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17</w:t>
      </w:r>
    </w:p>
    <w:p>
      <w:pPr>
        <w:pStyle w:val="Subtitle"/>
      </w:pPr>
      <w:r>
        <w:t xml:space="preserve">Задания для самостоятельной работы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Моделирование работы вычислительного центра. 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 Код состоит из трех блоков: первые два обрабатывают задания класса A и B, используя один элемент ЭВМ, а третий обрабатывает задания класса C, используя два элемента ЭВМ. Также есть блок времени генерирующий 4800 минут (80 часов). (рис. 1).</w:t>
      </w:r>
    </w:p>
    <w:bookmarkStart w:id="25" w:name="fig:001"/>
    <w:p>
      <w:pPr>
        <w:pStyle w:val="CaptionedFigure"/>
      </w:pPr>
      <w:r>
        <w:drawing>
          <wp:inline>
            <wp:extent cx="1051560" cy="4145279"/>
            <wp:effectExtent b="0" l="0" r="0" t="0"/>
            <wp:docPr descr="Рис. 1: Вычислительный центр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14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Вычислительный центр</w:t>
      </w:r>
    </w:p>
    <w:bookmarkEnd w:id="25"/>
    <w:p>
      <w:pPr>
        <w:pStyle w:val="BodyText"/>
      </w:pPr>
      <w:r>
        <w:t xml:space="preserve">Отчет. Загруженность системы равна 0.994. (рис. 2).</w:t>
      </w:r>
    </w:p>
    <w:bookmarkStart w:id="29" w:name="fig:002"/>
    <w:p>
      <w:pPr>
        <w:pStyle w:val="CaptionedFigure"/>
      </w:pPr>
      <w:r>
        <w:drawing>
          <wp:inline>
            <wp:extent cx="3733800" cy="4303362"/>
            <wp:effectExtent b="0" l="0" r="0" t="0"/>
            <wp:docPr descr="Рис. 2: Отче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bookmarkEnd w:id="29"/>
    <w:p>
      <w:pPr>
        <w:pStyle w:val="BodyText"/>
      </w:pPr>
      <w:r>
        <w:t xml:space="preserve">Модель работы аэропорта. Самолёты прибывают для посадки в район аэропорта каждые 10 ± 5 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 В аэропорту через каждые 10 ± 2 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  <w:r>
        <w:t xml:space="preserve"> </w:t>
      </w:r>
      <w:r>
        <w:t xml:space="preserve">Требуется:</w:t>
      </w:r>
      <w:r>
        <w:t xml:space="preserve"> </w:t>
      </w:r>
      <w:r>
        <w:t xml:space="preserve">1. выполнить моделирование работы аэропорта в течение суток;</w:t>
      </w:r>
      <w:r>
        <w:t xml:space="preserve"> </w:t>
      </w:r>
      <w:r>
        <w:t xml:space="preserve">2. подсчитать количество самолётов, которые взлетели, сели и были направлены на запасной аэродром;</w:t>
      </w:r>
      <w:r>
        <w:t xml:space="preserve"> </w:t>
      </w:r>
      <w:r>
        <w:t xml:space="preserve">3. определить коэффициент загрузки взлетно-посадочной полосы.</w:t>
      </w:r>
      <w:r>
        <w:t xml:space="preserve"> </w:t>
      </w: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в запасном аэродроме. Время задаем в минутах – 1440 (24 часа).</w:t>
      </w:r>
      <w:r>
        <w:t xml:space="preserve"> </w:t>
      </w:r>
      <w:r>
        <w:t xml:space="preserve">(рис. 3).</w:t>
      </w:r>
    </w:p>
    <w:bookmarkStart w:id="33" w:name="fig:003"/>
    <w:p>
      <w:pPr>
        <w:pStyle w:val="CaptionedFigure"/>
      </w:pPr>
      <w:r>
        <w:drawing>
          <wp:inline>
            <wp:extent cx="1539240" cy="4251960"/>
            <wp:effectExtent b="0" l="0" r="0" t="0"/>
            <wp:docPr descr="Рис. 3: Аэропорт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Аэропорт</w:t>
      </w:r>
    </w:p>
    <w:bookmarkEnd w:id="33"/>
    <w:p>
      <w:pPr>
        <w:pStyle w:val="BodyText"/>
      </w:pPr>
      <w:r>
        <w:t xml:space="preserve">Отчет. 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 (рис. 4).</w:t>
      </w:r>
    </w:p>
    <w:bookmarkStart w:id="37" w:name="fig:004"/>
    <w:p>
      <w:pPr>
        <w:pStyle w:val="CaptionedFigure"/>
      </w:pPr>
      <w:r>
        <w:drawing>
          <wp:inline>
            <wp:extent cx="3733800" cy="3553857"/>
            <wp:effectExtent b="0" l="0" r="0" t="0"/>
            <wp:docPr descr="Рис. 4: Отчет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</w:t>
      </w:r>
    </w:p>
    <w:bookmarkEnd w:id="37"/>
    <w:p>
      <w:pPr>
        <w:pStyle w:val="BodyText"/>
      </w:pPr>
      <w:r>
        <w:t xml:space="preserve">Моделирование работы морского порта. Морские суда прибывают в порт каждые [ α ± δ ] часов. В порту имеется N причалов. Каждый корабль по длине занимает M причалов и находится в порту [ b ± ε ] часов.</w:t>
      </w:r>
    </w:p>
    <w:p>
      <w:pPr>
        <w:pStyle w:val="BodyText"/>
      </w:pP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pStyle w:val="Compact"/>
        <w:numPr>
          <w:ilvl w:val="0"/>
          <w:numId w:val="1002"/>
        </w:numPr>
      </w:pPr>
      <w:r>
        <w:t xml:space="preserve">a = 20 ч, δ = 5 ч, b = 10 ч, ε = 3 ч, N = 10 , M = 3 ;</w:t>
      </w:r>
    </w:p>
    <w:p>
      <w:pPr>
        <w:pStyle w:val="Compact"/>
        <w:numPr>
          <w:ilvl w:val="0"/>
          <w:numId w:val="1002"/>
        </w:numPr>
      </w:pPr>
      <w:r>
        <w:t xml:space="preserve">a = 30 ч, δ = 10 ч, b = 8 ч, ε = 4 ч, N = 6 , M = 2 .</w:t>
      </w:r>
    </w:p>
    <w:p>
      <w:pPr>
        <w:pStyle w:val="FirstParagraph"/>
      </w:pPr>
      <w:r>
        <w:t xml:space="preserve">Первый случай. (рис. 5).</w:t>
      </w:r>
    </w:p>
    <w:bookmarkStart w:id="41" w:name="fig:005"/>
    <w:p>
      <w:pPr>
        <w:pStyle w:val="CaptionedFigure"/>
      </w:pPr>
      <w:r>
        <w:drawing>
          <wp:inline>
            <wp:extent cx="1249680" cy="1836420"/>
            <wp:effectExtent b="0" l="0" r="0" t="0"/>
            <wp:docPr descr="Рис. 5: Морской порт первый случай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Морской порт первый случай</w:t>
      </w:r>
    </w:p>
    <w:bookmarkEnd w:id="41"/>
    <w:p>
      <w:pPr>
        <w:pStyle w:val="BodyText"/>
      </w:pPr>
      <w:r>
        <w:t xml:space="preserve">Отчет. 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(рис. 6).</w:t>
      </w:r>
    </w:p>
    <w:bookmarkStart w:id="45" w:name="fig:006"/>
    <w:p>
      <w:pPr>
        <w:pStyle w:val="CaptionedFigure"/>
      </w:pPr>
      <w:r>
        <w:drawing>
          <wp:inline>
            <wp:extent cx="3733800" cy="3543945"/>
            <wp:effectExtent b="0" l="0" r="0" t="0"/>
            <wp:docPr descr="Рис. 6: Отчет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</w:t>
      </w:r>
    </w:p>
    <w:bookmarkEnd w:id="45"/>
    <w:p>
      <w:pPr>
        <w:pStyle w:val="BodyText"/>
      </w:pPr>
      <w:r>
        <w:t xml:space="preserve">Моделирование работы морского порта. Первый случай. оптимальное число причалов (рис. 7).</w:t>
      </w:r>
    </w:p>
    <w:bookmarkStart w:id="49" w:name="fig:007"/>
    <w:p>
      <w:pPr>
        <w:pStyle w:val="CaptionedFigure"/>
      </w:pPr>
      <w:r>
        <w:drawing>
          <wp:inline>
            <wp:extent cx="1173480" cy="1920239"/>
            <wp:effectExtent b="0" l="0" r="0" t="0"/>
            <wp:docPr descr="Рис. 7: Морской порт первый случай, оптимальное число причалов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Морской порт первый случай, оптимальное число причалов</w:t>
      </w:r>
    </w:p>
    <w:bookmarkEnd w:id="49"/>
    <w:p>
      <w:pPr>
        <w:pStyle w:val="BodyText"/>
      </w:pPr>
      <w:r>
        <w:t xml:space="preserve">Отчет. Соответственно, установив наименьшее возможное число причалов – 3, получаем оптимальный результат (рис. 8).</w:t>
      </w:r>
    </w:p>
    <w:bookmarkStart w:id="53" w:name="fig:008"/>
    <w:p>
      <w:pPr>
        <w:pStyle w:val="CaptionedFigure"/>
      </w:pPr>
      <w:r>
        <w:drawing>
          <wp:inline>
            <wp:extent cx="3733800" cy="3323924"/>
            <wp:effectExtent b="0" l="0" r="0" t="0"/>
            <wp:docPr descr="Рис. 8: Отчет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</w:t>
      </w:r>
    </w:p>
    <w:bookmarkEnd w:id="53"/>
    <w:p>
      <w:pPr>
        <w:pStyle w:val="BodyText"/>
      </w:pPr>
      <w:r>
        <w:t xml:space="preserve">Моделирование работы морского порта. Второй случай. (рис. 9).</w:t>
      </w:r>
    </w:p>
    <w:bookmarkStart w:id="57" w:name="fig:009"/>
    <w:p>
      <w:pPr>
        <w:pStyle w:val="CaptionedFigure"/>
      </w:pPr>
      <w:r>
        <w:drawing>
          <wp:inline>
            <wp:extent cx="1325880" cy="1813560"/>
            <wp:effectExtent b="0" l="0" r="0" t="0"/>
            <wp:docPr descr="Рис. 9: Морской порт второй случай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Морской порт второй случай</w:t>
      </w:r>
    </w:p>
    <w:bookmarkEnd w:id="57"/>
    <w:p>
      <w:pPr>
        <w:pStyle w:val="BodyText"/>
      </w:pPr>
      <w:r>
        <w:t xml:space="preserve">Отчет. 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(рис. 10).</w:t>
      </w:r>
    </w:p>
    <w:bookmarkStart w:id="61" w:name="fig:010"/>
    <w:p>
      <w:pPr>
        <w:pStyle w:val="CaptionedFigure"/>
      </w:pPr>
      <w:r>
        <w:drawing>
          <wp:inline>
            <wp:extent cx="3733800" cy="3756429"/>
            <wp:effectExtent b="0" l="0" r="0" t="0"/>
            <wp:docPr descr="Рис. 10: Отчет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</w:t>
      </w:r>
    </w:p>
    <w:bookmarkEnd w:id="61"/>
    <w:p>
      <w:pPr>
        <w:pStyle w:val="BodyText"/>
      </w:pPr>
      <w:r>
        <w:t xml:space="preserve">Моделирование работы морского порта. Второй случай. оптимальное число причалов (рис. 11).</w:t>
      </w:r>
    </w:p>
    <w:bookmarkStart w:id="65" w:name="fig:011"/>
    <w:p>
      <w:pPr>
        <w:pStyle w:val="CaptionedFigure"/>
      </w:pPr>
      <w:r>
        <w:drawing>
          <wp:inline>
            <wp:extent cx="1234440" cy="1866900"/>
            <wp:effectExtent b="0" l="0" r="0" t="0"/>
            <wp:docPr descr="Рис. 11: Морской порт второй случай, оптимальное число причалов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Морской порт второй случай, оптимальное число причалов</w:t>
      </w:r>
    </w:p>
    <w:bookmarkEnd w:id="65"/>
    <w:p>
      <w:pPr>
        <w:pStyle w:val="BodyText"/>
      </w:pPr>
      <w:r>
        <w:t xml:space="preserve">Отчет. Соответственно, установив наименьшее возможное число причалов – 2, получаем оптимальный результат (рис. 12).</w:t>
      </w:r>
    </w:p>
    <w:bookmarkStart w:id="69" w:name="fig:012"/>
    <w:p>
      <w:pPr>
        <w:pStyle w:val="CaptionedFigure"/>
      </w:pPr>
      <w:r>
        <w:drawing>
          <wp:inline>
            <wp:extent cx="3733800" cy="3509883"/>
            <wp:effectExtent b="0" l="0" r="0" t="0"/>
            <wp:docPr descr="Рис. 12: Отчет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3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3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3"/>
        </w:numPr>
      </w:pPr>
      <w:r>
        <w:t xml:space="preserve">модель работы морского порта.</w:t>
      </w:r>
    </w:p>
    <w:bookmarkEnd w:id="71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72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17. Задания для самостоятельной работы [Электронный ресурс].</w:t>
      </w:r>
    </w:p>
    <w:bookmarkEnd w:id="72"/>
    <w:bookmarkStart w:id="73" w:name="ref-gp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73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17</dc:title>
  <dc:creator>Наталья Андреевна Сидорова</dc:creator>
  <dc:language>ru-RU</dc:language>
  <cp:keywords/>
  <dcterms:created xsi:type="dcterms:W3CDTF">2025-05-17T19:52:47Z</dcterms:created>
  <dcterms:modified xsi:type="dcterms:W3CDTF">2025-05-17T19:52:47Z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Задания для самостоятельной работы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