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 field-year NDVI-weather dashboard workflow (Assignment 3)</w:t>
      </w:r>
    </w:p>
    <w:p>
      <w:pPr>
        <w:pStyle w:val="Heading2"/>
      </w:pPr>
      <w:r>
        <w:t>Summary</w:t>
      </w:r>
    </w:p>
    <w:p>
      <w:r>
        <w:t>Adds a reusable field-year dashboard workflow under my-farm-advisor/assignment3/ that aligns NDVI and weather data, detects agronomic events, and produces a 4-panel static dashboard image.</w:t>
      </w:r>
    </w:p>
    <w:p>
      <w:pPr>
        <w:pStyle w:val="Heading2"/>
      </w:pPr>
      <w:r>
        <w:t>Selected Field-Year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Grower</w:t>
            </w:r>
          </w:p>
        </w:tc>
        <w:tc>
          <w:tcPr>
            <w:tcW w:type="dxa" w:w="4320"/>
          </w:tcPr>
          <w:p>
            <w:r>
              <w:t>iowa-grower</w:t>
            </w:r>
          </w:p>
        </w:tc>
      </w:tr>
      <w:tr>
        <w:tc>
          <w:tcPr>
            <w:tcW w:type="dxa" w:w="4320"/>
          </w:tcPr>
          <w:p>
            <w:r>
              <w:t>Farm</w:t>
            </w:r>
          </w:p>
        </w:tc>
        <w:tc>
          <w:tcPr>
            <w:tcW w:type="dxa" w:w="4320"/>
          </w:tcPr>
          <w:p>
            <w:r>
              <w:t>iowa-grower-iowa (Kossuth County, IA)</w:t>
            </w:r>
          </w:p>
        </w:tc>
      </w:tr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osm-1360386537 (148 ac)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CDL Crop</w:t>
            </w:r>
          </w:p>
        </w:tc>
        <w:tc>
          <w:tcPr>
            <w:tcW w:type="dxa" w:w="4320"/>
          </w:tcPr>
          <w:p>
            <w:r>
              <w:t>Corn (96.5% purity)</w:t>
            </w:r>
          </w:p>
        </w:tc>
      </w:tr>
    </w:tbl>
    <w:p>
      <w:pPr>
        <w:pStyle w:val="Heading2"/>
      </w:pPr>
      <w:r>
        <w:t>Files Added/Modified</w:t>
      </w:r>
    </w:p>
    <w:p>
      <w:pPr>
        <w:pStyle w:val="ListBullet"/>
      </w:pPr>
      <w:r>
        <w:t>my-farm-advisor/README.md — Added Assignment 3 section (inputs, metrics, output path, rerun instructions, limitations)</w:t>
      </w:r>
    </w:p>
    <w:p>
      <w:pPr>
        <w:pStyle w:val="ListBullet"/>
      </w:pPr>
      <w:r>
        <w:t>my-farm-advisor/assignment3/GUIDE.md — Full documentation with selection rationale, data sources, event detection logic, and run commands</w:t>
      </w:r>
    </w:p>
    <w:p>
      <w:pPr>
        <w:pStyle w:val="ListBullet"/>
      </w:pPr>
      <w:r>
        <w:t>my-farm-advisor/data-pipeline/src/scripts/assignment3/assignment3_main.py — 6-step pipeline (CDL crop ID, boundary, NDVI extraction, weather, aligned table + event detection, 4-panel dashboard)</w:t>
      </w:r>
    </w:p>
    <w:p>
      <w:pPr>
        <w:pStyle w:val="ListBullet"/>
      </w:pPr>
      <w:r>
        <w:t>my-farm-advisor/assignment3/output/coverage_2024.md — Coverage report with all 29 detected events and data-quality warnings</w:t>
      </w:r>
    </w:p>
    <w:p>
      <w:pPr>
        <w:pStyle w:val="ListBullet"/>
      </w:pPr>
      <w:r>
        <w:t>my-farm-advisor/assignment3/output/aligned_2024.csv — Aligned daily NDVI + weather table</w:t>
      </w:r>
    </w:p>
    <w:p>
      <w:pPr>
        <w:pStyle w:val="Heading2"/>
      </w:pPr>
      <w:r>
        <w:t>Dashboard Panels</w:t>
      </w:r>
    </w:p>
    <w:p>
      <w:pPr>
        <w:pStyle w:val="ListBullet"/>
      </w:pPr>
      <w:r>
        <w:t>NDVI — Landsat/Sentinel scatter + smoothed trend + annotations (rapid green-up, peak canopy, major gap)</w:t>
      </w:r>
    </w:p>
    <w:p>
      <w:pPr>
        <w:pStyle w:val="ListBullet"/>
      </w:pPr>
      <w:r>
        <w:t>Precipitation — Daily bars with top-2 event markers (green dots + date labels)</w:t>
      </w:r>
    </w:p>
    <w:p>
      <w:pPr>
        <w:pStyle w:val="ListBullet"/>
      </w:pPr>
      <w:r>
        <w:t>Temperature — Tmin/Tmax/Tmean lines with hot-day markers (&gt;32°C)</w:t>
      </w:r>
    </w:p>
    <w:p>
      <w:pPr>
        <w:pStyle w:val="ListBullet"/>
      </w:pPr>
      <w:r>
        <w:t>Cumulative GDD — Season-long accumulation curve (base 10°C, cap 30°C) with final total label</w:t>
      </w:r>
    </w:p>
    <w:p>
      <w:pPr>
        <w:pStyle w:val="Heading2"/>
      </w:pPr>
      <w:r>
        <w:t>Annotated Events</w:t>
      </w:r>
    </w:p>
    <w:p>
      <w:pPr>
        <w:pStyle w:val="ListBullet"/>
      </w:pPr>
      <w:r>
        <w:t>Rapid green-up (NDVI rose sharply in June)</w:t>
      </w:r>
    </w:p>
    <w:p>
      <w:pPr>
        <w:pStyle w:val="ListBullet"/>
      </w:pPr>
      <w:r>
        <w:t>Peak canopy (NDVI 0.86 on July 12)</w:t>
      </w:r>
    </w:p>
    <w:p>
      <w:pPr>
        <w:pStyle w:val="ListBullet"/>
      </w:pPr>
      <w:r>
        <w:t>Major NDVI gap (50 days without observations after November 29)</w:t>
      </w:r>
    </w:p>
    <w:p>
      <w:pPr>
        <w:pStyle w:val="ListBullet"/>
      </w:pPr>
      <w:r>
        <w:t>Top-2 heaviest rainfall events (60mm on June 22, 45mm on May 21)</w:t>
      </w:r>
    </w:p>
    <w:p>
      <w:pPr>
        <w:pStyle w:val="ListBullet"/>
      </w:pPr>
      <w:r>
        <w:t>GDD slowdown periods</w:t>
      </w:r>
    </w:p>
    <w:p>
      <w:pPr>
        <w:pStyle w:val="ListBullet"/>
      </w:pPr>
      <w:r>
        <w:t>Cross-panel interpretive narrative at figure bottom</w:t>
      </w:r>
    </w:p>
    <w:p>
      <w:pPr>
        <w:pStyle w:val="Heading2"/>
      </w:pPr>
      <w:r>
        <w:t>How to Run</w:t>
      </w:r>
    </w:p>
    <w:p>
      <w:r>
        <w:t>Single year:</w:t>
      </w:r>
    </w:p>
    <w:p/>
    <w:p>
      <w:pPr/>
      <w:r>
        <w:t>export DATA_PIPELINE_DATA_ROOT=/path/to/my-farm-advisor-runtime</w:t>
        <w:br/>
        <w:t>cd "/home/coder/my-farm-advisor-runtime/data-pipeline/src"</w:t>
        <w:br/>
        <w:t>"/home/coder/my-farm-advisor-runtime/data-pipeline/.venv/bin/python" \n  scripts/assignment3/assignment3_main.py \n  --grower-slug iowa-grower --farm-slug iowa-grower-iowa \n  --field-id osm-1360386537 --year 2024</w:t>
      </w:r>
    </w:p>
    <w:p>
      <w:r>
        <w:t>Use --all-years to generate dashboards for 2021–2025.</w:t>
      </w:r>
    </w:p>
    <w:p>
      <w:pPr>
        <w:pStyle w:val="Heading2"/>
      </w:pPr>
      <w:r>
        <w:t>Data Quality</w:t>
      </w:r>
    </w:p>
    <w:p>
      <w:pPr>
        <w:pStyle w:val="ListBullet"/>
      </w:pPr>
      <w:r>
        <w:t>Weather: 275/275 days complete</w:t>
      </w:r>
    </w:p>
    <w:p>
      <w:pPr>
        <w:pStyle w:val="ListBullet"/>
      </w:pPr>
      <w:r>
        <w:t>NDVI: 15 observations (7 Landsat + 8 Sentinel)</w:t>
      </w:r>
    </w:p>
    <w:p>
      <w:pPr>
        <w:pStyle w:val="ListBullet"/>
      </w:pPr>
      <w:r>
        <w:t>Warning: 50-day NDVI gap after November 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