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C0A87" w14:textId="394D7951" w:rsidR="00FD5C14" w:rsidRDefault="006D1791">
      <w:r>
        <w:t xml:space="preserve">Before/After :: CSS property </w:t>
      </w:r>
    </w:p>
    <w:p w14:paraId="6C33E12E" w14:textId="7E2D2DA0" w:rsidR="006D1791" w:rsidRDefault="006D1791">
      <w:r>
        <w:t xml:space="preserve">Linear gradient CSS property </w:t>
      </w:r>
    </w:p>
    <w:p w14:paraId="36C93631" w14:textId="638C88E2" w:rsidR="002F023B" w:rsidRDefault="002F023B">
      <w:r>
        <w:t>Media query: CSS Property</w:t>
      </w:r>
      <w:bookmarkStart w:id="0" w:name="_GoBack"/>
      <w:bookmarkEnd w:id="0"/>
    </w:p>
    <w:sectPr w:rsidR="002F0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0A"/>
    <w:rsid w:val="002F023B"/>
    <w:rsid w:val="006C2E0A"/>
    <w:rsid w:val="006D1791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2048"/>
  <w15:chartTrackingRefBased/>
  <w15:docId w15:val="{365C4F26-837A-4D53-B8DA-27565D39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2019-08-07T20:33:00Z</dcterms:created>
  <dcterms:modified xsi:type="dcterms:W3CDTF">2019-08-07T20:59:00Z</dcterms:modified>
</cp:coreProperties>
</file>