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287AA" w14:textId="77777777" w:rsidR="0053647A" w:rsidRDefault="00D21DEF">
      <w:pPr>
        <w:spacing w:before="1440" w:after="200"/>
        <w:jc w:val="center"/>
      </w:pPr>
      <w:r>
        <w:rPr>
          <w:b/>
          <w:bCs/>
          <w:color w:val="1F4E79"/>
          <w:sz w:val="52"/>
          <w:szCs w:val="52"/>
        </w:rPr>
        <w:t>UNMANNED AERIAL SYSTEMS</w:t>
      </w:r>
    </w:p>
    <w:p w14:paraId="462B41AD" w14:textId="20634A82" w:rsidR="0053647A" w:rsidRDefault="0053647A">
      <w:pPr>
        <w:spacing w:after="600"/>
        <w:jc w:val="center"/>
      </w:pPr>
    </w:p>
    <w:p w14:paraId="0483572D" w14:textId="77777777" w:rsidR="0053647A" w:rsidRDefault="00D21DEF">
      <w:pPr>
        <w:spacing w:after="200"/>
        <w:jc w:val="center"/>
      </w:pPr>
      <w:r>
        <w:rPr>
          <w:color w:val="404040"/>
          <w:sz w:val="26"/>
          <w:szCs w:val="26"/>
        </w:rPr>
        <w:t>Skills Learned: Airfoil Theory &amp; Aerodynamics,</w:t>
      </w:r>
    </w:p>
    <w:p w14:paraId="3DB41E35" w14:textId="77777777" w:rsidR="0053647A" w:rsidRDefault="00D21DEF">
      <w:pPr>
        <w:spacing w:after="600"/>
        <w:jc w:val="center"/>
      </w:pPr>
      <w:r>
        <w:rPr>
          <w:color w:val="404040"/>
          <w:sz w:val="26"/>
          <w:szCs w:val="26"/>
        </w:rPr>
        <w:t>Structural Design, Stability Control &amp; Sensors</w:t>
      </w:r>
    </w:p>
    <w:p w14:paraId="41F7AE52" w14:textId="2C3AE9F8" w:rsidR="0053647A" w:rsidRDefault="00FC3F9B">
      <w:pPr>
        <w:spacing w:after="200"/>
        <w:jc w:val="center"/>
      </w:pPr>
      <w:r>
        <w:rPr>
          <w:b/>
          <w:bCs/>
          <w:sz w:val="28"/>
          <w:szCs w:val="28"/>
        </w:rPr>
        <w:t>NASWIHA NOWSHAD</w:t>
      </w:r>
    </w:p>
    <w:p w14:paraId="55E75C2D" w14:textId="4EB9F2ED" w:rsidR="0053647A" w:rsidRDefault="00D21DEF">
      <w:pPr>
        <w:spacing w:after="120"/>
        <w:jc w:val="center"/>
      </w:pPr>
      <w:r>
        <w:rPr>
          <w:color w:val="555555"/>
          <w:sz w:val="24"/>
          <w:szCs w:val="24"/>
        </w:rPr>
        <w:t>B240</w:t>
      </w:r>
      <w:r w:rsidR="00FC3F9B">
        <w:rPr>
          <w:color w:val="555555"/>
          <w:sz w:val="24"/>
          <w:szCs w:val="24"/>
        </w:rPr>
        <w:t>077EC</w:t>
      </w:r>
    </w:p>
    <w:p w14:paraId="27C802C4" w14:textId="77777777" w:rsidR="0053647A" w:rsidRDefault="00D21DEF">
      <w:pPr>
        <w:spacing w:after="120"/>
        <w:jc w:val="center"/>
      </w:pPr>
      <w:r>
        <w:rPr>
          <w:color w:val="555555"/>
        </w:rPr>
        <w:t>Minor Course: Unmanned Aerial Systems</w:t>
      </w:r>
    </w:p>
    <w:p w14:paraId="3F1ED991" w14:textId="77777777" w:rsidR="0053647A" w:rsidRDefault="00D21DEF">
      <w:r>
        <w:br w:type="page"/>
      </w:r>
    </w:p>
    <w:p w14:paraId="1D8D6AA4" w14:textId="78A1D78F" w:rsidR="0053647A" w:rsidRDefault="00D21DEF">
      <w:pPr>
        <w:pStyle w:val="Heading1"/>
      </w:pPr>
      <w:r>
        <w:lastRenderedPageBreak/>
        <w:t>Introduction</w:t>
      </w:r>
    </w:p>
    <w:p w14:paraId="5540DCAF" w14:textId="77777777" w:rsidR="0053647A" w:rsidRDefault="00D21DEF">
      <w:pPr>
        <w:spacing w:after="160"/>
      </w:pPr>
      <w:r>
        <w:t>Unmanned Aerial Systems (UAS), commonly known as drones, are aircraft that operate without a human pilot on board. They are controlled either remotely by a human operator or autonomously by onboard computers. UAS technology has advanced significantly in recent years and is now used across diverse fields including surveillance, delivery, search and rescue, agriculture, and infrastructure inspection.</w:t>
      </w:r>
    </w:p>
    <w:p w14:paraId="345F0DE0" w14:textId="77777777" w:rsidR="0053647A" w:rsidRDefault="0053647A">
      <w:pPr>
        <w:spacing w:after="160"/>
      </w:pPr>
    </w:p>
    <w:p w14:paraId="3DA41E38" w14:textId="77777777" w:rsidR="0053647A" w:rsidRDefault="00D21DEF">
      <w:pPr>
        <w:spacing w:after="160"/>
      </w:pPr>
      <w:r>
        <w:t>A parent drone with a docking system is an advanced UAS architecture in which a large primary drone (parent drone) carries, deploys, and retrieves smaller sub-drones (child drones) in the field. The docking system enables the child drones to recharge, transfer data, and be physically secured during flight or at a landing station. Such systems demand deep understanding of aerodynamics, structural integrity, stability control, and sensing technologies.</w:t>
      </w:r>
    </w:p>
    <w:p w14:paraId="40B63EDB" w14:textId="2CBB85AD" w:rsidR="0053647A" w:rsidRDefault="00D21DEF">
      <w:pPr>
        <w:pStyle w:val="Heading1"/>
      </w:pPr>
      <w:r>
        <w:t xml:space="preserve"> Skill 1 – Airfoil Theory and Aerodynamics</w:t>
      </w:r>
    </w:p>
    <w:p w14:paraId="2A964003" w14:textId="73D77BF6" w:rsidR="0053647A" w:rsidRDefault="00D21DEF">
      <w:pPr>
        <w:pStyle w:val="Heading2"/>
      </w:pPr>
      <w:r>
        <w:t>Fundamentals of Airfoil Theory</w:t>
      </w:r>
    </w:p>
    <w:p w14:paraId="61226E82" w14:textId="77777777" w:rsidR="0053647A" w:rsidRDefault="00D21DEF">
      <w:pPr>
        <w:spacing w:after="160"/>
      </w:pPr>
      <w:r>
        <w:t>An airfoil is the cross-sectional shape of a wing or blade designed to generate lift when moving through a fluid (air). The geometry of an airfoil determines how air flows over and under its surface, directly affecting the lift and drag forces produced.</w:t>
      </w:r>
    </w:p>
    <w:p w14:paraId="00F64CA5" w14:textId="77777777" w:rsidR="0053647A" w:rsidRDefault="0053647A">
      <w:pPr>
        <w:spacing w:after="160"/>
      </w:pPr>
    </w:p>
    <w:p w14:paraId="03E6FA23" w14:textId="77777777" w:rsidR="0053647A" w:rsidRDefault="00D21DEF">
      <w:pPr>
        <w:spacing w:after="160"/>
      </w:pPr>
      <w:r>
        <w:t>Key geometric parameters of an airfoil include:</w:t>
      </w:r>
    </w:p>
    <w:p w14:paraId="4F16B9ED" w14:textId="77777777" w:rsidR="0053647A" w:rsidRDefault="00D21DEF">
      <w:pPr>
        <w:pStyle w:val="ListParagraph"/>
        <w:numPr>
          <w:ilvl w:val="0"/>
          <w:numId w:val="2"/>
        </w:numPr>
      </w:pPr>
      <w:r>
        <w:t>Chord line – The straight line connecting the leading edge to the trailing edge</w:t>
      </w:r>
    </w:p>
    <w:p w14:paraId="35E79AB0" w14:textId="77777777" w:rsidR="0053647A" w:rsidRDefault="00D21DEF">
      <w:pPr>
        <w:pStyle w:val="ListParagraph"/>
        <w:numPr>
          <w:ilvl w:val="0"/>
          <w:numId w:val="2"/>
        </w:numPr>
      </w:pPr>
      <w:r>
        <w:t>Camber – The curvature of the mean line between upper and lower surfaces</w:t>
      </w:r>
    </w:p>
    <w:p w14:paraId="11262782" w14:textId="77777777" w:rsidR="0053647A" w:rsidRDefault="00D21DEF">
      <w:pPr>
        <w:pStyle w:val="ListParagraph"/>
        <w:numPr>
          <w:ilvl w:val="0"/>
          <w:numId w:val="2"/>
        </w:numPr>
      </w:pPr>
      <w:r>
        <w:t>Thickness – The maximum distance between the upper and lower surfaces</w:t>
      </w:r>
    </w:p>
    <w:p w14:paraId="7FC66A55" w14:textId="77777777" w:rsidR="0053647A" w:rsidRDefault="00D21DEF">
      <w:pPr>
        <w:pStyle w:val="ListParagraph"/>
        <w:numPr>
          <w:ilvl w:val="0"/>
          <w:numId w:val="2"/>
        </w:numPr>
      </w:pPr>
      <w:r>
        <w:t>Leading edge radius – Determines how smoothly air transitions over the front of the airfoil</w:t>
      </w:r>
    </w:p>
    <w:p w14:paraId="79EA4359" w14:textId="77777777" w:rsidR="0053647A" w:rsidRDefault="00D21DEF">
      <w:pPr>
        <w:pStyle w:val="ListParagraph"/>
        <w:numPr>
          <w:ilvl w:val="0"/>
          <w:numId w:val="2"/>
        </w:numPr>
      </w:pPr>
      <w:r>
        <w:t>Trailing edge angle – Affects flow separation and wake formation</w:t>
      </w:r>
    </w:p>
    <w:p w14:paraId="2B26B2EE" w14:textId="2ED8A1B0" w:rsidR="0053647A" w:rsidRDefault="00D21DEF">
      <w:pPr>
        <w:pStyle w:val="Heading2"/>
      </w:pPr>
      <w:r>
        <w:t xml:space="preserve"> NACA Airfoil Nomenclature</w:t>
      </w:r>
    </w:p>
    <w:p w14:paraId="06AB2935" w14:textId="77777777" w:rsidR="0053647A" w:rsidRDefault="00D21DEF">
      <w:pPr>
        <w:spacing w:after="160"/>
      </w:pPr>
      <w:r>
        <w:t>The NACA (National Advisory Committee for Aeronautics) series is the most widely used system for classifying airfoil shapes. For a 4-digit NACA airfoil (e.g., NACA 2412):</w:t>
      </w:r>
    </w:p>
    <w:p w14:paraId="6F589A70" w14:textId="77777777" w:rsidR="0053647A" w:rsidRDefault="00D21DEF">
      <w:pPr>
        <w:pStyle w:val="ListParagraph"/>
        <w:numPr>
          <w:ilvl w:val="0"/>
          <w:numId w:val="3"/>
        </w:numPr>
      </w:pPr>
      <w:r>
        <w:t>First digit – Maximum camber as a percentage of chord (2 = 2%)</w:t>
      </w:r>
    </w:p>
    <w:p w14:paraId="35299FC4" w14:textId="77777777" w:rsidR="0053647A" w:rsidRDefault="00D21DEF">
      <w:pPr>
        <w:pStyle w:val="ListParagraph"/>
        <w:numPr>
          <w:ilvl w:val="0"/>
          <w:numId w:val="3"/>
        </w:numPr>
      </w:pPr>
      <w:r>
        <w:t>Second digit – Location of maximum camber from leading edge in tenths of chord (4 = 40%)</w:t>
      </w:r>
    </w:p>
    <w:p w14:paraId="18E2FD65" w14:textId="77777777" w:rsidR="0053647A" w:rsidRDefault="00D21DEF">
      <w:pPr>
        <w:pStyle w:val="ListParagraph"/>
        <w:numPr>
          <w:ilvl w:val="0"/>
          <w:numId w:val="3"/>
        </w:numPr>
      </w:pPr>
      <w:r>
        <w:t>Last two digits – Maximum thickness as a percentage of chord (12 = 12%)</w:t>
      </w:r>
    </w:p>
    <w:p w14:paraId="571FC157" w14:textId="77777777" w:rsidR="0053647A" w:rsidRDefault="0053647A">
      <w:pPr>
        <w:spacing w:after="160"/>
      </w:pPr>
    </w:p>
    <w:p w14:paraId="7849028A" w14:textId="77777777" w:rsidR="0053647A" w:rsidRDefault="00D21DEF">
      <w:pPr>
        <w:spacing w:after="160"/>
      </w:pPr>
      <w:r>
        <w:t>Airfoils commonly studied for drone applications include NACA 2412, NACA 4412, and NACA 0012 (symmetric). Cambered airfoils like NACA 4412 generate more lift at low angles of attack, making them preferred for hovering and low-speed applications.</w:t>
      </w:r>
    </w:p>
    <w:p w14:paraId="23F36378" w14:textId="47BFBA26" w:rsidR="0053647A" w:rsidRDefault="00D21DEF">
      <w:pPr>
        <w:pStyle w:val="Heading2"/>
      </w:pPr>
      <w:r>
        <w:t>Aerodynamic Forces and Coefficients</w:t>
      </w:r>
    </w:p>
    <w:p w14:paraId="4B3BA578" w14:textId="77777777" w:rsidR="0053647A" w:rsidRDefault="00D21DEF">
      <w:pPr>
        <w:spacing w:after="160"/>
      </w:pPr>
      <w:r>
        <w:t>The primary aerodynamic forces acting on a drone are:</w:t>
      </w:r>
    </w:p>
    <w:p w14:paraId="4A47D33F" w14:textId="77777777" w:rsidR="0053647A" w:rsidRDefault="00D21DEF">
      <w:pPr>
        <w:pStyle w:val="ListParagraph"/>
        <w:numPr>
          <w:ilvl w:val="0"/>
          <w:numId w:val="2"/>
        </w:numPr>
      </w:pPr>
      <w:r>
        <w:t>Lift (L) – Force perpendicular to the freestream velocity, generated by pressure difference between upper and lower surfaces</w:t>
      </w:r>
    </w:p>
    <w:p w14:paraId="407FEBE2" w14:textId="77777777" w:rsidR="0053647A" w:rsidRDefault="00D21DEF">
      <w:pPr>
        <w:pStyle w:val="ListParagraph"/>
        <w:numPr>
          <w:ilvl w:val="0"/>
          <w:numId w:val="2"/>
        </w:numPr>
      </w:pPr>
      <w:r>
        <w:t>Drag (D) – Force opposing motion, comprising pressure drag and skin friction drag</w:t>
      </w:r>
    </w:p>
    <w:p w14:paraId="06890855" w14:textId="77777777" w:rsidR="0053647A" w:rsidRDefault="00D21DEF">
      <w:pPr>
        <w:pStyle w:val="ListParagraph"/>
        <w:numPr>
          <w:ilvl w:val="0"/>
          <w:numId w:val="2"/>
        </w:numPr>
      </w:pPr>
      <w:r>
        <w:lastRenderedPageBreak/>
        <w:t>Thrust (T) – Generated by rotating propellers to overcome drag and support weight</w:t>
      </w:r>
    </w:p>
    <w:p w14:paraId="52116671" w14:textId="77777777" w:rsidR="0053647A" w:rsidRDefault="00D21DEF">
      <w:pPr>
        <w:pStyle w:val="ListParagraph"/>
        <w:numPr>
          <w:ilvl w:val="0"/>
          <w:numId w:val="2"/>
        </w:numPr>
      </w:pPr>
      <w:r>
        <w:t xml:space="preserve">Weight (W) – Gravitational force acting downward through the </w:t>
      </w:r>
      <w:proofErr w:type="spellStart"/>
      <w:r>
        <w:t>centre</w:t>
      </w:r>
      <w:proofErr w:type="spellEnd"/>
      <w:r>
        <w:t xml:space="preserve"> of mass</w:t>
      </w:r>
    </w:p>
    <w:p w14:paraId="0093D46C" w14:textId="77777777" w:rsidR="0053647A" w:rsidRDefault="0053647A">
      <w:pPr>
        <w:spacing w:after="160"/>
      </w:pPr>
    </w:p>
    <w:p w14:paraId="4248DEC5" w14:textId="77777777" w:rsidR="0053647A" w:rsidRDefault="00D21DEF">
      <w:pPr>
        <w:spacing w:after="160"/>
      </w:pPr>
      <w:r>
        <w:t>These forces are expressed using non-dimensional coefficients: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5"/>
        <w:gridCol w:w="2995"/>
        <w:gridCol w:w="3016"/>
      </w:tblGrid>
      <w:tr w:rsidR="0053647A" w14:paraId="7DE80AE7" w14:textId="77777777">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96F381" w14:textId="77777777" w:rsidR="0053647A" w:rsidRDefault="00D21DEF">
            <w:r>
              <w:rPr>
                <w:b/>
                <w:bCs/>
                <w:color w:val="FFFFFF"/>
              </w:rPr>
              <w:t>Coefficient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0842D4" w14:textId="77777777" w:rsidR="0053647A" w:rsidRDefault="00D21DEF">
            <w:r>
              <w:rPr>
                <w:b/>
                <w:bCs/>
                <w:color w:val="FFFFFF"/>
              </w:rPr>
              <w:t>Symbol</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F883E0" w14:textId="77777777" w:rsidR="0053647A" w:rsidRDefault="00D21DEF">
            <w:r>
              <w:rPr>
                <w:b/>
                <w:bCs/>
                <w:color w:val="FFFFFF"/>
              </w:rPr>
              <w:t>Formula / Meaning</w:t>
            </w:r>
          </w:p>
        </w:tc>
      </w:tr>
      <w:tr w:rsidR="0053647A" w14:paraId="2B70A930"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F73AA6" w14:textId="77777777" w:rsidR="0053647A" w:rsidRDefault="00D21DEF">
            <w:r>
              <w:rPr>
                <w:color w:val="000000"/>
                <w:sz w:val="20"/>
                <w:szCs w:val="20"/>
              </w:rPr>
              <w:t>Lift Coefficient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1E087" w14:textId="77777777" w:rsidR="0053647A" w:rsidRDefault="00D21DEF">
            <w:r>
              <w:rPr>
                <w:color w:val="000000"/>
                <w:sz w:val="20"/>
                <w:szCs w:val="20"/>
              </w:rPr>
              <w:t>CL</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5F55EF" w14:textId="77777777" w:rsidR="0053647A" w:rsidRDefault="00D21DEF">
            <w:r>
              <w:rPr>
                <w:color w:val="000000"/>
                <w:sz w:val="20"/>
                <w:szCs w:val="20"/>
              </w:rPr>
              <w:t>L = ½ρV²SCL</w:t>
            </w:r>
          </w:p>
        </w:tc>
      </w:tr>
      <w:tr w:rsidR="0053647A" w14:paraId="507F8213"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17578D" w14:textId="77777777" w:rsidR="0053647A" w:rsidRDefault="00D21DEF">
            <w:r>
              <w:rPr>
                <w:color w:val="000000"/>
                <w:sz w:val="20"/>
                <w:szCs w:val="20"/>
              </w:rPr>
              <w:t>Drag Coefficient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69024" w14:textId="77777777" w:rsidR="0053647A" w:rsidRDefault="00D21DEF">
            <w:r>
              <w:rPr>
                <w:color w:val="000000"/>
                <w:sz w:val="20"/>
                <w:szCs w:val="20"/>
              </w:rPr>
              <w:t>CD</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549FB4" w14:textId="77777777" w:rsidR="0053647A" w:rsidRDefault="00D21DEF">
            <w:r>
              <w:rPr>
                <w:color w:val="000000"/>
                <w:sz w:val="20"/>
                <w:szCs w:val="20"/>
              </w:rPr>
              <w:t>D = ½ρV²SCD</w:t>
            </w:r>
          </w:p>
        </w:tc>
      </w:tr>
      <w:tr w:rsidR="0053647A" w14:paraId="23CD639C"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ADE9E5" w14:textId="77777777" w:rsidR="0053647A" w:rsidRDefault="00D21DEF">
            <w:r>
              <w:rPr>
                <w:color w:val="000000"/>
                <w:sz w:val="20"/>
                <w:szCs w:val="20"/>
              </w:rPr>
              <w:t>Moment Coefficient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2CB9D" w14:textId="77777777" w:rsidR="0053647A" w:rsidRDefault="00D21DEF">
            <w:r>
              <w:rPr>
                <w:color w:val="000000"/>
                <w:sz w:val="20"/>
                <w:szCs w:val="20"/>
              </w:rPr>
              <w:t>CM</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79FC36" w14:textId="77777777" w:rsidR="0053647A" w:rsidRDefault="00D21DEF">
            <w:r>
              <w:rPr>
                <w:color w:val="000000"/>
                <w:sz w:val="20"/>
                <w:szCs w:val="20"/>
              </w:rPr>
              <w:t xml:space="preserve">Pitching moment about aerodynamic </w:t>
            </w:r>
            <w:proofErr w:type="spellStart"/>
            <w:r>
              <w:rPr>
                <w:color w:val="000000"/>
                <w:sz w:val="20"/>
                <w:szCs w:val="20"/>
              </w:rPr>
              <w:t>centre</w:t>
            </w:r>
            <w:proofErr w:type="spellEnd"/>
          </w:p>
        </w:tc>
      </w:tr>
      <w:tr w:rsidR="0053647A" w14:paraId="7AEF8FFC"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730FCC" w14:textId="77777777" w:rsidR="0053647A" w:rsidRDefault="00D21DEF">
            <w:r>
              <w:rPr>
                <w:color w:val="000000"/>
                <w:sz w:val="20"/>
                <w:szCs w:val="20"/>
              </w:rPr>
              <w:t>Lift-to-Drag Ratio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1BA75" w14:textId="77777777" w:rsidR="0053647A" w:rsidRDefault="00D21DEF">
            <w:r>
              <w:rPr>
                <w:color w:val="000000"/>
                <w:sz w:val="20"/>
                <w:szCs w:val="20"/>
              </w:rPr>
              <w:t>L/D</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CB00EF" w14:textId="77777777" w:rsidR="0053647A" w:rsidRDefault="00D21DEF">
            <w:r>
              <w:rPr>
                <w:color w:val="000000"/>
                <w:sz w:val="20"/>
                <w:szCs w:val="20"/>
              </w:rPr>
              <w:t>Measure of aerodynamic efficiency</w:t>
            </w:r>
          </w:p>
        </w:tc>
      </w:tr>
    </w:tbl>
    <w:p w14:paraId="5373BB78" w14:textId="77777777" w:rsidR="0053647A" w:rsidRDefault="0053647A">
      <w:pPr>
        <w:spacing w:after="160"/>
      </w:pPr>
    </w:p>
    <w:p w14:paraId="19EBCD6D" w14:textId="21551C26" w:rsidR="0053647A" w:rsidRDefault="00D21DEF">
      <w:pPr>
        <w:pStyle w:val="Heading2"/>
      </w:pPr>
      <w:r>
        <w:t>Angle of Attack and Stall</w:t>
      </w:r>
    </w:p>
    <w:p w14:paraId="0634987B" w14:textId="77777777" w:rsidR="0053647A" w:rsidRDefault="00D21DEF">
      <w:pPr>
        <w:spacing w:after="160"/>
      </w:pPr>
      <w:r>
        <w:t>The angle of attack (α) is the angle between the chord line of the airfoil and the oncoming airflow. Lift increases linearly with angle of attack up to the critical angle, beyond which flow separation occurs and the airfoil stalls. For multirotor drone propellers operating at low Reynolds numbers (Re = 20,000 – 200,000), stall behavior is gradual and must be carefully managed.</w:t>
      </w:r>
    </w:p>
    <w:p w14:paraId="2ACA5DE8" w14:textId="59259733" w:rsidR="0053647A" w:rsidRDefault="00D21DEF">
      <w:pPr>
        <w:pStyle w:val="Heading2"/>
      </w:pPr>
      <w:r>
        <w:t>Reynolds Number in Drone Aerodynamics</w:t>
      </w:r>
    </w:p>
    <w:p w14:paraId="3081621A" w14:textId="77777777" w:rsidR="0053647A" w:rsidRDefault="00D21DEF">
      <w:pPr>
        <w:spacing w:after="160"/>
      </w:pPr>
      <w:r>
        <w:t>The Reynolds number (Re) is a dimensionless quantity that characterizes the flow regime:</w:t>
      </w:r>
    </w:p>
    <w:p w14:paraId="6E9D4A99" w14:textId="77777777" w:rsidR="0053647A" w:rsidRDefault="00D21DEF">
      <w:pPr>
        <w:spacing w:before="120" w:after="120"/>
        <w:jc w:val="center"/>
      </w:pPr>
      <w:r>
        <w:rPr>
          <w:b/>
          <w:bCs/>
          <w:sz w:val="24"/>
          <w:szCs w:val="24"/>
        </w:rPr>
        <w:t>Re = (ρ × V × L) / μ</w:t>
      </w:r>
    </w:p>
    <w:p w14:paraId="2343B08B" w14:textId="77777777" w:rsidR="0053647A" w:rsidRDefault="00D21DEF">
      <w:pPr>
        <w:spacing w:after="160"/>
      </w:pPr>
      <w:r>
        <w:t>where ρ is air density, V is flow velocity, L is chord length, and μ is dynamic viscosity. Drone propellers typically operate in the low Reynolds number regime (Re &lt; 500,000), where viscous effects dominate and laminar flow separation significantly affects performance. This necessitates careful airfoil selection compared to larger aircraft.</w:t>
      </w:r>
    </w:p>
    <w:p w14:paraId="76D879C4" w14:textId="77777777" w:rsidR="0053647A" w:rsidRDefault="00D21DEF">
      <w:pPr>
        <w:pStyle w:val="Heading2"/>
      </w:pPr>
      <w:r>
        <w:t>3.6 Propeller Aerodynamics for Multirotor Drones</w:t>
      </w:r>
    </w:p>
    <w:p w14:paraId="69C45A06" w14:textId="77777777" w:rsidR="0053647A" w:rsidRDefault="00D21DEF">
      <w:pPr>
        <w:spacing w:after="160"/>
      </w:pPr>
      <w:r>
        <w:t>In a multirotor parent drone, propellers are the primary lift-generating components. Key propeller parameters include:</w:t>
      </w:r>
    </w:p>
    <w:p w14:paraId="2CBE81E8" w14:textId="77777777" w:rsidR="0053647A" w:rsidRDefault="00D21DEF">
      <w:pPr>
        <w:pStyle w:val="ListParagraph"/>
        <w:numPr>
          <w:ilvl w:val="0"/>
          <w:numId w:val="2"/>
        </w:numPr>
      </w:pPr>
      <w:r>
        <w:t>Pitch – The theoretical advance per revolution; higher pitch = more thrust at high speed</w:t>
      </w:r>
    </w:p>
    <w:p w14:paraId="238A6013" w14:textId="77777777" w:rsidR="0053647A" w:rsidRDefault="00D21DEF">
      <w:pPr>
        <w:pStyle w:val="ListParagraph"/>
        <w:numPr>
          <w:ilvl w:val="0"/>
          <w:numId w:val="2"/>
        </w:numPr>
      </w:pPr>
      <w:r>
        <w:t>Diameter – Larger diameter improves efficiency at hover but increases weight and inertia</w:t>
      </w:r>
    </w:p>
    <w:p w14:paraId="0E9474A0" w14:textId="77777777" w:rsidR="0053647A" w:rsidRDefault="00D21DEF">
      <w:pPr>
        <w:pStyle w:val="ListParagraph"/>
        <w:numPr>
          <w:ilvl w:val="0"/>
          <w:numId w:val="2"/>
        </w:numPr>
      </w:pPr>
      <w:r>
        <w:t>Blade twist – Varying pitch along the blade span ensures uniform angle of attack</w:t>
      </w:r>
    </w:p>
    <w:p w14:paraId="704AC8AF" w14:textId="77777777" w:rsidR="0053647A" w:rsidRDefault="00D21DEF">
      <w:pPr>
        <w:pStyle w:val="ListParagraph"/>
        <w:numPr>
          <w:ilvl w:val="0"/>
          <w:numId w:val="2"/>
        </w:numPr>
      </w:pPr>
      <w:r>
        <w:t>Solidity – Ratio of blade area to disc area; affects thrust and torque</w:t>
      </w:r>
    </w:p>
    <w:p w14:paraId="0001C203" w14:textId="77777777" w:rsidR="0053647A" w:rsidRDefault="0053647A">
      <w:pPr>
        <w:spacing w:after="160"/>
      </w:pPr>
    </w:p>
    <w:p w14:paraId="5E7C97DF" w14:textId="77777777" w:rsidR="0053647A" w:rsidRDefault="00D21DEF">
      <w:pPr>
        <w:spacing w:after="160"/>
      </w:pPr>
      <w:r>
        <w:t>For parent drones carrying docking payloads, larger diameter low-pitch propellers are preferred to maximize hover efficiency and reduce battery consumption, since the drone spends significant time in stationary hovering during docking operations.</w:t>
      </w:r>
    </w:p>
    <w:p w14:paraId="6CDB3B59" w14:textId="12265E9D" w:rsidR="0053647A" w:rsidRDefault="00D21DEF">
      <w:pPr>
        <w:pStyle w:val="Heading1"/>
      </w:pPr>
      <w:r>
        <w:t>Skill 2 – Structural Design of UAS</w:t>
      </w:r>
    </w:p>
    <w:p w14:paraId="3180BE44" w14:textId="25612FE0" w:rsidR="0053647A" w:rsidRDefault="00D21DEF">
      <w:pPr>
        <w:pStyle w:val="Heading2"/>
      </w:pPr>
      <w:r>
        <w:t>Introduction to UAS Structural Design</w:t>
      </w:r>
    </w:p>
    <w:p w14:paraId="33101723" w14:textId="77777777" w:rsidR="0053647A" w:rsidRDefault="00D21DEF">
      <w:pPr>
        <w:spacing w:after="160"/>
      </w:pPr>
      <w:r>
        <w:t xml:space="preserve">The structural design of a UAS involves selecting materials, frame configurations, and load paths that minimize weight while maintaining adequate strength, stiffness, and fatigue life. For a </w:t>
      </w:r>
      <w:r>
        <w:lastRenderedPageBreak/>
        <w:t>parent drone with a docking system, the structure must additionally accommodate the mechanical loads of carrying and deploying child drones.</w:t>
      </w:r>
    </w:p>
    <w:p w14:paraId="0B546ACA" w14:textId="1C766C89" w:rsidR="0053647A" w:rsidRDefault="00D21DEF">
      <w:pPr>
        <w:pStyle w:val="Heading2"/>
      </w:pPr>
      <w:r>
        <w:t>Frame Configurations</w:t>
      </w:r>
    </w:p>
    <w:p w14:paraId="40918F64" w14:textId="77777777" w:rsidR="0053647A" w:rsidRDefault="00D21DEF">
      <w:pPr>
        <w:spacing w:after="160"/>
      </w:pPr>
      <w:r>
        <w:t>Common multirotor frame configurations and their suitability for parent drones: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5"/>
        <w:gridCol w:w="2207"/>
        <w:gridCol w:w="2257"/>
        <w:gridCol w:w="2287"/>
      </w:tblGrid>
      <w:tr w:rsidR="0053647A" w14:paraId="55459EC8" w14:textId="77777777">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36B829" w14:textId="77777777" w:rsidR="0053647A" w:rsidRDefault="00D21DEF">
            <w:r>
              <w:rPr>
                <w:b/>
                <w:bCs/>
                <w:color w:val="FFFFFF"/>
              </w:rPr>
              <w:t>Configuration</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43C5A6" w14:textId="77777777" w:rsidR="0053647A" w:rsidRDefault="00D21DEF">
            <w:r>
              <w:rPr>
                <w:b/>
                <w:bCs/>
                <w:color w:val="FFFFFF"/>
              </w:rPr>
              <w:t>Motors</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025974" w14:textId="77777777" w:rsidR="0053647A" w:rsidRDefault="00D21DEF">
            <w:r>
              <w:rPr>
                <w:b/>
                <w:bCs/>
                <w:color w:val="FFFFFF"/>
              </w:rPr>
              <w:t>Advantages</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2EA38F" w14:textId="77777777" w:rsidR="0053647A" w:rsidRDefault="00D21DEF">
            <w:r>
              <w:rPr>
                <w:b/>
                <w:bCs/>
                <w:color w:val="FFFFFF"/>
              </w:rPr>
              <w:t>Disadvantages</w:t>
            </w:r>
          </w:p>
        </w:tc>
      </w:tr>
      <w:tr w:rsidR="0053647A" w14:paraId="11AC4711"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E945D5" w14:textId="77777777" w:rsidR="0053647A" w:rsidRDefault="00D21DEF">
            <w:r>
              <w:rPr>
                <w:color w:val="000000"/>
                <w:sz w:val="20"/>
                <w:szCs w:val="20"/>
              </w:rPr>
              <w:t>Quadrotor (X4)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8DACB" w14:textId="77777777" w:rsidR="0053647A" w:rsidRDefault="00D21DEF">
            <w:r>
              <w:rPr>
                <w:color w:val="000000"/>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5E4C20" w14:textId="77777777" w:rsidR="0053647A" w:rsidRDefault="00D21DEF">
            <w:r>
              <w:rPr>
                <w:color w:val="000000"/>
                <w:sz w:val="20"/>
                <w:szCs w:val="20"/>
              </w:rPr>
              <w:t>Simple, lightweight, easy control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B522C" w14:textId="77777777" w:rsidR="0053647A" w:rsidRDefault="00D21DEF">
            <w:r>
              <w:rPr>
                <w:color w:val="000000"/>
                <w:sz w:val="20"/>
                <w:szCs w:val="20"/>
              </w:rPr>
              <w:t>Limited payload, single motor failure is critical</w:t>
            </w:r>
          </w:p>
        </w:tc>
      </w:tr>
      <w:tr w:rsidR="0053647A" w14:paraId="64B456AD"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2F0C01" w14:textId="77777777" w:rsidR="0053647A" w:rsidRDefault="00D21DEF">
            <w:proofErr w:type="spellStart"/>
            <w:r>
              <w:rPr>
                <w:color w:val="000000"/>
                <w:sz w:val="20"/>
                <w:szCs w:val="20"/>
              </w:rPr>
              <w:t>Hexarotor</w:t>
            </w:r>
            <w:proofErr w:type="spellEnd"/>
            <w:r>
              <w:rPr>
                <w:color w:val="000000"/>
                <w:sz w:val="20"/>
                <w:szCs w:val="20"/>
              </w:rPr>
              <w:t xml:space="preserve"> (X6)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C3803" w14:textId="77777777" w:rsidR="0053647A" w:rsidRDefault="00D21DEF">
            <w:r>
              <w:rPr>
                <w:color w:val="000000"/>
                <w:sz w:val="20"/>
                <w:szCs w:val="2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2DA707" w14:textId="77777777" w:rsidR="0053647A" w:rsidRDefault="00D21DEF">
            <w:r>
              <w:rPr>
                <w:color w:val="000000"/>
                <w:sz w:val="20"/>
                <w:szCs w:val="20"/>
              </w:rPr>
              <w:t>Redundancy, higher payload capacity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D8C82" w14:textId="77777777" w:rsidR="0053647A" w:rsidRDefault="00D21DEF">
            <w:r>
              <w:rPr>
                <w:color w:val="000000"/>
                <w:sz w:val="20"/>
                <w:szCs w:val="20"/>
              </w:rPr>
              <w:t>Heavier, more power consumption</w:t>
            </w:r>
          </w:p>
        </w:tc>
      </w:tr>
      <w:tr w:rsidR="0053647A" w14:paraId="15EBE826"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6E29FF" w14:textId="77777777" w:rsidR="0053647A" w:rsidRDefault="00D21DEF">
            <w:proofErr w:type="spellStart"/>
            <w:r>
              <w:rPr>
                <w:color w:val="000000"/>
                <w:sz w:val="20"/>
                <w:szCs w:val="20"/>
              </w:rPr>
              <w:t>Octorotor</w:t>
            </w:r>
            <w:proofErr w:type="spellEnd"/>
            <w:r>
              <w:rPr>
                <w:color w:val="000000"/>
                <w:sz w:val="20"/>
                <w:szCs w:val="20"/>
              </w:rPr>
              <w:t xml:space="preserve"> (X8)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E2535" w14:textId="77777777" w:rsidR="0053647A" w:rsidRDefault="00D21DEF">
            <w:r>
              <w:rPr>
                <w:color w:val="000000"/>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F6289D" w14:textId="77777777" w:rsidR="0053647A" w:rsidRDefault="00D21DEF">
            <w:r>
              <w:rPr>
                <w:color w:val="000000"/>
                <w:sz w:val="20"/>
                <w:szCs w:val="20"/>
              </w:rPr>
              <w:t>Highest payload, full redundancy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0D805" w14:textId="77777777" w:rsidR="0053647A" w:rsidRDefault="00D21DEF">
            <w:r>
              <w:rPr>
                <w:color w:val="000000"/>
                <w:sz w:val="20"/>
                <w:szCs w:val="20"/>
              </w:rPr>
              <w:t>Heavy, large footprint</w:t>
            </w:r>
          </w:p>
        </w:tc>
      </w:tr>
      <w:tr w:rsidR="0053647A" w14:paraId="00C2E372"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35B35A" w14:textId="77777777" w:rsidR="0053647A" w:rsidRDefault="00D21DEF">
            <w:r>
              <w:rPr>
                <w:color w:val="000000"/>
                <w:sz w:val="20"/>
                <w:szCs w:val="20"/>
              </w:rPr>
              <w:t xml:space="preserve">Coaxial </w:t>
            </w:r>
            <w:proofErr w:type="spellStart"/>
            <w:r>
              <w:rPr>
                <w:color w:val="000000"/>
                <w:sz w:val="20"/>
                <w:szCs w:val="20"/>
              </w:rPr>
              <w:t>Octorotor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4A5B" w14:textId="77777777" w:rsidR="0053647A" w:rsidRDefault="00D21DEF">
            <w:r>
              <w:rPr>
                <w:color w:val="000000"/>
                <w:sz w:val="20"/>
                <w:szCs w:val="20"/>
              </w:rPr>
              <w:t>8 (4 stacked pairs)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E7438C" w14:textId="77777777" w:rsidR="0053647A" w:rsidRDefault="00D21DEF">
            <w:r>
              <w:rPr>
                <w:color w:val="000000"/>
                <w:sz w:val="20"/>
                <w:szCs w:val="20"/>
              </w:rPr>
              <w:t>Compact, high thrust density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73E6E" w14:textId="77777777" w:rsidR="0053647A" w:rsidRDefault="00D21DEF">
            <w:r>
              <w:rPr>
                <w:color w:val="000000"/>
                <w:sz w:val="20"/>
                <w:szCs w:val="20"/>
              </w:rPr>
              <w:t>Complex airflow interaction</w:t>
            </w:r>
          </w:p>
        </w:tc>
      </w:tr>
    </w:tbl>
    <w:p w14:paraId="4F9C4C07" w14:textId="77777777" w:rsidR="0053647A" w:rsidRDefault="0053647A">
      <w:pPr>
        <w:spacing w:after="160"/>
      </w:pPr>
    </w:p>
    <w:p w14:paraId="3A1D8A8D" w14:textId="77777777" w:rsidR="0053647A" w:rsidRDefault="00D21DEF">
      <w:pPr>
        <w:spacing w:after="160"/>
      </w:pPr>
      <w:r>
        <w:t xml:space="preserve">For a parent drone application, a </w:t>
      </w:r>
      <w:proofErr w:type="spellStart"/>
      <w:r>
        <w:t>hexarotor</w:t>
      </w:r>
      <w:proofErr w:type="spellEnd"/>
      <w:r>
        <w:t xml:space="preserve"> or </w:t>
      </w:r>
      <w:proofErr w:type="spellStart"/>
      <w:r>
        <w:t>octorotor</w:t>
      </w:r>
      <w:proofErr w:type="spellEnd"/>
      <w:r>
        <w:t xml:space="preserve"> configuration is recommended due to the additional payload weight of the docking mechanism and child drones.</w:t>
      </w:r>
    </w:p>
    <w:p w14:paraId="1A5918A5" w14:textId="062E742D" w:rsidR="0053647A" w:rsidRDefault="00D21DEF">
      <w:pPr>
        <w:pStyle w:val="Heading2"/>
      </w:pPr>
      <w:r>
        <w:t>Materials Used in UAS Structures</w:t>
      </w:r>
    </w:p>
    <w:p w14:paraId="6713281D" w14:textId="77777777" w:rsidR="0053647A" w:rsidRDefault="00D21DEF">
      <w:pPr>
        <w:spacing w:after="160"/>
      </w:pPr>
      <w:r>
        <w:t>Material selection is critical in UAS design as it directly affects structural performance and flight endurance. Key materials include:</w:t>
      </w:r>
    </w:p>
    <w:p w14:paraId="64F6C6E3" w14:textId="77777777" w:rsidR="0053647A" w:rsidRDefault="00D21DEF">
      <w:pPr>
        <w:pStyle w:val="ListParagraph"/>
        <w:numPr>
          <w:ilvl w:val="0"/>
          <w:numId w:val="2"/>
        </w:numPr>
      </w:pPr>
      <w:r>
        <w:t xml:space="preserve">Carbon </w:t>
      </w:r>
      <w:proofErr w:type="spellStart"/>
      <w:r>
        <w:t>Fibre</w:t>
      </w:r>
      <w:proofErr w:type="spellEnd"/>
      <w:r>
        <w:t xml:space="preserve"> Reinforced Polymer (CFRP) – Highest strength-to-weight ratio; used in arms, frame plates, and propeller blades. Stiffness: ~70 </w:t>
      </w:r>
      <w:proofErr w:type="spellStart"/>
      <w:r>
        <w:t>GPa</w:t>
      </w:r>
      <w:proofErr w:type="spellEnd"/>
      <w:r>
        <w:t>, Density: ~1.6 g/cm³</w:t>
      </w:r>
    </w:p>
    <w:p w14:paraId="6A38D0F2" w14:textId="77777777" w:rsidR="0053647A" w:rsidRDefault="00D21DEF">
      <w:pPr>
        <w:pStyle w:val="ListParagraph"/>
        <w:numPr>
          <w:ilvl w:val="0"/>
          <w:numId w:val="2"/>
        </w:numPr>
      </w:pPr>
      <w:proofErr w:type="spellStart"/>
      <w:r>
        <w:t>Aluminium</w:t>
      </w:r>
      <w:proofErr w:type="spellEnd"/>
      <w:r>
        <w:t xml:space="preserve"> Alloys (6061, 7075) – Good machinability and strength; used for motor mounts and structural brackets. Yield strength: 276–500 MPa</w:t>
      </w:r>
    </w:p>
    <w:p w14:paraId="20B4D5FE" w14:textId="77777777" w:rsidR="0053647A" w:rsidRDefault="00D21DEF">
      <w:pPr>
        <w:pStyle w:val="ListParagraph"/>
        <w:numPr>
          <w:ilvl w:val="0"/>
          <w:numId w:val="2"/>
        </w:numPr>
      </w:pPr>
      <w:r>
        <w:t xml:space="preserve">Glass </w:t>
      </w:r>
      <w:proofErr w:type="spellStart"/>
      <w:r>
        <w:t>Fibre</w:t>
      </w:r>
      <w:proofErr w:type="spellEnd"/>
      <w:r>
        <w:t xml:space="preserve"> Reinforced Polymer (GFRP) – Lower cost than CFRP; used for non-structural enclosures and PCB substrates</w:t>
      </w:r>
    </w:p>
    <w:p w14:paraId="54823156" w14:textId="77777777" w:rsidR="0053647A" w:rsidRDefault="00D21DEF">
      <w:pPr>
        <w:pStyle w:val="ListParagraph"/>
        <w:numPr>
          <w:ilvl w:val="0"/>
          <w:numId w:val="2"/>
        </w:numPr>
      </w:pPr>
      <w:r>
        <w:t>Nylon (PA12) / PLA – 3D printed components for housings, mounts, and docking clamps where weight is less critical</w:t>
      </w:r>
    </w:p>
    <w:p w14:paraId="21AB95B3" w14:textId="77777777" w:rsidR="0053647A" w:rsidRDefault="00D21DEF">
      <w:pPr>
        <w:pStyle w:val="ListParagraph"/>
        <w:numPr>
          <w:ilvl w:val="0"/>
          <w:numId w:val="2"/>
        </w:numPr>
      </w:pPr>
      <w:r>
        <w:t>Titanium – Used in high-stress fasteners and joints where weight and fatigue resistance must both be high</w:t>
      </w:r>
    </w:p>
    <w:p w14:paraId="4E9AA541" w14:textId="3F2BA2DC" w:rsidR="0053647A" w:rsidRDefault="00D21DEF">
      <w:pPr>
        <w:pStyle w:val="Heading2"/>
      </w:pPr>
      <w:r>
        <w:t>Structural Analysis – Load Cases</w:t>
      </w:r>
    </w:p>
    <w:p w14:paraId="1DC2956B" w14:textId="77777777" w:rsidR="0053647A" w:rsidRDefault="00D21DEF">
      <w:pPr>
        <w:spacing w:after="160"/>
      </w:pPr>
      <w:r>
        <w:t>The parent drone structure must be analyzed for the following load cases:</w:t>
      </w:r>
    </w:p>
    <w:p w14:paraId="4CEAE570" w14:textId="77777777" w:rsidR="0053647A" w:rsidRDefault="00D21DEF">
      <w:pPr>
        <w:pStyle w:val="ListParagraph"/>
        <w:numPr>
          <w:ilvl w:val="0"/>
          <w:numId w:val="4"/>
        </w:numPr>
      </w:pPr>
      <w:r>
        <w:t>Static hover: Thrust × safety factor applied at motor mounts</w:t>
      </w:r>
    </w:p>
    <w:p w14:paraId="6A70E309" w14:textId="77777777" w:rsidR="0053647A" w:rsidRDefault="00D21DEF">
      <w:pPr>
        <w:pStyle w:val="ListParagraph"/>
        <w:numPr>
          <w:ilvl w:val="0"/>
          <w:numId w:val="4"/>
        </w:numPr>
      </w:pPr>
      <w:r>
        <w:t xml:space="preserve">Dynamic </w:t>
      </w:r>
      <w:proofErr w:type="spellStart"/>
      <w:r>
        <w:t>manoeuvre</w:t>
      </w:r>
      <w:proofErr w:type="spellEnd"/>
      <w:r>
        <w:t>: 2–3g load factor applied to the frame during aggressive flight</w:t>
      </w:r>
    </w:p>
    <w:p w14:paraId="07C2B8F3" w14:textId="77777777" w:rsidR="0053647A" w:rsidRDefault="00D21DEF">
      <w:pPr>
        <w:pStyle w:val="ListParagraph"/>
        <w:numPr>
          <w:ilvl w:val="0"/>
          <w:numId w:val="4"/>
        </w:numPr>
      </w:pPr>
      <w:r>
        <w:t>Docking impact loads: Axial and shear loads at the docking port during child drone attachment</w:t>
      </w:r>
    </w:p>
    <w:p w14:paraId="543DEC3C" w14:textId="77777777" w:rsidR="0053647A" w:rsidRDefault="00D21DEF">
      <w:pPr>
        <w:pStyle w:val="ListParagraph"/>
        <w:numPr>
          <w:ilvl w:val="0"/>
          <w:numId w:val="4"/>
        </w:numPr>
      </w:pPr>
      <w:r>
        <w:t>Vibration fatigue: Cyclic stresses from propeller imbalance and motor vibration</w:t>
      </w:r>
    </w:p>
    <w:p w14:paraId="669CAF35" w14:textId="77777777" w:rsidR="0053647A" w:rsidRDefault="00D21DEF">
      <w:pPr>
        <w:pStyle w:val="ListParagraph"/>
        <w:numPr>
          <w:ilvl w:val="0"/>
          <w:numId w:val="4"/>
        </w:numPr>
      </w:pPr>
      <w:r>
        <w:t>Crash landing: Energy absorption at landing gear to prevent damage to avionics</w:t>
      </w:r>
    </w:p>
    <w:p w14:paraId="23FA764C" w14:textId="0813BAD3" w:rsidR="0053647A" w:rsidRDefault="00D21DEF">
      <w:pPr>
        <w:pStyle w:val="Heading2"/>
      </w:pPr>
      <w:r>
        <w:t>Docking Mechanism Structural Considerations</w:t>
      </w:r>
    </w:p>
    <w:p w14:paraId="5A99069E" w14:textId="77777777" w:rsidR="0053647A" w:rsidRDefault="00D21DEF">
      <w:pPr>
        <w:spacing w:after="160"/>
      </w:pPr>
      <w:r>
        <w:t>The docking system introduces unique structural challenges. The docking port must withstand repeated insertion and withdrawal of the child drone, misalignment forces during docking approach, and the weight of the secured child drone during flight. Compliant mechanisms using spring-loaded guides and magnetic locking are commonly used to accommodate misalignment while maintaining structural rigidity once locked.</w:t>
      </w:r>
    </w:p>
    <w:p w14:paraId="3B9FC067" w14:textId="3DDB8401" w:rsidR="0053647A" w:rsidRDefault="00D21DEF">
      <w:pPr>
        <w:pStyle w:val="Heading1"/>
      </w:pPr>
      <w:r>
        <w:lastRenderedPageBreak/>
        <w:t xml:space="preserve"> Skill 3 – Stability and Control</w:t>
      </w:r>
    </w:p>
    <w:p w14:paraId="7AA5038F" w14:textId="0D5F56F7" w:rsidR="0053647A" w:rsidRDefault="00D21DEF">
      <w:pPr>
        <w:pStyle w:val="Heading2"/>
      </w:pPr>
      <w:r>
        <w:t>Fundamentals of Drone Stability</w:t>
      </w:r>
    </w:p>
    <w:p w14:paraId="2786847B" w14:textId="77777777" w:rsidR="0053647A" w:rsidRDefault="00D21DEF">
      <w:pPr>
        <w:spacing w:after="160"/>
      </w:pPr>
      <w:r>
        <w:t>Stability is the tendency of a drone to return to its equilibrium state after a disturbance. For multirotor drones, stability is primarily achieved through active feedback control rather than inherent aerodynamic stability (unlike fixed-wing aircraft). Two types of stability are relevant:</w:t>
      </w:r>
    </w:p>
    <w:p w14:paraId="6E951C27" w14:textId="77777777" w:rsidR="0053647A" w:rsidRDefault="00D21DEF">
      <w:pPr>
        <w:pStyle w:val="ListParagraph"/>
        <w:numPr>
          <w:ilvl w:val="0"/>
          <w:numId w:val="2"/>
        </w:numPr>
      </w:pPr>
      <w:r>
        <w:t>Static stability – The initial tendency to return to equilibrium after a perturbation</w:t>
      </w:r>
    </w:p>
    <w:p w14:paraId="6965EA38" w14:textId="77777777" w:rsidR="0053647A" w:rsidRDefault="00D21DEF">
      <w:pPr>
        <w:pStyle w:val="ListParagraph"/>
        <w:numPr>
          <w:ilvl w:val="0"/>
          <w:numId w:val="2"/>
        </w:numPr>
      </w:pPr>
      <w:r>
        <w:t>Dynamic stability – The behavior over time; whether oscillations damp out or grow</w:t>
      </w:r>
    </w:p>
    <w:p w14:paraId="05D74F79" w14:textId="1D97EA45" w:rsidR="0053647A" w:rsidRDefault="00D21DEF">
      <w:pPr>
        <w:pStyle w:val="Heading2"/>
      </w:pPr>
      <w:r>
        <w:t>Degrees of Freedom</w:t>
      </w:r>
    </w:p>
    <w:p w14:paraId="3010825D" w14:textId="77777777" w:rsidR="0053647A" w:rsidRDefault="00D21DEF">
      <w:pPr>
        <w:spacing w:after="160"/>
      </w:pPr>
      <w:r>
        <w:t>A drone has 6 degrees of freedom (</w:t>
      </w:r>
      <w:proofErr w:type="spellStart"/>
      <w:r>
        <w:t>DoF</w:t>
      </w:r>
      <w:proofErr w:type="spellEnd"/>
      <w:r>
        <w:t xml:space="preserve">): three translational (surge, sway, heave) and three rotational (roll, pitch, yaw). Control of these </w:t>
      </w:r>
      <w:proofErr w:type="spellStart"/>
      <w:r>
        <w:t>DoF</w:t>
      </w:r>
      <w:proofErr w:type="spellEnd"/>
      <w:r>
        <w:t xml:space="preserve"> in a quadrotor is achieved by varying the speed of individual motors:</w:t>
      </w:r>
    </w:p>
    <w:p w14:paraId="0466067A" w14:textId="77777777" w:rsidR="0053647A" w:rsidRDefault="00D21DEF">
      <w:pPr>
        <w:pStyle w:val="ListParagraph"/>
        <w:numPr>
          <w:ilvl w:val="0"/>
          <w:numId w:val="2"/>
        </w:numPr>
      </w:pPr>
      <w:r>
        <w:t>Roll – Differential thrust between left and right motor pairs</w:t>
      </w:r>
    </w:p>
    <w:p w14:paraId="59131DE2" w14:textId="77777777" w:rsidR="0053647A" w:rsidRDefault="00D21DEF">
      <w:pPr>
        <w:pStyle w:val="ListParagraph"/>
        <w:numPr>
          <w:ilvl w:val="0"/>
          <w:numId w:val="2"/>
        </w:numPr>
      </w:pPr>
      <w:r>
        <w:t>Pitch – Differential thrust between front and rear motor pairs</w:t>
      </w:r>
    </w:p>
    <w:p w14:paraId="4D6E3D58" w14:textId="77777777" w:rsidR="0053647A" w:rsidRDefault="00D21DEF">
      <w:pPr>
        <w:pStyle w:val="ListParagraph"/>
        <w:numPr>
          <w:ilvl w:val="0"/>
          <w:numId w:val="2"/>
        </w:numPr>
      </w:pPr>
      <w:r>
        <w:t>Yaw – Differential torque between clockwise and counter-clockwise spinning motors</w:t>
      </w:r>
    </w:p>
    <w:p w14:paraId="1934356F" w14:textId="77777777" w:rsidR="0053647A" w:rsidRDefault="00D21DEF">
      <w:pPr>
        <w:pStyle w:val="ListParagraph"/>
        <w:numPr>
          <w:ilvl w:val="0"/>
          <w:numId w:val="2"/>
        </w:numPr>
      </w:pPr>
      <w:r>
        <w:t>Altitude – Collective increase or decrease of all motor speeds</w:t>
      </w:r>
    </w:p>
    <w:p w14:paraId="02F29C59" w14:textId="680316CE" w:rsidR="0053647A" w:rsidRDefault="00D21DEF">
      <w:pPr>
        <w:pStyle w:val="Heading2"/>
      </w:pPr>
      <w:r>
        <w:t>Flight Controller and Control Architecture</w:t>
      </w:r>
    </w:p>
    <w:p w14:paraId="3064BE93" w14:textId="77777777" w:rsidR="0053647A" w:rsidRDefault="00D21DEF">
      <w:pPr>
        <w:spacing w:after="160"/>
      </w:pPr>
      <w:r>
        <w:t>The flight controller (FC) is the central processing unit of the drone's control system. It reads sensor data, runs stabilization algorithms, and outputs PWM (Pulse Width Modulation) signals to the Electronic Speed Controllers (ESCs) which drive the motors. Common architectures include:</w:t>
      </w:r>
    </w:p>
    <w:p w14:paraId="23EFE8BF" w14:textId="77777777" w:rsidR="0053647A" w:rsidRDefault="00D21DEF">
      <w:pPr>
        <w:pStyle w:val="ListParagraph"/>
        <w:numPr>
          <w:ilvl w:val="0"/>
          <w:numId w:val="2"/>
        </w:numPr>
      </w:pPr>
      <w:r>
        <w:t>PID (Proportional-Integral-Derivative) Control – The most widely used; independently controls roll, pitch, and yaw rates with tunable gains</w:t>
      </w:r>
    </w:p>
    <w:p w14:paraId="45C09B9D" w14:textId="77777777" w:rsidR="0053647A" w:rsidRDefault="00D21DEF">
      <w:pPr>
        <w:pStyle w:val="ListParagraph"/>
        <w:numPr>
          <w:ilvl w:val="0"/>
          <w:numId w:val="2"/>
        </w:numPr>
      </w:pPr>
      <w:r>
        <w:t>Cascaded PID – Inner loop controls angular rates; outer loop controls attitude angles</w:t>
      </w:r>
    </w:p>
    <w:p w14:paraId="091EA0AB" w14:textId="77777777" w:rsidR="0053647A" w:rsidRDefault="00D21DEF">
      <w:pPr>
        <w:pStyle w:val="ListParagraph"/>
        <w:numPr>
          <w:ilvl w:val="0"/>
          <w:numId w:val="2"/>
        </w:numPr>
      </w:pPr>
      <w:r>
        <w:t xml:space="preserve">Model Predictive Control (MPC) – Uses a dynamic model to predict future states; better suited for complex </w:t>
      </w:r>
      <w:proofErr w:type="spellStart"/>
      <w:r>
        <w:t>manoeuvres</w:t>
      </w:r>
      <w:proofErr w:type="spellEnd"/>
      <w:r>
        <w:t xml:space="preserve"> like automated docking</w:t>
      </w:r>
    </w:p>
    <w:p w14:paraId="7706704C" w14:textId="77777777" w:rsidR="0053647A" w:rsidRDefault="00D21DEF">
      <w:pPr>
        <w:pStyle w:val="ListParagraph"/>
        <w:numPr>
          <w:ilvl w:val="0"/>
          <w:numId w:val="2"/>
        </w:numPr>
      </w:pPr>
      <w:r>
        <w:t>LQR (Linear Quadratic Regulator) – Optimal state feedback controller; minimizes a cost function balancing performance and control effort</w:t>
      </w:r>
    </w:p>
    <w:p w14:paraId="4D0F0BF2" w14:textId="598ED073" w:rsidR="0053647A" w:rsidRDefault="00D21DEF">
      <w:pPr>
        <w:pStyle w:val="Heading2"/>
      </w:pPr>
      <w:r>
        <w:t>PID Tuning for Parent Drones</w:t>
      </w:r>
    </w:p>
    <w:p w14:paraId="554A11F6" w14:textId="77777777" w:rsidR="0053647A" w:rsidRDefault="00D21DEF">
      <w:pPr>
        <w:spacing w:after="160"/>
      </w:pPr>
      <w:r>
        <w:t>PID tuning is critical for stable flight. The three gains are defined as follows: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2"/>
        <w:gridCol w:w="2242"/>
        <w:gridCol w:w="2266"/>
        <w:gridCol w:w="2256"/>
      </w:tblGrid>
      <w:tr w:rsidR="0053647A" w14:paraId="12BEAD28" w14:textId="77777777">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9FFC69" w14:textId="77777777" w:rsidR="0053647A" w:rsidRDefault="00D21DEF">
            <w:r>
              <w:rPr>
                <w:b/>
                <w:bCs/>
                <w:color w:val="FFFFFF"/>
              </w:rPr>
              <w:t>Gain</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A30D28" w14:textId="77777777" w:rsidR="0053647A" w:rsidRDefault="00D21DEF">
            <w:r>
              <w:rPr>
                <w:b/>
                <w:bCs/>
                <w:color w:val="FFFFFF"/>
              </w:rPr>
              <w:t>Symbol</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3C762C" w14:textId="77777777" w:rsidR="0053647A" w:rsidRDefault="00D21DEF">
            <w:r>
              <w:rPr>
                <w:b/>
                <w:bCs/>
                <w:color w:val="FFFFFF"/>
              </w:rPr>
              <w:t>Effect if too high</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8E4A20" w14:textId="77777777" w:rsidR="0053647A" w:rsidRDefault="00D21DEF">
            <w:r>
              <w:rPr>
                <w:b/>
                <w:bCs/>
                <w:color w:val="FFFFFF"/>
              </w:rPr>
              <w:t>Effect if too low</w:t>
            </w:r>
          </w:p>
        </w:tc>
      </w:tr>
      <w:tr w:rsidR="0053647A" w14:paraId="2E0A381D"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0590DA" w14:textId="77777777" w:rsidR="0053647A" w:rsidRDefault="00D21DEF">
            <w:r>
              <w:rPr>
                <w:color w:val="000000"/>
                <w:sz w:val="20"/>
                <w:szCs w:val="20"/>
              </w:rPr>
              <w:t>Proportional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2D350" w14:textId="77777777" w:rsidR="0053647A" w:rsidRDefault="00D21DEF">
            <w:proofErr w:type="spellStart"/>
            <w:r>
              <w:rPr>
                <w:color w:val="000000"/>
                <w:sz w:val="20"/>
                <w:szCs w:val="20"/>
              </w:rPr>
              <w:t>Kp</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C16EEA" w14:textId="77777777" w:rsidR="0053647A" w:rsidRDefault="00D21DEF">
            <w:r>
              <w:rPr>
                <w:color w:val="000000"/>
                <w:sz w:val="20"/>
                <w:szCs w:val="20"/>
              </w:rPr>
              <w:t>Oscillation / overshoot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8F274" w14:textId="77777777" w:rsidR="0053647A" w:rsidRDefault="00D21DEF">
            <w:r>
              <w:rPr>
                <w:color w:val="000000"/>
                <w:sz w:val="20"/>
                <w:szCs w:val="20"/>
              </w:rPr>
              <w:t>Sluggish response</w:t>
            </w:r>
          </w:p>
        </w:tc>
      </w:tr>
      <w:tr w:rsidR="0053647A" w14:paraId="738E68F9"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1780A2" w14:textId="77777777" w:rsidR="0053647A" w:rsidRDefault="00D21DEF">
            <w:r>
              <w:rPr>
                <w:color w:val="000000"/>
                <w:sz w:val="20"/>
                <w:szCs w:val="20"/>
              </w:rPr>
              <w:t>Integral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EA75B" w14:textId="77777777" w:rsidR="0053647A" w:rsidRDefault="00D21DEF">
            <w:r>
              <w:rPr>
                <w:color w:val="000000"/>
                <w:sz w:val="20"/>
                <w:szCs w:val="20"/>
              </w:rPr>
              <w:t>Ki</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574C76" w14:textId="77777777" w:rsidR="0053647A" w:rsidRDefault="00D21DEF">
            <w:r>
              <w:rPr>
                <w:color w:val="000000"/>
                <w:sz w:val="20"/>
                <w:szCs w:val="20"/>
              </w:rPr>
              <w:t>Wind-up, instability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D3530" w14:textId="77777777" w:rsidR="0053647A" w:rsidRDefault="00D21DEF">
            <w:r>
              <w:rPr>
                <w:color w:val="000000"/>
                <w:sz w:val="20"/>
                <w:szCs w:val="20"/>
              </w:rPr>
              <w:t>Steady-state error</w:t>
            </w:r>
          </w:p>
        </w:tc>
      </w:tr>
      <w:tr w:rsidR="0053647A" w14:paraId="0BA9201C"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5DFFEF" w14:textId="77777777" w:rsidR="0053647A" w:rsidRDefault="00D21DEF">
            <w:r>
              <w:rPr>
                <w:color w:val="000000"/>
                <w:sz w:val="20"/>
                <w:szCs w:val="20"/>
              </w:rPr>
              <w:t>Derivative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047D1" w14:textId="77777777" w:rsidR="0053647A" w:rsidRDefault="00D21DEF">
            <w:proofErr w:type="spellStart"/>
            <w:r>
              <w:rPr>
                <w:color w:val="000000"/>
                <w:sz w:val="20"/>
                <w:szCs w:val="20"/>
              </w:rPr>
              <w:t>Kd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400E84" w14:textId="77777777" w:rsidR="0053647A" w:rsidRDefault="00D21DEF">
            <w:r>
              <w:rPr>
                <w:color w:val="000000"/>
                <w:sz w:val="20"/>
                <w:szCs w:val="20"/>
              </w:rPr>
              <w:t>High-frequency noise amplification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9C5E0" w14:textId="77777777" w:rsidR="0053647A" w:rsidRDefault="00D21DEF">
            <w:r>
              <w:rPr>
                <w:color w:val="000000"/>
                <w:sz w:val="20"/>
                <w:szCs w:val="20"/>
              </w:rPr>
              <w:t>Slow damping of oscillations</w:t>
            </w:r>
          </w:p>
        </w:tc>
      </w:tr>
    </w:tbl>
    <w:p w14:paraId="72417DB4" w14:textId="77777777" w:rsidR="0053647A" w:rsidRDefault="0053647A">
      <w:pPr>
        <w:spacing w:after="160"/>
      </w:pPr>
    </w:p>
    <w:p w14:paraId="558050AF" w14:textId="77777777" w:rsidR="0053647A" w:rsidRDefault="00D21DEF">
      <w:pPr>
        <w:spacing w:after="160"/>
      </w:pPr>
      <w:r>
        <w:t>For a parent drone carrying variable payloads (child drones), adaptive PID or gain-scheduled controllers are preferred, as the drone's mass and inertia change when a child drone is docked or released.</w:t>
      </w:r>
    </w:p>
    <w:p w14:paraId="36A431CD" w14:textId="39771D55" w:rsidR="0053647A" w:rsidRDefault="00D21DEF">
      <w:pPr>
        <w:pStyle w:val="Heading2"/>
      </w:pPr>
      <w:r>
        <w:t xml:space="preserve"> Docking-Phase Stability Control</w:t>
      </w:r>
    </w:p>
    <w:p w14:paraId="54175259" w14:textId="77777777" w:rsidR="0053647A" w:rsidRDefault="00D21DEF">
      <w:pPr>
        <w:spacing w:after="160"/>
      </w:pPr>
      <w:r>
        <w:t>The docking operation is the most demanding phase for the control system. As the child drone approaches and makes contact with the parent drone, the following control challenges arise:</w:t>
      </w:r>
    </w:p>
    <w:p w14:paraId="1DBF081C" w14:textId="77777777" w:rsidR="0053647A" w:rsidRDefault="00D21DEF">
      <w:pPr>
        <w:pStyle w:val="ListParagraph"/>
        <w:numPr>
          <w:ilvl w:val="0"/>
          <w:numId w:val="2"/>
        </w:numPr>
      </w:pPr>
      <w:r>
        <w:lastRenderedPageBreak/>
        <w:t>Sudden mass change upon docking – The controller must quickly adapt to the new inertia</w:t>
      </w:r>
    </w:p>
    <w:p w14:paraId="44A6E39A" w14:textId="77777777" w:rsidR="0053647A" w:rsidRDefault="00D21DEF">
      <w:pPr>
        <w:pStyle w:val="ListParagraph"/>
        <w:numPr>
          <w:ilvl w:val="0"/>
          <w:numId w:val="2"/>
        </w:numPr>
      </w:pPr>
      <w:r>
        <w:t>Contact forces – The docking impact introduces impulsive forces that can destabilize the parent drone</w:t>
      </w:r>
    </w:p>
    <w:p w14:paraId="51766515" w14:textId="77777777" w:rsidR="0053647A" w:rsidRDefault="00D21DEF">
      <w:pPr>
        <w:pStyle w:val="ListParagraph"/>
        <w:numPr>
          <w:ilvl w:val="0"/>
          <w:numId w:val="2"/>
        </w:numPr>
      </w:pPr>
      <w:r>
        <w:t>Close-proximity disturbances – Propeller wash from the child drone affects the parent's aerodynamics</w:t>
      </w:r>
    </w:p>
    <w:p w14:paraId="4610C42D" w14:textId="77777777" w:rsidR="0053647A" w:rsidRDefault="0053647A">
      <w:pPr>
        <w:spacing w:after="160"/>
      </w:pPr>
    </w:p>
    <w:p w14:paraId="0C42BB42" w14:textId="77777777" w:rsidR="0053647A" w:rsidRDefault="00D21DEF">
      <w:pPr>
        <w:spacing w:after="160"/>
      </w:pPr>
      <w:r>
        <w:t>To handle these challenges, the docking approach is typically divided into three phases: (1) long-range approach using GPS guidance, (2) mid-range approach using visual or infrared markers, and (3) final docking using precision sensors and compliant mechanical guides.</w:t>
      </w:r>
    </w:p>
    <w:p w14:paraId="77167C55" w14:textId="29AD0CFD" w:rsidR="0053647A" w:rsidRDefault="00D21DEF">
      <w:pPr>
        <w:pStyle w:val="Heading1"/>
      </w:pPr>
      <w:r>
        <w:t>Skill 4 – Sensor Systems for UAS</w:t>
      </w:r>
    </w:p>
    <w:p w14:paraId="34ACD346" w14:textId="6ED807D8" w:rsidR="0053647A" w:rsidRDefault="00D21DEF">
      <w:pPr>
        <w:pStyle w:val="Heading2"/>
      </w:pPr>
      <w:r>
        <w:t>Overview of UAS Sensor Systems</w:t>
      </w:r>
    </w:p>
    <w:p w14:paraId="6531EAC9" w14:textId="77777777" w:rsidR="0053647A" w:rsidRDefault="00D21DEF">
      <w:pPr>
        <w:spacing w:after="160"/>
      </w:pPr>
      <w:r>
        <w:t>Sensors are the sensory organs of a UAS. They provide the flight controller and onboard computers with information about the drone's state, environment, and relative position of other objects. For a parent drone with a docking system, sensor selection is critical as precise relative positioning between parent and child drones is required.</w:t>
      </w:r>
    </w:p>
    <w:p w14:paraId="4709105D" w14:textId="70B1E3AD" w:rsidR="0053647A" w:rsidRDefault="00D21DEF">
      <w:pPr>
        <w:pStyle w:val="Heading2"/>
      </w:pPr>
      <w:r>
        <w:t>Inertial Measurement Unit (IMU)</w:t>
      </w:r>
    </w:p>
    <w:p w14:paraId="41C5967A" w14:textId="77777777" w:rsidR="0053647A" w:rsidRDefault="00D21DEF">
      <w:pPr>
        <w:spacing w:after="160"/>
      </w:pPr>
      <w:r>
        <w:t>The IMU is the core state estimation sensor. It typically combines:</w:t>
      </w:r>
    </w:p>
    <w:p w14:paraId="542AA63A" w14:textId="77777777" w:rsidR="0053647A" w:rsidRDefault="00D21DEF">
      <w:pPr>
        <w:pStyle w:val="ListParagraph"/>
        <w:numPr>
          <w:ilvl w:val="0"/>
          <w:numId w:val="2"/>
        </w:numPr>
      </w:pPr>
      <w:r>
        <w:t>3-axis accelerometer – Measures specific force (linear acceleration + gravity)</w:t>
      </w:r>
    </w:p>
    <w:p w14:paraId="0337EC18" w14:textId="77777777" w:rsidR="0053647A" w:rsidRDefault="00D21DEF">
      <w:pPr>
        <w:pStyle w:val="ListParagraph"/>
        <w:numPr>
          <w:ilvl w:val="0"/>
          <w:numId w:val="2"/>
        </w:numPr>
      </w:pPr>
      <w:r>
        <w:t>3-axis gyroscope – Measures angular velocity about all three axes</w:t>
      </w:r>
    </w:p>
    <w:p w14:paraId="13691336" w14:textId="77777777" w:rsidR="0053647A" w:rsidRDefault="00D21DEF">
      <w:pPr>
        <w:pStyle w:val="ListParagraph"/>
        <w:numPr>
          <w:ilvl w:val="0"/>
          <w:numId w:val="2"/>
        </w:numPr>
      </w:pPr>
      <w:r>
        <w:t>3-axis magnetometer (optional) – Measures magnetic heading for yaw estimation</w:t>
      </w:r>
    </w:p>
    <w:p w14:paraId="4112C4D4" w14:textId="77777777" w:rsidR="0053647A" w:rsidRDefault="0053647A">
      <w:pPr>
        <w:spacing w:after="160"/>
      </w:pPr>
    </w:p>
    <w:p w14:paraId="0815CB11" w14:textId="77777777" w:rsidR="0053647A" w:rsidRDefault="00D21DEF">
      <w:pPr>
        <w:spacing w:after="160"/>
      </w:pPr>
      <w:r>
        <w:t>The raw IMU data is fused using algorithms such as the Madgwick filter, Mahony filter, or Extended Kalman Filter (EKF) to estimate attitude (roll, pitch, yaw) and angular rates. High-quality IMUs (e.g., ICM-42688, MPU-6000) with low noise density are essential for stable flight, especially during the precision docking phase.</w:t>
      </w:r>
    </w:p>
    <w:p w14:paraId="471BFAAE" w14:textId="73784793" w:rsidR="0053647A" w:rsidRDefault="00D21DEF">
      <w:pPr>
        <w:pStyle w:val="Heading2"/>
      </w:pPr>
      <w:r>
        <w:t>GPS and GNSS</w:t>
      </w:r>
    </w:p>
    <w:p w14:paraId="176CC532" w14:textId="77777777" w:rsidR="0053647A" w:rsidRDefault="00D21DEF">
      <w:pPr>
        <w:spacing w:after="160"/>
      </w:pPr>
      <w:r>
        <w:t>GNSS (Global Navigation Satellite System) receivers provide absolute position data (latitude, longitude, altitude) and are used for:</w:t>
      </w:r>
    </w:p>
    <w:p w14:paraId="42D5DCCA" w14:textId="77777777" w:rsidR="0053647A" w:rsidRDefault="00D21DEF">
      <w:pPr>
        <w:pStyle w:val="ListParagraph"/>
        <w:numPr>
          <w:ilvl w:val="0"/>
          <w:numId w:val="2"/>
        </w:numPr>
      </w:pPr>
      <w:r>
        <w:t>Return-to-home functionality</w:t>
      </w:r>
    </w:p>
    <w:p w14:paraId="2184121E" w14:textId="77777777" w:rsidR="0053647A" w:rsidRDefault="00D21DEF">
      <w:pPr>
        <w:pStyle w:val="ListParagraph"/>
        <w:numPr>
          <w:ilvl w:val="0"/>
          <w:numId w:val="2"/>
        </w:numPr>
      </w:pPr>
      <w:r>
        <w:t>Waypoint navigation</w:t>
      </w:r>
    </w:p>
    <w:p w14:paraId="62B7CF7B" w14:textId="77777777" w:rsidR="0053647A" w:rsidRDefault="00D21DEF">
      <w:pPr>
        <w:pStyle w:val="ListParagraph"/>
        <w:numPr>
          <w:ilvl w:val="0"/>
          <w:numId w:val="2"/>
        </w:numPr>
      </w:pPr>
      <w:r>
        <w:t>Long-range rendezvous between parent and child drones</w:t>
      </w:r>
    </w:p>
    <w:p w14:paraId="409F7F92" w14:textId="77777777" w:rsidR="0053647A" w:rsidRDefault="0053647A">
      <w:pPr>
        <w:spacing w:after="160"/>
      </w:pPr>
    </w:p>
    <w:p w14:paraId="41EDCE5E" w14:textId="77777777" w:rsidR="0053647A" w:rsidRDefault="00D21DEF">
      <w:pPr>
        <w:spacing w:after="160"/>
      </w:pPr>
      <w:r>
        <w:t xml:space="preserve">Standalone GPS accuracy is typically 2–5 </w:t>
      </w:r>
      <w:proofErr w:type="spellStart"/>
      <w:r>
        <w:t>metres</w:t>
      </w:r>
      <w:proofErr w:type="spellEnd"/>
      <w:r>
        <w:t xml:space="preserve">, which is insufficient for precision docking. RTK (Real-Time Kinematic) GPS can achieve </w:t>
      </w:r>
      <w:proofErr w:type="spellStart"/>
      <w:r>
        <w:t>centimetre</w:t>
      </w:r>
      <w:proofErr w:type="spellEnd"/>
      <w:r>
        <w:t>-level accuracy and is increasingly used in advanced UAS applications.</w:t>
      </w:r>
    </w:p>
    <w:p w14:paraId="5B12CD2E" w14:textId="685EC99C" w:rsidR="0053647A" w:rsidRDefault="00D21DEF">
      <w:pPr>
        <w:pStyle w:val="Heading2"/>
      </w:pPr>
      <w:r>
        <w:t>Barometric Altimeter</w:t>
      </w:r>
    </w:p>
    <w:p w14:paraId="7B56402A" w14:textId="77777777" w:rsidR="0053647A" w:rsidRDefault="00D21DEF">
      <w:pPr>
        <w:spacing w:after="160"/>
      </w:pPr>
      <w:r>
        <w:t>A barometric pressure sensor estimates altitude based on atmospheric pressure. It provides relative altitude measurements with approximately 10–30 cm accuracy and is used alongside GPS for altitude hold. Common sensors include the MS5611 and BMP390.</w:t>
      </w:r>
    </w:p>
    <w:p w14:paraId="36E87F06" w14:textId="0D41F82B" w:rsidR="0053647A" w:rsidRDefault="00D21DEF">
      <w:pPr>
        <w:pStyle w:val="Heading2"/>
      </w:pPr>
      <w:r>
        <w:t>Optical Flow Sensor</w:t>
      </w:r>
    </w:p>
    <w:p w14:paraId="105DD516" w14:textId="77777777" w:rsidR="0053647A" w:rsidRDefault="00D21DEF">
      <w:pPr>
        <w:spacing w:after="160"/>
      </w:pPr>
      <w:r>
        <w:lastRenderedPageBreak/>
        <w:t>Optical flow sensors use a downward-facing camera and image processing algorithm to measure the drone's translational velocity relative to the ground by tracking visual features. They are effective in GPS-denied indoor environments and provide smooth low-speed velocity estimation, which is essential during the final approach phase of docking.</w:t>
      </w:r>
    </w:p>
    <w:p w14:paraId="7AC4608A" w14:textId="36DA3D19" w:rsidR="0053647A" w:rsidRDefault="00D21DEF">
      <w:pPr>
        <w:pStyle w:val="Heading2"/>
      </w:pPr>
      <w:r>
        <w:t>Proximity and Docking Sensors</w:t>
      </w:r>
    </w:p>
    <w:p w14:paraId="5AB88D23" w14:textId="77777777" w:rsidR="0053647A" w:rsidRDefault="00D21DEF">
      <w:pPr>
        <w:spacing w:after="160"/>
      </w:pPr>
      <w:r>
        <w:t>The docking system requires dedicated proximity sensors for precise alignment. Key sensors used include: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2"/>
        <w:gridCol w:w="2237"/>
        <w:gridCol w:w="2260"/>
        <w:gridCol w:w="2277"/>
      </w:tblGrid>
      <w:tr w:rsidR="0053647A" w14:paraId="53FC5F45" w14:textId="77777777">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0B4D0E" w14:textId="77777777" w:rsidR="0053647A" w:rsidRDefault="00D21DEF">
            <w:r>
              <w:rPr>
                <w:b/>
                <w:bCs/>
                <w:color w:val="FFFFFF"/>
              </w:rPr>
              <w:t>Sensor Type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980E04" w14:textId="77777777" w:rsidR="0053647A" w:rsidRDefault="00D21DEF">
            <w:r>
              <w:rPr>
                <w:b/>
                <w:bCs/>
                <w:color w:val="FFFFFF"/>
              </w:rPr>
              <w:t>Range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5E9A13" w14:textId="77777777" w:rsidR="0053647A" w:rsidRDefault="00D21DEF">
            <w:r>
              <w:rPr>
                <w:b/>
                <w:bCs/>
                <w:color w:val="FFFFFF"/>
              </w:rPr>
              <w:t>Accuracy</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49B6F4" w14:textId="77777777" w:rsidR="0053647A" w:rsidRDefault="00D21DEF">
            <w:r>
              <w:rPr>
                <w:b/>
                <w:bCs/>
                <w:color w:val="FFFFFF"/>
              </w:rPr>
              <w:t>Use in Docking</w:t>
            </w:r>
          </w:p>
        </w:tc>
      </w:tr>
      <w:tr w:rsidR="0053647A" w14:paraId="0546E46A"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DFAF7D" w14:textId="77777777" w:rsidR="0053647A" w:rsidRDefault="00D21DEF">
            <w:r>
              <w:rPr>
                <w:color w:val="000000"/>
                <w:sz w:val="20"/>
                <w:szCs w:val="20"/>
              </w:rPr>
              <w:t>Infrared Time-of-Flight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496" w14:textId="77777777" w:rsidR="0053647A" w:rsidRDefault="00D21DEF">
            <w:r>
              <w:rPr>
                <w:color w:val="000000"/>
                <w:sz w:val="20"/>
                <w:szCs w:val="20"/>
              </w:rPr>
              <w:t>0.1 – 4 m</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28AE7A" w14:textId="77777777" w:rsidR="0053647A" w:rsidRDefault="00D21DEF">
            <w:r>
              <w:rPr>
                <w:color w:val="000000"/>
                <w:sz w:val="20"/>
                <w:szCs w:val="20"/>
              </w:rPr>
              <w:t>±1 cm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A832B" w14:textId="77777777" w:rsidR="0053647A" w:rsidRDefault="00D21DEF">
            <w:r>
              <w:rPr>
                <w:color w:val="000000"/>
                <w:sz w:val="20"/>
                <w:szCs w:val="20"/>
              </w:rPr>
              <w:t>Final approach distance measurement</w:t>
            </w:r>
          </w:p>
        </w:tc>
      </w:tr>
      <w:tr w:rsidR="0053647A" w14:paraId="0AE10FD1"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B5572E" w14:textId="77777777" w:rsidR="0053647A" w:rsidRDefault="00D21DEF">
            <w:r>
              <w:rPr>
                <w:color w:val="000000"/>
                <w:sz w:val="20"/>
                <w:szCs w:val="20"/>
              </w:rPr>
              <w:t>LiDAR (1D)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E3AAE" w14:textId="77777777" w:rsidR="0053647A" w:rsidRDefault="00D21DEF">
            <w:r>
              <w:rPr>
                <w:color w:val="000000"/>
                <w:sz w:val="20"/>
                <w:szCs w:val="20"/>
              </w:rPr>
              <w:t>0.1 – 40 m</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7DFD2D" w14:textId="77777777" w:rsidR="0053647A" w:rsidRDefault="00D21DEF">
            <w:r>
              <w:rPr>
                <w:color w:val="000000"/>
                <w:sz w:val="20"/>
                <w:szCs w:val="20"/>
              </w:rPr>
              <w:t>±2 cm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68AA1" w14:textId="77777777" w:rsidR="0053647A" w:rsidRDefault="00D21DEF">
            <w:r>
              <w:rPr>
                <w:color w:val="000000"/>
                <w:sz w:val="20"/>
                <w:szCs w:val="20"/>
              </w:rPr>
              <w:t>Altitude and vertical alignment</w:t>
            </w:r>
          </w:p>
        </w:tc>
      </w:tr>
      <w:tr w:rsidR="0053647A" w14:paraId="77800D2C"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2889C8" w14:textId="77777777" w:rsidR="0053647A" w:rsidRDefault="00D21DEF">
            <w:proofErr w:type="spellStart"/>
            <w:r>
              <w:rPr>
                <w:color w:val="000000"/>
                <w:sz w:val="20"/>
                <w:szCs w:val="20"/>
              </w:rPr>
              <w:t>AprilTag</w:t>
            </w:r>
            <w:proofErr w:type="spellEnd"/>
            <w:r>
              <w:rPr>
                <w:color w:val="000000"/>
                <w:sz w:val="20"/>
                <w:szCs w:val="20"/>
              </w:rPr>
              <w:t xml:space="preserve"> / </w:t>
            </w:r>
            <w:proofErr w:type="spellStart"/>
            <w:r>
              <w:rPr>
                <w:color w:val="000000"/>
                <w:sz w:val="20"/>
                <w:szCs w:val="20"/>
              </w:rPr>
              <w:t>ArUco</w:t>
            </w:r>
            <w:proofErr w:type="spellEnd"/>
            <w:r>
              <w:rPr>
                <w:color w:val="000000"/>
                <w:sz w:val="20"/>
                <w:szCs w:val="20"/>
              </w:rPr>
              <w:t xml:space="preserve"> Vision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ABB16" w14:textId="77777777" w:rsidR="0053647A" w:rsidRDefault="00D21DEF">
            <w:r>
              <w:rPr>
                <w:color w:val="000000"/>
                <w:sz w:val="20"/>
                <w:szCs w:val="20"/>
              </w:rPr>
              <w:t>0.1 – 5 m</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281788" w14:textId="77777777" w:rsidR="0053647A" w:rsidRDefault="00D21DEF">
            <w:r>
              <w:rPr>
                <w:color w:val="000000"/>
                <w:sz w:val="20"/>
                <w:szCs w:val="20"/>
              </w:rPr>
              <w:t>±0.5 cm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B7C65" w14:textId="77777777" w:rsidR="0053647A" w:rsidRDefault="00D21DEF">
            <w:r>
              <w:rPr>
                <w:color w:val="000000"/>
                <w:sz w:val="20"/>
                <w:szCs w:val="20"/>
              </w:rPr>
              <w:t>6-DoF relative pose estimation</w:t>
            </w:r>
          </w:p>
        </w:tc>
      </w:tr>
      <w:tr w:rsidR="0053647A" w14:paraId="625BEF1C"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865310" w14:textId="77777777" w:rsidR="0053647A" w:rsidRDefault="00D21DEF">
            <w:r>
              <w:rPr>
                <w:color w:val="000000"/>
                <w:sz w:val="20"/>
                <w:szCs w:val="20"/>
              </w:rPr>
              <w:t>Ultrasonic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D4CE0" w14:textId="77777777" w:rsidR="0053647A" w:rsidRDefault="00D21DEF">
            <w:r>
              <w:rPr>
                <w:color w:val="000000"/>
                <w:sz w:val="20"/>
                <w:szCs w:val="20"/>
              </w:rPr>
              <w:t>0.02 – 4 m</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EB12D3" w14:textId="77777777" w:rsidR="0053647A" w:rsidRDefault="00D21DEF">
            <w:r>
              <w:rPr>
                <w:color w:val="000000"/>
                <w:sz w:val="20"/>
                <w:szCs w:val="20"/>
              </w:rPr>
              <w:t>±3 mm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E269B" w14:textId="77777777" w:rsidR="0053647A" w:rsidRDefault="00D21DEF">
            <w:r>
              <w:rPr>
                <w:color w:val="000000"/>
                <w:sz w:val="20"/>
                <w:szCs w:val="20"/>
              </w:rPr>
              <w:t>Close-range precision landing</w:t>
            </w:r>
          </w:p>
        </w:tc>
      </w:tr>
      <w:tr w:rsidR="0053647A" w14:paraId="0BFC44EF"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F0E71A" w14:textId="77777777" w:rsidR="0053647A" w:rsidRDefault="00D21DEF">
            <w:r>
              <w:rPr>
                <w:color w:val="000000"/>
                <w:sz w:val="20"/>
                <w:szCs w:val="20"/>
              </w:rPr>
              <w:t>Hall Effect / Magnetic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EB9CB" w14:textId="77777777" w:rsidR="0053647A" w:rsidRDefault="00D21DEF">
            <w:r>
              <w:rPr>
                <w:color w:val="000000"/>
                <w:sz w:val="20"/>
                <w:szCs w:val="20"/>
              </w:rPr>
              <w:t>0 – 5 cm</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8A8991" w14:textId="77777777" w:rsidR="0053647A" w:rsidRDefault="00D21DEF">
            <w:r>
              <w:rPr>
                <w:color w:val="000000"/>
                <w:sz w:val="20"/>
                <w:szCs w:val="20"/>
              </w:rPr>
              <w:t>±1 mm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C844C" w14:textId="77777777" w:rsidR="0053647A" w:rsidRDefault="00D21DEF">
            <w:r>
              <w:rPr>
                <w:color w:val="000000"/>
                <w:sz w:val="20"/>
                <w:szCs w:val="20"/>
              </w:rPr>
              <w:t>Final lock confirmation</w:t>
            </w:r>
          </w:p>
        </w:tc>
      </w:tr>
    </w:tbl>
    <w:p w14:paraId="67ED38D3" w14:textId="77777777" w:rsidR="0053647A" w:rsidRDefault="0053647A">
      <w:pPr>
        <w:spacing w:after="160"/>
      </w:pPr>
    </w:p>
    <w:p w14:paraId="12A9D2BE" w14:textId="6D66B9C0" w:rsidR="0053647A" w:rsidRDefault="00D21DEF">
      <w:pPr>
        <w:pStyle w:val="Heading2"/>
      </w:pPr>
      <w:r>
        <w:t>Communication and Data Link Sensors</w:t>
      </w:r>
    </w:p>
    <w:p w14:paraId="18067F91" w14:textId="77777777" w:rsidR="0053647A" w:rsidRDefault="00D21DEF">
      <w:pPr>
        <w:spacing w:after="160"/>
      </w:pPr>
      <w:r>
        <w:t>Reliable communication between parent and child drones is essential for coordinated docking. Communication technologies used include:</w:t>
      </w:r>
    </w:p>
    <w:p w14:paraId="4C58AE86" w14:textId="77777777" w:rsidR="0053647A" w:rsidRDefault="00D21DEF">
      <w:pPr>
        <w:pStyle w:val="ListParagraph"/>
        <w:numPr>
          <w:ilvl w:val="0"/>
          <w:numId w:val="2"/>
        </w:numPr>
      </w:pPr>
      <w:r>
        <w:t>Wi-Fi (802.11ac/ax) – Short range, high bandwidth; used for video streaming and data transfer during docking</w:t>
      </w:r>
    </w:p>
    <w:p w14:paraId="012C2426" w14:textId="77777777" w:rsidR="0053647A" w:rsidRDefault="00D21DEF">
      <w:pPr>
        <w:pStyle w:val="ListParagraph"/>
        <w:numPr>
          <w:ilvl w:val="0"/>
          <w:numId w:val="2"/>
        </w:numPr>
      </w:pPr>
      <w:r>
        <w:t>UART / MAVLINK – Serial protocol for telemetry between flight controllers and companion computers</w:t>
      </w:r>
    </w:p>
    <w:p w14:paraId="157374A3" w14:textId="77777777" w:rsidR="0053647A" w:rsidRDefault="00D21DEF">
      <w:pPr>
        <w:pStyle w:val="ListParagraph"/>
        <w:numPr>
          <w:ilvl w:val="0"/>
          <w:numId w:val="2"/>
        </w:numPr>
      </w:pPr>
      <w:r>
        <w:t xml:space="preserve">UWB (Ultra-Wideband) – Provides </w:t>
      </w:r>
      <w:proofErr w:type="spellStart"/>
      <w:r>
        <w:t>centimetre</w:t>
      </w:r>
      <w:proofErr w:type="spellEnd"/>
      <w:r>
        <w:t>-level ranging and relative positioning between drones; ideal for precision docking guidance</w:t>
      </w:r>
    </w:p>
    <w:p w14:paraId="094E58DA" w14:textId="77777777" w:rsidR="0053647A" w:rsidRDefault="00D21DEF">
      <w:pPr>
        <w:pStyle w:val="ListParagraph"/>
        <w:numPr>
          <w:ilvl w:val="0"/>
          <w:numId w:val="2"/>
        </w:numPr>
      </w:pPr>
      <w:r>
        <w:t>Bluetooth Low Energy (BLE) – Used for proximity detection and short-range parameter exchange</w:t>
      </w:r>
    </w:p>
    <w:p w14:paraId="1DB354B0" w14:textId="18F0FA81" w:rsidR="0053647A" w:rsidRDefault="00D21DEF">
      <w:pPr>
        <w:pStyle w:val="Heading1"/>
      </w:pPr>
      <w:r>
        <w:t>Integration of Skills in Parent Drone Design</w:t>
      </w:r>
    </w:p>
    <w:p w14:paraId="03C4A996" w14:textId="77777777" w:rsidR="0053647A" w:rsidRDefault="00D21DEF">
      <w:pPr>
        <w:spacing w:after="160"/>
      </w:pPr>
      <w:r>
        <w:t>The four skillsets described in this report are deeply interconnected in the design of a parent drone with a docking system. The diagram below illustrates how these skills contribute to the overall system:</w:t>
      </w:r>
    </w:p>
    <w:p w14:paraId="2AAA9FD2" w14:textId="77777777" w:rsidR="0053647A" w:rsidRDefault="0053647A">
      <w:pPr>
        <w:spacing w:after="160"/>
      </w:pPr>
    </w:p>
    <w:p w14:paraId="6EC1FF95" w14:textId="77777777" w:rsidR="0053647A" w:rsidRDefault="00D21DEF">
      <w:pPr>
        <w:pStyle w:val="ListParagraph"/>
        <w:numPr>
          <w:ilvl w:val="0"/>
          <w:numId w:val="2"/>
        </w:numPr>
      </w:pPr>
      <w:r>
        <w:t>Airfoil Theory → Propeller selection for efficient hover under variable payload (child drone weight)</w:t>
      </w:r>
    </w:p>
    <w:p w14:paraId="2376F9D8" w14:textId="77777777" w:rsidR="0053647A" w:rsidRDefault="00D21DEF">
      <w:pPr>
        <w:pStyle w:val="ListParagraph"/>
        <w:numPr>
          <w:ilvl w:val="0"/>
          <w:numId w:val="2"/>
        </w:numPr>
      </w:pPr>
      <w:r>
        <w:t>Structural Design → Frame material and docking port design to withstand docking loads</w:t>
      </w:r>
    </w:p>
    <w:p w14:paraId="265B9555" w14:textId="77777777" w:rsidR="0053647A" w:rsidRDefault="00D21DEF">
      <w:pPr>
        <w:pStyle w:val="ListParagraph"/>
        <w:numPr>
          <w:ilvl w:val="0"/>
          <w:numId w:val="2"/>
        </w:numPr>
      </w:pPr>
      <w:r>
        <w:t>Stability Control → Adaptive controllers that compensate for mass changes during docking</w:t>
      </w:r>
    </w:p>
    <w:p w14:paraId="227CAAC2" w14:textId="77777777" w:rsidR="0053647A" w:rsidRDefault="00D21DEF">
      <w:pPr>
        <w:pStyle w:val="ListParagraph"/>
        <w:numPr>
          <w:ilvl w:val="0"/>
          <w:numId w:val="2"/>
        </w:numPr>
      </w:pPr>
      <w:r>
        <w:t xml:space="preserve">Sensors → </w:t>
      </w:r>
      <w:proofErr w:type="gramStart"/>
      <w:r>
        <w:t>Multi-sensor</w:t>
      </w:r>
      <w:proofErr w:type="gramEnd"/>
      <w:r>
        <w:t xml:space="preserve"> fusion for precise relative positioning during automated docking</w:t>
      </w:r>
    </w:p>
    <w:p w14:paraId="23AF95E4" w14:textId="77777777" w:rsidR="0053647A" w:rsidRDefault="0053647A">
      <w:pPr>
        <w:spacing w:after="160"/>
      </w:pPr>
    </w:p>
    <w:p w14:paraId="22161543" w14:textId="77777777" w:rsidR="0053647A" w:rsidRDefault="00D21DEF">
      <w:pPr>
        <w:spacing w:after="160"/>
      </w:pPr>
      <w:r>
        <w:lastRenderedPageBreak/>
        <w:t xml:space="preserve">For the parent drone system, a </w:t>
      </w:r>
      <w:proofErr w:type="spellStart"/>
      <w:r>
        <w:t>hexarotor</w:t>
      </w:r>
      <w:proofErr w:type="spellEnd"/>
      <w:r>
        <w:t xml:space="preserve"> frame with CFRP arms is recommended, using NACA 4412 profile propellers for efficient hovering, an EKF-based cascaded PID flight controller with adaptive gain scheduling, and a sensor suite combining IMU, RTK-GPS, UWB ranging, and </w:t>
      </w:r>
      <w:proofErr w:type="spellStart"/>
      <w:r>
        <w:t>AprilTag</w:t>
      </w:r>
      <w:proofErr w:type="spellEnd"/>
      <w:r>
        <w:t xml:space="preserve"> vision for fully autonomous docking operations.</w:t>
      </w:r>
    </w:p>
    <w:p w14:paraId="3DDD550F" w14:textId="77777777" w:rsidR="0053647A" w:rsidRDefault="00D21DEF">
      <w:pPr>
        <w:pStyle w:val="Heading1"/>
      </w:pPr>
      <w:r>
        <w:t>9. Conclusion</w:t>
      </w:r>
    </w:p>
    <w:p w14:paraId="1079F596" w14:textId="77777777" w:rsidR="0053647A" w:rsidRDefault="00D21DEF">
      <w:pPr>
        <w:pStyle w:val="ListParagraph"/>
        <w:numPr>
          <w:ilvl w:val="0"/>
          <w:numId w:val="2"/>
        </w:numPr>
      </w:pPr>
      <w:r>
        <w:t>NACA 4412 airfoil is most suitable for drone propellers requiring efficient low-speed lift</w:t>
      </w:r>
    </w:p>
    <w:p w14:paraId="31CF3FE7" w14:textId="77777777" w:rsidR="0053647A" w:rsidRDefault="00D21DEF">
      <w:pPr>
        <w:pStyle w:val="ListParagraph"/>
        <w:numPr>
          <w:ilvl w:val="0"/>
          <w:numId w:val="2"/>
        </w:numPr>
      </w:pPr>
      <w:r>
        <w:t xml:space="preserve">CFRP </w:t>
      </w:r>
      <w:proofErr w:type="spellStart"/>
      <w:r>
        <w:t>hexarotor</w:t>
      </w:r>
      <w:proofErr w:type="spellEnd"/>
      <w:r>
        <w:t xml:space="preserve"> frames with compliant docking mechanisms provide the best structural solution</w:t>
      </w:r>
    </w:p>
    <w:p w14:paraId="6310820B" w14:textId="3740AE3A" w:rsidR="0053647A" w:rsidRDefault="0053647A">
      <w:pPr>
        <w:spacing w:after="120"/>
      </w:pPr>
    </w:p>
    <w:sectPr w:rsidR="0053647A">
      <w:footerReference w:type="default" r:id="rId7"/>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2BAB64" w14:textId="77777777" w:rsidR="007546A5" w:rsidRDefault="007546A5">
      <w:r>
        <w:separator/>
      </w:r>
    </w:p>
  </w:endnote>
  <w:endnote w:type="continuationSeparator" w:id="0">
    <w:p w14:paraId="49A7625A" w14:textId="77777777" w:rsidR="007546A5" w:rsidRDefault="00754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F687E" w14:textId="77777777" w:rsidR="0053647A" w:rsidRDefault="00D21DEF">
    <w:pPr>
      <w:pBdr>
        <w:top w:val="single" w:sz="6" w:space="0" w:color="1F4E79"/>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FC3F9B">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DB19A8" w14:textId="77777777" w:rsidR="007546A5" w:rsidRDefault="007546A5">
      <w:r>
        <w:separator/>
      </w:r>
    </w:p>
  </w:footnote>
  <w:footnote w:type="continuationSeparator" w:id="0">
    <w:p w14:paraId="49D30CE8" w14:textId="77777777" w:rsidR="007546A5" w:rsidRDefault="007546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F361AB"/>
    <w:multiLevelType w:val="hybridMultilevel"/>
    <w:tmpl w:val="540474BA"/>
    <w:lvl w:ilvl="0" w:tplc="7C4878AC">
      <w:start w:val="1"/>
      <w:numFmt w:val="bullet"/>
      <w:lvlText w:val="•"/>
      <w:lvlJc w:val="left"/>
      <w:pPr>
        <w:ind w:left="720" w:hanging="360"/>
      </w:pPr>
    </w:lvl>
    <w:lvl w:ilvl="1" w:tplc="FB382C90">
      <w:numFmt w:val="decimal"/>
      <w:lvlText w:val=""/>
      <w:lvlJc w:val="left"/>
    </w:lvl>
    <w:lvl w:ilvl="2" w:tplc="FE9E77D2">
      <w:numFmt w:val="decimal"/>
      <w:lvlText w:val=""/>
      <w:lvlJc w:val="left"/>
    </w:lvl>
    <w:lvl w:ilvl="3" w:tplc="12DE3AA0">
      <w:numFmt w:val="decimal"/>
      <w:lvlText w:val=""/>
      <w:lvlJc w:val="left"/>
    </w:lvl>
    <w:lvl w:ilvl="4" w:tplc="95FA1236">
      <w:numFmt w:val="decimal"/>
      <w:lvlText w:val=""/>
      <w:lvlJc w:val="left"/>
    </w:lvl>
    <w:lvl w:ilvl="5" w:tplc="E3BEAF9E">
      <w:numFmt w:val="decimal"/>
      <w:lvlText w:val=""/>
      <w:lvlJc w:val="left"/>
    </w:lvl>
    <w:lvl w:ilvl="6" w:tplc="AD3410F0">
      <w:numFmt w:val="decimal"/>
      <w:lvlText w:val=""/>
      <w:lvlJc w:val="left"/>
    </w:lvl>
    <w:lvl w:ilvl="7" w:tplc="46C09C80">
      <w:numFmt w:val="decimal"/>
      <w:lvlText w:val=""/>
      <w:lvlJc w:val="left"/>
    </w:lvl>
    <w:lvl w:ilvl="8" w:tplc="457E82A8">
      <w:numFmt w:val="decimal"/>
      <w:lvlText w:val=""/>
      <w:lvlJc w:val="left"/>
    </w:lvl>
  </w:abstractNum>
  <w:abstractNum w:abstractNumId="1" w15:restartNumberingAfterBreak="0">
    <w:nsid w:val="63C669E8"/>
    <w:multiLevelType w:val="hybridMultilevel"/>
    <w:tmpl w:val="91BA1FAA"/>
    <w:lvl w:ilvl="0" w:tplc="2F02E194">
      <w:start w:val="1"/>
      <w:numFmt w:val="bullet"/>
      <w:lvlText w:val="●"/>
      <w:lvlJc w:val="left"/>
      <w:pPr>
        <w:ind w:left="720" w:hanging="360"/>
      </w:pPr>
    </w:lvl>
    <w:lvl w:ilvl="1" w:tplc="881C200A">
      <w:start w:val="1"/>
      <w:numFmt w:val="bullet"/>
      <w:lvlText w:val="○"/>
      <w:lvlJc w:val="left"/>
      <w:pPr>
        <w:ind w:left="1440" w:hanging="360"/>
      </w:pPr>
    </w:lvl>
    <w:lvl w:ilvl="2" w:tplc="75A49614">
      <w:start w:val="1"/>
      <w:numFmt w:val="bullet"/>
      <w:lvlText w:val="■"/>
      <w:lvlJc w:val="left"/>
      <w:pPr>
        <w:ind w:left="2160" w:hanging="360"/>
      </w:pPr>
    </w:lvl>
    <w:lvl w:ilvl="3" w:tplc="05FA9E6C">
      <w:start w:val="1"/>
      <w:numFmt w:val="bullet"/>
      <w:lvlText w:val="●"/>
      <w:lvlJc w:val="left"/>
      <w:pPr>
        <w:ind w:left="2880" w:hanging="360"/>
      </w:pPr>
    </w:lvl>
    <w:lvl w:ilvl="4" w:tplc="1E5C13EA">
      <w:start w:val="1"/>
      <w:numFmt w:val="bullet"/>
      <w:lvlText w:val="○"/>
      <w:lvlJc w:val="left"/>
      <w:pPr>
        <w:ind w:left="3600" w:hanging="360"/>
      </w:pPr>
    </w:lvl>
    <w:lvl w:ilvl="5" w:tplc="383A7C8C">
      <w:start w:val="1"/>
      <w:numFmt w:val="bullet"/>
      <w:lvlText w:val="■"/>
      <w:lvlJc w:val="left"/>
      <w:pPr>
        <w:ind w:left="4320" w:hanging="360"/>
      </w:pPr>
    </w:lvl>
    <w:lvl w:ilvl="6" w:tplc="688C5F9C">
      <w:start w:val="1"/>
      <w:numFmt w:val="bullet"/>
      <w:lvlText w:val="●"/>
      <w:lvlJc w:val="left"/>
      <w:pPr>
        <w:ind w:left="5040" w:hanging="360"/>
      </w:pPr>
    </w:lvl>
    <w:lvl w:ilvl="7" w:tplc="77D0C48C">
      <w:start w:val="1"/>
      <w:numFmt w:val="bullet"/>
      <w:lvlText w:val="●"/>
      <w:lvlJc w:val="left"/>
      <w:pPr>
        <w:ind w:left="5760" w:hanging="360"/>
      </w:pPr>
    </w:lvl>
    <w:lvl w:ilvl="8" w:tplc="AAC4C76A">
      <w:start w:val="1"/>
      <w:numFmt w:val="bullet"/>
      <w:lvlText w:val="●"/>
      <w:lvlJc w:val="left"/>
      <w:pPr>
        <w:ind w:left="6480" w:hanging="360"/>
      </w:pPr>
    </w:lvl>
  </w:abstractNum>
  <w:abstractNum w:abstractNumId="2" w15:restartNumberingAfterBreak="0">
    <w:nsid w:val="76D344E6"/>
    <w:multiLevelType w:val="hybridMultilevel"/>
    <w:tmpl w:val="B9744824"/>
    <w:lvl w:ilvl="0" w:tplc="FF8660B4">
      <w:start w:val="1"/>
      <w:numFmt w:val="decimal"/>
      <w:lvlText w:val="%1."/>
      <w:lvlJc w:val="left"/>
      <w:pPr>
        <w:ind w:left="720" w:hanging="360"/>
      </w:pPr>
    </w:lvl>
    <w:lvl w:ilvl="1" w:tplc="313A07AC">
      <w:numFmt w:val="decimal"/>
      <w:lvlText w:val=""/>
      <w:lvlJc w:val="left"/>
    </w:lvl>
    <w:lvl w:ilvl="2" w:tplc="A53EEEE0">
      <w:numFmt w:val="decimal"/>
      <w:lvlText w:val=""/>
      <w:lvlJc w:val="left"/>
    </w:lvl>
    <w:lvl w:ilvl="3" w:tplc="97007622">
      <w:numFmt w:val="decimal"/>
      <w:lvlText w:val=""/>
      <w:lvlJc w:val="left"/>
    </w:lvl>
    <w:lvl w:ilvl="4" w:tplc="8572C5E6">
      <w:numFmt w:val="decimal"/>
      <w:lvlText w:val=""/>
      <w:lvlJc w:val="left"/>
    </w:lvl>
    <w:lvl w:ilvl="5" w:tplc="8AEE2CBE">
      <w:numFmt w:val="decimal"/>
      <w:lvlText w:val=""/>
      <w:lvlJc w:val="left"/>
    </w:lvl>
    <w:lvl w:ilvl="6" w:tplc="DCBA8F76">
      <w:numFmt w:val="decimal"/>
      <w:lvlText w:val=""/>
      <w:lvlJc w:val="left"/>
    </w:lvl>
    <w:lvl w:ilvl="7" w:tplc="0DFA6A76">
      <w:numFmt w:val="decimal"/>
      <w:lvlText w:val=""/>
      <w:lvlJc w:val="left"/>
    </w:lvl>
    <w:lvl w:ilvl="8" w:tplc="B03C7366">
      <w:numFmt w:val="decimal"/>
      <w:lvlText w:val=""/>
      <w:lvlJc w:val="left"/>
    </w:lvl>
  </w:abstractNum>
  <w:abstractNum w:abstractNumId="3" w15:restartNumberingAfterBreak="0">
    <w:nsid w:val="78F1118C"/>
    <w:multiLevelType w:val="hybridMultilevel"/>
    <w:tmpl w:val="A02EADA0"/>
    <w:lvl w:ilvl="0" w:tplc="7DF83368">
      <w:start w:val="1"/>
      <w:numFmt w:val="decimal"/>
      <w:lvlText w:val="%1."/>
      <w:lvlJc w:val="left"/>
      <w:pPr>
        <w:ind w:left="720" w:hanging="360"/>
      </w:pPr>
    </w:lvl>
    <w:lvl w:ilvl="1" w:tplc="73867922">
      <w:numFmt w:val="decimal"/>
      <w:lvlText w:val=""/>
      <w:lvlJc w:val="left"/>
    </w:lvl>
    <w:lvl w:ilvl="2" w:tplc="6FE87740">
      <w:numFmt w:val="decimal"/>
      <w:lvlText w:val=""/>
      <w:lvlJc w:val="left"/>
    </w:lvl>
    <w:lvl w:ilvl="3" w:tplc="55A64EDE">
      <w:numFmt w:val="decimal"/>
      <w:lvlText w:val=""/>
      <w:lvlJc w:val="left"/>
    </w:lvl>
    <w:lvl w:ilvl="4" w:tplc="0270E702">
      <w:numFmt w:val="decimal"/>
      <w:lvlText w:val=""/>
      <w:lvlJc w:val="left"/>
    </w:lvl>
    <w:lvl w:ilvl="5" w:tplc="B9FEDE0A">
      <w:numFmt w:val="decimal"/>
      <w:lvlText w:val=""/>
      <w:lvlJc w:val="left"/>
    </w:lvl>
    <w:lvl w:ilvl="6" w:tplc="B894BCB2">
      <w:numFmt w:val="decimal"/>
      <w:lvlText w:val=""/>
      <w:lvlJc w:val="left"/>
    </w:lvl>
    <w:lvl w:ilvl="7" w:tplc="9734306E">
      <w:numFmt w:val="decimal"/>
      <w:lvlText w:val=""/>
      <w:lvlJc w:val="left"/>
    </w:lvl>
    <w:lvl w:ilvl="8" w:tplc="5A4A4ED0">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47A"/>
    <w:rsid w:val="003D4816"/>
    <w:rsid w:val="0053647A"/>
    <w:rsid w:val="007546A5"/>
    <w:rsid w:val="008C77FD"/>
    <w:rsid w:val="00D21DEF"/>
    <w:rsid w:val="00FC3F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20BAB"/>
  <w15:docId w15:val="{28EB96D3-F63B-4F99-99BC-D319FAC38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2" w:color="1F4E79"/>
      </w:pBdr>
      <w:spacing w:before="30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spacing w:before="18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C3F9B"/>
    <w:pPr>
      <w:tabs>
        <w:tab w:val="center" w:pos="4680"/>
        <w:tab w:val="right" w:pos="9360"/>
      </w:tabs>
    </w:pPr>
  </w:style>
  <w:style w:type="character" w:customStyle="1" w:styleId="HeaderChar">
    <w:name w:val="Header Char"/>
    <w:basedOn w:val="DefaultParagraphFont"/>
    <w:link w:val="Header"/>
    <w:uiPriority w:val="99"/>
    <w:rsid w:val="00FC3F9B"/>
  </w:style>
  <w:style w:type="paragraph" w:styleId="Footer">
    <w:name w:val="footer"/>
    <w:basedOn w:val="Normal"/>
    <w:link w:val="FooterChar"/>
    <w:uiPriority w:val="99"/>
    <w:unhideWhenUsed/>
    <w:rsid w:val="00FC3F9B"/>
    <w:pPr>
      <w:tabs>
        <w:tab w:val="center" w:pos="4680"/>
        <w:tab w:val="right" w:pos="9360"/>
      </w:tabs>
    </w:pPr>
  </w:style>
  <w:style w:type="character" w:customStyle="1" w:styleId="FooterChar">
    <w:name w:val="Footer Char"/>
    <w:basedOn w:val="DefaultParagraphFont"/>
    <w:link w:val="Footer"/>
    <w:uiPriority w:val="99"/>
    <w:rsid w:val="00FC3F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2288</Words>
  <Characters>13045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nasihanowshad263@gmail.com</cp:lastModifiedBy>
  <cp:revision>2</cp:revision>
  <dcterms:created xsi:type="dcterms:W3CDTF">2026-05-16T10:14:00Z</dcterms:created>
  <dcterms:modified xsi:type="dcterms:W3CDTF">2026-05-16T10:14:00Z</dcterms:modified>
</cp:coreProperties>
</file>