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4B7A625" w14:textId="77777777" w:rsidR="00E229DF" w:rsidRDefault="00000000">
      <w:pPr>
        <w:spacing w:line="259" w:lineRule="auto"/>
        <w:ind w:left="0" w:firstLine="0"/>
        <w:jc w:val="center"/>
      </w:pPr>
      <w:r>
        <w:rPr>
          <w:i w:val="0"/>
          <w:sz w:val="34"/>
        </w:rPr>
        <w:t>SIMATS ENGINEERING</w:t>
      </w:r>
    </w:p>
    <w:p w14:paraId="346DA678" w14:textId="77777777" w:rsidR="00E229DF" w:rsidRDefault="00000000">
      <w:pPr>
        <w:spacing w:after="884" w:line="259" w:lineRule="auto"/>
        <w:ind w:left="0" w:firstLine="0"/>
        <w:jc w:val="center"/>
      </w:pPr>
      <w:r>
        <w:rPr>
          <w:i w:val="0"/>
          <w:sz w:val="28"/>
        </w:rPr>
        <w:t>ASSESSMENT TOOL 1</w:t>
      </w:r>
    </w:p>
    <w:p w14:paraId="6D9818F1" w14:textId="77777777" w:rsidR="00E229DF" w:rsidRDefault="00000000">
      <w:pPr>
        <w:spacing w:after="13" w:line="265" w:lineRule="auto"/>
        <w:ind w:left="-5" w:hanging="10"/>
        <w:jc w:val="left"/>
      </w:pPr>
      <w:r>
        <w:rPr>
          <w:i w:val="0"/>
        </w:rPr>
        <w:t>COURSE NAME: INTERNET PROGRAMMING</w:t>
      </w:r>
    </w:p>
    <w:p w14:paraId="7F01BD19" w14:textId="77777777" w:rsidR="00E229DF" w:rsidRDefault="00000000">
      <w:pPr>
        <w:spacing w:after="1283" w:line="265" w:lineRule="auto"/>
        <w:ind w:left="-5" w:hanging="10"/>
        <w:jc w:val="left"/>
      </w:pPr>
      <w:r>
        <w:rPr>
          <w:i w:val="0"/>
        </w:rPr>
        <w:t>COURSE CODE: CSA43</w:t>
      </w:r>
    </w:p>
    <w:p w14:paraId="00C0697D" w14:textId="77777777" w:rsidR="00E229DF" w:rsidRDefault="00000000">
      <w:pPr>
        <w:spacing w:after="351" w:line="265" w:lineRule="auto"/>
        <w:ind w:left="-5" w:hanging="10"/>
        <w:jc w:val="left"/>
      </w:pPr>
      <w:r>
        <w:rPr>
          <w:i w:val="0"/>
        </w:rPr>
        <w:t>COURSE OUTCOME COVERED</w:t>
      </w:r>
    </w:p>
    <w:p w14:paraId="709B8832" w14:textId="77777777" w:rsidR="00E229DF" w:rsidRDefault="00000000">
      <w:pPr>
        <w:spacing w:after="354" w:line="270" w:lineRule="auto"/>
        <w:ind w:left="-5" w:hanging="10"/>
        <w:jc w:val="left"/>
      </w:pPr>
      <w:r>
        <w:rPr>
          <w:i w:val="0"/>
        </w:rPr>
        <w:t xml:space="preserve">CO 4: </w:t>
      </w:r>
      <w:r>
        <w:rPr>
          <w:b w:val="0"/>
          <w:i w:val="0"/>
          <w:sz w:val="22"/>
        </w:rPr>
        <w:t>Formulate data-driven web solutions using XML, XSLT, and JSP within the MVC framework.</w:t>
      </w:r>
    </w:p>
    <w:p w14:paraId="19C4D151" w14:textId="6C6FF4D2" w:rsidR="00E229DF" w:rsidRDefault="00000000">
      <w:pPr>
        <w:spacing w:after="324" w:line="270" w:lineRule="auto"/>
        <w:ind w:left="-5" w:hanging="10"/>
        <w:jc w:val="left"/>
      </w:pPr>
      <w:r>
        <w:rPr>
          <w:b w:val="0"/>
          <w:i w:val="0"/>
        </w:rPr>
        <w:t>Assessment Tool:</w:t>
      </w:r>
      <w:r>
        <w:rPr>
          <w:b w:val="0"/>
          <w:i w:val="0"/>
          <w:sz w:val="22"/>
        </w:rPr>
        <w:t xml:space="preserve"> Comparative Analysis (BL4)</w:t>
      </w:r>
    </w:p>
    <w:p w14:paraId="2E9EC5B4" w14:textId="77777777" w:rsidR="00E229DF" w:rsidRDefault="00000000">
      <w:pPr>
        <w:spacing w:after="675" w:line="259" w:lineRule="auto"/>
        <w:ind w:left="0" w:firstLine="0"/>
        <w:jc w:val="left"/>
      </w:pPr>
      <w:r>
        <w:rPr>
          <w:b w:val="0"/>
          <w:i w:val="0"/>
        </w:rPr>
        <w:t>Weightage: 40%</w:t>
      </w:r>
    </w:p>
    <w:p w14:paraId="1C13437D" w14:textId="77777777" w:rsidR="00E229DF" w:rsidRDefault="00000000">
      <w:pPr>
        <w:tabs>
          <w:tab w:val="right" w:pos="9029"/>
        </w:tabs>
        <w:spacing w:after="262" w:line="265" w:lineRule="auto"/>
        <w:ind w:left="-15" w:firstLine="0"/>
        <w:jc w:val="left"/>
      </w:pPr>
      <w:r>
        <w:rPr>
          <w:i w:val="0"/>
        </w:rPr>
        <w:t>QUESTIONS: ANSWER ANY THREE</w:t>
      </w:r>
      <w:r>
        <w:rPr>
          <w:i w:val="0"/>
        </w:rPr>
        <w:tab/>
        <w:t xml:space="preserve">Total Marks: 30 </w:t>
      </w:r>
    </w:p>
    <w:p w14:paraId="2A10D59F" w14:textId="77777777" w:rsidR="00E229DF" w:rsidRDefault="00000000">
      <w:pPr>
        <w:numPr>
          <w:ilvl w:val="0"/>
          <w:numId w:val="1"/>
        </w:numPr>
        <w:spacing w:after="866"/>
        <w:ind w:hanging="360"/>
      </w:pPr>
      <w:r>
        <w:t xml:space="preserve">A company intends to transform and present XML data as structured web reports for end users. Critically </w:t>
      </w:r>
      <w:proofErr w:type="spellStart"/>
      <w:r>
        <w:t>analyze</w:t>
      </w:r>
      <w:proofErr w:type="spellEnd"/>
      <w:r>
        <w:t xml:space="preserve"> and compare XSLT-based transformation with </w:t>
      </w:r>
      <w:proofErr w:type="spellStart"/>
      <w:r>
        <w:t>JavaServer</w:t>
      </w:r>
      <w:proofErr w:type="spellEnd"/>
      <w: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62E00BFA" w14:textId="77777777" w:rsidR="00E229DF" w:rsidRDefault="00000000">
      <w:pPr>
        <w:numPr>
          <w:ilvl w:val="0"/>
          <w:numId w:val="1"/>
        </w:numPr>
        <w:ind w:hanging="360"/>
      </w:pPr>
      <w: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48386025" w14:textId="77777777" w:rsidR="00E229DF" w:rsidRDefault="00000000">
      <w:pPr>
        <w:numPr>
          <w:ilvl w:val="0"/>
          <w:numId w:val="1"/>
        </w:numPr>
        <w:spacing w:after="647"/>
        <w:ind w:hanging="360"/>
      </w:pPr>
      <w:r>
        <w:t xml:space="preserve">In a system where structured data must be validated before storage, critically compare XML Schema-based validation with database-level </w:t>
      </w:r>
      <w:r>
        <w:lastRenderedPageBreak/>
        <w:t xml:space="preserve">validation techniques implemented through JSP/JDBC or PHP-based systems. </w:t>
      </w:r>
      <w:proofErr w:type="spellStart"/>
      <w:r>
        <w:t>Analyze</w:t>
      </w:r>
      <w:proofErr w:type="spellEnd"/>
      <w:r>
        <w:t xml:space="preserve"> how each approach ensures data integrity, handles validation complexity, and impacts overall system performance. Additionally, evaluate their effectiveness in real-time environments where immediate validation and response are critical. </w:t>
      </w:r>
    </w:p>
    <w:p w14:paraId="35CD3B9E" w14:textId="77777777" w:rsidR="00E229DF" w:rsidRDefault="00000000">
      <w:pPr>
        <w:numPr>
          <w:ilvl w:val="0"/>
          <w:numId w:val="1"/>
        </w:numPr>
        <w:spacing w:after="826"/>
        <w:ind w:hanging="360"/>
      </w:pPr>
      <w: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1D74DD83" w14:textId="77777777" w:rsidR="00E229DF" w:rsidRDefault="00000000">
      <w:pPr>
        <w:numPr>
          <w:ilvl w:val="0"/>
          <w:numId w:val="1"/>
        </w:numPr>
        <w:spacing w:after="1517"/>
        <w:ind w:hanging="360"/>
      </w:pPr>
      <w:r>
        <w:t xml:space="preserve">A company is developing a data-driven web application that must efficiently render dynamic content to users. Critically compare traditional server-side rendering approaches using JSP/PHP with </w:t>
      </w:r>
      <w:proofErr w:type="spellStart"/>
      <w:r>
        <w:t>XMLbased</w:t>
      </w:r>
      <w:proofErr w:type="spellEnd"/>
      <w:r>
        <w:t xml:space="preserve">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2762BE83" w14:textId="77777777" w:rsidR="00E229DF" w:rsidRDefault="00000000">
      <w:pPr>
        <w:ind w:left="0" w:firstLine="0"/>
      </w:pPr>
      <w:r>
        <w:t xml:space="preserve"> Code of Conduct:</w:t>
      </w:r>
    </w:p>
    <w:p w14:paraId="12336BDA" w14:textId="4BA3F80D" w:rsidR="00E229DF" w:rsidRDefault="00000000">
      <w:pPr>
        <w:spacing w:after="317" w:line="276" w:lineRule="auto"/>
        <w:ind w:left="0" w:firstLine="0"/>
      </w:pPr>
      <w:r>
        <w:rPr>
          <w:b w:val="0"/>
        </w:rPr>
        <w:t xml:space="preserve">I </w:t>
      </w:r>
      <w:r w:rsidR="00083CB8" w:rsidRPr="00083CB8">
        <w:rPr>
          <w:b w:val="0"/>
          <w:u w:val="single"/>
        </w:rPr>
        <w:t>N. Hima Harshitha</w:t>
      </w:r>
      <w:r w:rsidR="00083CB8">
        <w:rPr>
          <w:b w:val="0"/>
          <w:u w:val="single"/>
        </w:rPr>
        <w:t xml:space="preserve"> </w:t>
      </w:r>
      <w:r w:rsidR="00083CB8" w:rsidRPr="00083CB8">
        <w:rPr>
          <w:b w:val="0"/>
          <w:u w:val="single"/>
        </w:rPr>
        <w:t>(192371063</w:t>
      </w:r>
      <w:r w:rsidR="00083CB8">
        <w:rPr>
          <w:b w:val="0"/>
        </w:rPr>
        <w:t>)</w:t>
      </w:r>
      <w:r>
        <w:rPr>
          <w:b w:val="0"/>
        </w:rPr>
        <w:t xml:space="preserve"> (Name / Reg No) certify that this submission is my original work and that I have adhered to the guidelines specified for this assessment. I understand that any violation of academic integrity rules will result in disciplinary action.</w:t>
      </w:r>
    </w:p>
    <w:p w14:paraId="59BD4FE1" w14:textId="77777777" w:rsidR="00E229DF" w:rsidRDefault="00000000">
      <w:pPr>
        <w:ind w:left="0" w:firstLine="0"/>
      </w:pPr>
      <w:r>
        <w:t>Signature of the student:</w:t>
      </w:r>
    </w:p>
    <w:p w14:paraId="518FBE92" w14:textId="31D42B20" w:rsidR="00083CB8" w:rsidRPr="00083CB8" w:rsidRDefault="00083CB8">
      <w:pPr>
        <w:spacing w:after="380" w:line="265" w:lineRule="auto"/>
        <w:ind w:left="-5" w:hanging="10"/>
        <w:jc w:val="left"/>
        <w:rPr>
          <w:i w:val="0"/>
        </w:rPr>
      </w:pPr>
      <w:r w:rsidRPr="00083CB8">
        <w:rPr>
          <w:b w:val="0"/>
        </w:rPr>
        <w:t>N. Hima Harshitha</w:t>
      </w:r>
    </w:p>
    <w:p w14:paraId="482DE145" w14:textId="77777777" w:rsidR="00083CB8" w:rsidRPr="00083CB8" w:rsidRDefault="00083CB8" w:rsidP="00083CB8">
      <w:pPr>
        <w:spacing w:after="380" w:line="360" w:lineRule="auto"/>
        <w:ind w:left="-426" w:right="-327" w:hanging="10"/>
        <w:jc w:val="center"/>
        <w:rPr>
          <w:rFonts w:ascii="Times New Roman" w:hAnsi="Times New Roman" w:cs="Times New Roman"/>
          <w:b w:val="0"/>
          <w:bCs/>
          <w:i w:val="0"/>
          <w:sz w:val="28"/>
          <w:szCs w:val="28"/>
        </w:rPr>
      </w:pPr>
      <w:r w:rsidRPr="00083CB8">
        <w:rPr>
          <w:rFonts w:ascii="Times New Roman" w:hAnsi="Times New Roman" w:cs="Times New Roman"/>
          <w:bCs/>
          <w:i w:val="0"/>
          <w:sz w:val="28"/>
          <w:szCs w:val="28"/>
        </w:rPr>
        <w:t>QUESTION 1: XSLT-Based Transformation vs JSP-Based Dynamic Rendering</w:t>
      </w:r>
    </w:p>
    <w:p w14:paraId="2327EA9C" w14:textId="58538466"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A company that stores information in XML can use different technologies to convert that structured data into reports for end users. Two important approaches are XSLT-based transformation and Java</w:t>
      </w:r>
      <w:r>
        <w:rPr>
          <w:rFonts w:ascii="Times New Roman" w:hAnsi="Times New Roman" w:cs="Times New Roman"/>
          <w:b w:val="0"/>
          <w:bCs/>
          <w:i w:val="0"/>
        </w:rPr>
        <w:t xml:space="preserve"> </w:t>
      </w:r>
      <w:r w:rsidRPr="00083CB8">
        <w:rPr>
          <w:rFonts w:ascii="Times New Roman" w:hAnsi="Times New Roman" w:cs="Times New Roman"/>
          <w:b w:val="0"/>
          <w:bCs/>
          <w:i w:val="0"/>
        </w:rPr>
        <w:t xml:space="preserve">Server Pages (JSP)-based dynamic rendering. Although both can </w:t>
      </w:r>
      <w:r w:rsidRPr="00083CB8">
        <w:rPr>
          <w:rFonts w:ascii="Times New Roman" w:hAnsi="Times New Roman" w:cs="Times New Roman"/>
          <w:b w:val="0"/>
          <w:bCs/>
          <w:i w:val="0"/>
        </w:rPr>
        <w:lastRenderedPageBreak/>
        <w:t>produce web output, they follow different processing models and are suitable for different requirements.</w:t>
      </w:r>
    </w:p>
    <w:p w14:paraId="4D6034A5"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1. Underlying Processing Model</w:t>
      </w:r>
    </w:p>
    <w:p w14:paraId="7ED06CD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(Extensible Stylesheet Language Transformations) is a rule-based transformation technology. It takes an XML document as input and an XSLT stylesheet as the transformation instructions. An XSLT processor reads the XML structure, matches templates, applies transformation rules, and produces an output such as HTML, XML, or text. The transformation logic is therefore separated from the original XML data.</w:t>
      </w:r>
    </w:p>
    <w:p w14:paraId="1CEC583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 is a server-side presentation technology in the Java ecosystem. A JSP page contains HTML along with JSP elements, Expression Language, JSTL, or Java-related components. The web container translates the JSP into a servlet and compiles it. During a request, the servlet executes server-side logic, accesses application data when required, and generates the HTML response.</w:t>
      </w:r>
    </w:p>
    <w:p w14:paraId="3200DCDF"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2. Execution Flow</w:t>
      </w:r>
    </w:p>
    <w:p w14:paraId="662614E7"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XML document → XSLT stylesheet → XSLT processor → transformed HTML/XML/text → client.</w:t>
      </w:r>
    </w:p>
    <w:p w14:paraId="5DFCBD1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 Client request → web server/container → JSP translated into servlet → application/business/data access → dynamic HTML response → client.</w:t>
      </w:r>
    </w:p>
    <w:p w14:paraId="43EF90D2"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The XSLT flow is mainly transformation-oriented, whereas JSP is request-oriented and can include application logic, database access, session handling, and dynamic interaction with backend services.</w:t>
      </w:r>
    </w:p>
    <w:p w14:paraId="5893A43A"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3. Transformation Mechanism</w:t>
      </w:r>
    </w:p>
    <w:p w14:paraId="33101A0A"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lastRenderedPageBreak/>
        <w:t>XSLT uses templates, XPath expressions, conditional processing, sorting, grouping, variables, and functions to transform XML. It is particularly effective when the input is already structured XML and the objective is to generate another structured representation.</w:t>
      </w:r>
    </w:p>
    <w:p w14:paraId="0BC3CABA"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 xml:space="preserve">JSP uses Java/JSTL/Expression Language constructs to decide what should be displayed. It can directly combine presentation with data obtained from servlets, JavaBeans, services, or databases. This provides greater control over application-specific dynamic </w:t>
      </w:r>
      <w:proofErr w:type="spellStart"/>
      <w:r w:rsidRPr="00083CB8">
        <w:rPr>
          <w:rFonts w:ascii="Times New Roman" w:hAnsi="Times New Roman" w:cs="Times New Roman"/>
          <w:b w:val="0"/>
          <w:bCs/>
          <w:i w:val="0"/>
        </w:rPr>
        <w:t>behavior</w:t>
      </w:r>
      <w:proofErr w:type="spellEnd"/>
      <w:r w:rsidRPr="00083CB8">
        <w:rPr>
          <w:rFonts w:ascii="Times New Roman" w:hAnsi="Times New Roman" w:cs="Times New Roman"/>
          <w:b w:val="0"/>
          <w:bCs/>
          <w:i w:val="0"/>
        </w:rPr>
        <w:t>.</w:t>
      </w:r>
    </w:p>
    <w:p w14:paraId="7144F3E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4. Performance and Resource Utilization</w:t>
      </w:r>
    </w:p>
    <w:p w14:paraId="7D4E80F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may require the XML document to be parsed and represented in memory by the processor, especially with tree-oriented processing. For repeated transformations, stylesheet compilation or caching can improve performance. However, very large XML documents can increase memory consumption.</w:t>
      </w:r>
    </w:p>
    <w:p w14:paraId="47B69B03"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 performance depends on the complete web application. The first request may involve JSP translation and compilation, while later requests normally execute the compiled servlet. Database queries, object creation, session processing, and business logic can consume substantially more resources than simple XML transformation.</w:t>
      </w:r>
    </w:p>
    <w:p w14:paraId="436591B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5. Flexibility and Complex Transformations</w:t>
      </w:r>
    </w:p>
    <w:p w14:paraId="2A94DCB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is highly flexible for XML-to-XML and XML-to-HTML transformations. XPath and template rules make operations such as filtering, sorting, grouping, restructuring, and conditional output convenient. However, XSLT is less suitable for complex application workflows, transaction processing, or business logic involving many external systems.</w:t>
      </w:r>
    </w:p>
    <w:p w14:paraId="2BE46F9D" w14:textId="77777777" w:rsid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 is more flexible for dynamic web applications because it can work with the complete Java ecosystem. It can display database results, call services, manage sessions, and interact with business-layer components. However, placing too much logic directly in JSP pages reduces maintainability; MVC architecture is preferred.</w:t>
      </w:r>
    </w:p>
    <w:p w14:paraId="6996F17C" w14:textId="77777777" w:rsidR="006052F4" w:rsidRPr="00083CB8" w:rsidRDefault="006052F4" w:rsidP="00083CB8">
      <w:pPr>
        <w:spacing w:after="380" w:line="360" w:lineRule="auto"/>
        <w:ind w:left="-5" w:hanging="10"/>
        <w:jc w:val="left"/>
        <w:rPr>
          <w:rFonts w:ascii="Times New Roman" w:hAnsi="Times New Roman" w:cs="Times New Roman"/>
          <w:b w:val="0"/>
          <w:bCs/>
          <w:i w:val="0"/>
        </w:rPr>
      </w:pPr>
    </w:p>
    <w:p w14:paraId="759A9BA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lastRenderedPageBreak/>
        <w:t>6. Real-World Suitability</w:t>
      </w:r>
    </w:p>
    <w:p w14:paraId="4752F3D2"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is effective for XML reports, document publishing, XML-to-HTML conversion, data exchange, and systems where the same XML data must be presented in multiple formats.</w:t>
      </w:r>
    </w:p>
    <w:p w14:paraId="54608D23"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 is effective for enterprise web applications, dashboards, e-commerce pages, user-specific content, database-driven reports, and applications requiring authentication, sessions, and backend integration.</w:t>
      </w:r>
    </w:p>
    <w:p w14:paraId="17136D5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Conclusion</w:t>
      </w:r>
    </w:p>
    <w:p w14:paraId="5F56F647"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is the stronger choice when the central problem is transforming structured XML into another presentation or document format. JSP is more appropriate when the application must dynamically process requests and integrate presentation with Java-based backend services. For a pure XML reporting requirement, XSLT provides a clean separation between data and presentation; for a complete dynamic web application, JSP with MVC provides greater application-level flexibility.</w:t>
      </w:r>
    </w:p>
    <w:p w14:paraId="2632E0CE" w14:textId="77777777" w:rsidR="00083CB8" w:rsidRPr="00083CB8" w:rsidRDefault="00083CB8" w:rsidP="00083CB8">
      <w:pPr>
        <w:spacing w:after="380" w:line="360" w:lineRule="auto"/>
        <w:ind w:left="-5" w:hanging="10"/>
        <w:jc w:val="center"/>
        <w:rPr>
          <w:rFonts w:ascii="Times New Roman" w:hAnsi="Times New Roman" w:cs="Times New Roman"/>
          <w:b w:val="0"/>
          <w:bCs/>
          <w:i w:val="0"/>
          <w:sz w:val="30"/>
          <w:szCs w:val="30"/>
        </w:rPr>
      </w:pPr>
      <w:r w:rsidRPr="00083CB8">
        <w:rPr>
          <w:rFonts w:ascii="Times New Roman" w:hAnsi="Times New Roman" w:cs="Times New Roman"/>
          <w:bCs/>
          <w:i w:val="0"/>
          <w:sz w:val="30"/>
          <w:szCs w:val="30"/>
        </w:rPr>
        <w:t>QUESTION 2: MVC Using JSP/Servlets vs Laravel/Symfony</w:t>
      </w:r>
    </w:p>
    <w:p w14:paraId="08E6FE9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Model-View-Controller (MVC) separates an application into Model, View, and Controller components. This separation improves organization, testing, maintainability, and scalability. JSP/Servlet-based Java applications and modern PHP frameworks such as Laravel and Symfony both support MVC, but their ecosystems and implementation styles differ.</w:t>
      </w:r>
    </w:p>
    <w:p w14:paraId="20C22387"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1. Architectural Design</w:t>
      </w:r>
    </w:p>
    <w:p w14:paraId="52D9B3C1"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In JSP/Servlet MVC, Servlets commonly act as controllers, JavaBeans or service/DAO classes represent the model and business/data layers, and JSP pages act as views. A request reaches a servlet, the controller invokes appropriate services or DAOs, and the resulting data is forwarded to a JSP for presentation.</w:t>
      </w:r>
    </w:p>
    <w:p w14:paraId="04D1D86C"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lastRenderedPageBreak/>
        <w:t>Laravel and Symfony provide structured MVC-oriented frameworks with routing, controllers, templates, ORM/database tools, middleware, validation, dependency management, and reusable components. Laravel commonly uses Blade templates and Eloquent ORM, while Symfony provides reusable components and a highly configurable architecture.</w:t>
      </w:r>
    </w:p>
    <w:p w14:paraId="01684A8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2. Separation of Concerns</w:t>
      </w:r>
    </w:p>
    <w:p w14:paraId="18FFE5BA"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JSP/Servlets: Strong separation is possible, but developers must design the application carefully using services, DAOs, JavaBeans, filters, and controllers.</w:t>
      </w:r>
    </w:p>
    <w:p w14:paraId="2C1CCB64"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Laravel/Symfony: Many separation mechanisms are already integrated into the framework, reducing repetitive configuration and encouraging organized application structure.</w:t>
      </w:r>
    </w:p>
    <w:p w14:paraId="67B390D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Both approaches can achieve clean MVC, but framework conventions can make modern PHP projects faster to structure.</w:t>
      </w:r>
    </w:p>
    <w:p w14:paraId="6EC91BBA"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3. Scalability</w:t>
      </w:r>
    </w:p>
    <w:p w14:paraId="3439A1F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Java web applications can scale effectively through servlet containers, connection pools, caching, load balancing, clustering, and JVM-level tuning. Java is widely used for high-throughput enterprise systems.</w:t>
      </w:r>
    </w:p>
    <w:p w14:paraId="220729B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Laravel and Symfony applications can also scale horizontally using multiple application servers, caching, queues, load balancers, optimized databases, and containerized deployments. The framework alone does not determine scalability; database design, caching, infrastructure, code quality, and workload patterns are critical.</w:t>
      </w:r>
    </w:p>
    <w:p w14:paraId="07D8390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4. Maintainability</w:t>
      </w:r>
    </w:p>
    <w:p w14:paraId="0D10C2CC"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JSP/Servlet applications can become difficult to maintain when presentation, business logic, and database code are mixed. A disciplined MVC architecture with service and repository/DAO layers greatly improves maintainability.</w:t>
      </w:r>
    </w:p>
    <w:p w14:paraId="570DCC3F"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lastRenderedPageBreak/>
        <w:t>Laravel and Symfony provide conventions, routing, dependency injection, validation, templating, migrations, testing support, and reusable packages. These features can reduce boilerplate and make development easier, particularly for teams familiar with PHP.</w:t>
      </w:r>
    </w:p>
    <w:p w14:paraId="4761794F"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5. Data Handling and Backend Integration</w:t>
      </w:r>
    </w:p>
    <w:p w14:paraId="01779F2C"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JSP/Servlet applications integrate strongly with JDBC, JPA/Hibernate, REST services, enterprise APIs, messaging systems, and Java libraries. This makes them suitable for complex enterprise backends.</w:t>
      </w:r>
    </w:p>
    <w:p w14:paraId="65221BCC"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Laravel provides Eloquent ORM, query builders, migrations, queues, events, caching, and API development features. Symfony provides Doctrine integration and a broad ecosystem of reusable components. Both can efficiently communicate with relational databases and external APIs.</w:t>
      </w:r>
    </w:p>
    <w:p w14:paraId="68913F85"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6. Performance and Efficiency</w:t>
      </w:r>
    </w:p>
    <w:p w14:paraId="273EB187"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Java applications may offer strong long-running server performance and mature enterprise tuning options. However, JVM memory requirements and application complexity can increase resource usage.</w:t>
      </w:r>
    </w:p>
    <w:p w14:paraId="2B2D443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 xml:space="preserve">PHP applications traditionally follow a request-based execution model, while modern PHP deployments commonly use PHP-FPM, </w:t>
      </w:r>
      <w:proofErr w:type="spellStart"/>
      <w:r w:rsidRPr="00083CB8">
        <w:rPr>
          <w:rFonts w:ascii="Times New Roman" w:hAnsi="Times New Roman" w:cs="Times New Roman"/>
          <w:b w:val="0"/>
          <w:bCs/>
          <w:i w:val="0"/>
        </w:rPr>
        <w:t>OPcache</w:t>
      </w:r>
      <w:proofErr w:type="spellEnd"/>
      <w:r w:rsidRPr="00083CB8">
        <w:rPr>
          <w:rFonts w:ascii="Times New Roman" w:hAnsi="Times New Roman" w:cs="Times New Roman"/>
          <w:b w:val="0"/>
          <w:bCs/>
          <w:i w:val="0"/>
        </w:rPr>
        <w:t>, reverse proxies, caching, and queue workers to achieve strong performance. Laravel can introduce framework overhead, but caching and optimized architecture can significantly reduce its effect.</w:t>
      </w:r>
    </w:p>
    <w:p w14:paraId="029E9FFE"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Conclusion</w:t>
      </w:r>
    </w:p>
    <w:p w14:paraId="1A6C749F"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 xml:space="preserve">JSP/Servlet MVC is a strong choice for large enterprise systems that require deep Java integration, mature enterprise libraries, and high scalability. Laravel and Symfony are highly effective for modern web applications where rapid development, framework conventions, API development, maintainability, and developer productivity are important. The best choice </w:t>
      </w:r>
      <w:r w:rsidRPr="00083CB8">
        <w:rPr>
          <w:rFonts w:ascii="Times New Roman" w:hAnsi="Times New Roman" w:cs="Times New Roman"/>
          <w:b w:val="0"/>
          <w:bCs/>
          <w:i w:val="0"/>
        </w:rPr>
        <w:lastRenderedPageBreak/>
        <w:t>depends on existing infrastructure, team expertise, workload, integration requirements, and long-term maintenance needs.</w:t>
      </w:r>
    </w:p>
    <w:p w14:paraId="2B3E6316" w14:textId="77777777" w:rsidR="00083CB8" w:rsidRPr="00083CB8" w:rsidRDefault="00083CB8" w:rsidP="00083CB8">
      <w:pPr>
        <w:spacing w:after="380" w:line="360" w:lineRule="auto"/>
        <w:ind w:left="-5" w:hanging="10"/>
        <w:jc w:val="center"/>
        <w:rPr>
          <w:rFonts w:ascii="Times New Roman" w:hAnsi="Times New Roman" w:cs="Times New Roman"/>
          <w:b w:val="0"/>
          <w:bCs/>
          <w:i w:val="0"/>
          <w:sz w:val="30"/>
          <w:szCs w:val="30"/>
        </w:rPr>
      </w:pPr>
      <w:r w:rsidRPr="00083CB8">
        <w:rPr>
          <w:rFonts w:ascii="Times New Roman" w:hAnsi="Times New Roman" w:cs="Times New Roman"/>
          <w:bCs/>
          <w:i w:val="0"/>
          <w:sz w:val="30"/>
          <w:szCs w:val="30"/>
        </w:rPr>
        <w:t>QUESTION 4: DOM vs SAX vs XSLT for Large XML Documents</w:t>
      </w:r>
    </w:p>
    <w:p w14:paraId="136C1E2F"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Large XML documents can be processed using different techniques depending on memory availability, speed requirements, and the complexity of the required transformation. DOM, SAX, and XSLT represent different processing strategies and therefore have different strengths and limitations.</w:t>
      </w:r>
    </w:p>
    <w:p w14:paraId="35CEA6B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1. DOM Parsing</w:t>
      </w:r>
    </w:p>
    <w:p w14:paraId="53DEE325"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DOM (Document Object Model) parses the XML document and builds an in-memory tree representing elements, attributes, text, and relationships. The complete structure is available to the application, allowing random access and modification.</w:t>
      </w:r>
    </w:p>
    <w:p w14:paraId="28BCD76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Memory consumption: High because the document tree is stored in memory.</w:t>
      </w:r>
    </w:p>
    <w:p w14:paraId="6FA0B03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Processing: Convenient and effective for small or medium documents.</w:t>
      </w:r>
    </w:p>
    <w:p w14:paraId="0295C684"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Access: Supports random navigation and repeated access to nodes.</w:t>
      </w:r>
    </w:p>
    <w:p w14:paraId="46ED6BD4"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Complexity: Relatively easy to understand and program.</w:t>
      </w:r>
    </w:p>
    <w:p w14:paraId="1D4E6E80"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Large files: Can cause memory pressure or out-of-memory errors.</w:t>
      </w:r>
    </w:p>
    <w:p w14:paraId="64F1DDBE"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2. SAX Parsing</w:t>
      </w:r>
    </w:p>
    <w:p w14:paraId="2DD4B98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SAX (Simple API for XML) is event-driven. Instead of building a complete tree, the parser reads the document sequentially and triggers events such as start-element, character-data, and end-element.</w:t>
      </w:r>
    </w:p>
    <w:p w14:paraId="54DE8BBE"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Memory consumption: Very low compared with DOM.</w:t>
      </w:r>
    </w:p>
    <w:p w14:paraId="78A3E31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lastRenderedPageBreak/>
        <w:t>Processing: Fast and efficient for sequential reading.</w:t>
      </w:r>
    </w:p>
    <w:p w14:paraId="424BFF3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Access: Primarily forward-only; random access is not naturally available.</w:t>
      </w:r>
    </w:p>
    <w:p w14:paraId="788A9F3E"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Complexity: Requires event-handler programming and state management.</w:t>
      </w:r>
    </w:p>
    <w:p w14:paraId="790C0B8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Large files: Highly suitable because the complete document need not be stored in memory.</w:t>
      </w:r>
    </w:p>
    <w:p w14:paraId="5E240E24"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3. XSLT Transformation</w:t>
      </w:r>
    </w:p>
    <w:p w14:paraId="283F66E7"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 is a transformation language rather than simply a parser. An XSLT processor reads XML and applies stylesheet rules to generate another document such as HTML, XML, or text. Many XSLT processors internally use tree-oriented representations, so memory requirements depend on the processor and transformation strategy.</w:t>
      </w:r>
    </w:p>
    <w:p w14:paraId="235B6E02"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Memory consumption: Can be significant for tree-based transformation of large XML files.</w:t>
      </w:r>
    </w:p>
    <w:p w14:paraId="0597FE2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Processing: Efficient for rule-based transformation when the stylesheet is well designed.</w:t>
      </w:r>
    </w:p>
    <w:p w14:paraId="32FDACD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Flexibility: Excellent for filtering, sorting, grouping, restructuring, and generating output formats.</w:t>
      </w:r>
    </w:p>
    <w:p w14:paraId="48DD181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Complexity: Requires knowledge of XSLT and XPath.</w:t>
      </w:r>
    </w:p>
    <w:p w14:paraId="64F2E01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Large files: Suitable when transformation complexity is important, but very large documents may require careful resource planning.</w:t>
      </w:r>
    </w:p>
    <w:p w14:paraId="26C5A100" w14:textId="77777777" w:rsidR="00083CB8" w:rsidRDefault="00083CB8" w:rsidP="00083CB8">
      <w:pPr>
        <w:spacing w:after="380" w:line="360" w:lineRule="auto"/>
        <w:ind w:left="-5" w:hanging="10"/>
        <w:jc w:val="left"/>
        <w:rPr>
          <w:rFonts w:ascii="Times New Roman" w:hAnsi="Times New Roman" w:cs="Times New Roman"/>
          <w:bCs/>
          <w:i w:val="0"/>
        </w:rPr>
      </w:pPr>
    </w:p>
    <w:p w14:paraId="4E5E500E" w14:textId="77777777" w:rsidR="00083CB8" w:rsidRDefault="00083CB8" w:rsidP="00083CB8">
      <w:pPr>
        <w:spacing w:after="380" w:line="360" w:lineRule="auto"/>
        <w:ind w:left="-5" w:hanging="10"/>
        <w:jc w:val="left"/>
        <w:rPr>
          <w:rFonts w:ascii="Times New Roman" w:hAnsi="Times New Roman" w:cs="Times New Roman"/>
          <w:bCs/>
          <w:i w:val="0"/>
        </w:rPr>
      </w:pPr>
    </w:p>
    <w:p w14:paraId="7FDDD8D2" w14:textId="77777777" w:rsidR="00083CB8" w:rsidRDefault="00083CB8" w:rsidP="00083CB8">
      <w:pPr>
        <w:spacing w:after="380" w:line="360" w:lineRule="auto"/>
        <w:ind w:left="-5" w:hanging="10"/>
        <w:jc w:val="left"/>
        <w:rPr>
          <w:rFonts w:ascii="Times New Roman" w:hAnsi="Times New Roman" w:cs="Times New Roman"/>
          <w:bCs/>
          <w:i w:val="0"/>
        </w:rPr>
      </w:pPr>
    </w:p>
    <w:p w14:paraId="66E9841C" w14:textId="77777777" w:rsidR="00083CB8" w:rsidRDefault="00083CB8" w:rsidP="00083CB8">
      <w:pPr>
        <w:spacing w:after="380" w:line="360" w:lineRule="auto"/>
        <w:ind w:left="-5" w:hanging="10"/>
        <w:jc w:val="left"/>
        <w:rPr>
          <w:rFonts w:ascii="Times New Roman" w:hAnsi="Times New Roman" w:cs="Times New Roman"/>
          <w:bCs/>
          <w:i w:val="0"/>
        </w:rPr>
      </w:pPr>
    </w:p>
    <w:p w14:paraId="548C6843" w14:textId="7CD3DD9B"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lastRenderedPageBreak/>
        <w:t>4. Comparative Analysis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96"/>
        <w:gridCol w:w="2245"/>
        <w:gridCol w:w="2163"/>
        <w:gridCol w:w="2315"/>
      </w:tblGrid>
      <w:tr w:rsidR="00083CB8" w:rsidRPr="00083CB8" w14:paraId="4BC4D63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988C73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Factor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F4FE3B1"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DOM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6DF0585"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SAX</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4E3A1D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XSLT</w:t>
            </w:r>
          </w:p>
        </w:tc>
      </w:tr>
      <w:tr w:rsidR="00083CB8" w:rsidRPr="00083CB8" w14:paraId="69AF6EF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95A509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Memory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8D2D0E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High</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A5072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Very Low</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8107042"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Moderate to High</w:t>
            </w:r>
          </w:p>
        </w:tc>
      </w:tr>
      <w:tr w:rsidR="00083CB8" w:rsidRPr="00083CB8" w14:paraId="7C76073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A3FDAA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Processing style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EB44755"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Tree-based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5215BB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Event-driven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BC8ABD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Rule/template-based</w:t>
            </w:r>
          </w:p>
        </w:tc>
      </w:tr>
      <w:tr w:rsidR="00083CB8" w:rsidRPr="00083CB8" w14:paraId="395415D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70093B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Speed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2FA454"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Good for moderate data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AC003F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Very fast for sequential data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3658961"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Good for transformations</w:t>
            </w:r>
          </w:p>
        </w:tc>
      </w:tr>
      <w:tr w:rsidR="00083CB8" w:rsidRPr="00083CB8" w14:paraId="563A3D41"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9D7D85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Random access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894452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B2D82B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BFCA45C"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Depends on processor/model</w:t>
            </w:r>
          </w:p>
        </w:tc>
      </w:tr>
      <w:tr w:rsidR="00083CB8" w:rsidRPr="00083CB8" w14:paraId="2AF611E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34CCCBE"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Large XML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4575E9B"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Less suitable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6D52206"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Highly suitable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986FF1E"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Suitable with planning</w:t>
            </w:r>
          </w:p>
        </w:tc>
      </w:tr>
      <w:tr w:rsidR="00083CB8" w:rsidRPr="00083CB8" w14:paraId="15A82B4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D1A2D0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Transformation power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03F2CE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Manual programming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2AA8A51"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Manual event logic</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388E438"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Very high</w:t>
            </w:r>
          </w:p>
        </w:tc>
      </w:tr>
      <w:tr w:rsidR="00083CB8" w:rsidRPr="00083CB8" w14:paraId="413B8C5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F91726C"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Implementation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9DF9072"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Easy to moderate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0B53EF4"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Moderate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43CF2CD"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Moderate to advanced</w:t>
            </w:r>
          </w:p>
        </w:tc>
      </w:tr>
    </w:tbl>
    <w:p w14:paraId="40DD2A6B" w14:textId="77777777" w:rsidR="00083CB8" w:rsidRDefault="00083CB8" w:rsidP="00083CB8">
      <w:pPr>
        <w:spacing w:after="380" w:line="360" w:lineRule="auto"/>
        <w:ind w:left="-5" w:hanging="10"/>
        <w:jc w:val="left"/>
        <w:rPr>
          <w:rFonts w:ascii="Times New Roman" w:hAnsi="Times New Roman" w:cs="Times New Roman"/>
          <w:bCs/>
          <w:i w:val="0"/>
        </w:rPr>
      </w:pPr>
    </w:p>
    <w:p w14:paraId="2483FF10" w14:textId="2E20F17E"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5. Trade-Offs and Selection</w:t>
      </w:r>
    </w:p>
    <w:p w14:paraId="76DCBC49"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DOM should be selected when the application needs random access, modification, or repeated navigation of a manageable XML document. SAX should be selected when memory efficiency and sequential processing of very large XML files are the primary goals. XSLT should be selected when the main requirement is sophisticated transformation and generation of a new document format.</w:t>
      </w:r>
    </w:p>
    <w:p w14:paraId="2937B4BA" w14:textId="77777777" w:rsidR="00083CB8" w:rsidRDefault="00083CB8" w:rsidP="00083CB8">
      <w:pPr>
        <w:spacing w:after="380" w:line="360" w:lineRule="auto"/>
        <w:ind w:left="-5" w:hanging="10"/>
        <w:jc w:val="left"/>
        <w:rPr>
          <w:rFonts w:ascii="Times New Roman" w:hAnsi="Times New Roman" w:cs="Times New Roman"/>
          <w:bCs/>
          <w:i w:val="0"/>
        </w:rPr>
      </w:pPr>
    </w:p>
    <w:p w14:paraId="0D30348F" w14:textId="277E094E"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Cs/>
          <w:i w:val="0"/>
        </w:rPr>
        <w:t>Conclusion</w:t>
      </w:r>
    </w:p>
    <w:p w14:paraId="0D5D0521"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r w:rsidRPr="00083CB8">
        <w:rPr>
          <w:rFonts w:ascii="Times New Roman" w:hAnsi="Times New Roman" w:cs="Times New Roman"/>
          <w:b w:val="0"/>
          <w:bCs/>
          <w:i w:val="0"/>
        </w:rPr>
        <w:t>There is no universally best XML processing technique. DOM provides convenience and rich access at the cost of memory. SAX provides excellent scalability and low memory consumption but requires more careful event-driven programming. XSLT provides powerful declarative transformation but can require additional processing resources. The correct choice depends on document size, transformation complexity, memory limits, and application requirements.</w:t>
      </w:r>
    </w:p>
    <w:p w14:paraId="6145B7FE" w14:textId="77777777" w:rsidR="00083CB8" w:rsidRDefault="00083CB8" w:rsidP="00083CB8">
      <w:pPr>
        <w:spacing w:after="380" w:line="360" w:lineRule="auto"/>
        <w:ind w:left="-5" w:hanging="10"/>
        <w:jc w:val="left"/>
        <w:rPr>
          <w:rFonts w:ascii="Times New Roman" w:hAnsi="Times New Roman" w:cs="Times New Roman"/>
          <w:bCs/>
          <w:i w:val="0"/>
        </w:rPr>
      </w:pPr>
    </w:p>
    <w:p w14:paraId="4B156CCD" w14:textId="77777777" w:rsidR="00083CB8" w:rsidRDefault="00083CB8" w:rsidP="00083CB8">
      <w:pPr>
        <w:spacing w:after="380" w:line="360" w:lineRule="auto"/>
        <w:ind w:left="-5" w:hanging="10"/>
        <w:jc w:val="left"/>
        <w:rPr>
          <w:rFonts w:ascii="Times New Roman" w:hAnsi="Times New Roman" w:cs="Times New Roman"/>
          <w:bCs/>
          <w:i w:val="0"/>
        </w:rPr>
      </w:pPr>
    </w:p>
    <w:p w14:paraId="4B96942E" w14:textId="77777777" w:rsidR="00083CB8" w:rsidRDefault="00083CB8" w:rsidP="00083CB8">
      <w:pPr>
        <w:spacing w:after="380" w:line="360" w:lineRule="auto"/>
        <w:ind w:left="-5" w:hanging="10"/>
        <w:jc w:val="left"/>
        <w:rPr>
          <w:rFonts w:ascii="Times New Roman" w:hAnsi="Times New Roman" w:cs="Times New Roman"/>
          <w:bCs/>
          <w:i w:val="0"/>
        </w:rPr>
      </w:pPr>
    </w:p>
    <w:p w14:paraId="515EDD1E" w14:textId="77777777" w:rsidR="00083CB8" w:rsidRDefault="00083CB8" w:rsidP="00083CB8">
      <w:pPr>
        <w:spacing w:after="380" w:line="360" w:lineRule="auto"/>
        <w:ind w:left="-5" w:hanging="10"/>
        <w:jc w:val="left"/>
        <w:rPr>
          <w:rFonts w:ascii="Times New Roman" w:hAnsi="Times New Roman" w:cs="Times New Roman"/>
          <w:bCs/>
          <w:i w:val="0"/>
        </w:rPr>
      </w:pPr>
    </w:p>
    <w:p w14:paraId="527E2917" w14:textId="77777777" w:rsidR="00083CB8" w:rsidRDefault="00083CB8" w:rsidP="00083CB8">
      <w:pPr>
        <w:spacing w:after="380" w:line="360" w:lineRule="auto"/>
        <w:ind w:left="-5" w:hanging="10"/>
        <w:jc w:val="left"/>
        <w:rPr>
          <w:rFonts w:ascii="Times New Roman" w:hAnsi="Times New Roman" w:cs="Times New Roman"/>
          <w:bCs/>
          <w:i w:val="0"/>
        </w:rPr>
      </w:pPr>
    </w:p>
    <w:p w14:paraId="5E194020" w14:textId="77777777" w:rsidR="00083CB8" w:rsidRDefault="00083CB8" w:rsidP="00083CB8">
      <w:pPr>
        <w:spacing w:after="380" w:line="360" w:lineRule="auto"/>
        <w:ind w:left="-5" w:hanging="10"/>
        <w:jc w:val="left"/>
        <w:rPr>
          <w:rFonts w:ascii="Times New Roman" w:hAnsi="Times New Roman" w:cs="Times New Roman"/>
          <w:bCs/>
          <w:i w:val="0"/>
        </w:rPr>
      </w:pPr>
    </w:p>
    <w:p w14:paraId="55E7CE97" w14:textId="77777777" w:rsidR="00083CB8" w:rsidRDefault="00083CB8" w:rsidP="00083CB8">
      <w:pPr>
        <w:spacing w:after="380" w:line="360" w:lineRule="auto"/>
        <w:ind w:left="-5" w:hanging="10"/>
        <w:jc w:val="left"/>
        <w:rPr>
          <w:rFonts w:ascii="Times New Roman" w:hAnsi="Times New Roman" w:cs="Times New Roman"/>
          <w:bCs/>
          <w:i w:val="0"/>
        </w:rPr>
      </w:pPr>
    </w:p>
    <w:p w14:paraId="04B33D87" w14:textId="77777777" w:rsidR="00083CB8" w:rsidRDefault="00083CB8" w:rsidP="00083CB8">
      <w:pPr>
        <w:spacing w:after="380" w:line="360" w:lineRule="auto"/>
        <w:ind w:left="-5" w:hanging="10"/>
        <w:jc w:val="left"/>
        <w:rPr>
          <w:rFonts w:ascii="Times New Roman" w:hAnsi="Times New Roman" w:cs="Times New Roman"/>
          <w:bCs/>
          <w:i w:val="0"/>
        </w:rPr>
      </w:pPr>
    </w:p>
    <w:p w14:paraId="6151996F" w14:textId="77777777" w:rsidR="00083CB8" w:rsidRDefault="00083CB8" w:rsidP="00083CB8">
      <w:pPr>
        <w:spacing w:after="380" w:line="360" w:lineRule="auto"/>
        <w:ind w:left="-5" w:hanging="10"/>
        <w:jc w:val="left"/>
        <w:rPr>
          <w:rFonts w:ascii="Times New Roman" w:hAnsi="Times New Roman" w:cs="Times New Roman"/>
          <w:bCs/>
          <w:i w:val="0"/>
        </w:rPr>
      </w:pPr>
    </w:p>
    <w:p w14:paraId="27421B60" w14:textId="77777777" w:rsidR="00083CB8" w:rsidRDefault="00083CB8" w:rsidP="00083CB8">
      <w:pPr>
        <w:spacing w:after="380" w:line="360" w:lineRule="auto"/>
        <w:ind w:left="-5" w:hanging="10"/>
        <w:jc w:val="left"/>
        <w:rPr>
          <w:rFonts w:ascii="Times New Roman" w:hAnsi="Times New Roman" w:cs="Times New Roman"/>
          <w:b w:val="0"/>
          <w:bCs/>
          <w:i w:val="0"/>
        </w:rPr>
      </w:pPr>
    </w:p>
    <w:p w14:paraId="0F3780F2" w14:textId="77777777" w:rsidR="00083CB8" w:rsidRPr="00083CB8" w:rsidRDefault="00083CB8" w:rsidP="00083CB8">
      <w:pPr>
        <w:spacing w:after="380" w:line="360" w:lineRule="auto"/>
        <w:ind w:left="-5" w:hanging="10"/>
        <w:jc w:val="left"/>
        <w:rPr>
          <w:rFonts w:ascii="Times New Roman" w:hAnsi="Times New Roman" w:cs="Times New Roman"/>
          <w:b w:val="0"/>
          <w:bCs/>
          <w:i w:val="0"/>
        </w:rPr>
      </w:pPr>
    </w:p>
    <w:p w14:paraId="5EEC6CAB" w14:textId="77777777" w:rsidR="00083CB8" w:rsidRDefault="00083CB8" w:rsidP="006052F4">
      <w:pPr>
        <w:spacing w:after="380" w:line="265" w:lineRule="auto"/>
        <w:ind w:left="0" w:firstLine="0"/>
        <w:jc w:val="left"/>
        <w:rPr>
          <w:i w:val="0"/>
        </w:rPr>
      </w:pPr>
    </w:p>
    <w:p w14:paraId="4EAE41BB" w14:textId="1A2A2C26" w:rsidR="00E229DF" w:rsidRDefault="00000000">
      <w:pPr>
        <w:spacing w:after="380" w:line="265" w:lineRule="auto"/>
        <w:ind w:left="-5" w:hanging="10"/>
        <w:jc w:val="left"/>
      </w:pPr>
      <w:r>
        <w:rPr>
          <w:i w:val="0"/>
        </w:rPr>
        <w:lastRenderedPageBreak/>
        <w:t>RUBRICS FOR CALCULATION:</w:t>
      </w:r>
    </w:p>
    <w:tbl>
      <w:tblPr>
        <w:tblStyle w:val="TableGrid"/>
        <w:tblW w:w="9025" w:type="dxa"/>
        <w:tblInd w:w="-100" w:type="dxa"/>
        <w:tblCellMar>
          <w:top w:w="289" w:type="dxa"/>
          <w:left w:w="100" w:type="dxa"/>
          <w:bottom w:w="42" w:type="dxa"/>
          <w:right w:w="44" w:type="dxa"/>
        </w:tblCellMar>
        <w:tblLook w:val="04A0" w:firstRow="1" w:lastRow="0" w:firstColumn="1" w:lastColumn="0" w:noHBand="0" w:noVBand="1"/>
      </w:tblPr>
      <w:tblGrid>
        <w:gridCol w:w="1428"/>
        <w:gridCol w:w="1223"/>
        <w:gridCol w:w="1658"/>
        <w:gridCol w:w="1563"/>
        <w:gridCol w:w="1590"/>
        <w:gridCol w:w="1563"/>
      </w:tblGrid>
      <w:tr w:rsidR="00E229DF" w14:paraId="1AEF287C" w14:textId="77777777">
        <w:trPr>
          <w:trHeight w:val="572"/>
        </w:trPr>
        <w:tc>
          <w:tcPr>
            <w:tcW w:w="1427" w:type="dxa"/>
            <w:tcBorders>
              <w:top w:val="single" w:sz="6" w:space="0" w:color="000000"/>
              <w:left w:val="single" w:sz="6" w:space="0" w:color="000000"/>
              <w:bottom w:val="single" w:sz="6" w:space="0" w:color="000000"/>
              <w:right w:val="single" w:sz="6" w:space="0" w:color="000000"/>
            </w:tcBorders>
            <w:vAlign w:val="bottom"/>
          </w:tcPr>
          <w:p w14:paraId="0E1C785B" w14:textId="77777777" w:rsidR="00E229DF" w:rsidRDefault="00000000">
            <w:pPr>
              <w:spacing w:line="259" w:lineRule="auto"/>
              <w:ind w:left="0" w:firstLine="0"/>
              <w:jc w:val="left"/>
            </w:pPr>
            <w:r>
              <w:rPr>
                <w:i w:val="0"/>
                <w:sz w:val="20"/>
              </w:rPr>
              <w:t xml:space="preserve"> </w:t>
            </w:r>
          </w:p>
        </w:tc>
        <w:tc>
          <w:tcPr>
            <w:tcW w:w="1223" w:type="dxa"/>
            <w:tcBorders>
              <w:top w:val="single" w:sz="6" w:space="0" w:color="000000"/>
              <w:left w:val="single" w:sz="6" w:space="0" w:color="000000"/>
              <w:bottom w:val="single" w:sz="6" w:space="0" w:color="000000"/>
              <w:right w:val="single" w:sz="6" w:space="0" w:color="000000"/>
            </w:tcBorders>
            <w:vAlign w:val="bottom"/>
          </w:tcPr>
          <w:p w14:paraId="7541F13B" w14:textId="77777777" w:rsidR="00E229DF" w:rsidRDefault="00000000">
            <w:pPr>
              <w:spacing w:line="259" w:lineRule="auto"/>
              <w:ind w:left="0" w:right="56" w:firstLine="0"/>
              <w:jc w:val="center"/>
            </w:pPr>
            <w:r>
              <w:rPr>
                <w:i w:val="0"/>
                <w:sz w:val="20"/>
              </w:rPr>
              <w:t xml:space="preserve"> </w:t>
            </w:r>
          </w:p>
        </w:tc>
        <w:tc>
          <w:tcPr>
            <w:tcW w:w="3221" w:type="dxa"/>
            <w:gridSpan w:val="2"/>
            <w:tcBorders>
              <w:top w:val="single" w:sz="6" w:space="0" w:color="000000"/>
              <w:left w:val="single" w:sz="6" w:space="0" w:color="000000"/>
              <w:bottom w:val="single" w:sz="6" w:space="0" w:color="000000"/>
              <w:right w:val="single" w:sz="6" w:space="0" w:color="000000"/>
            </w:tcBorders>
            <w:vAlign w:val="bottom"/>
          </w:tcPr>
          <w:p w14:paraId="7DD04AC8" w14:textId="77777777" w:rsidR="00E229DF" w:rsidRDefault="00000000">
            <w:pPr>
              <w:spacing w:line="259" w:lineRule="auto"/>
              <w:ind w:left="0" w:right="56" w:firstLine="0"/>
              <w:jc w:val="center"/>
            </w:pPr>
            <w:r>
              <w:rPr>
                <w:i w:val="0"/>
                <w:color w:val="222222"/>
              </w:rPr>
              <w:t>Comparative analysis</w:t>
            </w:r>
          </w:p>
        </w:tc>
        <w:tc>
          <w:tcPr>
            <w:tcW w:w="1590" w:type="dxa"/>
            <w:tcBorders>
              <w:top w:val="single" w:sz="6" w:space="0" w:color="000000"/>
              <w:left w:val="single" w:sz="6" w:space="0" w:color="000000"/>
              <w:bottom w:val="single" w:sz="6" w:space="0" w:color="000000"/>
              <w:right w:val="single" w:sz="6" w:space="0" w:color="000000"/>
            </w:tcBorders>
            <w:vAlign w:val="bottom"/>
          </w:tcPr>
          <w:p w14:paraId="3AD1DFA8" w14:textId="77777777" w:rsidR="00E229DF" w:rsidRDefault="00000000">
            <w:pPr>
              <w:spacing w:line="259" w:lineRule="auto"/>
              <w:ind w:left="0" w:right="56" w:firstLine="0"/>
              <w:jc w:val="center"/>
            </w:pPr>
            <w:r>
              <w:rPr>
                <w:i w:val="0"/>
                <w:sz w:val="20"/>
              </w:rPr>
              <w:t xml:space="preserve"> </w:t>
            </w:r>
          </w:p>
        </w:tc>
        <w:tc>
          <w:tcPr>
            <w:tcW w:w="1563" w:type="dxa"/>
            <w:tcBorders>
              <w:top w:val="single" w:sz="6" w:space="0" w:color="000000"/>
              <w:left w:val="single" w:sz="6" w:space="0" w:color="000000"/>
              <w:bottom w:val="single" w:sz="6" w:space="0" w:color="000000"/>
              <w:right w:val="single" w:sz="6" w:space="0" w:color="000000"/>
            </w:tcBorders>
            <w:vAlign w:val="bottom"/>
          </w:tcPr>
          <w:p w14:paraId="207DF365" w14:textId="77777777" w:rsidR="00E229DF" w:rsidRDefault="00000000">
            <w:pPr>
              <w:spacing w:line="259" w:lineRule="auto"/>
              <w:ind w:left="0" w:right="56" w:firstLine="0"/>
              <w:jc w:val="center"/>
            </w:pPr>
            <w:r>
              <w:rPr>
                <w:i w:val="0"/>
                <w:sz w:val="20"/>
              </w:rPr>
              <w:t xml:space="preserve"> </w:t>
            </w:r>
          </w:p>
        </w:tc>
      </w:tr>
      <w:tr w:rsidR="00E229DF" w14:paraId="450D59D4" w14:textId="77777777">
        <w:trPr>
          <w:trHeight w:val="784"/>
        </w:trPr>
        <w:tc>
          <w:tcPr>
            <w:tcW w:w="1427" w:type="dxa"/>
            <w:tcBorders>
              <w:top w:val="single" w:sz="6" w:space="0" w:color="000000"/>
              <w:left w:val="single" w:sz="6" w:space="0" w:color="000000"/>
              <w:bottom w:val="single" w:sz="6" w:space="0" w:color="000000"/>
              <w:right w:val="single" w:sz="6" w:space="0" w:color="000000"/>
            </w:tcBorders>
            <w:vAlign w:val="bottom"/>
          </w:tcPr>
          <w:p w14:paraId="63F0D8C3" w14:textId="77777777" w:rsidR="00E229DF" w:rsidRDefault="00000000">
            <w:pPr>
              <w:spacing w:line="259" w:lineRule="auto"/>
              <w:ind w:left="0" w:right="56" w:firstLine="0"/>
              <w:jc w:val="center"/>
            </w:pPr>
            <w:r>
              <w:rPr>
                <w:i w:val="0"/>
                <w:sz w:val="20"/>
              </w:rPr>
              <w:t>Criteria</w:t>
            </w:r>
          </w:p>
        </w:tc>
        <w:tc>
          <w:tcPr>
            <w:tcW w:w="1223" w:type="dxa"/>
            <w:tcBorders>
              <w:top w:val="single" w:sz="6" w:space="0" w:color="000000"/>
              <w:left w:val="single" w:sz="6" w:space="0" w:color="000000"/>
              <w:bottom w:val="single" w:sz="6" w:space="0" w:color="000000"/>
              <w:right w:val="single" w:sz="6" w:space="0" w:color="000000"/>
            </w:tcBorders>
            <w:vAlign w:val="bottom"/>
          </w:tcPr>
          <w:p w14:paraId="29B8A821" w14:textId="77777777" w:rsidR="00E229DF" w:rsidRDefault="00000000">
            <w:pPr>
              <w:spacing w:after="16" w:line="259" w:lineRule="auto"/>
              <w:ind w:left="6" w:firstLine="0"/>
            </w:pPr>
            <w:r>
              <w:rPr>
                <w:i w:val="0"/>
                <w:sz w:val="20"/>
              </w:rPr>
              <w:t xml:space="preserve">Weightage </w:t>
            </w:r>
          </w:p>
          <w:p w14:paraId="2C16B40F" w14:textId="77777777" w:rsidR="00E229DF" w:rsidRDefault="00000000">
            <w:pPr>
              <w:spacing w:line="259" w:lineRule="auto"/>
              <w:ind w:left="0" w:right="56" w:firstLine="0"/>
              <w:jc w:val="center"/>
            </w:pPr>
            <w:r>
              <w:rPr>
                <w:i w:val="0"/>
                <w:sz w:val="20"/>
              </w:rPr>
              <w:t>(%)</w:t>
            </w:r>
          </w:p>
        </w:tc>
        <w:tc>
          <w:tcPr>
            <w:tcW w:w="1658" w:type="dxa"/>
            <w:tcBorders>
              <w:top w:val="single" w:sz="6" w:space="0" w:color="000000"/>
              <w:left w:val="single" w:sz="6" w:space="0" w:color="000000"/>
              <w:bottom w:val="single" w:sz="6" w:space="0" w:color="000000"/>
              <w:right w:val="single" w:sz="6" w:space="0" w:color="000000"/>
            </w:tcBorders>
            <w:vAlign w:val="bottom"/>
          </w:tcPr>
          <w:p w14:paraId="7E067485" w14:textId="77777777" w:rsidR="00E229DF" w:rsidRDefault="00000000">
            <w:pPr>
              <w:spacing w:line="259" w:lineRule="auto"/>
              <w:ind w:left="0" w:firstLine="0"/>
              <w:jc w:val="center"/>
            </w:pPr>
            <w:r>
              <w:rPr>
                <w:i w:val="0"/>
                <w:sz w:val="20"/>
              </w:rPr>
              <w:t>Level 4 (Exemplary)</w:t>
            </w:r>
          </w:p>
        </w:tc>
        <w:tc>
          <w:tcPr>
            <w:tcW w:w="1563" w:type="dxa"/>
            <w:tcBorders>
              <w:top w:val="single" w:sz="6" w:space="0" w:color="000000"/>
              <w:left w:val="single" w:sz="6" w:space="0" w:color="000000"/>
              <w:bottom w:val="single" w:sz="6" w:space="0" w:color="000000"/>
              <w:right w:val="single" w:sz="6" w:space="0" w:color="000000"/>
            </w:tcBorders>
            <w:vAlign w:val="bottom"/>
          </w:tcPr>
          <w:p w14:paraId="58B100AF" w14:textId="77777777" w:rsidR="00E229DF" w:rsidRDefault="00000000">
            <w:pPr>
              <w:spacing w:line="259" w:lineRule="auto"/>
              <w:ind w:left="0" w:firstLine="0"/>
              <w:jc w:val="center"/>
            </w:pPr>
            <w:r>
              <w:rPr>
                <w:i w:val="0"/>
                <w:sz w:val="20"/>
              </w:rPr>
              <w:t>Level 3 (Proficient)</w:t>
            </w:r>
          </w:p>
        </w:tc>
        <w:tc>
          <w:tcPr>
            <w:tcW w:w="1590" w:type="dxa"/>
            <w:tcBorders>
              <w:top w:val="single" w:sz="6" w:space="0" w:color="000000"/>
              <w:left w:val="single" w:sz="6" w:space="0" w:color="000000"/>
              <w:bottom w:val="single" w:sz="6" w:space="0" w:color="000000"/>
              <w:right w:val="single" w:sz="6" w:space="0" w:color="000000"/>
            </w:tcBorders>
            <w:vAlign w:val="bottom"/>
          </w:tcPr>
          <w:p w14:paraId="197428D8" w14:textId="77777777" w:rsidR="00E229DF" w:rsidRDefault="00000000">
            <w:pPr>
              <w:spacing w:line="259" w:lineRule="auto"/>
              <w:ind w:left="0" w:firstLine="0"/>
              <w:jc w:val="center"/>
            </w:pPr>
            <w:r>
              <w:rPr>
                <w:i w:val="0"/>
                <w:sz w:val="20"/>
              </w:rPr>
              <w:t>Level 2 (Developing)</w:t>
            </w:r>
          </w:p>
        </w:tc>
        <w:tc>
          <w:tcPr>
            <w:tcW w:w="1563" w:type="dxa"/>
            <w:tcBorders>
              <w:top w:val="single" w:sz="6" w:space="0" w:color="000000"/>
              <w:left w:val="single" w:sz="6" w:space="0" w:color="000000"/>
              <w:bottom w:val="single" w:sz="6" w:space="0" w:color="000000"/>
              <w:right w:val="single" w:sz="6" w:space="0" w:color="000000"/>
            </w:tcBorders>
            <w:vAlign w:val="bottom"/>
          </w:tcPr>
          <w:p w14:paraId="184FB632" w14:textId="77777777" w:rsidR="00E229DF" w:rsidRDefault="00000000">
            <w:pPr>
              <w:spacing w:line="259" w:lineRule="auto"/>
              <w:ind w:left="0" w:firstLine="0"/>
              <w:jc w:val="center"/>
            </w:pPr>
            <w:r>
              <w:rPr>
                <w:i w:val="0"/>
                <w:sz w:val="20"/>
              </w:rPr>
              <w:t>Level 1 (Beginning)</w:t>
            </w:r>
          </w:p>
        </w:tc>
      </w:tr>
      <w:tr w:rsidR="00E229DF" w14:paraId="04B8386A" w14:textId="77777777">
        <w:trPr>
          <w:trHeight w:val="1577"/>
        </w:trPr>
        <w:tc>
          <w:tcPr>
            <w:tcW w:w="1427" w:type="dxa"/>
            <w:tcBorders>
              <w:top w:val="single" w:sz="6" w:space="0" w:color="000000"/>
              <w:left w:val="single" w:sz="6" w:space="0" w:color="000000"/>
              <w:bottom w:val="single" w:sz="6" w:space="0" w:color="000000"/>
              <w:right w:val="single" w:sz="6" w:space="0" w:color="000000"/>
            </w:tcBorders>
            <w:vAlign w:val="bottom"/>
          </w:tcPr>
          <w:p w14:paraId="2C3C06AA" w14:textId="77777777" w:rsidR="00E229DF" w:rsidRDefault="00000000">
            <w:pPr>
              <w:tabs>
                <w:tab w:val="right" w:pos="1283"/>
              </w:tabs>
              <w:spacing w:after="22" w:line="259" w:lineRule="auto"/>
              <w:ind w:left="0" w:firstLine="0"/>
              <w:jc w:val="left"/>
            </w:pPr>
            <w:r>
              <w:rPr>
                <w:i w:val="0"/>
                <w:sz w:val="20"/>
              </w:rPr>
              <w:t xml:space="preserve">Scope </w:t>
            </w:r>
            <w:r>
              <w:rPr>
                <w:i w:val="0"/>
                <w:sz w:val="20"/>
              </w:rPr>
              <w:tab/>
              <w:t xml:space="preserve">of </w:t>
            </w:r>
          </w:p>
          <w:p w14:paraId="15D869C6" w14:textId="77777777" w:rsidR="00E229DF" w:rsidRDefault="00000000">
            <w:pPr>
              <w:spacing w:line="259" w:lineRule="auto"/>
              <w:ind w:left="0" w:firstLine="0"/>
              <w:jc w:val="left"/>
            </w:pPr>
            <w:r>
              <w:rPr>
                <w:i w:val="0"/>
                <w:sz w:val="20"/>
              </w:rPr>
              <w:t>Items</w:t>
            </w:r>
          </w:p>
        </w:tc>
        <w:tc>
          <w:tcPr>
            <w:tcW w:w="1223" w:type="dxa"/>
            <w:tcBorders>
              <w:top w:val="single" w:sz="6" w:space="0" w:color="000000"/>
              <w:left w:val="single" w:sz="6" w:space="0" w:color="000000"/>
              <w:bottom w:val="single" w:sz="6" w:space="0" w:color="000000"/>
              <w:right w:val="single" w:sz="6" w:space="0" w:color="000000"/>
            </w:tcBorders>
            <w:vAlign w:val="bottom"/>
          </w:tcPr>
          <w:p w14:paraId="2A5E8562" w14:textId="77777777" w:rsidR="00E229DF" w:rsidRDefault="00000000">
            <w:pPr>
              <w:spacing w:line="259" w:lineRule="auto"/>
              <w:ind w:left="0" w:right="56" w:firstLine="0"/>
              <w:jc w:val="right"/>
            </w:pPr>
            <w:r>
              <w:rPr>
                <w:i w:val="0"/>
                <w:sz w:val="20"/>
              </w:rPr>
              <w:t>20%</w:t>
            </w:r>
          </w:p>
        </w:tc>
        <w:tc>
          <w:tcPr>
            <w:tcW w:w="1658" w:type="dxa"/>
            <w:tcBorders>
              <w:top w:val="single" w:sz="6" w:space="0" w:color="000000"/>
              <w:left w:val="single" w:sz="6" w:space="0" w:color="000000"/>
              <w:bottom w:val="single" w:sz="6" w:space="0" w:color="000000"/>
              <w:right w:val="single" w:sz="6" w:space="0" w:color="000000"/>
            </w:tcBorders>
            <w:vAlign w:val="bottom"/>
          </w:tcPr>
          <w:p w14:paraId="072FB9C7" w14:textId="77777777" w:rsidR="00E229DF" w:rsidRDefault="00000000">
            <w:pPr>
              <w:spacing w:line="276" w:lineRule="auto"/>
              <w:ind w:left="0" w:firstLine="0"/>
              <w:jc w:val="center"/>
            </w:pPr>
            <w:r>
              <w:rPr>
                <w:i w:val="0"/>
                <w:sz w:val="20"/>
              </w:rPr>
              <w:t xml:space="preserve">Selects highly relevant items with clear </w:t>
            </w:r>
          </w:p>
          <w:p w14:paraId="4CF6AB1C" w14:textId="77777777" w:rsidR="00E229DF" w:rsidRDefault="00000000">
            <w:pPr>
              <w:spacing w:line="259" w:lineRule="auto"/>
              <w:ind w:left="0" w:firstLine="0"/>
              <w:jc w:val="center"/>
            </w:pPr>
            <w:r>
              <w:rPr>
                <w:i w:val="0"/>
                <w:sz w:val="20"/>
              </w:rPr>
              <w:t>scope and justification</w:t>
            </w:r>
          </w:p>
        </w:tc>
        <w:tc>
          <w:tcPr>
            <w:tcW w:w="1563" w:type="dxa"/>
            <w:tcBorders>
              <w:top w:val="single" w:sz="6" w:space="0" w:color="000000"/>
              <w:left w:val="single" w:sz="6" w:space="0" w:color="000000"/>
              <w:bottom w:val="single" w:sz="6" w:space="0" w:color="000000"/>
              <w:right w:val="single" w:sz="6" w:space="0" w:color="000000"/>
            </w:tcBorders>
            <w:vAlign w:val="center"/>
          </w:tcPr>
          <w:p w14:paraId="2E0F2445" w14:textId="77777777" w:rsidR="00E229DF" w:rsidRDefault="00000000">
            <w:pPr>
              <w:spacing w:line="259" w:lineRule="auto"/>
              <w:ind w:left="0" w:firstLine="40"/>
              <w:jc w:val="center"/>
            </w:pPr>
            <w:r>
              <w:rPr>
                <w:i w:val="0"/>
                <w:sz w:val="20"/>
              </w:rPr>
              <w:t>Selects appropriate items with minor gaps</w:t>
            </w:r>
          </w:p>
        </w:tc>
        <w:tc>
          <w:tcPr>
            <w:tcW w:w="1590" w:type="dxa"/>
            <w:tcBorders>
              <w:top w:val="single" w:sz="6" w:space="0" w:color="000000"/>
              <w:left w:val="single" w:sz="6" w:space="0" w:color="000000"/>
              <w:bottom w:val="single" w:sz="6" w:space="0" w:color="000000"/>
              <w:right w:val="single" w:sz="6" w:space="0" w:color="000000"/>
            </w:tcBorders>
            <w:vAlign w:val="center"/>
          </w:tcPr>
          <w:p w14:paraId="15EF2F67" w14:textId="77777777" w:rsidR="00E229DF" w:rsidRDefault="00000000">
            <w:pPr>
              <w:spacing w:line="259" w:lineRule="auto"/>
              <w:ind w:left="31" w:hanging="31"/>
              <w:jc w:val="center"/>
            </w:pPr>
            <w:r>
              <w:rPr>
                <w:i w:val="0"/>
                <w:sz w:val="20"/>
              </w:rPr>
              <w:t>Selection is limited or partially relevant</w:t>
            </w:r>
          </w:p>
        </w:tc>
        <w:tc>
          <w:tcPr>
            <w:tcW w:w="1563" w:type="dxa"/>
            <w:tcBorders>
              <w:top w:val="single" w:sz="6" w:space="0" w:color="000000"/>
              <w:left w:val="single" w:sz="6" w:space="0" w:color="000000"/>
              <w:bottom w:val="single" w:sz="6" w:space="0" w:color="000000"/>
              <w:right w:val="single" w:sz="6" w:space="0" w:color="000000"/>
            </w:tcBorders>
          </w:tcPr>
          <w:p w14:paraId="13FA4F13" w14:textId="77777777" w:rsidR="00E229DF" w:rsidRDefault="00000000">
            <w:pPr>
              <w:spacing w:line="259" w:lineRule="auto"/>
              <w:ind w:left="0" w:firstLine="0"/>
              <w:jc w:val="center"/>
            </w:pPr>
            <w:r>
              <w:rPr>
                <w:i w:val="0"/>
                <w:sz w:val="20"/>
              </w:rPr>
              <w:t>Items are unclear or not relevant</w:t>
            </w:r>
          </w:p>
        </w:tc>
      </w:tr>
      <w:tr w:rsidR="00E229DF" w14:paraId="30E91BC8" w14:textId="77777777">
        <w:trPr>
          <w:trHeight w:val="2106"/>
        </w:trPr>
        <w:tc>
          <w:tcPr>
            <w:tcW w:w="1427" w:type="dxa"/>
            <w:tcBorders>
              <w:top w:val="single" w:sz="6" w:space="0" w:color="000000"/>
              <w:left w:val="single" w:sz="6" w:space="0" w:color="000000"/>
              <w:bottom w:val="single" w:sz="6" w:space="0" w:color="000000"/>
              <w:right w:val="single" w:sz="6" w:space="0" w:color="000000"/>
            </w:tcBorders>
            <w:vAlign w:val="bottom"/>
          </w:tcPr>
          <w:p w14:paraId="2A58E9F0" w14:textId="77777777" w:rsidR="00E229DF" w:rsidRDefault="00000000">
            <w:pPr>
              <w:spacing w:after="16" w:line="259" w:lineRule="auto"/>
              <w:ind w:left="0" w:firstLine="0"/>
            </w:pPr>
            <w:r>
              <w:rPr>
                <w:i w:val="0"/>
                <w:sz w:val="20"/>
              </w:rPr>
              <w:t xml:space="preserve">Comparison </w:t>
            </w:r>
          </w:p>
          <w:p w14:paraId="30137534" w14:textId="77777777" w:rsidR="00E229DF" w:rsidRDefault="00000000">
            <w:pPr>
              <w:spacing w:line="259" w:lineRule="auto"/>
              <w:ind w:left="0" w:firstLine="0"/>
              <w:jc w:val="left"/>
            </w:pPr>
            <w:r>
              <w:rPr>
                <w:i w:val="0"/>
                <w:sz w:val="20"/>
              </w:rPr>
              <w:t>Depth</w:t>
            </w:r>
          </w:p>
        </w:tc>
        <w:tc>
          <w:tcPr>
            <w:tcW w:w="1223" w:type="dxa"/>
            <w:tcBorders>
              <w:top w:val="single" w:sz="6" w:space="0" w:color="000000"/>
              <w:left w:val="single" w:sz="6" w:space="0" w:color="000000"/>
              <w:bottom w:val="single" w:sz="6" w:space="0" w:color="000000"/>
              <w:right w:val="single" w:sz="6" w:space="0" w:color="000000"/>
            </w:tcBorders>
            <w:vAlign w:val="bottom"/>
          </w:tcPr>
          <w:p w14:paraId="75841DA2" w14:textId="77777777" w:rsidR="00E229DF" w:rsidRDefault="00000000">
            <w:pPr>
              <w:spacing w:line="259" w:lineRule="auto"/>
              <w:ind w:left="0" w:right="56" w:firstLine="0"/>
              <w:jc w:val="right"/>
            </w:pPr>
            <w:r>
              <w:rPr>
                <w:i w:val="0"/>
                <w:sz w:val="20"/>
              </w:rPr>
              <w:t>25%</w:t>
            </w:r>
          </w:p>
        </w:tc>
        <w:tc>
          <w:tcPr>
            <w:tcW w:w="1658" w:type="dxa"/>
            <w:tcBorders>
              <w:top w:val="single" w:sz="6" w:space="0" w:color="000000"/>
              <w:left w:val="single" w:sz="6" w:space="0" w:color="000000"/>
              <w:bottom w:val="single" w:sz="6" w:space="0" w:color="000000"/>
              <w:right w:val="single" w:sz="6" w:space="0" w:color="000000"/>
            </w:tcBorders>
            <w:vAlign w:val="bottom"/>
          </w:tcPr>
          <w:p w14:paraId="6871D692" w14:textId="77777777" w:rsidR="00E229DF" w:rsidRDefault="00000000">
            <w:pPr>
              <w:spacing w:line="276" w:lineRule="auto"/>
              <w:ind w:left="0" w:firstLine="0"/>
              <w:jc w:val="center"/>
            </w:pPr>
            <w:r>
              <w:rPr>
                <w:i w:val="0"/>
                <w:sz w:val="20"/>
              </w:rPr>
              <w:t xml:space="preserve">Provides detailed and </w:t>
            </w:r>
          </w:p>
          <w:p w14:paraId="72418FA7" w14:textId="77777777" w:rsidR="00E229DF" w:rsidRDefault="00000000">
            <w:pPr>
              <w:spacing w:after="16" w:line="259" w:lineRule="auto"/>
              <w:ind w:left="51" w:firstLine="0"/>
              <w:jc w:val="left"/>
            </w:pPr>
            <w:proofErr w:type="spellStart"/>
            <w:r>
              <w:rPr>
                <w:i w:val="0"/>
                <w:sz w:val="20"/>
              </w:rPr>
              <w:t>comprehensiv</w:t>
            </w:r>
            <w:proofErr w:type="spellEnd"/>
          </w:p>
          <w:p w14:paraId="5830FA18" w14:textId="77777777" w:rsidR="00E229DF" w:rsidRDefault="00000000">
            <w:pPr>
              <w:spacing w:line="276" w:lineRule="auto"/>
              <w:ind w:left="0" w:firstLine="0"/>
              <w:jc w:val="center"/>
            </w:pPr>
            <w:r>
              <w:rPr>
                <w:i w:val="0"/>
                <w:sz w:val="20"/>
              </w:rPr>
              <w:t xml:space="preserve">e comparison across </w:t>
            </w:r>
          </w:p>
          <w:p w14:paraId="69F75171" w14:textId="77777777" w:rsidR="00E229DF" w:rsidRDefault="00000000">
            <w:pPr>
              <w:spacing w:line="259" w:lineRule="auto"/>
              <w:ind w:left="0" w:firstLine="0"/>
              <w:jc w:val="center"/>
            </w:pPr>
            <w:r>
              <w:rPr>
                <w:i w:val="0"/>
                <w:sz w:val="20"/>
              </w:rPr>
              <w:t>multiple aspects</w:t>
            </w:r>
          </w:p>
        </w:tc>
        <w:tc>
          <w:tcPr>
            <w:tcW w:w="1563" w:type="dxa"/>
            <w:tcBorders>
              <w:top w:val="single" w:sz="6" w:space="0" w:color="000000"/>
              <w:left w:val="single" w:sz="6" w:space="0" w:color="000000"/>
              <w:bottom w:val="single" w:sz="6" w:space="0" w:color="000000"/>
              <w:right w:val="single" w:sz="6" w:space="0" w:color="000000"/>
            </w:tcBorders>
          </w:tcPr>
          <w:p w14:paraId="4FFC5D60" w14:textId="77777777" w:rsidR="00E229DF" w:rsidRDefault="00000000">
            <w:pPr>
              <w:spacing w:line="276" w:lineRule="auto"/>
              <w:ind w:left="0" w:firstLine="0"/>
              <w:jc w:val="center"/>
            </w:pPr>
            <w:r>
              <w:rPr>
                <w:i w:val="0"/>
                <w:sz w:val="20"/>
              </w:rPr>
              <w:t xml:space="preserve">Provides adequate </w:t>
            </w:r>
          </w:p>
          <w:p w14:paraId="1F971959" w14:textId="77777777" w:rsidR="00E229DF" w:rsidRDefault="00000000">
            <w:pPr>
              <w:spacing w:after="16" w:line="259" w:lineRule="auto"/>
              <w:ind w:left="115" w:firstLine="0"/>
              <w:jc w:val="left"/>
            </w:pPr>
            <w:r>
              <w:rPr>
                <w:i w:val="0"/>
                <w:sz w:val="20"/>
              </w:rPr>
              <w:t xml:space="preserve">comparison </w:t>
            </w:r>
          </w:p>
          <w:p w14:paraId="02B42D46" w14:textId="77777777" w:rsidR="00E229DF" w:rsidRDefault="00000000">
            <w:pPr>
              <w:spacing w:line="259" w:lineRule="auto"/>
              <w:ind w:left="0" w:firstLine="0"/>
              <w:jc w:val="center"/>
            </w:pPr>
            <w:r>
              <w:rPr>
                <w:i w:val="0"/>
                <w:sz w:val="20"/>
              </w:rPr>
              <w:t>with some depth</w:t>
            </w:r>
          </w:p>
        </w:tc>
        <w:tc>
          <w:tcPr>
            <w:tcW w:w="1590" w:type="dxa"/>
            <w:tcBorders>
              <w:top w:val="single" w:sz="6" w:space="0" w:color="000000"/>
              <w:left w:val="single" w:sz="6" w:space="0" w:color="000000"/>
              <w:bottom w:val="single" w:sz="6" w:space="0" w:color="000000"/>
              <w:right w:val="single" w:sz="6" w:space="0" w:color="000000"/>
            </w:tcBorders>
          </w:tcPr>
          <w:p w14:paraId="553983E9" w14:textId="77777777" w:rsidR="00E229DF" w:rsidRDefault="00000000">
            <w:pPr>
              <w:spacing w:line="259" w:lineRule="auto"/>
              <w:ind w:left="0" w:firstLine="0"/>
              <w:jc w:val="center"/>
            </w:pPr>
            <w:r>
              <w:rPr>
                <w:i w:val="0"/>
                <w:sz w:val="20"/>
              </w:rPr>
              <w:t>Limited comparison with few aspects</w:t>
            </w:r>
          </w:p>
        </w:tc>
        <w:tc>
          <w:tcPr>
            <w:tcW w:w="1563" w:type="dxa"/>
            <w:tcBorders>
              <w:top w:val="single" w:sz="6" w:space="0" w:color="000000"/>
              <w:left w:val="single" w:sz="6" w:space="0" w:color="000000"/>
              <w:bottom w:val="single" w:sz="6" w:space="0" w:color="000000"/>
              <w:right w:val="single" w:sz="6" w:space="0" w:color="000000"/>
            </w:tcBorders>
          </w:tcPr>
          <w:p w14:paraId="1A86654E" w14:textId="77777777" w:rsidR="00E229DF" w:rsidRDefault="00000000">
            <w:pPr>
              <w:spacing w:line="259" w:lineRule="auto"/>
              <w:ind w:left="0" w:firstLine="0"/>
              <w:jc w:val="center"/>
            </w:pPr>
            <w:r>
              <w:rPr>
                <w:i w:val="0"/>
                <w:sz w:val="20"/>
              </w:rPr>
              <w:t>Very minimal or no comparison</w:t>
            </w:r>
          </w:p>
        </w:tc>
      </w:tr>
      <w:tr w:rsidR="00E229DF" w14:paraId="516B4128" w14:textId="77777777">
        <w:trPr>
          <w:trHeight w:val="1842"/>
        </w:trPr>
        <w:tc>
          <w:tcPr>
            <w:tcW w:w="1427" w:type="dxa"/>
            <w:tcBorders>
              <w:top w:val="single" w:sz="6" w:space="0" w:color="000000"/>
              <w:left w:val="single" w:sz="6" w:space="0" w:color="000000"/>
              <w:bottom w:val="single" w:sz="6" w:space="0" w:color="000000"/>
              <w:right w:val="single" w:sz="6" w:space="0" w:color="000000"/>
            </w:tcBorders>
            <w:vAlign w:val="bottom"/>
          </w:tcPr>
          <w:p w14:paraId="79DB9534" w14:textId="77777777" w:rsidR="00E229DF" w:rsidRDefault="00000000">
            <w:pPr>
              <w:tabs>
                <w:tab w:val="right" w:pos="1283"/>
              </w:tabs>
              <w:spacing w:after="22" w:line="259" w:lineRule="auto"/>
              <w:ind w:left="0" w:firstLine="0"/>
              <w:jc w:val="left"/>
            </w:pPr>
            <w:r>
              <w:rPr>
                <w:i w:val="0"/>
                <w:sz w:val="20"/>
              </w:rPr>
              <w:t xml:space="preserve">Use </w:t>
            </w:r>
            <w:r>
              <w:rPr>
                <w:i w:val="0"/>
                <w:sz w:val="20"/>
              </w:rPr>
              <w:tab/>
              <w:t xml:space="preserve">of </w:t>
            </w:r>
          </w:p>
          <w:p w14:paraId="77F7EC04" w14:textId="77777777" w:rsidR="00E229DF" w:rsidRDefault="00000000">
            <w:pPr>
              <w:spacing w:line="259" w:lineRule="auto"/>
              <w:ind w:left="0" w:firstLine="0"/>
              <w:jc w:val="left"/>
            </w:pPr>
            <w:r>
              <w:rPr>
                <w:i w:val="0"/>
                <w:sz w:val="20"/>
              </w:rPr>
              <w:t>Evidence</w:t>
            </w:r>
          </w:p>
        </w:tc>
        <w:tc>
          <w:tcPr>
            <w:tcW w:w="1223" w:type="dxa"/>
            <w:tcBorders>
              <w:top w:val="single" w:sz="6" w:space="0" w:color="000000"/>
              <w:left w:val="single" w:sz="6" w:space="0" w:color="000000"/>
              <w:bottom w:val="single" w:sz="6" w:space="0" w:color="000000"/>
              <w:right w:val="single" w:sz="6" w:space="0" w:color="000000"/>
            </w:tcBorders>
            <w:vAlign w:val="bottom"/>
          </w:tcPr>
          <w:p w14:paraId="7D2646AB" w14:textId="77777777" w:rsidR="00E229DF" w:rsidRDefault="00000000">
            <w:pPr>
              <w:spacing w:line="259" w:lineRule="auto"/>
              <w:ind w:left="0" w:right="56" w:firstLine="0"/>
              <w:jc w:val="right"/>
            </w:pPr>
            <w:r>
              <w:rPr>
                <w:i w:val="0"/>
                <w:sz w:val="20"/>
              </w:rPr>
              <w:t>20%</w:t>
            </w:r>
          </w:p>
        </w:tc>
        <w:tc>
          <w:tcPr>
            <w:tcW w:w="1658" w:type="dxa"/>
            <w:tcBorders>
              <w:top w:val="single" w:sz="6" w:space="0" w:color="000000"/>
              <w:left w:val="single" w:sz="6" w:space="0" w:color="000000"/>
              <w:bottom w:val="single" w:sz="6" w:space="0" w:color="000000"/>
              <w:right w:val="single" w:sz="6" w:space="0" w:color="000000"/>
            </w:tcBorders>
            <w:vAlign w:val="bottom"/>
          </w:tcPr>
          <w:p w14:paraId="4071F9A5" w14:textId="77777777" w:rsidR="00E229DF" w:rsidRDefault="00000000">
            <w:pPr>
              <w:spacing w:line="276" w:lineRule="auto"/>
              <w:ind w:left="0" w:firstLine="0"/>
              <w:jc w:val="center"/>
            </w:pPr>
            <w:r>
              <w:rPr>
                <w:i w:val="0"/>
                <w:sz w:val="20"/>
              </w:rPr>
              <w:t xml:space="preserve">Supports comparison </w:t>
            </w:r>
          </w:p>
          <w:p w14:paraId="6F82FB97" w14:textId="77777777" w:rsidR="00E229DF" w:rsidRDefault="00000000">
            <w:pPr>
              <w:spacing w:line="276" w:lineRule="auto"/>
              <w:ind w:left="0" w:firstLine="0"/>
              <w:jc w:val="center"/>
            </w:pPr>
            <w:r>
              <w:rPr>
                <w:i w:val="0"/>
                <w:sz w:val="20"/>
              </w:rPr>
              <w:t xml:space="preserve">with accurate data, </w:t>
            </w:r>
          </w:p>
          <w:p w14:paraId="0EFAC918" w14:textId="77777777" w:rsidR="00E229DF" w:rsidRDefault="00000000">
            <w:pPr>
              <w:spacing w:line="259" w:lineRule="auto"/>
              <w:ind w:left="0" w:firstLine="0"/>
              <w:jc w:val="center"/>
            </w:pPr>
            <w:r>
              <w:rPr>
                <w:i w:val="0"/>
                <w:sz w:val="20"/>
              </w:rPr>
              <w:t>examples, or references</w:t>
            </w:r>
          </w:p>
        </w:tc>
        <w:tc>
          <w:tcPr>
            <w:tcW w:w="1563" w:type="dxa"/>
            <w:tcBorders>
              <w:top w:val="single" w:sz="6" w:space="0" w:color="000000"/>
              <w:left w:val="single" w:sz="6" w:space="0" w:color="000000"/>
              <w:bottom w:val="single" w:sz="6" w:space="0" w:color="000000"/>
              <w:right w:val="single" w:sz="6" w:space="0" w:color="000000"/>
            </w:tcBorders>
          </w:tcPr>
          <w:p w14:paraId="46014D4C" w14:textId="77777777" w:rsidR="00E229DF" w:rsidRDefault="00000000">
            <w:pPr>
              <w:spacing w:line="276" w:lineRule="auto"/>
              <w:ind w:left="0" w:firstLine="0"/>
              <w:jc w:val="center"/>
            </w:pPr>
            <w:r>
              <w:rPr>
                <w:i w:val="0"/>
                <w:sz w:val="20"/>
              </w:rPr>
              <w:t xml:space="preserve">Uses some supporting </w:t>
            </w:r>
          </w:p>
          <w:p w14:paraId="3AFF4390" w14:textId="77777777" w:rsidR="00E229DF" w:rsidRDefault="00000000">
            <w:pPr>
              <w:spacing w:line="259" w:lineRule="auto"/>
              <w:ind w:left="0" w:firstLine="0"/>
              <w:jc w:val="center"/>
            </w:pPr>
            <w:r>
              <w:rPr>
                <w:i w:val="0"/>
                <w:sz w:val="20"/>
              </w:rPr>
              <w:t>evidence with minor gaps</w:t>
            </w:r>
          </w:p>
        </w:tc>
        <w:tc>
          <w:tcPr>
            <w:tcW w:w="1590" w:type="dxa"/>
            <w:tcBorders>
              <w:top w:val="single" w:sz="6" w:space="0" w:color="000000"/>
              <w:left w:val="single" w:sz="6" w:space="0" w:color="000000"/>
              <w:bottom w:val="single" w:sz="6" w:space="0" w:color="000000"/>
              <w:right w:val="single" w:sz="6" w:space="0" w:color="000000"/>
            </w:tcBorders>
          </w:tcPr>
          <w:p w14:paraId="6DCFB4D1" w14:textId="77777777" w:rsidR="00E229DF" w:rsidRDefault="00000000">
            <w:pPr>
              <w:spacing w:line="276" w:lineRule="auto"/>
              <w:ind w:left="0" w:firstLine="0"/>
              <w:jc w:val="center"/>
            </w:pPr>
            <w:r>
              <w:rPr>
                <w:i w:val="0"/>
                <w:sz w:val="20"/>
              </w:rPr>
              <w:t xml:space="preserve">Limited or weak </w:t>
            </w:r>
          </w:p>
          <w:p w14:paraId="54589708" w14:textId="77777777" w:rsidR="00E229DF" w:rsidRDefault="00000000">
            <w:pPr>
              <w:spacing w:line="259" w:lineRule="auto"/>
              <w:ind w:left="0" w:firstLine="0"/>
              <w:jc w:val="center"/>
            </w:pPr>
            <w:r>
              <w:rPr>
                <w:i w:val="0"/>
                <w:sz w:val="20"/>
              </w:rPr>
              <w:t>supporting evidence</w:t>
            </w:r>
          </w:p>
        </w:tc>
        <w:tc>
          <w:tcPr>
            <w:tcW w:w="1563" w:type="dxa"/>
            <w:tcBorders>
              <w:top w:val="single" w:sz="6" w:space="0" w:color="000000"/>
              <w:left w:val="single" w:sz="6" w:space="0" w:color="000000"/>
              <w:bottom w:val="single" w:sz="6" w:space="0" w:color="000000"/>
              <w:right w:val="single" w:sz="6" w:space="0" w:color="000000"/>
            </w:tcBorders>
          </w:tcPr>
          <w:p w14:paraId="65A6F754" w14:textId="77777777" w:rsidR="00E229DF" w:rsidRDefault="00000000">
            <w:pPr>
              <w:spacing w:line="259" w:lineRule="auto"/>
              <w:ind w:left="26" w:right="26" w:firstLine="75"/>
              <w:jc w:val="center"/>
            </w:pPr>
            <w:r>
              <w:rPr>
                <w:i w:val="0"/>
                <w:sz w:val="20"/>
              </w:rPr>
              <w:t>No supporting evidence provided</w:t>
            </w:r>
          </w:p>
        </w:tc>
      </w:tr>
      <w:tr w:rsidR="00E229DF" w14:paraId="45CF7882" w14:textId="77777777">
        <w:trPr>
          <w:trHeight w:val="1842"/>
        </w:trPr>
        <w:tc>
          <w:tcPr>
            <w:tcW w:w="1427" w:type="dxa"/>
            <w:tcBorders>
              <w:top w:val="single" w:sz="6" w:space="0" w:color="000000"/>
              <w:left w:val="single" w:sz="6" w:space="0" w:color="000000"/>
              <w:bottom w:val="single" w:sz="6" w:space="0" w:color="000000"/>
              <w:right w:val="single" w:sz="6" w:space="0" w:color="000000"/>
            </w:tcBorders>
            <w:vAlign w:val="bottom"/>
          </w:tcPr>
          <w:p w14:paraId="1AAF8E19" w14:textId="77777777" w:rsidR="00E229DF" w:rsidRDefault="00000000">
            <w:pPr>
              <w:spacing w:after="16" w:line="259" w:lineRule="auto"/>
              <w:ind w:left="0" w:firstLine="0"/>
              <w:jc w:val="left"/>
            </w:pPr>
            <w:r>
              <w:rPr>
                <w:i w:val="0"/>
                <w:sz w:val="20"/>
              </w:rPr>
              <w:t xml:space="preserve">Critical </w:t>
            </w:r>
          </w:p>
          <w:p w14:paraId="5BEB2481" w14:textId="77777777" w:rsidR="00E229DF" w:rsidRDefault="00000000">
            <w:pPr>
              <w:spacing w:line="259" w:lineRule="auto"/>
              <w:ind w:left="0" w:firstLine="0"/>
              <w:jc w:val="left"/>
            </w:pPr>
            <w:r>
              <w:rPr>
                <w:i w:val="0"/>
                <w:sz w:val="20"/>
              </w:rPr>
              <w:t>Thinking</w:t>
            </w:r>
          </w:p>
        </w:tc>
        <w:tc>
          <w:tcPr>
            <w:tcW w:w="1223" w:type="dxa"/>
            <w:tcBorders>
              <w:top w:val="single" w:sz="6" w:space="0" w:color="000000"/>
              <w:left w:val="single" w:sz="6" w:space="0" w:color="000000"/>
              <w:bottom w:val="single" w:sz="6" w:space="0" w:color="000000"/>
              <w:right w:val="single" w:sz="6" w:space="0" w:color="000000"/>
            </w:tcBorders>
            <w:vAlign w:val="bottom"/>
          </w:tcPr>
          <w:p w14:paraId="66E45761" w14:textId="77777777" w:rsidR="00E229DF" w:rsidRDefault="00000000">
            <w:pPr>
              <w:spacing w:line="259" w:lineRule="auto"/>
              <w:ind w:left="0" w:right="56" w:firstLine="0"/>
              <w:jc w:val="right"/>
            </w:pPr>
            <w:r>
              <w:rPr>
                <w:i w:val="0"/>
                <w:sz w:val="20"/>
              </w:rPr>
              <w:t>20%</w:t>
            </w:r>
          </w:p>
        </w:tc>
        <w:tc>
          <w:tcPr>
            <w:tcW w:w="1658" w:type="dxa"/>
            <w:tcBorders>
              <w:top w:val="single" w:sz="6" w:space="0" w:color="000000"/>
              <w:left w:val="single" w:sz="6" w:space="0" w:color="000000"/>
              <w:bottom w:val="single" w:sz="6" w:space="0" w:color="000000"/>
              <w:right w:val="single" w:sz="6" w:space="0" w:color="000000"/>
            </w:tcBorders>
            <w:vAlign w:val="bottom"/>
          </w:tcPr>
          <w:p w14:paraId="60F9215E" w14:textId="77777777" w:rsidR="00E229DF" w:rsidRDefault="00000000">
            <w:pPr>
              <w:spacing w:line="276" w:lineRule="auto"/>
              <w:ind w:left="0" w:firstLine="0"/>
              <w:jc w:val="center"/>
            </w:pPr>
            <w:r>
              <w:rPr>
                <w:i w:val="0"/>
                <w:sz w:val="20"/>
              </w:rPr>
              <w:t xml:space="preserve">Demonstrates strong critical </w:t>
            </w:r>
          </w:p>
          <w:p w14:paraId="5081FA06" w14:textId="77777777" w:rsidR="00E229DF" w:rsidRDefault="00000000">
            <w:pPr>
              <w:spacing w:line="276" w:lineRule="auto"/>
              <w:ind w:left="0" w:firstLine="0"/>
              <w:jc w:val="center"/>
            </w:pPr>
            <w:r>
              <w:rPr>
                <w:i w:val="0"/>
                <w:sz w:val="20"/>
              </w:rPr>
              <w:t xml:space="preserve">thinking with clear </w:t>
            </w:r>
          </w:p>
          <w:p w14:paraId="2561A115" w14:textId="77777777" w:rsidR="00E229DF" w:rsidRDefault="00000000">
            <w:pPr>
              <w:spacing w:line="259" w:lineRule="auto"/>
              <w:ind w:left="0" w:firstLine="0"/>
              <w:jc w:val="center"/>
            </w:pPr>
            <w:r>
              <w:rPr>
                <w:i w:val="0"/>
                <w:sz w:val="20"/>
              </w:rPr>
              <w:t>interpretation and reasoning</w:t>
            </w:r>
          </w:p>
        </w:tc>
        <w:tc>
          <w:tcPr>
            <w:tcW w:w="1563" w:type="dxa"/>
            <w:tcBorders>
              <w:top w:val="single" w:sz="6" w:space="0" w:color="000000"/>
              <w:left w:val="single" w:sz="6" w:space="0" w:color="000000"/>
              <w:bottom w:val="single" w:sz="6" w:space="0" w:color="000000"/>
              <w:right w:val="single" w:sz="6" w:space="0" w:color="000000"/>
            </w:tcBorders>
            <w:vAlign w:val="center"/>
          </w:tcPr>
          <w:p w14:paraId="2D6D617F" w14:textId="77777777" w:rsidR="00E229DF" w:rsidRDefault="00000000">
            <w:pPr>
              <w:spacing w:line="276" w:lineRule="auto"/>
              <w:ind w:left="0" w:firstLine="0"/>
              <w:jc w:val="center"/>
            </w:pPr>
            <w:r>
              <w:rPr>
                <w:i w:val="0"/>
                <w:sz w:val="20"/>
              </w:rPr>
              <w:t xml:space="preserve">Shows reasonable </w:t>
            </w:r>
          </w:p>
          <w:p w14:paraId="584207D2" w14:textId="77777777" w:rsidR="00E229DF" w:rsidRDefault="00000000">
            <w:pPr>
              <w:spacing w:after="16" w:line="259" w:lineRule="auto"/>
              <w:ind w:left="37" w:firstLine="0"/>
              <w:jc w:val="left"/>
            </w:pPr>
            <w:r>
              <w:rPr>
                <w:i w:val="0"/>
                <w:sz w:val="20"/>
              </w:rPr>
              <w:t xml:space="preserve">interpretation </w:t>
            </w:r>
          </w:p>
          <w:p w14:paraId="7832F673" w14:textId="77777777" w:rsidR="00E229DF" w:rsidRDefault="00000000">
            <w:pPr>
              <w:spacing w:line="259" w:lineRule="auto"/>
              <w:ind w:left="0" w:firstLine="0"/>
              <w:jc w:val="center"/>
            </w:pPr>
            <w:r>
              <w:rPr>
                <w:i w:val="0"/>
                <w:sz w:val="20"/>
              </w:rPr>
              <w:t>with minor gaps</w:t>
            </w:r>
          </w:p>
        </w:tc>
        <w:tc>
          <w:tcPr>
            <w:tcW w:w="1590" w:type="dxa"/>
            <w:tcBorders>
              <w:top w:val="single" w:sz="6" w:space="0" w:color="000000"/>
              <w:left w:val="single" w:sz="6" w:space="0" w:color="000000"/>
              <w:bottom w:val="single" w:sz="6" w:space="0" w:color="000000"/>
              <w:right w:val="single" w:sz="6" w:space="0" w:color="000000"/>
            </w:tcBorders>
          </w:tcPr>
          <w:p w14:paraId="5625A0F2" w14:textId="77777777" w:rsidR="00E229DF" w:rsidRDefault="00000000">
            <w:pPr>
              <w:spacing w:line="276" w:lineRule="auto"/>
              <w:ind w:left="0" w:firstLine="0"/>
              <w:jc w:val="center"/>
            </w:pPr>
            <w:r>
              <w:rPr>
                <w:i w:val="0"/>
                <w:sz w:val="20"/>
              </w:rPr>
              <w:t xml:space="preserve">Basic interpretation; </w:t>
            </w:r>
          </w:p>
          <w:p w14:paraId="7C9C57D3" w14:textId="77777777" w:rsidR="00E229DF" w:rsidRDefault="00000000">
            <w:pPr>
              <w:spacing w:line="259" w:lineRule="auto"/>
              <w:ind w:left="0" w:right="56" w:firstLine="0"/>
              <w:jc w:val="center"/>
            </w:pPr>
            <w:r>
              <w:rPr>
                <w:i w:val="0"/>
                <w:sz w:val="20"/>
              </w:rPr>
              <w:t>lacks depth</w:t>
            </w:r>
          </w:p>
        </w:tc>
        <w:tc>
          <w:tcPr>
            <w:tcW w:w="1563" w:type="dxa"/>
            <w:tcBorders>
              <w:top w:val="single" w:sz="6" w:space="0" w:color="000000"/>
              <w:left w:val="single" w:sz="6" w:space="0" w:color="000000"/>
              <w:bottom w:val="single" w:sz="6" w:space="0" w:color="000000"/>
              <w:right w:val="single" w:sz="6" w:space="0" w:color="000000"/>
            </w:tcBorders>
          </w:tcPr>
          <w:p w14:paraId="14E239C8" w14:textId="77777777" w:rsidR="00E229DF" w:rsidRDefault="00000000">
            <w:pPr>
              <w:spacing w:line="259" w:lineRule="auto"/>
              <w:ind w:left="15" w:right="15" w:firstLine="35"/>
              <w:jc w:val="center"/>
            </w:pPr>
            <w:r>
              <w:rPr>
                <w:i w:val="0"/>
                <w:sz w:val="20"/>
              </w:rPr>
              <w:t>No meaningful interpretation</w:t>
            </w:r>
          </w:p>
        </w:tc>
      </w:tr>
    </w:tbl>
    <w:p w14:paraId="434EFEAD" w14:textId="77777777" w:rsidR="00E229DF" w:rsidRDefault="00E229DF">
      <w:pPr>
        <w:spacing w:line="259" w:lineRule="auto"/>
        <w:ind w:left="-1440" w:right="104" w:firstLine="0"/>
        <w:jc w:val="left"/>
      </w:pPr>
    </w:p>
    <w:tbl>
      <w:tblPr>
        <w:tblStyle w:val="TableGrid"/>
        <w:tblW w:w="9025" w:type="dxa"/>
        <w:tblInd w:w="-100" w:type="dxa"/>
        <w:tblCellMar>
          <w:top w:w="42" w:type="dxa"/>
          <w:left w:w="100" w:type="dxa"/>
          <w:bottom w:w="289" w:type="dxa"/>
          <w:right w:w="44" w:type="dxa"/>
        </w:tblCellMar>
        <w:tblLook w:val="04A0" w:firstRow="1" w:lastRow="0" w:firstColumn="1" w:lastColumn="0" w:noHBand="0" w:noVBand="1"/>
      </w:tblPr>
      <w:tblGrid>
        <w:gridCol w:w="1428"/>
        <w:gridCol w:w="1223"/>
        <w:gridCol w:w="1658"/>
        <w:gridCol w:w="1563"/>
        <w:gridCol w:w="1590"/>
        <w:gridCol w:w="1563"/>
      </w:tblGrid>
      <w:tr w:rsidR="00E229DF" w14:paraId="18A9E1B3" w14:textId="77777777">
        <w:trPr>
          <w:trHeight w:val="1842"/>
        </w:trPr>
        <w:tc>
          <w:tcPr>
            <w:tcW w:w="1427" w:type="dxa"/>
            <w:tcBorders>
              <w:top w:val="nil"/>
              <w:left w:val="single" w:sz="6" w:space="0" w:color="000000"/>
              <w:bottom w:val="single" w:sz="6" w:space="0" w:color="000000"/>
              <w:right w:val="single" w:sz="6" w:space="0" w:color="000000"/>
            </w:tcBorders>
            <w:vAlign w:val="bottom"/>
          </w:tcPr>
          <w:p w14:paraId="488CF875" w14:textId="77777777" w:rsidR="00E229DF" w:rsidRDefault="00000000">
            <w:pPr>
              <w:tabs>
                <w:tab w:val="center" w:pos="311"/>
                <w:tab w:val="center" w:pos="1133"/>
              </w:tabs>
              <w:spacing w:after="22" w:line="259" w:lineRule="auto"/>
              <w:ind w:left="0" w:firstLine="0"/>
              <w:jc w:val="left"/>
            </w:pPr>
            <w:r>
              <w:rPr>
                <w:rFonts w:ascii="Calibri" w:eastAsia="Calibri" w:hAnsi="Calibri" w:cs="Calibri"/>
                <w:b w:val="0"/>
                <w:i w:val="0"/>
                <w:sz w:val="22"/>
              </w:rPr>
              <w:lastRenderedPageBreak/>
              <w:tab/>
            </w:r>
            <w:r>
              <w:rPr>
                <w:i w:val="0"/>
                <w:sz w:val="20"/>
              </w:rPr>
              <w:t xml:space="preserve">Clarity </w:t>
            </w:r>
            <w:r>
              <w:rPr>
                <w:i w:val="0"/>
                <w:sz w:val="20"/>
              </w:rPr>
              <w:tab/>
              <w:t xml:space="preserve">of </w:t>
            </w:r>
          </w:p>
          <w:p w14:paraId="63247087" w14:textId="77777777" w:rsidR="00E229DF" w:rsidRDefault="00000000">
            <w:pPr>
              <w:spacing w:line="259" w:lineRule="auto"/>
              <w:ind w:left="0" w:firstLine="0"/>
              <w:jc w:val="left"/>
            </w:pPr>
            <w:r>
              <w:rPr>
                <w:i w:val="0"/>
                <w:sz w:val="20"/>
              </w:rPr>
              <w:t>Presentation</w:t>
            </w:r>
          </w:p>
        </w:tc>
        <w:tc>
          <w:tcPr>
            <w:tcW w:w="1223" w:type="dxa"/>
            <w:tcBorders>
              <w:top w:val="nil"/>
              <w:left w:val="single" w:sz="6" w:space="0" w:color="000000"/>
              <w:bottom w:val="single" w:sz="6" w:space="0" w:color="000000"/>
              <w:right w:val="single" w:sz="6" w:space="0" w:color="000000"/>
            </w:tcBorders>
            <w:vAlign w:val="bottom"/>
          </w:tcPr>
          <w:p w14:paraId="07FDC496" w14:textId="77777777" w:rsidR="00E229DF" w:rsidRDefault="00000000">
            <w:pPr>
              <w:spacing w:line="259" w:lineRule="auto"/>
              <w:ind w:left="0" w:right="56" w:firstLine="0"/>
              <w:jc w:val="right"/>
            </w:pPr>
            <w:r>
              <w:rPr>
                <w:i w:val="0"/>
                <w:sz w:val="20"/>
              </w:rPr>
              <w:t>15%</w:t>
            </w:r>
          </w:p>
        </w:tc>
        <w:tc>
          <w:tcPr>
            <w:tcW w:w="1658" w:type="dxa"/>
            <w:tcBorders>
              <w:top w:val="nil"/>
              <w:left w:val="single" w:sz="6" w:space="0" w:color="000000"/>
              <w:bottom w:val="single" w:sz="6" w:space="0" w:color="000000"/>
              <w:right w:val="single" w:sz="6" w:space="0" w:color="000000"/>
            </w:tcBorders>
          </w:tcPr>
          <w:p w14:paraId="2D6B644B" w14:textId="77777777" w:rsidR="00E229DF" w:rsidRDefault="00000000">
            <w:pPr>
              <w:spacing w:line="276" w:lineRule="auto"/>
              <w:ind w:left="0" w:right="46" w:firstLine="47"/>
              <w:jc w:val="center"/>
            </w:pPr>
            <w:proofErr w:type="spellStart"/>
            <w:r>
              <w:rPr>
                <w:i w:val="0"/>
                <w:sz w:val="20"/>
              </w:rPr>
              <w:t>Wellorganized</w:t>
            </w:r>
            <w:proofErr w:type="spellEnd"/>
            <w:r>
              <w:rPr>
                <w:i w:val="0"/>
                <w:sz w:val="20"/>
              </w:rPr>
              <w:t xml:space="preserve">, clear, and logically </w:t>
            </w:r>
          </w:p>
          <w:p w14:paraId="0BF354C3" w14:textId="77777777" w:rsidR="00E229DF" w:rsidRDefault="00000000">
            <w:pPr>
              <w:spacing w:line="259" w:lineRule="auto"/>
              <w:ind w:left="0" w:firstLine="0"/>
              <w:jc w:val="center"/>
            </w:pPr>
            <w:r>
              <w:rPr>
                <w:i w:val="0"/>
                <w:sz w:val="20"/>
              </w:rPr>
              <w:t>structured presentation</w:t>
            </w:r>
          </w:p>
        </w:tc>
        <w:tc>
          <w:tcPr>
            <w:tcW w:w="1563" w:type="dxa"/>
            <w:tcBorders>
              <w:top w:val="nil"/>
              <w:left w:val="single" w:sz="6" w:space="0" w:color="000000"/>
              <w:bottom w:val="single" w:sz="6" w:space="0" w:color="000000"/>
              <w:right w:val="single" w:sz="6" w:space="0" w:color="000000"/>
            </w:tcBorders>
          </w:tcPr>
          <w:p w14:paraId="11076335" w14:textId="77777777" w:rsidR="00E229DF" w:rsidRDefault="00000000">
            <w:pPr>
              <w:spacing w:line="259" w:lineRule="auto"/>
              <w:ind w:left="0" w:firstLine="0"/>
              <w:jc w:val="center"/>
            </w:pPr>
            <w:r>
              <w:rPr>
                <w:i w:val="0"/>
                <w:sz w:val="20"/>
              </w:rPr>
              <w:t>Generally clear with minor issues</w:t>
            </w:r>
          </w:p>
        </w:tc>
        <w:tc>
          <w:tcPr>
            <w:tcW w:w="1590" w:type="dxa"/>
            <w:tcBorders>
              <w:top w:val="nil"/>
              <w:left w:val="single" w:sz="6" w:space="0" w:color="000000"/>
              <w:bottom w:val="single" w:sz="6" w:space="0" w:color="000000"/>
              <w:right w:val="single" w:sz="6" w:space="0" w:color="000000"/>
            </w:tcBorders>
          </w:tcPr>
          <w:p w14:paraId="63759BBA" w14:textId="77777777" w:rsidR="00E229DF" w:rsidRDefault="00000000">
            <w:pPr>
              <w:spacing w:line="259" w:lineRule="auto"/>
              <w:ind w:left="0" w:firstLine="0"/>
              <w:jc w:val="center"/>
            </w:pPr>
            <w:r>
              <w:rPr>
                <w:i w:val="0"/>
                <w:sz w:val="20"/>
              </w:rPr>
              <w:t>Somewhat unclear or poorly structured</w:t>
            </w:r>
          </w:p>
        </w:tc>
        <w:tc>
          <w:tcPr>
            <w:tcW w:w="1563" w:type="dxa"/>
            <w:tcBorders>
              <w:top w:val="nil"/>
              <w:left w:val="single" w:sz="6" w:space="0" w:color="000000"/>
              <w:bottom w:val="single" w:sz="6" w:space="0" w:color="000000"/>
              <w:right w:val="single" w:sz="6" w:space="0" w:color="000000"/>
            </w:tcBorders>
          </w:tcPr>
          <w:p w14:paraId="31E4269B" w14:textId="77777777" w:rsidR="00E229DF" w:rsidRDefault="00000000">
            <w:pPr>
              <w:spacing w:line="259" w:lineRule="auto"/>
              <w:ind w:left="15" w:right="21" w:firstLine="0"/>
              <w:jc w:val="center"/>
            </w:pPr>
            <w:r>
              <w:rPr>
                <w:i w:val="0"/>
                <w:sz w:val="20"/>
              </w:rPr>
              <w:t>Disorganized and difficult to understand</w:t>
            </w:r>
          </w:p>
        </w:tc>
      </w:tr>
    </w:tbl>
    <w:p w14:paraId="48445E41" w14:textId="77777777" w:rsidR="00933F7B" w:rsidRDefault="00933F7B"/>
    <w:sectPr w:rsidR="00933F7B" w:rsidSect="006052F4">
      <w:pgSz w:w="11900" w:h="16820"/>
      <w:pgMar w:top="1440" w:right="1431" w:bottom="1861"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50E5F"/>
    <w:multiLevelType w:val="hybridMultilevel"/>
    <w:tmpl w:val="FAA2D592"/>
    <w:lvl w:ilvl="0" w:tplc="C3345868">
      <w:start w:val="1"/>
      <w:numFmt w:val="decimal"/>
      <w:lvlText w:val="%1."/>
      <w:lvlJc w:val="left"/>
      <w:pPr>
        <w:ind w:left="705"/>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1" w:tplc="05F62CAE">
      <w:start w:val="1"/>
      <w:numFmt w:val="lowerLetter"/>
      <w:lvlText w:val="%2"/>
      <w:lvlJc w:val="left"/>
      <w:pPr>
        <w:ind w:left="14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2" w:tplc="9D263E8E">
      <w:start w:val="1"/>
      <w:numFmt w:val="lowerRoman"/>
      <w:lvlText w:val="%3"/>
      <w:lvlJc w:val="left"/>
      <w:pPr>
        <w:ind w:left="21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3" w:tplc="4DC4AD4A">
      <w:start w:val="1"/>
      <w:numFmt w:val="decimal"/>
      <w:lvlText w:val="%4"/>
      <w:lvlJc w:val="left"/>
      <w:pPr>
        <w:ind w:left="28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4" w:tplc="880A6944">
      <w:start w:val="1"/>
      <w:numFmt w:val="lowerLetter"/>
      <w:lvlText w:val="%5"/>
      <w:lvlJc w:val="left"/>
      <w:pPr>
        <w:ind w:left="360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5" w:tplc="D46850E8">
      <w:start w:val="1"/>
      <w:numFmt w:val="lowerRoman"/>
      <w:lvlText w:val="%6"/>
      <w:lvlJc w:val="left"/>
      <w:pPr>
        <w:ind w:left="432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6" w:tplc="46ACA968">
      <w:start w:val="1"/>
      <w:numFmt w:val="decimal"/>
      <w:lvlText w:val="%7"/>
      <w:lvlJc w:val="left"/>
      <w:pPr>
        <w:ind w:left="504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7" w:tplc="8C7609CE">
      <w:start w:val="1"/>
      <w:numFmt w:val="lowerLetter"/>
      <w:lvlText w:val="%8"/>
      <w:lvlJc w:val="left"/>
      <w:pPr>
        <w:ind w:left="576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lvl w:ilvl="8" w:tplc="622A5C72">
      <w:start w:val="1"/>
      <w:numFmt w:val="lowerRoman"/>
      <w:lvlText w:val="%9"/>
      <w:lvlJc w:val="left"/>
      <w:pPr>
        <w:ind w:left="6480"/>
      </w:pPr>
      <w:rPr>
        <w:rFonts w:ascii="Arial" w:eastAsia="Arial" w:hAnsi="Arial" w:cs="Arial"/>
        <w:b/>
        <w:bCs/>
        <w:i/>
        <w:iCs/>
        <w:strike w:val="0"/>
        <w:dstrike w:val="0"/>
        <w:color w:val="000000"/>
        <w:sz w:val="22"/>
        <w:szCs w:val="22"/>
        <w:u w:val="none" w:color="000000"/>
        <w:bdr w:val="none" w:sz="0" w:space="0" w:color="auto"/>
        <w:shd w:val="clear" w:color="auto" w:fill="auto"/>
        <w:vertAlign w:val="baseline"/>
      </w:rPr>
    </w:lvl>
  </w:abstractNum>
  <w:num w:numId="1" w16cid:durableId="133950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9DF"/>
    <w:rsid w:val="00083CB8"/>
    <w:rsid w:val="001D689F"/>
    <w:rsid w:val="006052F4"/>
    <w:rsid w:val="00933F7B"/>
    <w:rsid w:val="00E22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BFC0"/>
  <w15:docId w15:val="{A708E3F1-8089-4BDF-AB31-5E8F1E25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30" w:hanging="370"/>
      <w:jc w:val="both"/>
    </w:pPr>
    <w:rPr>
      <w:rFonts w:ascii="Arial" w:eastAsia="Arial" w:hAnsi="Arial" w:cs="Arial"/>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8F2E5-2D09-4B9A-BF45-82F816A34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2477</Words>
  <Characters>14121</Characters>
  <Application>Microsoft Office Word</Application>
  <DocSecurity>0</DocSecurity>
  <Lines>117</Lines>
  <Paragraphs>33</Paragraphs>
  <ScaleCrop>false</ScaleCrop>
  <Company/>
  <LinksUpToDate>false</LinksUpToDate>
  <CharactersWithSpaces>16565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HARSHITHA NASINA</dc:creator>
  <cp:keywords/>
  <cp:lastModifiedBy>HIMA HARSHITHA NASINA</cp:lastModifiedBy>
  <cp:revision>2</cp:revision>
  <dcterms:created xsi:type="dcterms:W3CDTF">2026-08-21T03:46:00Z</dcterms:created>
  <dcterms:modified xsi:type="dcterms:W3CDTF">2026-08-21T03:46:00Z</dcterms:modified>
</cp:coreProperties>
</file>