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tbl>
      <w:tblPr>
        <w:tblW w:w="2803" w:type="dxa"/>
        <w:tblLook w:val="04A0" w:firstRow="1" w:lastRow="0" w:firstColumn="1" w:lastColumn="0" w:noHBand="0" w:noVBand="1"/>
      </w:tblPr>
      <w:tblGrid>
        <w:gridCol w:w="1843"/>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p w:rsidR="0086719D" w:rsidRPr="0086719D" w:rsidRDefault="0086719D" w:rsidP="0086719D">
            <w:pPr>
              <w:spacing w:after="0" w:line="240" w:lineRule="auto"/>
              <w:rPr>
                <w:rFonts w:ascii="Calibri" w:hAnsi="Calibri" w:cs="Calibri"/>
                <w:color w:val="000000"/>
                <w:lang w:val="en-IN" w:eastAsia="en-IN"/>
              </w:rPr>
            </w:pPr>
            <w:bookmarkStart w:id="0" w:name="_GoBack" w:colFirst="2" w:colLast="2"/>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tbl>
      <w:tblPr>
        <w:tblStyle w:val="TableGrid"/>
        <w:tblpPr w:leftFromText="180" w:rightFromText="180" w:vertAnchor="text" w:horzAnchor="margin" w:tblpY="424"/>
        <w:tblOverlap w:val="never"/>
        <w:tblW w:w="3569" w:type="dxa"/>
        <w:tblLook w:val="04A0" w:firstRow="1" w:lastRow="0" w:firstColumn="1" w:lastColumn="0" w:noHBand="0" w:noVBand="1"/>
      </w:tblPr>
      <w:tblGrid>
        <w:gridCol w:w="2151"/>
        <w:gridCol w:w="1418"/>
      </w:tblGrid>
      <w:tr w:rsidR="006C2C1D" w:rsidRPr="0061304E" w:rsidTr="00FD57F6">
        <w:trPr>
          <w:trHeight w:val="274"/>
        </w:trPr>
        <w:tc>
          <w:tcPr>
            <w:tcW w:w="2608" w:type="dxa"/>
          </w:tcPr>
          <w:bookmarkEnd w:id="0"/>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County</w:t>
            </w:r>
          </w:p>
        </w:tc>
        <w:tc>
          <w:tcPr>
            <w:tcW w:w="2608"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Closed</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South East</w:t>
            </w:r>
          </w:p>
        </w:tc>
        <w:tc>
          <w:tcPr>
            <w:tcW w:w="992" w:type="dxa"/>
          </w:tcPr>
          <w:p w:rsidR="006C2C1D" w:rsidRPr="0061304E" w:rsidRDefault="006C2C1D" w:rsidP="00FD57F6">
            <w:pPr>
              <w:pStyle w:val="PlainText"/>
              <w:jc w:val="center"/>
              <w:rPr>
                <w:rFonts w:ascii="Courier New" w:hAnsi="Courier New" w:cs="Courier New"/>
              </w:rPr>
            </w:pP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Essex</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250+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Hertfordshire</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100+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Middlesex</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80+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Sussex</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50+</w:t>
            </w:r>
          </w:p>
        </w:tc>
      </w:tr>
      <w:tr w:rsidR="006C2C1D" w:rsidRPr="0061304E" w:rsidTr="006C2C1D">
        <w:tc>
          <w:tcPr>
            <w:tcW w:w="2577" w:type="dxa"/>
          </w:tcPr>
          <w:p w:rsidR="006C2C1D" w:rsidRPr="0061304E" w:rsidRDefault="006C2C1D" w:rsidP="00FD57F6">
            <w:pPr>
              <w:pStyle w:val="PlainText"/>
              <w:rPr>
                <w:rFonts w:ascii="Courier New" w:hAnsi="Courier New" w:cs="Courier New"/>
              </w:rPr>
            </w:pPr>
            <w:r w:rsidRPr="0061304E">
              <w:rPr>
                <w:rFonts w:ascii="Courier New" w:hAnsi="Courier New" w:cs="Courier New"/>
              </w:rPr>
              <w:t>North</w:t>
            </w:r>
          </w:p>
        </w:tc>
        <w:tc>
          <w:tcPr>
            <w:tcW w:w="992" w:type="dxa"/>
          </w:tcPr>
          <w:p w:rsidR="006C2C1D" w:rsidRPr="0061304E" w:rsidRDefault="006C2C1D" w:rsidP="00FD57F6">
            <w:pPr>
              <w:pStyle w:val="PlainText"/>
              <w:jc w:val="center"/>
              <w:rPr>
                <w:rFonts w:ascii="Courier New" w:hAnsi="Courier New" w:cs="Courier New"/>
              </w:rPr>
            </w:pP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Pr>
                <w:rFonts w:ascii="Courier New" w:hAnsi="Courier New" w:cs="Courier New"/>
              </w:rPr>
              <w:t xml:space="preserve">Greater </w:t>
            </w:r>
            <w:r w:rsidRPr="0061304E">
              <w:rPr>
                <w:rFonts w:ascii="Courier New" w:hAnsi="Courier New" w:cs="Courier New"/>
              </w:rPr>
              <w:t>Manchester</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100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Lancashire</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70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Cumbria</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34</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Durham</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70</w:t>
            </w:r>
          </w:p>
        </w:tc>
      </w:tr>
      <w:tr w:rsidR="006C2C1D" w:rsidRPr="0061304E"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Northumberland</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33</w:t>
            </w:r>
          </w:p>
        </w:tc>
      </w:tr>
      <w:tr w:rsidR="006C2C1D" w:rsidTr="006C2C1D">
        <w:tc>
          <w:tcPr>
            <w:tcW w:w="257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Yorkshire</w:t>
            </w:r>
          </w:p>
        </w:tc>
        <w:tc>
          <w:tcPr>
            <w:tcW w:w="992" w:type="dxa"/>
          </w:tcPr>
          <w:p w:rsidR="006C2C1D" w:rsidRPr="0061304E" w:rsidRDefault="006C2C1D" w:rsidP="00FD57F6">
            <w:pPr>
              <w:pStyle w:val="PlainText"/>
              <w:jc w:val="center"/>
              <w:rPr>
                <w:rFonts w:ascii="Courier New" w:hAnsi="Courier New" w:cs="Courier New"/>
              </w:rPr>
            </w:pPr>
            <w:r w:rsidRPr="0061304E">
              <w:rPr>
                <w:rFonts w:ascii="Courier New" w:hAnsi="Courier New" w:cs="Courier New"/>
              </w:rPr>
              <w:t>1</w:t>
            </w: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sidRPr="0080642F">
        <w:rPr>
          <w:rFonts w:ascii="Courier New" w:hAnsi="Courier New" w:cs="Courier New"/>
        </w:rPr>
        <w:t>Temperatures recorded at one weather station on Ross-</w:t>
      </w:r>
      <w:proofErr w:type="gramStart"/>
      <w:r w:rsidRPr="0080642F">
        <w:rPr>
          <w:rFonts w:ascii="Courier New" w:hAnsi="Courier New" w:cs="Courier New"/>
        </w:rPr>
        <w:t>on</w:t>
      </w:r>
      <w:proofErr w:type="gramEnd"/>
      <w:r w:rsidRPr="0080642F">
        <w:rPr>
          <w:rFonts w:ascii="Courier New" w:hAnsi="Courier New" w:cs="Courier New"/>
        </w:rPr>
        <w:t>-Wye during the week read</w:t>
      </w: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sz w:val="52"/>
        </w:rPr>
      </w:pP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3C1D49">
        <w:tc>
          <w:tcPr>
            <w:tcW w:w="2127" w:type="dxa"/>
          </w:tcPr>
          <w:p w:rsidR="00825F35" w:rsidRDefault="0080642F" w:rsidP="00E27519">
            <w:pPr>
              <w:pStyle w:val="PlainText"/>
              <w:rPr>
                <w:rFonts w:ascii="Courier New" w:hAnsi="Courier New" w:cs="Courier New"/>
              </w:rPr>
            </w:pPr>
            <w:r>
              <w:rPr>
                <w:rFonts w:ascii="Courier New" w:hAnsi="Courier New" w:cs="Courier New"/>
                <w:noProof/>
                <w:lang w:eastAsia="en-IN"/>
              </w:rPr>
              <w:drawing>
                <wp:anchor distT="0" distB="0" distL="114300" distR="114300" simplePos="0" relativeHeight="251662336" behindDoc="1" locked="0" layoutInCell="1" allowOverlap="1">
                  <wp:simplePos x="0" y="0"/>
                  <wp:positionH relativeFrom="column">
                    <wp:posOffset>65405</wp:posOffset>
                  </wp:positionH>
                  <wp:positionV relativeFrom="paragraph">
                    <wp:posOffset>28575</wp:posOffset>
                  </wp:positionV>
                  <wp:extent cx="986790" cy="923925"/>
                  <wp:effectExtent l="0" t="0" r="3810" b="9525"/>
                  <wp:wrapTight wrapText="bothSides">
                    <wp:wrapPolygon edited="0">
                      <wp:start x="0" y="0"/>
                      <wp:lineTo x="0" y="21377"/>
                      <wp:lineTo x="21266" y="21377"/>
                      <wp:lineTo x="212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wflake.jpg"/>
                          <pic:cNvPicPr/>
                        </pic:nvPicPr>
                        <pic:blipFill>
                          <a:blip r:embed="rId4">
                            <a:extLst>
                              <a:ext uri="{28A0092B-C50C-407E-A947-70E740481C1C}">
                                <a14:useLocalDpi xmlns:a14="http://schemas.microsoft.com/office/drawing/2010/main" val="0"/>
                              </a:ext>
                            </a:extLst>
                          </a:blip>
                          <a:stretch>
                            <a:fillRect/>
                          </a:stretch>
                        </pic:blipFill>
                        <pic:spPr>
                          <a:xfrm>
                            <a:off x="0" y="0"/>
                            <a:ext cx="986790" cy="923925"/>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Pr>
          <w:p w:rsidR="00825F35" w:rsidRDefault="0080642F" w:rsidP="00E27519">
            <w:pPr>
              <w:pStyle w:val="PlainText"/>
              <w:rPr>
                <w:rFonts w:ascii="Courier New" w:hAnsi="Courier New" w:cs="Courier New"/>
              </w:rPr>
            </w:pPr>
            <w:r>
              <w:rPr>
                <w:rFonts w:ascii="Courier New" w:hAnsi="Courier New" w:cs="Courier New"/>
              </w:rPr>
              <w:t>Maximum</w:t>
            </w:r>
          </w:p>
        </w:tc>
        <w:tc>
          <w:tcPr>
            <w:tcW w:w="2126" w:type="dxa"/>
          </w:tcPr>
          <w:p w:rsidR="00825F35" w:rsidRDefault="0080642F" w:rsidP="00E27519">
            <w:pPr>
              <w:pStyle w:val="PlainText"/>
              <w:rPr>
                <w:rFonts w:ascii="Courier New" w:hAnsi="Courier New" w:cs="Courier New"/>
              </w:rPr>
            </w:pPr>
            <w:r>
              <w:rPr>
                <w:rFonts w:ascii="Courier New" w:hAnsi="Courier New" w:cs="Courier New"/>
              </w:rPr>
              <w:t>Minimum</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2nd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3rd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4th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5th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6th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7th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8th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4</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-2</w:t>
            </w:r>
          </w:p>
        </w:tc>
      </w:tr>
    </w:tbl>
    <w:p w:rsidR="00825F35" w:rsidRDefault="00825F35" w:rsidP="00E27519">
      <w:pPr>
        <w:pStyle w:val="PlainText"/>
        <w:rPr>
          <w:rFonts w:ascii="Courier New" w:hAnsi="Courier New" w:cs="Courier New"/>
        </w:rPr>
      </w:pPr>
    </w:p>
    <w:sectPr w:rsidR="00825F35"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1D49"/>
    <w:rsid w:val="003C55B5"/>
    <w:rsid w:val="00531FAD"/>
    <w:rsid w:val="006C2C1D"/>
    <w:rsid w:val="00705F50"/>
    <w:rsid w:val="0075405E"/>
    <w:rsid w:val="007E3E74"/>
    <w:rsid w:val="0080642F"/>
    <w:rsid w:val="00825F35"/>
    <w:rsid w:val="0086719D"/>
    <w:rsid w:val="008B60F1"/>
    <w:rsid w:val="00983855"/>
    <w:rsid w:val="009D7A21"/>
    <w:rsid w:val="00C37C46"/>
    <w:rsid w:val="00CA03F5"/>
    <w:rsid w:val="00CF6D87"/>
    <w:rsid w:val="00D42501"/>
    <w:rsid w:val="00DC036D"/>
    <w:rsid w:val="00DF60A0"/>
    <w:rsid w:val="00E27519"/>
    <w:rsid w:val="00F357E2"/>
    <w:rsid w:val="00FC7AFC"/>
    <w:rsid w:val="00FD5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User</cp:lastModifiedBy>
  <cp:revision>4</cp:revision>
  <dcterms:created xsi:type="dcterms:W3CDTF">2022-08-30T05:18:00Z</dcterms:created>
  <dcterms:modified xsi:type="dcterms:W3CDTF">2022-08-30T05:26:00Z</dcterms:modified>
</cp:coreProperties>
</file>