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84C" w:rsidRDefault="00BB284C" w:rsidP="00BB284C">
      <w:pPr>
        <w:spacing w:line="240" w:lineRule="auto"/>
        <w:ind w:left="720"/>
        <w:jc w:val="center"/>
        <w:rPr>
          <w:sz w:val="96"/>
          <w:szCs w:val="96"/>
        </w:rPr>
      </w:pPr>
    </w:p>
    <w:p w:rsidR="0041432A" w:rsidRDefault="0041432A" w:rsidP="00BB284C">
      <w:pPr>
        <w:spacing w:line="240" w:lineRule="auto"/>
        <w:ind w:left="720"/>
        <w:jc w:val="center"/>
        <w:rPr>
          <w:sz w:val="96"/>
          <w:szCs w:val="96"/>
        </w:rPr>
      </w:pPr>
    </w:p>
    <w:p w:rsidR="0041432A" w:rsidRDefault="0041432A" w:rsidP="00BB284C">
      <w:pPr>
        <w:spacing w:line="240" w:lineRule="auto"/>
        <w:ind w:left="720"/>
        <w:jc w:val="center"/>
        <w:rPr>
          <w:sz w:val="96"/>
          <w:szCs w:val="96"/>
        </w:rPr>
      </w:pPr>
    </w:p>
    <w:p w:rsidR="0041432A" w:rsidRPr="00D577DD" w:rsidRDefault="0041432A" w:rsidP="00BB284C">
      <w:pPr>
        <w:spacing w:line="240" w:lineRule="auto"/>
        <w:ind w:left="720"/>
        <w:jc w:val="center"/>
        <w:rPr>
          <w:sz w:val="96"/>
          <w:szCs w:val="96"/>
        </w:rPr>
      </w:pPr>
    </w:p>
    <w:p w:rsidR="00BB284C" w:rsidRPr="00D577DD" w:rsidRDefault="00BB284C" w:rsidP="00BB284C">
      <w:pPr>
        <w:spacing w:line="240" w:lineRule="auto"/>
        <w:ind w:left="720"/>
        <w:jc w:val="center"/>
        <w:rPr>
          <w:sz w:val="96"/>
          <w:szCs w:val="96"/>
        </w:rPr>
      </w:pPr>
      <w:r w:rsidRPr="00D577DD">
        <w:rPr>
          <w:sz w:val="96"/>
          <w:szCs w:val="96"/>
        </w:rPr>
        <w:t xml:space="preserve">ORACLE </w:t>
      </w:r>
      <w:r>
        <w:rPr>
          <w:sz w:val="96"/>
          <w:szCs w:val="96"/>
        </w:rPr>
        <w:t>B2B</w:t>
      </w:r>
      <w:r w:rsidRPr="00D577DD">
        <w:rPr>
          <w:sz w:val="96"/>
          <w:szCs w:val="96"/>
        </w:rPr>
        <w:t xml:space="preserve"> 11g</w:t>
      </w:r>
    </w:p>
    <w:p w:rsidR="00BB284C" w:rsidRPr="00D577DD" w:rsidRDefault="00BB284C" w:rsidP="00BB284C">
      <w:pPr>
        <w:pStyle w:val="TOCSpecial"/>
        <w:rPr>
          <w:rFonts w:asciiTheme="minorHAnsi" w:hAnsiTheme="minorHAnsi"/>
        </w:rPr>
      </w:pPr>
      <w:r w:rsidRPr="00D577DD">
        <w:rPr>
          <w:rFonts w:asciiTheme="minorHAnsi" w:hAnsiTheme="minorHAnsi"/>
        </w:rPr>
        <w:lastRenderedPageBreak/>
        <w:t>TABLE OF CONTENTS</w:t>
      </w:r>
    </w:p>
    <w:p w:rsidR="00976A1A" w:rsidRDefault="006F7D24">
      <w:pPr>
        <w:pStyle w:val="TOC1"/>
        <w:tabs>
          <w:tab w:val="left" w:pos="360"/>
        </w:tabs>
        <w:rPr>
          <w:rFonts w:asciiTheme="minorHAnsi" w:eastAsiaTheme="minorEastAsia" w:hAnsiTheme="minorHAnsi" w:cstheme="minorBidi"/>
          <w:b w:val="0"/>
          <w:caps w:val="0"/>
          <w:sz w:val="22"/>
          <w:szCs w:val="22"/>
          <w:lang w:val="en-IN" w:eastAsia="en-IN"/>
        </w:rPr>
      </w:pPr>
      <w:r w:rsidRPr="006F7D24">
        <w:rPr>
          <w:rFonts w:asciiTheme="minorHAnsi" w:hAnsiTheme="minorHAnsi" w:cs="Arial"/>
          <w:smallCaps/>
          <w:color w:val="000000" w:themeColor="text1"/>
        </w:rPr>
        <w:fldChar w:fldCharType="begin"/>
      </w:r>
      <w:r w:rsidR="00BB284C" w:rsidRPr="00D577DD">
        <w:rPr>
          <w:rFonts w:asciiTheme="minorHAnsi" w:hAnsiTheme="minorHAnsi" w:cs="Arial"/>
          <w:smallCaps/>
          <w:color w:val="000000" w:themeColor="text1"/>
        </w:rPr>
        <w:instrText xml:space="preserve"> TOC \o "2-3" \h \z \t "Heading 1,1,Heading 4,4" </w:instrText>
      </w:r>
      <w:r w:rsidRPr="006F7D24">
        <w:rPr>
          <w:rFonts w:asciiTheme="minorHAnsi" w:hAnsiTheme="minorHAnsi" w:cs="Arial"/>
          <w:smallCaps/>
          <w:color w:val="000000" w:themeColor="text1"/>
        </w:rPr>
        <w:fldChar w:fldCharType="separate"/>
      </w:r>
      <w:hyperlink w:anchor="_Toc510707231" w:history="1">
        <w:r w:rsidR="00976A1A" w:rsidRPr="00EA7C72">
          <w:rPr>
            <w:rStyle w:val="Hyperlink"/>
          </w:rPr>
          <w:t>1</w:t>
        </w:r>
        <w:r w:rsidR="00976A1A">
          <w:rPr>
            <w:rFonts w:asciiTheme="minorHAnsi" w:eastAsiaTheme="minorEastAsia" w:hAnsiTheme="minorHAnsi" w:cstheme="minorBidi"/>
            <w:b w:val="0"/>
            <w:caps w:val="0"/>
            <w:sz w:val="22"/>
            <w:szCs w:val="22"/>
            <w:lang w:val="en-IN" w:eastAsia="en-IN"/>
          </w:rPr>
          <w:tab/>
        </w:r>
        <w:r w:rsidR="00976A1A" w:rsidRPr="00EA7C72">
          <w:rPr>
            <w:rStyle w:val="Hyperlink"/>
          </w:rPr>
          <w:t>B2B introduction</w:t>
        </w:r>
        <w:r w:rsidR="00976A1A">
          <w:rPr>
            <w:webHidden/>
          </w:rPr>
          <w:tab/>
        </w:r>
        <w:r w:rsidR="00976A1A">
          <w:rPr>
            <w:webHidden/>
          </w:rPr>
          <w:fldChar w:fldCharType="begin"/>
        </w:r>
        <w:r w:rsidR="00976A1A">
          <w:rPr>
            <w:webHidden/>
          </w:rPr>
          <w:instrText xml:space="preserve"> PAGEREF _Toc510707231 \h </w:instrText>
        </w:r>
        <w:r w:rsidR="00976A1A">
          <w:rPr>
            <w:webHidden/>
          </w:rPr>
        </w:r>
        <w:r w:rsidR="00976A1A">
          <w:rPr>
            <w:webHidden/>
          </w:rPr>
          <w:fldChar w:fldCharType="separate"/>
        </w:r>
        <w:r w:rsidR="00976A1A">
          <w:rPr>
            <w:webHidden/>
          </w:rPr>
          <w:t>3</w:t>
        </w:r>
        <w:r w:rsidR="00976A1A">
          <w:rPr>
            <w:webHidden/>
          </w:rPr>
          <w:fldChar w:fldCharType="end"/>
        </w:r>
      </w:hyperlink>
    </w:p>
    <w:p w:rsidR="00976A1A" w:rsidRDefault="00976A1A">
      <w:pPr>
        <w:pStyle w:val="TOC3"/>
        <w:rPr>
          <w:rFonts w:asciiTheme="minorHAnsi" w:eastAsiaTheme="minorEastAsia" w:hAnsiTheme="minorHAnsi" w:cstheme="minorBidi"/>
          <w:sz w:val="22"/>
          <w:szCs w:val="22"/>
          <w:lang w:val="en-IN" w:eastAsia="en-IN"/>
        </w:rPr>
      </w:pPr>
      <w:hyperlink w:anchor="_Toc510707232" w:history="1">
        <w:r w:rsidRPr="00EA7C72">
          <w:rPr>
            <w:rStyle w:val="Hyperlink"/>
          </w:rPr>
          <w:t>1.1</w:t>
        </w:r>
        <w:r>
          <w:rPr>
            <w:rFonts w:asciiTheme="minorHAnsi" w:eastAsiaTheme="minorEastAsia" w:hAnsiTheme="minorHAnsi" w:cstheme="minorBidi"/>
            <w:sz w:val="22"/>
            <w:szCs w:val="22"/>
            <w:lang w:val="en-IN" w:eastAsia="en-IN"/>
          </w:rPr>
          <w:tab/>
        </w:r>
        <w:r w:rsidRPr="00EA7C72">
          <w:rPr>
            <w:rStyle w:val="Hyperlink"/>
          </w:rPr>
          <w:t>Basic Concepts of B2B</w:t>
        </w:r>
        <w:r>
          <w:rPr>
            <w:webHidden/>
          </w:rPr>
          <w:tab/>
        </w:r>
        <w:r>
          <w:rPr>
            <w:webHidden/>
          </w:rPr>
          <w:fldChar w:fldCharType="begin"/>
        </w:r>
        <w:r>
          <w:rPr>
            <w:webHidden/>
          </w:rPr>
          <w:instrText xml:space="preserve"> PAGEREF _Toc510707232 \h </w:instrText>
        </w:r>
        <w:r>
          <w:rPr>
            <w:webHidden/>
          </w:rPr>
        </w:r>
        <w:r>
          <w:rPr>
            <w:webHidden/>
          </w:rPr>
          <w:fldChar w:fldCharType="separate"/>
        </w:r>
        <w:r>
          <w:rPr>
            <w:webHidden/>
          </w:rPr>
          <w:t>3</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3" w:history="1">
        <w:r w:rsidRPr="00EA7C72">
          <w:rPr>
            <w:rStyle w:val="Hyperlink"/>
          </w:rPr>
          <w:t>1.1.1</w:t>
        </w:r>
        <w:r>
          <w:rPr>
            <w:rFonts w:asciiTheme="minorHAnsi" w:eastAsiaTheme="minorEastAsia" w:hAnsiTheme="minorHAnsi" w:cstheme="minorBidi"/>
            <w:snapToGrid/>
            <w:sz w:val="22"/>
            <w:szCs w:val="22"/>
            <w:lang w:val="en-IN" w:eastAsia="en-IN"/>
          </w:rPr>
          <w:tab/>
        </w:r>
        <w:r w:rsidRPr="00EA7C72">
          <w:rPr>
            <w:rStyle w:val="Hyperlink"/>
          </w:rPr>
          <w:t>What is a B2B?</w:t>
        </w:r>
        <w:r>
          <w:rPr>
            <w:webHidden/>
          </w:rPr>
          <w:tab/>
        </w:r>
        <w:r>
          <w:rPr>
            <w:webHidden/>
          </w:rPr>
          <w:fldChar w:fldCharType="begin"/>
        </w:r>
        <w:r>
          <w:rPr>
            <w:webHidden/>
          </w:rPr>
          <w:instrText xml:space="preserve"> PAGEREF _Toc510707233 \h </w:instrText>
        </w:r>
        <w:r>
          <w:rPr>
            <w:webHidden/>
          </w:rPr>
        </w:r>
        <w:r>
          <w:rPr>
            <w:webHidden/>
          </w:rPr>
          <w:fldChar w:fldCharType="separate"/>
        </w:r>
        <w:r>
          <w:rPr>
            <w:webHidden/>
          </w:rPr>
          <w:t>3</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4" w:history="1">
        <w:r w:rsidRPr="00EA7C72">
          <w:rPr>
            <w:rStyle w:val="Hyperlink"/>
          </w:rPr>
          <w:t>1.1.2</w:t>
        </w:r>
        <w:r>
          <w:rPr>
            <w:rFonts w:asciiTheme="minorHAnsi" w:eastAsiaTheme="minorEastAsia" w:hAnsiTheme="minorHAnsi" w:cstheme="minorBidi"/>
            <w:snapToGrid/>
            <w:sz w:val="22"/>
            <w:szCs w:val="22"/>
            <w:lang w:val="en-IN" w:eastAsia="en-IN"/>
          </w:rPr>
          <w:tab/>
        </w:r>
        <w:r w:rsidRPr="00EA7C72">
          <w:rPr>
            <w:rStyle w:val="Hyperlink"/>
          </w:rPr>
          <w:t>Oracle B2B 11g: Features</w:t>
        </w:r>
        <w:r>
          <w:rPr>
            <w:webHidden/>
          </w:rPr>
          <w:tab/>
        </w:r>
        <w:r>
          <w:rPr>
            <w:webHidden/>
          </w:rPr>
          <w:fldChar w:fldCharType="begin"/>
        </w:r>
        <w:r>
          <w:rPr>
            <w:webHidden/>
          </w:rPr>
          <w:instrText xml:space="preserve"> PAGEREF _Toc510707234 \h </w:instrText>
        </w:r>
        <w:r>
          <w:rPr>
            <w:webHidden/>
          </w:rPr>
        </w:r>
        <w:r>
          <w:rPr>
            <w:webHidden/>
          </w:rPr>
          <w:fldChar w:fldCharType="separate"/>
        </w:r>
        <w:r>
          <w:rPr>
            <w:webHidden/>
          </w:rPr>
          <w:t>3</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5" w:history="1">
        <w:r w:rsidRPr="00EA7C72">
          <w:rPr>
            <w:rStyle w:val="Hyperlink"/>
          </w:rPr>
          <w:t>1.1.3</w:t>
        </w:r>
        <w:r>
          <w:rPr>
            <w:rFonts w:asciiTheme="minorHAnsi" w:eastAsiaTheme="minorEastAsia" w:hAnsiTheme="minorHAnsi" w:cstheme="minorBidi"/>
            <w:snapToGrid/>
            <w:sz w:val="22"/>
            <w:szCs w:val="22"/>
            <w:lang w:val="en-IN" w:eastAsia="en-IN"/>
          </w:rPr>
          <w:tab/>
        </w:r>
        <w:r w:rsidRPr="00EA7C72">
          <w:rPr>
            <w:rStyle w:val="Hyperlink"/>
          </w:rPr>
          <w:t>B2B Building Blocks: Overview</w:t>
        </w:r>
        <w:r>
          <w:rPr>
            <w:webHidden/>
          </w:rPr>
          <w:tab/>
        </w:r>
        <w:r>
          <w:rPr>
            <w:webHidden/>
          </w:rPr>
          <w:fldChar w:fldCharType="begin"/>
        </w:r>
        <w:r>
          <w:rPr>
            <w:webHidden/>
          </w:rPr>
          <w:instrText xml:space="preserve"> PAGEREF _Toc510707235 \h </w:instrText>
        </w:r>
        <w:r>
          <w:rPr>
            <w:webHidden/>
          </w:rPr>
        </w:r>
        <w:r>
          <w:rPr>
            <w:webHidden/>
          </w:rPr>
          <w:fldChar w:fldCharType="separate"/>
        </w:r>
        <w:r>
          <w:rPr>
            <w:webHidden/>
          </w:rPr>
          <w:t>3</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6" w:history="1">
        <w:r w:rsidRPr="00EA7C72">
          <w:rPr>
            <w:rStyle w:val="Hyperlink"/>
          </w:rPr>
          <w:t>1.1.4</w:t>
        </w:r>
        <w:r>
          <w:rPr>
            <w:rFonts w:asciiTheme="minorHAnsi" w:eastAsiaTheme="minorEastAsia" w:hAnsiTheme="minorHAnsi" w:cstheme="minorBidi"/>
            <w:snapToGrid/>
            <w:sz w:val="22"/>
            <w:szCs w:val="22"/>
            <w:lang w:val="en-IN" w:eastAsia="en-IN"/>
          </w:rPr>
          <w:tab/>
        </w:r>
        <w:r w:rsidRPr="00EA7C72">
          <w:rPr>
            <w:rStyle w:val="Hyperlink"/>
          </w:rPr>
          <w:t>Electronic Data Interchange (EDI)</w:t>
        </w:r>
        <w:r>
          <w:rPr>
            <w:webHidden/>
          </w:rPr>
          <w:tab/>
        </w:r>
        <w:r>
          <w:rPr>
            <w:webHidden/>
          </w:rPr>
          <w:fldChar w:fldCharType="begin"/>
        </w:r>
        <w:r>
          <w:rPr>
            <w:webHidden/>
          </w:rPr>
          <w:instrText xml:space="preserve"> PAGEREF _Toc510707236 \h </w:instrText>
        </w:r>
        <w:r>
          <w:rPr>
            <w:webHidden/>
          </w:rPr>
        </w:r>
        <w:r>
          <w:rPr>
            <w:webHidden/>
          </w:rPr>
          <w:fldChar w:fldCharType="separate"/>
        </w:r>
        <w:r>
          <w:rPr>
            <w:webHidden/>
          </w:rPr>
          <w:t>5</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7" w:history="1">
        <w:r w:rsidRPr="00EA7C72">
          <w:rPr>
            <w:rStyle w:val="Hyperlink"/>
          </w:rPr>
          <w:t>1.1.5</w:t>
        </w:r>
        <w:r>
          <w:rPr>
            <w:rFonts w:asciiTheme="minorHAnsi" w:eastAsiaTheme="minorEastAsia" w:hAnsiTheme="minorHAnsi" w:cstheme="minorBidi"/>
            <w:snapToGrid/>
            <w:sz w:val="22"/>
            <w:szCs w:val="22"/>
            <w:lang w:val="en-IN" w:eastAsia="en-IN"/>
          </w:rPr>
          <w:tab/>
        </w:r>
        <w:r w:rsidRPr="00EA7C72">
          <w:rPr>
            <w:rStyle w:val="Hyperlink"/>
          </w:rPr>
          <w:t>Creating Trading Partner Profiles in the Oracle B2B Interface</w:t>
        </w:r>
        <w:r>
          <w:rPr>
            <w:webHidden/>
          </w:rPr>
          <w:tab/>
        </w:r>
        <w:r>
          <w:rPr>
            <w:webHidden/>
          </w:rPr>
          <w:fldChar w:fldCharType="begin"/>
        </w:r>
        <w:r>
          <w:rPr>
            <w:webHidden/>
          </w:rPr>
          <w:instrText xml:space="preserve"> PAGEREF _Toc510707237 \h </w:instrText>
        </w:r>
        <w:r>
          <w:rPr>
            <w:webHidden/>
          </w:rPr>
        </w:r>
        <w:r>
          <w:rPr>
            <w:webHidden/>
          </w:rPr>
          <w:fldChar w:fldCharType="separate"/>
        </w:r>
        <w:r>
          <w:rPr>
            <w:webHidden/>
          </w:rPr>
          <w:t>5</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8" w:history="1">
        <w:r w:rsidRPr="00EA7C72">
          <w:rPr>
            <w:rStyle w:val="Hyperlink"/>
          </w:rPr>
          <w:t>1.1.6</w:t>
        </w:r>
        <w:r>
          <w:rPr>
            <w:rFonts w:asciiTheme="minorHAnsi" w:eastAsiaTheme="minorEastAsia" w:hAnsiTheme="minorHAnsi" w:cstheme="minorBidi"/>
            <w:snapToGrid/>
            <w:sz w:val="22"/>
            <w:szCs w:val="22"/>
            <w:lang w:val="en-IN" w:eastAsia="en-IN"/>
          </w:rPr>
          <w:tab/>
        </w:r>
        <w:r w:rsidRPr="00EA7C72">
          <w:rPr>
            <w:rStyle w:val="Hyperlink"/>
          </w:rPr>
          <w:t>Creating New Users in the Identity Store</w:t>
        </w:r>
        <w:r>
          <w:rPr>
            <w:webHidden/>
          </w:rPr>
          <w:tab/>
        </w:r>
        <w:r>
          <w:rPr>
            <w:webHidden/>
          </w:rPr>
          <w:fldChar w:fldCharType="begin"/>
        </w:r>
        <w:r>
          <w:rPr>
            <w:webHidden/>
          </w:rPr>
          <w:instrText xml:space="preserve"> PAGEREF _Toc510707238 \h </w:instrText>
        </w:r>
        <w:r>
          <w:rPr>
            <w:webHidden/>
          </w:rPr>
        </w:r>
        <w:r>
          <w:rPr>
            <w:webHidden/>
          </w:rPr>
          <w:fldChar w:fldCharType="separate"/>
        </w:r>
        <w:r>
          <w:rPr>
            <w:webHidden/>
          </w:rPr>
          <w:t>6</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39" w:history="1">
        <w:r w:rsidRPr="00EA7C72">
          <w:rPr>
            <w:rStyle w:val="Hyperlink"/>
          </w:rPr>
          <w:t>1.1.7</w:t>
        </w:r>
        <w:r>
          <w:rPr>
            <w:rFonts w:asciiTheme="minorHAnsi" w:eastAsiaTheme="minorEastAsia" w:hAnsiTheme="minorHAnsi" w:cstheme="minorBidi"/>
            <w:snapToGrid/>
            <w:sz w:val="22"/>
            <w:szCs w:val="22"/>
            <w:lang w:val="en-IN" w:eastAsia="en-IN"/>
          </w:rPr>
          <w:tab/>
        </w:r>
        <w:r w:rsidRPr="00EA7C72">
          <w:rPr>
            <w:rStyle w:val="Hyperlink"/>
          </w:rPr>
          <w:t>Adding Users in the Oracle B2B Interface</w:t>
        </w:r>
        <w:r>
          <w:rPr>
            <w:webHidden/>
          </w:rPr>
          <w:tab/>
        </w:r>
        <w:r>
          <w:rPr>
            <w:webHidden/>
          </w:rPr>
          <w:fldChar w:fldCharType="begin"/>
        </w:r>
        <w:r>
          <w:rPr>
            <w:webHidden/>
          </w:rPr>
          <w:instrText xml:space="preserve"> PAGEREF _Toc510707239 \h </w:instrText>
        </w:r>
        <w:r>
          <w:rPr>
            <w:webHidden/>
          </w:rPr>
        </w:r>
        <w:r>
          <w:rPr>
            <w:webHidden/>
          </w:rPr>
          <w:fldChar w:fldCharType="separate"/>
        </w:r>
        <w:r>
          <w:rPr>
            <w:webHidden/>
          </w:rPr>
          <w:t>7</w:t>
        </w:r>
        <w:r>
          <w:rPr>
            <w:webHidden/>
          </w:rPr>
          <w:fldChar w:fldCharType="end"/>
        </w:r>
      </w:hyperlink>
    </w:p>
    <w:p w:rsidR="00976A1A" w:rsidRDefault="00976A1A">
      <w:pPr>
        <w:pStyle w:val="TOC4"/>
        <w:tabs>
          <w:tab w:val="left" w:pos="1760"/>
        </w:tabs>
        <w:rPr>
          <w:rFonts w:asciiTheme="minorHAnsi" w:eastAsiaTheme="minorEastAsia" w:hAnsiTheme="minorHAnsi" w:cstheme="minorBidi"/>
          <w:snapToGrid/>
          <w:sz w:val="22"/>
          <w:szCs w:val="22"/>
          <w:lang w:val="en-IN" w:eastAsia="en-IN"/>
        </w:rPr>
      </w:pPr>
      <w:hyperlink w:anchor="_Toc510707240" w:history="1">
        <w:r w:rsidRPr="00EA7C72">
          <w:rPr>
            <w:rStyle w:val="Hyperlink"/>
          </w:rPr>
          <w:t>1.1.8</w:t>
        </w:r>
        <w:r>
          <w:rPr>
            <w:rFonts w:asciiTheme="minorHAnsi" w:eastAsiaTheme="minorEastAsia" w:hAnsiTheme="minorHAnsi" w:cstheme="minorBidi"/>
            <w:snapToGrid/>
            <w:sz w:val="22"/>
            <w:szCs w:val="22"/>
            <w:lang w:val="en-IN" w:eastAsia="en-IN"/>
          </w:rPr>
          <w:tab/>
        </w:r>
        <w:r w:rsidRPr="00EA7C72">
          <w:rPr>
            <w:rStyle w:val="Hyperlink"/>
          </w:rPr>
          <w:t>Creating Document Definitions</w:t>
        </w:r>
        <w:r>
          <w:rPr>
            <w:webHidden/>
          </w:rPr>
          <w:tab/>
        </w:r>
        <w:r>
          <w:rPr>
            <w:webHidden/>
          </w:rPr>
          <w:fldChar w:fldCharType="begin"/>
        </w:r>
        <w:r>
          <w:rPr>
            <w:webHidden/>
          </w:rPr>
          <w:instrText xml:space="preserve"> PAGEREF _Toc510707240 \h </w:instrText>
        </w:r>
        <w:r>
          <w:rPr>
            <w:webHidden/>
          </w:rPr>
        </w:r>
        <w:r>
          <w:rPr>
            <w:webHidden/>
          </w:rPr>
          <w:fldChar w:fldCharType="separate"/>
        </w:r>
        <w:r>
          <w:rPr>
            <w:webHidden/>
          </w:rPr>
          <w:t>7</w:t>
        </w:r>
        <w:r>
          <w:rPr>
            <w:webHidden/>
          </w:rPr>
          <w:fldChar w:fldCharType="end"/>
        </w:r>
      </w:hyperlink>
    </w:p>
    <w:p w:rsidR="00976A1A" w:rsidRDefault="00976A1A">
      <w:pPr>
        <w:pStyle w:val="TOC4"/>
        <w:tabs>
          <w:tab w:val="left" w:pos="1912"/>
        </w:tabs>
        <w:rPr>
          <w:rFonts w:asciiTheme="minorHAnsi" w:eastAsiaTheme="minorEastAsia" w:hAnsiTheme="minorHAnsi" w:cstheme="minorBidi"/>
          <w:snapToGrid/>
          <w:sz w:val="22"/>
          <w:szCs w:val="22"/>
          <w:lang w:val="en-IN" w:eastAsia="en-IN"/>
        </w:rPr>
      </w:pPr>
      <w:hyperlink w:anchor="_Toc510707241" w:history="1">
        <w:r w:rsidRPr="00EA7C72">
          <w:rPr>
            <w:rStyle w:val="Hyperlink"/>
            <w:rFonts w:eastAsiaTheme="majorEastAsia" w:cs="Times New Roman"/>
            <w:w w:val="0"/>
          </w:rPr>
          <w:t>1.1.8.1</w:t>
        </w:r>
        <w:r>
          <w:rPr>
            <w:rFonts w:asciiTheme="minorHAnsi" w:eastAsiaTheme="minorEastAsia" w:hAnsiTheme="minorHAnsi" w:cstheme="minorBidi"/>
            <w:snapToGrid/>
            <w:sz w:val="22"/>
            <w:szCs w:val="22"/>
            <w:lang w:val="en-IN" w:eastAsia="en-IN"/>
          </w:rPr>
          <w:tab/>
        </w:r>
        <w:r w:rsidRPr="00EA7C72">
          <w:rPr>
            <w:rStyle w:val="Hyperlink"/>
            <w:rFonts w:eastAsiaTheme="majorEastAsia"/>
          </w:rPr>
          <w:t>Introduction to Document Protocols</w:t>
        </w:r>
        <w:r>
          <w:rPr>
            <w:webHidden/>
          </w:rPr>
          <w:tab/>
        </w:r>
        <w:r>
          <w:rPr>
            <w:webHidden/>
          </w:rPr>
          <w:fldChar w:fldCharType="begin"/>
        </w:r>
        <w:r>
          <w:rPr>
            <w:webHidden/>
          </w:rPr>
          <w:instrText xml:space="preserve"> PAGEREF _Toc510707241 \h </w:instrText>
        </w:r>
        <w:r>
          <w:rPr>
            <w:webHidden/>
          </w:rPr>
        </w:r>
        <w:r>
          <w:rPr>
            <w:webHidden/>
          </w:rPr>
          <w:fldChar w:fldCharType="separate"/>
        </w:r>
        <w:r>
          <w:rPr>
            <w:webHidden/>
          </w:rPr>
          <w:t>8</w:t>
        </w:r>
        <w:r>
          <w:rPr>
            <w:webHidden/>
          </w:rPr>
          <w:fldChar w:fldCharType="end"/>
        </w:r>
      </w:hyperlink>
    </w:p>
    <w:p w:rsidR="00976A1A" w:rsidRDefault="00976A1A">
      <w:pPr>
        <w:pStyle w:val="TOC4"/>
        <w:tabs>
          <w:tab w:val="left" w:pos="1912"/>
        </w:tabs>
        <w:rPr>
          <w:rFonts w:asciiTheme="minorHAnsi" w:eastAsiaTheme="minorEastAsia" w:hAnsiTheme="minorHAnsi" w:cstheme="minorBidi"/>
          <w:snapToGrid/>
          <w:sz w:val="22"/>
          <w:szCs w:val="22"/>
          <w:lang w:val="en-IN" w:eastAsia="en-IN"/>
        </w:rPr>
      </w:pPr>
      <w:hyperlink w:anchor="_Toc510707242" w:history="1">
        <w:r w:rsidRPr="00EA7C72">
          <w:rPr>
            <w:rStyle w:val="Hyperlink"/>
            <w:rFonts w:eastAsiaTheme="majorEastAsia" w:cs="Times New Roman"/>
            <w:w w:val="0"/>
          </w:rPr>
          <w:t>1.1.8.2</w:t>
        </w:r>
        <w:r>
          <w:rPr>
            <w:rFonts w:asciiTheme="minorHAnsi" w:eastAsiaTheme="minorEastAsia" w:hAnsiTheme="minorHAnsi" w:cstheme="minorBidi"/>
            <w:snapToGrid/>
            <w:sz w:val="22"/>
            <w:szCs w:val="22"/>
            <w:lang w:val="en-IN" w:eastAsia="en-IN"/>
          </w:rPr>
          <w:tab/>
        </w:r>
        <w:r w:rsidRPr="00EA7C72">
          <w:rPr>
            <w:rStyle w:val="Hyperlink"/>
            <w:rFonts w:eastAsiaTheme="majorEastAsia"/>
          </w:rPr>
          <w:t>The Document Hierarchy</w:t>
        </w:r>
        <w:r>
          <w:rPr>
            <w:webHidden/>
          </w:rPr>
          <w:tab/>
        </w:r>
        <w:r>
          <w:rPr>
            <w:webHidden/>
          </w:rPr>
          <w:fldChar w:fldCharType="begin"/>
        </w:r>
        <w:r>
          <w:rPr>
            <w:webHidden/>
          </w:rPr>
          <w:instrText xml:space="preserve"> PAGEREF _Toc510707242 \h </w:instrText>
        </w:r>
        <w:r>
          <w:rPr>
            <w:webHidden/>
          </w:rPr>
        </w:r>
        <w:r>
          <w:rPr>
            <w:webHidden/>
          </w:rPr>
          <w:fldChar w:fldCharType="separate"/>
        </w:r>
        <w:r>
          <w:rPr>
            <w:webHidden/>
          </w:rPr>
          <w:t>9</w:t>
        </w:r>
        <w:r>
          <w:rPr>
            <w:webHidden/>
          </w:rPr>
          <w:fldChar w:fldCharType="end"/>
        </w:r>
      </w:hyperlink>
    </w:p>
    <w:p w:rsidR="00976A1A" w:rsidRDefault="00976A1A">
      <w:pPr>
        <w:pStyle w:val="TOC4"/>
        <w:tabs>
          <w:tab w:val="left" w:pos="1912"/>
        </w:tabs>
        <w:rPr>
          <w:rFonts w:asciiTheme="minorHAnsi" w:eastAsiaTheme="minorEastAsia" w:hAnsiTheme="minorHAnsi" w:cstheme="minorBidi"/>
          <w:snapToGrid/>
          <w:sz w:val="22"/>
          <w:szCs w:val="22"/>
          <w:lang w:val="en-IN" w:eastAsia="en-IN"/>
        </w:rPr>
      </w:pPr>
      <w:hyperlink w:anchor="_Toc510707243" w:history="1">
        <w:r w:rsidRPr="00EA7C72">
          <w:rPr>
            <w:rStyle w:val="Hyperlink"/>
            <w:rFonts w:eastAsiaTheme="majorEastAsia" w:cs="Times New Roman"/>
            <w:w w:val="0"/>
          </w:rPr>
          <w:t>1.1.8.3</w:t>
        </w:r>
        <w:r>
          <w:rPr>
            <w:rFonts w:asciiTheme="minorHAnsi" w:eastAsiaTheme="minorEastAsia" w:hAnsiTheme="minorHAnsi" w:cstheme="minorBidi"/>
            <w:snapToGrid/>
            <w:sz w:val="22"/>
            <w:szCs w:val="22"/>
            <w:lang w:val="en-IN" w:eastAsia="en-IN"/>
          </w:rPr>
          <w:tab/>
        </w:r>
        <w:r w:rsidRPr="00EA7C72">
          <w:rPr>
            <w:rStyle w:val="Hyperlink"/>
            <w:rFonts w:eastAsiaTheme="majorEastAsia"/>
          </w:rPr>
          <w:t>Document Protocols with Acknowledgments</w:t>
        </w:r>
        <w:r>
          <w:rPr>
            <w:webHidden/>
          </w:rPr>
          <w:tab/>
        </w:r>
        <w:r>
          <w:rPr>
            <w:webHidden/>
          </w:rPr>
          <w:fldChar w:fldCharType="begin"/>
        </w:r>
        <w:r>
          <w:rPr>
            <w:webHidden/>
          </w:rPr>
          <w:instrText xml:space="preserve"> PAGEREF _Toc510707243 \h </w:instrText>
        </w:r>
        <w:r>
          <w:rPr>
            <w:webHidden/>
          </w:rPr>
        </w:r>
        <w:r>
          <w:rPr>
            <w:webHidden/>
          </w:rPr>
          <w:fldChar w:fldCharType="separate"/>
        </w:r>
        <w:r>
          <w:rPr>
            <w:webHidden/>
          </w:rPr>
          <w:t>10</w:t>
        </w:r>
        <w:r>
          <w:rPr>
            <w:webHidden/>
          </w:rPr>
          <w:fldChar w:fldCharType="end"/>
        </w:r>
      </w:hyperlink>
    </w:p>
    <w:p w:rsidR="00AB0200" w:rsidRPr="00D577DD" w:rsidRDefault="006F7D24" w:rsidP="00AB0200">
      <w:pPr>
        <w:pStyle w:val="Heading1"/>
        <w:rPr>
          <w:rFonts w:asciiTheme="minorHAnsi" w:hAnsiTheme="minorHAnsi"/>
        </w:rPr>
      </w:pPr>
      <w:r w:rsidRPr="00D577DD">
        <w:rPr>
          <w:caps w:val="0"/>
          <w:smallCaps/>
        </w:rPr>
        <w:lastRenderedPageBreak/>
        <w:fldChar w:fldCharType="end"/>
      </w:r>
      <w:r w:rsidR="00AB0200" w:rsidRPr="00AB0200">
        <w:rPr>
          <w:rFonts w:asciiTheme="minorHAnsi" w:hAnsiTheme="minorHAnsi"/>
        </w:rPr>
        <w:t xml:space="preserve"> </w:t>
      </w:r>
      <w:bookmarkStart w:id="0" w:name="_Toc510707231"/>
      <w:r w:rsidR="00AB0200">
        <w:rPr>
          <w:rFonts w:asciiTheme="minorHAnsi" w:hAnsiTheme="minorHAnsi"/>
        </w:rPr>
        <w:t>B2B</w:t>
      </w:r>
      <w:r w:rsidR="00AB0200" w:rsidRPr="00D577DD">
        <w:rPr>
          <w:rFonts w:asciiTheme="minorHAnsi" w:hAnsiTheme="minorHAnsi"/>
        </w:rPr>
        <w:t xml:space="preserve"> introduction</w:t>
      </w:r>
      <w:bookmarkEnd w:id="0"/>
    </w:p>
    <w:p w:rsidR="00BB284C" w:rsidRDefault="00D074E9" w:rsidP="00D074E9">
      <w:pPr>
        <w:autoSpaceDE w:val="0"/>
        <w:autoSpaceDN w:val="0"/>
        <w:adjustRightInd w:val="0"/>
        <w:spacing w:before="100" w:beforeAutospacing="1" w:after="100" w:afterAutospacing="1" w:line="240" w:lineRule="auto"/>
        <w:rPr>
          <w:rFonts w:cs="Arial"/>
          <w:color w:val="000000"/>
          <w:sz w:val="24"/>
          <w:szCs w:val="24"/>
        </w:rPr>
      </w:pPr>
      <w:r w:rsidRPr="00D074E9">
        <w:rPr>
          <w:rFonts w:cs="Arial"/>
          <w:b/>
          <w:color w:val="000000"/>
          <w:sz w:val="24"/>
          <w:szCs w:val="24"/>
        </w:rPr>
        <w:t>Business-to-Business (B2B)</w:t>
      </w:r>
      <w:r w:rsidRPr="00566D1E">
        <w:rPr>
          <w:rFonts w:cs="Arial"/>
          <w:color w:val="000000"/>
          <w:sz w:val="24"/>
          <w:szCs w:val="24"/>
        </w:rPr>
        <w:t xml:space="preserve"> involves an enterprise that</w:t>
      </w:r>
      <w:r>
        <w:rPr>
          <w:rFonts w:cs="Arial"/>
          <w:color w:val="000000"/>
          <w:sz w:val="24"/>
          <w:szCs w:val="24"/>
        </w:rPr>
        <w:t xml:space="preserve"> </w:t>
      </w:r>
      <w:r w:rsidRPr="00566D1E">
        <w:rPr>
          <w:rFonts w:cs="Arial"/>
          <w:color w:val="000000"/>
          <w:sz w:val="24"/>
          <w:szCs w:val="24"/>
        </w:rPr>
        <w:t>extends its business processes over the Internet to enable</w:t>
      </w:r>
      <w:r>
        <w:rPr>
          <w:rFonts w:cs="Arial"/>
          <w:color w:val="000000"/>
          <w:sz w:val="24"/>
          <w:szCs w:val="24"/>
        </w:rPr>
        <w:t xml:space="preserve"> </w:t>
      </w:r>
      <w:r w:rsidRPr="00566D1E">
        <w:rPr>
          <w:rFonts w:cs="Arial"/>
          <w:color w:val="000000"/>
          <w:sz w:val="24"/>
          <w:szCs w:val="24"/>
        </w:rPr>
        <w:t>commerce with its trading partners.</w:t>
      </w:r>
    </w:p>
    <w:p w:rsidR="00AE1DE8" w:rsidRDefault="00AE1DE8" w:rsidP="00AE1DE8">
      <w:pPr>
        <w:pStyle w:val="Heading3"/>
        <w:rPr>
          <w:rFonts w:asciiTheme="minorHAnsi" w:hAnsiTheme="minorHAnsi" w:cs="Arial"/>
          <w:color w:val="000000" w:themeColor="text1"/>
        </w:rPr>
      </w:pPr>
      <w:bookmarkStart w:id="1" w:name="_Toc510707232"/>
      <w:r w:rsidRPr="00D577DD">
        <w:rPr>
          <w:rFonts w:asciiTheme="minorHAnsi" w:hAnsiTheme="minorHAnsi" w:cs="Arial"/>
          <w:color w:val="000000" w:themeColor="text1"/>
        </w:rPr>
        <w:t xml:space="preserve">Basic Concepts of </w:t>
      </w:r>
      <w:r>
        <w:rPr>
          <w:rFonts w:asciiTheme="minorHAnsi" w:hAnsiTheme="minorHAnsi" w:cs="Arial"/>
          <w:color w:val="000000" w:themeColor="text1"/>
        </w:rPr>
        <w:t>B2B</w:t>
      </w:r>
      <w:bookmarkEnd w:id="1"/>
    </w:p>
    <w:p w:rsidR="00123CC7" w:rsidRPr="00123CC7" w:rsidRDefault="00123CC7" w:rsidP="00123CC7">
      <w:pPr>
        <w:pStyle w:val="Heading4"/>
        <w:numPr>
          <w:ilvl w:val="2"/>
          <w:numId w:val="2"/>
        </w:numPr>
        <w:tabs>
          <w:tab w:val="num" w:pos="0"/>
          <w:tab w:val="left" w:pos="720"/>
        </w:tabs>
        <w:ind w:left="0" w:firstLine="0"/>
        <w:rPr>
          <w:rFonts w:asciiTheme="minorHAnsi" w:hAnsiTheme="minorHAnsi"/>
          <w:color w:val="000000" w:themeColor="text1"/>
        </w:rPr>
      </w:pPr>
      <w:bookmarkStart w:id="2" w:name="_Toc510707233"/>
      <w:r w:rsidRPr="00D577DD">
        <w:rPr>
          <w:rFonts w:asciiTheme="minorHAnsi" w:hAnsiTheme="minorHAnsi"/>
          <w:color w:val="000000" w:themeColor="text1"/>
        </w:rPr>
        <w:t xml:space="preserve">What is a </w:t>
      </w:r>
      <w:r>
        <w:rPr>
          <w:rFonts w:asciiTheme="minorHAnsi" w:hAnsiTheme="minorHAnsi"/>
          <w:color w:val="000000" w:themeColor="text1"/>
        </w:rPr>
        <w:t>B2B</w:t>
      </w:r>
      <w:r w:rsidRPr="00D577DD">
        <w:rPr>
          <w:rFonts w:asciiTheme="minorHAnsi" w:hAnsiTheme="minorHAnsi"/>
          <w:color w:val="000000" w:themeColor="text1"/>
        </w:rPr>
        <w:t>?</w:t>
      </w:r>
      <w:bookmarkEnd w:id="2"/>
    </w:p>
    <w:p w:rsidR="00774D1B" w:rsidRPr="00774D1B" w:rsidRDefault="00774D1B" w:rsidP="00D23022">
      <w:pPr>
        <w:autoSpaceDE w:val="0"/>
        <w:autoSpaceDN w:val="0"/>
        <w:adjustRightInd w:val="0"/>
        <w:spacing w:before="100" w:beforeAutospacing="1" w:after="100" w:afterAutospacing="1" w:line="240" w:lineRule="auto"/>
        <w:rPr>
          <w:rFonts w:cs="Arial"/>
          <w:color w:val="000000"/>
          <w:sz w:val="24"/>
          <w:szCs w:val="24"/>
        </w:rPr>
      </w:pPr>
      <w:r w:rsidRPr="00774D1B">
        <w:rPr>
          <w:rFonts w:cs="Arial"/>
          <w:color w:val="000000"/>
          <w:sz w:val="24"/>
          <w:szCs w:val="24"/>
        </w:rPr>
        <w:t>Oracle B2B enables secure and reliable exchange of</w:t>
      </w:r>
      <w:r>
        <w:rPr>
          <w:rFonts w:cs="Arial"/>
          <w:color w:val="000000"/>
          <w:sz w:val="24"/>
          <w:szCs w:val="24"/>
        </w:rPr>
        <w:t xml:space="preserve"> </w:t>
      </w:r>
      <w:r w:rsidRPr="00774D1B">
        <w:rPr>
          <w:rFonts w:cs="Arial"/>
          <w:color w:val="000000"/>
          <w:sz w:val="24"/>
          <w:szCs w:val="24"/>
        </w:rPr>
        <w:t>message</w:t>
      </w:r>
      <w:r>
        <w:rPr>
          <w:rFonts w:cs="Arial"/>
          <w:color w:val="000000"/>
          <w:sz w:val="24"/>
          <w:szCs w:val="24"/>
        </w:rPr>
        <w:t>s between an enterprise and its t</w:t>
      </w:r>
      <w:r w:rsidRPr="00774D1B">
        <w:rPr>
          <w:rFonts w:cs="Arial"/>
          <w:color w:val="000000"/>
          <w:sz w:val="24"/>
          <w:szCs w:val="24"/>
        </w:rPr>
        <w:t>rading partners,</w:t>
      </w:r>
      <w:r>
        <w:rPr>
          <w:rFonts w:cs="Arial"/>
          <w:color w:val="000000"/>
          <w:sz w:val="24"/>
          <w:szCs w:val="24"/>
        </w:rPr>
        <w:t xml:space="preserve"> </w:t>
      </w:r>
      <w:r w:rsidRPr="00774D1B">
        <w:rPr>
          <w:rFonts w:cs="Arial"/>
          <w:color w:val="000000"/>
          <w:sz w:val="24"/>
          <w:szCs w:val="24"/>
        </w:rPr>
        <w:t>enabling:</w:t>
      </w:r>
    </w:p>
    <w:p w:rsidR="00774D1B" w:rsidRPr="00774D1B" w:rsidRDefault="00774D1B" w:rsidP="00774D1B">
      <w:pPr>
        <w:pStyle w:val="ListParagraph"/>
        <w:numPr>
          <w:ilvl w:val="0"/>
          <w:numId w:val="1"/>
        </w:numPr>
        <w:autoSpaceDE w:val="0"/>
        <w:autoSpaceDN w:val="0"/>
        <w:adjustRightInd w:val="0"/>
        <w:spacing w:after="0" w:line="240" w:lineRule="auto"/>
        <w:rPr>
          <w:rFonts w:cs="Arial"/>
          <w:color w:val="000000"/>
          <w:sz w:val="24"/>
          <w:szCs w:val="24"/>
        </w:rPr>
      </w:pPr>
      <w:r w:rsidRPr="00774D1B">
        <w:rPr>
          <w:rFonts w:cs="Arial"/>
          <w:color w:val="000000"/>
          <w:sz w:val="24"/>
          <w:szCs w:val="24"/>
        </w:rPr>
        <w:t>Document management</w:t>
      </w:r>
    </w:p>
    <w:p w:rsidR="00774D1B" w:rsidRPr="00774D1B" w:rsidRDefault="00774D1B" w:rsidP="00774D1B">
      <w:pPr>
        <w:pStyle w:val="ListParagraph"/>
        <w:numPr>
          <w:ilvl w:val="0"/>
          <w:numId w:val="1"/>
        </w:numPr>
        <w:autoSpaceDE w:val="0"/>
        <w:autoSpaceDN w:val="0"/>
        <w:adjustRightInd w:val="0"/>
        <w:spacing w:after="0" w:line="240" w:lineRule="auto"/>
        <w:rPr>
          <w:rFonts w:cs="Arial"/>
          <w:color w:val="000000"/>
          <w:sz w:val="24"/>
          <w:szCs w:val="24"/>
        </w:rPr>
      </w:pPr>
      <w:r w:rsidRPr="00774D1B">
        <w:rPr>
          <w:rFonts w:cs="Arial"/>
          <w:color w:val="000000"/>
          <w:sz w:val="24"/>
          <w:szCs w:val="24"/>
        </w:rPr>
        <w:t>Transport and exchange management</w:t>
      </w:r>
    </w:p>
    <w:p w:rsidR="00774D1B" w:rsidRPr="00774D1B" w:rsidRDefault="00774D1B" w:rsidP="00774D1B">
      <w:pPr>
        <w:pStyle w:val="ListParagraph"/>
        <w:numPr>
          <w:ilvl w:val="0"/>
          <w:numId w:val="1"/>
        </w:numPr>
        <w:autoSpaceDE w:val="0"/>
        <w:autoSpaceDN w:val="0"/>
        <w:adjustRightInd w:val="0"/>
        <w:spacing w:after="0" w:line="240" w:lineRule="auto"/>
        <w:rPr>
          <w:rFonts w:cs="Arial"/>
          <w:color w:val="000000"/>
          <w:sz w:val="24"/>
          <w:szCs w:val="24"/>
        </w:rPr>
      </w:pPr>
      <w:r w:rsidRPr="00774D1B">
        <w:rPr>
          <w:rFonts w:cs="Arial"/>
          <w:color w:val="000000"/>
          <w:sz w:val="24"/>
          <w:szCs w:val="24"/>
        </w:rPr>
        <w:t>Trading partner management</w:t>
      </w:r>
    </w:p>
    <w:p w:rsidR="00774D1B" w:rsidRPr="00774D1B" w:rsidRDefault="00774D1B" w:rsidP="00774D1B">
      <w:pPr>
        <w:pStyle w:val="ListParagraph"/>
        <w:numPr>
          <w:ilvl w:val="0"/>
          <w:numId w:val="1"/>
        </w:numPr>
        <w:autoSpaceDE w:val="0"/>
        <w:autoSpaceDN w:val="0"/>
        <w:adjustRightInd w:val="0"/>
        <w:spacing w:after="0" w:line="240" w:lineRule="auto"/>
        <w:rPr>
          <w:rFonts w:cs="Arial"/>
          <w:color w:val="000000"/>
          <w:sz w:val="24"/>
          <w:szCs w:val="24"/>
        </w:rPr>
      </w:pPr>
      <w:r w:rsidRPr="00774D1B">
        <w:rPr>
          <w:rFonts w:cs="Arial"/>
          <w:color w:val="000000"/>
          <w:sz w:val="24"/>
          <w:szCs w:val="24"/>
        </w:rPr>
        <w:t>Reports and monitoring</w:t>
      </w:r>
    </w:p>
    <w:p w:rsidR="00AB0200" w:rsidRPr="00F75FE6" w:rsidRDefault="00774D1B" w:rsidP="00774D1B">
      <w:pPr>
        <w:pStyle w:val="ListParagraph"/>
        <w:numPr>
          <w:ilvl w:val="0"/>
          <w:numId w:val="1"/>
        </w:numPr>
        <w:rPr>
          <w:sz w:val="24"/>
          <w:szCs w:val="24"/>
        </w:rPr>
      </w:pPr>
      <w:r w:rsidRPr="00774D1B">
        <w:rPr>
          <w:rFonts w:cs="Arial"/>
          <w:color w:val="000000"/>
          <w:sz w:val="24"/>
          <w:szCs w:val="24"/>
        </w:rPr>
        <w:t>System management</w:t>
      </w:r>
    </w:p>
    <w:p w:rsidR="00F75FE6" w:rsidRPr="0005525A" w:rsidRDefault="00F75FE6" w:rsidP="0005525A">
      <w:pPr>
        <w:pStyle w:val="Heading4"/>
        <w:numPr>
          <w:ilvl w:val="2"/>
          <w:numId w:val="2"/>
        </w:numPr>
        <w:tabs>
          <w:tab w:val="num" w:pos="0"/>
          <w:tab w:val="left" w:pos="720"/>
        </w:tabs>
        <w:ind w:left="0" w:firstLine="0"/>
        <w:rPr>
          <w:rFonts w:asciiTheme="minorHAnsi" w:hAnsiTheme="minorHAnsi"/>
          <w:color w:val="000000"/>
          <w:szCs w:val="24"/>
        </w:rPr>
      </w:pPr>
      <w:bookmarkStart w:id="3" w:name="_Toc510707234"/>
      <w:r w:rsidRPr="0005525A">
        <w:rPr>
          <w:rFonts w:asciiTheme="minorHAnsi" w:hAnsiTheme="minorHAnsi"/>
          <w:color w:val="000000"/>
          <w:szCs w:val="24"/>
        </w:rPr>
        <w:t>Oracle B2B 11g: Features</w:t>
      </w:r>
      <w:bookmarkEnd w:id="3"/>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Tight Integration with the SOA Suite</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Intuitive B2B user interface</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Resubmission of message at the user interface level</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Simplified metadata</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Auto creation of agreement</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Trading partner cloning</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proofErr w:type="spellStart"/>
      <w:r w:rsidRPr="00F75FE6">
        <w:rPr>
          <w:rFonts w:cs="Arial"/>
          <w:color w:val="000000"/>
          <w:sz w:val="24"/>
          <w:szCs w:val="24"/>
        </w:rPr>
        <w:t>Keystore</w:t>
      </w:r>
      <w:proofErr w:type="spellEnd"/>
      <w:r w:rsidRPr="00F75FE6">
        <w:rPr>
          <w:rFonts w:cs="Arial"/>
          <w:color w:val="000000"/>
          <w:sz w:val="24"/>
          <w:szCs w:val="24"/>
        </w:rPr>
        <w:t xml:space="preserve"> caching</w:t>
      </w:r>
    </w:p>
    <w:p w:rsidR="00F75FE6" w:rsidRP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Multithreaded message processing engine</w:t>
      </w:r>
    </w:p>
    <w:p w:rsidR="00F75FE6" w:rsidRDefault="00F75FE6" w:rsidP="002F7834">
      <w:pPr>
        <w:pStyle w:val="ListParagraph"/>
        <w:numPr>
          <w:ilvl w:val="0"/>
          <w:numId w:val="1"/>
        </w:numPr>
        <w:spacing w:before="100" w:beforeAutospacing="1" w:after="100" w:afterAutospacing="1"/>
        <w:ind w:left="714" w:hanging="357"/>
        <w:rPr>
          <w:rFonts w:cs="Arial"/>
          <w:color w:val="000000"/>
          <w:sz w:val="24"/>
          <w:szCs w:val="24"/>
        </w:rPr>
      </w:pPr>
      <w:r w:rsidRPr="00F75FE6">
        <w:rPr>
          <w:rFonts w:cs="Arial"/>
          <w:color w:val="000000"/>
          <w:sz w:val="24"/>
          <w:szCs w:val="24"/>
        </w:rPr>
        <w:t>Metrics</w:t>
      </w:r>
    </w:p>
    <w:p w:rsidR="000A238F" w:rsidRPr="0005525A" w:rsidRDefault="000A238F" w:rsidP="0005525A">
      <w:pPr>
        <w:pStyle w:val="Heading4"/>
        <w:numPr>
          <w:ilvl w:val="2"/>
          <w:numId w:val="2"/>
        </w:numPr>
        <w:tabs>
          <w:tab w:val="num" w:pos="0"/>
          <w:tab w:val="left" w:pos="720"/>
        </w:tabs>
        <w:ind w:left="0" w:firstLine="0"/>
        <w:rPr>
          <w:rFonts w:asciiTheme="minorHAnsi" w:hAnsiTheme="minorHAnsi"/>
          <w:color w:val="000000"/>
          <w:szCs w:val="24"/>
        </w:rPr>
      </w:pPr>
      <w:bookmarkStart w:id="4" w:name="_Toc510707235"/>
      <w:r w:rsidRPr="0005525A">
        <w:rPr>
          <w:rFonts w:asciiTheme="minorHAnsi" w:hAnsiTheme="minorHAnsi"/>
          <w:color w:val="000000"/>
          <w:szCs w:val="24"/>
        </w:rPr>
        <w:t>B2B Building Blocks: Overview</w:t>
      </w:r>
      <w:bookmarkEnd w:id="4"/>
    </w:p>
    <w:p w:rsidR="000A238F" w:rsidRPr="0038618D" w:rsidRDefault="000A238F" w:rsidP="000A238F">
      <w:pPr>
        <w:autoSpaceDE w:val="0"/>
        <w:autoSpaceDN w:val="0"/>
        <w:adjustRightInd w:val="0"/>
        <w:spacing w:after="0" w:line="240" w:lineRule="auto"/>
        <w:rPr>
          <w:rFonts w:cs="Arial"/>
          <w:color w:val="000000"/>
          <w:sz w:val="24"/>
          <w:szCs w:val="24"/>
        </w:rPr>
      </w:pPr>
      <w:r w:rsidRPr="0038618D">
        <w:rPr>
          <w:rFonts w:cs="Arial"/>
          <w:color w:val="000000"/>
          <w:sz w:val="24"/>
          <w:szCs w:val="24"/>
        </w:rPr>
        <w:t>The two major B2B building blocks are:</w:t>
      </w:r>
    </w:p>
    <w:p w:rsidR="000A238F" w:rsidRPr="000A238F" w:rsidRDefault="000A238F" w:rsidP="00E8431C">
      <w:pPr>
        <w:pStyle w:val="ListParagraph"/>
        <w:numPr>
          <w:ilvl w:val="0"/>
          <w:numId w:val="1"/>
        </w:numPr>
        <w:spacing w:before="100" w:beforeAutospacing="1" w:after="100" w:afterAutospacing="1"/>
        <w:ind w:left="714" w:hanging="357"/>
        <w:rPr>
          <w:rFonts w:cs="Arial"/>
          <w:color w:val="000000"/>
          <w:sz w:val="24"/>
          <w:szCs w:val="24"/>
        </w:rPr>
      </w:pPr>
      <w:r w:rsidRPr="000A238F">
        <w:rPr>
          <w:rFonts w:cs="Arial"/>
          <w:color w:val="000000"/>
          <w:sz w:val="24"/>
          <w:szCs w:val="24"/>
        </w:rPr>
        <w:t>Design process</w:t>
      </w:r>
    </w:p>
    <w:p w:rsidR="000A238F" w:rsidRDefault="000A238F" w:rsidP="00E8431C">
      <w:pPr>
        <w:pStyle w:val="ListParagraph"/>
        <w:numPr>
          <w:ilvl w:val="0"/>
          <w:numId w:val="1"/>
        </w:numPr>
        <w:spacing w:before="100" w:beforeAutospacing="1" w:after="100" w:afterAutospacing="1"/>
        <w:ind w:left="714" w:hanging="357"/>
        <w:rPr>
          <w:rFonts w:cs="Arial"/>
          <w:color w:val="000000"/>
          <w:sz w:val="24"/>
          <w:szCs w:val="24"/>
        </w:rPr>
      </w:pPr>
      <w:r w:rsidRPr="000A238F">
        <w:rPr>
          <w:rFonts w:cs="Arial"/>
          <w:color w:val="000000"/>
          <w:sz w:val="24"/>
          <w:szCs w:val="24"/>
        </w:rPr>
        <w:t>Infrastructure</w:t>
      </w:r>
    </w:p>
    <w:p w:rsidR="006D7C94" w:rsidRDefault="006D7C94" w:rsidP="006D7C94">
      <w:pPr>
        <w:spacing w:before="100" w:beforeAutospacing="1" w:after="100" w:afterAutospacing="1"/>
        <w:rPr>
          <w:rFonts w:cs="Arial"/>
          <w:color w:val="000000"/>
          <w:sz w:val="24"/>
          <w:szCs w:val="24"/>
        </w:rPr>
      </w:pPr>
    </w:p>
    <w:p w:rsidR="006D7C94" w:rsidRDefault="006D7C94" w:rsidP="006D7C94">
      <w:pPr>
        <w:spacing w:before="100" w:beforeAutospacing="1" w:after="100" w:afterAutospacing="1"/>
        <w:rPr>
          <w:rFonts w:cs="Arial"/>
          <w:color w:val="000000"/>
          <w:sz w:val="24"/>
          <w:szCs w:val="24"/>
        </w:rPr>
      </w:pPr>
    </w:p>
    <w:p w:rsidR="006D7C94" w:rsidRDefault="006D7C94" w:rsidP="006D7C94">
      <w:pPr>
        <w:spacing w:before="100" w:beforeAutospacing="1" w:after="100" w:afterAutospacing="1"/>
        <w:rPr>
          <w:rFonts w:cs="Arial"/>
          <w:color w:val="000000"/>
          <w:sz w:val="24"/>
          <w:szCs w:val="24"/>
        </w:rPr>
      </w:pPr>
    </w:p>
    <w:p w:rsidR="006D7C94" w:rsidRDefault="006D7C94" w:rsidP="006D7C94">
      <w:pPr>
        <w:spacing w:before="100" w:beforeAutospacing="1" w:after="100" w:afterAutospacing="1"/>
        <w:rPr>
          <w:rFonts w:cs="Arial"/>
          <w:color w:val="000000"/>
          <w:sz w:val="24"/>
          <w:szCs w:val="24"/>
        </w:rPr>
      </w:pPr>
    </w:p>
    <w:p w:rsidR="006D7C94" w:rsidRDefault="006D7C94" w:rsidP="006D7C94">
      <w:pPr>
        <w:spacing w:before="100" w:beforeAutospacing="1" w:after="100" w:afterAutospacing="1"/>
        <w:rPr>
          <w:rFonts w:cs="Arial"/>
          <w:color w:val="000000"/>
          <w:sz w:val="24"/>
          <w:szCs w:val="24"/>
        </w:rPr>
      </w:pPr>
    </w:p>
    <w:p w:rsidR="006D7C94" w:rsidRDefault="006D7C94" w:rsidP="006D7C94">
      <w:pPr>
        <w:spacing w:before="100" w:beforeAutospacing="1" w:after="100" w:afterAutospacing="1"/>
        <w:rPr>
          <w:rFonts w:cs="Arial"/>
          <w:color w:val="000000"/>
          <w:sz w:val="24"/>
          <w:szCs w:val="24"/>
        </w:rPr>
      </w:pPr>
    </w:p>
    <w:p w:rsidR="005544A7" w:rsidRPr="006D7C94" w:rsidRDefault="005544A7" w:rsidP="006D7C94">
      <w:pPr>
        <w:pStyle w:val="ListParagraph"/>
        <w:spacing w:before="100" w:beforeAutospacing="1" w:after="100" w:afterAutospacing="1"/>
        <w:ind w:left="714"/>
        <w:rPr>
          <w:rFonts w:cs="Arial,Bold"/>
          <w:b/>
          <w:bCs/>
          <w:sz w:val="24"/>
          <w:szCs w:val="24"/>
        </w:rPr>
      </w:pPr>
      <w:r w:rsidRPr="006D7C94">
        <w:rPr>
          <w:rFonts w:cs="Arial,Bold"/>
          <w:b/>
          <w:bCs/>
          <w:sz w:val="24"/>
          <w:szCs w:val="24"/>
        </w:rPr>
        <w:t>B2B Building Blocks: Design Process</w:t>
      </w:r>
    </w:p>
    <w:p w:rsidR="00F569D9" w:rsidRDefault="005544A7" w:rsidP="00F569D9">
      <w:pPr>
        <w:pStyle w:val="ListParagraph"/>
        <w:spacing w:before="100" w:beforeAutospacing="1" w:after="100" w:afterAutospacing="1"/>
        <w:ind w:left="714"/>
        <w:rPr>
          <w:rFonts w:cs="Arial"/>
          <w:color w:val="000000"/>
          <w:sz w:val="24"/>
          <w:szCs w:val="24"/>
        </w:rPr>
      </w:pPr>
      <w:r>
        <w:rPr>
          <w:rFonts w:cs="Arial"/>
          <w:noProof/>
          <w:color w:val="000000"/>
          <w:sz w:val="24"/>
          <w:szCs w:val="24"/>
          <w:lang w:eastAsia="en-IN"/>
        </w:rPr>
        <w:drawing>
          <wp:inline distT="0" distB="0" distL="0" distR="0">
            <wp:extent cx="5731510" cy="394438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731510" cy="3944381"/>
                    </a:xfrm>
                    <a:prstGeom prst="rect">
                      <a:avLst/>
                    </a:prstGeom>
                    <a:noFill/>
                    <a:ln w="9525">
                      <a:noFill/>
                      <a:miter lim="800000"/>
                      <a:headEnd/>
                      <a:tailEnd/>
                    </a:ln>
                  </pic:spPr>
                </pic:pic>
              </a:graphicData>
            </a:graphic>
          </wp:inline>
        </w:drawing>
      </w:r>
    </w:p>
    <w:p w:rsidR="006D7C94" w:rsidRDefault="006D7C94" w:rsidP="00F569D9">
      <w:pPr>
        <w:pStyle w:val="ListParagraph"/>
        <w:spacing w:before="100" w:beforeAutospacing="1" w:after="100" w:afterAutospacing="1"/>
        <w:ind w:left="714"/>
        <w:rPr>
          <w:rFonts w:cs="Arial"/>
          <w:color w:val="000000"/>
          <w:sz w:val="24"/>
          <w:szCs w:val="24"/>
        </w:rPr>
      </w:pPr>
    </w:p>
    <w:p w:rsidR="005544A7" w:rsidRPr="006D7C94" w:rsidRDefault="005544A7" w:rsidP="00F569D9">
      <w:pPr>
        <w:pStyle w:val="ListParagraph"/>
        <w:spacing w:before="100" w:beforeAutospacing="1" w:after="100" w:afterAutospacing="1"/>
        <w:ind w:left="714"/>
        <w:rPr>
          <w:rFonts w:cs="Arial"/>
          <w:color w:val="000000"/>
          <w:sz w:val="24"/>
          <w:szCs w:val="24"/>
        </w:rPr>
      </w:pPr>
      <w:r w:rsidRPr="006D7C94">
        <w:rPr>
          <w:rFonts w:cs="Arial,Bold"/>
          <w:b/>
          <w:bCs/>
          <w:sz w:val="24"/>
          <w:szCs w:val="24"/>
        </w:rPr>
        <w:t>B2B Building Blocks: Infrastructure</w:t>
      </w:r>
    </w:p>
    <w:p w:rsidR="005544A7" w:rsidRDefault="005544A7" w:rsidP="00F569D9">
      <w:pPr>
        <w:pStyle w:val="ListParagraph"/>
        <w:spacing w:before="100" w:beforeAutospacing="1" w:after="100" w:afterAutospacing="1"/>
        <w:ind w:left="714"/>
        <w:rPr>
          <w:rFonts w:cs="Arial"/>
          <w:color w:val="000000"/>
          <w:sz w:val="24"/>
          <w:szCs w:val="24"/>
        </w:rPr>
      </w:pPr>
      <w:r>
        <w:rPr>
          <w:rFonts w:cs="Arial"/>
          <w:noProof/>
          <w:color w:val="000000"/>
          <w:sz w:val="24"/>
          <w:szCs w:val="24"/>
          <w:lang w:eastAsia="en-IN"/>
        </w:rPr>
        <w:lastRenderedPageBreak/>
        <w:drawing>
          <wp:inline distT="0" distB="0" distL="0" distR="0">
            <wp:extent cx="5731510" cy="373027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3730270"/>
                    </a:xfrm>
                    <a:prstGeom prst="rect">
                      <a:avLst/>
                    </a:prstGeom>
                    <a:noFill/>
                    <a:ln w="9525">
                      <a:noFill/>
                      <a:miter lim="800000"/>
                      <a:headEnd/>
                      <a:tailEnd/>
                    </a:ln>
                  </pic:spPr>
                </pic:pic>
              </a:graphicData>
            </a:graphic>
          </wp:inline>
        </w:drawing>
      </w:r>
    </w:p>
    <w:p w:rsidR="000C5085" w:rsidRPr="006E1733" w:rsidRDefault="000C5085" w:rsidP="006E1733">
      <w:pPr>
        <w:pStyle w:val="Heading4"/>
        <w:numPr>
          <w:ilvl w:val="2"/>
          <w:numId w:val="2"/>
        </w:numPr>
        <w:tabs>
          <w:tab w:val="num" w:pos="0"/>
          <w:tab w:val="left" w:pos="720"/>
        </w:tabs>
        <w:ind w:left="0" w:firstLine="0"/>
        <w:rPr>
          <w:rFonts w:asciiTheme="minorHAnsi" w:hAnsiTheme="minorHAnsi"/>
          <w:color w:val="000000"/>
          <w:szCs w:val="24"/>
        </w:rPr>
      </w:pPr>
      <w:bookmarkStart w:id="5" w:name="_Toc510707236"/>
      <w:r w:rsidRPr="006E1733">
        <w:rPr>
          <w:rFonts w:asciiTheme="minorHAnsi" w:hAnsiTheme="minorHAnsi"/>
          <w:color w:val="000000"/>
          <w:szCs w:val="24"/>
        </w:rPr>
        <w:t>Electronic Data Interchange (EDI)</w:t>
      </w:r>
      <w:bookmarkEnd w:id="5"/>
    </w:p>
    <w:p w:rsidR="000C5085" w:rsidRPr="004461EF" w:rsidRDefault="000C5085" w:rsidP="004461EF">
      <w:pPr>
        <w:pStyle w:val="ListParagraph"/>
        <w:numPr>
          <w:ilvl w:val="0"/>
          <w:numId w:val="1"/>
        </w:numPr>
        <w:spacing w:before="100" w:beforeAutospacing="1" w:after="100" w:afterAutospacing="1"/>
        <w:ind w:left="714" w:hanging="357"/>
        <w:rPr>
          <w:rFonts w:cs="Arial"/>
          <w:color w:val="000000"/>
          <w:sz w:val="24"/>
          <w:szCs w:val="24"/>
        </w:rPr>
      </w:pPr>
      <w:r w:rsidRPr="004461EF">
        <w:rPr>
          <w:rFonts w:cs="Arial"/>
          <w:color w:val="000000"/>
          <w:sz w:val="24"/>
          <w:szCs w:val="24"/>
        </w:rPr>
        <w:t>Electronic Data Interchange (EDI) is a structured B2B</w:t>
      </w:r>
      <w:r w:rsidR="004461EF" w:rsidRPr="004461EF">
        <w:rPr>
          <w:rFonts w:cs="Arial"/>
          <w:color w:val="000000"/>
          <w:sz w:val="24"/>
          <w:szCs w:val="24"/>
        </w:rPr>
        <w:t xml:space="preserve"> </w:t>
      </w:r>
      <w:r w:rsidRPr="004461EF">
        <w:rPr>
          <w:rFonts w:cs="Arial"/>
          <w:color w:val="000000"/>
          <w:sz w:val="24"/>
          <w:szCs w:val="24"/>
        </w:rPr>
        <w:t>document standard that can be electronically exchanged</w:t>
      </w:r>
      <w:r w:rsidR="004461EF" w:rsidRPr="004461EF">
        <w:rPr>
          <w:rFonts w:cs="Arial"/>
          <w:color w:val="000000"/>
          <w:sz w:val="24"/>
          <w:szCs w:val="24"/>
        </w:rPr>
        <w:t xml:space="preserve"> </w:t>
      </w:r>
      <w:r w:rsidRPr="004461EF">
        <w:rPr>
          <w:rFonts w:cs="Arial"/>
          <w:color w:val="000000"/>
          <w:sz w:val="24"/>
          <w:szCs w:val="24"/>
        </w:rPr>
        <w:t>between enterprises and within the enterprise.</w:t>
      </w:r>
    </w:p>
    <w:p w:rsidR="000C5085" w:rsidRPr="004461EF" w:rsidRDefault="000C5085" w:rsidP="004461EF">
      <w:pPr>
        <w:pStyle w:val="ListParagraph"/>
        <w:numPr>
          <w:ilvl w:val="0"/>
          <w:numId w:val="1"/>
        </w:numPr>
        <w:spacing w:before="100" w:beforeAutospacing="1" w:after="100" w:afterAutospacing="1"/>
        <w:ind w:left="714" w:hanging="357"/>
        <w:rPr>
          <w:rFonts w:cs="Arial"/>
          <w:color w:val="000000"/>
          <w:sz w:val="24"/>
          <w:szCs w:val="24"/>
        </w:rPr>
      </w:pPr>
      <w:r w:rsidRPr="004461EF">
        <w:rPr>
          <w:rFonts w:cs="Arial"/>
          <w:color w:val="000000"/>
          <w:sz w:val="24"/>
          <w:szCs w:val="24"/>
        </w:rPr>
        <w:t>The two main EDI standards are:</w:t>
      </w:r>
    </w:p>
    <w:p w:rsidR="000C5085" w:rsidRPr="004461EF" w:rsidRDefault="000C5085" w:rsidP="00DF692C">
      <w:pPr>
        <w:pStyle w:val="ListParagraph"/>
        <w:numPr>
          <w:ilvl w:val="1"/>
          <w:numId w:val="4"/>
        </w:numPr>
        <w:autoSpaceDE w:val="0"/>
        <w:autoSpaceDN w:val="0"/>
        <w:adjustRightInd w:val="0"/>
        <w:spacing w:after="0" w:line="240" w:lineRule="auto"/>
        <w:rPr>
          <w:rFonts w:cs="Arial"/>
          <w:color w:val="000000"/>
          <w:sz w:val="24"/>
          <w:szCs w:val="24"/>
        </w:rPr>
      </w:pPr>
      <w:r w:rsidRPr="004461EF">
        <w:rPr>
          <w:rFonts w:cs="Arial"/>
          <w:color w:val="000000"/>
          <w:sz w:val="24"/>
          <w:szCs w:val="24"/>
        </w:rPr>
        <w:t>ASC X12 (Accredited Standards Committee) – North</w:t>
      </w:r>
      <w:r w:rsidR="004461EF" w:rsidRPr="004461EF">
        <w:rPr>
          <w:rFonts w:cs="Arial"/>
          <w:color w:val="000000"/>
          <w:sz w:val="24"/>
          <w:szCs w:val="24"/>
        </w:rPr>
        <w:t xml:space="preserve"> </w:t>
      </w:r>
      <w:r w:rsidRPr="004461EF">
        <w:rPr>
          <w:rFonts w:cs="Arial"/>
          <w:color w:val="000000"/>
          <w:sz w:val="24"/>
          <w:szCs w:val="24"/>
        </w:rPr>
        <w:t>America</w:t>
      </w:r>
    </w:p>
    <w:p w:rsidR="000C5085" w:rsidRPr="004461EF" w:rsidRDefault="000C5085" w:rsidP="00DF692C">
      <w:pPr>
        <w:pStyle w:val="ListParagraph"/>
        <w:numPr>
          <w:ilvl w:val="1"/>
          <w:numId w:val="4"/>
        </w:numPr>
        <w:autoSpaceDE w:val="0"/>
        <w:autoSpaceDN w:val="0"/>
        <w:adjustRightInd w:val="0"/>
        <w:spacing w:after="0" w:line="240" w:lineRule="auto"/>
        <w:rPr>
          <w:rFonts w:cs="Arial"/>
          <w:color w:val="000000"/>
          <w:sz w:val="24"/>
          <w:szCs w:val="24"/>
        </w:rPr>
      </w:pPr>
      <w:r w:rsidRPr="004461EF">
        <w:rPr>
          <w:rFonts w:cs="Arial"/>
          <w:color w:val="000000"/>
          <w:sz w:val="24"/>
          <w:szCs w:val="24"/>
        </w:rPr>
        <w:t>UN/EDIFACT (United Nations Electronic Data Interchange</w:t>
      </w:r>
      <w:r w:rsidR="004461EF" w:rsidRPr="004461EF">
        <w:rPr>
          <w:rFonts w:cs="Arial"/>
          <w:color w:val="000000"/>
          <w:sz w:val="24"/>
          <w:szCs w:val="24"/>
        </w:rPr>
        <w:t xml:space="preserve"> </w:t>
      </w:r>
      <w:r w:rsidRPr="004461EF">
        <w:rPr>
          <w:rFonts w:cs="Arial"/>
          <w:color w:val="000000"/>
          <w:sz w:val="24"/>
          <w:szCs w:val="24"/>
        </w:rPr>
        <w:t>For Administration, Commerce, and Transport) – Other parts</w:t>
      </w:r>
      <w:r w:rsidR="004461EF" w:rsidRPr="004461EF">
        <w:rPr>
          <w:rFonts w:cs="Arial"/>
          <w:color w:val="000000"/>
          <w:sz w:val="24"/>
          <w:szCs w:val="24"/>
        </w:rPr>
        <w:t xml:space="preserve"> </w:t>
      </w:r>
      <w:r w:rsidRPr="004461EF">
        <w:rPr>
          <w:rFonts w:cs="Arial"/>
          <w:color w:val="000000"/>
          <w:sz w:val="24"/>
          <w:szCs w:val="24"/>
        </w:rPr>
        <w:t>of the world</w:t>
      </w:r>
    </w:p>
    <w:p w:rsidR="000C5085" w:rsidRDefault="000C5085" w:rsidP="004461EF">
      <w:pPr>
        <w:pStyle w:val="ListParagraph"/>
        <w:numPr>
          <w:ilvl w:val="0"/>
          <w:numId w:val="1"/>
        </w:numPr>
        <w:spacing w:before="100" w:beforeAutospacing="1" w:after="100" w:afterAutospacing="1"/>
        <w:ind w:left="714" w:hanging="357"/>
        <w:rPr>
          <w:rFonts w:cs="Arial"/>
          <w:color w:val="000000"/>
          <w:sz w:val="24"/>
          <w:szCs w:val="24"/>
        </w:rPr>
      </w:pPr>
      <w:r w:rsidRPr="004461EF">
        <w:rPr>
          <w:rFonts w:cs="Arial"/>
          <w:color w:val="000000"/>
          <w:sz w:val="24"/>
          <w:szCs w:val="24"/>
        </w:rPr>
        <w:t>Data exchanged between trading partners is organized</w:t>
      </w:r>
      <w:r w:rsidR="004461EF" w:rsidRPr="004461EF">
        <w:rPr>
          <w:rFonts w:cs="Arial"/>
          <w:color w:val="000000"/>
          <w:sz w:val="24"/>
          <w:szCs w:val="24"/>
        </w:rPr>
        <w:t xml:space="preserve"> </w:t>
      </w:r>
      <w:r w:rsidRPr="004461EF">
        <w:rPr>
          <w:rFonts w:cs="Arial"/>
          <w:color w:val="000000"/>
          <w:sz w:val="24"/>
          <w:szCs w:val="24"/>
        </w:rPr>
        <w:t>into transaction sets.</w:t>
      </w:r>
    </w:p>
    <w:p w:rsidR="00B341B5" w:rsidRPr="005D35B4" w:rsidRDefault="00B341B5" w:rsidP="005D35B4">
      <w:pPr>
        <w:pStyle w:val="Heading4"/>
        <w:numPr>
          <w:ilvl w:val="2"/>
          <w:numId w:val="2"/>
        </w:numPr>
        <w:tabs>
          <w:tab w:val="num" w:pos="0"/>
          <w:tab w:val="left" w:pos="720"/>
        </w:tabs>
        <w:ind w:left="0" w:firstLine="0"/>
        <w:rPr>
          <w:rFonts w:asciiTheme="minorHAnsi" w:hAnsiTheme="minorHAnsi"/>
          <w:color w:val="000000"/>
          <w:szCs w:val="24"/>
        </w:rPr>
      </w:pPr>
      <w:bookmarkStart w:id="6" w:name="_Toc510707240"/>
      <w:r w:rsidRPr="00B341B5">
        <w:rPr>
          <w:rFonts w:asciiTheme="minorHAnsi" w:hAnsiTheme="minorHAnsi"/>
          <w:color w:val="000000"/>
          <w:szCs w:val="24"/>
        </w:rPr>
        <w:t>Document Definitions</w:t>
      </w:r>
      <w:bookmarkEnd w:id="6"/>
    </w:p>
    <w:p w:rsidR="005D35B4" w:rsidRDefault="005D35B4" w:rsidP="005D35B4">
      <w:pPr>
        <w:autoSpaceDE w:val="0"/>
        <w:autoSpaceDN w:val="0"/>
        <w:adjustRightInd w:val="0"/>
        <w:spacing w:before="100" w:beforeAutospacing="1" w:after="100" w:afterAutospacing="1" w:line="240" w:lineRule="auto"/>
        <w:rPr>
          <w:rFonts w:cs="Arial"/>
          <w:color w:val="000000"/>
          <w:sz w:val="24"/>
          <w:szCs w:val="24"/>
        </w:rPr>
      </w:pPr>
      <w:r w:rsidRPr="005D35B4">
        <w:rPr>
          <w:rFonts w:cs="Arial"/>
          <w:color w:val="000000"/>
          <w:sz w:val="24"/>
          <w:szCs w:val="24"/>
        </w:rPr>
        <w:t>The second step in the Oracle B2B process flow, shown in </w:t>
      </w:r>
      <w:hyperlink r:id="rId7" w:anchor="BABDHFAD" w:history="1">
        <w:r w:rsidRPr="005D35B4">
          <w:rPr>
            <w:color w:val="000000"/>
          </w:rPr>
          <w:t>Figure</w:t>
        </w:r>
      </w:hyperlink>
      <w:r w:rsidRPr="005D35B4">
        <w:rPr>
          <w:rFonts w:cs="Arial"/>
          <w:color w:val="000000"/>
          <w:sz w:val="24"/>
          <w:szCs w:val="24"/>
        </w:rPr>
        <w:t>, is to create document definitions.</w:t>
      </w:r>
    </w:p>
    <w:p w:rsidR="005D35B4" w:rsidRPr="005D35B4" w:rsidRDefault="005D35B4" w:rsidP="005D35B4">
      <w:pPr>
        <w:autoSpaceDE w:val="0"/>
        <w:autoSpaceDN w:val="0"/>
        <w:adjustRightInd w:val="0"/>
        <w:spacing w:before="100" w:beforeAutospacing="1" w:after="100" w:afterAutospacing="1" w:line="240" w:lineRule="auto"/>
        <w:rPr>
          <w:rFonts w:cs="Arial"/>
          <w:color w:val="000000"/>
          <w:sz w:val="24"/>
          <w:szCs w:val="24"/>
        </w:rPr>
      </w:pPr>
      <w:r w:rsidRPr="005D35B4">
        <w:rPr>
          <w:rFonts w:cs="Arial"/>
          <w:color w:val="000000"/>
          <w:sz w:val="24"/>
          <w:szCs w:val="24"/>
        </w:rPr>
        <w:t>Figure 4-1 Oracle B2B Process Flow</w:t>
      </w:r>
    </w:p>
    <w:p w:rsidR="005D35B4" w:rsidRPr="005D35B4" w:rsidRDefault="005D35B4" w:rsidP="005D35B4">
      <w:pPr>
        <w:autoSpaceDE w:val="0"/>
        <w:autoSpaceDN w:val="0"/>
        <w:adjustRightInd w:val="0"/>
        <w:spacing w:before="100" w:beforeAutospacing="1" w:after="100" w:afterAutospacing="1" w:line="240" w:lineRule="auto"/>
        <w:rPr>
          <w:rFonts w:cs="Arial"/>
          <w:color w:val="000000"/>
          <w:sz w:val="24"/>
          <w:szCs w:val="24"/>
        </w:rPr>
      </w:pPr>
      <w:r w:rsidRPr="005D35B4">
        <w:rPr>
          <w:rFonts w:cs="Arial"/>
          <w:color w:val="000000"/>
          <w:sz w:val="24"/>
          <w:szCs w:val="24"/>
        </w:rPr>
        <w:drawing>
          <wp:inline distT="0" distB="0" distL="0" distR="0">
            <wp:extent cx="5762625" cy="1456690"/>
            <wp:effectExtent l="19050" t="0" r="9525" b="0"/>
            <wp:docPr id="15" name="Picture 15" descr="Oracle B2B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acle B2B Process Flow"/>
                    <pic:cNvPicPr>
                      <a:picLocks noChangeAspect="1" noChangeArrowheads="1"/>
                    </pic:cNvPicPr>
                  </pic:nvPicPr>
                  <pic:blipFill>
                    <a:blip r:embed="rId8" cstate="print"/>
                    <a:srcRect/>
                    <a:stretch>
                      <a:fillRect/>
                    </a:stretch>
                  </pic:blipFill>
                  <pic:spPr bwMode="auto">
                    <a:xfrm>
                      <a:off x="0" y="0"/>
                      <a:ext cx="5762625" cy="1456690"/>
                    </a:xfrm>
                    <a:prstGeom prst="rect">
                      <a:avLst/>
                    </a:prstGeom>
                    <a:noFill/>
                    <a:ln w="9525">
                      <a:noFill/>
                      <a:miter lim="800000"/>
                      <a:headEnd/>
                      <a:tailEnd/>
                    </a:ln>
                  </pic:spPr>
                </pic:pic>
              </a:graphicData>
            </a:graphic>
          </wp:inline>
        </w:drawing>
      </w:r>
      <w:r w:rsidRPr="005D35B4">
        <w:rPr>
          <w:rFonts w:cs="Arial"/>
          <w:color w:val="000000"/>
          <w:sz w:val="24"/>
          <w:szCs w:val="24"/>
        </w:rPr>
        <w:br/>
      </w:r>
      <w:hyperlink r:id="rId9" w:history="1">
        <w:r>
          <w:rPr>
            <w:color w:val="000000"/>
          </w:rPr>
          <w:t>Description of "Figure:</w:t>
        </w:r>
        <w:r w:rsidRPr="005D35B4">
          <w:rPr>
            <w:color w:val="000000"/>
          </w:rPr>
          <w:t xml:space="preserve"> Oracle B2B Process Flow"</w:t>
        </w:r>
      </w:hyperlink>
      <w:r w:rsidRPr="005D35B4">
        <w:rPr>
          <w:rFonts w:cs="Arial"/>
          <w:color w:val="000000"/>
          <w:sz w:val="24"/>
          <w:szCs w:val="24"/>
        </w:rPr>
        <w:br/>
      </w:r>
    </w:p>
    <w:p w:rsidR="005D35B4" w:rsidRPr="005D35B4" w:rsidRDefault="005D35B4" w:rsidP="005D35B4">
      <w:pPr>
        <w:autoSpaceDE w:val="0"/>
        <w:autoSpaceDN w:val="0"/>
        <w:adjustRightInd w:val="0"/>
        <w:spacing w:before="100" w:beforeAutospacing="1" w:after="100" w:afterAutospacing="1" w:line="240" w:lineRule="auto"/>
        <w:jc w:val="both"/>
        <w:rPr>
          <w:rFonts w:cs="Arial"/>
          <w:color w:val="000000"/>
          <w:sz w:val="24"/>
          <w:szCs w:val="24"/>
        </w:rPr>
      </w:pPr>
      <w:r w:rsidRPr="005D35B4">
        <w:rPr>
          <w:rFonts w:cs="Arial"/>
          <w:color w:val="000000"/>
          <w:sz w:val="24"/>
          <w:szCs w:val="24"/>
        </w:rPr>
        <w:t>A document definition specifies the document protocol—the document protocol version and document type—that is used to validate the message. The document definition can be an ECS file, in the case of EDI and HL7 messages, or an XSD/DTD, in the case of XML messages.</w:t>
      </w:r>
    </w:p>
    <w:p w:rsidR="005D35B4" w:rsidRPr="005D35B4" w:rsidRDefault="005D35B4" w:rsidP="00F92DCE">
      <w:pPr>
        <w:autoSpaceDE w:val="0"/>
        <w:autoSpaceDN w:val="0"/>
        <w:adjustRightInd w:val="0"/>
        <w:spacing w:before="100" w:beforeAutospacing="1" w:after="100" w:afterAutospacing="1" w:line="240" w:lineRule="auto"/>
        <w:jc w:val="both"/>
        <w:rPr>
          <w:rFonts w:cs="Arial"/>
          <w:color w:val="000000"/>
          <w:sz w:val="24"/>
          <w:szCs w:val="24"/>
        </w:rPr>
      </w:pPr>
      <w:r w:rsidRPr="005D35B4">
        <w:rPr>
          <w:rFonts w:cs="Arial"/>
          <w:color w:val="000000"/>
          <w:sz w:val="24"/>
          <w:szCs w:val="24"/>
        </w:rPr>
        <w:t>The same document definition is used by both the host and remote trading partner in a transaction. It must adhere to the standards for document protocols, protocol versions, and document types. This is straightfoward when you use Oracle B2B Document Editor to create the document guideline files (Step 1 in </w:t>
      </w:r>
      <w:hyperlink r:id="rId10" w:anchor="BABDHFAD" w:history="1">
        <w:r w:rsidRPr="005D35B4">
          <w:rPr>
            <w:color w:val="000000"/>
          </w:rPr>
          <w:t>Figure</w:t>
        </w:r>
      </w:hyperlink>
      <w:r w:rsidRPr="005D35B4">
        <w:rPr>
          <w:rFonts w:cs="Arial"/>
          <w:color w:val="000000"/>
          <w:sz w:val="24"/>
          <w:szCs w:val="24"/>
        </w:rPr>
        <w:t>) and then the Oracle B2B interface to import those files when creating the document definition (Step 2 in </w:t>
      </w:r>
      <w:hyperlink r:id="rId11" w:anchor="BABDHFAD" w:history="1">
        <w:r w:rsidRPr="005D35B4">
          <w:rPr>
            <w:color w:val="000000"/>
          </w:rPr>
          <w:t>Figure</w:t>
        </w:r>
      </w:hyperlink>
      <w:r w:rsidRPr="005D35B4">
        <w:rPr>
          <w:rFonts w:cs="Arial"/>
          <w:color w:val="000000"/>
          <w:sz w:val="24"/>
          <w:szCs w:val="24"/>
        </w:rPr>
        <w:t>).</w:t>
      </w:r>
    </w:p>
    <w:p w:rsidR="00B30592" w:rsidRPr="00B30592" w:rsidRDefault="00B30592" w:rsidP="00B30592">
      <w:pPr>
        <w:pStyle w:val="Heading4"/>
        <w:rPr>
          <w:rFonts w:asciiTheme="minorHAnsi" w:eastAsiaTheme="majorEastAsia" w:hAnsiTheme="minorHAnsi"/>
        </w:rPr>
      </w:pPr>
      <w:bookmarkStart w:id="7" w:name="_Toc510707241"/>
      <w:r w:rsidRPr="00B30592">
        <w:rPr>
          <w:rFonts w:asciiTheme="minorHAnsi" w:eastAsiaTheme="majorEastAsia" w:hAnsiTheme="minorHAnsi"/>
        </w:rPr>
        <w:t>Introduction to Document Protocols</w:t>
      </w:r>
      <w:bookmarkEnd w:id="7"/>
    </w:p>
    <w:p w:rsidR="00B30592" w:rsidRPr="00B30592" w:rsidRDefault="00B30592" w:rsidP="00B30592">
      <w:pPr>
        <w:pStyle w:val="NormalWeb"/>
        <w:shd w:val="clear" w:color="auto" w:fill="FFFFFF"/>
        <w:jc w:val="both"/>
        <w:rPr>
          <w:rFonts w:asciiTheme="minorHAnsi" w:hAnsiTheme="minorHAnsi" w:cs="Arial"/>
          <w:color w:val="222222"/>
        </w:rPr>
      </w:pPr>
      <w:r>
        <w:rPr>
          <w:rFonts w:asciiTheme="minorHAnsi" w:hAnsiTheme="minorHAnsi"/>
          <w:color w:val="222222"/>
        </w:rPr>
        <w:t>Figure</w:t>
      </w:r>
      <w:r w:rsidRPr="00B30592">
        <w:rPr>
          <w:rFonts w:asciiTheme="minorHAnsi" w:hAnsiTheme="minorHAnsi" w:cs="Arial"/>
          <w:color w:val="222222"/>
        </w:rPr>
        <w:t> shows the document protocols supported in Oracle B2B. Using the Custom protocol and the many guideline documents in Oracle B2B Document Editor, you can define most protocols. When you add a new document protocol, it is always a Custom document.</w:t>
      </w:r>
    </w:p>
    <w:p w:rsidR="00B30592" w:rsidRPr="00B30592" w:rsidRDefault="00B30592" w:rsidP="00B30592">
      <w:pPr>
        <w:pStyle w:val="titleinfigure"/>
        <w:shd w:val="clear" w:color="auto" w:fill="FFFFFF"/>
        <w:rPr>
          <w:rFonts w:asciiTheme="minorHAnsi" w:hAnsiTheme="minorHAnsi" w:cs="Arial"/>
          <w:b/>
          <w:bCs/>
          <w:i/>
          <w:iCs/>
          <w:color w:val="222222"/>
        </w:rPr>
      </w:pPr>
      <w:r w:rsidRPr="00B30592">
        <w:rPr>
          <w:rFonts w:asciiTheme="minorHAnsi" w:hAnsiTheme="minorHAnsi" w:cs="Arial"/>
          <w:b/>
          <w:bCs/>
          <w:i/>
          <w:iCs/>
          <w:color w:val="222222"/>
        </w:rPr>
        <w:t>Figure 4-2 Oracle B2B Document Protocols</w:t>
      </w:r>
    </w:p>
    <w:p w:rsidR="00B30592" w:rsidRPr="00B30592" w:rsidRDefault="00B30592" w:rsidP="00B30592">
      <w:pPr>
        <w:shd w:val="clear" w:color="auto" w:fill="FFFFFF"/>
        <w:rPr>
          <w:rFonts w:cs="Arial"/>
          <w:color w:val="222222"/>
          <w:sz w:val="24"/>
          <w:szCs w:val="24"/>
        </w:rPr>
      </w:pPr>
      <w:r w:rsidRPr="00B30592">
        <w:rPr>
          <w:rFonts w:cs="Arial"/>
          <w:noProof/>
          <w:color w:val="222222"/>
          <w:sz w:val="24"/>
          <w:szCs w:val="24"/>
          <w:lang w:eastAsia="en-IN"/>
        </w:rPr>
        <w:drawing>
          <wp:inline distT="0" distB="0" distL="0" distR="0">
            <wp:extent cx="2477135" cy="2137410"/>
            <wp:effectExtent l="19050" t="0" r="0" b="0"/>
            <wp:docPr id="17" name="Picture 17" descr="Document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ument protocols"/>
                    <pic:cNvPicPr>
                      <a:picLocks noChangeAspect="1" noChangeArrowheads="1"/>
                    </pic:cNvPicPr>
                  </pic:nvPicPr>
                  <pic:blipFill>
                    <a:blip r:embed="rId12" cstate="print"/>
                    <a:srcRect/>
                    <a:stretch>
                      <a:fillRect/>
                    </a:stretch>
                  </pic:blipFill>
                  <pic:spPr bwMode="auto">
                    <a:xfrm>
                      <a:off x="0" y="0"/>
                      <a:ext cx="2477135" cy="2137410"/>
                    </a:xfrm>
                    <a:prstGeom prst="rect">
                      <a:avLst/>
                    </a:prstGeom>
                    <a:noFill/>
                    <a:ln w="9525">
                      <a:noFill/>
                      <a:miter lim="800000"/>
                      <a:headEnd/>
                      <a:tailEnd/>
                    </a:ln>
                  </pic:spPr>
                </pic:pic>
              </a:graphicData>
            </a:graphic>
          </wp:inline>
        </w:drawing>
      </w:r>
      <w:r w:rsidRPr="00B30592">
        <w:rPr>
          <w:rFonts w:cs="Arial"/>
          <w:color w:val="222222"/>
          <w:sz w:val="24"/>
          <w:szCs w:val="24"/>
        </w:rPr>
        <w:br/>
      </w:r>
      <w:hyperlink r:id="rId13" w:history="1">
        <w:r>
          <w:rPr>
            <w:rStyle w:val="Hyperlink"/>
            <w:color w:val="145C93"/>
            <w:sz w:val="24"/>
            <w:szCs w:val="24"/>
          </w:rPr>
          <w:t>Description of "</w:t>
        </w:r>
        <w:proofErr w:type="gramStart"/>
        <w:r>
          <w:rPr>
            <w:rStyle w:val="Hyperlink"/>
            <w:color w:val="145C93"/>
            <w:sz w:val="24"/>
            <w:szCs w:val="24"/>
          </w:rPr>
          <w:t>Figure :</w:t>
        </w:r>
        <w:proofErr w:type="gramEnd"/>
        <w:r w:rsidRPr="00B30592">
          <w:rPr>
            <w:rStyle w:val="Hyperlink"/>
            <w:color w:val="145C93"/>
            <w:sz w:val="24"/>
            <w:szCs w:val="24"/>
          </w:rPr>
          <w:t xml:space="preserve"> Oracle B2B Document Protocols"</w:t>
        </w:r>
      </w:hyperlink>
    </w:p>
    <w:p w:rsidR="00B30592" w:rsidRPr="00B30592" w:rsidRDefault="00B30592" w:rsidP="00B30592">
      <w:pPr>
        <w:pStyle w:val="NormalWeb"/>
        <w:shd w:val="clear" w:color="auto" w:fill="FFFFFF"/>
        <w:jc w:val="both"/>
        <w:rPr>
          <w:rFonts w:asciiTheme="minorHAnsi" w:hAnsiTheme="minorHAnsi" w:cs="Arial"/>
          <w:color w:val="222222"/>
        </w:rPr>
      </w:pPr>
      <w:r w:rsidRPr="00B30592">
        <w:rPr>
          <w:rFonts w:asciiTheme="minorHAnsi" w:hAnsiTheme="minorHAnsi" w:cs="Arial"/>
          <w:color w:val="222222"/>
        </w:rPr>
        <w:t>As part of the document definition, you provide the document guideline files, which are typically created in Oracle B2B Document Editor. (For Custom documents, you cannot use Oracle B2B Document Editor.) If validation is enabled, then, at run time, the payload must conform to the document definition file type you use.</w:t>
      </w:r>
    </w:p>
    <w:p w:rsidR="005232FC" w:rsidRPr="005232FC" w:rsidRDefault="005232FC" w:rsidP="005232FC">
      <w:pPr>
        <w:pStyle w:val="Heading4"/>
        <w:rPr>
          <w:rFonts w:asciiTheme="minorHAnsi" w:eastAsiaTheme="majorEastAsia" w:hAnsiTheme="minorHAnsi"/>
        </w:rPr>
      </w:pPr>
      <w:bookmarkStart w:id="8" w:name="_Toc510707242"/>
      <w:r w:rsidRPr="005232FC">
        <w:rPr>
          <w:rFonts w:asciiTheme="minorHAnsi" w:eastAsiaTheme="majorEastAsia" w:hAnsiTheme="minorHAnsi"/>
        </w:rPr>
        <w:t>The Document Hierarchy</w:t>
      </w:r>
      <w:bookmarkEnd w:id="8"/>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You can think of a document protocol as a hierarchy, as shown in </w:t>
      </w:r>
      <w:hyperlink r:id="rId14" w:anchor="BABDGAFG" w:history="1">
        <w:r w:rsidRPr="005232FC">
          <w:rPr>
            <w:rStyle w:val="Hyperlink"/>
            <w:rFonts w:asciiTheme="minorHAnsi" w:hAnsiTheme="minorHAnsi" w:cs="Arial"/>
            <w:color w:val="145C93"/>
          </w:rPr>
          <w:t>Figure</w:t>
        </w:r>
      </w:hyperlink>
      <w:r w:rsidRPr="005232FC">
        <w:rPr>
          <w:rFonts w:asciiTheme="minorHAnsi" w:hAnsiTheme="minorHAnsi" w:cs="Arial"/>
          <w:color w:val="222222"/>
        </w:rPr>
        <w:t>.</w:t>
      </w:r>
    </w:p>
    <w:p w:rsidR="005232FC" w:rsidRPr="005232FC" w:rsidRDefault="00F671D1" w:rsidP="005232FC">
      <w:pPr>
        <w:pStyle w:val="titleinfigure"/>
        <w:shd w:val="clear" w:color="auto" w:fill="FFFFFF"/>
        <w:rPr>
          <w:rFonts w:asciiTheme="minorHAnsi" w:hAnsiTheme="minorHAnsi" w:cs="Arial"/>
          <w:b/>
          <w:bCs/>
          <w:i/>
          <w:iCs/>
          <w:color w:val="222222"/>
        </w:rPr>
      </w:pPr>
      <w:r w:rsidRPr="005232FC">
        <w:rPr>
          <w:rFonts w:asciiTheme="minorHAnsi" w:hAnsiTheme="minorHAnsi" w:cs="Arial"/>
          <w:b/>
          <w:bCs/>
          <w:i/>
          <w:iCs/>
          <w:color w:val="222222"/>
        </w:rPr>
        <w:t>Figure:</w:t>
      </w:r>
      <w:r w:rsidR="005232FC" w:rsidRPr="005232FC">
        <w:rPr>
          <w:rFonts w:asciiTheme="minorHAnsi" w:hAnsiTheme="minorHAnsi" w:cs="Arial"/>
          <w:b/>
          <w:bCs/>
          <w:i/>
          <w:iCs/>
          <w:color w:val="222222"/>
        </w:rPr>
        <w:t xml:space="preserve"> Document Hierarchy</w:t>
      </w:r>
    </w:p>
    <w:p w:rsidR="005232FC" w:rsidRPr="005232FC" w:rsidRDefault="005232FC" w:rsidP="005232FC">
      <w:pPr>
        <w:shd w:val="clear" w:color="auto" w:fill="FFFFFF"/>
        <w:rPr>
          <w:rFonts w:cs="Arial"/>
          <w:color w:val="222222"/>
          <w:sz w:val="24"/>
          <w:szCs w:val="24"/>
        </w:rPr>
      </w:pPr>
      <w:r w:rsidRPr="005232FC">
        <w:rPr>
          <w:rFonts w:cs="Arial"/>
          <w:noProof/>
          <w:color w:val="222222"/>
          <w:sz w:val="24"/>
          <w:szCs w:val="24"/>
          <w:lang w:eastAsia="en-IN"/>
        </w:rPr>
        <w:lastRenderedPageBreak/>
        <w:drawing>
          <wp:inline distT="0" distB="0" distL="0" distR="0">
            <wp:extent cx="2700655" cy="584835"/>
            <wp:effectExtent l="19050" t="0" r="4445" b="0"/>
            <wp:docPr id="19" name="Picture 19" descr="Documen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ument hierarchy"/>
                    <pic:cNvPicPr>
                      <a:picLocks noChangeAspect="1" noChangeArrowheads="1"/>
                    </pic:cNvPicPr>
                  </pic:nvPicPr>
                  <pic:blipFill>
                    <a:blip r:embed="rId15" cstate="print"/>
                    <a:srcRect/>
                    <a:stretch>
                      <a:fillRect/>
                    </a:stretch>
                  </pic:blipFill>
                  <pic:spPr bwMode="auto">
                    <a:xfrm>
                      <a:off x="0" y="0"/>
                      <a:ext cx="2700655" cy="584835"/>
                    </a:xfrm>
                    <a:prstGeom prst="rect">
                      <a:avLst/>
                    </a:prstGeom>
                    <a:noFill/>
                    <a:ln w="9525">
                      <a:noFill/>
                      <a:miter lim="800000"/>
                      <a:headEnd/>
                      <a:tailEnd/>
                    </a:ln>
                  </pic:spPr>
                </pic:pic>
              </a:graphicData>
            </a:graphic>
          </wp:inline>
        </w:drawing>
      </w:r>
      <w:r w:rsidRPr="005232FC">
        <w:rPr>
          <w:rFonts w:cs="Arial"/>
          <w:color w:val="222222"/>
          <w:sz w:val="24"/>
          <w:szCs w:val="24"/>
        </w:rPr>
        <w:br/>
      </w:r>
      <w:hyperlink r:id="rId16" w:history="1">
        <w:r w:rsidRPr="005232FC">
          <w:rPr>
            <w:rStyle w:val="Hyperlink"/>
            <w:rFonts w:cs="Arial"/>
            <w:color w:val="145C93"/>
            <w:sz w:val="24"/>
            <w:szCs w:val="24"/>
          </w:rPr>
          <w:t>Description of "</w:t>
        </w:r>
        <w:proofErr w:type="gramStart"/>
        <w:r w:rsidRPr="005232FC">
          <w:rPr>
            <w:rStyle w:val="Hyperlink"/>
            <w:rFonts w:cs="Arial"/>
            <w:color w:val="145C93"/>
            <w:sz w:val="24"/>
            <w:szCs w:val="24"/>
          </w:rPr>
          <w:t>Figure :</w:t>
        </w:r>
        <w:proofErr w:type="gramEnd"/>
        <w:r w:rsidRPr="005232FC">
          <w:rPr>
            <w:rStyle w:val="Hyperlink"/>
            <w:rFonts w:cs="Arial"/>
            <w:color w:val="145C93"/>
            <w:sz w:val="24"/>
            <w:szCs w:val="24"/>
          </w:rPr>
          <w:t xml:space="preserve"> Document Hierarchy"</w:t>
        </w:r>
      </w:hyperlink>
    </w:p>
    <w:p w:rsidR="005232FC" w:rsidRPr="005232FC" w:rsidRDefault="005232FC" w:rsidP="005232FC">
      <w:pPr>
        <w:pStyle w:val="NormalWeb"/>
        <w:shd w:val="clear" w:color="auto" w:fill="FFFFFF"/>
        <w:jc w:val="both"/>
        <w:rPr>
          <w:rFonts w:asciiTheme="minorHAnsi" w:hAnsiTheme="minorHAnsi" w:cs="Arial"/>
          <w:color w:val="222222"/>
        </w:rPr>
      </w:pPr>
      <w:r w:rsidRPr="005232FC">
        <w:rPr>
          <w:rFonts w:asciiTheme="minorHAnsi" w:hAnsiTheme="minorHAnsi" w:cs="Arial"/>
          <w:color w:val="222222"/>
        </w:rPr>
        <w:t>A document protocol can consist of multiple document protocol versions. A document protocol version can consist of multiple document types. A document type can consist of multiple document definitions. Typically, you start with one document definition and customize it for different trading partners.</w:t>
      </w:r>
    </w:p>
    <w:p w:rsidR="005232FC" w:rsidRPr="005232FC" w:rsidRDefault="005232FC" w:rsidP="005232FC">
      <w:pPr>
        <w:pStyle w:val="NormalWeb"/>
        <w:shd w:val="clear" w:color="auto" w:fill="FFFFFF"/>
        <w:rPr>
          <w:rFonts w:asciiTheme="minorHAnsi" w:hAnsiTheme="minorHAnsi" w:cs="Arial"/>
          <w:color w:val="222222"/>
        </w:rPr>
      </w:pPr>
      <w:hyperlink r:id="rId17" w:anchor="BABCHGBB" w:history="1">
        <w:r w:rsidRPr="005232FC">
          <w:rPr>
            <w:rStyle w:val="Hyperlink"/>
            <w:rFonts w:asciiTheme="minorHAnsi" w:hAnsiTheme="minorHAnsi" w:cs="Arial"/>
            <w:color w:val="145C93"/>
          </w:rPr>
          <w:t>Figure</w:t>
        </w:r>
      </w:hyperlink>
      <w:r w:rsidRPr="005232FC">
        <w:rPr>
          <w:rFonts w:asciiTheme="minorHAnsi" w:hAnsiTheme="minorHAnsi" w:cs="Arial"/>
          <w:color w:val="222222"/>
        </w:rPr>
        <w:t> shows a document protocol hierarchy as it applies to EDI X12.</w:t>
      </w:r>
    </w:p>
    <w:p w:rsidR="005232FC" w:rsidRPr="005232FC" w:rsidRDefault="005232FC" w:rsidP="005232FC">
      <w:pPr>
        <w:pStyle w:val="titleinfigure"/>
        <w:shd w:val="clear" w:color="auto" w:fill="FFFFFF"/>
        <w:rPr>
          <w:rFonts w:asciiTheme="minorHAnsi" w:hAnsiTheme="minorHAnsi" w:cs="Arial"/>
          <w:b/>
          <w:bCs/>
          <w:i/>
          <w:iCs/>
          <w:color w:val="222222"/>
        </w:rPr>
      </w:pPr>
      <w:r w:rsidRPr="005232FC">
        <w:rPr>
          <w:rFonts w:asciiTheme="minorHAnsi" w:hAnsiTheme="minorHAnsi" w:cs="Arial"/>
          <w:b/>
          <w:bCs/>
          <w:i/>
          <w:iCs/>
          <w:color w:val="222222"/>
        </w:rPr>
        <w:t>Figure 4-4 EDI X12 Document Hierarchy</w:t>
      </w:r>
    </w:p>
    <w:p w:rsidR="005232FC" w:rsidRPr="005232FC" w:rsidRDefault="005232FC" w:rsidP="005232FC">
      <w:pPr>
        <w:shd w:val="clear" w:color="auto" w:fill="FFFFFF"/>
        <w:rPr>
          <w:rFonts w:cs="Arial"/>
          <w:color w:val="222222"/>
          <w:sz w:val="24"/>
          <w:szCs w:val="24"/>
        </w:rPr>
      </w:pPr>
      <w:r w:rsidRPr="005232FC">
        <w:rPr>
          <w:rFonts w:cs="Arial"/>
          <w:noProof/>
          <w:color w:val="222222"/>
          <w:sz w:val="24"/>
          <w:szCs w:val="24"/>
          <w:lang w:eastAsia="en-IN"/>
        </w:rPr>
        <w:drawing>
          <wp:inline distT="0" distB="0" distL="0" distR="0">
            <wp:extent cx="2371090" cy="2243455"/>
            <wp:effectExtent l="19050" t="0" r="0" b="0"/>
            <wp:docPr id="20" name="Picture 20" descr="Document protocol hierarchy with EDI X12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ument protocol hierarchy with EDI X12 example"/>
                    <pic:cNvPicPr>
                      <a:picLocks noChangeAspect="1" noChangeArrowheads="1"/>
                    </pic:cNvPicPr>
                  </pic:nvPicPr>
                  <pic:blipFill>
                    <a:blip r:embed="rId18" cstate="print"/>
                    <a:srcRect/>
                    <a:stretch>
                      <a:fillRect/>
                    </a:stretch>
                  </pic:blipFill>
                  <pic:spPr bwMode="auto">
                    <a:xfrm>
                      <a:off x="0" y="0"/>
                      <a:ext cx="2371090" cy="2243455"/>
                    </a:xfrm>
                    <a:prstGeom prst="rect">
                      <a:avLst/>
                    </a:prstGeom>
                    <a:noFill/>
                    <a:ln w="9525">
                      <a:noFill/>
                      <a:miter lim="800000"/>
                      <a:headEnd/>
                      <a:tailEnd/>
                    </a:ln>
                  </pic:spPr>
                </pic:pic>
              </a:graphicData>
            </a:graphic>
          </wp:inline>
        </w:drawing>
      </w:r>
      <w:r w:rsidRPr="005232FC">
        <w:rPr>
          <w:rFonts w:cs="Arial"/>
          <w:color w:val="222222"/>
          <w:sz w:val="24"/>
          <w:szCs w:val="24"/>
        </w:rPr>
        <w:br/>
      </w:r>
      <w:hyperlink r:id="rId19" w:history="1">
        <w:r w:rsidRPr="005232FC">
          <w:rPr>
            <w:rStyle w:val="Hyperlink"/>
            <w:rFonts w:cs="Arial"/>
            <w:color w:val="145C93"/>
            <w:sz w:val="24"/>
            <w:szCs w:val="24"/>
          </w:rPr>
          <w:t xml:space="preserve">Description of "Figure EDI </w:t>
        </w:r>
        <w:proofErr w:type="gramStart"/>
        <w:r w:rsidRPr="005232FC">
          <w:rPr>
            <w:rStyle w:val="Hyperlink"/>
            <w:rFonts w:cs="Arial"/>
            <w:color w:val="145C93"/>
            <w:sz w:val="24"/>
            <w:szCs w:val="24"/>
          </w:rPr>
          <w:t>X12 Document Hierarchy</w:t>
        </w:r>
        <w:proofErr w:type="gramEnd"/>
        <w:r w:rsidRPr="005232FC">
          <w:rPr>
            <w:rStyle w:val="Hyperlink"/>
            <w:rFonts w:cs="Arial"/>
            <w:color w:val="145C93"/>
            <w:sz w:val="24"/>
            <w:szCs w:val="24"/>
          </w:rPr>
          <w:t>"</w:t>
        </w:r>
      </w:hyperlink>
      <w:r w:rsidRPr="005232FC">
        <w:rPr>
          <w:rFonts w:cs="Arial"/>
          <w:color w:val="222222"/>
          <w:sz w:val="24"/>
          <w:szCs w:val="24"/>
        </w:rPr>
        <w:br/>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In the Oracle B2B interface, as you create a document definition, the document protocol hierarchy is reflected in the definition:</w:t>
      </w:r>
    </w:p>
    <w:p w:rsidR="005232FC" w:rsidRPr="005232FC" w:rsidRDefault="005232FC" w:rsidP="005232FC">
      <w:pPr>
        <w:pStyle w:val="NormalWeb"/>
        <w:shd w:val="clear" w:color="auto" w:fill="FFFFFF"/>
        <w:rPr>
          <w:rFonts w:asciiTheme="minorHAnsi" w:hAnsiTheme="minorHAnsi" w:cs="Arial"/>
          <w:color w:val="222222"/>
        </w:rPr>
      </w:pPr>
      <w:proofErr w:type="spellStart"/>
      <w:r w:rsidRPr="005232FC">
        <w:rPr>
          <w:rStyle w:val="italic"/>
          <w:rFonts w:asciiTheme="minorHAnsi" w:hAnsiTheme="minorHAnsi" w:cs="Arial"/>
          <w:i/>
          <w:iCs/>
          <w:color w:val="222222"/>
        </w:rPr>
        <w:t>DocumentProtocol</w:t>
      </w:r>
      <w:proofErr w:type="spellEnd"/>
      <w:r w:rsidRPr="005232FC">
        <w:rPr>
          <w:rStyle w:val="italic"/>
          <w:rFonts w:asciiTheme="minorHAnsi" w:hAnsiTheme="minorHAnsi" w:cs="Arial"/>
          <w:i/>
          <w:iCs/>
          <w:color w:val="222222"/>
        </w:rPr>
        <w:t>—Version—</w:t>
      </w:r>
      <w:proofErr w:type="spellStart"/>
      <w:r w:rsidRPr="005232FC">
        <w:rPr>
          <w:rStyle w:val="italic"/>
          <w:rFonts w:asciiTheme="minorHAnsi" w:hAnsiTheme="minorHAnsi" w:cs="Arial"/>
          <w:i/>
          <w:iCs/>
          <w:color w:val="222222"/>
        </w:rPr>
        <w:t>DocumentType</w:t>
      </w:r>
      <w:proofErr w:type="spellEnd"/>
      <w:r w:rsidRPr="005232FC">
        <w:rPr>
          <w:rStyle w:val="italic"/>
          <w:rFonts w:asciiTheme="minorHAnsi" w:hAnsiTheme="minorHAnsi" w:cs="Arial"/>
          <w:i/>
          <w:iCs/>
          <w:color w:val="222222"/>
        </w:rPr>
        <w:t>—</w:t>
      </w:r>
      <w:proofErr w:type="spellStart"/>
      <w:r w:rsidRPr="005232FC">
        <w:rPr>
          <w:rStyle w:val="italic"/>
          <w:rFonts w:asciiTheme="minorHAnsi" w:hAnsiTheme="minorHAnsi" w:cs="Arial"/>
          <w:i/>
          <w:iCs/>
          <w:color w:val="222222"/>
        </w:rPr>
        <w:t>DocumentDefinitionName</w:t>
      </w:r>
      <w:proofErr w:type="spellEnd"/>
    </w:p>
    <w:p w:rsidR="005232FC" w:rsidRPr="005232FC" w:rsidRDefault="005232FC" w:rsidP="005232FC">
      <w:pPr>
        <w:pStyle w:val="NormalWeb"/>
        <w:shd w:val="clear" w:color="auto" w:fill="FFFFFF"/>
        <w:rPr>
          <w:rFonts w:asciiTheme="minorHAnsi" w:hAnsiTheme="minorHAnsi" w:cs="Arial"/>
          <w:color w:val="222222"/>
        </w:rPr>
      </w:pPr>
      <w:hyperlink r:id="rId20" w:anchor="BABECIHB" w:history="1">
        <w:r w:rsidRPr="005232FC">
          <w:rPr>
            <w:rStyle w:val="Hyperlink"/>
            <w:rFonts w:asciiTheme="minorHAnsi" w:hAnsiTheme="minorHAnsi" w:cs="Arial"/>
            <w:color w:val="145C93"/>
          </w:rPr>
          <w:t>Example 4-1</w:t>
        </w:r>
      </w:hyperlink>
      <w:r w:rsidRPr="005232FC">
        <w:rPr>
          <w:rFonts w:asciiTheme="minorHAnsi" w:hAnsiTheme="minorHAnsi" w:cs="Arial"/>
          <w:color w:val="222222"/>
        </w:rPr>
        <w:t> shows the hierarchy reflected in the definition for an EDI EDIFACT document.</w:t>
      </w:r>
    </w:p>
    <w:p w:rsidR="005232FC" w:rsidRPr="005232FC" w:rsidRDefault="005232FC" w:rsidP="005232FC">
      <w:pPr>
        <w:pStyle w:val="titleinexample"/>
        <w:shd w:val="clear" w:color="auto" w:fill="FFFFFF"/>
        <w:rPr>
          <w:rFonts w:asciiTheme="minorHAnsi" w:hAnsiTheme="minorHAnsi" w:cs="Arial"/>
          <w:b/>
          <w:bCs/>
          <w:i/>
          <w:iCs/>
          <w:color w:val="222222"/>
        </w:rPr>
      </w:pPr>
      <w:r w:rsidRPr="005232FC">
        <w:rPr>
          <w:rFonts w:asciiTheme="minorHAnsi" w:hAnsiTheme="minorHAnsi" w:cs="Arial"/>
          <w:b/>
          <w:bCs/>
          <w:i/>
          <w:iCs/>
          <w:color w:val="222222"/>
        </w:rPr>
        <w:t>Example 4-1 Document Definition Name for an EDI EDIFACT Document</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Document protocol: EDI_EDIFACT</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Document protocol version: D98A</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Document type: ORDERS</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 xml:space="preserve">Document definition: </w:t>
      </w:r>
      <w:proofErr w:type="spellStart"/>
      <w:r w:rsidRPr="005232FC">
        <w:rPr>
          <w:rFonts w:asciiTheme="minorHAnsi" w:hAnsiTheme="minorHAnsi" w:cs="Arial"/>
          <w:color w:val="222222"/>
        </w:rPr>
        <w:t>ORDERS_def</w:t>
      </w:r>
      <w:proofErr w:type="spellEnd"/>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The resulting document definition is</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lastRenderedPageBreak/>
        <w:t>EDI_EDIFACT-D98A-ORDERS-ORDERS-def</w:t>
      </w:r>
    </w:p>
    <w:p w:rsidR="005232FC" w:rsidRPr="005232FC" w:rsidRDefault="005232FC" w:rsidP="005232FC">
      <w:pPr>
        <w:pStyle w:val="NormalWeb"/>
        <w:shd w:val="clear" w:color="auto" w:fill="FFFFFF"/>
        <w:rPr>
          <w:rFonts w:asciiTheme="minorHAnsi" w:hAnsiTheme="minorHAnsi" w:cs="Arial"/>
          <w:color w:val="222222"/>
        </w:rPr>
      </w:pPr>
      <w:hyperlink r:id="rId21" w:anchor="BABJEGFH" w:history="1">
        <w:r w:rsidRPr="005232FC">
          <w:rPr>
            <w:rStyle w:val="Hyperlink"/>
            <w:rFonts w:asciiTheme="minorHAnsi" w:hAnsiTheme="minorHAnsi" w:cs="Arial"/>
            <w:color w:val="145C93"/>
          </w:rPr>
          <w:t xml:space="preserve">Example </w:t>
        </w:r>
      </w:hyperlink>
      <w:r w:rsidRPr="005232FC">
        <w:rPr>
          <w:rFonts w:asciiTheme="minorHAnsi" w:hAnsiTheme="minorHAnsi" w:cs="Arial"/>
          <w:color w:val="222222"/>
        </w:rPr>
        <w:t> shows examples of document definitions for a Health Care 7 admit/visit notification and an X12 version 4010 purchase order, respectively.</w:t>
      </w:r>
    </w:p>
    <w:p w:rsidR="005232FC" w:rsidRPr="005232FC" w:rsidRDefault="005232FC" w:rsidP="005232FC">
      <w:pPr>
        <w:pStyle w:val="titleinexample"/>
        <w:shd w:val="clear" w:color="auto" w:fill="FFFFFF"/>
        <w:rPr>
          <w:rFonts w:asciiTheme="minorHAnsi" w:hAnsiTheme="minorHAnsi" w:cs="Arial"/>
          <w:b/>
          <w:bCs/>
          <w:i/>
          <w:iCs/>
          <w:color w:val="222222"/>
        </w:rPr>
      </w:pPr>
      <w:r w:rsidRPr="005232FC">
        <w:rPr>
          <w:rFonts w:asciiTheme="minorHAnsi" w:hAnsiTheme="minorHAnsi" w:cs="Arial"/>
          <w:b/>
          <w:bCs/>
          <w:i/>
          <w:iCs/>
          <w:color w:val="222222"/>
        </w:rPr>
        <w:t>Example 4-2 Document Definition Names for HL7 and X12 Documents</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HL7-2.3.1-ACK_A01-ACK_A01_Doc_Def</w:t>
      </w:r>
    </w:p>
    <w:p w:rsidR="005232FC" w:rsidRPr="005232FC" w:rsidRDefault="005232FC" w:rsidP="005232FC">
      <w:pPr>
        <w:pStyle w:val="NormalWeb"/>
        <w:shd w:val="clear" w:color="auto" w:fill="FFFFFF"/>
        <w:rPr>
          <w:rFonts w:asciiTheme="minorHAnsi" w:hAnsiTheme="minorHAnsi" w:cs="Arial"/>
          <w:color w:val="222222"/>
        </w:rPr>
      </w:pPr>
      <w:r w:rsidRPr="005232FC">
        <w:rPr>
          <w:rFonts w:asciiTheme="minorHAnsi" w:hAnsiTheme="minorHAnsi" w:cs="Arial"/>
          <w:color w:val="222222"/>
        </w:rPr>
        <w:t>EDI_X12-4010-850-850def</w:t>
      </w:r>
    </w:p>
    <w:p w:rsidR="005232FC" w:rsidRPr="005232FC" w:rsidRDefault="005232FC" w:rsidP="005232FC">
      <w:pPr>
        <w:pStyle w:val="Heading4"/>
        <w:rPr>
          <w:rFonts w:asciiTheme="minorHAnsi" w:eastAsiaTheme="majorEastAsia" w:hAnsiTheme="minorHAnsi"/>
          <w:szCs w:val="24"/>
        </w:rPr>
      </w:pPr>
      <w:bookmarkStart w:id="9" w:name="_Toc510707243"/>
      <w:r w:rsidRPr="005232FC">
        <w:rPr>
          <w:rFonts w:asciiTheme="minorHAnsi" w:eastAsiaTheme="majorEastAsia" w:hAnsiTheme="minorHAnsi"/>
          <w:szCs w:val="24"/>
        </w:rPr>
        <w:t>Document Protocols with Acknowledgments</w:t>
      </w:r>
      <w:bookmarkEnd w:id="9"/>
    </w:p>
    <w:p w:rsidR="005232FC" w:rsidRPr="005232FC" w:rsidRDefault="005232FC" w:rsidP="005C0504">
      <w:pPr>
        <w:pStyle w:val="NormalWeb"/>
        <w:shd w:val="clear" w:color="auto" w:fill="FFFFFF"/>
        <w:jc w:val="both"/>
        <w:rPr>
          <w:rFonts w:asciiTheme="minorHAnsi" w:hAnsiTheme="minorHAnsi" w:cs="Arial"/>
          <w:color w:val="222222"/>
        </w:rPr>
      </w:pPr>
      <w:r w:rsidRPr="005232FC">
        <w:rPr>
          <w:rFonts w:asciiTheme="minorHAnsi" w:hAnsiTheme="minorHAnsi" w:cs="Arial"/>
          <w:color w:val="222222"/>
        </w:rPr>
        <w:t>For any message flow that involves an acknowledgment, Oracle B2B sends an acknowledgment only once. Resubmission does not generate another acknowledgment if the message has already been acknowledged. If further information about the message state is needed, then the trading partner must be notified by some other means (for example, e-mail).</w:t>
      </w:r>
    </w:p>
    <w:p w:rsidR="00716B63" w:rsidRPr="00D577DD" w:rsidRDefault="00716B63" w:rsidP="00716B63">
      <w:pPr>
        <w:pStyle w:val="Heading1"/>
        <w:rPr>
          <w:rFonts w:asciiTheme="minorHAnsi" w:hAnsiTheme="minorHAnsi"/>
        </w:rPr>
      </w:pPr>
      <w:r>
        <w:rPr>
          <w:rFonts w:asciiTheme="minorHAnsi" w:hAnsiTheme="minorHAnsi"/>
        </w:rPr>
        <w:lastRenderedPageBreak/>
        <w:t>B2B TASKS</w:t>
      </w:r>
    </w:p>
    <w:p w:rsidR="00C401CA" w:rsidRPr="00C401CA" w:rsidRDefault="00C401CA" w:rsidP="00C401CA">
      <w:pPr>
        <w:pStyle w:val="Heading3"/>
        <w:tabs>
          <w:tab w:val="num" w:pos="1350"/>
        </w:tabs>
        <w:rPr>
          <w:rFonts w:asciiTheme="minorHAnsi" w:hAnsiTheme="minorHAnsi" w:cs="Arial"/>
          <w:color w:val="000000" w:themeColor="text1"/>
        </w:rPr>
      </w:pPr>
      <w:bookmarkStart w:id="10" w:name="_Toc510707237"/>
      <w:r w:rsidRPr="00D577DD">
        <w:rPr>
          <w:rFonts w:asciiTheme="minorHAnsi" w:hAnsiTheme="minorHAnsi" w:cs="Arial"/>
          <w:color w:val="000000" w:themeColor="text1"/>
        </w:rPr>
        <w:t xml:space="preserve">Basic </w:t>
      </w:r>
      <w:r w:rsidR="00363502">
        <w:rPr>
          <w:rFonts w:asciiTheme="minorHAnsi" w:hAnsiTheme="minorHAnsi" w:cs="Arial"/>
          <w:color w:val="000000" w:themeColor="text1"/>
        </w:rPr>
        <w:t>Setup</w:t>
      </w:r>
      <w:r w:rsidRPr="00D577DD">
        <w:rPr>
          <w:rFonts w:asciiTheme="minorHAnsi" w:hAnsiTheme="minorHAnsi" w:cs="Arial"/>
          <w:color w:val="000000" w:themeColor="text1"/>
        </w:rPr>
        <w:t xml:space="preserve"> of </w:t>
      </w:r>
      <w:r>
        <w:rPr>
          <w:rFonts w:asciiTheme="minorHAnsi" w:hAnsiTheme="minorHAnsi" w:cs="Arial"/>
          <w:color w:val="000000" w:themeColor="text1"/>
        </w:rPr>
        <w:t>B2B</w:t>
      </w:r>
    </w:p>
    <w:p w:rsidR="00C401CA" w:rsidRDefault="00C401CA" w:rsidP="00C401CA">
      <w:pPr>
        <w:pStyle w:val="Heading4"/>
        <w:numPr>
          <w:ilvl w:val="2"/>
          <w:numId w:val="2"/>
        </w:numPr>
        <w:tabs>
          <w:tab w:val="num" w:pos="0"/>
          <w:tab w:val="left" w:pos="720"/>
        </w:tabs>
        <w:ind w:left="0" w:firstLine="0"/>
        <w:rPr>
          <w:rFonts w:asciiTheme="minorHAnsi" w:hAnsiTheme="minorHAnsi"/>
          <w:color w:val="000000"/>
          <w:szCs w:val="24"/>
        </w:rPr>
      </w:pPr>
      <w:r w:rsidRPr="00B308FF">
        <w:rPr>
          <w:rFonts w:asciiTheme="minorHAnsi" w:hAnsiTheme="minorHAnsi"/>
          <w:color w:val="000000"/>
          <w:szCs w:val="24"/>
        </w:rPr>
        <w:t>Creating Trading Partner Profiles in the Oracle B2B Interface</w:t>
      </w:r>
      <w:bookmarkEnd w:id="10"/>
    </w:p>
    <w:p w:rsidR="00C401CA" w:rsidRDefault="00C401CA" w:rsidP="00C401CA">
      <w:pPr>
        <w:rPr>
          <w:lang w:val="en-US"/>
        </w:rPr>
      </w:pPr>
    </w:p>
    <w:p w:rsidR="00C401CA" w:rsidRDefault="00C401CA" w:rsidP="00C401CA">
      <w:pPr>
        <w:rPr>
          <w:lang w:val="en-US"/>
        </w:rPr>
      </w:pPr>
      <w:r>
        <w:rPr>
          <w:noProof/>
          <w:lang w:eastAsia="en-IN"/>
        </w:rPr>
        <w:drawing>
          <wp:inline distT="0" distB="0" distL="0" distR="0">
            <wp:extent cx="5731510" cy="4776175"/>
            <wp:effectExtent l="19050" t="0" r="254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31510" cy="4776175"/>
                    </a:xfrm>
                    <a:prstGeom prst="rect">
                      <a:avLst/>
                    </a:prstGeom>
                    <a:noFill/>
                    <a:ln w="9525">
                      <a:noFill/>
                      <a:miter lim="800000"/>
                      <a:headEnd/>
                      <a:tailEnd/>
                    </a:ln>
                  </pic:spPr>
                </pic:pic>
              </a:graphicData>
            </a:graphic>
          </wp:inline>
        </w:drawing>
      </w:r>
    </w:p>
    <w:p w:rsidR="00C401CA" w:rsidRDefault="00C401CA" w:rsidP="00C401CA">
      <w:pPr>
        <w:pStyle w:val="Heading4"/>
        <w:numPr>
          <w:ilvl w:val="2"/>
          <w:numId w:val="2"/>
        </w:numPr>
        <w:tabs>
          <w:tab w:val="num" w:pos="0"/>
          <w:tab w:val="left" w:pos="720"/>
        </w:tabs>
        <w:ind w:left="0" w:firstLine="0"/>
        <w:rPr>
          <w:rFonts w:asciiTheme="minorHAnsi" w:hAnsiTheme="minorHAnsi"/>
          <w:color w:val="000000"/>
          <w:szCs w:val="24"/>
        </w:rPr>
      </w:pPr>
      <w:bookmarkStart w:id="11" w:name="_Toc510707238"/>
      <w:r w:rsidRPr="00CB1BAA">
        <w:rPr>
          <w:rFonts w:asciiTheme="minorHAnsi" w:hAnsiTheme="minorHAnsi"/>
          <w:color w:val="000000"/>
          <w:szCs w:val="24"/>
        </w:rPr>
        <w:t>Creating New Users in the Identity Store</w:t>
      </w:r>
      <w:bookmarkEnd w:id="11"/>
    </w:p>
    <w:p w:rsidR="00C401CA" w:rsidRDefault="00C401CA" w:rsidP="00C401CA">
      <w:pPr>
        <w:rPr>
          <w:lang w:val="en-US"/>
        </w:rPr>
      </w:pPr>
    </w:p>
    <w:p w:rsidR="00C401CA" w:rsidRDefault="00C401CA" w:rsidP="00C401CA">
      <w:pPr>
        <w:rPr>
          <w:lang w:val="en-US"/>
        </w:rPr>
      </w:pPr>
      <w:r>
        <w:rPr>
          <w:noProof/>
          <w:lang w:eastAsia="en-IN"/>
        </w:rPr>
        <w:lastRenderedPageBreak/>
        <w:drawing>
          <wp:inline distT="0" distB="0" distL="0" distR="0">
            <wp:extent cx="5731510" cy="4352939"/>
            <wp:effectExtent l="19050" t="0" r="254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31510" cy="4352939"/>
                    </a:xfrm>
                    <a:prstGeom prst="rect">
                      <a:avLst/>
                    </a:prstGeom>
                    <a:noFill/>
                    <a:ln w="9525">
                      <a:noFill/>
                      <a:miter lim="800000"/>
                      <a:headEnd/>
                      <a:tailEnd/>
                    </a:ln>
                  </pic:spPr>
                </pic:pic>
              </a:graphicData>
            </a:graphic>
          </wp:inline>
        </w:drawing>
      </w:r>
    </w:p>
    <w:p w:rsidR="00C401CA" w:rsidRDefault="00C401CA" w:rsidP="00C401CA">
      <w:pPr>
        <w:pStyle w:val="Heading4"/>
        <w:numPr>
          <w:ilvl w:val="2"/>
          <w:numId w:val="2"/>
        </w:numPr>
        <w:tabs>
          <w:tab w:val="num" w:pos="0"/>
          <w:tab w:val="left" w:pos="720"/>
        </w:tabs>
        <w:ind w:left="0" w:firstLine="0"/>
        <w:rPr>
          <w:rFonts w:asciiTheme="minorHAnsi" w:hAnsiTheme="minorHAnsi"/>
          <w:color w:val="000000"/>
          <w:szCs w:val="24"/>
        </w:rPr>
      </w:pPr>
      <w:bookmarkStart w:id="12" w:name="_Toc510707239"/>
      <w:r w:rsidRPr="00CB1BAA">
        <w:rPr>
          <w:rFonts w:asciiTheme="minorHAnsi" w:hAnsiTheme="minorHAnsi"/>
          <w:color w:val="000000"/>
          <w:szCs w:val="24"/>
        </w:rPr>
        <w:t>Adding Users in the Oracle B2B Interface</w:t>
      </w:r>
      <w:bookmarkEnd w:id="12"/>
    </w:p>
    <w:p w:rsidR="00C401CA" w:rsidRPr="00FC1D98" w:rsidRDefault="00C401CA" w:rsidP="00C401CA">
      <w:pPr>
        <w:rPr>
          <w:lang w:val="en-US"/>
        </w:rPr>
      </w:pPr>
    </w:p>
    <w:p w:rsidR="00C401CA" w:rsidRDefault="00C401CA" w:rsidP="00C401CA">
      <w:pPr>
        <w:rPr>
          <w:lang w:val="en-US"/>
        </w:rPr>
      </w:pPr>
      <w:r>
        <w:rPr>
          <w:noProof/>
          <w:lang w:eastAsia="en-IN"/>
        </w:rPr>
        <w:drawing>
          <wp:inline distT="0" distB="0" distL="0" distR="0">
            <wp:extent cx="5731510" cy="2510954"/>
            <wp:effectExtent l="19050" t="0" r="254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5731510" cy="2510954"/>
                    </a:xfrm>
                    <a:prstGeom prst="rect">
                      <a:avLst/>
                    </a:prstGeom>
                    <a:noFill/>
                    <a:ln w="9525">
                      <a:noFill/>
                      <a:miter lim="800000"/>
                      <a:headEnd/>
                      <a:tailEnd/>
                    </a:ln>
                  </pic:spPr>
                </pic:pic>
              </a:graphicData>
            </a:graphic>
          </wp:inline>
        </w:drawing>
      </w:r>
    </w:p>
    <w:p w:rsidR="003F58D5" w:rsidRDefault="003F58D5" w:rsidP="003F58D5">
      <w:pPr>
        <w:pStyle w:val="Heading4"/>
        <w:numPr>
          <w:ilvl w:val="2"/>
          <w:numId w:val="2"/>
        </w:numPr>
        <w:tabs>
          <w:tab w:val="num" w:pos="0"/>
          <w:tab w:val="left" w:pos="720"/>
        </w:tabs>
        <w:ind w:left="0" w:firstLine="0"/>
        <w:rPr>
          <w:rFonts w:asciiTheme="minorHAnsi" w:hAnsiTheme="minorHAnsi"/>
          <w:color w:val="000000"/>
          <w:szCs w:val="24"/>
        </w:rPr>
      </w:pPr>
      <w:r>
        <w:rPr>
          <w:rFonts w:asciiTheme="minorHAnsi" w:hAnsiTheme="minorHAnsi"/>
          <w:color w:val="000000"/>
          <w:szCs w:val="24"/>
        </w:rPr>
        <w:t>Creating document definition for Custom</w:t>
      </w:r>
    </w:p>
    <w:p w:rsidR="003F58D5" w:rsidRPr="003F58D5" w:rsidRDefault="003F58D5" w:rsidP="003F58D5">
      <w:pPr>
        <w:rPr>
          <w:lang w:val="en-US"/>
        </w:rPr>
      </w:pPr>
    </w:p>
    <w:p w:rsidR="00B341B5" w:rsidRDefault="003F58D5" w:rsidP="005D35B4">
      <w:pPr>
        <w:autoSpaceDE w:val="0"/>
        <w:autoSpaceDN w:val="0"/>
        <w:adjustRightInd w:val="0"/>
        <w:spacing w:before="100" w:beforeAutospacing="1" w:after="100" w:afterAutospacing="1" w:line="240" w:lineRule="auto"/>
        <w:rPr>
          <w:rFonts w:cs="Arial"/>
          <w:color w:val="000000"/>
          <w:sz w:val="24"/>
          <w:szCs w:val="24"/>
        </w:rPr>
      </w:pPr>
      <w:r>
        <w:rPr>
          <w:rFonts w:cs="Arial"/>
          <w:noProof/>
          <w:color w:val="000000"/>
          <w:sz w:val="24"/>
          <w:szCs w:val="24"/>
          <w:lang w:eastAsia="en-IN"/>
        </w:rPr>
        <w:lastRenderedPageBreak/>
        <w:drawing>
          <wp:inline distT="0" distB="0" distL="0" distR="0">
            <wp:extent cx="3785235" cy="315785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3785235" cy="3157855"/>
                    </a:xfrm>
                    <a:prstGeom prst="rect">
                      <a:avLst/>
                    </a:prstGeom>
                    <a:noFill/>
                    <a:ln w="9525">
                      <a:noFill/>
                      <a:miter lim="800000"/>
                      <a:headEnd/>
                      <a:tailEnd/>
                    </a:ln>
                  </pic:spPr>
                </pic:pic>
              </a:graphicData>
            </a:graphic>
          </wp:inline>
        </w:drawing>
      </w:r>
    </w:p>
    <w:p w:rsidR="00F23F97" w:rsidRDefault="00F23F97" w:rsidP="005D35B4">
      <w:pPr>
        <w:autoSpaceDE w:val="0"/>
        <w:autoSpaceDN w:val="0"/>
        <w:adjustRightInd w:val="0"/>
        <w:spacing w:before="100" w:beforeAutospacing="1" w:after="100" w:afterAutospacing="1" w:line="240" w:lineRule="auto"/>
        <w:rPr>
          <w:rFonts w:cs="Arial"/>
          <w:color w:val="000000"/>
          <w:sz w:val="24"/>
          <w:szCs w:val="24"/>
        </w:rPr>
      </w:pPr>
      <w:r>
        <w:rPr>
          <w:rFonts w:cs="Arial"/>
          <w:noProof/>
          <w:color w:val="000000"/>
          <w:sz w:val="24"/>
          <w:szCs w:val="24"/>
          <w:lang w:eastAsia="en-IN"/>
        </w:rPr>
        <w:drawing>
          <wp:inline distT="0" distB="0" distL="0" distR="0">
            <wp:extent cx="5730875" cy="1956435"/>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5730875" cy="1956435"/>
                    </a:xfrm>
                    <a:prstGeom prst="rect">
                      <a:avLst/>
                    </a:prstGeom>
                    <a:noFill/>
                    <a:ln w="9525">
                      <a:noFill/>
                      <a:miter lim="800000"/>
                      <a:headEnd/>
                      <a:tailEnd/>
                    </a:ln>
                  </pic:spPr>
                </pic:pic>
              </a:graphicData>
            </a:graphic>
          </wp:inline>
        </w:drawing>
      </w:r>
    </w:p>
    <w:p w:rsidR="00F23F97" w:rsidRDefault="00F23F97" w:rsidP="005D35B4">
      <w:pPr>
        <w:autoSpaceDE w:val="0"/>
        <w:autoSpaceDN w:val="0"/>
        <w:adjustRightInd w:val="0"/>
        <w:spacing w:before="100" w:beforeAutospacing="1" w:after="100" w:afterAutospacing="1" w:line="240" w:lineRule="auto"/>
        <w:rPr>
          <w:rFonts w:cs="Arial"/>
          <w:color w:val="000000"/>
          <w:sz w:val="24"/>
          <w:szCs w:val="24"/>
        </w:rPr>
      </w:pPr>
      <w:r>
        <w:rPr>
          <w:rFonts w:cs="Arial"/>
          <w:noProof/>
          <w:color w:val="000000"/>
          <w:sz w:val="24"/>
          <w:szCs w:val="24"/>
          <w:lang w:eastAsia="en-IN"/>
        </w:rPr>
        <w:lastRenderedPageBreak/>
        <w:drawing>
          <wp:inline distT="0" distB="0" distL="0" distR="0">
            <wp:extent cx="5720080" cy="37636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720080" cy="3763645"/>
                    </a:xfrm>
                    <a:prstGeom prst="rect">
                      <a:avLst/>
                    </a:prstGeom>
                    <a:noFill/>
                    <a:ln w="9525">
                      <a:noFill/>
                      <a:miter lim="800000"/>
                      <a:headEnd/>
                      <a:tailEnd/>
                    </a:ln>
                  </pic:spPr>
                </pic:pic>
              </a:graphicData>
            </a:graphic>
          </wp:inline>
        </w:drawing>
      </w:r>
    </w:p>
    <w:p w:rsidR="00F23F97" w:rsidRDefault="00F23F97" w:rsidP="005D35B4">
      <w:pPr>
        <w:autoSpaceDE w:val="0"/>
        <w:autoSpaceDN w:val="0"/>
        <w:adjustRightInd w:val="0"/>
        <w:spacing w:before="100" w:beforeAutospacing="1" w:after="100" w:afterAutospacing="1" w:line="240" w:lineRule="auto"/>
        <w:rPr>
          <w:rFonts w:cs="Arial"/>
          <w:color w:val="000000"/>
          <w:sz w:val="24"/>
          <w:szCs w:val="24"/>
        </w:rPr>
      </w:pPr>
      <w:r>
        <w:rPr>
          <w:rFonts w:cs="Arial"/>
          <w:noProof/>
          <w:color w:val="000000"/>
          <w:sz w:val="24"/>
          <w:szCs w:val="24"/>
          <w:lang w:eastAsia="en-IN"/>
        </w:rPr>
        <w:drawing>
          <wp:inline distT="0" distB="0" distL="0" distR="0">
            <wp:extent cx="5730875" cy="2913380"/>
            <wp:effectExtent l="1905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srcRect/>
                    <a:stretch>
                      <a:fillRect/>
                    </a:stretch>
                  </pic:blipFill>
                  <pic:spPr bwMode="auto">
                    <a:xfrm>
                      <a:off x="0" y="0"/>
                      <a:ext cx="5730875" cy="2913380"/>
                    </a:xfrm>
                    <a:prstGeom prst="rect">
                      <a:avLst/>
                    </a:prstGeom>
                    <a:noFill/>
                    <a:ln w="9525">
                      <a:noFill/>
                      <a:miter lim="800000"/>
                      <a:headEnd/>
                      <a:tailEnd/>
                    </a:ln>
                  </pic:spPr>
                </pic:pic>
              </a:graphicData>
            </a:graphic>
          </wp:inline>
        </w:drawing>
      </w:r>
    </w:p>
    <w:p w:rsidR="00F23F97" w:rsidRDefault="00F23F97" w:rsidP="005D35B4">
      <w:pPr>
        <w:autoSpaceDE w:val="0"/>
        <w:autoSpaceDN w:val="0"/>
        <w:adjustRightInd w:val="0"/>
        <w:spacing w:before="100" w:beforeAutospacing="1" w:after="100" w:afterAutospacing="1" w:line="240" w:lineRule="auto"/>
        <w:rPr>
          <w:rFonts w:cs="Arial"/>
          <w:color w:val="000000"/>
          <w:sz w:val="24"/>
          <w:szCs w:val="24"/>
        </w:rPr>
      </w:pPr>
      <w:r>
        <w:rPr>
          <w:rFonts w:cs="Arial"/>
          <w:noProof/>
          <w:color w:val="000000"/>
          <w:sz w:val="24"/>
          <w:szCs w:val="24"/>
          <w:lang w:eastAsia="en-IN"/>
        </w:rPr>
        <w:lastRenderedPageBreak/>
        <w:drawing>
          <wp:inline distT="0" distB="0" distL="0" distR="0">
            <wp:extent cx="5731510" cy="3159218"/>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5731510" cy="3159218"/>
                    </a:xfrm>
                    <a:prstGeom prst="rect">
                      <a:avLst/>
                    </a:prstGeom>
                    <a:noFill/>
                    <a:ln w="9525">
                      <a:noFill/>
                      <a:miter lim="800000"/>
                      <a:headEnd/>
                      <a:tailEnd/>
                    </a:ln>
                  </pic:spPr>
                </pic:pic>
              </a:graphicData>
            </a:graphic>
          </wp:inline>
        </w:drawing>
      </w:r>
    </w:p>
    <w:p w:rsidR="00F23F97" w:rsidRDefault="00F23F97" w:rsidP="00F23F97">
      <w:pPr>
        <w:pStyle w:val="Heading4"/>
        <w:numPr>
          <w:ilvl w:val="2"/>
          <w:numId w:val="2"/>
        </w:numPr>
        <w:tabs>
          <w:tab w:val="num" w:pos="0"/>
          <w:tab w:val="left" w:pos="720"/>
        </w:tabs>
        <w:ind w:left="0" w:firstLine="0"/>
        <w:rPr>
          <w:rFonts w:asciiTheme="minorHAnsi" w:hAnsiTheme="minorHAnsi"/>
          <w:color w:val="000000"/>
          <w:szCs w:val="24"/>
        </w:rPr>
      </w:pPr>
      <w:r>
        <w:rPr>
          <w:rFonts w:asciiTheme="minorHAnsi" w:hAnsiTheme="minorHAnsi"/>
          <w:color w:val="000000"/>
          <w:szCs w:val="24"/>
        </w:rPr>
        <w:t>Creating JMS Channel</w:t>
      </w:r>
    </w:p>
    <w:p w:rsidR="00B41BAF" w:rsidRDefault="00B41BAF" w:rsidP="00B41BAF">
      <w:pPr>
        <w:rPr>
          <w:lang w:val="en-US"/>
        </w:rPr>
      </w:pPr>
      <w:r>
        <w:rPr>
          <w:noProof/>
          <w:lang w:eastAsia="en-IN"/>
        </w:rPr>
        <w:drawing>
          <wp:inline distT="0" distB="0" distL="0" distR="0">
            <wp:extent cx="5720080" cy="102044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srcRect/>
                    <a:stretch>
                      <a:fillRect/>
                    </a:stretch>
                  </pic:blipFill>
                  <pic:spPr bwMode="auto">
                    <a:xfrm>
                      <a:off x="0" y="0"/>
                      <a:ext cx="5720080" cy="1020445"/>
                    </a:xfrm>
                    <a:prstGeom prst="rect">
                      <a:avLst/>
                    </a:prstGeom>
                    <a:noFill/>
                    <a:ln w="9525">
                      <a:noFill/>
                      <a:miter lim="800000"/>
                      <a:headEnd/>
                      <a:tailEnd/>
                    </a:ln>
                  </pic:spPr>
                </pic:pic>
              </a:graphicData>
            </a:graphic>
          </wp:inline>
        </w:drawing>
      </w:r>
    </w:p>
    <w:p w:rsidR="00B41BAF" w:rsidRPr="00B41BAF" w:rsidRDefault="00B41BAF" w:rsidP="00B41BAF">
      <w:pPr>
        <w:rPr>
          <w:lang w:val="en-US"/>
        </w:rPr>
      </w:pPr>
      <w:r>
        <w:rPr>
          <w:noProof/>
          <w:lang w:eastAsia="en-IN"/>
        </w:rPr>
        <w:drawing>
          <wp:inline distT="0" distB="0" distL="0" distR="0">
            <wp:extent cx="5720080" cy="304101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srcRect/>
                    <a:stretch>
                      <a:fillRect/>
                    </a:stretch>
                  </pic:blipFill>
                  <pic:spPr bwMode="auto">
                    <a:xfrm>
                      <a:off x="0" y="0"/>
                      <a:ext cx="5720080" cy="3041015"/>
                    </a:xfrm>
                    <a:prstGeom prst="rect">
                      <a:avLst/>
                    </a:prstGeom>
                    <a:noFill/>
                    <a:ln w="9525">
                      <a:noFill/>
                      <a:miter lim="800000"/>
                      <a:headEnd/>
                      <a:tailEnd/>
                    </a:ln>
                  </pic:spPr>
                </pic:pic>
              </a:graphicData>
            </a:graphic>
          </wp:inline>
        </w:drawing>
      </w:r>
    </w:p>
    <w:p w:rsidR="00F23F97" w:rsidRPr="005D35B4" w:rsidRDefault="00F23F97" w:rsidP="005D35B4">
      <w:pPr>
        <w:autoSpaceDE w:val="0"/>
        <w:autoSpaceDN w:val="0"/>
        <w:adjustRightInd w:val="0"/>
        <w:spacing w:before="100" w:beforeAutospacing="1" w:after="100" w:afterAutospacing="1" w:line="240" w:lineRule="auto"/>
        <w:rPr>
          <w:rFonts w:cs="Arial"/>
          <w:color w:val="000000"/>
          <w:sz w:val="24"/>
          <w:szCs w:val="24"/>
        </w:rPr>
      </w:pPr>
    </w:p>
    <w:sectPr w:rsidR="00F23F97" w:rsidRPr="005D35B4" w:rsidSect="006D1C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D5E86"/>
    <w:multiLevelType w:val="hybridMultilevel"/>
    <w:tmpl w:val="046AC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D81DD7"/>
    <w:multiLevelType w:val="multilevel"/>
    <w:tmpl w:val="8790312E"/>
    <w:lvl w:ilvl="0">
      <w:start w:val="1"/>
      <w:numFmt w:val="decimal"/>
      <w:pStyle w:val="Heading1"/>
      <w:lvlText w:val="%1"/>
      <w:lvlJc w:val="left"/>
      <w:pPr>
        <w:tabs>
          <w:tab w:val="num" w:pos="432"/>
        </w:tabs>
        <w:ind w:left="432" w:hanging="432"/>
      </w:pPr>
    </w:lvl>
    <w:lvl w:ilvl="1">
      <w:start w:val="1"/>
      <w:numFmt w:val="decimal"/>
      <w:pStyle w:val="Heading3"/>
      <w:lvlText w:val="%1.%2"/>
      <w:lvlJc w:val="left"/>
      <w:pPr>
        <w:tabs>
          <w:tab w:val="num" w:pos="576"/>
        </w:tabs>
        <w:ind w:left="576" w:hanging="576"/>
      </w:pPr>
    </w:lvl>
    <w:lvl w:ilvl="2">
      <w:start w:val="1"/>
      <w:numFmt w:val="decimal"/>
      <w:lvlText w:val="%1.%2.%3"/>
      <w:lvlJc w:val="left"/>
      <w:pPr>
        <w:tabs>
          <w:tab w:val="num" w:pos="1350"/>
        </w:tabs>
        <w:ind w:left="1350" w:hanging="720"/>
      </w:pPr>
      <w:rPr>
        <w:b/>
      </w:rPr>
    </w:lvl>
    <w:lvl w:ilvl="3">
      <w:start w:val="1"/>
      <w:numFmt w:val="decimal"/>
      <w:pStyle w:val="Heading4"/>
      <w:lvlText w:val="%1.%2.%3.%4"/>
      <w:lvlJc w:val="left"/>
      <w:pPr>
        <w:tabs>
          <w:tab w:val="num" w:pos="864"/>
        </w:tabs>
        <w:ind w:left="864" w:hanging="864"/>
      </w:pPr>
      <w:rPr>
        <w:rFonts w:asciiTheme="minorHAnsi" w:hAnsiTheme="min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7EF1C08"/>
    <w:multiLevelType w:val="hybridMultilevel"/>
    <w:tmpl w:val="40F20CCE"/>
    <w:lvl w:ilvl="0" w:tplc="190A04F0">
      <w:numFmt w:val="bullet"/>
      <w:lvlText w:val="•"/>
      <w:lvlJc w:val="left"/>
      <w:pPr>
        <w:ind w:left="720" w:hanging="360"/>
      </w:pPr>
      <w:rPr>
        <w:rFonts w:ascii="Calibri" w:eastAsiaTheme="minorHAnsi" w:hAnsi="Calibri" w:cs="Arial" w:hint="default"/>
        <w:color w:val="FF0000"/>
      </w:rPr>
    </w:lvl>
    <w:lvl w:ilvl="1" w:tplc="B6C40372">
      <w:numFmt w:val="bullet"/>
      <w:lvlText w:val="–"/>
      <w:lvlJc w:val="left"/>
      <w:pPr>
        <w:ind w:left="1440" w:hanging="360"/>
      </w:pPr>
      <w:rPr>
        <w:rFonts w:ascii="Calibri" w:eastAsiaTheme="minorHAnsi" w:hAnsi="Calibri" w:cs="Arial" w:hint="default"/>
        <w:color w:val="FF000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90A7D47"/>
    <w:multiLevelType w:val="hybridMultilevel"/>
    <w:tmpl w:val="483234A6"/>
    <w:lvl w:ilvl="0" w:tplc="0409000F">
      <w:start w:val="1"/>
      <w:numFmt w:val="decimal"/>
      <w:pStyle w:val="TOCSpeci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74D1B"/>
    <w:rsid w:val="00001135"/>
    <w:rsid w:val="00007AFB"/>
    <w:rsid w:val="000137D9"/>
    <w:rsid w:val="00017070"/>
    <w:rsid w:val="00020F93"/>
    <w:rsid w:val="000220DE"/>
    <w:rsid w:val="00027A10"/>
    <w:rsid w:val="00031FC7"/>
    <w:rsid w:val="0003295B"/>
    <w:rsid w:val="0004085A"/>
    <w:rsid w:val="00043F26"/>
    <w:rsid w:val="000456CF"/>
    <w:rsid w:val="0005525A"/>
    <w:rsid w:val="0005544C"/>
    <w:rsid w:val="0005717A"/>
    <w:rsid w:val="00062D26"/>
    <w:rsid w:val="00065127"/>
    <w:rsid w:val="00067568"/>
    <w:rsid w:val="000743E8"/>
    <w:rsid w:val="000765BB"/>
    <w:rsid w:val="00080CCF"/>
    <w:rsid w:val="0008143A"/>
    <w:rsid w:val="00084346"/>
    <w:rsid w:val="000952D0"/>
    <w:rsid w:val="00095BB7"/>
    <w:rsid w:val="00096ECF"/>
    <w:rsid w:val="000979BC"/>
    <w:rsid w:val="000A019D"/>
    <w:rsid w:val="000A0DA5"/>
    <w:rsid w:val="000A238F"/>
    <w:rsid w:val="000A77B2"/>
    <w:rsid w:val="000B3BA4"/>
    <w:rsid w:val="000C204D"/>
    <w:rsid w:val="000C5085"/>
    <w:rsid w:val="000D2A63"/>
    <w:rsid w:val="000E1041"/>
    <w:rsid w:val="000E185A"/>
    <w:rsid w:val="000E4D30"/>
    <w:rsid w:val="000E4E25"/>
    <w:rsid w:val="000E5639"/>
    <w:rsid w:val="000E7D99"/>
    <w:rsid w:val="000F5F8E"/>
    <w:rsid w:val="000F6E90"/>
    <w:rsid w:val="00101C56"/>
    <w:rsid w:val="00103238"/>
    <w:rsid w:val="00106DBA"/>
    <w:rsid w:val="00113F81"/>
    <w:rsid w:val="0011683B"/>
    <w:rsid w:val="00123CC7"/>
    <w:rsid w:val="00126D46"/>
    <w:rsid w:val="00127DF0"/>
    <w:rsid w:val="00127F93"/>
    <w:rsid w:val="001313A8"/>
    <w:rsid w:val="00132EBB"/>
    <w:rsid w:val="00140D1D"/>
    <w:rsid w:val="00146364"/>
    <w:rsid w:val="00146811"/>
    <w:rsid w:val="00147588"/>
    <w:rsid w:val="00147ED6"/>
    <w:rsid w:val="00156A0F"/>
    <w:rsid w:val="00162B17"/>
    <w:rsid w:val="0016460A"/>
    <w:rsid w:val="0016612C"/>
    <w:rsid w:val="00167F06"/>
    <w:rsid w:val="0017187C"/>
    <w:rsid w:val="00172DC0"/>
    <w:rsid w:val="00177D10"/>
    <w:rsid w:val="00190B96"/>
    <w:rsid w:val="001917E5"/>
    <w:rsid w:val="001950C1"/>
    <w:rsid w:val="001959F2"/>
    <w:rsid w:val="001A6852"/>
    <w:rsid w:val="001B37C1"/>
    <w:rsid w:val="001B4648"/>
    <w:rsid w:val="001B78E0"/>
    <w:rsid w:val="001D5196"/>
    <w:rsid w:val="001E1330"/>
    <w:rsid w:val="001E2504"/>
    <w:rsid w:val="001F2D89"/>
    <w:rsid w:val="001F7F2E"/>
    <w:rsid w:val="00200522"/>
    <w:rsid w:val="0020305A"/>
    <w:rsid w:val="0020439D"/>
    <w:rsid w:val="00205FB7"/>
    <w:rsid w:val="0020619B"/>
    <w:rsid w:val="00213FC3"/>
    <w:rsid w:val="00214BA1"/>
    <w:rsid w:val="0021742F"/>
    <w:rsid w:val="00221DE0"/>
    <w:rsid w:val="00234D5E"/>
    <w:rsid w:val="00243BCB"/>
    <w:rsid w:val="00243D30"/>
    <w:rsid w:val="0026449F"/>
    <w:rsid w:val="002743B7"/>
    <w:rsid w:val="00276A45"/>
    <w:rsid w:val="0029272D"/>
    <w:rsid w:val="002B416B"/>
    <w:rsid w:val="002C0A6F"/>
    <w:rsid w:val="002C5FA3"/>
    <w:rsid w:val="002E0455"/>
    <w:rsid w:val="002E2F94"/>
    <w:rsid w:val="002E49D5"/>
    <w:rsid w:val="002E4FB4"/>
    <w:rsid w:val="002E5E1A"/>
    <w:rsid w:val="002F729D"/>
    <w:rsid w:val="002F7834"/>
    <w:rsid w:val="00314DF5"/>
    <w:rsid w:val="0031509F"/>
    <w:rsid w:val="00322E15"/>
    <w:rsid w:val="0032318B"/>
    <w:rsid w:val="003250E4"/>
    <w:rsid w:val="00334FC4"/>
    <w:rsid w:val="00335A30"/>
    <w:rsid w:val="003477ED"/>
    <w:rsid w:val="00357E1A"/>
    <w:rsid w:val="00363157"/>
    <w:rsid w:val="00363502"/>
    <w:rsid w:val="00364D02"/>
    <w:rsid w:val="00365C66"/>
    <w:rsid w:val="00376D9A"/>
    <w:rsid w:val="00380127"/>
    <w:rsid w:val="00381B0B"/>
    <w:rsid w:val="00382CF4"/>
    <w:rsid w:val="00384126"/>
    <w:rsid w:val="0038618D"/>
    <w:rsid w:val="00390F55"/>
    <w:rsid w:val="003A4428"/>
    <w:rsid w:val="003A7025"/>
    <w:rsid w:val="003B2D5A"/>
    <w:rsid w:val="003B6E33"/>
    <w:rsid w:val="003C2009"/>
    <w:rsid w:val="003C374F"/>
    <w:rsid w:val="003D07C1"/>
    <w:rsid w:val="003D0D56"/>
    <w:rsid w:val="003D4CE6"/>
    <w:rsid w:val="003D5579"/>
    <w:rsid w:val="003D6153"/>
    <w:rsid w:val="003E039A"/>
    <w:rsid w:val="003F06DB"/>
    <w:rsid w:val="003F136D"/>
    <w:rsid w:val="003F400F"/>
    <w:rsid w:val="003F5062"/>
    <w:rsid w:val="003F58D5"/>
    <w:rsid w:val="00402198"/>
    <w:rsid w:val="00406CC5"/>
    <w:rsid w:val="00407CA4"/>
    <w:rsid w:val="00413205"/>
    <w:rsid w:val="00413A8E"/>
    <w:rsid w:val="0041432A"/>
    <w:rsid w:val="00416189"/>
    <w:rsid w:val="004204E7"/>
    <w:rsid w:val="00426F46"/>
    <w:rsid w:val="0043200D"/>
    <w:rsid w:val="00437FF5"/>
    <w:rsid w:val="00440D4B"/>
    <w:rsid w:val="004461EF"/>
    <w:rsid w:val="00450531"/>
    <w:rsid w:val="004510A9"/>
    <w:rsid w:val="00451A16"/>
    <w:rsid w:val="0045255A"/>
    <w:rsid w:val="00461522"/>
    <w:rsid w:val="004635B3"/>
    <w:rsid w:val="00472367"/>
    <w:rsid w:val="00472ECB"/>
    <w:rsid w:val="00475D05"/>
    <w:rsid w:val="004805D3"/>
    <w:rsid w:val="0048338F"/>
    <w:rsid w:val="004836F9"/>
    <w:rsid w:val="00484AE3"/>
    <w:rsid w:val="0048600C"/>
    <w:rsid w:val="0049101F"/>
    <w:rsid w:val="00496E03"/>
    <w:rsid w:val="004A097F"/>
    <w:rsid w:val="004A4B47"/>
    <w:rsid w:val="004A5422"/>
    <w:rsid w:val="004B493B"/>
    <w:rsid w:val="004B6E10"/>
    <w:rsid w:val="004C15AB"/>
    <w:rsid w:val="004C15B5"/>
    <w:rsid w:val="004D34D0"/>
    <w:rsid w:val="004D59D4"/>
    <w:rsid w:val="004E2D77"/>
    <w:rsid w:val="004F1043"/>
    <w:rsid w:val="004F4943"/>
    <w:rsid w:val="00503C7E"/>
    <w:rsid w:val="00505946"/>
    <w:rsid w:val="00506907"/>
    <w:rsid w:val="00512108"/>
    <w:rsid w:val="00514080"/>
    <w:rsid w:val="0051435C"/>
    <w:rsid w:val="0052018B"/>
    <w:rsid w:val="005205F0"/>
    <w:rsid w:val="005232FC"/>
    <w:rsid w:val="005269E8"/>
    <w:rsid w:val="00530931"/>
    <w:rsid w:val="005347D8"/>
    <w:rsid w:val="005429BD"/>
    <w:rsid w:val="005503B9"/>
    <w:rsid w:val="005544A7"/>
    <w:rsid w:val="005556CF"/>
    <w:rsid w:val="00556DFC"/>
    <w:rsid w:val="005571D1"/>
    <w:rsid w:val="005606E3"/>
    <w:rsid w:val="00566D1E"/>
    <w:rsid w:val="005749F2"/>
    <w:rsid w:val="00584403"/>
    <w:rsid w:val="0058748A"/>
    <w:rsid w:val="00594B70"/>
    <w:rsid w:val="00596D9B"/>
    <w:rsid w:val="005A7971"/>
    <w:rsid w:val="005B267E"/>
    <w:rsid w:val="005C0504"/>
    <w:rsid w:val="005C1EB9"/>
    <w:rsid w:val="005D35B4"/>
    <w:rsid w:val="005D5626"/>
    <w:rsid w:val="005E1AFA"/>
    <w:rsid w:val="005E2D49"/>
    <w:rsid w:val="005E5EA4"/>
    <w:rsid w:val="005E7A40"/>
    <w:rsid w:val="005F134C"/>
    <w:rsid w:val="005F1BA8"/>
    <w:rsid w:val="0060414E"/>
    <w:rsid w:val="00610398"/>
    <w:rsid w:val="00612EB9"/>
    <w:rsid w:val="0061666C"/>
    <w:rsid w:val="0062209C"/>
    <w:rsid w:val="006222C8"/>
    <w:rsid w:val="00624F21"/>
    <w:rsid w:val="00625D61"/>
    <w:rsid w:val="00631079"/>
    <w:rsid w:val="00631B95"/>
    <w:rsid w:val="00633900"/>
    <w:rsid w:val="006416B7"/>
    <w:rsid w:val="00650788"/>
    <w:rsid w:val="00662D24"/>
    <w:rsid w:val="00673C81"/>
    <w:rsid w:val="00674F43"/>
    <w:rsid w:val="00681491"/>
    <w:rsid w:val="00682B94"/>
    <w:rsid w:val="006855B9"/>
    <w:rsid w:val="006860DD"/>
    <w:rsid w:val="00695AB3"/>
    <w:rsid w:val="006A1347"/>
    <w:rsid w:val="006A3AC5"/>
    <w:rsid w:val="006B6F1A"/>
    <w:rsid w:val="006C0205"/>
    <w:rsid w:val="006C3E30"/>
    <w:rsid w:val="006D081E"/>
    <w:rsid w:val="006D1CD5"/>
    <w:rsid w:val="006D57F4"/>
    <w:rsid w:val="006D6605"/>
    <w:rsid w:val="006D6FE2"/>
    <w:rsid w:val="006D7C94"/>
    <w:rsid w:val="006E1733"/>
    <w:rsid w:val="006E4AAF"/>
    <w:rsid w:val="006E6881"/>
    <w:rsid w:val="006F3277"/>
    <w:rsid w:val="006F55AB"/>
    <w:rsid w:val="006F66AD"/>
    <w:rsid w:val="006F7D24"/>
    <w:rsid w:val="00701981"/>
    <w:rsid w:val="007158A4"/>
    <w:rsid w:val="00716B63"/>
    <w:rsid w:val="007232BB"/>
    <w:rsid w:val="00730838"/>
    <w:rsid w:val="00731767"/>
    <w:rsid w:val="00735B3E"/>
    <w:rsid w:val="00750661"/>
    <w:rsid w:val="00751347"/>
    <w:rsid w:val="00757237"/>
    <w:rsid w:val="007663A0"/>
    <w:rsid w:val="007669A1"/>
    <w:rsid w:val="00771B1A"/>
    <w:rsid w:val="007734D6"/>
    <w:rsid w:val="00774D1B"/>
    <w:rsid w:val="00775141"/>
    <w:rsid w:val="00781111"/>
    <w:rsid w:val="0078111B"/>
    <w:rsid w:val="00796AA8"/>
    <w:rsid w:val="00797F7F"/>
    <w:rsid w:val="007A7106"/>
    <w:rsid w:val="007B2724"/>
    <w:rsid w:val="007B29EA"/>
    <w:rsid w:val="007B7CCA"/>
    <w:rsid w:val="007C0DCD"/>
    <w:rsid w:val="007D05F8"/>
    <w:rsid w:val="007E27EF"/>
    <w:rsid w:val="007E4C19"/>
    <w:rsid w:val="0080477A"/>
    <w:rsid w:val="00805794"/>
    <w:rsid w:val="008100BD"/>
    <w:rsid w:val="00812FE3"/>
    <w:rsid w:val="00813A9F"/>
    <w:rsid w:val="00815157"/>
    <w:rsid w:val="0082036C"/>
    <w:rsid w:val="008249A3"/>
    <w:rsid w:val="008266DF"/>
    <w:rsid w:val="00827341"/>
    <w:rsid w:val="00836590"/>
    <w:rsid w:val="0084336A"/>
    <w:rsid w:val="008441CF"/>
    <w:rsid w:val="008564E8"/>
    <w:rsid w:val="008619F5"/>
    <w:rsid w:val="00870AB8"/>
    <w:rsid w:val="0087114E"/>
    <w:rsid w:val="0087381A"/>
    <w:rsid w:val="0087790D"/>
    <w:rsid w:val="00891649"/>
    <w:rsid w:val="008A1F67"/>
    <w:rsid w:val="008B684D"/>
    <w:rsid w:val="008B7C98"/>
    <w:rsid w:val="008C2904"/>
    <w:rsid w:val="008D0F85"/>
    <w:rsid w:val="008D6ECD"/>
    <w:rsid w:val="008F4F90"/>
    <w:rsid w:val="008F6419"/>
    <w:rsid w:val="00901B32"/>
    <w:rsid w:val="00912F67"/>
    <w:rsid w:val="00925425"/>
    <w:rsid w:val="00925C5D"/>
    <w:rsid w:val="009319BF"/>
    <w:rsid w:val="00937963"/>
    <w:rsid w:val="00943F9F"/>
    <w:rsid w:val="00945BBC"/>
    <w:rsid w:val="00946DA4"/>
    <w:rsid w:val="00951119"/>
    <w:rsid w:val="009547A6"/>
    <w:rsid w:val="0095545B"/>
    <w:rsid w:val="00956F8D"/>
    <w:rsid w:val="00973B6A"/>
    <w:rsid w:val="00976A1A"/>
    <w:rsid w:val="00981E8F"/>
    <w:rsid w:val="00982062"/>
    <w:rsid w:val="00984862"/>
    <w:rsid w:val="00992496"/>
    <w:rsid w:val="0099705E"/>
    <w:rsid w:val="009A2315"/>
    <w:rsid w:val="009A304A"/>
    <w:rsid w:val="009A3A6F"/>
    <w:rsid w:val="009A625A"/>
    <w:rsid w:val="009B1851"/>
    <w:rsid w:val="009B2ACF"/>
    <w:rsid w:val="009B33F7"/>
    <w:rsid w:val="009B61F7"/>
    <w:rsid w:val="009C4EA2"/>
    <w:rsid w:val="009C7B4A"/>
    <w:rsid w:val="009D35C8"/>
    <w:rsid w:val="009E13A4"/>
    <w:rsid w:val="009F1228"/>
    <w:rsid w:val="00A051E1"/>
    <w:rsid w:val="00A12425"/>
    <w:rsid w:val="00A14F35"/>
    <w:rsid w:val="00A23D55"/>
    <w:rsid w:val="00A276C7"/>
    <w:rsid w:val="00A3365C"/>
    <w:rsid w:val="00A42549"/>
    <w:rsid w:val="00A44F23"/>
    <w:rsid w:val="00A471ED"/>
    <w:rsid w:val="00A55ACB"/>
    <w:rsid w:val="00A5761B"/>
    <w:rsid w:val="00A61D37"/>
    <w:rsid w:val="00A67EE8"/>
    <w:rsid w:val="00A721AE"/>
    <w:rsid w:val="00A75B42"/>
    <w:rsid w:val="00A86335"/>
    <w:rsid w:val="00A87420"/>
    <w:rsid w:val="00A95196"/>
    <w:rsid w:val="00AA6A27"/>
    <w:rsid w:val="00AA795F"/>
    <w:rsid w:val="00AA79E9"/>
    <w:rsid w:val="00AB0200"/>
    <w:rsid w:val="00AB268A"/>
    <w:rsid w:val="00AB429C"/>
    <w:rsid w:val="00AB7E40"/>
    <w:rsid w:val="00AD39C4"/>
    <w:rsid w:val="00AD67AD"/>
    <w:rsid w:val="00AE1DE8"/>
    <w:rsid w:val="00AE2539"/>
    <w:rsid w:val="00AE2A31"/>
    <w:rsid w:val="00AF33EB"/>
    <w:rsid w:val="00AF58C9"/>
    <w:rsid w:val="00AF67B5"/>
    <w:rsid w:val="00B0306C"/>
    <w:rsid w:val="00B03948"/>
    <w:rsid w:val="00B07509"/>
    <w:rsid w:val="00B30592"/>
    <w:rsid w:val="00B307E0"/>
    <w:rsid w:val="00B308FF"/>
    <w:rsid w:val="00B30F53"/>
    <w:rsid w:val="00B341B5"/>
    <w:rsid w:val="00B368C6"/>
    <w:rsid w:val="00B41BAF"/>
    <w:rsid w:val="00B4388B"/>
    <w:rsid w:val="00B4581B"/>
    <w:rsid w:val="00B5031C"/>
    <w:rsid w:val="00B63B88"/>
    <w:rsid w:val="00B67AD6"/>
    <w:rsid w:val="00B76549"/>
    <w:rsid w:val="00B81242"/>
    <w:rsid w:val="00B82328"/>
    <w:rsid w:val="00B90524"/>
    <w:rsid w:val="00B92D37"/>
    <w:rsid w:val="00BA3F77"/>
    <w:rsid w:val="00BB284C"/>
    <w:rsid w:val="00BB68E7"/>
    <w:rsid w:val="00BC4DA5"/>
    <w:rsid w:val="00BC5AE7"/>
    <w:rsid w:val="00BD49A4"/>
    <w:rsid w:val="00BD4D2B"/>
    <w:rsid w:val="00BE3A94"/>
    <w:rsid w:val="00BF4AB9"/>
    <w:rsid w:val="00C02E46"/>
    <w:rsid w:val="00C1468A"/>
    <w:rsid w:val="00C16613"/>
    <w:rsid w:val="00C20E90"/>
    <w:rsid w:val="00C215B9"/>
    <w:rsid w:val="00C30A85"/>
    <w:rsid w:val="00C35E93"/>
    <w:rsid w:val="00C401CA"/>
    <w:rsid w:val="00C434DC"/>
    <w:rsid w:val="00C43F49"/>
    <w:rsid w:val="00C51E37"/>
    <w:rsid w:val="00C65291"/>
    <w:rsid w:val="00C71369"/>
    <w:rsid w:val="00C7170A"/>
    <w:rsid w:val="00C836D3"/>
    <w:rsid w:val="00C8651F"/>
    <w:rsid w:val="00C94D3E"/>
    <w:rsid w:val="00CA3852"/>
    <w:rsid w:val="00CA71DA"/>
    <w:rsid w:val="00CB1BAA"/>
    <w:rsid w:val="00CB7EC9"/>
    <w:rsid w:val="00CC38DB"/>
    <w:rsid w:val="00CC7B1D"/>
    <w:rsid w:val="00CD229D"/>
    <w:rsid w:val="00CD40BE"/>
    <w:rsid w:val="00CE48C2"/>
    <w:rsid w:val="00CF44C9"/>
    <w:rsid w:val="00CF6ED6"/>
    <w:rsid w:val="00CF7D2B"/>
    <w:rsid w:val="00D06F72"/>
    <w:rsid w:val="00D074E9"/>
    <w:rsid w:val="00D14CB9"/>
    <w:rsid w:val="00D16500"/>
    <w:rsid w:val="00D17A16"/>
    <w:rsid w:val="00D23022"/>
    <w:rsid w:val="00D26647"/>
    <w:rsid w:val="00D266EB"/>
    <w:rsid w:val="00D331B3"/>
    <w:rsid w:val="00D35B5F"/>
    <w:rsid w:val="00D374E3"/>
    <w:rsid w:val="00D434AF"/>
    <w:rsid w:val="00D473EB"/>
    <w:rsid w:val="00D56AD4"/>
    <w:rsid w:val="00D636C8"/>
    <w:rsid w:val="00D6589F"/>
    <w:rsid w:val="00D661B5"/>
    <w:rsid w:val="00D72690"/>
    <w:rsid w:val="00D76671"/>
    <w:rsid w:val="00D918F7"/>
    <w:rsid w:val="00DA2095"/>
    <w:rsid w:val="00DA39F9"/>
    <w:rsid w:val="00DA50EB"/>
    <w:rsid w:val="00DA6C95"/>
    <w:rsid w:val="00DC2EEF"/>
    <w:rsid w:val="00DD2B4C"/>
    <w:rsid w:val="00DE0389"/>
    <w:rsid w:val="00DE1B09"/>
    <w:rsid w:val="00DF0461"/>
    <w:rsid w:val="00DF692C"/>
    <w:rsid w:val="00DF74A4"/>
    <w:rsid w:val="00E008D2"/>
    <w:rsid w:val="00E1225E"/>
    <w:rsid w:val="00E129F4"/>
    <w:rsid w:val="00E23E5C"/>
    <w:rsid w:val="00E2736D"/>
    <w:rsid w:val="00E306FF"/>
    <w:rsid w:val="00E35D25"/>
    <w:rsid w:val="00E40FE3"/>
    <w:rsid w:val="00E43183"/>
    <w:rsid w:val="00E45D9F"/>
    <w:rsid w:val="00E46A69"/>
    <w:rsid w:val="00E5047F"/>
    <w:rsid w:val="00E54250"/>
    <w:rsid w:val="00E547B5"/>
    <w:rsid w:val="00E579E4"/>
    <w:rsid w:val="00E66317"/>
    <w:rsid w:val="00E73616"/>
    <w:rsid w:val="00E8431C"/>
    <w:rsid w:val="00E86213"/>
    <w:rsid w:val="00E87ADB"/>
    <w:rsid w:val="00E92B49"/>
    <w:rsid w:val="00E93234"/>
    <w:rsid w:val="00EA3084"/>
    <w:rsid w:val="00EB59EF"/>
    <w:rsid w:val="00EC0509"/>
    <w:rsid w:val="00EC6030"/>
    <w:rsid w:val="00ED3EF4"/>
    <w:rsid w:val="00EE162E"/>
    <w:rsid w:val="00EF0661"/>
    <w:rsid w:val="00EF1237"/>
    <w:rsid w:val="00EF1D2F"/>
    <w:rsid w:val="00EF2702"/>
    <w:rsid w:val="00EF3DE3"/>
    <w:rsid w:val="00EF6F6E"/>
    <w:rsid w:val="00F02ED2"/>
    <w:rsid w:val="00F05137"/>
    <w:rsid w:val="00F14921"/>
    <w:rsid w:val="00F22868"/>
    <w:rsid w:val="00F23F97"/>
    <w:rsid w:val="00F27050"/>
    <w:rsid w:val="00F2772B"/>
    <w:rsid w:val="00F30DAB"/>
    <w:rsid w:val="00F3271F"/>
    <w:rsid w:val="00F42781"/>
    <w:rsid w:val="00F53E8C"/>
    <w:rsid w:val="00F569D9"/>
    <w:rsid w:val="00F57FE6"/>
    <w:rsid w:val="00F60802"/>
    <w:rsid w:val="00F62A3B"/>
    <w:rsid w:val="00F62D58"/>
    <w:rsid w:val="00F65181"/>
    <w:rsid w:val="00F671D1"/>
    <w:rsid w:val="00F7119D"/>
    <w:rsid w:val="00F75FE6"/>
    <w:rsid w:val="00F92DCE"/>
    <w:rsid w:val="00FB4D13"/>
    <w:rsid w:val="00FB72E8"/>
    <w:rsid w:val="00FC1CD9"/>
    <w:rsid w:val="00FC1D98"/>
    <w:rsid w:val="00FC7CF7"/>
    <w:rsid w:val="00FD765C"/>
    <w:rsid w:val="00FE0C71"/>
    <w:rsid w:val="00FF79CB"/>
    <w:rsid w:val="00FF7B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D5"/>
  </w:style>
  <w:style w:type="paragraph" w:styleId="Heading1">
    <w:name w:val="heading 1"/>
    <w:basedOn w:val="Normal"/>
    <w:next w:val="Normal"/>
    <w:link w:val="Heading1Char"/>
    <w:autoRedefine/>
    <w:qFormat/>
    <w:rsid w:val="00BB284C"/>
    <w:pPr>
      <w:keepNext/>
      <w:pageBreakBefore/>
      <w:numPr>
        <w:numId w:val="2"/>
      </w:numPr>
      <w:shd w:val="pct20" w:color="auto" w:fill="auto"/>
      <w:spacing w:before="240" w:after="240" w:line="240" w:lineRule="auto"/>
      <w:jc w:val="both"/>
      <w:outlineLvl w:val="0"/>
    </w:pPr>
    <w:rPr>
      <w:rFonts w:ascii="Arial" w:eastAsia="Times New Roman" w:hAnsi="Arial" w:cs="Arial"/>
      <w:b/>
      <w:caps/>
      <w:color w:val="000000" w:themeColor="text1"/>
      <w:kern w:val="28"/>
      <w:sz w:val="44"/>
      <w:szCs w:val="20"/>
      <w:lang w:val="en-US"/>
    </w:rPr>
  </w:style>
  <w:style w:type="paragraph" w:styleId="Heading2">
    <w:name w:val="heading 2"/>
    <w:basedOn w:val="Normal"/>
    <w:next w:val="Normal"/>
    <w:link w:val="Heading2Char"/>
    <w:uiPriority w:val="9"/>
    <w:semiHidden/>
    <w:unhideWhenUsed/>
    <w:qFormat/>
    <w:rsid w:val="00BB284C"/>
    <w:pPr>
      <w:keepNext/>
      <w:keepLines/>
      <w:spacing w:before="200" w:after="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next w:val="Normal"/>
    <w:link w:val="Heading3Char"/>
    <w:autoRedefine/>
    <w:qFormat/>
    <w:rsid w:val="00BB284C"/>
    <w:pPr>
      <w:keepNext/>
      <w:keepLines/>
      <w:numPr>
        <w:ilvl w:val="1"/>
        <w:numId w:val="2"/>
      </w:numPr>
      <w:tabs>
        <w:tab w:val="left" w:pos="1080"/>
      </w:tabs>
      <w:spacing w:before="120" w:after="120" w:line="240" w:lineRule="auto"/>
      <w:outlineLvl w:val="2"/>
    </w:pPr>
    <w:rPr>
      <w:rFonts w:ascii="Arial" w:eastAsia="Times New Roman" w:hAnsi="Arial" w:cs="Times New Roman"/>
      <w:b/>
      <w:bCs/>
      <w:sz w:val="28"/>
      <w:szCs w:val="20"/>
      <w:lang w:val="en-US"/>
    </w:rPr>
  </w:style>
  <w:style w:type="paragraph" w:styleId="Heading4">
    <w:name w:val="heading 4"/>
    <w:basedOn w:val="Normal"/>
    <w:next w:val="Normal"/>
    <w:link w:val="Heading4Char"/>
    <w:qFormat/>
    <w:rsid w:val="00BB284C"/>
    <w:pPr>
      <w:keepNext/>
      <w:numPr>
        <w:ilvl w:val="3"/>
        <w:numId w:val="2"/>
      </w:numPr>
      <w:spacing w:before="240" w:after="0" w:line="240" w:lineRule="auto"/>
      <w:jc w:val="both"/>
      <w:outlineLvl w:val="3"/>
    </w:pPr>
    <w:rPr>
      <w:rFonts w:ascii="Arial" w:eastAsia="Times New Roman" w:hAnsi="Arial" w:cs="Arial"/>
      <w:b/>
      <w:bCs/>
      <w:sz w:val="24"/>
      <w:szCs w:val="20"/>
      <w:lang w:val="en-US"/>
    </w:rPr>
  </w:style>
  <w:style w:type="paragraph" w:styleId="Heading5">
    <w:name w:val="heading 5"/>
    <w:basedOn w:val="Normal"/>
    <w:next w:val="Normal"/>
    <w:link w:val="Heading5Char"/>
    <w:qFormat/>
    <w:rsid w:val="00BB284C"/>
    <w:pPr>
      <w:keepNext/>
      <w:numPr>
        <w:ilvl w:val="4"/>
        <w:numId w:val="2"/>
      </w:numPr>
      <w:spacing w:before="240" w:after="0" w:line="240" w:lineRule="auto"/>
      <w:jc w:val="both"/>
      <w:outlineLvl w:val="4"/>
    </w:pPr>
    <w:rPr>
      <w:rFonts w:ascii="Arial" w:eastAsia="Times New Roman" w:hAnsi="Arial" w:cs="Arial"/>
      <w:b/>
      <w:sz w:val="20"/>
      <w:szCs w:val="20"/>
      <w:lang w:val="en-US"/>
    </w:rPr>
  </w:style>
  <w:style w:type="paragraph" w:styleId="Heading6">
    <w:name w:val="heading 6"/>
    <w:basedOn w:val="Normal"/>
    <w:next w:val="Normal"/>
    <w:link w:val="Heading6Char"/>
    <w:qFormat/>
    <w:rsid w:val="00BB284C"/>
    <w:pPr>
      <w:keepNext/>
      <w:numPr>
        <w:ilvl w:val="5"/>
        <w:numId w:val="2"/>
      </w:numPr>
      <w:spacing w:after="0" w:line="240" w:lineRule="auto"/>
      <w:jc w:val="center"/>
      <w:outlineLvl w:val="5"/>
    </w:pPr>
    <w:rPr>
      <w:rFonts w:ascii="Times New Roman" w:eastAsia="Times New Roman" w:hAnsi="Times New Roman" w:cs="Times New Roman"/>
      <w:b/>
      <w:smallCaps/>
      <w:sz w:val="48"/>
      <w:szCs w:val="20"/>
      <w:lang w:val="en-US"/>
    </w:rPr>
  </w:style>
  <w:style w:type="paragraph" w:styleId="Heading7">
    <w:name w:val="heading 7"/>
    <w:basedOn w:val="Normal"/>
    <w:next w:val="Normal"/>
    <w:link w:val="Heading7Char"/>
    <w:qFormat/>
    <w:rsid w:val="00BB284C"/>
    <w:pPr>
      <w:numPr>
        <w:ilvl w:val="6"/>
        <w:numId w:val="2"/>
      </w:numPr>
      <w:spacing w:before="240" w:after="60" w:line="240" w:lineRule="auto"/>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BB284C"/>
    <w:pPr>
      <w:numPr>
        <w:ilvl w:val="7"/>
        <w:numId w:val="2"/>
      </w:numPr>
      <w:spacing w:before="240" w:after="60" w:line="240" w:lineRule="auto"/>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BB284C"/>
    <w:pPr>
      <w:numPr>
        <w:ilvl w:val="8"/>
        <w:numId w:val="2"/>
      </w:numPr>
      <w:spacing w:before="240" w:after="60" w:line="240" w:lineRule="auto"/>
      <w:jc w:val="both"/>
      <w:outlineLvl w:val="8"/>
    </w:pPr>
    <w:rPr>
      <w:rFonts w:ascii="Arial" w:eastAsia="Times New Roman" w:hAnsi="Arial" w:cs="Times New Roman"/>
      <w:b/>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284C"/>
    <w:rPr>
      <w:rFonts w:ascii="Arial" w:eastAsia="Times New Roman" w:hAnsi="Arial" w:cs="Arial"/>
      <w:b/>
      <w:caps/>
      <w:color w:val="000000" w:themeColor="text1"/>
      <w:kern w:val="28"/>
      <w:sz w:val="44"/>
      <w:szCs w:val="20"/>
      <w:shd w:val="pct20" w:color="auto" w:fill="auto"/>
      <w:lang w:val="en-US"/>
    </w:rPr>
  </w:style>
  <w:style w:type="character" w:customStyle="1" w:styleId="Heading2Char">
    <w:name w:val="Heading 2 Char"/>
    <w:basedOn w:val="DefaultParagraphFont"/>
    <w:link w:val="Heading2"/>
    <w:uiPriority w:val="9"/>
    <w:semiHidden/>
    <w:rsid w:val="00BB284C"/>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rsid w:val="00BB284C"/>
    <w:rPr>
      <w:rFonts w:ascii="Arial" w:eastAsia="Times New Roman" w:hAnsi="Arial" w:cs="Times New Roman"/>
      <w:b/>
      <w:bCs/>
      <w:sz w:val="28"/>
      <w:szCs w:val="20"/>
      <w:lang w:val="en-US"/>
    </w:rPr>
  </w:style>
  <w:style w:type="character" w:customStyle="1" w:styleId="Heading4Char">
    <w:name w:val="Heading 4 Char"/>
    <w:basedOn w:val="DefaultParagraphFont"/>
    <w:link w:val="Heading4"/>
    <w:rsid w:val="00BB284C"/>
    <w:rPr>
      <w:rFonts w:ascii="Arial" w:eastAsia="Times New Roman" w:hAnsi="Arial" w:cs="Arial"/>
      <w:b/>
      <w:bCs/>
      <w:sz w:val="24"/>
      <w:szCs w:val="20"/>
      <w:lang w:val="en-US"/>
    </w:rPr>
  </w:style>
  <w:style w:type="character" w:customStyle="1" w:styleId="Heading5Char">
    <w:name w:val="Heading 5 Char"/>
    <w:basedOn w:val="DefaultParagraphFont"/>
    <w:link w:val="Heading5"/>
    <w:rsid w:val="00BB284C"/>
    <w:rPr>
      <w:rFonts w:ascii="Arial" w:eastAsia="Times New Roman" w:hAnsi="Arial" w:cs="Arial"/>
      <w:b/>
      <w:sz w:val="20"/>
      <w:szCs w:val="20"/>
      <w:lang w:val="en-US"/>
    </w:rPr>
  </w:style>
  <w:style w:type="character" w:customStyle="1" w:styleId="Heading6Char">
    <w:name w:val="Heading 6 Char"/>
    <w:basedOn w:val="DefaultParagraphFont"/>
    <w:link w:val="Heading6"/>
    <w:rsid w:val="00BB284C"/>
    <w:rPr>
      <w:rFonts w:ascii="Times New Roman" w:eastAsia="Times New Roman" w:hAnsi="Times New Roman" w:cs="Times New Roman"/>
      <w:b/>
      <w:smallCaps/>
      <w:sz w:val="48"/>
      <w:szCs w:val="20"/>
      <w:lang w:val="en-US"/>
    </w:rPr>
  </w:style>
  <w:style w:type="character" w:customStyle="1" w:styleId="Heading7Char">
    <w:name w:val="Heading 7 Char"/>
    <w:basedOn w:val="DefaultParagraphFont"/>
    <w:link w:val="Heading7"/>
    <w:rsid w:val="00BB284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BB284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BB284C"/>
    <w:rPr>
      <w:rFonts w:ascii="Arial" w:eastAsia="Times New Roman" w:hAnsi="Arial" w:cs="Times New Roman"/>
      <w:b/>
      <w:i/>
      <w:sz w:val="18"/>
      <w:szCs w:val="20"/>
      <w:lang w:val="en-US"/>
    </w:rPr>
  </w:style>
  <w:style w:type="paragraph" w:styleId="ListParagraph">
    <w:name w:val="List Paragraph"/>
    <w:basedOn w:val="Normal"/>
    <w:uiPriority w:val="34"/>
    <w:qFormat/>
    <w:rsid w:val="00774D1B"/>
    <w:pPr>
      <w:ind w:left="720"/>
      <w:contextualSpacing/>
    </w:pPr>
  </w:style>
  <w:style w:type="paragraph" w:styleId="BalloonText">
    <w:name w:val="Balloon Text"/>
    <w:basedOn w:val="Normal"/>
    <w:link w:val="BalloonTextChar"/>
    <w:uiPriority w:val="99"/>
    <w:semiHidden/>
    <w:unhideWhenUsed/>
    <w:rsid w:val="0055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4A7"/>
    <w:rPr>
      <w:rFonts w:ascii="Tahoma" w:hAnsi="Tahoma" w:cs="Tahoma"/>
      <w:sz w:val="16"/>
      <w:szCs w:val="16"/>
    </w:rPr>
  </w:style>
  <w:style w:type="paragraph" w:styleId="TOC3">
    <w:name w:val="toc 3"/>
    <w:basedOn w:val="Normal"/>
    <w:next w:val="Normal"/>
    <w:autoRedefine/>
    <w:uiPriority w:val="39"/>
    <w:rsid w:val="00BB284C"/>
    <w:pPr>
      <w:tabs>
        <w:tab w:val="left" w:pos="1440"/>
        <w:tab w:val="right" w:leader="dot" w:pos="9710"/>
      </w:tabs>
      <w:spacing w:after="0" w:line="240" w:lineRule="auto"/>
      <w:ind w:left="720"/>
      <w:jc w:val="both"/>
    </w:pPr>
    <w:rPr>
      <w:rFonts w:ascii="Arial" w:eastAsia="Times New Roman" w:hAnsi="Arial" w:cs="Arial"/>
      <w:noProof/>
      <w:sz w:val="20"/>
      <w:szCs w:val="28"/>
      <w:lang w:val="en-US"/>
    </w:rPr>
  </w:style>
  <w:style w:type="paragraph" w:styleId="TOC1">
    <w:name w:val="toc 1"/>
    <w:basedOn w:val="Normal"/>
    <w:next w:val="Normal"/>
    <w:autoRedefine/>
    <w:uiPriority w:val="39"/>
    <w:rsid w:val="00BB284C"/>
    <w:pPr>
      <w:tabs>
        <w:tab w:val="right" w:leader="dot" w:pos="9710"/>
      </w:tabs>
      <w:spacing w:before="360" w:after="0" w:line="240" w:lineRule="auto"/>
    </w:pPr>
    <w:rPr>
      <w:rFonts w:ascii="Arial" w:eastAsia="Times New Roman" w:hAnsi="Arial" w:cs="Times New Roman"/>
      <w:b/>
      <w:caps/>
      <w:noProof/>
      <w:sz w:val="24"/>
      <w:szCs w:val="44"/>
      <w:lang w:val="en-US"/>
    </w:rPr>
  </w:style>
  <w:style w:type="paragraph" w:styleId="TOC2">
    <w:name w:val="toc 2"/>
    <w:basedOn w:val="Normal"/>
    <w:next w:val="Normal"/>
    <w:autoRedefine/>
    <w:uiPriority w:val="39"/>
    <w:rsid w:val="00BB284C"/>
    <w:pPr>
      <w:tabs>
        <w:tab w:val="right" w:leader="dot" w:pos="9710"/>
      </w:tabs>
      <w:spacing w:after="0" w:line="240" w:lineRule="auto"/>
      <w:ind w:left="360"/>
      <w:jc w:val="both"/>
    </w:pPr>
    <w:rPr>
      <w:rFonts w:ascii="Arial" w:eastAsia="Times New Roman" w:hAnsi="Arial" w:cs="Arial"/>
      <w:b/>
      <w:noProof/>
      <w:snapToGrid w:val="0"/>
      <w:sz w:val="20"/>
      <w:szCs w:val="36"/>
      <w:lang w:val="en-US"/>
    </w:rPr>
  </w:style>
  <w:style w:type="paragraph" w:styleId="TOC4">
    <w:name w:val="toc 4"/>
    <w:basedOn w:val="Normal"/>
    <w:next w:val="Normal"/>
    <w:autoRedefine/>
    <w:uiPriority w:val="39"/>
    <w:rsid w:val="00BB284C"/>
    <w:pPr>
      <w:tabs>
        <w:tab w:val="left" w:pos="1440"/>
        <w:tab w:val="right" w:leader="dot" w:pos="9710"/>
      </w:tabs>
      <w:spacing w:after="0" w:line="240" w:lineRule="auto"/>
      <w:ind w:left="1440" w:hanging="360"/>
      <w:jc w:val="both"/>
    </w:pPr>
    <w:rPr>
      <w:rFonts w:ascii="Arial" w:eastAsia="Times New Roman" w:hAnsi="Arial" w:cs="Arial"/>
      <w:noProof/>
      <w:snapToGrid w:val="0"/>
      <w:sz w:val="20"/>
      <w:szCs w:val="24"/>
      <w:lang w:val="en-US"/>
    </w:rPr>
  </w:style>
  <w:style w:type="paragraph" w:customStyle="1" w:styleId="TOCSpecial">
    <w:name w:val="TOC Special"/>
    <w:basedOn w:val="Heading1"/>
    <w:rsid w:val="00BB284C"/>
    <w:pPr>
      <w:numPr>
        <w:numId w:val="3"/>
      </w:numPr>
    </w:pPr>
  </w:style>
  <w:style w:type="character" w:styleId="Hyperlink">
    <w:name w:val="Hyperlink"/>
    <w:basedOn w:val="DefaultParagraphFont"/>
    <w:uiPriority w:val="99"/>
    <w:rsid w:val="00BB284C"/>
    <w:rPr>
      <w:color w:val="0000FF"/>
      <w:u w:val="single"/>
    </w:rPr>
  </w:style>
  <w:style w:type="paragraph" w:styleId="NormalWeb">
    <w:name w:val="Normal (Web)"/>
    <w:basedOn w:val="Normal"/>
    <w:uiPriority w:val="99"/>
    <w:unhideWhenUsed/>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B284C"/>
  </w:style>
  <w:style w:type="character" w:styleId="Emphasis">
    <w:name w:val="Emphasis"/>
    <w:basedOn w:val="DefaultParagraphFont"/>
    <w:uiPriority w:val="20"/>
    <w:qFormat/>
    <w:rsid w:val="00BB284C"/>
    <w:rPr>
      <w:i/>
      <w:iCs/>
    </w:rPr>
  </w:style>
  <w:style w:type="paragraph" w:styleId="HTMLPreformatted">
    <w:name w:val="HTML Preformatted"/>
    <w:basedOn w:val="Normal"/>
    <w:link w:val="HTMLPreformattedChar"/>
    <w:uiPriority w:val="99"/>
    <w:unhideWhenUsed/>
    <w:rsid w:val="00BB2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B284C"/>
    <w:rPr>
      <w:rFonts w:ascii="Courier New" w:eastAsia="Times New Roman" w:hAnsi="Courier New" w:cs="Courier New"/>
      <w:sz w:val="20"/>
      <w:szCs w:val="20"/>
      <w:lang w:eastAsia="en-IN"/>
    </w:rPr>
  </w:style>
  <w:style w:type="paragraph" w:customStyle="1" w:styleId="listpara">
    <w:name w:val="listpara"/>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note">
    <w:name w:val="listnote"/>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284C"/>
    <w:rPr>
      <w:b/>
      <w:bCs/>
    </w:rPr>
  </w:style>
  <w:style w:type="paragraph" w:customStyle="1" w:styleId="textbody">
    <w:name w:val="textbody"/>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p1">
    <w:name w:val="notep1"/>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BB284C"/>
  </w:style>
  <w:style w:type="character" w:customStyle="1" w:styleId="italic">
    <w:name w:val="italic"/>
    <w:basedOn w:val="DefaultParagraphFont"/>
    <w:rsid w:val="00BB284C"/>
  </w:style>
  <w:style w:type="paragraph" w:styleId="TOC5">
    <w:name w:val="toc 5"/>
    <w:basedOn w:val="Normal"/>
    <w:next w:val="Normal"/>
    <w:autoRedefine/>
    <w:uiPriority w:val="39"/>
    <w:unhideWhenUsed/>
    <w:rsid w:val="00BB284C"/>
    <w:pPr>
      <w:spacing w:after="100"/>
      <w:ind w:left="880"/>
    </w:pPr>
    <w:rPr>
      <w:rFonts w:eastAsiaTheme="minorEastAsia"/>
      <w:lang w:eastAsia="en-IN"/>
    </w:rPr>
  </w:style>
  <w:style w:type="paragraph" w:styleId="TOC6">
    <w:name w:val="toc 6"/>
    <w:basedOn w:val="Normal"/>
    <w:next w:val="Normal"/>
    <w:autoRedefine/>
    <w:uiPriority w:val="39"/>
    <w:unhideWhenUsed/>
    <w:rsid w:val="00BB284C"/>
    <w:pPr>
      <w:spacing w:after="100"/>
      <w:ind w:left="1100"/>
    </w:pPr>
    <w:rPr>
      <w:rFonts w:eastAsiaTheme="minorEastAsia"/>
      <w:lang w:eastAsia="en-IN"/>
    </w:rPr>
  </w:style>
  <w:style w:type="paragraph" w:styleId="TOC7">
    <w:name w:val="toc 7"/>
    <w:basedOn w:val="Normal"/>
    <w:next w:val="Normal"/>
    <w:autoRedefine/>
    <w:uiPriority w:val="39"/>
    <w:unhideWhenUsed/>
    <w:rsid w:val="00BB284C"/>
    <w:pPr>
      <w:spacing w:after="100"/>
      <w:ind w:left="1320"/>
    </w:pPr>
    <w:rPr>
      <w:rFonts w:eastAsiaTheme="minorEastAsia"/>
      <w:lang w:eastAsia="en-IN"/>
    </w:rPr>
  </w:style>
  <w:style w:type="paragraph" w:styleId="TOC8">
    <w:name w:val="toc 8"/>
    <w:basedOn w:val="Normal"/>
    <w:next w:val="Normal"/>
    <w:autoRedefine/>
    <w:uiPriority w:val="39"/>
    <w:unhideWhenUsed/>
    <w:rsid w:val="00BB284C"/>
    <w:pPr>
      <w:spacing w:after="100"/>
      <w:ind w:left="1540"/>
    </w:pPr>
    <w:rPr>
      <w:rFonts w:eastAsiaTheme="minorEastAsia"/>
      <w:lang w:eastAsia="en-IN"/>
    </w:rPr>
  </w:style>
  <w:style w:type="paragraph" w:styleId="TOC9">
    <w:name w:val="toc 9"/>
    <w:basedOn w:val="Normal"/>
    <w:next w:val="Normal"/>
    <w:autoRedefine/>
    <w:uiPriority w:val="39"/>
    <w:unhideWhenUsed/>
    <w:rsid w:val="00BB284C"/>
    <w:pPr>
      <w:spacing w:after="100"/>
      <w:ind w:left="1760"/>
    </w:pPr>
    <w:rPr>
      <w:rFonts w:eastAsiaTheme="minorEastAsia"/>
      <w:lang w:eastAsia="en-IN"/>
    </w:rPr>
  </w:style>
  <w:style w:type="paragraph" w:customStyle="1" w:styleId="titleinexample">
    <w:name w:val="titleinexample"/>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intable">
    <w:name w:val="titleintable"/>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ui-object-action">
    <w:name w:val="gui-object-action"/>
    <w:basedOn w:val="DefaultParagraphFont"/>
    <w:rsid w:val="00BB284C"/>
  </w:style>
  <w:style w:type="character" w:customStyle="1" w:styleId="gui-object-title">
    <w:name w:val="gui-object-title"/>
    <w:basedOn w:val="DefaultParagraphFont"/>
    <w:rsid w:val="00BB284C"/>
  </w:style>
  <w:style w:type="paragraph" w:customStyle="1" w:styleId="titleinfigure">
    <w:name w:val="titleinfigure"/>
    <w:basedOn w:val="Normal"/>
    <w:rsid w:val="00BB28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d">
    <w:name w:val="red"/>
    <w:basedOn w:val="DefaultParagraphFont"/>
    <w:rsid w:val="00BB284C"/>
  </w:style>
  <w:style w:type="character" w:customStyle="1" w:styleId="secnum">
    <w:name w:val="secnum"/>
    <w:basedOn w:val="DefaultParagraphFont"/>
    <w:rsid w:val="00B30592"/>
  </w:style>
</w:styles>
</file>

<file path=word/webSettings.xml><?xml version="1.0" encoding="utf-8"?>
<w:webSettings xmlns:r="http://schemas.openxmlformats.org/officeDocument/2006/relationships" xmlns:w="http://schemas.openxmlformats.org/wordprocessingml/2006/main">
  <w:divs>
    <w:div w:id="38936712">
      <w:bodyDiv w:val="1"/>
      <w:marLeft w:val="0"/>
      <w:marRight w:val="0"/>
      <w:marTop w:val="0"/>
      <w:marBottom w:val="0"/>
      <w:divBdr>
        <w:top w:val="none" w:sz="0" w:space="0" w:color="auto"/>
        <w:left w:val="none" w:sz="0" w:space="0" w:color="auto"/>
        <w:bottom w:val="none" w:sz="0" w:space="0" w:color="auto"/>
        <w:right w:val="none" w:sz="0" w:space="0" w:color="auto"/>
      </w:divBdr>
    </w:div>
    <w:div w:id="404643966">
      <w:bodyDiv w:val="1"/>
      <w:marLeft w:val="0"/>
      <w:marRight w:val="0"/>
      <w:marTop w:val="0"/>
      <w:marBottom w:val="0"/>
      <w:divBdr>
        <w:top w:val="none" w:sz="0" w:space="0" w:color="auto"/>
        <w:left w:val="none" w:sz="0" w:space="0" w:color="auto"/>
        <w:bottom w:val="none" w:sz="0" w:space="0" w:color="auto"/>
        <w:right w:val="none" w:sz="0" w:space="0" w:color="auto"/>
      </w:divBdr>
      <w:divsChild>
        <w:div w:id="1078214896">
          <w:marLeft w:val="0"/>
          <w:marRight w:val="0"/>
          <w:marTop w:val="0"/>
          <w:marBottom w:val="0"/>
          <w:divBdr>
            <w:top w:val="none" w:sz="0" w:space="0" w:color="auto"/>
            <w:left w:val="none" w:sz="0" w:space="0" w:color="auto"/>
            <w:bottom w:val="none" w:sz="0" w:space="0" w:color="auto"/>
            <w:right w:val="none" w:sz="0" w:space="0" w:color="auto"/>
          </w:divBdr>
          <w:divsChild>
            <w:div w:id="1145704861">
              <w:marLeft w:val="0"/>
              <w:marRight w:val="0"/>
              <w:marTop w:val="0"/>
              <w:marBottom w:val="0"/>
              <w:divBdr>
                <w:top w:val="none" w:sz="0" w:space="0" w:color="auto"/>
                <w:left w:val="none" w:sz="0" w:space="0" w:color="auto"/>
                <w:bottom w:val="none" w:sz="0" w:space="0" w:color="auto"/>
                <w:right w:val="none" w:sz="0" w:space="0" w:color="auto"/>
              </w:divBdr>
            </w:div>
            <w:div w:id="1059784608">
              <w:marLeft w:val="0"/>
              <w:marRight w:val="0"/>
              <w:marTop w:val="0"/>
              <w:marBottom w:val="0"/>
              <w:divBdr>
                <w:top w:val="none" w:sz="0" w:space="0" w:color="auto"/>
                <w:left w:val="none" w:sz="0" w:space="0" w:color="auto"/>
                <w:bottom w:val="none" w:sz="0" w:space="0" w:color="auto"/>
                <w:right w:val="none" w:sz="0" w:space="0" w:color="auto"/>
              </w:divBdr>
            </w:div>
            <w:div w:id="196241292">
              <w:marLeft w:val="0"/>
              <w:marRight w:val="0"/>
              <w:marTop w:val="0"/>
              <w:marBottom w:val="0"/>
              <w:divBdr>
                <w:top w:val="none" w:sz="0" w:space="0" w:color="auto"/>
                <w:left w:val="none" w:sz="0" w:space="0" w:color="auto"/>
                <w:bottom w:val="none" w:sz="0" w:space="0" w:color="auto"/>
                <w:right w:val="none" w:sz="0" w:space="0" w:color="auto"/>
              </w:divBdr>
            </w:div>
            <w:div w:id="516626692">
              <w:marLeft w:val="0"/>
              <w:marRight w:val="0"/>
              <w:marTop w:val="0"/>
              <w:marBottom w:val="0"/>
              <w:divBdr>
                <w:top w:val="none" w:sz="0" w:space="0" w:color="auto"/>
                <w:left w:val="none" w:sz="0" w:space="0" w:color="auto"/>
                <w:bottom w:val="none" w:sz="0" w:space="0" w:color="auto"/>
                <w:right w:val="none" w:sz="0" w:space="0" w:color="auto"/>
              </w:divBdr>
            </w:div>
          </w:divsChild>
        </w:div>
        <w:div w:id="1346899489">
          <w:marLeft w:val="0"/>
          <w:marRight w:val="0"/>
          <w:marTop w:val="0"/>
          <w:marBottom w:val="0"/>
          <w:divBdr>
            <w:top w:val="none" w:sz="0" w:space="0" w:color="auto"/>
            <w:left w:val="none" w:sz="0" w:space="0" w:color="auto"/>
            <w:bottom w:val="none" w:sz="0" w:space="0" w:color="auto"/>
            <w:right w:val="none" w:sz="0" w:space="0" w:color="auto"/>
          </w:divBdr>
        </w:div>
      </w:divsChild>
    </w:div>
    <w:div w:id="1132288836">
      <w:bodyDiv w:val="1"/>
      <w:marLeft w:val="0"/>
      <w:marRight w:val="0"/>
      <w:marTop w:val="0"/>
      <w:marBottom w:val="0"/>
      <w:divBdr>
        <w:top w:val="none" w:sz="0" w:space="0" w:color="auto"/>
        <w:left w:val="none" w:sz="0" w:space="0" w:color="auto"/>
        <w:bottom w:val="none" w:sz="0" w:space="0" w:color="auto"/>
        <w:right w:val="none" w:sz="0" w:space="0" w:color="auto"/>
      </w:divBdr>
      <w:divsChild>
        <w:div w:id="1828790333">
          <w:marLeft w:val="0"/>
          <w:marRight w:val="0"/>
          <w:marTop w:val="0"/>
          <w:marBottom w:val="0"/>
          <w:divBdr>
            <w:top w:val="none" w:sz="0" w:space="0" w:color="auto"/>
            <w:left w:val="none" w:sz="0" w:space="0" w:color="auto"/>
            <w:bottom w:val="none" w:sz="0" w:space="0" w:color="auto"/>
            <w:right w:val="none" w:sz="0" w:space="0" w:color="auto"/>
          </w:divBdr>
        </w:div>
      </w:divsChild>
    </w:div>
    <w:div w:id="1244681557">
      <w:bodyDiv w:val="1"/>
      <w:marLeft w:val="0"/>
      <w:marRight w:val="0"/>
      <w:marTop w:val="0"/>
      <w:marBottom w:val="0"/>
      <w:divBdr>
        <w:top w:val="none" w:sz="0" w:space="0" w:color="auto"/>
        <w:left w:val="none" w:sz="0" w:space="0" w:color="auto"/>
        <w:bottom w:val="none" w:sz="0" w:space="0" w:color="auto"/>
        <w:right w:val="none" w:sz="0" w:space="0" w:color="auto"/>
      </w:divBdr>
      <w:divsChild>
        <w:div w:id="738214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docs.oracle.com/cd/E15523_01/user.1111/e10229/img_text/bb_docprot.htm" TargetMode="External"/><Relationship Id="rId18" Type="http://schemas.openxmlformats.org/officeDocument/2006/relationships/image" Target="media/image6.gi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cs.oracle.com/cd/E15523_01/user.1111/e10229/bb_doc_flow.htm" TargetMode="External"/><Relationship Id="rId7" Type="http://schemas.openxmlformats.org/officeDocument/2006/relationships/hyperlink" Target="https://docs.oracle.com/cd/E15523_01/user.1111/e10229/bb_doc_flow.htm" TargetMode="External"/><Relationship Id="rId12" Type="http://schemas.openxmlformats.org/officeDocument/2006/relationships/image" Target="media/image4.gif"/><Relationship Id="rId17" Type="http://schemas.openxmlformats.org/officeDocument/2006/relationships/hyperlink" Target="https://docs.oracle.com/cd/E15523_01/user.1111/e10229/bb_doc_flow.htm"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cd/E15523_01/user.1111/e10229/img_text/bb_xbbug039.htm" TargetMode="External"/><Relationship Id="rId20" Type="http://schemas.openxmlformats.org/officeDocument/2006/relationships/hyperlink" Target="https://docs.oracle.com/cd/E15523_01/user.1111/e10229/bb_doc_flow.htm"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cd/E15523_01/user.1111/e10229/bb_doc_flow.htm"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gif"/><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docs.oracle.com/cd/E15523_01/user.1111/e10229/bb_doc_flow.htm" TargetMode="External"/><Relationship Id="rId19" Type="http://schemas.openxmlformats.org/officeDocument/2006/relationships/hyperlink" Target="https://docs.oracle.com/cd/E15523_01/user.1111/e10229/img_text/xbbug008.htm"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docs.oracle.com/cd/E15523_01/user.1111/e10229/img_text/xbbug036.htm" TargetMode="External"/><Relationship Id="rId14" Type="http://schemas.openxmlformats.org/officeDocument/2006/relationships/hyperlink" Target="https://docs.oracle.com/cd/E15523_01/user.1111/e10229/bb_doc_flow.ht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13</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Nagulapally.s</dc:creator>
  <cp:keywords/>
  <dc:description/>
  <cp:lastModifiedBy>Nagulapally.s</cp:lastModifiedBy>
  <cp:revision>82</cp:revision>
  <dcterms:created xsi:type="dcterms:W3CDTF">2018-04-04T11:50:00Z</dcterms:created>
  <dcterms:modified xsi:type="dcterms:W3CDTF">2018-04-05T17:13:00Z</dcterms:modified>
</cp:coreProperties>
</file>