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278CC">
      <w:pPr>
        <w:spacing w:before="0" w:after="1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Heal2Rise Book</w:t>
      </w:r>
    </w:p>
    <w:p w14:paraId="66500A27">
      <w:pPr>
        <w:spacing w:before="0" w:after="1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7D37985C">
      <w:pPr>
        <w:spacing w:before="0" w:after="1"/>
        <w:rPr>
          <w:rFonts w:asciiTheme="minorHAnsi" w:hAnsiTheme="minorHAnsi" w:cstheme="minorHAnsi"/>
          <w:sz w:val="28"/>
          <w:szCs w:val="28"/>
        </w:rPr>
      </w:pPr>
    </w:p>
    <w:p w14:paraId="0112ED13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Project Domain/Category:</w:t>
      </w:r>
    </w:p>
    <w:p w14:paraId="4E1DB078">
      <w:pPr>
        <w:spacing w:before="0" w:after="1"/>
      </w:pPr>
      <w:r>
        <w:rPr>
          <w:rFonts w:ascii="Calibri" w:hAnsi="Calibri"/>
          <w:sz w:val="26"/>
          <w:szCs w:val="28"/>
        </w:rPr>
        <w:t>Web Programming / Social Welfare Management System</w:t>
      </w:r>
    </w:p>
    <w:p w14:paraId="2634BBC6">
      <w:pPr>
        <w:spacing w:before="0" w:after="1"/>
        <w:rPr>
          <w:rFonts w:asciiTheme="minorHAnsi" w:hAnsiTheme="minorHAnsi" w:cstheme="minorHAnsi"/>
          <w:sz w:val="28"/>
          <w:szCs w:val="28"/>
        </w:rPr>
      </w:pPr>
    </w:p>
    <w:p w14:paraId="50B3C888">
      <w:pPr>
        <w:spacing w:before="0" w:after="1"/>
        <w:rPr>
          <w:rFonts w:asciiTheme="minorHAnsi" w:hAnsiTheme="minorHAnsi" w:cstheme="minorHAnsi"/>
          <w:sz w:val="28"/>
          <w:szCs w:val="28"/>
        </w:rPr>
      </w:pPr>
    </w:p>
    <w:p w14:paraId="3C5BC380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Abstract/Introduction:</w:t>
      </w:r>
    </w:p>
    <w:p w14:paraId="7F4D4004">
      <w:pPr>
        <w:spacing w:before="0" w:after="1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Heal2Rise Book is a web-based platform designed to support individuals facing depression, hopelessness, or family/marital issues. The system ensures complete confidentiality and privacy for every user. Through a phased process, the platform connects individuals with suitable NGOs, assigns a support team member, and provides counseling, monitoring, and skill development opportunities. The goal is to help individuals heal, regain confidence, and rise again to live an empowered life.</w:t>
      </w:r>
    </w:p>
    <w:p w14:paraId="2E7D61BF">
      <w:pPr>
        <w:spacing w:before="0" w:after="1"/>
        <w:ind w:left="360"/>
        <w:rPr>
          <w:rFonts w:cstheme="minorHAnsi"/>
          <w:sz w:val="28"/>
          <w:szCs w:val="28"/>
        </w:rPr>
      </w:pPr>
    </w:p>
    <w:p w14:paraId="0FDA4FE0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3502FBE1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Functional Requirements:</w:t>
      </w:r>
    </w:p>
    <w:p w14:paraId="4E85ACCC">
      <w:pPr>
        <w:pStyle w:val="6"/>
        <w:spacing w:before="0" w:after="1"/>
        <w:ind w:left="852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1. Secure Registration &amp; Privacy Protection – Users and NGOs register, admin verifies details, and privacy is strictly maintained.</w:t>
      </w:r>
    </w:p>
    <w:p w14:paraId="7942E194">
      <w:pPr>
        <w:pStyle w:val="6"/>
        <w:spacing w:before="0" w:after="1"/>
        <w:ind w:left="852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2. NGO Connection &amp; Case Assignment – System auto-connects users with relevant NGOs; a team member is assigned to monitor progress.</w:t>
      </w:r>
    </w:p>
    <w:p w14:paraId="15D4D1F2">
      <w:pPr>
        <w:pStyle w:val="6"/>
        <w:spacing w:before="0" w:after="1"/>
        <w:ind w:left="852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3. Counseling &amp; Continuous Support – Psychiatrists and counselors conduct regular online sessions for healing and guidance.</w:t>
      </w:r>
    </w:p>
    <w:p w14:paraId="2086E90A">
      <w:pPr>
        <w:pStyle w:val="6"/>
        <w:spacing w:before="0" w:after="1"/>
        <w:ind w:left="852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4. Skill Development &amp; Tracking – User progress in skills and empowerment is tracked by team member with NGO collaboration.</w:t>
      </w:r>
    </w:p>
    <w:p w14:paraId="72A6D9FB">
      <w:pPr>
        <w:pStyle w:val="6"/>
        <w:spacing w:before="0" w:after="1"/>
        <w:ind w:left="852" w:hanging="426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5. Rehabilitation &amp; Case Closure – If needed, users may be accommodated in the institute until fully recovered. Once empowered, the case is formally closed.</w:t>
      </w:r>
    </w:p>
    <w:p w14:paraId="6C027302">
      <w:pPr>
        <w:spacing w:before="0" w:after="1"/>
        <w:ind w:left="1212"/>
        <w:rPr>
          <w:rFonts w:cstheme="minorHAnsi"/>
          <w:sz w:val="28"/>
          <w:szCs w:val="28"/>
        </w:rPr>
      </w:pPr>
    </w:p>
    <w:p w14:paraId="39CD7AB7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</w:p>
    <w:p w14:paraId="25ECC8DA">
      <w:pPr>
        <w:spacing w:before="0" w:after="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Tools and Technologies:</w:t>
      </w:r>
    </w:p>
    <w:p w14:paraId="07E229AB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Frontend: HTML5, CSS3, Bootstrap</w:t>
      </w:r>
    </w:p>
    <w:p w14:paraId="0A6529C4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Backend: PHP / Node.js</w:t>
      </w:r>
    </w:p>
    <w:p w14:paraId="65FFF0DC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Database: MySQL</w:t>
      </w:r>
    </w:p>
    <w:p w14:paraId="26C80BA7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t>Additional Tools: Zoom/Meet API (for counseling), Firebase (notifications), Secure Payment Gateway (for donations)</w:t>
      </w:r>
    </w:p>
    <w:p w14:paraId="6373D670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  <w:r>
        <w:rPr>
          <w:rFonts w:ascii="Calibri" w:hAnsi="Calibri"/>
          <w:iCs/>
          <w:sz w:val="26"/>
          <w:szCs w:val="28"/>
        </w:rPr>
        <w:br w:type="textWrapping"/>
      </w:r>
      <w:r>
        <w:rPr>
          <w:rFonts w:ascii="Calibri" w:hAnsi="Calibri"/>
          <w:iCs/>
          <w:sz w:val="26"/>
          <w:szCs w:val="28"/>
        </w:rPr>
        <w:t>Note: The system will be implemented as a student web project, focusing on user &amp; NGO registration, privacy, User-NGO connection, counseling sessions, and progress tracking.</w:t>
      </w:r>
    </w:p>
    <w:p w14:paraId="0EC4909E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</w:p>
    <w:p w14:paraId="0B650CA1">
      <w:pPr>
        <w:pStyle w:val="10"/>
        <w:spacing w:before="0" w:after="1"/>
        <w:jc w:val="both"/>
        <w:rPr>
          <w:rFonts w:cstheme="minorHAnsi"/>
          <w:iCs/>
          <w:sz w:val="28"/>
          <w:szCs w:val="28"/>
        </w:rPr>
      </w:pPr>
    </w:p>
    <w:p w14:paraId="3EA23D27">
      <w:pPr>
        <w:spacing w:before="0"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Supervisor:</w:t>
      </w:r>
      <w:r>
        <w:rPr>
          <w:rFonts w:ascii="Calibri" w:hAnsi="Calibri"/>
          <w:sz w:val="26"/>
          <w:szCs w:val="28"/>
        </w:rPr>
        <w:t xml:space="preserve"> </w:t>
      </w:r>
    </w:p>
    <w:p w14:paraId="7110D1A3">
      <w:pPr>
        <w:spacing w:before="0"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Name: Tooba Ahmad</w:t>
      </w:r>
    </w:p>
    <w:p w14:paraId="2D475D91">
      <w:pPr>
        <w:spacing w:before="0"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Email ID: </w:t>
      </w:r>
      <w:r>
        <w:fldChar w:fldCharType="begin"/>
      </w:r>
      <w:r>
        <w:instrText xml:space="preserve"> HYPERLINK "mailto:tooba.khan@vu.edu.pk" </w:instrText>
      </w:r>
      <w:r>
        <w:fldChar w:fldCharType="separate"/>
      </w:r>
      <w:r>
        <w:rPr>
          <w:rStyle w:val="7"/>
          <w:rFonts w:ascii="Calibri" w:hAnsi="Calibri"/>
          <w:sz w:val="26"/>
          <w:szCs w:val="28"/>
        </w:rPr>
        <w:t>tooba.khan@vu.edu.pk</w:t>
      </w:r>
      <w:r>
        <w:rPr>
          <w:rStyle w:val="7"/>
          <w:rFonts w:ascii="Calibri" w:hAnsi="Calibri"/>
          <w:sz w:val="26"/>
          <w:szCs w:val="28"/>
        </w:rPr>
        <w:fldChar w:fldCharType="end"/>
      </w:r>
      <w:r>
        <w:rPr>
          <w:rFonts w:ascii="Calibri" w:hAnsi="Calibri"/>
          <w:sz w:val="26"/>
          <w:szCs w:val="28"/>
        </w:rPr>
        <w:t xml:space="preserve"> </w:t>
      </w:r>
    </w:p>
    <w:p w14:paraId="25DD4730">
      <w:pPr>
        <w:spacing w:before="0"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MS Teams </w:t>
      </w:r>
      <w:r>
        <w:rPr>
          <w:rFonts w:hint="default" w:ascii="Calibri" w:hAnsi="Calibri"/>
          <w:sz w:val="26"/>
          <w:szCs w:val="28"/>
          <w:lang w:val="en-US"/>
        </w:rPr>
        <w:t>id</w:t>
      </w:r>
      <w:r>
        <w:rPr>
          <w:rFonts w:ascii="Calibri" w:hAnsi="Calibri"/>
          <w:sz w:val="26"/>
          <w:szCs w:val="28"/>
        </w:rPr>
        <w:t xml:space="preserve">: </w:t>
      </w:r>
      <w:bookmarkStart w:id="0" w:name="_GoBack"/>
      <w:bookmarkEnd w:id="0"/>
      <w:r>
        <w:rPr>
          <w:rFonts w:hint="default" w:ascii="Calibri" w:hAnsi="Calibri"/>
          <w:sz w:val="26"/>
          <w:szCs w:val="28"/>
        </w:rPr>
        <w:t>toobaa_cs_instructor@outlook.com</w:t>
      </w:r>
    </w:p>
    <w:p w14:paraId="3500C92A">
      <w:pPr>
        <w:tabs>
          <w:tab w:val="left" w:pos="360"/>
        </w:tabs>
        <w:spacing w:before="0" w:after="1"/>
      </w:pPr>
    </w:p>
    <w:sectPr>
      <w:pgSz w:w="12240" w:h="15840"/>
      <w:pgMar w:top="432" w:right="1008" w:bottom="432" w:left="100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36194"/>
    <w:rsid w:val="00113C58"/>
    <w:rsid w:val="00357571"/>
    <w:rsid w:val="00542E7D"/>
    <w:rsid w:val="00554398"/>
    <w:rsid w:val="0067717E"/>
    <w:rsid w:val="00704DE1"/>
    <w:rsid w:val="00CC0907"/>
    <w:rsid w:val="00E372BD"/>
    <w:rsid w:val="16107437"/>
    <w:rsid w:val="2F64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2"/>
    <w:basedOn w:val="1"/>
    <w:link w:val="8"/>
    <w:semiHidden/>
    <w:uiPriority w:val="0"/>
    <w:pPr>
      <w:spacing w:before="120" w:after="120" w:line="360" w:lineRule="auto"/>
      <w:jc w:val="both"/>
    </w:pPr>
    <w:rPr>
      <w:rFonts w:ascii="Arial" w:hAnsi="Arial"/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ody Text 2 Char"/>
    <w:basedOn w:val="4"/>
    <w:link w:val="6"/>
    <w:semiHidden/>
    <w:uiPriority w:val="0"/>
    <w:rPr>
      <w:rFonts w:ascii="Arial" w:hAnsi="Arial" w:eastAsia="Times New Roman" w:cs="Times New Roman"/>
      <w:sz w:val="24"/>
      <w:szCs w:val="24"/>
    </w:rPr>
  </w:style>
  <w:style w:type="paragraph" w:styleId="9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paragraph" w:styleId="10">
    <w:name w:val="No Spacing"/>
    <w:link w:val="11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1">
    <w:name w:val="No Spacing Char"/>
    <w:basedOn w:val="4"/>
    <w:link w:val="10"/>
    <w:uiPriority w:val="1"/>
  </w:style>
  <w:style w:type="character" w:customStyle="1" w:styleId="12">
    <w:name w:val="Heading 1 Char"/>
    <w:basedOn w:val="4"/>
    <w:link w:val="2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val="en-US" w:eastAsia="en-US"/>
    </w:rPr>
  </w:style>
  <w:style w:type="character" w:customStyle="1" w:styleId="13">
    <w:name w:val="Heading 2 Char"/>
    <w:basedOn w:val="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val="en-US" w:eastAsia="en-US"/>
    </w:rPr>
  </w:style>
  <w:style w:type="character" w:customStyle="1" w:styleId="14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289</Words>
  <Characters>1652</Characters>
  <Lines>13</Lines>
  <Paragraphs>3</Paragraphs>
  <TotalTime>21</TotalTime>
  <ScaleCrop>false</ScaleCrop>
  <LinksUpToDate>false</LinksUpToDate>
  <CharactersWithSpaces>1938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2019-03-27T06:58:00Z</dcterms:created>
  <dc:creator>Usman Waheed Bhatti</dc:creator>
  <cp:lastModifiedBy>usman.waheed</cp:lastModifiedBy>
  <dcterms:modified xsi:type="dcterms:W3CDTF">2025-10-15T04:22:09Z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53D1A75AA06D4A60B684A9FC07BED201_12</vt:lpwstr>
  </property>
</Properties>
</file>