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56D" w:rsidRPr="0027456D" w:rsidRDefault="0027456D" w:rsidP="0027456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56D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Analysis and Countermeasures</w:t>
      </w:r>
    </w:p>
    <w:p w:rsidR="0027456D" w:rsidRPr="0027456D" w:rsidRDefault="0027456D" w:rsidP="0027456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56D">
        <w:rPr>
          <w:rFonts w:ascii="Times New Roman" w:eastAsia="Times New Roman" w:hAnsi="Times New Roman" w:cs="Times New Roman"/>
          <w:b/>
          <w:bCs/>
          <w:sz w:val="27"/>
          <w:szCs w:val="27"/>
        </w:rPr>
        <w:t>5.1 Introduction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In this project, I built a simple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simulator using Python to understand how double-spending attacks work. Double-spending is when someone tries to spend the same money twice, which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is supposed to prevent. In my simulation, an attacker creates two conflicting transactions: one public to a victim (which gets confirmed on the main chain) and one private to themselves on a secret fork. If the attacker mines faster and makes their private chain longer, they can overwrite the main chain and keep the coins while the victim loses out.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I tested this with a web app (Flask) where users pick nodes, hash rates, and delays. There are 6 honest nodes, and the attacker needs more than 50% hash power to win most times. Now, I'll analyze how effective the attack is, add some security fixes I implemented, and suggest ways to stop it in real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blockchains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56D">
        <w:rPr>
          <w:rFonts w:ascii="Times New Roman" w:eastAsia="Times New Roman" w:hAnsi="Times New Roman" w:cs="Times New Roman"/>
          <w:b/>
          <w:bCs/>
          <w:sz w:val="27"/>
          <w:szCs w:val="27"/>
        </w:rPr>
        <w:t>5.2 Evaluation of Attack Strategies</w:t>
      </w:r>
    </w:p>
    <w:p w:rsid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I ran several attacks by changing the attacker's hash rate (from 0.1 to 2.0) and network delay (1-5 seconds). 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7456D">
        <w:rPr>
          <w:rFonts w:ascii="Times New Roman" w:eastAsia="Times New Roman" w:hAnsi="Times New Roman" w:cs="Times New Roman"/>
          <w:sz w:val="24"/>
          <w:szCs w:val="24"/>
        </w:rPr>
        <w:t>Here's what I found from the logs and visualizations:</w:t>
      </w:r>
    </w:p>
    <w:p w:rsidR="0027456D" w:rsidRPr="0027456D" w:rsidRDefault="0027456D" w:rsidP="0027456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Hash Rate Dominance Strategy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If the attacker's hash rate is low (e.g., 0.5, while honest nodes total ~1.2), success rate is about 20-30%. The honest network mines the public transaction first, deducting the attacker's balance permanently.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At high hash rate (e.g., 1.5+), success jumps to 80-90% because the attacker mines 2 private blocks quickly and replaces the chain. From the pie chart in /stats, out of 10 tests, 7 succeeded when hash &gt;1.5.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Effectiveness: Very high if attacker controls &gt;50% power (51% attack). In my sim, probabilistic success =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attacker_hash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/ (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attacker_hash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honest_total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7456D" w:rsidRPr="0027456D" w:rsidRDefault="0027456D" w:rsidP="0027456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Delay Exploitation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Higher delay (e.g., 3-5s) gives attacker more time to mine privately before honest nodes react. Success rate increases by 15-20% with delay=5s.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Low delay (1s): Honest nodes propagate and mine faster, failure rate high.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From scatter plot (hash vs delay colored by success): Green dots (success) cluster in high-hash, high-delay area.</w:t>
      </w:r>
    </w:p>
    <w:p w:rsidR="0027456D" w:rsidRPr="0027456D" w:rsidRDefault="0027456D" w:rsidP="0027456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Overall Effectiveness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Attack works best in small networks like mine (6 nodes). In real Bitcoin (millions of nodes), it's harder due to massive hash power needed.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lastRenderedPageBreak/>
        <w:t>Weakness: If victim waits for confirmations, attack fails more. In my tests, without extra confirmations, 60% overall success for medium hash (1.0).</w:t>
      </w:r>
    </w:p>
    <w:p w:rsidR="0027456D" w:rsidRPr="0027456D" w:rsidRDefault="0027456D" w:rsidP="0027456D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Cost: Attacker needs computing power, which is expensive—sim shows why miners deter attacks.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I logged everything in attack_log.csv and saw patterns: Failed attacks always when private chain &lt; honest length.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56D">
        <w:rPr>
          <w:rFonts w:ascii="Times New Roman" w:eastAsia="Times New Roman" w:hAnsi="Times New Roman" w:cs="Times New Roman"/>
          <w:b/>
          <w:bCs/>
          <w:sz w:val="27"/>
          <w:szCs w:val="27"/>
        </w:rPr>
        <w:t>5.3 Implemented Security Enhancements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To make the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safer, I added these features to my code:</w:t>
      </w:r>
    </w:p>
    <w:p w:rsidR="0027456D" w:rsidRPr="0027456D" w:rsidRDefault="0027456D" w:rsidP="0027456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Confirmations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In the honest chain, the public TX is mined immediately in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launch_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attack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) using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mine_block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(). This confirms it in 1 block.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For better security, I modified the code to require 2 confirmations: Attacker must mine 2 blocks ahead on private chain (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required_confirmations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=2 in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mine_private_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)). If victim waits for 2 blocks on public TX, attacker needs to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outmine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even more.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How it works: Balances only update after mining, and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replace_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>) resolves forks by longest chain rule—with confirmations, merchants should wait (e.g., 6 in Bitcoin).</w:t>
      </w:r>
    </w:p>
    <w:p w:rsidR="0027456D" w:rsidRPr="0027456D" w:rsidRDefault="0027456D" w:rsidP="0027456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Fork Resolution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Implemented in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Blockchain.replace_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): If private chain is longer and valid (checked by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is_chain_valid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()), it replaces honest chain.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Nodes validate blocks on receive (in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Node.receive_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)): Checks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previous_hash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match and hash validity. Invalid forks rejected.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Added in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balance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>): Scans entire chain, so reorgs (fork switches) automatically revert spent coins on success.</w:t>
      </w:r>
    </w:p>
    <w:p w:rsidR="0027456D" w:rsidRPr="0027456D" w:rsidRDefault="0027456D" w:rsidP="0027456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Enhancements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Each of 6 nodes checks TX for funds (insufficient balance prints failure).</w:t>
      </w:r>
    </w:p>
    <w:p w:rsidR="0027456D" w:rsidRPr="0027456D" w:rsidRDefault="0027456D" w:rsidP="0027456D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scaled by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hash_rate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proof_of_</w:t>
      </w:r>
      <w:proofErr w:type="gramStart"/>
      <w:r w:rsidRPr="0027456D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7456D">
        <w:rPr>
          <w:rFonts w:ascii="Times New Roman" w:eastAsia="Times New Roman" w:hAnsi="Times New Roman" w:cs="Times New Roman"/>
          <w:sz w:val="24"/>
          <w:szCs w:val="24"/>
        </w:rPr>
        <w:t>)—stronger nodes mine faster.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These stopped casual attacks: With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required_confirmations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=3 (I tested locally), success dropped to 40% even at high hash.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56D">
        <w:rPr>
          <w:rFonts w:ascii="Times New Roman" w:eastAsia="Times New Roman" w:hAnsi="Times New Roman" w:cs="Times New Roman"/>
          <w:b/>
          <w:bCs/>
          <w:sz w:val="27"/>
          <w:szCs w:val="27"/>
        </w:rPr>
        <w:t>5.4 Mitigation Strategies for Double-Spending Vulnerabilities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To prevent double-spending in real systems or improve my sim:</w:t>
      </w:r>
    </w:p>
    <w:p w:rsidR="0027456D" w:rsidRPr="0027456D" w:rsidRDefault="0027456D" w:rsidP="0027456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Wait for Multiple Confirmations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Victims/merchants should wait for 3-6 blocks after TX (in my sim, set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required_confirmations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higher). This makes attacker need to mine way ahead, increasing cost. In Bitcoin, 6 confirmations = very safe.</w:t>
      </w:r>
    </w:p>
    <w:p w:rsidR="0027456D" w:rsidRPr="0027456D" w:rsidRDefault="0027456D" w:rsidP="0027456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Network Consensus Rules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Use checkpoints or centralized oracles for high-value TX.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Switch to Proof-of-Stake (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) like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>—harder to control stake than hash.</w:t>
      </w:r>
    </w:p>
    <w:p w:rsidR="0027456D" w:rsidRPr="0027456D" w:rsidRDefault="0027456D" w:rsidP="0027456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Detection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Log and alert on conflicting TX (my CSV logs help analyze).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Zero-Confirmation Services with risks: Use for small amounts only.</w:t>
      </w:r>
    </w:p>
    <w:p w:rsidR="0027456D" w:rsidRPr="0027456D" w:rsidRDefault="0027456D" w:rsidP="0027456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Deterrents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High mining rewards encourage honesty. In sim, if attacker fails, they waste energy (simulated by delay).</w:t>
      </w:r>
    </w:p>
    <w:p w:rsidR="0027456D" w:rsidRPr="0027456D" w:rsidRDefault="0027456D" w:rsidP="0027456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Fixes</w:t>
      </w: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>Implement timestamps or UTXO model stricter.</w:t>
      </w:r>
    </w:p>
    <w:p w:rsidR="0027456D" w:rsidRPr="0027456D" w:rsidRDefault="0027456D" w:rsidP="0027456D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sidechannels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like Lightning Network for fast TX without full confirms.</w:t>
      </w:r>
    </w:p>
    <w:p w:rsidR="0027456D" w:rsidRPr="0027456D" w:rsidRDefault="0027456D" w:rsidP="002745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In my project, these would make attack success &lt;10% with 6 confirms—shows </w:t>
      </w:r>
      <w:proofErr w:type="spellStart"/>
      <w:r w:rsidRPr="0027456D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27456D">
        <w:rPr>
          <w:rFonts w:ascii="Times New Roman" w:eastAsia="Times New Roman" w:hAnsi="Times New Roman" w:cs="Times New Roman"/>
          <w:sz w:val="24"/>
          <w:szCs w:val="24"/>
        </w:rPr>
        <w:t xml:space="preserve"> needs depth, not just speed.</w:t>
      </w:r>
    </w:p>
    <w:p w:rsidR="00B84C81" w:rsidRDefault="0027456D" w:rsidP="0027456D">
      <w:pPr>
        <w:spacing w:line="276" w:lineRule="auto"/>
      </w:pPr>
      <w:r>
        <w:rPr>
          <w:noProof/>
        </w:rPr>
        <w:drawing>
          <wp:inline distT="0" distB="0" distL="0" distR="0">
            <wp:extent cx="5854700" cy="4387850"/>
            <wp:effectExtent l="0" t="0" r="0" b="0"/>
            <wp:docPr id="1" name="Picture 1" descr="C:\Users\NASIR ABBAS\AppData\Local\Microsoft\Windows\INetCache\Content.MSO\50C78C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SIR ABBAS\AppData\Local\Microsoft\Windows\INetCache\Content.MSO\50C78CD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E6196"/>
    <w:multiLevelType w:val="multilevel"/>
    <w:tmpl w:val="1C8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0243B"/>
    <w:multiLevelType w:val="multilevel"/>
    <w:tmpl w:val="6B8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869EA"/>
    <w:multiLevelType w:val="multilevel"/>
    <w:tmpl w:val="183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56D"/>
    <w:rsid w:val="0027456D"/>
    <w:rsid w:val="00B8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C1D0"/>
  <w15:chartTrackingRefBased/>
  <w15:docId w15:val="{381D2C66-B3AD-4EAB-888D-9D1A33F1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45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45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45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456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break-words">
    <w:name w:val="break-words"/>
    <w:basedOn w:val="Normal"/>
    <w:rsid w:val="00274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</cp:revision>
  <dcterms:created xsi:type="dcterms:W3CDTF">2025-10-15T07:26:00Z</dcterms:created>
  <dcterms:modified xsi:type="dcterms:W3CDTF">2025-10-15T07:32:00Z</dcterms:modified>
</cp:coreProperties>
</file>