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spacing w:after="200" w:line="276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 xml:space="preserve">ПРОСВЕЩЕНИЯ</w:t>
      </w:r>
      <w:r>
        <w:rPr>
          <w:rFonts w:eastAsiaTheme="minorHAnsi"/>
          <w:color w:val="000000"/>
        </w:rPr>
        <w:t xml:space="preserve"> РОССИЙСКОЙ ФЕДЕРАЦИИ </w:t>
      </w:r>
      <w:r/>
    </w:p>
    <w:p>
      <w:pPr>
        <w:pStyle w:val="833"/>
        <w:jc w:val="center"/>
        <w:spacing w:after="200" w:line="276" w:lineRule="auto"/>
      </w:pPr>
      <w: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</w:t>
      </w:r>
      <w:r>
        <w:rPr>
          <w:b/>
          <w:color w:val="000000"/>
          <w:sz w:val="22"/>
          <w:szCs w:val="22"/>
        </w:rPr>
        <w:t xml:space="preserve"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</w:t>
      </w:r>
      <w:r>
        <w:rPr>
          <w:b/>
          <w:color w:val="000000"/>
          <w:sz w:val="22"/>
          <w:szCs w:val="22"/>
        </w:rPr>
        <w:t xml:space="preserve"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  <w:r/>
    </w:p>
    <w:p>
      <w:pPr>
        <w:pStyle w:val="833"/>
        <w:jc w:val="both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/>
    </w:p>
    <w:p>
      <w:pPr>
        <w:pStyle w:val="833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/>
    </w:p>
    <w:p>
      <w:pPr>
        <w:pStyle w:val="833"/>
        <w:ind w:left="-540" w:firstLine="708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 xml:space="preserve"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 xml:space="preserve">_</w:t>
      </w:r>
      <w:r>
        <w:rPr>
          <w:sz w:val="22"/>
          <w:szCs w:val="22"/>
        </w:rPr>
        <w:t xml:space="preserve">__</w:t>
      </w:r>
      <w:r>
        <w:rPr>
          <w:color w:val="000000"/>
          <w:sz w:val="22"/>
          <w:szCs w:val="22"/>
        </w:rPr>
        <w:t xml:space="preserve"> г.</w:t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УЧЕБНУЮ ПРАКТИКУ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  <w:t xml:space="preserve">технологическая </w:t>
      </w:r>
      <w:r>
        <w:rPr>
          <w:b/>
          <w:sz w:val="22"/>
          <w:szCs w:val="22"/>
        </w:rPr>
        <w:t xml:space="preserve">(</w:t>
      </w:r>
      <w:r>
        <w:rPr>
          <w:b/>
          <w:sz w:val="22"/>
          <w:szCs w:val="22"/>
        </w:rPr>
        <w:t xml:space="preserve">проектно-технологическая</w:t>
      </w:r>
      <w:r>
        <w:rPr>
          <w:b/>
          <w:sz w:val="22"/>
          <w:szCs w:val="22"/>
        </w:rPr>
        <w:t xml:space="preserve">)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__</w:t>
      </w:r>
      <w:r>
        <w:rPr>
          <w:sz w:val="22"/>
          <w:szCs w:val="22"/>
        </w:rPr>
        <w:t xml:space="preserve">__Закаблуковой Анастасии Эдуардовны___________________________</w:t>
      </w:r>
      <w:r/>
    </w:p>
    <w:p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Жуков Николай Николаевич, доцент кафедры информационных технологий и электронного обучения</w:t>
      </w: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</w:t>
      </w:r>
      <w:r>
        <w:rPr>
          <w:sz w:val="22"/>
          <w:szCs w:val="22"/>
        </w:rPr>
        <w:t xml:space="preserve"> № 0104-949/03 «03» _июля__2023_</w:t>
      </w:r>
      <w:r>
        <w:rPr>
          <w:sz w:val="22"/>
          <w:szCs w:val="22"/>
        </w:rPr>
        <w:t xml:space="preserve">__  г.</w:t>
      </w:r>
      <w:r/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__________28 сентября 2023__</w:t>
      </w:r>
      <w:r/>
    </w:p>
    <w:p>
      <w:pPr>
        <w:pStyle w:val="833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/>
    </w:p>
    <w:p>
      <w:pPr>
        <w:pStyle w:val="833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tbl>
      <w:tblPr>
        <w:tblStyle w:val="837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/>
          </w:p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pStyle w:val="833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833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/>
          </w:p>
        </w:tc>
      </w:tr>
      <w:tr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3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45"/>
              <w:jc w:val="both"/>
              <w:spacing w:before="0" w:beforeAutospacing="0" w:after="150" w:afterAutospacing="0"/>
              <w:shd w:val="clear" w:color="auto" w:fill="ffffff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 xml:space="preserve">обзор программных продуктов, применяемых в организации, где вы проходите практику.</w:t>
            </w:r>
            <w:r/>
          </w:p>
          <w:p>
            <w:pPr>
              <w:pStyle w:val="845"/>
              <w:jc w:val="both"/>
              <w:spacing w:before="0" w:beforeAutospacing="0" w:after="0" w:afterAutospacing="0"/>
              <w:shd w:val="clear" w:color="auto" w:fill="ffffff"/>
            </w:pPr>
            <w:r>
              <w:rPr>
                <w:color w:val="000000"/>
              </w:rPr>
              <w:t xml:space="preserve">План обзора программного </w:t>
            </w:r>
            <w:r>
              <w:t xml:space="preserve">продукта: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общая характеристика;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функции;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необходимое программное и аппаратное обеспечение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конспекта </w:t>
            </w:r>
            <w:r>
              <w:rPr>
                <w:color w:val="000000"/>
              </w:rPr>
              <w:t xml:space="preserve">(опубликовать в электронном портфолио, ссылка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8.09.2023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12.09.2023</w:t>
            </w:r>
            <w:r/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jc w:val="both"/>
              <w:tabs>
                <w:tab w:val="left" w:pos="1065" w:leader="none"/>
              </w:tabs>
              <w:rPr>
                <w:sz w:val="22"/>
                <w:szCs w:val="22"/>
              </w:rPr>
            </w:pPr>
            <w:r>
              <w:t xml:space="preserve">1.2. </w:t>
            </w:r>
            <w:r>
              <w:t xml:space="preserve">Принять участие </w:t>
            </w:r>
            <w:r>
              <w:t xml:space="preserve">в практических семинарах по актуальным вопросам </w:t>
            </w:r>
            <w:r>
              <w:t xml:space="preserve">информатики и информационных технологий.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t xml:space="preserve">семинара</w:t>
            </w:r>
            <w:r/>
          </w:p>
          <w:p>
            <w:pPr>
              <w:pStyle w:val="833"/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12.09.2023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18.09.2023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jc w:val="both"/>
              <w:spacing w:after="20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  <w:r/>
          </w:p>
          <w:p>
            <w:pPr>
              <w:pStyle w:val="833"/>
              <w:jc w:val="both"/>
              <w:spacing w:after="200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 xml:space="preserve">технического задания</w:t>
            </w:r>
            <w:r/>
          </w:p>
          <w:p>
            <w:pPr>
              <w:pStyle w:val="833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none"/>
              </w:rPr>
              <w:t xml:space="preserve">15.09.2023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none"/>
              </w:rPr>
              <w:t xml:space="preserve">20.09.2023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/>
          </w:p>
        </w:tc>
      </w:tr>
      <w:tr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3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/>
          </w:p>
        </w:tc>
      </w:tr>
      <w:tr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2.1.</w:t>
            </w:r>
            <w:r>
              <w:t xml:space="preserve"> </w:t>
            </w:r>
            <w:r>
              <w:rPr>
                <w:color w:val="000000"/>
              </w:rPr>
              <w:t xml:space="preserve">Сдела</w:t>
            </w:r>
            <w:r>
              <w:rPr>
                <w:color w:val="000000"/>
              </w:rPr>
              <w:t xml:space="preserve">ть подборку основных нормативно</w:t>
            </w:r>
            <w:r>
              <w:rPr>
                <w:color w:val="000000"/>
              </w:rPr>
              <w:t xml:space="preserve">-правовых документов, регламентирующих организацию работы инженера-программиста.</w:t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>
              <w:t xml:space="preserve">стендовый доклад, выбрав собственную тему по актуальным вопросам  информатики и информационных технологий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spacing w:after="200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указанием:</w:t>
            </w:r>
            <w:r/>
          </w:p>
          <w:p>
            <w:pPr>
              <w:pStyle w:val="833"/>
              <w:numPr>
                <w:ilvl w:val="0"/>
                <w:numId w:val="5"/>
              </w:numPr>
              <w:ind w:left="284" w:hanging="142"/>
              <w:spacing w:line="276" w:lineRule="auto"/>
              <w:tabs>
                <w:tab w:val="left" w:pos="142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адреса ресурса (</w:t>
            </w:r>
            <w:r>
              <w:rPr>
                <w:color w:val="000000"/>
              </w:rPr>
              <w:t xml:space="preserve">например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КонсультантПлюс</w:t>
            </w:r>
            <w:r>
              <w:rPr>
                <w:color w:val="000000"/>
              </w:rPr>
              <w:t xml:space="preserve">)</w:t>
            </w:r>
            <w:r/>
          </w:p>
          <w:p>
            <w:pPr>
              <w:pStyle w:val="833"/>
              <w:numPr>
                <w:ilvl w:val="0"/>
                <w:numId w:val="5"/>
              </w:numPr>
              <w:ind w:left="284" w:hanging="142"/>
              <w:spacing w:line="276" w:lineRule="auto"/>
              <w:tabs>
                <w:tab w:val="left" w:pos="142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название нормативно-правового документа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Текстовый документ с указанием темы</w:t>
            </w:r>
            <w:r>
              <w:t xml:space="preserve"> д</w:t>
            </w:r>
            <w:r>
              <w:t xml:space="preserve">оклада и стендовый доклад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</w:pPr>
            <w:r/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19.09.2023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24.09.2023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2.2. </w:t>
            </w:r>
            <w:r>
              <w:rPr>
                <w:color w:val="000000"/>
              </w:rPr>
              <w:t xml:space="preserve">Подобрать актуальные, современные статьи по одной из тем практических семинаров. </w:t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 xml:space="preserve">иностранных) по теме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исследований</w:t>
            </w:r>
            <w:r>
              <w:rPr>
                <w:color w:val="000000"/>
              </w:rPr>
              <w:t xml:space="preserve">».</w:t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45"/>
              <w:spacing w:before="0" w:beforeAutospacing="0" w:after="0" w:afterAutospacing="0"/>
              <w:shd w:val="clear" w:color="auto" w:fill="ffffff"/>
            </w:pPr>
            <w:r>
              <w:t xml:space="preserve">Аннотированный с</w:t>
            </w:r>
            <w:r>
              <w:t xml:space="preserve">писок статей: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название статьи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автор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ссылка на статью, оформленная с действующим ГОСТом (электронный ресурс)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 xml:space="preserve">краткая аннотация</w:t>
            </w:r>
            <w:r/>
          </w:p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Задание </w:t>
            </w: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23.09.2023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25.09.2023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2.3.</w:t>
            </w:r>
            <w:r>
              <w:t xml:space="preserve"> Сделать стендовый доклад по теме практического семинара –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</w:t>
            </w:r>
            <w:bookmarkStart w:id="0" w:name="_GoBack"/>
            <w:r/>
            <w:bookmarkEnd w:id="0"/>
            <w:r>
              <w:rPr>
                <w:color w:val="000000"/>
              </w:rPr>
              <w:t xml:space="preserve">ваний</w:t>
            </w:r>
            <w:r>
              <w:t xml:space="preserve">»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25.09.2023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23.09.2023</w:t>
            </w:r>
            <w:r/>
          </w:p>
          <w:p>
            <w:pPr>
              <w:pStyle w:val="833"/>
              <w:jc w:val="both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b/>
              </w:rPr>
              <w:t xml:space="preserve">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Веб-портфолио формируется как </w:t>
            </w:r>
            <w:r>
              <w:t xml:space="preserve">Git-репозиторий</w:t>
            </w:r>
            <w:r>
              <w:t xml:space="preserve"> и содержит все загруженные в него результаты выполнения заданий, включая слайды. Пример </w:t>
            </w:r>
            <w:r>
              <w:t xml:space="preserve">репозитория</w:t>
            </w:r>
            <w:r>
              <w:t xml:space="preserve">: </w:t>
            </w:r>
            <w:hyperlink r:id="rId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t xml:space="preserve"> </w:t>
            </w:r>
            <w:r/>
          </w:p>
          <w:p>
            <w:pPr>
              <w:pStyle w:val="833"/>
              <w:tabs>
                <w:tab w:val="left" w:pos="-15" w:leader="none"/>
              </w:tabs>
              <w:rPr>
                <w:color w:val="1155cc"/>
                <w:u w:val="singl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Ссылка на </w:t>
            </w:r>
            <w:r>
              <w:t xml:space="preserve">репозиторий</w:t>
            </w:r>
            <w:r>
              <w:t xml:space="preserve"> дублируется в курсе </w:t>
            </w:r>
            <w:r>
              <w:t xml:space="preserve">Moodle</w:t>
            </w:r>
            <w:r>
              <w:t xml:space="preserve"> </w:t>
            </w:r>
            <w:r>
              <w:rPr>
                <w:color w:val="1155cc"/>
                <w:u w:val="single"/>
              </w:rPr>
              <w:t xml:space="preserve"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  <w:r/>
          </w:p>
          <w:p>
            <w:pPr>
              <w:pStyle w:val="833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</w:t>
            </w:r>
            <w:r>
              <w:rPr>
                <w:color w:val="000000"/>
              </w:rPr>
              <w:t xml:space="preserve"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</w:t>
            </w:r>
            <w:r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электронн</w:t>
            </w:r>
            <w:r>
              <w:t xml:space="preserve">ое</w:t>
            </w:r>
            <w:r>
              <w:rPr>
                <w:color w:val="000000"/>
              </w:rPr>
              <w:t xml:space="preserve"> портфолио</w:t>
            </w:r>
            <w: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25.09.2023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25.09.2023</w:t>
            </w:r>
            <w:r/>
          </w:p>
        </w:tc>
      </w:tr>
    </w:tbl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gjdgxs"/>
      <w:r/>
      <w:bookmarkEnd w:id="1"/>
      <w:r/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________________________________</w:t>
      </w:r>
      <w:r>
        <w:rPr>
          <w:color w:val="000000"/>
          <w:sz w:val="20"/>
          <w:szCs w:val="20"/>
        </w:rPr>
        <w:t xml:space="preserve">.</w:t>
      </w:r>
      <w:r/>
    </w:p>
    <w:p>
      <w:pPr>
        <w:pStyle w:val="833"/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</w:t>
      </w:r>
      <w:r>
        <w:rPr>
          <w:color w:val="000000"/>
          <w:sz w:val="20"/>
          <w:szCs w:val="20"/>
        </w:rPr>
        <w:t xml:space="preserve"> исполнению «_05_» сентября 2023</w:t>
      </w:r>
      <w:r>
        <w:rPr>
          <w:color w:val="000000"/>
          <w:sz w:val="20"/>
          <w:szCs w:val="20"/>
        </w:rPr>
        <w:t xml:space="preserve"> г.  _____________________ ___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69" cy="4024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9222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5069" cy="402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.7pt;height:31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0"/>
          <w:szCs w:val="20"/>
        </w:rPr>
        <w:t xml:space="preserve">___________</w:t>
      </w:r>
      <w:r/>
    </w:p>
    <w:p>
      <w:pPr>
        <w:pStyle w:val="833"/>
        <w:jc w:val="both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>
    <w:panose1 w:val="05040102010807070707"/>
  </w:font>
  <w:font w:name="Open Sans">
    <w:panose1 w:val="020B0606030504020204"/>
  </w:font>
  <w:font w:name="Georgia">
    <w:panose1 w:val="020206030504050203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0"/>
    <w:link w:val="824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0"/>
    <w:link w:val="825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30"/>
    <w:link w:val="826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0"/>
    <w:link w:val="827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0"/>
    <w:link w:val="828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0"/>
    <w:link w:val="829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3"/>
    <w:next w:val="823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basedOn w:val="830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3"/>
    <w:next w:val="823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basedOn w:val="830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3"/>
    <w:next w:val="823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basedOn w:val="830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List Paragraph"/>
    <w:basedOn w:val="823"/>
    <w:uiPriority w:val="34"/>
    <w:qFormat/>
    <w:pPr>
      <w:contextualSpacing/>
      <w:ind w:left="720"/>
    </w:pPr>
  </w:style>
  <w:style w:type="paragraph" w:styleId="667">
    <w:name w:val="No Spacing"/>
    <w:uiPriority w:val="1"/>
    <w:qFormat/>
    <w:pPr>
      <w:spacing w:before="0" w:after="0" w:line="240" w:lineRule="auto"/>
    </w:pPr>
  </w:style>
  <w:style w:type="character" w:styleId="668">
    <w:name w:val="Title Char"/>
    <w:basedOn w:val="830"/>
    <w:link w:val="835"/>
    <w:uiPriority w:val="10"/>
    <w:rPr>
      <w:sz w:val="48"/>
      <w:szCs w:val="48"/>
    </w:rPr>
  </w:style>
  <w:style w:type="character" w:styleId="669">
    <w:name w:val="Subtitle Char"/>
    <w:basedOn w:val="830"/>
    <w:link w:val="836"/>
    <w:uiPriority w:val="11"/>
    <w:rPr>
      <w:sz w:val="24"/>
      <w:szCs w:val="24"/>
    </w:rPr>
  </w:style>
  <w:style w:type="paragraph" w:styleId="670">
    <w:name w:val="Quote"/>
    <w:basedOn w:val="823"/>
    <w:next w:val="823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3"/>
    <w:next w:val="823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3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30"/>
    <w:link w:val="674"/>
    <w:uiPriority w:val="99"/>
  </w:style>
  <w:style w:type="paragraph" w:styleId="676">
    <w:name w:val="Footer"/>
    <w:basedOn w:val="823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30"/>
    <w:link w:val="676"/>
    <w:uiPriority w:val="99"/>
  </w:style>
  <w:style w:type="paragraph" w:styleId="678">
    <w:name w:val="Caption"/>
    <w:basedOn w:val="823"/>
    <w:next w:val="8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6">
    <w:name w:val="footnote text"/>
    <w:basedOn w:val="82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30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30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paragraph" w:styleId="824">
    <w:name w:val="Heading 1"/>
    <w:basedOn w:val="833"/>
    <w:next w:val="833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25">
    <w:name w:val="Heading 2"/>
    <w:basedOn w:val="833"/>
    <w:next w:val="833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6">
    <w:name w:val="Heading 3"/>
    <w:basedOn w:val="833"/>
    <w:next w:val="833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7">
    <w:name w:val="Heading 4"/>
    <w:basedOn w:val="833"/>
    <w:next w:val="833"/>
    <w:pPr>
      <w:keepLines/>
      <w:keepNext/>
      <w:spacing w:before="240" w:after="40"/>
      <w:outlineLvl w:val="3"/>
    </w:pPr>
    <w:rPr>
      <w:b/>
    </w:rPr>
  </w:style>
  <w:style w:type="paragraph" w:styleId="828">
    <w:name w:val="Heading 5"/>
    <w:basedOn w:val="833"/>
    <w:next w:val="833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29">
    <w:name w:val="Heading 6"/>
    <w:basedOn w:val="833"/>
    <w:next w:val="833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 w:customStyle="1">
    <w:name w:val="Обычный1"/>
  </w:style>
  <w:style w:type="table" w:styleId="83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5">
    <w:name w:val="Title"/>
    <w:basedOn w:val="833"/>
    <w:next w:val="833"/>
    <w:pPr>
      <w:keepLines/>
      <w:keepNext/>
      <w:spacing w:before="480" w:after="120"/>
    </w:pPr>
    <w:rPr>
      <w:b/>
      <w:sz w:val="72"/>
      <w:szCs w:val="72"/>
    </w:rPr>
  </w:style>
  <w:style w:type="paragraph" w:styleId="836">
    <w:name w:val="Subtitle"/>
    <w:basedOn w:val="833"/>
    <w:next w:val="833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37" w:customStyle="1">
    <w:name w:val="StGen0"/>
    <w:basedOn w:val="83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838">
    <w:name w:val="annotation text"/>
    <w:basedOn w:val="823"/>
    <w:link w:val="839"/>
    <w:uiPriority w:val="99"/>
    <w:semiHidden/>
    <w:unhideWhenUsed/>
  </w:style>
  <w:style w:type="character" w:styleId="839" w:customStyle="1">
    <w:name w:val="Текст примечания Знак"/>
    <w:basedOn w:val="830"/>
    <w:link w:val="838"/>
    <w:uiPriority w:val="99"/>
    <w:semiHidden/>
  </w:style>
  <w:style w:type="character" w:styleId="840">
    <w:name w:val="annotation reference"/>
    <w:basedOn w:val="830"/>
    <w:uiPriority w:val="99"/>
    <w:semiHidden/>
    <w:unhideWhenUsed/>
    <w:rPr>
      <w:sz w:val="18"/>
      <w:szCs w:val="18"/>
    </w:rPr>
  </w:style>
  <w:style w:type="paragraph" w:styleId="841">
    <w:name w:val="Balloon Text"/>
    <w:basedOn w:val="823"/>
    <w:link w:val="842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842" w:customStyle="1">
    <w:name w:val="Текст выноски Знак"/>
    <w:basedOn w:val="830"/>
    <w:link w:val="841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843">
    <w:name w:val="Hyperlink"/>
    <w:basedOn w:val="830"/>
    <w:uiPriority w:val="99"/>
    <w:unhideWhenUsed/>
    <w:rPr>
      <w:color w:val="0000ff" w:themeColor="hyperlink"/>
      <w:u w:val="single"/>
    </w:rPr>
  </w:style>
  <w:style w:type="character" w:styleId="844">
    <w:name w:val="Strong"/>
    <w:basedOn w:val="830"/>
    <w:uiPriority w:val="22"/>
    <w:qFormat/>
    <w:rPr>
      <w:b/>
      <w:bCs/>
    </w:rPr>
  </w:style>
  <w:style w:type="paragraph" w:styleId="845">
    <w:name w:val="Normal (Web)"/>
    <w:basedOn w:val="823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Настя Закаблукова</cp:lastModifiedBy>
  <cp:revision>10</cp:revision>
  <dcterms:created xsi:type="dcterms:W3CDTF">2020-09-02T08:46:00Z</dcterms:created>
  <dcterms:modified xsi:type="dcterms:W3CDTF">2023-09-25T16:57:30Z</dcterms:modified>
</cp:coreProperties>
</file>