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25" w:left="-425"/>
        <w:jc w:val="center"/>
        <w:rPr>
          <w:rFonts w:ascii="Lazursky" w:hAnsi="Lazursky"/>
        </w:rPr>
      </w:pPr>
      <w:r>
        <w:rPr>
          <w:rFonts w:ascii="Lazursky" w:hAnsi="Lazursky"/>
        </w:rPr>
        <w:t>МИНИСТЕРСТВО НАУКИ И ВЫСШЕГО ОБРАЗОВАНИЯ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25" w:left="-425"/>
        <w:jc w:val="center"/>
        <w:rPr>
          <w:rFonts w:ascii="Lazursky" w:hAnsi="Lazursky"/>
        </w:rPr>
      </w:pPr>
      <w:r>
        <w:rPr>
          <w:rFonts w:ascii="Lazursky" w:hAnsi="Lazursky"/>
        </w:rPr>
        <w:t>РОССИЙСКОЙ ФЕДЕРАЦИИ</w:t>
      </w:r>
    </w:p>
    <w:p>
      <w:pPr>
        <w:pStyle w:val="Normal"/>
        <w:tabs>
          <w:tab w:val="clear" w:pos="708"/>
          <w:tab w:val="left" w:pos="0" w:leader="none"/>
        </w:tabs>
        <w:spacing w:lineRule="auto" w:line="240"/>
        <w:ind w:firstLine="426" w:left="-426"/>
        <w:jc w:val="center"/>
        <w:rPr>
          <w:rFonts w:ascii="Lazursky" w:hAnsi="Lazursky"/>
        </w:rPr>
      </w:pPr>
      <w:r>
        <w:rPr>
          <w:rFonts w:ascii="Lazursky" w:hAnsi="Lazursky"/>
        </w:rPr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25" w:left="-425"/>
        <w:jc w:val="center"/>
        <w:rPr>
          <w:rFonts w:ascii="Lazursky" w:hAnsi="Lazursky"/>
        </w:rPr>
      </w:pPr>
      <w:r>
        <w:rPr>
          <w:rFonts w:ascii="Lazursky" w:hAnsi="Lazursky"/>
        </w:rPr>
        <w:t>ФЕДЕРАЛЬНОЕ ГОСУДАРСТВЕННОЕ БЮДЖЕТНОЕ ОБРАЗОВАТЕЛЬНОЕ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25" w:left="-425"/>
        <w:jc w:val="center"/>
        <w:rPr>
          <w:rFonts w:ascii="Lazursky" w:hAnsi="Lazursky"/>
        </w:rPr>
      </w:pPr>
      <w:r>
        <w:rPr>
          <w:rFonts w:ascii="Lazursky" w:hAnsi="Lazursky"/>
        </w:rPr>
        <w:t>УЧРЕЖДЕНИЕ ВЫСШЕГО ОБРАЗОВАНИЯ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25" w:left="-425"/>
        <w:jc w:val="center"/>
        <w:rPr>
          <w:rFonts w:ascii="Lazursky" w:hAnsi="Lazursky"/>
        </w:rPr>
      </w:pPr>
      <w:r>
        <w:rPr>
          <w:rFonts w:ascii="Lazursky" w:hAnsi="Lazursky"/>
        </w:rPr>
        <w:t>«РОССИЙСКИЙ ГОСУДАРСТВЕННЫЙ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25" w:left="-425"/>
        <w:jc w:val="center"/>
        <w:rPr>
          <w:rFonts w:ascii="Lazursky" w:hAnsi="Lazursky"/>
          <w:sz w:val="20"/>
          <w:szCs w:val="20"/>
        </w:rPr>
      </w:pPr>
      <w:r>
        <w:rPr>
          <w:rFonts w:ascii="Lazursky" w:hAnsi="Lazursky"/>
        </w:rPr>
        <w:t>ПЕДАГОГИЧЕСКИЙ УНИВЕРСИТЕТ им.</w:t>
      </w:r>
      <w:r>
        <w:rPr>
          <w:rFonts w:cs="Calibri"/>
        </w:rPr>
        <w:t> </w:t>
      </w:r>
      <w:r>
        <w:rPr>
          <w:rFonts w:cs="Lazursky" w:ascii="Lazursky" w:hAnsi="Lazursky"/>
        </w:rPr>
        <w:t>А</w:t>
      </w:r>
      <w:r>
        <w:rPr>
          <w:rFonts w:ascii="Lazursky" w:hAnsi="Lazursky"/>
        </w:rPr>
        <w:t>.</w:t>
      </w:r>
      <w:r>
        <w:rPr>
          <w:rFonts w:cs="Calibri"/>
        </w:rPr>
        <w:t> </w:t>
      </w:r>
      <w:r>
        <w:rPr>
          <w:rFonts w:cs="Lazursky" w:ascii="Lazursky" w:hAnsi="Lazursky"/>
        </w:rPr>
        <w:t>И</w:t>
      </w:r>
      <w:r>
        <w:rPr>
          <w:rFonts w:ascii="Lazursky" w:hAnsi="Lazursky"/>
        </w:rPr>
        <w:t>.</w:t>
      </w:r>
      <w:r>
        <w:rPr>
          <w:rFonts w:cs="Calibri"/>
        </w:rPr>
        <w:t> </w:t>
      </w:r>
      <w:r>
        <w:rPr>
          <w:rFonts w:cs="Lazursky" w:ascii="Lazursky" w:hAnsi="Lazursky"/>
        </w:rPr>
        <w:t>ГЕР</w:t>
      </w:r>
      <w:r>
        <w:rPr>
          <w:rFonts w:ascii="Lazursky" w:hAnsi="Lazursky"/>
        </w:rPr>
        <w:t>ЦЕНА»</w:t>
      </w:r>
    </w:p>
    <w:p>
      <w:pPr>
        <w:pStyle w:val="Normal"/>
        <w:tabs>
          <w:tab w:val="clear" w:pos="708"/>
          <w:tab w:val="left" w:pos="0" w:leader="none"/>
        </w:tabs>
        <w:spacing w:lineRule="auto" w:line="240"/>
        <w:ind w:firstLine="426" w:left="-426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25" w:left="-425"/>
        <w:jc w:val="center"/>
        <w:rPr>
          <w:b/>
          <w:szCs w:val="20"/>
        </w:rPr>
      </w:pPr>
      <w:r>
        <w:rPr>
          <w:b/>
          <w:szCs w:val="20"/>
        </w:rPr>
        <w:t>институт информационных технологий и технологического образования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25" w:left="-425"/>
        <w:jc w:val="center"/>
        <w:rPr>
          <w:b/>
          <w:szCs w:val="20"/>
        </w:rPr>
      </w:pPr>
      <w:r>
        <w:rPr>
          <w:b/>
          <w:szCs w:val="20"/>
        </w:rPr>
        <w:t>кафедра информационных технологий и электронного обучения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26" w:left="-426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26" w:left="-426"/>
        <w:jc w:val="center"/>
        <w:rPr>
          <w:sz w:val="18"/>
          <w:szCs w:val="20"/>
        </w:rPr>
      </w:pPr>
      <w:r>
        <w:rPr>
          <w:sz w:val="18"/>
          <w:szCs w:val="20"/>
        </w:rPr>
      </w:r>
    </w:p>
    <w:p>
      <w:pPr>
        <w:pStyle w:val="Normal"/>
        <w:tabs>
          <w:tab w:val="clear" w:pos="708"/>
          <w:tab w:val="left" w:pos="0" w:leader="none"/>
        </w:tabs>
        <w:spacing w:before="0" w:after="0"/>
        <w:ind w:firstLine="425" w:left="-425"/>
        <w:jc w:val="center"/>
        <w:rPr>
          <w:szCs w:val="24"/>
        </w:rPr>
      </w:pPr>
      <w:r>
        <w:rPr>
          <w:szCs w:val="24"/>
        </w:rPr>
        <w:t>Основная профессиональная образовательная программа</w:t>
      </w:r>
    </w:p>
    <w:p>
      <w:pPr>
        <w:pStyle w:val="Normal"/>
        <w:tabs>
          <w:tab w:val="clear" w:pos="708"/>
          <w:tab w:val="left" w:pos="0" w:leader="none"/>
        </w:tabs>
        <w:spacing w:before="0" w:after="0"/>
        <w:ind w:firstLine="425" w:left="-425"/>
        <w:jc w:val="center"/>
        <w:rPr>
          <w:szCs w:val="24"/>
        </w:rPr>
      </w:pPr>
      <w:r>
        <w:rPr>
          <w:szCs w:val="24"/>
        </w:rPr>
        <w:t>Направление подготовки 09.03.01 Информатика и вычислительная техника</w:t>
      </w:r>
    </w:p>
    <w:p>
      <w:pPr>
        <w:pStyle w:val="Normal"/>
        <w:tabs>
          <w:tab w:val="clear" w:pos="708"/>
          <w:tab w:val="left" w:pos="0" w:leader="none"/>
        </w:tabs>
        <w:spacing w:before="0" w:after="0"/>
        <w:ind w:firstLine="425" w:left="-425"/>
        <w:jc w:val="center"/>
        <w:rPr>
          <w:szCs w:val="24"/>
        </w:rPr>
      </w:pPr>
      <w:r>
        <w:rPr>
          <w:szCs w:val="24"/>
        </w:rPr>
        <w:t>Направленность (профиль) «Технологии разработки программного обеспечения»</w:t>
      </w:r>
    </w:p>
    <w:p>
      <w:pPr>
        <w:pStyle w:val="Normal"/>
        <w:tabs>
          <w:tab w:val="clear" w:pos="708"/>
          <w:tab w:val="left" w:pos="0" w:leader="none"/>
        </w:tabs>
        <w:spacing w:before="0" w:after="0"/>
        <w:ind w:firstLine="425" w:left="-425"/>
        <w:jc w:val="center"/>
        <w:rPr>
          <w:szCs w:val="24"/>
        </w:rPr>
      </w:pPr>
      <w:r>
        <w:rPr>
          <w:szCs w:val="24"/>
        </w:rPr>
        <w:t>форма обучения – очная</w:t>
      </w:r>
    </w:p>
    <w:p>
      <w:pPr>
        <w:pStyle w:val="Normal"/>
        <w:tabs>
          <w:tab w:val="clear" w:pos="708"/>
          <w:tab w:val="left" w:pos="0" w:leader="none"/>
        </w:tabs>
        <w:spacing w:before="0" w:after="0"/>
        <w:ind w:firstLine="425" w:left="-425"/>
        <w:jc w:val="center"/>
        <w:rPr>
          <w:szCs w:val="24"/>
        </w:rPr>
      </w:pPr>
      <w:r>
        <w:rPr>
          <w:szCs w:val="24"/>
        </w:rPr>
      </w:r>
    </w:p>
    <w:p>
      <w:pPr>
        <w:pStyle w:val="Normal"/>
        <w:tabs>
          <w:tab w:val="clear" w:pos="708"/>
          <w:tab w:val="left" w:pos="0" w:leader="none"/>
        </w:tabs>
        <w:spacing w:before="0" w:after="0"/>
        <w:ind w:firstLine="425" w:left="-425"/>
        <w:jc w:val="center"/>
        <w:rPr>
          <w:b/>
          <w:szCs w:val="24"/>
        </w:rPr>
      </w:pPr>
      <w:r>
        <w:rPr>
          <w:b/>
          <w:szCs w:val="24"/>
        </w:rPr>
        <w:t>Курсовая работа</w:t>
      </w:r>
    </w:p>
    <w:p>
      <w:pPr>
        <w:pStyle w:val="Normal"/>
        <w:tabs>
          <w:tab w:val="clear" w:pos="708"/>
          <w:tab w:val="left" w:pos="0" w:leader="none"/>
        </w:tabs>
        <w:spacing w:before="0" w:after="0"/>
        <w:ind w:firstLine="425" w:left="-425"/>
        <w:jc w:val="center"/>
        <w:rPr>
          <w:szCs w:val="24"/>
        </w:rPr>
      </w:pPr>
      <w:r>
        <w:rPr>
          <w:szCs w:val="24"/>
        </w:rPr>
      </w:r>
    </w:p>
    <w:p>
      <w:pPr>
        <w:pStyle w:val="Normal"/>
        <w:tabs>
          <w:tab w:val="clear" w:pos="708"/>
          <w:tab w:val="left" w:pos="0" w:leader="none"/>
        </w:tabs>
        <w:spacing w:before="0" w:after="0"/>
        <w:ind w:firstLine="425" w:left="-425"/>
        <w:jc w:val="center"/>
        <w:rPr>
          <w:szCs w:val="24"/>
        </w:rPr>
      </w:pPr>
      <w:r>
        <w:rPr>
          <w:szCs w:val="24"/>
        </w:rPr>
        <w:t>по дисциплине «Технологии компьютерного моделирования»</w:t>
      </w:r>
    </w:p>
    <w:p>
      <w:pPr>
        <w:pStyle w:val="Normal"/>
        <w:tabs>
          <w:tab w:val="clear" w:pos="708"/>
          <w:tab w:val="left" w:pos="0" w:leader="none"/>
        </w:tabs>
        <w:spacing w:before="0" w:after="0"/>
        <w:ind w:firstLine="426" w:left="-426"/>
        <w:jc w:val="center"/>
        <w:rPr>
          <w:szCs w:val="24"/>
        </w:rPr>
      </w:pPr>
      <w:r>
        <w:rPr>
          <w:szCs w:val="24"/>
        </w:rPr>
      </w:r>
    </w:p>
    <w:p>
      <w:pPr>
        <w:pStyle w:val="Normal"/>
        <w:tabs>
          <w:tab w:val="clear" w:pos="708"/>
          <w:tab w:val="left" w:pos="0" w:leader="none"/>
        </w:tabs>
        <w:spacing w:before="0" w:after="0"/>
        <w:ind w:firstLine="426" w:left="-426"/>
        <w:jc w:val="center"/>
        <w:rPr>
          <w:szCs w:val="24"/>
        </w:rPr>
      </w:pPr>
      <w:r>
        <w:rPr>
          <w:szCs w:val="24"/>
        </w:rPr>
        <w:t>Создание 3D-модели персонажа в Blender</w:t>
      </w:r>
    </w:p>
    <w:p>
      <w:pPr>
        <w:pStyle w:val="Normal"/>
        <w:tabs>
          <w:tab w:val="clear" w:pos="708"/>
          <w:tab w:val="left" w:pos="142" w:leader="none"/>
        </w:tabs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tabs>
          <w:tab w:val="clear" w:pos="708"/>
          <w:tab w:val="left" w:pos="142" w:leader="none"/>
        </w:tabs>
        <w:spacing w:before="0" w:after="0"/>
        <w:ind w:hanging="0"/>
        <w:jc w:val="right"/>
        <w:rPr>
          <w:szCs w:val="28"/>
        </w:rPr>
      </w:pPr>
      <w:r>
        <w:rPr>
          <w:szCs w:val="28"/>
        </w:rPr>
      </w:r>
    </w:p>
    <w:p>
      <w:pPr>
        <w:pStyle w:val="Normal"/>
        <w:tabs>
          <w:tab w:val="clear" w:pos="708"/>
          <w:tab w:val="left" w:pos="142" w:leader="none"/>
        </w:tabs>
        <w:spacing w:before="0" w:after="0"/>
        <w:jc w:val="right"/>
        <w:rPr>
          <w:szCs w:val="24"/>
        </w:rPr>
      </w:pPr>
      <w:r>
        <w:rPr>
          <w:szCs w:val="24"/>
        </w:rPr>
        <w:t>Обучающейся 2 курса</w:t>
      </w:r>
    </w:p>
    <w:p>
      <w:pPr>
        <w:pStyle w:val="Normal"/>
        <w:tabs>
          <w:tab w:val="clear" w:pos="708"/>
          <w:tab w:val="left" w:pos="142" w:leader="none"/>
        </w:tabs>
        <w:spacing w:before="0" w:after="0"/>
        <w:jc w:val="right"/>
        <w:rPr>
          <w:szCs w:val="24"/>
        </w:rPr>
      </w:pPr>
      <w:r>
        <w:rPr>
          <w:szCs w:val="24"/>
        </w:rPr>
        <w:t>Закаблуковой Анастасии Эдуардовны</w:t>
      </w:r>
    </w:p>
    <w:p>
      <w:pPr>
        <w:pStyle w:val="Normal"/>
        <w:tabs>
          <w:tab w:val="clear" w:pos="708"/>
          <w:tab w:val="left" w:pos="142" w:leader="none"/>
        </w:tabs>
        <w:spacing w:before="0" w:after="0"/>
        <w:jc w:val="right"/>
        <w:rPr>
          <w:szCs w:val="24"/>
        </w:rPr>
      </w:pPr>
      <w:r>
        <w:rPr>
          <w:szCs w:val="24"/>
        </w:rPr>
        <w:t>Руководитель:</w:t>
      </w:r>
    </w:p>
    <w:p>
      <w:pPr>
        <w:pStyle w:val="Normal"/>
        <w:tabs>
          <w:tab w:val="clear" w:pos="708"/>
          <w:tab w:val="left" w:pos="142" w:leader="none"/>
        </w:tabs>
        <w:spacing w:before="0" w:after="0"/>
        <w:jc w:val="right"/>
        <w:rPr>
          <w:szCs w:val="24"/>
        </w:rPr>
      </w:pPr>
      <w:r>
        <w:rPr>
          <w:szCs w:val="24"/>
        </w:rPr>
        <w:t>д.п.н, профессор</w:t>
      </w:r>
    </w:p>
    <w:p>
      <w:pPr>
        <w:pStyle w:val="Normal"/>
        <w:tabs>
          <w:tab w:val="clear" w:pos="708"/>
          <w:tab w:val="left" w:pos="142" w:leader="none"/>
        </w:tabs>
        <w:spacing w:before="0" w:after="0"/>
        <w:jc w:val="right"/>
        <w:rPr>
          <w:szCs w:val="24"/>
        </w:rPr>
      </w:pPr>
      <w:r>
        <w:rPr>
          <w:szCs w:val="24"/>
        </w:rPr>
        <w:t>Власова Е.З.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Санкт-Петербург</w:t>
      </w:r>
    </w:p>
    <w:p>
      <w:pPr>
        <w:pStyle w:val="Normal"/>
        <w:spacing w:before="0" w:after="0"/>
        <w:jc w:val="center"/>
        <w:rPr>
          <w:lang w:val="en-US"/>
        </w:rPr>
      </w:pPr>
      <w:r>
        <w:rPr>
          <w:szCs w:val="28"/>
        </w:rPr>
        <w:t>202</w:t>
      </w:r>
      <w:r>
        <w:rPr>
          <w:szCs w:val="28"/>
          <w:lang w:val="en-US"/>
        </w:rPr>
        <w:t>4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cs="Times New Roman" w:ascii="Times New Roman" w:hAnsi="Times New Roman"/>
              <w:b/>
              <w:bCs/>
              <w:color w:val="auto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eastAsia="" w:eastAsiaTheme="minorEastAsia"/>
              <w:sz w:val="22"/>
              <w:lang w:eastAsia="ru-RU"/>
            </w:rPr>
          </w:pPr>
          <w:r>
            <w:fldChar w:fldCharType="begin"/>
          </w:r>
          <w:r>
            <w:rPr>
              <w:webHidden/>
              <w:rStyle w:val="Style17"/>
            </w:rPr>
            <w:instrText xml:space="preserve"> TOC \z \o "1-3" \u \h</w:instrText>
          </w:r>
          <w:r>
            <w:rPr>
              <w:webHidden/>
              <w:rStyle w:val="Style17"/>
            </w:rPr>
            <w:fldChar w:fldCharType="separate"/>
          </w:r>
          <w:hyperlink w:anchor="_Toc167575780">
            <w:r>
              <w:rPr>
                <w:webHidden/>
                <w:rStyle w:val="Style17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_Toc167575780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eastAsia="" w:eastAsiaTheme="minorEastAsia"/>
              <w:sz w:val="22"/>
              <w:lang w:eastAsia="ru-RU"/>
            </w:rPr>
          </w:pPr>
          <w:hyperlink w:anchor="_Toc167575781">
            <w:r>
              <w:rPr>
                <w:webHidden/>
                <w:rStyle w:val="Style17"/>
              </w:rPr>
              <w:t>Глава 1. Теория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_Toc167575781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1540" w:leader="none"/>
              <w:tab w:val="right" w:pos="9345" w:leader="dot"/>
            </w:tabs>
            <w:rPr>
              <w:rFonts w:ascii="Times New Roman" w:hAnsi="Times New Roman"/>
              <w:sz w:val="22"/>
            </w:rPr>
          </w:pPr>
          <w:hyperlink w:anchor="_Toc167575782">
            <w:r>
              <w:rPr>
                <w:webHidden/>
                <w:rStyle w:val="Style17"/>
                <w:rFonts w:ascii="Times New Roman" w:hAnsi="Times New Roman"/>
              </w:rPr>
              <w:t>1.1</w:t>
            </w:r>
            <w:r>
              <w:rPr>
                <w:rStyle w:val="Style17"/>
                <w:rFonts w:ascii="Times New Roman" w:hAnsi="Times New Roman"/>
                <w:sz w:val="22"/>
              </w:rPr>
              <w:tab/>
            </w:r>
            <w:r>
              <w:rPr>
                <w:rStyle w:val="Style17"/>
                <w:rFonts w:ascii="Times New Roman" w:hAnsi="Times New Roman"/>
              </w:rPr>
              <w:t>3</w:t>
            </w:r>
            <w:r>
              <w:rPr>
                <w:rStyle w:val="Style17"/>
                <w:rFonts w:ascii="Times New Roman" w:hAnsi="Times New Roman"/>
                <w:lang w:val="en-US"/>
              </w:rPr>
              <w:t>D</w:t>
            </w:r>
            <w:r>
              <w:rPr>
                <w:rStyle w:val="Style17"/>
                <w:rFonts w:ascii="Times New Roman" w:hAnsi="Times New Roman"/>
              </w:rPr>
              <w:t>-моделирование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_Toc167575782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rFonts w:ascii="Times New Roman" w:hAnsi="Times New Roman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sz w:val="22"/>
            </w:rPr>
          </w:pPr>
          <w:hyperlink w:anchor="_Toc167575783">
            <w:r>
              <w:rPr>
                <w:webHidden/>
                <w:rStyle w:val="Style17"/>
                <w:rFonts w:ascii="Times New Roman" w:hAnsi="Times New Roman"/>
              </w:rPr>
              <w:t>1.2 Blender - приложение для создание трехмерной графики и анимации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_Toc167575783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rFonts w:ascii="Times New Roman" w:hAnsi="Times New Roman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sz w:val="22"/>
            </w:rPr>
          </w:pPr>
          <w:hyperlink w:anchor="_Toc167575784">
            <w:r>
              <w:rPr>
                <w:webHidden/>
                <w:rStyle w:val="Style17"/>
                <w:rFonts w:ascii="Times New Roman" w:hAnsi="Times New Roman"/>
              </w:rPr>
              <w:t>1.3 Основы работы в Blender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_Toc167575784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rFonts w:ascii="Times New Roman" w:hAnsi="Times New Roman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sz w:val="22"/>
            </w:rPr>
          </w:pPr>
          <w:hyperlink w:anchor="_Toc167575785">
            <w:r>
              <w:rPr>
                <w:webHidden/>
                <w:rStyle w:val="Style17"/>
                <w:rFonts w:ascii="Times New Roman" w:hAnsi="Times New Roman"/>
              </w:rPr>
              <w:t>1.4 Вывод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_Toc167575785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rFonts w:ascii="Times New Roman" w:hAnsi="Times New Roman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eastAsia="" w:eastAsiaTheme="minorEastAsia"/>
              <w:sz w:val="22"/>
              <w:lang w:eastAsia="ru-RU"/>
            </w:rPr>
          </w:pPr>
          <w:hyperlink w:anchor="_Toc167575786">
            <w:r>
              <w:rPr>
                <w:webHidden/>
                <w:rStyle w:val="Style17"/>
              </w:rPr>
              <w:t>Глава 2. Практика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_Toc167575786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sz w:val="22"/>
            </w:rPr>
          </w:pPr>
          <w:hyperlink w:anchor="_Toc167575787">
            <w:r>
              <w:rPr>
                <w:webHidden/>
                <w:rStyle w:val="Style17"/>
                <w:rFonts w:ascii="Times New Roman" w:hAnsi="Times New Roman"/>
              </w:rPr>
              <w:t>2.1 Создание персонажей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_Toc167575787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rFonts w:ascii="Times New Roman" w:hAnsi="Times New Roman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sz w:val="22"/>
            </w:rPr>
          </w:pPr>
          <w:hyperlink w:anchor="_Toc167575788">
            <w:r>
              <w:rPr>
                <w:webHidden/>
                <w:rStyle w:val="Style17"/>
                <w:rFonts w:ascii="Times New Roman" w:hAnsi="Times New Roman"/>
              </w:rPr>
              <w:t>2.2 Создание фона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_Toc167575788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rFonts w:ascii="Times New Roman" w:hAnsi="Times New Roman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sz w:val="22"/>
            </w:rPr>
          </w:pPr>
          <w:hyperlink w:anchor="_Toc167575789">
            <w:r>
              <w:rPr>
                <w:webHidden/>
                <w:rStyle w:val="Style17"/>
                <w:rFonts w:ascii="Times New Roman" w:hAnsi="Times New Roman"/>
              </w:rPr>
              <w:t>2.3 Наложение текстур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_Toc167575789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rFonts w:ascii="Times New Roman" w:hAnsi="Times New Roman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eastAsia="" w:eastAsiaTheme="minorEastAsia"/>
              <w:sz w:val="22"/>
              <w:lang w:eastAsia="ru-RU"/>
            </w:rPr>
          </w:pPr>
          <w:hyperlink w:anchor="_Toc167575790">
            <w:r>
              <w:rPr>
                <w:webHidden/>
                <w:rStyle w:val="Style17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_Toc167575790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eastAsia="" w:eastAsiaTheme="minorEastAsia"/>
              <w:sz w:val="22"/>
              <w:lang w:eastAsia="ru-RU"/>
            </w:rPr>
          </w:pPr>
          <w:hyperlink w:anchor="_Toc167575791">
            <w:r>
              <w:rPr>
                <w:webHidden/>
                <w:rStyle w:val="Style17"/>
              </w:rPr>
              <w:t>Список используемых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_Toc167575791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eastAsia="" w:eastAsiaTheme="minorEastAsia"/>
              <w:sz w:val="22"/>
              <w:lang w:eastAsia="ru-RU"/>
            </w:rPr>
          </w:pPr>
          <w:hyperlink w:anchor="_Toc167575792">
            <w:r>
              <w:rPr>
                <w:webHidden/>
                <w:rStyle w:val="Style17"/>
              </w:rPr>
              <w:t>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_Toc167575792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TOCHeading"/>
        <w:spacing w:lineRule="auto" w:line="360"/>
        <w:ind w:hanging="0"/>
        <w:jc w:val="center"/>
        <w:rPr>
          <w:szCs w:val="28"/>
        </w:rPr>
      </w:pPr>
      <w:r>
        <w:rPr>
          <w:szCs w:val="28"/>
        </w:rPr>
        <w:t xml:space="preserve"> </w:t>
      </w:r>
      <w:r>
        <w:br w:type="page"/>
      </w:r>
    </w:p>
    <w:p>
      <w:pPr>
        <w:pStyle w:val="Heading1"/>
        <w:spacing w:before="0" w:after="240"/>
        <w:rPr/>
      </w:pPr>
      <w:bookmarkStart w:id="0" w:name="_Toc167575780"/>
      <w:bookmarkStart w:id="1" w:name="_Toc167398293"/>
      <w:bookmarkStart w:id="2" w:name="_Toc167389416"/>
      <w:bookmarkStart w:id="3" w:name="_Toc167389398"/>
      <w:bookmarkStart w:id="4" w:name="_Toc167389312"/>
      <w:bookmarkStart w:id="5" w:name="_Toc167389297"/>
      <w:bookmarkStart w:id="6" w:name="_Toc167388960"/>
      <w:r>
        <w:rPr/>
        <w:t>Введение</w:t>
      </w:r>
      <w:bookmarkEnd w:id="0"/>
      <w:bookmarkEnd w:id="1"/>
      <w:bookmarkEnd w:id="2"/>
      <w:bookmarkEnd w:id="3"/>
      <w:bookmarkEnd w:id="4"/>
      <w:bookmarkEnd w:id="5"/>
      <w:bookmarkEnd w:id="6"/>
    </w:p>
    <w:p>
      <w:pPr>
        <w:pStyle w:val="Normal"/>
        <w:ind w:firstLine="708"/>
        <w:rPr/>
      </w:pPr>
      <w:r>
        <w:rPr>
          <w:b/>
          <w:bCs/>
        </w:rPr>
        <w:t>Актуальность</w:t>
      </w:r>
      <w:r>
        <w:rPr/>
        <w:t xml:space="preserve"> работы обусловлена тем, что в современном мире трехмерное моделирование играет важную роль в различных отраслях, начиная от киноиндустрии и видеоигр, и заканчивая архитектурой и медициной. Создание трехмерных моделей персонажей является одним из ключевых элементов в разработке игр и анимации. </w:t>
      </w:r>
    </w:p>
    <w:p>
      <w:pPr>
        <w:pStyle w:val="Normal"/>
        <w:ind w:firstLine="708"/>
        <w:rPr/>
      </w:pPr>
      <w:r>
        <w:rPr/>
        <w:t>В курсовой работе будет рассмотрен процесс создания 3D-модели персонажа в программе Blender, которая является одним из самых популярных инструментов для трехмерного моделирования. Полученная модель будет представлена в качестве продукта данной работы, демонстрируя процесс создания трехмерных персонажей.</w:t>
      </w:r>
    </w:p>
    <w:p>
      <w:pPr>
        <w:pStyle w:val="Normal"/>
        <w:ind w:firstLine="708"/>
        <w:rPr/>
      </w:pPr>
      <w:r>
        <w:rPr>
          <w:b/>
          <w:bCs/>
        </w:rPr>
        <w:t>Предмет</w:t>
      </w:r>
      <w:r>
        <w:rPr/>
        <w:t>: 3D-модель персонажа, созданная в программе Blender.</w:t>
      </w:r>
    </w:p>
    <w:p>
      <w:pPr>
        <w:pStyle w:val="Normal"/>
        <w:ind w:firstLine="708"/>
        <w:rPr/>
      </w:pPr>
      <w:r>
        <w:rPr>
          <w:b/>
          <w:bCs/>
        </w:rPr>
        <w:t>Цель</w:t>
      </w:r>
      <w:r>
        <w:rPr/>
        <w:t xml:space="preserve"> работы: изучить процесс создания 3D-модели персонажа в программе Blender и создать собственную модель с использованием полученных знаний.</w:t>
      </w:r>
    </w:p>
    <w:p>
      <w:pPr>
        <w:pStyle w:val="Normal"/>
        <w:ind w:firstLine="708"/>
        <w:rPr/>
      </w:pPr>
      <w:r>
        <w:rPr/>
        <w:t xml:space="preserve">Для достижения цели необходимо решить следующие </w:t>
      </w:r>
      <w:r>
        <w:rPr>
          <w:b/>
          <w:bCs/>
        </w:rPr>
        <w:t>задачи</w:t>
      </w:r>
      <w:r>
        <w:rPr/>
        <w:t>:</w:t>
      </w:r>
    </w:p>
    <w:p>
      <w:pPr>
        <w:pStyle w:val="ListParagraph"/>
        <w:numPr>
          <w:ilvl w:val="0"/>
          <w:numId w:val="2"/>
        </w:numPr>
        <w:rPr/>
      </w:pPr>
      <w:r>
        <w:rPr/>
        <w:t>Изучить основные принципы работы с программой Blender.</w:t>
      </w:r>
    </w:p>
    <w:p>
      <w:pPr>
        <w:pStyle w:val="ListParagraph"/>
        <w:numPr>
          <w:ilvl w:val="0"/>
          <w:numId w:val="2"/>
        </w:numPr>
        <w:rPr/>
      </w:pPr>
      <w:r>
        <w:rPr/>
        <w:t>Создать базовую геометрию персонажа.</w:t>
      </w:r>
    </w:p>
    <w:p>
      <w:pPr>
        <w:pStyle w:val="ListParagraph"/>
        <w:numPr>
          <w:ilvl w:val="0"/>
          <w:numId w:val="2"/>
        </w:numPr>
        <w:rPr/>
      </w:pPr>
      <w:r>
        <w:rPr/>
        <w:t>Произвести наложение текстур и создание материалов для модели.</w:t>
      </w:r>
    </w:p>
    <w:p>
      <w:pPr>
        <w:pStyle w:val="Normal"/>
        <w:rPr/>
      </w:pPr>
      <w:r>
        <w:rPr>
          <w:b/>
          <w:bCs/>
        </w:rPr>
        <w:t>Практическая значимость</w:t>
      </w:r>
      <w:r>
        <w:rPr/>
        <w:t>: Создание 3D-модели персонажа в Blender позволит разработчикам, художникам и дизайнерам создавать уникальных персонажей для своих проектов. Благодаря возможностям Blender, таким как моделирование, текстурирование, риггинг и анимация, можно создать высококачественные и реалистичные персонажи, которые будут привлекать внимание зрителей и пользователей. Такой навык будет полезен для студентов, работающих в области компьютерной графики и дизайна, а также для профессионалов, занимающихся созданием контента для игр, фильмов и рекламы.</w:t>
      </w:r>
    </w:p>
    <w:p>
      <w:pPr>
        <w:pStyle w:val="Normal"/>
        <w:suppressAutoHyphens w:val="false"/>
        <w:spacing w:lineRule="auto" w:line="240" w:before="0" w:after="0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Heading1"/>
        <w:spacing w:before="0" w:after="240"/>
        <w:rPr/>
      </w:pPr>
      <w:bookmarkStart w:id="7" w:name="_Toc167575781"/>
      <w:bookmarkStart w:id="8" w:name="_Toc167398294"/>
      <w:bookmarkStart w:id="9" w:name="_Toc167389417"/>
      <w:bookmarkStart w:id="10" w:name="_Toc167389399"/>
      <w:bookmarkStart w:id="11" w:name="_Toc167389313"/>
      <w:bookmarkStart w:id="12" w:name="_Toc167389298"/>
      <w:bookmarkStart w:id="13" w:name="_Toc167388961"/>
      <w:r>
        <w:rPr/>
        <w:t>Глава 1. Теория</w:t>
      </w:r>
      <w:bookmarkEnd w:id="7"/>
      <w:bookmarkEnd w:id="8"/>
      <w:bookmarkEnd w:id="9"/>
      <w:bookmarkEnd w:id="10"/>
      <w:bookmarkEnd w:id="11"/>
      <w:bookmarkEnd w:id="12"/>
      <w:bookmarkEnd w:id="13"/>
    </w:p>
    <w:p>
      <w:pPr>
        <w:pStyle w:val="Heading2"/>
        <w:numPr>
          <w:ilvl w:val="1"/>
          <w:numId w:val="5"/>
        </w:numPr>
        <w:rPr/>
      </w:pPr>
      <w:bookmarkStart w:id="14" w:name="_Toc167575782"/>
      <w:r>
        <w:rPr/>
        <w:t>3</w:t>
      </w:r>
      <w:r>
        <w:rPr>
          <w:lang w:val="en-US"/>
        </w:rPr>
        <w:t>D</w:t>
      </w:r>
      <w:r>
        <w:rPr/>
        <w:t>-моделирование</w:t>
      </w:r>
      <w:bookmarkEnd w:id="14"/>
    </w:p>
    <w:p>
      <w:pPr>
        <w:pStyle w:val="Normal"/>
        <w:rPr/>
      </w:pPr>
      <w:r>
        <w:rPr/>
        <w:t>3</w:t>
      </w:r>
      <w:r>
        <w:rPr>
          <w:lang w:val="en-US"/>
        </w:rPr>
        <w:t>D</w:t>
      </w:r>
      <w:r>
        <w:rPr/>
        <w:t>-моделирование – это построение модели объекта в трехмерном пространстве. Его цель сосредоточивается в создании зрительного и объемного образа объекта, как реального, так и выдуманного. 3</w:t>
      </w:r>
      <w:r>
        <w:rPr>
          <w:lang w:val="en-US"/>
        </w:rPr>
        <w:t>D</w:t>
      </w:r>
      <w:r>
        <w:rPr/>
        <w:t>-моделирование часто применяется в индустрии развлечений, медицине, навигации объектов, архитектуре и дизайне, легкой и тяжелой промышленности, образовании и науке.</w:t>
      </w:r>
    </w:p>
    <w:p>
      <w:pPr>
        <w:pStyle w:val="Normal"/>
        <w:rPr/>
      </w:pPr>
      <w:r>
        <w:rPr/>
        <w:t>3</w:t>
      </w:r>
      <w:r>
        <w:rPr>
          <w:lang w:val="en-US"/>
        </w:rPr>
        <w:t>D</w:t>
      </w:r>
      <w:r>
        <w:rPr/>
        <w:t>-модель – это цифровое представление трехмерного объекта или среды. Это виртуальная модель, которую можно просматривать и манипулировать ею под любым углом, и она может использоваться для различных целей, таких как визуализация, моделирование, анимация и игры.</w:t>
      </w:r>
      <w:bookmarkStart w:id="15" w:name="_Toc167398295"/>
      <w:bookmarkStart w:id="16" w:name="_Toc167389418"/>
      <w:bookmarkStart w:id="17" w:name="_Toc167389400"/>
      <w:bookmarkStart w:id="18" w:name="_Toc167389299"/>
      <w:r>
        <w:rPr/>
        <w:t xml:space="preserve"> 3</w:t>
      </w:r>
      <w:r>
        <w:rPr>
          <w:lang w:val="en-US"/>
        </w:rPr>
        <w:t>D</w:t>
      </w:r>
      <w:r>
        <w:rPr/>
        <w:t xml:space="preserve">- модели могут варьироваться от простых форм, таких как кубы и сферы, до сложных объектов, таких как автомобили, здания и персонажи. </w:t>
      </w:r>
    </w:p>
    <w:p>
      <w:pPr>
        <w:pStyle w:val="Normal"/>
        <w:rPr/>
      </w:pPr>
      <w:r>
        <w:rPr/>
        <w:t>Существует несколько способов создания 3</w:t>
      </w:r>
      <w:r>
        <w:rPr>
          <w:lang w:val="en-US"/>
        </w:rPr>
        <w:t>D</w:t>
      </w:r>
      <w:r>
        <w:rPr/>
        <w:t>-моделей, и выбор зависит от уровня навыков, цели создания модели и имеющихся инструментов. Самые распространенные из них: программное обеспечение, 3</w:t>
      </w:r>
      <w:r>
        <w:rPr>
          <w:lang w:val="en-US"/>
        </w:rPr>
        <w:t>D</w:t>
      </w:r>
      <w:r>
        <w:rPr/>
        <w:t>-сканирование, фотограмметрия, игровые движки.</w:t>
      </w:r>
    </w:p>
    <w:p>
      <w:pPr>
        <w:pStyle w:val="Normal"/>
        <w:rPr/>
      </w:pPr>
      <w:r>
        <w:rPr/>
        <w:t>В настоящее время на рынке программного обеспечения 3</w:t>
      </w:r>
      <w:r>
        <w:rPr>
          <w:lang w:val="en-US"/>
        </w:rPr>
        <w:t>D</w:t>
      </w:r>
      <w:r>
        <w:rPr/>
        <w:t>-графики существует множество программ трехмерного моделирования с разнообразными возможностями.</w:t>
      </w:r>
    </w:p>
    <w:p>
      <w:pPr>
        <w:pStyle w:val="Heading2"/>
        <w:rPr/>
      </w:pPr>
      <w:bookmarkStart w:id="19" w:name="_Toc167575783"/>
      <w:r>
        <w:rPr/>
        <w:t xml:space="preserve">1.2 </w:t>
      </w:r>
      <w:bookmarkEnd w:id="16"/>
      <w:bookmarkEnd w:id="17"/>
      <w:bookmarkEnd w:id="18"/>
      <w:r>
        <w:rPr/>
        <w:t>Blender - приложение для создание трехмерной графики и анимации</w:t>
      </w:r>
      <w:bookmarkEnd w:id="15"/>
      <w:bookmarkEnd w:id="19"/>
    </w:p>
    <w:p>
      <w:pPr>
        <w:pStyle w:val="Normal"/>
        <w:rPr/>
      </w:pPr>
      <w:r>
        <w:rPr/>
        <w:t>Blender обладает широким набором инструментов, что делает его пригодным для производства почти любого рода медиа-продукции. Профессионалы, любители и студии по всему миру используют его для создания анимации, игровых ассетов, анимационной графики, телешоу, концепт-арта, раскадровки, рекламных роликов и художественных фильмов.</w:t>
      </w:r>
    </w:p>
    <w:p>
      <w:pPr>
        <w:pStyle w:val="Normal"/>
        <w:rPr/>
      </w:pPr>
      <w:r>
        <w:rPr>
          <w:lang w:val="en-US"/>
        </w:rPr>
        <w:t>Blender</w:t>
      </w:r>
      <w:r>
        <w:rPr/>
        <w:t xml:space="preserve"> предлагает пользователю возможность настройки интерфейса и рабочего процесса в соответствии с его потребностями, что делает работу с программой более удобной и эффективной. Данная программа имеет огромное сообщество пользователей и разработчиков, которое постоянно обменивается опытом, советами и ресурсами. Это помогает пользователям быстро решать возникающие проблемы и улучшать свои навыки. Также можно отметить, что </w:t>
      </w:r>
      <w:r>
        <w:rPr>
          <w:lang w:val="en-US"/>
        </w:rPr>
        <w:t>Blender</w:t>
      </w:r>
      <w:r>
        <w:rPr/>
        <w:t xml:space="preserve"> доступен для скачивания широкому кругу пользователей, так как программа поддерживается на различных платформах и использование абсолютно бесплатно.</w:t>
      </w:r>
    </w:p>
    <w:p>
      <w:pPr>
        <w:pStyle w:val="Heading2"/>
        <w:rPr/>
      </w:pPr>
      <w:bookmarkStart w:id="20" w:name="_Toc167575784"/>
      <w:bookmarkStart w:id="21" w:name="_Toc167398296"/>
      <w:r>
        <w:rPr/>
        <w:t>1.3 Основы работы в Blender</w:t>
      </w:r>
      <w:bookmarkEnd w:id="20"/>
      <w:bookmarkEnd w:id="21"/>
    </w:p>
    <w:p>
      <w:pPr>
        <w:pStyle w:val="Normal"/>
        <w:rPr/>
      </w:pPr>
      <w:r>
        <w:rPr/>
        <w:t xml:space="preserve">Главное окно программы </w:t>
      </w:r>
      <w:r>
        <w:rPr>
          <w:lang w:val="en-US"/>
        </w:rPr>
        <w:t>Blender</w:t>
      </w:r>
      <w:r>
        <w:rPr/>
        <w:t xml:space="preserve"> представлено на рисунке 1.</w:t>
      </w:r>
    </w:p>
    <w:p>
      <w:pPr>
        <w:pStyle w:val="Normal"/>
        <w:keepNext w:val="true"/>
        <w:spacing w:before="0" w:after="0"/>
        <w:jc w:val="center"/>
        <w:rPr/>
      </w:pPr>
      <w:r>
        <w:rPr/>
        <w:drawing>
          <wp:inline distT="0" distB="0" distL="0" distR="0">
            <wp:extent cx="4236720" cy="2202180"/>
            <wp:effectExtent l="0" t="0" r="0" b="0"/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Рисунок \* ARABIC </w:instrText>
      </w:r>
      <w:r>
        <w:rPr>
          <w:rFonts w:cs="Times New Roman"/>
        </w:rPr>
        <w:fldChar w:fldCharType="separate"/>
      </w:r>
      <w:r>
        <w:rPr>
          <w:rFonts w:cs="Times New Roman"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. Интерфейс программы </w:t>
      </w:r>
      <w:r>
        <w:rPr>
          <w:rFonts w:cs="Times New Roman"/>
          <w:lang w:val="en-US"/>
        </w:rPr>
        <w:t>Blender</w:t>
      </w:r>
    </w:p>
    <w:p>
      <w:pPr>
        <w:pStyle w:val="Normal"/>
        <w:rPr/>
      </w:pPr>
      <w:r>
        <w:rPr/>
        <w:t>Рассмотрим поочередно каждую зону интерфейса. Под цифрой один на рисунке один находится область трехмерного просмотра (3</w:t>
      </w:r>
      <w:r>
        <w:rPr>
          <w:lang w:val="en-US"/>
        </w:rPr>
        <w:t>D</w:t>
      </w:r>
      <w:r>
        <w:rPr/>
        <w:t xml:space="preserve"> </w:t>
      </w:r>
      <w:r>
        <w:rPr>
          <w:lang w:val="en-US"/>
        </w:rPr>
        <w:t>View</w:t>
      </w:r>
      <w:r>
        <w:rPr/>
        <w:t>). Это основная рабочая область, где отображаются проекции трехмерной сцены. По умолчанию содержит куб, камеру и источник света. Для управления используются следующие методы:</w:t>
      </w:r>
    </w:p>
    <w:p>
      <w:pPr>
        <w:pStyle w:val="ListParagraph"/>
        <w:numPr>
          <w:ilvl w:val="0"/>
          <w:numId w:val="3"/>
        </w:numPr>
        <w:rPr/>
      </w:pPr>
      <w:r>
        <w:rPr/>
        <w:t>Зажать среднюю кнопку мыши и перемещаю ее, что изменить угол обзора;</w:t>
      </w:r>
    </w:p>
    <w:p>
      <w:pPr>
        <w:pStyle w:val="ListParagraph"/>
        <w:numPr>
          <w:ilvl w:val="0"/>
          <w:numId w:val="3"/>
        </w:numPr>
        <w:rPr/>
      </w:pPr>
      <w:r>
        <w:rPr/>
        <w:t>Зажать клавишу «</w:t>
      </w:r>
      <w:r>
        <w:rPr>
          <w:lang w:val="en-US"/>
        </w:rPr>
        <w:t>Shift</w:t>
      </w:r>
      <w:r>
        <w:rPr/>
        <w:t>» и среднюю кнопку мыши, перемещая ее, чтобы перемещать вверх-вниз и вправо-влево;</w:t>
      </w:r>
    </w:p>
    <w:p>
      <w:pPr>
        <w:pStyle w:val="ListParagraph"/>
        <w:numPr>
          <w:ilvl w:val="0"/>
          <w:numId w:val="3"/>
        </w:numPr>
        <w:rPr/>
      </w:pPr>
      <w:r>
        <w:rPr/>
        <w:t>Прокрутить колесико мыши, чтобы изменить масштаб;</w:t>
      </w:r>
    </w:p>
    <w:p>
      <w:pPr>
        <w:pStyle w:val="ListParagraph"/>
        <w:numPr>
          <w:ilvl w:val="0"/>
          <w:numId w:val="3"/>
        </w:numPr>
        <w:rPr/>
      </w:pPr>
      <w:r>
        <w:rPr/>
        <w:t>Кликнуть на объект левой кнопкой мыши, чтобы выбрать его;</w:t>
      </w:r>
    </w:p>
    <w:p>
      <w:pPr>
        <w:pStyle w:val="ListParagraph"/>
        <w:numPr>
          <w:ilvl w:val="0"/>
          <w:numId w:val="3"/>
        </w:numPr>
        <w:rPr/>
      </w:pPr>
      <w:r>
        <w:rPr/>
        <w:t>Зажать клавишу «</w:t>
      </w:r>
      <w:r>
        <w:rPr>
          <w:lang w:val="en-US"/>
        </w:rPr>
        <w:t>Shift</w:t>
      </w:r>
      <w:r>
        <w:rPr/>
        <w:t>» при выборе, чтобы выделить несколько объектов;</w:t>
      </w:r>
    </w:p>
    <w:p>
      <w:pPr>
        <w:pStyle w:val="ListParagraph"/>
        <w:numPr>
          <w:ilvl w:val="0"/>
          <w:numId w:val="3"/>
        </w:numPr>
        <w:rPr/>
      </w:pPr>
      <w:r>
        <w:rPr/>
        <w:t>Нажать клавишу «</w:t>
      </w:r>
      <w:r>
        <w:rPr>
          <w:lang w:val="en-US"/>
        </w:rPr>
        <w:t>A</w:t>
      </w:r>
      <w:r>
        <w:rPr/>
        <w:t>», чтобы выделить все объекты.</w:t>
      </w:r>
    </w:p>
    <w:p>
      <w:pPr>
        <w:pStyle w:val="Normal"/>
        <w:rPr/>
      </w:pPr>
      <w:r>
        <w:rPr/>
        <w:t>В левой части экрана располагается редактор свойств. Он позволяет менять настройки сцены и объектов. Из-за большого количества они разбиты на несколько групп. Переключаться между группами можно с помощью панели с иконками слева от свойств. Если содержимое панели не помещается полностью на экране, ее можно прокрутить колесиком мыши.</w:t>
      </w:r>
    </w:p>
    <w:p>
      <w:pPr>
        <w:pStyle w:val="Normal"/>
        <w:rPr/>
      </w:pPr>
      <w:r>
        <w:rPr/>
        <w:t>Под цифрой три расположена панель инструментов. Это часть области трехмерного просмотра, включающая в себя кнопки инструментов, которые доступны в текущем режиме. Панель можно вызвать или спрятать клавишей «</w:t>
      </w:r>
      <w:r>
        <w:rPr>
          <w:lang w:val="en-US"/>
        </w:rPr>
        <w:t>T</w:t>
      </w:r>
      <w:r>
        <w:rPr/>
        <w:t>».</w:t>
      </w:r>
    </w:p>
    <w:p>
      <w:pPr>
        <w:pStyle w:val="Normal"/>
        <w:rPr/>
      </w:pPr>
      <w:r>
        <w:rPr/>
        <w:t>Нижняя часть окна отвечает за временную шкалу. Цифры на ней обозначают кадры анимации, а цветная полоса отмечает текущий выбранный кадр, по умолчанию стоит первый. Прокручивать можно с помощью ползунка или средней кнопкой мыши, масштаб изменяется колесиком мыши. Чтобы изменить текущий кадр, необходимо кликнуть по нужному делению. Также для перемещения по кадрам используются клавиши-стрелки вправо и влево. На шкале присутствуют кнопки паузы воспроизведения и перехода по ключевым кадрам.</w:t>
      </w:r>
    </w:p>
    <w:p>
      <w:pPr>
        <w:pStyle w:val="Normal"/>
        <w:rPr/>
      </w:pPr>
      <w:r>
        <w:rPr/>
        <w:t>В верхней части находится меню, где можно загрузить, сохранить или начать новый проект, изменить настройки, настроив программу под себя, отрендерить проект и найти дополнительную информацию.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Редактор трехмерной графики в </w:t>
      </w:r>
      <w:r>
        <w:rPr>
          <w:szCs w:val="28"/>
          <w:lang w:val="en-US"/>
        </w:rPr>
        <w:t>Blender</w:t>
      </w:r>
      <w:r>
        <w:rPr>
          <w:szCs w:val="28"/>
        </w:rPr>
        <w:t xml:space="preserve"> работает в нескольких режимах: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szCs w:val="28"/>
        </w:rPr>
      </w:pPr>
      <w:r>
        <w:rPr>
          <w:szCs w:val="28"/>
        </w:rPr>
        <w:t>Объекты: позволяет выбирать, перетаскивать, поворачивать отдельные объекты.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szCs w:val="28"/>
        </w:rPr>
      </w:pPr>
      <w:r>
        <w:rPr>
          <w:szCs w:val="28"/>
        </w:rPr>
        <w:t>Редактирование: позволяет изменять вершины, ребра и грани конкретного объекта.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szCs w:val="28"/>
        </w:rPr>
      </w:pPr>
      <w:r>
        <w:rPr>
          <w:szCs w:val="28"/>
        </w:rPr>
        <w:t>Скульптинг: позволяет редактировать сетку 3</w:t>
      </w:r>
      <w:r>
        <w:rPr>
          <w:szCs w:val="28"/>
          <w:lang w:val="en-US"/>
        </w:rPr>
        <w:t>D</w:t>
      </w:r>
      <w:r>
        <w:rPr>
          <w:szCs w:val="28"/>
        </w:rPr>
        <w:t>-модели, является альтернативным способом.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szCs w:val="28"/>
        </w:rPr>
      </w:pPr>
      <w:r>
        <w:rPr>
          <w:szCs w:val="28"/>
        </w:rPr>
        <w:t xml:space="preserve">Рисование по вершинам: позволяет рисовать на самой модели по вершинам без использования </w:t>
      </w:r>
      <w:r>
        <w:rPr>
          <w:szCs w:val="28"/>
          <w:lang w:val="en-US"/>
        </w:rPr>
        <w:t>UV</w:t>
      </w:r>
      <w:r>
        <w:rPr>
          <w:szCs w:val="28"/>
        </w:rPr>
        <w:t>- развертки.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szCs w:val="28"/>
        </w:rPr>
      </w:pPr>
      <w:r>
        <w:rPr>
          <w:szCs w:val="28"/>
        </w:rPr>
        <w:t>Рисование веса: позволяет изменять веса конкретных частей, что важно для анимирования.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szCs w:val="28"/>
        </w:rPr>
      </w:pPr>
      <w:r>
        <w:rPr>
          <w:szCs w:val="28"/>
        </w:rPr>
        <w:t>Текстурирование: используется для работы с системами частиц.</w:t>
      </w:r>
    </w:p>
    <w:p>
      <w:pPr>
        <w:pStyle w:val="Heading2"/>
        <w:rPr/>
      </w:pPr>
      <w:bookmarkStart w:id="22" w:name="_Toc167575785"/>
      <w:bookmarkStart w:id="23" w:name="_Toc167398297"/>
      <w:r>
        <w:rPr/>
        <w:t>1.4 Вывод</w:t>
      </w:r>
      <w:bookmarkEnd w:id="22"/>
      <w:bookmarkEnd w:id="23"/>
      <w:r>
        <w:rPr/>
        <w:t xml:space="preserve"> </w:t>
      </w:r>
    </w:p>
    <w:p>
      <w:pPr>
        <w:pStyle w:val="Normal"/>
        <w:spacing w:before="0" w:after="0"/>
        <w:ind w:firstLine="708"/>
        <w:rPr>
          <w:szCs w:val="28"/>
        </w:rPr>
      </w:pPr>
      <w:r>
        <w:rPr>
          <w:szCs w:val="28"/>
        </w:rPr>
        <w:t>Таким образом, программа Blender позволяет выполнить моделирование любых 3D-моделей, используя при этом примитивы, которые входят в стандартный набор его функционала. Возможности программы довольно обширны и разрешают реализовать любые эффекты с помощью модификаторов. Имеющиеся режимы редактирования фигур дают возможность видоизменять примитивы и решать множество задач для прорисовки и моделирования необходимых объектов.</w:t>
      </w:r>
    </w:p>
    <w:p>
      <w:pPr>
        <w:pStyle w:val="Normal"/>
        <w:suppressAutoHyphens w:val="false"/>
        <w:spacing w:lineRule="auto" w:line="240" w:before="0" w:after="0"/>
        <w:ind w:hanging="0"/>
        <w:jc w:val="left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Heading1"/>
        <w:spacing w:before="0" w:after="240"/>
        <w:rPr/>
      </w:pPr>
      <w:bookmarkStart w:id="24" w:name="_Toc167575786"/>
      <w:r>
        <w:rPr/>
        <w:t>Глава 2. Практика</w:t>
      </w:r>
      <w:bookmarkEnd w:id="24"/>
    </w:p>
    <w:p>
      <w:pPr>
        <w:pStyle w:val="Heading2"/>
        <w:rPr/>
      </w:pPr>
      <w:bookmarkStart w:id="25" w:name="_Toc167575787"/>
      <w:r>
        <w:rPr/>
        <w:t>2.1 Создание персонажей</w:t>
      </w:r>
      <w:bookmarkEnd w:id="25"/>
    </w:p>
    <w:p>
      <w:pPr>
        <w:pStyle w:val="Normal"/>
        <w:rPr/>
      </w:pPr>
      <w:r>
        <w:rPr/>
        <w:t>Первый персонаж, который будет создан в рамках курсовой работы, представляет собой лесное существо. Это позволит ознакомиться с моделирование сложных форм с помощью скульптинга и работы с текстурами.</w:t>
      </w:r>
    </w:p>
    <w:p>
      <w:pPr>
        <w:pStyle w:val="Normal"/>
        <w:rPr/>
      </w:pPr>
      <w:r>
        <w:rPr/>
        <w:t>В первую очередь создадим куб. Для этого через комбинацию клавиш «</w:t>
      </w:r>
      <w:r>
        <w:rPr>
          <w:lang w:val="en-US"/>
        </w:rPr>
        <w:t>Shift</w:t>
      </w:r>
      <w:r>
        <w:rPr/>
        <w:t>» + «</w:t>
      </w:r>
      <w:r>
        <w:rPr>
          <w:lang w:val="en-US"/>
        </w:rPr>
        <w:t>A</w:t>
      </w:r>
      <w:r>
        <w:rPr/>
        <w:t>» выбираем пункт меню «Меш» и выбираем нужную фигуру. Чтобы изменить форму накладываем модификатор «Подразделение поверхности». (см. рисунок 2)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429125" cy="2295525"/>
            <wp:effectExtent l="0" t="0" r="0" b="0"/>
            <wp:docPr id="2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. Куб с модификатором</w:t>
      </w:r>
    </w:p>
    <w:p>
      <w:pPr>
        <w:pStyle w:val="Normal"/>
        <w:rPr/>
      </w:pPr>
      <w:r>
        <w:rPr/>
        <w:t>Теперь заходим в режим редактирования и среднюю часть, выделив необходимые вершины, раздваиваем, используя сочетание клавиш «</w:t>
      </w:r>
      <w:r>
        <w:rPr>
          <w:lang w:val="en-US"/>
        </w:rPr>
        <w:t>Ctrl</w:t>
      </w:r>
      <w:r>
        <w:rPr/>
        <w:t>» + «</w:t>
      </w:r>
      <w:r>
        <w:rPr>
          <w:lang w:val="en-US"/>
        </w:rPr>
        <w:t>B</w:t>
      </w:r>
      <w:r>
        <w:rPr/>
        <w:t>». Верхнюю половину объекта приподнимаем с помощью клавиши «</w:t>
      </w:r>
      <w:r>
        <w:rPr>
          <w:lang w:val="en-US"/>
        </w:rPr>
        <w:t>G</w:t>
      </w:r>
      <w:r>
        <w:rPr/>
        <w:t>», а нижнюю расширяем клавишей «</w:t>
      </w:r>
      <w:r>
        <w:rPr>
          <w:lang w:val="en-US"/>
        </w:rPr>
        <w:t>S</w:t>
      </w:r>
      <w:r>
        <w:rPr/>
        <w:t>». При необходимости можно использовать клавиши «</w:t>
      </w:r>
      <w:r>
        <w:rPr>
          <w:lang w:val="en-US"/>
        </w:rPr>
        <w:t>X</w:t>
      </w:r>
      <w:r>
        <w:rPr/>
        <w:t>», «</w:t>
      </w:r>
      <w:r>
        <w:rPr>
          <w:lang w:val="en-US"/>
        </w:rPr>
        <w:t>Y</w:t>
      </w:r>
      <w:r>
        <w:rPr/>
        <w:t>», «</w:t>
      </w:r>
      <w:r>
        <w:rPr>
          <w:lang w:val="en-US"/>
        </w:rPr>
        <w:t>Z</w:t>
      </w:r>
      <w:r>
        <w:rPr/>
        <w:t>» для перемещения и изменения объекта по соответствующей координате. (см. рисунок 3)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619625" cy="2384425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. Изменения куба</w:t>
      </w:r>
    </w:p>
    <w:p>
      <w:pPr>
        <w:pStyle w:val="Normal"/>
        <w:rPr/>
      </w:pPr>
      <w:r>
        <w:rPr/>
        <w:t>Чтобы придать нужную форму туловищу персонажа, выделяем необходимые вершины и, используя клавишу «</w:t>
      </w:r>
      <w:r>
        <w:rPr>
          <w:lang w:val="en-US"/>
        </w:rPr>
        <w:t>G</w:t>
      </w:r>
      <w:r>
        <w:rPr/>
        <w:t>», вносим корректировки в вид объекта. Закончив, выходим в режим объекта и генерируем модификатор «Мультиразрешение», ставим на пять итерации и кликнув по объекту правой кнопкой мыши устанавливаем «Гладкое затенение». (см. рисунок 4)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686300" cy="2419350"/>
            <wp:effectExtent l="0" t="0" r="0" b="0"/>
            <wp:docPr id="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>. Туловище персонажа</w:t>
      </w:r>
    </w:p>
    <w:p>
      <w:pPr>
        <w:pStyle w:val="Normal"/>
        <w:rPr/>
      </w:pPr>
      <w:r>
        <w:rPr/>
        <w:t>Ручки и ножки будем создавать с помощью маски. Для этого переключаем на режим скульптинга, используя «</w:t>
      </w:r>
      <w:r>
        <w:rPr>
          <w:lang w:val="en-US"/>
        </w:rPr>
        <w:t>Shift</w:t>
      </w:r>
      <w:r>
        <w:rPr/>
        <w:t>» + «</w:t>
      </w:r>
      <w:r>
        <w:rPr>
          <w:lang w:val="en-US"/>
        </w:rPr>
        <w:t>SPACE</w:t>
      </w:r>
      <w:r>
        <w:rPr/>
        <w:t>», выбираем пункт «Маска». В местах, где хотим, чтобы находились конечности персонажа накладываем маску левой кнопкой мыши, а затем инвертируем ее – «</w:t>
      </w:r>
      <w:r>
        <w:rPr>
          <w:lang w:val="en-US"/>
        </w:rPr>
        <w:t>Ctrl</w:t>
      </w:r>
      <w:r>
        <w:rPr/>
        <w:t>» + «</w:t>
      </w:r>
      <w:r>
        <w:rPr>
          <w:lang w:val="en-US"/>
        </w:rPr>
        <w:t>I</w:t>
      </w:r>
      <w:r>
        <w:rPr/>
        <w:t>». С помощью «</w:t>
      </w:r>
      <w:r>
        <w:rPr>
          <w:lang w:val="en-US"/>
        </w:rPr>
        <w:t>Shift</w:t>
      </w:r>
      <w:r>
        <w:rPr/>
        <w:t>» + «</w:t>
      </w:r>
      <w:r>
        <w:rPr>
          <w:lang w:val="en-US"/>
        </w:rPr>
        <w:t>SPACE</w:t>
      </w:r>
      <w:r>
        <w:rPr/>
        <w:t>» выбираем «Раздувание» и выстраиваем ручки и ножки необходимой формы и размера. Если хотим отменить действие маски, то зажимаем клавишу «</w:t>
      </w:r>
      <w:r>
        <w:rPr>
          <w:lang w:val="en-US"/>
        </w:rPr>
        <w:t>Ctrl</w:t>
      </w:r>
      <w:r>
        <w:rPr/>
        <w:t>» и проводим зажатым курсором по необходимому месту. Теперь корректируем форму с помощью инструментов из левой панели и нажимаем клавиши «</w:t>
      </w:r>
      <w:r>
        <w:rPr>
          <w:lang w:val="en-US"/>
        </w:rPr>
        <w:t>Alt</w:t>
      </w:r>
      <w:r>
        <w:rPr/>
        <w:t>» + «</w:t>
      </w:r>
      <w:r>
        <w:rPr>
          <w:lang w:val="en-US"/>
        </w:rPr>
        <w:t>M</w:t>
      </w:r>
      <w:r>
        <w:rPr/>
        <w:t>» для применения изменений. (см. рисунок 5)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880610" cy="2537460"/>
            <wp:effectExtent l="0" t="0" r="0" b="0"/>
            <wp:docPr id="5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>. Туловище с конечностями</w:t>
      </w:r>
    </w:p>
    <w:p>
      <w:pPr>
        <w:pStyle w:val="Normal"/>
        <w:rPr/>
      </w:pPr>
      <w:r>
        <w:rPr/>
        <w:t>Создадим шляпу для главного персонажа. Для этого постоим куб, также сгенерируем модификатор «Подразделение поверхности» (см. рисунок 2), в режиме редактирования раздваиваем объект и клавишей «</w:t>
      </w:r>
      <w:r>
        <w:rPr>
          <w:lang w:val="en-US"/>
        </w:rPr>
        <w:t>S</w:t>
      </w:r>
      <w:r>
        <w:rPr/>
        <w:t>» расширяем нижнюю половину и уменьшаем верхнюю. Меняем угол обзора, чтобы вид был снизу, выделяем центральную вершину. С помощью сочетания клавиш «</w:t>
      </w:r>
      <w:r>
        <w:rPr>
          <w:lang w:val="en-US"/>
        </w:rPr>
        <w:t>Shift</w:t>
      </w:r>
      <w:r>
        <w:rPr/>
        <w:t>» + «</w:t>
      </w:r>
      <w:r>
        <w:rPr>
          <w:lang w:val="en-US"/>
        </w:rPr>
        <w:t>Ctrl</w:t>
      </w:r>
      <w:r>
        <w:rPr/>
        <w:t>» + «</w:t>
      </w:r>
      <w:r>
        <w:rPr>
          <w:lang w:val="en-US"/>
        </w:rPr>
        <w:t>B</w:t>
      </w:r>
      <w:r>
        <w:rPr/>
        <w:t>» создаем четыре вершины вместо одной центральной, не кликая, крутим колесико мыши и добавляем одну итерацию, клавишей «</w:t>
      </w:r>
      <w:r>
        <w:rPr>
          <w:lang w:val="en-US"/>
        </w:rPr>
        <w:t>P</w:t>
      </w:r>
      <w:r>
        <w:rPr/>
        <w:t>» придаем более округлую форуму. (см. рисунок 6)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427855" cy="2301875"/>
            <wp:effectExtent l="0" t="0" r="0" b="0"/>
            <wp:docPr id="6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855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>. Основа шляпы</w:t>
      </w:r>
    </w:p>
    <w:p>
      <w:pPr>
        <w:pStyle w:val="Normal"/>
        <w:rPr/>
      </w:pPr>
      <w:r>
        <w:rPr/>
        <w:t>Когда форма шляпы готова, то генерируем модификатор «Мультиразрешение» на три итерации, и правой кнопки мыши выбираем «Гладкое затенение».</w:t>
      </w:r>
    </w:p>
    <w:p>
      <w:pPr>
        <w:pStyle w:val="Normal"/>
        <w:rPr/>
      </w:pPr>
      <w:r>
        <w:rPr/>
        <w:t>Теперь создадим несколько грибов на самой шляпе персонажа. Это делается на подобии ручек и ножек. Заходим в режим скульптинга и маской также отмечаем места на шляпе, где хотели, чтобы они ‘росли’, делаем инверсию и выбираем инструмент «Раздувание», задавая начало ножки, далее инструментом «Подвес» вытягиваем и придаем нужную форму грибам. Для шляпок повторяем те же самые действия, что и для шляпы персонажа. При желание можно изменить немного поля клавишей «</w:t>
      </w:r>
      <w:r>
        <w:rPr>
          <w:lang w:val="en-US"/>
        </w:rPr>
        <w:t>G</w:t>
      </w:r>
      <w:r>
        <w:rPr/>
        <w:t>». С помощью той же клавиши, но уже в режиме объекта соединяем в одно целое.  (см. рисунок 7)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309745" cy="2230755"/>
            <wp:effectExtent l="0" t="0" r="0" b="0"/>
            <wp:docPr id="7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4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t>. Шляпа</w:t>
      </w:r>
    </w:p>
    <w:p>
      <w:pPr>
        <w:pStyle w:val="Normal"/>
        <w:rPr/>
      </w:pPr>
      <w:r>
        <w:rPr/>
        <w:t xml:space="preserve">Создадим глазки и рот для главного персонажа. Для глазок выберем </w:t>
      </w:r>
      <w:r>
        <w:rPr>
          <w:lang w:val="en-US"/>
        </w:rPr>
        <w:t>UV</w:t>
      </w:r>
      <w:r>
        <w:rPr/>
        <w:t>-сферу и изменим ее форму клавишей «</w:t>
      </w:r>
      <w:r>
        <w:rPr>
          <w:lang w:val="en-US"/>
        </w:rPr>
        <w:t>S</w:t>
      </w:r>
      <w:r>
        <w:rPr/>
        <w:t>». Для рта выберем плоскость, поворачиваем на 90 градусов, уменьшаем – «</w:t>
      </w:r>
      <w:r>
        <w:rPr>
          <w:lang w:val="en-US"/>
        </w:rPr>
        <w:t>S</w:t>
      </w:r>
      <w:r>
        <w:rPr/>
        <w:t>», генерируем модификатор «Подразделение поверхности». Для создания симметричной улыбки в режиме редактирования удаляем половину вершин объекта и накладываем модификатор «Симметрия», обязательно отмечаем галочкой «</w:t>
      </w:r>
      <w:r>
        <w:rPr>
          <w:lang w:val="en-US"/>
        </w:rPr>
        <w:t>Clipping</w:t>
      </w:r>
      <w:r>
        <w:rPr/>
        <w:t>», чтобы ‘склеить’ центральную часть. С помощью клавиш «</w:t>
      </w:r>
      <w:r>
        <w:rPr>
          <w:lang w:val="en-US"/>
        </w:rPr>
        <w:t>S</w:t>
      </w:r>
      <w:r>
        <w:rPr/>
        <w:t>» и «</w:t>
      </w:r>
      <w:r>
        <w:rPr>
          <w:lang w:val="en-US"/>
        </w:rPr>
        <w:t>G</w:t>
      </w:r>
      <w:r>
        <w:rPr/>
        <w:t>» придаем необходимую форму. (см. рисунок 8)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292600" cy="2240280"/>
            <wp:effectExtent l="0" t="0" r="0" b="0"/>
            <wp:docPr id="8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t>. Главный персонаж</w:t>
      </w:r>
    </w:p>
    <w:p>
      <w:pPr>
        <w:pStyle w:val="Normal"/>
        <w:rPr/>
      </w:pPr>
      <w:r>
        <w:rPr/>
        <w:t>Второй персонаж представляет собой земноводное животное – лягушонок. Создание этого персонажа позволит изучить моделирование с помощью выдавливания и изменения вершин.</w:t>
      </w:r>
    </w:p>
    <w:p>
      <w:pPr>
        <w:pStyle w:val="Normal"/>
        <w:rPr/>
      </w:pPr>
      <w:r>
        <w:rPr/>
        <w:t xml:space="preserve">Выбираем </w:t>
      </w:r>
      <w:r>
        <w:rPr>
          <w:lang w:val="en-US"/>
        </w:rPr>
        <w:t>UV</w:t>
      </w:r>
      <w:r>
        <w:rPr/>
        <w:t>-сферу для головы и тела лягушки. В режиме редактирования с помощью клавиши «</w:t>
      </w:r>
      <w:r>
        <w:rPr>
          <w:lang w:val="en-US"/>
        </w:rPr>
        <w:t>G</w:t>
      </w:r>
      <w:r>
        <w:rPr/>
        <w:t>» придаем форму. Для облегчения себе задачи удаляем половину и генерируем модификатор «Симметрия», выделяем вершины у сферы-головы, где хотим, чтобы были глаза и у сферы-тела, где хотим, чтобы были лапки, и удаляем их. Выбираем грани, где только что удалили вершины и с помощью клавиши «</w:t>
      </w:r>
      <w:r>
        <w:rPr>
          <w:lang w:val="en-US"/>
        </w:rPr>
        <w:t>E</w:t>
      </w:r>
      <w:r>
        <w:rPr/>
        <w:t>» выдавливаем форму для глазок или для лапок. Чтобы изменить форму выдавливаемой области, используем клавишу «</w:t>
      </w:r>
      <w:r>
        <w:rPr>
          <w:lang w:val="en-US"/>
        </w:rPr>
        <w:t>S</w:t>
      </w:r>
      <w:r>
        <w:rPr/>
        <w:t>». Ротик и глазки делаются по аналогии с ротиком и глазками главного персонажа. (см. рисунок 9)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352290" cy="2268855"/>
            <wp:effectExtent l="0" t="0" r="0" b="0"/>
            <wp:docPr id="9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9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t>. Лягушонок</w:t>
      </w:r>
    </w:p>
    <w:p>
      <w:pPr>
        <w:pStyle w:val="Heading2"/>
        <w:rPr/>
      </w:pPr>
      <w:bookmarkStart w:id="26" w:name="_Toc167575788"/>
      <w:r>
        <w:rPr/>
        <w:t>2.2 Создание фона</w:t>
      </w:r>
      <w:bookmarkEnd w:id="26"/>
    </w:p>
    <w:p>
      <w:pPr>
        <w:pStyle w:val="Normal"/>
        <w:rPr/>
      </w:pPr>
      <w:r>
        <w:rPr/>
        <w:t>Начнем создание объектов для дополнения сцены для персонажей. Это будет вода и несколько кувшинок.</w:t>
      </w:r>
    </w:p>
    <w:p>
      <w:pPr>
        <w:pStyle w:val="Normal"/>
        <w:rPr/>
      </w:pPr>
      <w:r>
        <w:rPr/>
        <w:t>Для воды нам понадобиться построить куб и изменить его размеры, подходящие под сцену. Заходим в режим редактирования, добавляем дополнительную горизонтальную линию в центре куба – «</w:t>
      </w:r>
      <w:r>
        <w:rPr>
          <w:lang w:val="en-US"/>
        </w:rPr>
        <w:t>Ctrl</w:t>
      </w:r>
      <w:r>
        <w:rPr/>
        <w:t>» + «</w:t>
      </w:r>
      <w:r>
        <w:rPr>
          <w:lang w:val="en-US"/>
        </w:rPr>
        <w:t>R</w:t>
      </w:r>
      <w:r>
        <w:rPr/>
        <w:t>», чтобы при создании волн боковая поверхность не искажалась. Выделяем верхнюю грань и правой кнопкой мыши выбираем «Подразделить», устанавливаем «Количество разрезов» - 60. (см. рисунок 10)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300855" cy="2251710"/>
            <wp:effectExtent l="0" t="0" r="0" b="0"/>
            <wp:docPr id="10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85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t>. Основа воды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Возвращаемся в режим объекта и генерируем модификатор «Смещение поверхности». Добавляем текстуру «облако», правой кнопкой мыши применяем «Гладкое затенение». Чтобы волны менялись только по координате </w:t>
      </w:r>
      <w:r>
        <w:rPr>
          <w:lang w:val="en-US"/>
        </w:rPr>
        <w:t>Z</w:t>
      </w:r>
      <w:r>
        <w:rPr/>
        <w:t>, то необходимо в настройках модификатора изменить направление с «Нормаль» на «</w:t>
      </w:r>
      <w:r>
        <w:rPr>
          <w:lang w:val="en-US"/>
        </w:rPr>
        <w:t>Z</w:t>
      </w:r>
      <w:r>
        <w:rPr/>
        <w:t>». (см. рисунок 11)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368800" cy="2268855"/>
            <wp:effectExtent l="0" t="0" r="0" b="0"/>
            <wp:docPr id="11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t>.Вода</w:t>
      </w:r>
    </w:p>
    <w:p>
      <w:pPr>
        <w:pStyle w:val="Normal"/>
        <w:rPr/>
      </w:pPr>
      <w:r>
        <w:rPr/>
        <w:t>Теперь создадим кувшинки. Для этого возьмем фигуру цилиндр и изменим его форму, пока она не будет той, которая нам нужна, используя клавиши «</w:t>
      </w:r>
      <w:r>
        <w:rPr>
          <w:lang w:val="en-US"/>
        </w:rPr>
        <w:t>G</w:t>
      </w:r>
      <w:r>
        <w:rPr/>
        <w:t>» и «</w:t>
      </w:r>
      <w:r>
        <w:rPr>
          <w:lang w:val="en-US"/>
        </w:rPr>
        <w:t>S</w:t>
      </w:r>
      <w:r>
        <w:rPr/>
        <w:t>» и выдавливание. Чтобы сделать бортики, как у настоящих кувшинок, то выбираем нужные вершины и через клавишу «</w:t>
      </w:r>
      <w:r>
        <w:rPr>
          <w:lang w:val="en-US"/>
        </w:rPr>
        <w:t>M</w:t>
      </w:r>
      <w:r>
        <w:rPr/>
        <w:t>» объединяем их в центре, следом через клавишу «</w:t>
      </w:r>
      <w:r>
        <w:rPr>
          <w:lang w:val="en-US"/>
        </w:rPr>
        <w:t>G</w:t>
      </w:r>
      <w:r>
        <w:rPr/>
        <w:t>» опускаем получившуюся вершину на нужную высоту. (см. рисунок 12)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516120" cy="2345690"/>
            <wp:effectExtent l="0" t="0" r="0" b="0"/>
            <wp:docPr id="12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t>. Кувшинка</w:t>
      </w:r>
    </w:p>
    <w:p>
      <w:pPr>
        <w:pStyle w:val="Normal"/>
        <w:rPr/>
      </w:pPr>
      <w:r>
        <w:rPr/>
        <w:t>Остается только скопировать необходимое количество кувшинок, соединить все объекты в одну композицию и сцена готова.</w:t>
      </w:r>
    </w:p>
    <w:p>
      <w:pPr>
        <w:pStyle w:val="Heading2"/>
        <w:rPr/>
      </w:pPr>
      <w:bookmarkStart w:id="27" w:name="_Toc167575789"/>
      <w:r>
        <w:rPr/>
        <w:t>2.3 Наложение текстур</w:t>
      </w:r>
      <w:bookmarkEnd w:id="27"/>
    </w:p>
    <w:p>
      <w:pPr>
        <w:pStyle w:val="Normal"/>
        <w:rPr/>
      </w:pPr>
      <w:r>
        <w:rPr/>
        <w:t xml:space="preserve">Есть несколько способов, чтобы придать моделям цвета. Рассмотрим один из простых методов. Каждый объект будет раскрашен в свой цвет, чтобы придать объем некоторым будем использовать градиент. В верхней панели находим «Шейдинг» и в нижней части экрана появляется рабочая область. В ней создаем новую текстуру и добавляем «Текстурные координаты», «Отображение», «Разделитель </w:t>
      </w:r>
      <w:r>
        <w:rPr>
          <w:lang w:val="en-US"/>
        </w:rPr>
        <w:t>XYZ</w:t>
      </w:r>
      <w:r>
        <w:rPr/>
        <w:t>» и «Градиентная карта». Далее соединяем соответственно «Сгенерировать» с «Вектор», «Вектор» с «Вектор», «</w:t>
      </w:r>
      <w:r>
        <w:rPr>
          <w:lang w:val="en-US"/>
        </w:rPr>
        <w:t>Z</w:t>
      </w:r>
      <w:r>
        <w:rPr/>
        <w:t>» с «Коэфф.», «Цвет» с «Основной цвет». (см. рисунок 13)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826000" cy="1543050"/>
            <wp:effectExtent l="0" t="0" r="0" b="0"/>
            <wp:docPr id="13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/>
        <w:t>. Настройки градиента</w:t>
      </w:r>
    </w:p>
    <w:p>
      <w:pPr>
        <w:pStyle w:val="Normal"/>
        <w:rPr/>
      </w:pPr>
      <w:r>
        <w:rPr/>
        <w:t xml:space="preserve">В «Градиентной карте» можно выбирать цвета градиента, количество переходов, а также место на объекте, где будет выполняться переход. </w:t>
      </w:r>
    </w:p>
    <w:p>
      <w:pPr>
        <w:pStyle w:val="Normal"/>
        <w:rPr/>
      </w:pPr>
      <w:r>
        <w:rPr/>
        <w:t xml:space="preserve">Для объектов, которым градиент не нужен, нужно в рабочей зоне нажать создать текстуру, и в «Принципиальный </w:t>
      </w:r>
      <w:r>
        <w:rPr>
          <w:lang w:val="en-US"/>
        </w:rPr>
        <w:t>BSDF</w:t>
      </w:r>
      <w:r>
        <w:rPr/>
        <w:t>» в основном цвете выбрать нужный.</w:t>
      </w:r>
    </w:p>
    <w:p>
      <w:pPr>
        <w:pStyle w:val="Normal"/>
        <w:rPr/>
      </w:pPr>
      <w:r>
        <w:rPr/>
        <w:t>Для того, чтобы наложить несколько цветов на один объект, необходимо выделить нужный объект, зайти в режим редактирования, нажать на клавиатуре цифру 3 и выбрать кликом левой кнопки мыши и клавишей «</w:t>
      </w:r>
      <w:r>
        <w:rPr>
          <w:lang w:val="en-US"/>
        </w:rPr>
        <w:t>Shift</w:t>
      </w:r>
      <w:r>
        <w:rPr/>
        <w:t>» области, где необходим иной цвет. После этого необходимо создать еще одну текстуру, настроить ее, как нужно, и нажать «Применить».</w:t>
      </w:r>
    </w:p>
    <w:p>
      <w:pPr>
        <w:pStyle w:val="Normal"/>
        <w:rPr/>
      </w:pPr>
      <w:r>
        <w:rPr/>
        <w:t>Теперь можно накладывать текстуры на все объекты. Где требуется одинаковые текстуры, не нужно создавать новые, можно выбрать уже созданную раннее текстуру.</w:t>
      </w:r>
    </w:p>
    <w:p>
      <w:pPr>
        <w:pStyle w:val="Normal"/>
        <w:rPr/>
      </w:pPr>
      <w:r>
        <w:rPr/>
        <w:t>Для воды будут немного другие шаги наложения текстур. Сперва также создаем текстуру и выбираем цвет воды. Теперь «Шероховатость» меняем на 0,005, «Светопропускаемость» ставим на единицу. Также можно поменять «Показатель преломления света» и поставить его примерно на 1,530.</w:t>
      </w:r>
    </w:p>
    <w:p>
      <w:pPr>
        <w:pStyle w:val="Normal"/>
        <w:suppressAutoHyphens w:val="false"/>
        <w:spacing w:lineRule="auto" w:line="240" w:before="0" w:after="0"/>
        <w:ind w:hanging="0"/>
        <w:jc w:val="left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bookmarkStart w:id="28" w:name="_Toc167575790"/>
      <w:r>
        <w:rPr/>
        <w:t>Заключение</w:t>
      </w:r>
      <w:bookmarkEnd w:id="28"/>
    </w:p>
    <w:p>
      <w:pPr>
        <w:pStyle w:val="Normal"/>
        <w:ind w:hanging="0"/>
        <w:rPr/>
      </w:pPr>
      <w:r>
        <w:rPr/>
        <w:t xml:space="preserve">В ходе выполнения курсовой работы были изучены основы работы в программе </w:t>
      </w:r>
      <w:r>
        <w:rPr>
          <w:lang w:val="en-US"/>
        </w:rPr>
        <w:t>Blender</w:t>
      </w:r>
      <w:r>
        <w:rPr/>
        <w:t>, а также основы создания 3</w:t>
      </w:r>
      <w:r>
        <w:rPr>
          <w:lang w:val="en-US"/>
        </w:rPr>
        <w:t>D</w:t>
      </w:r>
      <w:r>
        <w:rPr/>
        <w:t>-моделей. Был разработана и создана 3</w:t>
      </w:r>
      <w:r>
        <w:rPr>
          <w:lang w:val="en-US"/>
        </w:rPr>
        <w:t>D</w:t>
      </w:r>
      <w:r>
        <w:rPr/>
        <w:t>-модель персонажа с использованием различных инструментов и техник (приложение 1). Полученные знания и навыки позволили не только создать модель, но и научиться работать с текстурами (приложение 2). Созданная модель персонажа может быть использована в различных проектах.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bookmarkStart w:id="29" w:name="_Toc167575791"/>
      <w:bookmarkStart w:id="30" w:name="_Toc167398298"/>
      <w:bookmarkStart w:id="31" w:name="_Toc167389419"/>
      <w:bookmarkStart w:id="32" w:name="_Toc167389401"/>
      <w:bookmarkStart w:id="33" w:name="_Toc167389314"/>
      <w:bookmarkStart w:id="34" w:name="_Toc167389300"/>
      <w:bookmarkStart w:id="35" w:name="_Toc167388962"/>
      <w:r>
        <w:rPr/>
        <w:t xml:space="preserve">Список </w:t>
      </w:r>
      <w:bookmarkEnd w:id="30"/>
      <w:bookmarkEnd w:id="31"/>
      <w:bookmarkEnd w:id="32"/>
      <w:bookmarkEnd w:id="33"/>
      <w:bookmarkEnd w:id="34"/>
      <w:bookmarkEnd w:id="35"/>
      <w:r>
        <w:rPr/>
        <w:t>используемых источников</w:t>
      </w:r>
      <w:bookmarkEnd w:id="29"/>
    </w:p>
    <w:p>
      <w:pPr>
        <w:pStyle w:val="ListParagraph"/>
        <w:numPr>
          <w:ilvl w:val="0"/>
          <w:numId w:val="1"/>
        </w:numPr>
        <w:spacing w:before="0" w:after="0"/>
        <w:contextualSpacing/>
        <w:jc w:val="left"/>
        <w:rPr>
          <w:szCs w:val="28"/>
        </w:rPr>
      </w:pPr>
      <w:r>
        <w:rPr/>
        <w:t xml:space="preserve">Blender URL: </w:t>
      </w:r>
      <w:hyperlink r:id="rId15">
        <w:r>
          <w:rPr>
            <w:rStyle w:val="Hyperlink"/>
          </w:rPr>
          <w:t>https://docs.blender.org/manual/ru/dev/getting_started/about/introduction.html</w:t>
        </w:r>
      </w:hyperlink>
      <w:r>
        <w:rPr/>
        <w:t xml:space="preserve"> (дата обращения: 20.05.2024).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 xml:space="preserve">Программа Blender 3D // junior URL: </w:t>
      </w:r>
      <w:hyperlink r:id="rId16">
        <w:r>
          <w:rPr>
            <w:rStyle w:val="Hyperlink"/>
            <w:szCs w:val="28"/>
          </w:rPr>
          <w:t>https://junior3d.ru/article/blender-3d.html</w:t>
        </w:r>
      </w:hyperlink>
      <w:r>
        <w:rPr>
          <w:szCs w:val="28"/>
        </w:rPr>
        <w:t xml:space="preserve"> (дата обращения: 20.05.2024).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left"/>
        <w:rPr>
          <w:szCs w:val="28"/>
          <w:lang w:val="en-US"/>
        </w:rPr>
      </w:pPr>
      <w:r>
        <w:rPr>
          <w:szCs w:val="28"/>
          <w:lang w:val="en-US"/>
        </w:rPr>
        <w:t xml:space="preserve">Blender 3D // media contented URL: </w:t>
      </w:r>
      <w:hyperlink r:id="rId17">
        <w:r>
          <w:rPr>
            <w:rStyle w:val="Hyperlink"/>
            <w:szCs w:val="28"/>
            <w:lang w:val="en-US"/>
          </w:rPr>
          <w:t>https://media.contented.ru/glossary/blender-3d/</w:t>
        </w:r>
      </w:hyperlink>
      <w:r>
        <w:rPr>
          <w:szCs w:val="28"/>
          <w:lang w:val="en-US"/>
        </w:rPr>
        <w:t xml:space="preserve"> (</w:t>
      </w:r>
      <w:r>
        <w:rPr>
          <w:szCs w:val="28"/>
        </w:rPr>
        <w:t>дата</w:t>
      </w:r>
      <w:r>
        <w:rPr>
          <w:szCs w:val="28"/>
          <w:lang w:val="en-US"/>
        </w:rPr>
        <w:t xml:space="preserve"> </w:t>
      </w:r>
      <w:r>
        <w:rPr>
          <w:szCs w:val="28"/>
        </w:rPr>
        <w:t>обращения</w:t>
      </w:r>
      <w:r>
        <w:rPr>
          <w:szCs w:val="28"/>
          <w:lang w:val="en-US"/>
        </w:rPr>
        <w:t xml:space="preserve">: 20.05.2024).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left"/>
        <w:rPr>
          <w:szCs w:val="28"/>
        </w:rPr>
      </w:pPr>
      <w:r>
        <w:rPr/>
        <w:t xml:space="preserve">Интерфейс Blender // лаборатория линуксоида URL: </w:t>
      </w:r>
      <w:hyperlink r:id="rId18">
        <w:r>
          <w:rPr>
            <w:rStyle w:val="Hyperlink"/>
          </w:rPr>
          <w:t>https://younglinux.info/blender/interface</w:t>
        </w:r>
      </w:hyperlink>
      <w:r>
        <w:rPr/>
        <w:t xml:space="preserve"> (дата обращения: 20.05.2024).</w:t>
      </w:r>
      <w:r>
        <w:rPr>
          <w:szCs w:val="28"/>
        </w:rPr>
        <w:t xml:space="preserve">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left"/>
        <w:rPr>
          <w:szCs w:val="28"/>
        </w:rPr>
      </w:pPr>
      <w:r>
        <w:rPr/>
        <w:t xml:space="preserve">Мини-курс по Blender 4.0 // enthub URL: </w:t>
      </w:r>
      <w:hyperlink r:id="rId19">
        <w:r>
          <w:rPr>
            <w:rStyle w:val="Hyperlink"/>
          </w:rPr>
          <w:t>https://enthub.it/story/mini-kurs-po-blender-4-0</w:t>
        </w:r>
      </w:hyperlink>
      <w:r>
        <w:rPr/>
        <w:t xml:space="preserve"> (дата обращения: 20.05.2024).</w:t>
      </w:r>
      <w:r>
        <w:rPr>
          <w:szCs w:val="28"/>
        </w:rPr>
        <w:t xml:space="preserve">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left"/>
        <w:rPr>
          <w:szCs w:val="28"/>
        </w:rPr>
      </w:pPr>
      <w:r>
        <w:rPr/>
        <w:t xml:space="preserve">Создание персонажей в Blender и Unity // Хабр URL: </w:t>
      </w:r>
      <w:hyperlink r:id="rId20">
        <w:r>
          <w:rPr>
            <w:rStyle w:val="Hyperlink"/>
          </w:rPr>
          <w:t>https://habr.com/ru/articles/422255/</w:t>
        </w:r>
      </w:hyperlink>
      <w:r>
        <w:rPr/>
        <w:t xml:space="preserve"> (дата обращения: 20.05.2024).</w:t>
      </w:r>
      <w:r>
        <w:rPr>
          <w:szCs w:val="28"/>
        </w:rPr>
        <w:t xml:space="preserve">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left"/>
        <w:rPr>
          <w:szCs w:val="28"/>
        </w:rPr>
      </w:pPr>
      <w:r>
        <w:rPr/>
        <w:t xml:space="preserve">Как создавать 3D-модели // shining 3D URL: </w:t>
      </w:r>
      <w:hyperlink r:id="rId21">
        <w:r>
          <w:rPr>
            <w:rStyle w:val="Hyperlink"/>
          </w:rPr>
          <w:t>https://www.shining3d.ru/blog/kak-sozdavat-3d-modeli/</w:t>
        </w:r>
      </w:hyperlink>
      <w:r>
        <w:rPr/>
        <w:t xml:space="preserve"> (дата обращения: 20.05.2024).</w:t>
      </w:r>
      <w:r>
        <w:rPr>
          <w:szCs w:val="28"/>
        </w:rPr>
        <w:t xml:space="preserve">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left"/>
        <w:rPr>
          <w:szCs w:val="28"/>
        </w:rPr>
      </w:pPr>
      <w:r>
        <w:rPr/>
        <w:t xml:space="preserve">3D-моделирование: виды, принципы, инструменты // geek brains URL: </w:t>
      </w:r>
      <w:hyperlink r:id="rId22">
        <w:r>
          <w:rPr>
            <w:rStyle w:val="Hyperlink"/>
          </w:rPr>
          <w:t>https://gb.ru/blog/3d-modelirovanie/</w:t>
        </w:r>
      </w:hyperlink>
      <w:r>
        <w:rPr/>
        <w:t xml:space="preserve"> (дата обращения: 20.05.2024).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left"/>
        <w:rPr>
          <w:szCs w:val="28"/>
        </w:rPr>
      </w:pPr>
      <w:r>
        <w:rPr/>
        <w:t xml:space="preserve">Батчаева З.Б., Чомаева М.Х. 3D моделирование // Тенденции развития науки и образования. Северо-Кавказская государственная академия, 2022. </w:t>
      </w:r>
      <w:r>
        <w:rPr>
          <w:szCs w:val="28"/>
          <w:lang w:val="en-US"/>
        </w:rPr>
        <w:t>URL</w:t>
      </w:r>
      <w:r>
        <w:rPr>
          <w:szCs w:val="28"/>
        </w:rPr>
        <w:t xml:space="preserve">: </w:t>
      </w:r>
      <w:hyperlink r:id="rId23">
        <w:r>
          <w:rPr>
            <w:rStyle w:val="Hyperlink"/>
            <w:szCs w:val="28"/>
            <w:lang w:val="en-US"/>
          </w:rPr>
          <w:t>https</w:t>
        </w:r>
        <w:r>
          <w:rPr>
            <w:rStyle w:val="Hyperlink"/>
            <w:szCs w:val="28"/>
          </w:rPr>
          <w:t>://</w:t>
        </w:r>
        <w:r>
          <w:rPr>
            <w:rStyle w:val="Hyperlink"/>
            <w:szCs w:val="28"/>
            <w:lang w:val="en-US"/>
          </w:rPr>
          <w:t>doicode</w:t>
        </w:r>
        <w:r>
          <w:rPr>
            <w:rStyle w:val="Hyperlink"/>
            <w:szCs w:val="28"/>
          </w:rPr>
          <w:t>.</w:t>
        </w:r>
        <w:r>
          <w:rPr>
            <w:rStyle w:val="Hyperlink"/>
            <w:szCs w:val="28"/>
            <w:lang w:val="en-US"/>
          </w:rPr>
          <w:t>ru</w:t>
        </w:r>
        <w:r>
          <w:rPr>
            <w:rStyle w:val="Hyperlink"/>
            <w:szCs w:val="28"/>
          </w:rPr>
          <w:t>/</w:t>
        </w:r>
        <w:r>
          <w:rPr>
            <w:rStyle w:val="Hyperlink"/>
            <w:szCs w:val="28"/>
            <w:lang w:val="en-US"/>
          </w:rPr>
          <w:t>doifile</w:t>
        </w:r>
        <w:r>
          <w:rPr>
            <w:rStyle w:val="Hyperlink"/>
            <w:szCs w:val="28"/>
          </w:rPr>
          <w:t>/</w:t>
        </w:r>
        <w:r>
          <w:rPr>
            <w:rStyle w:val="Hyperlink"/>
            <w:szCs w:val="28"/>
            <w:lang w:val="en-US"/>
          </w:rPr>
          <w:t>lj</w:t>
        </w:r>
        <w:r>
          <w:rPr>
            <w:rStyle w:val="Hyperlink"/>
            <w:szCs w:val="28"/>
          </w:rPr>
          <w:t>/90/</w:t>
        </w:r>
        <w:r>
          <w:rPr>
            <w:rStyle w:val="Hyperlink"/>
            <w:szCs w:val="28"/>
            <w:lang w:val="en-US"/>
          </w:rPr>
          <w:t>trnio</w:t>
        </w:r>
        <w:r>
          <w:rPr>
            <w:rStyle w:val="Hyperlink"/>
            <w:szCs w:val="28"/>
          </w:rPr>
          <w:t>-10-2022-122.</w:t>
        </w:r>
        <w:r>
          <w:rPr>
            <w:rStyle w:val="Hyperlink"/>
            <w:szCs w:val="28"/>
            <w:lang w:val="en-US"/>
          </w:rPr>
          <w:t>pdf</w:t>
        </w:r>
      </w:hyperlink>
      <w:r>
        <w:rPr>
          <w:szCs w:val="28"/>
        </w:rPr>
        <w:t xml:space="preserve"> </w:t>
      </w:r>
      <w:r>
        <w:rPr>
          <w:color w:val="333333"/>
          <w:szCs w:val="28"/>
          <w:shd w:fill="FFFFFF" w:val="clear"/>
        </w:rPr>
        <w:t>(дата обращения 20.05.2024)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 xml:space="preserve"> </w:t>
      </w:r>
      <w:r>
        <w:rPr>
          <w:color w:val="333333"/>
          <w:szCs w:val="28"/>
          <w:shd w:fill="FFFFFF" w:val="clear"/>
        </w:rPr>
        <w:t>Лисяк В. В.</w:t>
      </w:r>
      <w:r>
        <w:rPr>
          <w:color w:val="333333"/>
          <w:szCs w:val="28"/>
        </w:rPr>
        <w:br/>
      </w:r>
      <w:r>
        <w:rPr>
          <w:color w:val="333333"/>
          <w:szCs w:val="28"/>
          <w:shd w:fill="FFFFFF" w:val="clear"/>
        </w:rPr>
        <w:t>Основы компьютерной графики: 3D-моделирование и 3D-печать : учебное пособие / Лисяк В. В. ; В. В. Лисяк; Южный федеральный университет. —</w:t>
      </w:r>
      <w:r>
        <w:rPr>
          <w:color w:val="333333"/>
          <w:szCs w:val="28"/>
        </w:rPr>
        <w:br/>
      </w:r>
      <w:r>
        <w:rPr>
          <w:color w:val="333333"/>
          <w:szCs w:val="28"/>
          <w:shd w:fill="FFFFFF" w:val="clear"/>
        </w:rPr>
        <w:t>Ростов-на-Дону, Таганрог : Южный федеральный университет, 2021. — 109 с. : ил., табл., схем. — ISBN 978-5-9275-3825-6. — URL: </w:t>
      </w:r>
      <w:hyperlink r:id="rId24" w:tgtFrame="_blank">
        <w:r>
          <w:rPr>
            <w:rStyle w:val="Hyperlink"/>
            <w:color w:val="428BCA"/>
            <w:szCs w:val="28"/>
          </w:rPr>
          <w:t>https://biblioclub.ru/index.php?page=book&amp;id=683948</w:t>
        </w:r>
      </w:hyperlink>
      <w:r>
        <w:rPr>
          <w:color w:val="333333"/>
          <w:szCs w:val="28"/>
          <w:shd w:fill="FFFFFF" w:val="clear"/>
        </w:rPr>
        <w:t>. — ЭБС Университетская библиотека онлайн (дата обращения 20.05.2024). 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 xml:space="preserve"> </w:t>
      </w:r>
      <w:r>
        <w:rPr/>
        <w:t xml:space="preserve">3D для каждого: способы создать модель. Часть 1 // Хабр URL: </w:t>
      </w:r>
      <w:hyperlink r:id="rId25">
        <w:r>
          <w:rPr>
            <w:rStyle w:val="Hyperlink"/>
          </w:rPr>
          <w:t>https://habr.com/ru/companies/ruvds/articles/645315/</w:t>
        </w:r>
      </w:hyperlink>
      <w:r>
        <w:rPr/>
        <w:t xml:space="preserve"> (дата обращения: 20.05.2024).</w:t>
      </w:r>
      <w:r>
        <w:rPr>
          <w:szCs w:val="28"/>
        </w:rPr>
        <w:t xml:space="preserve">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 xml:space="preserve"> </w:t>
      </w:r>
      <w:r>
        <w:rPr/>
        <w:t xml:space="preserve">Области применения 3d моделирования // 3D MODELS STORE URL: </w:t>
      </w:r>
      <w:hyperlink r:id="rId26">
        <w:r>
          <w:rPr>
            <w:rStyle w:val="Hyperlink"/>
          </w:rPr>
          <w:t>https://3d-stl.store/articles/stati_12.html</w:t>
        </w:r>
      </w:hyperlink>
      <w:r>
        <w:rPr/>
        <w:t xml:space="preserve"> (дата обращения: 20.05.2024).</w:t>
      </w:r>
      <w:r>
        <w:rPr>
          <w:szCs w:val="28"/>
        </w:rPr>
        <w:t xml:space="preserve">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 xml:space="preserve"> </w:t>
      </w:r>
      <w:r>
        <w:rPr/>
        <w:t xml:space="preserve">Blender, 1000 мелочей // Хабр URL: </w:t>
      </w:r>
      <w:hyperlink r:id="rId27">
        <w:r>
          <w:rPr>
            <w:rStyle w:val="Hyperlink"/>
          </w:rPr>
          <w:t>https://habr.com/ru/articles/567288/</w:t>
        </w:r>
      </w:hyperlink>
      <w:r>
        <w:rPr/>
        <w:t xml:space="preserve"> (дата обращения: 20.05.2024).</w:t>
      </w:r>
      <w:r>
        <w:rPr>
          <w:szCs w:val="28"/>
        </w:rPr>
        <w:t xml:space="preserve">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 xml:space="preserve"> </w:t>
      </w:r>
      <w:r>
        <w:rPr>
          <w:szCs w:val="28"/>
        </w:rPr>
        <w:t xml:space="preserve">Скульптинг простого персонажа в Blender // </w:t>
      </w:r>
      <w:r>
        <w:rPr>
          <w:szCs w:val="28"/>
          <w:lang w:val="en-US"/>
        </w:rPr>
        <w:t>youtube</w:t>
      </w:r>
      <w:r>
        <w:rPr>
          <w:szCs w:val="28"/>
        </w:rPr>
        <w:t xml:space="preserve"> URL: </w:t>
      </w:r>
      <w:hyperlink r:id="rId28">
        <w:r>
          <w:rPr>
            <w:rStyle w:val="Hyperlink"/>
            <w:szCs w:val="28"/>
          </w:rPr>
          <w:t>https://www.youtube.com/watch?v=uEb2wAyECVI&amp;t=1001s</w:t>
        </w:r>
      </w:hyperlink>
      <w:r>
        <w:rPr>
          <w:szCs w:val="28"/>
        </w:rPr>
        <w:t xml:space="preserve"> (дата обращения: 13.05.2024).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 xml:space="preserve"> </w:t>
      </w:r>
      <w:r>
        <w:rPr>
          <w:szCs w:val="28"/>
          <w:lang w:val="en-US"/>
        </w:rPr>
        <w:t>Blender</w:t>
      </w:r>
      <w:r>
        <w:rPr>
          <w:szCs w:val="28"/>
        </w:rPr>
        <w:t xml:space="preserve"> Вода | </w:t>
      </w:r>
      <w:r>
        <w:rPr>
          <w:szCs w:val="28"/>
          <w:lang w:val="en-US"/>
        </w:rPr>
        <w:t>Blender</w:t>
      </w:r>
      <w:r>
        <w:rPr>
          <w:szCs w:val="28"/>
        </w:rPr>
        <w:t xml:space="preserve"> Создание Воды | Блендер Вода // </w:t>
      </w:r>
      <w:r>
        <w:rPr>
          <w:szCs w:val="28"/>
          <w:lang w:val="en-US"/>
        </w:rPr>
        <w:t>rutube</w:t>
      </w:r>
      <w:r>
        <w:rPr>
          <w:szCs w:val="28"/>
        </w:rPr>
        <w:t xml:space="preserve"> </w:t>
      </w:r>
      <w:r>
        <w:rPr>
          <w:szCs w:val="28"/>
          <w:lang w:val="en-US"/>
        </w:rPr>
        <w:t>URL</w:t>
      </w:r>
      <w:r>
        <w:rPr>
          <w:szCs w:val="28"/>
        </w:rPr>
        <w:t xml:space="preserve">: </w:t>
      </w:r>
      <w:hyperlink r:id="rId29">
        <w:r>
          <w:rPr>
            <w:rStyle w:val="Hyperlink"/>
            <w:szCs w:val="28"/>
            <w:lang w:val="en-US"/>
          </w:rPr>
          <w:t>https</w:t>
        </w:r>
        <w:r>
          <w:rPr>
            <w:rStyle w:val="Hyperlink"/>
            <w:szCs w:val="28"/>
          </w:rPr>
          <w:t>://</w:t>
        </w:r>
        <w:r>
          <w:rPr>
            <w:rStyle w:val="Hyperlink"/>
            <w:szCs w:val="28"/>
            <w:lang w:val="en-US"/>
          </w:rPr>
          <w:t>yandex</w:t>
        </w:r>
        <w:r>
          <w:rPr>
            <w:rStyle w:val="Hyperlink"/>
            <w:szCs w:val="28"/>
          </w:rPr>
          <w:t>.</w:t>
        </w:r>
        <w:r>
          <w:rPr>
            <w:rStyle w:val="Hyperlink"/>
            <w:szCs w:val="28"/>
            <w:lang w:val="en-US"/>
          </w:rPr>
          <w:t>ru</w:t>
        </w:r>
        <w:r>
          <w:rPr>
            <w:rStyle w:val="Hyperlink"/>
            <w:szCs w:val="28"/>
          </w:rPr>
          <w:t>/</w:t>
        </w:r>
        <w:r>
          <w:rPr>
            <w:rStyle w:val="Hyperlink"/>
            <w:szCs w:val="28"/>
            <w:lang w:val="en-US"/>
          </w:rPr>
          <w:t>video</w:t>
        </w:r>
        <w:r>
          <w:rPr>
            <w:rStyle w:val="Hyperlink"/>
            <w:szCs w:val="28"/>
          </w:rPr>
          <w:t>/</w:t>
        </w:r>
        <w:r>
          <w:rPr>
            <w:rStyle w:val="Hyperlink"/>
            <w:szCs w:val="28"/>
            <w:lang w:val="en-US"/>
          </w:rPr>
          <w:t>preview</w:t>
        </w:r>
        <w:r>
          <w:rPr>
            <w:rStyle w:val="Hyperlink"/>
            <w:szCs w:val="28"/>
          </w:rPr>
          <w:t>/2868665096271249466</w:t>
        </w:r>
      </w:hyperlink>
      <w:r>
        <w:rPr>
          <w:szCs w:val="28"/>
        </w:rPr>
        <w:t xml:space="preserve"> (дата обращения: 15.05.2024).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 xml:space="preserve"> </w:t>
      </w:r>
      <w:r>
        <w:rPr>
          <w:szCs w:val="28"/>
        </w:rPr>
        <w:t xml:space="preserve">Разукрашивание полигонов | Модель в разные цвета | Polygons Paint Blender 3.1 // youtube URL: </w:t>
      </w:r>
      <w:hyperlink r:id="rId30">
        <w:r>
          <w:rPr>
            <w:rStyle w:val="Hyperlink"/>
            <w:szCs w:val="28"/>
          </w:rPr>
          <w:t>https://yandex.ru/video/preview/11181072387101901608</w:t>
        </w:r>
      </w:hyperlink>
      <w:r>
        <w:rPr>
          <w:szCs w:val="28"/>
        </w:rPr>
        <w:t xml:space="preserve"> (дата обращения: 15.05.2024).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left"/>
        <w:rPr>
          <w:szCs w:val="28"/>
          <w:lang w:val="en-US"/>
        </w:rPr>
      </w:pPr>
      <w:r>
        <w:rPr>
          <w:szCs w:val="28"/>
        </w:rPr>
        <w:t xml:space="preserve"> </w:t>
      </w:r>
      <w:r>
        <w:rPr>
          <w:szCs w:val="28"/>
          <w:lang w:val="en-US"/>
        </w:rPr>
        <w:t xml:space="preserve">Blender Basics - Gradient Materials | Color Ramp Node // youtube URL: </w:t>
      </w:r>
      <w:hyperlink r:id="rId31">
        <w:r>
          <w:rPr>
            <w:rStyle w:val="Hyperlink"/>
            <w:szCs w:val="28"/>
            <w:lang w:val="en-US"/>
          </w:rPr>
          <w:t>https://www.youtube.com/watch?v=ViqfL0LOwUM</w:t>
        </w:r>
      </w:hyperlink>
      <w:r>
        <w:rPr>
          <w:szCs w:val="28"/>
          <w:lang w:val="en-US"/>
        </w:rPr>
        <w:t xml:space="preserve"> (дата обращения: 15.05.2024).</w:t>
      </w:r>
    </w:p>
    <w:p>
      <w:pPr>
        <w:pStyle w:val="Normal"/>
        <w:suppressAutoHyphens w:val="false"/>
        <w:spacing w:lineRule="auto" w:line="240" w:before="0" w:after="0"/>
        <w:ind w:hanging="0"/>
        <w:jc w:val="left"/>
        <w:rPr>
          <w:szCs w:val="28"/>
          <w:lang w:val="en-US"/>
        </w:rPr>
      </w:pPr>
      <w:r>
        <w:rPr>
          <w:szCs w:val="28"/>
          <w:lang w:val="en-US"/>
        </w:rPr>
      </w:r>
      <w:r>
        <w:br w:type="page"/>
      </w:r>
    </w:p>
    <w:p>
      <w:pPr>
        <w:pStyle w:val="Heading1"/>
        <w:spacing w:before="0" w:after="240"/>
        <w:rPr/>
      </w:pPr>
      <w:bookmarkStart w:id="36" w:name="_Toc167575792"/>
      <w:r>
        <w:rPr/>
        <w:t>Приложения</w:t>
      </w:r>
      <w:bookmarkEnd w:id="36"/>
    </w:p>
    <w:p>
      <w:pPr>
        <w:pStyle w:val="Normal"/>
        <w:jc w:val="right"/>
        <w:rPr>
          <w:b/>
          <w:bCs/>
        </w:rPr>
      </w:pPr>
      <w:r>
        <w:rPr>
          <w:b/>
          <w:bCs/>
        </w:rPr>
        <w:t>Приложение 1</w:t>
      </w:r>
    </w:p>
    <w:p>
      <w:pPr>
        <w:pStyle w:val="Normal"/>
        <w:ind w:hanging="0"/>
        <w:rPr/>
      </w:pPr>
      <w:r>
        <w:rPr/>
        <w:t>Модель персонажа без наложения текстур.</w:t>
      </w:r>
    </w:p>
    <w:p>
      <w:pPr>
        <w:pStyle w:val="Normal"/>
        <w:ind w:hanging="0"/>
        <w:rPr/>
      </w:pPr>
      <w:r>
        <w:rPr/>
        <w:drawing>
          <wp:inline distT="0" distB="0" distL="0" distR="0">
            <wp:extent cx="5940425" cy="3163570"/>
            <wp:effectExtent l="0" t="0" r="0" b="0"/>
            <wp:docPr id="14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uppressAutoHyphens w:val="false"/>
        <w:spacing w:lineRule="auto" w:line="240" w:before="0" w:after="0"/>
        <w:ind w:hanging="0"/>
        <w:jc w:val="left"/>
        <w:rPr/>
      </w:pPr>
      <w:r>
        <w:rPr/>
      </w:r>
      <w:r>
        <w:br w:type="page"/>
      </w:r>
    </w:p>
    <w:p>
      <w:pPr>
        <w:pStyle w:val="Normal"/>
        <w:spacing w:before="0" w:after="200"/>
        <w:ind w:hanging="0"/>
        <w:jc w:val="right"/>
        <w:rPr>
          <w:b/>
          <w:bCs/>
        </w:rPr>
      </w:pPr>
      <w:r>
        <w:rPr>
          <w:b/>
          <w:bCs/>
        </w:rPr>
        <w:t>Приложение 2</w:t>
      </w:r>
    </w:p>
    <w:p>
      <w:pPr>
        <w:pStyle w:val="Normal"/>
        <w:ind w:hanging="0"/>
        <w:rPr/>
      </w:pPr>
      <w:r>
        <w:rPr/>
        <w:t>Модель персонажа с наложение текстур. Итоговая работа.</w:t>
      </w:r>
    </w:p>
    <w:p>
      <w:pPr>
        <w:pStyle w:val="Normal"/>
        <w:ind w:hanging="0"/>
        <w:rPr/>
      </w:pPr>
      <w:r>
        <w:rPr/>
        <w:t>Вид спереди.</w:t>
      </w:r>
    </w:p>
    <w:p>
      <w:pPr>
        <w:pStyle w:val="Normal"/>
        <w:ind w:hanging="0"/>
        <w:rPr/>
      </w:pPr>
      <w:r>
        <w:rPr/>
        <w:drawing>
          <wp:inline distT="0" distB="0" distL="0" distR="0">
            <wp:extent cx="5940425" cy="3340735"/>
            <wp:effectExtent l="0" t="0" r="0" b="0"/>
            <wp:docPr id="15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rPr/>
      </w:pPr>
      <w:r>
        <w:rPr/>
        <w:t>Вид сбоку.</w:t>
      </w:r>
    </w:p>
    <w:p>
      <w:pPr>
        <w:pStyle w:val="Normal"/>
        <w:ind w:hanging="0"/>
        <w:rPr/>
      </w:pPr>
      <w:r>
        <w:rPr/>
        <w:drawing>
          <wp:inline distT="0" distB="0" distL="0" distR="0">
            <wp:extent cx="5940425" cy="3634740"/>
            <wp:effectExtent l="0" t="0" r="0" b="0"/>
            <wp:docPr id="16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rPr/>
      </w:pPr>
      <w:r>
        <w:rPr/>
        <w:t>Вид сзади.</w:t>
      </w:r>
    </w:p>
    <w:p>
      <w:pPr>
        <w:pStyle w:val="Normal"/>
        <w:ind w:hanging="0"/>
        <w:rPr/>
      </w:pPr>
      <w:r>
        <w:rPr/>
        <w:drawing>
          <wp:inline distT="0" distB="0" distL="0" distR="0">
            <wp:extent cx="5940425" cy="3504565"/>
            <wp:effectExtent l="0" t="0" r="0" b="0"/>
            <wp:docPr id="17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rPr/>
      </w:pPr>
      <w:r>
        <w:rPr/>
        <w:t>Вид сверху.</w:t>
      </w:r>
    </w:p>
    <w:p>
      <w:pPr>
        <w:pStyle w:val="Normal"/>
        <w:ind w:hanging="0"/>
        <w:rPr/>
      </w:pPr>
      <w:r>
        <w:rPr/>
        <w:drawing>
          <wp:inline distT="0" distB="0" distL="0" distR="0">
            <wp:extent cx="5940425" cy="4742180"/>
            <wp:effectExtent l="0" t="0" r="0" b="0"/>
            <wp:docPr id="18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right"/>
        <w:rPr>
          <w:b/>
          <w:bCs/>
        </w:rPr>
      </w:pPr>
      <w:r>
        <w:rPr>
          <w:b/>
          <w:bCs/>
        </w:rPr>
        <w:t>Приложение 3</w:t>
      </w:r>
    </w:p>
    <w:p>
      <w:pPr>
        <w:pStyle w:val="Normal"/>
        <w:ind w:hanging="0"/>
        <w:rPr/>
      </w:pPr>
      <w:r>
        <w:rPr/>
        <w:t>Ссылка на скринкаст:</w:t>
      </w:r>
    </w:p>
    <w:p>
      <w:pPr>
        <w:pStyle w:val="Normal"/>
        <w:spacing w:before="0" w:after="200"/>
        <w:ind w:hanging="0"/>
        <w:rPr/>
      </w:pPr>
      <w:hyperlink r:id="rId37">
        <w:r>
          <w:rPr>
            <w:rStyle w:val="Hyperlink"/>
          </w:rPr>
          <w:t>https://disk.yandex.ru/i/9d8oLfo9ZklSMg</w:t>
        </w:r>
      </w:hyperlink>
      <w:r>
        <w:rPr/>
        <w:t xml:space="preserve"> </w:t>
      </w:r>
    </w:p>
    <w:sectPr>
      <w:footerReference w:type="even" r:id="rId38"/>
      <w:footerReference w:type="default" r:id="rId39"/>
      <w:footerReference w:type="first" r:id="rId40"/>
      <w:type w:val="nextPage"/>
      <w:pgSz w:w="11906" w:h="16838"/>
      <w:pgMar w:left="1701" w:right="850" w:gutter="0" w:header="0" w:top="709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Calibri Light">
    <w:charset w:val="cc"/>
    <w:family w:val="roman"/>
    <w:pitch w:val="variable"/>
  </w:font>
  <w:font w:name="Lazursky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4265931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129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8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7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16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985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94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763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832" w:hanging="21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85ea3"/>
    <w:pPr>
      <w:widowControl/>
      <w:suppressAutoHyphens w:val="true"/>
      <w:bidi w:val="0"/>
      <w:spacing w:lineRule="auto" w:line="360" w:before="0" w:after="200"/>
      <w:ind w:firstLine="709"/>
      <w:jc w:val="both"/>
    </w:pPr>
    <w:rPr>
      <w:rFonts w:eastAsia="Calibri" w:ascii="Times New Roman" w:hAnsi="Times New Roman" w:cs="Times New Roman"/>
      <w:color w:val="auto"/>
      <w:kern w:val="0"/>
      <w:sz w:val="28"/>
      <w:szCs w:val="22"/>
      <w:lang w:eastAsia="zh-CN" w:val="ru-RU" w:bidi="ar-SA"/>
    </w:rPr>
  </w:style>
  <w:style w:type="paragraph" w:styleId="Heading1">
    <w:name w:val="Heading 1"/>
    <w:basedOn w:val="Normal"/>
    <w:next w:val="Normal"/>
    <w:link w:val="11"/>
    <w:uiPriority w:val="9"/>
    <w:qFormat/>
    <w:rsid w:val="00a8079c"/>
    <w:pPr>
      <w:keepNext w:val="true"/>
      <w:keepLines/>
      <w:spacing w:before="240" w:after="240"/>
      <w:jc w:val="center"/>
      <w:outlineLvl w:val="0"/>
    </w:pPr>
    <w:rPr>
      <w:rFonts w:eastAsia="" w:cs="" w:cstheme="majorBidi" w:eastAsiaTheme="majorEastAsia"/>
      <w:b/>
      <w:color w:themeColor="text1" w:val="000000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b76da"/>
    <w:pPr>
      <w:keepNext w:val="true"/>
      <w:keepLines/>
      <w:spacing w:before="240" w:after="240"/>
      <w:jc w:val="center"/>
      <w:outlineLvl w:val="1"/>
    </w:pPr>
    <w:rPr>
      <w:rFonts w:eastAsia="" w:cs="" w:cstheme="majorBidi" w:eastAsiaTheme="majorEastAsia"/>
      <w:b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Основной шрифт абзаца1"/>
    <w:qFormat/>
    <w:rPr/>
  </w:style>
  <w:style w:type="character" w:styleId="Style12" w:customStyle="1">
    <w:name w:val="Текст выноски Знак"/>
    <w:qFormat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uiPriority w:val="9"/>
    <w:qFormat/>
    <w:rsid w:val="00a8079c"/>
    <w:rPr>
      <w:rFonts w:eastAsia="" w:cs="" w:cstheme="majorBidi" w:eastAsiaTheme="majorEastAsia"/>
      <w:b/>
      <w:color w:themeColor="text1" w:val="000000"/>
      <w:sz w:val="32"/>
      <w:szCs w:val="32"/>
      <w:lang w:eastAsia="zh-CN"/>
    </w:rPr>
  </w:style>
  <w:style w:type="character" w:styleId="InternetLink">
    <w:name w:val="Internet Link"/>
    <w:basedOn w:val="DefaultParagraphFont"/>
    <w:uiPriority w:val="99"/>
    <w:unhideWhenUsed/>
    <w:qFormat/>
    <w:rsid w:val="008c7cae"/>
    <w:rPr>
      <w:color w:themeColor="hyperlink" w:val="0563C1"/>
      <w:u w:val="single"/>
    </w:rPr>
  </w:style>
  <w:style w:type="character" w:styleId="Style13" w:customStyle="1">
    <w:name w:val="Верхний колонтитул Знак"/>
    <w:basedOn w:val="DefaultParagraphFont"/>
    <w:uiPriority w:val="99"/>
    <w:qFormat/>
    <w:rsid w:val="008c7cae"/>
    <w:rPr>
      <w:rFonts w:ascii="Calibri" w:hAnsi="Calibri" w:eastAsia="Calibri"/>
      <w:sz w:val="22"/>
      <w:szCs w:val="22"/>
      <w:lang w:eastAsia="zh-CN"/>
    </w:rPr>
  </w:style>
  <w:style w:type="character" w:styleId="Style14" w:customStyle="1">
    <w:name w:val="Нижний колонтитул Знак"/>
    <w:basedOn w:val="DefaultParagraphFont"/>
    <w:uiPriority w:val="99"/>
    <w:qFormat/>
    <w:rsid w:val="008c7cae"/>
    <w:rPr>
      <w:rFonts w:ascii="Calibri" w:hAnsi="Calibri" w:eastAsia="Calibri"/>
      <w:sz w:val="22"/>
      <w:szCs w:val="22"/>
      <w:lang w:eastAsia="zh-CN"/>
    </w:rPr>
  </w:style>
  <w:style w:type="character" w:styleId="Style15" w:customStyle="1">
    <w:name w:val="Текст сноски Знак"/>
    <w:basedOn w:val="DefaultParagraphFont"/>
    <w:uiPriority w:val="99"/>
    <w:semiHidden/>
    <w:qFormat/>
    <w:rsid w:val="00060dc1"/>
    <w:rPr>
      <w:rFonts w:ascii="Calibri" w:hAnsi="Calibri" w:eastAsia="Calibri"/>
      <w:lang w:eastAsia="zh-CN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060dc1"/>
    <w:rPr>
      <w:vertAlign w:val="superscript"/>
    </w:rPr>
  </w:style>
  <w:style w:type="character" w:styleId="Style16" w:customStyle="1">
    <w:name w:val="Подзаголовок Знак"/>
    <w:basedOn w:val="DefaultParagraphFont"/>
    <w:uiPriority w:val="11"/>
    <w:qFormat/>
    <w:rsid w:val="00a03c86"/>
    <w:rPr>
      <w:rFonts w:eastAsia="" w:cs="" w:cstheme="minorBidi" w:eastAsiaTheme="minorEastAsia"/>
      <w:b/>
      <w:color w:themeColor="text1" w:val="000000"/>
      <w:spacing w:val="15"/>
      <w:sz w:val="28"/>
      <w:szCs w:val="22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61f19"/>
    <w:rPr>
      <w:color w:val="605E5C"/>
      <w:shd w:fill="E1DFDD" w:val="clear"/>
    </w:rPr>
  </w:style>
  <w:style w:type="character" w:styleId="2" w:customStyle="1">
    <w:name w:val="Заголовок 2 Знак"/>
    <w:basedOn w:val="DefaultParagraphFont"/>
    <w:uiPriority w:val="9"/>
    <w:qFormat/>
    <w:rsid w:val="00cb76da"/>
    <w:rPr>
      <w:rFonts w:eastAsia="" w:cs="" w:cstheme="majorBidi" w:eastAsiaTheme="majorEastAsia"/>
      <w:b/>
      <w:sz w:val="28"/>
      <w:szCs w:val="26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731817"/>
    <w:rPr>
      <w:color w:themeColor="followedHyperlink" w:val="954F72"/>
      <w:u w:val="single"/>
    </w:rPr>
  </w:style>
  <w:style w:type="character" w:styleId="Hyperlink">
    <w:name w:val="Hyperlink"/>
    <w:rPr>
      <w:color w:val="000080"/>
      <w:u w:val="single"/>
    </w:rPr>
  </w:style>
  <w:style w:type="character" w:styleId="Style17">
    <w:name w:val="Ссылка указателя"/>
    <w:qFormat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Cs w:val="28"/>
    </w:rPr>
  </w:style>
  <w:style w:type="paragraph" w:styleId="12" w:customStyle="1">
    <w:name w:val="Указатель1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Heading">
    <w:name w:val="Index Heading"/>
    <w:basedOn w:val="Style18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8c7cae"/>
    <w:pPr>
      <w:suppressAutoHyphens w:val="false"/>
      <w:spacing w:lineRule="auto" w:line="259"/>
      <w:jc w:val="lef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8c7cae"/>
    <w:pPr>
      <w:spacing w:before="0" w:after="1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8c7cae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8c7cae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3d026a"/>
    <w:pPr>
      <w:spacing w:before="0" w:after="200"/>
      <w:ind w:left="720"/>
      <w:contextualSpacing/>
    </w:pPr>
    <w:rPr/>
  </w:style>
  <w:style w:type="paragraph" w:styleId="FootnoteText">
    <w:name w:val="Footnote Text"/>
    <w:basedOn w:val="Normal"/>
    <w:link w:val="Style15"/>
    <w:uiPriority w:val="99"/>
    <w:semiHidden/>
    <w:unhideWhenUsed/>
    <w:rsid w:val="00060dc1"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Normal"/>
    <w:next w:val="Normal"/>
    <w:link w:val="Style16"/>
    <w:uiPriority w:val="11"/>
    <w:qFormat/>
    <w:rsid w:val="00a03c86"/>
    <w:pPr>
      <w:spacing w:before="0" w:after="160"/>
      <w:ind w:firstLine="709"/>
    </w:pPr>
    <w:rPr>
      <w:rFonts w:eastAsia="" w:cs="" w:cstheme="minorBidi" w:eastAsiaTheme="minorEastAsia"/>
      <w:b/>
      <w:color w:themeColor="text1" w:val="000000"/>
      <w:spacing w:val="15"/>
    </w:rPr>
  </w:style>
  <w:style w:type="paragraph" w:styleId="TOC2">
    <w:name w:val="TOC 2"/>
    <w:basedOn w:val="Normal"/>
    <w:next w:val="Normal"/>
    <w:autoRedefine/>
    <w:uiPriority w:val="39"/>
    <w:unhideWhenUsed/>
    <w:rsid w:val="00a61f19"/>
    <w:pPr>
      <w:suppressAutoHyphens w:val="false"/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a61f19"/>
    <w:pPr>
      <w:suppressAutoHyphens w:val="false"/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lang w:eastAsia="ru-RU"/>
    </w:rPr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yperlink" Target="https://docs.blender.org/manual/ru/dev/getting_started/about/introduction.html" TargetMode="External"/><Relationship Id="rId16" Type="http://schemas.openxmlformats.org/officeDocument/2006/relationships/hyperlink" Target="https://junior3d.ru/article/blender-3d.html" TargetMode="External"/><Relationship Id="rId17" Type="http://schemas.openxmlformats.org/officeDocument/2006/relationships/hyperlink" Target="https://media.contented.ru/glossary/blender-3d/" TargetMode="External"/><Relationship Id="rId18" Type="http://schemas.openxmlformats.org/officeDocument/2006/relationships/hyperlink" Target="https://younglinux.info/blender/interface" TargetMode="External"/><Relationship Id="rId19" Type="http://schemas.openxmlformats.org/officeDocument/2006/relationships/hyperlink" Target="https://enthub.it/story/mini-kurs-po-blender-4-0" TargetMode="External"/><Relationship Id="rId20" Type="http://schemas.openxmlformats.org/officeDocument/2006/relationships/hyperlink" Target="https://habr.com/ru/articles/422255/" TargetMode="External"/><Relationship Id="rId21" Type="http://schemas.openxmlformats.org/officeDocument/2006/relationships/hyperlink" Target="https://www.shining3d.ru/blog/kak-sozdavat-3d-modeli/" TargetMode="External"/><Relationship Id="rId22" Type="http://schemas.openxmlformats.org/officeDocument/2006/relationships/hyperlink" Target="https://gb.ru/blog/3d-modelirovanie/" TargetMode="External"/><Relationship Id="rId23" Type="http://schemas.openxmlformats.org/officeDocument/2006/relationships/hyperlink" Target="https://doicode.ru/doifile/lj/90/trnio-10-2022-122.pdf" TargetMode="External"/><Relationship Id="rId24" Type="http://schemas.openxmlformats.org/officeDocument/2006/relationships/hyperlink" Target="https://biblioclub.ru/index.php?page=book&amp;id=683948" TargetMode="External"/><Relationship Id="rId25" Type="http://schemas.openxmlformats.org/officeDocument/2006/relationships/hyperlink" Target="https://habr.com/ru/companies/ruvds/articles/645315/" TargetMode="External"/><Relationship Id="rId26" Type="http://schemas.openxmlformats.org/officeDocument/2006/relationships/hyperlink" Target="https://3d-stl.store/articles/stati_12.html" TargetMode="External"/><Relationship Id="rId27" Type="http://schemas.openxmlformats.org/officeDocument/2006/relationships/hyperlink" Target="https://habr.com/ru/articles/567288/" TargetMode="External"/><Relationship Id="rId28" Type="http://schemas.openxmlformats.org/officeDocument/2006/relationships/hyperlink" Target="https://www.youtube.com/watch?v=uEb2wAyECVI&amp;t=1001s" TargetMode="External"/><Relationship Id="rId29" Type="http://schemas.openxmlformats.org/officeDocument/2006/relationships/hyperlink" Target="https://yandex.ru/video/preview/2868665096271249466" TargetMode="External"/><Relationship Id="rId30" Type="http://schemas.openxmlformats.org/officeDocument/2006/relationships/hyperlink" Target="https://yandex.ru/video/preview/11181072387101901608" TargetMode="External"/><Relationship Id="rId31" Type="http://schemas.openxmlformats.org/officeDocument/2006/relationships/hyperlink" Target="https://www.youtube.com/watch?v=ViqfL0LOwUM" TargetMode="External"/><Relationship Id="rId32" Type="http://schemas.openxmlformats.org/officeDocument/2006/relationships/image" Target="media/image14.png"/><Relationship Id="rId33" Type="http://schemas.openxmlformats.org/officeDocument/2006/relationships/image" Target="media/image15.png"/><Relationship Id="rId34" Type="http://schemas.openxmlformats.org/officeDocument/2006/relationships/image" Target="media/image16.png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hyperlink" Target="https://disk.yandex.ru/i/9d8oLfo9ZklSMg" TargetMode="External"/><Relationship Id="rId38" Type="http://schemas.openxmlformats.org/officeDocument/2006/relationships/footer" Target="footer1.xml"/><Relationship Id="rId39" Type="http://schemas.openxmlformats.org/officeDocument/2006/relationships/footer" Target="footer2.xml"/><Relationship Id="rId40" Type="http://schemas.openxmlformats.org/officeDocument/2006/relationships/footer" Target="footer3.xml"/><Relationship Id="rId41" Type="http://schemas.openxmlformats.org/officeDocument/2006/relationships/numbering" Target="numbering.xml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<Relationship Id="rId4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EB70F-2F05-4036-896E-81F36F587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Application>LibreOffice/24.2.6.2$Windows_X86_64 LibreOffice_project/ef66aa7e36a1bb8e65bfbc63aba53045a14d0871</Application>
  <AppVersion>15.0000</AppVersion>
  <Pages>24</Pages>
  <Words>2420</Words>
  <Characters>16386</Characters>
  <CharactersWithSpaces>18662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2020-04-05T16:40:00Z</dcterms:created>
  <dc:creator>Glubokova EN</dc:creator>
  <dc:description/>
  <dc:language>ru-RU</dc:language>
  <cp:lastModifiedBy/>
  <cp:lastPrinted>1899-12-31T21:00:00Z</cp:lastPrinted>
  <dcterms:modified xsi:type="dcterms:W3CDTF">2025-03-20T13:28:25Z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