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A1F" w:rsidRPr="00854A1F" w:rsidRDefault="00854A1F" w:rsidP="00854A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PC-1 Tracking Dashboard – Technical Architecture &amp; Implementation Guide (Improved Version)</w:t>
      </w:r>
    </w:p>
    <w:p w:rsidR="00854A1F" w:rsidRPr="00854A1F" w:rsidRDefault="00854A1F" w:rsidP="00854A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Version: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1.0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</w: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Date: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September 2025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</w: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Author: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Nasir Ali Kazmi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</w: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Status: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For Review</w:t>
      </w:r>
    </w:p>
    <w:p w:rsidR="00854A1F" w:rsidRPr="00854A1F" w:rsidRDefault="00854A1F" w:rsidP="00854A1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>
          <v:rect id="_x0000_i1025" style="width:0;height:.75pt" o:hralign="center" o:hrstd="t" o:hrnoshade="t" o:hr="t" fillcolor="#0f1115" stroked="f"/>
        </w:pict>
      </w:r>
    </w:p>
    <w:p w:rsidR="00854A1F" w:rsidRPr="00854A1F" w:rsidRDefault="00854A1F" w:rsidP="00854A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Table of Contents</w:t>
      </w:r>
    </w:p>
    <w:p w:rsidR="00854A1F" w:rsidRPr="00854A1F" w:rsidRDefault="00854A1F" w:rsidP="00854A1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Introduction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  <w:t>1.1. Project Overview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  <w:t>1.2. Document Purpose</w:t>
      </w:r>
    </w:p>
    <w:p w:rsidR="00854A1F" w:rsidRPr="00854A1F" w:rsidRDefault="00854A1F" w:rsidP="00854A1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System Architecture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  <w:t>2.1. High-Level Overview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  <w:t>2.2. Technology Stack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  <w:t>2.3. Ingestion Pipeline Flowchart</w:t>
      </w:r>
    </w:p>
    <w:p w:rsidR="00854A1F" w:rsidRPr="00854A1F" w:rsidRDefault="00854A1F" w:rsidP="00854A1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Data Model &amp; Database Schema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  <w:t>3.1. Entity-Relationship Diagram (ERD)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  <w:t>3.2. Model Definitions</w:t>
      </w:r>
    </w:p>
    <w:p w:rsidR="00854A1F" w:rsidRPr="00854A1F" w:rsidRDefault="00854A1F" w:rsidP="00854A1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Core Module Deep Dive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  <w:t>4.1. Ingestion Services (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ExcelIngestionService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WorkbookProcessor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  <w:t>4.2. Data Models (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models.py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  <w:t>4.3. API Layer (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views.py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 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serializers.py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  <w:t>4.4. Utilities &amp; Background Tasks (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tasks.py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 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signals.py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 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file_utils.py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</w:t>
      </w:r>
    </w:p>
    <w:p w:rsidR="00854A1F" w:rsidRPr="00854A1F" w:rsidRDefault="00854A1F" w:rsidP="00854A1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Admin &amp; Reporting Interface</w:t>
      </w:r>
    </w:p>
    <w:p w:rsidR="00854A1F" w:rsidRPr="00854A1F" w:rsidRDefault="00854A1F" w:rsidP="00854A1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Deployment &amp; Configuration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br/>
        <w:t xml:space="preserve">6.1. </w:t>
      </w:r>
      <w:proofErr w:type="spellStart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Dockerized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 Environment</w:t>
      </w:r>
    </w:p>
    <w:p w:rsidR="00854A1F" w:rsidRPr="00854A1F" w:rsidRDefault="00854A1F" w:rsidP="00854A1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Security, Audit, &amp; Compliance</w:t>
      </w:r>
    </w:p>
    <w:p w:rsidR="00854A1F" w:rsidRPr="00854A1F" w:rsidRDefault="00854A1F" w:rsidP="00854A1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Future Enhancements</w:t>
      </w:r>
    </w:p>
    <w:p w:rsidR="00854A1F" w:rsidRPr="00854A1F" w:rsidRDefault="00854A1F" w:rsidP="00854A1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Appendix</w:t>
      </w:r>
    </w:p>
    <w:p w:rsidR="00854A1F" w:rsidRPr="00854A1F" w:rsidRDefault="00854A1F" w:rsidP="00854A1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>
          <v:rect id="_x0000_i1026" style="width:0;height:.75pt" o:hralign="center" o:hrstd="t" o:hrnoshade="t" o:hr="t" fillcolor="#0f1115" stroked="f"/>
        </w:pict>
      </w:r>
    </w:p>
    <w:p w:rsidR="00854A1F" w:rsidRPr="00854A1F" w:rsidRDefault="00854A1F" w:rsidP="00854A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1. Introduction</w:t>
      </w:r>
    </w:p>
    <w:p w:rsidR="00854A1F" w:rsidRPr="00854A1F" w:rsidRDefault="00854A1F" w:rsidP="00854A1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1.1. Project Overview</w:t>
      </w:r>
    </w:p>
    <w:p w:rsidR="00854A1F" w:rsidRPr="00854A1F" w:rsidRDefault="00854A1F" w:rsidP="00854A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lastRenderedPageBreak/>
        <w:t>The </w:t>
      </w: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PC-1 Tracking Dashboard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is a modular, audit-ready system designed to automate the ingestion, validation, and reporting of Excel-based field data submissions. It supports donor compliance workflows, granular row-level tracking, and dynamic filtering for MEL teams and government stakeholders, ensuring data integrity and traceability from upload to export.</w:t>
      </w:r>
    </w:p>
    <w:p w:rsidR="00854A1F" w:rsidRPr="00854A1F" w:rsidRDefault="00854A1F" w:rsidP="00854A1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1.2. Document Purpose</w:t>
      </w:r>
    </w:p>
    <w:p w:rsidR="00854A1F" w:rsidRPr="00854A1F" w:rsidRDefault="00854A1F" w:rsidP="00854A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This document provides a comprehensive technical overview for developers, system integrators, and technical stakeholders. It details the system's architecture, data models, API endpoints, and operational workflows to facilitate development, auditing, and maintenance.</w:t>
      </w:r>
    </w:p>
    <w:p w:rsidR="00854A1F" w:rsidRPr="00854A1F" w:rsidRDefault="00854A1F" w:rsidP="00854A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2. System Architecture</w:t>
      </w:r>
    </w:p>
    <w:p w:rsidR="00854A1F" w:rsidRPr="00854A1F" w:rsidRDefault="00854A1F" w:rsidP="00854A1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2.1. High-Level Overview</w:t>
      </w:r>
    </w:p>
    <w:p w:rsidR="00854A1F" w:rsidRPr="00854A1F" w:rsidRDefault="00854A1F" w:rsidP="00854A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The system follows a modular backend architecture built with Django, separating concerns into data ingestion, model management, API exposure, and asynchronous task processing. The frontend is served primarily through Django Admin and a REST API, ready for a modern React/Vue.js frontend.</w:t>
      </w:r>
    </w:p>
    <w:p w:rsidR="00854A1F" w:rsidRPr="00854A1F" w:rsidRDefault="00854A1F" w:rsidP="00854A1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2.2. Technology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4094"/>
      </w:tblGrid>
      <w:tr w:rsidR="00854A1F" w:rsidRPr="00854A1F" w:rsidTr="00854A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PK" w:eastAsia="en-PK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PK" w:eastAsia="en-PK"/>
                <w14:ligatures w14:val="none"/>
              </w:rPr>
              <w:t>Technology / Purpose</w:t>
            </w:r>
          </w:p>
        </w:tc>
      </w:tr>
      <w:tr w:rsidR="00854A1F" w:rsidRPr="00854A1F" w:rsidTr="00854A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PK" w:eastAsia="en-PK"/>
                <w14:ligatures w14:val="none"/>
              </w:rPr>
              <w:t>Backend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  <w:t>Django (Python)</w:t>
            </w:r>
          </w:p>
        </w:tc>
      </w:tr>
      <w:tr w:rsidR="00854A1F" w:rsidRPr="00854A1F" w:rsidTr="00854A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PK" w:eastAsia="en-PK"/>
                <w14:ligatures w14:val="none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  <w:t xml:space="preserve">PostgreSQL (for </w:t>
            </w:r>
            <w:proofErr w:type="spellStart"/>
            <w:r w:rsidRPr="00854A1F"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  <w:t>JSONField</w:t>
            </w:r>
            <w:proofErr w:type="spellEnd"/>
            <w:r w:rsidRPr="00854A1F"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  <w:t xml:space="preserve"> support)</w:t>
            </w:r>
          </w:p>
        </w:tc>
      </w:tr>
      <w:tr w:rsidR="00854A1F" w:rsidRPr="00854A1F" w:rsidTr="00854A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PK" w:eastAsia="en-PK"/>
                <w14:ligatures w14:val="none"/>
              </w:rPr>
              <w:t>API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  <w:t>Django REST Framework (DRF)</w:t>
            </w:r>
          </w:p>
        </w:tc>
      </w:tr>
      <w:tr w:rsidR="00854A1F" w:rsidRPr="00854A1F" w:rsidTr="00854A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PK" w:eastAsia="en-PK"/>
                <w14:ligatures w14:val="none"/>
              </w:rPr>
              <w:t>File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  <w:t>Pandas (Excel/CSV), Tabula (PDF)</w:t>
            </w:r>
          </w:p>
        </w:tc>
      </w:tr>
      <w:tr w:rsidR="00854A1F" w:rsidRPr="00854A1F" w:rsidTr="00854A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PK" w:eastAsia="en-PK"/>
                <w14:ligatures w14:val="none"/>
              </w:rPr>
              <w:t>Task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  <w:t>Celery with Redis Broker</w:t>
            </w:r>
          </w:p>
        </w:tc>
      </w:tr>
      <w:tr w:rsidR="00854A1F" w:rsidRPr="00854A1F" w:rsidTr="00854A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PK" w:eastAsia="en-PK"/>
                <w14:ligatures w14:val="none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  <w:t>Local filesystem (cloud-ready)</w:t>
            </w:r>
          </w:p>
        </w:tc>
      </w:tr>
      <w:tr w:rsidR="00854A1F" w:rsidRPr="00854A1F" w:rsidTr="00854A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PK" w:eastAsia="en-PK"/>
                <w14:ligatures w14:val="none"/>
              </w:rPr>
              <w:t>Containerization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4A1F" w:rsidRPr="00854A1F" w:rsidRDefault="00854A1F" w:rsidP="00854A1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</w:pPr>
            <w:r w:rsidRPr="00854A1F">
              <w:rPr>
                <w:rFonts w:ascii="Segoe UI" w:eastAsia="Times New Roman" w:hAnsi="Segoe UI" w:cs="Segoe UI"/>
                <w:kern w:val="0"/>
                <w:sz w:val="23"/>
                <w:szCs w:val="23"/>
                <w:lang w:val="en-PK" w:eastAsia="en-PK"/>
                <w14:ligatures w14:val="none"/>
              </w:rPr>
              <w:t>Docker &amp; Docker-Compose</w:t>
            </w:r>
          </w:p>
        </w:tc>
      </w:tr>
    </w:tbl>
    <w:p w:rsidR="00854A1F" w:rsidRPr="00854A1F" w:rsidRDefault="00854A1F" w:rsidP="00854A1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2.3. Ingestion Pipeline Flowchart</w:t>
      </w:r>
    </w:p>
    <w:p w:rsidR="00854A1F" w:rsidRPr="00854A1F" w:rsidRDefault="00854A1F" w:rsidP="00854A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lastRenderedPageBreak/>
        <w:t>The following diagram illustrates the end-to-end flow for processing an uploaded file:</w:t>
      </w:r>
    </w:p>
    <w:p w:rsidR="00854A1F" w:rsidRPr="00854A1F" w:rsidRDefault="00854A1F" w:rsidP="00854A1F">
      <w:pPr>
        <w:shd w:val="clear" w:color="auto" w:fill="FFFFFF"/>
        <w:spacing w:after="0" w:line="270" w:lineRule="atLeast"/>
        <w:rPr>
          <w:rFonts w:ascii="Segoe UI" w:eastAsia="Times New Roman" w:hAnsi="Segoe UI" w:cs="Segoe UI"/>
          <w:color w:val="0F1115"/>
          <w:kern w:val="0"/>
          <w:sz w:val="18"/>
          <w:szCs w:val="18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color w:val="0F1115"/>
          <w:kern w:val="0"/>
          <w:sz w:val="18"/>
          <w:szCs w:val="18"/>
          <w:lang w:val="en-PK" w:eastAsia="en-PK"/>
          <w14:ligatures w14:val="none"/>
        </w:rPr>
        <w:t>Diagram</w:t>
      </w:r>
    </w:p>
    <w:p w:rsidR="00854A1F" w:rsidRPr="00854A1F" w:rsidRDefault="00FA35B2" w:rsidP="00854A1F">
      <w:pPr>
        <w:shd w:val="clear" w:color="auto" w:fill="F1F3F5"/>
        <w:spacing w:line="270" w:lineRule="atLeast"/>
        <w:rPr>
          <w:rFonts w:ascii="Segoe UI" w:eastAsia="Times New Roman" w:hAnsi="Segoe UI" w:cs="Segoe UI"/>
          <w:color w:val="0F1115"/>
          <w:kern w:val="0"/>
          <w:sz w:val="18"/>
          <w:szCs w:val="18"/>
          <w:lang w:val="en-US" w:eastAsia="en-PK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sz w:val="18"/>
          <w:szCs w:val="18"/>
          <w:lang w:val="en-US" w:eastAsia="en-PK"/>
        </w:rPr>
        <w:drawing>
          <wp:inline distT="0" distB="0" distL="0" distR="0">
            <wp:extent cx="5757830" cy="7881257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gestion_pipelin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639" cy="790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1F" w:rsidRPr="00854A1F" w:rsidRDefault="00854A1F" w:rsidP="00854A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lastRenderedPageBreak/>
        <w:t>3. Data Model &amp; Database Schema</w:t>
      </w:r>
    </w:p>
    <w:p w:rsidR="00854A1F" w:rsidRPr="00854A1F" w:rsidRDefault="00854A1F" w:rsidP="00854A1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3.1. Entity-Relationship Diagram (ERD)</w:t>
      </w:r>
    </w:p>
    <w:p w:rsidR="00854A1F" w:rsidRPr="00854A1F" w:rsidRDefault="00854A1F" w:rsidP="00854A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The core data model is built around four primary entities, ensuring full auditability and structured storage of original and tracking data.</w:t>
      </w:r>
    </w:p>
    <w:p w:rsidR="00854A1F" w:rsidRPr="00854A1F" w:rsidRDefault="00854A1F" w:rsidP="00854A1F">
      <w:pPr>
        <w:shd w:val="clear" w:color="auto" w:fill="FFFFFF"/>
        <w:spacing w:after="0" w:line="270" w:lineRule="atLeast"/>
        <w:rPr>
          <w:rFonts w:ascii="Segoe UI" w:eastAsia="Times New Roman" w:hAnsi="Segoe UI" w:cs="Segoe UI"/>
          <w:color w:val="0F1115"/>
          <w:kern w:val="0"/>
          <w:sz w:val="18"/>
          <w:szCs w:val="18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color w:val="0F1115"/>
          <w:kern w:val="0"/>
          <w:sz w:val="18"/>
          <w:szCs w:val="18"/>
          <w:lang w:val="en-PK" w:eastAsia="en-PK"/>
          <w14:ligatures w14:val="none"/>
        </w:rPr>
        <w:t>Diagram</w:t>
      </w:r>
    </w:p>
    <w:p w:rsidR="00854A1F" w:rsidRPr="00854A1F" w:rsidRDefault="00FA35B2" w:rsidP="00854A1F">
      <w:pPr>
        <w:shd w:val="clear" w:color="auto" w:fill="F1F3F5"/>
        <w:spacing w:line="270" w:lineRule="atLeast"/>
        <w:rPr>
          <w:rFonts w:ascii="Segoe UI" w:eastAsia="Times New Roman" w:hAnsi="Segoe UI" w:cs="Segoe UI"/>
          <w:color w:val="0F1115"/>
          <w:kern w:val="0"/>
          <w:sz w:val="18"/>
          <w:szCs w:val="18"/>
          <w:lang w:val="en-US" w:eastAsia="en-PK"/>
          <w14:ligatures w14:val="none"/>
        </w:rPr>
      </w:pPr>
      <w:bookmarkStart w:id="0" w:name="_GoBack"/>
      <w:r>
        <w:rPr>
          <w:rFonts w:ascii="Segoe UI" w:eastAsia="Times New Roman" w:hAnsi="Segoe UI" w:cs="Segoe UI"/>
          <w:noProof/>
          <w:color w:val="0F1115"/>
          <w:kern w:val="0"/>
          <w:sz w:val="18"/>
          <w:szCs w:val="18"/>
          <w:lang w:val="en-US" w:eastAsia="en-PK"/>
        </w:rPr>
        <w:drawing>
          <wp:inline distT="0" distB="0" distL="0" distR="0">
            <wp:extent cx="5752465" cy="71628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ntity_Level_Daigr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171" cy="721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54A1F" w:rsidRPr="00854A1F" w:rsidRDefault="00854A1F" w:rsidP="00854A1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lastRenderedPageBreak/>
        <w:t>3.2. Model Definitions</w:t>
      </w:r>
    </w:p>
    <w:p w:rsidR="00854A1F" w:rsidRPr="00854A1F" w:rsidRDefault="00854A1F" w:rsidP="00854A1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Upload: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The central model representing a file submission. Tracks lifecycle (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status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), origin (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uploader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), integrity (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checksum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), and processing metadata (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task_id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processed_at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).</w:t>
      </w:r>
    </w:p>
    <w:p w:rsidR="00854A1F" w:rsidRPr="00854A1F" w:rsidRDefault="00854A1F" w:rsidP="00854A1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Sheet: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Represents a single sheet within an uploaded file. Links to its parent 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Upload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and stores metrics like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row_count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.</w:t>
      </w:r>
    </w:p>
    <w:p w:rsidR="00854A1F" w:rsidRPr="00854A1F" w:rsidRDefault="00854A1F" w:rsidP="00854A1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ColumnDefinition</w:t>
      </w:r>
      <w:proofErr w:type="spellEnd"/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Stores schema metadata for each column in a 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Sheet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(name, data type, position, sample data). Critical for validation and dynamic reporting.</w:t>
      </w:r>
    </w:p>
    <w:p w:rsidR="00854A1F" w:rsidRPr="00854A1F" w:rsidRDefault="00854A1F" w:rsidP="00854A1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RowEntry</w:t>
      </w:r>
      <w:proofErr w:type="spellEnd"/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Stores the core data.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original_data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holds the immutable raw values from the file, while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tracking_data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holds editable verification metadata. Validation status is captured in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is_valid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and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validation_errors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.</w:t>
      </w:r>
    </w:p>
    <w:p w:rsidR="00854A1F" w:rsidRPr="00854A1F" w:rsidRDefault="00854A1F" w:rsidP="00854A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4. Core Module Deep Dive</w:t>
      </w:r>
    </w:p>
    <w:p w:rsidR="00854A1F" w:rsidRPr="00854A1F" w:rsidRDefault="00854A1F" w:rsidP="00854A1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4.1. Ingestion Services</w:t>
      </w:r>
    </w:p>
    <w:p w:rsidR="00854A1F" w:rsidRPr="00854A1F" w:rsidRDefault="00854A1F" w:rsidP="00854A1F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ExcelIngestionService</w:t>
      </w:r>
      <w:proofErr w:type="spellEnd"/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Orchestrates the full ingestion process, coordinating between file handling, parsing, and model persistence.</w:t>
      </w:r>
    </w:p>
    <w:p w:rsidR="00854A1F" w:rsidRPr="00854A1F" w:rsidRDefault="00854A1F" w:rsidP="00854A1F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WorkbookProcessor</w:t>
      </w:r>
      <w:proofErr w:type="spellEnd"/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Utilizes 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pandas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and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openpyxl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to parse Excel workbooks, clean data, and convert sheets into structured JSON for downstream processing.</w:t>
      </w:r>
    </w:p>
    <w:p w:rsidR="00854A1F" w:rsidRPr="00854A1F" w:rsidRDefault="00854A1F" w:rsidP="00854A1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4.2. Data Models (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models.py</w:t>
      </w: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)</w:t>
      </w:r>
    </w:p>
    <w:p w:rsidR="00854A1F" w:rsidRPr="00854A1F" w:rsidRDefault="00854A1F" w:rsidP="00854A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Key functionalities encapsulated in the models:</w:t>
      </w:r>
    </w:p>
    <w:p w:rsidR="00854A1F" w:rsidRPr="00854A1F" w:rsidRDefault="00854A1F" w:rsidP="00854A1F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Validation: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Centralized 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TRACKING_VALIDATORS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dictionary and model </w:t>
      </w:r>
      <w:proofErr w:type="gram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clean(</w:t>
      </w:r>
      <w:proofErr w:type="gramEnd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)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methods enforce data integrity for the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tracking_data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</w:t>
      </w:r>
      <w:proofErr w:type="spellStart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JSONField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.</w:t>
      </w:r>
    </w:p>
    <w:p w:rsidR="00854A1F" w:rsidRPr="00854A1F" w:rsidRDefault="00854A1F" w:rsidP="00854A1F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Auditability: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Automatic timestamping and user attribution via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updated_by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(handled by 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signals.py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).</w:t>
      </w:r>
    </w:p>
    <w:p w:rsidR="00854A1F" w:rsidRPr="00854A1F" w:rsidRDefault="00854A1F" w:rsidP="00854A1F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Performance: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Strategic use of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CheckConstraint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and indexes on key fields like 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status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and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row_number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.</w:t>
      </w:r>
    </w:p>
    <w:p w:rsidR="00854A1F" w:rsidRPr="00854A1F" w:rsidRDefault="00854A1F" w:rsidP="00854A1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4.3. API Layer (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views.py</w:t>
      </w: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, 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serializers.py</w:t>
      </w: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)</w:t>
      </w:r>
    </w:p>
    <w:p w:rsidR="00854A1F" w:rsidRPr="00854A1F" w:rsidRDefault="00854A1F" w:rsidP="00854A1F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ViewSets</w:t>
      </w:r>
      <w:proofErr w:type="spellEnd"/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UploadViewSet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SheetViewSet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 and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RowEntryViewSet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provide RESTful CRUD operations, custom actions (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preview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 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export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, 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reprocess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), and extensive filtering.</w:t>
      </w:r>
    </w:p>
    <w:p w:rsidR="00854A1F" w:rsidRPr="00854A1F" w:rsidRDefault="00854A1F" w:rsidP="00854A1F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Serializers: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Handle validation, transformation, and context-aware serialization (e.g.,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UploadDetailSerializer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for detail views vs.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UploadStatusSerializer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for lists). The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ExcelUploadSerializer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is the entry point for file uploads.</w:t>
      </w:r>
    </w:p>
    <w:p w:rsidR="00854A1F" w:rsidRPr="00854A1F" w:rsidRDefault="00854A1F" w:rsidP="00854A1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4.4. Utilities &amp; Background Tasks</w:t>
      </w:r>
    </w:p>
    <w:p w:rsidR="00854A1F" w:rsidRPr="00854A1F" w:rsidRDefault="00854A1F" w:rsidP="00854A1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lastRenderedPageBreak/>
        <w:t>tasks.py</w:t>
      </w: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Contains the primary Celery task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process_uploaded_file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 which </w:t>
      </w:r>
      <w:proofErr w:type="spellStart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asyncronously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 processes files based on type (Excel, CSV, PDF) and batched database operations for performance.</w:t>
      </w:r>
    </w:p>
    <w:p w:rsidR="00854A1F" w:rsidRPr="00854A1F" w:rsidRDefault="00854A1F" w:rsidP="00854A1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signals.py</w:t>
      </w: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Uses a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pre_save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signal on the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RowEntry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model to automatically set the 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updated_by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field to the current authenticated user, ensuring auditability.</w:t>
      </w:r>
    </w:p>
    <w:p w:rsidR="00854A1F" w:rsidRPr="00854A1F" w:rsidRDefault="00854A1F" w:rsidP="00854A1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file_utils.py</w:t>
      </w: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 &amp; </w:t>
      </w: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excel_processor.py</w:t>
      </w: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Utilities for saving files, generating checksums, and protecting Excel sheets by locking non-tracking columns.</w:t>
      </w:r>
    </w:p>
    <w:p w:rsidR="00854A1F" w:rsidRPr="00854A1F" w:rsidRDefault="00854A1F" w:rsidP="00854A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5. Admin &amp; Reporting Interface</w:t>
      </w:r>
    </w:p>
    <w:p w:rsidR="00854A1F" w:rsidRPr="00854A1F" w:rsidRDefault="00854A1F" w:rsidP="00854A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The Django Admin interface is heavily customized to provide:</w:t>
      </w:r>
    </w:p>
    <w:p w:rsidR="00854A1F" w:rsidRPr="00854A1F" w:rsidRDefault="00854A1F" w:rsidP="00854A1F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Visual Status Indicators: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Badges for upload status and row validity.</w:t>
      </w:r>
    </w:p>
    <w:p w:rsidR="00854A1F" w:rsidRPr="00854A1F" w:rsidRDefault="00854A1F" w:rsidP="00854A1F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Inline Previews: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Of sheets, column definitions, and row data.</w:t>
      </w:r>
    </w:p>
    <w:p w:rsidR="00854A1F" w:rsidRPr="00854A1F" w:rsidRDefault="00854A1F" w:rsidP="00854A1F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Administrative Actions: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Such as triggering reprocessing of an upload.</w:t>
      </w:r>
    </w:p>
    <w:p w:rsidR="00854A1F" w:rsidRPr="00854A1F" w:rsidRDefault="00854A1F" w:rsidP="00854A1F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Granular Search &amp; Filtering: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Based on all key fields, including tracking data.</w:t>
      </w:r>
    </w:p>
    <w:p w:rsidR="00854A1F" w:rsidRPr="00854A1F" w:rsidRDefault="00854A1F" w:rsidP="00854A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6. Deployment &amp; Configuration</w:t>
      </w:r>
    </w:p>
    <w:p w:rsidR="00854A1F" w:rsidRPr="00854A1F" w:rsidRDefault="00854A1F" w:rsidP="00854A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The system is designed for easy deployment via Docker:</w:t>
      </w:r>
    </w:p>
    <w:p w:rsidR="00854A1F" w:rsidRPr="00854A1F" w:rsidRDefault="00854A1F" w:rsidP="00854A1F">
      <w:pPr>
        <w:numPr>
          <w:ilvl w:val="0"/>
          <w:numId w:val="8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docker-</w:t>
      </w: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compose.yml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defines services for:</w:t>
      </w:r>
    </w:p>
    <w:p w:rsidR="00854A1F" w:rsidRPr="00854A1F" w:rsidRDefault="00854A1F" w:rsidP="00854A1F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web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 (Django </w:t>
      </w:r>
      <w:proofErr w:type="spellStart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Gunicorn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</w:t>
      </w:r>
    </w:p>
    <w:p w:rsidR="00854A1F" w:rsidRPr="00854A1F" w:rsidRDefault="00854A1F" w:rsidP="00854A1F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db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(PostgreSQL)</w:t>
      </w:r>
    </w:p>
    <w:p w:rsidR="00854A1F" w:rsidRPr="00854A1F" w:rsidRDefault="00854A1F" w:rsidP="00854A1F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redis</w:t>
      </w:r>
      <w:proofErr w:type="spellEnd"/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(Celery Broker)</w:t>
      </w:r>
    </w:p>
    <w:p w:rsidR="00854A1F" w:rsidRPr="00854A1F" w:rsidRDefault="00854A1F" w:rsidP="00854A1F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celery-worker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(Background task processor)</w:t>
      </w:r>
    </w:p>
    <w:p w:rsidR="00854A1F" w:rsidRPr="00854A1F" w:rsidRDefault="00854A1F" w:rsidP="00854A1F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Environment variables configure sensitive data and deployment-specific parameters.</w:t>
      </w:r>
    </w:p>
    <w:p w:rsidR="00854A1F" w:rsidRPr="00854A1F" w:rsidRDefault="00854A1F" w:rsidP="00854A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7. Security, Audit, &amp; Compliance</w:t>
      </w:r>
    </w:p>
    <w:p w:rsidR="00854A1F" w:rsidRPr="00854A1F" w:rsidRDefault="00854A1F" w:rsidP="00854A1F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Authentication: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Django's auth system restricts API and Admin access.</w:t>
      </w:r>
    </w:p>
    <w:p w:rsidR="00854A1F" w:rsidRPr="00854A1F" w:rsidRDefault="00854A1F" w:rsidP="00854A1F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Auditability: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Every data change is attributed to a user and timestamped. File checksums prevent tampering.</w:t>
      </w:r>
    </w:p>
    <w:p w:rsidR="00854A1F" w:rsidRPr="00854A1F" w:rsidRDefault="00854A1F" w:rsidP="00854A1F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Data Integrity: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Original data is locked in confirmed sheets; only designated tracking fields are editable.</w:t>
      </w:r>
    </w:p>
    <w:p w:rsidR="00854A1F" w:rsidRPr="00854A1F" w:rsidRDefault="00854A1F" w:rsidP="00854A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8. Future Enhancements</w:t>
      </w:r>
    </w:p>
    <w:p w:rsidR="00854A1F" w:rsidRPr="00854A1F" w:rsidRDefault="00854A1F" w:rsidP="00854A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Planned improvements include:</w:t>
      </w:r>
    </w:p>
    <w:p w:rsidR="00854A1F" w:rsidRPr="00854A1F" w:rsidRDefault="00854A1F" w:rsidP="00854A1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Frontend Application: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A dedicated React/Vue.js app for improved UX.</w:t>
      </w:r>
    </w:p>
    <w:p w:rsidR="00854A1F" w:rsidRPr="00854A1F" w:rsidRDefault="00854A1F" w:rsidP="00854A1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lastRenderedPageBreak/>
        <w:t>Advanced Reporting: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Custom report builder with visualizations.</w:t>
      </w:r>
    </w:p>
    <w:p w:rsidR="00854A1F" w:rsidRPr="00854A1F" w:rsidRDefault="00854A1F" w:rsidP="00854A1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Enhanced Role-Based Access Control (RBAC):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Granular permissions for different user types (MEL, Field Staff, Donors).</w:t>
      </w:r>
    </w:p>
    <w:p w:rsidR="00854A1F" w:rsidRPr="00854A1F" w:rsidRDefault="00854A1F" w:rsidP="00854A1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System Integration:</w:t>
      </w:r>
      <w:r w:rsidRPr="00854A1F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APIs for bidirectional sync with other MEL platforms.</w:t>
      </w:r>
    </w:p>
    <w:p w:rsidR="00854A1F" w:rsidRPr="00854A1F" w:rsidRDefault="00854A1F" w:rsidP="00854A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9. Appendix</w:t>
      </w:r>
    </w:p>
    <w:p w:rsidR="00854A1F" w:rsidRPr="00854A1F" w:rsidRDefault="00854A1F" w:rsidP="00854A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854A1F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en-PK" w:eastAsia="en-PK"/>
          <w14:ligatures w14:val="none"/>
        </w:rPr>
        <w:t>(This section would hold sample payloads, example screenshots of the admin interface, and detailed configuration examples.)</w:t>
      </w:r>
    </w:p>
    <w:p w:rsidR="004334E7" w:rsidRDefault="004334E7"/>
    <w:sectPr w:rsidR="00433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5553D"/>
    <w:multiLevelType w:val="multilevel"/>
    <w:tmpl w:val="98AA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77C3D"/>
    <w:multiLevelType w:val="multilevel"/>
    <w:tmpl w:val="1D54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74E3D"/>
    <w:multiLevelType w:val="multilevel"/>
    <w:tmpl w:val="8760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D39EF"/>
    <w:multiLevelType w:val="multilevel"/>
    <w:tmpl w:val="759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81302"/>
    <w:multiLevelType w:val="multilevel"/>
    <w:tmpl w:val="D410E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77AD0"/>
    <w:multiLevelType w:val="multilevel"/>
    <w:tmpl w:val="92F2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819D0"/>
    <w:multiLevelType w:val="multilevel"/>
    <w:tmpl w:val="D33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94C2D"/>
    <w:multiLevelType w:val="multilevel"/>
    <w:tmpl w:val="1FB8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2366D"/>
    <w:multiLevelType w:val="multilevel"/>
    <w:tmpl w:val="5544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91984"/>
    <w:multiLevelType w:val="multilevel"/>
    <w:tmpl w:val="108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0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1F"/>
    <w:rsid w:val="004334E7"/>
    <w:rsid w:val="00854A1F"/>
    <w:rsid w:val="00F52509"/>
    <w:rsid w:val="00FA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EC276"/>
  <w15:chartTrackingRefBased/>
  <w15:docId w15:val="{F16B4C4F-DF02-44BE-AF0C-22E39D40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4A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54A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PK"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4A1F"/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54A1F"/>
    <w:rPr>
      <w:rFonts w:ascii="Times New Roman" w:eastAsia="Times New Roman" w:hAnsi="Times New Roman" w:cs="Times New Roman"/>
      <w:b/>
      <w:bCs/>
      <w:kern w:val="0"/>
      <w:sz w:val="24"/>
      <w:szCs w:val="24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854A1F"/>
    <w:rPr>
      <w:b/>
      <w:bCs/>
    </w:rPr>
  </w:style>
  <w:style w:type="paragraph" w:customStyle="1" w:styleId="ds-markdown-paragraph">
    <w:name w:val="ds-markdown-paragraph"/>
    <w:basedOn w:val="Normal"/>
    <w:rsid w:val="00854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4A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4A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6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5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7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2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6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08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6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5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2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19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</dc:creator>
  <cp:keywords/>
  <dc:description/>
  <cp:lastModifiedBy>Nasir</cp:lastModifiedBy>
  <cp:revision>1</cp:revision>
  <dcterms:created xsi:type="dcterms:W3CDTF">2025-09-04T20:44:00Z</dcterms:created>
  <dcterms:modified xsi:type="dcterms:W3CDTF">2025-09-04T21:05:00Z</dcterms:modified>
</cp:coreProperties>
</file>