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6" w:name="X34e2da953beeb1fa2cc5a6544e01596ea9ee6aa"/>
    <w:p>
      <w:pPr>
        <w:pStyle w:val="Heading1"/>
        <w:bidi/>
      </w:pPr>
      <w:r>
        <w:rPr>
          <w:rtl/>
        </w:rPr>
        <w:t xml:space="preserve">المحور الثاني — المستندات الأساسية في معاملات المنازعات الإيجارية</w:t>
      </w:r>
    </w:p>
    <w:bookmarkStart w:id="20" w:name="X5f974e8ae06036494ef09d961e1e4e7181ad326"/>
    <w:p>
      <w:pPr>
        <w:pStyle w:val="Heading3"/>
        <w:bidi/>
      </w:pPr>
      <w:r>
        <w:rPr>
          <w:rtl/>
        </w:rPr>
        <w:t xml:space="preserve">Articulate Rise 360 — Build Spec (block by block)</w:t>
      </w:r>
    </w:p>
    <w:p>
      <w:pPr>
        <w:bidi/>
      </w:pPr>
      <w:r>
        <w:rPr>
          <w:rtl/>
          <w:bCs/>
          <w:b/>
        </w:rPr>
        <w:t xml:space="preserve">Source:</w:t>
      </w:r>
      <w:r>
        <w:rPr>
          <w:rtl/>
        </w:rPr>
        <w:t xml:space="preserve"> </w:t>
      </w:r>
      <w:r>
        <w:rPr>
          <w:rStyle w:val="VerbatimChar"/>
          <w:rtl/>
        </w:rPr>
        <w:t xml:space="preserve">LAD-M2.docx</w:t>
      </w:r>
      <w:r>
        <w:rPr>
          <w:rtl/>
        </w:rPr>
        <w:t xml:space="preserve"> </w:t>
      </w:r>
      <w:r>
        <w:rPr>
          <w:rtl/>
        </w:rPr>
        <w:t xml:space="preserve">(المحور الثاني)</w:t>
      </w:r>
      <w:r>
        <w:rPr>
          <w:rtl/>
        </w:rPr>
        <w:t xml:space="preserve"> </w:t>
      </w:r>
      <w:r>
        <w:rPr>
          <w:rtl/>
          <w:bCs/>
          <w:b/>
        </w:rPr>
        <w:t xml:space="preserve">Audience:</w:t>
      </w:r>
      <w:r>
        <w:rPr>
          <w:rtl/>
        </w:rPr>
        <w:t xml:space="preserve"> </w:t>
      </w:r>
      <w:r>
        <w:rPr>
          <w:rtl/>
        </w:rPr>
        <w:t xml:space="preserve">LAD legal staff and government-entity case officers who prepare rental-dispute files against tenants (working legal knowledge assumed).</w:t>
      </w:r>
      <w:r>
        <w:rPr>
          <w:rtl/>
        </w:rPr>
        <w:t xml:space="preserve"> </w:t>
      </w:r>
      <w:r>
        <w:rPr>
          <w:rtl/>
          <w:bCs/>
          <w:b/>
        </w:rPr>
        <w:t xml:space="preserve">Language / direction:</w:t>
      </w:r>
      <w:r>
        <w:rPr>
          <w:rtl/>
        </w:rPr>
        <w:t xml:space="preserve"> </w:t>
      </w:r>
      <w:r>
        <w:rPr>
          <w:rtl/>
        </w:rPr>
        <w:t xml:space="preserve">Arabic, right-to-left. In Rise:</w:t>
      </w:r>
      <w:r>
        <w:rPr>
          <w:rtl/>
        </w:rPr>
        <w:t xml:space="preserve"> </w:t>
      </w:r>
      <w:r>
        <w:rPr>
          <w:rtl/>
          <w:iCs/>
          <w:i/>
        </w:rPr>
        <w:t xml:space="preserve">Theme › Course language → Arabic</w:t>
      </w:r>
      <w:r>
        <w:rPr>
          <w:rtl/>
        </w:rPr>
        <w:t xml:space="preserve"> </w:t>
      </w:r>
      <w:r>
        <w:rPr>
          <w:rtl/>
        </w:rPr>
        <w:t xml:space="preserve">and set the player labels to Arabic before building.</w:t>
      </w:r>
      <w:r>
        <w:rPr>
          <w:rtl/>
        </w:rPr>
        <w:t xml:space="preserve"> </w:t>
      </w:r>
      <w:r>
        <w:rPr>
          <w:rtl/>
          <w:bCs/>
          <w:b/>
        </w:rPr>
        <w:t xml:space="preserve">Duration:</w:t>
      </w:r>
      <w:r>
        <w:rPr>
          <w:rtl/>
        </w:rPr>
        <w:t xml:space="preserve"> </w:t>
      </w:r>
      <w:r>
        <w:rPr>
          <w:rtl/>
        </w:rPr>
        <w:t xml:space="preserve">~45 min self-paced (7 lessons + graded quiz).</w:t>
      </w:r>
      <w:r>
        <w:rPr>
          <w:rtl/>
        </w:rPr>
        <w:t xml:space="preserve"> </w:t>
      </w:r>
      <w:r>
        <w:rPr>
          <w:rtl/>
          <w:bCs/>
          <w:b/>
        </w:rPr>
        <w:t xml:space="preserve">Outcome:</w:t>
      </w:r>
      <w:r>
        <w:rPr>
          <w:rtl/>
        </w:rPr>
        <w:t xml:space="preserve"> </w:t>
      </w:r>
      <w:r>
        <w:rPr>
          <w:rtl/>
        </w:rPr>
        <w:t xml:space="preserve">the learner can assemble a complete, court-ready rental-dispute file: state the claims correctly, check that the lease contains the essential data, and attach every supporting document each claim needs.</w:t>
      </w:r>
    </w:p>
    <w:p>
      <w:pPr>
        <w:bidi/>
      </w:pPr>
      <w:r>
        <w:rPr>
          <w:rtl/>
          <w:bCs/>
          <w:b/>
        </w:rPr>
        <w:t xml:space="preserve">Learning outcomes (show in Lesson 1):</w:t>
      </w:r>
    </w:p>
    <w:p>
      <w:pPr>
        <w:numPr>
          <w:ilvl w:val="0"/>
          <w:numId w:val="1001"/>
        </w:numPr>
        <w:pStyle w:val="Compact"/>
        <w:bidi/>
      </w:pPr>
      <w:r>
        <w:rPr>
          <w:rtl/>
        </w:rPr>
        <w:t xml:space="preserve">يحدد الطلبات الرئيسية في طلب رفع الدعوى الإيجارية تحديدًا صحيحًا، ومدة المطالبة وحدّها الزمني.</w:t>
      </w:r>
    </w:p>
    <w:p>
      <w:pPr>
        <w:numPr>
          <w:ilvl w:val="0"/>
          <w:numId w:val="1001"/>
        </w:numPr>
        <w:pStyle w:val="Compact"/>
        <w:bidi/>
      </w:pPr>
      <w:r>
        <w:rPr>
          <w:rtl/>
        </w:rPr>
        <w:t xml:space="preserve">يتحقق من اشتمال عقد الإيجار على البيانات الأساسية التي تتطلبها المادة (4) وما يحمي حق المؤجر.</w:t>
      </w:r>
    </w:p>
    <w:p>
      <w:pPr>
        <w:numPr>
          <w:ilvl w:val="0"/>
          <w:numId w:val="1001"/>
        </w:numPr>
        <w:pStyle w:val="Compact"/>
        <w:bidi/>
      </w:pPr>
      <w:r>
        <w:rPr>
          <w:rtl/>
        </w:rPr>
        <w:t xml:space="preserve">يفرّق بين بدل الإيجار وملحقاته الاتفاقية والقانونية ويربط كل مطالبة بسندها.</w:t>
      </w:r>
    </w:p>
    <w:p>
      <w:pPr>
        <w:numPr>
          <w:ilvl w:val="0"/>
          <w:numId w:val="1001"/>
        </w:numPr>
        <w:pStyle w:val="Compact"/>
        <w:bidi/>
      </w:pPr>
      <w:r>
        <w:rPr>
          <w:rtl/>
        </w:rPr>
        <w:t xml:space="preserve">يجمع المستند الداعم الصحيح لكل عنصر من عناصر المطالبة قبل تقديم الطلب.</w:t>
      </w:r>
    </w:p>
    <w:p>
      <w:pPr>
        <w:pStyle w:val="BlockText"/>
        <w:bidi/>
      </w:pPr>
      <w:r>
        <w:rPr>
          <w:rtl/>
        </w:rPr>
        <w:t xml:space="preserve">⚠️</w:t>
      </w:r>
      <w:r>
        <w:rPr>
          <w:rtl/>
        </w:rPr>
        <w:t xml:space="preserve"> </w:t>
      </w:r>
      <w:r>
        <w:rPr>
          <w:rtl/>
          <w:bCs/>
          <w:b/>
        </w:rPr>
        <w:t xml:space="preserve">Accuracy note for the author:</w:t>
      </w:r>
      <w:r>
        <w:rPr>
          <w:rtl/>
        </w:rPr>
        <w:t xml:space="preserve"> </w:t>
      </w:r>
      <w:r>
        <w:rPr>
          <w:rtl/>
        </w:rPr>
        <w:t xml:space="preserve">article text below is reproduced from the source document (Law No. 26 of 2007 as amended by Law No. 33 of 2008). Confirm against the current consolidated text before go-live.</w:t>
      </w:r>
    </w:p>
    <w:p>
      <w:r>
        <w:pict>
          <v:rect style="width:0;height:1.5pt" o:hralign="center" o:hrstd="t" o:hr="t"/>
        </w:pict>
      </w:r>
    </w:p>
    <w:bookmarkEnd w:id="20"/>
    <w:bookmarkStart w:id="21" w:name="course-map"/>
    <w:p>
      <w:pPr>
        <w:pStyle w:val="Heading2"/>
        <w:bidi/>
      </w:pPr>
      <w:r>
        <w:rPr>
          <w:rtl/>
        </w:rPr>
        <w:t xml:space="preserve">Course map</w:t>
      </w:r>
    </w:p>
    <w:tbl>
      <w:tblPr>
        <w:bidiVisual/>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bidi/>
              <w:jc w:val="left"/>
            </w:pPr>
            <w:r>
              <w:rPr>
                <w:rtl/>
              </w:rPr>
              <w:t xml:space="preserve">#</w:t>
            </w:r>
          </w:p>
        </w:tc>
        <w:tc>
          <w:tcPr/>
          <w:p>
            <w:pPr>
              <w:pStyle w:val="Compact"/>
              <w:bidi/>
              <w:jc w:val="left"/>
            </w:pPr>
            <w:r>
              <w:rPr>
                <w:rtl/>
              </w:rPr>
              <w:t xml:space="preserve">Lesson</w:t>
            </w:r>
          </w:p>
        </w:tc>
        <w:tc>
          <w:tcPr/>
          <w:p>
            <w:pPr>
              <w:pStyle w:val="Compact"/>
              <w:bidi/>
              <w:jc w:val="left"/>
            </w:pPr>
            <w:r>
              <w:rPr>
                <w:rtl/>
              </w:rPr>
              <w:t xml:space="preserve">Type</w:t>
            </w:r>
          </w:p>
        </w:tc>
        <w:tc>
          <w:tcPr/>
          <w:p>
            <w:pPr>
              <w:pStyle w:val="Compact"/>
              <w:bidi/>
              <w:jc w:val="left"/>
            </w:pPr>
            <w:r>
              <w:rPr>
                <w:rtl/>
              </w:rPr>
              <w:t xml:space="preserve">Blocks</w:t>
            </w:r>
          </w:p>
        </w:tc>
        <w:tc>
          <w:tcPr/>
          <w:p>
            <w:pPr>
              <w:pStyle w:val="Compact"/>
              <w:bidi/>
              <w:jc w:val="left"/>
            </w:pPr>
            <w:r>
              <w:rPr>
                <w:rtl/>
              </w:rPr>
              <w:t xml:space="preserve">Time</w:t>
            </w:r>
          </w:p>
        </w:tc>
      </w:tr>
      <w:tr>
        <w:tc>
          <w:tcPr/>
          <w:p>
            <w:pPr>
              <w:pStyle w:val="Compact"/>
              <w:bidi/>
              <w:jc w:val="left"/>
            </w:pPr>
            <w:r>
              <w:rPr>
                <w:rtl/>
              </w:rPr>
              <w:t xml:space="preserve">1</w:t>
            </w:r>
          </w:p>
        </w:tc>
        <w:tc>
          <w:tcPr/>
          <w:p>
            <w:pPr>
              <w:pStyle w:val="Compact"/>
              <w:bidi/>
              <w:jc w:val="left"/>
            </w:pPr>
            <w:r>
              <w:rPr>
                <w:rtl/>
              </w:rPr>
              <w:t xml:space="preserve">لماذا المستندات؟ لا قضاء بغير دليل</w:t>
            </w:r>
          </w:p>
        </w:tc>
        <w:tc>
          <w:tcPr/>
          <w:p>
            <w:pPr>
              <w:pStyle w:val="Compact"/>
              <w:bidi/>
              <w:jc w:val="left"/>
            </w:pPr>
            <w:r>
              <w:rPr>
                <w:rtl/>
              </w:rPr>
              <w:t xml:space="preserve">Blank</w:t>
            </w:r>
          </w:p>
        </w:tc>
        <w:tc>
          <w:tcPr/>
          <w:p>
            <w:pPr>
              <w:pStyle w:val="Compact"/>
              <w:bidi/>
              <w:jc w:val="left"/>
            </w:pPr>
            <w:r>
              <w:rPr>
                <w:rtl/>
              </w:rPr>
              <w:t xml:space="preserve">7</w:t>
            </w:r>
          </w:p>
        </w:tc>
        <w:tc>
          <w:tcPr/>
          <w:p>
            <w:pPr>
              <w:pStyle w:val="Compact"/>
              <w:bidi/>
              <w:jc w:val="left"/>
            </w:pPr>
            <w:r>
              <w:rPr>
                <w:rtl/>
              </w:rPr>
              <w:t xml:space="preserve">5 min</w:t>
            </w:r>
          </w:p>
        </w:tc>
      </w:tr>
      <w:tr>
        <w:tc>
          <w:tcPr/>
          <w:p>
            <w:pPr>
              <w:pStyle w:val="Compact"/>
              <w:bidi/>
              <w:jc w:val="left"/>
            </w:pPr>
            <w:r>
              <w:rPr>
                <w:rtl/>
              </w:rPr>
              <w:t xml:space="preserve">2</w:t>
            </w:r>
          </w:p>
        </w:tc>
        <w:tc>
          <w:tcPr/>
          <w:p>
            <w:pPr>
              <w:pStyle w:val="Compact"/>
              <w:bidi/>
              <w:jc w:val="left"/>
            </w:pPr>
            <w:r>
              <w:rPr>
                <w:rtl/>
              </w:rPr>
              <w:t xml:space="preserve">أولاً — الطلب: الطلبات الرئيسية وبيانات التواصل</w:t>
            </w:r>
          </w:p>
        </w:tc>
        <w:tc>
          <w:tcPr/>
          <w:p>
            <w:pPr>
              <w:pStyle w:val="Compact"/>
              <w:bidi/>
              <w:jc w:val="left"/>
            </w:pPr>
            <w:r>
              <w:rPr>
                <w:rtl/>
              </w:rPr>
              <w:t xml:space="preserve">Blank</w:t>
            </w:r>
          </w:p>
        </w:tc>
        <w:tc>
          <w:tcPr/>
          <w:p>
            <w:pPr>
              <w:pStyle w:val="Compact"/>
              <w:bidi/>
              <w:jc w:val="left"/>
            </w:pPr>
            <w:r>
              <w:rPr>
                <w:rtl/>
              </w:rPr>
              <w:t xml:space="preserve">8</w:t>
            </w:r>
          </w:p>
        </w:tc>
        <w:tc>
          <w:tcPr/>
          <w:p>
            <w:pPr>
              <w:pStyle w:val="Compact"/>
              <w:bidi/>
              <w:jc w:val="left"/>
            </w:pPr>
            <w:r>
              <w:rPr>
                <w:rtl/>
              </w:rPr>
              <w:t xml:space="preserve">6 min</w:t>
            </w:r>
          </w:p>
        </w:tc>
      </w:tr>
      <w:tr>
        <w:tc>
          <w:tcPr/>
          <w:p>
            <w:pPr>
              <w:pStyle w:val="Compact"/>
              <w:bidi/>
              <w:jc w:val="left"/>
            </w:pPr>
            <w:r>
              <w:rPr>
                <w:rtl/>
              </w:rPr>
              <w:t xml:space="preserve">3</w:t>
            </w:r>
          </w:p>
        </w:tc>
        <w:tc>
          <w:tcPr/>
          <w:p>
            <w:pPr>
              <w:pStyle w:val="Compact"/>
              <w:bidi/>
              <w:jc w:val="left"/>
            </w:pPr>
            <w:r>
              <w:rPr>
                <w:rtl/>
              </w:rPr>
              <w:t xml:space="preserve">ثانيًا — عقد الإيجار: البيانات الأساسية</w:t>
            </w:r>
          </w:p>
        </w:tc>
        <w:tc>
          <w:tcPr/>
          <w:p>
            <w:pPr>
              <w:pStyle w:val="Compact"/>
              <w:bidi/>
              <w:jc w:val="left"/>
            </w:pPr>
            <w:r>
              <w:rPr>
                <w:rtl/>
              </w:rPr>
              <w:t xml:space="preserve">Blank</w:t>
            </w:r>
          </w:p>
        </w:tc>
        <w:tc>
          <w:tcPr/>
          <w:p>
            <w:pPr>
              <w:pStyle w:val="Compact"/>
              <w:bidi/>
              <w:jc w:val="left"/>
            </w:pPr>
            <w:r>
              <w:rPr>
                <w:rtl/>
              </w:rPr>
              <w:t xml:space="preserve">9</w:t>
            </w:r>
          </w:p>
        </w:tc>
        <w:tc>
          <w:tcPr/>
          <w:p>
            <w:pPr>
              <w:pStyle w:val="Compact"/>
              <w:bidi/>
              <w:jc w:val="left"/>
            </w:pPr>
            <w:r>
              <w:rPr>
                <w:rtl/>
              </w:rPr>
              <w:t xml:space="preserve">7 min</w:t>
            </w:r>
          </w:p>
        </w:tc>
      </w:tr>
      <w:tr>
        <w:tc>
          <w:tcPr/>
          <w:p>
            <w:pPr>
              <w:pStyle w:val="Compact"/>
              <w:bidi/>
              <w:jc w:val="left"/>
            </w:pPr>
            <w:r>
              <w:rPr>
                <w:rtl/>
              </w:rPr>
              <w:t xml:space="preserve">4</w:t>
            </w:r>
          </w:p>
        </w:tc>
        <w:tc>
          <w:tcPr/>
          <w:p>
            <w:pPr>
              <w:pStyle w:val="Compact"/>
              <w:bidi/>
              <w:jc w:val="left"/>
            </w:pPr>
            <w:r>
              <w:rPr>
                <w:rtl/>
              </w:rPr>
              <w:t xml:space="preserve">بدل الإيجار وملحقاته والغرامات</w:t>
            </w:r>
          </w:p>
        </w:tc>
        <w:tc>
          <w:tcPr/>
          <w:p>
            <w:pPr>
              <w:pStyle w:val="Compact"/>
              <w:bidi/>
              <w:jc w:val="left"/>
            </w:pPr>
            <w:r>
              <w:rPr>
                <w:rtl/>
              </w:rPr>
              <w:t xml:space="preserve">Blank</w:t>
            </w:r>
          </w:p>
        </w:tc>
        <w:tc>
          <w:tcPr/>
          <w:p>
            <w:pPr>
              <w:pStyle w:val="Compact"/>
              <w:bidi/>
              <w:jc w:val="left"/>
            </w:pPr>
            <w:r>
              <w:rPr>
                <w:rtl/>
              </w:rPr>
              <w:t xml:space="preserve">9</w:t>
            </w:r>
          </w:p>
        </w:tc>
        <w:tc>
          <w:tcPr/>
          <w:p>
            <w:pPr>
              <w:pStyle w:val="Compact"/>
              <w:bidi/>
              <w:jc w:val="left"/>
            </w:pPr>
            <w:r>
              <w:rPr>
                <w:rtl/>
              </w:rPr>
              <w:t xml:space="preserve">7 min</w:t>
            </w:r>
          </w:p>
        </w:tc>
      </w:tr>
      <w:tr>
        <w:tc>
          <w:tcPr/>
          <w:p>
            <w:pPr>
              <w:pStyle w:val="Compact"/>
              <w:bidi/>
              <w:jc w:val="left"/>
            </w:pPr>
            <w:r>
              <w:rPr>
                <w:rtl/>
              </w:rPr>
              <w:t xml:space="preserve">5</w:t>
            </w:r>
          </w:p>
        </w:tc>
        <w:tc>
          <w:tcPr/>
          <w:p>
            <w:pPr>
              <w:pStyle w:val="Compact"/>
              <w:bidi/>
              <w:jc w:val="left"/>
            </w:pPr>
            <w:r>
              <w:rPr>
                <w:rtl/>
              </w:rPr>
              <w:t xml:space="preserve">ثالثًا إلى تاسعًا — المستندات الداعمة</w:t>
            </w:r>
          </w:p>
        </w:tc>
        <w:tc>
          <w:tcPr/>
          <w:p>
            <w:pPr>
              <w:pStyle w:val="Compact"/>
              <w:bidi/>
              <w:jc w:val="left"/>
            </w:pPr>
            <w:r>
              <w:rPr>
                <w:rtl/>
              </w:rPr>
              <w:t xml:space="preserve">Blank</w:t>
            </w:r>
          </w:p>
        </w:tc>
        <w:tc>
          <w:tcPr/>
          <w:p>
            <w:pPr>
              <w:pStyle w:val="Compact"/>
              <w:bidi/>
              <w:jc w:val="left"/>
            </w:pPr>
            <w:r>
              <w:rPr>
                <w:rtl/>
              </w:rPr>
              <w:t xml:space="preserve">10</w:t>
            </w:r>
          </w:p>
        </w:tc>
        <w:tc>
          <w:tcPr/>
          <w:p>
            <w:pPr>
              <w:pStyle w:val="Compact"/>
              <w:bidi/>
              <w:jc w:val="left"/>
            </w:pPr>
            <w:r>
              <w:rPr>
                <w:rtl/>
              </w:rPr>
              <w:t xml:space="preserve">8 min</w:t>
            </w:r>
          </w:p>
        </w:tc>
      </w:tr>
      <w:tr>
        <w:tc>
          <w:tcPr/>
          <w:p>
            <w:pPr>
              <w:pStyle w:val="Compact"/>
              <w:bidi/>
              <w:jc w:val="left"/>
            </w:pPr>
            <w:r>
              <w:rPr>
                <w:rtl/>
              </w:rPr>
              <w:t xml:space="preserve">6</w:t>
            </w:r>
          </w:p>
        </w:tc>
        <w:tc>
          <w:tcPr/>
          <w:p>
            <w:pPr>
              <w:pStyle w:val="Compact"/>
              <w:bidi/>
              <w:jc w:val="left"/>
            </w:pPr>
            <w:r>
              <w:rPr>
                <w:rtl/>
              </w:rPr>
              <w:t xml:space="preserve">طبّق: جهّز ملف الدعوى</w:t>
            </w:r>
          </w:p>
        </w:tc>
        <w:tc>
          <w:tcPr/>
          <w:p>
            <w:pPr>
              <w:pStyle w:val="Compact"/>
              <w:bidi/>
              <w:jc w:val="left"/>
            </w:pPr>
            <w:r>
              <w:rPr>
                <w:rtl/>
              </w:rPr>
              <w:t xml:space="preserve">Blank</w:t>
            </w:r>
          </w:p>
        </w:tc>
        <w:tc>
          <w:tcPr/>
          <w:p>
            <w:pPr>
              <w:pStyle w:val="Compact"/>
              <w:bidi/>
              <w:jc w:val="left"/>
            </w:pPr>
            <w:r>
              <w:rPr>
                <w:rtl/>
              </w:rPr>
              <w:t xml:space="preserve">6</w:t>
            </w:r>
          </w:p>
        </w:tc>
        <w:tc>
          <w:tcPr/>
          <w:p>
            <w:pPr>
              <w:pStyle w:val="Compact"/>
              <w:bidi/>
              <w:jc w:val="left"/>
            </w:pPr>
            <w:r>
              <w:rPr>
                <w:rtl/>
              </w:rPr>
              <w:t xml:space="preserve">6 min</w:t>
            </w:r>
          </w:p>
        </w:tc>
      </w:tr>
      <w:tr>
        <w:tc>
          <w:tcPr/>
          <w:p>
            <w:pPr>
              <w:pStyle w:val="Compact"/>
              <w:bidi/>
              <w:jc w:val="left"/>
            </w:pPr>
            <w:r>
              <w:rPr>
                <w:rtl/>
              </w:rPr>
              <w:t xml:space="preserve">7</w:t>
            </w:r>
          </w:p>
        </w:tc>
        <w:tc>
          <w:tcPr/>
          <w:p>
            <w:pPr>
              <w:pStyle w:val="Compact"/>
              <w:bidi/>
              <w:jc w:val="left"/>
            </w:pPr>
            <w:r>
              <w:rPr>
                <w:rtl/>
              </w:rPr>
              <w:t xml:space="preserve">التأمل وقائمة التحقق</w:t>
            </w:r>
          </w:p>
        </w:tc>
        <w:tc>
          <w:tcPr/>
          <w:p>
            <w:pPr>
              <w:pStyle w:val="Compact"/>
              <w:bidi/>
              <w:jc w:val="left"/>
            </w:pPr>
            <w:r>
              <w:rPr>
                <w:rtl/>
              </w:rPr>
              <w:t xml:space="preserve">Blank</w:t>
            </w:r>
          </w:p>
        </w:tc>
        <w:tc>
          <w:tcPr/>
          <w:p>
            <w:pPr>
              <w:pStyle w:val="Compact"/>
              <w:bidi/>
              <w:jc w:val="left"/>
            </w:pPr>
            <w:r>
              <w:rPr>
                <w:rtl/>
              </w:rPr>
              <w:t xml:space="preserve">5</w:t>
            </w:r>
          </w:p>
        </w:tc>
        <w:tc>
          <w:tcPr/>
          <w:p>
            <w:pPr>
              <w:pStyle w:val="Compact"/>
              <w:bidi/>
              <w:jc w:val="left"/>
            </w:pPr>
            <w:r>
              <w:rPr>
                <w:rtl/>
              </w:rPr>
              <w:t xml:space="preserve">3 min</w:t>
            </w:r>
          </w:p>
        </w:tc>
      </w:tr>
      <w:tr>
        <w:tc>
          <w:tcPr/>
          <w:p>
            <w:pPr>
              <w:pStyle w:val="Compact"/>
              <w:bidi/>
              <w:jc w:val="left"/>
            </w:pPr>
            <w:r>
              <w:rPr>
                <w:rtl/>
              </w:rPr>
              <w:t xml:space="preserve">8</w:t>
            </w:r>
          </w:p>
        </w:tc>
        <w:tc>
          <w:tcPr/>
          <w:p>
            <w:pPr>
              <w:pStyle w:val="Compact"/>
              <w:bidi/>
              <w:jc w:val="left"/>
            </w:pPr>
            <w:r>
              <w:rPr>
                <w:rtl/>
              </w:rPr>
              <w:t xml:space="preserve">الاختبار النهائي</w:t>
            </w:r>
          </w:p>
        </w:tc>
        <w:tc>
          <w:tcPr/>
          <w:p>
            <w:pPr>
              <w:pStyle w:val="Compact"/>
              <w:bidi/>
              <w:jc w:val="left"/>
            </w:pPr>
            <w:r>
              <w:rPr>
                <w:rtl/>
              </w:rPr>
              <w:t xml:space="preserve">Quiz</w:t>
            </w:r>
          </w:p>
        </w:tc>
        <w:tc>
          <w:tcPr/>
          <w:p>
            <w:pPr>
              <w:pStyle w:val="Compact"/>
              <w:bidi/>
              <w:jc w:val="left"/>
            </w:pPr>
            <w:r>
              <w:rPr>
                <w:rtl/>
              </w:rPr>
              <w:t xml:space="preserve">8 Q</w:t>
            </w:r>
          </w:p>
        </w:tc>
        <w:tc>
          <w:tcPr/>
          <w:p>
            <w:pPr>
              <w:pStyle w:val="Compact"/>
              <w:bidi/>
              <w:jc w:val="left"/>
            </w:pPr>
            <w:r>
              <w:rPr>
                <w:rtl/>
              </w:rPr>
              <w:t xml:space="preserve">6 min</w:t>
            </w:r>
          </w:p>
        </w:tc>
      </w:tr>
      <w:tr>
        <w:tc>
          <w:tcPr/>
          <w:p>
            <w:pPr>
              <w:pStyle w:val="Compact"/>
            </w:pPr>
          </w:p>
        </w:tc>
        <w:tc>
          <w:tcPr/>
          <w:p>
            <w:pPr>
              <w:pStyle w:val="Compact"/>
              <w:bidi/>
              <w:jc w:val="left"/>
            </w:pPr>
            <w:r>
              <w:rPr>
                <w:rtl/>
                <w:bCs/>
                <w:b/>
              </w:rPr>
              <w:t xml:space="preserve">Total</w:t>
            </w:r>
          </w:p>
        </w:tc>
        <w:tc>
          <w:tcPr/>
          <w:p>
            <w:pPr>
              <w:pStyle w:val="Compact"/>
            </w:pPr>
          </w:p>
        </w:tc>
        <w:tc>
          <w:tcPr/>
          <w:p>
            <w:pPr>
              <w:pStyle w:val="Compact"/>
            </w:pPr>
          </w:p>
        </w:tc>
        <w:tc>
          <w:tcPr/>
          <w:p>
            <w:pPr>
              <w:pStyle w:val="Compact"/>
              <w:bidi/>
              <w:jc w:val="left"/>
            </w:pPr>
            <w:r>
              <w:rPr>
                <w:rtl/>
                <w:bCs/>
                <w:b/>
              </w:rPr>
              <w:t xml:space="preserve">~48 min</w:t>
            </w:r>
          </w:p>
        </w:tc>
      </w:tr>
    </w:tbl>
    <w:p>
      <w:r>
        <w:pict>
          <v:rect style="width:0;height:1.5pt" o:hralign="center" o:hrstd="t" o:hr="t"/>
        </w:pict>
      </w:r>
    </w:p>
    <w:bookmarkEnd w:id="21"/>
    <w:bookmarkStart w:id="29" w:name="Xd665581829beeaeae546d182e9f62488f263ef6"/>
    <w:p>
      <w:pPr>
        <w:pStyle w:val="Heading2"/>
        <w:bidi/>
      </w:pPr>
      <w:r>
        <w:rPr>
          <w:rtl/>
        </w:rPr>
        <w:t xml:space="preserve">LESSON 1 — لماذا المستندات؟ لا قضاء بغير دليل</w:t>
      </w:r>
      <w:r>
        <w:rPr>
          <w:rtl/>
        </w:rPr>
        <w:t xml:space="preserve"> </w:t>
      </w:r>
      <w:r>
        <w:rPr>
          <w:rStyle w:val="VerbatimChar"/>
          <w:rtl/>
        </w:rPr>
        <w:t xml:space="preserve">Blank lesson</w:t>
      </w:r>
    </w:p>
    <w:bookmarkStart w:id="22" w:name="X5a33d887a1915af89c24c14797919527ac70f3b"/>
    <w:p>
      <w:pPr>
        <w:pStyle w:val="Heading3"/>
        <w:bidi/>
      </w:pPr>
      <w:r>
        <w:rPr>
          <w:rtl/>
        </w:rPr>
        <w:t xml:space="preserve">1.1 · Image › Image &amp; text (or Text › Heading + paragraph)</w:t>
      </w:r>
    </w:p>
    <w:p>
      <w:pPr>
        <w:bidi/>
      </w:pPr>
      <w:r>
        <w:rPr>
          <w:rtl/>
          <w:bCs/>
          <w:b/>
        </w:rPr>
        <w:t xml:space="preserve">Heading:</w:t>
      </w:r>
      <w:r>
        <w:rPr>
          <w:rtl/>
        </w:rPr>
        <w:t xml:space="preserve"> </w:t>
      </w:r>
      <w:r>
        <w:rPr>
          <w:rtl/>
        </w:rPr>
        <w:t xml:space="preserve">المستند هو دليلك الأهم</w:t>
      </w:r>
      <w:r>
        <w:rPr>
          <w:rtl/>
        </w:rPr>
        <w:t xml:space="preserve"> </w:t>
      </w:r>
      <w:r>
        <w:rPr>
          <w:rtl/>
          <w:bCs/>
          <w:b/>
        </w:rPr>
        <w:t xml:space="preserve">Body:</w:t>
      </w:r>
      <w:r>
        <w:rPr>
          <w:rtl/>
        </w:rPr>
        <w:t xml:space="preserve"> </w:t>
      </w:r>
      <w:r>
        <w:rPr>
          <w:rtl/>
        </w:rPr>
        <w:t xml:space="preserve">المستندات الداعمة لأي إجراء قانوني — وأخصّها رفع الدعاوى القضائية — هي دليل الإثبات الأهم في الدعاوى المدنية. وفي هذا المحور نتعلم ما الذي يجب أن يتوفر في ملف المنازعة الإيجارية قبل تقديم طلب رفع الدعوى ضد المستأجر.</w:t>
      </w:r>
      <w:r>
        <w:rPr>
          <w:rtl/>
        </w:rPr>
        <w:t xml:space="preserve"> </w:t>
      </w:r>
      <w:r>
        <w:rPr>
          <w:rStyle w:val="VerbatimChar"/>
          <w:rtl/>
        </w:rPr>
        <w:t xml:space="preserve">[ASSET NEEDED]</w:t>
      </w:r>
      <w:r>
        <w:rPr>
          <w:rtl/>
        </w:rPr>
        <w:t xml:space="preserve"> </w:t>
      </w:r>
      <w:r>
        <w:rPr>
          <w:rtl/>
        </w:rPr>
        <w:t xml:space="preserve">Cover image: a case file / documents on a desk (LAD brand style).</w:t>
      </w:r>
    </w:p>
    <w:bookmarkEnd w:id="22"/>
    <w:bookmarkStart w:id="23" w:name="X5fced141b6822d7e4ad40b57d0060b463f6486b"/>
    <w:p>
      <w:pPr>
        <w:pStyle w:val="Heading3"/>
        <w:bidi/>
      </w:pPr>
      <w:r>
        <w:rPr>
          <w:rtl/>
        </w:rPr>
        <w:t xml:space="preserve">1.2 · Statement › Statement A (bold)</w:t>
      </w:r>
    </w:p>
    <w:p>
      <w:pPr>
        <w:bidi/>
      </w:pPr>
      <w:r>
        <w:rPr>
          <w:rtl/>
          <w:bCs/>
          <w:b/>
        </w:rPr>
        <w:t xml:space="preserve">فلا قضاء في الطلب إيجابًا بغير دليل صحيح شكلًا وموضوعًا يدعمه ويثبت صحة الواقعة المُنشئة له.</w:t>
      </w:r>
    </w:p>
    <w:bookmarkEnd w:id="23"/>
    <w:bookmarkStart w:id="24" w:name="X6fcbc2f74538b2582b9b12baaf774d73625cc30"/>
    <w:p>
      <w:pPr>
        <w:pStyle w:val="Heading3"/>
        <w:bidi/>
      </w:pPr>
      <w:r>
        <w:rPr>
          <w:rtl/>
        </w:rPr>
        <w:t xml:space="preserve">1.3 · Text › Paragraph</w:t>
      </w:r>
    </w:p>
    <w:p>
      <w:pPr>
        <w:bidi/>
      </w:pPr>
      <w:r>
        <w:rPr>
          <w:rtl/>
        </w:rPr>
        <w:t xml:space="preserve">الالتزام المطلوب القضاء به لا بد أن يكون له</w:t>
      </w:r>
      <w:r>
        <w:rPr>
          <w:rtl/>
        </w:rPr>
        <w:t xml:space="preserve"> </w:t>
      </w:r>
      <w:r>
        <w:rPr>
          <w:rtl/>
          <w:bCs/>
          <w:b/>
        </w:rPr>
        <w:t xml:space="preserve">مصدر</w:t>
      </w:r>
      <w:r>
        <w:rPr>
          <w:rtl/>
        </w:rPr>
        <w:t xml:space="preserve">. وأغلب الدعاوى المدنية أو الحكومية الإدارية تستند في طلب القضاء إلى التزامات ناشئة عن أحد مصدرين:</w:t>
      </w:r>
      <w:r>
        <w:rPr>
          <w:rtl/>
        </w:rPr>
        <w:t xml:space="preserve"> </w:t>
      </w:r>
      <w:r>
        <w:rPr>
          <w:rtl/>
          <w:bCs/>
          <w:b/>
        </w:rPr>
        <w:t xml:space="preserve">نص القانون</w:t>
      </w:r>
      <w:r>
        <w:rPr>
          <w:rtl/>
        </w:rPr>
        <w:t xml:space="preserve"> </w:t>
      </w:r>
      <w:r>
        <w:rPr>
          <w:rtl/>
        </w:rPr>
        <w:t xml:space="preserve">أو</w:t>
      </w:r>
      <w:r>
        <w:rPr>
          <w:rtl/>
        </w:rPr>
        <w:t xml:space="preserve"> </w:t>
      </w:r>
      <w:r>
        <w:rPr>
          <w:rtl/>
          <w:bCs/>
          <w:b/>
        </w:rPr>
        <w:t xml:space="preserve">العقد</w:t>
      </w:r>
      <w:r>
        <w:rPr>
          <w:rtl/>
        </w:rPr>
        <w:t xml:space="preserve">.</w:t>
      </w:r>
    </w:p>
    <w:bookmarkEnd w:id="24"/>
    <w:bookmarkStart w:id="25" w:name="Xb9d48ec8168498901471b30d7187d96f93ad550"/>
    <w:p>
      <w:pPr>
        <w:pStyle w:val="Heading3"/>
        <w:bidi/>
      </w:pPr>
      <w:r>
        <w:rPr>
          <w:rtl/>
        </w:rPr>
        <w:t xml:space="preserve">1.4 · Interactive › Tabs — 2 tabs</w:t>
      </w:r>
    </w:p>
    <w:tbl>
      <w:tblPr>
        <w:bidiVisual/>
        <w:tblStyle w:val="Table"/>
        <w:tblW w:type="auto" w:w="0"/>
        <w:tblLook w:firstRow="1" w:lastRow="0" w:firstColumn="0" w:lastColumn="0" w:noHBand="0" w:noVBand="0" w:val="0020"/>
        <w:jc w:val="start"/>
      </w:tblPr>
      <w:tblGrid>
        <w:gridCol w:w="3960"/>
        <w:gridCol w:w="3960"/>
      </w:tblGrid>
      <w:tr>
        <w:trPr>
          <w:tblHeader w:val="true"/>
        </w:trPr>
        <w:tc>
          <w:tcPr/>
          <w:p>
            <w:pPr>
              <w:pStyle w:val="Compact"/>
              <w:bidi/>
              <w:jc w:val="left"/>
            </w:pPr>
            <w:r>
              <w:rPr>
                <w:rtl/>
              </w:rPr>
              <w:t xml:space="preserve">Tab</w:t>
            </w:r>
          </w:p>
        </w:tc>
        <w:tc>
          <w:tcPr/>
          <w:p>
            <w:pPr>
              <w:pStyle w:val="Compact"/>
              <w:bidi/>
              <w:jc w:val="left"/>
            </w:pPr>
            <w:r>
              <w:rPr>
                <w:rtl/>
              </w:rPr>
              <w:t xml:space="preserve">Body</w:t>
            </w:r>
          </w:p>
        </w:tc>
      </w:tr>
      <w:tr>
        <w:tc>
          <w:tcPr/>
          <w:p>
            <w:pPr>
              <w:pStyle w:val="Compact"/>
              <w:bidi/>
              <w:jc w:val="left"/>
            </w:pPr>
            <w:r>
              <w:rPr>
                <w:rtl/>
              </w:rPr>
              <w:t xml:space="preserve">الالتزام مصدره العقد</w:t>
            </w:r>
          </w:p>
        </w:tc>
        <w:tc>
          <w:tcPr/>
          <w:p>
            <w:pPr>
              <w:pStyle w:val="Compact"/>
              <w:bidi/>
              <w:jc w:val="left"/>
            </w:pPr>
            <w:r>
              <w:rPr>
                <w:rtl/>
              </w:rPr>
              <w:t xml:space="preserve">يستند الطلب إلى بنود العقد الموقّع بين الطرفين. فيجب تقديم العقد ذاته وكل وثيقة أحال إليها (كالشروط والأحكام العامة)، بالنسخة السارية وقت إبرامه، وأن يكون البند المطالب به ثابتًا فيها بوضوح.</w:t>
            </w:r>
          </w:p>
        </w:tc>
      </w:tr>
      <w:tr>
        <w:tc>
          <w:tcPr/>
          <w:p>
            <w:pPr>
              <w:pStyle w:val="Compact"/>
              <w:bidi/>
              <w:jc w:val="left"/>
            </w:pPr>
            <w:r>
              <w:rPr>
                <w:rtl/>
              </w:rPr>
              <w:t xml:space="preserve">الالتزام مصدره القانون</w:t>
            </w:r>
          </w:p>
        </w:tc>
        <w:tc>
          <w:tcPr/>
          <w:p>
            <w:pPr>
              <w:pStyle w:val="Compact"/>
              <w:bidi/>
              <w:jc w:val="left"/>
            </w:pPr>
            <w:r>
              <w:rPr>
                <w:rtl/>
              </w:rPr>
              <w:t xml:space="preserve">الاستناد إلى نص القانون وحده لا يكفي. يلزم أيضًا تقديم</w:t>
            </w:r>
            <w:r>
              <w:rPr>
                <w:rtl/>
              </w:rPr>
              <w:t xml:space="preserve"> </w:t>
            </w:r>
            <w:r>
              <w:rPr>
                <w:rtl/>
                <w:bCs/>
                <w:b/>
              </w:rPr>
              <w:t xml:space="preserve">المستند الداعم لحق الجهة في المطالبة</w:t>
            </w:r>
            <w:r>
              <w:rPr>
                <w:rtl/>
              </w:rPr>
              <w:t xml:space="preserve">. مثال: عند طلب إلزام المستأجر بأداء ضريبة القيمة المضافة، يجب إثبات أن الجهة من المستحقين لتحصيل هذا الالتزام المفروض قانونًا — أي تقديم شهادة تسجيلها لدى الهيئة الاتحادية للضرائب.</w:t>
            </w:r>
          </w:p>
        </w:tc>
      </w:tr>
    </w:tbl>
    <w:bookmarkEnd w:id="25"/>
    <w:bookmarkStart w:id="26" w:name="X32e4f557876a2fc4d086daae5a6428912970845"/>
    <w:p>
      <w:pPr>
        <w:pStyle w:val="Heading3"/>
        <w:bidi/>
      </w:pPr>
      <w:r>
        <w:rPr>
          <w:rtl/>
        </w:rPr>
        <w:t xml:space="preserve">1.5 · Knowledge Check › Multiple Choice</w:t>
      </w:r>
    </w:p>
    <w:p>
      <w:pPr>
        <w:bidi/>
      </w:pPr>
      <w:r>
        <w:rPr>
          <w:rtl/>
          <w:bCs/>
          <w:b/>
        </w:rPr>
        <w:t xml:space="preserve">Question:</w:t>
      </w:r>
      <w:r>
        <w:rPr>
          <w:rtl/>
        </w:rPr>
        <w:t xml:space="preserve"> </w:t>
      </w:r>
      <w:r>
        <w:rPr>
          <w:rtl/>
        </w:rPr>
        <w:t xml:space="preserve">تطالب جهة حكومية مؤجِّرة المستأجرَ بضريبة القيمة المضافة على الأجرة، وأرفقت العقد ونص قانون الضريبة فقط. ما الذي ينقص الملف؟</w:t>
      </w:r>
      <w:r>
        <w:rPr>
          <w:rtl/>
        </w:rPr>
        <w:t xml:space="preserve"> </w:t>
      </w:r>
      <w:r>
        <w:rPr>
          <w:rtl/>
        </w:rPr>
        <w:t xml:space="preserve">| | Option | Correct | Feedback |</w:t>
      </w:r>
      <w:r>
        <w:rPr>
          <w:rtl/>
        </w:rPr>
        <w:t xml:space="preserve"> </w:t>
      </w:r>
      <w:r>
        <w:rPr>
          <w:rtl/>
        </w:rPr>
        <w:t xml:space="preserve">|---|---|---|---|</w:t>
      </w:r>
      <w:r>
        <w:rPr>
          <w:rtl/>
        </w:rPr>
        <w:t xml:space="preserve"> </w:t>
      </w:r>
      <w:r>
        <w:rPr>
          <w:rtl/>
        </w:rPr>
        <w:t xml:space="preserve">| A | مستند يثبت أن الجهة مسجّلة لدى الهيئة الاتحادية للضرائب ومستحقة لتحصيل الضريبة | ✅ | صحيح. الالتزام مصدره القانون، لكن الاستناد إلى النص يلزمه تقديم المستند الداعم لحق الجهة في المطالبة به. |</w:t>
      </w:r>
      <w:r>
        <w:rPr>
          <w:rtl/>
        </w:rPr>
        <w:t xml:space="preserve"> </w:t>
      </w:r>
      <w:r>
        <w:rPr>
          <w:rtl/>
        </w:rPr>
        <w:t xml:space="preserve">| B | لا شيء؛ نص القانون يكفي لأن الضريبة مفروضة بحكم القانون | | غير صحيح. النص يُنشئ الالتزام، لكن المحكمة تحتاج دليلًا على أن هذه الجهة تحديدًا تستحق تحصيله. |</w:t>
      </w:r>
      <w:r>
        <w:rPr>
          <w:rtl/>
        </w:rPr>
        <w:t xml:space="preserve"> </w:t>
      </w:r>
      <w:r>
        <w:rPr>
          <w:rtl/>
        </w:rPr>
        <w:t xml:space="preserve">| C | إقرار موقّع من المستأجر بقبول دفع الضريبة | | ليس هذا ما ينقص. مصدر الالتزام هنا القانون لا موافقة المستأجر؛ الناقص هو إثبات صفة الجهة في التحصيل. |</w:t>
      </w:r>
      <w:r>
        <w:rPr>
          <w:rtl/>
        </w:rPr>
        <w:t xml:space="preserve"> </w:t>
      </w:r>
      <w:r>
        <w:rPr>
          <w:rtl/>
        </w:rPr>
        <w:t xml:space="preserve">| D | فاتورة استهلاك الكهرباء عن مدة المطالبة | | فواتير المرافق تخص المطالبة باستهلاك المرافق، لا ضريبة القيمة المضافة. |</w:t>
      </w:r>
    </w:p>
    <w:bookmarkEnd w:id="26"/>
    <w:bookmarkStart w:id="27" w:name="Xbb8495f52ddd602960d033c43c35cf5f6461f86"/>
    <w:p>
      <w:pPr>
        <w:pStyle w:val="Heading3"/>
        <w:bidi/>
      </w:pPr>
      <w:r>
        <w:rPr>
          <w:rtl/>
        </w:rPr>
        <w:t xml:space="preserve">1.6 · List › Numbered list</w:t>
      </w:r>
    </w:p>
    <w:p>
      <w:pPr>
        <w:bidi/>
      </w:pPr>
      <w:r>
        <w:rPr>
          <w:rtl/>
          <w:bCs/>
          <w:b/>
        </w:rPr>
        <w:t xml:space="preserve">Heading:</w:t>
      </w:r>
      <w:r>
        <w:rPr>
          <w:rtl/>
        </w:rPr>
        <w:t xml:space="preserve"> </w:t>
      </w:r>
      <w:r>
        <w:rPr>
          <w:rtl/>
        </w:rPr>
        <w:t xml:space="preserve">ما ستتمكن منه في نهاية هذا المحور</w:t>
      </w:r>
    </w:p>
    <w:p>
      <w:pPr>
        <w:numPr>
          <w:ilvl w:val="0"/>
          <w:numId w:val="1002"/>
        </w:numPr>
        <w:pStyle w:val="Compact"/>
        <w:bidi/>
      </w:pPr>
      <w:r>
        <w:rPr>
          <w:rtl/>
        </w:rPr>
        <w:t xml:space="preserve">تحديد الطلبات الرئيسية ومدة المطالبة بدقة.</w:t>
      </w:r>
    </w:p>
    <w:p>
      <w:pPr>
        <w:numPr>
          <w:ilvl w:val="0"/>
          <w:numId w:val="1002"/>
        </w:numPr>
        <w:pStyle w:val="Compact"/>
        <w:bidi/>
      </w:pPr>
      <w:r>
        <w:rPr>
          <w:rtl/>
        </w:rPr>
        <w:t xml:space="preserve">التحقق من البيانات الأساسية في عقد الإيجار.</w:t>
      </w:r>
    </w:p>
    <w:p>
      <w:pPr>
        <w:numPr>
          <w:ilvl w:val="0"/>
          <w:numId w:val="1002"/>
        </w:numPr>
        <w:pStyle w:val="Compact"/>
        <w:bidi/>
      </w:pPr>
      <w:r>
        <w:rPr>
          <w:rtl/>
        </w:rPr>
        <w:t xml:space="preserve">التفريق بين بدل الإيجار وملحقاته الاتفاقية والقانونية.</w:t>
      </w:r>
    </w:p>
    <w:p>
      <w:pPr>
        <w:numPr>
          <w:ilvl w:val="0"/>
          <w:numId w:val="1002"/>
        </w:numPr>
        <w:pStyle w:val="Compact"/>
        <w:bidi/>
      </w:pPr>
      <w:r>
        <w:rPr>
          <w:rtl/>
        </w:rPr>
        <w:t xml:space="preserve">إرفاق المستند الداعم الصحيح لكل عنصر من عناصر المطالبة.</w:t>
      </w:r>
    </w:p>
    <w:bookmarkEnd w:id="27"/>
    <w:bookmarkStart w:id="28" w:name="X2565dbefe155d289d39b0a996759ff83a588841"/>
    <w:p>
      <w:pPr>
        <w:pStyle w:val="Heading3"/>
        <w:bidi/>
      </w:pPr>
      <w:r>
        <w:rPr>
          <w:rtl/>
        </w:rPr>
        <w:t xml:space="preserve">1.7 · Divider › Continue</w:t>
      </w:r>
    </w:p>
    <w:p>
      <w:pPr>
        <w:bidi/>
      </w:pPr>
      <w:r>
        <w:rPr>
          <w:rtl/>
          <w:bCs/>
          <w:b/>
        </w:rPr>
        <w:t xml:space="preserve">Button label:</w:t>
      </w:r>
      <w:r>
        <w:rPr>
          <w:rtl/>
        </w:rPr>
        <w:t xml:space="preserve"> </w:t>
      </w:r>
      <w:r>
        <w:rPr>
          <w:rtl/>
        </w:rPr>
        <w:t xml:space="preserve">لنبدأ بالطلب</w:t>
      </w:r>
    </w:p>
    <w:p>
      <w:r>
        <w:pict>
          <v:rect style="width:0;height:1.5pt" o:hralign="center" o:hrstd="t" o:hr="t"/>
        </w:pict>
      </w:r>
    </w:p>
    <w:bookmarkEnd w:id="28"/>
    <w:bookmarkEnd w:id="29"/>
    <w:bookmarkStart w:id="38" w:name="lesson-2--أولاً-الطلب-blank-lesson"/>
    <w:p>
      <w:pPr>
        <w:pStyle w:val="Heading2"/>
        <w:bidi/>
      </w:pPr>
      <w:r>
        <w:rPr>
          <w:rtl/>
        </w:rPr>
        <w:t xml:space="preserve">LESSON 2 — أولاً: الطلب</w:t>
      </w:r>
      <w:r>
        <w:rPr>
          <w:rtl/>
        </w:rPr>
        <w:t xml:space="preserve"> </w:t>
      </w:r>
      <w:r>
        <w:rPr>
          <w:rStyle w:val="VerbatimChar"/>
          <w:rtl/>
        </w:rPr>
        <w:t xml:space="preserve">Blank lesson</w:t>
      </w:r>
    </w:p>
    <w:bookmarkStart w:id="30" w:name="X52977f5e2e0e7ab7ec1b7b4097327e062e4d37d"/>
    <w:p>
      <w:pPr>
        <w:pStyle w:val="Heading3"/>
        <w:bidi/>
      </w:pPr>
      <w:r>
        <w:rPr>
          <w:rtl/>
        </w:rPr>
        <w:t xml:space="preserve">2.1 · Text › Heading + paragraph</w:t>
      </w:r>
    </w:p>
    <w:p>
      <w:pPr>
        <w:bidi/>
      </w:pPr>
      <w:r>
        <w:rPr>
          <w:rtl/>
          <w:bCs/>
          <w:b/>
        </w:rPr>
        <w:t xml:space="preserve">Heading:</w:t>
      </w:r>
      <w:r>
        <w:rPr>
          <w:rtl/>
        </w:rPr>
        <w:t xml:space="preserve"> </w:t>
      </w:r>
      <w:r>
        <w:rPr>
          <w:rtl/>
        </w:rPr>
        <w:t xml:space="preserve">ابدأ بتحديد ما تطلبه بالضبط</w:t>
      </w:r>
      <w:r>
        <w:rPr>
          <w:rtl/>
        </w:rPr>
        <w:t xml:space="preserve"> </w:t>
      </w:r>
      <w:r>
        <w:rPr>
          <w:rtl/>
          <w:bCs/>
          <w:b/>
        </w:rPr>
        <w:t xml:space="preserve">Body:</w:t>
      </w:r>
      <w:r>
        <w:rPr>
          <w:rtl/>
        </w:rPr>
        <w:t xml:space="preserve"> </w:t>
      </w:r>
      <w:r>
        <w:rPr>
          <w:rtl/>
        </w:rPr>
        <w:t xml:space="preserve">قبل جمع أي مستند، حدّد الطلبات الرئيسية في طلب رفع الدعوى أو اتخاذ الإجراء القانوني ضد المستأجر. كل طلب سيحتاج لاحقًا إلى مستند يدعمه.</w:t>
      </w:r>
    </w:p>
    <w:bookmarkEnd w:id="30"/>
    <w:bookmarkStart w:id="31" w:name="X406227b03369bc6ee514d5cee09c1adc589aaac"/>
    <w:p>
      <w:pPr>
        <w:pStyle w:val="Heading3"/>
        <w:bidi/>
      </w:pPr>
      <w:r>
        <w:rPr>
          <w:rtl/>
        </w:rPr>
        <w:t xml:space="preserve">2.2 · Interactive › Process — 3 steps</w:t>
      </w:r>
    </w:p>
    <w:p>
      <w:pPr>
        <w:bidi/>
      </w:pPr>
      <w:r>
        <w:rPr>
          <w:rtl/>
          <w:bCs/>
          <w:b/>
        </w:rPr>
        <w:t xml:space="preserve">Intro step title:</w:t>
      </w:r>
      <w:r>
        <w:rPr>
          <w:rtl/>
        </w:rPr>
        <w:t xml:space="preserve"> </w:t>
      </w:r>
      <w:r>
        <w:rPr>
          <w:rtl/>
        </w:rPr>
        <w:t xml:space="preserve">الطلبات الرئيسية الثلاثة</w:t>
      </w:r>
      <w:r>
        <w:rPr>
          <w:rtl/>
        </w:rPr>
        <w:t xml:space="preserve"> </w:t>
      </w:r>
      <w:r>
        <w:rPr>
          <w:rtl/>
        </w:rPr>
        <w:t xml:space="preserve">| # | Title | Body |</w:t>
      </w:r>
      <w:r>
        <w:rPr>
          <w:rtl/>
        </w:rPr>
        <w:t xml:space="preserve"> </w:t>
      </w:r>
      <w:r>
        <w:rPr>
          <w:rtl/>
        </w:rPr>
        <w:t xml:space="preserve">|---|---|---|</w:t>
      </w:r>
      <w:r>
        <w:rPr>
          <w:rtl/>
        </w:rPr>
        <w:t xml:space="preserve"> </w:t>
      </w:r>
      <w:r>
        <w:rPr>
          <w:rtl/>
        </w:rPr>
        <w:t xml:space="preserve">| 1 | الإخلاء — أو تاريخ ترك المأجور | اطلب إخلاء المستأجر من المأجور. فإن كان المستأجر قد ترك المأجور فعلًا وكانت المطالبة مالية فقط، فحدّد</w:t>
      </w:r>
      <w:r>
        <w:rPr>
          <w:rtl/>
        </w:rPr>
        <w:t xml:space="preserve"> </w:t>
      </w:r>
      <w:r>
        <w:rPr>
          <w:rtl/>
          <w:bCs/>
          <w:b/>
        </w:rPr>
        <w:t xml:space="preserve">تاريخ ترك المستأجر للمأجور</w:t>
      </w:r>
      <w:r>
        <w:rPr>
          <w:rtl/>
        </w:rPr>
        <w:t xml:space="preserve">، لأنه يحدد نهاية مدة المطالبة. |</w:t>
      </w:r>
      <w:r>
        <w:rPr>
          <w:rtl/>
        </w:rPr>
        <w:t xml:space="preserve"> </w:t>
      </w:r>
      <w:r>
        <w:rPr>
          <w:rtl/>
        </w:rPr>
        <w:t xml:space="preserve">| 2 | الأجرة المستحقة ومدة المطالبة | حدّد القيمة المالية المطلوبة عن الأجرة المستحقة والمدة التي تغطيها. تتوقف المطالبة عند</w:t>
      </w:r>
      <w:r>
        <w:rPr>
          <w:rtl/>
        </w:rPr>
        <w:t xml:space="preserve"> </w:t>
      </w:r>
      <w:r>
        <w:rPr>
          <w:rtl/>
          <w:bCs/>
          <w:b/>
        </w:rPr>
        <w:t xml:space="preserve">تاريخ تقديم الطلب</w:t>
      </w:r>
      <w:r>
        <w:rPr>
          <w:rtl/>
        </w:rPr>
        <w:t xml:space="preserve">، ولا تجوز المطالبة عن أجرة مستقبلية لم تستحق بعد. |</w:t>
      </w:r>
      <w:r>
        <w:rPr>
          <w:rtl/>
        </w:rPr>
        <w:t xml:space="preserve"> </w:t>
      </w:r>
      <w:r>
        <w:rPr>
          <w:rtl/>
        </w:rPr>
        <w:t xml:space="preserve">| 3 | كل ملحق من ملحقات الأجرة على حدة | حدّد القيمة المطلوبة عن</w:t>
      </w:r>
      <w:r>
        <w:rPr>
          <w:rtl/>
        </w:rPr>
        <w:t xml:space="preserve"> </w:t>
      </w:r>
      <w:r>
        <w:rPr>
          <w:rtl/>
          <w:bCs/>
          <w:b/>
        </w:rPr>
        <w:t xml:space="preserve">كل عنصر</w:t>
      </w:r>
      <w:r>
        <w:rPr>
          <w:rtl/>
        </w:rPr>
        <w:t xml:space="preserve"> </w:t>
      </w:r>
      <w:r>
        <w:rPr>
          <w:rtl/>
        </w:rPr>
        <w:t xml:space="preserve">من عناصر ملحقات الأجرة (رسوم خدمة، ضريبة، غرامات…)</w:t>
      </w:r>
      <w:r>
        <w:rPr>
          <w:rtl/>
        </w:rPr>
        <w:t xml:space="preserve"> </w:t>
      </w:r>
      <w:r>
        <w:rPr>
          <w:rtl/>
          <w:bCs/>
          <w:b/>
        </w:rPr>
        <w:t xml:space="preserve">عن ذات المدة</w:t>
      </w:r>
      <w:r>
        <w:rPr>
          <w:rtl/>
        </w:rPr>
        <w:t xml:space="preserve">. لا تجمع الملحقات في مبلغ واحد غير مفصّل. |</w:t>
      </w:r>
    </w:p>
    <w:bookmarkEnd w:id="31"/>
    <w:bookmarkStart w:id="32" w:name="Xc9c1fb8a3244c5b08d78ccb3506e143db3ea296"/>
    <w:p>
      <w:pPr>
        <w:pStyle w:val="Heading3"/>
        <w:bidi/>
      </w:pPr>
      <w:r>
        <w:rPr>
          <w:rtl/>
        </w:rPr>
        <w:t xml:space="preserve">2.3 · Statement › Note</w:t>
      </w:r>
    </w:p>
    <w:p>
      <w:pPr>
        <w:bidi/>
      </w:pPr>
      <w:r>
        <w:rPr>
          <w:rtl/>
          <w:bCs/>
          <w:b/>
        </w:rPr>
        <w:t xml:space="preserve">تنبيه:</w:t>
      </w:r>
      <w:r>
        <w:rPr>
          <w:rtl/>
        </w:rPr>
        <w:t xml:space="preserve"> </w:t>
      </w:r>
      <w:r>
        <w:rPr>
          <w:rtl/>
        </w:rPr>
        <w:t xml:space="preserve">المطالبة بأجرة عن مدة تلي تاريخ تقديم الطلب غير جائزة. احسب الأجرة حتى تاريخ تقديم الطلب فقط.</w:t>
      </w:r>
    </w:p>
    <w:bookmarkEnd w:id="32"/>
    <w:bookmarkStart w:id="33" w:name="Xfb9dd1e8978394f43ea1c5deb8d92f458f327b1"/>
    <w:p>
      <w:pPr>
        <w:pStyle w:val="Heading3"/>
        <w:bidi/>
      </w:pPr>
      <w:r>
        <w:rPr>
          <w:rtl/>
        </w:rPr>
        <w:t xml:space="preserve">2.4 · Knowledge Check › Multiple Choice</w:t>
      </w:r>
    </w:p>
    <w:p>
      <w:pPr>
        <w:bidi/>
      </w:pPr>
      <w:r>
        <w:rPr>
          <w:rtl/>
          <w:bCs/>
          <w:b/>
        </w:rPr>
        <w:t xml:space="preserve">Question:</w:t>
      </w:r>
      <w:r>
        <w:rPr>
          <w:rtl/>
        </w:rPr>
        <w:t xml:space="preserve"> </w:t>
      </w:r>
      <w:r>
        <w:rPr>
          <w:rtl/>
        </w:rPr>
        <w:t xml:space="preserve">قُدّم طلب رفع الدعوى في 15 مارس، والعقد ينتهي في 31 ديسمبر، والمستأجر لم يدفع منذ 1 يناير. ما مدة المطالبة الصحيحة بالأجرة؟</w:t>
      </w:r>
      <w:r>
        <w:rPr>
          <w:rtl/>
        </w:rPr>
        <w:t xml:space="preserve"> </w:t>
      </w:r>
      <w:r>
        <w:rPr>
          <w:rtl/>
        </w:rPr>
        <w:t xml:space="preserve">| | Option | Correct | Feedback |</w:t>
      </w:r>
      <w:r>
        <w:rPr>
          <w:rtl/>
        </w:rPr>
        <w:t xml:space="preserve"> </w:t>
      </w:r>
      <w:r>
        <w:rPr>
          <w:rtl/>
        </w:rPr>
        <w:t xml:space="preserve">|---|---|---|---|</w:t>
      </w:r>
      <w:r>
        <w:rPr>
          <w:rtl/>
        </w:rPr>
        <w:t xml:space="preserve"> </w:t>
      </w:r>
      <w:r>
        <w:rPr>
          <w:rtl/>
        </w:rPr>
        <w:t xml:space="preserve">| A | من 1 يناير حتى 15 مارس (تاريخ تقديم الطلب) | ✅ | صحيح. تتوقف المطالبة عند تاريخ تقديم الطلب. |</w:t>
      </w:r>
      <w:r>
        <w:rPr>
          <w:rtl/>
        </w:rPr>
        <w:t xml:space="preserve"> </w:t>
      </w:r>
      <w:r>
        <w:rPr>
          <w:rtl/>
        </w:rPr>
        <w:t xml:space="preserve">| B | من 1 يناير حتى 31 ديسمبر (نهاية العقد) | | غير صحيح. هذه مطالبة مستقبلية بأجرة لم تستحق بعد، وهي غير جائزة. |</w:t>
      </w:r>
      <w:r>
        <w:rPr>
          <w:rtl/>
        </w:rPr>
        <w:t xml:space="preserve"> </w:t>
      </w:r>
      <w:r>
        <w:rPr>
          <w:rtl/>
        </w:rPr>
        <w:t xml:space="preserve">| C | من 1 يناير حتى تاريخ صدور الحكم | | غير صحيح. الطلب يُحدَّد وقت تقديمه ولا يمتد إلى تاريخ لاحق غير معلوم. |</w:t>
      </w:r>
    </w:p>
    <w:bookmarkEnd w:id="33"/>
    <w:bookmarkStart w:id="34" w:name="X54ea16f9f42d92f24743aa8d5fcf5955a40e284"/>
    <w:p>
      <w:pPr>
        <w:pStyle w:val="Heading3"/>
        <w:bidi/>
      </w:pPr>
      <w:r>
        <w:rPr>
          <w:rtl/>
        </w:rPr>
        <w:t xml:space="preserve">2.5 · Text › Heading + paragraph</w:t>
      </w:r>
    </w:p>
    <w:p>
      <w:pPr>
        <w:bidi/>
      </w:pPr>
      <w:r>
        <w:rPr>
          <w:rtl/>
          <w:bCs/>
          <w:b/>
        </w:rPr>
        <w:t xml:space="preserve">Heading:</w:t>
      </w:r>
      <w:r>
        <w:rPr>
          <w:rtl/>
        </w:rPr>
        <w:t xml:space="preserve"> </w:t>
      </w:r>
      <w:r>
        <w:rPr>
          <w:rtl/>
        </w:rPr>
        <w:t xml:space="preserve">بيانات التواصل مع المستأجر ومرجعيتها</w:t>
      </w:r>
      <w:r>
        <w:rPr>
          <w:rtl/>
        </w:rPr>
        <w:t xml:space="preserve"> </w:t>
      </w:r>
      <w:r>
        <w:rPr>
          <w:rtl/>
          <w:bCs/>
          <w:b/>
        </w:rPr>
        <w:t xml:space="preserve">Body:</w:t>
      </w:r>
      <w:r>
        <w:rPr>
          <w:rtl/>
        </w:rPr>
        <w:t xml:space="preserve"> </w:t>
      </w:r>
      <w:r>
        <w:rPr>
          <w:rtl/>
        </w:rPr>
        <w:t xml:space="preserve">حدّد كل وسيلة تواصل متاحة مع المستأجر، ومرجعية كل منها — أي المستند الذي ثبتت فيه (العقد، الرخصة، مراسلات سابقة). هذه البيانات أساس صحة الإعلان.</w:t>
      </w:r>
    </w:p>
    <w:bookmarkEnd w:id="34"/>
    <w:bookmarkStart w:id="35" w:name="X01670b8a350e5d347bca5758c52d01683dbaeee"/>
    <w:p>
      <w:pPr>
        <w:pStyle w:val="Heading3"/>
        <w:bidi/>
      </w:pPr>
      <w:r>
        <w:rPr>
          <w:rtl/>
        </w:rPr>
        <w:t xml:space="preserve">2.6 · Interactive › Flashcards — 5 cards (front → back)</w:t>
      </w:r>
    </w:p>
    <w:tbl>
      <w:tblPr>
        <w:bidiVisual/>
        <w:tblStyle w:val="Table"/>
        <w:tblW w:type="auto" w:w="0"/>
        <w:tblLook w:firstRow="1" w:lastRow="0" w:firstColumn="0" w:lastColumn="0" w:noHBand="0" w:noVBand="0" w:val="0020"/>
        <w:jc w:val="start"/>
      </w:tblPr>
      <w:tblGrid>
        <w:gridCol w:w="3960"/>
        <w:gridCol w:w="3960"/>
      </w:tblGrid>
      <w:tr>
        <w:trPr>
          <w:tblHeader w:val="true"/>
        </w:trPr>
        <w:tc>
          <w:tcPr/>
          <w:p>
            <w:pPr>
              <w:pStyle w:val="Compact"/>
              <w:bidi/>
              <w:jc w:val="left"/>
            </w:pPr>
            <w:r>
              <w:rPr>
                <w:rtl/>
              </w:rPr>
              <w:t xml:space="preserve">Front</w:t>
            </w:r>
          </w:p>
        </w:tc>
        <w:tc>
          <w:tcPr/>
          <w:p>
            <w:pPr>
              <w:pStyle w:val="Compact"/>
              <w:bidi/>
              <w:jc w:val="left"/>
            </w:pPr>
            <w:r>
              <w:rPr>
                <w:rtl/>
              </w:rPr>
              <w:t xml:space="preserve">Back</w:t>
            </w:r>
          </w:p>
        </w:tc>
      </w:tr>
      <w:tr>
        <w:tc>
          <w:tcPr/>
          <w:p>
            <w:pPr>
              <w:pStyle w:val="Compact"/>
              <w:bidi/>
              <w:jc w:val="left"/>
            </w:pPr>
            <w:r>
              <w:rPr>
                <w:rtl/>
              </w:rPr>
              <w:t xml:space="preserve">عنوان آخر داخل الدولة</w:t>
            </w:r>
          </w:p>
        </w:tc>
        <w:tc>
          <w:tcPr/>
          <w:p>
            <w:pPr>
              <w:pStyle w:val="Compact"/>
              <w:bidi/>
              <w:jc w:val="left"/>
            </w:pPr>
            <w:r>
              <w:rPr>
                <w:rtl/>
              </w:rPr>
              <w:t xml:space="preserve">عنوان بخلاف المأجور نفسه — مهم إذا ترك المستأجر المأجور.</w:t>
            </w:r>
          </w:p>
        </w:tc>
      </w:tr>
      <w:tr>
        <w:tc>
          <w:tcPr/>
          <w:p>
            <w:pPr>
              <w:pStyle w:val="Compact"/>
              <w:bidi/>
              <w:jc w:val="left"/>
            </w:pPr>
            <w:r>
              <w:rPr>
                <w:rtl/>
              </w:rPr>
              <w:t xml:space="preserve">هاتف ثابت</w:t>
            </w:r>
          </w:p>
        </w:tc>
        <w:tc>
          <w:tcPr/>
          <w:p>
            <w:pPr>
              <w:pStyle w:val="Compact"/>
              <w:bidi/>
              <w:jc w:val="left"/>
            </w:pPr>
            <w:r>
              <w:rPr>
                <w:rtl/>
              </w:rPr>
              <w:t xml:space="preserve">رقم ثابت موثّق مع بيان مرجعيته.</w:t>
            </w:r>
          </w:p>
        </w:tc>
      </w:tr>
      <w:tr>
        <w:tc>
          <w:tcPr/>
          <w:p>
            <w:pPr>
              <w:pStyle w:val="Compact"/>
              <w:bidi/>
              <w:jc w:val="left"/>
            </w:pPr>
            <w:r>
              <w:rPr>
                <w:rtl/>
              </w:rPr>
              <w:t xml:space="preserve">هاتف متحرك</w:t>
            </w:r>
          </w:p>
        </w:tc>
        <w:tc>
          <w:tcPr/>
          <w:p>
            <w:pPr>
              <w:pStyle w:val="Compact"/>
              <w:bidi/>
              <w:jc w:val="left"/>
            </w:pPr>
            <w:r>
              <w:rPr>
                <w:rtl/>
              </w:rPr>
              <w:t xml:space="preserve">من أهم وسائل التواصل الفعّالة؛ تأكد من ثبوته في مستند.</w:t>
            </w:r>
          </w:p>
        </w:tc>
      </w:tr>
      <w:tr>
        <w:tc>
          <w:tcPr/>
          <w:p>
            <w:pPr>
              <w:pStyle w:val="Compact"/>
              <w:bidi/>
              <w:jc w:val="left"/>
            </w:pPr>
            <w:r>
              <w:rPr>
                <w:rtl/>
              </w:rPr>
              <w:t xml:space="preserve">بريد إلكتروني</w:t>
            </w:r>
          </w:p>
        </w:tc>
        <w:tc>
          <w:tcPr/>
          <w:p>
            <w:pPr>
              <w:pStyle w:val="Compact"/>
              <w:bidi/>
              <w:jc w:val="left"/>
            </w:pPr>
            <w:r>
              <w:rPr>
                <w:rtl/>
              </w:rPr>
              <w:t xml:space="preserve">من أهم وسائل التواصل الفعّالة؛ تأكد من ثبوته في مستند.</w:t>
            </w:r>
          </w:p>
        </w:tc>
      </w:tr>
      <w:tr>
        <w:tc>
          <w:tcPr/>
          <w:p>
            <w:pPr>
              <w:pStyle w:val="Compact"/>
              <w:bidi/>
              <w:jc w:val="left"/>
            </w:pPr>
            <w:r>
              <w:rPr>
                <w:rtl/>
              </w:rPr>
              <w:t xml:space="preserve">فاكس</w:t>
            </w:r>
          </w:p>
        </w:tc>
        <w:tc>
          <w:tcPr/>
          <w:p>
            <w:pPr>
              <w:pStyle w:val="Compact"/>
              <w:bidi/>
              <w:jc w:val="left"/>
            </w:pPr>
            <w:r>
              <w:rPr>
                <w:rtl/>
              </w:rPr>
              <w:t xml:space="preserve">يُذكر إن وُجد، مع مرجعيته.</w:t>
            </w:r>
          </w:p>
        </w:tc>
      </w:tr>
    </w:tbl>
    <w:bookmarkEnd w:id="35"/>
    <w:bookmarkStart w:id="36" w:name="Xe630e94baed380e0cb87d216051c83579423849"/>
    <w:p>
      <w:pPr>
        <w:pStyle w:val="Heading3"/>
        <w:bidi/>
      </w:pPr>
      <w:r>
        <w:rPr>
          <w:rtl/>
        </w:rPr>
        <w:t xml:space="preserve">2.7 · Knowledge Check › Multiple Response</w:t>
      </w:r>
    </w:p>
    <w:p>
      <w:pPr>
        <w:bidi/>
      </w:pPr>
      <w:r>
        <w:rPr>
          <w:rtl/>
          <w:bCs/>
          <w:b/>
        </w:rPr>
        <w:t xml:space="preserve">Question:</w:t>
      </w:r>
      <w:r>
        <w:rPr>
          <w:rtl/>
        </w:rPr>
        <w:t xml:space="preserve"> </w:t>
      </w:r>
      <w:r>
        <w:rPr>
          <w:rtl/>
        </w:rPr>
        <w:t xml:space="preserve">أيٌّ مما يلي يُعد من بيانات التواصل التي يجب تحديدها في الطلب؟ (اختر كل ما ينطبق)</w:t>
      </w:r>
      <w:r>
        <w:rPr>
          <w:rtl/>
        </w:rPr>
        <w:t xml:space="preserve"> </w:t>
      </w:r>
      <w:r>
        <w:rPr>
          <w:rtl/>
        </w:rPr>
        <w:t xml:space="preserve">| | Option | Correct |</w:t>
      </w:r>
      <w:r>
        <w:rPr>
          <w:rtl/>
        </w:rPr>
        <w:t xml:space="preserve"> </w:t>
      </w:r>
      <w:r>
        <w:rPr>
          <w:rtl/>
        </w:rPr>
        <w:t xml:space="preserve">|---|---|---|</w:t>
      </w:r>
      <w:r>
        <w:rPr>
          <w:rtl/>
        </w:rPr>
        <w:t xml:space="preserve"> </w:t>
      </w:r>
      <w:r>
        <w:rPr>
          <w:rtl/>
        </w:rPr>
        <w:t xml:space="preserve">| A | عنوان آخر داخل الدولة بخلاف المأجور | ✅ |</w:t>
      </w:r>
      <w:r>
        <w:rPr>
          <w:rtl/>
        </w:rPr>
        <w:t xml:space="preserve"> </w:t>
      </w:r>
      <w:r>
        <w:rPr>
          <w:rtl/>
        </w:rPr>
        <w:t xml:space="preserve">| B | البريد الإلكتروني | ✅ |</w:t>
      </w:r>
      <w:r>
        <w:rPr>
          <w:rtl/>
        </w:rPr>
        <w:t xml:space="preserve"> </w:t>
      </w:r>
      <w:r>
        <w:rPr>
          <w:rtl/>
        </w:rPr>
        <w:t xml:space="preserve">| C | الهاتف المتحرك | ✅ |</w:t>
      </w:r>
      <w:r>
        <w:rPr>
          <w:rtl/>
        </w:rPr>
        <w:t xml:space="preserve"> </w:t>
      </w:r>
      <w:r>
        <w:rPr>
          <w:rtl/>
        </w:rPr>
        <w:t xml:space="preserve">| D | عنوان المأجور فقط دون غيره | |</w:t>
      </w:r>
      <w:r>
        <w:rPr>
          <w:rtl/>
        </w:rPr>
        <w:t xml:space="preserve"> </w:t>
      </w:r>
      <w:r>
        <w:rPr>
          <w:rtl/>
          <w:bCs/>
          <w:b/>
        </w:rPr>
        <w:t xml:space="preserve">Correct feedback:</w:t>
      </w:r>
      <w:r>
        <w:rPr>
          <w:rtl/>
        </w:rPr>
        <w:t xml:space="preserve"> </w:t>
      </w:r>
      <w:r>
        <w:rPr>
          <w:rtl/>
        </w:rPr>
        <w:t xml:space="preserve">أحسنت. المطلوب كل وسائل التواصل المتاحة مع مرجعيتها، بما فيها عنوان آخر غير المأجور.</w:t>
      </w:r>
      <w:r>
        <w:rPr>
          <w:rtl/>
        </w:rPr>
        <w:t xml:space="preserve"> </w:t>
      </w:r>
      <w:r>
        <w:rPr>
          <w:rtl/>
          <w:bCs/>
          <w:b/>
        </w:rPr>
        <w:t xml:space="preserve">Incorrect feedback:</w:t>
      </w:r>
      <w:r>
        <w:rPr>
          <w:rtl/>
        </w:rPr>
        <w:t xml:space="preserve"> </w:t>
      </w:r>
      <w:r>
        <w:rPr>
          <w:rtl/>
        </w:rPr>
        <w:t xml:space="preserve">الاكتفاء بعنوان المأجور لا يكفي، خصوصًا إذا ترك المستأجر المأجور. حدّد عنوانًا آخر داخل الدولة، والهاتف والبريد والفاكس، مع مرجعية كل منها.</w:t>
      </w:r>
    </w:p>
    <w:bookmarkEnd w:id="36"/>
    <w:bookmarkStart w:id="37" w:name="X685e26abe29badb7f2c517eae4384ae6d5ce063"/>
    <w:p>
      <w:pPr>
        <w:pStyle w:val="Heading3"/>
        <w:bidi/>
      </w:pPr>
      <w:r>
        <w:rPr>
          <w:rtl/>
        </w:rPr>
        <w:t xml:space="preserve">2.8 · Divider › Continue</w:t>
      </w:r>
    </w:p>
    <w:p>
      <w:pPr>
        <w:bidi/>
      </w:pPr>
      <w:r>
        <w:rPr>
          <w:rtl/>
          <w:bCs/>
          <w:b/>
        </w:rPr>
        <w:t xml:space="preserve">Button label:</w:t>
      </w:r>
      <w:r>
        <w:rPr>
          <w:rtl/>
        </w:rPr>
        <w:t xml:space="preserve"> </w:t>
      </w:r>
      <w:r>
        <w:rPr>
          <w:rtl/>
        </w:rPr>
        <w:t xml:space="preserve">إلى عقد الإيجار</w:t>
      </w:r>
    </w:p>
    <w:p>
      <w:r>
        <w:pict>
          <v:rect style="width:0;height:1.5pt" o:hralign="center" o:hrstd="t" o:hr="t"/>
        </w:pict>
      </w:r>
    </w:p>
    <w:bookmarkEnd w:id="37"/>
    <w:bookmarkEnd w:id="38"/>
    <w:bookmarkStart w:id="48" w:name="Xb1b94c3b4d722c8e7703ac65de3f4b7ed5a522b"/>
    <w:p>
      <w:pPr>
        <w:pStyle w:val="Heading2"/>
        <w:bidi/>
      </w:pPr>
      <w:r>
        <w:rPr>
          <w:rtl/>
        </w:rPr>
        <w:t xml:space="preserve">LESSON 3 — ثانيًا: عقد الإيجار — البيانات الأساسية</w:t>
      </w:r>
      <w:r>
        <w:rPr>
          <w:rtl/>
        </w:rPr>
        <w:t xml:space="preserve"> </w:t>
      </w:r>
      <w:r>
        <w:rPr>
          <w:rStyle w:val="VerbatimChar"/>
          <w:rtl/>
        </w:rPr>
        <w:t xml:space="preserve">Blank lesson</w:t>
      </w:r>
    </w:p>
    <w:bookmarkStart w:id="39" w:name="X4abf02a2900a8494486c1a099077f135c69b1de"/>
    <w:p>
      <w:pPr>
        <w:pStyle w:val="Heading3"/>
        <w:bidi/>
      </w:pPr>
      <w:r>
        <w:rPr>
          <w:rtl/>
        </w:rPr>
        <w:t xml:space="preserve">3.1 · Quote › Quote on background (or Statement › Statement C)</w:t>
      </w:r>
    </w:p>
    <w:p>
      <w:pPr>
        <w:bidi/>
      </w:pPr>
      <w:r>
        <w:rPr>
          <w:rtl/>
          <w:bCs/>
          <w:b/>
        </w:rPr>
        <w:t xml:space="preserve">المادة (4)</w:t>
      </w:r>
    </w:p>
    <w:p>
      <w:pPr>
        <w:numPr>
          <w:ilvl w:val="0"/>
          <w:numId w:val="1003"/>
        </w:numPr>
        <w:pStyle w:val="Compact"/>
        <w:bidi/>
      </w:pPr>
      <w:r>
        <w:rPr>
          <w:rtl/>
        </w:rPr>
        <w:t xml:space="preserve">تُنظَّم العلاقة الإيجارية بين مؤجر العقار ومستأجره بموجب عقد إيجار يشتمل على</w:t>
      </w:r>
      <w:r>
        <w:rPr>
          <w:rtl/>
        </w:rPr>
        <w:t xml:space="preserve"> </w:t>
      </w:r>
      <w:r>
        <w:rPr>
          <w:rtl/>
          <w:bCs/>
          <w:b/>
        </w:rPr>
        <w:t xml:space="preserve">وصف للعقار</w:t>
      </w:r>
      <w:r>
        <w:rPr>
          <w:rtl/>
        </w:rPr>
        <w:t xml:space="preserve"> </w:t>
      </w:r>
      <w:r>
        <w:rPr>
          <w:rtl/>
        </w:rPr>
        <w:t xml:space="preserve">المؤجر وصفًا نافيًا للجهالة، و</w:t>
      </w:r>
      <w:r>
        <w:rPr>
          <w:rtl/>
          <w:bCs/>
          <w:b/>
        </w:rPr>
        <w:t xml:space="preserve">الغرض</w:t>
      </w:r>
      <w:r>
        <w:rPr>
          <w:rtl/>
        </w:rPr>
        <w:t xml:space="preserve"> </w:t>
      </w:r>
      <w:r>
        <w:rPr>
          <w:rtl/>
        </w:rPr>
        <w:t xml:space="preserve">من تأجيره و</w:t>
      </w:r>
      <w:r>
        <w:rPr>
          <w:rtl/>
          <w:bCs/>
          <w:b/>
        </w:rPr>
        <w:t xml:space="preserve">مدة</w:t>
      </w:r>
      <w:r>
        <w:rPr>
          <w:rtl/>
        </w:rPr>
        <w:t xml:space="preserve"> </w:t>
      </w:r>
      <w:r>
        <w:rPr>
          <w:rtl/>
        </w:rPr>
        <w:t xml:space="preserve">و</w:t>
      </w:r>
      <w:r>
        <w:rPr>
          <w:rtl/>
          <w:bCs/>
          <w:b/>
        </w:rPr>
        <w:t xml:space="preserve">بدل الإيجار</w:t>
      </w:r>
      <w:r>
        <w:rPr>
          <w:rtl/>
        </w:rPr>
        <w:t xml:space="preserve"> </w:t>
      </w:r>
      <w:r>
        <w:rPr>
          <w:rtl/>
        </w:rPr>
        <w:t xml:space="preserve">و</w:t>
      </w:r>
      <w:r>
        <w:rPr>
          <w:rtl/>
          <w:bCs/>
          <w:b/>
        </w:rPr>
        <w:t xml:space="preserve">كيفية أدائه</w:t>
      </w:r>
      <w:r>
        <w:rPr>
          <w:rtl/>
        </w:rPr>
        <w:t xml:space="preserve"> </w:t>
      </w:r>
      <w:r>
        <w:rPr>
          <w:rtl/>
        </w:rPr>
        <w:t xml:space="preserve">واسم مالكه إن لم يكن هو المؤجر.</w:t>
      </w:r>
    </w:p>
    <w:p>
      <w:pPr>
        <w:numPr>
          <w:ilvl w:val="0"/>
          <w:numId w:val="1003"/>
        </w:numPr>
        <w:pStyle w:val="Compact"/>
        <w:bidi/>
      </w:pPr>
      <w:r>
        <w:rPr>
          <w:rtl/>
        </w:rPr>
        <w:t xml:space="preserve">تُسجَّل لدى المؤسسة* كافة عقود الإيجار المتعلقة بالعقارات الخاضعة لأحكام هذا القانون وأية تعديلات تطرأ على تلك العقود.</w:t>
      </w:r>
    </w:p>
    <w:bookmarkEnd w:id="39"/>
    <w:bookmarkStart w:id="40" w:name="X54c6e41fd6bda5f4e4a885fabf92ac8666bf6f1"/>
    <w:p>
      <w:pPr>
        <w:pStyle w:val="Heading3"/>
        <w:bidi/>
      </w:pPr>
      <w:r>
        <w:rPr>
          <w:rtl/>
        </w:rPr>
        <w:t xml:space="preserve">3.2 · Statement › Note</w:t>
      </w:r>
    </w:p>
    <w:p>
      <w:pPr>
        <w:bidi/>
      </w:pPr>
      <w:r>
        <w:rPr>
          <w:rtl/>
        </w:rPr>
        <w:t xml:space="preserve">*مؤسسة التنظيم العقاري — أُحيل الاختصاص بالتسجيل إلى</w:t>
      </w:r>
      <w:r>
        <w:rPr>
          <w:rtl/>
        </w:rPr>
        <w:t xml:space="preserve"> </w:t>
      </w:r>
      <w:r>
        <w:rPr>
          <w:rtl/>
          <w:bCs/>
          <w:b/>
        </w:rPr>
        <w:t xml:space="preserve">دائرة الأراضي والأملاك</w:t>
      </w:r>
      <w:r>
        <w:rPr>
          <w:rtl/>
        </w:rPr>
        <w:t xml:space="preserve"> </w:t>
      </w:r>
      <w:r>
        <w:rPr>
          <w:rtl/>
        </w:rPr>
        <w:t xml:space="preserve">(المادة 10 من القانون رقم 4 لسنة 2019 بشأن مؤسسة التنظيم العقاري).</w:t>
      </w:r>
    </w:p>
    <w:bookmarkEnd w:id="40"/>
    <w:bookmarkStart w:id="41" w:name="X59b2bf56404b0b81989fb632d6b34a5c5877ba2"/>
    <w:p>
      <w:pPr>
        <w:pStyle w:val="Heading3"/>
        <w:bidi/>
      </w:pPr>
      <w:r>
        <w:rPr>
          <w:rtl/>
        </w:rPr>
        <w:t xml:space="preserve">3.3 · Interactive › Accordion — 4 items</w:t>
      </w:r>
    </w:p>
    <w:p>
      <w:pPr>
        <w:bidi/>
      </w:pPr>
      <w:r>
        <w:rPr>
          <w:rtl/>
          <w:bCs/>
          <w:b/>
        </w:rPr>
        <w:t xml:space="preserve">Heading:</w:t>
      </w:r>
      <w:r>
        <w:rPr>
          <w:rtl/>
        </w:rPr>
        <w:t xml:space="preserve"> </w:t>
      </w:r>
      <w:r>
        <w:rPr>
          <w:rtl/>
        </w:rPr>
        <w:t xml:space="preserve">البيانات الأساسية التي يجب التحقق منها</w:t>
      </w:r>
      <w:r>
        <w:rPr>
          <w:rtl/>
        </w:rPr>
        <w:t xml:space="preserve"> </w:t>
      </w:r>
      <w:r>
        <w:rPr>
          <w:rtl/>
        </w:rPr>
        <w:t xml:space="preserve">| # | Title | Body |</w:t>
      </w:r>
      <w:r>
        <w:rPr>
          <w:rtl/>
        </w:rPr>
        <w:t xml:space="preserve"> </w:t>
      </w:r>
      <w:r>
        <w:rPr>
          <w:rtl/>
        </w:rPr>
        <w:t xml:space="preserve">|---|---|---|</w:t>
      </w:r>
      <w:r>
        <w:rPr>
          <w:rtl/>
        </w:rPr>
        <w:t xml:space="preserve"> </w:t>
      </w:r>
      <w:r>
        <w:rPr>
          <w:rtl/>
        </w:rPr>
        <w:t xml:space="preserve">| 1 | الأطراف: المؤجر | مالك العقار أو ممثله القانوني بموجب وكالة قانونية تبيح له ذلك، أو الجهة الحكومية مع تعيين ممثلها القائم بتوقيع العقد بالنيابة عنها. |</w:t>
      </w:r>
      <w:r>
        <w:rPr>
          <w:rtl/>
        </w:rPr>
        <w:t xml:space="preserve"> </w:t>
      </w:r>
      <w:r>
        <w:rPr>
          <w:rtl/>
        </w:rPr>
        <w:t xml:space="preserve">| 2 | الأطراف: المستأجر | إن كان شخصًا طبيعيًا: بياناته ومستندات هويته/جواز سفره، أو سند وكالة الوكيل الذي يخوّله سلطة التوقيع. وإن كان شخصًا معنويًا: المدير الممثل القانوني له كما هو ثابت بالرخصة التجارية أو المهنية السارية. |</w:t>
      </w:r>
      <w:r>
        <w:rPr>
          <w:rtl/>
        </w:rPr>
        <w:t xml:space="preserve"> </w:t>
      </w:r>
      <w:r>
        <w:rPr>
          <w:rtl/>
        </w:rPr>
        <w:t xml:space="preserve">| 3 | المأجور | تحديد دقيق لرقم الوحدة ومكانها ومساحتها (وعدد الغرف إن كانت سكنية)، والطابق، واسم/رقم المبنى أو ملحقه، والرقم المكاني، والنطاق الجغرافي (المنطقة/الحي/المشروع)، ورقم ديوا DEWA. |</w:t>
      </w:r>
      <w:r>
        <w:rPr>
          <w:rtl/>
        </w:rPr>
        <w:t xml:space="preserve"> </w:t>
      </w:r>
      <w:r>
        <w:rPr>
          <w:rtl/>
        </w:rPr>
        <w:t xml:space="preserve">| 4 | الغرض والمدة | الغرض: سكني / تجاري / إداري / مزاولة مهنة أو حرفة. المدة: تُتناول تفصيلًا في المحور الرئيسي للتدريب. |</w:t>
      </w:r>
    </w:p>
    <w:bookmarkEnd w:id="41"/>
    <w:bookmarkStart w:id="42" w:name="Xf3fca4b85994b11da3661a06fae9c3c42a6424a"/>
    <w:p>
      <w:pPr>
        <w:pStyle w:val="Heading3"/>
        <w:bidi/>
      </w:pPr>
      <w:r>
        <w:rPr>
          <w:rtl/>
        </w:rPr>
        <w:t xml:space="preserve">3.4 · Interactive › Accordion — 6 items</w:t>
      </w:r>
    </w:p>
    <w:p>
      <w:pPr>
        <w:bidi/>
      </w:pPr>
      <w:r>
        <w:rPr>
          <w:rtl/>
          <w:bCs/>
          <w:b/>
        </w:rPr>
        <w:t xml:space="preserve">Heading:</w:t>
      </w:r>
      <w:r>
        <w:rPr>
          <w:rtl/>
        </w:rPr>
        <w:t xml:space="preserve"> </w:t>
      </w:r>
      <w:r>
        <w:rPr>
          <w:rtl/>
        </w:rPr>
        <w:t xml:space="preserve">بنود تحمي حق المؤجر عند النزاع</w:t>
      </w:r>
      <w:r>
        <w:rPr>
          <w:rtl/>
        </w:rPr>
        <w:t xml:space="preserve"> </w:t>
      </w:r>
      <w:r>
        <w:rPr>
          <w:rtl/>
        </w:rPr>
        <w:t xml:space="preserve">| # | Title | Body |</w:t>
      </w:r>
      <w:r>
        <w:rPr>
          <w:rtl/>
        </w:rPr>
        <w:t xml:space="preserve"> </w:t>
      </w:r>
      <w:r>
        <w:rPr>
          <w:rtl/>
        </w:rPr>
        <w:t xml:space="preserve">|---|---|---|</w:t>
      </w:r>
      <w:r>
        <w:rPr>
          <w:rtl/>
        </w:rPr>
        <w:t xml:space="preserve"> </w:t>
      </w:r>
      <w:r>
        <w:rPr>
          <w:rtl/>
        </w:rPr>
        <w:t xml:space="preserve">| 1 | بيانات تواصل فعّالة ومرجعيتها | بريد إلكتروني، هاتف متحرك، فاكس، موطن، مقر — مثبتة في العقد لتكون مرجعًا للإعلان. |</w:t>
      </w:r>
      <w:r>
        <w:rPr>
          <w:rtl/>
        </w:rPr>
        <w:t xml:space="preserve"> </w:t>
      </w:r>
      <w:r>
        <w:rPr>
          <w:rtl/>
        </w:rPr>
        <w:t xml:space="preserve">| 2 | إثبات المعاينة وصلاحية المأجور | إثبات معاينة المستأجر للمأجور وتحقق صلاحيته للانتفاع به في الغرض الذي أُجّر لأجله. |</w:t>
      </w:r>
      <w:r>
        <w:rPr>
          <w:rtl/>
        </w:rPr>
        <w:t xml:space="preserve"> </w:t>
      </w:r>
      <w:r>
        <w:rPr>
          <w:rtl/>
        </w:rPr>
        <w:t xml:space="preserve">| 3 | المعاينات الدورية | النص على أحقية المؤجر في إجراء معاينات دورية على مدار مدة الإيجار. |</w:t>
      </w:r>
      <w:r>
        <w:rPr>
          <w:rtl/>
        </w:rPr>
        <w:t xml:space="preserve"> </w:t>
      </w:r>
      <w:r>
        <w:rPr>
          <w:rtl/>
        </w:rPr>
        <w:t xml:space="preserve">| 4 | الإنهاء المبكر وتسليم المأجور | النص على حالات الإنهاء المبكر عند وقوع الإخلال، وطريقة تسليم المأجور. |</w:t>
      </w:r>
      <w:r>
        <w:rPr>
          <w:rtl/>
        </w:rPr>
        <w:t xml:space="preserve"> </w:t>
      </w:r>
      <w:r>
        <w:rPr>
          <w:rtl/>
        </w:rPr>
        <w:t xml:space="preserve">| 5 | الصيانة والإصلاح | النص على التزام المستأجر بصيانة وإصلاح العقار طوال مدة الإيجار. |</w:t>
      </w:r>
      <w:r>
        <w:rPr>
          <w:rtl/>
        </w:rPr>
        <w:t xml:space="preserve"> </w:t>
      </w:r>
      <w:r>
        <w:rPr>
          <w:rtl/>
        </w:rPr>
        <w:t xml:space="preserve">| 6 | تجنّب شرط التحكيم | عدم النص على مشارطة تحكيم قدر الإمكان، حتى لا يُدفع بعدم اختصاص جهة نظر النزاع. |</w:t>
      </w:r>
    </w:p>
    <w:bookmarkEnd w:id="42"/>
    <w:bookmarkStart w:id="43" w:name="Xfb7b449be502d830346aa3c17b1954cf5e56049"/>
    <w:p>
      <w:pPr>
        <w:pStyle w:val="Heading3"/>
        <w:bidi/>
      </w:pPr>
      <w:r>
        <w:rPr>
          <w:rtl/>
        </w:rPr>
        <w:t xml:space="preserve">3.5 · Knowledge Check › Multiple Choice</w:t>
      </w:r>
    </w:p>
    <w:p>
      <w:pPr>
        <w:bidi/>
      </w:pPr>
      <w:r>
        <w:rPr>
          <w:rtl/>
          <w:bCs/>
          <w:b/>
        </w:rPr>
        <w:t xml:space="preserve">Question:</w:t>
      </w:r>
      <w:r>
        <w:rPr>
          <w:rtl/>
        </w:rPr>
        <w:t xml:space="preserve"> </w:t>
      </w:r>
      <w:r>
        <w:rPr>
          <w:rtl/>
        </w:rPr>
        <w:t xml:space="preserve">المستأجر شركة، ووقّع العقد شخص بصفته "مديرًا". ما المستند الذي يثبت صحة تمثيله للشركة؟</w:t>
      </w:r>
      <w:r>
        <w:rPr>
          <w:rtl/>
        </w:rPr>
        <w:t xml:space="preserve"> </w:t>
      </w:r>
      <w:r>
        <w:rPr>
          <w:rtl/>
        </w:rPr>
        <w:t xml:space="preserve">| | Option | Correct | Feedback |</w:t>
      </w:r>
      <w:r>
        <w:rPr>
          <w:rtl/>
        </w:rPr>
        <w:t xml:space="preserve"> </w:t>
      </w:r>
      <w:r>
        <w:rPr>
          <w:rtl/>
        </w:rPr>
        <w:t xml:space="preserve">|---|---|---|---|</w:t>
      </w:r>
      <w:r>
        <w:rPr>
          <w:rtl/>
        </w:rPr>
        <w:t xml:space="preserve"> </w:t>
      </w:r>
      <w:r>
        <w:rPr>
          <w:rtl/>
        </w:rPr>
        <w:t xml:space="preserve">| A | الرخصة التجارية أو المهنية السارية الثابت بها اسمه مديرًا ممثلًا قانونيًا | ✅ | صحيح. الممثل القانوني للشخص المعنوي يثبت بالرخصة السارية، مع هويته/جواز سفره. |</w:t>
      </w:r>
      <w:r>
        <w:rPr>
          <w:rtl/>
        </w:rPr>
        <w:t xml:space="preserve"> </w:t>
      </w:r>
      <w:r>
        <w:rPr>
          <w:rtl/>
        </w:rPr>
        <w:t xml:space="preserve">| B | بطاقة هويته الشخصية فقط | | الهوية تثبت شخصه، لا صفته في تمثيل الشركة. |</w:t>
      </w:r>
      <w:r>
        <w:rPr>
          <w:rtl/>
        </w:rPr>
        <w:t xml:space="preserve"> </w:t>
      </w:r>
      <w:r>
        <w:rPr>
          <w:rtl/>
        </w:rPr>
        <w:t xml:space="preserve">| C | توقيعه وختم الشركة على العقد | | الختم والتوقيع لا يثبتان وحدهما أن الموقّع هو الممثل القانوني. |</w:t>
      </w:r>
      <w:r>
        <w:rPr>
          <w:rtl/>
        </w:rPr>
        <w:t xml:space="preserve"> </w:t>
      </w:r>
      <w:r>
        <w:rPr>
          <w:rtl/>
        </w:rPr>
        <w:t xml:space="preserve">| D | خطاب من الشركة بعد رفع الدعوى | | المطلوب مستند ثابت وقت التعاقد، لا إقرار لاحق. |</w:t>
      </w:r>
    </w:p>
    <w:bookmarkEnd w:id="43"/>
    <w:bookmarkStart w:id="44" w:name="Xb842e7ec77a045f095003dec081cf5a531d6df6"/>
    <w:p>
      <w:pPr>
        <w:pStyle w:val="Heading3"/>
        <w:bidi/>
      </w:pPr>
      <w:r>
        <w:rPr>
          <w:rtl/>
        </w:rPr>
        <w:t xml:space="preserve">3.6 · Image › Labeled Graphic — 4 markers</w:t>
      </w:r>
    </w:p>
    <w:p>
      <w:pPr>
        <w:bidi/>
      </w:pPr>
      <w:r>
        <w:rPr>
          <w:rtl/>
          <w:bCs/>
          <w:b/>
        </w:rPr>
        <w:t xml:space="preserve">Base image:</w:t>
      </w:r>
      <w:r>
        <w:rPr>
          <w:rtl/>
        </w:rPr>
        <w:t xml:space="preserve"> </w:t>
      </w:r>
      <w:r>
        <w:rPr>
          <w:rStyle w:val="VerbatimChar"/>
          <w:rtl/>
        </w:rPr>
        <w:t xml:space="preserve">[ASSET NEEDED]</w:t>
      </w:r>
      <w:r>
        <w:rPr>
          <w:rtl/>
        </w:rPr>
        <w:t xml:space="preserve"> </w:t>
      </w:r>
      <w:r>
        <w:rPr>
          <w:rtl/>
        </w:rPr>
        <w:t xml:space="preserve">A redacted sample lease first page (or a clean mock-up of one).</w:t>
      </w:r>
      <w:r>
        <w:rPr>
          <w:rtl/>
        </w:rPr>
        <w:t xml:space="preserve"> </w:t>
      </w:r>
      <w:r>
        <w:rPr>
          <w:rtl/>
        </w:rPr>
        <w:t xml:space="preserve">| Marker | Title | Body |</w:t>
      </w:r>
      <w:r>
        <w:rPr>
          <w:rtl/>
        </w:rPr>
        <w:t xml:space="preserve"> </w:t>
      </w:r>
      <w:r>
        <w:rPr>
          <w:rtl/>
        </w:rPr>
        <w:t xml:space="preserve">|---|---|---|</w:t>
      </w:r>
      <w:r>
        <w:rPr>
          <w:rtl/>
        </w:rPr>
        <w:t xml:space="preserve"> </w:t>
      </w:r>
      <w:r>
        <w:rPr>
          <w:rtl/>
        </w:rPr>
        <w:t xml:space="preserve">| 1 | المؤجر وممثله | تحقق من الوكالة أو تفويض ممثل الجهة الحكومية. |</w:t>
      </w:r>
      <w:r>
        <w:rPr>
          <w:rtl/>
        </w:rPr>
        <w:t xml:space="preserve"> </w:t>
      </w:r>
      <w:r>
        <w:rPr>
          <w:rtl/>
        </w:rPr>
        <w:t xml:space="preserve">| 2 | المستأجر | الهوية/الجواز، أو الرخصة السارية للشخص المعنوي. |</w:t>
      </w:r>
      <w:r>
        <w:rPr>
          <w:rtl/>
        </w:rPr>
        <w:t xml:space="preserve"> </w:t>
      </w:r>
      <w:r>
        <w:rPr>
          <w:rtl/>
        </w:rPr>
        <w:t xml:space="preserve">| 3 | وصف المأجور | رقم الوحدة، الطابق، المبنى، الرقم المكاني، رقم ديوا. |</w:t>
      </w:r>
      <w:r>
        <w:rPr>
          <w:rtl/>
        </w:rPr>
        <w:t xml:space="preserve"> </w:t>
      </w:r>
      <w:r>
        <w:rPr>
          <w:rtl/>
        </w:rPr>
        <w:t xml:space="preserve">| 4 | الغرض والمدة والبدل | يجب أن تكون محددة بوضوح كما تتطلب المادة (4). |</w:t>
      </w:r>
    </w:p>
    <w:bookmarkEnd w:id="44"/>
    <w:bookmarkStart w:id="45" w:name="X4d418eb650b7b4815915005a39107f2b479761d"/>
    <w:p>
      <w:pPr>
        <w:pStyle w:val="Heading3"/>
        <w:bidi/>
      </w:pPr>
      <w:r>
        <w:rPr>
          <w:rtl/>
        </w:rPr>
        <w:t xml:space="preserve">3.7 · Knowledge Check › Multiple Choice</w:t>
      </w:r>
    </w:p>
    <w:p>
      <w:pPr>
        <w:bidi/>
      </w:pPr>
      <w:r>
        <w:rPr>
          <w:rtl/>
          <w:bCs/>
          <w:b/>
        </w:rPr>
        <w:t xml:space="preserve">Question:</w:t>
      </w:r>
      <w:r>
        <w:rPr>
          <w:rtl/>
        </w:rPr>
        <w:t xml:space="preserve"> </w:t>
      </w:r>
      <w:r>
        <w:rPr>
          <w:rtl/>
        </w:rPr>
        <w:t xml:space="preserve">أثناء صياغة عقد جديد لجهة حكومية، أيّ البنود التالية</w:t>
      </w:r>
      <w:r>
        <w:rPr>
          <w:rtl/>
        </w:rPr>
        <w:t xml:space="preserve"> </w:t>
      </w:r>
      <w:r>
        <w:rPr>
          <w:rtl/>
          <w:bCs/>
          <w:b/>
        </w:rPr>
        <w:t xml:space="preserve">لا</w:t>
      </w:r>
      <w:r>
        <w:rPr>
          <w:rtl/>
        </w:rPr>
        <w:t xml:space="preserve"> </w:t>
      </w:r>
      <w:r>
        <w:rPr>
          <w:rtl/>
        </w:rPr>
        <w:t xml:space="preserve">يُنصح بإدراجه قدر الإمكان؟</w:t>
      </w:r>
      <w:r>
        <w:rPr>
          <w:rtl/>
        </w:rPr>
        <w:t xml:space="preserve"> </w:t>
      </w:r>
      <w:r>
        <w:rPr>
          <w:rtl/>
        </w:rPr>
        <w:t xml:space="preserve">| | Option | Correct | Feedback |</w:t>
      </w:r>
      <w:r>
        <w:rPr>
          <w:rtl/>
        </w:rPr>
        <w:t xml:space="preserve"> </w:t>
      </w:r>
      <w:r>
        <w:rPr>
          <w:rtl/>
        </w:rPr>
        <w:t xml:space="preserve">|---|---|---|---|</w:t>
      </w:r>
      <w:r>
        <w:rPr>
          <w:rtl/>
        </w:rPr>
        <w:t xml:space="preserve"> </w:t>
      </w:r>
      <w:r>
        <w:rPr>
          <w:rtl/>
        </w:rPr>
        <w:t xml:space="preserve">| A | مشارطة تحكيم | ✅ | صحيح. يُفضّل عدم النص على التحكيم قدر الإمكان. |</w:t>
      </w:r>
      <w:r>
        <w:rPr>
          <w:rtl/>
        </w:rPr>
        <w:t xml:space="preserve"> </w:t>
      </w:r>
      <w:r>
        <w:rPr>
          <w:rtl/>
        </w:rPr>
        <w:t xml:space="preserve">| B | التزام المستأجر بالصيانة والإصلاح | | هذا بند يُنصح بإدراجه. |</w:t>
      </w:r>
      <w:r>
        <w:rPr>
          <w:rtl/>
        </w:rPr>
        <w:t xml:space="preserve"> </w:t>
      </w:r>
      <w:r>
        <w:rPr>
          <w:rtl/>
        </w:rPr>
        <w:t xml:space="preserve">| C | الحق في معاينات دورية | | هذا بند يُنصح بإدراجه. |</w:t>
      </w:r>
      <w:r>
        <w:rPr>
          <w:rtl/>
        </w:rPr>
        <w:t xml:space="preserve"> </w:t>
      </w:r>
      <w:r>
        <w:rPr>
          <w:rtl/>
        </w:rPr>
        <w:t xml:space="preserve">| D | حالات الإنهاء المبكر عند الإخلال | | هذا بند يُنصح بإدراجه، مع طريقة تسليم المأجور. |</w:t>
      </w:r>
    </w:p>
    <w:bookmarkEnd w:id="45"/>
    <w:bookmarkStart w:id="46" w:name="X93b742bee3a8120149e938c4cb37f5d79eda8c5"/>
    <w:p>
      <w:pPr>
        <w:pStyle w:val="Heading3"/>
        <w:bidi/>
      </w:pPr>
      <w:r>
        <w:rPr>
          <w:rtl/>
        </w:rPr>
        <w:t xml:space="preserve">3.8 · Text › Paragraph</w:t>
      </w:r>
    </w:p>
    <w:p>
      <w:pPr>
        <w:bidi/>
      </w:pPr>
      <w:r>
        <w:rPr>
          <w:rtl/>
        </w:rPr>
        <w:t xml:space="preserve">التالي: أهم عنصر في أي مطالبة مالية —</w:t>
      </w:r>
      <w:r>
        <w:rPr>
          <w:rtl/>
        </w:rPr>
        <w:t xml:space="preserve"> </w:t>
      </w:r>
      <w:r>
        <w:rPr>
          <w:rtl/>
          <w:bCs/>
          <w:b/>
        </w:rPr>
        <w:t xml:space="preserve">بدل الإيجار وملحقاته</w:t>
      </w:r>
      <w:r>
        <w:rPr>
          <w:rtl/>
        </w:rPr>
        <w:t xml:space="preserve">.</w:t>
      </w:r>
    </w:p>
    <w:bookmarkEnd w:id="46"/>
    <w:bookmarkStart w:id="47" w:name="X1b590d766d66ce1f34872ca56e86a14ced7c2d7"/>
    <w:p>
      <w:pPr>
        <w:pStyle w:val="Heading3"/>
        <w:bidi/>
      </w:pPr>
      <w:r>
        <w:rPr>
          <w:rtl/>
        </w:rPr>
        <w:t xml:space="preserve">3.9 · Divider › Continue</w:t>
      </w:r>
    </w:p>
    <w:p>
      <w:pPr>
        <w:bidi/>
      </w:pPr>
      <w:r>
        <w:rPr>
          <w:rtl/>
          <w:bCs/>
          <w:b/>
        </w:rPr>
        <w:t xml:space="preserve">Button label:</w:t>
      </w:r>
      <w:r>
        <w:rPr>
          <w:rtl/>
        </w:rPr>
        <w:t xml:space="preserve"> </w:t>
      </w:r>
      <w:r>
        <w:rPr>
          <w:rtl/>
        </w:rPr>
        <w:t xml:space="preserve">إلى الأجرة وملحقاتها</w:t>
      </w:r>
    </w:p>
    <w:p>
      <w:r>
        <w:pict>
          <v:rect style="width:0;height:1.5pt" o:hralign="center" o:hrstd="t" o:hr="t"/>
        </w:pict>
      </w:r>
    </w:p>
    <w:bookmarkEnd w:id="47"/>
    <w:bookmarkEnd w:id="48"/>
    <w:bookmarkStart w:id="58" w:name="X2d284576de8080b99a42704d5b2b4ad52b9c481"/>
    <w:p>
      <w:pPr>
        <w:pStyle w:val="Heading2"/>
        <w:bidi/>
      </w:pPr>
      <w:r>
        <w:rPr>
          <w:rtl/>
        </w:rPr>
        <w:t xml:space="preserve">LESSON 4 — بدل الإيجار وملحقاته والغرامات</w:t>
      </w:r>
      <w:r>
        <w:rPr>
          <w:rtl/>
        </w:rPr>
        <w:t xml:space="preserve"> </w:t>
      </w:r>
      <w:r>
        <w:rPr>
          <w:rStyle w:val="VerbatimChar"/>
          <w:rtl/>
        </w:rPr>
        <w:t xml:space="preserve">Blank lesson</w:t>
      </w:r>
    </w:p>
    <w:bookmarkStart w:id="49" w:name="Xcbcd330a6758fd0d3fb867271b5c6a72c07c81a"/>
    <w:p>
      <w:pPr>
        <w:pStyle w:val="Heading3"/>
        <w:bidi/>
      </w:pPr>
      <w:r>
        <w:rPr>
          <w:rtl/>
        </w:rPr>
        <w:t xml:space="preserve">4.1 · Text › Heading + paragraph</w:t>
      </w:r>
    </w:p>
    <w:p>
      <w:pPr>
        <w:bidi/>
      </w:pPr>
      <w:r>
        <w:rPr>
          <w:rtl/>
          <w:bCs/>
          <w:b/>
        </w:rPr>
        <w:t xml:space="preserve">Heading:</w:t>
      </w:r>
      <w:r>
        <w:rPr>
          <w:rtl/>
        </w:rPr>
        <w:t xml:space="preserve"> </w:t>
      </w:r>
      <w:r>
        <w:rPr>
          <w:rtl/>
        </w:rPr>
        <w:t xml:space="preserve">ماذا يقول القانون عن بدل الإيجار؟</w:t>
      </w:r>
      <w:r>
        <w:rPr>
          <w:rtl/>
        </w:rPr>
        <w:t xml:space="preserve"> </w:t>
      </w:r>
      <w:r>
        <w:rPr>
          <w:rtl/>
          <w:bCs/>
          <w:b/>
        </w:rPr>
        <w:t xml:space="preserve">Body:</w:t>
      </w:r>
      <w:r>
        <w:rPr>
          <w:rtl/>
        </w:rPr>
        <w:t xml:space="preserve"> </w:t>
      </w:r>
      <w:r>
        <w:rPr>
          <w:rtl/>
        </w:rPr>
        <w:t xml:space="preserve">القواعد التالية تحكم بدل الإيجار متى سكت العقد أو تعذّر الإثبات. لاحظ عبارة "ما لم يُتفق على خلاف ذلك" المتكررة: العقد الواضح يحسم المسألة قبل أن يحسمها القانون.</w:t>
      </w:r>
    </w:p>
    <w:bookmarkEnd w:id="49"/>
    <w:bookmarkStart w:id="50" w:name="Xb4d8e5dabab80163ebea32f595390a2d66df057"/>
    <w:p>
      <w:pPr>
        <w:pStyle w:val="Heading3"/>
        <w:bidi/>
      </w:pPr>
      <w:r>
        <w:rPr>
          <w:rtl/>
        </w:rPr>
        <w:t xml:space="preserve">4.2 · Interactive › Tabs — 6 tabs</w:t>
      </w:r>
    </w:p>
    <w:tbl>
      <w:tblPr>
        <w:bidiVisual/>
        <w:tblStyle w:val="Table"/>
        <w:tblW w:type="auto" w:w="0"/>
        <w:tblLook w:firstRow="1" w:lastRow="0" w:firstColumn="0" w:lastColumn="0" w:noHBand="0" w:noVBand="0" w:val="0020"/>
        <w:jc w:val="start"/>
      </w:tblPr>
      <w:tblGrid>
        <w:gridCol w:w="3960"/>
        <w:gridCol w:w="3960"/>
      </w:tblGrid>
      <w:tr>
        <w:trPr>
          <w:tblHeader w:val="true"/>
        </w:trPr>
        <w:tc>
          <w:tcPr/>
          <w:p>
            <w:pPr>
              <w:pStyle w:val="Compact"/>
              <w:bidi/>
              <w:jc w:val="left"/>
            </w:pPr>
            <w:r>
              <w:rPr>
                <w:rtl/>
              </w:rPr>
              <w:t xml:space="preserve">Tab</w:t>
            </w:r>
          </w:p>
        </w:tc>
        <w:tc>
          <w:tcPr/>
          <w:p>
            <w:pPr>
              <w:pStyle w:val="Compact"/>
              <w:bidi/>
              <w:jc w:val="left"/>
            </w:pPr>
            <w:r>
              <w:rPr>
                <w:rtl/>
              </w:rPr>
              <w:t xml:space="preserve">Body</w:t>
            </w:r>
          </w:p>
        </w:tc>
      </w:tr>
      <w:tr>
        <w:tc>
          <w:tcPr/>
          <w:p>
            <w:pPr>
              <w:pStyle w:val="Compact"/>
              <w:bidi/>
              <w:jc w:val="left"/>
            </w:pPr>
            <w:r>
              <w:rPr>
                <w:rtl/>
              </w:rPr>
              <w:t xml:space="preserve">المادة (9) — تعيين البدل</w:t>
            </w:r>
          </w:p>
        </w:tc>
        <w:tc>
          <w:tcPr/>
          <w:p>
            <w:pPr>
              <w:pStyle w:val="Compact"/>
              <w:bidi/>
              <w:jc w:val="left"/>
            </w:pPr>
            <w:r>
              <w:rPr>
                <w:rtl/>
              </w:rPr>
              <w:t xml:space="preserve">على المؤجر والمستأجر تعيين بدل الإيجار في العقد، وإذا أغفلا تعيينه أو تعذّر إثبات ما اتفقا عليه فإن بدل الإيجار يكون</w:t>
            </w:r>
            <w:r>
              <w:rPr>
                <w:rtl/>
              </w:rPr>
              <w:t xml:space="preserve"> </w:t>
            </w:r>
            <w:r>
              <w:rPr>
                <w:rtl/>
                <w:bCs/>
                <w:b/>
              </w:rPr>
              <w:t xml:space="preserve">أجر المثل</w:t>
            </w:r>
            <w:r>
              <w:rPr>
                <w:rtl/>
              </w:rPr>
              <w:t xml:space="preserve">، وتعيّنه اللجنة آخذة في الاعتبار معايير زيادة البدلات التي تضعها المؤسسة، والوضع الاقتصادي العام في الإمارة، وحالة العقار، وإيجار المثل السائد للعقارات المماثلة في نفس المنطقة. (مُعدّلة بالقانون رقم 33 لسنة 2008 النافذ من 15-2-2009.)</w:t>
            </w:r>
          </w:p>
        </w:tc>
      </w:tr>
      <w:tr>
        <w:tc>
          <w:tcPr/>
          <w:p>
            <w:pPr>
              <w:pStyle w:val="Compact"/>
              <w:bidi/>
              <w:jc w:val="left"/>
            </w:pPr>
            <w:r>
              <w:rPr>
                <w:rtl/>
              </w:rPr>
              <w:t xml:space="preserve">المادة (11) — المرافق</w:t>
            </w:r>
          </w:p>
        </w:tc>
        <w:tc>
          <w:tcPr/>
          <w:p>
            <w:pPr>
              <w:pStyle w:val="Compact"/>
              <w:bidi/>
              <w:jc w:val="left"/>
            </w:pPr>
            <w:r>
              <w:rPr>
                <w:rtl/>
              </w:rPr>
              <w:t xml:space="preserve">يشمل بدل الإيجار الانتفاع بمرافق العقار كأحواض السباحة وملاعب وصالات الرياضة والنادي الصحي ومواقف السيارات وغيرها،</w:t>
            </w:r>
            <w:r>
              <w:rPr>
                <w:rtl/>
              </w:rPr>
              <w:t xml:space="preserve"> </w:t>
            </w:r>
            <w:r>
              <w:rPr>
                <w:rtl/>
                <w:bCs/>
                <w:b/>
              </w:rPr>
              <w:t xml:space="preserve">وذلك ما لم يُتفق على خلاف ذلك</w:t>
            </w:r>
            <w:r>
              <w:rPr>
                <w:rtl/>
              </w:rPr>
              <w:t xml:space="preserve">.</w:t>
            </w:r>
          </w:p>
        </w:tc>
      </w:tr>
      <w:tr>
        <w:tc>
          <w:tcPr/>
          <w:p>
            <w:pPr>
              <w:pStyle w:val="Compact"/>
              <w:bidi/>
              <w:jc w:val="left"/>
            </w:pPr>
            <w:r>
              <w:rPr>
                <w:rtl/>
              </w:rPr>
              <w:t xml:space="preserve">المادة (12) — مواعيد الأداء</w:t>
            </w:r>
          </w:p>
        </w:tc>
        <w:tc>
          <w:tcPr/>
          <w:p>
            <w:pPr>
              <w:pStyle w:val="Compact"/>
              <w:bidi/>
              <w:jc w:val="left"/>
            </w:pPr>
            <w:r>
              <w:rPr>
                <w:rtl/>
              </w:rPr>
              <w:t xml:space="preserve">يؤدي المستأجر البدل في المواعيد المتفق عليها، فإن لم يوجد اتفاق أو تعذّر إثبات المواعيد، فيكون الأداء على</w:t>
            </w:r>
            <w:r>
              <w:rPr>
                <w:rtl/>
              </w:rPr>
              <w:t xml:space="preserve"> </w:t>
            </w:r>
            <w:r>
              <w:rPr>
                <w:rtl/>
                <w:bCs/>
                <w:b/>
              </w:rPr>
              <w:t xml:space="preserve">أربع دفعات متساوية سنويًا تؤدّى مقدمًا</w:t>
            </w:r>
            <w:r>
              <w:rPr>
                <w:rtl/>
              </w:rPr>
              <w:t xml:space="preserve">.</w:t>
            </w:r>
          </w:p>
        </w:tc>
      </w:tr>
      <w:tr>
        <w:tc>
          <w:tcPr/>
          <w:p>
            <w:pPr>
              <w:pStyle w:val="Compact"/>
              <w:bidi/>
              <w:jc w:val="left"/>
            </w:pPr>
            <w:r>
              <w:rPr>
                <w:rtl/>
              </w:rPr>
              <w:t xml:space="preserve">المادة (13) — التعديل عند التجديد</w:t>
            </w:r>
          </w:p>
        </w:tc>
        <w:tc>
          <w:tcPr/>
          <w:p>
            <w:pPr>
              <w:pStyle w:val="Compact"/>
              <w:bidi/>
              <w:jc w:val="left"/>
            </w:pPr>
            <w:r>
              <w:rPr>
                <w:rtl/>
              </w:rPr>
              <w:t xml:space="preserve">لغايات التجديد يجوز للطرفين قبل انتهاء المدة تعديل أي من شروط العقد أو إعادة النظر في البدل زيادة أو نقصانًا، فإن لم يتفقا فللجنة تحديد الأجر العادل وفق معايير المادة (9).</w:t>
            </w:r>
          </w:p>
        </w:tc>
      </w:tr>
      <w:tr>
        <w:tc>
          <w:tcPr/>
          <w:p>
            <w:pPr>
              <w:pStyle w:val="Compact"/>
              <w:bidi/>
              <w:jc w:val="left"/>
            </w:pPr>
            <w:r>
              <w:rPr>
                <w:rtl/>
              </w:rPr>
              <w:t xml:space="preserve">المادة (14) — الإخطار المسبق</w:t>
            </w:r>
          </w:p>
        </w:tc>
        <w:tc>
          <w:tcPr/>
          <w:p>
            <w:pPr>
              <w:pStyle w:val="Compact"/>
              <w:bidi/>
              <w:jc w:val="left"/>
            </w:pPr>
            <w:r>
              <w:rPr>
                <w:rtl/>
              </w:rPr>
              <w:t xml:space="preserve">من يرغب في تعديل شروط العقد وفق المادة (13) عليه إخطار الطرف الآخر قبل مدة</w:t>
            </w:r>
            <w:r>
              <w:rPr>
                <w:rtl/>
              </w:rPr>
              <w:t xml:space="preserve"> </w:t>
            </w:r>
            <w:r>
              <w:rPr>
                <w:rtl/>
                <w:bCs/>
                <w:b/>
              </w:rPr>
              <w:t xml:space="preserve">لا تقل عن تسعين يومًا</w:t>
            </w:r>
            <w:r>
              <w:rPr>
                <w:rtl/>
              </w:rPr>
              <w:t xml:space="preserve"> </w:t>
            </w:r>
            <w:r>
              <w:rPr>
                <w:rtl/>
              </w:rPr>
              <w:t xml:space="preserve">من انتهاء العقد، ما لم يتفق الطرفان على خلاف ذلك.</w:t>
            </w:r>
          </w:p>
        </w:tc>
      </w:tr>
      <w:tr>
        <w:tc>
          <w:tcPr/>
          <w:p>
            <w:pPr>
              <w:pStyle w:val="Compact"/>
              <w:bidi/>
              <w:jc w:val="left"/>
            </w:pPr>
            <w:r>
              <w:rPr>
                <w:rtl/>
              </w:rPr>
              <w:t xml:space="preserve">المادة (22) — الرسوم والضرائب</w:t>
            </w:r>
          </w:p>
        </w:tc>
        <w:tc>
          <w:tcPr/>
          <w:p>
            <w:pPr>
              <w:pStyle w:val="Compact"/>
              <w:bidi/>
              <w:jc w:val="left"/>
            </w:pPr>
            <w:r>
              <w:rPr>
                <w:rtl/>
              </w:rPr>
              <w:t xml:space="preserve">ما لم يقضِ العقد بخلاف ذلك، يلتزم المستأجر بسداد جميع الرسوم والضرائب المستحقة على الانتفاع بالعقار للجهات الحكومية، وأية رسوم أو ضرائب مقررة على التأجير من الباطن.</w:t>
            </w:r>
          </w:p>
        </w:tc>
      </w:tr>
    </w:tbl>
    <w:bookmarkEnd w:id="50"/>
    <w:bookmarkStart w:id="51" w:name="X021fa3780420ff0c47e3661526680c77e62f272"/>
    <w:p>
      <w:pPr>
        <w:pStyle w:val="Heading3"/>
        <w:bidi/>
      </w:pPr>
      <w:r>
        <w:rPr>
          <w:rtl/>
        </w:rPr>
        <w:t xml:space="preserve">4.3 · Knowledge Check › Multiple Choice</w:t>
      </w:r>
    </w:p>
    <w:p>
      <w:pPr>
        <w:bidi/>
      </w:pPr>
      <w:r>
        <w:rPr>
          <w:rtl/>
          <w:bCs/>
          <w:b/>
        </w:rPr>
        <w:t xml:space="preserve">Question:</w:t>
      </w:r>
      <w:r>
        <w:rPr>
          <w:rtl/>
        </w:rPr>
        <w:t xml:space="preserve"> </w:t>
      </w:r>
      <w:r>
        <w:rPr>
          <w:rtl/>
        </w:rPr>
        <w:t xml:space="preserve">عقد إيجار لم يحدد مواعيد أداء الأجرة، ولا يوجد ما يثبت اتفاقًا عليها. كيف تُستحق الأجرة؟</w:t>
      </w:r>
      <w:r>
        <w:rPr>
          <w:rtl/>
        </w:rPr>
        <w:t xml:space="preserve"> </w:t>
      </w:r>
      <w:r>
        <w:rPr>
          <w:rtl/>
        </w:rPr>
        <w:t xml:space="preserve">| | Option | Correct | Feedback |</w:t>
      </w:r>
      <w:r>
        <w:rPr>
          <w:rtl/>
        </w:rPr>
        <w:t xml:space="preserve"> </w:t>
      </w:r>
      <w:r>
        <w:rPr>
          <w:rtl/>
        </w:rPr>
        <w:t xml:space="preserve">|---|---|---|---|</w:t>
      </w:r>
      <w:r>
        <w:rPr>
          <w:rtl/>
        </w:rPr>
        <w:t xml:space="preserve"> </w:t>
      </w:r>
      <w:r>
        <w:rPr>
          <w:rtl/>
        </w:rPr>
        <w:t xml:space="preserve">| A | أربع دفعات متساوية سنويًا تؤدّى كل منها مقدمًا | ✅ | صحيح، وفق المادة (12). |</w:t>
      </w:r>
      <w:r>
        <w:rPr>
          <w:rtl/>
        </w:rPr>
        <w:t xml:space="preserve"> </w:t>
      </w:r>
      <w:r>
        <w:rPr>
          <w:rtl/>
        </w:rPr>
        <w:t xml:space="preserve">| B | دفعة واحدة كاملة في بداية العقد | | هذا يحتاج إلى اتفاق صريح؛ عند غيابه تطبق المادة (12). |</w:t>
      </w:r>
      <w:r>
        <w:rPr>
          <w:rtl/>
        </w:rPr>
        <w:t xml:space="preserve"> </w:t>
      </w:r>
      <w:r>
        <w:rPr>
          <w:rtl/>
        </w:rPr>
        <w:t xml:space="preserve">| C | اثنتا عشرة دفعة شهرية | | لا، القاعدة الاحتياطية في المادة (12) أربع دفعات سنويًا مقدمًا. |</w:t>
      </w:r>
      <w:r>
        <w:rPr>
          <w:rtl/>
        </w:rPr>
        <w:t xml:space="preserve"> </w:t>
      </w:r>
      <w:r>
        <w:rPr>
          <w:rtl/>
        </w:rPr>
        <w:t xml:space="preserve">| D | تُحدد اللجنة المواعيد وفق أجر المثل | | أجر المثل (المادة 9) يخص قيمة البدل لا مواعيد أدائه. |</w:t>
      </w:r>
    </w:p>
    <w:bookmarkEnd w:id="51"/>
    <w:bookmarkStart w:id="52" w:name="X1f0926fd601d9089e9a47d534cca5fdda975202"/>
    <w:p>
      <w:pPr>
        <w:pStyle w:val="Heading3"/>
        <w:bidi/>
      </w:pPr>
      <w:r>
        <w:rPr>
          <w:rtl/>
        </w:rPr>
        <w:t xml:space="preserve">4.4 · Text › Heading + paragraph</w:t>
      </w:r>
    </w:p>
    <w:p>
      <w:pPr>
        <w:bidi/>
      </w:pPr>
      <w:r>
        <w:rPr>
          <w:rtl/>
          <w:bCs/>
          <w:b/>
        </w:rPr>
        <w:t xml:space="preserve">Heading:</w:t>
      </w:r>
      <w:r>
        <w:rPr>
          <w:rtl/>
        </w:rPr>
        <w:t xml:space="preserve"> </w:t>
      </w:r>
      <w:r>
        <w:rPr>
          <w:rtl/>
        </w:rPr>
        <w:t xml:space="preserve">ما يجب أن يحدده العقد عن الأجرة</w:t>
      </w:r>
      <w:r>
        <w:rPr>
          <w:rtl/>
        </w:rPr>
        <w:t xml:space="preserve"> </w:t>
      </w:r>
      <w:r>
        <w:rPr>
          <w:rtl/>
          <w:bCs/>
          <w:b/>
        </w:rPr>
        <w:t xml:space="preserve">Body:</w:t>
      </w:r>
    </w:p>
    <w:p>
      <w:pPr>
        <w:numPr>
          <w:ilvl w:val="0"/>
          <w:numId w:val="1004"/>
        </w:numPr>
        <w:pStyle w:val="Compact"/>
        <w:bidi/>
      </w:pPr>
      <w:r>
        <w:rPr>
          <w:rtl/>
          <w:bCs/>
          <w:b/>
        </w:rPr>
        <w:t xml:space="preserve">بدل الإيجار وعملته</w:t>
      </w:r>
      <w:r>
        <w:rPr>
          <w:rtl/>
        </w:rPr>
        <w:t xml:space="preserve"> </w:t>
      </w:r>
      <w:r>
        <w:rPr>
          <w:rtl/>
        </w:rPr>
        <w:t xml:space="preserve">عن مدة العقد كاملة أو عن كل عام من أعوام تنفيذه.</w:t>
      </w:r>
    </w:p>
    <w:p>
      <w:pPr>
        <w:numPr>
          <w:ilvl w:val="0"/>
          <w:numId w:val="1004"/>
        </w:numPr>
        <w:pStyle w:val="Compact"/>
        <w:bidi/>
      </w:pPr>
      <w:r>
        <w:rPr>
          <w:rtl/>
          <w:bCs/>
          <w:b/>
        </w:rPr>
        <w:t xml:space="preserve">كيفية وتوقيت الأداء</w:t>
      </w:r>
      <w:r>
        <w:rPr>
          <w:rtl/>
        </w:rPr>
        <w:t xml:space="preserve">: المبلغ كاملًا قبل بداية العقد، أو على أقساط بموجب شيكات مع بيان تواريخ استحقاقها.</w:t>
      </w:r>
    </w:p>
    <w:p>
      <w:pPr>
        <w:numPr>
          <w:ilvl w:val="0"/>
          <w:numId w:val="1004"/>
        </w:numPr>
        <w:pStyle w:val="Compact"/>
        <w:bidi/>
      </w:pPr>
      <w:r>
        <w:rPr>
          <w:rtl/>
          <w:bCs/>
          <w:b/>
        </w:rPr>
        <w:t xml:space="preserve">ملحقات بدل الأجرة</w:t>
      </w:r>
      <w:r>
        <w:rPr>
          <w:rtl/>
        </w:rPr>
        <w:t xml:space="preserve"> </w:t>
      </w:r>
      <w:r>
        <w:rPr>
          <w:rtl/>
        </w:rPr>
        <w:t xml:space="preserve">— وهي نوعان.</w:t>
      </w:r>
    </w:p>
    <w:bookmarkEnd w:id="52"/>
    <w:bookmarkStart w:id="53" w:name="Xcbb7dc407e374031db554a99555801bff4127d8"/>
    <w:p>
      <w:pPr>
        <w:pStyle w:val="Heading3"/>
        <w:bidi/>
      </w:pPr>
      <w:r>
        <w:rPr>
          <w:rtl/>
        </w:rPr>
        <w:t xml:space="preserve">4.5 · Interactive › Sorting Activity — 2 piles, 7 cards</w:t>
      </w:r>
    </w:p>
    <w:p>
      <w:pPr>
        <w:bidi/>
      </w:pPr>
      <w:r>
        <w:rPr>
          <w:rtl/>
          <w:bCs/>
          <w:b/>
        </w:rPr>
        <w:t xml:space="preserve">Instructions:</w:t>
      </w:r>
      <w:r>
        <w:rPr>
          <w:rtl/>
        </w:rPr>
        <w:t xml:space="preserve"> </w:t>
      </w:r>
      <w:r>
        <w:rPr>
          <w:rtl/>
        </w:rPr>
        <w:t xml:space="preserve">اسحب كل بند إلى نوعه.</w:t>
      </w:r>
      <w:r>
        <w:rPr>
          <w:rtl/>
        </w:rPr>
        <w:t xml:space="preserve"> </w:t>
      </w:r>
      <w:r>
        <w:rPr>
          <w:rtl/>
        </w:rPr>
        <w:t xml:space="preserve">| Card | Pile |</w:t>
      </w:r>
      <w:r>
        <w:rPr>
          <w:rtl/>
        </w:rPr>
        <w:t xml:space="preserve"> </w:t>
      </w:r>
      <w:r>
        <w:rPr>
          <w:rtl/>
        </w:rPr>
        <w:t xml:space="preserve">|---|---|</w:t>
      </w:r>
      <w:r>
        <w:rPr>
          <w:rtl/>
        </w:rPr>
        <w:t xml:space="preserve"> </w:t>
      </w:r>
      <w:r>
        <w:rPr>
          <w:rtl/>
        </w:rPr>
        <w:t xml:space="preserve">| رسوم الخدمة | ملحقات اتفاقية |</w:t>
      </w:r>
      <w:r>
        <w:rPr>
          <w:rtl/>
        </w:rPr>
        <w:t xml:space="preserve"> </w:t>
      </w:r>
      <w:r>
        <w:rPr>
          <w:rtl/>
        </w:rPr>
        <w:t xml:space="preserve">| التأمين | ملحقات اتفاقية |</w:t>
      </w:r>
      <w:r>
        <w:rPr>
          <w:rtl/>
        </w:rPr>
        <w:t xml:space="preserve"> </w:t>
      </w:r>
      <w:r>
        <w:rPr>
          <w:rtl/>
        </w:rPr>
        <w:t xml:space="preserve">| مقابل استهلاك المياه والكهرباء | ملحقات اتفاقية |</w:t>
      </w:r>
      <w:r>
        <w:rPr>
          <w:rtl/>
        </w:rPr>
        <w:t xml:space="preserve"> </w:t>
      </w:r>
      <w:r>
        <w:rPr>
          <w:rtl/>
        </w:rPr>
        <w:t xml:space="preserve">| مقابل الهاتف والإنترنت | ملحقات اتفاقية |</w:t>
      </w:r>
      <w:r>
        <w:rPr>
          <w:rtl/>
        </w:rPr>
        <w:t xml:space="preserve"> </w:t>
      </w:r>
      <w:r>
        <w:rPr>
          <w:rtl/>
        </w:rPr>
        <w:t xml:space="preserve">| ضريبة القيمة المضافة (إذا كان المؤجر خاضعًا للضريبة) | ملحقات (رسوم) قانونية |</w:t>
      </w:r>
      <w:r>
        <w:rPr>
          <w:rtl/>
        </w:rPr>
        <w:t xml:space="preserve"> </w:t>
      </w:r>
      <w:r>
        <w:rPr>
          <w:rtl/>
        </w:rPr>
        <w:t xml:space="preserve">| رسم درهم الابتكار | ملحقات (رسوم) قانونية |</w:t>
      </w:r>
      <w:r>
        <w:rPr>
          <w:rtl/>
        </w:rPr>
        <w:t xml:space="preserve"> </w:t>
      </w:r>
      <w:r>
        <w:rPr>
          <w:rtl/>
        </w:rPr>
        <w:t xml:space="preserve">| رسم درهم المعرفة | ملحقات (رسوم) قانونية |</w:t>
      </w:r>
    </w:p>
    <w:bookmarkEnd w:id="53"/>
    <w:bookmarkStart w:id="54" w:name="X8ef83903a0e1bda41f6b672cba3fd15c2a65604"/>
    <w:p>
      <w:pPr>
        <w:pStyle w:val="Heading3"/>
        <w:bidi/>
      </w:pPr>
      <w:r>
        <w:rPr>
          <w:rtl/>
        </w:rPr>
        <w:t xml:space="preserve">4.6 · Statement › Note</w:t>
      </w:r>
    </w:p>
    <w:p>
      <w:pPr>
        <w:bidi/>
      </w:pPr>
      <w:r>
        <w:rPr>
          <w:rtl/>
          <w:bCs/>
          <w:b/>
        </w:rPr>
        <w:t xml:space="preserve">حتى الرسوم القانونية يجب النص عليها في العقد.</w:t>
      </w:r>
      <w:r>
        <w:rPr>
          <w:rtl/>
        </w:rPr>
        <w:t xml:space="preserve"> </w:t>
      </w:r>
      <w:r>
        <w:rPr>
          <w:rtl/>
        </w:rPr>
        <w:t xml:space="preserve">يتعيّن النص صراحة على الالتزامات القانونية التي ألزم بها القانون المستأجر بحسب الأصل، وذلك لمنع أي محاولة لإعمال سلطة تقديرية عند نظر المطالبة.</w:t>
      </w:r>
    </w:p>
    <w:bookmarkEnd w:id="54"/>
    <w:bookmarkStart w:id="55" w:name="Xef3b37884aa82257e0be3d603b2b1ae089d2efc"/>
    <w:p>
      <w:pPr>
        <w:pStyle w:val="Heading3"/>
        <w:bidi/>
      </w:pPr>
      <w:r>
        <w:rPr>
          <w:rtl/>
        </w:rPr>
        <w:t xml:space="preserve">4.7 · Text › Heading + paragraph</w:t>
      </w:r>
    </w:p>
    <w:p>
      <w:pPr>
        <w:bidi/>
      </w:pPr>
      <w:r>
        <w:rPr>
          <w:rtl/>
          <w:bCs/>
          <w:b/>
        </w:rPr>
        <w:t xml:space="preserve">Heading:</w:t>
      </w:r>
      <w:r>
        <w:rPr>
          <w:rtl/>
        </w:rPr>
        <w:t xml:space="preserve"> </w:t>
      </w:r>
      <w:r>
        <w:rPr>
          <w:rtl/>
        </w:rPr>
        <w:t xml:space="preserve">الغرامات التعاقدية</w:t>
      </w:r>
      <w:r>
        <w:rPr>
          <w:rtl/>
        </w:rPr>
        <w:t xml:space="preserve"> </w:t>
      </w:r>
      <w:r>
        <w:rPr>
          <w:rtl/>
          <w:bCs/>
          <w:b/>
        </w:rPr>
        <w:t xml:space="preserve">Body:</w:t>
      </w:r>
      <w:r>
        <w:rPr>
          <w:rtl/>
        </w:rPr>
        <w:t xml:space="preserve"> </w:t>
      </w:r>
      <w:r>
        <w:rPr>
          <w:rtl/>
        </w:rPr>
        <w:t xml:space="preserve">انصّ بشكل واضح على الغرامات التعاقدية الناشئة عن حالات الإخلال، ومنها: تأخير سداد الأجرة، ارتجاع الشيكات، عدم التشغيل، تغيير النشاط. الغرامة غير المنصوص عليها بوضوح يصعب القضاء بها.</w:t>
      </w:r>
    </w:p>
    <w:bookmarkEnd w:id="55"/>
    <w:bookmarkStart w:id="56" w:name="Xc005fc31578eac28ab14c437bcdb815e0c728d2"/>
    <w:p>
      <w:pPr>
        <w:pStyle w:val="Heading3"/>
        <w:bidi/>
      </w:pPr>
      <w:r>
        <w:rPr>
          <w:rtl/>
        </w:rPr>
        <w:t xml:space="preserve">4.8 · Knowledge Check › Multiple Choice</w:t>
      </w:r>
    </w:p>
    <w:p>
      <w:pPr>
        <w:bidi/>
      </w:pPr>
      <w:r>
        <w:rPr>
          <w:rtl/>
          <w:bCs/>
          <w:b/>
        </w:rPr>
        <w:t xml:space="preserve">Question:</w:t>
      </w:r>
      <w:r>
        <w:rPr>
          <w:rtl/>
        </w:rPr>
        <w:t xml:space="preserve"> </w:t>
      </w:r>
      <w:r>
        <w:rPr>
          <w:rtl/>
        </w:rPr>
        <w:t xml:space="preserve">المؤجر شركة خاضعة للضريبة، والعقد لم يذكر ضريبة القيمة المضافة إطلاقًا. ما أفضل ممارسة في صياغة العقود القادمة؟</w:t>
      </w:r>
      <w:r>
        <w:rPr>
          <w:rtl/>
        </w:rPr>
        <w:t xml:space="preserve"> </w:t>
      </w:r>
      <w:r>
        <w:rPr>
          <w:rtl/>
        </w:rPr>
        <w:t xml:space="preserve">| | Option | Correct | Feedback |</w:t>
      </w:r>
      <w:r>
        <w:rPr>
          <w:rtl/>
        </w:rPr>
        <w:t xml:space="preserve"> </w:t>
      </w:r>
      <w:r>
        <w:rPr>
          <w:rtl/>
        </w:rPr>
        <w:t xml:space="preserve">|---|---|---|---|</w:t>
      </w:r>
      <w:r>
        <w:rPr>
          <w:rtl/>
        </w:rPr>
        <w:t xml:space="preserve"> </w:t>
      </w:r>
      <w:r>
        <w:rPr>
          <w:rtl/>
        </w:rPr>
        <w:t xml:space="preserve">| A | النص صراحة على التزام المستأجر بالضريبة وبقية الرسوم القانونية | ✅ | صحيح. النص الصريح يمنع إعمال السلطة التقديرية ويحسم المطالبة. |</w:t>
      </w:r>
      <w:r>
        <w:rPr>
          <w:rtl/>
        </w:rPr>
        <w:t xml:space="preserve"> </w:t>
      </w:r>
      <w:r>
        <w:rPr>
          <w:rtl/>
        </w:rPr>
        <w:t xml:space="preserve">| B | لا داعي للنص لأن الضريبة مفروضة بالقانون | | الالتزام قانوني، لكن المصدر نفسه يوصي بالنص عليه لمنع أي سلطة تقديرية. |</w:t>
      </w:r>
      <w:r>
        <w:rPr>
          <w:rtl/>
        </w:rPr>
        <w:t xml:space="preserve"> </w:t>
      </w:r>
      <w:r>
        <w:rPr>
          <w:rtl/>
        </w:rPr>
        <w:t xml:space="preserve">| C | دمج الضريبة في بدل الإيجار دون بيانها | | هذا يُفقدك القدرة على المطالبة بكل عنصر على حدة. |</w:t>
      </w:r>
    </w:p>
    <w:bookmarkEnd w:id="56"/>
    <w:bookmarkStart w:id="57" w:name="X402ffe0dbbb9073e8295fc5671c852a39105cc7"/>
    <w:p>
      <w:pPr>
        <w:pStyle w:val="Heading3"/>
        <w:bidi/>
      </w:pPr>
      <w:r>
        <w:rPr>
          <w:rtl/>
        </w:rPr>
        <w:t xml:space="preserve">4.9 · Divider › Continue</w:t>
      </w:r>
    </w:p>
    <w:p>
      <w:pPr>
        <w:bidi/>
      </w:pPr>
      <w:r>
        <w:rPr>
          <w:rtl/>
          <w:bCs/>
          <w:b/>
        </w:rPr>
        <w:t xml:space="preserve">Button label:</w:t>
      </w:r>
      <w:r>
        <w:rPr>
          <w:rtl/>
        </w:rPr>
        <w:t xml:space="preserve"> </w:t>
      </w:r>
      <w:r>
        <w:rPr>
          <w:rtl/>
        </w:rPr>
        <w:t xml:space="preserve">إلى المستندات الداعمة</w:t>
      </w:r>
    </w:p>
    <w:p>
      <w:r>
        <w:pict>
          <v:rect style="width:0;height:1.5pt" o:hralign="center" o:hrstd="t" o:hr="t"/>
        </w:pict>
      </w:r>
    </w:p>
    <w:bookmarkEnd w:id="57"/>
    <w:bookmarkEnd w:id="58"/>
    <w:bookmarkStart w:id="69" w:name="Xc6b033520727f7f02f54f759538129e7e59874a"/>
    <w:p>
      <w:pPr>
        <w:pStyle w:val="Heading2"/>
        <w:bidi/>
      </w:pPr>
      <w:r>
        <w:rPr>
          <w:rtl/>
        </w:rPr>
        <w:t xml:space="preserve">LESSON 5 — ثالثًا إلى تاسعًا: المستندات الداعمة</w:t>
      </w:r>
      <w:r>
        <w:rPr>
          <w:rtl/>
        </w:rPr>
        <w:t xml:space="preserve"> </w:t>
      </w:r>
      <w:r>
        <w:rPr>
          <w:rStyle w:val="VerbatimChar"/>
          <w:rtl/>
        </w:rPr>
        <w:t xml:space="preserve">Blank lesson</w:t>
      </w:r>
    </w:p>
    <w:bookmarkStart w:id="59" w:name="X85685747d4d5e95e548cc463872b88a3c6f9b05"/>
    <w:p>
      <w:pPr>
        <w:pStyle w:val="Heading3"/>
        <w:bidi/>
      </w:pPr>
      <w:r>
        <w:rPr>
          <w:rtl/>
        </w:rPr>
        <w:t xml:space="preserve">5.1 · Text › Heading + paragraph</w:t>
      </w:r>
    </w:p>
    <w:p>
      <w:pPr>
        <w:bidi/>
      </w:pPr>
      <w:r>
        <w:rPr>
          <w:rtl/>
          <w:bCs/>
          <w:b/>
        </w:rPr>
        <w:t xml:space="preserve">Heading:</w:t>
      </w:r>
      <w:r>
        <w:rPr>
          <w:rtl/>
        </w:rPr>
        <w:t xml:space="preserve"> </w:t>
      </w:r>
      <w:r>
        <w:rPr>
          <w:rtl/>
        </w:rPr>
        <w:t xml:space="preserve">ملف متكامل: مستند لكل طلب</w:t>
      </w:r>
      <w:r>
        <w:rPr>
          <w:rtl/>
        </w:rPr>
        <w:t xml:space="preserve"> </w:t>
      </w:r>
      <w:r>
        <w:rPr>
          <w:rtl/>
          <w:bCs/>
          <w:b/>
        </w:rPr>
        <w:t xml:space="preserve">Body:</w:t>
      </w:r>
      <w:r>
        <w:rPr>
          <w:rtl/>
        </w:rPr>
        <w:t xml:space="preserve"> </w:t>
      </w:r>
      <w:r>
        <w:rPr>
          <w:rtl/>
        </w:rPr>
        <w:t xml:space="preserve">إلى جانب الطلب وعقد الإيجار، هذه هي المستندات الواجب توفيرها من المدعي أو الجهة الحكومية. بعضها مطلوب دائمًا، وبعضها مطلوب فقط عند وجود مطالبة بعينها.</w:t>
      </w:r>
    </w:p>
    <w:bookmarkEnd w:id="59"/>
    <w:bookmarkStart w:id="60" w:name="X789297ffc19b0c7cddc0f77facce871a773184e"/>
    <w:p>
      <w:pPr>
        <w:pStyle w:val="Heading3"/>
        <w:bidi/>
      </w:pPr>
      <w:r>
        <w:rPr>
          <w:rtl/>
        </w:rPr>
        <w:t xml:space="preserve">5.2 · Interactive › Tabs — 2 tabs</w:t>
      </w:r>
    </w:p>
    <w:p>
      <w:pPr>
        <w:bidi/>
      </w:pPr>
      <w:r>
        <w:rPr>
          <w:rtl/>
          <w:bCs/>
          <w:b/>
        </w:rPr>
        <w:t xml:space="preserve">Heading:</w:t>
      </w:r>
      <w:r>
        <w:rPr>
          <w:rtl/>
        </w:rPr>
        <w:t xml:space="preserve"> </w:t>
      </w:r>
      <w:r>
        <w:rPr>
          <w:rtl/>
        </w:rPr>
        <w:t xml:space="preserve">ثالثًا — المستندات الدالة على شخصية المستأجر</w:t>
      </w:r>
      <w:r>
        <w:rPr>
          <w:rtl/>
        </w:rPr>
        <w:t xml:space="preserve"> </w:t>
      </w:r>
      <w:r>
        <w:rPr>
          <w:rtl/>
        </w:rPr>
        <w:t xml:space="preserve">| Tab | Body |</w:t>
      </w:r>
      <w:r>
        <w:rPr>
          <w:rtl/>
        </w:rPr>
        <w:t xml:space="preserve"> </w:t>
      </w:r>
      <w:r>
        <w:rPr>
          <w:rtl/>
        </w:rPr>
        <w:t xml:space="preserve">|---|---|</w:t>
      </w:r>
      <w:r>
        <w:rPr>
          <w:rtl/>
        </w:rPr>
        <w:t xml:space="preserve"> </w:t>
      </w:r>
      <w:r>
        <w:rPr>
          <w:rtl/>
        </w:rPr>
        <w:t xml:space="preserve">| الشخص الطبيعي | الهوية / جواز السفر / الإقامة / التوكيل (إن وقّع وكيل عنه). |</w:t>
      </w:r>
      <w:r>
        <w:rPr>
          <w:rtl/>
        </w:rPr>
        <w:t xml:space="preserve"> </w:t>
      </w:r>
      <w:r>
        <w:rPr>
          <w:rtl/>
        </w:rPr>
        <w:t xml:space="preserve">| الشخص الاعتباري | الرخصة المهنية أو التجارية، على أن يكون ثابتًا بها اسم المدير المسؤول الموقّع على عقد الإيجار، مع هويته/جواز سفره. |</w:t>
      </w:r>
    </w:p>
    <w:bookmarkEnd w:id="60"/>
    <w:bookmarkStart w:id="61" w:name="X3b008956ed3900c004d925dfa371878c26ad06a"/>
    <w:p>
      <w:pPr>
        <w:pStyle w:val="Heading3"/>
        <w:bidi/>
      </w:pPr>
      <w:r>
        <w:rPr>
          <w:rtl/>
        </w:rPr>
        <w:t xml:space="preserve">5.3 · Text › Heading + paragraph</w:t>
      </w:r>
    </w:p>
    <w:p>
      <w:pPr>
        <w:bidi/>
      </w:pPr>
      <w:r>
        <w:rPr>
          <w:rtl/>
          <w:bCs/>
          <w:b/>
        </w:rPr>
        <w:t xml:space="preserve">Heading:</w:t>
      </w:r>
      <w:r>
        <w:rPr>
          <w:rtl/>
        </w:rPr>
        <w:t xml:space="preserve"> </w:t>
      </w:r>
      <w:r>
        <w:rPr>
          <w:rtl/>
        </w:rPr>
        <w:t xml:space="preserve">رابعًا — الشروط والأحكام العامة</w:t>
      </w:r>
      <w:r>
        <w:rPr>
          <w:rtl/>
        </w:rPr>
        <w:t xml:space="preserve"> </w:t>
      </w:r>
      <w:r>
        <w:rPr>
          <w:rtl/>
          <w:bCs/>
          <w:b/>
        </w:rPr>
        <w:t xml:space="preserve">Body:</w:t>
      </w:r>
      <w:r>
        <w:rPr>
          <w:rtl/>
        </w:rPr>
        <w:t xml:space="preserve"> </w:t>
      </w:r>
      <w:r>
        <w:rPr>
          <w:rtl/>
        </w:rPr>
        <w:t xml:space="preserve">إذا أحال العقد إلى شروط وأحكام عامة، فالهدف هو الاستناد إليها — وهي وثيقة غير موقّعة — كمصدر للالتزامات التعاقدية المطالب بها. لذلك:</w:t>
      </w:r>
    </w:p>
    <w:p>
      <w:pPr>
        <w:numPr>
          <w:ilvl w:val="0"/>
          <w:numId w:val="1005"/>
        </w:numPr>
        <w:pStyle w:val="Compact"/>
        <w:bidi/>
      </w:pPr>
      <w:r>
        <w:rPr>
          <w:rtl/>
        </w:rPr>
        <w:t xml:space="preserve">يجب</w:t>
      </w:r>
      <w:r>
        <w:rPr>
          <w:rtl/>
        </w:rPr>
        <w:t xml:space="preserve"> </w:t>
      </w:r>
      <w:r>
        <w:rPr>
          <w:rtl/>
          <w:bCs/>
          <w:b/>
        </w:rPr>
        <w:t xml:space="preserve">تقديمها في الدعوى</w:t>
      </w:r>
      <w:r>
        <w:rPr>
          <w:rtl/>
        </w:rPr>
        <w:t xml:space="preserve">.</w:t>
      </w:r>
    </w:p>
    <w:p>
      <w:pPr>
        <w:numPr>
          <w:ilvl w:val="0"/>
          <w:numId w:val="1005"/>
        </w:numPr>
        <w:pStyle w:val="Compact"/>
        <w:bidi/>
      </w:pPr>
      <w:r>
        <w:rPr>
          <w:rtl/>
        </w:rPr>
        <w:t xml:space="preserve">يجب أن تكون</w:t>
      </w:r>
      <w:r>
        <w:rPr>
          <w:rtl/>
        </w:rPr>
        <w:t xml:space="preserve"> </w:t>
      </w:r>
      <w:r>
        <w:rPr>
          <w:rtl/>
          <w:bCs/>
          <w:b/>
        </w:rPr>
        <w:t xml:space="preserve">النسخة السارية زمنيًا وقت إبرام العقد</w:t>
      </w:r>
      <w:r>
        <w:rPr>
          <w:rtl/>
        </w:rPr>
        <w:t xml:space="preserve"> </w:t>
      </w:r>
      <w:r>
        <w:rPr>
          <w:rtl/>
        </w:rPr>
        <w:t xml:space="preserve">(عند تعدد الإصدارات أو تحديثها).</w:t>
      </w:r>
    </w:p>
    <w:bookmarkEnd w:id="61"/>
    <w:bookmarkStart w:id="62" w:name="Xa7bf1f165901c776471b803d98b545dcce5cd3d"/>
    <w:p>
      <w:pPr>
        <w:pStyle w:val="Heading3"/>
        <w:bidi/>
      </w:pPr>
      <w:r>
        <w:rPr>
          <w:rtl/>
        </w:rPr>
        <w:t xml:space="preserve">5.4 · Gallery › Carousel — 3 images</w:t>
      </w:r>
    </w:p>
    <w:tbl>
      <w:tblPr>
        <w:bidiVisual/>
        <w:tblStyle w:val="Table"/>
        <w:tblW w:type="auto" w:w="0"/>
        <w:tblLook w:firstRow="1" w:lastRow="0" w:firstColumn="0" w:lastColumn="0" w:noHBand="0" w:noVBand="0" w:val="0020"/>
        <w:jc w:val="start"/>
      </w:tblPr>
      <w:tblGrid>
        <w:gridCol w:w="3960"/>
        <w:gridCol w:w="3960"/>
      </w:tblGrid>
      <w:tr>
        <w:trPr>
          <w:tblHeader w:val="true"/>
        </w:trPr>
        <w:tc>
          <w:tcPr/>
          <w:p>
            <w:pPr>
              <w:pStyle w:val="Compact"/>
              <w:bidi/>
              <w:jc w:val="left"/>
            </w:pPr>
            <w:r>
              <w:rPr>
                <w:rtl/>
              </w:rPr>
              <w:t xml:space="preserve">Image</w:t>
            </w:r>
          </w:p>
        </w:tc>
        <w:tc>
          <w:tcPr/>
          <w:p>
            <w:pPr>
              <w:pStyle w:val="Compact"/>
              <w:bidi/>
              <w:jc w:val="left"/>
            </w:pPr>
            <w:r>
              <w:rPr>
                <w:rtl/>
              </w:rPr>
              <w:t xml:space="preserve">Caption</w:t>
            </w:r>
          </w:p>
        </w:tc>
      </w:tr>
      <w:tr>
        <w:tc>
          <w:tcPr/>
          <w:p>
            <w:pPr>
              <w:pStyle w:val="Compact"/>
              <w:bidi/>
              <w:jc w:val="left"/>
            </w:pPr>
            <w:r>
              <w:rPr>
                <w:rStyle w:val="VerbatimChar"/>
                <w:rtl/>
              </w:rPr>
              <w:t xml:space="preserve">assets/m2-tc-tenant-acknowledgement.png</w:t>
            </w:r>
          </w:p>
        </w:tc>
        <w:tc>
          <w:tcPr/>
          <w:p>
            <w:pPr>
              <w:pStyle w:val="Compact"/>
              <w:bidi/>
              <w:jc w:val="left"/>
            </w:pPr>
            <w:r>
              <w:rPr>
                <w:rtl/>
              </w:rPr>
              <w:t xml:space="preserve">إقرار المستأجر في العقد بالموافقة على الشروط والأحكام العامة — هذا ما يربط الوثيقة غير الموقّعة بالعقد.</w:t>
            </w:r>
          </w:p>
        </w:tc>
      </w:tr>
      <w:tr>
        <w:tc>
          <w:tcPr/>
          <w:p>
            <w:pPr>
              <w:pStyle w:val="Compact"/>
              <w:bidi/>
              <w:jc w:val="left"/>
            </w:pPr>
            <w:r>
              <w:rPr>
                <w:rStyle w:val="VerbatimChar"/>
                <w:rtl/>
              </w:rPr>
              <w:t xml:space="preserve">assets/m2-documents-precedence-clause.png</w:t>
            </w:r>
          </w:p>
        </w:tc>
        <w:tc>
          <w:tcPr/>
          <w:p>
            <w:pPr>
              <w:pStyle w:val="Compact"/>
              <w:bidi/>
              <w:jc w:val="left"/>
            </w:pPr>
            <w:r>
              <w:rPr>
                <w:rtl/>
              </w:rPr>
              <w:t xml:space="preserve">بند أولوية المستندات: البيانات الأساسية ثم الشروط الخاصة ثم الشروط العامة.</w:t>
            </w:r>
          </w:p>
        </w:tc>
      </w:tr>
      <w:tr>
        <w:tc>
          <w:tcPr/>
          <w:p>
            <w:pPr>
              <w:pStyle w:val="Compact"/>
              <w:bidi/>
              <w:jc w:val="left"/>
            </w:pPr>
            <w:r>
              <w:rPr>
                <w:rStyle w:val="VerbatimChar"/>
                <w:rtl/>
              </w:rPr>
              <w:t xml:space="preserve">assets/m2-tc-standard-clause.png</w:t>
            </w:r>
          </w:p>
        </w:tc>
        <w:tc>
          <w:tcPr/>
          <w:p>
            <w:pPr>
              <w:pStyle w:val="Compact"/>
              <w:bidi/>
              <w:jc w:val="left"/>
            </w:pPr>
            <w:r>
              <w:rPr>
                <w:rtl/>
              </w:rPr>
              <w:t xml:space="preserve">تعريف الشروط والأحكام المعيارية المنشورة على بوابة المستأجر: عند التعارض تسود تفاصيل الإيجار.</w:t>
            </w:r>
          </w:p>
        </w:tc>
      </w:tr>
    </w:tbl>
    <w:bookmarkEnd w:id="62"/>
    <w:bookmarkStart w:id="63" w:name="X51802b960acb2003cea6f7cb55e051d13643044"/>
    <w:p>
      <w:pPr>
        <w:pStyle w:val="Heading3"/>
        <w:bidi/>
      </w:pPr>
      <w:r>
        <w:rPr>
          <w:rtl/>
        </w:rPr>
        <w:t xml:space="preserve">5.5 · Knowledge Check › Multiple Choice</w:t>
      </w:r>
    </w:p>
    <w:p>
      <w:pPr>
        <w:bidi/>
      </w:pPr>
      <w:r>
        <w:rPr>
          <w:rtl/>
          <w:bCs/>
          <w:b/>
        </w:rPr>
        <w:t xml:space="preserve">Question:</w:t>
      </w:r>
      <w:r>
        <w:rPr>
          <w:rtl/>
        </w:rPr>
        <w:t xml:space="preserve"> </w:t>
      </w:r>
      <w:r>
        <w:rPr>
          <w:rtl/>
        </w:rPr>
        <w:t xml:space="preserve">أُبرم العقد في 2022 وأحال إلى "الشروط والأحكام العامة". الجهة حدّثت الشروط في 2024. أي نسخة تُقدَّم في الدعوى؟</w:t>
      </w:r>
      <w:r>
        <w:rPr>
          <w:rtl/>
        </w:rPr>
        <w:t xml:space="preserve"> </w:t>
      </w:r>
      <w:r>
        <w:rPr>
          <w:rtl/>
        </w:rPr>
        <w:t xml:space="preserve">| | Option | Correct | Feedback |</w:t>
      </w:r>
      <w:r>
        <w:rPr>
          <w:rtl/>
        </w:rPr>
        <w:t xml:space="preserve"> </w:t>
      </w:r>
      <w:r>
        <w:rPr>
          <w:rtl/>
        </w:rPr>
        <w:t xml:space="preserve">|---|---|---|---|</w:t>
      </w:r>
      <w:r>
        <w:rPr>
          <w:rtl/>
        </w:rPr>
        <w:t xml:space="preserve"> </w:t>
      </w:r>
      <w:r>
        <w:rPr>
          <w:rtl/>
        </w:rPr>
        <w:t xml:space="preserve">| A | نسخة 2022 السارية وقت إبرام العقد | ✅ | صحيح. العبرة بالنسخة السارية زمنيًا وقت الإبرام. |</w:t>
      </w:r>
      <w:r>
        <w:rPr>
          <w:rtl/>
        </w:rPr>
        <w:t xml:space="preserve"> </w:t>
      </w:r>
      <w:r>
        <w:rPr>
          <w:rtl/>
        </w:rPr>
        <w:t xml:space="preserve">| B | نسخة 2024 لأنها الأحدث | | الأحدث لم يقبلها المستأجر وقت التعاقد، فلا تصلح سندًا لالتزاماته. |</w:t>
      </w:r>
      <w:r>
        <w:rPr>
          <w:rtl/>
        </w:rPr>
        <w:t xml:space="preserve"> </w:t>
      </w:r>
      <w:r>
        <w:rPr>
          <w:rtl/>
        </w:rPr>
        <w:t xml:space="preserve">| C | لا حاجة لتقديمها لأنها منشورة على البوابة | | يجب تقديمها في الدعوى؛ لا يكفي أنها منشورة. |</w:t>
      </w:r>
    </w:p>
    <w:bookmarkEnd w:id="63"/>
    <w:bookmarkStart w:id="64" w:name="X7f80f8022d89af4049c0880710396015d0e8b66"/>
    <w:p>
      <w:pPr>
        <w:pStyle w:val="Heading3"/>
        <w:bidi/>
      </w:pPr>
      <w:r>
        <w:rPr>
          <w:rtl/>
        </w:rPr>
        <w:t xml:space="preserve">5.6 · Interactive › Accordion — 5 items</w:t>
      </w:r>
    </w:p>
    <w:p>
      <w:pPr>
        <w:bidi/>
      </w:pPr>
      <w:r>
        <w:rPr>
          <w:rtl/>
          <w:bCs/>
          <w:b/>
        </w:rPr>
        <w:t xml:space="preserve">Heading:</w:t>
      </w:r>
      <w:r>
        <w:rPr>
          <w:rtl/>
        </w:rPr>
        <w:t xml:space="preserve"> </w:t>
      </w:r>
      <w:r>
        <w:rPr>
          <w:rtl/>
        </w:rPr>
        <w:t xml:space="preserve">خامسًا إلى تاسعًا — المستندات الخاصة بكل مطالبة</w:t>
      </w:r>
      <w:r>
        <w:rPr>
          <w:rtl/>
        </w:rPr>
        <w:t xml:space="preserve"> </w:t>
      </w:r>
      <w:r>
        <w:rPr>
          <w:rtl/>
        </w:rPr>
        <w:t xml:space="preserve">| # | Title | Body |</w:t>
      </w:r>
      <w:r>
        <w:rPr>
          <w:rtl/>
        </w:rPr>
        <w:t xml:space="preserve"> </w:t>
      </w:r>
      <w:r>
        <w:rPr>
          <w:rtl/>
        </w:rPr>
        <w:t xml:space="preserve">|---|---|---|</w:t>
      </w:r>
      <w:r>
        <w:rPr>
          <w:rtl/>
        </w:rPr>
        <w:t xml:space="preserve"> </w:t>
      </w:r>
      <w:r>
        <w:rPr>
          <w:rtl/>
        </w:rPr>
        <w:t xml:space="preserve">| 1 | خامسًا — شهادة تسجيل بيانات عقد الإيجار | الشهادة الصادرة عن دائرة الأراضي والأملاك بتسجيل العقد، وتتضمن بيانات المالك والمستأجر والمأجور والقيمة والمدة. |</w:t>
      </w:r>
      <w:r>
        <w:rPr>
          <w:rtl/>
        </w:rPr>
        <w:t xml:space="preserve"> </w:t>
      </w:r>
      <w:r>
        <w:rPr>
          <w:rtl/>
        </w:rPr>
        <w:t xml:space="preserve">| 2 | سادسًا — شهادة تسجيل الجهة لدى الهيئة الاتحادية للضرائب | مطلوبة عند</w:t>
      </w:r>
      <w:r>
        <w:rPr>
          <w:rtl/>
        </w:rPr>
        <w:t xml:space="preserve"> </w:t>
      </w:r>
      <w:r>
        <w:rPr>
          <w:rtl/>
          <w:bCs/>
          <w:b/>
        </w:rPr>
        <w:t xml:space="preserve">طلب ضريبة القيمة المضافة</w:t>
      </w:r>
      <w:r>
        <w:rPr>
          <w:rtl/>
        </w:rPr>
        <w:t xml:space="preserve">: تثبت أن الجهة مسجّلة ومستحقة لتحصيلها. |</w:t>
      </w:r>
      <w:r>
        <w:rPr>
          <w:rtl/>
        </w:rPr>
        <w:t xml:space="preserve"> </w:t>
      </w:r>
      <w:r>
        <w:rPr>
          <w:rtl/>
        </w:rPr>
        <w:t xml:space="preserve">| 3 | سابعًا — صورة الشيك وإفادة البنك بسبب ارتجاعه | مطلوبة عند</w:t>
      </w:r>
      <w:r>
        <w:rPr>
          <w:rtl/>
        </w:rPr>
        <w:t xml:space="preserve"> </w:t>
      </w:r>
      <w:r>
        <w:rPr>
          <w:rtl/>
          <w:bCs/>
          <w:b/>
        </w:rPr>
        <w:t xml:space="preserve">طلب غرامة ارتجاع الشيك</w:t>
      </w:r>
      <w:r>
        <w:rPr>
          <w:rtl/>
        </w:rPr>
        <w:t xml:space="preserve">: صورة الشيك مع مذكرة البنك المسحوب عليه التي تبيّن سبب الارتجاع (مثل عدم كفاية الرصيد). |</w:t>
      </w:r>
      <w:r>
        <w:rPr>
          <w:rtl/>
        </w:rPr>
        <w:t xml:space="preserve"> </w:t>
      </w:r>
      <w:r>
        <w:rPr>
          <w:rtl/>
        </w:rPr>
        <w:t xml:space="preserve">| 4 | ثامنًا — فواتير استهلاك المرافق | مطلوبة</w:t>
      </w:r>
      <w:r>
        <w:rPr>
          <w:rtl/>
        </w:rPr>
        <w:t xml:space="preserve"> </w:t>
      </w:r>
      <w:r>
        <w:rPr>
          <w:rtl/>
          <w:bCs/>
          <w:b/>
        </w:rPr>
        <w:t xml:space="preserve">حال طلب المرافق استقلالًا</w:t>
      </w:r>
      <w:r>
        <w:rPr>
          <w:rtl/>
        </w:rPr>
        <w:t xml:space="preserve"> </w:t>
      </w:r>
      <w:r>
        <w:rPr>
          <w:rtl/>
        </w:rPr>
        <w:t xml:space="preserve">عن رسوم الخدمة. |</w:t>
      </w:r>
      <w:r>
        <w:rPr>
          <w:rtl/>
        </w:rPr>
        <w:t xml:space="preserve"> </w:t>
      </w:r>
      <w:r>
        <w:rPr>
          <w:rtl/>
        </w:rPr>
        <w:t xml:space="preserve">| 5 | تاسعًا — بيان تفاصيل المطالبة المالية | بيان يتحدد فيه كل عنصر ومبلغ المطالبة الناشئ عنه ومدة المطالبة،</w:t>
      </w:r>
      <w:r>
        <w:rPr>
          <w:rtl/>
        </w:rPr>
        <w:t xml:space="preserve"> </w:t>
      </w:r>
      <w:r>
        <w:rPr>
          <w:rtl/>
          <w:bCs/>
          <w:b/>
        </w:rPr>
        <w:t xml:space="preserve">باللغة العربية</w:t>
      </w:r>
      <w:r>
        <w:rPr>
          <w:rtl/>
        </w:rPr>
        <w:t xml:space="preserve">. |</w:t>
      </w:r>
    </w:p>
    <w:bookmarkEnd w:id="64"/>
    <w:bookmarkStart w:id="65" w:name="X94fed39c469d79f406b7aa32a54f811caeff174"/>
    <w:p>
      <w:pPr>
        <w:pStyle w:val="Heading3"/>
        <w:bidi/>
      </w:pPr>
      <w:r>
        <w:rPr>
          <w:rtl/>
        </w:rPr>
        <w:t xml:space="preserve">5.7 · Gallery › Carousel — 3 images</w:t>
      </w:r>
    </w:p>
    <w:tbl>
      <w:tblPr>
        <w:bidiVisual/>
        <w:tblStyle w:val="Table"/>
        <w:tblW w:type="auto" w:w="0"/>
        <w:tblLook w:firstRow="1" w:lastRow="0" w:firstColumn="0" w:lastColumn="0" w:noHBand="0" w:noVBand="0" w:val="0020"/>
        <w:jc w:val="start"/>
      </w:tblPr>
      <w:tblGrid>
        <w:gridCol w:w="3960"/>
        <w:gridCol w:w="3960"/>
      </w:tblGrid>
      <w:tr>
        <w:trPr>
          <w:tblHeader w:val="true"/>
        </w:trPr>
        <w:tc>
          <w:tcPr/>
          <w:p>
            <w:pPr>
              <w:pStyle w:val="Compact"/>
              <w:bidi/>
              <w:jc w:val="left"/>
            </w:pPr>
            <w:r>
              <w:rPr>
                <w:rtl/>
              </w:rPr>
              <w:t xml:space="preserve">Image</w:t>
            </w:r>
          </w:p>
        </w:tc>
        <w:tc>
          <w:tcPr/>
          <w:p>
            <w:pPr>
              <w:pStyle w:val="Compact"/>
              <w:bidi/>
              <w:jc w:val="left"/>
            </w:pPr>
            <w:r>
              <w:rPr>
                <w:rtl/>
              </w:rPr>
              <w:t xml:space="preserve">Caption</w:t>
            </w:r>
          </w:p>
        </w:tc>
      </w:tr>
      <w:tr>
        <w:tc>
          <w:tcPr/>
          <w:p>
            <w:pPr>
              <w:pStyle w:val="Compact"/>
              <w:bidi/>
              <w:jc w:val="left"/>
            </w:pPr>
            <w:r>
              <w:rPr>
                <w:rStyle w:val="VerbatimChar"/>
                <w:rtl/>
              </w:rPr>
              <w:t xml:space="preserve">[ASSET NEEDED]</w:t>
            </w:r>
            <w:r>
              <w:rPr>
                <w:rtl/>
              </w:rPr>
              <w:t xml:space="preserve"> </w:t>
            </w:r>
            <w:r>
              <w:rPr>
                <w:rtl/>
              </w:rPr>
              <w:t xml:space="preserve">Tenancy contract registration certificate — fully redacted</w:t>
            </w:r>
          </w:p>
        </w:tc>
        <w:tc>
          <w:tcPr/>
          <w:p>
            <w:pPr>
              <w:pStyle w:val="Compact"/>
              <w:bidi/>
              <w:jc w:val="left"/>
            </w:pPr>
            <w:r>
              <w:rPr>
                <w:rtl/>
              </w:rPr>
              <w:t xml:space="preserve">نموذج شهادة تسجيل بيانات عقد الإيجار.</w:t>
            </w:r>
          </w:p>
        </w:tc>
      </w:tr>
      <w:tr>
        <w:tc>
          <w:tcPr/>
          <w:p>
            <w:pPr>
              <w:pStyle w:val="Compact"/>
              <w:bidi/>
              <w:jc w:val="left"/>
            </w:pPr>
            <w:r>
              <w:rPr>
                <w:rStyle w:val="VerbatimChar"/>
                <w:rtl/>
              </w:rPr>
              <w:t xml:space="preserve">assets/m2-fta-vat-certificate.png</w:t>
            </w:r>
          </w:p>
        </w:tc>
        <w:tc>
          <w:tcPr/>
          <w:p>
            <w:pPr>
              <w:pStyle w:val="Compact"/>
              <w:bidi/>
              <w:jc w:val="left"/>
            </w:pPr>
            <w:r>
              <w:rPr>
                <w:rtl/>
              </w:rPr>
              <w:t xml:space="preserve">نموذج شهادة تسجيل لضريبة القيمة المضافة (مجموعة ضريبية حكومية).</w:t>
            </w:r>
          </w:p>
        </w:tc>
      </w:tr>
      <w:tr>
        <w:tc>
          <w:tcPr/>
          <w:p>
            <w:pPr>
              <w:pStyle w:val="Compact"/>
              <w:bidi/>
              <w:jc w:val="left"/>
            </w:pPr>
            <w:r>
              <w:rPr>
                <w:rStyle w:val="VerbatimChar"/>
                <w:rtl/>
              </w:rPr>
              <w:t xml:space="preserve">[ASSET NEEDED]</w:t>
            </w:r>
            <w:r>
              <w:rPr>
                <w:rtl/>
              </w:rPr>
              <w:t xml:space="preserve"> </w:t>
            </w:r>
            <w:r>
              <w:rPr>
                <w:rtl/>
              </w:rPr>
              <w:t xml:space="preserve">Cheque + bank return memo — fully redacted</w:t>
            </w:r>
          </w:p>
        </w:tc>
        <w:tc>
          <w:tcPr/>
          <w:p>
            <w:pPr>
              <w:pStyle w:val="Compact"/>
              <w:bidi/>
              <w:jc w:val="left"/>
            </w:pPr>
            <w:r>
              <w:rPr>
                <w:rtl/>
              </w:rPr>
              <w:t xml:space="preserve">نموذج صورة شيك مرتجع ومذكرة ارتجاعه من البنك.</w:t>
            </w:r>
          </w:p>
        </w:tc>
      </w:tr>
    </w:tbl>
    <w:bookmarkEnd w:id="65"/>
    <w:bookmarkStart w:id="66" w:name="Xcd8103673b7a7f6a28d830b95d6968120720cfc"/>
    <w:p>
      <w:pPr>
        <w:pStyle w:val="Heading3"/>
        <w:bidi/>
      </w:pPr>
      <w:r>
        <w:rPr>
          <w:rtl/>
        </w:rPr>
        <w:t xml:space="preserve">5.8 · Interactive › Matching (use Knowledge Check › Matching)</w:t>
      </w:r>
    </w:p>
    <w:p>
      <w:pPr>
        <w:bidi/>
      </w:pPr>
      <w:r>
        <w:rPr>
          <w:rtl/>
          <w:bCs/>
          <w:b/>
        </w:rPr>
        <w:t xml:space="preserve">Question:</w:t>
      </w:r>
      <w:r>
        <w:rPr>
          <w:rtl/>
        </w:rPr>
        <w:t xml:space="preserve"> </w:t>
      </w:r>
      <w:r>
        <w:rPr>
          <w:rtl/>
        </w:rPr>
        <w:t xml:space="preserve">طابِق كل مطالبة بالمستند الداعم لها.</w:t>
      </w:r>
      <w:r>
        <w:rPr>
          <w:rtl/>
        </w:rPr>
        <w:t xml:space="preserve"> </w:t>
      </w:r>
      <w:r>
        <w:rPr>
          <w:rtl/>
        </w:rPr>
        <w:t xml:space="preserve">| Prompt | Match |</w:t>
      </w:r>
      <w:r>
        <w:rPr>
          <w:rtl/>
        </w:rPr>
        <w:t xml:space="preserve"> </w:t>
      </w:r>
      <w:r>
        <w:rPr>
          <w:rtl/>
        </w:rPr>
        <w:t xml:space="preserve">|---|---|</w:t>
      </w:r>
      <w:r>
        <w:rPr>
          <w:rtl/>
        </w:rPr>
        <w:t xml:space="preserve"> </w:t>
      </w:r>
      <w:r>
        <w:rPr>
          <w:rtl/>
        </w:rPr>
        <w:t xml:space="preserve">| ضريبة القيمة المضافة | شهادة التسجيل لدى الهيئة الاتحادية للضرائب |</w:t>
      </w:r>
      <w:r>
        <w:rPr>
          <w:rtl/>
        </w:rPr>
        <w:t xml:space="preserve"> </w:t>
      </w:r>
      <w:r>
        <w:rPr>
          <w:rtl/>
        </w:rPr>
        <w:t xml:space="preserve">| غرامة ارتجاع الشيك | صورة الشيك وإفادة البنك بسبب الارتجاع |</w:t>
      </w:r>
      <w:r>
        <w:rPr>
          <w:rtl/>
        </w:rPr>
        <w:t xml:space="preserve"> </w:t>
      </w:r>
      <w:r>
        <w:rPr>
          <w:rtl/>
        </w:rPr>
        <w:t xml:space="preserve">| استهلاك المرافق مستقلًا عن رسوم الخدمة | فواتير استهلاك المرافق |</w:t>
      </w:r>
      <w:r>
        <w:rPr>
          <w:rtl/>
        </w:rPr>
        <w:t xml:space="preserve"> </w:t>
      </w:r>
      <w:r>
        <w:rPr>
          <w:rtl/>
        </w:rPr>
        <w:t xml:space="preserve">| التزام وارد في الشروط العامة | النسخة السارية من الشروط والأحكام وقت الإبرام |</w:t>
      </w:r>
      <w:r>
        <w:rPr>
          <w:rtl/>
        </w:rPr>
        <w:t xml:space="preserve"> </w:t>
      </w:r>
      <w:r>
        <w:rPr>
          <w:rtl/>
        </w:rPr>
        <w:t xml:space="preserve">| صفة الشركة المستأجرة وممثلها | الرخصة التجارية السارية |</w:t>
      </w:r>
      <w:r>
        <w:rPr>
          <w:rtl/>
        </w:rPr>
        <w:t xml:space="preserve"> </w:t>
      </w:r>
      <w:r>
        <w:rPr>
          <w:rtl/>
          <w:bCs/>
          <w:b/>
        </w:rPr>
        <w:t xml:space="preserve">Feedback (correct):</w:t>
      </w:r>
      <w:r>
        <w:rPr>
          <w:rtl/>
        </w:rPr>
        <w:t xml:space="preserve"> </w:t>
      </w:r>
      <w:r>
        <w:rPr>
          <w:rtl/>
        </w:rPr>
        <w:t xml:space="preserve">ممتاز — كل مطالبة لها سندها.</w:t>
      </w:r>
      <w:r>
        <w:rPr>
          <w:rtl/>
        </w:rPr>
        <w:t xml:space="preserve"> </w:t>
      </w:r>
      <w:r>
        <w:rPr>
          <w:rtl/>
          <w:bCs/>
          <w:b/>
        </w:rPr>
        <w:t xml:space="preserve">Feedback (incorrect):</w:t>
      </w:r>
      <w:r>
        <w:rPr>
          <w:rtl/>
        </w:rPr>
        <w:t xml:space="preserve"> </w:t>
      </w:r>
      <w:r>
        <w:rPr>
          <w:rtl/>
        </w:rPr>
        <w:t xml:space="preserve">راجع المستندات من خامسًا إلى تاسعًا: كل مطالبة بعينها تحتاج مستندها الخاص.</w:t>
      </w:r>
    </w:p>
    <w:bookmarkEnd w:id="66"/>
    <w:bookmarkStart w:id="67" w:name="Xa034b92dcd7032619f3cb8ef95d91265f0fd3a2"/>
    <w:p>
      <w:pPr>
        <w:pStyle w:val="Heading3"/>
        <w:bidi/>
      </w:pPr>
      <w:r>
        <w:rPr>
          <w:rtl/>
        </w:rPr>
        <w:t xml:space="preserve">5.9 · Statement › Note</w:t>
      </w:r>
    </w:p>
    <w:p>
      <w:pPr>
        <w:bidi/>
      </w:pPr>
      <w:r>
        <w:rPr>
          <w:rtl/>
          <w:bCs/>
          <w:b/>
        </w:rPr>
        <w:t xml:space="preserve">تذكّر:</w:t>
      </w:r>
      <w:r>
        <w:rPr>
          <w:rtl/>
        </w:rPr>
        <w:t xml:space="preserve"> </w:t>
      </w:r>
      <w:r>
        <w:rPr>
          <w:rtl/>
        </w:rPr>
        <w:t xml:space="preserve">بيان تفاصيل المطالبة المالية يجب أن يكون</w:t>
      </w:r>
      <w:r>
        <w:rPr>
          <w:rtl/>
        </w:rPr>
        <w:t xml:space="preserve"> </w:t>
      </w:r>
      <w:r>
        <w:rPr>
          <w:rtl/>
          <w:bCs/>
          <w:b/>
        </w:rPr>
        <w:t xml:space="preserve">باللغة العربية</w:t>
      </w:r>
      <w:r>
        <w:rPr>
          <w:rtl/>
        </w:rPr>
        <w:t xml:space="preserve">، مفصّلًا: كل عنصر، ومبلغه، ومدته.</w:t>
      </w:r>
    </w:p>
    <w:bookmarkEnd w:id="67"/>
    <w:bookmarkStart w:id="68" w:name="Xa62fb18777cecb9805a7fb54fbd86095e6bcb21"/>
    <w:p>
      <w:pPr>
        <w:pStyle w:val="Heading3"/>
        <w:bidi/>
      </w:pPr>
      <w:r>
        <w:rPr>
          <w:rtl/>
        </w:rPr>
        <w:t xml:space="preserve">5.10 · Divider › Continue</w:t>
      </w:r>
    </w:p>
    <w:p>
      <w:pPr>
        <w:bidi/>
      </w:pPr>
      <w:r>
        <w:rPr>
          <w:rtl/>
          <w:bCs/>
          <w:b/>
        </w:rPr>
        <w:t xml:space="preserve">Button label:</w:t>
      </w:r>
      <w:r>
        <w:rPr>
          <w:rtl/>
        </w:rPr>
        <w:t xml:space="preserve"> </w:t>
      </w:r>
      <w:r>
        <w:rPr>
          <w:rtl/>
        </w:rPr>
        <w:t xml:space="preserve">طبّق ما تعلمته</w:t>
      </w:r>
    </w:p>
    <w:p>
      <w:r>
        <w:pict>
          <v:rect style="width:0;height:1.5pt" o:hralign="center" o:hrstd="t" o:hr="t"/>
        </w:pict>
      </w:r>
    </w:p>
    <w:bookmarkEnd w:id="68"/>
    <w:bookmarkEnd w:id="69"/>
    <w:bookmarkStart w:id="76" w:name="X6addc81c03f28562b0e55559ac908e6f8674d86"/>
    <w:p>
      <w:pPr>
        <w:pStyle w:val="Heading2"/>
        <w:bidi/>
      </w:pPr>
      <w:r>
        <w:rPr>
          <w:rtl/>
        </w:rPr>
        <w:t xml:space="preserve">LESSON 6 — طبّق: جهّز ملف الدعوى</w:t>
      </w:r>
      <w:r>
        <w:rPr>
          <w:rtl/>
        </w:rPr>
        <w:t xml:space="preserve"> </w:t>
      </w:r>
      <w:r>
        <w:rPr>
          <w:rStyle w:val="VerbatimChar"/>
          <w:rtl/>
        </w:rPr>
        <w:t xml:space="preserve">Blank lesson</w:t>
      </w:r>
    </w:p>
    <w:bookmarkStart w:id="70" w:name="X2131cf2eb6b28b3e042ac8674808a9c8f92e464"/>
    <w:p>
      <w:pPr>
        <w:pStyle w:val="Heading3"/>
        <w:bidi/>
      </w:pPr>
      <w:r>
        <w:rPr>
          <w:rtl/>
        </w:rPr>
        <w:t xml:space="preserve">6.1 · Text › Heading + paragraph</w:t>
      </w:r>
    </w:p>
    <w:p>
      <w:pPr>
        <w:bidi/>
      </w:pPr>
      <w:r>
        <w:rPr>
          <w:rtl/>
          <w:bCs/>
          <w:b/>
        </w:rPr>
        <w:t xml:space="preserve">Heading:</w:t>
      </w:r>
      <w:r>
        <w:rPr>
          <w:rtl/>
        </w:rPr>
        <w:t xml:space="preserve"> </w:t>
      </w:r>
      <w:r>
        <w:rPr>
          <w:rtl/>
        </w:rPr>
        <w:t xml:space="preserve">الحالة</w:t>
      </w:r>
      <w:r>
        <w:rPr>
          <w:rtl/>
        </w:rPr>
        <w:t xml:space="preserve"> </w:t>
      </w:r>
      <w:r>
        <w:rPr>
          <w:rtl/>
          <w:bCs/>
          <w:b/>
        </w:rPr>
        <w:t xml:space="preserve">Body:</w:t>
      </w:r>
      <w:r>
        <w:rPr>
          <w:rtl/>
        </w:rPr>
        <w:t xml:space="preserve"> </w:t>
      </w:r>
      <w:r>
        <w:rPr>
          <w:rtl/>
        </w:rPr>
        <w:t xml:space="preserve">جهة حكومية خاضعة للضريبة أجّرت فيلا سكنية لشركة بعقد سنوي قيمته 135,000 درهم يُدفع بأربعة شيكات. أحال العقد إلى الشروط والأحكام العامة المنشورة على بوابة المستأجر. ارتجع الشيك الثاني لعدم كفاية الرصيد، ولم يدفع المستأجر الدفعتين التاليتين، ثم ترك الفيلا. وتطالب الجهة بالأجرة المتأخرة، وضريبة القيمة المضافة، وغرامة ارتجاع الشيك، ورسوم الخدمة.</w:t>
      </w:r>
    </w:p>
    <w:bookmarkEnd w:id="70"/>
    <w:bookmarkStart w:id="71" w:name="X8bdf2ca5b3795fc66a6fcf3afb7b4f5982ae700"/>
    <w:p>
      <w:pPr>
        <w:pStyle w:val="Heading3"/>
        <w:bidi/>
      </w:pPr>
      <w:r>
        <w:rPr>
          <w:rtl/>
        </w:rPr>
        <w:t xml:space="preserve">6.2 · Interactive › Process — 5 steps</w:t>
      </w:r>
    </w:p>
    <w:tbl>
      <w:tblPr>
        <w:bidiVisual/>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bidi/>
              <w:jc w:val="left"/>
            </w:pPr>
            <w:r>
              <w:rPr>
                <w:rtl/>
              </w:rPr>
              <w:t xml:space="preserve">#</w:t>
            </w:r>
          </w:p>
        </w:tc>
        <w:tc>
          <w:tcPr/>
          <w:p>
            <w:pPr>
              <w:pStyle w:val="Compact"/>
              <w:bidi/>
              <w:jc w:val="left"/>
            </w:pPr>
            <w:r>
              <w:rPr>
                <w:rtl/>
              </w:rPr>
              <w:t xml:space="preserve">Title</w:t>
            </w:r>
          </w:p>
        </w:tc>
        <w:tc>
          <w:tcPr/>
          <w:p>
            <w:pPr>
              <w:pStyle w:val="Compact"/>
              <w:bidi/>
              <w:jc w:val="left"/>
            </w:pPr>
            <w:r>
              <w:rPr>
                <w:rtl/>
              </w:rPr>
              <w:t xml:space="preserve">Body</w:t>
            </w:r>
          </w:p>
        </w:tc>
      </w:tr>
      <w:tr>
        <w:tc>
          <w:tcPr/>
          <w:p>
            <w:pPr>
              <w:pStyle w:val="Compact"/>
              <w:bidi/>
              <w:jc w:val="left"/>
            </w:pPr>
            <w:r>
              <w:rPr>
                <w:rtl/>
              </w:rPr>
              <w:t xml:space="preserve">1</w:t>
            </w:r>
          </w:p>
        </w:tc>
        <w:tc>
          <w:tcPr/>
          <w:p>
            <w:pPr>
              <w:pStyle w:val="Compact"/>
              <w:bidi/>
              <w:jc w:val="left"/>
            </w:pPr>
            <w:r>
              <w:rPr>
                <w:rtl/>
              </w:rPr>
              <w:t xml:space="preserve">حدّد الطلبات</w:t>
            </w:r>
          </w:p>
        </w:tc>
        <w:tc>
          <w:tcPr/>
          <w:p>
            <w:pPr>
              <w:pStyle w:val="Compact"/>
              <w:bidi/>
              <w:jc w:val="left"/>
            </w:pPr>
            <w:r>
              <w:rPr>
                <w:rtl/>
              </w:rPr>
              <w:t xml:space="preserve">المستأجر ترك المأجور والمطالبة مالية فقط: حدّد</w:t>
            </w:r>
            <w:r>
              <w:rPr>
                <w:rtl/>
              </w:rPr>
              <w:t xml:space="preserve"> </w:t>
            </w:r>
            <w:r>
              <w:rPr>
                <w:rtl/>
                <w:bCs/>
                <w:b/>
              </w:rPr>
              <w:t xml:space="preserve">تاريخ ترك المأجور</w:t>
            </w:r>
            <w:r>
              <w:rPr>
                <w:rtl/>
              </w:rPr>
              <w:t xml:space="preserve">، والأجرة المستحقة حتى ذلك التاريخ (ولا تتجاوز تاريخ تقديم الطلب)، ثم كل ملحق على حدة: الضريبة، غرامة الشيك، رسوم الخدمة.</w:t>
            </w:r>
          </w:p>
        </w:tc>
      </w:tr>
      <w:tr>
        <w:tc>
          <w:tcPr/>
          <w:p>
            <w:pPr>
              <w:pStyle w:val="Compact"/>
              <w:bidi/>
              <w:jc w:val="left"/>
            </w:pPr>
            <w:r>
              <w:rPr>
                <w:rtl/>
              </w:rPr>
              <w:t xml:space="preserve">2</w:t>
            </w:r>
          </w:p>
        </w:tc>
        <w:tc>
          <w:tcPr/>
          <w:p>
            <w:pPr>
              <w:pStyle w:val="Compact"/>
              <w:bidi/>
              <w:jc w:val="left"/>
            </w:pPr>
            <w:r>
              <w:rPr>
                <w:rtl/>
              </w:rPr>
              <w:t xml:space="preserve">ثبّت بيانات التواصل</w:t>
            </w:r>
          </w:p>
        </w:tc>
        <w:tc>
          <w:tcPr/>
          <w:p>
            <w:pPr>
              <w:pStyle w:val="Compact"/>
              <w:bidi/>
              <w:jc w:val="left"/>
            </w:pPr>
            <w:r>
              <w:rPr>
                <w:rtl/>
              </w:rPr>
              <w:t xml:space="preserve">ابحث عن عنوان آخر داخل الدولة غير الفيلا، والهاتف المتحرك والبريد الإلكتروني الثابتة في العقد أو الرخصة.</w:t>
            </w:r>
          </w:p>
        </w:tc>
      </w:tr>
      <w:tr>
        <w:tc>
          <w:tcPr/>
          <w:p>
            <w:pPr>
              <w:pStyle w:val="Compact"/>
              <w:bidi/>
              <w:jc w:val="left"/>
            </w:pPr>
            <w:r>
              <w:rPr>
                <w:rtl/>
              </w:rPr>
              <w:t xml:space="preserve">3</w:t>
            </w:r>
          </w:p>
        </w:tc>
        <w:tc>
          <w:tcPr/>
          <w:p>
            <w:pPr>
              <w:pStyle w:val="Compact"/>
              <w:bidi/>
              <w:jc w:val="left"/>
            </w:pPr>
            <w:r>
              <w:rPr>
                <w:rtl/>
              </w:rPr>
              <w:t xml:space="preserve">افحص العقد</w:t>
            </w:r>
          </w:p>
        </w:tc>
        <w:tc>
          <w:tcPr/>
          <w:p>
            <w:pPr>
              <w:pStyle w:val="Compact"/>
              <w:bidi/>
              <w:jc w:val="left"/>
            </w:pPr>
            <w:r>
              <w:rPr>
                <w:rtl/>
              </w:rPr>
              <w:t xml:space="preserve">الأطراف وصفة ممثل الشركة، وصف المأجور، الغرض، المدة، البدل وكيفية أدائه، ووجود نص صريح على الضريبة والغرامات.</w:t>
            </w:r>
          </w:p>
        </w:tc>
      </w:tr>
      <w:tr>
        <w:tc>
          <w:tcPr/>
          <w:p>
            <w:pPr>
              <w:pStyle w:val="Compact"/>
              <w:bidi/>
              <w:jc w:val="left"/>
            </w:pPr>
            <w:r>
              <w:rPr>
                <w:rtl/>
              </w:rPr>
              <w:t xml:space="preserve">4</w:t>
            </w:r>
          </w:p>
        </w:tc>
        <w:tc>
          <w:tcPr/>
          <w:p>
            <w:pPr>
              <w:pStyle w:val="Compact"/>
              <w:bidi/>
              <w:jc w:val="left"/>
            </w:pPr>
            <w:r>
              <w:rPr>
                <w:rtl/>
              </w:rPr>
              <w:t xml:space="preserve">أرفق المستندات الداعمة</w:t>
            </w:r>
          </w:p>
        </w:tc>
        <w:tc>
          <w:tcPr/>
          <w:p>
            <w:pPr>
              <w:pStyle w:val="Compact"/>
              <w:bidi/>
              <w:jc w:val="left"/>
            </w:pPr>
            <w:r>
              <w:rPr>
                <w:rtl/>
              </w:rPr>
              <w:t xml:space="preserve">العقد، شهادة تسجيله، الرخصة التجارية السارية وهوية المدير، نسخة الشروط والأحكام السارية وقت الإبرام، شهادة التسجيل الضريبي، صورة الشيك وإفادة البنك.</w:t>
            </w:r>
          </w:p>
        </w:tc>
      </w:tr>
      <w:tr>
        <w:tc>
          <w:tcPr/>
          <w:p>
            <w:pPr>
              <w:pStyle w:val="Compact"/>
              <w:bidi/>
              <w:jc w:val="left"/>
            </w:pPr>
            <w:r>
              <w:rPr>
                <w:rtl/>
              </w:rPr>
              <w:t xml:space="preserve">5</w:t>
            </w:r>
          </w:p>
        </w:tc>
        <w:tc>
          <w:tcPr/>
          <w:p>
            <w:pPr>
              <w:pStyle w:val="Compact"/>
              <w:bidi/>
              <w:jc w:val="left"/>
            </w:pPr>
            <w:r>
              <w:rPr>
                <w:rtl/>
              </w:rPr>
              <w:t xml:space="preserve">اكتب بيان المطالبة</w:t>
            </w:r>
          </w:p>
        </w:tc>
        <w:tc>
          <w:tcPr/>
          <w:p>
            <w:pPr>
              <w:pStyle w:val="Compact"/>
              <w:bidi/>
              <w:jc w:val="left"/>
            </w:pPr>
            <w:r>
              <w:rPr>
                <w:rtl/>
              </w:rPr>
              <w:t xml:space="preserve">بالعربية: الأجرة، الضريبة، الغرامة، رسوم الخدمة — لكل منها المبلغ والمدة.</w:t>
            </w:r>
          </w:p>
        </w:tc>
      </w:tr>
    </w:tbl>
    <w:bookmarkEnd w:id="71"/>
    <w:bookmarkStart w:id="72" w:name="X37092ebb6faf0b24786d0c9a220b65efc760018"/>
    <w:p>
      <w:pPr>
        <w:pStyle w:val="Heading3"/>
        <w:bidi/>
      </w:pPr>
      <w:r>
        <w:rPr>
          <w:rtl/>
        </w:rPr>
        <w:t xml:space="preserve">6.3 · Knowledge Check › Multiple Choice</w:t>
      </w:r>
    </w:p>
    <w:p>
      <w:pPr>
        <w:bidi/>
      </w:pPr>
      <w:r>
        <w:rPr>
          <w:rtl/>
          <w:bCs/>
          <w:b/>
        </w:rPr>
        <w:t xml:space="preserve">Question:</w:t>
      </w:r>
      <w:r>
        <w:rPr>
          <w:rtl/>
        </w:rPr>
        <w:t xml:space="preserve"> </w:t>
      </w:r>
      <w:r>
        <w:rPr>
          <w:rtl/>
        </w:rPr>
        <w:t xml:space="preserve">في هذه الحالة، العقد لا ينص على غرامة ارتجاع الشيك، والشروط العامة تنص عليها. ما الذي يجب أن يتضمنه الملف لدعم طلب الغرامة؟</w:t>
      </w:r>
      <w:r>
        <w:rPr>
          <w:rtl/>
        </w:rPr>
        <w:t xml:space="preserve"> </w:t>
      </w:r>
      <w:r>
        <w:rPr>
          <w:rtl/>
        </w:rPr>
        <w:t xml:space="preserve">| | Option | Correct | Feedback |</w:t>
      </w:r>
      <w:r>
        <w:rPr>
          <w:rtl/>
        </w:rPr>
        <w:t xml:space="preserve"> </w:t>
      </w:r>
      <w:r>
        <w:rPr>
          <w:rtl/>
        </w:rPr>
        <w:t xml:space="preserve">|---|---|---|---|</w:t>
      </w:r>
      <w:r>
        <w:rPr>
          <w:rtl/>
        </w:rPr>
        <w:t xml:space="preserve"> </w:t>
      </w:r>
      <w:r>
        <w:rPr>
          <w:rtl/>
        </w:rPr>
        <w:t xml:space="preserve">| A | الشروط والأحكام بنسختها السارية وقت الإبرام + صورة الشيك + إفادة البنك | ✅ | صحيح. مصدر الالتزام هو الشروط العامة المحال إليها، ودليل الواقعة هو الشيك وإفادة البنك. |</w:t>
      </w:r>
      <w:r>
        <w:rPr>
          <w:rtl/>
        </w:rPr>
        <w:t xml:space="preserve"> </w:t>
      </w:r>
      <w:r>
        <w:rPr>
          <w:rtl/>
        </w:rPr>
        <w:t xml:space="preserve">| B | صورة الشيك وإفادة البنك فقط | | هذا يثبت الارتجاع، لكن لا يثبت مصدر الالتزام بالغرامة. |</w:t>
      </w:r>
      <w:r>
        <w:rPr>
          <w:rtl/>
        </w:rPr>
        <w:t xml:space="preserve"> </w:t>
      </w:r>
      <w:r>
        <w:rPr>
          <w:rtl/>
        </w:rPr>
        <w:t xml:space="preserve">| C | الشروط والأحكام بأحدث إصدار فقط | | يجب النسخة السارية وقت الإبرام، ويلزم أيضًا دليل واقعة الارتجاع. |</w:t>
      </w:r>
      <w:r>
        <w:rPr>
          <w:rtl/>
        </w:rPr>
        <w:t xml:space="preserve"> </w:t>
      </w:r>
      <w:r>
        <w:rPr>
          <w:rtl/>
        </w:rPr>
        <w:t xml:space="preserve">| D | لا يمكن المطالبة بالغرامة لعدم النص عليها في العقد ذاته | | يمكن الاستناد إلى الشروط العامة المحال إليها بشرط تقديمها بالنسخة السارية. |</w:t>
      </w:r>
    </w:p>
    <w:bookmarkEnd w:id="72"/>
    <w:bookmarkStart w:id="73" w:name="Xcb6e4da1b6313d2f1e6757e5ea59dc2aaaa548b"/>
    <w:p>
      <w:pPr>
        <w:pStyle w:val="Heading3"/>
        <w:bidi/>
      </w:pPr>
      <w:r>
        <w:rPr>
          <w:rtl/>
        </w:rPr>
        <w:t xml:space="preserve">6.4 · Knowledge Check › Multiple Choice</w:t>
      </w:r>
    </w:p>
    <w:p>
      <w:pPr>
        <w:bidi/>
      </w:pPr>
      <w:r>
        <w:rPr>
          <w:rtl/>
          <w:bCs/>
          <w:b/>
        </w:rPr>
        <w:t xml:space="preserve">Question:</w:t>
      </w:r>
      <w:r>
        <w:rPr>
          <w:rtl/>
        </w:rPr>
        <w:t xml:space="preserve"> </w:t>
      </w:r>
      <w:r>
        <w:rPr>
          <w:rtl/>
        </w:rPr>
        <w:t xml:space="preserve">رسوم الخدمة في العقد تشمل المرافق. هل ترفق فواتير استهلاك المرافق؟</w:t>
      </w:r>
      <w:r>
        <w:rPr>
          <w:rtl/>
        </w:rPr>
        <w:t xml:space="preserve"> </w:t>
      </w:r>
      <w:r>
        <w:rPr>
          <w:rtl/>
        </w:rPr>
        <w:t xml:space="preserve">| | Option | Correct | Feedback |</w:t>
      </w:r>
      <w:r>
        <w:rPr>
          <w:rtl/>
        </w:rPr>
        <w:t xml:space="preserve"> </w:t>
      </w:r>
      <w:r>
        <w:rPr>
          <w:rtl/>
        </w:rPr>
        <w:t xml:space="preserve">|---|---|---|---|</w:t>
      </w:r>
      <w:r>
        <w:rPr>
          <w:rtl/>
        </w:rPr>
        <w:t xml:space="preserve"> </w:t>
      </w:r>
      <w:r>
        <w:rPr>
          <w:rtl/>
        </w:rPr>
        <w:t xml:space="preserve">| A | لا، الفواتير مطلوبة فقط حال طلب المرافق استقلالًا عن رسوم الخدمة | ✅ | صحيح. |</w:t>
      </w:r>
      <w:r>
        <w:rPr>
          <w:rtl/>
        </w:rPr>
        <w:t xml:space="preserve"> </w:t>
      </w:r>
      <w:r>
        <w:rPr>
          <w:rtl/>
        </w:rPr>
        <w:t xml:space="preserve">| B | نعم، دائمًا | | الفواتير مطلوبة فقط إذا طُلبت المرافق مستقلة عن رسوم الخدمة. |</w:t>
      </w:r>
      <w:r>
        <w:rPr>
          <w:rtl/>
        </w:rPr>
        <w:t xml:space="preserve"> </w:t>
      </w:r>
      <w:r>
        <w:rPr>
          <w:rtl/>
        </w:rPr>
        <w:t xml:space="preserve">| C | نعم، بدلًا من بيان المطالبة | | بيان المطالبة مطلوب دائمًا ولا تغني عنه الفواتير. |</w:t>
      </w:r>
    </w:p>
    <w:bookmarkEnd w:id="73"/>
    <w:bookmarkStart w:id="74" w:name="X31893bd4a4b9beb762696dceadb2567be25599b"/>
    <w:p>
      <w:pPr>
        <w:pStyle w:val="Heading3"/>
        <w:bidi/>
      </w:pPr>
      <w:r>
        <w:rPr>
          <w:rtl/>
        </w:rPr>
        <w:t xml:space="preserve">6.5 · Statement › Statement B</w:t>
      </w:r>
    </w:p>
    <w:p>
      <w:pPr>
        <w:bidi/>
      </w:pPr>
      <w:r>
        <w:rPr>
          <w:rtl/>
        </w:rPr>
        <w:t xml:space="preserve">الملف الجيد يجيب عن سؤالين لكل طلب:</w:t>
      </w:r>
      <w:r>
        <w:rPr>
          <w:rtl/>
        </w:rPr>
        <w:t xml:space="preserve"> </w:t>
      </w:r>
      <w:r>
        <w:rPr>
          <w:rtl/>
          <w:bCs/>
          <w:b/>
        </w:rPr>
        <w:t xml:space="preserve">ما مصدر الالتزام؟</w:t>
      </w:r>
      <w:r>
        <w:rPr>
          <w:rtl/>
        </w:rPr>
        <w:t xml:space="preserve"> </w:t>
      </w:r>
      <w:r>
        <w:rPr>
          <w:rtl/>
        </w:rPr>
        <w:t xml:space="preserve">و</w:t>
      </w:r>
      <w:r>
        <w:rPr>
          <w:rtl/>
          <w:bCs/>
          <w:b/>
        </w:rPr>
        <w:t xml:space="preserve">ما الدليل على الواقعة؟</w:t>
      </w:r>
    </w:p>
    <w:bookmarkEnd w:id="74"/>
    <w:bookmarkStart w:id="75" w:name="X3f876440212ccaeb8693052aeedbb8a4eb41872"/>
    <w:p>
      <w:pPr>
        <w:pStyle w:val="Heading3"/>
        <w:bidi/>
      </w:pPr>
      <w:r>
        <w:rPr>
          <w:rtl/>
        </w:rPr>
        <w:t xml:space="preserve">6.6 · Divider › Continue</w:t>
      </w:r>
    </w:p>
    <w:p>
      <w:pPr>
        <w:bidi/>
      </w:pPr>
      <w:r>
        <w:rPr>
          <w:rtl/>
          <w:bCs/>
          <w:b/>
        </w:rPr>
        <w:t xml:space="preserve">Button label:</w:t>
      </w:r>
      <w:r>
        <w:rPr>
          <w:rtl/>
        </w:rPr>
        <w:t xml:space="preserve"> </w:t>
      </w:r>
      <w:r>
        <w:rPr>
          <w:rtl/>
        </w:rPr>
        <w:t xml:space="preserve">إلى التأمل وقائمة التحقق</w:t>
      </w:r>
    </w:p>
    <w:p>
      <w:r>
        <w:pict>
          <v:rect style="width:0;height:1.5pt" o:hralign="center" o:hrstd="t" o:hr="t"/>
        </w:pict>
      </w:r>
    </w:p>
    <w:bookmarkEnd w:id="75"/>
    <w:bookmarkEnd w:id="76"/>
    <w:bookmarkStart w:id="82" w:name="X112e9f0d25c29615be687fbb80985e2d8e1f05d"/>
    <w:p>
      <w:pPr>
        <w:pStyle w:val="Heading2"/>
        <w:bidi/>
      </w:pPr>
      <w:r>
        <w:rPr>
          <w:rtl/>
        </w:rPr>
        <w:t xml:space="preserve">LESSON 7 — التأمل وقائمة التحقق</w:t>
      </w:r>
      <w:r>
        <w:rPr>
          <w:rtl/>
        </w:rPr>
        <w:t xml:space="preserve"> </w:t>
      </w:r>
      <w:r>
        <w:rPr>
          <w:rStyle w:val="VerbatimChar"/>
          <w:rtl/>
        </w:rPr>
        <w:t xml:space="preserve">Blank lesson</w:t>
      </w:r>
    </w:p>
    <w:bookmarkStart w:id="77" w:name="Xf241a68d6e4c2f6da19ab7103d1d9d97d7729cf"/>
    <w:p>
      <w:pPr>
        <w:pStyle w:val="Heading3"/>
        <w:bidi/>
      </w:pPr>
      <w:r>
        <w:rPr>
          <w:rtl/>
        </w:rPr>
        <w:t xml:space="preserve">7.1 · Text › Heading + paragraph</w:t>
      </w:r>
    </w:p>
    <w:p>
      <w:pPr>
        <w:bidi/>
      </w:pPr>
      <w:r>
        <w:rPr>
          <w:rtl/>
          <w:bCs/>
          <w:b/>
        </w:rPr>
        <w:t xml:space="preserve">Heading:</w:t>
      </w:r>
      <w:r>
        <w:rPr>
          <w:rtl/>
        </w:rPr>
        <w:t xml:space="preserve"> </w:t>
      </w:r>
      <w:r>
        <w:rPr>
          <w:rtl/>
        </w:rPr>
        <w:t xml:space="preserve">قبل أن تقدّم الملف القادم</w:t>
      </w:r>
      <w:r>
        <w:rPr>
          <w:rtl/>
        </w:rPr>
        <w:t xml:space="preserve"> </w:t>
      </w:r>
      <w:r>
        <w:rPr>
          <w:rtl/>
          <w:bCs/>
          <w:b/>
        </w:rPr>
        <w:t xml:space="preserve">Body:</w:t>
      </w:r>
      <w:r>
        <w:rPr>
          <w:rtl/>
        </w:rPr>
        <w:t xml:space="preserve"> </w:t>
      </w:r>
      <w:r>
        <w:rPr>
          <w:rtl/>
        </w:rPr>
        <w:t xml:space="preserve">استخدم قائمة التحقق المرفقة مع كل ملف منازعة إيجارية قبل تقديم الطلب.</w:t>
      </w:r>
    </w:p>
    <w:bookmarkEnd w:id="77"/>
    <w:bookmarkStart w:id="78" w:name="X2b3a73e7a95dc4c407e0df01090a724a0e7e83b"/>
    <w:p>
      <w:pPr>
        <w:pStyle w:val="Heading3"/>
        <w:bidi/>
      </w:pPr>
      <w:r>
        <w:rPr>
          <w:rtl/>
        </w:rPr>
        <w:t xml:space="preserve">7.2 · Multimedia › Attachment</w:t>
      </w:r>
    </w:p>
    <w:p>
      <w:pPr>
        <w:bidi/>
      </w:pPr>
      <w:r>
        <w:rPr>
          <w:rtl/>
          <w:bCs/>
          <w:b/>
        </w:rPr>
        <w:t xml:space="preserve">File:</w:t>
      </w:r>
      <w:r>
        <w:rPr>
          <w:rtl/>
        </w:rPr>
        <w:t xml:space="preserve"> </w:t>
      </w:r>
      <w:r>
        <w:rPr>
          <w:rStyle w:val="VerbatimChar"/>
          <w:rtl/>
        </w:rPr>
        <w:t xml:space="preserve">LAD-M2-checklist.docx</w:t>
      </w:r>
      <w:r>
        <w:rPr>
          <w:rtl/>
        </w:rPr>
        <w:t xml:space="preserve"> </w:t>
      </w:r>
      <w:r>
        <w:rPr>
          <w:rtl/>
        </w:rPr>
        <w:t xml:space="preserve">—</w:t>
      </w:r>
      <w:r>
        <w:rPr>
          <w:rtl/>
        </w:rPr>
        <w:t xml:space="preserve"> </w:t>
      </w:r>
      <w:r>
        <w:rPr>
          <w:rtl/>
          <w:bCs/>
          <w:b/>
        </w:rPr>
        <w:t xml:space="preserve">Label:</w:t>
      </w:r>
      <w:r>
        <w:rPr>
          <w:rtl/>
        </w:rPr>
        <w:t xml:space="preserve"> </w:t>
      </w:r>
      <w:r>
        <w:rPr>
          <w:rtl/>
        </w:rPr>
        <w:t xml:space="preserve">قائمة التحقق: مستندات المنازعة الإيجارية (قابلة للطباعة)</w:t>
      </w:r>
    </w:p>
    <w:bookmarkEnd w:id="78"/>
    <w:bookmarkStart w:id="79" w:name="Xbdcdf4d6aaa27435b769a5bd9afe51142afe41c"/>
    <w:p>
      <w:pPr>
        <w:pStyle w:val="Heading3"/>
        <w:bidi/>
      </w:pPr>
      <w:r>
        <w:rPr>
          <w:rtl/>
        </w:rPr>
        <w:t xml:space="preserve">7.3 · Interactive › Checklist (or List › Checkbox list)</w:t>
      </w:r>
    </w:p>
    <w:p>
      <w:pPr>
        <w:numPr>
          <w:ilvl w:val="0"/>
          <w:numId w:val="1006"/>
        </w:numPr>
        <w:pStyle w:val="Compact"/>
        <w:bidi/>
      </w:pPr>
      <w:r>
        <w:rPr>
          <w:rtl/>
        </w:rPr>
        <w:t xml:space="preserve">☐ حددت الطلبات الرئيسية ومدة المطالبة حتى تاريخ تقديم الطلب</w:t>
      </w:r>
    </w:p>
    <w:p>
      <w:pPr>
        <w:numPr>
          <w:ilvl w:val="0"/>
          <w:numId w:val="1006"/>
        </w:numPr>
        <w:pStyle w:val="Compact"/>
        <w:bidi/>
      </w:pPr>
      <w:r>
        <w:rPr>
          <w:rtl/>
        </w:rPr>
        <w:t xml:space="preserve">☐ حددت كل ملحق للأجرة على حدة عن ذات المدة</w:t>
      </w:r>
    </w:p>
    <w:p>
      <w:pPr>
        <w:numPr>
          <w:ilvl w:val="0"/>
          <w:numId w:val="1006"/>
        </w:numPr>
        <w:pStyle w:val="Compact"/>
        <w:bidi/>
      </w:pPr>
      <w:r>
        <w:rPr>
          <w:rtl/>
        </w:rPr>
        <w:t xml:space="preserve">☐ أثبتّ بيانات التواصل ومرجعية كل منها</w:t>
      </w:r>
    </w:p>
    <w:p>
      <w:pPr>
        <w:numPr>
          <w:ilvl w:val="0"/>
          <w:numId w:val="1006"/>
        </w:numPr>
        <w:pStyle w:val="Compact"/>
        <w:bidi/>
      </w:pPr>
      <w:r>
        <w:rPr>
          <w:rtl/>
        </w:rPr>
        <w:t xml:space="preserve">☐ تحققت من البيانات الأساسية في العقد (المادة 4)</w:t>
      </w:r>
    </w:p>
    <w:p>
      <w:pPr>
        <w:numPr>
          <w:ilvl w:val="0"/>
          <w:numId w:val="1006"/>
        </w:numPr>
        <w:pStyle w:val="Compact"/>
        <w:bidi/>
      </w:pPr>
      <w:r>
        <w:rPr>
          <w:rtl/>
        </w:rPr>
        <w:t xml:space="preserve">☐ أرفقت مستندات الهوية/الرخصة السارية</w:t>
      </w:r>
    </w:p>
    <w:p>
      <w:pPr>
        <w:numPr>
          <w:ilvl w:val="0"/>
          <w:numId w:val="1006"/>
        </w:numPr>
        <w:pStyle w:val="Compact"/>
        <w:bidi/>
      </w:pPr>
      <w:r>
        <w:rPr>
          <w:rtl/>
        </w:rPr>
        <w:t xml:space="preserve">☐ أرفقت النسخة السارية من الشروط والأحكام وقت الإبرام</w:t>
      </w:r>
    </w:p>
    <w:p>
      <w:pPr>
        <w:numPr>
          <w:ilvl w:val="0"/>
          <w:numId w:val="1006"/>
        </w:numPr>
        <w:pStyle w:val="Compact"/>
        <w:bidi/>
      </w:pPr>
      <w:r>
        <w:rPr>
          <w:rtl/>
        </w:rPr>
        <w:t xml:space="preserve">☐ أرفقت شهادة تسجيل عقد الإيجار</w:t>
      </w:r>
    </w:p>
    <w:p>
      <w:pPr>
        <w:numPr>
          <w:ilvl w:val="0"/>
          <w:numId w:val="1006"/>
        </w:numPr>
        <w:pStyle w:val="Compact"/>
        <w:bidi/>
      </w:pPr>
      <w:r>
        <w:rPr>
          <w:rtl/>
        </w:rPr>
        <w:t xml:space="preserve">☐ أرفقت المستند الخاص بكل مطالبة (ضريبة / شيك / مرافق)</w:t>
      </w:r>
    </w:p>
    <w:p>
      <w:pPr>
        <w:numPr>
          <w:ilvl w:val="0"/>
          <w:numId w:val="1006"/>
        </w:numPr>
        <w:pStyle w:val="Compact"/>
        <w:bidi/>
      </w:pPr>
      <w:r>
        <w:rPr>
          <w:rtl/>
        </w:rPr>
        <w:t xml:space="preserve">☐ أعددت بيان المطالبة المالية بالعربية</w:t>
      </w:r>
    </w:p>
    <w:bookmarkEnd w:id="79"/>
    <w:bookmarkStart w:id="80" w:name="X3ff98d1d9856b75335284d9f36ffd2e2a2d4a43"/>
    <w:p>
      <w:pPr>
        <w:pStyle w:val="Heading3"/>
        <w:bidi/>
      </w:pPr>
      <w:r>
        <w:rPr>
          <w:rtl/>
        </w:rPr>
        <w:t xml:space="preserve">7.4 · Text › Paragraph (reflection prompt)</w:t>
      </w:r>
    </w:p>
    <w:p>
      <w:pPr>
        <w:bidi/>
      </w:pPr>
      <w:r>
        <w:rPr>
          <w:rtl/>
          <w:bCs/>
          <w:b/>
        </w:rPr>
        <w:t xml:space="preserve">تأمّل:</w:t>
      </w:r>
      <w:r>
        <w:rPr>
          <w:rtl/>
        </w:rPr>
        <w:t xml:space="preserve"> </w:t>
      </w:r>
      <w:r>
        <w:rPr>
          <w:rtl/>
        </w:rPr>
        <w:t xml:space="preserve">اختر ملفًا إيجاريًا تعمل عليه الآن أو عملت عليه مؤخرًا. ما المستند الواحد الذي كان ناقصًا أو كان يحتاج تحديثًا (نسخة الشروط، الرخصة السارية، بيان المطالبة بالعربية)؟ دوّن ما ستفعله لاستكماله هذا الأسبوع.</w:t>
      </w:r>
    </w:p>
    <w:bookmarkEnd w:id="80"/>
    <w:bookmarkStart w:id="81" w:name="Xc4acb3d07ffaa77b32acf632ba1f3df1efc37e1"/>
    <w:p>
      <w:pPr>
        <w:pStyle w:val="Heading3"/>
        <w:bidi/>
      </w:pPr>
      <w:r>
        <w:rPr>
          <w:rtl/>
        </w:rPr>
        <w:t xml:space="preserve">7.5 · Divider › Continue</w:t>
      </w:r>
    </w:p>
    <w:p>
      <w:pPr>
        <w:bidi/>
      </w:pPr>
      <w:r>
        <w:rPr>
          <w:rtl/>
          <w:bCs/>
          <w:b/>
        </w:rPr>
        <w:t xml:space="preserve">Button label:</w:t>
      </w:r>
      <w:r>
        <w:rPr>
          <w:rtl/>
        </w:rPr>
        <w:t xml:space="preserve"> </w:t>
      </w:r>
      <w:r>
        <w:rPr>
          <w:rtl/>
        </w:rPr>
        <w:t xml:space="preserve">إلى الاختبار</w:t>
      </w:r>
    </w:p>
    <w:p>
      <w:r>
        <w:pict>
          <v:rect style="width:0;height:1.5pt" o:hralign="center" o:hrstd="t" o:hr="t"/>
        </w:pict>
      </w:r>
    </w:p>
    <w:bookmarkEnd w:id="81"/>
    <w:bookmarkEnd w:id="82"/>
    <w:bookmarkStart w:id="83" w:name="lesson-8--الاختبار-النهائي-quiz-lesson"/>
    <w:p>
      <w:pPr>
        <w:pStyle w:val="Heading2"/>
        <w:bidi/>
      </w:pPr>
      <w:r>
        <w:rPr>
          <w:rtl/>
        </w:rPr>
        <w:t xml:space="preserve">LESSON 8 — الاختبار النهائي</w:t>
      </w:r>
      <w:r>
        <w:rPr>
          <w:rtl/>
        </w:rPr>
        <w:t xml:space="preserve"> </w:t>
      </w:r>
      <w:r>
        <w:rPr>
          <w:rStyle w:val="VerbatimChar"/>
          <w:rtl/>
        </w:rPr>
        <w:t xml:space="preserve">Quiz lesson</w:t>
      </w:r>
    </w:p>
    <w:p>
      <w:pPr>
        <w:bidi/>
      </w:pPr>
      <w:r>
        <w:rPr>
          <w:rtl/>
          <w:bCs/>
          <w:b/>
        </w:rPr>
        <w:t xml:space="preserve">Settings:</w:t>
      </w:r>
      <w:r>
        <w:rPr>
          <w:rtl/>
        </w:rPr>
        <w:t xml:space="preserve"> </w:t>
      </w:r>
      <w:r>
        <w:rPr>
          <w:rtl/>
        </w:rPr>
        <w:t xml:space="preserve">Passing score 80% · Shuffle questions ON · Shuffle answers ON · Retry allowed · Reveal answers after submit · Report to LMS: pass/fail.</w:t>
      </w:r>
    </w:p>
    <w:p>
      <w:pPr>
        <w:bidi/>
      </w:pPr>
      <w:r>
        <w:rPr>
          <w:rtl/>
          <w:bCs/>
          <w:b/>
        </w:rPr>
        <w:t xml:space="preserve">Q1 · Multiple Choice</w:t>
      </w:r>
      <w:r>
        <w:rPr>
          <w:rtl/>
        </w:rPr>
        <w:t xml:space="preserve"> </w:t>
      </w:r>
      <w:r>
        <w:rPr>
          <w:rtl/>
        </w:rPr>
        <w:t xml:space="preserve">— متى تتوقف المطالبة بالأجرة المستحقة في طلب رفع الدعوى؟</w:t>
      </w:r>
    </w:p>
    <w:p>
      <w:pPr>
        <w:numPr>
          <w:ilvl w:val="0"/>
          <w:numId w:val="1007"/>
        </w:numPr>
        <w:pStyle w:val="Compact"/>
        <w:bidi/>
      </w:pPr>
      <w:r>
        <w:rPr>
          <w:rtl/>
        </w:rPr>
        <w:t xml:space="preserve">✅ عند تاريخ تقديم الطلب</w:t>
      </w:r>
    </w:p>
    <w:p>
      <w:pPr>
        <w:numPr>
          <w:ilvl w:val="0"/>
          <w:numId w:val="1007"/>
        </w:numPr>
        <w:pStyle w:val="Compact"/>
        <w:bidi/>
      </w:pPr>
      <w:r>
        <w:rPr>
          <w:rtl/>
        </w:rPr>
        <w:t xml:space="preserve">عند تاريخ انتهاء العقد</w:t>
      </w:r>
    </w:p>
    <w:p>
      <w:pPr>
        <w:numPr>
          <w:ilvl w:val="0"/>
          <w:numId w:val="1007"/>
        </w:numPr>
        <w:pStyle w:val="Compact"/>
        <w:bidi/>
      </w:pPr>
      <w:r>
        <w:rPr>
          <w:rtl/>
        </w:rPr>
        <w:t xml:space="preserve">عند تاريخ صدور الحكم</w:t>
      </w:r>
    </w:p>
    <w:p>
      <w:pPr>
        <w:numPr>
          <w:ilvl w:val="0"/>
          <w:numId w:val="1007"/>
        </w:numPr>
        <w:pStyle w:val="Compact"/>
        <w:bidi/>
      </w:pPr>
      <w:r>
        <w:rPr>
          <w:rtl/>
        </w:rPr>
        <w:t xml:space="preserve">عند تاريخ آخر شيك مستحق في العقد</w:t>
      </w:r>
      <w:r>
        <w:rPr>
          <w:rtl/>
        </w:rPr>
        <w:t xml:space="preserve"> </w:t>
      </w:r>
      <w:r>
        <w:rPr>
          <w:rtl/>
          <w:iCs/>
          <w:i/>
        </w:rPr>
        <w:t xml:space="preserve">Feedback:</w:t>
      </w:r>
      <w:r>
        <w:rPr>
          <w:rtl/>
        </w:rPr>
        <w:t xml:space="preserve"> </w:t>
      </w:r>
      <w:r>
        <w:rPr>
          <w:rtl/>
        </w:rPr>
        <w:t xml:space="preserve">لا تجوز المطالبة المستقبلية؛ تتوقف المطالبة عند تاريخ تقديم الطلب.</w:t>
      </w:r>
    </w:p>
    <w:p>
      <w:pPr>
        <w:bidi/>
      </w:pPr>
      <w:r>
        <w:rPr>
          <w:rtl/>
          <w:bCs/>
          <w:b/>
        </w:rPr>
        <w:t xml:space="preserve">Q2 · Multiple Choice</w:t>
      </w:r>
      <w:r>
        <w:rPr>
          <w:rtl/>
        </w:rPr>
        <w:t xml:space="preserve"> </w:t>
      </w:r>
      <w:r>
        <w:rPr>
          <w:rtl/>
        </w:rPr>
        <w:t xml:space="preserve">— إلى أي جهة أُحيل اختصاص تسجيل عقود الإيجار؟</w:t>
      </w:r>
    </w:p>
    <w:p>
      <w:pPr>
        <w:numPr>
          <w:ilvl w:val="0"/>
          <w:numId w:val="1008"/>
        </w:numPr>
        <w:pStyle w:val="Compact"/>
        <w:bidi/>
      </w:pPr>
      <w:r>
        <w:rPr>
          <w:rtl/>
        </w:rPr>
        <w:t xml:space="preserve">✅ دائرة الأراضي والأملاك</w:t>
      </w:r>
    </w:p>
    <w:p>
      <w:pPr>
        <w:numPr>
          <w:ilvl w:val="0"/>
          <w:numId w:val="1008"/>
        </w:numPr>
        <w:pStyle w:val="Compact"/>
        <w:bidi/>
      </w:pPr>
      <w:r>
        <w:rPr>
          <w:rtl/>
        </w:rPr>
        <w:t xml:space="preserve">الهيئة الاتحادية للضرائب</w:t>
      </w:r>
    </w:p>
    <w:p>
      <w:pPr>
        <w:numPr>
          <w:ilvl w:val="0"/>
          <w:numId w:val="1008"/>
        </w:numPr>
        <w:pStyle w:val="Compact"/>
        <w:bidi/>
      </w:pPr>
      <w:r>
        <w:rPr>
          <w:rtl/>
        </w:rPr>
        <w:t xml:space="preserve">دائرة التنمية الاقتصادية</w:t>
      </w:r>
    </w:p>
    <w:p>
      <w:pPr>
        <w:numPr>
          <w:ilvl w:val="0"/>
          <w:numId w:val="1008"/>
        </w:numPr>
        <w:pStyle w:val="Compact"/>
        <w:bidi/>
      </w:pPr>
      <w:r>
        <w:rPr>
          <w:rtl/>
        </w:rPr>
        <w:t xml:space="preserve">البلدية</w:t>
      </w:r>
      <w:r>
        <w:rPr>
          <w:rtl/>
        </w:rPr>
        <w:t xml:space="preserve"> </w:t>
      </w:r>
      <w:r>
        <w:rPr>
          <w:rtl/>
          <w:iCs/>
          <w:i/>
        </w:rPr>
        <w:t xml:space="preserve">Feedback:</w:t>
      </w:r>
      <w:r>
        <w:rPr>
          <w:rtl/>
        </w:rPr>
        <w:t xml:space="preserve"> </w:t>
      </w:r>
      <w:r>
        <w:rPr>
          <w:rtl/>
        </w:rPr>
        <w:t xml:space="preserve">أُحيل الاختصاص من مؤسسة التنظيم العقاري إلى دائرة الأراضي والأملاك (م. 10 من القانون 4 لسنة 2019).</w:t>
      </w:r>
    </w:p>
    <w:p>
      <w:pPr>
        <w:bidi/>
      </w:pPr>
      <w:r>
        <w:rPr>
          <w:rtl/>
          <w:bCs/>
          <w:b/>
        </w:rPr>
        <w:t xml:space="preserve">Q3 · Multiple Response</w:t>
      </w:r>
      <w:r>
        <w:rPr>
          <w:rtl/>
        </w:rPr>
        <w:t xml:space="preserve"> </w:t>
      </w:r>
      <w:r>
        <w:rPr>
          <w:rtl/>
        </w:rPr>
        <w:t xml:space="preserve">— أيٌّ مما يلي من البيانات التي تتطلبها المادة (4) في عقد الإيجار؟</w:t>
      </w:r>
    </w:p>
    <w:p>
      <w:pPr>
        <w:numPr>
          <w:ilvl w:val="0"/>
          <w:numId w:val="1009"/>
        </w:numPr>
        <w:pStyle w:val="Compact"/>
        <w:bidi/>
      </w:pPr>
      <w:r>
        <w:rPr>
          <w:rtl/>
        </w:rPr>
        <w:t xml:space="preserve">✅ وصف العقار وصفًا نافيًا للجهالة</w:t>
      </w:r>
    </w:p>
    <w:p>
      <w:pPr>
        <w:numPr>
          <w:ilvl w:val="0"/>
          <w:numId w:val="1009"/>
        </w:numPr>
        <w:pStyle w:val="Compact"/>
        <w:bidi/>
      </w:pPr>
      <w:r>
        <w:rPr>
          <w:rtl/>
        </w:rPr>
        <w:t xml:space="preserve">✅ الغرض من التأجير</w:t>
      </w:r>
    </w:p>
    <w:p>
      <w:pPr>
        <w:numPr>
          <w:ilvl w:val="0"/>
          <w:numId w:val="1009"/>
        </w:numPr>
        <w:pStyle w:val="Compact"/>
        <w:bidi/>
      </w:pPr>
      <w:r>
        <w:rPr>
          <w:rtl/>
        </w:rPr>
        <w:t xml:space="preserve">✅ بدل الإيجار وكيفية أدائه</w:t>
      </w:r>
    </w:p>
    <w:p>
      <w:pPr>
        <w:numPr>
          <w:ilvl w:val="0"/>
          <w:numId w:val="1009"/>
        </w:numPr>
        <w:pStyle w:val="Compact"/>
        <w:bidi/>
      </w:pPr>
      <w:r>
        <w:rPr>
          <w:rtl/>
        </w:rPr>
        <w:t xml:space="preserve">مشارطة تحكيم</w:t>
      </w:r>
      <w:r>
        <w:rPr>
          <w:rtl/>
        </w:rPr>
        <w:t xml:space="preserve"> </w:t>
      </w:r>
      <w:r>
        <w:rPr>
          <w:rtl/>
          <w:iCs/>
          <w:i/>
        </w:rPr>
        <w:t xml:space="preserve">Feedback:</w:t>
      </w:r>
      <w:r>
        <w:rPr>
          <w:rtl/>
        </w:rPr>
        <w:t xml:space="preserve"> </w:t>
      </w:r>
      <w:r>
        <w:rPr>
          <w:rtl/>
        </w:rPr>
        <w:t xml:space="preserve">المادة (4): الوصف، الغرض، المدة، البدل، كيفية أدائه، واسم المالك إن لم يكن هو المؤجر.</w:t>
      </w:r>
    </w:p>
    <w:p>
      <w:pPr>
        <w:bidi/>
      </w:pPr>
      <w:r>
        <w:rPr>
          <w:rtl/>
          <w:bCs/>
          <w:b/>
        </w:rPr>
        <w:t xml:space="preserve">Q4 · Multiple Choice</w:t>
      </w:r>
      <w:r>
        <w:rPr>
          <w:rtl/>
        </w:rPr>
        <w:t xml:space="preserve"> </w:t>
      </w:r>
      <w:r>
        <w:rPr>
          <w:rtl/>
        </w:rPr>
        <w:t xml:space="preserve">— إذا أغفل الطرفان تعيين بدل الإيجار أو تعذر إثباته، فالبدل هو:</w:t>
      </w:r>
    </w:p>
    <w:p>
      <w:pPr>
        <w:numPr>
          <w:ilvl w:val="0"/>
          <w:numId w:val="1010"/>
        </w:numPr>
        <w:pStyle w:val="Compact"/>
        <w:bidi/>
      </w:pPr>
      <w:r>
        <w:rPr>
          <w:rtl/>
        </w:rPr>
        <w:t xml:space="preserve">✅ أجر المثل الذي تعيّنه اللجنة</w:t>
      </w:r>
    </w:p>
    <w:p>
      <w:pPr>
        <w:numPr>
          <w:ilvl w:val="0"/>
          <w:numId w:val="1010"/>
        </w:numPr>
        <w:pStyle w:val="Compact"/>
        <w:bidi/>
      </w:pPr>
      <w:r>
        <w:rPr>
          <w:rtl/>
        </w:rPr>
        <w:t xml:space="preserve">آخر بدل دفعه المستأجر</w:t>
      </w:r>
    </w:p>
    <w:p>
      <w:pPr>
        <w:numPr>
          <w:ilvl w:val="0"/>
          <w:numId w:val="1010"/>
        </w:numPr>
        <w:pStyle w:val="Compact"/>
        <w:bidi/>
      </w:pPr>
      <w:r>
        <w:rPr>
          <w:rtl/>
        </w:rPr>
        <w:t xml:space="preserve">متوسط الإيجارات في الإمارة</w:t>
      </w:r>
    </w:p>
    <w:p>
      <w:pPr>
        <w:numPr>
          <w:ilvl w:val="0"/>
          <w:numId w:val="1010"/>
        </w:numPr>
        <w:pStyle w:val="Compact"/>
        <w:bidi/>
      </w:pPr>
      <w:r>
        <w:rPr>
          <w:rtl/>
        </w:rPr>
        <w:t xml:space="preserve">ما يقرره المؤجر</w:t>
      </w:r>
      <w:r>
        <w:rPr>
          <w:rtl/>
        </w:rPr>
        <w:t xml:space="preserve"> </w:t>
      </w:r>
      <w:r>
        <w:rPr>
          <w:rtl/>
          <w:iCs/>
          <w:i/>
        </w:rPr>
        <w:t xml:space="preserve">Feedback:</w:t>
      </w:r>
      <w:r>
        <w:rPr>
          <w:rtl/>
        </w:rPr>
        <w:t xml:space="preserve"> </w:t>
      </w:r>
      <w:r>
        <w:rPr>
          <w:rtl/>
        </w:rPr>
        <w:t xml:space="preserve">المادة (9).</w:t>
      </w:r>
    </w:p>
    <w:p>
      <w:pPr>
        <w:bidi/>
      </w:pPr>
      <w:r>
        <w:rPr>
          <w:rtl/>
          <w:bCs/>
          <w:b/>
        </w:rPr>
        <w:t xml:space="preserve">Q5 · Multiple Choice</w:t>
      </w:r>
      <w:r>
        <w:rPr>
          <w:rtl/>
        </w:rPr>
        <w:t xml:space="preserve"> </w:t>
      </w:r>
      <w:r>
        <w:rPr>
          <w:rtl/>
        </w:rPr>
        <w:t xml:space="preserve">— ما مستند المطالبة بضريبة القيمة المضافة؟</w:t>
      </w:r>
    </w:p>
    <w:p>
      <w:pPr>
        <w:numPr>
          <w:ilvl w:val="0"/>
          <w:numId w:val="1011"/>
        </w:numPr>
        <w:pStyle w:val="Compact"/>
        <w:bidi/>
      </w:pPr>
      <w:r>
        <w:rPr>
          <w:rtl/>
        </w:rPr>
        <w:t xml:space="preserve">✅ شهادة تسجيل الجهة لدى الهيئة الاتحادية للضرائب</w:t>
      </w:r>
    </w:p>
    <w:p>
      <w:pPr>
        <w:numPr>
          <w:ilvl w:val="0"/>
          <w:numId w:val="1011"/>
        </w:numPr>
        <w:pStyle w:val="Compact"/>
        <w:bidi/>
      </w:pPr>
      <w:r>
        <w:rPr>
          <w:rtl/>
        </w:rPr>
        <w:t xml:space="preserve">فاتورة استهلاك الكهرباء</w:t>
      </w:r>
    </w:p>
    <w:p>
      <w:pPr>
        <w:numPr>
          <w:ilvl w:val="0"/>
          <w:numId w:val="1011"/>
        </w:numPr>
        <w:pStyle w:val="Compact"/>
        <w:bidi/>
      </w:pPr>
      <w:r>
        <w:rPr>
          <w:rtl/>
        </w:rPr>
        <w:t xml:space="preserve">شهادة تسجيل بيانات عقد الإيجار</w:t>
      </w:r>
    </w:p>
    <w:p>
      <w:pPr>
        <w:numPr>
          <w:ilvl w:val="0"/>
          <w:numId w:val="1011"/>
        </w:numPr>
        <w:pStyle w:val="Compact"/>
        <w:bidi/>
      </w:pPr>
      <w:r>
        <w:rPr>
          <w:rtl/>
        </w:rPr>
        <w:t xml:space="preserve">الرخصة التجارية للمستأجر</w:t>
      </w:r>
      <w:r>
        <w:rPr>
          <w:rtl/>
        </w:rPr>
        <w:t xml:space="preserve"> </w:t>
      </w:r>
      <w:r>
        <w:rPr>
          <w:rtl/>
          <w:iCs/>
          <w:i/>
        </w:rPr>
        <w:t xml:space="preserve">Feedback:</w:t>
      </w:r>
      <w:r>
        <w:rPr>
          <w:rtl/>
        </w:rPr>
        <w:t xml:space="preserve"> </w:t>
      </w:r>
      <w:r>
        <w:rPr>
          <w:rtl/>
        </w:rPr>
        <w:t xml:space="preserve">يجب إثبات أن الجهة مستحقة لتحصيل الضريبة.</w:t>
      </w:r>
    </w:p>
    <w:p>
      <w:pPr>
        <w:bidi/>
      </w:pPr>
      <w:r>
        <w:rPr>
          <w:rtl/>
          <w:bCs/>
          <w:b/>
        </w:rPr>
        <w:t xml:space="preserve">Q6 · Multiple Choice</w:t>
      </w:r>
      <w:r>
        <w:rPr>
          <w:rtl/>
        </w:rPr>
        <w:t xml:space="preserve"> </w:t>
      </w:r>
      <w:r>
        <w:rPr>
          <w:rtl/>
        </w:rPr>
        <w:t xml:space="preserve">— أي نسخة من الشروط والأحكام العامة تُقدَّم في الدعوى؟</w:t>
      </w:r>
    </w:p>
    <w:p>
      <w:pPr>
        <w:numPr>
          <w:ilvl w:val="0"/>
          <w:numId w:val="1012"/>
        </w:numPr>
        <w:pStyle w:val="Compact"/>
        <w:bidi/>
      </w:pPr>
      <w:r>
        <w:rPr>
          <w:rtl/>
        </w:rPr>
        <w:t xml:space="preserve">✅ النسخة السارية وقت إبرام العقد</w:t>
      </w:r>
    </w:p>
    <w:p>
      <w:pPr>
        <w:numPr>
          <w:ilvl w:val="0"/>
          <w:numId w:val="1012"/>
        </w:numPr>
        <w:pStyle w:val="Compact"/>
        <w:bidi/>
      </w:pPr>
      <w:r>
        <w:rPr>
          <w:rtl/>
        </w:rPr>
        <w:t xml:space="preserve">أحدث نسخة منشورة</w:t>
      </w:r>
    </w:p>
    <w:p>
      <w:pPr>
        <w:numPr>
          <w:ilvl w:val="0"/>
          <w:numId w:val="1012"/>
        </w:numPr>
        <w:pStyle w:val="Compact"/>
        <w:bidi/>
      </w:pPr>
      <w:r>
        <w:rPr>
          <w:rtl/>
        </w:rPr>
        <w:t xml:space="preserve">النسخة السارية وقت رفع الدعوى</w:t>
      </w:r>
    </w:p>
    <w:p>
      <w:pPr>
        <w:numPr>
          <w:ilvl w:val="0"/>
          <w:numId w:val="1012"/>
        </w:numPr>
        <w:pStyle w:val="Compact"/>
        <w:bidi/>
      </w:pPr>
      <w:r>
        <w:rPr>
          <w:rtl/>
        </w:rPr>
        <w:t xml:space="preserve">لا يلزم تقديمها</w:t>
      </w:r>
      <w:r>
        <w:rPr>
          <w:rtl/>
        </w:rPr>
        <w:t xml:space="preserve"> </w:t>
      </w:r>
      <w:r>
        <w:rPr>
          <w:rtl/>
          <w:iCs/>
          <w:i/>
        </w:rPr>
        <w:t xml:space="preserve">Feedback:</w:t>
      </w:r>
      <w:r>
        <w:rPr>
          <w:rtl/>
        </w:rPr>
        <w:t xml:space="preserve"> </w:t>
      </w:r>
      <w:r>
        <w:rPr>
          <w:rtl/>
        </w:rPr>
        <w:t xml:space="preserve">العبرة بالنسخة السارية زمنيًا وقت الإبرام.</w:t>
      </w:r>
    </w:p>
    <w:p>
      <w:pPr>
        <w:bidi/>
      </w:pPr>
      <w:r>
        <w:rPr>
          <w:rtl/>
          <w:bCs/>
          <w:b/>
        </w:rPr>
        <w:t xml:space="preserve">Q7 · Multiple Choice</w:t>
      </w:r>
      <w:r>
        <w:rPr>
          <w:rtl/>
        </w:rPr>
        <w:t xml:space="preserve"> </w:t>
      </w:r>
      <w:r>
        <w:rPr>
          <w:rtl/>
        </w:rPr>
        <w:t xml:space="preserve">— بأي لغة يجب أن يكون بيان تفاصيل المطالبة المالية؟</w:t>
      </w:r>
    </w:p>
    <w:p>
      <w:pPr>
        <w:numPr>
          <w:ilvl w:val="0"/>
          <w:numId w:val="1013"/>
        </w:numPr>
        <w:pStyle w:val="Compact"/>
        <w:bidi/>
      </w:pPr>
      <w:r>
        <w:rPr>
          <w:rtl/>
        </w:rPr>
        <w:t xml:space="preserve">✅ العربية</w:t>
      </w:r>
    </w:p>
    <w:p>
      <w:pPr>
        <w:numPr>
          <w:ilvl w:val="0"/>
          <w:numId w:val="1013"/>
        </w:numPr>
        <w:pStyle w:val="Compact"/>
        <w:bidi/>
      </w:pPr>
      <w:r>
        <w:rPr>
          <w:rtl/>
        </w:rPr>
        <w:t xml:space="preserve">الإنجليزية</w:t>
      </w:r>
    </w:p>
    <w:p>
      <w:pPr>
        <w:numPr>
          <w:ilvl w:val="0"/>
          <w:numId w:val="1013"/>
        </w:numPr>
        <w:pStyle w:val="Compact"/>
        <w:bidi/>
      </w:pPr>
      <w:r>
        <w:rPr>
          <w:rtl/>
        </w:rPr>
        <w:t xml:space="preserve">العربية أو الإنجليزية بحسب لغة العقد</w:t>
      </w:r>
    </w:p>
    <w:p>
      <w:pPr>
        <w:numPr>
          <w:ilvl w:val="0"/>
          <w:numId w:val="1013"/>
        </w:numPr>
        <w:pStyle w:val="Compact"/>
        <w:bidi/>
      </w:pPr>
      <w:r>
        <w:rPr>
          <w:rtl/>
        </w:rPr>
        <w:t xml:space="preserve">لغة المستأجر</w:t>
      </w:r>
      <w:r>
        <w:rPr>
          <w:rtl/>
        </w:rPr>
        <w:t xml:space="preserve"> </w:t>
      </w:r>
      <w:r>
        <w:rPr>
          <w:rtl/>
          <w:iCs/>
          <w:i/>
        </w:rPr>
        <w:t xml:space="preserve">Feedback:</w:t>
      </w:r>
      <w:r>
        <w:rPr>
          <w:rtl/>
        </w:rPr>
        <w:t xml:space="preserve"> </w:t>
      </w:r>
      <w:r>
        <w:rPr>
          <w:rtl/>
        </w:rPr>
        <w:t xml:space="preserve">البيان باللغة العربية.</w:t>
      </w:r>
    </w:p>
    <w:p>
      <w:pPr>
        <w:bidi/>
      </w:pPr>
      <w:r>
        <w:rPr>
          <w:rtl/>
          <w:bCs/>
          <w:b/>
        </w:rPr>
        <w:t xml:space="preserve">Q8 · Multiple Choice</w:t>
      </w:r>
      <w:r>
        <w:rPr>
          <w:rtl/>
        </w:rPr>
        <w:t xml:space="preserve"> </w:t>
      </w:r>
      <w:r>
        <w:rPr>
          <w:rtl/>
        </w:rPr>
        <w:t xml:space="preserve">— متى ترفق فواتير استهلاك المرافق؟</w:t>
      </w:r>
    </w:p>
    <w:p>
      <w:pPr>
        <w:numPr>
          <w:ilvl w:val="0"/>
          <w:numId w:val="1014"/>
        </w:numPr>
        <w:pStyle w:val="Compact"/>
        <w:bidi/>
      </w:pPr>
      <w:r>
        <w:rPr>
          <w:rtl/>
        </w:rPr>
        <w:t xml:space="preserve">✅ حال طلب المرافق استقلالًا عن رسوم الخدمة</w:t>
      </w:r>
    </w:p>
    <w:p>
      <w:pPr>
        <w:numPr>
          <w:ilvl w:val="0"/>
          <w:numId w:val="1014"/>
        </w:numPr>
        <w:pStyle w:val="Compact"/>
        <w:bidi/>
      </w:pPr>
      <w:r>
        <w:rPr>
          <w:rtl/>
        </w:rPr>
        <w:t xml:space="preserve">في كل دعوى إيجارية</w:t>
      </w:r>
    </w:p>
    <w:p>
      <w:pPr>
        <w:numPr>
          <w:ilvl w:val="0"/>
          <w:numId w:val="1014"/>
        </w:numPr>
        <w:pStyle w:val="Compact"/>
        <w:bidi/>
      </w:pPr>
      <w:r>
        <w:rPr>
          <w:rtl/>
        </w:rPr>
        <w:t xml:space="preserve">فقط إذا كان المأجور تجاريًا</w:t>
      </w:r>
    </w:p>
    <w:p>
      <w:pPr>
        <w:numPr>
          <w:ilvl w:val="0"/>
          <w:numId w:val="1014"/>
        </w:numPr>
        <w:pStyle w:val="Compact"/>
        <w:bidi/>
      </w:pPr>
      <w:r>
        <w:rPr>
          <w:rtl/>
        </w:rPr>
        <w:t xml:space="preserve">فقط عند طلب الإخلاء</w:t>
      </w:r>
      <w:r>
        <w:rPr>
          <w:rtl/>
        </w:rPr>
        <w:t xml:space="preserve"> </w:t>
      </w:r>
      <w:r>
        <w:rPr>
          <w:rtl/>
          <w:iCs/>
          <w:i/>
        </w:rPr>
        <w:t xml:space="preserve">Feedback:</w:t>
      </w:r>
      <w:r>
        <w:rPr>
          <w:rtl/>
        </w:rPr>
        <w:t xml:space="preserve"> </w:t>
      </w:r>
      <w:r>
        <w:rPr>
          <w:rtl/>
        </w:rPr>
        <w:t xml:space="preserve">الفواتير مطلوبة فقط عند طلب المرافق بشكل مستقل.</w:t>
      </w:r>
    </w:p>
    <w:p>
      <w:pPr>
        <w:bidi/>
      </w:pPr>
      <w:r>
        <w:rPr>
          <w:rtl/>
          <w:bCs/>
          <w:b/>
        </w:rPr>
        <w:t xml:space="preserve">Result screen message (pass):</w:t>
      </w:r>
      <w:r>
        <w:rPr>
          <w:rtl/>
        </w:rPr>
        <w:t xml:space="preserve"> </w:t>
      </w:r>
      <w:r>
        <w:rPr>
          <w:rtl/>
        </w:rPr>
        <w:t xml:space="preserve">أحسنت — أصبحت قادرًا على تجهيز ملف منازعة إيجارية متكامل.</w:t>
      </w:r>
      <w:r>
        <w:rPr>
          <w:rtl/>
        </w:rPr>
        <w:t xml:space="preserve"> </w:t>
      </w:r>
      <w:r>
        <w:rPr>
          <w:rtl/>
          <w:bCs/>
          <w:b/>
        </w:rPr>
        <w:t xml:space="preserve">Result screen message (fail):</w:t>
      </w:r>
      <w:r>
        <w:rPr>
          <w:rtl/>
        </w:rPr>
        <w:t xml:space="preserve"> </w:t>
      </w:r>
      <w:r>
        <w:rPr>
          <w:rtl/>
        </w:rPr>
        <w:t xml:space="preserve">راجع الدروس 2 إلى 5 ثم أعد المحاولة.</w:t>
      </w:r>
    </w:p>
    <w:p>
      <w:r>
        <w:pict>
          <v:rect style="width:0;height:1.5pt" o:hralign="center" o:hrstd="t" o:hr="t"/>
        </w:pict>
      </w:r>
    </w:p>
    <w:bookmarkEnd w:id="83"/>
    <w:bookmarkStart w:id="84" w:name="asset-list"/>
    <w:p>
      <w:pPr>
        <w:pStyle w:val="Heading2"/>
        <w:bidi/>
      </w:pPr>
      <w:r>
        <w:rPr>
          <w:rtl/>
        </w:rPr>
        <w:t xml:space="preserve">Asset list</w:t>
      </w:r>
    </w:p>
    <w:tbl>
      <w:tblPr>
        <w:bidiVisual/>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bidi/>
              <w:jc w:val="left"/>
            </w:pPr>
            <w:r>
              <w:rPr>
                <w:rtl/>
              </w:rPr>
              <w:t xml:space="preserve">#</w:t>
            </w:r>
          </w:p>
        </w:tc>
        <w:tc>
          <w:tcPr/>
          <w:p>
            <w:pPr>
              <w:pStyle w:val="Compact"/>
              <w:bidi/>
              <w:jc w:val="left"/>
            </w:pPr>
            <w:r>
              <w:rPr>
                <w:rtl/>
              </w:rPr>
              <w:t xml:space="preserve">Asset</w:t>
            </w:r>
          </w:p>
        </w:tc>
        <w:tc>
          <w:tcPr/>
          <w:p>
            <w:pPr>
              <w:pStyle w:val="Compact"/>
              <w:bidi/>
              <w:jc w:val="left"/>
            </w:pPr>
            <w:r>
              <w:rPr>
                <w:rtl/>
              </w:rPr>
              <w:t xml:space="preserve">Used in</w:t>
            </w:r>
          </w:p>
        </w:tc>
        <w:tc>
          <w:tcPr/>
          <w:p>
            <w:pPr>
              <w:pStyle w:val="Compact"/>
              <w:bidi/>
              <w:jc w:val="left"/>
            </w:pPr>
            <w:r>
              <w:rPr>
                <w:rtl/>
              </w:rPr>
              <w:t xml:space="preserve">Status</w:t>
            </w:r>
          </w:p>
        </w:tc>
      </w:tr>
      <w:tr>
        <w:tc>
          <w:tcPr/>
          <w:p>
            <w:pPr>
              <w:pStyle w:val="Compact"/>
              <w:bidi/>
              <w:jc w:val="left"/>
            </w:pPr>
            <w:r>
              <w:rPr>
                <w:rtl/>
              </w:rPr>
              <w:t xml:space="preserve">1</w:t>
            </w:r>
          </w:p>
        </w:tc>
        <w:tc>
          <w:tcPr/>
          <w:p>
            <w:pPr>
              <w:pStyle w:val="Compact"/>
              <w:bidi/>
              <w:jc w:val="left"/>
            </w:pPr>
            <w:r>
              <w:rPr>
                <w:rtl/>
              </w:rPr>
              <w:t xml:space="preserve">Cover image (case file / documents)</w:t>
            </w:r>
          </w:p>
        </w:tc>
        <w:tc>
          <w:tcPr/>
          <w:p>
            <w:pPr>
              <w:pStyle w:val="Compact"/>
              <w:bidi/>
              <w:jc w:val="left"/>
            </w:pPr>
            <w:r>
              <w:rPr>
                <w:rtl/>
              </w:rPr>
              <w:t xml:space="preserve">1.1</w:t>
            </w:r>
          </w:p>
        </w:tc>
        <w:tc>
          <w:tcPr/>
          <w:p>
            <w:pPr>
              <w:pStyle w:val="Compact"/>
              <w:bidi/>
              <w:jc w:val="left"/>
            </w:pPr>
            <w:r>
              <w:rPr>
                <w:rStyle w:val="VerbatimChar"/>
                <w:rtl/>
              </w:rPr>
              <w:t xml:space="preserve">[ASSET NEEDED]</w:t>
            </w:r>
          </w:p>
        </w:tc>
      </w:tr>
      <w:tr>
        <w:tc>
          <w:tcPr/>
          <w:p>
            <w:pPr>
              <w:pStyle w:val="Compact"/>
              <w:bidi/>
              <w:jc w:val="left"/>
            </w:pPr>
            <w:r>
              <w:rPr>
                <w:rtl/>
              </w:rPr>
              <w:t xml:space="preserve">2</w:t>
            </w:r>
          </w:p>
        </w:tc>
        <w:tc>
          <w:tcPr/>
          <w:p>
            <w:pPr>
              <w:pStyle w:val="Compact"/>
              <w:bidi/>
              <w:jc w:val="left"/>
            </w:pPr>
            <w:r>
              <w:rPr>
                <w:rtl/>
              </w:rPr>
              <w:t xml:space="preserve">Redacted sample lease first page (labelled-graphic base)</w:t>
            </w:r>
          </w:p>
        </w:tc>
        <w:tc>
          <w:tcPr/>
          <w:p>
            <w:pPr>
              <w:pStyle w:val="Compact"/>
              <w:bidi/>
              <w:jc w:val="left"/>
            </w:pPr>
            <w:r>
              <w:rPr>
                <w:rtl/>
              </w:rPr>
              <w:t xml:space="preserve">3.6</w:t>
            </w:r>
          </w:p>
        </w:tc>
        <w:tc>
          <w:tcPr/>
          <w:p>
            <w:pPr>
              <w:pStyle w:val="Compact"/>
              <w:bidi/>
              <w:jc w:val="left"/>
            </w:pPr>
            <w:r>
              <w:rPr>
                <w:rStyle w:val="VerbatimChar"/>
                <w:rtl/>
              </w:rPr>
              <w:t xml:space="preserve">[ASSET NEEDED]</w:t>
            </w:r>
          </w:p>
        </w:tc>
      </w:tr>
      <w:tr>
        <w:tc>
          <w:tcPr/>
          <w:p>
            <w:pPr>
              <w:pStyle w:val="Compact"/>
              <w:bidi/>
              <w:jc w:val="left"/>
            </w:pPr>
            <w:r>
              <w:rPr>
                <w:rtl/>
              </w:rPr>
              <w:t xml:space="preserve">3</w:t>
            </w:r>
          </w:p>
        </w:tc>
        <w:tc>
          <w:tcPr/>
          <w:p>
            <w:pPr>
              <w:pStyle w:val="Compact"/>
              <w:bidi/>
              <w:jc w:val="left"/>
            </w:pPr>
            <w:r>
              <w:rPr>
                <w:rStyle w:val="VerbatimChar"/>
                <w:rtl/>
              </w:rPr>
              <w:t xml:space="preserve">m2-tc-tenant-acknowledgement.png</w:t>
            </w:r>
          </w:p>
        </w:tc>
        <w:tc>
          <w:tcPr/>
          <w:p>
            <w:pPr>
              <w:pStyle w:val="Compact"/>
              <w:bidi/>
              <w:jc w:val="left"/>
            </w:pPr>
            <w:r>
              <w:rPr>
                <w:rtl/>
              </w:rPr>
              <w:t xml:space="preserve">5.4</w:t>
            </w:r>
          </w:p>
        </w:tc>
        <w:tc>
          <w:tcPr/>
          <w:p>
            <w:pPr>
              <w:pStyle w:val="Compact"/>
              <w:bidi/>
              <w:jc w:val="left"/>
            </w:pPr>
            <w:r>
              <w:rPr>
                <w:rtl/>
              </w:rPr>
              <w:t xml:space="preserve">✅ in</w:t>
            </w:r>
            <w:r>
              <w:rPr>
                <w:rtl/>
              </w:rPr>
              <w:t xml:space="preserve"> </w:t>
            </w:r>
            <w:r>
              <w:rPr>
                <w:rStyle w:val="VerbatimChar"/>
                <w:rtl/>
              </w:rPr>
              <w:t xml:space="preserve">assets/</w:t>
            </w:r>
            <w:r>
              <w:rPr>
                <w:rtl/>
              </w:rPr>
              <w:t xml:space="preserve"> </w:t>
            </w:r>
            <w:r>
              <w:rPr>
                <w:rtl/>
              </w:rPr>
              <w:t xml:space="preserve">(from source)</w:t>
            </w:r>
          </w:p>
        </w:tc>
      </w:tr>
      <w:tr>
        <w:tc>
          <w:tcPr/>
          <w:p>
            <w:pPr>
              <w:pStyle w:val="Compact"/>
              <w:bidi/>
              <w:jc w:val="left"/>
            </w:pPr>
            <w:r>
              <w:rPr>
                <w:rtl/>
              </w:rPr>
              <w:t xml:space="preserve">4</w:t>
            </w:r>
          </w:p>
        </w:tc>
        <w:tc>
          <w:tcPr/>
          <w:p>
            <w:pPr>
              <w:pStyle w:val="Compact"/>
              <w:bidi/>
              <w:jc w:val="left"/>
            </w:pPr>
            <w:r>
              <w:rPr>
                <w:rStyle w:val="VerbatimChar"/>
                <w:rtl/>
              </w:rPr>
              <w:t xml:space="preserve">m2-documents-precedence-clause.png</w:t>
            </w:r>
          </w:p>
        </w:tc>
        <w:tc>
          <w:tcPr/>
          <w:p>
            <w:pPr>
              <w:pStyle w:val="Compact"/>
              <w:bidi/>
              <w:jc w:val="left"/>
            </w:pPr>
            <w:r>
              <w:rPr>
                <w:rtl/>
              </w:rPr>
              <w:t xml:space="preserve">5.4</w:t>
            </w:r>
          </w:p>
        </w:tc>
        <w:tc>
          <w:tcPr/>
          <w:p>
            <w:pPr>
              <w:pStyle w:val="Compact"/>
              <w:bidi/>
              <w:jc w:val="left"/>
            </w:pPr>
            <w:r>
              <w:rPr>
                <w:rtl/>
              </w:rPr>
              <w:t xml:space="preserve">✅ in</w:t>
            </w:r>
            <w:r>
              <w:rPr>
                <w:rtl/>
              </w:rPr>
              <w:t xml:space="preserve"> </w:t>
            </w:r>
            <w:r>
              <w:rPr>
                <w:rStyle w:val="VerbatimChar"/>
                <w:rtl/>
              </w:rPr>
              <w:t xml:space="preserve">assets/</w:t>
            </w:r>
            <w:r>
              <w:rPr>
                <w:rtl/>
              </w:rPr>
              <w:t xml:space="preserve"> </w:t>
            </w:r>
            <w:r>
              <w:rPr>
                <w:rtl/>
              </w:rPr>
              <w:t xml:space="preserve">(from source)</w:t>
            </w:r>
          </w:p>
        </w:tc>
      </w:tr>
      <w:tr>
        <w:tc>
          <w:tcPr/>
          <w:p>
            <w:pPr>
              <w:pStyle w:val="Compact"/>
              <w:bidi/>
              <w:jc w:val="left"/>
            </w:pPr>
            <w:r>
              <w:rPr>
                <w:rtl/>
              </w:rPr>
              <w:t xml:space="preserve">5</w:t>
            </w:r>
          </w:p>
        </w:tc>
        <w:tc>
          <w:tcPr/>
          <w:p>
            <w:pPr>
              <w:pStyle w:val="Compact"/>
              <w:bidi/>
              <w:jc w:val="left"/>
            </w:pPr>
            <w:r>
              <w:rPr>
                <w:rStyle w:val="VerbatimChar"/>
                <w:rtl/>
              </w:rPr>
              <w:t xml:space="preserve">m2-tc-standard-clause.png</w:t>
            </w:r>
          </w:p>
        </w:tc>
        <w:tc>
          <w:tcPr/>
          <w:p>
            <w:pPr>
              <w:pStyle w:val="Compact"/>
              <w:bidi/>
              <w:jc w:val="left"/>
            </w:pPr>
            <w:r>
              <w:rPr>
                <w:rtl/>
              </w:rPr>
              <w:t xml:space="preserve">5.4</w:t>
            </w:r>
          </w:p>
        </w:tc>
        <w:tc>
          <w:tcPr/>
          <w:p>
            <w:pPr>
              <w:pStyle w:val="Compact"/>
              <w:bidi/>
              <w:jc w:val="left"/>
            </w:pPr>
            <w:r>
              <w:rPr>
                <w:rtl/>
              </w:rPr>
              <w:t xml:space="preserve">✅ in</w:t>
            </w:r>
            <w:r>
              <w:rPr>
                <w:rtl/>
              </w:rPr>
              <w:t xml:space="preserve"> </w:t>
            </w:r>
            <w:r>
              <w:rPr>
                <w:rStyle w:val="VerbatimChar"/>
                <w:rtl/>
              </w:rPr>
              <w:t xml:space="preserve">assets/</w:t>
            </w:r>
            <w:r>
              <w:rPr>
                <w:rtl/>
              </w:rPr>
              <w:t xml:space="preserve"> </w:t>
            </w:r>
            <w:r>
              <w:rPr>
                <w:rtl/>
              </w:rPr>
              <w:t xml:space="preserve">(from source)</w:t>
            </w:r>
          </w:p>
        </w:tc>
      </w:tr>
      <w:tr>
        <w:tc>
          <w:tcPr/>
          <w:p>
            <w:pPr>
              <w:pStyle w:val="Compact"/>
              <w:bidi/>
              <w:jc w:val="left"/>
            </w:pPr>
            <w:r>
              <w:rPr>
                <w:rtl/>
              </w:rPr>
              <w:t xml:space="preserve">6</w:t>
            </w:r>
          </w:p>
        </w:tc>
        <w:tc>
          <w:tcPr/>
          <w:p>
            <w:pPr>
              <w:pStyle w:val="Compact"/>
              <w:bidi/>
              <w:jc w:val="left"/>
            </w:pPr>
            <w:r>
              <w:rPr>
                <w:rtl/>
              </w:rPr>
              <w:t xml:space="preserve">Tenancy contract registration certificate</w:t>
            </w:r>
          </w:p>
        </w:tc>
        <w:tc>
          <w:tcPr/>
          <w:p>
            <w:pPr>
              <w:pStyle w:val="Compact"/>
              <w:bidi/>
              <w:jc w:val="left"/>
            </w:pPr>
            <w:r>
              <w:rPr>
                <w:rtl/>
              </w:rPr>
              <w:t xml:space="preserve">5.7</w:t>
            </w:r>
          </w:p>
        </w:tc>
        <w:tc>
          <w:tcPr/>
          <w:p>
            <w:pPr>
              <w:pStyle w:val="Compact"/>
              <w:bidi/>
              <w:jc w:val="left"/>
            </w:pPr>
            <w:r>
              <w:rPr>
                <w:rStyle w:val="VerbatimChar"/>
                <w:rtl/>
              </w:rPr>
              <w:t xml:space="preserve">[ASSET NEEDED]</w:t>
            </w:r>
            <w:r>
              <w:rPr>
                <w:rtl/>
              </w:rPr>
              <w:t xml:space="preserve"> </w:t>
            </w:r>
            <w:r>
              <w:rPr>
                <w:rtl/>
              </w:rPr>
              <w:t xml:space="preserve">— the source image still shows a tenant/registrant's personal details. Re-redact (names, IDs, mobile, plot) before upload. Not committed to the repo.</w:t>
            </w:r>
          </w:p>
        </w:tc>
      </w:tr>
      <w:tr>
        <w:tc>
          <w:tcPr/>
          <w:p>
            <w:pPr>
              <w:pStyle w:val="Compact"/>
              <w:bidi/>
              <w:jc w:val="left"/>
            </w:pPr>
            <w:r>
              <w:rPr>
                <w:rtl/>
              </w:rPr>
              <w:t xml:space="preserve">7</w:t>
            </w:r>
          </w:p>
        </w:tc>
        <w:tc>
          <w:tcPr/>
          <w:p>
            <w:pPr>
              <w:pStyle w:val="Compact"/>
              <w:bidi/>
              <w:jc w:val="left"/>
            </w:pPr>
            <w:r>
              <w:rPr>
                <w:rStyle w:val="VerbatimChar"/>
                <w:rtl/>
              </w:rPr>
              <w:t xml:space="preserve">m2-fta-vat-certificate.png</w:t>
            </w:r>
          </w:p>
        </w:tc>
        <w:tc>
          <w:tcPr/>
          <w:p>
            <w:pPr>
              <w:pStyle w:val="Compact"/>
              <w:bidi/>
              <w:jc w:val="left"/>
            </w:pPr>
            <w:r>
              <w:rPr>
                <w:rtl/>
              </w:rPr>
              <w:t xml:space="preserve">5.7</w:t>
            </w:r>
          </w:p>
        </w:tc>
        <w:tc>
          <w:tcPr/>
          <w:p>
            <w:pPr>
              <w:pStyle w:val="Compact"/>
              <w:bidi/>
              <w:jc w:val="left"/>
            </w:pPr>
            <w:r>
              <w:rPr>
                <w:rtl/>
              </w:rPr>
              <w:t xml:space="preserve">✅ in</w:t>
            </w:r>
            <w:r>
              <w:rPr>
                <w:rtl/>
              </w:rPr>
              <w:t xml:space="preserve"> </w:t>
            </w:r>
            <w:r>
              <w:rPr>
                <w:rStyle w:val="VerbatimChar"/>
                <w:rtl/>
              </w:rPr>
              <w:t xml:space="preserve">assets/</w:t>
            </w:r>
            <w:r>
              <w:rPr>
                <w:rtl/>
              </w:rPr>
              <w:t xml:space="preserve"> </w:t>
            </w:r>
            <w:r>
              <w:rPr>
                <w:rtl/>
              </w:rPr>
              <w:t xml:space="preserve">(public government entity data)</w:t>
            </w:r>
          </w:p>
        </w:tc>
      </w:tr>
      <w:tr>
        <w:tc>
          <w:tcPr/>
          <w:p>
            <w:pPr>
              <w:pStyle w:val="Compact"/>
              <w:bidi/>
              <w:jc w:val="left"/>
            </w:pPr>
            <w:r>
              <w:rPr>
                <w:rtl/>
              </w:rPr>
              <w:t xml:space="preserve">8</w:t>
            </w:r>
          </w:p>
        </w:tc>
        <w:tc>
          <w:tcPr/>
          <w:p>
            <w:pPr>
              <w:pStyle w:val="Compact"/>
              <w:bidi/>
              <w:jc w:val="left"/>
            </w:pPr>
            <w:r>
              <w:rPr>
                <w:rtl/>
              </w:rPr>
              <w:t xml:space="preserve">Cheque + bank return memo</w:t>
            </w:r>
          </w:p>
        </w:tc>
        <w:tc>
          <w:tcPr/>
          <w:p>
            <w:pPr>
              <w:pStyle w:val="Compact"/>
              <w:bidi/>
              <w:jc w:val="left"/>
            </w:pPr>
            <w:r>
              <w:rPr>
                <w:rtl/>
              </w:rPr>
              <w:t xml:space="preserve">5.7</w:t>
            </w:r>
          </w:p>
        </w:tc>
        <w:tc>
          <w:tcPr/>
          <w:p>
            <w:pPr>
              <w:pStyle w:val="Compact"/>
              <w:bidi/>
              <w:jc w:val="left"/>
            </w:pPr>
            <w:r>
              <w:rPr>
                <w:rStyle w:val="VerbatimChar"/>
                <w:rtl/>
              </w:rPr>
              <w:t xml:space="preserve">[ASSET NEEDED]</w:t>
            </w:r>
            <w:r>
              <w:rPr>
                <w:rtl/>
              </w:rPr>
              <w:t xml:space="preserve"> </w:t>
            </w:r>
            <w:r>
              <w:rPr>
                <w:rtl/>
              </w:rPr>
              <w:t xml:space="preserve">— the source image still shows the drawer's name, account and IBAN. Re-redact before upload. Not committed to the repo.</w:t>
            </w:r>
          </w:p>
        </w:tc>
      </w:tr>
      <w:tr>
        <w:tc>
          <w:tcPr/>
          <w:p>
            <w:pPr>
              <w:pStyle w:val="Compact"/>
              <w:bidi/>
              <w:jc w:val="left"/>
            </w:pPr>
            <w:r>
              <w:rPr>
                <w:rtl/>
              </w:rPr>
              <w:t xml:space="preserve">9</w:t>
            </w:r>
          </w:p>
        </w:tc>
        <w:tc>
          <w:tcPr/>
          <w:p>
            <w:pPr>
              <w:pStyle w:val="Compact"/>
              <w:bidi/>
              <w:jc w:val="left"/>
            </w:pPr>
            <w:r>
              <w:rPr>
                <w:rStyle w:val="VerbatimChar"/>
                <w:rtl/>
              </w:rPr>
              <w:t xml:space="preserve">LAD-M2-checklist.docx</w:t>
            </w:r>
          </w:p>
        </w:tc>
        <w:tc>
          <w:tcPr/>
          <w:p>
            <w:pPr>
              <w:pStyle w:val="Compact"/>
              <w:bidi/>
              <w:jc w:val="left"/>
            </w:pPr>
            <w:r>
              <w:rPr>
                <w:rtl/>
              </w:rPr>
              <w:t xml:space="preserve">7.2</w:t>
            </w:r>
          </w:p>
        </w:tc>
        <w:tc>
          <w:tcPr/>
          <w:p>
            <w:pPr>
              <w:pStyle w:val="Compact"/>
              <w:bidi/>
              <w:jc w:val="left"/>
            </w:pPr>
            <w:r>
              <w:rPr>
                <w:rtl/>
              </w:rPr>
              <w:t xml:space="preserve">✅ in this folder</w:t>
            </w:r>
          </w:p>
        </w:tc>
      </w:tr>
    </w:tbl>
    <w:bookmarkEnd w:id="84"/>
    <w:bookmarkStart w:id="85" w:name="build-checklist"/>
    <w:p>
      <w:pPr>
        <w:pStyle w:val="Heading2"/>
        <w:bidi/>
      </w:pPr>
      <w:r>
        <w:rPr>
          <w:rtl/>
        </w:rPr>
        <w:t xml:space="preserve">Build checklist</w:t>
      </w:r>
    </w:p>
    <w:p>
      <w:pPr>
        <w:numPr>
          <w:ilvl w:val="0"/>
          <w:numId w:val="1015"/>
        </w:numPr>
        <w:pStyle w:val="Compact"/>
        <w:bidi/>
      </w:pPr>
      <w:r>
        <w:rPr>
          <w:rtl/>
        </w:rPr>
        <w:t xml:space="preserve">☐ Create course; set language to Arabic (RTL) and Arabic player labels</w:t>
      </w:r>
    </w:p>
    <w:p>
      <w:pPr>
        <w:numPr>
          <w:ilvl w:val="0"/>
          <w:numId w:val="1015"/>
        </w:numPr>
        <w:pStyle w:val="Compact"/>
        <w:bidi/>
      </w:pPr>
      <w:r>
        <w:rPr>
          <w:rtl/>
        </w:rPr>
        <w:t xml:space="preserve">☐ Apply LAD theme (colours, fonts, logo)</w:t>
      </w:r>
    </w:p>
    <w:p>
      <w:pPr>
        <w:numPr>
          <w:ilvl w:val="0"/>
          <w:numId w:val="1015"/>
        </w:numPr>
        <w:pStyle w:val="Compact"/>
        <w:bidi/>
      </w:pPr>
      <w:r>
        <w:rPr>
          <w:rtl/>
        </w:rPr>
        <w:t xml:space="preserve">☐ Build Lessons 1–7 as Blank lessons, blocks in the order above</w:t>
      </w:r>
    </w:p>
    <w:p>
      <w:pPr>
        <w:numPr>
          <w:ilvl w:val="0"/>
          <w:numId w:val="1015"/>
        </w:numPr>
        <w:pStyle w:val="Compact"/>
        <w:bidi/>
      </w:pPr>
      <w:r>
        <w:rPr>
          <w:rtl/>
        </w:rPr>
        <w:t xml:space="preserve">☐ Build Lesson 8 as a Quiz lesson; pass mark 80%</w:t>
      </w:r>
    </w:p>
    <w:p>
      <w:pPr>
        <w:numPr>
          <w:ilvl w:val="0"/>
          <w:numId w:val="1015"/>
        </w:numPr>
        <w:pStyle w:val="Compact"/>
        <w:bidi/>
      </w:pPr>
      <w:r>
        <w:rPr>
          <w:rtl/>
        </w:rPr>
        <w:t xml:space="preserve">☐ Upload images from</w:t>
      </w:r>
      <w:r>
        <w:rPr>
          <w:rtl/>
        </w:rPr>
        <w:t xml:space="preserve"> </w:t>
      </w:r>
      <w:r>
        <w:rPr>
          <w:rStyle w:val="VerbatimChar"/>
          <w:rtl/>
        </w:rPr>
        <w:t xml:space="preserve">assets/</w:t>
      </w:r>
      <w:r>
        <w:rPr>
          <w:rtl/>
        </w:rPr>
        <w:t xml:space="preserve">; source and redact the three</w:t>
      </w:r>
      <w:r>
        <w:rPr>
          <w:rtl/>
        </w:rPr>
        <w:t xml:space="preserve"> </w:t>
      </w:r>
      <w:r>
        <w:rPr>
          <w:rStyle w:val="VerbatimChar"/>
          <w:rtl/>
        </w:rPr>
        <w:t xml:space="preserve">[ASSET NEEDED]</w:t>
      </w:r>
      <w:r>
        <w:rPr>
          <w:rtl/>
        </w:rPr>
        <w:t xml:space="preserve"> </w:t>
      </w:r>
      <w:r>
        <w:rPr>
          <w:rtl/>
        </w:rPr>
        <w:t xml:space="preserve">images</w:t>
      </w:r>
    </w:p>
    <w:p>
      <w:pPr>
        <w:numPr>
          <w:ilvl w:val="0"/>
          <w:numId w:val="1015"/>
        </w:numPr>
        <w:pStyle w:val="Compact"/>
        <w:bidi/>
      </w:pPr>
      <w:r>
        <w:rPr>
          <w:rtl/>
        </w:rPr>
        <w:t xml:space="preserve">☐ Attach</w:t>
      </w:r>
      <w:r>
        <w:rPr>
          <w:rtl/>
        </w:rPr>
        <w:t xml:space="preserve"> </w:t>
      </w:r>
      <w:r>
        <w:rPr>
          <w:rStyle w:val="VerbatimChar"/>
          <w:rtl/>
        </w:rPr>
        <w:t xml:space="preserve">LAD-M2-checklist.docx</w:t>
      </w:r>
      <w:r>
        <w:rPr>
          <w:rtl/>
        </w:rPr>
        <w:t xml:space="preserve"> </w:t>
      </w:r>
      <w:r>
        <w:rPr>
          <w:rtl/>
        </w:rPr>
        <w:t xml:space="preserve">in 7.2</w:t>
      </w:r>
    </w:p>
    <w:p>
      <w:pPr>
        <w:numPr>
          <w:ilvl w:val="0"/>
          <w:numId w:val="1015"/>
        </w:numPr>
        <w:pStyle w:val="Compact"/>
        <w:bidi/>
      </w:pPr>
      <w:r>
        <w:rPr>
          <w:rtl/>
        </w:rPr>
        <w:t xml:space="preserve">☐ Set Continue dividers to "Complete the block above" where a knowledge check precedes them</w:t>
      </w:r>
    </w:p>
    <w:p>
      <w:pPr>
        <w:numPr>
          <w:ilvl w:val="0"/>
          <w:numId w:val="1015"/>
        </w:numPr>
        <w:pStyle w:val="Compact"/>
        <w:bidi/>
      </w:pPr>
      <w:r>
        <w:rPr>
          <w:rtl/>
        </w:rPr>
        <w:t xml:space="preserve">☐ Legal review of the article text against the current consolidated law</w:t>
      </w:r>
    </w:p>
    <w:p>
      <w:pPr>
        <w:numPr>
          <w:ilvl w:val="0"/>
          <w:numId w:val="1015"/>
        </w:numPr>
        <w:pStyle w:val="Compact"/>
        <w:bidi/>
      </w:pPr>
      <w:r>
        <w:rPr>
          <w:rtl/>
        </w:rPr>
        <w:t xml:space="preserve">☐ Preview on desktop and mobile; check RTL rendering of tables and tabs</w:t>
      </w:r>
    </w:p>
    <w:p>
      <w:pPr>
        <w:numPr>
          <w:ilvl w:val="0"/>
          <w:numId w:val="1015"/>
        </w:numPr>
        <w:pStyle w:val="Compact"/>
        <w:bidi/>
      </w:pPr>
      <w:r>
        <w:rPr>
          <w:rtl/>
        </w:rPr>
        <w:t xml:space="preserve">☐ Export SCORM / xAPI with completion = pass quiz</w:t>
      </w:r>
    </w:p>
    <w:bookmarkEnd w:id="85"/>
    <w:bookmarkEnd w:id="8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cs="Arial" w:eastAsia="Arial" w:hAnsi="Arial"/>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Arial" w:cs="Arial" w:eastAsia="Arial" w:hAnsi="Arial"/>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Arial" w:cs="Arial" w:eastAsia="Arial" w:hAnsi="Arial"/>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Arial" w:cs="Arial" w:eastAsia="Arial" w:hAnsi="Arial"/>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Arial" w:cs="Arial" w:eastAsia="Arial" w:hAnsi="Arial"/>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Arial" w:cs="Arial" w:eastAsia="Arial" w:hAnsi="Arial"/>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Arial" w:cs="Arial" w:eastAsia="Arial" w:hAnsi="Arial"/>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Arial" w:cs="Arial" w:eastAsia="Arial" w:hAnsi="Arial"/>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Arial" w:cs="Arial" w:eastAsia="Arial" w:hAnsi="Arial"/>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Arial" w:cs="Arial" w:eastAsia="Arial" w:hAnsi="Arial"/>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Arial" w:cs="Arial" w:eastAsia="Arial" w:hAnsi="Arial"/>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Arial" w:cs="Arial" w:eastAsia="Arial" w:hAnsi="Arial"/>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Arial" w:cs="Arial" w:eastAsia="Arial" w:hAnsi="Arial"/>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ar</dc:language>
  <cp:keywords/>
  <dcterms:created xsi:type="dcterms:W3CDTF">2026-10-07T08:12:46Z</dcterms:created>
  <dcterms:modified xsi:type="dcterms:W3CDTF">2026-10-07T08:12:46Z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y fmtid="{D5CDD505-2E9C-101B-9397-08002B2CF9AE}" pid="3" name="pagetitle">
    <vt:lpwstr>LAD M2</vt:lpwstr>
  </property>
</Properties>
</file>