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301F" w14:textId="77777777" w:rsidR="00486EF3" w:rsidRPr="00486EF3" w:rsidRDefault="00486EF3" w:rsidP="00486EF3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Below is the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optimal on-premises solution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for your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ISO 8583 monitoring and alerting system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, prioritizing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reliability, precision, and minimal failure risk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over cost optimization. This setup ensures seamless handling of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100k–200k transactions per minute (TPM)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with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 single point of failure (SPOF)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1F6EE6B6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4540ADE2">
          <v:rect id="_x0000_i1025" style="width:0;height:.75pt" o:hralign="center" o:hrstd="t" o:hrnoshade="t" o:hr="t" fillcolor="#404040" stroked="f"/>
        </w:pict>
      </w:r>
    </w:p>
    <w:p w14:paraId="7C959899" w14:textId="77777777" w:rsidR="00486EF3" w:rsidRPr="00486EF3" w:rsidRDefault="00486EF3" w:rsidP="00486EF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Optimal Architecture Overview</w:t>
      </w:r>
    </w:p>
    <w:p w14:paraId="120C2689" w14:textId="4790F304" w:rsidR="00486EF3" w:rsidRPr="00486EF3" w:rsidRDefault="00486EF3" w:rsidP="00486EF3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772F2078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1DA0560B">
          <v:rect id="_x0000_i1027" style="width:0;height:.75pt" o:hralign="center" o:hrstd="t" o:hrnoshade="t" o:hr="t" fillcolor="#404040" stroked="f"/>
        </w:pict>
      </w:r>
    </w:p>
    <w:p w14:paraId="65FD9F77" w14:textId="77777777" w:rsidR="00486EF3" w:rsidRPr="00486EF3" w:rsidRDefault="00486EF3" w:rsidP="00486EF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Core Components &amp; Hardware</w:t>
      </w:r>
    </w:p>
    <w:p w14:paraId="4DDB8C72" w14:textId="77777777" w:rsidR="00486EF3" w:rsidRPr="00486EF3" w:rsidRDefault="00486EF3" w:rsidP="00486EF3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(Total physical servers: 25–28)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233"/>
        <w:gridCol w:w="2104"/>
        <w:gridCol w:w="2296"/>
        <w:gridCol w:w="3158"/>
      </w:tblGrid>
      <w:tr w:rsidR="00486EF3" w:rsidRPr="00486EF3" w14:paraId="6E1E5293" w14:textId="77777777" w:rsidTr="00486EF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A7C0A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98008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58CD67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Specifications (Per Server)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CCAF27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6830A1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HA Mechanism</w:t>
            </w:r>
          </w:p>
        </w:tc>
      </w:tr>
      <w:tr w:rsidR="00486EF3" w:rsidRPr="00486EF3" w14:paraId="6EC290DA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52B330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Apache Kafka (Brokers)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B0ED90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967ED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24 vCPU, 128GB RAM, 4TB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8CA33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Message ingestion (200k TPM + buffer)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5D8BA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Replication factor=3; 5 brokers for 2+ node failure tolerance.</w:t>
            </w:r>
          </w:p>
        </w:tc>
      </w:tr>
      <w:tr w:rsidR="00486EF3" w:rsidRPr="00486EF3" w14:paraId="6F7CD1F2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3BF494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Apache </w:t>
            </w:r>
            <w:proofErr w:type="spellStart"/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  <w:proofErr w:type="spellEnd"/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(Task Managers)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22B57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9999E8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48 vCPU, 256GB RAM, 2TB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B25225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Fraud detection, aggregations, latency checks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060864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Checkpointing to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MinIO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; 6 nodes for zero lag during peak loads.</w:t>
            </w:r>
          </w:p>
        </w:tc>
      </w:tr>
      <w:tr w:rsidR="00486EF3" w:rsidRPr="00486EF3" w14:paraId="748361F5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8F2727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 (Hot Tier)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DDCEEB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57FFB7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64 vCPU, 512GB RAM, 8TB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F9C9F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Transaction logs, network/firewall logs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C7368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dedicated master nodes + 4 data nodes; replica shards=2.</w:t>
            </w:r>
          </w:p>
        </w:tc>
      </w:tr>
      <w:tr w:rsidR="00486EF3" w:rsidRPr="00486EF3" w14:paraId="66747871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51E571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(TSDB)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DC208E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D9AED8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48 vCPU, 192GB RAM, 20TB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156458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Metrics storage (TPS, latency, errors)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B74F9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3-node cluster with replication (</w:t>
            </w:r>
            <w:r w:rsidRPr="00486EF3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-</w:t>
            </w:r>
            <w:proofErr w:type="spellStart"/>
            <w:r w:rsidRPr="00486EF3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replicationFactor</w:t>
            </w:r>
            <w:proofErr w:type="spellEnd"/>
            <w:r w:rsidRPr="00486EF3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=2</w:t>
            </w: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).</w:t>
            </w:r>
          </w:p>
        </w:tc>
      </w:tr>
      <w:tr w:rsidR="00486EF3" w:rsidRPr="00486EF3" w14:paraId="72CB68FE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3D702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 (HA Cluster)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05421E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C6559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32 vCPU, 128GB RAM, 4TB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CE296C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BIN tables, reconciliation, reference data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17C41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Patroni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+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etcd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for automatic failover.</w:t>
            </w:r>
          </w:p>
        </w:tc>
      </w:tr>
      <w:tr w:rsidR="00486EF3" w:rsidRPr="00486EF3" w14:paraId="0590D790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087DE0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lastRenderedPageBreak/>
              <w:t>MinIO</w:t>
            </w:r>
            <w:proofErr w:type="spellEnd"/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(Cold Storage)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5D487E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B31271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24 vCPU, 128GB RAM, 100TB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D76A6C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Archived logs/metrics (2-year retention)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1A5DE4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Erasure coding (6+6 disks; survives 6 failures).</w:t>
            </w:r>
          </w:p>
        </w:tc>
      </w:tr>
      <w:tr w:rsidR="00486EF3" w:rsidRPr="00486EF3" w14:paraId="37BA1F05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AA6530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F8ACEB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0E7BFA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 vCPU, 64GB RAM, 2TB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B70008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Telegraf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(SNMP), Blackbox Exporter,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SmokePing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89276B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Dedicated VLAN; load-balanced polling.</w:t>
            </w:r>
          </w:p>
        </w:tc>
      </w:tr>
      <w:tr w:rsidR="00486EF3" w:rsidRPr="00486EF3" w14:paraId="7F69A2B2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44D2E9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5C3B84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640EF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 vCPU, 16GB RAM, 1TB HDD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A0108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Node-RED + redundant IoT sirens/speakers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A6ADE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Dual Raspberry Pi 5 clusters with UPS.</w:t>
            </w:r>
          </w:p>
        </w:tc>
      </w:tr>
      <w:tr w:rsidR="00486EF3" w:rsidRPr="00486EF3" w14:paraId="34F1BBC2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938093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B84F4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C5783C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 vCPU, 64GB RAM, 2TB SATA SSD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A266CB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Grafana, Kibana,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HAProxy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 Prometheus, Zabbix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4E612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Active-active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HAProxy</w:t>
            </w:r>
            <w:proofErr w:type="spellEnd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+ Grafana.</w:t>
            </w:r>
          </w:p>
        </w:tc>
      </w:tr>
    </w:tbl>
    <w:p w14:paraId="38BCC9DC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2B11A556">
          <v:rect id="_x0000_i1028" style="width:0;height:.75pt" o:hralign="center" o:hrstd="t" o:hrnoshade="t" o:hr="t" fillcolor="#404040" stroked="f"/>
        </w:pict>
      </w:r>
    </w:p>
    <w:p w14:paraId="3D98C23B" w14:textId="77777777" w:rsidR="00486EF3" w:rsidRPr="00486EF3" w:rsidRDefault="00486EF3" w:rsidP="00486EF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Key Improvements Over "Optimized" Design</w:t>
      </w:r>
    </w:p>
    <w:p w14:paraId="28602BF3" w14:textId="77777777" w:rsidR="00486EF3" w:rsidRPr="00486EF3" w:rsidRDefault="00486EF3" w:rsidP="00486EF3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A. Transaction Processing (Kafka + </w:t>
      </w:r>
      <w:proofErr w:type="spellStart"/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</w:t>
      </w:r>
    </w:p>
    <w:p w14:paraId="0C82CCF1" w14:textId="77777777" w:rsidR="00486EF3" w:rsidRPr="00486EF3" w:rsidRDefault="00486EF3" w:rsidP="00486EF3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Kafka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0FCEDDB" w14:textId="77777777" w:rsidR="00486EF3" w:rsidRPr="00486EF3" w:rsidRDefault="00486EF3" w:rsidP="00486EF3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5 brokers (up from 4) with larger </w:t>
      </w:r>
      <w:proofErr w:type="spellStart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 SSDs (4TB) to handle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250k TPM bursts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23D95CB" w14:textId="77777777" w:rsidR="00486EF3" w:rsidRPr="00486EF3" w:rsidRDefault="00486EF3" w:rsidP="00486EF3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24 vCPU/128GB RAM per node for reduced consumer lag.</w:t>
      </w:r>
    </w:p>
    <w:p w14:paraId="1FA85F2B" w14:textId="77777777" w:rsidR="00486EF3" w:rsidRPr="00486EF3" w:rsidRDefault="00486EF3" w:rsidP="00486EF3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Flink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957C6F8" w14:textId="77777777" w:rsidR="00486EF3" w:rsidRPr="00486EF3" w:rsidRDefault="00486EF3" w:rsidP="00486EF3">
      <w:pPr>
        <w:numPr>
          <w:ilvl w:val="1"/>
          <w:numId w:val="1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6 task managers (up from 4) with 48 vCPU/256GB RAM each to ensure sub-second fraud detection latency.</w:t>
      </w:r>
    </w:p>
    <w:p w14:paraId="5778E378" w14:textId="77777777" w:rsidR="00486EF3" w:rsidRPr="00486EF3" w:rsidRDefault="00486EF3" w:rsidP="00486EF3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B. Storage &amp; Analytics</w:t>
      </w:r>
    </w:p>
    <w:p w14:paraId="53BB6874" w14:textId="77777777" w:rsidR="00486EF3" w:rsidRPr="00486EF3" w:rsidRDefault="00486EF3" w:rsidP="00486EF3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Elasticsearch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7A31FA1" w14:textId="77777777" w:rsidR="00486EF3" w:rsidRPr="00486EF3" w:rsidRDefault="00486EF3" w:rsidP="00486EF3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7 nodes (4 data + 3 master) with 512GB RAM each to manage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300M+ logs/day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without JVM pressure.</w:t>
      </w:r>
    </w:p>
    <w:p w14:paraId="28013623" w14:textId="77777777" w:rsidR="00486EF3" w:rsidRPr="00486EF3" w:rsidRDefault="00486EF3" w:rsidP="00486EF3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8TB </w:t>
      </w:r>
      <w:proofErr w:type="spellStart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NVMe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 SSD per node for fast indexing (100k writes/sec).</w:t>
      </w:r>
    </w:p>
    <w:p w14:paraId="51869D9A" w14:textId="77777777" w:rsidR="00486EF3" w:rsidRPr="00486EF3" w:rsidRDefault="00486EF3" w:rsidP="00486EF3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4590253" w14:textId="77777777" w:rsidR="00486EF3" w:rsidRPr="00486EF3" w:rsidRDefault="00486EF3" w:rsidP="00486EF3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3-node cluster (up from 2) with 20TB SATA SSD each for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3x replication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of critical metrics.</w:t>
      </w:r>
    </w:p>
    <w:p w14:paraId="55BAFAC6" w14:textId="77777777" w:rsidR="00486EF3" w:rsidRPr="00486EF3" w:rsidRDefault="00486EF3" w:rsidP="00486EF3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C. Network Monitoring</w:t>
      </w:r>
    </w:p>
    <w:p w14:paraId="013368DB" w14:textId="77777777" w:rsidR="00486EF3" w:rsidRPr="00486EF3" w:rsidRDefault="00486EF3" w:rsidP="00486EF3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Dedicated Polling Servers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C4A54C1" w14:textId="77777777" w:rsidR="00486EF3" w:rsidRPr="00486EF3" w:rsidRDefault="00486EF3" w:rsidP="00486EF3">
      <w:pPr>
        <w:numPr>
          <w:ilvl w:val="1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3 nodes (up from 2) to distribute SNMP/ICMP checks across switches, firewalls, and mainframes.</w:t>
      </w:r>
    </w:p>
    <w:p w14:paraId="3AA2369F" w14:textId="77777777" w:rsidR="00486EF3" w:rsidRPr="00486EF3" w:rsidRDefault="00486EF3" w:rsidP="00486EF3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D. Audible Alarms</w:t>
      </w:r>
    </w:p>
    <w:p w14:paraId="7C16542D" w14:textId="77777777" w:rsidR="00486EF3" w:rsidRPr="00486EF3" w:rsidRDefault="00486EF3" w:rsidP="00486EF3">
      <w:pPr>
        <w:numPr>
          <w:ilvl w:val="0"/>
          <w:numId w:val="4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Redundant IoT Sirens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FA845C5" w14:textId="77777777" w:rsidR="00486EF3" w:rsidRPr="00486EF3" w:rsidRDefault="00486EF3" w:rsidP="00486EF3">
      <w:pPr>
        <w:numPr>
          <w:ilvl w:val="1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Two Raspberry Pi 5 clusters with battery backups to guarantee alarm triggers during power outages.</w:t>
      </w:r>
    </w:p>
    <w:p w14:paraId="7589877B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5F0096B4">
          <v:rect id="_x0000_i1029" style="width:0;height:.75pt" o:hralign="center" o:hrstd="t" o:hrnoshade="t" o:hr="t" fillcolor="#404040" stroked="f"/>
        </w:pict>
      </w:r>
    </w:p>
    <w:p w14:paraId="381F6FB2" w14:textId="77777777" w:rsidR="00486EF3" w:rsidRPr="00486EF3" w:rsidRDefault="00486EF3" w:rsidP="00486EF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Optimal Hardware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878"/>
        <w:gridCol w:w="1528"/>
        <w:gridCol w:w="1612"/>
        <w:gridCol w:w="2118"/>
      </w:tblGrid>
      <w:tr w:rsidR="00486EF3" w:rsidRPr="00486EF3" w14:paraId="4483F734" w14:textId="77777777" w:rsidTr="00486EF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0CDCC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7F75D8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D8C359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CPU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CB0C1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RAM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9CAC1E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Storage</w:t>
            </w:r>
          </w:p>
        </w:tc>
      </w:tr>
      <w:tr w:rsidR="00486EF3" w:rsidRPr="00486EF3" w14:paraId="0D6CE8AA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AF6CEC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Kafka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F243D9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219275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120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FC55F1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640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79C44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20 TB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</w:p>
        </w:tc>
      </w:tr>
      <w:tr w:rsidR="00486EF3" w:rsidRPr="00486EF3" w14:paraId="1A4CC238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6266CB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Flink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249F37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FCBD73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288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FCAEA9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1,536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C5409E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12 TB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</w:p>
        </w:tc>
      </w:tr>
      <w:tr w:rsidR="00486EF3" w:rsidRPr="00486EF3" w14:paraId="0776C2EF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C3A980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4A4E19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A2CA3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448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3424C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3,584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73B1C0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56 TB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</w:p>
        </w:tc>
      </w:tr>
      <w:tr w:rsidR="00486EF3" w:rsidRPr="00486EF3" w14:paraId="659F3734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20F66E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VictoriaMetrics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9ACF39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0CA1E3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144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AB55C3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576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05DA93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60 TB SATA SSD</w:t>
            </w:r>
          </w:p>
        </w:tc>
      </w:tr>
      <w:tr w:rsidR="00486EF3" w:rsidRPr="00486EF3" w14:paraId="4E82D658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815C53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3AD9F1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C7D707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96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9117A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384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4497D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12 TB </w:t>
            </w:r>
            <w:proofErr w:type="spellStart"/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NVMe</w:t>
            </w:r>
            <w:proofErr w:type="spellEnd"/>
          </w:p>
        </w:tc>
      </w:tr>
      <w:tr w:rsidR="00486EF3" w:rsidRPr="00486EF3" w14:paraId="7E3FED15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65DEB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proofErr w:type="spellStart"/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MinIO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1EBA4C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DDD3F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144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18B8B0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768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72269B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600 TB HDD</w:t>
            </w:r>
          </w:p>
        </w:tc>
      </w:tr>
      <w:tr w:rsidR="00486EF3" w:rsidRPr="00486EF3" w14:paraId="50F54E9A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774A98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758EBE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F21405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48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F6ED8B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192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03AC49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 TB SATA SSD</w:t>
            </w:r>
          </w:p>
        </w:tc>
      </w:tr>
      <w:tr w:rsidR="00486EF3" w:rsidRPr="00486EF3" w14:paraId="20F4886D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D53ADE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lastRenderedPageBreak/>
              <w:t>Support Services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403715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8DF1C7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64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812E44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256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D8D1C7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 TB SATA SSD</w:t>
            </w:r>
          </w:p>
        </w:tc>
      </w:tr>
      <w:tr w:rsidR="00486EF3" w:rsidRPr="00486EF3" w14:paraId="0FB85121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227BD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Audible 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F6A4F4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22EC0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 vCPU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C6662C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32 GB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4A6959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TB HDD</w:t>
            </w:r>
          </w:p>
        </w:tc>
      </w:tr>
    </w:tbl>
    <w:p w14:paraId="2D0D11A4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34A255A7">
          <v:rect id="_x0000_i1030" style="width:0;height:.75pt" o:hralign="center" o:hrstd="t" o:hrnoshade="t" o:hr="t" fillcolor="#404040" stroked="f"/>
        </w:pict>
      </w:r>
    </w:p>
    <w:p w14:paraId="696A9253" w14:textId="77777777" w:rsidR="00486EF3" w:rsidRPr="00486EF3" w:rsidRDefault="00486EF3" w:rsidP="00486EF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Critical Alerting Workflow</w:t>
      </w:r>
    </w:p>
    <w:p w14:paraId="387C5A83" w14:textId="77777777" w:rsidR="00486EF3" w:rsidRPr="00486EF3" w:rsidRDefault="00486EF3" w:rsidP="00486EF3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Alert Detection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5A91DB2" w14:textId="77777777" w:rsidR="00486EF3" w:rsidRPr="00486EF3" w:rsidRDefault="00486EF3" w:rsidP="00486EF3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Prometheus/</w:t>
      </w:r>
      <w:proofErr w:type="spellStart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 evaluates rules (e.g., </w:t>
      </w:r>
      <w:proofErr w:type="spellStart"/>
      <w:r w:rsidRPr="00486EF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error_rate</w:t>
      </w:r>
      <w:proofErr w:type="spellEnd"/>
      <w:r w:rsidRPr="00486EF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&gt; 5%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13E501CB" w14:textId="77777777" w:rsidR="00486EF3" w:rsidRPr="00486EF3" w:rsidRDefault="00486EF3" w:rsidP="00486EF3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Alert Routing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3829133" w14:textId="77777777" w:rsidR="00486EF3" w:rsidRPr="00486EF3" w:rsidRDefault="00486EF3" w:rsidP="00486EF3">
      <w:pPr>
        <w:numPr>
          <w:ilvl w:val="1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Prometheus </w:t>
      </w:r>
      <w:proofErr w:type="spellStart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Alertmanager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 sends alerts to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Node-RED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Zabbix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(dual redundancy).</w:t>
      </w:r>
    </w:p>
    <w:p w14:paraId="5309442B" w14:textId="77777777" w:rsidR="00486EF3" w:rsidRPr="00486EF3" w:rsidRDefault="00486EF3" w:rsidP="00486EF3">
      <w:pPr>
        <w:numPr>
          <w:ilvl w:val="0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Audible Alarm Trigger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588FC04" w14:textId="77777777" w:rsidR="00486EF3" w:rsidRPr="00486EF3" w:rsidRDefault="00486EF3" w:rsidP="00486EF3">
      <w:pPr>
        <w:numPr>
          <w:ilvl w:val="1"/>
          <w:numId w:val="5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Node-RED activates:</w:t>
      </w:r>
    </w:p>
    <w:p w14:paraId="1338E97E" w14:textId="77777777" w:rsidR="00486EF3" w:rsidRPr="00486EF3" w:rsidRDefault="00486EF3" w:rsidP="00486EF3">
      <w:pPr>
        <w:numPr>
          <w:ilvl w:val="2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On-site alarms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 IoT sirens in server rooms/offices.</w:t>
      </w:r>
    </w:p>
    <w:p w14:paraId="0962378E" w14:textId="77777777" w:rsidR="00486EF3" w:rsidRPr="00486EF3" w:rsidRDefault="00486EF3" w:rsidP="00486EF3">
      <w:pPr>
        <w:numPr>
          <w:ilvl w:val="2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SMS/voice calls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 Via Twilio API for remote staff.</w:t>
      </w:r>
    </w:p>
    <w:p w14:paraId="17F9FF95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52BCAE79">
          <v:rect id="_x0000_i1031" style="width:0;height:.75pt" o:hralign="center" o:hrstd="t" o:hrnoshade="t" o:hr="t" fillcolor="#404040" stroked="f"/>
        </w:pict>
      </w:r>
    </w:p>
    <w:p w14:paraId="6CCEA50F" w14:textId="77777777" w:rsidR="00486EF3" w:rsidRPr="00486EF3" w:rsidRDefault="00486EF3" w:rsidP="00486EF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Network Health Monitoring</w:t>
      </w:r>
    </w:p>
    <w:p w14:paraId="4E9F178D" w14:textId="77777777" w:rsidR="00486EF3" w:rsidRPr="00486EF3" w:rsidRDefault="00486EF3" w:rsidP="00486EF3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Telegraf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collects SNMP data from:</w:t>
      </w:r>
    </w:p>
    <w:p w14:paraId="485753AA" w14:textId="77777777" w:rsidR="00486EF3" w:rsidRPr="00486EF3" w:rsidRDefault="00486EF3" w:rsidP="00486EF3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Switches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 Port status, bandwidth, CRC errors.</w:t>
      </w:r>
    </w:p>
    <w:p w14:paraId="5931799F" w14:textId="77777777" w:rsidR="00486EF3" w:rsidRPr="00486EF3" w:rsidRDefault="00486EF3" w:rsidP="00486EF3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Firewalls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 Allowed/denied connections, rule changes.</w:t>
      </w:r>
    </w:p>
    <w:p w14:paraId="5A13B2EF" w14:textId="77777777" w:rsidR="00486EF3" w:rsidRPr="00486EF3" w:rsidRDefault="00486EF3" w:rsidP="00486EF3">
      <w:pPr>
        <w:numPr>
          <w:ilvl w:val="1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Mainframes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 TCP connectivity, response times.</w:t>
      </w:r>
    </w:p>
    <w:p w14:paraId="40C4636D" w14:textId="77777777" w:rsidR="00486EF3" w:rsidRPr="00486EF3" w:rsidRDefault="00486EF3" w:rsidP="00486EF3">
      <w:pPr>
        <w:numPr>
          <w:ilvl w:val="0"/>
          <w:numId w:val="6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SmokePing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tracks end-to-end latency between ISO 8583 switches and payment processors.</w:t>
      </w:r>
    </w:p>
    <w:p w14:paraId="492715F4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2B7E4AC0">
          <v:rect id="_x0000_i1032" style="width:0;height:.75pt" o:hralign="center" o:hrstd="t" o:hrnoshade="t" o:hr="t" fillcolor="#404040" stroked="f"/>
        </w:pict>
      </w:r>
    </w:p>
    <w:p w14:paraId="7B8204CF" w14:textId="77777777" w:rsidR="00486EF3" w:rsidRPr="00486EF3" w:rsidRDefault="00486EF3" w:rsidP="00486EF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 Why This Is Optimal</w:t>
      </w:r>
    </w:p>
    <w:p w14:paraId="45FF6ADE" w14:textId="77777777" w:rsidR="00486EF3" w:rsidRPr="00486EF3" w:rsidRDefault="00486EF3" w:rsidP="00486EF3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Zero Compromise on Reliability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2B38F40" w14:textId="77777777" w:rsidR="00486EF3" w:rsidRPr="00486EF3" w:rsidRDefault="00486EF3" w:rsidP="00486EF3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Kafka/</w:t>
      </w:r>
      <w:proofErr w:type="spellStart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VictoriaMetrics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/PostgreSQL replication ensures data survives multiple node failures.</w:t>
      </w:r>
    </w:p>
    <w:p w14:paraId="6D8B8AD3" w14:textId="77777777" w:rsidR="00486EF3" w:rsidRPr="00486EF3" w:rsidRDefault="00486EF3" w:rsidP="00486EF3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Dual alarms (Node-RED + Zabbix) guarantee alerts during component failures.</w:t>
      </w:r>
    </w:p>
    <w:p w14:paraId="1D59B52B" w14:textId="77777777" w:rsidR="00486EF3" w:rsidRPr="00486EF3" w:rsidRDefault="00486EF3" w:rsidP="00486EF3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 at Scale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587F77C" w14:textId="77777777" w:rsidR="00486EF3" w:rsidRPr="00486EF3" w:rsidRDefault="00486EF3" w:rsidP="00486EF3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Elasticsearch handles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300M+ logs/day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without indexing delays.</w:t>
      </w:r>
    </w:p>
    <w:p w14:paraId="1C2E00C1" w14:textId="77777777" w:rsidR="00486EF3" w:rsidRPr="00486EF3" w:rsidRDefault="00486EF3" w:rsidP="00486EF3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 processes 200k TPM with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&lt;100ms fraud detection latency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2BDFA223" w14:textId="77777777" w:rsidR="00486EF3" w:rsidRPr="00486EF3" w:rsidRDefault="00486EF3" w:rsidP="00486EF3">
      <w:pPr>
        <w:numPr>
          <w:ilvl w:val="0"/>
          <w:numId w:val="7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Future-Proof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D5BF121" w14:textId="77777777" w:rsidR="00486EF3" w:rsidRPr="00486EF3" w:rsidRDefault="00486EF3" w:rsidP="00486EF3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Hardware headroom supports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300k+ TPM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without upgrades.</w:t>
      </w:r>
    </w:p>
    <w:p w14:paraId="0B3E65B8" w14:textId="77777777" w:rsidR="00486EF3" w:rsidRPr="00486EF3" w:rsidRDefault="00486EF3" w:rsidP="00486EF3">
      <w:pPr>
        <w:numPr>
          <w:ilvl w:val="1"/>
          <w:numId w:val="7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MinIO’s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 600TB HDD cluster allows 2+ years of log retention.</w:t>
      </w:r>
    </w:p>
    <w:p w14:paraId="73D0F871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270665B8">
          <v:rect id="_x0000_i1033" style="width:0;height:.75pt" o:hralign="center" o:hrstd="t" o:hrnoshade="t" o:hr="t" fillcolor="#404040" stroked="f"/>
        </w:pict>
      </w:r>
    </w:p>
    <w:p w14:paraId="32D7F486" w14:textId="77777777" w:rsidR="00486EF3" w:rsidRPr="00486EF3" w:rsidRDefault="00486EF3" w:rsidP="00486EF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 Estimated Costs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1878"/>
        <w:gridCol w:w="2187"/>
      </w:tblGrid>
      <w:tr w:rsidR="00486EF3" w:rsidRPr="00486EF3" w14:paraId="38775FB8" w14:textId="77777777" w:rsidTr="00486EF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CC7AB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8BB31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Servers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633F11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 Cost (Est.)</w:t>
            </w:r>
          </w:p>
        </w:tc>
      </w:tr>
      <w:tr w:rsidR="00486EF3" w:rsidRPr="00486EF3" w14:paraId="12F66FC6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9FE8F0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Transaction Processing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B829E2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2BB61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$450,000</w:t>
            </w:r>
          </w:p>
        </w:tc>
      </w:tr>
      <w:tr w:rsidR="00486EF3" w:rsidRPr="00486EF3" w14:paraId="4B030CAF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2AAE5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Storage &amp; Analytics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6FD86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CF126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$800,000</w:t>
            </w:r>
          </w:p>
        </w:tc>
      </w:tr>
      <w:tr w:rsidR="00486EF3" w:rsidRPr="00486EF3" w14:paraId="20306E17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0A5FAD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Network/Alarms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056256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9A6C0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$120,000</w:t>
            </w:r>
          </w:p>
        </w:tc>
      </w:tr>
      <w:tr w:rsidR="00486EF3" w:rsidRPr="00486EF3" w14:paraId="2A512D53" w14:textId="77777777" w:rsidTr="00486EF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FC3EBF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000FC8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25–28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6A6929" w14:textId="77777777" w:rsidR="00486EF3" w:rsidRPr="00486EF3" w:rsidRDefault="00486EF3" w:rsidP="00486EF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486EF3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$1.37M</w:t>
            </w:r>
          </w:p>
        </w:tc>
      </w:tr>
    </w:tbl>
    <w:p w14:paraId="0744A46B" w14:textId="77777777" w:rsidR="00486EF3" w:rsidRPr="00486EF3" w:rsidRDefault="00486EF3" w:rsidP="00486EF3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(Assumes enterprise-grade HPE/Dell servers with 5-year warranties.)</w:t>
      </w:r>
    </w:p>
    <w:p w14:paraId="6F64597C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3B78FFA3">
          <v:rect id="_x0000_i1034" style="width:0;height:.75pt" o:hralign="center" o:hrstd="t" o:hrnoshade="t" o:hr="t" fillcolor="#404040" stroked="f"/>
        </w:pict>
      </w:r>
    </w:p>
    <w:p w14:paraId="77C9E839" w14:textId="77777777" w:rsidR="00486EF3" w:rsidRPr="00486EF3" w:rsidRDefault="00486EF3" w:rsidP="00486EF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 Final Validation Steps</w:t>
      </w:r>
    </w:p>
    <w:p w14:paraId="17DECE6B" w14:textId="77777777" w:rsidR="00486EF3" w:rsidRPr="00486EF3" w:rsidRDefault="00486EF3" w:rsidP="00486EF3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Load Testing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 Simulate 250k TPM to validate Kafka/</w:t>
      </w:r>
      <w:proofErr w:type="spellStart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Flink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/ES performance.</w:t>
      </w:r>
    </w:p>
    <w:p w14:paraId="59A18E26" w14:textId="77777777" w:rsidR="00486EF3" w:rsidRPr="00486EF3" w:rsidRDefault="00486EF3" w:rsidP="00486EF3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Chaos Engineering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: Kill 2 Kafka brokers + 1 Elasticsearch node to test HA.</w:t>
      </w:r>
    </w:p>
    <w:p w14:paraId="25D7393F" w14:textId="77777777" w:rsidR="00486EF3" w:rsidRPr="00486EF3" w:rsidRDefault="00486EF3" w:rsidP="00486EF3">
      <w:pPr>
        <w:numPr>
          <w:ilvl w:val="0"/>
          <w:numId w:val="8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DR Drill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: Restore PostgreSQL and </w:t>
      </w:r>
      <w:proofErr w:type="spellStart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MinIO</w:t>
      </w:r>
      <w:proofErr w:type="spellEnd"/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 xml:space="preserve"> backups in a secondary data center.</w:t>
      </w:r>
    </w:p>
    <w:p w14:paraId="4CBBFFE0" w14:textId="77777777" w:rsidR="00486EF3" w:rsidRPr="00486EF3" w:rsidRDefault="00486EF3" w:rsidP="00486EF3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EF3">
        <w:rPr>
          <w:rFonts w:ascii="Times New Roman" w:eastAsia="Times New Roman" w:hAnsi="Times New Roman" w:cs="Times New Roman"/>
          <w:sz w:val="24"/>
          <w:szCs w:val="24"/>
        </w:rPr>
        <w:pict w14:anchorId="2BF3E81B">
          <v:rect id="_x0000_i1035" style="width:0;height:.75pt" o:hralign="center" o:hrstd="t" o:hrnoshade="t" o:hr="t" fillcolor="#404040" stroked="f"/>
        </w:pict>
      </w:r>
    </w:p>
    <w:p w14:paraId="635413FB" w14:textId="77777777" w:rsidR="00486EF3" w:rsidRPr="00486EF3" w:rsidRDefault="00486EF3" w:rsidP="00486EF3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This solution eliminates all compromises, ensuring </w:t>
      </w:r>
      <w:r w:rsidRPr="00486EF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24/7 reliability</w:t>
      </w:r>
      <w:r w:rsidRPr="00486EF3">
        <w:rPr>
          <w:rFonts w:ascii="Segoe UI" w:eastAsia="Times New Roman" w:hAnsi="Segoe UI" w:cs="Segoe UI"/>
          <w:color w:val="404040"/>
          <w:sz w:val="24"/>
          <w:szCs w:val="24"/>
        </w:rPr>
        <w:t> for ISO 8583 monitoring. It’s engineered to handle your current workload while scaling effortlessly for future growth.</w:t>
      </w:r>
    </w:p>
    <w:p w14:paraId="108AB4A3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655"/>
    <w:multiLevelType w:val="multilevel"/>
    <w:tmpl w:val="678E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4B17"/>
    <w:multiLevelType w:val="multilevel"/>
    <w:tmpl w:val="DDC2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703B4"/>
    <w:multiLevelType w:val="multilevel"/>
    <w:tmpl w:val="591A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4660B"/>
    <w:multiLevelType w:val="multilevel"/>
    <w:tmpl w:val="01C4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4477E"/>
    <w:multiLevelType w:val="multilevel"/>
    <w:tmpl w:val="F25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67854"/>
    <w:multiLevelType w:val="multilevel"/>
    <w:tmpl w:val="03AE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5D46D9"/>
    <w:multiLevelType w:val="multilevel"/>
    <w:tmpl w:val="5504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57AA5"/>
    <w:multiLevelType w:val="multilevel"/>
    <w:tmpl w:val="BE14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F5"/>
    <w:rsid w:val="00282C7A"/>
    <w:rsid w:val="00402BF5"/>
    <w:rsid w:val="00486EF3"/>
    <w:rsid w:val="00AB2FC0"/>
    <w:rsid w:val="00AF4DDC"/>
    <w:rsid w:val="00C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F3506-EE4A-470E-B7B6-44661D8E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6E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E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6E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6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EF3"/>
    <w:rPr>
      <w:b/>
      <w:bCs/>
    </w:rPr>
  </w:style>
  <w:style w:type="character" w:styleId="Emphasis">
    <w:name w:val="Emphasis"/>
    <w:basedOn w:val="DefaultParagraphFont"/>
    <w:uiPriority w:val="20"/>
    <w:qFormat/>
    <w:rsid w:val="00486E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6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</cp:revision>
  <dcterms:created xsi:type="dcterms:W3CDTF">2025-04-12T09:00:00Z</dcterms:created>
  <dcterms:modified xsi:type="dcterms:W3CDTF">2025-04-12T09:02:00Z</dcterms:modified>
</cp:coreProperties>
</file>