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6A109" w14:textId="77777777" w:rsidR="0056072E" w:rsidRPr="0056072E" w:rsidRDefault="0056072E" w:rsidP="0056072E">
      <w:pPr>
        <w:spacing w:before="100" w:beforeAutospacing="1" w:after="206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56072E">
        <w:rPr>
          <w:rFonts w:ascii="Segoe UI" w:eastAsia="Times New Roman" w:hAnsi="Segoe UI" w:cs="Segoe UI"/>
          <w:color w:val="404040"/>
          <w:sz w:val="24"/>
          <w:szCs w:val="24"/>
        </w:rPr>
        <w:t>Here's a detailed breakdown of </w:t>
      </w:r>
      <w:r w:rsidRPr="0056072E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server specifications</w:t>
      </w:r>
      <w:r w:rsidRPr="0056072E">
        <w:rPr>
          <w:rFonts w:ascii="Segoe UI" w:eastAsia="Times New Roman" w:hAnsi="Segoe UI" w:cs="Segoe UI"/>
          <w:color w:val="404040"/>
          <w:sz w:val="24"/>
          <w:szCs w:val="24"/>
        </w:rPr>
        <w:t> (RAM, CPU, disk) and </w:t>
      </w:r>
      <w:r w:rsidRPr="0056072E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recommended hard disk types</w:t>
      </w:r>
      <w:r w:rsidRPr="0056072E">
        <w:rPr>
          <w:rFonts w:ascii="Segoe UI" w:eastAsia="Times New Roman" w:hAnsi="Segoe UI" w:cs="Segoe UI"/>
          <w:color w:val="404040"/>
          <w:sz w:val="24"/>
          <w:szCs w:val="24"/>
        </w:rPr>
        <w:t> for each component in your </w:t>
      </w:r>
      <w:r w:rsidRPr="0056072E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on-premises ISO 8583 monitoring and alerting system</w:t>
      </w:r>
      <w:r w:rsidRPr="0056072E">
        <w:rPr>
          <w:rFonts w:ascii="Segoe UI" w:eastAsia="Times New Roman" w:hAnsi="Segoe UI" w:cs="Segoe UI"/>
          <w:color w:val="404040"/>
          <w:sz w:val="24"/>
          <w:szCs w:val="24"/>
        </w:rPr>
        <w:t>, optimized for </w:t>
      </w:r>
      <w:r w:rsidRPr="0056072E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100k–200k transactions per minute</w:t>
      </w:r>
      <w:r w:rsidRPr="0056072E">
        <w:rPr>
          <w:rFonts w:ascii="Segoe UI" w:eastAsia="Times New Roman" w:hAnsi="Segoe UI" w:cs="Segoe UI"/>
          <w:color w:val="404040"/>
          <w:sz w:val="24"/>
          <w:szCs w:val="24"/>
        </w:rPr>
        <w:t> with </w:t>
      </w:r>
      <w:r w:rsidRPr="0056072E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High Availability (HA)</w:t>
      </w:r>
      <w:r w:rsidRPr="0056072E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p w14:paraId="5A3CC277" w14:textId="77777777" w:rsidR="0056072E" w:rsidRPr="0056072E" w:rsidRDefault="0056072E" w:rsidP="0056072E">
      <w:pPr>
        <w:spacing w:before="206" w:after="20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72E">
        <w:rPr>
          <w:rFonts w:ascii="Times New Roman" w:eastAsia="Times New Roman" w:hAnsi="Times New Roman" w:cs="Times New Roman"/>
          <w:sz w:val="24"/>
          <w:szCs w:val="24"/>
        </w:rPr>
        <w:pict w14:anchorId="65BDB418">
          <v:rect id="_x0000_i1025" style="width:0;height:.75pt" o:hralign="center" o:hrstd="t" o:hrnoshade="t" o:hr="t" fillcolor="#404040" stroked="f"/>
        </w:pict>
      </w:r>
    </w:p>
    <w:p w14:paraId="67FD3428" w14:textId="77777777" w:rsidR="0056072E" w:rsidRPr="0056072E" w:rsidRDefault="0056072E" w:rsidP="0056072E">
      <w:pPr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</w:rPr>
      </w:pPr>
      <w:r w:rsidRPr="0056072E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1. Apache Kafka Brokers</w:t>
      </w:r>
    </w:p>
    <w:p w14:paraId="77C6D611" w14:textId="77777777" w:rsidR="0056072E" w:rsidRPr="0056072E" w:rsidRDefault="0056072E" w:rsidP="0056072E">
      <w:pPr>
        <w:numPr>
          <w:ilvl w:val="0"/>
          <w:numId w:val="1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56072E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Role</w:t>
      </w:r>
      <w:r w:rsidRPr="0056072E">
        <w:rPr>
          <w:rFonts w:ascii="Segoe UI" w:eastAsia="Times New Roman" w:hAnsi="Segoe UI" w:cs="Segoe UI"/>
          <w:color w:val="404040"/>
          <w:sz w:val="24"/>
          <w:szCs w:val="24"/>
        </w:rPr>
        <w:t>: High-throughput message ingestion.</w:t>
      </w:r>
    </w:p>
    <w:p w14:paraId="220F4DD4" w14:textId="77777777" w:rsidR="0056072E" w:rsidRPr="0056072E" w:rsidRDefault="0056072E" w:rsidP="0056072E">
      <w:pPr>
        <w:numPr>
          <w:ilvl w:val="0"/>
          <w:numId w:val="1"/>
        </w:numPr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56072E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Specifications per Server</w:t>
      </w:r>
      <w:r w:rsidRPr="0056072E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p w14:paraId="40297709" w14:textId="77777777" w:rsidR="0056072E" w:rsidRPr="0056072E" w:rsidRDefault="0056072E" w:rsidP="0056072E">
      <w:pPr>
        <w:numPr>
          <w:ilvl w:val="1"/>
          <w:numId w:val="1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56072E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CPU</w:t>
      </w:r>
      <w:r w:rsidRPr="0056072E">
        <w:rPr>
          <w:rFonts w:ascii="Segoe UI" w:eastAsia="Times New Roman" w:hAnsi="Segoe UI" w:cs="Segoe UI"/>
          <w:color w:val="404040"/>
          <w:sz w:val="24"/>
          <w:szCs w:val="24"/>
        </w:rPr>
        <w:t>: 16 vCPU (Intel/AMD, high clock speed).</w:t>
      </w:r>
    </w:p>
    <w:p w14:paraId="11C876E1" w14:textId="77777777" w:rsidR="0056072E" w:rsidRPr="0056072E" w:rsidRDefault="0056072E" w:rsidP="0056072E">
      <w:pPr>
        <w:numPr>
          <w:ilvl w:val="1"/>
          <w:numId w:val="1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56072E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RAM</w:t>
      </w:r>
      <w:r w:rsidRPr="0056072E">
        <w:rPr>
          <w:rFonts w:ascii="Segoe UI" w:eastAsia="Times New Roman" w:hAnsi="Segoe UI" w:cs="Segoe UI"/>
          <w:color w:val="404040"/>
          <w:sz w:val="24"/>
          <w:szCs w:val="24"/>
        </w:rPr>
        <w:t>: 64 GB DDR4 (focus on low latency).</w:t>
      </w:r>
    </w:p>
    <w:p w14:paraId="52854AB6" w14:textId="77777777" w:rsidR="0056072E" w:rsidRPr="0056072E" w:rsidRDefault="0056072E" w:rsidP="0056072E">
      <w:pPr>
        <w:numPr>
          <w:ilvl w:val="1"/>
          <w:numId w:val="1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56072E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Disk</w:t>
      </w:r>
      <w:r w:rsidRPr="0056072E">
        <w:rPr>
          <w:rFonts w:ascii="Segoe UI" w:eastAsia="Times New Roman" w:hAnsi="Segoe UI" w:cs="Segoe UI"/>
          <w:color w:val="404040"/>
          <w:sz w:val="24"/>
          <w:szCs w:val="24"/>
        </w:rPr>
        <w:t>: 2 TB NVMe SSD (RAID 10 for redundancy).</w:t>
      </w:r>
    </w:p>
    <w:p w14:paraId="5E901210" w14:textId="77777777" w:rsidR="0056072E" w:rsidRPr="0056072E" w:rsidRDefault="0056072E" w:rsidP="0056072E">
      <w:pPr>
        <w:numPr>
          <w:ilvl w:val="0"/>
          <w:numId w:val="1"/>
        </w:numPr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56072E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Why NVMe SSD?</w:t>
      </w:r>
    </w:p>
    <w:p w14:paraId="5811E9DF" w14:textId="77777777" w:rsidR="0056072E" w:rsidRPr="0056072E" w:rsidRDefault="0056072E" w:rsidP="0056072E">
      <w:pPr>
        <w:numPr>
          <w:ilvl w:val="1"/>
          <w:numId w:val="1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56072E">
        <w:rPr>
          <w:rFonts w:ascii="Segoe UI" w:eastAsia="Times New Roman" w:hAnsi="Segoe UI" w:cs="Segoe UI"/>
          <w:color w:val="404040"/>
          <w:sz w:val="24"/>
          <w:szCs w:val="24"/>
        </w:rPr>
        <w:t>Kafka is I/O-bound; NVMe SSDs provide low-latency writes (critical for 200k+ TPM).</w:t>
      </w:r>
    </w:p>
    <w:p w14:paraId="4245E5BB" w14:textId="77777777" w:rsidR="0056072E" w:rsidRPr="0056072E" w:rsidRDefault="0056072E" w:rsidP="0056072E">
      <w:pPr>
        <w:numPr>
          <w:ilvl w:val="1"/>
          <w:numId w:val="1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56072E">
        <w:rPr>
          <w:rFonts w:ascii="Segoe UI" w:eastAsia="Times New Roman" w:hAnsi="Segoe UI" w:cs="Segoe UI"/>
          <w:color w:val="404040"/>
          <w:sz w:val="24"/>
          <w:szCs w:val="24"/>
        </w:rPr>
        <w:t>RAID 10 ensures redundancy and speed.</w:t>
      </w:r>
    </w:p>
    <w:p w14:paraId="0E8B08FC" w14:textId="77777777" w:rsidR="0056072E" w:rsidRPr="0056072E" w:rsidRDefault="0056072E" w:rsidP="0056072E">
      <w:pPr>
        <w:spacing w:before="206" w:after="20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72E">
        <w:rPr>
          <w:rFonts w:ascii="Times New Roman" w:eastAsia="Times New Roman" w:hAnsi="Times New Roman" w:cs="Times New Roman"/>
          <w:sz w:val="24"/>
          <w:szCs w:val="24"/>
        </w:rPr>
        <w:pict w14:anchorId="39B2F907">
          <v:rect id="_x0000_i1026" style="width:0;height:.75pt" o:hralign="center" o:hrstd="t" o:hrnoshade="t" o:hr="t" fillcolor="#404040" stroked="f"/>
        </w:pict>
      </w:r>
    </w:p>
    <w:p w14:paraId="06E45B0E" w14:textId="77777777" w:rsidR="0056072E" w:rsidRPr="0056072E" w:rsidRDefault="0056072E" w:rsidP="0056072E">
      <w:pPr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</w:rPr>
      </w:pPr>
      <w:r w:rsidRPr="0056072E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2. Apache Flink Task Managers</w:t>
      </w:r>
    </w:p>
    <w:p w14:paraId="0185E1B6" w14:textId="77777777" w:rsidR="0056072E" w:rsidRPr="0056072E" w:rsidRDefault="0056072E" w:rsidP="0056072E">
      <w:pPr>
        <w:numPr>
          <w:ilvl w:val="0"/>
          <w:numId w:val="2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56072E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Role</w:t>
      </w:r>
      <w:r w:rsidRPr="0056072E">
        <w:rPr>
          <w:rFonts w:ascii="Segoe UI" w:eastAsia="Times New Roman" w:hAnsi="Segoe UI" w:cs="Segoe UI"/>
          <w:color w:val="404040"/>
          <w:sz w:val="24"/>
          <w:szCs w:val="24"/>
        </w:rPr>
        <w:t>: Real-time stream processing (fraud detection, aggregations).</w:t>
      </w:r>
    </w:p>
    <w:p w14:paraId="0830AA62" w14:textId="77777777" w:rsidR="0056072E" w:rsidRPr="0056072E" w:rsidRDefault="0056072E" w:rsidP="0056072E">
      <w:pPr>
        <w:numPr>
          <w:ilvl w:val="0"/>
          <w:numId w:val="2"/>
        </w:numPr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56072E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Specifications per Server</w:t>
      </w:r>
      <w:r w:rsidRPr="0056072E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p w14:paraId="4E052BF9" w14:textId="77777777" w:rsidR="0056072E" w:rsidRPr="0056072E" w:rsidRDefault="0056072E" w:rsidP="0056072E">
      <w:pPr>
        <w:numPr>
          <w:ilvl w:val="1"/>
          <w:numId w:val="2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56072E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CPU</w:t>
      </w:r>
      <w:r w:rsidRPr="0056072E">
        <w:rPr>
          <w:rFonts w:ascii="Segoe UI" w:eastAsia="Times New Roman" w:hAnsi="Segoe UI" w:cs="Segoe UI"/>
          <w:color w:val="404040"/>
          <w:sz w:val="24"/>
          <w:szCs w:val="24"/>
        </w:rPr>
        <w:t>: 32 vCPU (multi-core for parallel processing).</w:t>
      </w:r>
    </w:p>
    <w:p w14:paraId="3774C18B" w14:textId="77777777" w:rsidR="0056072E" w:rsidRPr="0056072E" w:rsidRDefault="0056072E" w:rsidP="0056072E">
      <w:pPr>
        <w:numPr>
          <w:ilvl w:val="1"/>
          <w:numId w:val="2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56072E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RAM</w:t>
      </w:r>
      <w:r w:rsidRPr="0056072E">
        <w:rPr>
          <w:rFonts w:ascii="Segoe UI" w:eastAsia="Times New Roman" w:hAnsi="Segoe UI" w:cs="Segoe UI"/>
          <w:color w:val="404040"/>
          <w:sz w:val="24"/>
          <w:szCs w:val="24"/>
        </w:rPr>
        <w:t>: 128 GB DDR4 (for stateful operations and JVM heap).</w:t>
      </w:r>
    </w:p>
    <w:p w14:paraId="1531B7A2" w14:textId="77777777" w:rsidR="0056072E" w:rsidRPr="0056072E" w:rsidRDefault="0056072E" w:rsidP="0056072E">
      <w:pPr>
        <w:numPr>
          <w:ilvl w:val="1"/>
          <w:numId w:val="2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56072E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Disk</w:t>
      </w:r>
      <w:r w:rsidRPr="0056072E">
        <w:rPr>
          <w:rFonts w:ascii="Segoe UI" w:eastAsia="Times New Roman" w:hAnsi="Segoe UI" w:cs="Segoe UI"/>
          <w:color w:val="404040"/>
          <w:sz w:val="24"/>
          <w:szCs w:val="24"/>
        </w:rPr>
        <w:t>: 1 TB NVMe SSD (local RocksDB state backend).</w:t>
      </w:r>
    </w:p>
    <w:p w14:paraId="2F5E75EE" w14:textId="77777777" w:rsidR="0056072E" w:rsidRPr="0056072E" w:rsidRDefault="0056072E" w:rsidP="0056072E">
      <w:pPr>
        <w:numPr>
          <w:ilvl w:val="0"/>
          <w:numId w:val="2"/>
        </w:numPr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56072E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Why NVMe SSD?</w:t>
      </w:r>
    </w:p>
    <w:p w14:paraId="55DEE827" w14:textId="77777777" w:rsidR="0056072E" w:rsidRPr="0056072E" w:rsidRDefault="0056072E" w:rsidP="0056072E">
      <w:pPr>
        <w:numPr>
          <w:ilvl w:val="1"/>
          <w:numId w:val="2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56072E">
        <w:rPr>
          <w:rFonts w:ascii="Segoe UI" w:eastAsia="Times New Roman" w:hAnsi="Segoe UI" w:cs="Segoe UI"/>
          <w:color w:val="404040"/>
          <w:sz w:val="24"/>
          <w:szCs w:val="24"/>
        </w:rPr>
        <w:t>Fast read/write for checkpointing and stateful processing.</w:t>
      </w:r>
    </w:p>
    <w:p w14:paraId="637CFEF3" w14:textId="77777777" w:rsidR="0056072E" w:rsidRPr="0056072E" w:rsidRDefault="0056072E" w:rsidP="0056072E">
      <w:pPr>
        <w:spacing w:before="206" w:after="20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72E">
        <w:rPr>
          <w:rFonts w:ascii="Times New Roman" w:eastAsia="Times New Roman" w:hAnsi="Times New Roman" w:cs="Times New Roman"/>
          <w:sz w:val="24"/>
          <w:szCs w:val="24"/>
        </w:rPr>
        <w:pict w14:anchorId="22084222">
          <v:rect id="_x0000_i1027" style="width:0;height:.75pt" o:hralign="center" o:hrstd="t" o:hrnoshade="t" o:hr="t" fillcolor="#404040" stroked="f"/>
        </w:pict>
      </w:r>
    </w:p>
    <w:p w14:paraId="4D4DA7DD" w14:textId="77777777" w:rsidR="0056072E" w:rsidRPr="0056072E" w:rsidRDefault="0056072E" w:rsidP="0056072E">
      <w:pPr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</w:rPr>
      </w:pPr>
      <w:r w:rsidRPr="0056072E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3. Elasticsearch (Hot Tier)</w:t>
      </w:r>
    </w:p>
    <w:p w14:paraId="372D9F3B" w14:textId="77777777" w:rsidR="0056072E" w:rsidRPr="0056072E" w:rsidRDefault="0056072E" w:rsidP="0056072E">
      <w:pPr>
        <w:numPr>
          <w:ilvl w:val="0"/>
          <w:numId w:val="3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56072E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Role</w:t>
      </w:r>
      <w:r w:rsidRPr="0056072E">
        <w:rPr>
          <w:rFonts w:ascii="Segoe UI" w:eastAsia="Times New Roman" w:hAnsi="Segoe UI" w:cs="Segoe UI"/>
          <w:color w:val="404040"/>
          <w:sz w:val="24"/>
          <w:szCs w:val="24"/>
        </w:rPr>
        <w:t>: Transaction log storage and querying.</w:t>
      </w:r>
    </w:p>
    <w:p w14:paraId="6C425B05" w14:textId="77777777" w:rsidR="0056072E" w:rsidRPr="0056072E" w:rsidRDefault="0056072E" w:rsidP="0056072E">
      <w:pPr>
        <w:numPr>
          <w:ilvl w:val="0"/>
          <w:numId w:val="3"/>
        </w:numPr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56072E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Specifications per Server</w:t>
      </w:r>
      <w:r w:rsidRPr="0056072E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p w14:paraId="48AABEAF" w14:textId="77777777" w:rsidR="0056072E" w:rsidRPr="0056072E" w:rsidRDefault="0056072E" w:rsidP="0056072E">
      <w:pPr>
        <w:numPr>
          <w:ilvl w:val="1"/>
          <w:numId w:val="3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56072E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lastRenderedPageBreak/>
        <w:t>CPU</w:t>
      </w:r>
      <w:r w:rsidRPr="0056072E">
        <w:rPr>
          <w:rFonts w:ascii="Segoe UI" w:eastAsia="Times New Roman" w:hAnsi="Segoe UI" w:cs="Segoe UI"/>
          <w:color w:val="404040"/>
          <w:sz w:val="24"/>
          <w:szCs w:val="24"/>
        </w:rPr>
        <w:t>: 64 vCPU (split between indexing and search threads).</w:t>
      </w:r>
    </w:p>
    <w:p w14:paraId="596220C1" w14:textId="77777777" w:rsidR="0056072E" w:rsidRPr="0056072E" w:rsidRDefault="0056072E" w:rsidP="0056072E">
      <w:pPr>
        <w:numPr>
          <w:ilvl w:val="1"/>
          <w:numId w:val="3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56072E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RAM</w:t>
      </w:r>
      <w:r w:rsidRPr="0056072E">
        <w:rPr>
          <w:rFonts w:ascii="Segoe UI" w:eastAsia="Times New Roman" w:hAnsi="Segoe UI" w:cs="Segoe UI"/>
          <w:color w:val="404040"/>
          <w:sz w:val="24"/>
          <w:szCs w:val="24"/>
        </w:rPr>
        <w:t>: 256 GB DDR4 (50% allocated to JVM heap, 50% for OS caching).</w:t>
      </w:r>
    </w:p>
    <w:p w14:paraId="248F7C82" w14:textId="77777777" w:rsidR="0056072E" w:rsidRPr="0056072E" w:rsidRDefault="0056072E" w:rsidP="0056072E">
      <w:pPr>
        <w:numPr>
          <w:ilvl w:val="1"/>
          <w:numId w:val="3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56072E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Disk</w:t>
      </w:r>
      <w:r w:rsidRPr="0056072E">
        <w:rPr>
          <w:rFonts w:ascii="Segoe UI" w:eastAsia="Times New Roman" w:hAnsi="Segoe UI" w:cs="Segoe UI"/>
          <w:color w:val="404040"/>
          <w:sz w:val="24"/>
          <w:szCs w:val="24"/>
        </w:rPr>
        <w:t>: 4 TB NVMe SSD (RAID 0 for max IOPS).</w:t>
      </w:r>
    </w:p>
    <w:p w14:paraId="2FA84C63" w14:textId="77777777" w:rsidR="0056072E" w:rsidRPr="0056072E" w:rsidRDefault="0056072E" w:rsidP="0056072E">
      <w:pPr>
        <w:numPr>
          <w:ilvl w:val="0"/>
          <w:numId w:val="3"/>
        </w:numPr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56072E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Why NVMe SSD?</w:t>
      </w:r>
    </w:p>
    <w:p w14:paraId="66873E8A" w14:textId="77777777" w:rsidR="0056072E" w:rsidRPr="0056072E" w:rsidRDefault="0056072E" w:rsidP="0056072E">
      <w:pPr>
        <w:numPr>
          <w:ilvl w:val="1"/>
          <w:numId w:val="3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56072E">
        <w:rPr>
          <w:rFonts w:ascii="Segoe UI" w:eastAsia="Times New Roman" w:hAnsi="Segoe UI" w:cs="Segoe UI"/>
          <w:color w:val="404040"/>
          <w:sz w:val="24"/>
          <w:szCs w:val="24"/>
        </w:rPr>
        <w:t>Elasticsearch requires high IOPS for indexing and search operations.</w:t>
      </w:r>
    </w:p>
    <w:p w14:paraId="6D772665" w14:textId="77777777" w:rsidR="0056072E" w:rsidRPr="0056072E" w:rsidRDefault="0056072E" w:rsidP="0056072E">
      <w:pPr>
        <w:numPr>
          <w:ilvl w:val="1"/>
          <w:numId w:val="3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56072E">
        <w:rPr>
          <w:rFonts w:ascii="Segoe UI" w:eastAsia="Times New Roman" w:hAnsi="Segoe UI" w:cs="Segoe UI"/>
          <w:color w:val="404040"/>
          <w:sz w:val="24"/>
          <w:szCs w:val="24"/>
        </w:rPr>
        <w:t>RAID 0 maximizes throughput (redundancy handled via Elasticsearch replicas).</w:t>
      </w:r>
    </w:p>
    <w:p w14:paraId="0F08F0F9" w14:textId="77777777" w:rsidR="0056072E" w:rsidRPr="0056072E" w:rsidRDefault="0056072E" w:rsidP="0056072E">
      <w:pPr>
        <w:spacing w:before="206" w:after="20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72E">
        <w:rPr>
          <w:rFonts w:ascii="Times New Roman" w:eastAsia="Times New Roman" w:hAnsi="Times New Roman" w:cs="Times New Roman"/>
          <w:sz w:val="24"/>
          <w:szCs w:val="24"/>
        </w:rPr>
        <w:pict w14:anchorId="31DDDBDB">
          <v:rect id="_x0000_i1028" style="width:0;height:.75pt" o:hralign="center" o:hrstd="t" o:hrnoshade="t" o:hr="t" fillcolor="#404040" stroked="f"/>
        </w:pict>
      </w:r>
    </w:p>
    <w:p w14:paraId="651132BB" w14:textId="77777777" w:rsidR="0056072E" w:rsidRPr="0056072E" w:rsidRDefault="0056072E" w:rsidP="0056072E">
      <w:pPr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</w:rPr>
      </w:pPr>
      <w:r w:rsidRPr="0056072E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4. VictoriaMetrics (TSDB)</w:t>
      </w:r>
    </w:p>
    <w:p w14:paraId="5FD42B90" w14:textId="77777777" w:rsidR="0056072E" w:rsidRPr="0056072E" w:rsidRDefault="0056072E" w:rsidP="0056072E">
      <w:pPr>
        <w:numPr>
          <w:ilvl w:val="0"/>
          <w:numId w:val="4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56072E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Role</w:t>
      </w:r>
      <w:r w:rsidRPr="0056072E">
        <w:rPr>
          <w:rFonts w:ascii="Segoe UI" w:eastAsia="Times New Roman" w:hAnsi="Segoe UI" w:cs="Segoe UI"/>
          <w:color w:val="404040"/>
          <w:sz w:val="24"/>
          <w:szCs w:val="24"/>
        </w:rPr>
        <w:t>: Time-series metrics storage (TPS, latency, error rates).</w:t>
      </w:r>
    </w:p>
    <w:p w14:paraId="69982846" w14:textId="77777777" w:rsidR="0056072E" w:rsidRPr="0056072E" w:rsidRDefault="0056072E" w:rsidP="0056072E">
      <w:pPr>
        <w:numPr>
          <w:ilvl w:val="0"/>
          <w:numId w:val="4"/>
        </w:numPr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56072E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Specifications per Server</w:t>
      </w:r>
      <w:r w:rsidRPr="0056072E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p w14:paraId="0D4DF407" w14:textId="77777777" w:rsidR="0056072E" w:rsidRPr="0056072E" w:rsidRDefault="0056072E" w:rsidP="0056072E">
      <w:pPr>
        <w:numPr>
          <w:ilvl w:val="1"/>
          <w:numId w:val="4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56072E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CPU</w:t>
      </w:r>
      <w:r w:rsidRPr="0056072E">
        <w:rPr>
          <w:rFonts w:ascii="Segoe UI" w:eastAsia="Times New Roman" w:hAnsi="Segoe UI" w:cs="Segoe UI"/>
          <w:color w:val="404040"/>
          <w:sz w:val="24"/>
          <w:szCs w:val="24"/>
        </w:rPr>
        <w:t>: 32 vCPU (for compression and query processing).</w:t>
      </w:r>
    </w:p>
    <w:p w14:paraId="029767EB" w14:textId="77777777" w:rsidR="0056072E" w:rsidRPr="0056072E" w:rsidRDefault="0056072E" w:rsidP="0056072E">
      <w:pPr>
        <w:numPr>
          <w:ilvl w:val="1"/>
          <w:numId w:val="4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56072E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RAM</w:t>
      </w:r>
      <w:r w:rsidRPr="0056072E">
        <w:rPr>
          <w:rFonts w:ascii="Segoe UI" w:eastAsia="Times New Roman" w:hAnsi="Segoe UI" w:cs="Segoe UI"/>
          <w:color w:val="404040"/>
          <w:sz w:val="24"/>
          <w:szCs w:val="24"/>
        </w:rPr>
        <w:t>: 128 GB DDR4 (to cache frequent queries).</w:t>
      </w:r>
    </w:p>
    <w:p w14:paraId="057A5EC4" w14:textId="77777777" w:rsidR="0056072E" w:rsidRPr="0056072E" w:rsidRDefault="0056072E" w:rsidP="0056072E">
      <w:pPr>
        <w:numPr>
          <w:ilvl w:val="1"/>
          <w:numId w:val="4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56072E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Disk</w:t>
      </w:r>
      <w:r w:rsidRPr="0056072E">
        <w:rPr>
          <w:rFonts w:ascii="Segoe UI" w:eastAsia="Times New Roman" w:hAnsi="Segoe UI" w:cs="Segoe UI"/>
          <w:color w:val="404040"/>
          <w:sz w:val="24"/>
          <w:szCs w:val="24"/>
        </w:rPr>
        <w:t>: 10 TB SATA SSD (RAID 5 for capacity + redundancy).</w:t>
      </w:r>
    </w:p>
    <w:p w14:paraId="4292481E" w14:textId="77777777" w:rsidR="0056072E" w:rsidRPr="0056072E" w:rsidRDefault="0056072E" w:rsidP="0056072E">
      <w:pPr>
        <w:numPr>
          <w:ilvl w:val="0"/>
          <w:numId w:val="4"/>
        </w:numPr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56072E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Why SATA SSD?</w:t>
      </w:r>
    </w:p>
    <w:p w14:paraId="00E5793D" w14:textId="77777777" w:rsidR="0056072E" w:rsidRPr="0056072E" w:rsidRDefault="0056072E" w:rsidP="0056072E">
      <w:pPr>
        <w:numPr>
          <w:ilvl w:val="1"/>
          <w:numId w:val="4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56072E">
        <w:rPr>
          <w:rFonts w:ascii="Segoe UI" w:eastAsia="Times New Roman" w:hAnsi="Segoe UI" w:cs="Segoe UI"/>
          <w:color w:val="404040"/>
          <w:sz w:val="24"/>
          <w:szCs w:val="24"/>
        </w:rPr>
        <w:t>VictoriaMetrics is optimized for storage efficiency; SATA SSDs balance cost and performance.</w:t>
      </w:r>
    </w:p>
    <w:p w14:paraId="7E68D540" w14:textId="77777777" w:rsidR="0056072E" w:rsidRPr="0056072E" w:rsidRDefault="0056072E" w:rsidP="0056072E">
      <w:pPr>
        <w:spacing w:before="206" w:after="20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72E">
        <w:rPr>
          <w:rFonts w:ascii="Times New Roman" w:eastAsia="Times New Roman" w:hAnsi="Times New Roman" w:cs="Times New Roman"/>
          <w:sz w:val="24"/>
          <w:szCs w:val="24"/>
        </w:rPr>
        <w:pict w14:anchorId="274841AB">
          <v:rect id="_x0000_i1029" style="width:0;height:.75pt" o:hralign="center" o:hrstd="t" o:hrnoshade="t" o:hr="t" fillcolor="#404040" stroked="f"/>
        </w:pict>
      </w:r>
    </w:p>
    <w:p w14:paraId="16C9EC05" w14:textId="77777777" w:rsidR="0056072E" w:rsidRPr="0056072E" w:rsidRDefault="0056072E" w:rsidP="0056072E">
      <w:pPr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</w:rPr>
      </w:pPr>
      <w:r w:rsidRPr="0056072E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5. PostgreSQL (Primary + Replica)</w:t>
      </w:r>
    </w:p>
    <w:p w14:paraId="5B702CE5" w14:textId="77777777" w:rsidR="0056072E" w:rsidRPr="0056072E" w:rsidRDefault="0056072E" w:rsidP="0056072E">
      <w:pPr>
        <w:numPr>
          <w:ilvl w:val="0"/>
          <w:numId w:val="5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56072E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Role</w:t>
      </w:r>
      <w:r w:rsidRPr="0056072E">
        <w:rPr>
          <w:rFonts w:ascii="Segoe UI" w:eastAsia="Times New Roman" w:hAnsi="Segoe UI" w:cs="Segoe UI"/>
          <w:color w:val="404040"/>
          <w:sz w:val="24"/>
          <w:szCs w:val="24"/>
        </w:rPr>
        <w:t>: Reference data (BIN tables, merchant info) and reconciliation.</w:t>
      </w:r>
    </w:p>
    <w:p w14:paraId="7977260E" w14:textId="77777777" w:rsidR="0056072E" w:rsidRPr="0056072E" w:rsidRDefault="0056072E" w:rsidP="0056072E">
      <w:pPr>
        <w:numPr>
          <w:ilvl w:val="0"/>
          <w:numId w:val="5"/>
        </w:numPr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56072E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Specifications per Server</w:t>
      </w:r>
      <w:r w:rsidRPr="0056072E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p w14:paraId="6AFBD142" w14:textId="77777777" w:rsidR="0056072E" w:rsidRPr="0056072E" w:rsidRDefault="0056072E" w:rsidP="0056072E">
      <w:pPr>
        <w:numPr>
          <w:ilvl w:val="1"/>
          <w:numId w:val="5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56072E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CPU</w:t>
      </w:r>
      <w:r w:rsidRPr="0056072E">
        <w:rPr>
          <w:rFonts w:ascii="Segoe UI" w:eastAsia="Times New Roman" w:hAnsi="Segoe UI" w:cs="Segoe UI"/>
          <w:color w:val="404040"/>
          <w:sz w:val="24"/>
          <w:szCs w:val="24"/>
        </w:rPr>
        <w:t>: 16 vCPU (for OLTP workloads).</w:t>
      </w:r>
    </w:p>
    <w:p w14:paraId="5997B9A6" w14:textId="77777777" w:rsidR="0056072E" w:rsidRPr="0056072E" w:rsidRDefault="0056072E" w:rsidP="0056072E">
      <w:pPr>
        <w:numPr>
          <w:ilvl w:val="1"/>
          <w:numId w:val="5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56072E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RAM</w:t>
      </w:r>
      <w:r w:rsidRPr="0056072E">
        <w:rPr>
          <w:rFonts w:ascii="Segoe UI" w:eastAsia="Times New Roman" w:hAnsi="Segoe UI" w:cs="Segoe UI"/>
          <w:color w:val="404040"/>
          <w:sz w:val="24"/>
          <w:szCs w:val="24"/>
        </w:rPr>
        <w:t>: 64 GB DDR4 (shared buffers and query caching).</w:t>
      </w:r>
    </w:p>
    <w:p w14:paraId="2CBA0C11" w14:textId="77777777" w:rsidR="0056072E" w:rsidRPr="0056072E" w:rsidRDefault="0056072E" w:rsidP="0056072E">
      <w:pPr>
        <w:numPr>
          <w:ilvl w:val="1"/>
          <w:numId w:val="5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56072E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Disk</w:t>
      </w:r>
      <w:r w:rsidRPr="0056072E">
        <w:rPr>
          <w:rFonts w:ascii="Segoe UI" w:eastAsia="Times New Roman" w:hAnsi="Segoe UI" w:cs="Segoe UI"/>
          <w:color w:val="404040"/>
          <w:sz w:val="24"/>
          <w:szCs w:val="24"/>
        </w:rPr>
        <w:t>: 2 TB NVMe SSD (RAID 10 for transactional workloads).</w:t>
      </w:r>
    </w:p>
    <w:p w14:paraId="786DBE31" w14:textId="77777777" w:rsidR="0056072E" w:rsidRPr="0056072E" w:rsidRDefault="0056072E" w:rsidP="0056072E">
      <w:pPr>
        <w:numPr>
          <w:ilvl w:val="0"/>
          <w:numId w:val="5"/>
        </w:numPr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56072E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Why NVMe SSD?</w:t>
      </w:r>
    </w:p>
    <w:p w14:paraId="25264BB9" w14:textId="77777777" w:rsidR="0056072E" w:rsidRPr="0056072E" w:rsidRDefault="0056072E" w:rsidP="0056072E">
      <w:pPr>
        <w:numPr>
          <w:ilvl w:val="1"/>
          <w:numId w:val="5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56072E">
        <w:rPr>
          <w:rFonts w:ascii="Segoe UI" w:eastAsia="Times New Roman" w:hAnsi="Segoe UI" w:cs="Segoe UI"/>
          <w:color w:val="404040"/>
          <w:sz w:val="24"/>
          <w:szCs w:val="24"/>
        </w:rPr>
        <w:t>Low-latency I/O for write-ahead logs (WAL) and frequent updates.</w:t>
      </w:r>
    </w:p>
    <w:p w14:paraId="4933BDAA" w14:textId="77777777" w:rsidR="0056072E" w:rsidRPr="0056072E" w:rsidRDefault="0056072E" w:rsidP="0056072E">
      <w:pPr>
        <w:spacing w:before="206" w:after="20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72E">
        <w:rPr>
          <w:rFonts w:ascii="Times New Roman" w:eastAsia="Times New Roman" w:hAnsi="Times New Roman" w:cs="Times New Roman"/>
          <w:sz w:val="24"/>
          <w:szCs w:val="24"/>
        </w:rPr>
        <w:pict w14:anchorId="1A0C002F">
          <v:rect id="_x0000_i1030" style="width:0;height:.75pt" o:hralign="center" o:hrstd="t" o:hrnoshade="t" o:hr="t" fillcolor="#404040" stroked="f"/>
        </w:pict>
      </w:r>
    </w:p>
    <w:p w14:paraId="61000B35" w14:textId="77777777" w:rsidR="0056072E" w:rsidRPr="0056072E" w:rsidRDefault="0056072E" w:rsidP="0056072E">
      <w:pPr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</w:rPr>
      </w:pPr>
      <w:r w:rsidRPr="0056072E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lastRenderedPageBreak/>
        <w:t>6. MinIO (Cold Storage)</w:t>
      </w:r>
    </w:p>
    <w:p w14:paraId="59BAD209" w14:textId="77777777" w:rsidR="0056072E" w:rsidRPr="0056072E" w:rsidRDefault="0056072E" w:rsidP="0056072E">
      <w:pPr>
        <w:numPr>
          <w:ilvl w:val="0"/>
          <w:numId w:val="6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56072E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Role</w:t>
      </w:r>
      <w:r w:rsidRPr="0056072E">
        <w:rPr>
          <w:rFonts w:ascii="Segoe UI" w:eastAsia="Times New Roman" w:hAnsi="Segoe UI" w:cs="Segoe UI"/>
          <w:color w:val="404040"/>
          <w:sz w:val="24"/>
          <w:szCs w:val="24"/>
        </w:rPr>
        <w:t>: Long-term archival of logs and metrics.</w:t>
      </w:r>
    </w:p>
    <w:p w14:paraId="6F187EAE" w14:textId="77777777" w:rsidR="0056072E" w:rsidRPr="0056072E" w:rsidRDefault="0056072E" w:rsidP="0056072E">
      <w:pPr>
        <w:numPr>
          <w:ilvl w:val="0"/>
          <w:numId w:val="6"/>
        </w:numPr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56072E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Specifications per Server</w:t>
      </w:r>
      <w:r w:rsidRPr="0056072E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p w14:paraId="19C0CA21" w14:textId="77777777" w:rsidR="0056072E" w:rsidRPr="0056072E" w:rsidRDefault="0056072E" w:rsidP="0056072E">
      <w:pPr>
        <w:numPr>
          <w:ilvl w:val="1"/>
          <w:numId w:val="6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56072E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CPU</w:t>
      </w:r>
      <w:r w:rsidRPr="0056072E">
        <w:rPr>
          <w:rFonts w:ascii="Segoe UI" w:eastAsia="Times New Roman" w:hAnsi="Segoe UI" w:cs="Segoe UI"/>
          <w:color w:val="404040"/>
          <w:sz w:val="24"/>
          <w:szCs w:val="24"/>
        </w:rPr>
        <w:t>: 16 vCPU (erasure coding computations).</w:t>
      </w:r>
    </w:p>
    <w:p w14:paraId="141723A4" w14:textId="77777777" w:rsidR="0056072E" w:rsidRPr="0056072E" w:rsidRDefault="0056072E" w:rsidP="0056072E">
      <w:pPr>
        <w:numPr>
          <w:ilvl w:val="1"/>
          <w:numId w:val="6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56072E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RAM</w:t>
      </w:r>
      <w:r w:rsidRPr="0056072E">
        <w:rPr>
          <w:rFonts w:ascii="Segoe UI" w:eastAsia="Times New Roman" w:hAnsi="Segoe UI" w:cs="Segoe UI"/>
          <w:color w:val="404040"/>
          <w:sz w:val="24"/>
          <w:szCs w:val="24"/>
        </w:rPr>
        <w:t>: 64 GB DDR4 (buffering for large object storage).</w:t>
      </w:r>
    </w:p>
    <w:p w14:paraId="56BF0146" w14:textId="77777777" w:rsidR="0056072E" w:rsidRPr="0056072E" w:rsidRDefault="0056072E" w:rsidP="0056072E">
      <w:pPr>
        <w:numPr>
          <w:ilvl w:val="1"/>
          <w:numId w:val="6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56072E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Disk</w:t>
      </w:r>
      <w:r w:rsidRPr="0056072E">
        <w:rPr>
          <w:rFonts w:ascii="Segoe UI" w:eastAsia="Times New Roman" w:hAnsi="Segoe UI" w:cs="Segoe UI"/>
          <w:color w:val="404040"/>
          <w:sz w:val="24"/>
          <w:szCs w:val="24"/>
        </w:rPr>
        <w:t>: 50 TB HDD (12 Gbps SAS HDDs in JBOD).</w:t>
      </w:r>
    </w:p>
    <w:p w14:paraId="78A0CB32" w14:textId="77777777" w:rsidR="0056072E" w:rsidRPr="0056072E" w:rsidRDefault="0056072E" w:rsidP="0056072E">
      <w:pPr>
        <w:numPr>
          <w:ilvl w:val="0"/>
          <w:numId w:val="6"/>
        </w:numPr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56072E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Why HDD?</w:t>
      </w:r>
    </w:p>
    <w:p w14:paraId="4BA0252A" w14:textId="77777777" w:rsidR="0056072E" w:rsidRPr="0056072E" w:rsidRDefault="0056072E" w:rsidP="0056072E">
      <w:pPr>
        <w:numPr>
          <w:ilvl w:val="1"/>
          <w:numId w:val="6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56072E">
        <w:rPr>
          <w:rFonts w:ascii="Segoe UI" w:eastAsia="Times New Roman" w:hAnsi="Segoe UI" w:cs="Segoe UI"/>
          <w:color w:val="404040"/>
          <w:sz w:val="24"/>
          <w:szCs w:val="24"/>
        </w:rPr>
        <w:t>MinIO uses erasure coding for redundancy; HDDs provide cost-effective bulk storage.</w:t>
      </w:r>
    </w:p>
    <w:p w14:paraId="59BE9A97" w14:textId="77777777" w:rsidR="0056072E" w:rsidRPr="0056072E" w:rsidRDefault="0056072E" w:rsidP="0056072E">
      <w:pPr>
        <w:numPr>
          <w:ilvl w:val="1"/>
          <w:numId w:val="6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56072E">
        <w:rPr>
          <w:rFonts w:ascii="Segoe UI" w:eastAsia="Times New Roman" w:hAnsi="Segoe UI" w:cs="Segoe UI"/>
          <w:color w:val="404040"/>
          <w:sz w:val="24"/>
          <w:szCs w:val="24"/>
        </w:rPr>
        <w:t>Use ZFS compression to reduce disk usage by ~30–50%.</w:t>
      </w:r>
    </w:p>
    <w:p w14:paraId="003D8700" w14:textId="77777777" w:rsidR="0056072E" w:rsidRPr="0056072E" w:rsidRDefault="0056072E" w:rsidP="0056072E">
      <w:pPr>
        <w:spacing w:before="206" w:after="20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72E">
        <w:rPr>
          <w:rFonts w:ascii="Times New Roman" w:eastAsia="Times New Roman" w:hAnsi="Times New Roman" w:cs="Times New Roman"/>
          <w:sz w:val="24"/>
          <w:szCs w:val="24"/>
        </w:rPr>
        <w:pict w14:anchorId="596FD45A">
          <v:rect id="_x0000_i1031" style="width:0;height:.75pt" o:hralign="center" o:hrstd="t" o:hrnoshade="t" o:hr="t" fillcolor="#404040" stroked="f"/>
        </w:pict>
      </w:r>
    </w:p>
    <w:p w14:paraId="5370ACF1" w14:textId="77777777" w:rsidR="0056072E" w:rsidRPr="0056072E" w:rsidRDefault="0056072E" w:rsidP="0056072E">
      <w:pPr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</w:rPr>
      </w:pPr>
      <w:r w:rsidRPr="0056072E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7. Support Services (Grafana, Kibana, HAProxy, Prometheus)</w:t>
      </w:r>
    </w:p>
    <w:p w14:paraId="24A77E42" w14:textId="77777777" w:rsidR="0056072E" w:rsidRPr="0056072E" w:rsidRDefault="0056072E" w:rsidP="0056072E">
      <w:pPr>
        <w:numPr>
          <w:ilvl w:val="0"/>
          <w:numId w:val="7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56072E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Role</w:t>
      </w:r>
      <w:r w:rsidRPr="0056072E">
        <w:rPr>
          <w:rFonts w:ascii="Segoe UI" w:eastAsia="Times New Roman" w:hAnsi="Segoe UI" w:cs="Segoe UI"/>
          <w:color w:val="404040"/>
          <w:sz w:val="24"/>
          <w:szCs w:val="24"/>
        </w:rPr>
        <w:t>: Visualization, alerting, and load balancing.</w:t>
      </w:r>
    </w:p>
    <w:p w14:paraId="48A370A2" w14:textId="77777777" w:rsidR="0056072E" w:rsidRPr="0056072E" w:rsidRDefault="0056072E" w:rsidP="0056072E">
      <w:pPr>
        <w:numPr>
          <w:ilvl w:val="0"/>
          <w:numId w:val="7"/>
        </w:numPr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56072E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Specifications per Server</w:t>
      </w:r>
      <w:r w:rsidRPr="0056072E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p w14:paraId="4124DBB5" w14:textId="77777777" w:rsidR="0056072E" w:rsidRPr="0056072E" w:rsidRDefault="0056072E" w:rsidP="0056072E">
      <w:pPr>
        <w:numPr>
          <w:ilvl w:val="1"/>
          <w:numId w:val="7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56072E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CPU</w:t>
      </w:r>
      <w:r w:rsidRPr="0056072E">
        <w:rPr>
          <w:rFonts w:ascii="Segoe UI" w:eastAsia="Times New Roman" w:hAnsi="Segoe UI" w:cs="Segoe UI"/>
          <w:color w:val="404040"/>
          <w:sz w:val="24"/>
          <w:szCs w:val="24"/>
        </w:rPr>
        <w:t>: 8 vCPU (lightweight for web services).</w:t>
      </w:r>
    </w:p>
    <w:p w14:paraId="3E0D74F6" w14:textId="77777777" w:rsidR="0056072E" w:rsidRPr="0056072E" w:rsidRDefault="0056072E" w:rsidP="0056072E">
      <w:pPr>
        <w:numPr>
          <w:ilvl w:val="1"/>
          <w:numId w:val="7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56072E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RAM</w:t>
      </w:r>
      <w:r w:rsidRPr="0056072E">
        <w:rPr>
          <w:rFonts w:ascii="Segoe UI" w:eastAsia="Times New Roman" w:hAnsi="Segoe UI" w:cs="Segoe UI"/>
          <w:color w:val="404040"/>
          <w:sz w:val="24"/>
          <w:szCs w:val="24"/>
        </w:rPr>
        <w:t>: 32 GB DDR4 (for dashboard rendering and in-memory caching).</w:t>
      </w:r>
    </w:p>
    <w:p w14:paraId="254CE2C7" w14:textId="77777777" w:rsidR="0056072E" w:rsidRPr="0056072E" w:rsidRDefault="0056072E" w:rsidP="0056072E">
      <w:pPr>
        <w:numPr>
          <w:ilvl w:val="1"/>
          <w:numId w:val="7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56072E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Disk</w:t>
      </w:r>
      <w:r w:rsidRPr="0056072E">
        <w:rPr>
          <w:rFonts w:ascii="Segoe UI" w:eastAsia="Times New Roman" w:hAnsi="Segoe UI" w:cs="Segoe UI"/>
          <w:color w:val="404040"/>
          <w:sz w:val="24"/>
          <w:szCs w:val="24"/>
        </w:rPr>
        <w:t>: 1 TB SATA SSD (RAID 1 for OS and application binaries).</w:t>
      </w:r>
    </w:p>
    <w:p w14:paraId="11A4A4DE" w14:textId="77777777" w:rsidR="0056072E" w:rsidRPr="0056072E" w:rsidRDefault="0056072E" w:rsidP="0056072E">
      <w:pPr>
        <w:numPr>
          <w:ilvl w:val="0"/>
          <w:numId w:val="7"/>
        </w:numPr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56072E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Why SATA SSD?</w:t>
      </w:r>
    </w:p>
    <w:p w14:paraId="74559171" w14:textId="77777777" w:rsidR="0056072E" w:rsidRPr="0056072E" w:rsidRDefault="0056072E" w:rsidP="0056072E">
      <w:pPr>
        <w:numPr>
          <w:ilvl w:val="1"/>
          <w:numId w:val="7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56072E">
        <w:rPr>
          <w:rFonts w:ascii="Segoe UI" w:eastAsia="Times New Roman" w:hAnsi="Segoe UI" w:cs="Segoe UI"/>
          <w:color w:val="404040"/>
          <w:sz w:val="24"/>
          <w:szCs w:val="24"/>
        </w:rPr>
        <w:t>Sufficient for OS and application binaries; no heavy I/O requirements.</w:t>
      </w:r>
    </w:p>
    <w:p w14:paraId="11B9901E" w14:textId="77777777" w:rsidR="0056072E" w:rsidRPr="0056072E" w:rsidRDefault="0056072E" w:rsidP="0056072E">
      <w:pPr>
        <w:spacing w:before="206" w:after="20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72E">
        <w:rPr>
          <w:rFonts w:ascii="Times New Roman" w:eastAsia="Times New Roman" w:hAnsi="Times New Roman" w:cs="Times New Roman"/>
          <w:sz w:val="24"/>
          <w:szCs w:val="24"/>
        </w:rPr>
        <w:pict w14:anchorId="32327343">
          <v:rect id="_x0000_i1032" style="width:0;height:.75pt" o:hralign="center" o:hrstd="t" o:hrnoshade="t" o:hr="t" fillcolor="#404040" stroked="f"/>
        </w:pict>
      </w:r>
    </w:p>
    <w:p w14:paraId="16DA9050" w14:textId="77777777" w:rsidR="0056072E" w:rsidRPr="0056072E" w:rsidRDefault="0056072E" w:rsidP="0056072E">
      <w:pPr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</w:rPr>
      </w:pPr>
      <w:r w:rsidRPr="0056072E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8. Infrastructure (HAProxy, ZooKeeper, Patroni)</w:t>
      </w:r>
    </w:p>
    <w:p w14:paraId="59DF167E" w14:textId="77777777" w:rsidR="0056072E" w:rsidRPr="0056072E" w:rsidRDefault="0056072E" w:rsidP="0056072E">
      <w:pPr>
        <w:numPr>
          <w:ilvl w:val="0"/>
          <w:numId w:val="8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56072E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Role</w:t>
      </w:r>
      <w:r w:rsidRPr="0056072E">
        <w:rPr>
          <w:rFonts w:ascii="Segoe UI" w:eastAsia="Times New Roman" w:hAnsi="Segoe UI" w:cs="Segoe UI"/>
          <w:color w:val="404040"/>
          <w:sz w:val="24"/>
          <w:szCs w:val="24"/>
        </w:rPr>
        <w:t>: Orchestration, load balancing, and HA coordination.</w:t>
      </w:r>
    </w:p>
    <w:p w14:paraId="5E6EB9E9" w14:textId="77777777" w:rsidR="0056072E" w:rsidRPr="0056072E" w:rsidRDefault="0056072E" w:rsidP="0056072E">
      <w:pPr>
        <w:numPr>
          <w:ilvl w:val="0"/>
          <w:numId w:val="8"/>
        </w:numPr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56072E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Specifications per Server</w:t>
      </w:r>
      <w:r w:rsidRPr="0056072E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p w14:paraId="58DF0D30" w14:textId="77777777" w:rsidR="0056072E" w:rsidRPr="0056072E" w:rsidRDefault="0056072E" w:rsidP="0056072E">
      <w:pPr>
        <w:numPr>
          <w:ilvl w:val="1"/>
          <w:numId w:val="8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56072E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CPU</w:t>
      </w:r>
      <w:r w:rsidRPr="0056072E">
        <w:rPr>
          <w:rFonts w:ascii="Segoe UI" w:eastAsia="Times New Roman" w:hAnsi="Segoe UI" w:cs="Segoe UI"/>
          <w:color w:val="404040"/>
          <w:sz w:val="24"/>
          <w:szCs w:val="24"/>
        </w:rPr>
        <w:t>: 8 vCPU.</w:t>
      </w:r>
    </w:p>
    <w:p w14:paraId="0009D9B6" w14:textId="77777777" w:rsidR="0056072E" w:rsidRPr="0056072E" w:rsidRDefault="0056072E" w:rsidP="0056072E">
      <w:pPr>
        <w:numPr>
          <w:ilvl w:val="1"/>
          <w:numId w:val="8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56072E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RAM</w:t>
      </w:r>
      <w:r w:rsidRPr="0056072E">
        <w:rPr>
          <w:rFonts w:ascii="Segoe UI" w:eastAsia="Times New Roman" w:hAnsi="Segoe UI" w:cs="Segoe UI"/>
          <w:color w:val="404040"/>
          <w:sz w:val="24"/>
          <w:szCs w:val="24"/>
        </w:rPr>
        <w:t>: 32 GB DDR4.</w:t>
      </w:r>
    </w:p>
    <w:p w14:paraId="14F1C47B" w14:textId="77777777" w:rsidR="0056072E" w:rsidRPr="0056072E" w:rsidRDefault="0056072E" w:rsidP="0056072E">
      <w:pPr>
        <w:numPr>
          <w:ilvl w:val="1"/>
          <w:numId w:val="8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56072E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Disk</w:t>
      </w:r>
      <w:r w:rsidRPr="0056072E">
        <w:rPr>
          <w:rFonts w:ascii="Segoe UI" w:eastAsia="Times New Roman" w:hAnsi="Segoe UI" w:cs="Segoe UI"/>
          <w:color w:val="404040"/>
          <w:sz w:val="24"/>
          <w:szCs w:val="24"/>
        </w:rPr>
        <w:t>: 500 GB SATA SSD (RAID 1 for reliability).</w:t>
      </w:r>
    </w:p>
    <w:p w14:paraId="1A0B605B" w14:textId="77777777" w:rsidR="0056072E" w:rsidRPr="0056072E" w:rsidRDefault="0056072E" w:rsidP="0056072E">
      <w:pPr>
        <w:spacing w:before="206" w:after="20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72E">
        <w:rPr>
          <w:rFonts w:ascii="Times New Roman" w:eastAsia="Times New Roman" w:hAnsi="Times New Roman" w:cs="Times New Roman"/>
          <w:sz w:val="24"/>
          <w:szCs w:val="24"/>
        </w:rPr>
        <w:pict w14:anchorId="547CA0C3">
          <v:rect id="_x0000_i1033" style="width:0;height:.75pt" o:hralign="center" o:hrstd="t" o:hrnoshade="t" o:hr="t" fillcolor="#404040" stroked="f"/>
        </w:pict>
      </w:r>
    </w:p>
    <w:p w14:paraId="417C30A2" w14:textId="77777777" w:rsidR="0056072E" w:rsidRPr="0056072E" w:rsidRDefault="0056072E" w:rsidP="0056072E">
      <w:pPr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</w:rPr>
      </w:pPr>
      <w:r w:rsidRPr="0056072E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lastRenderedPageBreak/>
        <w:t>Hard Disk Type Recommendations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8"/>
        <w:gridCol w:w="1551"/>
        <w:gridCol w:w="7161"/>
      </w:tblGrid>
      <w:tr w:rsidR="0056072E" w:rsidRPr="0056072E" w14:paraId="18C218C4" w14:textId="77777777" w:rsidTr="0056072E">
        <w:trPr>
          <w:tblHeader/>
        </w:trPr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546299A0" w14:textId="77777777" w:rsidR="0056072E" w:rsidRPr="0056072E" w:rsidRDefault="0056072E" w:rsidP="0056072E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</w:pPr>
            <w:r w:rsidRPr="0056072E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  <w:t>Component</w:t>
            </w:r>
          </w:p>
        </w:tc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5AC7088" w14:textId="77777777" w:rsidR="0056072E" w:rsidRPr="0056072E" w:rsidRDefault="0056072E" w:rsidP="0056072E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</w:pPr>
            <w:r w:rsidRPr="0056072E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  <w:t>Disk Type</w:t>
            </w:r>
          </w:p>
        </w:tc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365F058" w14:textId="77777777" w:rsidR="0056072E" w:rsidRPr="0056072E" w:rsidRDefault="0056072E" w:rsidP="0056072E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</w:pPr>
            <w:r w:rsidRPr="0056072E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  <w:t>Why?</w:t>
            </w:r>
          </w:p>
        </w:tc>
      </w:tr>
      <w:tr w:rsidR="0056072E" w:rsidRPr="0056072E" w14:paraId="1A74C7F8" w14:textId="77777777" w:rsidTr="0056072E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693CE4E7" w14:textId="77777777" w:rsidR="0056072E" w:rsidRPr="0056072E" w:rsidRDefault="0056072E" w:rsidP="0056072E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56072E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  <w:t>Kafka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026599E" w14:textId="77777777" w:rsidR="0056072E" w:rsidRPr="0056072E" w:rsidRDefault="0056072E" w:rsidP="0056072E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56072E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NVMe SSD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A48EB39" w14:textId="77777777" w:rsidR="0056072E" w:rsidRPr="0056072E" w:rsidRDefault="0056072E" w:rsidP="0056072E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56072E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Low-latency writes for high-throughput message ingestion.</w:t>
            </w:r>
          </w:p>
        </w:tc>
      </w:tr>
      <w:tr w:rsidR="0056072E" w:rsidRPr="0056072E" w14:paraId="12E6EAC5" w14:textId="77777777" w:rsidTr="0056072E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0D283BE8" w14:textId="77777777" w:rsidR="0056072E" w:rsidRPr="0056072E" w:rsidRDefault="0056072E" w:rsidP="0056072E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56072E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  <w:t>Flink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B8ED958" w14:textId="77777777" w:rsidR="0056072E" w:rsidRPr="0056072E" w:rsidRDefault="0056072E" w:rsidP="0056072E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56072E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NVMe SSD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234E94D" w14:textId="77777777" w:rsidR="0056072E" w:rsidRPr="0056072E" w:rsidRDefault="0056072E" w:rsidP="0056072E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56072E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Fast local state backend for checkpointing.</w:t>
            </w:r>
          </w:p>
        </w:tc>
      </w:tr>
      <w:tr w:rsidR="0056072E" w:rsidRPr="0056072E" w14:paraId="238CD58C" w14:textId="77777777" w:rsidTr="0056072E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3FC93918" w14:textId="77777777" w:rsidR="0056072E" w:rsidRPr="0056072E" w:rsidRDefault="0056072E" w:rsidP="0056072E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56072E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  <w:t>Elasticsearch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5A02A08" w14:textId="77777777" w:rsidR="0056072E" w:rsidRPr="0056072E" w:rsidRDefault="0056072E" w:rsidP="0056072E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56072E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NVMe SSD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C79465B" w14:textId="77777777" w:rsidR="0056072E" w:rsidRPr="0056072E" w:rsidRDefault="0056072E" w:rsidP="0056072E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56072E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High IOPS for indexing/searching logs.</w:t>
            </w:r>
          </w:p>
        </w:tc>
      </w:tr>
      <w:tr w:rsidR="0056072E" w:rsidRPr="0056072E" w14:paraId="5792DA4E" w14:textId="77777777" w:rsidTr="0056072E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6CE91015" w14:textId="77777777" w:rsidR="0056072E" w:rsidRPr="0056072E" w:rsidRDefault="0056072E" w:rsidP="0056072E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56072E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  <w:t>VictoriaMetrics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41AE69F" w14:textId="77777777" w:rsidR="0056072E" w:rsidRPr="0056072E" w:rsidRDefault="0056072E" w:rsidP="0056072E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56072E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SATA SSD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70E384E" w14:textId="77777777" w:rsidR="0056072E" w:rsidRPr="0056072E" w:rsidRDefault="0056072E" w:rsidP="0056072E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56072E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Cost-effective for time-series data with high compression.</w:t>
            </w:r>
          </w:p>
        </w:tc>
      </w:tr>
      <w:tr w:rsidR="0056072E" w:rsidRPr="0056072E" w14:paraId="1466BAC5" w14:textId="77777777" w:rsidTr="0056072E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37CDD799" w14:textId="77777777" w:rsidR="0056072E" w:rsidRPr="0056072E" w:rsidRDefault="0056072E" w:rsidP="0056072E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56072E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  <w:t>PostgreSQL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ED4ECAF" w14:textId="77777777" w:rsidR="0056072E" w:rsidRPr="0056072E" w:rsidRDefault="0056072E" w:rsidP="0056072E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56072E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NVMe SSD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988E92F" w14:textId="77777777" w:rsidR="0056072E" w:rsidRPr="0056072E" w:rsidRDefault="0056072E" w:rsidP="0056072E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56072E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Low-latency I/O for transactional workloads.</w:t>
            </w:r>
          </w:p>
        </w:tc>
      </w:tr>
      <w:tr w:rsidR="0056072E" w:rsidRPr="0056072E" w14:paraId="10B8E187" w14:textId="77777777" w:rsidTr="0056072E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4417D36F" w14:textId="77777777" w:rsidR="0056072E" w:rsidRPr="0056072E" w:rsidRDefault="0056072E" w:rsidP="0056072E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56072E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  <w:t>MinIO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117282F" w14:textId="77777777" w:rsidR="0056072E" w:rsidRPr="0056072E" w:rsidRDefault="0056072E" w:rsidP="0056072E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56072E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SAS HDD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06D6B44" w14:textId="77777777" w:rsidR="0056072E" w:rsidRPr="0056072E" w:rsidRDefault="0056072E" w:rsidP="0056072E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56072E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High-capacity, cost-effective for cold storage with erasure coding.</w:t>
            </w:r>
          </w:p>
        </w:tc>
      </w:tr>
      <w:tr w:rsidR="0056072E" w:rsidRPr="0056072E" w14:paraId="66E7E1B2" w14:textId="77777777" w:rsidTr="0056072E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1FB0B902" w14:textId="77777777" w:rsidR="0056072E" w:rsidRPr="0056072E" w:rsidRDefault="0056072E" w:rsidP="0056072E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56072E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  <w:t>Support Services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9B647B5" w14:textId="77777777" w:rsidR="0056072E" w:rsidRPr="0056072E" w:rsidRDefault="0056072E" w:rsidP="0056072E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56072E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SATA SSD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0E9DD9F" w14:textId="77777777" w:rsidR="0056072E" w:rsidRPr="0056072E" w:rsidRDefault="0056072E" w:rsidP="0056072E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56072E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Balance of speed and cost for lightweight services.</w:t>
            </w:r>
          </w:p>
        </w:tc>
      </w:tr>
    </w:tbl>
    <w:p w14:paraId="68CA47B2" w14:textId="77777777" w:rsidR="0056072E" w:rsidRPr="0056072E" w:rsidRDefault="0056072E" w:rsidP="0056072E">
      <w:pPr>
        <w:spacing w:before="206" w:after="20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72E">
        <w:rPr>
          <w:rFonts w:ascii="Times New Roman" w:eastAsia="Times New Roman" w:hAnsi="Times New Roman" w:cs="Times New Roman"/>
          <w:sz w:val="24"/>
          <w:szCs w:val="24"/>
        </w:rPr>
        <w:pict w14:anchorId="4C30475C">
          <v:rect id="_x0000_i1034" style="width:0;height:.75pt" o:hralign="center" o:hrstd="t" o:hrnoshade="t" o:hr="t" fillcolor="#404040" stroked="f"/>
        </w:pict>
      </w:r>
    </w:p>
    <w:p w14:paraId="332D764B" w14:textId="77777777" w:rsidR="0056072E" w:rsidRPr="0056072E" w:rsidRDefault="0056072E" w:rsidP="0056072E">
      <w:pPr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</w:rPr>
      </w:pPr>
      <w:r w:rsidRPr="0056072E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Example Total Storage Requirements</w:t>
      </w:r>
    </w:p>
    <w:p w14:paraId="721FF409" w14:textId="77777777" w:rsidR="0056072E" w:rsidRPr="0056072E" w:rsidRDefault="0056072E" w:rsidP="0056072E">
      <w:pPr>
        <w:numPr>
          <w:ilvl w:val="0"/>
          <w:numId w:val="9"/>
        </w:numPr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56072E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Hot Storage (Elasticsearch)</w:t>
      </w:r>
      <w:r w:rsidRPr="0056072E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p w14:paraId="4EE1E079" w14:textId="77777777" w:rsidR="0056072E" w:rsidRPr="0056072E" w:rsidRDefault="0056072E" w:rsidP="0056072E">
      <w:pPr>
        <w:numPr>
          <w:ilvl w:val="1"/>
          <w:numId w:val="9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56072E">
        <w:rPr>
          <w:rFonts w:ascii="Segoe UI" w:eastAsia="Times New Roman" w:hAnsi="Segoe UI" w:cs="Segoe UI"/>
          <w:color w:val="404040"/>
          <w:sz w:val="24"/>
          <w:szCs w:val="24"/>
        </w:rPr>
        <w:t>200k TPM × 1 KB/msg = 200 GB/day × 30 days = 6 TB (hot tier).</w:t>
      </w:r>
    </w:p>
    <w:p w14:paraId="4A6D6EAD" w14:textId="77777777" w:rsidR="0056072E" w:rsidRPr="0056072E" w:rsidRDefault="0056072E" w:rsidP="0056072E">
      <w:pPr>
        <w:numPr>
          <w:ilvl w:val="0"/>
          <w:numId w:val="9"/>
        </w:numPr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56072E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Cold Storage (MinIO)</w:t>
      </w:r>
      <w:r w:rsidRPr="0056072E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p w14:paraId="633BD230" w14:textId="77777777" w:rsidR="0056072E" w:rsidRPr="0056072E" w:rsidRDefault="0056072E" w:rsidP="0056072E">
      <w:pPr>
        <w:numPr>
          <w:ilvl w:val="1"/>
          <w:numId w:val="9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56072E">
        <w:rPr>
          <w:rFonts w:ascii="Segoe UI" w:eastAsia="Times New Roman" w:hAnsi="Segoe UI" w:cs="Segoe UI"/>
          <w:color w:val="404040"/>
          <w:sz w:val="24"/>
          <w:szCs w:val="24"/>
        </w:rPr>
        <w:t>Retain raw logs for 1 year: 6 TB × 12 = 72 TB (use erasure coding for ~50% overhead → 144 TB raw).</w:t>
      </w:r>
    </w:p>
    <w:p w14:paraId="08FB787F" w14:textId="77777777" w:rsidR="0056072E" w:rsidRPr="0056072E" w:rsidRDefault="0056072E" w:rsidP="0056072E">
      <w:pPr>
        <w:numPr>
          <w:ilvl w:val="0"/>
          <w:numId w:val="9"/>
        </w:numPr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56072E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Time-Series Data (VictoriaMetrics)</w:t>
      </w:r>
      <w:r w:rsidRPr="0056072E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p w14:paraId="324A59AF" w14:textId="77777777" w:rsidR="0056072E" w:rsidRPr="0056072E" w:rsidRDefault="0056072E" w:rsidP="0056072E">
      <w:pPr>
        <w:numPr>
          <w:ilvl w:val="1"/>
          <w:numId w:val="9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56072E">
        <w:rPr>
          <w:rFonts w:ascii="Segoe UI" w:eastAsia="Times New Roman" w:hAnsi="Segoe UI" w:cs="Segoe UI"/>
          <w:color w:val="404040"/>
          <w:sz w:val="24"/>
          <w:szCs w:val="24"/>
        </w:rPr>
        <w:t>1M metrics/sec × 30 days = ~10 TB (compressed).</w:t>
      </w:r>
    </w:p>
    <w:p w14:paraId="695F553B" w14:textId="77777777" w:rsidR="0056072E" w:rsidRPr="0056072E" w:rsidRDefault="0056072E" w:rsidP="0056072E">
      <w:pPr>
        <w:spacing w:before="206" w:after="20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72E">
        <w:rPr>
          <w:rFonts w:ascii="Times New Roman" w:eastAsia="Times New Roman" w:hAnsi="Times New Roman" w:cs="Times New Roman"/>
          <w:sz w:val="24"/>
          <w:szCs w:val="24"/>
        </w:rPr>
        <w:pict w14:anchorId="732E6B30">
          <v:rect id="_x0000_i1035" style="width:0;height:.75pt" o:hralign="center" o:hrstd="t" o:hrnoshade="t" o:hr="t" fillcolor="#404040" stroked="f"/>
        </w:pict>
      </w:r>
    </w:p>
    <w:p w14:paraId="09559D4A" w14:textId="77777777" w:rsidR="0056072E" w:rsidRPr="0056072E" w:rsidRDefault="0056072E" w:rsidP="0056072E">
      <w:pPr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</w:rPr>
      </w:pPr>
      <w:r w:rsidRPr="0056072E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Cost vs. Performance Optimization</w:t>
      </w:r>
    </w:p>
    <w:p w14:paraId="347FE617" w14:textId="77777777" w:rsidR="0056072E" w:rsidRPr="0056072E" w:rsidRDefault="0056072E" w:rsidP="0056072E">
      <w:pPr>
        <w:numPr>
          <w:ilvl w:val="0"/>
          <w:numId w:val="10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56072E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lastRenderedPageBreak/>
        <w:t>NVMe SSD</w:t>
      </w:r>
      <w:r w:rsidRPr="0056072E">
        <w:rPr>
          <w:rFonts w:ascii="Segoe UI" w:eastAsia="Times New Roman" w:hAnsi="Segoe UI" w:cs="Segoe UI"/>
          <w:color w:val="404040"/>
          <w:sz w:val="24"/>
          <w:szCs w:val="24"/>
        </w:rPr>
        <w:t>: Use for Kafka, Flink, Elasticsearch, and PostgreSQL (high I/O).</w:t>
      </w:r>
    </w:p>
    <w:p w14:paraId="29AAE1C4" w14:textId="77777777" w:rsidR="0056072E" w:rsidRPr="0056072E" w:rsidRDefault="0056072E" w:rsidP="0056072E">
      <w:pPr>
        <w:numPr>
          <w:ilvl w:val="0"/>
          <w:numId w:val="10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56072E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SATA SSD</w:t>
      </w:r>
      <w:r w:rsidRPr="0056072E">
        <w:rPr>
          <w:rFonts w:ascii="Segoe UI" w:eastAsia="Times New Roman" w:hAnsi="Segoe UI" w:cs="Segoe UI"/>
          <w:color w:val="404040"/>
          <w:sz w:val="24"/>
          <w:szCs w:val="24"/>
        </w:rPr>
        <w:t>: Use for VictoriaMetrics and support services (moderate I/O).</w:t>
      </w:r>
    </w:p>
    <w:p w14:paraId="1BA3D4C7" w14:textId="77777777" w:rsidR="0056072E" w:rsidRPr="0056072E" w:rsidRDefault="0056072E" w:rsidP="0056072E">
      <w:pPr>
        <w:numPr>
          <w:ilvl w:val="0"/>
          <w:numId w:val="10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56072E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HDD</w:t>
      </w:r>
      <w:r w:rsidRPr="0056072E">
        <w:rPr>
          <w:rFonts w:ascii="Segoe UI" w:eastAsia="Times New Roman" w:hAnsi="Segoe UI" w:cs="Segoe UI"/>
          <w:color w:val="404040"/>
          <w:sz w:val="24"/>
          <w:szCs w:val="24"/>
        </w:rPr>
        <w:t>: Use for MinIO (cold storage).</w:t>
      </w:r>
    </w:p>
    <w:p w14:paraId="77268F16" w14:textId="77777777" w:rsidR="0056072E" w:rsidRPr="0056072E" w:rsidRDefault="0056072E" w:rsidP="0056072E">
      <w:pPr>
        <w:spacing w:before="206" w:after="20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72E">
        <w:rPr>
          <w:rFonts w:ascii="Times New Roman" w:eastAsia="Times New Roman" w:hAnsi="Times New Roman" w:cs="Times New Roman"/>
          <w:sz w:val="24"/>
          <w:szCs w:val="24"/>
        </w:rPr>
        <w:pict w14:anchorId="56D2F750">
          <v:rect id="_x0000_i1036" style="width:0;height:.75pt" o:hralign="center" o:hrstd="t" o:hrnoshade="t" o:hr="t" fillcolor="#404040" stroked="f"/>
        </w:pict>
      </w:r>
    </w:p>
    <w:p w14:paraId="1D4C330F" w14:textId="77777777" w:rsidR="0056072E" w:rsidRPr="0056072E" w:rsidRDefault="0056072E" w:rsidP="0056072E">
      <w:pPr>
        <w:spacing w:before="206"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56072E">
        <w:rPr>
          <w:rFonts w:ascii="Segoe UI" w:eastAsia="Times New Roman" w:hAnsi="Segoe UI" w:cs="Segoe UI"/>
          <w:color w:val="404040"/>
          <w:sz w:val="24"/>
          <w:szCs w:val="24"/>
        </w:rPr>
        <w:t>This setup ensures </w:t>
      </w:r>
      <w:r w:rsidRPr="0056072E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optimal performance</w:t>
      </w:r>
      <w:r w:rsidRPr="0056072E">
        <w:rPr>
          <w:rFonts w:ascii="Segoe UI" w:eastAsia="Times New Roman" w:hAnsi="Segoe UI" w:cs="Segoe UI"/>
          <w:color w:val="404040"/>
          <w:sz w:val="24"/>
          <w:szCs w:val="24"/>
        </w:rPr>
        <w:t>, </w:t>
      </w:r>
      <w:r w:rsidRPr="0056072E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scalability</w:t>
      </w:r>
      <w:r w:rsidRPr="0056072E">
        <w:rPr>
          <w:rFonts w:ascii="Segoe UI" w:eastAsia="Times New Roman" w:hAnsi="Segoe UI" w:cs="Segoe UI"/>
          <w:color w:val="404040"/>
          <w:sz w:val="24"/>
          <w:szCs w:val="24"/>
        </w:rPr>
        <w:t>, and </w:t>
      </w:r>
      <w:r w:rsidRPr="0056072E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cost efficiency</w:t>
      </w:r>
      <w:r w:rsidRPr="0056072E">
        <w:rPr>
          <w:rFonts w:ascii="Segoe UI" w:eastAsia="Times New Roman" w:hAnsi="Segoe UI" w:cs="Segoe UI"/>
          <w:color w:val="404040"/>
          <w:sz w:val="24"/>
          <w:szCs w:val="24"/>
        </w:rPr>
        <w:t> for your ISO 8583 monitoring system. Adjust based on actual workload patterns (e.g., larger HDDs for MinIO if retention periods increase).</w:t>
      </w:r>
    </w:p>
    <w:p w14:paraId="70F82A5F" w14:textId="77777777" w:rsidR="00AF4DDC" w:rsidRDefault="00AF4DDC"/>
    <w:sectPr w:rsidR="00AF4DDC" w:rsidSect="00C967E3"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81623"/>
    <w:multiLevelType w:val="multilevel"/>
    <w:tmpl w:val="03506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A23570"/>
    <w:multiLevelType w:val="multilevel"/>
    <w:tmpl w:val="6FA8F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6C4C40"/>
    <w:multiLevelType w:val="multilevel"/>
    <w:tmpl w:val="F0D49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C4642A"/>
    <w:multiLevelType w:val="multilevel"/>
    <w:tmpl w:val="DD800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5D0978"/>
    <w:multiLevelType w:val="multilevel"/>
    <w:tmpl w:val="DDD01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020A70"/>
    <w:multiLevelType w:val="multilevel"/>
    <w:tmpl w:val="4E466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DE2B6B"/>
    <w:multiLevelType w:val="multilevel"/>
    <w:tmpl w:val="A482C0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A7D09C7"/>
    <w:multiLevelType w:val="multilevel"/>
    <w:tmpl w:val="76CA8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65536E"/>
    <w:multiLevelType w:val="multilevel"/>
    <w:tmpl w:val="E72AF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3387F01"/>
    <w:multiLevelType w:val="multilevel"/>
    <w:tmpl w:val="36443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2"/>
  </w:num>
  <w:num w:numId="5">
    <w:abstractNumId w:val="9"/>
  </w:num>
  <w:num w:numId="6">
    <w:abstractNumId w:val="8"/>
  </w:num>
  <w:num w:numId="7">
    <w:abstractNumId w:val="4"/>
  </w:num>
  <w:num w:numId="8">
    <w:abstractNumId w:val="1"/>
  </w:num>
  <w:num w:numId="9">
    <w:abstractNumId w:val="6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gutterAtTop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D82"/>
    <w:rsid w:val="00282C7A"/>
    <w:rsid w:val="0056072E"/>
    <w:rsid w:val="007D3D82"/>
    <w:rsid w:val="00AB2FC0"/>
    <w:rsid w:val="00AF4DDC"/>
    <w:rsid w:val="00C96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7B3B22-EA4A-4E1E-8E44-A24D99D9E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6072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6072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607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6072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620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667</Words>
  <Characters>3803</Characters>
  <Application>Microsoft Office Word</Application>
  <DocSecurity>0</DocSecurity>
  <Lines>31</Lines>
  <Paragraphs>8</Paragraphs>
  <ScaleCrop>false</ScaleCrop>
  <Company/>
  <LinksUpToDate>false</LinksUpToDate>
  <CharactersWithSpaces>4462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Nasim</dc:creator>
  <cp:keywords/>
  <dc:description/>
  <cp:lastModifiedBy>Nasim</cp:lastModifiedBy>
  <cp:revision>2</cp:revision>
  <dcterms:created xsi:type="dcterms:W3CDTF">2025-04-12T09:12:00Z</dcterms:created>
  <dcterms:modified xsi:type="dcterms:W3CDTF">2025-04-12T09:12:00Z</dcterms:modified>
</cp:coreProperties>
</file>