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1992" w14:textId="77777777" w:rsidR="00520890" w:rsidRPr="00520890" w:rsidRDefault="00520890" w:rsidP="00520890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To automatically trace and identify </w:t>
      </w: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exactly where a transaction failed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 in your ISO 8583 monitoring system (e.g., network switch, firewall, Kafka, Flink, or database), use the following </w:t>
      </w: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open-source tools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 integrated into your architecture:</w:t>
      </w:r>
    </w:p>
    <w:p w14:paraId="48CD01A1" w14:textId="77777777" w:rsidR="00520890" w:rsidRPr="00520890" w:rsidRDefault="00520890" w:rsidP="0052089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90">
        <w:rPr>
          <w:rFonts w:ascii="Times New Roman" w:eastAsia="Times New Roman" w:hAnsi="Times New Roman" w:cs="Times New Roman"/>
          <w:sz w:val="24"/>
          <w:szCs w:val="24"/>
        </w:rPr>
        <w:pict w14:anchorId="26362598">
          <v:rect id="_x0000_i1025" style="width:0;height:.75pt" o:hralign="center" o:hrstd="t" o:hrnoshade="t" o:hr="t" fillcolor="#404040" stroked="f"/>
        </w:pict>
      </w:r>
    </w:p>
    <w:p w14:paraId="7BC4669C" w14:textId="77777777" w:rsidR="00520890" w:rsidRPr="00520890" w:rsidRDefault="00520890" w:rsidP="0052089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Distributed Tracing &amp; Root-Cause Analysis Tools</w:t>
      </w:r>
    </w:p>
    <w:p w14:paraId="38A168CE" w14:textId="77777777" w:rsidR="00520890" w:rsidRPr="00520890" w:rsidRDefault="00520890" w:rsidP="00520890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These tools track transactions end-to-end across systems and pinpoint failures automatically: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4604"/>
        <w:gridCol w:w="4129"/>
      </w:tblGrid>
      <w:tr w:rsidR="00520890" w:rsidRPr="00520890" w14:paraId="09706F18" w14:textId="77777777" w:rsidTr="00520890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3E83AD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4E3959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How It Works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FAD955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Integration</w:t>
            </w:r>
          </w:p>
        </w:tc>
      </w:tr>
      <w:tr w:rsidR="00520890" w:rsidRPr="00520890" w14:paraId="4DB92385" w14:textId="77777777" w:rsidTr="0052089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629DB2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OpenTelemetry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48956D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Generates unique </w:t>
            </w: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trace IDs</w:t>
            </w: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for each transaction, injected into ISO 8583 messages or Kafka headers.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992F51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Add OpenTelemetry SDKs to your ISO 8583 switches, Flink jobs, and databases.</w:t>
            </w:r>
          </w:p>
        </w:tc>
      </w:tr>
      <w:tr w:rsidR="00520890" w:rsidRPr="00520890" w14:paraId="3BEE280C" w14:textId="77777777" w:rsidTr="0052089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949123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Jaeger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90D42B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Visualizes traces across services (e.g., auth → reversal → settlement).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28310A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Deploy Jaeger as a standalone service; ingest traces from OpenTelemetry.</w:t>
            </w:r>
          </w:p>
        </w:tc>
      </w:tr>
      <w:tr w:rsidR="00520890" w:rsidRPr="00520890" w14:paraId="4E0E113B" w14:textId="77777777" w:rsidTr="0052089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A831EEA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Elastic APM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45C695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Auto-correlates traces with logs and metrics in Elasticsearch.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E01839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Use Elastic APM agents in your apps; works with existing Elastic Stack.</w:t>
            </w:r>
          </w:p>
        </w:tc>
      </w:tr>
      <w:tr w:rsidR="00520890" w:rsidRPr="00520890" w14:paraId="15F6E847" w14:textId="77777777" w:rsidTr="0052089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B7EC10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Prometheus + Loki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E7DD4F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Combines metrics (Prometheus) and logs (Loki) to detect anomalies.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21DBB8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Use </w:t>
            </w: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Grafana</w:t>
            </w: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to overlay traces, logs, and metrics.</w:t>
            </w:r>
          </w:p>
        </w:tc>
      </w:tr>
    </w:tbl>
    <w:p w14:paraId="3C39BBBE" w14:textId="77777777" w:rsidR="00520890" w:rsidRPr="00520890" w:rsidRDefault="00520890" w:rsidP="0052089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90">
        <w:rPr>
          <w:rFonts w:ascii="Times New Roman" w:eastAsia="Times New Roman" w:hAnsi="Times New Roman" w:cs="Times New Roman"/>
          <w:sz w:val="24"/>
          <w:szCs w:val="24"/>
        </w:rPr>
        <w:pict w14:anchorId="064D0181">
          <v:rect id="_x0000_i1026" style="width:0;height:.75pt" o:hralign="center" o:hrstd="t" o:hrnoshade="t" o:hr="t" fillcolor="#404040" stroked="f"/>
        </w:pict>
      </w:r>
    </w:p>
    <w:p w14:paraId="0DE43A99" w14:textId="77777777" w:rsidR="00520890" w:rsidRPr="00520890" w:rsidRDefault="00520890" w:rsidP="0052089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Key Implementation Steps</w:t>
      </w:r>
    </w:p>
    <w:p w14:paraId="07A8B981" w14:textId="77777777" w:rsidR="00520890" w:rsidRPr="00520890" w:rsidRDefault="00520890" w:rsidP="0052089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A. Inject Trace Context</w:t>
      </w:r>
    </w:p>
    <w:p w14:paraId="6EE14CFF" w14:textId="77777777" w:rsidR="00520890" w:rsidRPr="00520890" w:rsidRDefault="00520890" w:rsidP="00520890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ISO 8583 Switch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: Add a </w:t>
      </w: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unique trace ID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 (e.g., UUID) to the message’s private data field or network header.</w:t>
      </w:r>
    </w:p>
    <w:p w14:paraId="5453C93F" w14:textId="77777777" w:rsidR="00520890" w:rsidRPr="00520890" w:rsidRDefault="00520890" w:rsidP="00520890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 Producers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: Propagate the trace ID in Kafka headers using OpenTelemetry instrumentation.</w:t>
      </w:r>
    </w:p>
    <w:p w14:paraId="2D5C6468" w14:textId="77777777" w:rsidR="00520890" w:rsidRPr="00520890" w:rsidRDefault="00520890" w:rsidP="00520890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Flink Jobs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: Extract the trace ID from Kafka and pass it through all processing steps (e.g., fraud checks, enrichment).</w:t>
      </w:r>
    </w:p>
    <w:p w14:paraId="53D89232" w14:textId="49216F84" w:rsidR="00520890" w:rsidRPr="00520890" w:rsidRDefault="00520890" w:rsidP="003D49E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B. Trace Collection &amp; Storage</w:t>
      </w:r>
    </w:p>
    <w:p w14:paraId="366D6D65" w14:textId="77777777" w:rsidR="00520890" w:rsidRPr="00520890" w:rsidRDefault="00520890" w:rsidP="005208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20890">
        <w:rPr>
          <w:rFonts w:ascii="Courier New" w:eastAsia="Times New Roman" w:hAnsi="Courier New" w:cs="Courier New"/>
          <w:color w:val="FFFFFF"/>
          <w:sz w:val="20"/>
          <w:szCs w:val="20"/>
        </w:rPr>
        <w:t>[ISO 8583 Switch] → [Trace ID injected] → [Kafka] → [Flink] → [PostgreSQL]</w:t>
      </w:r>
    </w:p>
    <w:p w14:paraId="1F0A7E61" w14:textId="77777777" w:rsidR="00520890" w:rsidRPr="00520890" w:rsidRDefault="00520890" w:rsidP="005208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2089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|                      |                      |                     |</w:t>
      </w:r>
    </w:p>
    <w:p w14:paraId="709F1C0A" w14:textId="77777777" w:rsidR="00520890" w:rsidRPr="00520890" w:rsidRDefault="00520890" w:rsidP="005208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2089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v                      v                      v                     v</w:t>
      </w:r>
    </w:p>
    <w:p w14:paraId="23038C71" w14:textId="77777777" w:rsidR="00520890" w:rsidRPr="00520890" w:rsidRDefault="00520890" w:rsidP="005208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20890">
        <w:rPr>
          <w:rFonts w:ascii="Courier New" w:eastAsia="Times New Roman" w:hAnsi="Courier New" w:cs="Courier New"/>
          <w:color w:val="FFFFFF"/>
          <w:sz w:val="20"/>
          <w:szCs w:val="20"/>
        </w:rPr>
        <w:t>[OpenTelemetry Agent] → [Jaeger Collector]    [Flink APM Agent] → [Elastic APM Server]</w:t>
      </w:r>
    </w:p>
    <w:p w14:paraId="5A2F989A" w14:textId="77777777" w:rsidR="00520890" w:rsidRPr="00520890" w:rsidRDefault="00520890" w:rsidP="0052089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C. Auto-Failure Detection</w:t>
      </w:r>
    </w:p>
    <w:p w14:paraId="6EFE25B5" w14:textId="77777777" w:rsidR="00520890" w:rsidRPr="00520890" w:rsidRDefault="00520890" w:rsidP="00520890">
      <w:pPr>
        <w:numPr>
          <w:ilvl w:val="0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Jaeger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: Flags spans (transaction stages) with errors (e.g., </w:t>
      </w:r>
      <w:r w:rsidRPr="0052089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response_code != 00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26F981D3" w14:textId="77777777" w:rsidR="00520890" w:rsidRPr="00520890" w:rsidRDefault="00520890" w:rsidP="00520890">
      <w:pPr>
        <w:numPr>
          <w:ilvl w:val="0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 APM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: Triggers alerts when a trace spans &gt;5 systems (indicating retries/timeouts).</w:t>
      </w:r>
    </w:p>
    <w:p w14:paraId="4CF632E0" w14:textId="77777777" w:rsidR="00520890" w:rsidRPr="00520890" w:rsidRDefault="00520890" w:rsidP="00520890">
      <w:pPr>
        <w:numPr>
          <w:ilvl w:val="0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Prometheus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: Correlates high error rates with traces (e.g., </w:t>
      </w:r>
      <w:r w:rsidRPr="0052089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rate(iso8583_errors[5m]) &gt; 5%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1C0A9032" w14:textId="77777777" w:rsidR="00520890" w:rsidRPr="00520890" w:rsidRDefault="00520890" w:rsidP="0052089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90">
        <w:rPr>
          <w:rFonts w:ascii="Times New Roman" w:eastAsia="Times New Roman" w:hAnsi="Times New Roman" w:cs="Times New Roman"/>
          <w:sz w:val="24"/>
          <w:szCs w:val="24"/>
        </w:rPr>
        <w:pict w14:anchorId="533F57B4">
          <v:rect id="_x0000_i1027" style="width:0;height:.75pt" o:hralign="center" o:hrstd="t" o:hrnoshade="t" o:hr="t" fillcolor="#404040" stroked="f"/>
        </w:pict>
      </w:r>
    </w:p>
    <w:p w14:paraId="5C4A9951" w14:textId="77777777" w:rsidR="00520890" w:rsidRPr="00520890" w:rsidRDefault="00520890" w:rsidP="0052089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Example: Tracing a Failed Transaction</w:t>
      </w:r>
    </w:p>
    <w:p w14:paraId="5A512016" w14:textId="754CF66E" w:rsidR="00520890" w:rsidRPr="00520890" w:rsidRDefault="00520890" w:rsidP="003D49E5">
      <w:pPr>
        <w:numPr>
          <w:ilvl w:val="0"/>
          <w:numId w:val="3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Transaction Flow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548E3E0" w14:textId="77777777" w:rsidR="00520890" w:rsidRPr="00520890" w:rsidRDefault="00520890" w:rsidP="005208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20890">
        <w:rPr>
          <w:rFonts w:ascii="Courier New" w:eastAsia="Times New Roman" w:hAnsi="Courier New" w:cs="Courier New"/>
          <w:color w:val="FFFFFF"/>
          <w:sz w:val="20"/>
          <w:szCs w:val="20"/>
        </w:rPr>
        <w:t>POS Terminal → Firewall → Kafka → Flink (Fraud Check) → PostgreSQL → Mainframe</w:t>
      </w:r>
    </w:p>
    <w:p w14:paraId="085AFA32" w14:textId="77777777" w:rsidR="00520890" w:rsidRPr="00520890" w:rsidRDefault="00520890" w:rsidP="00520890">
      <w:pPr>
        <w:numPr>
          <w:ilvl w:val="0"/>
          <w:numId w:val="3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Failure Detection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53D0058" w14:textId="77777777" w:rsidR="00520890" w:rsidRPr="00520890" w:rsidRDefault="00520890" w:rsidP="00520890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Jaeger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 shows the trace stopped at </w:t>
      </w: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Flink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 with error </w:t>
      </w:r>
      <w:r w:rsidRPr="0052089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05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 (Do Not Honor).</w:t>
      </w:r>
    </w:p>
    <w:p w14:paraId="304301F1" w14:textId="77777777" w:rsidR="00520890" w:rsidRPr="00520890" w:rsidRDefault="00520890" w:rsidP="00520890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 logs reveal Flink flagged the PAN for velocity fraud.</w:t>
      </w:r>
    </w:p>
    <w:p w14:paraId="15AE4974" w14:textId="77777777" w:rsidR="00520890" w:rsidRPr="00520890" w:rsidRDefault="00520890" w:rsidP="00520890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Grafana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 highlights a latency spike in Flink during the failure window.</w:t>
      </w:r>
    </w:p>
    <w:p w14:paraId="5A44A4E1" w14:textId="77777777" w:rsidR="00520890" w:rsidRPr="00520890" w:rsidRDefault="00520890" w:rsidP="0052089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90">
        <w:rPr>
          <w:rFonts w:ascii="Times New Roman" w:eastAsia="Times New Roman" w:hAnsi="Times New Roman" w:cs="Times New Roman"/>
          <w:sz w:val="24"/>
          <w:szCs w:val="24"/>
        </w:rPr>
        <w:pict w14:anchorId="401463D1">
          <v:rect id="_x0000_i1028" style="width:0;height:.75pt" o:hralign="center" o:hrstd="t" o:hrnoshade="t" o:hr="t" fillcolor="#404040" stroked="f"/>
        </w:pict>
      </w:r>
    </w:p>
    <w:p w14:paraId="16763F5B" w14:textId="77777777" w:rsidR="00520890" w:rsidRPr="00520890" w:rsidRDefault="00520890" w:rsidP="0052089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Tools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3145"/>
        <w:gridCol w:w="2726"/>
        <w:gridCol w:w="2723"/>
      </w:tblGrid>
      <w:tr w:rsidR="00520890" w:rsidRPr="00520890" w14:paraId="545756E9" w14:textId="77777777" w:rsidTr="00520890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16943F3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609C77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Strengths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5F5D3D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Weaknesses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88EF76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Best For</w:t>
            </w:r>
          </w:p>
        </w:tc>
      </w:tr>
      <w:tr w:rsidR="00520890" w:rsidRPr="00520890" w14:paraId="4A0A0DA2" w14:textId="77777777" w:rsidTr="0052089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5AE08B4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Jaeger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90B5FB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Deep distributed tracing; works with OpenTelemetry.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A26128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Requires code instrumentation.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7628DA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Pinpointing failures in microservices.</w:t>
            </w:r>
          </w:p>
        </w:tc>
      </w:tr>
      <w:tr w:rsidR="00520890" w:rsidRPr="00520890" w14:paraId="20D3237B" w14:textId="77777777" w:rsidTr="0052089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B9E2E7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Elastic APM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42BD11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Auto-correlates logs, metrics, traces.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5C0679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Resource-heavy; needs Elasticsearch.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712CDE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Teams already using Elastic Stack.</w:t>
            </w:r>
          </w:p>
        </w:tc>
      </w:tr>
      <w:tr w:rsidR="00520890" w:rsidRPr="00520890" w14:paraId="7624A37F" w14:textId="77777777" w:rsidTr="0052089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04EF90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lastRenderedPageBreak/>
              <w:t>Prometheus+Loki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6744E6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Lightweight; no code changes.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CB0060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Limited to log/metric correlation.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DA2E07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Simple setups without deep tracing needs.</w:t>
            </w:r>
          </w:p>
        </w:tc>
      </w:tr>
      <w:tr w:rsidR="00520890" w:rsidRPr="00520890" w14:paraId="1C3A41F0" w14:textId="77777777" w:rsidTr="0052089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6A140FC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OpenTelemetry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46FB82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Vendor-neutral; supports all major protocols.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2B7CB8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Complex to deploy at scale.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5C9E86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Future-proof tracing across hybrid systems.</w:t>
            </w:r>
          </w:p>
        </w:tc>
      </w:tr>
    </w:tbl>
    <w:p w14:paraId="02006411" w14:textId="77777777" w:rsidR="00520890" w:rsidRPr="00520890" w:rsidRDefault="00520890" w:rsidP="0052089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90">
        <w:rPr>
          <w:rFonts w:ascii="Times New Roman" w:eastAsia="Times New Roman" w:hAnsi="Times New Roman" w:cs="Times New Roman"/>
          <w:sz w:val="24"/>
          <w:szCs w:val="24"/>
        </w:rPr>
        <w:pict w14:anchorId="69461114">
          <v:rect id="_x0000_i1029" style="width:0;height:.75pt" o:hralign="center" o:hrstd="t" o:hrnoshade="t" o:hr="t" fillcolor="#404040" stroked="f"/>
        </w:pict>
      </w:r>
    </w:p>
    <w:p w14:paraId="640B856A" w14:textId="77777777" w:rsidR="00520890" w:rsidRPr="00520890" w:rsidRDefault="00520890" w:rsidP="0052089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Hardware Requirements for Tracing</w:t>
      </w:r>
    </w:p>
    <w:p w14:paraId="290A17EA" w14:textId="77777777" w:rsidR="00520890" w:rsidRPr="00520890" w:rsidRDefault="00520890" w:rsidP="00520890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Add these to your existing setup: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4293"/>
        <w:gridCol w:w="3791"/>
      </w:tblGrid>
      <w:tr w:rsidR="00520890" w:rsidRPr="00520890" w14:paraId="77A2E7B6" w14:textId="77777777" w:rsidTr="00520890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4445C7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3587A1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Specifications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A12F5D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</w:tr>
      <w:tr w:rsidR="00520890" w:rsidRPr="00520890" w14:paraId="689823DD" w14:textId="77777777" w:rsidTr="0052089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A024A8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Jaeger Collector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AB1E77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8 vCPU, 16GB RAM, 500GB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BCA87A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Ingests and processes traces.</w:t>
            </w:r>
          </w:p>
        </w:tc>
      </w:tr>
      <w:tr w:rsidR="00520890" w:rsidRPr="00520890" w14:paraId="425E8E2D" w14:textId="77777777" w:rsidTr="0052089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FA4C36E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Elastic APM Server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EA2D3F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16 vCPU, 32GB RAM, 1TB NVMe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D6C55E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Stores and correlates APM data.</w:t>
            </w:r>
          </w:p>
        </w:tc>
      </w:tr>
      <w:tr w:rsidR="00520890" w:rsidRPr="00520890" w14:paraId="3A157931" w14:textId="77777777" w:rsidTr="0052089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08124D2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Loki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6E6947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8 vCPU, 16GB RAM, 2TB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C98C3A" w14:textId="77777777" w:rsidR="00520890" w:rsidRPr="00520890" w:rsidRDefault="00520890" w:rsidP="005208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2089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Indexes logs for fast querying.</w:t>
            </w:r>
          </w:p>
        </w:tc>
      </w:tr>
    </w:tbl>
    <w:p w14:paraId="64D72AC2" w14:textId="77777777" w:rsidR="00520890" w:rsidRPr="00520890" w:rsidRDefault="00520890" w:rsidP="0052089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90">
        <w:rPr>
          <w:rFonts w:ascii="Times New Roman" w:eastAsia="Times New Roman" w:hAnsi="Times New Roman" w:cs="Times New Roman"/>
          <w:sz w:val="24"/>
          <w:szCs w:val="24"/>
        </w:rPr>
        <w:pict w14:anchorId="400A2965">
          <v:rect id="_x0000_i1030" style="width:0;height:.75pt" o:hralign="center" o:hrstd="t" o:hrnoshade="t" o:hr="t" fillcolor="#404040" stroked="f"/>
        </w:pict>
      </w:r>
    </w:p>
    <w:p w14:paraId="2D904C23" w14:textId="77777777" w:rsidR="00520890" w:rsidRPr="00520890" w:rsidRDefault="00520890" w:rsidP="0052089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6. Why This Works</w:t>
      </w:r>
    </w:p>
    <w:p w14:paraId="13C5B7A1" w14:textId="77777777" w:rsidR="00520890" w:rsidRPr="00520890" w:rsidRDefault="00520890" w:rsidP="00520890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End-to-End Visibility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: Trace IDs follow transactions across firewalls, Kafka, Flink, and databases.</w:t>
      </w:r>
    </w:p>
    <w:p w14:paraId="232257F5" w14:textId="77777777" w:rsidR="00520890" w:rsidRPr="00520890" w:rsidRDefault="00520890" w:rsidP="00520890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Root-Cause Automation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: Tools like Jaeger/Elastic APM auto-flag the failure stage (e.g., "Fraud check in Flink").</w:t>
      </w:r>
    </w:p>
    <w:p w14:paraId="77951BE1" w14:textId="77777777" w:rsidR="00520890" w:rsidRPr="00520890" w:rsidRDefault="00520890" w:rsidP="00520890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Compliance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: Audit trails for every transaction (PCI DSS Requirement 10).</w:t>
      </w:r>
    </w:p>
    <w:p w14:paraId="2E5B8AB0" w14:textId="77777777" w:rsidR="00520890" w:rsidRPr="00520890" w:rsidRDefault="00520890" w:rsidP="0052089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90">
        <w:rPr>
          <w:rFonts w:ascii="Times New Roman" w:eastAsia="Times New Roman" w:hAnsi="Times New Roman" w:cs="Times New Roman"/>
          <w:sz w:val="24"/>
          <w:szCs w:val="24"/>
        </w:rPr>
        <w:pict w14:anchorId="60E2EE91">
          <v:rect id="_x0000_i1031" style="width:0;height:.75pt" o:hralign="center" o:hrstd="t" o:hrnoshade="t" o:hr="t" fillcolor="#404040" stroked="f"/>
        </w:pict>
      </w:r>
    </w:p>
    <w:p w14:paraId="08E456D6" w14:textId="77777777" w:rsidR="00520890" w:rsidRPr="00520890" w:rsidRDefault="00520890" w:rsidP="0052089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Final Recommendation</w:t>
      </w:r>
    </w:p>
    <w:p w14:paraId="3AE3FB80" w14:textId="77777777" w:rsidR="00520890" w:rsidRPr="00520890" w:rsidRDefault="00520890" w:rsidP="00520890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OpenTelemetry + Jaeger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 for granular tracing and </w:t>
      </w: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 APM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 for correlation with logs/metrics. This combo gives:</w:t>
      </w:r>
    </w:p>
    <w:p w14:paraId="57343A56" w14:textId="77777777" w:rsidR="00520890" w:rsidRPr="00520890" w:rsidRDefault="00520890" w:rsidP="00520890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Precision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: Jaeger identifies the exact failure stage (e.g., "PostgreSQL timeout at 2:15 AM").</w:t>
      </w:r>
    </w:p>
    <w:p w14:paraId="09AED11C" w14:textId="77777777" w:rsidR="00520890" w:rsidRPr="00520890" w:rsidRDefault="00520890" w:rsidP="00520890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Speed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: Elastic APM reduces MTTR by 40–60% through auto-correlation.</w:t>
      </w:r>
    </w:p>
    <w:p w14:paraId="1298C6D0" w14:textId="77777777" w:rsidR="00520890" w:rsidRPr="00520890" w:rsidRDefault="00520890" w:rsidP="00520890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Scalability</w:t>
      </w: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: Handles 200k+ TPM with minimal overhead.</w:t>
      </w:r>
    </w:p>
    <w:p w14:paraId="0A0FD06A" w14:textId="77777777" w:rsidR="00520890" w:rsidRPr="00520890" w:rsidRDefault="00520890" w:rsidP="00520890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20890">
        <w:rPr>
          <w:rFonts w:ascii="Segoe UI" w:eastAsia="Times New Roman" w:hAnsi="Segoe UI" w:cs="Segoe UI"/>
          <w:color w:val="404040"/>
          <w:sz w:val="24"/>
          <w:szCs w:val="24"/>
        </w:rPr>
        <w:t>Deploy this alongside your existing monitoring stack (VictoriaMetrics, Grafana) for full observability.</w:t>
      </w:r>
    </w:p>
    <w:p w14:paraId="12B2F31D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0E46"/>
    <w:multiLevelType w:val="multilevel"/>
    <w:tmpl w:val="805A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A64A7"/>
    <w:multiLevelType w:val="multilevel"/>
    <w:tmpl w:val="2886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56D6B"/>
    <w:multiLevelType w:val="multilevel"/>
    <w:tmpl w:val="F3D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93B8A"/>
    <w:multiLevelType w:val="multilevel"/>
    <w:tmpl w:val="B3EE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40533"/>
    <w:multiLevelType w:val="multilevel"/>
    <w:tmpl w:val="5C58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B1"/>
    <w:rsid w:val="002413B1"/>
    <w:rsid w:val="00282C7A"/>
    <w:rsid w:val="003D49E5"/>
    <w:rsid w:val="00520890"/>
    <w:rsid w:val="00AB2FC0"/>
    <w:rsid w:val="00AF4DDC"/>
    <w:rsid w:val="00C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07F5"/>
  <w15:chartTrackingRefBased/>
  <w15:docId w15:val="{130455EB-C69C-4A01-9396-CAC07FC3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08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8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08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08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8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0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46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6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3</cp:revision>
  <dcterms:created xsi:type="dcterms:W3CDTF">2025-04-12T08:48:00Z</dcterms:created>
  <dcterms:modified xsi:type="dcterms:W3CDTF">2025-04-12T08:49:00Z</dcterms:modified>
</cp:coreProperties>
</file>