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43" w:rsidRPr="00574443" w:rsidRDefault="00574443" w:rsidP="00574443">
      <w:pPr>
        <w:rPr>
          <w:b/>
          <w:lang w:eastAsia="nb-NO"/>
        </w:rPr>
      </w:pPr>
      <w:r w:rsidRPr="00574443">
        <w:rPr>
          <w:b/>
          <w:lang w:eastAsia="nb-NO"/>
        </w:rPr>
        <w:t>Møtenotater 21.3.2018</w:t>
      </w:r>
    </w:p>
    <w:p w:rsidR="00574443" w:rsidRDefault="00574443" w:rsidP="00574443">
      <w:pPr>
        <w:rPr>
          <w:lang w:eastAsia="nb-NO"/>
        </w:rPr>
      </w:pP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Vidar om </w:t>
      </w:r>
      <w:proofErr w:type="spellStart"/>
      <w:r>
        <w:rPr>
          <w:lang w:eastAsia="nb-NO"/>
        </w:rPr>
        <w:t>Altinn</w:t>
      </w:r>
      <w:proofErr w:type="spellEnd"/>
      <w:r>
        <w:rPr>
          <w:lang w:eastAsia="nb-NO"/>
        </w:rPr>
        <w:t>-</w:t>
      </w:r>
      <w:proofErr w:type="gramStart"/>
      <w:r>
        <w:rPr>
          <w:lang w:eastAsia="nb-NO"/>
        </w:rPr>
        <w:t>tenkning…</w:t>
      </w:r>
      <w:proofErr w:type="gramEnd"/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Håkon, NAV om sikker </w:t>
      </w:r>
      <w:proofErr w:type="gramStart"/>
      <w:r>
        <w:rPr>
          <w:lang w:eastAsia="nb-NO"/>
        </w:rPr>
        <w:t>datadeling  Atle</w:t>
      </w:r>
      <w:proofErr w:type="gramEnd"/>
      <w:r>
        <w:rPr>
          <w:lang w:eastAsia="nb-NO"/>
        </w:rPr>
        <w:t xml:space="preserve"> Sandal, Rune Kjørlaug, om rammene rundt… beste  praksis vs. </w:t>
      </w:r>
      <w:proofErr w:type="spellStart"/>
      <w:r>
        <w:rPr>
          <w:lang w:eastAsia="nb-NO"/>
        </w:rPr>
        <w:t>referansearkitekrurer</w:t>
      </w:r>
      <w:proofErr w:type="spellEnd"/>
      <w:r>
        <w:rPr>
          <w:lang w:eastAsia="nb-NO"/>
        </w:rPr>
        <w:t>, behøver felles spor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Vidar: Mange aktiviteter med overlapp, </w:t>
      </w:r>
      <w:proofErr w:type="spellStart"/>
      <w:r>
        <w:rPr>
          <w:lang w:eastAsia="nb-NO"/>
        </w:rPr>
        <w:t>APITjeneste</w:t>
      </w:r>
      <w:proofErr w:type="spellEnd"/>
      <w:r>
        <w:rPr>
          <w:lang w:eastAsia="nb-NO"/>
        </w:rPr>
        <w:t xml:space="preserve"> 3.0, </w:t>
      </w:r>
      <w:proofErr w:type="spellStart"/>
      <w:r>
        <w:rPr>
          <w:lang w:eastAsia="nb-NO"/>
        </w:rPr>
        <w:t>Difis</w:t>
      </w:r>
      <w:proofErr w:type="spellEnd"/>
      <w:r>
        <w:rPr>
          <w:lang w:eastAsia="nb-NO"/>
        </w:rPr>
        <w:t xml:space="preserve"> digitaliseringsstrategi, med Skates veikartsarbeid som del, Styring og finansiering, Felles Fundament (juss, samhandlingsarkitektur, plattform for deling av data (med workshop for Stat og 2. kommune) = konseptvalgutredning iht. KS-regimet, skal bare utrede  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Anne-Lise: Må fokusere på beste </w:t>
      </w:r>
      <w:proofErr w:type="gramStart"/>
      <w:r>
        <w:rPr>
          <w:lang w:eastAsia="nb-NO"/>
        </w:rPr>
        <w:t>praksis…</w:t>
      </w:r>
      <w:proofErr w:type="gramEnd"/>
      <w:r>
        <w:rPr>
          <w:lang w:eastAsia="nb-NO"/>
        </w:rPr>
        <w:t xml:space="preserve"> fordi det haster. NB: </w:t>
      </w:r>
      <w:proofErr w:type="spellStart"/>
      <w:r>
        <w:rPr>
          <w:lang w:eastAsia="nb-NO"/>
        </w:rPr>
        <w:t>Difis</w:t>
      </w:r>
      <w:proofErr w:type="spellEnd"/>
      <w:r>
        <w:rPr>
          <w:lang w:eastAsia="nb-NO"/>
        </w:rPr>
        <w:t xml:space="preserve"> …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Klaus: Begreper, veiledning, referansearkitektur, løsningsarkitektur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Håkon figur: Toveis TLS, trust, </w:t>
      </w:r>
      <w:proofErr w:type="spellStart"/>
      <w:r>
        <w:rPr>
          <w:lang w:eastAsia="nb-NO"/>
        </w:rPr>
        <w:t>gateway</w:t>
      </w:r>
      <w:proofErr w:type="spellEnd"/>
      <w:r>
        <w:rPr>
          <w:lang w:eastAsia="nb-NO"/>
        </w:rPr>
        <w:t xml:space="preserve"> på hver side; egen </w:t>
      </w:r>
      <w:proofErr w:type="spellStart"/>
      <w:r>
        <w:rPr>
          <w:lang w:eastAsia="nb-NO"/>
        </w:rPr>
        <w:t>Authorization</w:t>
      </w:r>
      <w:proofErr w:type="spellEnd"/>
      <w:r>
        <w:rPr>
          <w:lang w:eastAsia="nb-NO"/>
        </w:rPr>
        <w:t xml:space="preserve"> Service, TSP-&gt; </w:t>
      </w:r>
      <w:proofErr w:type="gramStart"/>
      <w:r>
        <w:rPr>
          <w:lang w:eastAsia="nb-NO"/>
        </w:rPr>
        <w:t>BCP  for</w:t>
      </w:r>
      <w:proofErr w:type="gram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sertifikatutsetdelse</w:t>
      </w:r>
      <w:proofErr w:type="spellEnd"/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Difi har TSP + autorisasjon (</w:t>
      </w:r>
      <w:proofErr w:type="spellStart"/>
      <w:r>
        <w:rPr>
          <w:lang w:eastAsia="nb-NO"/>
        </w:rPr>
        <w:t>autorisasjonsnær</w:t>
      </w:r>
      <w:proofErr w:type="spellEnd"/>
      <w:r>
        <w:rPr>
          <w:lang w:eastAsia="nb-NO"/>
        </w:rPr>
        <w:t xml:space="preserve"> autentisering)  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==&gt; Sett opp møte med Difi om </w:t>
      </w:r>
      <w:proofErr w:type="spellStart"/>
      <w:r>
        <w:rPr>
          <w:lang w:eastAsia="nb-NO"/>
        </w:rPr>
        <w:t>Oauth</w:t>
      </w:r>
      <w:proofErr w:type="spellEnd"/>
      <w:r>
        <w:rPr>
          <w:lang w:eastAsia="nb-NO"/>
        </w:rPr>
        <w:t xml:space="preserve"> osv.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Klaus figur: </w:t>
      </w:r>
      <w:proofErr w:type="spellStart"/>
      <w:r>
        <w:rPr>
          <w:lang w:eastAsia="nb-NO"/>
        </w:rPr>
        <w:t>Brugerstyring</w:t>
      </w:r>
      <w:proofErr w:type="spellEnd"/>
      <w:r>
        <w:rPr>
          <w:lang w:eastAsia="nb-NO"/>
        </w:rPr>
        <w:t xml:space="preserve">: ID-porten, Autorisasjon, Virtual </w:t>
      </w:r>
      <w:proofErr w:type="spellStart"/>
      <w:r>
        <w:rPr>
          <w:lang w:eastAsia="nb-NO"/>
        </w:rPr>
        <w:t>Community</w:t>
      </w:r>
      <w:proofErr w:type="spellEnd"/>
      <w:r>
        <w:rPr>
          <w:lang w:eastAsia="nb-NO"/>
        </w:rPr>
        <w:t>, Samtykke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XAML, </w:t>
      </w:r>
      <w:proofErr w:type="spellStart"/>
      <w:r>
        <w:rPr>
          <w:lang w:eastAsia="nb-NO"/>
        </w:rPr>
        <w:t>oAUTH</w:t>
      </w:r>
      <w:proofErr w:type="spellEnd"/>
      <w:r>
        <w:rPr>
          <w:lang w:eastAsia="nb-NO"/>
        </w:rPr>
        <w:t>, SAML, HATEOS (</w:t>
      </w:r>
      <w:proofErr w:type="spellStart"/>
      <w:r>
        <w:rPr>
          <w:lang w:eastAsia="nb-NO"/>
        </w:rPr>
        <w:t>hypermedi</w:t>
      </w:r>
      <w:proofErr w:type="spellEnd"/>
      <w:r>
        <w:rPr>
          <w:lang w:eastAsia="nb-NO"/>
        </w:rPr>
        <w:t xml:space="preserve">), - SKOS, DCAT, </w:t>
      </w:r>
      <w:proofErr w:type="spellStart"/>
      <w:r>
        <w:rPr>
          <w:lang w:eastAsia="nb-NO"/>
        </w:rPr>
        <w:t>OpenAPI</w:t>
      </w:r>
      <w:proofErr w:type="spellEnd"/>
      <w:r>
        <w:rPr>
          <w:lang w:eastAsia="nb-NO"/>
        </w:rPr>
        <w:t>/</w:t>
      </w:r>
      <w:proofErr w:type="spellStart"/>
      <w:r>
        <w:rPr>
          <w:lang w:eastAsia="nb-NO"/>
        </w:rPr>
        <w:t>Odata</w:t>
      </w:r>
      <w:proofErr w:type="spellEnd"/>
      <w:r>
        <w:rPr>
          <w:lang w:eastAsia="nb-NO"/>
        </w:rPr>
        <w:t>??, OASIS SMP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Vidar om tilnærming til design-time API-katalog vs. </w:t>
      </w:r>
      <w:proofErr w:type="spellStart"/>
      <w:r>
        <w:rPr>
          <w:lang w:eastAsia="nb-NO"/>
        </w:rPr>
        <w:t>Capability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Lookup</w:t>
      </w:r>
      <w:proofErr w:type="spellEnd"/>
      <w:r>
        <w:rPr>
          <w:lang w:eastAsia="nb-NO"/>
        </w:rPr>
        <w:t xml:space="preserve">/SMP ref. David Norheim, Trond Gjerseth </w:t>
      </w:r>
      <w:proofErr w:type="spellStart"/>
      <w:proofErr w:type="gramStart"/>
      <w:r>
        <w:rPr>
          <w:lang w:eastAsia="nb-NO"/>
        </w:rPr>
        <w:t>KoFuVi</w:t>
      </w:r>
      <w:proofErr w:type="spellEnd"/>
      <w:r>
        <w:rPr>
          <w:lang w:eastAsia="nb-NO"/>
        </w:rPr>
        <w:t>…</w:t>
      </w:r>
      <w:proofErr w:type="gramEnd"/>
      <w:r>
        <w:rPr>
          <w:lang w:eastAsia="nb-NO"/>
        </w:rPr>
        <w:t>  Skal denne gruppa skjære gjennom eller skal vi forhold oss til de andre? Forslag: Må ta det inn i det planlagte møtet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 xml:space="preserve">NB Anne-Lise: Flere tilbydere av samme </w:t>
      </w:r>
      <w:proofErr w:type="gramStart"/>
      <w:r>
        <w:rPr>
          <w:lang w:eastAsia="nb-NO"/>
        </w:rPr>
        <w:t>tjeneste…</w:t>
      </w:r>
      <w:proofErr w:type="gramEnd"/>
      <w:r>
        <w:rPr>
          <w:lang w:eastAsia="nb-NO"/>
        </w:rPr>
        <w:t xml:space="preserve"> Vidar: Naturlig at det håndteres i </w:t>
      </w:r>
      <w:proofErr w:type="spellStart"/>
      <w:r>
        <w:rPr>
          <w:lang w:eastAsia="nb-NO"/>
        </w:rPr>
        <w:t>KoFuVi</w:t>
      </w:r>
      <w:proofErr w:type="spellEnd"/>
      <w:r>
        <w:rPr>
          <w:lang w:eastAsia="nb-NO"/>
        </w:rPr>
        <w:t xml:space="preserve"> , noen må prate med Trond G i </w:t>
      </w:r>
      <w:proofErr w:type="spellStart"/>
      <w:r>
        <w:rPr>
          <w:lang w:eastAsia="nb-NO"/>
        </w:rPr>
        <w:t>KoFuVi</w:t>
      </w:r>
      <w:proofErr w:type="spellEnd"/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 </w:t>
      </w:r>
    </w:p>
    <w:p w:rsidR="00574443" w:rsidRDefault="00574443" w:rsidP="00574443">
      <w:pPr>
        <w:rPr>
          <w:lang w:eastAsia="nb-NO"/>
        </w:rPr>
      </w:pPr>
      <w:r>
        <w:rPr>
          <w:lang w:eastAsia="nb-NO"/>
        </w:rPr>
        <w:t>Aksjonspunkter til sist:</w:t>
      </w:r>
    </w:p>
    <w:p w:rsidR="00574443" w:rsidRDefault="00574443" w:rsidP="00574443">
      <w:pPr>
        <w:numPr>
          <w:ilvl w:val="0"/>
          <w:numId w:val="1"/>
        </w:numPr>
        <w:ind w:left="540"/>
        <w:textAlignment w:val="center"/>
        <w:rPr>
          <w:highlight w:val="yellow"/>
          <w:lang w:eastAsia="nb-NO"/>
        </w:rPr>
      </w:pPr>
      <w:r>
        <w:rPr>
          <w:highlight w:val="yellow"/>
          <w:lang w:eastAsia="nb-NO"/>
        </w:rPr>
        <w:t>Klaus kan legge ut info om «rammeverk»</w:t>
      </w:r>
    </w:p>
    <w:p w:rsidR="00574443" w:rsidRDefault="00574443" w:rsidP="00574443">
      <w:pPr>
        <w:numPr>
          <w:ilvl w:val="0"/>
          <w:numId w:val="1"/>
        </w:numPr>
        <w:ind w:left="540"/>
        <w:textAlignment w:val="center"/>
        <w:rPr>
          <w:highlight w:val="yellow"/>
          <w:lang w:eastAsia="nb-NO"/>
        </w:rPr>
      </w:pPr>
      <w:r>
        <w:rPr>
          <w:highlight w:val="yellow"/>
          <w:lang w:eastAsia="nb-NO"/>
        </w:rPr>
        <w:t xml:space="preserve">Håkon og Anne Lise beskriver </w:t>
      </w:r>
      <w:proofErr w:type="gramStart"/>
      <w:r>
        <w:rPr>
          <w:highlight w:val="yellow"/>
          <w:lang w:eastAsia="nb-NO"/>
        </w:rPr>
        <w:t>et case</w:t>
      </w:r>
      <w:proofErr w:type="gramEnd"/>
      <w:r>
        <w:rPr>
          <w:highlight w:val="yellow"/>
          <w:lang w:eastAsia="nb-NO"/>
        </w:rPr>
        <w:t xml:space="preserve"> rundt sikkerhet</w:t>
      </w:r>
    </w:p>
    <w:p w:rsidR="00574443" w:rsidRDefault="00574443" w:rsidP="00574443">
      <w:pPr>
        <w:ind w:left="180"/>
        <w:textAlignment w:val="center"/>
        <w:rPr>
          <w:highlight w:val="yellow"/>
          <w:lang w:eastAsia="nb-NO"/>
        </w:rPr>
      </w:pPr>
    </w:p>
    <w:p w:rsidR="00574443" w:rsidRDefault="00574443" w:rsidP="00574443">
      <w:pPr>
        <w:ind w:left="180"/>
        <w:jc w:val="center"/>
        <w:textAlignment w:val="center"/>
        <w:rPr>
          <w:highlight w:val="yellow"/>
          <w:lang w:eastAsia="nb-NO"/>
        </w:rPr>
      </w:pPr>
      <w:bookmarkStart w:id="0" w:name="_GoBack"/>
      <w:r>
        <w:rPr>
          <w:noProof/>
          <w:lang w:eastAsia="nb-NO"/>
        </w:rPr>
        <w:lastRenderedPageBreak/>
        <w:drawing>
          <wp:inline distT="0" distB="0" distL="0" distR="0">
            <wp:extent cx="5572760" cy="4181188"/>
            <wp:effectExtent l="0" t="0" r="0" b="0"/>
            <wp:docPr id="2" name="Bilde 2" descr="cid:image002.jpg@01D3D116.3D08D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cid:image002.jpg@01D3D116.3D08D0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55" cy="41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4443" w:rsidRDefault="00574443" w:rsidP="00574443">
      <w:pPr>
        <w:ind w:left="180"/>
        <w:textAlignment w:val="center"/>
        <w:rPr>
          <w:highlight w:val="yellow"/>
          <w:lang w:eastAsia="nb-NO"/>
        </w:rPr>
      </w:pPr>
    </w:p>
    <w:p w:rsidR="00574443" w:rsidRDefault="00574443" w:rsidP="00574443">
      <w:pPr>
        <w:ind w:left="180"/>
        <w:textAlignment w:val="center"/>
        <w:rPr>
          <w:highlight w:val="yellow"/>
          <w:lang w:eastAsia="nb-NO"/>
        </w:rPr>
      </w:pPr>
      <w:r>
        <w:rPr>
          <w:noProof/>
          <w:lang w:eastAsia="nb-NO"/>
        </w:rPr>
        <w:drawing>
          <wp:inline distT="0" distB="0" distL="0" distR="0">
            <wp:extent cx="5524500" cy="4136980"/>
            <wp:effectExtent l="0" t="0" r="0" b="0"/>
            <wp:docPr id="1" name="Bilde 1" descr="cid:image003.jpg@01D3D116.3D08D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 descr="cid:image003.jpg@01D3D116.3D08D0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10" cy="41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43" w:rsidRDefault="00574443" w:rsidP="00574443">
      <w:pPr>
        <w:ind w:left="180"/>
        <w:textAlignment w:val="center"/>
        <w:rPr>
          <w:highlight w:val="yellow"/>
          <w:lang w:eastAsia="nb-NO"/>
        </w:rPr>
      </w:pPr>
    </w:p>
    <w:p w:rsidR="00BC537B" w:rsidRDefault="00574443"/>
    <w:sectPr w:rsidR="00BC5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90B92"/>
    <w:multiLevelType w:val="multilevel"/>
    <w:tmpl w:val="0F4EA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443"/>
    <w:rsid w:val="00401113"/>
    <w:rsid w:val="00574443"/>
    <w:rsid w:val="009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EBCB"/>
  <w15:chartTrackingRefBased/>
  <w15:docId w15:val="{14F515E7-2F53-4458-8F7C-03944DE1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443"/>
    <w:pPr>
      <w:spacing w:after="0" w:line="240" w:lineRule="auto"/>
    </w:pPr>
    <w:rPr>
      <w:rFonts w:ascii="Calibri" w:hAnsi="Calibri" w:cs="Calibr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D116.3D08D0F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3D116.3D08D0F0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8FE860C1030048A2DFE7723F7A17C9" ma:contentTypeVersion="4" ma:contentTypeDescription="Opprett et nytt dokument." ma:contentTypeScope="" ma:versionID="7162aff3b56b78e58e364f8a4d7692ad">
  <xsd:schema xmlns:xsd="http://www.w3.org/2001/XMLSchema" xmlns:xs="http://www.w3.org/2001/XMLSchema" xmlns:p="http://schemas.microsoft.com/office/2006/metadata/properties" xmlns:ns2="aea4a3db-da0d-48e0-9846-650eb8e2799e" xmlns:ns3="0d51d800-5d3b-4563-9f01-c5dad077146a" targetNamespace="http://schemas.microsoft.com/office/2006/metadata/properties" ma:root="true" ma:fieldsID="174abb0ba8c9a1c8fa0c72e06464731f" ns2:_="" ns3:_="">
    <xsd:import namespace="aea4a3db-da0d-48e0-9846-650eb8e2799e"/>
    <xsd:import namespace="0d51d800-5d3b-4563-9f01-c5dad0771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3db-da0d-48e0-9846-650eb8e27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1d800-5d3b-4563-9f01-c5dad077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D6040-3E82-4E6B-9D90-CF07204FDCE6}"/>
</file>

<file path=customXml/itemProps2.xml><?xml version="1.0" encoding="utf-8"?>
<ds:datastoreItem xmlns:ds="http://schemas.openxmlformats.org/officeDocument/2006/customXml" ds:itemID="{B1E405D8-06C7-415A-80CA-3C7CBC839440}"/>
</file>

<file path=customXml/itemProps3.xml><?xml version="1.0" encoding="utf-8"?>
<ds:datastoreItem xmlns:ds="http://schemas.openxmlformats.org/officeDocument/2006/customXml" ds:itemID="{26E01189-03AD-4807-B38B-CA168B3E64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Klaus Vilstrup</dc:creator>
  <cp:keywords/>
  <dc:description/>
  <cp:lastModifiedBy>Pedersen, Klaus Vilstrup</cp:lastModifiedBy>
  <cp:revision>1</cp:revision>
  <dcterms:created xsi:type="dcterms:W3CDTF">2018-04-11T07:50:00Z</dcterms:created>
  <dcterms:modified xsi:type="dcterms:W3CDTF">2018-04-11T07:53:00Z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0x010100CE8FE860C1030048A2DFE7723F7A17C9</vt:lpwstr>
  </property>
</Properties>
</file>