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5E" w:rsidRPr="008D4B5E" w:rsidRDefault="008D4B5E" w:rsidP="008D4B5E">
      <w:pPr>
        <w:pStyle w:val="Tittel"/>
      </w:pPr>
      <w:proofErr w:type="spellStart"/>
      <w:r>
        <w:t>Tokenbasert</w:t>
      </w:r>
      <w:proofErr w:type="spellEnd"/>
      <w:r>
        <w:t xml:space="preserve"> virksomhetsautentisering</w:t>
      </w:r>
    </w:p>
    <w:p w:rsidR="008D4B5E" w:rsidRDefault="008D4B5E" w:rsidP="008D4B5E">
      <w:pPr>
        <w:pStyle w:val="Overskrift1"/>
      </w:pPr>
    </w:p>
    <w:p w:rsidR="00802F64" w:rsidRDefault="008D4B5E" w:rsidP="008D4B5E">
      <w:pPr>
        <w:pStyle w:val="Overskrift1"/>
      </w:pPr>
      <w:bookmarkStart w:id="0" w:name="_GoBack"/>
      <w:bookmarkEnd w:id="0"/>
      <w:r>
        <w:t>Bakgrunn</w:t>
      </w:r>
    </w:p>
    <w:p w:rsidR="00802F64" w:rsidRDefault="00802F64" w:rsidP="00802F64">
      <w:r>
        <w:t>I dagens løsninger for maskingrensesnitt mellom offentli</w:t>
      </w:r>
      <w:r>
        <w:t xml:space="preserve">ge etater, og mellom private og </w:t>
      </w:r>
      <w:r>
        <w:t xml:space="preserve">det offentlige, brukes i stor grad </w:t>
      </w:r>
      <w:proofErr w:type="spellStart"/>
      <w:r>
        <w:t>virksomhetssertifka</w:t>
      </w:r>
      <w:r>
        <w:t>ter</w:t>
      </w:r>
      <w:proofErr w:type="spellEnd"/>
      <w:r>
        <w:t xml:space="preserve"> for autentisering over TLS tilkoblinger.</w:t>
      </w:r>
    </w:p>
    <w:p w:rsidR="00802F64" w:rsidRDefault="00802F64" w:rsidP="00802F64">
      <w:r>
        <w:t>Bruk av virksomhetssertif</w:t>
      </w:r>
      <w:r>
        <w:t>ikater er forankret i følgende:</w:t>
      </w:r>
    </w:p>
    <w:p w:rsidR="00802F64" w:rsidRDefault="008D4B5E" w:rsidP="008D4B5E">
      <w:pPr>
        <w:pStyle w:val="Listeavsnitt"/>
        <w:numPr>
          <w:ilvl w:val="0"/>
          <w:numId w:val="1"/>
        </w:numPr>
      </w:pPr>
      <w:hyperlink r:id="rId5" w:history="1">
        <w:r w:rsidRPr="00A71871">
          <w:rPr>
            <w:rStyle w:val="Hyperkobling"/>
          </w:rPr>
          <w:t>https://www.regjeringen.no/no/dokumenter/rammeverk-for-autentisering-og-uavviseli/id505958/</w:t>
        </w:r>
      </w:hyperlink>
    </w:p>
    <w:p w:rsidR="00802F64" w:rsidRDefault="008D4B5E" w:rsidP="008D4B5E">
      <w:pPr>
        <w:pStyle w:val="Listeavsnitt"/>
        <w:numPr>
          <w:ilvl w:val="0"/>
          <w:numId w:val="1"/>
        </w:numPr>
      </w:pPr>
      <w:hyperlink r:id="rId6" w:history="1">
        <w:r w:rsidRPr="00A71871">
          <w:rPr>
            <w:rStyle w:val="Hyperkobling"/>
          </w:rPr>
          <w:t>https://www.regjeringen.no/no/dokumenter/kravspesifikasjon-for-pki-i-offentlig-se/id611085/</w:t>
        </w:r>
      </w:hyperlink>
    </w:p>
    <w:p w:rsidR="00802F64" w:rsidRDefault="008D4B5E" w:rsidP="00802F64">
      <w:pPr>
        <w:pStyle w:val="Listeavsnitt"/>
        <w:numPr>
          <w:ilvl w:val="0"/>
          <w:numId w:val="1"/>
        </w:numPr>
      </w:pPr>
      <w:hyperlink r:id="rId7" w:history="1">
        <w:r w:rsidRPr="00A71871">
          <w:rPr>
            <w:rStyle w:val="Hyperkobling"/>
          </w:rPr>
          <w:t>https://lovdata.no/dokument/SF/forskrift/2004-06-25-988</w:t>
        </w:r>
      </w:hyperlink>
    </w:p>
    <w:p w:rsidR="00802F64" w:rsidRDefault="008D4B5E" w:rsidP="00802F64">
      <w:r>
        <w:t>TOD</w:t>
      </w:r>
      <w:r w:rsidR="00802F64">
        <w:t>O: Det er flere eksempler på forvaltning av se</w:t>
      </w:r>
      <w:r w:rsidR="00802F64">
        <w:t>rtifikater i de dokumentene som brytes i dag. Oppsummer.</w:t>
      </w:r>
    </w:p>
    <w:p w:rsidR="00802F64" w:rsidRDefault="00802F64" w:rsidP="00802F64">
      <w:r>
        <w:t>Trenden de siste årene, er at man går mot mindre tjenester, med separate</w:t>
      </w:r>
      <w:r>
        <w:t xml:space="preserve"> </w:t>
      </w:r>
      <w:r>
        <w:t>ansvarsområder. Det er også en stadig større grad</w:t>
      </w:r>
      <w:r>
        <w:t xml:space="preserve"> av automatisering av prosesser </w:t>
      </w:r>
      <w:r>
        <w:t>som krever større grad av</w:t>
      </w:r>
      <w:r>
        <w:t xml:space="preserve"> kommunikasjon mellom systemer.</w:t>
      </w:r>
    </w:p>
    <w:p w:rsidR="00802F64" w:rsidRDefault="00802F64" w:rsidP="00802F64">
      <w:r>
        <w:t>Bruken av virksomhetssertifikater for kommunikas</w:t>
      </w:r>
      <w:r w:rsidR="008D4B5E">
        <w:t>jon mellom systemer har enkelte utfordringer.</w:t>
      </w:r>
    </w:p>
    <w:p w:rsidR="00802F64" w:rsidRDefault="00802F64" w:rsidP="008D4B5E">
      <w:pPr>
        <w:pStyle w:val="Overskrift2"/>
      </w:pPr>
      <w:r>
        <w:t>Vide rettigheter</w:t>
      </w:r>
    </w:p>
    <w:p w:rsidR="00802F64" w:rsidRDefault="00802F64" w:rsidP="00802F64">
      <w:r>
        <w:t xml:space="preserve">Det er ikke mulig å begrense bruken av et </w:t>
      </w:r>
      <w:proofErr w:type="spellStart"/>
      <w:r>
        <w:t>virks</w:t>
      </w:r>
      <w:r w:rsidR="008D4B5E">
        <w:t>omhetssertfikat</w:t>
      </w:r>
      <w:proofErr w:type="spellEnd"/>
      <w:r w:rsidR="008D4B5E">
        <w:t xml:space="preserve"> i dag, utover å </w:t>
      </w:r>
      <w:r>
        <w:t xml:space="preserve">si noe om bruksområdet. Et virksomhetssertifikat </w:t>
      </w:r>
      <w:r w:rsidR="008D4B5E">
        <w:t xml:space="preserve">som kan brukes mot en tjeneste, </w:t>
      </w:r>
      <w:r>
        <w:t>kan derfor brukes mot alle andre tjenester</w:t>
      </w:r>
      <w:r w:rsidR="008D4B5E">
        <w:t xml:space="preserve">. Dette er uheldig når drift av </w:t>
      </w:r>
      <w:r>
        <w:t>tjenester settes bort til forskjellige grupper</w:t>
      </w:r>
      <w:r w:rsidR="008D4B5E">
        <w:t>, og virksomhetssertifikatet må spres.</w:t>
      </w:r>
    </w:p>
    <w:p w:rsidR="00802F64" w:rsidRDefault="00802F64" w:rsidP="008D4B5E">
      <w:pPr>
        <w:pStyle w:val="Overskrift2"/>
      </w:pPr>
      <w:r>
        <w:t>Beskyttelse av nøkler og langlivede nøkler</w:t>
      </w:r>
    </w:p>
    <w:p w:rsidR="00802F64" w:rsidRDefault="00802F64" w:rsidP="00802F64">
      <w:r>
        <w:t>For at et virksomhetssertifikat skal være si</w:t>
      </w:r>
      <w:r w:rsidR="008D4B5E">
        <w:t xml:space="preserve">kkert, krever det at de private </w:t>
      </w:r>
      <w:r>
        <w:t xml:space="preserve">nøklene er godt beskyttet. Større </w:t>
      </w:r>
      <w:r w:rsidR="008D4B5E">
        <w:t>organisasjoner har også krav om hardwarebeskyttelse av nøkler.</w:t>
      </w:r>
    </w:p>
    <w:p w:rsidR="00802F64" w:rsidRDefault="00802F64" w:rsidP="00802F64">
      <w:r>
        <w:t>En god beskyttelse av nøkler er svær</w:t>
      </w:r>
      <w:r w:rsidR="008D4B5E">
        <w:t xml:space="preserve">t vanskelig på industristandard infrastruktur i dag. </w:t>
      </w:r>
      <w:r>
        <w:t>Selv om det finnes hardwareløsninger for bes</w:t>
      </w:r>
      <w:r w:rsidR="008D4B5E">
        <w:t xml:space="preserve">kyttelse av nøkler hos de store </w:t>
      </w:r>
      <w:r>
        <w:t>skyleverandørene, er ikke de enkle å integ</w:t>
      </w:r>
      <w:r w:rsidR="008D4B5E">
        <w:t xml:space="preserve">rere med applikasjoner som skal </w:t>
      </w:r>
      <w:r>
        <w:t xml:space="preserve">konsumere tjenester (TODO: Sjekk.. </w:t>
      </w:r>
      <w:proofErr w:type="spellStart"/>
      <w:r>
        <w:t>CloudHSM</w:t>
      </w:r>
      <w:proofErr w:type="spellEnd"/>
      <w:r>
        <w:t xml:space="preserve"> er </w:t>
      </w:r>
      <w:proofErr w:type="spellStart"/>
      <w:r>
        <w:t>ial</w:t>
      </w:r>
      <w:r w:rsidR="008D4B5E">
        <w:t>lefall</w:t>
      </w:r>
      <w:proofErr w:type="spellEnd"/>
      <w:r w:rsidR="008D4B5E">
        <w:t xml:space="preserve"> krøkkete).</w:t>
      </w:r>
    </w:p>
    <w:p w:rsidR="00802F64" w:rsidRDefault="00802F64" w:rsidP="00802F64">
      <w:proofErr w:type="spellStart"/>
      <w:r>
        <w:t>Virksomhetssertifkater</w:t>
      </w:r>
      <w:proofErr w:type="spellEnd"/>
      <w:r>
        <w:t xml:space="preserve"> har levetid på flere </w:t>
      </w:r>
      <w:r w:rsidR="008D4B5E">
        <w:t xml:space="preserve">år (TODO: Finnes nok et krav en </w:t>
      </w:r>
      <w:r>
        <w:t xml:space="preserve">eller annen plass). En eventuell </w:t>
      </w:r>
      <w:proofErr w:type="spellStart"/>
      <w:r>
        <w:t>lekasje</w:t>
      </w:r>
      <w:proofErr w:type="spellEnd"/>
      <w:r>
        <w:t xml:space="preserve"> av </w:t>
      </w:r>
      <w:r w:rsidR="008D4B5E">
        <w:t>nøkler gjør at de kan misbrukes lenge.</w:t>
      </w:r>
    </w:p>
    <w:p w:rsidR="00802F64" w:rsidRDefault="00802F64" w:rsidP="00802F64">
      <w:r>
        <w:t>Selv om klient-side TLS validering er en teknologi so</w:t>
      </w:r>
      <w:r w:rsidR="008D4B5E">
        <w:t xml:space="preserve">m har vist seg å være </w:t>
      </w:r>
      <w:r>
        <w:t>sikker og stabil, er ikke problemstillingene rundt nøkkelhåndtering ukjente.</w:t>
      </w:r>
    </w:p>
    <w:p w:rsidR="008D4B5E" w:rsidRDefault="00802F64" w:rsidP="008D4B5E">
      <w:r>
        <w:t xml:space="preserve">Prosjekter som </w:t>
      </w:r>
      <w:proofErr w:type="spellStart"/>
      <w:r>
        <w:t>letsencrypt</w:t>
      </w:r>
      <w:proofErr w:type="spellEnd"/>
      <w:r>
        <w:t xml:space="preserve"> og </w:t>
      </w:r>
      <w:proofErr w:type="spellStart"/>
      <w:r>
        <w:t>servic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impleme</w:t>
      </w:r>
      <w:r w:rsidR="008D4B5E">
        <w:t xml:space="preserve">ntasjoner som lener seg på TLS, </w:t>
      </w:r>
      <w:r>
        <w:t>har derfor fokus på hurtig nøkkelrotering og kort levetid på sertifikater.</w:t>
      </w:r>
    </w:p>
    <w:p w:rsidR="00802F64" w:rsidRDefault="00802F64" w:rsidP="008D4B5E">
      <w:pPr>
        <w:pStyle w:val="Overskrift2"/>
      </w:pPr>
      <w:r>
        <w:lastRenderedPageBreak/>
        <w:t>Komplisert validering på tjenestesiden</w:t>
      </w:r>
    </w:p>
    <w:p w:rsidR="00802F64" w:rsidRDefault="00802F64" w:rsidP="00802F64">
      <w:r>
        <w:t>Virksomhetssertifikater er vanskelig å validere rik</w:t>
      </w:r>
      <w:r w:rsidR="008D4B5E">
        <w:t xml:space="preserve">tig, og konfigurasjonen er ofte </w:t>
      </w:r>
      <w:r>
        <w:t xml:space="preserve">vanskelig å validere godt. I tillegg må det konfigureres </w:t>
      </w:r>
      <w:r w:rsidR="008D4B5E">
        <w:t xml:space="preserve">etter på sjekke for revokering. </w:t>
      </w:r>
      <w:r>
        <w:t xml:space="preserve">Flere </w:t>
      </w:r>
      <w:r w:rsidR="008D4B5E">
        <w:t>anerkjente</w:t>
      </w:r>
      <w:r>
        <w:t xml:space="preserve"> produkter gjør ikke det ut av boksen, og mye b</w:t>
      </w:r>
      <w:r w:rsidR="008D4B5E">
        <w:t xml:space="preserve">rukte programmeringsspråk </w:t>
      </w:r>
      <w:r>
        <w:t>som Java, gjør det ikke i standardkonfigurasjon.</w:t>
      </w:r>
    </w:p>
    <w:p w:rsidR="00802F64" w:rsidRDefault="00802F64" w:rsidP="008D4B5E">
      <w:pPr>
        <w:pStyle w:val="Overskrift2"/>
      </w:pPr>
      <w:r>
        <w:t>Vanskelige feilmeldinger</w:t>
      </w:r>
    </w:p>
    <w:p w:rsidR="00802F64" w:rsidRDefault="00802F64" w:rsidP="00802F64">
      <w:r>
        <w:t xml:space="preserve">Manglende godkjenning av </w:t>
      </w:r>
      <w:proofErr w:type="spellStart"/>
      <w:r>
        <w:t>virksomh</w:t>
      </w:r>
      <w:r w:rsidR="008D4B5E">
        <w:t>etssertifkat</w:t>
      </w:r>
      <w:proofErr w:type="spellEnd"/>
      <w:r w:rsidR="008D4B5E">
        <w:t xml:space="preserve"> resulterer i at en </w:t>
      </w:r>
      <w:r>
        <w:t>TLS-forbindelse ikke blir satt opp, og det er ikk</w:t>
      </w:r>
      <w:r w:rsidR="008D4B5E">
        <w:t xml:space="preserve">e mulig å gi gode feilmeldinger </w:t>
      </w:r>
      <w:r>
        <w:t>til klienter.</w:t>
      </w:r>
    </w:p>
    <w:p w:rsidR="00802F64" w:rsidRDefault="00802F64" w:rsidP="008D4B5E">
      <w:pPr>
        <w:pStyle w:val="Overskrift2"/>
      </w:pPr>
      <w:r>
        <w:t xml:space="preserve">Umuliggjør ett API for </w:t>
      </w:r>
      <w:proofErr w:type="spellStart"/>
      <w:r>
        <w:t>mobilapper</w:t>
      </w:r>
      <w:proofErr w:type="spellEnd"/>
      <w:r>
        <w:t>, webapplikasjoner og maskin-integrasjoner</w:t>
      </w:r>
    </w:p>
    <w:p w:rsidR="00802F64" w:rsidRDefault="00802F64" w:rsidP="00802F64">
      <w:r>
        <w:t>TODO: Poeng å skrive noe om?</w:t>
      </w:r>
    </w:p>
    <w:p w:rsidR="00802F64" w:rsidRDefault="00802F64" w:rsidP="00802F64"/>
    <w:p w:rsidR="00802F64" w:rsidRDefault="00802F64" w:rsidP="008D4B5E">
      <w:pPr>
        <w:pStyle w:val="Overskrift1"/>
      </w:pPr>
      <w:proofErr w:type="spellStart"/>
      <w:r>
        <w:t>Tokenbasert</w:t>
      </w:r>
      <w:proofErr w:type="spellEnd"/>
      <w:r>
        <w:t xml:space="preserve"> identifikasjon og grovkornet autorisasjon</w:t>
      </w:r>
    </w:p>
    <w:p w:rsidR="00802F64" w:rsidRDefault="00802F64" w:rsidP="00802F64">
      <w:r>
        <w:t xml:space="preserve">Svært mange API som eksponeres over Internett, bruker </w:t>
      </w:r>
      <w:proofErr w:type="spellStart"/>
      <w:r>
        <w:t>tokenbasert</w:t>
      </w:r>
      <w:proofErr w:type="spellEnd"/>
      <w:r>
        <w:t xml:space="preserve"> autenti</w:t>
      </w:r>
      <w:r w:rsidR="008D4B5E">
        <w:t xml:space="preserve">sering </w:t>
      </w:r>
      <w:r>
        <w:t>og autorisasjon.</w:t>
      </w:r>
    </w:p>
    <w:p w:rsidR="00802F64" w:rsidRDefault="008D4B5E" w:rsidP="00802F64">
      <w:r>
        <w:t xml:space="preserve">Noen eksempler: </w:t>
      </w:r>
    </w:p>
    <w:p w:rsidR="008D4B5E" w:rsidRDefault="00802F64" w:rsidP="00802F64">
      <w:pPr>
        <w:pStyle w:val="Listeavsnitt"/>
        <w:numPr>
          <w:ilvl w:val="0"/>
          <w:numId w:val="1"/>
        </w:numPr>
      </w:pPr>
      <w:r>
        <w:t xml:space="preserve">Open Bank </w:t>
      </w:r>
      <w:proofErr w:type="spellStart"/>
      <w:r>
        <w:t>project</w:t>
      </w:r>
      <w:proofErr w:type="spellEnd"/>
      <w:r>
        <w:t xml:space="preserve">: </w:t>
      </w:r>
      <w:hyperlink r:id="rId8" w:history="1">
        <w:r w:rsidR="008D4B5E" w:rsidRPr="00A71871">
          <w:rPr>
            <w:rStyle w:val="Hyperkobling"/>
          </w:rPr>
          <w:t>https://github.com/OpenBankProject/OBP-API/wiki/Authentication</w:t>
        </w:r>
      </w:hyperlink>
    </w:p>
    <w:p w:rsidR="008D4B5E" w:rsidRDefault="00802F64" w:rsidP="00802F64">
      <w:pPr>
        <w:pStyle w:val="Listeavsnitt"/>
        <w:numPr>
          <w:ilvl w:val="0"/>
          <w:numId w:val="1"/>
        </w:numPr>
      </w:pPr>
      <w:proofErr w:type="spellStart"/>
      <w:r>
        <w:t>OpenBanking</w:t>
      </w:r>
      <w:proofErr w:type="spellEnd"/>
      <w:r>
        <w:t>:</w:t>
      </w:r>
      <w:r w:rsidR="008D4B5E">
        <w:t xml:space="preserve"> </w:t>
      </w:r>
      <w:hyperlink r:id="rId9" w:history="1">
        <w:r w:rsidR="008D4B5E" w:rsidRPr="00A71871">
          <w:rPr>
            <w:rStyle w:val="Hyperkobling"/>
          </w:rPr>
          <w:t>https://openbanking.atlassian.net/wiki/spaces/DZ/pages/83919096/Open+Banking+Security+Profile+-+Implementer+s+Draft+v1.1.2</w:t>
        </w:r>
      </w:hyperlink>
      <w:r w:rsidR="008D4B5E">
        <w:t xml:space="preserve"> </w:t>
      </w:r>
    </w:p>
    <w:p w:rsidR="00802F64" w:rsidRDefault="00802F64" w:rsidP="00802F64">
      <w:pPr>
        <w:pStyle w:val="Listeavsnitt"/>
        <w:numPr>
          <w:ilvl w:val="0"/>
          <w:numId w:val="1"/>
        </w:numPr>
      </w:pPr>
      <w:proofErr w:type="spellStart"/>
      <w:r>
        <w:t>HealtIT</w:t>
      </w:r>
      <w:proofErr w:type="spellEnd"/>
      <w:r>
        <w:t xml:space="preserve">: </w:t>
      </w:r>
      <w:hyperlink r:id="rId10" w:history="1">
        <w:r w:rsidR="008D4B5E" w:rsidRPr="00A71871">
          <w:rPr>
            <w:rStyle w:val="Hyperkobling"/>
          </w:rPr>
          <w:t>https://www.healthit.gov/sites/default/files/privacy-security-api.pdf</w:t>
        </w:r>
      </w:hyperlink>
    </w:p>
    <w:p w:rsidR="00802F64" w:rsidRDefault="00802F64" w:rsidP="00802F64">
      <w:r>
        <w:t>TODO: Fyll på med det som kreves av</w:t>
      </w:r>
      <w:r w:rsidR="008D4B5E">
        <w:t xml:space="preserve"> eksempler. Utviklervennlighet. </w:t>
      </w:r>
      <w:proofErr w:type="spellStart"/>
      <w:r>
        <w:t>Gjenkjennbarhet</w:t>
      </w:r>
      <w:proofErr w:type="spellEnd"/>
      <w:r>
        <w:t>.</w:t>
      </w:r>
    </w:p>
    <w:p w:rsidR="00802F64" w:rsidRDefault="00802F64" w:rsidP="00802F64"/>
    <w:p w:rsidR="00802F64" w:rsidRDefault="00802F64" w:rsidP="008D4B5E">
      <w:pPr>
        <w:pStyle w:val="Overskrift1"/>
      </w:pPr>
      <w:proofErr w:type="spellStart"/>
      <w:r>
        <w:t>Difi</w:t>
      </w:r>
      <w:proofErr w:type="spellEnd"/>
      <w:r>
        <w:t xml:space="preserve"> som </w:t>
      </w:r>
      <w:proofErr w:type="spellStart"/>
      <w:r>
        <w:t>autoriativ</w:t>
      </w:r>
      <w:proofErr w:type="spellEnd"/>
      <w:r>
        <w:t xml:space="preserve"> kilde for token for virksomheter</w:t>
      </w:r>
    </w:p>
    <w:p w:rsidR="00802F64" w:rsidRDefault="00802F64" w:rsidP="00802F64">
      <w:r>
        <w:t xml:space="preserve">I dag fungerer </w:t>
      </w:r>
      <w:proofErr w:type="spellStart"/>
      <w:r>
        <w:t>IDPorten</w:t>
      </w:r>
      <w:proofErr w:type="spellEnd"/>
      <w:r>
        <w:t xml:space="preserve"> som </w:t>
      </w:r>
      <w:proofErr w:type="spellStart"/>
      <w:r>
        <w:t>autoriativ</w:t>
      </w:r>
      <w:proofErr w:type="spellEnd"/>
      <w:r>
        <w:t xml:space="preserve"> kilde f</w:t>
      </w:r>
      <w:r w:rsidR="008D4B5E">
        <w:t xml:space="preserve">or borgerpålogginger. Tjenester </w:t>
      </w:r>
      <w:r>
        <w:t>tilbudt borgere kan dermed forholde seg til</w:t>
      </w:r>
      <w:r w:rsidR="008D4B5E">
        <w:t xml:space="preserve"> en </w:t>
      </w:r>
      <w:proofErr w:type="spellStart"/>
      <w:r w:rsidR="008D4B5E">
        <w:t>enklet</w:t>
      </w:r>
      <w:proofErr w:type="spellEnd"/>
      <w:r w:rsidR="008D4B5E">
        <w:t xml:space="preserve"> aktør for å etablere </w:t>
      </w:r>
      <w:r>
        <w:t xml:space="preserve">identitet på brukere av løsninger. </w:t>
      </w:r>
      <w:proofErr w:type="spellStart"/>
      <w:r>
        <w:t>IDPorten</w:t>
      </w:r>
      <w:proofErr w:type="spellEnd"/>
      <w:r>
        <w:t xml:space="preserve"> s</w:t>
      </w:r>
      <w:r w:rsidR="008D4B5E">
        <w:t xml:space="preserve">kjuler kompleksitet knyttet til </w:t>
      </w:r>
      <w:r>
        <w:t xml:space="preserve">flere </w:t>
      </w:r>
      <w:proofErr w:type="spellStart"/>
      <w:r>
        <w:t>identitesprovidere</w:t>
      </w:r>
      <w:proofErr w:type="spellEnd"/>
      <w:r>
        <w:t>. Når offentlige slutt</w:t>
      </w:r>
      <w:r w:rsidR="008D4B5E">
        <w:t xml:space="preserve">brukerløsninger må forholde seg </w:t>
      </w:r>
      <w:r>
        <w:t xml:space="preserve">til EU-borgere, blir </w:t>
      </w:r>
      <w:r w:rsidR="008D4B5E">
        <w:t>disse besparelsene enda større.</w:t>
      </w:r>
    </w:p>
    <w:p w:rsidR="00802F64" w:rsidRDefault="00802F64" w:rsidP="00802F64">
      <w:r>
        <w:t>For virksomheter finnes ikke tilsvarende funksjonalitet.</w:t>
      </w:r>
    </w:p>
    <w:p w:rsidR="00802F64" w:rsidRDefault="00802F64" w:rsidP="008D4B5E">
      <w:pPr>
        <w:pStyle w:val="Overskrift2"/>
      </w:pPr>
      <w:r>
        <w:t>Ønsker av en tjeneste for autentisering av virksomheter</w:t>
      </w:r>
    </w:p>
    <w:p w:rsidR="00802F64" w:rsidRDefault="00802F64" w:rsidP="00802F64">
      <w:r>
        <w:t>TODO: D</w:t>
      </w:r>
      <w:r w:rsidR="008D4B5E">
        <w:t xml:space="preserve">ette er mye </w:t>
      </w:r>
      <w:proofErr w:type="gramStart"/>
      <w:r w:rsidR="008D4B5E">
        <w:t>jobb...</w:t>
      </w:r>
      <w:proofErr w:type="gramEnd"/>
    </w:p>
    <w:p w:rsidR="00802F64" w:rsidRDefault="00802F64" w:rsidP="008D4B5E">
      <w:pPr>
        <w:pStyle w:val="Overskrift3"/>
      </w:pPr>
      <w:r>
        <w:t>Prosess godkjenning av tilgang til enkelttjenester på vegne av virksomhet?</w:t>
      </w:r>
    </w:p>
    <w:p w:rsidR="00802F64" w:rsidRDefault="00802F64" w:rsidP="008D4B5E">
      <w:pPr>
        <w:pStyle w:val="Overskrift3"/>
      </w:pPr>
      <w:r>
        <w:t>Autentisering for ikke-norske bedrifter? Behov?</w:t>
      </w:r>
    </w:p>
    <w:p w:rsidR="00802F64" w:rsidRDefault="00802F64" w:rsidP="008D4B5E">
      <w:pPr>
        <w:pStyle w:val="Overskrift3"/>
      </w:pPr>
      <w:r>
        <w:t>Oversikt over hvem som er gitt rettigheter til hva?</w:t>
      </w:r>
    </w:p>
    <w:p w:rsidR="00802F64" w:rsidRDefault="00802F64" w:rsidP="00802F64"/>
    <w:p w:rsidR="00802F64" w:rsidRDefault="00802F64" w:rsidP="008D4B5E">
      <w:pPr>
        <w:pStyle w:val="Overskrift1"/>
      </w:pPr>
      <w:r>
        <w:lastRenderedPageBreak/>
        <w:t>OAuth2.0 for virksomhetsautentisering</w:t>
      </w:r>
    </w:p>
    <w:p w:rsidR="008D4B5E" w:rsidRDefault="00802F64" w:rsidP="00802F64">
      <w:r>
        <w:t>OAuth2.0 er en protokoll for delegert autorisasj</w:t>
      </w:r>
      <w:r w:rsidR="008D4B5E">
        <w:t xml:space="preserve">on. Innenfor protokollen er det </w:t>
      </w:r>
      <w:r>
        <w:t xml:space="preserve">mulig å implementere en løsning for å tilby </w:t>
      </w:r>
      <w:r w:rsidR="008D4B5E">
        <w:t xml:space="preserve">token til en virksomhet som har </w:t>
      </w:r>
      <w:r>
        <w:t>rettigheter til å kunne brukes mot en en</w:t>
      </w:r>
      <w:r w:rsidR="008D4B5E">
        <w:t xml:space="preserve">kelt tjeneste. Det muliggjør en </w:t>
      </w:r>
      <w:r>
        <w:t xml:space="preserve">vesentlig innskrenkning muligheter </w:t>
      </w:r>
      <w:r w:rsidR="008D4B5E">
        <w:t>for misbruk sett opp mot virksomhetssertifikater.</w:t>
      </w:r>
    </w:p>
    <w:p w:rsidR="00802F64" w:rsidRDefault="00802F64" w:rsidP="008D4B5E">
      <w:pPr>
        <w:pStyle w:val="Overskrift1"/>
      </w:pPr>
      <w:r>
        <w:t>Alternativer</w:t>
      </w:r>
    </w:p>
    <w:p w:rsidR="00802F64" w:rsidRDefault="00802F64" w:rsidP="008D4B5E">
      <w:pPr>
        <w:pStyle w:val="Listeavsnitt"/>
        <w:numPr>
          <w:ilvl w:val="0"/>
          <w:numId w:val="1"/>
        </w:numPr>
      </w:pPr>
      <w:r>
        <w:t>Det er mulig for hver enkelt etat å impl</w:t>
      </w:r>
      <w:r w:rsidR="008D4B5E">
        <w:t>ementere en løsning selv. Neppe ønskelig.</w:t>
      </w:r>
    </w:p>
    <w:p w:rsidR="00802F64" w:rsidRDefault="00802F64" w:rsidP="008D4B5E">
      <w:pPr>
        <w:pStyle w:val="Listeavsnitt"/>
        <w:numPr>
          <w:ilvl w:val="0"/>
          <w:numId w:val="1"/>
        </w:numPr>
      </w:pPr>
      <w:r>
        <w:t>Fortsette å bruke virksomhetssertifikater.</w:t>
      </w:r>
    </w:p>
    <w:p w:rsidR="008D4B5E" w:rsidRDefault="008D4B5E" w:rsidP="008D4B5E">
      <w:pPr>
        <w:pStyle w:val="Overskrift1"/>
      </w:pPr>
      <w:r>
        <w:t>Uavklart</w:t>
      </w:r>
    </w:p>
    <w:p w:rsidR="008D4B5E" w:rsidRDefault="008D4B5E" w:rsidP="00802F64">
      <w:pPr>
        <w:pStyle w:val="Listeavsnitt"/>
        <w:numPr>
          <w:ilvl w:val="0"/>
          <w:numId w:val="1"/>
        </w:numPr>
      </w:pPr>
      <w:proofErr w:type="spellStart"/>
      <w:r>
        <w:t>Tokenformat</w:t>
      </w:r>
      <w:proofErr w:type="spellEnd"/>
    </w:p>
    <w:p w:rsidR="008D4B5E" w:rsidRDefault="008D4B5E" w:rsidP="00802F64">
      <w:pPr>
        <w:pStyle w:val="Listeavsnitt"/>
        <w:numPr>
          <w:ilvl w:val="0"/>
          <w:numId w:val="1"/>
        </w:numPr>
      </w:pPr>
      <w:r>
        <w:t xml:space="preserve"> </w:t>
      </w:r>
      <w:r w:rsidR="00802F64">
        <w:t>Bruk av/mot private</w:t>
      </w:r>
    </w:p>
    <w:p w:rsidR="008D4B5E" w:rsidRDefault="00802F64" w:rsidP="00802F64">
      <w:pPr>
        <w:pStyle w:val="Listeavsnitt"/>
        <w:numPr>
          <w:ilvl w:val="0"/>
          <w:numId w:val="1"/>
        </w:numPr>
      </w:pPr>
      <w:r>
        <w:t xml:space="preserve">Det krever endel av </w:t>
      </w:r>
      <w:proofErr w:type="spellStart"/>
      <w:r>
        <w:t>Difi</w:t>
      </w:r>
      <w:proofErr w:type="spellEnd"/>
      <w:r>
        <w:t xml:space="preserve"> hvis det skal bli bra. Klarer vi å få det prioritert?</w:t>
      </w:r>
    </w:p>
    <w:p w:rsidR="00CE2845" w:rsidRDefault="00802F64" w:rsidP="00802F64">
      <w:pPr>
        <w:pStyle w:val="Listeavsnitt"/>
        <w:numPr>
          <w:ilvl w:val="0"/>
          <w:numId w:val="1"/>
        </w:numPr>
      </w:pPr>
      <w:r>
        <w:t>Hva trengs av endringer av offentlige rammeverk og retningslinjer?</w:t>
      </w:r>
    </w:p>
    <w:sectPr w:rsidR="00CE2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C1B0A"/>
    <w:multiLevelType w:val="hybridMultilevel"/>
    <w:tmpl w:val="BD3082E4"/>
    <w:lvl w:ilvl="0" w:tplc="2DC41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B5102"/>
    <w:multiLevelType w:val="hybridMultilevel"/>
    <w:tmpl w:val="1FF8B88C"/>
    <w:lvl w:ilvl="0" w:tplc="2DC41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64"/>
    <w:rsid w:val="0043386D"/>
    <w:rsid w:val="00533AE1"/>
    <w:rsid w:val="00802F64"/>
    <w:rsid w:val="008D4B5E"/>
    <w:rsid w:val="00CE2845"/>
    <w:rsid w:val="00E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BA679"/>
  <w15:chartTrackingRefBased/>
  <w15:docId w15:val="{89D63183-012E-446D-9CE8-2CC712B6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86D"/>
    <w:pPr>
      <w:spacing w:after="300"/>
    </w:pPr>
    <w:rPr>
      <w:rFonts w:ascii="Arial" w:hAnsi="Arial"/>
      <w:sz w:val="20"/>
    </w:rPr>
  </w:style>
  <w:style w:type="paragraph" w:styleId="Overskrift1">
    <w:name w:val="heading 1"/>
    <w:basedOn w:val="Normal"/>
    <w:next w:val="Normal"/>
    <w:link w:val="Overskrift1Tegn"/>
    <w:qFormat/>
    <w:rsid w:val="00ED0756"/>
    <w:pPr>
      <w:keepNext/>
      <w:keepLines/>
      <w:spacing w:after="240" w:line="300" w:lineRule="atLeast"/>
      <w:outlineLvl w:val="0"/>
    </w:pPr>
    <w:rPr>
      <w:rFonts w:eastAsiaTheme="majorEastAsia" w:cstheme="majorBidi"/>
      <w:b/>
      <w:bCs/>
      <w:sz w:val="24"/>
      <w:szCs w:val="28"/>
      <w:lang w:eastAsia="nb-NO"/>
    </w:rPr>
  </w:style>
  <w:style w:type="paragraph" w:styleId="Overskrift2">
    <w:name w:val="heading 2"/>
    <w:basedOn w:val="Normal"/>
    <w:next w:val="Normal"/>
    <w:link w:val="Overskrift2Tegn"/>
    <w:unhideWhenUsed/>
    <w:qFormat/>
    <w:rsid w:val="00ED0756"/>
    <w:pPr>
      <w:keepNext/>
      <w:keepLines/>
      <w:spacing w:before="240" w:after="60" w:line="300" w:lineRule="atLeast"/>
      <w:outlineLvl w:val="1"/>
    </w:pPr>
    <w:rPr>
      <w:rFonts w:eastAsiaTheme="majorEastAsia" w:cstheme="majorBidi"/>
      <w:b/>
      <w:bCs/>
      <w:szCs w:val="26"/>
      <w:lang w:eastAsia="nb-NO"/>
    </w:rPr>
  </w:style>
  <w:style w:type="paragraph" w:styleId="Overskrift3">
    <w:name w:val="heading 3"/>
    <w:basedOn w:val="Normal"/>
    <w:next w:val="Normal"/>
    <w:link w:val="Overskrift3Tegn"/>
    <w:unhideWhenUsed/>
    <w:qFormat/>
    <w:rsid w:val="00ED0756"/>
    <w:pPr>
      <w:keepNext/>
      <w:keepLines/>
      <w:spacing w:before="240" w:after="60" w:line="300" w:lineRule="atLeast"/>
      <w:outlineLvl w:val="2"/>
    </w:pPr>
    <w:rPr>
      <w:rFonts w:eastAsiaTheme="majorEastAsia" w:cstheme="majorBidi"/>
      <w:bCs/>
      <w:i/>
      <w:szCs w:val="20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ED0756"/>
    <w:rPr>
      <w:rFonts w:ascii="Arial" w:eastAsiaTheme="majorEastAsia" w:hAnsi="Arial" w:cstheme="majorBidi"/>
      <w:b/>
      <w:bCs/>
      <w:sz w:val="24"/>
      <w:szCs w:val="28"/>
      <w:lang w:eastAsia="nb-NO"/>
    </w:rPr>
  </w:style>
  <w:style w:type="character" w:customStyle="1" w:styleId="Overskrift2Tegn">
    <w:name w:val="Overskrift 2 Tegn"/>
    <w:basedOn w:val="Standardskriftforavsnitt"/>
    <w:link w:val="Overskrift2"/>
    <w:rsid w:val="00ED0756"/>
    <w:rPr>
      <w:rFonts w:ascii="Arial" w:eastAsiaTheme="majorEastAsia" w:hAnsi="Arial" w:cstheme="majorBidi"/>
      <w:b/>
      <w:bCs/>
      <w:sz w:val="20"/>
      <w:szCs w:val="26"/>
      <w:lang w:eastAsia="nb-NO"/>
    </w:rPr>
  </w:style>
  <w:style w:type="character" w:customStyle="1" w:styleId="Overskrift3Tegn">
    <w:name w:val="Overskrift 3 Tegn"/>
    <w:basedOn w:val="Standardskriftforavsnitt"/>
    <w:link w:val="Overskrift3"/>
    <w:rsid w:val="00ED0756"/>
    <w:rPr>
      <w:rFonts w:ascii="Arial" w:eastAsiaTheme="majorEastAsia" w:hAnsi="Arial" w:cstheme="majorBidi"/>
      <w:bCs/>
      <w:i/>
      <w:sz w:val="20"/>
      <w:szCs w:val="20"/>
      <w:lang w:eastAsia="nb-NO"/>
    </w:rPr>
  </w:style>
  <w:style w:type="paragraph" w:styleId="Listeavsnitt">
    <w:name w:val="List Paragraph"/>
    <w:basedOn w:val="Normal"/>
    <w:uiPriority w:val="34"/>
    <w:qFormat/>
    <w:rsid w:val="008D4B5E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8D4B5E"/>
    <w:rPr>
      <w:color w:val="0000FF" w:themeColor="hyperlink"/>
      <w:u w:val="single"/>
    </w:rPr>
  </w:style>
  <w:style w:type="paragraph" w:styleId="Tittel">
    <w:name w:val="Title"/>
    <w:basedOn w:val="Normal"/>
    <w:next w:val="Normal"/>
    <w:link w:val="TittelTegn"/>
    <w:uiPriority w:val="10"/>
    <w:qFormat/>
    <w:rsid w:val="008D4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D4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D4B5E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D4B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BankProject/OBP-API/wiki/Authentication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lovdata.no/dokument/SF/forskrift/2004-06-25-98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gjeringen.no/no/dokumenter/kravspesifikasjon-for-pki-i-offentlig-se/id611085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egjeringen.no/no/dokumenter/rammeverk-for-autentisering-og-uavviseli/id505958/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www.healthit.gov/sites/default/files/privacy-security-api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banking.atlassian.net/wiki/spaces/DZ/pages/83919096/Open+Banking+Security+Profile+-+Implementer+s+Draft+v1.1.2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E8FE860C1030048A2DFE7723F7A17C9" ma:contentTypeVersion="4" ma:contentTypeDescription="Opprett et nytt dokument." ma:contentTypeScope="" ma:versionID="7162aff3b56b78e58e364f8a4d7692ad">
  <xsd:schema xmlns:xsd="http://www.w3.org/2001/XMLSchema" xmlns:xs="http://www.w3.org/2001/XMLSchema" xmlns:p="http://schemas.microsoft.com/office/2006/metadata/properties" xmlns:ns2="aea4a3db-da0d-48e0-9846-650eb8e2799e" xmlns:ns3="0d51d800-5d3b-4563-9f01-c5dad077146a" targetNamespace="http://schemas.microsoft.com/office/2006/metadata/properties" ma:root="true" ma:fieldsID="174abb0ba8c9a1c8fa0c72e06464731f" ns2:_="" ns3:_="">
    <xsd:import namespace="aea4a3db-da0d-48e0-9846-650eb8e2799e"/>
    <xsd:import namespace="0d51d800-5d3b-4563-9f01-c5dad0771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4a3db-da0d-48e0-9846-650eb8e27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1d800-5d3b-4563-9f01-c5dad0771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506DB4-1D94-4C94-9C60-D403D65A5CCA}"/>
</file>

<file path=customXml/itemProps2.xml><?xml version="1.0" encoding="utf-8"?>
<ds:datastoreItem xmlns:ds="http://schemas.openxmlformats.org/officeDocument/2006/customXml" ds:itemID="{45DD4ACE-41F1-48BB-B6E7-8486BD262DC8}"/>
</file>

<file path=customXml/itemProps3.xml><?xml version="1.0" encoding="utf-8"?>
<ds:datastoreItem xmlns:ds="http://schemas.openxmlformats.org/officeDocument/2006/customXml" ds:itemID="{1AB12CED-60D2-4B63-95CA-11E0DD0173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866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Skatteetaten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Syrstad, Øyvind</dc:creator>
  <cp:keywords/>
  <dc:description/>
  <cp:lastModifiedBy>Syrstad, Øyvind</cp:lastModifiedBy>
  <cp:revision>1</cp:revision>
  <dcterms:created xsi:type="dcterms:W3CDTF">2018-05-25T12:28:00Z</dcterms:created>
  <dcterms:modified xsi:type="dcterms:W3CDTF">2018-05-25T13:25:00Z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0x010100CE8FE860C1030048A2DFE7723F7A17C9</vt:lpwstr>
  </property>
</Properties>
</file>