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Обзор нормативно-правовых актов и новостей за период 30.06.2026 – 05.07.2026</w:t>
      </w:r>
    </w:p>
    <w:p>
      <w:r/>
      <w:r>
        <w:rPr>
          <w:b/>
        </w:rPr>
        <w:t>Подготовлено:</w:t>
      </w:r>
      <w:r>
        <w:t xml:space="preserve"> 6 июля 2026 г.  </w:t>
      </w:r>
    </w:p>
    <w:p>
      <w:r/>
      <w:r>
        <w:rPr>
          <w:b/>
        </w:rPr>
        <w:t>Категории:</w:t>
      </w:r>
      <w:r>
        <w:t xml:space="preserve"> инвалидность, ветераны боевых действий, участники СВО, члены их семей</w:t>
      </w:r>
    </w:p>
    <w:p>
      <w:pPr>
        <w:pStyle w:val="Heading2"/>
      </w:pPr>
      <w:r>
        <w:t>Федеральные нормативно-правовые акты и инициативы</w:t>
      </w:r>
    </w:p>
    <w:p>
      <w:pPr>
        <w:pStyle w:val="Heading3"/>
      </w:pPr>
      <w:r>
        <w:t>1. Госдума: необходима системная модернизация закона «О ветеранах» после завершения СВО</w:t>
      </w:r>
    </w:p>
    <w:p>
      <w:r/>
      <w:r>
        <w:rPr>
          <w:b/>
        </w:rPr>
        <w:t>Источник:</w:t>
      </w:r>
      <w:r>
        <w:t xml:space="preserve"> ТАСС / РИА Новости, 01.07.2026  </w:t>
      </w:r>
    </w:p>
    <w:p>
      <w:r/>
      <w:r>
        <w:rPr>
          <w:b/>
        </w:rPr>
        <w:t>Документ:</w:t>
      </w:r>
      <w:r>
        <w:t xml:space="preserve"> Закон РФ «О ветеранах» (ФЗ № 5-ФЗ)  </w:t>
      </w:r>
    </w:p>
    <w:p>
      <w:r/>
      <w:r>
        <w:rPr>
          <w:b/>
        </w:rPr>
        <w:t>Суть:</w:t>
      </w:r>
      <w:r>
        <w:t xml:space="preserve"> Глава Комитета Госдумы по труду, соцполитике и делам ветеранов Ярослав Нилов заявил, что действующий закон «О ветеранах» устарел и требует системной переработки. С начала СВО в закон внесено около 25 поправок. Необходимо после завершения СВО провести фундаментальное обновление:</w:t>
      </w:r>
    </w:p>
    <w:p>
      <w:pPr>
        <w:pStyle w:val="ListBullet"/>
      </w:pPr>
      <w:r>
        <w:t>уточнить критерии присвоения статуса «ветеран боевых действий» и «инвалид боевых действий»;</w:t>
      </w:r>
    </w:p>
    <w:p>
      <w:pPr>
        <w:pStyle w:val="ListBullet"/>
      </w:pPr>
      <w:r>
        <w:t>закрепить предоставление средств связи и земельных участков на законодательном уровне (сейчас регулируется отраслевыми постановлениями);</w:t>
      </w:r>
    </w:p>
    <w:p>
      <w:pPr>
        <w:pStyle w:val="ListBullet"/>
      </w:pPr>
      <w:r>
        <w:t>изучить и отразить региональные практики поддержки ветеранов;</w:t>
      </w:r>
    </w:p>
    <w:p>
      <w:pPr>
        <w:pStyle w:val="ListBullet"/>
      </w:pPr>
      <w:r>
        <w:t>рассмотреть вопрос о выделении раздела о малолетних узниках фашистских концлагерей.</w:t>
      </w:r>
    </w:p>
    <w:p>
      <w:r/>
      <w:r>
        <w:rPr>
          <w:b/>
        </w:rPr>
        <w:t>Кому касается:</w:t>
      </w:r>
      <w:r>
        <w:t xml:space="preserve"> Ветераны боевых действий, инвалиды боевых действий, участники СВО, члены их семей</w:t>
      </w:r>
    </w:p>
    <w:p>
      <w:pPr>
        <w:pStyle w:val="Heading3"/>
      </w:pPr>
      <w:r>
        <w:t>2. ЛДПР: пакет инициатив по поддержке ветеранов СВО</w:t>
      </w:r>
    </w:p>
    <w:p>
      <w:r/>
      <w:r>
        <w:rPr>
          <w:b/>
        </w:rPr>
        <w:t>Источник:</w:t>
      </w:r>
      <w:r>
        <w:t xml:space="preserve"> zp-news.ru, 02.07.2026  </w:t>
      </w:r>
    </w:p>
    <w:p>
      <w:r/>
      <w:r>
        <w:rPr>
          <w:b/>
        </w:rPr>
        <w:t>Суть:</w:t>
      </w:r>
      <w:r>
        <w:t xml:space="preserve"> Фракция ЛДПР во главе с Леонидом Слуцким предложила пакет мер:</w:t>
      </w:r>
    </w:p>
    <w:p>
      <w:pPr>
        <w:pStyle w:val="ListBullet"/>
      </w:pPr>
      <w:r>
        <w:t xml:space="preserve">переход к </w:t>
      </w:r>
      <w:r>
        <w:rPr>
          <w:b/>
        </w:rPr>
        <w:t>индивидуальному расчёту</w:t>
      </w:r>
      <w:r>
        <w:t xml:space="preserve"> электронных сертификатов на протезирование (чтобы сертификат покрывал реальную стоимость протеза по ИПРА);</w:t>
      </w:r>
    </w:p>
    <w:p>
      <w:pPr>
        <w:pStyle w:val="ListBullet"/>
      </w:pPr>
      <w:r>
        <w:t>полная компенсация расходов на проезд к месту протезирования;</w:t>
      </w:r>
    </w:p>
    <w:p>
      <w:pPr>
        <w:pStyle w:val="ListBullet"/>
      </w:pPr>
      <w:r>
        <w:t xml:space="preserve">создание </w:t>
      </w:r>
      <w:r>
        <w:rPr>
          <w:b/>
        </w:rPr>
        <w:t>федеральной системы выездного сопровождения</w:t>
      </w:r>
      <w:r>
        <w:t xml:space="preserve"> ветеранов после протезирования (настройка, обслуживание и адаптация протезов на местах);</w:t>
      </w:r>
    </w:p>
    <w:p>
      <w:pPr>
        <w:pStyle w:val="ListBullet"/>
      </w:pPr>
      <w:r>
        <w:t xml:space="preserve">законодательное закрепление права на получение </w:t>
      </w:r>
      <w:r>
        <w:rPr>
          <w:b/>
        </w:rPr>
        <w:t>спортивных протезов</w:t>
      </w:r>
      <w:r>
        <w:t>.</w:t>
      </w:r>
    </w:p>
    <w:p>
      <w:r/>
      <w:r>
        <w:rPr>
          <w:b/>
        </w:rPr>
        <w:t>Кому касается:</w:t>
      </w:r>
      <w:r>
        <w:t xml:space="preserve"> Ветераны СВО, инвалиды боевых действий</w:t>
      </w:r>
    </w:p>
    <w:p>
      <w:r/>
      <w:r>
        <w:rPr>
          <w:b/>
        </w:rPr>
        <w:t>Суммы:</w:t>
      </w:r>
      <w:r>
        <w:t xml:space="preserve"> Не указаны (конкретные суммы сертификатов и компенсаций подлежат дальнейшему определению)</w:t>
      </w:r>
    </w:p>
    <w:p>
      <w:pPr>
        <w:pStyle w:val="Heading3"/>
      </w:pPr>
      <w:r>
        <w:t>3. Совфед одобрил закон о защите социальных выплат инвалидам и ветеранам от взысканий</w:t>
      </w:r>
    </w:p>
    <w:p>
      <w:r/>
      <w:r>
        <w:rPr>
          <w:b/>
        </w:rPr>
        <w:t>Источник:</w:t>
      </w:r>
      <w:r>
        <w:t xml:space="preserve"> DEITA.RU (со ссылкой на «Парламентскую газету»), 15.04.2026  </w:t>
      </w:r>
    </w:p>
    <w:p>
      <w:r>
        <w:t>*(публикация находится за пределами анализируемого периода, но входит в актуальное правовое поле)*</w:t>
      </w:r>
    </w:p>
    <w:p>
      <w:r/>
      <w:r>
        <w:rPr>
          <w:b/>
        </w:rPr>
        <w:t>Документ:</w:t>
      </w:r>
      <w:r>
        <w:t xml:space="preserve"> Федеральный закон (№ не указан), одобрен Советом Федерации 15 апреля 2026 г.  </w:t>
      </w:r>
    </w:p>
    <w:p>
      <w:r/>
      <w:r>
        <w:rPr>
          <w:b/>
        </w:rPr>
        <w:t>Суть:</w:t>
      </w:r>
      <w:r>
        <w:t xml:space="preserve"> Закон расширяет перечень доходов, не подлежащих принудительному взысканию:</w:t>
      </w:r>
    </w:p>
    <w:p>
      <w:pPr>
        <w:pStyle w:val="ListBullet"/>
      </w:pPr>
      <w:r>
        <w:t xml:space="preserve">компенсации за самостоятельно приобретённые </w:t>
      </w:r>
      <w:r>
        <w:rPr>
          <w:b/>
        </w:rPr>
        <w:t>технические средства реабилитации</w:t>
      </w:r>
      <w:r>
        <w:t>, включая протезы;</w:t>
      </w:r>
    </w:p>
    <w:p>
      <w:pPr>
        <w:pStyle w:val="ListBullet"/>
      </w:pPr>
      <w:r>
        <w:t xml:space="preserve">выплаты на содержание и ветеринарное обслуживание </w:t>
      </w:r>
      <w:r>
        <w:rPr>
          <w:b/>
        </w:rPr>
        <w:t>собак-проводников</w:t>
      </w:r>
      <w:r>
        <w:t>;</w:t>
      </w:r>
    </w:p>
    <w:p>
      <w:pPr>
        <w:pStyle w:val="ListBullet"/>
      </w:pPr>
      <w:r>
        <w:t>расходы на проезд к месту получения ТСР.</w:t>
      </w:r>
    </w:p>
    <w:p>
      <w:r/>
      <w:r>
        <w:rPr>
          <w:b/>
        </w:rPr>
        <w:t>Дополнительно:</w:t>
      </w:r>
      <w:r>
        <w:t xml:space="preserve"> Вводится обязанность указывать </w:t>
      </w:r>
      <w:r>
        <w:rPr>
          <w:b/>
        </w:rPr>
        <w:t>специальный код вида дохода</w:t>
      </w:r>
      <w:r>
        <w:t xml:space="preserve"> в расчётных документах для исключения ошибок судебных приставов (с 1 сентября 2026 г.).</w:t>
      </w:r>
    </w:p>
    <w:p>
      <w:r/>
      <w:r>
        <w:rPr>
          <w:b/>
        </w:rPr>
        <w:t>Кому касается:</w:t>
      </w:r>
      <w:r>
        <w:t xml:space="preserve"> Инвалиды всех групп, ветераны боевых действий</w:t>
      </w:r>
    </w:p>
    <w:p>
      <w:pPr>
        <w:pStyle w:val="Heading3"/>
      </w:pPr>
      <w:r>
        <w:t>4. В законе «О благотворительности» социальная реабилитация ветеранов СВО — отдельная цель</w:t>
      </w:r>
    </w:p>
    <w:p>
      <w:r/>
      <w:r>
        <w:rPr>
          <w:b/>
        </w:rPr>
        <w:t>Источник:</w:t>
      </w:r>
      <w:r>
        <w:t xml:space="preserve"> Байкал-Дейли, 29.06.2026  </w:t>
      </w:r>
    </w:p>
    <w:p>
      <w:r/>
      <w:r>
        <w:rPr>
          <w:b/>
        </w:rPr>
        <w:t>Документ:</w:t>
      </w:r>
      <w:r>
        <w:t xml:space="preserve"> Законопроект (внесён в Госдуму 29.06.2026) — дополнение ФЗ «О благотворительной деятельности и добровольчестве» (ФЗ № 135-ФЗ)  </w:t>
      </w:r>
    </w:p>
    <w:p>
      <w:r/>
      <w:r>
        <w:rPr>
          <w:b/>
        </w:rPr>
        <w:t>Суть:</w:t>
      </w:r>
      <w:r>
        <w:t xml:space="preserve"> Законопроект предлагает закрепить в качестве отдельной цели благотворительности:</w:t>
      </w:r>
    </w:p>
    <w:p>
      <w:pPr>
        <w:pStyle w:val="ListBullet"/>
      </w:pPr>
      <w:r>
        <w:t>социальную реабилитацию ветеранов боевых действий;</w:t>
      </w:r>
    </w:p>
    <w:p>
      <w:pPr>
        <w:pStyle w:val="ListBullet"/>
      </w:pPr>
      <w:r>
        <w:t>психологическую помощь;</w:t>
      </w:r>
    </w:p>
    <w:p>
      <w:pPr>
        <w:pStyle w:val="ListBullet"/>
      </w:pPr>
      <w:r>
        <w:t>трудовую адаптацию и переподготовку;</w:t>
      </w:r>
    </w:p>
    <w:p>
      <w:pPr>
        <w:pStyle w:val="ListBullet"/>
      </w:pPr>
      <w:r>
        <w:t>психологическую поддержку членов семей и семей погибших ветеранов.</w:t>
      </w:r>
    </w:p>
    <w:p>
      <w:r>
        <w:t>НКО и благотворительные фонды получат более чёткую правовую основу для работы с этой категорией.</w:t>
      </w:r>
    </w:p>
    <w:p>
      <w:r/>
      <w:r>
        <w:rPr>
          <w:b/>
        </w:rPr>
        <w:t>Кому касается:</w:t>
      </w:r>
      <w:r>
        <w:t xml:space="preserve"> Ветераны боевых действий, участники СВО, члены их семей, семьи погибших</w:t>
      </w:r>
    </w:p>
    <w:p>
      <w:pPr>
        <w:pStyle w:val="Heading3"/>
      </w:pPr>
      <w:r>
        <w:t>5. СФР: участники СВО могут получать две пенсии одновременно</w:t>
      </w:r>
    </w:p>
    <w:p>
      <w:r/>
      <w:r>
        <w:rPr>
          <w:b/>
        </w:rPr>
        <w:t>Источник:</w:t>
      </w:r>
      <w:r>
        <w:t xml:space="preserve"> 1tulatv.ru (со ссылкой на Социальный фонд России / «Известия»), 06.07.2026  </w:t>
      </w:r>
    </w:p>
    <w:p>
      <w:r/>
      <w:r>
        <w:rPr>
          <w:b/>
        </w:rPr>
        <w:t>Суть:</w:t>
      </w:r>
      <w:r>
        <w:t xml:space="preserve"> Участники СВО могут одновременно получать:</w:t>
      </w:r>
    </w:p>
    <w:p>
      <w:pPr>
        <w:pStyle w:val="ListBullet"/>
      </w:pPr>
      <w:r/>
      <w:r>
        <w:rPr>
          <w:b/>
        </w:rPr>
        <w:t>страховую пенсию</w:t>
      </w:r>
      <w:r>
        <w:t xml:space="preserve"> по старости (для некадровых военных) + </w:t>
      </w:r>
      <w:r>
        <w:rPr>
          <w:b/>
        </w:rPr>
        <w:t>государственную пенсию</w:t>
      </w:r>
      <w:r>
        <w:t xml:space="preserve"> по инвалидности;</w:t>
      </w:r>
    </w:p>
    <w:p>
      <w:pPr>
        <w:pStyle w:val="ListBullet"/>
      </w:pPr>
      <w:r>
        <w:t xml:space="preserve">для кадровых военных — </w:t>
      </w:r>
      <w:r>
        <w:rPr>
          <w:b/>
        </w:rPr>
        <w:t>пенсия по инвалидности</w:t>
      </w:r>
      <w:r>
        <w:t xml:space="preserve"> + </w:t>
      </w:r>
      <w:r>
        <w:rPr>
          <w:b/>
        </w:rPr>
        <w:t>пенсия за выслугу лет</w:t>
      </w:r>
      <w:r>
        <w:t xml:space="preserve"> по линии силового ведомства.</w:t>
      </w:r>
    </w:p>
    <w:p>
      <w:r>
        <w:t xml:space="preserve">Ежемесячная денежная выплата (ЕДВ) участникам СВО — </w:t>
      </w:r>
      <w:r>
        <w:rPr>
          <w:b/>
        </w:rPr>
        <w:t>4 838 руб.</w:t>
      </w:r>
      <w:r>
        <w:t xml:space="preserve"> на время участия в спецоперации.</w:t>
      </w:r>
    </w:p>
    <w:p>
      <w:r/>
      <w:r>
        <w:rPr>
          <w:b/>
        </w:rPr>
        <w:t>Всего предусмотрено 28 мер поддержки:</w:t>
      </w:r>
      <w:r>
        <w:t xml:space="preserve"> 18 — для ветеранов, 10 — для членов семей.</w:t>
      </w:r>
    </w:p>
    <w:p>
      <w:r>
        <w:t>С 2026 г. участники СВО с I группой инвалидности проходят реабилитацию в центрах СФР с сопровождающим (расходы — за счёт государства).</w:t>
      </w:r>
    </w:p>
    <w:p>
      <w:r/>
      <w:r>
        <w:rPr>
          <w:b/>
        </w:rPr>
        <w:t>Кому касается:</w:t>
      </w:r>
      <w:r>
        <w:t xml:space="preserve"> Участники СВО, ветераны боевых действий, инвалиды из числа военнослужащих, члены их семей</w:t>
      </w:r>
    </w:p>
    <w:p>
      <w:pPr>
        <w:pStyle w:val="Heading3"/>
      </w:pPr>
      <w:r>
        <w:t>6. СФР: семьи с детьми-инвалидами — 15 мер поддержки, большинство беззаявительно</w:t>
      </w:r>
    </w:p>
    <w:p>
      <w:r/>
      <w:r>
        <w:rPr>
          <w:b/>
        </w:rPr>
        <w:t>Источник:</w:t>
      </w:r>
      <w:r>
        <w:t xml:space="preserve"> РИА Новости / СФР, 02.07.2026  </w:t>
      </w:r>
    </w:p>
    <w:p>
      <w:r/>
      <w:r>
        <w:rPr>
          <w:b/>
        </w:rPr>
        <w:t>Суть:</w:t>
      </w:r>
      <w:r>
        <w:t xml:space="preserve"> Председатель Социального фонда России Сергей Чирков на заседании Совета по делам инвалидов сообщил:</w:t>
      </w:r>
    </w:p>
    <w:p>
      <w:pPr>
        <w:pStyle w:val="ListBullet"/>
      </w:pPr>
      <w:r>
        <w:t xml:space="preserve">семьям с детьми-инвалидами доступно </w:t>
      </w:r>
      <w:r>
        <w:rPr>
          <w:b/>
        </w:rPr>
        <w:t>около 15 видов поддержки</w:t>
      </w:r>
      <w:r>
        <w:t xml:space="preserve"> от СФР;</w:t>
      </w:r>
    </w:p>
    <w:p>
      <w:pPr>
        <w:pStyle w:val="ListBullet"/>
      </w:pPr>
      <w:r>
        <w:t xml:space="preserve">большая часть мер назначается </w:t>
      </w:r>
      <w:r>
        <w:rPr>
          <w:b/>
        </w:rPr>
        <w:t>автоматически</w:t>
      </w:r>
      <w:r>
        <w:t xml:space="preserve"> (проактивно) на основании данных из информационных систем — без подачи заявлений;</w:t>
      </w:r>
    </w:p>
    <w:p>
      <w:pPr>
        <w:pStyle w:val="ListBullet"/>
      </w:pPr>
      <w:r>
        <w:t xml:space="preserve">в 2026 году поддержку получили </w:t>
      </w:r>
      <w:r>
        <w:rPr>
          <w:b/>
        </w:rPr>
        <w:t>107 тыс. родителей</w:t>
      </w:r>
      <w:r>
        <w:t xml:space="preserve"> на сумму </w:t>
      </w:r>
      <w:r>
        <w:rPr>
          <w:b/>
        </w:rPr>
        <w:t>11 млрд рублей</w:t>
      </w:r>
      <w:r>
        <w:t>.</w:t>
      </w:r>
    </w:p>
    <w:p>
      <w:r/>
      <w:r>
        <w:rPr>
          <w:b/>
        </w:rPr>
        <w:t>Кому касается:</w:t>
      </w:r>
      <w:r>
        <w:t xml:space="preserve"> Дети-инвалиды и их родители (законные представители)</w:t>
      </w:r>
    </w:p>
    <w:p>
      <w:r/>
      <w:r>
        <w:rPr>
          <w:b/>
        </w:rPr>
        <w:t>Перечень мер включает:</w:t>
      </w:r>
      <w:r>
        <w:t xml:space="preserve"> пенсии, социальные выплаты, компенсации, реабилитационные мероприятия (детализация в источнике не приводится)</w:t>
      </w:r>
    </w:p>
    <w:p>
      <w:pPr>
        <w:pStyle w:val="Heading3"/>
      </w:pPr>
      <w:r>
        <w:t>7. СФР: продление срока действия документов об инвалидности для граждан из ДНР, ЛНР, Запорожской и Херсонской областей</w:t>
      </w:r>
    </w:p>
    <w:p>
      <w:r/>
      <w:r>
        <w:rPr>
          <w:b/>
        </w:rPr>
        <w:t>Источник:</w:t>
      </w:r>
      <w:r>
        <w:t xml:space="preserve"> СФР по Астраханской области, 05.07.2026  </w:t>
      </w:r>
    </w:p>
    <w:p>
      <w:r/>
      <w:r>
        <w:rPr>
          <w:b/>
        </w:rPr>
        <w:t>Документ:</w:t>
      </w:r>
      <w:r>
        <w:t xml:space="preserve"> Федеральный закон от 17.02.2023 № 18-ФЗ (в ред. изменений)  </w:t>
      </w:r>
    </w:p>
    <w:p>
      <w:r/>
      <w:r>
        <w:rPr>
          <w:b/>
        </w:rPr>
        <w:t>Суть:</w:t>
      </w:r>
      <w:r/>
    </w:p>
    <w:p>
      <w:pPr>
        <w:pStyle w:val="ListBullet"/>
      </w:pPr>
      <w:r>
        <w:t xml:space="preserve">документы об инвалидности, выданные на территориях ДНР, ЛНР, Запорожской и Херсонской областей или Украины, срок действия которых истекает (истёк) в период с 24.02.2022 до 31.12.2026 — </w:t>
      </w:r>
      <w:r>
        <w:rPr>
          <w:b/>
        </w:rPr>
        <w:t>продлеваются до 31 декабря 2026 г.</w:t>
      </w:r>
      <w:r>
        <w:t>;</w:t>
      </w:r>
    </w:p>
    <w:p>
      <w:pPr>
        <w:pStyle w:val="ListBullet"/>
      </w:pPr>
      <w:r>
        <w:t xml:space="preserve">документы, выданные до 1 марта 2023 г., в которых не указан срок действия — </w:t>
      </w:r>
      <w:r>
        <w:rPr>
          <w:b/>
        </w:rPr>
        <w:t>действуют до 1 января 2028 г.</w:t>
      </w:r>
      <w:r/>
    </w:p>
    <w:p>
      <w:r/>
      <w:r>
        <w:rPr>
          <w:b/>
        </w:rPr>
        <w:t>Кому касается:</w:t>
      </w:r>
      <w:r>
        <w:t xml:space="preserve"> Граждане с инвалидностью из ДНР, ЛНР, Запорожской и Херсонской областей, а также граждане Украины</w:t>
      </w:r>
    </w:p>
    <w:p>
      <w:pPr>
        <w:pStyle w:val="Heading2"/>
      </w:pPr>
      <w:r>
        <w:t>Региональные инициативы и новости</w:t>
      </w:r>
    </w:p>
    <w:p>
      <w:pPr>
        <w:pStyle w:val="Heading3"/>
      </w:pPr>
      <w:r>
        <w:t>8. Челябинская область: участникам СВО с инвалидностью I группы — реабилитация в центрах СФР с сопровождающим</w:t>
      </w:r>
    </w:p>
    <w:p>
      <w:r/>
      <w:r>
        <w:rPr>
          <w:b/>
        </w:rPr>
        <w:t>Источник:</w:t>
      </w:r>
      <w:r>
        <w:t xml:space="preserve"> СФР по Челябинской области, 06.07.2026  </w:t>
      </w:r>
    </w:p>
    <w:p>
      <w:r/>
      <w:r>
        <w:rPr>
          <w:b/>
        </w:rPr>
        <w:t>Суть:</w:t>
      </w:r>
      <w:r>
        <w:t xml:space="preserve"> Участникам СВО с I группой инвалидности (или по медицинским показаниям — нуждаемость в сопровождении) услуги по медицинской реабилитации и санаторно-курортному лечению в центрах СФР предоставляются вместе с сопровождающим.</w:t>
      </w:r>
    </w:p>
    <w:p>
      <w:r/>
      <w:r>
        <w:rPr>
          <w:b/>
        </w:rPr>
        <w:t>Кому касается:</w:t>
      </w:r>
      <w:r>
        <w:t xml:space="preserve"> Участники СВО с инвалидностью I группы</w:t>
      </w:r>
    </w:p>
    <w:p>
      <w:pPr>
        <w:pStyle w:val="Heading3"/>
      </w:pPr>
      <w:r>
        <w:t>9. Тульская область: разъяснение о двойной пенсии участникам СВО</w:t>
      </w:r>
    </w:p>
    <w:p>
      <w:r/>
      <w:r>
        <w:rPr>
          <w:b/>
        </w:rPr>
        <w:t>Источник:</w:t>
      </w:r>
      <w:r>
        <w:t xml:space="preserve"> 1tulatv.ru, 06.07.2026  </w:t>
      </w:r>
    </w:p>
    <w:p>
      <w:r/>
      <w:r>
        <w:rPr>
          <w:b/>
        </w:rPr>
        <w:t>Суть:</w:t>
      </w:r>
      <w:r>
        <w:t xml:space="preserve"> Региональная публикация с разъяснением порядка получения участниками СВО страховой и государственной пенсии по инвалидности одновременно (см. п. 5).</w:t>
      </w:r>
    </w:p>
    <w:p>
      <w:r/>
      <w:r>
        <w:rPr>
          <w:b/>
        </w:rPr>
        <w:t>Кому касается:</w:t>
      </w:r>
      <w:r>
        <w:t xml:space="preserve"> Участники СВО, проживающие в Тульской области</w:t>
      </w:r>
    </w:p>
    <w:p>
      <w:pPr>
        <w:pStyle w:val="Heading3"/>
      </w:pPr>
      <w:r>
        <w:t>10. Сенатор Лантратова: работодатели получат «конструктор» мер поддержки ветеранов СВО</w:t>
      </w:r>
    </w:p>
    <w:p>
      <w:r/>
      <w:r>
        <w:rPr>
          <w:b/>
        </w:rPr>
        <w:t>Источник:</w:t>
      </w:r>
      <w:r>
        <w:t xml:space="preserve"> Вести.ru, 04.07.2026  </w:t>
      </w:r>
    </w:p>
    <w:p>
      <w:r/>
      <w:r>
        <w:rPr>
          <w:b/>
        </w:rPr>
        <w:t>Суть:</w:t>
      </w:r>
      <w:r>
        <w:t xml:space="preserve"> Замглавы Комитета СФ по социальной политике Дарья Лантратова сообщила о разработке механизма для работодателей — </w:t>
      </w:r>
      <w:r>
        <w:rPr>
          <w:b/>
        </w:rPr>
        <w:t>«конструктора мер поддержки»</w:t>
      </w:r>
      <w:r>
        <w:t xml:space="preserve"> ветеранов СВО при трудоустройстве:</w:t>
      </w:r>
    </w:p>
    <w:p>
      <w:pPr>
        <w:pStyle w:val="ListBullet"/>
      </w:pPr>
      <w:r>
        <w:t>расширенные медицинские страховки;</w:t>
      </w:r>
    </w:p>
    <w:p>
      <w:pPr>
        <w:pStyle w:val="ListBullet"/>
      </w:pPr>
      <w:r>
        <w:t>гибкий график;</w:t>
      </w:r>
    </w:p>
    <w:p>
      <w:pPr>
        <w:pStyle w:val="ListBullet"/>
      </w:pPr>
      <w:r>
        <w:t>программы переобучения и подготовки.</w:t>
      </w:r>
    </w:p>
    <w:p>
      <w:r>
        <w:t>Работодатель также должен владеть информацией по социальным вопросам ветеранов (выплаты, льготы, детские лагеря), чтобы не терять доверие сотрудников-ветеранов.</w:t>
      </w:r>
    </w:p>
    <w:p>
      <w:r/>
      <w:r>
        <w:rPr>
          <w:b/>
        </w:rPr>
        <w:t>Дополнительно:</w:t>
      </w:r>
      <w:r>
        <w:t xml:space="preserve"> Начальник Главного штаба «Юнармии» Владислав Головин призвал наделить </w:t>
      </w:r>
      <w:r>
        <w:rPr>
          <w:b/>
        </w:rPr>
        <w:t>День ветеранов боевых действий</w:t>
      </w:r>
      <w:r>
        <w:t xml:space="preserve"> федеральным статусом.</w:t>
      </w:r>
    </w:p>
    <w:p>
      <w:r/>
      <w:r>
        <w:rPr>
          <w:b/>
        </w:rPr>
        <w:t>Кому касается:</w:t>
      </w:r>
      <w:r>
        <w:t xml:space="preserve"> Ветераны СВО и боевых действий, работодатели</w:t>
      </w:r>
    </w:p>
    <w:p>
      <w:pPr>
        <w:pStyle w:val="Heading2"/>
      </w:pPr>
      <w:r>
        <w:t>Сводная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Событие / Документ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Ключевая норма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Обновление закона «О ветеранах»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01.07.2026 (заявление)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Ветераны, СВО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План системной модернизации после СВО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Инициативы ЛДПР по протезированию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02.07.2026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Ветераны СВО, инвалиды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Индивидуальные сертификаты, выездное сопровождение, спортпротезы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Защита выплат от взысканий (Совфед)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апрель 2026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Инвалиды, ветераны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Компенсации за ТСР, собаки-проводники — неприкосновенны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Реабилитация ветеранов — цель благотворительности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29.06.2026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Ветераны СВО, семьи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Законопроект внесён в Госдуму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Двойная пенсия участникам СВО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06.07.2026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Участники СВО, инвалиды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Страховая + государственная; ЕДВ 4 838 руб.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15 мер поддержки семей с детьми-инвалидами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02.07.2026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Дети-инвалиды, семьи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Большинство — беззаявительно; 11 млрд руб. на 107 тыс. родителей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Продление документов об инвалидности для новых регионов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05.07.2026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Инвалиды (ДНР, ЛНР, ЗО, ХО)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До 31.12.2026 / до 01.01.2028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Реабилитация СВО с I группой в центрах СФР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06.07.2026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Участники СВО, инвалиды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С сопровождающим за счёт государства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«Конструктор» мер для работодателей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04.07.2026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Ветераны СВО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Медстраховки, гибкий график, переобучение</w:t>
            </w:r>
          </w:p>
        </w:tc>
      </w:tr>
    </w:tbl>
    <w:p/>
    <w:p>
      <w:r>
        <w:t>*Отчёт подготовлен на основе данных SearXNG (поиск по duckduckgo), официальных источников (СФР, Госдума, Совет Федерации), новостных агентств (ТАСС, РИА Новости, Известия) за период 30.06.2026 – 05.07.2026.*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