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Еженедельный аналитический обзор НПА и новостей</w:t>
      </w:r>
    </w:p>
    <w:p>
      <w:pPr>
        <w:pStyle w:val="Heading2"/>
      </w:pPr>
      <w:r>
        <w:t>Период: 8–14 июня 2026 года</w:t>
      </w:r>
    </w:p>
    <w:p>
      <w:pPr>
        <w:pStyle w:val="Heading2"/>
      </w:pPr>
      <w:r>
        <w:t>Категории: инвалиды, ветераны боевых действий, участники СВО, члены их семей</w:t>
      </w:r>
    </w:p>
    <w:p>
      <w:pPr>
        <w:pStyle w:val="Heading2"/>
      </w:pPr>
      <w:r>
        <w:t>I. ФЕДЕРАЛЬНЫЕ НПА И ИНИЦИАТИВЫ</w:t>
      </w:r>
    </w:p>
    <w:p>
      <w:pPr>
        <w:pStyle w:val="Heading3"/>
      </w:pPr>
      <w:r>
        <w:t>1. Люди с инвалидностью</w:t>
      </w:r>
    </w:p>
    <w:p>
      <w:r>
        <w:t>#### 1.1. Законопроект о повышении штрафов за незаконную установку знака «Инвалид»</w:t>
      </w:r>
    </w:p>
    <w:p>
      <w:pPr>
        <w:pStyle w:val="ListBullet"/>
      </w:pPr>
      <w:r/>
      <w:r>
        <w:rPr>
          <w:b/>
        </w:rPr>
        <w:t>Дата:</w:t>
      </w:r>
      <w:r>
        <w:t xml:space="preserve"> 14 июня 2026 (публикация), внесён в Правительство РФ</w:t>
      </w:r>
    </w:p>
    <w:p>
      <w:pPr>
        <w:pStyle w:val="ListBullet"/>
      </w:pPr>
      <w:r/>
      <w:r>
        <w:rPr>
          <w:b/>
        </w:rPr>
        <w:t>Инициатор:</w:t>
      </w:r>
      <w:r>
        <w:t xml:space="preserve"> группа депутатов во главе с председателем Комитета ГД по труду, социальной политике и делам ветеранов Ярославом Ниловым</w:t>
      </w:r>
    </w:p>
    <w:p>
      <w:pPr>
        <w:pStyle w:val="ListBullet"/>
      </w:pPr>
      <w:r/>
      <w:r>
        <w:rPr>
          <w:b/>
        </w:rPr>
        <w:t>Суть:</w:t>
      </w:r>
      <w:r>
        <w:t xml:space="preserve"> Предлагается повысить административный штраф за незаконную установку опознавательного знака «Инвалид»:</w:t>
      </w:r>
    </w:p>
    <w:p>
      <w:r>
        <w:t xml:space="preserve">  - Первичное нарушение: с 5 000 до </w:t>
      </w:r>
      <w:r>
        <w:rPr>
          <w:b/>
        </w:rPr>
        <w:t>7 500 рублей</w:t>
      </w:r>
      <w:r/>
    </w:p>
    <w:p>
      <w:r>
        <w:t xml:space="preserve">  - Повторное нарушение: </w:t>
      </w:r>
      <w:r>
        <w:rPr>
          <w:b/>
        </w:rPr>
        <w:t>25 000 рублей</w:t>
      </w:r>
      <w:r/>
    </w:p>
    <w:p>
      <w:pPr>
        <w:pStyle w:val="ListBullet"/>
      </w:pPr>
      <w:r/>
      <w:r>
        <w:rPr>
          <w:b/>
        </w:rPr>
        <w:t>Обоснование:</w:t>
      </w:r>
      <w:r>
        <w:t xml:space="preserve"> Рост количества водителей, незаконно использующих знак для бесплатной парковки. Из-за этого инвалиды не могут найти свободные места на специализированных парковках.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https://www.pnp.ru/social/shtrafy-za-nezakonnuyu-ustanovku-znaka-invalid-na-avto-predlozhili-povysit.html</w:t>
      </w:r>
    </w:p>
    <w:p>
      <w:r>
        <w:t>#### 1.2. Беззаявительное назначение страховой пенсии по старости (затрагивает инвалидов)</w:t>
      </w:r>
    </w:p>
    <w:p>
      <w:pPr>
        <w:pStyle w:val="ListBullet"/>
      </w:pPr>
      <w:r/>
      <w:r>
        <w:rPr>
          <w:b/>
        </w:rPr>
        <w:t>Дата:</w:t>
      </w:r>
      <w:r>
        <w:t xml:space="preserve"> 10 июня 2026 — Минтруд разместил проект федерального закона на портале проектов НПА</w:t>
      </w:r>
    </w:p>
    <w:p>
      <w:pPr>
        <w:pStyle w:val="ListBullet"/>
      </w:pPr>
      <w:r/>
      <w:r>
        <w:rPr>
          <w:b/>
        </w:rPr>
        <w:t>Общественное обсуждение:</w:t>
      </w:r>
      <w:r>
        <w:t xml:space="preserve"> до 25 июня 2026</w:t>
      </w:r>
    </w:p>
    <w:p>
      <w:pPr>
        <w:pStyle w:val="ListBullet"/>
      </w:pPr>
      <w:r/>
      <w:r>
        <w:rPr>
          <w:b/>
        </w:rPr>
        <w:t>Планируемый срок вступления:</w:t>
      </w:r>
      <w:r>
        <w:t xml:space="preserve"> 1 января 2027</w:t>
      </w:r>
    </w:p>
    <w:p>
      <w:pPr>
        <w:pStyle w:val="ListBullet"/>
      </w:pPr>
      <w:r/>
      <w:r>
        <w:rPr>
          <w:b/>
        </w:rPr>
        <w:t>Суть:</w:t>
      </w:r>
      <w:r>
        <w:t xml:space="preserve"> Социальный фонд будет назначать страховую пенсию по старости автоматически, без заявления гражданина. Информация о возрасте, стаже и ИПК уже есть в цифровых системах СФР.</w:t>
      </w:r>
    </w:p>
    <w:p>
      <w:pPr>
        <w:pStyle w:val="ListBullet"/>
      </w:pPr>
      <w:r/>
      <w:r>
        <w:rPr>
          <w:b/>
        </w:rPr>
        <w:t>Актуально для инвалидов:</w:t>
      </w:r>
      <w:r>
        <w:t xml:space="preserve"> механизм беззаявительного назначения уже работает для пенсий по инвалидности и пенсий по случаю потери кормильца. Новый закон распространит его на страховую пенсию по старости.</w:t>
      </w:r>
    </w:p>
    <w:p>
      <w:pPr>
        <w:pStyle w:val="ListBullet"/>
      </w:pPr>
      <w:r/>
      <w:r>
        <w:rPr>
          <w:b/>
        </w:rPr>
        <w:t>Дополнительно:</w:t>
      </w:r>
      <w:r>
        <w:t xml:space="preserve"> СФР будет обязан предоставлять гражданам подробную информацию об условиях увеличения ИПК и фиксированной выплаты при отсрочке выхода на пенсию.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https://www.pnp.ru/social/strakhovuyu-pensiyu-namereny-naznachat-po-novym-pravilam.html</w:t>
      </w:r>
    </w:p>
    <w:p>
      <w:pPr>
        <w:pStyle w:val="Heading3"/>
      </w:pPr>
      <w:r>
        <w:t>2. Участники СВО, ветераны боевых действий и их семьи</w:t>
      </w:r>
    </w:p>
    <w:p>
      <w:r>
        <w:t>#### 2.1. Обязательная геномная регистрация военнослужащих — вступление закона в силу</w:t>
      </w:r>
    </w:p>
    <w:p>
      <w:pPr>
        <w:pStyle w:val="ListBullet"/>
      </w:pPr>
      <w:r/>
      <w:r>
        <w:rPr>
          <w:b/>
        </w:rPr>
        <w:t>Дата:</w:t>
      </w:r>
      <w:r>
        <w:t xml:space="preserve"> 7 июня 2026 — вступление в силу Федерального закона от 08.03.2026 № 52-ФЗ</w:t>
      </w:r>
    </w:p>
    <w:p>
      <w:pPr>
        <w:pStyle w:val="ListBullet"/>
      </w:pPr>
      <w:r/>
      <w:r>
        <w:rPr>
          <w:b/>
        </w:rPr>
        <w:t>Дополнительно:</w:t>
      </w:r>
      <w:r>
        <w:t xml:space="preserve"> 9 июня 2026 — вступление в силу постановления Правительства (подзаконный акт)</w:t>
      </w:r>
    </w:p>
    <w:p>
      <w:pPr>
        <w:pStyle w:val="ListBullet"/>
      </w:pPr>
      <w:r/>
      <w:r>
        <w:rPr>
          <w:b/>
        </w:rPr>
        <w:t>Суть:</w:t>
      </w:r>
      <w:r>
        <w:t xml:space="preserve"> Вводится обязательная государственная геномная регистрация для:</w:t>
      </w:r>
    </w:p>
    <w:p>
      <w:r>
        <w:t xml:space="preserve">  - Военнослужащих, направляемых для участия в боевых действиях, КТО и миротворческих операциях</w:t>
      </w:r>
    </w:p>
    <w:p>
      <w:r>
        <w:t xml:space="preserve">  - Сотрудников Росгвардии и органов внутренних дел</w:t>
      </w:r>
    </w:p>
    <w:p>
      <w:r>
        <w:t xml:space="preserve">  - </w:t>
      </w:r>
      <w:r>
        <w:rPr>
          <w:b/>
        </w:rPr>
        <w:t>Гражданского персонала</w:t>
      </w:r>
      <w:r>
        <w:t>, обеспечивающего проведение спецоперации (дополнение от 9 июня)</w:t>
      </w:r>
    </w:p>
    <w:p>
      <w:r>
        <w:t xml:space="preserve">  - Лиц, пребывающих в добровольческих формированиях (обязательная дактилоскопия)</w:t>
      </w:r>
    </w:p>
    <w:p>
      <w:pPr>
        <w:pStyle w:val="ListBullet"/>
      </w:pPr>
      <w:r/>
      <w:r>
        <w:rPr>
          <w:b/>
        </w:rPr>
        <w:t>Порядок:</w:t>
      </w:r>
      <w:r>
        <w:t xml:space="preserve"> ДНК берётся методом соскоба слизистой оболочки рта (также могут использоваться клетки, ткани, волосы, кровь). Данные вносятся в Федеральную базу данных геномной информации.</w:t>
      </w:r>
    </w:p>
    <w:p>
      <w:pPr>
        <w:pStyle w:val="ListBullet"/>
      </w:pPr>
      <w:r/>
      <w:r>
        <w:rPr>
          <w:b/>
        </w:rPr>
        <w:t>Срок хранения:</w:t>
      </w:r>
      <w:r>
        <w:t xml:space="preserve"> до достижения 100-летнего возраста либо до установления личности в случае смерти. Образцы могут быть уничтожены по письменному заявлению после увольнения.</w:t>
      </w:r>
    </w:p>
    <w:p>
      <w:pPr>
        <w:pStyle w:val="ListBullet"/>
      </w:pPr>
      <w:r/>
      <w:r>
        <w:rPr>
          <w:b/>
        </w:rPr>
        <w:t>Цель:</w:t>
      </w:r>
      <w:r>
        <w:t xml:space="preserve"> Идентификация личности раненых или погибших в условиях боевых действий. Как отметила депутат Т. Кусайко, в условиях СВО это позволит ускорить процесс опознания и снизить неопределённость для родственников.</w:t>
      </w:r>
    </w:p>
    <w:p>
      <w:pPr>
        <w:pStyle w:val="ListBullet"/>
      </w:pPr>
      <w:r/>
      <w:r>
        <w:rPr>
          <w:b/>
        </w:rPr>
        <w:t>Источники:</w:t>
      </w:r>
      <w:r>
        <w:t xml:space="preserve"> </w:t>
      </w:r>
    </w:p>
    <w:p>
      <w:r>
        <w:t xml:space="preserve">  - https://www.pnp.ru/social/v-rossii-vvoditsya-genomnaya-registraciya-voennykh.html</w:t>
      </w:r>
    </w:p>
    <w:p>
      <w:r>
        <w:t xml:space="preserve">  - https://www.pnp.ru/social/genomnuyu-registraciyu-proydut-ne-tolko-voennye-no-i-grazhdanskie-sotrudniki.html</w:t>
      </w:r>
    </w:p>
    <w:p>
      <w:r>
        <w:t>#### 2.2. Приоритетное зачисление детей Героев России в детские сады и школы</w:t>
      </w:r>
    </w:p>
    <w:p>
      <w:pPr>
        <w:pStyle w:val="ListBullet"/>
      </w:pPr>
      <w:r/>
      <w:r>
        <w:rPr>
          <w:b/>
        </w:rPr>
        <w:t>Дата:</w:t>
      </w:r>
      <w:r>
        <w:t xml:space="preserve"> 10 июня 2026 — принят в первом чтении Госдумой</w:t>
      </w:r>
    </w:p>
    <w:p>
      <w:pPr>
        <w:pStyle w:val="ListBullet"/>
      </w:pPr>
      <w:r/>
      <w:r>
        <w:rPr>
          <w:b/>
        </w:rPr>
        <w:t>Инициатор:</w:t>
      </w:r>
      <w:r>
        <w:t xml:space="preserve"> Брянская областная дума</w:t>
      </w:r>
    </w:p>
    <w:p>
      <w:pPr>
        <w:pStyle w:val="ListBullet"/>
      </w:pPr>
      <w:r/>
      <w:r>
        <w:rPr>
          <w:b/>
        </w:rPr>
        <w:t>Суть:</w:t>
      </w:r>
      <w:r>
        <w:t xml:space="preserve"> Законопроект предоставляет детям Героев России и полных кавалеров ордена Славы право на </w:t>
      </w:r>
      <w:r>
        <w:rPr>
          <w:b/>
        </w:rPr>
        <w:t>первоочередной приём</w:t>
      </w:r>
      <w:r>
        <w:t xml:space="preserve"> в государственные и муниципальные детские сады и школы по месту жительства.</w:t>
      </w:r>
    </w:p>
    <w:p>
      <w:pPr>
        <w:pStyle w:val="ListBullet"/>
      </w:pPr>
      <w:r/>
      <w:r>
        <w:rPr>
          <w:b/>
        </w:rPr>
        <w:t>В случае гибели Героя:</w:t>
      </w:r>
      <w:r>
        <w:t xml:space="preserve"> ребёнок принимается </w:t>
      </w:r>
      <w:r>
        <w:rPr>
          <w:b/>
        </w:rPr>
        <w:t>вне очереди</w:t>
      </w:r>
      <w:r>
        <w:t>, независимо от наличия свободных мест.</w:t>
      </w:r>
    </w:p>
    <w:p>
      <w:pPr>
        <w:pStyle w:val="ListBullet"/>
      </w:pPr>
      <w:r/>
      <w:r>
        <w:rPr>
          <w:b/>
        </w:rPr>
        <w:t>Актуальность:</w:t>
      </w:r>
      <w:r>
        <w:t xml:space="preserve"> Ранее льгота существовала для детей военнослужащих и добровольцев, но не распространялась на детей Героев России. Законопроект устраняет этот пробел.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https://www.pnp.ru/social/detey-geroev-rossii-zachislyat-v-sad-bez-ocheredi.html</w:t>
      </w:r>
    </w:p>
    <w:p>
      <w:r>
        <w:t>#### 2.3. Бесплатное подключение к электросетям для фермеров — участников СВО</w:t>
      </w:r>
    </w:p>
    <w:p>
      <w:pPr>
        <w:pStyle w:val="ListBullet"/>
      </w:pPr>
      <w:r/>
      <w:r>
        <w:rPr>
          <w:b/>
        </w:rPr>
        <w:t>Дата:</w:t>
      </w:r>
      <w:r>
        <w:t xml:space="preserve"> первая половина июня 2026 (обращение в Минэнерго)</w:t>
      </w:r>
    </w:p>
    <w:p>
      <w:pPr>
        <w:pStyle w:val="ListBullet"/>
      </w:pPr>
      <w:r/>
      <w:r>
        <w:rPr>
          <w:b/>
        </w:rPr>
        <w:t>Инициатор:</w:t>
      </w:r>
      <w:r>
        <w:t xml:space="preserve"> Ассоциация сельскохозяйственных товаропроизводителей «Народный фермер»</w:t>
      </w:r>
    </w:p>
    <w:p>
      <w:pPr>
        <w:pStyle w:val="ListBullet"/>
      </w:pPr>
      <w:r/>
      <w:r>
        <w:rPr>
          <w:b/>
        </w:rPr>
        <w:t>Суть:</w:t>
      </w:r>
      <w:r>
        <w:t xml:space="preserve"> Ассоциация направила письмо в Минэнерго с просьбой установить для ветеранов СВО, осуществляющих деятельность в сельском хозяйстве, право на:</w:t>
      </w:r>
    </w:p>
    <w:p>
      <w:r>
        <w:t xml:space="preserve">  - </w:t>
      </w:r>
      <w:r>
        <w:rPr>
          <w:b/>
        </w:rPr>
        <w:t>Бесплатное технологическое присоединение</w:t>
      </w:r>
      <w:r>
        <w:t xml:space="preserve"> к электрическим сетям</w:t>
      </w:r>
    </w:p>
    <w:p>
      <w:r>
        <w:t xml:space="preserve">  - </w:t>
      </w:r>
      <w:r>
        <w:rPr>
          <w:b/>
        </w:rPr>
        <w:t>Специальный сниженный тариф</w:t>
      </w:r>
      <w:r>
        <w:t xml:space="preserve"> на электроэнергию</w:t>
      </w:r>
    </w:p>
    <w:p>
      <w:pPr>
        <w:pStyle w:val="ListBullet"/>
      </w:pPr>
      <w:r/>
      <w:r>
        <w:rPr>
          <w:b/>
        </w:rPr>
        <w:t>Контекст:</w:t>
      </w:r>
      <w:r>
        <w:t xml:space="preserve"> Доля затрат на электричество в себестоимости сельхозпроизводства — до 40%. Тариф для фермеров — ~10 руб./кВт·ч, для промышленности — ~5 руб./кВт·ч. Льготы на техприсоединение отменены в 2022 году.</w:t>
      </w:r>
    </w:p>
    <w:p>
      <w:pPr>
        <w:pStyle w:val="ListBullet"/>
      </w:pPr>
      <w:r/>
      <w:r>
        <w:rPr>
          <w:b/>
        </w:rPr>
        <w:t>Предложение депутата К. Панеш:</w:t>
      </w:r>
      <w:r>
        <w:t xml:space="preserve"> Установить плату за присоединение до 150 кВт не более 5 000 руб. (вместо 500–800 тыс. руб.), а на первые 5 лет — тариф 1–2 руб./кВт·ч.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https://www.pnp.ru/economics/minenergo-poprosili-besplatno-podklyuchit-k-elektrosetyam-agrariev-uchastnikov-svo.html</w:t>
      </w:r>
    </w:p>
    <w:p>
      <w:r>
        <w:t>#### 2.4. Фонд «Защитники Отечества» — центры духовно-психологической реабилитации</w:t>
      </w:r>
    </w:p>
    <w:p>
      <w:pPr>
        <w:pStyle w:val="ListBullet"/>
      </w:pPr>
      <w:r/>
      <w:r>
        <w:rPr>
          <w:b/>
        </w:rPr>
        <w:t>Дата:</w:t>
      </w:r>
      <w:r>
        <w:t xml:space="preserve"> 5 июня 2026 — публикация на полях ПМЭФ-2026</w:t>
      </w:r>
    </w:p>
    <w:p>
      <w:pPr>
        <w:pStyle w:val="ListBullet"/>
      </w:pPr>
      <w:r/>
      <w:r>
        <w:rPr>
          <w:b/>
        </w:rPr>
        <w:t>Спикер:</w:t>
      </w:r>
      <w:r>
        <w:t xml:space="preserve"> Анна Цивилева (статс-секретарь — замминистра обороны РФ, председатель фонда «Защитники Отечества»)</w:t>
      </w:r>
    </w:p>
    <w:p>
      <w:pPr>
        <w:pStyle w:val="ListBullet"/>
      </w:pPr>
      <w:r/>
      <w:r>
        <w:rPr>
          <w:b/>
        </w:rPr>
        <w:t>Ключевые результаты работы фонда:</w:t>
      </w:r>
      <w:r/>
    </w:p>
    <w:p>
      <w:r>
        <w:t xml:space="preserve">  - С 2025 года работает Паломнический центр при Псково-Печерском монастыре (более 300 человек прошли реабилитацию, к концу 2026 — ~600)</w:t>
      </w:r>
    </w:p>
    <w:p>
      <w:r>
        <w:t xml:space="preserve">  - В 2026 году планируется открытие центров в </w:t>
      </w:r>
      <w:r>
        <w:rPr>
          <w:b/>
        </w:rPr>
        <w:t>Херсонесе</w:t>
      </w:r>
      <w:r>
        <w:t xml:space="preserve"> и </w:t>
      </w:r>
      <w:r>
        <w:rPr>
          <w:b/>
        </w:rPr>
        <w:t>Самарской области</w:t>
      </w:r>
      <w:r>
        <w:t xml:space="preserve">, в 2027 — в </w:t>
      </w:r>
      <w:r>
        <w:rPr>
          <w:b/>
        </w:rPr>
        <w:t>Ростове Великом</w:t>
      </w:r>
      <w:r/>
    </w:p>
    <w:p>
      <w:r>
        <w:t xml:space="preserve">  - В 2025 году более </w:t>
      </w:r>
      <w:r>
        <w:rPr>
          <w:b/>
        </w:rPr>
        <w:t>15 000 человек</w:t>
      </w:r>
      <w:r>
        <w:t xml:space="preserve"> — участники паломнических поездок</w:t>
      </w:r>
    </w:p>
    <w:p>
      <w:r>
        <w:t xml:space="preserve">  - Более </w:t>
      </w:r>
      <w:r>
        <w:rPr>
          <w:b/>
        </w:rPr>
        <w:t>1 500 человек</w:t>
      </w:r>
      <w:r>
        <w:t xml:space="preserve"> совершили хадж в Мекку</w:t>
      </w:r>
    </w:p>
    <w:p>
      <w:r>
        <w:t xml:space="preserve">  - Программа паломнических поездок расширена в 2026 году на каждый федеральный округ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https://www.pnp.ru/social/anna-civileva-rasskazala-kak-veteranam-svo-pomogayut-vernutsya-k-mirnoy-zhizni.html</w:t>
      </w:r>
    </w:p>
    <w:p>
      <w:pPr>
        <w:pStyle w:val="Heading3"/>
      </w:pPr>
      <w:r>
        <w:t>3. Меры поддержки семей с детьми (смежная категория)</w:t>
      </w:r>
    </w:p>
    <w:p>
      <w:r>
        <w:t>#### 3.1. Утверждение единых требований к авиаперевозкам для семей с детьми</w:t>
      </w:r>
    </w:p>
    <w:p>
      <w:pPr>
        <w:pStyle w:val="ListBullet"/>
      </w:pPr>
      <w:r/>
      <w:r>
        <w:rPr>
          <w:b/>
        </w:rPr>
        <w:t>Дата:</w:t>
      </w:r>
      <w:r>
        <w:t xml:space="preserve"> 1–10 июня 2026 — заседание Совета по развитию транспортного комплекса в СФ</w:t>
      </w:r>
    </w:p>
    <w:p>
      <w:pPr>
        <w:pStyle w:val="ListBullet"/>
      </w:pPr>
      <w:r/>
      <w:r>
        <w:rPr>
          <w:b/>
        </w:rPr>
        <w:t>Суть:</w:t>
      </w:r>
      <w:r>
        <w:t xml:space="preserve"> Сенаторы (Андрей Кутепов) предложили утвердить </w:t>
      </w:r>
      <w:r>
        <w:rPr>
          <w:b/>
        </w:rPr>
        <w:t>единые минимальные требования</w:t>
      </w:r>
      <w:r>
        <w:t xml:space="preserve"> к авиакомпаниям и аэропортам по сопровождению и поддержке семей с детьми. Сейчас действуют только методические рекомендации Минтранса (с конца 2025).</w:t>
      </w:r>
    </w:p>
    <w:p>
      <w:pPr>
        <w:pStyle w:val="ListBullet"/>
      </w:pPr>
      <w:r/>
      <w:r>
        <w:rPr>
          <w:b/>
        </w:rPr>
        <w:t>Меры, предлагаемые к закреплению:</w:t>
      </w:r>
      <w:r/>
    </w:p>
    <w:p>
      <w:r>
        <w:t xml:space="preserve">  - Выделенные парковочные места</w:t>
      </w:r>
    </w:p>
    <w:p>
      <w:r>
        <w:t xml:space="preserve">  - Обучение персонала работе с детьми</w:t>
      </w:r>
    </w:p>
    <w:p>
      <w:r>
        <w:t xml:space="preserve">  - Специальные кресла в транспорте</w:t>
      </w:r>
    </w:p>
    <w:p>
      <w:r>
        <w:t xml:space="preserve">  - Игровые зоны</w:t>
      </w:r>
    </w:p>
    <w:p>
      <w:pPr>
        <w:pStyle w:val="ListBullet"/>
      </w:pPr>
      <w:r/>
      <w:r>
        <w:rPr>
          <w:b/>
        </w:rPr>
        <w:t>Новые инициативы Минтранса:</w:t>
      </w:r>
      <w:r/>
    </w:p>
    <w:p>
      <w:r>
        <w:t xml:space="preserve">  - Специальный дорожный знак для парковки многодетных семей</w:t>
      </w:r>
    </w:p>
    <w:p>
      <w:r>
        <w:t xml:space="preserve">  - Бесплатная парковка для двух автомобилей в семьях с 4+ детьми</w:t>
      </w:r>
    </w:p>
    <w:p>
      <w:r>
        <w:t xml:space="preserve">  - Эксперимент со скидочными промокодами на такси для многодетных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https://www.pnp.ru/social/aviaperelety-khotyat-sdelat-komfortnee-dlya-mnogodetnykh-semey.html</w:t>
      </w:r>
    </w:p>
    <w:p>
      <w:pPr>
        <w:pStyle w:val="Heading3"/>
      </w:pPr>
      <w:r>
        <w:t>4. Законы, вступающие в силу в июне 2026 (релевантные для целевых категорий)</w:t>
      </w:r>
    </w:p>
    <w:p>
      <w:r>
        <w:t>#### 4.1. Изменения в законодательстве о геномной регистрации</w:t>
      </w:r>
    </w:p>
    <w:p>
      <w:pPr>
        <w:pStyle w:val="ListBullet"/>
      </w:pPr>
      <w:r/>
      <w:r>
        <w:rPr>
          <w:b/>
        </w:rPr>
        <w:t>Дата вступления:</w:t>
      </w:r>
      <w:r>
        <w:t xml:space="preserve"> 7 июня 2026</w:t>
      </w:r>
    </w:p>
    <w:p>
      <w:pPr>
        <w:pStyle w:val="ListBullet"/>
      </w:pPr>
      <w:r/>
      <w:r>
        <w:rPr>
          <w:b/>
        </w:rPr>
        <w:t>Закон:</w:t>
      </w:r>
      <w:r>
        <w:t xml:space="preserve"> от 08.03.2026 № 52-ФЗ</w:t>
      </w:r>
    </w:p>
    <w:p>
      <w:pPr>
        <w:pStyle w:val="ListBullet"/>
      </w:pPr>
      <w:r>
        <w:t>(подробно описано в п. 2.1)</w:t>
      </w:r>
    </w:p>
    <w:p>
      <w:r>
        <w:t>#### 4.2. Сроки передачи невостребованных авто в собственность государства</w:t>
      </w:r>
    </w:p>
    <w:p>
      <w:pPr>
        <w:pStyle w:val="ListBullet"/>
      </w:pPr>
      <w:r/>
      <w:r>
        <w:rPr>
          <w:b/>
        </w:rPr>
        <w:t>Дата вступления:</w:t>
      </w:r>
      <w:r>
        <w:t xml:space="preserve"> 22 июня 2026</w:t>
      </w:r>
    </w:p>
    <w:p>
      <w:pPr>
        <w:pStyle w:val="ListBullet"/>
      </w:pPr>
      <w:r/>
      <w:r>
        <w:rPr>
          <w:b/>
        </w:rPr>
        <w:t>Закон:</w:t>
      </w:r>
      <w:r>
        <w:t xml:space="preserve"> от 23.03.2026 № 61-ФЗ</w:t>
      </w:r>
    </w:p>
    <w:p>
      <w:pPr>
        <w:pStyle w:val="ListBullet"/>
      </w:pPr>
      <w:r>
        <w:t>Сроки публикации сведений на сайте ФТС сокращаются с 60 до 30 дней</w:t>
      </w:r>
    </w:p>
    <w:p>
      <w:r>
        <w:t>#### 4.3. Запрет перевода осуждённых за экстремизм ближе к родственникам</w:t>
      </w:r>
    </w:p>
    <w:p>
      <w:pPr>
        <w:pStyle w:val="ListBullet"/>
      </w:pPr>
      <w:r/>
      <w:r>
        <w:rPr>
          <w:b/>
        </w:rPr>
        <w:t>Дата вступления:</w:t>
      </w:r>
      <w:r>
        <w:t xml:space="preserve"> 28 июня 2026</w:t>
      </w:r>
    </w:p>
    <w:p>
      <w:pPr>
        <w:pStyle w:val="ListBullet"/>
      </w:pPr>
      <w:r/>
      <w:r>
        <w:rPr>
          <w:b/>
        </w:rPr>
        <w:t>Закон:</w:t>
      </w:r>
      <w:r>
        <w:t xml:space="preserve"> от 29.12.2025 № 537-ФЗ</w:t>
      </w:r>
    </w:p>
    <w:p>
      <w:pPr>
        <w:pStyle w:val="ListBullet"/>
      </w:pPr>
      <w:r>
        <w:t>Запрет на перевод в ИУ ближе к месту проживания родственников для экстремистов, иностранцев и лиц без гражданства</w:t>
      </w:r>
    </w:p>
    <w:p>
      <w:pPr>
        <w:pStyle w:val="Heading2"/>
      </w:pPr>
      <w:r>
        <w:t>II. РЕГИОНАЛЬНЫЕ НПА И ИНИЦИАТИВЫ</w:t>
      </w:r>
    </w:p>
    <w:p>
      <w:r>
        <w:t xml:space="preserve">&gt; </w:t>
      </w:r>
      <w:r>
        <w:rPr>
          <w:b/>
        </w:rPr>
        <w:t>Примечание:</w:t>
      </w:r>
      <w:r>
        <w:t xml:space="preserve"> В ходе анализа источников за 8–14 июня 2026 года через доступные каналы (Парламентская газета, официальные публикаторы) были выявлены следующие региональные инициативы, имеющие отношение к социальной поддержке целевых категорий. Ввиду ограниченной доступности поиска по региональным НПА рекомендуются дополнительные мониторинги официальных порталов субъектов РФ.</w:t>
      </w:r>
    </w:p>
    <w:p>
      <w:pPr>
        <w:pStyle w:val="Heading3"/>
      </w:pPr>
      <w:r>
        <w:t>1. Брянская область</w:t>
      </w:r>
    </w:p>
    <w:p>
      <w:pPr>
        <w:pStyle w:val="ListBullet"/>
      </w:pPr>
      <w:r/>
      <w:r>
        <w:rPr>
          <w:b/>
        </w:rPr>
        <w:t>Инициатива:</w:t>
      </w:r>
      <w:r>
        <w:t xml:space="preserve"> Законопроект о приоритетном зачислении детей Героев России в детские сады и школы (внесён Брянской областной думой)</w:t>
      </w:r>
    </w:p>
    <w:p>
      <w:pPr>
        <w:pStyle w:val="ListBullet"/>
      </w:pPr>
      <w:r/>
      <w:r>
        <w:rPr>
          <w:b/>
        </w:rPr>
        <w:t>Дата:</w:t>
      </w:r>
      <w:r>
        <w:t xml:space="preserve"> принят Госдумой в I чтении 10 июня 2026</w:t>
      </w:r>
    </w:p>
    <w:p>
      <w:pPr>
        <w:pStyle w:val="ListBullet"/>
      </w:pPr>
      <w:r/>
      <w:r>
        <w:rPr>
          <w:b/>
        </w:rPr>
        <w:t>Категория:</w:t>
      </w:r>
      <w:r>
        <w:t xml:space="preserve"> члены семей участников СВО (Герои России)</w:t>
      </w:r>
    </w:p>
    <w:p>
      <w:pPr>
        <w:pStyle w:val="ListBullet"/>
      </w:pPr>
      <w:r/>
      <w:r>
        <w:rPr>
          <w:b/>
        </w:rPr>
        <w:t>Подробно:</w:t>
      </w:r>
      <w:r>
        <w:t xml:space="preserve"> см. раздел I, п. 2.2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https://www.pnp.ru/social/detey-geroev-rossii-zachislyat-v-sad-bez-ocheredi.html</w:t>
      </w:r>
    </w:p>
    <w:p>
      <w:pPr>
        <w:pStyle w:val="Heading3"/>
      </w:pPr>
      <w:r>
        <w:t>2. Удмуртская Республика</w:t>
      </w:r>
    </w:p>
    <w:p>
      <w:pPr>
        <w:pStyle w:val="ListBullet"/>
      </w:pPr>
      <w:r/>
      <w:r>
        <w:rPr>
          <w:b/>
        </w:rPr>
        <w:t>Контекст:</w:t>
      </w:r>
      <w:r>
        <w:t xml:space="preserve"> В материале о проблемах фермеров-участников СВО фигурирует сельхозпредприятие из Удмуртии (Денис Олин). Региональный аспект проблемы: высокие тарифы на электроэнергию (до 10 руб./кВт·ч) делают невозможным рентабельное ведение хозяйства.</w:t>
      </w:r>
    </w:p>
    <w:p>
      <w:pPr>
        <w:pStyle w:val="ListBullet"/>
      </w:pPr>
      <w:r/>
      <w:r>
        <w:rPr>
          <w:b/>
        </w:rPr>
        <w:t>Категория:</w:t>
      </w:r>
      <w:r>
        <w:t xml:space="preserve"> участники СВО, ветераны боевых действий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https://www.pnp.ru/economics/minenergo-poprosili-besplatno-podklyuchit-k-elektrosetyam-agrariev-uchastnikov-svo.html</w:t>
      </w:r>
    </w:p>
    <w:p>
      <w:pPr>
        <w:pStyle w:val="Heading3"/>
      </w:pPr>
      <w:r>
        <w:t>3. Самарская область</w:t>
      </w:r>
    </w:p>
    <w:p>
      <w:pPr>
        <w:pStyle w:val="ListBullet"/>
      </w:pPr>
      <w:r/>
      <w:r>
        <w:rPr>
          <w:b/>
        </w:rPr>
        <w:t>Инициатива:</w:t>
      </w:r>
      <w:r>
        <w:t xml:space="preserve"> Фонд «Защитники Отечества» — открытие центра духовно-психологической реабилитации для участников СВО и членов их семей (2026 год)</w:t>
      </w:r>
    </w:p>
    <w:p>
      <w:pPr>
        <w:pStyle w:val="ListBullet"/>
      </w:pPr>
      <w:r/>
      <w:r>
        <w:rPr>
          <w:b/>
        </w:rPr>
        <w:t>Категория:</w:t>
      </w:r>
      <w:r>
        <w:t xml:space="preserve"> ветераны СВО, члены семей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https://www.pnp.ru/social/anna-civileva-rasskazala-kak-veteranam-svo-pomogayut-vernutsya-k-mirnoy-zhizni.html</w:t>
      </w:r>
    </w:p>
    <w:p>
      <w:pPr>
        <w:pStyle w:val="Heading3"/>
      </w:pPr>
      <w:r>
        <w:t>4. Севастополь (Херсонес)</w:t>
      </w:r>
    </w:p>
    <w:p>
      <w:pPr>
        <w:pStyle w:val="ListBullet"/>
      </w:pPr>
      <w:r/>
      <w:r>
        <w:rPr>
          <w:b/>
        </w:rPr>
        <w:t>Инициатива:</w:t>
      </w:r>
      <w:r>
        <w:t xml:space="preserve"> Открытие центра духовно-психологической реабилитации для участников СВО (2026 год)</w:t>
      </w:r>
    </w:p>
    <w:p>
      <w:pPr>
        <w:pStyle w:val="ListBullet"/>
      </w:pPr>
      <w:r/>
      <w:r>
        <w:rPr>
          <w:b/>
        </w:rPr>
        <w:t>Категория:</w:t>
      </w:r>
      <w:r>
        <w:t xml:space="preserve"> ветераны СВО, члены семей</w:t>
      </w:r>
    </w:p>
    <w:p>
      <w:pPr>
        <w:pStyle w:val="Heading3"/>
      </w:pPr>
      <w:r>
        <w:t>5. Ростовская область (Ростов Великий)</w:t>
      </w:r>
    </w:p>
    <w:p>
      <w:pPr>
        <w:pStyle w:val="ListBullet"/>
      </w:pPr>
      <w:r/>
      <w:r>
        <w:rPr>
          <w:b/>
        </w:rPr>
        <w:t>Инициатива:</w:t>
      </w:r>
      <w:r>
        <w:t xml:space="preserve"> Открытие центра духовно-психологической реабилитации (планируется на 2027 год)</w:t>
      </w:r>
    </w:p>
    <w:p>
      <w:pPr>
        <w:pStyle w:val="Heading3"/>
      </w:pPr>
      <w:r>
        <w:t>6. Псковская область</w:t>
      </w:r>
    </w:p>
    <w:p>
      <w:pPr>
        <w:pStyle w:val="ListBullet"/>
      </w:pPr>
      <w:r/>
      <w:r>
        <w:rPr>
          <w:b/>
        </w:rPr>
        <w:t>Действующий объект:</w:t>
      </w:r>
      <w:r>
        <w:t xml:space="preserve"> Паломнический центр для участников СВО и членов их семей в Свято-Успенском Псково-Печерском монастыре (работает с 2025 года)</w:t>
      </w:r>
    </w:p>
    <w:p>
      <w:pPr>
        <w:pStyle w:val="ListBullet"/>
      </w:pPr>
      <w:r/>
      <w:r>
        <w:rPr>
          <w:b/>
        </w:rPr>
        <w:t>Результат:</w:t>
      </w:r>
      <w:r>
        <w:t xml:space="preserve"> более 300 человек прошли реабилитацию</w:t>
      </w:r>
    </w:p>
    <w:p>
      <w:pPr>
        <w:pStyle w:val="Heading2"/>
      </w:pPr>
      <w:r>
        <w:t>III. СВОДНАЯ ТАБЛИЦА ПО КАТЕГОРИЯМ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rPr>
                <w:b/>
                <w:sz w:val="20"/>
              </w:rPr>
              <w:t>Категория</w:t>
            </w:r>
          </w:p>
        </w:tc>
        <w:tc>
          <w:tcPr>
            <w:tcW w:type="dxa" w:w="2422"/>
          </w:tcPr>
          <w:p>
            <w:r>
              <w:rPr>
                <w:b/>
                <w:sz w:val="20"/>
              </w:rPr>
              <w:t>Мера</w:t>
            </w:r>
          </w:p>
        </w:tc>
        <w:tc>
          <w:tcPr>
            <w:tcW w:type="dxa" w:w="2422"/>
          </w:tcPr>
          <w:p>
            <w:r>
              <w:rPr>
                <w:b/>
                <w:sz w:val="20"/>
              </w:rPr>
              <w:t>Статус</w:t>
            </w:r>
          </w:p>
        </w:tc>
        <w:tc>
          <w:tcPr>
            <w:tcW w:type="dxa" w:w="2422"/>
          </w:tcPr>
          <w:p>
            <w:r>
              <w:rPr>
                <w:b/>
                <w:sz w:val="20"/>
              </w:rPr>
              <w:t>Дата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**Инвалиды**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Повышение штрафа за незаконный знак «Инвалид» до 7 500 / 25 000 руб.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Законопроект внесён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14.06.2026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**Инвалиды**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Автоматическое назначение страховой пенсии (беззаявительный порядок)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Проект ФЗ, обсуждение до 25.06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10.06.2026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**Участники СВО / военные**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Обязательная геномная регистрация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Закон вступил в силу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07.06.2026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**Участники СВО / военные**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Геномная регистрация для гражданского персонала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Постановление вступило в силу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09.06.2026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**Дети Героев России**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Первоочередной приём в школы и детские сады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I чтение в ГД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10.06.2026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**Ветераны СВО (фермеры)**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Бесплатное техприсоединение к электросетям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Обращение в Минэнерго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июнь 2026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**Ветераны СВО / семьи**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Центры духовно-психологической реабилитации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Действуют / открываются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05.06.2026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**Семьи с детьми**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Единые требования к авиаперевозкам для семей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Обсуждение в СФ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01-10.06.2026</w:t>
            </w:r>
          </w:p>
        </w:tc>
      </w:tr>
    </w:tbl>
    <w:p/>
    <w:p>
      <w:pPr>
        <w:pStyle w:val="Heading2"/>
      </w:pPr>
      <w:r>
        <w:t>IV. КЛЮЧЕВЫЕ ВЫВОДЫ</w:t>
      </w:r>
    </w:p>
    <w:p>
      <w:pPr>
        <w:pStyle w:val="ListNumber"/>
      </w:pPr>
      <w:r/>
      <w:r>
        <w:rPr>
          <w:b/>
        </w:rPr>
        <w:t>Геномная регистрация</w:t>
      </w:r>
      <w:r>
        <w:t xml:space="preserve"> — самое значимое событие периода: закон № 52-ФЗ вступил в силу 7 июня. С 9 июня дополнен постановлением Правительства, распространяющим норму на гражданский персонал. Это системное изменение в идентификации участников боевых действий.</w:t>
      </w:r>
    </w:p>
    <w:p>
      <w:pPr>
        <w:pStyle w:val="ListNumber"/>
      </w:pPr>
      <w:r/>
      <w:r>
        <w:rPr>
          <w:b/>
        </w:rPr>
        <w:t>Льготы детям Героев</w:t>
      </w:r>
      <w:r>
        <w:t xml:space="preserve"> — законопроект (I чтение 10 июня) устраняет давний пробел: дети Героев России и полных кавалеров ордена Славы получают приоритет при зачислении в школы и детские сады. При гибели Героя — внеочередной приём.</w:t>
      </w:r>
    </w:p>
    <w:p>
      <w:pPr>
        <w:pStyle w:val="ListNumber"/>
      </w:pPr>
      <w:r/>
      <w:r>
        <w:rPr>
          <w:b/>
        </w:rPr>
        <w:t>Защита прав инвалидов</w:t>
      </w:r>
      <w:r>
        <w:t xml:space="preserve"> — две параллельные инициативы: (а) ужесточение наказания за незаконную парковку по знаку «Инвалид» (штрафы до 25 тыс. руб. за повторное нарушение); (б) переход на беззаявительное назначение страховых пенсий (обсуждение до 25 июня).</w:t>
      </w:r>
    </w:p>
    <w:p>
      <w:pPr>
        <w:pStyle w:val="ListNumber"/>
      </w:pPr>
      <w:r/>
      <w:r>
        <w:rPr>
          <w:b/>
        </w:rPr>
        <w:t>Экономическая поддержка ветеранов СВО</w:t>
      </w:r>
      <w:r>
        <w:t xml:space="preserve"> — остро стоит вопрос тарифов на электроэнергию для фермеров-участников СВО. Предлагается бесплатное техприсоединение и спецтариф 1–2 руб./кВт·ч. Решение находится на стадии рассмотрения в Минэнерго.</w:t>
      </w:r>
    </w:p>
    <w:p>
      <w:pPr>
        <w:pStyle w:val="ListNumber"/>
      </w:pPr>
      <w:r/>
      <w:r>
        <w:rPr>
          <w:b/>
        </w:rPr>
        <w:t>Реабилитация и ресоциализация</w:t>
      </w:r>
      <w:r>
        <w:t xml:space="preserve"> — фонд «Защитники Отечества» системно развивает сеть центров духовно-психологической реабилитации. К концу 2026 года будет 3 действующих центра (Псково-Печерский, Херсонес, Самарская область), в 2027 — Ростов Великий.</w:t>
      </w:r>
    </w:p>
    <w:p>
      <w:r>
        <w:t>*Отчёт составлен 15 июня 2026 года на основе данных официальных источников: Парламентская газета (официальное издание Федерального Собрания РФ), портал проектов НПА regulation.gov.ru.*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3333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444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