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Ярославская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Постановление о помощи в газификации жилого помещения отдельным категориям граждан в связи с СВО — 02.05.2026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отдельные категории граждан в связи с проведением СВО (участники СВО и члены их семей)</w:t>
      </w:r>
    </w:p>
    <w:p>
      <w:pPr>
        <w:pStyle w:val="ListBullet"/>
      </w:pPr>
      <w:r/>
      <w:r>
        <w:rPr>
          <w:b/>
        </w:rPr>
        <w:t>Суть:</w:t>
      </w:r>
      <w:r>
        <w:t xml:space="preserve"> Размер помощи в газификации жилого помещения, предоставляемой отдельным категориям граждан в связи с проведением специальной военной операции, установлен в сумме 100 000 рублей. Постановление вступает в силу со дня его официального опубликования.</w:t>
      </w:r>
    </w:p>
    <w:p>
      <w:pPr>
        <w:pStyle w:val="ListBullet"/>
      </w:pPr>
      <w:r/>
      <w:r>
        <w:rPr>
          <w:b/>
        </w:rPr>
        <w:t>Размеры/суммы:</w:t>
      </w:r>
      <w:r>
        <w:t xml:space="preserve"> 100 000 руб. на газификацию жилого помещения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https://www.garant.ru/hotlaw/yaroslavl/</w:t>
      </w:r>
    </w:p>
    <w:p>
      <w:pPr>
        <w:pStyle w:val="Heading3"/>
      </w:pPr>
      <w:r>
        <w:t>Постановление о единовременной выплате инвалидам и участникам ВОВ ко Дню Победы — 09.05.2026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инвалиды и участники Великой Отечественной войны</w:t>
      </w:r>
    </w:p>
    <w:p>
      <w:pPr>
        <w:pStyle w:val="ListBullet"/>
      </w:pPr>
      <w:r/>
      <w:r>
        <w:rPr>
          <w:b/>
        </w:rPr>
        <w:t>Суть:</w:t>
      </w:r>
      <w:r>
        <w:t xml:space="preserve"> В 2026 году инвалидам и участникам Великой Отечественной войны 1941–1945 годов предоставляется единовременная выплата ко Дню Победы в размере 50 000 рублей. Выплата назначается как в проактивном режиме на основании информации из Единого социального регистра населения, так и на основании заявления.</w:t>
      </w:r>
    </w:p>
    <w:p>
      <w:pPr>
        <w:pStyle w:val="ListBullet"/>
      </w:pPr>
      <w:r/>
      <w:r>
        <w:rPr>
          <w:b/>
        </w:rPr>
        <w:t>Размеры/суммы:</w:t>
      </w:r>
      <w:r>
        <w:t xml:space="preserve"> 50 000 руб.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https://www.garant.ru/hotlaw/yaroslavl/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