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B29" w:rsidRPr="009F6311" w:rsidRDefault="00794B29" w:rsidP="00794B29">
      <w:pPr>
        <w:tabs>
          <w:tab w:val="left" w:pos="1134"/>
        </w:tabs>
        <w:rPr>
          <w:rFonts w:ascii="Times New Roman" w:hAnsi="Times New Roman" w:cs="Times New Roman"/>
          <w:sz w:val="24"/>
          <w:szCs w:val="24"/>
        </w:rPr>
      </w:pPr>
      <w:r w:rsidRPr="009F6311">
        <w:rPr>
          <w:rFonts w:ascii="Times New Roman" w:hAnsi="Times New Roman" w:cs="Times New Roman"/>
          <w:sz w:val="24"/>
          <w:szCs w:val="24"/>
        </w:rPr>
        <w:t>N</w:t>
      </w:r>
      <w:r>
        <w:rPr>
          <w:rFonts w:ascii="Times New Roman" w:hAnsi="Times New Roman" w:cs="Times New Roman"/>
          <w:sz w:val="24"/>
          <w:szCs w:val="24"/>
        </w:rPr>
        <w:t>ama</w:t>
      </w:r>
      <w:r w:rsidRPr="009F6311">
        <w:rPr>
          <w:rFonts w:ascii="Times New Roman" w:hAnsi="Times New Roman" w:cs="Times New Roman"/>
          <w:sz w:val="24"/>
          <w:szCs w:val="24"/>
        </w:rPr>
        <w:tab/>
        <w:t xml:space="preserve">: </w:t>
      </w:r>
      <w:r>
        <w:rPr>
          <w:rFonts w:ascii="Times New Roman" w:hAnsi="Times New Roman" w:cs="Times New Roman"/>
          <w:sz w:val="24"/>
          <w:szCs w:val="24"/>
        </w:rPr>
        <w:t>Nashra Lizani Hasmi</w:t>
      </w:r>
    </w:p>
    <w:p w:rsidR="00794B29" w:rsidRPr="009F6311" w:rsidRDefault="00794B29" w:rsidP="00794B29">
      <w:pPr>
        <w:tabs>
          <w:tab w:val="left" w:pos="1134"/>
        </w:tabs>
        <w:rPr>
          <w:rFonts w:ascii="Times New Roman" w:hAnsi="Times New Roman" w:cs="Times New Roman"/>
          <w:sz w:val="24"/>
          <w:szCs w:val="24"/>
        </w:rPr>
      </w:pPr>
      <w:r w:rsidRPr="009F6311">
        <w:rPr>
          <w:rFonts w:ascii="Times New Roman" w:hAnsi="Times New Roman" w:cs="Times New Roman"/>
          <w:sz w:val="24"/>
          <w:szCs w:val="24"/>
        </w:rPr>
        <w:t>K</w:t>
      </w:r>
      <w:r>
        <w:rPr>
          <w:rFonts w:ascii="Times New Roman" w:hAnsi="Times New Roman" w:cs="Times New Roman"/>
          <w:sz w:val="24"/>
          <w:szCs w:val="24"/>
        </w:rPr>
        <w:t>elas</w:t>
      </w:r>
      <w:r w:rsidRPr="009F6311">
        <w:rPr>
          <w:rFonts w:ascii="Times New Roman" w:hAnsi="Times New Roman" w:cs="Times New Roman"/>
          <w:sz w:val="24"/>
          <w:szCs w:val="24"/>
        </w:rPr>
        <w:tab/>
        <w:t>: 3 TET C</w:t>
      </w:r>
    </w:p>
    <w:p w:rsidR="00794B29" w:rsidRPr="009F6311" w:rsidRDefault="00794B29" w:rsidP="00794B29">
      <w:pPr>
        <w:tabs>
          <w:tab w:val="left" w:pos="1134"/>
        </w:tabs>
        <w:rPr>
          <w:rFonts w:ascii="Times New Roman" w:hAnsi="Times New Roman" w:cs="Times New Roman"/>
          <w:sz w:val="24"/>
          <w:szCs w:val="24"/>
        </w:rPr>
      </w:pPr>
      <w:r w:rsidRPr="009F6311">
        <w:rPr>
          <w:rFonts w:ascii="Times New Roman" w:hAnsi="Times New Roman" w:cs="Times New Roman"/>
          <w:sz w:val="24"/>
          <w:szCs w:val="24"/>
        </w:rPr>
        <w:t>NIM</w:t>
      </w:r>
      <w:r w:rsidRPr="009F6311">
        <w:rPr>
          <w:rFonts w:ascii="Times New Roman" w:hAnsi="Times New Roman" w:cs="Times New Roman"/>
          <w:sz w:val="24"/>
          <w:szCs w:val="24"/>
        </w:rPr>
        <w:tab/>
        <w:t>: 20203010</w:t>
      </w:r>
      <w:r>
        <w:rPr>
          <w:rFonts w:ascii="Times New Roman" w:hAnsi="Times New Roman" w:cs="Times New Roman"/>
          <w:sz w:val="24"/>
          <w:szCs w:val="24"/>
        </w:rPr>
        <w:t>40</w:t>
      </w:r>
    </w:p>
    <w:p w:rsidR="00794B29" w:rsidRPr="009F6311" w:rsidRDefault="00794B29" w:rsidP="00794B29">
      <w:pPr>
        <w:spacing w:after="0" w:line="240" w:lineRule="auto"/>
        <w:jc w:val="both"/>
        <w:rPr>
          <w:rFonts w:ascii="Times New Roman" w:eastAsia="Times New Roman" w:hAnsi="Times New Roman" w:cs="Times New Roman"/>
          <w:b/>
          <w:bCs/>
          <w:color w:val="000000"/>
          <w:sz w:val="41"/>
          <w:szCs w:val="41"/>
        </w:rPr>
      </w:pPr>
      <w:bookmarkStart w:id="0" w:name="_GoBack"/>
      <w:bookmarkEnd w:id="0"/>
      <w:r w:rsidRPr="009F6311">
        <w:rPr>
          <w:rFonts w:ascii="Times New Roman" w:eastAsia="Times New Roman" w:hAnsi="Times New Roman" w:cs="Times New Roman"/>
          <w:b/>
          <w:bCs/>
          <w:color w:val="000000"/>
          <w:sz w:val="41"/>
          <w:szCs w:val="41"/>
        </w:rPr>
        <w:t>Lab - Ethics of Data Analytics​</w:t>
      </w:r>
    </w:p>
    <w:p w:rsidR="00794B29" w:rsidRPr="009F6311" w:rsidRDefault="00794B29" w:rsidP="00794B29">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sidRPr="009F6311">
        <w:rPr>
          <w:rFonts w:ascii="Times New Roman" w:eastAsia="Times New Roman" w:hAnsi="Times New Roman" w:cs="Times New Roman"/>
          <w:b/>
          <w:bCs/>
          <w:color w:val="000000"/>
          <w:sz w:val="34"/>
          <w:szCs w:val="34"/>
        </w:rPr>
        <w:t>Objective</w:t>
      </w:r>
    </w:p>
    <w:p w:rsidR="00794B29" w:rsidRPr="009F6311" w:rsidRDefault="00794B29" w:rsidP="00794B29">
      <w:p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rsidR="00794B29" w:rsidRPr="009F6311" w:rsidRDefault="00794B29" w:rsidP="00794B29">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sidRPr="009F6311">
        <w:rPr>
          <w:rFonts w:ascii="Times New Roman" w:eastAsia="Times New Roman" w:hAnsi="Times New Roman" w:cs="Times New Roman"/>
          <w:b/>
          <w:bCs/>
          <w:color w:val="000000"/>
          <w:sz w:val="34"/>
          <w:szCs w:val="34"/>
        </w:rPr>
        <w:t>Background / Scenario</w:t>
      </w:r>
    </w:p>
    <w:p w:rsidR="00794B29" w:rsidRPr="009F6311" w:rsidRDefault="00794B29" w:rsidP="00794B29">
      <w:p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rsidR="00794B29" w:rsidRPr="009F6311" w:rsidRDefault="00794B29" w:rsidP="00794B29">
      <w:pPr>
        <w:spacing w:before="100" w:beforeAutospacing="1" w:after="100" w:afterAutospacing="1" w:line="240" w:lineRule="auto"/>
        <w:jc w:val="both"/>
        <w:outlineLvl w:val="1"/>
        <w:rPr>
          <w:rFonts w:ascii="Times New Roman" w:eastAsia="Times New Roman" w:hAnsi="Times New Roman" w:cs="Times New Roman"/>
          <w:b/>
          <w:bCs/>
          <w:color w:val="000000"/>
          <w:sz w:val="34"/>
          <w:szCs w:val="34"/>
        </w:rPr>
      </w:pPr>
      <w:r w:rsidRPr="009F6311">
        <w:rPr>
          <w:rFonts w:ascii="Times New Roman" w:eastAsia="Times New Roman" w:hAnsi="Times New Roman" w:cs="Times New Roman"/>
          <w:b/>
          <w:bCs/>
          <w:color w:val="000000"/>
          <w:sz w:val="34"/>
          <w:szCs w:val="34"/>
        </w:rPr>
        <w:t>Required Resources</w:t>
      </w:r>
    </w:p>
    <w:p w:rsidR="00794B29" w:rsidRPr="009F6311" w:rsidRDefault="00794B29" w:rsidP="00794B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Mobile device or PC/laptop with a browser and an internet connection</w:t>
      </w:r>
    </w:p>
    <w:p w:rsidR="00794B29" w:rsidRPr="009F6311" w:rsidRDefault="00794B29" w:rsidP="00794B29">
      <w:pPr>
        <w:spacing w:before="100" w:beforeAutospacing="1" w:after="100" w:afterAutospacing="1" w:line="240" w:lineRule="auto"/>
        <w:jc w:val="both"/>
        <w:rPr>
          <w:rFonts w:ascii="Times New Roman" w:eastAsia="Times New Roman" w:hAnsi="Times New Roman" w:cs="Times New Roman"/>
          <w:color w:val="000000"/>
          <w:sz w:val="28"/>
          <w:szCs w:val="28"/>
        </w:rPr>
      </w:pPr>
      <w:r w:rsidRPr="009F6311">
        <w:rPr>
          <w:rFonts w:ascii="Times New Roman" w:eastAsia="Times New Roman" w:hAnsi="Times New Roman" w:cs="Times New Roman"/>
          <w:b/>
          <w:bCs/>
          <w:color w:val="000000"/>
          <w:sz w:val="28"/>
          <w:szCs w:val="28"/>
        </w:rPr>
        <w:t>Step 1: Read articles on data ethics.</w:t>
      </w:r>
    </w:p>
    <w:p w:rsidR="00794B29" w:rsidRPr="009F6311" w:rsidRDefault="00794B29" w:rsidP="00794B29">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Navigate to your favorite web browser.</w:t>
      </w:r>
    </w:p>
    <w:p w:rsidR="00794B29" w:rsidRPr="009F6311" w:rsidRDefault="00794B29" w:rsidP="00794B29">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Search for </w:t>
      </w:r>
      <w:r w:rsidRPr="009F6311">
        <w:rPr>
          <w:rFonts w:ascii="Times New Roman" w:eastAsia="Times New Roman" w:hAnsi="Times New Roman" w:cs="Times New Roman"/>
          <w:b/>
          <w:bCs/>
          <w:color w:val="000000"/>
          <w:sz w:val="24"/>
          <w:szCs w:val="24"/>
        </w:rPr>
        <w:t>data ethics</w:t>
      </w:r>
      <w:r w:rsidRPr="009F6311">
        <w:rPr>
          <w:rFonts w:ascii="Times New Roman" w:eastAsia="Times New Roman" w:hAnsi="Times New Roman" w:cs="Times New Roman"/>
          <w:color w:val="000000"/>
          <w:sz w:val="24"/>
          <w:szCs w:val="24"/>
        </w:rPr>
        <w:t> and </w:t>
      </w:r>
      <w:r w:rsidRPr="009F6311">
        <w:rPr>
          <w:rFonts w:ascii="Times New Roman" w:eastAsia="Times New Roman" w:hAnsi="Times New Roman" w:cs="Times New Roman"/>
          <w:b/>
          <w:bCs/>
          <w:color w:val="000000"/>
          <w:sz w:val="24"/>
          <w:szCs w:val="24"/>
        </w:rPr>
        <w:t>ethics in data analytics</w:t>
      </w:r>
      <w:r w:rsidRPr="009F6311">
        <w:rPr>
          <w:rFonts w:ascii="Times New Roman" w:eastAsia="Times New Roman" w:hAnsi="Times New Roman" w:cs="Times New Roman"/>
          <w:color w:val="000000"/>
          <w:sz w:val="24"/>
          <w:szCs w:val="24"/>
        </w:rPr>
        <w:t> in the site search bar.</w:t>
      </w:r>
    </w:p>
    <w:p w:rsidR="00794B29" w:rsidRPr="009F6311" w:rsidRDefault="00794B29" w:rsidP="00794B29">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Select and read several articles and/or view several videos discussing topics associated with the ethics of data analytics.</w:t>
      </w:r>
    </w:p>
    <w:p w:rsidR="00794B29" w:rsidRPr="009F6311" w:rsidRDefault="00794B29" w:rsidP="00794B29">
      <w:pPr>
        <w:spacing w:after="0"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Is data privacy the same as data ethics? Explain how, in your informed opinion, they are the same and how they are different.</w:t>
      </w:r>
    </w:p>
    <w:p w:rsidR="00794B29" w:rsidRPr="009F6311" w:rsidRDefault="00794B29" w:rsidP="00794B29">
      <w:pPr>
        <w:jc w:val="both"/>
        <w:rPr>
          <w:rFonts w:ascii="Times New Roman" w:hAnsi="Times New Roman" w:cs="Times New Roman"/>
        </w:rPr>
      </w:pPr>
    </w:p>
    <w:p w:rsidR="00794B29" w:rsidRPr="009F6311" w:rsidRDefault="00794B29" w:rsidP="00794B29">
      <w:pPr>
        <w:jc w:val="both"/>
        <w:rPr>
          <w:rFonts w:ascii="Times New Roman" w:hAnsi="Times New Roman" w:cs="Times New Roman"/>
          <w:sz w:val="24"/>
          <w:szCs w:val="24"/>
        </w:rPr>
      </w:pPr>
      <w:r w:rsidRPr="009F6311">
        <w:rPr>
          <w:rFonts w:ascii="Times New Roman" w:hAnsi="Times New Roman" w:cs="Times New Roman"/>
          <w:sz w:val="24"/>
          <w:szCs w:val="24"/>
        </w:rPr>
        <w:t>Jawaban :</w:t>
      </w:r>
    </w:p>
    <w:p w:rsidR="00794B29" w:rsidRPr="004A1B55" w:rsidRDefault="00794B29" w:rsidP="00794B29">
      <w:pPr>
        <w:jc w:val="both"/>
        <w:rPr>
          <w:rFonts w:ascii="Times New Roman" w:hAnsi="Times New Roman" w:cs="Times New Roman"/>
          <w:color w:val="FF0000"/>
          <w:sz w:val="24"/>
          <w:szCs w:val="24"/>
        </w:rPr>
      </w:pPr>
      <w:r w:rsidRPr="004A1B55">
        <w:rPr>
          <w:rFonts w:ascii="Times New Roman" w:hAnsi="Times New Roman" w:cs="Times New Roman"/>
          <w:color w:val="FF0000"/>
          <w:sz w:val="24"/>
          <w:szCs w:val="24"/>
        </w:rPr>
        <w:t>Data privasi dan etika data adalah dua konsep yang berbeda, meskipun terkait erat dalam konteks penggunaan dan perlindungan data.</w:t>
      </w:r>
    </w:p>
    <w:p w:rsidR="00794B29" w:rsidRPr="004A1B55" w:rsidRDefault="00794B29" w:rsidP="00794B29">
      <w:pPr>
        <w:jc w:val="both"/>
        <w:rPr>
          <w:rFonts w:ascii="Times New Roman" w:hAnsi="Times New Roman" w:cs="Times New Roman"/>
          <w:color w:val="FF0000"/>
          <w:sz w:val="24"/>
          <w:szCs w:val="24"/>
        </w:rPr>
      </w:pPr>
      <w:r w:rsidRPr="004A1B55">
        <w:rPr>
          <w:rFonts w:ascii="Times New Roman" w:hAnsi="Times New Roman" w:cs="Times New Roman"/>
          <w:color w:val="FF0000"/>
          <w:sz w:val="24"/>
          <w:szCs w:val="24"/>
        </w:rPr>
        <w:t xml:space="preserve">Data privasi berkaitan dengan kontrol individu atas informasi pribadi mereka. Ini mencakup hak individu untuk menentukan bagaimana data pribadi mereka dikumpulkan, digunakan, disimpan, dan diungkapkan. Perlindungan data privasi melibatkan kebijakan, praktik, dan peraturan yang </w:t>
      </w:r>
      <w:r w:rsidRPr="004A1B55">
        <w:rPr>
          <w:rFonts w:ascii="Times New Roman" w:hAnsi="Times New Roman" w:cs="Times New Roman"/>
          <w:color w:val="FF0000"/>
          <w:sz w:val="24"/>
          <w:szCs w:val="24"/>
        </w:rPr>
        <w:lastRenderedPageBreak/>
        <w:t>dirancang untuk melindungi privasi individu dan memastikan bahwa data pribadi diperlakukan dengan benar.</w:t>
      </w:r>
    </w:p>
    <w:p w:rsidR="00794B29" w:rsidRPr="004A1B55" w:rsidRDefault="00794B29" w:rsidP="00794B29">
      <w:pPr>
        <w:jc w:val="both"/>
        <w:rPr>
          <w:rFonts w:ascii="Times New Roman" w:hAnsi="Times New Roman" w:cs="Times New Roman"/>
          <w:color w:val="FF0000"/>
          <w:sz w:val="24"/>
          <w:szCs w:val="24"/>
        </w:rPr>
      </w:pPr>
      <w:r w:rsidRPr="004A1B55">
        <w:rPr>
          <w:rFonts w:ascii="Times New Roman" w:hAnsi="Times New Roman" w:cs="Times New Roman"/>
          <w:color w:val="FF0000"/>
          <w:sz w:val="24"/>
          <w:szCs w:val="24"/>
        </w:rPr>
        <w:t>Di sisi lain, etika data berhubungan dengan pertimbangan moral dan prinsip yang terkait dengan penggunaan data. Ini mencakup pertanyaan tentang bagaimana data dikumpulkan, dianalisis, digunakan, dan diungkapkan, serta implikasi sosial, politik, dan ekonomi dari penggunaan tersebut. Etika data mempertimbangkan isu-isu seperti keadilan, transparansi, akuntabilitas, dan dampak yang mungkin terjadi pada individu, masyarakat, atau lingkungan karena penggunaan data.</w:t>
      </w:r>
    </w:p>
    <w:p w:rsidR="00794B29" w:rsidRPr="004A1B55" w:rsidRDefault="00794B29" w:rsidP="00794B29">
      <w:pPr>
        <w:jc w:val="both"/>
        <w:rPr>
          <w:rFonts w:ascii="Times New Roman" w:hAnsi="Times New Roman" w:cs="Times New Roman"/>
          <w:color w:val="FF0000"/>
          <w:sz w:val="24"/>
          <w:szCs w:val="24"/>
        </w:rPr>
      </w:pPr>
      <w:r w:rsidRPr="004A1B55">
        <w:rPr>
          <w:rFonts w:ascii="Times New Roman" w:hAnsi="Times New Roman" w:cs="Times New Roman"/>
          <w:color w:val="FF0000"/>
          <w:sz w:val="24"/>
          <w:szCs w:val="24"/>
        </w:rPr>
        <w:t>Meskipun ada keterkaitan antara data privasi dan etika data, kedua konsep ini memiliki fokus yang sedikit berbeda. Data privasi lebih fokus pada hak individu dan kebijakan perlindungan privasi, sedangkan etika data lebih fokus pada pertimbangan moral dan implikasi sosial dari penggunaan data. Dalam praktiknya, melindungi privasi individu sering kali dianggap sebagai bagian dari kerangka kerja etika data yang lebih luas.</w:t>
      </w:r>
    </w:p>
    <w:p w:rsidR="00794B29" w:rsidRPr="009F6311" w:rsidRDefault="00794B29" w:rsidP="00794B29">
      <w:pPr>
        <w:jc w:val="both"/>
        <w:rPr>
          <w:rFonts w:ascii="Times New Roman" w:hAnsi="Times New Roman" w:cs="Times New Roman"/>
        </w:rPr>
      </w:pPr>
    </w:p>
    <w:p w:rsidR="00794B29" w:rsidRPr="009F6311" w:rsidRDefault="00794B29" w:rsidP="00794B29">
      <w:pPr>
        <w:spacing w:before="100" w:beforeAutospacing="1" w:after="100" w:afterAutospacing="1" w:line="240" w:lineRule="auto"/>
        <w:jc w:val="both"/>
        <w:rPr>
          <w:rFonts w:ascii="Times New Roman" w:eastAsia="Times New Roman" w:hAnsi="Times New Roman" w:cs="Times New Roman"/>
          <w:color w:val="000000"/>
          <w:sz w:val="28"/>
          <w:szCs w:val="28"/>
        </w:rPr>
      </w:pPr>
      <w:r w:rsidRPr="009F6311">
        <w:rPr>
          <w:rFonts w:ascii="Times New Roman" w:eastAsia="Times New Roman" w:hAnsi="Times New Roman" w:cs="Times New Roman"/>
          <w:b/>
          <w:bCs/>
          <w:color w:val="000000"/>
          <w:sz w:val="28"/>
          <w:szCs w:val="28"/>
        </w:rPr>
        <w:t>Step 2: Familiarize with privacy and security laws.</w:t>
      </w:r>
    </w:p>
    <w:p w:rsidR="00794B29" w:rsidRPr="009F6311" w:rsidRDefault="00794B29" w:rsidP="00794B29">
      <w:pPr>
        <w:spacing w:before="100" w:beforeAutospacing="1" w:after="100" w:afterAutospacing="1"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Navigate to </w:t>
      </w:r>
      <w:hyperlink r:id="rId6" w:tgtFrame="_blank" w:history="1">
        <w:r w:rsidRPr="009F6311">
          <w:rPr>
            <w:rFonts w:ascii="Times New Roman" w:eastAsia="Times New Roman" w:hAnsi="Times New Roman" w:cs="Times New Roman"/>
            <w:color w:val="0000FF"/>
            <w:sz w:val="24"/>
            <w:szCs w:val="24"/>
            <w:u w:val="single"/>
          </w:rPr>
          <w:t>www.gdpr.eu</w:t>
        </w:r>
      </w:hyperlink>
      <w:r w:rsidRPr="009F6311">
        <w:rPr>
          <w:rFonts w:ascii="Times New Roman" w:eastAsia="Times New Roman" w:hAnsi="Times New Roman" w:cs="Times New Roman"/>
          <w:color w:val="000000"/>
          <w:sz w:val="24"/>
          <w:szCs w:val="24"/>
        </w:rPr>
        <w:t>, the home of the General Data Protection Regulation (GDPR). Explore information on the GDPR site. Click </w:t>
      </w:r>
      <w:r w:rsidRPr="009F6311">
        <w:rPr>
          <w:rFonts w:ascii="Times New Roman" w:eastAsia="Times New Roman" w:hAnsi="Times New Roman" w:cs="Times New Roman"/>
          <w:b/>
          <w:bCs/>
          <w:color w:val="000000"/>
          <w:sz w:val="24"/>
          <w:szCs w:val="24"/>
        </w:rPr>
        <w:t>FAQ</w:t>
      </w:r>
      <w:r w:rsidRPr="009F6311">
        <w:rPr>
          <w:rFonts w:ascii="Times New Roman" w:eastAsia="Times New Roman" w:hAnsi="Times New Roman" w:cs="Times New Roman"/>
          <w:color w:val="000000"/>
          <w:sz w:val="24"/>
          <w:szCs w:val="24"/>
        </w:rPr>
        <w:t>, then click </w:t>
      </w:r>
      <w:r w:rsidRPr="009F6311">
        <w:rPr>
          <w:rFonts w:ascii="Times New Roman" w:eastAsia="Times New Roman" w:hAnsi="Times New Roman" w:cs="Times New Roman"/>
          <w:b/>
          <w:bCs/>
          <w:color w:val="000000"/>
          <w:sz w:val="24"/>
          <w:szCs w:val="24"/>
        </w:rPr>
        <w:t>What is the GDPR?</w:t>
      </w:r>
      <w:r w:rsidRPr="009F6311">
        <w:rPr>
          <w:rFonts w:ascii="Times New Roman" w:eastAsia="Times New Roman" w:hAnsi="Times New Roman" w:cs="Times New Roman"/>
          <w:color w:val="000000"/>
          <w:sz w:val="24"/>
          <w:szCs w:val="24"/>
        </w:rPr>
        <w:t> Read the </w:t>
      </w:r>
      <w:r w:rsidRPr="009F6311">
        <w:rPr>
          <w:rFonts w:ascii="Times New Roman" w:eastAsia="Times New Roman" w:hAnsi="Times New Roman" w:cs="Times New Roman"/>
          <w:b/>
          <w:bCs/>
          <w:color w:val="000000"/>
          <w:sz w:val="24"/>
          <w:szCs w:val="24"/>
        </w:rPr>
        <w:t>summary of the GDPR</w:t>
      </w:r>
      <w:r w:rsidRPr="009F6311">
        <w:rPr>
          <w:rFonts w:ascii="Times New Roman" w:eastAsia="Times New Roman" w:hAnsi="Times New Roman" w:cs="Times New Roman"/>
          <w:color w:val="000000"/>
          <w:sz w:val="24"/>
          <w:szCs w:val="24"/>
        </w:rPr>
        <w:t> for an overview of the lab.</w:t>
      </w:r>
    </w:p>
    <w:p w:rsidR="00794B29" w:rsidRPr="009F6311" w:rsidRDefault="00794B29" w:rsidP="00794B29">
      <w:pPr>
        <w:spacing w:after="0" w:line="240" w:lineRule="auto"/>
        <w:jc w:val="both"/>
        <w:rPr>
          <w:rFonts w:ascii="Times New Roman" w:eastAsia="Times New Roman" w:hAnsi="Times New Roman" w:cs="Times New Roman"/>
          <w:color w:val="000000"/>
          <w:sz w:val="24"/>
          <w:szCs w:val="24"/>
        </w:rPr>
      </w:pPr>
      <w:r w:rsidRPr="009F6311">
        <w:rPr>
          <w:rFonts w:ascii="Times New Roman" w:eastAsia="Times New Roman" w:hAnsi="Times New Roman" w:cs="Times New Roman"/>
          <w:color w:val="000000"/>
          <w:sz w:val="24"/>
          <w:szCs w:val="24"/>
        </w:rPr>
        <w:t>How long has the regulation been in effect?</w:t>
      </w:r>
    </w:p>
    <w:p w:rsidR="00794B29" w:rsidRPr="009F6311" w:rsidRDefault="00794B29" w:rsidP="00794B29">
      <w:pPr>
        <w:jc w:val="both"/>
        <w:rPr>
          <w:rFonts w:ascii="Times New Roman" w:hAnsi="Times New Roman" w:cs="Times New Roman"/>
          <w:sz w:val="24"/>
          <w:szCs w:val="24"/>
        </w:rPr>
      </w:pPr>
      <w:r>
        <w:rPr>
          <w:rFonts w:ascii="Times New Roman" w:hAnsi="Times New Roman" w:cs="Times New Roman"/>
          <w:sz w:val="24"/>
          <w:szCs w:val="24"/>
        </w:rPr>
        <w:t>Jawaban</w:t>
      </w:r>
      <w:r w:rsidRPr="009F6311">
        <w:rPr>
          <w:rFonts w:ascii="Times New Roman" w:hAnsi="Times New Roman" w:cs="Times New Roman"/>
          <w:sz w:val="24"/>
          <w:szCs w:val="24"/>
        </w:rPr>
        <w:t xml:space="preserve"> :</w:t>
      </w:r>
    </w:p>
    <w:p w:rsidR="00794B29" w:rsidRPr="009F6311" w:rsidRDefault="00794B29" w:rsidP="00794B29">
      <w:pPr>
        <w:jc w:val="both"/>
        <w:rPr>
          <w:rFonts w:ascii="Times New Roman" w:hAnsi="Times New Roman" w:cs="Times New Roman"/>
          <w:color w:val="FF0000"/>
          <w:sz w:val="24"/>
          <w:szCs w:val="24"/>
        </w:rPr>
      </w:pPr>
      <w:r w:rsidRPr="009F6311">
        <w:rPr>
          <w:rFonts w:ascii="Times New Roman" w:hAnsi="Times New Roman" w:cs="Times New Roman"/>
          <w:color w:val="FF0000"/>
          <w:sz w:val="24"/>
          <w:szCs w:val="24"/>
        </w:rPr>
        <w:t>Peraturan Perlindungan Data Umum adalah undang-undang Uni Eropa yang diterapkan 25 Mei 2018</w:t>
      </w:r>
    </w:p>
    <w:p w:rsidR="00794B29" w:rsidRPr="009F6311" w:rsidRDefault="00794B29" w:rsidP="00794B29">
      <w:pPr>
        <w:jc w:val="both"/>
        <w:rPr>
          <w:rFonts w:ascii="Times New Roman" w:hAnsi="Times New Roman" w:cs="Times New Roman"/>
          <w:color w:val="000000"/>
          <w:sz w:val="24"/>
          <w:szCs w:val="24"/>
        </w:rPr>
      </w:pPr>
      <w:r w:rsidRPr="009F6311">
        <w:rPr>
          <w:rFonts w:ascii="Times New Roman" w:hAnsi="Times New Roman" w:cs="Times New Roman"/>
          <w:color w:val="000000"/>
          <w:sz w:val="24"/>
          <w:szCs w:val="24"/>
        </w:rPr>
        <w:t>Does the GDPR apply to companies that are not located in the EU?</w:t>
      </w:r>
    </w:p>
    <w:p w:rsidR="00794B29" w:rsidRPr="009F6311" w:rsidRDefault="00794B29" w:rsidP="00794B29">
      <w:pPr>
        <w:jc w:val="both"/>
        <w:rPr>
          <w:rFonts w:ascii="Times New Roman" w:hAnsi="Times New Roman" w:cs="Times New Roman"/>
          <w:color w:val="000000"/>
          <w:sz w:val="24"/>
          <w:szCs w:val="24"/>
        </w:rPr>
      </w:pPr>
      <w:r w:rsidRPr="009F6311">
        <w:rPr>
          <w:rFonts w:ascii="Times New Roman" w:hAnsi="Times New Roman" w:cs="Times New Roman"/>
          <w:color w:val="000000"/>
          <w:sz w:val="24"/>
          <w:szCs w:val="24"/>
        </w:rPr>
        <w:t>Jawaban :</w:t>
      </w:r>
    </w:p>
    <w:p w:rsidR="00794B29" w:rsidRDefault="00794B29" w:rsidP="00794B29">
      <w:pPr>
        <w:jc w:val="both"/>
        <w:rPr>
          <w:rFonts w:ascii="Times New Roman" w:hAnsi="Times New Roman" w:cs="Times New Roman"/>
          <w:color w:val="FF0000"/>
          <w:sz w:val="24"/>
          <w:szCs w:val="24"/>
        </w:rPr>
      </w:pPr>
      <w:r w:rsidRPr="009F6311">
        <w:rPr>
          <w:rFonts w:ascii="Times New Roman" w:hAnsi="Times New Roman" w:cs="Times New Roman"/>
          <w:color w:val="FF0000"/>
          <w:sz w:val="24"/>
          <w:szCs w:val="24"/>
        </w:rPr>
        <w:t>Bahkan jika sebuah organisasi tidak terhubung ke UE itu sendiri, jika memproses data pribadi orang-orang di UE (melalui pelacakan di situs webnya, misalnya), organisasi tersebut harus mematuhinya. GDPR juga tidak terbatas pada perusahaan nirlaba</w:t>
      </w:r>
    </w:p>
    <w:p w:rsidR="00794B29" w:rsidRPr="009F6311" w:rsidRDefault="00794B29" w:rsidP="00794B29">
      <w:pPr>
        <w:jc w:val="both"/>
        <w:rPr>
          <w:rFonts w:ascii="Times New Roman" w:hAnsi="Times New Roman" w:cs="Times New Roman"/>
          <w:color w:val="000000"/>
          <w:sz w:val="24"/>
          <w:szCs w:val="24"/>
        </w:rPr>
      </w:pPr>
      <w:r w:rsidRPr="009F6311">
        <w:rPr>
          <w:rFonts w:ascii="Times New Roman" w:hAnsi="Times New Roman" w:cs="Times New Roman"/>
          <w:color w:val="000000"/>
          <w:sz w:val="24"/>
          <w:szCs w:val="24"/>
        </w:rPr>
        <w:t>What are the 8 rights of data subjects recognized by the GDPR?</w:t>
      </w:r>
    </w:p>
    <w:p w:rsidR="00794B29" w:rsidRPr="009F6311" w:rsidRDefault="00794B29" w:rsidP="00794B29">
      <w:pPr>
        <w:jc w:val="both"/>
        <w:rPr>
          <w:rFonts w:ascii="Times New Roman" w:hAnsi="Times New Roman" w:cs="Times New Roman"/>
          <w:color w:val="000000"/>
          <w:sz w:val="24"/>
          <w:szCs w:val="24"/>
        </w:rPr>
      </w:pPr>
      <w:r w:rsidRPr="009F6311">
        <w:rPr>
          <w:rFonts w:ascii="Times New Roman" w:hAnsi="Times New Roman" w:cs="Times New Roman"/>
          <w:color w:val="000000"/>
          <w:sz w:val="24"/>
          <w:szCs w:val="24"/>
        </w:rPr>
        <w:t>Jawaban :</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be informed</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of access</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rectification</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erasure</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restrict processing</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The right to data portability</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lastRenderedPageBreak/>
        <w:t>The right to object</w:t>
      </w:r>
    </w:p>
    <w:p w:rsidR="00794B29" w:rsidRPr="009F6311" w:rsidRDefault="00794B29" w:rsidP="00794B29">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9F6311">
        <w:rPr>
          <w:rFonts w:ascii="Times New Roman" w:eastAsia="Times New Roman" w:hAnsi="Times New Roman" w:cs="Times New Roman"/>
          <w:color w:val="FF0000"/>
          <w:sz w:val="24"/>
          <w:szCs w:val="24"/>
        </w:rPr>
        <w:t>Rights in relation to automated decision making and profiling.</w:t>
      </w:r>
    </w:p>
    <w:p w:rsidR="00794B29" w:rsidRPr="009F6311" w:rsidRDefault="00794B29" w:rsidP="00794B29">
      <w:pPr>
        <w:pStyle w:val="NormalWeb"/>
        <w:jc w:val="both"/>
        <w:rPr>
          <w:color w:val="000000"/>
          <w:sz w:val="28"/>
          <w:szCs w:val="27"/>
        </w:rPr>
      </w:pPr>
      <w:r w:rsidRPr="009F6311">
        <w:rPr>
          <w:rStyle w:val="Strong"/>
          <w:color w:val="000000"/>
          <w:sz w:val="28"/>
          <w:szCs w:val="27"/>
        </w:rPr>
        <w:t>Step 3: Create a blog entry on the ethical use of data for your portfolio.</w:t>
      </w:r>
    </w:p>
    <w:p w:rsidR="00794B29" w:rsidRPr="009F6311" w:rsidRDefault="00794B29" w:rsidP="00794B29">
      <w:pPr>
        <w:pStyle w:val="NormalWeb"/>
        <w:numPr>
          <w:ilvl w:val="0"/>
          <w:numId w:val="4"/>
        </w:numPr>
        <w:jc w:val="both"/>
        <w:rPr>
          <w:color w:val="000000"/>
        </w:rPr>
      </w:pPr>
      <w:r w:rsidRPr="009F6311">
        <w:rPr>
          <w:color w:val="000000"/>
        </w:rPr>
        <w:t>View articles on other sites, such as Reddit or Medium, related to the ethical use of data in analytics and artificial intelligence (AI).</w:t>
      </w:r>
    </w:p>
    <w:p w:rsidR="00794B29" w:rsidRPr="009F6311" w:rsidRDefault="00794B29" w:rsidP="00794B29">
      <w:pPr>
        <w:pStyle w:val="NormalWeb"/>
        <w:numPr>
          <w:ilvl w:val="0"/>
          <w:numId w:val="4"/>
        </w:numPr>
        <w:jc w:val="both"/>
        <w:rPr>
          <w:color w:val="000000"/>
        </w:rPr>
      </w:pPr>
      <w:r w:rsidRPr="009F6311">
        <w:rPr>
          <w:color w:val="000000"/>
        </w:rPr>
        <w:t>Using the blog that you created earlier in the course, author your own blog article to express your opinions and experiences with the ethical use of data in analytics.</w:t>
      </w:r>
    </w:p>
    <w:p w:rsidR="00794B29" w:rsidRPr="009F6311" w:rsidRDefault="00794B29" w:rsidP="00794B29">
      <w:pPr>
        <w:jc w:val="both"/>
        <w:rPr>
          <w:rFonts w:ascii="Times New Roman" w:hAnsi="Times New Roman" w:cs="Times New Roman"/>
          <w:sz w:val="24"/>
          <w:szCs w:val="24"/>
        </w:rPr>
      </w:pPr>
      <w:r w:rsidRPr="009F6311">
        <w:rPr>
          <w:rFonts w:ascii="Times New Roman" w:hAnsi="Times New Roman" w:cs="Times New Roman"/>
          <w:sz w:val="24"/>
          <w:szCs w:val="24"/>
        </w:rPr>
        <w:t>Link Artikel :</w:t>
      </w:r>
    </w:p>
    <w:p w:rsidR="00794B29" w:rsidRPr="00C85D7E" w:rsidRDefault="00794B29" w:rsidP="00794B29">
      <w:pPr>
        <w:jc w:val="both"/>
        <w:rPr>
          <w:rFonts w:ascii="Times New Roman" w:hAnsi="Times New Roman" w:cs="Times New Roman"/>
          <w:color w:val="FF0000"/>
          <w:sz w:val="28"/>
          <w:szCs w:val="24"/>
        </w:rPr>
      </w:pPr>
      <w:r w:rsidRPr="00C85D7E">
        <w:rPr>
          <w:rFonts w:ascii="Times New Roman" w:hAnsi="Times New Roman" w:cs="Times New Roman"/>
          <w:sz w:val="24"/>
        </w:rPr>
        <w:t>https://medium.com/jublia/data-ethics-vs-data-privacy-whats-the-difference-c8c11942ed</w:t>
      </w:r>
    </w:p>
    <w:p w:rsidR="00C25DEE" w:rsidRDefault="00794B29"/>
    <w:sectPr w:rsidR="00C2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85E72"/>
    <w:multiLevelType w:val="multilevel"/>
    <w:tmpl w:val="E9920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80466D1"/>
    <w:multiLevelType w:val="multilevel"/>
    <w:tmpl w:val="449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FC7E9E"/>
    <w:multiLevelType w:val="multilevel"/>
    <w:tmpl w:val="B35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DE4CD5"/>
    <w:multiLevelType w:val="multilevel"/>
    <w:tmpl w:val="751AD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29"/>
    <w:rsid w:val="002B645C"/>
    <w:rsid w:val="003309F0"/>
    <w:rsid w:val="00794B29"/>
    <w:rsid w:val="007A5044"/>
    <w:rsid w:val="008C1131"/>
    <w:rsid w:val="00A76D30"/>
    <w:rsid w:val="00BC2EA1"/>
    <w:rsid w:val="00DB54CB"/>
    <w:rsid w:val="00E2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B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dpr.e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A S U S</cp:lastModifiedBy>
  <cp:revision>1</cp:revision>
  <dcterms:created xsi:type="dcterms:W3CDTF">2023-07-09T10:36:00Z</dcterms:created>
  <dcterms:modified xsi:type="dcterms:W3CDTF">2023-07-09T10:38:00Z</dcterms:modified>
</cp:coreProperties>
</file>