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70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Мишина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</w:t>
      </w:r>
      <w:r>
        <w:t xml:space="preserve"> </w:t>
      </w:r>
      <w:r>
        <w:t xml:space="preserve">легковесного языка разметки Markdown.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необходимо установить texlive. Скачиваем архив по ссылке с github в папку tmp (рис. 1), распаковываем его (рис. 2), заходим в получившийся каталог и запускаем скрипт install-tl-20221023 (рис. 3). Добавляем /usr/local/texlive/2022/bin/x86_64-linux в PATH (рис. 4).</w:t>
      </w:r>
    </w:p>
    <w:p>
      <w:pPr>
        <w:pStyle w:val="CaptionedFigure"/>
      </w:pPr>
      <w:bookmarkStart w:id="24" w:name="fig:001"/>
      <w:r>
        <w:drawing>
          <wp:inline>
            <wp:extent cx="5334000" cy="2796411"/>
            <wp:effectExtent b="0" l="0" r="0" t="0"/>
            <wp:docPr descr="Рис. 1: Скачивание архива" title="" id="22" name="Picture"/>
            <a:graphic>
              <a:graphicData uri="http://schemas.openxmlformats.org/drawingml/2006/picture">
                <pic:pic>
                  <pic:nvPicPr>
                    <pic:cNvPr descr="image/fi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Скачивание архива</w:t>
      </w:r>
    </w:p>
    <w:p>
      <w:pPr>
        <w:pStyle w:val="CaptionedFigure"/>
      </w:pPr>
      <w:bookmarkStart w:id="28" w:name="fig:002"/>
      <w:r>
        <w:drawing>
          <wp:inline>
            <wp:extent cx="5334000" cy="534525"/>
            <wp:effectExtent b="0" l="0" r="0" t="0"/>
            <wp:docPr descr="Рис. 2: Распаковка архива" title="" id="26" name="Picture"/>
            <a:graphic>
              <a:graphicData uri="http://schemas.openxmlformats.org/drawingml/2006/picture">
                <pic:pic>
                  <pic:nvPicPr>
                    <pic:cNvPr descr="image/fig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Распаковка архива</w:t>
      </w:r>
    </w:p>
    <w:p>
      <w:pPr>
        <w:pStyle w:val="CaptionedFigure"/>
      </w:pPr>
      <w:bookmarkStart w:id="32" w:name="fig:003"/>
      <w:r>
        <w:drawing>
          <wp:inline>
            <wp:extent cx="5334000" cy="2796411"/>
            <wp:effectExtent b="0" l="0" r="0" t="0"/>
            <wp:docPr descr="Рис. 3: Запуск скрипта" title="" id="30" name="Picture"/>
            <a:graphic>
              <a:graphicData uri="http://schemas.openxmlformats.org/drawingml/2006/picture">
                <pic:pic>
                  <pic:nvPicPr>
                    <pic:cNvPr descr="image/fig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Запуск скрипта</w:t>
      </w:r>
    </w:p>
    <w:p>
      <w:pPr>
        <w:pStyle w:val="CaptionedFigure"/>
      </w:pPr>
      <w:bookmarkStart w:id="36" w:name="fig:004"/>
      <w:r>
        <w:drawing>
          <wp:inline>
            <wp:extent cx="5334000" cy="2796411"/>
            <wp:effectExtent b="0" l="0" r="0" t="0"/>
            <wp:docPr descr="Рис. 4: Добавление в PATH" title="" id="34" name="Picture"/>
            <a:graphic>
              <a:graphicData uri="http://schemas.openxmlformats.org/drawingml/2006/picture">
                <pic:pic>
                  <pic:nvPicPr>
                    <pic:cNvPr descr="image/fig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Добавление в PATH</w:t>
      </w:r>
    </w:p>
    <w:p>
      <w:pPr>
        <w:pStyle w:val="BodyText"/>
      </w:pPr>
      <w:r>
        <w:t xml:space="preserve">Затем требовалось установить Pandoc и pandoc-crossref. По ссылке скачиваем 18 версию Pandoc и версию pandoc-crossref, ему соответствующую (рис. 5). Распаковываем архивы и копируем файлы в каталог /usr/local/bin/. Выполняем проверку с помощью команды ls (рис. 6).</w:t>
      </w:r>
    </w:p>
    <w:p>
      <w:pPr>
        <w:pStyle w:val="CaptionedFigure"/>
      </w:pPr>
      <w:bookmarkStart w:id="40" w:name="fig:005"/>
      <w:r>
        <w:drawing>
          <wp:inline>
            <wp:extent cx="5334000" cy="3596731"/>
            <wp:effectExtent b="0" l="0" r="0" t="0"/>
            <wp:docPr descr="Рис. 5: Скачивание архива Pandoc" title="" id="38" name="Picture"/>
            <a:graphic>
              <a:graphicData uri="http://schemas.openxmlformats.org/drawingml/2006/picture">
                <pic:pic>
                  <pic:nvPicPr>
                    <pic:cNvPr descr="image/fig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6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Скачивание архива Pandoc</w:t>
      </w:r>
    </w:p>
    <w:p>
      <w:pPr>
        <w:pStyle w:val="CaptionedFigure"/>
      </w:pPr>
      <w:bookmarkStart w:id="44" w:name="fig:006"/>
      <w:r>
        <w:drawing>
          <wp:inline>
            <wp:extent cx="5334000" cy="844727"/>
            <wp:effectExtent b="0" l="0" r="0" t="0"/>
            <wp:docPr descr="Рис. 6: Скачивание архива pandoc-crossref" title="" id="42" name="Picture"/>
            <a:graphic>
              <a:graphicData uri="http://schemas.openxmlformats.org/drawingml/2006/picture">
                <pic:pic>
                  <pic:nvPicPr>
                    <pic:cNvPr descr="image/fi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4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Скачивание архива pandoc-crossref</w:t>
      </w:r>
    </w:p>
    <w:p>
      <w:pPr>
        <w:pStyle w:val="CaptionedFigure"/>
      </w:pPr>
      <w:bookmarkStart w:id="48" w:name="fig:007"/>
      <w:r>
        <w:drawing>
          <wp:inline>
            <wp:extent cx="5334000" cy="982858"/>
            <wp:effectExtent b="0" l="0" r="0" t="0"/>
            <wp:docPr descr="Рис. 7: Распаковка архивов, копирование в каталог и проверка" title="" id="46" name="Picture"/>
            <a:graphic>
              <a:graphicData uri="http://schemas.openxmlformats.org/drawingml/2006/picture">
                <pic:pic>
                  <pic:nvPicPr>
                    <pic:cNvPr descr="image/fig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2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Распаковка архивов, копирование в каталог и проверка</w:t>
      </w:r>
    </w:p>
    <w:p>
      <w:pPr>
        <w:pStyle w:val="BodyText"/>
      </w:pPr>
      <w:r>
        <w:t xml:space="preserve">Теперь перейдем к главной части выполнения работы. Открываем терминал и переходим в каталог курса. Обновляем локальный репозиторий с помощью команды git pull. Переходим в каталог с шаблоном отчета для работы №4 и компилируем шаблон с помощью команды make (рис. 8). Проверим корректность выполненных команд и откроем docx и pdf файлы (рис. 9), (рис. 10).</w:t>
      </w:r>
    </w:p>
    <w:p>
      <w:pPr>
        <w:pStyle w:val="CaptionedFigure"/>
      </w:pPr>
      <w:bookmarkStart w:id="52" w:name="fig:008"/>
      <w:r>
        <w:drawing>
          <wp:inline>
            <wp:extent cx="5334000" cy="1267994"/>
            <wp:effectExtent b="0" l="0" r="0" t="0"/>
            <wp:docPr descr="Рис. 8: Обновление репозитория, создание шаблона для отчета" title="" id="50" name="Picture"/>
            <a:graphic>
              <a:graphicData uri="http://schemas.openxmlformats.org/drawingml/2006/picture">
                <pic:pic>
                  <pic:nvPicPr>
                    <pic:cNvPr descr="image/fig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7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Обновление репозитория, создание шаблона для отчета</w:t>
      </w:r>
    </w:p>
    <w:p>
      <w:pPr>
        <w:pStyle w:val="CaptionedFigure"/>
      </w:pPr>
      <w:bookmarkStart w:id="56" w:name="fig:009"/>
      <w:r>
        <w:drawing>
          <wp:inline>
            <wp:extent cx="5334000" cy="2500312"/>
            <wp:effectExtent b="0" l="0" r="0" t="0"/>
            <wp:docPr descr="Рис. 9: Файл docx" title="" id="54" name="Picture"/>
            <a:graphic>
              <a:graphicData uri="http://schemas.openxmlformats.org/drawingml/2006/picture">
                <pic:pic>
                  <pic:nvPicPr>
                    <pic:cNvPr descr="image/fig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0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docx</w:t>
      </w:r>
    </w:p>
    <w:p>
      <w:pPr>
        <w:pStyle w:val="CaptionedFigure"/>
      </w:pPr>
      <w:bookmarkStart w:id="60" w:name="fig:010"/>
      <w:r>
        <w:drawing>
          <wp:inline>
            <wp:extent cx="5334000" cy="5334000"/>
            <wp:effectExtent b="0" l="0" r="0" t="0"/>
            <wp:docPr descr="Рис. 10: Файл pdf" title="" id="58" name="Picture"/>
            <a:graphic>
              <a:graphicData uri="http://schemas.openxmlformats.org/drawingml/2006/picture">
                <pic:pic>
                  <pic:nvPicPr>
                    <pic:cNvPr descr="image/fig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Файл pdf</w:t>
      </w:r>
    </w:p>
    <w:p>
      <w:pPr>
        <w:pStyle w:val="BodyText"/>
      </w:pPr>
      <w:r>
        <w:t xml:space="preserve">С помощью команды make clean удаляем создавшиеся файлы (рис. 11). Снова проверим это в проводнике (рис. 12).</w:t>
      </w:r>
    </w:p>
    <w:p>
      <w:pPr>
        <w:pStyle w:val="CaptionedFigure"/>
      </w:pPr>
      <w:bookmarkStart w:id="64" w:name="fig:011"/>
      <w:r>
        <w:drawing>
          <wp:inline>
            <wp:extent cx="5334000" cy="500647"/>
            <wp:effectExtent b="0" l="0" r="0" t="0"/>
            <wp:docPr descr="Рис. 11: Удаление файлов" title="" id="62" name="Picture"/>
            <a:graphic>
              <a:graphicData uri="http://schemas.openxmlformats.org/drawingml/2006/picture">
                <pic:pic>
                  <pic:nvPicPr>
                    <pic:cNvPr descr="image/fig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Удаление файлов</w:t>
      </w:r>
    </w:p>
    <w:p>
      <w:pPr>
        <w:pStyle w:val="CaptionedFigure"/>
      </w:pPr>
      <w:bookmarkStart w:id="68" w:name="fig:012"/>
      <w:r>
        <w:drawing>
          <wp:inline>
            <wp:extent cx="5334000" cy="3408777"/>
            <wp:effectExtent b="0" l="0" r="0" t="0"/>
            <wp:docPr descr="Рис. 12: Проводник" title="" id="66" name="Picture"/>
            <a:graphic>
              <a:graphicData uri="http://schemas.openxmlformats.org/drawingml/2006/picture">
                <pic:pic>
                  <pic:nvPicPr>
                    <pic:cNvPr descr="image/fig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8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Проводник</w:t>
      </w:r>
    </w:p>
    <w:bookmarkEnd w:id="69"/>
    <w:bookmarkStart w:id="74" w:name="X01a861a64db809a2c5e27ec2f8ab84beab49f0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самостоятельной работы</w:t>
      </w:r>
    </w:p>
    <w:p>
      <w:pPr>
        <w:pStyle w:val="FirstParagraph"/>
      </w:pPr>
      <w:r>
        <w:t xml:space="preserve">В заданиях для самостоятельной работы требовалось создать отчет по третьей лабораторной, используя разметку MarkDown. Для начала оформляем отчет.</w:t>
      </w:r>
    </w:p>
    <w:p>
      <w:pPr>
        <w:pStyle w:val="BodyText"/>
      </w:pPr>
      <w:r>
        <w:t xml:space="preserve">Затем с помощью команды make в каталоге report каталога lab03 создадим файлы типа docx и pdf.</w:t>
      </w:r>
    </w:p>
    <w:p>
      <w:pPr>
        <w:pStyle w:val="CaptionedFigure"/>
      </w:pPr>
      <w:bookmarkStart w:id="73" w:name="fig:013"/>
      <w:r>
        <w:drawing>
          <wp:inline>
            <wp:extent cx="5334000" cy="1146919"/>
            <wp:effectExtent b="0" l="0" r="0" t="0"/>
            <wp:docPr descr="Рис. 13: Выполнение команды make для третьей лабораторной работы" title="" id="71" name="Picture"/>
            <a:graphic>
              <a:graphicData uri="http://schemas.openxmlformats.org/drawingml/2006/picture">
                <pic:pic>
                  <pic:nvPicPr>
                    <pic:cNvPr descr="image/fig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Выполнение команды make для третьей лабораторной работы</w:t>
      </w:r>
    </w:p>
    <w:p>
      <w:pPr>
        <w:pStyle w:val="BodyText"/>
      </w:pPr>
      <w:r>
        <w:t xml:space="preserve">Отчеты в трех форматах прикреплены на git.</w:t>
      </w:r>
    </w:p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процедуры оформления отчетов с помощью</w:t>
      </w:r>
      <w:r>
        <w:t xml:space="preserve"> </w:t>
      </w:r>
      <w:r>
        <w:t xml:space="preserve">легковесного языка разметки Markdown. Ипользуя данную разметку, мной были написаны отчеты для третьей и четвертой лабораторных работ. Весь ход выполнения работы был записан и показан в данной лабораторной.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Мишина Анастасия Алексеевна</dc:creator>
  <dc:language>ru-RU</dc:language>
  <cp:keywords/>
  <dcterms:created xsi:type="dcterms:W3CDTF">2022-10-28T10:30:47Z</dcterms:created>
  <dcterms:modified xsi:type="dcterms:W3CDTF">2022-10-28T10:30:47Z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14pt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