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Мишина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 командную строку с ключами:</w:t>
      </w:r>
    </w:p>
    <w:p>
      <w:pPr>
        <w:numPr>
          <w:ilvl w:val="0"/>
          <w:numId w:val="1000"/>
        </w:numPr>
      </w:pPr>
      <w:r>
        <w:t xml:space="preserve">– -I inputfile — прочитать данные из указанного файла;</w:t>
      </w:r>
    </w:p>
    <w:p>
      <w:pPr>
        <w:numPr>
          <w:ilvl w:val="0"/>
          <w:numId w:val="1000"/>
        </w:numPr>
      </w:pPr>
      <w:r>
        <w:t xml:space="preserve">– -o outputfile — вывести данные в указанный файл;</w:t>
      </w:r>
    </w:p>
    <w:p>
      <w:pPr>
        <w:numPr>
          <w:ilvl w:val="0"/>
          <w:numId w:val="1000"/>
        </w:numPr>
      </w:pPr>
      <w:r>
        <w:t xml:space="preserve">– -p шаблон — указать шаблон для поиска;</w:t>
      </w:r>
    </w:p>
    <w:p>
      <w:pPr>
        <w:numPr>
          <w:ilvl w:val="0"/>
          <w:numId w:val="1000"/>
        </w:numPr>
      </w:pPr>
      <w:r>
        <w:t xml:space="preserve">– -C — различать большие и малые буквы;</w:t>
      </w:r>
    </w:p>
    <w:p>
      <w:pPr>
        <w:numPr>
          <w:ilvl w:val="0"/>
          <w:numId w:val="1000"/>
        </w:numPr>
      </w:pPr>
      <w:r>
        <w:t xml:space="preserve">– -n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и grep я написала первый командный файл, который анализирует командную строку с несколькими ключами, а затем в указанном файле ищет нужные строки, определяемые также ключом и выводит их в указанный файл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2934" cy="3235569"/>
            <wp:effectExtent b="0" l="0" r="0" t="0"/>
            <wp:docPr descr="Figure 1: Скрипт к заданию 1." title="" id="1" name="Picture"/>
            <a:graphic>
              <a:graphicData uri="http://schemas.openxmlformats.org/drawingml/2006/picture">
                <pic:pic>
                  <pic:nvPicPr>
                    <pic:cNvPr descr="image/fig1.png" id="0" name="Picture"/>
                    <pic:cNvPicPr>
                      <a:picLocks noChangeArrowheads="1" noChangeAspect="1"/>
                    </pic:cNvPicPr>
                  </pic:nvPicPr>
                  <pic:blipFill>
                    <a:blip r:embed="rId23"/>
                    <a:stretch>
                      <a:fillRect/>
                    </a:stretch>
                  </pic:blipFill>
                  <pic:spPr bwMode="auto">
                    <a:xfrm>
                      <a:off x="0" y="0"/>
                      <a:ext cx="5332934" cy="3235569"/>
                    </a:xfrm>
                    <a:prstGeom prst="rect">
                      <a:avLst/>
                    </a:prstGeom>
                    <a:noFill/>
                    <a:ln w="9525">
                      <a:noFill/>
                      <a:headEnd/>
                      <a:tailEnd/>
                    </a:ln>
                  </pic:spPr>
                </pic:pic>
              </a:graphicData>
            </a:graphic>
          </wp:inline>
        </w:drawing>
      </w:r>
      <w:bookmarkEnd w:id="24"/>
    </w:p>
    <w:p>
      <w:pPr>
        <w:pStyle w:val="ImageCaption"/>
      </w:pPr>
      <w:r>
        <w:t xml:space="preserve">Figure 1: Скрипт к заданию 1.</w:t>
      </w:r>
    </w:p>
    <w:bookmarkEnd w:id="0"/>
    <w:p>
      <w:pPr>
        <w:pStyle w:val="BodyText"/>
      </w:pPr>
      <w:r>
        <w:t xml:space="preserve">Затем я добавила права на выполнение файла и выполнила его, указав необходимые опции и аргументы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1093032"/>
            <wp:effectExtent b="0" l="0" r="0" t="0"/>
            <wp:docPr descr="Figure 2: Результат выполнение скрипта 1." title="" id="1" name="Picture"/>
            <a:graphic>
              <a:graphicData uri="http://schemas.openxmlformats.org/drawingml/2006/picture">
                <pic:pic>
                  <pic:nvPicPr>
                    <pic:cNvPr descr="image/fig2.png" id="0" name="Picture"/>
                    <pic:cNvPicPr>
                      <a:picLocks noChangeArrowheads="1" noChangeAspect="1"/>
                    </pic:cNvPicPr>
                  </pic:nvPicPr>
                  <pic:blipFill>
                    <a:blip r:embed="rId25"/>
                    <a:stretch>
                      <a:fillRect/>
                    </a:stretch>
                  </pic:blipFill>
                  <pic:spPr bwMode="auto">
                    <a:xfrm>
                      <a:off x="0" y="0"/>
                      <a:ext cx="5334000" cy="1093032"/>
                    </a:xfrm>
                    <a:prstGeom prst="rect">
                      <a:avLst/>
                    </a:prstGeom>
                    <a:noFill/>
                    <a:ln w="9525">
                      <a:noFill/>
                      <a:headEnd/>
                      <a:tailEnd/>
                    </a:ln>
                  </pic:spPr>
                </pic:pic>
              </a:graphicData>
            </a:graphic>
          </wp:inline>
        </w:drawing>
      </w:r>
      <w:bookmarkEnd w:id="26"/>
    </w:p>
    <w:p>
      <w:pPr>
        <w:pStyle w:val="ImageCaption"/>
      </w:pPr>
      <w:r>
        <w:t xml:space="preserve">Figure 2: Результат выполнение скрипта 1.</w:t>
      </w:r>
    </w:p>
    <w:bookmarkEnd w:id="0"/>
    <w:p>
      <w:pPr>
        <w:numPr>
          <w:ilvl w:val="0"/>
          <w:numId w:val="1004"/>
        </w:numPr>
        <w:pStyle w:val="Compact"/>
      </w:pPr>
      <w:r>
        <w:t xml:space="preserve">На языке программирования C++ я написала вспомогательную программу, которая вводит число и определяет, является оно большим/меньшим/равным нулю. Затем программа завершается, передавая информацию о коде завершения в оболочку, с помощью функции exit(n), где n – код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4808593" cy="3875009"/>
            <wp:effectExtent b="0" l="0" r="0" t="0"/>
            <wp:docPr descr="Figure 3: Вспомогательная программа на C++ к заданию 2." title="" id="1" name="Picture"/>
            <a:graphic>
              <a:graphicData uri="http://schemas.openxmlformats.org/drawingml/2006/picture">
                <pic:pic>
                  <pic:nvPicPr>
                    <pic:cNvPr descr="image/fig3.png" id="0" name="Picture"/>
                    <pic:cNvPicPr>
                      <a:picLocks noChangeArrowheads="1" noChangeAspect="1"/>
                    </pic:cNvPicPr>
                  </pic:nvPicPr>
                  <pic:blipFill>
                    <a:blip r:embed="rId27"/>
                    <a:stretch>
                      <a:fillRect/>
                    </a:stretch>
                  </pic:blipFill>
                  <pic:spPr bwMode="auto">
                    <a:xfrm>
                      <a:off x="0" y="0"/>
                      <a:ext cx="4808593" cy="3875009"/>
                    </a:xfrm>
                    <a:prstGeom prst="rect">
                      <a:avLst/>
                    </a:prstGeom>
                    <a:noFill/>
                    <a:ln w="9525">
                      <a:noFill/>
                      <a:headEnd/>
                      <a:tailEnd/>
                    </a:ln>
                  </pic:spPr>
                </pic:pic>
              </a:graphicData>
            </a:graphic>
          </wp:inline>
        </w:drawing>
      </w:r>
      <w:bookmarkEnd w:id="28"/>
    </w:p>
    <w:p>
      <w:pPr>
        <w:pStyle w:val="ImageCaption"/>
      </w:pPr>
      <w:r>
        <w:t xml:space="preserve">Figure 3: Вспомогательная программа на C++ к заданию 2.</w:t>
      </w:r>
    </w:p>
    <w:bookmarkEnd w:id="0"/>
    <w:p>
      <w:pPr>
        <w:pStyle w:val="BodyText"/>
      </w:pPr>
      <w:r>
        <w:t xml:space="preserve">Далее я написала командный файл, который вызывает эту программу и, проанализировав с помощью команды $?, выдает сообщение о том, какое число было введено(большее/меньшее/равное нулю)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4898114" cy="6330461"/>
            <wp:effectExtent b="0" l="0" r="0" t="0"/>
            <wp:docPr descr="Figure 4: Скрипт к заданию 2." title="" id="1" name="Picture"/>
            <a:graphic>
              <a:graphicData uri="http://schemas.openxmlformats.org/drawingml/2006/picture">
                <pic:pic>
                  <pic:nvPicPr>
                    <pic:cNvPr descr="image/fig4.png" id="0" name="Picture"/>
                    <pic:cNvPicPr>
                      <a:picLocks noChangeArrowheads="1" noChangeAspect="1"/>
                    </pic:cNvPicPr>
                  </pic:nvPicPr>
                  <pic:blipFill>
                    <a:blip r:embed="rId29"/>
                    <a:stretch>
                      <a:fillRect/>
                    </a:stretch>
                  </pic:blipFill>
                  <pic:spPr bwMode="auto">
                    <a:xfrm>
                      <a:off x="0" y="0"/>
                      <a:ext cx="4898114" cy="6330461"/>
                    </a:xfrm>
                    <a:prstGeom prst="rect">
                      <a:avLst/>
                    </a:prstGeom>
                    <a:noFill/>
                    <a:ln w="9525">
                      <a:noFill/>
                      <a:headEnd/>
                      <a:tailEnd/>
                    </a:ln>
                  </pic:spPr>
                </pic:pic>
              </a:graphicData>
            </a:graphic>
          </wp:inline>
        </w:drawing>
      </w:r>
      <w:bookmarkEnd w:id="30"/>
    </w:p>
    <w:p>
      <w:pPr>
        <w:pStyle w:val="ImageCaption"/>
      </w:pPr>
      <w:r>
        <w:t xml:space="preserve">Figure 4: Скрипт к заданию 2.</w:t>
      </w:r>
    </w:p>
    <w:bookmarkEnd w:id="0"/>
    <w:p>
      <w:pPr>
        <w:pStyle w:val="BodyText"/>
      </w:pPr>
      <w:r>
        <w:t xml:space="preserve">Затем я добавила права на выполнение файла и выполнила его, указав необходимые опции и аргументы (рис. [</w:t>
      </w:r>
      <w:hyperlink w:anchor="fig:005">
        <w:r>
          <w:rPr>
            <w:rStyle w:val="Hyperlink"/>
          </w:rPr>
          <w:t xml:space="preserve">5</w:t>
        </w:r>
      </w:hyperlink>
      <w:r>
        <w:t xml:space="preserve">]).</w:t>
      </w:r>
    </w:p>
    <w:bookmarkStart w:id="0" w:name="fig:005"/>
    <w:p>
      <w:pPr>
        <w:pStyle w:val="CaptionedFigure"/>
      </w:pPr>
      <w:bookmarkStart w:id="32" w:name="fig:005"/>
      <w:r>
        <w:drawing>
          <wp:inline>
            <wp:extent cx="4488872" cy="2225253"/>
            <wp:effectExtent b="0" l="0" r="0" t="0"/>
            <wp:docPr descr="Figure 5: Результат выполнения скрипта 2." title="" id="1" name="Picture"/>
            <a:graphic>
              <a:graphicData uri="http://schemas.openxmlformats.org/drawingml/2006/picture">
                <pic:pic>
                  <pic:nvPicPr>
                    <pic:cNvPr descr="image/fig5.png" id="0" name="Picture"/>
                    <pic:cNvPicPr>
                      <a:picLocks noChangeArrowheads="1" noChangeAspect="1"/>
                    </pic:cNvPicPr>
                  </pic:nvPicPr>
                  <pic:blipFill>
                    <a:blip r:embed="rId31"/>
                    <a:stretch>
                      <a:fillRect/>
                    </a:stretch>
                  </pic:blipFill>
                  <pic:spPr bwMode="auto">
                    <a:xfrm>
                      <a:off x="0" y="0"/>
                      <a:ext cx="4488872" cy="2225253"/>
                    </a:xfrm>
                    <a:prstGeom prst="rect">
                      <a:avLst/>
                    </a:prstGeom>
                    <a:noFill/>
                    <a:ln w="9525">
                      <a:noFill/>
                      <a:headEnd/>
                      <a:tailEnd/>
                    </a:ln>
                  </pic:spPr>
                </pic:pic>
              </a:graphicData>
            </a:graphic>
          </wp:inline>
        </w:drawing>
      </w:r>
      <w:bookmarkEnd w:id="32"/>
    </w:p>
    <w:p>
      <w:pPr>
        <w:pStyle w:val="ImageCaption"/>
      </w:pPr>
      <w:r>
        <w:t xml:space="preserve">Figure 5: Результат выполнения скрипта 2.</w:t>
      </w:r>
    </w:p>
    <w:bookmarkEnd w:id="0"/>
    <w:p>
      <w:pPr>
        <w:numPr>
          <w:ilvl w:val="0"/>
          <w:numId w:val="1005"/>
        </w:numPr>
        <w:pStyle w:val="Compact"/>
      </w:pPr>
      <w:r>
        <w:t xml:space="preserve">Я создала командный файл, который создает n файлов последовательно пронумерованных (1.tmp, 2.tmp, 3.tmp, 4.tmp и т.д. до n), где n задается как аргумент командной строки. Также этот файл умеет удалять все подобные файлы, если они имеются. Для этого нужно указать другую опцию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1467555"/>
            <wp:effectExtent b="0" l="0" r="0" t="0"/>
            <wp:docPr descr="Figure 6: Скрипт к заданию 3." title="" id="1" name="Picture"/>
            <a:graphic>
              <a:graphicData uri="http://schemas.openxmlformats.org/drawingml/2006/picture">
                <pic:pic>
                  <pic:nvPicPr>
                    <pic:cNvPr descr="image/fig6.png" id="0" name="Picture"/>
                    <pic:cNvPicPr>
                      <a:picLocks noChangeArrowheads="1" noChangeAspect="1"/>
                    </pic:cNvPicPr>
                  </pic:nvPicPr>
                  <pic:blipFill>
                    <a:blip r:embed="rId33"/>
                    <a:stretch>
                      <a:fillRect/>
                    </a:stretch>
                  </pic:blipFill>
                  <pic:spPr bwMode="auto">
                    <a:xfrm>
                      <a:off x="0" y="0"/>
                      <a:ext cx="5334000" cy="1467555"/>
                    </a:xfrm>
                    <a:prstGeom prst="rect">
                      <a:avLst/>
                    </a:prstGeom>
                    <a:noFill/>
                    <a:ln w="9525">
                      <a:noFill/>
                      <a:headEnd/>
                      <a:tailEnd/>
                    </a:ln>
                  </pic:spPr>
                </pic:pic>
              </a:graphicData>
            </a:graphic>
          </wp:inline>
        </w:drawing>
      </w:r>
      <w:bookmarkEnd w:id="34"/>
    </w:p>
    <w:p>
      <w:pPr>
        <w:pStyle w:val="ImageCaption"/>
      </w:pPr>
      <w:r>
        <w:t xml:space="preserve">Figure 6: Скрипт к заданию 3.</w:t>
      </w:r>
    </w:p>
    <w:bookmarkEnd w:id="0"/>
    <w:p>
      <w:pPr>
        <w:pStyle w:val="BodyText"/>
      </w:pPr>
      <w:r>
        <w:t xml:space="preserve">Затем я добавила права на выполнение файла и выполнила его, указав необходимые опции и аргументы (рис.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1750073"/>
            <wp:effectExtent b="0" l="0" r="0" t="0"/>
            <wp:docPr descr="Figure 7: Результат выполнения скрипта 3." title="" id="1" name="Picture"/>
            <a:graphic>
              <a:graphicData uri="http://schemas.openxmlformats.org/drawingml/2006/picture">
                <pic:pic>
                  <pic:nvPicPr>
                    <pic:cNvPr descr="image/fig7.png" id="0" name="Picture"/>
                    <pic:cNvPicPr>
                      <a:picLocks noChangeArrowheads="1" noChangeAspect="1"/>
                    </pic:cNvPicPr>
                  </pic:nvPicPr>
                  <pic:blipFill>
                    <a:blip r:embed="rId35"/>
                    <a:stretch>
                      <a:fillRect/>
                    </a:stretch>
                  </pic:blipFill>
                  <pic:spPr bwMode="auto">
                    <a:xfrm>
                      <a:off x="0" y="0"/>
                      <a:ext cx="5334000" cy="1750073"/>
                    </a:xfrm>
                    <a:prstGeom prst="rect">
                      <a:avLst/>
                    </a:prstGeom>
                    <a:noFill/>
                    <a:ln w="9525">
                      <a:noFill/>
                      <a:headEnd/>
                      <a:tailEnd/>
                    </a:ln>
                  </pic:spPr>
                </pic:pic>
              </a:graphicData>
            </a:graphic>
          </wp:inline>
        </w:drawing>
      </w:r>
      <w:bookmarkEnd w:id="36"/>
    </w:p>
    <w:p>
      <w:pPr>
        <w:pStyle w:val="ImageCaption"/>
      </w:pPr>
      <w:r>
        <w:t xml:space="preserve">Figure 7: Результат выполнения скрипта 3.</w:t>
      </w:r>
    </w:p>
    <w:bookmarkEnd w:id="0"/>
    <w:p>
      <w:pPr>
        <w:numPr>
          <w:ilvl w:val="0"/>
          <w:numId w:val="1006"/>
        </w:numPr>
        <w:pStyle w:val="Compact"/>
      </w:pPr>
      <w:r>
        <w:t xml:space="preserve">Я создала командный файл, который с помощью команды tar запаковывает в архив все файлы в указанной директории, модифицировала его так, чтобы он запаковывал только те файлы, который изменялись менее недели тому назад, используя команду find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1631192"/>
            <wp:effectExtent b="0" l="0" r="0" t="0"/>
            <wp:docPr descr="Figure 8: Скрипт к заданию 4." title="" id="1" name="Picture"/>
            <a:graphic>
              <a:graphicData uri="http://schemas.openxmlformats.org/drawingml/2006/picture">
                <pic:pic>
                  <pic:nvPicPr>
                    <pic:cNvPr descr="image/fig8.png" id="0" name="Picture"/>
                    <pic:cNvPicPr>
                      <a:picLocks noChangeArrowheads="1" noChangeAspect="1"/>
                    </pic:cNvPicPr>
                  </pic:nvPicPr>
                  <pic:blipFill>
                    <a:blip r:embed="rId37"/>
                    <a:stretch>
                      <a:fillRect/>
                    </a:stretch>
                  </pic:blipFill>
                  <pic:spPr bwMode="auto">
                    <a:xfrm>
                      <a:off x="0" y="0"/>
                      <a:ext cx="5334000" cy="1631192"/>
                    </a:xfrm>
                    <a:prstGeom prst="rect">
                      <a:avLst/>
                    </a:prstGeom>
                    <a:noFill/>
                    <a:ln w="9525">
                      <a:noFill/>
                      <a:headEnd/>
                      <a:tailEnd/>
                    </a:ln>
                  </pic:spPr>
                </pic:pic>
              </a:graphicData>
            </a:graphic>
          </wp:inline>
        </w:drawing>
      </w:r>
      <w:bookmarkEnd w:id="38"/>
    </w:p>
    <w:p>
      <w:pPr>
        <w:pStyle w:val="ImageCaption"/>
      </w:pPr>
      <w:r>
        <w:t xml:space="preserve">Figure 8: Скрипт к заданию 4.</w:t>
      </w:r>
    </w:p>
    <w:bookmarkEnd w:id="0"/>
    <w:p>
      <w:pPr>
        <w:pStyle w:val="BodyText"/>
      </w:pPr>
      <w:r>
        <w:t xml:space="preserve">Затем я добавила права на выполнение файла и выполнила его, указав необходимые опции и аргументы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2131540"/>
            <wp:effectExtent b="0" l="0" r="0" t="0"/>
            <wp:docPr descr="Figure 9: Результат выполнения скрипта 4." title="" id="1" name="Picture"/>
            <a:graphic>
              <a:graphicData uri="http://schemas.openxmlformats.org/drawingml/2006/picture">
                <pic:pic>
                  <pic:nvPicPr>
                    <pic:cNvPr descr="image/fig9.png" id="0" name="Picture"/>
                    <pic:cNvPicPr>
                      <a:picLocks noChangeArrowheads="1" noChangeAspect="1"/>
                    </pic:cNvPicPr>
                  </pic:nvPicPr>
                  <pic:blipFill>
                    <a:blip r:embed="rId39"/>
                    <a:stretch>
                      <a:fillRect/>
                    </a:stretch>
                  </pic:blipFill>
                  <pic:spPr bwMode="auto">
                    <a:xfrm>
                      <a:off x="0" y="0"/>
                      <a:ext cx="5334000" cy="2131540"/>
                    </a:xfrm>
                    <a:prstGeom prst="rect">
                      <a:avLst/>
                    </a:prstGeom>
                    <a:noFill/>
                    <a:ln w="9525">
                      <a:noFill/>
                      <a:headEnd/>
                      <a:tailEnd/>
                    </a:ln>
                  </pic:spPr>
                </pic:pic>
              </a:graphicData>
            </a:graphic>
          </wp:inline>
        </w:drawing>
      </w:r>
      <w:bookmarkEnd w:id="40"/>
    </w:p>
    <w:p>
      <w:pPr>
        <w:pStyle w:val="ImageCaption"/>
      </w:pPr>
      <w:r>
        <w:t xml:space="preserve">Figure 9: Результат выполнения скрипта 4.</w:t>
      </w:r>
    </w:p>
    <w:bookmarkEnd w:id="0"/>
    <w:bookmarkEnd w:id="41"/>
    <w:bookmarkStart w:id="42" w:name="X01a861a64db809a2c5e27ec2f8ab84beab49f0d"/>
    <w:p>
      <w:pPr>
        <w:pStyle w:val="Heading1"/>
      </w:pPr>
      <w:r>
        <w:rPr>
          <w:rStyle w:val="SectionNumber"/>
        </w:rPr>
        <w:t xml:space="preserve">5</w:t>
      </w:r>
      <w:r>
        <w:tab/>
      </w:r>
      <w:r>
        <w:t xml:space="preserve">Выполнение заданий самостоятельной работы</w:t>
      </w:r>
    </w:p>
    <w:p>
      <w:pPr>
        <w:pStyle w:val="FirstParagraph"/>
      </w:pPr>
      <w:r>
        <w:t xml:space="preserve">Контрольные вопросы</w:t>
      </w:r>
    </w:p>
    <w:p>
      <w:pPr>
        <w:numPr>
          <w:ilvl w:val="0"/>
          <w:numId w:val="1007"/>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numPr>
          <w:ilvl w:val="0"/>
          <w:numId w:val="1008"/>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numPr>
          <w:ilvl w:val="0"/>
          <w:numId w:val="1009"/>
        </w:numPr>
        <w:pStyle w:val="Compact"/>
      </w:pPr>
    </w:p>
    <w:p>
      <w:pPr>
        <w:numPr>
          <w:ilvl w:val="1"/>
          <w:numId w:val="1010"/>
        </w:numPr>
        <w:pStyle w:val="Compact"/>
      </w:pPr>
      <w:r>
        <w:t xml:space="preserve">— соответствует произвольной, в том числе и пустой строке;</w:t>
      </w:r>
    </w:p>
    <w:p>
      <w:pPr>
        <w:numPr>
          <w:ilvl w:val="0"/>
          <w:numId w:val="1009"/>
        </w:numPr>
      </w:pPr>
      <w:r>
        <w:t xml:space="preserve">? — соответствует любому одному символу;</w:t>
      </w:r>
    </w:p>
    <w:p>
      <w:pPr>
        <w:numPr>
          <w:ilvl w:val="0"/>
          <w:numId w:val="1009"/>
        </w:numPr>
      </w:pPr>
      <w:r>
        <w:t xml:space="preserve">[c1-c1] — соответствует любому символу, лексикографически на ходящемуся между символами c1 и с2;</w:t>
      </w:r>
    </w:p>
    <w:p>
      <w:pPr>
        <w:numPr>
          <w:ilvl w:val="0"/>
          <w:numId w:val="1009"/>
        </w:numPr>
      </w:pPr>
      <w:r>
        <w:t xml:space="preserve">echo * — выведет имена всех файлов текущего каталога, что представляет собой простейший аналог команды ls;</w:t>
      </w:r>
    </w:p>
    <w:p>
      <w:pPr>
        <w:numPr>
          <w:ilvl w:val="0"/>
          <w:numId w:val="1009"/>
        </w:numPr>
      </w:pPr>
      <w:r>
        <w:t xml:space="preserve">ls .c — выведет все файлы с последними двумя символами, равными .c;</w:t>
      </w:r>
    </w:p>
    <w:p>
      <w:pPr>
        <w:numPr>
          <w:ilvl w:val="0"/>
          <w:numId w:val="1009"/>
        </w:numPr>
      </w:pPr>
      <w:r>
        <w:t xml:space="preserve">echo prog.? — выдаст все файлы, состоящие из пяти или шести символов, первыми пятью символами которых являются prog;</w:t>
      </w:r>
    </w:p>
    <w:p>
      <w:pPr>
        <w:numPr>
          <w:ilvl w:val="0"/>
          <w:numId w:val="1009"/>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Какие операторы управления действиями вы знаете?</w:t>
      </w:r>
    </w:p>
    <w:p>
      <w:pPr>
        <w:numPr>
          <w:ilvl w:val="0"/>
          <w:numId w:val="1012"/>
        </w:numPr>
      </w:pPr>
      <w:r>
        <w:t xml:space="preserve">Точка с запятой (;) Вы можете разместить две и более команд в одной и той же строке, разделив эти команды с помощью символа точки с запятой ;.</w:t>
      </w:r>
    </w:p>
    <w:p>
      <w:pPr>
        <w:numPr>
          <w:ilvl w:val="0"/>
          <w:numId w:val="1012"/>
        </w:numPr>
      </w:pPr>
      <w: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p>
    <w:p>
      <w:pPr>
        <w:numPr>
          <w:ilvl w:val="0"/>
          <w:numId w:val="1012"/>
        </w:numPr>
      </w:pPr>
      <w:r>
        <w:t xml:space="preserve">Cимвол доллара со знаком вопроса ($?) Код завершения предыдущей команды сохраняется в переменной командной оболочки с именем $?.</w:t>
      </w:r>
    </w:p>
    <w:p>
      <w:pPr>
        <w:numPr>
          <w:ilvl w:val="0"/>
          <w:numId w:val="1012"/>
        </w:numPr>
      </w:pPr>
      <w:r>
        <w:t xml:space="preserve">Двойной амперсанд (&amp;&amp;) Командная оболочка будет интерпретировать последовательность символов &amp;&amp; как логический оператор</w:t>
      </w:r>
      <w:r>
        <w:t xml:space="preserve"> </w:t>
      </w:r>
      <w:r>
        <w:t xml:space="preserve">“</w:t>
      </w:r>
      <w:r>
        <w:t xml:space="preserve">И</w:t>
      </w:r>
      <w:r>
        <w:t xml:space="preserve">”</w:t>
      </w:r>
      <w:r>
        <w:t xml:space="preserve">.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p>
    <w:p>
      <w:pPr>
        <w:numPr>
          <w:ilvl w:val="0"/>
          <w:numId w:val="1012"/>
        </w:numPr>
      </w:pPr>
      <w:r>
        <w:t xml:space="preserve">Двойная вертикальная черта (||) Оператор || представляет логическую операцию</w:t>
      </w:r>
      <w:r>
        <w:t xml:space="preserve"> </w:t>
      </w:r>
      <w:r>
        <w:t xml:space="preserve">“</w:t>
      </w:r>
      <w:r>
        <w:t xml:space="preserve">ИЛИ</w:t>
      </w:r>
      <w:r>
        <w:t xml:space="preserve">”</w:t>
      </w:r>
      <w:r>
        <w:t xml:space="preserve">. Вторая команда исполняется только тогда, когда исполнение первой команды заканчивается неудачей (возвращается ненулевой код завершения).</w:t>
      </w:r>
    </w:p>
    <w:p>
      <w:pPr>
        <w:numPr>
          <w:ilvl w:val="0"/>
          <w:numId w:val="1012"/>
        </w:numPr>
      </w:pPr>
      <w:r>
        <w:t xml:space="preserve">Комбинирование операторов &amp;&amp; и || Вы можете использовать описанные логические операторы</w:t>
      </w:r>
      <w:r>
        <w:t xml:space="preserve"> </w:t>
      </w:r>
      <w:r>
        <w:t xml:space="preserve">“</w:t>
      </w:r>
      <w:r>
        <w:t xml:space="preserve">И</w:t>
      </w:r>
      <w:r>
        <w:t xml:space="preserve">”</w:t>
      </w:r>
      <w:r>
        <w:t xml:space="preserve"> </w:t>
      </w:r>
      <w:r>
        <w:t xml:space="preserve">и</w:t>
      </w:r>
      <w:r>
        <w:t xml:space="preserve"> </w:t>
      </w:r>
      <w:r>
        <w:t xml:space="preserve">“</w:t>
      </w:r>
      <w:r>
        <w:t xml:space="preserve">ИЛИ</w:t>
      </w:r>
      <w:r>
        <w:t xml:space="preserve">”</w:t>
      </w:r>
      <w:r>
        <w:t xml:space="preserve"> </w:t>
      </w:r>
      <w:r>
        <w:t xml:space="preserve">для создания структур условных переходов в рамках строк команд.</w:t>
      </w:r>
    </w:p>
    <w:p>
      <w:pPr>
        <w:numPr>
          <w:ilvl w:val="0"/>
          <w:numId w:val="1012"/>
        </w:numPr>
      </w:pPr>
      <w: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p>
    <w:p>
      <w:pPr>
        <w:numPr>
          <w:ilvl w:val="0"/>
          <w:numId w:val="1012"/>
        </w:numPr>
      </w:pPr>
      <w:r>
        <w:t xml:space="preserve">Экранирование специальных символов () Символ обратного слэша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p>
    <w:p>
      <w:pPr>
        <w:numPr>
          <w:ilvl w:val="0"/>
          <w:numId w:val="1013"/>
        </w:numPr>
        <w:pStyle w:val="Compact"/>
      </w:pPr>
      <w: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w:t>
      </w:r>
      <w:r>
        <w:t xml:space="preserve"> </w:t>
      </w:r>
      <w:r>
        <w:t xml:space="preserve">передает управление в начало цикло, минуя все последующие команды в теле цикла.</w:t>
      </w:r>
    </w:p>
    <w:p>
      <w:pPr>
        <w:numPr>
          <w:ilvl w:val="0"/>
          <w:numId w:val="1014"/>
        </w:numPr>
        <w:pStyle w:val="Compact"/>
      </w:pPr>
      <w: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numPr>
          <w:ilvl w:val="0"/>
          <w:numId w:val="1016"/>
        </w:numPr>
        <w:pStyle w:val="Compact"/>
      </w:pPr>
      <w:r>
        <w:t xml:space="preserve">Объясните различия между конструкциями while и until.</w:t>
      </w:r>
    </w:p>
    <w:p>
      <w:pPr>
        <w:pStyle w:val="FirstParagraph"/>
      </w:pPr>
      <w:r>
        <w:t xml:space="preserve">Разница между циклом while (пока) и until (пока не) – это условие проверки. Пока ВЫПОЛНЯЕТСЯ условие проверки, цикл while будет продолжать работать. Однако цикл until будет выполняться только пока условие ЛОЖНО.</w:t>
      </w:r>
    </w:p>
    <w:bookmarkEnd w:id="42"/>
    <w:bookmarkStart w:id="43" w:name="вывод"/>
    <w:p>
      <w:pPr>
        <w:pStyle w:val="Heading1"/>
      </w:pPr>
      <w:r>
        <w:rPr>
          <w:rStyle w:val="SectionNumber"/>
        </w:rPr>
        <w:t xml:space="preserve">6</w:t>
      </w:r>
      <w:r>
        <w:tab/>
      </w:r>
      <w:r>
        <w:t xml:space="preserve">Вывод</w:t>
      </w:r>
    </w:p>
    <w:p>
      <w:pPr>
        <w:pStyle w:val="FirstParagraph"/>
      </w:pPr>
      <w:r>
        <w:t xml:space="preserve">В ходе выполнения лабораторной работы я изучила основы программирования в командной оболочке OC UNIX, а также научилась писать более сложные командные файлы с использованием логических управляющих конструкций и циклов.</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Мишина Анастасия Алексеевна</dc:creator>
  <dc:language>ru-RU</dc:language>
  <cp:keywords/>
  <dcterms:created xsi:type="dcterms:W3CDTF">2023-04-20T17:38:26Z</dcterms:created>
  <dcterms:modified xsi:type="dcterms:W3CDTF">2023-04-20T17:38:26Z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14pt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