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Мишина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файлов</w:t>
      </w:r>
      <w:r>
        <w:t xml:space="preserve"> </w:t>
      </w:r>
      <w:r>
        <w:t xml:space="preserve">[1]</w:t>
      </w:r>
      <w:r>
        <w:t xml:space="preserve">.</w:t>
      </w:r>
    </w:p>
    <w:bookmarkEnd w:id="20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Переходим в режим пользователя guest. Определяем расширенные атрибуты файла /home/guest/dir1/file1 командой lsattr /home/guest/dir1/file1. Устанавливаем командой</w:t>
      </w:r>
      <w:r>
        <w:t xml:space="preserve"> </w:t>
      </w:r>
      <w:r>
        <w:t xml:space="preserve">chmod 600 file1 на файл file1 права, разрешающие чтение и запись для владельца файла. Пробуем установить на файл /home/guest/dir1/file1 расширенный атрибут a от имени пользователя guest: chattr +a /home/guest/dir1/file1. В ответ получаем отказ от выполнения операции (рис. 1).</w:t>
      </w:r>
    </w:p>
    <w:p>
      <w:pPr>
        <w:pStyle w:val="CaptionedFigure"/>
      </w:pPr>
      <w:r>
        <w:drawing>
          <wp:inline>
            <wp:extent cx="3733800" cy="1450712"/>
            <wp:effectExtent b="0" l="0" r="0" t="0"/>
            <wp:docPr descr="Определение расширенных атрибутов файла, установка прав, попытка установки атрибута 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0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Определение расширенных атрибутов файла, установка прав, попытка установки атрибута а</w:t>
      </w:r>
    </w:p>
    <w:p>
      <w:pPr>
        <w:pStyle w:val="BodyText"/>
      </w:pPr>
      <w:r>
        <w:t xml:space="preserve">Открываем второе окно терминала, переходим в режим суперпользователя. Пробуем установить расширенный атрибут a на файл /home/guest/dir1/file1 от имени суперпользователя: chattr +a /home/guest/dir1/file1. Установка проходит без ошибок (рис. 2).</w:t>
      </w:r>
    </w:p>
    <w:p>
      <w:pPr>
        <w:pStyle w:val="CaptionedFigure"/>
      </w:pPr>
      <w:r>
        <w:drawing>
          <wp:inline>
            <wp:extent cx="3733800" cy="850212"/>
            <wp:effectExtent b="0" l="0" r="0" t="0"/>
            <wp:docPr descr="Установки атрибута а от имени суперпользователя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0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Установки атрибута а от имени суперпользователя</w:t>
      </w:r>
    </w:p>
    <w:p>
      <w:pPr>
        <w:pStyle w:val="BodyText"/>
      </w:pPr>
      <w:r>
        <w:t xml:space="preserve">От пользователя guest проверяем правильность установления атрибута: lsattr /home/guest/dir1/file1. Выполняем дозапись в файл file1 слова «test» командой: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/home/guest/dir1/file1. Выполняем чтение файла file1 командой: cat /home/guest/dir1/file1. Как видим, слово test было успешно записано в file1. Пробуем стереть имеющуюся информацию в file1 командой: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/home/guest/dirl/file1, но выдается ошибка. Переименовать файл или установить на него права командой chmod 000 file1 также не вышло (рис. 3).</w:t>
      </w:r>
    </w:p>
    <w:p>
      <w:pPr>
        <w:pStyle w:val="CaptionedFigure"/>
      </w:pPr>
      <w:r>
        <w:drawing>
          <wp:inline>
            <wp:extent cx="3733800" cy="1506957"/>
            <wp:effectExtent b="0" l="0" r="0" t="0"/>
            <wp:docPr descr="Проверяем установку атрибута, выполняем дозапись в файл, его чтение, пытаемся стереть информацию, переименовать файл и сменить права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6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Проверяем установку атрибута, выполняем дозапись в файл, его чтение, пытаемся стереть информацию, переименовать файл и сменить права</w:t>
      </w:r>
    </w:p>
    <w:p>
      <w:pPr>
        <w:pStyle w:val="BodyText"/>
      </w:pPr>
      <w:r>
        <w:t xml:space="preserve">Снимимаем расширенный атрибут a с файла /home/guest/dirl/file1 от имени суперпользователя командой: chattr -a /home/guest/dir1/file1 (рис. 4).</w:t>
      </w:r>
    </w:p>
    <w:p>
      <w:pPr>
        <w:pStyle w:val="CaptionedFigure"/>
      </w:pPr>
      <w:r>
        <w:drawing>
          <wp:inline>
            <wp:extent cx="3733800" cy="500768"/>
            <wp:effectExtent b="0" l="0" r="0" t="0"/>
            <wp:docPr descr="Снимаем расширенный атрибут а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0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Снимаем расширенный атрибут а</w:t>
      </w:r>
    </w:p>
    <w:p>
      <w:pPr>
        <w:pStyle w:val="BodyText"/>
      </w:pPr>
      <w:r>
        <w:t xml:space="preserve">Повторяем операции, которые ранее не удавалось выполнить. Все операции выполняются успешно (рис. 5).</w:t>
      </w:r>
    </w:p>
    <w:p>
      <w:pPr>
        <w:pStyle w:val="CaptionedFigure"/>
      </w:pPr>
      <w:r>
        <w:drawing>
          <wp:inline>
            <wp:extent cx="3733800" cy="2031440"/>
            <wp:effectExtent b="0" l="0" r="0" t="0"/>
            <wp:docPr descr="Повторяем операции без расширенного атрибута а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1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Повторяем операции без расширенного атрибута а</w:t>
      </w:r>
    </w:p>
    <w:p>
      <w:pPr>
        <w:pStyle w:val="BodyText"/>
      </w:pPr>
      <w:r>
        <w:t xml:space="preserve">Затем повторяем все действия по шагам, заменив атрибут «a» атрибутом «i» (рис. 6). Проверяем, что атрибут i установился. При повторе действий дозаписать информацию в файл или полностью стереть ее не удалось. Переименовать файл и сменить на него права также не вышло (рис. 7).</w:t>
      </w:r>
    </w:p>
    <w:p>
      <w:pPr>
        <w:pStyle w:val="CaptionedFigure"/>
      </w:pPr>
      <w:r>
        <w:drawing>
          <wp:inline>
            <wp:extent cx="3733800" cy="352864"/>
            <wp:effectExtent b="0" l="0" r="0" t="0"/>
            <wp:docPr descr="Установки атрибута i от имени суперпользователя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Установки атрибута i от имени суперпользователя</w:t>
      </w:r>
    </w:p>
    <w:p>
      <w:pPr>
        <w:pStyle w:val="CaptionedFigure"/>
      </w:pPr>
      <w:r>
        <w:drawing>
          <wp:inline>
            <wp:extent cx="3733800" cy="1521177"/>
            <wp:effectExtent b="0" l="0" r="0" t="0"/>
            <wp:docPr descr="Повторяем операции с расширенным атрибутом i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1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Повторяем операции с расширенным атрибутом i</w:t>
      </w:r>
    </w:p>
    <w:p>
      <w:pPr>
        <w:pStyle w:val="BodyText"/>
      </w:pPr>
      <w:r>
        <w:t xml:space="preserve">Делаем вывод, с расширенным атрибутом а удалось выполнить дозапись в файл. С атрибутом i ни одна из операций не выполнилась, были получены ошибки.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работы, я получила практические навыки работы в консоли с расширенными атрибутами файлов.</w:t>
      </w:r>
    </w:p>
    <w:bookmarkEnd w:id="43"/>
    <w:bookmarkStart w:id="46" w:name="список-литературы"/>
    <w:p>
      <w:pPr>
        <w:pStyle w:val="Heading1"/>
      </w:pPr>
      <w:r>
        <w:t xml:space="preserve">Список литературы</w:t>
      </w:r>
    </w:p>
    <w:bookmarkStart w:id="45" w:name="refs"/>
    <w:bookmarkStart w:id="44" w:name="ref-infosec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Кулябов Д.С., Королькова А.В., Геворкян М.Н. Информационная безопасность компьютерных сетей. Лабораторные работы, учебное пособие. Москва: РУДН, 2015. 64 с.</w:t>
      </w:r>
    </w:p>
    <w:bookmarkEnd w:id="44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Мишина Анастасия Алексеевна</dc:creator>
  <dc:language>ru-RU</dc:language>
  <cp:keywords/>
  <dcterms:created xsi:type="dcterms:W3CDTF">2024-03-28T15:28:13Z</dcterms:created>
  <dcterms:modified xsi:type="dcterms:W3CDTF">2024-03-28T15:28:13Z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Основы информационной безопасности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