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файл main2.py, в котором написана наша программа (рис. 1). Создаем функцию encrypt(), которая будет шифровать заданный текст с помощью однократного гаммирования. Также есть возможность подавать на вход определенный ключ шифрования. Если ключа нет, то он генерируется рандомно. Сначала исходный текст и ключ шифрования преобразуются в 16-ую систему счисления, затем, применяется операция XOR для каждого элемента ключа и текста. Полученный шифротекст декодируется из 16-ой СС и получается набор из символов. В функции generate_key() происходит генерация ключа (если он не задан) из ascii-символов и цифр.</w:t>
      </w:r>
    </w:p>
    <w:p>
      <w:pPr>
        <w:pStyle w:val="BodyText"/>
      </w:pPr>
      <w:r>
        <w:t xml:space="preserve">Работа программы: сначала создается случайный ключ и с этим ключом шифруются два текста p1 и p2 (в переменные c1 и c2). Далее шифротекст с1 шифруется по ключу с2. Полученный шифротекст с1_с2 шифруется по ключу открытого текста, в результате мы получаем второй открытый текст, ранее неизвестный.</w:t>
      </w:r>
    </w:p>
    <w:p>
      <w:pPr>
        <w:pStyle w:val="CaptionedFigure"/>
      </w:pPr>
      <w:r>
        <w:drawing>
          <wp:inline>
            <wp:extent cx="3733800" cy="5117612"/>
            <wp:effectExtent b="0" l="0" r="0" t="0"/>
            <wp:docPr descr="Исходный код програм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Исходный код программы</w:t>
      </w:r>
    </w:p>
    <w:p>
      <w:pPr>
        <w:pStyle w:val="BodyText"/>
      </w:pPr>
      <w:r>
        <w:t xml:space="preserve">Запустим файл main2.py и просмотрим результат работы программы (рис. 2).</w:t>
      </w:r>
    </w:p>
    <w:p>
      <w:pPr>
        <w:pStyle w:val="CaptionedFigure"/>
      </w:pPr>
      <w:r>
        <w:drawing>
          <wp:inline>
            <wp:extent cx="3733800" cy="2039503"/>
            <wp:effectExtent b="0" l="0" r="0" t="0"/>
            <wp:docPr descr="Работа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программы</w:t>
      </w:r>
    </w:p>
    <w:bookmarkEnd w:id="27"/>
    <w:bookmarkStart w:id="2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Нужно применить XOR для двух шифротекстов, а к полученному результату применить XOR с ключом, равным известному открытому тексту. Тогда результатом будет второй открытый текст</w:t>
      </w:r>
    </w:p>
    <w:p>
      <w:pPr>
        <w:pStyle w:val="Compact"/>
        <w:numPr>
          <w:ilvl w:val="0"/>
          <w:numId w:val="1002"/>
        </w:numPr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Шифрование будет небезопасным, т.к. с помощью шифротекстов и одного открытого текста можно дешифровать другой текст</w:t>
      </w:r>
    </w:p>
    <w:p>
      <w:pPr>
        <w:pStyle w:val="Compact"/>
        <w:numPr>
          <w:ilvl w:val="0"/>
          <w:numId w:val="1003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Каждый текст шифруется однократным гаммированием отдельно с использованием этого ключа</w:t>
      </w:r>
    </w:p>
    <w:p>
      <w:pPr>
        <w:pStyle w:val="Compact"/>
        <w:numPr>
          <w:ilvl w:val="0"/>
          <w:numId w:val="1004"/>
        </w:numPr>
      </w:pPr>
      <w:r>
        <w:t xml:space="preserve">Перечислите недостатки шифрования одним ключом двух открытых текстов</w:t>
      </w:r>
    </w:p>
    <w:p>
      <w:pPr>
        <w:pStyle w:val="FirstParagraph"/>
      </w:pPr>
      <w:r>
        <w:t xml:space="preserve">Главный недостаток - можно дешифровать открытый текст без знания ключа</w:t>
      </w:r>
    </w:p>
    <w:p>
      <w:pPr>
        <w:pStyle w:val="Compact"/>
        <w:numPr>
          <w:ilvl w:val="0"/>
          <w:numId w:val="1005"/>
        </w:numPr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Т.к. ключей используется меньше, то тратится меньше памяти на хранение и передачу ключей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30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Мишина Анастасия Алексеевна</dc:creator>
  <dc:language>ru-RU</dc:language>
  <cp:keywords/>
  <dcterms:created xsi:type="dcterms:W3CDTF">2024-05-23T20:34:06Z</dcterms:created>
  <dcterms:modified xsi:type="dcterms:W3CDTF">2024-05-23T20:34:06Z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