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DVWA в гостевую систему к Kali Linux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открываем терминал и переходим в каталог html: cd /var/www/html (рис. 1). Клонируем репозиторий: sudo git clone https://github.com/digininja/DVWA.git. Изменяем права доступа к папке установки: sudo chmod -R 777 DVWA. Переходим к файлу конфигурации: cd DVWA/config и копируем его, меняя имя: cp config.inc.php.dist config.inc.php. Открываем файл настроек и меняем пароль на pass (рис. 2).</w:t>
      </w:r>
    </w:p>
    <w:p>
      <w:pPr>
        <w:pStyle w:val="CaptionedFigure"/>
      </w:pPr>
      <w:r>
        <w:drawing>
          <wp:inline>
            <wp:extent cx="3733800" cy="3111500"/>
            <wp:effectExtent b="0" l="0" r="0" t="0"/>
            <wp:docPr descr="Переход в каталог, клонирование репозитория, файл конфигураци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каталог, клонирование репозитория, файл конфигурации</w:t>
      </w:r>
    </w:p>
    <w:p>
      <w:pPr>
        <w:pStyle w:val="CaptionedFigure"/>
      </w:pPr>
      <w:r>
        <w:drawing>
          <wp:inline>
            <wp:extent cx="3733800" cy="3279566"/>
            <wp:effectExtent b="0" l="0" r="0" t="0"/>
            <wp:docPr descr="Файл config.inc.ph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9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config.inc.php</w:t>
      </w:r>
    </w:p>
    <w:p>
      <w:pPr>
        <w:pStyle w:val="BodyText"/>
      </w:pPr>
      <w:r>
        <w:t xml:space="preserve">Затем устанавливаем mariadb: sudo apt-get update и sudo apt-get -y install apache2 mariadb-server php php-mysqli php-gd libapache2-mod-php (рис. 3).</w:t>
      </w:r>
    </w:p>
    <w:p>
      <w:pPr>
        <w:pStyle w:val="CaptionedFigure"/>
      </w:pPr>
      <w:r>
        <w:drawing>
          <wp:inline>
            <wp:extent cx="3733800" cy="2610120"/>
            <wp:effectExtent b="0" l="0" r="0" t="0"/>
            <wp:docPr descr="Установка mariadb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mariadb</w:t>
      </w:r>
    </w:p>
    <w:p>
      <w:pPr>
        <w:pStyle w:val="BodyText"/>
      </w:pPr>
      <w:r>
        <w:t xml:space="preserve">Далее запускаем базу данных (sudo service mysql start), входим в нее (sudo mysql -u root -p), создаем пользователя (create user</w:t>
      </w:r>
      <w:r>
        <w:t xml:space="preserve"> </w:t>
      </w:r>
      <w:r>
        <w:t xml:space="preserve">‘</w:t>
      </w:r>
      <w:r>
        <w:t xml:space="preserve">dvwa</w:t>
      </w:r>
      <w:r>
        <w:t xml:space="preserve">’</w:t>
      </w:r>
      <w:r>
        <w:t xml:space="preserve">@</w:t>
      </w:r>
      <w:r>
        <w:t xml:space="preserve">‘</w:t>
      </w:r>
      <w:r>
        <w:t xml:space="preserve">127.0.0.1</w:t>
      </w:r>
      <w:r>
        <w:t xml:space="preserve">’</w:t>
      </w:r>
      <w:r>
        <w:t xml:space="preserve"> </w:t>
      </w:r>
      <w:r>
        <w:t xml:space="preserve">identified by</w:t>
      </w:r>
      <w:r>
        <w:t xml:space="preserve"> </w:t>
      </w:r>
      <w:r>
        <w:t xml:space="preserve">‘</w:t>
      </w:r>
      <w:r>
        <w:t xml:space="preserve">pass</w:t>
      </w:r>
      <w:r>
        <w:t xml:space="preserve">’</w:t>
      </w:r>
      <w:r>
        <w:t xml:space="preserve">;</w:t>
      </w:r>
      <w:r>
        <w:t xml:space="preserve"> </w:t>
      </w:r>
      <w:r>
        <w:t xml:space="preserve">) и даем ему все привилегии (grant all privileges on dvwa.* to</w:t>
      </w:r>
      <w:r>
        <w:t xml:space="preserve"> </w:t>
      </w:r>
      <w:r>
        <w:t xml:space="preserve">‘</w:t>
      </w:r>
      <w:r>
        <w:t xml:space="preserve">dvwa</w:t>
      </w:r>
      <w:r>
        <w:t xml:space="preserve">’</w:t>
      </w:r>
      <w:r>
        <w:t xml:space="preserve">@</w:t>
      </w:r>
      <w:r>
        <w:t xml:space="preserve">‘</w:t>
      </w:r>
      <w:r>
        <w:t xml:space="preserve">127.0.0.1</w:t>
      </w:r>
      <w:r>
        <w:t xml:space="preserve">’</w:t>
      </w:r>
      <w:r>
        <w:t xml:space="preserve"> </w:t>
      </w:r>
      <w:r>
        <w:t xml:space="preserve">identified by</w:t>
      </w:r>
      <w:r>
        <w:t xml:space="preserve"> </w:t>
      </w:r>
      <w:r>
        <w:t xml:space="preserve">‘</w:t>
      </w:r>
      <w:r>
        <w:t xml:space="preserve">pass</w:t>
      </w:r>
      <w:r>
        <w:t xml:space="preserve">’</w:t>
      </w:r>
      <w:r>
        <w:t xml:space="preserve">;) (рис. 4).</w:t>
      </w:r>
    </w:p>
    <w:p>
      <w:pPr>
        <w:pStyle w:val="CaptionedFigure"/>
      </w:pPr>
      <w:r>
        <w:drawing>
          <wp:inline>
            <wp:extent cx="3733800" cy="2023928"/>
            <wp:effectExtent b="0" l="0" r="0" t="0"/>
            <wp:docPr descr="Работа с базой данных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с базой данных</w:t>
      </w:r>
    </w:p>
    <w:p>
      <w:pPr>
        <w:pStyle w:val="BodyText"/>
      </w:pPr>
      <w:r>
        <w:t xml:space="preserve">Переходим в каталог apache2 (рис. 5) для настройки сервера Apache: cd /etc/php/8.2/apache2. Откроем файл php.ini: sudo mousepad php.ini и поменяем значение параметра allow_url_include (рис. 6). Запускаем сервер: sudo service apache2 start.</w:t>
      </w:r>
    </w:p>
    <w:p>
      <w:pPr>
        <w:pStyle w:val="CaptionedFigure"/>
      </w:pPr>
      <w:r>
        <w:drawing>
          <wp:inline>
            <wp:extent cx="3733800" cy="2846197"/>
            <wp:effectExtent b="0" l="0" r="0" t="0"/>
            <wp:docPr descr="Переход в каталог, открытие файла, запуск сервера Apache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каталог, открытие файла, запуск сервера Apache</w:t>
      </w:r>
    </w:p>
    <w:p>
      <w:pPr>
        <w:pStyle w:val="CaptionedFigure"/>
      </w:pPr>
      <w:r>
        <w:drawing>
          <wp:inline>
            <wp:extent cx="3733800" cy="2950989"/>
            <wp:effectExtent b="0" l="0" r="0" t="0"/>
            <wp:docPr descr="Файл php.ini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php.ini</w:t>
      </w:r>
    </w:p>
    <w:p>
      <w:pPr>
        <w:pStyle w:val="BodyText"/>
      </w:pPr>
      <w:r>
        <w:t xml:space="preserve">В fireforx вводим 127.0.0.1/DVWA/ в адресную строку. Открывается страница настройки (рис. 7).</w:t>
      </w:r>
    </w:p>
    <w:p>
      <w:pPr>
        <w:pStyle w:val="CaptionedFigure"/>
      </w:pPr>
      <w:r>
        <w:drawing>
          <wp:inline>
            <wp:extent cx="3733800" cy="2110634"/>
            <wp:effectExtent b="0" l="0" r="0" t="0"/>
            <wp:docPr descr="Страница настройки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Страница настройки</w:t>
      </w:r>
    </w:p>
    <w:p>
      <w:pPr>
        <w:pStyle w:val="BodyText"/>
      </w:pPr>
      <w:r>
        <w:t xml:space="preserve">Внизу страницы жмем Create/Reset Database, ждем, открывается новая страница для входа в DVWA. Вводим следующие данные admin, password (рис. 8).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траница вход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Страница входа</w:t>
      </w:r>
    </w:p>
    <w:p>
      <w:pPr>
        <w:pStyle w:val="BodyText"/>
      </w:pPr>
      <w:r>
        <w:t xml:space="preserve">Успешно входим, открывается следуюзая страница (рис. 9).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траница приветстви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Страница приветствия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работы, я установила DVWA в гостевую систему к Kali Linux.</w:t>
      </w:r>
    </w:p>
    <w:bookmarkEnd w:id="49"/>
    <w:bookmarkStart w:id="53" w:name="список-литературы"/>
    <w:p>
      <w:pPr>
        <w:pStyle w:val="Heading1"/>
      </w:pPr>
      <w:r>
        <w:t xml:space="preserve">Список литературы</w:t>
      </w:r>
    </w:p>
    <w:bookmarkStart w:id="52" w:name="refs"/>
    <w:bookmarkStart w:id="51" w:name="ref-DVW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50">
        <w:r>
          <w:rPr>
            <w:rStyle w:val="Hyperlink"/>
          </w:rPr>
          <w:t xml:space="preserve">Установка и использование DVWA на Kali Linux</w:t>
        </w:r>
      </w:hyperlink>
      <w:r>
        <w:t xml:space="preserve">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0" Target="https://spy-soft.net/dvwa-kali-linux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0" Target="https://spy-soft.net/dvwa-kali-linu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№2</dc:title>
  <dc:creator>Мишина Анастасия Алексеевна</dc:creator>
  <dc:language>ru-RU</dc:language>
  <cp:keywords/>
  <dcterms:created xsi:type="dcterms:W3CDTF">2024-03-14T20:49:48Z</dcterms:created>
  <dcterms:modified xsi:type="dcterms:W3CDTF">2024-03-14T20:49:48Z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