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Дисциплина: Математическое моделирование</w:t>
      </w:r>
    </w:p>
    <w:p>
      <w:pPr>
        <w:pStyle w:val="Author"/>
      </w:pPr>
      <w:r>
        <w:t xml:space="preserve">Мишина Анастасия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для выбора правильной стратегии при решении примера задаче о погоне.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Вариант 53.</w:t>
      </w:r>
    </w:p>
    <w:p>
      <w:pPr>
        <w:pStyle w:val="BodyText"/>
      </w:pPr>
      <w:r>
        <w:t xml:space="preserve">На море в тумане катер береговой охраны преследует лодку браконьеров. Через определенный промежуток времени туман рассеивается, и лодка обнаруживается на расстоянии 17,6 км от катера. Затем лодка снова скрывается в тумане и уходит прямолинейно в неизвестном направлении. Известно, что скорость катера в 4,7 раза больше скорости браконьерской лодки.</w:t>
      </w:r>
    </w:p>
    <w:p>
      <w:pPr>
        <w:numPr>
          <w:ilvl w:val="0"/>
          <w:numId w:val="1001"/>
        </w:numPr>
      </w:pPr>
      <w:r>
        <w:t xml:space="preserve">Запишите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numPr>
          <w:ilvl w:val="0"/>
          <w:numId w:val="1001"/>
        </w:numPr>
      </w:pPr>
      <w:r>
        <w:t xml:space="preserve">Постройте траекторию движения катера и лодки для двух случаев.</w:t>
      </w:r>
    </w:p>
    <w:p>
      <w:pPr>
        <w:numPr>
          <w:ilvl w:val="0"/>
          <w:numId w:val="1001"/>
        </w:numPr>
      </w:pPr>
      <w:r>
        <w:t xml:space="preserve">Найдите точку пересечения траектории катера и лодки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Кривая погони — кривая, представляющая собой решение задачи о «погоне», которая ставится следующим образом. Пусть точка A равномерно движется по некоторой заданной кривой. Требуется найти траекторию равномерного движения точки P такую, что касательная, проведённая к траектории в любой момент движения, проходила бы через соответствующее этому моменту положение точки A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Формула для выбора варианта: (1132226532 % 70) + 1 = 53 Вариант (рис. fig. 1).</w:t>
      </w:r>
    </w:p>
    <w:bookmarkStart w:id="26" w:name="fig:001"/>
    <w:p>
      <w:pPr>
        <w:pStyle w:val="CaptionedFigure"/>
      </w:pPr>
      <w:r>
        <w:drawing>
          <wp:inline>
            <wp:extent cx="3733800" cy="1676856"/>
            <wp:effectExtent b="0" l="0" r="0" t="0"/>
            <wp:docPr descr="Рис. 1: Номер вариант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6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Номер варианта</w:t>
      </w:r>
    </w:p>
    <w:bookmarkEnd w:id="26"/>
    <w:p>
      <w:pPr>
        <w:pStyle w:val="BodyText"/>
      </w:pPr>
      <w:r>
        <w:t xml:space="preserve">Запишем уравнение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pStyle w:val="BodyText"/>
      </w:pPr>
      <w:r>
        <w:t xml:space="preserve">Принимем 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место нахождения лодки браконьеров в момент обнаружения,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- место нахождения катера береговой охраны относительно лодки браконьеров в момент обнаружения лодки.</w:t>
      </w:r>
    </w:p>
    <w:p>
      <w:pPr>
        <w:pStyle w:val="BodyText"/>
      </w:pPr>
      <w:r>
        <w:t xml:space="preserve">Введем полярные координаты. Считаем, что полюс - это точка обнаружения лодки браконьеров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проходит через точку нахождения катера береговой охраны.</w:t>
      </w:r>
    </w:p>
    <w:p>
      <w:pPr>
        <w:pStyle w:val="BodyText"/>
      </w:pPr>
      <w:r>
        <w:t xml:space="preserve">Траектория катера должна быть такой, чтобы и катер, и лодка все время были на одном расстоянии от полюса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, только в этом случае траектория катера пересечется с траекторией лодки. Поэтому для начала катер береговой охраны должен двигаться некоторое 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 удаляясь от него с той же скоростью, что и лодка браконьеров.</w:t>
      </w:r>
    </w:p>
    <w:p>
      <w:pPr>
        <w:pStyle w:val="BodyText"/>
      </w:pPr>
      <w:r>
        <w:t xml:space="preserve">Чтобы найти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(расстояние после которого катер начнет двигаться вокруг полюса), необходимо составить простое уравнение. 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одном расстоянииx от полюса. За это время лодка пройдет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, а катер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x</m:t>
        </m:r>
      </m:oMath>
      <w:r>
        <w:t xml:space="preserve">, в зависимости от начального положения катера относительно полюса). Время, за которое они пройдут это расстояние, вычисляется как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4.7</m:t>
            </m:r>
            <m:r>
              <m:t>v</m:t>
            </m:r>
          </m:den>
        </m:f>
      </m:oMath>
      <w:r>
        <w:t xml:space="preserve"> </w:t>
      </w:r>
      <w:r>
        <w:t xml:space="preserve">(во втором случае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4.7</m:t>
            </m:r>
            <m:r>
              <m:t>v</m:t>
            </m:r>
          </m:den>
        </m:f>
      </m:oMath>
      <w:r>
        <w:t xml:space="preserve">). Так как время одно и то же, то эти величины одинаковы. Тогда неизвестное расстояниеx можно найти из следующего уравнения: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4.7</m:t>
              </m:r>
              <m:r>
                <m:t>v</m:t>
              </m:r>
            </m:den>
          </m:f>
          <m:r>
            <m:rPr>
              <m:nor/>
              <m:sty m:val="p"/>
            </m:rPr>
            <m:t> – в первом случае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4.7</m:t>
              </m:r>
              <m:r>
                <m:t>v</m:t>
              </m:r>
            </m:den>
          </m:f>
          <m:r>
            <m:rPr>
              <m:nor/>
              <m:sty m:val="p"/>
            </m:rPr>
            <m:t> – во втором</m:t>
          </m:r>
        </m:oMath>
      </m:oMathPara>
    </w:p>
    <w:p>
      <w:pPr>
        <w:pStyle w:val="FirstParagraph"/>
      </w:pPr>
      <w:r>
        <w:t xml:space="preserve">Отсюда находим два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  <m:r>
              <m:rPr>
                <m:sty m:val="p"/>
              </m:rPr>
              <m:t>,</m:t>
            </m:r>
            <m:r>
              <m:t>6</m:t>
            </m:r>
          </m:num>
          <m:den>
            <m:r>
              <m:t>5</m:t>
            </m:r>
            <m:r>
              <m:rPr>
                <m:sty m:val="p"/>
              </m:rPr>
              <m:t>,</m:t>
            </m:r>
            <m:r>
              <m:t>7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  <m:r>
              <m:rPr>
                <m:sty m:val="p"/>
              </m:rPr>
              <m:t>,</m:t>
            </m:r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den>
        </m:f>
      </m:oMath>
      <w:r>
        <w:t xml:space="preserve">, задачу будем решать для двух случаев.</w:t>
      </w:r>
    </w:p>
    <w:p>
      <w:pPr>
        <w:pStyle w:val="BodyText"/>
      </w:pP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 удаляясь от него со скоростью лодки</w:t>
      </w:r>
      <w:r>
        <w:t xml:space="preserve"> </w:t>
      </w:r>
      <m:oMath>
        <m:r>
          <m:t>v</m:t>
        </m:r>
      </m:oMath>
      <w:r>
        <w:t xml:space="preserve">. Для этого скорость катера раскладываем на две составляющие: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- радиальная скорость и -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тангенциальная скорость. Радиальная скорость - это скорость, с которой катер удаляется от полюса,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Нам нужно, чтобы эта скорость была равна скорости лодки, поэтому полагаем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Тангенциальная скорость – это линейная скорость вращения катера относительно полюса. Она равна произведению угловой скорости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 радиус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22.09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21.09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Из чего можно вывести: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21.09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Решение исходной задачи сводится к решению системы из двух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/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21.09</m:t>
                        </m:r>
                      </m:e>
                    </m:rad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первого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17.6</m:t>
                        </m:r>
                      </m:num>
                      <m:den>
                        <m:r>
                          <m:t>5.7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Или для второго: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17.6</m:t>
                        </m:r>
                      </m:num>
                      <m:den>
                        <m:r>
                          <m:t>3.7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из полученной системы производную по</w:t>
      </w:r>
      <w:r>
        <w:t xml:space="preserve"> </w:t>
      </w:r>
      <m:oMath>
        <m:r>
          <m:t>t</m:t>
        </m:r>
      </m:oMath>
      <w:r>
        <w:t xml:space="preserve">, можно перейти к следующему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21.09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Начальные условия остаются прежними. Решив это уравнение, мы получим траекторию движения катера в полярных координатах.</w:t>
      </w:r>
    </w:p>
    <w:bookmarkStart w:id="35" w:name="построение-модел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Построим математическую модель на языке Julia. Воспользуемся библиотеками</w:t>
      </w:r>
      <w:r>
        <w:t xml:space="preserve"> </w:t>
      </w:r>
      <w:r>
        <w:t xml:space="preserve">“Plots, OrdinaryDiffEq”</w:t>
      </w:r>
      <w:r>
        <w:t xml:space="preserve">, которые заранее установим.</w:t>
      </w:r>
    </w:p>
    <w:p>
      <w:pPr>
        <w:pStyle w:val="BodyText"/>
      </w:pPr>
      <w:r>
        <w:t xml:space="preserve">Введем известные данные:</w:t>
      </w:r>
    </w:p>
    <w:p>
      <w:pPr>
        <w:pStyle w:val="SourceCode"/>
      </w:pP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17.6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расстояние от лодки до катера</w:t>
      </w:r>
      <w:r>
        <w:br/>
      </w:r>
      <w:r>
        <w:br/>
      </w:r>
      <w:r>
        <w:rPr>
          <w:rStyle w:val="OperatorTok"/>
        </w:rPr>
        <w:t xml:space="preserve">//</w:t>
      </w:r>
      <w:r>
        <w:rPr>
          <w:rStyle w:val="NormalTok"/>
        </w:rPr>
        <w:t xml:space="preserve">данные для лодки браконьеров</w:t>
      </w:r>
      <w:r>
        <w:br/>
      </w:r>
      <w:r>
        <w:rPr>
          <w:rStyle w:val="NormalTok"/>
        </w:rPr>
        <w:t xml:space="preserve">fi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15</w:t>
      </w:r>
      <w:r>
        <w:br/>
      </w:r>
      <w:r>
        <w:br/>
      </w:r>
      <w:r>
        <w:rPr>
          <w:rStyle w:val="FunctionTok"/>
        </w:rPr>
        <w:t xml:space="preserve">fl</w:t>
      </w:r>
      <w:r>
        <w:rPr>
          <w:rStyle w:val="NormalTok"/>
        </w:rPr>
        <w:t xml:space="preserve">(t)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(fi)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функция, описывающая движение лодки браконьеров</w:t>
      </w:r>
      <w:r>
        <w:br/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21.09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функция, описывающая движение катера береговой охраны</w:t>
      </w:r>
      <w:r>
        <w:br/>
      </w:r>
      <w:r>
        <w:br/>
      </w:r>
      <w:r>
        <w:rPr>
          <w:rStyle w:val="OperatorTok"/>
        </w:rPr>
        <w:t xml:space="preserve">//</w:t>
      </w:r>
      <w:r>
        <w:rPr>
          <w:rStyle w:val="NormalTok"/>
        </w:rPr>
        <w:t xml:space="preserve">начальные условия для двух случаев</w:t>
      </w:r>
      <w:r>
        <w:br/>
      </w:r>
      <w:r>
        <w:rPr>
          <w:rStyle w:val="NormalTok"/>
        </w:rPr>
        <w:t xml:space="preserve">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5.7</w:t>
      </w:r>
      <w:r>
        <w:br/>
      </w:r>
      <w:r>
        <w:rPr>
          <w:rStyle w:val="NormalTok"/>
        </w:rPr>
        <w:t xml:space="preserve">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3.7</w:t>
      </w:r>
      <w:r>
        <w:br/>
      </w:r>
      <w:r>
        <w:br/>
      </w:r>
      <w:r>
        <w:rPr>
          <w:rStyle w:val="NormalTok"/>
        </w:rPr>
        <w:t xml:space="preserve">tetha1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tetha2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Обозначим и решим задачу для первого случая:</w:t>
      </w:r>
    </w:p>
    <w:p>
      <w:pPr>
        <w:pStyle w:val="SourceCode"/>
      </w:pPr>
      <w:r>
        <w:rPr>
          <w:rStyle w:val="NormalTok"/>
        </w:rPr>
        <w:t xml:space="preserve">s1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x1, tetha1)</w:t>
      </w:r>
      <w:r>
        <w:br/>
      </w:r>
      <w:r>
        <w:rPr>
          <w:rStyle w:val="NormalTok"/>
        </w:rPr>
        <w:t xml:space="preserve">sol1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(s1,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Построим график с траектороией движения катера и лодки (рис. fig. 2).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(sol1.t, sol1.u,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катера"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(fi,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(t)), </w:t>
      </w:r>
      <w:r>
        <w:rPr>
          <w:rStyle w:val="FunctionTok"/>
        </w:rPr>
        <w:t xml:space="preserve">fl</w:t>
      </w:r>
      <w:r>
        <w:rPr>
          <w:rStyle w:val="NormalTok"/>
        </w:rPr>
        <w:t xml:space="preserve">.(t),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лодки"</w:t>
      </w:r>
      <w:r>
        <w:rPr>
          <w:rStyle w:val="NormalTok"/>
        </w:rP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508057"/>
            <wp:effectExtent b="0" l="0" r="0" t="0"/>
            <wp:docPr descr="Рис. 2: Траектория движения катера и лодки для первого случая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Траектория движения катера и лодки для первого случая</w:t>
      </w:r>
    </w:p>
    <w:bookmarkEnd w:id="30"/>
    <w:p>
      <w:pPr>
        <w:pStyle w:val="BodyText"/>
      </w:pPr>
      <w:r>
        <w:t xml:space="preserve">Обозначим и решим задачу для второго случая:</w:t>
      </w:r>
    </w:p>
    <w:p>
      <w:pPr>
        <w:pStyle w:val="SourceCode"/>
      </w:pPr>
      <w:r>
        <w:rPr>
          <w:rStyle w:val="NormalTok"/>
        </w:rPr>
        <w:t xml:space="preserve">s2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x2, tetha2)</w:t>
      </w:r>
      <w:r>
        <w:br/>
      </w:r>
      <w:r>
        <w:rPr>
          <w:rStyle w:val="NormalTok"/>
        </w:rPr>
        <w:t xml:space="preserve">sol2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(s2,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Построим график с траектороией движения катера и лодки (рис. fig. 2).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(sol2.t, sol2.u,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катера"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(fi,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(t)), </w:t>
      </w:r>
      <w:r>
        <w:rPr>
          <w:rStyle w:val="FunctionTok"/>
        </w:rPr>
        <w:t xml:space="preserve">fl</w:t>
      </w:r>
      <w:r>
        <w:rPr>
          <w:rStyle w:val="NormalTok"/>
        </w:rPr>
        <w:t xml:space="preserve">.(t),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лодки"</w:t>
      </w:r>
      <w:r>
        <w:rPr>
          <w:rStyle w:val="NormalTok"/>
        </w:rP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2508057"/>
            <wp:effectExtent b="0" l="0" r="0" t="0"/>
            <wp:docPr descr="Рис. 3: Траектория движения катера и лодки для второго случая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Траектория движения катера и лодки для второго случая</w:t>
      </w:r>
    </w:p>
    <w:bookmarkEnd w:id="34"/>
    <w:bookmarkEnd w:id="35"/>
    <w:bookmarkStart w:id="36" w:name="вывод-точки-пересечения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Вывод точки пересечения</w:t>
      </w:r>
    </w:p>
    <w:p>
      <w:pPr>
        <w:pStyle w:val="FirstParagraph"/>
      </w:pPr>
      <w:r>
        <w:t xml:space="preserve">Найдем точку пересечения траектории катера и лодки. Для этого найдем аналитическое решение дифференциального уравнения, задающего траекторию движения катера. Решив задачу Коши получим: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176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10</m:t>
                      </m:r>
                      <m:r>
                        <m:t> </m:t>
                      </m:r>
                      <m:r>
                        <m:t>θ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2109</m:t>
                          </m:r>
                        </m:e>
                      </m:rad>
                    </m:den>
                  </m:f>
                </m:sup>
              </m:sSup>
            </m:num>
            <m:den>
              <m:r>
                <m:t>57</m:t>
              </m:r>
            </m:den>
          </m:f>
          <m:r>
            <m:rPr>
              <m:nor/>
              <m:sty m:val="p"/>
            </m:rPr>
            <m:t> – для случая (1)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176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10</m:t>
                      </m:r>
                      <m:r>
                        <m:t> </m:t>
                      </m:r>
                      <m:r>
                        <m:t>θ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2109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10</m:t>
                      </m:r>
                      <m:r>
                        <m:t> </m:t>
                      </m:r>
                      <m:r>
                        <m:t>π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2109</m:t>
                          </m:r>
                        </m:e>
                      </m:rad>
                    </m:den>
                  </m:f>
                </m:sup>
              </m:sSup>
            </m:num>
            <m:den>
              <m:r>
                <m:t>37</m:t>
              </m:r>
            </m:den>
          </m:f>
          <m:r>
            <m:rPr>
              <m:nor/>
              <m:sty m:val="p"/>
            </m:rPr>
            <m:t> – для случая (2)</m:t>
          </m:r>
        </m:oMath>
      </m:oMathPara>
    </w:p>
    <w:p>
      <w:pPr>
        <w:pStyle w:val="FirstParagraph"/>
      </w:pPr>
      <w:r>
        <w:t xml:space="preserve">Найдем точку пересечения для первого случая.</w:t>
      </w:r>
    </w:p>
    <w:p>
      <w:pPr>
        <w:pStyle w:val="SourceCode"/>
      </w:pP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176</w:t>
      </w:r>
      <w:r>
        <w:rPr>
          <w:rStyle w:val="FunctionTok"/>
        </w:rPr>
        <w:t xml:space="preserve">*exp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2109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57</w:t>
      </w:r>
      <w:r>
        <w:br/>
      </w:r>
      <w:r>
        <w:rPr>
          <w:rStyle w:val="NormalTok"/>
        </w:rPr>
        <w:t xml:space="preserve">y (generic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with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method)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(fi)</w:t>
      </w:r>
      <w:r>
        <w:br/>
      </w:r>
      <w:r>
        <w:rPr>
          <w:rStyle w:val="FloatTok"/>
        </w:rPr>
        <w:t xml:space="preserve">5.157738803750548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точка пересечения для первого случая</w:t>
      </w:r>
    </w:p>
    <w:p>
      <w:pPr>
        <w:pStyle w:val="FirstParagraph"/>
      </w:pPr>
      <w:r>
        <w:t xml:space="preserve">Найдем точку пересечения для второго случая.</w:t>
      </w:r>
    </w:p>
    <w:p>
      <w:pPr>
        <w:pStyle w:val="SourceCode"/>
      </w:pP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y2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176</w:t>
      </w:r>
      <w:r>
        <w:rPr>
          <w:rStyle w:val="FunctionTok"/>
        </w:rPr>
        <w:t xml:space="preserve">*exp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2109</w:t>
      </w:r>
      <w:r>
        <w:rPr>
          <w:rStyle w:val="NormalTok"/>
        </w:rPr>
        <w:t xml:space="preserve">))</w:t>
      </w:r>
      <w:r>
        <w:rPr>
          <w:rStyle w:val="Function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2109</w:t>
      </w:r>
      <w:r>
        <w:rPr>
          <w:rStyle w:val="NormalTok"/>
        </w:rPr>
        <w:t xml:space="preserve">))))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37</w:t>
      </w:r>
      <w:r>
        <w:br/>
      </w:r>
      <w:r>
        <w:rPr>
          <w:rStyle w:val="NormalTok"/>
        </w:rPr>
        <w:t xml:space="preserve">y2 (generic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with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method)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(fi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FloatTok"/>
        </w:rPr>
        <w:t xml:space="preserve">2.6023395843910384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точка пересечения для второго случая</w:t>
      </w:r>
    </w:p>
    <w:bookmarkEnd w:id="36"/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построила математическую модель для выбора правильной стратегии при решении примера задаче о погоне.</w:t>
      </w:r>
    </w:p>
    <w:bookmarkEnd w:id="38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Start w:id="40" w:name="ref-wiki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Git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39">
        <w:r>
          <w:rPr>
            <w:rStyle w:val="Hyperlink"/>
          </w:rPr>
          <w:t xml:space="preserve">https://ru.wikipedia.org/wiki/Git</w:t>
        </w:r>
      </w:hyperlink>
      <w:r>
        <w:t xml:space="preserve">.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hyperlink" Id="rId39" Target="https://ru.wikipedia.org/wiki/G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ru.wikipedia.org/wiki/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Мишина Анастасия Алексеевна</dc:creator>
  <dc:language>ru-RU</dc:language>
  <cp:keywords/>
  <dcterms:created xsi:type="dcterms:W3CDTF">2025-03-06T17:23:57Z</dcterms:created>
  <dcterms:modified xsi:type="dcterms:W3CDTF">2025-03-06T17:23:57Z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14pt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Математическое моделирование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