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4E79"/>
          <w:sz w:val="40"/>
          <w:szCs w:val="40"/>
          <w:rtl/>
        </w:rPr>
        <w:t xml:space="preserve">ملخص: المقايضة ووظائف النقود</w:t>
      </w:r>
    </w:p>
    <w:p>
      <w:pPr>
        <w:bidi/>
        <w:spacing w:after="60"/>
        <w:jc w:val="center"/>
      </w:pPr>
      <w:r>
        <w:rPr>
          <w:rFonts w:ascii="Arial" w:cs="Arial" w:eastAsia="Arial" w:hAnsi="Arial"/>
          <w:b w:val="false"/>
          <w:color w:val="595959"/>
          <w:sz w:val="24"/>
          <w:szCs w:val="24"/>
          <w:rtl/>
        </w:rPr>
        <w:t xml:space="preserve">كتاب «النقود» – د. أحمد قمرة (2026) – الفصل الأول: ماهية النقود وتطورها</w:t>
      </w:r>
    </w:p>
    <w:p>
      <w:pPr>
        <w:bidi/>
        <w:spacing w:after="240"/>
        <w:jc w:val="center"/>
      </w:pPr>
      <w:r>
        <w:rPr>
          <w:rFonts w:ascii="Arial" w:cs="Arial" w:eastAsia="Arial" w:hAnsi="Arial"/>
          <w:b w:val="false"/>
          <w:color w:val="7F7F7F"/>
          <w:sz w:val="22"/>
          <w:szCs w:val="22"/>
          <w:rtl/>
        </w:rPr>
        <w:t xml:space="preserve">الصفحات من 2 إلى 5، ومن 9 إلى 13</w:t>
      </w:r>
    </w:p>
    <w:p>
      <w:pPr>
        <w:pBdr>
          <w:bottom w:val="single" w:color="2E75B6" w:sz="8" w:space="4"/>
        </w:pBdr>
        <w:bidi/>
        <w:spacing w:after="140" w:before="320"/>
      </w:pPr>
      <w:r>
        <w:rPr>
          <w:rFonts w:ascii="Arial" w:cs="Arial" w:eastAsia="Arial" w:hAnsi="Arial"/>
          <w:b/>
          <w:bCs/>
          <w:color w:val="1F4E79"/>
          <w:sz w:val="32"/>
          <w:szCs w:val="32"/>
          <w:rtl/>
        </w:rPr>
        <w:t xml:space="preserve">أولاً: من الاكتفاء الذاتي إلى المقايضة (ص 2)</w:t>
      </w:r>
    </w:p>
    <w:p>
      <w:pPr>
        <w:bidi/>
        <w:spacing w:after="120" w:line="320"/>
        <w:jc w:val="both"/>
      </w:pPr>
      <w:r>
        <w:rPr>
          <w:rFonts w:ascii="Arial" w:cs="Arial" w:eastAsia="Arial" w:hAnsi="Arial"/>
          <w:b w:val="false"/>
          <w:sz w:val="24"/>
          <w:szCs w:val="24"/>
          <w:rtl/>
        </w:rPr>
        <w:t xml:space="preserve">للنقود دور كبير في النشاط الاقتصادي، فهي تسهّل تبادل السلع والخدمات. وقد ارتبط ظهورها بتطور المجتمعات، فبدأت </w:t>
      </w:r>
      <w:r>
        <w:rPr>
          <w:rFonts w:ascii="Arial" w:cs="Arial" w:eastAsia="Arial" w:hAnsi="Arial"/>
          <w:b/>
          <w:bCs/>
          <w:sz w:val="24"/>
          <w:szCs w:val="24"/>
          <w:rtl/>
        </w:rPr>
        <w:t xml:space="preserve">وسيطاً للتبادل</w:t>
      </w:r>
      <w:r>
        <w:rPr>
          <w:rFonts w:ascii="Arial" w:cs="Arial" w:eastAsia="Arial" w:hAnsi="Arial"/>
          <w:b w:val="false"/>
          <w:sz w:val="24"/>
          <w:szCs w:val="24"/>
          <w:rtl/>
        </w:rPr>
        <w:t xml:space="preserve"> بين المنتجين والمستهلكين ثم أصبحت </w:t>
      </w:r>
      <w:r>
        <w:rPr>
          <w:rFonts w:ascii="Arial" w:cs="Arial" w:eastAsia="Arial" w:hAnsi="Arial"/>
          <w:b/>
          <w:bCs/>
          <w:sz w:val="24"/>
          <w:szCs w:val="24"/>
          <w:rtl/>
        </w:rPr>
        <w:t xml:space="preserve">أداة تدعم الإنتاج</w:t>
      </w:r>
      <w:r>
        <w:rPr>
          <w:rFonts w:ascii="Arial" w:cs="Arial" w:eastAsia="Arial" w:hAnsi="Arial"/>
          <w:b w:val="false"/>
          <w:sz w:val="24"/>
          <w:szCs w:val="24"/>
          <w:rtl/>
        </w:rPr>
        <w:t xml:space="preserve"> والعلاقات الاقتصادية محلياً وعالمياً.</w:t>
      </w:r>
    </w:p>
    <w:p>
      <w:pPr>
        <w:bidi/>
        <w:spacing w:after="100" w:before="220"/>
      </w:pPr>
      <w:r>
        <w:rPr>
          <w:rFonts w:ascii="Arial" w:cs="Arial" w:eastAsia="Arial" w:hAnsi="Arial"/>
          <w:b/>
          <w:bCs/>
          <w:color w:val="2E75B6"/>
          <w:sz w:val="27"/>
          <w:szCs w:val="27"/>
          <w:rtl/>
        </w:rPr>
        <w:t xml:space="preserve">مرحلة الاكتفاء الذاتي</w:t>
      </w:r>
    </w:p>
    <w:p>
      <w:pPr>
        <w:pStyle w:val="ListParagraph"/>
        <w:numPr>
          <w:ilvl w:val="0"/>
          <w:numId w:val="2"/>
        </w:numPr>
        <w:bidi/>
        <w:spacing w:after="80" w:line="300"/>
        <w:jc w:val="both"/>
      </w:pPr>
      <w:r>
        <w:rPr>
          <w:rFonts w:ascii="Arial" w:cs="Arial" w:eastAsia="Arial" w:hAnsi="Arial"/>
          <w:b w:val="false"/>
          <w:sz w:val="24"/>
          <w:szCs w:val="24"/>
          <w:rtl/>
        </w:rPr>
        <w:t xml:space="preserve">كان الإنسان في المجتمعات البدائية يعتمد على جهده وحده في توفير ضروريات الحياة (الطعام والشراب والمسكن).</w:t>
      </w:r>
    </w:p>
    <w:p>
      <w:pPr>
        <w:pStyle w:val="ListParagraph"/>
        <w:numPr>
          <w:ilvl w:val="0"/>
          <w:numId w:val="2"/>
        </w:numPr>
        <w:bidi/>
        <w:spacing w:after="80" w:line="300"/>
        <w:jc w:val="both"/>
      </w:pPr>
      <w:r>
        <w:rPr>
          <w:rFonts w:ascii="Arial" w:cs="Arial" w:eastAsia="Arial" w:hAnsi="Arial"/>
          <w:b w:val="false"/>
          <w:sz w:val="24"/>
          <w:szCs w:val="24"/>
          <w:rtl/>
        </w:rPr>
        <w:t xml:space="preserve">اتسعت الأسرة إلى قبيلة، وكانت تستهلك ما تنتجه لقلة حاجاتها.</w:t>
      </w:r>
    </w:p>
    <w:p>
      <w:pPr>
        <w:pStyle w:val="ListParagraph"/>
        <w:numPr>
          <w:ilvl w:val="0"/>
          <w:numId w:val="2"/>
        </w:numPr>
        <w:bidi/>
        <w:spacing w:after="80" w:line="300"/>
        <w:jc w:val="both"/>
      </w:pPr>
      <w:r>
        <w:rPr>
          <w:rFonts w:ascii="Arial" w:cs="Arial" w:eastAsia="Arial" w:hAnsi="Arial"/>
          <w:b w:val="false"/>
          <w:sz w:val="24"/>
          <w:szCs w:val="24"/>
          <w:rtl/>
        </w:rPr>
        <w:t xml:space="preserve">مع تطور المجتمع وتنوع الحاجات صار من الصعب أن ينتج الفرد كل ما يحتاجه، فاتجه إلى </w:t>
      </w:r>
      <w:r>
        <w:rPr>
          <w:rFonts w:ascii="Arial" w:cs="Arial" w:eastAsia="Arial" w:hAnsi="Arial"/>
          <w:b/>
          <w:bCs/>
          <w:sz w:val="24"/>
          <w:szCs w:val="24"/>
          <w:rtl/>
        </w:rPr>
        <w:t xml:space="preserve">التخصص</w:t>
      </w:r>
      <w:r>
        <w:rPr>
          <w:rFonts w:ascii="Arial" w:cs="Arial" w:eastAsia="Arial" w:hAnsi="Arial"/>
          <w:b w:val="false"/>
          <w:sz w:val="24"/>
          <w:szCs w:val="24"/>
          <w:rtl/>
        </w:rPr>
        <w:t xml:space="preserve"> في نشاط معين وأصبح </w:t>
      </w:r>
      <w:r>
        <w:rPr>
          <w:rFonts w:ascii="Arial" w:cs="Arial" w:eastAsia="Arial" w:hAnsi="Arial"/>
          <w:b/>
          <w:bCs/>
          <w:sz w:val="24"/>
          <w:szCs w:val="24"/>
          <w:rtl/>
        </w:rPr>
        <w:t xml:space="preserve">يبادل الفائض</w:t>
      </w:r>
      <w:r>
        <w:rPr>
          <w:rFonts w:ascii="Arial" w:cs="Arial" w:eastAsia="Arial" w:hAnsi="Arial"/>
          <w:b w:val="false"/>
          <w:sz w:val="24"/>
          <w:szCs w:val="24"/>
          <w:rtl/>
        </w:rPr>
        <w:t xml:space="preserve"> من إنتاجه بما يحتاجه من إنتاج الآخرين، فظهر </w:t>
      </w:r>
      <w:r>
        <w:rPr>
          <w:rFonts w:ascii="Arial" w:cs="Arial" w:eastAsia="Arial" w:hAnsi="Arial"/>
          <w:b/>
          <w:bCs/>
          <w:sz w:val="24"/>
          <w:szCs w:val="24"/>
          <w:rtl/>
        </w:rPr>
        <w:t xml:space="preserve">نظام المقايضة</w:t>
      </w:r>
      <w:r>
        <w:rPr>
          <w:rFonts w:ascii="Arial" w:cs="Arial" w:eastAsia="Arial" w:hAnsi="Arial"/>
          <w:b w:val="false"/>
          <w:sz w:val="24"/>
          <w:szCs w:val="24"/>
          <w:rtl/>
        </w:rPr>
        <w:t xml:space="preserve">.</w:t>
      </w:r>
    </w:p>
    <w:p>
      <w:pPr>
        <w:pBdr>
          <w:bottom w:val="single" w:color="2E75B6" w:sz="8" w:space="4"/>
        </w:pBdr>
        <w:bidi/>
        <w:spacing w:after="140" w:before="320"/>
      </w:pPr>
      <w:r>
        <w:rPr>
          <w:rFonts w:ascii="Arial" w:cs="Arial" w:eastAsia="Arial" w:hAnsi="Arial"/>
          <w:b/>
          <w:bCs/>
          <w:color w:val="1F4E79"/>
          <w:sz w:val="32"/>
          <w:szCs w:val="32"/>
          <w:rtl/>
        </w:rPr>
        <w:t xml:space="preserve">ثانياً: نظام المقايضة (ص 3)</w:t>
      </w:r>
    </w:p>
    <w:p>
      <w:pPr>
        <w:bidi/>
        <w:spacing w:after="120" w:line="320"/>
        <w:jc w:val="both"/>
      </w:pPr>
      <w:r>
        <w:rPr>
          <w:rFonts w:ascii="Arial" w:cs="Arial" w:eastAsia="Arial" w:hAnsi="Arial"/>
          <w:b/>
          <w:bCs/>
          <w:sz w:val="24"/>
          <w:szCs w:val="24"/>
          <w:rtl/>
        </w:rPr>
        <w:t xml:space="preserve">تعريف المقايضة:</w:t>
      </w:r>
      <w:r>
        <w:rPr>
          <w:rFonts w:ascii="Arial" w:cs="Arial" w:eastAsia="Arial" w:hAnsi="Arial"/>
          <w:b w:val="false"/>
          <w:sz w:val="24"/>
          <w:szCs w:val="24"/>
          <w:rtl/>
        </w:rPr>
        <w:t xml:space="preserve"> مبادلة سلعة أو خدمة بسلعة أو خدمة أخرى، ولا يُشترط أن تكون من النوع أو الصنف نفسه.</w:t>
      </w:r>
    </w:p>
    <w:p>
      <w:pPr>
        <w:bidi/>
        <w:spacing w:after="60" w:line="320"/>
        <w:jc w:val="both"/>
      </w:pPr>
      <w:r>
        <w:rPr>
          <w:rFonts w:ascii="Arial" w:cs="Arial" w:eastAsia="Arial" w:hAnsi="Arial"/>
          <w:b/>
          <w:bCs/>
          <w:sz w:val="24"/>
          <w:szCs w:val="24"/>
          <w:rtl/>
        </w:rPr>
        <w:t xml:space="preserve">ما تحتاجه المقايضة:</w:t>
      </w:r>
    </w:p>
    <w:p>
      <w:pPr>
        <w:pStyle w:val="ListParagraph"/>
        <w:numPr>
          <w:ilvl w:val="0"/>
          <w:numId w:val="2"/>
        </w:numPr>
        <w:bidi/>
        <w:spacing w:after="80" w:line="300"/>
        <w:jc w:val="both"/>
      </w:pPr>
      <w:r>
        <w:rPr>
          <w:rFonts w:ascii="Arial" w:cs="Arial" w:eastAsia="Arial" w:hAnsi="Arial"/>
          <w:b w:val="false"/>
          <w:sz w:val="24"/>
          <w:szCs w:val="24"/>
          <w:rtl/>
        </w:rPr>
        <w:t xml:space="preserve">طرفان أو أكثر يقومان بالمبادلة.</w:t>
      </w:r>
    </w:p>
    <w:p>
      <w:pPr>
        <w:pStyle w:val="ListParagraph"/>
        <w:numPr>
          <w:ilvl w:val="0"/>
          <w:numId w:val="2"/>
        </w:numPr>
        <w:bidi/>
        <w:spacing w:after="80" w:line="300"/>
        <w:jc w:val="both"/>
      </w:pPr>
      <w:r>
        <w:rPr>
          <w:rFonts w:ascii="Arial" w:cs="Arial" w:eastAsia="Arial" w:hAnsi="Arial"/>
          <w:b w:val="false"/>
          <w:sz w:val="24"/>
          <w:szCs w:val="24"/>
          <w:rtl/>
        </w:rPr>
        <w:t xml:space="preserve">سلع أو أشياء يتم تبادلها، سواء كانت للاستهلاك الشخصي أو أدوات ذات نفع عام أو أشياء مادية.</w:t>
      </w:r>
    </w:p>
    <w:p>
      <w:pPr>
        <w:bidi/>
        <w:spacing w:after="60" w:line="320"/>
        <w:jc w:val="both"/>
      </w:pPr>
      <w:r>
        <w:rPr>
          <w:rFonts w:ascii="Arial" w:cs="Arial" w:eastAsia="Arial" w:hAnsi="Arial"/>
          <w:b/>
          <w:bCs/>
          <w:sz w:val="24"/>
          <w:szCs w:val="24"/>
          <w:rtl/>
        </w:rPr>
        <w:t xml:space="preserve">نوعا المقايضة:</w:t>
      </w:r>
    </w:p>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النوع</w:t>
            </w:r>
          </w:p>
        </w:tc>
        <w:tc>
          <w:tcPr>
            <w:tcW w:type="dxa" w:w="6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المعنى</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التبادل المباشر</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تبادل سلعتين مباشرة بهدف </w:t>
            </w:r>
            <w:r>
              <w:rPr>
                <w:rFonts w:ascii="Arial" w:cs="Arial" w:eastAsia="Arial" w:hAnsi="Arial"/>
                <w:b/>
                <w:bCs/>
                <w:sz w:val="22"/>
                <w:szCs w:val="22"/>
                <w:rtl/>
              </w:rPr>
              <w:t xml:space="preserve">الاستهلاك النهائي</w:t>
            </w:r>
            <w:r>
              <w:rPr>
                <w:rFonts w:ascii="Arial" w:cs="Arial" w:eastAsia="Arial" w:hAnsi="Arial"/>
                <w:b w:val="false"/>
                <w:sz w:val="22"/>
                <w:szCs w:val="22"/>
                <w:rtl/>
              </w:rPr>
              <w:t xml:space="preserve"> للسلع المتبادلة.</w:t>
            </w:r>
          </w:p>
        </w:tc>
      </w:tr>
      <w:tr>
        <w:trPr>
          <w:tblHeader w:val="false"/>
        </w:trPr>
        <w:tc>
          <w:tcPr>
            <w:tcW w:type="dxa" w:w="2600"/>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التبادل غير المباشر</w:t>
            </w:r>
          </w:p>
        </w:tc>
        <w:tc>
          <w:tcPr>
            <w:tcW w:type="dxa" w:w="6426"/>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أخذ سلعة </w:t>
            </w:r>
            <w:r>
              <w:rPr>
                <w:rFonts w:ascii="Arial" w:cs="Arial" w:eastAsia="Arial" w:hAnsi="Arial"/>
                <w:b/>
                <w:bCs/>
                <w:sz w:val="22"/>
                <w:szCs w:val="22"/>
                <w:rtl/>
              </w:rPr>
              <w:t xml:space="preserve">لا لاستهلاكها</w:t>
            </w:r>
            <w:r>
              <w:rPr>
                <w:rFonts w:ascii="Arial" w:cs="Arial" w:eastAsia="Arial" w:hAnsi="Arial"/>
                <w:b w:val="false"/>
                <w:sz w:val="22"/>
                <w:szCs w:val="22"/>
                <w:rtl/>
              </w:rPr>
              <w:t xml:space="preserve">، بل لمبادلتها لاحقاً بسلع استهلاكية أخرى.</w:t>
            </w:r>
          </w:p>
        </w:tc>
      </w:tr>
    </w:tbl>
    <w:p>
      <w:pPr>
        <w:pBdr>
          <w:bottom w:val="single" w:color="2E75B6" w:sz="8" w:space="4"/>
        </w:pBdr>
        <w:bidi/>
        <w:spacing w:after="140" w:before="320"/>
      </w:pPr>
      <w:r>
        <w:rPr>
          <w:rFonts w:ascii="Arial" w:cs="Arial" w:eastAsia="Arial" w:hAnsi="Arial"/>
          <w:b/>
          <w:bCs/>
          <w:color w:val="1F4E79"/>
          <w:sz w:val="32"/>
          <w:szCs w:val="32"/>
          <w:rtl/>
        </w:rPr>
        <w:t xml:space="preserve">صعوبات (عيوب) نظام المقايضة (ص 3 – 5)</w:t>
      </w:r>
    </w:p>
    <w:p>
      <w:pPr>
        <w:bidi/>
        <w:spacing w:after="120" w:line="320"/>
        <w:jc w:val="both"/>
      </w:pPr>
      <w:r>
        <w:rPr>
          <w:rFonts w:ascii="Arial" w:cs="Arial" w:eastAsia="Arial" w:hAnsi="Arial"/>
          <w:b w:val="false"/>
          <w:sz w:val="24"/>
          <w:szCs w:val="24"/>
          <w:rtl/>
        </w:rPr>
        <w:t xml:space="preserve">للمقايضة عيوب جعلتها غير قادرة على تلبية متطلبات الاقتصاد الحديث، وأهمها:</w:t>
      </w:r>
    </w:p>
    <w:p>
      <w:pPr>
        <w:bidi/>
        <w:spacing w:after="100" w:before="220"/>
      </w:pPr>
      <w:r>
        <w:rPr>
          <w:rFonts w:ascii="Arial" w:cs="Arial" w:eastAsia="Arial" w:hAnsi="Arial"/>
          <w:b/>
          <w:bCs/>
          <w:color w:val="2E75B6"/>
          <w:sz w:val="27"/>
          <w:szCs w:val="27"/>
          <w:rtl/>
        </w:rPr>
        <w:t xml:space="preserve">1- صعوبة التوافق المزدوج بين الرغبات</w:t>
      </w:r>
    </w:p>
    <w:p>
      <w:pPr>
        <w:bidi/>
        <w:spacing w:after="120" w:line="320"/>
        <w:jc w:val="both"/>
      </w:pPr>
      <w:r>
        <w:rPr>
          <w:rFonts w:ascii="Arial" w:cs="Arial" w:eastAsia="Arial" w:hAnsi="Arial"/>
          <w:b w:val="false"/>
          <w:sz w:val="24"/>
          <w:szCs w:val="24"/>
          <w:rtl/>
        </w:rPr>
        <w:t xml:space="preserve">يجب أن يجد صاحب السلعة شخصاً </w:t>
      </w:r>
      <w:r>
        <w:rPr>
          <w:rFonts w:ascii="Arial" w:cs="Arial" w:eastAsia="Arial" w:hAnsi="Arial"/>
          <w:b/>
          <w:bCs/>
          <w:sz w:val="24"/>
          <w:szCs w:val="24"/>
          <w:rtl/>
        </w:rPr>
        <w:t xml:space="preserve">يملك ما يريده هو، ويريد في الوقت نفسه ما يملكه</w:t>
      </w:r>
      <w:r>
        <w:rPr>
          <w:rFonts w:ascii="Arial" w:cs="Arial" w:eastAsia="Arial" w:hAnsi="Arial"/>
          <w:b w:val="false"/>
          <w:sz w:val="24"/>
          <w:szCs w:val="24"/>
          <w:rtl/>
        </w:rPr>
        <w:t xml:space="preserve">. ويلزم أن يتوافق الطرفان في النوع والكمية والجودة والقيمة والمكان والزمان، وهذا يستهلك كثيراً من الوقت والجهد.</w:t>
      </w:r>
    </w:p>
    <w:p>
      <w:pPr>
        <w:bidi/>
        <w:spacing w:after="100" w:before="220"/>
      </w:pPr>
      <w:r>
        <w:rPr>
          <w:rFonts w:ascii="Arial" w:cs="Arial" w:eastAsia="Arial" w:hAnsi="Arial"/>
          <w:b/>
          <w:bCs/>
          <w:color w:val="2E75B6"/>
          <w:sz w:val="27"/>
          <w:szCs w:val="27"/>
          <w:rtl/>
        </w:rPr>
        <w:t xml:space="preserve">2- صعوبة تجزئة بعض السلع</w:t>
      </w:r>
    </w:p>
    <w:p>
      <w:pPr>
        <w:bidi/>
        <w:spacing w:after="120" w:line="320"/>
        <w:jc w:val="both"/>
      </w:pPr>
      <w:r>
        <w:rPr>
          <w:rFonts w:ascii="Arial" w:cs="Arial" w:eastAsia="Arial" w:hAnsi="Arial"/>
          <w:b w:val="false"/>
          <w:sz w:val="24"/>
          <w:szCs w:val="24"/>
          <w:rtl/>
        </w:rPr>
        <w:t xml:space="preserve">بعض السلع لا تقبل التجزئة. </w:t>
      </w:r>
      <w:r>
        <w:rPr>
          <w:rFonts w:ascii="Arial" w:cs="Arial" w:eastAsia="Arial" w:hAnsi="Arial"/>
          <w:b/>
          <w:bCs/>
          <w:sz w:val="24"/>
          <w:szCs w:val="24"/>
          <w:rtl/>
        </w:rPr>
        <w:t xml:space="preserve">مثال:</w:t>
      </w:r>
      <w:r>
        <w:rPr>
          <w:rFonts w:ascii="Arial" w:cs="Arial" w:eastAsia="Arial" w:hAnsi="Arial"/>
          <w:b w:val="false"/>
          <w:sz w:val="24"/>
          <w:szCs w:val="24"/>
          <w:rtl/>
        </w:rPr>
        <w:t xml:space="preserve"> شخص يملك بقرة ويريد قمحاً، وقيمة البقرة أكبر من قيمة القمح المطلوب، فيضطر الطرف الآخر إلى إعطائه قمحاً أكثر أو سلعة إضافية حتى تتساوى القيمتان. والنتيجة أن الأفراد يحصلون على كميات لا يحتاجونها، فيتحملون </w:t>
      </w:r>
      <w:r>
        <w:rPr>
          <w:rFonts w:ascii="Arial" w:cs="Arial" w:eastAsia="Arial" w:hAnsi="Arial"/>
          <w:b/>
          <w:bCs/>
          <w:sz w:val="24"/>
          <w:szCs w:val="24"/>
          <w:rtl/>
        </w:rPr>
        <w:t xml:space="preserve">تكاليف تخزين</w:t>
      </w:r>
      <w:r>
        <w:rPr>
          <w:rFonts w:ascii="Arial" w:cs="Arial" w:eastAsia="Arial" w:hAnsi="Arial"/>
          <w:b w:val="false"/>
          <w:sz w:val="24"/>
          <w:szCs w:val="24"/>
          <w:rtl/>
        </w:rPr>
        <w:t xml:space="preserve"> وتتعرض السلع </w:t>
      </w:r>
      <w:r>
        <w:rPr>
          <w:rFonts w:ascii="Arial" w:cs="Arial" w:eastAsia="Arial" w:hAnsi="Arial"/>
          <w:b/>
          <w:bCs/>
          <w:sz w:val="24"/>
          <w:szCs w:val="24"/>
          <w:rtl/>
        </w:rPr>
        <w:t xml:space="preserve">للتلف</w:t>
      </w:r>
      <w:r>
        <w:rPr>
          <w:rFonts w:ascii="Arial" w:cs="Arial" w:eastAsia="Arial" w:hAnsi="Arial"/>
          <w:b w:val="false"/>
          <w:sz w:val="24"/>
          <w:szCs w:val="24"/>
          <w:rtl/>
        </w:rPr>
        <w:t xml:space="preserve"> وتُهدر الموارد.</w:t>
      </w:r>
    </w:p>
    <w:p>
      <w:pPr>
        <w:bidi/>
        <w:spacing w:after="100" w:before="220"/>
      </w:pPr>
      <w:r>
        <w:rPr>
          <w:rFonts w:ascii="Arial" w:cs="Arial" w:eastAsia="Arial" w:hAnsi="Arial"/>
          <w:b/>
          <w:bCs/>
          <w:color w:val="2E75B6"/>
          <w:sz w:val="27"/>
          <w:szCs w:val="27"/>
          <w:rtl/>
        </w:rPr>
        <w:t xml:space="preserve">3- صعوبة تحديد نسب التبادل</w:t>
      </w:r>
    </w:p>
    <w:p>
      <w:pPr>
        <w:bidi/>
        <w:spacing w:after="120" w:line="320"/>
        <w:jc w:val="both"/>
      </w:pPr>
      <w:r>
        <w:rPr>
          <w:rFonts w:ascii="Arial" w:cs="Arial" w:eastAsia="Arial" w:hAnsi="Arial"/>
          <w:b w:val="false"/>
          <w:sz w:val="24"/>
          <w:szCs w:val="24"/>
          <w:rtl/>
        </w:rPr>
        <w:t xml:space="preserve">لا يوجد في المقايضة </w:t>
      </w:r>
      <w:r>
        <w:rPr>
          <w:rFonts w:ascii="Arial" w:cs="Arial" w:eastAsia="Arial" w:hAnsi="Arial"/>
          <w:b/>
          <w:bCs/>
          <w:sz w:val="24"/>
          <w:szCs w:val="24"/>
          <w:rtl/>
        </w:rPr>
        <w:t xml:space="preserve">مقياس مشترك للقيم</w:t>
      </w:r>
      <w:r>
        <w:rPr>
          <w:rFonts w:ascii="Arial" w:cs="Arial" w:eastAsia="Arial" w:hAnsi="Arial"/>
          <w:b w:val="false"/>
          <w:sz w:val="24"/>
          <w:szCs w:val="24"/>
          <w:rtl/>
        </w:rPr>
        <w:t xml:space="preserve">؛ فلكل سلعة نسبة تبادل مع كل سلعة أخرى (الأرز مع السكر، والأرز مع الشاي، والشاي مع السكر...). وكلما زاد عدد السلع زاد عدد النسب وصعب على الفرد معرفتها.</w:t>
      </w:r>
    </w:p>
    <w:p>
      <w:pPr>
        <w:bidi/>
        <w:spacing w:after="120" w:line="320"/>
        <w:jc w:val="center"/>
      </w:pPr>
      <w:r>
        <w:rPr>
          <w:rFonts w:ascii="Arial" w:cs="Arial" w:eastAsia="Arial" w:hAnsi="Arial"/>
          <w:b/>
          <w:bCs/>
          <w:sz w:val="24"/>
          <w:szCs w:val="24"/>
          <w:rtl/>
        </w:rPr>
        <w:t xml:space="preserve">قانون عدد نسب المقايضة:</w:t>
      </w:r>
      <w:r>
        <w:rPr>
          <w:rFonts w:ascii="Arial" w:cs="Arial" w:eastAsia="Arial" w:hAnsi="Arial"/>
          <w:b w:val="false"/>
          <w:sz w:val="24"/>
          <w:szCs w:val="24"/>
          <w:rtl/>
        </w:rPr>
        <w:t xml:space="preserve">  ل = ن (ن – 1) ÷ 2</w:t>
      </w:r>
    </w:p>
    <w:p>
      <w:pPr>
        <w:bidi/>
        <w:spacing w:after="120" w:line="320"/>
        <w:jc w:val="center"/>
      </w:pPr>
      <w:r>
        <w:rPr>
          <w:rFonts w:ascii="Arial" w:cs="Arial" w:eastAsia="Arial" w:hAnsi="Arial"/>
          <w:b w:val="false"/>
          <w:sz w:val="24"/>
          <w:szCs w:val="24"/>
          <w:rtl/>
        </w:rPr>
        <w:t xml:space="preserve">حيث: </w:t>
      </w:r>
      <w:r>
        <w:rPr>
          <w:rFonts w:ascii="Arial" w:cs="Arial" w:eastAsia="Arial" w:hAnsi="Arial"/>
          <w:b/>
          <w:bCs/>
          <w:sz w:val="24"/>
          <w:szCs w:val="24"/>
          <w:rtl/>
        </w:rPr>
        <w:t xml:space="preserve">ل</w:t>
      </w:r>
      <w:r>
        <w:rPr>
          <w:rFonts w:ascii="Arial" w:cs="Arial" w:eastAsia="Arial" w:hAnsi="Arial"/>
          <w:b w:val="false"/>
          <w:sz w:val="24"/>
          <w:szCs w:val="24"/>
          <w:rtl/>
        </w:rPr>
        <w:t xml:space="preserve"> = عدد نسب المقايضة، </w:t>
      </w:r>
      <w:r>
        <w:rPr>
          <w:rFonts w:ascii="Arial" w:cs="Arial" w:eastAsia="Arial" w:hAnsi="Arial"/>
          <w:b/>
          <w:bCs/>
          <w:sz w:val="24"/>
          <w:szCs w:val="24"/>
          <w:rtl/>
        </w:rPr>
        <w:t xml:space="preserve">ن</w:t>
      </w:r>
      <w:r>
        <w:rPr>
          <w:rFonts w:ascii="Arial" w:cs="Arial" w:eastAsia="Arial" w:hAnsi="Arial"/>
          <w:b w:val="false"/>
          <w:sz w:val="24"/>
          <w:szCs w:val="24"/>
          <w:rtl/>
        </w:rPr>
        <w:t xml:space="preserve"> = عدد السلع المعروضة.</w:t>
      </w:r>
    </w:p>
    <w:p>
      <w:pPr>
        <w:pBdr>
          <w:right w:val="single" w:color="2E75B6" w:sz="24" w:space="6"/>
        </w:pBdr>
        <w:shd w:fill="EAF2FA" w:color="auto" w:val="clear"/>
        <w:bidi/>
        <w:spacing w:after="160" w:before="80" w:line="300"/>
        <w:jc w:val="both"/>
      </w:pPr>
      <w:r>
        <w:rPr>
          <w:rFonts w:ascii="Arial" w:cs="Arial" w:eastAsia="Arial" w:hAnsi="Arial"/>
          <w:b/>
          <w:bCs/>
          <w:sz w:val="23"/>
          <w:szCs w:val="23"/>
          <w:rtl/>
        </w:rPr>
        <w:t xml:space="preserve">مثال:</w:t>
      </w:r>
      <w:r>
        <w:rPr>
          <w:rFonts w:ascii="Arial" w:cs="Arial" w:eastAsia="Arial" w:hAnsi="Arial"/>
          <w:b w:val="false"/>
          <w:sz w:val="23"/>
          <w:szCs w:val="23"/>
          <w:rtl/>
        </w:rPr>
        <w:t xml:space="preserve"> اقتصاد فيه 500 سلعة ← عدد النسب = (500 × 499) ÷ 2 = </w:t>
      </w:r>
      <w:r>
        <w:rPr>
          <w:rFonts w:ascii="Arial" w:cs="Arial" w:eastAsia="Arial" w:hAnsi="Arial"/>
          <w:b/>
          <w:bCs/>
          <w:sz w:val="23"/>
          <w:szCs w:val="23"/>
          <w:rtl/>
        </w:rPr>
        <w:t xml:space="preserve">124,750 نسبة مقايضة</w:t>
      </w:r>
      <w:r>
        <w:rPr>
          <w:rFonts w:ascii="Arial" w:cs="Arial" w:eastAsia="Arial" w:hAnsi="Arial"/>
          <w:b w:val="false"/>
          <w:sz w:val="23"/>
          <w:szCs w:val="23"/>
          <w:rtl/>
        </w:rPr>
        <w:t xml:space="preserve">. ولذلك يستحيل تطبيق المقايضة في الاقتصاد الحديث الذي يتبادل عدداً لا نهائياً من السلع.</w:t>
      </w:r>
    </w:p>
    <w:p>
      <w:pPr>
        <w:bidi/>
        <w:spacing w:after="100" w:before="220"/>
      </w:pPr>
      <w:r>
        <w:rPr>
          <w:rFonts w:ascii="Arial" w:cs="Arial" w:eastAsia="Arial" w:hAnsi="Arial"/>
          <w:b/>
          <w:bCs/>
          <w:color w:val="2E75B6"/>
          <w:sz w:val="27"/>
          <w:szCs w:val="27"/>
          <w:rtl/>
        </w:rPr>
        <w:t xml:space="preserve">4- صعوبة إيجاد وسيلة للمدفوعات الآجلة (وصعوبة الادخار)</w:t>
      </w:r>
    </w:p>
    <w:p>
      <w:pPr>
        <w:bidi/>
        <w:spacing w:after="120" w:line="320"/>
        <w:jc w:val="both"/>
      </w:pPr>
      <w:r>
        <w:rPr>
          <w:rFonts w:ascii="Arial" w:cs="Arial" w:eastAsia="Arial" w:hAnsi="Arial"/>
          <w:b w:val="false"/>
          <w:sz w:val="24"/>
          <w:szCs w:val="24"/>
          <w:rtl/>
        </w:rPr>
        <w:t xml:space="preserve">لا يستطيع الفرد في المقايضة الاحتفاظ </w:t>
      </w:r>
      <w:r>
        <w:rPr>
          <w:rFonts w:ascii="Arial" w:cs="Arial" w:eastAsia="Arial" w:hAnsi="Arial"/>
          <w:b/>
          <w:bCs/>
          <w:sz w:val="24"/>
          <w:szCs w:val="24"/>
          <w:rtl/>
        </w:rPr>
        <w:t xml:space="preserve">بقوة شرائية</w:t>
      </w:r>
      <w:r>
        <w:rPr>
          <w:rFonts w:ascii="Arial" w:cs="Arial" w:eastAsia="Arial" w:hAnsi="Arial"/>
          <w:b w:val="false"/>
          <w:sz w:val="24"/>
          <w:szCs w:val="24"/>
          <w:rtl/>
        </w:rPr>
        <w:t xml:space="preserve"> يستخدمها وقت ما يشاء، فالوسيلة الوحيدة هي تخزين السلع، وهي معرضة للتلف وتقلب القيمة وتحتاج تكاليف تخزين.</w:t>
      </w:r>
    </w:p>
    <w:p>
      <w:pPr>
        <w:bidi/>
        <w:spacing w:after="120" w:line="320"/>
        <w:jc w:val="both"/>
      </w:pPr>
      <w:r>
        <w:rPr>
          <w:rFonts w:ascii="Arial" w:cs="Arial" w:eastAsia="Arial" w:hAnsi="Arial"/>
          <w:b/>
          <w:bCs/>
          <w:sz w:val="24"/>
          <w:szCs w:val="24"/>
          <w:rtl/>
        </w:rPr>
        <w:t xml:space="preserve">مثال:</w:t>
      </w:r>
      <w:r>
        <w:rPr>
          <w:rFonts w:ascii="Arial" w:cs="Arial" w:eastAsia="Arial" w:hAnsi="Arial"/>
          <w:b w:val="false"/>
          <w:sz w:val="24"/>
          <w:szCs w:val="24"/>
          <w:rtl/>
        </w:rPr>
        <w:t xml:space="preserve"> شخص يعطي أرزاً اليوم مقابل قمح يُسلَّم بعد فترة. قد ترتفع قيمة إحدى السلعتين أو تنخفض فيخسر أحد الطرفين، أو قد تتلف السلعة المؤجلة أو تسوء جودتها بسبب طول التخزين.</w:t>
      </w:r>
    </w:p>
    <w:p>
      <w:pPr>
        <w:pBdr>
          <w:right w:val="single" w:color="2E75B6" w:sz="24" w:space="6"/>
        </w:pBdr>
        <w:shd w:fill="EAF2FA" w:color="auto" w:val="clear"/>
        <w:bidi/>
        <w:spacing w:after="160" w:before="80" w:line="300"/>
        <w:jc w:val="both"/>
      </w:pPr>
      <w:r>
        <w:rPr>
          <w:rFonts w:ascii="Arial" w:cs="Arial" w:eastAsia="Arial" w:hAnsi="Arial"/>
          <w:b/>
          <w:bCs/>
          <w:sz w:val="23"/>
          <w:szCs w:val="23"/>
          <w:rtl/>
        </w:rPr>
        <w:t xml:space="preserve">الخلاصة:</w:t>
      </w:r>
      <w:r>
        <w:rPr>
          <w:rFonts w:ascii="Arial" w:cs="Arial" w:eastAsia="Arial" w:hAnsi="Arial"/>
          <w:b w:val="false"/>
          <w:sz w:val="23"/>
          <w:szCs w:val="23"/>
          <w:rtl/>
        </w:rPr>
        <w:t xml:space="preserve"> المقايضة لا تناسب اقتصاداً متقدماً فيه عدد كبير جداً من السلع والخدمات. ومع أنها اختفت في العصر الحديث، قد يعود إليها بعض الأفراد في حالات </w:t>
      </w:r>
      <w:r>
        <w:rPr>
          <w:rFonts w:ascii="Arial" w:cs="Arial" w:eastAsia="Arial" w:hAnsi="Arial"/>
          <w:b/>
          <w:bCs/>
          <w:sz w:val="23"/>
          <w:szCs w:val="23"/>
          <w:rtl/>
        </w:rPr>
        <w:t xml:space="preserve">التضخم</w:t>
      </w:r>
      <w:r>
        <w:rPr>
          <w:rFonts w:ascii="Arial" w:cs="Arial" w:eastAsia="Arial" w:hAnsi="Arial"/>
          <w:b w:val="false"/>
          <w:sz w:val="23"/>
          <w:szCs w:val="23"/>
          <w:rtl/>
        </w:rPr>
        <w:t xml:space="preserve"> و</w:t>
      </w:r>
      <w:r>
        <w:rPr>
          <w:rFonts w:ascii="Arial" w:cs="Arial" w:eastAsia="Arial" w:hAnsi="Arial"/>
          <w:b/>
          <w:bCs/>
          <w:sz w:val="23"/>
          <w:szCs w:val="23"/>
          <w:rtl/>
        </w:rPr>
        <w:t xml:space="preserve">فقدان الثقة في عملة الدولة</w:t>
      </w:r>
      <w:r>
        <w:rPr>
          <w:rFonts w:ascii="Arial" w:cs="Arial" w:eastAsia="Arial" w:hAnsi="Arial"/>
          <w:b w:val="false"/>
          <w:sz w:val="23"/>
          <w:szCs w:val="23"/>
          <w:rtl/>
        </w:rPr>
        <w:t xml:space="preserve">.</w:t>
      </w:r>
    </w:p>
    <w:p>
      <w:pPr>
        <w:pBdr>
          <w:bottom w:val="single" w:color="2E75B6" w:sz="8" w:space="4"/>
        </w:pBdr>
        <w:bidi/>
        <w:spacing w:after="140" w:before="320"/>
      </w:pPr>
      <w:r>
        <w:rPr>
          <w:rFonts w:ascii="Arial" w:cs="Arial" w:eastAsia="Arial" w:hAnsi="Arial"/>
          <w:b/>
          <w:bCs/>
          <w:color w:val="1F4E79"/>
          <w:sz w:val="32"/>
          <w:szCs w:val="32"/>
          <w:rtl/>
        </w:rPr>
        <w:t xml:space="preserve">ثالثاً: وظائف النقود (ص 9 – 11)</w:t>
      </w:r>
    </w:p>
    <w:p>
      <w:pPr>
        <w:bidi/>
        <w:spacing w:after="120" w:line="320"/>
        <w:jc w:val="both"/>
      </w:pPr>
      <w:r>
        <w:rPr>
          <w:rFonts w:ascii="Arial" w:cs="Arial" w:eastAsia="Arial" w:hAnsi="Arial"/>
          <w:b w:val="false"/>
          <w:sz w:val="24"/>
          <w:szCs w:val="24"/>
          <w:rtl/>
        </w:rPr>
        <w:t xml:space="preserve">للنقود دور حيوي في الاقتصاد المعاصر، وكفاءة النظام النقدي تعتمد على نجاح النقود في أداء وظائفها. وتنقسم وظائف النقود إلى:</w:t>
      </w:r>
    </w:p>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نوع الوظيفة</w:t>
            </w:r>
          </w:p>
        </w:tc>
        <w:tc>
          <w:tcPr>
            <w:tcW w:type="dxa" w:w="6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الوظائف</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الوظائف الأساسية</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1- وسيط للتبادل     2- مقياس للقيم</w:t>
            </w:r>
          </w:p>
        </w:tc>
      </w:tr>
      <w:tr>
        <w:trPr>
          <w:tblHeader w:val="false"/>
        </w:trPr>
        <w:tc>
          <w:tcPr>
            <w:tcW w:type="dxa" w:w="2600"/>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الوظائف المشتقة</w:t>
            </w:r>
          </w:p>
        </w:tc>
        <w:tc>
          <w:tcPr>
            <w:tcW w:type="dxa" w:w="6426"/>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3- مستودع للقيمة     4- معيار للمدفوعات الآجلة</w:t>
            </w:r>
          </w:p>
        </w:tc>
      </w:tr>
    </w:tbl>
    <w:p>
      <w:pPr>
        <w:bidi/>
        <w:spacing w:after="100" w:before="220"/>
      </w:pPr>
      <w:r>
        <w:rPr>
          <w:rFonts w:ascii="Arial" w:cs="Arial" w:eastAsia="Arial" w:hAnsi="Arial"/>
          <w:b/>
          <w:bCs/>
          <w:color w:val="2E75B6"/>
          <w:sz w:val="27"/>
          <w:szCs w:val="27"/>
          <w:rtl/>
        </w:rPr>
        <w:t xml:space="preserve">1- النقود كوسيط للتبادل (الوظيفة الأساسية)</w:t>
      </w:r>
    </w:p>
    <w:p>
      <w:pPr>
        <w:bidi/>
        <w:spacing w:after="120" w:line="320"/>
        <w:jc w:val="both"/>
      </w:pPr>
      <w:r>
        <w:rPr>
          <w:rFonts w:ascii="Arial" w:cs="Arial" w:eastAsia="Arial" w:hAnsi="Arial"/>
          <w:b/>
          <w:bCs/>
          <w:sz w:val="24"/>
          <w:szCs w:val="24"/>
          <w:rtl/>
        </w:rPr>
        <w:t xml:space="preserve">فصلت النقود عملية البيع عن عملية الشراء</w:t>
      </w:r>
      <w:r>
        <w:rPr>
          <w:rFonts w:ascii="Arial" w:cs="Arial" w:eastAsia="Arial" w:hAnsi="Arial"/>
          <w:b w:val="false"/>
          <w:sz w:val="24"/>
          <w:szCs w:val="24"/>
          <w:rtl/>
        </w:rPr>
        <w:t xml:space="preserve">: يبيع الفرد سلعته بنقود ثم يشتري بها ما يحتاجه. ومن مزايا ذلك:</w:t>
      </w:r>
    </w:p>
    <w:p>
      <w:pPr>
        <w:pStyle w:val="ListParagraph"/>
        <w:numPr>
          <w:ilvl w:val="0"/>
          <w:numId w:val="2"/>
        </w:numPr>
        <w:bidi/>
        <w:spacing w:after="80" w:line="300"/>
        <w:jc w:val="both"/>
      </w:pPr>
      <w:r>
        <w:rPr>
          <w:rFonts w:ascii="Arial" w:cs="Arial" w:eastAsia="Arial" w:hAnsi="Arial"/>
          <w:b w:val="false"/>
          <w:sz w:val="24"/>
          <w:szCs w:val="24"/>
          <w:rtl/>
        </w:rPr>
        <w:t xml:space="preserve">توفير الوقت والجهد، وخصوصاً </w:t>
      </w:r>
      <w:r>
        <w:rPr>
          <w:rFonts w:ascii="Arial" w:cs="Arial" w:eastAsia="Arial" w:hAnsi="Arial"/>
          <w:b/>
          <w:bCs/>
          <w:sz w:val="24"/>
          <w:szCs w:val="24"/>
          <w:rtl/>
        </w:rPr>
        <w:t xml:space="preserve">حل مشكلة التوافق المزدوج للرغبات</w:t>
      </w:r>
      <w:r>
        <w:rPr>
          <w:rFonts w:ascii="Arial" w:cs="Arial" w:eastAsia="Arial" w:hAnsi="Arial"/>
          <w:b w:val="false"/>
          <w:sz w:val="24"/>
          <w:szCs w:val="24"/>
          <w:rtl/>
        </w:rPr>
        <w:t xml:space="preserve">.</w:t>
      </w:r>
    </w:p>
    <w:p>
      <w:pPr>
        <w:pStyle w:val="ListParagraph"/>
        <w:numPr>
          <w:ilvl w:val="0"/>
          <w:numId w:val="2"/>
        </w:numPr>
        <w:bidi/>
        <w:spacing w:after="80" w:line="300"/>
        <w:jc w:val="both"/>
      </w:pPr>
      <w:r>
        <w:rPr>
          <w:rFonts w:ascii="Arial" w:cs="Arial" w:eastAsia="Arial" w:hAnsi="Arial"/>
          <w:b w:val="false"/>
          <w:sz w:val="24"/>
          <w:szCs w:val="24"/>
          <w:rtl/>
        </w:rPr>
        <w:t xml:space="preserve">خفض نفقات المبادلة.</w:t>
      </w:r>
    </w:p>
    <w:p>
      <w:pPr>
        <w:pStyle w:val="ListParagraph"/>
        <w:numPr>
          <w:ilvl w:val="0"/>
          <w:numId w:val="2"/>
        </w:numPr>
        <w:bidi/>
        <w:spacing w:after="80" w:line="300"/>
        <w:jc w:val="both"/>
      </w:pPr>
      <w:r>
        <w:rPr>
          <w:rFonts w:ascii="Arial" w:cs="Arial" w:eastAsia="Arial" w:hAnsi="Arial"/>
          <w:b w:val="false"/>
          <w:sz w:val="24"/>
          <w:szCs w:val="24"/>
          <w:rtl/>
        </w:rPr>
        <w:t xml:space="preserve">حرية الحصول على السلع والخدمات في أي وقت.</w:t>
      </w:r>
    </w:p>
    <w:p>
      <w:pPr>
        <w:pStyle w:val="ListParagraph"/>
        <w:numPr>
          <w:ilvl w:val="0"/>
          <w:numId w:val="2"/>
        </w:numPr>
        <w:bidi/>
        <w:spacing w:after="80" w:line="300"/>
        <w:jc w:val="both"/>
      </w:pPr>
      <w:r>
        <w:rPr>
          <w:rFonts w:ascii="Arial" w:cs="Arial" w:eastAsia="Arial" w:hAnsi="Arial"/>
          <w:b w:val="false"/>
          <w:sz w:val="24"/>
          <w:szCs w:val="24"/>
          <w:rtl/>
        </w:rPr>
        <w:t xml:space="preserve">زيادة الإنتاج والاستهلاك: يُنتج الفرد سلعاً لا يستهلكها، ويستهلك سلعاً لا ينتجها.</w:t>
      </w:r>
    </w:p>
    <w:p>
      <w:pPr>
        <w:pStyle w:val="ListParagraph"/>
        <w:numPr>
          <w:ilvl w:val="0"/>
          <w:numId w:val="2"/>
        </w:numPr>
        <w:bidi/>
        <w:spacing w:after="80" w:line="300"/>
        <w:jc w:val="both"/>
      </w:pPr>
      <w:r>
        <w:rPr>
          <w:rFonts w:ascii="Arial" w:cs="Arial" w:eastAsia="Arial" w:hAnsi="Arial"/>
          <w:b w:val="false"/>
          <w:sz w:val="24"/>
          <w:szCs w:val="24"/>
          <w:rtl/>
        </w:rPr>
        <w:t xml:space="preserve">زيادة </w:t>
      </w:r>
      <w:r>
        <w:rPr>
          <w:rFonts w:ascii="Arial" w:cs="Arial" w:eastAsia="Arial" w:hAnsi="Arial"/>
          <w:b/>
          <w:bCs/>
          <w:sz w:val="24"/>
          <w:szCs w:val="24"/>
          <w:rtl/>
        </w:rPr>
        <w:t xml:space="preserve">التخصص وتقسيم العمل</w:t>
      </w:r>
      <w:r>
        <w:rPr>
          <w:rFonts w:ascii="Arial" w:cs="Arial" w:eastAsia="Arial" w:hAnsi="Arial"/>
          <w:b w:val="false"/>
          <w:sz w:val="24"/>
          <w:szCs w:val="24"/>
          <w:rtl/>
        </w:rPr>
        <w:t xml:space="preserve">، وبالتالي زيادة الإنتاجية والأداء الاقتصادي.</w:t>
      </w:r>
    </w:p>
    <w:p>
      <w:pPr>
        <w:pBdr>
          <w:right w:val="single" w:color="2E75B6" w:sz="24" w:space="6"/>
        </w:pBdr>
        <w:shd w:fill="EAF2FA" w:color="auto" w:val="clear"/>
        <w:bidi/>
        <w:spacing w:after="160" w:before="80" w:line="300"/>
        <w:jc w:val="both"/>
      </w:pPr>
      <w:r>
        <w:rPr>
          <w:rFonts w:ascii="Arial" w:cs="Arial" w:eastAsia="Arial" w:hAnsi="Arial"/>
          <w:b/>
          <w:bCs/>
          <w:sz w:val="23"/>
          <w:szCs w:val="23"/>
          <w:rtl/>
        </w:rPr>
        <w:t xml:space="preserve">ملاحظة:</w:t>
      </w:r>
      <w:r>
        <w:rPr>
          <w:rFonts w:ascii="Arial" w:cs="Arial" w:eastAsia="Arial" w:hAnsi="Arial"/>
          <w:b w:val="false"/>
          <w:sz w:val="23"/>
          <w:szCs w:val="23"/>
          <w:rtl/>
        </w:rPr>
        <w:t xml:space="preserve"> وجود النقود لا يمنع العودة للمقايضة أحياناً، مثل: تبادل الدولة فائض إنتاجها بسلع دول أخرى، أو في حالات </w:t>
      </w:r>
      <w:r>
        <w:rPr>
          <w:rFonts w:ascii="Arial" w:cs="Arial" w:eastAsia="Arial" w:hAnsi="Arial"/>
          <w:b/>
          <w:bCs/>
          <w:sz w:val="23"/>
          <w:szCs w:val="23"/>
          <w:rtl/>
        </w:rPr>
        <w:t xml:space="preserve">التضخم الجامح</w:t>
      </w:r>
      <w:r>
        <w:rPr>
          <w:rFonts w:ascii="Arial" w:cs="Arial" w:eastAsia="Arial" w:hAnsi="Arial"/>
          <w:b w:val="false"/>
          <w:sz w:val="23"/>
          <w:szCs w:val="23"/>
          <w:rtl/>
        </w:rPr>
        <w:t xml:space="preserve"> حين ترتفع الأسعار بشدة فيترك الأفراد النقود ويلجأون إلى المبادلة العينية.</w:t>
      </w:r>
    </w:p>
    <w:p>
      <w:pPr>
        <w:bidi/>
        <w:spacing w:after="100" w:before="220"/>
      </w:pPr>
      <w:r>
        <w:rPr>
          <w:rFonts w:ascii="Arial" w:cs="Arial" w:eastAsia="Arial" w:hAnsi="Arial"/>
          <w:b/>
          <w:bCs/>
          <w:color w:val="2E75B6"/>
          <w:sz w:val="27"/>
          <w:szCs w:val="27"/>
          <w:rtl/>
        </w:rPr>
        <w:t xml:space="preserve">2- النقود كمقياس للقيم (وظيفة أساسية)</w:t>
      </w:r>
    </w:p>
    <w:p>
      <w:pPr>
        <w:bidi/>
        <w:spacing w:after="120" w:line="320"/>
        <w:jc w:val="both"/>
      </w:pPr>
      <w:r>
        <w:rPr>
          <w:rFonts w:ascii="Arial" w:cs="Arial" w:eastAsia="Arial" w:hAnsi="Arial"/>
          <w:b w:val="false"/>
          <w:sz w:val="24"/>
          <w:szCs w:val="24"/>
          <w:rtl/>
        </w:rPr>
        <w:t xml:space="preserve">تُستخدم النقود لقياس قيمة السلع والخدمات وتحديد قيمة كل سلعة بالنسبة لغيرها، كما يُستخدم المتر لقياس الأطوال والكيلوجرام لقياس الأوزان.</w:t>
      </w:r>
    </w:p>
    <w:p>
      <w:pPr>
        <w:pBdr>
          <w:right w:val="single" w:color="2E75B6" w:sz="24" w:space="6"/>
        </w:pBdr>
        <w:shd w:fill="EAF2FA" w:color="auto" w:val="clear"/>
        <w:bidi/>
        <w:spacing w:after="160" w:before="80" w:line="300"/>
        <w:jc w:val="both"/>
      </w:pPr>
      <w:r>
        <w:rPr>
          <w:rFonts w:ascii="Arial" w:cs="Arial" w:eastAsia="Arial" w:hAnsi="Arial"/>
          <w:b/>
          <w:bCs/>
          <w:sz w:val="23"/>
          <w:szCs w:val="23"/>
          <w:rtl/>
        </w:rPr>
        <w:t xml:space="preserve">مثال:</w:t>
      </w:r>
      <w:r>
        <w:rPr>
          <w:rFonts w:ascii="Arial" w:cs="Arial" w:eastAsia="Arial" w:hAnsi="Arial"/>
          <w:b w:val="false"/>
          <w:sz w:val="23"/>
          <w:szCs w:val="23"/>
          <w:rtl/>
        </w:rPr>
        <w:t xml:space="preserve"> سعر السلعة (أ) = 40 جنيهاً، وسعر السلعة (ب) = 10 جنيهات ← وحدة واحدة من (أ) = 4 وحدات من (ب).</w:t>
      </w:r>
    </w:p>
    <w:p>
      <w:pPr>
        <w:bidi/>
        <w:spacing w:after="120" w:line="320"/>
        <w:jc w:val="both"/>
      </w:pPr>
      <w:r>
        <w:rPr>
          <w:rFonts w:ascii="Arial" w:cs="Arial" w:eastAsia="Arial" w:hAnsi="Arial"/>
          <w:b w:val="false"/>
          <w:sz w:val="24"/>
          <w:szCs w:val="24"/>
          <w:rtl/>
        </w:rPr>
        <w:t xml:space="preserve">وبذلك تسهل المقارنة بين السلع، ويُعرف وزن كل سلعة في التبادل، </w:t>
      </w:r>
      <w:r>
        <w:rPr>
          <w:rFonts w:ascii="Arial" w:cs="Arial" w:eastAsia="Arial" w:hAnsi="Arial"/>
          <w:b/>
          <w:bCs/>
          <w:sz w:val="24"/>
          <w:szCs w:val="24"/>
          <w:rtl/>
        </w:rPr>
        <w:t xml:space="preserve">ويقل عدد نسب التبادل</w:t>
      </w:r>
      <w:r>
        <w:rPr>
          <w:rFonts w:ascii="Arial" w:cs="Arial" w:eastAsia="Arial" w:hAnsi="Arial"/>
          <w:b w:val="false"/>
          <w:sz w:val="24"/>
          <w:szCs w:val="24"/>
          <w:rtl/>
        </w:rPr>
        <w:t xml:space="preserve"> التي كانت مشكلة في المقايضة.</w:t>
      </w:r>
    </w:p>
    <w:p>
      <w:pPr>
        <w:bidi/>
        <w:spacing w:after="120" w:line="320"/>
        <w:jc w:val="both"/>
      </w:pPr>
      <w:r>
        <w:rPr>
          <w:rFonts w:ascii="Arial" w:cs="Arial" w:eastAsia="Arial" w:hAnsi="Arial"/>
          <w:b/>
          <w:bCs/>
          <w:sz w:val="24"/>
          <w:szCs w:val="24"/>
          <w:rtl/>
        </w:rPr>
        <w:t xml:space="preserve">شروط أداء هذه الوظيفة:</w:t>
      </w:r>
      <w:r>
        <w:rPr>
          <w:rFonts w:ascii="Arial" w:cs="Arial" w:eastAsia="Arial" w:hAnsi="Arial"/>
          <w:b w:val="false"/>
          <w:sz w:val="24"/>
          <w:szCs w:val="24"/>
          <w:rtl/>
        </w:rPr>
        <w:t xml:space="preserve"> أن تكون وحدات النقود محددة ومتجانسة، ولها قوة شرائية، وتتمتع </w:t>
      </w:r>
      <w:r>
        <w:rPr>
          <w:rFonts w:ascii="Arial" w:cs="Arial" w:eastAsia="Arial" w:hAnsi="Arial"/>
          <w:b/>
          <w:bCs/>
          <w:sz w:val="24"/>
          <w:szCs w:val="24"/>
          <w:rtl/>
        </w:rPr>
        <w:t xml:space="preserve">بالقبول العام</w:t>
      </w:r>
      <w:r>
        <w:rPr>
          <w:rFonts w:ascii="Arial" w:cs="Arial" w:eastAsia="Arial" w:hAnsi="Arial"/>
          <w:b w:val="false"/>
          <w:sz w:val="24"/>
          <w:szCs w:val="24"/>
          <w:rtl/>
        </w:rPr>
        <w:t xml:space="preserve"> </w:t>
      </w:r>
      <w:r>
        <w:rPr>
          <w:rFonts w:ascii="Arial" w:cs="Arial" w:eastAsia="Arial" w:hAnsi="Arial"/>
          <w:b/>
          <w:bCs/>
          <w:sz w:val="24"/>
          <w:szCs w:val="24"/>
          <w:rtl/>
        </w:rPr>
        <w:t xml:space="preserve">والثبات النسبي في قيمتها</w:t>
      </w:r>
      <w:r>
        <w:rPr>
          <w:rFonts w:ascii="Arial" w:cs="Arial" w:eastAsia="Arial" w:hAnsi="Arial"/>
          <w:b w:val="false"/>
          <w:sz w:val="24"/>
          <w:szCs w:val="24"/>
          <w:rtl/>
        </w:rPr>
        <w:t xml:space="preserve">.</w:t>
      </w:r>
    </w:p>
    <w:p>
      <w:pPr>
        <w:bidi/>
        <w:spacing w:after="100" w:before="220"/>
      </w:pPr>
      <w:r>
        <w:rPr>
          <w:rFonts w:ascii="Arial" w:cs="Arial" w:eastAsia="Arial" w:hAnsi="Arial"/>
          <w:b/>
          <w:bCs/>
          <w:color w:val="2E75B6"/>
          <w:sz w:val="27"/>
          <w:szCs w:val="27"/>
          <w:rtl/>
        </w:rPr>
        <w:t xml:space="preserve">3- النقود كمستودع للقيمة (وظيفة مشتقة)</w:t>
      </w:r>
    </w:p>
    <w:p>
      <w:pPr>
        <w:bidi/>
        <w:spacing w:after="120" w:line="320"/>
        <w:jc w:val="both"/>
      </w:pPr>
      <w:r>
        <w:rPr>
          <w:rFonts w:ascii="Arial" w:cs="Arial" w:eastAsia="Arial" w:hAnsi="Arial"/>
          <w:b w:val="false"/>
          <w:sz w:val="24"/>
          <w:szCs w:val="24"/>
          <w:rtl/>
        </w:rPr>
        <w:t xml:space="preserve">هي امتداد لوظيفة الوسيط في التبادل؛ فبما أن البيع انفصل عن الشراء، وانفصل </w:t>
      </w:r>
      <w:r>
        <w:rPr>
          <w:rFonts w:ascii="Arial" w:cs="Arial" w:eastAsia="Arial" w:hAnsi="Arial"/>
          <w:b/>
          <w:bCs/>
          <w:sz w:val="24"/>
          <w:szCs w:val="24"/>
          <w:rtl/>
        </w:rPr>
        <w:t xml:space="preserve">وقت استلام الدخل عن وقت إنفاقه</w:t>
      </w:r>
      <w:r>
        <w:rPr>
          <w:rFonts w:ascii="Arial" w:cs="Arial" w:eastAsia="Arial" w:hAnsi="Arial"/>
          <w:b w:val="false"/>
          <w:sz w:val="24"/>
          <w:szCs w:val="24"/>
          <w:rtl/>
        </w:rPr>
        <w:t xml:space="preserve">، صار الأفراد يحتفظون بالنقود ليختزنوا </w:t>
      </w:r>
      <w:r>
        <w:rPr>
          <w:rFonts w:ascii="Arial" w:cs="Arial" w:eastAsia="Arial" w:hAnsi="Arial"/>
          <w:b/>
          <w:bCs/>
          <w:sz w:val="24"/>
          <w:szCs w:val="24"/>
          <w:rtl/>
        </w:rPr>
        <w:t xml:space="preserve">قوة شرائية</w:t>
      </w:r>
      <w:r>
        <w:rPr>
          <w:rFonts w:ascii="Arial" w:cs="Arial" w:eastAsia="Arial" w:hAnsi="Arial"/>
          <w:b w:val="false"/>
          <w:sz w:val="24"/>
          <w:szCs w:val="24"/>
          <w:rtl/>
        </w:rPr>
        <w:t xml:space="preserve"> يستخدمونها مستقبلاً، دون الحاجة للتخلص فوراً من أي فائض كما في المقايضة.</w:t>
      </w:r>
    </w:p>
    <w:p>
      <w:pPr>
        <w:pStyle w:val="ListParagraph"/>
        <w:numPr>
          <w:ilvl w:val="0"/>
          <w:numId w:val="2"/>
        </w:numPr>
        <w:bidi/>
        <w:spacing w:after="80" w:line="300"/>
        <w:jc w:val="both"/>
      </w:pPr>
      <w:r>
        <w:rPr>
          <w:rFonts w:ascii="Arial" w:cs="Arial" w:eastAsia="Arial" w:hAnsi="Arial"/>
          <w:b/>
          <w:bCs/>
          <w:sz w:val="24"/>
          <w:szCs w:val="24"/>
          <w:rtl/>
        </w:rPr>
        <w:t xml:space="preserve">الميزة:</w:t>
      </w:r>
      <w:r>
        <w:rPr>
          <w:rFonts w:ascii="Arial" w:cs="Arial" w:eastAsia="Arial" w:hAnsi="Arial"/>
          <w:b w:val="false"/>
          <w:sz w:val="24"/>
          <w:szCs w:val="24"/>
          <w:rtl/>
        </w:rPr>
        <w:t xml:space="preserve"> النقود </w:t>
      </w:r>
      <w:r>
        <w:rPr>
          <w:rFonts w:ascii="Arial" w:cs="Arial" w:eastAsia="Arial" w:hAnsi="Arial"/>
          <w:b/>
          <w:bCs/>
          <w:sz w:val="24"/>
          <w:szCs w:val="24"/>
          <w:rtl/>
        </w:rPr>
        <w:t xml:space="preserve">أكثر الأصول سيولة</w:t>
      </w:r>
      <w:r>
        <w:rPr>
          <w:rFonts w:ascii="Arial" w:cs="Arial" w:eastAsia="Arial" w:hAnsi="Arial"/>
          <w:b w:val="false"/>
          <w:sz w:val="24"/>
          <w:szCs w:val="24"/>
          <w:rtl/>
        </w:rPr>
        <w:t xml:space="preserve"> (أكثر من السندات والأراضي والعقارات)، فتُستخدم مباشرة في الشراء دون أي خسارة.</w:t>
      </w:r>
    </w:p>
    <w:p>
      <w:pPr>
        <w:pStyle w:val="ListParagraph"/>
        <w:numPr>
          <w:ilvl w:val="0"/>
          <w:numId w:val="2"/>
        </w:numPr>
        <w:bidi/>
        <w:spacing w:after="80" w:line="300"/>
        <w:jc w:val="both"/>
      </w:pPr>
      <w:r>
        <w:rPr>
          <w:rFonts w:ascii="Arial" w:cs="Arial" w:eastAsia="Arial" w:hAnsi="Arial"/>
          <w:b/>
          <w:bCs/>
          <w:sz w:val="24"/>
          <w:szCs w:val="24"/>
          <w:rtl/>
        </w:rPr>
        <w:t xml:space="preserve">العيب:</w:t>
      </w:r>
      <w:r>
        <w:rPr>
          <w:rFonts w:ascii="Arial" w:cs="Arial" w:eastAsia="Arial" w:hAnsi="Arial"/>
          <w:b w:val="false"/>
          <w:sz w:val="24"/>
          <w:szCs w:val="24"/>
          <w:rtl/>
        </w:rPr>
        <w:t xml:space="preserve"> النقود </w:t>
      </w:r>
      <w:r>
        <w:rPr>
          <w:rFonts w:ascii="Arial" w:cs="Arial" w:eastAsia="Arial" w:hAnsi="Arial"/>
          <w:b/>
          <w:bCs/>
          <w:sz w:val="24"/>
          <w:szCs w:val="24"/>
          <w:rtl/>
        </w:rPr>
        <w:t xml:space="preserve">أصل عديم الربحية</w:t>
      </w:r>
      <w:r>
        <w:rPr>
          <w:rFonts w:ascii="Arial" w:cs="Arial" w:eastAsia="Arial" w:hAnsi="Arial"/>
          <w:b w:val="false"/>
          <w:sz w:val="24"/>
          <w:szCs w:val="24"/>
          <w:rtl/>
        </w:rPr>
        <w:t xml:space="preserve"> لا يدر دخلاً أو عائداً، بعكس الادخار في صورة سلع أو أصول حقيقية.</w:t>
      </w:r>
    </w:p>
    <w:p>
      <w:pPr>
        <w:pStyle w:val="ListParagraph"/>
        <w:numPr>
          <w:ilvl w:val="0"/>
          <w:numId w:val="2"/>
        </w:numPr>
        <w:bidi/>
        <w:spacing w:after="80" w:line="300"/>
        <w:jc w:val="both"/>
      </w:pPr>
      <w:r>
        <w:rPr>
          <w:rFonts w:ascii="Arial" w:cs="Arial" w:eastAsia="Arial" w:hAnsi="Arial"/>
          <w:b w:val="false"/>
          <w:sz w:val="24"/>
          <w:szCs w:val="24"/>
          <w:rtl/>
        </w:rPr>
        <w:t xml:space="preserve">نجاح هذه الوظيفة يعتمد على نجاح النقود كمقياس للقيمة، أي على </w:t>
      </w:r>
      <w:r>
        <w:rPr>
          <w:rFonts w:ascii="Arial" w:cs="Arial" w:eastAsia="Arial" w:hAnsi="Arial"/>
          <w:b/>
          <w:bCs/>
          <w:sz w:val="24"/>
          <w:szCs w:val="24"/>
          <w:rtl/>
        </w:rPr>
        <w:t xml:space="preserve">استقرار المستوى العام للأسعار</w:t>
      </w:r>
      <w:r>
        <w:rPr>
          <w:rFonts w:ascii="Arial" w:cs="Arial" w:eastAsia="Arial" w:hAnsi="Arial"/>
          <w:b w:val="false"/>
          <w:sz w:val="24"/>
          <w:szCs w:val="24"/>
          <w:rtl/>
        </w:rPr>
        <w:t xml:space="preserve"> لفترة طويلة.</w:t>
      </w:r>
    </w:p>
    <w:p>
      <w:pPr>
        <w:pStyle w:val="ListParagraph"/>
        <w:numPr>
          <w:ilvl w:val="0"/>
          <w:numId w:val="2"/>
        </w:numPr>
        <w:bidi/>
        <w:spacing w:after="80" w:line="300"/>
        <w:jc w:val="both"/>
      </w:pPr>
      <w:r>
        <w:rPr>
          <w:rFonts w:ascii="Arial" w:cs="Arial" w:eastAsia="Arial" w:hAnsi="Arial"/>
          <w:b w:val="false"/>
          <w:sz w:val="24"/>
          <w:szCs w:val="24"/>
          <w:rtl/>
        </w:rPr>
        <w:t xml:space="preserve">في فترات </w:t>
      </w:r>
      <w:r>
        <w:rPr>
          <w:rFonts w:ascii="Arial" w:cs="Arial" w:eastAsia="Arial" w:hAnsi="Arial"/>
          <w:b/>
          <w:bCs/>
          <w:sz w:val="24"/>
          <w:szCs w:val="24"/>
          <w:rtl/>
        </w:rPr>
        <w:t xml:space="preserve">التضخم</w:t>
      </w:r>
      <w:r>
        <w:rPr>
          <w:rFonts w:ascii="Arial" w:cs="Arial" w:eastAsia="Arial" w:hAnsi="Arial"/>
          <w:b w:val="false"/>
          <w:sz w:val="24"/>
          <w:szCs w:val="24"/>
          <w:rtl/>
        </w:rPr>
        <w:t xml:space="preserve"> يقل الاحتفاظ بالنقود، ويلجأ الأفراد إلى الأصول المالية (أسهم وسندات) والأصول الحقيقية (عقارات) التي تدر عائداً (ربح، فائدة، ريع) أو أرباحاً رأسمالية إذا ارتفعت أسعارها.</w:t>
      </w:r>
    </w:p>
    <w:p>
      <w:pPr>
        <w:pStyle w:val="ListParagraph"/>
        <w:numPr>
          <w:ilvl w:val="0"/>
          <w:numId w:val="2"/>
        </w:numPr>
        <w:bidi/>
        <w:spacing w:after="80" w:line="300"/>
        <w:jc w:val="both"/>
      </w:pPr>
      <w:r>
        <w:rPr>
          <w:rFonts w:ascii="Arial" w:cs="Arial" w:eastAsia="Arial" w:hAnsi="Arial"/>
          <w:b w:val="false"/>
          <w:sz w:val="24"/>
          <w:szCs w:val="24"/>
          <w:rtl/>
        </w:rPr>
        <w:t xml:space="preserve">لكن الأصول الحقيقية قد تسبب </w:t>
      </w:r>
      <w:r>
        <w:rPr>
          <w:rFonts w:ascii="Arial" w:cs="Arial" w:eastAsia="Arial" w:hAnsi="Arial"/>
          <w:b/>
          <w:bCs/>
          <w:sz w:val="24"/>
          <w:szCs w:val="24"/>
          <w:rtl/>
        </w:rPr>
        <w:t xml:space="preserve">خسائر رأسمالية</w:t>
      </w:r>
      <w:r>
        <w:rPr>
          <w:rFonts w:ascii="Arial" w:cs="Arial" w:eastAsia="Arial" w:hAnsi="Arial"/>
          <w:b w:val="false"/>
          <w:sz w:val="24"/>
          <w:szCs w:val="24"/>
          <w:rtl/>
        </w:rPr>
        <w:t xml:space="preserve"> عند تحويلها إلى نقود، ولذلك يفضّل الأفراد الاحتفاظ بجزء كبير من ثروتهم في شكل نقود سائلة.</w:t>
      </w:r>
    </w:p>
    <w:p>
      <w:pPr>
        <w:bidi/>
        <w:spacing w:after="100" w:before="220"/>
      </w:pPr>
      <w:r>
        <w:rPr>
          <w:rFonts w:ascii="Arial" w:cs="Arial" w:eastAsia="Arial" w:hAnsi="Arial"/>
          <w:b/>
          <w:bCs/>
          <w:color w:val="2E75B6"/>
          <w:sz w:val="27"/>
          <w:szCs w:val="27"/>
          <w:rtl/>
        </w:rPr>
        <w:t xml:space="preserve">4- النقود كمعيار للمدفوعات الآجلة (وظيفة مشتقة)</w:t>
      </w:r>
    </w:p>
    <w:p>
      <w:pPr>
        <w:bidi/>
        <w:spacing w:after="120" w:line="320"/>
        <w:jc w:val="both"/>
      </w:pPr>
      <w:r>
        <w:rPr>
          <w:rFonts w:ascii="Arial" w:cs="Arial" w:eastAsia="Arial" w:hAnsi="Arial"/>
          <w:b w:val="false"/>
          <w:sz w:val="24"/>
          <w:szCs w:val="24"/>
          <w:rtl/>
        </w:rPr>
        <w:t xml:space="preserve">تُستخدم النقود في </w:t>
      </w:r>
      <w:r>
        <w:rPr>
          <w:rFonts w:ascii="Arial" w:cs="Arial" w:eastAsia="Arial" w:hAnsi="Arial"/>
          <w:b/>
          <w:bCs/>
          <w:sz w:val="24"/>
          <w:szCs w:val="24"/>
          <w:rtl/>
        </w:rPr>
        <w:t xml:space="preserve">تسوية المعاملات المؤجلة وسداد الديون</w:t>
      </w:r>
      <w:r>
        <w:rPr>
          <w:rFonts w:ascii="Arial" w:cs="Arial" w:eastAsia="Arial" w:hAnsi="Arial"/>
          <w:b w:val="false"/>
          <w:sz w:val="24"/>
          <w:szCs w:val="24"/>
          <w:rtl/>
        </w:rPr>
        <w:t xml:space="preserve"> المستقبلية، فليس كل بيع يُدفع ثمنه فوراً، بل قد يتم بتسهيلات ائتمانية يقدمها أحد الطرفين.</w:t>
      </w:r>
    </w:p>
    <w:p>
      <w:pPr>
        <w:bidi/>
        <w:spacing w:after="120" w:line="320"/>
        <w:jc w:val="both"/>
      </w:pPr>
      <w:r>
        <w:rPr>
          <w:rFonts w:ascii="Arial" w:cs="Arial" w:eastAsia="Arial" w:hAnsi="Arial"/>
          <w:b/>
          <w:bCs/>
          <w:sz w:val="24"/>
          <w:szCs w:val="24"/>
          <w:rtl/>
        </w:rPr>
        <w:t xml:space="preserve">شروطها:</w:t>
      </w:r>
      <w:r>
        <w:rPr>
          <w:rFonts w:ascii="Arial" w:cs="Arial" w:eastAsia="Arial" w:hAnsi="Arial"/>
          <w:b w:val="false"/>
          <w:sz w:val="24"/>
          <w:szCs w:val="24"/>
          <w:rtl/>
        </w:rPr>
        <w:t xml:space="preserve"> أن تتمتع النقود </w:t>
      </w:r>
      <w:r>
        <w:rPr>
          <w:rFonts w:ascii="Arial" w:cs="Arial" w:eastAsia="Arial" w:hAnsi="Arial"/>
          <w:b/>
          <w:bCs/>
          <w:sz w:val="24"/>
          <w:szCs w:val="24"/>
          <w:rtl/>
        </w:rPr>
        <w:t xml:space="preserve">بالقبول العام</w:t>
      </w:r>
      <w:r>
        <w:rPr>
          <w:rFonts w:ascii="Arial" w:cs="Arial" w:eastAsia="Arial" w:hAnsi="Arial"/>
          <w:b w:val="false"/>
          <w:sz w:val="24"/>
          <w:szCs w:val="24"/>
          <w:rtl/>
        </w:rPr>
        <w:t xml:space="preserve"> حاضراً ومستقبلاً، وأن تحافظ على </w:t>
      </w:r>
      <w:r>
        <w:rPr>
          <w:rFonts w:ascii="Arial" w:cs="Arial" w:eastAsia="Arial" w:hAnsi="Arial"/>
          <w:b/>
          <w:bCs/>
          <w:sz w:val="24"/>
          <w:szCs w:val="24"/>
          <w:rtl/>
        </w:rPr>
        <w:t xml:space="preserve">قيمتها الحقيقية ثابتة نسبياً</w:t>
      </w:r>
      <w:r>
        <w:rPr>
          <w:rFonts w:ascii="Arial" w:cs="Arial" w:eastAsia="Arial" w:hAnsi="Arial"/>
          <w:b w:val="false"/>
          <w:sz w:val="24"/>
          <w:szCs w:val="24"/>
          <w:rtl/>
        </w:rPr>
        <w:t xml:space="preserve"> لفترة طويلة.</w:t>
      </w:r>
    </w:p>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الظرف الاقتصادي</w:t>
            </w:r>
          </w:p>
        </w:tc>
        <w:tc>
          <w:tcPr>
            <w:tcW w:type="dxa" w:w="6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أثره على المعاملات الآجلة (الائتمان)</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التضخم (انخفاض القوة الشرائية للنقود)</w:t>
            </w:r>
          </w:p>
        </w:tc>
        <w:tc>
          <w:tcPr>
            <w:tcW w:type="dxa" w:w="6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المعاملات الآجلة </w:t>
            </w:r>
            <w:r>
              <w:rPr>
                <w:rFonts w:ascii="Arial" w:cs="Arial" w:eastAsia="Arial" w:hAnsi="Arial"/>
                <w:b/>
                <w:bCs/>
                <w:sz w:val="22"/>
                <w:szCs w:val="22"/>
                <w:rtl/>
              </w:rPr>
              <w:t xml:space="preserve">محدودة جداً</w:t>
            </w:r>
            <w:r>
              <w:rPr>
                <w:rFonts w:ascii="Arial" w:cs="Arial" w:eastAsia="Arial" w:hAnsi="Arial"/>
                <w:b w:val="false"/>
                <w:sz w:val="22"/>
                <w:szCs w:val="22"/>
                <w:rtl/>
              </w:rPr>
              <w:t xml:space="preserve"> وبتكلفة </w:t>
            </w:r>
            <w:r>
              <w:rPr>
                <w:rFonts w:ascii="Arial" w:cs="Arial" w:eastAsia="Arial" w:hAnsi="Arial"/>
                <w:b/>
                <w:bCs/>
                <w:sz w:val="22"/>
                <w:szCs w:val="22"/>
                <w:rtl/>
              </w:rPr>
              <w:t xml:space="preserve">عالية</w:t>
            </w:r>
            <w:r>
              <w:rPr>
                <w:rFonts w:ascii="Arial" w:cs="Arial" w:eastAsia="Arial" w:hAnsi="Arial"/>
                <w:b w:val="false"/>
                <w:sz w:val="22"/>
                <w:szCs w:val="22"/>
                <w:rtl/>
              </w:rPr>
              <w:t xml:space="preserve"> لتغطية مخاطر مانح الائتمان.</w:t>
            </w:r>
          </w:p>
        </w:tc>
      </w:tr>
      <w:tr>
        <w:trPr>
          <w:tblHeader w:val="false"/>
        </w:trPr>
        <w:tc>
          <w:tcPr>
            <w:tcW w:type="dxa" w:w="2600"/>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الركود (ارتفاع القوة الشرائية وانخفاض الأسعار)</w:t>
            </w:r>
          </w:p>
        </w:tc>
        <w:tc>
          <w:tcPr>
            <w:tcW w:type="dxa" w:w="6426"/>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يزيد حجم الائتمان وبتكلفة </w:t>
            </w:r>
            <w:r>
              <w:rPr>
                <w:rFonts w:ascii="Arial" w:cs="Arial" w:eastAsia="Arial" w:hAnsi="Arial"/>
                <w:b/>
                <w:bCs/>
                <w:sz w:val="22"/>
                <w:szCs w:val="22"/>
                <w:rtl/>
              </w:rPr>
              <w:t xml:space="preserve">منخفضة</w:t>
            </w:r>
            <w:r>
              <w:rPr>
                <w:rFonts w:ascii="Arial" w:cs="Arial" w:eastAsia="Arial" w:hAnsi="Arial"/>
                <w:b w:val="false"/>
                <w:sz w:val="22"/>
                <w:szCs w:val="22"/>
                <w:rtl/>
              </w:rPr>
              <w:t xml:space="preserve"> للتخلص من المخزون السلعي والفائض المتراكم.</w:t>
            </w:r>
          </w:p>
        </w:tc>
      </w:tr>
    </w:tbl>
    <w:p>
      <w:pPr>
        <w:pBdr>
          <w:bottom w:val="single" w:color="2E75B6" w:sz="8" w:space="4"/>
        </w:pBdr>
        <w:bidi/>
        <w:spacing w:after="140" w:before="320"/>
      </w:pPr>
      <w:r>
        <w:rPr>
          <w:rFonts w:ascii="Arial" w:cs="Arial" w:eastAsia="Arial" w:hAnsi="Arial"/>
          <w:b/>
          <w:bCs/>
          <w:color w:val="1F4E79"/>
          <w:sz w:val="32"/>
          <w:szCs w:val="32"/>
          <w:rtl/>
        </w:rPr>
        <w:t xml:space="preserve">رابعاً: الفرق بين النقود والأصول المالية الأخرى (ص 12 – 13)</w:t>
      </w:r>
    </w:p>
    <w:p>
      <w:pPr>
        <w:bidi/>
        <w:spacing w:after="100" w:before="220"/>
      </w:pPr>
      <w:r>
        <w:rPr>
          <w:rFonts w:ascii="Arial" w:cs="Arial" w:eastAsia="Arial" w:hAnsi="Arial"/>
          <w:b/>
          <w:bCs/>
          <w:color w:val="2E75B6"/>
          <w:sz w:val="27"/>
          <w:szCs w:val="27"/>
          <w:rtl/>
        </w:rPr>
        <w:t xml:space="preserve">1- النقود والثروة</w:t>
      </w:r>
    </w:p>
    <w:p>
      <w:pPr>
        <w:pStyle w:val="ListParagraph"/>
        <w:numPr>
          <w:ilvl w:val="0"/>
          <w:numId w:val="2"/>
        </w:numPr>
        <w:bidi/>
        <w:spacing w:after="80" w:line="300"/>
        <w:jc w:val="both"/>
      </w:pPr>
      <w:r>
        <w:rPr>
          <w:rFonts w:ascii="Arial" w:cs="Arial" w:eastAsia="Arial" w:hAnsi="Arial"/>
          <w:b/>
          <w:bCs/>
          <w:sz w:val="24"/>
          <w:szCs w:val="24"/>
          <w:rtl/>
        </w:rPr>
        <w:t xml:space="preserve">النقود:</w:t>
      </w:r>
      <w:r>
        <w:rPr>
          <w:rFonts w:ascii="Arial" w:cs="Arial" w:eastAsia="Arial" w:hAnsi="Arial"/>
          <w:b w:val="false"/>
          <w:sz w:val="24"/>
          <w:szCs w:val="24"/>
          <w:rtl/>
        </w:rPr>
        <w:t xml:space="preserve"> أكثر الأصول المالية سيولة وأسرعها تحولاً إلى أصول أخرى دون خسارة. هي جزء من ثروة الأفراد والمؤسسات، لكنها </w:t>
      </w:r>
      <w:r>
        <w:rPr>
          <w:rFonts w:ascii="Arial" w:cs="Arial" w:eastAsia="Arial" w:hAnsi="Arial"/>
          <w:b/>
          <w:bCs/>
          <w:sz w:val="24"/>
          <w:szCs w:val="24"/>
          <w:rtl/>
        </w:rPr>
        <w:t xml:space="preserve">ليست جزءاً من الثروة القومية</w:t>
      </w:r>
      <w:r>
        <w:rPr>
          <w:rFonts w:ascii="Arial" w:cs="Arial" w:eastAsia="Arial" w:hAnsi="Arial"/>
          <w:b w:val="false"/>
          <w:sz w:val="24"/>
          <w:szCs w:val="24"/>
          <w:rtl/>
        </w:rPr>
        <w:t xml:space="preserve">؛ لأن معظمها حقوق على أصول حقيقية. ولا تُطلب لذاتها، فهي لا تُستهلك مباشرة، بل تُستخدم لمبادلتها بسلع نافعة، فهي </w:t>
      </w:r>
      <w:r>
        <w:rPr>
          <w:rFonts w:ascii="Arial" w:cs="Arial" w:eastAsia="Arial" w:hAnsi="Arial"/>
          <w:b/>
          <w:bCs/>
          <w:sz w:val="24"/>
          <w:szCs w:val="24"/>
          <w:rtl/>
        </w:rPr>
        <w:t xml:space="preserve">وعد بالدفع</w:t>
      </w:r>
      <w:r>
        <w:rPr>
          <w:rFonts w:ascii="Arial" w:cs="Arial" w:eastAsia="Arial" w:hAnsi="Arial"/>
          <w:b w:val="false"/>
          <w:sz w:val="24"/>
          <w:szCs w:val="24"/>
          <w:rtl/>
        </w:rPr>
        <w:t xml:space="preserve">.</w:t>
      </w:r>
    </w:p>
    <w:p>
      <w:pPr>
        <w:pStyle w:val="ListParagraph"/>
        <w:numPr>
          <w:ilvl w:val="0"/>
          <w:numId w:val="2"/>
        </w:numPr>
        <w:bidi/>
        <w:spacing w:after="80" w:line="300"/>
        <w:jc w:val="both"/>
      </w:pPr>
      <w:r>
        <w:rPr>
          <w:rFonts w:ascii="Arial" w:cs="Arial" w:eastAsia="Arial" w:hAnsi="Arial"/>
          <w:b/>
          <w:bCs/>
          <w:sz w:val="24"/>
          <w:szCs w:val="24"/>
          <w:rtl/>
        </w:rPr>
        <w:t xml:space="preserve">الثروة:</w:t>
      </w:r>
      <w:r>
        <w:rPr>
          <w:rFonts w:ascii="Arial" w:cs="Arial" w:eastAsia="Arial" w:hAnsi="Arial"/>
          <w:b w:val="false"/>
          <w:sz w:val="24"/>
          <w:szCs w:val="24"/>
          <w:rtl/>
        </w:rPr>
        <w:t xml:space="preserve"> تشمل الأصول الحقيقية (عقارات، أثاث، سيارات، مقتنيات ثمينة) والأصول المالية (أسهم، سندات، ودائع ادخارية وجارية، نقود سائلة). لذلك </w:t>
      </w:r>
      <w:r>
        <w:rPr>
          <w:rFonts w:ascii="Arial" w:cs="Arial" w:eastAsia="Arial" w:hAnsi="Arial"/>
          <w:b/>
          <w:bCs/>
          <w:sz w:val="24"/>
          <w:szCs w:val="24"/>
          <w:rtl/>
        </w:rPr>
        <w:t xml:space="preserve">مفهوم الثروة أشمل وأوسع من مفهوم النقود</w:t>
      </w:r>
      <w:r>
        <w:rPr>
          <w:rFonts w:ascii="Arial" w:cs="Arial" w:eastAsia="Arial" w:hAnsi="Arial"/>
          <w:b w:val="false"/>
          <w:sz w:val="24"/>
          <w:szCs w:val="24"/>
          <w:rtl/>
        </w:rPr>
        <w:t xml:space="preserve">.</w:t>
      </w:r>
    </w:p>
    <w:p>
      <w:pPr>
        <w:bidi/>
        <w:spacing w:after="100" w:before="220"/>
      </w:pPr>
      <w:r>
        <w:rPr>
          <w:rFonts w:ascii="Arial" w:cs="Arial" w:eastAsia="Arial" w:hAnsi="Arial"/>
          <w:b/>
          <w:bCs/>
          <w:color w:val="2E75B6"/>
          <w:sz w:val="27"/>
          <w:szCs w:val="27"/>
          <w:rtl/>
        </w:rPr>
        <w:t xml:space="preserve">2- النقود والسيولة</w:t>
      </w:r>
    </w:p>
    <w:p>
      <w:pPr>
        <w:bidi/>
        <w:spacing w:after="120" w:line="320"/>
        <w:jc w:val="both"/>
      </w:pPr>
      <w:r>
        <w:rPr>
          <w:rFonts w:ascii="Arial" w:cs="Arial" w:eastAsia="Arial" w:hAnsi="Arial"/>
          <w:b w:val="false"/>
          <w:sz w:val="24"/>
          <w:szCs w:val="24"/>
          <w:rtl/>
        </w:rPr>
        <w:t xml:space="preserve">النقود لا تدر دخلاً لأصحابها، لكنها قادرة على </w:t>
      </w:r>
      <w:r>
        <w:rPr>
          <w:rFonts w:ascii="Arial" w:cs="Arial" w:eastAsia="Arial" w:hAnsi="Arial"/>
          <w:b/>
          <w:bCs/>
          <w:sz w:val="24"/>
          <w:szCs w:val="24"/>
          <w:rtl/>
        </w:rPr>
        <w:t xml:space="preserve">الاستبدال الفوري</w:t>
      </w:r>
      <w:r>
        <w:rPr>
          <w:rFonts w:ascii="Arial" w:cs="Arial" w:eastAsia="Arial" w:hAnsi="Arial"/>
          <w:b w:val="false"/>
          <w:sz w:val="24"/>
          <w:szCs w:val="24"/>
          <w:rtl/>
        </w:rPr>
        <w:t xml:space="preserve"> بالسلع والخدمات.</w:t>
      </w:r>
    </w:p>
    <w:p>
      <w:pPr>
        <w:bidi/>
        <w:spacing w:after="120" w:line="320"/>
        <w:jc w:val="both"/>
      </w:pPr>
      <w:r>
        <w:rPr>
          <w:rFonts w:ascii="Arial" w:cs="Arial" w:eastAsia="Arial" w:hAnsi="Arial"/>
          <w:b/>
          <w:bCs/>
          <w:sz w:val="24"/>
          <w:szCs w:val="24"/>
          <w:rtl/>
        </w:rPr>
        <w:t xml:space="preserve">السيولة:</w:t>
      </w:r>
      <w:r>
        <w:rPr>
          <w:rFonts w:ascii="Arial" w:cs="Arial" w:eastAsia="Arial" w:hAnsi="Arial"/>
          <w:b w:val="false"/>
          <w:sz w:val="24"/>
          <w:szCs w:val="24"/>
          <w:rtl/>
        </w:rPr>
        <w:t xml:space="preserve"> سرعة تحويل الأصل إلى نقود (تسييله) </w:t>
      </w:r>
      <w:r>
        <w:rPr>
          <w:rFonts w:ascii="Arial" w:cs="Arial" w:eastAsia="Arial" w:hAnsi="Arial"/>
          <w:b/>
          <w:bCs/>
          <w:sz w:val="24"/>
          <w:szCs w:val="24"/>
          <w:rtl/>
        </w:rPr>
        <w:t xml:space="preserve">بأسرع وقت ودون خسارة</w:t>
      </w:r>
      <w:r>
        <w:rPr>
          <w:rFonts w:ascii="Arial" w:cs="Arial" w:eastAsia="Arial" w:hAnsi="Arial"/>
          <w:b w:val="false"/>
          <w:sz w:val="24"/>
          <w:szCs w:val="24"/>
          <w:rtl/>
        </w:rPr>
        <w:t xml:space="preserve">. وترتيب الأصول حسب السيولة:</w:t>
      </w:r>
    </w:p>
    <w:p>
      <w:pPr>
        <w:pStyle w:val="ListParagraph"/>
        <w:numPr>
          <w:ilvl w:val="0"/>
          <w:numId w:val="3"/>
        </w:numPr>
        <w:bidi/>
        <w:spacing w:after="80" w:line="300"/>
        <w:jc w:val="both"/>
      </w:pPr>
      <w:r>
        <w:rPr>
          <w:rFonts w:ascii="Arial" w:cs="Arial" w:eastAsia="Arial" w:hAnsi="Arial"/>
          <w:b/>
          <w:bCs/>
          <w:sz w:val="24"/>
          <w:szCs w:val="24"/>
          <w:rtl/>
        </w:rPr>
        <w:t xml:space="preserve">النقود</w:t>
      </w:r>
      <w:r>
        <w:rPr>
          <w:rFonts w:ascii="Arial" w:cs="Arial" w:eastAsia="Arial" w:hAnsi="Arial"/>
          <w:b w:val="false"/>
          <w:sz w:val="24"/>
          <w:szCs w:val="24"/>
          <w:rtl/>
        </w:rPr>
        <w:t xml:space="preserve"> في القمة بسيولة 100%.</w:t>
      </w:r>
    </w:p>
    <w:p>
      <w:pPr>
        <w:pStyle w:val="ListParagraph"/>
        <w:numPr>
          <w:ilvl w:val="0"/>
          <w:numId w:val="3"/>
        </w:numPr>
        <w:bidi/>
        <w:spacing w:after="80" w:line="300"/>
        <w:jc w:val="both"/>
      </w:pPr>
      <w:r>
        <w:rPr>
          <w:rFonts w:ascii="Arial" w:cs="Arial" w:eastAsia="Arial" w:hAnsi="Arial"/>
          <w:b/>
          <w:bCs/>
          <w:sz w:val="24"/>
          <w:szCs w:val="24"/>
          <w:rtl/>
        </w:rPr>
        <w:t xml:space="preserve">الودائع</w:t>
      </w:r>
      <w:r>
        <w:rPr>
          <w:rFonts w:ascii="Arial" w:cs="Arial" w:eastAsia="Arial" w:hAnsi="Arial"/>
          <w:b w:val="false"/>
          <w:sz w:val="24"/>
          <w:szCs w:val="24"/>
          <w:rtl/>
        </w:rPr>
        <w:t xml:space="preserve"> بأنواعها </w:t>
      </w:r>
      <w:r>
        <w:rPr>
          <w:rFonts w:ascii="Arial" w:cs="Arial" w:eastAsia="Arial" w:hAnsi="Arial"/>
          <w:b/>
          <w:bCs/>
          <w:sz w:val="24"/>
          <w:szCs w:val="24"/>
          <w:rtl/>
        </w:rPr>
        <w:t xml:space="preserve">والسندات الحكومية</w:t>
      </w:r>
      <w:r>
        <w:rPr>
          <w:rFonts w:ascii="Arial" w:cs="Arial" w:eastAsia="Arial" w:hAnsi="Arial"/>
          <w:b w:val="false"/>
          <w:sz w:val="24"/>
          <w:szCs w:val="24"/>
          <w:rtl/>
        </w:rPr>
        <w:t xml:space="preserve">.</w:t>
      </w:r>
    </w:p>
    <w:p>
      <w:pPr>
        <w:pStyle w:val="ListParagraph"/>
        <w:numPr>
          <w:ilvl w:val="0"/>
          <w:numId w:val="3"/>
        </w:numPr>
        <w:bidi/>
        <w:spacing w:after="80" w:line="300"/>
        <w:jc w:val="both"/>
      </w:pPr>
      <w:r>
        <w:rPr>
          <w:rFonts w:ascii="Arial" w:cs="Arial" w:eastAsia="Arial" w:hAnsi="Arial"/>
          <w:b w:val="false"/>
          <w:sz w:val="24"/>
          <w:szCs w:val="24"/>
          <w:rtl/>
        </w:rPr>
        <w:t xml:space="preserve">... وصولاً إلى أقل الأصول سيولة: </w:t>
      </w:r>
      <w:r>
        <w:rPr>
          <w:rFonts w:ascii="Arial" w:cs="Arial" w:eastAsia="Arial" w:hAnsi="Arial"/>
          <w:b/>
          <w:bCs/>
          <w:sz w:val="24"/>
          <w:szCs w:val="24"/>
          <w:rtl/>
        </w:rPr>
        <w:t xml:space="preserve">الأراضي والعقارات</w:t>
      </w:r>
      <w:r>
        <w:rPr>
          <w:rFonts w:ascii="Arial" w:cs="Arial" w:eastAsia="Arial" w:hAnsi="Arial"/>
          <w:b w:val="false"/>
          <w:sz w:val="24"/>
          <w:szCs w:val="24"/>
          <w:rtl/>
        </w:rPr>
        <w:t xml:space="preserve">؛ لأنها تحتاج وقتاً وجهداً لتسييلها.</w:t>
      </w:r>
    </w:p>
    <w:p>
      <w:pPr>
        <w:bidi/>
        <w:spacing w:after="100" w:before="220"/>
      </w:pPr>
      <w:r>
        <w:rPr>
          <w:rFonts w:ascii="Arial" w:cs="Arial" w:eastAsia="Arial" w:hAnsi="Arial"/>
          <w:b/>
          <w:bCs/>
          <w:color w:val="2E75B6"/>
          <w:sz w:val="27"/>
          <w:szCs w:val="27"/>
          <w:rtl/>
        </w:rPr>
        <w:t xml:space="preserve">3- النقود والدخل</w:t>
      </w:r>
    </w:p>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وجه المقارنة</w:t>
            </w:r>
          </w:p>
        </w:tc>
        <w:tc>
          <w:tcPr>
            <w:tcW w:type="dxa" w:w="3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النقود</w:t>
            </w:r>
          </w:p>
        </w:tc>
        <w:tc>
          <w:tcPr>
            <w:tcW w:type="dxa" w:w="3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الدخل</w:t>
            </w:r>
          </w:p>
        </w:tc>
      </w:tr>
      <w:tr>
        <w:trPr>
          <w:tblHeader w:val="false"/>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نوع المتغير</w:t>
            </w:r>
          </w:p>
        </w:tc>
        <w:tc>
          <w:tcPr>
            <w:tcW w:type="dxa" w:w="3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bCs/>
                <w:sz w:val="22"/>
                <w:szCs w:val="22"/>
                <w:rtl/>
              </w:rPr>
              <w:t xml:space="preserve">متغير رصيد</w:t>
            </w:r>
          </w:p>
        </w:tc>
        <w:tc>
          <w:tcPr>
            <w:tcW w:type="dxa" w:w="3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bCs/>
                <w:sz w:val="22"/>
                <w:szCs w:val="22"/>
                <w:rtl/>
              </w:rPr>
              <w:t xml:space="preserve">متغير تيار (تدفق)</w:t>
            </w:r>
          </w:p>
        </w:tc>
      </w:tr>
      <w:tr>
        <w:trPr>
          <w:tblHeader w:val="false"/>
        </w:trPr>
        <w:tc>
          <w:tcPr>
            <w:tcW w:type="dxa" w:w="2000"/>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طريقة القياس</w:t>
            </w:r>
          </w:p>
        </w:tc>
        <w:tc>
          <w:tcPr>
            <w:tcW w:type="dxa" w:w="3513"/>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يُقاس في </w:t>
            </w:r>
            <w:r>
              <w:rPr>
                <w:rFonts w:ascii="Arial" w:cs="Arial" w:eastAsia="Arial" w:hAnsi="Arial"/>
                <w:b/>
                <w:bCs/>
                <w:sz w:val="22"/>
                <w:szCs w:val="22"/>
                <w:rtl/>
              </w:rPr>
              <w:t xml:space="preserve">لحظة زمنية معينة</w:t>
            </w:r>
          </w:p>
        </w:tc>
        <w:tc>
          <w:tcPr>
            <w:tcW w:type="dxa" w:w="3513"/>
            <w:tcBorders>
              <w:top w:val="single" w:color="BFBFBF" w:sz="4"/>
              <w:left w:val="single" w:color="BFBFBF" w:sz="4"/>
              <w:bottom w:val="single" w:color="BFBFBF" w:sz="4"/>
              <w:right w:val="single" w:color="BFBFBF" w:sz="4"/>
            </w:tcBorders>
            <w:shd w:fill="F2F7FC"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يُقاس </w:t>
            </w:r>
            <w:r>
              <w:rPr>
                <w:rFonts w:ascii="Arial" w:cs="Arial" w:eastAsia="Arial" w:hAnsi="Arial"/>
                <w:b/>
                <w:bCs/>
                <w:sz w:val="22"/>
                <w:szCs w:val="22"/>
                <w:rtl/>
              </w:rPr>
              <w:t xml:space="preserve">خلال فترة زمنية معينة</w:t>
            </w:r>
          </w:p>
        </w:tc>
      </w:tr>
      <w:tr>
        <w:trPr>
          <w:tblHeader w:val="false"/>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المكونات</w:t>
            </w:r>
          </w:p>
        </w:tc>
        <w:tc>
          <w:tcPr>
            <w:tcW w:type="dxa" w:w="3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نقود سائلة وودائع جارية</w:t>
            </w:r>
          </w:p>
        </w:tc>
        <w:tc>
          <w:tcPr>
            <w:tcW w:type="dxa" w:w="3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bidi/>
              <w:jc w:val="right"/>
            </w:pPr>
            <w:r>
              <w:rPr>
                <w:rFonts w:ascii="Arial" w:cs="Arial" w:eastAsia="Arial" w:hAnsi="Arial"/>
                <w:b w:val="false"/>
                <w:sz w:val="22"/>
                <w:szCs w:val="22"/>
                <w:rtl/>
              </w:rPr>
              <w:t xml:space="preserve">مجموع عوائد عناصر الإنتاج: الأرباح، الأجور والمرتبات، الريع والإيجارات، الفوائد</w:t>
            </w:r>
          </w:p>
        </w:tc>
      </w:tr>
    </w:tbl>
    <w:p>
      <w:pPr>
        <w:bidi/>
        <w:spacing w:after="120" w:line="320"/>
        <w:jc w:val="both"/>
      </w:pPr>
    </w:p>
    <w:p>
      <w:pPr>
        <w:bidi/>
        <w:spacing w:after="120" w:line="320"/>
        <w:jc w:val="both"/>
      </w:pPr>
      <w:r>
        <w:rPr>
          <w:rFonts w:ascii="Arial" w:cs="Arial" w:eastAsia="Arial" w:hAnsi="Arial"/>
          <w:b w:val="false"/>
          <w:sz w:val="24"/>
          <w:szCs w:val="24"/>
          <w:rtl/>
        </w:rPr>
        <w:t xml:space="preserve">لذلك </w:t>
      </w:r>
      <w:r>
        <w:rPr>
          <w:rFonts w:ascii="Arial" w:cs="Arial" w:eastAsia="Arial" w:hAnsi="Arial"/>
          <w:b/>
          <w:bCs/>
          <w:sz w:val="24"/>
          <w:szCs w:val="24"/>
          <w:rtl/>
        </w:rPr>
        <w:t xml:space="preserve">لا يعبّر مفهوم النقود عن الدخل</w:t>
      </w:r>
      <w:r>
        <w:rPr>
          <w:rFonts w:ascii="Arial" w:cs="Arial" w:eastAsia="Arial" w:hAnsi="Arial"/>
          <w:b w:val="false"/>
          <w:sz w:val="24"/>
          <w:szCs w:val="24"/>
          <w:rtl/>
        </w:rPr>
        <w:t xml:space="preserve"> بشكل جيد. ويحتفظ الأفراد بجزء من دخولهم نقوداً سائلة أو ودائع جارية لتلبية احتياجاتهم خلال فترة استلام الدخل، ويحتفظون بالباقي في صورة أصول مالية أو حقيقية.</w:t>
      </w:r>
    </w:p>
    <w:p>
      <w:pPr>
        <w:pBdr>
          <w:bottom w:val="single" w:color="2E75B6" w:sz="8" w:space="4"/>
        </w:pBdr>
        <w:bidi/>
        <w:spacing w:after="140" w:before="320"/>
      </w:pPr>
      <w:r>
        <w:rPr>
          <w:rFonts w:ascii="Arial" w:cs="Arial" w:eastAsia="Arial" w:hAnsi="Arial"/>
          <w:b/>
          <w:bCs/>
          <w:color w:val="1F4E79"/>
          <w:sz w:val="32"/>
          <w:szCs w:val="32"/>
          <w:rtl/>
        </w:rPr>
        <w:t xml:space="preserve">مراجعة سريعة</w:t>
      </w:r>
    </w:p>
    <w:p>
      <w:pPr>
        <w:pStyle w:val="ListParagraph"/>
        <w:numPr>
          <w:ilvl w:val="0"/>
          <w:numId w:val="2"/>
        </w:numPr>
        <w:bidi/>
        <w:spacing w:after="80" w:line="300"/>
        <w:jc w:val="both"/>
      </w:pPr>
      <w:r>
        <w:rPr>
          <w:rFonts w:ascii="Arial" w:cs="Arial" w:eastAsia="Arial" w:hAnsi="Arial"/>
          <w:b w:val="false"/>
          <w:sz w:val="24"/>
          <w:szCs w:val="24"/>
          <w:rtl/>
        </w:rPr>
        <w:t xml:space="preserve">المقايضة = مبادلة سلعة بسلعة، ونوعاها: مباشر وغير مباشر.</w:t>
      </w:r>
    </w:p>
    <w:p>
      <w:pPr>
        <w:pStyle w:val="ListParagraph"/>
        <w:numPr>
          <w:ilvl w:val="0"/>
          <w:numId w:val="2"/>
        </w:numPr>
        <w:bidi/>
        <w:spacing w:after="80" w:line="300"/>
        <w:jc w:val="both"/>
      </w:pPr>
      <w:r>
        <w:rPr>
          <w:rFonts w:ascii="Arial" w:cs="Arial" w:eastAsia="Arial" w:hAnsi="Arial"/>
          <w:b w:val="false"/>
          <w:sz w:val="24"/>
          <w:szCs w:val="24"/>
          <w:rtl/>
        </w:rPr>
        <w:t xml:space="preserve">عيوبها الأربعة: التوافق المزدوج – عدم التجزئة – تعدد نسب التبادل – غياب وسيلة للمدفوعات الآجلة والادخار.</w:t>
      </w:r>
    </w:p>
    <w:p>
      <w:pPr>
        <w:pStyle w:val="ListParagraph"/>
        <w:numPr>
          <w:ilvl w:val="0"/>
          <w:numId w:val="2"/>
        </w:numPr>
        <w:bidi/>
        <w:spacing w:after="80" w:line="300"/>
        <w:jc w:val="both"/>
      </w:pPr>
      <w:r>
        <w:rPr>
          <w:rFonts w:ascii="Arial" w:cs="Arial" w:eastAsia="Arial" w:hAnsi="Arial"/>
          <w:b w:val="false"/>
          <w:sz w:val="24"/>
          <w:szCs w:val="24"/>
          <w:rtl/>
        </w:rPr>
        <w:t xml:space="preserve">وظائف النقود الأساسية: وسيط للتبادل، ومقياس للقيم. المشتقة: مستودع للقيمة، ومعيار للمدفوعات الآجلة.</w:t>
      </w:r>
    </w:p>
    <w:p>
      <w:pPr>
        <w:pStyle w:val="ListParagraph"/>
        <w:numPr>
          <w:ilvl w:val="0"/>
          <w:numId w:val="2"/>
        </w:numPr>
        <w:bidi/>
        <w:spacing w:after="80" w:line="300"/>
        <w:jc w:val="both"/>
      </w:pPr>
      <w:r>
        <w:rPr>
          <w:rFonts w:ascii="Arial" w:cs="Arial" w:eastAsia="Arial" w:hAnsi="Arial"/>
          <w:b w:val="false"/>
          <w:sz w:val="24"/>
          <w:szCs w:val="24"/>
          <w:rtl/>
        </w:rPr>
        <w:t xml:space="preserve">النقود أكثر الأصول سيولة لكنها لا تدر عائداً، والثروة أشمل منها، والنقود رصيد بينما الدخل تدفق.</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lvl>
  </w:abstractNum>
  <w:abstractNum w:abstractNumId="3" w15:restartNumberingAfterBreak="0">
    <w:multiLevelType w:val="hybridMultilevel"/>
    <w:lvl w:ilvl="0" w15:tentative="1">
      <w:start w:val="1"/>
      <w:numFmt w:val="decimal"/>
      <w:lvlText w:val="%1."/>
      <w:lvlJc w:val="righ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ملخص المقايضة ووظائف النقود</dc:title>
  <dc:creator>Summary</dc:creator>
  <cp:lastModifiedBy>Un-named</cp:lastModifiedBy>
  <cp:revision>1</cp:revision>
  <dcterms:created xsi:type="dcterms:W3CDTF">2026-10-14T20:08:56.914Z</dcterms:created>
  <dcterms:modified xsi:type="dcterms:W3CDTF">2026-10-14T20:08:56.914Z</dcterms:modified>
</cp:coreProperties>
</file>

<file path=docProps/custom.xml><?xml version="1.0" encoding="utf-8"?>
<Properties xmlns="http://schemas.openxmlformats.org/officeDocument/2006/custom-properties" xmlns:vt="http://schemas.openxmlformats.org/officeDocument/2006/docPropsVTypes"/>
</file>