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sz w:val="104"/>
        </w:rPr>
        <w:t>🩸</w:t>
      </w:r>
    </w:p>
    <w:p>
      <w:pPr>
        <w:jc w:val="center"/>
      </w:pPr>
      <w:r>
        <w:rPr>
          <w:rFonts w:ascii="Calibri" w:hAnsi="Calibri"/>
          <w:b/>
          <w:color w:val="C1121F"/>
          <w:sz w:val="52"/>
        </w:rPr>
        <w:t>BLOOD DONATION MANAGEMENT SYSTEM</w:t>
      </w:r>
    </w:p>
    <w:p>
      <w:pPr>
        <w:jc w:val="center"/>
      </w:pPr>
      <w:r>
        <w:rPr>
          <w:rFonts w:ascii="Calibri" w:hAnsi="Calibri"/>
          <w:i/>
          <w:color w:val="6B7280"/>
          <w:sz w:val="28"/>
        </w:rPr>
        <w:t>Project Documentation</w:t>
      </w:r>
    </w:p>
    <w:p/>
    <w:p>
      <w:pPr>
        <w:jc w:val="center"/>
      </w:pPr>
      <w:r>
        <w:rPr>
          <w:rFonts w:ascii="Calibri" w:hAnsi="Calibri"/>
          <w:color w:val="1A1D23"/>
          <w:sz w:val="22"/>
        </w:rPr>
        <w:t>Technology Stack:  ASP.NET Core 9  ·  React 18  ·  SQL Server  ·  ADO.NET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Version 1.0   |   July 2026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C1121F"/>
          <w:sz w:val="36"/>
        </w:rPr>
        <w:t>1. Introduction</w:t>
      </w:r>
    </w:p>
    <w:p>
      <w:pPr>
        <w:spacing w:before="40" w:after="160"/>
        <w:pBdr>
          <w:bottom w:val="single" w:sz="4" w:space="1" w:color="E8ECF0"/>
        </w:pBdr>
      </w:pP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1.1 Project Overview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The Blood Donation Management System (BDMS) is a full-stack web application designed to efficiently manage blood donors, recipients, blood donations, and blood requests. The system provides a modern, responsive dashboard for healthcare administrators to track and manage all blood donation activities in real time.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1.2 Project Objectives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Digitize and centralize blood donation records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Enable fast search and retrieval of donor and recipient information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Track blood group availability and donation history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Generate reports and analytics for decision-making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Prevent duplicate records through phone number validation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Provide a secure, role-based admin interface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1.3 Scope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The system covers the following functional areas: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Donor Registration and Management (CRUD)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Recipient Registration and Management (CRUD)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Blood Donation Recording and Tracking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Blood Request Management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Dashboard Analytics with Charts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Reports with Print Support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Admin Authentication and Session Management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C1121F"/>
          <w:sz w:val="36"/>
        </w:rPr>
        <w:t>2. System Architecture</w:t>
      </w:r>
    </w:p>
    <w:p>
      <w:pPr>
        <w:spacing w:before="40" w:after="160"/>
        <w:pBdr>
          <w:bottom w:val="single" w:sz="4" w:space="1" w:color="E8ECF0"/>
        </w:pBdr>
      </w:pP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2.1 Architecture Overview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The application follows a three-tier architecture separating the Presentation Layer (React Frontend), Business Logic Layer (ASP.NET Core API), and Data Layer (SQL Server via ADO.NET).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Presentation Layer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React 18 + CSS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User interface, routing, state management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API Layer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ASP.NET Core 9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REST endpoints, validation, business logic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Data Layer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ADO.NET + SQL Server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Database queries, parameterized SQL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Communication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Axios + HTTP/HTTPS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JSON data exchange between layers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2.2 Backend Folder Structure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BloodDonationAPI/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Controllers/          ← HTTP endpoints (GET, POST, PUT, DELETE)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DonorController.cs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RecipientController.cs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BloodDonationController.cs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└── BloodRequestController.cs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Models/               ← Data models with Data Annotation validation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└── Models.cs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Repository/           ← ADO.NET database operations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DonorRepository.cs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RecipientRepository.cs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BloodDonationRepository.cs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└── BloodRequestRepository.cs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Data/DbConnection.cs  ← SQL Server connection factory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Database/setup.sql    ← Database creation + seed data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Program.cs            ← DI registration, CORS, middleware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└── appsettings.json      ← Connection string configuration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2.3 Frontend Folder Structure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blood-donation-frontend/src/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pages/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Login.jsx          ← Authentication page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Dashboard.jsx      ← Stats + charts overview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Donors.jsx         ← Donor CRUD management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Recipients.jsx     ← Recipient CRUD management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BloodDonations.jsx ← Donation records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BloodRequests.jsx  ← Request management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└── Reports.jsx        ← Analytics and reports (4 tabs)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components/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Layout.jsx         ← Collapsible sidebar navigation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├── Modal.jsx          ← Reusable add/edit dialog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│   └── ProtectedRoute.jsx ← Auth route guard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context/AuthContext.jsx← Global login state (React Context API)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├── services/api.js        ← Axios HTTP calls to C# backend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└── styles/                ← CSS files for each page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C1121F"/>
          <w:sz w:val="36"/>
        </w:rPr>
        <w:t>3. Database Design</w:t>
      </w:r>
    </w:p>
    <w:p>
      <w:pPr>
        <w:spacing w:before="40" w:after="160"/>
        <w:pBdr>
          <w:bottom w:val="single" w:sz="4" w:space="1" w:color="E8ECF0"/>
        </w:pBdr>
      </w:pP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3.1 Database: blood_donation_management_db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The system uses Microsoft SQL Server with 4 main tables connected through foreign key relationships.</w:t>
      </w:r>
    </w:p>
    <w:p>
      <w:pPr>
        <w:spacing w:before="200" w:after="120"/>
      </w:pPr>
      <w:r>
        <w:rPr>
          <w:rFonts w:ascii="Calibri" w:hAnsi="Calibri"/>
          <w:b/>
          <w:color w:val="374151"/>
          <w:sz w:val="24"/>
        </w:rPr>
        <w:t>Table 1: Donor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DonorID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INT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PK, IDENTITY(1,1)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Auto-incremented primary key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FullName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VARCHAR(100)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Full name of the donor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Gender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VARCHAR(10)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NULL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Male or Female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BloodGroup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VARCHAR(5)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A+, A-, B+, B-, AB+, AB-, O+, O-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Phone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VARCHAR(20)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NULL, UNIQUE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Contact phone number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Address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VARCHAR(150)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NULL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Residential address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374151"/>
          <w:sz w:val="24"/>
        </w:rPr>
        <w:t>Table 2: Recipient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RecipientID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INT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PK, IDENTITY(1,1)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Auto-incremented primary key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FullName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VARCHAR(100)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Full name of the recipient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BloodGroup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VARCHAR(5)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Required blood group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Phone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VARCHAR(20)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NULL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Contact phone number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HospitalName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VARCHAR(100)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NULL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Hospital where patient is admitted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374151"/>
          <w:sz w:val="24"/>
        </w:rPr>
        <w:t>Table 3: BloodDonation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DonationID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INT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PK, IDENTITY(1,1)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Auto-incremented primary key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DonorID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INT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FK → Donor(DonorID)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Reference to donor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DonationDate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DATE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Date of donation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QuantityML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INT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NULL, 100–2000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Amount donated in millilitres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374151"/>
          <w:sz w:val="24"/>
        </w:rPr>
        <w:t>Table 4: BloodRequest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RequestID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INT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PK, IDENTITY(1,1)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Auto-incremented primary key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RecipientID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INT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FK → Recipient(RecipientID)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Reference to recipient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BloodGroup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VARCHAR(5)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Requested blood group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QuantityML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INT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NULL, 100–5000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Amount requested in millilitres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RequestDate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DATE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NOT NULL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Date of request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3.2 Relationships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Donor (1) ──&lt; BloodDonation (Many)  — One donor can have multiple donation records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Recipient (1) ──&lt; BloodRequest (Many) — One recipient can make multiple blood requests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C1121F"/>
          <w:sz w:val="36"/>
        </w:rPr>
        <w:t>4. API Reference</w:t>
      </w:r>
    </w:p>
    <w:p>
      <w:pPr>
        <w:spacing w:before="40" w:after="160"/>
        <w:pBdr>
          <w:bottom w:val="single" w:sz="4" w:space="1" w:color="E8ECF0"/>
        </w:pBdr>
      </w:pP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4.1 Base URL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https://localhost:7049/api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4.2 Donor Endpoints  —  /api/Donor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/api/Donor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 all donors (sorted A–Z)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List&lt;Donor&gt;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/api/Donor/{id}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 single donor by ID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/api/Donor/search?name=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Search donors by name (LIKE query)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List&lt;Donor&gt;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POST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/api/Donor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Create new donor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201 Created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PUT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/api/Donor/{id}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Update existing donor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DELETE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/api/Donor/{id}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Delete donor by ID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4.3 Recipient Endpoints  —  /api/Recipient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/api/Recipient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 all recipients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List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/api/Recipient/{id}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 recipient by ID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/api/Recipient/search?name=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Search recipients by name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List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POST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/api/Recipient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Create new recipient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201 Created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PUT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/api/Recipient/{id}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Update existing recipient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DELETE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/api/Recipient/{id}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Delete recipient by ID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4.4 Blood Donation Endpoints  —  /api/BloodDonation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/api/BloodDonation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 all donations with donor names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List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/api/BloodDonation/{id}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 donation by ID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/api/BloodDonation/search?name=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Search by donor name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List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POST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/api/BloodDonation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Record new donation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201 Created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PUT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/api/BloodDonation/{id}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Update donation record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DELETE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/api/BloodDonation/{id}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Delete donation record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4.5 Blood Request Endpoints  —  /api/BloodRequest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268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/api/BloodRequest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 all requests with recipient names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List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/api/BloodRequest/{id}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 request by ID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GET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/api/BloodRequest/search?name=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Search by recipient name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List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POST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/api/BloodRequest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Create new blood request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201 Created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PUT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/api/BloodRequest/{id}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Update request record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  <w:tr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DELETE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/api/BloodRequest/{id}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Delete request record</w:t>
            </w:r>
          </w:p>
        </w:tc>
        <w:tc>
          <w:tcPr>
            <w:tcW w:type="dxa" w:w="2268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200 / 404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4.6 Validation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Error Response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FullName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Required, min 2 chars, max 100 chars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400 Bad Request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BloodGroup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Required — A+/A-/B+/B-/AB+/AB-/O+/O-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400 Bad Request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Phone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Must be unique — duplicate check on all saves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409 Conflict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QuantityML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Donation: 100–2000 ml / Request: 100–5000 ml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400 Bad Request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DonorID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Must reference an existing Donor record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400 Bad Request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RecipientID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Must reference an existing Recipient record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400 Bad Request</w:t>
            </w:r>
          </w:p>
        </w:tc>
      </w:tr>
    </w:tbl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C1121F"/>
          <w:sz w:val="36"/>
        </w:rPr>
        <w:t>5. Frontend Pages &amp; Features</w:t>
      </w:r>
    </w:p>
    <w:p>
      <w:pPr>
        <w:spacing w:before="40" w:after="160"/>
        <w:pBdr>
          <w:bottom w:val="single" w:sz="4" w:space="1" w:color="E8ECF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Key Features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Login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/login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Username/password auth, error handling, session via localStorage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Dashboard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/dashboard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5 stat cards, Pie chart, Bar chart, recent donations &amp; requests tables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Donors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/donors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Full CRUD, live search, blood group colour badges, duplicate phone check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Recipients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/recipients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Full CRUD, live search, hospital name field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Blood Donations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/donations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Linked to Donor dropdown, date picker, ML quantity 100–2000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Blood Requests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/requests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Linked to Recipient dropdown, blood group selector, ML 100–5000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Reports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/reports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4 tabs: Overview, Donations trend, Requests trend, Blood groups; Print support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5.1 Navigation &amp; Layout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Collapsible sidebar — expands and collapses with toggle button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Active route highlighted with red left border indicator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User info (username + role) displayed at bottom of sidebar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Protected routes — unauthenticated users redirected to /login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5.2 Dashboard Analytics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Stat Cards — Donors count, Recipients count, Donations count, Requests count, Total blood (Litres)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Pie Chart — Blood group distribution of all registered donors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Bar Chart — Monthly donation count trend (last 6 months)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Recent Donations table — last 5 donations with donor name and date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Recent Requests table — last 5 blood requests with blood group badge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5.3 Reports Page (4 Tabs)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Overview — Summary cards + Donations vs Requests bar chart + Blood group pie chart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Donations — Line chart of monthly ML donated + Full donations table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Requests — Line chart of monthly ML requested + Bar chart by blood group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Blood Groups — Visual cards per blood group with donor counts + bar chart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C1121F"/>
          <w:sz w:val="36"/>
        </w:rPr>
        <w:t>6. Installation &amp; Setup Guide</w:t>
      </w:r>
    </w:p>
    <w:p>
      <w:pPr>
        <w:spacing w:before="40" w:after="160"/>
        <w:pBdr>
          <w:bottom w:val="single" w:sz="4" w:space="1" w:color="E8ECF0"/>
        </w:pBdr>
      </w:pP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6.1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Download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.NET SDK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9.0+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https://dotnet.microsoft.com/download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SQL Server Express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2019+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https://aka.ms/sql-server-express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SQL Server Management Studio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Latest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https://aka.ms/ssmsfullsetup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Node.js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18+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https://nodejs.org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Visual Studio Code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Latest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https://code.visualstudio.com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6.2 Step 1 — Database Setup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Open SQL Server Management Studio (SSMS) and run: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BloodDonationAPI/Database/setup.sql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This script creates the database, all 4 tables, and inserts 3 sample records per table.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6.3 Step 2 — Configure Connection String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Open BloodDonationAPI/appsettings.json and update: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"Server=YOUR_SERVER_NAME;Database=blood_donation_management_db;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Trusted_Connection=True;TrustServerCertificate=True;"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Replace YOUR_SERVER_NAME with the instance shown in the SSMS login dialog.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6.4 Step 3 — Start the Backend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cd BloodDonationAPI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dotnet restore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dotnet run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Expected: Now listening on: https://localhost:7049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6.5 Step 4 — Start the Frontend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cd blood-donation-frontend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npm install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npm start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Frontend opens at: http://localhost:3000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6.6 Step 5 — Login Credentials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536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Username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admin</w:t>
            </w:r>
          </w:p>
        </w:tc>
      </w:tr>
      <w:tr>
        <w:tc>
          <w:tcPr>
            <w:tcW w:type="dxa" w:w="4536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Password</w:t>
            </w:r>
          </w:p>
        </w:tc>
        <w:tc>
          <w:tcPr>
            <w:tcW w:type="dxa" w:w="4536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admin123</w:t>
            </w:r>
          </w:p>
        </w:tc>
      </w:tr>
    </w:tbl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C1121F"/>
          <w:sz w:val="36"/>
        </w:rPr>
        <w:t>7. Technologies &amp; Dependencies</w:t>
      </w:r>
    </w:p>
    <w:p>
      <w:pPr>
        <w:spacing w:before="40" w:after="160"/>
        <w:pBdr>
          <w:bottom w:val="single" w:sz="4" w:space="1" w:color="E8ECF0"/>
        </w:pBdr>
      </w:pP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7.1 Backend NuGet Packages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Microsoft.Data.SqlClient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Latest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SQL Server connection (ADO.NET)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Microsoft.AspNetCore.OpenApi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9.0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OpenAPI/Swagger documentation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Swashbuckle.AspNetCore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Latest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Swagger UI for API testing at /swagger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7.2 Frontend npm Packages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024"/>
            <w:shd w:val="clear" w:color="auto" w:fill="C1121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react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^18.2.0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Core React UI library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react-dom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^18.2.0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DOM rendering engine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react-router-dom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^6.22.0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Client-side routing and navigation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axios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^1.6.7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HTTP client for REST API calls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recharts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^2.12.0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Pie, Bar, Line chart components</w:t>
            </w:r>
          </w:p>
        </w:tc>
      </w:tr>
      <w:tr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react-scripts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5.0.1</w:t>
            </w:r>
          </w:p>
        </w:tc>
        <w:tc>
          <w:tcPr>
            <w:tcW w:type="dxa" w:w="3024"/>
            <w:shd w:val="clear" w:color="auto" w:fill="F9FA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1D23"/>
                <w:sz w:val="19"/>
              </w:rPr>
              <w:t>Build tooling (Create React App)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7.3 Key Design Patterns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Repository Pattern — database operations are separated from controllers into dedicated Repository classes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Dependency Injection — all services and repositories registered in Program.cs via AddScoped / AddSingleton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ADO.NET Parameterized Queries — all SQL uses @parameter syntax preventing SQL injection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CamelCase JSON — JsonNamingPolicy.CamelCase applied in Program.cs for React compatibility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CORS Policy — explicitly configured to allow React dev origins only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React Context API — AuthContext provides global login state without prop drilling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Protected Routes — ProtectedRoute component wraps all pages, redirecting unauthenticated users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C1121F"/>
          <w:sz w:val="36"/>
        </w:rPr>
        <w:t>8. Security &amp; Validation</w:t>
      </w:r>
    </w:p>
    <w:p>
      <w:pPr>
        <w:spacing w:before="40" w:after="160"/>
        <w:pBdr>
          <w:bottom w:val="single" w:sz="4" w:space="1" w:color="E8ECF0"/>
        </w:pBdr>
      </w:pP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8.1 Backend Validation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Data Annotations — [Required], [MinLength], [MaxLength], [Range] on all model fields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Duplicate phone check — PhoneExistsAsync() called before every INSERT and UPDATE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Parameterized SQL — all queries use AddWithValue() — no string concatenation with user input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Foreign key constraints — enforced at SQL Server level for DonorID and RecipientID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HTTP 409 Conflict — returned when a duplicate record is detected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HTTP 404 Not Found — returned when record ID does not exist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8.2 Frontend Validation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Required field check before API call — form will not submit if FullName or BloodGroup is empty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Dropdown selectors for BloodGroup — user cannot type invalid blood group values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Number inputs with min/max — QuantityML bounded to valid clinical ranges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Confirmation dialog before DELETE — prevents accidental data loss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1A1D23"/>
          <w:sz w:val="21"/>
        </w:rPr>
        <w:t>Error messages displayed inline — API errors shown in red banner</w:t>
      </w:r>
    </w:p>
    <w:p>
      <w:pPr>
        <w:spacing w:before="280" w:after="120"/>
      </w:pPr>
      <w:r>
        <w:rPr>
          <w:rFonts w:ascii="Calibri" w:hAnsi="Calibri"/>
          <w:b/>
          <w:color w:val="1A1D23"/>
          <w:sz w:val="28"/>
        </w:rPr>
        <w:t>8.3 CORS Policy</w:t>
      </w:r>
    </w:p>
    <w:p>
      <w:pPr>
        <w:spacing w:before="40" w:after="80"/>
      </w:pPr>
      <w:r>
        <w:rPr>
          <w:rFonts w:ascii="Calibri" w:hAnsi="Calibri"/>
          <w:i w:val="0"/>
          <w:color w:val="1A1D23"/>
          <w:sz w:val="21"/>
        </w:rPr>
        <w:t>Backend accepts requests only from these origins: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http://localhost:3000   (React development server)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https://localhost:3000  (React HTTPS)</w:t>
      </w:r>
    </w:p>
    <w:p>
      <w:pPr>
        <w:spacing w:before="20" w:after="20"/>
        <w:ind w:left="432"/>
        <w:shd w:val="clear" w:color="auto" w:fill="F3F4F6"/>
      </w:pPr>
      <w:r>
        <w:rPr>
          <w:rFonts w:ascii="Courier New" w:hAnsi="Courier New"/>
          <w:color w:val="374151"/>
          <w:sz w:val="18"/>
        </w:rPr>
        <w:t>https://localhost:7049  (Swagger UI same-origin)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