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
      <w:r>
        <w:t xml:space="preserve"/>
      </w:r>
    </w:p>
    <w:p>
      <w:r>
        <w:t xml:space="preserve"/>
      </w:r>
    </w:p>
    <w:p>
      <w:r>
        <w:t xml:space="preserve"/>
      </w:r>
    </w:p>
    <w:p>
      <w:r>
        <w:t xml:space="preserve"/>
      </w:r>
    </w:p>
    <w:p>
      <w:r>
        <w:t xml:space="preserve"/>
      </w:r>
    </w:p>
    <w:p>
      <w:pPr>
        <w:jc w:val="center"/>
      </w:pPr>
      <w:r>
        <w:drawing>
          <wp:inline distT="0" distB="0" distL="0" distR="0">
            <wp:extent cx="476250" cy="4762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7" cstate="none"/>
                    <a:srcRect/>
                    <a:stretch>
                      <a:fillRect/>
                    </a:stretch>
                  </pic:blipFill>
                  <pic:spPr bwMode="auto">
                    <a:xfrm>
                      <a:ext cx="476250" cy="476250"/>
                      <a:off x="0" y="0"/>
                    </a:xfrm>
                    <a:prstGeom prst="rect">
                      <a:avLst/>
                    </a:prstGeom>
                  </pic:spPr>
                </pic:pic>
              </a:graphicData>
            </a:graphic>
          </wp:inline>
        </w:drawing>
      </w:r>
      <w:r>
        <w:drawing>
          <wp:inline distT="0" distB="0" distL="0" distR="0">
            <wp:extent cx="476250" cy="4762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8" cstate="none"/>
                    <a:srcRect/>
                    <a:stretch>
                      <a:fillRect/>
                    </a:stretch>
                  </pic:blipFill>
                  <pic:spPr bwMode="auto">
                    <a:xfrm>
                      <a:ext cx="476250" cy="476250"/>
                      <a:off x="0" y="0"/>
                    </a:xfrm>
                    <a:prstGeom prst="rect">
                      <a:avLst/>
                    </a:prstGeom>
                  </pic:spPr>
                </pic:pic>
              </a:graphicData>
            </a:graphic>
          </wp:inline>
        </w:drawing>
      </w:r>
    </w:p>
    <w:p>
      <w:pPr>
        <w:jc w:val="center"/>
        <w:pStyle w:val="Title"/>
      </w:pPr>
      <w:r>
        <w:t xml:space="preserve">Cluster Acceptance Report</w:t>
      </w:r>
    </w:p>
    <w:p>
      <w:r>
        <w:t xml:space="preserve"/>
      </w:r>
    </w:p>
    <w:p>
      <w:r>
        <w:t xml:space="preserve"/>
      </w:r>
    </w:p>
    <w:p>
      <w:r>
        <w:t xml:space="preserve"/>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pct" w:w="100%"/>
      </w:tblPr>
      <w:tblGrid>
        <w:gridCol w:w="100"/>
        <w:gridCol w:w="100"/>
        <w:gridCol w:w="100"/>
        <w:gridCol w:w="100"/>
        <w:gridCol w:w="100"/>
        <w:gridCol w:w="100"/>
      </w:tblGrid>
      <w:tr>
        <w:tc>
          <w:tcPr>
            <w:gridSpan w:val="2"/>
            <w:vAlign w:val="center"/>
          </w:tcPr>
          <w:p>
            <w:r>
              <w:t xml:space="preserve">Optimization Cluster No.:</w:t>
            </w:r>
          </w:p>
        </w:tc>
        <w:tc>
          <w:tcPr>
            <w:vAlign w:val="center"/>
          </w:tcPr>
          <w:p>
            <w:r>
              <w:t xml:space="preserve">0,1</w:t>
            </w:r>
          </w:p>
        </w:tc>
        <w:tc>
          <w:tcPr>
            <w:gridSpan w:val="2"/>
            <w:vMerge w:val="restart"/>
            <w:vAlign w:val="center"/>
          </w:tcPr>
          <w:p>
            <w:r>
              <w:t xml:space="preserve">0,2</w:t>
            </w:r>
          </w:p>
        </w:tc>
        <w:tc>
          <w:tcPr>
            <w:vAlign w:val="center"/>
          </w:tcPr>
          <w:p>
            <w:r>
              <w:t xml:space="preserve">0,3</w:t>
            </w:r>
          </w:p>
        </w:tc>
      </w:tr>
      <w:tr>
        <w:tc>
          <w:tcPr>
            <w:gridSpan w:val="2"/>
            <w:vAlign w:val="center"/>
          </w:tcPr>
          <w:p>
            <w:r>
              <w:t xml:space="preserve">1,0</w:t>
            </w:r>
          </w:p>
        </w:tc>
        <w:tc>
          <w:tcPr>
            <w:vAlign w:val="center"/>
          </w:tcPr>
          <w:p>
            <w:r>
              <w:t xml:space="preserve">1,1</w:t>
            </w:r>
          </w:p>
        </w:tc>
        <w:tc>
          <w:tcPr>
            <w:gridSpan w:val="2"/>
            <w:vMerge w:val="continue"/>
            <w:vAlign w:val="center"/>
          </w:tcPr>
          <w:p>
            <w:r>
              <w:t xml:space="preserve">1,2</w:t>
            </w:r>
          </w:p>
        </w:tc>
        <w:tc>
          <w:tcPr>
            <w:vAlign w:val="center"/>
          </w:tcPr>
          <w:p>
            <w:r>
              <w:t xml:space="preserve">1,3</w:t>
            </w:r>
          </w:p>
        </w:tc>
      </w:tr>
      <w:tr>
        <w:tc>
          <w:tcPr>
            <w:gridSpan w:val="2"/>
            <w:vAlign w:val="center"/>
          </w:tcPr>
          <w:p>
            <w:r>
              <w:t xml:space="preserve">2,0</w:t>
            </w:r>
          </w:p>
        </w:tc>
        <w:tc>
          <w:tcPr>
            <w:vAlign w:val="center"/>
          </w:tcPr>
          <w:p>
            <w:r>
              <w:t xml:space="preserve">2,1</w:t>
            </w:r>
          </w:p>
        </w:tc>
        <w:tc>
          <w:tcPr>
            <w:gridSpan w:val="2"/>
            <w:vAlign w:val="center"/>
          </w:tcPr>
          <w:p>
            <w:r>
              <w:t xml:space="preserve">2,2</w:t>
            </w:r>
          </w:p>
        </w:tc>
        <w:tc>
          <w:tcPr>
            <w:vAlign w:val="center"/>
          </w:tcPr>
          <w:p>
            <w:r>
              <w:t xml:space="preserve">2,3</w:t>
            </w:r>
          </w:p>
        </w:tc>
      </w:tr>
      <w:tr>
        <w:tc>
          <w:tcPr>
            <w:vMerge w:val="restart"/>
            <w:vAlign w:val="center"/>
          </w:tcPr>
          <w:p>
            <w:r>
              <w:t xml:space="preserve">3,0</w:t>
            </w:r>
          </w:p>
        </w:tc>
        <w:tc>
          <w:tcPr>
            <w:vAlign w:val="center"/>
          </w:tcPr>
          <w:p>
            <w:r>
              <w:t xml:space="preserve">3,1</w:t>
            </w:r>
          </w:p>
        </w:tc>
        <w:tc>
          <w:tcPr>
            <w:vAlign w:val="center"/>
          </w:tcPr>
          <w:p>
            <w:r>
              <w:t xml:space="preserve">3,2</w:t>
            </w:r>
          </w:p>
        </w:tc>
        <w:tc>
          <w:tcPr>
            <w:vAlign w:val="center"/>
          </w:tcPr>
          <w:p>
            <w:r>
              <w:t xml:space="preserve">3,3</w:t>
            </w:r>
          </w:p>
        </w:tc>
        <w:tc>
          <w:tcPr>
            <w:vAlign w:val="center"/>
          </w:tcPr>
          <w:p>
            <w:r>
              <w:t xml:space="preserve">3,4</w:t>
            </w:r>
          </w:p>
        </w:tc>
        <w:tc>
          <w:tcPr>
            <w:vAlign w:val="center"/>
          </w:tcPr>
          <w:p>
            <w:r>
              <w:t xml:space="preserve">3,5</w:t>
            </w:r>
          </w:p>
        </w:tc>
      </w:tr>
      <w:tr>
        <w:tc>
          <w:tcPr>
            <w:vMerge w:val="continue"/>
          </w:tcPr>
          <w:p/>
        </w:tc>
        <w:tc>
          <w:tcPr>
            <w:vAlign w:val="center"/>
          </w:tcPr>
          <w:p>
            <w:r>
              <w:t xml:space="preserve">4,1</w:t>
            </w:r>
          </w:p>
        </w:tc>
        <w:tc>
          <w:tcPr>
            <w:vAlign w:val="center"/>
          </w:tcPr>
          <w:p>
            <w:r>
              <w:t xml:space="preserve">4,2</w:t>
            </w:r>
          </w:p>
        </w:tc>
        <w:tc>
          <w:tcPr>
            <w:vAlign w:val="center"/>
          </w:tcPr>
          <w:p>
            <w:r>
              <w:t xml:space="preserve">4,3</w:t>
            </w:r>
          </w:p>
        </w:tc>
        <w:tc>
          <w:tcPr>
            <w:vAlign w:val="center"/>
          </w:tcPr>
          <w:p>
            <w:r>
              <w:t xml:space="preserve">4,4</w:t>
            </w:r>
          </w:p>
        </w:tc>
        <w:tc>
          <w:tcPr>
            <w:vAlign w:val="center"/>
          </w:tcPr>
          <w:p>
            <w:r>
              <w:t xml:space="preserve">4,5</w:t>
            </w:r>
          </w:p>
        </w:tc>
      </w:tr>
      <w:tr>
        <w:tc>
          <w:tcPr>
            <w:gridSpan w:val="2"/>
            <w:vAlign w:val="center"/>
          </w:tcPr>
          <w:p>
            <w:r>
              <w:t xml:space="preserve">5,0</w:t>
            </w:r>
          </w:p>
        </w:tc>
        <w:tc>
          <w:tcPr>
            <w:vAlign w:val="center"/>
          </w:tcPr>
          <w:p>
            <w:r>
              <w:t xml:space="preserve">5,1</w:t>
            </w:r>
          </w:p>
        </w:tc>
        <w:tc>
          <w:tcPr>
            <w:gridSpan w:val="2"/>
            <w:vAlign w:val="center"/>
          </w:tcPr>
          <w:p>
            <w:r>
              <w:t xml:space="preserve">5,2</w:t>
            </w:r>
          </w:p>
        </w:tc>
        <w:tc>
          <w:tcPr>
            <w:vAlign w:val="center"/>
          </w:tcPr>
          <w:p>
            <w:r>
              <w:t xml:space="preserve">5,3</w:t>
            </w:r>
          </w:p>
        </w:tc>
      </w:tr>
      <w:tr>
        <w:tc>
          <w:tcPr>
            <w:gridSpan w:val="2"/>
            <w:vAlign w:val="center"/>
          </w:tcPr>
          <w:p>
            <w:r>
              <w:t xml:space="preserve">6,0</w:t>
            </w:r>
          </w:p>
        </w:tc>
        <w:tc>
          <w:tcPr>
            <w:vAlign w:val="center"/>
          </w:tcPr>
          <w:p>
            <w:r>
              <w:t xml:space="preserve">6,1</w:t>
            </w:r>
          </w:p>
        </w:tc>
        <w:tc>
          <w:tcPr>
            <w:gridSpan w:val="2"/>
            <w:vAlign w:val="center"/>
          </w:tcPr>
          <w:p>
            <w:r>
              <w:t xml:space="preserve">6,2</w:t>
            </w:r>
          </w:p>
        </w:tc>
        <w:tc>
          <w:tcPr>
            <w:vAlign w:val="center"/>
          </w:tcPr>
          <w:p>
            <w:r>
              <w:t xml:space="preserve">6,3</w:t>
            </w:r>
          </w:p>
        </w:tc>
      </w:tr>
    </w:tbl>
    <w:p>
      <w:pPr>
        <w:pageBreakBefore/>
      </w:pPr>
    </w:p>
    <w:p>
      <w:r>
        <w:t xml:space="preserve"/>
      </w:r>
    </w:p>
    <w:p>
      <w:r>
        <w:t xml:space="preserve"/>
      </w:r>
    </w:p>
    <w:p>
      <w:r>
        <w:t xml:space="preserve"/>
      </w:r>
    </w:p>
    <w:p>
      <w:r>
        <w:t xml:space="preserve">Table of Contents</w:t>
      </w:r>
    </w:p>
    <w:p>
      <w:r>
        <w:t xml:space="preserve"/>
      </w:r>
    </w:p>
    <w:p>
      <w:r>
        <w:t xml:space="preserve">1 Scope..............................................................5</w:t>
      </w:r>
    </w:p>
    <w:p>
      <w:r>
        <w:t xml:space="preserve">2 Acceptance KPIs....................................................5</w:t>
      </w:r>
    </w:p>
    <w:p>
      <w:r>
        <w:t xml:space="preserve">2.1 Drive Test KPIs (Cluster Level)..................................5</w:t>
      </w:r>
    </w:p>
    <w:p>
      <w:r>
        <w:t xml:space="preserve">2.2 OSS KPIs (Cluster Level).........................................6</w:t>
      </w:r>
    </w:p>
    <w:p>
      <w:r>
        <w:t xml:space="preserve">3 Drive Test Criteria................................................6</w:t>
      </w:r>
    </w:p>
    <w:p>
      <w:r>
        <w:t xml:space="preserve">4 Definitions of KPI Formula.........................................7</w:t>
      </w:r>
    </w:p>
    <w:p>
      <w:r>
        <w:t xml:space="preserve">5 Drive Test Definition..............................................8</w:t>
      </w:r>
    </w:p>
    <w:p>
      <w:r>
        <w:t xml:space="preserve">5.1 Drive Test device................................................8</w:t>
      </w:r>
    </w:p>
    <w:p>
      <w:r>
        <w:t xml:space="preserve">2 Acceptance KPIs....................................................5</w:t>
      </w:r>
    </w:p>
    <w:p>
      <w:r>
        <w:t xml:space="preserve">2 Acceptance KPIs....................................................5</w:t>
      </w:r>
    </w:p>
    <w:p>
      <w:r>
        <w:t xml:space="preserve">2 Acceptance KPIs....................................................5</w:t>
      </w:r>
    </w:p>
    <w:p>
      <w:r>
        <w:t xml:space="preserve">2 Acceptance KPIs....................................................5</w:t>
      </w:r>
    </w:p>
    <w:p>
      <w:r>
        <w:t xml:space="preserve">2 Acceptance KPIs....................................................5</w:t>
      </w:r>
    </w:p>
    <w:p>
      <w:r>
        <w:t xml:space="preserve">2 Acceptance KPIs....................................................5</w:t>
      </w:r>
    </w:p>
    <w:p>
      <w:r>
        <w:t xml:space="preserve">2 Acceptance KPIs....................................................5</w:t>
      </w:r>
    </w:p>
    <w:p>
      <w:r>
        <w:t xml:space="preserve">2 Acceptance KPIs....................................................5</w:t>
      </w:r>
    </w:p>
    <w:p>
      <w:pPr>
        <w:pageBreakBefore/>
      </w:pPr>
    </w:p>
    <w:p>
      <w:r>
        <w:t xml:space="preserve">1 Scope..............................................................5</w:t>
      </w:r>
    </w:p>
    <w:p>
      <w:r>
        <w:t xml:space="preserve">2 Acceptance KPIs....................................................5</w:t>
      </w:r>
    </w:p>
    <w:p>
      <w:r>
        <w:t xml:space="preserve">2.1 Drive Test KPIs (Cluster Level)..................................5</w:t>
      </w:r>
    </w:p>
    <w:p>
      <w:r>
        <w:t xml:space="preserve">2.2 OSS KPIs (Cluster Level).........................................6</w:t>
      </w:r>
    </w:p>
    <w:p>
      <w:r>
        <w:t xml:space="preserve">3 Drive Test Criteria................................................6</w:t>
      </w:r>
    </w:p>
    <w:p>
      <w:r>
        <w:t xml:space="preserve">4 Definitions of KPI Formula.........................................7</w:t>
      </w:r>
    </w:p>
    <w:p>
      <w:r>
        <w:t xml:space="preserve">5 Drive Test Definition..............................................8</w:t>
      </w:r>
    </w:p>
    <w:p>
      <w:r>
        <w:t xml:space="preserve">5.1 Drive Test device................................................8</w:t>
      </w:r>
    </w:p>
    <w:p>
      <w:pPr>
        <w:pageBreakBefore/>
      </w:pPr>
    </w:p>
    <w:p>
      <w:r>
        <w:t xml:space="preserve">1 Scope..............................................................5</w:t>
      </w:r>
    </w:p>
    <w:p>
      <w:r>
        <w:t xml:space="preserve">2 Acceptance KPIs....................................................5</w:t>
      </w:r>
    </w:p>
    <w:p>
      <w:r>
        <w:t xml:space="preserve">2.1 Drive Test KPIs (Cluster Level)..................................5</w:t>
      </w:r>
    </w:p>
    <w:p>
      <w:r>
        <w:t xml:space="preserve">2.2 OSS KPIs (Cluster Level).........................................6</w:t>
      </w:r>
    </w:p>
    <w:p>
      <w:r>
        <w:t xml:space="preserve">3 Drive Test Criteria................................................6</w:t>
      </w:r>
    </w:p>
    <w:p>
      <w:r>
        <w:t xml:space="preserve">4 Definitions of KPI Formula.........................................7</w:t>
      </w:r>
    </w:p>
    <w:p>
      <w:r>
        <w:t xml:space="preserve">5 Drive Test Definition..............................................8</w:t>
      </w:r>
    </w:p>
    <w:p>
      <w:r>
        <w:t xml:space="preserve">5.1 Drive Test device................................................8</w:t>
      </w:r>
    </w:p>
    <w:p>
      <w:pPr>
        <w:pageBreakBefore/>
      </w:pPr>
    </w:p>
    <w:p>
      <w:r>
        <w:rPr>
          <w:b w:val="true"/>
          <w:bCs w:val="true"/>
        </w:rPr>
        <w:t xml:space="preserve">1  Scope</w:t>
      </w:r>
    </w:p>
    <w:p>
      <w:r>
        <w:t xml:space="preserve"/>
      </w:r>
    </w:p>
    <w:p>
      <w:r>
        <w:t xml:space="preserve"/>
      </w:r>
    </w:p>
    <w:p>
      <w:r>
        <w:t xml:space="preserve">The purpose of this document is to present the Cluster Acceptance standard and Result of TE LTE project. </w:t>
      </w:r>
    </w:p>
    <w:p>
      <w:r>
        <w:t xml:space="preserve"/>
      </w:r>
    </w:p>
    <w:p>
      <w:r>
        <w:t xml:space="preserve"/>
      </w:r>
    </w:p>
    <w:p>
      <w:r>
        <w:rPr>
          <w:b w:val="true"/>
          <w:bCs w:val="true"/>
        </w:rPr>
        <w:t xml:space="preserve">2 Acceptance KPI</w:t>
      </w:r>
    </w:p>
    <w:p>
      <w:r>
        <w:t xml:space="preserve"/>
      </w:r>
    </w:p>
    <w:p>
      <w:r>
        <w:t xml:space="preserve"/>
      </w:r>
    </w:p>
    <w:p>
      <w:r>
        <w:t xml:space="preserve">Ninety percent (90%) of sites of the desired cluster should be on air before starting the cluster test. Only agreed special cases of some sites will be considered as standalone sites (SSV) and will be excluded from the cluster acceptance. </w:t>
      </w:r>
    </w:p>
    <w:p>
      <w:r>
        <w:t xml:space="preserve"/>
      </w:r>
    </w:p>
    <w:p>
      <w:r>
        <w:t xml:space="preserve"/>
      </w:r>
    </w:p>
    <w:p>
      <w:r>
        <w:rPr>
          <w:b w:val="true"/>
          <w:bCs w:val="true"/>
        </w:rPr>
        <w:t xml:space="preserve">2.1 Drive Test KPIs (Cluster Level)</w:t>
      </w:r>
    </w:p>
    <w:p>
      <w:r>
        <w:t xml:space="preserve"/>
      </w:r>
    </w:p>
    <w:p>
      <w:r>
        <w:t xml:space="preserve"/>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dxa" w:w="4535"/>
      </w:tblPr>
      <w:tblGrid>
        <w:gridCol w:w="100"/>
        <w:gridCol w:w="100"/>
      </w:tblGrid>
      <w:tr>
        <w:tc>
          <w:tcPr>
            <w:vAlign w:val="center"/>
            <w:shd w:fill="42c5f4" w:val="pct95" w:color="auto"/>
            <w:tcW w:w="20%" w:type="auto"/>
          </w:tcPr>
          <w:p>
            <w:r>
              <w:t xml:space="preserve">0,0</w:t>
            </w:r>
          </w:p>
        </w:tc>
        <w:tc>
          <w:tcPr>
            <w:vAlign w:val="center"/>
            <w:shd w:fill="42c5f4" w:val="pct95" w:color="auto"/>
            <w:tcW w:w="80%" w:type="auto"/>
          </w:tcPr>
          <w:p>
            <w:r>
              <w:t xml:space="preserve">0,1</w:t>
            </w:r>
          </w:p>
        </w:tc>
      </w:tr>
      <w:tr>
        <w:tc>
          <w:tcPr>
            <w:tcW w:w="20%" w:type="auto"/>
          </w:tcPr>
          <w:p/>
        </w:tc>
        <w:tc>
          <w:tcPr>
            <w:tcW w:w="80%" w:type="auto"/>
          </w:tcPr>
          <w:p/>
        </w:tc>
      </w:tr>
      <w:tr>
        <w:tc>
          <w:tcPr>
            <w:tcW w:w="20%" w:type="auto"/>
          </w:tcPr>
          <w:p/>
        </w:tc>
        <w:tc>
          <w:tcPr>
            <w:tcW w:w="80%" w:type="auto"/>
          </w:tcPr>
          <w:p/>
        </w:tc>
      </w:tr>
      <w:tr>
        <w:tc>
          <w:tcPr>
            <w:tcW w:w="20%" w:type="auto"/>
          </w:tcPr>
          <w:p/>
        </w:tc>
        <w:tc>
          <w:tcPr>
            <w:tcW w:w="80%" w:type="auto"/>
          </w:tcPr>
          <w:p/>
        </w:tc>
      </w:tr>
      <w:tr>
        <w:tc>
          <w:tcPr>
            <w:tcW w:w="20%" w:type="auto"/>
          </w:tcPr>
          <w:p/>
        </w:tc>
        <w:tc>
          <w:tcPr>
            <w:tcW w:w="80%" w:type="auto"/>
          </w:tcPr>
          <w:p/>
        </w:tc>
      </w:tr>
      <w:tr>
        <w:tc>
          <w:tcPr>
            <w:tcW w:w="20%" w:type="auto"/>
          </w:tcPr>
          <w:p/>
        </w:tc>
        <w:tc>
          <w:tcPr>
            <w:tcW w:w="80%" w:type="auto"/>
          </w:tcPr>
          <w:p/>
        </w:tc>
      </w:tr>
      <w:tr>
        <w:tc>
          <w:tcPr>
            <w:tcW w:w="20%" w:type="auto"/>
          </w:tcPr>
          <w:p/>
        </w:tc>
        <w:tc>
          <w:tcPr>
            <w:tcW w:w="80%" w:type="auto"/>
          </w:tcPr>
          <w:p/>
        </w:tc>
      </w:tr>
      <w:tr>
        <w:tc>
          <w:tcPr>
            <w:tcW w:w="20%" w:type="auto"/>
          </w:tcPr>
          <w:p/>
        </w:tc>
        <w:tc>
          <w:tcPr>
            <w:tcW w:w="80%" w:type="auto"/>
          </w:tcPr>
          <w:p/>
        </w:tc>
      </w:tr>
      <w:tr>
        <w:tc>
          <w:tcPr>
            <w:tcW w:w="20%" w:type="auto"/>
          </w:tcPr>
          <w:p/>
        </w:tc>
        <w:tc>
          <w:tcPr>
            <w:tcW w:w="80%" w:type="auto"/>
          </w:tcPr>
          <w:p/>
        </w:tc>
      </w:tr>
      <w:tr>
        <w:tc>
          <w:tcPr>
            <w:tcW w:w="20%" w:type="auto"/>
          </w:tcPr>
          <w:p/>
        </w:tc>
        <w:tc>
          <w:tcPr>
            <w:tcW w:w="80%" w:type="auto"/>
          </w:tcPr>
          <w:p/>
        </w:tc>
      </w:tr>
      <w:tr>
        <w:tc>
          <w:tcPr>
            <w:tcW w:w="20%" w:type="auto"/>
          </w:tcPr>
          <w:p/>
        </w:tc>
        <w:tc>
          <w:tcPr>
            <w:tcW w:w="80%" w:type="auto"/>
          </w:tcPr>
          <w:p/>
        </w:tc>
      </w:tr>
      <w:tr>
        <w:tc>
          <w:tcPr>
            <w:tcW w:w="20%" w:type="auto"/>
          </w:tcPr>
          <w:p/>
        </w:tc>
        <w:tc>
          <w:tcPr>
            <w:tcW w:w="80%" w:type="auto"/>
          </w:tcPr>
          <w:p/>
        </w:tc>
      </w:tr>
      <w:tr>
        <w:tc>
          <w:tcPr>
            <w:tcW w:w="20%" w:type="auto"/>
          </w:tcPr>
          <w:p/>
        </w:tc>
        <w:tc>
          <w:tcPr>
            <w:tcW w:w="80%" w:type="auto"/>
          </w:tcPr>
          <w:p/>
        </w:tc>
      </w:tr>
      <w:tr>
        <w:tc>
          <w:tcPr>
            <w:tcW w:w="20%" w:type="auto"/>
          </w:tcPr>
          <w:p/>
        </w:tc>
        <w:tc>
          <w:tcPr>
            <w:tcW w:w="80%" w:type="auto"/>
          </w:tcPr>
          <w:p/>
        </w:tc>
      </w:tr>
      <w:tr>
        <w:tc>
          <w:tcPr>
            <w:tcW w:w="20%" w:type="auto"/>
          </w:tcPr>
          <w:p/>
        </w:tc>
        <w:tc>
          <w:tcPr>
            <w:tcW w:w="80%" w:type="auto"/>
          </w:tcPr>
          <w:p/>
        </w:tc>
      </w:tr>
      <w:tr>
        <w:tc>
          <w:tcPr>
            <w:tcW w:w="20%" w:type="auto"/>
          </w:tcPr>
          <w:p/>
        </w:tc>
        <w:tc>
          <w:tcPr>
            <w:tcW w:w="80%" w:type="auto"/>
          </w:tcPr>
          <w:p/>
        </w:tc>
      </w:tr>
      <w:tr>
        <w:tc>
          <w:tcPr>
            <w:tcW w:w="20%" w:type="auto"/>
          </w:tcPr>
          <w:p/>
        </w:tc>
        <w:tc>
          <w:tcPr>
            <w:tcW w:w="80%" w:type="auto"/>
          </w:tcPr>
          <w:p/>
        </w:tc>
      </w:tr>
      <w:tr>
        <w:tc>
          <w:tcPr>
            <w:tcW w:w="20%" w:type="auto"/>
          </w:tcPr>
          <w:p/>
        </w:tc>
        <w:tc>
          <w:tcPr>
            <w:tcW w:w="80%" w:type="auto"/>
          </w:tcPr>
          <w:p/>
        </w:tc>
      </w:tr>
      <w:tr>
        <w:tc>
          <w:tcPr>
            <w:tcW w:w="20%" w:type="auto"/>
          </w:tcPr>
          <w:p/>
        </w:tc>
        <w:tc>
          <w:tcPr>
            <w:tcW w:w="80%" w:type="auto"/>
          </w:tcPr>
          <w:p/>
        </w:tc>
      </w:tr>
      <w:tr>
        <w:tc>
          <w:tcPr>
            <w:tcW w:w="20%" w:type="auto"/>
          </w:tcPr>
          <w:p/>
        </w:tc>
        <w:tc>
          <w:tcPr>
            <w:tcW w:w="80%" w:type="auto"/>
          </w:tcPr>
          <w:p/>
        </w:tc>
      </w:tr>
      <w:tr>
        <w:tc>
          <w:tcPr>
            <w:tcW w:w="20%" w:type="auto"/>
          </w:tcPr>
          <w:p/>
        </w:tc>
        <w:tc>
          <w:tcPr>
            <w:tcW w:w="80%" w:type="auto"/>
          </w:tcPr>
          <w:p/>
        </w:tc>
      </w:tr>
    </w:tbl>
    <w:p>
      <w:pPr>
        <w:pageBreakBefore/>
      </w:pPr>
    </w:p>
    <w:p>
      <w:r>
        <w:rPr>
          <w:b w:val="true"/>
          <w:bCs w:val="true"/>
        </w:rPr>
        <w:t xml:space="preserve">2.2 OSS KPIs (Cluster Level)</w:t>
      </w:r>
    </w:p>
    <w:p>
      <w:r>
        <w:t xml:space="preserve"/>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dxa" w:w="4535"/>
      </w:tblPr>
      <w:tblGrid>
        <w:gridCol w:w="100"/>
        <w:gridCol w:w="100"/>
      </w:tblGrid>
      <w:tr>
        <w:tc>
          <w:tcPr>
            <w:vAlign w:val="center"/>
            <w:shd w:fill="42c5f4" w:val="pct95" w:color="auto"/>
          </w:tcPr>
          <w:p>
            <w:r>
              <w:t xml:space="preserve">0,0</w:t>
            </w:r>
          </w:p>
        </w:tc>
        <w:tc>
          <w:tcPr>
            <w:vAlign w:val="center"/>
            <w:shd w:fill="42c5f4" w:val="pct95" w:color="auto"/>
          </w:tcPr>
          <w:p>
            <w:r>
              <w:t xml:space="preserve">0,1</w:t>
            </w:r>
          </w:p>
        </w:tc>
      </w:tr>
      <w:tr>
        <w:tc>
          <w:tcPr>
            <w:vAlign w:val="center"/>
          </w:tcPr>
          <w:p>
            <w:r>
              <w:t xml:space="preserve">1,0</w:t>
            </w:r>
          </w:p>
        </w:tc>
        <w:tc>
          <w:tcPr>
            <w:vAlign w:val="center"/>
          </w:tcPr>
          <w:p>
            <w:r>
              <w:t xml:space="preserve">1,1</w:t>
            </w:r>
          </w:p>
        </w:tc>
      </w:tr>
      <w:tr>
        <w:tc>
          <w:tcPr>
            <w:vAlign w:val="center"/>
          </w:tcPr>
          <w:p>
            <w:r>
              <w:t xml:space="preserve">2,0</w:t>
            </w:r>
          </w:p>
        </w:tc>
        <w:tc>
          <w:tcPr>
            <w:vAlign w:val="center"/>
          </w:tcPr>
          <w:p>
            <w:r>
              <w:t xml:space="preserve">2,1</w:t>
            </w:r>
          </w:p>
        </w:tc>
      </w:tr>
      <w:tr>
        <w:tc>
          <w:tcPr>
            <w:vAlign w:val="center"/>
          </w:tcPr>
          <w:p>
            <w:r>
              <w:t xml:space="preserve">3,0</w:t>
            </w:r>
          </w:p>
        </w:tc>
        <w:tc>
          <w:tcPr>
            <w:vAlign w:val="center"/>
          </w:tcPr>
          <w:p>
            <w:r>
              <w:t xml:space="preserve">3,1</w:t>
            </w:r>
          </w:p>
        </w:tc>
      </w:tr>
      <w:tr>
        <w:tc>
          <w:tcPr>
            <w:vAlign w:val="center"/>
          </w:tcPr>
          <w:p>
            <w:r>
              <w:t xml:space="preserve">4,0</w:t>
            </w:r>
          </w:p>
        </w:tc>
        <w:tc>
          <w:tcPr>
            <w:vAlign w:val="center"/>
          </w:tcPr>
          <w:p>
            <w:r>
              <w:t xml:space="preserve">4,1</w:t>
            </w:r>
          </w:p>
        </w:tc>
      </w:tr>
      <w:tr>
        <w:tc>
          <w:tcPr>
            <w:vAlign w:val="center"/>
          </w:tcPr>
          <w:p>
            <w:r>
              <w:t xml:space="preserve">5,0</w:t>
            </w:r>
          </w:p>
        </w:tc>
        <w:tc>
          <w:tcPr>
            <w:vAlign w:val="center"/>
          </w:tcPr>
          <w:p>
            <w:r>
              <w:t xml:space="preserve">5,1</w:t>
            </w:r>
          </w:p>
        </w:tc>
      </w:tr>
      <w:tr>
        <w:tc>
          <w:tcPr>
            <w:vAlign w:val="center"/>
          </w:tcPr>
          <w:p>
            <w:r>
              <w:t xml:space="preserve">6,0</w:t>
            </w:r>
          </w:p>
        </w:tc>
        <w:tc>
          <w:tcPr>
            <w:vAlign w:val="center"/>
          </w:tcPr>
          <w:p>
            <w:r>
              <w:t xml:space="preserve">6,1</w:t>
            </w:r>
          </w:p>
        </w:tc>
      </w:tr>
      <w:tr>
        <w:tc>
          <w:tcPr>
            <w:vAlign w:val="center"/>
          </w:tcPr>
          <w:p>
            <w:r>
              <w:t xml:space="preserve">7,0</w:t>
            </w:r>
          </w:p>
        </w:tc>
        <w:tc>
          <w:tcPr>
            <w:vAlign w:val="center"/>
          </w:tcPr>
          <w:p>
            <w:r>
              <w:t xml:space="preserve">7,1</w:t>
            </w:r>
          </w:p>
        </w:tc>
      </w:tr>
      <w:tr>
        <w:tc>
          <w:tcPr>
            <w:vAlign w:val="center"/>
          </w:tcPr>
          <w:p>
            <w:r>
              <w:t xml:space="preserve">8,0</w:t>
            </w:r>
          </w:p>
        </w:tc>
        <w:tc>
          <w:tcPr>
            <w:vAlign w:val="center"/>
          </w:tcPr>
          <w:p>
            <w:r>
              <w:t xml:space="preserve">8,1</w:t>
            </w:r>
          </w:p>
        </w:tc>
      </w:tr>
      <w:tr>
        <w:tc>
          <w:p/>
        </w:tc>
        <w:tc>
          <w:p/>
        </w:tc>
      </w:tr>
      <w:tr>
        <w:tc>
          <w:p/>
        </w:tc>
        <w:tc>
          <w:p/>
        </w:tc>
      </w:tr>
      <w:tr>
        <w:tc>
          <w:p/>
        </w:tc>
        <w:tc>
          <w:p/>
        </w:tc>
      </w:tr>
      <w:tr>
        <w:tc>
          <w:p/>
        </w:tc>
        <w:tc>
          <w:p/>
        </w:tc>
      </w:tr>
      <w:tr>
        <w:tc>
          <w:p/>
        </w:tc>
        <w:tc>
          <w:p/>
        </w:tc>
      </w:tr>
      <w:tr>
        <w:tc>
          <w:p/>
        </w:tc>
        <w:tc>
          <w:p/>
        </w:tc>
      </w:tr>
      <w:tr>
        <w:tc>
          <w:p/>
        </w:tc>
        <w:tc>
          <w:p/>
        </w:tc>
      </w:tr>
    </w:tbl>
    <w:p>
      <w:r>
        <w:t xml:space="preserve"/>
      </w:r>
    </w:p>
    <w:p>
      <w:r>
        <w:rPr>
          <w:b w:val="true"/>
          <w:bCs w:val="true"/>
        </w:rPr>
        <w:t xml:space="preserve">Drive Test Criteria</w:t>
      </w:r>
    </w:p>
    <w:p>
      <w:r>
        <w:t xml:space="preserve">Detailed routes are considered  shared for validation before DT start.</w:t>
      </w:r>
    </w:p>
    <w:p>
      <w:r>
        <w:t xml:space="preserve">OSS RFP KPIs commitment to be communicated</w:t>
      </w:r>
    </w:p>
    <w:p>
      <w:r>
        <w:t xml:space="preserve">Below rounds to be considered in DT and targets following DT RFP commitment.</w:t>
      </w:r>
    </w:p>
    <w:p>
      <w:r>
        <w:t xml:space="preserve">a) L700 locked connected:</w:t>
      </w:r>
    </w:p>
    <w:p>
      <w:r>
        <w:t xml:space="preserve">Round 1: UE DL + UE CSFB MO.</w:t>
      </w:r>
    </w:p>
    <w:p>
      <w:r>
        <w:t xml:space="preserve">Round 2: UE DL 100% load.</w:t>
      </w:r>
    </w:p>
    <w:p>
      <w:r>
        <w:t xml:space="preserve">Round 3: UE UL.</w:t>
      </w:r>
    </w:p>
    <w:p>
      <w:r>
        <w:t xml:space="preserve">b) L1800 locked connected:</w:t>
      </w:r>
    </w:p>
    <w:p>
      <w:r>
        <w:t xml:space="preserve">Round 4: UE DL + UE CSFB MT.</w:t>
      </w:r>
    </w:p>
    <w:p>
      <w:r>
        <w:t xml:space="preserve">Round 5: UE DL 100% load.</w:t>
      </w:r>
    </w:p>
    <w:p>
      <w:r>
        <w:t xml:space="preserve">Round 6: UE UL.</w:t>
      </w:r>
    </w:p>
    <w:p>
      <w:r>
        <w:t xml:space="preserve">c) Free Connected:</w:t>
      </w:r>
    </w:p>
    <w:p>
      <w:r>
        <w:t xml:space="preserve">Round 7: UE DL + IDLE.</w:t>
      </w:r>
    </w:p>
    <w:p>
      <w:pPr>
        <w:pageBreakBefore/>
      </w:pPr>
    </w:p>
    <w:p>
      <w:r>
        <w:t xml:space="preserve">Round 8: (You tube + Web browsing in same round) (Measurements Only).</w:t>
      </w:r>
    </w:p>
    <w:p>
      <w:r>
        <w:t xml:space="preserve">In parallel design validation should be assessed following Nokia RFP commitment and taking into consideration the below KPIs:</w:t>
      </w:r>
    </w:p>
    <w:p>
      <w:r>
        <w:t xml:space="preserve">Within 4db of the best server:</w:t>
      </w:r>
    </w:p>
    <w:p>
      <w:r>
        <w:t xml:space="preserve">% of area with 4 servers or more should be &lt;2%</w:t>
      </w:r>
    </w:p>
    <w:p>
      <w:r>
        <w:t xml:space="preserve">% of area with 2 servers or more should be &lt;35%</w:t>
      </w:r>
    </w:p>
    <w:p>
      <w:r>
        <w:t xml:space="preserve">Within 10db of the best server:</w:t>
      </w:r>
    </w:p>
    <w:p>
      <w:r>
        <w:t xml:space="preserve">% of area with 7 servers or more should be &lt;2%</w:t>
      </w:r>
    </w:p>
    <w:p>
      <w:r>
        <w:t xml:space="preserve">Average and % of achievement for both 700Mhz and 1800Mhz under 100% load following “TE_RFP_Coverage Results_v16” design commitment sheet for (RSRP, RSRQ, SNR, DL and UL Throughput).</w:t>
      </w:r>
    </w:p>
    <w:p>
      <w:r>
        <w:t xml:space="preserve"/>
      </w:r>
    </w:p>
    <w:p>
      <w:r>
        <w:rPr>
          <w:b w:val="true"/>
          <w:bCs w:val="true"/>
        </w:rPr>
        <w:t xml:space="preserve">4 Definitions of KPI Formula</w:t>
      </w:r>
    </w:p>
    <w:p>
      <w:r>
        <w:t xml:space="preserve"/>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dxa" w:w="4535"/>
      </w:tblPr>
      <w:tblGrid>
        <w:gridCol w:w="100"/>
        <w:gridCol w:w="100"/>
      </w:tblGrid>
      <w:tr>
        <w:tc>
          <w:tcPr>
            <w:vAlign w:val="center"/>
            <w:shd w:fill="42c5f4" w:val="pct95" w:color="auto"/>
          </w:tcPr>
          <w:p>
            <w:r>
              <w:t xml:space="preserve">0,0</w:t>
            </w:r>
          </w:p>
        </w:tc>
        <w:tc>
          <w:tcPr>
            <w:vAlign w:val="center"/>
            <w:shd w:fill="42c5f4" w:val="pct95" w:color="auto"/>
          </w:tcPr>
          <w:p>
            <w:r>
              <w:t xml:space="preserve">0,1</w:t>
            </w:r>
          </w:p>
        </w:tc>
      </w:tr>
      <w:tr>
        <w:tc>
          <w:tcPr>
            <w:vAlign w:val="center"/>
          </w:tcPr>
          <w:p>
            <w:r>
              <w:t xml:space="preserve">1,0</w:t>
            </w:r>
          </w:p>
        </w:tc>
        <w:tc>
          <w:tcPr>
            <w:vAlign w:val="center"/>
          </w:tcPr>
          <w:p>
            <w:r>
              <w:t xml:space="preserve">1,1</w:t>
            </w:r>
          </w:p>
        </w:tc>
      </w:tr>
      <w:tr>
        <w:tc>
          <w:tcPr>
            <w:vAlign w:val="center"/>
          </w:tcPr>
          <w:p>
            <w:r>
              <w:t xml:space="preserve">2,0</w:t>
            </w:r>
          </w:p>
        </w:tc>
        <w:tc>
          <w:tcPr>
            <w:vAlign w:val="center"/>
          </w:tcPr>
          <w:p>
            <w:r>
              <w:t xml:space="preserve">2,1</w:t>
            </w:r>
          </w:p>
        </w:tc>
      </w:tr>
      <w:tr>
        <w:tc>
          <w:tcPr>
            <w:vAlign w:val="center"/>
          </w:tcPr>
          <w:p>
            <w:r>
              <w:t xml:space="preserve">3,0</w:t>
            </w:r>
          </w:p>
        </w:tc>
        <w:tc>
          <w:tcPr>
            <w:vAlign w:val="center"/>
          </w:tcPr>
          <w:p>
            <w:r>
              <w:t xml:space="preserve">3,1</w:t>
            </w:r>
          </w:p>
        </w:tc>
      </w:tr>
      <w:tr>
        <w:tc>
          <w:tcPr>
            <w:vAlign w:val="center"/>
          </w:tcPr>
          <w:p>
            <w:r>
              <w:t xml:space="preserve">4,0</w:t>
            </w:r>
          </w:p>
        </w:tc>
        <w:tc>
          <w:tcPr>
            <w:vAlign w:val="center"/>
          </w:tcPr>
          <w:p>
            <w:r>
              <w:t xml:space="preserve">4,1</w:t>
            </w:r>
          </w:p>
        </w:tc>
      </w:tr>
      <w:tr>
        <w:tc>
          <w:tcPr>
            <w:vAlign w:val="center"/>
          </w:tcPr>
          <w:p>
            <w:r>
              <w:t xml:space="preserve">5,0</w:t>
            </w:r>
          </w:p>
        </w:tc>
        <w:tc>
          <w:tcPr>
            <w:vAlign w:val="center"/>
          </w:tcPr>
          <w:p>
            <w:r>
              <w:t xml:space="preserve">5,1</w:t>
            </w:r>
          </w:p>
        </w:tc>
      </w:tr>
      <w:tr>
        <w:tc>
          <w:tcPr>
            <w:vAlign w:val="center"/>
          </w:tcPr>
          <w:p>
            <w:r>
              <w:t xml:space="preserve">6,0</w:t>
            </w:r>
          </w:p>
        </w:tc>
        <w:tc>
          <w:tcPr>
            <w:vAlign w:val="center"/>
          </w:tcPr>
          <w:p>
            <w:r>
              <w:t xml:space="preserve">6,1</w:t>
            </w:r>
          </w:p>
        </w:tc>
      </w:tr>
      <w:tr>
        <w:tc>
          <w:tcPr>
            <w:vAlign w:val="center"/>
          </w:tcPr>
          <w:p>
            <w:r>
              <w:t xml:space="preserve">7,0</w:t>
            </w:r>
          </w:p>
        </w:tc>
        <w:tc>
          <w:tcPr>
            <w:vAlign w:val="center"/>
          </w:tcPr>
          <w:p>
            <w:r>
              <w:t xml:space="preserve">7,1</w:t>
            </w:r>
          </w:p>
        </w:tc>
      </w:tr>
      <w:tr>
        <w:tc>
          <w:tcPr>
            <w:vAlign w:val="center"/>
          </w:tcPr>
          <w:p>
            <w:r>
              <w:t xml:space="preserve">8,0</w:t>
            </w:r>
          </w:p>
        </w:tc>
        <w:tc>
          <w:tcPr>
            <w:vAlign w:val="center"/>
          </w:tcPr>
          <w:p>
            <w:r>
              <w:t xml:space="preserve">8,1</w:t>
            </w:r>
          </w:p>
        </w:tc>
      </w:tr>
      <w:tr>
        <w:tc>
          <w:p/>
        </w:tc>
        <w:tc>
          <w:p/>
        </w:tc>
      </w:tr>
      <w:tr>
        <w:tc>
          <w:p/>
        </w:tc>
        <w:tc>
          <w:p/>
        </w:tc>
      </w:tr>
      <w:tr>
        <w:tc>
          <w:p/>
        </w:tc>
        <w:tc>
          <w:p/>
        </w:tc>
      </w:tr>
      <w:tr>
        <w:tc>
          <w:p/>
        </w:tc>
        <w:tc>
          <w:p/>
        </w:tc>
      </w:tr>
      <w:tr>
        <w:tc>
          <w:p/>
        </w:tc>
        <w:tc>
          <w:p/>
        </w:tc>
      </w:tr>
      <w:tr>
        <w:tc>
          <w:p/>
        </w:tc>
        <w:tc>
          <w:p/>
        </w:tc>
      </w:tr>
      <w:tr>
        <w:tc>
          <w:p/>
        </w:tc>
        <w:tc>
          <w:p/>
        </w:tc>
      </w:tr>
      <w:tr>
        <w:tc>
          <w:p/>
        </w:tc>
        <w:tc>
          <w:p/>
        </w:tc>
      </w:tr>
      <w:tr>
        <w:tc>
          <w:p/>
        </w:tc>
        <w:tc>
          <w:p/>
        </w:tc>
      </w:tr>
      <w:tr>
        <w:tc>
          <w:p/>
        </w:tc>
        <w:tc>
          <w:p/>
        </w:tc>
      </w:tr>
      <w:tr>
        <w:tc>
          <w:p/>
        </w:tc>
        <w:tc>
          <w:p/>
        </w:tc>
      </w:tr>
    </w:tbl>
    <w:p>
      <w:pPr>
        <w:pageBreakBefore/>
      </w:pPr>
    </w:p>
    <w:p>
      <w:r>
        <w:t xml:space="preserve"/>
      </w:r>
    </w:p>
    <w:p>
      <w:r>
        <w:t xml:space="preserve"/>
      </w:r>
    </w:p>
    <w:p>
      <w:r>
        <w:t xml:space="preserve"/>
      </w:r>
    </w:p>
    <w:p>
      <w:r>
        <w:t xml:space="preserve"/>
      </w:r>
    </w:p>
    <w:p>
      <w:r>
        <w:t xml:space="preserve"/>
      </w:r>
    </w:p>
    <w:p>
      <w:r>
        <w:t xml:space="preserve"/>
      </w:r>
    </w:p>
    <w:p>
      <w:r>
        <w:rPr>
          <w:b w:val="true"/>
          <w:bCs w:val="true"/>
        </w:rPr>
        <w:t xml:space="preserve">5 Drive Test Definition</w:t>
      </w:r>
    </w:p>
    <w:p>
      <w:r>
        <w:t xml:space="preserve"/>
      </w:r>
    </w:p>
    <w:p>
      <w:r>
        <w:t xml:space="preserve"/>
      </w:r>
    </w:p>
    <w:p>
      <w:r>
        <w:rPr>
          <w:b w:val="true"/>
          <w:bCs w:val="true"/>
        </w:rPr>
        <w:t xml:space="preserve">5.1 Drive Test devices</w:t>
      </w:r>
    </w:p>
    <w:p>
      <w:r>
        <w:t xml:space="preserve"/>
      </w:r>
    </w:p>
    <w:p>
      <w:r>
        <w:t xml:space="preserve">The followings are the general tools configuration of the drive test.</w:t>
      </w:r>
    </w:p>
    <w:p>
      <w:r>
        <w:t xml:space="preserve"/>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dxa" w:w="4535"/>
      </w:tblPr>
      <w:tblGrid>
        <w:gridCol w:w="100"/>
        <w:gridCol w:w="100"/>
      </w:tblGrid>
      <w:tr>
        <w:tc>
          <w:tcPr>
            <w:vAlign w:val="center"/>
            <w:shd w:fill="42c5f4" w:val="pct95" w:color="auto"/>
          </w:tcPr>
          <w:p>
            <w:r>
              <w:t xml:space="preserve">0,0</w:t>
            </w:r>
          </w:p>
        </w:tc>
        <w:tc>
          <w:tcPr>
            <w:vAlign w:val="center"/>
            <w:shd w:fill="42c5f4" w:val="pct95" w:color="auto"/>
          </w:tcPr>
          <w:p>
            <w:r>
              <w:t xml:space="preserve">0,1</w:t>
            </w:r>
          </w:p>
        </w:tc>
      </w:tr>
      <w:tr>
        <w:tc>
          <w:tcPr>
            <w:vAlign w:val="center"/>
          </w:tcPr>
          <w:p>
            <w:r>
              <w:t xml:space="preserve">1,0</w:t>
            </w:r>
          </w:p>
        </w:tc>
        <w:tc>
          <w:tcPr>
            <w:vAlign w:val="center"/>
          </w:tcPr>
          <w:p>
            <w:r>
              <w:t xml:space="preserve">1,1</w:t>
            </w:r>
          </w:p>
        </w:tc>
      </w:tr>
      <w:tr>
        <w:tc>
          <w:tcPr>
            <w:vAlign w:val="center"/>
          </w:tcPr>
          <w:p>
            <w:r>
              <w:t xml:space="preserve">2,0</w:t>
            </w:r>
          </w:p>
        </w:tc>
        <w:tc>
          <w:tcPr>
            <w:vAlign w:val="center"/>
          </w:tcPr>
          <w:p>
            <w:r>
              <w:t xml:space="preserve">2,1</w:t>
            </w:r>
          </w:p>
        </w:tc>
      </w:tr>
      <w:tr>
        <w:tc>
          <w:tcPr>
            <w:vAlign w:val="center"/>
          </w:tcPr>
          <w:p>
            <w:r>
              <w:t xml:space="preserve">3,0</w:t>
            </w:r>
          </w:p>
        </w:tc>
        <w:tc>
          <w:tcPr>
            <w:vAlign w:val="center"/>
          </w:tcPr>
          <w:p>
            <w:r>
              <w:t xml:space="preserve">3,1</w:t>
            </w:r>
          </w:p>
        </w:tc>
      </w:tr>
      <w:tr>
        <w:tc>
          <w:tcPr>
            <w:vAlign w:val="center"/>
          </w:tcPr>
          <w:p>
            <w:r>
              <w:t xml:space="preserve">4,0</w:t>
            </w:r>
          </w:p>
        </w:tc>
        <w:tc>
          <w:tcPr>
            <w:vAlign w:val="center"/>
          </w:tcPr>
          <w:p>
            <w:r>
              <w:t xml:space="preserve">4,1</w:t>
            </w:r>
          </w:p>
        </w:tc>
      </w:tr>
      <w:tr>
        <w:tc>
          <w:tcPr>
            <w:vAlign w:val="center"/>
          </w:tcPr>
          <w:p>
            <w:r>
              <w:t xml:space="preserve">5,0</w:t>
            </w:r>
          </w:p>
        </w:tc>
        <w:tc>
          <w:tcPr>
            <w:vAlign w:val="center"/>
          </w:tcPr>
          <w:p>
            <w:r>
              <w:t xml:space="preserve">5,1</w:t>
            </w:r>
          </w:p>
        </w:tc>
      </w:tr>
      <w:tr>
        <w:tc>
          <w:tcPr>
            <w:vAlign w:val="center"/>
          </w:tcPr>
          <w:p>
            <w:r>
              <w:t xml:space="preserve">6,0</w:t>
            </w:r>
          </w:p>
        </w:tc>
        <w:tc>
          <w:tcPr>
            <w:vAlign w:val="center"/>
          </w:tcPr>
          <w:p>
            <w:r>
              <w:t xml:space="preserve">6,1</w:t>
            </w:r>
          </w:p>
        </w:tc>
      </w:tr>
      <w:tr>
        <w:tc>
          <w:tcPr>
            <w:vAlign w:val="center"/>
          </w:tcPr>
          <w:p>
            <w:r>
              <w:t xml:space="preserve">7,0</w:t>
            </w:r>
          </w:p>
        </w:tc>
        <w:tc>
          <w:tcPr>
            <w:vAlign w:val="center"/>
          </w:tcPr>
          <w:p>
            <w:r>
              <w:t xml:space="preserve">7,1</w:t>
            </w:r>
          </w:p>
        </w:tc>
      </w:tr>
      <w:tr>
        <w:tc>
          <w:tcPr>
            <w:vAlign w:val="center"/>
          </w:tcPr>
          <w:p>
            <w:r>
              <w:t xml:space="preserve">8,0</w:t>
            </w:r>
          </w:p>
        </w:tc>
        <w:tc>
          <w:tcPr>
            <w:vAlign w:val="center"/>
          </w:tcPr>
          <w:p>
            <w:r>
              <w:t xml:space="preserve">8,1</w:t>
            </w:r>
          </w:p>
        </w:tc>
      </w:tr>
    </w:tbl>
    <w:p>
      <w:pPr>
        <w:pageBreakBefore/>
      </w:pPr>
    </w:p>
    <w:p>
      <w:r>
        <w:t xml:space="preserve"/>
      </w:r>
    </w:p>
    <w:p>
      <w:r>
        <w:t xml:space="preserve">Cluster Site List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Bdr>
        <w:top w:color="auto" w:space="1" w:val="single" w:sz="6"/>
      </w:pBdr>
    </w:pPr>
    <w:r>
      <w:t xml:space="preserve">2019-09-11                                  </w:t>
    </w:r>
    <w:r>
      <w:t xml:space="preserve">NOKIA Confidential                                 </w:t>
    </w:r>
    <w:r>
      <w:t xml:space="preserve">Page</w:t>
      <w:fldChar w:fldCharType="begin"/>
      <w:instrText xml:space="preserve">PAGE</w:instrText>
      <w:fldChar w:fldCharType="separate"/>
      <w:fldChar w:fldCharType="end"/>
    </w:r>
    <w:r>
      <w:t xml:space="preserve">Total</w:t>
      <w:fldChar w:fldCharType="begin"/>
      <w:instrText xml:space="preserve">NUMPAGES</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drawing>
        <wp:anchor distT="0" distB="0" distL="0" distR="0" simplePos="0" allowOverlap="1" behindDoc="0" locked="0" layoutInCell="1" relativeHeight="476250">
          <wp:simplePos x="0" y="0"/>
          <wp:positionH relativeFrom="outsideMargin">
            <wp:align>right</wp:align>
          </wp:positionH>
          <wp:positionV relativeFrom="outsideMargin">
            <wp:align>top</wp:align>
          </wp:positionV>
          <wp:extent cx="476250" cy="476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476250" cy="476250"/>
                    <a:off x="0" y="0"/>
                  </a:xfrm>
                  <a:prstGeom prst="rect">
                    <a:avLst/>
                  </a:prstGeom>
                </pic:spPr>
              </pic:pic>
            </a:graphicData>
          </a:graphic>
        </wp:anchor>
      </w:drawing>
    </w:r>
    <w:r>
      <w:drawing>
        <wp:anchor distT="0" distB="0" distL="0" distR="0" simplePos="0" allowOverlap="1" behindDoc="0" locked="0" layoutInCell="1" relativeHeight="476250">
          <wp:simplePos x="0" y="0"/>
          <wp:positionH relativeFrom="outsideMargin">
            <wp:align>left</wp:align>
          </wp:positionH>
          <wp:positionV relativeFrom="outsideMargin">
            <wp:align>top</wp:align>
          </wp:positionV>
          <wp:extent cx="476250" cy="476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 cstate="none"/>
                  <a:srcRect/>
                  <a:stretch>
                    <a:fillRect/>
                  </a:stretch>
                </pic:blipFill>
                <pic:spPr bwMode="auto">
                  <a:xfrm>
                    <a:ext cx="476250" cy="476250"/>
                    <a:off x="0" y="0"/>
                  </a:xfrm>
                  <a:prstGeom prst="rect">
                    <a:avLst/>
                  </a:prstGeom>
                </pic:spPr>
              </pic:pic>
            </a:graphicData>
          </a:graphic>
        </wp:anchor>
      </w:drawing>
    </w:r>
  </w:p>
  <w:p>
    <w:r>
      <w:t xml:space="preserve"/>
    </w:r>
  </w:p>
  <w:p>
    <w:r>
      <w:t xml:space="preserve"/>
    </w:r>
  </w:p>
  <w:p>
    <w:pPr>
      <w:jc w:val="center"/>
      <w:pBdr>
        <w:bottom w:color="auto" w:space="1" w:val="single" w:sz="6"/>
      </w:pBdr>
    </w:pPr>
    <w:r>
      <w:t xml:space="preserve">LTE Cluster Acceptance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rPr>
    <w:basedOn w:val="Normal"/>
    <w:next w:val="Normal"/>
    <w:qFormat/>
  </w:style>
  <w:style w:type="paragraph" w:styleId="Heading1">
    <w:name w:val="Heading 1"/>
    <w:rPr>
      <w:color w:val="2E74B5"/>
      <w:sz w:val="32"/>
    </w:rPr>
    <w:basedOn w:val="Normal"/>
    <w:next w:val="Normal"/>
    <w:qFormat/>
  </w:style>
  <w:style w:type="paragraph" w:styleId="Heading2">
    <w:name w:val="Heading 2"/>
    <w:rPr>
      <w:color w:val="2E74B5"/>
      <w:sz w:val="26"/>
    </w:rPr>
    <w:basedOn w:val="Normal"/>
    <w:next w:val="Normal"/>
    <w:qFormat/>
  </w:style>
  <w:style w:type="paragraph" w:styleId="Heading3">
    <w:name w:val="Heading 3"/>
    <w:rPr>
      <w:color w:val="1F4D78"/>
      <w:sz w:val="24"/>
    </w:rPr>
    <w:basedOn w:val="Normal"/>
    <w:next w:val="Normal"/>
    <w:qFormat/>
  </w:style>
  <w:style w:type="paragraph" w:styleId="Heading4">
    <w:name w:val="Heading 4"/>
    <w:rPr>
      <w:color w:val="2E74B5"/>
      <w:i w:val="true"/>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40mx54367a5ax32fyc94so.png"/><Relationship Id="rId8" Type="http://schemas.openxmlformats.org/officeDocument/2006/relationships/image" Target="media/uwfgvyg45mx1di0s7nkzg.png"/></Relationships>
</file>

<file path=word/_rels/footer1.xml.rels><Relationships xmlns="http://schemas.openxmlformats.org/package/2006/relationships"/>
</file>

<file path=word/_rels/header1.xml.rels><Relationships xmlns="http://schemas.openxmlformats.org/package/2006/relationships"><Relationship Id="rId0" Type="http://schemas.openxmlformats.org/officeDocument/2006/relationships/image" Target="media/tb4hwsh1fpj00drbj875myg.png"/><Relationship Id="rId1" Type="http://schemas.openxmlformats.org/officeDocument/2006/relationships/image" Target="media/lnyee28f2w2bcuk1i326t.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2019-09-11T18:06:12Z</dcterms:created>
  <dcterms:modified xsi:type="dcterms:W3CDTF">2019-09-11T18:06:12Z</dcterms:modified>
</cp:coreProperties>
</file>