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center"/>
        <w:pStyle w:val="Title"/>
      </w:pPr>
      <w:r>
        <w:rPr>
          <w:b w:val="true"/>
          <w:bCs w:val="true"/>
        </w:rPr>
        <w:t xml:space="preserve">Cluster Acceptance Report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476250" cy="476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476250" cy="476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drawing>
          <wp:inline distT="0" distB="0" distL="0" distR="0">
            <wp:extent cx="476250" cy="476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476250" cy="476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r>
        <w:t xml:space="preserve"/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Optimization Cluster No.: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0,1</w:t>
            </w:r>
          </w:p>
        </w:tc>
        <w:tc>
          <w:tcPr>
            <w:gridSpan w:val="2"/>
            <w:vMerge w:val="restart"/>
            <w:vAlign w:val="center"/>
          </w:tcPr>
          <w:p>
            <w:pPr>
              <w:jc w:val="center"/>
            </w:pPr>
            <w:r>
              <w:t xml:space="preserve">Clutter Type: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0,3</w:t>
            </w:r>
          </w:p>
        </w:tc>
      </w:tr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No. of Sites: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  <w:tc>
          <w:tcPr>
            <w:gridSpan w:val="2"/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1,3</w:t>
            </w:r>
          </w:p>
        </w:tc>
      </w:tr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City: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Area: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2,3</w:t>
            </w:r>
          </w:p>
        </w:tc>
      </w:tr>
      <w:tr>
        <w:tc>
          <w:tcPr>
            <w:vMerge w:val="restart"/>
            <w:vAlign w:val="center"/>
          </w:tcPr>
          <w:p>
            <w:pPr>
              <w:jc w:val="center"/>
            </w:pPr>
            <w:r>
              <w:t xml:space="preserve">DT Period (Day)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Start: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3,2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t xml:space="preserve">DT Period(Time)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Start: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3,5</w:t>
            </w:r>
          </w:p>
        </w:tc>
      </w:tr>
      <w:tr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End: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4,2</w:t>
            </w: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End: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4,5</w:t>
            </w:r>
          </w:p>
        </w:tc>
      </w:tr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Produced by: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5,1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Date: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5,3</w:t>
            </w:r>
          </w:p>
        </w:tc>
      </w:tr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Approved by: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6,1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Date: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6,3</w:t>
            </w:r>
          </w:p>
        </w:tc>
      </w:tr>
    </w:tbl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sz w:val="26"/>
          <w:szCs w:val="26"/>
        </w:rPr>
        <w:t xml:space="preserve">Table of Contents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1 SCOPE......................................................................5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2 ACCEPTANCE KPIS.....................................................5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2.1 Drive Test KPIs (Cluster Level)..........................................5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2.2 OSS KPIs (Cluster Level).................................................6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3 Drive Test Criteria........................................................6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4 Definitions of KPI Formula................................................7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5 Drive Test Definition.....................................................8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5.1 Drive Test device......................................................8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5.2 Cluster Site Lis.......................................................8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5.3 Cluster Polygon figure + DT Route Figure...............................8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6	Drive Test Result....................................................6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18"/>
          <w:szCs w:val="18"/>
        </w:rPr>
        <w:t xml:space="preserve">6.1 Scenario 1: Connected Mode Locked L700................................13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	DL PCI Plot......................................................13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6.1.2	RAT Technology Plot..............................................14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6.1.3	DL EARFCN..........................................................14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6.1.4	DL RSRP Statistics.................................................15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6.1.5	DL SINR Statistics.................................................18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6.1.6	RFP Commitment.....................................................20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6.1.7	Intra Frequency Handover Success Rate Analysis.....................20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6.1.8	Downlink Long Call Results (FTP Test)..............................21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6.1.9	Uplink Long Call Results (FTP Test).............................................24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6.1.10	Short Call Test.............................................27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6.1.11	Overlapped...................................................28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           Scenario 2: Connected Mode Locked L1800.........................29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	DL PCI Plot.............................................29</w:t>
      </w:r>
    </w:p>
    <w:p>
      <w:pPr>
        <w:pageBreakBefore/>
      </w:pPr>
    </w:p>
    <w:p>
      <w:pPr>
        <w:ind w:start="500"/>
      </w:pPr>
      <w:r>
        <w:rPr>
          <w:sz w:val="18"/>
          <w:szCs w:val="18"/>
        </w:rPr>
        <w:t xml:space="preserve">6.2.2	RAT Technology Plot...............................................30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6.2.3	DL EARFCN...........................................................30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6.2.4	DL RSRP Statistics..................................................31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6.2.5	DL SINR Statistics....................................................34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6.2.6	RFP Commitment........................................................36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6.2.7	Intra Frequency Handover Success Rate Analysis.........................36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6.2.8	Downlink Long Call Results (FTP Test)................................37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6.2.9	Uplink Long Call Results (FTP Test)................................40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6.2.10	Short Call Test.....................................................43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6.2.11	Overlapped.....................................................43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	Scenario 3: Connected Mode Free Camping.................................45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6.3.1	DL PCI Plot..........................................................45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6.3.2	RAT Technology Plot.....................................................45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6.3.3	DL EARFCN................................................................46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6.3.4	DL RSRP Statistics..........................................................46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6.3.5	DL SINR Statistics..........................................................48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6.3.7	YouTube Video Streaming Results.............................................50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7           OSS KPIs on Cluster Level Results..................................51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	Plot of DL MCS Allocated Average................................................51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7.2	Plot of UL MCS Allocated Average................................................51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7.3	Plot of CQI Distribution........................................................51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7.4	Plot of RACH Success Rate......................................................52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7.5	Plot of RRC Connection Setup Success Rate.......................................52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7.6	Plot of CSFB Setup Success Rate.................................................52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7.7	Plot of ERAB Drop Rate..........................................................53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7.8	Plot of LTE Intra-frequency HO Success Rate......................................53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7.9	Plot of LTE Inter-frequency HO Success Rate.......................................53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7.10	Plot of Average Downlink PDCP User Throughput @ 10 MHz............................54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7.11	Plot of Average Uplink PDCP User Throughput @ 10 MHz...............................54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7.12	Plot of Average Downlink PDCP User Throughput @ 5 MHz...............................54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7.13	Plot of Average Uplink PDCP User Throughput @ 5 MHz...............................55</w:t>
      </w:r>
    </w:p>
    <w:p>
      <w:pPr>
        <w:pageBreakBefore/>
      </w:pPr>
    </w:p>
    <w:p>
      <w:pPr>
        <w:ind w:start="500"/>
      </w:pPr>
      <w:r>
        <w:rPr>
          <w:sz w:val="18"/>
          <w:szCs w:val="18"/>
        </w:rPr>
        <w:t xml:space="preserve">7.14	Plot of Downlink BLER...............................................55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7.15	Plot of Uplink BLER...................................................55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7.16	Plot of ENB Availbility..................................................56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8           Plot of Traffic..........................................................56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9           Optimization Actions Taken................................................57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9.1	Physical and Power Actions................................................57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9.2	Paramater Tuning..........................................................59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10	Performance Summary.......................................................60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10.1	Drive Test KPIs (Cluster Level).............................................60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	OSS KPIs (Cluster Level)......................................................60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10.2.1	OSS KPIs (Band 700)......................................................61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10.2.2	OSS KPIs (Band 1800)......................................................61</w:t>
      </w:r>
    </w:p>
    <w:p>
      <w:r>
        <w:t xml:space="preserve"/>
      </w:r>
    </w:p>
    <w:p>
      <w:pPr>
        <w:pageBreakBefore/>
      </w:pPr>
    </w:p>
    <w:p>
      <w:r>
        <w:t xml:space="preserve"/>
      </w:r>
    </w:p>
    <w:p>
      <w:r>
        <w:t xml:space="preserve"/>
      </w:r>
    </w:p>
    <w:p>
      <w:pPr>
        <w:ind w:start="350"/>
      </w:pPr>
      <w:r>
        <w:rPr>
          <w:b w:val="true"/>
          <w:bCs w:val="true"/>
          <w:sz w:val="23"/>
          <w:szCs w:val="23"/>
        </w:rPr>
        <w:t xml:space="preserve">6 Drive Test Result</w:t>
      </w:r>
    </w:p>
    <w:p>
      <w:r>
        <w:t xml:space="preserve"/>
      </w:r>
    </w:p>
    <w:p>
      <w:pPr>
        <w:ind w:start="550"/>
      </w:pPr>
      <w:r>
        <w:rPr>
          <w:b w:val="true"/>
          <w:bCs w:val="true"/>
          <w:sz w:val="20"/>
          <w:szCs w:val="20"/>
        </w:rPr>
        <w:t xml:space="preserve">6.1 Scenario 1: Connected Mode Locked L700</w:t>
      </w:r>
    </w:p>
    <w:p>
      <w:r>
        <w:t xml:space="preserve"/>
      </w:r>
    </w:p>
    <w:p>
      <w:pPr>
        <w:ind w:start="1000"/>
        <w:pStyle w:val="ListParagraph"/>
        <w:numPr>
          <w:ilvl w:val="1"/>
          <w:numId w:val="1"/>
        </w:numPr>
      </w:pPr>
      <w:r>
        <w:rPr>
          <w:b w:val="true"/>
          <w:bCs w:val="true"/>
          <w:sz w:val="17"/>
          <w:szCs w:val="17"/>
        </w:rPr>
        <w:t xml:space="preserve">Prediction of L700 Sites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550"/>
      </w:pPr>
      <w:r>
        <w:rPr>
          <w:b w:val="true"/>
          <w:bCs w:val="true"/>
          <w:sz w:val="20"/>
          <w:szCs w:val="20"/>
        </w:rPr>
        <w:t xml:space="preserve">6.1.1 DL PCI Plot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2019-9-30                                  </w:t>
    </w:r>
    <w:r>
      <w:t xml:space="preserve">NOKIA Confidential       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insideMargin">
            <wp:align>right</wp:align>
          </wp:positionH>
          <wp:positionV relativeFrom="in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insideMargin">
            <wp:align>left</wp:align>
          </wp:positionH>
          <wp:positionV relativeFrom="in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drq7g013pnmur5r5l4f6nc.png"/><Relationship Id="rId8" Type="http://schemas.openxmlformats.org/officeDocument/2006/relationships/image" Target="media/2kcd771s7wufrlvx2ifah9.png"/><Relationship Id="rId9" Type="http://schemas.openxmlformats.org/officeDocument/2006/relationships/image" Target="media/wkujog77bxrakkvhnp0iv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k78wysx1m2qzatsna31xdn.png"/><Relationship Id="rId1" Type="http://schemas.openxmlformats.org/officeDocument/2006/relationships/image" Target="media/m5ct2sfalnmd1dg8o4czll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2019-09-30T17:59:15Z</dcterms:created>
  <dcterms:modified xsi:type="dcterms:W3CDTF">2019-09-30T17:59:15Z</dcterms:modified>
</cp:coreProperties>
</file>