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SCOPE......................................................................5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ACCEPTANCE KPIS.....................................................5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Drive Test KPIs (Cluster Level)..........................................5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OSS KPIs (Cluster Level).................................................6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3 Drive Test Criteria........................................................6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4 Definitions of KPI Formula................................................7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5 Drive Test Definition.....................................................8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Drive Test device......................................................8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Cluster Site Lis.......................................................8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Cluster Polygon figure + DT Route Figure...............................8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6	Drive Test Result....................................................6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18"/>
          <w:szCs w:val="18"/>
        </w:rPr>
        <w:t xml:space="preserve">6.1 Scenario 1: Connected Mode Locked L700................................13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	DL PCI Plot......................................................13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6.1.2	RAT Technology Plot..............................................14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6.1.3	DL EARFCN..........................................................14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6.1.4	DL RSRP Statistics.................................................15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6.1.5	DL SINR Statistics.................................................18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6.1.6	RFP Commitment.....................................................20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6.1.7	Intra Frequency Handover Success Rate Analysis.....................20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6.1.8	Downlink Long Call Results (FTP Test)..............................21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6.1.9	Uplink Long Call Results (FTP Test).............................................24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6.1.10	Short Call Test.............................................27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6.1.11	Overlapped...................................................28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 Scenario 2: Connected Mode Locked L1800........................................29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	DL PCI Plot.............................................29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6.2.2	RAT Technology Plot...............................................30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6.2.3	DL EARFCN...........................................................30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6.2.4	DL RSRP Statistics..................................................31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6.2.5	DL SINR Statistics....................................................34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6.2.6	RFP Commitment........................................................36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6.2.7	Intra Frequency Handover Success Rate Analysis.........................36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6.2.8	Downlink Long Call Results (FTP Test)................................37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6.2.9	Uplink Long Call Results (FTP Test)................................40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6.2.10	Short Call Test.....................................................43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6.2.11	Overlapped.....................................................43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	Scenario 3: Connected Mode Free Camping.................................45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6.3.1	DL PCI Plot..........................................................45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6.3.2	RAT Technology Plot.....................................................45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6.3.3	DL EARFCN................................................................46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6.3.4	DL RSRP Statistics..........................................................46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6.3.5	DL SINR Statistics..........................................................48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6.3.7	YouTube Video Streaming Results.............................................50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7	OSS KPIs on Cluster Level Results...............................................51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	Plot of DL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7.2	Plot of UL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7.3	Plot of CQI Distribution........................................................51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7.4	Plot of RACH Success Rate......................................................52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7.5	Plot of RRC Connection Setup Success Rate.......................................52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7.6	Plot of CSFB Setup Success Rate.................................................52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7.7	Plot of ERAB Drop Rate..........................................................53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7.8	Plot of LTE Intra-frequency HO Success Rate......................................53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7.9	Plot of LTE Inter-frequency HO Success Rate.......................................53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7.10	Plot of Average Downlink PDCP User Throughput @ 10 MHz............................54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7.11	Plot of Average Uplink PDCP User Throughput @ 10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7.12	Plot of Average Downlink PDCP User Throughput @ 5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7.13	Plot of Average Uplink PDCP User Throughput @ 5 MHz...............................55</w:t>
      </w:r>
    </w:p>
    <w:p>
      <w:r>
        <w:t xml:space="preserve"/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7.14	Plot of Downlink BLER...............................................55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7.15	Plot of Uplink BLER...................................................55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7.16	Plot of ENB Availbility..................................................56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8	Plot of Traffic..........................................................56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9	Optimization Actions Taken................................................57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9.1	Physical and Power Actions................................................57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9.2	Paramater Tuning..........................................................59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10	Performance Summary.......................................................60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10.1	Drive Test KPIs (Cluster Level).............................................60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	OSS KPIs (Cluster Level)......................................................60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10.2.1	OSS KPIs (Band 700)......................................................61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10.2.2	OSS KPIs (Band 1800)......................................................61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2019-9-30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0tdwh6qs40wr2h9bsgq7v.png"/><Relationship Id="rId1" Type="http://schemas.openxmlformats.org/officeDocument/2006/relationships/image" Target="media/mdvk39cx2kjy0vytvdf9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2019-09-30T14:46:58Z</dcterms:created>
  <dcterms:modified xsi:type="dcterms:W3CDTF">2019-09-30T14:46:58Z</dcterms:modified>
</cp:coreProperties>
</file>