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67BC" w:rsidRPr="00BC2163" w:rsidRDefault="005867BC" w:rsidP="005867BC">
      <w:pPr>
        <w:spacing w:before="15" w:after="15" w:line="240" w:lineRule="auto"/>
        <w:ind w:left="15" w:right="15"/>
        <w:jc w:val="center"/>
        <w:outlineLvl w:val="1"/>
        <w:rPr>
          <w:rFonts w:ascii="Times New Roman" w:eastAsia="Times New Roman" w:hAnsi="Times New Roman" w:cs="Times New Roman"/>
          <w:b/>
          <w:bCs/>
          <w:color w:val="000000" w:themeColor="text1"/>
          <w:sz w:val="28"/>
          <w:szCs w:val="28"/>
        </w:rPr>
      </w:pPr>
      <w:r w:rsidRPr="00BC2163">
        <w:rPr>
          <w:rFonts w:ascii="Times New Roman" w:eastAsia="Times New Roman" w:hAnsi="Times New Roman" w:cs="Times New Roman"/>
          <w:b/>
          <w:bCs/>
          <w:color w:val="000000" w:themeColor="text1"/>
          <w:sz w:val="28"/>
          <w:szCs w:val="28"/>
        </w:rPr>
        <w:t>TUNING THE INSTANCE</w:t>
      </w:r>
    </w:p>
    <w:p w:rsidR="005867BC" w:rsidRPr="005867BC" w:rsidRDefault="005867BC" w:rsidP="00BC2163">
      <w:pPr>
        <w:spacing w:before="15" w:after="15" w:line="240" w:lineRule="auto"/>
        <w:ind w:right="15"/>
        <w:outlineLvl w:val="1"/>
        <w:rPr>
          <w:rFonts w:ascii="Times New Roman" w:eastAsia="Times New Roman" w:hAnsi="Times New Roman" w:cs="Times New Roman"/>
          <w:b/>
          <w:bCs/>
          <w:color w:val="000000" w:themeColor="text1"/>
          <w:sz w:val="24"/>
          <w:szCs w:val="24"/>
        </w:rPr>
      </w:pPr>
      <w:r w:rsidRPr="00BC2163">
        <w:rPr>
          <w:rFonts w:ascii="Times New Roman" w:eastAsia="Times New Roman" w:hAnsi="Times New Roman" w:cs="Times New Roman"/>
          <w:b/>
          <w:bCs/>
          <w:color w:val="000000" w:themeColor="text1"/>
          <w:sz w:val="24"/>
          <w:szCs w:val="24"/>
        </w:rPr>
        <w:t xml:space="preserve">What is </w:t>
      </w:r>
      <w:r w:rsidRPr="005867BC">
        <w:rPr>
          <w:rFonts w:ascii="Times New Roman" w:eastAsia="Times New Roman" w:hAnsi="Times New Roman" w:cs="Times New Roman"/>
          <w:b/>
          <w:bCs/>
          <w:color w:val="000000" w:themeColor="text1"/>
          <w:sz w:val="24"/>
          <w:szCs w:val="24"/>
        </w:rPr>
        <w:t xml:space="preserve">Instance </w:t>
      </w:r>
      <w:proofErr w:type="gramStart"/>
      <w:r w:rsidRPr="005867BC">
        <w:rPr>
          <w:rFonts w:ascii="Times New Roman" w:eastAsia="Times New Roman" w:hAnsi="Times New Roman" w:cs="Times New Roman"/>
          <w:b/>
          <w:bCs/>
          <w:color w:val="000000" w:themeColor="text1"/>
          <w:sz w:val="24"/>
          <w:szCs w:val="24"/>
        </w:rPr>
        <w:t>Tuning</w:t>
      </w:r>
      <w:proofErr w:type="gramEnd"/>
    </w:p>
    <w:p w:rsidR="005867BC" w:rsidRPr="005867BC" w:rsidRDefault="005867BC" w:rsidP="00BC2163">
      <w:pPr>
        <w:spacing w:after="0" w:line="240" w:lineRule="auto"/>
        <w:ind w:firstLine="30"/>
        <w:rPr>
          <w:rFonts w:ascii="Times New Roman" w:eastAsia="Times New Roman" w:hAnsi="Times New Roman" w:cs="Times New Roman"/>
          <w:color w:val="000000" w:themeColor="text1"/>
          <w:sz w:val="24"/>
          <w:szCs w:val="24"/>
        </w:rPr>
      </w:pPr>
      <w:r w:rsidRPr="005867BC">
        <w:rPr>
          <w:rFonts w:ascii="Times New Roman" w:eastAsia="Times New Roman" w:hAnsi="Times New Roman" w:cs="Times New Roman"/>
          <w:color w:val="000000" w:themeColor="text1"/>
          <w:sz w:val="24"/>
          <w:szCs w:val="24"/>
        </w:rPr>
        <w:t>When considering instance tuning, take care in the initial design of the database to avoid bottlenecks that could lead to performance problems. In addition, you must consider:</w:t>
      </w:r>
    </w:p>
    <w:p w:rsidR="005867BC" w:rsidRPr="005867BC" w:rsidRDefault="005867BC" w:rsidP="005867BC">
      <w:pPr>
        <w:numPr>
          <w:ilvl w:val="0"/>
          <w:numId w:val="1"/>
        </w:numPr>
        <w:spacing w:before="100" w:beforeAutospacing="1" w:after="100" w:afterAutospacing="1" w:line="240" w:lineRule="auto"/>
        <w:ind w:left="30" w:right="30"/>
        <w:rPr>
          <w:rFonts w:ascii="Times New Roman" w:eastAsia="Times New Roman" w:hAnsi="Times New Roman" w:cs="Times New Roman"/>
          <w:color w:val="000000" w:themeColor="text1"/>
          <w:sz w:val="24"/>
          <w:szCs w:val="24"/>
        </w:rPr>
      </w:pPr>
      <w:r w:rsidRPr="005867BC">
        <w:rPr>
          <w:rFonts w:ascii="Times New Roman" w:eastAsia="Times New Roman" w:hAnsi="Times New Roman" w:cs="Times New Roman"/>
          <w:color w:val="000000" w:themeColor="text1"/>
          <w:sz w:val="24"/>
          <w:szCs w:val="24"/>
        </w:rPr>
        <w:t>Allocating memory to database structures</w:t>
      </w:r>
    </w:p>
    <w:p w:rsidR="005867BC" w:rsidRPr="005867BC" w:rsidRDefault="005867BC" w:rsidP="005867BC">
      <w:pPr>
        <w:numPr>
          <w:ilvl w:val="0"/>
          <w:numId w:val="1"/>
        </w:numPr>
        <w:spacing w:before="100" w:beforeAutospacing="1" w:after="100" w:afterAutospacing="1" w:line="240" w:lineRule="auto"/>
        <w:ind w:left="30" w:right="30"/>
        <w:rPr>
          <w:rFonts w:ascii="Times New Roman" w:eastAsia="Times New Roman" w:hAnsi="Times New Roman" w:cs="Times New Roman"/>
          <w:color w:val="000000" w:themeColor="text1"/>
          <w:sz w:val="24"/>
          <w:szCs w:val="24"/>
        </w:rPr>
      </w:pPr>
      <w:r w:rsidRPr="005867BC">
        <w:rPr>
          <w:rFonts w:ascii="Times New Roman" w:eastAsia="Times New Roman" w:hAnsi="Times New Roman" w:cs="Times New Roman"/>
          <w:color w:val="000000" w:themeColor="text1"/>
          <w:sz w:val="24"/>
          <w:szCs w:val="24"/>
        </w:rPr>
        <w:t>Determining I/O requirements of different parts of the database</w:t>
      </w:r>
    </w:p>
    <w:p w:rsidR="005867BC" w:rsidRPr="005867BC" w:rsidRDefault="005867BC" w:rsidP="005867BC">
      <w:pPr>
        <w:numPr>
          <w:ilvl w:val="0"/>
          <w:numId w:val="1"/>
        </w:numPr>
        <w:spacing w:before="100" w:beforeAutospacing="1" w:after="100" w:afterAutospacing="1" w:line="240" w:lineRule="auto"/>
        <w:ind w:left="30" w:right="30"/>
        <w:rPr>
          <w:rFonts w:ascii="Times New Roman" w:eastAsia="Times New Roman" w:hAnsi="Times New Roman" w:cs="Times New Roman"/>
          <w:color w:val="000000" w:themeColor="text1"/>
          <w:sz w:val="24"/>
          <w:szCs w:val="24"/>
        </w:rPr>
      </w:pPr>
      <w:r w:rsidRPr="005867BC">
        <w:rPr>
          <w:rFonts w:ascii="Times New Roman" w:eastAsia="Times New Roman" w:hAnsi="Times New Roman" w:cs="Times New Roman"/>
          <w:color w:val="000000" w:themeColor="text1"/>
          <w:sz w:val="24"/>
          <w:szCs w:val="24"/>
        </w:rPr>
        <w:t>Tuning the operating system for optimal performance of the database</w:t>
      </w:r>
    </w:p>
    <w:p w:rsidR="005867BC" w:rsidRPr="005867BC" w:rsidRDefault="005867BC" w:rsidP="008D67FF">
      <w:pPr>
        <w:spacing w:after="15" w:line="240" w:lineRule="auto"/>
        <w:rPr>
          <w:rFonts w:ascii="Times New Roman" w:eastAsia="Times New Roman" w:hAnsi="Times New Roman" w:cs="Times New Roman"/>
          <w:color w:val="000000" w:themeColor="text1"/>
          <w:sz w:val="24"/>
          <w:szCs w:val="24"/>
        </w:rPr>
      </w:pPr>
      <w:r w:rsidRPr="005867BC">
        <w:rPr>
          <w:rFonts w:ascii="Times New Roman" w:eastAsia="Times New Roman" w:hAnsi="Times New Roman" w:cs="Times New Roman"/>
          <w:color w:val="000000" w:themeColor="text1"/>
          <w:sz w:val="24"/>
          <w:szCs w:val="24"/>
        </w:rPr>
        <w:t>After the database instance has been installed and configured, you must monitor the database as it is running to check for performance-related problems.</w:t>
      </w:r>
      <w:r w:rsidRPr="005867BC">
        <w:rPr>
          <w:rFonts w:ascii="Times New Roman" w:eastAsia="Times New Roman" w:hAnsi="Times New Roman" w:cs="Times New Roman"/>
          <w:color w:val="000000" w:themeColor="text1"/>
          <w:sz w:val="24"/>
          <w:szCs w:val="24"/>
        </w:rPr>
        <w:br/>
      </w:r>
    </w:p>
    <w:p w:rsidR="005867BC" w:rsidRPr="008D67FF" w:rsidRDefault="005867BC" w:rsidP="005867BC">
      <w:pPr>
        <w:spacing w:before="15" w:after="15" w:line="240" w:lineRule="auto"/>
        <w:ind w:left="15" w:right="15"/>
        <w:outlineLvl w:val="1"/>
        <w:rPr>
          <w:rFonts w:ascii="Times New Roman" w:eastAsia="Times New Roman" w:hAnsi="Times New Roman" w:cs="Times New Roman"/>
          <w:b/>
          <w:bCs/>
          <w:color w:val="000000" w:themeColor="text1"/>
          <w:sz w:val="28"/>
          <w:szCs w:val="28"/>
        </w:rPr>
      </w:pPr>
      <w:r w:rsidRPr="008D67FF">
        <w:rPr>
          <w:rFonts w:ascii="Times New Roman" w:eastAsia="Times New Roman" w:hAnsi="Times New Roman" w:cs="Times New Roman"/>
          <w:b/>
          <w:bCs/>
          <w:color w:val="000000" w:themeColor="text1"/>
          <w:sz w:val="28"/>
          <w:szCs w:val="28"/>
        </w:rPr>
        <w:t>Performance Principles</w:t>
      </w:r>
    </w:p>
    <w:p w:rsidR="005867BC" w:rsidRPr="005867BC" w:rsidRDefault="005867BC" w:rsidP="005867BC">
      <w:pPr>
        <w:spacing w:after="15" w:line="240" w:lineRule="auto"/>
        <w:rPr>
          <w:rFonts w:ascii="Times New Roman" w:eastAsia="Times New Roman" w:hAnsi="Times New Roman" w:cs="Times New Roman"/>
          <w:color w:val="000000" w:themeColor="text1"/>
          <w:sz w:val="24"/>
          <w:szCs w:val="24"/>
        </w:rPr>
      </w:pPr>
      <w:r w:rsidRPr="005867BC">
        <w:rPr>
          <w:rFonts w:ascii="Times New Roman" w:eastAsia="Times New Roman" w:hAnsi="Times New Roman" w:cs="Times New Roman"/>
          <w:color w:val="000000" w:themeColor="text1"/>
          <w:sz w:val="24"/>
          <w:szCs w:val="24"/>
        </w:rPr>
        <w:t>Performance tuning requires a different, although related, method to the initial configuration of a system. Configuring a system involves allocating resources in an ordered manner so that the initial system configuration is functional. Tuning is driven by identifying the most significant bottleneck and making the appropriate changes to reduce or eliminate the effect of that bottleneck. Usually, tuning is performed reactively, either while the system is in preproduction or after it is live.</w:t>
      </w:r>
    </w:p>
    <w:p w:rsidR="005867BC" w:rsidRPr="008D67FF" w:rsidRDefault="005867BC" w:rsidP="005867BC">
      <w:pPr>
        <w:spacing w:before="15" w:after="15" w:line="240" w:lineRule="auto"/>
        <w:ind w:left="15" w:right="15"/>
        <w:outlineLvl w:val="1"/>
        <w:rPr>
          <w:rFonts w:ascii="Times New Roman" w:eastAsia="Times New Roman" w:hAnsi="Times New Roman" w:cs="Times New Roman"/>
          <w:b/>
          <w:bCs/>
          <w:color w:val="000000" w:themeColor="text1"/>
          <w:sz w:val="28"/>
          <w:szCs w:val="28"/>
        </w:rPr>
      </w:pPr>
      <w:r w:rsidRPr="008D67FF">
        <w:rPr>
          <w:rFonts w:ascii="Times New Roman" w:eastAsia="Times New Roman" w:hAnsi="Times New Roman" w:cs="Times New Roman"/>
          <w:b/>
          <w:bCs/>
          <w:color w:val="000000" w:themeColor="text1"/>
          <w:sz w:val="28"/>
          <w:szCs w:val="28"/>
        </w:rPr>
        <w:t>Baselines</w:t>
      </w:r>
    </w:p>
    <w:p w:rsidR="00BC2163" w:rsidRPr="00BC2163" w:rsidRDefault="005867BC" w:rsidP="005867BC">
      <w:pPr>
        <w:spacing w:after="15" w:line="240" w:lineRule="auto"/>
        <w:rPr>
          <w:rFonts w:ascii="Times New Roman" w:eastAsia="Times New Roman" w:hAnsi="Times New Roman" w:cs="Times New Roman"/>
          <w:color w:val="000000" w:themeColor="text1"/>
          <w:sz w:val="24"/>
          <w:szCs w:val="24"/>
        </w:rPr>
      </w:pPr>
      <w:r w:rsidRPr="005867BC">
        <w:rPr>
          <w:rFonts w:ascii="Times New Roman" w:eastAsia="Times New Roman" w:hAnsi="Times New Roman" w:cs="Times New Roman"/>
          <w:color w:val="000000" w:themeColor="text1"/>
          <w:sz w:val="24"/>
          <w:szCs w:val="24"/>
        </w:rPr>
        <w:t>The most effective way to tune is to have an established performance baseline that you can use for comparison if a performance issue arises. Most database administrators (DBAs) know their system well and can easily identify peak usage periods. </w:t>
      </w:r>
    </w:p>
    <w:p w:rsidR="00BC2163" w:rsidRPr="00BC2163" w:rsidRDefault="00BC2163" w:rsidP="005867BC">
      <w:pPr>
        <w:spacing w:after="15" w:line="240" w:lineRule="auto"/>
        <w:rPr>
          <w:rFonts w:ascii="Times New Roman" w:eastAsia="Times New Roman" w:hAnsi="Times New Roman" w:cs="Times New Roman"/>
          <w:color w:val="000000" w:themeColor="text1"/>
          <w:sz w:val="24"/>
          <w:szCs w:val="24"/>
        </w:rPr>
      </w:pPr>
    </w:p>
    <w:p w:rsidR="00BC2163" w:rsidRPr="008D67FF" w:rsidRDefault="00BC2163" w:rsidP="005867BC">
      <w:pPr>
        <w:spacing w:after="15" w:line="240" w:lineRule="auto"/>
        <w:rPr>
          <w:rFonts w:ascii="Times New Roman" w:eastAsia="Times New Roman" w:hAnsi="Times New Roman" w:cs="Times New Roman"/>
          <w:b/>
          <w:color w:val="000000" w:themeColor="text1"/>
          <w:sz w:val="28"/>
          <w:szCs w:val="28"/>
        </w:rPr>
      </w:pPr>
      <w:r w:rsidRPr="008D67FF">
        <w:rPr>
          <w:rFonts w:ascii="Times New Roman" w:eastAsia="Times New Roman" w:hAnsi="Times New Roman" w:cs="Times New Roman"/>
          <w:b/>
          <w:color w:val="000000" w:themeColor="text1"/>
          <w:sz w:val="28"/>
          <w:szCs w:val="28"/>
        </w:rPr>
        <w:t>Example:</w:t>
      </w:r>
    </w:p>
    <w:p w:rsidR="005867BC" w:rsidRPr="005867BC" w:rsidRDefault="00BC2163" w:rsidP="005867BC">
      <w:pPr>
        <w:spacing w:after="15" w:line="240" w:lineRule="auto"/>
        <w:rPr>
          <w:rFonts w:ascii="Times New Roman" w:eastAsia="Times New Roman" w:hAnsi="Times New Roman" w:cs="Times New Roman"/>
          <w:color w:val="000000" w:themeColor="text1"/>
          <w:sz w:val="24"/>
          <w:szCs w:val="24"/>
        </w:rPr>
      </w:pPr>
      <w:r w:rsidRPr="00BC2163">
        <w:rPr>
          <w:rFonts w:ascii="Times New Roman" w:eastAsia="Times New Roman" w:hAnsi="Times New Roman" w:cs="Times New Roman"/>
          <w:color w:val="000000" w:themeColor="text1"/>
          <w:sz w:val="24"/>
          <w:szCs w:val="24"/>
        </w:rPr>
        <w:br/>
      </w:r>
      <w:r w:rsidR="005867BC" w:rsidRPr="005867BC">
        <w:rPr>
          <w:rFonts w:ascii="Times New Roman" w:eastAsia="Times New Roman" w:hAnsi="Times New Roman" w:cs="Times New Roman"/>
          <w:color w:val="000000" w:themeColor="text1"/>
          <w:sz w:val="24"/>
          <w:szCs w:val="24"/>
        </w:rPr>
        <w:t>The peak periods could be between 10.00am and 12.00pm and also between 1.30pm and 3.00pm. This could include a batch window of 12.00am midnight to 6</w:t>
      </w:r>
      <w:proofErr w:type="gramStart"/>
      <w:r w:rsidR="005867BC" w:rsidRPr="005867BC">
        <w:rPr>
          <w:rFonts w:ascii="Times New Roman" w:eastAsia="Times New Roman" w:hAnsi="Times New Roman" w:cs="Times New Roman"/>
          <w:color w:val="000000" w:themeColor="text1"/>
          <w:sz w:val="24"/>
          <w:szCs w:val="24"/>
        </w:rPr>
        <w:t>am</w:t>
      </w:r>
      <w:proofErr w:type="gramEnd"/>
      <w:r w:rsidR="005867BC" w:rsidRPr="005867BC">
        <w:rPr>
          <w:rFonts w:ascii="Times New Roman" w:eastAsia="Times New Roman" w:hAnsi="Times New Roman" w:cs="Times New Roman"/>
          <w:color w:val="000000" w:themeColor="text1"/>
          <w:sz w:val="24"/>
          <w:szCs w:val="24"/>
        </w:rPr>
        <w:t>. It is important to identify these peak periods at the site and install a monitoring tool that gathers performance data for those high-load times. Optimally, data gathering should be configured from when the application is in its initial trial phase during the Quality Assurance cycle. Otherwise, this should be configured when the system is first in production. Ideally, baseline data gathered should include the following:</w:t>
      </w:r>
    </w:p>
    <w:p w:rsidR="005867BC" w:rsidRPr="005867BC" w:rsidRDefault="005867BC" w:rsidP="005867BC">
      <w:pPr>
        <w:spacing w:after="0" w:line="240" w:lineRule="auto"/>
        <w:rPr>
          <w:rFonts w:ascii="Times New Roman" w:eastAsia="Times New Roman" w:hAnsi="Times New Roman" w:cs="Times New Roman"/>
          <w:color w:val="000000" w:themeColor="text1"/>
          <w:sz w:val="24"/>
          <w:szCs w:val="24"/>
        </w:rPr>
      </w:pPr>
    </w:p>
    <w:p w:rsidR="005867BC" w:rsidRPr="005867BC" w:rsidRDefault="005867BC" w:rsidP="005867BC">
      <w:pPr>
        <w:numPr>
          <w:ilvl w:val="0"/>
          <w:numId w:val="2"/>
        </w:numPr>
        <w:spacing w:before="100" w:beforeAutospacing="1" w:after="100" w:afterAutospacing="1" w:line="240" w:lineRule="auto"/>
        <w:ind w:left="30" w:right="30"/>
        <w:rPr>
          <w:rFonts w:ascii="Times New Roman" w:eastAsia="Times New Roman" w:hAnsi="Times New Roman" w:cs="Times New Roman"/>
          <w:color w:val="000000" w:themeColor="text1"/>
          <w:sz w:val="24"/>
          <w:szCs w:val="24"/>
        </w:rPr>
      </w:pPr>
      <w:r w:rsidRPr="005867BC">
        <w:rPr>
          <w:rFonts w:ascii="Times New Roman" w:eastAsia="Times New Roman" w:hAnsi="Times New Roman" w:cs="Times New Roman"/>
          <w:color w:val="000000" w:themeColor="text1"/>
          <w:sz w:val="24"/>
          <w:szCs w:val="24"/>
        </w:rPr>
        <w:t>Application statistics (transaction volumes, response time)</w:t>
      </w:r>
    </w:p>
    <w:p w:rsidR="005867BC" w:rsidRPr="005867BC" w:rsidRDefault="005867BC" w:rsidP="005867BC">
      <w:pPr>
        <w:numPr>
          <w:ilvl w:val="0"/>
          <w:numId w:val="2"/>
        </w:numPr>
        <w:spacing w:before="100" w:beforeAutospacing="1" w:after="100" w:afterAutospacing="1" w:line="240" w:lineRule="auto"/>
        <w:ind w:left="30" w:right="30"/>
        <w:rPr>
          <w:rFonts w:ascii="Times New Roman" w:eastAsia="Times New Roman" w:hAnsi="Times New Roman" w:cs="Times New Roman"/>
          <w:color w:val="000000" w:themeColor="text1"/>
          <w:sz w:val="24"/>
          <w:szCs w:val="24"/>
        </w:rPr>
      </w:pPr>
      <w:r w:rsidRPr="005867BC">
        <w:rPr>
          <w:rFonts w:ascii="Times New Roman" w:eastAsia="Times New Roman" w:hAnsi="Times New Roman" w:cs="Times New Roman"/>
          <w:color w:val="000000" w:themeColor="text1"/>
          <w:sz w:val="24"/>
          <w:szCs w:val="24"/>
        </w:rPr>
        <w:t>Database statistics</w:t>
      </w:r>
    </w:p>
    <w:p w:rsidR="005867BC" w:rsidRPr="005867BC" w:rsidRDefault="005867BC" w:rsidP="005867BC">
      <w:pPr>
        <w:numPr>
          <w:ilvl w:val="0"/>
          <w:numId w:val="2"/>
        </w:numPr>
        <w:spacing w:before="100" w:beforeAutospacing="1" w:after="100" w:afterAutospacing="1" w:line="240" w:lineRule="auto"/>
        <w:ind w:left="30" w:right="30"/>
        <w:rPr>
          <w:rFonts w:ascii="Times New Roman" w:eastAsia="Times New Roman" w:hAnsi="Times New Roman" w:cs="Times New Roman"/>
          <w:color w:val="000000" w:themeColor="text1"/>
          <w:sz w:val="24"/>
          <w:szCs w:val="24"/>
        </w:rPr>
      </w:pPr>
      <w:r w:rsidRPr="005867BC">
        <w:rPr>
          <w:rFonts w:ascii="Times New Roman" w:eastAsia="Times New Roman" w:hAnsi="Times New Roman" w:cs="Times New Roman"/>
          <w:color w:val="000000" w:themeColor="text1"/>
          <w:sz w:val="24"/>
          <w:szCs w:val="24"/>
        </w:rPr>
        <w:t>Operating system statistics</w:t>
      </w:r>
    </w:p>
    <w:p w:rsidR="005867BC" w:rsidRPr="005867BC" w:rsidRDefault="005867BC" w:rsidP="005867BC">
      <w:pPr>
        <w:numPr>
          <w:ilvl w:val="0"/>
          <w:numId w:val="2"/>
        </w:numPr>
        <w:spacing w:before="100" w:beforeAutospacing="1" w:after="100" w:afterAutospacing="1" w:line="240" w:lineRule="auto"/>
        <w:ind w:left="30" w:right="30"/>
        <w:rPr>
          <w:rFonts w:ascii="Times New Roman" w:eastAsia="Times New Roman" w:hAnsi="Times New Roman" w:cs="Times New Roman"/>
          <w:color w:val="000000" w:themeColor="text1"/>
          <w:sz w:val="24"/>
          <w:szCs w:val="24"/>
        </w:rPr>
      </w:pPr>
      <w:r w:rsidRPr="005867BC">
        <w:rPr>
          <w:rFonts w:ascii="Times New Roman" w:eastAsia="Times New Roman" w:hAnsi="Times New Roman" w:cs="Times New Roman"/>
          <w:color w:val="000000" w:themeColor="text1"/>
          <w:sz w:val="24"/>
          <w:szCs w:val="24"/>
        </w:rPr>
        <w:t>Disk I/O statistics</w:t>
      </w:r>
    </w:p>
    <w:p w:rsidR="005867BC" w:rsidRPr="005867BC" w:rsidRDefault="005867BC" w:rsidP="005867BC">
      <w:pPr>
        <w:numPr>
          <w:ilvl w:val="0"/>
          <w:numId w:val="2"/>
        </w:numPr>
        <w:spacing w:before="100" w:beforeAutospacing="1" w:after="100" w:afterAutospacing="1" w:line="240" w:lineRule="auto"/>
        <w:ind w:left="30" w:right="30"/>
        <w:rPr>
          <w:rFonts w:ascii="Times New Roman" w:eastAsia="Times New Roman" w:hAnsi="Times New Roman" w:cs="Times New Roman"/>
          <w:color w:val="000000" w:themeColor="text1"/>
          <w:sz w:val="24"/>
          <w:szCs w:val="24"/>
        </w:rPr>
      </w:pPr>
      <w:r w:rsidRPr="005867BC">
        <w:rPr>
          <w:rFonts w:ascii="Times New Roman" w:eastAsia="Times New Roman" w:hAnsi="Times New Roman" w:cs="Times New Roman"/>
          <w:color w:val="000000" w:themeColor="text1"/>
          <w:sz w:val="24"/>
          <w:szCs w:val="24"/>
        </w:rPr>
        <w:t>Network statistics</w:t>
      </w:r>
    </w:p>
    <w:p w:rsidR="005867BC" w:rsidRPr="005867BC" w:rsidRDefault="005867BC" w:rsidP="005867BC">
      <w:pPr>
        <w:spacing w:after="15" w:line="240" w:lineRule="auto"/>
        <w:rPr>
          <w:rFonts w:ascii="Times New Roman" w:eastAsia="Times New Roman" w:hAnsi="Times New Roman" w:cs="Times New Roman"/>
          <w:color w:val="000000" w:themeColor="text1"/>
          <w:sz w:val="24"/>
          <w:szCs w:val="24"/>
        </w:rPr>
      </w:pPr>
      <w:r w:rsidRPr="005867BC">
        <w:rPr>
          <w:rFonts w:ascii="Times New Roman" w:eastAsia="Times New Roman" w:hAnsi="Times New Roman" w:cs="Times New Roman"/>
          <w:color w:val="000000" w:themeColor="text1"/>
          <w:sz w:val="24"/>
          <w:szCs w:val="24"/>
        </w:rPr>
        <w:t>In the Automatic Workload Repository, baselines are identified by a range of snapshots that are preserved for future comparisons.</w:t>
      </w:r>
    </w:p>
    <w:p w:rsidR="00357ECF" w:rsidRDefault="008D67FF">
      <w:pPr>
        <w:rPr>
          <w:rFonts w:ascii="Times New Roman" w:hAnsi="Times New Roman" w:cs="Times New Roman"/>
          <w:color w:val="000000" w:themeColor="text1"/>
          <w:sz w:val="24"/>
          <w:szCs w:val="24"/>
        </w:rPr>
      </w:pPr>
    </w:p>
    <w:p w:rsidR="00BC2163" w:rsidRDefault="00BC2163">
      <w:pPr>
        <w:rPr>
          <w:rFonts w:ascii="Times New Roman" w:hAnsi="Times New Roman" w:cs="Times New Roman"/>
          <w:color w:val="000000" w:themeColor="text1"/>
          <w:sz w:val="24"/>
          <w:szCs w:val="24"/>
        </w:rPr>
      </w:pPr>
    </w:p>
    <w:p w:rsidR="00BC2163" w:rsidRDefault="00BC2163">
      <w:pPr>
        <w:rPr>
          <w:rFonts w:ascii="Segoe UI" w:hAnsi="Segoe UI" w:cs="Segoe UI"/>
          <w:color w:val="000000"/>
          <w:shd w:val="clear" w:color="auto" w:fill="FFFFFF"/>
        </w:rPr>
      </w:pPr>
    </w:p>
    <w:p w:rsidR="00BC2163" w:rsidRDefault="00BC2163">
      <w:pPr>
        <w:rPr>
          <w:rFonts w:ascii="Segoe UI" w:hAnsi="Segoe UI" w:cs="Segoe UI"/>
          <w:color w:val="000000"/>
          <w:shd w:val="clear" w:color="auto" w:fill="FFFFFF"/>
        </w:rPr>
      </w:pPr>
      <w:r>
        <w:rPr>
          <w:rFonts w:ascii="Segoe UI" w:hAnsi="Segoe UI" w:cs="Segoe UI"/>
          <w:color w:val="000000"/>
          <w:shd w:val="clear" w:color="auto" w:fill="FFFFFF"/>
        </w:rPr>
        <w:t>There are two automatic tuning features that are available:</w:t>
      </w:r>
    </w:p>
    <w:p w:rsidR="00BC2163" w:rsidRPr="00BC2163" w:rsidRDefault="00BC2163" w:rsidP="00BC2163">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BC2163">
        <w:rPr>
          <w:rFonts w:ascii="Segoe UI" w:eastAsia="Times New Roman" w:hAnsi="Segoe UI" w:cs="Segoe UI"/>
          <w:b/>
          <w:bCs/>
          <w:color w:val="000000"/>
          <w:sz w:val="24"/>
          <w:szCs w:val="24"/>
        </w:rPr>
        <w:t>Automatic plan correction</w:t>
      </w:r>
      <w:r w:rsidRPr="00BC2163">
        <w:rPr>
          <w:rFonts w:ascii="Segoe UI" w:eastAsia="Times New Roman" w:hAnsi="Segoe UI" w:cs="Segoe UI"/>
          <w:color w:val="000000"/>
          <w:sz w:val="24"/>
          <w:szCs w:val="24"/>
        </w:rPr>
        <w:t> identifies problematic query execution plans and fixes query execution plan performance problems. </w:t>
      </w:r>
      <w:r w:rsidRPr="00BC2163">
        <w:rPr>
          <w:rFonts w:ascii="Segoe UI" w:eastAsia="Times New Roman" w:hAnsi="Segoe UI" w:cs="Segoe UI"/>
          <w:b/>
          <w:bCs/>
          <w:color w:val="000000"/>
          <w:sz w:val="24"/>
          <w:szCs w:val="24"/>
        </w:rPr>
        <w:t>Applies to</w:t>
      </w:r>
      <w:r w:rsidRPr="00BC2163">
        <w:rPr>
          <w:rFonts w:ascii="Segoe UI" w:eastAsia="Times New Roman" w:hAnsi="Segoe UI" w:cs="Segoe UI"/>
          <w:color w:val="000000"/>
          <w:sz w:val="24"/>
          <w:szCs w:val="24"/>
        </w:rPr>
        <w:t>: SQL Server (Starting with SQL Server 2017 (14.x)) and Azure SQL Database</w:t>
      </w:r>
    </w:p>
    <w:p w:rsidR="00BC2163" w:rsidRPr="00BC2163" w:rsidRDefault="00BC2163" w:rsidP="00BC2163">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BC2163">
        <w:rPr>
          <w:rFonts w:ascii="Segoe UI" w:eastAsia="Times New Roman" w:hAnsi="Segoe UI" w:cs="Segoe UI"/>
          <w:b/>
          <w:bCs/>
          <w:color w:val="000000"/>
          <w:sz w:val="24"/>
          <w:szCs w:val="24"/>
        </w:rPr>
        <w:t>Automatic index management</w:t>
      </w:r>
      <w:r w:rsidRPr="00BC2163">
        <w:rPr>
          <w:rFonts w:ascii="Segoe UI" w:eastAsia="Times New Roman" w:hAnsi="Segoe UI" w:cs="Segoe UI"/>
          <w:color w:val="000000"/>
          <w:sz w:val="24"/>
          <w:szCs w:val="24"/>
        </w:rPr>
        <w:t> identifies indexes that should be added in your database, and indexes that should be removed. </w:t>
      </w:r>
      <w:r w:rsidRPr="00BC2163">
        <w:rPr>
          <w:rFonts w:ascii="Segoe UI" w:eastAsia="Times New Roman" w:hAnsi="Segoe UI" w:cs="Segoe UI"/>
          <w:b/>
          <w:bCs/>
          <w:color w:val="000000"/>
          <w:sz w:val="24"/>
          <w:szCs w:val="24"/>
        </w:rPr>
        <w:t>Applies to</w:t>
      </w:r>
      <w:r w:rsidRPr="00BC2163">
        <w:rPr>
          <w:rFonts w:ascii="Segoe UI" w:eastAsia="Times New Roman" w:hAnsi="Segoe UI" w:cs="Segoe UI"/>
          <w:color w:val="000000"/>
          <w:sz w:val="24"/>
          <w:szCs w:val="24"/>
        </w:rPr>
        <w:t>: Azure SQL Database</w:t>
      </w:r>
    </w:p>
    <w:p w:rsidR="00BC2163" w:rsidRPr="008D67FF" w:rsidRDefault="00BC2163" w:rsidP="00BC2163">
      <w:pPr>
        <w:pStyle w:val="Heading3"/>
        <w:shd w:val="clear" w:color="auto" w:fill="FFFFFF"/>
        <w:spacing w:before="0"/>
        <w:rPr>
          <w:rFonts w:ascii="Segoe UI" w:hAnsi="Segoe UI" w:cs="Segoe UI"/>
          <w:color w:val="000000"/>
          <w:sz w:val="28"/>
          <w:szCs w:val="28"/>
        </w:rPr>
      </w:pPr>
      <w:r w:rsidRPr="008D67FF">
        <w:rPr>
          <w:rFonts w:ascii="Segoe UI" w:hAnsi="Segoe UI" w:cs="Segoe UI"/>
          <w:color w:val="000000"/>
          <w:sz w:val="28"/>
          <w:szCs w:val="28"/>
        </w:rPr>
        <w:t>How does automatic tuning work?</w:t>
      </w:r>
    </w:p>
    <w:p w:rsidR="00BC2163" w:rsidRDefault="00BC2163" w:rsidP="00BC2163">
      <w:pPr>
        <w:pStyle w:val="NormalWeb"/>
        <w:shd w:val="clear" w:color="auto" w:fill="FFFFFF"/>
        <w:spacing w:after="0" w:afterAutospacing="0"/>
        <w:rPr>
          <w:rFonts w:ascii="Segoe UI" w:hAnsi="Segoe UI" w:cs="Segoe UI"/>
          <w:color w:val="000000"/>
        </w:rPr>
      </w:pPr>
      <w:r>
        <w:rPr>
          <w:rFonts w:ascii="Segoe UI" w:hAnsi="Segoe UI" w:cs="Segoe UI"/>
          <w:color w:val="000000"/>
        </w:rPr>
        <w:t xml:space="preserve">Automatic tuning is </w:t>
      </w:r>
      <w:proofErr w:type="gramStart"/>
      <w:r>
        <w:rPr>
          <w:rFonts w:ascii="Segoe UI" w:hAnsi="Segoe UI" w:cs="Segoe UI"/>
          <w:color w:val="000000"/>
        </w:rPr>
        <w:t>a continuous monitoring and analysis process that constantly learns about the characteristics of your workload and identify</w:t>
      </w:r>
      <w:proofErr w:type="gramEnd"/>
      <w:r>
        <w:rPr>
          <w:rFonts w:ascii="Segoe UI" w:hAnsi="Segoe UI" w:cs="Segoe UI"/>
          <w:color w:val="000000"/>
        </w:rPr>
        <w:t xml:space="preserve"> potential issues and improvements.</w:t>
      </w:r>
    </w:p>
    <w:p w:rsidR="008D67FF" w:rsidRDefault="008D67FF" w:rsidP="00BC2163">
      <w:pPr>
        <w:rPr>
          <w:rFonts w:ascii="Times New Roman" w:hAnsi="Times New Roman" w:cs="Times New Roman"/>
          <w:color w:val="000000" w:themeColor="text1"/>
          <w:sz w:val="24"/>
          <w:szCs w:val="24"/>
        </w:rPr>
      </w:pPr>
    </w:p>
    <w:p w:rsidR="00BC2163" w:rsidRPr="00BC2163" w:rsidRDefault="00BC2163" w:rsidP="00BC2163">
      <w:pPr>
        <w:rPr>
          <w:rFonts w:ascii="Times New Roman" w:hAnsi="Times New Roman" w:cs="Times New Roman"/>
          <w:color w:val="000000" w:themeColor="text1"/>
          <w:sz w:val="24"/>
          <w:szCs w:val="24"/>
        </w:rPr>
      </w:pPr>
      <w:r w:rsidRPr="00BC2163">
        <w:rPr>
          <w:rFonts w:ascii="Times New Roman" w:hAnsi="Times New Roman" w:cs="Times New Roman"/>
          <w:color w:val="000000" w:themeColor="text1"/>
          <w:sz w:val="24"/>
          <w:szCs w:val="24"/>
        </w:rPr>
        <w:t>ALTER DATABASE current</w:t>
      </w:r>
    </w:p>
    <w:p w:rsidR="00BC2163" w:rsidRDefault="00BC2163" w:rsidP="00BC2163">
      <w:pPr>
        <w:rPr>
          <w:rFonts w:ascii="Times New Roman" w:hAnsi="Times New Roman" w:cs="Times New Roman"/>
          <w:color w:val="000000" w:themeColor="text1"/>
          <w:sz w:val="24"/>
          <w:szCs w:val="24"/>
        </w:rPr>
      </w:pPr>
      <w:r w:rsidRPr="00BC2163">
        <w:rPr>
          <w:rFonts w:ascii="Times New Roman" w:hAnsi="Times New Roman" w:cs="Times New Roman"/>
          <w:color w:val="000000" w:themeColor="text1"/>
          <w:sz w:val="24"/>
          <w:szCs w:val="24"/>
        </w:rPr>
        <w:t xml:space="preserve">SET AUTOMATIC_TUNING </w:t>
      </w:r>
      <w:proofErr w:type="gramStart"/>
      <w:r w:rsidRPr="00BC2163">
        <w:rPr>
          <w:rFonts w:ascii="Times New Roman" w:hAnsi="Times New Roman" w:cs="Times New Roman"/>
          <w:color w:val="000000" w:themeColor="text1"/>
          <w:sz w:val="24"/>
          <w:szCs w:val="24"/>
        </w:rPr>
        <w:t>( FORCE</w:t>
      </w:r>
      <w:proofErr w:type="gramEnd"/>
      <w:r w:rsidRPr="00BC2163">
        <w:rPr>
          <w:rFonts w:ascii="Times New Roman" w:hAnsi="Times New Roman" w:cs="Times New Roman"/>
          <w:color w:val="000000" w:themeColor="text1"/>
          <w:sz w:val="24"/>
          <w:szCs w:val="24"/>
        </w:rPr>
        <w:t>_LAST_GOOD_PLAN = ON );</w:t>
      </w:r>
    </w:p>
    <w:p w:rsidR="00BC2163" w:rsidRDefault="00FE09D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DYNAMIC PERFORMACE VIEW</w:t>
      </w:r>
    </w:p>
    <w:p w:rsidR="008D67FF" w:rsidRPr="008D67FF" w:rsidRDefault="008D67FF">
      <w:pPr>
        <w:rPr>
          <w:rFonts w:ascii="Times New Roman" w:hAnsi="Times New Roman" w:cs="Times New Roman"/>
          <w:color w:val="000000" w:themeColor="text1"/>
          <w:sz w:val="28"/>
          <w:szCs w:val="28"/>
        </w:rPr>
      </w:pPr>
    </w:p>
    <w:p w:rsidR="008D67FF" w:rsidRPr="008D67FF" w:rsidRDefault="00FE09D7">
      <w:pPr>
        <w:rPr>
          <w:rFonts w:ascii="Arial" w:hAnsi="Arial" w:cs="Arial"/>
          <w:color w:val="222222"/>
          <w:sz w:val="28"/>
          <w:szCs w:val="28"/>
          <w:shd w:val="clear" w:color="auto" w:fill="FFFFFF"/>
        </w:rPr>
      </w:pPr>
      <w:proofErr w:type="gramStart"/>
      <w:r w:rsidRPr="008D67FF">
        <w:rPr>
          <w:rFonts w:ascii="Arial" w:hAnsi="Arial" w:cs="Arial"/>
          <w:b/>
          <w:bCs/>
          <w:color w:val="222222"/>
          <w:sz w:val="28"/>
          <w:szCs w:val="28"/>
          <w:shd w:val="clear" w:color="auto" w:fill="FFFFFF"/>
        </w:rPr>
        <w:t>Dynamic Performance Views</w:t>
      </w:r>
      <w:r w:rsidRPr="008D67FF">
        <w:rPr>
          <w:rFonts w:ascii="Arial" w:hAnsi="Arial" w:cs="Arial"/>
          <w:color w:val="222222"/>
          <w:sz w:val="28"/>
          <w:szCs w:val="28"/>
          <w:shd w:val="clear" w:color="auto" w:fill="FFFFFF"/>
        </w:rPr>
        <w:t>.</w:t>
      </w:r>
      <w:proofErr w:type="gramEnd"/>
      <w:r w:rsidRPr="008D67FF">
        <w:rPr>
          <w:rFonts w:ascii="Arial" w:hAnsi="Arial" w:cs="Arial"/>
          <w:color w:val="222222"/>
          <w:sz w:val="28"/>
          <w:szCs w:val="28"/>
          <w:shd w:val="clear" w:color="auto" w:fill="FFFFFF"/>
        </w:rPr>
        <w:t xml:space="preserve"> </w:t>
      </w:r>
    </w:p>
    <w:p w:rsidR="00FE09D7" w:rsidRPr="008D67FF" w:rsidRDefault="00FE09D7" w:rsidP="008D67FF">
      <w:pPr>
        <w:ind w:firstLine="720"/>
        <w:rPr>
          <w:rFonts w:ascii="Times New Roman" w:hAnsi="Times New Roman" w:cs="Times New Roman"/>
          <w:sz w:val="24"/>
          <w:szCs w:val="24"/>
          <w:shd w:val="clear" w:color="auto" w:fill="FFFFFF"/>
        </w:rPr>
      </w:pPr>
      <w:r w:rsidRPr="008D67FF">
        <w:rPr>
          <w:rFonts w:ascii="Times New Roman" w:hAnsi="Times New Roman" w:cs="Times New Roman"/>
          <w:sz w:val="24"/>
          <w:szCs w:val="24"/>
          <w:shd w:val="clear" w:color="auto" w:fill="FFFFFF"/>
        </w:rPr>
        <w:t>The </w:t>
      </w:r>
      <w:r w:rsidRPr="008D67FF">
        <w:rPr>
          <w:rFonts w:ascii="Times New Roman" w:hAnsi="Times New Roman" w:cs="Times New Roman"/>
          <w:b/>
          <w:bCs/>
          <w:sz w:val="24"/>
          <w:szCs w:val="24"/>
          <w:shd w:val="clear" w:color="auto" w:fill="FFFFFF"/>
        </w:rPr>
        <w:t>Oracle</w:t>
      </w:r>
      <w:r w:rsidRPr="008D67FF">
        <w:rPr>
          <w:rFonts w:ascii="Times New Roman" w:hAnsi="Times New Roman" w:cs="Times New Roman"/>
          <w:sz w:val="24"/>
          <w:szCs w:val="24"/>
          <w:shd w:val="clear" w:color="auto" w:fill="FFFFFF"/>
        </w:rPr>
        <w:t xml:space="preserve"> Server contains a set of </w:t>
      </w:r>
      <w:proofErr w:type="spellStart"/>
      <w:r w:rsidRPr="008D67FF">
        <w:rPr>
          <w:rFonts w:ascii="Times New Roman" w:hAnsi="Times New Roman" w:cs="Times New Roman"/>
          <w:sz w:val="24"/>
          <w:szCs w:val="24"/>
          <w:shd w:val="clear" w:color="auto" w:fill="FFFFFF"/>
        </w:rPr>
        <w:t>underlying</w:t>
      </w:r>
      <w:r w:rsidRPr="008D67FF">
        <w:rPr>
          <w:rFonts w:ascii="Times New Roman" w:hAnsi="Times New Roman" w:cs="Times New Roman"/>
          <w:b/>
          <w:bCs/>
          <w:sz w:val="24"/>
          <w:szCs w:val="24"/>
          <w:shd w:val="clear" w:color="auto" w:fill="FFFFFF"/>
        </w:rPr>
        <w:t>views</w:t>
      </w:r>
      <w:proofErr w:type="spellEnd"/>
      <w:r w:rsidRPr="008D67FF">
        <w:rPr>
          <w:rFonts w:ascii="Times New Roman" w:hAnsi="Times New Roman" w:cs="Times New Roman"/>
          <w:sz w:val="24"/>
          <w:szCs w:val="24"/>
          <w:shd w:val="clear" w:color="auto" w:fill="FFFFFF"/>
        </w:rPr>
        <w:t> that are maintained by the server and accessible to the database administrator user SYS. ... These </w:t>
      </w:r>
      <w:r w:rsidRPr="008D67FF">
        <w:rPr>
          <w:rFonts w:ascii="Times New Roman" w:hAnsi="Times New Roman" w:cs="Times New Roman"/>
          <w:b/>
          <w:bCs/>
          <w:sz w:val="24"/>
          <w:szCs w:val="24"/>
          <w:shd w:val="clear" w:color="auto" w:fill="FFFFFF"/>
        </w:rPr>
        <w:t>views</w:t>
      </w:r>
      <w:r w:rsidRPr="008D67FF">
        <w:rPr>
          <w:rFonts w:ascii="Times New Roman" w:hAnsi="Times New Roman" w:cs="Times New Roman"/>
          <w:sz w:val="24"/>
          <w:szCs w:val="24"/>
          <w:shd w:val="clear" w:color="auto" w:fill="FFFFFF"/>
        </w:rPr>
        <w:t> provide data on internal disk structures and memory structures. These </w:t>
      </w:r>
      <w:r w:rsidRPr="008D67FF">
        <w:rPr>
          <w:rFonts w:ascii="Times New Roman" w:hAnsi="Times New Roman" w:cs="Times New Roman"/>
          <w:b/>
          <w:bCs/>
          <w:sz w:val="24"/>
          <w:szCs w:val="24"/>
          <w:shd w:val="clear" w:color="auto" w:fill="FFFFFF"/>
        </w:rPr>
        <w:t>views</w:t>
      </w:r>
      <w:r w:rsidRPr="008D67FF">
        <w:rPr>
          <w:rFonts w:ascii="Times New Roman" w:hAnsi="Times New Roman" w:cs="Times New Roman"/>
          <w:sz w:val="24"/>
          <w:szCs w:val="24"/>
          <w:shd w:val="clear" w:color="auto" w:fill="FFFFFF"/>
        </w:rPr>
        <w:t> can be selected from, but never updated or altered by the user.</w:t>
      </w:r>
    </w:p>
    <w:p w:rsidR="008D67FF" w:rsidRPr="008D67FF" w:rsidRDefault="008D67FF" w:rsidP="008D67FF">
      <w:pPr>
        <w:pStyle w:val="Heading2"/>
        <w:shd w:val="clear" w:color="auto" w:fill="FFFFFF"/>
        <w:spacing w:before="240" w:beforeAutospacing="0" w:after="150" w:afterAutospacing="0"/>
        <w:rPr>
          <w:bCs w:val="0"/>
          <w:sz w:val="24"/>
          <w:szCs w:val="24"/>
        </w:rPr>
      </w:pPr>
      <w:r w:rsidRPr="008D67FF">
        <w:rPr>
          <w:bCs w:val="0"/>
          <w:sz w:val="24"/>
          <w:szCs w:val="24"/>
        </w:rPr>
        <w:t>V$ Views</w:t>
      </w:r>
    </w:p>
    <w:p w:rsidR="008D67FF" w:rsidRPr="008D67FF" w:rsidRDefault="008D67FF" w:rsidP="008D67FF">
      <w:pPr>
        <w:pStyle w:val="NormalWeb"/>
        <w:shd w:val="clear" w:color="auto" w:fill="FFFFFF"/>
      </w:pPr>
      <w:r w:rsidRPr="008D67FF">
        <w:t xml:space="preserve">   </w:t>
      </w:r>
      <w:r w:rsidRPr="008D67FF">
        <w:t>The actual dynamic performance views are identified by the prefix </w:t>
      </w:r>
      <w:r w:rsidRPr="008D67FF">
        <w:rPr>
          <w:rStyle w:val="HTMLCode"/>
          <w:rFonts w:ascii="Times New Roman" w:eastAsiaTheme="majorEastAsia" w:hAnsi="Times New Roman" w:cs="Times New Roman"/>
          <w:sz w:val="24"/>
          <w:szCs w:val="24"/>
          <w:shd w:val="clear" w:color="auto" w:fill="EEEEEE"/>
        </w:rPr>
        <w:t>V_$</w:t>
      </w:r>
      <w:r w:rsidRPr="008D67FF">
        <w:t>. Public synonyms for these views have the prefix </w:t>
      </w:r>
      <w:r w:rsidRPr="008D67FF">
        <w:rPr>
          <w:rStyle w:val="HTMLCode"/>
          <w:rFonts w:ascii="Times New Roman" w:eastAsiaTheme="majorEastAsia" w:hAnsi="Times New Roman" w:cs="Times New Roman"/>
          <w:sz w:val="24"/>
          <w:szCs w:val="24"/>
          <w:shd w:val="clear" w:color="auto" w:fill="EEEEEE"/>
        </w:rPr>
        <w:t>V$</w:t>
      </w:r>
      <w:r w:rsidRPr="008D67FF">
        <w:t>. Database administrators and other users should access only the </w:t>
      </w:r>
      <w:r w:rsidRPr="008D67FF">
        <w:rPr>
          <w:rStyle w:val="HTMLCode"/>
          <w:rFonts w:ascii="Times New Roman" w:eastAsiaTheme="majorEastAsia" w:hAnsi="Times New Roman" w:cs="Times New Roman"/>
          <w:sz w:val="24"/>
          <w:szCs w:val="24"/>
          <w:shd w:val="clear" w:color="auto" w:fill="EEEEEE"/>
        </w:rPr>
        <w:t>V$</w:t>
      </w:r>
      <w:r w:rsidRPr="008D67FF">
        <w:t> objects, not the </w:t>
      </w:r>
      <w:r w:rsidRPr="008D67FF">
        <w:rPr>
          <w:rStyle w:val="HTMLCode"/>
          <w:rFonts w:ascii="Times New Roman" w:eastAsiaTheme="majorEastAsia" w:hAnsi="Times New Roman" w:cs="Times New Roman"/>
          <w:sz w:val="24"/>
          <w:szCs w:val="24"/>
          <w:shd w:val="clear" w:color="auto" w:fill="EEEEEE"/>
        </w:rPr>
        <w:t>V_$</w:t>
      </w:r>
      <w:r w:rsidRPr="008D67FF">
        <w:t> objects.</w:t>
      </w:r>
    </w:p>
    <w:p w:rsidR="008D67FF" w:rsidRPr="008D67FF" w:rsidRDefault="008D67FF" w:rsidP="008D67FF">
      <w:pPr>
        <w:pStyle w:val="NormalWeb"/>
        <w:shd w:val="clear" w:color="auto" w:fill="FFFFFF"/>
      </w:pPr>
      <w:r w:rsidRPr="008D67FF">
        <w:t>The dynamic performance views are used by Oracle Enterprise Manager, which is the primary interface for accessing information about system performance. After an instance is started, the </w:t>
      </w:r>
      <w:r w:rsidRPr="008D67FF">
        <w:rPr>
          <w:rStyle w:val="HTMLCode"/>
          <w:rFonts w:ascii="Times New Roman" w:eastAsiaTheme="majorEastAsia" w:hAnsi="Times New Roman" w:cs="Times New Roman"/>
          <w:sz w:val="24"/>
          <w:szCs w:val="24"/>
          <w:shd w:val="clear" w:color="auto" w:fill="EEEEEE"/>
        </w:rPr>
        <w:t>V$</w:t>
      </w:r>
      <w:r w:rsidRPr="008D67FF">
        <w:t> views that read from memory are accessible. Views that read data from disk require that the database be mounted, and some require that the database be open.</w:t>
      </w:r>
    </w:p>
    <w:p w:rsidR="008D67FF" w:rsidRPr="008D67FF" w:rsidRDefault="008D67FF" w:rsidP="008D67FF">
      <w:pPr>
        <w:pStyle w:val="Heading2"/>
        <w:shd w:val="clear" w:color="auto" w:fill="FFFFFF"/>
        <w:spacing w:before="240" w:beforeAutospacing="0" w:after="150" w:afterAutospacing="0"/>
        <w:rPr>
          <w:b w:val="0"/>
          <w:bCs w:val="0"/>
          <w:sz w:val="24"/>
          <w:szCs w:val="24"/>
        </w:rPr>
      </w:pPr>
    </w:p>
    <w:p w:rsidR="008D67FF" w:rsidRPr="008D67FF" w:rsidRDefault="008D67FF" w:rsidP="008D67FF">
      <w:pPr>
        <w:pStyle w:val="Heading2"/>
        <w:shd w:val="clear" w:color="auto" w:fill="FFFFFF"/>
        <w:spacing w:before="240" w:beforeAutospacing="0" w:after="150" w:afterAutospacing="0"/>
        <w:rPr>
          <w:bCs w:val="0"/>
          <w:sz w:val="24"/>
          <w:szCs w:val="24"/>
        </w:rPr>
      </w:pPr>
      <w:r w:rsidRPr="008D67FF">
        <w:rPr>
          <w:bCs w:val="0"/>
          <w:sz w:val="24"/>
          <w:szCs w:val="24"/>
        </w:rPr>
        <w:lastRenderedPageBreak/>
        <w:t>GV$ Views</w:t>
      </w:r>
      <w:bookmarkStart w:id="0" w:name="_GoBack"/>
      <w:bookmarkEnd w:id="0"/>
    </w:p>
    <w:p w:rsidR="008D67FF" w:rsidRPr="008D67FF" w:rsidRDefault="008D67FF" w:rsidP="008D67FF">
      <w:pPr>
        <w:pStyle w:val="NormalWeb"/>
        <w:shd w:val="clear" w:color="auto" w:fill="FFFFFF"/>
      </w:pPr>
      <w:r w:rsidRPr="008D67FF">
        <w:t>For almost every </w:t>
      </w:r>
      <w:r w:rsidRPr="008D67FF">
        <w:rPr>
          <w:rStyle w:val="HTMLCode"/>
          <w:rFonts w:ascii="Times New Roman" w:eastAsiaTheme="majorEastAsia" w:hAnsi="Times New Roman" w:cs="Times New Roman"/>
          <w:sz w:val="24"/>
          <w:szCs w:val="24"/>
          <w:shd w:val="clear" w:color="auto" w:fill="EEEEEE"/>
        </w:rPr>
        <w:t>V$</w:t>
      </w:r>
      <w:r w:rsidRPr="008D67FF">
        <w:t> view described in this chapter, Oracle has a corresponding </w:t>
      </w:r>
      <w:r w:rsidRPr="008D67FF">
        <w:rPr>
          <w:rStyle w:val="HTMLCode"/>
          <w:rFonts w:ascii="Times New Roman" w:eastAsiaTheme="majorEastAsia" w:hAnsi="Times New Roman" w:cs="Times New Roman"/>
          <w:sz w:val="24"/>
          <w:szCs w:val="24"/>
          <w:shd w:val="clear" w:color="auto" w:fill="EEEEEE"/>
        </w:rPr>
        <w:t>GV$</w:t>
      </w:r>
      <w:r w:rsidRPr="008D67FF">
        <w:t> (global </w:t>
      </w:r>
      <w:r w:rsidRPr="008D67FF">
        <w:rPr>
          <w:rStyle w:val="HTMLCode"/>
          <w:rFonts w:ascii="Times New Roman" w:eastAsiaTheme="majorEastAsia" w:hAnsi="Times New Roman" w:cs="Times New Roman"/>
          <w:sz w:val="24"/>
          <w:szCs w:val="24"/>
          <w:shd w:val="clear" w:color="auto" w:fill="EEEEEE"/>
        </w:rPr>
        <w:t>V$</w:t>
      </w:r>
      <w:r w:rsidRPr="008D67FF">
        <w:t>) view. In Real Application Clusters, querying a </w:t>
      </w:r>
      <w:r w:rsidRPr="008D67FF">
        <w:rPr>
          <w:rStyle w:val="HTMLCode"/>
          <w:rFonts w:ascii="Times New Roman" w:eastAsiaTheme="majorEastAsia" w:hAnsi="Times New Roman" w:cs="Times New Roman"/>
          <w:sz w:val="24"/>
          <w:szCs w:val="24"/>
          <w:shd w:val="clear" w:color="auto" w:fill="EEEEEE"/>
        </w:rPr>
        <w:t>GV$</w:t>
      </w:r>
      <w:r w:rsidRPr="008D67FF">
        <w:t> view retrieves the </w:t>
      </w:r>
      <w:r w:rsidRPr="008D67FF">
        <w:rPr>
          <w:rStyle w:val="HTMLCode"/>
          <w:rFonts w:ascii="Times New Roman" w:eastAsiaTheme="majorEastAsia" w:hAnsi="Times New Roman" w:cs="Times New Roman"/>
          <w:sz w:val="24"/>
          <w:szCs w:val="24"/>
          <w:shd w:val="clear" w:color="auto" w:fill="EEEEEE"/>
        </w:rPr>
        <w:t>V$</w:t>
      </w:r>
      <w:r w:rsidRPr="008D67FF">
        <w:t> view information from all qualified instances. In addition to the </w:t>
      </w:r>
      <w:r w:rsidRPr="008D67FF">
        <w:rPr>
          <w:rStyle w:val="HTMLCode"/>
          <w:rFonts w:ascii="Times New Roman" w:eastAsiaTheme="majorEastAsia" w:hAnsi="Times New Roman" w:cs="Times New Roman"/>
          <w:sz w:val="24"/>
          <w:szCs w:val="24"/>
          <w:shd w:val="clear" w:color="auto" w:fill="EEEEEE"/>
        </w:rPr>
        <w:t>V$</w:t>
      </w:r>
      <w:r w:rsidRPr="008D67FF">
        <w:t> information, each </w:t>
      </w:r>
      <w:r w:rsidRPr="008D67FF">
        <w:rPr>
          <w:rStyle w:val="HTMLCode"/>
          <w:rFonts w:ascii="Times New Roman" w:eastAsiaTheme="majorEastAsia" w:hAnsi="Times New Roman" w:cs="Times New Roman"/>
          <w:sz w:val="24"/>
          <w:szCs w:val="24"/>
          <w:shd w:val="clear" w:color="auto" w:fill="EEEEEE"/>
        </w:rPr>
        <w:t>GV$</w:t>
      </w:r>
      <w:r w:rsidRPr="008D67FF">
        <w:t> view contains an extra column named </w:t>
      </w:r>
      <w:proofErr w:type="spellStart"/>
      <w:r w:rsidRPr="008D67FF">
        <w:rPr>
          <w:rStyle w:val="HTMLCode"/>
          <w:rFonts w:ascii="Times New Roman" w:eastAsiaTheme="majorEastAsia" w:hAnsi="Times New Roman" w:cs="Times New Roman"/>
          <w:sz w:val="24"/>
          <w:szCs w:val="24"/>
          <w:shd w:val="clear" w:color="auto" w:fill="EEEEEE"/>
        </w:rPr>
        <w:t>INST_ID</w:t>
      </w:r>
      <w:r w:rsidRPr="008D67FF">
        <w:t>of</w:t>
      </w:r>
      <w:proofErr w:type="spellEnd"/>
      <w:r w:rsidRPr="008D67FF">
        <w:t xml:space="preserve"> </w:t>
      </w:r>
      <w:proofErr w:type="spellStart"/>
      <w:r w:rsidRPr="008D67FF">
        <w:t>datatype</w:t>
      </w:r>
      <w:proofErr w:type="spellEnd"/>
      <w:r w:rsidRPr="008D67FF">
        <w:t> </w:t>
      </w:r>
      <w:r w:rsidRPr="008D67FF">
        <w:rPr>
          <w:rStyle w:val="HTMLCode"/>
          <w:rFonts w:ascii="Times New Roman" w:eastAsiaTheme="majorEastAsia" w:hAnsi="Times New Roman" w:cs="Times New Roman"/>
          <w:sz w:val="24"/>
          <w:szCs w:val="24"/>
          <w:shd w:val="clear" w:color="auto" w:fill="EEEEEE"/>
        </w:rPr>
        <w:t>NUMBER</w:t>
      </w:r>
      <w:r w:rsidRPr="008D67FF">
        <w:t>. The </w:t>
      </w:r>
      <w:r w:rsidRPr="008D67FF">
        <w:rPr>
          <w:rStyle w:val="HTMLCode"/>
          <w:rFonts w:ascii="Times New Roman" w:eastAsiaTheme="majorEastAsia" w:hAnsi="Times New Roman" w:cs="Times New Roman"/>
          <w:sz w:val="24"/>
          <w:szCs w:val="24"/>
          <w:shd w:val="clear" w:color="auto" w:fill="EEEEEE"/>
        </w:rPr>
        <w:t>INST_ID</w:t>
      </w:r>
      <w:r w:rsidRPr="008D67FF">
        <w:t> column displays the instance number from which the associated </w:t>
      </w:r>
      <w:r w:rsidRPr="008D67FF">
        <w:rPr>
          <w:rStyle w:val="HTMLCode"/>
          <w:rFonts w:ascii="Times New Roman" w:eastAsiaTheme="majorEastAsia" w:hAnsi="Times New Roman" w:cs="Times New Roman"/>
          <w:sz w:val="24"/>
          <w:szCs w:val="24"/>
          <w:shd w:val="clear" w:color="auto" w:fill="EEEEEE"/>
        </w:rPr>
        <w:t>V$</w:t>
      </w:r>
      <w:r w:rsidRPr="008D67FF">
        <w:t> view information was obtained. The </w:t>
      </w:r>
      <w:proofErr w:type="spellStart"/>
      <w:r w:rsidRPr="008D67FF">
        <w:rPr>
          <w:rStyle w:val="HTMLCode"/>
          <w:rFonts w:ascii="Times New Roman" w:eastAsiaTheme="majorEastAsia" w:hAnsi="Times New Roman" w:cs="Times New Roman"/>
          <w:sz w:val="24"/>
          <w:szCs w:val="24"/>
          <w:shd w:val="clear" w:color="auto" w:fill="EEEEEE"/>
        </w:rPr>
        <w:t>INST_ID</w:t>
      </w:r>
      <w:r w:rsidRPr="008D67FF">
        <w:t>column</w:t>
      </w:r>
      <w:proofErr w:type="spellEnd"/>
      <w:r w:rsidRPr="008D67FF">
        <w:t xml:space="preserve"> can be used as a filter to retrieve </w:t>
      </w:r>
      <w:r w:rsidRPr="008D67FF">
        <w:rPr>
          <w:rStyle w:val="HTMLCode"/>
          <w:rFonts w:ascii="Times New Roman" w:eastAsiaTheme="majorEastAsia" w:hAnsi="Times New Roman" w:cs="Times New Roman"/>
          <w:sz w:val="24"/>
          <w:szCs w:val="24"/>
          <w:shd w:val="clear" w:color="auto" w:fill="EEEEEE"/>
        </w:rPr>
        <w:t>V$</w:t>
      </w:r>
      <w:r w:rsidRPr="008D67FF">
        <w:t> information from a subset of available instances. For example, the following query retrieves the information from the </w:t>
      </w:r>
      <w:r w:rsidRPr="008D67FF">
        <w:rPr>
          <w:rStyle w:val="HTMLCode"/>
          <w:rFonts w:ascii="Times New Roman" w:eastAsiaTheme="majorEastAsia" w:hAnsi="Times New Roman" w:cs="Times New Roman"/>
          <w:sz w:val="24"/>
          <w:szCs w:val="24"/>
          <w:shd w:val="clear" w:color="auto" w:fill="EEEEEE"/>
        </w:rPr>
        <w:t>V$LOCK</w:t>
      </w:r>
      <w:r w:rsidRPr="008D67FF">
        <w:t> view on instances 2 and 5:</w:t>
      </w:r>
    </w:p>
    <w:p w:rsidR="008D67FF" w:rsidRPr="008D67FF" w:rsidRDefault="008D67FF" w:rsidP="008D67FF">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rFonts w:ascii="Times New Roman" w:hAnsi="Times New Roman" w:cs="Times New Roman"/>
          <w:sz w:val="24"/>
          <w:szCs w:val="24"/>
        </w:rPr>
      </w:pPr>
      <w:r w:rsidRPr="008D67FF">
        <w:rPr>
          <w:rFonts w:ascii="Times New Roman" w:hAnsi="Times New Roman" w:cs="Times New Roman"/>
          <w:sz w:val="24"/>
          <w:szCs w:val="24"/>
        </w:rPr>
        <w:t>SQL&gt; SELECT * FROM GV$LOCK WHERE INST_ID = 2 OR INST_ID = 5;</w:t>
      </w:r>
    </w:p>
    <w:p w:rsidR="008D67FF" w:rsidRPr="008D67FF" w:rsidRDefault="008D67FF" w:rsidP="008D67FF">
      <w:pPr>
        <w:ind w:firstLine="720"/>
        <w:rPr>
          <w:rFonts w:ascii="Times New Roman" w:hAnsi="Times New Roman" w:cs="Times New Roman"/>
          <w:sz w:val="24"/>
          <w:szCs w:val="24"/>
          <w:shd w:val="clear" w:color="auto" w:fill="FFFFFF"/>
        </w:rPr>
      </w:pPr>
    </w:p>
    <w:p w:rsidR="008D67FF" w:rsidRPr="008D67FF" w:rsidRDefault="008D67FF" w:rsidP="008D67FF">
      <w:pPr>
        <w:ind w:firstLine="720"/>
        <w:rPr>
          <w:rFonts w:ascii="Times New Roman" w:hAnsi="Times New Roman" w:cs="Times New Roman"/>
          <w:sz w:val="24"/>
          <w:szCs w:val="24"/>
          <w:shd w:val="clear" w:color="auto" w:fill="FFFFFF"/>
        </w:rPr>
      </w:pPr>
    </w:p>
    <w:p w:rsidR="008D67FF" w:rsidRPr="008D67FF" w:rsidRDefault="008D67FF" w:rsidP="008D67FF">
      <w:pPr>
        <w:ind w:firstLine="720"/>
        <w:rPr>
          <w:rFonts w:ascii="Times New Roman" w:hAnsi="Times New Roman" w:cs="Times New Roman"/>
          <w:sz w:val="24"/>
          <w:szCs w:val="24"/>
        </w:rPr>
      </w:pPr>
    </w:p>
    <w:sectPr w:rsidR="008D67FF" w:rsidRPr="008D67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293DAB"/>
    <w:multiLevelType w:val="multilevel"/>
    <w:tmpl w:val="01D83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1164AAC"/>
    <w:multiLevelType w:val="multilevel"/>
    <w:tmpl w:val="C9821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CEA1EF7"/>
    <w:multiLevelType w:val="multilevel"/>
    <w:tmpl w:val="1F5EC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7BC"/>
    <w:rsid w:val="004846F9"/>
    <w:rsid w:val="005867BC"/>
    <w:rsid w:val="007C2412"/>
    <w:rsid w:val="008D67FF"/>
    <w:rsid w:val="00BC2163"/>
    <w:rsid w:val="00FE0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867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C21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67BC"/>
    <w:rPr>
      <w:rFonts w:ascii="Times New Roman" w:eastAsia="Times New Roman" w:hAnsi="Times New Roman" w:cs="Times New Roman"/>
      <w:b/>
      <w:bCs/>
      <w:sz w:val="36"/>
      <w:szCs w:val="36"/>
    </w:rPr>
  </w:style>
  <w:style w:type="character" w:styleId="Strong">
    <w:name w:val="Strong"/>
    <w:basedOn w:val="DefaultParagraphFont"/>
    <w:uiPriority w:val="22"/>
    <w:qFormat/>
    <w:rsid w:val="00BC2163"/>
    <w:rPr>
      <w:b/>
      <w:bCs/>
    </w:rPr>
  </w:style>
  <w:style w:type="character" w:customStyle="1" w:styleId="Heading3Char">
    <w:name w:val="Heading 3 Char"/>
    <w:basedOn w:val="DefaultParagraphFont"/>
    <w:link w:val="Heading3"/>
    <w:uiPriority w:val="9"/>
    <w:semiHidden/>
    <w:rsid w:val="00BC2163"/>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BC216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D67F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D6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67F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867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C21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67BC"/>
    <w:rPr>
      <w:rFonts w:ascii="Times New Roman" w:eastAsia="Times New Roman" w:hAnsi="Times New Roman" w:cs="Times New Roman"/>
      <w:b/>
      <w:bCs/>
      <w:sz w:val="36"/>
      <w:szCs w:val="36"/>
    </w:rPr>
  </w:style>
  <w:style w:type="character" w:styleId="Strong">
    <w:name w:val="Strong"/>
    <w:basedOn w:val="DefaultParagraphFont"/>
    <w:uiPriority w:val="22"/>
    <w:qFormat/>
    <w:rsid w:val="00BC2163"/>
    <w:rPr>
      <w:b/>
      <w:bCs/>
    </w:rPr>
  </w:style>
  <w:style w:type="character" w:customStyle="1" w:styleId="Heading3Char">
    <w:name w:val="Heading 3 Char"/>
    <w:basedOn w:val="DefaultParagraphFont"/>
    <w:link w:val="Heading3"/>
    <w:uiPriority w:val="9"/>
    <w:semiHidden/>
    <w:rsid w:val="00BC2163"/>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BC216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D67F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D6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67F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376928">
      <w:bodyDiv w:val="1"/>
      <w:marLeft w:val="0"/>
      <w:marRight w:val="0"/>
      <w:marTop w:val="0"/>
      <w:marBottom w:val="0"/>
      <w:divBdr>
        <w:top w:val="none" w:sz="0" w:space="0" w:color="auto"/>
        <w:left w:val="none" w:sz="0" w:space="0" w:color="auto"/>
        <w:bottom w:val="none" w:sz="0" w:space="0" w:color="auto"/>
        <w:right w:val="none" w:sz="0" w:space="0" w:color="auto"/>
      </w:divBdr>
      <w:divsChild>
        <w:div w:id="1389913948">
          <w:marLeft w:val="15"/>
          <w:marRight w:val="15"/>
          <w:marTop w:val="15"/>
          <w:marBottom w:val="15"/>
          <w:divBdr>
            <w:top w:val="none" w:sz="0" w:space="0" w:color="auto"/>
            <w:left w:val="none" w:sz="0" w:space="0" w:color="auto"/>
            <w:bottom w:val="none" w:sz="0" w:space="0" w:color="auto"/>
            <w:right w:val="none" w:sz="0" w:space="0" w:color="auto"/>
          </w:divBdr>
        </w:div>
        <w:div w:id="1222868915">
          <w:marLeft w:val="15"/>
          <w:marRight w:val="15"/>
          <w:marTop w:val="15"/>
          <w:marBottom w:val="15"/>
          <w:divBdr>
            <w:top w:val="none" w:sz="0" w:space="0" w:color="auto"/>
            <w:left w:val="none" w:sz="0" w:space="0" w:color="auto"/>
            <w:bottom w:val="none" w:sz="0" w:space="0" w:color="auto"/>
            <w:right w:val="none" w:sz="0" w:space="0" w:color="auto"/>
          </w:divBdr>
        </w:div>
        <w:div w:id="600652702">
          <w:marLeft w:val="15"/>
          <w:marRight w:val="15"/>
          <w:marTop w:val="15"/>
          <w:marBottom w:val="15"/>
          <w:divBdr>
            <w:top w:val="none" w:sz="0" w:space="0" w:color="auto"/>
            <w:left w:val="none" w:sz="0" w:space="0" w:color="auto"/>
            <w:bottom w:val="none" w:sz="0" w:space="0" w:color="auto"/>
            <w:right w:val="none" w:sz="0" w:space="0" w:color="auto"/>
          </w:divBdr>
        </w:div>
        <w:div w:id="487944170">
          <w:marLeft w:val="15"/>
          <w:marRight w:val="15"/>
          <w:marTop w:val="15"/>
          <w:marBottom w:val="15"/>
          <w:divBdr>
            <w:top w:val="none" w:sz="0" w:space="0" w:color="auto"/>
            <w:left w:val="none" w:sz="0" w:space="0" w:color="auto"/>
            <w:bottom w:val="none" w:sz="0" w:space="0" w:color="auto"/>
            <w:right w:val="none" w:sz="0" w:space="0" w:color="auto"/>
          </w:divBdr>
        </w:div>
      </w:divsChild>
    </w:div>
    <w:div w:id="762653561">
      <w:bodyDiv w:val="1"/>
      <w:marLeft w:val="0"/>
      <w:marRight w:val="0"/>
      <w:marTop w:val="0"/>
      <w:marBottom w:val="0"/>
      <w:divBdr>
        <w:top w:val="none" w:sz="0" w:space="0" w:color="auto"/>
        <w:left w:val="none" w:sz="0" w:space="0" w:color="auto"/>
        <w:bottom w:val="none" w:sz="0" w:space="0" w:color="auto"/>
        <w:right w:val="none" w:sz="0" w:space="0" w:color="auto"/>
      </w:divBdr>
    </w:div>
    <w:div w:id="928853361">
      <w:bodyDiv w:val="1"/>
      <w:marLeft w:val="0"/>
      <w:marRight w:val="0"/>
      <w:marTop w:val="0"/>
      <w:marBottom w:val="0"/>
      <w:divBdr>
        <w:top w:val="none" w:sz="0" w:space="0" w:color="auto"/>
        <w:left w:val="none" w:sz="0" w:space="0" w:color="auto"/>
        <w:bottom w:val="none" w:sz="0" w:space="0" w:color="auto"/>
        <w:right w:val="none" w:sz="0" w:space="0" w:color="auto"/>
      </w:divBdr>
    </w:div>
    <w:div w:id="1162622067">
      <w:bodyDiv w:val="1"/>
      <w:marLeft w:val="0"/>
      <w:marRight w:val="0"/>
      <w:marTop w:val="0"/>
      <w:marBottom w:val="0"/>
      <w:divBdr>
        <w:top w:val="none" w:sz="0" w:space="0" w:color="auto"/>
        <w:left w:val="none" w:sz="0" w:space="0" w:color="auto"/>
        <w:bottom w:val="none" w:sz="0" w:space="0" w:color="auto"/>
        <w:right w:val="none" w:sz="0" w:space="0" w:color="auto"/>
      </w:divBdr>
      <w:divsChild>
        <w:div w:id="477108900">
          <w:marLeft w:val="0"/>
          <w:marRight w:val="0"/>
          <w:marTop w:val="0"/>
          <w:marBottom w:val="0"/>
          <w:divBdr>
            <w:top w:val="none" w:sz="0" w:space="0" w:color="auto"/>
            <w:left w:val="none" w:sz="0" w:space="0" w:color="auto"/>
            <w:bottom w:val="none" w:sz="0" w:space="0" w:color="auto"/>
            <w:right w:val="none" w:sz="0" w:space="0" w:color="auto"/>
          </w:divBdr>
        </w:div>
        <w:div w:id="747838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Pages>
  <Words>677</Words>
  <Characters>3860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NASRIN FATHIMA.E</dc:creator>
  <cp:lastModifiedBy>NASRIN FATHIMA.E</cp:lastModifiedBy>
  <cp:revision>2</cp:revision>
  <dcterms:created xsi:type="dcterms:W3CDTF">2019-04-01T05:21:00Z</dcterms:created>
  <dcterms:modified xsi:type="dcterms:W3CDTF">2019-04-01T10:21:00Z</dcterms:modified>
</cp:coreProperties>
</file>