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rPr>
          <w:b/>
          <w:sz w:val="42"/>
        </w:rPr>
        <w:t>Auto Ticket Classification Using ServiceNow Flow Designer</w:t>
      </w:r>
    </w:p>
    <w:p>
      <w:pPr>
        <w:jc w:val="center"/>
      </w:pPr>
      <w:r>
        <w:rPr>
          <w:b/>
          <w:sz w:val="32"/>
        </w:rPr>
        <w:t>5. Project Development Phase</w:t>
      </w:r>
    </w:p>
    <w:p>
      <w:pPr>
        <w:jc w:val="center"/>
        <w:rPr>
          <w:b/>
          <w:bCs/>
        </w:rPr>
      </w:pPr>
      <w:bookmarkStart w:id="0" w:name="_GoBack"/>
      <w:r>
        <w:rPr>
          <w:b/>
          <w:bCs/>
        </w:rPr>
        <w:t>Team ID : SWTID-2026-1622</w:t>
      </w:r>
    </w:p>
    <w:p>
      <w:bookmarkEnd w:id="0"/>
    </w:p>
    <w:p>
      <w:pPr>
        <w:pStyle w:val="1"/>
      </w:pPr>
      <w:r>
        <w:t>Abstract</w:t>
      </w:r>
    </w:p>
    <w:p>
      <w:r>
        <w:t>This implementation report explains how the ServiceNow prototype is configured using the supplied project documentation as the implementation baseline.</w:t>
      </w:r>
    </w:p>
    <w:p>
      <w:pPr>
        <w:pStyle w:val="1"/>
      </w:pPr>
      <w:r>
        <w:t>1. Environment and Configuration</w:t>
      </w:r>
    </w:p>
    <w:p>
      <w:r>
        <w:t>The supplied report uses ServiceNow Global application context and a Local Update Set named Project Update Set, set to In progress and made current before configuration.</w:t>
      </w:r>
    </w:p>
    <w:p>
      <w:pPr>
        <w:pStyle w:val="2"/>
      </w:pPr>
      <w:r>
        <w:t>2. Custom Table Creation</w:t>
      </w:r>
    </w:p>
    <w:p>
      <w:r>
        <w:t>Create a table labeled Incident Workflow, disable module creation as described, enable Auto Number through table controls, save, and use Form Designer to add the required fields.</w:t>
      </w:r>
    </w:p>
    <w:p>
      <w:pPr>
        <w:pStyle w:val="2"/>
      </w:pPr>
      <w:r>
        <w:t>3. Field Configuration</w:t>
      </w:r>
    </w:p>
    <w:p>
      <w:r>
        <w:t>The report specifies Number (Auto Number), Caller (Reference to sys_user), Category (Choice: Network, Hardware, Access, Performance), Subcategory (Choice: Wi-Fi, Projector, Forgot Password, Slow Computer), Short Description (String), Description (String), State (Choice: New, In progress, On hold, Resolved, Closed), Assigned Group (Reference to sys_user_group), and Assigned to (Reference to sys_user).</w:t>
      </w:r>
    </w:p>
    <w:p>
      <w:pPr>
        <w:pStyle w:val="2"/>
      </w:pPr>
      <w:r>
        <w:t>4. Dependent Choice Configuration</w:t>
      </w:r>
    </w:p>
    <w:p>
      <w:r>
        <w:t>Open the Subcategory dictionary configuration, enable Use dependent field, select Category as the controlling field, and associate each subcategory choice with its parent category. Save and reload the form to verify the available options.</w:t>
      </w:r>
    </w:p>
    <w:p>
      <w:pPr>
        <w:pStyle w:val="2"/>
      </w:pPr>
      <w:r>
        <w:t>5. Flow Creation</w:t>
      </w:r>
    </w:p>
    <w:p>
      <w:r>
        <w:t>Create a flow named Auto Classify School IT Tickets in Global. Configure the trigger as Record Created on Incident Workflow with Category is empty. Add ordered If/Else If conditions that inspect Short Description, then use Update Record to set Category and Subcategory.</w:t>
      </w:r>
    </w:p>
    <w:p>
      <w:pPr>
        <w:pStyle w:val="2"/>
      </w:pPr>
      <w:r>
        <w:t>6. Classification Actions</w:t>
      </w:r>
    </w:p>
    <w:p>
      <w:r>
        <w:t>Wi-Fi or Network → Network / Wi-Fi; Projector → Hardware / Projector; Forgot password (and the report's broader narrative also mentions Password or Login) → Access / Forgot Password; Slow Computer (and the narrative mentions Slow or Hanging) → Performance / Slow Computer. The implementation should normalize keyword spelling and define precedence when descriptions contain multiple terms.</w:t>
      </w:r>
    </w:p>
    <w:p>
      <w:pPr>
        <w:pStyle w:val="2"/>
      </w:pPr>
      <w:r>
        <w:t>7. Email Notification</w:t>
      </w:r>
    </w:p>
    <w:p>
      <w:r>
        <w:t>After classification, add Send Email. Recipient: Caller → Email. Subject documented in the source: “Your Request for the issue has been submitted.” Body: ticket confirmation message. The final implementation should include the ticket number, issue summary, and next-step guidance where appropriate.</w:t>
      </w:r>
    </w:p>
    <w:p>
      <w:pPr>
        <w:pStyle w:val="2"/>
      </w:pPr>
      <w:r>
        <w:t>8. Activation and Configuration Control</w:t>
      </w:r>
    </w:p>
    <w:p>
      <w:r>
        <w:t>Activate the flow after reviewing trigger, conditions, update fields, and email action. Keep changes within the current Update Set and verify captured configuration records.</w:t>
      </w:r>
    </w:p>
    <w:p>
      <w:pPr>
        <w:pStyle w:val="2"/>
      </w:pPr>
      <w:r>
        <w:t>9. Implementation Limitations</w:t>
      </w:r>
    </w:p>
    <w:p>
      <w:r>
        <w:t>The source describes keyword-based conditions rather than an AI model. It does not establish handling for unknown terms, overlapping issue types, retry behavior, or production-scale performance. These should be addressed before production use.</w:t>
      </w:r>
    </w:p>
    <w:p>
      <w:pPr>
        <w:pStyle w:val="2"/>
      </w:pPr>
      <w:r>
        <w:t>Document Note</w:t>
      </w:r>
    </w:p>
    <w:p>
      <w:r>
        <w:t>This draft is grounded in the supplied project report. Confirm instance-specific screenshots, configuration values, test outcomes, student/institution details, and supervisor requirements before submission.</w:t>
      </w:r>
    </w:p>
    <w:sectPr>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72"/>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ＭＳ 明朝"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32"/>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4"/>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48"/>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Honor_Office</Application>
  <Pages>1</Pages>
  <Words>4</Words>
  <Characters>22</Characters>
  <Lines>1</Lines>
  <Paragraphs>1</Paragraphs>
  <CharactersWithSpaces>25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HONOR Docs</cp:lastModifiedBy>
  <cp:revision>1</cp:revision>
  <dcterms:created xsi:type="dcterms:W3CDTF">2013-12-23T23:15:00Z</dcterms:created>
  <dcterms:modified xsi:type="dcterms:W3CDTF">2026-10-04T08:12:50Z</dcterms:modified>
</cp:coreProperties>
</file>