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19F87" w14:textId="77777777" w:rsidR="00F2530E" w:rsidRPr="00EC6134" w:rsidRDefault="00F2530E" w:rsidP="00F2530E">
      <w:pPr>
        <w:jc w:val="center"/>
        <w:rPr>
          <w:b/>
          <w:bCs/>
        </w:rPr>
      </w:pPr>
      <w:r w:rsidRPr="00EC6134">
        <w:rPr>
          <w:b/>
          <w:bCs/>
        </w:rPr>
        <w:t>Comparative Analysis of Laplace and Sumudu Transform Techniques in Modeling and Simulation of DC Motor Transfer Function</w:t>
      </w:r>
    </w:p>
    <w:p w14:paraId="7DA1EA50" w14:textId="77777777" w:rsidR="00EA0DAC" w:rsidRDefault="00EA0DAC" w:rsidP="00F2530E">
      <w:pPr>
        <w:jc w:val="center"/>
        <w:rPr>
          <w:b/>
          <w:bCs/>
          <w:lang w:bidi="ar-IQ"/>
        </w:rPr>
      </w:pPr>
    </w:p>
    <w:p w14:paraId="47A6EAF6" w14:textId="77777777" w:rsidR="00EC6134" w:rsidRPr="00EC6134" w:rsidRDefault="00EA0DAC" w:rsidP="00F2530E">
      <w:pPr>
        <w:jc w:val="center"/>
        <w:rPr>
          <w:b/>
          <w:bCs/>
          <w:lang w:bidi="ar-IQ"/>
        </w:rPr>
      </w:pPr>
      <w:r w:rsidRPr="00EA0DAC">
        <w:rPr>
          <w:b/>
          <w:bCs/>
          <w:lang w:bidi="ar-IQ"/>
        </w:rPr>
        <w:t xml:space="preserve">Intisar </w:t>
      </w:r>
      <w:proofErr w:type="spellStart"/>
      <w:r w:rsidRPr="00EA0DAC">
        <w:rPr>
          <w:b/>
          <w:bCs/>
          <w:lang w:bidi="ar-IQ"/>
        </w:rPr>
        <w:t>Swedain</w:t>
      </w:r>
      <w:proofErr w:type="spellEnd"/>
      <w:r w:rsidRPr="00EA0DAC">
        <w:rPr>
          <w:b/>
          <w:bCs/>
          <w:lang w:bidi="ar-IQ"/>
        </w:rPr>
        <w:t xml:space="preserve"> Ali</w:t>
      </w:r>
    </w:p>
    <w:p w14:paraId="6990A86C" w14:textId="77777777" w:rsidR="00EC6134" w:rsidRPr="00EC6134" w:rsidRDefault="00EC6134" w:rsidP="00F2530E">
      <w:pPr>
        <w:jc w:val="center"/>
        <w:rPr>
          <w:b/>
          <w:bCs/>
        </w:rPr>
      </w:pPr>
      <w:hyperlink r:id="rId8" w:history="1">
        <w:r w:rsidRPr="00EC6134">
          <w:rPr>
            <w:rStyle w:val="Hyperlink"/>
            <w:b/>
            <w:bCs/>
          </w:rPr>
          <w:t>intisar@kecbu.uobaghdad.edu.iq</w:t>
        </w:r>
      </w:hyperlink>
    </w:p>
    <w:p w14:paraId="6D9A14E4" w14:textId="77777777" w:rsidR="00EC6134" w:rsidRPr="00EC6134" w:rsidRDefault="00EC6134" w:rsidP="00F2530E">
      <w:pPr>
        <w:jc w:val="center"/>
        <w:rPr>
          <w:b/>
          <w:bCs/>
        </w:rPr>
      </w:pPr>
      <w:r w:rsidRPr="00EC6134">
        <w:rPr>
          <w:b/>
          <w:bCs/>
          <w:lang w:bidi="ar-IQ"/>
        </w:rPr>
        <w:t xml:space="preserve">Department of Automated Manufacturing Engineering, Al-Khwarizmi College of </w:t>
      </w:r>
      <w:r w:rsidRPr="00EC6134">
        <w:rPr>
          <w:rFonts w:hint="cs"/>
          <w:b/>
          <w:bCs/>
          <w:lang w:bidi="ar-IQ"/>
        </w:rPr>
        <w:t>Engineering</w:t>
      </w:r>
      <w:r w:rsidRPr="00EC6134">
        <w:rPr>
          <w:b/>
          <w:bCs/>
          <w:lang w:bidi="ar-IQ"/>
        </w:rPr>
        <w:t>, University of Baghdad, Baghdad, Iraq</w:t>
      </w:r>
    </w:p>
    <w:p w14:paraId="4B2070FA" w14:textId="77777777" w:rsidR="00F2530E" w:rsidRDefault="00F2530E" w:rsidP="00F2530E">
      <w:pPr>
        <w:jc w:val="center"/>
      </w:pPr>
    </w:p>
    <w:p w14:paraId="369B144B" w14:textId="77777777" w:rsidR="00A56D06" w:rsidRPr="00EC6134" w:rsidRDefault="00A56D06" w:rsidP="002765BA">
      <w:pPr>
        <w:rPr>
          <w:b/>
          <w:bCs/>
        </w:rPr>
      </w:pPr>
      <w:r w:rsidRPr="00EC6134">
        <w:rPr>
          <w:b/>
          <w:bCs/>
        </w:rPr>
        <w:t xml:space="preserve">BSTRACT </w:t>
      </w:r>
    </w:p>
    <w:p w14:paraId="7666432E" w14:textId="77777777" w:rsidR="00C466CA" w:rsidRPr="00821BDB" w:rsidRDefault="006D7BE6" w:rsidP="00E820B9">
      <w:pPr>
        <w:pStyle w:val="BodyText"/>
      </w:pPr>
      <w:r>
        <w:t>Among the most i</w:t>
      </w:r>
      <w:r w:rsidR="001B1B38">
        <w:t xml:space="preserve">mportant advancement that characterize </w:t>
      </w:r>
      <w:r>
        <w:t xml:space="preserve">multipurpose tools for solving differential equations and analyzing complex systems </w:t>
      </w:r>
      <w:r w:rsidR="001B1B38">
        <w:t xml:space="preserve">are Laplace Transform </w:t>
      </w:r>
      <w:r w:rsidR="0066065B">
        <w:t xml:space="preserve">(LT) </w:t>
      </w:r>
      <w:r w:rsidR="001B1B38">
        <w:t>and Sumudu Transform</w:t>
      </w:r>
      <w:r w:rsidR="0066065B">
        <w:t xml:space="preserve"> (ST)</w:t>
      </w:r>
      <w:r w:rsidR="001B1B38">
        <w:t xml:space="preserve">. </w:t>
      </w:r>
      <w:r w:rsidR="0091414E" w:rsidRPr="001B1B38">
        <w:t>Adapting</w:t>
      </w:r>
      <w:r w:rsidR="001B1B38" w:rsidRPr="001B1B38">
        <w:t xml:space="preserve"> differential equations into algebraic forms</w:t>
      </w:r>
      <w:r w:rsidR="001B1B38">
        <w:t xml:space="preserve"> to simplify</w:t>
      </w:r>
      <w:r w:rsidR="001B1B38" w:rsidRPr="001B1B38">
        <w:t xml:space="preserve"> the solution of ordinary linear differential equations and analysis </w:t>
      </w:r>
      <w:r w:rsidR="0091414E">
        <w:t>the</w:t>
      </w:r>
      <w:r w:rsidR="001B1B38" w:rsidRPr="001B1B38">
        <w:t xml:space="preserve"> linear dynamic systems</w:t>
      </w:r>
      <w:r w:rsidR="0091414E">
        <w:t xml:space="preserve"> is the aim of this work.</w:t>
      </w:r>
      <w:r w:rsidR="00765416">
        <w:t xml:space="preserve"> </w:t>
      </w:r>
      <w:r w:rsidR="0091414E" w:rsidRPr="001B1B38">
        <w:t>LT and ST</w:t>
      </w:r>
      <w:r w:rsidR="0091414E">
        <w:t xml:space="preserve"> are applied as </w:t>
      </w:r>
      <w:r w:rsidR="0091414E" w:rsidRPr="001B1B38">
        <w:t>a powerful investigative tool</w:t>
      </w:r>
      <w:r w:rsidR="0091414E">
        <w:t>.</w:t>
      </w:r>
      <w:r w:rsidR="00765416">
        <w:t xml:space="preserve"> The fundamental </w:t>
      </w:r>
      <w:r w:rsidR="00765416" w:rsidRPr="00765416">
        <w:t xml:space="preserve">principles and properties of these two transformations </w:t>
      </w:r>
      <w:r w:rsidR="00765416">
        <w:t>presented</w:t>
      </w:r>
      <w:r w:rsidR="0066065B">
        <w:t xml:space="preserve"> in this study</w:t>
      </w:r>
      <w:r w:rsidR="00765416">
        <w:t>,</w:t>
      </w:r>
      <w:r w:rsidR="0066065B">
        <w:t xml:space="preserve"> and </w:t>
      </w:r>
      <w:r w:rsidR="0066065B" w:rsidRPr="00765416">
        <w:t>explained their interrelations</w:t>
      </w:r>
      <w:r w:rsidR="0066065B">
        <w:t xml:space="preserve"> depends on </w:t>
      </w:r>
      <w:r w:rsidR="0066065B" w:rsidRPr="00765416">
        <w:t>their comparative analysis</w:t>
      </w:r>
      <w:r w:rsidR="0066065B">
        <w:t xml:space="preserve"> </w:t>
      </w:r>
      <w:r w:rsidR="0066065B" w:rsidRPr="00765416">
        <w:t>between analytical solutions for dynamic behavior of a DC motor by using</w:t>
      </w:r>
      <w:r w:rsidR="00EA6C75">
        <w:t xml:space="preserve"> the</w:t>
      </w:r>
      <w:r w:rsidR="0066065B">
        <w:t xml:space="preserve"> </w:t>
      </w:r>
      <w:r w:rsidR="0066065B" w:rsidRPr="001B1B38">
        <w:t>LT and ST</w:t>
      </w:r>
      <w:r w:rsidR="0066065B">
        <w:t xml:space="preserve"> </w:t>
      </w:r>
      <w:r w:rsidR="0066065B" w:rsidRPr="00765416">
        <w:t>with numerical solutions using MATLAB</w:t>
      </w:r>
      <w:r w:rsidR="00EA6C75">
        <w:t xml:space="preserve">. </w:t>
      </w:r>
      <w:r w:rsidR="00C466CA">
        <w:t xml:space="preserve">From the </w:t>
      </w:r>
      <w:r w:rsidR="00C466CA" w:rsidRPr="00C466CA">
        <w:t>electrical and mechanical equations</w:t>
      </w:r>
      <w:r w:rsidR="00C466CA">
        <w:t xml:space="preserve"> of the motor, the </w:t>
      </w:r>
      <w:r w:rsidR="00C466CA" w:rsidRPr="00C466CA">
        <w:t>mathematical model</w:t>
      </w:r>
      <w:r w:rsidR="00C466CA">
        <w:t xml:space="preserve"> derived. </w:t>
      </w:r>
      <w:r w:rsidR="00C466CA" w:rsidRPr="00C466CA">
        <w:t>The</w:t>
      </w:r>
      <w:r w:rsidR="00C466CA">
        <w:t xml:space="preserve"> </w:t>
      </w:r>
      <w:r w:rsidR="00C466CA" w:rsidRPr="00C466CA">
        <w:t>relationship between input voltage and angular speed</w:t>
      </w:r>
      <w:r w:rsidR="00C466CA">
        <w:t xml:space="preserve"> represented by obtained the </w:t>
      </w:r>
      <w:r w:rsidR="00C466CA" w:rsidRPr="00C466CA">
        <w:t>transfer function</w:t>
      </w:r>
      <w:r w:rsidR="00C466CA">
        <w:t xml:space="preserve"> of it.</w:t>
      </w:r>
      <w:r w:rsidR="0053434A">
        <w:t xml:space="preserve"> </w:t>
      </w:r>
      <w:r w:rsidR="0053434A" w:rsidRPr="00C466CA">
        <w:t>The</w:t>
      </w:r>
      <w:r w:rsidR="0053434A">
        <w:t xml:space="preserve"> potential of ST</w:t>
      </w:r>
      <w:r w:rsidR="0053434A" w:rsidRPr="00C466CA">
        <w:t xml:space="preserve"> as a substitute analytical tool to L</w:t>
      </w:r>
      <w:r w:rsidR="0053434A">
        <w:t>T</w:t>
      </w:r>
      <w:r w:rsidR="0053434A" w:rsidRPr="00C466CA">
        <w:t xml:space="preserve"> in control system analysis</w:t>
      </w:r>
      <w:r w:rsidR="0053434A">
        <w:t xml:space="preserve"> as the conclusion after the accu</w:t>
      </w:r>
      <w:r w:rsidR="0053434A" w:rsidRPr="00C466CA">
        <w:t xml:space="preserve">racy is evaluated </w:t>
      </w:r>
      <w:r w:rsidR="0053434A">
        <w:t xml:space="preserve">by </w:t>
      </w:r>
      <w:r w:rsidR="0053434A" w:rsidRPr="00C466CA">
        <w:t>using RMSE and percentage error</w:t>
      </w:r>
      <w:r w:rsidR="0053434A">
        <w:t xml:space="preserve">. </w:t>
      </w:r>
      <w:r w:rsidR="00E820B9">
        <w:t xml:space="preserve">In spite of </w:t>
      </w:r>
      <w:r w:rsidR="00C466CA" w:rsidRPr="00C466CA">
        <w:t>the L</w:t>
      </w:r>
      <w:r w:rsidR="0053434A">
        <w:t>T</w:t>
      </w:r>
      <w:r w:rsidR="00C466CA" w:rsidRPr="00C466CA">
        <w:t xml:space="preserve"> domain remains more physically intuitive for </w:t>
      </w:r>
      <w:r w:rsidR="0053434A">
        <w:t xml:space="preserve">the </w:t>
      </w:r>
      <w:r w:rsidR="00C466CA" w:rsidRPr="00C466CA">
        <w:t xml:space="preserve">control </w:t>
      </w:r>
      <w:r w:rsidR="0053434A">
        <w:t>system</w:t>
      </w:r>
      <w:r w:rsidR="00C466CA" w:rsidRPr="00C466CA">
        <w:t>, the S</w:t>
      </w:r>
      <w:r w:rsidR="0053434A">
        <w:t>T</w:t>
      </w:r>
      <w:r w:rsidR="00C466CA" w:rsidRPr="00C466CA">
        <w:t xml:space="preserve"> provides an analytically simpler or </w:t>
      </w:r>
      <w:r w:rsidR="00E820B9" w:rsidRPr="00C466CA">
        <w:t>mathematically</w:t>
      </w:r>
      <w:r w:rsidR="00E820B9">
        <w:t xml:space="preserve"> smoother framework for </w:t>
      </w:r>
      <w:r w:rsidR="00C466CA" w:rsidRPr="00C466CA">
        <w:t>solving differential equations.</w:t>
      </w:r>
    </w:p>
    <w:p w14:paraId="4C2C35EB" w14:textId="77777777" w:rsidR="00D16C7C" w:rsidRPr="00813321" w:rsidRDefault="00D16C7C" w:rsidP="00813321">
      <w:pPr>
        <w:pStyle w:val="Heading1"/>
      </w:pPr>
      <w:r w:rsidRPr="00813321">
        <w:t>Introduction</w:t>
      </w:r>
    </w:p>
    <w:p w14:paraId="571D5C19" w14:textId="77777777" w:rsidR="002C3B0B" w:rsidRDefault="00612092" w:rsidP="00F7453E">
      <w:pPr>
        <w:pStyle w:val="1"/>
        <w:numPr>
          <w:ilvl w:val="0"/>
          <w:numId w:val="0"/>
        </w:numPr>
      </w:pPr>
      <w:r>
        <w:t xml:space="preserve">Solving differential equations required intricate mathematical manipulations in traditional methods, and some of it not applicable to nonlinear or time-varying systems. Methods of different transformations offer solutions to these problems by providing a systematic framework to convert differential equations to simpler formulae which can be easily solved by using algebraic techniques. </w:t>
      </w:r>
      <w:r w:rsidR="005355BC">
        <w:t xml:space="preserve">The </w:t>
      </w:r>
      <w:r w:rsidR="005355BC" w:rsidRPr="00DE1AEA">
        <w:t>powerful mathematical tools that have revolutionized the</w:t>
      </w:r>
      <w:r w:rsidR="005355BC">
        <w:t xml:space="preserve"> </w:t>
      </w:r>
      <w:r w:rsidR="005355BC" w:rsidRPr="00DE1AEA">
        <w:t>fields of mathematical physics and engineering</w:t>
      </w:r>
      <w:r w:rsidR="005355BC">
        <w:t xml:space="preserve"> systems are: Laplace Transform (LT) and Sumudu Transform (ST). Every one of these two</w:t>
      </w:r>
      <w:r w:rsidR="005355BC" w:rsidRPr="00DE1AEA">
        <w:t xml:space="preserve"> transformations offers unique competences</w:t>
      </w:r>
      <w:r w:rsidR="005355BC">
        <w:t xml:space="preserve"> to</w:t>
      </w:r>
      <w:r w:rsidR="005355BC" w:rsidRPr="00DE1AEA">
        <w:t xml:space="preserve"> solv</w:t>
      </w:r>
      <w:r w:rsidR="005355BC">
        <w:t xml:space="preserve">e the </w:t>
      </w:r>
      <w:r w:rsidR="005355BC" w:rsidRPr="00DE1AEA">
        <w:t>differential</w:t>
      </w:r>
      <w:r w:rsidR="005355BC">
        <w:t xml:space="preserve"> </w:t>
      </w:r>
      <w:r w:rsidR="005355BC" w:rsidRPr="00DE1AEA">
        <w:t>equations, analyz</w:t>
      </w:r>
      <w:r w:rsidR="005355BC">
        <w:t>e the</w:t>
      </w:r>
      <w:r w:rsidR="005355BC" w:rsidRPr="00DE1AEA">
        <w:t xml:space="preserve"> dy</w:t>
      </w:r>
      <w:r w:rsidR="005355BC">
        <w:t>namic systems, and model com</w:t>
      </w:r>
      <w:r w:rsidR="005355BC" w:rsidRPr="00DE1AEA">
        <w:t>plex phenomena.</w:t>
      </w:r>
      <w:r w:rsidR="00E101DD">
        <w:t xml:space="preserve"> In this section, a </w:t>
      </w:r>
      <w:r w:rsidR="00E101DD" w:rsidRPr="00DE1AEA">
        <w:t>brief</w:t>
      </w:r>
      <w:r w:rsidR="00E101DD">
        <w:t xml:space="preserve"> </w:t>
      </w:r>
      <w:r w:rsidR="00E101DD" w:rsidRPr="00DE1AEA">
        <w:t>overview f</w:t>
      </w:r>
      <w:r w:rsidR="00E101DD">
        <w:t>or</w:t>
      </w:r>
      <w:r w:rsidR="00E101DD" w:rsidRPr="00DE1AEA">
        <w:t xml:space="preserve"> </w:t>
      </w:r>
      <w:r w:rsidR="00E101DD">
        <w:t xml:space="preserve">LT and ST presented with discuss </w:t>
      </w:r>
      <w:r w:rsidR="00E101DD" w:rsidRPr="00DE1AEA">
        <w:t>the motivations</w:t>
      </w:r>
      <w:r w:rsidR="00E101DD">
        <w:t xml:space="preserve"> </w:t>
      </w:r>
      <w:r w:rsidR="00E101DD" w:rsidRPr="00DE1AEA">
        <w:t xml:space="preserve">behind their development, and </w:t>
      </w:r>
      <w:r w:rsidR="00E101DD">
        <w:t>focused</w:t>
      </w:r>
      <w:r w:rsidR="00E101DD" w:rsidRPr="00DE1AEA">
        <w:t xml:space="preserve"> their significance in</w:t>
      </w:r>
      <w:r w:rsidR="00E101DD">
        <w:t xml:space="preserve"> </w:t>
      </w:r>
      <w:r w:rsidR="00E101DD" w:rsidRPr="00DE1AEA">
        <w:t>mathematical physics and</w:t>
      </w:r>
      <w:r w:rsidR="00E101DD">
        <w:t xml:space="preserve"> engineering.</w:t>
      </w:r>
      <w:r w:rsidR="001931FC">
        <w:t xml:space="preserve"> To formulate the math</w:t>
      </w:r>
      <w:r w:rsidR="001931FC" w:rsidRPr="008F62CE">
        <w:t xml:space="preserve">ematical models </w:t>
      </w:r>
      <w:r w:rsidR="001931FC">
        <w:t>which</w:t>
      </w:r>
      <w:r w:rsidR="001931FC" w:rsidRPr="008F62CE">
        <w:t xml:space="preserve"> accurately describe</w:t>
      </w:r>
      <w:r w:rsidR="001931FC">
        <w:t xml:space="preserve"> the </w:t>
      </w:r>
      <w:r w:rsidR="001931FC" w:rsidRPr="008F62CE">
        <w:t>behavior of</w:t>
      </w:r>
      <w:r w:rsidR="001931FC">
        <w:t xml:space="preserve"> </w:t>
      </w:r>
      <w:r w:rsidR="001931FC" w:rsidRPr="008F62CE">
        <w:t>physical systems</w:t>
      </w:r>
      <w:r w:rsidR="001931FC">
        <w:t>,</w:t>
      </w:r>
      <w:r w:rsidR="001931FC" w:rsidRPr="008F62CE">
        <w:t xml:space="preserve"> and predict their development over time</w:t>
      </w:r>
      <w:r w:rsidR="001931FC">
        <w:t xml:space="preserve"> the researchers investigated </w:t>
      </w:r>
      <w:r w:rsidR="001931FC" w:rsidRPr="008F62CE">
        <w:t>these transformations.</w:t>
      </w:r>
      <w:r w:rsidR="001931FC">
        <w:t xml:space="preserve"> </w:t>
      </w:r>
      <w:r w:rsidR="004A2D50">
        <w:t xml:space="preserve">Usually, </w:t>
      </w:r>
      <w:r w:rsidR="002C3B0B">
        <w:t>L</w:t>
      </w:r>
      <w:r w:rsidR="00512404">
        <w:t xml:space="preserve">T </w:t>
      </w:r>
      <w:r w:rsidR="004A2D50">
        <w:t>uses</w:t>
      </w:r>
      <w:r w:rsidR="00DE1AEA" w:rsidRPr="00DE1AEA">
        <w:t xml:space="preserve"> integral transform </w:t>
      </w:r>
      <w:r w:rsidR="004A2D50">
        <w:t>which</w:t>
      </w:r>
      <w:r w:rsidR="00DE1AEA" w:rsidRPr="00DE1AEA">
        <w:t xml:space="preserve"> </w:t>
      </w:r>
      <w:r w:rsidR="005803F1">
        <w:t>converts</w:t>
      </w:r>
      <w:r w:rsidR="002C3B0B">
        <w:t xml:space="preserve"> </w:t>
      </w:r>
      <w:r w:rsidR="002C3B0B" w:rsidRPr="002C3B0B">
        <w:t>fun</w:t>
      </w:r>
      <w:r w:rsidR="004A2D50">
        <w:t xml:space="preserve">ctions of time </w:t>
      </w:r>
      <w:r w:rsidR="002C3B0B" w:rsidRPr="002C3B0B">
        <w:t>to functions of complex frequency</w:t>
      </w:r>
      <w:r w:rsidR="005803F1">
        <w:t xml:space="preserve"> to </w:t>
      </w:r>
      <w:r w:rsidR="005803F1" w:rsidRPr="002C3B0B">
        <w:t>simplify the process of solving complex</w:t>
      </w:r>
      <w:r w:rsidR="005803F1">
        <w:t xml:space="preserve"> dynamical systems</w:t>
      </w:r>
      <w:r w:rsidR="002C3B0B" w:rsidRPr="002C3B0B">
        <w:t xml:space="preserve"> </w:t>
      </w:r>
      <w:r w:rsidR="0000563F">
        <w:fldChar w:fldCharType="begin" w:fldLock="1"/>
      </w:r>
      <w:r w:rsidR="00B560DB">
        <w:instrText>ADDIN CSL_CITATION {"citationItems":[{"id":"ITEM-1","itemData":{"DOI":"10.1109/ACCESS.2020.3028060","ISSN":"21693536","abstract":"This paper proposes a novel method for solving and tracing power flow solutions with changes of a loading parameter. Different from the conventional continuation power flow method, which repeatedly solves static AC power flow equations, the proposed method extends the power flow model into a fictitious dynamic system by adding a differential equation on the loading parameter. As a result, the original solution curve tracing problem is converted to solving the time domain trajectories of the reformulated dynamic system. A non-iterative algorithm based on differential transformation is proposed to analytically solve the aforementioned dynamized model in form of power series of time. This paper proves that the nonlinear power flow equations in the time domain are converted to formally linear equations in the domain of the power series order after the differential transformation, thus avoiding numerical iterations. Case studies on several test systems including a 2383-bus system show the merits of the proposed method.","author":[{"dropping-particle":"","family":"Liu","given":"Yang","non-dropping-particle":"","parse-names":false,"suffix":""},{"dropping-particle":"","family":"Sun","given":"Kai","non-dropping-particle":"","parse-names":false,"suffix":""},{"dropping-particle":"","family":"Dong","given":"Jiaojiao","non-dropping-particle":"","parse-names":false,"suffix":""}],"container-title":"IEEE Access","id":"ITEM-1","issued":{"date-parts":[["2020"]]},"page":"182441-182450","title":"A dynamized power flow method based on differential transformation","type":"article-journal","volume":"8"},"uris":["http://www.mendeley.com/documents/?uuid=21dbc743-30d6-4716-9338-fb3476a8121d"]}],"mendeley":{"formattedCitation":"[1]","plainTextFormattedCitation":"[1]","previouslyFormattedCitation":"[1]"},"properties":{"noteIndex":0},"schema":"https://github.com/citation-style-language/schema/raw/master/csl-citation.json"}</w:instrText>
      </w:r>
      <w:r w:rsidR="0000563F">
        <w:fldChar w:fldCharType="separate"/>
      </w:r>
      <w:r w:rsidR="0000563F" w:rsidRPr="0000563F">
        <w:rPr>
          <w:noProof/>
        </w:rPr>
        <w:t>[1]</w:t>
      </w:r>
      <w:r w:rsidR="0000563F">
        <w:fldChar w:fldCharType="end"/>
      </w:r>
      <w:r w:rsidR="00512404">
        <w:t xml:space="preserve">. </w:t>
      </w:r>
      <w:r w:rsidR="005803F1">
        <w:t>Recently, ST</w:t>
      </w:r>
      <w:r w:rsidR="00512404">
        <w:t xml:space="preserve"> </w:t>
      </w:r>
      <w:r w:rsidR="002C3B0B" w:rsidRPr="002C3B0B">
        <w:t>is a relatively</w:t>
      </w:r>
      <w:r w:rsidR="002C3B0B">
        <w:t xml:space="preserve"> </w:t>
      </w:r>
      <w:r w:rsidR="002C3B0B" w:rsidRPr="002C3B0B">
        <w:t xml:space="preserve">addition to the family of integral </w:t>
      </w:r>
      <w:r w:rsidR="005803F1" w:rsidRPr="002C3B0B">
        <w:t>transforms</w:t>
      </w:r>
      <w:r w:rsidR="00802534">
        <w:t xml:space="preserve"> that operates </w:t>
      </w:r>
      <w:r w:rsidR="00802534" w:rsidRPr="00FF20A8">
        <w:t>in the time-domain</w:t>
      </w:r>
      <w:r w:rsidR="00802534">
        <w:t xml:space="preserve"> while LT operates </w:t>
      </w:r>
      <w:r w:rsidR="00802534" w:rsidRPr="00FF20A8">
        <w:t>in the complex frequency domain</w:t>
      </w:r>
      <w:r w:rsidR="00802534">
        <w:t xml:space="preserve">. ST is </w:t>
      </w:r>
      <w:r w:rsidR="00802534" w:rsidRPr="00FF20A8">
        <w:t xml:space="preserve">useful </w:t>
      </w:r>
      <w:r w:rsidR="00802534">
        <w:t>to</w:t>
      </w:r>
      <w:r w:rsidR="00802534" w:rsidRPr="00FF20A8">
        <w:t xml:space="preserve"> analyz</w:t>
      </w:r>
      <w:r w:rsidR="00802534">
        <w:t>e</w:t>
      </w:r>
      <w:r w:rsidR="00802534" w:rsidRPr="00FF20A8">
        <w:t xml:space="preserve"> time-varying signals and systems</w:t>
      </w:r>
      <w:r w:rsidR="00802534">
        <w:t xml:space="preserve"> </w:t>
      </w:r>
      <w:r w:rsidR="00B560DB">
        <w:fldChar w:fldCharType="begin" w:fldLock="1"/>
      </w:r>
      <w:r w:rsidR="00B560DB">
        <w:instrText>ADDIN CSL_CITATION {"citationItems":[{"id":"ITEM-1","itemData":{"abstract":" Laplace transform is a very powerful mathematical tool applied in various areas of engineering and science. Although not so well-known as Laplace transform, the Sumudu transform, proposed in the early 1990s, has some interesting advantages over other integral transforms especially the ‘unity’ feature which could provide convenience when solving differential equations. I this paper will discuss the applications of Laplace transform and Sumudu transform in the area of physics followed by the application to electric circuit. Also the results by these two transforms are compared. ","author":[{"dropping-particle":"","family":"Vashi","given":"Janki","non-dropping-particle":"","parse-names":false,"suffix":""},{"dropping-particle":"","family":"Timol","given":"M G","non-dropping-particle":"","parse-names":false,"suffix":""}],"container-title":"International Journal of Innovative Science Engineering and Technology","id":"ITEM-1","issue":"8","issued":{"date-parts":[["2016"]]},"page":"-","title":"Laplace and Sumudu Transforms and their Application","type":"article-journal","volume":"3"},"uris":["http://www.mendeley.com/documents/?uuid=ccb8a827-f3ae-4ad4-bf02-77a884151eaf"]}],"mendeley":{"formattedCitation":"[2]","plainTextFormattedCitation":"[2]","previouslyFormattedCitation":"[2]"},"properties":{"noteIndex":0},"schema":"https://github.com/citation-style-language/schema/raw/master/csl-citation.json"}</w:instrText>
      </w:r>
      <w:r w:rsidR="00B560DB">
        <w:fldChar w:fldCharType="separate"/>
      </w:r>
      <w:r w:rsidR="00B560DB" w:rsidRPr="00B560DB">
        <w:rPr>
          <w:noProof/>
        </w:rPr>
        <w:t>[2]</w:t>
      </w:r>
      <w:r w:rsidR="00B560DB">
        <w:fldChar w:fldCharType="end"/>
      </w:r>
      <w:r w:rsidR="002C3B0B" w:rsidRPr="002C3B0B">
        <w:t xml:space="preserve">. </w:t>
      </w:r>
      <w:r w:rsidR="00DF4DC3">
        <w:t>It ha</w:t>
      </w:r>
      <w:r w:rsidR="00DF4DC3" w:rsidRPr="00FF20A8">
        <w:t xml:space="preserve">s several advantageous properties, </w:t>
      </w:r>
      <w:r w:rsidR="00DF4DC3">
        <w:t xml:space="preserve">like </w:t>
      </w:r>
      <w:r w:rsidR="00DF4DC3" w:rsidRPr="00FF20A8">
        <w:t>including</w:t>
      </w:r>
      <w:r w:rsidR="00BB6C3F">
        <w:t xml:space="preserve"> </w:t>
      </w:r>
      <w:r w:rsidR="00BB6C3F" w:rsidRPr="00FF20A8">
        <w:t>translation</w:t>
      </w:r>
      <w:r w:rsidR="00BB6C3F">
        <w:t>,</w:t>
      </w:r>
      <w:r w:rsidR="00BB6C3F" w:rsidRPr="00FF20A8">
        <w:t xml:space="preserve"> linearity</w:t>
      </w:r>
      <w:r w:rsidR="00BB6C3F">
        <w:t>, and</w:t>
      </w:r>
      <w:r w:rsidR="00DF4DC3" w:rsidRPr="00FF20A8">
        <w:t xml:space="preserve"> </w:t>
      </w:r>
      <w:r w:rsidR="00BB6C3F" w:rsidRPr="00FF20A8">
        <w:t xml:space="preserve">convolution properties </w:t>
      </w:r>
      <w:r w:rsidR="00BB6C3F">
        <w:t>which</w:t>
      </w:r>
      <w:r w:rsidR="00DF4DC3" w:rsidRPr="00FF20A8">
        <w:t xml:space="preserve"> make it a </w:t>
      </w:r>
      <w:r w:rsidR="00BB6C3F" w:rsidRPr="00FF20A8">
        <w:t>valued</w:t>
      </w:r>
      <w:r w:rsidR="00DF4DC3" w:rsidRPr="00FF20A8">
        <w:t xml:space="preserve"> tool </w:t>
      </w:r>
      <w:r w:rsidR="00BB6C3F">
        <w:t>to solve</w:t>
      </w:r>
      <w:r w:rsidR="00DF4DC3" w:rsidRPr="00FF20A8">
        <w:t xml:space="preserve"> </w:t>
      </w:r>
      <w:r w:rsidR="00BB6C3F" w:rsidRPr="00FF20A8">
        <w:t xml:space="preserve">differential and </w:t>
      </w:r>
      <w:r w:rsidR="00DF4DC3" w:rsidRPr="00FF20A8">
        <w:t xml:space="preserve">integral equations </w:t>
      </w:r>
      <w:r w:rsidR="00BB6C3F">
        <w:t>that become apparent</w:t>
      </w:r>
      <w:r w:rsidR="00DF4DC3" w:rsidRPr="00FF20A8">
        <w:t xml:space="preserve"> in mathematical physics and engineering</w:t>
      </w:r>
      <w:r w:rsidR="00B57F54">
        <w:t xml:space="preserve"> </w:t>
      </w:r>
      <w:r w:rsidR="00B560DB">
        <w:fldChar w:fldCharType="begin" w:fldLock="1"/>
      </w:r>
      <w:r w:rsidR="00E6038E">
        <w:instrText>ADDIN CSL_CITATION {"citationItems":[{"id":"ITEM-1","itemData":{"DOI":"10.4208/jpde.v35.n1.4","ISSN":"2079732X","abstract":"This article presents some important results of conformable fractional partial derivatives. The conformable triple Laplace and Sumudu transform are coupled with the Adomian decomposition method where a new method is proposed to solve nonlinear partial differential equations in 3-space. Moreover, mathematical experiments are provided to verify the performance of the proposed method. A fundamental question that is treated in this work: is whether using the Laplace and Sumudu transforms yield the same results? This question is amply answered in the realm of the proposed applications.","author":[{"dropping-particle":"","family":"Bhanotar","given":"Shailesh A.","non-dropping-particle":"","parse-names":false,"suffix":""},{"dropping-particle":"","family":"Belgacem","given":"Fethi Bin Muhammad","non-dropping-particle":"","parse-names":false,"suffix":""}],"container-title":"Journal of Partial Differential Equations","id":"ITEM-1","issue":"1","issued":{"date-parts":[["2022"]]},"page":"49-77","title":"Theory and Applications of Distinctive Conformable Triple Laplace and Sumudu Transforms Decomposition Methods","type":"article-journal","volume":"35"},"uris":["http://www.mendeley.com/documents/?uuid=5081e00e-133a-4f60-a832-92065327ac64"]}],"mendeley":{"formattedCitation":"[3]","plainTextFormattedCitation":"[3]","previouslyFormattedCitation":"[3]"},"properties":{"noteIndex":0},"schema":"https://github.com/citation-style-language/schema/raw/master/csl-citation.json"}</w:instrText>
      </w:r>
      <w:r w:rsidR="00B560DB">
        <w:fldChar w:fldCharType="separate"/>
      </w:r>
      <w:r w:rsidR="00B560DB" w:rsidRPr="00B560DB">
        <w:rPr>
          <w:noProof/>
        </w:rPr>
        <w:t>[3]</w:t>
      </w:r>
      <w:r w:rsidR="00B560DB">
        <w:fldChar w:fldCharType="end"/>
      </w:r>
      <w:r w:rsidR="00FF20A8" w:rsidRPr="00FF20A8">
        <w:t xml:space="preserve">. </w:t>
      </w:r>
      <w:r w:rsidR="0096717C">
        <w:t xml:space="preserve">The </w:t>
      </w:r>
      <w:r w:rsidR="0096717C" w:rsidRPr="00FF20A8">
        <w:t>comprehensive introduction to Laplace-Sumudu-</w:t>
      </w:r>
      <w:proofErr w:type="spellStart"/>
      <w:r w:rsidR="0096717C" w:rsidRPr="00FF20A8">
        <w:t>Elzaki</w:t>
      </w:r>
      <w:proofErr w:type="spellEnd"/>
      <w:r w:rsidR="0096717C" w:rsidRPr="00FF20A8">
        <w:t xml:space="preserve"> Transformation (LSET)</w:t>
      </w:r>
      <w:r w:rsidR="0096717C">
        <w:t xml:space="preserve"> </w:t>
      </w:r>
      <w:r w:rsidR="0096717C" w:rsidRPr="00FF20A8">
        <w:t xml:space="preserve">provided </w:t>
      </w:r>
      <w:r w:rsidR="0096717C">
        <w:t>in p</w:t>
      </w:r>
      <w:r w:rsidR="0096717C" w:rsidRPr="00FF20A8">
        <w:t>revious research</w:t>
      </w:r>
      <w:r w:rsidR="0096717C">
        <w:t>,</w:t>
      </w:r>
      <w:r w:rsidR="0096717C" w:rsidRPr="00FF20A8">
        <w:t xml:space="preserve"> and </w:t>
      </w:r>
      <w:r w:rsidR="0096717C">
        <w:t>different</w:t>
      </w:r>
      <w:r w:rsidR="0096717C" w:rsidRPr="00FF20A8">
        <w:t xml:space="preserve"> applications </w:t>
      </w:r>
      <w:r w:rsidR="0096717C">
        <w:t>for</w:t>
      </w:r>
      <w:r w:rsidR="0096717C" w:rsidRPr="00FF20A8">
        <w:t xml:space="preserve"> the realm of mathematical physics</w:t>
      </w:r>
      <w:r w:rsidR="0096717C">
        <w:t xml:space="preserve"> </w:t>
      </w:r>
      <w:r w:rsidR="0096717C" w:rsidRPr="00FF20A8">
        <w:t>explored</w:t>
      </w:r>
      <w:r w:rsidR="0096717C">
        <w:t xml:space="preserve"> </w:t>
      </w:r>
      <w:r w:rsidR="00E6038E">
        <w:fldChar w:fldCharType="begin" w:fldLock="1"/>
      </w:r>
      <w:r w:rsidR="00E6038E">
        <w:instrText>ADDIN CSL_CITATION {"citationItems":[{"id":"ITEM-1","itemData":{"DOI":"10.1109/ACCESS.2024.3405791","ISSN":"21693536","abstract":"The Laplace-Sumudu-Elzaki Transformation (LSET) represents a significant advancement in mathematical physics, offering versatile tools for solving differential equations and analyzing complex systems. This article provides a comprehensive introduction to LSET and explores its diverse applications in the realm of mathematical physics. Beginning with an overview of the fundamental principles and properties of the Laplace, Sumudu, and Elzaki transformations, we focus on their comparative analysis and elucidate their interrelations. Emphasizing the practical significance of these transformations, we discuss their applications in solving ordinary and partial differential equations, integral equations, delay differential equations, and fractional calculus problems. We investigate numerical techniques and algorithms for computing LSET, including implementation examples using popular software packages. We examine recent developments, emerging trends, and future directions in LSET research. Through case studies and illustrative examples, we demonstrate the efficacy of LSET in addressing real-world challenges across various domains of mathematical physics. This article serves as a valuable resource for researchers, practitioners, and students interested in harnessing the power of LSET to unravel complex phenomena and advance scientific knowledge.","author":[{"dropping-particle":"","family":"Li","given":"Qike","non-dropping-particle":"","parse-names":false,"suffix":""},{"dropping-particle":"","family":"Wang","given":"Wei","non-dropping-particle":"","parse-names":false,"suffix":""}],"container-title":"IEEE Access","id":"ITEM-1","issue":"May","issued":{"date-parts":[["2024"]]},"page":"188256-188266","title":"An Introduction to the Laplace-Sumudu-Elzaki Transformation and Its Applications in Mathematical Physics","type":"article-journal","volume":"12"},"uris":["http://www.mendeley.com/documents/?uuid=5a480acf-e00e-4f37-9cac-af577a62facb"]}],"mendeley":{"formattedCitation":"[4]","plainTextFormattedCitation":"[4]","previouslyFormattedCitation":"[4]"},"properties":{"noteIndex":0},"schema":"https://github.com/citation-style-language/schema/raw/master/csl-citation.json"}</w:instrText>
      </w:r>
      <w:r w:rsidR="00E6038E">
        <w:fldChar w:fldCharType="separate"/>
      </w:r>
      <w:r w:rsidR="00E6038E" w:rsidRPr="00E6038E">
        <w:rPr>
          <w:noProof/>
        </w:rPr>
        <w:t>[4]</w:t>
      </w:r>
      <w:r w:rsidR="00E6038E">
        <w:fldChar w:fldCharType="end"/>
      </w:r>
      <w:r w:rsidR="00FF20A8" w:rsidRPr="00FF20A8">
        <w:t>.</w:t>
      </w:r>
      <w:r w:rsidR="008F62CE">
        <w:t xml:space="preserve"> </w:t>
      </w:r>
      <w:r w:rsidR="00396BEF">
        <w:t xml:space="preserve">Khan et al. presented the modeling physical, analyzed the dynamical behavior, and predicted system responses by using LT. Unsteady </w:t>
      </w:r>
      <w:proofErr w:type="spellStart"/>
      <w:r w:rsidR="00396BEF">
        <w:t>agnetohydrodynamic</w:t>
      </w:r>
      <w:proofErr w:type="spellEnd"/>
      <w:r w:rsidR="00396BEF">
        <w:t xml:space="preserve"> flow for the </w:t>
      </w:r>
      <w:proofErr w:type="gramStart"/>
      <w:r w:rsidR="00396BEF">
        <w:t>second grade</w:t>
      </w:r>
      <w:proofErr w:type="gramEnd"/>
      <w:r w:rsidR="00396BEF">
        <w:t xml:space="preserve"> tetra hybrid nanofluid in a porous medium containing uniformly </w:t>
      </w:r>
      <w:r w:rsidR="003F79C4">
        <w:t>discrete</w:t>
      </w:r>
      <w:r w:rsidR="00396BEF">
        <w:t xml:space="preserve"> dust </w:t>
      </w:r>
      <w:r w:rsidR="003F79C4">
        <w:t>units</w:t>
      </w:r>
      <w:r w:rsidR="00396BEF">
        <w:t xml:space="preserve"> predicted.</w:t>
      </w:r>
      <w:r w:rsidR="003F79C4">
        <w:t xml:space="preserve"> Furthermore, effectiveness of LT and STs in analyzing and simulating the turbulent MHD flow of nanofluids through absorbent media with dispersed dust atoms </w:t>
      </w:r>
      <w:r w:rsidR="003F79C4" w:rsidRPr="002D2455">
        <w:t>demonstrated</w:t>
      </w:r>
      <w:r w:rsidR="003F79C4">
        <w:t>.</w:t>
      </w:r>
      <w:r w:rsidR="001931FC">
        <w:t xml:space="preserve"> In addition, </w:t>
      </w:r>
      <w:r w:rsidR="00C93C8C">
        <w:t>a</w:t>
      </w:r>
      <w:r w:rsidR="001931FC">
        <w:t xml:space="preserve"> </w:t>
      </w:r>
      <w:r w:rsidR="001931FC" w:rsidRPr="001931FC">
        <w:t>n</w:t>
      </w:r>
      <w:r w:rsidR="00C93C8C">
        <w:t>ovel methodology</w:t>
      </w:r>
      <w:r w:rsidR="001931FC" w:rsidRPr="001931FC">
        <w:t xml:space="preserve"> </w:t>
      </w:r>
      <w:r w:rsidR="00C93C8C" w:rsidRPr="001931FC">
        <w:t>developed</w:t>
      </w:r>
      <w:r w:rsidR="00C93C8C">
        <w:t xml:space="preserve"> for solving</w:t>
      </w:r>
      <w:r w:rsidR="001931FC" w:rsidRPr="001931FC">
        <w:t xml:space="preserve"> nonlinear fractional partial differential equations.</w:t>
      </w:r>
      <w:r w:rsidR="001931FC">
        <w:t xml:space="preserve"> </w:t>
      </w:r>
      <w:r w:rsidR="00C93C8C">
        <w:t xml:space="preserve">It </w:t>
      </w:r>
      <w:r w:rsidR="009E2E35" w:rsidRPr="009E2E35">
        <w:t>combine</w:t>
      </w:r>
      <w:r w:rsidR="00C93C8C">
        <w:t xml:space="preserve">d the conformable double Laplace </w:t>
      </w:r>
      <w:r w:rsidR="00FE5C09">
        <w:t>ST</w:t>
      </w:r>
      <w:r w:rsidR="00C93C8C">
        <w:t xml:space="preserve"> (</w:t>
      </w:r>
      <w:r w:rsidR="009E2E35" w:rsidRPr="009E2E35">
        <w:t xml:space="preserve">DLST) with the </w:t>
      </w:r>
      <w:r w:rsidR="00C93C8C" w:rsidRPr="009E2E35">
        <w:t>adapted</w:t>
      </w:r>
      <w:r w:rsidR="009E2E35" w:rsidRPr="009E2E35">
        <w:t xml:space="preserve"> decomposition technique to form</w:t>
      </w:r>
      <w:r w:rsidR="00C93C8C">
        <w:t xml:space="preserve"> the conformable double LT-ST</w:t>
      </w:r>
      <w:r w:rsidR="009E2E35" w:rsidRPr="009E2E35">
        <w:t xml:space="preserve"> modified decomposition (CDLSMD) method </w:t>
      </w:r>
      <w:r w:rsidR="00E6038E">
        <w:fldChar w:fldCharType="begin" w:fldLock="1"/>
      </w:r>
      <w:r w:rsidR="0023017B">
        <w:instrText>ADDIN CSL_CITATION {"citationItems":[{"id":"ITEM-1","itemData":{"DOI":"10.1177/16878132241278513","ISSN":"16878140","abstract":"Understanding and managing the complex rheological behavior of fluid models is crucial for many real-world applications, such as industrial fluid dynamics, biomedical engineering, and environmental management. This study aims to predict the unsteady magnetohydrodynamic (MHD) flow of a second-grade tetra hybrid nanofluid in a porous medium containing uniformly dispersed dust particles. To address this challenge, we develop a mathematical model utilizing a non-fractional approach with ramping conditions. Our methodology incorporates Laplace and Sumudu transforms to analyze the velocity fields of both the fluid and dust particles. Additionally, we examine the heat transfer characteristics and the underlying dynamics of the magnetized second-grade tetra hybrid nanofluid flow. The momentum transfer of the dust particles is modeled using a separate equation. Key outcomes of this research include visual representations of novel findings, facilitating comparison with existing literature. Numerical simulations based on Sumudu and Laplace transformations produce velocity profiles for both fluid and dust particles, as well as temperature distributions, aligning with theoretical expectations. These results demonstrate the effectiveness of Laplace and Sumudu transforms in analyzing and simulating the turbulent MHD flow of nanofluids through porous media with dispersed dust particles.","author":[{"dropping-particle":"","family":"khan","given":"Dolat","non-dropping-particle":"","parse-names":false,"suffix":""}],"container-title":"Advances in Mechanical Engineering","id":"ITEM-1","issue":"10","issued":{"date-parts":[["2024"]]},"page":"1-17","title":"Application of Laplace and Sumudu transforms to the modeling of unsteady rotating MHD flow in a second-grade tetra hybrid nanofluid in a porous medium","type":"article-journal","volume":"16"},"uris":["http://www.mendeley.com/documents/?uuid=a5d64d0a-2f45-4c11-aa86-a6f5f030fba9"]}],"mendeley":{"formattedCitation":"[5]","plainTextFormattedCitation":"[5]","previouslyFormattedCitation":"[5]"},"properties":{"noteIndex":0},"schema":"https://github.com/citation-style-language/schema/raw/master/csl-citation.json"}</w:instrText>
      </w:r>
      <w:r w:rsidR="00E6038E">
        <w:fldChar w:fldCharType="separate"/>
      </w:r>
      <w:r w:rsidR="00E6038E" w:rsidRPr="00E6038E">
        <w:rPr>
          <w:noProof/>
        </w:rPr>
        <w:t>[5]</w:t>
      </w:r>
      <w:r w:rsidR="00E6038E">
        <w:fldChar w:fldCharType="end"/>
      </w:r>
      <w:r w:rsidR="009E2E35" w:rsidRPr="009E2E35">
        <w:t xml:space="preserve">. </w:t>
      </w:r>
      <w:r w:rsidR="00C93C8C">
        <w:t>Another study focused</w:t>
      </w:r>
      <w:r w:rsidR="009E2E35" w:rsidRPr="009E2E35">
        <w:t xml:space="preserve"> on the efficiency of the double Laplace-</w:t>
      </w:r>
      <w:r w:rsidR="00224C2B">
        <w:t>ST</w:t>
      </w:r>
      <w:r w:rsidR="00C93C8C">
        <w:t xml:space="preserve"> (DLST) to solve the</w:t>
      </w:r>
      <w:r w:rsidR="009E2E35" w:rsidRPr="009E2E35">
        <w:t xml:space="preserve"> partial differential equations. </w:t>
      </w:r>
      <w:r w:rsidR="00C93C8C">
        <w:t>They proved the t</w:t>
      </w:r>
      <w:r w:rsidR="009E2E35" w:rsidRPr="009E2E35">
        <w:t>heorems regarding the properties of DLS</w:t>
      </w:r>
      <w:r w:rsidR="009E2E35">
        <w:t>T, including the con</w:t>
      </w:r>
      <w:r w:rsidR="009E2E35" w:rsidRPr="009E2E35">
        <w:t>volution theorem</w:t>
      </w:r>
      <w:r w:rsidR="00C93C8C">
        <w:t xml:space="preserve"> that</w:t>
      </w:r>
      <w:r w:rsidR="009E2E35" w:rsidRPr="009E2E35">
        <w:t xml:space="preserve"> </w:t>
      </w:r>
      <w:r w:rsidR="00C93C8C" w:rsidRPr="009E2E35">
        <w:t>assists</w:t>
      </w:r>
      <w:r w:rsidR="009E2E35" w:rsidRPr="009E2E35">
        <w:t xml:space="preserve"> the solution of partial differential equations </w:t>
      </w:r>
      <w:r w:rsidR="0023017B">
        <w:fldChar w:fldCharType="begin" w:fldLock="1"/>
      </w:r>
      <w:r w:rsidR="0023017B">
        <w:instrText>ADDIN CSL_CITATION {"citationItems":[{"id":"ITEM-1","itemData":{"DOI":"10.1109/OAJPE.2022.3220112","ISSN":"26877910","abstract":"For parallel-in-time simulation of large-scale power systems, this paper proposes a differential transformation based adaptive Parareal method for significantly improved convergence and time performance compared to a traditional Parareal method, which iterates a sequential, numerical coarse solution over extended time steps to connect parallel fine solutions within respective time steps. The new method employs the differential transformation to derive a semi-analytical coarse solution of power system differential-algebraic equations, by which the order and time step, as well as the window length with a multi-window solution strategy, can adaptively vary with the response of the system. Thus, the new method can reduce divergences and also speed up the overall simulation. Extensive tests on the IEEE 39-bus system and the Polish 2383-bus system have verified the performance of the proposed method.","author":[{"dropping-particle":"","family":"Liu","given":"Yang","non-dropping-particle":"","parse-names":false,"suffix":""},{"dropping-particle":"","family":"Park","given":"Byungkwon","non-dropping-particle":"","parse-names":false,"suffix":""},{"dropping-particle":"","family":"Sun","given":"Kai","non-dropping-particle":"","parse-names":false,"suffix":""},{"dropping-particle":"","family":"Dimitrovski","given":"Aleksandar","non-dropping-particle":"","parse-names":false,"suffix":""},{"dropping-particle":"","family":"Simunovic","given":"Srdjan","non-dropping-particle":"","parse-names":false,"suffix":""}],"container-title":"IEEE Open Access Journal of Power and Energy","id":"ITEM-1","issued":{"date-parts":[["2023"]]},"page":"61-72","publisher":"IEEE","title":"Parallel-in-Time Power System Simulation Using a Differential Transformation Based Adaptive Parareal Method","type":"article-journal","volume":"10"},"uris":["http://www.mendeley.com/documents/?uuid=5f1ca7dc-ad90-4eab-a9fd-d7ffb454e275"]}],"mendeley":{"formattedCitation":"[6]","plainTextFormattedCitation":"[6]","previouslyFormattedCitation":"[6]"},"properties":{"noteIndex":0},"schema":"https://github.com/citation-style-language/schema/raw/master/csl-citation.json"}</w:instrText>
      </w:r>
      <w:r w:rsidR="0023017B">
        <w:fldChar w:fldCharType="separate"/>
      </w:r>
      <w:r w:rsidR="0023017B" w:rsidRPr="0023017B">
        <w:rPr>
          <w:noProof/>
        </w:rPr>
        <w:t>[6]</w:t>
      </w:r>
      <w:r w:rsidR="0023017B">
        <w:fldChar w:fldCharType="end"/>
      </w:r>
      <w:r w:rsidR="009E2E35" w:rsidRPr="009E2E35">
        <w:t xml:space="preserve">. </w:t>
      </w:r>
      <w:r w:rsidR="00F7453E">
        <w:t>The population balance equations that</w:t>
      </w:r>
      <w:r w:rsidR="00F7453E" w:rsidRPr="009E2E35">
        <w:t xml:space="preserve"> prevalent in</w:t>
      </w:r>
      <w:r w:rsidR="00F7453E">
        <w:t xml:space="preserve"> different</w:t>
      </w:r>
      <w:r w:rsidR="00F7453E" w:rsidRPr="009E2E35">
        <w:t xml:space="preserve"> fields </w:t>
      </w:r>
      <w:r w:rsidR="00F7453E">
        <w:t>like</w:t>
      </w:r>
      <w:r w:rsidR="00F7453E" w:rsidRPr="009E2E35">
        <w:t xml:space="preserve"> chemical study</w:t>
      </w:r>
      <w:r w:rsidR="00F7453E">
        <w:t xml:space="preserve"> and </w:t>
      </w:r>
      <w:r w:rsidR="00F7453E" w:rsidRPr="009E2E35">
        <w:t>planetary science</w:t>
      </w:r>
      <w:r w:rsidR="00F7453E">
        <w:t xml:space="preserve"> </w:t>
      </w:r>
      <w:r w:rsidR="00F7453E" w:rsidRPr="009E2E35">
        <w:t>pose</w:t>
      </w:r>
      <w:r w:rsidR="00F7453E">
        <w:t>d</w:t>
      </w:r>
      <w:r w:rsidR="00F7453E" w:rsidRPr="009E2E35">
        <w:t xml:space="preserve"> important challenges due to model complexity</w:t>
      </w:r>
      <w:r w:rsidR="00F7453E">
        <w:t xml:space="preserve">. </w:t>
      </w:r>
      <w:r w:rsidR="009E2E35" w:rsidRPr="009E2E35">
        <w:lastRenderedPageBreak/>
        <w:t xml:space="preserve">To address this, a semi-analytical approach combining the </w:t>
      </w:r>
      <w:proofErr w:type="spellStart"/>
      <w:r w:rsidR="009E2E35" w:rsidRPr="009E2E35">
        <w:t>Elzaki</w:t>
      </w:r>
      <w:proofErr w:type="spellEnd"/>
      <w:r w:rsidR="009E2E35" w:rsidRPr="009E2E35">
        <w:t xml:space="preserve"> integral transform and the projected differential transform method has been proposed. This method offers direct solutions to linear or non-linear differential equations without discretization o</w:t>
      </w:r>
      <w:r w:rsidR="009E2E35">
        <w:t>r linearization, enhancing accu</w:t>
      </w:r>
      <w:r w:rsidR="009E2E35" w:rsidRPr="009E2E35">
        <w:t>racy and convergence in s</w:t>
      </w:r>
      <w:r w:rsidR="009E2E35">
        <w:t>olving aggregation, aggregation</w:t>
      </w:r>
      <w:r w:rsidR="009E2E35" w:rsidRPr="009E2E35">
        <w:t xml:space="preserve"> breakage, and multi-dimensional aggregation equations </w:t>
      </w:r>
      <w:r w:rsidR="002D2455">
        <w:fldChar w:fldCharType="begin" w:fldLock="1"/>
      </w:r>
      <w:r w:rsidR="00E6038E">
        <w:instrText>ADDIN CSL_CITATION {"citationItems":[{"id":"ITEM-1","itemData":{"DOI":"10.1109/ACCESS.2024.3405791","ISSN":"21693536","abstract":"The Laplace-Sumudu-Elzaki Transformation (LSET) represents a significant advancement in mathematical physics, offering versatile tools for solving differential equations and analyzing complex systems. This article provides a comprehensive introduction to LSET and explores its diverse applications in the realm of mathematical physics. Beginning with an overview of the fundamental principles and properties of the Laplace, Sumudu, and Elzaki transformations, we focus on their comparative analysis and elucidate their interrelations. Emphasizing the practical significance of these transformations, we discuss their applications in solving ordinary and partial differential equations, integral equations, delay differential equations, and fractional calculus problems. We investigate numerical techniques and algorithms for computing LSET, including implementation examples using popular software packages. We examine recent developments, emerging trends, and future directions in LSET research. Through case studies and illustrative examples, we demonstrate the efficacy of LSET in addressing real-world challenges across various domains of mathematical physics. This article serves as a valuable resource for researchers, practitioners, and students interested in harnessing the power of LSET to unravel complex phenomena and advance scientific knowledge.","author":[{"dropping-particle":"","family":"Li","given":"Qike","non-dropping-particle":"","parse-names":false,"suffix":""},{"dropping-particle":"","family":"Wang","given":"Wei","non-dropping-particle":"","parse-names":false,"suffix":""}],"container-title":"IEEE Access","id":"ITEM-1","issue":"May","issued":{"date-parts":[["2024"]]},"page":"188256-188266","title":"An Introduction to the Laplace-Sumudu-Elzaki Transformation and Its Applications in Mathematical Physics","type":"article-journal","volume":"12"},"uris":["http://www.mendeley.com/documents/?uuid=5a480acf-e00e-4f37-9cac-af577a62facb"]}],"mendeley":{"formattedCitation":"[4]","plainTextFormattedCitation":"[4]","previouslyFormattedCitation":"[4]"},"properties":{"noteIndex":0},"schema":"https://github.com/citation-style-language/schema/raw/master/csl-citation.json"}</w:instrText>
      </w:r>
      <w:r w:rsidR="002D2455">
        <w:fldChar w:fldCharType="separate"/>
      </w:r>
      <w:r w:rsidR="00B560DB" w:rsidRPr="00B560DB">
        <w:rPr>
          <w:noProof/>
        </w:rPr>
        <w:t>[4]</w:t>
      </w:r>
      <w:r w:rsidR="002D2455">
        <w:fldChar w:fldCharType="end"/>
      </w:r>
      <w:r w:rsidR="009E2E35" w:rsidRPr="009E2E35">
        <w:t>.</w:t>
      </w:r>
      <w:r w:rsidR="009E2E35">
        <w:t xml:space="preserve"> </w:t>
      </w:r>
      <w:r w:rsidR="001D5599">
        <w:t xml:space="preserve">On the other hand, important results of conformable fractional partial derivatives presented, and the conformable triple Laplace and </w:t>
      </w:r>
      <w:r w:rsidR="00FE5C09">
        <w:t>ST</w:t>
      </w:r>
      <w:r w:rsidR="001D5599">
        <w:t xml:space="preserve"> were coupled with the Adomian decomposition method where a new method proposed to solve nonlinear partial differential equations in 3-space </w:t>
      </w:r>
      <w:r w:rsidR="0023017B">
        <w:fldChar w:fldCharType="begin" w:fldLock="1"/>
      </w:r>
      <w:r w:rsidR="0023017B">
        <w:instrText>ADDIN CSL_CITATION {"citationItems":[{"id":"ITEM-1","itemData":{"DOI":"10.4208/jpde.v35.n1.4","ISSN":"2079732X","abstract":"This article presents some important results of conformable fractional partial derivatives. The conformable triple Laplace and Sumudu transform are coupled with the Adomian decomposition method where a new method is proposed to solve nonlinear partial differential equations in 3-space. Moreover, mathematical experiments are provided to verify the performance of the proposed method. A fundamental question that is treated in this work: is whether using the Laplace and Sumudu transforms yield the same results? This question is amply answered in the realm of the proposed applications.","author":[{"dropping-particle":"","family":"Bhanotar","given":"Shailesh A.","non-dropping-particle":"","parse-names":false,"suffix":""},{"dropping-particle":"","family":"Belgacem","given":"Fethi Bin Muhammad","non-dropping-particle":"","parse-names":false,"suffix":""}],"container-title":"Journal of Partial Differential Equations","id":"ITEM-1","issue":"1","issued":{"date-parts":[["2022"]]},"page":"49-77","title":"Theory and Applications of Distinctive Conformable Triple Laplace and Sumudu Transforms Decomposition Methods","type":"article-journal","volume":"35"},"uris":["http://www.mendeley.com/documents/?uuid=5081e00e-133a-4f60-a832-92065327ac64"]}],"mendeley":{"formattedCitation":"[3]","plainTextFormattedCitation":"[3]","previouslyFormattedCitation":"[3]"},"properties":{"noteIndex":0},"schema":"https://github.com/citation-style-language/schema/raw/master/csl-citation.json"}</w:instrText>
      </w:r>
      <w:r w:rsidR="0023017B">
        <w:fldChar w:fldCharType="separate"/>
      </w:r>
      <w:r w:rsidR="0023017B" w:rsidRPr="0023017B">
        <w:rPr>
          <w:noProof/>
        </w:rPr>
        <w:t>[3]</w:t>
      </w:r>
      <w:r w:rsidR="0023017B">
        <w:fldChar w:fldCharType="end"/>
      </w:r>
      <w:r w:rsidR="001D5599">
        <w:t xml:space="preserve">. </w:t>
      </w:r>
      <w:r w:rsidR="00B24FBF">
        <w:t xml:space="preserve">Furthermore, the </w:t>
      </w:r>
      <w:r w:rsidR="00B24FBF" w:rsidRPr="00B24FBF">
        <w:t xml:space="preserve">variational </w:t>
      </w:r>
      <w:r w:rsidR="00B24FBF">
        <w:t xml:space="preserve">iteration method for computing of the </w:t>
      </w:r>
      <w:r w:rsidR="00CC335A">
        <w:t>LT</w:t>
      </w:r>
      <w:r w:rsidR="00B24FBF">
        <w:t xml:space="preserve"> and </w:t>
      </w:r>
      <w:r w:rsidR="00CC335A">
        <w:t>ST</w:t>
      </w:r>
      <w:r w:rsidR="00B24FBF">
        <w:t xml:space="preserve"> of functions applied by using a different way. Unlike the literature and also classical computation the results clearly showed that method provided a powerful and easy calculation, and not required too long operations</w:t>
      </w:r>
      <w:r w:rsidR="009A25B0">
        <w:t xml:space="preserve"> </w:t>
      </w:r>
      <w:r w:rsidR="0023017B">
        <w:fldChar w:fldCharType="begin" w:fldLock="1"/>
      </w:r>
      <w:r w:rsidR="00D2396E">
        <w:instrText>ADDIN CSL_CITATION {"citationItems":[{"id":"ITEM-1","itemData":{"DOI":"10.1007/s40096-018-0273-1","ISBN":"0123456789","ISSN":"22517456","abstract":"The aim of this study is to calculate the well-known Laplace and Sumudu transforms of functions in a different way. For our purpose, we present a computational tool by applying the variational iteration method. The Laplace and Sumudu transforms of some of the basic functions are also given as illustrations to test the efficiency and reliability of the proposed computational method.","author":[{"dropping-particle":"","family":"Gubes","given":"Murat","non-dropping-particle":"","parse-names":false,"suffix":""}],"container-title":"Mathematical Sciences","id":"ITEM-1","issue":"1","issued":{"date-parts":[["2019"]]},"page":"21-25","title":"A new calculation technique for the Laplace and Sumudu transforms by means of the variational iteration method","type":"article-journal","volume":"13"},"uris":["http://www.mendeley.com/documents/?uuid=ab973409-4362-4d82-9a04-188b66d1a69d"]}],"mendeley":{"formattedCitation":"[7]","plainTextFormattedCitation":"[7]","previouslyFormattedCitation":"[7]"},"properties":{"noteIndex":0},"schema":"https://github.com/citation-style-language/schema/raw/master/csl-citation.json"}</w:instrText>
      </w:r>
      <w:r w:rsidR="0023017B">
        <w:fldChar w:fldCharType="separate"/>
      </w:r>
      <w:r w:rsidR="0023017B" w:rsidRPr="0023017B">
        <w:rPr>
          <w:noProof/>
        </w:rPr>
        <w:t>[7]</w:t>
      </w:r>
      <w:r w:rsidR="0023017B">
        <w:fldChar w:fldCharType="end"/>
      </w:r>
      <w:r w:rsidR="00B24FBF">
        <w:t>.</w:t>
      </w:r>
    </w:p>
    <w:p w14:paraId="1C632238" w14:textId="77777777" w:rsidR="005A29AC" w:rsidRDefault="009E2E35" w:rsidP="005A29AC">
      <w:r w:rsidRPr="002765BA">
        <w:t>In engineering, the La</w:t>
      </w:r>
      <w:r w:rsidR="002765BA" w:rsidRPr="002765BA">
        <w:t xml:space="preserve">place and </w:t>
      </w:r>
      <w:proofErr w:type="spellStart"/>
      <w:r w:rsidR="00FE5C09">
        <w:t>ST</w:t>
      </w:r>
      <w:r w:rsidR="002765BA" w:rsidRPr="002765BA">
        <w:t>ations</w:t>
      </w:r>
      <w:proofErr w:type="spellEnd"/>
      <w:r w:rsidRPr="002765BA">
        <w:t xml:space="preserve"> play a crucial role in designing control systems, analyzing electronic circuits, optimizing signal processing algorithms, and simulating complex phenomena</w:t>
      </w:r>
      <w:r w:rsidR="005A29AC">
        <w:t xml:space="preserve"> for improving</w:t>
      </w:r>
      <w:r w:rsidR="005A29AC" w:rsidRPr="002765BA">
        <w:t xml:space="preserve"> </w:t>
      </w:r>
      <w:r w:rsidR="005A29AC">
        <w:t>the performance</w:t>
      </w:r>
      <w:r w:rsidR="005A29AC" w:rsidRPr="002765BA">
        <w:t xml:space="preserve"> and </w:t>
      </w:r>
      <w:r w:rsidR="005A29AC">
        <w:t xml:space="preserve">enhancing the </w:t>
      </w:r>
      <w:r w:rsidR="005A29AC" w:rsidRPr="002765BA">
        <w:t xml:space="preserve">reliability </w:t>
      </w:r>
      <w:r w:rsidR="005A29AC">
        <w:t xml:space="preserve">of the </w:t>
      </w:r>
      <w:r w:rsidR="005A29AC" w:rsidRPr="002765BA">
        <w:t xml:space="preserve">engineering systems in </w:t>
      </w:r>
      <w:r w:rsidR="005A29AC">
        <w:t>different</w:t>
      </w:r>
      <w:r w:rsidR="005A29AC" w:rsidRPr="002765BA">
        <w:t xml:space="preserve"> applications</w:t>
      </w:r>
      <w:r w:rsidRPr="002765BA">
        <w:t xml:space="preserve"> </w:t>
      </w:r>
      <w:r w:rsidR="00D2396E">
        <w:fldChar w:fldCharType="begin" w:fldLock="1"/>
      </w:r>
      <w:r w:rsidR="00890A0E">
        <w:instrText>ADDIN CSL_CITATION {"citationItems":[{"id":"ITEM-1","itemData":{"DOI":"10.1016/j.jfranklin.2010.03.008","ISSN":"00160032","abstract":"In this paper, we study the properties of Sumudu transform and relationship between Laplace and Sumudu transforms. Further, we also provide an example of the double Sumudu transform in order to solve the wave equation in one dimension which is having singularity at initial conditions. © 2010 The Franklin Institute.","author":[{"dropping-particle":"","family":"Klcman","given":"A.","non-dropping-particle":"","parse-names":false,"suffix":""},{"dropping-particle":"","family":"Gadain","given":"H. E.","non-dropping-particle":"","parse-names":false,"suffix":""}],"container-title":"Journal of the Franklin Institute","id":"ITEM-1","issue":"5","issued":{"date-parts":[["2010"]]},"page":"848-862","publisher":"Elsevier","title":"On the applications of Laplace and Sumudu transforms","type":"article-journal","volume":"347"},"uris":["http://www.mendeley.com/documents/?uuid=eaa9bf66-6968-4eea-941d-0065125f5963"]},{"id":"ITEM-2","itemData":{"DOI":"10.1016/j.padiff.2023.100578","ISSN":"26668181","abstract":"In this research work, we look into the solitary wave solutions of 2D and 3D nonlinear Rosenau Hyman type equations with time- fractional derivatives, arising during the formation of liquid drop pattern. We implement relatively new scheme, which is the combination of an integral transform such as Sumudu transform and the Homotopy perturbation method. Some theorems have been stated here to describe the convergence of the proposed technique. To demonstrate the ease of use and precision of the proposed methodology, four test examples with various parameter settings have been addressed.","author":[{"dropping-particle":"","family":"Singh","given":"Inderdeep","non-dropping-particle":"","parse-names":false,"suffix":""},{"dropping-particle":"","family":"Ansari","given":"Nizamul Haque","non-dropping-particle":"","parse-names":false,"suffix":""},{"dropping-particle":"","family":"Singh","given":"Gurpreet","non-dropping-particle":"","parse-names":false,"suffix":""}],"container-title":"Partial Differential Equations in Applied Mathematics","id":"ITEM-2","issue":"October","issued":{"date-parts":[["2023"]]},"page":"100578","publisher":"Elsevier B.V.","title":"Solving PDEs arising in the formation of liquid drop pattern using Sumudu transform based technique","type":"article-journal","volume":"8"},"uris":["http://www.mendeley.com/documents/?uuid=b57570f0-0144-4640-99f8-c59fd248b9b2"]}],"mendeley":{"formattedCitation":"[8], [9]","plainTextFormattedCitation":"[8], [9]","previouslyFormattedCitation":"[8], [9]"},"properties":{"noteIndex":0},"schema":"https://github.com/citation-style-language/schema/raw/master/csl-citation.json"}</w:instrText>
      </w:r>
      <w:r w:rsidR="00D2396E">
        <w:fldChar w:fldCharType="separate"/>
      </w:r>
      <w:r w:rsidR="00890A0E" w:rsidRPr="00890A0E">
        <w:rPr>
          <w:noProof/>
        </w:rPr>
        <w:t>[8], [9]</w:t>
      </w:r>
      <w:r w:rsidR="00D2396E">
        <w:fldChar w:fldCharType="end"/>
      </w:r>
      <w:r w:rsidRPr="002765BA">
        <w:t>.</w:t>
      </w:r>
      <w:r w:rsidR="002765BA" w:rsidRPr="002765BA">
        <w:t xml:space="preserve"> </w:t>
      </w:r>
    </w:p>
    <w:p w14:paraId="222490D8" w14:textId="77777777" w:rsidR="005A29AC" w:rsidRDefault="005A29AC" w:rsidP="00813321">
      <w:r>
        <w:t>The</w:t>
      </w:r>
      <w:r w:rsidRPr="002765BA">
        <w:t xml:space="preserve"> properties, applications, and computational techniques </w:t>
      </w:r>
      <w:r>
        <w:t xml:space="preserve">that </w:t>
      </w:r>
      <w:r w:rsidRPr="002765BA">
        <w:t>associated with these transformations</w:t>
      </w:r>
      <w:r>
        <w:t xml:space="preserve"> investigated in the </w:t>
      </w:r>
      <w:r w:rsidRPr="002765BA">
        <w:t xml:space="preserve">subsequent sections of this </w:t>
      </w:r>
      <w:r>
        <w:t>work</w:t>
      </w:r>
      <w:r w:rsidR="00813321">
        <w:t xml:space="preserve"> to provide the</w:t>
      </w:r>
      <w:r w:rsidRPr="002765BA">
        <w:t xml:space="preserve"> insights into their </w:t>
      </w:r>
      <w:r w:rsidR="00813321" w:rsidRPr="002765BA">
        <w:t>applied</w:t>
      </w:r>
      <w:r w:rsidRPr="002765BA">
        <w:t xml:space="preserve"> utility and theoretical </w:t>
      </w:r>
      <w:r w:rsidR="00813321" w:rsidRPr="002765BA">
        <w:t>basics</w:t>
      </w:r>
      <w:r w:rsidR="00813321">
        <w:t>.</w:t>
      </w:r>
    </w:p>
    <w:p w14:paraId="6FD5616B" w14:textId="77777777" w:rsidR="00E47AF9" w:rsidRDefault="00E47AF9" w:rsidP="002765BA"/>
    <w:p w14:paraId="6807337D" w14:textId="77777777" w:rsidR="00E47AF9" w:rsidRDefault="00E47AF9" w:rsidP="00813321">
      <w:pPr>
        <w:pStyle w:val="Heading1"/>
      </w:pPr>
      <w:r>
        <w:t>Mathematical Modeling of DC Motor</w:t>
      </w:r>
    </w:p>
    <w:p w14:paraId="774F38B8" w14:textId="77777777" w:rsidR="00F23B36" w:rsidRPr="00F23B36" w:rsidRDefault="00813321" w:rsidP="00813321">
      <w:pPr>
        <w:pStyle w:val="textGeneral"/>
        <w:rPr>
          <w:rFonts w:asciiTheme="majorBidi" w:eastAsiaTheme="minorHAnsi" w:hAnsiTheme="majorBidi" w:cstheme="majorBidi"/>
          <w:lang w:val="en-US"/>
        </w:rPr>
      </w:pPr>
      <w:r>
        <w:rPr>
          <w:rFonts w:asciiTheme="majorBidi" w:eastAsiaTheme="minorHAnsi" w:hAnsiTheme="majorBidi" w:cstheme="majorBidi"/>
          <w:lang w:val="en-US"/>
        </w:rPr>
        <w:t xml:space="preserve">One of the </w:t>
      </w:r>
      <w:r w:rsidRPr="00F23B36">
        <w:rPr>
          <w:rFonts w:asciiTheme="majorBidi" w:eastAsiaTheme="minorHAnsi" w:hAnsiTheme="majorBidi" w:cstheme="majorBidi"/>
          <w:lang w:val="en-US"/>
        </w:rPr>
        <w:t xml:space="preserve">common </w:t>
      </w:r>
      <w:proofErr w:type="gramStart"/>
      <w:r w:rsidRPr="00F23B36">
        <w:rPr>
          <w:rFonts w:asciiTheme="majorBidi" w:eastAsiaTheme="minorHAnsi" w:hAnsiTheme="majorBidi" w:cstheme="majorBidi"/>
          <w:lang w:val="en-US"/>
        </w:rPr>
        <w:t>actuator</w:t>
      </w:r>
      <w:proofErr w:type="gramEnd"/>
      <w:r w:rsidRPr="00F23B36">
        <w:rPr>
          <w:rFonts w:asciiTheme="majorBidi" w:eastAsiaTheme="minorHAnsi" w:hAnsiTheme="majorBidi" w:cstheme="majorBidi"/>
          <w:lang w:val="en-US"/>
        </w:rPr>
        <w:t xml:space="preserve"> used in control systems </w:t>
      </w:r>
      <w:r>
        <w:rPr>
          <w:rFonts w:asciiTheme="majorBidi" w:eastAsiaTheme="minorHAnsi" w:hAnsiTheme="majorBidi" w:cstheme="majorBidi"/>
          <w:lang w:val="en-US"/>
        </w:rPr>
        <w:t>is the</w:t>
      </w:r>
      <w:r w:rsidR="00F23B36" w:rsidRPr="00F23B36">
        <w:rPr>
          <w:rFonts w:asciiTheme="majorBidi" w:eastAsiaTheme="minorHAnsi" w:hAnsiTheme="majorBidi" w:cstheme="majorBidi"/>
          <w:lang w:val="en-US"/>
        </w:rPr>
        <w:t xml:space="preserve"> DC motor. It directly provides rotary motion and can produce translational motion when coupled with wheels or drums and cables. DC motors are preferred in control systems because they provide continuous motion unlike the stepper motor, which produces motion in steps. A mathematical model of a DC motor is derived to analytically observe and define the control mechanism </w:t>
      </w:r>
      <w:r w:rsidR="001619EB">
        <w:rPr>
          <w:rFonts w:asciiTheme="majorBidi" w:eastAsiaTheme="minorHAnsi" w:hAnsiTheme="majorBidi" w:cstheme="majorBidi"/>
          <w:lang w:val="en-US"/>
        </w:rPr>
        <w:fldChar w:fldCharType="begin" w:fldLock="1"/>
      </w:r>
      <w:r w:rsidR="00890A0E">
        <w:rPr>
          <w:rFonts w:asciiTheme="majorBidi" w:eastAsiaTheme="minorHAnsi" w:hAnsiTheme="majorBidi" w:cstheme="majorBidi"/>
          <w:lang w:val="en-US"/>
        </w:rPr>
        <w:instrText>ADDIN CSL_CITATION {"citationItems":[{"id":"ITEM-1","itemData":{"DOI":"10.15282/daam.v2i2.6830","abstract":"Mathematical model has been proposed for some system that involves a brushed DC motor and it is widely used in industry. Brushed DC motor ideals for applications with a low- torque, manage to change pace or speed and it is widely used in many applications such as x-y table positioning system, conveyor systems and other system that required to use the features that brushed DC motor have. Mathematical model of brushed DC motor in order to verify the performance of the DC motor. In this paper, mathematical model of brushed DC motor will be derived from a brushed DC motor circuit that consist of two parts that are electrical and mechanical part. To validate the functionality of mathematical model, the performance of the brushed DC motor without any controller will be compared with the brushed DC motor with the presence of PI-PD controller that will be tuned by trial-and-error method. Performances of both brushed DC motor with and without controller will be compared in terms of transient response which are, rise time, Tr, settling time, Ts, steady state error, ess and lastly percentage overshoot. At the end of the study, the brushed DC motor with PI-PD controller show a better performance compared to the brushed DC motor without any controller.","author":[{"dropping-particle":"","family":"N. N. A. Rahman","given":"","non-dropping-particle":"","parse-names":false,"suffix":""},{"dropping-particle":"","family":"N. M. Yahya","given":"","non-dropping-particle":"","parse-names":false,"suffix":""}],"container-title":"Data Analytics and Applied Mathematics (DAAM)","id":"ITEM-1","issue":"2","issued":{"date-parts":[["2021"]]},"page":"60-68","title":"A mathematical model of a brushed DC motor system","type":"article-journal","volume":"2"},"uris":["http://www.mendeley.com/documents/?uuid=8f4e3835-bf58-47da-aeb9-dc711039b1bb"]}],"mendeley":{"formattedCitation":"[10]","plainTextFormattedCitation":"[10]","previouslyFormattedCitation":"[10]"},"properties":{"noteIndex":0},"schema":"https://github.com/citation-style-language/schema/raw/master/csl-citation.json"}</w:instrText>
      </w:r>
      <w:r w:rsidR="001619EB">
        <w:rPr>
          <w:rFonts w:asciiTheme="majorBidi" w:eastAsiaTheme="minorHAnsi" w:hAnsiTheme="majorBidi" w:cstheme="majorBidi"/>
          <w:lang w:val="en-US"/>
        </w:rPr>
        <w:fldChar w:fldCharType="separate"/>
      </w:r>
      <w:r w:rsidR="00890A0E" w:rsidRPr="00890A0E">
        <w:rPr>
          <w:rFonts w:asciiTheme="majorBidi" w:eastAsiaTheme="minorHAnsi" w:hAnsiTheme="majorBidi" w:cstheme="majorBidi"/>
          <w:noProof/>
          <w:lang w:val="en-US"/>
        </w:rPr>
        <w:t>[10]</w:t>
      </w:r>
      <w:r w:rsidR="001619EB">
        <w:rPr>
          <w:rFonts w:asciiTheme="majorBidi" w:eastAsiaTheme="minorHAnsi" w:hAnsiTheme="majorBidi" w:cstheme="majorBidi"/>
          <w:lang w:val="en-US"/>
        </w:rPr>
        <w:fldChar w:fldCharType="end"/>
      </w:r>
      <w:r w:rsidR="00F23B36" w:rsidRPr="00F23B36">
        <w:rPr>
          <w:rFonts w:asciiTheme="majorBidi" w:eastAsiaTheme="minorHAnsi" w:hAnsiTheme="majorBidi" w:cstheme="majorBidi"/>
          <w:lang w:val="en-US"/>
        </w:rPr>
        <w:t>.</w:t>
      </w:r>
      <w:r w:rsidR="001619EB">
        <w:rPr>
          <w:rFonts w:asciiTheme="majorBidi" w:eastAsiaTheme="minorHAnsi" w:hAnsiTheme="majorBidi" w:cstheme="majorBidi"/>
          <w:lang w:val="en-US"/>
        </w:rPr>
        <w:t xml:space="preserve"> </w:t>
      </w:r>
      <w:r w:rsidR="00F23B36" w:rsidRPr="00F23B36">
        <w:rPr>
          <w:rFonts w:asciiTheme="majorBidi" w:eastAsiaTheme="minorHAnsi" w:hAnsiTheme="majorBidi" w:cstheme="majorBidi"/>
          <w:lang w:val="en-US"/>
        </w:rPr>
        <w:t xml:space="preserve">Accurate model building is a crucial step in practical control problems. An adequately developed system model is essential for the reliability of the designed control. The system parameters should be determined </w:t>
      </w:r>
      <w:r w:rsidR="00467D48" w:rsidRPr="00F23B36">
        <w:rPr>
          <w:rFonts w:asciiTheme="majorBidi" w:eastAsiaTheme="minorHAnsi" w:hAnsiTheme="majorBidi" w:cstheme="majorBidi"/>
          <w:lang w:val="en-US"/>
        </w:rPr>
        <w:t>utilizing</w:t>
      </w:r>
      <w:r w:rsidR="00F23B36" w:rsidRPr="00F23B36">
        <w:rPr>
          <w:rFonts w:asciiTheme="majorBidi" w:eastAsiaTheme="minorHAnsi" w:hAnsiTheme="majorBidi" w:cstheme="majorBidi"/>
          <w:lang w:val="en-US"/>
        </w:rPr>
        <w:t xml:space="preserve"> system identification techniques. However, an appropriate model structure should be found before the identification step can be implemented </w:t>
      </w:r>
      <w:r w:rsidR="001619EB">
        <w:rPr>
          <w:rFonts w:asciiTheme="majorBidi" w:eastAsiaTheme="minorHAnsi" w:hAnsiTheme="majorBidi" w:cstheme="majorBidi"/>
          <w:lang w:val="en-US"/>
        </w:rPr>
        <w:fldChar w:fldCharType="begin" w:fldLock="1"/>
      </w:r>
      <w:r w:rsidR="001619EB">
        <w:rPr>
          <w:rFonts w:asciiTheme="majorBidi" w:eastAsiaTheme="minorHAnsi" w:hAnsiTheme="majorBidi" w:cstheme="majorBidi"/>
          <w:lang w:val="en-US"/>
        </w:rPr>
        <w:instrText>ADDIN CSL_CITATION {"citationItems":[{"id":"ITEM-1","itemData":{"DOI":"10.1007/s40096-018-0273-1","ISBN":"0123456789","ISSN":"22517456","abstract":"The aim of this study is to calculate the well-known Laplace and Sumudu transforms of functions in a different way. For our purpose, we present a computational tool by applying the variational iteration method. The Laplace and Sumudu transforms of some of the basic functions are also given as illustrations to test the efficiency and reliability of the proposed computational method.","author":[{"dropping-particle":"","family":"Gubes","given":"Murat","non-dropping-particle":"","parse-names":false,"suffix":""}],"container-title":"Mathematical Sciences","id":"ITEM-1","issue":"1","issued":{"date-parts":[["2019"]]},"page":"21-25","title":"A new calculation technique for the Laplace and Sumudu transforms by means of the variational iteration method","type":"article-journal","volume":"13"},"uris":["http://www.mendeley.com/documents/?uuid=ab973409-4362-4d82-9a04-188b66d1a69d"]}],"mendeley":{"formattedCitation":"[7]","plainTextFormattedCitation":"[7]","previouslyFormattedCitation":"[7]"},"properties":{"noteIndex":0},"schema":"https://github.com/citation-style-language/schema/raw/master/csl-citation.json"}</w:instrText>
      </w:r>
      <w:r w:rsidR="001619EB">
        <w:rPr>
          <w:rFonts w:asciiTheme="majorBidi" w:eastAsiaTheme="minorHAnsi" w:hAnsiTheme="majorBidi" w:cstheme="majorBidi"/>
          <w:lang w:val="en-US"/>
        </w:rPr>
        <w:fldChar w:fldCharType="separate"/>
      </w:r>
      <w:r w:rsidR="001619EB" w:rsidRPr="001619EB">
        <w:rPr>
          <w:rFonts w:asciiTheme="majorBidi" w:eastAsiaTheme="minorHAnsi" w:hAnsiTheme="majorBidi" w:cstheme="majorBidi"/>
          <w:noProof/>
          <w:lang w:val="en-US"/>
        </w:rPr>
        <w:t>[7]</w:t>
      </w:r>
      <w:r w:rsidR="001619EB">
        <w:rPr>
          <w:rFonts w:asciiTheme="majorBidi" w:eastAsiaTheme="minorHAnsi" w:hAnsiTheme="majorBidi" w:cstheme="majorBidi"/>
          <w:lang w:val="en-US"/>
        </w:rPr>
        <w:fldChar w:fldCharType="end"/>
      </w:r>
      <w:r w:rsidR="001619EB">
        <w:rPr>
          <w:rFonts w:asciiTheme="majorBidi" w:eastAsiaTheme="minorHAnsi" w:hAnsiTheme="majorBidi" w:cstheme="majorBidi"/>
          <w:lang w:val="en-US"/>
        </w:rPr>
        <w:t>.</w:t>
      </w:r>
    </w:p>
    <w:p w14:paraId="353FE3C7" w14:textId="77777777" w:rsidR="00730B93" w:rsidRDefault="00F23B36" w:rsidP="001619EB">
      <w:pPr>
        <w:pStyle w:val="textGeneral"/>
      </w:pPr>
      <w:r w:rsidRPr="00F23B36">
        <w:rPr>
          <w:rFonts w:asciiTheme="majorBidi" w:eastAsiaTheme="minorHAnsi" w:hAnsiTheme="majorBidi" w:cstheme="majorBidi"/>
          <w:lang w:val="en-US"/>
        </w:rPr>
        <w:t>To model the DC servo motors, governing differential equations, which express the motor characteristics and relate the applied voltage to the torque produced by th</w:t>
      </w:r>
      <w:r w:rsidR="00785681">
        <w:rPr>
          <w:rFonts w:asciiTheme="majorBidi" w:eastAsiaTheme="minorHAnsi" w:hAnsiTheme="majorBidi" w:cstheme="majorBidi"/>
          <w:lang w:val="en-US"/>
        </w:rPr>
        <w:t>e rotor, are needed</w:t>
      </w:r>
      <w:r w:rsidRPr="00F23B36">
        <w:rPr>
          <w:rFonts w:asciiTheme="majorBidi" w:eastAsiaTheme="minorHAnsi" w:hAnsiTheme="majorBidi" w:cstheme="majorBidi"/>
          <w:lang w:val="en-US"/>
        </w:rPr>
        <w:t xml:space="preserve">. The manufacturers provide some of the initial physical parameters, such as the motor torque T, armature current </w:t>
      </w:r>
      <w:proofErr w:type="spellStart"/>
      <w:r w:rsidRPr="00F23B36">
        <w:rPr>
          <w:rFonts w:asciiTheme="majorBidi" w:eastAsiaTheme="minorHAnsi" w:hAnsiTheme="majorBidi" w:cstheme="majorBidi"/>
          <w:lang w:val="en-US"/>
        </w:rPr>
        <w:t>i</w:t>
      </w:r>
      <w:proofErr w:type="spellEnd"/>
      <w:r w:rsidRPr="00F23B36">
        <w:rPr>
          <w:rFonts w:asciiTheme="majorBidi" w:eastAsiaTheme="minorHAnsi" w:hAnsiTheme="majorBidi" w:cstheme="majorBidi"/>
          <w:lang w:val="en-US"/>
        </w:rPr>
        <w:t xml:space="preserve"> and the constant factor </w:t>
      </w:r>
      <w:r w:rsidRPr="00785681">
        <w:rPr>
          <w:rFonts w:asciiTheme="majorBidi" w:eastAsiaTheme="minorHAnsi" w:hAnsiTheme="majorBidi" w:cstheme="majorBidi"/>
          <w:i/>
          <w:iCs/>
          <w:lang w:val="en-US"/>
        </w:rPr>
        <w:t>K</w:t>
      </w:r>
      <w:r w:rsidRPr="00785681">
        <w:rPr>
          <w:rFonts w:asciiTheme="majorBidi" w:eastAsiaTheme="minorHAnsi" w:hAnsiTheme="majorBidi" w:cstheme="majorBidi"/>
          <w:i/>
          <w:iCs/>
          <w:vertAlign w:val="subscript"/>
          <w:lang w:val="en-US"/>
        </w:rPr>
        <w:t>t</w:t>
      </w:r>
      <w:r w:rsidRPr="00F23B36">
        <w:rPr>
          <w:rFonts w:asciiTheme="majorBidi" w:eastAsiaTheme="minorHAnsi" w:hAnsiTheme="majorBidi" w:cstheme="majorBidi"/>
          <w:lang w:val="en-US"/>
        </w:rPr>
        <w:t>, as shown as follows</w:t>
      </w:r>
      <w:r w:rsidR="008B09E0">
        <w:rPr>
          <w:rFonts w:asciiTheme="majorBidi" w:eastAsiaTheme="minorHAnsi" w:hAnsiTheme="majorBidi" w:cstheme="majorBidi"/>
          <w:lang w:val="en-US"/>
        </w:rPr>
        <w:t xml:space="preserve"> </w:t>
      </w:r>
      <w:r w:rsidR="001619EB">
        <w:rPr>
          <w:rFonts w:asciiTheme="majorBidi" w:eastAsiaTheme="minorHAnsi" w:hAnsiTheme="majorBidi" w:cstheme="majorBidi"/>
          <w:lang w:val="en-US"/>
        </w:rPr>
        <w:fldChar w:fldCharType="begin" w:fldLock="1"/>
      </w:r>
      <w:r w:rsidR="00890A0E">
        <w:rPr>
          <w:rFonts w:asciiTheme="majorBidi" w:eastAsiaTheme="minorHAnsi" w:hAnsiTheme="majorBidi" w:cstheme="majorBidi"/>
          <w:lang w:val="en-US"/>
        </w:rPr>
        <w:instrText>ADDIN CSL_CITATION {"citationItems":[{"id":"ITEM-1","itemData":{"abstract":"With the rapid development of DC motor and computer technology, the DC motor control system is widely used in many industrial fields especially in aeronautic and astronautic application. With the high response, good adaptability and flexibility, DC motor has precise and fine control performance and a wide adjustable speed range. The aim of this paper is to study the dynamic performance of DC motor control system and provide the corresponding control law so as to improve its dynamic performance. In this paper establishes the mathematical model of DC motor control system, investigates the PID control algorithm to reach the high performance of whole system. Utilizing the Matlab Simulink, the simulation results indicate that the system modeling and controller are content to the system requirement.","author":[{"dropping-particle":"","family":"Ye Tun","given":"Aung","non-dropping-particle":"","parse-names":false,"suffix":""}],"container-title":"International Journal of Science and Engineering Applications","id":"ITEM-1","issue":"08","issued":{"date-parts":[["2018"]]},"page":"250-253","title":"DC Motor Control System with PID Controller","type":"article-journal","volume":"7"},"uris":["http://www.mendeley.com/documents/?uuid=db8ad50e-a2e8-4e4e-aa3f-8878130ce777"]}],"mendeley":{"formattedCitation":"[11]","plainTextFormattedCitation":"[11]","previouslyFormattedCitation":"[11]"},"properties":{"noteIndex":0},"schema":"https://github.com/citation-style-language/schema/raw/master/csl-citation.json"}</w:instrText>
      </w:r>
      <w:r w:rsidR="001619EB">
        <w:rPr>
          <w:rFonts w:asciiTheme="majorBidi" w:eastAsiaTheme="minorHAnsi" w:hAnsiTheme="majorBidi" w:cstheme="majorBidi"/>
          <w:lang w:val="en-US"/>
        </w:rPr>
        <w:fldChar w:fldCharType="separate"/>
      </w:r>
      <w:r w:rsidR="00890A0E" w:rsidRPr="00890A0E">
        <w:rPr>
          <w:rFonts w:asciiTheme="majorBidi" w:eastAsiaTheme="minorHAnsi" w:hAnsiTheme="majorBidi" w:cstheme="majorBidi"/>
          <w:noProof/>
          <w:lang w:val="en-US"/>
        </w:rPr>
        <w:t>[11]</w:t>
      </w:r>
      <w:r w:rsidR="001619EB">
        <w:rPr>
          <w:rFonts w:asciiTheme="majorBidi" w:eastAsiaTheme="minorHAnsi" w:hAnsiTheme="majorBidi" w:cstheme="majorBidi"/>
          <w:lang w:val="en-US"/>
        </w:rPr>
        <w:fldChar w:fldCharType="end"/>
      </w:r>
      <w:r w:rsidRPr="00F23B36">
        <w:rPr>
          <w:rFonts w:asciiTheme="majorBidi" w:eastAsiaTheme="minorHAnsi" w:hAnsiTheme="majorBidi" w:cstheme="majorBidi"/>
          <w:lang w:val="en-U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1710"/>
      </w:tblGrid>
      <w:tr w:rsidR="00730B93" w:rsidRPr="00944169" w14:paraId="3794A319" w14:textId="77777777" w:rsidTr="002455FF">
        <w:trPr>
          <w:jc w:val="center"/>
        </w:trPr>
        <w:tc>
          <w:tcPr>
            <w:tcW w:w="7054" w:type="dxa"/>
            <w:vAlign w:val="center"/>
          </w:tcPr>
          <w:p w14:paraId="6F1229B9" w14:textId="77777777" w:rsidR="00730B93" w:rsidRPr="00944169" w:rsidRDefault="00730B93" w:rsidP="002455FF">
            <w:pPr>
              <w:pStyle w:val="equation"/>
            </w:pPr>
            <m:oMathPara>
              <m:oMath>
                <m:r>
                  <m:t xml:space="preserve">T = </m:t>
                </m:r>
                <m:sSub>
                  <m:sSubPr>
                    <m:ctrlPr/>
                  </m:sSubPr>
                  <m:e>
                    <m:r>
                      <m:t>K</m:t>
                    </m:r>
                  </m:e>
                  <m:sub>
                    <m:r>
                      <m:t>t</m:t>
                    </m:r>
                  </m:sub>
                </m:sSub>
                <m:r>
                  <m:t xml:space="preserve"> . i</m:t>
                </m:r>
              </m:oMath>
            </m:oMathPara>
          </w:p>
        </w:tc>
        <w:tc>
          <w:tcPr>
            <w:tcW w:w="1710" w:type="dxa"/>
            <w:vAlign w:val="center"/>
          </w:tcPr>
          <w:p w14:paraId="26D795A5" w14:textId="670DECB6" w:rsidR="00730B93" w:rsidRPr="00944169" w:rsidRDefault="00730B93" w:rsidP="002455FF">
            <w:pPr>
              <w:pStyle w:val="equation"/>
            </w:pPr>
            <w:r>
              <w:fldChar w:fldCharType="begin"/>
            </w:r>
            <w:r>
              <w:instrText xml:space="preserve"> STYLEREF 1 \s </w:instrText>
            </w:r>
            <w:r>
              <w:fldChar w:fldCharType="separate"/>
            </w:r>
            <w:r w:rsidR="0064300C">
              <w:rPr>
                <w:rFonts w:hint="eastAsia"/>
                <w:noProof/>
                <w:cs/>
              </w:rPr>
              <w:t>‎</w:t>
            </w:r>
            <w:r w:rsidR="0064300C">
              <w:rPr>
                <w:noProof/>
              </w:rPr>
              <w:t>2</w:t>
            </w:r>
            <w:r>
              <w:rPr>
                <w:noProof/>
              </w:rPr>
              <w:fldChar w:fldCharType="end"/>
            </w:r>
            <w:r w:rsidR="009B515A">
              <w:rPr>
                <w:noProof/>
              </w:rPr>
              <w:t xml:space="preserve">.. </w:t>
            </w:r>
            <w:r w:rsidR="0067138F" w:rsidRPr="0067138F">
              <w:rPr>
                <w:noProof/>
                <w:sz w:val="22"/>
                <w:szCs w:val="22"/>
              </w:rPr>
              <w:t>eq</w:t>
            </w:r>
            <w:r w:rsidR="009B515A">
              <w:rPr>
                <w:noProof/>
                <w:sz w:val="22"/>
                <w:szCs w:val="22"/>
              </w:rPr>
              <w:t>.</w:t>
            </w:r>
            <w:r w:rsidRPr="0067138F">
              <w:rPr>
                <w:noProof/>
                <w:sz w:val="22"/>
                <w:szCs w:val="22"/>
              </w:rPr>
              <w:t>1</w:t>
            </w:r>
          </w:p>
        </w:tc>
      </w:tr>
    </w:tbl>
    <w:p w14:paraId="5C41CCD9" w14:textId="77777777" w:rsidR="00730B93" w:rsidRDefault="00D94183" w:rsidP="00D94183">
      <w:r>
        <w:rPr>
          <w:i/>
          <w:iCs/>
        </w:rPr>
        <w:t>(</w:t>
      </w:r>
      <w:r w:rsidR="00730B93" w:rsidRPr="00944169">
        <w:rPr>
          <w:i/>
          <w:iCs/>
        </w:rPr>
        <w:t>e</w:t>
      </w:r>
      <w:r>
        <w:rPr>
          <w:i/>
          <w:iCs/>
        </w:rPr>
        <w:t>)</w:t>
      </w:r>
      <w:r w:rsidR="00730B93" w:rsidRPr="00A13481">
        <w:t xml:space="preserve"> </w:t>
      </w:r>
      <w:r w:rsidR="00730B93" w:rsidRPr="00944169">
        <w:t xml:space="preserve">is </w:t>
      </w:r>
      <w:r w:rsidR="002D6AAD">
        <w:t>t</w:t>
      </w:r>
      <w:r w:rsidR="002D6AAD" w:rsidRPr="00944169">
        <w:t xml:space="preserve">he back-EMF </w:t>
      </w:r>
      <w:r w:rsidR="002D6AAD">
        <w:t xml:space="preserve">that </w:t>
      </w:r>
      <w:r w:rsidR="00730B93" w:rsidRPr="00944169">
        <w:t>proportional to the angular velocity of the shaft</w:t>
      </w:r>
      <w:r>
        <w:t xml:space="preserve"> (</w:t>
      </w:r>
      <m:oMath>
        <m:r>
          <w:rPr>
            <w:rFonts w:ascii="Cambria Math" w:hAnsi="Cambria Math"/>
          </w:rPr>
          <m:t>ω)</m:t>
        </m:r>
      </m:oMath>
      <w:r w:rsidR="00730B93" w:rsidRPr="00A13481">
        <w:t xml:space="preserve"> </w:t>
      </w:r>
      <w:r w:rsidR="00730B93" w:rsidRPr="00944169">
        <w:t>by a constant factor</w:t>
      </w:r>
      <w:r w:rsidR="00730B93" w:rsidRPr="00A13481">
        <w:t xml:space="preserve"> </w:t>
      </w:r>
      <w:r w:rsidR="00730B93" w:rsidRPr="00944169">
        <w:rPr>
          <w:i/>
          <w:iCs/>
        </w:rPr>
        <w:t>K</w:t>
      </w:r>
      <w:r w:rsidR="00730B93" w:rsidRPr="00944169">
        <w:rPr>
          <w:i/>
          <w:iCs/>
          <w:vertAlign w:val="subscript"/>
        </w:rPr>
        <w:t>e</w:t>
      </w:r>
      <w:r w:rsidR="00730B93">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2"/>
        <w:gridCol w:w="1560"/>
      </w:tblGrid>
      <w:tr w:rsidR="009B515A" w:rsidRPr="00944169" w14:paraId="7631D2E5" w14:textId="77777777" w:rsidTr="00682726">
        <w:trPr>
          <w:jc w:val="center"/>
        </w:trPr>
        <w:tc>
          <w:tcPr>
            <w:tcW w:w="6202" w:type="dxa"/>
            <w:vAlign w:val="center"/>
          </w:tcPr>
          <w:p w14:paraId="635C87B5" w14:textId="77777777" w:rsidR="009B515A" w:rsidRPr="00944169" w:rsidRDefault="009B515A" w:rsidP="00682726">
            <w:pPr>
              <w:pStyle w:val="equation"/>
              <w:spacing w:before="120"/>
            </w:pPr>
            <m:oMathPara>
              <m:oMath>
                <m:r>
                  <m:t xml:space="preserve">e = </m:t>
                </m:r>
                <m:sSub>
                  <m:sSubPr>
                    <m:ctrlPr/>
                  </m:sSubPr>
                  <m:e>
                    <m:r>
                      <m:t>K</m:t>
                    </m:r>
                  </m:e>
                  <m:sub>
                    <m:r>
                      <m:t>e</m:t>
                    </m:r>
                  </m:sub>
                </m:sSub>
                <m:r>
                  <m:t xml:space="preserve"> . ω</m:t>
                </m:r>
              </m:oMath>
            </m:oMathPara>
          </w:p>
        </w:tc>
        <w:tc>
          <w:tcPr>
            <w:tcW w:w="1560" w:type="dxa"/>
            <w:vAlign w:val="center"/>
          </w:tcPr>
          <w:p w14:paraId="6FCF13A7" w14:textId="0AC31B55" w:rsidR="009B515A" w:rsidRPr="00944169" w:rsidRDefault="009B515A" w:rsidP="00682726">
            <w:pPr>
              <w:pStyle w:val="equation"/>
              <w:spacing w:before="120"/>
            </w:pPr>
            <w:r>
              <w:fldChar w:fldCharType="begin"/>
            </w:r>
            <w:r>
              <w:instrText xml:space="preserve"> STYLEREF 1 \s </w:instrText>
            </w:r>
            <w:r>
              <w:fldChar w:fldCharType="separate"/>
            </w:r>
            <w:r w:rsidR="0064300C">
              <w:rPr>
                <w:rFonts w:hint="eastAsia"/>
                <w:noProof/>
                <w:cs/>
              </w:rPr>
              <w:t>‎</w:t>
            </w:r>
            <w:r w:rsidR="0064300C">
              <w:rPr>
                <w:noProof/>
              </w:rPr>
              <w:t>2</w:t>
            </w:r>
            <w:r>
              <w:rPr>
                <w:noProof/>
              </w:rPr>
              <w:fldChar w:fldCharType="end"/>
            </w:r>
            <w:r>
              <w:rPr>
                <w:noProof/>
              </w:rPr>
              <w:t xml:space="preserve">.. </w:t>
            </w:r>
            <w:r w:rsidRPr="0067138F">
              <w:rPr>
                <w:noProof/>
                <w:sz w:val="22"/>
                <w:szCs w:val="22"/>
              </w:rPr>
              <w:t>eq</w:t>
            </w:r>
            <w:r>
              <w:rPr>
                <w:noProof/>
                <w:sz w:val="22"/>
                <w:szCs w:val="22"/>
              </w:rPr>
              <w:t>.2</w:t>
            </w:r>
          </w:p>
        </w:tc>
      </w:tr>
    </w:tbl>
    <w:p w14:paraId="70748450" w14:textId="77777777" w:rsidR="00730B93" w:rsidRDefault="00730B93" w:rsidP="00730B93">
      <w:r w:rsidRPr="00944169">
        <w:t>In SI units, the motor torque and back-EMF constants are equal, that is,</w:t>
      </w:r>
      <w:r>
        <w:t xml:space="preserve"> </w:t>
      </w:r>
    </w:p>
    <w:p w14:paraId="4104EB45" w14:textId="77777777" w:rsidR="00730B93" w:rsidRPr="00944169" w:rsidRDefault="005B19F4" w:rsidP="00730B93">
      <w:pPr>
        <w:pStyle w:val="equation"/>
        <w:rPr>
          <w:vertAlign w:val="superscript"/>
        </w:rPr>
      </w:pPr>
      <m:oMathPara>
        <m:oMath>
          <m:r>
            <m:t>k = K</m:t>
          </m:r>
          <m:r>
            <w:rPr>
              <w:vertAlign w:val="subscript"/>
            </w:rPr>
            <m:t>t</m:t>
          </m:r>
          <m:r>
            <m:t xml:space="preserve"> = K</m:t>
          </m:r>
          <m:r>
            <w:rPr>
              <w:vertAlign w:val="superscript"/>
            </w:rPr>
            <m:t>e</m:t>
          </m:r>
        </m:oMath>
      </m:oMathPara>
    </w:p>
    <w:p w14:paraId="74C299CB" w14:textId="77777777" w:rsidR="00730B93" w:rsidRDefault="00730B93" w:rsidP="00730B93">
      <w:pPr>
        <w:pStyle w:val="textGeneral"/>
      </w:pPr>
      <w:r w:rsidRPr="000578A4">
        <w:t xml:space="preserve">The system is modelled by summing the torques that act on the rotor inertia and integrate the angular acceleration of the rotor to provide the velocity and integrate the velocity to obtain the position. Kirchhoff’s laws are also applied to the armature circuit. First, a modelling of the integrals of the rotor acceleration and of the rate of </w:t>
      </w:r>
      <w:r w:rsidRPr="00944169">
        <w:t>change of armature current is calculated, as shown follows</w:t>
      </w:r>
      <w:r w:rsidR="001619EB">
        <w:t xml:space="preserve"> </w:t>
      </w:r>
      <w:r w:rsidR="001619EB">
        <w:fldChar w:fldCharType="begin" w:fldLock="1"/>
      </w:r>
      <w:r w:rsidR="00890A0E">
        <w:instrText>ADDIN CSL_CITATION {"citationItems":[{"id":"ITEM-1","itemData":{"abstract":"This study examines the series connected DC motor model and compares the results achieved using SIMULINK, SIMSCAPE, and the built-in DC motor model in MATLAB. If the input variable is constant for all three models, the speed of response is the same for all three models, as is the steady state value and time constant. The series connected DC machine was also mathematically modelled, and the transfer functions were used in the SIMULINK model.","author":[{"dropping-particle":"","family":"Imran","given":"Talha","non-dropping-particle":"","parse-names":false,"suffix":""},{"dropping-particle":"","family":"Hussain","given":"Zoraiz","non-dropping-particle":"","parse-names":false,"suffix":""},{"dropping-particle":"","family":"Ali","given":"Murtaza","non-dropping-particle":"","parse-names":false,"suffix":""}],"id":"ITEM-1","issue":"October","issued":{"date-parts":[["2022"]]},"title":"MODELLING OF SERIES DC MOTOR","type":"report"},"uris":["http://www.mendeley.com/documents/?uuid=dad21ae6-74e8-4c94-b731-bb9bfda2ee84"]}],"mendeley":{"formattedCitation":"[12]","plainTextFormattedCitation":"[12]","previouslyFormattedCitation":"[12]"},"properties":{"noteIndex":0},"schema":"https://github.com/citation-style-language/schema/raw/master/csl-citation.json"}</w:instrText>
      </w:r>
      <w:r w:rsidR="001619EB">
        <w:fldChar w:fldCharType="separate"/>
      </w:r>
      <w:r w:rsidR="00890A0E" w:rsidRPr="00890A0E">
        <w:rPr>
          <w:noProof/>
        </w:rPr>
        <w:t>[12]</w:t>
      </w:r>
      <w:r w:rsidR="001619EB">
        <w:fldChar w:fldCharType="end"/>
      </w:r>
      <w:r w:rsidR="001619EB">
        <w:fldChar w:fldCharType="begin" w:fldLock="1"/>
      </w:r>
      <w:r w:rsidR="00890A0E">
        <w:instrText>ADDIN CSL_CITATION {"citationItems":[{"id":"ITEM-1","itemData":{"DOI":"10.11591/IJPEDS.V12.I2.PP703-714","ISSN":"20888694","abstract":"The devastating impact of Covid-19 pandemic accelerated the shift to e-learning in the higher education. Particularly in the electrical machines’ courses, that often include laboratory experiments. However, no detailed models of DC motors, developed in MATLAB/simulink, were reported in literature. Hence, in this paper, a virtual laboratory consist of models of DC motors was built for the first time. The proposed models are easy to use and modify, and allow all machines’ parameters to be altered for students to replicate easily to support and enhance the learning process of electrical machines courses. Consequently, the developed models are effective tools for educational and research purposes. Dynamic models of DC motors were developed using MATLAB/Simulink, namely separately excited, permanent magnet, shunt-connected and series-connected DC motors. Two different approaches for modelling were proposed, the block diagram representation and Simscape based models. The two modelling methods were validated against the built-in DC machine model. The proposed models are easy to use and modify, and allow all machines’ parameters to be altered for monitoring and comparison purposes. Consequently, the developed models are effective tools for research and educational purposes.","author":[{"dropping-particle":"","family":"Sami","given":"Saif Sabah","non-dropping-particle":"","parse-names":false,"suffix":""},{"dropping-particle":"","family":"Obaid","given":"Zeyad Assi","non-dropping-particle":"","parse-names":false,"suffix":""},{"dropping-particle":"","family":"Muhssin","given":"Mazin T.","non-dropping-particle":"","parse-names":false,"suffix":""},{"dropping-particle":"","family":"Hussain","given":"Ali N.","non-dropping-particle":"","parse-names":false,"suffix":""}],"container-title":"International Journal of Power Electronics and Drive Systems","id":"ITEM-1","issue":"2","issued":{"date-parts":[["2021"]]},"page":"703-714","title":"Detailed modelling and simulation of different dc motor types for research and educational purposes","type":"article-journal","volume":"12"},"uris":["http://www.mendeley.com/documents/?uuid=db9ab6c5-98d7-4e5e-8f92-4a3c562afd2a"]}],"mendeley":{"formattedCitation":"[13]","plainTextFormattedCitation":"[13]","previouslyFormattedCitation":"[13]"},"properties":{"noteIndex":0},"schema":"https://github.com/citation-style-language/schema/raw/master/csl-citation.json"}</w:instrText>
      </w:r>
      <w:r w:rsidR="001619EB">
        <w:fldChar w:fldCharType="separate"/>
      </w:r>
      <w:r w:rsidR="00890A0E" w:rsidRPr="00890A0E">
        <w:rPr>
          <w:noProof/>
        </w:rPr>
        <w:t>[13]</w:t>
      </w:r>
      <w:r w:rsidR="001619EB">
        <w:fldChar w:fldCharType="end"/>
      </w:r>
      <w:r w:rsidRPr="00944169">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6"/>
        <w:gridCol w:w="1556"/>
      </w:tblGrid>
      <w:tr w:rsidR="00D8070E" w:rsidRPr="00944169" w14:paraId="4DFE65A3" w14:textId="77777777" w:rsidTr="00682726">
        <w:trPr>
          <w:jc w:val="center"/>
        </w:trPr>
        <w:tc>
          <w:tcPr>
            <w:tcW w:w="6206" w:type="dxa"/>
            <w:vAlign w:val="center"/>
          </w:tcPr>
          <w:p w14:paraId="6892F7E1" w14:textId="77777777" w:rsidR="00D8070E" w:rsidRPr="00944169" w:rsidRDefault="00000000" w:rsidP="00682726">
            <w:pPr>
              <w:pStyle w:val="equation"/>
            </w:pPr>
            <m:oMathPara>
              <m:oMath>
                <m:nary>
                  <m:naryPr>
                    <m:chr m:val="∬"/>
                    <m:limLoc m:val="undOvr"/>
                    <m:subHide m:val="1"/>
                    <m:supHide m:val="1"/>
                    <m:ctrlPr/>
                  </m:naryPr>
                  <m:sub/>
                  <m:sup/>
                  <m:e>
                    <m:f>
                      <m:fPr>
                        <m:ctrlPr/>
                      </m:fPr>
                      <m:num>
                        <m:sSup>
                          <m:sSupPr>
                            <m:ctrlPr/>
                          </m:sSupPr>
                          <m:e>
                            <m:r>
                              <m:t>d</m:t>
                            </m:r>
                          </m:e>
                          <m:sup>
                            <m:r>
                              <m:t>2</m:t>
                            </m:r>
                          </m:sup>
                        </m:sSup>
                        <m:r>
                          <m:t>θ</m:t>
                        </m:r>
                      </m:num>
                      <m:den>
                        <m:r>
                          <m:t>d</m:t>
                        </m:r>
                        <m:sSup>
                          <m:sSupPr>
                            <m:ctrlPr/>
                          </m:sSupPr>
                          <m:e>
                            <m:r>
                              <m:t>t</m:t>
                            </m:r>
                          </m:e>
                          <m:sup>
                            <m:r>
                              <m:t>2</m:t>
                            </m:r>
                          </m:sup>
                        </m:sSup>
                      </m:den>
                    </m:f>
                  </m:e>
                </m:nary>
                <m:r>
                  <m:t xml:space="preserve">dt= </m:t>
                </m:r>
                <m:nary>
                  <m:naryPr>
                    <m:limLoc m:val="undOvr"/>
                    <m:subHide m:val="1"/>
                    <m:supHide m:val="1"/>
                    <m:ctrlPr/>
                  </m:naryPr>
                  <m:sub/>
                  <m:sup/>
                  <m:e>
                    <m:f>
                      <m:fPr>
                        <m:ctrlPr/>
                      </m:fPr>
                      <m:num>
                        <m:r>
                          <m:t>dθ</m:t>
                        </m:r>
                      </m:num>
                      <m:den>
                        <m:r>
                          <m:t>dt</m:t>
                        </m:r>
                      </m:den>
                    </m:f>
                  </m:e>
                </m:nary>
                <m:r>
                  <m:t>dt= θ</m:t>
                </m:r>
              </m:oMath>
            </m:oMathPara>
          </w:p>
        </w:tc>
        <w:tc>
          <w:tcPr>
            <w:tcW w:w="1556" w:type="dxa"/>
            <w:vAlign w:val="center"/>
          </w:tcPr>
          <w:p w14:paraId="693C6BBF" w14:textId="1C68E7AD" w:rsidR="00D8070E" w:rsidRPr="00944169" w:rsidRDefault="00D8070E" w:rsidP="00682726">
            <w:pPr>
              <w:pStyle w:val="equation"/>
            </w:pPr>
            <w:r>
              <w:fldChar w:fldCharType="begin"/>
            </w:r>
            <w:r>
              <w:instrText xml:space="preserve"> STYLEREF 1 \s </w:instrText>
            </w:r>
            <w:r>
              <w:fldChar w:fldCharType="separate"/>
            </w:r>
            <w:r w:rsidR="0064300C">
              <w:rPr>
                <w:rFonts w:hint="eastAsia"/>
                <w:noProof/>
                <w:cs/>
              </w:rPr>
              <w:t>‎</w:t>
            </w:r>
            <w:r w:rsidR="0064300C">
              <w:rPr>
                <w:noProof/>
              </w:rPr>
              <w:t>2</w:t>
            </w:r>
            <w:r>
              <w:rPr>
                <w:noProof/>
              </w:rPr>
              <w:fldChar w:fldCharType="end"/>
            </w:r>
            <w:r>
              <w:rPr>
                <w:noProof/>
              </w:rPr>
              <w:t xml:space="preserve">.. </w:t>
            </w:r>
            <w:r w:rsidRPr="0067138F">
              <w:rPr>
                <w:noProof/>
                <w:sz w:val="22"/>
                <w:szCs w:val="22"/>
              </w:rPr>
              <w:t>eq</w:t>
            </w:r>
            <w:r>
              <w:rPr>
                <w:noProof/>
                <w:sz w:val="22"/>
                <w:szCs w:val="22"/>
              </w:rPr>
              <w:t>.3</w:t>
            </w:r>
          </w:p>
        </w:tc>
      </w:tr>
      <w:tr w:rsidR="00D8070E" w:rsidRPr="00944169" w14:paraId="4F3C5907" w14:textId="77777777" w:rsidTr="00682726">
        <w:trPr>
          <w:jc w:val="center"/>
        </w:trPr>
        <w:tc>
          <w:tcPr>
            <w:tcW w:w="6206" w:type="dxa"/>
            <w:vAlign w:val="center"/>
          </w:tcPr>
          <w:p w14:paraId="338E0398" w14:textId="77777777" w:rsidR="00D8070E" w:rsidRDefault="00000000" w:rsidP="00682726">
            <w:pPr>
              <w:pStyle w:val="equation"/>
              <w:rPr>
                <w:rFonts w:ascii="Times New Roman" w:hAnsi="Times New Roman"/>
                <w:i w:val="0"/>
              </w:rPr>
            </w:pPr>
            <m:oMathPara>
              <m:oMath>
                <m:nary>
                  <m:naryPr>
                    <m:limLoc m:val="undOvr"/>
                    <m:subHide m:val="1"/>
                    <m:supHide m:val="1"/>
                    <m:ctrlPr/>
                  </m:naryPr>
                  <m:sub/>
                  <m:sup/>
                  <m:e>
                    <m:f>
                      <m:fPr>
                        <m:ctrlPr/>
                      </m:fPr>
                      <m:num>
                        <m:r>
                          <m:t>di</m:t>
                        </m:r>
                      </m:num>
                      <m:den>
                        <m:r>
                          <m:t>dt</m:t>
                        </m:r>
                      </m:den>
                    </m:f>
                  </m:e>
                </m:nary>
                <m:r>
                  <m:t>dt=i</m:t>
                </m:r>
              </m:oMath>
            </m:oMathPara>
          </w:p>
        </w:tc>
        <w:tc>
          <w:tcPr>
            <w:tcW w:w="1556" w:type="dxa"/>
            <w:vAlign w:val="center"/>
          </w:tcPr>
          <w:p w14:paraId="6A2CAED7" w14:textId="1ACA75CB" w:rsidR="00D8070E" w:rsidRDefault="00D8070E" w:rsidP="00682726">
            <w:pPr>
              <w:pStyle w:val="equation"/>
            </w:pPr>
            <w:r>
              <w:fldChar w:fldCharType="begin"/>
            </w:r>
            <w:r>
              <w:instrText xml:space="preserve"> STYLEREF 1 \s </w:instrText>
            </w:r>
            <w:r>
              <w:fldChar w:fldCharType="separate"/>
            </w:r>
            <w:r w:rsidR="0064300C">
              <w:rPr>
                <w:rFonts w:hint="eastAsia"/>
                <w:noProof/>
                <w:cs/>
              </w:rPr>
              <w:t>‎</w:t>
            </w:r>
            <w:r w:rsidR="0064300C">
              <w:rPr>
                <w:noProof/>
              </w:rPr>
              <w:t>2</w:t>
            </w:r>
            <w:r>
              <w:rPr>
                <w:noProof/>
              </w:rPr>
              <w:fldChar w:fldCharType="end"/>
            </w:r>
            <w:r>
              <w:rPr>
                <w:noProof/>
              </w:rPr>
              <w:t xml:space="preserve">.. </w:t>
            </w:r>
            <w:r w:rsidRPr="0067138F">
              <w:rPr>
                <w:noProof/>
                <w:sz w:val="22"/>
                <w:szCs w:val="22"/>
              </w:rPr>
              <w:t>eq</w:t>
            </w:r>
            <w:r>
              <w:rPr>
                <w:noProof/>
                <w:sz w:val="22"/>
                <w:szCs w:val="22"/>
              </w:rPr>
              <w:t>.4</w:t>
            </w:r>
          </w:p>
        </w:tc>
      </w:tr>
    </w:tbl>
    <w:p w14:paraId="59304319" w14:textId="77777777" w:rsidR="00730B93" w:rsidRDefault="00730B93" w:rsidP="00FE19A0">
      <w:pPr>
        <w:spacing w:after="120"/>
      </w:pPr>
      <w:r w:rsidRPr="000578A4">
        <w:t xml:space="preserve">Next, </w:t>
      </w:r>
      <w:r w:rsidR="004D29EA">
        <w:t xml:space="preserve">from the mechanical part of DC motor circuit, </w:t>
      </w:r>
      <w:r w:rsidRPr="000578A4">
        <w:t>Newton’s and Kirchhoff’s laws are applied to the motor system</w:t>
      </w:r>
      <w:r w:rsidR="00FE19A0">
        <w:t>, and substitute eq.3</w:t>
      </w:r>
      <w:r w:rsidR="004D29EA">
        <w:t xml:space="preserve"> in it to generate</w:t>
      </w:r>
      <w:r w:rsidRPr="000578A4">
        <w:t xml:space="preserve"> the following equations: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1710"/>
      </w:tblGrid>
      <w:tr w:rsidR="00D8070E" w:rsidRPr="00944169" w14:paraId="1FFD3967" w14:textId="77777777" w:rsidTr="00682726">
        <w:trPr>
          <w:jc w:val="center"/>
        </w:trPr>
        <w:tc>
          <w:tcPr>
            <w:tcW w:w="7054" w:type="dxa"/>
            <w:vAlign w:val="center"/>
          </w:tcPr>
          <w:p w14:paraId="2B8B02F4" w14:textId="77777777" w:rsidR="00D8070E" w:rsidRPr="00944169" w:rsidRDefault="00D8070E" w:rsidP="00682726">
            <w:pPr>
              <w:pStyle w:val="equation"/>
            </w:pPr>
            <m:oMathPara>
              <m:oMath>
                <m:r>
                  <w:lastRenderedPageBreak/>
                  <m:t>J</m:t>
                </m:r>
                <m:f>
                  <m:fPr>
                    <m:ctrlPr/>
                  </m:fPr>
                  <m:num>
                    <m:sSup>
                      <m:sSupPr>
                        <m:ctrlPr/>
                      </m:sSupPr>
                      <m:e>
                        <m:r>
                          <m:t>d</m:t>
                        </m:r>
                      </m:e>
                      <m:sup>
                        <m:r>
                          <m:t>2</m:t>
                        </m:r>
                      </m:sup>
                    </m:sSup>
                    <m:r>
                      <m:t>θ</m:t>
                    </m:r>
                  </m:num>
                  <m:den>
                    <m:r>
                      <m:t>d</m:t>
                    </m:r>
                    <m:sSup>
                      <m:sSupPr>
                        <m:ctrlPr/>
                      </m:sSupPr>
                      <m:e>
                        <m:r>
                          <m:t>t</m:t>
                        </m:r>
                      </m:e>
                      <m:sup>
                        <m:r>
                          <m:t>2</m:t>
                        </m:r>
                      </m:sup>
                    </m:sSup>
                  </m:den>
                </m:f>
                <m:r>
                  <m:t>+b</m:t>
                </m:r>
                <m:f>
                  <m:fPr>
                    <m:ctrlPr/>
                  </m:fPr>
                  <m:num>
                    <m:r>
                      <m:t>dθ</m:t>
                    </m:r>
                  </m:num>
                  <m:den>
                    <m:r>
                      <m:t>dt</m:t>
                    </m:r>
                  </m:den>
                </m:f>
                <m:r>
                  <m:t xml:space="preserve">=T ⇒ </m:t>
                </m:r>
                <m:f>
                  <m:fPr>
                    <m:ctrlPr/>
                  </m:fPr>
                  <m:num>
                    <m:sSup>
                      <m:sSupPr>
                        <m:ctrlPr/>
                      </m:sSupPr>
                      <m:e>
                        <m:r>
                          <m:t>d</m:t>
                        </m:r>
                      </m:e>
                      <m:sup>
                        <m:r>
                          <m:t>2</m:t>
                        </m:r>
                      </m:sup>
                    </m:sSup>
                    <m:r>
                      <m:t>θ</m:t>
                    </m:r>
                  </m:num>
                  <m:den>
                    <m:r>
                      <m:t>d</m:t>
                    </m:r>
                    <m:sSup>
                      <m:sSupPr>
                        <m:ctrlPr/>
                      </m:sSupPr>
                      <m:e>
                        <m:r>
                          <m:t>t</m:t>
                        </m:r>
                      </m:e>
                      <m:sup>
                        <m:r>
                          <m:t>2</m:t>
                        </m:r>
                      </m:sup>
                    </m:sSup>
                  </m:den>
                </m:f>
                <m:r>
                  <m:t xml:space="preserve">= </m:t>
                </m:r>
                <m:f>
                  <m:fPr>
                    <m:ctrlPr/>
                  </m:fPr>
                  <m:num>
                    <m:r>
                      <m:t xml:space="preserve"> 1 </m:t>
                    </m:r>
                  </m:num>
                  <m:den>
                    <m:r>
                      <m:t>J</m:t>
                    </m:r>
                  </m:den>
                </m:f>
                <m:r>
                  <m:t xml:space="preserve"> (k.i-b</m:t>
                </m:r>
                <m:f>
                  <m:fPr>
                    <m:ctrlPr/>
                  </m:fPr>
                  <m:num>
                    <m:r>
                      <m:t>dθ</m:t>
                    </m:r>
                  </m:num>
                  <m:den>
                    <m:r>
                      <m:t>dt</m:t>
                    </m:r>
                  </m:den>
                </m:f>
                <m:r>
                  <m:t xml:space="preserve"> )</m:t>
                </m:r>
              </m:oMath>
            </m:oMathPara>
          </w:p>
        </w:tc>
        <w:tc>
          <w:tcPr>
            <w:tcW w:w="1710" w:type="dxa"/>
            <w:vAlign w:val="center"/>
          </w:tcPr>
          <w:p w14:paraId="0EFD2190" w14:textId="4AB2FDC4" w:rsidR="00D8070E" w:rsidRPr="00944169" w:rsidRDefault="00D8070E" w:rsidP="00682726">
            <w:pPr>
              <w:pStyle w:val="equation"/>
            </w:pPr>
            <w:r>
              <w:fldChar w:fldCharType="begin"/>
            </w:r>
            <w:r>
              <w:instrText xml:space="preserve"> STYLEREF 1 \s </w:instrText>
            </w:r>
            <w:r>
              <w:fldChar w:fldCharType="separate"/>
            </w:r>
            <w:r w:rsidR="0064300C">
              <w:rPr>
                <w:rFonts w:hint="eastAsia"/>
                <w:noProof/>
                <w:cs/>
              </w:rPr>
              <w:t>‎</w:t>
            </w:r>
            <w:r w:rsidR="0064300C">
              <w:rPr>
                <w:noProof/>
              </w:rPr>
              <w:t>2</w:t>
            </w:r>
            <w:r>
              <w:rPr>
                <w:noProof/>
              </w:rPr>
              <w:fldChar w:fldCharType="end"/>
            </w:r>
            <w:r>
              <w:rPr>
                <w:noProof/>
              </w:rPr>
              <w:t xml:space="preserve">.. </w:t>
            </w:r>
            <w:r w:rsidRPr="0067138F">
              <w:rPr>
                <w:noProof/>
                <w:sz w:val="22"/>
                <w:szCs w:val="22"/>
              </w:rPr>
              <w:t>eq</w:t>
            </w:r>
            <w:r>
              <w:rPr>
                <w:noProof/>
                <w:sz w:val="22"/>
                <w:szCs w:val="22"/>
              </w:rPr>
              <w:t>.5</w:t>
            </w:r>
          </w:p>
        </w:tc>
      </w:tr>
    </w:tbl>
    <w:p w14:paraId="508FDEB6" w14:textId="77777777" w:rsidR="00D8070E" w:rsidRDefault="00D8070E" w:rsidP="004D29EA">
      <w:pPr>
        <w:spacing w:after="120"/>
      </w:pPr>
      <w:r>
        <w:rPr>
          <w:rFonts w:ascii="Times New Roman" w:eastAsia="Calibri" w:hAnsi="Times New Roman"/>
        </w:rPr>
        <w:t>Then, the equation for the electrical part of DC motor generated as: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1710"/>
      </w:tblGrid>
      <w:tr w:rsidR="00D8070E" w:rsidRPr="00944169" w14:paraId="2386DD87" w14:textId="77777777" w:rsidTr="00682726">
        <w:trPr>
          <w:jc w:val="center"/>
        </w:trPr>
        <w:tc>
          <w:tcPr>
            <w:tcW w:w="7054" w:type="dxa"/>
            <w:vAlign w:val="center"/>
          </w:tcPr>
          <w:p w14:paraId="3A5FD218" w14:textId="77777777" w:rsidR="00D8070E" w:rsidRPr="00944169" w:rsidRDefault="00D8070E" w:rsidP="00682726">
            <w:pPr>
              <w:pStyle w:val="equation"/>
            </w:pPr>
            <m:oMathPara>
              <m:oMath>
                <m:r>
                  <m:t>L</m:t>
                </m:r>
                <m:f>
                  <m:fPr>
                    <m:ctrlPr/>
                  </m:fPr>
                  <m:num>
                    <m:r>
                      <m:t>di</m:t>
                    </m:r>
                  </m:num>
                  <m:den>
                    <m:r>
                      <m:t>dt</m:t>
                    </m:r>
                  </m:den>
                </m:f>
                <m:r>
                  <m:t xml:space="preserve">= -Ri+v-e ⇒ </m:t>
                </m:r>
                <m:f>
                  <m:fPr>
                    <m:ctrlPr/>
                  </m:fPr>
                  <m:num>
                    <m:r>
                      <m:t>di</m:t>
                    </m:r>
                  </m:num>
                  <m:den>
                    <m:r>
                      <m:t>dt</m:t>
                    </m:r>
                  </m:den>
                </m:f>
                <m:r>
                  <m:t xml:space="preserve">= </m:t>
                </m:r>
                <m:f>
                  <m:fPr>
                    <m:ctrlPr/>
                  </m:fPr>
                  <m:num>
                    <m:r>
                      <m:t xml:space="preserve"> 1 </m:t>
                    </m:r>
                  </m:num>
                  <m:den>
                    <m:r>
                      <m:t>L</m:t>
                    </m:r>
                  </m:den>
                </m:f>
                <m:r>
                  <m:t xml:space="preserve"> ( -Ri+v- k</m:t>
                </m:r>
                <m:f>
                  <m:fPr>
                    <m:ctrlPr/>
                  </m:fPr>
                  <m:num>
                    <m:r>
                      <m:t>dθ</m:t>
                    </m:r>
                  </m:num>
                  <m:den>
                    <m:r>
                      <m:t>dt</m:t>
                    </m:r>
                  </m:den>
                </m:f>
                <m:r>
                  <m:t xml:space="preserve"> )</m:t>
                </m:r>
              </m:oMath>
            </m:oMathPara>
          </w:p>
        </w:tc>
        <w:tc>
          <w:tcPr>
            <w:tcW w:w="1710" w:type="dxa"/>
            <w:vAlign w:val="center"/>
          </w:tcPr>
          <w:p w14:paraId="090BC4BB" w14:textId="7C02DD2B" w:rsidR="00D8070E" w:rsidRPr="00944169" w:rsidRDefault="00D8070E" w:rsidP="00682726">
            <w:pPr>
              <w:pStyle w:val="equation"/>
            </w:pPr>
            <w:r>
              <w:fldChar w:fldCharType="begin"/>
            </w:r>
            <w:r>
              <w:instrText xml:space="preserve"> STYLEREF 1 \s </w:instrText>
            </w:r>
            <w:r>
              <w:fldChar w:fldCharType="separate"/>
            </w:r>
            <w:r w:rsidR="0064300C">
              <w:rPr>
                <w:rFonts w:hint="eastAsia"/>
                <w:noProof/>
                <w:cs/>
              </w:rPr>
              <w:t>‎</w:t>
            </w:r>
            <w:r w:rsidR="0064300C">
              <w:rPr>
                <w:noProof/>
              </w:rPr>
              <w:t>2</w:t>
            </w:r>
            <w:r>
              <w:rPr>
                <w:noProof/>
              </w:rPr>
              <w:fldChar w:fldCharType="end"/>
            </w:r>
            <w:r>
              <w:rPr>
                <w:noProof/>
              </w:rPr>
              <w:t xml:space="preserve">.. </w:t>
            </w:r>
            <w:r w:rsidRPr="0067138F">
              <w:rPr>
                <w:noProof/>
                <w:sz w:val="22"/>
                <w:szCs w:val="22"/>
              </w:rPr>
              <w:t>eq</w:t>
            </w:r>
            <w:r>
              <w:rPr>
                <w:noProof/>
                <w:sz w:val="22"/>
                <w:szCs w:val="22"/>
              </w:rPr>
              <w:t>.6</w:t>
            </w:r>
          </w:p>
        </w:tc>
      </w:tr>
    </w:tbl>
    <w:p w14:paraId="07ED423D" w14:textId="77777777" w:rsidR="00FA4297" w:rsidRPr="00FA4297" w:rsidRDefault="0078744A" w:rsidP="00FA4297">
      <w:pPr>
        <w:jc w:val="left"/>
        <w:rPr>
          <w:lang w:val="en-GB"/>
        </w:rPr>
      </w:pPr>
      <w:r>
        <w:rPr>
          <w:lang w:val="en-GB"/>
        </w:rPr>
        <w:t>where</w:t>
      </w:r>
      <w:r w:rsidR="00FA4297" w:rsidRPr="00FA4297">
        <w:rPr>
          <w:lang w:val="en-GB"/>
        </w:rPr>
        <w:t>:</w:t>
      </w:r>
    </w:p>
    <w:p w14:paraId="3412C87F" w14:textId="77777777" w:rsidR="00FA4297" w:rsidRPr="00FA4297" w:rsidRDefault="00FA4297" w:rsidP="00FA4297">
      <w:pPr>
        <w:jc w:val="left"/>
        <w:rPr>
          <w:lang w:val="en-GB"/>
        </w:rPr>
      </w:pPr>
      <w:r w:rsidRPr="00D94183">
        <w:rPr>
          <w:i/>
          <w:iCs/>
          <w:lang w:val="en-GB"/>
        </w:rPr>
        <w:t xml:space="preserve">R </w:t>
      </w:r>
      <w:r w:rsidR="0078744A">
        <w:rPr>
          <w:i/>
          <w:iCs/>
          <w:lang w:val="en-GB"/>
        </w:rPr>
        <w:t xml:space="preserve">= </w:t>
      </w:r>
      <w:r w:rsidR="0078744A" w:rsidRPr="00FA4297">
        <w:rPr>
          <w:lang w:val="en-GB"/>
        </w:rPr>
        <w:t xml:space="preserve">Armature resistance </w:t>
      </w:r>
      <w:r w:rsidRPr="00FA4297">
        <w:rPr>
          <w:lang w:val="en-GB"/>
        </w:rPr>
        <w:t>[Ohm]</w:t>
      </w:r>
    </w:p>
    <w:p w14:paraId="4FA27BAA" w14:textId="77777777" w:rsidR="00FA4297" w:rsidRPr="00FA4297" w:rsidRDefault="00FA4297" w:rsidP="00FA4297">
      <w:pPr>
        <w:jc w:val="left"/>
        <w:rPr>
          <w:lang w:val="en-GB"/>
        </w:rPr>
      </w:pPr>
      <w:r w:rsidRPr="00D94183">
        <w:rPr>
          <w:i/>
          <w:iCs/>
          <w:lang w:val="en-GB"/>
        </w:rPr>
        <w:t>L</w:t>
      </w:r>
      <w:r w:rsidR="0078744A">
        <w:rPr>
          <w:i/>
          <w:iCs/>
          <w:lang w:val="en-GB"/>
        </w:rPr>
        <w:t xml:space="preserve"> = </w:t>
      </w:r>
      <w:r w:rsidR="0078744A" w:rsidRPr="00FA4297">
        <w:rPr>
          <w:lang w:val="en-GB"/>
        </w:rPr>
        <w:t>Armature inductance</w:t>
      </w:r>
      <w:r w:rsidRPr="00FA4297">
        <w:rPr>
          <w:lang w:val="en-GB"/>
        </w:rPr>
        <w:t xml:space="preserve"> [Henry]</w:t>
      </w:r>
    </w:p>
    <w:p w14:paraId="276F0632" w14:textId="77777777" w:rsidR="00FA4297" w:rsidRPr="00FA4297" w:rsidRDefault="005B19F4" w:rsidP="00FA4297">
      <w:pPr>
        <w:jc w:val="left"/>
        <w:rPr>
          <w:lang w:val="en-GB"/>
        </w:rPr>
      </w:pPr>
      <w:proofErr w:type="gramStart"/>
      <w:r>
        <w:rPr>
          <w:i/>
          <w:iCs/>
          <w:lang w:val="en-GB"/>
        </w:rPr>
        <w:t xml:space="preserve">k </w:t>
      </w:r>
      <w:r w:rsidR="00FA4297" w:rsidRPr="00FA4297">
        <w:rPr>
          <w:lang w:val="en-GB"/>
        </w:rPr>
        <w:t xml:space="preserve"> </w:t>
      </w:r>
      <w:r w:rsidR="0078744A">
        <w:rPr>
          <w:lang w:val="en-GB"/>
        </w:rPr>
        <w:t>=</w:t>
      </w:r>
      <w:proofErr w:type="gramEnd"/>
      <w:r w:rsidR="0078744A">
        <w:rPr>
          <w:lang w:val="en-GB"/>
        </w:rPr>
        <w:t xml:space="preserve"> </w:t>
      </w:r>
      <w:r w:rsidR="0078744A" w:rsidRPr="00FA4297">
        <w:rPr>
          <w:lang w:val="en-GB"/>
        </w:rPr>
        <w:t xml:space="preserve">Back emf constant </w:t>
      </w:r>
      <w:r w:rsidR="00FA4297" w:rsidRPr="00FA4297">
        <w:rPr>
          <w:lang w:val="en-GB"/>
        </w:rPr>
        <w:t>[V/(rad/s)]</w:t>
      </w:r>
    </w:p>
    <w:p w14:paraId="694D730B" w14:textId="77777777" w:rsidR="00FA4297" w:rsidRPr="00FA4297" w:rsidRDefault="00FA4297" w:rsidP="00FA4297">
      <w:pPr>
        <w:jc w:val="left"/>
        <w:rPr>
          <w:lang w:val="en-GB"/>
        </w:rPr>
      </w:pPr>
      <w:r w:rsidRPr="00D94183">
        <w:rPr>
          <w:i/>
          <w:iCs/>
          <w:lang w:val="en-GB"/>
        </w:rPr>
        <w:t>J</w:t>
      </w:r>
      <w:r w:rsidR="0078744A">
        <w:rPr>
          <w:i/>
          <w:iCs/>
          <w:lang w:val="en-GB"/>
        </w:rPr>
        <w:t xml:space="preserve"> = </w:t>
      </w:r>
      <w:r w:rsidR="0078744A" w:rsidRPr="00FA4297">
        <w:rPr>
          <w:lang w:val="en-GB"/>
        </w:rPr>
        <w:t>Rotor inertia</w:t>
      </w:r>
      <w:r w:rsidRPr="00FA4297">
        <w:rPr>
          <w:lang w:val="en-GB"/>
        </w:rPr>
        <w:t xml:space="preserve"> [kg.m</w:t>
      </w:r>
      <w:r w:rsidRPr="00552CCE">
        <w:rPr>
          <w:vertAlign w:val="superscript"/>
          <w:lang w:val="en-GB"/>
        </w:rPr>
        <w:t>2</w:t>
      </w:r>
      <w:r w:rsidRPr="00FA4297">
        <w:rPr>
          <w:lang w:val="en-GB"/>
        </w:rPr>
        <w:t>]</w:t>
      </w:r>
    </w:p>
    <w:p w14:paraId="5B4366C1" w14:textId="77777777" w:rsidR="00121EF4" w:rsidRDefault="0078744A" w:rsidP="00FA4297">
      <w:pPr>
        <w:jc w:val="left"/>
        <w:rPr>
          <w:lang w:val="en-GB"/>
        </w:rPr>
      </w:pPr>
      <w:r w:rsidRPr="00D94183">
        <w:rPr>
          <w:i/>
          <w:iCs/>
          <w:lang w:val="en-GB"/>
        </w:rPr>
        <w:t>B</w:t>
      </w:r>
      <w:r>
        <w:rPr>
          <w:i/>
          <w:iCs/>
          <w:lang w:val="en-GB"/>
        </w:rPr>
        <w:t xml:space="preserve"> = </w:t>
      </w:r>
      <w:r>
        <w:rPr>
          <w:lang w:val="en-GB"/>
        </w:rPr>
        <w:t>Rotor damping</w:t>
      </w:r>
      <w:r w:rsidR="00FA4297" w:rsidRPr="00FA4297">
        <w:rPr>
          <w:lang w:val="en-GB"/>
        </w:rPr>
        <w:t xml:space="preserve"> [</w:t>
      </w:r>
      <w:proofErr w:type="spellStart"/>
      <w:r w:rsidR="00FA4297" w:rsidRPr="00FA4297">
        <w:rPr>
          <w:lang w:val="en-GB"/>
        </w:rPr>
        <w:t>N.m</w:t>
      </w:r>
      <w:proofErr w:type="spellEnd"/>
      <w:r w:rsidR="00FA4297" w:rsidRPr="00FA4297">
        <w:rPr>
          <w:lang w:val="en-GB"/>
        </w:rPr>
        <w:t>/(rad/s)]</w:t>
      </w:r>
    </w:p>
    <w:p w14:paraId="43C9DA52" w14:textId="77777777" w:rsidR="00FA4297" w:rsidRDefault="00FA4297" w:rsidP="00FA4297">
      <w:pPr>
        <w:jc w:val="left"/>
        <w:rPr>
          <w:lang w:val="en-GB"/>
        </w:rPr>
      </w:pPr>
    </w:p>
    <w:p w14:paraId="31C95E52" w14:textId="77777777" w:rsidR="00F23B36" w:rsidRDefault="002C4474" w:rsidP="006857FA">
      <w:r>
        <w:t xml:space="preserve">In </w:t>
      </w:r>
      <w:r w:rsidRPr="00F23B36">
        <w:t>mathematical analysis</w:t>
      </w:r>
      <w:r>
        <w:t>,</w:t>
      </w:r>
      <w:r w:rsidRPr="00F23B36">
        <w:t xml:space="preserve"> </w:t>
      </w:r>
      <w:r w:rsidR="00F23B36" w:rsidRPr="00F23B36">
        <w:t>L</w:t>
      </w:r>
      <w:r w:rsidR="00785681">
        <w:t>T</w:t>
      </w:r>
      <w:r w:rsidR="00F23B36" w:rsidRPr="00F23B36">
        <w:t xml:space="preserve"> and </w:t>
      </w:r>
      <w:r w:rsidR="00FE5C09">
        <w:t>ST</w:t>
      </w:r>
      <w:r w:rsidR="00F23B36" w:rsidRPr="00F23B36">
        <w:t xml:space="preserve"> stand as formidable tools </w:t>
      </w:r>
      <w:r w:rsidR="006857FA">
        <w:t>by presenting unique approaches to solve</w:t>
      </w:r>
      <w:r w:rsidR="00F23B36" w:rsidRPr="00F23B36">
        <w:t xml:space="preserve"> </w:t>
      </w:r>
      <w:r w:rsidR="006857FA">
        <w:t xml:space="preserve">the </w:t>
      </w:r>
      <w:r w:rsidR="00F23B36" w:rsidRPr="00F23B36">
        <w:t xml:space="preserve">differential equations and </w:t>
      </w:r>
      <w:r w:rsidR="006857FA" w:rsidRPr="00F23B36">
        <w:t>demonstrating</w:t>
      </w:r>
      <w:r w:rsidR="00F23B36" w:rsidRPr="00F23B36">
        <w:t xml:space="preserve"> complex systems. </w:t>
      </w:r>
      <w:r w:rsidR="006857FA" w:rsidRPr="00F23B36">
        <w:t xml:space="preserve">Essential </w:t>
      </w:r>
      <w:r w:rsidR="006857FA">
        <w:t xml:space="preserve">the </w:t>
      </w:r>
      <w:r w:rsidR="006857FA" w:rsidRPr="00F23B36">
        <w:t xml:space="preserve">effective application in </w:t>
      </w:r>
      <w:r w:rsidR="006857FA">
        <w:t xml:space="preserve">the </w:t>
      </w:r>
      <w:r w:rsidR="006857FA" w:rsidRPr="00F23B36">
        <w:t>mathe</w:t>
      </w:r>
      <w:r w:rsidR="006857FA">
        <w:t>matical physics and engineering is understand</w:t>
      </w:r>
      <w:r w:rsidR="00F23B36" w:rsidRPr="00F23B36">
        <w:t xml:space="preserve"> the theoretical </w:t>
      </w:r>
      <w:r w:rsidR="006857FA" w:rsidRPr="00F23B36">
        <w:t>basics</w:t>
      </w:r>
      <w:r w:rsidR="00F23B36" w:rsidRPr="00F23B36">
        <w:t xml:space="preserve"> and fundamental propert</w:t>
      </w:r>
      <w:r w:rsidR="006857FA">
        <w:t>ies of these transformations.</w:t>
      </w:r>
    </w:p>
    <w:p w14:paraId="15344429" w14:textId="77777777" w:rsidR="00304580" w:rsidRDefault="00304580" w:rsidP="00304580"/>
    <w:p w14:paraId="1127A09B" w14:textId="77777777" w:rsidR="0015769F" w:rsidRDefault="0015769F" w:rsidP="00813321">
      <w:pPr>
        <w:pStyle w:val="Heading1"/>
      </w:pPr>
      <w:r>
        <w:t xml:space="preserve">Laplace </w:t>
      </w:r>
      <w:r w:rsidR="002D443C">
        <w:t>Transform</w:t>
      </w:r>
    </w:p>
    <w:p w14:paraId="38490744" w14:textId="77777777" w:rsidR="005652F2" w:rsidRDefault="009916E1" w:rsidP="0096082F">
      <w:pPr>
        <w:pStyle w:val="1"/>
        <w:numPr>
          <w:ilvl w:val="0"/>
          <w:numId w:val="0"/>
        </w:numPr>
      </w:pPr>
      <w:r>
        <w:t>LT</w:t>
      </w:r>
      <w:r w:rsidR="008C1347">
        <w:t xml:space="preserve"> named after the French mathematician Pierre-Simon Laplace, </w:t>
      </w:r>
      <w:r>
        <w:t>it i</w:t>
      </w:r>
      <w:r w:rsidR="008C1347">
        <w:t xml:space="preserve">s a powerful integral transform </w:t>
      </w:r>
      <w:r>
        <w:t>which is change the</w:t>
      </w:r>
      <w:r w:rsidR="008C1347">
        <w:t xml:space="preserve"> </w:t>
      </w:r>
      <w:r>
        <w:t xml:space="preserve">time </w:t>
      </w:r>
      <w:r w:rsidR="008C1347">
        <w:t xml:space="preserve">functions to </w:t>
      </w:r>
      <w:r>
        <w:t>complex frequency functions</w:t>
      </w:r>
      <w:r w:rsidR="008C1347">
        <w:t xml:space="preserve">. It is </w:t>
      </w:r>
      <w:r>
        <w:t>signified</w:t>
      </w:r>
      <w:r w:rsidR="008C1347">
        <w:t xml:space="preserve"> by the operator </w:t>
      </w:r>
      <w:r w:rsidR="008C1347" w:rsidRPr="0096082F">
        <w:t xml:space="preserve">f (t) = F(s), </w:t>
      </w:r>
      <w:r w:rsidR="008C1347">
        <w:t>where</w:t>
      </w:r>
      <w:r>
        <w:t>:</w:t>
      </w:r>
      <w:r w:rsidR="008C1347" w:rsidRPr="0096082F">
        <w:t xml:space="preserve"> f (t)</w:t>
      </w:r>
      <w:r w:rsidR="008C1347">
        <w:t xml:space="preserve"> is the input function,</w:t>
      </w:r>
      <w:r w:rsidR="008C1347" w:rsidRPr="00217D8C">
        <w:rPr>
          <w:i/>
          <w:iCs/>
        </w:rPr>
        <w:t xml:space="preserve"> F(s)</w:t>
      </w:r>
      <w:r w:rsidR="008C1347">
        <w:t xml:space="preserve"> is the </w:t>
      </w:r>
      <w:r w:rsidR="00224C2B">
        <w:t>LT</w:t>
      </w:r>
      <w:r w:rsidR="004A2612">
        <w:t xml:space="preserve"> for the input function</w:t>
      </w:r>
      <w:r w:rsidR="008C1347">
        <w:t xml:space="preserve">, and </w:t>
      </w:r>
      <w:r w:rsidR="008C1347" w:rsidRPr="00217D8C">
        <w:rPr>
          <w:i/>
          <w:iCs/>
        </w:rPr>
        <w:t>s</w:t>
      </w:r>
      <w:r w:rsidR="008C1347">
        <w:t xml:space="preserve"> is a complex variable. The </w:t>
      </w:r>
      <w:r w:rsidR="00224C2B">
        <w:t>LT</w:t>
      </w:r>
      <w:r w:rsidR="008C1347">
        <w:t xml:space="preserve"> </w:t>
      </w:r>
      <w:r w:rsidR="004A2612">
        <w:t>uses</w:t>
      </w:r>
      <w:r w:rsidR="008C1347">
        <w:t xml:space="preserve"> to solve linear ordinary and partial differential equations by </w:t>
      </w:r>
      <w:r w:rsidR="004A2612">
        <w:t>converting</w:t>
      </w:r>
      <w:r w:rsidR="008C1347">
        <w:t xml:space="preserve"> them into algebraic equations.</w:t>
      </w:r>
      <w:r w:rsidR="00A9351E">
        <w:t xml:space="preserve"> Basic properties</w:t>
      </w:r>
      <w:r w:rsidR="008C1347">
        <w:t xml:space="preserve"> of the </w:t>
      </w:r>
      <w:r w:rsidR="00224C2B">
        <w:t>LT</w:t>
      </w:r>
      <w:r w:rsidR="008C1347">
        <w:t xml:space="preserve"> include</w:t>
      </w:r>
      <w:r w:rsidR="00A9351E">
        <w:t>d</w:t>
      </w:r>
      <w:r w:rsidR="008C1347">
        <w:t xml:space="preserve"> linearity, </w:t>
      </w:r>
      <w:r w:rsidR="00A9351E">
        <w:t xml:space="preserve">frequency shifting, </w:t>
      </w:r>
      <w:r w:rsidR="008C1347">
        <w:t xml:space="preserve">time shifting, </w:t>
      </w:r>
      <w:r w:rsidR="00A9351E">
        <w:t xml:space="preserve">convolution, integration, </w:t>
      </w:r>
      <w:r w:rsidR="008C1347">
        <w:t xml:space="preserve">differentiation, </w:t>
      </w:r>
      <w:r w:rsidR="00A9351E">
        <w:t xml:space="preserve">and initial value theorem. </w:t>
      </w:r>
      <w:r w:rsidR="007303F4">
        <w:t>So, a</w:t>
      </w:r>
      <w:r w:rsidR="00A9351E">
        <w:t xml:space="preserve"> wide range of mathematical problems in applied mathematics, physics, and engineering </w:t>
      </w:r>
      <w:r w:rsidR="007303F4">
        <w:t xml:space="preserve">is using the LT </w:t>
      </w:r>
      <w:r w:rsidR="00A9351E">
        <w:t>to handle</w:t>
      </w:r>
      <w:r w:rsidR="007303F4">
        <w:t xml:space="preserve"> it. In addition, it is suitable for analyzing dynamical systems, theory of control, electrical circuits, and signal processing applications.</w:t>
      </w:r>
      <w:r w:rsidR="00A344D5">
        <w:t xml:space="preserve"> Laplace Variable is </w:t>
      </w:r>
      <w:r w:rsidR="00A344D5" w:rsidRPr="0096082F">
        <w:t>(s)</w:t>
      </w:r>
      <w:r w:rsidR="00A344D5">
        <w:t xml:space="preserve"> which is used to convert the signals and differential equations from the time domain </w:t>
      </w:r>
      <w:r w:rsidR="00A344D5" w:rsidRPr="0096082F">
        <w:t>(t)</w:t>
      </w:r>
      <w:r w:rsidR="00A344D5">
        <w:t xml:space="preserve"> to a composite domain </w:t>
      </w:r>
      <w:r w:rsidR="008F7F8B">
        <w:t>named</w:t>
      </w:r>
      <w:r w:rsidR="00A344D5">
        <w:t xml:space="preserve"> </w:t>
      </w:r>
      <w:r w:rsidR="008F7F8B">
        <w:t xml:space="preserve">(composite frequency domain / </w:t>
      </w:r>
      <w:r w:rsidR="00A344D5">
        <w:t>complex frequency domain)</w:t>
      </w:r>
      <w:r w:rsidR="008F7F8B">
        <w:t>.</w:t>
      </w:r>
      <w:r w:rsidR="00A9351E">
        <w:t xml:space="preserve"> </w:t>
      </w:r>
      <w:r w:rsidR="008C1347">
        <w:t xml:space="preserve">It </w:t>
      </w:r>
      <w:r w:rsidR="008F7F8B">
        <w:t>characterizes</w:t>
      </w:r>
      <w:r w:rsidR="008C1347">
        <w:t xml:space="preserve"> the response of a system to giv</w:t>
      </w:r>
      <w:r w:rsidR="008F7F8B">
        <w:t>e the</w:t>
      </w:r>
      <w:r w:rsidR="008C1347">
        <w:t xml:space="preserve"> signal input</w:t>
      </w:r>
      <w:r w:rsidR="008F7F8B">
        <w:t xml:space="preserve">, it is </w:t>
      </w:r>
      <w:r w:rsidR="008C1347">
        <w:t xml:space="preserve">usually </w:t>
      </w:r>
      <w:proofErr w:type="gramStart"/>
      <w:r w:rsidR="008C1347">
        <w:t>derive</w:t>
      </w:r>
      <w:proofErr w:type="gramEnd"/>
      <w:r w:rsidR="008C1347">
        <w:t xml:space="preserve"> from differential equations</w:t>
      </w:r>
      <w:r w:rsidR="008F7F8B">
        <w:t xml:space="preserve"> </w:t>
      </w:r>
      <w:r w:rsidR="0096082F">
        <w:t xml:space="preserve">and transform to easily solvable algebraic equations in </w:t>
      </w:r>
      <w:r w:rsidR="0096082F" w:rsidRPr="0096082F">
        <w:t xml:space="preserve">(s) </w:t>
      </w:r>
      <w:r w:rsidR="0096082F">
        <w:t xml:space="preserve">domain by using </w:t>
      </w:r>
      <w:r w:rsidR="008C1347">
        <w:t xml:space="preserve">the </w:t>
      </w:r>
      <w:r w:rsidR="00224C2B">
        <w:t>LT</w:t>
      </w:r>
      <w:r w:rsidR="0096082F">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1710"/>
      </w:tblGrid>
      <w:tr w:rsidR="00FB3407" w:rsidRPr="00944169" w14:paraId="2C1B46E3" w14:textId="77777777" w:rsidTr="00682726">
        <w:trPr>
          <w:jc w:val="center"/>
        </w:trPr>
        <w:tc>
          <w:tcPr>
            <w:tcW w:w="7054" w:type="dxa"/>
            <w:vAlign w:val="center"/>
          </w:tcPr>
          <w:p w14:paraId="64A894F1" w14:textId="77777777" w:rsidR="00FB3407" w:rsidRPr="00944169" w:rsidRDefault="00FB3407" w:rsidP="00682726">
            <w:pPr>
              <w:pStyle w:val="equation"/>
            </w:pPr>
            <m:oMath>
              <m:r>
                <m:t>s</m:t>
              </m:r>
            </m:oMath>
            <w:r w:rsidRPr="00CF7662">
              <w:rPr>
                <w:i w:val="0"/>
                <w:iCs w:val="0"/>
              </w:rPr>
              <w:t xml:space="preserve"> </w:t>
            </w:r>
            <w:r>
              <w:rPr>
                <w:i w:val="0"/>
                <w:iCs w:val="0"/>
              </w:rPr>
              <w:t xml:space="preserve"> = </w:t>
            </w:r>
            <w:proofErr w:type="spellStart"/>
            <w:r w:rsidRPr="00CF7662">
              <w:rPr>
                <w:i w:val="0"/>
                <w:iCs w:val="0"/>
              </w:rPr>
              <w:t>Jw</w:t>
            </w:r>
            <w:proofErr w:type="spellEnd"/>
            <w:r w:rsidRPr="00CF7662">
              <w:rPr>
                <w:i w:val="0"/>
                <w:iCs w:val="0"/>
              </w:rPr>
              <w:t xml:space="preserve"> + ơ</w:t>
            </w:r>
          </w:p>
        </w:tc>
        <w:tc>
          <w:tcPr>
            <w:tcW w:w="1710" w:type="dxa"/>
            <w:vAlign w:val="center"/>
          </w:tcPr>
          <w:p w14:paraId="3266C834" w14:textId="409D2F84" w:rsidR="00FB3407" w:rsidRPr="00944169" w:rsidRDefault="00FB3407" w:rsidP="00682726">
            <w:pPr>
              <w:pStyle w:val="equation"/>
            </w:pPr>
            <w:r>
              <w:fldChar w:fldCharType="begin"/>
            </w:r>
            <w:r>
              <w:instrText xml:space="preserve"> STYLEREF 1 \s </w:instrText>
            </w:r>
            <w:r>
              <w:fldChar w:fldCharType="separate"/>
            </w:r>
            <w:r w:rsidR="0064300C">
              <w:rPr>
                <w:rFonts w:hint="eastAsia"/>
                <w:noProof/>
                <w:cs/>
              </w:rPr>
              <w:t>‎</w:t>
            </w:r>
            <w:r w:rsidR="0064300C">
              <w:rPr>
                <w:noProof/>
              </w:rPr>
              <w:t>3</w:t>
            </w:r>
            <w:r>
              <w:rPr>
                <w:noProof/>
              </w:rPr>
              <w:fldChar w:fldCharType="end"/>
            </w:r>
            <w:r>
              <w:rPr>
                <w:noProof/>
              </w:rPr>
              <w:t xml:space="preserve">.. </w:t>
            </w:r>
            <w:r w:rsidRPr="0067138F">
              <w:rPr>
                <w:noProof/>
                <w:sz w:val="22"/>
                <w:szCs w:val="22"/>
              </w:rPr>
              <w:t>eq</w:t>
            </w:r>
            <w:r>
              <w:rPr>
                <w:noProof/>
                <w:sz w:val="22"/>
                <w:szCs w:val="22"/>
              </w:rPr>
              <w:t>.7</w:t>
            </w:r>
          </w:p>
        </w:tc>
      </w:tr>
    </w:tbl>
    <w:p w14:paraId="2D7B3DB2" w14:textId="77777777" w:rsidR="005652F2" w:rsidRDefault="00CF7662" w:rsidP="00CF7662">
      <w:pPr>
        <w:pStyle w:val="1"/>
        <w:numPr>
          <w:ilvl w:val="0"/>
          <w:numId w:val="0"/>
        </w:numPr>
        <w:spacing w:before="120"/>
        <w:ind w:left="431"/>
      </w:pPr>
      <w:proofErr w:type="gramStart"/>
      <w:r>
        <w:t>where:-</w:t>
      </w:r>
      <w:proofErr w:type="gramEnd"/>
    </w:p>
    <w:p w14:paraId="6BFA9739" w14:textId="77777777" w:rsidR="00CF7662" w:rsidRPr="00E10084" w:rsidRDefault="00CF7662" w:rsidP="0031491B">
      <w:pPr>
        <w:pStyle w:val="1"/>
        <w:numPr>
          <w:ilvl w:val="0"/>
          <w:numId w:val="0"/>
        </w:numPr>
        <w:ind w:left="431"/>
      </w:pPr>
      <w:r>
        <w:rPr>
          <w:i/>
          <w:iCs/>
        </w:rPr>
        <w:t>j</w:t>
      </w:r>
      <w:r>
        <w:t xml:space="preserve"> = </w:t>
      </w:r>
      <w:r w:rsidR="00E10084" w:rsidRPr="00E10084">
        <w:t>imaginary unit</w:t>
      </w:r>
      <w:r w:rsidR="00E10084">
        <w:t xml:space="preserve"> </w:t>
      </w:r>
      <w:proofErr w:type="gramStart"/>
      <w:r w:rsidR="00E10084">
        <w:t>(</w:t>
      </w:r>
      <w:r w:rsidR="00E10084" w:rsidRPr="00E10084">
        <w:rPr>
          <w:i/>
          <w:iCs/>
        </w:rPr>
        <w:t xml:space="preserve"> j</w:t>
      </w:r>
      <w:proofErr w:type="gramEnd"/>
      <w:r w:rsidR="00E10084" w:rsidRPr="00E10084">
        <w:rPr>
          <w:i/>
          <w:iCs/>
        </w:rPr>
        <w:t xml:space="preserve"> =</w:t>
      </w:r>
      <m:oMath>
        <m:rad>
          <m:radPr>
            <m:degHide m:val="1"/>
            <m:ctrlPr>
              <w:rPr>
                <w:rFonts w:ascii="Cambria Math" w:hAnsi="Cambria Math"/>
                <w:i/>
                <w:iCs/>
              </w:rPr>
            </m:ctrlPr>
          </m:radPr>
          <m:deg/>
          <m:e>
            <m:r>
              <w:rPr>
                <w:rFonts w:ascii="Cambria Math" w:hAnsi="Cambria Math"/>
              </w:rPr>
              <m:t>-1</m:t>
            </m:r>
          </m:e>
        </m:rad>
      </m:oMath>
      <w:r w:rsidR="00E10084" w:rsidRPr="00E10084">
        <w:rPr>
          <w:rFonts w:eastAsiaTheme="minorEastAsia"/>
          <w:i/>
          <w:iCs/>
        </w:rPr>
        <w:t xml:space="preserve"> </w:t>
      </w:r>
      <w:r w:rsidR="00E10084">
        <w:rPr>
          <w:rFonts w:eastAsiaTheme="minorEastAsia"/>
        </w:rPr>
        <w:t>)</w:t>
      </w:r>
    </w:p>
    <w:p w14:paraId="07886371" w14:textId="77777777" w:rsidR="00E10084" w:rsidRDefault="00E10084" w:rsidP="0031491B">
      <w:pPr>
        <w:pStyle w:val="1"/>
        <w:numPr>
          <w:ilvl w:val="0"/>
          <w:numId w:val="0"/>
        </w:numPr>
        <w:ind w:left="431"/>
      </w:pPr>
      <w:r w:rsidRPr="00E10084">
        <w:rPr>
          <w:i/>
          <w:iCs/>
        </w:rPr>
        <w:t>w</w:t>
      </w:r>
      <w:r>
        <w:rPr>
          <w:i/>
          <w:iCs/>
        </w:rPr>
        <w:t xml:space="preserve"> </w:t>
      </w:r>
      <w:r>
        <w:t xml:space="preserve">= </w:t>
      </w:r>
      <w:r w:rsidRPr="00E10084">
        <w:t>the imaginary part, representing the angular frequency of the signal</w:t>
      </w:r>
    </w:p>
    <w:p w14:paraId="165B91BD" w14:textId="77777777" w:rsidR="00E10084" w:rsidRDefault="00E10084" w:rsidP="0031491B">
      <w:pPr>
        <w:pStyle w:val="1"/>
        <w:numPr>
          <w:ilvl w:val="0"/>
          <w:numId w:val="0"/>
        </w:numPr>
        <w:ind w:left="431"/>
      </w:pPr>
      <w:r>
        <w:t xml:space="preserve">σ = </w:t>
      </w:r>
      <w:r w:rsidRPr="00E10084">
        <w:t xml:space="preserve">the real part, representing damping or exponential growth </w:t>
      </w:r>
    </w:p>
    <w:p w14:paraId="51F2AF2A" w14:textId="77777777" w:rsidR="002D443C" w:rsidRDefault="002D443C" w:rsidP="002D443C">
      <w:pPr>
        <w:pStyle w:val="textGeneral"/>
        <w:rPr>
          <w:noProof/>
        </w:rPr>
      </w:pPr>
    </w:p>
    <w:p w14:paraId="6636BE3D" w14:textId="77777777" w:rsidR="002D443C" w:rsidRPr="002D443C" w:rsidRDefault="002D443C" w:rsidP="00890A0E">
      <w:pPr>
        <w:pStyle w:val="Heading2"/>
        <w:numPr>
          <w:ilvl w:val="0"/>
          <w:numId w:val="0"/>
        </w:numPr>
        <w:ind w:left="576" w:hanging="576"/>
      </w:pPr>
      <w:r w:rsidRPr="002D443C">
        <w:t>Laplace Analysis of DC Motor</w:t>
      </w:r>
    </w:p>
    <w:p w14:paraId="5D2D1E26" w14:textId="77777777" w:rsidR="002D443C" w:rsidRDefault="002D443C" w:rsidP="004B5F4F">
      <w:pPr>
        <w:pStyle w:val="textGeneral"/>
        <w:rPr>
          <w:noProof/>
        </w:rPr>
      </w:pPr>
      <w:r w:rsidRPr="000578A4">
        <w:rPr>
          <w:noProof/>
        </w:rPr>
        <w:t>The transfer function is a mathematical statement that expresses the transfer characteristics of a system or equipment</w:t>
      </w:r>
      <w:r w:rsidR="004B5F4F">
        <w:rPr>
          <w:noProof/>
        </w:rPr>
        <w:t>, and it is named G(s)</w:t>
      </w:r>
      <w:r w:rsidRPr="000578A4">
        <w:rPr>
          <w:noProof/>
        </w:rPr>
        <w:t xml:space="preserve">. </w:t>
      </w:r>
      <w:r w:rsidR="004B5F4F">
        <w:rPr>
          <w:noProof/>
        </w:rPr>
        <w:t xml:space="preserve">It </w:t>
      </w:r>
      <w:r w:rsidRPr="000578A4">
        <w:rPr>
          <w:noProof/>
        </w:rPr>
        <w:t xml:space="preserve">is the relationship between the </w:t>
      </w:r>
      <w:r w:rsidR="004B5F4F">
        <w:rPr>
          <w:noProof/>
        </w:rPr>
        <w:t>rotational speed (output of the system)</w:t>
      </w:r>
      <w:r w:rsidRPr="000578A4">
        <w:rPr>
          <w:noProof/>
        </w:rPr>
        <w:t xml:space="preserve"> and </w:t>
      </w:r>
      <w:r w:rsidR="004B5F4F">
        <w:rPr>
          <w:noProof/>
        </w:rPr>
        <w:t>the armature voltage (</w:t>
      </w:r>
      <w:r w:rsidRPr="000578A4">
        <w:rPr>
          <w:noProof/>
        </w:rPr>
        <w:t xml:space="preserve">output </w:t>
      </w:r>
      <w:r w:rsidR="004B5F4F">
        <w:rPr>
          <w:noProof/>
        </w:rPr>
        <w:t>of the</w:t>
      </w:r>
      <w:r w:rsidRPr="000578A4">
        <w:rPr>
          <w:noProof/>
        </w:rPr>
        <w:t xml:space="preserve"> system</w:t>
      </w:r>
      <w:r w:rsidR="004B5F4F">
        <w:rPr>
          <w:noProof/>
        </w:rPr>
        <w:t>)</w:t>
      </w:r>
      <w:r w:rsidRPr="000578A4">
        <w:rPr>
          <w:noProof/>
        </w:rPr>
        <w:t>, as shown as follows: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1710"/>
      </w:tblGrid>
      <w:tr w:rsidR="00FB3407" w:rsidRPr="00944169" w14:paraId="1E37A65E" w14:textId="77777777" w:rsidTr="00682726">
        <w:trPr>
          <w:jc w:val="center"/>
        </w:trPr>
        <w:tc>
          <w:tcPr>
            <w:tcW w:w="7054" w:type="dxa"/>
            <w:vAlign w:val="center"/>
          </w:tcPr>
          <w:p w14:paraId="26EA788A" w14:textId="77777777" w:rsidR="00FB3407" w:rsidRPr="00655CCF" w:rsidRDefault="00655CCF" w:rsidP="00682726">
            <w:pPr>
              <w:pStyle w:val="equation"/>
              <w:rPr>
                <w:sz w:val="22"/>
                <w:szCs w:val="22"/>
              </w:rPr>
            </w:pPr>
            <m:oMathPara>
              <m:oMath>
                <m:r>
                  <w:rPr>
                    <w:noProof/>
                    <w:sz w:val="22"/>
                    <w:szCs w:val="22"/>
                  </w:rPr>
                  <m:t>G</m:t>
                </m:r>
                <m:d>
                  <m:dPr>
                    <m:ctrlPr>
                      <w:rPr>
                        <w:i w:val="0"/>
                        <w:noProof/>
                        <w:sz w:val="22"/>
                        <w:szCs w:val="22"/>
                      </w:rPr>
                    </m:ctrlPr>
                  </m:dPr>
                  <m:e>
                    <m:r>
                      <w:rPr>
                        <w:noProof/>
                        <w:sz w:val="22"/>
                        <w:szCs w:val="22"/>
                      </w:rPr>
                      <m:t>s</m:t>
                    </m:r>
                  </m:e>
                </m:d>
                <m:r>
                  <w:rPr>
                    <w:noProof/>
                    <w:sz w:val="22"/>
                    <w:szCs w:val="22"/>
                  </w:rPr>
                  <m:t>=</m:t>
                </m:r>
                <m:f>
                  <m:fPr>
                    <m:ctrlPr>
                      <w:rPr>
                        <w:i w:val="0"/>
                        <w:iCs w:val="0"/>
                        <w:noProof/>
                        <w:sz w:val="22"/>
                        <w:szCs w:val="22"/>
                      </w:rPr>
                    </m:ctrlPr>
                  </m:fPr>
                  <m:num>
                    <m:r>
                      <w:rPr>
                        <w:noProof/>
                        <w:sz w:val="22"/>
                        <w:szCs w:val="22"/>
                      </w:rPr>
                      <m:t>Out</m:t>
                    </m:r>
                    <m:d>
                      <m:dPr>
                        <m:ctrlPr>
                          <w:rPr>
                            <w:i w:val="0"/>
                            <w:iCs w:val="0"/>
                            <w:noProof/>
                            <w:sz w:val="22"/>
                            <w:szCs w:val="22"/>
                          </w:rPr>
                        </m:ctrlPr>
                      </m:dPr>
                      <m:e>
                        <m:r>
                          <w:rPr>
                            <w:noProof/>
                            <w:sz w:val="22"/>
                            <w:szCs w:val="22"/>
                          </w:rPr>
                          <m:t>s</m:t>
                        </m:r>
                      </m:e>
                    </m:d>
                  </m:num>
                  <m:den>
                    <m:r>
                      <w:rPr>
                        <w:noProof/>
                        <w:sz w:val="22"/>
                        <w:szCs w:val="22"/>
                      </w:rPr>
                      <m:t>In</m:t>
                    </m:r>
                    <m:d>
                      <m:dPr>
                        <m:ctrlPr>
                          <w:rPr>
                            <w:i w:val="0"/>
                            <w:iCs w:val="0"/>
                            <w:noProof/>
                            <w:sz w:val="22"/>
                            <w:szCs w:val="22"/>
                          </w:rPr>
                        </m:ctrlPr>
                      </m:dPr>
                      <m:e>
                        <m:r>
                          <w:rPr>
                            <w:noProof/>
                            <w:sz w:val="22"/>
                            <w:szCs w:val="22"/>
                          </w:rPr>
                          <m:t>s</m:t>
                        </m:r>
                      </m:e>
                    </m:d>
                  </m:den>
                </m:f>
                <m:r>
                  <w:rPr>
                    <w:sz w:val="22"/>
                    <w:szCs w:val="22"/>
                  </w:rPr>
                  <m:t xml:space="preserve">= </m:t>
                </m:r>
                <m:f>
                  <m:fPr>
                    <m:ctrlPr>
                      <w:rPr>
                        <w:i w:val="0"/>
                        <w:sz w:val="22"/>
                        <w:szCs w:val="22"/>
                      </w:rPr>
                    </m:ctrlPr>
                  </m:fPr>
                  <m:num>
                    <m:r>
                      <w:rPr>
                        <w:sz w:val="22"/>
                        <w:szCs w:val="22"/>
                      </w:rPr>
                      <m:t>ω(s)</m:t>
                    </m:r>
                  </m:num>
                  <m:den>
                    <m:r>
                      <w:rPr>
                        <w:sz w:val="22"/>
                        <w:szCs w:val="22"/>
                      </w:rPr>
                      <m:t>V(s)</m:t>
                    </m:r>
                  </m:den>
                </m:f>
              </m:oMath>
            </m:oMathPara>
          </w:p>
        </w:tc>
        <w:tc>
          <w:tcPr>
            <w:tcW w:w="1710" w:type="dxa"/>
            <w:vAlign w:val="center"/>
          </w:tcPr>
          <w:p w14:paraId="0C1F0CB8" w14:textId="55B1A76A" w:rsidR="00FB3407" w:rsidRPr="00944169" w:rsidRDefault="00FB3407" w:rsidP="00682726">
            <w:pPr>
              <w:pStyle w:val="equation"/>
            </w:pPr>
            <w:r>
              <w:fldChar w:fldCharType="begin"/>
            </w:r>
            <w:r>
              <w:instrText xml:space="preserve"> STYLEREF 1 \s </w:instrText>
            </w:r>
            <w:r>
              <w:fldChar w:fldCharType="separate"/>
            </w:r>
            <w:r w:rsidR="0064300C">
              <w:rPr>
                <w:rFonts w:hint="eastAsia"/>
                <w:noProof/>
                <w:cs/>
              </w:rPr>
              <w:t>‎</w:t>
            </w:r>
            <w:r w:rsidR="0064300C">
              <w:rPr>
                <w:noProof/>
              </w:rPr>
              <w:t>3</w:t>
            </w:r>
            <w:r>
              <w:rPr>
                <w:noProof/>
              </w:rPr>
              <w:fldChar w:fldCharType="end"/>
            </w:r>
            <w:r>
              <w:rPr>
                <w:noProof/>
              </w:rPr>
              <w:t xml:space="preserve">.. </w:t>
            </w:r>
            <w:r w:rsidRPr="0067138F">
              <w:rPr>
                <w:noProof/>
                <w:sz w:val="22"/>
                <w:szCs w:val="22"/>
              </w:rPr>
              <w:t>eq</w:t>
            </w:r>
            <w:r>
              <w:rPr>
                <w:noProof/>
                <w:sz w:val="22"/>
                <w:szCs w:val="22"/>
              </w:rPr>
              <w:t>.8</w:t>
            </w:r>
          </w:p>
        </w:tc>
      </w:tr>
    </w:tbl>
    <w:p w14:paraId="57F62E7A" w14:textId="77777777" w:rsidR="00FB3407" w:rsidRDefault="00FB3407" w:rsidP="004B5F4F">
      <w:pPr>
        <w:pStyle w:val="textGeneral"/>
        <w:rPr>
          <w:noProof/>
        </w:rPr>
      </w:pPr>
    </w:p>
    <w:p w14:paraId="1A61DF5B" w14:textId="77777777" w:rsidR="00FB3407" w:rsidRDefault="00FB3407" w:rsidP="004B5F4F">
      <w:pPr>
        <w:pStyle w:val="textGeneral"/>
        <w:rPr>
          <w:noProof/>
        </w:rPr>
      </w:pPr>
    </w:p>
    <w:p w14:paraId="37C26227" w14:textId="77777777" w:rsidR="002455FF" w:rsidRPr="005418F4" w:rsidRDefault="002455FF" w:rsidP="005B19F4">
      <w:pPr>
        <w:spacing w:before="120" w:after="240"/>
        <w:rPr>
          <w:rFonts w:eastAsiaTheme="minorEastAsia"/>
        </w:rPr>
      </w:pPr>
      <m:oMathPara>
        <m:oMath>
          <m:r>
            <w:rPr>
              <w:rFonts w:ascii="Cambria Math" w:hAnsi="Cambria Math"/>
            </w:rPr>
            <m:t>J</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sSup>
                <m:sSupPr>
                  <m:ctrlPr>
                    <w:rPr>
                      <w:rFonts w:ascii="Cambria Math" w:hAnsi="Cambria Math"/>
                      <w:i/>
                    </w:rPr>
                  </m:ctrlPr>
                </m:sSupPr>
                <m:e>
                  <m:r>
                    <w:rPr>
                      <w:rFonts w:ascii="Cambria Math" w:hAnsi="Cambria Math"/>
                    </w:rPr>
                    <m:t>dt</m:t>
                  </m:r>
                </m:e>
                <m:sup>
                  <m:r>
                    <w:rPr>
                      <w:rFonts w:ascii="Cambria Math" w:hAnsi="Cambria Math"/>
                    </w:rPr>
                    <m:t>2</m:t>
                  </m:r>
                </m:sup>
              </m:sSup>
            </m:den>
          </m:f>
          <m:r>
            <w:rPr>
              <w:rFonts w:ascii="Cambria Math" w:hAnsi="Cambria Math"/>
            </w:rPr>
            <m:t>+b</m:t>
          </m:r>
          <m:f>
            <m:fPr>
              <m:ctrlPr>
                <w:rPr>
                  <w:rFonts w:ascii="Cambria Math" w:hAnsi="Cambria Math"/>
                  <w:i/>
                </w:rPr>
              </m:ctrlPr>
            </m:fPr>
            <m:num>
              <m:r>
                <w:rPr>
                  <w:rFonts w:ascii="Cambria Math" w:hAnsi="Cambria Math"/>
                </w:rPr>
                <m:t>dθ</m:t>
              </m:r>
            </m:num>
            <m:den>
              <m:r>
                <w:rPr>
                  <w:rFonts w:ascii="Cambria Math" w:hAnsi="Cambria Math"/>
                </w:rPr>
                <m:t>dt</m:t>
              </m:r>
            </m:den>
          </m:f>
          <m:r>
            <w:rPr>
              <w:rFonts w:ascii="Cambria Math" w:hAnsi="Cambria Math"/>
            </w:rPr>
            <m:t>=k.i</m:t>
          </m:r>
        </m:oMath>
      </m:oMathPara>
    </w:p>
    <w:p w14:paraId="373C3F92" w14:textId="77777777" w:rsidR="002455FF" w:rsidRDefault="002455FF" w:rsidP="002455FF">
      <w:pPr>
        <w:spacing w:before="120" w:after="240"/>
      </w:pPr>
      <m:oMathPara>
        <m:oMath>
          <m:r>
            <w:rPr>
              <w:rFonts w:ascii="Cambria Math" w:hAnsi="Cambria Math"/>
            </w:rPr>
            <w:lastRenderedPageBreak/>
            <m:t>ʆ</m:t>
          </m:r>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sSup>
                    <m:sSupPr>
                      <m:ctrlPr>
                        <w:rPr>
                          <w:rFonts w:ascii="Cambria Math" w:hAnsi="Cambria Math"/>
                          <w:i/>
                        </w:rPr>
                      </m:ctrlPr>
                    </m:sSupPr>
                    <m:e>
                      <m:r>
                        <w:rPr>
                          <w:rFonts w:ascii="Cambria Math" w:hAnsi="Cambria Math"/>
                        </w:rPr>
                        <m:t>dt</m:t>
                      </m:r>
                    </m:e>
                    <m:sup>
                      <m:r>
                        <w:rPr>
                          <w:rFonts w:ascii="Cambria Math" w:hAnsi="Cambria Math"/>
                        </w:rPr>
                        <m:t>2</m:t>
                      </m:r>
                    </m:sup>
                  </m:sSup>
                </m:den>
              </m:f>
              <m:r>
                <w:rPr>
                  <w:rFonts w:ascii="Cambria Math" w:hAnsi="Cambria Math"/>
                </w:rPr>
                <m:t>+b</m:t>
              </m:r>
              <m:f>
                <m:fPr>
                  <m:ctrlPr>
                    <w:rPr>
                      <w:rFonts w:ascii="Cambria Math" w:hAnsi="Cambria Math"/>
                      <w:i/>
                    </w:rPr>
                  </m:ctrlPr>
                </m:fPr>
                <m:num>
                  <m:r>
                    <w:rPr>
                      <w:rFonts w:ascii="Cambria Math" w:hAnsi="Cambria Math"/>
                    </w:rPr>
                    <m:t>dθ</m:t>
                  </m:r>
                </m:num>
                <m:den>
                  <m:r>
                    <w:rPr>
                      <w:rFonts w:ascii="Cambria Math" w:hAnsi="Cambria Math"/>
                    </w:rPr>
                    <m:t>dt</m:t>
                  </m:r>
                </m:den>
              </m:f>
            </m:e>
          </m:d>
          <m:r>
            <w:rPr>
              <w:rFonts w:ascii="Cambria Math" w:hAnsi="Cambria Math"/>
            </w:rPr>
            <m:t>=ʆ</m:t>
          </m:r>
          <m:d>
            <m:dPr>
              <m:begChr m:val="{"/>
              <m:endChr m:val="}"/>
              <m:ctrlPr>
                <w:rPr>
                  <w:rFonts w:ascii="Cambria Math" w:hAnsi="Cambria Math"/>
                  <w:i/>
                </w:rPr>
              </m:ctrlPr>
            </m:dPr>
            <m:e>
              <m:r>
                <w:rPr>
                  <w:rFonts w:ascii="Cambria Math" w:hAnsi="Cambria Math"/>
                </w:rPr>
                <m:t>ki</m:t>
              </m:r>
            </m:e>
          </m:d>
        </m:oMath>
      </m:oMathPara>
    </w:p>
    <w:p w14:paraId="1D5F8FDE" w14:textId="77777777" w:rsidR="002455FF" w:rsidRDefault="002455FF" w:rsidP="002455FF">
      <w:pPr>
        <w:spacing w:before="120" w:after="240"/>
      </w:pPr>
      <m:oMathPara>
        <m:oMath>
          <m:r>
            <w:rPr>
              <w:rFonts w:ascii="Cambria Math" w:hAnsi="Cambria Math"/>
            </w:rPr>
            <m:t>Jʆ</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sSup>
                    <m:sSupPr>
                      <m:ctrlPr>
                        <w:rPr>
                          <w:rFonts w:ascii="Cambria Math" w:hAnsi="Cambria Math"/>
                          <w:i/>
                        </w:rPr>
                      </m:ctrlPr>
                    </m:sSupPr>
                    <m:e>
                      <m:r>
                        <w:rPr>
                          <w:rFonts w:ascii="Cambria Math" w:hAnsi="Cambria Math"/>
                        </w:rPr>
                        <m:t>dt</m:t>
                      </m:r>
                    </m:e>
                    <m:sup>
                      <m:r>
                        <w:rPr>
                          <w:rFonts w:ascii="Cambria Math" w:hAnsi="Cambria Math"/>
                        </w:rPr>
                        <m:t>2</m:t>
                      </m:r>
                    </m:sup>
                  </m:sSup>
                </m:den>
              </m:f>
            </m:e>
          </m:d>
          <m:r>
            <w:rPr>
              <w:rFonts w:ascii="Cambria Math" w:hAnsi="Cambria Math"/>
            </w:rPr>
            <m:t>+bLʆ</m:t>
          </m:r>
          <m:d>
            <m:dPr>
              <m:begChr m:val="{"/>
              <m:endChr m:val="}"/>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r>
            <w:rPr>
              <w:rFonts w:ascii="Cambria Math" w:hAnsi="Cambria Math"/>
            </w:rPr>
            <m:t>=ʆ{ki}</m:t>
          </m:r>
        </m:oMath>
      </m:oMathPara>
    </w:p>
    <w:p w14:paraId="761F0A97" w14:textId="77777777" w:rsidR="002455FF" w:rsidRDefault="002455FF" w:rsidP="002455FF">
      <w:pPr>
        <w:spacing w:before="120" w:after="240"/>
      </w:pPr>
      <m:oMathPara>
        <m:oMath>
          <m:r>
            <w:rPr>
              <w:rFonts w:ascii="Cambria Math" w:hAnsi="Cambria Math"/>
            </w:rPr>
            <m:t>Jʆ</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sSup>
                    <m:sSupPr>
                      <m:ctrlPr>
                        <w:rPr>
                          <w:rFonts w:ascii="Cambria Math" w:hAnsi="Cambria Math"/>
                          <w:i/>
                        </w:rPr>
                      </m:ctrlPr>
                    </m:sSupPr>
                    <m:e>
                      <m:r>
                        <w:rPr>
                          <w:rFonts w:ascii="Cambria Math" w:hAnsi="Cambria Math"/>
                        </w:rPr>
                        <m:t>dt</m:t>
                      </m:r>
                    </m:e>
                    <m:sup>
                      <m:r>
                        <w:rPr>
                          <w:rFonts w:ascii="Cambria Math" w:hAnsi="Cambria Math"/>
                        </w:rPr>
                        <m:t>2</m:t>
                      </m:r>
                    </m:sup>
                  </m:sSup>
                </m:den>
              </m:f>
            </m:e>
          </m:d>
          <m:r>
            <w:rPr>
              <w:rFonts w:ascii="Cambria Math" w:hAnsi="Cambria Math"/>
            </w:rPr>
            <m:t>+bʆ</m:t>
          </m:r>
          <m:d>
            <m:dPr>
              <m:begChr m:val="{"/>
              <m:endChr m:val="}"/>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r>
            <w:rPr>
              <w:rFonts w:ascii="Cambria Math" w:hAnsi="Cambria Math"/>
            </w:rPr>
            <m:t>=ʆ{ki}</m:t>
          </m:r>
        </m:oMath>
      </m:oMathPara>
    </w:p>
    <w:p w14:paraId="1FE645FB" w14:textId="77777777" w:rsidR="002455FF" w:rsidRDefault="002455FF" w:rsidP="002455FF">
      <w:pPr>
        <w:spacing w:before="120" w:after="240"/>
      </w:pPr>
      <m:oMathPara>
        <m:oMath>
          <m:r>
            <w:rPr>
              <w:rFonts w:ascii="Cambria Math" w:hAnsi="Cambria Math"/>
            </w:rPr>
            <m:t>J</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Ѳ</m:t>
              </m:r>
              <m:d>
                <m:dPr>
                  <m:ctrlPr>
                    <w:rPr>
                      <w:rFonts w:ascii="Cambria Math" w:hAnsi="Cambria Math"/>
                      <w:i/>
                    </w:rPr>
                  </m:ctrlPr>
                </m:dPr>
                <m:e>
                  <m:r>
                    <w:rPr>
                      <w:rFonts w:ascii="Cambria Math" w:hAnsi="Cambria Math"/>
                    </w:rPr>
                    <m:t>s</m:t>
                  </m:r>
                </m:e>
              </m:d>
              <m:r>
                <w:rPr>
                  <w:rFonts w:ascii="Cambria Math" w:hAnsi="Cambria Math"/>
                </w:rPr>
                <m:t>-sθ</m:t>
              </m:r>
              <m:d>
                <m:dPr>
                  <m:ctrlPr>
                    <w:rPr>
                      <w:rFonts w:ascii="Cambria Math" w:hAnsi="Cambria Math"/>
                      <w:i/>
                    </w:rPr>
                  </m:ctrlPr>
                </m:dPr>
                <m:e>
                  <m:r>
                    <w:rPr>
                      <w:rFonts w:ascii="Cambria Math" w:hAnsi="Cambria Math"/>
                    </w:rPr>
                    <m:t>0</m:t>
                  </m:r>
                </m:e>
              </m:d>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m:t>
                  </m:r>
                </m:sup>
              </m:sSup>
              <m:r>
                <w:rPr>
                  <w:rFonts w:ascii="Cambria Math" w:hAnsi="Cambria Math"/>
                </w:rPr>
                <m:t>(0)</m:t>
              </m:r>
            </m:e>
          </m:d>
          <m:r>
            <w:rPr>
              <w:rFonts w:ascii="Cambria Math" w:hAnsi="Cambria Math"/>
            </w:rPr>
            <m:t>+b</m:t>
          </m:r>
          <m:d>
            <m:dPr>
              <m:begChr m:val="{"/>
              <m:endChr m:val="}"/>
              <m:ctrlPr>
                <w:rPr>
                  <w:rFonts w:ascii="Cambria Math" w:hAnsi="Cambria Math"/>
                  <w:i/>
                </w:rPr>
              </m:ctrlPr>
            </m:dPr>
            <m:e>
              <m:r>
                <w:rPr>
                  <w:rFonts w:ascii="Cambria Math" w:hAnsi="Cambria Math"/>
                </w:rPr>
                <m:t>sѲ</m:t>
              </m:r>
              <m:d>
                <m:dPr>
                  <m:ctrlPr>
                    <w:rPr>
                      <w:rFonts w:ascii="Cambria Math" w:hAnsi="Cambria Math"/>
                      <w:i/>
                    </w:rPr>
                  </m:ctrlPr>
                </m:dPr>
                <m:e>
                  <m:r>
                    <w:rPr>
                      <w:rFonts w:ascii="Cambria Math" w:hAnsi="Cambria Math"/>
                    </w:rPr>
                    <m:t>s</m:t>
                  </m:r>
                </m:e>
              </m:d>
              <m:r>
                <w:rPr>
                  <w:rFonts w:ascii="Cambria Math" w:hAnsi="Cambria Math"/>
                </w:rPr>
                <m:t>-θ(0)</m:t>
              </m:r>
            </m:e>
          </m:d>
          <m:r>
            <w:rPr>
              <w:rFonts w:ascii="Cambria Math" w:hAnsi="Cambria Math"/>
            </w:rPr>
            <m:t>=kI(s)</m:t>
          </m:r>
        </m:oMath>
      </m:oMathPara>
    </w:p>
    <w:p w14:paraId="6017833A" w14:textId="77777777" w:rsidR="002455FF" w:rsidRDefault="002455FF" w:rsidP="002455FF">
      <w:pPr>
        <w:spacing w:before="120" w:after="240"/>
      </w:pPr>
      <m:oMathPara>
        <m:oMath>
          <m:r>
            <w:rPr>
              <w:rFonts w:ascii="Cambria Math" w:hAnsi="Cambria Math"/>
            </w:rPr>
            <m:t>J</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Ѳ(s)+bsѲ</m:t>
          </m:r>
          <m:d>
            <m:dPr>
              <m:ctrlPr>
                <w:rPr>
                  <w:rFonts w:ascii="Cambria Math" w:hAnsi="Cambria Math"/>
                  <w:i/>
                </w:rPr>
              </m:ctrlPr>
            </m:dPr>
            <m:e>
              <m:r>
                <w:rPr>
                  <w:rFonts w:ascii="Cambria Math" w:hAnsi="Cambria Math"/>
                </w:rPr>
                <m:t>s</m:t>
              </m:r>
            </m:e>
          </m:d>
          <m:r>
            <w:rPr>
              <w:rFonts w:ascii="Cambria Math" w:hAnsi="Cambria Math"/>
            </w:rPr>
            <m:t>=kI(s)</m:t>
          </m:r>
        </m:oMath>
      </m:oMathPara>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1710"/>
      </w:tblGrid>
      <w:tr w:rsidR="00865781" w:rsidRPr="00944169" w14:paraId="2AC586BE" w14:textId="77777777" w:rsidTr="00865781">
        <w:trPr>
          <w:jc w:val="center"/>
        </w:trPr>
        <w:tc>
          <w:tcPr>
            <w:tcW w:w="7054" w:type="dxa"/>
          </w:tcPr>
          <w:p w14:paraId="01122822" w14:textId="77777777" w:rsidR="00865781" w:rsidRPr="00655CCF" w:rsidRDefault="00865781" w:rsidP="00865781">
            <w:pPr>
              <w:pStyle w:val="equation"/>
              <w:rPr>
                <w:sz w:val="22"/>
                <w:szCs w:val="22"/>
              </w:rPr>
            </w:pPr>
            <m:oMathPara>
              <m:oMath>
                <m:r>
                  <m:t>sѲ(s)</m:t>
                </m:r>
                <m:d>
                  <m:dPr>
                    <m:ctrlPr>
                      <w:rPr>
                        <w:i w:val="0"/>
                      </w:rPr>
                    </m:ctrlPr>
                  </m:dPr>
                  <m:e>
                    <m:r>
                      <m:t>Js+b</m:t>
                    </m:r>
                  </m:e>
                </m:d>
                <m:r>
                  <m:t>=kI(s)</m:t>
                </m:r>
              </m:oMath>
            </m:oMathPara>
          </w:p>
        </w:tc>
        <w:tc>
          <w:tcPr>
            <w:tcW w:w="1710" w:type="dxa"/>
          </w:tcPr>
          <w:p w14:paraId="309A4E95" w14:textId="25B87A7F" w:rsidR="00865781" w:rsidRPr="00944169" w:rsidRDefault="00865781" w:rsidP="00865781">
            <w:pPr>
              <w:pStyle w:val="equation"/>
            </w:pPr>
            <w:r>
              <w:fldChar w:fldCharType="begin"/>
            </w:r>
            <w:r>
              <w:instrText xml:space="preserve"> STYLEREF 1 \s </w:instrText>
            </w:r>
            <w:r>
              <w:fldChar w:fldCharType="separate"/>
            </w:r>
            <w:r w:rsidR="0064300C">
              <w:rPr>
                <w:rFonts w:hint="eastAsia"/>
                <w:noProof/>
                <w:cs/>
              </w:rPr>
              <w:t>‎</w:t>
            </w:r>
            <w:r w:rsidR="0064300C">
              <w:rPr>
                <w:noProof/>
              </w:rPr>
              <w:t>3</w:t>
            </w:r>
            <w:r>
              <w:rPr>
                <w:noProof/>
              </w:rPr>
              <w:fldChar w:fldCharType="end"/>
            </w:r>
            <w:r>
              <w:rPr>
                <w:noProof/>
              </w:rPr>
              <w:t xml:space="preserve">.. </w:t>
            </w:r>
            <w:r w:rsidRPr="0067138F">
              <w:rPr>
                <w:noProof/>
                <w:sz w:val="22"/>
                <w:szCs w:val="22"/>
              </w:rPr>
              <w:t>eq</w:t>
            </w:r>
            <w:r>
              <w:rPr>
                <w:noProof/>
                <w:sz w:val="22"/>
                <w:szCs w:val="22"/>
              </w:rPr>
              <w:t>.9</w:t>
            </w:r>
          </w:p>
        </w:tc>
      </w:tr>
    </w:tbl>
    <w:p w14:paraId="76CEF97B" w14:textId="77777777" w:rsidR="002455FF" w:rsidRPr="005418F4" w:rsidRDefault="002455FF" w:rsidP="002455FF">
      <w:pPr>
        <w:spacing w:before="120" w:after="240"/>
        <w:rPr>
          <w:rFonts w:eastAsiaTheme="minorEastAsia"/>
        </w:rPr>
      </w:pPr>
      <m:oMathPara>
        <m:oMath>
          <m:r>
            <w:rPr>
              <w:rFonts w:ascii="Cambria Math" w:hAnsi="Cambria Math"/>
            </w:rPr>
            <m:t>L</m:t>
          </m:r>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+Ri=v-k</m:t>
          </m:r>
          <m:f>
            <m:fPr>
              <m:ctrlPr>
                <w:rPr>
                  <w:rFonts w:ascii="Cambria Math" w:hAnsi="Cambria Math"/>
                  <w:i/>
                </w:rPr>
              </m:ctrlPr>
            </m:fPr>
            <m:num>
              <m:r>
                <w:rPr>
                  <w:rFonts w:ascii="Cambria Math" w:hAnsi="Cambria Math"/>
                </w:rPr>
                <m:t>dθ</m:t>
              </m:r>
            </m:num>
            <m:den>
              <m:r>
                <w:rPr>
                  <w:rFonts w:ascii="Cambria Math" w:hAnsi="Cambria Math"/>
                </w:rPr>
                <m:t>dt</m:t>
              </m:r>
            </m:den>
          </m:f>
        </m:oMath>
      </m:oMathPara>
    </w:p>
    <w:p w14:paraId="7D45CCB1" w14:textId="77777777" w:rsidR="002455FF" w:rsidRPr="005418F4" w:rsidRDefault="002455FF" w:rsidP="002455FF">
      <w:pPr>
        <w:spacing w:before="120" w:after="240"/>
        <w:rPr>
          <w:rFonts w:eastAsiaTheme="minorEastAsia"/>
        </w:rPr>
      </w:pPr>
      <m:oMathPara>
        <m:oMath>
          <m:r>
            <w:rPr>
              <w:rFonts w:ascii="Cambria Math" w:hAnsi="Cambria Math"/>
            </w:rPr>
            <m:t>ʆ</m:t>
          </m:r>
          <m:d>
            <m:dPr>
              <m:begChr m:val="{"/>
              <m:endChr m:val="}"/>
              <m:ctrlPr>
                <w:rPr>
                  <w:rFonts w:ascii="Cambria Math" w:hAnsi="Cambria Math"/>
                  <w:i/>
                </w:rPr>
              </m:ctrlPr>
            </m:dPr>
            <m:e>
              <m:r>
                <w:rPr>
                  <w:rFonts w:ascii="Cambria Math" w:hAnsi="Cambria Math"/>
                </w:rPr>
                <m:t>L</m:t>
              </m:r>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+Ri</m:t>
              </m:r>
            </m:e>
          </m:d>
          <m:r>
            <w:rPr>
              <w:rFonts w:ascii="Cambria Math" w:hAnsi="Cambria Math"/>
            </w:rPr>
            <m:t>=ʆ</m:t>
          </m:r>
          <m:d>
            <m:dPr>
              <m:begChr m:val="{"/>
              <m:endChr m:val="}"/>
              <m:ctrlPr>
                <w:rPr>
                  <w:rFonts w:ascii="Cambria Math" w:hAnsi="Cambria Math"/>
                  <w:i/>
                </w:rPr>
              </m:ctrlPr>
            </m:dPr>
            <m:e>
              <m:r>
                <w:rPr>
                  <w:rFonts w:ascii="Cambria Math" w:hAnsi="Cambria Math"/>
                </w:rPr>
                <m:t>v-k</m:t>
              </m:r>
              <m:f>
                <m:fPr>
                  <m:ctrlPr>
                    <w:rPr>
                      <w:rFonts w:ascii="Cambria Math" w:hAnsi="Cambria Math"/>
                      <w:i/>
                    </w:rPr>
                  </m:ctrlPr>
                </m:fPr>
                <m:num>
                  <m:r>
                    <w:rPr>
                      <w:rFonts w:ascii="Cambria Math" w:hAnsi="Cambria Math"/>
                    </w:rPr>
                    <m:t>dθ</m:t>
                  </m:r>
                </m:num>
                <m:den>
                  <m:r>
                    <w:rPr>
                      <w:rFonts w:ascii="Cambria Math" w:hAnsi="Cambria Math"/>
                    </w:rPr>
                    <m:t>dt</m:t>
                  </m:r>
                </m:den>
              </m:f>
            </m:e>
          </m:d>
        </m:oMath>
      </m:oMathPara>
    </w:p>
    <w:p w14:paraId="79CAA533" w14:textId="77777777" w:rsidR="002455FF" w:rsidRPr="005418F4" w:rsidRDefault="002455FF" w:rsidP="002455FF">
      <w:pPr>
        <w:spacing w:before="120" w:after="240"/>
        <w:rPr>
          <w:rFonts w:eastAsiaTheme="minorEastAsia"/>
        </w:rPr>
      </w:pPr>
      <w:r>
        <w:rPr>
          <w:rFonts w:eastAsiaTheme="minorEastAsia"/>
        </w:rPr>
        <w:t xml:space="preserve">                                                                L</w:t>
      </w:r>
      <m:oMath>
        <m:r>
          <w:rPr>
            <w:rFonts w:ascii="Cambria Math" w:hAnsi="Cambria Math"/>
          </w:rPr>
          <m:t>ʆ</m:t>
        </m:r>
        <m:d>
          <m:dPr>
            <m:begChr m:val="{"/>
            <m:endChr m:val="}"/>
            <m:ctrlPr>
              <w:rPr>
                <w:rFonts w:ascii="Cambria Math" w:hAnsi="Cambria Math"/>
                <w:i/>
              </w:rPr>
            </m:ctrlPr>
          </m:dPr>
          <m:e>
            <m:f>
              <m:fPr>
                <m:ctrlPr>
                  <w:rPr>
                    <w:rFonts w:ascii="Cambria Math" w:hAnsi="Cambria Math"/>
                    <w:i/>
                  </w:rPr>
                </m:ctrlPr>
              </m:fPr>
              <m:num>
                <m:r>
                  <w:rPr>
                    <w:rFonts w:ascii="Cambria Math" w:hAnsi="Cambria Math"/>
                  </w:rPr>
                  <m:t>di</m:t>
                </m:r>
              </m:num>
              <m:den>
                <m:r>
                  <w:rPr>
                    <w:rFonts w:ascii="Cambria Math" w:hAnsi="Cambria Math"/>
                  </w:rPr>
                  <m:t>dt</m:t>
                </m:r>
              </m:den>
            </m:f>
          </m:e>
        </m:d>
        <m:r>
          <w:rPr>
            <w:rFonts w:ascii="Cambria Math" w:hAnsi="Cambria Math"/>
          </w:rPr>
          <m:t>+Rʆ</m:t>
        </m:r>
        <m:d>
          <m:dPr>
            <m:begChr m:val="{"/>
            <m:endChr m:val="}"/>
            <m:ctrlPr>
              <w:rPr>
                <w:rFonts w:ascii="Cambria Math" w:hAnsi="Cambria Math"/>
                <w:i/>
              </w:rPr>
            </m:ctrlPr>
          </m:dPr>
          <m:e>
            <m:r>
              <w:rPr>
                <w:rFonts w:ascii="Cambria Math" w:hAnsi="Cambria Math"/>
              </w:rPr>
              <m:t>i</m:t>
            </m:r>
          </m:e>
        </m:d>
        <m:r>
          <w:rPr>
            <w:rFonts w:ascii="Cambria Math" w:hAnsi="Cambria Math"/>
          </w:rPr>
          <m:t>=ʆ</m:t>
        </m:r>
        <m:d>
          <m:dPr>
            <m:begChr m:val="{"/>
            <m:endChr m:val="}"/>
            <m:ctrlPr>
              <w:rPr>
                <w:rFonts w:ascii="Cambria Math" w:hAnsi="Cambria Math"/>
                <w:i/>
              </w:rPr>
            </m:ctrlPr>
          </m:dPr>
          <m:e>
            <m:r>
              <w:rPr>
                <w:rFonts w:ascii="Cambria Math" w:hAnsi="Cambria Math"/>
              </w:rPr>
              <m:t>v</m:t>
            </m:r>
          </m:e>
        </m:d>
        <m:r>
          <w:rPr>
            <w:rFonts w:ascii="Cambria Math" w:hAnsi="Cambria Math"/>
          </w:rPr>
          <m:t>-kʆ</m:t>
        </m:r>
        <m:d>
          <m:dPr>
            <m:begChr m:val="{"/>
            <m:endChr m:val="}"/>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oMath>
    </w:p>
    <w:p w14:paraId="6E307BF4" w14:textId="77777777" w:rsidR="002455FF" w:rsidRPr="005418F4" w:rsidRDefault="002455FF" w:rsidP="002455FF">
      <w:pPr>
        <w:spacing w:before="120" w:after="240"/>
        <w:rPr>
          <w:rFonts w:eastAsiaTheme="minorEastAsia"/>
        </w:rPr>
      </w:pPr>
      <w:r>
        <w:rPr>
          <w:rFonts w:eastAsiaTheme="minorEastAsia"/>
        </w:rPr>
        <w:t xml:space="preserve">                                 L</w:t>
      </w:r>
      <m:oMath>
        <m:d>
          <m:dPr>
            <m:begChr m:val="{"/>
            <m:endChr m:val="}"/>
            <m:ctrlPr>
              <w:rPr>
                <w:rFonts w:ascii="Cambria Math" w:hAnsi="Cambria Math"/>
                <w:i/>
              </w:rPr>
            </m:ctrlPr>
          </m:dPr>
          <m:e>
            <m:r>
              <w:rPr>
                <w:rFonts w:ascii="Cambria Math" w:hAnsi="Cambria Math"/>
              </w:rPr>
              <m:t>sI</m:t>
            </m:r>
            <m:d>
              <m:dPr>
                <m:ctrlPr>
                  <w:rPr>
                    <w:rFonts w:ascii="Cambria Math" w:hAnsi="Cambria Math"/>
                    <w:i/>
                  </w:rPr>
                </m:ctrlPr>
              </m:dPr>
              <m:e>
                <m:r>
                  <w:rPr>
                    <w:rFonts w:ascii="Cambria Math" w:hAnsi="Cambria Math"/>
                  </w:rPr>
                  <m:t>s</m:t>
                </m:r>
              </m:e>
            </m:d>
            <m:r>
              <w:rPr>
                <w:rFonts w:ascii="Cambria Math" w:hAnsi="Cambria Math"/>
              </w:rPr>
              <m:t>-i(0)</m:t>
            </m:r>
          </m:e>
        </m:d>
        <m:r>
          <w:rPr>
            <w:rFonts w:ascii="Cambria Math" w:hAnsi="Cambria Math"/>
          </w:rPr>
          <m:t>+RI(s)=V(s)-k</m:t>
        </m:r>
        <m:d>
          <m:dPr>
            <m:begChr m:val="{"/>
            <m:endChr m:val="}"/>
            <m:ctrlPr>
              <w:rPr>
                <w:rFonts w:ascii="Cambria Math" w:hAnsi="Cambria Math"/>
                <w:i/>
              </w:rPr>
            </m:ctrlPr>
          </m:dPr>
          <m:e>
            <m:r>
              <w:rPr>
                <w:rFonts w:ascii="Cambria Math" w:hAnsi="Cambria Math"/>
              </w:rPr>
              <m:t>sѲ</m:t>
            </m:r>
            <m:d>
              <m:dPr>
                <m:ctrlPr>
                  <w:rPr>
                    <w:rFonts w:ascii="Cambria Math" w:hAnsi="Cambria Math"/>
                    <w:i/>
                  </w:rPr>
                </m:ctrlPr>
              </m:dPr>
              <m:e>
                <m:r>
                  <w:rPr>
                    <w:rFonts w:ascii="Cambria Math" w:hAnsi="Cambria Math"/>
                  </w:rPr>
                  <m:t>s</m:t>
                </m:r>
              </m:e>
            </m:d>
            <m:r>
              <w:rPr>
                <w:rFonts w:ascii="Cambria Math" w:hAnsi="Cambria Math"/>
              </w:rPr>
              <m:t>-θ(0)</m:t>
            </m:r>
          </m:e>
        </m:d>
      </m:oMath>
    </w:p>
    <w:p w14:paraId="5510252B" w14:textId="77777777" w:rsidR="002455FF" w:rsidRDefault="002455FF" w:rsidP="00F01179">
      <w:pPr>
        <w:spacing w:before="120" w:after="240"/>
        <w:jc w:val="center"/>
        <w:rPr>
          <w:rFonts w:eastAsiaTheme="minorEastAsia"/>
        </w:rPr>
      </w:pPr>
      <w:r>
        <w:rPr>
          <w:rFonts w:eastAsiaTheme="minorEastAsia"/>
        </w:rPr>
        <w:t>L</w:t>
      </w:r>
      <m:oMath>
        <m:r>
          <w:rPr>
            <w:rFonts w:ascii="Cambria Math" w:hAnsi="Cambria Math"/>
          </w:rPr>
          <m:t>s I</m:t>
        </m:r>
        <m:d>
          <m:dPr>
            <m:ctrlPr>
              <w:rPr>
                <w:rFonts w:ascii="Cambria Math" w:hAnsi="Cambria Math"/>
                <w:i/>
              </w:rPr>
            </m:ctrlPr>
          </m:dPr>
          <m:e>
            <m:r>
              <w:rPr>
                <w:rFonts w:ascii="Cambria Math" w:hAnsi="Cambria Math"/>
              </w:rPr>
              <m:t>s</m:t>
            </m:r>
          </m:e>
        </m:d>
        <m:r>
          <w:rPr>
            <w:rFonts w:ascii="Cambria Math" w:hAnsi="Cambria Math"/>
          </w:rPr>
          <m:t>+R  I</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-ks Ѳ</m:t>
        </m:r>
        <m:d>
          <m:dPr>
            <m:ctrlPr>
              <w:rPr>
                <w:rFonts w:ascii="Cambria Math" w:hAnsi="Cambria Math"/>
                <w:i/>
              </w:rPr>
            </m:ctrlPr>
          </m:dPr>
          <m:e>
            <m:r>
              <w:rPr>
                <w:rFonts w:ascii="Cambria Math" w:hAnsi="Cambria Math"/>
              </w:rPr>
              <m:t>s</m:t>
            </m:r>
          </m:e>
        </m:d>
      </m:oMath>
    </w:p>
    <w:p w14:paraId="676EC141" w14:textId="77777777" w:rsidR="002455FF" w:rsidRPr="00CE2049" w:rsidRDefault="00000000" w:rsidP="002455FF">
      <w:pPr>
        <w:spacing w:before="120" w:after="240"/>
        <w:rPr>
          <w:rFonts w:eastAsiaTheme="minorEastAsia"/>
        </w:rPr>
      </w:pPr>
      <m:oMathPara>
        <m:oMath>
          <m:d>
            <m:dPr>
              <m:ctrlPr>
                <w:rPr>
                  <w:rFonts w:ascii="Cambria Math" w:hAnsi="Cambria Math"/>
                  <w:i/>
                </w:rPr>
              </m:ctrlPr>
            </m:dPr>
            <m:e>
              <m:r>
                <w:rPr>
                  <w:rFonts w:ascii="Cambria Math" w:hAnsi="Cambria Math"/>
                </w:rPr>
                <m:t>Ls+R</m:t>
              </m:r>
            </m:e>
          </m:d>
          <m:r>
            <w:rPr>
              <w:rFonts w:ascii="Cambria Math" w:hAnsi="Cambria Math"/>
            </w:rPr>
            <m:t xml:space="preserve"> I(s)=V(s)-ksѲ</m:t>
          </m:r>
          <m:d>
            <m:dPr>
              <m:ctrlPr>
                <w:rPr>
                  <w:rFonts w:ascii="Cambria Math" w:hAnsi="Cambria Math"/>
                  <w:i/>
                </w:rPr>
              </m:ctrlPr>
            </m:dPr>
            <m:e>
              <m:r>
                <w:rPr>
                  <w:rFonts w:ascii="Cambria Math" w:hAnsi="Cambria Math"/>
                </w:rPr>
                <m:t>s</m:t>
              </m:r>
            </m:e>
          </m:d>
        </m:oMath>
      </m:oMathPara>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1710"/>
      </w:tblGrid>
      <w:tr w:rsidR="00865781" w:rsidRPr="00944169" w14:paraId="0EE926E3" w14:textId="77777777" w:rsidTr="00682726">
        <w:trPr>
          <w:trHeight w:val="790"/>
          <w:jc w:val="center"/>
        </w:trPr>
        <w:tc>
          <w:tcPr>
            <w:tcW w:w="7054" w:type="dxa"/>
            <w:vAlign w:val="center"/>
          </w:tcPr>
          <w:p w14:paraId="1EF8C444" w14:textId="77777777" w:rsidR="00865781" w:rsidRPr="00865781" w:rsidRDefault="00865781" w:rsidP="00682726">
            <w:pPr>
              <w:pStyle w:val="equation"/>
              <w:rPr>
                <w:sz w:val="28"/>
                <w:szCs w:val="28"/>
              </w:rPr>
            </w:pPr>
            <m:oMathPara>
              <m:oMath>
                <m:r>
                  <w:rPr>
                    <w:sz w:val="28"/>
                    <w:szCs w:val="28"/>
                  </w:rPr>
                  <m:t>I</m:t>
                </m:r>
                <m:d>
                  <m:dPr>
                    <m:ctrlPr>
                      <w:rPr>
                        <w:i w:val="0"/>
                        <w:sz w:val="28"/>
                        <w:szCs w:val="28"/>
                      </w:rPr>
                    </m:ctrlPr>
                  </m:dPr>
                  <m:e>
                    <m:r>
                      <w:rPr>
                        <w:sz w:val="28"/>
                        <w:szCs w:val="28"/>
                      </w:rPr>
                      <m:t>s</m:t>
                    </m:r>
                  </m:e>
                </m:d>
                <m:r>
                  <w:rPr>
                    <w:sz w:val="28"/>
                    <w:szCs w:val="28"/>
                  </w:rPr>
                  <m:t>=</m:t>
                </m:r>
                <m:f>
                  <m:fPr>
                    <m:ctrlPr>
                      <w:rPr>
                        <w:i w:val="0"/>
                        <w:sz w:val="28"/>
                        <w:szCs w:val="28"/>
                      </w:rPr>
                    </m:ctrlPr>
                  </m:fPr>
                  <m:num>
                    <m:r>
                      <w:rPr>
                        <w:sz w:val="28"/>
                        <w:szCs w:val="28"/>
                      </w:rPr>
                      <m:t>V</m:t>
                    </m:r>
                    <m:d>
                      <m:dPr>
                        <m:ctrlPr>
                          <w:rPr>
                            <w:i w:val="0"/>
                            <w:sz w:val="28"/>
                            <w:szCs w:val="28"/>
                          </w:rPr>
                        </m:ctrlPr>
                      </m:dPr>
                      <m:e>
                        <m:r>
                          <w:rPr>
                            <w:sz w:val="28"/>
                            <w:szCs w:val="28"/>
                          </w:rPr>
                          <m:t>s</m:t>
                        </m:r>
                      </m:e>
                    </m:d>
                    <m:r>
                      <w:rPr>
                        <w:sz w:val="28"/>
                        <w:szCs w:val="28"/>
                      </w:rPr>
                      <m:t>-ksѲ</m:t>
                    </m:r>
                    <m:d>
                      <m:dPr>
                        <m:ctrlPr>
                          <w:rPr>
                            <w:i w:val="0"/>
                            <w:sz w:val="28"/>
                            <w:szCs w:val="28"/>
                          </w:rPr>
                        </m:ctrlPr>
                      </m:dPr>
                      <m:e>
                        <m:r>
                          <w:rPr>
                            <w:sz w:val="28"/>
                            <w:szCs w:val="28"/>
                          </w:rPr>
                          <m:t>s</m:t>
                        </m:r>
                      </m:e>
                    </m:d>
                  </m:num>
                  <m:den>
                    <m:r>
                      <w:rPr>
                        <w:sz w:val="28"/>
                        <w:szCs w:val="28"/>
                      </w:rPr>
                      <m:t>Ls+R</m:t>
                    </m:r>
                  </m:den>
                </m:f>
              </m:oMath>
            </m:oMathPara>
          </w:p>
        </w:tc>
        <w:tc>
          <w:tcPr>
            <w:tcW w:w="1710" w:type="dxa"/>
            <w:vAlign w:val="center"/>
          </w:tcPr>
          <w:p w14:paraId="488E1C86" w14:textId="6284A3C6" w:rsidR="00865781" w:rsidRPr="00944169" w:rsidRDefault="00865781" w:rsidP="00682726">
            <w:pPr>
              <w:pStyle w:val="equation"/>
            </w:pPr>
            <w:r>
              <w:fldChar w:fldCharType="begin"/>
            </w:r>
            <w:r>
              <w:instrText xml:space="preserve"> STYLEREF 1 \s </w:instrText>
            </w:r>
            <w:r>
              <w:fldChar w:fldCharType="separate"/>
            </w:r>
            <w:r w:rsidR="0064300C">
              <w:rPr>
                <w:rFonts w:hint="eastAsia"/>
                <w:noProof/>
                <w:cs/>
              </w:rPr>
              <w:t>‎</w:t>
            </w:r>
            <w:r w:rsidR="0064300C">
              <w:rPr>
                <w:noProof/>
              </w:rPr>
              <w:t>3</w:t>
            </w:r>
            <w:r>
              <w:rPr>
                <w:noProof/>
              </w:rPr>
              <w:fldChar w:fldCharType="end"/>
            </w:r>
            <w:r>
              <w:rPr>
                <w:noProof/>
              </w:rPr>
              <w:t xml:space="preserve">.. </w:t>
            </w:r>
            <w:r w:rsidRPr="0067138F">
              <w:rPr>
                <w:noProof/>
                <w:sz w:val="22"/>
                <w:szCs w:val="22"/>
              </w:rPr>
              <w:t>eq</w:t>
            </w:r>
            <w:r>
              <w:rPr>
                <w:noProof/>
                <w:sz w:val="22"/>
                <w:szCs w:val="22"/>
              </w:rPr>
              <w:t>.10</w:t>
            </w:r>
          </w:p>
        </w:tc>
      </w:tr>
    </w:tbl>
    <w:p w14:paraId="21857CA7" w14:textId="77777777" w:rsidR="002455FF" w:rsidRDefault="002455FF" w:rsidP="00BE5DFA">
      <w:pPr>
        <w:spacing w:before="120" w:after="240"/>
      </w:pPr>
      <w:r>
        <w:t xml:space="preserve">Substitute </w:t>
      </w:r>
      <w:r w:rsidR="00BE5DFA">
        <w:t>eq.9 in eq.10 as follow:</w:t>
      </w:r>
    </w:p>
    <w:p w14:paraId="190BD043" w14:textId="77777777" w:rsidR="00BE5DFA" w:rsidRPr="00D65B94" w:rsidRDefault="00C36FBD" w:rsidP="00C36FBD">
      <w:pPr>
        <w:spacing w:before="120" w:after="240"/>
        <w:rPr>
          <w:rFonts w:ascii="Cambria Math" w:eastAsiaTheme="minorEastAsia" w:hAnsi="Cambria Math"/>
        </w:rPr>
      </w:pPr>
      <m:oMathPara>
        <m:oMath>
          <m:r>
            <w:rPr>
              <w:rFonts w:ascii="Cambria Math" w:hAnsi="Cambria Math"/>
            </w:rPr>
            <m:t>sѲ</m:t>
          </m:r>
          <m:d>
            <m:dPr>
              <m:ctrlPr>
                <w:rPr>
                  <w:rFonts w:ascii="Cambria Math" w:hAnsi="Cambria Math"/>
                  <w:i/>
                </w:rPr>
              </m:ctrlPr>
            </m:dPr>
            <m:e>
              <m:r>
                <w:rPr>
                  <w:rFonts w:ascii="Cambria Math" w:hAnsi="Cambria Math"/>
                </w:rPr>
                <m:t>s</m:t>
              </m:r>
            </m:e>
          </m:d>
          <m:d>
            <m:dPr>
              <m:ctrlPr>
                <w:rPr>
                  <w:rFonts w:ascii="Cambria Math" w:hAnsi="Cambria Math"/>
                  <w:i/>
                </w:rPr>
              </m:ctrlPr>
            </m:dPr>
            <m:e>
              <m:r>
                <w:rPr>
                  <w:rFonts w:ascii="Cambria Math" w:hAnsi="Cambria Math"/>
                </w:rPr>
                <m:t>Js+b</m:t>
              </m:r>
            </m:e>
          </m:d>
          <m:r>
            <w:rPr>
              <w:rFonts w:ascii="Cambria Math" w:hAnsi="Cambria Math"/>
            </w:rPr>
            <m:t>=k</m:t>
          </m:r>
          <m:d>
            <m:dPr>
              <m:ctrlPr>
                <w:rPr>
                  <w:rFonts w:ascii="Cambria Math" w:hAnsi="Cambria Math"/>
                  <w:i/>
                  <w:iCs/>
                </w:rPr>
              </m:ctrlPr>
            </m:dPr>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-ksѲ</m:t>
                  </m:r>
                  <m:d>
                    <m:dPr>
                      <m:ctrlPr>
                        <w:rPr>
                          <w:rFonts w:ascii="Cambria Math" w:hAnsi="Cambria Math"/>
                          <w:i/>
                        </w:rPr>
                      </m:ctrlPr>
                    </m:dPr>
                    <m:e>
                      <m:r>
                        <w:rPr>
                          <w:rFonts w:ascii="Cambria Math" w:hAnsi="Cambria Math"/>
                        </w:rPr>
                        <m:t>s</m:t>
                      </m:r>
                    </m:e>
                  </m:d>
                </m:num>
                <m:den>
                  <m:r>
                    <w:rPr>
                      <w:rFonts w:ascii="Cambria Math" w:hAnsi="Cambria Math"/>
                    </w:rPr>
                    <m:t>Ls+R</m:t>
                  </m:r>
                </m:den>
              </m:f>
              <m:ctrlPr>
                <w:rPr>
                  <w:rFonts w:ascii="Cambria Math" w:hAnsi="Cambria Math"/>
                  <w:i/>
                </w:rPr>
              </m:ctrlPr>
            </m:e>
          </m:d>
          <m:r>
            <w:rPr>
              <w:rFonts w:ascii="Cambria Math" w:hAnsi="Cambria Math"/>
            </w:rPr>
            <m:t xml:space="preserve">= </m:t>
          </m:r>
          <m:f>
            <m:fPr>
              <m:ctrlPr>
                <w:rPr>
                  <w:rFonts w:ascii="Cambria Math" w:hAnsi="Cambria Math"/>
                  <w:i/>
                </w:rPr>
              </m:ctrlPr>
            </m:fPr>
            <m:num>
              <m:r>
                <w:rPr>
                  <w:rFonts w:ascii="Cambria Math" w:hAnsi="Cambria Math"/>
                </w:rPr>
                <m:t>kV</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iCs/>
                    </w:rPr>
                  </m:ctrlPr>
                </m:sSupPr>
                <m:e>
                  <m:r>
                    <w:rPr>
                      <w:rFonts w:ascii="Cambria Math" w:hAnsi="Cambria Math"/>
                    </w:rPr>
                    <m:t>k</m:t>
                  </m:r>
                </m:e>
                <m:sup>
                  <m:r>
                    <w:rPr>
                      <w:rFonts w:ascii="Cambria Math" w:hAnsi="Cambria Math"/>
                    </w:rPr>
                    <m:t>2</m:t>
                  </m:r>
                </m:sup>
              </m:sSup>
              <m:r>
                <w:rPr>
                  <w:rFonts w:ascii="Cambria Math" w:hAnsi="Cambria Math"/>
                </w:rPr>
                <m:t>sѲ</m:t>
              </m:r>
              <m:d>
                <m:dPr>
                  <m:ctrlPr>
                    <w:rPr>
                      <w:rFonts w:ascii="Cambria Math" w:hAnsi="Cambria Math"/>
                      <w:i/>
                    </w:rPr>
                  </m:ctrlPr>
                </m:dPr>
                <m:e>
                  <m:r>
                    <w:rPr>
                      <w:rFonts w:ascii="Cambria Math" w:hAnsi="Cambria Math"/>
                    </w:rPr>
                    <m:t>s</m:t>
                  </m:r>
                </m:e>
              </m:d>
            </m:num>
            <m:den>
              <m:r>
                <w:rPr>
                  <w:rFonts w:ascii="Cambria Math" w:hAnsi="Cambria Math"/>
                </w:rPr>
                <m:t>Ls+R</m:t>
              </m:r>
            </m:den>
          </m:f>
        </m:oMath>
      </m:oMathPara>
    </w:p>
    <w:p w14:paraId="754159A7" w14:textId="77777777" w:rsidR="00C36FBD" w:rsidRPr="00D65B94" w:rsidRDefault="00C36FBD" w:rsidP="00C36FBD">
      <w:pPr>
        <w:spacing w:before="120" w:after="240"/>
        <w:rPr>
          <w:rFonts w:ascii="Cambria Math" w:eastAsiaTheme="minorEastAsia" w:hAnsi="Cambria Math"/>
        </w:rPr>
      </w:pPr>
      <m:oMathPara>
        <m:oMath>
          <m:r>
            <w:rPr>
              <w:rFonts w:ascii="Cambria Math" w:hAnsi="Cambria Math"/>
            </w:rPr>
            <m:t>sѲ</m:t>
          </m:r>
          <m:d>
            <m:dPr>
              <m:ctrlPr>
                <w:rPr>
                  <w:rFonts w:ascii="Cambria Math" w:hAnsi="Cambria Math"/>
                  <w:i/>
                </w:rPr>
              </m:ctrlPr>
            </m:dPr>
            <m:e>
              <m:r>
                <w:rPr>
                  <w:rFonts w:ascii="Cambria Math" w:hAnsi="Cambria Math"/>
                </w:rPr>
                <m:t>s</m:t>
              </m:r>
            </m:e>
          </m:d>
          <m:d>
            <m:dPr>
              <m:ctrlPr>
                <w:rPr>
                  <w:rFonts w:ascii="Cambria Math" w:hAnsi="Cambria Math"/>
                  <w:i/>
                </w:rPr>
              </m:ctrlPr>
            </m:dPr>
            <m:e>
              <m:r>
                <w:rPr>
                  <w:rFonts w:ascii="Cambria Math" w:hAnsi="Cambria Math"/>
                </w:rPr>
                <m:t>Js+b</m:t>
              </m:r>
            </m:e>
          </m:d>
          <m:r>
            <w:rPr>
              <w:rFonts w:ascii="Cambria Math" w:hAnsi="Cambria Math"/>
            </w:rPr>
            <m:t>(Ls+R)=kV</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iCs/>
                </w:rPr>
              </m:ctrlPr>
            </m:sSupPr>
            <m:e>
              <m:r>
                <w:rPr>
                  <w:rFonts w:ascii="Cambria Math" w:hAnsi="Cambria Math"/>
                </w:rPr>
                <m:t>k</m:t>
              </m:r>
            </m:e>
            <m:sup>
              <m:r>
                <w:rPr>
                  <w:rFonts w:ascii="Cambria Math" w:hAnsi="Cambria Math"/>
                </w:rPr>
                <m:t>2</m:t>
              </m:r>
            </m:sup>
          </m:sSup>
          <m:r>
            <w:rPr>
              <w:rFonts w:ascii="Cambria Math" w:hAnsi="Cambria Math"/>
            </w:rPr>
            <m:t>sѲ</m:t>
          </m:r>
          <m:d>
            <m:dPr>
              <m:ctrlPr>
                <w:rPr>
                  <w:rFonts w:ascii="Cambria Math" w:hAnsi="Cambria Math"/>
                  <w:i/>
                </w:rPr>
              </m:ctrlPr>
            </m:dPr>
            <m:e>
              <m:r>
                <w:rPr>
                  <w:rFonts w:ascii="Cambria Math" w:hAnsi="Cambria Math"/>
                </w:rPr>
                <m:t>s</m:t>
              </m:r>
            </m:e>
          </m:d>
        </m:oMath>
      </m:oMathPara>
    </w:p>
    <w:p w14:paraId="67194829" w14:textId="77777777" w:rsidR="00C36FBD" w:rsidRPr="00D65B94" w:rsidRDefault="00C36FBD" w:rsidP="00C36FBD">
      <w:pPr>
        <w:spacing w:before="120" w:after="240"/>
        <w:rPr>
          <w:rFonts w:ascii="Cambria Math" w:eastAsiaTheme="minorEastAsia" w:hAnsi="Cambria Math"/>
        </w:rPr>
      </w:pPr>
      <m:oMathPara>
        <m:oMath>
          <m:r>
            <w:rPr>
              <w:rFonts w:ascii="Cambria Math" w:hAnsi="Cambria Math"/>
            </w:rPr>
            <m:t>kV</m:t>
          </m:r>
          <m:d>
            <m:dPr>
              <m:ctrlPr>
                <w:rPr>
                  <w:rFonts w:ascii="Cambria Math" w:hAnsi="Cambria Math"/>
                  <w:i/>
                </w:rPr>
              </m:ctrlPr>
            </m:dPr>
            <m:e>
              <m:r>
                <w:rPr>
                  <w:rFonts w:ascii="Cambria Math" w:hAnsi="Cambria Math"/>
                </w:rPr>
                <m:t>s</m:t>
              </m:r>
            </m:e>
          </m:d>
          <m:r>
            <w:rPr>
              <w:rFonts w:ascii="Cambria Math" w:hAnsi="Cambria Math"/>
            </w:rPr>
            <m:t xml:space="preserve"> =</m:t>
          </m:r>
          <m:sSup>
            <m:sSupPr>
              <m:ctrlPr>
                <w:rPr>
                  <w:rFonts w:ascii="Cambria Math" w:hAnsi="Cambria Math"/>
                  <w:i/>
                  <w:iCs/>
                </w:rPr>
              </m:ctrlPr>
            </m:sSupPr>
            <m:e>
              <m:r>
                <w:rPr>
                  <w:rFonts w:ascii="Cambria Math" w:hAnsi="Cambria Math"/>
                </w:rPr>
                <m:t>sѲ</m:t>
              </m:r>
              <m:d>
                <m:dPr>
                  <m:ctrlPr>
                    <w:rPr>
                      <w:rFonts w:ascii="Cambria Math" w:hAnsi="Cambria Math"/>
                      <w:i/>
                    </w:rPr>
                  </m:ctrlPr>
                </m:dPr>
                <m:e>
                  <m:r>
                    <w:rPr>
                      <w:rFonts w:ascii="Cambria Math" w:hAnsi="Cambria Math"/>
                    </w:rPr>
                    <m:t>s</m:t>
                  </m:r>
                </m:e>
              </m:d>
              <m:d>
                <m:dPr>
                  <m:ctrlPr>
                    <w:rPr>
                      <w:rFonts w:ascii="Cambria Math" w:hAnsi="Cambria Math"/>
                      <w:i/>
                    </w:rPr>
                  </m:ctrlPr>
                </m:dPr>
                <m:e>
                  <m:r>
                    <w:rPr>
                      <w:rFonts w:ascii="Cambria Math" w:hAnsi="Cambria Math"/>
                    </w:rPr>
                    <m:t>Js+b</m:t>
                  </m:r>
                </m:e>
              </m:d>
              <m:d>
                <m:dPr>
                  <m:ctrlPr>
                    <w:rPr>
                      <w:rFonts w:ascii="Cambria Math" w:hAnsi="Cambria Math"/>
                      <w:i/>
                      <w:iCs/>
                    </w:rPr>
                  </m:ctrlPr>
                </m:dPr>
                <m:e>
                  <m:r>
                    <w:rPr>
                      <w:rFonts w:ascii="Cambria Math" w:hAnsi="Cambria Math"/>
                    </w:rPr>
                    <m:t>Ls+R</m:t>
                  </m:r>
                </m:e>
              </m:d>
              <m:r>
                <w:rPr>
                  <w:rFonts w:ascii="Cambria Math" w:hAnsi="Cambria Math"/>
                </w:rPr>
                <m:t>+ k</m:t>
              </m:r>
            </m:e>
            <m:sup>
              <m:r>
                <w:rPr>
                  <w:rFonts w:ascii="Cambria Math" w:hAnsi="Cambria Math"/>
                </w:rPr>
                <m:t>2</m:t>
              </m:r>
            </m:sup>
          </m:sSup>
          <m:r>
            <w:rPr>
              <w:rFonts w:ascii="Cambria Math" w:hAnsi="Cambria Math"/>
            </w:rPr>
            <m:t>sѲ</m:t>
          </m:r>
          <m:d>
            <m:dPr>
              <m:ctrlPr>
                <w:rPr>
                  <w:rFonts w:ascii="Cambria Math" w:hAnsi="Cambria Math"/>
                  <w:i/>
                </w:rPr>
              </m:ctrlPr>
            </m:dPr>
            <m:e>
              <m:r>
                <w:rPr>
                  <w:rFonts w:ascii="Cambria Math" w:hAnsi="Cambria Math"/>
                </w:rPr>
                <m:t>s</m:t>
              </m:r>
            </m:e>
          </m:d>
        </m:oMath>
      </m:oMathPara>
    </w:p>
    <w:p w14:paraId="4FF24DB2" w14:textId="77777777" w:rsidR="00C36FBD" w:rsidRPr="00D65B94" w:rsidRDefault="00C36FBD" w:rsidP="00C36FBD">
      <w:pPr>
        <w:spacing w:before="120" w:after="240"/>
        <w:rPr>
          <w:rFonts w:ascii="Cambria Math" w:eastAsiaTheme="minorEastAsia" w:hAnsi="Cambria Math"/>
        </w:rPr>
      </w:pPr>
      <m:oMathPara>
        <m:oMath>
          <m:r>
            <w:rPr>
              <w:rFonts w:ascii="Cambria Math" w:hAnsi="Cambria Math"/>
            </w:rPr>
            <m:t>kV</m:t>
          </m:r>
          <m:d>
            <m:dPr>
              <m:ctrlPr>
                <w:rPr>
                  <w:rFonts w:ascii="Cambria Math" w:hAnsi="Cambria Math"/>
                  <w:i/>
                </w:rPr>
              </m:ctrlPr>
            </m:dPr>
            <m:e>
              <m:r>
                <w:rPr>
                  <w:rFonts w:ascii="Cambria Math" w:hAnsi="Cambria Math"/>
                </w:rPr>
                <m:t>s</m:t>
              </m:r>
            </m:e>
          </m:d>
          <m:r>
            <w:rPr>
              <w:rFonts w:ascii="Cambria Math" w:hAnsi="Cambria Math"/>
            </w:rPr>
            <m:t xml:space="preserve"> =</m:t>
          </m:r>
          <m:sSup>
            <m:sSupPr>
              <m:ctrlPr>
                <w:rPr>
                  <w:rFonts w:ascii="Cambria Math" w:hAnsi="Cambria Math"/>
                  <w:i/>
                  <w:iCs/>
                </w:rPr>
              </m:ctrlPr>
            </m:sSupPr>
            <m:e>
              <m:r>
                <w:rPr>
                  <w:rFonts w:ascii="Cambria Math" w:hAnsi="Cambria Math"/>
                </w:rPr>
                <m:t>Ѳ</m:t>
              </m:r>
              <m:d>
                <m:dPr>
                  <m:ctrlPr>
                    <w:rPr>
                      <w:rFonts w:ascii="Cambria Math" w:hAnsi="Cambria Math"/>
                      <w:i/>
                    </w:rPr>
                  </m:ctrlPr>
                </m:dPr>
                <m:e>
                  <m:r>
                    <w:rPr>
                      <w:rFonts w:ascii="Cambria Math" w:hAnsi="Cambria Math"/>
                    </w:rPr>
                    <m:t>s</m:t>
                  </m:r>
                </m:e>
              </m:d>
              <m:r>
                <w:rPr>
                  <w:rFonts w:ascii="Cambria Math" w:hAnsi="Cambria Math"/>
                </w:rPr>
                <m:t>{s</m:t>
              </m:r>
              <m:d>
                <m:dPr>
                  <m:ctrlPr>
                    <w:rPr>
                      <w:rFonts w:ascii="Cambria Math" w:hAnsi="Cambria Math"/>
                      <w:i/>
                    </w:rPr>
                  </m:ctrlPr>
                </m:dPr>
                <m:e>
                  <m:r>
                    <w:rPr>
                      <w:rFonts w:ascii="Cambria Math" w:hAnsi="Cambria Math"/>
                    </w:rPr>
                    <m:t>Js+b</m:t>
                  </m:r>
                </m:e>
              </m:d>
              <m:d>
                <m:dPr>
                  <m:ctrlPr>
                    <w:rPr>
                      <w:rFonts w:ascii="Cambria Math" w:hAnsi="Cambria Math"/>
                      <w:i/>
                      <w:iCs/>
                    </w:rPr>
                  </m:ctrlPr>
                </m:dPr>
                <m:e>
                  <m:r>
                    <w:rPr>
                      <w:rFonts w:ascii="Cambria Math" w:hAnsi="Cambria Math"/>
                    </w:rPr>
                    <m:t>Ls+R</m:t>
                  </m:r>
                </m:e>
              </m:d>
              <m:r>
                <w:rPr>
                  <w:rFonts w:ascii="Cambria Math" w:hAnsi="Cambria Math"/>
                </w:rPr>
                <m:t>+ k</m:t>
              </m:r>
            </m:e>
            <m:sup>
              <m:r>
                <w:rPr>
                  <w:rFonts w:ascii="Cambria Math" w:hAnsi="Cambria Math"/>
                </w:rPr>
                <m:t>2</m:t>
              </m:r>
            </m:sup>
          </m:sSup>
          <m:r>
            <w:rPr>
              <w:rFonts w:ascii="Cambria Math" w:hAnsi="Cambria Math"/>
            </w:rPr>
            <m:t>s}</m:t>
          </m:r>
        </m:oMath>
      </m:oMathPara>
    </w:p>
    <w:p w14:paraId="1D9B88B9" w14:textId="77777777" w:rsidR="00C36FBD" w:rsidRPr="00D65B94" w:rsidRDefault="00000000" w:rsidP="00C36FBD">
      <w:pPr>
        <w:spacing w:before="120" w:after="240"/>
        <w:rPr>
          <w:rFonts w:ascii="Cambria Math" w:eastAsiaTheme="minorEastAsia" w:hAnsi="Cambria Math"/>
        </w:rPr>
      </w:pPr>
      <m:oMathPara>
        <m:oMath>
          <m:f>
            <m:fPr>
              <m:ctrlPr>
                <w:rPr>
                  <w:rFonts w:ascii="Cambria Math" w:hAnsi="Cambria Math"/>
                  <w:i/>
                </w:rPr>
              </m:ctrlPr>
            </m:fPr>
            <m:num>
              <m:r>
                <w:rPr>
                  <w:rFonts w:ascii="Cambria Math" w:hAnsi="Cambria Math"/>
                </w:rPr>
                <m:t>Ѳ</m:t>
              </m:r>
              <m:d>
                <m:dPr>
                  <m:ctrlPr>
                    <w:rPr>
                      <w:rFonts w:ascii="Cambria Math" w:hAnsi="Cambria Math"/>
                      <w:i/>
                    </w:rPr>
                  </m:ctrlPr>
                </m:dPr>
                <m:e>
                  <m:r>
                    <w:rPr>
                      <w:rFonts w:ascii="Cambria Math" w:hAnsi="Cambria Math"/>
                    </w:rPr>
                    <m:t>s</m:t>
                  </m:r>
                </m:e>
              </m:d>
            </m:num>
            <m:den>
              <m:r>
                <w:rPr>
                  <w:rFonts w:ascii="Cambria Math" w:hAnsi="Cambria Math"/>
                </w:rPr>
                <m:t>V</m:t>
              </m:r>
              <m:d>
                <m:dPr>
                  <m:ctrlPr>
                    <w:rPr>
                      <w:rFonts w:ascii="Cambria Math" w:hAnsi="Cambria Math"/>
                      <w:i/>
                    </w:rPr>
                  </m:ctrlPr>
                </m:dPr>
                <m:e>
                  <m:r>
                    <w:rPr>
                      <w:rFonts w:ascii="Cambria Math" w:hAnsi="Cambria Math"/>
                    </w:rPr>
                    <m:t>s</m:t>
                  </m:r>
                </m:e>
              </m:d>
            </m:den>
          </m:f>
          <m:r>
            <w:rPr>
              <w:rFonts w:ascii="Cambria Math" w:hAnsi="Cambria Math"/>
            </w:rPr>
            <m:t xml:space="preserve">= </m:t>
          </m:r>
          <m:f>
            <m:fPr>
              <m:ctrlPr>
                <w:rPr>
                  <w:rFonts w:ascii="Cambria Math" w:hAnsi="Cambria Math"/>
                  <w:i/>
                </w:rPr>
              </m:ctrlPr>
            </m:fPr>
            <m:num>
              <m:r>
                <w:rPr>
                  <w:rFonts w:ascii="Cambria Math" w:hAnsi="Cambria Math"/>
                </w:rPr>
                <m:t>k</m:t>
              </m:r>
            </m:num>
            <m:den>
              <m:sSup>
                <m:sSupPr>
                  <m:ctrlPr>
                    <w:rPr>
                      <w:rFonts w:ascii="Cambria Math" w:hAnsi="Cambria Math"/>
                      <w:i/>
                      <w:iCs/>
                    </w:rPr>
                  </m:ctrlPr>
                </m:sSupPr>
                <m:e>
                  <m:r>
                    <w:rPr>
                      <w:rFonts w:ascii="Cambria Math" w:hAnsi="Cambria Math"/>
                    </w:rPr>
                    <m:t>s</m:t>
                  </m:r>
                  <m:d>
                    <m:dPr>
                      <m:ctrlPr>
                        <w:rPr>
                          <w:rFonts w:ascii="Cambria Math" w:hAnsi="Cambria Math"/>
                          <w:i/>
                        </w:rPr>
                      </m:ctrlPr>
                    </m:dPr>
                    <m:e>
                      <m:r>
                        <w:rPr>
                          <w:rFonts w:ascii="Cambria Math" w:hAnsi="Cambria Math"/>
                        </w:rPr>
                        <m:t>Js+b</m:t>
                      </m:r>
                    </m:e>
                  </m:d>
                  <m:d>
                    <m:dPr>
                      <m:ctrlPr>
                        <w:rPr>
                          <w:rFonts w:ascii="Cambria Math" w:hAnsi="Cambria Math"/>
                          <w:i/>
                          <w:iCs/>
                        </w:rPr>
                      </m:ctrlPr>
                    </m:dPr>
                    <m:e>
                      <m:r>
                        <w:rPr>
                          <w:rFonts w:ascii="Cambria Math" w:hAnsi="Cambria Math"/>
                        </w:rPr>
                        <m:t>Ls+R</m:t>
                      </m:r>
                    </m:e>
                  </m:d>
                  <m:r>
                    <w:rPr>
                      <w:rFonts w:ascii="Cambria Math" w:hAnsi="Cambria Math"/>
                    </w:rPr>
                    <m:t>+ k</m:t>
                  </m:r>
                </m:e>
                <m:sup>
                  <m:r>
                    <w:rPr>
                      <w:rFonts w:ascii="Cambria Math" w:hAnsi="Cambria Math"/>
                    </w:rPr>
                    <m:t>2</m:t>
                  </m:r>
                </m:sup>
              </m:sSup>
              <m:r>
                <w:rPr>
                  <w:rFonts w:ascii="Cambria Math" w:hAnsi="Cambria Math"/>
                </w:rPr>
                <m:t>s</m:t>
              </m:r>
            </m:den>
          </m:f>
        </m:oMath>
      </m:oMathPara>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1710"/>
      </w:tblGrid>
      <w:tr w:rsidR="00C36FBD" w:rsidRPr="00D65B94" w14:paraId="1ED10A10" w14:textId="77777777" w:rsidTr="00682726">
        <w:trPr>
          <w:trHeight w:val="790"/>
          <w:jc w:val="center"/>
        </w:trPr>
        <w:tc>
          <w:tcPr>
            <w:tcW w:w="7054" w:type="dxa"/>
            <w:vAlign w:val="center"/>
          </w:tcPr>
          <w:p w14:paraId="72D8D9A0" w14:textId="77777777" w:rsidR="00C36FBD" w:rsidRPr="00D65B94" w:rsidRDefault="00D65B94" w:rsidP="00682726">
            <w:pPr>
              <w:pStyle w:val="equation"/>
            </w:pPr>
            <m:oMathPara>
              <m:oMath>
                <m:r>
                  <w:rPr>
                    <w:rFonts w:eastAsiaTheme="minorHAnsi" w:cstheme="majorBidi"/>
                    <w:lang w:val="en-US"/>
                  </w:rPr>
                  <m:t>G</m:t>
                </m:r>
                <m:d>
                  <m:dPr>
                    <m:ctrlPr>
                      <w:rPr>
                        <w:rFonts w:eastAsiaTheme="minorHAnsi" w:cstheme="majorBidi"/>
                        <w:iCs w:val="0"/>
                        <w:lang w:val="en-US"/>
                      </w:rPr>
                    </m:ctrlPr>
                  </m:dPr>
                  <m:e>
                    <m:r>
                      <w:rPr>
                        <w:rFonts w:eastAsiaTheme="minorHAnsi" w:cstheme="majorBidi"/>
                        <w:lang w:val="en-US"/>
                      </w:rPr>
                      <m:t>s</m:t>
                    </m:r>
                  </m:e>
                </m:d>
                <m:r>
                  <w:rPr>
                    <w:rFonts w:eastAsiaTheme="minorHAnsi" w:cstheme="majorBidi"/>
                    <w:lang w:val="en-US"/>
                  </w:rPr>
                  <m:t>=</m:t>
                </m:r>
                <m:f>
                  <m:fPr>
                    <m:ctrlPr>
                      <w:rPr>
                        <w:rFonts w:eastAsiaTheme="minorHAnsi" w:cstheme="majorBidi"/>
                        <w:iCs w:val="0"/>
                        <w:lang w:val="en-US"/>
                      </w:rPr>
                    </m:ctrlPr>
                  </m:fPr>
                  <m:num>
                    <m:r>
                      <w:rPr>
                        <w:rFonts w:eastAsiaTheme="minorHAnsi" w:cstheme="majorBidi"/>
                        <w:lang w:val="en-US"/>
                      </w:rPr>
                      <m:t>Ѳ(s)</m:t>
                    </m:r>
                  </m:num>
                  <m:den>
                    <m:r>
                      <w:rPr>
                        <w:rFonts w:eastAsiaTheme="minorHAnsi" w:cstheme="majorBidi"/>
                        <w:lang w:val="en-US"/>
                      </w:rPr>
                      <m:t>V(s)</m:t>
                    </m:r>
                  </m:den>
                </m:f>
                <m:r>
                  <w:rPr>
                    <w:rFonts w:eastAsiaTheme="minorHAnsi" w:cstheme="majorBidi"/>
                    <w:lang w:val="en-US"/>
                  </w:rPr>
                  <m:t>=</m:t>
                </m:r>
                <m:f>
                  <m:fPr>
                    <m:ctrlPr>
                      <w:rPr>
                        <w:rFonts w:eastAsiaTheme="minorHAnsi" w:cstheme="majorBidi"/>
                        <w:iCs w:val="0"/>
                        <w:lang w:val="en-US"/>
                      </w:rPr>
                    </m:ctrlPr>
                  </m:fPr>
                  <m:num>
                    <m:r>
                      <w:rPr>
                        <w:rFonts w:eastAsiaTheme="minorHAnsi" w:cstheme="majorBidi"/>
                        <w:lang w:val="en-US"/>
                      </w:rPr>
                      <m:t>k</m:t>
                    </m:r>
                  </m:num>
                  <m:den>
                    <m:r>
                      <w:rPr>
                        <w:rFonts w:eastAsiaTheme="minorHAnsi" w:cstheme="majorBidi"/>
                        <w:lang w:val="en-US"/>
                      </w:rPr>
                      <m:t>s</m:t>
                    </m:r>
                    <m:d>
                      <m:dPr>
                        <m:begChr m:val="{"/>
                        <m:endChr m:val="}"/>
                        <m:ctrlPr>
                          <w:rPr>
                            <w:rFonts w:eastAsiaTheme="minorHAnsi" w:cstheme="majorBidi"/>
                            <w:iCs w:val="0"/>
                            <w:lang w:val="en-US"/>
                          </w:rPr>
                        </m:ctrlPr>
                      </m:dPr>
                      <m:e>
                        <m:d>
                          <m:dPr>
                            <m:ctrlPr>
                              <w:rPr>
                                <w:rFonts w:eastAsiaTheme="minorHAnsi" w:cstheme="majorBidi"/>
                                <w:iCs w:val="0"/>
                                <w:lang w:val="en-US"/>
                              </w:rPr>
                            </m:ctrlPr>
                          </m:dPr>
                          <m:e>
                            <m:r>
                              <w:rPr>
                                <w:rFonts w:eastAsiaTheme="minorHAnsi" w:cstheme="majorBidi"/>
                                <w:lang w:val="en-US"/>
                              </w:rPr>
                              <m:t>Js+b</m:t>
                            </m:r>
                          </m:e>
                        </m:d>
                        <m:d>
                          <m:dPr>
                            <m:ctrlPr>
                              <w:rPr>
                                <w:rFonts w:eastAsiaTheme="minorHAnsi" w:cstheme="majorBidi"/>
                                <w:iCs w:val="0"/>
                                <w:lang w:val="en-US"/>
                              </w:rPr>
                            </m:ctrlPr>
                          </m:dPr>
                          <m:e>
                            <m:r>
                              <w:rPr>
                                <w:rFonts w:eastAsiaTheme="minorHAnsi" w:cstheme="majorBidi"/>
                                <w:lang w:val="en-US"/>
                              </w:rPr>
                              <m:t>Ls+R</m:t>
                            </m:r>
                          </m:e>
                        </m:d>
                        <m:r>
                          <w:rPr>
                            <w:rFonts w:eastAsiaTheme="minorHAnsi" w:cstheme="majorBidi"/>
                            <w:lang w:val="en-US"/>
                          </w:rPr>
                          <m:t>+</m:t>
                        </m:r>
                        <m:sSup>
                          <m:sSupPr>
                            <m:ctrlPr>
                              <w:rPr>
                                <w:rFonts w:eastAsiaTheme="minorHAnsi" w:cstheme="majorBidi"/>
                                <w:iCs w:val="0"/>
                                <w:lang w:val="en-US"/>
                              </w:rPr>
                            </m:ctrlPr>
                          </m:sSupPr>
                          <m:e>
                            <m:r>
                              <w:rPr>
                                <w:rFonts w:eastAsiaTheme="minorHAnsi" w:cstheme="majorBidi"/>
                                <w:lang w:val="en-US"/>
                              </w:rPr>
                              <m:t>k</m:t>
                            </m:r>
                          </m:e>
                          <m:sup>
                            <m:r>
                              <w:rPr>
                                <w:rFonts w:eastAsiaTheme="minorHAnsi" w:cstheme="majorBidi"/>
                                <w:lang w:val="en-US"/>
                              </w:rPr>
                              <m:t>2</m:t>
                            </m:r>
                          </m:sup>
                        </m:sSup>
                      </m:e>
                    </m:d>
                  </m:den>
                </m:f>
              </m:oMath>
            </m:oMathPara>
          </w:p>
        </w:tc>
        <w:tc>
          <w:tcPr>
            <w:tcW w:w="1710" w:type="dxa"/>
            <w:vAlign w:val="center"/>
          </w:tcPr>
          <w:p w14:paraId="0421C6B7" w14:textId="23EC3BEF" w:rsidR="00C36FBD" w:rsidRPr="00D65B94" w:rsidRDefault="00C36FBD" w:rsidP="00682726">
            <w:pPr>
              <w:pStyle w:val="equation"/>
            </w:pPr>
            <w:r w:rsidRPr="00D65B94">
              <w:fldChar w:fldCharType="begin"/>
            </w:r>
            <w:r w:rsidRPr="00D65B94">
              <w:instrText xml:space="preserve"> STYLEREF 1 \s </w:instrText>
            </w:r>
            <w:r w:rsidRPr="00D65B94">
              <w:fldChar w:fldCharType="separate"/>
            </w:r>
            <w:r w:rsidR="0064300C">
              <w:rPr>
                <w:rFonts w:hint="eastAsia"/>
                <w:noProof/>
                <w:cs/>
              </w:rPr>
              <w:t>‎</w:t>
            </w:r>
            <w:r w:rsidR="0064300C">
              <w:rPr>
                <w:noProof/>
              </w:rPr>
              <w:t>3</w:t>
            </w:r>
            <w:r w:rsidRPr="00D65B94">
              <w:rPr>
                <w:noProof/>
              </w:rPr>
              <w:fldChar w:fldCharType="end"/>
            </w:r>
            <w:r w:rsidRPr="00D65B94">
              <w:rPr>
                <w:noProof/>
                <w:sz w:val="22"/>
                <w:szCs w:val="22"/>
              </w:rPr>
              <w:t>.. eq.1</w:t>
            </w:r>
            <w:r w:rsidR="00D65B94" w:rsidRPr="00D65B94">
              <w:rPr>
                <w:noProof/>
                <w:sz w:val="22"/>
                <w:szCs w:val="22"/>
              </w:rPr>
              <w:t>1</w:t>
            </w:r>
          </w:p>
        </w:tc>
      </w:tr>
    </w:tbl>
    <w:p w14:paraId="547BC866" w14:textId="77777777" w:rsidR="0015769F" w:rsidRDefault="0015769F" w:rsidP="00813321">
      <w:pPr>
        <w:pStyle w:val="Heading1"/>
      </w:pPr>
      <w:r>
        <w:t xml:space="preserve">Sumudu </w:t>
      </w:r>
      <w:r w:rsidR="00E83372">
        <w:t>Transform</w:t>
      </w:r>
    </w:p>
    <w:p w14:paraId="2BC3E0ED" w14:textId="77777777" w:rsidR="00DB2848" w:rsidRDefault="00DB2848" w:rsidP="00E46F6C">
      <w:r>
        <w:lastRenderedPageBreak/>
        <w:t xml:space="preserve">Introduced by Professor K. M. Saad Soliman in 1994, the </w:t>
      </w:r>
      <w:r w:rsidR="00224C2B">
        <w:t>ST</w:t>
      </w:r>
      <w:r>
        <w:t xml:space="preserve"> is a relatively new integral transform that operates in the time-domain, unlike the </w:t>
      </w:r>
      <w:r w:rsidR="00224C2B">
        <w:t>LT</w:t>
      </w:r>
      <w:r>
        <w:t xml:space="preserve"> which operates in the complex frequency domain. The </w:t>
      </w:r>
      <w:r w:rsidR="00FE5C09">
        <w:t>ST</w:t>
      </w:r>
      <w:r>
        <w:t xml:space="preserve"> of a function f (t) is denoted by f (t) = F(u), where u is a real variable. Sumudu method has many possesses features which is </w:t>
      </w:r>
      <w:r w:rsidR="00BE54C5">
        <w:t>suitable</w:t>
      </w:r>
      <w:r>
        <w:t xml:space="preserve"> using in systems analysis. The most important characteristics of that are:  </w:t>
      </w:r>
    </w:p>
    <w:p w14:paraId="14989ED8" w14:textId="77777777" w:rsidR="00DB2848" w:rsidRDefault="00DB2848" w:rsidP="00DB2848">
      <w:pPr>
        <w:pStyle w:val="ListParagraph"/>
        <w:numPr>
          <w:ilvl w:val="0"/>
          <w:numId w:val="3"/>
        </w:numPr>
      </w:pPr>
      <w:r>
        <w:t>Preserves the function's units.</w:t>
      </w:r>
    </w:p>
    <w:p w14:paraId="3E128788" w14:textId="77777777" w:rsidR="00DB2848" w:rsidRDefault="00DB2848" w:rsidP="00DB2848">
      <w:pPr>
        <w:pStyle w:val="ListParagraph"/>
        <w:numPr>
          <w:ilvl w:val="0"/>
          <w:numId w:val="3"/>
        </w:numPr>
      </w:pPr>
      <w:r>
        <w:t>Suitable for solving linear / nonlinear differential equations.</w:t>
      </w:r>
    </w:p>
    <w:p w14:paraId="67E635AF" w14:textId="77777777" w:rsidR="00F2530E" w:rsidRPr="00DB2848" w:rsidRDefault="00DB2848" w:rsidP="00DB2848">
      <w:pPr>
        <w:pStyle w:val="ListParagraph"/>
        <w:numPr>
          <w:ilvl w:val="0"/>
          <w:numId w:val="3"/>
        </w:numPr>
      </w:pPr>
      <w:r>
        <w:t xml:space="preserve">Directly relates the time domain to the time modulo without complex transformations like </w:t>
      </w:r>
      <w:r w:rsidR="0066187B">
        <w:t>Laplace</w:t>
      </w:r>
      <w:r>
        <w:t>.</w:t>
      </w:r>
    </w:p>
    <w:p w14:paraId="05A66D25" w14:textId="77777777" w:rsidR="007B6E43" w:rsidRDefault="007B6E43" w:rsidP="007B6E43">
      <w:pPr>
        <w:rPr>
          <w:rtl/>
        </w:rPr>
      </w:pPr>
    </w:p>
    <w:p w14:paraId="5CB5CD80" w14:textId="77777777" w:rsidR="00F2530E" w:rsidRDefault="00DB2848" w:rsidP="00890A0E">
      <w:pPr>
        <w:pStyle w:val="Heading2"/>
        <w:numPr>
          <w:ilvl w:val="0"/>
          <w:numId w:val="0"/>
        </w:numPr>
        <w:ind w:left="576" w:hanging="576"/>
      </w:pPr>
      <w:r>
        <w:t xml:space="preserve">Sumudu </w:t>
      </w:r>
      <w:r w:rsidRPr="002D443C">
        <w:t>Analysis of DC Motor</w:t>
      </w:r>
    </w:p>
    <w:p w14:paraId="45999605" w14:textId="77777777" w:rsidR="002455FF" w:rsidRPr="005418F4" w:rsidRDefault="002455FF" w:rsidP="007175FE">
      <w:pPr>
        <w:spacing w:before="120" w:after="240"/>
        <w:rPr>
          <w:rFonts w:eastAsiaTheme="minorEastAsia"/>
        </w:rPr>
      </w:pPr>
      <m:oMathPara>
        <m:oMath>
          <m:r>
            <w:rPr>
              <w:rFonts w:ascii="Cambria Math" w:hAnsi="Cambria Math"/>
            </w:rPr>
            <m:t>J</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sSup>
                <m:sSupPr>
                  <m:ctrlPr>
                    <w:rPr>
                      <w:rFonts w:ascii="Cambria Math" w:hAnsi="Cambria Math"/>
                      <w:i/>
                    </w:rPr>
                  </m:ctrlPr>
                </m:sSupPr>
                <m:e>
                  <m:r>
                    <w:rPr>
                      <w:rFonts w:ascii="Cambria Math" w:hAnsi="Cambria Math"/>
                    </w:rPr>
                    <m:t>dt</m:t>
                  </m:r>
                </m:e>
                <m:sup>
                  <m:r>
                    <w:rPr>
                      <w:rFonts w:ascii="Cambria Math" w:hAnsi="Cambria Math"/>
                    </w:rPr>
                    <m:t>2</m:t>
                  </m:r>
                </m:sup>
              </m:sSup>
            </m:den>
          </m:f>
          <m:r>
            <w:rPr>
              <w:rFonts w:ascii="Cambria Math" w:hAnsi="Cambria Math"/>
            </w:rPr>
            <m:t>+b</m:t>
          </m:r>
          <m:f>
            <m:fPr>
              <m:ctrlPr>
                <w:rPr>
                  <w:rFonts w:ascii="Cambria Math" w:hAnsi="Cambria Math"/>
                  <w:i/>
                </w:rPr>
              </m:ctrlPr>
            </m:fPr>
            <m:num>
              <m:r>
                <w:rPr>
                  <w:rFonts w:ascii="Cambria Math" w:hAnsi="Cambria Math"/>
                </w:rPr>
                <m:t>dθ</m:t>
              </m:r>
            </m:num>
            <m:den>
              <m:r>
                <w:rPr>
                  <w:rFonts w:ascii="Cambria Math" w:hAnsi="Cambria Math"/>
                </w:rPr>
                <m:t>dt</m:t>
              </m:r>
            </m:den>
          </m:f>
          <m:r>
            <w:rPr>
              <w:rFonts w:ascii="Cambria Math" w:hAnsi="Cambria Math"/>
            </w:rPr>
            <m:t>=k.i</m:t>
          </m:r>
        </m:oMath>
      </m:oMathPara>
    </w:p>
    <w:p w14:paraId="301D1496" w14:textId="77777777" w:rsidR="002455FF" w:rsidRDefault="002455FF" w:rsidP="002455FF">
      <w:pPr>
        <w:spacing w:before="120" w:after="240"/>
      </w:pPr>
      <m:oMathPara>
        <m:oMath>
          <m:r>
            <m:rPr>
              <m:scr m:val="script"/>
            </m:rPr>
            <w:rPr>
              <w:rFonts w:ascii="Cambria Math" w:hAnsi="Cambria Math"/>
            </w:rPr>
            <m:t>S</m:t>
          </m:r>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sSup>
                    <m:sSupPr>
                      <m:ctrlPr>
                        <w:rPr>
                          <w:rFonts w:ascii="Cambria Math" w:hAnsi="Cambria Math"/>
                          <w:i/>
                        </w:rPr>
                      </m:ctrlPr>
                    </m:sSupPr>
                    <m:e>
                      <m:r>
                        <w:rPr>
                          <w:rFonts w:ascii="Cambria Math" w:hAnsi="Cambria Math"/>
                        </w:rPr>
                        <m:t>dt</m:t>
                      </m:r>
                    </m:e>
                    <m:sup>
                      <m:r>
                        <w:rPr>
                          <w:rFonts w:ascii="Cambria Math" w:hAnsi="Cambria Math"/>
                        </w:rPr>
                        <m:t>2</m:t>
                      </m:r>
                    </m:sup>
                  </m:sSup>
                </m:den>
              </m:f>
              <m:r>
                <w:rPr>
                  <w:rFonts w:ascii="Cambria Math" w:hAnsi="Cambria Math"/>
                </w:rPr>
                <m:t>+b</m:t>
              </m:r>
              <m:f>
                <m:fPr>
                  <m:ctrlPr>
                    <w:rPr>
                      <w:rFonts w:ascii="Cambria Math" w:hAnsi="Cambria Math"/>
                      <w:i/>
                    </w:rPr>
                  </m:ctrlPr>
                </m:fPr>
                <m:num>
                  <m:r>
                    <w:rPr>
                      <w:rFonts w:ascii="Cambria Math" w:hAnsi="Cambria Math"/>
                    </w:rPr>
                    <m:t>dθ</m:t>
                  </m:r>
                </m:num>
                <m:den>
                  <m:r>
                    <w:rPr>
                      <w:rFonts w:ascii="Cambria Math" w:hAnsi="Cambria Math"/>
                    </w:rPr>
                    <m:t>dt</m:t>
                  </m:r>
                </m:den>
              </m:f>
            </m:e>
          </m:d>
          <m:r>
            <m:rPr>
              <m:scr m:val="script"/>
            </m:rPr>
            <w:rPr>
              <w:rFonts w:ascii="Cambria Math" w:hAnsi="Cambria Math"/>
            </w:rPr>
            <m:t>=S</m:t>
          </m:r>
          <m:d>
            <m:dPr>
              <m:begChr m:val="{"/>
              <m:endChr m:val="}"/>
              <m:ctrlPr>
                <w:rPr>
                  <w:rFonts w:ascii="Cambria Math" w:hAnsi="Cambria Math"/>
                  <w:i/>
                </w:rPr>
              </m:ctrlPr>
            </m:dPr>
            <m:e>
              <m:r>
                <w:rPr>
                  <w:rFonts w:ascii="Cambria Math" w:hAnsi="Cambria Math"/>
                </w:rPr>
                <m:t>ki</m:t>
              </m:r>
            </m:e>
          </m:d>
        </m:oMath>
      </m:oMathPara>
    </w:p>
    <w:p w14:paraId="66AB7F01" w14:textId="77777777" w:rsidR="002455FF" w:rsidRDefault="002455FF" w:rsidP="002455FF">
      <w:pPr>
        <w:spacing w:before="120" w:after="240"/>
      </w:pPr>
      <m:oMathPara>
        <m:oMath>
          <m:r>
            <w:rPr>
              <w:rFonts w:ascii="Cambria Math" w:hAnsi="Cambria Math"/>
            </w:rPr>
            <m:t>J</m:t>
          </m:r>
          <m:r>
            <m:rPr>
              <m:scr m:val="script"/>
            </m:rPr>
            <w:rPr>
              <w:rFonts w:ascii="Cambria Math" w:hAnsi="Cambria Math"/>
            </w:rPr>
            <m:t>S</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sSup>
                    <m:sSupPr>
                      <m:ctrlPr>
                        <w:rPr>
                          <w:rFonts w:ascii="Cambria Math" w:hAnsi="Cambria Math"/>
                          <w:i/>
                        </w:rPr>
                      </m:ctrlPr>
                    </m:sSupPr>
                    <m:e>
                      <m:r>
                        <w:rPr>
                          <w:rFonts w:ascii="Cambria Math" w:hAnsi="Cambria Math"/>
                        </w:rPr>
                        <m:t>dt</m:t>
                      </m:r>
                    </m:e>
                    <m:sup>
                      <m:r>
                        <w:rPr>
                          <w:rFonts w:ascii="Cambria Math" w:hAnsi="Cambria Math"/>
                        </w:rPr>
                        <m:t>2</m:t>
                      </m:r>
                    </m:sup>
                  </m:sSup>
                </m:den>
              </m:f>
            </m:e>
          </m:d>
          <m:r>
            <w:rPr>
              <w:rFonts w:ascii="Cambria Math" w:hAnsi="Cambria Math"/>
            </w:rPr>
            <m:t>+bL</m:t>
          </m:r>
          <m:r>
            <m:rPr>
              <m:scr m:val="script"/>
            </m:rPr>
            <w:rPr>
              <w:rFonts w:ascii="Cambria Math" w:hAnsi="Cambria Math"/>
            </w:rPr>
            <m:t>S</m:t>
          </m:r>
          <m:d>
            <m:dPr>
              <m:begChr m:val="{"/>
              <m:endChr m:val="}"/>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r>
            <m:rPr>
              <m:scr m:val="script"/>
            </m:rPr>
            <w:rPr>
              <w:rFonts w:ascii="Cambria Math" w:hAnsi="Cambria Math"/>
            </w:rPr>
            <m:t>=S{</m:t>
          </m:r>
          <m:r>
            <w:rPr>
              <w:rFonts w:ascii="Cambria Math" w:hAnsi="Cambria Math"/>
            </w:rPr>
            <m:t>ki}</m:t>
          </m:r>
        </m:oMath>
      </m:oMathPara>
    </w:p>
    <w:p w14:paraId="5C343243" w14:textId="77777777" w:rsidR="002455FF" w:rsidRDefault="002455FF" w:rsidP="002455FF">
      <w:pPr>
        <w:spacing w:before="120" w:after="240"/>
      </w:pPr>
      <m:oMathPara>
        <m:oMath>
          <m:r>
            <w:rPr>
              <w:rFonts w:ascii="Cambria Math" w:hAnsi="Cambria Math"/>
            </w:rPr>
            <m:t>J</m:t>
          </m:r>
          <m:r>
            <m:rPr>
              <m:scr m:val="script"/>
            </m:rPr>
            <w:rPr>
              <w:rFonts w:ascii="Cambria Math" w:hAnsi="Cambria Math"/>
            </w:rPr>
            <m:t>S</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θ</m:t>
                  </m:r>
                </m:num>
                <m:den>
                  <m:sSup>
                    <m:sSupPr>
                      <m:ctrlPr>
                        <w:rPr>
                          <w:rFonts w:ascii="Cambria Math" w:hAnsi="Cambria Math"/>
                          <w:i/>
                        </w:rPr>
                      </m:ctrlPr>
                    </m:sSupPr>
                    <m:e>
                      <m:r>
                        <w:rPr>
                          <w:rFonts w:ascii="Cambria Math" w:hAnsi="Cambria Math"/>
                        </w:rPr>
                        <m:t>dt</m:t>
                      </m:r>
                    </m:e>
                    <m:sup>
                      <m:r>
                        <w:rPr>
                          <w:rFonts w:ascii="Cambria Math" w:hAnsi="Cambria Math"/>
                        </w:rPr>
                        <m:t>2</m:t>
                      </m:r>
                    </m:sup>
                  </m:sSup>
                </m:den>
              </m:f>
            </m:e>
          </m:d>
          <m:r>
            <w:rPr>
              <w:rFonts w:ascii="Cambria Math" w:hAnsi="Cambria Math"/>
            </w:rPr>
            <m:t>+b</m:t>
          </m:r>
          <m:r>
            <m:rPr>
              <m:scr m:val="script"/>
            </m:rPr>
            <w:rPr>
              <w:rFonts w:ascii="Cambria Math" w:hAnsi="Cambria Math"/>
            </w:rPr>
            <m:t>S</m:t>
          </m:r>
          <m:d>
            <m:dPr>
              <m:begChr m:val="{"/>
              <m:endChr m:val="}"/>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r>
            <m:rPr>
              <m:scr m:val="script"/>
            </m:rPr>
            <w:rPr>
              <w:rFonts w:ascii="Cambria Math" w:hAnsi="Cambria Math"/>
            </w:rPr>
            <m:t>=S{</m:t>
          </m:r>
          <m:r>
            <w:rPr>
              <w:rFonts w:ascii="Cambria Math" w:hAnsi="Cambria Math"/>
            </w:rPr>
            <m:t>ki}</m:t>
          </m:r>
        </m:oMath>
      </m:oMathPara>
    </w:p>
    <w:p w14:paraId="59791991" w14:textId="77777777" w:rsidR="002455FF" w:rsidRDefault="002455FF" w:rsidP="002455FF">
      <w:pPr>
        <w:spacing w:before="120" w:after="240"/>
      </w:pPr>
      <m:oMathPara>
        <m:oMath>
          <m:r>
            <w:rPr>
              <w:rFonts w:ascii="Cambria Math" w:hAnsi="Cambria Math"/>
            </w:rPr>
            <m:t>J</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u</m:t>
                      </m:r>
                    </m:e>
                    <m:sup>
                      <m:r>
                        <w:rPr>
                          <w:rFonts w:ascii="Cambria Math" w:hAnsi="Cambria Math"/>
                        </w:rPr>
                        <m:t>2</m:t>
                      </m:r>
                    </m:sup>
                  </m:sSup>
                </m:den>
              </m:f>
              <m:r>
                <w:rPr>
                  <w:rFonts w:ascii="Cambria Math" w:hAnsi="Cambria Math"/>
                </w:rPr>
                <m:t>Ѳ</m:t>
              </m:r>
              <m:d>
                <m:dPr>
                  <m:ctrlPr>
                    <w:rPr>
                      <w:rFonts w:ascii="Cambria Math" w:hAnsi="Cambria Math"/>
                      <w:i/>
                    </w:rPr>
                  </m:ctrlPr>
                </m:dPr>
                <m:e>
                  <m:r>
                    <w:rPr>
                      <w:rFonts w:ascii="Cambria Math" w:hAnsi="Cambria Math"/>
                    </w:rPr>
                    <m:t>u</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u</m:t>
                      </m:r>
                    </m:e>
                    <m:sup>
                      <m:r>
                        <w:rPr>
                          <w:rFonts w:ascii="Cambria Math" w:hAnsi="Cambria Math"/>
                        </w:rPr>
                        <m:t>2</m:t>
                      </m:r>
                    </m:sup>
                  </m:sSup>
                </m:den>
              </m:f>
              <m:r>
                <w:rPr>
                  <w:rFonts w:ascii="Cambria Math" w:hAnsi="Cambria Math"/>
                </w:rPr>
                <m:t>θ</m:t>
              </m:r>
              <m:d>
                <m:dPr>
                  <m:ctrlPr>
                    <w:rPr>
                      <w:rFonts w:ascii="Cambria Math" w:hAnsi="Cambria Math"/>
                      <w:i/>
                    </w:rPr>
                  </m:ctrlPr>
                </m:dPr>
                <m:e>
                  <m:r>
                    <w:rPr>
                      <w:rFonts w:ascii="Cambria Math" w:hAnsi="Cambria Math"/>
                    </w:rPr>
                    <m:t>0</m:t>
                  </m:r>
                </m:e>
              </m:d>
              <m:r>
                <w:rPr>
                  <w:rFonts w:ascii="Cambria Math" w:hAnsi="Cambria Math"/>
                </w:rPr>
                <m:t>-</m:t>
              </m:r>
              <m:sSup>
                <m:sSupPr>
                  <m:ctrlPr>
                    <w:rPr>
                      <w:rFonts w:ascii="Cambria Math" w:hAnsi="Cambria Math"/>
                      <w:i/>
                    </w:rPr>
                  </m:ctrlPr>
                </m:sSupPr>
                <m:e>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θ</m:t>
                  </m:r>
                </m:e>
                <m:sup>
                  <m:r>
                    <w:rPr>
                      <w:rFonts w:ascii="Cambria Math" w:hAnsi="Cambria Math"/>
                    </w:rPr>
                    <m:t>'</m:t>
                  </m:r>
                </m:sup>
              </m:sSup>
              <m:r>
                <w:rPr>
                  <w:rFonts w:ascii="Cambria Math" w:hAnsi="Cambria Math"/>
                </w:rPr>
                <m:t>(0)</m:t>
              </m:r>
            </m:e>
          </m:d>
          <m:r>
            <w:rPr>
              <w:rFonts w:ascii="Cambria Math" w:hAnsi="Cambria Math"/>
            </w:rPr>
            <m:t>+b</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Ѳ</m:t>
              </m:r>
              <m:d>
                <m:dPr>
                  <m:ctrlPr>
                    <w:rPr>
                      <w:rFonts w:ascii="Cambria Math" w:hAnsi="Cambria Math"/>
                      <w:i/>
                    </w:rPr>
                  </m:ctrlPr>
                </m:dPr>
                <m:e>
                  <m:r>
                    <w:rPr>
                      <w:rFonts w:ascii="Cambria Math" w:hAnsi="Cambria Math"/>
                    </w:rPr>
                    <m:t>u</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θ(0)</m:t>
              </m:r>
            </m:e>
          </m:d>
          <m:r>
            <w:rPr>
              <w:rFonts w:ascii="Cambria Math" w:hAnsi="Cambria Math"/>
            </w:rPr>
            <m:t>=kI(u)</m:t>
          </m:r>
        </m:oMath>
      </m:oMathPara>
    </w:p>
    <w:p w14:paraId="15D6B8BA" w14:textId="77777777" w:rsidR="002455FF" w:rsidRDefault="002455FF" w:rsidP="002455FF">
      <w:pPr>
        <w:spacing w:before="120" w:after="240"/>
      </w:pPr>
      <m:oMathPara>
        <m:oMath>
          <m:r>
            <w:rPr>
              <w:rFonts w:ascii="Cambria Math" w:hAnsi="Cambria Math"/>
            </w:rPr>
            <m:t>J</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u</m:t>
                  </m:r>
                </m:e>
                <m:sup>
                  <m:r>
                    <w:rPr>
                      <w:rFonts w:ascii="Cambria Math" w:hAnsi="Cambria Math"/>
                    </w:rPr>
                    <m:t>2</m:t>
                  </m:r>
                </m:sup>
              </m:sSup>
            </m:den>
          </m:f>
          <m:r>
            <w:rPr>
              <w:rFonts w:ascii="Cambria Math" w:hAnsi="Cambria Math"/>
            </w:rPr>
            <m:t>Ѳ(u)+b</m:t>
          </m:r>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Ѳ</m:t>
          </m:r>
          <m:d>
            <m:dPr>
              <m:ctrlPr>
                <w:rPr>
                  <w:rFonts w:ascii="Cambria Math" w:hAnsi="Cambria Math"/>
                  <w:i/>
                </w:rPr>
              </m:ctrlPr>
            </m:dPr>
            <m:e>
              <m:r>
                <w:rPr>
                  <w:rFonts w:ascii="Cambria Math" w:hAnsi="Cambria Math"/>
                </w:rPr>
                <m:t>u</m:t>
              </m:r>
            </m:e>
          </m:d>
          <m:r>
            <w:rPr>
              <w:rFonts w:ascii="Cambria Math" w:hAnsi="Cambria Math"/>
            </w:rPr>
            <m:t>=kI(u)</m:t>
          </m:r>
        </m:oMath>
      </m:oMathPara>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1710"/>
      </w:tblGrid>
      <w:tr w:rsidR="00D65B94" w:rsidRPr="00D65B94" w14:paraId="7D1D4456" w14:textId="77777777" w:rsidTr="00682726">
        <w:trPr>
          <w:trHeight w:val="790"/>
          <w:jc w:val="center"/>
        </w:trPr>
        <w:tc>
          <w:tcPr>
            <w:tcW w:w="7054" w:type="dxa"/>
            <w:vAlign w:val="center"/>
          </w:tcPr>
          <w:p w14:paraId="6979845F" w14:textId="77777777" w:rsidR="00D65B94" w:rsidRPr="00D65B94" w:rsidRDefault="00000000" w:rsidP="00682726">
            <w:pPr>
              <w:pStyle w:val="equation"/>
            </w:pPr>
            <m:oMathPara>
              <m:oMath>
                <m:f>
                  <m:fPr>
                    <m:ctrlPr>
                      <w:rPr>
                        <w:i w:val="0"/>
                      </w:rPr>
                    </m:ctrlPr>
                  </m:fPr>
                  <m:num>
                    <m:r>
                      <m:t>1</m:t>
                    </m:r>
                  </m:num>
                  <m:den>
                    <m:r>
                      <m:t>u</m:t>
                    </m:r>
                  </m:den>
                </m:f>
                <m:r>
                  <m:t>Ѳ(u)</m:t>
                </m:r>
                <m:d>
                  <m:dPr>
                    <m:ctrlPr>
                      <w:rPr>
                        <w:i w:val="0"/>
                      </w:rPr>
                    </m:ctrlPr>
                  </m:dPr>
                  <m:e>
                    <m:r>
                      <m:t>J</m:t>
                    </m:r>
                    <m:f>
                      <m:fPr>
                        <m:ctrlPr>
                          <w:rPr>
                            <w:i w:val="0"/>
                          </w:rPr>
                        </m:ctrlPr>
                      </m:fPr>
                      <m:num>
                        <m:r>
                          <m:t>1</m:t>
                        </m:r>
                      </m:num>
                      <m:den>
                        <m:r>
                          <m:t>u</m:t>
                        </m:r>
                      </m:den>
                    </m:f>
                    <m:r>
                      <m:t>+b</m:t>
                    </m:r>
                  </m:e>
                </m:d>
                <m:r>
                  <m:t>=kI(u)</m:t>
                </m:r>
              </m:oMath>
            </m:oMathPara>
          </w:p>
        </w:tc>
        <w:tc>
          <w:tcPr>
            <w:tcW w:w="1710" w:type="dxa"/>
            <w:vAlign w:val="center"/>
          </w:tcPr>
          <w:p w14:paraId="75D81151" w14:textId="213DE07B" w:rsidR="00D65B94" w:rsidRPr="00D65B94" w:rsidRDefault="00D65B94" w:rsidP="00682726">
            <w:pPr>
              <w:pStyle w:val="equation"/>
            </w:pPr>
            <w:r w:rsidRPr="00D65B94">
              <w:fldChar w:fldCharType="begin"/>
            </w:r>
            <w:r w:rsidRPr="00D65B94">
              <w:instrText xml:space="preserve"> STYLEREF 1 \s </w:instrText>
            </w:r>
            <w:r w:rsidRPr="00D65B94">
              <w:fldChar w:fldCharType="separate"/>
            </w:r>
            <w:r w:rsidR="0064300C">
              <w:rPr>
                <w:rFonts w:hint="eastAsia"/>
                <w:noProof/>
                <w:cs/>
              </w:rPr>
              <w:t>‎</w:t>
            </w:r>
            <w:r w:rsidR="0064300C">
              <w:rPr>
                <w:noProof/>
              </w:rPr>
              <w:t>4</w:t>
            </w:r>
            <w:r w:rsidRPr="00D65B94">
              <w:rPr>
                <w:noProof/>
              </w:rPr>
              <w:fldChar w:fldCharType="end"/>
            </w:r>
            <w:r w:rsidRPr="00D65B94">
              <w:rPr>
                <w:noProof/>
                <w:sz w:val="22"/>
                <w:szCs w:val="22"/>
              </w:rPr>
              <w:t>.. eq.1</w:t>
            </w:r>
            <w:r w:rsidR="00682726">
              <w:rPr>
                <w:noProof/>
                <w:sz w:val="22"/>
                <w:szCs w:val="22"/>
              </w:rPr>
              <w:t>2</w:t>
            </w:r>
          </w:p>
        </w:tc>
      </w:tr>
    </w:tbl>
    <w:p w14:paraId="66D39771" w14:textId="77777777" w:rsidR="002455FF" w:rsidRPr="005418F4" w:rsidRDefault="002455FF" w:rsidP="002455FF">
      <w:pPr>
        <w:spacing w:before="120" w:after="240"/>
        <w:rPr>
          <w:rFonts w:eastAsiaTheme="minorEastAsia"/>
        </w:rPr>
      </w:pPr>
      <m:oMathPara>
        <m:oMath>
          <m:r>
            <w:rPr>
              <w:rFonts w:ascii="Cambria Math" w:hAnsi="Cambria Math"/>
            </w:rPr>
            <m:t>L</m:t>
          </m:r>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+Ri=v-k</m:t>
          </m:r>
          <m:f>
            <m:fPr>
              <m:ctrlPr>
                <w:rPr>
                  <w:rFonts w:ascii="Cambria Math" w:hAnsi="Cambria Math"/>
                  <w:i/>
                </w:rPr>
              </m:ctrlPr>
            </m:fPr>
            <m:num>
              <m:r>
                <w:rPr>
                  <w:rFonts w:ascii="Cambria Math" w:hAnsi="Cambria Math"/>
                </w:rPr>
                <m:t>dθ</m:t>
              </m:r>
            </m:num>
            <m:den>
              <m:r>
                <w:rPr>
                  <w:rFonts w:ascii="Cambria Math" w:hAnsi="Cambria Math"/>
                </w:rPr>
                <m:t>dt</m:t>
              </m:r>
            </m:den>
          </m:f>
        </m:oMath>
      </m:oMathPara>
    </w:p>
    <w:p w14:paraId="5E65C229" w14:textId="77777777" w:rsidR="002455FF" w:rsidRPr="005418F4" w:rsidRDefault="002455FF" w:rsidP="002455FF">
      <w:pPr>
        <w:spacing w:before="120" w:after="240"/>
        <w:rPr>
          <w:rFonts w:eastAsiaTheme="minorEastAsia"/>
        </w:rPr>
      </w:pPr>
      <m:oMathPara>
        <m:oMath>
          <m:r>
            <m:rPr>
              <m:scr m:val="script"/>
            </m:rPr>
            <w:rPr>
              <w:rFonts w:ascii="Cambria Math" w:hAnsi="Cambria Math"/>
            </w:rPr>
            <m:t>S</m:t>
          </m:r>
          <m:d>
            <m:dPr>
              <m:begChr m:val="{"/>
              <m:endChr m:val="}"/>
              <m:ctrlPr>
                <w:rPr>
                  <w:rFonts w:ascii="Cambria Math" w:hAnsi="Cambria Math"/>
                  <w:i/>
                </w:rPr>
              </m:ctrlPr>
            </m:dPr>
            <m:e>
              <m:r>
                <w:rPr>
                  <w:rFonts w:ascii="Cambria Math" w:hAnsi="Cambria Math"/>
                </w:rPr>
                <m:t>L</m:t>
              </m:r>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+Ri</m:t>
              </m:r>
            </m:e>
          </m:d>
          <m:r>
            <m:rPr>
              <m:scr m:val="script"/>
            </m:rPr>
            <w:rPr>
              <w:rFonts w:ascii="Cambria Math" w:hAnsi="Cambria Math"/>
            </w:rPr>
            <m:t>=S</m:t>
          </m:r>
          <m:d>
            <m:dPr>
              <m:begChr m:val="{"/>
              <m:endChr m:val="}"/>
              <m:ctrlPr>
                <w:rPr>
                  <w:rFonts w:ascii="Cambria Math" w:hAnsi="Cambria Math"/>
                  <w:i/>
                </w:rPr>
              </m:ctrlPr>
            </m:dPr>
            <m:e>
              <m:r>
                <w:rPr>
                  <w:rFonts w:ascii="Cambria Math" w:hAnsi="Cambria Math"/>
                </w:rPr>
                <m:t>v-k</m:t>
              </m:r>
              <m:f>
                <m:fPr>
                  <m:ctrlPr>
                    <w:rPr>
                      <w:rFonts w:ascii="Cambria Math" w:hAnsi="Cambria Math"/>
                      <w:i/>
                    </w:rPr>
                  </m:ctrlPr>
                </m:fPr>
                <m:num>
                  <m:r>
                    <w:rPr>
                      <w:rFonts w:ascii="Cambria Math" w:hAnsi="Cambria Math"/>
                    </w:rPr>
                    <m:t>dθ</m:t>
                  </m:r>
                </m:num>
                <m:den>
                  <m:r>
                    <w:rPr>
                      <w:rFonts w:ascii="Cambria Math" w:hAnsi="Cambria Math"/>
                    </w:rPr>
                    <m:t>dt</m:t>
                  </m:r>
                </m:den>
              </m:f>
            </m:e>
          </m:d>
        </m:oMath>
      </m:oMathPara>
    </w:p>
    <w:p w14:paraId="00D67F42" w14:textId="77777777" w:rsidR="002455FF" w:rsidRPr="005418F4" w:rsidRDefault="002455FF" w:rsidP="002455FF">
      <w:pPr>
        <w:spacing w:before="120" w:after="240"/>
        <w:rPr>
          <w:rFonts w:eastAsiaTheme="minorEastAsia"/>
        </w:rPr>
      </w:pPr>
      <w:r>
        <w:rPr>
          <w:rFonts w:eastAsiaTheme="minorEastAsia"/>
        </w:rPr>
        <w:t xml:space="preserve">                                                                L</w:t>
      </w:r>
      <m:oMath>
        <m:r>
          <m:rPr>
            <m:scr m:val="script"/>
          </m:rPr>
          <w:rPr>
            <w:rFonts w:ascii="Cambria Math" w:hAnsi="Cambria Math"/>
          </w:rPr>
          <m:t>S</m:t>
        </m:r>
        <m:d>
          <m:dPr>
            <m:begChr m:val="{"/>
            <m:endChr m:val="}"/>
            <m:ctrlPr>
              <w:rPr>
                <w:rFonts w:ascii="Cambria Math" w:hAnsi="Cambria Math"/>
                <w:i/>
              </w:rPr>
            </m:ctrlPr>
          </m:dPr>
          <m:e>
            <m:f>
              <m:fPr>
                <m:ctrlPr>
                  <w:rPr>
                    <w:rFonts w:ascii="Cambria Math" w:hAnsi="Cambria Math"/>
                    <w:i/>
                  </w:rPr>
                </m:ctrlPr>
              </m:fPr>
              <m:num>
                <m:r>
                  <w:rPr>
                    <w:rFonts w:ascii="Cambria Math" w:hAnsi="Cambria Math"/>
                  </w:rPr>
                  <m:t>di</m:t>
                </m:r>
              </m:num>
              <m:den>
                <m:r>
                  <w:rPr>
                    <w:rFonts w:ascii="Cambria Math" w:hAnsi="Cambria Math"/>
                  </w:rPr>
                  <m:t>dt</m:t>
                </m:r>
              </m:den>
            </m:f>
          </m:e>
        </m:d>
        <m:r>
          <w:rPr>
            <w:rFonts w:ascii="Cambria Math" w:hAnsi="Cambria Math"/>
          </w:rPr>
          <m:t>+R</m:t>
        </m:r>
        <m:r>
          <m:rPr>
            <m:scr m:val="script"/>
          </m:rPr>
          <w:rPr>
            <w:rFonts w:ascii="Cambria Math" w:hAnsi="Cambria Math"/>
          </w:rPr>
          <m:t>S</m:t>
        </m:r>
        <m:d>
          <m:dPr>
            <m:begChr m:val="{"/>
            <m:endChr m:val="}"/>
            <m:ctrlPr>
              <w:rPr>
                <w:rFonts w:ascii="Cambria Math" w:hAnsi="Cambria Math"/>
                <w:i/>
              </w:rPr>
            </m:ctrlPr>
          </m:dPr>
          <m:e>
            <m:r>
              <w:rPr>
                <w:rFonts w:ascii="Cambria Math" w:hAnsi="Cambria Math"/>
              </w:rPr>
              <m:t>i</m:t>
            </m:r>
          </m:e>
        </m:d>
        <m:r>
          <m:rPr>
            <m:scr m:val="script"/>
          </m:rPr>
          <w:rPr>
            <w:rFonts w:ascii="Cambria Math" w:hAnsi="Cambria Math"/>
          </w:rPr>
          <m:t>=S</m:t>
        </m:r>
        <m:d>
          <m:dPr>
            <m:begChr m:val="{"/>
            <m:endChr m:val="}"/>
            <m:ctrlPr>
              <w:rPr>
                <w:rFonts w:ascii="Cambria Math" w:hAnsi="Cambria Math"/>
                <w:i/>
              </w:rPr>
            </m:ctrlPr>
          </m:dPr>
          <m:e>
            <m:r>
              <w:rPr>
                <w:rFonts w:ascii="Cambria Math" w:hAnsi="Cambria Math"/>
              </w:rPr>
              <m:t>v</m:t>
            </m:r>
          </m:e>
        </m:d>
        <m:r>
          <w:rPr>
            <w:rFonts w:ascii="Cambria Math" w:hAnsi="Cambria Math"/>
          </w:rPr>
          <m:t>-k</m:t>
        </m:r>
        <m:r>
          <m:rPr>
            <m:scr m:val="script"/>
          </m:rPr>
          <w:rPr>
            <w:rFonts w:ascii="Cambria Math" w:hAnsi="Cambria Math"/>
          </w:rPr>
          <m:t>S</m:t>
        </m:r>
        <m:d>
          <m:dPr>
            <m:begChr m:val="{"/>
            <m:endChr m:val="}"/>
            <m:ctrlPr>
              <w:rPr>
                <w:rFonts w:ascii="Cambria Math" w:hAnsi="Cambria Math"/>
                <w:i/>
              </w:rPr>
            </m:ctrlPr>
          </m:dPr>
          <m:e>
            <m:f>
              <m:fPr>
                <m:ctrlPr>
                  <w:rPr>
                    <w:rFonts w:ascii="Cambria Math" w:hAnsi="Cambria Math"/>
                    <w:i/>
                  </w:rPr>
                </m:ctrlPr>
              </m:fPr>
              <m:num>
                <m:r>
                  <w:rPr>
                    <w:rFonts w:ascii="Cambria Math" w:hAnsi="Cambria Math"/>
                  </w:rPr>
                  <m:t>dθ</m:t>
                </m:r>
              </m:num>
              <m:den>
                <m:r>
                  <w:rPr>
                    <w:rFonts w:ascii="Cambria Math" w:hAnsi="Cambria Math"/>
                  </w:rPr>
                  <m:t>dt</m:t>
                </m:r>
              </m:den>
            </m:f>
          </m:e>
        </m:d>
      </m:oMath>
    </w:p>
    <w:p w14:paraId="3FDCAAB8" w14:textId="77777777" w:rsidR="002455FF" w:rsidRPr="005418F4" w:rsidRDefault="002455FF" w:rsidP="002455FF">
      <w:pPr>
        <w:spacing w:before="120" w:after="240"/>
        <w:rPr>
          <w:rFonts w:eastAsiaTheme="minorEastAsia"/>
        </w:rPr>
      </w:pPr>
      <w:r>
        <w:rPr>
          <w:rFonts w:eastAsiaTheme="minorEastAsia"/>
        </w:rPr>
        <w:t xml:space="preserve">                                 L</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I</m:t>
            </m:r>
            <m:d>
              <m:dPr>
                <m:ctrlPr>
                  <w:rPr>
                    <w:rFonts w:ascii="Cambria Math" w:hAnsi="Cambria Math"/>
                    <w:i/>
                  </w:rPr>
                </m:ctrlPr>
              </m:dPr>
              <m:e>
                <m:r>
                  <w:rPr>
                    <w:rFonts w:ascii="Cambria Math" w:hAnsi="Cambria Math"/>
                  </w:rPr>
                  <m:t>u</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i(0)</m:t>
            </m:r>
          </m:e>
        </m:d>
        <m:r>
          <w:rPr>
            <w:rFonts w:ascii="Cambria Math" w:hAnsi="Cambria Math"/>
          </w:rPr>
          <m:t>+RI(u)=V(u)-k</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Ѳ</m:t>
            </m:r>
            <m:d>
              <m:dPr>
                <m:ctrlPr>
                  <w:rPr>
                    <w:rFonts w:ascii="Cambria Math" w:hAnsi="Cambria Math"/>
                    <w:i/>
                  </w:rPr>
                </m:ctrlPr>
              </m:dPr>
              <m:e>
                <m:r>
                  <w:rPr>
                    <w:rFonts w:ascii="Cambria Math" w:hAnsi="Cambria Math"/>
                  </w:rPr>
                  <m:t>u</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θ(0)</m:t>
            </m:r>
          </m:e>
        </m:d>
      </m:oMath>
    </w:p>
    <w:p w14:paraId="0F8E20FA" w14:textId="77777777" w:rsidR="002455FF" w:rsidRDefault="002455FF" w:rsidP="002455FF">
      <w:pPr>
        <w:spacing w:before="120" w:after="240"/>
        <w:rPr>
          <w:rFonts w:eastAsiaTheme="minorEastAsia"/>
        </w:rPr>
      </w:pPr>
      <w:r>
        <w:rPr>
          <w:rFonts w:eastAsiaTheme="minorEastAsia"/>
        </w:rPr>
        <w:t xml:space="preserve">                             </w:t>
      </w:r>
      <m:oMath>
        <m:r>
          <w:rPr>
            <w:rFonts w:ascii="Cambria Math" w:eastAsiaTheme="minorEastAsia" w:hAnsi="Cambria Math"/>
          </w:rPr>
          <m:t>L</m:t>
        </m:r>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I</m:t>
        </m:r>
        <m:d>
          <m:dPr>
            <m:ctrlPr>
              <w:rPr>
                <w:rFonts w:ascii="Cambria Math" w:hAnsi="Cambria Math"/>
                <w:i/>
              </w:rPr>
            </m:ctrlPr>
          </m:dPr>
          <m:e>
            <m:r>
              <w:rPr>
                <w:rFonts w:ascii="Cambria Math" w:hAnsi="Cambria Math"/>
              </w:rPr>
              <m:t>u</m:t>
            </m:r>
          </m:e>
        </m:d>
        <m:r>
          <w:rPr>
            <w:rFonts w:ascii="Cambria Math" w:hAnsi="Cambria Math"/>
          </w:rPr>
          <m:t>+RI(u)=V(u)-k</m:t>
        </m:r>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Ѳ</m:t>
        </m:r>
        <m:d>
          <m:dPr>
            <m:ctrlPr>
              <w:rPr>
                <w:rFonts w:ascii="Cambria Math" w:hAnsi="Cambria Math"/>
                <w:i/>
              </w:rPr>
            </m:ctrlPr>
          </m:dPr>
          <m:e>
            <m:r>
              <w:rPr>
                <w:rFonts w:ascii="Cambria Math" w:hAnsi="Cambria Math"/>
              </w:rPr>
              <m:t>u</m:t>
            </m:r>
          </m:e>
        </m:d>
      </m:oMath>
    </w:p>
    <w:p w14:paraId="5A93C460" w14:textId="77777777" w:rsidR="002455FF" w:rsidRPr="00CE2049" w:rsidRDefault="00000000" w:rsidP="002455FF">
      <w:pPr>
        <w:spacing w:before="120" w:after="240"/>
        <w:rPr>
          <w:rFonts w:eastAsiaTheme="minorEastAsia"/>
        </w:rPr>
      </w:pPr>
      <m:oMathPara>
        <m:oMath>
          <m:d>
            <m:dPr>
              <m:ctrlPr>
                <w:rPr>
                  <w:rFonts w:ascii="Cambria Math" w:hAnsi="Cambria Math"/>
                  <w:i/>
                </w:rPr>
              </m:ctrlPr>
            </m:dPr>
            <m:e>
              <m: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+R</m:t>
              </m:r>
            </m:e>
          </m:d>
          <m:r>
            <w:rPr>
              <w:rFonts w:ascii="Cambria Math" w:hAnsi="Cambria Math"/>
            </w:rPr>
            <m:t>I(u)=V(u)-k</m:t>
          </m:r>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Ѳ</m:t>
          </m:r>
          <m:d>
            <m:dPr>
              <m:ctrlPr>
                <w:rPr>
                  <w:rFonts w:ascii="Cambria Math" w:hAnsi="Cambria Math"/>
                  <w:i/>
                </w:rPr>
              </m:ctrlPr>
            </m:dPr>
            <m:e>
              <m:r>
                <w:rPr>
                  <w:rFonts w:ascii="Cambria Math" w:hAnsi="Cambria Math"/>
                </w:rPr>
                <m:t>u</m:t>
              </m:r>
            </m:e>
          </m:d>
        </m:oMath>
      </m:oMathPara>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1710"/>
      </w:tblGrid>
      <w:tr w:rsidR="00682726" w:rsidRPr="00682726" w14:paraId="5932CF37" w14:textId="77777777" w:rsidTr="00682726">
        <w:trPr>
          <w:trHeight w:val="790"/>
          <w:jc w:val="center"/>
        </w:trPr>
        <w:tc>
          <w:tcPr>
            <w:tcW w:w="7054" w:type="dxa"/>
            <w:vAlign w:val="center"/>
          </w:tcPr>
          <w:p w14:paraId="71E1817F" w14:textId="77777777" w:rsidR="00682726" w:rsidRPr="00682726" w:rsidRDefault="00682726" w:rsidP="00F01179">
            <w:pPr>
              <w:pStyle w:val="equation"/>
              <w:spacing w:line="240" w:lineRule="auto"/>
              <w:rPr>
                <w:rFonts w:eastAsiaTheme="minorHAnsi" w:cstheme="majorBidi"/>
                <w:iCs w:val="0"/>
                <w:sz w:val="28"/>
                <w:szCs w:val="28"/>
                <w:lang w:val="en-US"/>
              </w:rPr>
            </w:pPr>
            <m:oMath>
              <m:r>
                <w:rPr>
                  <w:rFonts w:eastAsiaTheme="minorHAnsi" w:cstheme="majorBidi"/>
                  <w:sz w:val="28"/>
                  <w:szCs w:val="28"/>
                  <w:lang w:val="en-US"/>
                </w:rPr>
                <m:t>I</m:t>
              </m:r>
              <m:d>
                <m:dPr>
                  <m:ctrlPr>
                    <w:rPr>
                      <w:rFonts w:eastAsiaTheme="minorHAnsi" w:cstheme="majorBidi"/>
                      <w:iCs w:val="0"/>
                      <w:sz w:val="28"/>
                      <w:szCs w:val="28"/>
                      <w:lang w:val="en-US"/>
                    </w:rPr>
                  </m:ctrlPr>
                </m:dPr>
                <m:e>
                  <m:r>
                    <w:rPr>
                      <w:rFonts w:eastAsiaTheme="minorHAnsi" w:cstheme="majorBidi"/>
                      <w:sz w:val="28"/>
                      <w:szCs w:val="28"/>
                      <w:lang w:val="en-US"/>
                    </w:rPr>
                    <m:t>u</m:t>
                  </m:r>
                </m:e>
              </m:d>
              <m:r>
                <w:rPr>
                  <w:rFonts w:eastAsiaTheme="minorHAnsi" w:cstheme="majorBidi"/>
                  <w:sz w:val="28"/>
                  <w:szCs w:val="28"/>
                  <w:lang w:val="en-US"/>
                </w:rPr>
                <m:t>=</m:t>
              </m:r>
              <m:f>
                <m:fPr>
                  <m:ctrlPr>
                    <w:rPr>
                      <w:rFonts w:eastAsiaTheme="minorHAnsi" w:cstheme="majorBidi"/>
                      <w:iCs w:val="0"/>
                      <w:sz w:val="28"/>
                      <w:szCs w:val="28"/>
                      <w:lang w:val="en-US"/>
                    </w:rPr>
                  </m:ctrlPr>
                </m:fPr>
                <m:num>
                  <m:r>
                    <w:rPr>
                      <w:rFonts w:eastAsiaTheme="minorHAnsi" w:cstheme="majorBidi"/>
                      <w:sz w:val="28"/>
                      <w:szCs w:val="28"/>
                      <w:lang w:val="en-US"/>
                    </w:rPr>
                    <m:t>V</m:t>
                  </m:r>
                  <m:d>
                    <m:dPr>
                      <m:ctrlPr>
                        <w:rPr>
                          <w:rFonts w:eastAsiaTheme="minorHAnsi" w:cstheme="majorBidi"/>
                          <w:iCs w:val="0"/>
                          <w:sz w:val="28"/>
                          <w:szCs w:val="28"/>
                          <w:lang w:val="en-US"/>
                        </w:rPr>
                      </m:ctrlPr>
                    </m:dPr>
                    <m:e>
                      <m:r>
                        <w:rPr>
                          <w:rFonts w:eastAsiaTheme="minorHAnsi" w:cstheme="majorBidi"/>
                          <w:sz w:val="28"/>
                          <w:szCs w:val="28"/>
                          <w:lang w:val="en-US"/>
                        </w:rPr>
                        <m:t>u</m:t>
                      </m:r>
                    </m:e>
                  </m:d>
                  <m:r>
                    <w:rPr>
                      <w:rFonts w:eastAsiaTheme="minorHAnsi" w:cstheme="majorBidi"/>
                      <w:sz w:val="28"/>
                      <w:szCs w:val="28"/>
                      <w:lang w:val="en-US"/>
                    </w:rPr>
                    <m:t>-k</m:t>
                  </m:r>
                  <m:f>
                    <m:fPr>
                      <m:ctrlPr>
                        <w:rPr>
                          <w:rFonts w:eastAsiaTheme="minorHAnsi" w:cstheme="majorBidi"/>
                          <w:iCs w:val="0"/>
                          <w:sz w:val="28"/>
                          <w:szCs w:val="28"/>
                          <w:lang w:val="en-US"/>
                        </w:rPr>
                      </m:ctrlPr>
                    </m:fPr>
                    <m:num>
                      <m:r>
                        <w:rPr>
                          <w:rFonts w:eastAsiaTheme="minorHAnsi" w:cstheme="majorBidi"/>
                          <w:sz w:val="28"/>
                          <w:szCs w:val="28"/>
                          <w:lang w:val="en-US"/>
                        </w:rPr>
                        <m:t>1</m:t>
                      </m:r>
                    </m:num>
                    <m:den>
                      <m:r>
                        <w:rPr>
                          <w:rFonts w:eastAsiaTheme="minorHAnsi" w:cstheme="majorBidi"/>
                          <w:sz w:val="28"/>
                          <w:szCs w:val="28"/>
                          <w:lang w:val="en-US"/>
                        </w:rPr>
                        <m:t>u</m:t>
                      </m:r>
                    </m:den>
                  </m:f>
                  <m:r>
                    <w:rPr>
                      <w:rFonts w:eastAsiaTheme="minorHAnsi" w:cstheme="majorBidi"/>
                      <w:sz w:val="28"/>
                      <w:szCs w:val="28"/>
                      <w:lang w:val="en-US"/>
                    </w:rPr>
                    <m:t>Ѳ</m:t>
                  </m:r>
                  <m:d>
                    <m:dPr>
                      <m:ctrlPr>
                        <w:rPr>
                          <w:rFonts w:eastAsiaTheme="minorHAnsi" w:cstheme="majorBidi"/>
                          <w:iCs w:val="0"/>
                          <w:sz w:val="28"/>
                          <w:szCs w:val="28"/>
                          <w:lang w:val="en-US"/>
                        </w:rPr>
                      </m:ctrlPr>
                    </m:dPr>
                    <m:e>
                      <m:r>
                        <w:rPr>
                          <w:rFonts w:eastAsiaTheme="minorHAnsi" w:cstheme="majorBidi"/>
                          <w:sz w:val="28"/>
                          <w:szCs w:val="28"/>
                          <w:lang w:val="en-US"/>
                        </w:rPr>
                        <m:t>u</m:t>
                      </m:r>
                    </m:e>
                  </m:d>
                </m:num>
                <m:den>
                  <m:r>
                    <w:rPr>
                      <w:rFonts w:eastAsiaTheme="minorHAnsi" w:cstheme="majorBidi"/>
                      <w:sz w:val="28"/>
                      <w:szCs w:val="28"/>
                      <w:lang w:val="en-US"/>
                    </w:rPr>
                    <m:t>L</m:t>
                  </m:r>
                  <m:f>
                    <m:fPr>
                      <m:ctrlPr>
                        <w:rPr>
                          <w:rFonts w:eastAsiaTheme="minorHAnsi" w:cstheme="majorBidi"/>
                          <w:iCs w:val="0"/>
                          <w:sz w:val="28"/>
                          <w:szCs w:val="28"/>
                          <w:lang w:val="en-US"/>
                        </w:rPr>
                      </m:ctrlPr>
                    </m:fPr>
                    <m:num>
                      <m:r>
                        <w:rPr>
                          <w:rFonts w:eastAsiaTheme="minorHAnsi" w:cstheme="majorBidi"/>
                          <w:sz w:val="28"/>
                          <w:szCs w:val="28"/>
                          <w:lang w:val="en-US"/>
                        </w:rPr>
                        <m:t>1</m:t>
                      </m:r>
                    </m:num>
                    <m:den>
                      <m:r>
                        <w:rPr>
                          <w:rFonts w:eastAsiaTheme="minorHAnsi" w:cstheme="majorBidi"/>
                          <w:sz w:val="28"/>
                          <w:szCs w:val="28"/>
                          <w:lang w:val="en-US"/>
                        </w:rPr>
                        <m:t>u</m:t>
                      </m:r>
                    </m:den>
                  </m:f>
                  <m:r>
                    <w:rPr>
                      <w:rFonts w:eastAsiaTheme="minorHAnsi" w:cstheme="majorBidi"/>
                      <w:sz w:val="28"/>
                      <w:szCs w:val="28"/>
                      <w:lang w:val="en-US"/>
                    </w:rPr>
                    <m:t>+R</m:t>
                  </m:r>
                </m:den>
              </m:f>
              <m:r>
                <w:rPr>
                  <w:rFonts w:eastAsiaTheme="minorHAnsi" w:cstheme="majorBidi"/>
                  <w:sz w:val="28"/>
                  <w:szCs w:val="28"/>
                  <w:lang w:val="en-US"/>
                </w:rPr>
                <m:t xml:space="preserve"> </m:t>
              </m:r>
            </m:oMath>
            <w:r w:rsidRPr="00682726">
              <w:rPr>
                <w:rFonts w:eastAsiaTheme="minorHAnsi" w:cstheme="majorBidi"/>
                <w:iCs w:val="0"/>
                <w:sz w:val="28"/>
                <w:szCs w:val="28"/>
                <w:lang w:val="en-US"/>
              </w:rPr>
              <w:t xml:space="preserve">               </w:t>
            </w:r>
          </w:p>
        </w:tc>
        <w:tc>
          <w:tcPr>
            <w:tcW w:w="1710" w:type="dxa"/>
            <w:vAlign w:val="center"/>
          </w:tcPr>
          <w:p w14:paraId="7331D12E" w14:textId="58435EBC" w:rsidR="00682726" w:rsidRPr="00682726" w:rsidRDefault="00682726" w:rsidP="00682726">
            <w:pPr>
              <w:pStyle w:val="equation"/>
              <w:rPr>
                <w:rFonts w:eastAsiaTheme="minorHAnsi" w:cstheme="majorBidi"/>
                <w:iCs w:val="0"/>
                <w:sz w:val="22"/>
                <w:szCs w:val="22"/>
                <w:lang w:val="en-US"/>
              </w:rPr>
            </w:pPr>
            <w:r w:rsidRPr="00682726">
              <w:rPr>
                <w:rFonts w:eastAsiaTheme="minorHAnsi" w:cstheme="majorBidi"/>
                <w:iCs w:val="0"/>
                <w:sz w:val="22"/>
                <w:szCs w:val="22"/>
                <w:lang w:val="en-US"/>
              </w:rPr>
              <w:fldChar w:fldCharType="begin"/>
            </w:r>
            <w:r w:rsidRPr="00682726">
              <w:rPr>
                <w:rFonts w:eastAsiaTheme="minorHAnsi" w:cstheme="majorBidi"/>
                <w:iCs w:val="0"/>
                <w:sz w:val="22"/>
                <w:szCs w:val="22"/>
                <w:lang w:val="en-US"/>
              </w:rPr>
              <w:instrText xml:space="preserve"> STYLEREF 1 \s </w:instrText>
            </w:r>
            <w:r w:rsidRPr="00682726">
              <w:rPr>
                <w:rFonts w:eastAsiaTheme="minorHAnsi" w:cstheme="majorBidi"/>
                <w:iCs w:val="0"/>
                <w:sz w:val="22"/>
                <w:szCs w:val="22"/>
                <w:lang w:val="en-US"/>
              </w:rPr>
              <w:fldChar w:fldCharType="separate"/>
            </w:r>
            <w:r w:rsidR="0064300C">
              <w:rPr>
                <w:rFonts w:eastAsiaTheme="minorHAnsi" w:cstheme="majorBidi" w:hint="eastAsia"/>
                <w:iCs w:val="0"/>
                <w:noProof/>
                <w:sz w:val="22"/>
                <w:szCs w:val="22"/>
                <w:cs/>
                <w:lang w:val="en-US"/>
              </w:rPr>
              <w:t>‎</w:t>
            </w:r>
            <w:r w:rsidR="0064300C">
              <w:rPr>
                <w:rFonts w:eastAsiaTheme="minorHAnsi" w:cstheme="majorBidi"/>
                <w:iCs w:val="0"/>
                <w:noProof/>
                <w:sz w:val="22"/>
                <w:szCs w:val="22"/>
                <w:lang w:val="en-US"/>
              </w:rPr>
              <w:t>4</w:t>
            </w:r>
            <w:r w:rsidRPr="00682726">
              <w:rPr>
                <w:rFonts w:eastAsiaTheme="minorHAnsi" w:cstheme="majorBidi"/>
                <w:iCs w:val="0"/>
                <w:sz w:val="22"/>
                <w:szCs w:val="22"/>
                <w:lang w:val="en-US"/>
              </w:rPr>
              <w:fldChar w:fldCharType="end"/>
            </w:r>
            <w:r w:rsidRPr="00682726">
              <w:rPr>
                <w:rFonts w:eastAsiaTheme="minorHAnsi" w:cstheme="majorBidi"/>
                <w:iCs w:val="0"/>
                <w:sz w:val="22"/>
                <w:szCs w:val="22"/>
                <w:lang w:val="en-US"/>
              </w:rPr>
              <w:t>.. eq.13</w:t>
            </w:r>
          </w:p>
        </w:tc>
      </w:tr>
    </w:tbl>
    <w:p w14:paraId="0D44546A" w14:textId="77777777" w:rsidR="002455FF" w:rsidRDefault="00682726" w:rsidP="00682726">
      <w:pPr>
        <w:spacing w:before="120" w:after="240"/>
      </w:pPr>
      <w:r>
        <w:t>Substitute eq.12</w:t>
      </w:r>
      <w:r w:rsidR="002455FF">
        <w:t xml:space="preserve"> in </w:t>
      </w:r>
      <w:r>
        <w:t>eq.13 to get transfer function as follow:</w:t>
      </w:r>
    </w:p>
    <w:p w14:paraId="11671B69" w14:textId="77777777" w:rsidR="00682726" w:rsidRPr="003E51D7" w:rsidRDefault="00000000" w:rsidP="00682726">
      <w:pPr>
        <w:spacing w:before="120" w:after="240"/>
        <w:rPr>
          <w:rFonts w:ascii="Cambria Math" w:eastAsiaTheme="minorEastAsia" w:hAnsi="Cambria Math"/>
        </w:rPr>
      </w:pPr>
      <m:oMathPara>
        <m:oMath>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Ѳ</m:t>
          </m:r>
          <m:d>
            <m:dPr>
              <m:ctrlPr>
                <w:rPr>
                  <w:rFonts w:ascii="Cambria Math" w:hAnsi="Cambria Math"/>
                  <w:i/>
                </w:rPr>
              </m:ctrlPr>
            </m:dPr>
            <m:e>
              <m:r>
                <w:rPr>
                  <w:rFonts w:ascii="Cambria Math" w:hAnsi="Cambria Math"/>
                </w:rPr>
                <m:t>u</m:t>
              </m:r>
            </m:e>
          </m:d>
          <m:d>
            <m:dPr>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+b</m:t>
              </m:r>
            </m:e>
          </m:d>
          <m:r>
            <w:rPr>
              <w:rFonts w:ascii="Cambria Math" w:hAnsi="Cambria Math"/>
            </w:rPr>
            <m:t>=k</m:t>
          </m:r>
          <m:d>
            <m:dPr>
              <m:ctrlPr>
                <w:rPr>
                  <w:rFonts w:ascii="Cambria Math" w:hAnsi="Cambria Math"/>
                  <w:i/>
                  <w:iCs/>
                </w:rPr>
              </m:ctrlPr>
            </m:dPr>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u</m:t>
                      </m:r>
                    </m:e>
                  </m:d>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Ѳ</m:t>
                  </m:r>
                  <m:d>
                    <m:dPr>
                      <m:ctrlPr>
                        <w:rPr>
                          <w:rFonts w:ascii="Cambria Math" w:hAnsi="Cambria Math"/>
                          <w:i/>
                        </w:rPr>
                      </m:ctrlPr>
                    </m:dPr>
                    <m:e>
                      <m:r>
                        <w:rPr>
                          <w:rFonts w:ascii="Cambria Math" w:hAnsi="Cambria Math"/>
                        </w:rPr>
                        <m:t>u</m:t>
                      </m:r>
                    </m:e>
                  </m:d>
                </m:num>
                <m:den>
                  <m: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+R</m:t>
                  </m:r>
                </m:den>
              </m:f>
              <m:ctrlPr>
                <w:rPr>
                  <w:rFonts w:ascii="Cambria Math" w:hAnsi="Cambria Math"/>
                  <w:i/>
                </w:rPr>
              </m:ctrlPr>
            </m:e>
          </m:d>
          <m:r>
            <w:rPr>
              <w:rFonts w:ascii="Cambria Math" w:hAnsi="Cambria Math"/>
            </w:rPr>
            <m:t xml:space="preserve">= </m:t>
          </m:r>
          <m:f>
            <m:fPr>
              <m:ctrlPr>
                <w:rPr>
                  <w:rFonts w:ascii="Cambria Math" w:hAnsi="Cambria Math"/>
                  <w:i/>
                </w:rPr>
              </m:ctrlPr>
            </m:fPr>
            <m:num>
              <m:r>
                <w:rPr>
                  <w:rFonts w:ascii="Cambria Math" w:hAnsi="Cambria Math"/>
                </w:rPr>
                <m:t>kV</m:t>
              </m:r>
              <m:d>
                <m:dPr>
                  <m:ctrlPr>
                    <w:rPr>
                      <w:rFonts w:ascii="Cambria Math" w:hAnsi="Cambria Math"/>
                      <w:i/>
                    </w:rPr>
                  </m:ctrlPr>
                </m:dPr>
                <m:e>
                  <m:r>
                    <w:rPr>
                      <w:rFonts w:ascii="Cambria Math" w:hAnsi="Cambria Math"/>
                    </w:rPr>
                    <m:t>u</m:t>
                  </m:r>
                </m:e>
              </m:d>
              <m:r>
                <w:rPr>
                  <w:rFonts w:ascii="Cambria Math" w:hAnsi="Cambria Math"/>
                </w:rPr>
                <m:t>-</m:t>
              </m:r>
              <m:sSup>
                <m:sSupPr>
                  <m:ctrlPr>
                    <w:rPr>
                      <w:rFonts w:ascii="Cambria Math" w:hAnsi="Cambria Math"/>
                      <w:i/>
                      <w:iCs/>
                    </w:rPr>
                  </m:ctrlPr>
                </m:sSupPr>
                <m:e>
                  <m:r>
                    <w:rPr>
                      <w:rFonts w:ascii="Cambria Math" w:hAnsi="Cambria Math"/>
                    </w:rPr>
                    <m:t>k</m:t>
                  </m:r>
                </m:e>
                <m:sup>
                  <m:r>
                    <w:rPr>
                      <w:rFonts w:ascii="Cambria Math" w:hAnsi="Cambria Math"/>
                    </w:rPr>
                    <m:t>2</m:t>
                  </m:r>
                </m:sup>
              </m:sSup>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Ѳ</m:t>
              </m:r>
              <m:d>
                <m:dPr>
                  <m:ctrlPr>
                    <w:rPr>
                      <w:rFonts w:ascii="Cambria Math" w:hAnsi="Cambria Math"/>
                      <w:i/>
                    </w:rPr>
                  </m:ctrlPr>
                </m:dPr>
                <m:e>
                  <m:r>
                    <w:rPr>
                      <w:rFonts w:ascii="Cambria Math" w:hAnsi="Cambria Math"/>
                    </w:rPr>
                    <m:t>u</m:t>
                  </m:r>
                </m:e>
              </m:d>
            </m:num>
            <m:den>
              <m: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+R</m:t>
              </m:r>
            </m:den>
          </m:f>
        </m:oMath>
      </m:oMathPara>
    </w:p>
    <w:p w14:paraId="3B9347C3" w14:textId="77777777" w:rsidR="00BB68C8" w:rsidRPr="003E51D7" w:rsidRDefault="00000000" w:rsidP="00BB68C8">
      <w:pPr>
        <w:spacing w:before="240" w:after="240"/>
        <w:rPr>
          <w:rFonts w:ascii="Cambria Math" w:eastAsiaTheme="minorEastAsia" w:hAnsi="Cambria Math"/>
        </w:rPr>
      </w:pPr>
      <m:oMathPara>
        <m:oMath>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Ѳ</m:t>
          </m:r>
          <m:d>
            <m:dPr>
              <m:ctrlPr>
                <w:rPr>
                  <w:rFonts w:ascii="Cambria Math" w:hAnsi="Cambria Math"/>
                  <w:i/>
                </w:rPr>
              </m:ctrlPr>
            </m:dPr>
            <m:e>
              <m:r>
                <w:rPr>
                  <w:rFonts w:ascii="Cambria Math" w:hAnsi="Cambria Math"/>
                </w:rPr>
                <m:t>u</m:t>
              </m:r>
            </m:e>
          </m:d>
          <m:r>
            <w:rPr>
              <w:rFonts w:ascii="Cambria Math" w:hAnsi="Cambria Math"/>
            </w:rPr>
            <m:t>(J</m:t>
          </m:r>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+b)(L</m:t>
          </m:r>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+R)=kV</m:t>
          </m:r>
          <m:d>
            <m:dPr>
              <m:ctrlPr>
                <w:rPr>
                  <w:rFonts w:ascii="Cambria Math" w:hAnsi="Cambria Math"/>
                  <w:i/>
                </w:rPr>
              </m:ctrlPr>
            </m:dPr>
            <m:e>
              <m:r>
                <w:rPr>
                  <w:rFonts w:ascii="Cambria Math" w:hAnsi="Cambria Math"/>
                </w:rPr>
                <m:t>u</m:t>
              </m:r>
            </m:e>
          </m:d>
          <m:r>
            <w:rPr>
              <w:rFonts w:ascii="Cambria Math" w:hAnsi="Cambria Math"/>
            </w:rPr>
            <m:t>-</m:t>
          </m:r>
          <m:sSup>
            <m:sSupPr>
              <m:ctrlPr>
                <w:rPr>
                  <w:rFonts w:ascii="Cambria Math" w:hAnsi="Cambria Math"/>
                  <w:i/>
                  <w:iCs/>
                </w:rPr>
              </m:ctrlPr>
            </m:sSupPr>
            <m:e>
              <m:r>
                <w:rPr>
                  <w:rFonts w:ascii="Cambria Math" w:hAnsi="Cambria Math"/>
                </w:rPr>
                <m:t>k</m:t>
              </m:r>
            </m:e>
            <m:sup>
              <m:r>
                <w:rPr>
                  <w:rFonts w:ascii="Cambria Math" w:hAnsi="Cambria Math"/>
                </w:rPr>
                <m:t>2</m:t>
              </m:r>
            </m:sup>
          </m:sSup>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Ѳ</m:t>
          </m:r>
          <m:d>
            <m:dPr>
              <m:ctrlPr>
                <w:rPr>
                  <w:rFonts w:ascii="Cambria Math" w:hAnsi="Cambria Math"/>
                  <w:i/>
                </w:rPr>
              </m:ctrlPr>
            </m:dPr>
            <m:e>
              <m:r>
                <w:rPr>
                  <w:rFonts w:ascii="Cambria Math" w:hAnsi="Cambria Math"/>
                </w:rPr>
                <m:t>u</m:t>
              </m:r>
            </m:e>
          </m:d>
        </m:oMath>
      </m:oMathPara>
    </w:p>
    <w:p w14:paraId="1C34DBA9" w14:textId="77777777" w:rsidR="00BB68C8" w:rsidRPr="003E51D7" w:rsidRDefault="00BB68C8" w:rsidP="00BB68C8">
      <w:pPr>
        <w:spacing w:before="240" w:after="240"/>
        <w:rPr>
          <w:rFonts w:ascii="Cambria Math" w:eastAsiaTheme="minorEastAsia" w:hAnsi="Cambria Math"/>
        </w:rPr>
      </w:pPr>
      <m:oMathPara>
        <m:oMath>
          <m:r>
            <w:rPr>
              <w:rFonts w:ascii="Cambria Math" w:hAnsi="Cambria Math"/>
            </w:rPr>
            <m:t>kV</m:t>
          </m:r>
          <m:d>
            <m:dPr>
              <m:ctrlPr>
                <w:rPr>
                  <w:rFonts w:ascii="Cambria Math" w:hAnsi="Cambria Math"/>
                  <w:i/>
                </w:rPr>
              </m:ctrlPr>
            </m:dPr>
            <m:e>
              <m:r>
                <w:rPr>
                  <w:rFonts w:ascii="Cambria Math" w:hAnsi="Cambria Math"/>
                </w:rPr>
                <m:t>u</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Ѳ</m:t>
          </m:r>
          <m:d>
            <m:dPr>
              <m:ctrlPr>
                <w:rPr>
                  <w:rFonts w:ascii="Cambria Math" w:hAnsi="Cambria Math"/>
                  <w:i/>
                </w:rPr>
              </m:ctrlPr>
            </m:dPr>
            <m:e>
              <m:r>
                <w:rPr>
                  <w:rFonts w:ascii="Cambria Math" w:hAnsi="Cambria Math"/>
                </w:rPr>
                <m:t>u</m:t>
              </m:r>
            </m:e>
          </m:d>
          <m:d>
            <m:dPr>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+b</m:t>
              </m:r>
              <m:ctrlPr>
                <w:rPr>
                  <w:rFonts w:ascii="Cambria Math" w:hAnsi="Cambria Math"/>
                  <w:i/>
                  <w:iCs/>
                </w:rPr>
              </m:ctrlPr>
            </m:e>
          </m:d>
          <m:d>
            <m:dPr>
              <m:ctrlPr>
                <w:rPr>
                  <w:rFonts w:ascii="Cambria Math" w:hAnsi="Cambria Math"/>
                  <w:i/>
                  <w:iCs/>
                </w:rPr>
              </m:ctrlPr>
            </m:dPr>
            <m:e>
              <m: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+R</m:t>
              </m:r>
            </m:e>
          </m:d>
          <m:r>
            <w:rPr>
              <w:rFonts w:ascii="Cambria Math" w:hAnsi="Cambria Math"/>
            </w:rPr>
            <m:t xml:space="preserve">+ </m:t>
          </m:r>
          <m:sSup>
            <m:sSupPr>
              <m:ctrlPr>
                <w:rPr>
                  <w:rFonts w:ascii="Cambria Math" w:hAnsi="Cambria Math"/>
                  <w:i/>
                  <w:iCs/>
                </w:rPr>
              </m:ctrlPr>
            </m:sSupPr>
            <m:e>
              <m:r>
                <w:rPr>
                  <w:rFonts w:ascii="Cambria Math" w:hAnsi="Cambria Math"/>
                </w:rPr>
                <m:t>k</m:t>
              </m:r>
            </m:e>
            <m:sup>
              <m:r>
                <w:rPr>
                  <w:rFonts w:ascii="Cambria Math" w:hAnsi="Cambria Math"/>
                </w:rPr>
                <m:t>2</m:t>
              </m:r>
            </m:sup>
          </m:sSup>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Ѳ</m:t>
          </m:r>
          <m:d>
            <m:dPr>
              <m:ctrlPr>
                <w:rPr>
                  <w:rFonts w:ascii="Cambria Math" w:hAnsi="Cambria Math"/>
                  <w:i/>
                </w:rPr>
              </m:ctrlPr>
            </m:dPr>
            <m:e>
              <m:r>
                <w:rPr>
                  <w:rFonts w:ascii="Cambria Math" w:hAnsi="Cambria Math"/>
                </w:rPr>
                <m:t>u</m:t>
              </m:r>
            </m:e>
          </m:d>
        </m:oMath>
      </m:oMathPara>
    </w:p>
    <w:p w14:paraId="32DB9160" w14:textId="77777777" w:rsidR="00BB68C8" w:rsidRPr="003E51D7" w:rsidRDefault="00BB68C8" w:rsidP="00BB68C8">
      <w:pPr>
        <w:spacing w:before="240" w:after="240"/>
        <w:rPr>
          <w:rFonts w:ascii="Cambria Math" w:eastAsiaTheme="minorEastAsia" w:hAnsi="Cambria Math"/>
        </w:rPr>
      </w:pPr>
      <m:oMathPara>
        <m:oMath>
          <m:r>
            <w:rPr>
              <w:rFonts w:ascii="Cambria Math" w:hAnsi="Cambria Math"/>
            </w:rPr>
            <m:t>kV</m:t>
          </m:r>
          <m:d>
            <m:dPr>
              <m:ctrlPr>
                <w:rPr>
                  <w:rFonts w:ascii="Cambria Math" w:hAnsi="Cambria Math"/>
                  <w:i/>
                </w:rPr>
              </m:ctrlPr>
            </m:dPr>
            <m:e>
              <m:r>
                <w:rPr>
                  <w:rFonts w:ascii="Cambria Math" w:hAnsi="Cambria Math"/>
                </w:rPr>
                <m:t>u</m:t>
              </m:r>
            </m:e>
          </m:d>
          <m:r>
            <w:rPr>
              <w:rFonts w:ascii="Cambria Math" w:hAnsi="Cambria Math"/>
            </w:rPr>
            <m:t>=Ѳ</m:t>
          </m:r>
          <m:d>
            <m:dPr>
              <m:ctrlPr>
                <w:rPr>
                  <w:rFonts w:ascii="Cambria Math" w:hAnsi="Cambria Math"/>
                  <w:i/>
                </w:rPr>
              </m:ctrlPr>
            </m:dPr>
            <m:e>
              <m:r>
                <w:rPr>
                  <w:rFonts w:ascii="Cambria Math" w:hAnsi="Cambria Math"/>
                </w:rPr>
                <m:t>u</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u</m:t>
              </m:r>
            </m:den>
          </m:f>
          <m:d>
            <m:dPr>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+b</m:t>
              </m:r>
              <m:ctrlPr>
                <w:rPr>
                  <w:rFonts w:ascii="Cambria Math" w:hAnsi="Cambria Math"/>
                  <w:i/>
                  <w:iCs/>
                </w:rPr>
              </m:ctrlPr>
            </m:e>
          </m:d>
          <m:d>
            <m:dPr>
              <m:ctrlPr>
                <w:rPr>
                  <w:rFonts w:ascii="Cambria Math" w:hAnsi="Cambria Math"/>
                  <w:i/>
                  <w:iCs/>
                </w:rPr>
              </m:ctrlPr>
            </m:dPr>
            <m:e>
              <m:r>
                <w:rPr>
                  <w:rFonts w:ascii="Cambria Math" w:hAnsi="Cambria Math"/>
                </w:rPr>
                <m:t>L</m:t>
              </m:r>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+R</m:t>
              </m:r>
            </m:e>
          </m:d>
          <m:r>
            <w:rPr>
              <w:rFonts w:ascii="Cambria Math" w:hAnsi="Cambria Math"/>
            </w:rPr>
            <m:t xml:space="preserve">+ </m:t>
          </m:r>
          <m:sSup>
            <m:sSupPr>
              <m:ctrlPr>
                <w:rPr>
                  <w:rFonts w:ascii="Cambria Math" w:hAnsi="Cambria Math"/>
                  <w:i/>
                  <w:iCs/>
                </w:rPr>
              </m:ctrlPr>
            </m:sSupPr>
            <m:e>
              <m:r>
                <w:rPr>
                  <w:rFonts w:ascii="Cambria Math" w:hAnsi="Cambria Math"/>
                </w:rPr>
                <m:t>k</m:t>
              </m:r>
            </m:e>
            <m:sup>
              <m:r>
                <w:rPr>
                  <w:rFonts w:ascii="Cambria Math" w:hAnsi="Cambria Math"/>
                </w:rPr>
                <m:t>2</m:t>
              </m:r>
            </m:sup>
          </m:sSup>
          <m:f>
            <m:fPr>
              <m:ctrlPr>
                <w:rPr>
                  <w:rFonts w:ascii="Cambria Math" w:hAnsi="Cambria Math"/>
                  <w:i/>
                </w:rPr>
              </m:ctrlPr>
            </m:fPr>
            <m:num>
              <m:r>
                <w:rPr>
                  <w:rFonts w:ascii="Cambria Math" w:hAnsi="Cambria Math"/>
                </w:rPr>
                <m:t>1</m:t>
              </m:r>
            </m:num>
            <m:den>
              <m:r>
                <w:rPr>
                  <w:rFonts w:ascii="Cambria Math" w:hAnsi="Cambria Math"/>
                </w:rPr>
                <m:t>u</m:t>
              </m:r>
            </m:den>
          </m:f>
          <m:r>
            <w:rPr>
              <w:rFonts w:ascii="Cambria Math" w:hAnsi="Cambria Math"/>
            </w:rPr>
            <m:t>}</m:t>
          </m:r>
        </m:oMath>
      </m:oMathPara>
    </w:p>
    <w:p w14:paraId="2C64E572" w14:textId="77777777" w:rsidR="00BB68C8" w:rsidRDefault="00BB68C8" w:rsidP="00BB68C8">
      <w:pPr>
        <w:spacing w:before="240" w:after="240"/>
        <w:rPr>
          <w:rFonts w:ascii="Cambria Math" w:eastAsiaTheme="minorEastAsia" w:hAnsi="Cambria Math"/>
        </w:rPr>
      </w:pPr>
      <w:r>
        <w:rPr>
          <w:rFonts w:ascii="Cambria Math" w:eastAsiaTheme="minorEastAsia" w:hAnsi="Cambria Math"/>
        </w:rPr>
        <w:t>So, transfer function is: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1710"/>
      </w:tblGrid>
      <w:tr w:rsidR="00BB68C8" w:rsidRPr="00682726" w14:paraId="0493E89F" w14:textId="77777777" w:rsidTr="002E7D5C">
        <w:trPr>
          <w:trHeight w:val="790"/>
          <w:jc w:val="center"/>
        </w:trPr>
        <w:tc>
          <w:tcPr>
            <w:tcW w:w="7054" w:type="dxa"/>
            <w:vAlign w:val="center"/>
          </w:tcPr>
          <w:p w14:paraId="35C30A86" w14:textId="77777777" w:rsidR="00BB68C8" w:rsidRPr="003E51D7" w:rsidRDefault="00BB68C8" w:rsidP="002E7D5C">
            <w:pPr>
              <w:pStyle w:val="equation"/>
              <w:rPr>
                <w:rFonts w:eastAsiaTheme="minorHAnsi" w:cstheme="majorBidi"/>
                <w:iCs w:val="0"/>
                <w:sz w:val="28"/>
                <w:szCs w:val="28"/>
                <w:lang w:val="en-US"/>
              </w:rPr>
            </w:pPr>
            <m:oMath>
              <m:r>
                <w:rPr>
                  <w:sz w:val="28"/>
                  <w:szCs w:val="28"/>
                </w:rPr>
                <m:t>G</m:t>
              </m:r>
              <m:d>
                <m:dPr>
                  <m:ctrlPr>
                    <w:rPr>
                      <w:i w:val="0"/>
                      <w:sz w:val="28"/>
                      <w:szCs w:val="28"/>
                    </w:rPr>
                  </m:ctrlPr>
                </m:dPr>
                <m:e>
                  <m:r>
                    <w:rPr>
                      <w:sz w:val="28"/>
                      <w:szCs w:val="28"/>
                    </w:rPr>
                    <m:t>u</m:t>
                  </m:r>
                </m:e>
              </m:d>
              <m:r>
                <w:rPr>
                  <w:sz w:val="28"/>
                  <w:szCs w:val="28"/>
                </w:rPr>
                <m:t>=</m:t>
              </m:r>
              <m:f>
                <m:fPr>
                  <m:ctrlPr>
                    <w:rPr>
                      <w:i w:val="0"/>
                      <w:sz w:val="28"/>
                      <w:szCs w:val="28"/>
                    </w:rPr>
                  </m:ctrlPr>
                </m:fPr>
                <m:num>
                  <m:r>
                    <w:rPr>
                      <w:sz w:val="28"/>
                      <w:szCs w:val="28"/>
                    </w:rPr>
                    <m:t>Ѳ(u)</m:t>
                  </m:r>
                </m:num>
                <m:den>
                  <m:r>
                    <w:rPr>
                      <w:sz w:val="28"/>
                      <w:szCs w:val="28"/>
                    </w:rPr>
                    <m:t>V(u)</m:t>
                  </m:r>
                </m:den>
              </m:f>
              <m:r>
                <w:rPr>
                  <w:sz w:val="28"/>
                  <w:szCs w:val="28"/>
                </w:rPr>
                <m:t>=</m:t>
              </m:r>
              <m:f>
                <m:fPr>
                  <m:ctrlPr>
                    <w:rPr>
                      <w:i w:val="0"/>
                      <w:sz w:val="28"/>
                      <w:szCs w:val="28"/>
                    </w:rPr>
                  </m:ctrlPr>
                </m:fPr>
                <m:num>
                  <m:r>
                    <w:rPr>
                      <w:sz w:val="28"/>
                      <w:szCs w:val="28"/>
                    </w:rPr>
                    <m:t>k</m:t>
                  </m:r>
                </m:num>
                <m:den>
                  <m:f>
                    <m:fPr>
                      <m:ctrlPr>
                        <w:rPr>
                          <w:i w:val="0"/>
                          <w:sz w:val="28"/>
                          <w:szCs w:val="28"/>
                        </w:rPr>
                      </m:ctrlPr>
                    </m:fPr>
                    <m:num>
                      <m:r>
                        <w:rPr>
                          <w:sz w:val="28"/>
                          <w:szCs w:val="28"/>
                        </w:rPr>
                        <m:t>1</m:t>
                      </m:r>
                    </m:num>
                    <m:den>
                      <m:r>
                        <w:rPr>
                          <w:sz w:val="28"/>
                          <w:szCs w:val="28"/>
                        </w:rPr>
                        <m:t>u</m:t>
                      </m:r>
                    </m:den>
                  </m:f>
                  <m:d>
                    <m:dPr>
                      <m:begChr m:val="{"/>
                      <m:endChr m:val="}"/>
                      <m:ctrlPr>
                        <w:rPr>
                          <w:i w:val="0"/>
                          <w:sz w:val="28"/>
                          <w:szCs w:val="28"/>
                        </w:rPr>
                      </m:ctrlPr>
                    </m:dPr>
                    <m:e>
                      <m:d>
                        <m:dPr>
                          <m:ctrlPr>
                            <w:rPr>
                              <w:i w:val="0"/>
                              <w:sz w:val="28"/>
                              <w:szCs w:val="28"/>
                            </w:rPr>
                          </m:ctrlPr>
                        </m:dPr>
                        <m:e>
                          <m:r>
                            <w:rPr>
                              <w:sz w:val="28"/>
                              <w:szCs w:val="28"/>
                            </w:rPr>
                            <m:t>J</m:t>
                          </m:r>
                          <m:f>
                            <m:fPr>
                              <m:ctrlPr>
                                <w:rPr>
                                  <w:i w:val="0"/>
                                  <w:sz w:val="28"/>
                                  <w:szCs w:val="28"/>
                                </w:rPr>
                              </m:ctrlPr>
                            </m:fPr>
                            <m:num>
                              <m:r>
                                <w:rPr>
                                  <w:sz w:val="28"/>
                                  <w:szCs w:val="28"/>
                                </w:rPr>
                                <m:t>1</m:t>
                              </m:r>
                            </m:num>
                            <m:den>
                              <m:r>
                                <w:rPr>
                                  <w:sz w:val="28"/>
                                  <w:szCs w:val="28"/>
                                </w:rPr>
                                <m:t>u</m:t>
                              </m:r>
                            </m:den>
                          </m:f>
                          <m:r>
                            <w:rPr>
                              <w:sz w:val="28"/>
                              <w:szCs w:val="28"/>
                            </w:rPr>
                            <m:t>+b</m:t>
                          </m:r>
                        </m:e>
                      </m:d>
                      <m:d>
                        <m:dPr>
                          <m:ctrlPr>
                            <w:rPr>
                              <w:i w:val="0"/>
                              <w:sz w:val="28"/>
                              <w:szCs w:val="28"/>
                            </w:rPr>
                          </m:ctrlPr>
                        </m:dPr>
                        <m:e>
                          <m:r>
                            <w:rPr>
                              <w:sz w:val="28"/>
                              <w:szCs w:val="28"/>
                            </w:rPr>
                            <m:t>L</m:t>
                          </m:r>
                          <m:f>
                            <m:fPr>
                              <m:ctrlPr>
                                <w:rPr>
                                  <w:i w:val="0"/>
                                  <w:sz w:val="28"/>
                                  <w:szCs w:val="28"/>
                                </w:rPr>
                              </m:ctrlPr>
                            </m:fPr>
                            <m:num>
                              <m:r>
                                <w:rPr>
                                  <w:sz w:val="28"/>
                                  <w:szCs w:val="28"/>
                                </w:rPr>
                                <m:t>1</m:t>
                              </m:r>
                            </m:num>
                            <m:den>
                              <m:r>
                                <w:rPr>
                                  <w:sz w:val="28"/>
                                  <w:szCs w:val="28"/>
                                </w:rPr>
                                <m:t>u</m:t>
                              </m:r>
                            </m:den>
                          </m:f>
                          <m:r>
                            <w:rPr>
                              <w:sz w:val="28"/>
                              <w:szCs w:val="28"/>
                            </w:rPr>
                            <m:t>+R</m:t>
                          </m:r>
                        </m:e>
                      </m:d>
                      <m:r>
                        <w:rPr>
                          <w:sz w:val="28"/>
                          <w:szCs w:val="28"/>
                        </w:rPr>
                        <m:t>+</m:t>
                      </m:r>
                      <m:sSup>
                        <m:sSupPr>
                          <m:ctrlPr>
                            <w:rPr>
                              <w:i w:val="0"/>
                              <w:sz w:val="28"/>
                              <w:szCs w:val="28"/>
                            </w:rPr>
                          </m:ctrlPr>
                        </m:sSupPr>
                        <m:e>
                          <m:r>
                            <w:rPr>
                              <w:sz w:val="28"/>
                              <w:szCs w:val="28"/>
                            </w:rPr>
                            <m:t>k</m:t>
                          </m:r>
                        </m:e>
                        <m:sup>
                          <m:r>
                            <w:rPr>
                              <w:sz w:val="28"/>
                              <w:szCs w:val="28"/>
                            </w:rPr>
                            <m:t>2</m:t>
                          </m:r>
                        </m:sup>
                      </m:sSup>
                    </m:e>
                  </m:d>
                </m:den>
              </m:f>
              <m:r>
                <w:rPr>
                  <w:rFonts w:eastAsiaTheme="minorHAnsi" w:cstheme="majorBidi"/>
                  <w:sz w:val="28"/>
                  <w:szCs w:val="28"/>
                  <w:lang w:val="en-US"/>
                </w:rPr>
                <m:t xml:space="preserve"> </m:t>
              </m:r>
            </m:oMath>
            <w:r w:rsidRPr="003E51D7">
              <w:rPr>
                <w:rFonts w:eastAsiaTheme="minorHAnsi" w:cstheme="majorBidi"/>
                <w:iCs w:val="0"/>
                <w:sz w:val="28"/>
                <w:szCs w:val="28"/>
                <w:lang w:val="en-US"/>
              </w:rPr>
              <w:t xml:space="preserve">               </w:t>
            </w:r>
          </w:p>
        </w:tc>
        <w:tc>
          <w:tcPr>
            <w:tcW w:w="1710" w:type="dxa"/>
            <w:vAlign w:val="center"/>
          </w:tcPr>
          <w:p w14:paraId="167794CB" w14:textId="44E427CF" w:rsidR="00BB68C8" w:rsidRPr="00682726" w:rsidRDefault="00BB68C8" w:rsidP="003E51D7">
            <w:pPr>
              <w:pStyle w:val="equation"/>
              <w:rPr>
                <w:rFonts w:eastAsiaTheme="minorHAnsi" w:cstheme="majorBidi"/>
                <w:iCs w:val="0"/>
                <w:sz w:val="22"/>
                <w:szCs w:val="22"/>
                <w:lang w:val="en-US"/>
              </w:rPr>
            </w:pPr>
            <w:r w:rsidRPr="00682726">
              <w:rPr>
                <w:rFonts w:eastAsiaTheme="minorHAnsi" w:cstheme="majorBidi"/>
                <w:iCs w:val="0"/>
                <w:sz w:val="22"/>
                <w:szCs w:val="22"/>
                <w:lang w:val="en-US"/>
              </w:rPr>
              <w:fldChar w:fldCharType="begin"/>
            </w:r>
            <w:r w:rsidRPr="00682726">
              <w:rPr>
                <w:rFonts w:eastAsiaTheme="minorHAnsi" w:cstheme="majorBidi"/>
                <w:iCs w:val="0"/>
                <w:sz w:val="22"/>
                <w:szCs w:val="22"/>
                <w:lang w:val="en-US"/>
              </w:rPr>
              <w:instrText xml:space="preserve"> STYLEREF 1 \s </w:instrText>
            </w:r>
            <w:r w:rsidRPr="00682726">
              <w:rPr>
                <w:rFonts w:eastAsiaTheme="minorHAnsi" w:cstheme="majorBidi"/>
                <w:iCs w:val="0"/>
                <w:sz w:val="22"/>
                <w:szCs w:val="22"/>
                <w:lang w:val="en-US"/>
              </w:rPr>
              <w:fldChar w:fldCharType="separate"/>
            </w:r>
            <w:r w:rsidR="0064300C">
              <w:rPr>
                <w:rFonts w:eastAsiaTheme="minorHAnsi" w:cstheme="majorBidi" w:hint="eastAsia"/>
                <w:iCs w:val="0"/>
                <w:noProof/>
                <w:sz w:val="22"/>
                <w:szCs w:val="22"/>
                <w:cs/>
                <w:lang w:val="en-US"/>
              </w:rPr>
              <w:t>‎</w:t>
            </w:r>
            <w:r w:rsidR="0064300C">
              <w:rPr>
                <w:rFonts w:eastAsiaTheme="minorHAnsi" w:cstheme="majorBidi"/>
                <w:iCs w:val="0"/>
                <w:noProof/>
                <w:sz w:val="22"/>
                <w:szCs w:val="22"/>
                <w:lang w:val="en-US"/>
              </w:rPr>
              <w:t>4</w:t>
            </w:r>
            <w:r w:rsidRPr="00682726">
              <w:rPr>
                <w:rFonts w:eastAsiaTheme="minorHAnsi" w:cstheme="majorBidi"/>
                <w:iCs w:val="0"/>
                <w:sz w:val="22"/>
                <w:szCs w:val="22"/>
                <w:lang w:val="en-US"/>
              </w:rPr>
              <w:fldChar w:fldCharType="end"/>
            </w:r>
            <w:r w:rsidRPr="00682726">
              <w:rPr>
                <w:rFonts w:eastAsiaTheme="minorHAnsi" w:cstheme="majorBidi"/>
                <w:iCs w:val="0"/>
                <w:sz w:val="22"/>
                <w:szCs w:val="22"/>
                <w:lang w:val="en-US"/>
              </w:rPr>
              <w:t>.. eq.1</w:t>
            </w:r>
            <w:r w:rsidR="003E51D7">
              <w:rPr>
                <w:rFonts w:eastAsiaTheme="minorHAnsi" w:cstheme="majorBidi"/>
                <w:iCs w:val="0"/>
                <w:sz w:val="22"/>
                <w:szCs w:val="22"/>
                <w:lang w:val="en-US"/>
              </w:rPr>
              <w:t>4</w:t>
            </w:r>
          </w:p>
        </w:tc>
      </w:tr>
    </w:tbl>
    <w:p w14:paraId="394FCA11" w14:textId="77777777" w:rsidR="00F668CF" w:rsidRDefault="0015769F" w:rsidP="00813321">
      <w:pPr>
        <w:pStyle w:val="Heading1"/>
      </w:pPr>
      <w:r>
        <w:t>Numerical Comparison</w:t>
      </w:r>
    </w:p>
    <w:p w14:paraId="4507D1C1" w14:textId="77777777" w:rsidR="00E83372" w:rsidRDefault="00E83372" w:rsidP="00034CCE">
      <w:r>
        <w:t xml:space="preserve">The relation between the </w:t>
      </w:r>
      <w:r w:rsidR="002E7D5C">
        <w:t>L</w:t>
      </w:r>
      <w:r w:rsidR="00034CCE">
        <w:t>T</w:t>
      </w:r>
      <w:r>
        <w:t xml:space="preserve"> and </w:t>
      </w:r>
      <w:r w:rsidR="002E7D5C">
        <w:t>S</w:t>
      </w:r>
      <w:r w:rsidR="00224C2B">
        <w:t>T</w:t>
      </w:r>
      <w:r>
        <w:t xml:space="preserve"> lies in their ability to complement each other in different problem-solving scenarios. While the </w:t>
      </w:r>
      <w:r w:rsidR="00224C2B">
        <w:t>LT</w:t>
      </w:r>
      <w:r>
        <w:t xml:space="preserve"> is well-suited for handling linear systems and boundary value problems, the </w:t>
      </w:r>
      <w:r w:rsidR="00FE5C09">
        <w:t>ST</w:t>
      </w:r>
      <w:r>
        <w:t xml:space="preserve"> offers an alternative approach for analyzing time-varying systems and non-linear phenomena.</w:t>
      </w:r>
    </w:p>
    <w:p w14:paraId="5806C250" w14:textId="77777777" w:rsidR="00721550" w:rsidRDefault="001B7E7C" w:rsidP="00E46F6C">
      <w:r w:rsidRPr="001B7E7C">
        <w:t xml:space="preserve">In the </w:t>
      </w:r>
      <w:r w:rsidR="00224C2B">
        <w:t>LT</w:t>
      </w:r>
      <w:r w:rsidRPr="001B7E7C">
        <w:t xml:space="preserve">, the symbol </w:t>
      </w:r>
      <w:r w:rsidR="00E46F6C" w:rsidRPr="001B7E7C">
        <w:t>(s)</w:t>
      </w:r>
      <w:r w:rsidR="00E46F6C">
        <w:t xml:space="preserve"> </w:t>
      </w:r>
      <w:r w:rsidRPr="001B7E7C">
        <w:t>is the transformation variable, which is</w:t>
      </w:r>
      <w:r w:rsidR="00E46F6C">
        <w:t xml:space="preserve"> the equivalent of the symbol (u</w:t>
      </w:r>
      <w:r w:rsidRPr="001B7E7C">
        <w:t xml:space="preserve">) in the </w:t>
      </w:r>
      <w:r w:rsidR="00FE5C09">
        <w:t>ST</w:t>
      </w:r>
      <w:r w:rsidRPr="001B7E7C">
        <w:t>.</w:t>
      </w:r>
      <w:r>
        <w:t xml:space="preserve"> </w:t>
      </w:r>
      <w:r w:rsidRPr="001B7E7C">
        <w:t>But there is an important difference</w:t>
      </w:r>
      <w:r>
        <w:t xml:space="preserve"> in meaning and characteristics:</w:t>
      </w:r>
    </w:p>
    <w:p w14:paraId="165951CE" w14:textId="77777777" w:rsidR="001B7E7C" w:rsidRDefault="001B7E7C" w:rsidP="00034CCE">
      <w:pPr>
        <w:pStyle w:val="ListParagraph"/>
        <w:numPr>
          <w:ilvl w:val="0"/>
          <w:numId w:val="4"/>
        </w:numPr>
      </w:pPr>
      <w:r>
        <w:t xml:space="preserve">Mathematical Definition, the </w:t>
      </w:r>
      <w:r w:rsidR="00034CCE">
        <w:t>ST</w:t>
      </w:r>
      <w:r>
        <w:t xml:space="preserve"> is defined as follows:</w:t>
      </w:r>
    </w:p>
    <w:p w14:paraId="7BA3FE09" w14:textId="77777777" w:rsidR="001B7E7C" w:rsidRPr="00F73C77" w:rsidRDefault="00F73C77" w:rsidP="001B7E7C">
      <w:pPr>
        <w:pStyle w:val="ListParagraph"/>
      </w:pPr>
      <m:oMathPara>
        <m:oMathParaPr>
          <m:jc m:val="left"/>
        </m:oMathParaPr>
        <m:oMath>
          <m:r>
            <w:rPr>
              <w:rFonts w:ascii="Cambria Math" w:hAnsi="Cambria Math"/>
              <w:sz w:val="22"/>
              <w:szCs w:val="22"/>
            </w:rPr>
            <m:t>S</m:t>
          </m:r>
          <m:d>
            <m:dPr>
              <m:begChr m:val="["/>
              <m:endChr m:val="]"/>
              <m:ctrlPr>
                <w:rPr>
                  <w:rFonts w:ascii="Cambria Math" w:hAnsi="Cambria Math"/>
                  <w:i/>
                  <w:sz w:val="22"/>
                  <w:szCs w:val="22"/>
                </w:rPr>
              </m:ctrlPr>
            </m:dPr>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t</m:t>
                  </m:r>
                </m:e>
              </m:d>
            </m:e>
          </m:d>
          <m:r>
            <w:rPr>
              <w:rFonts w:ascii="Cambria Math" w:hAnsi="Cambria Math"/>
              <w:sz w:val="22"/>
              <w:szCs w:val="22"/>
            </w:rPr>
            <m:t>=F(u)=</m:t>
          </m:r>
          <m:nary>
            <m:naryPr>
              <m:limLoc m:val="undOvr"/>
              <m:ctrlPr>
                <w:rPr>
                  <w:rFonts w:ascii="Cambria Math" w:hAnsi="Cambria Math"/>
                  <w:i/>
                  <w:sz w:val="22"/>
                  <w:szCs w:val="22"/>
                </w:rPr>
              </m:ctrlPr>
            </m:naryPr>
            <m:sub>
              <m:r>
                <w:rPr>
                  <w:rFonts w:ascii="Cambria Math" w:hAnsi="Cambria Math"/>
                  <w:sz w:val="22"/>
                  <w:szCs w:val="22"/>
                </w:rPr>
                <m:t>0</m:t>
              </m:r>
            </m:sub>
            <m:sup>
              <m:r>
                <w:rPr>
                  <w:rFonts w:ascii="Cambria Math" w:hAnsi="Cambria Math"/>
                  <w:sz w:val="22"/>
                  <w:szCs w:val="22"/>
                </w:rPr>
                <m:t>∞</m:t>
              </m:r>
            </m:sup>
            <m:e>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-t</m:t>
                  </m:r>
                </m:sup>
              </m:sSup>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ut</m:t>
                  </m:r>
                </m:e>
              </m:d>
              <m:r>
                <w:rPr>
                  <w:rFonts w:ascii="Cambria Math" w:hAnsi="Cambria Math"/>
                  <w:sz w:val="22"/>
                  <w:szCs w:val="22"/>
                </w:rPr>
                <m:t xml:space="preserve">dt </m:t>
              </m:r>
            </m:e>
          </m:nary>
        </m:oMath>
      </m:oMathPara>
    </w:p>
    <w:p w14:paraId="5D5593EE" w14:textId="77777777" w:rsidR="001B7E7C" w:rsidRDefault="001B7E7C" w:rsidP="001B7E7C">
      <w:pPr>
        <w:pStyle w:val="ListParagraph"/>
      </w:pPr>
      <w:r>
        <w:t>Where:</w:t>
      </w:r>
    </w:p>
    <w:p w14:paraId="37190A9F" w14:textId="77777777" w:rsidR="001B7E7C" w:rsidRDefault="001B7E7C" w:rsidP="001B7E7C">
      <w:pPr>
        <w:pStyle w:val="ListParagraph"/>
      </w:pPr>
      <w:r w:rsidRPr="001B7E7C">
        <w:rPr>
          <w:i/>
          <w:iCs/>
        </w:rPr>
        <w:t>f(t)</w:t>
      </w:r>
      <w:r>
        <w:t xml:space="preserve"> = original function with time.</w:t>
      </w:r>
    </w:p>
    <w:p w14:paraId="56B94496" w14:textId="77777777" w:rsidR="001B7E7C" w:rsidRDefault="001B7E7C" w:rsidP="001B7E7C">
      <w:pPr>
        <w:pStyle w:val="ListParagraph"/>
        <w:rPr>
          <w:i/>
          <w:iCs/>
        </w:rPr>
      </w:pPr>
      <w:r>
        <w:rPr>
          <w:i/>
          <w:iCs/>
        </w:rPr>
        <w:t xml:space="preserve">F(u) = </w:t>
      </w:r>
      <w:r>
        <w:t>transformation function in the new domain.</w:t>
      </w:r>
    </w:p>
    <w:p w14:paraId="1C890BA1" w14:textId="77777777" w:rsidR="001B7E7C" w:rsidRDefault="001B7E7C" w:rsidP="001B7E7C">
      <w:pPr>
        <w:pStyle w:val="ListParagraph"/>
      </w:pPr>
      <w:r>
        <w:rPr>
          <w:i/>
          <w:iCs/>
        </w:rPr>
        <w:t xml:space="preserve">u= </w:t>
      </w:r>
      <w:r>
        <w:t xml:space="preserve">the transformation variable in </w:t>
      </w:r>
      <w:proofErr w:type="spellStart"/>
      <w:r>
        <w:t>Sumodo</w:t>
      </w:r>
      <w:proofErr w:type="spellEnd"/>
      <w:r>
        <w:t xml:space="preserve"> (similar to (s) in Laplace).</w:t>
      </w:r>
    </w:p>
    <w:p w14:paraId="508FF0DC" w14:textId="77777777" w:rsidR="00C07365" w:rsidRDefault="00C07365" w:rsidP="00034CCE">
      <w:pPr>
        <w:pStyle w:val="ListParagraph"/>
        <w:numPr>
          <w:ilvl w:val="0"/>
          <w:numId w:val="4"/>
        </w:numPr>
        <w:spacing w:before="120" w:after="120"/>
        <w:ind w:left="714" w:hanging="357"/>
        <w:contextualSpacing w:val="0"/>
      </w:pPr>
      <w:r w:rsidRPr="00C07365">
        <w:t>The difference between (u) and (s)</w:t>
      </w:r>
      <w:r w:rsidR="00034CCE">
        <w:t xml:space="preserve"> presents in table (1) as shown below</w:t>
      </w:r>
      <w:r>
        <w:t>:</w:t>
      </w:r>
    </w:p>
    <w:p w14:paraId="3D180BCD" w14:textId="77777777" w:rsidR="00034CCE" w:rsidRPr="00034CCE" w:rsidRDefault="00034CCE" w:rsidP="00034CCE">
      <w:pPr>
        <w:pStyle w:val="ListParagraph"/>
        <w:spacing w:before="120" w:after="120"/>
        <w:ind w:left="714"/>
        <w:contextualSpacing w:val="0"/>
        <w:jc w:val="center"/>
        <w:rPr>
          <w:b/>
          <w:bCs/>
          <w:sz w:val="22"/>
          <w:szCs w:val="22"/>
        </w:rPr>
      </w:pPr>
      <w:r w:rsidRPr="00034CCE">
        <w:rPr>
          <w:b/>
          <w:bCs/>
          <w:sz w:val="22"/>
          <w:szCs w:val="22"/>
        </w:rPr>
        <w:t xml:space="preserve">Table (1) – comparison of transformation variable in Laplace and </w:t>
      </w:r>
      <w:proofErr w:type="spellStart"/>
      <w:r w:rsidRPr="00034CCE">
        <w:rPr>
          <w:b/>
          <w:bCs/>
          <w:sz w:val="22"/>
          <w:szCs w:val="22"/>
        </w:rPr>
        <w:t>Sumodo</w:t>
      </w:r>
      <w:proofErr w:type="spellEnd"/>
    </w:p>
    <w:tbl>
      <w:tblPr>
        <w:tblStyle w:val="TableGrid"/>
        <w:tblW w:w="0" w:type="auto"/>
        <w:tblInd w:w="714" w:type="dxa"/>
        <w:tblLook w:val="04A0" w:firstRow="1" w:lastRow="0" w:firstColumn="1" w:lastColumn="0" w:noHBand="0" w:noVBand="1"/>
      </w:tblPr>
      <w:tblGrid>
        <w:gridCol w:w="2329"/>
        <w:gridCol w:w="4387"/>
        <w:gridCol w:w="3360"/>
      </w:tblGrid>
      <w:tr w:rsidR="00C07365" w:rsidRPr="00EC5986" w14:paraId="03B3EF59" w14:textId="77777777" w:rsidTr="00C50821">
        <w:tc>
          <w:tcPr>
            <w:tcW w:w="2371" w:type="dxa"/>
            <w:vAlign w:val="center"/>
          </w:tcPr>
          <w:p w14:paraId="5E89962E" w14:textId="77777777" w:rsidR="00C07365" w:rsidRPr="00EC5986" w:rsidRDefault="00C07365" w:rsidP="00C50821">
            <w:pPr>
              <w:pStyle w:val="ListParagraph"/>
              <w:ind w:left="0"/>
              <w:contextualSpacing w:val="0"/>
              <w:jc w:val="center"/>
              <w:rPr>
                <w:b/>
                <w:bCs/>
                <w:sz w:val="22"/>
                <w:szCs w:val="22"/>
              </w:rPr>
            </w:pPr>
            <w:r w:rsidRPr="00EC5986">
              <w:rPr>
                <w:b/>
                <w:bCs/>
                <w:sz w:val="22"/>
                <w:szCs w:val="22"/>
              </w:rPr>
              <w:t>Comparison</w:t>
            </w:r>
          </w:p>
        </w:tc>
        <w:tc>
          <w:tcPr>
            <w:tcW w:w="4502" w:type="dxa"/>
            <w:vAlign w:val="center"/>
          </w:tcPr>
          <w:p w14:paraId="5F535354" w14:textId="77777777" w:rsidR="00C07365" w:rsidRPr="00EC5986" w:rsidRDefault="00C07365" w:rsidP="00C50821">
            <w:pPr>
              <w:pStyle w:val="ListParagraph"/>
              <w:ind w:left="0"/>
              <w:contextualSpacing w:val="0"/>
              <w:jc w:val="center"/>
              <w:rPr>
                <w:b/>
                <w:bCs/>
                <w:sz w:val="22"/>
                <w:szCs w:val="22"/>
              </w:rPr>
            </w:pPr>
            <w:r w:rsidRPr="00EC5986">
              <w:rPr>
                <w:b/>
                <w:bCs/>
                <w:sz w:val="22"/>
                <w:szCs w:val="22"/>
              </w:rPr>
              <w:t>Laplace Transform</w:t>
            </w:r>
          </w:p>
        </w:tc>
        <w:tc>
          <w:tcPr>
            <w:tcW w:w="3429" w:type="dxa"/>
            <w:vAlign w:val="center"/>
          </w:tcPr>
          <w:p w14:paraId="1AB09795" w14:textId="77777777" w:rsidR="00C07365" w:rsidRPr="00EC5986" w:rsidRDefault="00C07365" w:rsidP="00C50821">
            <w:pPr>
              <w:pStyle w:val="ListParagraph"/>
              <w:ind w:left="0"/>
              <w:contextualSpacing w:val="0"/>
              <w:jc w:val="center"/>
              <w:rPr>
                <w:b/>
                <w:bCs/>
                <w:sz w:val="22"/>
                <w:szCs w:val="22"/>
              </w:rPr>
            </w:pPr>
            <w:r w:rsidRPr="00EC5986">
              <w:rPr>
                <w:b/>
                <w:bCs/>
                <w:sz w:val="22"/>
                <w:szCs w:val="22"/>
              </w:rPr>
              <w:t>Sumudu Transform</w:t>
            </w:r>
          </w:p>
        </w:tc>
      </w:tr>
      <w:tr w:rsidR="00C50821" w:rsidRPr="00EC5986" w14:paraId="160BB0F9" w14:textId="77777777" w:rsidTr="00EC5986">
        <w:tc>
          <w:tcPr>
            <w:tcW w:w="2371" w:type="dxa"/>
            <w:vAlign w:val="center"/>
          </w:tcPr>
          <w:p w14:paraId="28F1CFFF" w14:textId="77777777" w:rsidR="00C50821" w:rsidRPr="00EC5986" w:rsidRDefault="00C50821" w:rsidP="00EC5986">
            <w:pPr>
              <w:jc w:val="center"/>
              <w:rPr>
                <w:sz w:val="22"/>
                <w:szCs w:val="22"/>
              </w:rPr>
            </w:pPr>
            <w:r w:rsidRPr="00EC5986">
              <w:rPr>
                <w:sz w:val="22"/>
                <w:szCs w:val="22"/>
              </w:rPr>
              <w:t>Formula</w:t>
            </w:r>
          </w:p>
        </w:tc>
        <w:tc>
          <w:tcPr>
            <w:tcW w:w="4502" w:type="dxa"/>
            <w:vAlign w:val="center"/>
          </w:tcPr>
          <w:p w14:paraId="5FC538FC" w14:textId="77777777" w:rsidR="002E7D5C" w:rsidRPr="00EC5986" w:rsidRDefault="002E7D5C" w:rsidP="002E7D5C">
            <w:pPr>
              <w:pStyle w:val="ListParagraph"/>
              <w:ind w:left="0"/>
              <w:contextualSpacing w:val="0"/>
              <w:jc w:val="center"/>
              <w:rPr>
                <w:sz w:val="22"/>
                <w:szCs w:val="22"/>
              </w:rPr>
            </w:pPr>
            <m:oMathPara>
              <m:oMath>
                <m:r>
                  <w:rPr>
                    <w:rFonts w:ascii="Cambria Math" w:hAnsi="Cambria Math"/>
                    <w:sz w:val="22"/>
                    <w:szCs w:val="22"/>
                  </w:rPr>
                  <m:t>L</m:t>
                </m:r>
                <m:d>
                  <m:dPr>
                    <m:begChr m:val="["/>
                    <m:endChr m:val="]"/>
                    <m:ctrlPr>
                      <w:rPr>
                        <w:rFonts w:ascii="Cambria Math" w:hAnsi="Cambria Math"/>
                        <w:i/>
                        <w:sz w:val="22"/>
                        <w:szCs w:val="22"/>
                      </w:rPr>
                    </m:ctrlPr>
                  </m:dPr>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t</m:t>
                        </m:r>
                      </m:e>
                    </m:d>
                  </m:e>
                </m:d>
                <m:r>
                  <w:rPr>
                    <w:rFonts w:ascii="Cambria Math" w:hAnsi="Cambria Math"/>
                    <w:sz w:val="22"/>
                    <w:szCs w:val="22"/>
                  </w:rPr>
                  <m:t>=</m:t>
                </m:r>
                <m:nary>
                  <m:naryPr>
                    <m:limLoc m:val="undOvr"/>
                    <m:ctrlPr>
                      <w:rPr>
                        <w:rFonts w:ascii="Cambria Math" w:hAnsi="Cambria Math"/>
                        <w:i/>
                        <w:sz w:val="22"/>
                        <w:szCs w:val="22"/>
                      </w:rPr>
                    </m:ctrlPr>
                  </m:naryPr>
                  <m:sub>
                    <m:r>
                      <w:rPr>
                        <w:rFonts w:ascii="Cambria Math" w:hAnsi="Cambria Math"/>
                        <w:sz w:val="22"/>
                        <w:szCs w:val="22"/>
                      </w:rPr>
                      <m:t>0</m:t>
                    </m:r>
                  </m:sub>
                  <m:sup>
                    <m:r>
                      <w:rPr>
                        <w:rFonts w:ascii="Cambria Math" w:hAnsi="Cambria Math"/>
                        <w:sz w:val="22"/>
                        <w:szCs w:val="22"/>
                      </w:rPr>
                      <m:t>∞</m:t>
                    </m:r>
                  </m:sup>
                  <m:e>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-st</m:t>
                        </m:r>
                      </m:sup>
                    </m:sSup>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t</m:t>
                        </m:r>
                      </m:e>
                    </m:d>
                    <m:r>
                      <w:rPr>
                        <w:rFonts w:ascii="Cambria Math" w:hAnsi="Cambria Math"/>
                        <w:sz w:val="22"/>
                        <w:szCs w:val="22"/>
                      </w:rPr>
                      <m:t xml:space="preserve">dt </m:t>
                    </m:r>
                  </m:e>
                </m:nary>
                <m:r>
                  <w:rPr>
                    <w:rFonts w:ascii="Cambria Math" w:hAnsi="Cambria Math"/>
                    <w:sz w:val="22"/>
                    <w:szCs w:val="22"/>
                  </w:rPr>
                  <m:t xml:space="preserve"> </m:t>
                </m:r>
              </m:oMath>
            </m:oMathPara>
          </w:p>
        </w:tc>
        <w:tc>
          <w:tcPr>
            <w:tcW w:w="3429" w:type="dxa"/>
            <w:vAlign w:val="center"/>
          </w:tcPr>
          <w:p w14:paraId="2C280319" w14:textId="77777777" w:rsidR="00F73C77" w:rsidRPr="00EC5986" w:rsidRDefault="00F73C77" w:rsidP="00F73C77">
            <w:pPr>
              <w:pStyle w:val="ListParagraph"/>
              <w:ind w:left="0"/>
              <w:contextualSpacing w:val="0"/>
              <w:jc w:val="center"/>
              <w:rPr>
                <w:sz w:val="22"/>
                <w:szCs w:val="22"/>
              </w:rPr>
            </w:pPr>
            <m:oMathPara>
              <m:oMath>
                <m:r>
                  <w:rPr>
                    <w:rFonts w:ascii="Cambria Math" w:hAnsi="Cambria Math"/>
                    <w:sz w:val="22"/>
                    <w:szCs w:val="22"/>
                  </w:rPr>
                  <m:t>S</m:t>
                </m:r>
                <m:d>
                  <m:dPr>
                    <m:begChr m:val="["/>
                    <m:endChr m:val="]"/>
                    <m:ctrlPr>
                      <w:rPr>
                        <w:rFonts w:ascii="Cambria Math" w:hAnsi="Cambria Math"/>
                        <w:i/>
                        <w:sz w:val="22"/>
                        <w:szCs w:val="22"/>
                      </w:rPr>
                    </m:ctrlPr>
                  </m:dPr>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t</m:t>
                        </m:r>
                      </m:e>
                    </m:d>
                  </m:e>
                </m:d>
                <m:r>
                  <w:rPr>
                    <w:rFonts w:ascii="Cambria Math" w:hAnsi="Cambria Math"/>
                    <w:sz w:val="22"/>
                    <w:szCs w:val="22"/>
                  </w:rPr>
                  <m:t>=F(u)=</m:t>
                </m:r>
                <m:nary>
                  <m:naryPr>
                    <m:limLoc m:val="undOvr"/>
                    <m:ctrlPr>
                      <w:rPr>
                        <w:rFonts w:ascii="Cambria Math" w:hAnsi="Cambria Math"/>
                        <w:i/>
                        <w:sz w:val="22"/>
                        <w:szCs w:val="22"/>
                      </w:rPr>
                    </m:ctrlPr>
                  </m:naryPr>
                  <m:sub>
                    <m:r>
                      <w:rPr>
                        <w:rFonts w:ascii="Cambria Math" w:hAnsi="Cambria Math"/>
                        <w:sz w:val="22"/>
                        <w:szCs w:val="22"/>
                      </w:rPr>
                      <m:t>0</m:t>
                    </m:r>
                  </m:sub>
                  <m:sup>
                    <m:r>
                      <w:rPr>
                        <w:rFonts w:ascii="Cambria Math" w:hAnsi="Cambria Math"/>
                        <w:sz w:val="22"/>
                        <w:szCs w:val="22"/>
                      </w:rPr>
                      <m:t>∞</m:t>
                    </m:r>
                  </m:sup>
                  <m:e>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-t</m:t>
                        </m:r>
                      </m:sup>
                    </m:sSup>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ut</m:t>
                        </m:r>
                      </m:e>
                    </m:d>
                    <m:r>
                      <w:rPr>
                        <w:rFonts w:ascii="Cambria Math" w:hAnsi="Cambria Math"/>
                        <w:sz w:val="22"/>
                        <w:szCs w:val="22"/>
                      </w:rPr>
                      <m:t xml:space="preserve">dt </m:t>
                    </m:r>
                  </m:e>
                </m:nary>
              </m:oMath>
            </m:oMathPara>
          </w:p>
        </w:tc>
      </w:tr>
      <w:tr w:rsidR="00C50821" w:rsidRPr="00EC5986" w14:paraId="43F2A989" w14:textId="77777777" w:rsidTr="00EC5986">
        <w:tc>
          <w:tcPr>
            <w:tcW w:w="2371" w:type="dxa"/>
            <w:vAlign w:val="center"/>
          </w:tcPr>
          <w:p w14:paraId="59910098" w14:textId="77777777" w:rsidR="00C50821" w:rsidRPr="00EC5986" w:rsidRDefault="00C50821" w:rsidP="00EC5986">
            <w:pPr>
              <w:jc w:val="center"/>
              <w:rPr>
                <w:sz w:val="22"/>
                <w:szCs w:val="22"/>
              </w:rPr>
            </w:pPr>
            <w:r w:rsidRPr="00EC5986">
              <w:rPr>
                <w:sz w:val="22"/>
                <w:szCs w:val="22"/>
              </w:rPr>
              <w:t>Variable</w:t>
            </w:r>
          </w:p>
        </w:tc>
        <w:tc>
          <w:tcPr>
            <w:tcW w:w="4502" w:type="dxa"/>
            <w:vAlign w:val="center"/>
          </w:tcPr>
          <w:p w14:paraId="2AD0B3A4" w14:textId="77777777" w:rsidR="00C50821" w:rsidRPr="00EC5986" w:rsidRDefault="00217D8C" w:rsidP="00C50821">
            <w:pPr>
              <w:pStyle w:val="ListParagraph"/>
              <w:ind w:left="0"/>
              <w:contextualSpacing w:val="0"/>
              <w:jc w:val="center"/>
              <w:rPr>
                <w:sz w:val="22"/>
                <w:szCs w:val="22"/>
              </w:rPr>
            </w:pPr>
            <w:r>
              <w:rPr>
                <w:sz w:val="22"/>
                <w:szCs w:val="22"/>
              </w:rPr>
              <w:t>s for the inverse time (1/t)</w:t>
            </w:r>
          </w:p>
        </w:tc>
        <w:tc>
          <w:tcPr>
            <w:tcW w:w="3429" w:type="dxa"/>
            <w:vAlign w:val="center"/>
          </w:tcPr>
          <w:p w14:paraId="23886E0D" w14:textId="77777777" w:rsidR="00C50821" w:rsidRPr="00EC5986" w:rsidRDefault="00217D8C" w:rsidP="00217D8C">
            <w:pPr>
              <w:pStyle w:val="ListParagraph"/>
              <w:ind w:left="0"/>
              <w:contextualSpacing w:val="0"/>
              <w:jc w:val="center"/>
              <w:rPr>
                <w:sz w:val="22"/>
                <w:szCs w:val="22"/>
              </w:rPr>
            </w:pPr>
            <w:r>
              <w:rPr>
                <w:sz w:val="22"/>
                <w:szCs w:val="22"/>
              </w:rPr>
              <w:t>s for the time (t)</w:t>
            </w:r>
          </w:p>
        </w:tc>
      </w:tr>
      <w:tr w:rsidR="00C50821" w:rsidRPr="00EC5986" w14:paraId="39F41905" w14:textId="77777777" w:rsidTr="00D91322">
        <w:trPr>
          <w:trHeight w:val="640"/>
        </w:trPr>
        <w:tc>
          <w:tcPr>
            <w:tcW w:w="2371" w:type="dxa"/>
            <w:vAlign w:val="center"/>
          </w:tcPr>
          <w:p w14:paraId="4F5ECB2E" w14:textId="77777777" w:rsidR="00C50821" w:rsidRPr="00EC5986" w:rsidRDefault="00C50821" w:rsidP="00EC5986">
            <w:pPr>
              <w:jc w:val="center"/>
              <w:rPr>
                <w:sz w:val="22"/>
                <w:szCs w:val="22"/>
              </w:rPr>
            </w:pPr>
            <w:r w:rsidRPr="00EC5986">
              <w:rPr>
                <w:sz w:val="22"/>
                <w:szCs w:val="22"/>
              </w:rPr>
              <w:t>Relationship</w:t>
            </w:r>
          </w:p>
        </w:tc>
        <w:tc>
          <w:tcPr>
            <w:tcW w:w="4502" w:type="dxa"/>
            <w:vAlign w:val="center"/>
          </w:tcPr>
          <w:p w14:paraId="02A57875" w14:textId="77777777" w:rsidR="00C50821" w:rsidRPr="00D91322" w:rsidRDefault="00D91322" w:rsidP="00D91322">
            <w:pPr>
              <w:pStyle w:val="ListParagraph"/>
              <w:ind w:left="0"/>
              <w:contextualSpacing w:val="0"/>
              <w:jc w:val="center"/>
              <w:rPr>
                <w:sz w:val="20"/>
                <w:szCs w:val="20"/>
              </w:rPr>
            </w:pPr>
            <m:oMathPara>
              <m:oMath>
                <m:r>
                  <m:rPr>
                    <m:sty m:val="p"/>
                  </m:rPr>
                  <w:rPr>
                    <w:rFonts w:ascii="Cambria Math" w:hAnsi="Cambria Math"/>
                    <w:sz w:val="20"/>
                    <w:szCs w:val="20"/>
                  </w:rPr>
                  <m:t>s=</m:t>
                </m:r>
                <m:f>
                  <m:fPr>
                    <m:ctrlPr>
                      <w:rPr>
                        <w:rFonts w:ascii="Cambria Math" w:hAnsi="Cambria Math"/>
                        <w:sz w:val="20"/>
                        <w:szCs w:val="20"/>
                      </w:rPr>
                    </m:ctrlPr>
                  </m:fPr>
                  <m:num>
                    <m:r>
                      <m:rPr>
                        <m:sty m:val="p"/>
                      </m:rPr>
                      <w:rPr>
                        <w:rFonts w:ascii="Cambria Math"/>
                        <w:sz w:val="20"/>
                        <w:szCs w:val="20"/>
                      </w:rPr>
                      <m:t>1</m:t>
                    </m:r>
                  </m:num>
                  <m:den>
                    <m:r>
                      <w:rPr>
                        <w:rFonts w:ascii="Cambria Math" w:hAnsi="Cambria Math"/>
                        <w:sz w:val="20"/>
                        <w:szCs w:val="20"/>
                      </w:rPr>
                      <m:t>u</m:t>
                    </m:r>
                  </m:den>
                </m:f>
              </m:oMath>
            </m:oMathPara>
          </w:p>
        </w:tc>
        <w:tc>
          <w:tcPr>
            <w:tcW w:w="3429" w:type="dxa"/>
            <w:vAlign w:val="center"/>
          </w:tcPr>
          <w:p w14:paraId="210AE4B1" w14:textId="77777777" w:rsidR="00C50821" w:rsidRPr="00D91322" w:rsidRDefault="00D91322" w:rsidP="00C50821">
            <w:pPr>
              <w:pStyle w:val="ListParagraph"/>
              <w:ind w:left="0"/>
              <w:contextualSpacing w:val="0"/>
              <w:jc w:val="center"/>
              <w:rPr>
                <w:sz w:val="20"/>
                <w:szCs w:val="20"/>
              </w:rPr>
            </w:pPr>
            <m:oMathPara>
              <m:oMath>
                <m:r>
                  <m:rPr>
                    <m:sty m:val="p"/>
                  </m:rPr>
                  <w:rPr>
                    <w:rFonts w:ascii="Cambria Math" w:hAnsi="Cambria Math"/>
                    <w:sz w:val="20"/>
                    <w:szCs w:val="20"/>
                  </w:rPr>
                  <m:t>u=</m:t>
                </m:r>
                <m:f>
                  <m:fPr>
                    <m:ctrlPr>
                      <w:rPr>
                        <w:rFonts w:ascii="Cambria Math" w:hAnsi="Cambria Math"/>
                        <w:sz w:val="20"/>
                        <w:szCs w:val="20"/>
                      </w:rPr>
                    </m:ctrlPr>
                  </m:fPr>
                  <m:num>
                    <m:r>
                      <m:rPr>
                        <m:sty m:val="p"/>
                      </m:rPr>
                      <w:rPr>
                        <w:rFonts w:ascii="Cambria Math"/>
                        <w:sz w:val="20"/>
                        <w:szCs w:val="20"/>
                      </w:rPr>
                      <m:t>1</m:t>
                    </m:r>
                  </m:num>
                  <m:den>
                    <m:r>
                      <w:rPr>
                        <w:rFonts w:ascii="Cambria Math" w:hAnsi="Cambria Math"/>
                        <w:sz w:val="20"/>
                        <w:szCs w:val="20"/>
                      </w:rPr>
                      <m:t>s</m:t>
                    </m:r>
                  </m:den>
                </m:f>
              </m:oMath>
            </m:oMathPara>
          </w:p>
        </w:tc>
      </w:tr>
      <w:tr w:rsidR="00C50821" w:rsidRPr="00EC5986" w14:paraId="3D40FEC3" w14:textId="77777777" w:rsidTr="00EC5986">
        <w:tc>
          <w:tcPr>
            <w:tcW w:w="2371" w:type="dxa"/>
            <w:vAlign w:val="center"/>
          </w:tcPr>
          <w:p w14:paraId="6470A091" w14:textId="77777777" w:rsidR="00C50821" w:rsidRPr="00EC5986" w:rsidRDefault="00C50821" w:rsidP="00EC5986">
            <w:pPr>
              <w:jc w:val="center"/>
              <w:rPr>
                <w:sz w:val="22"/>
                <w:szCs w:val="22"/>
              </w:rPr>
            </w:pPr>
            <w:r w:rsidRPr="00EC5986">
              <w:rPr>
                <w:sz w:val="22"/>
                <w:szCs w:val="22"/>
              </w:rPr>
              <w:t>Output Dom</w:t>
            </w:r>
            <w:r w:rsidR="00EC5986" w:rsidRPr="00EC5986">
              <w:rPr>
                <w:sz w:val="22"/>
                <w:szCs w:val="22"/>
              </w:rPr>
              <w:t>a</w:t>
            </w:r>
            <w:r w:rsidRPr="00EC5986">
              <w:rPr>
                <w:sz w:val="22"/>
                <w:szCs w:val="22"/>
              </w:rPr>
              <w:t>in</w:t>
            </w:r>
          </w:p>
        </w:tc>
        <w:tc>
          <w:tcPr>
            <w:tcW w:w="4502" w:type="dxa"/>
            <w:vAlign w:val="center"/>
          </w:tcPr>
          <w:p w14:paraId="4FCCCD04" w14:textId="77777777" w:rsidR="00C50821" w:rsidRPr="00EC5986" w:rsidRDefault="00C50821" w:rsidP="00C50821">
            <w:pPr>
              <w:pStyle w:val="ListParagraph"/>
              <w:ind w:left="0"/>
              <w:contextualSpacing w:val="0"/>
              <w:jc w:val="center"/>
              <w:rPr>
                <w:sz w:val="22"/>
                <w:szCs w:val="22"/>
              </w:rPr>
            </w:pPr>
            <w:r w:rsidRPr="00EC5986">
              <w:rPr>
                <w:sz w:val="22"/>
                <w:szCs w:val="22"/>
              </w:rPr>
              <w:t>complex frequency domain</w:t>
            </w:r>
          </w:p>
        </w:tc>
        <w:tc>
          <w:tcPr>
            <w:tcW w:w="3429" w:type="dxa"/>
            <w:vAlign w:val="center"/>
          </w:tcPr>
          <w:p w14:paraId="7EE1F355" w14:textId="77777777" w:rsidR="00C50821" w:rsidRPr="00EC5986" w:rsidRDefault="00C50821" w:rsidP="00C50821">
            <w:pPr>
              <w:pStyle w:val="ListParagraph"/>
              <w:ind w:left="0"/>
              <w:contextualSpacing w:val="0"/>
              <w:jc w:val="center"/>
              <w:rPr>
                <w:sz w:val="22"/>
                <w:szCs w:val="22"/>
              </w:rPr>
            </w:pPr>
            <w:r w:rsidRPr="00EC5986">
              <w:rPr>
                <w:sz w:val="22"/>
                <w:szCs w:val="22"/>
              </w:rPr>
              <w:t>scaled time domain</w:t>
            </w:r>
          </w:p>
        </w:tc>
      </w:tr>
      <w:tr w:rsidR="002E7D5C" w:rsidRPr="00EC5986" w14:paraId="7991671B" w14:textId="77777777" w:rsidTr="00EC5986">
        <w:tc>
          <w:tcPr>
            <w:tcW w:w="2371" w:type="dxa"/>
            <w:vAlign w:val="center"/>
          </w:tcPr>
          <w:p w14:paraId="017A547D" w14:textId="77777777" w:rsidR="002E7D5C" w:rsidRPr="00EC5986" w:rsidRDefault="002E7D5C" w:rsidP="00EC5986">
            <w:pPr>
              <w:jc w:val="center"/>
              <w:rPr>
                <w:sz w:val="22"/>
                <w:szCs w:val="22"/>
              </w:rPr>
            </w:pPr>
            <w:r>
              <w:rPr>
                <w:sz w:val="22"/>
                <w:szCs w:val="22"/>
              </w:rPr>
              <w:t>Common Application</w:t>
            </w:r>
          </w:p>
        </w:tc>
        <w:tc>
          <w:tcPr>
            <w:tcW w:w="4502" w:type="dxa"/>
            <w:vAlign w:val="center"/>
          </w:tcPr>
          <w:p w14:paraId="4D07E420" w14:textId="77777777" w:rsidR="002E7D5C" w:rsidRPr="00EC5986" w:rsidRDefault="002E7D5C" w:rsidP="00C50821">
            <w:pPr>
              <w:pStyle w:val="ListParagraph"/>
              <w:ind w:left="0"/>
              <w:contextualSpacing w:val="0"/>
              <w:jc w:val="center"/>
              <w:rPr>
                <w:sz w:val="22"/>
                <w:szCs w:val="22"/>
              </w:rPr>
            </w:pPr>
            <w:r>
              <w:rPr>
                <w:sz w:val="22"/>
                <w:szCs w:val="22"/>
              </w:rPr>
              <w:t>Control systems, Electrical circuits, dynamics</w:t>
            </w:r>
          </w:p>
        </w:tc>
        <w:tc>
          <w:tcPr>
            <w:tcW w:w="3429" w:type="dxa"/>
            <w:vAlign w:val="center"/>
          </w:tcPr>
          <w:p w14:paraId="42C7799D" w14:textId="77777777" w:rsidR="002E7D5C" w:rsidRPr="00EC5986" w:rsidRDefault="002E7D5C" w:rsidP="002E7D5C">
            <w:pPr>
              <w:pStyle w:val="ListParagraph"/>
              <w:ind w:left="0"/>
              <w:contextualSpacing w:val="0"/>
              <w:jc w:val="center"/>
              <w:rPr>
                <w:sz w:val="22"/>
                <w:szCs w:val="22"/>
              </w:rPr>
            </w:pPr>
            <w:r>
              <w:rPr>
                <w:sz w:val="22"/>
                <w:szCs w:val="22"/>
              </w:rPr>
              <w:t>Analysis of systems, differential equations, special transforms</w:t>
            </w:r>
          </w:p>
        </w:tc>
      </w:tr>
    </w:tbl>
    <w:p w14:paraId="5A2D664D" w14:textId="77777777" w:rsidR="00C07365" w:rsidRPr="00C07365" w:rsidRDefault="00C07365" w:rsidP="00C07365">
      <w:pPr>
        <w:pStyle w:val="ListParagraph"/>
        <w:spacing w:before="120"/>
        <w:ind w:left="714"/>
        <w:contextualSpacing w:val="0"/>
      </w:pPr>
    </w:p>
    <w:p w14:paraId="1ABA7C9B" w14:textId="77777777" w:rsidR="00C07365" w:rsidRDefault="00C50821" w:rsidP="00C50821">
      <w:pPr>
        <w:pStyle w:val="ListParagraph"/>
        <w:numPr>
          <w:ilvl w:val="0"/>
          <w:numId w:val="4"/>
        </w:numPr>
      </w:pPr>
      <w:r>
        <w:t>The useful relationship between them, the approximate relationship between the two transformations can be written as follows:</w:t>
      </w:r>
    </w:p>
    <w:p w14:paraId="7F4AF79C" w14:textId="77777777" w:rsidR="00F73C77" w:rsidRPr="00F73C77" w:rsidRDefault="00F73C77" w:rsidP="00F73C77">
      <w:pPr>
        <w:pStyle w:val="ListParagraph"/>
        <w:spacing w:before="120" w:after="120"/>
        <w:contextualSpacing w:val="0"/>
      </w:pPr>
      <m:oMathPara>
        <m:oMathParaPr>
          <m:jc m:val="left"/>
        </m:oMathParaPr>
        <m:oMath>
          <m:r>
            <w:rPr>
              <w:rFonts w:ascii="Cambria Math" w:hAnsi="Cambria Math"/>
              <w:sz w:val="22"/>
              <w:szCs w:val="22"/>
            </w:rPr>
            <m:t>S</m:t>
          </m:r>
          <m:d>
            <m:dPr>
              <m:begChr m:val="["/>
              <m:endChr m:val="]"/>
              <m:ctrlPr>
                <w:rPr>
                  <w:rFonts w:ascii="Cambria Math" w:hAnsi="Cambria Math"/>
                  <w:i/>
                  <w:sz w:val="22"/>
                  <w:szCs w:val="22"/>
                </w:rPr>
              </m:ctrlPr>
            </m:dPr>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t</m:t>
                  </m:r>
                </m:e>
              </m:d>
            </m:e>
          </m:d>
          <m:r>
            <w:rPr>
              <w:rFonts w:ascii="Cambria Math" w:hAnsi="Cambria Math"/>
              <w:sz w:val="22"/>
              <w:szCs w:val="22"/>
            </w:rPr>
            <m:t>(u)=</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u</m:t>
                  </m:r>
                </m:den>
              </m:f>
            </m:e>
          </m:d>
          <m:r>
            <w:rPr>
              <w:rFonts w:ascii="Cambria Math" w:hAnsi="Cambria Math"/>
              <w:sz w:val="22"/>
              <w:szCs w:val="22"/>
            </w:rPr>
            <m:t>L</m:t>
          </m:r>
          <m:d>
            <m:dPr>
              <m:begChr m:val="["/>
              <m:endChr m:val="]"/>
              <m:ctrlPr>
                <w:rPr>
                  <w:rFonts w:ascii="Cambria Math" w:hAnsi="Cambria Math"/>
                  <w:i/>
                  <w:sz w:val="22"/>
                  <w:szCs w:val="22"/>
                </w:rPr>
              </m:ctrlPr>
            </m:dPr>
            <m:e>
              <m:r>
                <w:rPr>
                  <w:rFonts w:ascii="Cambria Math" w:hAnsi="Cambria Math"/>
                  <w:sz w:val="22"/>
                  <w:szCs w:val="22"/>
                </w:rPr>
                <m:t>f</m:t>
              </m:r>
              <m:d>
                <m:dPr>
                  <m:ctrlPr>
                    <w:rPr>
                      <w:rFonts w:ascii="Cambria Math" w:hAnsi="Cambria Math"/>
                      <w:i/>
                      <w:sz w:val="22"/>
                      <w:szCs w:val="22"/>
                    </w:rPr>
                  </m:ctrlPr>
                </m:dPr>
                <m:e>
                  <m:r>
                    <w:rPr>
                      <w:rFonts w:ascii="Cambria Math" w:hAnsi="Cambria Math"/>
                      <w:sz w:val="22"/>
                      <w:szCs w:val="22"/>
                    </w:rPr>
                    <m:t>t</m:t>
                  </m:r>
                </m:e>
              </m:d>
            </m:e>
          </m:d>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u</m:t>
              </m:r>
            </m:den>
          </m:f>
        </m:oMath>
      </m:oMathPara>
    </w:p>
    <w:p w14:paraId="7A0A0970" w14:textId="77777777" w:rsidR="00C50821" w:rsidRDefault="00C50821" w:rsidP="00C50821">
      <w:pPr>
        <w:pStyle w:val="ListParagraph"/>
      </w:pPr>
      <w:r w:rsidRPr="00C50821">
        <w:lastRenderedPageBreak/>
        <w:t xml:space="preserve">That is, the </w:t>
      </w:r>
      <w:proofErr w:type="spellStart"/>
      <w:r w:rsidRPr="00C50821">
        <w:t>Sumodo</w:t>
      </w:r>
      <w:proofErr w:type="spellEnd"/>
      <w:r w:rsidRPr="00C50821">
        <w:t xml:space="preserve"> transform is a modified form of the </w:t>
      </w:r>
      <w:r w:rsidR="00224C2B">
        <w:t>LT</w:t>
      </w:r>
      <w:r w:rsidRPr="00C50821">
        <w:t>, but it keeps the same units of time in the resulting function.</w:t>
      </w:r>
    </w:p>
    <w:p w14:paraId="6E1911EF" w14:textId="77777777" w:rsidR="00C50821" w:rsidRDefault="00C50821" w:rsidP="00E46F6C"/>
    <w:p w14:paraId="52D1EE97" w14:textId="77777777" w:rsidR="0015769F" w:rsidRDefault="0015769F" w:rsidP="00813321">
      <w:pPr>
        <w:pStyle w:val="Heading1"/>
      </w:pPr>
      <w:r>
        <w:t>Result and Discussion</w:t>
      </w:r>
    </w:p>
    <w:p w14:paraId="5ABAFEEE" w14:textId="77777777" w:rsidR="003C4E7E" w:rsidRDefault="003C4E7E" w:rsidP="00034CCE">
      <w:r w:rsidRPr="003C4E7E">
        <w:t xml:space="preserve">In this study, the dynamic behavior of a DC motor was analyzed using two different integral transforms: the </w:t>
      </w:r>
      <w:r w:rsidR="00224C2B">
        <w:t>LT</w:t>
      </w:r>
      <w:r w:rsidRPr="003C4E7E">
        <w:t xml:space="preserve"> and the </w:t>
      </w:r>
      <w:r w:rsidR="00FE5C09">
        <w:t>ST</w:t>
      </w:r>
      <w:r w:rsidRPr="003C4E7E">
        <w:t xml:space="preserve">. Both transforms were applied to the same mathematical model derived from the electrical and mechanical equations of the </w:t>
      </w:r>
      <w:r w:rsidRPr="00034CCE">
        <w:t>DC motor (eq.</w:t>
      </w:r>
      <w:r w:rsidR="00034CCE" w:rsidRPr="00034CCE">
        <w:t>11</w:t>
      </w:r>
      <w:r w:rsidRPr="00034CCE">
        <w:t xml:space="preserve"> for </w:t>
      </w:r>
      <w:r w:rsidR="00224C2B" w:rsidRPr="00034CCE">
        <w:t>LT</w:t>
      </w:r>
      <w:r w:rsidRPr="00034CCE">
        <w:t xml:space="preserve"> and eq.</w:t>
      </w:r>
      <w:r w:rsidR="00034CCE" w:rsidRPr="00034CCE">
        <w:t>14</w:t>
      </w:r>
      <w:r w:rsidRPr="00034CCE">
        <w:t xml:space="preserve"> for </w:t>
      </w:r>
      <w:r w:rsidR="00FE5C09" w:rsidRPr="00034CCE">
        <w:t>ST</w:t>
      </w:r>
      <w:r w:rsidRPr="00034CCE">
        <w:t>) by using the</w:t>
      </w:r>
      <w:r w:rsidRPr="003C4E7E">
        <w:t xml:space="preserve"> parameters as shown in </w:t>
      </w:r>
      <w:r w:rsidRPr="00034CCE">
        <w:t xml:space="preserve">table </w:t>
      </w:r>
      <w:r w:rsidR="00034CCE">
        <w:t>(2) as follow:</w:t>
      </w:r>
      <w:r>
        <w:t xml:space="preserve"> </w:t>
      </w:r>
    </w:p>
    <w:p w14:paraId="52D2D5C3" w14:textId="77777777" w:rsidR="00034CCE" w:rsidRPr="00034CCE" w:rsidRDefault="00034CCE" w:rsidP="00034CCE">
      <w:pPr>
        <w:pStyle w:val="ListParagraph"/>
        <w:spacing w:before="120" w:after="120"/>
        <w:ind w:left="714"/>
        <w:contextualSpacing w:val="0"/>
        <w:jc w:val="center"/>
        <w:rPr>
          <w:b/>
          <w:bCs/>
          <w:sz w:val="22"/>
          <w:szCs w:val="22"/>
        </w:rPr>
      </w:pPr>
      <w:r>
        <w:rPr>
          <w:b/>
          <w:bCs/>
          <w:sz w:val="22"/>
          <w:szCs w:val="22"/>
        </w:rPr>
        <w:t xml:space="preserve">Table </w:t>
      </w:r>
      <w:r w:rsidRPr="00034CCE">
        <w:rPr>
          <w:b/>
          <w:bCs/>
          <w:sz w:val="22"/>
          <w:szCs w:val="22"/>
        </w:rPr>
        <w:t>(2) – Parameters DC motor</w:t>
      </w:r>
    </w:p>
    <w:tbl>
      <w:tblPr>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3513"/>
        <w:gridCol w:w="1763"/>
        <w:gridCol w:w="1495"/>
      </w:tblGrid>
      <w:tr w:rsidR="00226AB5" w:rsidRPr="00217974" w14:paraId="2C16E9C3" w14:textId="77777777" w:rsidTr="00717D3D">
        <w:trPr>
          <w:trHeight w:val="315"/>
          <w:jc w:val="center"/>
        </w:trPr>
        <w:tc>
          <w:tcPr>
            <w:tcW w:w="3513" w:type="dxa"/>
            <w:shd w:val="clear" w:color="auto" w:fill="F2F2F2" w:themeFill="background1" w:themeFillShade="F2"/>
            <w:vAlign w:val="center"/>
          </w:tcPr>
          <w:p w14:paraId="7D5F89DB" w14:textId="77777777" w:rsidR="00226AB5" w:rsidRPr="00217974" w:rsidRDefault="00226AB5" w:rsidP="002455FF">
            <w:pPr>
              <w:jc w:val="center"/>
              <w:rPr>
                <w:b/>
                <w:bCs/>
                <w:sz w:val="22"/>
                <w:szCs w:val="22"/>
              </w:rPr>
            </w:pPr>
            <w:r w:rsidRPr="00217974">
              <w:rPr>
                <w:b/>
                <w:bCs/>
                <w:sz w:val="22"/>
                <w:szCs w:val="22"/>
              </w:rPr>
              <w:t>Parameter</w:t>
            </w:r>
          </w:p>
        </w:tc>
        <w:tc>
          <w:tcPr>
            <w:tcW w:w="0" w:type="auto"/>
            <w:shd w:val="clear" w:color="auto" w:fill="F2F2F2" w:themeFill="background1" w:themeFillShade="F2"/>
            <w:vAlign w:val="center"/>
          </w:tcPr>
          <w:p w14:paraId="5538859A" w14:textId="77777777" w:rsidR="00226AB5" w:rsidRPr="00217974" w:rsidRDefault="00226AB5" w:rsidP="002455FF">
            <w:pPr>
              <w:jc w:val="left"/>
              <w:rPr>
                <w:b/>
                <w:bCs/>
                <w:sz w:val="22"/>
                <w:szCs w:val="22"/>
              </w:rPr>
            </w:pPr>
            <w:r w:rsidRPr="00217974">
              <w:rPr>
                <w:b/>
                <w:bCs/>
                <w:sz w:val="22"/>
                <w:szCs w:val="22"/>
              </w:rPr>
              <w:t>Optimized value</w:t>
            </w:r>
          </w:p>
        </w:tc>
        <w:tc>
          <w:tcPr>
            <w:tcW w:w="0" w:type="auto"/>
            <w:shd w:val="clear" w:color="auto" w:fill="F2F2F2" w:themeFill="background1" w:themeFillShade="F2"/>
            <w:vAlign w:val="center"/>
          </w:tcPr>
          <w:p w14:paraId="746A4646" w14:textId="77777777" w:rsidR="00226AB5" w:rsidRPr="00217974" w:rsidRDefault="00226AB5" w:rsidP="002455FF">
            <w:pPr>
              <w:rPr>
                <w:b/>
                <w:bCs/>
                <w:sz w:val="22"/>
                <w:szCs w:val="22"/>
              </w:rPr>
            </w:pPr>
            <w:r w:rsidRPr="00217974">
              <w:rPr>
                <w:b/>
                <w:bCs/>
                <w:sz w:val="22"/>
                <w:szCs w:val="22"/>
              </w:rPr>
              <w:t>unit</w:t>
            </w:r>
          </w:p>
        </w:tc>
      </w:tr>
      <w:tr w:rsidR="00FA1381" w:rsidRPr="00217974" w14:paraId="2DFC7423" w14:textId="77777777" w:rsidTr="00717D3D">
        <w:trPr>
          <w:trHeight w:val="315"/>
          <w:jc w:val="center"/>
        </w:trPr>
        <w:tc>
          <w:tcPr>
            <w:tcW w:w="3513" w:type="dxa"/>
            <w:vAlign w:val="center"/>
          </w:tcPr>
          <w:p w14:paraId="06129AE9" w14:textId="77777777" w:rsidR="00FA1381" w:rsidRPr="00217974" w:rsidRDefault="00FA1381" w:rsidP="002455FF">
            <w:pPr>
              <w:jc w:val="left"/>
              <w:rPr>
                <w:sz w:val="22"/>
                <w:szCs w:val="22"/>
              </w:rPr>
            </w:pPr>
            <w:r w:rsidRPr="00217974">
              <w:rPr>
                <w:sz w:val="22"/>
                <w:szCs w:val="22"/>
              </w:rPr>
              <w:t>Armature Resistance</w:t>
            </w:r>
            <w:r w:rsidR="00217974" w:rsidRPr="00217974">
              <w:rPr>
                <w:sz w:val="22"/>
                <w:szCs w:val="22"/>
              </w:rPr>
              <w:t xml:space="preserve"> (R)</w:t>
            </w:r>
          </w:p>
        </w:tc>
        <w:tc>
          <w:tcPr>
            <w:tcW w:w="0" w:type="auto"/>
            <w:vAlign w:val="center"/>
          </w:tcPr>
          <w:p w14:paraId="12CD918C" w14:textId="77777777" w:rsidR="00FA1381" w:rsidRPr="00217974" w:rsidRDefault="00FA1381" w:rsidP="002455FF">
            <w:pPr>
              <w:jc w:val="left"/>
              <w:rPr>
                <w:sz w:val="22"/>
                <w:szCs w:val="22"/>
              </w:rPr>
            </w:pPr>
            <w:r w:rsidRPr="00217974">
              <w:rPr>
                <w:sz w:val="22"/>
                <w:szCs w:val="22"/>
              </w:rPr>
              <w:t>4.0145</w:t>
            </w:r>
          </w:p>
        </w:tc>
        <w:tc>
          <w:tcPr>
            <w:tcW w:w="1495" w:type="dxa"/>
            <w:vAlign w:val="center"/>
          </w:tcPr>
          <w:p w14:paraId="73556479" w14:textId="77777777" w:rsidR="00FA1381" w:rsidRPr="00217974" w:rsidRDefault="00FA1381" w:rsidP="002455FF">
            <w:pPr>
              <w:rPr>
                <w:sz w:val="22"/>
                <w:szCs w:val="22"/>
              </w:rPr>
            </w:pPr>
            <w:r w:rsidRPr="00217974">
              <w:rPr>
                <w:sz w:val="22"/>
                <w:szCs w:val="22"/>
              </w:rPr>
              <w:t xml:space="preserve">ohm </w:t>
            </w:r>
          </w:p>
        </w:tc>
      </w:tr>
      <w:tr w:rsidR="00217974" w:rsidRPr="00217974" w14:paraId="3DA48E35" w14:textId="77777777" w:rsidTr="00717D3D">
        <w:trPr>
          <w:trHeight w:val="315"/>
          <w:jc w:val="center"/>
        </w:trPr>
        <w:tc>
          <w:tcPr>
            <w:tcW w:w="3513" w:type="dxa"/>
            <w:vAlign w:val="center"/>
          </w:tcPr>
          <w:p w14:paraId="4900380F" w14:textId="77777777" w:rsidR="00217974" w:rsidRPr="00217974" w:rsidRDefault="00217974" w:rsidP="00217974">
            <w:pPr>
              <w:jc w:val="left"/>
              <w:rPr>
                <w:sz w:val="22"/>
                <w:szCs w:val="22"/>
              </w:rPr>
            </w:pPr>
            <w:r w:rsidRPr="00217974">
              <w:rPr>
                <w:sz w:val="22"/>
                <w:szCs w:val="22"/>
              </w:rPr>
              <w:t>Armature Inductance (L)</w:t>
            </w:r>
          </w:p>
        </w:tc>
        <w:tc>
          <w:tcPr>
            <w:tcW w:w="0" w:type="auto"/>
            <w:vAlign w:val="center"/>
          </w:tcPr>
          <w:p w14:paraId="28736D05" w14:textId="77777777" w:rsidR="00217974" w:rsidRPr="00217974" w:rsidRDefault="00217974" w:rsidP="002455FF">
            <w:pPr>
              <w:jc w:val="left"/>
              <w:rPr>
                <w:sz w:val="22"/>
                <w:szCs w:val="22"/>
                <w:vertAlign w:val="superscript"/>
              </w:rPr>
            </w:pPr>
            <w:r w:rsidRPr="00217974">
              <w:rPr>
                <w:sz w:val="22"/>
                <w:szCs w:val="22"/>
              </w:rPr>
              <w:t>3.2555 e</w:t>
            </w:r>
            <w:r w:rsidRPr="00217974">
              <w:rPr>
                <w:sz w:val="22"/>
                <w:szCs w:val="22"/>
                <w:vertAlign w:val="superscript"/>
              </w:rPr>
              <w:t>-4</w:t>
            </w:r>
          </w:p>
        </w:tc>
        <w:tc>
          <w:tcPr>
            <w:tcW w:w="1495" w:type="dxa"/>
            <w:vAlign w:val="center"/>
          </w:tcPr>
          <w:p w14:paraId="6F2A1CEC" w14:textId="77777777" w:rsidR="00217974" w:rsidRPr="00217974" w:rsidRDefault="00217974" w:rsidP="002455FF">
            <w:pPr>
              <w:rPr>
                <w:sz w:val="22"/>
                <w:szCs w:val="22"/>
              </w:rPr>
            </w:pPr>
            <w:r w:rsidRPr="00217974">
              <w:rPr>
                <w:sz w:val="22"/>
                <w:szCs w:val="22"/>
              </w:rPr>
              <w:t>H</w:t>
            </w:r>
          </w:p>
        </w:tc>
      </w:tr>
      <w:tr w:rsidR="00217974" w:rsidRPr="00217974" w14:paraId="56FE2F69" w14:textId="77777777" w:rsidTr="00717D3D">
        <w:trPr>
          <w:trHeight w:val="315"/>
          <w:jc w:val="center"/>
        </w:trPr>
        <w:tc>
          <w:tcPr>
            <w:tcW w:w="3513" w:type="dxa"/>
            <w:vAlign w:val="center"/>
          </w:tcPr>
          <w:p w14:paraId="6CF0667C" w14:textId="77777777" w:rsidR="00217974" w:rsidRPr="00EC4DB4" w:rsidRDefault="00217974" w:rsidP="00217974">
            <w:pPr>
              <w:jc w:val="left"/>
              <w:rPr>
                <w:sz w:val="22"/>
                <w:szCs w:val="22"/>
              </w:rPr>
            </w:pPr>
            <w:r w:rsidRPr="00217974">
              <w:rPr>
                <w:sz w:val="22"/>
                <w:szCs w:val="22"/>
              </w:rPr>
              <w:t xml:space="preserve">Back EMF constant </w:t>
            </w:r>
            <w:r>
              <w:rPr>
                <w:sz w:val="22"/>
                <w:szCs w:val="22"/>
              </w:rPr>
              <w:t>(</w:t>
            </w:r>
            <w:r w:rsidRPr="00217974">
              <w:rPr>
                <w:sz w:val="22"/>
                <w:szCs w:val="22"/>
              </w:rPr>
              <w:t>K</w:t>
            </w:r>
            <w:r w:rsidRPr="00217974">
              <w:rPr>
                <w:sz w:val="22"/>
                <w:szCs w:val="22"/>
                <w:vertAlign w:val="subscript"/>
              </w:rPr>
              <w:t>m</w:t>
            </w:r>
            <w:r w:rsidR="00EC4DB4">
              <w:rPr>
                <w:sz w:val="22"/>
                <w:szCs w:val="22"/>
              </w:rPr>
              <w:t>)</w:t>
            </w:r>
          </w:p>
        </w:tc>
        <w:tc>
          <w:tcPr>
            <w:tcW w:w="0" w:type="auto"/>
            <w:vAlign w:val="center"/>
          </w:tcPr>
          <w:p w14:paraId="5D989E14" w14:textId="77777777" w:rsidR="00217974" w:rsidRPr="00217974" w:rsidRDefault="00217974" w:rsidP="002455FF">
            <w:pPr>
              <w:jc w:val="left"/>
              <w:rPr>
                <w:sz w:val="22"/>
                <w:szCs w:val="22"/>
              </w:rPr>
            </w:pPr>
            <w:r w:rsidRPr="00217974">
              <w:rPr>
                <w:sz w:val="22"/>
                <w:szCs w:val="22"/>
              </w:rPr>
              <w:t>0.0216</w:t>
            </w:r>
          </w:p>
        </w:tc>
        <w:tc>
          <w:tcPr>
            <w:tcW w:w="1495" w:type="dxa"/>
            <w:vAlign w:val="center"/>
          </w:tcPr>
          <w:p w14:paraId="42F548FF" w14:textId="77777777" w:rsidR="00217974" w:rsidRPr="00217974" w:rsidRDefault="00217974" w:rsidP="002455FF">
            <w:pPr>
              <w:rPr>
                <w:sz w:val="22"/>
                <w:szCs w:val="22"/>
              </w:rPr>
            </w:pPr>
            <w:r w:rsidRPr="00217974">
              <w:rPr>
                <w:sz w:val="22"/>
                <w:szCs w:val="22"/>
              </w:rPr>
              <w:t>V/rad/sec</w:t>
            </w:r>
          </w:p>
        </w:tc>
      </w:tr>
      <w:tr w:rsidR="00226AB5" w:rsidRPr="00217974" w14:paraId="08D3B4A8" w14:textId="77777777" w:rsidTr="00717D3D">
        <w:trPr>
          <w:trHeight w:val="315"/>
          <w:jc w:val="center"/>
        </w:trPr>
        <w:tc>
          <w:tcPr>
            <w:tcW w:w="3513" w:type="dxa"/>
            <w:vAlign w:val="center"/>
          </w:tcPr>
          <w:p w14:paraId="706DA1A3" w14:textId="77777777" w:rsidR="00226AB5" w:rsidRPr="00217974" w:rsidRDefault="00226AB5" w:rsidP="002455FF">
            <w:pPr>
              <w:jc w:val="left"/>
              <w:rPr>
                <w:sz w:val="22"/>
                <w:szCs w:val="22"/>
              </w:rPr>
            </w:pPr>
            <w:r w:rsidRPr="00217974">
              <w:rPr>
                <w:sz w:val="22"/>
                <w:szCs w:val="22"/>
              </w:rPr>
              <w:t xml:space="preserve">moment of inertia of the rotor </w:t>
            </w:r>
            <w:r w:rsidR="00217974">
              <w:rPr>
                <w:sz w:val="22"/>
                <w:szCs w:val="22"/>
              </w:rPr>
              <w:t>(</w:t>
            </w:r>
            <w:proofErr w:type="spellStart"/>
            <w:r w:rsidRPr="00217974">
              <w:rPr>
                <w:sz w:val="22"/>
                <w:szCs w:val="22"/>
              </w:rPr>
              <w:t>J</w:t>
            </w:r>
            <w:r w:rsidRPr="00217974">
              <w:rPr>
                <w:sz w:val="22"/>
                <w:szCs w:val="22"/>
                <w:vertAlign w:val="subscript"/>
              </w:rPr>
              <w:t>d</w:t>
            </w:r>
            <w:proofErr w:type="spellEnd"/>
            <w:r w:rsidR="00217974">
              <w:rPr>
                <w:sz w:val="22"/>
                <w:szCs w:val="22"/>
              </w:rPr>
              <w:t>)</w:t>
            </w:r>
          </w:p>
        </w:tc>
        <w:tc>
          <w:tcPr>
            <w:tcW w:w="0" w:type="auto"/>
            <w:vAlign w:val="center"/>
          </w:tcPr>
          <w:p w14:paraId="38DEE9E5" w14:textId="77777777" w:rsidR="00226AB5" w:rsidRPr="00217974" w:rsidRDefault="00226AB5" w:rsidP="002455FF">
            <w:pPr>
              <w:jc w:val="left"/>
              <w:rPr>
                <w:sz w:val="22"/>
                <w:szCs w:val="22"/>
              </w:rPr>
            </w:pPr>
            <w:r w:rsidRPr="00217974">
              <w:rPr>
                <w:sz w:val="22"/>
                <w:szCs w:val="22"/>
              </w:rPr>
              <w:t>0.0183</w:t>
            </w:r>
          </w:p>
        </w:tc>
        <w:tc>
          <w:tcPr>
            <w:tcW w:w="1495" w:type="dxa"/>
            <w:vAlign w:val="center"/>
          </w:tcPr>
          <w:p w14:paraId="5ABFBD72" w14:textId="77777777" w:rsidR="00226AB5" w:rsidRPr="00217974" w:rsidRDefault="00226AB5" w:rsidP="002455FF">
            <w:pPr>
              <w:rPr>
                <w:sz w:val="22"/>
                <w:szCs w:val="22"/>
              </w:rPr>
            </w:pPr>
            <w:r w:rsidRPr="00217974">
              <w:rPr>
                <w:sz w:val="22"/>
                <w:szCs w:val="22"/>
              </w:rPr>
              <w:t>kg.m</w:t>
            </w:r>
            <w:r w:rsidRPr="00217974">
              <w:rPr>
                <w:sz w:val="22"/>
                <w:szCs w:val="22"/>
                <w:vertAlign w:val="superscript"/>
              </w:rPr>
              <w:t>2</w:t>
            </w:r>
          </w:p>
        </w:tc>
      </w:tr>
      <w:tr w:rsidR="00217974" w:rsidRPr="00217974" w14:paraId="08149B9E" w14:textId="77777777" w:rsidTr="00717D3D">
        <w:trPr>
          <w:trHeight w:val="315"/>
          <w:jc w:val="center"/>
        </w:trPr>
        <w:tc>
          <w:tcPr>
            <w:tcW w:w="3513" w:type="dxa"/>
            <w:vAlign w:val="center"/>
          </w:tcPr>
          <w:p w14:paraId="3CC63645" w14:textId="77777777" w:rsidR="00217974" w:rsidRPr="00217974" w:rsidRDefault="00217974" w:rsidP="00217974">
            <w:pPr>
              <w:jc w:val="left"/>
              <w:rPr>
                <w:sz w:val="22"/>
                <w:szCs w:val="22"/>
              </w:rPr>
            </w:pPr>
            <w:r w:rsidRPr="00217974">
              <w:rPr>
                <w:sz w:val="22"/>
                <w:szCs w:val="22"/>
              </w:rPr>
              <w:t xml:space="preserve">Rotor damping </w:t>
            </w:r>
            <w:r>
              <w:rPr>
                <w:sz w:val="22"/>
                <w:szCs w:val="22"/>
              </w:rPr>
              <w:t>(b)</w:t>
            </w:r>
          </w:p>
        </w:tc>
        <w:tc>
          <w:tcPr>
            <w:tcW w:w="0" w:type="auto"/>
            <w:vAlign w:val="center"/>
          </w:tcPr>
          <w:p w14:paraId="1B1CD979" w14:textId="77777777" w:rsidR="00217974" w:rsidRPr="00217974" w:rsidRDefault="00217974" w:rsidP="002455FF">
            <w:pPr>
              <w:jc w:val="left"/>
              <w:rPr>
                <w:sz w:val="22"/>
                <w:szCs w:val="22"/>
              </w:rPr>
            </w:pPr>
            <w:r w:rsidRPr="00217974">
              <w:rPr>
                <w:sz w:val="22"/>
                <w:szCs w:val="22"/>
              </w:rPr>
              <w:t>0.3786</w:t>
            </w:r>
          </w:p>
        </w:tc>
        <w:tc>
          <w:tcPr>
            <w:tcW w:w="1495" w:type="dxa"/>
            <w:vAlign w:val="center"/>
          </w:tcPr>
          <w:p w14:paraId="3CCFB9B8" w14:textId="77777777" w:rsidR="00217974" w:rsidRPr="00217974" w:rsidRDefault="00217974" w:rsidP="002455FF">
            <w:pPr>
              <w:rPr>
                <w:sz w:val="22"/>
                <w:szCs w:val="22"/>
              </w:rPr>
            </w:pPr>
            <w:proofErr w:type="spellStart"/>
            <w:r w:rsidRPr="00217974">
              <w:rPr>
                <w:sz w:val="22"/>
                <w:szCs w:val="22"/>
              </w:rPr>
              <w:t>Nms</w:t>
            </w:r>
            <w:proofErr w:type="spellEnd"/>
          </w:p>
        </w:tc>
      </w:tr>
      <w:tr w:rsidR="00217974" w:rsidRPr="00217974" w14:paraId="62B592AE" w14:textId="77777777" w:rsidTr="00717D3D">
        <w:trPr>
          <w:trHeight w:val="315"/>
          <w:jc w:val="center"/>
        </w:trPr>
        <w:tc>
          <w:tcPr>
            <w:tcW w:w="3513" w:type="dxa"/>
            <w:vAlign w:val="center"/>
          </w:tcPr>
          <w:p w14:paraId="19A2B2B9" w14:textId="77777777" w:rsidR="00217974" w:rsidRPr="00217974" w:rsidRDefault="00217974" w:rsidP="002455FF">
            <w:pPr>
              <w:jc w:val="left"/>
              <w:rPr>
                <w:sz w:val="22"/>
                <w:szCs w:val="22"/>
              </w:rPr>
            </w:pPr>
            <w:r w:rsidRPr="00217974">
              <w:rPr>
                <w:sz w:val="22"/>
                <w:szCs w:val="22"/>
              </w:rPr>
              <w:t>Rotor inertia</w:t>
            </w:r>
            <w:r>
              <w:rPr>
                <w:sz w:val="22"/>
                <w:szCs w:val="22"/>
              </w:rPr>
              <w:t xml:space="preserve"> (</w:t>
            </w:r>
            <w:r w:rsidRPr="00217974">
              <w:rPr>
                <w:sz w:val="22"/>
                <w:szCs w:val="22"/>
              </w:rPr>
              <w:t>J</w:t>
            </w:r>
            <w:r>
              <w:rPr>
                <w:sz w:val="22"/>
                <w:szCs w:val="22"/>
              </w:rPr>
              <w:t>)</w:t>
            </w:r>
          </w:p>
        </w:tc>
        <w:tc>
          <w:tcPr>
            <w:tcW w:w="0" w:type="auto"/>
            <w:vAlign w:val="center"/>
          </w:tcPr>
          <w:p w14:paraId="11AF3123" w14:textId="77777777" w:rsidR="00217974" w:rsidRPr="00217974" w:rsidRDefault="00217974" w:rsidP="002455FF">
            <w:pPr>
              <w:jc w:val="left"/>
              <w:rPr>
                <w:sz w:val="22"/>
                <w:szCs w:val="22"/>
              </w:rPr>
            </w:pPr>
            <w:r w:rsidRPr="00217974">
              <w:rPr>
                <w:sz w:val="22"/>
                <w:szCs w:val="22"/>
              </w:rPr>
              <w:t>0.0183</w:t>
            </w:r>
          </w:p>
        </w:tc>
        <w:tc>
          <w:tcPr>
            <w:tcW w:w="1495" w:type="dxa"/>
            <w:vAlign w:val="center"/>
          </w:tcPr>
          <w:p w14:paraId="08FCBB99" w14:textId="77777777" w:rsidR="00217974" w:rsidRPr="00217974" w:rsidRDefault="00217974" w:rsidP="002455FF">
            <w:pPr>
              <w:rPr>
                <w:sz w:val="22"/>
                <w:szCs w:val="22"/>
              </w:rPr>
            </w:pPr>
            <w:r w:rsidRPr="00217974">
              <w:rPr>
                <w:sz w:val="22"/>
                <w:szCs w:val="22"/>
              </w:rPr>
              <w:t>kg.m</w:t>
            </w:r>
            <w:r w:rsidRPr="00217974">
              <w:rPr>
                <w:sz w:val="22"/>
                <w:szCs w:val="22"/>
                <w:vertAlign w:val="superscript"/>
              </w:rPr>
              <w:t>2</w:t>
            </w:r>
          </w:p>
        </w:tc>
      </w:tr>
    </w:tbl>
    <w:p w14:paraId="6AC8FC98" w14:textId="77777777" w:rsidR="00964A95" w:rsidRDefault="00217974" w:rsidP="00217974">
      <w:pPr>
        <w:spacing w:before="120"/>
      </w:pPr>
      <w:r w:rsidRPr="00964A95">
        <w:t xml:space="preserve"> </w:t>
      </w:r>
      <w:r w:rsidR="00964A95" w:rsidRPr="00964A95">
        <w:t xml:space="preserve">Firstly, the comparison between the step responses of the DC motor obtained using the analytical transfer function derived from the </w:t>
      </w:r>
      <w:r w:rsidR="00224C2B">
        <w:t>LT</w:t>
      </w:r>
      <w:r w:rsidR="00964A95" w:rsidRPr="00964A95">
        <w:t xml:space="preserve"> and the numerical simulation based on solving the differential equations directly</w:t>
      </w:r>
      <w:r w:rsidR="00964A95">
        <w:t xml:space="preserve"> as shown in </w:t>
      </w:r>
      <w:r w:rsidR="00964A95" w:rsidRPr="00EC4DB4">
        <w:t xml:space="preserve">Figure </w:t>
      </w:r>
      <w:r w:rsidR="00EC4DB4">
        <w:t>(1)</w:t>
      </w:r>
      <w:r w:rsidR="00964A95" w:rsidRPr="00964A95">
        <w:t xml:space="preserve">. </w:t>
      </w:r>
    </w:p>
    <w:p w14:paraId="3B8F35D3" w14:textId="77777777" w:rsidR="00964A95" w:rsidRDefault="00A50C51" w:rsidP="00A50C51">
      <w:pPr>
        <w:spacing w:before="120" w:after="120"/>
        <w:jc w:val="center"/>
      </w:pPr>
      <w:r>
        <w:rPr>
          <w:noProof/>
        </w:rPr>
        <w:drawing>
          <wp:inline distT="0" distB="0" distL="0" distR="0" wp14:anchorId="53207E50" wp14:editId="209AAD77">
            <wp:extent cx="5348378" cy="2147774"/>
            <wp:effectExtent l="0" t="0" r="508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356800" cy="2151156"/>
                    </a:xfrm>
                    <a:prstGeom prst="rect">
                      <a:avLst/>
                    </a:prstGeom>
                  </pic:spPr>
                </pic:pic>
              </a:graphicData>
            </a:graphic>
          </wp:inline>
        </w:drawing>
      </w:r>
    </w:p>
    <w:p w14:paraId="0010BAFF" w14:textId="77777777" w:rsidR="00A50C51" w:rsidRPr="00290CEA" w:rsidRDefault="00EC4DB4" w:rsidP="00A50C51">
      <w:pPr>
        <w:spacing w:before="120" w:after="120"/>
        <w:jc w:val="center"/>
        <w:rPr>
          <w:b/>
          <w:bCs/>
          <w:sz w:val="22"/>
          <w:szCs w:val="22"/>
        </w:rPr>
      </w:pPr>
      <w:r w:rsidRPr="00290CEA">
        <w:rPr>
          <w:b/>
          <w:bCs/>
          <w:sz w:val="22"/>
          <w:szCs w:val="22"/>
        </w:rPr>
        <w:t xml:space="preserve">Figure (1) </w:t>
      </w:r>
      <w:r w:rsidR="00290CEA" w:rsidRPr="00290CEA">
        <w:rPr>
          <w:b/>
          <w:bCs/>
          <w:sz w:val="22"/>
          <w:szCs w:val="22"/>
        </w:rPr>
        <w:t>–</w:t>
      </w:r>
      <w:r w:rsidRPr="00290CEA">
        <w:rPr>
          <w:b/>
          <w:bCs/>
          <w:sz w:val="22"/>
          <w:szCs w:val="22"/>
        </w:rPr>
        <w:t xml:space="preserve"> </w:t>
      </w:r>
      <w:r w:rsidR="00290CEA" w:rsidRPr="00290CEA">
        <w:rPr>
          <w:b/>
          <w:bCs/>
          <w:sz w:val="22"/>
          <w:szCs w:val="22"/>
        </w:rPr>
        <w:t>Step response of DC motor for Laplace transfer function</w:t>
      </w:r>
    </w:p>
    <w:p w14:paraId="1CE265DC" w14:textId="77777777" w:rsidR="00782BD0" w:rsidRDefault="00782BD0" w:rsidP="006F239F">
      <w:pPr>
        <w:spacing w:before="240"/>
      </w:pPr>
      <w:r>
        <w:t xml:space="preserve">In </w:t>
      </w:r>
      <w:r w:rsidRPr="006F239F">
        <w:t>figure</w:t>
      </w:r>
      <w:r w:rsidR="006F239F">
        <w:t xml:space="preserve"> (1)</w:t>
      </w:r>
      <w:r>
        <w:t>, t</w:t>
      </w:r>
      <w:r w:rsidR="00C83628">
        <w:t>he blue curve represent</w:t>
      </w:r>
      <w:r>
        <w:t>ed</w:t>
      </w:r>
      <w:r w:rsidR="00C83628">
        <w:t xml:space="preserve"> the analytical response </w:t>
      </w:r>
      <w:r>
        <w:t xml:space="preserve">which </w:t>
      </w:r>
      <w:r w:rsidR="00C83628">
        <w:t>calculated from the transfer function</w:t>
      </w:r>
      <w:r w:rsidR="004046EE">
        <w:t xml:space="preserve"> </w:t>
      </w:r>
      <w:r w:rsidR="004046EE" w:rsidRPr="006F239F">
        <w:t>eq.</w:t>
      </w:r>
      <w:r w:rsidR="006F239F">
        <w:t>11</w:t>
      </w:r>
      <w:r w:rsidR="004046EE" w:rsidRPr="006F239F">
        <w:t xml:space="preserve">, </w:t>
      </w:r>
      <w:r w:rsidR="00C83628">
        <w:t>while the red dashed line corresponds to the numerical simulation results obtained using MATLAB’s `ode45` solver</w:t>
      </w:r>
      <w:r w:rsidR="009A25B0">
        <w:t xml:space="preserve"> </w:t>
      </w:r>
      <w:r w:rsidR="00FE5C09">
        <w:fldChar w:fldCharType="begin" w:fldLock="1"/>
      </w:r>
      <w:r w:rsidR="00890A0E">
        <w:instrText>ADDIN CSL_CITATION {"citationItems":[{"id":"ITEM-1","itemData":{"ISSN":"2229-5518","abstract":"In this paper, modeling of a DC motor is performed by using generalized equation in MATLAB and also analysis of its performance through a speed control using Proportional Integral Derivative controller. Basically DC motors have some important application like electric traction, robot manipulators, and industrial applications. Due to the simplicity in operation conventional Proportional Integral Derivative controller is used as a control strategy. Here performance analysis of the modeled DC motor is performed through a speed control by programming in MATLAB using Proportional Integral Derivative controller.","author":[{"dropping-particle":"","family":"Biswas Deb","given":"Pratyusha","non-dropping-particle":"","parse-names":false,"suffix":""},{"dropping-particle":"","family":"Saha","given":"Oindrila","non-dropping-particle":"","parse-names":false,"suffix":""},{"dropping-particle":"","family":"Saha","given":"Sajan","non-dropping-particle":"","parse-names":false,"suffix":""},{"dropping-particle":"","family":"Paul","given":"Shaon","non-dropping-particle":"","parse-names":false,"suffix":""}],"container-title":"International Journal of Scientific &amp; Engineering Research","id":"ITEM-1","issue":"3","issued":{"date-parts":[["2017"]]},"page":"57-60","title":"Dynamic Model Analysis of a DC Motor in MATLAB","type":"article-journal","volume":"8"},"uris":["http://www.mendeley.com/documents/?uuid=b9dd05e8-aa8e-4f0a-b585-899269b85065"]}],"mendeley":{"formattedCitation":"[14]","plainTextFormattedCitation":"[14]","previouslyFormattedCitation":"[14]"},"properties":{"noteIndex":0},"schema":"https://github.com/citation-style-language/schema/raw/master/csl-citation.json"}</w:instrText>
      </w:r>
      <w:r w:rsidR="00FE5C09">
        <w:fldChar w:fldCharType="separate"/>
      </w:r>
      <w:r w:rsidR="00890A0E" w:rsidRPr="00890A0E">
        <w:rPr>
          <w:noProof/>
        </w:rPr>
        <w:t>[14]</w:t>
      </w:r>
      <w:r w:rsidR="00FE5C09">
        <w:fldChar w:fldCharType="end"/>
      </w:r>
      <w:r w:rsidR="00C83628">
        <w:t>.</w:t>
      </w:r>
      <w:r>
        <w:t xml:space="preserve"> </w:t>
      </w:r>
      <w:r w:rsidR="00C83628">
        <w:t>It is observed that both responses almost overlap, indicating that the analytical model accurately represents the dynamic behavior of the motor. The close agreement between the two responses validates the correctness of the transfer function derivation and confirms the equivalence between the Laplace-domain and time-domain formulations of the system.</w:t>
      </w:r>
      <w:r>
        <w:t xml:space="preserve"> </w:t>
      </w:r>
      <w:r w:rsidR="00C83628">
        <w:t>This consistency also demonstrates that the system parameters (R, L, J, B, K</w:t>
      </w:r>
      <w:r w:rsidR="00C83628" w:rsidRPr="006F239F">
        <w:rPr>
          <w:vertAlign w:val="subscript"/>
        </w:rPr>
        <w:t>t</w:t>
      </w:r>
      <w:r w:rsidR="00C83628">
        <w:t>, K</w:t>
      </w:r>
      <w:r w:rsidR="00C83628" w:rsidRPr="006F239F">
        <w:rPr>
          <w:vertAlign w:val="subscript"/>
        </w:rPr>
        <w:t>e</w:t>
      </w:r>
      <w:r w:rsidR="00C83628">
        <w:t>) appropriately selected and that the Laplace-based analytical approach can reliably predict the transient and steady-state performance of the DC motor without the need for full nu</w:t>
      </w:r>
      <w:r w:rsidR="00463460">
        <w:t xml:space="preserve">merical simulation </w:t>
      </w:r>
      <w:r w:rsidR="00463460">
        <w:fldChar w:fldCharType="begin" w:fldLock="1"/>
      </w:r>
      <w:r w:rsidR="00463460">
        <w:instrText>ADDIN CSL_CITATION {"citationItems":[{"id":"ITEM-1","itemData":{"DOI":"10.18260/1-2--14300","ISSN":"21535965","abstract":"During the sophomore year, the mechanical and civil engineering technology students are required to complete a course in computer systems, programming and applications. The selected software package for this course was MATLAB designed and developed by the Mathworks1. Each student was provided with a student version of the programming software. After the introductory material had been covered, the latter part of the course was used to solve basic differential equations using the MATLAB symbolic equation solver and the built-in plotting capabilities2. Also, the students were provided instruction on Simulink. Simulink is a graphical programming language that uses MATLAB as the computational engine. Finally, methods are presented that allow the student to use both programming tools in conjunction with one another. The students were given the opportunity to contrast the techniques of solving differential equations using classical mathematical methods and the computer. The students experienced actual hands on programming time with the instructor during the laboratory period of this course. The students seemed to really enjoy these methods and were much more comfortable with the graphical results.","author":[{"dropping-particle":"","family":"Pietryga","given":"Frank W.","non-dropping-particle":"","parse-names":false,"suffix":""}],"container-title":"ASEE Annual Conference and Exposition, Conference Proceedings","id":"ITEM-1","issued":{"date-parts":[["2005"]]},"page":"12881-12891","title":"Solving differential equations using MATLAB/simulink","type":"paper-conference"},"uris":["http://www.mendeley.com/documents/?uuid=4b594289-d42a-4018-9c34-dcd8d8708d13"]},{"id":"ITEM-2","itemData":{"DOI":"10.11591/IJPEDS.V12.I2.PP703-714","ISSN":"20888694","abstract":"The devastating impact of Covid-19 pandemic accelerated the shift to e-learning in the higher education. Particularly in the electrical machines’ courses, that often include laboratory experiments. However, no detailed models of DC motors, developed in MATLAB/simulink, were reported in literature. Hence, in this paper, a virtual laboratory consist of models of DC motors was built for the first time. The proposed models are easy to use and modify, and allow all machines’ parameters to be altered for students to replicate easily to support and enhance the learning process of electrical machines courses. Consequently, the developed models are effective tools for educational and research purposes. Dynamic models of DC motors were developed using MATLAB/Simulink, namely separately excited, permanent magnet, shunt-connected and series-connected DC motors. Two different approaches for modelling were proposed, the block diagram representation and Simscape based models. The two modelling methods were validated against the built-in DC machine model. The proposed models are easy to use and modify, and allow all machines’ parameters to be altered for monitoring and comparison purposes. Consequently, the developed models are effective tools for research and educational purposes.","author":[{"dropping-particle":"","family":"Sami","given":"Saif Sabah","non-dropping-particle":"","parse-names":false,"suffix":""},{"dropping-particle":"","family":"Obaid","given":"Zeyad Assi","non-dropping-particle":"","parse-names":false,"suffix":""},{"dropping-particle":"","family":"Muhssin","given":"Mazin T.","non-dropping-particle":"","parse-names":false,"suffix":""},{"dropping-particle":"","family":"Hussain","given":"Ali N.","non-dropping-particle":"","parse-names":false,"suffix":""}],"container-title":"International Journal of Power Electronics and Drive Systems","id":"ITEM-2","issue":"2","issued":{"date-parts":[["2021"]]},"page":"703-714","title":"Detailed modelling and simulation of different dc motor types for research and educational purposes","type":"article-journal","volume":"12"},"uris":["http://www.mendeley.com/documents/?uuid=db9ab6c5-98d7-4e5e-8f92-4a3c562afd2a"]}],"mendeley":{"formattedCitation":"[13], [15]","plainTextFormattedCitation":"[13], [15]"},"properties":{"noteIndex":0},"schema":"https://github.com/citation-style-language/schema/raw/master/csl-citation.json"}</w:instrText>
      </w:r>
      <w:r w:rsidR="00463460">
        <w:fldChar w:fldCharType="separate"/>
      </w:r>
      <w:r w:rsidR="00463460" w:rsidRPr="00463460">
        <w:rPr>
          <w:noProof/>
        </w:rPr>
        <w:t>[13], [15]</w:t>
      </w:r>
      <w:r w:rsidR="00463460">
        <w:fldChar w:fldCharType="end"/>
      </w:r>
      <w:r w:rsidR="00217D8C">
        <w:t xml:space="preserve">. </w:t>
      </w:r>
      <w:r w:rsidR="00133FDC">
        <w:t xml:space="preserve">Then, analytical transfer function derived from the </w:t>
      </w:r>
      <w:r w:rsidR="00FE5C09">
        <w:t>ST</w:t>
      </w:r>
      <w:r w:rsidR="00133FDC">
        <w:t xml:space="preserve"> compared with the same numerical simulation which </w:t>
      </w:r>
      <w:r w:rsidR="00133FDC" w:rsidRPr="00133FDC">
        <w:t>mathematical derivation was used for equivalent transformation function</w:t>
      </w:r>
      <w:r w:rsidR="00133FDC">
        <w:t xml:space="preserve"> previous used with Laplace as shown in </w:t>
      </w:r>
      <w:r w:rsidR="00133FDC" w:rsidRPr="006F239F">
        <w:t>figure</w:t>
      </w:r>
      <w:r w:rsidR="006F239F">
        <w:t xml:space="preserve"> (2);</w:t>
      </w:r>
    </w:p>
    <w:p w14:paraId="346A7C9F" w14:textId="77777777" w:rsidR="00782BD0" w:rsidRDefault="00782BD0" w:rsidP="00782BD0"/>
    <w:p w14:paraId="743B9CC0" w14:textId="77777777" w:rsidR="00782BD0" w:rsidRDefault="00782BD0" w:rsidP="00782BD0">
      <w:pPr>
        <w:spacing w:before="120" w:after="120"/>
        <w:jc w:val="center"/>
      </w:pPr>
      <w:r>
        <w:rPr>
          <w:noProof/>
        </w:rPr>
        <w:lastRenderedPageBreak/>
        <w:drawing>
          <wp:inline distT="0" distB="0" distL="0" distR="0" wp14:anchorId="68FD5F02" wp14:editId="5B32B315">
            <wp:extent cx="5477774" cy="242949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0487" cy="2430697"/>
                    </a:xfrm>
                    <a:prstGeom prst="rect">
                      <a:avLst/>
                    </a:prstGeom>
                    <a:noFill/>
                    <a:ln>
                      <a:noFill/>
                    </a:ln>
                  </pic:spPr>
                </pic:pic>
              </a:graphicData>
            </a:graphic>
          </wp:inline>
        </w:drawing>
      </w:r>
    </w:p>
    <w:p w14:paraId="2DF96C69" w14:textId="77777777" w:rsidR="00265E5C" w:rsidRPr="00290CEA" w:rsidRDefault="00265E5C" w:rsidP="00265E5C">
      <w:pPr>
        <w:spacing w:after="120"/>
        <w:jc w:val="center"/>
        <w:rPr>
          <w:b/>
          <w:bCs/>
          <w:sz w:val="22"/>
          <w:szCs w:val="22"/>
        </w:rPr>
      </w:pPr>
      <w:r w:rsidRPr="00290CEA">
        <w:rPr>
          <w:b/>
          <w:bCs/>
          <w:sz w:val="22"/>
          <w:szCs w:val="22"/>
        </w:rPr>
        <w:t>Figure (</w:t>
      </w:r>
      <w:r>
        <w:rPr>
          <w:b/>
          <w:bCs/>
          <w:sz w:val="22"/>
          <w:szCs w:val="22"/>
        </w:rPr>
        <w:t>2</w:t>
      </w:r>
      <w:r w:rsidRPr="00290CEA">
        <w:rPr>
          <w:b/>
          <w:bCs/>
          <w:sz w:val="22"/>
          <w:szCs w:val="22"/>
        </w:rPr>
        <w:t xml:space="preserve">) – Step response of DC motor for </w:t>
      </w:r>
      <w:r>
        <w:rPr>
          <w:b/>
          <w:bCs/>
          <w:sz w:val="22"/>
          <w:szCs w:val="22"/>
        </w:rPr>
        <w:t>Sumudu</w:t>
      </w:r>
      <w:r w:rsidRPr="00290CEA">
        <w:rPr>
          <w:b/>
          <w:bCs/>
          <w:sz w:val="22"/>
          <w:szCs w:val="22"/>
        </w:rPr>
        <w:t xml:space="preserve"> transfer function</w:t>
      </w:r>
    </w:p>
    <w:p w14:paraId="54C0B8F5" w14:textId="77777777" w:rsidR="00C83628" w:rsidRDefault="00E955C7" w:rsidP="00265E5C">
      <w:r w:rsidRPr="00E955C7">
        <w:t>In MATLAB software, there is no ready-made function like L</w:t>
      </w:r>
      <w:r w:rsidR="00265E5C">
        <w:t>T</w:t>
      </w:r>
      <w:r w:rsidRPr="00E955C7">
        <w:t xml:space="preserve"> specific to </w:t>
      </w:r>
      <w:r w:rsidR="00FE5C09">
        <w:t>ST</w:t>
      </w:r>
      <w:r w:rsidRPr="00E955C7">
        <w:t>, therefore mathematical deriv</w:t>
      </w:r>
      <w:r>
        <w:t>ation was used for equivalent</w:t>
      </w:r>
      <w:r w:rsidRPr="00E955C7">
        <w:t xml:space="preserve"> transformation function, and the result showed that the linear analysis was same form as the transformation function in spite of difference the domain (w) instead of (s) as shown in </w:t>
      </w:r>
      <w:r w:rsidR="00265E5C">
        <w:t>figure (2)</w:t>
      </w:r>
      <w:r w:rsidRPr="00E955C7">
        <w:t>. Sumudu method are derivative to algebraic forms with a different scaling with initial conditions appear similarly but variable substitution differs.</w:t>
      </w:r>
      <w:r w:rsidR="00895220">
        <w:t xml:space="preserve">  </w:t>
      </w:r>
    </w:p>
    <w:p w14:paraId="00846D6B" w14:textId="77777777" w:rsidR="000747F5" w:rsidRDefault="000747F5" w:rsidP="000747F5">
      <w:pPr>
        <w:pStyle w:val="2"/>
        <w:numPr>
          <w:ilvl w:val="0"/>
          <w:numId w:val="0"/>
        </w:numPr>
        <w:ind w:left="576" w:hanging="576"/>
        <w:jc w:val="center"/>
      </w:pPr>
    </w:p>
    <w:p w14:paraId="73665040" w14:textId="77777777" w:rsidR="00E41C5E" w:rsidRPr="001E1CDB" w:rsidRDefault="00E41C5E" w:rsidP="00364506">
      <w:pPr>
        <w:pStyle w:val="2"/>
        <w:numPr>
          <w:ilvl w:val="0"/>
          <w:numId w:val="0"/>
        </w:numPr>
        <w:ind w:left="576" w:hanging="576"/>
        <w:rPr>
          <w:b/>
          <w:bCs/>
        </w:rPr>
      </w:pPr>
      <w:r w:rsidRPr="001E1CDB">
        <w:rPr>
          <w:b/>
          <w:bCs/>
        </w:rPr>
        <w:t>Frequency-Domain Comparison</w:t>
      </w:r>
    </w:p>
    <w:p w14:paraId="372191CD" w14:textId="77777777" w:rsidR="00E41C5E" w:rsidRDefault="00217D8C" w:rsidP="00265E5C">
      <w:r>
        <w:t>In order t</w:t>
      </w:r>
      <w:r w:rsidR="00E41C5E">
        <w:t xml:space="preserve">o </w:t>
      </w:r>
      <w:r>
        <w:t>assess</w:t>
      </w:r>
      <w:r w:rsidR="00E41C5E">
        <w:t xml:space="preserve"> the frequency response</w:t>
      </w:r>
      <w:r>
        <w:t xml:space="preserve"> of the system</w:t>
      </w:r>
      <w:r w:rsidR="00E41C5E">
        <w:t xml:space="preserve">, both transfer functions tested under the substitution </w:t>
      </w:r>
      <w:r w:rsidR="00E41C5E" w:rsidRPr="001E1CDB">
        <w:rPr>
          <w:i/>
          <w:iCs/>
        </w:rPr>
        <w:t>s=</w:t>
      </w:r>
      <w:proofErr w:type="spellStart"/>
      <w:r w:rsidR="00E41C5E" w:rsidRPr="001E1CDB">
        <w:rPr>
          <w:i/>
          <w:iCs/>
        </w:rPr>
        <w:t>jω</w:t>
      </w:r>
      <w:proofErr w:type="spellEnd"/>
      <w:r w:rsidR="00E41C5E">
        <w:t xml:space="preserve"> and </w:t>
      </w:r>
      <w:r w:rsidR="00265E5C">
        <w:rPr>
          <w:i/>
          <w:iCs/>
        </w:rPr>
        <w:t>u</w:t>
      </w:r>
      <w:r w:rsidR="00E41C5E" w:rsidRPr="001E1CDB">
        <w:rPr>
          <w:i/>
          <w:iCs/>
        </w:rPr>
        <w:t>=</w:t>
      </w:r>
      <w:proofErr w:type="spellStart"/>
      <w:r w:rsidR="00E41C5E" w:rsidRPr="001E1CDB">
        <w:rPr>
          <w:i/>
          <w:iCs/>
        </w:rPr>
        <w:t>jω</w:t>
      </w:r>
      <w:proofErr w:type="spellEnd"/>
      <w:r w:rsidR="00E41C5E" w:rsidRPr="001E1CDB">
        <w:rPr>
          <w:i/>
          <w:iCs/>
        </w:rPr>
        <w:t xml:space="preserve"> </w:t>
      </w:r>
      <w:r w:rsidR="00E41C5E">
        <w:t>across a logarithmic frequency range of 10</w:t>
      </w:r>
      <w:r w:rsidR="00364506" w:rsidRPr="00364506">
        <w:rPr>
          <w:vertAlign w:val="superscript"/>
        </w:rPr>
        <w:t>-2</w:t>
      </w:r>
      <w:r w:rsidR="00E41C5E">
        <w:t xml:space="preserve"> to 10</w:t>
      </w:r>
      <w:r w:rsidR="00364506">
        <w:rPr>
          <w:vertAlign w:val="superscript"/>
        </w:rPr>
        <w:t>4</w:t>
      </w:r>
      <w:r w:rsidR="00E41C5E">
        <w:t xml:space="preserve"> rad/s. Bode diagrams</w:t>
      </w:r>
      <w:r w:rsidRPr="00217D8C">
        <w:t xml:space="preserve"> </w:t>
      </w:r>
      <w:r>
        <w:t>plotted</w:t>
      </w:r>
      <w:r w:rsidR="00265E28">
        <w:t xml:space="preserve"> after the magnitude and phase values calculated</w:t>
      </w:r>
      <w:r w:rsidR="00E41C5E">
        <w:t xml:space="preserve">. </w:t>
      </w:r>
      <w:r w:rsidR="001E1CDB" w:rsidRPr="00265E5C">
        <w:t>Figure</w:t>
      </w:r>
      <w:r w:rsidR="00265E5C">
        <w:t xml:space="preserve"> (3)</w:t>
      </w:r>
      <w:r w:rsidR="001E1CDB" w:rsidRPr="00265E5C">
        <w:t xml:space="preserve"> </w:t>
      </w:r>
      <w:r w:rsidR="001E1CDB" w:rsidRPr="001E1CDB">
        <w:t>presented</w:t>
      </w:r>
      <w:r w:rsidR="001E1CDB" w:rsidRPr="00265E28">
        <w:t xml:space="preserve"> t</w:t>
      </w:r>
      <w:r w:rsidR="00E41C5E">
        <w:t xml:space="preserve">he comparison </w:t>
      </w:r>
      <w:r w:rsidR="00265E28">
        <w:t>of</w:t>
      </w:r>
      <w:r w:rsidR="001E1CDB">
        <w:t xml:space="preserve"> </w:t>
      </w:r>
      <w:r w:rsidR="00265E28">
        <w:t>the</w:t>
      </w:r>
      <w:r w:rsidR="00E41C5E">
        <w:t xml:space="preserve"> differences between the Laplace and Sumudu frequency responses, especially at higher frequencies.</w:t>
      </w:r>
      <w:r w:rsidR="00364506">
        <w:t xml:space="preserve"> </w:t>
      </w:r>
      <w:r w:rsidR="00265E28">
        <w:t>T</w:t>
      </w:r>
      <w:r w:rsidR="00E41C5E">
        <w:t>he magnitude decreases steadily as frequency increases</w:t>
      </w:r>
      <w:r w:rsidR="00265E28">
        <w:t xml:space="preserve"> in the Laplace based Bode plot, while expected the physical behavior for the</w:t>
      </w:r>
      <w:r w:rsidR="00E41C5E">
        <w:t xml:space="preserve"> motor system dominated by inductance and inertia at high </w:t>
      </w:r>
      <w:r w:rsidR="00E41C5E" w:rsidRPr="00265E28">
        <w:rPr>
          <w:i/>
          <w:iCs/>
        </w:rPr>
        <w:t>ω</w:t>
      </w:r>
      <w:r w:rsidR="00E41C5E">
        <w:t>.</w:t>
      </w:r>
      <w:r w:rsidR="00265E28">
        <w:t xml:space="preserve"> </w:t>
      </w:r>
      <w:r w:rsidR="00E41C5E">
        <w:t>phase plot show</w:t>
      </w:r>
      <w:r w:rsidR="00265E28">
        <w:t>ed</w:t>
      </w:r>
      <w:r w:rsidR="00E41C5E">
        <w:t xml:space="preserve"> a progressive lag, typical of second</w:t>
      </w:r>
      <w:r w:rsidR="00265E28">
        <w:t xml:space="preserve"> </w:t>
      </w:r>
      <w:r w:rsidR="00E41C5E">
        <w:t>order dynamic systems.</w:t>
      </w:r>
      <w:r w:rsidR="00364506">
        <w:t xml:space="preserve"> </w:t>
      </w:r>
      <w:r w:rsidR="00265E28">
        <w:t xml:space="preserve">On the other hand, the Sumudu </w:t>
      </w:r>
      <w:r w:rsidR="00E41C5E">
        <w:t xml:space="preserve">based Bode plot </w:t>
      </w:r>
      <w:r w:rsidR="00265E28">
        <w:t>displayed</w:t>
      </w:r>
      <w:r w:rsidR="00E41C5E">
        <w:t xml:space="preserve"> a nearly constant or </w:t>
      </w:r>
      <w:r w:rsidR="00265E28">
        <w:t>gradually</w:t>
      </w:r>
      <w:r w:rsidR="00E41C5E">
        <w:t xml:space="preserve"> decreasing magnitude ov</w:t>
      </w:r>
      <w:r w:rsidR="007E5795">
        <w:t>er the same frequency range. These</w:t>
      </w:r>
      <w:r w:rsidR="00E41C5E">
        <w:t xml:space="preserve"> difference</w:t>
      </w:r>
      <w:r w:rsidR="007E5795">
        <w:t>s appeared</w:t>
      </w:r>
      <w:r w:rsidR="00E41C5E">
        <w:t xml:space="preserve"> </w:t>
      </w:r>
      <w:r w:rsidR="007E5795">
        <w:t>because of</w:t>
      </w:r>
      <w:r w:rsidR="00E41C5E">
        <w:t xml:space="preserve"> the reciprocal relationship u = 1/s</w:t>
      </w:r>
      <w:r w:rsidR="007E5795">
        <w:t xml:space="preserve"> that </w:t>
      </w:r>
      <w:r w:rsidR="00E41C5E">
        <w:t>effectively inverts the frequency scaling between the two domains</w:t>
      </w:r>
      <w:r w:rsidR="001E1CDB">
        <w:t xml:space="preserve">. </w:t>
      </w:r>
      <w:r w:rsidR="00E41C5E">
        <w:t xml:space="preserve">As a result, higher frequencies in the Laplace domain correspond to lower frequencies in the Sumudu domain, </w:t>
      </w:r>
      <w:r w:rsidR="007E5795">
        <w:t xml:space="preserve">and the </w:t>
      </w:r>
      <w:r w:rsidR="00E41C5E">
        <w:t xml:space="preserve">producing an apparent flattening of both </w:t>
      </w:r>
      <w:r w:rsidR="007E5795">
        <w:t xml:space="preserve">curves (phase and </w:t>
      </w:r>
      <w:r w:rsidR="00E41C5E">
        <w:t>magnitude</w:t>
      </w:r>
      <w:r w:rsidR="007E5795">
        <w:t>)</w:t>
      </w:r>
      <w:r w:rsidR="00E41C5E">
        <w:t xml:space="preserve"> </w:t>
      </w:r>
      <w:r w:rsidR="00733A5A">
        <w:t>as shown in below;</w:t>
      </w:r>
    </w:p>
    <w:p w14:paraId="1DE32FBB" w14:textId="77777777" w:rsidR="00150C8E" w:rsidRDefault="00150C8E" w:rsidP="001E1CDB">
      <w:r>
        <w:rPr>
          <w:noProof/>
        </w:rPr>
        <w:lastRenderedPageBreak/>
        <w:drawing>
          <wp:inline distT="0" distB="0" distL="0" distR="0" wp14:anchorId="430D00EC" wp14:editId="64E944D5">
            <wp:extent cx="6858000" cy="35007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3500755"/>
                    </a:xfrm>
                    <a:prstGeom prst="rect">
                      <a:avLst/>
                    </a:prstGeom>
                    <a:noFill/>
                    <a:ln>
                      <a:noFill/>
                    </a:ln>
                  </pic:spPr>
                </pic:pic>
              </a:graphicData>
            </a:graphic>
          </wp:inline>
        </w:drawing>
      </w:r>
    </w:p>
    <w:p w14:paraId="2FAACCA3" w14:textId="77777777" w:rsidR="00265E5C" w:rsidRPr="00290CEA" w:rsidRDefault="00265E5C" w:rsidP="008819A2">
      <w:pPr>
        <w:spacing w:before="120" w:after="120"/>
        <w:jc w:val="center"/>
        <w:rPr>
          <w:b/>
          <w:bCs/>
          <w:sz w:val="22"/>
          <w:szCs w:val="22"/>
        </w:rPr>
      </w:pPr>
      <w:r w:rsidRPr="00290CEA">
        <w:rPr>
          <w:b/>
          <w:bCs/>
          <w:sz w:val="22"/>
          <w:szCs w:val="22"/>
        </w:rPr>
        <w:t>Figure (</w:t>
      </w:r>
      <w:r>
        <w:rPr>
          <w:b/>
          <w:bCs/>
          <w:sz w:val="22"/>
          <w:szCs w:val="22"/>
        </w:rPr>
        <w:t>3</w:t>
      </w:r>
      <w:r w:rsidRPr="00290CEA">
        <w:rPr>
          <w:b/>
          <w:bCs/>
          <w:sz w:val="22"/>
          <w:szCs w:val="22"/>
        </w:rPr>
        <w:t xml:space="preserve">) – </w:t>
      </w:r>
      <w:r w:rsidR="008819A2">
        <w:rPr>
          <w:b/>
          <w:bCs/>
          <w:sz w:val="22"/>
          <w:szCs w:val="22"/>
        </w:rPr>
        <w:t>Bode</w:t>
      </w:r>
      <w:r>
        <w:rPr>
          <w:b/>
          <w:bCs/>
          <w:sz w:val="22"/>
          <w:szCs w:val="22"/>
        </w:rPr>
        <w:t xml:space="preserve"> of Magnitude and Phase for Laplace and Sumudu Transforms</w:t>
      </w:r>
    </w:p>
    <w:p w14:paraId="4679496E" w14:textId="77777777" w:rsidR="00265E5C" w:rsidRDefault="00265E5C" w:rsidP="001E1CDB"/>
    <w:p w14:paraId="3602CDFD" w14:textId="77777777" w:rsidR="00150C8E" w:rsidRDefault="00E65AE8" w:rsidP="000041DA">
      <w:r>
        <w:t>M</w:t>
      </w:r>
      <w:r w:rsidR="00150C8E">
        <w:t>athematical</w:t>
      </w:r>
      <w:r>
        <w:t xml:space="preserve"> connection</w:t>
      </w:r>
      <w:r w:rsidR="00150C8E">
        <w:t xml:space="preserve"> </w:t>
      </w:r>
      <w:r>
        <w:t>(</w:t>
      </w:r>
      <w:r w:rsidR="00150C8E">
        <w:t>u = 1/s</w:t>
      </w:r>
      <w:r>
        <w:t>)</w:t>
      </w:r>
      <w:r w:rsidR="00150C8E">
        <w:t xml:space="preserve"> implies </w:t>
      </w:r>
      <w:r>
        <w:t xml:space="preserve">which it is </w:t>
      </w:r>
      <w:r w:rsidR="00150C8E">
        <w:t xml:space="preserve">the </w:t>
      </w:r>
      <w:r w:rsidR="00FE5C09">
        <w:t>ST</w:t>
      </w:r>
      <w:r w:rsidR="00150C8E">
        <w:t xml:space="preserve"> maps </w:t>
      </w:r>
      <w:r>
        <w:t xml:space="preserve">of </w:t>
      </w:r>
      <w:r w:rsidR="00150C8E">
        <w:t xml:space="preserve">the frequency domain inversely compared </w:t>
      </w:r>
      <w:r>
        <w:t>with</w:t>
      </w:r>
      <w:r w:rsidR="00150C8E">
        <w:t xml:space="preserve"> </w:t>
      </w:r>
      <w:r w:rsidR="00224C2B">
        <w:t>LT</w:t>
      </w:r>
      <w:r w:rsidR="00150C8E">
        <w:t xml:space="preserve">. Consequently, </w:t>
      </w:r>
      <w:r>
        <w:t xml:space="preserve">where the two transforms (LT and ST) </w:t>
      </w:r>
      <w:r w:rsidR="00150C8E">
        <w:t>represent</w:t>
      </w:r>
      <w:r w:rsidR="000041DA">
        <w:t>ed</w:t>
      </w:r>
      <w:r w:rsidR="00150C8E">
        <w:t xml:space="preserve"> the same dynamic sy</w:t>
      </w:r>
      <w:r w:rsidR="000041DA">
        <w:t xml:space="preserve">stem, the frequency </w:t>
      </w:r>
      <w:r w:rsidR="00150C8E">
        <w:t>domain behaviors differ</w:t>
      </w:r>
      <w:r w:rsidR="000041DA">
        <w:t>ed</w:t>
      </w:r>
      <w:r w:rsidR="00150C8E">
        <w:t xml:space="preserve"> substantially. The Laplace domain captures the true physical frequency response, while the Sumudu domain provides a mathematically equivalent but frequency-inverted representation. This explains why, in the results obtained, the Laplace Bode plots show realistic gain reduction and phase lag, whereas the Sumudu plots remain relatively constant and less sensitive to high-frequency variations.</w:t>
      </w:r>
    </w:p>
    <w:p w14:paraId="24A53243" w14:textId="77777777" w:rsidR="00733A5A" w:rsidRDefault="00733A5A" w:rsidP="00BE5E65">
      <w:r>
        <w:t xml:space="preserve">The mathematical link u = 1/s implies that the </w:t>
      </w:r>
      <w:r w:rsidR="00FE5C09" w:rsidRPr="00785681">
        <w:rPr>
          <w:rStyle w:val="Heading2Char"/>
          <w:b w:val="0"/>
          <w:bCs w:val="0"/>
        </w:rPr>
        <w:t>ST</w:t>
      </w:r>
      <w:r>
        <w:t xml:space="preserve"> maps the frequency domain inversely compared to the </w:t>
      </w:r>
      <w:r w:rsidR="00224C2B">
        <w:t>LT</w:t>
      </w:r>
      <w:r>
        <w:t xml:space="preserve">. Consequently, while both transforms represent the same dynamic system, their frequency-domain behaviors differ substantially. The Laplace domain captures the true physical frequency response, while the Sumudu domain provides a mathematically equivalent but frequency-inverted </w:t>
      </w:r>
      <w:r w:rsidRPr="00265E5C">
        <w:t>representation</w:t>
      </w:r>
      <w:r w:rsidR="007A630C" w:rsidRPr="00265E5C">
        <w:t xml:space="preserve"> </w:t>
      </w:r>
      <w:r w:rsidR="00BE5E65">
        <w:t>as shown above in</w:t>
      </w:r>
      <w:r w:rsidR="008819A2">
        <w:t xml:space="preserve"> f</w:t>
      </w:r>
      <w:r w:rsidR="007A630C" w:rsidRPr="00265E5C">
        <w:t>igure</w:t>
      </w:r>
      <w:r w:rsidR="008819A2">
        <w:t xml:space="preserve"> (3)</w:t>
      </w:r>
      <w:r w:rsidRPr="00265E5C">
        <w:t xml:space="preserve">. </w:t>
      </w:r>
      <w:r>
        <w:t>This explains why, in the results obtained, the Laplace Bode plots show realistic gain reduction and phase lag, whereas the Sumudu plots remain relatively constant and less sensitive to high-frequency variations. Sumudu response tracked almost identically same shape and nearly same steady state, but it displayed:</w:t>
      </w:r>
    </w:p>
    <w:p w14:paraId="7085F586" w14:textId="77777777" w:rsidR="00733A5A" w:rsidRDefault="00733A5A" w:rsidP="00733A5A">
      <w:pPr>
        <w:pStyle w:val="ListParagraph"/>
        <w:numPr>
          <w:ilvl w:val="0"/>
          <w:numId w:val="5"/>
        </w:numPr>
      </w:pPr>
      <w:r>
        <w:t>Slightly slower rise time (Sumudu tends to stretch time).</w:t>
      </w:r>
    </w:p>
    <w:p w14:paraId="5E2916EE" w14:textId="77777777" w:rsidR="00733A5A" w:rsidRDefault="00733A5A" w:rsidP="00733A5A">
      <w:pPr>
        <w:pStyle w:val="ListParagraph"/>
        <w:numPr>
          <w:ilvl w:val="0"/>
          <w:numId w:val="5"/>
        </w:numPr>
      </w:pPr>
      <w:r>
        <w:t>Marginally smaller overshoot (a smoother transient).</w:t>
      </w:r>
    </w:p>
    <w:p w14:paraId="69618F09" w14:textId="77777777" w:rsidR="00733A5A" w:rsidRDefault="00733A5A" w:rsidP="00733A5A">
      <w:pPr>
        <w:pStyle w:val="ListParagraph"/>
        <w:numPr>
          <w:ilvl w:val="0"/>
          <w:numId w:val="5"/>
        </w:numPr>
      </w:pPr>
      <w:r>
        <w:t>Settling time close but slightly longer.</w:t>
      </w:r>
    </w:p>
    <w:p w14:paraId="5EB93FA8" w14:textId="77777777" w:rsidR="00733A5A" w:rsidRDefault="00733A5A" w:rsidP="0016046F">
      <w:pPr>
        <w:pStyle w:val="ListParagraph"/>
        <w:numPr>
          <w:ilvl w:val="0"/>
          <w:numId w:val="5"/>
        </w:numPr>
        <w:spacing w:after="120"/>
        <w:ind w:left="714" w:hanging="357"/>
        <w:contextualSpacing w:val="0"/>
      </w:pPr>
      <w:r>
        <w:t>The root mean squared error (RMSE) is very small (both transforms represent almost identical dynamic behavior).</w:t>
      </w:r>
    </w:p>
    <w:p w14:paraId="03CC05BF" w14:textId="77777777" w:rsidR="00733A5A" w:rsidRDefault="0016046F" w:rsidP="00BE5E65">
      <w:r w:rsidRPr="0016046F">
        <w:t xml:space="preserve">In spite of the Laplace and </w:t>
      </w:r>
      <w:r w:rsidR="00FE5C09">
        <w:t>ST</w:t>
      </w:r>
      <w:r w:rsidRPr="0016046F">
        <w:t xml:space="preserve">s are mathematically related, their frequency scaling differs, Laplace uses variable (s - with units of 1/time) and Sumudu uses (u - with units of time) as mentioned above. That inverse relationship (s = 1/u) means the </w:t>
      </w:r>
      <w:r w:rsidR="00FE5C09">
        <w:t>ST</w:t>
      </w:r>
      <w:r w:rsidRPr="0016046F">
        <w:t xml:space="preserve"> effectively compresses high-frequency behavior and stretches the time response, which is why the Sumudu curve tends to appear slightly smoother and slower. So, the differences in rise and settling times) </w:t>
      </w:r>
      <w:r w:rsidR="008819A2">
        <w:t>are</w:t>
      </w:r>
      <w:r w:rsidR="008819A2" w:rsidRPr="0016046F">
        <w:t xml:space="preserve"> direct results</w:t>
      </w:r>
      <w:r w:rsidRPr="0016046F">
        <w:t xml:space="preserve"> of that time-frequency mapping difference as </w:t>
      </w:r>
      <w:r w:rsidR="00BE5E65">
        <w:t>follow</w:t>
      </w:r>
      <w:r>
        <w:t xml:space="preserve"> in </w:t>
      </w:r>
      <w:r w:rsidR="008819A2">
        <w:t>f</w:t>
      </w:r>
      <w:r w:rsidRPr="008819A2">
        <w:t>igure</w:t>
      </w:r>
      <w:r w:rsidR="008819A2">
        <w:t xml:space="preserve"> (4)</w:t>
      </w:r>
      <w:r>
        <w:t>:</w:t>
      </w:r>
    </w:p>
    <w:p w14:paraId="45053193" w14:textId="77777777" w:rsidR="00BB3EEB" w:rsidRDefault="00BB3EEB" w:rsidP="000747F5">
      <w:pPr>
        <w:pStyle w:val="2"/>
        <w:numPr>
          <w:ilvl w:val="0"/>
          <w:numId w:val="0"/>
        </w:numPr>
        <w:jc w:val="center"/>
      </w:pPr>
      <w:r>
        <w:rPr>
          <w:noProof/>
        </w:rPr>
        <w:lastRenderedPageBreak/>
        <w:drawing>
          <wp:inline distT="0" distB="0" distL="0" distR="0" wp14:anchorId="64029D2E" wp14:editId="5354ECF0">
            <wp:extent cx="5322570" cy="39941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22570" cy="3994150"/>
                    </a:xfrm>
                    <a:prstGeom prst="rect">
                      <a:avLst/>
                    </a:prstGeom>
                    <a:noFill/>
                    <a:ln>
                      <a:noFill/>
                    </a:ln>
                  </pic:spPr>
                </pic:pic>
              </a:graphicData>
            </a:graphic>
          </wp:inline>
        </w:drawing>
      </w:r>
    </w:p>
    <w:p w14:paraId="734BAF4A" w14:textId="77777777" w:rsidR="008819A2" w:rsidRPr="00290CEA" w:rsidRDefault="008819A2" w:rsidP="008819A2">
      <w:pPr>
        <w:spacing w:before="120" w:after="120"/>
        <w:jc w:val="center"/>
        <w:rPr>
          <w:b/>
          <w:bCs/>
          <w:sz w:val="22"/>
          <w:szCs w:val="22"/>
        </w:rPr>
      </w:pPr>
      <w:r>
        <w:rPr>
          <w:b/>
          <w:bCs/>
          <w:sz w:val="22"/>
          <w:szCs w:val="22"/>
        </w:rPr>
        <w:t>Figure (4</w:t>
      </w:r>
      <w:r w:rsidRPr="00290CEA">
        <w:rPr>
          <w:b/>
          <w:bCs/>
          <w:sz w:val="22"/>
          <w:szCs w:val="22"/>
        </w:rPr>
        <w:t xml:space="preserve">) – </w:t>
      </w:r>
      <w:r>
        <w:rPr>
          <w:b/>
          <w:bCs/>
          <w:sz w:val="22"/>
          <w:szCs w:val="22"/>
        </w:rPr>
        <w:t>Differences in Magnitude and Phase for Laplace vs. Sumudu Transforms</w:t>
      </w:r>
    </w:p>
    <w:p w14:paraId="39909063" w14:textId="77777777" w:rsidR="008819A2" w:rsidRDefault="008819A2" w:rsidP="000747F5">
      <w:pPr>
        <w:pStyle w:val="2"/>
        <w:numPr>
          <w:ilvl w:val="0"/>
          <w:numId w:val="0"/>
        </w:numPr>
        <w:jc w:val="center"/>
      </w:pPr>
    </w:p>
    <w:p w14:paraId="79FFEC05" w14:textId="77777777" w:rsidR="00573F97" w:rsidRDefault="00EB32CB" w:rsidP="009039F9">
      <w:pPr>
        <w:spacing w:after="120"/>
      </w:pPr>
      <w:r w:rsidRPr="008819A2">
        <w:t xml:space="preserve">Figure </w:t>
      </w:r>
      <w:r w:rsidR="008819A2">
        <w:t>(</w:t>
      </w:r>
      <w:r w:rsidR="009039F9">
        <w:t>5</w:t>
      </w:r>
      <w:r w:rsidR="008819A2">
        <w:t xml:space="preserve">) </w:t>
      </w:r>
      <w:r w:rsidRPr="00EE5CBA">
        <w:t>presented</w:t>
      </w:r>
      <w:r>
        <w:t xml:space="preserve"> two curves </w:t>
      </w:r>
      <w:r w:rsidR="00573F97">
        <w:t xml:space="preserve">for </w:t>
      </w:r>
      <w:r>
        <w:t xml:space="preserve">Laplace </w:t>
      </w:r>
      <w:r w:rsidR="00573F97">
        <w:t>as</w:t>
      </w:r>
      <w:r>
        <w:t xml:space="preserve"> blue </w:t>
      </w:r>
      <w:r w:rsidR="00573F97">
        <w:t xml:space="preserve">curve </w:t>
      </w:r>
      <w:r>
        <w:t>and Sumudu w</w:t>
      </w:r>
      <w:r w:rsidR="00573F97">
        <w:t>ith red dashed</w:t>
      </w:r>
      <w:r>
        <w:t>, and limited</w:t>
      </w:r>
      <w:r w:rsidR="00573F97">
        <w:t>:</w:t>
      </w:r>
    </w:p>
    <w:tbl>
      <w:tblPr>
        <w:tblStyle w:val="TableGrid"/>
        <w:tblW w:w="4536" w:type="dxa"/>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409"/>
      </w:tblGrid>
      <w:tr w:rsidR="00573F97" w:rsidRPr="00573F97" w14:paraId="502334D5" w14:textId="77777777" w:rsidTr="008819A2">
        <w:tc>
          <w:tcPr>
            <w:tcW w:w="2127" w:type="dxa"/>
          </w:tcPr>
          <w:p w14:paraId="6A0E75A6" w14:textId="77777777" w:rsidR="00573F97" w:rsidRPr="008819A2" w:rsidRDefault="00573F97" w:rsidP="008819A2">
            <w:pPr>
              <w:pStyle w:val="ListParagraph"/>
              <w:numPr>
                <w:ilvl w:val="0"/>
                <w:numId w:val="6"/>
              </w:numPr>
              <w:ind w:left="318" w:hanging="284"/>
              <w:rPr>
                <w:sz w:val="22"/>
                <w:szCs w:val="22"/>
              </w:rPr>
            </w:pPr>
            <w:r w:rsidRPr="008819A2">
              <w:rPr>
                <w:sz w:val="22"/>
                <w:szCs w:val="22"/>
              </w:rPr>
              <w:t>Rise times</w:t>
            </w:r>
          </w:p>
        </w:tc>
        <w:tc>
          <w:tcPr>
            <w:tcW w:w="2409" w:type="dxa"/>
          </w:tcPr>
          <w:p w14:paraId="47C448A1" w14:textId="77777777" w:rsidR="00573F97" w:rsidRPr="00573F97" w:rsidRDefault="00573F97" w:rsidP="00573F97">
            <w:pPr>
              <w:rPr>
                <w:sz w:val="22"/>
                <w:szCs w:val="22"/>
              </w:rPr>
            </w:pPr>
            <w:r w:rsidRPr="00573F97">
              <w:rPr>
                <w:sz w:val="22"/>
                <w:szCs w:val="22"/>
              </w:rPr>
              <w:t>Blue/red circles</w:t>
            </w:r>
          </w:p>
        </w:tc>
      </w:tr>
      <w:tr w:rsidR="00573F97" w:rsidRPr="00573F97" w14:paraId="438BE953" w14:textId="77777777" w:rsidTr="008819A2">
        <w:tc>
          <w:tcPr>
            <w:tcW w:w="2127" w:type="dxa"/>
          </w:tcPr>
          <w:p w14:paraId="71AEC23E" w14:textId="77777777" w:rsidR="00573F97" w:rsidRPr="008819A2" w:rsidRDefault="00573F97" w:rsidP="008819A2">
            <w:pPr>
              <w:pStyle w:val="ListParagraph"/>
              <w:numPr>
                <w:ilvl w:val="0"/>
                <w:numId w:val="6"/>
              </w:numPr>
              <w:ind w:left="318" w:hanging="284"/>
              <w:rPr>
                <w:sz w:val="22"/>
                <w:szCs w:val="22"/>
              </w:rPr>
            </w:pPr>
            <w:r w:rsidRPr="008819A2">
              <w:rPr>
                <w:sz w:val="22"/>
                <w:szCs w:val="22"/>
              </w:rPr>
              <w:t>Overshoot peaks</w:t>
            </w:r>
          </w:p>
        </w:tc>
        <w:tc>
          <w:tcPr>
            <w:tcW w:w="2409" w:type="dxa"/>
          </w:tcPr>
          <w:p w14:paraId="585EAFD2" w14:textId="77777777" w:rsidR="00573F97" w:rsidRPr="00573F97" w:rsidRDefault="00573F97" w:rsidP="00573F97">
            <w:pPr>
              <w:rPr>
                <w:sz w:val="22"/>
                <w:szCs w:val="22"/>
              </w:rPr>
            </w:pPr>
            <w:r w:rsidRPr="00573F97">
              <w:rPr>
                <w:sz w:val="22"/>
                <w:szCs w:val="22"/>
              </w:rPr>
              <w:t>Blue/red squares</w:t>
            </w:r>
          </w:p>
        </w:tc>
      </w:tr>
      <w:tr w:rsidR="00573F97" w:rsidRPr="00573F97" w14:paraId="11CF089A" w14:textId="77777777" w:rsidTr="008819A2">
        <w:tc>
          <w:tcPr>
            <w:tcW w:w="2127" w:type="dxa"/>
          </w:tcPr>
          <w:p w14:paraId="6982ED6A" w14:textId="77777777" w:rsidR="00573F97" w:rsidRPr="008819A2" w:rsidRDefault="00573F97" w:rsidP="008819A2">
            <w:pPr>
              <w:pStyle w:val="ListParagraph"/>
              <w:numPr>
                <w:ilvl w:val="0"/>
                <w:numId w:val="6"/>
              </w:numPr>
              <w:ind w:left="318" w:hanging="318"/>
              <w:rPr>
                <w:sz w:val="22"/>
                <w:szCs w:val="22"/>
              </w:rPr>
            </w:pPr>
            <w:r w:rsidRPr="008819A2">
              <w:rPr>
                <w:sz w:val="22"/>
                <w:szCs w:val="22"/>
              </w:rPr>
              <w:t>Settling times</w:t>
            </w:r>
          </w:p>
        </w:tc>
        <w:tc>
          <w:tcPr>
            <w:tcW w:w="2409" w:type="dxa"/>
          </w:tcPr>
          <w:p w14:paraId="5EDAFAA9" w14:textId="77777777" w:rsidR="00573F97" w:rsidRPr="00573F97" w:rsidRDefault="00573F97" w:rsidP="00573F97">
            <w:pPr>
              <w:rPr>
                <w:sz w:val="22"/>
                <w:szCs w:val="22"/>
              </w:rPr>
            </w:pPr>
            <w:r w:rsidRPr="00573F97">
              <w:rPr>
                <w:sz w:val="22"/>
                <w:szCs w:val="22"/>
              </w:rPr>
              <w:t>Blue/red diamonds</w:t>
            </w:r>
          </w:p>
        </w:tc>
      </w:tr>
    </w:tbl>
    <w:p w14:paraId="4E89C24D" w14:textId="77777777" w:rsidR="00EB32CB" w:rsidRDefault="00EB32CB" w:rsidP="00573F97">
      <w:r>
        <w:t xml:space="preserve"> </w:t>
      </w:r>
    </w:p>
    <w:p w14:paraId="15EFF352" w14:textId="77777777" w:rsidR="00EB32CB" w:rsidRDefault="00EB32CB" w:rsidP="00EB32CB">
      <w:pPr>
        <w:jc w:val="center"/>
      </w:pPr>
      <w:r>
        <w:rPr>
          <w:noProof/>
        </w:rPr>
        <w:drawing>
          <wp:inline distT="0" distB="0" distL="0" distR="0" wp14:anchorId="7C129D5C" wp14:editId="712BBB05">
            <wp:extent cx="6952890" cy="308825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55817" cy="3089557"/>
                    </a:xfrm>
                    <a:prstGeom prst="rect">
                      <a:avLst/>
                    </a:prstGeom>
                    <a:noFill/>
                    <a:ln>
                      <a:noFill/>
                    </a:ln>
                  </pic:spPr>
                </pic:pic>
              </a:graphicData>
            </a:graphic>
          </wp:inline>
        </w:drawing>
      </w:r>
    </w:p>
    <w:p w14:paraId="3156411E" w14:textId="77777777" w:rsidR="009039F9" w:rsidRDefault="009039F9" w:rsidP="009039F9">
      <w:pPr>
        <w:jc w:val="center"/>
      </w:pPr>
      <w:r>
        <w:rPr>
          <w:b/>
          <w:bCs/>
          <w:sz w:val="22"/>
          <w:szCs w:val="22"/>
        </w:rPr>
        <w:t>Figure (5</w:t>
      </w:r>
      <w:r w:rsidRPr="00290CEA">
        <w:rPr>
          <w:b/>
          <w:bCs/>
          <w:sz w:val="22"/>
          <w:szCs w:val="22"/>
        </w:rPr>
        <w:t xml:space="preserve">) – </w:t>
      </w:r>
      <w:r>
        <w:rPr>
          <w:b/>
          <w:bCs/>
          <w:sz w:val="22"/>
          <w:szCs w:val="22"/>
        </w:rPr>
        <w:t>Step responses comparison of DC motor</w:t>
      </w:r>
    </w:p>
    <w:p w14:paraId="550CFBCE" w14:textId="77777777" w:rsidR="00EB32CB" w:rsidRDefault="00EB32CB" w:rsidP="00EB32CB">
      <w:pPr>
        <w:jc w:val="center"/>
      </w:pPr>
    </w:p>
    <w:p w14:paraId="6E24FADB" w14:textId="77777777" w:rsidR="00573F97" w:rsidRDefault="00573F97" w:rsidP="00EB32CB">
      <w:r w:rsidRPr="00573F97">
        <w:lastRenderedPageBreak/>
        <w:t xml:space="preserve">It showed the Laplace curve rises slightly faster and may have a sharper peak (small overshoot). The Sumudu curve will typically be slightly smoother </w:t>
      </w:r>
      <w:r w:rsidR="009039F9" w:rsidRPr="00573F97">
        <w:t>which indicates</w:t>
      </w:r>
      <w:r w:rsidRPr="00573F97">
        <w:t xml:space="preserve"> the </w:t>
      </w:r>
      <w:r w:rsidR="00FE5C09">
        <w:t>ST</w:t>
      </w:r>
      <w:r w:rsidRPr="00573F97">
        <w:t>’s “time scaling” nature. Both converge to the same steady state value, confirming mathematical consistency.</w:t>
      </w:r>
    </w:p>
    <w:p w14:paraId="1BB8886A" w14:textId="77777777" w:rsidR="00EB32CB" w:rsidRDefault="00EB32CB" w:rsidP="00EB32CB">
      <w:r>
        <w:t xml:space="preserve">In addition, </w:t>
      </w:r>
      <w:r w:rsidRPr="009039F9">
        <w:t xml:space="preserve">figure </w:t>
      </w:r>
      <w:r w:rsidR="009039F9">
        <w:t xml:space="preserve">(6) </w:t>
      </w:r>
      <w:r>
        <w:t>displayed the (absolute error vs. time), showing how small the deviation is (should be almost zero after transient).</w:t>
      </w:r>
      <w:r w:rsidRPr="004225E2">
        <w:t xml:space="preserve"> </w:t>
      </w:r>
    </w:p>
    <w:p w14:paraId="115610DE" w14:textId="77777777" w:rsidR="00EB32CB" w:rsidRDefault="00EB32CB" w:rsidP="00573F97">
      <w:pPr>
        <w:spacing w:before="120" w:after="120"/>
        <w:jc w:val="center"/>
      </w:pPr>
      <w:r>
        <w:rPr>
          <w:noProof/>
        </w:rPr>
        <w:drawing>
          <wp:inline distT="0" distB="0" distL="0" distR="0" wp14:anchorId="35B29E89" wp14:editId="2078C104">
            <wp:extent cx="5607170" cy="207033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8890" cy="2070974"/>
                    </a:xfrm>
                    <a:prstGeom prst="rect">
                      <a:avLst/>
                    </a:prstGeom>
                    <a:noFill/>
                    <a:ln>
                      <a:noFill/>
                    </a:ln>
                  </pic:spPr>
                </pic:pic>
              </a:graphicData>
            </a:graphic>
          </wp:inline>
        </w:drawing>
      </w:r>
    </w:p>
    <w:p w14:paraId="2DD1DDA1" w14:textId="77777777" w:rsidR="009039F9" w:rsidRDefault="009039F9" w:rsidP="009039F9">
      <w:pPr>
        <w:spacing w:after="120"/>
        <w:jc w:val="center"/>
      </w:pPr>
      <w:r>
        <w:rPr>
          <w:b/>
          <w:bCs/>
          <w:sz w:val="22"/>
          <w:szCs w:val="22"/>
        </w:rPr>
        <w:t>Figure (6</w:t>
      </w:r>
      <w:r w:rsidRPr="00290CEA">
        <w:rPr>
          <w:b/>
          <w:bCs/>
          <w:sz w:val="22"/>
          <w:szCs w:val="22"/>
        </w:rPr>
        <w:t xml:space="preserve">) – </w:t>
      </w:r>
      <w:r>
        <w:rPr>
          <w:b/>
          <w:bCs/>
          <w:sz w:val="22"/>
          <w:szCs w:val="22"/>
        </w:rPr>
        <w:t xml:space="preserve">Absolute differences of Laplace vs. Sumudu Transforms </w:t>
      </w:r>
    </w:p>
    <w:p w14:paraId="6730402E" w14:textId="77777777" w:rsidR="00EB32CB" w:rsidRDefault="00EB32CB" w:rsidP="00BE5E65">
      <w:r>
        <w:t>The error plot in th</w:t>
      </w:r>
      <w:r w:rsidR="00BE5E65">
        <w:t>e</w:t>
      </w:r>
      <w:r>
        <w:t xml:space="preserve"> figure</w:t>
      </w:r>
      <w:r w:rsidR="00BE5E65">
        <w:t xml:space="preserve"> (6)</w:t>
      </w:r>
      <w:r>
        <w:t xml:space="preserve"> showed the transient deviation (tiny) and confirms high similarity between the two domains.</w:t>
      </w:r>
    </w:p>
    <w:p w14:paraId="411B049F" w14:textId="77777777" w:rsidR="00A5511B" w:rsidRDefault="00A5511B" w:rsidP="009039F9">
      <w:pPr>
        <w:pStyle w:val="Heading1"/>
        <w:spacing w:before="120"/>
      </w:pPr>
      <w:r>
        <w:t>Conclusion</w:t>
      </w:r>
    </w:p>
    <w:p w14:paraId="448D0E6B" w14:textId="77777777" w:rsidR="00A5511B" w:rsidRPr="0027243A" w:rsidRDefault="00A5511B" w:rsidP="00A5511B">
      <w:r w:rsidRPr="0027243A">
        <w:t xml:space="preserve">From the comparative analysis, it can be concluded that the </w:t>
      </w:r>
      <w:r w:rsidR="00224C2B">
        <w:t>LT</w:t>
      </w:r>
      <w:r w:rsidRPr="0027243A">
        <w:t xml:space="preserve"> yields a more accurate and physically meaningful frequency-domain model for DC motor systems. Its formulation directly relates to real-world performance parameters such as gain, phase, and stability margins. The </w:t>
      </w:r>
      <w:r w:rsidR="00FE5C09">
        <w:t>ST</w:t>
      </w:r>
      <w:r w:rsidRPr="0027243A">
        <w:t xml:space="preserve">, although algebraically simpler and useful for symbolic or time-domain derivations, does not preserve the same frequency interpretation. Therefore, in control and stability analysis, the </w:t>
      </w:r>
      <w:r w:rsidR="00224C2B">
        <w:t>LT</w:t>
      </w:r>
      <w:r w:rsidRPr="0027243A">
        <w:t xml:space="preserve"> should be used as the primary modeling tool, while the </w:t>
      </w:r>
      <w:r w:rsidR="00FE5C09">
        <w:t>ST</w:t>
      </w:r>
      <w:r w:rsidRPr="0027243A">
        <w:t xml:space="preserve"> can serve as a complementary analytical method for verification and theoretical exploration.</w:t>
      </w:r>
    </w:p>
    <w:p w14:paraId="726F03B9" w14:textId="77777777" w:rsidR="0072474F" w:rsidRDefault="0072474F" w:rsidP="0072474F">
      <w:r w:rsidRPr="0027243A">
        <w:t xml:space="preserve">For linear time-invariant physical models (such as the DC motor considered), the </w:t>
      </w:r>
      <w:r w:rsidR="00FE5C09">
        <w:t>ST</w:t>
      </w:r>
      <w:r w:rsidRPr="0027243A">
        <w:t xml:space="preserve"> yields a transfer-function expression algebraically equivalent to the Laplace-domain form: coefficients of the numerator and denominator are identical and only the transform variable name changes ((s) ↔ (w)). Consequently, step and transient responses computed via inverse Sumudu coincide with Laplace-based results and with direct numerical ODE simulation. The primar</w:t>
      </w:r>
      <w:r w:rsidR="0027243A">
        <w:t xml:space="preserve">y differences are theoretical </w:t>
      </w:r>
      <w:r w:rsidRPr="0027243A">
        <w:t>Sumudu can offer alternative integral representations and sometimes</w:t>
      </w:r>
      <w:r w:rsidR="0027243A">
        <w:t xml:space="preserve"> simpler symbolic </w:t>
      </w:r>
      <w:proofErr w:type="gramStart"/>
      <w:r w:rsidR="0027243A">
        <w:t>manipulation ,</w:t>
      </w:r>
      <w:proofErr w:type="gramEnd"/>
      <w:r w:rsidRPr="0027243A">
        <w:t xml:space="preserve"> while Laplace </w:t>
      </w:r>
      <w:r w:rsidR="0027243A">
        <w:t xml:space="preserve">remains the standard in control </w:t>
      </w:r>
      <w:r w:rsidRPr="0027243A">
        <w:t>engineering practice due to broader tooling and frequency-domain interpretation.</w:t>
      </w:r>
      <w:r w:rsidR="00E428FD">
        <w:t xml:space="preserve"> </w:t>
      </w:r>
    </w:p>
    <w:p w14:paraId="27EEBCC8" w14:textId="77777777" w:rsidR="00E428FD" w:rsidRDefault="00E428FD" w:rsidP="000904E4">
      <w:r>
        <w:t xml:space="preserve">To sum up, the comparison of Laplace and Sumudu presented as </w:t>
      </w:r>
      <w:r w:rsidR="000904E4">
        <w:t>shown in table (3)</w:t>
      </w:r>
      <w:r>
        <w:t xml:space="preserve">; </w:t>
      </w:r>
    </w:p>
    <w:p w14:paraId="0CCCFFC7" w14:textId="77777777" w:rsidR="000904E4" w:rsidRPr="00034CCE" w:rsidRDefault="000904E4" w:rsidP="000904E4">
      <w:pPr>
        <w:pStyle w:val="ListParagraph"/>
        <w:spacing w:before="120" w:after="120"/>
        <w:ind w:left="714"/>
        <w:contextualSpacing w:val="0"/>
        <w:jc w:val="center"/>
        <w:rPr>
          <w:b/>
          <w:bCs/>
          <w:sz w:val="22"/>
          <w:szCs w:val="22"/>
        </w:rPr>
      </w:pPr>
      <w:r>
        <w:rPr>
          <w:b/>
          <w:bCs/>
          <w:sz w:val="22"/>
          <w:szCs w:val="22"/>
        </w:rPr>
        <w:t xml:space="preserve">Table </w:t>
      </w:r>
      <w:r w:rsidRPr="00034CCE">
        <w:rPr>
          <w:b/>
          <w:bCs/>
          <w:sz w:val="22"/>
          <w:szCs w:val="22"/>
        </w:rPr>
        <w:t>(</w:t>
      </w:r>
      <w:r>
        <w:rPr>
          <w:b/>
          <w:bCs/>
          <w:sz w:val="22"/>
          <w:szCs w:val="22"/>
        </w:rPr>
        <w:t>3</w:t>
      </w:r>
      <w:r w:rsidRPr="00034CCE">
        <w:rPr>
          <w:b/>
          <w:bCs/>
          <w:sz w:val="22"/>
          <w:szCs w:val="22"/>
        </w:rPr>
        <w:t xml:space="preserve">) – </w:t>
      </w:r>
      <w:r w:rsidRPr="000904E4">
        <w:rPr>
          <w:b/>
          <w:bCs/>
          <w:sz w:val="22"/>
          <w:szCs w:val="22"/>
        </w:rPr>
        <w:t>Comparison of Laplace and Sumudu</w:t>
      </w:r>
      <w:r>
        <w:rPr>
          <w:b/>
          <w:bCs/>
          <w:sz w:val="22"/>
          <w:szCs w:val="22"/>
        </w:rPr>
        <w:t xml:space="preserve"> Transforms</w:t>
      </w:r>
    </w:p>
    <w:tbl>
      <w:tblPr>
        <w:tblStyle w:val="TableGrid"/>
        <w:tblW w:w="9072" w:type="dxa"/>
        <w:tblInd w:w="534" w:type="dxa"/>
        <w:tblBorders>
          <w:left w:val="none" w:sz="0" w:space="0" w:color="auto"/>
          <w:right w:val="none" w:sz="0" w:space="0" w:color="auto"/>
          <w:insideV w:val="none" w:sz="0" w:space="0" w:color="auto"/>
        </w:tblBorders>
        <w:tblLook w:val="04A0" w:firstRow="1" w:lastRow="0" w:firstColumn="1" w:lastColumn="0" w:noHBand="0" w:noVBand="1"/>
      </w:tblPr>
      <w:tblGrid>
        <w:gridCol w:w="2268"/>
        <w:gridCol w:w="2835"/>
        <w:gridCol w:w="3969"/>
      </w:tblGrid>
      <w:tr w:rsidR="00E428FD" w:rsidRPr="00E428FD" w14:paraId="74D6603D" w14:textId="77777777" w:rsidTr="002455FF">
        <w:trPr>
          <w:trHeight w:val="253"/>
        </w:trPr>
        <w:tc>
          <w:tcPr>
            <w:tcW w:w="2268" w:type="dxa"/>
            <w:shd w:val="clear" w:color="auto" w:fill="F2F2F2" w:themeFill="background1" w:themeFillShade="F2"/>
          </w:tcPr>
          <w:p w14:paraId="2F7D34D5" w14:textId="77777777" w:rsidR="00E428FD" w:rsidRPr="00E428FD" w:rsidRDefault="00E428FD" w:rsidP="002455FF">
            <w:pPr>
              <w:rPr>
                <w:b/>
                <w:bCs/>
                <w:sz w:val="22"/>
                <w:szCs w:val="22"/>
              </w:rPr>
            </w:pPr>
            <w:r w:rsidRPr="00E428FD">
              <w:rPr>
                <w:b/>
                <w:bCs/>
                <w:sz w:val="22"/>
                <w:szCs w:val="22"/>
              </w:rPr>
              <w:t>Feature</w:t>
            </w:r>
          </w:p>
        </w:tc>
        <w:tc>
          <w:tcPr>
            <w:tcW w:w="2835" w:type="dxa"/>
            <w:shd w:val="clear" w:color="auto" w:fill="F2F2F2" w:themeFill="background1" w:themeFillShade="F2"/>
          </w:tcPr>
          <w:p w14:paraId="7160AA6A" w14:textId="77777777" w:rsidR="00E428FD" w:rsidRPr="00E428FD" w:rsidRDefault="00E428FD" w:rsidP="002455FF">
            <w:pPr>
              <w:rPr>
                <w:b/>
                <w:bCs/>
                <w:sz w:val="22"/>
                <w:szCs w:val="22"/>
              </w:rPr>
            </w:pPr>
            <w:r w:rsidRPr="00E428FD">
              <w:rPr>
                <w:b/>
                <w:bCs/>
                <w:sz w:val="22"/>
                <w:szCs w:val="22"/>
              </w:rPr>
              <w:t>Laplace transform</w:t>
            </w:r>
          </w:p>
        </w:tc>
        <w:tc>
          <w:tcPr>
            <w:tcW w:w="3969" w:type="dxa"/>
            <w:shd w:val="clear" w:color="auto" w:fill="F2F2F2" w:themeFill="background1" w:themeFillShade="F2"/>
          </w:tcPr>
          <w:p w14:paraId="247698F3" w14:textId="77777777" w:rsidR="00E428FD" w:rsidRPr="00E428FD" w:rsidRDefault="00E428FD" w:rsidP="002455FF">
            <w:pPr>
              <w:rPr>
                <w:b/>
                <w:bCs/>
                <w:sz w:val="22"/>
                <w:szCs w:val="22"/>
              </w:rPr>
            </w:pPr>
            <w:r w:rsidRPr="00E428FD">
              <w:rPr>
                <w:b/>
                <w:bCs/>
                <w:sz w:val="22"/>
                <w:szCs w:val="22"/>
              </w:rPr>
              <w:t>Sumudu transform</w:t>
            </w:r>
          </w:p>
        </w:tc>
      </w:tr>
      <w:tr w:rsidR="00E428FD" w:rsidRPr="00E428FD" w14:paraId="6CF393B4" w14:textId="77777777" w:rsidTr="002455FF">
        <w:trPr>
          <w:trHeight w:val="253"/>
        </w:trPr>
        <w:tc>
          <w:tcPr>
            <w:tcW w:w="2268" w:type="dxa"/>
          </w:tcPr>
          <w:p w14:paraId="5F370CAE" w14:textId="77777777" w:rsidR="00E428FD" w:rsidRPr="00E428FD" w:rsidRDefault="00E428FD" w:rsidP="002455FF">
            <w:pPr>
              <w:rPr>
                <w:sz w:val="22"/>
                <w:szCs w:val="22"/>
              </w:rPr>
            </w:pPr>
            <w:r w:rsidRPr="00E428FD">
              <w:rPr>
                <w:sz w:val="22"/>
                <w:szCs w:val="22"/>
              </w:rPr>
              <w:t>Mathematical Domain</w:t>
            </w:r>
          </w:p>
        </w:tc>
        <w:tc>
          <w:tcPr>
            <w:tcW w:w="2835" w:type="dxa"/>
          </w:tcPr>
          <w:p w14:paraId="5DEE4740" w14:textId="77777777" w:rsidR="00E428FD" w:rsidRPr="00E428FD" w:rsidRDefault="00E428FD" w:rsidP="002455FF">
            <w:pPr>
              <w:rPr>
                <w:sz w:val="22"/>
                <w:szCs w:val="22"/>
              </w:rPr>
            </w:pPr>
            <w:r w:rsidRPr="00E428FD">
              <w:rPr>
                <w:sz w:val="22"/>
                <w:szCs w:val="22"/>
              </w:rPr>
              <w:t>Frequency (1/s)</w:t>
            </w:r>
          </w:p>
        </w:tc>
        <w:tc>
          <w:tcPr>
            <w:tcW w:w="3969" w:type="dxa"/>
          </w:tcPr>
          <w:p w14:paraId="19304C80" w14:textId="77777777" w:rsidR="00E428FD" w:rsidRPr="00E428FD" w:rsidRDefault="00E428FD" w:rsidP="002455FF">
            <w:pPr>
              <w:rPr>
                <w:sz w:val="22"/>
                <w:szCs w:val="22"/>
              </w:rPr>
            </w:pPr>
            <w:r w:rsidRPr="00E428FD">
              <w:rPr>
                <w:sz w:val="22"/>
                <w:szCs w:val="22"/>
              </w:rPr>
              <w:t>Time (s)</w:t>
            </w:r>
          </w:p>
        </w:tc>
      </w:tr>
      <w:tr w:rsidR="00E428FD" w:rsidRPr="00E428FD" w14:paraId="3941B6F5" w14:textId="77777777" w:rsidTr="002455FF">
        <w:trPr>
          <w:trHeight w:val="253"/>
        </w:trPr>
        <w:tc>
          <w:tcPr>
            <w:tcW w:w="2268" w:type="dxa"/>
          </w:tcPr>
          <w:p w14:paraId="57764BFD" w14:textId="77777777" w:rsidR="00E428FD" w:rsidRPr="00E428FD" w:rsidRDefault="00E428FD" w:rsidP="002455FF">
            <w:pPr>
              <w:rPr>
                <w:sz w:val="22"/>
                <w:szCs w:val="22"/>
              </w:rPr>
            </w:pPr>
            <w:r w:rsidRPr="00E428FD">
              <w:rPr>
                <w:sz w:val="22"/>
                <w:szCs w:val="22"/>
              </w:rPr>
              <w:t>Inversion</w:t>
            </w:r>
          </w:p>
        </w:tc>
        <w:tc>
          <w:tcPr>
            <w:tcW w:w="2835" w:type="dxa"/>
          </w:tcPr>
          <w:p w14:paraId="704DFC74" w14:textId="77777777" w:rsidR="00E428FD" w:rsidRPr="00E428FD" w:rsidRDefault="00E428FD" w:rsidP="002455FF">
            <w:pPr>
              <w:rPr>
                <w:sz w:val="22"/>
                <w:szCs w:val="22"/>
              </w:rPr>
            </w:pPr>
            <w:r w:rsidRPr="00E428FD">
              <w:rPr>
                <w:sz w:val="22"/>
                <w:szCs w:val="22"/>
              </w:rPr>
              <w:t>Classical, many studies for it</w:t>
            </w:r>
          </w:p>
        </w:tc>
        <w:tc>
          <w:tcPr>
            <w:tcW w:w="3969" w:type="dxa"/>
          </w:tcPr>
          <w:p w14:paraId="7ADADC48" w14:textId="77777777" w:rsidR="00E428FD" w:rsidRPr="00E428FD" w:rsidRDefault="00E428FD" w:rsidP="002455FF">
            <w:pPr>
              <w:rPr>
                <w:sz w:val="22"/>
                <w:szCs w:val="22"/>
              </w:rPr>
            </w:pPr>
            <w:r w:rsidRPr="00E428FD">
              <w:rPr>
                <w:sz w:val="22"/>
                <w:szCs w:val="22"/>
              </w:rPr>
              <w:t>Often simpler analytically</w:t>
            </w:r>
          </w:p>
        </w:tc>
      </w:tr>
      <w:tr w:rsidR="00E428FD" w:rsidRPr="00E428FD" w14:paraId="212C3EF7" w14:textId="77777777" w:rsidTr="002455FF">
        <w:trPr>
          <w:trHeight w:val="253"/>
        </w:trPr>
        <w:tc>
          <w:tcPr>
            <w:tcW w:w="2268" w:type="dxa"/>
          </w:tcPr>
          <w:p w14:paraId="2914B823" w14:textId="77777777" w:rsidR="00E428FD" w:rsidRPr="00E428FD" w:rsidRDefault="00E428FD" w:rsidP="002455FF">
            <w:pPr>
              <w:rPr>
                <w:sz w:val="22"/>
                <w:szCs w:val="22"/>
              </w:rPr>
            </w:pPr>
            <w:r w:rsidRPr="00E428FD">
              <w:rPr>
                <w:sz w:val="22"/>
                <w:szCs w:val="22"/>
              </w:rPr>
              <w:t>Numerical Response</w:t>
            </w:r>
          </w:p>
        </w:tc>
        <w:tc>
          <w:tcPr>
            <w:tcW w:w="2835" w:type="dxa"/>
          </w:tcPr>
          <w:p w14:paraId="1AE8D61B" w14:textId="77777777" w:rsidR="00E428FD" w:rsidRPr="00E428FD" w:rsidRDefault="00E428FD" w:rsidP="002455FF">
            <w:pPr>
              <w:rPr>
                <w:sz w:val="22"/>
                <w:szCs w:val="22"/>
              </w:rPr>
            </w:pPr>
            <w:r w:rsidRPr="00E428FD">
              <w:rPr>
                <w:sz w:val="22"/>
                <w:szCs w:val="22"/>
              </w:rPr>
              <w:t>Faster rise, precise</w:t>
            </w:r>
          </w:p>
        </w:tc>
        <w:tc>
          <w:tcPr>
            <w:tcW w:w="3969" w:type="dxa"/>
          </w:tcPr>
          <w:p w14:paraId="716A96E8" w14:textId="77777777" w:rsidR="00E428FD" w:rsidRPr="00E428FD" w:rsidRDefault="00E428FD" w:rsidP="002455FF">
            <w:pPr>
              <w:rPr>
                <w:sz w:val="22"/>
                <w:szCs w:val="22"/>
              </w:rPr>
            </w:pPr>
            <w:r w:rsidRPr="00E428FD">
              <w:rPr>
                <w:sz w:val="22"/>
                <w:szCs w:val="22"/>
              </w:rPr>
              <w:t>Slightly slower, smoother</w:t>
            </w:r>
          </w:p>
        </w:tc>
      </w:tr>
      <w:tr w:rsidR="00E428FD" w:rsidRPr="00E428FD" w14:paraId="7A2EEF96" w14:textId="77777777" w:rsidTr="002455FF">
        <w:trPr>
          <w:trHeight w:val="253"/>
        </w:trPr>
        <w:tc>
          <w:tcPr>
            <w:tcW w:w="2268" w:type="dxa"/>
          </w:tcPr>
          <w:p w14:paraId="397846CC" w14:textId="77777777" w:rsidR="00E428FD" w:rsidRPr="00E428FD" w:rsidRDefault="00E428FD" w:rsidP="002455FF">
            <w:pPr>
              <w:rPr>
                <w:sz w:val="22"/>
                <w:szCs w:val="22"/>
              </w:rPr>
            </w:pPr>
            <w:r w:rsidRPr="00E428FD">
              <w:rPr>
                <w:sz w:val="22"/>
                <w:szCs w:val="22"/>
              </w:rPr>
              <w:t>RMSE</w:t>
            </w:r>
          </w:p>
        </w:tc>
        <w:tc>
          <w:tcPr>
            <w:tcW w:w="2835" w:type="dxa"/>
          </w:tcPr>
          <w:p w14:paraId="5640DB5F" w14:textId="77777777" w:rsidR="00E428FD" w:rsidRPr="00E428FD" w:rsidRDefault="00E428FD" w:rsidP="002455FF">
            <w:pPr>
              <w:rPr>
                <w:sz w:val="22"/>
                <w:szCs w:val="22"/>
              </w:rPr>
            </w:pPr>
            <w:r w:rsidRPr="00E428FD">
              <w:rPr>
                <w:sz w:val="22"/>
                <w:szCs w:val="22"/>
              </w:rPr>
              <w:t>Very low</w:t>
            </w:r>
          </w:p>
        </w:tc>
        <w:tc>
          <w:tcPr>
            <w:tcW w:w="3969" w:type="dxa"/>
          </w:tcPr>
          <w:p w14:paraId="112CAE7F" w14:textId="77777777" w:rsidR="00E428FD" w:rsidRPr="00E428FD" w:rsidRDefault="00E428FD" w:rsidP="002455FF">
            <w:pPr>
              <w:rPr>
                <w:sz w:val="22"/>
                <w:szCs w:val="22"/>
              </w:rPr>
            </w:pPr>
            <w:r w:rsidRPr="00E428FD">
              <w:rPr>
                <w:sz w:val="22"/>
                <w:szCs w:val="22"/>
              </w:rPr>
              <w:t>-</w:t>
            </w:r>
          </w:p>
        </w:tc>
      </w:tr>
      <w:tr w:rsidR="00E428FD" w:rsidRPr="00E428FD" w14:paraId="39504DAC" w14:textId="77777777" w:rsidTr="002455FF">
        <w:trPr>
          <w:trHeight w:val="253"/>
        </w:trPr>
        <w:tc>
          <w:tcPr>
            <w:tcW w:w="2268" w:type="dxa"/>
          </w:tcPr>
          <w:p w14:paraId="75AA4932" w14:textId="77777777" w:rsidR="00E428FD" w:rsidRPr="00E428FD" w:rsidRDefault="00E428FD" w:rsidP="002455FF">
            <w:pPr>
              <w:rPr>
                <w:sz w:val="22"/>
                <w:szCs w:val="22"/>
              </w:rPr>
            </w:pPr>
            <w:r w:rsidRPr="00E428FD">
              <w:rPr>
                <w:sz w:val="22"/>
                <w:szCs w:val="22"/>
              </w:rPr>
              <w:t>Application</w:t>
            </w:r>
          </w:p>
        </w:tc>
        <w:tc>
          <w:tcPr>
            <w:tcW w:w="2835" w:type="dxa"/>
          </w:tcPr>
          <w:p w14:paraId="20C6FF2C" w14:textId="77777777" w:rsidR="00E428FD" w:rsidRPr="00E428FD" w:rsidRDefault="00E428FD" w:rsidP="002455FF">
            <w:pPr>
              <w:rPr>
                <w:sz w:val="22"/>
                <w:szCs w:val="22"/>
              </w:rPr>
            </w:pPr>
            <w:r w:rsidRPr="00E428FD">
              <w:rPr>
                <w:sz w:val="22"/>
                <w:szCs w:val="22"/>
              </w:rPr>
              <w:t>Control, system dynamics</w:t>
            </w:r>
          </w:p>
        </w:tc>
        <w:tc>
          <w:tcPr>
            <w:tcW w:w="3969" w:type="dxa"/>
          </w:tcPr>
          <w:p w14:paraId="0D380624" w14:textId="77777777" w:rsidR="00E428FD" w:rsidRPr="00E428FD" w:rsidRDefault="00E428FD" w:rsidP="002455FF">
            <w:pPr>
              <w:rPr>
                <w:sz w:val="22"/>
                <w:szCs w:val="22"/>
              </w:rPr>
            </w:pPr>
            <w:r w:rsidRPr="00E428FD">
              <w:rPr>
                <w:sz w:val="22"/>
                <w:szCs w:val="22"/>
              </w:rPr>
              <w:t>Alternative analysis, signal reconstruction</w:t>
            </w:r>
          </w:p>
        </w:tc>
      </w:tr>
    </w:tbl>
    <w:p w14:paraId="58C09AF8" w14:textId="77777777" w:rsidR="00E428FD" w:rsidRDefault="00E428FD" w:rsidP="00E428FD"/>
    <w:p w14:paraId="700613FA" w14:textId="77777777" w:rsidR="00E428FD" w:rsidRDefault="001619EB" w:rsidP="00813321">
      <w:pPr>
        <w:pStyle w:val="Heading1"/>
        <w:rPr>
          <w:lang w:bidi="ar-IQ"/>
        </w:rPr>
      </w:pPr>
      <w:r>
        <w:rPr>
          <w:lang w:bidi="ar-IQ"/>
        </w:rPr>
        <w:t>References</w:t>
      </w:r>
    </w:p>
    <w:p w14:paraId="34394FA3" w14:textId="77777777" w:rsidR="00463460" w:rsidRPr="00463460" w:rsidRDefault="001619EB" w:rsidP="00463460">
      <w:pPr>
        <w:widowControl w:val="0"/>
        <w:autoSpaceDE w:val="0"/>
        <w:autoSpaceDN w:val="0"/>
        <w:adjustRightInd w:val="0"/>
        <w:ind w:left="640" w:hanging="640"/>
        <w:rPr>
          <w:rFonts w:ascii="Times New Roman" w:hAnsi="Times New Roman" w:cs="Times New Roman"/>
          <w:noProof/>
        </w:rPr>
      </w:pPr>
      <w:r>
        <w:rPr>
          <w:lang w:bidi="ar-IQ"/>
        </w:rPr>
        <w:fldChar w:fldCharType="begin" w:fldLock="1"/>
      </w:r>
      <w:r>
        <w:rPr>
          <w:lang w:bidi="ar-IQ"/>
        </w:rPr>
        <w:instrText xml:space="preserve">ADDIN Mendeley Bibliography CSL_BIBLIOGRAPHY </w:instrText>
      </w:r>
      <w:r>
        <w:rPr>
          <w:lang w:bidi="ar-IQ"/>
        </w:rPr>
        <w:fldChar w:fldCharType="separate"/>
      </w:r>
      <w:r w:rsidR="00463460" w:rsidRPr="00463460">
        <w:rPr>
          <w:rFonts w:ascii="Times New Roman" w:hAnsi="Times New Roman" w:cs="Times New Roman"/>
          <w:noProof/>
        </w:rPr>
        <w:t>[1]</w:t>
      </w:r>
      <w:r w:rsidR="00463460" w:rsidRPr="00463460">
        <w:rPr>
          <w:rFonts w:ascii="Times New Roman" w:hAnsi="Times New Roman" w:cs="Times New Roman"/>
          <w:noProof/>
        </w:rPr>
        <w:tab/>
        <w:t xml:space="preserve">Y. Liu, K. Sun, and J. Dong, “A dynamized power flow method based on differential transformation,” </w:t>
      </w:r>
      <w:r w:rsidR="00463460" w:rsidRPr="00463460">
        <w:rPr>
          <w:rFonts w:ascii="Times New Roman" w:hAnsi="Times New Roman" w:cs="Times New Roman"/>
          <w:i/>
          <w:iCs/>
          <w:noProof/>
        </w:rPr>
        <w:t>IEEE Access</w:t>
      </w:r>
      <w:r w:rsidR="00463460" w:rsidRPr="00463460">
        <w:rPr>
          <w:rFonts w:ascii="Times New Roman" w:hAnsi="Times New Roman" w:cs="Times New Roman"/>
          <w:noProof/>
        </w:rPr>
        <w:t>, vol. 8, pp. 182441–182450, 2020, doi: 10.1109/ACCESS.2020.3028060.</w:t>
      </w:r>
    </w:p>
    <w:p w14:paraId="15B0F6C3" w14:textId="77777777" w:rsidR="00463460" w:rsidRPr="00463460" w:rsidRDefault="00463460" w:rsidP="00463460">
      <w:pPr>
        <w:widowControl w:val="0"/>
        <w:autoSpaceDE w:val="0"/>
        <w:autoSpaceDN w:val="0"/>
        <w:adjustRightInd w:val="0"/>
        <w:ind w:left="640" w:hanging="640"/>
        <w:rPr>
          <w:rFonts w:ascii="Times New Roman" w:hAnsi="Times New Roman" w:cs="Times New Roman"/>
          <w:noProof/>
        </w:rPr>
      </w:pPr>
      <w:r w:rsidRPr="00463460">
        <w:rPr>
          <w:rFonts w:ascii="Times New Roman" w:hAnsi="Times New Roman" w:cs="Times New Roman"/>
          <w:noProof/>
        </w:rPr>
        <w:t>[2]</w:t>
      </w:r>
      <w:r w:rsidRPr="00463460">
        <w:rPr>
          <w:rFonts w:ascii="Times New Roman" w:hAnsi="Times New Roman" w:cs="Times New Roman"/>
          <w:noProof/>
        </w:rPr>
        <w:tab/>
        <w:t xml:space="preserve">J. Vashi and M. G. Timol, “Laplace and Sumudu Transforms and their Application,” </w:t>
      </w:r>
      <w:r w:rsidRPr="00463460">
        <w:rPr>
          <w:rFonts w:ascii="Times New Roman" w:hAnsi="Times New Roman" w:cs="Times New Roman"/>
          <w:i/>
          <w:iCs/>
          <w:noProof/>
        </w:rPr>
        <w:t>Int. J. Innov. Sci. Eng. Technol.</w:t>
      </w:r>
      <w:r w:rsidRPr="00463460">
        <w:rPr>
          <w:rFonts w:ascii="Times New Roman" w:hAnsi="Times New Roman" w:cs="Times New Roman"/>
          <w:noProof/>
        </w:rPr>
        <w:t>, vol. 3, no. 8, p., 2016.</w:t>
      </w:r>
    </w:p>
    <w:p w14:paraId="40F74273" w14:textId="77777777" w:rsidR="00463460" w:rsidRPr="00463460" w:rsidRDefault="00463460" w:rsidP="00463460">
      <w:pPr>
        <w:widowControl w:val="0"/>
        <w:autoSpaceDE w:val="0"/>
        <w:autoSpaceDN w:val="0"/>
        <w:adjustRightInd w:val="0"/>
        <w:ind w:left="640" w:hanging="640"/>
        <w:rPr>
          <w:rFonts w:ascii="Times New Roman" w:hAnsi="Times New Roman" w:cs="Times New Roman"/>
          <w:noProof/>
        </w:rPr>
      </w:pPr>
      <w:r w:rsidRPr="00463460">
        <w:rPr>
          <w:rFonts w:ascii="Times New Roman" w:hAnsi="Times New Roman" w:cs="Times New Roman"/>
          <w:noProof/>
        </w:rPr>
        <w:t>[3]</w:t>
      </w:r>
      <w:r w:rsidRPr="00463460">
        <w:rPr>
          <w:rFonts w:ascii="Times New Roman" w:hAnsi="Times New Roman" w:cs="Times New Roman"/>
          <w:noProof/>
        </w:rPr>
        <w:tab/>
        <w:t xml:space="preserve">S. A. Bhanotar and F. B. M. Belgacem, “Theory and Applications of Distinctive Conformable Triple </w:t>
      </w:r>
      <w:r w:rsidRPr="00463460">
        <w:rPr>
          <w:rFonts w:ascii="Times New Roman" w:hAnsi="Times New Roman" w:cs="Times New Roman"/>
          <w:noProof/>
        </w:rPr>
        <w:lastRenderedPageBreak/>
        <w:t xml:space="preserve">Laplace and Sumudu Transforms Decomposition Methods,” </w:t>
      </w:r>
      <w:r w:rsidRPr="00463460">
        <w:rPr>
          <w:rFonts w:ascii="Times New Roman" w:hAnsi="Times New Roman" w:cs="Times New Roman"/>
          <w:i/>
          <w:iCs/>
          <w:noProof/>
        </w:rPr>
        <w:t>J. Partial Differ. Equations</w:t>
      </w:r>
      <w:r w:rsidRPr="00463460">
        <w:rPr>
          <w:rFonts w:ascii="Times New Roman" w:hAnsi="Times New Roman" w:cs="Times New Roman"/>
          <w:noProof/>
        </w:rPr>
        <w:t>, vol. 35, no. 1, pp. 49–77, 2022, doi: 10.4208/jpde.v35.n1.4.</w:t>
      </w:r>
    </w:p>
    <w:p w14:paraId="68BD04AD" w14:textId="77777777" w:rsidR="00463460" w:rsidRPr="00463460" w:rsidRDefault="00463460" w:rsidP="00463460">
      <w:pPr>
        <w:widowControl w:val="0"/>
        <w:autoSpaceDE w:val="0"/>
        <w:autoSpaceDN w:val="0"/>
        <w:adjustRightInd w:val="0"/>
        <w:ind w:left="640" w:hanging="640"/>
        <w:rPr>
          <w:rFonts w:ascii="Times New Roman" w:hAnsi="Times New Roman" w:cs="Times New Roman"/>
          <w:noProof/>
        </w:rPr>
      </w:pPr>
      <w:r w:rsidRPr="00463460">
        <w:rPr>
          <w:rFonts w:ascii="Times New Roman" w:hAnsi="Times New Roman" w:cs="Times New Roman"/>
          <w:noProof/>
        </w:rPr>
        <w:t>[4]</w:t>
      </w:r>
      <w:r w:rsidRPr="00463460">
        <w:rPr>
          <w:rFonts w:ascii="Times New Roman" w:hAnsi="Times New Roman" w:cs="Times New Roman"/>
          <w:noProof/>
        </w:rPr>
        <w:tab/>
        <w:t xml:space="preserve">Q. Li and W. Wang, “An Introduction to the Laplace-Sumudu-Elzaki Transformation and Its Applications in Mathematical Physics,” </w:t>
      </w:r>
      <w:r w:rsidRPr="00463460">
        <w:rPr>
          <w:rFonts w:ascii="Times New Roman" w:hAnsi="Times New Roman" w:cs="Times New Roman"/>
          <w:i/>
          <w:iCs/>
          <w:noProof/>
        </w:rPr>
        <w:t>IEEE Access</w:t>
      </w:r>
      <w:r w:rsidRPr="00463460">
        <w:rPr>
          <w:rFonts w:ascii="Times New Roman" w:hAnsi="Times New Roman" w:cs="Times New Roman"/>
          <w:noProof/>
        </w:rPr>
        <w:t>, vol. 12, no. May, pp. 188256–188266, 2024, doi: 10.1109/ACCESS.2024.3405791.</w:t>
      </w:r>
    </w:p>
    <w:p w14:paraId="366944F4" w14:textId="77777777" w:rsidR="00463460" w:rsidRPr="00463460" w:rsidRDefault="00463460" w:rsidP="00463460">
      <w:pPr>
        <w:widowControl w:val="0"/>
        <w:autoSpaceDE w:val="0"/>
        <w:autoSpaceDN w:val="0"/>
        <w:adjustRightInd w:val="0"/>
        <w:ind w:left="640" w:hanging="640"/>
        <w:rPr>
          <w:rFonts w:ascii="Times New Roman" w:hAnsi="Times New Roman" w:cs="Times New Roman"/>
          <w:noProof/>
        </w:rPr>
      </w:pPr>
      <w:r w:rsidRPr="00463460">
        <w:rPr>
          <w:rFonts w:ascii="Times New Roman" w:hAnsi="Times New Roman" w:cs="Times New Roman"/>
          <w:noProof/>
        </w:rPr>
        <w:t>[5]</w:t>
      </w:r>
      <w:r w:rsidRPr="00463460">
        <w:rPr>
          <w:rFonts w:ascii="Times New Roman" w:hAnsi="Times New Roman" w:cs="Times New Roman"/>
          <w:noProof/>
        </w:rPr>
        <w:tab/>
        <w:t xml:space="preserve">D. khan, “Application of Laplace and Sumudu transforms to the modeling of unsteady rotating MHD flow in a second-grade tetra hybrid nanofluid in a porous medium,” </w:t>
      </w:r>
      <w:r w:rsidRPr="00463460">
        <w:rPr>
          <w:rFonts w:ascii="Times New Roman" w:hAnsi="Times New Roman" w:cs="Times New Roman"/>
          <w:i/>
          <w:iCs/>
          <w:noProof/>
        </w:rPr>
        <w:t>Adv. Mech. Eng.</w:t>
      </w:r>
      <w:r w:rsidRPr="00463460">
        <w:rPr>
          <w:rFonts w:ascii="Times New Roman" w:hAnsi="Times New Roman" w:cs="Times New Roman"/>
          <w:noProof/>
        </w:rPr>
        <w:t>, vol. 16, no. 10, pp. 1–17, 2024, doi: 10.1177/16878132241278513.</w:t>
      </w:r>
    </w:p>
    <w:p w14:paraId="7F8711E3" w14:textId="77777777" w:rsidR="00463460" w:rsidRPr="00463460" w:rsidRDefault="00463460" w:rsidP="00463460">
      <w:pPr>
        <w:widowControl w:val="0"/>
        <w:autoSpaceDE w:val="0"/>
        <w:autoSpaceDN w:val="0"/>
        <w:adjustRightInd w:val="0"/>
        <w:ind w:left="640" w:hanging="640"/>
        <w:rPr>
          <w:rFonts w:ascii="Times New Roman" w:hAnsi="Times New Roman" w:cs="Times New Roman"/>
          <w:noProof/>
        </w:rPr>
      </w:pPr>
      <w:r w:rsidRPr="00463460">
        <w:rPr>
          <w:rFonts w:ascii="Times New Roman" w:hAnsi="Times New Roman" w:cs="Times New Roman"/>
          <w:noProof/>
        </w:rPr>
        <w:t>[6]</w:t>
      </w:r>
      <w:r w:rsidRPr="00463460">
        <w:rPr>
          <w:rFonts w:ascii="Times New Roman" w:hAnsi="Times New Roman" w:cs="Times New Roman"/>
          <w:noProof/>
        </w:rPr>
        <w:tab/>
        <w:t xml:space="preserve">Y. Liu, B. Park, K. Sun, A. Dimitrovski, and S. Simunovic, “Parallel-in-Time Power System Simulation Using a Differential Transformation Based Adaptive Parareal Method,” </w:t>
      </w:r>
      <w:r w:rsidRPr="00463460">
        <w:rPr>
          <w:rFonts w:ascii="Times New Roman" w:hAnsi="Times New Roman" w:cs="Times New Roman"/>
          <w:i/>
          <w:iCs/>
          <w:noProof/>
        </w:rPr>
        <w:t>IEEE Open Access J. Power Energy</w:t>
      </w:r>
      <w:r w:rsidRPr="00463460">
        <w:rPr>
          <w:rFonts w:ascii="Times New Roman" w:hAnsi="Times New Roman" w:cs="Times New Roman"/>
          <w:noProof/>
        </w:rPr>
        <w:t>, vol. 10, pp. 61–72, 2023, doi: 10.1109/OAJPE.2022.3220112.</w:t>
      </w:r>
    </w:p>
    <w:p w14:paraId="7BC63C14" w14:textId="77777777" w:rsidR="00463460" w:rsidRPr="00463460" w:rsidRDefault="00463460" w:rsidP="00463460">
      <w:pPr>
        <w:widowControl w:val="0"/>
        <w:autoSpaceDE w:val="0"/>
        <w:autoSpaceDN w:val="0"/>
        <w:adjustRightInd w:val="0"/>
        <w:ind w:left="640" w:hanging="640"/>
        <w:rPr>
          <w:rFonts w:ascii="Times New Roman" w:hAnsi="Times New Roman" w:cs="Times New Roman"/>
          <w:noProof/>
        </w:rPr>
      </w:pPr>
      <w:r w:rsidRPr="00463460">
        <w:rPr>
          <w:rFonts w:ascii="Times New Roman" w:hAnsi="Times New Roman" w:cs="Times New Roman"/>
          <w:noProof/>
        </w:rPr>
        <w:t>[7]</w:t>
      </w:r>
      <w:r w:rsidRPr="00463460">
        <w:rPr>
          <w:rFonts w:ascii="Times New Roman" w:hAnsi="Times New Roman" w:cs="Times New Roman"/>
          <w:noProof/>
        </w:rPr>
        <w:tab/>
        <w:t xml:space="preserve">M. Gubes, “A new calculation technique for the Laplace and Sumudu transforms by means of the variational iteration method,” </w:t>
      </w:r>
      <w:r w:rsidRPr="00463460">
        <w:rPr>
          <w:rFonts w:ascii="Times New Roman" w:hAnsi="Times New Roman" w:cs="Times New Roman"/>
          <w:i/>
          <w:iCs/>
          <w:noProof/>
        </w:rPr>
        <w:t>Math. Sci.</w:t>
      </w:r>
      <w:r w:rsidRPr="00463460">
        <w:rPr>
          <w:rFonts w:ascii="Times New Roman" w:hAnsi="Times New Roman" w:cs="Times New Roman"/>
          <w:noProof/>
        </w:rPr>
        <w:t>, vol. 13, no. 1, pp. 21–25, 2019, doi: 10.1007/s40096-018-0273-1.</w:t>
      </w:r>
    </w:p>
    <w:p w14:paraId="7EFBCCF7" w14:textId="77777777" w:rsidR="00463460" w:rsidRPr="00463460" w:rsidRDefault="00463460" w:rsidP="00463460">
      <w:pPr>
        <w:widowControl w:val="0"/>
        <w:autoSpaceDE w:val="0"/>
        <w:autoSpaceDN w:val="0"/>
        <w:adjustRightInd w:val="0"/>
        <w:ind w:left="640" w:hanging="640"/>
        <w:rPr>
          <w:rFonts w:ascii="Times New Roman" w:hAnsi="Times New Roman" w:cs="Times New Roman"/>
          <w:noProof/>
        </w:rPr>
      </w:pPr>
      <w:r w:rsidRPr="00463460">
        <w:rPr>
          <w:rFonts w:ascii="Times New Roman" w:hAnsi="Times New Roman" w:cs="Times New Roman"/>
          <w:noProof/>
        </w:rPr>
        <w:t>[8]</w:t>
      </w:r>
      <w:r w:rsidRPr="00463460">
        <w:rPr>
          <w:rFonts w:ascii="Times New Roman" w:hAnsi="Times New Roman" w:cs="Times New Roman"/>
          <w:noProof/>
        </w:rPr>
        <w:tab/>
        <w:t xml:space="preserve">A. Klcman and H. E. Gadain, “On the applications of Laplace and Sumudu transforms,” </w:t>
      </w:r>
      <w:r w:rsidRPr="00463460">
        <w:rPr>
          <w:rFonts w:ascii="Times New Roman" w:hAnsi="Times New Roman" w:cs="Times New Roman"/>
          <w:i/>
          <w:iCs/>
          <w:noProof/>
        </w:rPr>
        <w:t>J. Franklin Inst.</w:t>
      </w:r>
      <w:r w:rsidRPr="00463460">
        <w:rPr>
          <w:rFonts w:ascii="Times New Roman" w:hAnsi="Times New Roman" w:cs="Times New Roman"/>
          <w:noProof/>
        </w:rPr>
        <w:t>, vol. 347, no. 5, pp. 848–862, 2010, doi: 10.1016/j.jfranklin.2010.03.008.</w:t>
      </w:r>
    </w:p>
    <w:p w14:paraId="1CF309C2" w14:textId="77777777" w:rsidR="00463460" w:rsidRPr="00463460" w:rsidRDefault="00463460" w:rsidP="00463460">
      <w:pPr>
        <w:widowControl w:val="0"/>
        <w:autoSpaceDE w:val="0"/>
        <w:autoSpaceDN w:val="0"/>
        <w:adjustRightInd w:val="0"/>
        <w:ind w:left="640" w:hanging="640"/>
        <w:rPr>
          <w:rFonts w:ascii="Times New Roman" w:hAnsi="Times New Roman" w:cs="Times New Roman"/>
          <w:noProof/>
        </w:rPr>
      </w:pPr>
      <w:r w:rsidRPr="00463460">
        <w:rPr>
          <w:rFonts w:ascii="Times New Roman" w:hAnsi="Times New Roman" w:cs="Times New Roman"/>
          <w:noProof/>
        </w:rPr>
        <w:t>[9]</w:t>
      </w:r>
      <w:r w:rsidRPr="00463460">
        <w:rPr>
          <w:rFonts w:ascii="Times New Roman" w:hAnsi="Times New Roman" w:cs="Times New Roman"/>
          <w:noProof/>
        </w:rPr>
        <w:tab/>
        <w:t xml:space="preserve">I. Singh, N. H. Ansari, and G. Singh, “Solving PDEs arising in the formation of liquid drop pattern using Sumudu transform based technique,” </w:t>
      </w:r>
      <w:r w:rsidRPr="00463460">
        <w:rPr>
          <w:rFonts w:ascii="Times New Roman" w:hAnsi="Times New Roman" w:cs="Times New Roman"/>
          <w:i/>
          <w:iCs/>
          <w:noProof/>
        </w:rPr>
        <w:t>Partial Differ. Equations Appl. Math.</w:t>
      </w:r>
      <w:r w:rsidRPr="00463460">
        <w:rPr>
          <w:rFonts w:ascii="Times New Roman" w:hAnsi="Times New Roman" w:cs="Times New Roman"/>
          <w:noProof/>
        </w:rPr>
        <w:t>, vol. 8, no. October, p. 100578, 2023, doi: 10.1016/j.padiff.2023.100578.</w:t>
      </w:r>
    </w:p>
    <w:p w14:paraId="32CA0BDA" w14:textId="77777777" w:rsidR="00463460" w:rsidRPr="00463460" w:rsidRDefault="00463460" w:rsidP="00463460">
      <w:pPr>
        <w:widowControl w:val="0"/>
        <w:autoSpaceDE w:val="0"/>
        <w:autoSpaceDN w:val="0"/>
        <w:adjustRightInd w:val="0"/>
        <w:ind w:left="640" w:hanging="640"/>
        <w:rPr>
          <w:rFonts w:ascii="Times New Roman" w:hAnsi="Times New Roman" w:cs="Times New Roman"/>
          <w:noProof/>
        </w:rPr>
      </w:pPr>
      <w:r w:rsidRPr="00463460">
        <w:rPr>
          <w:rFonts w:ascii="Times New Roman" w:hAnsi="Times New Roman" w:cs="Times New Roman"/>
          <w:noProof/>
        </w:rPr>
        <w:t>[10]</w:t>
      </w:r>
      <w:r w:rsidRPr="00463460">
        <w:rPr>
          <w:rFonts w:ascii="Times New Roman" w:hAnsi="Times New Roman" w:cs="Times New Roman"/>
          <w:noProof/>
        </w:rPr>
        <w:tab/>
        <w:t xml:space="preserve">N. N. A. Rahman and N. M. Yahya, “A mathematical model of a brushed DC motor system,” </w:t>
      </w:r>
      <w:r w:rsidRPr="00463460">
        <w:rPr>
          <w:rFonts w:ascii="Times New Roman" w:hAnsi="Times New Roman" w:cs="Times New Roman"/>
          <w:i/>
          <w:iCs/>
          <w:noProof/>
        </w:rPr>
        <w:t>Data Anal. Appl. Math.</w:t>
      </w:r>
      <w:r w:rsidRPr="00463460">
        <w:rPr>
          <w:rFonts w:ascii="Times New Roman" w:hAnsi="Times New Roman" w:cs="Times New Roman"/>
          <w:noProof/>
        </w:rPr>
        <w:t>, vol. 2, no. 2, pp. 60–68, 2021, doi: 10.15282/daam.v2i2.6830.</w:t>
      </w:r>
    </w:p>
    <w:p w14:paraId="0C3582C4" w14:textId="77777777" w:rsidR="00463460" w:rsidRPr="00463460" w:rsidRDefault="00463460" w:rsidP="00463460">
      <w:pPr>
        <w:widowControl w:val="0"/>
        <w:autoSpaceDE w:val="0"/>
        <w:autoSpaceDN w:val="0"/>
        <w:adjustRightInd w:val="0"/>
        <w:ind w:left="640" w:hanging="640"/>
        <w:rPr>
          <w:rFonts w:ascii="Times New Roman" w:hAnsi="Times New Roman" w:cs="Times New Roman"/>
          <w:noProof/>
        </w:rPr>
      </w:pPr>
      <w:r w:rsidRPr="00463460">
        <w:rPr>
          <w:rFonts w:ascii="Times New Roman" w:hAnsi="Times New Roman" w:cs="Times New Roman"/>
          <w:noProof/>
        </w:rPr>
        <w:t>[11]</w:t>
      </w:r>
      <w:r w:rsidRPr="00463460">
        <w:rPr>
          <w:rFonts w:ascii="Times New Roman" w:hAnsi="Times New Roman" w:cs="Times New Roman"/>
          <w:noProof/>
        </w:rPr>
        <w:tab/>
        <w:t xml:space="preserve">A. Ye Tun, “DC Motor Control System with PID Controller,” </w:t>
      </w:r>
      <w:r w:rsidRPr="00463460">
        <w:rPr>
          <w:rFonts w:ascii="Times New Roman" w:hAnsi="Times New Roman" w:cs="Times New Roman"/>
          <w:i/>
          <w:iCs/>
          <w:noProof/>
        </w:rPr>
        <w:t>Int. J. Sci. Eng. Appl.</w:t>
      </w:r>
      <w:r w:rsidRPr="00463460">
        <w:rPr>
          <w:rFonts w:ascii="Times New Roman" w:hAnsi="Times New Roman" w:cs="Times New Roman"/>
          <w:noProof/>
        </w:rPr>
        <w:t>, vol. 7, no. 08, pp. 250–253, 2018, [Online]. Available: www.ijsea.com</w:t>
      </w:r>
    </w:p>
    <w:p w14:paraId="7BE64123" w14:textId="77777777" w:rsidR="00463460" w:rsidRPr="00463460" w:rsidRDefault="00463460" w:rsidP="00463460">
      <w:pPr>
        <w:widowControl w:val="0"/>
        <w:autoSpaceDE w:val="0"/>
        <w:autoSpaceDN w:val="0"/>
        <w:adjustRightInd w:val="0"/>
        <w:ind w:left="640" w:hanging="640"/>
        <w:rPr>
          <w:rFonts w:ascii="Times New Roman" w:hAnsi="Times New Roman" w:cs="Times New Roman"/>
          <w:noProof/>
        </w:rPr>
      </w:pPr>
      <w:r w:rsidRPr="00463460">
        <w:rPr>
          <w:rFonts w:ascii="Times New Roman" w:hAnsi="Times New Roman" w:cs="Times New Roman"/>
          <w:noProof/>
        </w:rPr>
        <w:t>[12]</w:t>
      </w:r>
      <w:r w:rsidRPr="00463460">
        <w:rPr>
          <w:rFonts w:ascii="Times New Roman" w:hAnsi="Times New Roman" w:cs="Times New Roman"/>
          <w:noProof/>
        </w:rPr>
        <w:tab/>
        <w:t>T. Imran, Z. Hussain, and M. Ali, “MODELLING OF SERIES DC MOTOR,” 2022.</w:t>
      </w:r>
    </w:p>
    <w:p w14:paraId="4B5DD4CC" w14:textId="77777777" w:rsidR="00463460" w:rsidRPr="00463460" w:rsidRDefault="00463460" w:rsidP="00463460">
      <w:pPr>
        <w:widowControl w:val="0"/>
        <w:autoSpaceDE w:val="0"/>
        <w:autoSpaceDN w:val="0"/>
        <w:adjustRightInd w:val="0"/>
        <w:ind w:left="640" w:hanging="640"/>
        <w:rPr>
          <w:rFonts w:ascii="Times New Roman" w:hAnsi="Times New Roman" w:cs="Times New Roman"/>
          <w:noProof/>
        </w:rPr>
      </w:pPr>
      <w:r w:rsidRPr="00463460">
        <w:rPr>
          <w:rFonts w:ascii="Times New Roman" w:hAnsi="Times New Roman" w:cs="Times New Roman"/>
          <w:noProof/>
        </w:rPr>
        <w:t>[13]</w:t>
      </w:r>
      <w:r w:rsidRPr="00463460">
        <w:rPr>
          <w:rFonts w:ascii="Times New Roman" w:hAnsi="Times New Roman" w:cs="Times New Roman"/>
          <w:noProof/>
        </w:rPr>
        <w:tab/>
        <w:t xml:space="preserve">S. S. Sami, Z. A. Obaid, M. T. Muhssin, and A. N. Hussain, “Detailed modelling and simulation of different dc motor types for research and educational purposes,” </w:t>
      </w:r>
      <w:r w:rsidRPr="00463460">
        <w:rPr>
          <w:rFonts w:ascii="Times New Roman" w:hAnsi="Times New Roman" w:cs="Times New Roman"/>
          <w:i/>
          <w:iCs/>
          <w:noProof/>
        </w:rPr>
        <w:t>Int. J. Power Electron. Drive Syst.</w:t>
      </w:r>
      <w:r w:rsidRPr="00463460">
        <w:rPr>
          <w:rFonts w:ascii="Times New Roman" w:hAnsi="Times New Roman" w:cs="Times New Roman"/>
          <w:noProof/>
        </w:rPr>
        <w:t>, vol. 12, no. 2, pp. 703–714, 2021, doi: 10.11591/IJPEDS.V12.I2.PP703-714.</w:t>
      </w:r>
    </w:p>
    <w:p w14:paraId="69B98454" w14:textId="77777777" w:rsidR="00463460" w:rsidRPr="00463460" w:rsidRDefault="00463460" w:rsidP="00463460">
      <w:pPr>
        <w:widowControl w:val="0"/>
        <w:autoSpaceDE w:val="0"/>
        <w:autoSpaceDN w:val="0"/>
        <w:adjustRightInd w:val="0"/>
        <w:ind w:left="640" w:hanging="640"/>
        <w:rPr>
          <w:rFonts w:ascii="Times New Roman" w:hAnsi="Times New Roman" w:cs="Times New Roman"/>
          <w:noProof/>
        </w:rPr>
      </w:pPr>
      <w:r w:rsidRPr="00463460">
        <w:rPr>
          <w:rFonts w:ascii="Times New Roman" w:hAnsi="Times New Roman" w:cs="Times New Roman"/>
          <w:noProof/>
        </w:rPr>
        <w:t>[14]</w:t>
      </w:r>
      <w:r w:rsidRPr="00463460">
        <w:rPr>
          <w:rFonts w:ascii="Times New Roman" w:hAnsi="Times New Roman" w:cs="Times New Roman"/>
          <w:noProof/>
        </w:rPr>
        <w:tab/>
        <w:t xml:space="preserve">P. Biswas Deb, O. Saha, S. Saha, and S. Paul, “Dynamic Model Analysis of a DC Motor in MATLAB,” </w:t>
      </w:r>
      <w:r w:rsidRPr="00463460">
        <w:rPr>
          <w:rFonts w:ascii="Times New Roman" w:hAnsi="Times New Roman" w:cs="Times New Roman"/>
          <w:i/>
          <w:iCs/>
          <w:noProof/>
        </w:rPr>
        <w:t>Int. J. Sci. Eng. Res.</w:t>
      </w:r>
      <w:r w:rsidRPr="00463460">
        <w:rPr>
          <w:rFonts w:ascii="Times New Roman" w:hAnsi="Times New Roman" w:cs="Times New Roman"/>
          <w:noProof/>
        </w:rPr>
        <w:t>, vol. 8, no. 3, pp. 57–60, 2017, [Online]. Available: http://www.ijser.org</w:t>
      </w:r>
    </w:p>
    <w:p w14:paraId="0D166BC7" w14:textId="77777777" w:rsidR="00463460" w:rsidRPr="00463460" w:rsidRDefault="00463460" w:rsidP="00463460">
      <w:pPr>
        <w:widowControl w:val="0"/>
        <w:autoSpaceDE w:val="0"/>
        <w:autoSpaceDN w:val="0"/>
        <w:adjustRightInd w:val="0"/>
        <w:ind w:left="640" w:hanging="640"/>
        <w:rPr>
          <w:rFonts w:ascii="Times New Roman" w:hAnsi="Times New Roman" w:cs="Times New Roman"/>
          <w:noProof/>
        </w:rPr>
      </w:pPr>
      <w:r w:rsidRPr="00463460">
        <w:rPr>
          <w:rFonts w:ascii="Times New Roman" w:hAnsi="Times New Roman" w:cs="Times New Roman"/>
          <w:noProof/>
        </w:rPr>
        <w:t>[15]</w:t>
      </w:r>
      <w:r w:rsidRPr="00463460">
        <w:rPr>
          <w:rFonts w:ascii="Times New Roman" w:hAnsi="Times New Roman" w:cs="Times New Roman"/>
          <w:noProof/>
        </w:rPr>
        <w:tab/>
        <w:t xml:space="preserve">F. W. Pietryga, “Solving differential equations using MATLAB/simulink,” in </w:t>
      </w:r>
      <w:r w:rsidRPr="00463460">
        <w:rPr>
          <w:rFonts w:ascii="Times New Roman" w:hAnsi="Times New Roman" w:cs="Times New Roman"/>
          <w:i/>
          <w:iCs/>
          <w:noProof/>
        </w:rPr>
        <w:t>ASEE Annual Conference and Exposition, Conference Proceedings</w:t>
      </w:r>
      <w:r w:rsidRPr="00463460">
        <w:rPr>
          <w:rFonts w:ascii="Times New Roman" w:hAnsi="Times New Roman" w:cs="Times New Roman"/>
          <w:noProof/>
        </w:rPr>
        <w:t>, 2005, pp. 12881–12891. doi: 10.18260/1-2--14300.</w:t>
      </w:r>
    </w:p>
    <w:p w14:paraId="30315BEE" w14:textId="77777777" w:rsidR="001619EB" w:rsidRPr="001619EB" w:rsidRDefault="001619EB" w:rsidP="00463460">
      <w:pPr>
        <w:widowControl w:val="0"/>
        <w:autoSpaceDE w:val="0"/>
        <w:autoSpaceDN w:val="0"/>
        <w:adjustRightInd w:val="0"/>
        <w:ind w:left="640" w:hanging="640"/>
        <w:rPr>
          <w:lang w:bidi="ar-IQ"/>
        </w:rPr>
      </w:pPr>
      <w:r>
        <w:rPr>
          <w:lang w:bidi="ar-IQ"/>
        </w:rPr>
        <w:fldChar w:fldCharType="end"/>
      </w:r>
    </w:p>
    <w:p w14:paraId="70A07A7F" w14:textId="77777777" w:rsidR="001619EB" w:rsidRDefault="001619EB" w:rsidP="0072474F">
      <w:pPr>
        <w:rPr>
          <w:rtl/>
          <w:lang w:bidi="ar-IQ"/>
        </w:rPr>
      </w:pPr>
    </w:p>
    <w:p w14:paraId="57884D73" w14:textId="77777777" w:rsidR="0072474F" w:rsidRDefault="0072474F" w:rsidP="00A5511B"/>
    <w:p w14:paraId="23102399" w14:textId="77777777" w:rsidR="00EE5CBA" w:rsidRDefault="00EE5CBA" w:rsidP="00EE5CBA">
      <w:pPr>
        <w:jc w:val="center"/>
      </w:pPr>
    </w:p>
    <w:p w14:paraId="3D3270DC" w14:textId="77777777" w:rsidR="009E63D0" w:rsidRDefault="009E63D0" w:rsidP="00A5511B"/>
    <w:sectPr w:rsidR="009E63D0" w:rsidSect="005B48AB">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167E9" w14:textId="77777777" w:rsidR="00090861" w:rsidRDefault="00090861" w:rsidP="00D94AC4">
      <w:r>
        <w:separator/>
      </w:r>
    </w:p>
  </w:endnote>
  <w:endnote w:type="continuationSeparator" w:id="0">
    <w:p w14:paraId="2FB2D701" w14:textId="77777777" w:rsidR="00090861" w:rsidRDefault="00090861" w:rsidP="00D94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63F01" w14:textId="77777777" w:rsidR="00090861" w:rsidRDefault="00090861" w:rsidP="00D94AC4">
      <w:r>
        <w:separator/>
      </w:r>
    </w:p>
  </w:footnote>
  <w:footnote w:type="continuationSeparator" w:id="0">
    <w:p w14:paraId="193B148B" w14:textId="77777777" w:rsidR="00090861" w:rsidRDefault="00090861" w:rsidP="00D94A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35907"/>
    <w:multiLevelType w:val="multilevel"/>
    <w:tmpl w:val="1EA028F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350D644E"/>
    <w:multiLevelType w:val="hybridMultilevel"/>
    <w:tmpl w:val="2C1EC530"/>
    <w:lvl w:ilvl="0" w:tplc="0212C1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8C456A"/>
    <w:multiLevelType w:val="hybridMultilevel"/>
    <w:tmpl w:val="34A2B25A"/>
    <w:lvl w:ilvl="0" w:tplc="D4F2F6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11268E"/>
    <w:multiLevelType w:val="hybridMultilevel"/>
    <w:tmpl w:val="88606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AC006B"/>
    <w:multiLevelType w:val="hybridMultilevel"/>
    <w:tmpl w:val="4AF05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5497073">
    <w:abstractNumId w:val="0"/>
  </w:num>
  <w:num w:numId="2" w16cid:durableId="1941640779">
    <w:abstractNumId w:val="0"/>
    <w:lvlOverride w:ilvl="0">
      <w:startOverride w:val="4"/>
    </w:lvlOverride>
    <w:lvlOverride w:ilvl="1">
      <w:startOverride w:val="1"/>
    </w:lvlOverride>
  </w:num>
  <w:num w:numId="3" w16cid:durableId="640504916">
    <w:abstractNumId w:val="4"/>
  </w:num>
  <w:num w:numId="4" w16cid:durableId="1171945384">
    <w:abstractNumId w:val="2"/>
  </w:num>
  <w:num w:numId="5" w16cid:durableId="998845387">
    <w:abstractNumId w:val="3"/>
  </w:num>
  <w:num w:numId="6" w16cid:durableId="18825938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CF9"/>
    <w:rsid w:val="000041DA"/>
    <w:rsid w:val="0000563F"/>
    <w:rsid w:val="00017581"/>
    <w:rsid w:val="00020F6A"/>
    <w:rsid w:val="00031B38"/>
    <w:rsid w:val="00034CCE"/>
    <w:rsid w:val="000371BF"/>
    <w:rsid w:val="000747F5"/>
    <w:rsid w:val="00082374"/>
    <w:rsid w:val="000842E5"/>
    <w:rsid w:val="000904E4"/>
    <w:rsid w:val="00090861"/>
    <w:rsid w:val="000B10FA"/>
    <w:rsid w:val="000D1DD6"/>
    <w:rsid w:val="000D5B64"/>
    <w:rsid w:val="000E6CE2"/>
    <w:rsid w:val="00107788"/>
    <w:rsid w:val="00121EF4"/>
    <w:rsid w:val="00127578"/>
    <w:rsid w:val="00133FDC"/>
    <w:rsid w:val="00150C8E"/>
    <w:rsid w:val="0015769F"/>
    <w:rsid w:val="0016046F"/>
    <w:rsid w:val="001619EB"/>
    <w:rsid w:val="001931FC"/>
    <w:rsid w:val="001963F6"/>
    <w:rsid w:val="001B1B38"/>
    <w:rsid w:val="001B7E7C"/>
    <w:rsid w:val="001D19AF"/>
    <w:rsid w:val="001D5599"/>
    <w:rsid w:val="001E1CDB"/>
    <w:rsid w:val="001E1E89"/>
    <w:rsid w:val="001F3149"/>
    <w:rsid w:val="00217974"/>
    <w:rsid w:val="00217D8C"/>
    <w:rsid w:val="00224C2B"/>
    <w:rsid w:val="00226AB5"/>
    <w:rsid w:val="0023017B"/>
    <w:rsid w:val="00234386"/>
    <w:rsid w:val="002455FF"/>
    <w:rsid w:val="00252279"/>
    <w:rsid w:val="002612C3"/>
    <w:rsid w:val="00265E28"/>
    <w:rsid w:val="00265E5C"/>
    <w:rsid w:val="0027243A"/>
    <w:rsid w:val="002765BA"/>
    <w:rsid w:val="0028483A"/>
    <w:rsid w:val="00290CEA"/>
    <w:rsid w:val="002A3A59"/>
    <w:rsid w:val="002C3B0B"/>
    <w:rsid w:val="002C4474"/>
    <w:rsid w:val="002C6F86"/>
    <w:rsid w:val="002D2455"/>
    <w:rsid w:val="002D443C"/>
    <w:rsid w:val="002D6AAD"/>
    <w:rsid w:val="002E7D5C"/>
    <w:rsid w:val="00304580"/>
    <w:rsid w:val="0031491B"/>
    <w:rsid w:val="00364506"/>
    <w:rsid w:val="00396BEF"/>
    <w:rsid w:val="003B2FFF"/>
    <w:rsid w:val="003B6746"/>
    <w:rsid w:val="003C3552"/>
    <w:rsid w:val="003C4E7E"/>
    <w:rsid w:val="003E0434"/>
    <w:rsid w:val="003E51D7"/>
    <w:rsid w:val="003F2CF9"/>
    <w:rsid w:val="003F79C4"/>
    <w:rsid w:val="004046EE"/>
    <w:rsid w:val="004225E2"/>
    <w:rsid w:val="00453054"/>
    <w:rsid w:val="00463460"/>
    <w:rsid w:val="00467D48"/>
    <w:rsid w:val="00477A61"/>
    <w:rsid w:val="004A2612"/>
    <w:rsid w:val="004A2D50"/>
    <w:rsid w:val="004A3BAA"/>
    <w:rsid w:val="004A4740"/>
    <w:rsid w:val="004B5F4F"/>
    <w:rsid w:val="004D29EA"/>
    <w:rsid w:val="004D5963"/>
    <w:rsid w:val="004F76EB"/>
    <w:rsid w:val="00505A62"/>
    <w:rsid w:val="00512404"/>
    <w:rsid w:val="00515D30"/>
    <w:rsid w:val="0053434A"/>
    <w:rsid w:val="005355BC"/>
    <w:rsid w:val="00552CCE"/>
    <w:rsid w:val="005652F2"/>
    <w:rsid w:val="00573F97"/>
    <w:rsid w:val="005803F1"/>
    <w:rsid w:val="00584ED6"/>
    <w:rsid w:val="005A0603"/>
    <w:rsid w:val="005A29AC"/>
    <w:rsid w:val="005B19F4"/>
    <w:rsid w:val="005B48AB"/>
    <w:rsid w:val="005B6E63"/>
    <w:rsid w:val="00612092"/>
    <w:rsid w:val="0061781F"/>
    <w:rsid w:val="006208B3"/>
    <w:rsid w:val="0064300C"/>
    <w:rsid w:val="00655CCF"/>
    <w:rsid w:val="0066065B"/>
    <w:rsid w:val="0066187B"/>
    <w:rsid w:val="0067138F"/>
    <w:rsid w:val="00682726"/>
    <w:rsid w:val="006857FA"/>
    <w:rsid w:val="00691C1E"/>
    <w:rsid w:val="006A78D2"/>
    <w:rsid w:val="006B0019"/>
    <w:rsid w:val="006D7BE6"/>
    <w:rsid w:val="006E5F45"/>
    <w:rsid w:val="006F239F"/>
    <w:rsid w:val="00702CF9"/>
    <w:rsid w:val="007175FE"/>
    <w:rsid w:val="00717D3D"/>
    <w:rsid w:val="00721550"/>
    <w:rsid w:val="0072474F"/>
    <w:rsid w:val="007303F4"/>
    <w:rsid w:val="00730B93"/>
    <w:rsid w:val="00733A5A"/>
    <w:rsid w:val="00765416"/>
    <w:rsid w:val="00782BD0"/>
    <w:rsid w:val="00785681"/>
    <w:rsid w:val="0078744A"/>
    <w:rsid w:val="007925DC"/>
    <w:rsid w:val="00792654"/>
    <w:rsid w:val="007A630C"/>
    <w:rsid w:val="007B6E43"/>
    <w:rsid w:val="007E5795"/>
    <w:rsid w:val="00802534"/>
    <w:rsid w:val="00813321"/>
    <w:rsid w:val="00821BDB"/>
    <w:rsid w:val="00842893"/>
    <w:rsid w:val="00865781"/>
    <w:rsid w:val="008819A2"/>
    <w:rsid w:val="00890A0E"/>
    <w:rsid w:val="00895220"/>
    <w:rsid w:val="008B09E0"/>
    <w:rsid w:val="008C1347"/>
    <w:rsid w:val="008D2B49"/>
    <w:rsid w:val="008E633C"/>
    <w:rsid w:val="008F2B1D"/>
    <w:rsid w:val="008F62CE"/>
    <w:rsid w:val="008F7F8B"/>
    <w:rsid w:val="0090144C"/>
    <w:rsid w:val="009039F9"/>
    <w:rsid w:val="0091414E"/>
    <w:rsid w:val="00934716"/>
    <w:rsid w:val="0096082F"/>
    <w:rsid w:val="00964A95"/>
    <w:rsid w:val="0096717C"/>
    <w:rsid w:val="009916E1"/>
    <w:rsid w:val="009A25B0"/>
    <w:rsid w:val="009B515A"/>
    <w:rsid w:val="009E2E35"/>
    <w:rsid w:val="009E63D0"/>
    <w:rsid w:val="009F2D4E"/>
    <w:rsid w:val="00A344D5"/>
    <w:rsid w:val="00A370AB"/>
    <w:rsid w:val="00A50C51"/>
    <w:rsid w:val="00A52EA2"/>
    <w:rsid w:val="00A5511B"/>
    <w:rsid w:val="00A56B97"/>
    <w:rsid w:val="00A56D06"/>
    <w:rsid w:val="00A75730"/>
    <w:rsid w:val="00A9351E"/>
    <w:rsid w:val="00A964F7"/>
    <w:rsid w:val="00AD0C46"/>
    <w:rsid w:val="00B24FBF"/>
    <w:rsid w:val="00B30259"/>
    <w:rsid w:val="00B560DB"/>
    <w:rsid w:val="00B57F54"/>
    <w:rsid w:val="00B80908"/>
    <w:rsid w:val="00BA6ED5"/>
    <w:rsid w:val="00BB3EEB"/>
    <w:rsid w:val="00BB68C8"/>
    <w:rsid w:val="00BB6C3F"/>
    <w:rsid w:val="00BC3E57"/>
    <w:rsid w:val="00BE54C5"/>
    <w:rsid w:val="00BE5DFA"/>
    <w:rsid w:val="00BE5E65"/>
    <w:rsid w:val="00C00EE5"/>
    <w:rsid w:val="00C07365"/>
    <w:rsid w:val="00C362B7"/>
    <w:rsid w:val="00C36FBD"/>
    <w:rsid w:val="00C41BA2"/>
    <w:rsid w:val="00C466CA"/>
    <w:rsid w:val="00C50821"/>
    <w:rsid w:val="00C646C6"/>
    <w:rsid w:val="00C83628"/>
    <w:rsid w:val="00C93C8C"/>
    <w:rsid w:val="00CC335A"/>
    <w:rsid w:val="00CD258D"/>
    <w:rsid w:val="00CD6B83"/>
    <w:rsid w:val="00CE4940"/>
    <w:rsid w:val="00CF3BF3"/>
    <w:rsid w:val="00CF7662"/>
    <w:rsid w:val="00D16C7C"/>
    <w:rsid w:val="00D2396E"/>
    <w:rsid w:val="00D65B94"/>
    <w:rsid w:val="00D8070E"/>
    <w:rsid w:val="00D91322"/>
    <w:rsid w:val="00D94183"/>
    <w:rsid w:val="00D94AC4"/>
    <w:rsid w:val="00DA1CF3"/>
    <w:rsid w:val="00DB2848"/>
    <w:rsid w:val="00DE1AEA"/>
    <w:rsid w:val="00DF3279"/>
    <w:rsid w:val="00DF4DC3"/>
    <w:rsid w:val="00E10084"/>
    <w:rsid w:val="00E101DD"/>
    <w:rsid w:val="00E41C5E"/>
    <w:rsid w:val="00E428FD"/>
    <w:rsid w:val="00E46F6C"/>
    <w:rsid w:val="00E47AF9"/>
    <w:rsid w:val="00E524C3"/>
    <w:rsid w:val="00E5720E"/>
    <w:rsid w:val="00E6038E"/>
    <w:rsid w:val="00E61387"/>
    <w:rsid w:val="00E65AE8"/>
    <w:rsid w:val="00E66CA8"/>
    <w:rsid w:val="00E820B9"/>
    <w:rsid w:val="00E83372"/>
    <w:rsid w:val="00E955C7"/>
    <w:rsid w:val="00EA0DAC"/>
    <w:rsid w:val="00EA6C75"/>
    <w:rsid w:val="00EB32CB"/>
    <w:rsid w:val="00EC08EF"/>
    <w:rsid w:val="00EC4DB4"/>
    <w:rsid w:val="00EC5986"/>
    <w:rsid w:val="00EC6134"/>
    <w:rsid w:val="00EE18C0"/>
    <w:rsid w:val="00EE5CBA"/>
    <w:rsid w:val="00EF67B7"/>
    <w:rsid w:val="00EF6D56"/>
    <w:rsid w:val="00F01179"/>
    <w:rsid w:val="00F23B36"/>
    <w:rsid w:val="00F2530E"/>
    <w:rsid w:val="00F668CF"/>
    <w:rsid w:val="00F73C77"/>
    <w:rsid w:val="00F7453E"/>
    <w:rsid w:val="00F77353"/>
    <w:rsid w:val="00FA1381"/>
    <w:rsid w:val="00FA4297"/>
    <w:rsid w:val="00FB3407"/>
    <w:rsid w:val="00FD2D5E"/>
    <w:rsid w:val="00FE19A0"/>
    <w:rsid w:val="00FE5C09"/>
    <w:rsid w:val="00FF20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41A04"/>
  <w15:docId w15:val="{41DF79E8-D031-4C92-8F8F-63A7FD143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5BA"/>
    <w:pPr>
      <w:spacing w:after="0" w:line="240" w:lineRule="auto"/>
      <w:jc w:val="both"/>
    </w:pPr>
    <w:rPr>
      <w:rFonts w:asciiTheme="majorBidi" w:hAnsiTheme="majorBidi" w:cstheme="majorBidi"/>
      <w:sz w:val="24"/>
      <w:szCs w:val="24"/>
    </w:rPr>
  </w:style>
  <w:style w:type="paragraph" w:styleId="Heading1">
    <w:name w:val="heading 1"/>
    <w:basedOn w:val="1"/>
    <w:next w:val="Normal"/>
    <w:link w:val="Heading1Char"/>
    <w:uiPriority w:val="9"/>
    <w:qFormat/>
    <w:rsid w:val="00813321"/>
    <w:pPr>
      <w:spacing w:after="120"/>
      <w:ind w:left="431" w:hanging="431"/>
      <w:outlineLvl w:val="0"/>
    </w:pPr>
    <w:rPr>
      <w:b/>
      <w:bCs/>
    </w:rPr>
  </w:style>
  <w:style w:type="paragraph" w:styleId="Heading2">
    <w:name w:val="heading 2"/>
    <w:basedOn w:val="2"/>
    <w:next w:val="Normal"/>
    <w:link w:val="Heading2Char"/>
    <w:uiPriority w:val="9"/>
    <w:unhideWhenUsed/>
    <w:qFormat/>
    <w:rsid w:val="002D443C"/>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B48AB"/>
    <w:rPr>
      <w:rFonts w:ascii="Tahoma" w:hAnsi="Tahoma" w:cs="Tahoma"/>
      <w:sz w:val="16"/>
      <w:szCs w:val="16"/>
    </w:rPr>
  </w:style>
  <w:style w:type="character" w:customStyle="1" w:styleId="BalloonTextChar">
    <w:name w:val="Balloon Text Char"/>
    <w:basedOn w:val="DefaultParagraphFont"/>
    <w:link w:val="BalloonText"/>
    <w:uiPriority w:val="99"/>
    <w:semiHidden/>
    <w:rsid w:val="005B48AB"/>
    <w:rPr>
      <w:rFonts w:ascii="Tahoma" w:hAnsi="Tahoma" w:cs="Tahoma"/>
      <w:sz w:val="16"/>
      <w:szCs w:val="16"/>
    </w:rPr>
  </w:style>
  <w:style w:type="character" w:customStyle="1" w:styleId="Heading1Char">
    <w:name w:val="Heading 1 Char"/>
    <w:basedOn w:val="DefaultParagraphFont"/>
    <w:link w:val="Heading1"/>
    <w:uiPriority w:val="9"/>
    <w:rsid w:val="00813321"/>
    <w:rPr>
      <w:rFonts w:asciiTheme="majorBidi" w:hAnsiTheme="majorBidi" w:cstheme="majorBidi"/>
      <w:b/>
      <w:bCs/>
      <w:sz w:val="24"/>
      <w:szCs w:val="24"/>
    </w:rPr>
  </w:style>
  <w:style w:type="paragraph" w:styleId="BodyText">
    <w:name w:val="Body Text"/>
    <w:basedOn w:val="Normal"/>
    <w:link w:val="BodyTextChar"/>
    <w:qFormat/>
    <w:rsid w:val="001963F6"/>
    <w:pPr>
      <w:spacing w:before="180" w:after="180"/>
    </w:pPr>
  </w:style>
  <w:style w:type="character" w:customStyle="1" w:styleId="BodyTextChar">
    <w:name w:val="Body Text Char"/>
    <w:basedOn w:val="DefaultParagraphFont"/>
    <w:link w:val="BodyText"/>
    <w:rsid w:val="001963F6"/>
    <w:rPr>
      <w:sz w:val="24"/>
      <w:szCs w:val="24"/>
    </w:rPr>
  </w:style>
  <w:style w:type="paragraph" w:customStyle="1" w:styleId="1">
    <w:name w:val="عنوان 1"/>
    <w:basedOn w:val="Normal"/>
    <w:rsid w:val="00E47AF9"/>
    <w:pPr>
      <w:numPr>
        <w:numId w:val="1"/>
      </w:numPr>
    </w:pPr>
  </w:style>
  <w:style w:type="paragraph" w:customStyle="1" w:styleId="2">
    <w:name w:val="عنوان 2"/>
    <w:basedOn w:val="Normal"/>
    <w:rsid w:val="00E47AF9"/>
    <w:pPr>
      <w:numPr>
        <w:ilvl w:val="1"/>
        <w:numId w:val="1"/>
      </w:numPr>
    </w:pPr>
  </w:style>
  <w:style w:type="paragraph" w:customStyle="1" w:styleId="3">
    <w:name w:val="عنوان 3"/>
    <w:basedOn w:val="Normal"/>
    <w:rsid w:val="00E47AF9"/>
    <w:pPr>
      <w:numPr>
        <w:ilvl w:val="2"/>
        <w:numId w:val="1"/>
      </w:numPr>
    </w:pPr>
  </w:style>
  <w:style w:type="paragraph" w:customStyle="1" w:styleId="4">
    <w:name w:val="عنوان 4"/>
    <w:basedOn w:val="Normal"/>
    <w:rsid w:val="00E47AF9"/>
    <w:pPr>
      <w:numPr>
        <w:ilvl w:val="3"/>
        <w:numId w:val="1"/>
      </w:numPr>
    </w:pPr>
  </w:style>
  <w:style w:type="paragraph" w:customStyle="1" w:styleId="5">
    <w:name w:val="عنوان 5"/>
    <w:basedOn w:val="Normal"/>
    <w:rsid w:val="00E47AF9"/>
    <w:pPr>
      <w:numPr>
        <w:ilvl w:val="4"/>
        <w:numId w:val="1"/>
      </w:numPr>
    </w:pPr>
  </w:style>
  <w:style w:type="paragraph" w:customStyle="1" w:styleId="6">
    <w:name w:val="عنوان 6"/>
    <w:basedOn w:val="Normal"/>
    <w:rsid w:val="00E47AF9"/>
    <w:pPr>
      <w:numPr>
        <w:ilvl w:val="5"/>
        <w:numId w:val="1"/>
      </w:numPr>
    </w:pPr>
  </w:style>
  <w:style w:type="paragraph" w:customStyle="1" w:styleId="7">
    <w:name w:val="عنوان 7"/>
    <w:basedOn w:val="Normal"/>
    <w:rsid w:val="00E47AF9"/>
    <w:pPr>
      <w:numPr>
        <w:ilvl w:val="6"/>
        <w:numId w:val="1"/>
      </w:numPr>
    </w:pPr>
  </w:style>
  <w:style w:type="paragraph" w:customStyle="1" w:styleId="8">
    <w:name w:val="عنوان 8"/>
    <w:basedOn w:val="Normal"/>
    <w:rsid w:val="00E47AF9"/>
    <w:pPr>
      <w:numPr>
        <w:ilvl w:val="7"/>
        <w:numId w:val="1"/>
      </w:numPr>
    </w:pPr>
  </w:style>
  <w:style w:type="paragraph" w:customStyle="1" w:styleId="9">
    <w:name w:val="عنوان 9"/>
    <w:basedOn w:val="Normal"/>
    <w:rsid w:val="00E47AF9"/>
    <w:pPr>
      <w:numPr>
        <w:ilvl w:val="8"/>
        <w:numId w:val="1"/>
      </w:numPr>
    </w:pPr>
  </w:style>
  <w:style w:type="character" w:customStyle="1" w:styleId="Heading2Char">
    <w:name w:val="Heading 2 Char"/>
    <w:basedOn w:val="DefaultParagraphFont"/>
    <w:link w:val="Heading2"/>
    <w:uiPriority w:val="9"/>
    <w:rsid w:val="002D443C"/>
    <w:rPr>
      <w:rFonts w:asciiTheme="majorBidi" w:hAnsiTheme="majorBidi" w:cstheme="majorBidi"/>
      <w:b/>
      <w:bCs/>
      <w:sz w:val="24"/>
      <w:szCs w:val="24"/>
    </w:rPr>
  </w:style>
  <w:style w:type="table" w:styleId="TableGrid">
    <w:name w:val="Table Grid"/>
    <w:basedOn w:val="TableNormal"/>
    <w:uiPriority w:val="39"/>
    <w:rsid w:val="00CF76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10084"/>
    <w:rPr>
      <w:color w:val="808080"/>
    </w:rPr>
  </w:style>
  <w:style w:type="paragraph" w:customStyle="1" w:styleId="textGeneral">
    <w:name w:val="text.General"/>
    <w:basedOn w:val="Normal"/>
    <w:link w:val="textGeneralChar"/>
    <w:qFormat/>
    <w:rsid w:val="00730B93"/>
    <w:pPr>
      <w:spacing w:after="120"/>
    </w:pPr>
    <w:rPr>
      <w:rFonts w:ascii="Times New Roman" w:eastAsia="Times New Roman" w:hAnsi="Times New Roman" w:cs="Times New Roman"/>
      <w:lang w:val="en-GB"/>
    </w:rPr>
  </w:style>
  <w:style w:type="character" w:customStyle="1" w:styleId="textGeneralChar">
    <w:name w:val="text.General Char"/>
    <w:basedOn w:val="DefaultParagraphFont"/>
    <w:link w:val="textGeneral"/>
    <w:rsid w:val="00730B93"/>
    <w:rPr>
      <w:rFonts w:ascii="Times New Roman" w:eastAsia="Times New Roman" w:hAnsi="Times New Roman" w:cs="Times New Roman"/>
      <w:sz w:val="24"/>
      <w:szCs w:val="24"/>
      <w:lang w:val="en-GB"/>
    </w:rPr>
  </w:style>
  <w:style w:type="paragraph" w:customStyle="1" w:styleId="equation">
    <w:name w:val="equation"/>
    <w:basedOn w:val="Normal"/>
    <w:link w:val="equationChar"/>
    <w:qFormat/>
    <w:rsid w:val="00730B93"/>
    <w:pPr>
      <w:keepNext/>
      <w:spacing w:line="480" w:lineRule="auto"/>
      <w:jc w:val="center"/>
    </w:pPr>
    <w:rPr>
      <w:rFonts w:ascii="Cambria Math" w:eastAsia="Times New Roman" w:hAnsi="Cambria Math" w:cs="Times New Roman"/>
      <w:i/>
      <w:iCs/>
      <w:lang w:val="en-GB"/>
    </w:rPr>
  </w:style>
  <w:style w:type="character" w:customStyle="1" w:styleId="equationChar">
    <w:name w:val="equation Char"/>
    <w:basedOn w:val="DefaultParagraphFont"/>
    <w:link w:val="equation"/>
    <w:rsid w:val="00730B93"/>
    <w:rPr>
      <w:rFonts w:ascii="Cambria Math" w:eastAsia="Times New Roman" w:hAnsi="Cambria Math" w:cs="Times New Roman"/>
      <w:i/>
      <w:iCs/>
      <w:sz w:val="24"/>
      <w:szCs w:val="24"/>
      <w:lang w:val="en-GB"/>
    </w:rPr>
  </w:style>
  <w:style w:type="paragraph" w:styleId="ListParagraph">
    <w:name w:val="List Paragraph"/>
    <w:basedOn w:val="Normal"/>
    <w:uiPriority w:val="34"/>
    <w:qFormat/>
    <w:rsid w:val="007B6E43"/>
    <w:pPr>
      <w:ind w:left="720"/>
      <w:contextualSpacing/>
    </w:pPr>
  </w:style>
  <w:style w:type="character" w:styleId="CommentReference">
    <w:name w:val="annotation reference"/>
    <w:basedOn w:val="DefaultParagraphFont"/>
    <w:uiPriority w:val="99"/>
    <w:semiHidden/>
    <w:unhideWhenUsed/>
    <w:rsid w:val="00A52EA2"/>
    <w:rPr>
      <w:sz w:val="16"/>
      <w:szCs w:val="16"/>
    </w:rPr>
  </w:style>
  <w:style w:type="paragraph" w:styleId="CommentText">
    <w:name w:val="annotation text"/>
    <w:basedOn w:val="Normal"/>
    <w:link w:val="CommentTextChar"/>
    <w:uiPriority w:val="99"/>
    <w:semiHidden/>
    <w:unhideWhenUsed/>
    <w:rsid w:val="00A52EA2"/>
    <w:rPr>
      <w:sz w:val="20"/>
      <w:szCs w:val="20"/>
    </w:rPr>
  </w:style>
  <w:style w:type="character" w:customStyle="1" w:styleId="CommentTextChar">
    <w:name w:val="Comment Text Char"/>
    <w:basedOn w:val="DefaultParagraphFont"/>
    <w:link w:val="CommentText"/>
    <w:uiPriority w:val="99"/>
    <w:semiHidden/>
    <w:rsid w:val="00A52EA2"/>
    <w:rPr>
      <w:rFonts w:asciiTheme="majorBidi" w:hAnsiTheme="majorBidi" w:cstheme="majorBidi"/>
      <w:sz w:val="20"/>
      <w:szCs w:val="20"/>
    </w:rPr>
  </w:style>
  <w:style w:type="paragraph" w:styleId="CommentSubject">
    <w:name w:val="annotation subject"/>
    <w:basedOn w:val="CommentText"/>
    <w:next w:val="CommentText"/>
    <w:link w:val="CommentSubjectChar"/>
    <w:uiPriority w:val="99"/>
    <w:semiHidden/>
    <w:unhideWhenUsed/>
    <w:rsid w:val="00A52EA2"/>
    <w:rPr>
      <w:b/>
      <w:bCs/>
    </w:rPr>
  </w:style>
  <w:style w:type="character" w:customStyle="1" w:styleId="CommentSubjectChar">
    <w:name w:val="Comment Subject Char"/>
    <w:basedOn w:val="CommentTextChar"/>
    <w:link w:val="CommentSubject"/>
    <w:uiPriority w:val="99"/>
    <w:semiHidden/>
    <w:rsid w:val="00A52EA2"/>
    <w:rPr>
      <w:rFonts w:asciiTheme="majorBidi" w:hAnsiTheme="majorBidi" w:cstheme="majorBidi"/>
      <w:b/>
      <w:bCs/>
      <w:sz w:val="20"/>
      <w:szCs w:val="20"/>
    </w:rPr>
  </w:style>
  <w:style w:type="paragraph" w:styleId="Header">
    <w:name w:val="header"/>
    <w:basedOn w:val="Normal"/>
    <w:link w:val="HeaderChar"/>
    <w:uiPriority w:val="99"/>
    <w:unhideWhenUsed/>
    <w:rsid w:val="00D94AC4"/>
    <w:pPr>
      <w:tabs>
        <w:tab w:val="center" w:pos="4320"/>
        <w:tab w:val="right" w:pos="8640"/>
      </w:tabs>
    </w:pPr>
  </w:style>
  <w:style w:type="character" w:customStyle="1" w:styleId="HeaderChar">
    <w:name w:val="Header Char"/>
    <w:basedOn w:val="DefaultParagraphFont"/>
    <w:link w:val="Header"/>
    <w:uiPriority w:val="99"/>
    <w:rsid w:val="00D94AC4"/>
    <w:rPr>
      <w:rFonts w:asciiTheme="majorBidi" w:hAnsiTheme="majorBidi" w:cstheme="majorBidi"/>
      <w:sz w:val="24"/>
      <w:szCs w:val="24"/>
    </w:rPr>
  </w:style>
  <w:style w:type="paragraph" w:styleId="Footer">
    <w:name w:val="footer"/>
    <w:basedOn w:val="Normal"/>
    <w:link w:val="FooterChar"/>
    <w:uiPriority w:val="99"/>
    <w:unhideWhenUsed/>
    <w:rsid w:val="00D94AC4"/>
    <w:pPr>
      <w:tabs>
        <w:tab w:val="center" w:pos="4320"/>
        <w:tab w:val="right" w:pos="8640"/>
      </w:tabs>
    </w:pPr>
  </w:style>
  <w:style w:type="character" w:customStyle="1" w:styleId="FooterChar">
    <w:name w:val="Footer Char"/>
    <w:basedOn w:val="DefaultParagraphFont"/>
    <w:link w:val="Footer"/>
    <w:uiPriority w:val="99"/>
    <w:rsid w:val="00D94AC4"/>
    <w:rPr>
      <w:rFonts w:asciiTheme="majorBidi" w:hAnsiTheme="majorBidi" w:cstheme="majorBidi"/>
      <w:sz w:val="24"/>
      <w:szCs w:val="24"/>
    </w:rPr>
  </w:style>
  <w:style w:type="character" w:styleId="Hyperlink">
    <w:name w:val="Hyperlink"/>
    <w:basedOn w:val="DefaultParagraphFont"/>
    <w:uiPriority w:val="99"/>
    <w:unhideWhenUsed/>
    <w:rsid w:val="00EC613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200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tisar@kecbu.uobaghdad.edu.iq" TargetMode="External"/><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em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62BDF770-E723-483B-8011-D08D06264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9395</Words>
  <Characters>53552</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62822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Maher</dc:creator>
  <cp:lastModifiedBy>Omar</cp:lastModifiedBy>
  <cp:revision>3</cp:revision>
  <cp:lastPrinted>2026-01-27T08:37:00Z</cp:lastPrinted>
  <dcterms:created xsi:type="dcterms:W3CDTF">2026-01-27T08:12:00Z</dcterms:created>
  <dcterms:modified xsi:type="dcterms:W3CDTF">2026-01-27T08:38:00Z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fa05e58c-bdaa-3aec-8838-b8f743adb792</vt:lpwstr>
  </property>
  <property fmtid="{D5CDD505-2E9C-101B-9397-08002B2CF9AE}" pid="24" name="Mendeley Citation Style_1">
    <vt:lpwstr>http://www.zotero.org/styles/ieee</vt:lpwstr>
  </property>
</Properties>
</file>