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Insidebot Block — Architecture &amp; Conversational AI Engine</w:t>
      </w:r>
    </w:p>
    <w:p>
      <w:r>
        <w:t>TalkToText Pro &amp; Inside Hunters SFC Project</w:t>
      </w:r>
    </w:p>
    <w:p>
      <w:pPr>
        <w:pStyle w:val="Heading1"/>
      </w:pPr>
      <w:r>
        <w:t>1. Executive Overview</w:t>
      </w:r>
    </w:p>
    <w:p>
      <w:r>
        <w:t>The Insidebot Block represents the conversational intelligence, retrieval augmented generation (RAG), and real-time meeting intelligence engine of TalkToText Pro. It enables attendees and managers to interact with meeting transcripts, extract verified action items, summarize strategic decisions, and analyze speaker voice mood.</w:t>
      </w:r>
    </w:p>
    <w:p>
      <w:pPr>
        <w:pStyle w:val="Heading1"/>
      </w:pPr>
      <w:r>
        <w:t>2. Core Sub-Systems &amp; Architectural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Block Component</w:t>
            </w:r>
          </w:p>
        </w:tc>
        <w:tc>
          <w:tcPr>
            <w:tcW w:type="dxa" w:w="3120"/>
          </w:tcPr>
          <w:p>
            <w:r>
              <w:t>Technology Engine</w:t>
            </w:r>
          </w:p>
        </w:tc>
        <w:tc>
          <w:tcPr>
            <w:tcW w:type="dxa" w:w="3120"/>
          </w:tcPr>
          <w:p>
            <w:r>
              <w:t>Core Functionality</w:t>
            </w:r>
          </w:p>
        </w:tc>
      </w:tr>
      <w:tr>
        <w:tc>
          <w:tcPr>
            <w:tcW w:type="dxa" w:w="3120"/>
          </w:tcPr>
          <w:p>
            <w:r>
              <w:t>Audio Ingestion Block</w:t>
            </w:r>
          </w:p>
        </w:tc>
        <w:tc>
          <w:tcPr>
            <w:tcW w:type="dxa" w:w="3120"/>
          </w:tcPr>
          <w:p>
            <w:r>
              <w:t>OpenAI Whisper ASR</w:t>
            </w:r>
          </w:p>
        </w:tc>
        <w:tc>
          <w:tcPr>
            <w:tcW w:type="dxa" w:w="3120"/>
          </w:tcPr>
          <w:p>
            <w:r>
              <w:t>Audio normalization, multi-language detection, and timestamped transcription.</w:t>
            </w:r>
          </w:p>
        </w:tc>
      </w:tr>
      <w:tr>
        <w:tc>
          <w:tcPr>
            <w:tcW w:type="dxa" w:w="3120"/>
          </w:tcPr>
          <w:p>
            <w:r>
              <w:t>Context Retrieval Block</w:t>
            </w:r>
          </w:p>
        </w:tc>
        <w:tc>
          <w:tcPr>
            <w:tcW w:type="dxa" w:w="3120"/>
          </w:tcPr>
          <w:p>
            <w:r>
              <w:t>SQLite &amp; MongoDB Atlas</w:t>
            </w:r>
          </w:p>
        </w:tc>
        <w:tc>
          <w:tcPr>
            <w:tcW w:type="dxa" w:w="3120"/>
          </w:tcPr>
          <w:p>
            <w:r>
              <w:t>Indexes meeting transcripts, speaker dialogue, and key discussion points.</w:t>
            </w:r>
          </w:p>
        </w:tc>
      </w:tr>
      <w:tr>
        <w:tc>
          <w:tcPr>
            <w:tcW w:type="dxa" w:w="3120"/>
          </w:tcPr>
          <w:p>
            <w:r>
              <w:t>Conversational Co-Pilot</w:t>
            </w:r>
          </w:p>
        </w:tc>
        <w:tc>
          <w:tcPr>
            <w:tcW w:type="dxa" w:w="3120"/>
          </w:tcPr>
          <w:p>
            <w:r>
              <w:t>Google Gemini 1.5 &amp; Groq LLaMA 3.3</w:t>
            </w:r>
          </w:p>
        </w:tc>
        <w:tc>
          <w:tcPr>
            <w:tcW w:type="dxa" w:w="3120"/>
          </w:tcPr>
          <w:p>
            <w:r>
              <w:t>Answers queries, suggests follow-up questions, and references timestamps.</w:t>
            </w:r>
          </w:p>
        </w:tc>
      </w:tr>
      <w:tr>
        <w:tc>
          <w:tcPr>
            <w:tcW w:type="dxa" w:w="3120"/>
          </w:tcPr>
          <w:p>
            <w:r>
              <w:t>Acoustic Sentiment Judge</w:t>
            </w:r>
          </w:p>
        </w:tc>
        <w:tc>
          <w:tcPr>
            <w:tcW w:type="dxa" w:w="3120"/>
          </w:tcPr>
          <w:p>
            <w:r>
              <w:t>Pitch &amp; Vocal Profiler</w:t>
            </w:r>
          </w:p>
        </w:tc>
        <w:tc>
          <w:tcPr>
            <w:tcW w:type="dxa" w:w="3120"/>
          </w:tcPr>
          <w:p>
            <w:r>
              <w:t>Classifies speaker demographic (Child, Adult Female, Adult Male) and sentiment.</w:t>
            </w:r>
          </w:p>
        </w:tc>
      </w:tr>
    </w:tbl>
    <w:p>
      <w:pPr>
        <w:pStyle w:val="Heading1"/>
      </w:pPr>
      <w:r>
        <w:t>3. Operational Logic</w:t>
      </w:r>
    </w:p>
    <w:p>
      <w:r>
        <w:t>1. User submits an inquiry through the interactive meeting chat interface.</w:t>
      </w:r>
    </w:p>
    <w:p>
      <w:r>
        <w:t>2. Insidebot queries the meeting database record and loads the full context transcript and decisions.</w:t>
      </w:r>
    </w:p>
    <w:p>
      <w:r>
        <w:t>3. The LLM processes the augmented prompt and returns an executive response with specific speaker quotes.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