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TalkToText Pro — Meeting Intelligence Report</w:t>
      </w:r>
    </w:p>
    <w:p>
      <w:r>
        <w:rPr>
          <w:b/>
        </w:rPr>
        <w:t>Meeting Title: Harvard</w:t>
        <w:br/>
      </w:r>
      <w:r>
        <w:t>Style: Executive Summary | Language: english | Date: 2026-08-17 07:21:27</w:t>
      </w:r>
    </w:p>
    <w:p>
      <w:pPr>
        <w:pStyle w:val="Heading1"/>
      </w:pPr>
      <w:r>
        <w:t>Executive Summary</w:t>
      </w:r>
    </w:p>
    <w:p>
      <w:r>
        <w:t>The meeting focused on discussing various food items and their characteristics, highlighting personal preferences and sensory experiences related to food.</w:t>
      </w:r>
    </w:p>
    <w:p>
      <w:pPr>
        <w:pStyle w:val="Heading1"/>
      </w:pPr>
      <w:r>
        <w:t>Key Discussion Points</w:t>
      </w:r>
    </w:p>
    <w:p>
      <w:pPr>
        <w:pStyle w:val="ListBullet"/>
      </w:pPr>
      <w:r>
        <w:t>Discussion on the smell of old beer and its association with heat.</w:t>
      </w:r>
    </w:p>
    <w:p>
      <w:pPr>
        <w:pStyle w:val="ListBullet"/>
      </w:pPr>
      <w:r>
        <w:t>Mention of health benefits associated with cold dips.</w:t>
      </w:r>
    </w:p>
    <w:p>
      <w:pPr>
        <w:pStyle w:val="ListBullet"/>
      </w:pPr>
      <w:r>
        <w:t>Pairing of salt pickles with ham.</w:t>
      </w:r>
    </w:p>
    <w:p>
      <w:pPr>
        <w:pStyle w:val="ListBullet"/>
      </w:pPr>
      <w:r>
        <w:t>Personal favorite food item: tacos al pastor.</w:t>
      </w:r>
    </w:p>
    <w:p>
      <w:pPr>
        <w:pStyle w:val="ListBullet"/>
      </w:pPr>
      <w:r>
        <w:t>Description of hot cross buns as lively food.</w:t>
      </w:r>
    </w:p>
    <w:p>
      <w:pPr>
        <w:pStyle w:val="Heading1"/>
      </w:pPr>
      <w:r>
        <w:t>Sentiment Analysis</w:t>
      </w:r>
    </w:p>
    <w:p>
      <w:r>
        <w:t>Tone: Light-hearted and informal, focusing on personal food experiences.</w:t>
        <w:br/>
      </w:r>
      <w:r>
        <w:t>Distribution: Positive 50%, Neutral 40%, Negative 10%</w:t>
        <w:br/>
      </w:r>
      <w:r>
        <w:t>Observations: The discussion reflects a relaxed atmosphere with no tension or conflict. Participants seem comfortable sharing personal preferences.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