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Julio Gonzalez: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Accomplishments: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Completed 24V converter schematic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Integrated  flowmeter and 24V converter schematics (with help of Ross)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Current Goals: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 through and review the components, swap out components.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0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Order parts for soldering the PCB </w:t>
      </w:r>
    </w:p>
    <w:p w:rsidR="00000000" w:rsidDel="00000000" w:rsidP="00000000" w:rsidRDefault="00000000" w:rsidRPr="00000000" w14:paraId="00000008">
      <w:pPr>
        <w:spacing w:after="200" w:before="20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Mitchell Taylor: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Accomplishments: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/>
        <w:ind w:left="1440" w:hanging="360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Finished up some routing on PCB, set up git hub for clarity.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Current Goals: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0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Work on code for MCU and communicate to manufacturers.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Nassef Ameen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Accomplishments: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Helped finish PCB design, double checking routine and component connections and troubleshooting errors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Current Goals: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Prepare to code MCU, and look into that as well as integrating e-paper display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Look into testing integration with the database and MCU/ESP32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Ross Petersen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Accomplishments: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Routed all power and ground nets on PCB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Finished routing all Flowmeter and MCU nets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Completely implemented and routed 24V Converter on PCB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Current Goals: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 PCB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Start coding for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