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5554" w14:textId="0F3DDFDB" w:rsidR="00CA6E61" w:rsidRDefault="00CA6E61" w:rsidP="00CA6E61">
      <w:pPr>
        <w:pStyle w:val="Heading1"/>
      </w:pPr>
      <w:r w:rsidRPr="00CA6E61">
        <w:t>e-Portfolio Activity: Gradient Cost Function</w:t>
      </w:r>
    </w:p>
    <w:p w14:paraId="6A818097" w14:textId="069A8E53" w:rsidR="00CA6E61" w:rsidRDefault="00CA6E61" w:rsidP="00CA6E61">
      <w:pPr>
        <w:ind w:firstLine="720"/>
      </w:pPr>
      <w:r>
        <w:t xml:space="preserve">In this algorithm, </w:t>
      </w:r>
      <w:r w:rsidR="001A4F1B">
        <w:t>the analysis</w:t>
      </w:r>
      <w:r>
        <w:t xml:space="preserve"> </w:t>
      </w:r>
      <w:r w:rsidR="001A4F1B">
        <w:t>tries</w:t>
      </w:r>
      <w:r>
        <w:t xml:space="preserve"> to minimise the cost function to get to the best possible model parameters, which is one of the fundamental techniques in machine learning. In this activity, I studied three cases of gradient descent with different rates of learning and iteration counts to see the impact these have on the algorithm's performance.</w:t>
      </w:r>
    </w:p>
    <w:p w14:paraId="052F196B" w14:textId="3BA6050D" w:rsidR="00CA6E61" w:rsidRDefault="00CA6E61" w:rsidP="00CA6E61">
      <w:pPr>
        <w:ind w:firstLine="720"/>
      </w:pPr>
      <w:r>
        <w:t xml:space="preserve">The algorithm had a balanced performance in Case 1 with a learning rate </w:t>
      </w:r>
      <w:r w:rsidR="001A4F1B">
        <w:t xml:space="preserve">of </w:t>
      </w:r>
      <w:r>
        <w:t>0.08 and 100 iterations. The cost function continuously decreased, and the parameters (m and b) converged well with the optimal values. A particularly illustrative case of how using an appropriately selected learning rate and enough iterations can obtain efficient and stable optimisation was this.</w:t>
      </w:r>
    </w:p>
    <w:p w14:paraId="386063CE" w14:textId="3DFCD148" w:rsidR="00CA6E61" w:rsidRDefault="00CA6E61" w:rsidP="00CA6E61">
      <w:pPr>
        <w:ind w:firstLine="720"/>
      </w:pPr>
      <w:r>
        <w:t xml:space="preserve">In case 2, a learning rate of 0.5 and 50 iterations gave divergence. The oscillations in the parameters were significant, and the cost did not decline. This outcome illustrated that the algorithm could overshoot the optimal values and never converge when using a tremendous learning rate. </w:t>
      </w:r>
      <w:r w:rsidRPr="00CA6E61">
        <w:t>In Case 3, the algorithm observed slow but steady progress at a learning rate 0.01 using 200 iterations. The cost decreased</w:t>
      </w:r>
      <w:r>
        <w:t>,</w:t>
      </w:r>
      <w:r w:rsidRPr="00CA6E61">
        <w:t xml:space="preserve"> and the parameters approached optimal values incrementally. This </w:t>
      </w:r>
      <w:r w:rsidR="001A4F1B">
        <w:t>approach-maintained</w:t>
      </w:r>
      <w:r w:rsidRPr="00CA6E61">
        <w:t xml:space="preserve"> stability but needed more iterations to </w:t>
      </w:r>
      <w:r>
        <w:t>achieve</w:t>
      </w:r>
      <w:r w:rsidRPr="00CA6E61">
        <w:t xml:space="preserve"> a similar result to what Case 1 gave.</w:t>
      </w:r>
    </w:p>
    <w:p w14:paraId="67D2FEF9" w14:textId="5C8ACC20" w:rsidR="003E3FD4" w:rsidRDefault="00CA6E61" w:rsidP="00CA6E61">
      <w:pPr>
        <w:ind w:firstLine="720"/>
      </w:pPr>
      <w:r w:rsidRPr="00CA6E61">
        <w:t xml:space="preserve">It brought </w:t>
      </w:r>
      <w:r>
        <w:t xml:space="preserve">a </w:t>
      </w:r>
      <w:r w:rsidRPr="00CA6E61">
        <w:t xml:space="preserve">current understanding of gradient descent and the importance of hyperparameter tuning in </w:t>
      </w:r>
      <w:r>
        <w:t>optimisation</w:t>
      </w:r>
      <w:r w:rsidRPr="00CA6E61">
        <w:t xml:space="preserve"> tasks to a new level. In case 1, I learnt that a moderate learning rate with enough number of iterations (as compared to the other cases) tends to strike a good balance between efficiency and stability. Applications of gradient descent can be found throughout machine learning, in tasks as simple as linear regression or even neural network training, where one of the key points of high model performance is </w:t>
      </w:r>
      <w:r>
        <w:t>optimising</w:t>
      </w:r>
      <w:r w:rsidRPr="00CA6E61">
        <w:t xml:space="preserve"> parameters.</w:t>
      </w:r>
    </w:p>
    <w:sectPr w:rsidR="003E3FD4" w:rsidSect="00611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QwNjexNDU0N7AwNbVQ0lEKTi0uzszPAykwrAUArdI3GywAAAA="/>
  </w:docVars>
  <w:rsids>
    <w:rsidRoot w:val="00CA6E61"/>
    <w:rsid w:val="000376C6"/>
    <w:rsid w:val="000A0EFC"/>
    <w:rsid w:val="001A4F1B"/>
    <w:rsid w:val="001C17F0"/>
    <w:rsid w:val="001C69CF"/>
    <w:rsid w:val="003E3FD4"/>
    <w:rsid w:val="00611AF0"/>
    <w:rsid w:val="007521D3"/>
    <w:rsid w:val="009335A1"/>
    <w:rsid w:val="009C5DB2"/>
    <w:rsid w:val="00CA6E61"/>
    <w:rsid w:val="00D66DBA"/>
    <w:rsid w:val="00EF0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F07BB"/>
  <w15:chartTrackingRefBased/>
  <w15:docId w15:val="{DDFEB4C2-2B5C-47F3-9822-F5E842F1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AF0"/>
    <w:pPr>
      <w:spacing w:after="120"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611AF0"/>
    <w:pPr>
      <w:keepNext/>
      <w:keepLines/>
      <w:spacing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11AF0"/>
    <w:pPr>
      <w:keepNext/>
      <w:keepLines/>
      <w:spacing w:after="0"/>
      <w:outlineLvl w:val="1"/>
    </w:pPr>
    <w:rPr>
      <w:rFonts w:eastAsiaTheme="majorEastAsia" w:cstheme="majorBidi"/>
      <w:b/>
      <w:i/>
      <w:szCs w:val="26"/>
    </w:rPr>
  </w:style>
  <w:style w:type="paragraph" w:styleId="Heading3">
    <w:name w:val="heading 3"/>
    <w:basedOn w:val="Normal"/>
    <w:next w:val="Normal"/>
    <w:link w:val="Heading3Char"/>
    <w:uiPriority w:val="9"/>
    <w:semiHidden/>
    <w:unhideWhenUsed/>
    <w:qFormat/>
    <w:rsid w:val="00611AF0"/>
    <w:pPr>
      <w:keepNext/>
      <w:keepLines/>
      <w:spacing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CA6E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6E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6E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6E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6E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6E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AF0"/>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611AF0"/>
    <w:rPr>
      <w:rFonts w:ascii="Times New Roman" w:eastAsiaTheme="majorEastAsia" w:hAnsi="Times New Roman" w:cstheme="majorBidi"/>
      <w:b/>
      <w:i/>
      <w:color w:val="000000" w:themeColor="text1"/>
      <w:sz w:val="24"/>
      <w:szCs w:val="26"/>
    </w:rPr>
  </w:style>
  <w:style w:type="character" w:customStyle="1" w:styleId="Heading3Char">
    <w:name w:val="Heading 3 Char"/>
    <w:basedOn w:val="DefaultParagraphFont"/>
    <w:link w:val="Heading3"/>
    <w:uiPriority w:val="9"/>
    <w:semiHidden/>
    <w:rsid w:val="00611AF0"/>
    <w:rPr>
      <w:rFonts w:ascii="Times New Roman" w:eastAsiaTheme="majorEastAsia" w:hAnsi="Times New Roman" w:cstheme="majorBidi"/>
      <w:i/>
      <w:color w:val="000000" w:themeColor="text1"/>
      <w:sz w:val="24"/>
      <w:szCs w:val="24"/>
    </w:rPr>
  </w:style>
  <w:style w:type="character" w:customStyle="1" w:styleId="Heading4Char">
    <w:name w:val="Heading 4 Char"/>
    <w:basedOn w:val="DefaultParagraphFont"/>
    <w:link w:val="Heading4"/>
    <w:uiPriority w:val="9"/>
    <w:semiHidden/>
    <w:rsid w:val="00CA6E61"/>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A6E61"/>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A6E6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A6E6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A6E6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A6E6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A6E6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A6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E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E61"/>
    <w:rPr>
      <w:rFonts w:ascii="Times New Roman" w:hAnsi="Times New Roman"/>
      <w:i/>
      <w:iCs/>
      <w:color w:val="404040" w:themeColor="text1" w:themeTint="BF"/>
      <w:sz w:val="24"/>
    </w:rPr>
  </w:style>
  <w:style w:type="paragraph" w:styleId="ListParagraph">
    <w:name w:val="List Paragraph"/>
    <w:basedOn w:val="Normal"/>
    <w:uiPriority w:val="34"/>
    <w:qFormat/>
    <w:rsid w:val="00CA6E61"/>
    <w:pPr>
      <w:ind w:left="720"/>
      <w:contextualSpacing/>
    </w:pPr>
  </w:style>
  <w:style w:type="character" w:styleId="IntenseEmphasis">
    <w:name w:val="Intense Emphasis"/>
    <w:basedOn w:val="DefaultParagraphFont"/>
    <w:uiPriority w:val="21"/>
    <w:qFormat/>
    <w:rsid w:val="00CA6E61"/>
    <w:rPr>
      <w:i/>
      <w:iCs/>
      <w:color w:val="0F4761" w:themeColor="accent1" w:themeShade="BF"/>
    </w:rPr>
  </w:style>
  <w:style w:type="paragraph" w:styleId="IntenseQuote">
    <w:name w:val="Intense Quote"/>
    <w:basedOn w:val="Normal"/>
    <w:next w:val="Normal"/>
    <w:link w:val="IntenseQuoteChar"/>
    <w:uiPriority w:val="30"/>
    <w:qFormat/>
    <w:rsid w:val="00CA6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E61"/>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CA6E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300</Words>
  <Characters>1603</Characters>
  <Application>Microsoft Office Word</Application>
  <DocSecurity>0</DocSecurity>
  <Lines>22</Lines>
  <Paragraphs>5</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2025-01-20T09:04:00Z</dcterms:created>
  <dcterms:modified xsi:type="dcterms:W3CDTF">2025-01-20T13:09:00Z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c2872eb7-40f4-41a2-98fd-52b209a6bf3e</vt:lpwstr>
  </property>
</Properties>
</file>