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B8541" w14:textId="40A4B369" w:rsidR="00861B36" w:rsidRDefault="00861B36" w:rsidP="00E4352F">
      <w:pPr>
        <w:rPr>
          <w:rFonts w:ascii="Calibri" w:eastAsia="Yu Gothic Light" w:hAnsi="Calibri"/>
          <w:sz w:val="24"/>
          <w:rtl/>
          <w:lang w:val="en-US"/>
        </w:rPr>
      </w:pPr>
      <w:bookmarkStart w:id="0" w:name="_Toc203550420"/>
      <w:r w:rsidRPr="0073369A">
        <w:rPr>
          <w:rFonts w:ascii="Calibri" w:eastAsia="Yu Gothic Light" w:hAnsi="Calibri"/>
          <w:noProof/>
          <w:sz w:val="24"/>
          <w:rtl/>
          <w:lang w:val="ar-MA"/>
        </w:rPr>
        <w:drawing>
          <wp:anchor distT="0" distB="0" distL="114300" distR="114300" simplePos="0" relativeHeight="251658240" behindDoc="0" locked="0" layoutInCell="1" allowOverlap="1" wp14:anchorId="3DD021AC" wp14:editId="772D0DF5">
            <wp:simplePos x="0" y="0"/>
            <wp:positionH relativeFrom="column">
              <wp:posOffset>878105</wp:posOffset>
            </wp:positionH>
            <wp:positionV relativeFrom="paragraph">
              <wp:posOffset>471</wp:posOffset>
            </wp:positionV>
            <wp:extent cx="4981575" cy="5057775"/>
            <wp:effectExtent l="0" t="0" r="9525" b="9525"/>
            <wp:wrapSquare wrapText="bothSides"/>
            <wp:docPr id="71153334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81575" cy="5057775"/>
                    </a:xfrm>
                    <a:prstGeom prst="rect">
                      <a:avLst/>
                    </a:prstGeom>
                    <a:noFill/>
                  </pic:spPr>
                </pic:pic>
              </a:graphicData>
            </a:graphic>
            <wp14:sizeRelH relativeFrom="page">
              <wp14:pctWidth>0</wp14:pctWidth>
            </wp14:sizeRelH>
            <wp14:sizeRelV relativeFrom="page">
              <wp14:pctHeight>0</wp14:pctHeight>
            </wp14:sizeRelV>
          </wp:anchor>
        </w:drawing>
      </w:r>
      <w:r>
        <w:rPr>
          <w:rFonts w:ascii="Calibri" w:eastAsia="Yu Gothic Light" w:hAnsi="Calibri"/>
          <w:sz w:val="24"/>
          <w:rtl/>
          <w:lang w:val="en-US"/>
        </w:rPr>
        <w:br w:type="page"/>
      </w:r>
    </w:p>
    <w:p w14:paraId="59EFAA80" w14:textId="77777777" w:rsidR="007231D0" w:rsidRPr="007231D0" w:rsidRDefault="007231D0" w:rsidP="00CE1EDD">
      <w:pPr>
        <w:keepNext/>
        <w:keepLines/>
        <w:numPr>
          <w:ilvl w:val="0"/>
          <w:numId w:val="488"/>
        </w:numPr>
        <w:pBdr>
          <w:bottom w:val="single" w:sz="4" w:space="1" w:color="595959"/>
        </w:pBdr>
        <w:tabs>
          <w:tab w:val="num" w:pos="360"/>
        </w:tabs>
        <w:spacing w:before="360"/>
        <w:outlineLvl w:val="0"/>
        <w:rPr>
          <w:rFonts w:ascii="Aptos Display" w:eastAsia="Yu Gothic Light" w:hAnsi="Aptos Display" w:cs="Times New Roman"/>
          <w:b/>
          <w:bCs/>
          <w:smallCaps/>
          <w:color w:val="000000"/>
          <w:sz w:val="36"/>
          <w:szCs w:val="36"/>
          <w:rtl/>
          <w:lang w:val="en-US" w:bidi="ar-SA"/>
        </w:rPr>
      </w:pPr>
      <w:bookmarkStart w:id="1" w:name="_Toc204031503"/>
      <w:bookmarkStart w:id="2" w:name="_Toc205285154"/>
      <w:bookmarkStart w:id="3" w:name="_Toc209608377"/>
      <w:r w:rsidRPr="007231D0">
        <w:rPr>
          <w:rFonts w:ascii="Aptos Display" w:eastAsia="Yu Gothic Light" w:hAnsi="Aptos Display" w:cs="Times New Roman"/>
          <w:b/>
          <w:bCs/>
          <w:smallCaps/>
          <w:color w:val="000000"/>
          <w:sz w:val="36"/>
          <w:szCs w:val="36"/>
          <w:rtl/>
          <w:lang w:val="en-US" w:bidi="ar-SA"/>
        </w:rPr>
        <w:lastRenderedPageBreak/>
        <w:t>مقدمة الكتاب: "</w:t>
      </w:r>
      <w:r w:rsidRPr="007231D0">
        <w:rPr>
          <w:rFonts w:ascii="Aptos Display" w:eastAsia="Yu Gothic Light" w:hAnsi="Aptos Display" w:cs="Times New Roman" w:hint="cs"/>
          <w:b/>
          <w:bCs/>
          <w:smallCaps/>
          <w:color w:val="000000"/>
          <w:sz w:val="36"/>
          <w:szCs w:val="36"/>
          <w:rtl/>
          <w:lang w:val="en-US"/>
        </w:rPr>
        <w:t xml:space="preserve"> </w:t>
      </w:r>
      <w:r w:rsidRPr="007231D0">
        <w:rPr>
          <w:rFonts w:ascii="Aptos Display" w:eastAsia="Yu Gothic Light" w:hAnsi="Aptos Display" w:cs="Times New Roman" w:hint="cs"/>
          <w:b/>
          <w:bCs/>
          <w:smallCaps/>
          <w:color w:val="000000"/>
          <w:sz w:val="36"/>
          <w:szCs w:val="36"/>
          <w:rtl/>
          <w:lang w:val="en-US" w:bidi="ar-SA"/>
        </w:rPr>
        <w:t>تحرير</w:t>
      </w:r>
      <w:r w:rsidRPr="007231D0">
        <w:rPr>
          <w:rFonts w:ascii="Aptos Display" w:eastAsia="Yu Gothic Light" w:hAnsi="Aptos Display" w:cs="Times New Roman"/>
          <w:b/>
          <w:bCs/>
          <w:smallCaps/>
          <w:color w:val="000000"/>
          <w:sz w:val="36"/>
          <w:szCs w:val="36"/>
          <w:rtl/>
          <w:lang w:val="en-US" w:bidi="ar-SA"/>
        </w:rPr>
        <w:t xml:space="preserve"> </w:t>
      </w:r>
      <w:r w:rsidRPr="007231D0">
        <w:rPr>
          <w:rFonts w:ascii="Aptos Display" w:eastAsia="Yu Gothic Light" w:hAnsi="Aptos Display" w:cs="Times New Roman" w:hint="cs"/>
          <w:b/>
          <w:bCs/>
          <w:smallCaps/>
          <w:color w:val="000000"/>
          <w:sz w:val="36"/>
          <w:szCs w:val="36"/>
          <w:rtl/>
          <w:lang w:val="en-US" w:bidi="ar-SA"/>
        </w:rPr>
        <w:t>المصطلح</w:t>
      </w:r>
      <w:r w:rsidRPr="007231D0">
        <w:rPr>
          <w:rFonts w:ascii="Aptos Display" w:eastAsia="Yu Gothic Light" w:hAnsi="Aptos Display" w:cs="Times New Roman"/>
          <w:b/>
          <w:bCs/>
          <w:smallCaps/>
          <w:color w:val="000000"/>
          <w:sz w:val="36"/>
          <w:szCs w:val="36"/>
          <w:rtl/>
          <w:lang w:val="en-US" w:bidi="ar-SA"/>
        </w:rPr>
        <w:t xml:space="preserve"> </w:t>
      </w:r>
      <w:r w:rsidRPr="007231D0">
        <w:rPr>
          <w:rFonts w:ascii="Aptos Display" w:eastAsia="Yu Gothic Light" w:hAnsi="Aptos Display" w:cs="Times New Roman" w:hint="cs"/>
          <w:b/>
          <w:bCs/>
          <w:smallCaps/>
          <w:color w:val="000000"/>
          <w:sz w:val="36"/>
          <w:szCs w:val="36"/>
          <w:rtl/>
          <w:lang w:val="en-US" w:bidi="ar-SA"/>
        </w:rPr>
        <w:t>القرآني: دراسة</w:t>
      </w:r>
      <w:r w:rsidRPr="007231D0">
        <w:rPr>
          <w:rFonts w:ascii="Aptos Display" w:eastAsia="Yu Gothic Light" w:hAnsi="Aptos Display" w:cs="Times New Roman"/>
          <w:b/>
          <w:bCs/>
          <w:smallCaps/>
          <w:color w:val="000000"/>
          <w:sz w:val="36"/>
          <w:szCs w:val="36"/>
          <w:rtl/>
          <w:lang w:val="en-US" w:bidi="ar-SA"/>
        </w:rPr>
        <w:t xml:space="preserve"> </w:t>
      </w:r>
      <w:r w:rsidRPr="007231D0">
        <w:rPr>
          <w:rFonts w:ascii="Aptos Display" w:eastAsia="Yu Gothic Light" w:hAnsi="Aptos Display" w:cs="Times New Roman" w:hint="cs"/>
          <w:b/>
          <w:bCs/>
          <w:smallCaps/>
          <w:color w:val="000000"/>
          <w:sz w:val="36"/>
          <w:szCs w:val="36"/>
          <w:rtl/>
          <w:lang w:val="en-US" w:bidi="ar-SA"/>
        </w:rPr>
        <w:t>تطبيقية</w:t>
      </w:r>
      <w:r w:rsidRPr="007231D0">
        <w:rPr>
          <w:rFonts w:ascii="Aptos Display" w:eastAsia="Yu Gothic Light" w:hAnsi="Aptos Display" w:cs="Times New Roman"/>
          <w:b/>
          <w:bCs/>
          <w:smallCaps/>
          <w:color w:val="000000"/>
          <w:sz w:val="36"/>
          <w:szCs w:val="36"/>
          <w:rtl/>
          <w:lang w:val="en-US" w:bidi="ar-SA"/>
        </w:rPr>
        <w:t xml:space="preserve"> </w:t>
      </w:r>
      <w:r w:rsidRPr="007231D0">
        <w:rPr>
          <w:rFonts w:ascii="Aptos Display" w:eastAsia="Yu Gothic Light" w:hAnsi="Aptos Display" w:cs="Times New Roman" w:hint="cs"/>
          <w:b/>
          <w:bCs/>
          <w:smallCaps/>
          <w:color w:val="000000"/>
          <w:sz w:val="36"/>
          <w:szCs w:val="36"/>
          <w:rtl/>
          <w:lang w:val="en-US" w:bidi="ar-SA"/>
        </w:rPr>
        <w:t>في</w:t>
      </w:r>
      <w:r w:rsidRPr="007231D0">
        <w:rPr>
          <w:rFonts w:ascii="Aptos Display" w:eastAsia="Yu Gothic Light" w:hAnsi="Aptos Display" w:cs="Times New Roman"/>
          <w:b/>
          <w:bCs/>
          <w:smallCaps/>
          <w:color w:val="000000"/>
          <w:sz w:val="36"/>
          <w:szCs w:val="36"/>
          <w:rtl/>
          <w:lang w:val="en-US" w:bidi="ar-SA"/>
        </w:rPr>
        <w:t xml:space="preserve"> </w:t>
      </w:r>
      <w:r w:rsidRPr="007231D0">
        <w:rPr>
          <w:rFonts w:ascii="Aptos Display" w:eastAsia="Yu Gothic Light" w:hAnsi="Aptos Display" w:cs="Times New Roman" w:hint="cs"/>
          <w:b/>
          <w:bCs/>
          <w:smallCaps/>
          <w:color w:val="000000"/>
          <w:sz w:val="36"/>
          <w:szCs w:val="36"/>
          <w:rtl/>
          <w:lang w:val="en-US" w:bidi="ar-SA"/>
        </w:rPr>
        <w:t>فقه</w:t>
      </w:r>
      <w:r w:rsidRPr="007231D0">
        <w:rPr>
          <w:rFonts w:ascii="Aptos Display" w:eastAsia="Yu Gothic Light" w:hAnsi="Aptos Display" w:cs="Times New Roman"/>
          <w:b/>
          <w:bCs/>
          <w:smallCaps/>
          <w:color w:val="000000"/>
          <w:sz w:val="36"/>
          <w:szCs w:val="36"/>
          <w:rtl/>
          <w:lang w:val="en-US" w:bidi="ar-SA"/>
        </w:rPr>
        <w:t xml:space="preserve"> </w:t>
      </w:r>
      <w:r w:rsidRPr="007231D0">
        <w:rPr>
          <w:rFonts w:ascii="Aptos Display" w:eastAsia="Yu Gothic Light" w:hAnsi="Aptos Display" w:cs="Times New Roman" w:hint="cs"/>
          <w:b/>
          <w:bCs/>
          <w:smallCaps/>
          <w:color w:val="000000"/>
          <w:sz w:val="36"/>
          <w:szCs w:val="36"/>
          <w:rtl/>
          <w:lang w:val="en-US" w:bidi="ar-SA"/>
        </w:rPr>
        <w:t>اللسان</w:t>
      </w:r>
      <w:r w:rsidRPr="007231D0">
        <w:rPr>
          <w:rFonts w:ascii="Aptos Display" w:eastAsia="Yu Gothic Light" w:hAnsi="Aptos Display" w:cs="Times New Roman"/>
          <w:b/>
          <w:bCs/>
          <w:smallCaps/>
          <w:color w:val="000000"/>
          <w:sz w:val="36"/>
          <w:szCs w:val="36"/>
          <w:rtl/>
          <w:lang w:val="en-US" w:bidi="ar-SA"/>
        </w:rPr>
        <w:t xml:space="preserve"> </w:t>
      </w:r>
      <w:r w:rsidRPr="007231D0">
        <w:rPr>
          <w:rFonts w:ascii="Aptos Display" w:eastAsia="Yu Gothic Light" w:hAnsi="Aptos Display" w:cs="Times New Roman" w:hint="cs"/>
          <w:b/>
          <w:bCs/>
          <w:smallCaps/>
          <w:color w:val="000000"/>
          <w:sz w:val="36"/>
          <w:szCs w:val="36"/>
          <w:rtl/>
          <w:lang w:val="en-US" w:bidi="ar-SA"/>
        </w:rPr>
        <w:t>القرآني</w:t>
      </w:r>
      <w:r w:rsidRPr="007231D0">
        <w:rPr>
          <w:rFonts w:ascii="Aptos Display" w:eastAsia="Yu Gothic Light" w:hAnsi="Aptos Display" w:cs="Times New Roman"/>
          <w:b/>
          <w:bCs/>
          <w:smallCaps/>
          <w:color w:val="000000"/>
          <w:sz w:val="36"/>
          <w:szCs w:val="36"/>
          <w:rtl/>
          <w:lang w:val="en-US" w:bidi="ar-SA"/>
        </w:rPr>
        <w:t>"</w:t>
      </w:r>
      <w:bookmarkEnd w:id="1"/>
      <w:bookmarkEnd w:id="2"/>
      <w:bookmarkEnd w:id="3"/>
    </w:p>
    <w:p w14:paraId="5A6CCB29" w14:textId="77777777" w:rsidR="007231D0" w:rsidRPr="007231D0" w:rsidRDefault="007231D0" w:rsidP="00E4352F">
      <w:pPr>
        <w:rPr>
          <w:rFonts w:ascii="Aptos" w:eastAsia="Yu Mincho" w:hAnsi="Aptos"/>
          <w:rtl/>
          <w:lang w:val="en-US" w:bidi="ar-SA"/>
        </w:rPr>
      </w:pPr>
      <w:r w:rsidRPr="007231D0">
        <w:rPr>
          <w:rFonts w:ascii="Aptos" w:eastAsia="Yu Mincho" w:hAnsi="Aptos"/>
          <w:rtl/>
          <w:lang w:val="en-US" w:bidi="ar-SA"/>
        </w:rPr>
        <w:t>﴿كِتَابٌ أَنزَلْنَاهُ إِلَيْكَ مُبَارَكٌ لِّيَدَّبَّرُوا آيَاتِهِ وَلِيَتَذَكَّرَ أُولُو الْأَلْبَابِ﴾ [ص: 29]</w:t>
      </w:r>
    </w:p>
    <w:p w14:paraId="1ABADBDB" w14:textId="44D441DF" w:rsidR="007231D0" w:rsidRPr="009C7FDB" w:rsidRDefault="009C7FDB" w:rsidP="00E4352F">
      <w:pPr>
        <w:rPr>
          <w:rFonts w:ascii="Aptos" w:eastAsia="Yu Mincho" w:hAnsi="Aptos"/>
          <w:color w:val="000000" w:themeColor="text1"/>
          <w:rtl/>
          <w:lang w:val="en-US" w:bidi="ar-SA"/>
        </w:rPr>
      </w:pPr>
      <w:r>
        <w:rPr>
          <w:rFonts w:ascii="Aptos" w:eastAsia="Yu Mincho" w:hAnsi="Aptos" w:hint="cs"/>
          <w:color w:val="000000" w:themeColor="text1"/>
          <w:rtl/>
          <w:lang w:val="en-US" w:bidi="ar-SA"/>
        </w:rPr>
        <w:t xml:space="preserve">    </w:t>
      </w:r>
      <w:r w:rsidR="007231D0" w:rsidRPr="009C7FDB">
        <w:rPr>
          <w:rFonts w:ascii="Aptos" w:eastAsia="Yu Mincho" w:hAnsi="Aptos"/>
          <w:color w:val="000000" w:themeColor="text1"/>
          <w:rtl/>
          <w:lang w:val="en-US" w:bidi="ar-SA"/>
        </w:rPr>
        <w:t>بسم الله الرحمن الرحيم</w:t>
      </w:r>
    </w:p>
    <w:p w14:paraId="0D9132FC" w14:textId="4C9268DD" w:rsidR="007231D0" w:rsidRPr="007231D0" w:rsidRDefault="007231D0" w:rsidP="00E4352F">
      <w:pPr>
        <w:rPr>
          <w:rFonts w:ascii="Aptos" w:eastAsia="Yu Mincho" w:hAnsi="Aptos"/>
          <w:rtl/>
          <w:lang w:val="en-US" w:bidi="ar-SA"/>
        </w:rPr>
      </w:pPr>
      <w:r w:rsidRPr="007231D0">
        <w:rPr>
          <w:rFonts w:ascii="Aptos" w:eastAsia="Yu Mincho" w:hAnsi="Aptos"/>
          <w:rtl/>
          <w:lang w:val="en-US" w:bidi="ar-SA"/>
        </w:rPr>
        <w:t xml:space="preserve">يسعدني أن أقدم للقارئ الكريم هذه الطبعة الثالثة من كتاب "تغيير المفاهيم للمصطلحات القرآنية كتطبيق لفقه اللسان القرآني". </w:t>
      </w:r>
      <w:r w:rsidRPr="007231D0">
        <w:rPr>
          <w:rFonts w:ascii="Aptos" w:eastAsia="Yu Mincho" w:hAnsi="Aptos"/>
          <w:b/>
          <w:bCs/>
          <w:rtl/>
          <w:lang w:val="en-US" w:bidi="ar-SA"/>
        </w:rPr>
        <w:t xml:space="preserve">ونظرًا لسعة مباحثه وعمقها، يقدَّم هذا العمل في </w:t>
      </w:r>
      <w:r w:rsidRPr="007231D0">
        <w:rPr>
          <w:rFonts w:ascii="Aptos" w:eastAsia="Yu Mincho" w:hAnsi="Aptos" w:hint="cs"/>
          <w:b/>
          <w:bCs/>
          <w:rtl/>
          <w:lang w:val="en-US" w:bidi="ar-SA"/>
        </w:rPr>
        <w:t>ثلاث</w:t>
      </w:r>
      <w:r w:rsidRPr="007231D0">
        <w:rPr>
          <w:rFonts w:ascii="Aptos" w:eastAsia="Yu Mincho" w:hAnsi="Aptos"/>
          <w:b/>
          <w:bCs/>
          <w:rtl/>
          <w:lang w:val="en-US" w:bidi="ar-SA"/>
        </w:rPr>
        <w:t xml:space="preserve"> مجلدات متكاملة،</w:t>
      </w:r>
      <w:r w:rsidRPr="007231D0">
        <w:rPr>
          <w:rFonts w:ascii="Aptos" w:eastAsia="Yu Mincho" w:hAnsi="Aptos"/>
          <w:rtl/>
          <w:lang w:val="en-US" w:bidi="ar-SA"/>
        </w:rPr>
        <w:t xml:space="preserve"> </w:t>
      </w:r>
      <w:r w:rsidRPr="007231D0">
        <w:rPr>
          <w:rFonts w:ascii="Aptos" w:eastAsia="Yu Mincho" w:hAnsi="Aptos" w:hint="cs"/>
          <w:rtl/>
          <w:lang w:val="en-US" w:bidi="ar-SA"/>
        </w:rPr>
        <w:t xml:space="preserve">وتم تغيير عنوان الكتاب الى : </w:t>
      </w:r>
      <w:r w:rsidRPr="007231D0">
        <w:rPr>
          <w:rFonts w:ascii="Aptos" w:eastAsia="Yu Mincho" w:hAnsi="Aptos"/>
          <w:rtl/>
          <w:lang w:val="en-US" w:bidi="ar-SA"/>
        </w:rPr>
        <w:t xml:space="preserve">" </w:t>
      </w:r>
      <w:r w:rsidRPr="007231D0">
        <w:rPr>
          <w:rFonts w:ascii="Aptos" w:eastAsia="Yu Mincho" w:hAnsi="Aptos" w:hint="cs"/>
          <w:rtl/>
          <w:lang w:val="en-US" w:bidi="ar-SA"/>
        </w:rPr>
        <w:t>تحرير</w:t>
      </w:r>
      <w:r w:rsidRPr="007231D0">
        <w:rPr>
          <w:rFonts w:ascii="Aptos" w:eastAsia="Yu Mincho" w:hAnsi="Aptos"/>
          <w:rtl/>
          <w:lang w:val="en-US" w:bidi="ar-SA"/>
        </w:rPr>
        <w:t xml:space="preserve"> </w:t>
      </w:r>
      <w:r w:rsidRPr="007231D0">
        <w:rPr>
          <w:rFonts w:ascii="Aptos" w:eastAsia="Yu Mincho" w:hAnsi="Aptos" w:hint="cs"/>
          <w:rtl/>
          <w:lang w:val="en-US" w:bidi="ar-SA"/>
        </w:rPr>
        <w:t>المصطلح</w:t>
      </w:r>
      <w:r w:rsidRPr="007231D0">
        <w:rPr>
          <w:rFonts w:ascii="Aptos" w:eastAsia="Yu Mincho" w:hAnsi="Aptos"/>
          <w:rtl/>
          <w:lang w:val="en-US" w:bidi="ar-SA"/>
        </w:rPr>
        <w:t xml:space="preserve"> </w:t>
      </w:r>
      <w:r w:rsidRPr="007231D0">
        <w:rPr>
          <w:rFonts w:ascii="Aptos" w:eastAsia="Yu Mincho" w:hAnsi="Aptos" w:hint="cs"/>
          <w:rtl/>
          <w:lang w:val="en-US" w:bidi="ar-SA"/>
        </w:rPr>
        <w:t>القرآني</w:t>
      </w:r>
      <w:r w:rsidRPr="007231D0">
        <w:rPr>
          <w:rFonts w:ascii="Aptos" w:eastAsia="Yu Mincho" w:hAnsi="Aptos"/>
          <w:rtl/>
          <w:lang w:val="en-US" w:bidi="ar-SA"/>
        </w:rPr>
        <w:t xml:space="preserve">: </w:t>
      </w:r>
      <w:r w:rsidRPr="007231D0">
        <w:rPr>
          <w:rFonts w:ascii="Aptos" w:eastAsia="Yu Mincho" w:hAnsi="Aptos" w:hint="cs"/>
          <w:rtl/>
          <w:lang w:val="en-US" w:bidi="ar-SA"/>
        </w:rPr>
        <w:t>دراسة</w:t>
      </w:r>
      <w:r w:rsidRPr="007231D0">
        <w:rPr>
          <w:rFonts w:ascii="Aptos" w:eastAsia="Yu Mincho" w:hAnsi="Aptos"/>
          <w:rtl/>
          <w:lang w:val="en-US" w:bidi="ar-SA"/>
        </w:rPr>
        <w:t xml:space="preserve"> </w:t>
      </w:r>
      <w:r w:rsidRPr="007231D0">
        <w:rPr>
          <w:rFonts w:ascii="Aptos" w:eastAsia="Yu Mincho" w:hAnsi="Aptos" w:hint="cs"/>
          <w:rtl/>
          <w:lang w:val="en-US" w:bidi="ar-SA"/>
        </w:rPr>
        <w:t>تطبيقية</w:t>
      </w:r>
      <w:r w:rsidRPr="007231D0">
        <w:rPr>
          <w:rFonts w:ascii="Aptos" w:eastAsia="Yu Mincho" w:hAnsi="Aptos"/>
          <w:rtl/>
          <w:lang w:val="en-US" w:bidi="ar-SA"/>
        </w:rPr>
        <w:t xml:space="preserve"> </w:t>
      </w:r>
      <w:r w:rsidRPr="007231D0">
        <w:rPr>
          <w:rFonts w:ascii="Aptos" w:eastAsia="Yu Mincho" w:hAnsi="Aptos" w:hint="cs"/>
          <w:rtl/>
          <w:lang w:val="en-US" w:bidi="ar-SA"/>
        </w:rPr>
        <w:t>في</w:t>
      </w:r>
      <w:r w:rsidRPr="007231D0">
        <w:rPr>
          <w:rFonts w:ascii="Aptos" w:eastAsia="Yu Mincho" w:hAnsi="Aptos"/>
          <w:rtl/>
          <w:lang w:val="en-US" w:bidi="ar-SA"/>
        </w:rPr>
        <w:t xml:space="preserve"> </w:t>
      </w:r>
      <w:r w:rsidRPr="007231D0">
        <w:rPr>
          <w:rFonts w:ascii="Aptos" w:eastAsia="Yu Mincho" w:hAnsi="Aptos" w:hint="cs"/>
          <w:rtl/>
          <w:lang w:val="en-US" w:bidi="ar-SA"/>
        </w:rPr>
        <w:t>فقه</w:t>
      </w:r>
      <w:r w:rsidRPr="007231D0">
        <w:rPr>
          <w:rFonts w:ascii="Aptos" w:eastAsia="Yu Mincho" w:hAnsi="Aptos"/>
          <w:rtl/>
          <w:lang w:val="en-US" w:bidi="ar-SA"/>
        </w:rPr>
        <w:t xml:space="preserve"> </w:t>
      </w:r>
      <w:r w:rsidRPr="007231D0">
        <w:rPr>
          <w:rFonts w:ascii="Aptos" w:eastAsia="Yu Mincho" w:hAnsi="Aptos" w:hint="cs"/>
          <w:rtl/>
          <w:lang w:val="en-US" w:bidi="ar-SA"/>
        </w:rPr>
        <w:t>اللسان</w:t>
      </w:r>
      <w:r w:rsidRPr="007231D0">
        <w:rPr>
          <w:rFonts w:ascii="Aptos" w:eastAsia="Yu Mincho" w:hAnsi="Aptos"/>
          <w:rtl/>
          <w:lang w:val="en-US" w:bidi="ar-SA"/>
        </w:rPr>
        <w:t xml:space="preserve"> </w:t>
      </w:r>
      <w:r w:rsidRPr="007231D0">
        <w:rPr>
          <w:rFonts w:ascii="Aptos" w:eastAsia="Yu Mincho" w:hAnsi="Aptos" w:hint="cs"/>
          <w:rtl/>
          <w:lang w:val="en-US" w:bidi="ar-SA"/>
        </w:rPr>
        <w:t>القرآني</w:t>
      </w:r>
      <w:r w:rsidRPr="007231D0">
        <w:rPr>
          <w:rFonts w:ascii="Aptos" w:eastAsia="Yu Mincho" w:hAnsi="Aptos"/>
          <w:rtl/>
          <w:lang w:val="en-US" w:bidi="ar-SA"/>
        </w:rPr>
        <w:t>"</w:t>
      </w:r>
      <w:r w:rsidRPr="007231D0">
        <w:rPr>
          <w:rFonts w:ascii="Aptos" w:eastAsia="Yu Mincho" w:hAnsi="Aptos" w:hint="cs"/>
          <w:rtl/>
          <w:lang w:val="en-US" w:bidi="ar-SA"/>
        </w:rPr>
        <w:t xml:space="preserve"> </w:t>
      </w:r>
      <w:r w:rsidRPr="007231D0">
        <w:rPr>
          <w:rFonts w:ascii="Aptos" w:eastAsia="Yu Mincho" w:hAnsi="Aptos"/>
          <w:rtl/>
          <w:lang w:val="en-US" w:bidi="ar-SA"/>
        </w:rPr>
        <w:t>جاءت هذه النسخة منها بإضافات عدة وسلاسل متخصصة في مجالات ومصطلحات قرآنية متعددة، مما يعمق من الرؤية المنهجية ويوسع من تطبيقاتها العملية.</w:t>
      </w:r>
    </w:p>
    <w:p w14:paraId="21206FD4"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في رحلة الحياة المعقدة، يجد الإنسان نفسه أمام سيل جارف من المعلومات والأفكار التي تسهم في تشكيل مفاهيمه وتصوراته عن الكون، وعن ذاته، وعن مصيره الأبدي. إلا أن هذه المفاهيم، التي هي عدسة الإنسان للعالم، ليست دائمًا صافية أو دقيقة؛ فقد يعتريها غبش الجهل، أو ميل الهوى، أو ضلال التأويل الخاطئ، أو قيود التقليد الأعمى، وغيرها من العوامل التي قد تحرف الحقائق وتضل عن سواء السبيل. هنا، وفي خضم هذا التحدي، تبرز الأهمية القصوى لتصحيح المفاهيم، فهي النور الذي يبدد الظلمات، قال تعالى: ﴿قَدْ جَاءَكُم مِّنَ اللَّهِ نُورٌ وَكِتَابٌ مُّبِينٌ * يَهْدِي بِهِ اللَّهُ مَنِ اتَّبَعَ رِضْوَانَهُ سُبُلَ السَّلَامِ وَيُخْرِجُهُم مِّنَ الظُّلُمَاتِ إِلَى النُّورِ بِإِذْنِهِ وَيَهْدِيهِمْ إِلَى صِرَاطٍ مُّسْتَقِيمٍ﴾ [المائدة: 15-16].</w:t>
      </w:r>
    </w:p>
    <w:p w14:paraId="746EE809"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إن تصحيح المفاهيم ليس ترفًا فكريًا يُستغنى عنه، بل هو ضرورة إيمانية ومنهجية لتحقيق الهداية المنشودة، والفهم السديد للدين، والاستقامة على النهج القويم الذي أُمرنا به. فالمفاهيم الخاطئة كالغشاوة تحجب نور الحق عن البصائر، وتؤدي حتمًا إلى تطبيقات مغلوطة لمقاصد الدين السامية، وتزرع بذور الفرقة والتنازع في جسد الأمة. ومن خلال السعي الدؤوب لتصحيح هذه المفاهيم، نزيح تلك الغشاوة، ونفتح البصيرة على حقائق الوحي، ونهتدي بإذن الله إلى الطريق المستقيم.</w:t>
      </w:r>
    </w:p>
    <w:p w14:paraId="5DC8A12C" w14:textId="29EE373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يهدف هذا الكتاب الى تفكيك الشفرات والمصطلحات القرآنية بناءً على "اللسان العربي المبين" وليس التفسيرات التقليدية، وتغيير المفاهيم للمصطلحات القرآنية كتطبيق لفقه اللسان القرآني"،</w:t>
      </w:r>
      <w:r w:rsidR="00607812">
        <w:rPr>
          <w:rFonts w:ascii="Calibri" w:eastAsia="Yu Mincho" w:hAnsi="Calibri" w:hint="cs"/>
          <w:sz w:val="24"/>
          <w:rtl/>
          <w:lang w:val="en-US" w:bidi="ar-SA"/>
        </w:rPr>
        <w:t xml:space="preserve"> </w:t>
      </w:r>
      <w:r w:rsidRPr="0073369A">
        <w:rPr>
          <w:rFonts w:ascii="Calibri" w:eastAsia="Yu Mincho" w:hAnsi="Calibri"/>
          <w:sz w:val="24"/>
          <w:rtl/>
          <w:lang w:val="en-US" w:bidi="ar-SA"/>
        </w:rPr>
        <w:t>و إعادة بناء صرح الفهم الصحيح للدين والحياة. وذلك من خلال تصحيح المفاهيم السائدة وتقديم رؤى أصيلة للمصطلحات القرآنية، مستلهمة من جوهر اللسان القرآني نفسه. ويستند هذا الكتاب في منهجيته إلى الأسس النظرية والضوابط المنهجية التي تم تفصيلها وتأصيلها في كتابنا السابق: "فقه اللسان القرآني: منهجٌ جديد لفهم النص والمخطوط".</w:t>
      </w:r>
    </w:p>
    <w:p w14:paraId="74DBF138"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وفق هذه المنهجية الدقيقة التي نطلق عليها "فقه اللسان القرآني"، والتي تقوم على الإيمان بأن القرآن الكريم ليس مجرد نص لغوي فحسب، بل هو نظام لغوي ومعرفي فريد، ذو بناء داخلي محكم وقصدي يفسر ذاته بذاته، بما يمكننا من استنباط قواعد فهمه من بنيته اللغوية والمعرفية نفسها. هذا الفقه يسعى إلى تمييز خصوصية "اللسان العربي القرآني" عن "لسان العرب" المتداول، وإدراك نظامه الداخلي وقواعده الذاتية من خلال تتبع استخدام الكلمة في سياقاتها المتعددة، وتحليل العلاقات بين الآيات والموضوعات، والعودة إلى المخطوطات القرآنية الأصلية كشواهد أساسية لفهم تجليات هذا اللسان في صورته الأولى.</w:t>
      </w:r>
    </w:p>
    <w:p w14:paraId="34C1E230"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يرتكز هذا الفقه على أسس منهجية ومرتكزات أهمها: فهم الدلالات الجوهرية لـ"أسماء الحروف"، واعتبار "المثاني" (الأزواج الحرفية) النظام البنائي والدلالي المحوري الذي يكشف عن "المعنى الحركي" وينفي الترادف، والعودة لـشواهد المخطوطات، مع الالتزام بـضوابط صارمة مستمدة من القرآن نفسه كـ "السياق بأبعاده المتعددة (اللفظي، الموضوعي، سياق النزول الأول)"، والمنظومة الكلية، ورفض التناقض، والتمييز بين المحكم والمتشابه، ووضع ضوابط دقيقة للاستعانة بالمعارف الخارجية بما لا يطغى على أصالة النص.</w:t>
      </w:r>
    </w:p>
    <w:p w14:paraId="0D0F1432"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وتمتد المفاهيم التي يعالجها هذا الكتاب لتشمل مختلف مجالات الحياة: الدينية، والفكرية، والاجتماعية، والاقتصادية. إنه دعوة صادقة لإعادة قراءة كتاب الله وتدبر آياته بعمق وتفكر، ونقد التفسيرات التي جانبت الصواب أو تأثرت بسياقات تاريخية محدودة، وإعادة الاعتبار للمعاني الباطنة والكنوز المكنونة للآيات التي تشكل جوهر الرسالة القرآنية الخالدة. كما يشجع الكتاب على تسخير أدوات العصر، من تكنولوجيا حديثة وتفاعل جماعي، لفهم القرآن بشكل أعمق وأشمل، مستلهمين قول الحق: ﴿أَفَلَا يَتَدَبَّرُونَ الْقُرْآنَ أَمْ عَلَىٰ قُلُوبٍ أَقْفَالُهَا﴾ [محمد: 24].</w:t>
      </w:r>
    </w:p>
    <w:p w14:paraId="168683F4"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b/>
          <w:bCs/>
          <w:sz w:val="24"/>
          <w:rtl/>
          <w:lang w:val="en-US" w:bidi="ar-SA"/>
        </w:rPr>
        <w:t>منهجية الكتاب: العودة إلى الأصل والنور المبين</w:t>
      </w:r>
    </w:p>
    <w:p w14:paraId="4180ED8D"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يرتكز هذا الكتاب في منهجيته على محورين أساسيين: تصحيح المفاهيم المغلوطة التي تراكمت عبر العصور، والعودة الجادة والحقيقية إلى تدبر القرآن الكريم كمنطلق أصيل للإصلاح والتجديد في حياة المسلمين أفراداً وجماعات. ونستلهم في ذلك قول الله تعالى: ﴿وَنَزَّلْنَا عَلَيْكَ الْكِتَابَ تِبْيَانًا لِّكُلِّ شَيْءٍ وَهُدًى وَرَحْمَةً وَبُشْرَىٰ لِلْمُسْلِمِينَ﴾ [النحل: 89]. هذه الآية الكريمة تؤكد أن القرآن الكريم هو المرجع الأول والأخير، وأن بعضه يفسر بعضًا، وهو المنهج الرباني الفريد. ألم يفسر الله تعالى صفة "الصراط المستقيم" في سورة الفاتحة: ﴿صِرَاطَ الَّذِينَ أَنْعَمْتَ عَلَيْهِمْ﴾ [الفاتحة: 7]، ثم بيّن تفصيلًا من هم هؤلاء المنعم عليهم في سورة النساء: ﴿وَمَن يُطِعِ اللَّهَ وَالرَّسُولَ فَأُولَٰئِكَ مَعَ الَّذِينَ أَنْعَمَ اللَّهُ عَلَيْهِم مِّنَ النَّبِيِّينَ وَالصِّدِّيقِينَ وَالشُّهَدَاءِ وَالصَّالِحِينَ ۚ وَحَسُنَ أُولَٰئِكَ رَفِيقًا﴾ [النساء: 69].</w:t>
      </w:r>
    </w:p>
    <w:p w14:paraId="0A25FFC2"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وتشمل هذه المنهجية المتكاملة المحاور التالية:</w:t>
      </w:r>
    </w:p>
    <w:p w14:paraId="6ED17E87" w14:textId="77777777" w:rsidR="00204A07" w:rsidRPr="0073369A" w:rsidRDefault="00204A07" w:rsidP="00CE1EDD">
      <w:pPr>
        <w:numPr>
          <w:ilvl w:val="0"/>
          <w:numId w:val="492"/>
        </w:numPr>
        <w:rPr>
          <w:rFonts w:ascii="Calibri" w:eastAsia="Yu Mincho" w:hAnsi="Calibri"/>
          <w:sz w:val="24"/>
          <w:rtl/>
          <w:lang w:val="en-US" w:bidi="ar-SA"/>
        </w:rPr>
      </w:pPr>
      <w:r w:rsidRPr="0073369A">
        <w:rPr>
          <w:rFonts w:ascii="Calibri" w:eastAsia="Yu Mincho" w:hAnsi="Calibri"/>
          <w:sz w:val="24"/>
          <w:rtl/>
          <w:lang w:val="en-US" w:bidi="ar-SA"/>
        </w:rPr>
        <w:t>فهم القرآن بقواعده الداخلية: الانطلاق من أن القرآن يفسر بعضه بعضًا، مع مراعاة السياق العام (مقاصد القرآن الكلية) والسياق الخاص (سبب النزول والموضوع المحدد للآيات).</w:t>
      </w:r>
    </w:p>
    <w:p w14:paraId="75F00510" w14:textId="77777777" w:rsidR="00204A07" w:rsidRPr="0073369A" w:rsidRDefault="00204A07" w:rsidP="00CE1EDD">
      <w:pPr>
        <w:numPr>
          <w:ilvl w:val="0"/>
          <w:numId w:val="492"/>
        </w:numPr>
        <w:rPr>
          <w:rFonts w:ascii="Calibri" w:eastAsia="Yu Mincho" w:hAnsi="Calibri"/>
          <w:sz w:val="24"/>
          <w:rtl/>
          <w:lang w:val="en-US" w:bidi="ar-SA"/>
        </w:rPr>
      </w:pPr>
      <w:r w:rsidRPr="0073369A">
        <w:rPr>
          <w:rFonts w:ascii="Calibri" w:eastAsia="Yu Mincho" w:hAnsi="Calibri"/>
          <w:sz w:val="24"/>
          <w:rtl/>
          <w:lang w:val="en-US" w:bidi="ar-SA"/>
        </w:rPr>
        <w:t>اللسان العربي المبين: استيعاب المفاهيم القرآنية كما فهمها الجيل الأول الذي نزل القرآن بلغته، فاللسان العربي يتجاوز حدود اللغة ليشمل الثقافة والفكر والبيئة، مسترشدين بالمعاجم اللغوية الأصيلة.</w:t>
      </w:r>
    </w:p>
    <w:p w14:paraId="13FF391E" w14:textId="77777777" w:rsidR="00204A07" w:rsidRPr="0073369A" w:rsidRDefault="00204A07" w:rsidP="00CE1EDD">
      <w:pPr>
        <w:numPr>
          <w:ilvl w:val="0"/>
          <w:numId w:val="492"/>
        </w:numPr>
        <w:rPr>
          <w:rFonts w:ascii="Calibri" w:eastAsia="Yu Mincho" w:hAnsi="Calibri"/>
          <w:sz w:val="24"/>
          <w:rtl/>
          <w:lang w:val="en-US" w:bidi="ar-SA"/>
        </w:rPr>
      </w:pPr>
      <w:r w:rsidRPr="0073369A">
        <w:rPr>
          <w:rFonts w:ascii="Calibri" w:eastAsia="Yu Mincho" w:hAnsi="Calibri"/>
          <w:sz w:val="24"/>
          <w:rtl/>
          <w:lang w:val="en-US" w:bidi="ar-SA"/>
        </w:rPr>
        <w:t>التدبر بالعقل والقلب معًا: إعمال العقل في فهم الآيات، واستشعار معانيها الروحية والأخلاقية بالقلب، لتحقيق التوازن المنشود في التلقي.</w:t>
      </w:r>
    </w:p>
    <w:p w14:paraId="413EE294" w14:textId="77777777" w:rsidR="00204A07" w:rsidRPr="0073369A" w:rsidRDefault="00204A07" w:rsidP="00CE1EDD">
      <w:pPr>
        <w:numPr>
          <w:ilvl w:val="0"/>
          <w:numId w:val="492"/>
        </w:numPr>
        <w:rPr>
          <w:rFonts w:ascii="Calibri" w:eastAsia="Yu Mincho" w:hAnsi="Calibri"/>
          <w:sz w:val="24"/>
          <w:rtl/>
          <w:lang w:val="en-US" w:bidi="ar-SA"/>
        </w:rPr>
      </w:pPr>
      <w:r w:rsidRPr="0073369A">
        <w:rPr>
          <w:rFonts w:ascii="Calibri" w:eastAsia="Yu Mincho" w:hAnsi="Calibri"/>
          <w:sz w:val="24"/>
          <w:rtl/>
          <w:lang w:val="en-US" w:bidi="ar-SA"/>
        </w:rPr>
        <w:t>التركيز على المقاصد الكلية للقرآن: فهم الآيات في ضوء المقاصد العامة كتحقيق العدل والرحمة والإحسان، كما في قوله تعالى: ﴿إِنَّ اللَّهَ يَأْمُرُ بِالْعَدْلِ وَالْإِحْسَانِ وَإِيتَاءِ ذِي الْقُرْبَىٰ...﴾ [النحل: 90].</w:t>
      </w:r>
    </w:p>
    <w:p w14:paraId="248727D3" w14:textId="77777777" w:rsidR="00204A07" w:rsidRPr="0073369A" w:rsidRDefault="00204A07" w:rsidP="00CE1EDD">
      <w:pPr>
        <w:numPr>
          <w:ilvl w:val="0"/>
          <w:numId w:val="492"/>
        </w:numPr>
        <w:rPr>
          <w:rFonts w:ascii="Calibri" w:eastAsia="Yu Mincho" w:hAnsi="Calibri"/>
          <w:sz w:val="24"/>
          <w:rtl/>
          <w:lang w:val="en-US" w:bidi="ar-SA"/>
        </w:rPr>
      </w:pPr>
      <w:r w:rsidRPr="0073369A">
        <w:rPr>
          <w:rFonts w:ascii="Calibri" w:eastAsia="Yu Mincho" w:hAnsi="Calibri"/>
          <w:sz w:val="24"/>
          <w:rtl/>
          <w:lang w:val="en-US" w:bidi="ar-SA"/>
        </w:rPr>
        <w:t>التجرد من التأثيرات التاريخية والعودة إلى النص الأصلي:</w:t>
      </w:r>
    </w:p>
    <w:p w14:paraId="700F9E3E" w14:textId="77777777" w:rsidR="00204A07" w:rsidRPr="0073369A" w:rsidRDefault="00204A07" w:rsidP="00CE1EDD">
      <w:pPr>
        <w:numPr>
          <w:ilvl w:val="1"/>
          <w:numId w:val="492"/>
        </w:numPr>
        <w:rPr>
          <w:rFonts w:ascii="Calibri" w:eastAsia="Yu Mincho" w:hAnsi="Calibri"/>
          <w:sz w:val="24"/>
          <w:rtl/>
          <w:lang w:val="en-US" w:bidi="ar-SA"/>
        </w:rPr>
      </w:pPr>
      <w:r w:rsidRPr="0073369A">
        <w:rPr>
          <w:rFonts w:ascii="Calibri" w:eastAsia="Yu Mincho" w:hAnsi="Calibri"/>
          <w:sz w:val="24"/>
          <w:rtl/>
          <w:lang w:val="en-US" w:bidi="ar-SA"/>
        </w:rPr>
        <w:t>إعادة قراءة القرآن بعيدًا عن التأويلات المتأثرة بسياقات تاريخية واجتماعية ظرفية.</w:t>
      </w:r>
    </w:p>
    <w:p w14:paraId="2236B380" w14:textId="77777777" w:rsidR="00204A07" w:rsidRPr="0073369A" w:rsidRDefault="00204A07" w:rsidP="00CE1EDD">
      <w:pPr>
        <w:numPr>
          <w:ilvl w:val="1"/>
          <w:numId w:val="492"/>
        </w:numPr>
        <w:rPr>
          <w:rFonts w:ascii="Calibri" w:eastAsia="Yu Mincho" w:hAnsi="Calibri"/>
          <w:sz w:val="24"/>
          <w:rtl/>
          <w:lang w:val="en-US" w:bidi="ar-SA"/>
        </w:rPr>
      </w:pPr>
      <w:r w:rsidRPr="0073369A">
        <w:rPr>
          <w:rFonts w:ascii="Calibri" w:eastAsia="Yu Mincho" w:hAnsi="Calibri"/>
          <w:sz w:val="24"/>
          <w:rtl/>
          <w:lang w:val="en-US" w:bidi="ar-SA"/>
        </w:rPr>
        <w:t>تنقية الفهم من الروايات المشكوك في صحتها أو التي تتعارض صراحة مع النص القرآني القطعي.</w:t>
      </w:r>
    </w:p>
    <w:p w14:paraId="2790FC75" w14:textId="77777777" w:rsidR="00204A07" w:rsidRPr="0073369A" w:rsidRDefault="00204A07" w:rsidP="00CE1EDD">
      <w:pPr>
        <w:numPr>
          <w:ilvl w:val="1"/>
          <w:numId w:val="492"/>
        </w:numPr>
        <w:rPr>
          <w:rFonts w:ascii="Calibri" w:eastAsia="Yu Mincho" w:hAnsi="Calibri"/>
          <w:sz w:val="24"/>
          <w:rtl/>
          <w:lang w:val="en-US" w:bidi="ar-SA"/>
        </w:rPr>
      </w:pPr>
      <w:r w:rsidRPr="0073369A">
        <w:rPr>
          <w:rFonts w:ascii="Calibri" w:eastAsia="Yu Mincho" w:hAnsi="Calibri"/>
          <w:sz w:val="24"/>
          <w:rtl/>
          <w:lang w:val="en-US" w:bidi="ar-SA"/>
        </w:rPr>
        <w:t>التركيز على النص القرآني كما نزل، بالاستعانة بالمخطوطات القرآنية الأصلية (الورقية والرقمية)، والتحرر النسبي من الإضافات البشرية اللاحقة (كالنقاط والتشكيل وعلامات الوقف التي وُضعت للتيسير) عند محاولة الغوص في المعاني الأولى.</w:t>
      </w:r>
    </w:p>
    <w:p w14:paraId="0031EEDF" w14:textId="77777777" w:rsidR="00204A07" w:rsidRPr="0073369A" w:rsidRDefault="00204A07" w:rsidP="00CE1EDD">
      <w:pPr>
        <w:numPr>
          <w:ilvl w:val="0"/>
          <w:numId w:val="492"/>
        </w:numPr>
        <w:rPr>
          <w:rFonts w:ascii="Calibri" w:eastAsia="Yu Mincho" w:hAnsi="Calibri"/>
          <w:sz w:val="24"/>
          <w:rtl/>
          <w:lang w:val="en-US" w:bidi="ar-SA"/>
        </w:rPr>
      </w:pPr>
      <w:r w:rsidRPr="0073369A">
        <w:rPr>
          <w:rFonts w:ascii="Calibri" w:eastAsia="Yu Mincho" w:hAnsi="Calibri"/>
          <w:sz w:val="24"/>
          <w:rtl/>
          <w:lang w:val="en-US" w:bidi="ar-SA"/>
        </w:rPr>
        <w:t>استخدام المنهج العلمي: التحليل اللغوي الدقيق، والتحليل الموضوعي الشامل للآيات.</w:t>
      </w:r>
    </w:p>
    <w:p w14:paraId="16A596BD" w14:textId="77777777" w:rsidR="00204A07" w:rsidRPr="0073369A" w:rsidRDefault="00204A07" w:rsidP="00CE1EDD">
      <w:pPr>
        <w:numPr>
          <w:ilvl w:val="0"/>
          <w:numId w:val="492"/>
        </w:numPr>
        <w:rPr>
          <w:rFonts w:ascii="Calibri" w:eastAsia="Yu Mincho" w:hAnsi="Calibri"/>
          <w:sz w:val="24"/>
          <w:rtl/>
          <w:lang w:val="en-US" w:bidi="ar-SA"/>
        </w:rPr>
      </w:pPr>
      <w:r w:rsidRPr="0073369A">
        <w:rPr>
          <w:rFonts w:ascii="Calibri" w:eastAsia="Yu Mincho" w:hAnsi="Calibri"/>
          <w:sz w:val="24"/>
          <w:rtl/>
          <w:lang w:val="en-US" w:bidi="ar-SA"/>
        </w:rPr>
        <w:t>التعامل مع القرآن ككتاب هداية شامل: إدراك أن القرآن ليس مجرد كتاب أحكام فقهية، بل هو منهاج حياة متكامل يرشد الإنسان في كل جوانب وجوده.</w:t>
      </w:r>
    </w:p>
    <w:p w14:paraId="69948D34" w14:textId="77777777" w:rsidR="00204A07" w:rsidRPr="0073369A" w:rsidRDefault="00204A07" w:rsidP="00CE1EDD">
      <w:pPr>
        <w:numPr>
          <w:ilvl w:val="0"/>
          <w:numId w:val="492"/>
        </w:numPr>
        <w:rPr>
          <w:rFonts w:ascii="Calibri" w:eastAsia="Yu Mincho" w:hAnsi="Calibri"/>
          <w:sz w:val="24"/>
          <w:rtl/>
          <w:lang w:val="en-US" w:bidi="ar-SA"/>
        </w:rPr>
      </w:pPr>
      <w:r w:rsidRPr="0073369A">
        <w:rPr>
          <w:rFonts w:ascii="Calibri" w:eastAsia="Yu Mincho" w:hAnsi="Calibri"/>
          <w:sz w:val="24"/>
          <w:rtl/>
          <w:lang w:val="en-US" w:bidi="ar-SA"/>
        </w:rPr>
        <w:t>التعاون والتكامل المعرفي: الاستفادة من جهود العلماء والباحثين المخلصين وتشجيع البحث العلمي الرصين حول القرآن الكريم.</w:t>
      </w:r>
    </w:p>
    <w:p w14:paraId="02F9E31C"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b/>
          <w:bCs/>
          <w:sz w:val="24"/>
          <w:rtl/>
          <w:lang w:val="en-US" w:bidi="ar-SA"/>
        </w:rPr>
        <w:t>التدبر التفاعلي والرقمنة: نحو فهم معاصر وأصيل</w:t>
      </w:r>
    </w:p>
    <w:p w14:paraId="478A5F58"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في عصر تفيض فيه التكنولوجيا وتتسارع فيه وتيرة الرقمنة، يقدم هذا الكتاب رؤية متجددة للتدبر القرآني، تجعل من المخطوطات القرآنية الأصلية (سواء بشكلها المادي أو الرقمي) نقطة انطلاق محورية. ويتجلى ذلك في:</w:t>
      </w:r>
    </w:p>
    <w:p w14:paraId="22789953" w14:textId="77777777" w:rsidR="00204A07" w:rsidRPr="0073369A" w:rsidRDefault="00204A07" w:rsidP="00CE1EDD">
      <w:pPr>
        <w:numPr>
          <w:ilvl w:val="0"/>
          <w:numId w:val="493"/>
        </w:numPr>
        <w:rPr>
          <w:rFonts w:ascii="Calibri" w:eastAsia="Yu Mincho" w:hAnsi="Calibri"/>
          <w:sz w:val="24"/>
          <w:rtl/>
          <w:lang w:val="en-US" w:bidi="ar-SA"/>
        </w:rPr>
      </w:pPr>
      <w:r w:rsidRPr="0073369A">
        <w:rPr>
          <w:rFonts w:ascii="Calibri" w:eastAsia="Yu Mincho" w:hAnsi="Calibri"/>
          <w:sz w:val="24"/>
          <w:rtl/>
          <w:lang w:val="en-US" w:bidi="ar-SA"/>
        </w:rPr>
        <w:t>إتاحة المخطوطات رقميًا: لتسهيل وصول الباحثين والمتدبرين إليها عالميًا، مع ضمان دقة النصوص الأصلية.</w:t>
      </w:r>
    </w:p>
    <w:p w14:paraId="079ED448" w14:textId="77777777" w:rsidR="00204A07" w:rsidRPr="0073369A" w:rsidRDefault="00204A07" w:rsidP="00CE1EDD">
      <w:pPr>
        <w:numPr>
          <w:ilvl w:val="0"/>
          <w:numId w:val="493"/>
        </w:numPr>
        <w:rPr>
          <w:rFonts w:ascii="Calibri" w:eastAsia="Yu Mincho" w:hAnsi="Calibri"/>
          <w:sz w:val="24"/>
          <w:rtl/>
          <w:lang w:val="en-US" w:bidi="ar-SA"/>
        </w:rPr>
      </w:pPr>
      <w:r w:rsidRPr="0073369A">
        <w:rPr>
          <w:rFonts w:ascii="Calibri" w:eastAsia="Yu Mincho" w:hAnsi="Calibri"/>
          <w:sz w:val="24"/>
          <w:rtl/>
          <w:lang w:val="en-US" w:bidi="ar-SA"/>
        </w:rPr>
        <w:t>تسخير التكنولوجيا الرقمية: كالذكاء الاصطناعي وتحليل البيانات، للمساهمة في تحليل النص القرآني بشكل أعمق، وفهم تاريخ المخطوطات وتطورها.</w:t>
      </w:r>
    </w:p>
    <w:p w14:paraId="73427A70" w14:textId="77777777" w:rsidR="00204A07" w:rsidRPr="0073369A" w:rsidRDefault="00204A07" w:rsidP="00CE1EDD">
      <w:pPr>
        <w:numPr>
          <w:ilvl w:val="0"/>
          <w:numId w:val="493"/>
        </w:numPr>
        <w:rPr>
          <w:rFonts w:ascii="Calibri" w:eastAsia="Yu Mincho" w:hAnsi="Calibri"/>
          <w:sz w:val="24"/>
          <w:rtl/>
          <w:lang w:val="en-US" w:bidi="ar-SA"/>
        </w:rPr>
      </w:pPr>
      <w:r w:rsidRPr="0073369A">
        <w:rPr>
          <w:rFonts w:ascii="Calibri" w:eastAsia="Yu Mincho" w:hAnsi="Calibri"/>
          <w:sz w:val="24"/>
          <w:rtl/>
          <w:lang w:val="en-US" w:bidi="ar-SA"/>
        </w:rPr>
        <w:t>منصات التدبر الجماعي: تشجيع إنشاء فضاءات تفاعلية تمكن المتدبرين من المشاركة في حوارات بناءة حول فهم الآيات وتفسيرها، بالاستناد إلى تنوع القراءات المستفادة من المخطوطات.</w:t>
      </w:r>
    </w:p>
    <w:p w14:paraId="586001F0" w14:textId="77777777" w:rsidR="00204A07" w:rsidRPr="0073369A" w:rsidRDefault="00204A07" w:rsidP="00CE1EDD">
      <w:pPr>
        <w:numPr>
          <w:ilvl w:val="0"/>
          <w:numId w:val="493"/>
        </w:numPr>
        <w:rPr>
          <w:rFonts w:ascii="Calibri" w:eastAsia="Yu Mincho" w:hAnsi="Calibri"/>
          <w:sz w:val="24"/>
          <w:rtl/>
          <w:lang w:val="en-US" w:bidi="ar-SA"/>
        </w:rPr>
      </w:pPr>
      <w:r w:rsidRPr="0073369A">
        <w:rPr>
          <w:rFonts w:ascii="Calibri" w:eastAsia="Yu Mincho" w:hAnsi="Calibri"/>
          <w:sz w:val="24"/>
          <w:rtl/>
          <w:lang w:val="en-US" w:bidi="ar-SA"/>
        </w:rPr>
        <w:t>التفاعل النقدي البناء: الذي يسمح باستعراض وجهات نظر متعددة ومناقشتها، مما يثري الفهم الشامل للقرآن.</w:t>
      </w:r>
    </w:p>
    <w:p w14:paraId="763739B6"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إن القرآن الكريم هو حبل الله المتين، ونعمته العظمى على البشرية جمعاء، ﴿يَا أَيُّهَا النَّاسُ قَدْ جَاءَكُم بُرْهَانٌ مِّن رَّبِّكُمْ وَأَنزَلْنَا إِلَيْكُمْ نُورًا مُّبِينًا﴾ [النساء: 174]. إنه الفرصة السانحة للنجاة والفلاح في الدنيا والآخرة. والاختيار في نهاية المطاف يعود للإنسان: إما أن يجعله نورًا وهاديًا وشفاءً ومنهاج حياة باتباعه والإقبال عليه، فينال السعادة في الدارين، وإما أن يعرض عنه ويتخذه مهجورًا، فيجعله حجة على نفسه ويستحق الشقاء والخسران. فلتكن العودة الصادقة والجادة إلى القرآن، تدبرًا وفهمًا وعملاً، هي مشروعنا الأسمى وسبيلنا نحو النجاة والعزة.</w:t>
      </w:r>
    </w:p>
    <w:p w14:paraId="3FAE000A"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b/>
          <w:bCs/>
          <w:sz w:val="24"/>
          <w:rtl/>
          <w:lang w:val="en-US" w:bidi="ar-SA"/>
        </w:rPr>
        <w:t>يمثل هذا العمل بمجلداته الثلاثة،</w:t>
      </w:r>
      <w:r w:rsidRPr="0073369A">
        <w:rPr>
          <w:rFonts w:ascii="Calibri" w:eastAsia="Yu Mincho" w:hAnsi="Calibri"/>
          <w:sz w:val="24"/>
          <w:rtl/>
          <w:lang w:val="en-US" w:bidi="ar-SA"/>
        </w:rPr>
        <w:t xml:space="preserve"> والمُقدَّم في شكل سلسلة متكاملة من المقالات المتخصصة والمترابطة، رؤية تجديدية وشاملة تعالج إشكالية مركزية: كيفية فهم القرآن الكريم وتدبره بشكل أصيل وفعال في عصرنا الرقمي، متجاوزاً إشكاليات الفهم التقليدي والتأثيرات التاريخية التي قد تحجب أنواره. تتضافر هذه المقالات لتقدم منهجية "التدبر التفاعلي" التي تتجاوز القراءة السطحية وتدعو إلى الغوص في أعماق النص القرآني.</w:t>
      </w:r>
    </w:p>
    <w:p w14:paraId="11446277"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ينطلق الكتاب من تشخيص لأزمة الفهم السائدة، مقدماً الحلول عبر العودة إلى الأصول والمصادر الأساسية: القرآن نفسه (باعتباره المصدر الأول الذي يفسر بعضه بعضا) والمخطوطات القرآنية الأصلية، مع التأكيد على فهم "لسان القرآن المبين" وقواعده الداخلية. لا يكتفي الكتاب بالنقد، بل يقدم سلسلة من المفاهيم الجديدة والرؤى الأصيلة التي تعيد بناء الفهم الصحيح للدين والحياة.</w:t>
      </w:r>
    </w:p>
    <w:p w14:paraId="0782391D"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الهدف النهائي من هذه السلسلة المتكاملة هو تمكين القارئ من بناء علاقة حية ومباشرة مع القرآن، عبر فهم أعمق لمقاصده وتطبيق تعاليمه كـ "كتاب هداية" شامل في كل جوانب حياته، والمساهمة بوعي في بناء مجتمع يستلهم قيمه من الوحي الإلهي ويتفاعل بإيجابية مع تحديات العصر. إنه نداء إلى كل إنسان يبحث عن الحقيقة، ويسعى إلى الارتقاء الروحي والأخلاقي، ويرغب في بناء مجتمع سليم ومترابط، مستجيبين لنداء الحق: ﴿وَاعْتَصِمُوا بِحَبْلِ اللَّهِ جَمِيعًا وَلَا تَفَرَّقُوا﴾ [آل عمران: 103].</w:t>
      </w:r>
    </w:p>
    <w:p w14:paraId="29D5C4C2"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نسأل الله التوفيق والسداد، وأن يجعل هذا العمل خالصًا لوجهه الكريم، ونافعًا لعباده.</w:t>
      </w:r>
    </w:p>
    <w:p w14:paraId="08EA1B4D"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 2025 ناصر ابن داوود مهندس وباحث إسلامي</w:t>
      </w:r>
    </w:p>
    <w:p w14:paraId="1825FDC4"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جميع الحقوق محفوظة.</w:t>
      </w:r>
    </w:p>
    <w:p w14:paraId="048502CD"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مُرخَّص للنشر والاقتباس والتوزيع المجاني بشرط</w:t>
      </w:r>
    </w:p>
    <w:p w14:paraId="7DC92798"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t>ذكر المؤلف: ناصر ابن داوود.</w:t>
      </w:r>
    </w:p>
    <w:p w14:paraId="069FC30D" w14:textId="77777777" w:rsidR="003D5A70" w:rsidRPr="003D5A70" w:rsidRDefault="003D5A70" w:rsidP="003D5A70">
      <w:pPr>
        <w:rPr>
          <w:rFonts w:ascii="Calibri" w:eastAsia="Yu Mincho" w:hAnsi="Calibri"/>
          <w:sz w:val="24"/>
          <w:lang w:val="en" w:bidi="ar-SA"/>
        </w:rPr>
      </w:pPr>
      <w:r w:rsidRPr="003D5A70">
        <w:rPr>
          <w:rFonts w:ascii="Calibri" w:eastAsia="Yu Mincho" w:hAnsi="Calibri"/>
          <w:sz w:val="24"/>
          <w:lang w:val="en" w:bidi="ar-SA"/>
        </w:rPr>
        <w:t>Licensed for free publication, quotation and distribution provided:</w:t>
      </w:r>
    </w:p>
    <w:p w14:paraId="3A0A7F72" w14:textId="77777777" w:rsidR="003D5A70" w:rsidRPr="003D5A70" w:rsidRDefault="003D5A70" w:rsidP="003D5A70">
      <w:pPr>
        <w:rPr>
          <w:rFonts w:ascii="Calibri" w:eastAsia="Yu Mincho" w:hAnsi="Calibri"/>
          <w:sz w:val="24"/>
          <w:lang w:val="en" w:bidi="ar-SA"/>
        </w:rPr>
      </w:pPr>
      <w:r w:rsidRPr="003D5A70">
        <w:rPr>
          <w:rFonts w:ascii="Calibri" w:eastAsia="Yu Mincho" w:hAnsi="Calibri"/>
          <w:sz w:val="24"/>
          <w:lang w:val="en" w:bidi="ar-SA"/>
        </w:rPr>
        <w:t>The author mentioned: Nasser Ibn Dawoud.</w:t>
      </w:r>
    </w:p>
    <w:p w14:paraId="3FC81B52" w14:textId="4A97818D" w:rsidR="003D5A70" w:rsidRPr="003D5A70" w:rsidRDefault="003D5A70" w:rsidP="00A2121B">
      <w:pPr>
        <w:rPr>
          <w:rFonts w:ascii="Calibri" w:eastAsia="Yu Mincho" w:hAnsi="Calibri"/>
          <w:sz w:val="24"/>
          <w:rtl/>
          <w:lang w:val="fr-MA"/>
        </w:rPr>
      </w:pPr>
    </w:p>
    <w:p w14:paraId="7ACCE9A2" w14:textId="77777777" w:rsidR="003D5A70" w:rsidRPr="003D5A70" w:rsidRDefault="003D5A70" w:rsidP="003D5A70">
      <w:pPr>
        <w:rPr>
          <w:rFonts w:ascii="Calibri" w:eastAsia="Yu Mincho" w:hAnsi="Calibri"/>
          <w:sz w:val="24"/>
          <w:rtl/>
          <w:lang w:val="en-US" w:bidi="ar-SA"/>
        </w:rPr>
      </w:pPr>
      <w:r w:rsidRPr="003D5A70">
        <w:rPr>
          <w:rFonts w:ascii="Calibri" w:eastAsia="Yu Mincho" w:hAnsi="Calibri"/>
          <w:sz w:val="24"/>
          <w:rtl/>
          <w:lang w:val="en-US" w:bidi="ar-SA"/>
        </w:rPr>
        <w:t>(</w:t>
      </w:r>
      <w:r w:rsidRPr="003D5A70">
        <w:rPr>
          <w:rFonts w:ascii="Calibri" w:eastAsia="Yu Mincho" w:hAnsi="Calibri" w:hint="cs"/>
          <w:sz w:val="24"/>
          <w:rtl/>
          <w:lang w:val="en-US" w:bidi="ar-SA"/>
        </w:rPr>
        <w:t>النسخة</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الرابعة</w:t>
      </w:r>
      <w:r w:rsidRPr="003D5A70">
        <w:rPr>
          <w:rFonts w:ascii="Calibri" w:eastAsia="Yu Mincho" w:hAnsi="Calibri"/>
          <w:sz w:val="24"/>
          <w:rtl/>
          <w:lang w:val="en-US" w:bidi="ar-SA"/>
        </w:rPr>
        <w:t>)</w:t>
      </w:r>
    </w:p>
    <w:p w14:paraId="222BEBAE" w14:textId="77777777" w:rsidR="003D5A70" w:rsidRPr="003D5A70" w:rsidRDefault="003D5A70" w:rsidP="003D5A70">
      <w:pPr>
        <w:rPr>
          <w:rFonts w:ascii="Calibri" w:eastAsia="Yu Mincho" w:hAnsi="Calibri"/>
          <w:sz w:val="24"/>
          <w:lang w:val="en-US" w:bidi="ar-SA"/>
        </w:rPr>
      </w:pPr>
      <w:r w:rsidRPr="003D5A70">
        <w:rPr>
          <w:rFonts w:ascii="Calibri" w:eastAsia="Yu Mincho" w:hAnsi="Calibri"/>
          <w:sz w:val="24"/>
          <w:lang w:val="en-US" w:bidi="ar-SA"/>
        </w:rPr>
        <w:t>| Contact</w:t>
      </w:r>
    </w:p>
    <w:p w14:paraId="09FD478F" w14:textId="77777777" w:rsidR="003D5A70" w:rsidRPr="003D5A70" w:rsidRDefault="003D5A70" w:rsidP="003D5A70">
      <w:pPr>
        <w:rPr>
          <w:rFonts w:ascii="Calibri" w:eastAsia="Yu Mincho" w:hAnsi="Calibri"/>
          <w:sz w:val="24"/>
          <w:lang w:val="en-US" w:bidi="ar-SA"/>
        </w:rPr>
      </w:pPr>
      <w:r w:rsidRPr="003D5A70">
        <w:rPr>
          <w:rFonts w:ascii="Calibri" w:eastAsia="Yu Mincho" w:hAnsi="Calibri" w:hint="cs"/>
          <w:sz w:val="24"/>
          <w:rtl/>
          <w:lang w:val="en-US" w:bidi="ar-SA"/>
        </w:rPr>
        <w:t>للاستفسارات</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حول</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المكتبة</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أو</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التعاون</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البحثي</w:t>
      </w:r>
      <w:r w:rsidRPr="003D5A70">
        <w:rPr>
          <w:rFonts w:ascii="Calibri" w:eastAsia="Yu Mincho" w:hAnsi="Calibri"/>
          <w:sz w:val="24"/>
          <w:lang w:val="en-US" w:bidi="ar-SA"/>
        </w:rPr>
        <w:t>:</w:t>
      </w:r>
    </w:p>
    <w:p w14:paraId="54AEE827" w14:textId="77777777" w:rsidR="003D5A70" w:rsidRPr="003D5A70" w:rsidRDefault="003D5A70" w:rsidP="003D5A70">
      <w:pPr>
        <w:numPr>
          <w:ilvl w:val="0"/>
          <w:numId w:val="553"/>
        </w:numPr>
        <w:rPr>
          <w:rFonts w:ascii="Calibri" w:eastAsia="Yu Mincho" w:hAnsi="Calibri"/>
          <w:sz w:val="24"/>
          <w:lang w:val="en-US" w:bidi="ar-SA"/>
        </w:rPr>
      </w:pPr>
      <w:r w:rsidRPr="003D5A70">
        <w:rPr>
          <w:rFonts w:ascii="Calibri" w:eastAsia="Yu Mincho" w:hAnsi="Calibri" w:hint="cs"/>
          <w:sz w:val="24"/>
          <w:rtl/>
          <w:lang w:val="en-US" w:bidi="ar-SA"/>
        </w:rPr>
        <w:t>البريد</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الإلكتروني</w:t>
      </w:r>
      <w:r w:rsidRPr="003D5A70">
        <w:rPr>
          <w:rFonts w:ascii="Calibri" w:eastAsia="Yu Mincho" w:hAnsi="Calibri"/>
          <w:sz w:val="24"/>
          <w:lang w:val="en-US" w:bidi="ar-SA"/>
        </w:rPr>
        <w:t xml:space="preserve">:  </w:t>
      </w:r>
      <w:hyperlink r:id="rId9" w:history="1">
        <w:r w:rsidRPr="003D5A70">
          <w:rPr>
            <w:rStyle w:val="Hyperlink"/>
            <w:rFonts w:ascii="Calibri" w:eastAsia="Yu Mincho" w:hAnsi="Calibri"/>
            <w:sz w:val="24"/>
            <w:lang w:val="en-US" w:bidi="ar-SA"/>
          </w:rPr>
          <w:t>nasserhabitat@gmail.com</w:t>
        </w:r>
      </w:hyperlink>
    </w:p>
    <w:p w14:paraId="550D0AA4" w14:textId="77777777" w:rsidR="003D5A70" w:rsidRPr="003D5A70" w:rsidRDefault="003D5A70" w:rsidP="003D5A70">
      <w:pPr>
        <w:numPr>
          <w:ilvl w:val="0"/>
          <w:numId w:val="553"/>
        </w:numPr>
        <w:rPr>
          <w:rFonts w:ascii="Calibri" w:eastAsia="Yu Mincho" w:hAnsi="Calibri"/>
          <w:sz w:val="24"/>
          <w:lang w:val="en-US" w:bidi="ar-SA"/>
        </w:rPr>
      </w:pPr>
      <w:r w:rsidRPr="003D5A70">
        <w:rPr>
          <w:rFonts w:ascii="Calibri" w:eastAsia="Yu Mincho" w:hAnsi="Calibri" w:hint="cs"/>
          <w:sz w:val="24"/>
          <w:rtl/>
          <w:lang w:val="en-US" w:bidi="ar-SA"/>
        </w:rPr>
        <w:t>الموقع</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الإلكتروني</w:t>
      </w:r>
      <w:r w:rsidRPr="003D5A70">
        <w:rPr>
          <w:rFonts w:ascii="Calibri" w:eastAsia="Yu Mincho" w:hAnsi="Calibri"/>
          <w:sz w:val="24"/>
          <w:lang w:val="en-US" w:bidi="ar-SA"/>
        </w:rPr>
        <w:t>: </w:t>
      </w:r>
      <w:hyperlink r:id="rId10" w:history="1">
        <w:r w:rsidRPr="003D5A70">
          <w:rPr>
            <w:rStyle w:val="Hyperlink"/>
            <w:rFonts w:ascii="Calibri" w:eastAsia="Yu Mincho" w:hAnsi="Calibri"/>
            <w:sz w:val="24"/>
            <w:lang w:val="en-US" w:bidi="ar-SA"/>
          </w:rPr>
          <w:t>https://nasserhabitat.github.io/nasser-books/</w:t>
        </w:r>
      </w:hyperlink>
    </w:p>
    <w:p w14:paraId="705E13AF" w14:textId="77777777" w:rsidR="003D5A70" w:rsidRPr="003D5A70" w:rsidRDefault="003D5A70" w:rsidP="003D5A70">
      <w:pPr>
        <w:numPr>
          <w:ilvl w:val="0"/>
          <w:numId w:val="553"/>
        </w:numPr>
        <w:rPr>
          <w:rFonts w:ascii="Calibri" w:eastAsia="Yu Mincho" w:hAnsi="Calibri"/>
          <w:sz w:val="24"/>
          <w:lang w:val="en-US" w:bidi="ar-SA"/>
        </w:rPr>
      </w:pPr>
      <w:r w:rsidRPr="003D5A70">
        <w:rPr>
          <w:rFonts w:ascii="Calibri" w:eastAsia="Yu Mincho" w:hAnsi="Calibri" w:hint="cs"/>
          <w:sz w:val="24"/>
          <w:rtl/>
          <w:lang w:val="en-US" w:bidi="ar-SA"/>
        </w:rPr>
        <w:t>الذكاء</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الاصطناعي</w:t>
      </w:r>
      <w:r w:rsidRPr="003D5A70">
        <w:rPr>
          <w:rFonts w:ascii="Calibri" w:eastAsia="Yu Mincho" w:hAnsi="Calibri"/>
          <w:sz w:val="24"/>
          <w:lang w:val="en-US" w:bidi="ar-SA"/>
        </w:rPr>
        <w:t>: ai-index.json</w:t>
      </w:r>
    </w:p>
    <w:p w14:paraId="6426262B" w14:textId="77777777" w:rsidR="003D5A70" w:rsidRPr="003D5A70" w:rsidRDefault="003D5A70" w:rsidP="003D5A70">
      <w:pPr>
        <w:rPr>
          <w:rFonts w:ascii="Calibri" w:eastAsia="Yu Mincho" w:hAnsi="Calibri"/>
          <w:sz w:val="24"/>
          <w:lang w:val="en-US" w:bidi="ar-SA"/>
        </w:rPr>
      </w:pPr>
      <w:r w:rsidRPr="003D5A70">
        <w:rPr>
          <w:rFonts w:ascii="Calibri" w:eastAsia="Yu Mincho" w:hAnsi="Calibri"/>
          <w:sz w:val="24"/>
          <w:lang w:val="en-US" w:bidi="ar-SA"/>
        </w:rPr>
        <w:t>For inquiries about the library or research collaborations:</w:t>
      </w:r>
    </w:p>
    <w:p w14:paraId="26933ABB" w14:textId="77777777" w:rsidR="003D5A70" w:rsidRPr="003D5A70" w:rsidRDefault="003D5A70" w:rsidP="003D5A70">
      <w:pPr>
        <w:numPr>
          <w:ilvl w:val="0"/>
          <w:numId w:val="554"/>
        </w:numPr>
        <w:rPr>
          <w:rFonts w:ascii="Calibri" w:eastAsia="Yu Mincho" w:hAnsi="Calibri"/>
          <w:sz w:val="24"/>
          <w:lang w:val="en-US" w:bidi="ar-SA"/>
        </w:rPr>
      </w:pPr>
      <w:r w:rsidRPr="003D5A70">
        <w:rPr>
          <w:rFonts w:ascii="Calibri" w:eastAsia="Yu Mincho" w:hAnsi="Calibri"/>
          <w:sz w:val="24"/>
          <w:lang w:val="en-US" w:bidi="ar-SA"/>
        </w:rPr>
        <w:t xml:space="preserve">Email: </w:t>
      </w:r>
      <w:hyperlink r:id="rId11" w:history="1">
        <w:r w:rsidRPr="003D5A70">
          <w:rPr>
            <w:rStyle w:val="Hyperlink"/>
            <w:rFonts w:ascii="Calibri" w:eastAsia="Yu Mincho" w:hAnsi="Calibri"/>
            <w:sz w:val="24"/>
            <w:lang w:val="en-US" w:bidi="ar-SA"/>
          </w:rPr>
          <w:t>nasserhabitat@gmail.com</w:t>
        </w:r>
      </w:hyperlink>
    </w:p>
    <w:p w14:paraId="7940DC1D" w14:textId="77777777" w:rsidR="003D5A70" w:rsidRPr="003D5A70" w:rsidRDefault="003D5A70" w:rsidP="003D5A70">
      <w:pPr>
        <w:numPr>
          <w:ilvl w:val="0"/>
          <w:numId w:val="554"/>
        </w:numPr>
        <w:rPr>
          <w:rFonts w:ascii="Calibri" w:eastAsia="Yu Mincho" w:hAnsi="Calibri"/>
          <w:sz w:val="24"/>
          <w:lang w:val="en-US" w:bidi="ar-SA"/>
        </w:rPr>
      </w:pPr>
      <w:r w:rsidRPr="003D5A70">
        <w:rPr>
          <w:rFonts w:ascii="Calibri" w:eastAsia="Yu Mincho" w:hAnsi="Calibri"/>
          <w:sz w:val="24"/>
          <w:lang w:val="en-US" w:bidi="ar-SA"/>
        </w:rPr>
        <w:t xml:space="preserve">Website: </w:t>
      </w:r>
      <w:hyperlink r:id="rId12" w:history="1">
        <w:r w:rsidRPr="003D5A70">
          <w:rPr>
            <w:rStyle w:val="Hyperlink"/>
            <w:rFonts w:ascii="Calibri" w:eastAsia="Yu Mincho" w:hAnsi="Calibri"/>
            <w:sz w:val="24"/>
            <w:lang w:val="en-US" w:bidi="ar-SA"/>
          </w:rPr>
          <w:t>https://nasserhabitat.github.io/nasser-books/</w:t>
        </w:r>
      </w:hyperlink>
    </w:p>
    <w:p w14:paraId="48494FFA" w14:textId="77777777" w:rsidR="003D5A70" w:rsidRPr="003D5A70" w:rsidRDefault="003D5A70" w:rsidP="003D5A70">
      <w:pPr>
        <w:numPr>
          <w:ilvl w:val="0"/>
          <w:numId w:val="554"/>
        </w:numPr>
        <w:rPr>
          <w:rFonts w:ascii="Calibri" w:eastAsia="Yu Mincho" w:hAnsi="Calibri"/>
          <w:sz w:val="24"/>
          <w:lang w:val="en-US" w:bidi="ar-SA"/>
        </w:rPr>
      </w:pPr>
      <w:r w:rsidRPr="003D5A70">
        <w:rPr>
          <w:rFonts w:ascii="Calibri" w:eastAsia="Yu Mincho" w:hAnsi="Calibri"/>
          <w:sz w:val="24"/>
          <w:lang w:val="en-US" w:bidi="ar-SA"/>
        </w:rPr>
        <w:t>AI Access: ai-index.json</w:t>
      </w:r>
    </w:p>
    <w:p w14:paraId="3F8E0502" w14:textId="77777777" w:rsidR="003D5A70" w:rsidRPr="003D5A70" w:rsidRDefault="003D5A70" w:rsidP="003D5A70">
      <w:pPr>
        <w:rPr>
          <w:rFonts w:ascii="Calibri" w:eastAsia="Yu Mincho" w:hAnsi="Calibri"/>
          <w:b/>
          <w:bCs/>
          <w:sz w:val="24"/>
          <w:lang w:val="en-US" w:bidi="ar-SA"/>
        </w:rPr>
      </w:pPr>
      <w:r w:rsidRPr="003D5A70">
        <w:rPr>
          <w:rFonts w:ascii="Segoe UI Emoji" w:eastAsia="Yu Mincho" w:hAnsi="Segoe UI Emoji" w:cs="Segoe UI Emoji"/>
          <w:b/>
          <w:bCs/>
          <w:sz w:val="24"/>
          <w:lang w:val="en-US" w:bidi="ar-SA"/>
        </w:rPr>
        <w:t>📜</w:t>
      </w:r>
      <w:r w:rsidRPr="003D5A70">
        <w:rPr>
          <w:rFonts w:ascii="Calibri" w:eastAsia="Yu Mincho" w:hAnsi="Calibri"/>
          <w:b/>
          <w:bCs/>
          <w:sz w:val="24"/>
          <w:lang w:val="en-US" w:bidi="ar-SA"/>
        </w:rPr>
        <w:t xml:space="preserve"> </w:t>
      </w:r>
      <w:r w:rsidRPr="003D5A70">
        <w:rPr>
          <w:rFonts w:ascii="Calibri" w:eastAsia="Yu Mincho" w:hAnsi="Calibri" w:hint="cs"/>
          <w:b/>
          <w:bCs/>
          <w:sz w:val="24"/>
          <w:rtl/>
          <w:lang w:val="en-US" w:bidi="ar-SA"/>
        </w:rPr>
        <w:t>الترخيص</w:t>
      </w:r>
      <w:r w:rsidRPr="003D5A70">
        <w:rPr>
          <w:rFonts w:ascii="Calibri" w:eastAsia="Yu Mincho" w:hAnsi="Calibri"/>
          <w:b/>
          <w:bCs/>
          <w:sz w:val="24"/>
          <w:lang w:val="en-US" w:bidi="ar-SA"/>
        </w:rPr>
        <w:t xml:space="preserve"> | License</w:t>
      </w:r>
    </w:p>
    <w:p w14:paraId="4662F9BD" w14:textId="77777777" w:rsidR="003D5A70" w:rsidRPr="003D5A70" w:rsidRDefault="003D5A70" w:rsidP="003D5A70">
      <w:pPr>
        <w:rPr>
          <w:rFonts w:ascii="Calibri" w:eastAsia="Yu Mincho" w:hAnsi="Calibri"/>
          <w:sz w:val="24"/>
          <w:lang w:val="en-US" w:bidi="ar-SA"/>
        </w:rPr>
      </w:pPr>
      <w:r w:rsidRPr="003D5A70">
        <w:rPr>
          <w:rFonts w:ascii="Calibri" w:eastAsia="Yu Mincho" w:hAnsi="Calibri" w:hint="cs"/>
          <w:sz w:val="24"/>
          <w:rtl/>
          <w:lang w:val="en-US" w:bidi="ar-SA"/>
        </w:rPr>
        <w:t>هذا</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المشروع</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مرخص</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تحت</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رخصة</w:t>
      </w:r>
      <w:r w:rsidRPr="003D5A70">
        <w:rPr>
          <w:rFonts w:ascii="Calibri" w:eastAsia="Yu Mincho" w:hAnsi="Calibri"/>
          <w:sz w:val="24"/>
          <w:lang w:val="en-US" w:bidi="ar-SA"/>
        </w:rPr>
        <w:t xml:space="preserve"> MIT. </w:t>
      </w:r>
      <w:r w:rsidRPr="003D5A70">
        <w:rPr>
          <w:rFonts w:ascii="Calibri" w:eastAsia="Yu Mincho" w:hAnsi="Calibri" w:hint="cs"/>
          <w:sz w:val="24"/>
          <w:rtl/>
          <w:lang w:val="en-US" w:bidi="ar-SA"/>
        </w:rPr>
        <w:t>المحتوى</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متاح</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للاستخدام</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والبحث</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بموجب</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ترخيص</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المشاع</w:t>
      </w:r>
      <w:r w:rsidRPr="003D5A70">
        <w:rPr>
          <w:rFonts w:ascii="Calibri" w:eastAsia="Yu Mincho" w:hAnsi="Calibri"/>
          <w:sz w:val="24"/>
          <w:rtl/>
          <w:lang w:val="en-US" w:bidi="ar-SA"/>
        </w:rPr>
        <w:t xml:space="preserve"> </w:t>
      </w:r>
      <w:r w:rsidRPr="003D5A70">
        <w:rPr>
          <w:rFonts w:ascii="Calibri" w:eastAsia="Yu Mincho" w:hAnsi="Calibri" w:hint="cs"/>
          <w:sz w:val="24"/>
          <w:rtl/>
          <w:lang w:val="en-US" w:bidi="ar-SA"/>
        </w:rPr>
        <w:t>الإبداعي</w:t>
      </w:r>
      <w:r w:rsidRPr="003D5A70">
        <w:rPr>
          <w:rFonts w:ascii="Calibri" w:eastAsia="Yu Mincho" w:hAnsi="Calibri"/>
          <w:sz w:val="24"/>
          <w:lang w:val="en-US" w:bidi="ar-SA"/>
        </w:rPr>
        <w:t xml:space="preserve"> (CC BY-SA 4.0).</w:t>
      </w:r>
    </w:p>
    <w:p w14:paraId="5E13A398" w14:textId="77777777" w:rsidR="003D5A70" w:rsidRPr="003D5A70" w:rsidRDefault="003D5A70" w:rsidP="003D5A70">
      <w:pPr>
        <w:rPr>
          <w:rFonts w:ascii="Calibri" w:eastAsia="Yu Mincho" w:hAnsi="Calibri"/>
          <w:sz w:val="24"/>
          <w:lang w:val="en-US" w:bidi="ar-SA"/>
        </w:rPr>
      </w:pPr>
      <w:r w:rsidRPr="003D5A70">
        <w:rPr>
          <w:rFonts w:ascii="Calibri" w:eastAsia="Yu Mincho" w:hAnsi="Calibri"/>
          <w:sz w:val="24"/>
          <w:lang w:val="en-US" w:bidi="ar-SA"/>
        </w:rPr>
        <w:t>This project is licensed under the MIT License. Content is available for use and research under Creative Commons license (CC BY-SA 4.0).</w:t>
      </w:r>
    </w:p>
    <w:p w14:paraId="2321D943" w14:textId="77777777" w:rsidR="00204A07" w:rsidRPr="0073369A" w:rsidRDefault="00204A07" w:rsidP="00E4352F">
      <w:pPr>
        <w:rPr>
          <w:rFonts w:ascii="Calibri" w:eastAsia="Yu Mincho" w:hAnsi="Calibri"/>
          <w:sz w:val="24"/>
          <w:rtl/>
          <w:lang w:val="en-US" w:bidi="ar-SA"/>
        </w:rPr>
      </w:pPr>
      <w:r w:rsidRPr="0073369A">
        <w:rPr>
          <w:rFonts w:ascii="Calibri" w:eastAsia="Yu Mincho" w:hAnsi="Calibri"/>
          <w:sz w:val="24"/>
          <w:rtl/>
          <w:lang w:val="en-US" w:bidi="ar-SA"/>
        </w:rPr>
        <w:br w:type="page"/>
      </w:r>
    </w:p>
    <w:p w14:paraId="18A1A1CB" w14:textId="77777777" w:rsidR="00204A07" w:rsidRPr="0073369A" w:rsidRDefault="00204A07" w:rsidP="00E4352F">
      <w:pPr>
        <w:rPr>
          <w:rFonts w:ascii="Calibri" w:eastAsia="Yu Gothic Light" w:hAnsi="Calibri"/>
          <w:sz w:val="24"/>
          <w:lang w:val="en-US"/>
        </w:rPr>
      </w:pPr>
    </w:p>
    <w:p w14:paraId="6FD77D2C" w14:textId="40264E96" w:rsidR="00C7544E" w:rsidRPr="0073369A" w:rsidRDefault="00C7544E" w:rsidP="00E4352F">
      <w:pPr>
        <w:pStyle w:val="1"/>
        <w:rPr>
          <w:rtl/>
        </w:rPr>
      </w:pPr>
      <w:bookmarkStart w:id="4" w:name="_Toc205285155"/>
      <w:bookmarkStart w:id="5" w:name="_Toc209608378"/>
      <w:r w:rsidRPr="0073369A">
        <w:rPr>
          <w:rtl/>
        </w:rPr>
        <w:t>سلسلة " الضرب في القران"</w:t>
      </w:r>
      <w:bookmarkEnd w:id="0"/>
      <w:bookmarkEnd w:id="4"/>
      <w:bookmarkEnd w:id="5"/>
    </w:p>
    <w:p w14:paraId="218A014E" w14:textId="77777777" w:rsidR="00942ED3" w:rsidRPr="00650861" w:rsidRDefault="00942ED3" w:rsidP="00E4352F">
      <w:pPr>
        <w:pStyle w:val="21"/>
      </w:pPr>
      <w:bookmarkStart w:id="6" w:name="_Toc203550425"/>
      <w:bookmarkStart w:id="7" w:name="_Toc205285156"/>
      <w:bookmarkStart w:id="8" w:name="_Toc203550421"/>
      <w:r w:rsidRPr="00650861">
        <w:rPr>
          <w:rtl/>
        </w:rPr>
        <w:t>"تفسيرات بديلة لـ 'واضربوهن': نحو فهم متكامل</w:t>
      </w:r>
      <w:r w:rsidRPr="00650861">
        <w:t>"</w:t>
      </w:r>
      <w:bookmarkEnd w:id="6"/>
      <w:bookmarkEnd w:id="7"/>
    </w:p>
    <w:p w14:paraId="4660CD06"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مقدمة</w:t>
      </w:r>
      <w:r w:rsidRPr="0073369A">
        <w:rPr>
          <w:rFonts w:ascii="Calibri" w:eastAsia="Yu Mincho" w:hAnsi="Calibri"/>
          <w:sz w:val="24"/>
          <w:lang w:val="en-US"/>
        </w:rPr>
        <w:t>:</w:t>
      </w:r>
    </w:p>
    <w:p w14:paraId="0AA64828"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في المواضع السابقة، استكشفنا معاني كلمة "ضرب" في اللغة العربية، وطبقنا مناهج تفسيرية غير تقليدية، وتناولنا مفهوم الربوبية النسبية. كل ذلك كان بهدف الوصول إلى فهم أعمق وأكثر اتساقًا مع القيم الإسلامية للآية 34 من سورة النساء: {وَاللَّاتِي تَخَافُونَ نُشُوزَهُنَّ فَعِظُوهُنَّ وَاهْجُرُوهُنَّ فِي الْمَضَاجِعِ وَاضْرِبُوهُنَّ}. في هذا القسم ، سنحاول جمع كل هذه الخيوط في محاولة لتقديم فهم </w:t>
      </w:r>
      <w:r w:rsidRPr="0073369A">
        <w:rPr>
          <w:rFonts w:ascii="Calibri" w:eastAsia="Yu Mincho" w:hAnsi="Calibri"/>
          <w:i/>
          <w:iCs/>
          <w:sz w:val="24"/>
          <w:rtl/>
          <w:lang w:val="en-US"/>
        </w:rPr>
        <w:t>متكامل</w:t>
      </w:r>
      <w:r w:rsidRPr="0073369A">
        <w:rPr>
          <w:rFonts w:ascii="Calibri" w:eastAsia="Yu Mincho" w:hAnsi="Calibri"/>
          <w:sz w:val="24"/>
          <w:rtl/>
          <w:lang w:val="en-US"/>
        </w:rPr>
        <w:t xml:space="preserve"> للآية</w:t>
      </w:r>
      <w:r w:rsidRPr="0073369A">
        <w:rPr>
          <w:rFonts w:ascii="Calibri" w:eastAsia="Yu Mincho" w:hAnsi="Calibri"/>
          <w:sz w:val="24"/>
          <w:lang w:val="en-US"/>
        </w:rPr>
        <w:t>.</w:t>
      </w:r>
    </w:p>
    <w:p w14:paraId="282AEC5E"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مراجعة سريعة للمعاني المحتملة</w:t>
      </w:r>
      <w:r w:rsidRPr="0073369A">
        <w:rPr>
          <w:rFonts w:ascii="Calibri" w:eastAsia="Yu Mincho" w:hAnsi="Calibri"/>
          <w:sz w:val="24"/>
          <w:lang w:val="en-US"/>
        </w:rPr>
        <w:t>:</w:t>
      </w:r>
    </w:p>
    <w:p w14:paraId="11BA90B7"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خلال رحلتنا الاستكشافية، توصلنا إلى عدة معانٍ </w:t>
      </w:r>
      <w:r w:rsidRPr="0073369A">
        <w:rPr>
          <w:rFonts w:ascii="Calibri" w:eastAsia="Yu Mincho" w:hAnsi="Calibri"/>
          <w:i/>
          <w:iCs/>
          <w:sz w:val="24"/>
          <w:rtl/>
          <w:lang w:val="en-US"/>
        </w:rPr>
        <w:t>محتملة</w:t>
      </w:r>
      <w:r w:rsidRPr="0073369A">
        <w:rPr>
          <w:rFonts w:ascii="Calibri" w:eastAsia="Yu Mincho" w:hAnsi="Calibri"/>
          <w:sz w:val="24"/>
          <w:rtl/>
          <w:lang w:val="en-US"/>
        </w:rPr>
        <w:t xml:space="preserve"> لكلمة "ضرب" في الآية، تتجاوز المعنى الحرفي للضرب الجسدي</w:t>
      </w:r>
      <w:r w:rsidRPr="0073369A">
        <w:rPr>
          <w:rFonts w:ascii="Calibri" w:eastAsia="Yu Mincho" w:hAnsi="Calibri"/>
          <w:sz w:val="24"/>
          <w:lang w:val="en-US"/>
        </w:rPr>
        <w:t>:</w:t>
      </w:r>
    </w:p>
    <w:p w14:paraId="3D4E89A8" w14:textId="77777777" w:rsidR="00942ED3" w:rsidRPr="0073369A" w:rsidRDefault="00942ED3" w:rsidP="00CE1EDD">
      <w:pPr>
        <w:numPr>
          <w:ilvl w:val="0"/>
          <w:numId w:val="41"/>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الفصل العقلي/النفسي</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اضربوهن" قد تعني "افصلوهن من عقولكم"، أي لا تفكروا فيهن (كخطوة أخيرة بعد الوعظ والهجر). هذا المعنى مستوحى من فكرة أن "الضرب" قد يعني الإعراض والصرف (كما في {أَفَنَضْرِبُ عَنْكُمُ الذِّكْرَ صَفْحًا} – الزخرف: 5)</w:t>
      </w:r>
      <w:r w:rsidRPr="0073369A">
        <w:rPr>
          <w:rFonts w:ascii="Calibri" w:eastAsia="Yu Mincho" w:hAnsi="Calibri"/>
          <w:sz w:val="24"/>
          <w:lang w:val="en-US"/>
        </w:rPr>
        <w:t>.</w:t>
      </w:r>
    </w:p>
    <w:p w14:paraId="0903CF52" w14:textId="77777777" w:rsidR="00942ED3" w:rsidRPr="0073369A" w:rsidRDefault="00942ED3" w:rsidP="00CE1EDD">
      <w:pPr>
        <w:numPr>
          <w:ilvl w:val="0"/>
          <w:numId w:val="41"/>
        </w:numPr>
        <w:ind w:left="337" w:firstLine="107"/>
        <w:contextualSpacing/>
        <w:rPr>
          <w:rFonts w:ascii="Calibri" w:eastAsia="Yu Mincho" w:hAnsi="Calibri"/>
          <w:sz w:val="24"/>
          <w:lang w:val="en-US"/>
        </w:rPr>
      </w:pPr>
      <w:r w:rsidRPr="0073369A">
        <w:rPr>
          <w:rFonts w:ascii="Calibri" w:eastAsia="Yu Mincho" w:hAnsi="Calibri"/>
          <w:b/>
          <w:bCs/>
          <w:sz w:val="24"/>
          <w:rtl/>
          <w:lang w:val="en-US"/>
        </w:rPr>
        <w:t>إحداث تغيير</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ضرب" قد يعني إحداث تغيير في سلوك الزوجة الناشز، أو في وضع العلاقة الزوجية. هذا المعنى مستوحى من المعنى العام لـ "ضرب" كإحداث تأثير أو تغيير</w:t>
      </w:r>
      <w:r w:rsidRPr="0073369A">
        <w:rPr>
          <w:rFonts w:ascii="Calibri" w:eastAsia="Yu Mincho" w:hAnsi="Calibri"/>
          <w:sz w:val="24"/>
          <w:lang w:val="en-US"/>
        </w:rPr>
        <w:t>.</w:t>
      </w:r>
    </w:p>
    <w:p w14:paraId="723535BB" w14:textId="77777777" w:rsidR="00942ED3" w:rsidRPr="0073369A" w:rsidRDefault="00942ED3" w:rsidP="00CE1EDD">
      <w:pPr>
        <w:numPr>
          <w:ilvl w:val="0"/>
          <w:numId w:val="41"/>
        </w:numPr>
        <w:ind w:left="337" w:firstLine="107"/>
        <w:contextualSpacing/>
        <w:rPr>
          <w:rFonts w:ascii="Calibri" w:eastAsia="Yu Mincho" w:hAnsi="Calibri"/>
          <w:sz w:val="24"/>
          <w:lang w:val="en-US"/>
        </w:rPr>
      </w:pPr>
      <w:r w:rsidRPr="0073369A">
        <w:rPr>
          <w:rFonts w:ascii="Calibri" w:eastAsia="Yu Mincho" w:hAnsi="Calibri"/>
          <w:b/>
          <w:bCs/>
          <w:sz w:val="24"/>
          <w:rtl/>
          <w:lang w:val="en-US"/>
        </w:rPr>
        <w:t>إظهار الأمر بوضوح</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ضرب" قد يعني جعل الزوجة ترى عواقب نشوزها بوضوح. هذا المعنى مستوحى من تحليل حروف الجذر ("ض" قد تدل على الوضوح)</w:t>
      </w:r>
      <w:r w:rsidRPr="0073369A">
        <w:rPr>
          <w:rFonts w:ascii="Calibri" w:eastAsia="Yu Mincho" w:hAnsi="Calibri"/>
          <w:sz w:val="24"/>
          <w:lang w:val="en-US"/>
        </w:rPr>
        <w:t>.</w:t>
      </w:r>
    </w:p>
    <w:p w14:paraId="7E5B48EE" w14:textId="77777777" w:rsidR="00942ED3" w:rsidRPr="0073369A" w:rsidRDefault="00942ED3" w:rsidP="00CE1EDD">
      <w:pPr>
        <w:numPr>
          <w:ilvl w:val="0"/>
          <w:numId w:val="41"/>
        </w:numPr>
        <w:ind w:left="337" w:firstLine="107"/>
        <w:contextualSpacing/>
        <w:rPr>
          <w:rFonts w:ascii="Calibri" w:eastAsia="Yu Mincho" w:hAnsi="Calibri"/>
          <w:sz w:val="24"/>
          <w:lang w:val="en-US"/>
        </w:rPr>
      </w:pPr>
      <w:r w:rsidRPr="0073369A">
        <w:rPr>
          <w:rFonts w:ascii="Calibri" w:eastAsia="Yu Mincho" w:hAnsi="Calibri"/>
          <w:b/>
          <w:bCs/>
          <w:sz w:val="24"/>
          <w:rtl/>
          <w:lang w:val="en-US"/>
        </w:rPr>
        <w:t>اتخاذ خطوة جديدة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ضرب" قد يعني بداية مرحلة جديدة في العلاقة تهدف إلى الإصلاح. هذا المعنى مستوحى من تحليل حروف الجذر ("ب" قد تدل على البدء) ومن فكرة الربوبية النسبية</w:t>
      </w:r>
      <w:r w:rsidRPr="0073369A">
        <w:rPr>
          <w:rFonts w:ascii="Calibri" w:eastAsia="Yu Mincho" w:hAnsi="Calibri"/>
          <w:sz w:val="24"/>
          <w:lang w:val="en-US"/>
        </w:rPr>
        <w:t>.</w:t>
      </w:r>
    </w:p>
    <w:p w14:paraId="0F09D85C" w14:textId="77777777" w:rsidR="00942ED3" w:rsidRPr="0073369A" w:rsidRDefault="00942ED3" w:rsidP="00CE1EDD">
      <w:pPr>
        <w:numPr>
          <w:ilvl w:val="0"/>
          <w:numId w:val="41"/>
        </w:numPr>
        <w:ind w:left="337" w:firstLine="107"/>
        <w:contextualSpacing/>
        <w:rPr>
          <w:rFonts w:ascii="Calibri" w:eastAsia="Yu Mincho" w:hAnsi="Calibri"/>
          <w:sz w:val="24"/>
          <w:lang w:val="en-US"/>
        </w:rPr>
      </w:pPr>
      <w:r w:rsidRPr="0073369A">
        <w:rPr>
          <w:rFonts w:ascii="Calibri" w:eastAsia="Yu Mincho" w:hAnsi="Calibri"/>
          <w:b/>
          <w:bCs/>
          <w:sz w:val="24"/>
          <w:rtl/>
          <w:lang w:val="en-US"/>
        </w:rPr>
        <w:t>إحداث نوع من "الضرر" غير الجسدي بهدف الإصلاح</w:t>
      </w:r>
      <w:r w:rsidRPr="0073369A">
        <w:rPr>
          <w:rFonts w:ascii="Calibri" w:eastAsia="Yu Mincho" w:hAnsi="Calibri"/>
          <w:b/>
          <w:bCs/>
          <w:sz w:val="24"/>
          <w:lang w:val="en-US"/>
        </w:rPr>
        <w:t>:</w:t>
      </w:r>
      <w:r w:rsidRPr="0073369A">
        <w:rPr>
          <w:rFonts w:ascii="Calibri" w:eastAsia="Yu Mincho" w:hAnsi="Calibri"/>
          <w:sz w:val="24"/>
          <w:rtl/>
          <w:lang w:val="en-US"/>
        </w:rPr>
        <w:t xml:space="preserve"> هذا المعنى مستوحى من تطبيق "فقه السبع المثاني" (تفكيك "ضرب" إلى "ضر" و"رب"). "الضرر" هنا ليس بالضرورة إيذاءً جسديًا، بل قد يكون إحراجًا، أو شعورًا بالذنب، أو خوفًا من فقدان العلاقة</w:t>
      </w:r>
      <w:r w:rsidRPr="0073369A">
        <w:rPr>
          <w:rFonts w:ascii="Calibri" w:eastAsia="Yu Mincho" w:hAnsi="Calibri"/>
          <w:sz w:val="24"/>
          <w:lang w:val="en-US"/>
        </w:rPr>
        <w:t>.</w:t>
      </w:r>
    </w:p>
    <w:p w14:paraId="07BE0BAE"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نحو فهم متكامل</w:t>
      </w:r>
      <w:r w:rsidRPr="0073369A">
        <w:rPr>
          <w:rFonts w:ascii="Calibri" w:eastAsia="Yu Mincho" w:hAnsi="Calibri"/>
          <w:sz w:val="24"/>
          <w:lang w:val="en-US"/>
        </w:rPr>
        <w:t>:</w:t>
      </w:r>
    </w:p>
    <w:p w14:paraId="20D2C5EA"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هل يمكن دمج هذه المعاني في فهم </w:t>
      </w:r>
      <w:r w:rsidRPr="0073369A">
        <w:rPr>
          <w:rFonts w:ascii="Calibri" w:eastAsia="Yu Mincho" w:hAnsi="Calibri"/>
          <w:i/>
          <w:iCs/>
          <w:sz w:val="24"/>
          <w:rtl/>
          <w:lang w:val="en-US"/>
        </w:rPr>
        <w:t>متكامل</w:t>
      </w:r>
      <w:r w:rsidRPr="0073369A">
        <w:rPr>
          <w:rFonts w:ascii="Calibri" w:eastAsia="Yu Mincho" w:hAnsi="Calibri"/>
          <w:sz w:val="24"/>
          <w:rtl/>
          <w:lang w:val="en-US"/>
        </w:rPr>
        <w:t xml:space="preserve"> للآية؟ نعتقد أن ذلك ممكن، من خلال الخطوات التالية</w:t>
      </w:r>
      <w:r w:rsidRPr="0073369A">
        <w:rPr>
          <w:rFonts w:ascii="Calibri" w:eastAsia="Yu Mincho" w:hAnsi="Calibri"/>
          <w:sz w:val="24"/>
          <w:lang w:val="en-US"/>
        </w:rPr>
        <w:t>:</w:t>
      </w:r>
    </w:p>
    <w:p w14:paraId="50FF6238" w14:textId="77777777" w:rsidR="00942ED3" w:rsidRPr="0073369A" w:rsidRDefault="00942ED3" w:rsidP="00CE1EDD">
      <w:pPr>
        <w:numPr>
          <w:ilvl w:val="0"/>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التأكيد على السياق</w:t>
      </w:r>
      <w:r w:rsidRPr="0073369A">
        <w:rPr>
          <w:rFonts w:ascii="Calibri" w:eastAsia="Yu Mincho" w:hAnsi="Calibri"/>
          <w:b/>
          <w:bCs/>
          <w:sz w:val="24"/>
          <w:lang w:val="en-US"/>
        </w:rPr>
        <w:t>:</w:t>
      </w:r>
      <w:r w:rsidRPr="0073369A">
        <w:rPr>
          <w:rFonts w:ascii="Calibri" w:eastAsia="Yu Mincho" w:hAnsi="Calibri"/>
          <w:sz w:val="24"/>
          <w:rtl/>
          <w:lang w:val="en-US"/>
        </w:rPr>
        <w:t xml:space="preserve"> الآية تتحدث عن </w:t>
      </w:r>
      <w:r w:rsidRPr="0073369A">
        <w:rPr>
          <w:rFonts w:ascii="Calibri" w:eastAsia="Yu Mincho" w:hAnsi="Calibri"/>
          <w:i/>
          <w:iCs/>
          <w:sz w:val="24"/>
          <w:rtl/>
          <w:lang w:val="en-US"/>
        </w:rPr>
        <w:t>النشوز</w:t>
      </w:r>
      <w:r w:rsidRPr="0073369A">
        <w:rPr>
          <w:rFonts w:ascii="Calibri" w:eastAsia="Yu Mincho" w:hAnsi="Calibri"/>
          <w:sz w:val="24"/>
          <w:rtl/>
          <w:lang w:val="en-US"/>
        </w:rPr>
        <w:t>، وهو ليس مجرد خلاف بسيط، بل هو عصيان وتمرد من الزوجة على زوجها، ورفض للقيام بواجباتها الزوجية</w:t>
      </w:r>
      <w:r w:rsidRPr="0073369A">
        <w:rPr>
          <w:rFonts w:ascii="Calibri" w:eastAsia="Yu Mincho" w:hAnsi="Calibri"/>
          <w:sz w:val="24"/>
          <w:lang w:val="en-US"/>
        </w:rPr>
        <w:t>.</w:t>
      </w:r>
    </w:p>
    <w:p w14:paraId="7067F1BB" w14:textId="77777777" w:rsidR="00942ED3" w:rsidRPr="0073369A" w:rsidRDefault="00942ED3" w:rsidP="00CE1EDD">
      <w:pPr>
        <w:numPr>
          <w:ilvl w:val="0"/>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التسلسل في الخطوات</w:t>
      </w:r>
      <w:r w:rsidRPr="0073369A">
        <w:rPr>
          <w:rFonts w:ascii="Calibri" w:eastAsia="Yu Mincho" w:hAnsi="Calibri"/>
          <w:b/>
          <w:bCs/>
          <w:sz w:val="24"/>
          <w:lang w:val="en-US"/>
        </w:rPr>
        <w:t>:</w:t>
      </w:r>
      <w:r w:rsidRPr="0073369A">
        <w:rPr>
          <w:rFonts w:ascii="Calibri" w:eastAsia="Yu Mincho" w:hAnsi="Calibri"/>
          <w:sz w:val="24"/>
          <w:rtl/>
          <w:lang w:val="en-US"/>
        </w:rPr>
        <w:t xml:space="preserve"> الآية تقدم خطوات متدرجة لعلاج النشوز: الوعظ، ثم الهجر في المضجع، ثم "الضرب". هذا التسلسل يشير إلى أن كل خطوة هي </w:t>
      </w:r>
      <w:r w:rsidRPr="0073369A">
        <w:rPr>
          <w:rFonts w:ascii="Calibri" w:eastAsia="Yu Mincho" w:hAnsi="Calibri"/>
          <w:i/>
          <w:iCs/>
          <w:sz w:val="24"/>
          <w:rtl/>
          <w:lang w:val="en-US"/>
        </w:rPr>
        <w:t>محاولة للإصلاح</w:t>
      </w:r>
      <w:r w:rsidRPr="0073369A">
        <w:rPr>
          <w:rFonts w:ascii="Calibri" w:eastAsia="Yu Mincho" w:hAnsi="Calibri"/>
          <w:sz w:val="24"/>
          <w:rtl/>
          <w:lang w:val="en-US"/>
        </w:rPr>
        <w:t xml:space="preserve">، وأن "الضرب" هو </w:t>
      </w:r>
      <w:r w:rsidRPr="0073369A">
        <w:rPr>
          <w:rFonts w:ascii="Calibri" w:eastAsia="Yu Mincho" w:hAnsi="Calibri"/>
          <w:i/>
          <w:iCs/>
          <w:sz w:val="24"/>
          <w:rtl/>
          <w:lang w:val="en-US"/>
        </w:rPr>
        <w:t>آخر</w:t>
      </w:r>
      <w:r w:rsidRPr="0073369A">
        <w:rPr>
          <w:rFonts w:ascii="Calibri" w:eastAsia="Yu Mincho" w:hAnsi="Calibri"/>
          <w:sz w:val="24"/>
          <w:rtl/>
          <w:lang w:val="en-US"/>
        </w:rPr>
        <w:t xml:space="preserve"> هذه المحاولات</w:t>
      </w:r>
      <w:r w:rsidRPr="0073369A">
        <w:rPr>
          <w:rFonts w:ascii="Calibri" w:eastAsia="Yu Mincho" w:hAnsi="Calibri"/>
          <w:sz w:val="24"/>
          <w:lang w:val="en-US"/>
        </w:rPr>
        <w:t>.</w:t>
      </w:r>
    </w:p>
    <w:p w14:paraId="5EB188A5" w14:textId="77777777" w:rsidR="00942ED3" w:rsidRPr="0073369A" w:rsidRDefault="00942ED3" w:rsidP="00CE1EDD">
      <w:pPr>
        <w:numPr>
          <w:ilvl w:val="0"/>
          <w:numId w:val="42"/>
        </w:numPr>
        <w:ind w:left="337" w:firstLine="107"/>
        <w:contextualSpacing/>
        <w:rPr>
          <w:rFonts w:ascii="Calibri" w:eastAsia="Yu Mincho" w:hAnsi="Calibri"/>
          <w:sz w:val="24"/>
          <w:lang w:val="en-US"/>
        </w:rPr>
      </w:pPr>
      <w:r w:rsidRPr="0073369A">
        <w:rPr>
          <w:rFonts w:ascii="Calibri" w:eastAsia="Yu Mincho" w:hAnsi="Calibri"/>
          <w:b/>
          <w:bCs/>
          <w:sz w:val="24"/>
          <w:lang w:val="en-US"/>
        </w:rPr>
        <w:t>"</w:t>
      </w:r>
      <w:r w:rsidRPr="0073369A">
        <w:rPr>
          <w:rFonts w:ascii="Calibri" w:eastAsia="Yu Mincho" w:hAnsi="Calibri"/>
          <w:b/>
          <w:bCs/>
          <w:sz w:val="24"/>
          <w:rtl/>
          <w:lang w:val="en-US"/>
        </w:rPr>
        <w:t>الضرب" كإجراء "مؤلم" لكنه غير عنيف</w:t>
      </w:r>
      <w:r w:rsidRPr="0073369A">
        <w:rPr>
          <w:rFonts w:ascii="Calibri" w:eastAsia="Yu Mincho" w:hAnsi="Calibri"/>
          <w:b/>
          <w:bCs/>
          <w:sz w:val="24"/>
          <w:lang w:val="en-US"/>
        </w:rPr>
        <w:t>:</w:t>
      </w:r>
      <w:r w:rsidRPr="0073369A">
        <w:rPr>
          <w:rFonts w:ascii="Calibri" w:eastAsia="Yu Mincho" w:hAnsi="Calibri"/>
          <w:sz w:val="24"/>
          <w:rtl/>
          <w:lang w:val="en-US"/>
        </w:rPr>
        <w:t xml:space="preserve"> يمكن فهم "الضرب" هنا على أنه </w:t>
      </w:r>
      <w:r w:rsidRPr="0073369A">
        <w:rPr>
          <w:rFonts w:ascii="Calibri" w:eastAsia="Yu Mincho" w:hAnsi="Calibri"/>
          <w:i/>
          <w:iCs/>
          <w:sz w:val="24"/>
          <w:rtl/>
          <w:lang w:val="en-US"/>
        </w:rPr>
        <w:t>أي إجراء</w:t>
      </w:r>
      <w:r w:rsidRPr="0073369A">
        <w:rPr>
          <w:rFonts w:ascii="Calibri" w:eastAsia="Yu Mincho" w:hAnsi="Calibri"/>
          <w:sz w:val="24"/>
          <w:rtl/>
          <w:lang w:val="en-US"/>
        </w:rPr>
        <w:t xml:space="preserve"> يتخذه الزوج (بعد استنفاد الوعظ والهجر) يكون له تأثير "مؤلم" على الزوجة (نفسيًا أو اجتماعيًا)، لكنه </w:t>
      </w:r>
      <w:r w:rsidRPr="0073369A">
        <w:rPr>
          <w:rFonts w:ascii="Calibri" w:eastAsia="Yu Mincho" w:hAnsi="Calibri"/>
          <w:i/>
          <w:iCs/>
          <w:sz w:val="24"/>
          <w:rtl/>
          <w:lang w:val="en-US"/>
        </w:rPr>
        <w:t>لا يصل إلى حد العنف الجسدي أو الإهانة</w:t>
      </w:r>
      <w:r w:rsidRPr="0073369A">
        <w:rPr>
          <w:rFonts w:ascii="Calibri" w:eastAsia="Yu Mincho" w:hAnsi="Calibri"/>
          <w:sz w:val="24"/>
          <w:lang w:val="en-US"/>
        </w:rPr>
        <w:t>.</w:t>
      </w:r>
      <w:r w:rsidRPr="0073369A">
        <w:rPr>
          <w:rFonts w:ascii="Calibri" w:eastAsia="Yu Mincho" w:hAnsi="Calibri"/>
          <w:sz w:val="24"/>
          <w:rtl/>
          <w:lang w:val="en-US"/>
        </w:rPr>
        <w:t xml:space="preserve"> هذا الإجراء يهدف إلى</w:t>
      </w:r>
      <w:r w:rsidRPr="0073369A">
        <w:rPr>
          <w:rFonts w:ascii="Calibri" w:eastAsia="Yu Mincho" w:hAnsi="Calibri"/>
          <w:sz w:val="24"/>
          <w:lang w:val="en-US"/>
        </w:rPr>
        <w:t>:</w:t>
      </w:r>
    </w:p>
    <w:p w14:paraId="5BD40991" w14:textId="77777777" w:rsidR="00942ED3" w:rsidRPr="0073369A" w:rsidRDefault="00942ED3" w:rsidP="00CE1EDD">
      <w:pPr>
        <w:numPr>
          <w:ilvl w:val="1"/>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لفت انتباه الزوجة</w:t>
      </w:r>
      <w:r w:rsidRPr="0073369A">
        <w:rPr>
          <w:rFonts w:ascii="Calibri" w:eastAsia="Yu Mincho" w:hAnsi="Calibri"/>
          <w:b/>
          <w:bCs/>
          <w:sz w:val="24"/>
          <w:lang w:val="en-US"/>
        </w:rPr>
        <w:t>:</w:t>
      </w:r>
      <w:r w:rsidRPr="0073369A">
        <w:rPr>
          <w:rFonts w:ascii="Calibri" w:eastAsia="Yu Mincho" w:hAnsi="Calibri"/>
          <w:sz w:val="24"/>
          <w:rtl/>
          <w:lang w:val="en-US"/>
        </w:rPr>
        <w:t xml:space="preserve"> إلى خطورة ما تفعله</w:t>
      </w:r>
      <w:r w:rsidRPr="0073369A">
        <w:rPr>
          <w:rFonts w:ascii="Calibri" w:eastAsia="Yu Mincho" w:hAnsi="Calibri"/>
          <w:sz w:val="24"/>
          <w:lang w:val="en-US"/>
        </w:rPr>
        <w:t>.</w:t>
      </w:r>
    </w:p>
    <w:p w14:paraId="707FE188" w14:textId="77777777" w:rsidR="00942ED3" w:rsidRPr="0073369A" w:rsidRDefault="00942ED3" w:rsidP="00CE1EDD">
      <w:pPr>
        <w:numPr>
          <w:ilvl w:val="1"/>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إظهار جدية الزوج</w:t>
      </w:r>
      <w:r w:rsidRPr="0073369A">
        <w:rPr>
          <w:rFonts w:ascii="Calibri" w:eastAsia="Yu Mincho" w:hAnsi="Calibri"/>
          <w:b/>
          <w:bCs/>
          <w:sz w:val="24"/>
          <w:lang w:val="en-US"/>
        </w:rPr>
        <w:t>:</w:t>
      </w:r>
      <w:r w:rsidRPr="0073369A">
        <w:rPr>
          <w:rFonts w:ascii="Calibri" w:eastAsia="Yu Mincho" w:hAnsi="Calibri"/>
          <w:sz w:val="24"/>
          <w:rtl/>
          <w:lang w:val="en-US"/>
        </w:rPr>
        <w:t xml:space="preserve"> في أنه لن يقبل باستمرار النشوز</w:t>
      </w:r>
      <w:r w:rsidRPr="0073369A">
        <w:rPr>
          <w:rFonts w:ascii="Calibri" w:eastAsia="Yu Mincho" w:hAnsi="Calibri"/>
          <w:sz w:val="24"/>
          <w:lang w:val="en-US"/>
        </w:rPr>
        <w:t>.</w:t>
      </w:r>
    </w:p>
    <w:p w14:paraId="74FC00C9" w14:textId="77777777" w:rsidR="00942ED3" w:rsidRPr="0073369A" w:rsidRDefault="00942ED3" w:rsidP="00CE1EDD">
      <w:pPr>
        <w:numPr>
          <w:ilvl w:val="1"/>
          <w:numId w:val="42"/>
        </w:numPr>
        <w:ind w:left="337" w:firstLine="107"/>
        <w:contextualSpacing/>
        <w:rPr>
          <w:rFonts w:ascii="Calibri" w:eastAsia="Yu Mincho" w:hAnsi="Calibri"/>
          <w:sz w:val="24"/>
          <w:lang w:val="en-US"/>
        </w:rPr>
      </w:pPr>
      <w:r w:rsidRPr="0073369A">
        <w:rPr>
          <w:rFonts w:ascii="Calibri" w:eastAsia="Yu Mincho" w:hAnsi="Calibri"/>
          <w:sz w:val="24"/>
          <w:rtl/>
          <w:lang w:val="en-US"/>
        </w:rPr>
        <w:t>دفع الزوجة إلى مراجعة سلوكها</w:t>
      </w:r>
      <w:r w:rsidRPr="0073369A">
        <w:rPr>
          <w:rFonts w:ascii="Calibri" w:eastAsia="Yu Mincho" w:hAnsi="Calibri"/>
          <w:sz w:val="24"/>
          <w:lang w:val="en-US"/>
        </w:rPr>
        <w:t>:</w:t>
      </w:r>
      <w:r w:rsidRPr="0073369A">
        <w:rPr>
          <w:rFonts w:ascii="Calibri" w:eastAsia="Yu Mincho" w:hAnsi="Calibri"/>
          <w:sz w:val="24"/>
          <w:rtl/>
          <w:lang w:val="en-US"/>
        </w:rPr>
        <w:t xml:space="preserve"> وإعادة النظر في موقفها</w:t>
      </w:r>
      <w:r w:rsidRPr="0073369A">
        <w:rPr>
          <w:rFonts w:ascii="Calibri" w:eastAsia="Yu Mincho" w:hAnsi="Calibri"/>
          <w:sz w:val="24"/>
          <w:lang w:val="en-US"/>
        </w:rPr>
        <w:t>.</w:t>
      </w:r>
    </w:p>
    <w:p w14:paraId="02B70BE5" w14:textId="77777777" w:rsidR="00942ED3" w:rsidRPr="0073369A" w:rsidRDefault="00942ED3" w:rsidP="00CE1EDD">
      <w:pPr>
        <w:numPr>
          <w:ilvl w:val="1"/>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فتح باب الحوار</w:t>
      </w:r>
      <w:r w:rsidRPr="0073369A">
        <w:rPr>
          <w:rFonts w:ascii="Calibri" w:eastAsia="Yu Mincho" w:hAnsi="Calibri"/>
          <w:b/>
          <w:bCs/>
          <w:sz w:val="24"/>
          <w:lang w:val="en-US"/>
        </w:rPr>
        <w:t>:</w:t>
      </w:r>
      <w:r w:rsidRPr="0073369A">
        <w:rPr>
          <w:rFonts w:ascii="Calibri" w:eastAsia="Yu Mincho" w:hAnsi="Calibri"/>
          <w:sz w:val="24"/>
          <w:rtl/>
          <w:lang w:val="en-US"/>
        </w:rPr>
        <w:t xml:space="preserve"> قد يكون هذا الإجراء "صدمة" تدفع الزوجين إلى الجلوس والتحدث بصراحة عن مشاكلهما</w:t>
      </w:r>
      <w:r w:rsidRPr="0073369A">
        <w:rPr>
          <w:rFonts w:ascii="Calibri" w:eastAsia="Yu Mincho" w:hAnsi="Calibri"/>
          <w:sz w:val="24"/>
          <w:lang w:val="en-US"/>
        </w:rPr>
        <w:t>.</w:t>
      </w:r>
    </w:p>
    <w:p w14:paraId="435000D2" w14:textId="77777777" w:rsidR="00942ED3" w:rsidRPr="0073369A" w:rsidRDefault="00942ED3" w:rsidP="00CE1EDD">
      <w:pPr>
        <w:numPr>
          <w:ilvl w:val="0"/>
          <w:numId w:val="42"/>
        </w:numPr>
        <w:ind w:left="337" w:firstLine="107"/>
        <w:contextualSpacing/>
        <w:rPr>
          <w:rFonts w:ascii="Calibri" w:eastAsia="Yu Mincho" w:hAnsi="Calibri"/>
          <w:sz w:val="24"/>
          <w:lang w:val="en-US"/>
        </w:rPr>
      </w:pPr>
      <w:r w:rsidRPr="0073369A">
        <w:rPr>
          <w:rFonts w:ascii="Calibri" w:eastAsia="Yu Mincho" w:hAnsi="Calibri"/>
          <w:sz w:val="24"/>
          <w:rtl/>
          <w:lang w:val="en-US"/>
        </w:rPr>
        <w:t>أمثلة على هذا "الضرب</w:t>
      </w:r>
      <w:r w:rsidRPr="0073369A">
        <w:rPr>
          <w:rFonts w:ascii="Calibri" w:eastAsia="Yu Mincho" w:hAnsi="Calibri"/>
          <w:sz w:val="24"/>
          <w:lang w:val="en-US"/>
        </w:rPr>
        <w:t>":</w:t>
      </w:r>
    </w:p>
    <w:p w14:paraId="6F3C4DB5" w14:textId="77777777" w:rsidR="00942ED3" w:rsidRPr="0073369A" w:rsidRDefault="00942ED3" w:rsidP="00CE1EDD">
      <w:pPr>
        <w:numPr>
          <w:ilvl w:val="1"/>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الإنذار الجاد</w:t>
      </w:r>
      <w:r w:rsidRPr="0073369A">
        <w:rPr>
          <w:rFonts w:ascii="Calibri" w:eastAsia="Yu Mincho" w:hAnsi="Calibri"/>
          <w:b/>
          <w:bCs/>
          <w:sz w:val="24"/>
          <w:lang w:val="en-US"/>
        </w:rPr>
        <w:t>:</w:t>
      </w:r>
      <w:r w:rsidRPr="0073369A">
        <w:rPr>
          <w:rFonts w:ascii="Calibri" w:eastAsia="Yu Mincho" w:hAnsi="Calibri"/>
          <w:sz w:val="24"/>
          <w:rtl/>
          <w:lang w:val="en-US"/>
        </w:rPr>
        <w:t xml:space="preserve"> كأن يقول الزوج لزوجته: "إذا استمر هذا الوضع، فقد نضطر إلى الانفصال</w:t>
      </w:r>
      <w:r w:rsidRPr="0073369A">
        <w:rPr>
          <w:rFonts w:ascii="Calibri" w:eastAsia="Yu Mincho" w:hAnsi="Calibri"/>
          <w:sz w:val="24"/>
          <w:lang w:val="en-US"/>
        </w:rPr>
        <w:t>".</w:t>
      </w:r>
    </w:p>
    <w:p w14:paraId="777E0C4A" w14:textId="77777777" w:rsidR="00942ED3" w:rsidRPr="0073369A" w:rsidRDefault="00942ED3" w:rsidP="00CE1EDD">
      <w:pPr>
        <w:numPr>
          <w:ilvl w:val="1"/>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إشراك طرف ثالث</w:t>
      </w:r>
      <w:r w:rsidRPr="0073369A">
        <w:rPr>
          <w:rFonts w:ascii="Calibri" w:eastAsia="Yu Mincho" w:hAnsi="Calibri"/>
          <w:b/>
          <w:bCs/>
          <w:sz w:val="24"/>
          <w:lang w:val="en-US"/>
        </w:rPr>
        <w:t>:</w:t>
      </w:r>
      <w:r w:rsidRPr="0073369A">
        <w:rPr>
          <w:rFonts w:ascii="Calibri" w:eastAsia="Yu Mincho" w:hAnsi="Calibri"/>
          <w:sz w:val="24"/>
          <w:rtl/>
          <w:lang w:val="en-US"/>
        </w:rPr>
        <w:t xml:space="preserve"> كأن يطلب الزوج من أحد أفراد العائلة أو الأصدقاء التدخل لحل المشكلة</w:t>
      </w:r>
      <w:r w:rsidRPr="0073369A">
        <w:rPr>
          <w:rFonts w:ascii="Calibri" w:eastAsia="Yu Mincho" w:hAnsi="Calibri"/>
          <w:sz w:val="24"/>
          <w:lang w:val="en-US"/>
        </w:rPr>
        <w:t>.</w:t>
      </w:r>
    </w:p>
    <w:p w14:paraId="39AA76AF" w14:textId="77777777" w:rsidR="00942ED3" w:rsidRPr="0073369A" w:rsidRDefault="00942ED3" w:rsidP="00CE1EDD">
      <w:pPr>
        <w:numPr>
          <w:ilvl w:val="1"/>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اتخاذ إجراء قانوني</w:t>
      </w:r>
      <w:r w:rsidRPr="0073369A">
        <w:rPr>
          <w:rFonts w:ascii="Calibri" w:eastAsia="Yu Mincho" w:hAnsi="Calibri"/>
          <w:b/>
          <w:bCs/>
          <w:sz w:val="24"/>
          <w:lang w:val="en-US"/>
        </w:rPr>
        <w:t>:</w:t>
      </w:r>
      <w:r w:rsidRPr="0073369A">
        <w:rPr>
          <w:rFonts w:ascii="Calibri" w:eastAsia="Yu Mincho" w:hAnsi="Calibri"/>
          <w:sz w:val="24"/>
          <w:rtl/>
          <w:lang w:val="en-US"/>
        </w:rPr>
        <w:t xml:space="preserve"> كأن يلجأ الزوج إلى القضاء (في الحالات القصوى)</w:t>
      </w:r>
      <w:r w:rsidRPr="0073369A">
        <w:rPr>
          <w:rFonts w:ascii="Calibri" w:eastAsia="Yu Mincho" w:hAnsi="Calibri"/>
          <w:sz w:val="24"/>
          <w:lang w:val="en-US"/>
        </w:rPr>
        <w:t>.</w:t>
      </w:r>
    </w:p>
    <w:p w14:paraId="5B97DE88" w14:textId="77777777" w:rsidR="00942ED3" w:rsidRPr="0073369A" w:rsidRDefault="00942ED3" w:rsidP="00CE1EDD">
      <w:pPr>
        <w:numPr>
          <w:ilvl w:val="1"/>
          <w:numId w:val="42"/>
        </w:numPr>
        <w:ind w:left="337" w:firstLine="107"/>
        <w:contextualSpacing/>
        <w:rPr>
          <w:rFonts w:ascii="Calibri" w:eastAsia="Yu Mincho" w:hAnsi="Calibri"/>
          <w:sz w:val="24"/>
          <w:lang w:val="en-US"/>
        </w:rPr>
      </w:pPr>
      <w:r w:rsidRPr="0073369A">
        <w:rPr>
          <w:rFonts w:ascii="Calibri" w:eastAsia="Yu Mincho" w:hAnsi="Calibri"/>
          <w:b/>
          <w:bCs/>
          <w:sz w:val="24"/>
          <w:rtl/>
          <w:lang w:val="en-US"/>
        </w:rPr>
        <w:t>أي إجراء آخر</w:t>
      </w:r>
      <w:r w:rsidRPr="0073369A">
        <w:rPr>
          <w:rFonts w:ascii="Calibri" w:eastAsia="Yu Mincho" w:hAnsi="Calibri"/>
          <w:b/>
          <w:bCs/>
          <w:sz w:val="24"/>
          <w:lang w:val="en-US"/>
        </w:rPr>
        <w:t>:</w:t>
      </w:r>
      <w:r w:rsidRPr="0073369A">
        <w:rPr>
          <w:rFonts w:ascii="Calibri" w:eastAsia="Yu Mincho" w:hAnsi="Calibri"/>
          <w:sz w:val="24"/>
          <w:rtl/>
          <w:lang w:val="en-US"/>
        </w:rPr>
        <w:t xml:space="preserve"> يكون له تأثير "مؤلم" على الزوجة (بالمعنى الذي ذكرناه)، لكنه لا يصل إلى حد العنف أو الإهانة</w:t>
      </w:r>
      <w:r w:rsidRPr="0073369A">
        <w:rPr>
          <w:rFonts w:ascii="Calibri" w:eastAsia="Yu Mincho" w:hAnsi="Calibri"/>
          <w:sz w:val="24"/>
          <w:lang w:val="en-US"/>
        </w:rPr>
        <w:t>.</w:t>
      </w:r>
    </w:p>
    <w:p w14:paraId="6C40E1C4"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قراءة مقترحة للآية (في ضوء هذا الفهم)</w:t>
      </w:r>
      <w:r w:rsidRPr="0073369A">
        <w:rPr>
          <w:rFonts w:ascii="Calibri" w:eastAsia="Yu Mincho" w:hAnsi="Calibri"/>
          <w:sz w:val="24"/>
          <w:lang w:val="en-US"/>
        </w:rPr>
        <w:t>:</w:t>
      </w:r>
    </w:p>
    <w:p w14:paraId="10221EA8"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وَاللَّاتِي تَخَافُونَ نُشُوزَهُنَّ فَعِظُوهُنَّ وَاهْجُرُوهُنَّ فِي الْمَضَاجِعِ وَاضْرِبُوهُنَّ</w:t>
      </w:r>
      <w:r w:rsidRPr="0073369A">
        <w:rPr>
          <w:rFonts w:ascii="Calibri" w:eastAsia="Yu Mincho" w:hAnsi="Calibri"/>
          <w:sz w:val="24"/>
          <w:lang w:val="en-US"/>
        </w:rPr>
        <w:t>}:</w:t>
      </w:r>
    </w:p>
    <w:p w14:paraId="07FECFA7"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والزوجات اللاتي تخشون عصيانهن وتمرد</w:t>
      </w:r>
    </w:p>
    <w:p w14:paraId="5570EB1F"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والزوجات اللاتي تخشون عصيانهن وتمردهن ورفضهن القيام بواجباتهن الزوجية، فابدأن بنصحهن وتذكيرهن بالله وبالعواقب الوخيمة للنشوز. فإن لم يستجبن، فاهجروهن في الفراش (كتعبير عن عدم الرضا). فإن لم يجدِ ذلك نفعًا، فاتخذوا إجراءً يكون له وقعٌ مؤلمٌ عليهن (نفسيًا أو اجتماعيًا)، لكن دون عنف جسدي أو إهانة، بهدف لفت انتباههن لخطورة ما يفعلن، وإظهار جديتكم في عدم قبول استمرار هذا الوضع، ودفعهن إلى مراجعة سلوكهن، وفتح باب الحوار الجاد لحل المشكلة</w:t>
      </w:r>
      <w:r w:rsidRPr="0073369A">
        <w:rPr>
          <w:rFonts w:ascii="Calibri" w:eastAsia="Yu Mincho" w:hAnsi="Calibri"/>
          <w:sz w:val="24"/>
          <w:lang w:val="en-US"/>
        </w:rPr>
        <w:t>."</w:t>
      </w:r>
    </w:p>
    <w:p w14:paraId="67F8D99A"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تأكيد على القيود والشروط</w:t>
      </w:r>
      <w:r w:rsidRPr="0073369A">
        <w:rPr>
          <w:rFonts w:ascii="Calibri" w:eastAsia="Yu Mincho" w:hAnsi="Calibri"/>
          <w:sz w:val="24"/>
          <w:lang w:val="en-US"/>
        </w:rPr>
        <w:t>:</w:t>
      </w:r>
    </w:p>
    <w:p w14:paraId="50C0E4E0" w14:textId="77777777" w:rsidR="00942ED3" w:rsidRPr="0073369A" w:rsidRDefault="00942ED3" w:rsidP="00CE1EDD">
      <w:pPr>
        <w:numPr>
          <w:ilvl w:val="0"/>
          <w:numId w:val="4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النشوز كحالة استثنائية</w:t>
      </w:r>
      <w:r w:rsidRPr="0073369A">
        <w:rPr>
          <w:rFonts w:ascii="Calibri" w:eastAsia="Yu Mincho" w:hAnsi="Calibri"/>
          <w:b/>
          <w:bCs/>
          <w:sz w:val="24"/>
          <w:lang w:val="en-US"/>
        </w:rPr>
        <w:t>:</w:t>
      </w:r>
      <w:r w:rsidRPr="0073369A">
        <w:rPr>
          <w:rFonts w:ascii="Calibri" w:eastAsia="Yu Mincho" w:hAnsi="Calibri"/>
          <w:sz w:val="24"/>
          <w:rtl/>
          <w:lang w:val="en-US"/>
        </w:rPr>
        <w:t xml:space="preserve"> هذا الفهم لـ "الضرب" ينطبق </w:t>
      </w:r>
      <w:r w:rsidRPr="0073369A">
        <w:rPr>
          <w:rFonts w:ascii="Calibri" w:eastAsia="Yu Mincho" w:hAnsi="Calibri"/>
          <w:i/>
          <w:iCs/>
          <w:sz w:val="24"/>
          <w:rtl/>
          <w:lang w:val="en-US"/>
        </w:rPr>
        <w:t>فقط</w:t>
      </w:r>
      <w:r w:rsidRPr="0073369A">
        <w:rPr>
          <w:rFonts w:ascii="Calibri" w:eastAsia="Yu Mincho" w:hAnsi="Calibri"/>
          <w:sz w:val="24"/>
          <w:rtl/>
          <w:lang w:val="en-US"/>
        </w:rPr>
        <w:t xml:space="preserve"> على حالة النشوز (العصيان والتمرد)، وليس على أي خلاف زوجي عادي</w:t>
      </w:r>
      <w:r w:rsidRPr="0073369A">
        <w:rPr>
          <w:rFonts w:ascii="Calibri" w:eastAsia="Yu Mincho" w:hAnsi="Calibri"/>
          <w:sz w:val="24"/>
          <w:lang w:val="en-US"/>
        </w:rPr>
        <w:t>.</w:t>
      </w:r>
    </w:p>
    <w:p w14:paraId="13194FDA" w14:textId="77777777" w:rsidR="00942ED3" w:rsidRPr="0073369A" w:rsidRDefault="00942ED3" w:rsidP="00CE1EDD">
      <w:pPr>
        <w:numPr>
          <w:ilvl w:val="0"/>
          <w:numId w:val="43"/>
        </w:numPr>
        <w:ind w:left="337" w:firstLine="107"/>
        <w:contextualSpacing/>
        <w:rPr>
          <w:rFonts w:ascii="Calibri" w:eastAsia="Yu Mincho" w:hAnsi="Calibri"/>
          <w:sz w:val="24"/>
          <w:lang w:val="en-US"/>
        </w:rPr>
      </w:pPr>
      <w:r w:rsidRPr="0073369A">
        <w:rPr>
          <w:rFonts w:ascii="Calibri" w:eastAsia="Yu Mincho" w:hAnsi="Calibri"/>
          <w:b/>
          <w:bCs/>
          <w:sz w:val="24"/>
          <w:lang w:val="en-US"/>
        </w:rPr>
        <w:t>"</w:t>
      </w:r>
      <w:r w:rsidRPr="0073369A">
        <w:rPr>
          <w:rFonts w:ascii="Calibri" w:eastAsia="Yu Mincho" w:hAnsi="Calibri"/>
          <w:b/>
          <w:bCs/>
          <w:sz w:val="24"/>
          <w:rtl/>
          <w:lang w:val="en-US"/>
        </w:rPr>
        <w:t>الضرب" كآخر الحلول</w:t>
      </w:r>
      <w:r w:rsidRPr="0073369A">
        <w:rPr>
          <w:rFonts w:ascii="Calibri" w:eastAsia="Yu Mincho" w:hAnsi="Calibri"/>
          <w:b/>
          <w:bCs/>
          <w:sz w:val="24"/>
          <w:lang w:val="en-US"/>
        </w:rPr>
        <w:t>:</w:t>
      </w:r>
      <w:r w:rsidRPr="0073369A">
        <w:rPr>
          <w:rFonts w:ascii="Calibri" w:eastAsia="Yu Mincho" w:hAnsi="Calibri"/>
          <w:sz w:val="24"/>
          <w:rtl/>
          <w:lang w:val="en-US"/>
        </w:rPr>
        <w:t xml:space="preserve"> هو </w:t>
      </w:r>
      <w:r w:rsidRPr="0073369A">
        <w:rPr>
          <w:rFonts w:ascii="Calibri" w:eastAsia="Yu Mincho" w:hAnsi="Calibri"/>
          <w:i/>
          <w:iCs/>
          <w:sz w:val="24"/>
          <w:rtl/>
          <w:lang w:val="en-US"/>
        </w:rPr>
        <w:t>آخر</w:t>
      </w:r>
      <w:r w:rsidRPr="0073369A">
        <w:rPr>
          <w:rFonts w:ascii="Calibri" w:eastAsia="Yu Mincho" w:hAnsi="Calibri"/>
          <w:sz w:val="24"/>
          <w:rtl/>
          <w:lang w:val="en-US"/>
        </w:rPr>
        <w:t xml:space="preserve"> خطوة بعد استنفاد الوعظ والهجر</w:t>
      </w:r>
      <w:r w:rsidRPr="0073369A">
        <w:rPr>
          <w:rFonts w:ascii="Calibri" w:eastAsia="Yu Mincho" w:hAnsi="Calibri"/>
          <w:sz w:val="24"/>
          <w:lang w:val="en-US"/>
        </w:rPr>
        <w:t>.</w:t>
      </w:r>
    </w:p>
    <w:p w14:paraId="4D1915F1" w14:textId="77777777" w:rsidR="00942ED3" w:rsidRPr="0073369A" w:rsidRDefault="00942ED3" w:rsidP="00CE1EDD">
      <w:pPr>
        <w:numPr>
          <w:ilvl w:val="0"/>
          <w:numId w:val="43"/>
        </w:numPr>
        <w:ind w:left="337" w:firstLine="107"/>
        <w:contextualSpacing/>
        <w:rPr>
          <w:rFonts w:ascii="Calibri" w:eastAsia="Yu Mincho" w:hAnsi="Calibri"/>
          <w:sz w:val="24"/>
          <w:lang w:val="en-US"/>
        </w:rPr>
      </w:pPr>
      <w:r w:rsidRPr="0073369A">
        <w:rPr>
          <w:rFonts w:ascii="Calibri" w:eastAsia="Yu Mincho" w:hAnsi="Calibri"/>
          <w:b/>
          <w:bCs/>
          <w:sz w:val="24"/>
          <w:lang w:val="en-US"/>
        </w:rPr>
        <w:t>"</w:t>
      </w:r>
      <w:r w:rsidRPr="0073369A">
        <w:rPr>
          <w:rFonts w:ascii="Calibri" w:eastAsia="Yu Mincho" w:hAnsi="Calibri"/>
          <w:b/>
          <w:bCs/>
          <w:sz w:val="24"/>
          <w:rtl/>
          <w:lang w:val="en-US"/>
        </w:rPr>
        <w:t>الضرب" ليس مقصود لذاته</w:t>
      </w:r>
      <w:r w:rsidRPr="0073369A">
        <w:rPr>
          <w:rFonts w:ascii="Calibri" w:eastAsia="Yu Mincho" w:hAnsi="Calibri"/>
          <w:sz w:val="24"/>
          <w:rtl/>
          <w:lang w:val="en-US"/>
        </w:rPr>
        <w:t xml:space="preserve"> هو وسيلة لتحقيق غاية وهي اصلاح العلاقة</w:t>
      </w:r>
      <w:r w:rsidRPr="0073369A">
        <w:rPr>
          <w:rFonts w:ascii="Calibri" w:eastAsia="Yu Mincho" w:hAnsi="Calibri"/>
          <w:sz w:val="24"/>
          <w:lang w:val="en-US"/>
        </w:rPr>
        <w:t>.</w:t>
      </w:r>
    </w:p>
    <w:p w14:paraId="566B9DC9" w14:textId="77777777" w:rsidR="00942ED3" w:rsidRPr="0073369A" w:rsidRDefault="00942ED3" w:rsidP="00CE1EDD">
      <w:pPr>
        <w:numPr>
          <w:ilvl w:val="0"/>
          <w:numId w:val="4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اللاعنف</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 xml:space="preserve">الضرب" هنا </w:t>
      </w:r>
      <w:r w:rsidRPr="0073369A">
        <w:rPr>
          <w:rFonts w:ascii="Calibri" w:eastAsia="Yu Mincho" w:hAnsi="Calibri"/>
          <w:i/>
          <w:iCs/>
          <w:sz w:val="24"/>
          <w:rtl/>
          <w:lang w:val="en-US"/>
        </w:rPr>
        <w:t>لا يعني أبدًا</w:t>
      </w:r>
      <w:r w:rsidRPr="0073369A">
        <w:rPr>
          <w:rFonts w:ascii="Calibri" w:eastAsia="Yu Mincho" w:hAnsi="Calibri"/>
          <w:sz w:val="24"/>
          <w:rtl/>
          <w:lang w:val="en-US"/>
        </w:rPr>
        <w:t xml:space="preserve"> العنف الجسدي أو الإهانة</w:t>
      </w:r>
      <w:r w:rsidRPr="0073369A">
        <w:rPr>
          <w:rFonts w:ascii="Calibri" w:eastAsia="Yu Mincho" w:hAnsi="Calibri"/>
          <w:sz w:val="24"/>
          <w:lang w:val="en-US"/>
        </w:rPr>
        <w:t>.</w:t>
      </w:r>
    </w:p>
    <w:p w14:paraId="7990FCAF" w14:textId="77777777" w:rsidR="00942ED3" w:rsidRPr="0073369A" w:rsidRDefault="00942ED3" w:rsidP="00CE1EDD">
      <w:pPr>
        <w:numPr>
          <w:ilvl w:val="0"/>
          <w:numId w:val="4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الهدف هو الإصلاح</w:t>
      </w:r>
      <w:r w:rsidRPr="0073369A">
        <w:rPr>
          <w:rFonts w:ascii="Calibri" w:eastAsia="Yu Mincho" w:hAnsi="Calibri"/>
          <w:b/>
          <w:bCs/>
          <w:sz w:val="24"/>
          <w:lang w:val="en-US"/>
        </w:rPr>
        <w:t>:</w:t>
      </w:r>
      <w:r w:rsidRPr="0073369A">
        <w:rPr>
          <w:rFonts w:ascii="Calibri" w:eastAsia="Yu Mincho" w:hAnsi="Calibri"/>
          <w:sz w:val="24"/>
          <w:rtl/>
          <w:lang w:val="en-US"/>
        </w:rPr>
        <w:t xml:space="preserve"> الهدف النهائي هو إصلاح العلاقة الزوجية والحفاظ على الأسرة</w:t>
      </w:r>
      <w:r w:rsidRPr="0073369A">
        <w:rPr>
          <w:rFonts w:ascii="Calibri" w:eastAsia="Yu Mincho" w:hAnsi="Calibri"/>
          <w:sz w:val="24"/>
          <w:lang w:val="en-US"/>
        </w:rPr>
        <w:t>.</w:t>
      </w:r>
    </w:p>
    <w:p w14:paraId="4A3ACF84" w14:textId="77777777" w:rsidR="00942ED3" w:rsidRPr="0073369A" w:rsidRDefault="00942ED3" w:rsidP="00CE1EDD">
      <w:pPr>
        <w:numPr>
          <w:ilvl w:val="0"/>
          <w:numId w:val="4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المودة والرحمة</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يكون كل ذلك في إطار من المودة والرحمة والتفاهم</w:t>
      </w:r>
      <w:r w:rsidRPr="0073369A">
        <w:rPr>
          <w:rFonts w:ascii="Calibri" w:eastAsia="Yu Mincho" w:hAnsi="Calibri"/>
          <w:sz w:val="24"/>
          <w:lang w:val="en-US"/>
        </w:rPr>
        <w:t>.</w:t>
      </w:r>
    </w:p>
    <w:p w14:paraId="4D37E43A"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خلاصة</w:t>
      </w:r>
      <w:r w:rsidRPr="0073369A">
        <w:rPr>
          <w:rFonts w:ascii="Calibri" w:eastAsia="Yu Mincho" w:hAnsi="Calibri"/>
          <w:sz w:val="24"/>
          <w:lang w:val="en-US"/>
        </w:rPr>
        <w:t>:</w:t>
      </w:r>
    </w:p>
    <w:p w14:paraId="743B66C6"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هذا الفهم المتكامل لـ "واضربوهن" يحاول أن يجمع بين</w:t>
      </w:r>
      <w:r w:rsidRPr="0073369A">
        <w:rPr>
          <w:rFonts w:ascii="Calibri" w:eastAsia="Yu Mincho" w:hAnsi="Calibri"/>
          <w:sz w:val="24"/>
          <w:lang w:val="en-US"/>
        </w:rPr>
        <w:t>:</w:t>
      </w:r>
    </w:p>
    <w:p w14:paraId="25E2B4BD" w14:textId="77777777" w:rsidR="00942ED3" w:rsidRPr="0073369A" w:rsidRDefault="00942ED3" w:rsidP="00CE1EDD">
      <w:pPr>
        <w:numPr>
          <w:ilvl w:val="0"/>
          <w:numId w:val="4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احترام النص القرآني</w:t>
      </w:r>
      <w:r w:rsidRPr="0073369A">
        <w:rPr>
          <w:rFonts w:ascii="Calibri" w:eastAsia="Yu Mincho" w:hAnsi="Calibri"/>
          <w:b/>
          <w:bCs/>
          <w:sz w:val="24"/>
          <w:lang w:val="en-US"/>
        </w:rPr>
        <w:t>:</w:t>
      </w:r>
      <w:r w:rsidRPr="0073369A">
        <w:rPr>
          <w:rFonts w:ascii="Calibri" w:eastAsia="Yu Mincho" w:hAnsi="Calibri"/>
          <w:sz w:val="24"/>
          <w:rtl/>
          <w:lang w:val="en-US"/>
        </w:rPr>
        <w:t xml:space="preserve"> وعدم إلغاء كلمة "ضرب" أو تجاهلها</w:t>
      </w:r>
      <w:r w:rsidRPr="0073369A">
        <w:rPr>
          <w:rFonts w:ascii="Calibri" w:eastAsia="Yu Mincho" w:hAnsi="Calibri"/>
          <w:sz w:val="24"/>
          <w:lang w:val="en-US"/>
        </w:rPr>
        <w:t>.</w:t>
      </w:r>
    </w:p>
    <w:p w14:paraId="053C856A" w14:textId="77777777" w:rsidR="00942ED3" w:rsidRPr="0073369A" w:rsidRDefault="00942ED3" w:rsidP="00CE1EDD">
      <w:pPr>
        <w:numPr>
          <w:ilvl w:val="0"/>
          <w:numId w:val="4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الالتزام بالقيم الإسلامية</w:t>
      </w:r>
      <w:r w:rsidRPr="0073369A">
        <w:rPr>
          <w:rFonts w:ascii="Calibri" w:eastAsia="Yu Mincho" w:hAnsi="Calibri"/>
          <w:b/>
          <w:bCs/>
          <w:sz w:val="24"/>
          <w:lang w:val="en-US"/>
        </w:rPr>
        <w:t>:</w:t>
      </w:r>
      <w:r w:rsidRPr="0073369A">
        <w:rPr>
          <w:rFonts w:ascii="Calibri" w:eastAsia="Yu Mincho" w:hAnsi="Calibri"/>
          <w:sz w:val="24"/>
          <w:rtl/>
          <w:lang w:val="en-US"/>
        </w:rPr>
        <w:t xml:space="preserve"> التي ترفض العنف والإهانة، وتدعو إلى المودة والرحمة في العلاقة الزوجية</w:t>
      </w:r>
      <w:r w:rsidRPr="0073369A">
        <w:rPr>
          <w:rFonts w:ascii="Calibri" w:eastAsia="Yu Mincho" w:hAnsi="Calibri"/>
          <w:sz w:val="24"/>
          <w:lang w:val="en-US"/>
        </w:rPr>
        <w:t>.</w:t>
      </w:r>
    </w:p>
    <w:p w14:paraId="7DD6E34F" w14:textId="77777777" w:rsidR="00942ED3" w:rsidRPr="0073369A" w:rsidRDefault="00942ED3" w:rsidP="00CE1EDD">
      <w:pPr>
        <w:numPr>
          <w:ilvl w:val="0"/>
          <w:numId w:val="44"/>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مراعاة السياق</w:t>
      </w:r>
      <w:r w:rsidRPr="0073369A">
        <w:rPr>
          <w:rFonts w:ascii="Calibri" w:eastAsia="Yu Mincho" w:hAnsi="Calibri"/>
          <w:b/>
          <w:bCs/>
          <w:sz w:val="24"/>
          <w:lang w:val="en-US"/>
        </w:rPr>
        <w:t>:</w:t>
      </w:r>
      <w:r w:rsidRPr="0073369A">
        <w:rPr>
          <w:rFonts w:ascii="Calibri" w:eastAsia="Yu Mincho" w:hAnsi="Calibri"/>
          <w:sz w:val="24"/>
          <w:rtl/>
          <w:lang w:val="en-US"/>
        </w:rPr>
        <w:t xml:space="preserve"> سياق الآية (النشوز)، والتسلسل في الخطوات</w:t>
      </w:r>
      <w:r w:rsidRPr="0073369A">
        <w:rPr>
          <w:rFonts w:ascii="Calibri" w:eastAsia="Yu Mincho" w:hAnsi="Calibri"/>
          <w:sz w:val="24"/>
          <w:lang w:val="en-US"/>
        </w:rPr>
        <w:t>.</w:t>
      </w:r>
    </w:p>
    <w:p w14:paraId="37DB498E" w14:textId="77777777" w:rsidR="00942ED3" w:rsidRPr="0073369A" w:rsidRDefault="00942ED3" w:rsidP="00CE1EDD">
      <w:pPr>
        <w:numPr>
          <w:ilvl w:val="0"/>
          <w:numId w:val="4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الانفتاح على معانٍ أوسع</w:t>
      </w:r>
      <w:r w:rsidRPr="0073369A">
        <w:rPr>
          <w:rFonts w:ascii="Calibri" w:eastAsia="Yu Mincho" w:hAnsi="Calibri"/>
          <w:b/>
          <w:bCs/>
          <w:sz w:val="24"/>
          <w:lang w:val="en-US"/>
        </w:rPr>
        <w:t>:</w:t>
      </w:r>
      <w:r w:rsidRPr="0073369A">
        <w:rPr>
          <w:rFonts w:ascii="Calibri" w:eastAsia="Yu Mincho" w:hAnsi="Calibri"/>
          <w:sz w:val="24"/>
          <w:rtl/>
          <w:lang w:val="en-US"/>
        </w:rPr>
        <w:t xml:space="preserve"> لكلمة "ضرب" في اللغة العربية</w:t>
      </w:r>
      <w:r w:rsidRPr="0073369A">
        <w:rPr>
          <w:rFonts w:ascii="Calibri" w:eastAsia="Yu Mincho" w:hAnsi="Calibri"/>
          <w:sz w:val="24"/>
          <w:lang w:val="en-US"/>
        </w:rPr>
        <w:t>.</w:t>
      </w:r>
    </w:p>
    <w:p w14:paraId="72A1B02A" w14:textId="77777777" w:rsidR="00942ED3" w:rsidRPr="0073369A" w:rsidRDefault="00942ED3" w:rsidP="00CE1EDD">
      <w:pPr>
        <w:numPr>
          <w:ilvl w:val="0"/>
          <w:numId w:val="44"/>
        </w:numPr>
        <w:ind w:left="337" w:firstLine="107"/>
        <w:contextualSpacing/>
        <w:rPr>
          <w:rFonts w:ascii="Calibri" w:eastAsia="Yu Mincho" w:hAnsi="Calibri"/>
          <w:sz w:val="24"/>
          <w:lang w:val="en-US"/>
        </w:rPr>
      </w:pPr>
      <w:r w:rsidRPr="0073369A">
        <w:rPr>
          <w:rFonts w:ascii="Calibri" w:eastAsia="Yu Mincho" w:hAnsi="Calibri"/>
          <w:sz w:val="24"/>
          <w:rtl/>
          <w:lang w:val="en-US"/>
        </w:rPr>
        <w:t>الاستفادة من مناهج تفسيرية متنوعة</w:t>
      </w:r>
      <w:r w:rsidRPr="0073369A">
        <w:rPr>
          <w:rFonts w:ascii="Calibri" w:eastAsia="Yu Mincho" w:hAnsi="Calibri"/>
          <w:sz w:val="24"/>
          <w:lang w:val="en-US"/>
        </w:rPr>
        <w:t>: (</w:t>
      </w:r>
      <w:r w:rsidRPr="0073369A">
        <w:rPr>
          <w:rFonts w:ascii="Calibri" w:eastAsia="Yu Mincho" w:hAnsi="Calibri"/>
          <w:sz w:val="24"/>
          <w:rtl/>
          <w:lang w:val="en-US"/>
        </w:rPr>
        <w:t>وإن كانت غير تقليدية</w:t>
      </w:r>
      <w:r w:rsidRPr="0073369A">
        <w:rPr>
          <w:rFonts w:ascii="Calibri" w:eastAsia="Yu Mincho" w:hAnsi="Calibri"/>
          <w:sz w:val="24"/>
          <w:lang w:val="en-US"/>
        </w:rPr>
        <w:t>).</w:t>
      </w:r>
    </w:p>
    <w:p w14:paraId="3FF02475"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b/>
          <w:bCs/>
          <w:sz w:val="24"/>
          <w:rtl/>
          <w:lang w:val="en-US"/>
        </w:rPr>
        <w:t>تنبيه</w:t>
      </w:r>
      <w:r w:rsidRPr="0073369A">
        <w:rPr>
          <w:rFonts w:ascii="Calibri" w:eastAsia="Yu Mincho" w:hAnsi="Calibri"/>
          <w:b/>
          <w:bCs/>
          <w:sz w:val="24"/>
          <w:lang w:val="en-US"/>
        </w:rPr>
        <w:t>:</w:t>
      </w:r>
      <w:r w:rsidRPr="0073369A">
        <w:rPr>
          <w:rFonts w:ascii="Calibri" w:eastAsia="Yu Mincho" w:hAnsi="Calibri"/>
          <w:sz w:val="24"/>
          <w:rtl/>
          <w:lang w:val="en-US"/>
        </w:rPr>
        <w:t xml:space="preserve"> هذا الفهم هو </w:t>
      </w:r>
      <w:r w:rsidRPr="0073369A">
        <w:rPr>
          <w:rFonts w:ascii="Calibri" w:eastAsia="Yu Mincho" w:hAnsi="Calibri"/>
          <w:i/>
          <w:iCs/>
          <w:sz w:val="24"/>
          <w:rtl/>
          <w:lang w:val="en-US"/>
        </w:rPr>
        <w:t>اقتراح</w:t>
      </w:r>
      <w:r w:rsidRPr="0073369A">
        <w:rPr>
          <w:rFonts w:ascii="Calibri" w:eastAsia="Yu Mincho" w:hAnsi="Calibri"/>
          <w:sz w:val="24"/>
          <w:rtl/>
          <w:lang w:val="en-US"/>
        </w:rPr>
        <w:t xml:space="preserve"> ناتج عن حوارنا، وليس تفسيرًا نهائيًا أو مُلزمًا. يبقى الباب مفتوحًا لمزيد من البحث والنقاش والتدبر</w:t>
      </w:r>
      <w:r w:rsidRPr="0073369A">
        <w:rPr>
          <w:rFonts w:ascii="Calibri" w:eastAsia="Yu Mincho" w:hAnsi="Calibri"/>
          <w:sz w:val="24"/>
          <w:lang w:val="en-US"/>
        </w:rPr>
        <w:t>.</w:t>
      </w:r>
    </w:p>
    <w:p w14:paraId="7AB3773D" w14:textId="77777777" w:rsidR="00942ED3" w:rsidRPr="0073369A" w:rsidRDefault="00942ED3" w:rsidP="00E4352F">
      <w:pPr>
        <w:ind w:left="337" w:firstLine="107"/>
        <w:rPr>
          <w:rFonts w:ascii="Calibri" w:eastAsia="Yu Mincho" w:hAnsi="Calibri"/>
          <w:sz w:val="24"/>
          <w:lang w:val="en-US"/>
        </w:rPr>
      </w:pPr>
      <w:r w:rsidRPr="0073369A">
        <w:rPr>
          <w:rFonts w:ascii="Calibri" w:eastAsia="Yu Mincho" w:hAnsi="Calibri"/>
          <w:sz w:val="24"/>
          <w:rtl/>
          <w:lang w:val="en-US"/>
        </w:rPr>
        <w:t>في البحث التالي، والأخيرة، سنلخص أهم الأفكار التي وردت في السلسلة، وسنقدم بعض التوصيات حول كيفية التعامل مع النصوص القرآنية بشكل عام</w:t>
      </w:r>
      <w:r w:rsidRPr="0073369A">
        <w:rPr>
          <w:rFonts w:ascii="Calibri" w:eastAsia="Yu Mincho" w:hAnsi="Calibri"/>
          <w:sz w:val="24"/>
          <w:lang w:val="en-US"/>
        </w:rPr>
        <w:t>.</w:t>
      </w:r>
    </w:p>
    <w:p w14:paraId="51F25E17" w14:textId="77777777" w:rsidR="00942ED3" w:rsidRPr="0073369A" w:rsidRDefault="00942ED3" w:rsidP="00E4352F">
      <w:pPr>
        <w:ind w:left="337" w:firstLine="107"/>
        <w:rPr>
          <w:rFonts w:ascii="Calibri" w:eastAsia="Yu Mincho" w:hAnsi="Calibri"/>
          <w:sz w:val="24"/>
          <w:lang w:val="en-US"/>
        </w:rPr>
      </w:pPr>
    </w:p>
    <w:p w14:paraId="38E9F772" w14:textId="77777777" w:rsidR="00C7544E" w:rsidRPr="0073369A" w:rsidRDefault="00C7544E" w:rsidP="00E4352F">
      <w:pPr>
        <w:pStyle w:val="21"/>
      </w:pPr>
      <w:bookmarkStart w:id="9" w:name="_Toc205285157"/>
      <w:r w:rsidRPr="0073369A">
        <w:rPr>
          <w:rtl/>
        </w:rPr>
        <w:t>"الضرب في القرآن: إشكالية الفهم التقليدي</w:t>
      </w:r>
      <w:r w:rsidRPr="0073369A">
        <w:t>"</w:t>
      </w:r>
      <w:bookmarkEnd w:id="8"/>
      <w:bookmarkEnd w:id="9"/>
    </w:p>
    <w:p w14:paraId="02C6B10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w:t>
      </w:r>
      <w:r w:rsidRPr="0073369A">
        <w:rPr>
          <w:rFonts w:ascii="Calibri" w:eastAsia="Yu Mincho" w:hAnsi="Calibri"/>
          <w:sz w:val="24"/>
          <w:lang w:val="en-US"/>
        </w:rPr>
        <w:t>:</w:t>
      </w:r>
    </w:p>
    <w:p w14:paraId="1B8105A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تعتبر الآية 34 من سورة النساء {وَاللَّاتِي تَخَافُونَ نُشُوزَهُنَّ فَعِظُوهُنَّ وَاهْجُرُوهُنَّ فِي الْمَضَاجِعِ وَاضْرِبُوهُنَّ...} من أكثر الآيات القرآنية إثارة للجدل والنقاش، خاصة في العصر الحديث. هذه الآية، التي تتناول مسألة التعامل مع نشوز الزوجة، تضمنت كلمة "واضربوهن" التي كانت – ولا تزال – محور خلاف كبير بين المفسرين والفقهاء، وبين المدافعين عن حقوق المرأة والرافضين للعنف ضدها</w:t>
      </w:r>
      <w:r w:rsidRPr="0073369A">
        <w:rPr>
          <w:rFonts w:ascii="Calibri" w:eastAsia="Yu Mincho" w:hAnsi="Calibri"/>
          <w:sz w:val="24"/>
          <w:lang w:val="en-US"/>
        </w:rPr>
        <w:t>.</w:t>
      </w:r>
    </w:p>
    <w:p w14:paraId="3FC2711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تأتي هذه السلسلة من المواضع كمحاولة لإعادة قراءة هذه الآية وفهمها في ضوء اللغة العربية، ومقاصد الشريعة، والسياق القرآني العام، مع الانفتاح على مناهج تفسيرية غير تقليدية. هدفنا ليس إلغاء النص القرآني أو تحريفه، بل السعي إلى فهم متجدد يتجاوز التفسيرات الحرفية الضيقة، ويأخذ في الاعتبار القيم الإسلامية العليا الداعية إلى العدل والإحسان والمعاشرة بالمعروف</w:t>
      </w:r>
      <w:r w:rsidRPr="0073369A">
        <w:rPr>
          <w:rFonts w:ascii="Calibri" w:eastAsia="Yu Mincho" w:hAnsi="Calibri"/>
          <w:sz w:val="24"/>
          <w:lang w:val="en-US"/>
        </w:rPr>
        <w:t>.</w:t>
      </w:r>
    </w:p>
    <w:p w14:paraId="2178A02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التفسير التقليدي لـ "واضربوهن</w:t>
      </w:r>
      <w:r w:rsidRPr="0073369A">
        <w:rPr>
          <w:rFonts w:ascii="Calibri" w:eastAsia="Yu Mincho" w:hAnsi="Calibri"/>
          <w:sz w:val="24"/>
          <w:lang w:val="en-US"/>
        </w:rPr>
        <w:t>":</w:t>
      </w:r>
    </w:p>
    <w:p w14:paraId="2BA3A44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يذهب جمهور المفسرين والفقهاء إلى أن "الضرب" المذكور في الآية هو الضرب الجسدي، لكنهم يقيدونه بشروط وضوابط صارمة، منها</w:t>
      </w:r>
      <w:r w:rsidRPr="0073369A">
        <w:rPr>
          <w:rFonts w:ascii="Calibri" w:eastAsia="Yu Mincho" w:hAnsi="Calibri"/>
          <w:sz w:val="24"/>
          <w:lang w:val="en-US"/>
        </w:rPr>
        <w:t>:</w:t>
      </w:r>
    </w:p>
    <w:p w14:paraId="3FE1D132" w14:textId="77777777" w:rsidR="00C7544E" w:rsidRPr="0073369A" w:rsidRDefault="00C7544E" w:rsidP="00CE1EDD">
      <w:pPr>
        <w:numPr>
          <w:ilvl w:val="0"/>
          <w:numId w:val="27"/>
        </w:numPr>
        <w:ind w:left="337" w:firstLine="107"/>
        <w:contextualSpacing/>
        <w:rPr>
          <w:rFonts w:ascii="Calibri" w:eastAsia="Yu Mincho" w:hAnsi="Calibri"/>
          <w:sz w:val="24"/>
          <w:lang w:val="en-US"/>
        </w:rPr>
      </w:pPr>
      <w:r w:rsidRPr="0073369A">
        <w:rPr>
          <w:rFonts w:ascii="Calibri" w:eastAsia="Yu Mincho" w:hAnsi="Calibri"/>
          <w:b/>
          <w:bCs/>
          <w:sz w:val="24"/>
          <w:rtl/>
          <w:lang w:val="en-US"/>
        </w:rPr>
        <w:t>أن يكون غير مبرح</w:t>
      </w:r>
      <w:r w:rsidRPr="0073369A">
        <w:rPr>
          <w:rFonts w:ascii="Calibri" w:eastAsia="Yu Mincho" w:hAnsi="Calibri"/>
          <w:b/>
          <w:bCs/>
          <w:sz w:val="24"/>
          <w:lang w:val="en-US"/>
        </w:rPr>
        <w:t>:</w:t>
      </w:r>
      <w:r w:rsidRPr="0073369A">
        <w:rPr>
          <w:rFonts w:ascii="Calibri" w:eastAsia="Yu Mincho" w:hAnsi="Calibri"/>
          <w:sz w:val="24"/>
          <w:rtl/>
          <w:lang w:val="en-US"/>
        </w:rPr>
        <w:t xml:space="preserve"> أي لا يكسر عظمًا ولا يترك أثرًا</w:t>
      </w:r>
      <w:r w:rsidRPr="0073369A">
        <w:rPr>
          <w:rFonts w:ascii="Calibri" w:eastAsia="Yu Mincho" w:hAnsi="Calibri"/>
          <w:sz w:val="24"/>
          <w:lang w:val="en-US"/>
        </w:rPr>
        <w:t>.</w:t>
      </w:r>
    </w:p>
    <w:p w14:paraId="552334BE" w14:textId="77777777" w:rsidR="00C7544E" w:rsidRPr="0073369A" w:rsidRDefault="00C7544E" w:rsidP="00CE1EDD">
      <w:pPr>
        <w:numPr>
          <w:ilvl w:val="0"/>
          <w:numId w:val="27"/>
        </w:numPr>
        <w:ind w:left="337" w:firstLine="107"/>
        <w:contextualSpacing/>
        <w:rPr>
          <w:rFonts w:ascii="Calibri" w:eastAsia="Yu Mincho" w:hAnsi="Calibri"/>
          <w:sz w:val="24"/>
          <w:lang w:val="en-US"/>
        </w:rPr>
      </w:pPr>
      <w:r w:rsidRPr="0073369A">
        <w:rPr>
          <w:rFonts w:ascii="Calibri" w:eastAsia="Yu Mincho" w:hAnsi="Calibri"/>
          <w:b/>
          <w:bCs/>
          <w:sz w:val="24"/>
          <w:rtl/>
          <w:lang w:val="en-US"/>
        </w:rPr>
        <w:t>أن يكون للتأديب لا للانتقام</w:t>
      </w:r>
      <w:r w:rsidRPr="0073369A">
        <w:rPr>
          <w:rFonts w:ascii="Calibri" w:eastAsia="Yu Mincho" w:hAnsi="Calibri"/>
          <w:b/>
          <w:bCs/>
          <w:sz w:val="24"/>
          <w:lang w:val="en-US"/>
        </w:rPr>
        <w:t>:</w:t>
      </w:r>
      <w:r w:rsidRPr="0073369A">
        <w:rPr>
          <w:rFonts w:ascii="Calibri" w:eastAsia="Yu Mincho" w:hAnsi="Calibri"/>
          <w:sz w:val="24"/>
          <w:rtl/>
          <w:lang w:val="en-US"/>
        </w:rPr>
        <w:t xml:space="preserve"> أي أن يكون الهدف منه الإصلاح وليس الإهانة أو الإيذاء</w:t>
      </w:r>
      <w:r w:rsidRPr="0073369A">
        <w:rPr>
          <w:rFonts w:ascii="Calibri" w:eastAsia="Yu Mincho" w:hAnsi="Calibri"/>
          <w:sz w:val="24"/>
          <w:lang w:val="en-US"/>
        </w:rPr>
        <w:t>.</w:t>
      </w:r>
    </w:p>
    <w:p w14:paraId="42AB4519" w14:textId="77777777" w:rsidR="00C7544E" w:rsidRPr="0073369A" w:rsidRDefault="00C7544E" w:rsidP="00CE1EDD">
      <w:pPr>
        <w:numPr>
          <w:ilvl w:val="0"/>
          <w:numId w:val="27"/>
        </w:numPr>
        <w:ind w:left="337" w:firstLine="107"/>
        <w:contextualSpacing/>
        <w:rPr>
          <w:rFonts w:ascii="Calibri" w:eastAsia="Yu Mincho" w:hAnsi="Calibri"/>
          <w:sz w:val="24"/>
          <w:lang w:val="en-US"/>
        </w:rPr>
      </w:pPr>
      <w:r w:rsidRPr="0073369A">
        <w:rPr>
          <w:rFonts w:ascii="Calibri" w:eastAsia="Yu Mincho" w:hAnsi="Calibri"/>
          <w:b/>
          <w:bCs/>
          <w:sz w:val="24"/>
          <w:rtl/>
          <w:lang w:val="en-US"/>
        </w:rPr>
        <w:t>أن يكون آخر مراحل العلاج</w:t>
      </w:r>
      <w:r w:rsidRPr="0073369A">
        <w:rPr>
          <w:rFonts w:ascii="Calibri" w:eastAsia="Yu Mincho" w:hAnsi="Calibri"/>
          <w:b/>
          <w:bCs/>
          <w:sz w:val="24"/>
          <w:lang w:val="en-US"/>
        </w:rPr>
        <w:t>:</w:t>
      </w:r>
      <w:r w:rsidRPr="0073369A">
        <w:rPr>
          <w:rFonts w:ascii="Calibri" w:eastAsia="Yu Mincho" w:hAnsi="Calibri"/>
          <w:sz w:val="24"/>
          <w:rtl/>
          <w:lang w:val="en-US"/>
        </w:rPr>
        <w:t xml:space="preserve"> أي بعد استنفاد الوسائل الأخرى (الوعظ والهجر في المضجع)</w:t>
      </w:r>
      <w:r w:rsidRPr="0073369A">
        <w:rPr>
          <w:rFonts w:ascii="Calibri" w:eastAsia="Yu Mincho" w:hAnsi="Calibri"/>
          <w:sz w:val="24"/>
          <w:lang w:val="en-US"/>
        </w:rPr>
        <w:t>.</w:t>
      </w:r>
    </w:p>
    <w:p w14:paraId="3F86B563" w14:textId="77777777" w:rsidR="00C7544E" w:rsidRPr="0073369A" w:rsidRDefault="00C7544E" w:rsidP="00CE1EDD">
      <w:pPr>
        <w:numPr>
          <w:ilvl w:val="0"/>
          <w:numId w:val="27"/>
        </w:numPr>
        <w:ind w:left="337" w:firstLine="107"/>
        <w:contextualSpacing/>
        <w:rPr>
          <w:rFonts w:ascii="Calibri" w:eastAsia="Yu Mincho" w:hAnsi="Calibri"/>
          <w:sz w:val="24"/>
          <w:lang w:val="en-US"/>
        </w:rPr>
      </w:pPr>
      <w:r w:rsidRPr="0073369A">
        <w:rPr>
          <w:rFonts w:ascii="Calibri" w:eastAsia="Yu Mincho" w:hAnsi="Calibri"/>
          <w:sz w:val="24"/>
          <w:rtl/>
          <w:lang w:val="en-US"/>
        </w:rPr>
        <w:t>أن يكون ضرباً بالسواك أو ما يشبهه</w:t>
      </w:r>
      <w:r w:rsidRPr="0073369A">
        <w:rPr>
          <w:rFonts w:ascii="Calibri" w:eastAsia="Yu Mincho" w:hAnsi="Calibri"/>
          <w:sz w:val="24"/>
          <w:lang w:val="en-US"/>
        </w:rPr>
        <w:t>:</w:t>
      </w:r>
      <w:r w:rsidRPr="0073369A">
        <w:rPr>
          <w:rFonts w:ascii="Calibri" w:eastAsia="Yu Mincho" w:hAnsi="Calibri"/>
          <w:sz w:val="24"/>
          <w:rtl/>
          <w:lang w:val="en-US"/>
        </w:rPr>
        <w:t xml:space="preserve"> أي لا يتعدى كونه ضربة رمزية</w:t>
      </w:r>
      <w:r w:rsidRPr="0073369A">
        <w:rPr>
          <w:rFonts w:ascii="Calibri" w:eastAsia="Yu Mincho" w:hAnsi="Calibri"/>
          <w:sz w:val="24"/>
          <w:lang w:val="en-US"/>
        </w:rPr>
        <w:t>.</w:t>
      </w:r>
    </w:p>
    <w:p w14:paraId="2DE9609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ويستدلون على ذلك بأحاديث نبوية، منها</w:t>
      </w:r>
      <w:r w:rsidRPr="0073369A">
        <w:rPr>
          <w:rFonts w:ascii="Calibri" w:eastAsia="Yu Mincho" w:hAnsi="Calibri"/>
          <w:sz w:val="24"/>
          <w:lang w:val="en-US"/>
        </w:rPr>
        <w:t>:</w:t>
      </w:r>
    </w:p>
    <w:p w14:paraId="6D2C7C71" w14:textId="77777777" w:rsidR="00C7544E" w:rsidRPr="0073369A" w:rsidRDefault="00C7544E" w:rsidP="00CE1EDD">
      <w:pPr>
        <w:numPr>
          <w:ilvl w:val="0"/>
          <w:numId w:val="28"/>
        </w:numPr>
        <w:ind w:left="337" w:firstLine="107"/>
        <w:contextualSpacing/>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لا يضرب أحدكم امرأته ضرب العبد، ثم يجامعها في آخر اليوم" (رواه البخاري)</w:t>
      </w:r>
      <w:r w:rsidRPr="0073369A">
        <w:rPr>
          <w:rFonts w:ascii="Calibri" w:eastAsia="Yu Mincho" w:hAnsi="Calibri"/>
          <w:sz w:val="24"/>
          <w:lang w:val="en-US"/>
        </w:rPr>
        <w:t>.</w:t>
      </w:r>
    </w:p>
    <w:p w14:paraId="5EAEDC3B" w14:textId="77777777" w:rsidR="00C7544E" w:rsidRPr="0073369A" w:rsidRDefault="00C7544E" w:rsidP="00CE1EDD">
      <w:pPr>
        <w:numPr>
          <w:ilvl w:val="0"/>
          <w:numId w:val="28"/>
        </w:numPr>
        <w:ind w:left="337" w:firstLine="107"/>
        <w:contextualSpacing/>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اتقوا الله في النساء، فإنكم أخذتموهن بأمانة الله، واستحللتم فروجهن بكلمة الله، ولهن عليكم رزقهن وكسوتهن بالمعروف، وإذا خفتم نشوزهن فعظوهن، واهجروهن في المضاجع، واضربوهن ضربًا غير مبرح" (رواه مسلم)</w:t>
      </w:r>
      <w:r w:rsidRPr="0073369A">
        <w:rPr>
          <w:rFonts w:ascii="Calibri" w:eastAsia="Yu Mincho" w:hAnsi="Calibri"/>
          <w:sz w:val="24"/>
          <w:lang w:val="en-US"/>
        </w:rPr>
        <w:t>.</w:t>
      </w:r>
    </w:p>
    <w:p w14:paraId="7543B3E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إشكاليات التفسير التقليدي</w:t>
      </w:r>
      <w:r w:rsidRPr="0073369A">
        <w:rPr>
          <w:rFonts w:ascii="Calibri" w:eastAsia="Yu Mincho" w:hAnsi="Calibri"/>
          <w:sz w:val="24"/>
          <w:lang w:val="en-US"/>
        </w:rPr>
        <w:t>:</w:t>
      </w:r>
    </w:p>
    <w:p w14:paraId="4159710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على الرغم من هذه الشروط والضوابط، فإن التفسير التقليدي لـ "واضربوهن" يثير عدة إشكاليات في العصر الحديث، منها</w:t>
      </w:r>
      <w:r w:rsidRPr="0073369A">
        <w:rPr>
          <w:rFonts w:ascii="Calibri" w:eastAsia="Yu Mincho" w:hAnsi="Calibri"/>
          <w:sz w:val="24"/>
          <w:lang w:val="en-US"/>
        </w:rPr>
        <w:t>:</w:t>
      </w:r>
    </w:p>
    <w:p w14:paraId="1F52A1D1" w14:textId="77777777" w:rsidR="00C7544E" w:rsidRPr="0073369A" w:rsidRDefault="00C7544E" w:rsidP="00CE1EDD">
      <w:pPr>
        <w:numPr>
          <w:ilvl w:val="0"/>
          <w:numId w:val="2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التعارض مع مفاهيم حقوق الإنسان</w:t>
      </w:r>
      <w:r w:rsidRPr="0073369A">
        <w:rPr>
          <w:rFonts w:ascii="Calibri" w:eastAsia="Yu Mincho" w:hAnsi="Calibri"/>
          <w:b/>
          <w:bCs/>
          <w:sz w:val="24"/>
          <w:lang w:val="en-US"/>
        </w:rPr>
        <w:t>:</w:t>
      </w:r>
      <w:r w:rsidRPr="0073369A">
        <w:rPr>
          <w:rFonts w:ascii="Calibri" w:eastAsia="Yu Mincho" w:hAnsi="Calibri"/>
          <w:sz w:val="24"/>
          <w:rtl/>
          <w:lang w:val="en-US"/>
        </w:rPr>
        <w:t xml:space="preserve"> يعتبر الضرب، مهما كانت درجته، انتهاكًا لكرامة الإنسان وحقه في السلامة الجسدية والنفسية</w:t>
      </w:r>
      <w:r w:rsidRPr="0073369A">
        <w:rPr>
          <w:rFonts w:ascii="Calibri" w:eastAsia="Yu Mincho" w:hAnsi="Calibri"/>
          <w:sz w:val="24"/>
          <w:lang w:val="en-US"/>
        </w:rPr>
        <w:t>.</w:t>
      </w:r>
    </w:p>
    <w:p w14:paraId="40169B34" w14:textId="77777777" w:rsidR="00C7544E" w:rsidRPr="0073369A" w:rsidRDefault="00C7544E" w:rsidP="00CE1EDD">
      <w:pPr>
        <w:numPr>
          <w:ilvl w:val="0"/>
          <w:numId w:val="2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العنف ضد المرأة</w:t>
      </w:r>
      <w:r w:rsidRPr="0073369A">
        <w:rPr>
          <w:rFonts w:ascii="Calibri" w:eastAsia="Yu Mincho" w:hAnsi="Calibri"/>
          <w:b/>
          <w:bCs/>
          <w:sz w:val="24"/>
          <w:lang w:val="en-US"/>
        </w:rPr>
        <w:t>:</w:t>
      </w:r>
      <w:r w:rsidRPr="0073369A">
        <w:rPr>
          <w:rFonts w:ascii="Calibri" w:eastAsia="Yu Mincho" w:hAnsi="Calibri"/>
          <w:sz w:val="24"/>
          <w:rtl/>
          <w:lang w:val="en-US"/>
        </w:rPr>
        <w:t xml:space="preserve"> يرى الكثيرون أن هذا التفسير يفتح الباب أمام العنف ضد المرأة، ويبرر ممارسات مؤذية تحت ستار التأديب</w:t>
      </w:r>
      <w:r w:rsidRPr="0073369A">
        <w:rPr>
          <w:rFonts w:ascii="Calibri" w:eastAsia="Yu Mincho" w:hAnsi="Calibri"/>
          <w:sz w:val="24"/>
          <w:lang w:val="en-US"/>
        </w:rPr>
        <w:t>.</w:t>
      </w:r>
    </w:p>
    <w:p w14:paraId="3E4CF049" w14:textId="77777777" w:rsidR="00C7544E" w:rsidRPr="0073369A" w:rsidRDefault="00C7544E" w:rsidP="00CE1EDD">
      <w:pPr>
        <w:numPr>
          <w:ilvl w:val="0"/>
          <w:numId w:val="2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التأثير النفسي</w:t>
      </w:r>
      <w:r w:rsidRPr="0073369A">
        <w:rPr>
          <w:rFonts w:ascii="Calibri" w:eastAsia="Yu Mincho" w:hAnsi="Calibri"/>
          <w:b/>
          <w:bCs/>
          <w:sz w:val="24"/>
          <w:lang w:val="en-US"/>
        </w:rPr>
        <w:t>:</w:t>
      </w:r>
      <w:r w:rsidRPr="0073369A">
        <w:rPr>
          <w:rFonts w:ascii="Calibri" w:eastAsia="Yu Mincho" w:hAnsi="Calibri"/>
          <w:sz w:val="24"/>
          <w:rtl/>
          <w:lang w:val="en-US"/>
        </w:rPr>
        <w:t xml:space="preserve"> حتى الضرب غير المبرح قد يترك آثارًا نفسية سلبية على المرأة، ويؤثر على العلاقة الزوجية</w:t>
      </w:r>
      <w:r w:rsidRPr="0073369A">
        <w:rPr>
          <w:rFonts w:ascii="Calibri" w:eastAsia="Yu Mincho" w:hAnsi="Calibri"/>
          <w:sz w:val="24"/>
          <w:lang w:val="en-US"/>
        </w:rPr>
        <w:t>.</w:t>
      </w:r>
    </w:p>
    <w:p w14:paraId="28AAE48E" w14:textId="77777777" w:rsidR="00C7544E" w:rsidRPr="0073369A" w:rsidRDefault="00C7544E" w:rsidP="00CE1EDD">
      <w:pPr>
        <w:numPr>
          <w:ilvl w:val="0"/>
          <w:numId w:val="29"/>
        </w:numPr>
        <w:ind w:left="337" w:firstLine="107"/>
        <w:contextualSpacing/>
        <w:rPr>
          <w:rFonts w:ascii="Calibri" w:eastAsia="Yu Mincho" w:hAnsi="Calibri"/>
          <w:sz w:val="24"/>
          <w:lang w:val="en-US"/>
        </w:rPr>
      </w:pPr>
      <w:r w:rsidRPr="0073369A">
        <w:rPr>
          <w:rFonts w:ascii="Calibri" w:eastAsia="Yu Mincho" w:hAnsi="Calibri"/>
          <w:b/>
          <w:bCs/>
          <w:sz w:val="24"/>
          <w:rtl/>
          <w:lang w:val="en-US"/>
        </w:rPr>
        <w:t>إساءة الفهم والتطبيق</w:t>
      </w:r>
      <w:r w:rsidRPr="0073369A">
        <w:rPr>
          <w:rFonts w:ascii="Calibri" w:eastAsia="Yu Mincho" w:hAnsi="Calibri"/>
          <w:b/>
          <w:bCs/>
          <w:sz w:val="24"/>
          <w:lang w:val="en-US"/>
        </w:rPr>
        <w:t>:</w:t>
      </w:r>
      <w:r w:rsidRPr="0073369A">
        <w:rPr>
          <w:rFonts w:ascii="Calibri" w:eastAsia="Yu Mincho" w:hAnsi="Calibri"/>
          <w:sz w:val="24"/>
          <w:rtl/>
          <w:lang w:val="en-US"/>
        </w:rPr>
        <w:t xml:space="preserve"> قد يُساء فهم هذا التفسير ويُستخدم لتبرير العنف المنزلي، حتى لو كان مخالفًا للشروط والضوابط التي وضعها الفقهاء</w:t>
      </w:r>
      <w:r w:rsidRPr="0073369A">
        <w:rPr>
          <w:rFonts w:ascii="Calibri" w:eastAsia="Yu Mincho" w:hAnsi="Calibri"/>
          <w:sz w:val="24"/>
          <w:lang w:val="en-US"/>
        </w:rPr>
        <w:t>.</w:t>
      </w:r>
    </w:p>
    <w:p w14:paraId="3F0EF2BA" w14:textId="77777777" w:rsidR="00C7544E" w:rsidRPr="0073369A" w:rsidRDefault="00C7544E" w:rsidP="00CE1EDD">
      <w:pPr>
        <w:numPr>
          <w:ilvl w:val="0"/>
          <w:numId w:val="2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التناقض مع مقاصد الشريعة</w:t>
      </w:r>
      <w:r w:rsidRPr="0073369A">
        <w:rPr>
          <w:rFonts w:ascii="Calibri" w:eastAsia="Yu Mincho" w:hAnsi="Calibri"/>
          <w:b/>
          <w:bCs/>
          <w:sz w:val="24"/>
          <w:lang w:val="en-US"/>
        </w:rPr>
        <w:t>:</w:t>
      </w:r>
      <w:r w:rsidRPr="0073369A">
        <w:rPr>
          <w:rFonts w:ascii="Calibri" w:eastAsia="Yu Mincho" w:hAnsi="Calibri"/>
          <w:sz w:val="24"/>
          <w:rtl/>
          <w:lang w:val="en-US"/>
        </w:rPr>
        <w:t xml:space="preserve"> يتناقض مع مقاصد الشريعة الداعية إلى المودة والرحمة والسكن في العلاقة الزوجية</w:t>
      </w:r>
      <w:r w:rsidRPr="0073369A">
        <w:rPr>
          <w:rFonts w:ascii="Calibri" w:eastAsia="Yu Mincho" w:hAnsi="Calibri"/>
          <w:sz w:val="24"/>
          <w:lang w:val="en-US"/>
        </w:rPr>
        <w:t>.</w:t>
      </w:r>
    </w:p>
    <w:p w14:paraId="3B82ACE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هل هناك فهم آخر ممكن؟</w:t>
      </w:r>
    </w:p>
    <w:p w14:paraId="1F30D46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في ضوء هذه الإشكاليات، يطرح السؤال نفسه: هل هناك فهم آخر ممكن للآية؟ هل يمكن أن يكون لـ "ضرب" معنى آخر غير الضرب الجسدي؟ هل يمكن أن نفهم الآية بطريقة تتفق مع القيم الإسلامية العليا ومع مقاصد الشريعة الداعية إلى العدل والإحسان والمعاشرة بالمعروف؟ </w:t>
      </w:r>
      <w:sdt>
        <w:sdtPr>
          <w:rPr>
            <w:rFonts w:ascii="Calibri" w:eastAsia="Yu Mincho" w:hAnsi="Calibri"/>
            <w:sz w:val="24"/>
            <w:rtl/>
            <w:lang w:val="en-US"/>
          </w:rPr>
          <w:id w:val="-842401982"/>
          <w:citation/>
        </w:sdtPr>
        <w:sdtContent>
          <w:r w:rsidRPr="0073369A">
            <w:rPr>
              <w:rFonts w:ascii="Calibri" w:eastAsia="Yu Mincho" w:hAnsi="Calibri"/>
              <w:sz w:val="24"/>
              <w:rtl/>
              <w:lang w:val="en-US"/>
            </w:rPr>
            <w:fldChar w:fldCharType="begin"/>
          </w:r>
          <w:r w:rsidRPr="0073369A">
            <w:rPr>
              <w:rFonts w:ascii="Calibri" w:eastAsia="Yu Mincho" w:hAnsi="Calibri"/>
              <w:sz w:val="24"/>
              <w:rtl/>
              <w:lang w:val="en-US"/>
            </w:rPr>
            <w:instrText xml:space="preserve"> </w:instrText>
          </w:r>
          <w:r w:rsidRPr="0073369A">
            <w:rPr>
              <w:rFonts w:ascii="Calibri" w:eastAsia="Yu Mincho" w:hAnsi="Calibri"/>
              <w:sz w:val="24"/>
              <w:lang w:val="en-US"/>
            </w:rPr>
            <w:instrText>CITATION</w:instrText>
          </w:r>
          <w:r w:rsidRPr="0073369A">
            <w:rPr>
              <w:rFonts w:ascii="Calibri" w:eastAsia="Yu Mincho" w:hAnsi="Calibri"/>
              <w:sz w:val="24"/>
              <w:rtl/>
              <w:lang w:val="en-US"/>
            </w:rPr>
            <w:instrText xml:space="preserve"> بنع1 \</w:instrText>
          </w:r>
          <w:r w:rsidRPr="0073369A">
            <w:rPr>
              <w:rFonts w:ascii="Calibri" w:eastAsia="Yu Mincho" w:hAnsi="Calibri"/>
              <w:sz w:val="24"/>
              <w:lang w:val="en-US"/>
            </w:rPr>
            <w:instrText>l 1025</w:instrText>
          </w:r>
          <w:r w:rsidRPr="0073369A">
            <w:rPr>
              <w:rFonts w:ascii="Calibri" w:eastAsia="Yu Mincho" w:hAnsi="Calibri"/>
              <w:sz w:val="24"/>
              <w:rtl/>
              <w:lang w:val="en-US"/>
            </w:rPr>
            <w:instrText xml:space="preserve"> </w:instrText>
          </w:r>
          <w:r w:rsidRPr="0073369A">
            <w:rPr>
              <w:rFonts w:ascii="Calibri" w:eastAsia="Yu Mincho" w:hAnsi="Calibri"/>
              <w:sz w:val="24"/>
              <w:rtl/>
              <w:lang w:val="en-US"/>
            </w:rPr>
            <w:fldChar w:fldCharType="separate"/>
          </w:r>
          <w:r w:rsidRPr="0073369A">
            <w:rPr>
              <w:rFonts w:ascii="MS Gothic" w:eastAsia="MS Gothic" w:hAnsi="MS Gothic" w:cs="MS Gothic" w:hint="eastAsia"/>
              <w:sz w:val="24"/>
              <w:rtl/>
              <w:lang w:val="en-US"/>
            </w:rPr>
            <w:t>（</w:t>
          </w:r>
          <w:r w:rsidRPr="0073369A">
            <w:rPr>
              <w:rFonts w:ascii="Calibri" w:eastAsia="Yu Mincho" w:hAnsi="Calibri"/>
              <w:sz w:val="24"/>
              <w:rtl/>
              <w:lang w:val="en-US"/>
            </w:rPr>
            <w:t xml:space="preserve"> بنعودة عبدالغني</w:t>
          </w:r>
          <w:r w:rsidRPr="0073369A">
            <w:rPr>
              <w:rFonts w:ascii="MS Gothic" w:eastAsia="MS Gothic" w:hAnsi="MS Gothic" w:cs="MS Gothic" w:hint="eastAsia"/>
              <w:sz w:val="24"/>
              <w:rtl/>
              <w:lang w:val="en-US"/>
            </w:rPr>
            <w:t>）</w:t>
          </w:r>
          <w:r w:rsidRPr="0073369A">
            <w:rPr>
              <w:rFonts w:ascii="Calibri" w:eastAsia="Yu Mincho" w:hAnsi="Calibri"/>
              <w:sz w:val="24"/>
              <w:rtl/>
              <w:lang w:val="en-US"/>
            </w:rPr>
            <w:fldChar w:fldCharType="end"/>
          </w:r>
        </w:sdtContent>
      </w:sdt>
    </w:p>
    <w:p w14:paraId="2F50E76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هذا ما ستحاول هذه السلسلة من المواضع الإجابة عليه، من خلال</w:t>
      </w:r>
      <w:r w:rsidRPr="0073369A">
        <w:rPr>
          <w:rFonts w:ascii="Calibri" w:eastAsia="Yu Mincho" w:hAnsi="Calibri"/>
          <w:sz w:val="24"/>
          <w:lang w:val="en-US"/>
        </w:rPr>
        <w:t>:</w:t>
      </w:r>
    </w:p>
    <w:p w14:paraId="4DCB3E67" w14:textId="77777777" w:rsidR="00C7544E" w:rsidRPr="0073369A" w:rsidRDefault="00C7544E" w:rsidP="00CE1EDD">
      <w:pPr>
        <w:numPr>
          <w:ilvl w:val="0"/>
          <w:numId w:val="30"/>
        </w:numPr>
        <w:ind w:left="337" w:firstLine="107"/>
        <w:contextualSpacing/>
        <w:rPr>
          <w:rFonts w:ascii="Calibri" w:eastAsia="Yu Mincho" w:hAnsi="Calibri"/>
          <w:sz w:val="24"/>
          <w:lang w:val="en-US"/>
        </w:rPr>
      </w:pPr>
      <w:r w:rsidRPr="0073369A">
        <w:rPr>
          <w:rFonts w:ascii="Calibri" w:eastAsia="Yu Mincho" w:hAnsi="Calibri"/>
          <w:sz w:val="24"/>
          <w:rtl/>
          <w:lang w:val="en-US"/>
        </w:rPr>
        <w:t>تحليل لغوي أعمق لكلمة "ضرب</w:t>
      </w:r>
      <w:r w:rsidRPr="0073369A">
        <w:rPr>
          <w:rFonts w:ascii="Calibri" w:eastAsia="Yu Mincho" w:hAnsi="Calibri"/>
          <w:sz w:val="24"/>
          <w:lang w:val="en-US"/>
        </w:rPr>
        <w:t>".</w:t>
      </w:r>
    </w:p>
    <w:p w14:paraId="0925CE49" w14:textId="77777777" w:rsidR="00C7544E" w:rsidRPr="0073369A" w:rsidRDefault="00C7544E" w:rsidP="00CE1EDD">
      <w:pPr>
        <w:numPr>
          <w:ilvl w:val="0"/>
          <w:numId w:val="30"/>
        </w:numPr>
        <w:ind w:left="337" w:firstLine="107"/>
        <w:contextualSpacing/>
        <w:rPr>
          <w:rFonts w:ascii="Calibri" w:eastAsia="Yu Mincho" w:hAnsi="Calibri"/>
          <w:sz w:val="24"/>
          <w:lang w:val="en-US"/>
        </w:rPr>
      </w:pPr>
      <w:r w:rsidRPr="0073369A">
        <w:rPr>
          <w:rFonts w:ascii="Calibri" w:eastAsia="Yu Mincho" w:hAnsi="Calibri"/>
          <w:sz w:val="24"/>
          <w:rtl/>
          <w:lang w:val="en-US"/>
        </w:rPr>
        <w:t>استكشاف مناهج تفسيرية غير تقليدية</w:t>
      </w:r>
      <w:r w:rsidRPr="0073369A">
        <w:rPr>
          <w:rFonts w:ascii="Calibri" w:eastAsia="Yu Mincho" w:hAnsi="Calibri"/>
          <w:sz w:val="24"/>
          <w:lang w:val="en-US"/>
        </w:rPr>
        <w:t>.</w:t>
      </w:r>
    </w:p>
    <w:p w14:paraId="0A678A55" w14:textId="77777777" w:rsidR="00C7544E" w:rsidRPr="0073369A" w:rsidRDefault="00C7544E" w:rsidP="00CE1EDD">
      <w:pPr>
        <w:numPr>
          <w:ilvl w:val="0"/>
          <w:numId w:val="30"/>
        </w:numPr>
        <w:ind w:left="337" w:firstLine="107"/>
        <w:contextualSpacing/>
        <w:rPr>
          <w:rFonts w:ascii="Calibri" w:eastAsia="Yu Mincho" w:hAnsi="Calibri"/>
          <w:sz w:val="24"/>
          <w:lang w:val="en-US"/>
        </w:rPr>
      </w:pPr>
      <w:r w:rsidRPr="0073369A">
        <w:rPr>
          <w:rFonts w:ascii="Calibri" w:eastAsia="Yu Mincho" w:hAnsi="Calibri"/>
          <w:sz w:val="24"/>
          <w:rtl/>
          <w:lang w:val="en-US"/>
        </w:rPr>
        <w:t>النظر في السياق القرآني العام</w:t>
      </w:r>
      <w:r w:rsidRPr="0073369A">
        <w:rPr>
          <w:rFonts w:ascii="Calibri" w:eastAsia="Yu Mincho" w:hAnsi="Calibri"/>
          <w:sz w:val="24"/>
          <w:lang w:val="en-US"/>
        </w:rPr>
        <w:t>.</w:t>
      </w:r>
    </w:p>
    <w:p w14:paraId="4132A11E" w14:textId="77777777" w:rsidR="00C7544E" w:rsidRPr="0073369A" w:rsidRDefault="00C7544E" w:rsidP="00CE1EDD">
      <w:pPr>
        <w:numPr>
          <w:ilvl w:val="0"/>
          <w:numId w:val="30"/>
        </w:numPr>
        <w:ind w:left="337" w:firstLine="107"/>
        <w:contextualSpacing/>
        <w:rPr>
          <w:rFonts w:ascii="Calibri" w:eastAsia="Yu Mincho" w:hAnsi="Calibri"/>
          <w:sz w:val="24"/>
          <w:lang w:val="en-US"/>
        </w:rPr>
      </w:pPr>
      <w:r w:rsidRPr="0073369A">
        <w:rPr>
          <w:rFonts w:ascii="Calibri" w:eastAsia="Yu Mincho" w:hAnsi="Calibri"/>
          <w:sz w:val="24"/>
          <w:rtl/>
          <w:lang w:val="en-US"/>
        </w:rPr>
        <w:t>مراعاة مقاصد الشريعة وقيم الإسلام</w:t>
      </w:r>
      <w:r w:rsidRPr="0073369A">
        <w:rPr>
          <w:rFonts w:ascii="Calibri" w:eastAsia="Yu Mincho" w:hAnsi="Calibri"/>
          <w:sz w:val="24"/>
          <w:lang w:val="en-US"/>
        </w:rPr>
        <w:t>.</w:t>
      </w:r>
    </w:p>
    <w:p w14:paraId="4E5BC541" w14:textId="77777777" w:rsidR="00C7544E" w:rsidRPr="0073369A" w:rsidRDefault="00C7544E" w:rsidP="00E4352F">
      <w:pPr>
        <w:pStyle w:val="21"/>
      </w:pPr>
      <w:bookmarkStart w:id="10" w:name="_Toc203550422"/>
      <w:bookmarkStart w:id="11" w:name="_Toc205285158"/>
      <w:r w:rsidRPr="0073369A">
        <w:rPr>
          <w:rtl/>
        </w:rPr>
        <w:t>"في اللغة: هل 'ضرب' تعني بالضرورة الضرب الجسدي؟</w:t>
      </w:r>
      <w:r w:rsidRPr="0073369A">
        <w:t>"</w:t>
      </w:r>
      <w:bookmarkEnd w:id="10"/>
      <w:bookmarkEnd w:id="11"/>
    </w:p>
    <w:p w14:paraId="31AB21C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w:t>
      </w:r>
      <w:r w:rsidRPr="0073369A">
        <w:rPr>
          <w:rFonts w:ascii="Calibri" w:eastAsia="Yu Mincho" w:hAnsi="Calibri"/>
          <w:sz w:val="24"/>
          <w:lang w:val="en-US"/>
        </w:rPr>
        <w:t>:</w:t>
      </w:r>
    </w:p>
    <w:p w14:paraId="0D3BE75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في البحث السابق، طرحنا إشكالية الفهم التقليدي لـ "واضربوهن" في الآية 34 من سورة النساء، وتساءلنا: هل هناك فهم آخر ممكن؟ في هذا القسم ، سنبدأ رحلة البحث عن إجابة بالعودة إلى الأساس: اللغة العربية. هل كلمة "ضرب" تعني </w:t>
      </w:r>
      <w:r w:rsidRPr="0073369A">
        <w:rPr>
          <w:rFonts w:ascii="Calibri" w:eastAsia="Yu Mincho" w:hAnsi="Calibri"/>
          <w:i/>
          <w:iCs/>
          <w:sz w:val="24"/>
          <w:rtl/>
          <w:lang w:val="en-US"/>
        </w:rPr>
        <w:t>بالضرورة</w:t>
      </w:r>
      <w:r w:rsidRPr="0073369A">
        <w:rPr>
          <w:rFonts w:ascii="Calibri" w:eastAsia="Yu Mincho" w:hAnsi="Calibri"/>
          <w:sz w:val="24"/>
          <w:rtl/>
          <w:lang w:val="en-US"/>
        </w:rPr>
        <w:t xml:space="preserve"> الضرب الجسدي؟ أم أن لها معانٍ أخرى يمكن أن تلقي ضوءًا جديدًا على فهم الآية؟</w:t>
      </w:r>
    </w:p>
    <w:p w14:paraId="4E2623A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ضرب" في المعاجم العربية</w:t>
      </w:r>
      <w:r w:rsidRPr="0073369A">
        <w:rPr>
          <w:rFonts w:ascii="Calibri" w:eastAsia="Yu Mincho" w:hAnsi="Calibri"/>
          <w:sz w:val="24"/>
          <w:lang w:val="en-US"/>
        </w:rPr>
        <w:t>:</w:t>
      </w:r>
    </w:p>
    <w:p w14:paraId="2833C3D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عند الرجوع إلى معاجم اللغة العربية القديمة (مثل لسان العرب، تاج العروس، مقاييس اللغة)، نجد أن لكلمة "ضرب" معاني متعددة، تتجاوز المعنى الحرفي للضرب باليد أو بأداة. إليك بعض هذه المعاني</w:t>
      </w:r>
      <w:r w:rsidRPr="0073369A">
        <w:rPr>
          <w:rFonts w:ascii="Calibri" w:eastAsia="Yu Mincho" w:hAnsi="Calibri"/>
          <w:sz w:val="24"/>
          <w:lang w:val="en-US"/>
        </w:rPr>
        <w:t>:</w:t>
      </w:r>
    </w:p>
    <w:p w14:paraId="64EC218F"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الضرب باليد أو بغيرها</w:t>
      </w:r>
      <w:r w:rsidRPr="0073369A">
        <w:rPr>
          <w:rFonts w:ascii="Calibri" w:eastAsia="Yu Mincho" w:hAnsi="Calibri"/>
          <w:b/>
          <w:bCs/>
          <w:sz w:val="24"/>
          <w:lang w:val="en-US"/>
        </w:rPr>
        <w:t>:</w:t>
      </w:r>
      <w:r w:rsidRPr="0073369A">
        <w:rPr>
          <w:rFonts w:ascii="Calibri" w:eastAsia="Yu Mincho" w:hAnsi="Calibri"/>
          <w:sz w:val="24"/>
          <w:rtl/>
          <w:lang w:val="en-US"/>
        </w:rPr>
        <w:t xml:space="preserve"> هذا هو المعنى الأكثر شيوعًا، وهو الإيقاع بشيء على شيء</w:t>
      </w:r>
      <w:r w:rsidRPr="0073369A">
        <w:rPr>
          <w:rFonts w:ascii="Calibri" w:eastAsia="Yu Mincho" w:hAnsi="Calibri"/>
          <w:sz w:val="24"/>
          <w:lang w:val="en-US"/>
        </w:rPr>
        <w:t>.</w:t>
      </w:r>
    </w:p>
    <w:p w14:paraId="51D055B9"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في الأرض</w:t>
      </w:r>
      <w:r w:rsidRPr="0073369A">
        <w:rPr>
          <w:rFonts w:ascii="Calibri" w:eastAsia="Yu Mincho" w:hAnsi="Calibri"/>
          <w:b/>
          <w:bCs/>
          <w:sz w:val="24"/>
          <w:lang w:val="en-US"/>
        </w:rPr>
        <w:t>:</w:t>
      </w:r>
      <w:r w:rsidRPr="0073369A">
        <w:rPr>
          <w:rFonts w:ascii="Calibri" w:eastAsia="Yu Mincho" w:hAnsi="Calibri"/>
          <w:sz w:val="24"/>
          <w:rtl/>
          <w:lang w:val="en-US"/>
        </w:rPr>
        <w:t xml:space="preserve"> السفر والترحال. {وَإِذَا ضَرَبْتُمْ فِي الْأَرْضِ فَلَيْسَ عَلَيْكُمْ جُنَاحٌ أَنْ تَقْصُرُوا مِنَ الصَّلَاةِ} (النساء: 101)</w:t>
      </w:r>
      <w:r w:rsidRPr="0073369A">
        <w:rPr>
          <w:rFonts w:ascii="Calibri" w:eastAsia="Yu Mincho" w:hAnsi="Calibri"/>
          <w:sz w:val="24"/>
          <w:lang w:val="en-US"/>
        </w:rPr>
        <w:t>.</w:t>
      </w:r>
    </w:p>
    <w:p w14:paraId="40756DD4"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الدهر بين القوم</w:t>
      </w:r>
      <w:r w:rsidRPr="0073369A">
        <w:rPr>
          <w:rFonts w:ascii="Calibri" w:eastAsia="Yu Mincho" w:hAnsi="Calibri"/>
          <w:sz w:val="24"/>
          <w:lang w:val="en-US"/>
        </w:rPr>
        <w:t>:</w:t>
      </w:r>
      <w:r w:rsidRPr="0073369A">
        <w:rPr>
          <w:rFonts w:ascii="Calibri" w:eastAsia="Yu Mincho" w:hAnsi="Calibri"/>
          <w:sz w:val="24"/>
          <w:rtl/>
          <w:lang w:val="en-US"/>
        </w:rPr>
        <w:t xml:space="preserve"> التباعد والفرقة</w:t>
      </w:r>
      <w:r w:rsidRPr="0073369A">
        <w:rPr>
          <w:rFonts w:ascii="Calibri" w:eastAsia="Yu Mincho" w:hAnsi="Calibri"/>
          <w:sz w:val="24"/>
          <w:lang w:val="en-US"/>
        </w:rPr>
        <w:t>.</w:t>
      </w:r>
    </w:p>
    <w:p w14:paraId="74032CC3"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عليه الحصار</w:t>
      </w:r>
      <w:r w:rsidRPr="0073369A">
        <w:rPr>
          <w:rFonts w:ascii="Calibri" w:eastAsia="Yu Mincho" w:hAnsi="Calibri"/>
          <w:sz w:val="24"/>
          <w:lang w:val="en-US"/>
        </w:rPr>
        <w:t>:</w:t>
      </w:r>
      <w:r w:rsidRPr="0073369A">
        <w:rPr>
          <w:rFonts w:ascii="Calibri" w:eastAsia="Yu Mincho" w:hAnsi="Calibri"/>
          <w:sz w:val="24"/>
          <w:rtl/>
          <w:lang w:val="en-US"/>
        </w:rPr>
        <w:t xml:space="preserve"> أحاط به</w:t>
      </w:r>
      <w:r w:rsidRPr="0073369A">
        <w:rPr>
          <w:rFonts w:ascii="Calibri" w:eastAsia="Yu Mincho" w:hAnsi="Calibri"/>
          <w:sz w:val="24"/>
          <w:lang w:val="en-US"/>
        </w:rPr>
        <w:t>.</w:t>
      </w:r>
    </w:p>
    <w:p w14:paraId="38D9315F"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له موعدًا</w:t>
      </w:r>
      <w:r w:rsidRPr="0073369A">
        <w:rPr>
          <w:rFonts w:ascii="Calibri" w:eastAsia="Yu Mincho" w:hAnsi="Calibri"/>
          <w:b/>
          <w:bCs/>
          <w:sz w:val="24"/>
          <w:lang w:val="en-US"/>
        </w:rPr>
        <w:t>:</w:t>
      </w:r>
      <w:r w:rsidRPr="0073369A">
        <w:rPr>
          <w:rFonts w:ascii="Calibri" w:eastAsia="Yu Mincho" w:hAnsi="Calibri"/>
          <w:sz w:val="24"/>
          <w:rtl/>
          <w:lang w:val="en-US"/>
        </w:rPr>
        <w:t xml:space="preserve"> حدد له وقتًا</w:t>
      </w:r>
      <w:r w:rsidRPr="0073369A">
        <w:rPr>
          <w:rFonts w:ascii="Calibri" w:eastAsia="Yu Mincho" w:hAnsi="Calibri"/>
          <w:sz w:val="24"/>
          <w:lang w:val="en-US"/>
        </w:rPr>
        <w:t>.</w:t>
      </w:r>
    </w:p>
    <w:p w14:paraId="7F47DF27"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له مثلاً</w:t>
      </w:r>
      <w:r w:rsidRPr="0073369A">
        <w:rPr>
          <w:rFonts w:ascii="Calibri" w:eastAsia="Yu Mincho" w:hAnsi="Calibri"/>
          <w:b/>
          <w:bCs/>
          <w:sz w:val="24"/>
          <w:lang w:val="en-US"/>
        </w:rPr>
        <w:t>:</w:t>
      </w:r>
      <w:r w:rsidRPr="0073369A">
        <w:rPr>
          <w:rFonts w:ascii="Calibri" w:eastAsia="Yu Mincho" w:hAnsi="Calibri"/>
          <w:sz w:val="24"/>
          <w:rtl/>
          <w:lang w:val="en-US"/>
        </w:rPr>
        <w:t xml:space="preserve"> بيّن له شبيهًا أو نظيرًا. {ضَرَبَ اللَّهُ مَثَلًا...} (في مواضع كثيرة من القرآن)</w:t>
      </w:r>
      <w:r w:rsidRPr="0073369A">
        <w:rPr>
          <w:rFonts w:ascii="Calibri" w:eastAsia="Yu Mincho" w:hAnsi="Calibri"/>
          <w:sz w:val="24"/>
          <w:lang w:val="en-US"/>
        </w:rPr>
        <w:t>.</w:t>
      </w:r>
    </w:p>
    <w:p w14:paraId="0348CC9D"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عنقه</w:t>
      </w:r>
      <w:r w:rsidRPr="0073369A">
        <w:rPr>
          <w:rFonts w:ascii="Calibri" w:eastAsia="Yu Mincho" w:hAnsi="Calibri"/>
          <w:sz w:val="24"/>
          <w:lang w:val="en-US"/>
        </w:rPr>
        <w:t>:</w:t>
      </w:r>
      <w:r w:rsidRPr="0073369A">
        <w:rPr>
          <w:rFonts w:ascii="Calibri" w:eastAsia="Yu Mincho" w:hAnsi="Calibri"/>
          <w:sz w:val="24"/>
          <w:rtl/>
          <w:lang w:val="en-US"/>
        </w:rPr>
        <w:t xml:space="preserve"> قطعها</w:t>
      </w:r>
      <w:r w:rsidRPr="0073369A">
        <w:rPr>
          <w:rFonts w:ascii="Calibri" w:eastAsia="Yu Mincho" w:hAnsi="Calibri"/>
          <w:sz w:val="24"/>
          <w:lang w:val="en-US"/>
        </w:rPr>
        <w:t>.</w:t>
      </w:r>
    </w:p>
    <w:p w14:paraId="1ADE56D0"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على يده</w:t>
      </w:r>
      <w:r w:rsidRPr="0073369A">
        <w:rPr>
          <w:rFonts w:ascii="Calibri" w:eastAsia="Yu Mincho" w:hAnsi="Calibri"/>
          <w:sz w:val="24"/>
          <w:lang w:val="en-US"/>
        </w:rPr>
        <w:t>:</w:t>
      </w:r>
      <w:r w:rsidRPr="0073369A">
        <w:rPr>
          <w:rFonts w:ascii="Calibri" w:eastAsia="Yu Mincho" w:hAnsi="Calibri"/>
          <w:sz w:val="24"/>
          <w:rtl/>
          <w:lang w:val="en-US"/>
        </w:rPr>
        <w:t xml:space="preserve"> منعه</w:t>
      </w:r>
      <w:r w:rsidRPr="0073369A">
        <w:rPr>
          <w:rFonts w:ascii="Calibri" w:eastAsia="Yu Mincho" w:hAnsi="Calibri"/>
          <w:sz w:val="24"/>
          <w:lang w:val="en-US"/>
        </w:rPr>
        <w:t>.</w:t>
      </w:r>
    </w:p>
    <w:p w14:paraId="5EB530BF"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عن الشيء</w:t>
      </w:r>
      <w:r w:rsidRPr="0073369A">
        <w:rPr>
          <w:rFonts w:ascii="Calibri" w:eastAsia="Yu Mincho" w:hAnsi="Calibri"/>
          <w:b/>
          <w:bCs/>
          <w:sz w:val="24"/>
          <w:lang w:val="en-US"/>
        </w:rPr>
        <w:t>:</w:t>
      </w:r>
      <w:r w:rsidRPr="0073369A">
        <w:rPr>
          <w:rFonts w:ascii="Calibri" w:eastAsia="Yu Mincho" w:hAnsi="Calibri"/>
          <w:sz w:val="24"/>
          <w:rtl/>
          <w:lang w:val="en-US"/>
        </w:rPr>
        <w:t xml:space="preserve"> أعرض عنه وصرف النظر</w:t>
      </w:r>
      <w:r w:rsidRPr="0073369A">
        <w:rPr>
          <w:rFonts w:ascii="Calibri" w:eastAsia="Yu Mincho" w:hAnsi="Calibri"/>
          <w:sz w:val="24"/>
          <w:lang w:val="en-US"/>
        </w:rPr>
        <w:t>.</w:t>
      </w:r>
    </w:p>
    <w:p w14:paraId="681BEF4B"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الله مثلاً للحق والباطل</w:t>
      </w:r>
      <w:r w:rsidRPr="0073369A">
        <w:rPr>
          <w:rFonts w:ascii="Calibri" w:eastAsia="Yu Mincho" w:hAnsi="Calibri"/>
          <w:sz w:val="24"/>
          <w:lang w:val="en-US"/>
        </w:rPr>
        <w:t>:</w:t>
      </w:r>
      <w:r w:rsidRPr="0073369A">
        <w:rPr>
          <w:rFonts w:ascii="Calibri" w:eastAsia="Yu Mincho" w:hAnsi="Calibri"/>
          <w:sz w:val="24"/>
          <w:rtl/>
          <w:lang w:val="en-US"/>
        </w:rPr>
        <w:t xml:space="preserve"> أوجده وخلقه</w:t>
      </w:r>
      <w:r w:rsidRPr="0073369A">
        <w:rPr>
          <w:rFonts w:ascii="Calibri" w:eastAsia="Yu Mincho" w:hAnsi="Calibri"/>
          <w:sz w:val="24"/>
          <w:lang w:val="en-US"/>
        </w:rPr>
        <w:t>.</w:t>
      </w:r>
    </w:p>
    <w:p w14:paraId="12B7FD45"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الذلة على اليهود</w:t>
      </w:r>
      <w:r w:rsidRPr="0073369A">
        <w:rPr>
          <w:rFonts w:ascii="Calibri" w:eastAsia="Yu Mincho" w:hAnsi="Calibri"/>
          <w:sz w:val="24"/>
          <w:lang w:val="en-US"/>
        </w:rPr>
        <w:t>:</w:t>
      </w:r>
      <w:r w:rsidRPr="0073369A">
        <w:rPr>
          <w:rFonts w:ascii="Calibri" w:eastAsia="Yu Mincho" w:hAnsi="Calibri"/>
          <w:sz w:val="24"/>
          <w:rtl/>
          <w:lang w:val="en-US"/>
        </w:rPr>
        <w:t xml:space="preserve"> ألزمهم بها</w:t>
      </w:r>
      <w:r w:rsidRPr="0073369A">
        <w:rPr>
          <w:rFonts w:ascii="Calibri" w:eastAsia="Yu Mincho" w:hAnsi="Calibri"/>
          <w:sz w:val="24"/>
          <w:lang w:val="en-US"/>
        </w:rPr>
        <w:t>.</w:t>
      </w:r>
    </w:p>
    <w:p w14:paraId="377BFE8F"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الجزية على أهل الذمة</w:t>
      </w:r>
      <w:r w:rsidRPr="0073369A">
        <w:rPr>
          <w:rFonts w:ascii="Calibri" w:eastAsia="Yu Mincho" w:hAnsi="Calibri"/>
          <w:sz w:val="24"/>
          <w:lang w:val="en-US"/>
        </w:rPr>
        <w:t>:</w:t>
      </w:r>
      <w:r w:rsidRPr="0073369A">
        <w:rPr>
          <w:rFonts w:ascii="Calibri" w:eastAsia="Yu Mincho" w:hAnsi="Calibri"/>
          <w:sz w:val="24"/>
          <w:rtl/>
          <w:lang w:val="en-US"/>
        </w:rPr>
        <w:t xml:space="preserve"> فرضها عليهم</w:t>
      </w:r>
      <w:r w:rsidRPr="0073369A">
        <w:rPr>
          <w:rFonts w:ascii="Calibri" w:eastAsia="Yu Mincho" w:hAnsi="Calibri"/>
          <w:sz w:val="24"/>
          <w:lang w:val="en-US"/>
        </w:rPr>
        <w:t>.</w:t>
      </w:r>
    </w:p>
    <w:p w14:paraId="2AE17A29"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الخاتم</w:t>
      </w:r>
      <w:r w:rsidRPr="0073369A">
        <w:rPr>
          <w:rFonts w:ascii="Calibri" w:eastAsia="Yu Mincho" w:hAnsi="Calibri"/>
          <w:b/>
          <w:bCs/>
          <w:sz w:val="24"/>
          <w:lang w:val="en-US"/>
        </w:rPr>
        <w:t>:</w:t>
      </w:r>
      <w:r w:rsidRPr="0073369A">
        <w:rPr>
          <w:rFonts w:ascii="Calibri" w:eastAsia="Yu Mincho" w:hAnsi="Calibri"/>
          <w:sz w:val="24"/>
          <w:rtl/>
          <w:lang w:val="en-US"/>
        </w:rPr>
        <w:t xml:space="preserve"> صاغه وصنعه</w:t>
      </w:r>
      <w:r w:rsidRPr="0073369A">
        <w:rPr>
          <w:rFonts w:ascii="Calibri" w:eastAsia="Yu Mincho" w:hAnsi="Calibri"/>
          <w:sz w:val="24"/>
          <w:lang w:val="en-US"/>
        </w:rPr>
        <w:t>.</w:t>
      </w:r>
    </w:p>
    <w:p w14:paraId="271831F1"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الطين</w:t>
      </w:r>
      <w:r w:rsidRPr="0073369A">
        <w:rPr>
          <w:rFonts w:ascii="Calibri" w:eastAsia="Yu Mincho" w:hAnsi="Calibri"/>
          <w:b/>
          <w:bCs/>
          <w:sz w:val="24"/>
          <w:lang w:val="en-US"/>
        </w:rPr>
        <w:t>:</w:t>
      </w:r>
      <w:r w:rsidRPr="0073369A">
        <w:rPr>
          <w:rFonts w:ascii="Calibri" w:eastAsia="Yu Mincho" w:hAnsi="Calibri"/>
          <w:sz w:val="24"/>
          <w:rtl/>
          <w:lang w:val="en-US"/>
        </w:rPr>
        <w:t xml:space="preserve"> عمله وجعله لبنًا</w:t>
      </w:r>
      <w:r w:rsidRPr="0073369A">
        <w:rPr>
          <w:rFonts w:ascii="Calibri" w:eastAsia="Yu Mincho" w:hAnsi="Calibri"/>
          <w:sz w:val="24"/>
          <w:lang w:val="en-US"/>
        </w:rPr>
        <w:t>.</w:t>
      </w:r>
    </w:p>
    <w:p w14:paraId="6640A31F"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الدراهم</w:t>
      </w:r>
      <w:r w:rsidRPr="0073369A">
        <w:rPr>
          <w:rFonts w:ascii="Calibri" w:eastAsia="Yu Mincho" w:hAnsi="Calibri"/>
          <w:sz w:val="24"/>
          <w:lang w:val="en-US"/>
        </w:rPr>
        <w:t>:</w:t>
      </w:r>
      <w:r w:rsidRPr="0073369A">
        <w:rPr>
          <w:rFonts w:ascii="Calibri" w:eastAsia="Yu Mincho" w:hAnsi="Calibri"/>
          <w:sz w:val="24"/>
          <w:rtl/>
          <w:lang w:val="en-US"/>
        </w:rPr>
        <w:t xml:space="preserve"> سكّها</w:t>
      </w:r>
      <w:r w:rsidRPr="0073369A">
        <w:rPr>
          <w:rFonts w:ascii="Calibri" w:eastAsia="Yu Mincho" w:hAnsi="Calibri"/>
          <w:sz w:val="24"/>
          <w:lang w:val="en-US"/>
        </w:rPr>
        <w:t>.</w:t>
      </w:r>
    </w:p>
    <w:p w14:paraId="58BEBB6B"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العود</w:t>
      </w:r>
      <w:r w:rsidRPr="0073369A">
        <w:rPr>
          <w:rFonts w:ascii="Calibri" w:eastAsia="Yu Mincho" w:hAnsi="Calibri"/>
          <w:b/>
          <w:bCs/>
          <w:sz w:val="24"/>
          <w:lang w:val="en-US"/>
        </w:rPr>
        <w:t>:</w:t>
      </w:r>
      <w:r w:rsidRPr="0073369A">
        <w:rPr>
          <w:rFonts w:ascii="Calibri" w:eastAsia="Yu Mincho" w:hAnsi="Calibri"/>
          <w:sz w:val="24"/>
          <w:rtl/>
          <w:lang w:val="en-US"/>
        </w:rPr>
        <w:t xml:space="preserve"> عزف عليه</w:t>
      </w:r>
      <w:r w:rsidRPr="0073369A">
        <w:rPr>
          <w:rFonts w:ascii="Calibri" w:eastAsia="Yu Mincho" w:hAnsi="Calibri"/>
          <w:sz w:val="24"/>
          <w:lang w:val="en-US"/>
        </w:rPr>
        <w:t>.</w:t>
      </w:r>
    </w:p>
    <w:p w14:paraId="2828EBF0"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الوتر</w:t>
      </w:r>
      <w:r w:rsidRPr="0073369A">
        <w:rPr>
          <w:rFonts w:ascii="Calibri" w:eastAsia="Yu Mincho" w:hAnsi="Calibri"/>
          <w:sz w:val="24"/>
          <w:lang w:val="en-US"/>
        </w:rPr>
        <w:t>:</w:t>
      </w:r>
      <w:r w:rsidRPr="0073369A">
        <w:rPr>
          <w:rFonts w:ascii="Calibri" w:eastAsia="Yu Mincho" w:hAnsi="Calibri"/>
          <w:sz w:val="24"/>
          <w:rtl/>
          <w:lang w:val="en-US"/>
        </w:rPr>
        <w:t xml:space="preserve"> حرّكه</w:t>
      </w:r>
      <w:r w:rsidRPr="0073369A">
        <w:rPr>
          <w:rFonts w:ascii="Calibri" w:eastAsia="Yu Mincho" w:hAnsi="Calibri"/>
          <w:sz w:val="24"/>
          <w:lang w:val="en-US"/>
        </w:rPr>
        <w:t>.</w:t>
      </w:r>
    </w:p>
    <w:p w14:paraId="44F01786"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 في اللون</w:t>
      </w:r>
      <w:r w:rsidRPr="0073369A">
        <w:rPr>
          <w:rFonts w:ascii="Calibri" w:eastAsia="Yu Mincho" w:hAnsi="Calibri"/>
          <w:sz w:val="24"/>
          <w:lang w:val="en-US"/>
        </w:rPr>
        <w:t>:</w:t>
      </w:r>
      <w:r w:rsidRPr="0073369A">
        <w:rPr>
          <w:rFonts w:ascii="Calibri" w:eastAsia="Yu Mincho" w:hAnsi="Calibri"/>
          <w:sz w:val="24"/>
          <w:rtl/>
          <w:lang w:val="en-US"/>
        </w:rPr>
        <w:t xml:space="preserve"> مال إليه</w:t>
      </w:r>
      <w:r w:rsidRPr="0073369A">
        <w:rPr>
          <w:rFonts w:ascii="Calibri" w:eastAsia="Yu Mincho" w:hAnsi="Calibri"/>
          <w:sz w:val="24"/>
          <w:lang w:val="en-US"/>
        </w:rPr>
        <w:t>.</w:t>
      </w:r>
    </w:p>
    <w:p w14:paraId="49C35881"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sz w:val="24"/>
          <w:rtl/>
          <w:lang w:val="en-US"/>
        </w:rPr>
        <w:t>ضربت جذور الشجرة في الأرض</w:t>
      </w:r>
      <w:r w:rsidRPr="0073369A">
        <w:rPr>
          <w:rFonts w:ascii="Calibri" w:eastAsia="Yu Mincho" w:hAnsi="Calibri"/>
          <w:sz w:val="24"/>
          <w:lang w:val="en-US"/>
        </w:rPr>
        <w:t>:</w:t>
      </w:r>
      <w:r w:rsidRPr="0073369A">
        <w:rPr>
          <w:rFonts w:ascii="Calibri" w:eastAsia="Yu Mincho" w:hAnsi="Calibri"/>
          <w:sz w:val="24"/>
          <w:rtl/>
          <w:lang w:val="en-US"/>
        </w:rPr>
        <w:t xml:space="preserve"> تعمقت وتأصلت</w:t>
      </w:r>
      <w:r w:rsidRPr="0073369A">
        <w:rPr>
          <w:rFonts w:ascii="Calibri" w:eastAsia="Yu Mincho" w:hAnsi="Calibri"/>
          <w:sz w:val="24"/>
          <w:lang w:val="en-US"/>
        </w:rPr>
        <w:t>.</w:t>
      </w:r>
    </w:p>
    <w:p w14:paraId="66272B1F" w14:textId="77777777" w:rsidR="00C7544E" w:rsidRPr="0073369A" w:rsidRDefault="00C7544E" w:rsidP="00CE1EDD">
      <w:pPr>
        <w:numPr>
          <w:ilvl w:val="0"/>
          <w:numId w:val="31"/>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العِرق</w:t>
      </w:r>
      <w:r w:rsidRPr="0073369A">
        <w:rPr>
          <w:rFonts w:ascii="Calibri" w:eastAsia="Yu Mincho" w:hAnsi="Calibri"/>
          <w:b/>
          <w:bCs/>
          <w:sz w:val="24"/>
          <w:lang w:val="en-US"/>
        </w:rPr>
        <w:t>:</w:t>
      </w:r>
      <w:r w:rsidRPr="0073369A">
        <w:rPr>
          <w:rFonts w:ascii="Calibri" w:eastAsia="Yu Mincho" w:hAnsi="Calibri"/>
          <w:sz w:val="24"/>
          <w:rtl/>
          <w:lang w:val="en-US"/>
        </w:rPr>
        <w:t xml:space="preserve"> تحرك وهاج</w:t>
      </w:r>
      <w:r w:rsidRPr="0073369A">
        <w:rPr>
          <w:rFonts w:ascii="Calibri" w:eastAsia="Yu Mincho" w:hAnsi="Calibri"/>
          <w:sz w:val="24"/>
          <w:lang w:val="en-US"/>
        </w:rPr>
        <w:t>.</w:t>
      </w:r>
    </w:p>
    <w:p w14:paraId="07AE317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ضرب" في القرآن الكريم</w:t>
      </w:r>
      <w:r w:rsidRPr="0073369A">
        <w:rPr>
          <w:rFonts w:ascii="Calibri" w:eastAsia="Yu Mincho" w:hAnsi="Calibri"/>
          <w:sz w:val="24"/>
          <w:lang w:val="en-US"/>
        </w:rPr>
        <w:t>:</w:t>
      </w:r>
    </w:p>
    <w:p w14:paraId="40AB3BC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وردت كلمة "ضرب" ومشتقاتها في القرآن الكريم في مواضع كثيرة وبمعانٍ مختلفة. بعض هذه المعاني يتوافق مع المعاني المذكورة في المعاجم، وبعضها قد يحمل دلالات خاصة بالسياق القرآني</w:t>
      </w:r>
      <w:r w:rsidRPr="0073369A">
        <w:rPr>
          <w:rFonts w:ascii="Calibri" w:eastAsia="Yu Mincho" w:hAnsi="Calibri"/>
          <w:sz w:val="24"/>
          <w:lang w:val="en-US"/>
        </w:rPr>
        <w:t>.</w:t>
      </w:r>
    </w:p>
    <w:p w14:paraId="04201915" w14:textId="77777777" w:rsidR="00C7544E" w:rsidRPr="0073369A" w:rsidRDefault="00C7544E" w:rsidP="00CE1EDD">
      <w:pPr>
        <w:numPr>
          <w:ilvl w:val="0"/>
          <w:numId w:val="32"/>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الضرب بمعنى السفر</w:t>
      </w:r>
      <w:r w:rsidRPr="0073369A">
        <w:rPr>
          <w:rFonts w:ascii="Calibri" w:eastAsia="Yu Mincho" w:hAnsi="Calibri"/>
          <w:b/>
          <w:bCs/>
          <w:sz w:val="24"/>
          <w:lang w:val="en-US"/>
        </w:rPr>
        <w:t>:</w:t>
      </w:r>
      <w:r w:rsidRPr="0073369A">
        <w:rPr>
          <w:rFonts w:ascii="Calibri" w:eastAsia="Yu Mincho" w:hAnsi="Calibri"/>
          <w:sz w:val="24"/>
          <w:rtl/>
          <w:lang w:val="en-US"/>
        </w:rPr>
        <w:t xml:space="preserve"> {وَإِذَا ضَرَبْتُمْ فِي الْأَرْضِ...} (النساء: 101)</w:t>
      </w:r>
      <w:r w:rsidRPr="0073369A">
        <w:rPr>
          <w:rFonts w:ascii="Calibri" w:eastAsia="Yu Mincho" w:hAnsi="Calibri"/>
          <w:sz w:val="24"/>
          <w:lang w:val="en-US"/>
        </w:rPr>
        <w:t>.</w:t>
      </w:r>
    </w:p>
    <w:p w14:paraId="5E6EF66C" w14:textId="77777777" w:rsidR="00C7544E" w:rsidRPr="0073369A" w:rsidRDefault="00C7544E" w:rsidP="00CE1EDD">
      <w:pPr>
        <w:numPr>
          <w:ilvl w:val="0"/>
          <w:numId w:val="32"/>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الضرب بمعنى الإعراض</w:t>
      </w:r>
      <w:r w:rsidRPr="0073369A">
        <w:rPr>
          <w:rFonts w:ascii="Calibri" w:eastAsia="Yu Mincho" w:hAnsi="Calibri"/>
          <w:b/>
          <w:bCs/>
          <w:sz w:val="24"/>
          <w:lang w:val="en-US"/>
        </w:rPr>
        <w:t>:</w:t>
      </w:r>
      <w:r w:rsidRPr="0073369A">
        <w:rPr>
          <w:rFonts w:ascii="Calibri" w:eastAsia="Yu Mincho" w:hAnsi="Calibri"/>
          <w:sz w:val="24"/>
          <w:rtl/>
          <w:lang w:val="en-US"/>
        </w:rPr>
        <w:t xml:space="preserve"> {أَفَنَضْرِبُ عَنْكُمُ الذِّكْرَ صَفْحًا...} (الزخرف: 5)</w:t>
      </w:r>
      <w:r w:rsidRPr="0073369A">
        <w:rPr>
          <w:rFonts w:ascii="Calibri" w:eastAsia="Yu Mincho" w:hAnsi="Calibri"/>
          <w:sz w:val="24"/>
          <w:lang w:val="en-US"/>
        </w:rPr>
        <w:t>.</w:t>
      </w:r>
    </w:p>
    <w:p w14:paraId="61F06520" w14:textId="77777777" w:rsidR="00C7544E" w:rsidRPr="0073369A" w:rsidRDefault="00C7544E" w:rsidP="00CE1EDD">
      <w:pPr>
        <w:numPr>
          <w:ilvl w:val="0"/>
          <w:numId w:val="32"/>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الضرب بمعنى الإيجاد/الخلق</w:t>
      </w:r>
      <w:r w:rsidRPr="0073369A">
        <w:rPr>
          <w:rFonts w:ascii="Calibri" w:eastAsia="Yu Mincho" w:hAnsi="Calibri"/>
          <w:b/>
          <w:bCs/>
          <w:sz w:val="24"/>
          <w:lang w:val="en-US"/>
        </w:rPr>
        <w:t>:</w:t>
      </w:r>
      <w:r w:rsidRPr="0073369A">
        <w:rPr>
          <w:rFonts w:ascii="Calibri" w:eastAsia="Yu Mincho" w:hAnsi="Calibri"/>
          <w:sz w:val="24"/>
          <w:rtl/>
          <w:lang w:val="en-US"/>
        </w:rPr>
        <w:t xml:space="preserve"> {فَأَوْحَيْنَا إِلَىٰ مُوسَىٰ أَنِ اضْرِبْ بِعَصَاكَ الْبَحْرَ ۖ فَانْفَلَقَ...} (الشعراء: 63)</w:t>
      </w:r>
      <w:r w:rsidRPr="0073369A">
        <w:rPr>
          <w:rFonts w:ascii="Calibri" w:eastAsia="Yu Mincho" w:hAnsi="Calibri"/>
          <w:sz w:val="24"/>
          <w:lang w:val="en-US"/>
        </w:rPr>
        <w:t>.</w:t>
      </w:r>
    </w:p>
    <w:p w14:paraId="5E6458EF" w14:textId="77777777" w:rsidR="00C7544E" w:rsidRPr="0073369A" w:rsidRDefault="00C7544E" w:rsidP="00CE1EDD">
      <w:pPr>
        <w:numPr>
          <w:ilvl w:val="0"/>
          <w:numId w:val="32"/>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ضرب الأمثال</w:t>
      </w:r>
      <w:r w:rsidRPr="0073369A">
        <w:rPr>
          <w:rFonts w:ascii="Calibri" w:eastAsia="Yu Mincho" w:hAnsi="Calibri"/>
          <w:b/>
          <w:bCs/>
          <w:sz w:val="24"/>
          <w:lang w:val="en-US"/>
        </w:rPr>
        <w:t>:</w:t>
      </w:r>
      <w:r w:rsidRPr="0073369A">
        <w:rPr>
          <w:rFonts w:ascii="Calibri" w:eastAsia="Yu Mincho" w:hAnsi="Calibri"/>
          <w:sz w:val="24"/>
          <w:rtl/>
          <w:lang w:val="en-US"/>
        </w:rPr>
        <w:t xml:space="preserve"> {ضَرَبَ اللَّهُ مَثَلًا...} (في مواضع كثيرة)</w:t>
      </w:r>
      <w:r w:rsidRPr="0073369A">
        <w:rPr>
          <w:rFonts w:ascii="Calibri" w:eastAsia="Yu Mincho" w:hAnsi="Calibri"/>
          <w:sz w:val="24"/>
          <w:lang w:val="en-US"/>
        </w:rPr>
        <w:t>.</w:t>
      </w:r>
    </w:p>
    <w:p w14:paraId="4AB4C0A2" w14:textId="77777777" w:rsidR="00C7544E" w:rsidRPr="0073369A" w:rsidRDefault="00C7544E" w:rsidP="00CE1EDD">
      <w:pPr>
        <w:numPr>
          <w:ilvl w:val="0"/>
          <w:numId w:val="32"/>
        </w:numPr>
        <w:ind w:left="337" w:firstLine="107"/>
        <w:contextualSpacing/>
        <w:rPr>
          <w:rFonts w:ascii="Calibri" w:eastAsia="Yu Mincho" w:hAnsi="Calibri"/>
          <w:sz w:val="24"/>
          <w:lang w:val="en-US"/>
        </w:rPr>
      </w:pPr>
      <w:r w:rsidRPr="0073369A">
        <w:rPr>
          <w:rFonts w:ascii="Calibri" w:eastAsia="Yu Mincho" w:hAnsi="Calibri"/>
          <w:sz w:val="24"/>
          <w:rtl/>
          <w:lang w:val="en-US"/>
        </w:rPr>
        <w:t>الضرب علي الاذان</w:t>
      </w:r>
      <w:r w:rsidRPr="0073369A">
        <w:rPr>
          <w:rFonts w:ascii="Calibri" w:eastAsia="Yu Mincho" w:hAnsi="Calibri"/>
          <w:sz w:val="24"/>
          <w:lang w:val="en-US"/>
        </w:rPr>
        <w:t>:(</w:t>
      </w:r>
      <w:r w:rsidRPr="0073369A">
        <w:rPr>
          <w:rFonts w:ascii="Calibri" w:eastAsia="Yu Mincho" w:hAnsi="Calibri"/>
          <w:sz w:val="24"/>
          <w:rtl/>
          <w:lang w:val="en-US"/>
        </w:rPr>
        <w:t>الكهف 11</w:t>
      </w:r>
      <w:r w:rsidRPr="0073369A">
        <w:rPr>
          <w:rFonts w:ascii="Calibri" w:eastAsia="Yu Mincho" w:hAnsi="Calibri"/>
          <w:sz w:val="24"/>
          <w:lang w:val="en-US"/>
        </w:rPr>
        <w:t>)</w:t>
      </w:r>
    </w:p>
    <w:p w14:paraId="134EF1B4"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الاستنتاج</w:t>
      </w:r>
      <w:r w:rsidRPr="0073369A">
        <w:rPr>
          <w:rFonts w:ascii="Calibri" w:eastAsia="Yu Mincho" w:hAnsi="Calibri"/>
          <w:sz w:val="24"/>
          <w:lang w:val="en-US"/>
        </w:rPr>
        <w:t>:</w:t>
      </w:r>
    </w:p>
    <w:p w14:paraId="569B3A9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من هذا التحليل اللغوي، يتضح أن كلمة "ضرب" لها معانٍ متعددة في اللغة العربية، وأن الضرب الجسدي ليس هو المعنى الوحيد أو حتى الأكثر شيوعًا. السياق هو الذي يحدد المعنى المقصود في كل حالة</w:t>
      </w:r>
      <w:r w:rsidRPr="0073369A">
        <w:rPr>
          <w:rFonts w:ascii="Calibri" w:eastAsia="Yu Mincho" w:hAnsi="Calibri"/>
          <w:sz w:val="24"/>
          <w:lang w:val="en-US"/>
        </w:rPr>
        <w:t>.</w:t>
      </w:r>
    </w:p>
    <w:p w14:paraId="1C248A0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السؤال المفتوح</w:t>
      </w:r>
      <w:r w:rsidRPr="0073369A">
        <w:rPr>
          <w:rFonts w:ascii="Calibri" w:eastAsia="Yu Mincho" w:hAnsi="Calibri"/>
          <w:sz w:val="24"/>
          <w:lang w:val="en-US"/>
        </w:rPr>
        <w:t>:</w:t>
      </w:r>
    </w:p>
    <w:p w14:paraId="40D0051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بناءً على هذا التعدد في معاني "ضرب"، هل يمكن أن يكون لـ "ضرب" في الآية {وَاضْرِبُوهُنَّ} معنى آخر غير الضرب الجسدي؟ هل يمكن أن نفهم الآية في ضوء أحد هذه المعاني الأخرى؟</w:t>
      </w:r>
    </w:p>
    <w:p w14:paraId="075FEEF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هذا ما سنحاول استكشافه في المواضع التالية، من خلال تطبيق مناهج تفسيرية غير تقليدية، والنظر في السياق القرآني العام، ومراعاة مقاصد الشريعة وقيم الإسلام</w:t>
      </w:r>
      <w:r w:rsidRPr="0073369A">
        <w:rPr>
          <w:rFonts w:ascii="Calibri" w:eastAsia="Yu Mincho" w:hAnsi="Calibri"/>
          <w:sz w:val="24"/>
          <w:lang w:val="en-US"/>
        </w:rPr>
        <w:t>.</w:t>
      </w:r>
    </w:p>
    <w:p w14:paraId="065F48A2" w14:textId="77777777" w:rsidR="00C7544E" w:rsidRPr="0073369A" w:rsidRDefault="00C7544E" w:rsidP="00E4352F">
      <w:pPr>
        <w:pStyle w:val="21"/>
      </w:pPr>
      <w:bookmarkStart w:id="12" w:name="_Toc203550423"/>
      <w:bookmarkStart w:id="13" w:name="_Toc205285159"/>
      <w:r w:rsidRPr="0073369A">
        <w:rPr>
          <w:rtl/>
        </w:rPr>
        <w:t>"مناهج غير تقليدية في تفسير 'واضربوهن': محاولات استكشافية</w:t>
      </w:r>
      <w:r w:rsidRPr="0073369A">
        <w:t>"</w:t>
      </w:r>
      <w:bookmarkEnd w:id="12"/>
      <w:bookmarkEnd w:id="13"/>
    </w:p>
    <w:p w14:paraId="10722C9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w:t>
      </w:r>
      <w:r w:rsidRPr="0073369A">
        <w:rPr>
          <w:rFonts w:ascii="Calibri" w:eastAsia="Yu Mincho" w:hAnsi="Calibri"/>
          <w:sz w:val="24"/>
          <w:lang w:val="en-US"/>
        </w:rPr>
        <w:t>:</w:t>
      </w:r>
    </w:p>
    <w:p w14:paraId="0725907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في البحث السابق، رأينا أن كلمة "ضرب" في اللغة العربية تحمل معاني متعددة، وأن الضرب الجسدي ليس هو المعنى الوحيد أو الحتمي. في هذا القسم ، سننتقل من التحليل اللغوي العام إلى محاولة تطبيق مناهج </w:t>
      </w:r>
      <w:r w:rsidRPr="0073369A">
        <w:rPr>
          <w:rFonts w:ascii="Calibri" w:eastAsia="Yu Mincho" w:hAnsi="Calibri"/>
          <w:i/>
          <w:iCs/>
          <w:sz w:val="24"/>
          <w:rtl/>
          <w:lang w:val="en-US"/>
        </w:rPr>
        <w:t>غير تقليدية</w:t>
      </w:r>
      <w:r w:rsidRPr="0073369A">
        <w:rPr>
          <w:rFonts w:ascii="Calibri" w:eastAsia="Yu Mincho" w:hAnsi="Calibri"/>
          <w:sz w:val="24"/>
          <w:rtl/>
          <w:lang w:val="en-US"/>
        </w:rPr>
        <w:t xml:space="preserve"> في تفسير كلمة "واضربوهن" في الآية 34 من سورة النساء. هدفنا هو استكشاف ما إذا كانت هذه المناهج يمكن أن تقدم لنا رؤى جديدة حول معنى الآية</w:t>
      </w:r>
      <w:r w:rsidRPr="0073369A">
        <w:rPr>
          <w:rFonts w:ascii="Calibri" w:eastAsia="Yu Mincho" w:hAnsi="Calibri"/>
          <w:sz w:val="24"/>
          <w:lang w:val="en-US"/>
        </w:rPr>
        <w:t>.</w:t>
      </w:r>
    </w:p>
    <w:p w14:paraId="47242FD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b/>
          <w:bCs/>
          <w:sz w:val="24"/>
          <w:rtl/>
          <w:lang w:val="en-US"/>
        </w:rPr>
        <w:t>تنويه هام</w:t>
      </w:r>
      <w:r w:rsidRPr="0073369A">
        <w:rPr>
          <w:rFonts w:ascii="Calibri" w:eastAsia="Yu Mincho" w:hAnsi="Calibri"/>
          <w:b/>
          <w:bCs/>
          <w:sz w:val="24"/>
          <w:lang w:val="en-US"/>
        </w:rPr>
        <w:t>:</w:t>
      </w:r>
      <w:r w:rsidRPr="0073369A">
        <w:rPr>
          <w:rFonts w:ascii="Calibri" w:eastAsia="Yu Mincho" w:hAnsi="Calibri"/>
          <w:sz w:val="24"/>
          <w:rtl/>
          <w:lang w:val="en-US"/>
        </w:rPr>
        <w:t xml:space="preserve"> المناهج التي سنعرضها هنا هي </w:t>
      </w:r>
      <w:r w:rsidRPr="0073369A">
        <w:rPr>
          <w:rFonts w:ascii="Calibri" w:eastAsia="Yu Mincho" w:hAnsi="Calibri"/>
          <w:i/>
          <w:iCs/>
          <w:sz w:val="24"/>
          <w:rtl/>
          <w:lang w:val="en-US"/>
        </w:rPr>
        <w:t>محاولات استكشافية</w:t>
      </w:r>
      <w:r w:rsidRPr="0073369A">
        <w:rPr>
          <w:rFonts w:ascii="Calibri" w:eastAsia="Yu Mincho" w:hAnsi="Calibri"/>
          <w:sz w:val="24"/>
          <w:rtl/>
          <w:lang w:val="en-US"/>
        </w:rPr>
        <w:t>، وليست بالضرورة مناهج معتمدة في التفسير التقليدي. الغرض هو فتح آفاق التفكير والتدبر، وليس تقديم تفسيرات نهائية أو مُلزمة</w:t>
      </w:r>
      <w:r w:rsidRPr="0073369A">
        <w:rPr>
          <w:rFonts w:ascii="Calibri" w:eastAsia="Yu Mincho" w:hAnsi="Calibri"/>
          <w:sz w:val="24"/>
          <w:lang w:val="en-US"/>
        </w:rPr>
        <w:t>.</w:t>
      </w:r>
    </w:p>
    <w:p w14:paraId="524C730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أولاً: منهج تغيير الحرف الأوسط للجذر اللغوي</w:t>
      </w:r>
      <w:r w:rsidRPr="0073369A">
        <w:rPr>
          <w:rFonts w:ascii="Calibri" w:eastAsia="Yu Mincho" w:hAnsi="Calibri"/>
          <w:sz w:val="24"/>
          <w:lang w:val="en-US"/>
        </w:rPr>
        <w:t>:</w:t>
      </w:r>
    </w:p>
    <w:p w14:paraId="59E562D4" w14:textId="77777777" w:rsidR="00C7544E" w:rsidRPr="0073369A" w:rsidRDefault="00C7544E" w:rsidP="00CE1EDD">
      <w:pPr>
        <w:numPr>
          <w:ilvl w:val="0"/>
          <w:numId w:val="3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الفكرة</w:t>
      </w:r>
      <w:r w:rsidRPr="0073369A">
        <w:rPr>
          <w:rFonts w:ascii="Calibri" w:eastAsia="Yu Mincho" w:hAnsi="Calibri"/>
          <w:b/>
          <w:bCs/>
          <w:sz w:val="24"/>
          <w:lang w:val="en-US"/>
        </w:rPr>
        <w:t>:</w:t>
      </w:r>
      <w:r w:rsidRPr="0073369A">
        <w:rPr>
          <w:rFonts w:ascii="Calibri" w:eastAsia="Yu Mincho" w:hAnsi="Calibri"/>
          <w:sz w:val="24"/>
          <w:rtl/>
          <w:lang w:val="en-US"/>
        </w:rPr>
        <w:t xml:space="preserve"> تقوم هذه الطريقة على افتراض أن الكلمات المتقاربة في الجذر اللغوي (مع اختلاف حرف واحد) قد تحمل دلالات متقاربة أو متكاملة. بتغيير الحرف الأوسط من جذر "ضرب" (ض-ر-ب)، نحاول استكشاف كلمات أخرى في القرآن قد تلقي ضوءًا على معنى "ضرب</w:t>
      </w:r>
      <w:r w:rsidRPr="0073369A">
        <w:rPr>
          <w:rFonts w:ascii="Calibri" w:eastAsia="Yu Mincho" w:hAnsi="Calibri"/>
          <w:sz w:val="24"/>
          <w:lang w:val="en-US"/>
        </w:rPr>
        <w:t>".</w:t>
      </w:r>
    </w:p>
    <w:p w14:paraId="500D3AF4" w14:textId="77777777" w:rsidR="00C7544E" w:rsidRPr="0073369A" w:rsidRDefault="00C7544E" w:rsidP="00CE1EDD">
      <w:pPr>
        <w:numPr>
          <w:ilvl w:val="0"/>
          <w:numId w:val="33"/>
        </w:numPr>
        <w:ind w:left="337" w:firstLine="107"/>
        <w:contextualSpacing/>
        <w:rPr>
          <w:rFonts w:ascii="Calibri" w:eastAsia="Yu Mincho" w:hAnsi="Calibri"/>
          <w:sz w:val="24"/>
          <w:lang w:val="en-US"/>
        </w:rPr>
      </w:pPr>
      <w:r w:rsidRPr="0073369A">
        <w:rPr>
          <w:rFonts w:ascii="Calibri" w:eastAsia="Yu Mincho" w:hAnsi="Calibri"/>
          <w:sz w:val="24"/>
          <w:rtl/>
          <w:lang w:val="en-US"/>
        </w:rPr>
        <w:t>التطبيق</w:t>
      </w:r>
      <w:r w:rsidRPr="0073369A">
        <w:rPr>
          <w:rFonts w:ascii="Calibri" w:eastAsia="Yu Mincho" w:hAnsi="Calibri"/>
          <w:sz w:val="24"/>
          <w:lang w:val="en-US"/>
        </w:rPr>
        <w:t>:</w:t>
      </w:r>
    </w:p>
    <w:p w14:paraId="269B779C" w14:textId="77777777" w:rsidR="00C7544E" w:rsidRPr="0073369A" w:rsidRDefault="00C7544E" w:rsidP="00CE1EDD">
      <w:pPr>
        <w:numPr>
          <w:ilvl w:val="1"/>
          <w:numId w:val="33"/>
        </w:numPr>
        <w:ind w:left="337" w:firstLine="107"/>
        <w:contextualSpacing/>
        <w:rPr>
          <w:rFonts w:ascii="Calibri" w:eastAsia="Yu Mincho" w:hAnsi="Calibri"/>
          <w:sz w:val="24"/>
          <w:lang w:val="en-US"/>
        </w:rPr>
      </w:pPr>
      <w:r w:rsidRPr="0073369A">
        <w:rPr>
          <w:rFonts w:ascii="Calibri" w:eastAsia="Yu Mincho" w:hAnsi="Calibri"/>
          <w:b/>
          <w:bCs/>
          <w:sz w:val="24"/>
          <w:rtl/>
          <w:lang w:val="en-US"/>
        </w:rPr>
        <w:t>ض-أ-ب</w:t>
      </w:r>
      <w:r w:rsidRPr="0073369A">
        <w:rPr>
          <w:rFonts w:ascii="Calibri" w:eastAsia="Yu Mincho" w:hAnsi="Calibri"/>
          <w:b/>
          <w:bCs/>
          <w:sz w:val="24"/>
          <w:lang w:val="en-US"/>
        </w:rPr>
        <w:t>:</w:t>
      </w:r>
      <w:r w:rsidRPr="0073369A">
        <w:rPr>
          <w:rFonts w:ascii="Calibri" w:eastAsia="Yu Mincho" w:hAnsi="Calibri"/>
          <w:sz w:val="24"/>
          <w:rtl/>
          <w:lang w:val="en-US"/>
        </w:rPr>
        <w:t xml:space="preserve"> لا توجد كلمات قرآنية بهذا الجذر</w:t>
      </w:r>
      <w:r w:rsidRPr="0073369A">
        <w:rPr>
          <w:rFonts w:ascii="Calibri" w:eastAsia="Yu Mincho" w:hAnsi="Calibri"/>
          <w:sz w:val="24"/>
          <w:lang w:val="en-US"/>
        </w:rPr>
        <w:t>.</w:t>
      </w:r>
    </w:p>
    <w:p w14:paraId="354874C3" w14:textId="77777777" w:rsidR="00C7544E" w:rsidRPr="0073369A" w:rsidRDefault="00C7544E" w:rsidP="00CE1EDD">
      <w:pPr>
        <w:numPr>
          <w:ilvl w:val="1"/>
          <w:numId w:val="33"/>
        </w:numPr>
        <w:ind w:left="337" w:firstLine="107"/>
        <w:contextualSpacing/>
        <w:rPr>
          <w:rFonts w:ascii="Calibri" w:eastAsia="Yu Mincho" w:hAnsi="Calibri"/>
          <w:sz w:val="24"/>
          <w:lang w:val="en-US"/>
        </w:rPr>
      </w:pPr>
      <w:r w:rsidRPr="0073369A">
        <w:rPr>
          <w:rFonts w:ascii="Calibri" w:eastAsia="Yu Mincho" w:hAnsi="Calibri"/>
          <w:b/>
          <w:bCs/>
          <w:sz w:val="24"/>
          <w:rtl/>
          <w:lang w:val="en-US"/>
        </w:rPr>
        <w:t>ض-و-ب</w:t>
      </w:r>
      <w:r w:rsidRPr="0073369A">
        <w:rPr>
          <w:rFonts w:ascii="Calibri" w:eastAsia="Yu Mincho" w:hAnsi="Calibri"/>
          <w:b/>
          <w:bCs/>
          <w:sz w:val="24"/>
          <w:lang w:val="en-US"/>
        </w:rPr>
        <w:t>:</w:t>
      </w:r>
      <w:r w:rsidRPr="0073369A">
        <w:rPr>
          <w:rFonts w:ascii="Calibri" w:eastAsia="Yu Mincho" w:hAnsi="Calibri"/>
          <w:sz w:val="24"/>
          <w:rtl/>
          <w:lang w:val="en-US"/>
        </w:rPr>
        <w:t xml:space="preserve"> لا توجد كلمات قرآنية بهذا الجذر (كلمة "ضَوْب" غير موجودة في المعاجم)</w:t>
      </w:r>
      <w:r w:rsidRPr="0073369A">
        <w:rPr>
          <w:rFonts w:ascii="Calibri" w:eastAsia="Yu Mincho" w:hAnsi="Calibri"/>
          <w:sz w:val="24"/>
          <w:lang w:val="en-US"/>
        </w:rPr>
        <w:t>.</w:t>
      </w:r>
    </w:p>
    <w:p w14:paraId="37B4358E" w14:textId="77777777" w:rsidR="00C7544E" w:rsidRPr="0073369A" w:rsidRDefault="00C7544E" w:rsidP="00CE1EDD">
      <w:pPr>
        <w:numPr>
          <w:ilvl w:val="1"/>
          <w:numId w:val="33"/>
        </w:numPr>
        <w:ind w:left="337" w:firstLine="107"/>
        <w:contextualSpacing/>
        <w:rPr>
          <w:rFonts w:ascii="Calibri" w:eastAsia="Yu Mincho" w:hAnsi="Calibri"/>
          <w:sz w:val="24"/>
          <w:lang w:val="en-US"/>
        </w:rPr>
      </w:pPr>
      <w:r w:rsidRPr="0073369A">
        <w:rPr>
          <w:rFonts w:ascii="Calibri" w:eastAsia="Yu Mincho" w:hAnsi="Calibri"/>
          <w:b/>
          <w:bCs/>
          <w:sz w:val="24"/>
          <w:rtl/>
          <w:lang w:val="en-US"/>
        </w:rPr>
        <w:t>ض-ي-ب</w:t>
      </w:r>
      <w:r w:rsidRPr="0073369A">
        <w:rPr>
          <w:rFonts w:ascii="Calibri" w:eastAsia="Yu Mincho" w:hAnsi="Calibri"/>
          <w:b/>
          <w:bCs/>
          <w:sz w:val="24"/>
          <w:lang w:val="en-US"/>
        </w:rPr>
        <w:t>:</w:t>
      </w:r>
      <w:r w:rsidRPr="0073369A">
        <w:rPr>
          <w:rFonts w:ascii="Calibri" w:eastAsia="Yu Mincho" w:hAnsi="Calibri"/>
          <w:sz w:val="24"/>
          <w:rtl/>
          <w:lang w:val="en-US"/>
        </w:rPr>
        <w:t xml:space="preserve"> لا توجد كلمات قرآنية بهذا الجذر</w:t>
      </w:r>
      <w:r w:rsidRPr="0073369A">
        <w:rPr>
          <w:rFonts w:ascii="Calibri" w:eastAsia="Yu Mincho" w:hAnsi="Calibri"/>
          <w:sz w:val="24"/>
          <w:lang w:val="en-US"/>
        </w:rPr>
        <w:t>.</w:t>
      </w:r>
    </w:p>
    <w:p w14:paraId="177764D3" w14:textId="77777777" w:rsidR="00C7544E" w:rsidRPr="0073369A" w:rsidRDefault="00C7544E" w:rsidP="00CE1EDD">
      <w:pPr>
        <w:numPr>
          <w:ilvl w:val="0"/>
          <w:numId w:val="3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النتائج</w:t>
      </w:r>
      <w:r w:rsidRPr="0073369A">
        <w:rPr>
          <w:rFonts w:ascii="Calibri" w:eastAsia="Yu Mincho" w:hAnsi="Calibri"/>
          <w:b/>
          <w:bCs/>
          <w:sz w:val="24"/>
          <w:lang w:val="en-US"/>
        </w:rPr>
        <w:t>:</w:t>
      </w:r>
      <w:r w:rsidRPr="0073369A">
        <w:rPr>
          <w:rFonts w:ascii="Calibri" w:eastAsia="Yu Mincho" w:hAnsi="Calibri"/>
          <w:sz w:val="24"/>
          <w:rtl/>
          <w:lang w:val="en-US"/>
        </w:rPr>
        <w:t xml:space="preserve"> هذه الطريقة لم تسفر عن نتائج مفيدة في حالة "ضرب</w:t>
      </w:r>
      <w:r w:rsidRPr="0073369A">
        <w:rPr>
          <w:rFonts w:ascii="Calibri" w:eastAsia="Yu Mincho" w:hAnsi="Calibri"/>
          <w:sz w:val="24"/>
          <w:lang w:val="en-US"/>
        </w:rPr>
        <w:t>"</w:t>
      </w:r>
      <w:r w:rsidRPr="0073369A">
        <w:rPr>
          <w:rFonts w:ascii="Calibri" w:eastAsia="Yu Mincho" w:hAnsi="Calibri"/>
          <w:sz w:val="24"/>
          <w:rtl/>
          <w:lang w:val="en-US"/>
        </w:rPr>
        <w:t>، لأن تغيير الحرف الأوسط لم ينتج عنه كلمات ذات دلالات واضحة في السياق القرآني</w:t>
      </w:r>
      <w:r w:rsidRPr="0073369A">
        <w:rPr>
          <w:rFonts w:ascii="Calibri" w:eastAsia="Yu Mincho" w:hAnsi="Calibri"/>
          <w:sz w:val="24"/>
          <w:lang w:val="en-US"/>
        </w:rPr>
        <w:t>.</w:t>
      </w:r>
    </w:p>
    <w:p w14:paraId="5A63BD21" w14:textId="77777777" w:rsidR="00C7544E" w:rsidRPr="0073369A" w:rsidRDefault="00C7544E" w:rsidP="00CE1EDD">
      <w:pPr>
        <w:numPr>
          <w:ilvl w:val="0"/>
          <w:numId w:val="3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التقييم</w:t>
      </w:r>
      <w:r w:rsidRPr="0073369A">
        <w:rPr>
          <w:rFonts w:ascii="Calibri" w:eastAsia="Yu Mincho" w:hAnsi="Calibri"/>
          <w:b/>
          <w:bCs/>
          <w:sz w:val="24"/>
          <w:lang w:val="en-US"/>
        </w:rPr>
        <w:t>:</w:t>
      </w:r>
      <w:r w:rsidRPr="0073369A">
        <w:rPr>
          <w:rFonts w:ascii="Calibri" w:eastAsia="Yu Mincho" w:hAnsi="Calibri"/>
          <w:sz w:val="24"/>
          <w:rtl/>
          <w:lang w:val="en-US"/>
        </w:rPr>
        <w:t xml:space="preserve"> هذه الطريقة، على الرغم من طرافتها، لم تكن فعالة في هذه الحالة بالذات</w:t>
      </w:r>
      <w:r w:rsidRPr="0073369A">
        <w:rPr>
          <w:rFonts w:ascii="Calibri" w:eastAsia="Yu Mincho" w:hAnsi="Calibri"/>
          <w:sz w:val="24"/>
          <w:lang w:val="en-US"/>
        </w:rPr>
        <w:t>.</w:t>
      </w:r>
    </w:p>
    <w:p w14:paraId="3F5B89F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ثانيًا: منهج التحليل الحرفي للجذر اللغوي</w:t>
      </w:r>
      <w:r w:rsidRPr="0073369A">
        <w:rPr>
          <w:rFonts w:ascii="Calibri" w:eastAsia="Yu Mincho" w:hAnsi="Calibri"/>
          <w:sz w:val="24"/>
          <w:lang w:val="en-US"/>
        </w:rPr>
        <w:t>:</w:t>
      </w:r>
    </w:p>
    <w:p w14:paraId="35C85638" w14:textId="77777777" w:rsidR="00C7544E" w:rsidRPr="0073369A" w:rsidRDefault="00C7544E" w:rsidP="00CE1EDD">
      <w:pPr>
        <w:numPr>
          <w:ilvl w:val="0"/>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الفكرة</w:t>
      </w:r>
      <w:r w:rsidRPr="0073369A">
        <w:rPr>
          <w:rFonts w:ascii="Calibri" w:eastAsia="Yu Mincho" w:hAnsi="Calibri"/>
          <w:b/>
          <w:bCs/>
          <w:sz w:val="24"/>
          <w:lang w:val="en-US"/>
        </w:rPr>
        <w:t>:</w:t>
      </w:r>
      <w:r w:rsidRPr="0073369A">
        <w:rPr>
          <w:rFonts w:ascii="Calibri" w:eastAsia="Yu Mincho" w:hAnsi="Calibri"/>
          <w:sz w:val="24"/>
          <w:rtl/>
          <w:lang w:val="en-US"/>
        </w:rPr>
        <w:t xml:space="preserve"> تقوم هذه الطريقة على تحليل حروف الجذر ("ض"، "ر"، "ب") كل على حدة، واستكشاف دلالاتها في اللغة العربية وفي الأسماء الحسنى (إن وجدت)، ثم محاولة دمج هذه الدلالات لفهم معنى الكلمة ككل</w:t>
      </w:r>
      <w:r w:rsidRPr="0073369A">
        <w:rPr>
          <w:rFonts w:ascii="Calibri" w:eastAsia="Yu Mincho" w:hAnsi="Calibri"/>
          <w:sz w:val="24"/>
          <w:lang w:val="en-US"/>
        </w:rPr>
        <w:t>.</w:t>
      </w:r>
    </w:p>
    <w:p w14:paraId="61A0707E" w14:textId="77777777" w:rsidR="00C7544E" w:rsidRPr="0073369A" w:rsidRDefault="00C7544E" w:rsidP="00CE1EDD">
      <w:pPr>
        <w:numPr>
          <w:ilvl w:val="0"/>
          <w:numId w:val="34"/>
        </w:numPr>
        <w:ind w:left="337" w:firstLine="107"/>
        <w:contextualSpacing/>
        <w:rPr>
          <w:rFonts w:ascii="Calibri" w:eastAsia="Yu Mincho" w:hAnsi="Calibri"/>
          <w:sz w:val="24"/>
          <w:lang w:val="en-US"/>
        </w:rPr>
      </w:pPr>
      <w:r w:rsidRPr="0073369A">
        <w:rPr>
          <w:rFonts w:ascii="Calibri" w:eastAsia="Yu Mincho" w:hAnsi="Calibri"/>
          <w:sz w:val="24"/>
          <w:rtl/>
          <w:lang w:val="en-US"/>
        </w:rPr>
        <w:t>التطبيق</w:t>
      </w:r>
      <w:r w:rsidRPr="0073369A">
        <w:rPr>
          <w:rFonts w:ascii="Calibri" w:eastAsia="Yu Mincho" w:hAnsi="Calibri"/>
          <w:sz w:val="24"/>
          <w:lang w:val="en-US"/>
        </w:rPr>
        <w:t>:</w:t>
      </w:r>
    </w:p>
    <w:p w14:paraId="63087CEB" w14:textId="77777777" w:rsidR="00C7544E" w:rsidRPr="0073369A" w:rsidRDefault="00C7544E" w:rsidP="00CE1EDD">
      <w:pPr>
        <w:numPr>
          <w:ilvl w:val="1"/>
          <w:numId w:val="34"/>
        </w:numPr>
        <w:ind w:left="337" w:firstLine="107"/>
        <w:contextualSpacing/>
        <w:rPr>
          <w:rFonts w:ascii="Calibri" w:eastAsia="Yu Mincho" w:hAnsi="Calibri"/>
          <w:sz w:val="24"/>
          <w:lang w:val="en-US"/>
        </w:rPr>
      </w:pPr>
      <w:r w:rsidRPr="0073369A">
        <w:rPr>
          <w:rFonts w:ascii="Calibri" w:eastAsia="Yu Mincho" w:hAnsi="Calibri"/>
          <w:sz w:val="24"/>
          <w:rtl/>
          <w:lang w:val="en-US"/>
        </w:rPr>
        <w:t>ض</w:t>
      </w:r>
      <w:r w:rsidRPr="0073369A">
        <w:rPr>
          <w:rFonts w:ascii="Calibri" w:eastAsia="Yu Mincho" w:hAnsi="Calibri"/>
          <w:sz w:val="24"/>
          <w:lang w:val="en-US"/>
        </w:rPr>
        <w:t>:</w:t>
      </w:r>
    </w:p>
    <w:p w14:paraId="57AD39D5" w14:textId="77777777" w:rsidR="00C7544E" w:rsidRPr="0073369A" w:rsidRDefault="00C7544E" w:rsidP="00CE1EDD">
      <w:pPr>
        <w:numPr>
          <w:ilvl w:val="2"/>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في اللغة</w:t>
      </w:r>
      <w:r w:rsidRPr="0073369A">
        <w:rPr>
          <w:rFonts w:ascii="Calibri" w:eastAsia="Yu Mincho" w:hAnsi="Calibri"/>
          <w:b/>
          <w:bCs/>
          <w:sz w:val="24"/>
          <w:lang w:val="en-US"/>
        </w:rPr>
        <w:t>:</w:t>
      </w:r>
      <w:r w:rsidRPr="0073369A">
        <w:rPr>
          <w:rFonts w:ascii="Calibri" w:eastAsia="Yu Mincho" w:hAnsi="Calibri"/>
          <w:sz w:val="24"/>
          <w:rtl/>
          <w:lang w:val="en-US"/>
        </w:rPr>
        <w:t xml:space="preserve"> قد يدل على القوة، الشدة، الوضوح/الضياء، أو الضيق/الضباب (كما رأينا في تحليل حرف الضاد سابقًا)</w:t>
      </w:r>
      <w:r w:rsidRPr="0073369A">
        <w:rPr>
          <w:rFonts w:ascii="Calibri" w:eastAsia="Yu Mincho" w:hAnsi="Calibri"/>
          <w:sz w:val="24"/>
          <w:lang w:val="en-US"/>
        </w:rPr>
        <w:t>.</w:t>
      </w:r>
    </w:p>
    <w:p w14:paraId="2B9080E3" w14:textId="77777777" w:rsidR="00C7544E" w:rsidRPr="0073369A" w:rsidRDefault="00C7544E" w:rsidP="00CE1EDD">
      <w:pPr>
        <w:numPr>
          <w:ilvl w:val="2"/>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في الأسماء الحسنى</w:t>
      </w:r>
      <w:r w:rsidRPr="0073369A">
        <w:rPr>
          <w:rFonts w:ascii="Calibri" w:eastAsia="Yu Mincho" w:hAnsi="Calibri"/>
          <w:b/>
          <w:bCs/>
          <w:sz w:val="24"/>
          <w:lang w:val="en-US"/>
        </w:rPr>
        <w:t>:</w:t>
      </w:r>
      <w:r w:rsidRPr="0073369A">
        <w:rPr>
          <w:rFonts w:ascii="Calibri" w:eastAsia="Yu Mincho" w:hAnsi="Calibri"/>
          <w:sz w:val="24"/>
          <w:rtl/>
          <w:lang w:val="en-US"/>
        </w:rPr>
        <w:t xml:space="preserve"> يدخل في أسماء مثل "القابض"، "القدير"، "المقتدر</w:t>
      </w:r>
      <w:r w:rsidRPr="0073369A">
        <w:rPr>
          <w:rFonts w:ascii="Calibri" w:eastAsia="Yu Mincho" w:hAnsi="Calibri"/>
          <w:sz w:val="24"/>
          <w:lang w:val="en-US"/>
        </w:rPr>
        <w:t>".</w:t>
      </w:r>
    </w:p>
    <w:p w14:paraId="61AD5C81" w14:textId="77777777" w:rsidR="00C7544E" w:rsidRPr="0073369A" w:rsidRDefault="00C7544E" w:rsidP="00CE1EDD">
      <w:pPr>
        <w:numPr>
          <w:ilvl w:val="1"/>
          <w:numId w:val="34"/>
        </w:numPr>
        <w:ind w:left="337" w:firstLine="107"/>
        <w:contextualSpacing/>
        <w:rPr>
          <w:rFonts w:ascii="Calibri" w:eastAsia="Yu Mincho" w:hAnsi="Calibri"/>
          <w:sz w:val="24"/>
          <w:lang w:val="en-US"/>
        </w:rPr>
      </w:pPr>
      <w:r w:rsidRPr="0073369A">
        <w:rPr>
          <w:rFonts w:ascii="Calibri" w:eastAsia="Yu Mincho" w:hAnsi="Calibri"/>
          <w:sz w:val="24"/>
          <w:rtl/>
          <w:lang w:val="en-US"/>
        </w:rPr>
        <w:t>ر</w:t>
      </w:r>
      <w:r w:rsidRPr="0073369A">
        <w:rPr>
          <w:rFonts w:ascii="Calibri" w:eastAsia="Yu Mincho" w:hAnsi="Calibri"/>
          <w:sz w:val="24"/>
          <w:lang w:val="en-US"/>
        </w:rPr>
        <w:t>:</w:t>
      </w:r>
    </w:p>
    <w:p w14:paraId="52C2AB1C" w14:textId="77777777" w:rsidR="00C7544E" w:rsidRPr="0073369A" w:rsidRDefault="00C7544E" w:rsidP="00CE1EDD">
      <w:pPr>
        <w:numPr>
          <w:ilvl w:val="2"/>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في اللغة</w:t>
      </w:r>
      <w:r w:rsidRPr="0073369A">
        <w:rPr>
          <w:rFonts w:ascii="Calibri" w:eastAsia="Yu Mincho" w:hAnsi="Calibri"/>
          <w:b/>
          <w:bCs/>
          <w:sz w:val="24"/>
          <w:lang w:val="en-US"/>
        </w:rPr>
        <w:t>:</w:t>
      </w:r>
      <w:r w:rsidRPr="0073369A">
        <w:rPr>
          <w:rFonts w:ascii="Calibri" w:eastAsia="Yu Mincho" w:hAnsi="Calibri"/>
          <w:sz w:val="24"/>
          <w:rtl/>
          <w:lang w:val="en-US"/>
        </w:rPr>
        <w:t xml:space="preserve"> قد يدل على الرؤية، الرأفة، الرعاية، الربوبية</w:t>
      </w:r>
      <w:r w:rsidRPr="0073369A">
        <w:rPr>
          <w:rFonts w:ascii="Calibri" w:eastAsia="Yu Mincho" w:hAnsi="Calibri"/>
          <w:sz w:val="24"/>
          <w:lang w:val="en-US"/>
        </w:rPr>
        <w:t>.</w:t>
      </w:r>
    </w:p>
    <w:p w14:paraId="112B40BE" w14:textId="77777777" w:rsidR="00C7544E" w:rsidRPr="0073369A" w:rsidRDefault="00C7544E" w:rsidP="00CE1EDD">
      <w:pPr>
        <w:numPr>
          <w:ilvl w:val="2"/>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في الأسماء الحسنى</w:t>
      </w:r>
      <w:r w:rsidRPr="0073369A">
        <w:rPr>
          <w:rFonts w:ascii="Calibri" w:eastAsia="Yu Mincho" w:hAnsi="Calibri"/>
          <w:b/>
          <w:bCs/>
          <w:sz w:val="24"/>
          <w:lang w:val="en-US"/>
        </w:rPr>
        <w:t>:</w:t>
      </w:r>
      <w:r w:rsidRPr="0073369A">
        <w:rPr>
          <w:rFonts w:ascii="Calibri" w:eastAsia="Yu Mincho" w:hAnsi="Calibri"/>
          <w:sz w:val="24"/>
          <w:rtl/>
          <w:lang w:val="en-US"/>
        </w:rPr>
        <w:t xml:space="preserve"> يدخل في أسماء مثل "الرؤوف"، "الرحمن"، "الرحيم"، "الرب</w:t>
      </w:r>
      <w:r w:rsidRPr="0073369A">
        <w:rPr>
          <w:rFonts w:ascii="Calibri" w:eastAsia="Yu Mincho" w:hAnsi="Calibri"/>
          <w:sz w:val="24"/>
          <w:lang w:val="en-US"/>
        </w:rPr>
        <w:t>".</w:t>
      </w:r>
    </w:p>
    <w:p w14:paraId="435F7E42" w14:textId="77777777" w:rsidR="00C7544E" w:rsidRPr="0073369A" w:rsidRDefault="00C7544E" w:rsidP="00CE1EDD">
      <w:pPr>
        <w:numPr>
          <w:ilvl w:val="1"/>
          <w:numId w:val="34"/>
        </w:numPr>
        <w:ind w:left="337" w:firstLine="107"/>
        <w:contextualSpacing/>
        <w:rPr>
          <w:rFonts w:ascii="Calibri" w:eastAsia="Yu Mincho" w:hAnsi="Calibri"/>
          <w:sz w:val="24"/>
          <w:lang w:val="en-US"/>
        </w:rPr>
      </w:pPr>
      <w:r w:rsidRPr="0073369A">
        <w:rPr>
          <w:rFonts w:ascii="Calibri" w:eastAsia="Yu Mincho" w:hAnsi="Calibri"/>
          <w:sz w:val="24"/>
          <w:rtl/>
          <w:lang w:val="en-US"/>
        </w:rPr>
        <w:t>ب</w:t>
      </w:r>
      <w:r w:rsidRPr="0073369A">
        <w:rPr>
          <w:rFonts w:ascii="Calibri" w:eastAsia="Yu Mincho" w:hAnsi="Calibri"/>
          <w:sz w:val="24"/>
          <w:lang w:val="en-US"/>
        </w:rPr>
        <w:t>:</w:t>
      </w:r>
    </w:p>
    <w:p w14:paraId="417B7D86" w14:textId="77777777" w:rsidR="00C7544E" w:rsidRPr="0073369A" w:rsidRDefault="00C7544E" w:rsidP="00CE1EDD">
      <w:pPr>
        <w:numPr>
          <w:ilvl w:val="2"/>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في اللغة</w:t>
      </w:r>
      <w:r w:rsidRPr="0073369A">
        <w:rPr>
          <w:rFonts w:ascii="Calibri" w:eastAsia="Yu Mincho" w:hAnsi="Calibri"/>
          <w:b/>
          <w:bCs/>
          <w:sz w:val="24"/>
          <w:lang w:val="en-US"/>
        </w:rPr>
        <w:t>:</w:t>
      </w:r>
      <w:r w:rsidRPr="0073369A">
        <w:rPr>
          <w:rFonts w:ascii="Calibri" w:eastAsia="Yu Mincho" w:hAnsi="Calibri"/>
          <w:sz w:val="24"/>
          <w:rtl/>
          <w:lang w:val="en-US"/>
        </w:rPr>
        <w:t xml:space="preserve"> قد يدل على البدء، البر، البركة، البروز، الباطن</w:t>
      </w:r>
      <w:r w:rsidRPr="0073369A">
        <w:rPr>
          <w:rFonts w:ascii="Calibri" w:eastAsia="Yu Mincho" w:hAnsi="Calibri"/>
          <w:sz w:val="24"/>
          <w:lang w:val="en-US"/>
        </w:rPr>
        <w:t>.</w:t>
      </w:r>
    </w:p>
    <w:p w14:paraId="398B4576" w14:textId="77777777" w:rsidR="00C7544E" w:rsidRPr="0073369A" w:rsidRDefault="00C7544E" w:rsidP="00CE1EDD">
      <w:pPr>
        <w:numPr>
          <w:ilvl w:val="2"/>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في الأسماء الحسنى</w:t>
      </w:r>
      <w:r w:rsidRPr="0073369A">
        <w:rPr>
          <w:rFonts w:ascii="Calibri" w:eastAsia="Yu Mincho" w:hAnsi="Calibri"/>
          <w:b/>
          <w:bCs/>
          <w:sz w:val="24"/>
          <w:lang w:val="en-US"/>
        </w:rPr>
        <w:t>:</w:t>
      </w:r>
      <w:r w:rsidRPr="0073369A">
        <w:rPr>
          <w:rFonts w:ascii="Calibri" w:eastAsia="Yu Mincho" w:hAnsi="Calibri"/>
          <w:sz w:val="24"/>
          <w:rtl/>
          <w:lang w:val="en-US"/>
        </w:rPr>
        <w:t xml:space="preserve"> قد يدخل في أسماء مثل "البارئ"، "البر</w:t>
      </w:r>
      <w:r w:rsidRPr="0073369A">
        <w:rPr>
          <w:rFonts w:ascii="Calibri" w:eastAsia="Yu Mincho" w:hAnsi="Calibri"/>
          <w:sz w:val="24"/>
          <w:lang w:val="en-US"/>
        </w:rPr>
        <w:t>".</w:t>
      </w:r>
    </w:p>
    <w:p w14:paraId="2EF49A28" w14:textId="77777777" w:rsidR="00C7544E" w:rsidRPr="0073369A" w:rsidRDefault="00C7544E" w:rsidP="00CE1EDD">
      <w:pPr>
        <w:numPr>
          <w:ilvl w:val="0"/>
          <w:numId w:val="34"/>
        </w:numPr>
        <w:ind w:left="337" w:firstLine="107"/>
        <w:contextualSpacing/>
        <w:rPr>
          <w:rFonts w:ascii="Calibri" w:eastAsia="Yu Mincho" w:hAnsi="Calibri"/>
          <w:sz w:val="24"/>
          <w:lang w:val="en-US"/>
        </w:rPr>
      </w:pPr>
      <w:r w:rsidRPr="0073369A">
        <w:rPr>
          <w:rFonts w:ascii="Calibri" w:eastAsia="Yu Mincho" w:hAnsi="Calibri"/>
          <w:sz w:val="24"/>
          <w:rtl/>
          <w:lang w:val="en-US"/>
        </w:rPr>
        <w:t>الشرح المستنبط (محاولات الدمج)</w:t>
      </w:r>
      <w:r w:rsidRPr="0073369A">
        <w:rPr>
          <w:rFonts w:ascii="Calibri" w:eastAsia="Yu Mincho" w:hAnsi="Calibri"/>
          <w:sz w:val="24"/>
          <w:lang w:val="en-US"/>
        </w:rPr>
        <w:t>:</w:t>
      </w:r>
    </w:p>
    <w:p w14:paraId="78CAC5A6" w14:textId="77777777" w:rsidR="00C7544E" w:rsidRPr="0073369A" w:rsidRDefault="00C7544E" w:rsidP="00CE1EDD">
      <w:pPr>
        <w:numPr>
          <w:ilvl w:val="1"/>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التفسير الأول (بالتركيز على القوة والوضوح)</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ضرب" قد يعني استخدام نوع من القوة أو الشدة (غير الجسدية بالضرورة) لإظهار الأمر للزوجة بوضوح، أو لجعلها ترى عواقب نشوزها</w:t>
      </w:r>
      <w:r w:rsidRPr="0073369A">
        <w:rPr>
          <w:rFonts w:ascii="Calibri" w:eastAsia="Yu Mincho" w:hAnsi="Calibri"/>
          <w:sz w:val="24"/>
          <w:lang w:val="en-US"/>
        </w:rPr>
        <w:t>.</w:t>
      </w:r>
    </w:p>
    <w:p w14:paraId="160D5855" w14:textId="77777777" w:rsidR="00C7544E" w:rsidRPr="0073369A" w:rsidRDefault="00C7544E" w:rsidP="00CE1EDD">
      <w:pPr>
        <w:numPr>
          <w:ilvl w:val="1"/>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التفسير الثاني (بالتركيز على الرعاية والبدء الجديد)</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ضرب" قد يعني اتخاذ خطوة جديدة في العلاقة، بداية مرحلة جديدة تهدف إلى الإصلاح والرعاية، انطلاقًا من مبدأ الربوبية النسبية (كما سنرى لاحقًا)</w:t>
      </w:r>
      <w:r w:rsidRPr="0073369A">
        <w:rPr>
          <w:rFonts w:ascii="Calibri" w:eastAsia="Yu Mincho" w:hAnsi="Calibri"/>
          <w:sz w:val="24"/>
          <w:lang w:val="en-US"/>
        </w:rPr>
        <w:t>.</w:t>
      </w:r>
    </w:p>
    <w:p w14:paraId="1902856E" w14:textId="77777777" w:rsidR="00C7544E" w:rsidRPr="0073369A" w:rsidRDefault="00C7544E" w:rsidP="00CE1EDD">
      <w:pPr>
        <w:numPr>
          <w:ilvl w:val="0"/>
          <w:numId w:val="3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التقييم</w:t>
      </w:r>
      <w:r w:rsidRPr="0073369A">
        <w:rPr>
          <w:rFonts w:ascii="Calibri" w:eastAsia="Yu Mincho" w:hAnsi="Calibri"/>
          <w:b/>
          <w:bCs/>
          <w:sz w:val="24"/>
          <w:lang w:val="en-US"/>
        </w:rPr>
        <w:t>:</w:t>
      </w:r>
      <w:r w:rsidRPr="0073369A">
        <w:rPr>
          <w:rFonts w:ascii="Calibri" w:eastAsia="Yu Mincho" w:hAnsi="Calibri"/>
          <w:sz w:val="24"/>
          <w:rtl/>
          <w:lang w:val="en-US"/>
        </w:rPr>
        <w:t xml:space="preserve"> هذه الطريقة تقدم عدة احتمالات، لكنها تظل عامة وغير محددة. من الصعب الجزم بأن أيًا من هذه التفسيرات هو المعنى </w:t>
      </w:r>
      <w:r w:rsidRPr="0073369A">
        <w:rPr>
          <w:rFonts w:ascii="Calibri" w:eastAsia="Yu Mincho" w:hAnsi="Calibri"/>
          <w:i/>
          <w:iCs/>
          <w:sz w:val="24"/>
          <w:rtl/>
          <w:lang w:val="en-US"/>
        </w:rPr>
        <w:t>الوحيد</w:t>
      </w:r>
      <w:r w:rsidRPr="0073369A">
        <w:rPr>
          <w:rFonts w:ascii="Calibri" w:eastAsia="Yu Mincho" w:hAnsi="Calibri"/>
          <w:sz w:val="24"/>
          <w:rtl/>
          <w:lang w:val="en-US"/>
        </w:rPr>
        <w:t xml:space="preserve"> المقصود في الآية</w:t>
      </w:r>
      <w:r w:rsidRPr="0073369A">
        <w:rPr>
          <w:rFonts w:ascii="Calibri" w:eastAsia="Yu Mincho" w:hAnsi="Calibri"/>
          <w:sz w:val="24"/>
          <w:lang w:val="en-US"/>
        </w:rPr>
        <w:t>.</w:t>
      </w:r>
    </w:p>
    <w:p w14:paraId="10C58A8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ثالثًا: منهج "فقه السبع المثاني</w:t>
      </w:r>
      <w:r w:rsidRPr="0073369A">
        <w:rPr>
          <w:rFonts w:ascii="Calibri" w:eastAsia="Yu Mincho" w:hAnsi="Calibri"/>
          <w:sz w:val="24"/>
          <w:lang w:val="en-US"/>
        </w:rPr>
        <w:t>":</w:t>
      </w:r>
    </w:p>
    <w:p w14:paraId="056128E7" w14:textId="77777777" w:rsidR="00C7544E" w:rsidRPr="0073369A" w:rsidRDefault="00C7544E" w:rsidP="00CE1EDD">
      <w:pPr>
        <w:numPr>
          <w:ilvl w:val="0"/>
          <w:numId w:val="3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الفكرة (مقدمة مبسطة)</w:t>
      </w:r>
      <w:r w:rsidRPr="0073369A">
        <w:rPr>
          <w:rFonts w:ascii="Calibri" w:eastAsia="Yu Mincho" w:hAnsi="Calibri"/>
          <w:b/>
          <w:bCs/>
          <w:sz w:val="24"/>
          <w:lang w:val="en-US"/>
        </w:rPr>
        <w:t>:</w:t>
      </w:r>
      <w:r w:rsidRPr="0073369A">
        <w:rPr>
          <w:rFonts w:ascii="Calibri" w:eastAsia="Yu Mincho" w:hAnsi="Calibri"/>
          <w:sz w:val="24"/>
          <w:rtl/>
          <w:lang w:val="en-US"/>
        </w:rPr>
        <w:t xml:space="preserve"> يقوم هذا المنهج على افتراض أن كل كلمة أو مفهوم في القرآن يتكون من زوجين متكاملين من المعاني (أو "مثنى"). بتفكيك الكلمة إلى زوجين، ومحاولة فهم كل زوج على حدة، ثم دمج المعنيين، يمكن الوصول إلى فهم أعمق للكلمة</w:t>
      </w:r>
      <w:r w:rsidRPr="0073369A">
        <w:rPr>
          <w:rFonts w:ascii="Calibri" w:eastAsia="Yu Mincho" w:hAnsi="Calibri"/>
          <w:sz w:val="24"/>
          <w:lang w:val="en-US"/>
        </w:rPr>
        <w:t>.</w:t>
      </w:r>
    </w:p>
    <w:p w14:paraId="7B6AEC0C" w14:textId="77777777" w:rsidR="00C7544E" w:rsidRPr="0073369A" w:rsidRDefault="00C7544E" w:rsidP="00CE1EDD">
      <w:pPr>
        <w:numPr>
          <w:ilvl w:val="0"/>
          <w:numId w:val="35"/>
        </w:numPr>
        <w:ind w:left="337" w:firstLine="107"/>
        <w:contextualSpacing/>
        <w:rPr>
          <w:rFonts w:ascii="Calibri" w:eastAsia="Yu Mincho" w:hAnsi="Calibri"/>
          <w:sz w:val="24"/>
          <w:lang w:val="en-US"/>
        </w:rPr>
      </w:pPr>
      <w:r w:rsidRPr="0073369A">
        <w:rPr>
          <w:rFonts w:ascii="Calibri" w:eastAsia="Yu Mincho" w:hAnsi="Calibri"/>
          <w:sz w:val="24"/>
          <w:rtl/>
          <w:lang w:val="en-US"/>
        </w:rPr>
        <w:t>التطبيق على "ضرب</w:t>
      </w:r>
      <w:r w:rsidRPr="0073369A">
        <w:rPr>
          <w:rFonts w:ascii="Calibri" w:eastAsia="Yu Mincho" w:hAnsi="Calibri"/>
          <w:sz w:val="24"/>
          <w:lang w:val="en-US"/>
        </w:rPr>
        <w:t>":</w:t>
      </w:r>
    </w:p>
    <w:p w14:paraId="4FEE8929" w14:textId="77777777" w:rsidR="00C7544E" w:rsidRPr="0073369A" w:rsidRDefault="00C7544E" w:rsidP="00CE1EDD">
      <w:pPr>
        <w:numPr>
          <w:ilvl w:val="1"/>
          <w:numId w:val="3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الزوج الأول: "ضر</w:t>
      </w:r>
      <w:r w:rsidRPr="0073369A">
        <w:rPr>
          <w:rFonts w:ascii="Calibri" w:eastAsia="Yu Mincho" w:hAnsi="Calibri"/>
          <w:b/>
          <w:bCs/>
          <w:sz w:val="24"/>
          <w:lang w:val="en-US"/>
        </w:rPr>
        <w:t>":</w:t>
      </w:r>
      <w:r w:rsidRPr="0073369A">
        <w:rPr>
          <w:rFonts w:ascii="Calibri" w:eastAsia="Yu Mincho" w:hAnsi="Calibri"/>
          <w:sz w:val="24"/>
          <w:rtl/>
          <w:lang w:val="en-US"/>
        </w:rPr>
        <w:t xml:space="preserve"> يمكن ربطه بالضرر أو الأذى (بالمعنى العام، وليس الجسدي بالضرورة)</w:t>
      </w:r>
      <w:r w:rsidRPr="0073369A">
        <w:rPr>
          <w:rFonts w:ascii="Calibri" w:eastAsia="Yu Mincho" w:hAnsi="Calibri"/>
          <w:sz w:val="24"/>
          <w:lang w:val="en-US"/>
        </w:rPr>
        <w:t>.</w:t>
      </w:r>
    </w:p>
    <w:p w14:paraId="0D10CD07" w14:textId="77777777" w:rsidR="00C7544E" w:rsidRPr="0073369A" w:rsidRDefault="00C7544E" w:rsidP="00CE1EDD">
      <w:pPr>
        <w:numPr>
          <w:ilvl w:val="1"/>
          <w:numId w:val="3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الزوج الثاني: "رب</w:t>
      </w:r>
      <w:r w:rsidRPr="0073369A">
        <w:rPr>
          <w:rFonts w:ascii="Calibri" w:eastAsia="Yu Mincho" w:hAnsi="Calibri"/>
          <w:b/>
          <w:bCs/>
          <w:sz w:val="24"/>
          <w:lang w:val="en-US"/>
        </w:rPr>
        <w:t>":</w:t>
      </w:r>
      <w:r w:rsidRPr="0073369A">
        <w:rPr>
          <w:rFonts w:ascii="Calibri" w:eastAsia="Yu Mincho" w:hAnsi="Calibri"/>
          <w:sz w:val="24"/>
          <w:rtl/>
          <w:lang w:val="en-US"/>
        </w:rPr>
        <w:t xml:space="preserve"> يمكن ربطه بالربوبية، الرعاية، الإصلاح، التربية</w:t>
      </w:r>
      <w:r w:rsidRPr="0073369A">
        <w:rPr>
          <w:rFonts w:ascii="Calibri" w:eastAsia="Yu Mincho" w:hAnsi="Calibri"/>
          <w:sz w:val="24"/>
          <w:lang w:val="en-US"/>
        </w:rPr>
        <w:t>.</w:t>
      </w:r>
    </w:p>
    <w:p w14:paraId="589644EE" w14:textId="77777777" w:rsidR="00C7544E" w:rsidRPr="0073369A" w:rsidRDefault="00C7544E" w:rsidP="00CE1EDD">
      <w:pPr>
        <w:numPr>
          <w:ilvl w:val="0"/>
          <w:numId w:val="3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الشرح المستنبط</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ضرب" قد يعني إحداث نوع من "الضرر" (غير الجسدي) بهدف "الإصلاح" و"التربية". قد يكون هذا الضرر هو الإحراج، أو الشعور بالذنب، أو الخوف من فقدان العلاقة</w:t>
      </w:r>
      <w:r w:rsidRPr="0073369A">
        <w:rPr>
          <w:rFonts w:ascii="Calibri" w:eastAsia="Yu Mincho" w:hAnsi="Calibri"/>
          <w:sz w:val="24"/>
          <w:lang w:val="en-US"/>
        </w:rPr>
        <w:t>.</w:t>
      </w:r>
    </w:p>
    <w:p w14:paraId="17DF51EE" w14:textId="77777777" w:rsidR="00C7544E" w:rsidRPr="0073369A" w:rsidRDefault="00C7544E" w:rsidP="00CE1EDD">
      <w:pPr>
        <w:numPr>
          <w:ilvl w:val="0"/>
          <w:numId w:val="3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التقييم</w:t>
      </w:r>
      <w:r w:rsidRPr="0073369A">
        <w:rPr>
          <w:rFonts w:ascii="Calibri" w:eastAsia="Yu Mincho" w:hAnsi="Calibri"/>
          <w:b/>
          <w:bCs/>
          <w:sz w:val="24"/>
          <w:lang w:val="en-US"/>
        </w:rPr>
        <w:t>:</w:t>
      </w:r>
      <w:r w:rsidRPr="0073369A">
        <w:rPr>
          <w:rFonts w:ascii="Calibri" w:eastAsia="Yu Mincho" w:hAnsi="Calibri"/>
          <w:sz w:val="24"/>
          <w:rtl/>
          <w:lang w:val="en-US"/>
        </w:rPr>
        <w:t xml:space="preserve"> هذه الطريقة تقدم تفسيرًا أكثر تحديدًا من الطريقة الثانية، لكنها تظل تعتمد على</w:t>
      </w:r>
      <w:r w:rsidRPr="0073369A">
        <w:rPr>
          <w:rFonts w:ascii="Calibri" w:eastAsia="Yu Mincho" w:hAnsi="Calibri"/>
          <w:sz w:val="24"/>
          <w:lang w:val="en-US"/>
        </w:rPr>
        <w:t>:</w:t>
      </w:r>
    </w:p>
    <w:p w14:paraId="6D56C76A" w14:textId="77777777" w:rsidR="00C7544E" w:rsidRPr="0073369A" w:rsidRDefault="00C7544E" w:rsidP="00CE1EDD">
      <w:pPr>
        <w:numPr>
          <w:ilvl w:val="1"/>
          <w:numId w:val="35"/>
        </w:numPr>
        <w:ind w:left="337" w:firstLine="107"/>
        <w:contextualSpacing/>
        <w:rPr>
          <w:rFonts w:ascii="Calibri" w:eastAsia="Yu Mincho" w:hAnsi="Calibri"/>
          <w:sz w:val="24"/>
          <w:lang w:val="en-US"/>
        </w:rPr>
      </w:pPr>
      <w:r w:rsidRPr="0073369A">
        <w:rPr>
          <w:rFonts w:ascii="Calibri" w:eastAsia="Yu Mincho" w:hAnsi="Calibri"/>
          <w:sz w:val="24"/>
          <w:rtl/>
          <w:lang w:val="en-US"/>
        </w:rPr>
        <w:t>تأويل مجازي لكلمة "ضرر</w:t>
      </w:r>
      <w:r w:rsidRPr="0073369A">
        <w:rPr>
          <w:rFonts w:ascii="Calibri" w:eastAsia="Yu Mincho" w:hAnsi="Calibri"/>
          <w:sz w:val="24"/>
          <w:lang w:val="en-US"/>
        </w:rPr>
        <w:t>".</w:t>
      </w:r>
    </w:p>
    <w:p w14:paraId="352D10F0" w14:textId="77777777" w:rsidR="00C7544E" w:rsidRPr="0073369A" w:rsidRDefault="00C7544E" w:rsidP="00CE1EDD">
      <w:pPr>
        <w:numPr>
          <w:ilvl w:val="1"/>
          <w:numId w:val="35"/>
        </w:numPr>
        <w:ind w:left="337" w:firstLine="107"/>
        <w:contextualSpacing/>
        <w:rPr>
          <w:rFonts w:ascii="Calibri" w:eastAsia="Yu Mincho" w:hAnsi="Calibri"/>
          <w:sz w:val="24"/>
          <w:lang w:val="en-US"/>
        </w:rPr>
      </w:pPr>
      <w:r w:rsidRPr="0073369A">
        <w:rPr>
          <w:rFonts w:ascii="Calibri" w:eastAsia="Yu Mincho" w:hAnsi="Calibri"/>
          <w:sz w:val="24"/>
          <w:rtl/>
          <w:lang w:val="en-US"/>
        </w:rPr>
        <w:t>افتراض أن "الرب" هنا يعني الإصلاح (وهو معنى غير مباشر للكلمة)</w:t>
      </w:r>
      <w:r w:rsidRPr="0073369A">
        <w:rPr>
          <w:rFonts w:ascii="Calibri" w:eastAsia="Yu Mincho" w:hAnsi="Calibri"/>
          <w:sz w:val="24"/>
          <w:lang w:val="en-US"/>
        </w:rPr>
        <w:t>.</w:t>
      </w:r>
    </w:p>
    <w:p w14:paraId="1CEFA287" w14:textId="77777777" w:rsidR="00C7544E" w:rsidRPr="0073369A" w:rsidRDefault="00C7544E" w:rsidP="00CE1EDD">
      <w:pPr>
        <w:numPr>
          <w:ilvl w:val="1"/>
          <w:numId w:val="35"/>
        </w:numPr>
        <w:ind w:left="337" w:firstLine="107"/>
        <w:contextualSpacing/>
        <w:rPr>
          <w:rFonts w:ascii="Calibri" w:eastAsia="Yu Mincho" w:hAnsi="Calibri"/>
          <w:sz w:val="24"/>
          <w:lang w:val="en-US"/>
        </w:rPr>
      </w:pPr>
      <w:r w:rsidRPr="0073369A">
        <w:rPr>
          <w:rFonts w:ascii="Calibri" w:eastAsia="Yu Mincho" w:hAnsi="Calibri"/>
          <w:sz w:val="24"/>
          <w:rtl/>
          <w:lang w:val="en-US"/>
        </w:rPr>
        <w:t>منهجية "فقه السبع المثاني" نفسها، التي تحتاج إلى مزيد من الشرح والتأصيل (كما سنرى في البحث التالي)</w:t>
      </w:r>
      <w:r w:rsidRPr="0073369A">
        <w:rPr>
          <w:rFonts w:ascii="Calibri" w:eastAsia="Yu Mincho" w:hAnsi="Calibri"/>
          <w:sz w:val="24"/>
          <w:lang w:val="en-US"/>
        </w:rPr>
        <w:t>.</w:t>
      </w:r>
    </w:p>
    <w:p w14:paraId="303AD8A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خلاصة</w:t>
      </w:r>
      <w:r w:rsidRPr="0073369A">
        <w:rPr>
          <w:rFonts w:ascii="Calibri" w:eastAsia="Yu Mincho" w:hAnsi="Calibri"/>
          <w:sz w:val="24"/>
          <w:lang w:val="en-US"/>
        </w:rPr>
        <w:t>:</w:t>
      </w:r>
    </w:p>
    <w:p w14:paraId="5C956C2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حاولنا في هذا القسم  تطبيق ثلاثة مناهج غير تقليدية في تفسير كلمة "واضربوهن". هذه المحاولات أسفرت عن بعض الاحتمالات المثيرة للاهتمام، لكنها لم تقدم – حتى الآن – تفسيرًا بديلاً قاطعًا للضرب الجسدي. في البحث التالي، سنتعمق أكثر في منهج "فقه السبع المثاني"، وسنحاول فهمه بشكل أفضل</w:t>
      </w:r>
      <w:r w:rsidRPr="0073369A">
        <w:rPr>
          <w:rFonts w:ascii="Calibri" w:eastAsia="Yu Mincho" w:hAnsi="Calibri"/>
          <w:sz w:val="24"/>
          <w:lang w:val="en-US"/>
        </w:rPr>
        <w:t>.</w:t>
      </w:r>
    </w:p>
    <w:p w14:paraId="6B641CCA" w14:textId="77777777" w:rsidR="00C7544E" w:rsidRPr="0073369A" w:rsidRDefault="00C7544E" w:rsidP="00E4352F">
      <w:pPr>
        <w:pStyle w:val="21"/>
      </w:pPr>
      <w:bookmarkStart w:id="14" w:name="_Toc203550424"/>
      <w:bookmarkStart w:id="15" w:name="_Toc205285160"/>
      <w:r w:rsidRPr="0073369A">
        <w:rPr>
          <w:rtl/>
        </w:rPr>
        <w:t>"ربوبية الله والربوبيات النسبية: هل لها علاقة بـ 'واضربوهن'؟</w:t>
      </w:r>
      <w:r w:rsidRPr="0073369A">
        <w:t>"</w:t>
      </w:r>
      <w:bookmarkEnd w:id="14"/>
      <w:bookmarkEnd w:id="15"/>
    </w:p>
    <w:p w14:paraId="7AB169CA"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w:t>
      </w:r>
      <w:r w:rsidRPr="0073369A">
        <w:rPr>
          <w:rFonts w:ascii="Calibri" w:eastAsia="Yu Mincho" w:hAnsi="Calibri"/>
          <w:sz w:val="24"/>
          <w:lang w:val="en-US"/>
        </w:rPr>
        <w:t>:</w:t>
      </w:r>
    </w:p>
    <w:p w14:paraId="033466B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البحث السابق، استكشفنا منهج "فقه السبع المثاني" في تفسير "واضربوهن"، واقترحنا أن كلمة "ضرب" قد تحمل معنى "إحداث نوع من الضرر غير الجسدي بهدف الإصلاح". هذا التفسير ربطناه بفكرة "الربوبية"، حيث اعتبرنا أن "رب" (كجزء من كلمة "ضرب") قد تشير إلى الإصلاح والتربية. في هذا القسم ، سنتعمق أكثر في مفهوم الربوبية في الإسلام، وسنميز بين ربوبية الله المطلقة والربوبيات النسبية، لنرى ما إذا كان هذا التمييز يمكن أن يلقي مزيدًا من الضوء على فهمنا للآية</w:t>
      </w:r>
      <w:r w:rsidRPr="0073369A">
        <w:rPr>
          <w:rFonts w:ascii="Calibri" w:eastAsia="Yu Mincho" w:hAnsi="Calibri"/>
          <w:sz w:val="24"/>
          <w:lang w:val="en-US"/>
        </w:rPr>
        <w:t>.</w:t>
      </w:r>
    </w:p>
    <w:p w14:paraId="0C5454F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الربوبية في الإسلام</w:t>
      </w:r>
      <w:r w:rsidRPr="0073369A">
        <w:rPr>
          <w:rFonts w:ascii="Calibri" w:eastAsia="Yu Mincho" w:hAnsi="Calibri"/>
          <w:sz w:val="24"/>
          <w:lang w:val="en-US"/>
        </w:rPr>
        <w:t>:</w:t>
      </w:r>
    </w:p>
    <w:p w14:paraId="1A4C5835" w14:textId="77777777" w:rsidR="00C7544E" w:rsidRPr="0073369A" w:rsidRDefault="00C7544E" w:rsidP="00CE1EDD">
      <w:pPr>
        <w:numPr>
          <w:ilvl w:val="0"/>
          <w:numId w:val="36"/>
        </w:numPr>
        <w:ind w:left="337" w:firstLine="107"/>
        <w:contextualSpacing/>
        <w:rPr>
          <w:rFonts w:ascii="Calibri" w:eastAsia="Yu Mincho" w:hAnsi="Calibri"/>
          <w:sz w:val="24"/>
          <w:lang w:val="en-US"/>
        </w:rPr>
      </w:pPr>
      <w:r w:rsidRPr="0073369A">
        <w:rPr>
          <w:rFonts w:ascii="Calibri" w:eastAsia="Yu Mincho" w:hAnsi="Calibri"/>
          <w:b/>
          <w:bCs/>
          <w:sz w:val="24"/>
          <w:rtl/>
          <w:lang w:val="en-US"/>
        </w:rPr>
        <w:t>لغويًا</w:t>
      </w:r>
      <w:r w:rsidRPr="0073369A">
        <w:rPr>
          <w:rFonts w:ascii="Calibri" w:eastAsia="Yu Mincho" w:hAnsi="Calibri"/>
          <w:b/>
          <w:bCs/>
          <w:sz w:val="24"/>
          <w:lang w:val="en-US"/>
        </w:rPr>
        <w:t>:</w:t>
      </w:r>
      <w:r w:rsidRPr="0073369A">
        <w:rPr>
          <w:rFonts w:ascii="Calibri" w:eastAsia="Yu Mincho" w:hAnsi="Calibri"/>
          <w:sz w:val="24"/>
          <w:rtl/>
          <w:lang w:val="en-US"/>
        </w:rPr>
        <w:t xml:space="preserve"> الربوبية مشتقة من الفعل "ربَّ"، وتعني: السيد المطاع، المالك، المصلح، المدبر، المربي</w:t>
      </w:r>
      <w:r w:rsidRPr="0073369A">
        <w:rPr>
          <w:rFonts w:ascii="Calibri" w:eastAsia="Yu Mincho" w:hAnsi="Calibri"/>
          <w:sz w:val="24"/>
          <w:lang w:val="en-US"/>
        </w:rPr>
        <w:t>.</w:t>
      </w:r>
    </w:p>
    <w:p w14:paraId="7DE0B6DE" w14:textId="77777777" w:rsidR="00C7544E" w:rsidRPr="0073369A" w:rsidRDefault="00C7544E" w:rsidP="00CE1EDD">
      <w:pPr>
        <w:numPr>
          <w:ilvl w:val="0"/>
          <w:numId w:val="3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اصطلاحًا</w:t>
      </w:r>
      <w:r w:rsidRPr="0073369A">
        <w:rPr>
          <w:rFonts w:ascii="Calibri" w:eastAsia="Yu Mincho" w:hAnsi="Calibri"/>
          <w:b/>
          <w:bCs/>
          <w:sz w:val="24"/>
          <w:lang w:val="en-US"/>
        </w:rPr>
        <w:t>:</w:t>
      </w:r>
      <w:r w:rsidRPr="0073369A">
        <w:rPr>
          <w:rFonts w:ascii="Calibri" w:eastAsia="Yu Mincho" w:hAnsi="Calibri"/>
          <w:sz w:val="24"/>
          <w:rtl/>
          <w:lang w:val="en-US"/>
        </w:rPr>
        <w:t xml:space="preserve"> هي إفراد الله بالخلق والملك والتدبير. أي أن الله وحده هو الخالق لكل شيء، والمالك لكل شيء، والمدبر لكل شيء</w:t>
      </w:r>
      <w:r w:rsidRPr="0073369A">
        <w:rPr>
          <w:rFonts w:ascii="Calibri" w:eastAsia="Yu Mincho" w:hAnsi="Calibri"/>
          <w:sz w:val="24"/>
          <w:lang w:val="en-US"/>
        </w:rPr>
        <w:t>.</w:t>
      </w:r>
    </w:p>
    <w:p w14:paraId="30D45A7F" w14:textId="77777777" w:rsidR="00C7544E" w:rsidRPr="0073369A" w:rsidRDefault="00C7544E" w:rsidP="00CE1EDD">
      <w:pPr>
        <w:numPr>
          <w:ilvl w:val="0"/>
          <w:numId w:val="36"/>
        </w:numPr>
        <w:ind w:left="337" w:firstLine="107"/>
        <w:contextualSpacing/>
        <w:rPr>
          <w:rFonts w:ascii="Calibri" w:eastAsia="Yu Mincho" w:hAnsi="Calibri"/>
          <w:sz w:val="24"/>
          <w:lang w:val="en-US"/>
        </w:rPr>
      </w:pPr>
      <w:r w:rsidRPr="0073369A">
        <w:rPr>
          <w:rFonts w:ascii="Calibri" w:eastAsia="Yu Mincho" w:hAnsi="Calibri"/>
          <w:b/>
          <w:bCs/>
          <w:sz w:val="24"/>
          <w:rtl/>
          <w:lang w:val="en-US"/>
        </w:rPr>
        <w:t>ربوبية الله المطلقة</w:t>
      </w:r>
      <w:r w:rsidRPr="0073369A">
        <w:rPr>
          <w:rFonts w:ascii="Calibri" w:eastAsia="Yu Mincho" w:hAnsi="Calibri"/>
          <w:b/>
          <w:bCs/>
          <w:sz w:val="24"/>
          <w:lang w:val="en-US"/>
        </w:rPr>
        <w:t>:</w:t>
      </w:r>
      <w:r w:rsidRPr="0073369A">
        <w:rPr>
          <w:rFonts w:ascii="Calibri" w:eastAsia="Yu Mincho" w:hAnsi="Calibri"/>
          <w:sz w:val="24"/>
          <w:rtl/>
          <w:lang w:val="en-US"/>
        </w:rPr>
        <w:t xml:space="preserve"> هي إقرار بأن الله هو الرب الوحيد للكون كله، وأنه لا شريك له في الخلق والملك والتدبير. هذه الربوبية شاملة وكاملة ودائمة، وتشمل كل شيء في الوجود</w:t>
      </w:r>
      <w:r w:rsidRPr="0073369A">
        <w:rPr>
          <w:rFonts w:ascii="Calibri" w:eastAsia="Yu Mincho" w:hAnsi="Calibri"/>
          <w:sz w:val="24"/>
          <w:lang w:val="en-US"/>
        </w:rPr>
        <w:t>.</w:t>
      </w:r>
    </w:p>
    <w:p w14:paraId="5DA09553" w14:textId="77777777" w:rsidR="00C7544E" w:rsidRPr="0073369A" w:rsidRDefault="00C7544E" w:rsidP="00CE1EDD">
      <w:pPr>
        <w:numPr>
          <w:ilvl w:val="0"/>
          <w:numId w:val="3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الربوبيات النسبية</w:t>
      </w:r>
      <w:r w:rsidRPr="0073369A">
        <w:rPr>
          <w:rFonts w:ascii="Calibri" w:eastAsia="Yu Mincho" w:hAnsi="Calibri"/>
          <w:b/>
          <w:bCs/>
          <w:sz w:val="24"/>
          <w:lang w:val="en-US"/>
        </w:rPr>
        <w:t>:</w:t>
      </w:r>
      <w:r w:rsidRPr="0073369A">
        <w:rPr>
          <w:rFonts w:ascii="Calibri" w:eastAsia="Yu Mincho" w:hAnsi="Calibri"/>
          <w:sz w:val="24"/>
          <w:rtl/>
          <w:lang w:val="en-US"/>
        </w:rPr>
        <w:t xml:space="preserve"> هي إقرار بأن هناك مخلوقات قد يوكل الله إليها بعض مهام التدبير والرعاية في الكون، </w:t>
      </w:r>
      <w:r w:rsidRPr="0073369A">
        <w:rPr>
          <w:rFonts w:ascii="Calibri" w:eastAsia="Yu Mincho" w:hAnsi="Calibri"/>
          <w:i/>
          <w:iCs/>
          <w:sz w:val="24"/>
          <w:rtl/>
          <w:lang w:val="en-US"/>
        </w:rPr>
        <w:t>ولكن ضمن حدود وقدرات معينة</w:t>
      </w:r>
      <w:r w:rsidRPr="0073369A">
        <w:rPr>
          <w:rFonts w:ascii="Calibri" w:eastAsia="Yu Mincho" w:hAnsi="Calibri"/>
          <w:sz w:val="24"/>
          <w:lang w:val="en-US"/>
        </w:rPr>
        <w:t>.</w:t>
      </w:r>
      <w:r w:rsidRPr="0073369A">
        <w:rPr>
          <w:rFonts w:ascii="Calibri" w:eastAsia="Yu Mincho" w:hAnsi="Calibri"/>
          <w:sz w:val="24"/>
          <w:rtl/>
          <w:lang w:val="en-US"/>
        </w:rPr>
        <w:t xml:space="preserve"> هذه الربوبيات </w:t>
      </w:r>
      <w:r w:rsidRPr="0073369A">
        <w:rPr>
          <w:rFonts w:ascii="Calibri" w:eastAsia="Yu Mincho" w:hAnsi="Calibri"/>
          <w:i/>
          <w:iCs/>
          <w:sz w:val="24"/>
          <w:rtl/>
          <w:lang w:val="en-US"/>
        </w:rPr>
        <w:t>محدودة</w:t>
      </w:r>
      <w:r w:rsidRPr="0073369A">
        <w:rPr>
          <w:rFonts w:ascii="Calibri" w:eastAsia="Yu Mincho" w:hAnsi="Calibri"/>
          <w:sz w:val="24"/>
          <w:rtl/>
          <w:lang w:val="en-US"/>
        </w:rPr>
        <w:t xml:space="preserve"> و</w:t>
      </w:r>
      <w:r w:rsidRPr="0073369A">
        <w:rPr>
          <w:rFonts w:ascii="Calibri" w:eastAsia="Yu Mincho" w:hAnsi="Calibri"/>
          <w:i/>
          <w:iCs/>
          <w:sz w:val="24"/>
          <w:rtl/>
          <w:lang w:val="en-US"/>
        </w:rPr>
        <w:t>مؤقتة</w:t>
      </w:r>
      <w:r w:rsidRPr="0073369A">
        <w:rPr>
          <w:rFonts w:ascii="Calibri" w:eastAsia="Yu Mincho" w:hAnsi="Calibri"/>
          <w:sz w:val="24"/>
          <w:rtl/>
          <w:lang w:val="en-US"/>
        </w:rPr>
        <w:t xml:space="preserve"> و</w:t>
      </w:r>
      <w:r w:rsidRPr="0073369A">
        <w:rPr>
          <w:rFonts w:ascii="Calibri" w:eastAsia="Yu Mincho" w:hAnsi="Calibri"/>
          <w:i/>
          <w:iCs/>
          <w:sz w:val="24"/>
          <w:rtl/>
          <w:lang w:val="en-US"/>
        </w:rPr>
        <w:t>مقيدة</w:t>
      </w:r>
      <w:r w:rsidRPr="0073369A">
        <w:rPr>
          <w:rFonts w:ascii="Calibri" w:eastAsia="Yu Mincho" w:hAnsi="Calibri"/>
          <w:sz w:val="24"/>
          <w:rtl/>
          <w:lang w:val="en-US"/>
        </w:rPr>
        <w:t xml:space="preserve"> بإذن الله ومشيئته</w:t>
      </w:r>
      <w:r w:rsidRPr="0073369A">
        <w:rPr>
          <w:rFonts w:ascii="Calibri" w:eastAsia="Yu Mincho" w:hAnsi="Calibri"/>
          <w:sz w:val="24"/>
          <w:lang w:val="en-US"/>
        </w:rPr>
        <w:t>.</w:t>
      </w:r>
    </w:p>
    <w:p w14:paraId="748D6D2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أنواع الربوبيات النسبية</w:t>
      </w:r>
      <w:r w:rsidRPr="0073369A">
        <w:rPr>
          <w:rFonts w:ascii="Calibri" w:eastAsia="Yu Mincho" w:hAnsi="Calibri"/>
          <w:sz w:val="24"/>
          <w:lang w:val="en-US"/>
        </w:rPr>
        <w:t>:</w:t>
      </w:r>
    </w:p>
    <w:p w14:paraId="70A1C031" w14:textId="77777777" w:rsidR="00C7544E" w:rsidRPr="0073369A" w:rsidRDefault="00C7544E" w:rsidP="00CE1EDD">
      <w:pPr>
        <w:numPr>
          <w:ilvl w:val="0"/>
          <w:numId w:val="37"/>
        </w:numPr>
        <w:ind w:left="337" w:firstLine="107"/>
        <w:contextualSpacing/>
        <w:rPr>
          <w:rFonts w:ascii="Calibri" w:eastAsia="Yu Mincho" w:hAnsi="Calibri"/>
          <w:sz w:val="24"/>
          <w:lang w:val="en-US"/>
        </w:rPr>
      </w:pPr>
      <w:r w:rsidRPr="0073369A">
        <w:rPr>
          <w:rFonts w:ascii="Calibri" w:eastAsia="Yu Mincho" w:hAnsi="Calibri"/>
          <w:b/>
          <w:bCs/>
          <w:sz w:val="24"/>
          <w:rtl/>
          <w:lang w:val="en-US"/>
        </w:rPr>
        <w:t>ربوبية الملائكة</w:t>
      </w:r>
      <w:r w:rsidRPr="0073369A">
        <w:rPr>
          <w:rFonts w:ascii="Calibri" w:eastAsia="Yu Mincho" w:hAnsi="Calibri"/>
          <w:b/>
          <w:bCs/>
          <w:sz w:val="24"/>
          <w:lang w:val="en-US"/>
        </w:rPr>
        <w:t>:</w:t>
      </w:r>
      <w:r w:rsidRPr="0073369A">
        <w:rPr>
          <w:rFonts w:ascii="Calibri" w:eastAsia="Yu Mincho" w:hAnsi="Calibri"/>
          <w:sz w:val="24"/>
          <w:rtl/>
          <w:lang w:val="en-US"/>
        </w:rPr>
        <w:t xml:space="preserve"> الملائكة مكلفون بمهام محددة في الكون (مثل إنزال المطر، وحفظ الأعمال، وقبض الأرواح)، وكل ذلك بأمر الله وتدبيره</w:t>
      </w:r>
      <w:r w:rsidRPr="0073369A">
        <w:rPr>
          <w:rFonts w:ascii="Calibri" w:eastAsia="Yu Mincho" w:hAnsi="Calibri"/>
          <w:sz w:val="24"/>
          <w:lang w:val="en-US"/>
        </w:rPr>
        <w:t>.</w:t>
      </w:r>
    </w:p>
    <w:p w14:paraId="08571336" w14:textId="77777777" w:rsidR="00C7544E" w:rsidRPr="0073369A" w:rsidRDefault="00C7544E" w:rsidP="00CE1EDD">
      <w:pPr>
        <w:numPr>
          <w:ilvl w:val="0"/>
          <w:numId w:val="37"/>
        </w:numPr>
        <w:ind w:left="337" w:firstLine="107"/>
        <w:contextualSpacing/>
        <w:rPr>
          <w:rFonts w:ascii="Calibri" w:eastAsia="Yu Mincho" w:hAnsi="Calibri"/>
          <w:sz w:val="24"/>
          <w:lang w:val="en-US"/>
        </w:rPr>
      </w:pPr>
      <w:r w:rsidRPr="0073369A">
        <w:rPr>
          <w:rFonts w:ascii="Calibri" w:eastAsia="Yu Mincho" w:hAnsi="Calibri"/>
          <w:b/>
          <w:bCs/>
          <w:sz w:val="24"/>
          <w:rtl/>
          <w:lang w:val="en-US"/>
        </w:rPr>
        <w:t>ربوبية الأنبياء والرسل</w:t>
      </w:r>
      <w:r w:rsidRPr="0073369A">
        <w:rPr>
          <w:rFonts w:ascii="Calibri" w:eastAsia="Yu Mincho" w:hAnsi="Calibri"/>
          <w:b/>
          <w:bCs/>
          <w:sz w:val="24"/>
          <w:lang w:val="en-US"/>
        </w:rPr>
        <w:t>:</w:t>
      </w:r>
      <w:r w:rsidRPr="0073369A">
        <w:rPr>
          <w:rFonts w:ascii="Calibri" w:eastAsia="Yu Mincho" w:hAnsi="Calibri"/>
          <w:sz w:val="24"/>
          <w:rtl/>
          <w:lang w:val="en-US"/>
        </w:rPr>
        <w:t xml:space="preserve"> الأنبياء والرسل مكلفون بتبليغ رسالة الله، وتعليم الناس، وإرشادهم</w:t>
      </w:r>
      <w:r w:rsidRPr="0073369A">
        <w:rPr>
          <w:rFonts w:ascii="Calibri" w:eastAsia="Yu Mincho" w:hAnsi="Calibri"/>
          <w:sz w:val="24"/>
          <w:lang w:val="en-US"/>
        </w:rPr>
        <w:t>.</w:t>
      </w:r>
    </w:p>
    <w:p w14:paraId="0F88B864" w14:textId="77777777" w:rsidR="00C7544E" w:rsidRPr="0073369A" w:rsidRDefault="00C7544E" w:rsidP="00CE1EDD">
      <w:pPr>
        <w:numPr>
          <w:ilvl w:val="0"/>
          <w:numId w:val="37"/>
        </w:numPr>
        <w:ind w:left="337" w:firstLine="107"/>
        <w:contextualSpacing/>
        <w:rPr>
          <w:rFonts w:ascii="Calibri" w:eastAsia="Yu Mincho" w:hAnsi="Calibri"/>
          <w:sz w:val="24"/>
          <w:lang w:val="en-US"/>
        </w:rPr>
      </w:pPr>
      <w:r w:rsidRPr="0073369A">
        <w:rPr>
          <w:rFonts w:ascii="Calibri" w:eastAsia="Yu Mincho" w:hAnsi="Calibri"/>
          <w:b/>
          <w:bCs/>
          <w:sz w:val="24"/>
          <w:rtl/>
          <w:lang w:val="en-US"/>
        </w:rPr>
        <w:t>ربوبية الوالدين</w:t>
      </w:r>
      <w:r w:rsidRPr="0073369A">
        <w:rPr>
          <w:rFonts w:ascii="Calibri" w:eastAsia="Yu Mincho" w:hAnsi="Calibri"/>
          <w:b/>
          <w:bCs/>
          <w:sz w:val="24"/>
          <w:lang w:val="en-US"/>
        </w:rPr>
        <w:t>:</w:t>
      </w:r>
      <w:r w:rsidRPr="0073369A">
        <w:rPr>
          <w:rFonts w:ascii="Calibri" w:eastAsia="Yu Mincho" w:hAnsi="Calibri"/>
          <w:sz w:val="24"/>
          <w:rtl/>
          <w:lang w:val="en-US"/>
        </w:rPr>
        <w:t xml:space="preserve"> الوالدان مسؤولان عن رعاية أبنائهم وتربيتهم</w:t>
      </w:r>
      <w:r w:rsidRPr="0073369A">
        <w:rPr>
          <w:rFonts w:ascii="Calibri" w:eastAsia="Yu Mincho" w:hAnsi="Calibri"/>
          <w:sz w:val="24"/>
          <w:lang w:val="en-US"/>
        </w:rPr>
        <w:t>.</w:t>
      </w:r>
    </w:p>
    <w:p w14:paraId="0B168988" w14:textId="77777777" w:rsidR="00C7544E" w:rsidRPr="0073369A" w:rsidRDefault="00C7544E" w:rsidP="00CE1EDD">
      <w:pPr>
        <w:numPr>
          <w:ilvl w:val="0"/>
          <w:numId w:val="37"/>
        </w:numPr>
        <w:ind w:left="337" w:firstLine="107"/>
        <w:contextualSpacing/>
        <w:rPr>
          <w:rFonts w:ascii="Calibri" w:eastAsia="Yu Mincho" w:hAnsi="Calibri"/>
          <w:sz w:val="24"/>
          <w:lang w:val="en-US"/>
        </w:rPr>
      </w:pPr>
      <w:r w:rsidRPr="0073369A">
        <w:rPr>
          <w:rFonts w:ascii="Calibri" w:eastAsia="Yu Mincho" w:hAnsi="Calibri"/>
          <w:b/>
          <w:bCs/>
          <w:sz w:val="24"/>
          <w:rtl/>
          <w:lang w:val="en-US"/>
        </w:rPr>
        <w:t>ربوبية أصحاب السلطة</w:t>
      </w:r>
      <w:r w:rsidRPr="0073369A">
        <w:rPr>
          <w:rFonts w:ascii="Calibri" w:eastAsia="Yu Mincho" w:hAnsi="Calibri"/>
          <w:b/>
          <w:bCs/>
          <w:sz w:val="24"/>
          <w:lang w:val="en-US"/>
        </w:rPr>
        <w:t>:</w:t>
      </w:r>
      <w:r w:rsidRPr="0073369A">
        <w:rPr>
          <w:rFonts w:ascii="Calibri" w:eastAsia="Yu Mincho" w:hAnsi="Calibri"/>
          <w:sz w:val="24"/>
          <w:rtl/>
          <w:lang w:val="en-US"/>
        </w:rPr>
        <w:t xml:space="preserve"> الحكام والمسؤولون مكلفون بتدبير شؤون الناس وإقامة العدل بينهم</w:t>
      </w:r>
      <w:r w:rsidRPr="0073369A">
        <w:rPr>
          <w:rFonts w:ascii="Calibri" w:eastAsia="Yu Mincho" w:hAnsi="Calibri"/>
          <w:sz w:val="24"/>
          <w:lang w:val="en-US"/>
        </w:rPr>
        <w:t>.</w:t>
      </w:r>
    </w:p>
    <w:p w14:paraId="7AA6D888" w14:textId="77777777" w:rsidR="00C7544E" w:rsidRPr="0073369A" w:rsidRDefault="00C7544E" w:rsidP="00CE1EDD">
      <w:pPr>
        <w:numPr>
          <w:ilvl w:val="0"/>
          <w:numId w:val="37"/>
        </w:numPr>
        <w:ind w:left="337" w:firstLine="107"/>
        <w:contextualSpacing/>
        <w:rPr>
          <w:rFonts w:ascii="Calibri" w:eastAsia="Yu Mincho" w:hAnsi="Calibri"/>
          <w:sz w:val="24"/>
          <w:lang w:val="en-US"/>
        </w:rPr>
      </w:pPr>
      <w:r w:rsidRPr="0073369A">
        <w:rPr>
          <w:rFonts w:ascii="Calibri" w:eastAsia="Yu Mincho" w:hAnsi="Calibri"/>
          <w:b/>
          <w:bCs/>
          <w:sz w:val="24"/>
          <w:rtl/>
          <w:lang w:val="en-US"/>
        </w:rPr>
        <w:t>ربوبية الأفكار والمعتقدات السائدة</w:t>
      </w:r>
      <w:r w:rsidRPr="0073369A">
        <w:rPr>
          <w:rFonts w:ascii="Calibri" w:eastAsia="Yu Mincho" w:hAnsi="Calibri"/>
          <w:b/>
          <w:bCs/>
          <w:sz w:val="24"/>
          <w:lang w:val="en-US"/>
        </w:rPr>
        <w:t>:</w:t>
      </w:r>
      <w:r w:rsidRPr="0073369A">
        <w:rPr>
          <w:rFonts w:ascii="Calibri" w:eastAsia="Yu Mincho" w:hAnsi="Calibri"/>
          <w:sz w:val="24"/>
          <w:rtl/>
          <w:lang w:val="en-US"/>
        </w:rPr>
        <w:t xml:space="preserve"> هذه الأفكار قد "تربِّي" الناس (بالمعنى المجازي) وتوجه سلوكهم وقراراتهم</w:t>
      </w:r>
      <w:r w:rsidRPr="0073369A">
        <w:rPr>
          <w:rFonts w:ascii="Calibri" w:eastAsia="Yu Mincho" w:hAnsi="Calibri"/>
          <w:sz w:val="24"/>
          <w:lang w:val="en-US"/>
        </w:rPr>
        <w:t>.</w:t>
      </w:r>
    </w:p>
    <w:p w14:paraId="6DCDC71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العلاقة بين ربوبية الله والربوبيات النسبية</w:t>
      </w:r>
      <w:r w:rsidRPr="0073369A">
        <w:rPr>
          <w:rFonts w:ascii="Calibri" w:eastAsia="Yu Mincho" w:hAnsi="Calibri"/>
          <w:sz w:val="24"/>
          <w:lang w:val="en-US"/>
        </w:rPr>
        <w:t>:</w:t>
      </w:r>
    </w:p>
    <w:p w14:paraId="0A5C074A" w14:textId="77777777" w:rsidR="00C7544E" w:rsidRPr="0073369A" w:rsidRDefault="00C7544E" w:rsidP="00CE1EDD">
      <w:pPr>
        <w:numPr>
          <w:ilvl w:val="0"/>
          <w:numId w:val="3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الأصل والفرع</w:t>
      </w:r>
      <w:r w:rsidRPr="0073369A">
        <w:rPr>
          <w:rFonts w:ascii="Calibri" w:eastAsia="Yu Mincho" w:hAnsi="Calibri"/>
          <w:b/>
          <w:bCs/>
          <w:sz w:val="24"/>
          <w:lang w:val="en-US"/>
        </w:rPr>
        <w:t>:</w:t>
      </w:r>
      <w:r w:rsidRPr="0073369A">
        <w:rPr>
          <w:rFonts w:ascii="Calibri" w:eastAsia="Yu Mincho" w:hAnsi="Calibri"/>
          <w:sz w:val="24"/>
          <w:rtl/>
          <w:lang w:val="en-US"/>
        </w:rPr>
        <w:t xml:space="preserve"> ربوبية الله هي الأصل والأساس، وكل الربوبيات الأخرى مستمدة منها وخاضعة لها</w:t>
      </w:r>
      <w:r w:rsidRPr="0073369A">
        <w:rPr>
          <w:rFonts w:ascii="Calibri" w:eastAsia="Yu Mincho" w:hAnsi="Calibri"/>
          <w:sz w:val="24"/>
          <w:lang w:val="en-US"/>
        </w:rPr>
        <w:t>.</w:t>
      </w:r>
    </w:p>
    <w:p w14:paraId="07906971" w14:textId="77777777" w:rsidR="00C7544E" w:rsidRPr="0073369A" w:rsidRDefault="00C7544E" w:rsidP="00CE1EDD">
      <w:pPr>
        <w:numPr>
          <w:ilvl w:val="0"/>
          <w:numId w:val="3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التكامل لا التعارض</w:t>
      </w:r>
      <w:r w:rsidRPr="0073369A">
        <w:rPr>
          <w:rFonts w:ascii="Calibri" w:eastAsia="Yu Mincho" w:hAnsi="Calibri"/>
          <w:b/>
          <w:bCs/>
          <w:sz w:val="24"/>
          <w:lang w:val="en-US"/>
        </w:rPr>
        <w:t>:</w:t>
      </w:r>
      <w:r w:rsidRPr="0073369A">
        <w:rPr>
          <w:rFonts w:ascii="Calibri" w:eastAsia="Yu Mincho" w:hAnsi="Calibri"/>
          <w:sz w:val="24"/>
          <w:rtl/>
          <w:lang w:val="en-US"/>
        </w:rPr>
        <w:t xml:space="preserve"> لا يوجد تعارض بين ربوبية الله والربوبيات النسبية، بل هي علاقة تكامل. الربوبيات النسبية هي </w:t>
      </w:r>
      <w:r w:rsidRPr="0073369A">
        <w:rPr>
          <w:rFonts w:ascii="Calibri" w:eastAsia="Yu Mincho" w:hAnsi="Calibri"/>
          <w:i/>
          <w:iCs/>
          <w:sz w:val="24"/>
          <w:rtl/>
          <w:lang w:val="en-US"/>
        </w:rPr>
        <w:t>وسائل</w:t>
      </w:r>
      <w:r w:rsidRPr="0073369A">
        <w:rPr>
          <w:rFonts w:ascii="Calibri" w:eastAsia="Yu Mincho" w:hAnsi="Calibri"/>
          <w:sz w:val="24"/>
          <w:rtl/>
          <w:lang w:val="en-US"/>
        </w:rPr>
        <w:t xml:space="preserve"> لتحقيق ربوبية الله في الكون</w:t>
      </w:r>
      <w:r w:rsidRPr="0073369A">
        <w:rPr>
          <w:rFonts w:ascii="Calibri" w:eastAsia="Yu Mincho" w:hAnsi="Calibri"/>
          <w:sz w:val="24"/>
          <w:lang w:val="en-US"/>
        </w:rPr>
        <w:t>.</w:t>
      </w:r>
    </w:p>
    <w:p w14:paraId="4A29D96F" w14:textId="77777777" w:rsidR="00C7544E" w:rsidRPr="0073369A" w:rsidRDefault="00C7544E" w:rsidP="00CE1EDD">
      <w:pPr>
        <w:numPr>
          <w:ilvl w:val="0"/>
          <w:numId w:val="3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التوحيد</w:t>
      </w:r>
      <w:r w:rsidRPr="0073369A">
        <w:rPr>
          <w:rFonts w:ascii="Calibri" w:eastAsia="Yu Mincho" w:hAnsi="Calibri"/>
          <w:b/>
          <w:bCs/>
          <w:sz w:val="24"/>
          <w:lang w:val="en-US"/>
        </w:rPr>
        <w:t>:</w:t>
      </w:r>
      <w:r w:rsidRPr="0073369A">
        <w:rPr>
          <w:rFonts w:ascii="Calibri" w:eastAsia="Yu Mincho" w:hAnsi="Calibri"/>
          <w:sz w:val="24"/>
          <w:rtl/>
          <w:lang w:val="en-US"/>
        </w:rPr>
        <w:t xml:space="preserve"> التوحيد يقتضي أن ننسب كل أفعال الربوبية إلى الله، وأن نعتبر أن كل من يمارس الربوبية النسبية إنما يفعل ذلك بإذن الله وتوفيقه</w:t>
      </w:r>
      <w:r w:rsidRPr="0073369A">
        <w:rPr>
          <w:rFonts w:ascii="Calibri" w:eastAsia="Yu Mincho" w:hAnsi="Calibri"/>
          <w:sz w:val="24"/>
          <w:lang w:val="en-US"/>
        </w:rPr>
        <w:t>.</w:t>
      </w:r>
    </w:p>
    <w:p w14:paraId="428758C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الربوبية النسبية و"واضربوهن</w:t>
      </w:r>
      <w:r w:rsidRPr="0073369A">
        <w:rPr>
          <w:rFonts w:ascii="Calibri" w:eastAsia="Yu Mincho" w:hAnsi="Calibri"/>
          <w:sz w:val="24"/>
          <w:lang w:val="en-US"/>
        </w:rPr>
        <w:t>":</w:t>
      </w:r>
    </w:p>
    <w:p w14:paraId="5D66BCB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كيف يمكن أن نربط مفهوم الربوبية النسبية بفهمنا لـ "واضربوهن"؟</w:t>
      </w:r>
    </w:p>
    <w:p w14:paraId="496379B3" w14:textId="77777777" w:rsidR="00C7544E" w:rsidRPr="0073369A" w:rsidRDefault="00C7544E" w:rsidP="00CE1EDD">
      <w:pPr>
        <w:numPr>
          <w:ilvl w:val="0"/>
          <w:numId w:val="3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الزوج كـ "رب" للأسرة (بالمعنى النسبي)</w:t>
      </w:r>
      <w:r w:rsidRPr="0073369A">
        <w:rPr>
          <w:rFonts w:ascii="Calibri" w:eastAsia="Yu Mincho" w:hAnsi="Calibri"/>
          <w:b/>
          <w:bCs/>
          <w:sz w:val="24"/>
          <w:lang w:val="en-US"/>
        </w:rPr>
        <w:t>:</w:t>
      </w:r>
      <w:r w:rsidRPr="0073369A">
        <w:rPr>
          <w:rFonts w:ascii="Calibri" w:eastAsia="Yu Mincho" w:hAnsi="Calibri"/>
          <w:sz w:val="24"/>
          <w:rtl/>
          <w:lang w:val="en-US"/>
        </w:rPr>
        <w:t xml:space="preserve"> في الثقافة العربية والإسلامية، يُعتبر الزوج هو "رب الأسرة" بمعنى أنه المسؤول عن رعايتها وتدبير شؤونها (بالتعاون مع الزوجة). هذا لا يعني أنه "إله" الأسرة، بل يعني أنه </w:t>
      </w:r>
      <w:r w:rsidRPr="0073369A">
        <w:rPr>
          <w:rFonts w:ascii="Calibri" w:eastAsia="Yu Mincho" w:hAnsi="Calibri"/>
          <w:i/>
          <w:iCs/>
          <w:sz w:val="24"/>
          <w:rtl/>
          <w:lang w:val="en-US"/>
        </w:rPr>
        <w:t>مكلف</w:t>
      </w:r>
      <w:r w:rsidRPr="0073369A">
        <w:rPr>
          <w:rFonts w:ascii="Calibri" w:eastAsia="Yu Mincho" w:hAnsi="Calibri"/>
          <w:sz w:val="24"/>
          <w:rtl/>
          <w:lang w:val="en-US"/>
        </w:rPr>
        <w:t xml:space="preserve"> بمسؤولية خاصة تجاهها</w:t>
      </w:r>
      <w:r w:rsidRPr="0073369A">
        <w:rPr>
          <w:rFonts w:ascii="Calibri" w:eastAsia="Yu Mincho" w:hAnsi="Calibri"/>
          <w:sz w:val="24"/>
          <w:lang w:val="en-US"/>
        </w:rPr>
        <w:t>.</w:t>
      </w:r>
    </w:p>
    <w:p w14:paraId="0840961B" w14:textId="77777777" w:rsidR="00C7544E" w:rsidRPr="0073369A" w:rsidRDefault="00C7544E" w:rsidP="00CE1EDD">
      <w:pPr>
        <w:numPr>
          <w:ilvl w:val="0"/>
          <w:numId w:val="3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الإصلاح كجزء من الربوبية</w:t>
      </w:r>
      <w:r w:rsidRPr="0073369A">
        <w:rPr>
          <w:rFonts w:ascii="Calibri" w:eastAsia="Yu Mincho" w:hAnsi="Calibri"/>
          <w:b/>
          <w:bCs/>
          <w:sz w:val="24"/>
          <w:lang w:val="en-US"/>
        </w:rPr>
        <w:t>:</w:t>
      </w:r>
      <w:r w:rsidRPr="0073369A">
        <w:rPr>
          <w:rFonts w:ascii="Calibri" w:eastAsia="Yu Mincho" w:hAnsi="Calibri"/>
          <w:sz w:val="24"/>
          <w:rtl/>
          <w:lang w:val="en-US"/>
        </w:rPr>
        <w:t xml:space="preserve"> إذا قبلنا أن "ضرب" في الآية قد تعني "إحداث نوع من الضرر غير الجسدي بهدف الإصلاح"، فإن هذا "الإصلاح" يمكن اعتباره جزءًا من الربوبية النسبية للزوج. الزوج (أو الزوجة) قد يحتاج إلى اتخاذ إجراء ما (ضمن حدود الشرع والأخلاق) لإصلاح خلل في العلاقة</w:t>
      </w:r>
      <w:r w:rsidRPr="0073369A">
        <w:rPr>
          <w:rFonts w:ascii="Calibri" w:eastAsia="Yu Mincho" w:hAnsi="Calibri"/>
          <w:sz w:val="24"/>
          <w:lang w:val="en-US"/>
        </w:rPr>
        <w:t>.</w:t>
      </w:r>
    </w:p>
    <w:p w14:paraId="30CB47A0" w14:textId="77777777" w:rsidR="00C7544E" w:rsidRPr="0073369A" w:rsidRDefault="00C7544E" w:rsidP="00CE1EDD">
      <w:pPr>
        <w:numPr>
          <w:ilvl w:val="0"/>
          <w:numId w:val="3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الحدود والضوابط</w:t>
      </w:r>
      <w:r w:rsidRPr="0073369A">
        <w:rPr>
          <w:rFonts w:ascii="Calibri" w:eastAsia="Yu Mincho" w:hAnsi="Calibri"/>
          <w:b/>
          <w:bCs/>
          <w:sz w:val="24"/>
          <w:lang w:val="en-US"/>
        </w:rPr>
        <w:t>:</w:t>
      </w:r>
      <w:r w:rsidRPr="0073369A">
        <w:rPr>
          <w:rFonts w:ascii="Calibri" w:eastAsia="Yu Mincho" w:hAnsi="Calibri"/>
          <w:sz w:val="24"/>
          <w:rtl/>
          <w:lang w:val="en-US"/>
        </w:rPr>
        <w:t xml:space="preserve"> هذه الربوبية النسبية </w:t>
      </w:r>
      <w:r w:rsidRPr="0073369A">
        <w:rPr>
          <w:rFonts w:ascii="Calibri" w:eastAsia="Yu Mincho" w:hAnsi="Calibri"/>
          <w:i/>
          <w:iCs/>
          <w:sz w:val="24"/>
          <w:rtl/>
          <w:lang w:val="en-US"/>
        </w:rPr>
        <w:t>ليست مطلقة</w:t>
      </w:r>
      <w:r w:rsidRPr="0073369A">
        <w:rPr>
          <w:rFonts w:ascii="Calibri" w:eastAsia="Yu Mincho" w:hAnsi="Calibri"/>
          <w:sz w:val="24"/>
          <w:lang w:val="en-US"/>
        </w:rPr>
        <w:t>.</w:t>
      </w:r>
      <w:r w:rsidRPr="0073369A">
        <w:rPr>
          <w:rFonts w:ascii="Calibri" w:eastAsia="Yu Mincho" w:hAnsi="Calibri"/>
          <w:sz w:val="24"/>
          <w:rtl/>
          <w:lang w:val="en-US"/>
        </w:rPr>
        <w:t xml:space="preserve"> الزوج ليس له الحق في أن يفعل ما يشاء بزوجته. هو مقيد بالشرع والأخلاق، ومسؤول أمام الله عن تصرفاته</w:t>
      </w:r>
      <w:r w:rsidRPr="0073369A">
        <w:rPr>
          <w:rFonts w:ascii="Calibri" w:eastAsia="Yu Mincho" w:hAnsi="Calibri"/>
          <w:sz w:val="24"/>
          <w:lang w:val="en-US"/>
        </w:rPr>
        <w:t>.</w:t>
      </w:r>
    </w:p>
    <w:p w14:paraId="01879959" w14:textId="77777777" w:rsidR="00C7544E" w:rsidRPr="0073369A" w:rsidRDefault="00C7544E" w:rsidP="00CE1EDD">
      <w:pPr>
        <w:numPr>
          <w:ilvl w:val="0"/>
          <w:numId w:val="3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المودة والرحمة</w:t>
      </w:r>
      <w:r w:rsidRPr="0073369A">
        <w:rPr>
          <w:rFonts w:ascii="Calibri" w:eastAsia="Yu Mincho" w:hAnsi="Calibri"/>
          <w:b/>
          <w:bCs/>
          <w:sz w:val="24"/>
          <w:lang w:val="en-US"/>
        </w:rPr>
        <w:t>:</w:t>
      </w:r>
      <w:r w:rsidRPr="0073369A">
        <w:rPr>
          <w:rFonts w:ascii="Calibri" w:eastAsia="Yu Mincho" w:hAnsi="Calibri"/>
          <w:sz w:val="24"/>
          <w:rtl/>
          <w:lang w:val="en-US"/>
        </w:rPr>
        <w:t xml:space="preserve"> الربوبية النسبية في العلاقة الزوجية يجب أن تكون </w:t>
      </w:r>
      <w:r w:rsidRPr="0073369A">
        <w:rPr>
          <w:rFonts w:ascii="Calibri" w:eastAsia="Yu Mincho" w:hAnsi="Calibri"/>
          <w:i/>
          <w:iCs/>
          <w:sz w:val="24"/>
          <w:rtl/>
          <w:lang w:val="en-US"/>
        </w:rPr>
        <w:t>مبنية على المودة والرحمة والتفاهم</w:t>
      </w:r>
      <w:r w:rsidRPr="0073369A">
        <w:rPr>
          <w:rFonts w:ascii="Calibri" w:eastAsia="Yu Mincho" w:hAnsi="Calibri"/>
          <w:sz w:val="24"/>
          <w:rtl/>
          <w:lang w:val="en-US"/>
        </w:rPr>
        <w:t>، وليس على التسلط والقهر</w:t>
      </w:r>
      <w:r w:rsidRPr="0073369A">
        <w:rPr>
          <w:rFonts w:ascii="Calibri" w:eastAsia="Yu Mincho" w:hAnsi="Calibri"/>
          <w:sz w:val="24"/>
          <w:lang w:val="en-US"/>
        </w:rPr>
        <w:t>.</w:t>
      </w:r>
    </w:p>
    <w:p w14:paraId="4A12A51A"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الخلاصة</w:t>
      </w:r>
      <w:r w:rsidRPr="0073369A">
        <w:rPr>
          <w:rFonts w:ascii="Calibri" w:eastAsia="Yu Mincho" w:hAnsi="Calibri"/>
          <w:sz w:val="24"/>
          <w:lang w:val="en-US"/>
        </w:rPr>
        <w:t>:</w:t>
      </w:r>
    </w:p>
    <w:p w14:paraId="4854B20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مفهوم الربوبية النسبية يمكن أن يساعدنا على فهم أعمق لـ "واضربوهن". إذا اعتبرنا أن الزوج له نوع من الربوبية النسبية في الأسرة، وأن "ضرب" قد تعني اتخاذ إجراء للإصلاح (ضمن حدود الشرع والأخلاق)، فإن هذا قد يزيل بعض الإشكاليات المتعلقة بالتفسير التقليدي للآية</w:t>
      </w:r>
      <w:r w:rsidRPr="0073369A">
        <w:rPr>
          <w:rFonts w:ascii="Calibri" w:eastAsia="Yu Mincho" w:hAnsi="Calibri"/>
          <w:sz w:val="24"/>
          <w:lang w:val="en-US"/>
        </w:rPr>
        <w:t>.</w:t>
      </w:r>
    </w:p>
    <w:p w14:paraId="743DDAA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ولكن، يجب أن نتذكر دائمًا أن</w:t>
      </w:r>
      <w:r w:rsidRPr="0073369A">
        <w:rPr>
          <w:rFonts w:ascii="Calibri" w:eastAsia="Yu Mincho" w:hAnsi="Calibri"/>
          <w:sz w:val="24"/>
          <w:lang w:val="en-US"/>
        </w:rPr>
        <w:t>:</w:t>
      </w:r>
    </w:p>
    <w:p w14:paraId="03FB2AE5" w14:textId="77777777" w:rsidR="00C7544E" w:rsidRPr="0073369A" w:rsidRDefault="00C7544E" w:rsidP="00CE1EDD">
      <w:pPr>
        <w:numPr>
          <w:ilvl w:val="0"/>
          <w:numId w:val="40"/>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هذا يبقى في إطار </w:t>
      </w:r>
      <w:r w:rsidRPr="0073369A">
        <w:rPr>
          <w:rFonts w:ascii="Calibri" w:eastAsia="Yu Mincho" w:hAnsi="Calibri"/>
          <w:i/>
          <w:iCs/>
          <w:sz w:val="24"/>
          <w:rtl/>
          <w:lang w:val="en-US"/>
        </w:rPr>
        <w:t>التأويل المحتمل</w:t>
      </w:r>
      <w:r w:rsidRPr="0073369A">
        <w:rPr>
          <w:rFonts w:ascii="Calibri" w:eastAsia="Yu Mincho" w:hAnsi="Calibri"/>
          <w:sz w:val="24"/>
          <w:rtl/>
          <w:lang w:val="en-US"/>
        </w:rPr>
        <w:t>، وليس التفسير القاطع</w:t>
      </w:r>
      <w:r w:rsidRPr="0073369A">
        <w:rPr>
          <w:rFonts w:ascii="Calibri" w:eastAsia="Yu Mincho" w:hAnsi="Calibri"/>
          <w:sz w:val="24"/>
          <w:lang w:val="en-US"/>
        </w:rPr>
        <w:t>.</w:t>
      </w:r>
    </w:p>
    <w:p w14:paraId="55A93309" w14:textId="77777777" w:rsidR="00C7544E" w:rsidRPr="0073369A" w:rsidRDefault="00C7544E" w:rsidP="00CE1EDD">
      <w:pPr>
        <w:numPr>
          <w:ilvl w:val="0"/>
          <w:numId w:val="40"/>
        </w:numPr>
        <w:ind w:left="337" w:firstLine="107"/>
        <w:contextualSpacing/>
        <w:rPr>
          <w:rFonts w:ascii="Calibri" w:eastAsia="Yu Mincho" w:hAnsi="Calibri"/>
          <w:sz w:val="24"/>
          <w:lang w:val="en-US"/>
        </w:rPr>
      </w:pPr>
      <w:r w:rsidRPr="0073369A">
        <w:rPr>
          <w:rFonts w:ascii="Calibri" w:eastAsia="Yu Mincho" w:hAnsi="Calibri"/>
          <w:sz w:val="24"/>
          <w:rtl/>
          <w:lang w:val="en-US"/>
        </w:rPr>
        <w:t>الربوبية النسبية لا تعني أبدًا التسلط أو العنف</w:t>
      </w:r>
      <w:r w:rsidRPr="0073369A">
        <w:rPr>
          <w:rFonts w:ascii="Calibri" w:eastAsia="Yu Mincho" w:hAnsi="Calibri"/>
          <w:sz w:val="24"/>
          <w:lang w:val="en-US"/>
        </w:rPr>
        <w:t>.</w:t>
      </w:r>
    </w:p>
    <w:p w14:paraId="5717C1AD" w14:textId="77777777" w:rsidR="00C7544E" w:rsidRPr="0073369A" w:rsidRDefault="00C7544E" w:rsidP="00CE1EDD">
      <w:pPr>
        <w:numPr>
          <w:ilvl w:val="0"/>
          <w:numId w:val="40"/>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الهدف النهائي هو </w:t>
      </w:r>
      <w:r w:rsidRPr="0073369A">
        <w:rPr>
          <w:rFonts w:ascii="Calibri" w:eastAsia="Yu Mincho" w:hAnsi="Calibri"/>
          <w:i/>
          <w:iCs/>
          <w:sz w:val="24"/>
          <w:rtl/>
          <w:lang w:val="en-US"/>
        </w:rPr>
        <w:t>الحفاظ على الأسرة</w:t>
      </w:r>
      <w:r w:rsidRPr="0073369A">
        <w:rPr>
          <w:rFonts w:ascii="Calibri" w:eastAsia="Yu Mincho" w:hAnsi="Calibri"/>
          <w:sz w:val="24"/>
          <w:rtl/>
          <w:lang w:val="en-US"/>
        </w:rPr>
        <w:t xml:space="preserve"> وإصلاح العلاقة الزوجية بالمودة والرحمة</w:t>
      </w:r>
      <w:r w:rsidRPr="0073369A">
        <w:rPr>
          <w:rFonts w:ascii="Calibri" w:eastAsia="Yu Mincho" w:hAnsi="Calibri"/>
          <w:sz w:val="24"/>
          <w:lang w:val="en-US"/>
        </w:rPr>
        <w:t>.</w:t>
      </w:r>
    </w:p>
    <w:p w14:paraId="456DE8C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في البحث التالي، سنحاول جمع كل هذه الأفكار في محاولة لتقديم فهم </w:t>
      </w:r>
      <w:r w:rsidRPr="0073369A">
        <w:rPr>
          <w:rFonts w:ascii="Calibri" w:eastAsia="Yu Mincho" w:hAnsi="Calibri"/>
          <w:i/>
          <w:iCs/>
          <w:sz w:val="24"/>
          <w:rtl/>
          <w:lang w:val="en-US"/>
        </w:rPr>
        <w:t>متكامل</w:t>
      </w:r>
      <w:r w:rsidRPr="0073369A">
        <w:rPr>
          <w:rFonts w:ascii="Calibri" w:eastAsia="Yu Mincho" w:hAnsi="Calibri"/>
          <w:sz w:val="24"/>
          <w:rtl/>
          <w:lang w:val="en-US"/>
        </w:rPr>
        <w:t xml:space="preserve"> للآية</w:t>
      </w:r>
      <w:r w:rsidRPr="0073369A">
        <w:rPr>
          <w:rFonts w:ascii="Calibri" w:eastAsia="Yu Mincho" w:hAnsi="Calibri"/>
          <w:sz w:val="24"/>
          <w:lang w:val="en-US"/>
        </w:rPr>
        <w:t>.</w:t>
      </w:r>
    </w:p>
    <w:p w14:paraId="1B81E6DB" w14:textId="77777777" w:rsidR="00C7544E" w:rsidRPr="0073369A" w:rsidRDefault="00C7544E" w:rsidP="00E4352F">
      <w:pPr>
        <w:pStyle w:val="21"/>
      </w:pPr>
      <w:bookmarkStart w:id="16" w:name="_Toc203550426"/>
      <w:bookmarkStart w:id="17" w:name="_Toc205285161"/>
      <w:r w:rsidRPr="0073369A">
        <w:rPr>
          <w:rtl/>
        </w:rPr>
        <w:t>"الخلاصة والتوصيات: نحو قراءة مسؤولة للقرآن</w:t>
      </w:r>
      <w:r w:rsidRPr="0073369A">
        <w:t>"</w:t>
      </w:r>
      <w:bookmarkEnd w:id="16"/>
      <w:bookmarkEnd w:id="17"/>
    </w:p>
    <w:p w14:paraId="6182186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w:t>
      </w:r>
      <w:r w:rsidRPr="0073369A">
        <w:rPr>
          <w:rFonts w:ascii="Calibri" w:eastAsia="Yu Mincho" w:hAnsi="Calibri"/>
          <w:sz w:val="24"/>
          <w:lang w:val="en-US"/>
        </w:rPr>
        <w:t>:</w:t>
      </w:r>
    </w:p>
    <w:p w14:paraId="56F008A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وصلنا إلى نهاية رحلتنا في إعادة قراءة الآية 34 من سورة النساء {وَاللَّاتِي تَخَافُونَ نُشُوزَهُنَّ فَعِظُوهُنَّ وَاهْجُرُوهُنَّ فِي الْمَضَاجِعِ وَاضْرِبُوهُنَّ}. بدأنا بإشكالية الفهم التقليدي لـ "واضربوهن"، ثم استكشفنا معاني كلمة "ضرب" في اللغة، وطبقنا مناهج تفسيرية غير تقليدية، وتناولنا مفهوم الربوبية النسبية، وحاولنا الوصول إلى فهم متكامل للآية. في هذا القسم  الختامي، سنلخص أهم الأفكار، ونقدم بعض التوصيات حول كيفية التعامل مع النصوص القرآنية بشكل عام</w:t>
      </w:r>
      <w:r w:rsidRPr="0073369A">
        <w:rPr>
          <w:rFonts w:ascii="Calibri" w:eastAsia="Yu Mincho" w:hAnsi="Calibri"/>
          <w:sz w:val="24"/>
          <w:lang w:val="en-US"/>
        </w:rPr>
        <w:t>.</w:t>
      </w:r>
    </w:p>
    <w:p w14:paraId="5187EC1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أهم الأفكار</w:t>
      </w:r>
      <w:r w:rsidRPr="0073369A">
        <w:rPr>
          <w:rFonts w:ascii="Calibri" w:eastAsia="Yu Mincho" w:hAnsi="Calibri"/>
          <w:sz w:val="24"/>
          <w:lang w:val="en-US"/>
        </w:rPr>
        <w:t>:</w:t>
      </w:r>
    </w:p>
    <w:p w14:paraId="66783160" w14:textId="77777777" w:rsidR="00C7544E" w:rsidRPr="0073369A" w:rsidRDefault="00C7544E" w:rsidP="00CE1EDD">
      <w:pPr>
        <w:numPr>
          <w:ilvl w:val="0"/>
          <w:numId w:val="45"/>
        </w:numPr>
        <w:ind w:left="337" w:firstLine="107"/>
        <w:contextualSpacing/>
        <w:rPr>
          <w:rFonts w:ascii="Calibri" w:eastAsia="Yu Mincho" w:hAnsi="Calibri"/>
          <w:sz w:val="24"/>
          <w:lang w:val="en-US"/>
        </w:rPr>
      </w:pPr>
      <w:r w:rsidRPr="0073369A">
        <w:rPr>
          <w:rFonts w:ascii="Calibri" w:eastAsia="Yu Mincho" w:hAnsi="Calibri"/>
          <w:b/>
          <w:bCs/>
          <w:sz w:val="24"/>
          <w:lang w:val="en-US"/>
        </w:rPr>
        <w:t>"</w:t>
      </w:r>
      <w:r w:rsidRPr="0073369A">
        <w:rPr>
          <w:rFonts w:ascii="Calibri" w:eastAsia="Yu Mincho" w:hAnsi="Calibri"/>
          <w:b/>
          <w:bCs/>
          <w:sz w:val="24"/>
          <w:rtl/>
          <w:lang w:val="en-US"/>
        </w:rPr>
        <w:t>ضرب" ليست بالضرورة الضرب الجسدي</w:t>
      </w:r>
      <w:r w:rsidRPr="0073369A">
        <w:rPr>
          <w:rFonts w:ascii="Calibri" w:eastAsia="Yu Mincho" w:hAnsi="Calibri"/>
          <w:b/>
          <w:bCs/>
          <w:sz w:val="24"/>
          <w:lang w:val="en-US"/>
        </w:rPr>
        <w:t>:</w:t>
      </w:r>
      <w:r w:rsidRPr="0073369A">
        <w:rPr>
          <w:rFonts w:ascii="Calibri" w:eastAsia="Yu Mincho" w:hAnsi="Calibri"/>
          <w:sz w:val="24"/>
          <w:rtl/>
          <w:lang w:val="en-US"/>
        </w:rPr>
        <w:t xml:space="preserve"> كلمة "ضرب" في اللغة العربية لها معانٍ متعددة، والسياق هو الذي يحدد المعنى المقصود. الضرب الجسدي ليس هو المعنى الوحيد أو الحتمي</w:t>
      </w:r>
      <w:r w:rsidRPr="0073369A">
        <w:rPr>
          <w:rFonts w:ascii="Calibri" w:eastAsia="Yu Mincho" w:hAnsi="Calibri"/>
          <w:sz w:val="24"/>
          <w:lang w:val="en-US"/>
        </w:rPr>
        <w:t>.</w:t>
      </w:r>
    </w:p>
    <w:p w14:paraId="2C0B0A9D" w14:textId="77777777" w:rsidR="00C7544E" w:rsidRPr="0073369A" w:rsidRDefault="00C7544E" w:rsidP="00CE1EDD">
      <w:pPr>
        <w:numPr>
          <w:ilvl w:val="0"/>
          <w:numId w:val="45"/>
        </w:numPr>
        <w:ind w:left="337" w:firstLine="107"/>
        <w:contextualSpacing/>
        <w:rPr>
          <w:rFonts w:ascii="Calibri" w:eastAsia="Yu Mincho" w:hAnsi="Calibri"/>
          <w:sz w:val="24"/>
          <w:lang w:val="en-US"/>
        </w:rPr>
      </w:pPr>
      <w:r w:rsidRPr="0073369A">
        <w:rPr>
          <w:rFonts w:ascii="Calibri" w:eastAsia="Yu Mincho" w:hAnsi="Calibri"/>
          <w:b/>
          <w:bCs/>
          <w:sz w:val="24"/>
          <w:rtl/>
          <w:lang w:val="en-US"/>
        </w:rPr>
        <w:t>مناهج التفسير غير التقليدية قد تقدم رؤى جديدة</w:t>
      </w:r>
      <w:r w:rsidRPr="0073369A">
        <w:rPr>
          <w:rFonts w:ascii="Calibri" w:eastAsia="Yu Mincho" w:hAnsi="Calibri"/>
          <w:b/>
          <w:bCs/>
          <w:sz w:val="24"/>
          <w:lang w:val="en-US"/>
        </w:rPr>
        <w:t>:</w:t>
      </w:r>
      <w:r w:rsidRPr="0073369A">
        <w:rPr>
          <w:rFonts w:ascii="Calibri" w:eastAsia="Yu Mincho" w:hAnsi="Calibri"/>
          <w:sz w:val="24"/>
          <w:rtl/>
          <w:lang w:val="en-US"/>
        </w:rPr>
        <w:t xml:space="preserve"> مناهج مثل "تغيير الحرف الأوسط للجذر"، "التحليل الحرفي للجذر"، و"فقه السبع المثاني" (وإن كانت تحتاج إلى مزيد من التأصيل) قد تساعدنا على استكشاف معانٍ أعمق للنصوص القرآنية</w:t>
      </w:r>
      <w:r w:rsidRPr="0073369A">
        <w:rPr>
          <w:rFonts w:ascii="Calibri" w:eastAsia="Yu Mincho" w:hAnsi="Calibri"/>
          <w:sz w:val="24"/>
          <w:lang w:val="en-US"/>
        </w:rPr>
        <w:t>.</w:t>
      </w:r>
    </w:p>
    <w:p w14:paraId="3EA3019A" w14:textId="77777777" w:rsidR="00C7544E" w:rsidRPr="0073369A" w:rsidRDefault="00C7544E" w:rsidP="00CE1EDD">
      <w:pPr>
        <w:numPr>
          <w:ilvl w:val="0"/>
          <w:numId w:val="4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الربوبية النسبية قد تلقي ضوءًا على العلاقة الزوجية</w:t>
      </w:r>
      <w:r w:rsidRPr="0073369A">
        <w:rPr>
          <w:rFonts w:ascii="Calibri" w:eastAsia="Yu Mincho" w:hAnsi="Calibri"/>
          <w:b/>
          <w:bCs/>
          <w:sz w:val="24"/>
          <w:lang w:val="en-US"/>
        </w:rPr>
        <w:t>:</w:t>
      </w:r>
      <w:r w:rsidRPr="0073369A">
        <w:rPr>
          <w:rFonts w:ascii="Calibri" w:eastAsia="Yu Mincho" w:hAnsi="Calibri"/>
          <w:sz w:val="24"/>
          <w:rtl/>
          <w:lang w:val="en-US"/>
        </w:rPr>
        <w:t xml:space="preserve"> فكرة أن الزوج (أو الزوجة) قد يكون له دور محدود في "إصلاح" الطرف الآخر (ضمن حدود الشرع والأخلاق) قد تساعدنا على فهم "واضربوهن" في سياق أوسع</w:t>
      </w:r>
      <w:r w:rsidRPr="0073369A">
        <w:rPr>
          <w:rFonts w:ascii="Calibri" w:eastAsia="Yu Mincho" w:hAnsi="Calibri"/>
          <w:sz w:val="24"/>
          <w:lang w:val="en-US"/>
        </w:rPr>
        <w:t>.</w:t>
      </w:r>
    </w:p>
    <w:p w14:paraId="0E813F40" w14:textId="77777777" w:rsidR="00C7544E" w:rsidRPr="0073369A" w:rsidRDefault="00C7544E" w:rsidP="00CE1EDD">
      <w:pPr>
        <w:numPr>
          <w:ilvl w:val="0"/>
          <w:numId w:val="45"/>
        </w:numPr>
        <w:ind w:left="337" w:firstLine="107"/>
        <w:contextualSpacing/>
        <w:rPr>
          <w:rFonts w:ascii="Calibri" w:eastAsia="Yu Mincho" w:hAnsi="Calibri"/>
          <w:sz w:val="24"/>
          <w:lang w:val="en-US"/>
        </w:rPr>
      </w:pPr>
      <w:r w:rsidRPr="0073369A">
        <w:rPr>
          <w:rFonts w:ascii="Calibri" w:eastAsia="Yu Mincho" w:hAnsi="Calibri"/>
          <w:b/>
          <w:bCs/>
          <w:sz w:val="24"/>
          <w:lang w:val="en-US"/>
        </w:rPr>
        <w:t>"</w:t>
      </w:r>
      <w:r w:rsidRPr="0073369A">
        <w:rPr>
          <w:rFonts w:ascii="Calibri" w:eastAsia="Yu Mincho" w:hAnsi="Calibri"/>
          <w:b/>
          <w:bCs/>
          <w:sz w:val="24"/>
          <w:rtl/>
          <w:lang w:val="en-US"/>
        </w:rPr>
        <w:t>واضربوهن" قد تعني اتخاذ إجراء "مؤلم" لكنه غير عنيف</w:t>
      </w:r>
      <w:r w:rsidRPr="0073369A">
        <w:rPr>
          <w:rFonts w:ascii="Calibri" w:eastAsia="Yu Mincho" w:hAnsi="Calibri"/>
          <w:b/>
          <w:bCs/>
          <w:sz w:val="24"/>
          <w:lang w:val="en-US"/>
        </w:rPr>
        <w:t>:</w:t>
      </w:r>
      <w:r w:rsidRPr="0073369A">
        <w:rPr>
          <w:rFonts w:ascii="Calibri" w:eastAsia="Yu Mincho" w:hAnsi="Calibri"/>
          <w:sz w:val="24"/>
          <w:rtl/>
          <w:lang w:val="en-US"/>
        </w:rPr>
        <w:t xml:space="preserve"> بعد استنفاد الوعظ والهجر، قد يحتاج الزوج إلى اتخاذ إجراء يكون له وقعٌ مؤلمٌ على الزوجة الناشز (نفسيًا أو اجتماعيًا)، لكن دون عنف جسدي أو إهانة، بهدف لفت انتباهها لخطورة ما تفعله، ودفعها إلى مراجعة سلوكها</w:t>
      </w:r>
      <w:r w:rsidRPr="0073369A">
        <w:rPr>
          <w:rFonts w:ascii="Calibri" w:eastAsia="Yu Mincho" w:hAnsi="Calibri"/>
          <w:sz w:val="24"/>
          <w:lang w:val="en-US"/>
        </w:rPr>
        <w:t>.</w:t>
      </w:r>
    </w:p>
    <w:p w14:paraId="0F64269C" w14:textId="77777777" w:rsidR="00C7544E" w:rsidRPr="0073369A" w:rsidRDefault="00C7544E" w:rsidP="00CE1EDD">
      <w:pPr>
        <w:numPr>
          <w:ilvl w:val="0"/>
          <w:numId w:val="4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الهدف النهائي هو الإصلاح</w:t>
      </w:r>
      <w:r w:rsidRPr="0073369A">
        <w:rPr>
          <w:rFonts w:ascii="Calibri" w:eastAsia="Yu Mincho" w:hAnsi="Calibri"/>
          <w:b/>
          <w:bCs/>
          <w:sz w:val="24"/>
          <w:lang w:val="en-US"/>
        </w:rPr>
        <w:t>:</w:t>
      </w:r>
      <w:r w:rsidRPr="0073369A">
        <w:rPr>
          <w:rFonts w:ascii="Calibri" w:eastAsia="Yu Mincho" w:hAnsi="Calibri"/>
          <w:sz w:val="24"/>
          <w:rtl/>
          <w:lang w:val="en-US"/>
        </w:rPr>
        <w:t xml:space="preserve"> كل الخطوات المذكورة في الآية (الوعظ، الهجر، "الضرب") تهدف إلى إصلاح العلاقة الزوجية والحفاظ على الأسرة</w:t>
      </w:r>
      <w:r w:rsidRPr="0073369A">
        <w:rPr>
          <w:rFonts w:ascii="Calibri" w:eastAsia="Yu Mincho" w:hAnsi="Calibri"/>
          <w:sz w:val="24"/>
          <w:lang w:val="en-US"/>
        </w:rPr>
        <w:t>.</w:t>
      </w:r>
    </w:p>
    <w:p w14:paraId="1029F688" w14:textId="77777777" w:rsidR="00C7544E" w:rsidRPr="0073369A" w:rsidRDefault="00C7544E" w:rsidP="00CE1EDD">
      <w:pPr>
        <w:numPr>
          <w:ilvl w:val="0"/>
          <w:numId w:val="4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الفهم المتكامل يتطلب مراعاة السياق والقيم</w:t>
      </w:r>
      <w:r w:rsidRPr="0073369A">
        <w:rPr>
          <w:rFonts w:ascii="Calibri" w:eastAsia="Yu Mincho" w:hAnsi="Calibri"/>
          <w:b/>
          <w:bCs/>
          <w:sz w:val="24"/>
          <w:lang w:val="en-US"/>
        </w:rPr>
        <w:t>:</w:t>
      </w:r>
      <w:r w:rsidRPr="0073369A">
        <w:rPr>
          <w:rFonts w:ascii="Calibri" w:eastAsia="Yu Mincho" w:hAnsi="Calibri"/>
          <w:sz w:val="24"/>
          <w:rtl/>
          <w:lang w:val="en-US"/>
        </w:rPr>
        <w:t xml:space="preserve"> لا يمكن فهم أي آية قرآنية بمعزل عن سياقها (اللغوي والقرآني والاجتماعي)، وعن القيم الإسلامية العامة (العدل، الإحسان، المودة، الرحمة)</w:t>
      </w:r>
      <w:r w:rsidRPr="0073369A">
        <w:rPr>
          <w:rFonts w:ascii="Calibri" w:eastAsia="Yu Mincho" w:hAnsi="Calibri"/>
          <w:sz w:val="24"/>
          <w:lang w:val="en-US"/>
        </w:rPr>
        <w:t>.</w:t>
      </w:r>
    </w:p>
    <w:p w14:paraId="34E37A4D" w14:textId="77777777" w:rsidR="00C7544E" w:rsidRPr="0073369A" w:rsidRDefault="00C7544E" w:rsidP="00CE1EDD">
      <w:pPr>
        <w:numPr>
          <w:ilvl w:val="0"/>
          <w:numId w:val="4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التفسير عملية مستمرة</w:t>
      </w:r>
      <w:r w:rsidRPr="0073369A">
        <w:rPr>
          <w:rFonts w:ascii="Calibri" w:eastAsia="Yu Mincho" w:hAnsi="Calibri"/>
          <w:b/>
          <w:bCs/>
          <w:sz w:val="24"/>
          <w:lang w:val="en-US"/>
        </w:rPr>
        <w:t>:</w:t>
      </w:r>
      <w:r w:rsidRPr="0073369A">
        <w:rPr>
          <w:rFonts w:ascii="Calibri" w:eastAsia="Yu Mincho" w:hAnsi="Calibri"/>
          <w:sz w:val="24"/>
          <w:rtl/>
          <w:lang w:val="en-US"/>
        </w:rPr>
        <w:t xml:space="preserve"> فهم القرآن ليس عملية نهائية أو مغلقة، بل هو عملية مستمرة ومتجددة، تتطلب التدبر والتفكر والنقاش البناء</w:t>
      </w:r>
      <w:r w:rsidRPr="0073369A">
        <w:rPr>
          <w:rFonts w:ascii="Calibri" w:eastAsia="Yu Mincho" w:hAnsi="Calibri"/>
          <w:sz w:val="24"/>
          <w:lang w:val="en-US"/>
        </w:rPr>
        <w:t>.</w:t>
      </w:r>
    </w:p>
    <w:p w14:paraId="15D7ACF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توصيات لقراءة مسؤولة للقرآن</w:t>
      </w:r>
      <w:r w:rsidRPr="0073369A">
        <w:rPr>
          <w:rFonts w:ascii="Calibri" w:eastAsia="Yu Mincho" w:hAnsi="Calibri"/>
          <w:sz w:val="24"/>
          <w:lang w:val="en-US"/>
        </w:rPr>
        <w:t>:</w:t>
      </w:r>
    </w:p>
    <w:p w14:paraId="0E138D80"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التدبر والتفكر</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نقرأ القرآن بتدبر وتفكر، وأن نحاول فهم معانيه ومقاصده، لا أن نكتفي بالقراءة السطحية أو الحرفية</w:t>
      </w:r>
      <w:r w:rsidRPr="0073369A">
        <w:rPr>
          <w:rFonts w:ascii="Calibri" w:eastAsia="Yu Mincho" w:hAnsi="Calibri"/>
          <w:sz w:val="24"/>
          <w:lang w:val="en-US"/>
        </w:rPr>
        <w:t>.</w:t>
      </w:r>
    </w:p>
    <w:p w14:paraId="1F280E17"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الاستعانة بالتفسير المعتمد</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نرجع إلى تفاسير العلماء الموثوقين، وأن نستفيد من علمهم وخبرتهم، لكن دون أن نجعلها قيدًا على عقولنا</w:t>
      </w:r>
      <w:r w:rsidRPr="0073369A">
        <w:rPr>
          <w:rFonts w:ascii="Calibri" w:eastAsia="Yu Mincho" w:hAnsi="Calibri"/>
          <w:sz w:val="24"/>
          <w:lang w:val="en-US"/>
        </w:rPr>
        <w:t>.</w:t>
      </w:r>
    </w:p>
    <w:p w14:paraId="5EB150BC"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مراعاة السياق</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نفهم الآيات في سياقها</w:t>
      </w:r>
      <w:r w:rsidRPr="0073369A">
        <w:rPr>
          <w:rFonts w:ascii="Calibri" w:eastAsia="Yu Mincho" w:hAnsi="Calibri"/>
          <w:sz w:val="24"/>
          <w:lang w:val="en-US"/>
        </w:rPr>
        <w:t>:</w:t>
      </w:r>
    </w:p>
    <w:p w14:paraId="537327F8" w14:textId="77777777" w:rsidR="00C7544E" w:rsidRPr="0073369A" w:rsidRDefault="00C7544E" w:rsidP="00CE1EDD">
      <w:pPr>
        <w:numPr>
          <w:ilvl w:val="1"/>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السياق اللغوي</w:t>
      </w:r>
      <w:r w:rsidRPr="0073369A">
        <w:rPr>
          <w:rFonts w:ascii="Calibri" w:eastAsia="Yu Mincho" w:hAnsi="Calibri"/>
          <w:b/>
          <w:bCs/>
          <w:sz w:val="24"/>
          <w:lang w:val="en-US"/>
        </w:rPr>
        <w:t>:</w:t>
      </w:r>
      <w:r w:rsidRPr="0073369A">
        <w:rPr>
          <w:rFonts w:ascii="Calibri" w:eastAsia="Yu Mincho" w:hAnsi="Calibri"/>
          <w:sz w:val="24"/>
          <w:rtl/>
          <w:lang w:val="en-US"/>
        </w:rPr>
        <w:t xml:space="preserve"> معنى الكلمة في اللغة العربية</w:t>
      </w:r>
      <w:r w:rsidRPr="0073369A">
        <w:rPr>
          <w:rFonts w:ascii="Calibri" w:eastAsia="Yu Mincho" w:hAnsi="Calibri"/>
          <w:sz w:val="24"/>
          <w:lang w:val="en-US"/>
        </w:rPr>
        <w:t>.</w:t>
      </w:r>
    </w:p>
    <w:p w14:paraId="03D12F9C" w14:textId="77777777" w:rsidR="00C7544E" w:rsidRPr="0073369A" w:rsidRDefault="00C7544E" w:rsidP="00CE1EDD">
      <w:pPr>
        <w:numPr>
          <w:ilvl w:val="1"/>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السياق القرآني</w:t>
      </w:r>
      <w:r w:rsidRPr="0073369A">
        <w:rPr>
          <w:rFonts w:ascii="Calibri" w:eastAsia="Yu Mincho" w:hAnsi="Calibri"/>
          <w:b/>
          <w:bCs/>
          <w:sz w:val="24"/>
          <w:lang w:val="en-US"/>
        </w:rPr>
        <w:t>:</w:t>
      </w:r>
      <w:r w:rsidRPr="0073369A">
        <w:rPr>
          <w:rFonts w:ascii="Calibri" w:eastAsia="Yu Mincho" w:hAnsi="Calibri"/>
          <w:sz w:val="24"/>
          <w:rtl/>
          <w:lang w:val="en-US"/>
        </w:rPr>
        <w:t xml:space="preserve"> موقع الآية في السورة، وعلاقتها بالآيات الأخرى</w:t>
      </w:r>
      <w:r w:rsidRPr="0073369A">
        <w:rPr>
          <w:rFonts w:ascii="Calibri" w:eastAsia="Yu Mincho" w:hAnsi="Calibri"/>
          <w:sz w:val="24"/>
          <w:lang w:val="en-US"/>
        </w:rPr>
        <w:t>.</w:t>
      </w:r>
    </w:p>
    <w:p w14:paraId="0B1C3756" w14:textId="77777777" w:rsidR="00C7544E" w:rsidRPr="0073369A" w:rsidRDefault="00C7544E" w:rsidP="00CE1EDD">
      <w:pPr>
        <w:numPr>
          <w:ilvl w:val="1"/>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السياق الاجتماعي/التاريخي</w:t>
      </w:r>
      <w:r w:rsidRPr="0073369A">
        <w:rPr>
          <w:rFonts w:ascii="Calibri" w:eastAsia="Yu Mincho" w:hAnsi="Calibri"/>
          <w:b/>
          <w:bCs/>
          <w:sz w:val="24"/>
          <w:lang w:val="en-US"/>
        </w:rPr>
        <w:t>:</w:t>
      </w:r>
      <w:r w:rsidRPr="0073369A">
        <w:rPr>
          <w:rFonts w:ascii="Calibri" w:eastAsia="Yu Mincho" w:hAnsi="Calibri"/>
          <w:sz w:val="24"/>
          <w:rtl/>
          <w:lang w:val="en-US"/>
        </w:rPr>
        <w:t xml:space="preserve"> الظروف التي نزلت فيها الآية (إن وجدت)</w:t>
      </w:r>
      <w:r w:rsidRPr="0073369A">
        <w:rPr>
          <w:rFonts w:ascii="Calibri" w:eastAsia="Yu Mincho" w:hAnsi="Calibri"/>
          <w:sz w:val="24"/>
          <w:lang w:val="en-US"/>
        </w:rPr>
        <w:t>.</w:t>
      </w:r>
    </w:p>
    <w:p w14:paraId="5483928B"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مراعاة مقاصد الشريعة</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نفهم النصوص القرآنية في ضوء مقاصد الشريعة الإسلامية (حفظ الدين والنفس والعقل والنسل والمال)</w:t>
      </w:r>
      <w:r w:rsidRPr="0073369A">
        <w:rPr>
          <w:rFonts w:ascii="Calibri" w:eastAsia="Yu Mincho" w:hAnsi="Calibri"/>
          <w:sz w:val="24"/>
          <w:lang w:val="en-US"/>
        </w:rPr>
        <w:t>.</w:t>
      </w:r>
    </w:p>
    <w:p w14:paraId="5699B018"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الالتزام بالقيم الإسلامية</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يتماشى فهمنا للقرآن مع القيم الإسلامية العليا (العدل، الإحسان، المودة، الرحمة، رفض الظلم والعنف)</w:t>
      </w:r>
      <w:r w:rsidRPr="0073369A">
        <w:rPr>
          <w:rFonts w:ascii="Calibri" w:eastAsia="Yu Mincho" w:hAnsi="Calibri"/>
          <w:sz w:val="24"/>
          <w:lang w:val="en-US"/>
        </w:rPr>
        <w:t>.</w:t>
      </w:r>
    </w:p>
    <w:p w14:paraId="61055B23"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الانفتاح على مناهج تفسيرية متنوعة</w:t>
      </w:r>
      <w:r w:rsidRPr="0073369A">
        <w:rPr>
          <w:rFonts w:ascii="Calibri" w:eastAsia="Yu Mincho" w:hAnsi="Calibri"/>
          <w:b/>
          <w:bCs/>
          <w:sz w:val="24"/>
          <w:lang w:val="en-US"/>
        </w:rPr>
        <w:t>:</w:t>
      </w:r>
      <w:r w:rsidRPr="0073369A">
        <w:rPr>
          <w:rFonts w:ascii="Calibri" w:eastAsia="Yu Mincho" w:hAnsi="Calibri"/>
          <w:sz w:val="24"/>
          <w:rtl/>
          <w:lang w:val="en-US"/>
        </w:rPr>
        <w:t xml:space="preserve"> يمكن أن نستفيد من مناهج مختلفة في فهم القرآن، سواء كانت تقليدية أو غير تقليدية، شريطة أن تكون هذه المناهج منضبطة بقواعد اللغة والتفسير</w:t>
      </w:r>
      <w:r w:rsidRPr="0073369A">
        <w:rPr>
          <w:rFonts w:ascii="Calibri" w:eastAsia="Yu Mincho" w:hAnsi="Calibri"/>
          <w:sz w:val="24"/>
          <w:lang w:val="en-US"/>
        </w:rPr>
        <w:t>.</w:t>
      </w:r>
    </w:p>
    <w:p w14:paraId="2586466D"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التواضع العلمي</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نكون متواضعين في فهمنا للقرآن، وأن نعترف بأننا قد نخطئ، وأن نكون مستعدين لتصحيح أفهامنا إذا تبين لنا خطؤها</w:t>
      </w:r>
      <w:r w:rsidRPr="0073369A">
        <w:rPr>
          <w:rFonts w:ascii="Calibri" w:eastAsia="Yu Mincho" w:hAnsi="Calibri"/>
          <w:sz w:val="24"/>
          <w:lang w:val="en-US"/>
        </w:rPr>
        <w:t>.</w:t>
      </w:r>
    </w:p>
    <w:p w14:paraId="2B488EFA"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الحوار البناء</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نتحاور ونتناقش حول القضايا الدينية بشكل بناء وموضوعي، وأن نحترم آراء الآخرين، حتى لو اختلفنا معهم</w:t>
      </w:r>
      <w:r w:rsidRPr="0073369A">
        <w:rPr>
          <w:rFonts w:ascii="Calibri" w:eastAsia="Yu Mincho" w:hAnsi="Calibri"/>
          <w:sz w:val="24"/>
          <w:lang w:val="en-US"/>
        </w:rPr>
        <w:t>.</w:t>
      </w:r>
    </w:p>
    <w:p w14:paraId="19A1DC52" w14:textId="77777777" w:rsidR="00C7544E" w:rsidRPr="0073369A" w:rsidRDefault="00C7544E" w:rsidP="00CE1EDD">
      <w:pPr>
        <w:numPr>
          <w:ilvl w:val="0"/>
          <w:numId w:val="46"/>
        </w:numPr>
        <w:ind w:left="337" w:firstLine="107"/>
        <w:contextualSpacing/>
        <w:rPr>
          <w:rFonts w:ascii="Calibri" w:eastAsia="Yu Mincho" w:hAnsi="Calibri"/>
          <w:sz w:val="24"/>
          <w:lang w:val="en-US"/>
        </w:rPr>
      </w:pPr>
      <w:r w:rsidRPr="0073369A">
        <w:rPr>
          <w:rFonts w:ascii="Calibri" w:eastAsia="Yu Mincho" w:hAnsi="Calibri"/>
          <w:b/>
          <w:bCs/>
          <w:sz w:val="24"/>
          <w:rtl/>
          <w:lang w:val="en-US"/>
        </w:rPr>
        <w:t>عدم التعصب والتشدد</w:t>
      </w:r>
      <w:r w:rsidRPr="0073369A">
        <w:rPr>
          <w:rFonts w:ascii="Calibri" w:eastAsia="Yu Mincho" w:hAnsi="Calibri"/>
          <w:sz w:val="24"/>
          <w:lang w:val="en-US"/>
        </w:rPr>
        <w:t>:</w:t>
      </w:r>
      <w:r w:rsidRPr="0073369A">
        <w:rPr>
          <w:rFonts w:ascii="Calibri" w:eastAsia="Yu Mincho" w:hAnsi="Calibri"/>
          <w:sz w:val="24"/>
          <w:rtl/>
          <w:lang w:val="en-US"/>
        </w:rPr>
        <w:t xml:space="preserve"> يجب علينا تجنب التعصب والتشدد في فهم الدين، والأخذ بالرخص والتيسير</w:t>
      </w:r>
      <w:r w:rsidRPr="0073369A">
        <w:rPr>
          <w:rFonts w:ascii="Calibri" w:eastAsia="Yu Mincho" w:hAnsi="Calibri"/>
          <w:sz w:val="24"/>
          <w:lang w:val="en-US"/>
        </w:rPr>
        <w:t>.</w:t>
      </w:r>
    </w:p>
    <w:p w14:paraId="718E04E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خاتمة</w:t>
      </w:r>
      <w:r w:rsidRPr="0073369A">
        <w:rPr>
          <w:rFonts w:ascii="Calibri" w:eastAsia="Yu Mincho" w:hAnsi="Calibri"/>
          <w:sz w:val="24"/>
          <w:lang w:val="en-US"/>
        </w:rPr>
        <w:t>:</w:t>
      </w:r>
    </w:p>
    <w:p w14:paraId="705F57A7"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القرآن الكريم هو كتاب الله الخالد، وهو مصدر الهداية والنور للبشرية جمعاء. فهم هذا الكتاب العظيم هو مسؤولية كل مسلم ومسلمة. هذه السلسلة من المواضع كانت محاولة متواضعة للمساهمة في هذا الفهم، من خلال إعادة قراءة آية واحدة من آيات القرآن. نأمل أن تكون هذه المحاولة قد فتحت بابًا للحوار والنقاش البناء، وأن تكون حافزًا لمزيد من التدبر والتفكر في كتاب الله</w:t>
      </w:r>
      <w:r w:rsidRPr="0073369A">
        <w:rPr>
          <w:rFonts w:ascii="Calibri" w:eastAsia="Yu Mincho" w:hAnsi="Calibri"/>
          <w:sz w:val="24"/>
          <w:lang w:val="en-US"/>
        </w:rPr>
        <w:t>.</w:t>
      </w:r>
    </w:p>
    <w:p w14:paraId="14B288FF" w14:textId="77777777" w:rsidR="00C7544E" w:rsidRPr="0073369A" w:rsidRDefault="00C7544E" w:rsidP="00E4352F">
      <w:pPr>
        <w:pStyle w:val="1"/>
        <w:rPr>
          <w:rtl/>
        </w:rPr>
      </w:pPr>
      <w:bookmarkStart w:id="18" w:name="_Toc203550427"/>
      <w:bookmarkStart w:id="19" w:name="_Toc205285162"/>
      <w:bookmarkStart w:id="20" w:name="_Toc209608379"/>
      <w:r w:rsidRPr="0073369A">
        <w:rPr>
          <w:color w:val="0F4761" w:themeColor="accent1" w:themeShade="BF"/>
          <w:kern w:val="2"/>
          <w:rtl/>
          <w14:ligatures w14:val="standardContextual"/>
        </w:rPr>
        <w:t>تصحيح</w:t>
      </w:r>
      <w:r w:rsidRPr="0073369A">
        <w:rPr>
          <w:rtl/>
        </w:rPr>
        <w:t xml:space="preserve"> المفاهيم الخاطئة عن الجن والشياطين</w:t>
      </w:r>
      <w:bookmarkEnd w:id="18"/>
      <w:bookmarkEnd w:id="19"/>
      <w:bookmarkEnd w:id="20"/>
    </w:p>
    <w:p w14:paraId="203E64B2" w14:textId="77777777" w:rsidR="00C7544E" w:rsidRPr="0073369A" w:rsidRDefault="00C7544E" w:rsidP="00E4352F">
      <w:pPr>
        <w:pStyle w:val="21"/>
      </w:pPr>
      <w:bookmarkStart w:id="21" w:name="_Toc203550428"/>
      <w:bookmarkStart w:id="22" w:name="_Toc205285163"/>
      <w:r w:rsidRPr="0073369A">
        <w:rPr>
          <w:rtl/>
        </w:rPr>
        <w:t>الجن بين النص والتأويل: إطار منهجي للفهم</w:t>
      </w:r>
      <w:bookmarkEnd w:id="21"/>
      <w:bookmarkEnd w:id="22"/>
    </w:p>
    <w:p w14:paraId="14A9D42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 الخروج عن دائرة المسلمات التقليدية</w:t>
      </w:r>
    </w:p>
    <w:p w14:paraId="523C038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قبل أن نخوض في تفاصيل مفهوم "الجن" كما يصوره القرآن الكريم، من الضروري أن نضع إطارًا منهجيًا للنقاش. الأفكار المتعلقة بالجن، كما يوضح الأستاذ سامر إسلامبولي، ليست من أركان الإيمان الأساسية أو صلب الأعمال الصالحة التي يترتب عليها تنظيم علاقات الناس بشكل مباشر. هذا يعني أنها تقع خارج دائرة "الدين" بمعناه العقائدي القطعي، مما يفتح الباب أمام تعدد الرؤى واختلاف وجهات النظر في فهمها</w:t>
      </w:r>
      <w:r w:rsidRPr="0073369A">
        <w:rPr>
          <w:rFonts w:ascii="Calibri" w:eastAsia="Yu Mincho" w:hAnsi="Calibri"/>
          <w:sz w:val="24"/>
          <w:lang w:val="en-US" w:eastAsia="ar-SA"/>
        </w:rPr>
        <w:t>.</w:t>
      </w:r>
    </w:p>
    <w:p w14:paraId="6360307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لذلك، فإن الفهم الذي سيُعرض في هذه السلسلة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r w:rsidRPr="0073369A">
        <w:rPr>
          <w:rFonts w:ascii="Calibri" w:eastAsia="Yu Mincho" w:hAnsi="Calibri"/>
          <w:sz w:val="24"/>
          <w:lang w:val="en-US" w:eastAsia="ar-SA"/>
        </w:rPr>
        <w:t>.</w:t>
      </w:r>
    </w:p>
    <w:p w14:paraId="7C2FA6E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تجاوز السطحية في فهم كلمة "جن</w:t>
      </w:r>
      <w:r w:rsidRPr="0073369A">
        <w:rPr>
          <w:rFonts w:ascii="Calibri" w:eastAsia="Yu Mincho" w:hAnsi="Calibri"/>
          <w:b/>
          <w:bCs/>
          <w:sz w:val="24"/>
          <w:lang w:val="en-US" w:eastAsia="ar-SA"/>
        </w:rPr>
        <w:t>"</w:t>
      </w:r>
    </w:p>
    <w:p w14:paraId="4B2216A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لا يوجد خلاف على ورود كلمة "جن" ومشتقاتها (مثل "جِن" و"جان") في القرآن الكريم. سورة كاملة تحمل اسم "الجن"، وآيات عديدة تذكر استماع "نفر من الجن"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r w:rsidRPr="0073369A">
        <w:rPr>
          <w:rFonts w:ascii="Calibri" w:eastAsia="Yu Mincho" w:hAnsi="Calibri"/>
          <w:sz w:val="24"/>
          <w:lang w:val="en-US" w:eastAsia="ar-SA"/>
        </w:rPr>
        <w:t>.</w:t>
      </w:r>
    </w:p>
    <w:p w14:paraId="75CBC38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منهجية فهم "الجن": أهمية النظرة الكلية وترتيل النصوص</w:t>
      </w:r>
    </w:p>
    <w:p w14:paraId="2519217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لفهم مفهوم "الجن" بشكل أعمق وأكثر دقة، يقترح الأستاذ إسلامبولي منهجية تقوم على "ترتيل"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"البازل"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 يشبه من يستدل بـ "فويل للمصلين" بمعزل عن سياقها، جاعلاً القرآن "عضين" (أي أجزاء متفرقة)</w:t>
      </w:r>
      <w:r w:rsidRPr="0073369A">
        <w:rPr>
          <w:rFonts w:ascii="Calibri" w:eastAsia="Yu Mincho" w:hAnsi="Calibri"/>
          <w:sz w:val="24"/>
          <w:lang w:val="en-US" w:eastAsia="ar-SA"/>
        </w:rPr>
        <w:t>.</w:t>
      </w:r>
    </w:p>
    <w:p w14:paraId="5025527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الإنسان: كائن ذو بعدين – ترابي وناري (النفس كـ "جان")</w:t>
      </w:r>
    </w:p>
    <w:p w14:paraId="42D91AE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سياق فهم "الجن"، يطرح الأستاذ إسلامبولي رؤية تعتبر الإنسان مخلوقًا ذا بعدين أساسيين</w:t>
      </w:r>
      <w:r w:rsidRPr="0073369A">
        <w:rPr>
          <w:rFonts w:ascii="Calibri" w:eastAsia="Yu Mincho" w:hAnsi="Calibri"/>
          <w:sz w:val="24"/>
          <w:lang w:val="en-US" w:eastAsia="ar-SA"/>
        </w:rPr>
        <w:t>:</w:t>
      </w:r>
    </w:p>
    <w:p w14:paraId="1DE93BC7" w14:textId="77777777" w:rsidR="00C7544E" w:rsidRPr="0073369A" w:rsidRDefault="00C7544E" w:rsidP="00CE1EDD">
      <w:pPr>
        <w:numPr>
          <w:ilvl w:val="0"/>
          <w:numId w:val="17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البعد البيولوجي (الجسدي)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الجانب المادي المخلوق من تراب وماء (طين)، والذي يخضع للتطور العضوي والخلوي ليشكل الجسم البيولوجي. هذا الجانب لا خلاف عليه</w:t>
      </w:r>
      <w:r w:rsidRPr="0073369A">
        <w:rPr>
          <w:rFonts w:ascii="Calibri" w:eastAsia="Yu Mincho" w:hAnsi="Calibri"/>
          <w:sz w:val="24"/>
          <w:lang w:val="en-US" w:eastAsia="ar-SA"/>
        </w:rPr>
        <w:t>.</w:t>
      </w:r>
    </w:p>
    <w:p w14:paraId="17A6F572" w14:textId="77777777" w:rsidR="00C7544E" w:rsidRPr="0073369A" w:rsidRDefault="00C7544E" w:rsidP="00CE1EDD">
      <w:pPr>
        <w:numPr>
          <w:ilvl w:val="0"/>
          <w:numId w:val="17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البعد النفسي (الروحي/الطاقي)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"النفس" التي جعلت هذا الكائن البشري إنسانًا سميعًا بصيرًا مميزًا عاقلاً. هذه النفس، وفقًا لهذا الطرح، هي المقصودة بكلمة "الجان" عندما قال الله تعالى: "وَخَلَقَ الْجَانَّ مِنْ مَارِجٍ مِنْ نَارٍ" (الرحمن: 15). "الجان" هنا هو وصف لازم للنفس، فهي مخلوقة من "مارج من نار" (تعبير عن طاقة خفية، وليست النار المادية المعروفة)</w:t>
      </w:r>
      <w:r w:rsidRPr="0073369A">
        <w:rPr>
          <w:rFonts w:ascii="Calibri" w:eastAsia="Yu Mincho" w:hAnsi="Calibri"/>
          <w:sz w:val="24"/>
          <w:lang w:val="en-US" w:eastAsia="ar-SA"/>
        </w:rPr>
        <w:t>.</w:t>
      </w:r>
    </w:p>
    <w:p w14:paraId="7B22DA1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الجني" كصفة اكتسابية و"الجن" كصفة لازمة للنفس</w:t>
      </w:r>
    </w:p>
    <w:p w14:paraId="0314E59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يميز الأستاذ إسلامبولي بين</w:t>
      </w:r>
      <w:r w:rsidRPr="0073369A">
        <w:rPr>
          <w:rFonts w:ascii="Calibri" w:eastAsia="Yu Mincho" w:hAnsi="Calibri"/>
          <w:sz w:val="24"/>
          <w:lang w:val="en-US" w:eastAsia="ar-SA"/>
        </w:rPr>
        <w:t>:</w:t>
      </w:r>
    </w:p>
    <w:p w14:paraId="53B7BD6C" w14:textId="77777777" w:rsidR="00C7544E" w:rsidRPr="0073369A" w:rsidRDefault="00C7544E" w:rsidP="00CE1EDD">
      <w:pPr>
        <w:numPr>
          <w:ilvl w:val="0"/>
          <w:numId w:val="179"/>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الجني" كصفة اكتسابية للإنسان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يتصف الإنسان في حياته المعيشية بـ "الجنية"، أي أن يصبح نمط حياته مخفيًا ومستترًا عن عامة الناس، كرجل أعمال كبير، أو رئيس دولة، أو شخصية ذات نفوذ لا تحتك بالجمهور مباشرة. هذه صفة مكتسبة قد تزول</w:t>
      </w:r>
      <w:r w:rsidRPr="0073369A">
        <w:rPr>
          <w:rFonts w:ascii="Calibri" w:eastAsia="Yu Mincho" w:hAnsi="Calibri"/>
          <w:sz w:val="24"/>
          <w:lang w:val="en-US" w:eastAsia="ar-SA"/>
        </w:rPr>
        <w:t>.</w:t>
      </w:r>
    </w:p>
    <w:p w14:paraId="4AEAB898" w14:textId="77777777" w:rsidR="00C7544E" w:rsidRPr="0073369A" w:rsidRDefault="00C7544E" w:rsidP="00CE1EDD">
      <w:pPr>
        <w:numPr>
          <w:ilvl w:val="0"/>
          <w:numId w:val="179"/>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الجن" كصفة لازمة للنفس</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النفس البشرية بطبيعتها "جنية"، أي مخلوقة من طاقة خفية، غير مرئية على حقيقتها، نازلة في الجسم البشري. هذه الصفة ملازمة للنفس ولا تنفك عنها، وتشبه في ذلك الملائكة الذين هم أيضًا كائنات "جنية" (مخفية) بنص القرآن، مخلوقون من طاقة</w:t>
      </w:r>
      <w:r w:rsidRPr="0073369A">
        <w:rPr>
          <w:rFonts w:ascii="Calibri" w:eastAsia="Yu Mincho" w:hAnsi="Calibri"/>
          <w:sz w:val="24"/>
          <w:lang w:val="en-US" w:eastAsia="ar-SA"/>
        </w:rPr>
        <w:t>.</w:t>
      </w:r>
    </w:p>
    <w:p w14:paraId="29B8805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إعادة فهم حوار إبليس مع الرب</w:t>
      </w:r>
    </w:p>
    <w:p w14:paraId="261FD99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بناءً على هذا الفهم للإنسان ككائن ذي بعدين (ناري/نفسي وترابي/جسدي)، يقدم الأستاذ إسلامبولي تصورًا (سيناريو) لما دار في حوار إبليس مع الرب عندما أمره بالسجود لآدم</w:t>
      </w:r>
      <w:r w:rsidRPr="0073369A">
        <w:rPr>
          <w:rFonts w:ascii="Calibri" w:eastAsia="Yu Mincho" w:hAnsi="Calibri"/>
          <w:sz w:val="24"/>
          <w:lang w:val="en-US" w:eastAsia="ar-SA"/>
        </w:rPr>
        <w:t>:</w:t>
      </w:r>
    </w:p>
    <w:p w14:paraId="2EEACC0C" w14:textId="77777777" w:rsidR="00C7544E" w:rsidRPr="0073369A" w:rsidRDefault="00C7544E" w:rsidP="00CE1EDD">
      <w:pPr>
        <w:numPr>
          <w:ilvl w:val="0"/>
          <w:numId w:val="180"/>
        </w:numPr>
        <w:ind w:left="337" w:firstLine="107"/>
        <w:rPr>
          <w:rFonts w:ascii="Calibri" w:eastAsia="Yu Mincho" w:hAnsi="Calibri"/>
          <w:sz w:val="24"/>
          <w:lang w:val="en-US" w:eastAsia="ar-SA"/>
        </w:rPr>
      </w:pPr>
      <w:r w:rsidRPr="0073369A">
        <w:rPr>
          <w:rFonts w:ascii="Calibri" w:eastAsia="Yu Mincho" w:hAnsi="Calibri"/>
          <w:sz w:val="24"/>
          <w:rtl/>
          <w:lang w:val="ar-MA" w:eastAsia="ar-SA"/>
        </w:rPr>
        <w:t>إبليس، في معرض تبريره لعصيانه، أشار إلى خلق نفسه (جانبه النفسي/الطاقي) من نار، وأغفل ذكر خلق جسمه الترابي</w:t>
      </w:r>
      <w:r w:rsidRPr="0073369A">
        <w:rPr>
          <w:rFonts w:ascii="Calibri" w:eastAsia="Yu Mincho" w:hAnsi="Calibri"/>
          <w:sz w:val="24"/>
          <w:lang w:val="en-US" w:eastAsia="ar-SA"/>
        </w:rPr>
        <w:t>.</w:t>
      </w:r>
    </w:p>
    <w:p w14:paraId="00A2B491" w14:textId="77777777" w:rsidR="00C7544E" w:rsidRPr="0073369A" w:rsidRDefault="00C7544E" w:rsidP="00CE1EDD">
      <w:pPr>
        <w:numPr>
          <w:ilvl w:val="0"/>
          <w:numId w:val="180"/>
        </w:numPr>
        <w:ind w:left="337" w:firstLine="107"/>
        <w:rPr>
          <w:rFonts w:ascii="Calibri" w:eastAsia="Yu Mincho" w:hAnsi="Calibri"/>
          <w:sz w:val="24"/>
          <w:lang w:val="en-US" w:eastAsia="ar-SA"/>
        </w:rPr>
      </w:pPr>
      <w:r w:rsidRPr="0073369A">
        <w:rPr>
          <w:rFonts w:ascii="Calibri" w:eastAsia="Yu Mincho" w:hAnsi="Calibri"/>
          <w:sz w:val="24"/>
          <w:rtl/>
          <w:lang w:val="ar-MA" w:eastAsia="ar-SA"/>
        </w:rPr>
        <w:t>وفي المقابل، عندما تحدث عن آدم، قال "خلقته من طين"، مغفلاً الجانب النفسي/الناري في آدم</w:t>
      </w:r>
      <w:r w:rsidRPr="0073369A">
        <w:rPr>
          <w:rFonts w:ascii="Calibri" w:eastAsia="Yu Mincho" w:hAnsi="Calibri"/>
          <w:sz w:val="24"/>
          <w:lang w:val="en-US" w:eastAsia="ar-SA"/>
        </w:rPr>
        <w:t>.</w:t>
      </w:r>
    </w:p>
    <w:p w14:paraId="7CF5C7BC" w14:textId="77777777" w:rsidR="00C7544E" w:rsidRPr="0073369A" w:rsidRDefault="00C7544E" w:rsidP="00CE1EDD">
      <w:pPr>
        <w:numPr>
          <w:ilvl w:val="0"/>
          <w:numId w:val="180"/>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الحقيقة هي أن كليهما (آدم وإبليس) مخلوق من نار (كنفس/طاقة) ومن تراب (كجسد)</w:t>
      </w:r>
      <w:r w:rsidRPr="0073369A">
        <w:rPr>
          <w:rFonts w:ascii="Calibri" w:eastAsia="Yu Mincho" w:hAnsi="Calibri"/>
          <w:sz w:val="24"/>
          <w:lang w:val="en-US" w:eastAsia="ar-SA"/>
        </w:rPr>
        <w:t>.</w:t>
      </w:r>
    </w:p>
    <w:p w14:paraId="7BFC65D0" w14:textId="77777777" w:rsidR="00C7544E" w:rsidRPr="0073369A" w:rsidRDefault="00C7544E" w:rsidP="00CE1EDD">
      <w:pPr>
        <w:numPr>
          <w:ilvl w:val="0"/>
          <w:numId w:val="180"/>
        </w:numPr>
        <w:ind w:left="337" w:firstLine="107"/>
        <w:rPr>
          <w:rFonts w:ascii="Calibri" w:eastAsia="Yu Mincho" w:hAnsi="Calibri"/>
          <w:sz w:val="24"/>
          <w:lang w:val="en-US" w:eastAsia="ar-SA"/>
        </w:rPr>
      </w:pPr>
      <w:r w:rsidRPr="0073369A">
        <w:rPr>
          <w:rFonts w:ascii="Calibri" w:eastAsia="Yu Mincho" w:hAnsi="Calibri"/>
          <w:sz w:val="24"/>
          <w:rtl/>
          <w:lang w:val="ar-MA" w:eastAsia="ar-SA"/>
        </w:rPr>
        <w:t>لذلك، انتهى النقاش بطرد إبليس، لأنه لم يعد هناك منطق في الحوار، بل عناد وجهل وتزييف للحقائق. يشبه هذا بمن يتفاخر بأن دمه يحوي كريات بيضاء بينما دم الآخر يحوي كريات حمراء، متجاهلاً أن كليهما يحوي النوعين</w:t>
      </w:r>
      <w:r w:rsidRPr="0073369A">
        <w:rPr>
          <w:rFonts w:ascii="Calibri" w:eastAsia="Yu Mincho" w:hAnsi="Calibri"/>
          <w:sz w:val="24"/>
          <w:lang w:val="en-US" w:eastAsia="ar-SA"/>
        </w:rPr>
        <w:t>.</w:t>
      </w:r>
    </w:p>
    <w:p w14:paraId="1CDAE54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نفي مفهوم "الجني الشبحي" الخرافي</w:t>
      </w:r>
    </w:p>
    <w:p w14:paraId="149BCE3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يؤكد الأستاذ إسلامبولي على ضرورة إلغاء مفهوم "الجني الشبحي" الخرافي الذي يتصوره الكثيرون. هذا المفهوم، برأيه، هو من نتاج المخيال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 هربًا من الإيمان بالنفس وما قد يقود إليه من إيمان بعالم الغيب والخالق</w:t>
      </w:r>
      <w:r w:rsidRPr="0073369A">
        <w:rPr>
          <w:rFonts w:ascii="Calibri" w:eastAsia="Yu Mincho" w:hAnsi="Calibri"/>
          <w:sz w:val="24"/>
          <w:lang w:val="en-US" w:eastAsia="ar-SA"/>
        </w:rPr>
        <w:t>.</w:t>
      </w:r>
    </w:p>
    <w:p w14:paraId="38429E2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الخلاصة والدعوة إلى البحث</w:t>
      </w:r>
    </w:p>
    <w:p w14:paraId="6EBACC6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الطرح الذي يقدمه الأستاذ إسلامبولي هو محاولة لتقديم فهم "معقلن" (مبني على العقل والمعطيات) لمفهوم الجن، وليس مجرد ترديد لما هو شائع. وهو يدعو إلى مزيد من البحث والتفصيل، مشيرًا إلى محاضراته وكتابه "دراسة إنسانية في الروح والنفس والتفكير" (خاصة فصل دراسة الجن)، وكتاب "علمية اللسان العربي وعالميته" كأعمال مهمة لمن يرغب في الاستزادة</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يمكن الإشارة بشكل صريح إلى أن هذه الأفكار هي </w:t>
      </w:r>
      <w:r w:rsidRPr="0073369A">
        <w:rPr>
          <w:rFonts w:ascii="Calibri" w:eastAsia="Yu Mincho" w:hAnsi="Calibri"/>
          <w:b/>
          <w:bCs/>
          <w:sz w:val="24"/>
          <w:rtl/>
          <w:lang w:val="ar-MA" w:eastAsia="ar-SA"/>
        </w:rPr>
        <w:t>من طرح الأستاذ سامر إسلامبولي</w:t>
      </w:r>
      <w:r w:rsidRPr="0073369A">
        <w:rPr>
          <w:rFonts w:ascii="Calibri" w:eastAsia="Yu Mincho" w:hAnsi="Calibri"/>
          <w:sz w:val="24"/>
          <w:rtl/>
          <w:lang w:val="ar-MA" w:eastAsia="ar-SA"/>
        </w:rPr>
        <w:t xml:space="preserve"> لتوثيق المصدر وإعطاء القارئ فكرة عن الخلفية الفكرية</w:t>
      </w:r>
      <w:r w:rsidRPr="0073369A">
        <w:rPr>
          <w:rFonts w:ascii="Calibri" w:eastAsia="Yu Mincho" w:hAnsi="Calibri"/>
          <w:sz w:val="24"/>
          <w:lang w:val="en-US" w:eastAsia="ar-SA"/>
        </w:rPr>
        <w:t>.</w:t>
      </w:r>
    </w:p>
    <w:p w14:paraId="0F419EFC" w14:textId="77777777" w:rsidR="00C7544E" w:rsidRPr="0073369A" w:rsidRDefault="00C7544E" w:rsidP="00E4352F">
      <w:pPr>
        <w:ind w:left="337" w:firstLine="107"/>
        <w:rPr>
          <w:rFonts w:ascii="Calibri" w:eastAsia="Yu Mincho" w:hAnsi="Calibri"/>
          <w:sz w:val="24"/>
          <w:rtl/>
          <w:lang w:val="en-US" w:eastAsia="ar-SA"/>
        </w:rPr>
      </w:pPr>
    </w:p>
    <w:p w14:paraId="540B74DD" w14:textId="77777777" w:rsidR="008B7E11" w:rsidRPr="0073369A" w:rsidRDefault="008B7E11" w:rsidP="00E4352F">
      <w:pPr>
        <w:pStyle w:val="21"/>
      </w:pPr>
      <w:bookmarkStart w:id="23" w:name="_Toc203550432"/>
      <w:bookmarkStart w:id="24" w:name="_Toc205285164"/>
      <w:bookmarkStart w:id="25" w:name="_Toc203550429"/>
      <w:r w:rsidRPr="0073369A">
        <w:t>"</w:t>
      </w:r>
      <w:r w:rsidRPr="0073369A">
        <w:rPr>
          <w:rtl/>
        </w:rPr>
        <w:t>الشياطين في القرآن: من هم وما هي حقيقتهم؟</w:t>
      </w:r>
      <w:r w:rsidRPr="0073369A">
        <w:t>"</w:t>
      </w:r>
      <w:bookmarkEnd w:id="23"/>
      <w:bookmarkEnd w:id="24"/>
    </w:p>
    <w:p w14:paraId="568F18E7" w14:textId="77777777" w:rsidR="008B7E11" w:rsidRPr="0073369A" w:rsidRDefault="008B7E11"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t>"</w:t>
      </w:r>
      <w:r w:rsidRPr="0073369A">
        <w:rPr>
          <w:rFonts w:ascii="Calibri" w:eastAsia="Yu Mincho" w:hAnsi="Calibri"/>
          <w:sz w:val="24"/>
          <w:rtl/>
          <w:lang w:val="ar-MA" w:eastAsia="ar-SA"/>
        </w:rPr>
        <w:t>الشيطان" و"الشياطين"... كلمتان تثيران في النفس مزيجًا من الرهبة والنفور، وغالبًا ما ترتبطان في أذهاننا بالشر والظلام والإغواء. لكن، هل هذا التصور النمطي يعكس حقيقة ما يعنيه القرآن الكريم بـ "الشياطين"؟ وهل يقتصر هذا المفهوم على كائنات خفية تسعى لإضلال البشر؟ أم أن له أبعادًا أخرى تتجاوز الصورة التقليدية، كما يكشف لنا التحليل اللغوي والسياقي الذي يتبناه الأستاذ سامر إسلامبولي؟</w:t>
      </w:r>
      <w:r w:rsidRPr="0073369A">
        <w:rPr>
          <w:rFonts w:ascii="Calibri" w:eastAsia="Yu Mincho" w:hAnsi="Calibri"/>
          <w:sz w:val="24"/>
          <w:lang w:val="en-US" w:eastAsia="ar-SA"/>
        </w:rPr>
        <w:br/>
      </w:r>
      <w:r w:rsidRPr="0073369A">
        <w:rPr>
          <w:rFonts w:ascii="Calibri" w:eastAsia="Yu Mincho" w:hAnsi="Calibri"/>
          <w:sz w:val="24"/>
          <w:rtl/>
          <w:lang w:val="ar-MA" w:eastAsia="ar-SA"/>
        </w:rPr>
        <w:t>في هذا البحث، سنغوص في أعماق المعنى القرآني لكلمة "الشياطين"، وسنحاول فهم حقيقتهم وعلاقتهم بالجن والإنس، وسنستكشف الأبعاد المختلفة لهذا المفهوم الذي طالما أثار الجدل والتساؤلات. هدفنا هو أن نصل إلى فهم أعمق وأكثر شمولًا لـ "الشياطين"، بعيدًا عن التأثيرات الثقافية التي قد تكون قد شوهت صورته الحقيقية</w:t>
      </w:r>
      <w:r w:rsidRPr="0073369A">
        <w:rPr>
          <w:rFonts w:ascii="Calibri" w:eastAsia="Yu Mincho" w:hAnsi="Calibri"/>
          <w:sz w:val="24"/>
          <w:lang w:val="en-US" w:eastAsia="ar-SA"/>
        </w:rPr>
        <w:t>.</w:t>
      </w:r>
    </w:p>
    <w:p w14:paraId="4ABB2EDC" w14:textId="77777777" w:rsidR="008B7E11" w:rsidRPr="0073369A" w:rsidRDefault="008B7E11"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الشيطان: المعنى اللغوي والاصطلاحي</w:t>
      </w:r>
    </w:p>
    <w:p w14:paraId="0A0178B4" w14:textId="77777777" w:rsidR="008B7E11" w:rsidRPr="0073369A" w:rsidRDefault="008B7E11" w:rsidP="00CE1EDD">
      <w:pPr>
        <w:numPr>
          <w:ilvl w:val="0"/>
          <w:numId w:val="16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لغويًا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كلمة "شيطان" مشتقة من الجذر (ش ط ن)، الذي يدل على البعد، والبعد عن الحق والخير، والتمرد. ومنه قولهم: "شَطَنَ عن الشيء" أي بَعُدَ عنه وتمرّد. و"بئر شَطُون" أي عميقة بعيدة القعر</w:t>
      </w:r>
      <w:r w:rsidRPr="0073369A">
        <w:rPr>
          <w:rFonts w:ascii="Calibri" w:eastAsia="Yu Mincho" w:hAnsi="Calibri"/>
          <w:sz w:val="24"/>
          <w:lang w:val="en-US" w:eastAsia="ar-SA"/>
        </w:rPr>
        <w:t>.</w:t>
      </w:r>
    </w:p>
    <w:p w14:paraId="75804F81" w14:textId="77777777" w:rsidR="008B7E11" w:rsidRPr="0073369A" w:rsidRDefault="008B7E11" w:rsidP="00CE1EDD">
      <w:pPr>
        <w:numPr>
          <w:ilvl w:val="0"/>
          <w:numId w:val="16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اصطلاحيًا (حسب منهج إسلامبولي)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في الاستخدام القرآني، "الشيطان" ليس اسمًا لكائن محدد بقدر ما هو </w:t>
      </w:r>
      <w:r w:rsidRPr="0073369A">
        <w:rPr>
          <w:rFonts w:ascii="Calibri" w:eastAsia="Yu Mincho" w:hAnsi="Calibri"/>
          <w:b/>
          <w:bCs/>
          <w:sz w:val="24"/>
          <w:rtl/>
          <w:lang w:val="ar-MA" w:eastAsia="ar-SA"/>
        </w:rPr>
        <w:t>صفة</w:t>
      </w:r>
      <w:r w:rsidRPr="0073369A">
        <w:rPr>
          <w:rFonts w:ascii="Calibri" w:eastAsia="Yu Mincho" w:hAnsi="Calibri"/>
          <w:sz w:val="24"/>
          <w:rtl/>
          <w:lang w:val="ar-MA" w:eastAsia="ar-SA"/>
        </w:rPr>
        <w:t xml:space="preserve"> لكل متمرد عاصٍ، سواء كان من الإنس (البشر بكيانهم الظاهر) أو من الجن (بالمعنى الذي فسرناه سابقًا كالنفس البشرية الخفية، أو القوى المستترة). الشيطان يمثل القوة أو التوجه الذي يدعو إلى الشر والفساد، ويصد عن الحق والخير ويبتعد عنه</w:t>
      </w:r>
      <w:r w:rsidRPr="0073369A">
        <w:rPr>
          <w:rFonts w:ascii="Calibri" w:eastAsia="Yu Mincho" w:hAnsi="Calibri"/>
          <w:sz w:val="24"/>
          <w:lang w:val="en-US" w:eastAsia="ar-SA"/>
        </w:rPr>
        <w:t>.</w:t>
      </w:r>
    </w:p>
    <w:p w14:paraId="5676F7F4" w14:textId="77777777" w:rsidR="008B7E11" w:rsidRPr="0073369A" w:rsidRDefault="008B7E11"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الفرق بين الشيطان كصفة وإبليس كرمز</w:t>
      </w:r>
      <w:r w:rsidRPr="0073369A">
        <w:rPr>
          <w:rFonts w:ascii="Calibri" w:eastAsia="Yu Mincho" w:hAnsi="Calibri"/>
          <w:sz w:val="24"/>
          <w:lang w:val="en-US" w:eastAsia="ar-SA"/>
        </w:rPr>
        <w:br/>
      </w:r>
      <w:r w:rsidRPr="0073369A">
        <w:rPr>
          <w:rFonts w:ascii="Calibri" w:eastAsia="Yu Mincho" w:hAnsi="Calibri"/>
          <w:sz w:val="24"/>
          <w:rtl/>
          <w:lang w:val="ar-MA" w:eastAsia="ar-SA"/>
        </w:rPr>
        <w:t>من المهم أن نميز، كما يشير الأستاذ إسلامبولي، بين "الشيطان" كصفة عامة للتمرد والعصيان والبعد عن الحق، وبين "إبليس" كاسم علم يمثل الرمز الأكبر لهذا التمرد</w:t>
      </w:r>
      <w:r w:rsidRPr="0073369A">
        <w:rPr>
          <w:rFonts w:ascii="Calibri" w:eastAsia="Yu Mincho" w:hAnsi="Calibri"/>
          <w:sz w:val="24"/>
          <w:lang w:val="en-US" w:eastAsia="ar-SA"/>
        </w:rPr>
        <w:t>:</w:t>
      </w:r>
    </w:p>
    <w:p w14:paraId="2D1341A7" w14:textId="77777777" w:rsidR="008B7E11" w:rsidRPr="0073369A" w:rsidRDefault="008B7E11" w:rsidP="00CE1EDD">
      <w:pPr>
        <w:numPr>
          <w:ilvl w:val="0"/>
          <w:numId w:val="16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الشيطان (كصفة)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هو كل من أو ما يتصف بالتمرد والبعد عن الحق، ويدعو إلى الشر والفساد. ويمكن أن يكون هذا المتصف إنسانًا (شيطان الإنس)، أو نفسًا بشرية متمردة (شيطان الجن بالمعنى النفسي)، أو حتى قوة خفية أخرى</w:t>
      </w:r>
      <w:r w:rsidRPr="0073369A">
        <w:rPr>
          <w:rFonts w:ascii="Calibri" w:eastAsia="Yu Mincho" w:hAnsi="Calibri"/>
          <w:sz w:val="24"/>
          <w:lang w:val="en-US" w:eastAsia="ar-SA"/>
        </w:rPr>
        <w:t>.</w:t>
      </w:r>
    </w:p>
    <w:p w14:paraId="56CA80BA" w14:textId="77777777" w:rsidR="008B7E11" w:rsidRPr="0073369A" w:rsidRDefault="008B7E11" w:rsidP="00CE1EDD">
      <w:pPr>
        <w:numPr>
          <w:ilvl w:val="0"/>
          <w:numId w:val="16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إبليس (كرمز)</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هو الكائن الذي ورد ذكره في القرآن، والذي رفض السجود لآدم، وتعهد بإغواء البشر وإضلالهم. إبليس هو أول من حمل صفة "الشيطان" بهذا المعنى الواضح للتمرد على أمر الله، وهو يمثل الرمز الأكبر للتكبر والغرور والعصيان</w:t>
      </w:r>
      <w:r w:rsidRPr="0073369A">
        <w:rPr>
          <w:rFonts w:ascii="Calibri" w:eastAsia="Yu Mincho" w:hAnsi="Calibri"/>
          <w:sz w:val="24"/>
          <w:lang w:val="en-US" w:eastAsia="ar-SA"/>
        </w:rPr>
        <w:t>.</w:t>
      </w:r>
    </w:p>
    <w:p w14:paraId="31B95057" w14:textId="77777777" w:rsidR="008B7E11" w:rsidRPr="0073369A" w:rsidRDefault="008B7E11"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الشياطين في القرآن: الإنس والجن (بمعنى النفس)</w:t>
      </w:r>
      <w:r w:rsidRPr="0073369A">
        <w:rPr>
          <w:rFonts w:ascii="Calibri" w:eastAsia="Yu Mincho" w:hAnsi="Calibri"/>
          <w:sz w:val="24"/>
          <w:lang w:val="en-US" w:eastAsia="ar-SA"/>
        </w:rPr>
        <w:br/>
      </w:r>
      <w:r w:rsidRPr="0073369A">
        <w:rPr>
          <w:rFonts w:ascii="Calibri" w:eastAsia="Yu Mincho" w:hAnsi="Calibri"/>
          <w:sz w:val="24"/>
          <w:rtl/>
          <w:lang w:val="ar-MA" w:eastAsia="ar-SA"/>
        </w:rPr>
        <w:t>القرآن الكريم يؤكد أن "الشياطين" (أي المتصفين بصفة الشيطان) يمكن أن يكونوا من الإنس ومن الجن، وأنهم يتعاونون في الإضلال والإفساد</w:t>
      </w:r>
      <w:r w:rsidRPr="0073369A">
        <w:rPr>
          <w:rFonts w:ascii="Calibri" w:eastAsia="Yu Mincho" w:hAnsi="Calibri"/>
          <w:sz w:val="24"/>
          <w:lang w:val="en-US" w:eastAsia="ar-SA"/>
        </w:rPr>
        <w:t>:</w:t>
      </w:r>
    </w:p>
    <w:p w14:paraId="2D4BDB3E" w14:textId="77777777" w:rsidR="008B7E11" w:rsidRPr="0073369A" w:rsidRDefault="008B7E11" w:rsidP="00CE1EDD">
      <w:pPr>
        <w:numPr>
          <w:ilvl w:val="0"/>
          <w:numId w:val="168"/>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وَكَذَٰلِكَ جَعَلْنَا لِكُلِّ نَبِيٍّ عَدُوًّا شَيَاطِينَ الْإِنْسِ وَالْجِنِّ يُوحِي بَعْضُهُمْ إِلَىٰ بَعْضٍ زُخْرُفَ الْقَوْلِ غُرُورًا ۚ وَلَوْ شَاءَ رَبُّكَ مَا فَعَلُوهُ ۖ فَذَرْهُمْ وَمَا يَفْتَرُونَ" (الأنعام: 112)</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هذه الآية صريحة في الإشارة إلى وجود "شياطين الإنس" (بشر متمردون) و"شياطين الجن" (وهنا يمكن فهمها، وفق منهج إسلامبولي، بأنها الأنفس البشرية المتمردة أو القوى الخفية الشريرة التي تعمل من داخل الإنسان أو من خلال جماعات مستترة). هؤلاء وهؤلاء يتعاونون في تزيين الباطل وخداع الناس</w:t>
      </w:r>
      <w:r w:rsidRPr="0073369A">
        <w:rPr>
          <w:rFonts w:ascii="Calibri" w:eastAsia="Yu Mincho" w:hAnsi="Calibri"/>
          <w:sz w:val="24"/>
          <w:lang w:val="en-US" w:eastAsia="ar-SA"/>
        </w:rPr>
        <w:t>.</w:t>
      </w:r>
    </w:p>
    <w:p w14:paraId="5226B7DB" w14:textId="77777777" w:rsidR="008B7E11" w:rsidRPr="0073369A" w:rsidRDefault="008B7E11"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شياطين الإنس: من هم وكيف يعملون؟</w:t>
      </w:r>
      <w:r w:rsidRPr="0073369A">
        <w:rPr>
          <w:rFonts w:ascii="Calibri" w:eastAsia="Yu Mincho" w:hAnsi="Calibri"/>
          <w:sz w:val="24"/>
          <w:lang w:val="en-US" w:eastAsia="ar-SA"/>
        </w:rPr>
        <w:br/>
        <w:t>"</w:t>
      </w:r>
      <w:r w:rsidRPr="0073369A">
        <w:rPr>
          <w:rFonts w:ascii="Calibri" w:eastAsia="Yu Mincho" w:hAnsi="Calibri"/>
          <w:sz w:val="24"/>
          <w:rtl/>
          <w:lang w:val="ar-MA" w:eastAsia="ar-SA"/>
        </w:rPr>
        <w:t>شياطين الإنس" هم البشر الذين يغلب عليهم طبع التمرد والشر والفساد، ويسعون لإضلال الآخرين وإبعادهم عن الحق. ويمكن أن يكونوا</w:t>
      </w:r>
      <w:r w:rsidRPr="0073369A">
        <w:rPr>
          <w:rFonts w:ascii="Calibri" w:eastAsia="Yu Mincho" w:hAnsi="Calibri"/>
          <w:sz w:val="24"/>
          <w:lang w:val="en-US" w:eastAsia="ar-SA"/>
        </w:rPr>
        <w:t>:</w:t>
      </w:r>
    </w:p>
    <w:p w14:paraId="326840B3" w14:textId="77777777" w:rsidR="008B7E11" w:rsidRPr="0073369A" w:rsidRDefault="008B7E11" w:rsidP="00CE1EDD">
      <w:pPr>
        <w:numPr>
          <w:ilvl w:val="0"/>
          <w:numId w:val="169"/>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الحكام الظالمين والفاسدين</w:t>
      </w:r>
      <w:r w:rsidRPr="0073369A">
        <w:rPr>
          <w:rFonts w:ascii="Calibri" w:eastAsia="Yu Mincho" w:hAnsi="Calibri"/>
          <w:sz w:val="24"/>
          <w:lang w:val="en-US" w:eastAsia="ar-SA"/>
        </w:rPr>
        <w:t>.</w:t>
      </w:r>
    </w:p>
    <w:p w14:paraId="6486DB55" w14:textId="77777777" w:rsidR="008B7E11" w:rsidRPr="0073369A" w:rsidRDefault="008B7E11" w:rsidP="00CE1EDD">
      <w:pPr>
        <w:numPr>
          <w:ilvl w:val="0"/>
          <w:numId w:val="169"/>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الدعاة إلى الفتنة والتطرف والعنف</w:t>
      </w:r>
      <w:r w:rsidRPr="0073369A">
        <w:rPr>
          <w:rFonts w:ascii="Calibri" w:eastAsia="Yu Mincho" w:hAnsi="Calibri"/>
          <w:sz w:val="24"/>
          <w:lang w:val="en-US" w:eastAsia="ar-SA"/>
        </w:rPr>
        <w:t>.</w:t>
      </w:r>
    </w:p>
    <w:p w14:paraId="24993096" w14:textId="77777777" w:rsidR="008B7E11" w:rsidRPr="0073369A" w:rsidRDefault="008B7E11" w:rsidP="00CE1EDD">
      <w:pPr>
        <w:numPr>
          <w:ilvl w:val="0"/>
          <w:numId w:val="169"/>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المروجون للأفكار الهدامة والقيم المنحلة</w:t>
      </w:r>
      <w:r w:rsidRPr="0073369A">
        <w:rPr>
          <w:rFonts w:ascii="Calibri" w:eastAsia="Yu Mincho" w:hAnsi="Calibri"/>
          <w:sz w:val="24"/>
          <w:lang w:val="en-US" w:eastAsia="ar-SA"/>
        </w:rPr>
        <w:t>.</w:t>
      </w:r>
    </w:p>
    <w:p w14:paraId="23E9A2C4" w14:textId="77777777" w:rsidR="008B7E11" w:rsidRPr="0073369A" w:rsidRDefault="008B7E11" w:rsidP="00CE1EDD">
      <w:pPr>
        <w:numPr>
          <w:ilvl w:val="0"/>
          <w:numId w:val="169"/>
        </w:numPr>
        <w:ind w:left="337" w:firstLine="107"/>
        <w:rPr>
          <w:rFonts w:ascii="Calibri" w:eastAsia="Yu Mincho" w:hAnsi="Calibri"/>
          <w:sz w:val="24"/>
          <w:lang w:val="en-US" w:eastAsia="ar-SA"/>
        </w:rPr>
      </w:pPr>
      <w:r w:rsidRPr="0073369A">
        <w:rPr>
          <w:rFonts w:ascii="Calibri" w:eastAsia="Yu Mincho" w:hAnsi="Calibri"/>
          <w:sz w:val="24"/>
          <w:rtl/>
          <w:lang w:val="ar-MA" w:eastAsia="ar-SA"/>
        </w:rPr>
        <w:t>أصحاب النفوذ الذين يستغلون نفوذهم للسيطرة على الآخرين وإفسادهم</w:t>
      </w:r>
      <w:r w:rsidRPr="0073369A">
        <w:rPr>
          <w:rFonts w:ascii="Calibri" w:eastAsia="Yu Mincho" w:hAnsi="Calibri"/>
          <w:sz w:val="24"/>
          <w:lang w:val="en-US" w:eastAsia="ar-SA"/>
        </w:rPr>
        <w:t>.</w:t>
      </w:r>
    </w:p>
    <w:p w14:paraId="5515FC7D" w14:textId="77777777" w:rsidR="008B7E11" w:rsidRPr="0073369A" w:rsidRDefault="008B7E11" w:rsidP="00CE1EDD">
      <w:pPr>
        <w:numPr>
          <w:ilvl w:val="0"/>
          <w:numId w:val="169"/>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المستغلون والمحتكرون الذين يفسدون في الأرض</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هؤلاء "الشياطين" يعملون من خلال: بث الشبهات والأكاذيب، تزيين الباطل، إثارة الشهوات، الترهيب والتخويف، استخدام وسائل الإعلام والتكنولوجيا بشكل مضلل</w:t>
      </w:r>
      <w:r w:rsidRPr="0073369A">
        <w:rPr>
          <w:rFonts w:ascii="Calibri" w:eastAsia="Yu Mincho" w:hAnsi="Calibri"/>
          <w:sz w:val="24"/>
          <w:lang w:val="en-US" w:eastAsia="ar-SA"/>
        </w:rPr>
        <w:t>.</w:t>
      </w:r>
    </w:p>
    <w:p w14:paraId="47842598" w14:textId="77777777" w:rsidR="008B7E11" w:rsidRPr="0073369A" w:rsidRDefault="008B7E11"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شياطين الجن (بمعنى الأنفس المتمردة والقوى الخفية الشريرة)</w:t>
      </w:r>
      <w:r w:rsidRPr="0073369A">
        <w:rPr>
          <w:rFonts w:ascii="Calibri" w:eastAsia="Yu Mincho" w:hAnsi="Calibri"/>
          <w:b/>
          <w:bCs/>
          <w:sz w:val="24"/>
          <w:lang w:val="en-US" w:eastAsia="ar-SA"/>
        </w:rPr>
        <w:t>:</w:t>
      </w:r>
      <w:r w:rsidRPr="0073369A">
        <w:rPr>
          <w:rFonts w:ascii="Calibri" w:eastAsia="Yu Mincho" w:hAnsi="Calibri"/>
          <w:sz w:val="24"/>
          <w:lang w:val="en-US" w:eastAsia="ar-SA"/>
        </w:rPr>
        <w:br/>
        <w:t>"</w:t>
      </w:r>
      <w:r w:rsidRPr="0073369A">
        <w:rPr>
          <w:rFonts w:ascii="Calibri" w:eastAsia="Yu Mincho" w:hAnsi="Calibri"/>
          <w:sz w:val="24"/>
          <w:rtl/>
          <w:lang w:val="ar-MA" w:eastAsia="ar-SA"/>
        </w:rPr>
        <w:t>شياطين الجن" هنا، يمكن فهمها بأنها الأنفس البشرية التي تمردت على الفطرة السليمة، أو القوى الخفية (سواء كانت نفسية داخلية أو جماعات بشرية مستترة ذات أهداف شريرة) التي تمارس الشر والفساد، وتسعى لإضلال البشر. ويمكن أن يتمثل ذلك في</w:t>
      </w:r>
      <w:r w:rsidRPr="0073369A">
        <w:rPr>
          <w:rFonts w:ascii="Calibri" w:eastAsia="Yu Mincho" w:hAnsi="Calibri"/>
          <w:sz w:val="24"/>
          <w:lang w:val="en-US" w:eastAsia="ar-SA"/>
        </w:rPr>
        <w:t>:</w:t>
      </w:r>
    </w:p>
    <w:p w14:paraId="33A31E6C" w14:textId="77777777" w:rsidR="008B7E11" w:rsidRPr="0073369A" w:rsidRDefault="008B7E11" w:rsidP="00CE1EDD">
      <w:pPr>
        <w:numPr>
          <w:ilvl w:val="0"/>
          <w:numId w:val="17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الوساوس والأفكار السلبية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التي تلقيها النفس المتمردة (الأمارة بالسوء) أو قوى الإغواء الخفية في قلب الإنسان لتدفعه إلى المعاصي</w:t>
      </w:r>
      <w:r w:rsidRPr="0073369A">
        <w:rPr>
          <w:rFonts w:ascii="Calibri" w:eastAsia="Yu Mincho" w:hAnsi="Calibri"/>
          <w:sz w:val="24"/>
          <w:lang w:val="en-US" w:eastAsia="ar-SA"/>
        </w:rPr>
        <w:t>.</w:t>
      </w:r>
    </w:p>
    <w:p w14:paraId="13D2E5C9" w14:textId="77777777" w:rsidR="008B7E11" w:rsidRPr="0073369A" w:rsidRDefault="008B7E11" w:rsidP="00CE1EDD">
      <w:pPr>
        <w:numPr>
          <w:ilvl w:val="0"/>
          <w:numId w:val="17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القوى النفسية الشريرة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مثل الكبر، الحسد، الحقد، الغضب الجامح، التي تنبع من نفس غير منضبطة وتدمر العلاقات الإنسانية والمجتمعات</w:t>
      </w:r>
      <w:r w:rsidRPr="0073369A">
        <w:rPr>
          <w:rFonts w:ascii="Calibri" w:eastAsia="Yu Mincho" w:hAnsi="Calibri"/>
          <w:sz w:val="24"/>
          <w:lang w:val="en-US" w:eastAsia="ar-SA"/>
        </w:rPr>
        <w:t>.</w:t>
      </w:r>
    </w:p>
    <w:p w14:paraId="1CC60D9D" w14:textId="77777777" w:rsidR="008B7E11" w:rsidRPr="0073369A" w:rsidRDefault="008B7E11" w:rsidP="00CE1EDD">
      <w:pPr>
        <w:numPr>
          <w:ilvl w:val="0"/>
          <w:numId w:val="17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الجهات الخفية ذات الأهداف التدميرية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مثل التنظيمات السرية التي تخطط للسيطرة والإفساد، أو شبكات الجريمة المنظمة التي تعمل في الخفاء</w:t>
      </w:r>
      <w:r w:rsidRPr="0073369A">
        <w:rPr>
          <w:rFonts w:ascii="Calibri" w:eastAsia="Yu Mincho" w:hAnsi="Calibri"/>
          <w:sz w:val="24"/>
          <w:lang w:val="en-US" w:eastAsia="ar-SA"/>
        </w:rPr>
        <w:t>.</w:t>
      </w:r>
    </w:p>
    <w:p w14:paraId="7504FF59" w14:textId="77777777" w:rsidR="008B7E11" w:rsidRPr="0073369A" w:rsidRDefault="008B7E11"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العلاقة بين شياطين الإنس وشياطين الجن: التعاون والتكامل</w:t>
      </w:r>
      <w:r w:rsidRPr="0073369A">
        <w:rPr>
          <w:rFonts w:ascii="Calibri" w:eastAsia="Yu Mincho" w:hAnsi="Calibri"/>
          <w:sz w:val="24"/>
          <w:lang w:val="en-US" w:eastAsia="ar-SA"/>
        </w:rPr>
        <w:br/>
        <w:t>"</w:t>
      </w:r>
      <w:r w:rsidRPr="0073369A">
        <w:rPr>
          <w:rFonts w:ascii="Calibri" w:eastAsia="Yu Mincho" w:hAnsi="Calibri"/>
          <w:sz w:val="24"/>
          <w:rtl/>
          <w:lang w:val="ar-MA" w:eastAsia="ar-SA"/>
        </w:rPr>
        <w:t>شياطين الإنس" (البشر المتمردون) و"شياطين الجن" (الأنفس المتمردة أو القوى الخفية الشريرة) يتعاونون ويتكاملون في عملية الإضلال والإفساد</w:t>
      </w:r>
      <w:r w:rsidRPr="0073369A">
        <w:rPr>
          <w:rFonts w:ascii="Calibri" w:eastAsia="Yu Mincho" w:hAnsi="Calibri"/>
          <w:sz w:val="24"/>
          <w:lang w:val="en-US" w:eastAsia="ar-SA"/>
        </w:rPr>
        <w:t>:</w:t>
      </w:r>
    </w:p>
    <w:p w14:paraId="5BC4E5D4" w14:textId="77777777" w:rsidR="008B7E11" w:rsidRPr="0073369A" w:rsidRDefault="008B7E11" w:rsidP="00CE1EDD">
      <w:pPr>
        <w:numPr>
          <w:ilvl w:val="0"/>
          <w:numId w:val="171"/>
        </w:numPr>
        <w:ind w:left="337" w:firstLine="107"/>
        <w:rPr>
          <w:rFonts w:ascii="Calibri" w:eastAsia="Yu Mincho" w:hAnsi="Calibri"/>
          <w:sz w:val="24"/>
          <w:lang w:val="en-US" w:eastAsia="ar-SA"/>
        </w:rPr>
      </w:pPr>
      <w:r w:rsidRPr="0073369A">
        <w:rPr>
          <w:rFonts w:ascii="Calibri" w:eastAsia="Yu Mincho" w:hAnsi="Calibri"/>
          <w:sz w:val="24"/>
          <w:rtl/>
          <w:lang w:val="ar-MA" w:eastAsia="ar-SA"/>
        </w:rPr>
        <w:t>شياطين الجن (الأنفس المتمردة أو قوى الإغواء) يوسوسون ويُزينون للإنس (البشر) الأفعال الشريرة</w:t>
      </w:r>
      <w:r w:rsidRPr="0073369A">
        <w:rPr>
          <w:rFonts w:ascii="Calibri" w:eastAsia="Yu Mincho" w:hAnsi="Calibri"/>
          <w:sz w:val="24"/>
          <w:lang w:val="en-US" w:eastAsia="ar-SA"/>
        </w:rPr>
        <w:t>.</w:t>
      </w:r>
    </w:p>
    <w:p w14:paraId="2BB1D075" w14:textId="77777777" w:rsidR="008B7E11" w:rsidRPr="0073369A" w:rsidRDefault="008B7E11" w:rsidP="00CE1EDD">
      <w:pPr>
        <w:numPr>
          <w:ilvl w:val="0"/>
          <w:numId w:val="171"/>
        </w:numPr>
        <w:ind w:left="337" w:firstLine="107"/>
        <w:rPr>
          <w:rFonts w:ascii="Calibri" w:eastAsia="Yu Mincho" w:hAnsi="Calibri"/>
          <w:sz w:val="24"/>
          <w:lang w:val="en-US" w:eastAsia="ar-SA"/>
        </w:rPr>
      </w:pPr>
      <w:r w:rsidRPr="0073369A">
        <w:rPr>
          <w:rFonts w:ascii="Calibri" w:eastAsia="Yu Mincho" w:hAnsi="Calibri"/>
          <w:sz w:val="24"/>
          <w:rtl/>
          <w:lang w:val="ar-MA" w:eastAsia="ar-SA"/>
        </w:rPr>
        <w:t>شياطين الإنس (البشر المتمردون) ينفذون هذه الوساوس والأفكار الشريرة على أرض الواقع، وينشرونها بين الناس</w:t>
      </w:r>
      <w:r w:rsidRPr="0073369A">
        <w:rPr>
          <w:rFonts w:ascii="Calibri" w:eastAsia="Yu Mincho" w:hAnsi="Calibri"/>
          <w:sz w:val="24"/>
          <w:lang w:val="en-US" w:eastAsia="ar-SA"/>
        </w:rPr>
        <w:t>.</w:t>
      </w:r>
    </w:p>
    <w:p w14:paraId="5F96D532" w14:textId="77777777" w:rsidR="008B7E11" w:rsidRPr="0073369A" w:rsidRDefault="008B7E11" w:rsidP="00CE1EDD">
      <w:pPr>
        <w:numPr>
          <w:ilvl w:val="0"/>
          <w:numId w:val="171"/>
        </w:numPr>
        <w:ind w:left="337" w:firstLine="107"/>
        <w:rPr>
          <w:rFonts w:ascii="Calibri" w:eastAsia="Yu Mincho" w:hAnsi="Calibri"/>
          <w:sz w:val="24"/>
          <w:lang w:val="en-US" w:eastAsia="ar-SA"/>
        </w:rPr>
      </w:pPr>
      <w:r w:rsidRPr="0073369A">
        <w:rPr>
          <w:rFonts w:ascii="Calibri" w:eastAsia="Yu Mincho" w:hAnsi="Calibri"/>
          <w:sz w:val="24"/>
          <w:rtl/>
          <w:lang w:val="ar-MA" w:eastAsia="ar-SA"/>
        </w:rPr>
        <w:t>قد يستعين بعض "شياطين الإنس" بـ "شياطين الجن" (بمعنى قوى خفية أخرى أو أشخاص متمرسين في الدجل والخداع) لتحقيق مآربهم الشريرة</w:t>
      </w:r>
      <w:r w:rsidRPr="0073369A">
        <w:rPr>
          <w:rFonts w:ascii="Calibri" w:eastAsia="Yu Mincho" w:hAnsi="Calibri"/>
          <w:sz w:val="24"/>
          <w:lang w:val="en-US" w:eastAsia="ar-SA"/>
        </w:rPr>
        <w:t>.</w:t>
      </w:r>
    </w:p>
    <w:p w14:paraId="387DBDF3" w14:textId="77777777" w:rsidR="008B7E11" w:rsidRPr="0073369A" w:rsidRDefault="008B7E11" w:rsidP="00E4352F">
      <w:pPr>
        <w:ind w:left="337" w:firstLine="107"/>
        <w:rPr>
          <w:rFonts w:ascii="Calibri" w:eastAsia="Yu Mincho" w:hAnsi="Calibri"/>
          <w:b/>
          <w:bCs/>
          <w:sz w:val="24"/>
          <w:lang w:val="en-US" w:eastAsia="ar-SA"/>
        </w:rPr>
      </w:pPr>
      <w:r w:rsidRPr="0073369A">
        <w:rPr>
          <w:rFonts w:ascii="Calibri" w:eastAsia="Yu Mincho" w:hAnsi="Calibri"/>
          <w:b/>
          <w:bCs/>
          <w:sz w:val="24"/>
          <w:rtl/>
          <w:lang w:val="ar-MA" w:eastAsia="ar-SA"/>
        </w:rPr>
        <w:t>الخلاصة: نحو فهم شامل للشياطين</w:t>
      </w:r>
      <w:r w:rsidRPr="0073369A">
        <w:rPr>
          <w:rFonts w:ascii="Calibri" w:eastAsia="Yu Mincho" w:hAnsi="Calibri"/>
          <w:sz w:val="24"/>
          <w:lang w:val="en-US" w:eastAsia="ar-SA"/>
        </w:rPr>
        <w:br/>
      </w:r>
      <w:r w:rsidRPr="0073369A">
        <w:rPr>
          <w:rFonts w:ascii="Calibri" w:eastAsia="Yu Mincho" w:hAnsi="Calibri"/>
          <w:sz w:val="24"/>
          <w:rtl/>
          <w:lang w:val="ar-MA" w:eastAsia="ar-SA"/>
        </w:rPr>
        <w:t>إن فهمنا لـ "الشياطين" في القرآن الكريم، وفق منهج الأستاذ إسلامبولي، يجب أن يتجاوز الصورة النمطية للكائنات الخفية المرعبة. "الشيطان" هو صفة لكل قوة أو توجه يدعو إلى الشر والفساد والتمرد على الحق، سواء تجسدت هذه الصفة في إنسان (شياطين الإنس) أو في نفس بشرية متمردة أو قوة خفية أخرى (شياطين الجن). هذا الفهم الشامل يجعلنا أكثر وعيًا بمصادر الشر في العالم، سواء كانت داخلية (من أنفسنا) أو خارجية (من الآخرين أو من قوى التأثير الخفية)، وأكثر قدرة على مواجهته والتغلب عليه</w:t>
      </w:r>
      <w:r w:rsidRPr="0073369A">
        <w:rPr>
          <w:rFonts w:ascii="Calibri" w:eastAsia="Yu Mincho" w:hAnsi="Calibri"/>
          <w:sz w:val="24"/>
          <w:lang w:val="en-US" w:eastAsia="ar-SA"/>
        </w:rPr>
        <w:t>.</w:t>
      </w:r>
    </w:p>
    <w:p w14:paraId="637CE94F" w14:textId="77777777" w:rsidR="00C7544E" w:rsidRPr="0073369A" w:rsidRDefault="00C7544E" w:rsidP="00E4352F">
      <w:pPr>
        <w:pStyle w:val="21"/>
      </w:pPr>
      <w:bookmarkStart w:id="26" w:name="_Toc205285165"/>
      <w:r w:rsidRPr="0073369A">
        <w:t>"</w:t>
      </w:r>
      <w:r w:rsidRPr="0073369A">
        <w:rPr>
          <w:rtl/>
        </w:rPr>
        <w:t>الجذور اللغوية: هل 'الجن' كائنات خارقة؟</w:t>
      </w:r>
      <w:r w:rsidRPr="0073369A">
        <w:t>"</w:t>
      </w:r>
      <w:bookmarkEnd w:id="25"/>
      <w:bookmarkEnd w:id="26"/>
    </w:p>
    <w:p w14:paraId="4A0F6BA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لطالما ارتبطت كلمة "الجن" في أذهان الكثيرين بعالم الخفاء والغموض، وعوالم الأرواح والكائنات الخارقة التي تتجاوز قدرات البشر. تتناقل الأجيال قصصًا وحكايات شعبية تصور الجن ككائنات قادرة على التشكل، والتسبب بالأذى، وحتى تلبس البشر. ولكن، هل هذا التصور الشائع يعكس حقيقة ما تعنيه كلمة "الجن" في أصلها اللغوي، خاصة عندما نعود إلى منهجية فهم اللغة التي تربط دلالات الألفاظ بمشاهدات فيزيائية وحسية كما يؤكد الأستاذ سامر إسلامبولي؟ وهل يقتصر معناها على هذه الكائنات الخارقة للطبيعة؟</w:t>
      </w:r>
      <w:r w:rsidRPr="0073369A">
        <w:rPr>
          <w:rFonts w:ascii="Calibri" w:eastAsia="Yu Mincho" w:hAnsi="Calibri"/>
          <w:sz w:val="24"/>
          <w:lang w:val="en-US" w:eastAsia="ar-SA"/>
        </w:rPr>
        <w:br/>
      </w:r>
      <w:r w:rsidRPr="0073369A">
        <w:rPr>
          <w:rFonts w:ascii="Calibri" w:eastAsia="Yu Mincho" w:hAnsi="Calibri"/>
          <w:sz w:val="24"/>
          <w:rtl/>
          <w:lang w:val="ar-MA" w:eastAsia="ar-SA"/>
        </w:rPr>
        <w:t>هذا البحث هو الأول في سلسلة تهدف إلى إعادة قراءة وفهم عالم الغيب كما صوره القرآن الكريم، وتحديدًا مفهوم "الجن". سننطلق في رحلة استكشافية تبدأ من الجذور اللغوية لكلمة "جن"، لنكشف عن معانيها الأصلية المستمدة من الواقع المحسوس، ونفهم كيف تطور هذا المفهوم عبر الزمن، وكيف أثرت الثقافة الشعبية في تشكيل صورته الحالية. هدفنا هو وضع الأساس لفهم أعمق وأكثر دقة لمفهوم "الجن"، بعيدًا عن الخرافات والأساطير التي قد تكون قد شوهت صورته الحقيقية</w:t>
      </w:r>
      <w:r w:rsidRPr="0073369A">
        <w:rPr>
          <w:rFonts w:ascii="Calibri" w:eastAsia="Yu Mincho" w:hAnsi="Calibri"/>
          <w:sz w:val="24"/>
          <w:lang w:val="en-US" w:eastAsia="ar-SA"/>
        </w:rPr>
        <w:t>.</w:t>
      </w:r>
    </w:p>
    <w:p w14:paraId="4CA15AA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الجذر اللغوي (ج ن ن): الخفاء والستر وما يتصل بهما</w:t>
      </w:r>
      <w:r w:rsidRPr="0073369A">
        <w:rPr>
          <w:rFonts w:ascii="Calibri" w:eastAsia="Yu Mincho" w:hAnsi="Calibri"/>
          <w:sz w:val="24"/>
          <w:lang w:val="en-US" w:eastAsia="ar-SA"/>
        </w:rPr>
        <w:br/>
      </w:r>
      <w:r w:rsidRPr="0073369A">
        <w:rPr>
          <w:rFonts w:ascii="Calibri" w:eastAsia="Yu Mincho" w:hAnsi="Calibri"/>
          <w:sz w:val="24"/>
          <w:rtl/>
          <w:lang w:val="ar-MA" w:eastAsia="ar-SA"/>
        </w:rPr>
        <w:t>كلمة "جن" في اللغة العربية مشتقة من الجذر الثلاثي (ج ن ن)، وهو جذر يحمل دلالات أساسية تتعلق بالستر والخفاء والتغطية. وكما يوضح الأستاذ إسلامبولي في منهجه، فإن هذه الدلالات اللغوية غالبًا ما تكون مرتبطة بمشاهدات واقعية أو فيزيائية. تتجلى هذه الدلالات في العديد من الكلمات المشتقة من هذا الجذر، والتي نستخدمها في حياتنا اليومية، ومنها</w:t>
      </w:r>
      <w:r w:rsidRPr="0073369A">
        <w:rPr>
          <w:rFonts w:ascii="Calibri" w:eastAsia="Yu Mincho" w:hAnsi="Calibri"/>
          <w:sz w:val="24"/>
          <w:lang w:val="en-US" w:eastAsia="ar-SA"/>
        </w:rPr>
        <w:t>:</w:t>
      </w:r>
    </w:p>
    <w:p w14:paraId="651F9DF8"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الجَنِين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الوليد المستتر في بطن أمه، والمحجوب عن الأنظار. (مشاهدة واقعية للستر)</w:t>
      </w:r>
    </w:p>
    <w:p w14:paraId="08FC231D"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وهي الدرع أو السترة التي يتقي بها المحارب الضربات في المعركة، فهي تستره وتحميه. (أداة للستر المادي)</w:t>
      </w:r>
    </w:p>
    <w:p w14:paraId="4BDBD837"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المِجَنّ/المِجَنَّة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الترس الذي يستخدمه المقاتل للاحتماء من السهام والسيوف، فهو يوفر له الستر والحماية. (أداة للستر المادي)</w:t>
      </w:r>
    </w:p>
    <w:p w14:paraId="4C029729"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الجُنُون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ذهاب العقل أو تغطيته، فالمجنون هو من استتر عقله وغاب عن الوعي. (حالة من ستر العقل عن الإدراك السليم)</w:t>
      </w:r>
    </w:p>
    <w:p w14:paraId="1A6DF04A"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الجَنَان (بفتح الجيم)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القلب، وسمي بذلك لأنه مستور داخل الصدر، بعيدًا عن الحواس المباشرة. (عضو مستور)</w:t>
      </w:r>
    </w:p>
    <w:p w14:paraId="06A80C0C"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الجِنَان (بكسر الجيم)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وهي جمع جنة، والجنة هي البستان الكثيف الأشجار الذي يستر ما بداخله بظلاله وأغصانه. (مكان يتصف بالستر بسبب كثافة نباته)</w:t>
      </w:r>
    </w:p>
    <w:p w14:paraId="77E2CE92"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الجَنَّة (بفتح الجيم)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وهي الدار التي أعدها الله لعباده الصالحين في الآخرة، وهي مستورة عن أعيننا في الحياة الدنيا. (مكان غيبي مستور)</w:t>
      </w:r>
    </w:p>
    <w:p w14:paraId="531BA94E"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جَنَّ عليه الليل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أي ستره الليل بظلامه. (ظاهرة طبيعية للستر)</w:t>
      </w:r>
    </w:p>
    <w:p w14:paraId="673AEF53" w14:textId="77777777" w:rsidR="00C7544E" w:rsidRPr="0073369A" w:rsidRDefault="00C7544E" w:rsidP="00CE1EDD">
      <w:pPr>
        <w:numPr>
          <w:ilvl w:val="0"/>
          <w:numId w:val="15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أَجَنَّهُ الليل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بمعنى: جنّ عليه الليل، أي ستره</w:t>
      </w:r>
      <w:r w:rsidRPr="0073369A">
        <w:rPr>
          <w:rFonts w:ascii="Calibri" w:eastAsia="Yu Mincho" w:hAnsi="Calibri"/>
          <w:sz w:val="24"/>
          <w:lang w:val="en-US" w:eastAsia="ar-SA"/>
        </w:rPr>
        <w:t>.</w:t>
      </w:r>
    </w:p>
    <w:p w14:paraId="5AFC22C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من خلال هذه الأمثلة، نلاحظ أن الجذر (ج ن ن) لا يقتصر على معنى واحد، بل يشمل طيفًا واسعًا من الدلالات المرتبطة بالخفاء والستر، سواء كان هذا الخفاء ماديًا (مثل الجنين في بطن أمه، أو الجنة بأشجارها)، أو معنويًا (مثل الجنون كحالة من تغطية العقل، أو الجَنَان كقلب مستور). كلها تعود إلى ملاحظة واقعية أو حسية لمفهوم "الستر</w:t>
      </w:r>
      <w:r w:rsidRPr="0073369A">
        <w:rPr>
          <w:rFonts w:ascii="Calibri" w:eastAsia="Yu Mincho" w:hAnsi="Calibri"/>
          <w:sz w:val="24"/>
          <w:lang w:val="en-US" w:eastAsia="ar-SA"/>
        </w:rPr>
        <w:t>".</w:t>
      </w:r>
    </w:p>
    <w:p w14:paraId="15CE63F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الجن في المعاجم اللغوية: ما وراء الكائنات الخارقة</w:t>
      </w:r>
      <w:r w:rsidRPr="0073369A">
        <w:rPr>
          <w:rFonts w:ascii="Calibri" w:eastAsia="Yu Mincho" w:hAnsi="Calibri"/>
          <w:sz w:val="24"/>
          <w:lang w:val="en-US" w:eastAsia="ar-SA"/>
        </w:rPr>
        <w:br/>
      </w:r>
      <w:r w:rsidRPr="0073369A">
        <w:rPr>
          <w:rFonts w:ascii="Calibri" w:eastAsia="Yu Mincho" w:hAnsi="Calibri"/>
          <w:sz w:val="24"/>
          <w:rtl/>
          <w:lang w:val="ar-MA" w:eastAsia="ar-SA"/>
        </w:rPr>
        <w:t>إذا انتقلنا من الاستخدامات اليومية للكلمات المشتقة من الجذر (ج ن ن) إلى المعاجم اللغوية العربية المعتبرة، سنجد أن تعريفات "الجن" تؤكد على معنى الاستتار والخفاء</w:t>
      </w:r>
      <w:r w:rsidRPr="0073369A">
        <w:rPr>
          <w:rFonts w:ascii="Calibri" w:eastAsia="Yu Mincho" w:hAnsi="Calibri"/>
          <w:sz w:val="24"/>
          <w:lang w:val="en-US" w:eastAsia="ar-SA"/>
        </w:rPr>
        <w:t>.</w:t>
      </w:r>
    </w:p>
    <w:p w14:paraId="29DEAFE3" w14:textId="77777777" w:rsidR="00C7544E" w:rsidRPr="0073369A" w:rsidRDefault="00C7544E" w:rsidP="00CE1EDD">
      <w:pPr>
        <w:numPr>
          <w:ilvl w:val="0"/>
          <w:numId w:val="159"/>
        </w:numPr>
        <w:ind w:left="337" w:firstLine="107"/>
        <w:rPr>
          <w:rFonts w:ascii="Calibri" w:eastAsia="Yu Mincho" w:hAnsi="Calibri"/>
          <w:sz w:val="24"/>
          <w:lang w:val="en-US" w:eastAsia="ar-SA"/>
        </w:rPr>
      </w:pPr>
      <w:r w:rsidRPr="0073369A">
        <w:rPr>
          <w:rFonts w:ascii="Calibri" w:eastAsia="Yu Mincho" w:hAnsi="Calibri"/>
          <w:sz w:val="24"/>
          <w:rtl/>
          <w:lang w:val="ar-MA" w:eastAsia="ar-SA"/>
        </w:rPr>
        <w:t>لسان العرب لابن منظور: يعرف الجن بأنهم "خلاف الإنس... سموا بذلك لاجتنانهم من الإنس، أي استتارهم". ويشير إلى أن "الجان" هو أبو الجن</w:t>
      </w:r>
      <w:r w:rsidRPr="0073369A">
        <w:rPr>
          <w:rFonts w:ascii="Calibri" w:eastAsia="Yu Mincho" w:hAnsi="Calibri"/>
          <w:sz w:val="24"/>
          <w:lang w:val="en-US" w:eastAsia="ar-SA"/>
        </w:rPr>
        <w:t>.</w:t>
      </w:r>
    </w:p>
    <w:p w14:paraId="5F0E5C2C" w14:textId="77777777" w:rsidR="00C7544E" w:rsidRPr="0073369A" w:rsidRDefault="00C7544E" w:rsidP="00CE1EDD">
      <w:pPr>
        <w:numPr>
          <w:ilvl w:val="0"/>
          <w:numId w:val="159"/>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القاموس المحيط للفيروزآبادي: يعرف الجن بأنهم "ضد الإنس... سموا لاجتنانهم وتسترهم عن العيون</w:t>
      </w:r>
      <w:r w:rsidRPr="0073369A">
        <w:rPr>
          <w:rFonts w:ascii="Calibri" w:eastAsia="Yu Mincho" w:hAnsi="Calibri"/>
          <w:sz w:val="24"/>
          <w:lang w:val="en-US" w:eastAsia="ar-SA"/>
        </w:rPr>
        <w:t>".</w:t>
      </w:r>
    </w:p>
    <w:p w14:paraId="44F2F37A" w14:textId="77777777" w:rsidR="00C7544E" w:rsidRPr="0073369A" w:rsidRDefault="00C7544E" w:rsidP="00CE1EDD">
      <w:pPr>
        <w:numPr>
          <w:ilvl w:val="0"/>
          <w:numId w:val="159"/>
        </w:numPr>
        <w:ind w:left="337" w:firstLine="107"/>
        <w:rPr>
          <w:rFonts w:ascii="Calibri" w:eastAsia="Yu Mincho" w:hAnsi="Calibri"/>
          <w:sz w:val="24"/>
          <w:lang w:val="en-US" w:eastAsia="ar-SA"/>
        </w:rPr>
      </w:pPr>
      <w:r w:rsidRPr="0073369A">
        <w:rPr>
          <w:rFonts w:ascii="Calibri" w:eastAsia="Yu Mincho" w:hAnsi="Calibri"/>
          <w:sz w:val="24"/>
          <w:rtl/>
          <w:lang w:val="ar-MA" w:eastAsia="ar-SA"/>
        </w:rPr>
        <w:t>تاج العروس للزبيدي: يورد تعريفات مشابهة، ويضيف أن "الجن" يمكن أن يشير إلى "كل ما استتر عنك</w:t>
      </w:r>
      <w:r w:rsidRPr="0073369A">
        <w:rPr>
          <w:rFonts w:ascii="Calibri" w:eastAsia="Yu Mincho" w:hAnsi="Calibri"/>
          <w:sz w:val="24"/>
          <w:lang w:val="en-US" w:eastAsia="ar-SA"/>
        </w:rPr>
        <w:t>".</w:t>
      </w:r>
    </w:p>
    <w:p w14:paraId="377373F3" w14:textId="77777777" w:rsidR="00C7544E" w:rsidRPr="0073369A" w:rsidRDefault="00C7544E" w:rsidP="00CE1EDD">
      <w:pPr>
        <w:numPr>
          <w:ilvl w:val="0"/>
          <w:numId w:val="159"/>
        </w:numPr>
        <w:ind w:left="337" w:firstLine="107"/>
        <w:rPr>
          <w:rFonts w:ascii="Calibri" w:eastAsia="Yu Mincho" w:hAnsi="Calibri"/>
          <w:sz w:val="24"/>
          <w:lang w:val="en-US" w:eastAsia="ar-SA"/>
        </w:rPr>
      </w:pPr>
      <w:r w:rsidRPr="0073369A">
        <w:rPr>
          <w:rFonts w:ascii="Calibri" w:eastAsia="Yu Mincho" w:hAnsi="Calibri"/>
          <w:sz w:val="24"/>
          <w:rtl/>
          <w:lang w:val="ar-MA" w:eastAsia="ar-SA"/>
        </w:rPr>
        <w:t>مقاييس اللغة لابن فارس: يرجع "الجن" إلى أصل واحد وهو "الستر والخفاء"، ويقول: "فأما الجنّ فقالوا: سمُّوا بذلك لأنّهم لا يُرَوْن</w:t>
      </w:r>
      <w:r w:rsidRPr="0073369A">
        <w:rPr>
          <w:rFonts w:ascii="Calibri" w:eastAsia="Yu Mincho" w:hAnsi="Calibri"/>
          <w:sz w:val="24"/>
          <w:lang w:val="en-US" w:eastAsia="ar-SA"/>
        </w:rPr>
        <w:t>".</w:t>
      </w:r>
    </w:p>
    <w:p w14:paraId="633408F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هذه التعريفات تؤكد أن المعنى الأساسي لكلمة "الجن" في اللغة العربية هو "الخفاء" و"الاستتار"، وأن هذا المعنى لا يقتصر على نوع معين من الكائنات، بل يمكن أن يشمل كل ما هو مستور عن الحواس. وهذا يفتح الباب، كما سنرى في المقالات اللاحقة، أمام فهم أوسع وأكثر مرونة للمصطلح في القرآن الكريم، يتجاوز التصورات الشعبية التي قد تكون قد حصرته في نطاق ضيق</w:t>
      </w:r>
      <w:r w:rsidRPr="0073369A">
        <w:rPr>
          <w:rFonts w:ascii="Calibri" w:eastAsia="Yu Mincho" w:hAnsi="Calibri"/>
          <w:sz w:val="24"/>
          <w:lang w:val="en-US" w:eastAsia="ar-SA"/>
        </w:rPr>
        <w:t>.</w:t>
      </w:r>
    </w:p>
    <w:p w14:paraId="5E47F35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الانتقال من اللغة إلى التصورات الشعبية</w:t>
      </w:r>
      <w:r w:rsidRPr="0073369A">
        <w:rPr>
          <w:rFonts w:ascii="Calibri" w:eastAsia="Yu Mincho" w:hAnsi="Calibri"/>
          <w:sz w:val="24"/>
          <w:lang w:val="en-US" w:eastAsia="ar-SA"/>
        </w:rPr>
        <w:br/>
      </w:r>
      <w:r w:rsidRPr="0073369A">
        <w:rPr>
          <w:rFonts w:ascii="Calibri" w:eastAsia="Yu Mincho" w:hAnsi="Calibri"/>
          <w:sz w:val="24"/>
          <w:rtl/>
          <w:lang w:val="ar-MA" w:eastAsia="ar-SA"/>
        </w:rPr>
        <w:t>من الملاحظ أن المعنى الأصلي لكلمة "الجن"، المرتبط بالستر والخفاء، قد حاد عن مساره الدقيق في التصورات الشعبية، وغالبًا ما تم حصره في كائنات خارقة للطبيعة. هذا التحول يعود لعدة عوامل</w:t>
      </w:r>
      <w:r w:rsidRPr="0073369A">
        <w:rPr>
          <w:rFonts w:ascii="Calibri" w:eastAsia="Yu Mincho" w:hAnsi="Calibri"/>
          <w:sz w:val="24"/>
          <w:lang w:val="en-US" w:eastAsia="ar-SA"/>
        </w:rPr>
        <w:t>:</w:t>
      </w:r>
    </w:p>
    <w:p w14:paraId="094E6E9A" w14:textId="77777777" w:rsidR="00C7544E" w:rsidRPr="0073369A" w:rsidRDefault="00C7544E" w:rsidP="00CE1EDD">
      <w:pPr>
        <w:numPr>
          <w:ilvl w:val="0"/>
          <w:numId w:val="160"/>
        </w:numPr>
        <w:ind w:left="337" w:firstLine="107"/>
        <w:rPr>
          <w:rFonts w:ascii="Calibri" w:eastAsia="Yu Mincho" w:hAnsi="Calibri"/>
          <w:sz w:val="24"/>
          <w:lang w:val="en-US" w:eastAsia="ar-SA"/>
        </w:rPr>
      </w:pPr>
      <w:r w:rsidRPr="0073369A">
        <w:rPr>
          <w:rFonts w:ascii="Calibri" w:eastAsia="Yu Mincho" w:hAnsi="Calibri"/>
          <w:sz w:val="24"/>
          <w:rtl/>
          <w:lang w:val="ar-MA" w:eastAsia="ar-SA"/>
        </w:rPr>
        <w:t>تأثير التراث الشفهي: كان للقصص والحكايات الشعبية المتناقلة عبر الأجيال دور كبير في تشكيل صورة الجن في الأذهان، وغالبًا ما كانت هذه القصص تبالغ في وصف قدرات الجن وتضفي عليها طابعًا أسطوريًا</w:t>
      </w:r>
      <w:r w:rsidRPr="0073369A">
        <w:rPr>
          <w:rFonts w:ascii="Calibri" w:eastAsia="Yu Mincho" w:hAnsi="Calibri"/>
          <w:sz w:val="24"/>
          <w:lang w:val="en-US" w:eastAsia="ar-SA"/>
        </w:rPr>
        <w:t>.</w:t>
      </w:r>
    </w:p>
    <w:p w14:paraId="20F5CD4F" w14:textId="77777777" w:rsidR="00C7544E" w:rsidRPr="0073369A" w:rsidRDefault="00C7544E" w:rsidP="00CE1EDD">
      <w:pPr>
        <w:numPr>
          <w:ilvl w:val="0"/>
          <w:numId w:val="160"/>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الخلط بين الدين والخرافة: في بعض الأحيان، كان يتم الخلط بين المعتقدات الدينية الصحيحة وبين الخرافات والأساطير، مما أدى إلى ظهور تصورات مشوهة عن الجن</w:t>
      </w:r>
      <w:r w:rsidRPr="0073369A">
        <w:rPr>
          <w:rFonts w:ascii="Calibri" w:eastAsia="Yu Mincho" w:hAnsi="Calibri"/>
          <w:sz w:val="24"/>
          <w:lang w:val="en-US" w:eastAsia="ar-SA"/>
        </w:rPr>
        <w:t>.</w:t>
      </w:r>
    </w:p>
    <w:p w14:paraId="10D20E7E" w14:textId="77777777" w:rsidR="00C7544E" w:rsidRPr="0073369A" w:rsidRDefault="00C7544E" w:rsidP="00CE1EDD">
      <w:pPr>
        <w:numPr>
          <w:ilvl w:val="0"/>
          <w:numId w:val="160"/>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التفسيرات الحرفية: بعض التفسيرات التي لم تراع السياق أو المعاني المجازية ساهمت في ترسيخ هذه الصورة</w:t>
      </w:r>
      <w:r w:rsidRPr="0073369A">
        <w:rPr>
          <w:rFonts w:ascii="Calibri" w:eastAsia="Yu Mincho" w:hAnsi="Calibri"/>
          <w:sz w:val="24"/>
          <w:lang w:val="en-US" w:eastAsia="ar-SA"/>
        </w:rPr>
        <w:t>.</w:t>
      </w:r>
    </w:p>
    <w:p w14:paraId="6582B37D"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b/>
          <w:bCs/>
          <w:sz w:val="24"/>
          <w:rtl/>
          <w:lang w:val="ar-MA" w:eastAsia="ar-SA"/>
        </w:rPr>
        <w:t>الخلاصة: نحو فهم أعمق للجن</w:t>
      </w:r>
      <w:r w:rsidRPr="0073369A">
        <w:rPr>
          <w:rFonts w:ascii="Calibri" w:eastAsia="Yu Mincho" w:hAnsi="Calibri"/>
          <w:sz w:val="24"/>
          <w:lang w:val="en-US" w:eastAsia="ar-SA"/>
        </w:rPr>
        <w:br/>
      </w:r>
      <w:r w:rsidRPr="0073369A">
        <w:rPr>
          <w:rFonts w:ascii="Calibri" w:eastAsia="Yu Mincho" w:hAnsi="Calibri"/>
          <w:sz w:val="24"/>
          <w:rtl/>
          <w:lang w:val="ar-MA" w:eastAsia="ar-SA"/>
        </w:rPr>
        <w:t>إن العودة إلى الجذور اللغوية لكلمة "جن" تكشف لنا أن المعنى الأصلي للكلمة لا يدل بالضرورة على كائنات خارقة للطبيعة، بل يشير إلى مفهوم أوسع وأكثر شمولًا، وهو "الخفاء" و"الاستتار". هذا الفهم اللغوي، الذي يؤكد عليه منهج الأستاذ إسلامبولي في ربط اللغة بالواقع المحسوس، يفتح لنا آفاقًا جديدة لفهم الآيات القرآنية التي تتحدث عن الجن، ويحررنا من القيود التي قد تكون قد فرضتها علينا التصورات الشعبية الضيقة. في المقال القادم، سنرى كيف استخدم القرآن الكريم هذه الكلمة بدلالاتها المتعددة</w:t>
      </w:r>
      <w:r w:rsidRPr="0073369A">
        <w:rPr>
          <w:rFonts w:ascii="Calibri" w:eastAsia="Yu Mincho" w:hAnsi="Calibri"/>
          <w:sz w:val="24"/>
          <w:lang w:val="en-US" w:eastAsia="ar-SA"/>
        </w:rPr>
        <w:t>.</w:t>
      </w:r>
    </w:p>
    <w:p w14:paraId="622CB9B2" w14:textId="52EBCE6E" w:rsidR="00C7544E" w:rsidRPr="0073369A" w:rsidRDefault="00C7544E" w:rsidP="00E4352F">
      <w:pPr>
        <w:pStyle w:val="21"/>
      </w:pPr>
      <w:bookmarkStart w:id="27" w:name="_Toc203550430"/>
      <w:bookmarkStart w:id="28" w:name="_Toc205285166"/>
      <w:r w:rsidRPr="0073369A">
        <w:t>"</w:t>
      </w:r>
      <w:r w:rsidRPr="0073369A">
        <w:rPr>
          <w:rtl/>
        </w:rPr>
        <w:t>الجن في القرآن: المرونة الدلالية والسياقات المتعددة</w:t>
      </w:r>
      <w:r w:rsidRPr="0073369A">
        <w:t>"</w:t>
      </w:r>
      <w:bookmarkEnd w:id="27"/>
      <w:bookmarkEnd w:id="28"/>
    </w:p>
    <w:p w14:paraId="68DCC21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في البحث السابق، استكشفنا الجذور اللغوية لكلمة "جن" في اللغة العربية، ووجدنا أن معناها الأصلي يدور حول الخفاء والستر، وأنه لا يقتصر على الكائنات الخارقة للطبيعة. الآن، ننتقل إلى القرآن الكريم، لنرى كيف استخدم هذا الكتاب المقدس كلمة "جن"، وما هي الدلالات التي حملتها في سياقاته المختلفة. هل سيؤكد القرآن المعنى اللغوي الأصلي للكلمة؟ أم أنه سيقدم لنا مفهومًا جديدًا ومختلفًا؟</w:t>
      </w:r>
      <w:r w:rsidRPr="0073369A">
        <w:rPr>
          <w:rFonts w:ascii="Calibri" w:eastAsia="Yu Mincho" w:hAnsi="Calibri"/>
          <w:sz w:val="24"/>
          <w:lang w:val="en-US" w:eastAsia="ar-SA"/>
        </w:rPr>
        <w:br/>
      </w:r>
      <w:r w:rsidRPr="0073369A">
        <w:rPr>
          <w:rFonts w:ascii="Calibri" w:eastAsia="Yu Mincho" w:hAnsi="Calibri"/>
          <w:sz w:val="24"/>
          <w:rtl/>
          <w:lang w:val="ar-MA" w:eastAsia="ar-SA"/>
        </w:rPr>
        <w:t>الحقيقة هي أن القرآن الكريم، كعادته في استخدام اللغة العربية، لا يحصر كلمة "جن" في معنى واحد ضيق، بل يستخدمها بمرونة دلالية ملحوظة، ليشير بها إلى معاني متعددة تتجاوز التصورات الشعبية الشائعة. هذا الاستخدام القرآني المتنوع، كما يشير الأستاذ سامر إسلامبولي، يفتح لنا آفاقًا أوسع لفهم عالم الغيب، ويجعلنا نعيد النظر في الكثير من المفاهيم التي قد نكون قد ورثناها دون تمحيص</w:t>
      </w:r>
      <w:r w:rsidRPr="0073369A">
        <w:rPr>
          <w:rFonts w:ascii="Calibri" w:eastAsia="Yu Mincho" w:hAnsi="Calibri"/>
          <w:sz w:val="24"/>
          <w:lang w:val="en-US" w:eastAsia="ar-SA"/>
        </w:rPr>
        <w:t>.</w:t>
      </w:r>
    </w:p>
    <w:p w14:paraId="780F0A2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استعراض الآيات القرآنية: "الجن" في سياقات مختلفة</w:t>
      </w:r>
      <w:r w:rsidRPr="0073369A">
        <w:rPr>
          <w:rFonts w:ascii="Calibri" w:eastAsia="Yu Mincho" w:hAnsi="Calibri"/>
          <w:sz w:val="24"/>
          <w:lang w:val="en-US" w:eastAsia="ar-SA"/>
        </w:rPr>
        <w:br/>
      </w:r>
      <w:r w:rsidRPr="0073369A">
        <w:rPr>
          <w:rFonts w:ascii="Calibri" w:eastAsia="Yu Mincho" w:hAnsi="Calibri"/>
          <w:sz w:val="24"/>
          <w:rtl/>
          <w:lang w:val="ar-MA" w:eastAsia="ar-SA"/>
        </w:rPr>
        <w:t>لنبدأ رحلتنا في استكشاف الاستخدام القرآني لكلمة "الجن" من خلال استعراض بعض الآيات التي وردت فيها الكلمة، وتحليل سياقاتها المختلفة، مسترشدين بمنهج الأستاذ إسلامبولي في فهم النص القرآني</w:t>
      </w:r>
      <w:r w:rsidRPr="0073369A">
        <w:rPr>
          <w:rFonts w:ascii="Calibri" w:eastAsia="Yu Mincho" w:hAnsi="Calibri"/>
          <w:sz w:val="24"/>
          <w:lang w:val="en-US" w:eastAsia="ar-SA"/>
        </w:rPr>
        <w:t>:</w:t>
      </w:r>
    </w:p>
    <w:p w14:paraId="74056889" w14:textId="77777777" w:rsidR="00C7544E" w:rsidRPr="0073369A" w:rsidRDefault="00C7544E" w:rsidP="00CE1EDD">
      <w:pPr>
        <w:numPr>
          <w:ilvl w:val="0"/>
          <w:numId w:val="16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بمعنى الاستتار والخفاء العام (أو جماعات غير معروفة)</w:t>
      </w:r>
      <w:r w:rsidRPr="0073369A">
        <w:rPr>
          <w:rFonts w:ascii="Calibri" w:eastAsia="Yu Mincho" w:hAnsi="Calibri"/>
          <w:b/>
          <w:bCs/>
          <w:sz w:val="24"/>
          <w:lang w:val="en-US" w:eastAsia="ar-SA"/>
        </w:rPr>
        <w:t>:</w:t>
      </w:r>
    </w:p>
    <w:p w14:paraId="0E883F0B"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وَإِذْ صَرَفْنَا إِلَيْكَ نَفَرًا مِنَ الْجِنِّ يَسْتَمِعُونَ الْقُرْآنَ فَلَمَّا حَضَرُوهُ قَالُوا أَنْصِتُوا ۖ فَلَمَّا قُضِيَ وَلَّوْا إِلَىٰ قَوْمِهِمْ مُنْذِرِينَ" (الأحقاف: 29)</w:t>
      </w:r>
      <w:r w:rsidRPr="0073369A">
        <w:rPr>
          <w:rFonts w:ascii="Calibri" w:eastAsia="Yu Mincho" w:hAnsi="Calibri"/>
          <w:sz w:val="24"/>
          <w:lang w:val="en-US" w:eastAsia="ar-SA"/>
        </w:rPr>
        <w:t>.</w:t>
      </w:r>
    </w:p>
    <w:p w14:paraId="1BE7326F"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قُلْ أُوحِيَ إِلَيَّ أَنَّهُ اسْتَمَعَ نَفَرٌ مِنَ الْجِنِّ فَقَالُوا إِنَّا سَمِعْنَا قُرْآنًا عَجَبًا" (الجن: 1)</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التفسير التقليدي يرى أن هؤلاء "الجن" هم كائنات خفية. لكن، يرى الأستاذ إسلامبولي أن "الجن" هنا قد تعني جماعات من البشر غير معروفين للمجتمع المكي في ذلك الوقت، أو أشخاص غرباء أو أصحاب نفوذ سري استمعوا للقرآن. المعنى يدور حول كونهم "مستترين" أو "مجهولين" بالنسبة للمستمعين الأصليين للخطاب</w:t>
      </w:r>
      <w:r w:rsidRPr="0073369A">
        <w:rPr>
          <w:rFonts w:ascii="Calibri" w:eastAsia="Yu Mincho" w:hAnsi="Calibri"/>
          <w:sz w:val="24"/>
          <w:lang w:val="en-US" w:eastAsia="ar-SA"/>
        </w:rPr>
        <w:t>.</w:t>
      </w:r>
    </w:p>
    <w:p w14:paraId="0F8690F6" w14:textId="77777777" w:rsidR="00C7544E" w:rsidRPr="0073369A" w:rsidRDefault="00C7544E" w:rsidP="00CE1EDD">
      <w:pPr>
        <w:numPr>
          <w:ilvl w:val="0"/>
          <w:numId w:val="16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بمعنى "النفس" البشرية (الجانب الخفي أو الباطني للإنسان)</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وهذا من أهم الإضاءات التي يقدمها الأستاذ إسلامبولي. فعندما يخاطب القرآن "الجن والإنس" معًا، فإنه غالبًا ما يشير بـ "الجن" إلى النفس البشرية (الجانب الداخلي، الواعي، المفكر، الخفي) وبـ "الإنس" إلى الجانب المادي الظاهري للإنسان</w:t>
      </w:r>
      <w:r w:rsidRPr="0073369A">
        <w:rPr>
          <w:rFonts w:ascii="Calibri" w:eastAsia="Yu Mincho" w:hAnsi="Calibri"/>
          <w:sz w:val="24"/>
          <w:lang w:val="en-US" w:eastAsia="ar-SA"/>
        </w:rPr>
        <w:t>.</w:t>
      </w:r>
    </w:p>
    <w:p w14:paraId="3873EF88"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يَا مَعْشَرَ الْجِنِّ وَالْإِنْسِ إِنِ اسْتَطَعْتُمْ أَنْ تَنْفُذُوا مِنْ أَقْطَارِ السَّمَاوَاتِ وَالْأَرْضِ فَانْفُذُوا ۚ لَا تَنْفُذُونَ إِلَّا بِسُلْطَانٍ" (الرحمن: 33)</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التحدي هنا موجه إلى الإنسان بجانبيه: نفسه (فكره وقدراته العقلية الخفية) وجسده (قدراته المادية). أي أن الإنسان بكليته، بقدراته الباطنية والظاهرية، مدعو لهذا التحدي</w:t>
      </w:r>
      <w:r w:rsidRPr="0073369A">
        <w:rPr>
          <w:rFonts w:ascii="Calibri" w:eastAsia="Yu Mincho" w:hAnsi="Calibri"/>
          <w:sz w:val="24"/>
          <w:lang w:val="en-US" w:eastAsia="ar-SA"/>
        </w:rPr>
        <w:t>.</w:t>
      </w:r>
    </w:p>
    <w:p w14:paraId="52B8F6CB"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يَا مَعْشَرَ الْجِنِّ وَالْإِنْسِ أَلَمْ يَأْتِكُمْ رُسُلٌ مِنْكُمْ يَقُصُّونَ عَلَيْكُمْ آيَاتِي وَيُنْذِرُونَكُمْ لِقَاءَ يَوْمِكُمْ هَٰذَا..." (الأنعام: 130)</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الرسل يأتون للإنسان بجانبيه (النفس والجسد)</w:t>
      </w:r>
      <w:r w:rsidRPr="0073369A">
        <w:rPr>
          <w:rFonts w:ascii="Calibri" w:eastAsia="Yu Mincho" w:hAnsi="Calibri"/>
          <w:sz w:val="24"/>
          <w:lang w:val="en-US" w:eastAsia="ar-SA"/>
        </w:rPr>
        <w:t>.</w:t>
      </w:r>
    </w:p>
    <w:p w14:paraId="1CE0A10A" w14:textId="77777777" w:rsidR="00C7544E" w:rsidRPr="0073369A" w:rsidRDefault="00C7544E" w:rsidP="00CE1EDD">
      <w:pPr>
        <w:numPr>
          <w:ilvl w:val="0"/>
          <w:numId w:val="16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بمعنى الملائكة (كائنات مستترة عن الأبصار)</w:t>
      </w:r>
      <w:r w:rsidRPr="0073369A">
        <w:rPr>
          <w:rFonts w:ascii="Calibri" w:eastAsia="Yu Mincho" w:hAnsi="Calibri"/>
          <w:b/>
          <w:bCs/>
          <w:sz w:val="24"/>
          <w:lang w:val="en-US" w:eastAsia="ar-SA"/>
        </w:rPr>
        <w:t>:</w:t>
      </w:r>
    </w:p>
    <w:p w14:paraId="708EC78F"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وَجَعَلُوا بَيْنَهُ وَبَيْنَ الْجِنَّةِ نَسَبًا ۚ وَلَقَدْ عَلِمَتِ الْجِنَّةُ إِنَّهُمْ لَمُحْضَرُونَ" (الصافات: 158)</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يشير إسلامبولي إلى أن "الجِنَّة" هنا (بمعنى الجن، وهي تشير للملائكة في هذا السياق) التي نسبها المشركون لله كبنات، هم أنفسهم يعلمون أنهم سيُحضرون للحساب</w:t>
      </w:r>
      <w:r w:rsidRPr="0073369A">
        <w:rPr>
          <w:rFonts w:ascii="Calibri" w:eastAsia="Yu Mincho" w:hAnsi="Calibri"/>
          <w:sz w:val="24"/>
          <w:lang w:val="en-US" w:eastAsia="ar-SA"/>
        </w:rPr>
        <w:t>.</w:t>
      </w:r>
    </w:p>
    <w:p w14:paraId="308AAB5E" w14:textId="77777777" w:rsidR="00C7544E" w:rsidRPr="0073369A" w:rsidRDefault="00C7544E" w:rsidP="00CE1EDD">
      <w:pPr>
        <w:numPr>
          <w:ilvl w:val="0"/>
          <w:numId w:val="16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بمعنى شدة الظلام (ستر الأشياء)</w:t>
      </w:r>
      <w:r w:rsidRPr="0073369A">
        <w:rPr>
          <w:rFonts w:ascii="Calibri" w:eastAsia="Yu Mincho" w:hAnsi="Calibri"/>
          <w:b/>
          <w:bCs/>
          <w:sz w:val="24"/>
          <w:lang w:val="en-US" w:eastAsia="ar-SA"/>
        </w:rPr>
        <w:t>:</w:t>
      </w:r>
    </w:p>
    <w:p w14:paraId="52DCF6B6"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فَلَمَّا جَنَّ عَلَيْهِ اللَّيْلُ رَأَىٰ كَوْكَبًا ۖ قَالَ هَٰذَا رَبِّي..." (الأنعام: 76)</w:t>
      </w:r>
      <w:r w:rsidRPr="0073369A">
        <w:rPr>
          <w:rFonts w:ascii="Calibri" w:eastAsia="Yu Mincho" w:hAnsi="Calibri"/>
          <w:sz w:val="24"/>
          <w:lang w:val="en-US" w:eastAsia="ar-SA"/>
        </w:rPr>
        <w:t>.</w:t>
      </w:r>
      <w:r w:rsidRPr="0073369A">
        <w:rPr>
          <w:rFonts w:ascii="Calibri" w:eastAsia="Yu Mincho" w:hAnsi="Calibri"/>
          <w:sz w:val="24"/>
          <w:lang w:val="en-US" w:eastAsia="ar-SA"/>
        </w:rPr>
        <w:br/>
        <w:t>"</w:t>
      </w:r>
      <w:r w:rsidRPr="0073369A">
        <w:rPr>
          <w:rFonts w:ascii="Calibri" w:eastAsia="Yu Mincho" w:hAnsi="Calibri"/>
          <w:sz w:val="24"/>
          <w:rtl/>
          <w:lang w:val="ar-MA" w:eastAsia="ar-SA"/>
        </w:rPr>
        <w:t>جنَّ عليه الليل" أي ستره بظلامه وأخفاه</w:t>
      </w:r>
      <w:r w:rsidRPr="0073369A">
        <w:rPr>
          <w:rFonts w:ascii="Calibri" w:eastAsia="Yu Mincho" w:hAnsi="Calibri"/>
          <w:sz w:val="24"/>
          <w:lang w:val="en-US" w:eastAsia="ar-SA"/>
        </w:rPr>
        <w:t>.</w:t>
      </w:r>
    </w:p>
    <w:p w14:paraId="01F17B7D" w14:textId="77777777" w:rsidR="00C7544E" w:rsidRPr="0073369A" w:rsidRDefault="00C7544E" w:rsidP="00CE1EDD">
      <w:pPr>
        <w:numPr>
          <w:ilvl w:val="0"/>
          <w:numId w:val="16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بمعنى الجنين في بطن أمه (المستتر)</w:t>
      </w:r>
      <w:r w:rsidRPr="0073369A">
        <w:rPr>
          <w:rFonts w:ascii="Calibri" w:eastAsia="Yu Mincho" w:hAnsi="Calibri"/>
          <w:b/>
          <w:bCs/>
          <w:sz w:val="24"/>
          <w:lang w:val="en-US" w:eastAsia="ar-SA"/>
        </w:rPr>
        <w:t>:</w:t>
      </w:r>
    </w:p>
    <w:p w14:paraId="281B15F2"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هُوَ أَعْلَمُ بِكُمْ إِذْ أَنْشَأَكُمْ مِنَ الْأَرْضِ وَإِذْ أَنْتُمْ أَجِنَّةٌ فِي بُطُونِ أُمَّهَاتِكُمْ..." (النجم: 32)</w:t>
      </w:r>
      <w:r w:rsidRPr="0073369A">
        <w:rPr>
          <w:rFonts w:ascii="Calibri" w:eastAsia="Yu Mincho" w:hAnsi="Calibri"/>
          <w:sz w:val="24"/>
          <w:lang w:val="en-US" w:eastAsia="ar-SA"/>
        </w:rPr>
        <w:t>.</w:t>
      </w:r>
      <w:r w:rsidRPr="0073369A">
        <w:rPr>
          <w:rFonts w:ascii="Calibri" w:eastAsia="Yu Mincho" w:hAnsi="Calibri"/>
          <w:sz w:val="24"/>
          <w:lang w:val="en-US" w:eastAsia="ar-SA"/>
        </w:rPr>
        <w:br/>
        <w:t>"</w:t>
      </w:r>
      <w:r w:rsidRPr="0073369A">
        <w:rPr>
          <w:rFonts w:ascii="Calibri" w:eastAsia="Yu Mincho" w:hAnsi="Calibri"/>
          <w:sz w:val="24"/>
          <w:rtl/>
          <w:lang w:val="ar-MA" w:eastAsia="ar-SA"/>
        </w:rPr>
        <w:t>أَجِنَّة" جمع جنين، وهو الكائن المستتر في الرحم</w:t>
      </w:r>
      <w:r w:rsidRPr="0073369A">
        <w:rPr>
          <w:rFonts w:ascii="Calibri" w:eastAsia="Yu Mincho" w:hAnsi="Calibri"/>
          <w:sz w:val="24"/>
          <w:lang w:val="en-US" w:eastAsia="ar-SA"/>
        </w:rPr>
        <w:t>.</w:t>
      </w:r>
    </w:p>
    <w:p w14:paraId="3225ACD9" w14:textId="77777777" w:rsidR="00C7544E" w:rsidRPr="0073369A" w:rsidRDefault="00C7544E" w:rsidP="00CE1EDD">
      <w:pPr>
        <w:numPr>
          <w:ilvl w:val="0"/>
          <w:numId w:val="16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بمعنى الجنون (استتار العقل)</w:t>
      </w:r>
      <w:r w:rsidRPr="0073369A">
        <w:rPr>
          <w:rFonts w:ascii="Calibri" w:eastAsia="Yu Mincho" w:hAnsi="Calibri"/>
          <w:b/>
          <w:bCs/>
          <w:sz w:val="24"/>
          <w:lang w:val="en-US" w:eastAsia="ar-SA"/>
        </w:rPr>
        <w:t>:</w:t>
      </w:r>
    </w:p>
    <w:p w14:paraId="6A64D9B2"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أَوَلَمْ يَتَفَكَّرُوا ۗ مَا بِصَاحِبِهِمْ مِنْ جِنَّةٍ ۚ إِنْ هُوَ إِلَّا نَذِيرٌ مُبِينٌ" (الأعراف: 184)</w:t>
      </w:r>
      <w:r w:rsidRPr="0073369A">
        <w:rPr>
          <w:rFonts w:ascii="Calibri" w:eastAsia="Yu Mincho" w:hAnsi="Calibri"/>
          <w:sz w:val="24"/>
          <w:lang w:val="en-US" w:eastAsia="ar-SA"/>
        </w:rPr>
        <w:t>.</w:t>
      </w:r>
      <w:r w:rsidRPr="0073369A">
        <w:rPr>
          <w:rFonts w:ascii="Calibri" w:eastAsia="Yu Mincho" w:hAnsi="Calibri"/>
          <w:sz w:val="24"/>
          <w:lang w:val="en-US" w:eastAsia="ar-SA"/>
        </w:rPr>
        <w:br/>
        <w:t>"</w:t>
      </w:r>
      <w:r w:rsidRPr="0073369A">
        <w:rPr>
          <w:rFonts w:ascii="Calibri" w:eastAsia="Yu Mincho" w:hAnsi="Calibri"/>
          <w:sz w:val="24"/>
          <w:rtl/>
          <w:lang w:val="ar-MA" w:eastAsia="ar-SA"/>
        </w:rPr>
        <w:t>جِنَّة" هنا بمعنى جنون، أي ما بصاحبهم من أمر يستتر به عقله</w:t>
      </w:r>
      <w:r w:rsidRPr="0073369A">
        <w:rPr>
          <w:rFonts w:ascii="Calibri" w:eastAsia="Yu Mincho" w:hAnsi="Calibri"/>
          <w:sz w:val="24"/>
          <w:lang w:val="en-US" w:eastAsia="ar-SA"/>
        </w:rPr>
        <w:t>.</w:t>
      </w:r>
    </w:p>
    <w:p w14:paraId="3A006BD7" w14:textId="77777777" w:rsidR="00C7544E" w:rsidRPr="0073369A" w:rsidRDefault="00C7544E" w:rsidP="00CE1EDD">
      <w:pPr>
        <w:numPr>
          <w:ilvl w:val="0"/>
          <w:numId w:val="16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بمعنى كائنات ذات قوة وخفاء (أهل الخبرة والقوة المستترة)</w:t>
      </w:r>
      <w:r w:rsidRPr="0073369A">
        <w:rPr>
          <w:rFonts w:ascii="Calibri" w:eastAsia="Yu Mincho" w:hAnsi="Calibri"/>
          <w:b/>
          <w:bCs/>
          <w:sz w:val="24"/>
          <w:lang w:val="en-US" w:eastAsia="ar-SA"/>
        </w:rPr>
        <w:t>:</w:t>
      </w:r>
    </w:p>
    <w:p w14:paraId="3D35D958" w14:textId="77777777" w:rsidR="00C7544E" w:rsidRPr="0073369A" w:rsidRDefault="00C7544E" w:rsidP="00CE1EDD">
      <w:pPr>
        <w:numPr>
          <w:ilvl w:val="1"/>
          <w:numId w:val="1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قَالَ عِفْرِيتٌ مِنَ الْجِنِّ أَنَا آتِيكَ بِهِ قَبْلَ أَنْ تَقُومَ مِنْ مَقَامِكَ..." (النمل: 39)</w:t>
      </w:r>
      <w:r w:rsidRPr="0073369A">
        <w:rPr>
          <w:rFonts w:ascii="Calibri" w:eastAsia="Yu Mincho" w:hAnsi="Calibri"/>
          <w:sz w:val="24"/>
          <w:lang w:val="en-US" w:eastAsia="ar-SA"/>
        </w:rPr>
        <w:t>.</w:t>
      </w:r>
      <w:r w:rsidRPr="0073369A">
        <w:rPr>
          <w:rFonts w:ascii="Calibri" w:eastAsia="Yu Mincho" w:hAnsi="Calibri"/>
          <w:sz w:val="24"/>
          <w:lang w:val="en-US" w:eastAsia="ar-SA"/>
        </w:rPr>
        <w:br/>
        <w:t>(</w:t>
      </w:r>
      <w:r w:rsidRPr="0073369A">
        <w:rPr>
          <w:rFonts w:ascii="Calibri" w:eastAsia="Yu Mincho" w:hAnsi="Calibri"/>
          <w:sz w:val="24"/>
          <w:rtl/>
          <w:lang w:val="ar-MA" w:eastAsia="ar-SA"/>
        </w:rPr>
        <w:t>سيأتي تفصيل هذا في المقال التالي</w:t>
      </w:r>
      <w:r w:rsidRPr="0073369A">
        <w:rPr>
          <w:rFonts w:ascii="Calibri" w:eastAsia="Yu Mincho" w:hAnsi="Calibri"/>
          <w:sz w:val="24"/>
          <w:lang w:val="en-US" w:eastAsia="ar-SA"/>
        </w:rPr>
        <w:t>).</w:t>
      </w:r>
    </w:p>
    <w:p w14:paraId="55DFCE5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الجن كجزء من المجتمع البشري</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من خلال تحليل هذه الآيات وغيرها، وبناءً على فهم "الجن" كجانب خفي من الإنسان (النفس) أو كجماعات بشرية مستترة أو ذات قدرات خاصة، نلاحظ أن القرآن الكريم لا يقدم "الجن" ككائنات منفصلة تمامًا عن البشر، بل يشير إلى تفاعل وتداخل. الخطاب القرآني "يا معشر الجن والإنس" يؤكد أن الإنسان بجانبيه (الخفي/النفسي والظاهر/الجسدي) يشترك في العيش وفي التكليف وفي المسؤولية أمام الله</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وإذا فهمنا "الجن" في بعض السياقات على أنهم أصحاب القوة والنفوذ الخفي (سواء قوى فكرية، اقتصادية، سياسية، أو حتى تكنولوجية مستترة)، فإنهم يصبحون جزءًا من المجتمع البشري، يؤثرون ويتأثرون به</w:t>
      </w:r>
      <w:r w:rsidRPr="0073369A">
        <w:rPr>
          <w:rFonts w:ascii="Calibri" w:eastAsia="Yu Mincho" w:hAnsi="Calibri"/>
          <w:sz w:val="24"/>
          <w:lang w:val="en-US" w:eastAsia="ar-SA"/>
        </w:rPr>
        <w:t>.</w:t>
      </w:r>
    </w:p>
    <w:p w14:paraId="05FB195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الخلاصة: نحو فهم قرآني أوسع للجن</w:t>
      </w:r>
      <w:r w:rsidRPr="0073369A">
        <w:rPr>
          <w:rFonts w:ascii="Calibri" w:eastAsia="Yu Mincho" w:hAnsi="Calibri"/>
          <w:sz w:val="24"/>
          <w:lang w:val="en-US" w:eastAsia="ar-SA"/>
        </w:rPr>
        <w:br/>
      </w:r>
      <w:r w:rsidRPr="0073369A">
        <w:rPr>
          <w:rFonts w:ascii="Calibri" w:eastAsia="Yu Mincho" w:hAnsi="Calibri"/>
          <w:sz w:val="24"/>
          <w:rtl/>
          <w:lang w:val="ar-MA" w:eastAsia="ar-SA"/>
        </w:rPr>
        <w:t>إن استعراض الآيات القرآنية بمنهج يراعي مرونة اللغة ودلالاتها المتعددة، كما فعل الأستاذ إسلامبولي، يكشف لنا أن القرآن يستخدم كلمة "جن" بمعانٍ أوسع من مجرد الكائنات الخارقة للطبيعة. القرآن يشير إلى إمكانية فهم "الجن" على أنهم</w:t>
      </w:r>
      <w:r w:rsidRPr="0073369A">
        <w:rPr>
          <w:rFonts w:ascii="Calibri" w:eastAsia="Yu Mincho" w:hAnsi="Calibri"/>
          <w:sz w:val="24"/>
          <w:lang w:val="en-US" w:eastAsia="ar-SA"/>
        </w:rPr>
        <w:t>:</w:t>
      </w:r>
    </w:p>
    <w:p w14:paraId="0D075075" w14:textId="77777777" w:rsidR="00C7544E" w:rsidRPr="0073369A" w:rsidRDefault="00C7544E" w:rsidP="00CE1EDD">
      <w:pPr>
        <w:numPr>
          <w:ilvl w:val="0"/>
          <w:numId w:val="16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النفس البشرية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الجانب الواعي، المفكر، المستتر في الإنسان</w:t>
      </w:r>
      <w:r w:rsidRPr="0073369A">
        <w:rPr>
          <w:rFonts w:ascii="Calibri" w:eastAsia="Yu Mincho" w:hAnsi="Calibri"/>
          <w:sz w:val="24"/>
          <w:lang w:val="en-US" w:eastAsia="ar-SA"/>
        </w:rPr>
        <w:t>.</w:t>
      </w:r>
    </w:p>
    <w:p w14:paraId="6CA66108" w14:textId="77777777" w:rsidR="00C7544E" w:rsidRPr="0073369A" w:rsidRDefault="00C7544E" w:rsidP="00CE1EDD">
      <w:pPr>
        <w:numPr>
          <w:ilvl w:val="0"/>
          <w:numId w:val="16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قوى خفية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سواء كانت بشرية (أصحاب نفوذ، جماعات مجهولة) أو طبيعية (ظلام الليل)</w:t>
      </w:r>
      <w:r w:rsidRPr="0073369A">
        <w:rPr>
          <w:rFonts w:ascii="Calibri" w:eastAsia="Yu Mincho" w:hAnsi="Calibri"/>
          <w:sz w:val="24"/>
          <w:lang w:val="en-US" w:eastAsia="ar-SA"/>
        </w:rPr>
        <w:t>.</w:t>
      </w:r>
    </w:p>
    <w:p w14:paraId="45E56984" w14:textId="77777777" w:rsidR="00C7544E" w:rsidRPr="0073369A" w:rsidRDefault="00C7544E" w:rsidP="00CE1EDD">
      <w:pPr>
        <w:numPr>
          <w:ilvl w:val="0"/>
          <w:numId w:val="16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حالات الاستتار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كالجنين في الرحم، أو الجنون كاستتار للعقل</w:t>
      </w:r>
      <w:r w:rsidRPr="0073369A">
        <w:rPr>
          <w:rFonts w:ascii="Calibri" w:eastAsia="Yu Mincho" w:hAnsi="Calibri"/>
          <w:sz w:val="24"/>
          <w:lang w:val="en-US" w:eastAsia="ar-SA"/>
        </w:rPr>
        <w:t>.</w:t>
      </w:r>
    </w:p>
    <w:p w14:paraId="0D0DBF4E" w14:textId="77777777" w:rsidR="00C7544E" w:rsidRPr="0073369A" w:rsidRDefault="00C7544E" w:rsidP="00CE1EDD">
      <w:pPr>
        <w:numPr>
          <w:ilvl w:val="0"/>
          <w:numId w:val="16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الملائكة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في سياقات معينة</w:t>
      </w:r>
      <w:r w:rsidRPr="0073369A">
        <w:rPr>
          <w:rFonts w:ascii="Calibri" w:eastAsia="Yu Mincho" w:hAnsi="Calibri"/>
          <w:sz w:val="24"/>
          <w:lang w:val="en-US" w:eastAsia="ar-SA"/>
        </w:rPr>
        <w:t>.</w:t>
      </w:r>
    </w:p>
    <w:p w14:paraId="6370B85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الفهم القرآني الأوسع للجن يحررنا من القيود التي فرضتها علينا التصورات الشعبية الضيقة، ويجعلنا ننظر إلى عالم الغيب بعقل متفتح، ونفهم الآيات القرآنية بشكل أعمق وأكثر واقعية، كما يربط عالم الغيب بعالم الشهادة من خلال اللغة والفهم المنطقي</w:t>
      </w:r>
      <w:r w:rsidRPr="0073369A">
        <w:rPr>
          <w:rFonts w:ascii="Calibri" w:eastAsia="Yu Mincho" w:hAnsi="Calibri"/>
          <w:sz w:val="24"/>
          <w:lang w:val="en-US" w:eastAsia="ar-SA"/>
        </w:rPr>
        <w:t>.</w:t>
      </w:r>
    </w:p>
    <w:p w14:paraId="765D2431" w14:textId="77777777" w:rsidR="00C7544E" w:rsidRPr="0073369A" w:rsidRDefault="00C7544E" w:rsidP="00E4352F">
      <w:pPr>
        <w:ind w:left="337" w:firstLine="107"/>
        <w:rPr>
          <w:rFonts w:ascii="Calibri" w:eastAsia="Yu Mincho" w:hAnsi="Calibri"/>
          <w:sz w:val="24"/>
          <w:lang w:val="en-US" w:eastAsia="ar-SA"/>
        </w:rPr>
      </w:pPr>
    </w:p>
    <w:p w14:paraId="6E426149" w14:textId="77777777" w:rsidR="00C7544E" w:rsidRPr="0073369A" w:rsidRDefault="00C7544E" w:rsidP="00E4352F">
      <w:pPr>
        <w:pStyle w:val="21"/>
      </w:pPr>
      <w:bookmarkStart w:id="29" w:name="_Toc203550431"/>
      <w:bookmarkStart w:id="30" w:name="_Toc205285167"/>
      <w:r w:rsidRPr="0073369A">
        <w:t>"</w:t>
      </w:r>
      <w:r w:rsidRPr="0073369A">
        <w:rPr>
          <w:rtl/>
        </w:rPr>
        <w:t>العفاريت في القرآن: هل هم حقًا شياطين مرعبة؟</w:t>
      </w:r>
      <w:r w:rsidRPr="0073369A">
        <w:t>"</w:t>
      </w:r>
      <w:bookmarkEnd w:id="29"/>
      <w:bookmarkEnd w:id="30"/>
    </w:p>
    <w:p w14:paraId="039B268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عندما نسمع كلمة "عفريت"، غالبًا ما تقفز إلى أذهاننا صور نمطية لكائنات ضخمة، ذات قرون وأنياب، تخرج من مصابيح سحرية، أو تتسبب في الكوارث والأهوال. هذه الصورة الراسخة في الثقافة الشعبية، والتي غدتها الأفلام والقصص الخيالية، تجعلنا ننظر إلى "العفاريت" ككائنات مرعبة، تنتمي إلى عالم الشر والظلام. ولكن، هل هذا التصور يتفق مع ما جاء في القرآن الكريم عن "العفاريت"؟ وهل الكلمة تحمل في طياتها دلالات أخرى غير تلك التي اعتدنا عليها، خاصة إذا عدنا إلى أصولها اللغوية كما يفعل الأستاذ سامر إسلامبولي؟</w:t>
      </w:r>
      <w:r w:rsidRPr="0073369A">
        <w:rPr>
          <w:rFonts w:ascii="Calibri" w:eastAsia="Yu Mincho" w:hAnsi="Calibri"/>
          <w:sz w:val="24"/>
          <w:lang w:val="en-US" w:eastAsia="ar-SA"/>
        </w:rPr>
        <w:br/>
      </w:r>
      <w:r w:rsidRPr="0073369A">
        <w:rPr>
          <w:rFonts w:ascii="Calibri" w:eastAsia="Yu Mincho" w:hAnsi="Calibri"/>
          <w:sz w:val="24"/>
          <w:rtl/>
          <w:lang w:val="ar-MA" w:eastAsia="ar-SA"/>
        </w:rPr>
        <w:t>في هذا البحث، سنركز على كلمة "عفريت" كما وردت في قصة سليمان عليه السلام في سورة النمل، وسنحاول فهم معناها الحقيقي من خلال تحليل لغوي دقيق، وسياق قرآني متأنٍ. هدفنا هو أن نتحرر من القيود التي فرضتها علينا الصورة النمطية الشائعة، وأن نصل إلى فهم أعمق وأكثر واقعية لكلمة "عفريت"، بعيدًا عن الخرافات والأساطير</w:t>
      </w:r>
      <w:r w:rsidRPr="0073369A">
        <w:rPr>
          <w:rFonts w:ascii="Calibri" w:eastAsia="Yu Mincho" w:hAnsi="Calibri"/>
          <w:sz w:val="24"/>
          <w:lang w:val="en-US" w:eastAsia="ar-SA"/>
        </w:rPr>
        <w:t>.</w:t>
      </w:r>
    </w:p>
    <w:p w14:paraId="7221F05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التحليل اللغوي لكلمة "عفريت": ما وراء الصورة النمطية</w:t>
      </w:r>
      <w:r w:rsidRPr="0073369A">
        <w:rPr>
          <w:rFonts w:ascii="Calibri" w:eastAsia="Yu Mincho" w:hAnsi="Calibri"/>
          <w:sz w:val="24"/>
          <w:lang w:val="en-US" w:eastAsia="ar-SA"/>
        </w:rPr>
        <w:br/>
      </w:r>
      <w:r w:rsidRPr="0073369A">
        <w:rPr>
          <w:rFonts w:ascii="Calibri" w:eastAsia="Yu Mincho" w:hAnsi="Calibri"/>
          <w:sz w:val="24"/>
          <w:rtl/>
          <w:lang w:val="ar-MA" w:eastAsia="ar-SA"/>
        </w:rPr>
        <w:t>كلمة "عفريت" في اللغة العربية، كما يشير الأستاذ إسلامبولي في تحليلاته، مشتقة غالبًا من الجذر (ع ف ر) الذي يحمل دلالات تتعلق بالتراب والقوة والمكر والدهاء</w:t>
      </w:r>
      <w:r w:rsidRPr="0073369A">
        <w:rPr>
          <w:rFonts w:ascii="Calibri" w:eastAsia="Yu Mincho" w:hAnsi="Calibri"/>
          <w:sz w:val="24"/>
          <w:lang w:val="en-US" w:eastAsia="ar-SA"/>
        </w:rPr>
        <w:t>.</w:t>
      </w:r>
    </w:p>
    <w:p w14:paraId="1B0F327F" w14:textId="77777777" w:rsidR="00C7544E" w:rsidRPr="0073369A" w:rsidRDefault="00C7544E" w:rsidP="00CE1EDD">
      <w:pPr>
        <w:numPr>
          <w:ilvl w:val="0"/>
          <w:numId w:val="16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العَفَر (بفتح العين والفاء)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وجه الأرض، والتراب. ومنه قولهم: "عفَّر وجهه في التراب" أي مرَّغه فيه</w:t>
      </w:r>
      <w:r w:rsidRPr="0073369A">
        <w:rPr>
          <w:rFonts w:ascii="Calibri" w:eastAsia="Yu Mincho" w:hAnsi="Calibri"/>
          <w:sz w:val="24"/>
          <w:lang w:val="en-US" w:eastAsia="ar-SA"/>
        </w:rPr>
        <w:t>.</w:t>
      </w:r>
    </w:p>
    <w:p w14:paraId="3110FECA" w14:textId="77777777" w:rsidR="00C7544E" w:rsidRPr="0073369A" w:rsidRDefault="00C7544E" w:rsidP="00CE1EDD">
      <w:pPr>
        <w:numPr>
          <w:ilvl w:val="0"/>
          <w:numId w:val="16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العِفْر (بكسر العين وسكون الفاء)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الخبيث الماكر، الداهية، القوي الشديد</w:t>
      </w:r>
      <w:r w:rsidRPr="0073369A">
        <w:rPr>
          <w:rFonts w:ascii="Calibri" w:eastAsia="Yu Mincho" w:hAnsi="Calibri"/>
          <w:sz w:val="24"/>
          <w:lang w:val="en-US" w:eastAsia="ar-SA"/>
        </w:rPr>
        <w:t>.</w:t>
      </w:r>
    </w:p>
    <w:p w14:paraId="740B5E40" w14:textId="77777777" w:rsidR="00C7544E" w:rsidRPr="0073369A" w:rsidRDefault="00C7544E" w:rsidP="00CE1EDD">
      <w:pPr>
        <w:numPr>
          <w:ilvl w:val="0"/>
          <w:numId w:val="16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العِفْرِيَة (بكسر العين وسكون الفاء وياء مشددة)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الخبيث المنكر، الداهية، أو المتمرس في الأمور</w:t>
      </w:r>
      <w:r w:rsidRPr="0073369A">
        <w:rPr>
          <w:rFonts w:ascii="Calibri" w:eastAsia="Yu Mincho" w:hAnsi="Calibri"/>
          <w:sz w:val="24"/>
          <w:lang w:val="en-US" w:eastAsia="ar-SA"/>
        </w:rPr>
        <w:t>.</w:t>
      </w:r>
    </w:p>
    <w:p w14:paraId="732BB967" w14:textId="77777777" w:rsidR="00C7544E" w:rsidRPr="0073369A" w:rsidRDefault="00C7544E" w:rsidP="00CE1EDD">
      <w:pPr>
        <w:numPr>
          <w:ilvl w:val="0"/>
          <w:numId w:val="16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عِفْرِيتٌ نِفْرِيتٌ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تقال للشخص شديد الدهاء والمكر والقوة، الذي لا يُغلب</w:t>
      </w:r>
      <w:r w:rsidRPr="0073369A">
        <w:rPr>
          <w:rFonts w:ascii="Calibri" w:eastAsia="Yu Mincho" w:hAnsi="Calibri"/>
          <w:sz w:val="24"/>
          <w:lang w:val="en-US" w:eastAsia="ar-SA"/>
        </w:rPr>
        <w:t>.</w:t>
      </w:r>
    </w:p>
    <w:p w14:paraId="6F74A3D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من خلال هذه المعاني، نلاحظ أن الجذر (ع ف ر) وما يشتق منه كـ"عفريت" لا يدل بشكل مباشر على كائن خارق للطبيعة، بل يشير إلى صفات مثل القوة، الدهاء، المكر، والخبرة العميقة بالأمور، وربما الصلة بالأرض والتراب (كناية عن الخبرة الميدانية)</w:t>
      </w:r>
      <w:r w:rsidRPr="0073369A">
        <w:rPr>
          <w:rFonts w:ascii="Calibri" w:eastAsia="Yu Mincho" w:hAnsi="Calibri"/>
          <w:sz w:val="24"/>
          <w:lang w:val="en-US" w:eastAsia="ar-SA"/>
        </w:rPr>
        <w:t>.</w:t>
      </w:r>
    </w:p>
    <w:p w14:paraId="68BF7AC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عفريت" في قصة سليمان: سياق الآية ودلالاتها</w:t>
      </w:r>
      <w:r w:rsidRPr="0073369A">
        <w:rPr>
          <w:rFonts w:ascii="Calibri" w:eastAsia="Yu Mincho" w:hAnsi="Calibri"/>
          <w:sz w:val="24"/>
          <w:lang w:val="en-US" w:eastAsia="ar-SA"/>
        </w:rPr>
        <w:br/>
      </w:r>
      <w:r w:rsidRPr="0073369A">
        <w:rPr>
          <w:rFonts w:ascii="Calibri" w:eastAsia="Yu Mincho" w:hAnsi="Calibri"/>
          <w:sz w:val="24"/>
          <w:rtl/>
          <w:lang w:val="ar-MA" w:eastAsia="ar-SA"/>
        </w:rPr>
        <w:t>لننظر الآن إلى الآية التي وردت فيها كلمة "عفريت" في سورة النمل</w:t>
      </w:r>
      <w:r w:rsidRPr="0073369A">
        <w:rPr>
          <w:rFonts w:ascii="Calibri" w:eastAsia="Yu Mincho" w:hAnsi="Calibri"/>
          <w:sz w:val="24"/>
          <w:lang w:val="en-US" w:eastAsia="ar-SA"/>
        </w:rPr>
        <w:t>:</w:t>
      </w:r>
      <w:r w:rsidRPr="0073369A">
        <w:rPr>
          <w:rFonts w:ascii="Calibri" w:eastAsia="Yu Mincho" w:hAnsi="Calibri"/>
          <w:sz w:val="24"/>
          <w:lang w:val="en-US" w:eastAsia="ar-SA"/>
        </w:rPr>
        <w:br/>
        <w:t>"</w:t>
      </w:r>
      <w:r w:rsidRPr="0073369A">
        <w:rPr>
          <w:rFonts w:ascii="Calibri" w:eastAsia="Yu Mincho" w:hAnsi="Calibri"/>
          <w:sz w:val="24"/>
          <w:rtl/>
          <w:lang w:val="ar-MA" w:eastAsia="ar-SA"/>
        </w:rPr>
        <w:t>قَالَ يَا أَيُّهَا الْمَلَأُ أَيُّكُمْ يَأْتِينِي بِعَرْشِهَا قَبْلَ أَنْ يَأْتُونِي مُسْلِمِينَ قَالَ عِفْرِيتٌ مِنَ الْجِنِّ أَنَا آتِيكَ بِهِ قَبْلَ أَنْ تَقُومَ مِنْ مَقَامِكَ ۖ وَإِنِّي عَلَيْهِ لَقَوِيٌّ أَمِينٌ" (النمل: 38-39)</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هذه الآية تتحدث عن حوار دار بين سليمان عليه السلام و"الملأ" (وهم كبار القوم وأصحاب الرأي عنده)، حول إحضار عرش ملكة سبأ. وهنا يبرز "عفريت من الجن" ليعرض خدماته</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التفسير التقليدي لهذه الآية يرى أن "عفريت من الجن" هو كائن خارق للطبيعة، من جنس الجن، ذو قوة خارقة. ولكن، إذا أخذنا بعين الاعتبار التحليل اللغوي لكلمة "عفريت" (الدال على القوة والدهاء والخبرة)، وكلمة "الجن" (بمعنى القوم المستترين، أو ذوي القدرات الخاصة أو الخفية، أو حتى البدو الرحل المهرة في شؤون الصحراء كما أشرنا سابقاً)، يمكننا أن نطرح تفسيرًا بديلاً أكثر واقعية، يتماشى مع منهج الأستاذ إسلامبولي</w:t>
      </w:r>
      <w:r w:rsidRPr="0073369A">
        <w:rPr>
          <w:rFonts w:ascii="Calibri" w:eastAsia="Yu Mincho" w:hAnsi="Calibri"/>
          <w:sz w:val="24"/>
          <w:lang w:val="en-US" w:eastAsia="ar-SA"/>
        </w:rPr>
        <w:t>:</w:t>
      </w:r>
    </w:p>
    <w:p w14:paraId="14D6EDC1" w14:textId="77777777" w:rsidR="00C7544E" w:rsidRPr="0073369A" w:rsidRDefault="00C7544E" w:rsidP="00CE1EDD">
      <w:pPr>
        <w:numPr>
          <w:ilvl w:val="0"/>
          <w:numId w:val="164"/>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عفريت من الجن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يشير إلى شخص قوي وماهر وذو دهاء وخبرة ("عفريت") من بين "الجن" (بالمعنى الذي ذكرناه: جماعة من الناس ذوي مهارات خاصة أو غير معروفين بشكل عام، أو ربما خبراء في النقل أو البناء أو ما شابه ذلك، ممن استعان بهم سليمان). لا يستبعد أن يكونوا بشراً ذوي قدرات وخبرات فائقة في مجال معين</w:t>
      </w:r>
      <w:r w:rsidRPr="0073369A">
        <w:rPr>
          <w:rFonts w:ascii="Calibri" w:eastAsia="Yu Mincho" w:hAnsi="Calibri"/>
          <w:sz w:val="24"/>
          <w:lang w:val="en-US" w:eastAsia="ar-SA"/>
        </w:rPr>
        <w:t>.</w:t>
      </w:r>
    </w:p>
    <w:p w14:paraId="146BD271" w14:textId="77777777" w:rsidR="00C7544E" w:rsidRPr="0073369A" w:rsidRDefault="00C7544E" w:rsidP="00CE1EDD">
      <w:pPr>
        <w:numPr>
          <w:ilvl w:val="0"/>
          <w:numId w:val="164"/>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أنا آتيك به قبل أن تقوم من مقامك</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هذه العبارة لا تعني بالضرورة سرعة خارقة للطبيعة، بل يمكن أن تعني أن هذا الشخص ("العفريت") كان واثقًا من قدرته على إنجاز المهمة بسرعة كبيرة جدًا نسبة للمسافة والجهد المطلوبين، ربما لأنه كان خبيرًا بالطرق، أو يمتلك وسائل نقل متطورة (في زمانه)، أو لديه فريق عمل منظم وقوي</w:t>
      </w:r>
      <w:r w:rsidRPr="0073369A">
        <w:rPr>
          <w:rFonts w:ascii="Calibri" w:eastAsia="Yu Mincho" w:hAnsi="Calibri"/>
          <w:sz w:val="24"/>
          <w:lang w:val="en-US" w:eastAsia="ar-SA"/>
        </w:rPr>
        <w:t>.</w:t>
      </w:r>
    </w:p>
    <w:p w14:paraId="0774FDEA" w14:textId="77777777" w:rsidR="00C7544E" w:rsidRPr="0073369A" w:rsidRDefault="00C7544E" w:rsidP="00CE1EDD">
      <w:pPr>
        <w:numPr>
          <w:ilvl w:val="0"/>
          <w:numId w:val="164"/>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وإني عليه لقوي أمين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هذه العبارة تؤكد أن هذا الشخص كان يتمتع بالصفات اللازمة لهذه المهمة: القوة على حمل العرش ونقله، والأمانة على حفظه وعدم التفريط فيه</w:t>
      </w:r>
      <w:r w:rsidRPr="0073369A">
        <w:rPr>
          <w:rFonts w:ascii="Calibri" w:eastAsia="Yu Mincho" w:hAnsi="Calibri"/>
          <w:sz w:val="24"/>
          <w:lang w:val="en-US" w:eastAsia="ar-SA"/>
        </w:rPr>
        <w:t>.</w:t>
      </w:r>
    </w:p>
    <w:p w14:paraId="2E3DAAB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نقد التصورات الشعبية: من أين جاءت صورة العفريت المرعب؟</w:t>
      </w:r>
      <w:r w:rsidRPr="0073369A">
        <w:rPr>
          <w:rFonts w:ascii="Calibri" w:eastAsia="Yu Mincho" w:hAnsi="Calibri"/>
          <w:sz w:val="24"/>
          <w:lang w:val="en-US" w:eastAsia="ar-SA"/>
        </w:rPr>
        <w:br/>
      </w:r>
      <w:r w:rsidRPr="0073369A">
        <w:rPr>
          <w:rFonts w:ascii="Calibri" w:eastAsia="Yu Mincho" w:hAnsi="Calibri"/>
          <w:sz w:val="24"/>
          <w:rtl/>
          <w:lang w:val="ar-MA" w:eastAsia="ar-SA"/>
        </w:rPr>
        <w:t>إذا كان "العفريت" في القرآن لا يدل بالضرورة على كائن خارق مرعب، بل على شخصية ذات قوة ودهاء وخبرة، فمن أين جاءت هذه الصورة النمطية الشائعة؟</w:t>
      </w:r>
    </w:p>
    <w:p w14:paraId="0ECAE482" w14:textId="77777777" w:rsidR="00C7544E" w:rsidRPr="0073369A" w:rsidRDefault="00C7544E" w:rsidP="00CE1EDD">
      <w:pPr>
        <w:numPr>
          <w:ilvl w:val="0"/>
          <w:numId w:val="16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التراث الشفهي والأساطير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القصص الشعبية غالبًا ما تضخم من قدرات الشخصيات وتنسب إليها صفات خارقة، وخاصة تلك المرتبطة بالقوة والغموض</w:t>
      </w:r>
      <w:r w:rsidRPr="0073369A">
        <w:rPr>
          <w:rFonts w:ascii="Calibri" w:eastAsia="Yu Mincho" w:hAnsi="Calibri"/>
          <w:sz w:val="24"/>
          <w:lang w:val="en-US" w:eastAsia="ar-SA"/>
        </w:rPr>
        <w:t>.</w:t>
      </w:r>
    </w:p>
    <w:p w14:paraId="18AD0148" w14:textId="77777777" w:rsidR="00C7544E" w:rsidRPr="0073369A" w:rsidRDefault="00C7544E" w:rsidP="00CE1EDD">
      <w:pPr>
        <w:numPr>
          <w:ilvl w:val="0"/>
          <w:numId w:val="16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التأويلات التي لم تراع الأصل اللغوي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بعض التفسيرات قد تكون قد جنحت نحو الخارق للطبيعة دون العودة الدقيقة للجذر اللغوي والسياق العملي للقصة</w:t>
      </w:r>
      <w:r w:rsidRPr="0073369A">
        <w:rPr>
          <w:rFonts w:ascii="Calibri" w:eastAsia="Yu Mincho" w:hAnsi="Calibri"/>
          <w:sz w:val="24"/>
          <w:lang w:val="en-US" w:eastAsia="ar-SA"/>
        </w:rPr>
        <w:t>.</w:t>
      </w:r>
    </w:p>
    <w:p w14:paraId="4016E785" w14:textId="77777777" w:rsidR="00C7544E" w:rsidRPr="0073369A" w:rsidRDefault="00C7544E" w:rsidP="00CE1EDD">
      <w:pPr>
        <w:numPr>
          <w:ilvl w:val="0"/>
          <w:numId w:val="16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الأدب والفن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ساهمت الأعمال الأدبية والفنية في ترسيخ الصورة الخيالية للعفريت</w:t>
      </w:r>
      <w:r w:rsidRPr="0073369A">
        <w:rPr>
          <w:rFonts w:ascii="Calibri" w:eastAsia="Yu Mincho" w:hAnsi="Calibri"/>
          <w:sz w:val="24"/>
          <w:lang w:val="en-US" w:eastAsia="ar-SA"/>
        </w:rPr>
        <w:t>.</w:t>
      </w:r>
    </w:p>
    <w:p w14:paraId="49BCB447" w14:textId="77777777" w:rsidR="00C7544E" w:rsidRPr="0073369A" w:rsidRDefault="00C7544E" w:rsidP="00E4352F">
      <w:pPr>
        <w:ind w:left="337" w:firstLine="107"/>
        <w:rPr>
          <w:rFonts w:ascii="Calibri" w:eastAsia="Yu Mincho" w:hAnsi="Calibri"/>
          <w:b/>
          <w:bCs/>
          <w:sz w:val="24"/>
          <w:lang w:val="en-US" w:eastAsia="ar-SA"/>
        </w:rPr>
      </w:pPr>
      <w:r w:rsidRPr="0073369A">
        <w:rPr>
          <w:rFonts w:ascii="Calibri" w:eastAsia="Yu Mincho" w:hAnsi="Calibri"/>
          <w:b/>
          <w:bCs/>
          <w:sz w:val="24"/>
          <w:rtl/>
          <w:lang w:val="ar-MA" w:eastAsia="ar-SA"/>
        </w:rPr>
        <w:t>الخلاصة: نحو فهم أكثر واقعية للعفاريت</w:t>
      </w:r>
      <w:r w:rsidRPr="0073369A">
        <w:rPr>
          <w:rFonts w:ascii="Calibri" w:eastAsia="Yu Mincho" w:hAnsi="Calibri"/>
          <w:sz w:val="24"/>
          <w:lang w:val="en-US" w:eastAsia="ar-SA"/>
        </w:rPr>
        <w:br/>
      </w:r>
      <w:r w:rsidRPr="0073369A">
        <w:rPr>
          <w:rFonts w:ascii="Calibri" w:eastAsia="Yu Mincho" w:hAnsi="Calibri"/>
          <w:sz w:val="24"/>
          <w:rtl/>
          <w:lang w:val="ar-MA" w:eastAsia="ar-SA"/>
        </w:rPr>
        <w:t>إن التحليل اللغوي لكلمة "عفريت"، والسياق القرآني الذي وردت فيه الكلمة، يدعونا إلى إعادة النظر في الصورة النمطية الشائعة عن "العفاريت". "عفريت من الجن" في قصة سليمان قد لا يكون أكثر من شخص يتمتع بقوة استثنائية، دهاء، وخبرة عملية فائقة، وكان من ضمن القوى العاملة (المستترة أو الخاصة) لدى سليمان عليه السلام</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هذا الفهم الأكثر واقعية لـ "العفاريت" لا يقلل من أهمية القصة القرآنية، بل يجعلها أكثر قربًا إلى العقل والمنطق، ويركز على القدرات البشرية (أو المخلوقات ذات القدرات الخاصة) التي يمكن تسخيرها في الخير والبناء، ويحررنا من الخرافات والأساطير التي قد تكون قد حجبت عنا المعاني الحقيقية للآيات</w:t>
      </w:r>
      <w:r w:rsidRPr="0073369A">
        <w:rPr>
          <w:rFonts w:ascii="Calibri" w:eastAsia="Yu Mincho" w:hAnsi="Calibri"/>
          <w:sz w:val="24"/>
          <w:lang w:val="en-US" w:eastAsia="ar-SA"/>
        </w:rPr>
        <w:t>.</w:t>
      </w:r>
    </w:p>
    <w:p w14:paraId="657B4663" w14:textId="2CEBD275" w:rsidR="00C7544E" w:rsidRPr="0073369A" w:rsidRDefault="00C7544E" w:rsidP="00E4352F">
      <w:pPr>
        <w:pStyle w:val="21"/>
      </w:pPr>
      <w:bookmarkStart w:id="31" w:name="_Toc203550433"/>
      <w:bookmarkStart w:id="32" w:name="_Toc205285168"/>
      <w:r w:rsidRPr="0073369A">
        <w:t>"</w:t>
      </w:r>
      <w:r w:rsidRPr="0073369A">
        <w:rPr>
          <w:rtl/>
        </w:rPr>
        <w:t>سوء فهم الجن والشياطين: الأسباب والنتائج</w:t>
      </w:r>
      <w:r w:rsidRPr="0073369A">
        <w:t>"</w:t>
      </w:r>
      <w:bookmarkEnd w:id="31"/>
      <w:bookmarkEnd w:id="32"/>
    </w:p>
    <w:p w14:paraId="45483B7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بعد أن استكشفنا المعاني اللغوية والدلالات القرآنية لمفاهيم الجن، العفاريت، والشياطين، وحاولنا تقديم تفسير أكثر واقعية ومنطقية لهذه المفاهيم، مسترشدين بمنهج الأستاذ سامر إسلامبولي، نأتي الآن إلى نقطة جوهرية: لماذا ساد سوء الفهم؟ ولماذا انتشرت الخرافات والشعوذة المرتبطة بهذه المفاهيم في الثقافة الشعبية؟ وما هي النتائج السلبية التي ترتبت على هذا السوء؟</w:t>
      </w:r>
      <w:r w:rsidRPr="0073369A">
        <w:rPr>
          <w:rFonts w:ascii="Calibri" w:eastAsia="Yu Mincho" w:hAnsi="Calibri"/>
          <w:sz w:val="24"/>
          <w:lang w:val="en-US" w:eastAsia="ar-SA"/>
        </w:rPr>
        <w:br/>
      </w:r>
      <w:r w:rsidRPr="0073369A">
        <w:rPr>
          <w:rFonts w:ascii="Calibri" w:eastAsia="Yu Mincho" w:hAnsi="Calibri"/>
          <w:sz w:val="24"/>
          <w:rtl/>
          <w:lang w:val="ar-MA" w:eastAsia="ar-SA"/>
        </w:rPr>
        <w:t>هذا البحث يسلط الضوء على الأسباب الجذرية التي أدت إلى تحريف المفاهيم القرآنية عن الجن والشياطين، وسيكشف عن الآثار المدمرة التي خلفها هذا التحريف على الفرد والمجتمع. هدفنا هو أن نعي خطورة سوء الفهم، وأن نسعى جاهدين لتصحيح المفاهيم الخاطئة، والعودة إلى الفهم الصحيح للإسلام</w:t>
      </w:r>
      <w:r w:rsidRPr="0073369A">
        <w:rPr>
          <w:rFonts w:ascii="Calibri" w:eastAsia="Yu Mincho" w:hAnsi="Calibri"/>
          <w:sz w:val="24"/>
          <w:lang w:val="en-US" w:eastAsia="ar-SA"/>
        </w:rPr>
        <w:t>.</w:t>
      </w:r>
    </w:p>
    <w:p w14:paraId="7F1E864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أسباب سوء فهم الجن والشياطين</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يمكن إرجاع سوء فهم مفاهيم الجن والشياطين في القرآن إلى عدة أسباب متشابكة، منها</w:t>
      </w:r>
      <w:r w:rsidRPr="0073369A">
        <w:rPr>
          <w:rFonts w:ascii="Calibri" w:eastAsia="Yu Mincho" w:hAnsi="Calibri"/>
          <w:sz w:val="24"/>
          <w:lang w:val="en-US" w:eastAsia="ar-SA"/>
        </w:rPr>
        <w:t>:</w:t>
      </w:r>
    </w:p>
    <w:p w14:paraId="5112D651" w14:textId="77777777" w:rsidR="00C7544E" w:rsidRPr="0073369A" w:rsidRDefault="00C7544E" w:rsidP="00CE1EDD">
      <w:pPr>
        <w:numPr>
          <w:ilvl w:val="0"/>
          <w:numId w:val="17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الاعتماد على التفسيرات الحرفية والسطحية وفصل النص عن الواقع</w:t>
      </w:r>
      <w:r w:rsidRPr="0073369A">
        <w:rPr>
          <w:rFonts w:ascii="Calibri" w:eastAsia="Yu Mincho" w:hAnsi="Calibri"/>
          <w:b/>
          <w:bCs/>
          <w:sz w:val="24"/>
          <w:lang w:val="en-US" w:eastAsia="ar-SA"/>
        </w:rPr>
        <w:t>:</w:t>
      </w:r>
    </w:p>
    <w:p w14:paraId="5AB4D0FE"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الكثير من الناس يميلون إلى قراءة النصوص القرآنية بشكل حرفي وسطحي، دون محاولة فهم السياق العام للآيات، ودون الرجوع إلى المعاني اللغوية الأصلية للكلمات كما هي مستخدمة في الواقع الحسي</w:t>
      </w:r>
      <w:r w:rsidRPr="0073369A">
        <w:rPr>
          <w:rFonts w:ascii="Calibri" w:eastAsia="Yu Mincho" w:hAnsi="Calibri"/>
          <w:sz w:val="24"/>
          <w:lang w:val="en-US" w:eastAsia="ar-SA"/>
        </w:rPr>
        <w:t>.</w:t>
      </w:r>
    </w:p>
    <w:p w14:paraId="65C28BDE"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التفسير الحرفي، وفصل النص القرآني عن الواقع المشاهد الذي نزل ليعالجه، يؤدي إلى تصورات خاطئة عن الجن والشياطين، كأنهم كائنات خارقة للطبيعة بشكل حصري، تعيش في عالم منفصل تمامًا عن عالمنا، وتتمتع بقدرات سحرية بحتة</w:t>
      </w:r>
      <w:r w:rsidRPr="0073369A">
        <w:rPr>
          <w:rFonts w:ascii="Calibri" w:eastAsia="Yu Mincho" w:hAnsi="Calibri"/>
          <w:sz w:val="24"/>
          <w:lang w:val="en-US" w:eastAsia="ar-SA"/>
        </w:rPr>
        <w:t>.</w:t>
      </w:r>
    </w:p>
    <w:p w14:paraId="737CBD8E" w14:textId="77777777" w:rsidR="00C7544E" w:rsidRPr="0073369A" w:rsidRDefault="00C7544E" w:rsidP="00CE1EDD">
      <w:pPr>
        <w:numPr>
          <w:ilvl w:val="0"/>
          <w:numId w:val="17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تأثير الثقافة الشعبية والأساطير القديمة (الإسرائيليات والموروثات غير النقدية)</w:t>
      </w:r>
      <w:r w:rsidRPr="0073369A">
        <w:rPr>
          <w:rFonts w:ascii="Calibri" w:eastAsia="Yu Mincho" w:hAnsi="Calibri"/>
          <w:b/>
          <w:bCs/>
          <w:sz w:val="24"/>
          <w:lang w:val="en-US" w:eastAsia="ar-SA"/>
        </w:rPr>
        <w:t>:</w:t>
      </w:r>
    </w:p>
    <w:p w14:paraId="1380DEBC"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الثقافة الشعبية مليئة بالقصص والحكايات عن الجن والشياطين، والتي غالبًا ما تكون مستمدة من الأساطير القديمة والخرافات، بما في ذلك التأثر بالإسرائيليات والموروثات الثقافية الأخرى التي لم يتم تمحيصها</w:t>
      </w:r>
      <w:r w:rsidRPr="0073369A">
        <w:rPr>
          <w:rFonts w:ascii="Calibri" w:eastAsia="Yu Mincho" w:hAnsi="Calibri"/>
          <w:sz w:val="24"/>
          <w:lang w:val="en-US" w:eastAsia="ar-SA"/>
        </w:rPr>
        <w:t>.</w:t>
      </w:r>
    </w:p>
    <w:p w14:paraId="51ED865F"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هذه القصص والحكايات ترسخ في الأذهان صورة نمطية مشوهة عن الجن والشياطين، وتجعلهم يبدون ككائنات مرعبة وشريرة</w:t>
      </w:r>
      <w:r w:rsidRPr="0073369A">
        <w:rPr>
          <w:rFonts w:ascii="Calibri" w:eastAsia="Yu Mincho" w:hAnsi="Calibri"/>
          <w:sz w:val="24"/>
          <w:lang w:val="en-US" w:eastAsia="ar-SA"/>
        </w:rPr>
        <w:t>.</w:t>
      </w:r>
    </w:p>
    <w:p w14:paraId="2048CD92"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الأفلام والمسلسلات والقصص الخيالية تزيد من ترسيخ هذه الصورة النمطية</w:t>
      </w:r>
      <w:r w:rsidRPr="0073369A">
        <w:rPr>
          <w:rFonts w:ascii="Calibri" w:eastAsia="Yu Mincho" w:hAnsi="Calibri"/>
          <w:sz w:val="24"/>
          <w:lang w:val="en-US" w:eastAsia="ar-SA"/>
        </w:rPr>
        <w:t>.</w:t>
      </w:r>
    </w:p>
    <w:p w14:paraId="24031276" w14:textId="77777777" w:rsidR="00C7544E" w:rsidRPr="0073369A" w:rsidRDefault="00C7544E" w:rsidP="00CE1EDD">
      <w:pPr>
        <w:numPr>
          <w:ilvl w:val="0"/>
          <w:numId w:val="17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إهمال السياق القرآني والتحليل اللغوي الدقيق المرتبط بالواقع</w:t>
      </w:r>
      <w:r w:rsidRPr="0073369A">
        <w:rPr>
          <w:rFonts w:ascii="Calibri" w:eastAsia="Yu Mincho" w:hAnsi="Calibri"/>
          <w:b/>
          <w:bCs/>
          <w:sz w:val="24"/>
          <w:lang w:val="en-US" w:eastAsia="ar-SA"/>
        </w:rPr>
        <w:t>:</w:t>
      </w:r>
    </w:p>
    <w:p w14:paraId="24E80A17"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عند تفسير الآيات المتعلقة بالجن والشياطين، غالبًا ما يتم إهمال السياق القرآني العام، والتركيز على كلمات مفردة بمعزل عن سياقها الكلي وعن الواقع الذي تشير إليه</w:t>
      </w:r>
      <w:r w:rsidRPr="0073369A">
        <w:rPr>
          <w:rFonts w:ascii="Calibri" w:eastAsia="Yu Mincho" w:hAnsi="Calibri"/>
          <w:sz w:val="24"/>
          <w:lang w:val="en-US" w:eastAsia="ar-SA"/>
        </w:rPr>
        <w:t>.</w:t>
      </w:r>
    </w:p>
    <w:p w14:paraId="74D7EA4C"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كما يتم إهمال التحليل اللغوي الدقيق للكلمات بالعودة إلى أصولها الحسية والواقعية، والاعتماد على المعاني الشائعة والمتداولة، دون الرجوع إلى المعاجم اللغوية المعتبرة ومنهجية فهم اللغة من خلال الواقع</w:t>
      </w:r>
      <w:r w:rsidRPr="0073369A">
        <w:rPr>
          <w:rFonts w:ascii="Calibri" w:eastAsia="Yu Mincho" w:hAnsi="Calibri"/>
          <w:sz w:val="24"/>
          <w:lang w:val="en-US" w:eastAsia="ar-SA"/>
        </w:rPr>
        <w:t>.</w:t>
      </w:r>
    </w:p>
    <w:p w14:paraId="1A444C90" w14:textId="77777777" w:rsidR="00C7544E" w:rsidRPr="0073369A" w:rsidRDefault="00C7544E" w:rsidP="00CE1EDD">
      <w:pPr>
        <w:numPr>
          <w:ilvl w:val="0"/>
          <w:numId w:val="17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غياب التفكير النقدي والتدبر وربط النص بالحياة</w:t>
      </w:r>
      <w:r w:rsidRPr="0073369A">
        <w:rPr>
          <w:rFonts w:ascii="Calibri" w:eastAsia="Yu Mincho" w:hAnsi="Calibri"/>
          <w:b/>
          <w:bCs/>
          <w:sz w:val="24"/>
          <w:lang w:val="en-US" w:eastAsia="ar-SA"/>
        </w:rPr>
        <w:t>:</w:t>
      </w:r>
    </w:p>
    <w:p w14:paraId="4939F9F7"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الكثير من الناس يتقبلون التفسيرات التقليدية للجن والشياطين دون تفكير نقدي أو تدبر، ودون محاولة التحقق من صحتها أو منطقيتها أو مدى انطباقها على الواقع المعاش</w:t>
      </w:r>
      <w:r w:rsidRPr="0073369A">
        <w:rPr>
          <w:rFonts w:ascii="Calibri" w:eastAsia="Yu Mincho" w:hAnsi="Calibri"/>
          <w:sz w:val="24"/>
          <w:lang w:val="en-US" w:eastAsia="ar-SA"/>
        </w:rPr>
        <w:t>.</w:t>
      </w:r>
    </w:p>
    <w:p w14:paraId="503767C6"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الغياب للتفكير النقدي، وعدم ربط النص القرآني بالحياة الواقعية ومشاكلها، يجعلهم عرضة للخرافات والشعوذة</w:t>
      </w:r>
      <w:r w:rsidRPr="0073369A">
        <w:rPr>
          <w:rFonts w:ascii="Calibri" w:eastAsia="Yu Mincho" w:hAnsi="Calibri"/>
          <w:sz w:val="24"/>
          <w:lang w:val="en-US" w:eastAsia="ar-SA"/>
        </w:rPr>
        <w:t>.</w:t>
      </w:r>
    </w:p>
    <w:p w14:paraId="7894F81C" w14:textId="77777777" w:rsidR="00C7544E" w:rsidRPr="0073369A" w:rsidRDefault="00C7544E" w:rsidP="00CE1EDD">
      <w:pPr>
        <w:numPr>
          <w:ilvl w:val="0"/>
          <w:numId w:val="17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غياب أو ضعف التفسير العلمي والواقعي</w:t>
      </w:r>
      <w:r w:rsidRPr="0073369A">
        <w:rPr>
          <w:rFonts w:ascii="Calibri" w:eastAsia="Yu Mincho" w:hAnsi="Calibri"/>
          <w:b/>
          <w:bCs/>
          <w:sz w:val="24"/>
          <w:lang w:val="en-US" w:eastAsia="ar-SA"/>
        </w:rPr>
        <w:t>:</w:t>
      </w:r>
    </w:p>
    <w:p w14:paraId="05FF3A91" w14:textId="77777777" w:rsidR="00C7544E" w:rsidRPr="0073369A" w:rsidRDefault="00C7544E" w:rsidP="00CE1EDD">
      <w:pPr>
        <w:numPr>
          <w:ilvl w:val="1"/>
          <w:numId w:val="172"/>
        </w:numPr>
        <w:ind w:left="337" w:firstLine="107"/>
        <w:rPr>
          <w:rFonts w:ascii="Calibri" w:eastAsia="Yu Mincho" w:hAnsi="Calibri"/>
          <w:sz w:val="24"/>
          <w:lang w:val="en-US" w:eastAsia="ar-SA"/>
        </w:rPr>
      </w:pPr>
      <w:r w:rsidRPr="0073369A">
        <w:rPr>
          <w:rFonts w:ascii="Calibri" w:eastAsia="Yu Mincho" w:hAnsi="Calibri"/>
          <w:sz w:val="24"/>
          <w:rtl/>
          <w:lang w:val="ar-MA" w:eastAsia="ar-SA"/>
        </w:rPr>
        <w:t>نقص التفسيرات التي تربط المفاهيم القرآنية بالواقع المعاصر والقوانين الطبيعية والاجتماعية، وتوضح كيف يمكن فهم هذه المفاهيم في ضوء العلوم الحديثة والمشاهدات الواقعية، بدلاً من اللجوء فوراً إلى التفسيرات الغيبية الخارقة للطبيعة لكل ما هو "جن" أو "شيطان</w:t>
      </w:r>
      <w:r w:rsidRPr="0073369A">
        <w:rPr>
          <w:rFonts w:ascii="Calibri" w:eastAsia="Yu Mincho" w:hAnsi="Calibri"/>
          <w:sz w:val="24"/>
          <w:lang w:val="en-US" w:eastAsia="ar-SA"/>
        </w:rPr>
        <w:t>".</w:t>
      </w:r>
    </w:p>
    <w:p w14:paraId="2B7691D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نتائج سوء فهم الجن والشياطين</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سوء فهم مفاهيم الجن والشياطين في القرآن له نتائج سلبية عديدة على الفرد والمجتمع، منها</w:t>
      </w:r>
      <w:r w:rsidRPr="0073369A">
        <w:rPr>
          <w:rFonts w:ascii="Calibri" w:eastAsia="Yu Mincho" w:hAnsi="Calibri"/>
          <w:sz w:val="24"/>
          <w:lang w:val="en-US" w:eastAsia="ar-SA"/>
        </w:rPr>
        <w:t>:</w:t>
      </w:r>
    </w:p>
    <w:p w14:paraId="7EC58B51" w14:textId="77777777" w:rsidR="00C7544E" w:rsidRPr="0073369A" w:rsidRDefault="00C7544E" w:rsidP="00CE1EDD">
      <w:pPr>
        <w:numPr>
          <w:ilvl w:val="0"/>
          <w:numId w:val="17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انتشار الخرافات والشعوذة والدجل</w:t>
      </w:r>
      <w:r w:rsidRPr="0073369A">
        <w:rPr>
          <w:rFonts w:ascii="Calibri" w:eastAsia="Yu Mincho" w:hAnsi="Calibri"/>
          <w:b/>
          <w:bCs/>
          <w:sz w:val="24"/>
          <w:lang w:val="en-US" w:eastAsia="ar-SA"/>
        </w:rPr>
        <w:t>:</w:t>
      </w:r>
    </w:p>
    <w:p w14:paraId="7B7E94B0" w14:textId="77777777" w:rsidR="00C7544E" w:rsidRPr="0073369A" w:rsidRDefault="00C7544E" w:rsidP="00CE1EDD">
      <w:pPr>
        <w:numPr>
          <w:ilvl w:val="1"/>
          <w:numId w:val="173"/>
        </w:numPr>
        <w:ind w:left="337" w:firstLine="107"/>
        <w:rPr>
          <w:rFonts w:ascii="Calibri" w:eastAsia="Yu Mincho" w:hAnsi="Calibri"/>
          <w:sz w:val="24"/>
          <w:lang w:val="en-US" w:eastAsia="ar-SA"/>
        </w:rPr>
      </w:pPr>
      <w:r w:rsidRPr="0073369A">
        <w:rPr>
          <w:rFonts w:ascii="Calibri" w:eastAsia="Yu Mincho" w:hAnsi="Calibri"/>
          <w:sz w:val="24"/>
          <w:rtl/>
          <w:lang w:val="ar-MA" w:eastAsia="ar-SA"/>
        </w:rPr>
        <w:t>عندما يعتقد الناس أن الجن والشياطين كائنات خارقة بشكل حصري قادرة على إيذائهم، فإنهم يصبحون أكثر عرضة للخرافات والشعوذة</w:t>
      </w:r>
      <w:r w:rsidRPr="0073369A">
        <w:rPr>
          <w:rFonts w:ascii="Calibri" w:eastAsia="Yu Mincho" w:hAnsi="Calibri"/>
          <w:sz w:val="24"/>
          <w:lang w:val="en-US" w:eastAsia="ar-SA"/>
        </w:rPr>
        <w:t>.</w:t>
      </w:r>
    </w:p>
    <w:p w14:paraId="421B244A" w14:textId="77777777" w:rsidR="00C7544E" w:rsidRPr="0073369A" w:rsidRDefault="00C7544E" w:rsidP="00CE1EDD">
      <w:pPr>
        <w:numPr>
          <w:ilvl w:val="1"/>
          <w:numId w:val="173"/>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يلجأ الكثيرون إلى السحرة والمشعوذين والدجالين لطلب الحماية، أو لجلب الحظ، أو للإضرار بالآخرين</w:t>
      </w:r>
      <w:r w:rsidRPr="0073369A">
        <w:rPr>
          <w:rFonts w:ascii="Calibri" w:eastAsia="Yu Mincho" w:hAnsi="Calibri"/>
          <w:sz w:val="24"/>
          <w:lang w:val="en-US" w:eastAsia="ar-SA"/>
        </w:rPr>
        <w:t>.</w:t>
      </w:r>
    </w:p>
    <w:p w14:paraId="264C0A91" w14:textId="77777777" w:rsidR="00C7544E" w:rsidRPr="0073369A" w:rsidRDefault="00C7544E" w:rsidP="00CE1EDD">
      <w:pPr>
        <w:numPr>
          <w:ilvl w:val="1"/>
          <w:numId w:val="173"/>
        </w:num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يؤدي إلى انتشار الدجل والخرافات، واستغلال الناس ماديًا ونفسيًا</w:t>
      </w:r>
      <w:r w:rsidRPr="0073369A">
        <w:rPr>
          <w:rFonts w:ascii="Calibri" w:eastAsia="Yu Mincho" w:hAnsi="Calibri"/>
          <w:sz w:val="24"/>
          <w:lang w:val="en-US" w:eastAsia="ar-SA"/>
        </w:rPr>
        <w:t>.</w:t>
      </w:r>
    </w:p>
    <w:p w14:paraId="4E3E34CA" w14:textId="77777777" w:rsidR="00C7544E" w:rsidRPr="0073369A" w:rsidRDefault="00C7544E" w:rsidP="00CE1EDD">
      <w:pPr>
        <w:numPr>
          <w:ilvl w:val="0"/>
          <w:numId w:val="17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الخوف والوهم والقلق المرضي</w:t>
      </w:r>
      <w:r w:rsidRPr="0073369A">
        <w:rPr>
          <w:rFonts w:ascii="Calibri" w:eastAsia="Yu Mincho" w:hAnsi="Calibri"/>
          <w:b/>
          <w:bCs/>
          <w:sz w:val="24"/>
          <w:lang w:val="en-US" w:eastAsia="ar-SA"/>
        </w:rPr>
        <w:t>:</w:t>
      </w:r>
    </w:p>
    <w:p w14:paraId="437C1A99" w14:textId="77777777" w:rsidR="00C7544E" w:rsidRPr="0073369A" w:rsidRDefault="00C7544E" w:rsidP="00CE1EDD">
      <w:pPr>
        <w:numPr>
          <w:ilvl w:val="1"/>
          <w:numId w:val="173"/>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التصورات الخاطئة عن الجن والشياطين تثير الخوف والوهم والقلق في نفوس الناس، وتجعلهم يعيشون في حالة من التوتر الدائم، وقد تعطلهم عن الفعل الإيجابي في الحياة</w:t>
      </w:r>
      <w:r w:rsidRPr="0073369A">
        <w:rPr>
          <w:rFonts w:ascii="Calibri" w:eastAsia="Yu Mincho" w:hAnsi="Calibri"/>
          <w:sz w:val="24"/>
          <w:lang w:val="en-US" w:eastAsia="ar-SA"/>
        </w:rPr>
        <w:t>.</w:t>
      </w:r>
    </w:p>
    <w:p w14:paraId="0B154B08" w14:textId="77777777" w:rsidR="00C7544E" w:rsidRPr="0073369A" w:rsidRDefault="00C7544E" w:rsidP="00CE1EDD">
      <w:pPr>
        <w:numPr>
          <w:ilvl w:val="0"/>
          <w:numId w:val="17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تشويه صورة الإسلام وتقديمه كدين خرافي</w:t>
      </w:r>
      <w:r w:rsidRPr="0073369A">
        <w:rPr>
          <w:rFonts w:ascii="Calibri" w:eastAsia="Yu Mincho" w:hAnsi="Calibri"/>
          <w:b/>
          <w:bCs/>
          <w:sz w:val="24"/>
          <w:lang w:val="en-US" w:eastAsia="ar-SA"/>
        </w:rPr>
        <w:t>:</w:t>
      </w:r>
    </w:p>
    <w:p w14:paraId="4AEC3784" w14:textId="77777777" w:rsidR="00C7544E" w:rsidRPr="0073369A" w:rsidRDefault="00C7544E" w:rsidP="00CE1EDD">
      <w:pPr>
        <w:numPr>
          <w:ilvl w:val="1"/>
          <w:numId w:val="173"/>
        </w:numPr>
        <w:ind w:left="337" w:firstLine="107"/>
        <w:rPr>
          <w:rFonts w:ascii="Calibri" w:eastAsia="Yu Mincho" w:hAnsi="Calibri"/>
          <w:sz w:val="24"/>
          <w:lang w:val="en-US" w:eastAsia="ar-SA"/>
        </w:rPr>
      </w:pPr>
      <w:r w:rsidRPr="0073369A">
        <w:rPr>
          <w:rFonts w:ascii="Calibri" w:eastAsia="Yu Mincho" w:hAnsi="Calibri"/>
          <w:sz w:val="24"/>
          <w:rtl/>
          <w:lang w:val="ar-MA" w:eastAsia="ar-SA"/>
        </w:rPr>
        <w:t>عندما يربط الناس بين الإسلام وبين الخرافات والشعوذة، فإن ذلك يشوه صورة الإسلام ويجعله يبدو كدين خرافي ومتخلف، وغير قادر على مواكبة العصر</w:t>
      </w:r>
      <w:r w:rsidRPr="0073369A">
        <w:rPr>
          <w:rFonts w:ascii="Calibri" w:eastAsia="Yu Mincho" w:hAnsi="Calibri"/>
          <w:sz w:val="24"/>
          <w:lang w:val="en-US" w:eastAsia="ar-SA"/>
        </w:rPr>
        <w:t>.</w:t>
      </w:r>
    </w:p>
    <w:p w14:paraId="631A92FA" w14:textId="77777777" w:rsidR="00C7544E" w:rsidRPr="0073369A" w:rsidRDefault="00C7544E" w:rsidP="00CE1EDD">
      <w:pPr>
        <w:numPr>
          <w:ilvl w:val="0"/>
          <w:numId w:val="17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إضعاف الإيمان الحقيقي القائم على الوعي والمسؤولية</w:t>
      </w:r>
      <w:r w:rsidRPr="0073369A">
        <w:rPr>
          <w:rFonts w:ascii="Calibri" w:eastAsia="Yu Mincho" w:hAnsi="Calibri"/>
          <w:b/>
          <w:bCs/>
          <w:sz w:val="24"/>
          <w:lang w:val="en-US" w:eastAsia="ar-SA"/>
        </w:rPr>
        <w:t>:</w:t>
      </w:r>
    </w:p>
    <w:p w14:paraId="0D855A5D" w14:textId="77777777" w:rsidR="00C7544E" w:rsidRPr="0073369A" w:rsidRDefault="00C7544E" w:rsidP="00CE1EDD">
      <w:pPr>
        <w:numPr>
          <w:ilvl w:val="1"/>
          <w:numId w:val="173"/>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الإيمان الحقيقي بالله يتطلب التوكل عليه، وفهم سننه في الكون والمجتمع، والاعتماد عليه في كل الأمور، وعدم الخوف من أي شيء سواه إلا بقدر ما يمثل من خطر حقيقي</w:t>
      </w:r>
      <w:r w:rsidRPr="0073369A">
        <w:rPr>
          <w:rFonts w:ascii="Calibri" w:eastAsia="Yu Mincho" w:hAnsi="Calibri"/>
          <w:sz w:val="24"/>
          <w:lang w:val="en-US" w:eastAsia="ar-SA"/>
        </w:rPr>
        <w:t>.</w:t>
      </w:r>
    </w:p>
    <w:p w14:paraId="4FE85795" w14:textId="77777777" w:rsidR="00C7544E" w:rsidRPr="0073369A" w:rsidRDefault="00C7544E" w:rsidP="00CE1EDD">
      <w:pPr>
        <w:numPr>
          <w:ilvl w:val="1"/>
          <w:numId w:val="173"/>
        </w:numPr>
        <w:ind w:left="337" w:firstLine="107"/>
        <w:rPr>
          <w:rFonts w:ascii="Calibri" w:eastAsia="Yu Mincho" w:hAnsi="Calibri"/>
          <w:sz w:val="24"/>
          <w:lang w:val="en-US" w:eastAsia="ar-SA"/>
        </w:rPr>
      </w:pPr>
      <w:r w:rsidRPr="0073369A">
        <w:rPr>
          <w:rFonts w:ascii="Calibri" w:eastAsia="Yu Mincho" w:hAnsi="Calibri"/>
          <w:sz w:val="24"/>
          <w:rtl/>
          <w:lang w:val="ar-MA" w:eastAsia="ar-SA"/>
        </w:rPr>
        <w:t>عندما يخاف الناس من قوى غيبية وهمية بشكل مبالغ فيه، فإن ذلك قد يضعف قدرتهم على تحمل المسؤولية واتخاذ الأسباب الواقعية لمواجهة مشاكلهم</w:t>
      </w:r>
      <w:r w:rsidRPr="0073369A">
        <w:rPr>
          <w:rFonts w:ascii="Calibri" w:eastAsia="Yu Mincho" w:hAnsi="Calibri"/>
          <w:sz w:val="24"/>
          <w:lang w:val="en-US" w:eastAsia="ar-SA"/>
        </w:rPr>
        <w:t>.</w:t>
      </w:r>
    </w:p>
    <w:p w14:paraId="1F74D901" w14:textId="77777777" w:rsidR="00C7544E" w:rsidRPr="0073369A" w:rsidRDefault="00C7544E" w:rsidP="00CE1EDD">
      <w:pPr>
        <w:numPr>
          <w:ilvl w:val="0"/>
          <w:numId w:val="17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التأثير السلبي على الصحة النفسية والعقلية والعطاء الحضاري</w:t>
      </w:r>
      <w:r w:rsidRPr="0073369A">
        <w:rPr>
          <w:rFonts w:ascii="Calibri" w:eastAsia="Yu Mincho" w:hAnsi="Calibri"/>
          <w:b/>
          <w:bCs/>
          <w:sz w:val="24"/>
          <w:lang w:val="en-US" w:eastAsia="ar-SA"/>
        </w:rPr>
        <w:t>:</w:t>
      </w:r>
    </w:p>
    <w:p w14:paraId="60B5C817" w14:textId="77777777" w:rsidR="00C7544E" w:rsidRPr="0073369A" w:rsidRDefault="00C7544E" w:rsidP="00CE1EDD">
      <w:pPr>
        <w:numPr>
          <w:ilvl w:val="1"/>
          <w:numId w:val="173"/>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الاعتقاد بالخرافات والأساطير يمكن أن يؤدي إلى اضطرابات نفسية وعقلية، ويعطل طاقات الفرد والمجتمع عن الإبداع والإنتاج</w:t>
      </w:r>
      <w:r w:rsidRPr="0073369A">
        <w:rPr>
          <w:rFonts w:ascii="Calibri" w:eastAsia="Yu Mincho" w:hAnsi="Calibri"/>
          <w:sz w:val="24"/>
          <w:lang w:val="en-US" w:eastAsia="ar-SA"/>
        </w:rPr>
        <w:t>.</w:t>
      </w:r>
    </w:p>
    <w:p w14:paraId="38C9F43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الحلول المقترحة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لمواجهة هذه المشكلة، يجب علينا أن</w:t>
      </w:r>
      <w:r w:rsidRPr="0073369A">
        <w:rPr>
          <w:rFonts w:ascii="Calibri" w:eastAsia="Yu Mincho" w:hAnsi="Calibri"/>
          <w:sz w:val="24"/>
          <w:lang w:val="en-US" w:eastAsia="ar-SA"/>
        </w:rPr>
        <w:t>:</w:t>
      </w:r>
    </w:p>
    <w:p w14:paraId="36A9F3D6" w14:textId="77777777" w:rsidR="00C7544E" w:rsidRPr="0073369A" w:rsidRDefault="00C7544E" w:rsidP="00CE1EDD">
      <w:pPr>
        <w:numPr>
          <w:ilvl w:val="0"/>
          <w:numId w:val="17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نعود إلى القرآن الكريم ونتدبره بمنهجية لغوية واقعية</w:t>
      </w:r>
      <w:r w:rsidRPr="0073369A">
        <w:rPr>
          <w:rFonts w:ascii="Calibri" w:eastAsia="Yu Mincho" w:hAnsi="Calibri"/>
          <w:b/>
          <w:bCs/>
          <w:sz w:val="24"/>
          <w:lang w:val="en-US" w:eastAsia="ar-SA"/>
        </w:rPr>
        <w:t>:</w:t>
      </w:r>
    </w:p>
    <w:p w14:paraId="30FC3222" w14:textId="77777777" w:rsidR="00C7544E" w:rsidRPr="0073369A" w:rsidRDefault="00C7544E" w:rsidP="00CE1EDD">
      <w:pPr>
        <w:numPr>
          <w:ilvl w:val="1"/>
          <w:numId w:val="174"/>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يجب أن نقرأ القرآن بتدبر وتفكر، وأن نحاول فهم معانيه الحقيقية بربطها بالواقع واللغة الحية، كما يدعو الأستاذ إسلامبولي</w:t>
      </w:r>
      <w:r w:rsidRPr="0073369A">
        <w:rPr>
          <w:rFonts w:ascii="Calibri" w:eastAsia="Yu Mincho" w:hAnsi="Calibri"/>
          <w:sz w:val="24"/>
          <w:lang w:val="en-US" w:eastAsia="ar-SA"/>
        </w:rPr>
        <w:t>.</w:t>
      </w:r>
    </w:p>
    <w:p w14:paraId="561C1093" w14:textId="77777777" w:rsidR="00C7544E" w:rsidRPr="0073369A" w:rsidRDefault="00C7544E" w:rsidP="00CE1EDD">
      <w:pPr>
        <w:numPr>
          <w:ilvl w:val="1"/>
          <w:numId w:val="174"/>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يجب أن نعتمد على التفاسير التي تراعي السياق والمعنى اللغوي الأصلي المرتبط بالواقع، وأن نتجنب التفاسير السطحية والخرافية</w:t>
      </w:r>
      <w:r w:rsidRPr="0073369A">
        <w:rPr>
          <w:rFonts w:ascii="Calibri" w:eastAsia="Yu Mincho" w:hAnsi="Calibri"/>
          <w:sz w:val="24"/>
          <w:lang w:val="en-US" w:eastAsia="ar-SA"/>
        </w:rPr>
        <w:t>.</w:t>
      </w:r>
    </w:p>
    <w:p w14:paraId="0DB4C986" w14:textId="77777777" w:rsidR="00C7544E" w:rsidRPr="0073369A" w:rsidRDefault="00C7544E" w:rsidP="00CE1EDD">
      <w:pPr>
        <w:numPr>
          <w:ilvl w:val="0"/>
          <w:numId w:val="17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ننشر الوعي الديني الصحيح القائم على الفهم العميق</w:t>
      </w:r>
      <w:r w:rsidRPr="0073369A">
        <w:rPr>
          <w:rFonts w:ascii="Calibri" w:eastAsia="Yu Mincho" w:hAnsi="Calibri"/>
          <w:b/>
          <w:bCs/>
          <w:sz w:val="24"/>
          <w:lang w:val="en-US" w:eastAsia="ar-SA"/>
        </w:rPr>
        <w:t>:</w:t>
      </w:r>
    </w:p>
    <w:p w14:paraId="6BA3BF4B" w14:textId="77777777" w:rsidR="00C7544E" w:rsidRPr="0073369A" w:rsidRDefault="00C7544E" w:rsidP="00CE1EDD">
      <w:pPr>
        <w:numPr>
          <w:ilvl w:val="1"/>
          <w:numId w:val="174"/>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يجب أن نعمل على نشر الوعي الديني الصحيح بين الناس، وأن نصحح المفاهيم الخاطئة عن الجن والشياطين وغيرها</w:t>
      </w:r>
      <w:r w:rsidRPr="0073369A">
        <w:rPr>
          <w:rFonts w:ascii="Calibri" w:eastAsia="Yu Mincho" w:hAnsi="Calibri"/>
          <w:sz w:val="24"/>
          <w:lang w:val="en-US" w:eastAsia="ar-SA"/>
        </w:rPr>
        <w:t>.</w:t>
      </w:r>
    </w:p>
    <w:p w14:paraId="03EE8122" w14:textId="77777777" w:rsidR="00C7544E" w:rsidRPr="0073369A" w:rsidRDefault="00C7544E" w:rsidP="00CE1EDD">
      <w:pPr>
        <w:numPr>
          <w:ilvl w:val="1"/>
          <w:numId w:val="174"/>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يجب أن نستخدم وسائل الإعلام المختلفة لنشر هذا الوعي</w:t>
      </w:r>
      <w:r w:rsidRPr="0073369A">
        <w:rPr>
          <w:rFonts w:ascii="Calibri" w:eastAsia="Yu Mincho" w:hAnsi="Calibri"/>
          <w:sz w:val="24"/>
          <w:lang w:val="en-US" w:eastAsia="ar-SA"/>
        </w:rPr>
        <w:t>.</w:t>
      </w:r>
    </w:p>
    <w:p w14:paraId="6FDCA394" w14:textId="77777777" w:rsidR="00C7544E" w:rsidRPr="0073369A" w:rsidRDefault="00C7544E" w:rsidP="00CE1EDD">
      <w:pPr>
        <w:numPr>
          <w:ilvl w:val="0"/>
          <w:numId w:val="17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نحارب الخرافات والشعوذة بالفكر والعلم</w:t>
      </w:r>
      <w:r w:rsidRPr="0073369A">
        <w:rPr>
          <w:rFonts w:ascii="Calibri" w:eastAsia="Yu Mincho" w:hAnsi="Calibri"/>
          <w:b/>
          <w:bCs/>
          <w:sz w:val="24"/>
          <w:lang w:val="en-US" w:eastAsia="ar-SA"/>
        </w:rPr>
        <w:t>:</w:t>
      </w:r>
    </w:p>
    <w:p w14:paraId="7E7C67BD" w14:textId="77777777" w:rsidR="00C7544E" w:rsidRPr="0073369A" w:rsidRDefault="00C7544E" w:rsidP="00CE1EDD">
      <w:pPr>
        <w:numPr>
          <w:ilvl w:val="1"/>
          <w:numId w:val="174"/>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يجب أن نحارب الخرافات والشعوذة بكل الوسائل الممكنة، وأن نكشف زيفها ونبين أضرارها على العقل والمجتمع</w:t>
      </w:r>
      <w:r w:rsidRPr="0073369A">
        <w:rPr>
          <w:rFonts w:ascii="Calibri" w:eastAsia="Yu Mincho" w:hAnsi="Calibri"/>
          <w:sz w:val="24"/>
          <w:lang w:val="en-US" w:eastAsia="ar-SA"/>
        </w:rPr>
        <w:t>.</w:t>
      </w:r>
    </w:p>
    <w:p w14:paraId="05A4AAFC" w14:textId="77777777" w:rsidR="00C7544E" w:rsidRPr="0073369A" w:rsidRDefault="00C7544E" w:rsidP="00CE1EDD">
      <w:pPr>
        <w:numPr>
          <w:ilvl w:val="0"/>
          <w:numId w:val="17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نشجع التفكير النقدي والمنهج العلمي</w:t>
      </w:r>
      <w:r w:rsidRPr="0073369A">
        <w:rPr>
          <w:rFonts w:ascii="Calibri" w:eastAsia="Yu Mincho" w:hAnsi="Calibri"/>
          <w:b/>
          <w:bCs/>
          <w:sz w:val="24"/>
          <w:lang w:val="en-US" w:eastAsia="ar-SA"/>
        </w:rPr>
        <w:t>:</w:t>
      </w:r>
    </w:p>
    <w:p w14:paraId="194039A0" w14:textId="77777777" w:rsidR="00C7544E" w:rsidRPr="0073369A" w:rsidRDefault="00C7544E" w:rsidP="00CE1EDD">
      <w:pPr>
        <w:numPr>
          <w:ilvl w:val="1"/>
          <w:numId w:val="174"/>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يجب أن نشجع الناس على التفكير النقدي، وعلى عدم تقبل أي شيء دون تفكير أو تمحيص أو دليل واقعي</w:t>
      </w:r>
      <w:r w:rsidRPr="0073369A">
        <w:rPr>
          <w:rFonts w:ascii="Calibri" w:eastAsia="Yu Mincho" w:hAnsi="Calibri"/>
          <w:sz w:val="24"/>
          <w:lang w:val="en-US" w:eastAsia="ar-SA"/>
        </w:rPr>
        <w:t>.</w:t>
      </w:r>
    </w:p>
    <w:p w14:paraId="4FEF6BD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الخلاصة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سوء فهم مفاهيم الجن والشياطين في القرآن الكريم له أسباب متعددة، أهمها فصل النص عن واقعه اللغوي والحياتي، وله نتائج سلبية خطيرة على الفرد والمجتمع. ولمواجهة هذه المشكلة، يجب علينا أن نعود إلى القرآن الكريم ونتدبره بمنهجية واعية، وأن ننشر الوعي الديني الصحيح، وأن نحارب الخرافات والشعوذة، وأن نشجع التفكير النقدي</w:t>
      </w:r>
      <w:r w:rsidRPr="0073369A">
        <w:rPr>
          <w:rFonts w:ascii="Calibri" w:eastAsia="Yu Mincho" w:hAnsi="Calibri"/>
          <w:sz w:val="24"/>
          <w:lang w:val="en-US" w:eastAsia="ar-SA"/>
        </w:rPr>
        <w:t>.</w:t>
      </w:r>
    </w:p>
    <w:p w14:paraId="2F080FB6" w14:textId="77777777" w:rsidR="00C7544E" w:rsidRPr="0073369A" w:rsidRDefault="00C7544E" w:rsidP="00E4352F">
      <w:pPr>
        <w:pStyle w:val="21"/>
      </w:pPr>
      <w:bookmarkStart w:id="33" w:name="_Toc203550434"/>
      <w:bookmarkStart w:id="34" w:name="_Toc205285169"/>
      <w:r w:rsidRPr="0073369A">
        <w:t>"</w:t>
      </w:r>
      <w:r w:rsidRPr="0073369A">
        <w:rPr>
          <w:rtl/>
        </w:rPr>
        <w:t>الجن والشياطين في الواقع المعاصر: كيف نتعامل معهم؟" (خاتمة السلسلة)</w:t>
      </w:r>
      <w:bookmarkEnd w:id="33"/>
      <w:bookmarkEnd w:id="34"/>
    </w:p>
    <w:p w14:paraId="634F8A5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بعد أن استعرضنا الجذور اللغوية لمفاهيم الجن والشياطين، وحللنا استخداماتها القرآنية المتعددة، وكشفنا عن أسباب سوء الفهم ونتائجه، نصل الآن إلى السؤال الأهم في ختام هذه السلسلة: كيف يمكننا تطبيق هذا الفهم الجديد والمستنير، الذي قدمه لنا منهج الأستاذ سامر إسلامبولي، في حياتنا اليومية؟ كيف نتعامل مع "الجن" و"الشياطين" في القرن الحادي والعشرين، في عالم تسوده التكنولوجيا والعولمة والتغيرات المتسارعة، إذا فهمنا هذه المصطلحات بمعانيها الأوسع والأكثر واقعية؟</w:t>
      </w:r>
      <w:r w:rsidRPr="0073369A">
        <w:rPr>
          <w:rFonts w:ascii="Calibri" w:eastAsia="Yu Mincho" w:hAnsi="Calibri"/>
          <w:sz w:val="24"/>
          <w:lang w:val="en-US" w:eastAsia="ar-SA"/>
        </w:rPr>
        <w:br/>
      </w:r>
      <w:r w:rsidRPr="0073369A">
        <w:rPr>
          <w:rFonts w:ascii="Calibri" w:eastAsia="Yu Mincho" w:hAnsi="Calibri"/>
          <w:sz w:val="24"/>
          <w:rtl/>
          <w:lang w:val="ar-MA" w:eastAsia="ar-SA"/>
        </w:rPr>
        <w:t>هذا البحث الختامي سيقدم إطارًا عمليًا للتعامل مع هذه المفاهيم في الواقع المعاصر، مستندةً إلى الفهم الذي توصلنا إليه. هدفنا هو أن ننتقل من مجرد الفهم النظري إلى التطبيق العملي، وأن نعيش حياة أكثر وعيًا وإيجابية، متحررين من الخرافات والأوهام، ومدركين لمسؤولياتنا</w:t>
      </w:r>
      <w:r w:rsidRPr="0073369A">
        <w:rPr>
          <w:rFonts w:ascii="Calibri" w:eastAsia="Yu Mincho" w:hAnsi="Calibri"/>
          <w:sz w:val="24"/>
          <w:lang w:val="en-US" w:eastAsia="ar-SA"/>
        </w:rPr>
        <w:t>.</w:t>
      </w:r>
    </w:p>
    <w:p w14:paraId="7D7B018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1. </w:t>
      </w:r>
      <w:r w:rsidRPr="0073369A">
        <w:rPr>
          <w:rFonts w:ascii="Calibri" w:eastAsia="Yu Mincho" w:hAnsi="Calibri"/>
          <w:b/>
          <w:bCs/>
          <w:sz w:val="24"/>
          <w:rtl/>
          <w:lang w:val="ar-MA" w:eastAsia="ar-SA"/>
        </w:rPr>
        <w:t>التعامل مع "الجن" (بمعنى النفس البشرية وقواها الخفية والمستترة)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إذا فهمنا "الجن" في كثير من السياقات القرآنية على أنه يشير إلى "النفس" البشرية، أي الجانب الخفي، الواعي، المفكر، والمستتر في الإنسان، فإن التعامل معه يصبح تعاملاً مع الذات</w:t>
      </w:r>
      <w:r w:rsidRPr="0073369A">
        <w:rPr>
          <w:rFonts w:ascii="Calibri" w:eastAsia="Yu Mincho" w:hAnsi="Calibri"/>
          <w:sz w:val="24"/>
          <w:lang w:val="en-US" w:eastAsia="ar-SA"/>
        </w:rPr>
        <w:t>:</w:t>
      </w:r>
    </w:p>
    <w:p w14:paraId="72F73ECF" w14:textId="77777777" w:rsidR="00C7544E" w:rsidRPr="0073369A" w:rsidRDefault="00C7544E" w:rsidP="00CE1EDD">
      <w:pPr>
        <w:numPr>
          <w:ilvl w:val="0"/>
          <w:numId w:val="17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تزكية النفس وتطهيرها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السعي الدائم لتطهير النفس من الشوائب الأخلاقية والسلوكية، وتزكيتها بالإيمان والعمل الصالح، ومقاومة نوازع الشر فيها. هذا هو الجهاد الأكبر</w:t>
      </w:r>
      <w:r w:rsidRPr="0073369A">
        <w:rPr>
          <w:rFonts w:ascii="Calibri" w:eastAsia="Yu Mincho" w:hAnsi="Calibri"/>
          <w:sz w:val="24"/>
          <w:lang w:val="en-US" w:eastAsia="ar-SA"/>
        </w:rPr>
        <w:t>.</w:t>
      </w:r>
    </w:p>
    <w:p w14:paraId="12317B38" w14:textId="77777777" w:rsidR="00C7544E" w:rsidRPr="0073369A" w:rsidRDefault="00C7544E" w:rsidP="00CE1EDD">
      <w:pPr>
        <w:numPr>
          <w:ilvl w:val="0"/>
          <w:numId w:val="17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فهم النفس وقدراتها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التعرف على قدرات النفس البشرية الهائلة في الإدراك والتفكير والإبداع، وتوجيه هذه القدرات نحو الخير والبناء</w:t>
      </w:r>
      <w:r w:rsidRPr="0073369A">
        <w:rPr>
          <w:rFonts w:ascii="Calibri" w:eastAsia="Yu Mincho" w:hAnsi="Calibri"/>
          <w:sz w:val="24"/>
          <w:lang w:val="en-US" w:eastAsia="ar-SA"/>
        </w:rPr>
        <w:t>.</w:t>
      </w:r>
    </w:p>
    <w:p w14:paraId="0F50DC1A" w14:textId="77777777" w:rsidR="00C7544E" w:rsidRPr="0073369A" w:rsidRDefault="00C7544E" w:rsidP="00CE1EDD">
      <w:pPr>
        <w:numPr>
          <w:ilvl w:val="0"/>
          <w:numId w:val="17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الوعي بالقوى الخفية في المجتمع</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إدراك وجود قوى بشرية (أفراد أو جماعات) تعمل في الخفاء ("كالجن") للتأثير على مسار الأحداث، سواء كانوا أصحاب نفوذ اقتصادي، سياسي، إعلامي، أو تكنولوجي. يتطلب هذا وعيًا وحذرًا وتحليلاً نقديًا لمصادر التأثير</w:t>
      </w:r>
      <w:r w:rsidRPr="0073369A">
        <w:rPr>
          <w:rFonts w:ascii="Calibri" w:eastAsia="Yu Mincho" w:hAnsi="Calibri"/>
          <w:sz w:val="24"/>
          <w:lang w:val="en-US" w:eastAsia="ar-SA"/>
        </w:rPr>
        <w:t>.</w:t>
      </w:r>
    </w:p>
    <w:p w14:paraId="2C18933C" w14:textId="77777777" w:rsidR="00C7544E" w:rsidRPr="0073369A" w:rsidRDefault="00C7544E" w:rsidP="00CE1EDD">
      <w:pPr>
        <w:numPr>
          <w:ilvl w:val="0"/>
          <w:numId w:val="17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المسؤولية الفردية والجماعية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إدراك أن كل نفس ("جن") مسؤولة عن أفعالها، وأن المجتمع ("الإنس") مسؤول عن توفير البيئة التي تساعد الأنفس على الارتقاء</w:t>
      </w:r>
      <w:r w:rsidRPr="0073369A">
        <w:rPr>
          <w:rFonts w:ascii="Calibri" w:eastAsia="Yu Mincho" w:hAnsi="Calibri"/>
          <w:sz w:val="24"/>
          <w:lang w:val="en-US" w:eastAsia="ar-SA"/>
        </w:rPr>
        <w:t>.</w:t>
      </w:r>
    </w:p>
    <w:p w14:paraId="45D52AB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2. </w:t>
      </w:r>
      <w:r w:rsidRPr="0073369A">
        <w:rPr>
          <w:rFonts w:ascii="Calibri" w:eastAsia="Yu Mincho" w:hAnsi="Calibri"/>
          <w:b/>
          <w:bCs/>
          <w:sz w:val="24"/>
          <w:rtl/>
          <w:lang w:val="ar-MA" w:eastAsia="ar-SA"/>
        </w:rPr>
        <w:t>التعامل مع "الشياطين" (بمعنى القوى والأفكار المتمردة والشريرة، سواء من الإنس أو من الأنفس/الجن)</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إذا فهمنا "الشيطان" كصفة لكل متمرد وعاصٍ، ولكل قوة تدعو إلى الشر والفساد، فإن التعامل معه يتخذ الأشكال التالية</w:t>
      </w:r>
      <w:r w:rsidRPr="0073369A">
        <w:rPr>
          <w:rFonts w:ascii="Calibri" w:eastAsia="Yu Mincho" w:hAnsi="Calibri"/>
          <w:sz w:val="24"/>
          <w:lang w:val="en-US" w:eastAsia="ar-SA"/>
        </w:rPr>
        <w:t>:</w:t>
      </w:r>
    </w:p>
    <w:p w14:paraId="1DD4274A" w14:textId="77777777" w:rsidR="00C7544E" w:rsidRPr="0073369A" w:rsidRDefault="00C7544E" w:rsidP="00CE1EDD">
      <w:pPr>
        <w:numPr>
          <w:ilvl w:val="0"/>
          <w:numId w:val="17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تمييز شياطين الإنس ومقاومتهم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التعرف على البشر (أفرادًا ومؤسسات وأنظمة) الذين يجسدون صفات الشيطان من ظلم وفساد وإضلال، ومقاومة أفعالهم بالوسائل المشروعة، والسعي لكشف مخططاتهم والتحذير منهم. هذا يشمل مقاومة الظلم السياسي، والاستغلال الاقتصادي، والتطرف الفكري</w:t>
      </w:r>
      <w:r w:rsidRPr="0073369A">
        <w:rPr>
          <w:rFonts w:ascii="Calibri" w:eastAsia="Yu Mincho" w:hAnsi="Calibri"/>
          <w:sz w:val="24"/>
          <w:lang w:val="en-US" w:eastAsia="ar-SA"/>
        </w:rPr>
        <w:t>.</w:t>
      </w:r>
    </w:p>
    <w:p w14:paraId="6EF40AEF" w14:textId="77777777" w:rsidR="00C7544E" w:rsidRPr="0073369A" w:rsidRDefault="00C7544E" w:rsidP="00CE1EDD">
      <w:pPr>
        <w:numPr>
          <w:ilvl w:val="0"/>
          <w:numId w:val="17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مجاهدة شياطين الأنفس (الوساوس والأهواء)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التعرف على الوساوس والأفكار السلبية والأهواء المتمردة التي تنبع من داخل النفس ("شياطين الجن" بالمعنى النفسي)، ومجاهدتها بالاستعاذة بالله، والتحصن بالذكر، وتقوية الإرادة، والالتزام بالقيم الأخلاقية</w:t>
      </w:r>
      <w:r w:rsidRPr="0073369A">
        <w:rPr>
          <w:rFonts w:ascii="Calibri" w:eastAsia="Yu Mincho" w:hAnsi="Calibri"/>
          <w:sz w:val="24"/>
          <w:lang w:val="en-US" w:eastAsia="ar-SA"/>
        </w:rPr>
        <w:t>.</w:t>
      </w:r>
    </w:p>
    <w:p w14:paraId="235476DA" w14:textId="77777777" w:rsidR="00C7544E" w:rsidRPr="0073369A" w:rsidRDefault="00C7544E" w:rsidP="00CE1EDD">
      <w:pPr>
        <w:numPr>
          <w:ilvl w:val="0"/>
          <w:numId w:val="17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الحذر من القوى الخفية المضللة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الانتباه إلى القوى والمؤسسات التي تعمل في الخفاء ("شياطين الجن" كقوى مستترة) لبث الفتن، ونشر الأكاذيب، وتزيين الباطل، ومقاومة تأثيرها بالوعي والمعرفة والتفكير النقدي</w:t>
      </w:r>
      <w:r w:rsidRPr="0073369A">
        <w:rPr>
          <w:rFonts w:ascii="Calibri" w:eastAsia="Yu Mincho" w:hAnsi="Calibri"/>
          <w:sz w:val="24"/>
          <w:lang w:val="en-US" w:eastAsia="ar-SA"/>
        </w:rPr>
        <w:t>.</w:t>
      </w:r>
    </w:p>
    <w:p w14:paraId="7A603EC4" w14:textId="77777777" w:rsidR="00C7544E" w:rsidRPr="0073369A" w:rsidRDefault="00C7544E" w:rsidP="00CE1EDD">
      <w:pPr>
        <w:numPr>
          <w:ilvl w:val="0"/>
          <w:numId w:val="17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رفض "زخرف القول غرورًا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عدم الانخداع بالكلام المعسول والمظاهر البراقة التي قد يخفي وراءها "شياطين الإنس والجن" أهدافهم الشريرة، والتركيز على الجوهر والمقاصد</w:t>
      </w:r>
      <w:r w:rsidRPr="0073369A">
        <w:rPr>
          <w:rFonts w:ascii="Calibri" w:eastAsia="Yu Mincho" w:hAnsi="Calibri"/>
          <w:sz w:val="24"/>
          <w:lang w:val="en-US" w:eastAsia="ar-SA"/>
        </w:rPr>
        <w:t>.</w:t>
      </w:r>
    </w:p>
    <w:p w14:paraId="5954E08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3. </w:t>
      </w:r>
      <w:r w:rsidRPr="0073369A">
        <w:rPr>
          <w:rFonts w:ascii="Calibri" w:eastAsia="Yu Mincho" w:hAnsi="Calibri"/>
          <w:b/>
          <w:bCs/>
          <w:sz w:val="24"/>
          <w:rtl/>
          <w:lang w:val="ar-MA" w:eastAsia="ar-SA"/>
        </w:rPr>
        <w:t>التعامل مع "السحر" و"الشعوذة" وما ينسب زورًا للجن</w:t>
      </w:r>
      <w:r w:rsidRPr="0073369A">
        <w:rPr>
          <w:rFonts w:ascii="Calibri" w:eastAsia="Yu Mincho" w:hAnsi="Calibri"/>
          <w:b/>
          <w:bCs/>
          <w:sz w:val="24"/>
          <w:lang w:val="en-US" w:eastAsia="ar-SA"/>
        </w:rPr>
        <w:t>:</w:t>
      </w:r>
    </w:p>
    <w:p w14:paraId="2836C103" w14:textId="77777777" w:rsidR="00C7544E" w:rsidRPr="0073369A" w:rsidRDefault="00C7544E" w:rsidP="00CE1EDD">
      <w:pPr>
        <w:numPr>
          <w:ilvl w:val="0"/>
          <w:numId w:val="17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رفض الخرافات والاعتماد على السنن الكونية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التأكيد على أن الأمور تجري وفق سنن وقوانين وضعها الله في الكون والمجتمع، وأن "السحر" و"الشعوذة" وما ينسب لقدرات خارقة للجن هي غالبًا أوهام أو دجل أو استغلال لجهل الناس، وليست بديلاً عن الأخذ بالأسباب الواقعية</w:t>
      </w:r>
      <w:r w:rsidRPr="0073369A">
        <w:rPr>
          <w:rFonts w:ascii="Calibri" w:eastAsia="Yu Mincho" w:hAnsi="Calibri"/>
          <w:sz w:val="24"/>
          <w:lang w:val="en-US" w:eastAsia="ar-SA"/>
        </w:rPr>
        <w:t>.</w:t>
      </w:r>
    </w:p>
    <w:p w14:paraId="57975061" w14:textId="77777777" w:rsidR="00C7544E" w:rsidRPr="0073369A" w:rsidRDefault="00C7544E" w:rsidP="00CE1EDD">
      <w:pPr>
        <w:numPr>
          <w:ilvl w:val="0"/>
          <w:numId w:val="17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التوكل على الله وطلب العون منه وحده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الاعتماد على الله في دفع الضر وجلب النفع، واللجوء إليه بالدعاء والعبادة، بدلاً من اللجوء إلى السحرة والمشعوذين الذين يزعمون تسخير الجن</w:t>
      </w:r>
      <w:r w:rsidRPr="0073369A">
        <w:rPr>
          <w:rFonts w:ascii="Calibri" w:eastAsia="Yu Mincho" w:hAnsi="Calibri"/>
          <w:sz w:val="24"/>
          <w:lang w:val="en-US" w:eastAsia="ar-SA"/>
        </w:rPr>
        <w:t>.</w:t>
      </w:r>
    </w:p>
    <w:p w14:paraId="62F36D3B" w14:textId="77777777" w:rsidR="00C7544E" w:rsidRPr="0073369A" w:rsidRDefault="00C7544E" w:rsidP="00CE1EDD">
      <w:pPr>
        <w:numPr>
          <w:ilvl w:val="0"/>
          <w:numId w:val="17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البحث عن الأسباب الحقيقية للمشاكل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عند مواجهة مشاكل صحية أو نفسية أو اجتماعية، يجب البحث عن أسبابها الحقيقية ومعالجتها بالطرق العلمية والمنطقية، وعدم نسبتها فورًا إلى الجن أو السحر</w:t>
      </w:r>
      <w:r w:rsidRPr="0073369A">
        <w:rPr>
          <w:rFonts w:ascii="Calibri" w:eastAsia="Yu Mincho" w:hAnsi="Calibri"/>
          <w:sz w:val="24"/>
          <w:lang w:val="en-US" w:eastAsia="ar-SA"/>
        </w:rPr>
        <w:t>.</w:t>
      </w:r>
    </w:p>
    <w:p w14:paraId="2FB2620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وعندما نطبق هذا الفهم اللغوي والقرآني لكلمة 'الجن' – ككل ما هو مستتر أو خفي ويمتلك قدرات غير ظاهرة للعامة – على واقعنا المعاصر، نجد أن كيانات مثل وكالات الفضاء العملاقة بمعارفها وتقنياتها المتقدمة والمحاطة بالكتمان، أو وكالات المخابرات التي تعمل في سرية تامة وتمارس نفوذًا خفيًا على مسار الأحداث، يمكن أن تمثل تجسيدًا معاصرًا لمفهوم 'الجن' ليس ككائنات خارقة، بل كقوى بشرية منظمة تتميز بالخفاء والقدرة الخاصة على التأثير. هذا لا يعني أنهم 'أرواح' أو 'شياطين' بالمعنى الأسطوري، بل يعني أن طبيعة عملهم ودرجة تأثيرهم الخفي تجعلهم يدخلون ضمن الدلالات الواسعة لكلمة 'جن' التي تشير إلى الاستتار والقوة غير المرئية للجميع.</w:t>
      </w:r>
    </w:p>
    <w:p w14:paraId="6967681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الخلاصة العامة لهذه السلسلة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لقد كانت هذه السلسلة محاولة لإعادة قراءة وفهم المفاهيم القرآنية المتعلقة بالجن والعفاريت والشياطين، بالعودة إلى الجذور اللغوية للكلمات، وإلى السياقات القرآنية المتعددة، وبالاسترشاد بمنهج يربط النص بالواقع المشاهد، كما طرحه الأستاذ سامر إسلامبولي</w:t>
      </w:r>
      <w:r w:rsidRPr="0073369A">
        <w:rPr>
          <w:rFonts w:ascii="Calibri" w:eastAsia="Yu Mincho" w:hAnsi="Calibri"/>
          <w:sz w:val="24"/>
          <w:lang w:val="en-US" w:eastAsia="ar-SA"/>
        </w:rPr>
        <w:t>.</w:t>
      </w:r>
    </w:p>
    <w:p w14:paraId="3F11AB2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توصلنا إلى أن "الجن" في أصله اللغوي والقرآني ليس محصورًا في كائنات خارقة للطبيعة، بل هو مصطلح مرن يشمل كل ما هو مستتر أو خفي، وقد يشير في كثير من الأحيان إلى "النفس" البشرية. وأن "العفريت" هو وصف للقوي الماهر الخبير. وأن "الشيطان" هو صفة للتمرد والبعد عن الحق، يمكن أن يتصف بها الإنس أو الجن (بمعنى النفس أو القوى الخفية)</w:t>
      </w:r>
      <w:r w:rsidRPr="0073369A">
        <w:rPr>
          <w:rFonts w:ascii="Calibri" w:eastAsia="Yu Mincho" w:hAnsi="Calibri"/>
          <w:sz w:val="24"/>
          <w:lang w:val="en-US" w:eastAsia="ar-SA"/>
        </w:rPr>
        <w:t>.</w:t>
      </w:r>
    </w:p>
    <w:p w14:paraId="23E0AF3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الفهم يحررنا من الخرافات والأوهام، ويجعلنا أكثر وعيًا بمسؤولياتنا تجاه أنفسنا ومجتمعاتنا. التعامل مع "الجن والشياطين" في الواقع المعاصر يصبح إذًا تعاملاً واعيًا مع الذات، ومع التحديات الداخلية والخارجية، وسعيًا دائمًا نحو الخير والارتقاء، ومقاومة للشر والفساد بكل أشكاله</w:t>
      </w:r>
      <w:r w:rsidRPr="0073369A">
        <w:rPr>
          <w:rFonts w:ascii="Calibri" w:eastAsia="Yu Mincho" w:hAnsi="Calibri"/>
          <w:sz w:val="24"/>
          <w:lang w:val="en-US" w:eastAsia="ar-SA"/>
        </w:rPr>
        <w:t>.</w:t>
      </w:r>
    </w:p>
    <w:p w14:paraId="7DAFCBD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نأمل أن تكون هذه السلسلة قد ساهمت في إضاءة جوانب هامة من هذه المفاهيم، وفي فتح آفاق جديدة للتدبر والفهم. وندعو القراء الكرام إلى مواصلة البحث والتأمل في كتاب الله العزيز، فهو معين لا ينضب من الهداية والمعرفة</w:t>
      </w:r>
      <w:r w:rsidRPr="0073369A">
        <w:rPr>
          <w:rFonts w:ascii="Calibri" w:eastAsia="Yu Mincho" w:hAnsi="Calibri"/>
          <w:sz w:val="24"/>
          <w:lang w:val="en-US" w:eastAsia="ar-SA"/>
        </w:rPr>
        <w:t>.</w:t>
      </w:r>
    </w:p>
    <w:p w14:paraId="2818D83B" w14:textId="77777777" w:rsidR="00A012BF" w:rsidRPr="00A012BF" w:rsidRDefault="00A012BF" w:rsidP="009809CA">
      <w:pPr>
        <w:pStyle w:val="1"/>
      </w:pPr>
      <w:r w:rsidRPr="00A012BF">
        <w:rPr>
          <w:rtl/>
          <w:lang w:bidi="ar-SA"/>
        </w:rPr>
        <w:t>سلسلة: حقيقة إبليس في القرآن الكريم</w:t>
      </w:r>
    </w:p>
    <w:p w14:paraId="2A8E9F0B" w14:textId="77777777" w:rsidR="00FF1C57" w:rsidRPr="00FF1C57" w:rsidRDefault="00FF1C57" w:rsidP="00BF7AC3">
      <w:pPr>
        <w:keepNext/>
        <w:keepLines/>
        <w:spacing w:before="160" w:after="80" w:line="278" w:lineRule="auto"/>
        <w:outlineLvl w:val="1"/>
        <w:rPr>
          <w:rFonts w:ascii="Aptos Display" w:eastAsia="Times New Roman" w:hAnsi="Aptos Display" w:cs="Times New Roman"/>
          <w:color w:val="0F4761"/>
          <w:kern w:val="2"/>
          <w:sz w:val="32"/>
          <w:szCs w:val="32"/>
          <w:lang w:val="en-US"/>
          <w14:ligatures w14:val="standardContextual"/>
        </w:rPr>
      </w:pPr>
      <w:r w:rsidRPr="00FF1C57">
        <w:rPr>
          <w:rFonts w:ascii="Aptos Display" w:eastAsia="Times New Roman" w:hAnsi="Aptos Display" w:cs="Times New Roman"/>
          <w:color w:val="0F4761"/>
          <w:kern w:val="2"/>
          <w:sz w:val="32"/>
          <w:szCs w:val="32"/>
          <w:rtl/>
          <w:lang w:val="en-US" w:bidi="ar-SA"/>
          <w14:ligatures w14:val="standardContextual"/>
        </w:rPr>
        <w:t>مقدمة: إبليس بين الحقيقة القرآنية والتصورات الشعبية</w:t>
      </w:r>
    </w:p>
    <w:p w14:paraId="3C783280" w14:textId="77777777" w:rsidR="00FF1C57" w:rsidRPr="00FF1C57" w:rsidRDefault="00FF1C57" w:rsidP="00FF1C57">
      <w:p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إبليس شخصية محورية في القرآن الكريم، يُشار إليه كرمز للتمرد، الكبرياء، والإغواء، وكمصدر أساسي للضلال الذي يواجه البشرية. ورد ذكره في سياقات متعددة، من حواره مع الله عند رفضه السجود لآدم، إلى دوره كمغوي يسعى لإضلال البشر حتى يوم القيامة. لكن التصورات الشعبية، المتأثرة بالتراث الشفهي، القصص الأسطورية، والثقافات الوثنية، غالبًا ما شوهت صورته الحقيقية، فصورته ككائن خارق للطبيعة يمتلك قوى مطلقة، أو كشبح مرعب يتحكم في مصائر البشر تحكمًا كاملاً. هذه الصورة النمطية، التي غذتها الحكايات والأفلام، بعيدة كل البعد عن التصور القرآني الدقيق الذي يقدم إبليس ككائن مخير، محدود القدرات، لا يملك سلطانًا إلا على من يتبعه طوعًا</w:t>
      </w:r>
      <w:r w:rsidRPr="00FF1C57">
        <w:rPr>
          <w:rFonts w:ascii="Aptos" w:eastAsia="Aptos" w:hAnsi="Aptos" w:cs="Arial"/>
          <w:kern w:val="2"/>
          <w:sz w:val="24"/>
          <w:lang w:val="en-US"/>
          <w14:ligatures w14:val="standardContextual"/>
        </w:rPr>
        <w:t>.</w:t>
      </w:r>
    </w:p>
    <w:p w14:paraId="6A36399B" w14:textId="77777777" w:rsidR="00FF1C57" w:rsidRPr="00FF1C57" w:rsidRDefault="00FF1C57" w:rsidP="00FF1C57">
      <w:p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هذه السلسلة تهدف إلى إعادة بناء فهم إبليس من خلال النصوص القرآنية، مسترشدين بمنهج الأستاذ سامر إسلامبولي الذي يعتمد على التحليل اللغوي الدقيق والسياق الكلي للآيات. سنستعرض هويته، طبيعته كجني مخلوق من نار، أساليبه في الإغواء عبر الحزن، الخوف، والتطرف، وعلاقته بمفهوم "الشيطان" كصفة عامة للتمرد. كما سنتناول دوره في اختبار البشرية، مصيره يوم القيامة، والدروس المستفادة من قصته. من خلال هذا التحليل، نسعى إلى نفي الخرافات والتصورات المغلوطة، وإبراز الحقيقة القرآنية التي تربط عالم الغيب بالواقع المحسوس، مؤكدة على عدل الله وحكمته في وضع إبليس كجزء من الاختبار الإلهي للبشر</w:t>
      </w:r>
      <w:r w:rsidRPr="00FF1C57">
        <w:rPr>
          <w:rFonts w:ascii="Aptos" w:eastAsia="Aptos" w:hAnsi="Aptos" w:cs="Arial"/>
          <w:kern w:val="2"/>
          <w:sz w:val="24"/>
          <w:lang w:val="en-US"/>
          <w14:ligatures w14:val="standardContextual"/>
        </w:rPr>
        <w:t>.</w:t>
      </w:r>
    </w:p>
    <w:p w14:paraId="3D4CD8BC" w14:textId="77777777" w:rsidR="00FF1C57" w:rsidRPr="00FF1C57" w:rsidRDefault="00FF1C57" w:rsidP="00FF1C57">
      <w:p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السلسلة موجهة لمن يسعى لفهم أعمق لعالم الغيب بعقل منفتح، بعيدًا عن التأثيرات الثقافية التي قد تشوه المعاني القرآنية. سنعتمد على ترتيل النصوص، أي جمع الآيات ذات الصلة ودراستها كوحدة مترابطة، لنصل إلى صورة شاملة تجمع بين اللغة، السياق، والمنطق. هدفنا ليس فقط فهم إبليس ككائن، بل استخلاص العبر من قصته لمواجهة التحديات النفسية والاجتماعية التي يزرعها التمرد والإغواء في حياة الإنسان</w:t>
      </w:r>
      <w:r w:rsidRPr="00FF1C57">
        <w:rPr>
          <w:rFonts w:ascii="Aptos" w:eastAsia="Aptos" w:hAnsi="Aptos" w:cs="Arial"/>
          <w:kern w:val="2"/>
          <w:sz w:val="24"/>
          <w:lang w:val="en-US"/>
          <w14:ligatures w14:val="standardContextual"/>
        </w:rPr>
        <w:t>.</w:t>
      </w:r>
    </w:p>
    <w:p w14:paraId="48236D94" w14:textId="77777777" w:rsidR="00FF1C57" w:rsidRPr="00FF1C57" w:rsidRDefault="00000000" w:rsidP="00FF1C57">
      <w:pPr>
        <w:spacing w:line="278" w:lineRule="auto"/>
        <w:rPr>
          <w:rFonts w:ascii="Aptos" w:eastAsia="Aptos" w:hAnsi="Aptos" w:cs="Arial"/>
          <w:kern w:val="2"/>
          <w:sz w:val="24"/>
          <w:lang w:val="en-US"/>
          <w14:ligatures w14:val="standardContextual"/>
        </w:rPr>
      </w:pPr>
      <w:r>
        <w:rPr>
          <w:rFonts w:ascii="Aptos" w:eastAsia="Aptos" w:hAnsi="Aptos" w:cs="Arial"/>
          <w:kern w:val="2"/>
          <w:sz w:val="24"/>
          <w:lang w:val="en-US"/>
          <w14:ligatures w14:val="standardContextual"/>
        </w:rPr>
        <w:pict w14:anchorId="1F73C7E6">
          <v:rect id="_x0000_i1025" style="width:0;height:1.5pt" o:hralign="center" o:hrstd="t" o:hr="t" fillcolor="#a0a0a0" stroked="f"/>
        </w:pict>
      </w:r>
    </w:p>
    <w:p w14:paraId="122F92F9" w14:textId="77777777" w:rsidR="00FF1C57" w:rsidRPr="00FF1C57" w:rsidRDefault="00FF1C57" w:rsidP="00640FA8">
      <w:pPr>
        <w:pStyle w:val="21"/>
        <w:rPr>
          <w:lang w:bidi="ar-MA"/>
        </w:rPr>
      </w:pPr>
      <w:r w:rsidRPr="00FF1C57">
        <w:rPr>
          <w:rtl/>
        </w:rPr>
        <w:t>الحلقة الأولى: هوية إبليس وطبيعته في القرآن</w:t>
      </w:r>
    </w:p>
    <w:p w14:paraId="46260385" w14:textId="72F2D136"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1. </w:t>
      </w:r>
      <w:r w:rsidR="00FF1C57" w:rsidRPr="00FF1C57">
        <w:rPr>
          <w:rFonts w:ascii="Aptos" w:eastAsia="Aptos" w:hAnsi="Aptos" w:cs="Arial"/>
          <w:b/>
          <w:bCs/>
          <w:kern w:val="2"/>
          <w:sz w:val="24"/>
          <w:rtl/>
          <w:lang w:val="en-US" w:bidi="ar-SA"/>
          <w14:ligatures w14:val="standardContextual"/>
        </w:rPr>
        <w:t>إبليس: من الجن أم من الملائكة؟</w:t>
      </w:r>
    </w:p>
    <w:p w14:paraId="3B61CD79" w14:textId="77777777" w:rsidR="00FF1C57" w:rsidRPr="00FF1C57" w:rsidRDefault="00FF1C57" w:rsidP="005D1B5A">
      <w:pPr>
        <w:numPr>
          <w:ilvl w:val="0"/>
          <w:numId w:val="536"/>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النص القرآني</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وَإِذْ قُلْنَا لِلْمَلَائِكَةِ اسْجُدُوا لِآدَمَ فَسَجَدُوا إِلَّا إِبْلِيسَ كَانَ مِنَ الْجِنِّ فَفَسَقَ عَنْ أَمْرِ رَبِّهِ" (الكهف: 50). هذه الآية تُعدّ المفتاح لفهم هوية إبليس. السياق يوضح أن إبليس ليس من الملائكة، بل من الجن، رغم وجوده ضمن جماعة تلقت أمر السجود. الجن، وفق التحليل اللغوي، كائنات ذات طبيعة خفية، خلقت من "مارج من نار" (الرحمن: 15)، أي طاقة غير مرئية تتميز بالحركة والنشاط، على عكس الملائكة الذين خلقوا من نور ويتصفون بالطاعة المطلقة. كلمة "كَانَ مِنَ الْجِنِّ" تؤكد انتماءه إلى فئة تتمتع بحرية الاختيار، مما يفسر قدرته على العصيان</w:t>
      </w:r>
      <w:r w:rsidRPr="00FF1C57">
        <w:rPr>
          <w:rFonts w:ascii="Aptos" w:eastAsia="Aptos" w:hAnsi="Aptos" w:cs="Arial"/>
          <w:kern w:val="2"/>
          <w:sz w:val="24"/>
          <w:lang w:val="en-US"/>
          <w14:ligatures w14:val="standardContextual"/>
        </w:rPr>
        <w:t>.</w:t>
      </w:r>
    </w:p>
    <w:p w14:paraId="321471BA" w14:textId="77777777" w:rsidR="00FF1C57" w:rsidRPr="00FF1C57" w:rsidRDefault="00FF1C57" w:rsidP="005D1B5A">
      <w:pPr>
        <w:numPr>
          <w:ilvl w:val="0"/>
          <w:numId w:val="536"/>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سياق السجود</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أمر السجود لآدم (البقرة: 34، ص: 71-74) كان اختبارًا إلهيًا لإظهار طاعة المخلوقات. الملائكة نفذوا الأمر دون تردد، بينما رفض إبليس، مما يكشف طبيعته المخيرة. الاستثناء "إِلَّا إِبْلِيسَ" لا يعني أنه ملك، بل أنه كان ضمن المجموعة المخاطبة، ربما بسبب منزلته العالية بين الجن قبل تمرده. هذا التمرد، الموصوف بـ"فَفَسَقَ"، يعني الخروج عن الطاعة والانحراف عن الحق</w:t>
      </w:r>
      <w:r w:rsidRPr="00FF1C57">
        <w:rPr>
          <w:rFonts w:ascii="Aptos" w:eastAsia="Aptos" w:hAnsi="Aptos" w:cs="Arial"/>
          <w:kern w:val="2"/>
          <w:sz w:val="24"/>
          <w:lang w:val="en-US"/>
          <w14:ligatures w14:val="standardContextual"/>
        </w:rPr>
        <w:t>.</w:t>
      </w:r>
    </w:p>
    <w:p w14:paraId="555BAD15" w14:textId="77777777" w:rsidR="00FF1C57" w:rsidRPr="00FF1C57" w:rsidRDefault="00FF1C57" w:rsidP="005D1B5A">
      <w:pPr>
        <w:numPr>
          <w:ilvl w:val="0"/>
          <w:numId w:val="536"/>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التفسير اللغوي للجن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كلمة "جن" مشتقة من "جَنَّ"، أي الاستتار أو الخفاء (كما في "جنة" بمعنى حديقة مستترة). هذا يعكس طبيعة إبليس غير المرئية، التي تمكنه من الوسوسة دون ظهور مادي. لكنه، على عكس التصورات الشعبية، ليس كائنًا مطلق القوة، بل محدود بإرادته وقدراته</w:t>
      </w:r>
      <w:r w:rsidRPr="00FF1C57">
        <w:rPr>
          <w:rFonts w:ascii="Aptos" w:eastAsia="Aptos" w:hAnsi="Aptos" w:cs="Arial"/>
          <w:kern w:val="2"/>
          <w:sz w:val="24"/>
          <w:lang w:val="en-US"/>
          <w14:ligatures w14:val="standardContextual"/>
        </w:rPr>
        <w:t>.</w:t>
      </w:r>
    </w:p>
    <w:p w14:paraId="390BE787" w14:textId="669EBE2E"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2. </w:t>
      </w:r>
      <w:r w:rsidR="00FF1C57" w:rsidRPr="00FF1C57">
        <w:rPr>
          <w:rFonts w:ascii="Aptos" w:eastAsia="Aptos" w:hAnsi="Aptos" w:cs="Arial"/>
          <w:b/>
          <w:bCs/>
          <w:kern w:val="2"/>
          <w:sz w:val="24"/>
          <w:rtl/>
          <w:lang w:val="en-US" w:bidi="ar-SA"/>
          <w14:ligatures w14:val="standardContextual"/>
        </w:rPr>
        <w:t>معنى اسم إبليس</w:t>
      </w:r>
    </w:p>
    <w:p w14:paraId="18BE0B46" w14:textId="77777777" w:rsidR="00FF1C57" w:rsidRPr="00FF1C57" w:rsidRDefault="00FF1C57" w:rsidP="005D1B5A">
      <w:pPr>
        <w:numPr>
          <w:ilvl w:val="0"/>
          <w:numId w:val="537"/>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الجذر اللغوي</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اسم "إبليس" مشتق من "الإبلاس"، وهو مصطلح قرآني يعني اليأس العميق، الحزن، والقنوط. نجد ذلك في قوله تعالى: "فَإِذَا هُمْ مُبْلِسُونَ" (الأنعام: 44)، حيث يصف حالة الكافرين عند مواجهة العذاب. هذا الجذر اللغوي يكشف الحالة النفسية التي وصل إليها إبليس بعد رفضه السجود وطرده من رحمة الله. إبليس، إذن، ليس مجرد اسم علم، بل يحمل دلالة نفسية عميقة تعكس جوهره ككائن يسعى لنشر اليأس والإحباط بين البشر</w:t>
      </w:r>
      <w:r w:rsidRPr="00FF1C57">
        <w:rPr>
          <w:rFonts w:ascii="Aptos" w:eastAsia="Aptos" w:hAnsi="Aptos" w:cs="Arial"/>
          <w:kern w:val="2"/>
          <w:sz w:val="24"/>
          <w:lang w:val="en-US"/>
          <w14:ligatures w14:val="standardContextual"/>
        </w:rPr>
        <w:t>.</w:t>
      </w:r>
    </w:p>
    <w:p w14:paraId="4DC33F1E" w14:textId="77777777" w:rsidR="00FF1C57" w:rsidRPr="00FF1C57" w:rsidRDefault="00FF1C57" w:rsidP="005D1B5A">
      <w:pPr>
        <w:numPr>
          <w:ilvl w:val="0"/>
          <w:numId w:val="537"/>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دلالات الاسم</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اختيار الله لهذا الاسم ليس اعتباطيًا. إبليس يمثل حالة اليأس من رحمة الله، وهو ما يحاول نقله إلى البشر من خلال وسوسته. على سبيل المثال، في قوله: "لَأَقْعُدَنَّ لَهُمْ صِرَاطَكَ الْمُسْتَقِيمَ" (الأعراف: 16)، يظهر إصراره على إغواء البشر لإبعادهم عن طريق الحق، مما يؤدي إلى اليأس والضلال</w:t>
      </w:r>
      <w:r w:rsidRPr="00FF1C57">
        <w:rPr>
          <w:rFonts w:ascii="Aptos" w:eastAsia="Aptos" w:hAnsi="Aptos" w:cs="Arial"/>
          <w:kern w:val="2"/>
          <w:sz w:val="24"/>
          <w:lang w:val="en-US"/>
          <w14:ligatures w14:val="standardContextual"/>
        </w:rPr>
        <w:t>.</w:t>
      </w:r>
    </w:p>
    <w:p w14:paraId="56592EB3" w14:textId="77777777" w:rsidR="00FF1C57" w:rsidRPr="00FF1C57" w:rsidRDefault="00FF1C57" w:rsidP="005D1B5A">
      <w:pPr>
        <w:numPr>
          <w:ilvl w:val="0"/>
          <w:numId w:val="537"/>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اسم علم أم وصف؟</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إبليس اسم علم يُطلق على كائن معين، لكنه يحمل دلالات وصفية. هذا الجمع بين الاسم والوصف يعكس منهج القرآن في استخدام الأسماء لتكثيف المعاني، كما في "الرحمن" لله أو "فرعون" للطغاة. إبليس، إذن، هو رمز للتمرد المقترن باليأس</w:t>
      </w:r>
      <w:r w:rsidRPr="00FF1C57">
        <w:rPr>
          <w:rFonts w:ascii="Aptos" w:eastAsia="Aptos" w:hAnsi="Aptos" w:cs="Arial"/>
          <w:kern w:val="2"/>
          <w:sz w:val="24"/>
          <w:lang w:val="en-US"/>
          <w14:ligatures w14:val="standardContextual"/>
        </w:rPr>
        <w:t>.</w:t>
      </w:r>
    </w:p>
    <w:p w14:paraId="366169D6" w14:textId="59C145C7"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3. </w:t>
      </w:r>
      <w:r w:rsidR="00FF1C57" w:rsidRPr="00FF1C57">
        <w:rPr>
          <w:rFonts w:ascii="Aptos" w:eastAsia="Aptos" w:hAnsi="Aptos" w:cs="Arial"/>
          <w:b/>
          <w:bCs/>
          <w:kern w:val="2"/>
          <w:sz w:val="24"/>
          <w:rtl/>
          <w:lang w:val="en-US" w:bidi="ar-SA"/>
          <w14:ligatures w14:val="standardContextual"/>
        </w:rPr>
        <w:t>إبليس والعالين</w:t>
      </w:r>
    </w:p>
    <w:p w14:paraId="5226044B" w14:textId="77777777" w:rsidR="00FF1C57" w:rsidRPr="00FF1C57" w:rsidRDefault="00FF1C57" w:rsidP="005D1B5A">
      <w:pPr>
        <w:numPr>
          <w:ilvl w:val="0"/>
          <w:numId w:val="538"/>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النص القرآني</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قَالَ يَا إِبْلِيسُ مَا مَنَعَكَ أَنْ تَسْجُدَ لِمَا خَلَقْتُ بِيَدَيَّ أَسْتَكْبَرْتَ أَمْ كُنْتَ مِنَ الْعَالِينَ" (ص: 75). هذا السؤال الإلهي توبيخي، يهدف إلى كشف سبب تمرد إبليس. كلمة "العالين" تشير إلى فئة متكبرة تدعي التفوق بغير حق. رد إبليس: "أَنَا خَيْرٌ مِنْهُ خَلَقْتَنِي مِنْ نَارٍ وَخَلَقْتَهُ مِنْ طِينٍ" (ص: 76)، يكشف عن كبريائه وادعائه التفوق بناءً على مادة خلقه</w:t>
      </w:r>
      <w:r w:rsidRPr="00FF1C57">
        <w:rPr>
          <w:rFonts w:ascii="Aptos" w:eastAsia="Aptos" w:hAnsi="Aptos" w:cs="Arial"/>
          <w:kern w:val="2"/>
          <w:sz w:val="24"/>
          <w:lang w:val="en-US"/>
          <w14:ligatures w14:val="standardContextual"/>
        </w:rPr>
        <w:t>.</w:t>
      </w:r>
    </w:p>
    <w:p w14:paraId="177F8B03" w14:textId="77777777" w:rsidR="00FF1C57" w:rsidRPr="00FF1C57" w:rsidRDefault="00FF1C57" w:rsidP="005D1B5A">
      <w:pPr>
        <w:numPr>
          <w:ilvl w:val="0"/>
          <w:numId w:val="538"/>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تحليل العالين</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العالين" في القرآن تُستخدم للدلالة على من يدعون العلو بغير حق، كإبليس وفرعون (الذي قال: "أَنَا رَبُّكُمُ الْأَعْلَى"، النازعات: 24). هذا على عكس "الأعلون"، وهم المؤمنون الذين يرتقون بالطاعة (آل عمران: 139). إبليس، باختياره الكبرياء، وضع نفسه ضمن "العالين" المذمومين، وليس ضمن الملا الأعلى الصالحين</w:t>
      </w:r>
      <w:r w:rsidRPr="00FF1C57">
        <w:rPr>
          <w:rFonts w:ascii="Aptos" w:eastAsia="Aptos" w:hAnsi="Aptos" w:cs="Arial"/>
          <w:kern w:val="2"/>
          <w:sz w:val="24"/>
          <w:lang w:val="en-US"/>
          <w14:ligatures w14:val="standardContextual"/>
        </w:rPr>
        <w:t>.</w:t>
      </w:r>
    </w:p>
    <w:p w14:paraId="1304BCCC" w14:textId="77777777" w:rsidR="00FF1C57" w:rsidRPr="00FF1C57" w:rsidRDefault="00FF1C57" w:rsidP="005D1B5A">
      <w:pPr>
        <w:numPr>
          <w:ilvl w:val="0"/>
          <w:numId w:val="538"/>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سياق الكبرياء</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رفض إبليس السجود لآدم لم يكن مجرد عصيان، بل تعبير عن رؤية ذاتية متضخمة. ادعاؤه أن النار أفضل من الطين يعكس جهله بحكمة الله في خلق آدم، الذي وُصف بـ"خَلَقْتُ بِيَدَيَّ"، دلالة على تميزه وتكريمه. هذا الجهل والكبرياء هما جوهر سقوط إبليس</w:t>
      </w:r>
      <w:r w:rsidRPr="00FF1C57">
        <w:rPr>
          <w:rFonts w:ascii="Aptos" w:eastAsia="Aptos" w:hAnsi="Aptos" w:cs="Arial"/>
          <w:kern w:val="2"/>
          <w:sz w:val="24"/>
          <w:lang w:val="en-US"/>
          <w14:ligatures w14:val="standardContextual"/>
        </w:rPr>
        <w:t>.</w:t>
      </w:r>
    </w:p>
    <w:p w14:paraId="37CB9542" w14:textId="0786BC3E"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fr-MA"/>
          <w14:ligatures w14:val="standardContextual"/>
        </w:rPr>
        <w:t xml:space="preserve"> </w:t>
      </w:r>
      <w:r w:rsidR="00FF1C57" w:rsidRPr="00FF1C57">
        <w:rPr>
          <w:rFonts w:ascii="Aptos" w:eastAsia="Aptos" w:hAnsi="Aptos" w:cs="Arial"/>
          <w:b/>
          <w:bCs/>
          <w:kern w:val="2"/>
          <w:sz w:val="24"/>
          <w:lang w:val="en-US"/>
          <w14:ligatures w14:val="standardContextual"/>
        </w:rPr>
        <w:t xml:space="preserve">4. </w:t>
      </w:r>
      <w:r w:rsidR="00FF1C57" w:rsidRPr="00FF1C57">
        <w:rPr>
          <w:rFonts w:ascii="Aptos" w:eastAsia="Aptos" w:hAnsi="Aptos" w:cs="Arial"/>
          <w:b/>
          <w:bCs/>
          <w:kern w:val="2"/>
          <w:sz w:val="24"/>
          <w:rtl/>
          <w:lang w:val="en-US" w:bidi="ar-SA"/>
          <w14:ligatures w14:val="standardContextual"/>
        </w:rPr>
        <w:t>طبيعة إبليس المادية والنفسية</w:t>
      </w:r>
    </w:p>
    <w:p w14:paraId="1829D2D4" w14:textId="77777777" w:rsidR="00FF1C57" w:rsidRPr="00FF1C57" w:rsidRDefault="00FF1C57" w:rsidP="005D1B5A">
      <w:pPr>
        <w:numPr>
          <w:ilvl w:val="0"/>
          <w:numId w:val="539"/>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خلق إبليس</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القرآن يذكر أن الجن خُلقوا من "مارج من نار" (الرحمن: 15)، وهي مادة طاقية خفية، على عكس الطين الذي خُلق منه آدم. هذا الخلق يمنح إبليس قدرة على التأثير النفسي عبر الوسوسة، لكنه لا يجعله كائنًا خارقًا كما تصور الأساطير</w:t>
      </w:r>
      <w:r w:rsidRPr="00FF1C57">
        <w:rPr>
          <w:rFonts w:ascii="Aptos" w:eastAsia="Aptos" w:hAnsi="Aptos" w:cs="Arial"/>
          <w:kern w:val="2"/>
          <w:sz w:val="24"/>
          <w:lang w:val="en-US"/>
          <w14:ligatures w14:val="standardContextual"/>
        </w:rPr>
        <w:t>.</w:t>
      </w:r>
    </w:p>
    <w:p w14:paraId="1789DE4B" w14:textId="77777777" w:rsidR="00FF1C57" w:rsidRPr="00FF1C57" w:rsidRDefault="00FF1C57" w:rsidP="005D1B5A">
      <w:pPr>
        <w:numPr>
          <w:ilvl w:val="0"/>
          <w:numId w:val="539"/>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البعد النفسي</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إبليس يجمع بين البعد المادي (النار/الطاقة) والبعد النفسي (الكبرياء واليأس). عصيانه لم يكن مجرد فعل، بل نتيجة حالة نفسية داخلية دفعته للتمرد. هذه الحالة تظهر في حواره مع الله: "قَالَ رَبِّ بِمَا أَغْوَيْتَنِي" (الأعراف: 16)، حيث يحاول إلقاء اللوم على الله، مع أن الغواية هنا تعني الاختبار الذي كشف حقيقته</w:t>
      </w:r>
      <w:r w:rsidRPr="00FF1C57">
        <w:rPr>
          <w:rFonts w:ascii="Aptos" w:eastAsia="Aptos" w:hAnsi="Aptos" w:cs="Arial"/>
          <w:kern w:val="2"/>
          <w:sz w:val="24"/>
          <w:lang w:val="en-US"/>
          <w14:ligatures w14:val="standardContextual"/>
        </w:rPr>
        <w:t>.</w:t>
      </w:r>
    </w:p>
    <w:p w14:paraId="1F219D78" w14:textId="77777777" w:rsidR="00FF1C57" w:rsidRPr="00FF1C57" w:rsidRDefault="00FF1C57" w:rsidP="005D1B5A">
      <w:pPr>
        <w:numPr>
          <w:ilvl w:val="0"/>
          <w:numId w:val="539"/>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محدودية إبليس</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على عكس التصورات الشعبية، إبليس ليس إلهًا شريرًا أو قوة لا تُقهر. قوله تعالى: "إِنَّ عِبَادِي لَيْسَ لَكَ عَلَيْهِمْ سُلْطَانٌ إِلَّا مَنِ اتَّبَعَكَ مِنَ الْغَاوِينَ" (الحجر: 42) يؤكد أن سلطانه مقيد بالإرادة البشرية. إبليس يعتمد على الوسوسة، وهي قوة نفسية وليست مادية</w:t>
      </w:r>
      <w:r w:rsidRPr="00FF1C57">
        <w:rPr>
          <w:rFonts w:ascii="Aptos" w:eastAsia="Aptos" w:hAnsi="Aptos" w:cs="Arial"/>
          <w:kern w:val="2"/>
          <w:sz w:val="24"/>
          <w:lang w:val="en-US"/>
          <w14:ligatures w14:val="standardContextual"/>
        </w:rPr>
        <w:t>.</w:t>
      </w:r>
    </w:p>
    <w:p w14:paraId="67A2BD3D" w14:textId="54A98CAD" w:rsidR="00FF1C57" w:rsidRPr="00FF1C57" w:rsidRDefault="00FF1C57" w:rsidP="00FF1C57">
      <w:pPr>
        <w:spacing w:line="278" w:lineRule="auto"/>
        <w:rPr>
          <w:rFonts w:ascii="Aptos" w:eastAsia="Aptos" w:hAnsi="Aptos" w:cs="Arial"/>
          <w:b/>
          <w:bCs/>
          <w:kern w:val="2"/>
          <w:sz w:val="24"/>
          <w:lang w:val="en-US"/>
          <w14:ligatures w14:val="standardContextual"/>
        </w:rPr>
      </w:pPr>
      <w:r w:rsidRPr="00FF1C57">
        <w:rPr>
          <w:rFonts w:ascii="Aptos" w:eastAsia="Aptos" w:hAnsi="Aptos" w:cs="Arial"/>
          <w:b/>
          <w:bCs/>
          <w:kern w:val="2"/>
          <w:sz w:val="24"/>
          <w:lang w:val="en-US"/>
          <w14:ligatures w14:val="standardContextual"/>
        </w:rPr>
        <w:t xml:space="preserve">5. </w:t>
      </w:r>
      <w:r w:rsidR="0093167B">
        <w:rPr>
          <w:rFonts w:ascii="Aptos" w:eastAsia="Aptos" w:hAnsi="Aptos" w:cs="Arial" w:hint="cs"/>
          <w:b/>
          <w:bCs/>
          <w:kern w:val="2"/>
          <w:sz w:val="24"/>
          <w:rtl/>
          <w:lang w:val="en-US"/>
          <w14:ligatures w14:val="standardContextual"/>
        </w:rPr>
        <w:t xml:space="preserve"> </w:t>
      </w:r>
      <w:r w:rsidRPr="00FF1C57">
        <w:rPr>
          <w:rFonts w:ascii="Aptos" w:eastAsia="Aptos" w:hAnsi="Aptos" w:cs="Arial"/>
          <w:b/>
          <w:bCs/>
          <w:kern w:val="2"/>
          <w:sz w:val="24"/>
          <w:rtl/>
          <w:lang w:val="en-US" w:bidi="ar-SA"/>
          <w14:ligatures w14:val="standardContextual"/>
        </w:rPr>
        <w:t>خلاصة الحلقة الأولى</w:t>
      </w:r>
    </w:p>
    <w:p w14:paraId="6942B349" w14:textId="77777777" w:rsidR="00FF1C57" w:rsidRPr="00FF1C57" w:rsidRDefault="00FF1C57" w:rsidP="00FF1C57">
      <w:p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إبليس كائن من الجن، مخلوق من نار وتراب، اختار الكبرياء والعصيان فأصبح رمزًا للتمرد. اسمه، المشتق من "الإبلاس"، يكشف حالته النفسية وهدفه في نشر اليأس. ليس ملكًا ولا كائنًا خارقًا مطلقًا، بل مخلوق مخير سقط في اختبار الطاعة بسبب كبريائه. فهمه من منظور قرآني يحررنا من الخرافات، ويبرز حكمة الله في جعل إبليس جزءًا من الاختبار الإلهي، ليظهر من خلاله إيمان المؤمنين وصبرهم</w:t>
      </w:r>
      <w:r w:rsidRPr="00FF1C57">
        <w:rPr>
          <w:rFonts w:ascii="Aptos" w:eastAsia="Aptos" w:hAnsi="Aptos" w:cs="Arial"/>
          <w:kern w:val="2"/>
          <w:sz w:val="24"/>
          <w:lang w:val="en-US"/>
          <w14:ligatures w14:val="standardContextual"/>
        </w:rPr>
        <w:t>.</w:t>
      </w:r>
    </w:p>
    <w:p w14:paraId="3EE4E776" w14:textId="77777777" w:rsidR="00FF1C57" w:rsidRPr="00FF1C57" w:rsidRDefault="00000000" w:rsidP="00FF1C57">
      <w:pPr>
        <w:spacing w:line="278" w:lineRule="auto"/>
        <w:rPr>
          <w:rFonts w:ascii="Aptos" w:eastAsia="Aptos" w:hAnsi="Aptos" w:cs="Arial"/>
          <w:kern w:val="2"/>
          <w:sz w:val="24"/>
          <w:lang w:val="en-US"/>
          <w14:ligatures w14:val="standardContextual"/>
        </w:rPr>
      </w:pPr>
      <w:r>
        <w:rPr>
          <w:rFonts w:ascii="Aptos" w:eastAsia="Aptos" w:hAnsi="Aptos" w:cs="Arial"/>
          <w:kern w:val="2"/>
          <w:sz w:val="24"/>
          <w:lang w:val="en-US"/>
          <w14:ligatures w14:val="standardContextual"/>
        </w:rPr>
        <w:pict w14:anchorId="37C8931A">
          <v:rect id="_x0000_i1026" style="width:0;height:1.5pt" o:hralign="center" o:hrstd="t" o:hr="t" fillcolor="#a0a0a0" stroked="f"/>
        </w:pict>
      </w:r>
    </w:p>
    <w:p w14:paraId="6E9081F1" w14:textId="77777777" w:rsidR="00FF1C57" w:rsidRPr="00FF1C57" w:rsidRDefault="00FF1C57" w:rsidP="00640FA8">
      <w:pPr>
        <w:pStyle w:val="21"/>
        <w:rPr>
          <w:lang w:bidi="ar-MA"/>
        </w:rPr>
      </w:pPr>
      <w:r w:rsidRPr="00FF1C57">
        <w:rPr>
          <w:rtl/>
        </w:rPr>
        <w:t>الحلقة الثانية: إبليس والشيطان: الفرق والعلاقة</w:t>
      </w:r>
    </w:p>
    <w:p w14:paraId="38D5DFDB" w14:textId="492968E2"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fr-MA"/>
          <w14:ligatures w14:val="standardContextual"/>
        </w:rPr>
        <w:t xml:space="preserve"> </w:t>
      </w:r>
      <w:r w:rsidR="00FF1C57" w:rsidRPr="00FF1C57">
        <w:rPr>
          <w:rFonts w:ascii="Aptos" w:eastAsia="Aptos" w:hAnsi="Aptos" w:cs="Arial"/>
          <w:b/>
          <w:bCs/>
          <w:kern w:val="2"/>
          <w:sz w:val="24"/>
          <w:lang w:val="en-US"/>
          <w14:ligatures w14:val="standardContextual"/>
        </w:rPr>
        <w:t xml:space="preserve">1. </w:t>
      </w:r>
      <w:r w:rsidR="00FF1C57" w:rsidRPr="00FF1C57">
        <w:rPr>
          <w:rFonts w:ascii="Aptos" w:eastAsia="Aptos" w:hAnsi="Aptos" w:cs="Arial"/>
          <w:b/>
          <w:bCs/>
          <w:kern w:val="2"/>
          <w:sz w:val="24"/>
          <w:rtl/>
          <w:lang w:val="en-US" w:bidi="ar-SA"/>
          <w14:ligatures w14:val="standardContextual"/>
        </w:rPr>
        <w:t>إبليس مقابل الشيطان: تعريف وتمييز</w:t>
      </w:r>
    </w:p>
    <w:p w14:paraId="7FF99E36" w14:textId="77777777" w:rsidR="00FF1C57" w:rsidRPr="00FF1C57" w:rsidRDefault="00FF1C57" w:rsidP="005D1B5A">
      <w:pPr>
        <w:numPr>
          <w:ilvl w:val="0"/>
          <w:numId w:val="540"/>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إبليس</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هو اسم علم لكائن معين من الجن، يُعتبر أول من تمرد على الله برفضه السجود لآدم (البقرة: 34، الكهف: 50). دوره في القرآن يبدأ من عصيانه ويمتد حتى يوم القيامة، كما في قوله: "قَالَ أَنْظِرْنِي إِلَىٰ يَوْمِ يُبْعَثُونَ" (الحجر: 36). إبليس، إذن، شخصية محددة، ترمز إلى نقطة البداية للتمرد الكوني ضد الله</w:t>
      </w:r>
      <w:r w:rsidRPr="00FF1C57">
        <w:rPr>
          <w:rFonts w:ascii="Aptos" w:eastAsia="Aptos" w:hAnsi="Aptos" w:cs="Arial"/>
          <w:kern w:val="2"/>
          <w:sz w:val="24"/>
          <w:lang w:val="en-US"/>
          <w14:ligatures w14:val="standardContextual"/>
        </w:rPr>
        <w:t>.</w:t>
      </w:r>
    </w:p>
    <w:p w14:paraId="26376CAA" w14:textId="77777777" w:rsidR="00FF1C57" w:rsidRPr="00FF1C57" w:rsidRDefault="00FF1C57" w:rsidP="005D1B5A">
      <w:pPr>
        <w:numPr>
          <w:ilvl w:val="0"/>
          <w:numId w:val="540"/>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الشيطان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مصطلح أوسع، يُستخدم كوصف وظيفي لكل كائن يتمرد على الله ويدعو إلى الشر والفساد، سواء كان من الجن أو الإنس. قوله تعالى: "وَكَذَٰلِكَ جَعَلْنَا لِكُلِّ نَبِيٍّ عَدُوًّا شَيَاطِينَ الْإِنْسِ وَالْجِنِّ" (الأنعام: 112) يوضح أن الشيطان ليس حصريًا إبليس، بل يشمل أي كائن يتبع طريق التمرد والإغواء. هذا التمييز يحرر الفهم من الاعتقاد الشعبي الذي يجعل إبليس مرادفًا لكل شر</w:t>
      </w:r>
      <w:r w:rsidRPr="00FF1C57">
        <w:rPr>
          <w:rFonts w:ascii="Aptos" w:eastAsia="Aptos" w:hAnsi="Aptos" w:cs="Arial"/>
          <w:kern w:val="2"/>
          <w:sz w:val="24"/>
          <w:lang w:val="en-US"/>
          <w14:ligatures w14:val="standardContextual"/>
        </w:rPr>
        <w:t>.</w:t>
      </w:r>
    </w:p>
    <w:p w14:paraId="375070BA" w14:textId="77777777" w:rsidR="00FF1C57" w:rsidRPr="00FF1C57" w:rsidRDefault="00FF1C57" w:rsidP="005D1B5A">
      <w:pPr>
        <w:numPr>
          <w:ilvl w:val="0"/>
          <w:numId w:val="540"/>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العلاقة بينهما</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إبليس هو الشيطان الأول، أي النموذج الأصلي للتمرد. عصيانه جعله يتحول إلى شيطان بمعنى الوصف الوظيفي، لكنه ليس الشيطان الوحيد. الشيطان كصفة ينطبق على إبليس، على أتباعه من الجن، وعلى البشر الذين يسيرون على نهجه، كالظالمين أو المروجين للأفكار الهدامة. هذا التوسع في المفهوم يعكس مرونة القرآن في وصف الشر كظاهرة شاملة، وليس ككيان واحد</w:t>
      </w:r>
      <w:r w:rsidRPr="00FF1C57">
        <w:rPr>
          <w:rFonts w:ascii="Aptos" w:eastAsia="Aptos" w:hAnsi="Aptos" w:cs="Arial"/>
          <w:kern w:val="2"/>
          <w:sz w:val="24"/>
          <w:lang w:val="en-US"/>
          <w14:ligatures w14:val="standardContextual"/>
        </w:rPr>
        <w:t>.</w:t>
      </w:r>
    </w:p>
    <w:p w14:paraId="2401678A" w14:textId="6531F8FA" w:rsidR="00FF1C57" w:rsidRPr="00FF1C57" w:rsidRDefault="00FF1C57" w:rsidP="00FF1C57">
      <w:pPr>
        <w:spacing w:line="278" w:lineRule="auto"/>
        <w:rPr>
          <w:rFonts w:ascii="Aptos" w:eastAsia="Aptos" w:hAnsi="Aptos" w:cs="Arial"/>
          <w:b/>
          <w:bCs/>
          <w:kern w:val="2"/>
          <w:sz w:val="24"/>
          <w:lang w:val="en-US"/>
          <w14:ligatures w14:val="standardContextual"/>
        </w:rPr>
      </w:pPr>
      <w:r w:rsidRPr="00FF1C57">
        <w:rPr>
          <w:rFonts w:ascii="Aptos" w:eastAsia="Aptos" w:hAnsi="Aptos" w:cs="Arial"/>
          <w:b/>
          <w:bCs/>
          <w:kern w:val="2"/>
          <w:sz w:val="24"/>
          <w:lang w:val="en-US"/>
          <w14:ligatures w14:val="standardContextual"/>
        </w:rPr>
        <w:t xml:space="preserve">2. </w:t>
      </w:r>
      <w:r w:rsidR="0093167B">
        <w:rPr>
          <w:rFonts w:ascii="Aptos" w:eastAsia="Aptos" w:hAnsi="Aptos" w:cs="Arial" w:hint="cs"/>
          <w:b/>
          <w:bCs/>
          <w:kern w:val="2"/>
          <w:sz w:val="24"/>
          <w:rtl/>
          <w:lang w:val="en-US" w:bidi="ar-SA"/>
          <w14:ligatures w14:val="standardContextual"/>
        </w:rPr>
        <w:t xml:space="preserve"> </w:t>
      </w:r>
      <w:r w:rsidRPr="00FF1C57">
        <w:rPr>
          <w:rFonts w:ascii="Aptos" w:eastAsia="Aptos" w:hAnsi="Aptos" w:cs="Arial"/>
          <w:b/>
          <w:bCs/>
          <w:kern w:val="2"/>
          <w:sz w:val="24"/>
          <w:rtl/>
          <w:lang w:val="en-US" w:bidi="ar-SA"/>
          <w14:ligatures w14:val="standardContextual"/>
        </w:rPr>
        <w:t>الشيطان لغويًا: جذور ودلالات</w:t>
      </w:r>
    </w:p>
    <w:p w14:paraId="64EDD60C" w14:textId="77777777" w:rsidR="00FF1C57" w:rsidRPr="00FF1C57" w:rsidRDefault="00FF1C57" w:rsidP="005D1B5A">
      <w:pPr>
        <w:numPr>
          <w:ilvl w:val="0"/>
          <w:numId w:val="541"/>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الجذر اللغوي</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كلمة "الشيطان" مشتقة من الجذر "شطن"، الذي يعني البعد عن الحق أو الانحراف الشديد. نجد هذا المعنى في تعبيرات مثل "بئر شطون"، أي بعيدة القعر، أو "شاطن" بمعنى من أحرق نفسه بالمعصية. هذا الجذر يعكس جوهر الشيطان ككائن "احترق" بتمرده، أي أضاع مصيره بالاختيار الخاطئ. إبليس، بتمرده على أمر الله، أصبح رمزًا لهذا البعد عن الحق</w:t>
      </w:r>
      <w:r w:rsidRPr="00FF1C57">
        <w:rPr>
          <w:rFonts w:ascii="Aptos" w:eastAsia="Aptos" w:hAnsi="Aptos" w:cs="Arial"/>
          <w:kern w:val="2"/>
          <w:sz w:val="24"/>
          <w:lang w:val="en-US"/>
          <w14:ligatures w14:val="standardContextual"/>
        </w:rPr>
        <w:t>.</w:t>
      </w:r>
    </w:p>
    <w:p w14:paraId="13397E0D" w14:textId="77777777" w:rsidR="00FF1C57" w:rsidRPr="00FF1C57" w:rsidRDefault="00FF1C57" w:rsidP="005D1B5A">
      <w:pPr>
        <w:numPr>
          <w:ilvl w:val="0"/>
          <w:numId w:val="541"/>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دلالات الشيطان في القرآن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الشيطان ليس مجرد كائن غيبي، بل صفة تنطبق على أي سلوك أو كيان يدعو إلى الفساد. على سبيل المثال، في قوله: "إِنَّ الْمُبَذِّرِينَ كَانُوا إِخْوَانَ الشَّيَاطِينِ" (الإسراء: 27)، يُوصف المبذرون بأنهم إخوة الشياطين، مما يشير إلى أن البشر يمكن أن يكونوا شياطين بأفعالهم. هذا يوسع مفهوم الشيطان ليشمل الأفعال البشرية التي تحاكي دور إبليس في الإغواء</w:t>
      </w:r>
      <w:r w:rsidRPr="00FF1C57">
        <w:rPr>
          <w:rFonts w:ascii="Aptos" w:eastAsia="Aptos" w:hAnsi="Aptos" w:cs="Arial"/>
          <w:kern w:val="2"/>
          <w:sz w:val="24"/>
          <w:lang w:val="en-US"/>
          <w14:ligatures w14:val="standardContextual"/>
        </w:rPr>
        <w:t>.</w:t>
      </w:r>
    </w:p>
    <w:p w14:paraId="1FA57D96" w14:textId="77777777" w:rsidR="00FF1C57" w:rsidRPr="00FF1C57" w:rsidRDefault="00FF1C57" w:rsidP="005D1B5A">
      <w:pPr>
        <w:numPr>
          <w:ilvl w:val="0"/>
          <w:numId w:val="541"/>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الفرق اللغوي بين إبليس والشيطان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بينما "إبليس" يحمل دلالة اليأس والقنوط (من "الإبلاس")، فإن "الشيطان" يحمل دلالة التمرد والبعد عن الحق (من "شطن"). إبليس، إذن، هو شيطان بمعنى أنه تبنى صفة التمرد، لكنه متميز بكونه الكائن الأول الذي اختار هذا الطريق</w:t>
      </w:r>
      <w:r w:rsidRPr="00FF1C57">
        <w:rPr>
          <w:rFonts w:ascii="Aptos" w:eastAsia="Aptos" w:hAnsi="Aptos" w:cs="Arial"/>
          <w:kern w:val="2"/>
          <w:sz w:val="24"/>
          <w:lang w:val="en-US"/>
          <w14:ligatures w14:val="standardContextual"/>
        </w:rPr>
        <w:t>.</w:t>
      </w:r>
    </w:p>
    <w:p w14:paraId="2ACF9432" w14:textId="1A846C0D" w:rsidR="00FF1C57" w:rsidRPr="00FF1C57" w:rsidRDefault="00FF1C57" w:rsidP="00FF1C57">
      <w:pPr>
        <w:spacing w:line="278" w:lineRule="auto"/>
        <w:rPr>
          <w:rFonts w:ascii="Aptos" w:eastAsia="Aptos" w:hAnsi="Aptos" w:cs="Arial"/>
          <w:b/>
          <w:bCs/>
          <w:kern w:val="2"/>
          <w:sz w:val="24"/>
          <w:lang w:val="en-US"/>
          <w14:ligatures w14:val="standardContextual"/>
        </w:rPr>
      </w:pPr>
      <w:r w:rsidRPr="00FF1C57">
        <w:rPr>
          <w:rFonts w:ascii="Aptos" w:eastAsia="Aptos" w:hAnsi="Aptos" w:cs="Arial"/>
          <w:b/>
          <w:bCs/>
          <w:kern w:val="2"/>
          <w:sz w:val="24"/>
          <w:lang w:val="en-US"/>
          <w14:ligatures w14:val="standardContextual"/>
        </w:rPr>
        <w:t xml:space="preserve">3. </w:t>
      </w:r>
      <w:r w:rsidR="0093167B">
        <w:rPr>
          <w:rFonts w:ascii="Aptos" w:eastAsia="Aptos" w:hAnsi="Aptos" w:cs="Arial" w:hint="cs"/>
          <w:b/>
          <w:bCs/>
          <w:kern w:val="2"/>
          <w:sz w:val="24"/>
          <w:rtl/>
          <w:lang w:val="en-US"/>
          <w14:ligatures w14:val="standardContextual"/>
        </w:rPr>
        <w:t xml:space="preserve"> </w:t>
      </w:r>
      <w:r w:rsidRPr="00FF1C57">
        <w:rPr>
          <w:rFonts w:ascii="Aptos" w:eastAsia="Aptos" w:hAnsi="Aptos" w:cs="Arial"/>
          <w:b/>
          <w:bCs/>
          <w:kern w:val="2"/>
          <w:sz w:val="24"/>
          <w:rtl/>
          <w:lang w:val="en-US" w:bidi="ar-SA"/>
          <w14:ligatures w14:val="standardContextual"/>
        </w:rPr>
        <w:t>إبليس كشيطان: التطور الوظيفي</w:t>
      </w:r>
    </w:p>
    <w:p w14:paraId="78751E8C" w14:textId="77777777" w:rsidR="00FF1C57" w:rsidRPr="00FF1C57" w:rsidRDefault="00FF1C57" w:rsidP="005D1B5A">
      <w:pPr>
        <w:numPr>
          <w:ilvl w:val="0"/>
          <w:numId w:val="542"/>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من إبليس إلى شيطان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إبليس لم يُوصف بالشيطان منذ خلقه، بل اكتسب هذه الصفة بعد عصيانه. في قوله: "فَوَسْوَسَ إِلَيْهِ الشَّيْطَانُ" (طه: 120)، يُشار إلى إبليس بـ"الشيطان" عندما بدأ وسوسته لآدم وحواء. هذا التحول يعكس أن صفة "الشيطان" ترتبط بالفعل (الإغواء) وليس بالخلقة. إبليس، باختياره التمرد، أصبح رمزًا للشيطانية، أي الدعوة إلى الضلال</w:t>
      </w:r>
      <w:r w:rsidRPr="00FF1C57">
        <w:rPr>
          <w:rFonts w:ascii="Aptos" w:eastAsia="Aptos" w:hAnsi="Aptos" w:cs="Arial"/>
          <w:kern w:val="2"/>
          <w:sz w:val="24"/>
          <w:lang w:val="en-US"/>
          <w14:ligatures w14:val="standardContextual"/>
        </w:rPr>
        <w:t>.</w:t>
      </w:r>
    </w:p>
    <w:p w14:paraId="4021DFA3" w14:textId="77777777" w:rsidR="00FF1C57" w:rsidRPr="00FF1C57" w:rsidRDefault="00FF1C57" w:rsidP="005D1B5A">
      <w:pPr>
        <w:numPr>
          <w:ilvl w:val="0"/>
          <w:numId w:val="542"/>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دور إبليس كشيطان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دوره كشيطان يتمثل في الوسوسة والإغواء، كما في قوله: "لَأَقْعُدَنَّ لَهُمْ صِرَاطَكَ الْمُسْتَقِيمَ" (الأعراف: 16). لكنه لا يملك سلطانًا مباشرًا، كما يوضح: "إِنَّ عِبَادِي لَيْسَ لَكَ عَلَيْهِمْ سُلْطَانٌ إِلَّا مَنِ اتَّبَعَكَ مِنَ الْغَاوِينَ" (الحجر: 42). هذا يؤكد أن تأثيره يعتمد على استجابة البشر الطوعية</w:t>
      </w:r>
      <w:r w:rsidRPr="00FF1C57">
        <w:rPr>
          <w:rFonts w:ascii="Aptos" w:eastAsia="Aptos" w:hAnsi="Aptos" w:cs="Arial"/>
          <w:kern w:val="2"/>
          <w:sz w:val="24"/>
          <w:lang w:val="en-US"/>
          <w14:ligatures w14:val="standardContextual"/>
        </w:rPr>
        <w:t>.</w:t>
      </w:r>
    </w:p>
    <w:p w14:paraId="6E8D56F0" w14:textId="77777777" w:rsidR="00FF1C57" w:rsidRPr="00FF1C57" w:rsidRDefault="00FF1C57" w:rsidP="005D1B5A">
      <w:pPr>
        <w:numPr>
          <w:ilvl w:val="0"/>
          <w:numId w:val="542"/>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شياطين الإنس والجن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القرآن يوسع مفهوم الشيطان ليشمل البشر، كما في: "شَيَاطِينَ الْإِنْسِ وَالْجِنِّ يُوحِي بَعْضُهُمْ إِلَىٰ بَعْضٍ زُخْرُفَ الْقَوْلِ غُرُورًا" (الأنعام: 112). شياطين الإنس قد يكونون قادة ظالمين، دعاة أفكار هدامة، أو أفرادًا ينشرون الفساد. هذا يعني أن إبليس ليس مصدر الشر الوحيد، بل هو نموذج أولي يتبعه آخرون</w:t>
      </w:r>
      <w:r w:rsidRPr="00FF1C57">
        <w:rPr>
          <w:rFonts w:ascii="Aptos" w:eastAsia="Aptos" w:hAnsi="Aptos" w:cs="Arial"/>
          <w:kern w:val="2"/>
          <w:sz w:val="24"/>
          <w:lang w:val="en-US"/>
          <w14:ligatures w14:val="standardContextual"/>
        </w:rPr>
        <w:t>.</w:t>
      </w:r>
    </w:p>
    <w:p w14:paraId="3F4D3684" w14:textId="20E55F44"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4. </w:t>
      </w:r>
      <w:r w:rsidR="00FF1C57" w:rsidRPr="00FF1C57">
        <w:rPr>
          <w:rFonts w:ascii="Aptos" w:eastAsia="Aptos" w:hAnsi="Aptos" w:cs="Arial"/>
          <w:b/>
          <w:bCs/>
          <w:kern w:val="2"/>
          <w:sz w:val="24"/>
          <w:rtl/>
          <w:lang w:val="en-US" w:bidi="ar-SA"/>
          <w14:ligatures w14:val="standardContextual"/>
        </w:rPr>
        <w:t>إبليس والشياطين: التنظيم والتأثير</w:t>
      </w:r>
    </w:p>
    <w:p w14:paraId="10312D37" w14:textId="77777777" w:rsidR="00FF1C57" w:rsidRPr="00FF1C57" w:rsidRDefault="00FF1C57" w:rsidP="005D1B5A">
      <w:pPr>
        <w:numPr>
          <w:ilvl w:val="0"/>
          <w:numId w:val="543"/>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هل إبليس قائد الشياطين؟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القرآن لا يذكر صراحة أن إبليس هو قائد كل الشياطين، لكنه يُظهر كرمز للتمرد الأول. في قوله: "وَجَعَلُوا لِلَّهِ شُرَكَاءَ الْجِنَّ وَخَلَقَهُمْ ۖ وَخَرَقُوا لَهُ بَنِينَ وَبَنَاتٍ بِغَيْرِ عِلْمٍ" (الأنعام: 100)، يظهر أن الجن، بما فيهم إبليس، ليسوا شركاء الله، بل مخلوقات محدودة. إبليس، إذن، هو رأس التمرد، لكنه لا يتحكم مباشرة بكل شيطان</w:t>
      </w:r>
      <w:r w:rsidRPr="00FF1C57">
        <w:rPr>
          <w:rFonts w:ascii="Aptos" w:eastAsia="Aptos" w:hAnsi="Aptos" w:cs="Arial"/>
          <w:kern w:val="2"/>
          <w:sz w:val="24"/>
          <w:lang w:val="en-US"/>
          <w14:ligatures w14:val="standardContextual"/>
        </w:rPr>
        <w:t>.</w:t>
      </w:r>
    </w:p>
    <w:p w14:paraId="49A0407E" w14:textId="77777777" w:rsidR="00FF1C57" w:rsidRPr="00FF1C57" w:rsidRDefault="00FF1C57" w:rsidP="005D1B5A">
      <w:pPr>
        <w:numPr>
          <w:ilvl w:val="0"/>
          <w:numId w:val="543"/>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التأثير المشترك</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إبليس والشياطين يشتركون في الهدف، وهو إضلال البشر، لكنهم يختلفون في الوسائل والسياق. إبليس يعمل عبر الوسوسة النفسية، كما في قصة آدم (طه: 120)، بينما شياطين الإنس قد يستخدمون النفوذ الاجتماعي أو السلطة، كما في قوله: "إِنَّمَا يَدْعُو حِزْبَهُ لِيَكُونُوا مِنْ أَصْحَابِ السَّعِيرِ" (فاطر: 6)</w:t>
      </w:r>
      <w:r w:rsidRPr="00FF1C57">
        <w:rPr>
          <w:rFonts w:ascii="Aptos" w:eastAsia="Aptos" w:hAnsi="Aptos" w:cs="Arial"/>
          <w:kern w:val="2"/>
          <w:sz w:val="24"/>
          <w:lang w:val="en-US"/>
          <w14:ligatures w14:val="standardContextual"/>
        </w:rPr>
        <w:t>.</w:t>
      </w:r>
    </w:p>
    <w:p w14:paraId="23D6ED61" w14:textId="77777777" w:rsidR="00FF1C57" w:rsidRPr="00FF1C57" w:rsidRDefault="00FF1C57" w:rsidP="005D1B5A">
      <w:pPr>
        <w:numPr>
          <w:ilvl w:val="0"/>
          <w:numId w:val="543"/>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التصور الشعبي الخاطئ</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الثقافة الشعبية غالبًا تجعل إبليس مرادفًا لكل شيطان، أو تصور الشياطين كجيش منظم تحت قيادته. القرآن ينفي هذا، موضحًا أن الشياطين هم أفراد أو جماعات متفرقة تتحد في التمرد، لكنها لا تشكل بالضرورة تنظيمًا هرميًا</w:t>
      </w:r>
      <w:r w:rsidRPr="00FF1C57">
        <w:rPr>
          <w:rFonts w:ascii="Aptos" w:eastAsia="Aptos" w:hAnsi="Aptos" w:cs="Arial"/>
          <w:kern w:val="2"/>
          <w:sz w:val="24"/>
          <w:lang w:val="en-US"/>
          <w14:ligatures w14:val="standardContextual"/>
        </w:rPr>
        <w:t>.</w:t>
      </w:r>
    </w:p>
    <w:p w14:paraId="075D6048" w14:textId="31D3AECB"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5. </w:t>
      </w:r>
      <w:r w:rsidR="00FF1C57" w:rsidRPr="00FF1C57">
        <w:rPr>
          <w:rFonts w:ascii="Aptos" w:eastAsia="Aptos" w:hAnsi="Aptos" w:cs="Arial"/>
          <w:b/>
          <w:bCs/>
          <w:kern w:val="2"/>
          <w:sz w:val="24"/>
          <w:rtl/>
          <w:lang w:val="en-US" w:bidi="ar-SA"/>
          <w14:ligatures w14:val="standardContextual"/>
        </w:rPr>
        <w:t>خلاصة الحلقة الثانية</w:t>
      </w:r>
    </w:p>
    <w:p w14:paraId="24436CEB" w14:textId="77777777" w:rsidR="00FF1C57" w:rsidRPr="00FF1C57" w:rsidRDefault="00FF1C57" w:rsidP="00FF1C57">
      <w:p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إبليس هو كائن محدد من الجن، أصبح شيطانًا باختياره التمرد على الله، لكنه ليس الشيطان الوحيد. "الشيطان" وصف يشمل كل متمرد، سواء من الجن أو الإنس، يدعو إلى الشر والفساد. التحليل اللغوي يكشف أن "إبليس" يرتبط باليأس، بينما "الشيطان" يرتبط بالبعد عن الحق. إبليس هو النموذج الأول للشيطانية، لكنه لا يملك سلطانًا مطلقًا، وتأثيره يعتمد على اختيار البشر. هذا الفهم يحررنا من التصورات الخرافية التي تضخم دور إبليس، ويبرز أن الشر ظاهرة شاملة تشمل أفعال البشر وسلوكياتهم، مما يدعو إلى مواجهة الإغواء بالعقل والإيمان</w:t>
      </w:r>
      <w:r w:rsidRPr="00FF1C57">
        <w:rPr>
          <w:rFonts w:ascii="Aptos" w:eastAsia="Aptos" w:hAnsi="Aptos" w:cs="Arial"/>
          <w:kern w:val="2"/>
          <w:sz w:val="24"/>
          <w:lang w:val="en-US"/>
          <w14:ligatures w14:val="standardContextual"/>
        </w:rPr>
        <w:t>.</w:t>
      </w:r>
    </w:p>
    <w:p w14:paraId="49B64724" w14:textId="77777777" w:rsidR="00FF1C57" w:rsidRPr="00FF1C57" w:rsidRDefault="00000000" w:rsidP="00FF1C57">
      <w:pPr>
        <w:spacing w:line="278" w:lineRule="auto"/>
        <w:rPr>
          <w:rFonts w:ascii="Aptos" w:eastAsia="Aptos" w:hAnsi="Aptos" w:cs="Arial"/>
          <w:kern w:val="2"/>
          <w:sz w:val="24"/>
          <w:lang w:val="en-US"/>
          <w14:ligatures w14:val="standardContextual"/>
        </w:rPr>
      </w:pPr>
      <w:r>
        <w:rPr>
          <w:rFonts w:ascii="Aptos" w:eastAsia="Aptos" w:hAnsi="Aptos" w:cs="Arial"/>
          <w:kern w:val="2"/>
          <w:sz w:val="24"/>
          <w:lang w:val="en-US"/>
          <w14:ligatures w14:val="standardContextual"/>
        </w:rPr>
        <w:pict w14:anchorId="24C03067">
          <v:rect id="_x0000_i1027" style="width:0;height:1.5pt" o:hralign="center" o:hrstd="t" o:hr="t" fillcolor="#a0a0a0" stroked="f"/>
        </w:pict>
      </w:r>
    </w:p>
    <w:p w14:paraId="70D40CC3" w14:textId="77777777" w:rsidR="00FF1C57" w:rsidRPr="00FF1C57" w:rsidRDefault="00FF1C57" w:rsidP="00640FA8">
      <w:pPr>
        <w:pStyle w:val="21"/>
        <w:rPr>
          <w:lang w:bidi="ar-MA"/>
        </w:rPr>
      </w:pPr>
      <w:r w:rsidRPr="00FF1C57">
        <w:rPr>
          <w:rtl/>
        </w:rPr>
        <w:t>الحلقة الثالثة: أساليب إبليس في الإغواء</w:t>
      </w:r>
    </w:p>
    <w:p w14:paraId="11FA8922" w14:textId="45824667"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1. </w:t>
      </w:r>
      <w:r w:rsidR="00FF1C57" w:rsidRPr="00FF1C57">
        <w:rPr>
          <w:rFonts w:ascii="Aptos" w:eastAsia="Aptos" w:hAnsi="Aptos" w:cs="Arial"/>
          <w:b/>
          <w:bCs/>
          <w:kern w:val="2"/>
          <w:sz w:val="24"/>
          <w:rtl/>
          <w:lang w:val="en-US" w:bidi="ar-SA"/>
          <w14:ligatures w14:val="standardContextual"/>
        </w:rPr>
        <w:t>استراتيجيات الإغواء</w:t>
      </w:r>
    </w:p>
    <w:p w14:paraId="536B8D3B" w14:textId="77777777" w:rsidR="00FF1C57" w:rsidRPr="00FF1C57" w:rsidRDefault="00FF1C57" w:rsidP="00FF1C57">
      <w:p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إبليس يستخدم أساليب نفسية وفكرية لإضلال البشر، مستغلاً نقاط ضعفهم</w:t>
      </w:r>
      <w:r w:rsidRPr="00FF1C57">
        <w:rPr>
          <w:rFonts w:ascii="Aptos" w:eastAsia="Aptos" w:hAnsi="Aptos" w:cs="Arial"/>
          <w:kern w:val="2"/>
          <w:sz w:val="24"/>
          <w:lang w:val="en-US"/>
          <w14:ligatures w14:val="standardContextual"/>
        </w:rPr>
        <w:t>:</w:t>
      </w:r>
    </w:p>
    <w:p w14:paraId="6015ECE5" w14:textId="77777777" w:rsidR="00FF1C57" w:rsidRPr="00FF1C57" w:rsidRDefault="00FF1C57" w:rsidP="005D1B5A">
      <w:pPr>
        <w:numPr>
          <w:ilvl w:val="0"/>
          <w:numId w:val="544"/>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الحزن واليأس</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إِنَّمَا النَّجْوَى مِنَ الشَّيْطَانِ لِيَحْزُنَ الَّذِينَ آمَنُوا" (المجادلة: 10). يزرع الحزن لإضعاف النفسية</w:t>
      </w:r>
      <w:r w:rsidRPr="00FF1C57">
        <w:rPr>
          <w:rFonts w:ascii="Aptos" w:eastAsia="Aptos" w:hAnsi="Aptos" w:cs="Arial"/>
          <w:kern w:val="2"/>
          <w:sz w:val="24"/>
          <w:lang w:val="en-US"/>
          <w14:ligatures w14:val="standardContextual"/>
        </w:rPr>
        <w:t>.</w:t>
      </w:r>
    </w:p>
    <w:p w14:paraId="442DEC93" w14:textId="77777777" w:rsidR="00FF1C57" w:rsidRPr="00FF1C57" w:rsidRDefault="00FF1C57" w:rsidP="005D1B5A">
      <w:pPr>
        <w:numPr>
          <w:ilvl w:val="0"/>
          <w:numId w:val="544"/>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الخوف من الفقر</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الشَّيْطَانُ يَعِدُكُمُ الْفَقْرَ وَيَأْمُرُكُمْ بِالْفَحْشَاءِ" (البقرة: 268). يدفع إلى البخل أو التطرف في الإنفاق</w:t>
      </w:r>
      <w:r w:rsidRPr="00FF1C57">
        <w:rPr>
          <w:rFonts w:ascii="Aptos" w:eastAsia="Aptos" w:hAnsi="Aptos" w:cs="Arial"/>
          <w:kern w:val="2"/>
          <w:sz w:val="24"/>
          <w:lang w:val="en-US"/>
          <w14:ligatures w14:val="standardContextual"/>
        </w:rPr>
        <w:t>.</w:t>
      </w:r>
    </w:p>
    <w:p w14:paraId="30D9A602" w14:textId="77777777" w:rsidR="00FF1C57" w:rsidRPr="00FF1C57" w:rsidRDefault="00FF1C57" w:rsidP="005D1B5A">
      <w:pPr>
        <w:numPr>
          <w:ilvl w:val="0"/>
          <w:numId w:val="544"/>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التطرف</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إِنَّ الْمُبَذِّرِينَ كَانُوا إِخْوَانَ الشَّيَاطِينِ" (الإسراء: 27). يشجع على الإسراف أو البخل كسلوكيات غير عقلانية</w:t>
      </w:r>
      <w:r w:rsidRPr="00FF1C57">
        <w:rPr>
          <w:rFonts w:ascii="Aptos" w:eastAsia="Aptos" w:hAnsi="Aptos" w:cs="Arial"/>
          <w:kern w:val="2"/>
          <w:sz w:val="24"/>
          <w:lang w:val="en-US"/>
          <w14:ligatures w14:val="standardContextual"/>
        </w:rPr>
        <w:t>.</w:t>
      </w:r>
    </w:p>
    <w:p w14:paraId="28C27611" w14:textId="77777777" w:rsidR="00FF1C57" w:rsidRPr="00FF1C57" w:rsidRDefault="00FF1C57" w:rsidP="005D1B5A">
      <w:pPr>
        <w:numPr>
          <w:ilvl w:val="0"/>
          <w:numId w:val="544"/>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الخوف والوهم</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إِنَّمَا ذَلِكُمُ الشَّيْطَانُ يُخَوِّفُ أَوْلِيَاءَهُ" (آل عمران: 175). يزرع الخوف لتعطيل العقل</w:t>
      </w:r>
      <w:r w:rsidRPr="00FF1C57">
        <w:rPr>
          <w:rFonts w:ascii="Aptos" w:eastAsia="Aptos" w:hAnsi="Aptos" w:cs="Arial"/>
          <w:kern w:val="2"/>
          <w:sz w:val="24"/>
          <w:lang w:val="en-US"/>
          <w14:ligatures w14:val="standardContextual"/>
        </w:rPr>
        <w:t>.</w:t>
      </w:r>
    </w:p>
    <w:p w14:paraId="47382DC3" w14:textId="77777777" w:rsidR="00FF1C57" w:rsidRPr="00FF1C57" w:rsidRDefault="00FF1C57" w:rsidP="005D1B5A">
      <w:pPr>
        <w:numPr>
          <w:ilvl w:val="0"/>
          <w:numId w:val="544"/>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الوعود الباطلة</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يَعِدُهُمْ وَيُمَنِّيهِمْ وَمَا يَعِدُهُمُ الشَّيْطَانُ إِلَّا غُرُورًا" (النساء: 120). يستغل الرغبات لخداع البشر</w:t>
      </w:r>
      <w:r w:rsidRPr="00FF1C57">
        <w:rPr>
          <w:rFonts w:ascii="Aptos" w:eastAsia="Aptos" w:hAnsi="Aptos" w:cs="Arial"/>
          <w:kern w:val="2"/>
          <w:sz w:val="24"/>
          <w:lang w:val="en-US"/>
          <w14:ligatures w14:val="standardContextual"/>
        </w:rPr>
        <w:t>.</w:t>
      </w:r>
    </w:p>
    <w:p w14:paraId="51406589" w14:textId="0F017215"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bookmarkStart w:id="35" w:name="_Hlk209697471"/>
      <w:r w:rsidR="00FF1C57" w:rsidRPr="00FF1C57">
        <w:rPr>
          <w:rFonts w:ascii="Aptos" w:eastAsia="Aptos" w:hAnsi="Aptos" w:cs="Arial"/>
          <w:b/>
          <w:bCs/>
          <w:kern w:val="2"/>
          <w:sz w:val="24"/>
          <w:lang w:val="en-US"/>
          <w14:ligatures w14:val="standardContextual"/>
        </w:rPr>
        <w:t xml:space="preserve">2. </w:t>
      </w:r>
      <w:r w:rsidR="00FF1C57" w:rsidRPr="00FF1C57">
        <w:rPr>
          <w:rFonts w:ascii="Aptos" w:eastAsia="Aptos" w:hAnsi="Aptos" w:cs="Arial"/>
          <w:b/>
          <w:bCs/>
          <w:kern w:val="2"/>
          <w:sz w:val="24"/>
          <w:rtl/>
          <w:lang w:val="en-US" w:bidi="ar-SA"/>
          <w14:ligatures w14:val="standardContextual"/>
        </w:rPr>
        <w:t>الغواية: استدراج لإظهار الحقيقة</w:t>
      </w:r>
    </w:p>
    <w:p w14:paraId="2E840E7D" w14:textId="77777777" w:rsidR="00FF1C57" w:rsidRPr="00FF1C57" w:rsidRDefault="00FF1C57" w:rsidP="005D1B5A">
      <w:pPr>
        <w:numPr>
          <w:ilvl w:val="0"/>
          <w:numId w:val="545"/>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في "رَبِّ بِمَا أَغْوَيْتَنِي" (الأعراف: 16)، إبليس لا يتهم الله بالإضلال، بل يشير إلى اختبار السجود الذي كشف كبرياءه. "الغواية" هنا استدراج إلهي لإظهار الباطن، كما في "غَوَىٰ" (طه: 121) لآدم، الذي أظهر ضعفه البشري</w:t>
      </w:r>
      <w:r w:rsidRPr="00FF1C57">
        <w:rPr>
          <w:rFonts w:ascii="Aptos" w:eastAsia="Aptos" w:hAnsi="Aptos" w:cs="Arial"/>
          <w:kern w:val="2"/>
          <w:sz w:val="24"/>
          <w:lang w:val="en-US"/>
          <w14:ligatures w14:val="standardContextual"/>
        </w:rPr>
        <w:t>.</w:t>
      </w:r>
    </w:p>
    <w:bookmarkEnd w:id="35"/>
    <w:p w14:paraId="1B2CA376" w14:textId="39305A35"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3. </w:t>
      </w:r>
      <w:r w:rsidR="00FF1C57" w:rsidRPr="00FF1C57">
        <w:rPr>
          <w:rFonts w:ascii="Aptos" w:eastAsia="Aptos" w:hAnsi="Aptos" w:cs="Arial"/>
          <w:b/>
          <w:bCs/>
          <w:kern w:val="2"/>
          <w:sz w:val="24"/>
          <w:rtl/>
          <w:lang w:val="en-US" w:bidi="ar-SA"/>
          <w14:ligatures w14:val="standardContextual"/>
        </w:rPr>
        <w:t>خلاصة الحلقة الثالثة</w:t>
      </w:r>
    </w:p>
    <w:p w14:paraId="1A879560" w14:textId="77777777" w:rsidR="00FF1C57" w:rsidRDefault="00FF1C57" w:rsidP="00FF1C57">
      <w:pPr>
        <w:spacing w:line="278" w:lineRule="auto"/>
        <w:rPr>
          <w:rFonts w:ascii="Aptos" w:eastAsia="Aptos" w:hAnsi="Aptos" w:cs="Arial"/>
          <w:kern w:val="2"/>
          <w:sz w:val="24"/>
          <w:rtl/>
          <w:lang w:val="en-US"/>
          <w14:ligatures w14:val="standardContextual"/>
        </w:rPr>
      </w:pPr>
      <w:r w:rsidRPr="00FF1C57">
        <w:rPr>
          <w:rFonts w:ascii="Aptos" w:eastAsia="Aptos" w:hAnsi="Aptos" w:cs="Arial"/>
          <w:kern w:val="2"/>
          <w:sz w:val="24"/>
          <w:rtl/>
          <w:lang w:val="en-US" w:bidi="ar-SA"/>
          <w14:ligatures w14:val="standardContextual"/>
        </w:rPr>
        <w:t>إبليس يعتمد على استغلال الضعف البشري عبر الحزن، الخوف، التطرف، والأماني الباطلة. لكنه لا يملك سلطانًا إلا على من يستجيب له طوعًا: "إِنَّ عِبَادِي لَيْسَ لَكَ عَلَيْهِمْ سُلْطَانٌ إِلَّا مَنِ اتَّبَعَكَ مِنَ الْغَاوِينَ" (الحجر: 42). الحل هو التوكل على الله واستخدام العقل لمواجهة الوساوس</w:t>
      </w:r>
      <w:r w:rsidRPr="00FF1C57">
        <w:rPr>
          <w:rFonts w:ascii="Aptos" w:eastAsia="Aptos" w:hAnsi="Aptos" w:cs="Arial"/>
          <w:kern w:val="2"/>
          <w:sz w:val="24"/>
          <w:lang w:val="en-US"/>
          <w14:ligatures w14:val="standardContextual"/>
        </w:rPr>
        <w:t>.</w:t>
      </w:r>
    </w:p>
    <w:p w14:paraId="1C432A9A" w14:textId="77777777" w:rsidR="004E78AF" w:rsidRPr="004E78AF" w:rsidRDefault="004E78AF" w:rsidP="004E78AF">
      <w:pPr>
        <w:spacing w:line="278" w:lineRule="auto"/>
        <w:rPr>
          <w:rFonts w:ascii="Aptos" w:eastAsia="Aptos" w:hAnsi="Aptos" w:cs="Arial"/>
          <w:b/>
          <w:bCs/>
          <w:kern w:val="2"/>
          <w:sz w:val="24"/>
          <w:lang w:val="en-US"/>
          <w14:ligatures w14:val="standardContextual"/>
        </w:rPr>
      </w:pPr>
      <w:r w:rsidRPr="004E78AF">
        <w:rPr>
          <w:rFonts w:ascii="Aptos" w:eastAsia="Aptos" w:hAnsi="Aptos" w:cs="Arial"/>
          <w:b/>
          <w:bCs/>
          <w:kern w:val="2"/>
          <w:sz w:val="24"/>
          <w:lang w:val="en-US"/>
          <w14:ligatures w14:val="standardContextual"/>
        </w:rPr>
        <w:t xml:space="preserve">2. </w:t>
      </w:r>
      <w:r w:rsidRPr="004E78AF">
        <w:rPr>
          <w:rFonts w:ascii="Aptos" w:eastAsia="Aptos" w:hAnsi="Aptos" w:cs="Arial"/>
          <w:b/>
          <w:bCs/>
          <w:kern w:val="2"/>
          <w:sz w:val="24"/>
          <w:rtl/>
          <w:lang w:val="en-US" w:bidi="ar-SA"/>
          <w14:ligatures w14:val="standardContextual"/>
        </w:rPr>
        <w:t>الغواية: استدراج لإظهار الحقيقة</w:t>
      </w:r>
    </w:p>
    <w:p w14:paraId="57C607C6" w14:textId="77777777" w:rsidR="004E78AF" w:rsidRPr="004E78AF" w:rsidRDefault="004E78AF" w:rsidP="005D1B5A">
      <w:pPr>
        <w:numPr>
          <w:ilvl w:val="0"/>
          <w:numId w:val="545"/>
        </w:numPr>
        <w:spacing w:line="278" w:lineRule="auto"/>
        <w:rPr>
          <w:rFonts w:ascii="Aptos" w:eastAsia="Aptos" w:hAnsi="Aptos" w:cs="Arial"/>
          <w:kern w:val="2"/>
          <w:sz w:val="24"/>
          <w:lang w:val="en-US"/>
          <w14:ligatures w14:val="standardContextual"/>
        </w:rPr>
      </w:pPr>
      <w:r w:rsidRPr="004E78AF">
        <w:rPr>
          <w:rFonts w:ascii="Aptos" w:eastAsia="Aptos" w:hAnsi="Aptos" w:cs="Arial"/>
          <w:kern w:val="2"/>
          <w:sz w:val="24"/>
          <w:rtl/>
          <w:lang w:val="en-US" w:bidi="ar-SA"/>
          <w14:ligatures w14:val="standardContextual"/>
        </w:rPr>
        <w:t>في "رَبِّ بِمَا أَغْوَيْتَنِي" (الأعراف: 16)، إبليس لا يتهم الله بالإضلال، بل يشير إلى اختبار السجود الذي كشف كبرياءه. "الغواية" هنا استدراج إلهي لإظهار الباطن، كما في "غَوَىٰ" (طه: 121) لآدم، الذي أظهر ضعفه البشري</w:t>
      </w:r>
      <w:r w:rsidRPr="004E78AF">
        <w:rPr>
          <w:rFonts w:ascii="Aptos" w:eastAsia="Aptos" w:hAnsi="Aptos" w:cs="Arial"/>
          <w:kern w:val="2"/>
          <w:sz w:val="24"/>
          <w:lang w:val="en-US"/>
          <w14:ligatures w14:val="standardContextual"/>
        </w:rPr>
        <w:t>.</w:t>
      </w:r>
    </w:p>
    <w:p w14:paraId="584EC573" w14:textId="77777777" w:rsidR="004E78AF" w:rsidRPr="004E78AF" w:rsidRDefault="004E78AF" w:rsidP="00FF1C57">
      <w:pPr>
        <w:spacing w:line="278" w:lineRule="auto"/>
        <w:rPr>
          <w:rFonts w:ascii="Aptos" w:eastAsia="Aptos" w:hAnsi="Aptos" w:cs="Arial"/>
          <w:kern w:val="2"/>
          <w:sz w:val="24"/>
          <w:lang w:val="en-US"/>
          <w14:ligatures w14:val="standardContextual"/>
        </w:rPr>
      </w:pPr>
    </w:p>
    <w:p w14:paraId="5E7A3D7E" w14:textId="77777777" w:rsidR="00FF1C57" w:rsidRPr="00FF1C57" w:rsidRDefault="00000000" w:rsidP="00FF1C57">
      <w:pPr>
        <w:spacing w:line="278" w:lineRule="auto"/>
        <w:rPr>
          <w:rFonts w:ascii="Aptos" w:eastAsia="Aptos" w:hAnsi="Aptos" w:cs="Arial"/>
          <w:kern w:val="2"/>
          <w:sz w:val="24"/>
          <w:lang w:val="en-US"/>
          <w14:ligatures w14:val="standardContextual"/>
        </w:rPr>
      </w:pPr>
      <w:r>
        <w:rPr>
          <w:rFonts w:ascii="Aptos" w:eastAsia="Aptos" w:hAnsi="Aptos" w:cs="Arial"/>
          <w:kern w:val="2"/>
          <w:sz w:val="24"/>
          <w:lang w:val="en-US"/>
          <w14:ligatures w14:val="standardContextual"/>
        </w:rPr>
        <w:pict w14:anchorId="7C0D9EBB">
          <v:rect id="_x0000_i1028" style="width:0;height:1.5pt" o:hralign="center" o:hrstd="t" o:hr="t" fillcolor="#a0a0a0" stroked="f"/>
        </w:pict>
      </w:r>
    </w:p>
    <w:p w14:paraId="1295FEC4" w14:textId="77777777" w:rsidR="00FF1C57" w:rsidRPr="00FF1C57" w:rsidRDefault="00FF1C57" w:rsidP="001F4C97">
      <w:pPr>
        <w:pStyle w:val="21"/>
      </w:pPr>
      <w:r w:rsidRPr="00FF1C57">
        <w:rPr>
          <w:rtl/>
        </w:rPr>
        <w:t>الحلقة الرابعة: همزات الشياطين وحضورهم</w:t>
      </w:r>
    </w:p>
    <w:p w14:paraId="1F5B5F93" w14:textId="122F3C7E"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fr-MA"/>
          <w14:ligatures w14:val="standardContextual"/>
        </w:rPr>
        <w:t xml:space="preserve"> </w:t>
      </w:r>
      <w:r w:rsidR="00FF1C57" w:rsidRPr="00FF1C57">
        <w:rPr>
          <w:rFonts w:ascii="Aptos" w:eastAsia="Aptos" w:hAnsi="Aptos" w:cs="Arial"/>
          <w:b/>
          <w:bCs/>
          <w:kern w:val="2"/>
          <w:sz w:val="24"/>
          <w:lang w:val="en-US"/>
          <w14:ligatures w14:val="standardContextual"/>
        </w:rPr>
        <w:t xml:space="preserve">1. </w:t>
      </w:r>
      <w:r w:rsidR="00FF1C57" w:rsidRPr="00FF1C57">
        <w:rPr>
          <w:rFonts w:ascii="Aptos" w:eastAsia="Aptos" w:hAnsi="Aptos" w:cs="Arial"/>
          <w:b/>
          <w:bCs/>
          <w:kern w:val="2"/>
          <w:sz w:val="24"/>
          <w:rtl/>
          <w:lang w:val="en-US" w:bidi="ar-SA"/>
          <w14:ligatures w14:val="standardContextual"/>
        </w:rPr>
        <w:t>تفسير الآيتين</w:t>
      </w:r>
      <w:r w:rsidR="00FF1C57" w:rsidRPr="00FF1C57">
        <w:rPr>
          <w:rFonts w:ascii="Aptos" w:eastAsia="Aptos" w:hAnsi="Aptos" w:cs="Arial"/>
          <w:b/>
          <w:bCs/>
          <w:kern w:val="2"/>
          <w:sz w:val="24"/>
          <w:lang w:val="en-US"/>
          <w14:ligatures w14:val="standardContextual"/>
        </w:rPr>
        <w:t>: "</w:t>
      </w:r>
      <w:r w:rsidR="00FF1C57" w:rsidRPr="00FF1C57">
        <w:rPr>
          <w:rFonts w:ascii="Aptos" w:eastAsia="Aptos" w:hAnsi="Aptos" w:cs="Arial"/>
          <w:b/>
          <w:bCs/>
          <w:kern w:val="2"/>
          <w:sz w:val="24"/>
          <w:rtl/>
          <w:lang w:val="en-US" w:bidi="ar-SA"/>
          <w14:ligatures w14:val="standardContextual"/>
        </w:rPr>
        <w:t>وَقُلْ رَبِّ أَعُوذُ بِكَ مِنْ هَمَزَاتِ الشَّيَاطِينِ * وَأَعُوذُ بِكَ رَبِّ أَنْ يَحْضُرُونِ" (المؤمنون: 97-98)</w:t>
      </w:r>
    </w:p>
    <w:p w14:paraId="0F6E50FD" w14:textId="77777777" w:rsidR="00FF1C57" w:rsidRPr="00FF1C57" w:rsidRDefault="00FF1C57" w:rsidP="005D1B5A">
      <w:pPr>
        <w:numPr>
          <w:ilvl w:val="0"/>
          <w:numId w:val="546"/>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همزات الشياطين</w:t>
      </w:r>
      <w:r w:rsidRPr="00FF1C57">
        <w:rPr>
          <w:rFonts w:ascii="Aptos" w:eastAsia="Aptos" w:hAnsi="Aptos" w:cs="Arial"/>
          <w:kern w:val="2"/>
          <w:sz w:val="24"/>
          <w:lang w:val="en-US"/>
          <w14:ligatures w14:val="standardContextual"/>
        </w:rPr>
        <w:t>: "</w:t>
      </w:r>
      <w:r w:rsidRPr="00FF1C57">
        <w:rPr>
          <w:rFonts w:ascii="Aptos" w:eastAsia="Aptos" w:hAnsi="Aptos" w:cs="Arial"/>
          <w:kern w:val="2"/>
          <w:sz w:val="24"/>
          <w:rtl/>
          <w:lang w:val="en-US" w:bidi="ar-SA"/>
          <w14:ligatures w14:val="standardContextual"/>
        </w:rPr>
        <w:t>همزة" من "حمز"، تعني النقد الجارح بعيوب حقيقية (مثل الفقر) بقصد السخرية أو الإيذاء. تشمل أيضًا "لمز"، أي الاتهامات الكاذبة</w:t>
      </w:r>
      <w:r w:rsidRPr="00FF1C57">
        <w:rPr>
          <w:rFonts w:ascii="Aptos" w:eastAsia="Aptos" w:hAnsi="Aptos" w:cs="Arial"/>
          <w:kern w:val="2"/>
          <w:sz w:val="24"/>
          <w:lang w:val="en-US"/>
          <w14:ligatures w14:val="standardContextual"/>
        </w:rPr>
        <w:t>.</w:t>
      </w:r>
    </w:p>
    <w:p w14:paraId="1625B16F" w14:textId="77777777" w:rsidR="00FF1C57" w:rsidRPr="00FF1C57" w:rsidRDefault="00FF1C57" w:rsidP="005D1B5A">
      <w:pPr>
        <w:numPr>
          <w:ilvl w:val="0"/>
          <w:numId w:val="546"/>
        </w:numPr>
        <w:spacing w:line="278" w:lineRule="auto"/>
        <w:rPr>
          <w:rFonts w:ascii="Aptos" w:eastAsia="Aptos" w:hAnsi="Aptos" w:cs="Arial"/>
          <w:kern w:val="2"/>
          <w:sz w:val="24"/>
          <w:lang w:val="en-US"/>
          <w14:ligatures w14:val="standardContextual"/>
        </w:rPr>
      </w:pPr>
      <w:r w:rsidRPr="00FF1C57">
        <w:rPr>
          <w:rFonts w:ascii="Aptos" w:eastAsia="Aptos" w:hAnsi="Aptos" w:cs="Arial"/>
          <w:b/>
          <w:bCs/>
          <w:kern w:val="2"/>
          <w:sz w:val="24"/>
          <w:rtl/>
          <w:lang w:val="en-US" w:bidi="ar-SA"/>
          <w14:ligatures w14:val="standardContextual"/>
        </w:rPr>
        <w:t>حضور الشياطين</w:t>
      </w:r>
      <w:r w:rsidRPr="00FF1C57">
        <w:rPr>
          <w:rFonts w:ascii="Aptos" w:eastAsia="Aptos" w:hAnsi="Aptos" w:cs="Arial"/>
          <w:kern w:val="2"/>
          <w:sz w:val="24"/>
          <w:lang w:val="en-US"/>
          <w14:ligatures w14:val="standardContextual"/>
        </w:rPr>
        <w:t xml:space="preserve">: </w:t>
      </w:r>
      <w:r w:rsidRPr="00FF1C57">
        <w:rPr>
          <w:rFonts w:ascii="Aptos" w:eastAsia="Aptos" w:hAnsi="Aptos" w:cs="Arial"/>
          <w:kern w:val="2"/>
          <w:sz w:val="24"/>
          <w:rtl/>
          <w:lang w:val="en-US" w:bidi="ar-SA"/>
          <w14:ligatures w14:val="standardContextual"/>
        </w:rPr>
        <w:t>يشير إلى وجود شياطين بشرية في التجمعات الدينية أو الاجتماعية، حيث ينشرون النقد الساخر لتعكير الجو الروحاني</w:t>
      </w:r>
      <w:r w:rsidRPr="00FF1C57">
        <w:rPr>
          <w:rFonts w:ascii="Aptos" w:eastAsia="Aptos" w:hAnsi="Aptos" w:cs="Arial"/>
          <w:kern w:val="2"/>
          <w:sz w:val="24"/>
          <w:lang w:val="en-US"/>
          <w14:ligatures w14:val="standardContextual"/>
        </w:rPr>
        <w:t>.</w:t>
      </w:r>
    </w:p>
    <w:p w14:paraId="3F14B9A7" w14:textId="486CD4DF"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2. </w:t>
      </w:r>
      <w:r w:rsidR="00FF1C57" w:rsidRPr="00FF1C57">
        <w:rPr>
          <w:rFonts w:ascii="Aptos" w:eastAsia="Aptos" w:hAnsi="Aptos" w:cs="Arial"/>
          <w:b/>
          <w:bCs/>
          <w:kern w:val="2"/>
          <w:sz w:val="24"/>
          <w:rtl/>
          <w:lang w:val="en-US" w:bidi="ar-SA"/>
          <w14:ligatures w14:val="standardContextual"/>
        </w:rPr>
        <w:t>شياطين بشرية أم جن؟</w:t>
      </w:r>
    </w:p>
    <w:p w14:paraId="19231CB4" w14:textId="77777777" w:rsidR="00FF1C57" w:rsidRPr="00FF1C57" w:rsidRDefault="00FF1C57" w:rsidP="005D1B5A">
      <w:pPr>
        <w:numPr>
          <w:ilvl w:val="0"/>
          <w:numId w:val="547"/>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السياق يشير إلى شياطين بشرية، لأن</w:t>
      </w:r>
      <w:r w:rsidRPr="00FF1C57">
        <w:rPr>
          <w:rFonts w:ascii="Aptos" w:eastAsia="Aptos" w:hAnsi="Aptos" w:cs="Arial"/>
          <w:kern w:val="2"/>
          <w:sz w:val="24"/>
          <w:lang w:val="en-US"/>
          <w14:ligatures w14:val="standardContextual"/>
        </w:rPr>
        <w:t>:</w:t>
      </w:r>
    </w:p>
    <w:p w14:paraId="7310E17B" w14:textId="77777777" w:rsidR="00FF1C57" w:rsidRPr="00FF1C57" w:rsidRDefault="00FF1C57" w:rsidP="005D1B5A">
      <w:pPr>
        <w:numPr>
          <w:ilvl w:val="1"/>
          <w:numId w:val="547"/>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الآيات المحيطة تتحدث عن بشر يسخرون من المؤمنين (المؤمنون: 99-110)</w:t>
      </w:r>
      <w:r w:rsidRPr="00FF1C57">
        <w:rPr>
          <w:rFonts w:ascii="Aptos" w:eastAsia="Aptos" w:hAnsi="Aptos" w:cs="Arial"/>
          <w:kern w:val="2"/>
          <w:sz w:val="24"/>
          <w:lang w:val="en-US"/>
          <w14:ligatures w14:val="standardContextual"/>
        </w:rPr>
        <w:t>.</w:t>
      </w:r>
    </w:p>
    <w:p w14:paraId="69A71F72" w14:textId="77777777" w:rsidR="00FF1C57" w:rsidRPr="00FF1C57" w:rsidRDefault="00FF1C57" w:rsidP="005D1B5A">
      <w:pPr>
        <w:numPr>
          <w:ilvl w:val="1"/>
          <w:numId w:val="547"/>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النقد الجارح (حمز/لمز) يتطلب حضورًا اجتماعيًا، وهو ما يناسب البشر أكثر</w:t>
      </w:r>
      <w:r w:rsidRPr="00FF1C57">
        <w:rPr>
          <w:rFonts w:ascii="Aptos" w:eastAsia="Aptos" w:hAnsi="Aptos" w:cs="Arial"/>
          <w:kern w:val="2"/>
          <w:sz w:val="24"/>
          <w:lang w:val="en-US"/>
          <w14:ligatures w14:val="standardContextual"/>
        </w:rPr>
        <w:t>.</w:t>
      </w:r>
    </w:p>
    <w:p w14:paraId="4B6E4AAE" w14:textId="77777777" w:rsidR="00FF1C57" w:rsidRPr="00FF1C57" w:rsidRDefault="00FF1C57" w:rsidP="005D1B5A">
      <w:pPr>
        <w:numPr>
          <w:ilvl w:val="1"/>
          <w:numId w:val="547"/>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فصل الاستعاذة من "همزاتهم" عن "حضورهم" يعني أن هؤلاء يمكنهم الحضور جسديًا، وهو أمر بشري</w:t>
      </w:r>
      <w:r w:rsidRPr="00FF1C57">
        <w:rPr>
          <w:rFonts w:ascii="Aptos" w:eastAsia="Aptos" w:hAnsi="Aptos" w:cs="Arial"/>
          <w:kern w:val="2"/>
          <w:sz w:val="24"/>
          <w:lang w:val="en-US"/>
          <w14:ligatures w14:val="standardContextual"/>
        </w:rPr>
        <w:t>.</w:t>
      </w:r>
    </w:p>
    <w:p w14:paraId="6133CF20" w14:textId="516C7261"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en-US"/>
          <w14:ligatures w14:val="standardContextual"/>
        </w:rPr>
        <w:t xml:space="preserve"> </w:t>
      </w:r>
      <w:r w:rsidR="00FF1C57" w:rsidRPr="00FF1C57">
        <w:rPr>
          <w:rFonts w:ascii="Aptos" w:eastAsia="Aptos" w:hAnsi="Aptos" w:cs="Arial"/>
          <w:b/>
          <w:bCs/>
          <w:kern w:val="2"/>
          <w:sz w:val="24"/>
          <w:lang w:val="en-US"/>
          <w14:ligatures w14:val="standardContextual"/>
        </w:rPr>
        <w:t xml:space="preserve">3. </w:t>
      </w:r>
      <w:r w:rsidR="00FF1C57" w:rsidRPr="00FF1C57">
        <w:rPr>
          <w:rFonts w:ascii="Aptos" w:eastAsia="Aptos" w:hAnsi="Aptos" w:cs="Arial"/>
          <w:b/>
          <w:bCs/>
          <w:kern w:val="2"/>
          <w:sz w:val="24"/>
          <w:rtl/>
          <w:lang w:val="en-US" w:bidi="ar-SA"/>
          <w14:ligatures w14:val="standardContextual"/>
        </w:rPr>
        <w:t>خلاصة الحلقة الرابعة</w:t>
      </w:r>
    </w:p>
    <w:p w14:paraId="1B9DD745" w14:textId="77777777" w:rsidR="00FF1C57" w:rsidRPr="00FF1C57" w:rsidRDefault="00FF1C57" w:rsidP="00FF1C57">
      <w:p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همزات الشياطين هي نقد جارح أو اتهامات كاذبة، غالبًا من شياطين بشرية، تهدف إلى إيذاء المؤمنين نفسيًا. الاستعاذة من حضورهم ضرورية للحفاظ على الروحانية والوحدة الاجتماعية</w:t>
      </w:r>
      <w:r w:rsidRPr="00FF1C57">
        <w:rPr>
          <w:rFonts w:ascii="Aptos" w:eastAsia="Aptos" w:hAnsi="Aptos" w:cs="Arial"/>
          <w:kern w:val="2"/>
          <w:sz w:val="24"/>
          <w:lang w:val="en-US"/>
          <w14:ligatures w14:val="standardContextual"/>
        </w:rPr>
        <w:t>.</w:t>
      </w:r>
    </w:p>
    <w:p w14:paraId="115820FA" w14:textId="77777777" w:rsidR="00FF1C57" w:rsidRPr="00FF1C57" w:rsidRDefault="00000000" w:rsidP="00FF1C57">
      <w:pPr>
        <w:spacing w:line="278" w:lineRule="auto"/>
        <w:rPr>
          <w:rFonts w:ascii="Aptos" w:eastAsia="Aptos" w:hAnsi="Aptos" w:cs="Arial"/>
          <w:kern w:val="2"/>
          <w:sz w:val="24"/>
          <w:lang w:val="en-US"/>
          <w14:ligatures w14:val="standardContextual"/>
        </w:rPr>
      </w:pPr>
      <w:r>
        <w:rPr>
          <w:rFonts w:ascii="Aptos" w:eastAsia="Aptos" w:hAnsi="Aptos" w:cs="Arial"/>
          <w:kern w:val="2"/>
          <w:sz w:val="24"/>
          <w:lang w:val="en-US"/>
          <w14:ligatures w14:val="standardContextual"/>
        </w:rPr>
        <w:pict w14:anchorId="318F586E">
          <v:rect id="_x0000_i1029" style="width:0;height:1.5pt" o:hralign="center" o:hrstd="t" o:hr="t" fillcolor="#a0a0a0" stroked="f"/>
        </w:pict>
      </w:r>
    </w:p>
    <w:p w14:paraId="7CF5BF0E" w14:textId="77777777" w:rsidR="00FF1C57" w:rsidRPr="00FF1C57" w:rsidRDefault="00FF1C57" w:rsidP="00640FA8">
      <w:pPr>
        <w:pStyle w:val="21"/>
        <w:rPr>
          <w:lang w:bidi="ar-MA"/>
        </w:rPr>
      </w:pPr>
      <w:r w:rsidRPr="00FF1C57">
        <w:rPr>
          <w:rtl/>
        </w:rPr>
        <w:t>الحلقة الخامسة: مصير إبليس ودوره في يوم القيامة</w:t>
      </w:r>
    </w:p>
    <w:p w14:paraId="7AAF6AAD" w14:textId="7E31A3F9" w:rsidR="00FF1C57" w:rsidRPr="00FF1C57" w:rsidRDefault="0093167B" w:rsidP="00FF1C57">
      <w:pPr>
        <w:spacing w:line="278" w:lineRule="auto"/>
        <w:rPr>
          <w:rFonts w:ascii="Aptos" w:eastAsia="Aptos" w:hAnsi="Aptos" w:cs="Arial"/>
          <w:b/>
          <w:bCs/>
          <w:kern w:val="2"/>
          <w:sz w:val="24"/>
          <w:lang w:val="en-US"/>
          <w14:ligatures w14:val="standardContextual"/>
        </w:rPr>
      </w:pPr>
      <w:r>
        <w:rPr>
          <w:rFonts w:ascii="Aptos" w:eastAsia="Aptos" w:hAnsi="Aptos" w:cs="Arial"/>
          <w:b/>
          <w:bCs/>
          <w:kern w:val="2"/>
          <w:sz w:val="24"/>
          <w:lang w:val="fr-MA"/>
          <w14:ligatures w14:val="standardContextual"/>
        </w:rPr>
        <w:t xml:space="preserve"> </w:t>
      </w:r>
      <w:r w:rsidR="00FF1C57" w:rsidRPr="00FF1C57">
        <w:rPr>
          <w:rFonts w:ascii="Aptos" w:eastAsia="Aptos" w:hAnsi="Aptos" w:cs="Arial"/>
          <w:b/>
          <w:bCs/>
          <w:kern w:val="2"/>
          <w:sz w:val="24"/>
          <w:lang w:val="en-US"/>
          <w14:ligatures w14:val="standardContextual"/>
        </w:rPr>
        <w:t xml:space="preserve">1. </w:t>
      </w:r>
      <w:r w:rsidR="00FF1C57" w:rsidRPr="00FF1C57">
        <w:rPr>
          <w:rFonts w:ascii="Aptos" w:eastAsia="Aptos" w:hAnsi="Aptos" w:cs="Arial"/>
          <w:b/>
          <w:bCs/>
          <w:kern w:val="2"/>
          <w:sz w:val="24"/>
          <w:rtl/>
          <w:lang w:val="en-US" w:bidi="ar-SA"/>
          <w14:ligatures w14:val="standardContextual"/>
        </w:rPr>
        <w:t>حوار يوم القيامة</w:t>
      </w:r>
    </w:p>
    <w:p w14:paraId="369C72F2" w14:textId="77777777" w:rsidR="00FF1C57" w:rsidRPr="00FF1C57" w:rsidRDefault="00FF1C57" w:rsidP="005D1B5A">
      <w:pPr>
        <w:numPr>
          <w:ilvl w:val="0"/>
          <w:numId w:val="548"/>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في الصافات (37:22-33), يصور القرآن حوارًا بين الشياطين وأتباعهم</w:t>
      </w:r>
      <w:r w:rsidRPr="00FF1C57">
        <w:rPr>
          <w:rFonts w:ascii="Aptos" w:eastAsia="Aptos" w:hAnsi="Aptos" w:cs="Arial"/>
          <w:kern w:val="2"/>
          <w:sz w:val="24"/>
          <w:lang w:val="en-US"/>
          <w14:ligatures w14:val="standardContextual"/>
        </w:rPr>
        <w:t>:</w:t>
      </w:r>
    </w:p>
    <w:p w14:paraId="2AF290BF" w14:textId="77777777" w:rsidR="00FF1C57" w:rsidRPr="00FF1C57" w:rsidRDefault="00FF1C57" w:rsidP="005D1B5A">
      <w:pPr>
        <w:numPr>
          <w:ilvl w:val="1"/>
          <w:numId w:val="548"/>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البشر يتهمون الشياطين بالإضلال: "إِنَّكُمْ كُنْتُمْ تَأْتُونَنَا عَنِ الْيَمِينِ</w:t>
      </w:r>
      <w:r w:rsidRPr="00FF1C57">
        <w:rPr>
          <w:rFonts w:ascii="Aptos" w:eastAsia="Aptos" w:hAnsi="Aptos" w:cs="Arial"/>
          <w:kern w:val="2"/>
          <w:sz w:val="24"/>
          <w:lang w:val="en-US"/>
          <w14:ligatures w14:val="standardContextual"/>
        </w:rPr>
        <w:t>" (28).</w:t>
      </w:r>
    </w:p>
    <w:p w14:paraId="36A7B944" w14:textId="77777777" w:rsidR="00FF1C57" w:rsidRPr="00FF1C57" w:rsidRDefault="00FF1C57" w:rsidP="005D1B5A">
      <w:pPr>
        <w:numPr>
          <w:ilvl w:val="1"/>
          <w:numId w:val="548"/>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الشياطين يردون: "بَلْ لَمْ تَكُونُوا مُؤْمِنِينَ * وَمَا كَانَ لَنَا عَلَيْكُمْ مِنْ سُلْطَانٍ" (29-30)، مؤكدين أن البشر اختاروا الشر بإرادتهم</w:t>
      </w:r>
      <w:r w:rsidRPr="00FF1C57">
        <w:rPr>
          <w:rFonts w:ascii="Aptos" w:eastAsia="Aptos" w:hAnsi="Aptos" w:cs="Arial"/>
          <w:kern w:val="2"/>
          <w:sz w:val="24"/>
          <w:lang w:val="en-US"/>
          <w14:ligatures w14:val="standardContextual"/>
        </w:rPr>
        <w:t>.</w:t>
      </w:r>
    </w:p>
    <w:p w14:paraId="5B7B434A" w14:textId="77777777" w:rsidR="00FF1C57" w:rsidRPr="00FF1C57" w:rsidRDefault="00FF1C57" w:rsidP="005D1B5A">
      <w:pPr>
        <w:numPr>
          <w:ilvl w:val="0"/>
          <w:numId w:val="548"/>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هذا يؤكد أن إبليس وأعوانه لا يملكون سلطانًا إلا على من يتبعهم طوعًا</w:t>
      </w:r>
      <w:r w:rsidRPr="00FF1C57">
        <w:rPr>
          <w:rFonts w:ascii="Aptos" w:eastAsia="Aptos" w:hAnsi="Aptos" w:cs="Arial"/>
          <w:kern w:val="2"/>
          <w:sz w:val="24"/>
          <w:lang w:val="en-US"/>
          <w14:ligatures w14:val="standardContextual"/>
        </w:rPr>
        <w:t>.</w:t>
      </w:r>
    </w:p>
    <w:p w14:paraId="22D142B4" w14:textId="1CCCF722" w:rsidR="00FF1C57" w:rsidRPr="00FF1C57" w:rsidRDefault="00FF1C57" w:rsidP="00FF1C57">
      <w:pPr>
        <w:spacing w:line="278" w:lineRule="auto"/>
        <w:rPr>
          <w:rFonts w:ascii="Aptos" w:eastAsia="Aptos" w:hAnsi="Aptos" w:cs="Arial"/>
          <w:b/>
          <w:bCs/>
          <w:kern w:val="2"/>
          <w:sz w:val="24"/>
          <w:lang w:val="en-US"/>
          <w14:ligatures w14:val="standardContextual"/>
        </w:rPr>
      </w:pPr>
      <w:r w:rsidRPr="00FF1C57">
        <w:rPr>
          <w:rFonts w:ascii="Aptos" w:eastAsia="Aptos" w:hAnsi="Aptos" w:cs="Arial"/>
          <w:b/>
          <w:bCs/>
          <w:kern w:val="2"/>
          <w:sz w:val="24"/>
          <w:lang w:val="en-US"/>
          <w14:ligatures w14:val="standardContextual"/>
        </w:rPr>
        <w:t xml:space="preserve">2. </w:t>
      </w:r>
      <w:r w:rsidR="0093167B">
        <w:rPr>
          <w:rFonts w:ascii="Aptos" w:eastAsia="Aptos" w:hAnsi="Aptos" w:cs="Arial" w:hint="cs"/>
          <w:b/>
          <w:bCs/>
          <w:kern w:val="2"/>
          <w:sz w:val="24"/>
          <w:rtl/>
          <w:lang w:val="en-US" w:bidi="ar-SA"/>
          <w14:ligatures w14:val="standardContextual"/>
        </w:rPr>
        <w:t xml:space="preserve"> </w:t>
      </w:r>
      <w:r w:rsidRPr="00FF1C57">
        <w:rPr>
          <w:rFonts w:ascii="Aptos" w:eastAsia="Aptos" w:hAnsi="Aptos" w:cs="Arial"/>
          <w:b/>
          <w:bCs/>
          <w:kern w:val="2"/>
          <w:sz w:val="24"/>
          <w:rtl/>
          <w:lang w:val="en-US" w:bidi="ar-SA"/>
          <w14:ligatures w14:val="standardContextual"/>
        </w:rPr>
        <w:t>مصير إبليس</w:t>
      </w:r>
    </w:p>
    <w:p w14:paraId="50F8BE8B" w14:textId="77777777" w:rsidR="00FF1C57" w:rsidRPr="00FF1C57" w:rsidRDefault="00FF1C57" w:rsidP="005D1B5A">
      <w:pPr>
        <w:numPr>
          <w:ilvl w:val="0"/>
          <w:numId w:val="549"/>
        </w:num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إبليس طلب الإمهال حتى يوم القيامة (الحجر: 36-38)، وسينتهي دوره بالحساب. "وَإِنَّ عَلَيْكَ اللَّعْنَةَ إِلَىٰ يَوْمِ الدِّينِ" (الحجر: 35) تؤكد أن مصيره العذاب بعد انتهاء مهمته</w:t>
      </w:r>
      <w:r w:rsidRPr="00FF1C57">
        <w:rPr>
          <w:rFonts w:ascii="Aptos" w:eastAsia="Aptos" w:hAnsi="Aptos" w:cs="Arial"/>
          <w:kern w:val="2"/>
          <w:sz w:val="24"/>
          <w:lang w:val="en-US"/>
          <w14:ligatures w14:val="standardContextual"/>
        </w:rPr>
        <w:t>.</w:t>
      </w:r>
    </w:p>
    <w:p w14:paraId="71B2BB73" w14:textId="29C59AB6" w:rsidR="00FF1C57" w:rsidRPr="00FF1C57" w:rsidRDefault="00FF1C57" w:rsidP="00FF1C57">
      <w:pPr>
        <w:spacing w:line="278" w:lineRule="auto"/>
        <w:rPr>
          <w:rFonts w:ascii="Aptos" w:eastAsia="Aptos" w:hAnsi="Aptos" w:cs="Arial"/>
          <w:b/>
          <w:bCs/>
          <w:kern w:val="2"/>
          <w:sz w:val="24"/>
          <w:lang w:val="en-US"/>
          <w14:ligatures w14:val="standardContextual"/>
        </w:rPr>
      </w:pPr>
      <w:r w:rsidRPr="00FF1C57">
        <w:rPr>
          <w:rFonts w:ascii="Aptos" w:eastAsia="Aptos" w:hAnsi="Aptos" w:cs="Arial"/>
          <w:b/>
          <w:bCs/>
          <w:kern w:val="2"/>
          <w:sz w:val="24"/>
          <w:lang w:val="en-US"/>
          <w14:ligatures w14:val="standardContextual"/>
        </w:rPr>
        <w:t xml:space="preserve">3. </w:t>
      </w:r>
      <w:r w:rsidR="0093167B">
        <w:rPr>
          <w:rFonts w:ascii="Aptos" w:eastAsia="Aptos" w:hAnsi="Aptos" w:cs="Arial" w:hint="cs"/>
          <w:b/>
          <w:bCs/>
          <w:kern w:val="2"/>
          <w:sz w:val="24"/>
          <w:rtl/>
          <w:lang w:val="en-US"/>
          <w14:ligatures w14:val="standardContextual"/>
        </w:rPr>
        <w:t xml:space="preserve"> </w:t>
      </w:r>
      <w:r w:rsidRPr="00FF1C57">
        <w:rPr>
          <w:rFonts w:ascii="Aptos" w:eastAsia="Aptos" w:hAnsi="Aptos" w:cs="Arial"/>
          <w:b/>
          <w:bCs/>
          <w:kern w:val="2"/>
          <w:sz w:val="24"/>
          <w:rtl/>
          <w:lang w:val="en-US" w:bidi="ar-SA"/>
          <w14:ligatures w14:val="standardContextual"/>
        </w:rPr>
        <w:t>خلاصة الحلقة الخامسة</w:t>
      </w:r>
    </w:p>
    <w:p w14:paraId="70CE2CA0" w14:textId="77777777" w:rsidR="00FF1C57" w:rsidRPr="00FF1C57" w:rsidRDefault="00FF1C57" w:rsidP="00FF1C57">
      <w:pPr>
        <w:spacing w:line="278" w:lineRule="auto"/>
        <w:rPr>
          <w:rFonts w:ascii="Aptos" w:eastAsia="Aptos" w:hAnsi="Aptos" w:cs="Arial"/>
          <w:kern w:val="2"/>
          <w:sz w:val="24"/>
          <w:lang w:val="en-US"/>
          <w14:ligatures w14:val="standardContextual"/>
        </w:rPr>
      </w:pPr>
      <w:r w:rsidRPr="00FF1C57">
        <w:rPr>
          <w:rFonts w:ascii="Aptos" w:eastAsia="Aptos" w:hAnsi="Aptos" w:cs="Arial"/>
          <w:kern w:val="2"/>
          <w:sz w:val="24"/>
          <w:rtl/>
          <w:lang w:val="en-US" w:bidi="ar-SA"/>
          <w14:ligatures w14:val="standardContextual"/>
        </w:rPr>
        <w:t>إبليس ليس قوة مطلقة، بل كائن مخير اختار الشر. دوره ينتهي يوم القيامة، حيث يتحمل هو وأتباعه العقاب. القرآن يبرز عدل الله بإظهار أن الإغواء لا ينجح إلا مع من يختار الغواية</w:t>
      </w:r>
      <w:r w:rsidRPr="00FF1C57">
        <w:rPr>
          <w:rFonts w:ascii="Aptos" w:eastAsia="Aptos" w:hAnsi="Aptos" w:cs="Arial"/>
          <w:kern w:val="2"/>
          <w:sz w:val="24"/>
          <w:lang w:val="en-US"/>
          <w14:ligatures w14:val="standardContextual"/>
        </w:rPr>
        <w:t>.</w:t>
      </w:r>
    </w:p>
    <w:p w14:paraId="3092EE16" w14:textId="77777777" w:rsidR="00FF1C57" w:rsidRPr="00FF1C57" w:rsidRDefault="00000000" w:rsidP="00FF1C57">
      <w:pPr>
        <w:spacing w:line="278" w:lineRule="auto"/>
        <w:rPr>
          <w:rFonts w:ascii="Aptos" w:eastAsia="Aptos" w:hAnsi="Aptos" w:cs="Arial"/>
          <w:kern w:val="2"/>
          <w:sz w:val="24"/>
          <w:lang w:val="en-US"/>
          <w14:ligatures w14:val="standardContextual"/>
        </w:rPr>
      </w:pPr>
      <w:r>
        <w:rPr>
          <w:rFonts w:ascii="Aptos" w:eastAsia="Aptos" w:hAnsi="Aptos" w:cs="Arial"/>
          <w:kern w:val="2"/>
          <w:sz w:val="24"/>
          <w:lang w:val="en-US"/>
          <w14:ligatures w14:val="standardContextual"/>
        </w:rPr>
        <w:pict w14:anchorId="63404E66">
          <v:rect id="_x0000_i1030" style="width:0;height:1.5pt" o:hralign="center" o:hrstd="t" o:hr="t" fillcolor="#a0a0a0" stroked="f"/>
        </w:pict>
      </w:r>
    </w:p>
    <w:p w14:paraId="0FC4947E" w14:textId="655A0245" w:rsidR="00FF1C57" w:rsidRPr="00FF1C57" w:rsidRDefault="00640FA8" w:rsidP="00640FA8">
      <w:pPr>
        <w:pStyle w:val="21"/>
        <w:rPr>
          <w:lang w:bidi="ar-MA"/>
        </w:rPr>
      </w:pPr>
      <w:r>
        <w:rPr>
          <w:rFonts w:hint="cs"/>
          <w:rtl/>
        </w:rPr>
        <w:t>ا</w:t>
      </w:r>
      <w:r w:rsidR="00FF1C57" w:rsidRPr="00FF1C57">
        <w:rPr>
          <w:rtl/>
        </w:rPr>
        <w:t>لحلقة السادسة: عوالم متداخلة: إبليس، الملائكة، والجن تحت إحاطة الله</w:t>
      </w:r>
    </w:p>
    <w:p w14:paraId="038158BB" w14:textId="3284BFFA"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en-US"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1. </w:t>
      </w:r>
      <w:r w:rsidR="00FF1C57" w:rsidRPr="00FF1C57">
        <w:rPr>
          <w:rFonts w:ascii="Calibri" w:eastAsia="Yu Mincho" w:hAnsi="Calibri" w:cs="Arial"/>
          <w:b/>
          <w:bCs/>
          <w:kern w:val="2"/>
          <w:sz w:val="24"/>
          <w:rtl/>
          <w:lang w:val="en-US" w:eastAsia="ar-SA" w:bidi="ar-SA"/>
          <w14:ligatures w14:val="standardContextual"/>
        </w:rPr>
        <w:t>الملائكة: رسل ومنفذون</w:t>
      </w:r>
    </w:p>
    <w:p w14:paraId="14359ED5" w14:textId="77777777" w:rsidR="00FF1C57" w:rsidRPr="00FF1C57" w:rsidRDefault="00FF1C57" w:rsidP="005D1B5A">
      <w:pPr>
        <w:numPr>
          <w:ilvl w:val="0"/>
          <w:numId w:val="522"/>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طبيعتهم</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الملائكة كائنات نورانية مطيعة، خلقت من نور (الرحمن: 15)، تقوم بمهام إلهية مثل تبليغ الوحي (جبريل)، تسجيل الأعمال، وقبض الأرواح (ملك الموت)</w:t>
      </w:r>
      <w:r w:rsidRPr="00FF1C57">
        <w:rPr>
          <w:rFonts w:ascii="Calibri" w:eastAsia="Yu Mincho" w:hAnsi="Calibri" w:cs="Arial"/>
          <w:kern w:val="2"/>
          <w:sz w:val="24"/>
          <w:lang w:val="en-US" w:eastAsia="ar-SA"/>
          <w14:ligatures w14:val="standardContextual"/>
        </w:rPr>
        <w:t>.</w:t>
      </w:r>
    </w:p>
    <w:p w14:paraId="681AFAE3" w14:textId="77777777" w:rsidR="00FF1C57" w:rsidRPr="00FF1C57" w:rsidRDefault="00FF1C57" w:rsidP="005D1B5A">
      <w:pPr>
        <w:numPr>
          <w:ilvl w:val="0"/>
          <w:numId w:val="522"/>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عالمهم الزمني</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يعيشون في عالم يومه "خمسين ألف سنة" (المعارج: 4)، وهو مقياس زمني هائل يعكس بطء حركتهم مقارنة بعالمنا</w:t>
      </w:r>
      <w:r w:rsidRPr="00FF1C57">
        <w:rPr>
          <w:rFonts w:ascii="Calibri" w:eastAsia="Yu Mincho" w:hAnsi="Calibri" w:cs="Arial"/>
          <w:kern w:val="2"/>
          <w:sz w:val="24"/>
          <w:lang w:val="en-US" w:eastAsia="ar-SA"/>
          <w14:ligatures w14:val="standardContextual"/>
        </w:rPr>
        <w:t>.</w:t>
      </w:r>
    </w:p>
    <w:p w14:paraId="6E17C86E" w14:textId="77777777" w:rsidR="00FF1C57" w:rsidRPr="00FF1C57" w:rsidRDefault="00FF1C57" w:rsidP="005D1B5A">
      <w:pPr>
        <w:numPr>
          <w:ilvl w:val="0"/>
          <w:numId w:val="522"/>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دورهم</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يسجلون أعمال البشر، يتولون قبض الأرواح، ويشهدون في يوم القيامة. هم جزء من النظام الكوني الإلهي</w:t>
      </w:r>
      <w:r w:rsidRPr="00FF1C57">
        <w:rPr>
          <w:rFonts w:ascii="Calibri" w:eastAsia="Yu Mincho" w:hAnsi="Calibri" w:cs="Arial"/>
          <w:kern w:val="2"/>
          <w:sz w:val="24"/>
          <w:lang w:val="en-US" w:eastAsia="ar-SA"/>
          <w14:ligatures w14:val="standardContextual"/>
        </w:rPr>
        <w:t>.</w:t>
      </w:r>
    </w:p>
    <w:p w14:paraId="2171085E" w14:textId="507BA564"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en-US"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2. </w:t>
      </w:r>
      <w:r w:rsidR="00FF1C57" w:rsidRPr="00FF1C57">
        <w:rPr>
          <w:rFonts w:ascii="Calibri" w:eastAsia="Yu Mincho" w:hAnsi="Calibri" w:cs="Arial"/>
          <w:b/>
          <w:bCs/>
          <w:kern w:val="2"/>
          <w:sz w:val="24"/>
          <w:rtl/>
          <w:lang w:val="en-US" w:eastAsia="ar-SA" w:bidi="ar-SA"/>
          <w14:ligatures w14:val="standardContextual"/>
        </w:rPr>
        <w:t>الجن وإبليس: عالم الإغواء</w:t>
      </w:r>
    </w:p>
    <w:p w14:paraId="085AC0EA" w14:textId="77777777" w:rsidR="00FF1C57" w:rsidRPr="00FF1C57" w:rsidRDefault="00FF1C57" w:rsidP="005D1B5A">
      <w:pPr>
        <w:numPr>
          <w:ilvl w:val="0"/>
          <w:numId w:val="523"/>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طبيعة الجن</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مخلوقات خفية من "مارج من نار"، لهم إرادة حرة (الرحمن: 15). منهم المؤمنون والكافرون (الشياطين)</w:t>
      </w:r>
      <w:r w:rsidRPr="00FF1C57">
        <w:rPr>
          <w:rFonts w:ascii="Calibri" w:eastAsia="Yu Mincho" w:hAnsi="Calibri" w:cs="Arial"/>
          <w:kern w:val="2"/>
          <w:sz w:val="24"/>
          <w:lang w:val="en-US" w:eastAsia="ar-SA"/>
          <w14:ligatures w14:val="standardContextual"/>
        </w:rPr>
        <w:t>.</w:t>
      </w:r>
    </w:p>
    <w:p w14:paraId="1CA77E6B" w14:textId="77777777" w:rsidR="00FF1C57" w:rsidRPr="00FF1C57" w:rsidRDefault="00FF1C57" w:rsidP="005D1B5A">
      <w:pPr>
        <w:numPr>
          <w:ilvl w:val="0"/>
          <w:numId w:val="523"/>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إبليس</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جني تمرد على الله، أصبح رمزًا للإغواء عبر الوسوسة والتزيين (سبأ: 20). دوره محدود بـ"يوم الوقت المعلوم</w:t>
      </w:r>
      <w:r w:rsidRPr="00FF1C57">
        <w:rPr>
          <w:rFonts w:ascii="Calibri" w:eastAsia="Yu Mincho" w:hAnsi="Calibri" w:cs="Arial"/>
          <w:kern w:val="2"/>
          <w:sz w:val="24"/>
          <w:lang w:val="en-US" w:eastAsia="ar-SA"/>
          <w14:ligatures w14:val="standardContextual"/>
        </w:rPr>
        <w:t>".</w:t>
      </w:r>
    </w:p>
    <w:p w14:paraId="60A98531" w14:textId="77777777" w:rsidR="00FF1C57" w:rsidRPr="00FF1C57" w:rsidRDefault="00FF1C57" w:rsidP="005D1B5A">
      <w:pPr>
        <w:numPr>
          <w:ilvl w:val="0"/>
          <w:numId w:val="523"/>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التحدي</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مقاومة وساوس إبليس وأتباعه تتطلب الاستعاذة بالله والتمسك بالحق</w:t>
      </w:r>
      <w:r w:rsidRPr="00FF1C57">
        <w:rPr>
          <w:rFonts w:ascii="Calibri" w:eastAsia="Yu Mincho" w:hAnsi="Calibri" w:cs="Arial"/>
          <w:kern w:val="2"/>
          <w:sz w:val="24"/>
          <w:lang w:val="en-US" w:eastAsia="ar-SA"/>
          <w14:ligatures w14:val="standardContextual"/>
        </w:rPr>
        <w:t>.</w:t>
      </w:r>
    </w:p>
    <w:p w14:paraId="62679D16" w14:textId="2FCFC314"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fr-MA"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3. </w:t>
      </w:r>
      <w:r w:rsidR="00FF1C57" w:rsidRPr="00FF1C57">
        <w:rPr>
          <w:rFonts w:ascii="Calibri" w:eastAsia="Yu Mincho" w:hAnsi="Calibri" w:cs="Arial"/>
          <w:b/>
          <w:bCs/>
          <w:kern w:val="2"/>
          <w:sz w:val="24"/>
          <w:rtl/>
          <w:lang w:val="en-US" w:eastAsia="ar-SA" w:bidi="ar-SA"/>
          <w14:ligatures w14:val="standardContextual"/>
        </w:rPr>
        <w:t>إحاطة الله الشاملة</w:t>
      </w:r>
    </w:p>
    <w:p w14:paraId="3C025199" w14:textId="77777777" w:rsidR="00FF1C57" w:rsidRPr="00FF1C57" w:rsidRDefault="00FF1C57" w:rsidP="005D1B5A">
      <w:pPr>
        <w:numPr>
          <w:ilvl w:val="0"/>
          <w:numId w:val="524"/>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الإحاطة العلمية</w:t>
      </w:r>
      <w:r w:rsidRPr="00FF1C57">
        <w:rPr>
          <w:rFonts w:ascii="Calibri" w:eastAsia="Yu Mincho" w:hAnsi="Calibri" w:cs="Arial"/>
          <w:kern w:val="2"/>
          <w:sz w:val="24"/>
          <w:lang w:val="en-US" w:eastAsia="ar-SA"/>
          <w14:ligatures w14:val="standardContextual"/>
        </w:rPr>
        <w:t>: "</w:t>
      </w:r>
      <w:r w:rsidRPr="00FF1C57">
        <w:rPr>
          <w:rFonts w:ascii="Calibri" w:eastAsia="Yu Mincho" w:hAnsi="Calibri" w:cs="Arial"/>
          <w:kern w:val="2"/>
          <w:sz w:val="24"/>
          <w:rtl/>
          <w:lang w:val="en-US" w:eastAsia="ar-SA" w:bidi="ar-SA"/>
          <w14:ligatures w14:val="standardContextual"/>
        </w:rPr>
        <w:t>وَاللَّهُ مُحِيطٌ بِالْكَافِرِينَ" (البقرة: 19) تؤكد علم الله بكل شيء، بما في ذلك وساوس إبليس</w:t>
      </w:r>
      <w:r w:rsidRPr="00FF1C57">
        <w:rPr>
          <w:rFonts w:ascii="Calibri" w:eastAsia="Yu Mincho" w:hAnsi="Calibri" w:cs="Arial"/>
          <w:kern w:val="2"/>
          <w:sz w:val="24"/>
          <w:lang w:val="en-US" w:eastAsia="ar-SA"/>
          <w14:ligatures w14:val="standardContextual"/>
        </w:rPr>
        <w:t>.</w:t>
      </w:r>
    </w:p>
    <w:p w14:paraId="4001370B" w14:textId="77777777" w:rsidR="00FF1C57" w:rsidRPr="00FF1C57" w:rsidRDefault="00FF1C57" w:rsidP="005D1B5A">
      <w:pPr>
        <w:numPr>
          <w:ilvl w:val="0"/>
          <w:numId w:val="524"/>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الإحاطة القدرية</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قدرة الله مطلقة، ولا يعجزه شيء. إبليس وأتباعه تحت هيمنته</w:t>
      </w:r>
      <w:r w:rsidRPr="00FF1C57">
        <w:rPr>
          <w:rFonts w:ascii="Calibri" w:eastAsia="Yu Mincho" w:hAnsi="Calibri" w:cs="Arial"/>
          <w:kern w:val="2"/>
          <w:sz w:val="24"/>
          <w:lang w:val="en-US" w:eastAsia="ar-SA"/>
          <w14:ligatures w14:val="standardContextual"/>
        </w:rPr>
        <w:t>.</w:t>
      </w:r>
    </w:p>
    <w:p w14:paraId="09A98062" w14:textId="77777777" w:rsidR="00FF1C57" w:rsidRPr="00FF1C57" w:rsidRDefault="00FF1C57" w:rsidP="005D1B5A">
      <w:pPr>
        <w:numPr>
          <w:ilvl w:val="0"/>
          <w:numId w:val="524"/>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الإحاطة المجازية</w:t>
      </w:r>
      <w:r w:rsidRPr="00FF1C57">
        <w:rPr>
          <w:rFonts w:ascii="Calibri" w:eastAsia="Yu Mincho" w:hAnsi="Calibri" w:cs="Arial"/>
          <w:kern w:val="2"/>
          <w:sz w:val="24"/>
          <w:lang w:val="en-US" w:eastAsia="ar-SA"/>
          <w14:ligatures w14:val="standardContextual"/>
        </w:rPr>
        <w:t>: "</w:t>
      </w:r>
      <w:r w:rsidRPr="00FF1C57">
        <w:rPr>
          <w:rFonts w:ascii="Calibri" w:eastAsia="Yu Mincho" w:hAnsi="Calibri" w:cs="Arial"/>
          <w:kern w:val="2"/>
          <w:sz w:val="24"/>
          <w:rtl/>
          <w:lang w:val="en-US" w:eastAsia="ar-SA" w:bidi="ar-SA"/>
          <w14:ligatures w14:val="standardContextual"/>
        </w:rPr>
        <w:t>وَهُوَ مَعَكُمْ أَيْنَ مَا كُنتُمْ" (الحديد: 4) تعني حضور الله بعلمه ورعايته، مما يمنح المؤمن الطمأنينة ويحذر الكافر</w:t>
      </w:r>
      <w:r w:rsidRPr="00FF1C57">
        <w:rPr>
          <w:rFonts w:ascii="Calibri" w:eastAsia="Yu Mincho" w:hAnsi="Calibri" w:cs="Arial"/>
          <w:kern w:val="2"/>
          <w:sz w:val="24"/>
          <w:lang w:val="en-US" w:eastAsia="ar-SA"/>
          <w14:ligatures w14:val="standardContextual"/>
        </w:rPr>
        <w:t>.</w:t>
      </w:r>
    </w:p>
    <w:p w14:paraId="46AEEBD8" w14:textId="3BEDE0A4" w:rsidR="00FF1C57" w:rsidRPr="00FF1C57" w:rsidRDefault="00FF1C57" w:rsidP="00FF1C57">
      <w:pPr>
        <w:rPr>
          <w:rFonts w:ascii="Calibri" w:eastAsia="Yu Mincho" w:hAnsi="Calibri" w:cs="Arial"/>
          <w:b/>
          <w:bCs/>
          <w:kern w:val="2"/>
          <w:sz w:val="24"/>
          <w:lang w:val="en-US" w:eastAsia="ar-SA"/>
          <w14:ligatures w14:val="standardContextual"/>
        </w:rPr>
      </w:pPr>
      <w:r w:rsidRPr="00FF1C57">
        <w:rPr>
          <w:rFonts w:ascii="Calibri" w:eastAsia="Yu Mincho" w:hAnsi="Calibri" w:cs="Arial"/>
          <w:b/>
          <w:bCs/>
          <w:kern w:val="2"/>
          <w:sz w:val="24"/>
          <w:lang w:val="en-US" w:eastAsia="ar-SA"/>
          <w14:ligatures w14:val="standardContextual"/>
        </w:rPr>
        <w:t xml:space="preserve">4. </w:t>
      </w:r>
      <w:r w:rsidR="0093167B">
        <w:rPr>
          <w:rFonts w:ascii="Calibri" w:eastAsia="Yu Mincho" w:hAnsi="Calibri" w:cs="Arial" w:hint="cs"/>
          <w:b/>
          <w:bCs/>
          <w:kern w:val="2"/>
          <w:sz w:val="24"/>
          <w:rtl/>
          <w:lang w:val="en-US" w:eastAsia="ar-SA" w:bidi="ar-SA"/>
          <w14:ligatures w14:val="standardContextual"/>
        </w:rPr>
        <w:t xml:space="preserve"> </w:t>
      </w:r>
      <w:r w:rsidRPr="00FF1C57">
        <w:rPr>
          <w:rFonts w:ascii="Calibri" w:eastAsia="Yu Mincho" w:hAnsi="Calibri" w:cs="Arial"/>
          <w:b/>
          <w:bCs/>
          <w:kern w:val="2"/>
          <w:sz w:val="24"/>
          <w:rtl/>
          <w:lang w:val="en-US" w:eastAsia="ar-SA" w:bidi="ar-SA"/>
          <w14:ligatures w14:val="standardContextual"/>
        </w:rPr>
        <w:t>إبليس في النظام الكوني</w:t>
      </w:r>
    </w:p>
    <w:p w14:paraId="3F9A98CF" w14:textId="77777777" w:rsidR="00FF1C57" w:rsidRPr="00FF1C57" w:rsidRDefault="00FF1C57" w:rsidP="005D1B5A">
      <w:pPr>
        <w:numPr>
          <w:ilvl w:val="0"/>
          <w:numId w:val="525"/>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kern w:val="2"/>
          <w:sz w:val="24"/>
          <w:rtl/>
          <w:lang w:val="en-US" w:eastAsia="ar-SA" w:bidi="ar-SA"/>
          <w14:ligatures w14:val="standardContextual"/>
        </w:rPr>
        <w:t>إبليس، رغم تمرده، جزء من الخطة الإلهية. وسوسته اختبار لإرادة البشر. قوله: "وَلَقَدْ صَدَّقَ عَلَيْهِمْ إِبْلِيسُ ظَنَّهُ" (سبأ: 20) يظهر نجاحه النسبي مع من اختاروا الضلال، لكنه تحت إحاطة الله</w:t>
      </w:r>
      <w:r w:rsidRPr="00FF1C57">
        <w:rPr>
          <w:rFonts w:ascii="Calibri" w:eastAsia="Yu Mincho" w:hAnsi="Calibri" w:cs="Arial"/>
          <w:kern w:val="2"/>
          <w:sz w:val="24"/>
          <w:lang w:val="en-US" w:eastAsia="ar-SA"/>
          <w14:ligatures w14:val="standardContextual"/>
        </w:rPr>
        <w:t>.</w:t>
      </w:r>
    </w:p>
    <w:p w14:paraId="28E500C9" w14:textId="2FA7301F" w:rsidR="00FF1C57" w:rsidRPr="00FF1C57" w:rsidRDefault="00FF1C57" w:rsidP="00FF1C57">
      <w:pPr>
        <w:rPr>
          <w:rFonts w:ascii="Calibri" w:eastAsia="Yu Mincho" w:hAnsi="Calibri" w:cs="Arial"/>
          <w:b/>
          <w:bCs/>
          <w:kern w:val="2"/>
          <w:sz w:val="24"/>
          <w:lang w:val="en-US" w:eastAsia="ar-SA"/>
          <w14:ligatures w14:val="standardContextual"/>
        </w:rPr>
      </w:pPr>
      <w:r w:rsidRPr="00FF1C57">
        <w:rPr>
          <w:rFonts w:ascii="Calibri" w:eastAsia="Yu Mincho" w:hAnsi="Calibri" w:cs="Arial"/>
          <w:b/>
          <w:bCs/>
          <w:kern w:val="2"/>
          <w:sz w:val="24"/>
          <w:lang w:val="en-US" w:eastAsia="ar-SA"/>
          <w14:ligatures w14:val="standardContextual"/>
        </w:rPr>
        <w:t xml:space="preserve">5. </w:t>
      </w:r>
      <w:r w:rsidR="0093167B">
        <w:rPr>
          <w:rFonts w:ascii="Calibri" w:eastAsia="Yu Mincho" w:hAnsi="Calibri" w:cs="Arial" w:hint="cs"/>
          <w:b/>
          <w:bCs/>
          <w:kern w:val="2"/>
          <w:sz w:val="24"/>
          <w:rtl/>
          <w:lang w:val="en-US" w:eastAsia="ar-SA"/>
          <w14:ligatures w14:val="standardContextual"/>
        </w:rPr>
        <w:t xml:space="preserve"> </w:t>
      </w:r>
      <w:r w:rsidRPr="00FF1C57">
        <w:rPr>
          <w:rFonts w:ascii="Calibri" w:eastAsia="Yu Mincho" w:hAnsi="Calibri" w:cs="Arial"/>
          <w:b/>
          <w:bCs/>
          <w:kern w:val="2"/>
          <w:sz w:val="24"/>
          <w:rtl/>
          <w:lang w:val="en-US" w:eastAsia="ar-SA" w:bidi="ar-SA"/>
          <w14:ligatures w14:val="standardContextual"/>
        </w:rPr>
        <w:t>خلاصة الحلقة السادسة</w:t>
      </w:r>
    </w:p>
    <w:p w14:paraId="745BF2B6" w14:textId="77777777" w:rsidR="00FF1C57" w:rsidRPr="00FF1C57" w:rsidRDefault="00FF1C57" w:rsidP="00FF1C57">
      <w:pPr>
        <w:ind w:left="337" w:firstLine="107"/>
        <w:rPr>
          <w:rFonts w:ascii="Calibri" w:eastAsia="Yu Mincho" w:hAnsi="Calibri" w:cs="Arial"/>
          <w:kern w:val="2"/>
          <w:sz w:val="24"/>
          <w:lang w:val="en-US" w:eastAsia="ar-SA"/>
          <w14:ligatures w14:val="standardContextual"/>
        </w:rPr>
      </w:pPr>
      <w:r w:rsidRPr="00FF1C57">
        <w:rPr>
          <w:rFonts w:ascii="Calibri" w:eastAsia="Yu Mincho" w:hAnsi="Calibri" w:cs="Arial"/>
          <w:kern w:val="2"/>
          <w:sz w:val="24"/>
          <w:rtl/>
          <w:lang w:val="en-US" w:eastAsia="ar-SA" w:bidi="ar-SA"/>
          <w14:ligatures w14:val="standardContextual"/>
        </w:rPr>
        <w:t>الملائكة والجن عوالم متداخلة مع عالمنا، لكنها تحت إحاطة الله. إبليس، كجني، يلعب دور المغوي ضمن حدود إلهية، مما يبرز حكمة الله في الاختبار</w:t>
      </w:r>
      <w:r w:rsidRPr="00FF1C57">
        <w:rPr>
          <w:rFonts w:ascii="Calibri" w:eastAsia="Yu Mincho" w:hAnsi="Calibri" w:cs="Arial"/>
          <w:kern w:val="2"/>
          <w:sz w:val="24"/>
          <w:lang w:val="en-US" w:eastAsia="ar-SA"/>
          <w14:ligatures w14:val="standardContextual"/>
        </w:rPr>
        <w:t>.</w:t>
      </w:r>
    </w:p>
    <w:p w14:paraId="067B2C34" w14:textId="77777777" w:rsidR="00FF1C57" w:rsidRPr="00FF1C57" w:rsidRDefault="00000000" w:rsidP="00FF1C57">
      <w:pPr>
        <w:ind w:left="337" w:firstLine="107"/>
        <w:rPr>
          <w:rFonts w:ascii="Calibri" w:eastAsia="Yu Mincho" w:hAnsi="Calibri" w:cs="Arial"/>
          <w:kern w:val="2"/>
          <w:sz w:val="24"/>
          <w:lang w:val="en-US" w:eastAsia="ar-SA"/>
          <w14:ligatures w14:val="standardContextual"/>
        </w:rPr>
      </w:pPr>
      <w:r>
        <w:rPr>
          <w:rFonts w:ascii="Calibri" w:eastAsia="Yu Mincho" w:hAnsi="Calibri" w:cs="Arial"/>
          <w:kern w:val="2"/>
          <w:sz w:val="24"/>
          <w:lang w:val="en-US" w:eastAsia="ar-SA"/>
          <w14:ligatures w14:val="standardContextual"/>
        </w:rPr>
        <w:pict w14:anchorId="350C821C">
          <v:rect id="_x0000_i1031" style="width:0;height:1.5pt" o:hralign="center" o:hrstd="t" o:hr="t" fillcolor="#a0a0a0" stroked="f"/>
        </w:pict>
      </w:r>
    </w:p>
    <w:p w14:paraId="3E5B7293" w14:textId="77777777" w:rsidR="00FF1C57" w:rsidRPr="00FF1C57" w:rsidRDefault="00FF1C57" w:rsidP="00640FA8">
      <w:pPr>
        <w:pStyle w:val="21"/>
        <w:rPr>
          <w:lang w:bidi="ar-MA"/>
        </w:rPr>
      </w:pPr>
      <w:r w:rsidRPr="00FF1C57">
        <w:rPr>
          <w:rtl/>
        </w:rPr>
        <w:t>الحلقة السابعة: الرب: بين الذات الإلهية وتفويض السلطة</w:t>
      </w:r>
    </w:p>
    <w:p w14:paraId="55474745" w14:textId="17B5AC7F"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en-US"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1. </w:t>
      </w:r>
      <w:r w:rsidR="00FF1C57" w:rsidRPr="00FF1C57">
        <w:rPr>
          <w:rFonts w:ascii="Calibri" w:eastAsia="Yu Mincho" w:hAnsi="Calibri" w:cs="Arial"/>
          <w:b/>
          <w:bCs/>
          <w:kern w:val="2"/>
          <w:sz w:val="24"/>
          <w:rtl/>
          <w:lang w:val="en-US" w:eastAsia="ar-SA" w:bidi="ar-SA"/>
          <w14:ligatures w14:val="standardContextual"/>
        </w:rPr>
        <w:t>مفهوم "الرب" في القرآن</w:t>
      </w:r>
    </w:p>
    <w:p w14:paraId="2A86020D" w14:textId="77777777" w:rsidR="00FF1C57" w:rsidRPr="00FF1C57" w:rsidRDefault="00FF1C57" w:rsidP="005D1B5A">
      <w:pPr>
        <w:numPr>
          <w:ilvl w:val="0"/>
          <w:numId w:val="526"/>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الرب المطلق</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الله هو الرب الخالق، المدبر، والمهيمن على كل شيء (الفاتحة: 2)</w:t>
      </w:r>
      <w:r w:rsidRPr="00FF1C57">
        <w:rPr>
          <w:rFonts w:ascii="Calibri" w:eastAsia="Yu Mincho" w:hAnsi="Calibri" w:cs="Arial"/>
          <w:kern w:val="2"/>
          <w:sz w:val="24"/>
          <w:lang w:val="en-US" w:eastAsia="ar-SA"/>
          <w14:ligatures w14:val="standardContextual"/>
        </w:rPr>
        <w:t>.</w:t>
      </w:r>
    </w:p>
    <w:p w14:paraId="72097A58" w14:textId="77777777" w:rsidR="00FF1C57" w:rsidRPr="00FF1C57" w:rsidRDefault="00FF1C57" w:rsidP="005D1B5A">
      <w:pPr>
        <w:numPr>
          <w:ilvl w:val="0"/>
          <w:numId w:val="526"/>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الجدل حول "الرب</w:t>
      </w:r>
      <w:r w:rsidRPr="00FF1C57">
        <w:rPr>
          <w:rFonts w:ascii="Calibri" w:eastAsia="Yu Mincho" w:hAnsi="Calibri" w:cs="Arial"/>
          <w:b/>
          <w:bCs/>
          <w:kern w:val="2"/>
          <w:sz w:val="24"/>
          <w:lang w:val="en-US" w:eastAsia="ar-SA"/>
          <w14:ligatures w14:val="standardContextual"/>
        </w:rPr>
        <w:t>"</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بعض القراءات ترى أن "الرب" في سياقات معينة (مثل البقرة: 30) قد يشير إلى كيان مفوض، كجبريل، بسبب دوره في الوحي والتدبير الكوني</w:t>
      </w:r>
      <w:r w:rsidRPr="00FF1C57">
        <w:rPr>
          <w:rFonts w:ascii="Calibri" w:eastAsia="Yu Mincho" w:hAnsi="Calibri" w:cs="Arial"/>
          <w:kern w:val="2"/>
          <w:sz w:val="24"/>
          <w:lang w:val="en-US" w:eastAsia="ar-SA"/>
          <w14:ligatures w14:val="standardContextual"/>
        </w:rPr>
        <w:t>.</w:t>
      </w:r>
    </w:p>
    <w:p w14:paraId="70A78910" w14:textId="6E824C4A"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en-US"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2. </w:t>
      </w:r>
      <w:r w:rsidR="00FF1C57" w:rsidRPr="00FF1C57">
        <w:rPr>
          <w:rFonts w:ascii="Calibri" w:eastAsia="Yu Mincho" w:hAnsi="Calibri" w:cs="Arial"/>
          <w:b/>
          <w:bCs/>
          <w:kern w:val="2"/>
          <w:sz w:val="24"/>
          <w:rtl/>
          <w:lang w:val="en-US" w:eastAsia="ar-SA" w:bidi="ar-SA"/>
          <w14:ligatures w14:val="standardContextual"/>
        </w:rPr>
        <w:t>الرب في قصة الخلق</w:t>
      </w:r>
    </w:p>
    <w:p w14:paraId="664217D5" w14:textId="77777777" w:rsidR="00FF1C57" w:rsidRPr="00FF1C57" w:rsidRDefault="00FF1C57" w:rsidP="005D1B5A">
      <w:pPr>
        <w:numPr>
          <w:ilvl w:val="0"/>
          <w:numId w:val="527"/>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النص القرآني</w:t>
      </w:r>
      <w:r w:rsidRPr="00FF1C57">
        <w:rPr>
          <w:rFonts w:ascii="Calibri" w:eastAsia="Yu Mincho" w:hAnsi="Calibri" w:cs="Arial"/>
          <w:kern w:val="2"/>
          <w:sz w:val="24"/>
          <w:lang w:val="en-US" w:eastAsia="ar-SA"/>
          <w14:ligatures w14:val="standardContextual"/>
        </w:rPr>
        <w:t>: "</w:t>
      </w:r>
      <w:r w:rsidRPr="00FF1C57">
        <w:rPr>
          <w:rFonts w:ascii="Calibri" w:eastAsia="Yu Mincho" w:hAnsi="Calibri" w:cs="Arial"/>
          <w:kern w:val="2"/>
          <w:sz w:val="24"/>
          <w:rtl/>
          <w:lang w:val="en-US" w:eastAsia="ar-SA" w:bidi="ar-SA"/>
          <w14:ligatures w14:val="standardContextual"/>
        </w:rPr>
        <w:t>وَإِذْ قَالَ رَبُّكَ لِلْمَلَائِكَةِ إِنِّي جَاعِلٌ فِي الْأَرْضِ خَلِيفَةً" (البقرة: 30). أصحاب التمييز يرون أن "الرب" هنا قد يكون جبريل، لأن الملائكة لا تعصي الله، وتمرد إبليس يوحي بسلطة مفوضة</w:t>
      </w:r>
      <w:r w:rsidRPr="00FF1C57">
        <w:rPr>
          <w:rFonts w:ascii="Calibri" w:eastAsia="Yu Mincho" w:hAnsi="Calibri" w:cs="Arial"/>
          <w:kern w:val="2"/>
          <w:sz w:val="24"/>
          <w:lang w:val="en-US" w:eastAsia="ar-SA"/>
          <w14:ligatures w14:val="standardContextual"/>
        </w:rPr>
        <w:t>.</w:t>
      </w:r>
    </w:p>
    <w:p w14:paraId="10992B4F" w14:textId="77777777" w:rsidR="00FF1C57" w:rsidRPr="00FF1C57" w:rsidRDefault="00FF1C57" w:rsidP="005D1B5A">
      <w:pPr>
        <w:numPr>
          <w:ilvl w:val="0"/>
          <w:numId w:val="527"/>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الرد النقدي</w:t>
      </w:r>
      <w:r w:rsidRPr="00FF1C57">
        <w:rPr>
          <w:rFonts w:ascii="Calibri" w:eastAsia="Yu Mincho" w:hAnsi="Calibri" w:cs="Arial"/>
          <w:kern w:val="2"/>
          <w:sz w:val="24"/>
          <w:lang w:val="en-US" w:eastAsia="ar-SA"/>
          <w14:ligatures w14:val="standardContextual"/>
        </w:rPr>
        <w:t>: "</w:t>
      </w:r>
      <w:r w:rsidRPr="00FF1C57">
        <w:rPr>
          <w:rFonts w:ascii="Calibri" w:eastAsia="Yu Mincho" w:hAnsi="Calibri" w:cs="Arial"/>
          <w:kern w:val="2"/>
          <w:sz w:val="24"/>
          <w:rtl/>
          <w:lang w:val="en-US" w:eastAsia="ar-SA" w:bidi="ar-SA"/>
          <w14:ligatures w14:val="standardContextual"/>
        </w:rPr>
        <w:t>الرب" هو الله دائمًا. قول يوسف: "اذْكُرْنِي عِندَ رَبِّكَ" (يوسف: 42) يعكس استخدامًا لغويًا بحسب مفهوم المخاطب (الملك)، وليس إثباتًا لربوبية غير إلهية. كذلك، لعنة الله لإبليس (النساء: 118) تؤكد أن العصيان كان موجهًا لله</w:t>
      </w:r>
      <w:r w:rsidRPr="00FF1C57">
        <w:rPr>
          <w:rFonts w:ascii="Calibri" w:eastAsia="Yu Mincho" w:hAnsi="Calibri" w:cs="Arial"/>
          <w:kern w:val="2"/>
          <w:sz w:val="24"/>
          <w:lang w:val="en-US" w:eastAsia="ar-SA"/>
          <w14:ligatures w14:val="standardContextual"/>
        </w:rPr>
        <w:t>.</w:t>
      </w:r>
    </w:p>
    <w:p w14:paraId="5F1F42E0" w14:textId="5999709E"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fr-MA"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3. </w:t>
      </w:r>
      <w:r w:rsidR="00FF1C57" w:rsidRPr="00FF1C57">
        <w:rPr>
          <w:rFonts w:ascii="Calibri" w:eastAsia="Yu Mincho" w:hAnsi="Calibri" w:cs="Arial"/>
          <w:b/>
          <w:bCs/>
          <w:kern w:val="2"/>
          <w:sz w:val="24"/>
          <w:rtl/>
          <w:lang w:val="en-US" w:eastAsia="ar-SA" w:bidi="ar-SA"/>
          <w14:ligatures w14:val="standardContextual"/>
        </w:rPr>
        <w:t>إبليس والرب</w:t>
      </w:r>
    </w:p>
    <w:p w14:paraId="4D5568A9" w14:textId="77777777" w:rsidR="00FF1C57" w:rsidRPr="00FF1C57" w:rsidRDefault="00FF1C57" w:rsidP="005D1B5A">
      <w:pPr>
        <w:numPr>
          <w:ilvl w:val="0"/>
          <w:numId w:val="528"/>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kern w:val="2"/>
          <w:sz w:val="24"/>
          <w:rtl/>
          <w:lang w:val="en-US" w:eastAsia="ar-SA" w:bidi="ar-SA"/>
          <w14:ligatures w14:val="standardContextual"/>
        </w:rPr>
        <w:t>إبليس تمرد على أمر "الرب" (البقرة: 34). إذا كان "الرب" هو الله، فتمرده عصيان مباشر. إذا كان مفوضًا (كجبريل)، فتمرده تحدٍ لسلطة إلهية مفوضة، لكنه لا ينفي إحاطة الله</w:t>
      </w:r>
      <w:r w:rsidRPr="00FF1C57">
        <w:rPr>
          <w:rFonts w:ascii="Calibri" w:eastAsia="Yu Mincho" w:hAnsi="Calibri" w:cs="Arial"/>
          <w:kern w:val="2"/>
          <w:sz w:val="24"/>
          <w:lang w:val="en-US" w:eastAsia="ar-SA"/>
          <w14:ligatures w14:val="standardContextual"/>
        </w:rPr>
        <w:t>.</w:t>
      </w:r>
    </w:p>
    <w:p w14:paraId="609CFAB4" w14:textId="56822384" w:rsidR="00FF1C57" w:rsidRPr="00FF1C57" w:rsidRDefault="00FF1C57" w:rsidP="00FF1C57">
      <w:pPr>
        <w:rPr>
          <w:rFonts w:ascii="Calibri" w:eastAsia="Yu Mincho" w:hAnsi="Calibri" w:cs="Arial"/>
          <w:b/>
          <w:bCs/>
          <w:kern w:val="2"/>
          <w:sz w:val="24"/>
          <w:lang w:val="en-US" w:eastAsia="ar-SA"/>
          <w14:ligatures w14:val="standardContextual"/>
        </w:rPr>
      </w:pPr>
      <w:r w:rsidRPr="00FF1C57">
        <w:rPr>
          <w:rFonts w:ascii="Calibri" w:eastAsia="Yu Mincho" w:hAnsi="Calibri" w:cs="Arial"/>
          <w:b/>
          <w:bCs/>
          <w:kern w:val="2"/>
          <w:sz w:val="24"/>
          <w:lang w:val="en-US" w:eastAsia="ar-SA"/>
          <w14:ligatures w14:val="standardContextual"/>
        </w:rPr>
        <w:t xml:space="preserve">4. </w:t>
      </w:r>
      <w:r w:rsidR="0093167B">
        <w:rPr>
          <w:rFonts w:ascii="Calibri" w:eastAsia="Yu Mincho" w:hAnsi="Calibri" w:cs="Arial" w:hint="cs"/>
          <w:b/>
          <w:bCs/>
          <w:kern w:val="2"/>
          <w:sz w:val="24"/>
          <w:rtl/>
          <w:lang w:val="en-US" w:eastAsia="ar-SA"/>
          <w14:ligatures w14:val="standardContextual"/>
        </w:rPr>
        <w:t xml:space="preserve"> </w:t>
      </w:r>
      <w:r w:rsidRPr="00FF1C57">
        <w:rPr>
          <w:rFonts w:ascii="Calibri" w:eastAsia="Yu Mincho" w:hAnsi="Calibri" w:cs="Arial"/>
          <w:b/>
          <w:bCs/>
          <w:kern w:val="2"/>
          <w:sz w:val="24"/>
          <w:rtl/>
          <w:lang w:val="en-US" w:eastAsia="ar-SA" w:bidi="ar-SA"/>
          <w14:ligatures w14:val="standardContextual"/>
        </w:rPr>
        <w:t>خلاصة الحلقة السابعة</w:t>
      </w:r>
    </w:p>
    <w:p w14:paraId="014AA708" w14:textId="77777777" w:rsidR="00FF1C57" w:rsidRPr="00FF1C57" w:rsidRDefault="00FF1C57" w:rsidP="00FF1C57">
      <w:pPr>
        <w:ind w:left="337" w:firstLine="107"/>
        <w:rPr>
          <w:rFonts w:ascii="Calibri" w:eastAsia="Yu Mincho" w:hAnsi="Calibri" w:cs="Arial"/>
          <w:kern w:val="2"/>
          <w:sz w:val="24"/>
          <w:lang w:val="en-US" w:eastAsia="ar-SA"/>
          <w14:ligatures w14:val="standardContextual"/>
        </w:rPr>
      </w:pPr>
      <w:r w:rsidRPr="00FF1C57">
        <w:rPr>
          <w:rFonts w:ascii="Calibri" w:eastAsia="Yu Mincho" w:hAnsi="Calibri" w:cs="Arial"/>
          <w:kern w:val="2"/>
          <w:sz w:val="24"/>
          <w:lang w:val="en-US" w:eastAsia="ar-SA"/>
          <w14:ligatures w14:val="standardContextual"/>
        </w:rPr>
        <w:t>"</w:t>
      </w:r>
      <w:r w:rsidRPr="00FF1C57">
        <w:rPr>
          <w:rFonts w:ascii="Calibri" w:eastAsia="Yu Mincho" w:hAnsi="Calibri" w:cs="Arial"/>
          <w:kern w:val="2"/>
          <w:sz w:val="24"/>
          <w:rtl/>
          <w:lang w:val="en-US" w:eastAsia="ar-SA" w:bidi="ar-SA"/>
          <w14:ligatures w14:val="standardContextual"/>
        </w:rPr>
        <w:t>الرب" في القرآن يعود إلى الله، لكن استخدامه قد يعكس سياقات لغوية أو دلالات نسبية. تمرد إبليس، سواء على الله أو سلطة مفوضة، يبقى تحت إحاطة الله الشاملة</w:t>
      </w:r>
      <w:r w:rsidRPr="00FF1C57">
        <w:rPr>
          <w:rFonts w:ascii="Calibri" w:eastAsia="Yu Mincho" w:hAnsi="Calibri" w:cs="Arial"/>
          <w:kern w:val="2"/>
          <w:sz w:val="24"/>
          <w:lang w:val="en-US" w:eastAsia="ar-SA"/>
          <w14:ligatures w14:val="standardContextual"/>
        </w:rPr>
        <w:t>.</w:t>
      </w:r>
    </w:p>
    <w:p w14:paraId="27F69701" w14:textId="77777777" w:rsidR="00FF1C57" w:rsidRPr="00FF1C57" w:rsidRDefault="00000000" w:rsidP="00FF1C57">
      <w:pPr>
        <w:ind w:left="337" w:firstLine="107"/>
        <w:rPr>
          <w:rFonts w:ascii="Calibri" w:eastAsia="Yu Mincho" w:hAnsi="Calibri" w:cs="Arial"/>
          <w:kern w:val="2"/>
          <w:sz w:val="24"/>
          <w:lang w:val="en-US" w:eastAsia="ar-SA"/>
          <w14:ligatures w14:val="standardContextual"/>
        </w:rPr>
      </w:pPr>
      <w:r>
        <w:rPr>
          <w:rFonts w:ascii="Calibri" w:eastAsia="Yu Mincho" w:hAnsi="Calibri" w:cs="Arial"/>
          <w:kern w:val="2"/>
          <w:sz w:val="24"/>
          <w:lang w:val="en-US" w:eastAsia="ar-SA"/>
          <w14:ligatures w14:val="standardContextual"/>
        </w:rPr>
        <w:pict w14:anchorId="3BE84AF5">
          <v:rect id="_x0000_i1032" style="width:0;height:1.5pt" o:hralign="center" o:hrstd="t" o:hr="t" fillcolor="#a0a0a0" stroked="f"/>
        </w:pict>
      </w:r>
    </w:p>
    <w:p w14:paraId="3A0BC493" w14:textId="77777777" w:rsidR="00FF1C57" w:rsidRPr="00FF1C57" w:rsidRDefault="00FF1C57" w:rsidP="00043C31">
      <w:pPr>
        <w:pStyle w:val="21"/>
      </w:pPr>
      <w:r w:rsidRPr="00FF1C57">
        <w:rPr>
          <w:rtl/>
        </w:rPr>
        <w:t>الحلقة الثامنة: إبليس في تفسير معاصر لقصة الخلق</w:t>
      </w:r>
    </w:p>
    <w:p w14:paraId="70811E1E" w14:textId="26DBBA2D"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en-US"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1. </w:t>
      </w:r>
      <w:r w:rsidR="00FF1C57" w:rsidRPr="00FF1C57">
        <w:rPr>
          <w:rFonts w:ascii="Calibri" w:eastAsia="Yu Mincho" w:hAnsi="Calibri" w:cs="Arial"/>
          <w:b/>
          <w:bCs/>
          <w:kern w:val="2"/>
          <w:sz w:val="24"/>
          <w:rtl/>
          <w:lang w:val="en-US" w:eastAsia="ar-SA" w:bidi="ar-SA"/>
          <w14:ligatures w14:val="standardContextual"/>
        </w:rPr>
        <w:t>البشر والإنسان</w:t>
      </w:r>
    </w:p>
    <w:p w14:paraId="246D5DD6" w14:textId="77777777" w:rsidR="00FF1C57" w:rsidRPr="00FF1C57" w:rsidRDefault="00FF1C57" w:rsidP="005D1B5A">
      <w:pPr>
        <w:numPr>
          <w:ilvl w:val="0"/>
          <w:numId w:val="529"/>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البشر</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حالة الوجود الغريزي، تشمل الكائنات الحية قبل الوعي. استمرت ملايين السنين بانسجام مع الطبيعة</w:t>
      </w:r>
      <w:r w:rsidRPr="00FF1C57">
        <w:rPr>
          <w:rFonts w:ascii="Calibri" w:eastAsia="Yu Mincho" w:hAnsi="Calibri" w:cs="Arial"/>
          <w:kern w:val="2"/>
          <w:sz w:val="24"/>
          <w:lang w:val="en-US" w:eastAsia="ar-SA"/>
          <w14:ligatures w14:val="standardContextual"/>
        </w:rPr>
        <w:t>.</w:t>
      </w:r>
    </w:p>
    <w:p w14:paraId="12B594D1" w14:textId="77777777" w:rsidR="00FF1C57" w:rsidRPr="00FF1C57" w:rsidRDefault="00FF1C57" w:rsidP="005D1B5A">
      <w:pPr>
        <w:numPr>
          <w:ilvl w:val="0"/>
          <w:numId w:val="529"/>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الإنسان</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نقلة نوعية بالوعي والاختيار. آدم يمثل الإنسان الكامل، القادر على تحمل مسؤولية الخلافة</w:t>
      </w:r>
      <w:r w:rsidRPr="00FF1C57">
        <w:rPr>
          <w:rFonts w:ascii="Calibri" w:eastAsia="Yu Mincho" w:hAnsi="Calibri" w:cs="Arial"/>
          <w:kern w:val="2"/>
          <w:sz w:val="24"/>
          <w:lang w:val="en-US" w:eastAsia="ar-SA"/>
          <w14:ligatures w14:val="standardContextual"/>
        </w:rPr>
        <w:t>.</w:t>
      </w:r>
    </w:p>
    <w:p w14:paraId="5B1AC0A2" w14:textId="3183C2FA"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fr-MA"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2. </w:t>
      </w:r>
      <w:r w:rsidR="00FF1C57" w:rsidRPr="00FF1C57">
        <w:rPr>
          <w:rFonts w:ascii="Calibri" w:eastAsia="Yu Mincho" w:hAnsi="Calibri" w:cs="Arial"/>
          <w:b/>
          <w:bCs/>
          <w:kern w:val="2"/>
          <w:sz w:val="24"/>
          <w:rtl/>
          <w:lang w:val="en-US" w:eastAsia="ar-SA" w:bidi="ar-SA"/>
          <w14:ligatures w14:val="standardContextual"/>
        </w:rPr>
        <w:t>الدم: مسارات الحياة</w:t>
      </w:r>
    </w:p>
    <w:p w14:paraId="2C5CF539" w14:textId="77777777" w:rsidR="00FF1C57" w:rsidRPr="00FF1C57" w:rsidRDefault="00FF1C57" w:rsidP="005D1B5A">
      <w:pPr>
        <w:numPr>
          <w:ilvl w:val="0"/>
          <w:numId w:val="530"/>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رمزية الدم</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يمثل المسارات المادية (دورة الماء)، البيولوجية (التكاثر)، والروحية (القيم). تحريم الدم يعني حماية هذه المسارات من الفساد أو السفك</w:t>
      </w:r>
      <w:r w:rsidRPr="00FF1C57">
        <w:rPr>
          <w:rFonts w:ascii="Calibri" w:eastAsia="Yu Mincho" w:hAnsi="Calibri" w:cs="Arial"/>
          <w:kern w:val="2"/>
          <w:sz w:val="24"/>
          <w:lang w:val="en-US" w:eastAsia="ar-SA"/>
          <w14:ligatures w14:val="standardContextual"/>
        </w:rPr>
        <w:t>.</w:t>
      </w:r>
    </w:p>
    <w:p w14:paraId="0538548B" w14:textId="28A3DDE1"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en-US"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3. </w:t>
      </w:r>
      <w:r w:rsidR="00FF1C57" w:rsidRPr="00FF1C57">
        <w:rPr>
          <w:rFonts w:ascii="Calibri" w:eastAsia="Yu Mincho" w:hAnsi="Calibri" w:cs="Arial"/>
          <w:b/>
          <w:bCs/>
          <w:kern w:val="2"/>
          <w:sz w:val="24"/>
          <w:rtl/>
          <w:lang w:val="en-US" w:eastAsia="ar-SA" w:bidi="ar-SA"/>
          <w14:ligatures w14:val="standardContextual"/>
        </w:rPr>
        <w:t>الخليفة: مسؤولية التغيير</w:t>
      </w:r>
    </w:p>
    <w:p w14:paraId="5D0FFAE3" w14:textId="77777777" w:rsidR="00FF1C57" w:rsidRPr="00FF1C57" w:rsidRDefault="00FF1C57" w:rsidP="005D1B5A">
      <w:pPr>
        <w:numPr>
          <w:ilvl w:val="0"/>
          <w:numId w:val="531"/>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الخلافة</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أمانة تتطلب الوعي والحكمة. الخليفة يبتكر ويصلح، لكنه معرض لمخاطر الإفساد</w:t>
      </w:r>
      <w:r w:rsidRPr="00FF1C57">
        <w:rPr>
          <w:rFonts w:ascii="Calibri" w:eastAsia="Yu Mincho" w:hAnsi="Calibri" w:cs="Arial"/>
          <w:kern w:val="2"/>
          <w:sz w:val="24"/>
          <w:lang w:val="en-US" w:eastAsia="ar-SA"/>
          <w14:ligatures w14:val="standardContextual"/>
        </w:rPr>
        <w:t>.</w:t>
      </w:r>
    </w:p>
    <w:p w14:paraId="4918BE9D" w14:textId="77777777" w:rsidR="00FF1C57" w:rsidRPr="00FF1C57" w:rsidRDefault="00FF1C57" w:rsidP="005D1B5A">
      <w:pPr>
        <w:numPr>
          <w:ilvl w:val="0"/>
          <w:numId w:val="531"/>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اعتراض الملائكة</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تحذير رمزي من مخاطر التغيير دون حكمة</w:t>
      </w:r>
      <w:r w:rsidRPr="00FF1C57">
        <w:rPr>
          <w:rFonts w:ascii="Calibri" w:eastAsia="Yu Mincho" w:hAnsi="Calibri" w:cs="Arial"/>
          <w:kern w:val="2"/>
          <w:sz w:val="24"/>
          <w:lang w:val="en-US" w:eastAsia="ar-SA"/>
          <w14:ligatures w14:val="standardContextual"/>
        </w:rPr>
        <w:t>.</w:t>
      </w:r>
    </w:p>
    <w:p w14:paraId="5555794E" w14:textId="5F0D9F44"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en-US"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4. </w:t>
      </w:r>
      <w:r w:rsidR="00FF1C57" w:rsidRPr="00FF1C57">
        <w:rPr>
          <w:rFonts w:ascii="Calibri" w:eastAsia="Yu Mincho" w:hAnsi="Calibri" w:cs="Arial"/>
          <w:b/>
          <w:bCs/>
          <w:kern w:val="2"/>
          <w:sz w:val="24"/>
          <w:rtl/>
          <w:lang w:val="en-US" w:eastAsia="ar-SA" w:bidi="ar-SA"/>
          <w14:ligatures w14:val="standardContextual"/>
        </w:rPr>
        <w:t>برنامج آدم</w:t>
      </w:r>
    </w:p>
    <w:p w14:paraId="4B1B913B" w14:textId="77777777" w:rsidR="00FF1C57" w:rsidRPr="00FF1C57" w:rsidRDefault="00FF1C57" w:rsidP="005D1B5A">
      <w:pPr>
        <w:numPr>
          <w:ilvl w:val="0"/>
          <w:numId w:val="532"/>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آدم رمزًا</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برنامج إلهي للارتقاء من الغريزة إلى الوعي. يشمل مراحل تمثلها الأنبياء، وصولاً إلى النبي محمد (ص) كخاتم النبوة</w:t>
      </w:r>
      <w:r w:rsidRPr="00FF1C57">
        <w:rPr>
          <w:rFonts w:ascii="Calibri" w:eastAsia="Yu Mincho" w:hAnsi="Calibri" w:cs="Arial"/>
          <w:kern w:val="2"/>
          <w:sz w:val="24"/>
          <w:lang w:val="en-US" w:eastAsia="ar-SA"/>
          <w14:ligatures w14:val="standardContextual"/>
        </w:rPr>
        <w:t>.</w:t>
      </w:r>
    </w:p>
    <w:p w14:paraId="7B9F73D9" w14:textId="77777777" w:rsidR="00FF1C57" w:rsidRPr="00FF1C57" w:rsidRDefault="00FF1C57" w:rsidP="005D1B5A">
      <w:pPr>
        <w:numPr>
          <w:ilvl w:val="0"/>
          <w:numId w:val="532"/>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الفروع</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بنو آدم (رسالات عامة) وبنو إسرائيل (رسالات خاصة)</w:t>
      </w:r>
      <w:r w:rsidRPr="00FF1C57">
        <w:rPr>
          <w:rFonts w:ascii="Calibri" w:eastAsia="Yu Mincho" w:hAnsi="Calibri" w:cs="Arial"/>
          <w:kern w:val="2"/>
          <w:sz w:val="24"/>
          <w:lang w:val="en-US" w:eastAsia="ar-SA"/>
          <w14:ligatures w14:val="standardContextual"/>
        </w:rPr>
        <w:t>.</w:t>
      </w:r>
    </w:p>
    <w:p w14:paraId="2F2C4FDB" w14:textId="058BCB94"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en-US"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5. </w:t>
      </w:r>
      <w:r w:rsidR="00FF1C57" w:rsidRPr="00FF1C57">
        <w:rPr>
          <w:rFonts w:ascii="Calibri" w:eastAsia="Yu Mincho" w:hAnsi="Calibri" w:cs="Arial"/>
          <w:b/>
          <w:bCs/>
          <w:kern w:val="2"/>
          <w:sz w:val="24"/>
          <w:rtl/>
          <w:lang w:val="en-US" w:eastAsia="ar-SA" w:bidi="ar-SA"/>
          <w14:ligatures w14:val="standardContextual"/>
        </w:rPr>
        <w:t>جنة آدم وشجرة الخلد</w:t>
      </w:r>
    </w:p>
    <w:p w14:paraId="5200607F" w14:textId="77777777" w:rsidR="00FF1C57" w:rsidRPr="00FF1C57" w:rsidRDefault="00FF1C57" w:rsidP="005D1B5A">
      <w:pPr>
        <w:numPr>
          <w:ilvl w:val="0"/>
          <w:numId w:val="533"/>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جنة آدم</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حالة رضا وانسجام في الدنيا، وليست مكانًا آخريًا</w:t>
      </w:r>
      <w:r w:rsidRPr="00FF1C57">
        <w:rPr>
          <w:rFonts w:ascii="Calibri" w:eastAsia="Yu Mincho" w:hAnsi="Calibri" w:cs="Arial"/>
          <w:kern w:val="2"/>
          <w:sz w:val="24"/>
          <w:lang w:val="en-US" w:eastAsia="ar-SA"/>
          <w14:ligatures w14:val="standardContextual"/>
        </w:rPr>
        <w:t>.</w:t>
      </w:r>
    </w:p>
    <w:p w14:paraId="7382BD1A" w14:textId="77777777" w:rsidR="00FF1C57" w:rsidRPr="00FF1C57" w:rsidRDefault="00FF1C57" w:rsidP="005D1B5A">
      <w:pPr>
        <w:numPr>
          <w:ilvl w:val="0"/>
          <w:numId w:val="533"/>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شجرة الخلد</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رمز للمعرفة المحرمة التي تؤدي إلى الفساد إذا استُخدمت بغير حكمة</w:t>
      </w:r>
      <w:r w:rsidRPr="00FF1C57">
        <w:rPr>
          <w:rFonts w:ascii="Calibri" w:eastAsia="Yu Mincho" w:hAnsi="Calibri" w:cs="Arial"/>
          <w:kern w:val="2"/>
          <w:sz w:val="24"/>
          <w:lang w:val="en-US" w:eastAsia="ar-SA"/>
          <w14:ligatures w14:val="standardContextual"/>
        </w:rPr>
        <w:t>.</w:t>
      </w:r>
    </w:p>
    <w:p w14:paraId="799D8DE5" w14:textId="1C22FE8B" w:rsidR="00FF1C57" w:rsidRPr="00FF1C57" w:rsidRDefault="0093167B" w:rsidP="00FF1C57">
      <w:pPr>
        <w:rPr>
          <w:rFonts w:ascii="Calibri" w:eastAsia="Yu Mincho" w:hAnsi="Calibri" w:cs="Arial"/>
          <w:b/>
          <w:bCs/>
          <w:kern w:val="2"/>
          <w:sz w:val="24"/>
          <w:lang w:val="en-US" w:eastAsia="ar-SA"/>
          <w14:ligatures w14:val="standardContextual"/>
        </w:rPr>
      </w:pPr>
      <w:r>
        <w:rPr>
          <w:rFonts w:ascii="Calibri" w:eastAsia="Yu Mincho" w:hAnsi="Calibri" w:cs="Arial"/>
          <w:b/>
          <w:bCs/>
          <w:kern w:val="2"/>
          <w:sz w:val="24"/>
          <w:lang w:val="fr-MA" w:eastAsia="ar-SA"/>
          <w14:ligatures w14:val="standardContextual"/>
        </w:rPr>
        <w:t xml:space="preserve"> </w:t>
      </w:r>
      <w:r w:rsidR="00FF1C57" w:rsidRPr="00FF1C57">
        <w:rPr>
          <w:rFonts w:ascii="Calibri" w:eastAsia="Yu Mincho" w:hAnsi="Calibri" w:cs="Arial"/>
          <w:b/>
          <w:bCs/>
          <w:kern w:val="2"/>
          <w:sz w:val="24"/>
          <w:lang w:val="en-US" w:eastAsia="ar-SA"/>
          <w14:ligatures w14:val="standardContextual"/>
        </w:rPr>
        <w:t xml:space="preserve">6. </w:t>
      </w:r>
      <w:r w:rsidR="00FF1C57" w:rsidRPr="00FF1C57">
        <w:rPr>
          <w:rFonts w:ascii="Calibri" w:eastAsia="Yu Mincho" w:hAnsi="Calibri" w:cs="Arial"/>
          <w:b/>
          <w:bCs/>
          <w:kern w:val="2"/>
          <w:sz w:val="24"/>
          <w:rtl/>
          <w:lang w:val="en-US" w:eastAsia="ar-SA" w:bidi="ar-SA"/>
          <w14:ligatures w14:val="standardContextual"/>
        </w:rPr>
        <w:t>إبليس: المحفز للتطور</w:t>
      </w:r>
    </w:p>
    <w:p w14:paraId="057BBD57" w14:textId="77777777" w:rsidR="00FB178C" w:rsidRPr="00D17F1F" w:rsidRDefault="00FB178C" w:rsidP="005D1B5A">
      <w:pPr>
        <w:pStyle w:val="a8"/>
        <w:numPr>
          <w:ilvl w:val="0"/>
          <w:numId w:val="534"/>
        </w:numPr>
        <w:rPr>
          <w:rFonts w:ascii="Calibri" w:hAnsi="Calibri"/>
        </w:rPr>
      </w:pPr>
      <w:r w:rsidRPr="00D17F1F">
        <w:rPr>
          <w:rFonts w:ascii="Calibri" w:hAnsi="Calibri"/>
          <w:rtl/>
        </w:rPr>
        <w:t>إبليس: الاختيار الآخر</w:t>
      </w:r>
      <w:r w:rsidRPr="00D17F1F">
        <w:rPr>
          <w:rFonts w:ascii="Calibri" w:hAnsi="Calibri"/>
        </w:rPr>
        <w:t>:</w:t>
      </w:r>
    </w:p>
    <w:p w14:paraId="771B64A8" w14:textId="77777777" w:rsidR="00FB178C" w:rsidRPr="00D17F1F" w:rsidRDefault="00FB178C" w:rsidP="005D1B5A">
      <w:pPr>
        <w:pStyle w:val="a8"/>
        <w:numPr>
          <w:ilvl w:val="1"/>
          <w:numId w:val="534"/>
        </w:numPr>
        <w:rPr>
          <w:rFonts w:ascii="Calibri" w:hAnsi="Calibri"/>
        </w:rPr>
      </w:pPr>
      <w:r w:rsidRPr="00D17F1F">
        <w:rPr>
          <w:rFonts w:ascii="Calibri" w:hAnsi="Calibri"/>
          <w:rtl/>
        </w:rPr>
        <w:t>إبليس يمثل الاختيار الآخر، الاختيار غير المطيع، الاختيار الذي يتحدى السائد ويطرح الأسئلة الصعبة</w:t>
      </w:r>
      <w:r w:rsidRPr="00D17F1F">
        <w:rPr>
          <w:rFonts w:ascii="Calibri" w:hAnsi="Calibri"/>
        </w:rPr>
        <w:t>.</w:t>
      </w:r>
    </w:p>
    <w:p w14:paraId="70F167C1" w14:textId="77777777" w:rsidR="00FB178C" w:rsidRPr="00D17F1F" w:rsidRDefault="00FB178C" w:rsidP="005D1B5A">
      <w:pPr>
        <w:pStyle w:val="a8"/>
        <w:numPr>
          <w:ilvl w:val="1"/>
          <w:numId w:val="534"/>
        </w:numPr>
        <w:rPr>
          <w:rFonts w:ascii="Calibri" w:hAnsi="Calibri"/>
        </w:rPr>
      </w:pPr>
      <w:r w:rsidRPr="00D17F1F">
        <w:rPr>
          <w:rFonts w:ascii="Calibri" w:hAnsi="Calibri"/>
          <w:rtl/>
        </w:rPr>
        <w:t>إنه القوة التي تدفع الإنسان إلى الخروج من منطقة الراحة، ومواجهة التحديات، والسعي نحو المعرفة والاكتشاف</w:t>
      </w:r>
      <w:r w:rsidRPr="00D17F1F">
        <w:rPr>
          <w:rFonts w:ascii="Calibri" w:hAnsi="Calibri"/>
        </w:rPr>
        <w:t>.</w:t>
      </w:r>
    </w:p>
    <w:p w14:paraId="78265883" w14:textId="77777777" w:rsidR="00FB178C" w:rsidRPr="00D17F1F" w:rsidRDefault="00FB178C" w:rsidP="005D1B5A">
      <w:pPr>
        <w:pStyle w:val="a8"/>
        <w:numPr>
          <w:ilvl w:val="0"/>
          <w:numId w:val="534"/>
        </w:numPr>
        <w:rPr>
          <w:rFonts w:ascii="Calibri" w:hAnsi="Calibri"/>
        </w:rPr>
      </w:pPr>
      <w:r w:rsidRPr="00D17F1F">
        <w:rPr>
          <w:rFonts w:ascii="Calibri" w:hAnsi="Calibri"/>
          <w:rtl/>
        </w:rPr>
        <w:t>دور إبليس في تفعيل برنامج آدم</w:t>
      </w:r>
      <w:r w:rsidRPr="00D17F1F">
        <w:rPr>
          <w:rFonts w:ascii="Calibri" w:hAnsi="Calibri"/>
        </w:rPr>
        <w:t>:</w:t>
      </w:r>
    </w:p>
    <w:p w14:paraId="721E8E1A" w14:textId="77777777" w:rsidR="00FB178C" w:rsidRPr="00D17F1F" w:rsidRDefault="00FB178C" w:rsidP="005D1B5A">
      <w:pPr>
        <w:pStyle w:val="a8"/>
        <w:numPr>
          <w:ilvl w:val="1"/>
          <w:numId w:val="534"/>
        </w:numPr>
        <w:rPr>
          <w:rFonts w:ascii="Calibri" w:hAnsi="Calibri"/>
        </w:rPr>
      </w:pPr>
      <w:r w:rsidRPr="00D17F1F">
        <w:rPr>
          <w:rFonts w:ascii="Calibri" w:hAnsi="Calibri"/>
          <w:rtl/>
        </w:rPr>
        <w:t>من خلال تحديه لآدم ووسوسته له، يدفع إبليس الإنسان إلى تفعيل فطرته، واستخدام عقله، واتخاذ قراراته بنفسه</w:t>
      </w:r>
      <w:r w:rsidRPr="00D17F1F">
        <w:rPr>
          <w:rFonts w:ascii="Calibri" w:hAnsi="Calibri"/>
        </w:rPr>
        <w:t>.</w:t>
      </w:r>
    </w:p>
    <w:p w14:paraId="193E66AC" w14:textId="77777777" w:rsidR="00FB178C" w:rsidRPr="00D17F1F" w:rsidRDefault="00FB178C" w:rsidP="005D1B5A">
      <w:pPr>
        <w:pStyle w:val="a8"/>
        <w:numPr>
          <w:ilvl w:val="1"/>
          <w:numId w:val="534"/>
        </w:numPr>
        <w:rPr>
          <w:rFonts w:ascii="Calibri" w:hAnsi="Calibri"/>
        </w:rPr>
      </w:pPr>
      <w:r w:rsidRPr="00D17F1F">
        <w:rPr>
          <w:rFonts w:ascii="Calibri" w:hAnsi="Calibri"/>
          <w:rtl/>
        </w:rPr>
        <w:t>إبليس هو الذي يضع الإنسان أمام الاختبار الحقيقي، اختبار الاختيار بين الخير والشر، بين الاتباع الأعمى والوعي المستنير</w:t>
      </w:r>
      <w:r w:rsidRPr="00D17F1F">
        <w:rPr>
          <w:rFonts w:ascii="Calibri" w:hAnsi="Calibri"/>
        </w:rPr>
        <w:t>.</w:t>
      </w:r>
    </w:p>
    <w:p w14:paraId="2C598959" w14:textId="022F31CC" w:rsidR="00FF1C57" w:rsidRPr="00FF1C57" w:rsidRDefault="00FF1C57" w:rsidP="005D1B5A">
      <w:pPr>
        <w:numPr>
          <w:ilvl w:val="0"/>
          <w:numId w:val="534"/>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دور إبليس</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ليس شريرًا مطلقًا، بل محفز يدفع الإنسان للاختيار والتفكير. رفضه السجود تعبير عن تحدي الوضع القائم</w:t>
      </w:r>
      <w:r w:rsidRPr="00FF1C57">
        <w:rPr>
          <w:rFonts w:ascii="Calibri" w:eastAsia="Yu Mincho" w:hAnsi="Calibri" w:cs="Arial"/>
          <w:kern w:val="2"/>
          <w:sz w:val="24"/>
          <w:lang w:val="en-US" w:eastAsia="ar-SA"/>
          <w14:ligatures w14:val="standardContextual"/>
        </w:rPr>
        <w:t>.</w:t>
      </w:r>
    </w:p>
    <w:p w14:paraId="01F6D841" w14:textId="77777777" w:rsidR="00FF1C57" w:rsidRPr="00FF1C57" w:rsidRDefault="00FF1C57" w:rsidP="005D1B5A">
      <w:pPr>
        <w:numPr>
          <w:ilvl w:val="0"/>
          <w:numId w:val="534"/>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الوسوسة</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اختبار لتفعيل فطرة الإنسان وعقله. "وَلَقَدْ صَدَّقَ عَلَيْهِمْ إِبْلِيسُ ظَنَّهُ" (سبأ: 20) يظهر دوره كمحفز لمن اختار الضلال</w:t>
      </w:r>
      <w:r w:rsidRPr="00FF1C57">
        <w:rPr>
          <w:rFonts w:ascii="Calibri" w:eastAsia="Yu Mincho" w:hAnsi="Calibri" w:cs="Arial"/>
          <w:kern w:val="2"/>
          <w:sz w:val="24"/>
          <w:lang w:val="en-US" w:eastAsia="ar-SA"/>
          <w14:ligatures w14:val="standardContextual"/>
        </w:rPr>
        <w:t>.</w:t>
      </w:r>
    </w:p>
    <w:p w14:paraId="75D2DC93" w14:textId="77777777" w:rsidR="00FF1C57" w:rsidRPr="00FF1C57" w:rsidRDefault="00FF1C57" w:rsidP="005D1B5A">
      <w:pPr>
        <w:numPr>
          <w:ilvl w:val="0"/>
          <w:numId w:val="534"/>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الأرقام الكونية</w:t>
      </w:r>
      <w:r w:rsidRPr="00FF1C57">
        <w:rPr>
          <w:rFonts w:ascii="Calibri" w:eastAsia="Yu Mincho" w:hAnsi="Calibri" w:cs="Arial"/>
          <w:kern w:val="2"/>
          <w:sz w:val="24"/>
          <w:lang w:val="en-US" w:eastAsia="ar-SA"/>
          <w14:ligatures w14:val="standardContextual"/>
        </w:rPr>
        <w:t xml:space="preserve">: </w:t>
      </w:r>
      <w:r w:rsidRPr="00FF1C57">
        <w:rPr>
          <w:rFonts w:ascii="Calibri" w:eastAsia="Yu Mincho" w:hAnsi="Calibri" w:cs="Arial"/>
          <w:kern w:val="2"/>
          <w:sz w:val="24"/>
          <w:rtl/>
          <w:lang w:val="en-US" w:eastAsia="ar-SA" w:bidi="ar-SA"/>
          <w14:ligatures w14:val="standardContextual"/>
        </w:rPr>
        <w:t>دوره ينتهي عند "يوم الوقت المعلوم"، وهو حدث ضمن مقاييس إلهية تتجاوز الزمن الأرضي</w:t>
      </w:r>
      <w:r w:rsidRPr="00FF1C57">
        <w:rPr>
          <w:rFonts w:ascii="Calibri" w:eastAsia="Yu Mincho" w:hAnsi="Calibri" w:cs="Arial"/>
          <w:kern w:val="2"/>
          <w:sz w:val="24"/>
          <w:lang w:val="en-US" w:eastAsia="ar-SA"/>
          <w14:ligatures w14:val="standardContextual"/>
        </w:rPr>
        <w:t>.</w:t>
      </w:r>
    </w:p>
    <w:p w14:paraId="3564DEA1" w14:textId="743B25B8" w:rsidR="00FF1C57" w:rsidRPr="00FF1C57" w:rsidRDefault="00FF1C57" w:rsidP="00FF1C57">
      <w:pPr>
        <w:rPr>
          <w:rFonts w:ascii="Calibri" w:eastAsia="Yu Mincho" w:hAnsi="Calibri" w:cs="Arial"/>
          <w:b/>
          <w:bCs/>
          <w:kern w:val="2"/>
          <w:sz w:val="24"/>
          <w:lang w:val="en-US" w:eastAsia="ar-SA"/>
          <w14:ligatures w14:val="standardContextual"/>
        </w:rPr>
      </w:pPr>
      <w:r w:rsidRPr="00FF1C57">
        <w:rPr>
          <w:rFonts w:ascii="Calibri" w:eastAsia="Yu Mincho" w:hAnsi="Calibri" w:cs="Arial"/>
          <w:b/>
          <w:bCs/>
          <w:kern w:val="2"/>
          <w:sz w:val="24"/>
          <w:lang w:val="en-US" w:eastAsia="ar-SA"/>
          <w14:ligatures w14:val="standardContextual"/>
        </w:rPr>
        <w:t xml:space="preserve">7. </w:t>
      </w:r>
      <w:r w:rsidR="0093167B">
        <w:rPr>
          <w:rFonts w:ascii="Calibri" w:eastAsia="Yu Mincho" w:hAnsi="Calibri" w:cs="Arial" w:hint="cs"/>
          <w:b/>
          <w:bCs/>
          <w:kern w:val="2"/>
          <w:sz w:val="24"/>
          <w:rtl/>
          <w:lang w:val="en-US" w:eastAsia="ar-SA" w:bidi="ar-SA"/>
          <w14:ligatures w14:val="standardContextual"/>
        </w:rPr>
        <w:t xml:space="preserve"> </w:t>
      </w:r>
      <w:r w:rsidRPr="00FF1C57">
        <w:rPr>
          <w:rFonts w:ascii="Calibri" w:eastAsia="Yu Mincho" w:hAnsi="Calibri" w:cs="Arial"/>
          <w:b/>
          <w:bCs/>
          <w:kern w:val="2"/>
          <w:sz w:val="24"/>
          <w:rtl/>
          <w:lang w:val="en-US" w:eastAsia="ar-SA" w:bidi="ar-SA"/>
          <w14:ligatures w14:val="standardContextual"/>
        </w:rPr>
        <w:t>الشيطان: تفعيل الاختبار</w:t>
      </w:r>
    </w:p>
    <w:p w14:paraId="79BD8E31" w14:textId="77777777" w:rsidR="00FF1C57" w:rsidRPr="00FF1C57" w:rsidRDefault="00FF1C57" w:rsidP="005D1B5A">
      <w:pPr>
        <w:numPr>
          <w:ilvl w:val="0"/>
          <w:numId w:val="535"/>
        </w:numPr>
        <w:spacing w:line="278" w:lineRule="auto"/>
        <w:rPr>
          <w:rFonts w:ascii="Calibri" w:eastAsia="Yu Mincho" w:hAnsi="Calibri" w:cs="Arial"/>
          <w:kern w:val="2"/>
          <w:sz w:val="24"/>
          <w:lang w:val="en-US" w:eastAsia="ar-SA"/>
          <w14:ligatures w14:val="standardContextual"/>
        </w:rPr>
      </w:pPr>
      <w:r w:rsidRPr="00FF1C57">
        <w:rPr>
          <w:rFonts w:ascii="Calibri" w:eastAsia="Yu Mincho" w:hAnsi="Calibri" w:cs="Arial"/>
          <w:kern w:val="2"/>
          <w:sz w:val="24"/>
          <w:rtl/>
          <w:lang w:val="en-US" w:eastAsia="ar-SA" w:bidi="ar-SA"/>
          <w14:ligatures w14:val="standardContextual"/>
        </w:rPr>
        <w:t>الشيطان يحرف مسار برنامج آدم عبر الإغواء. مواجهته تتطلب الوعي، الإرادة، والاستعانة بالله</w:t>
      </w:r>
      <w:r w:rsidRPr="00FF1C57">
        <w:rPr>
          <w:rFonts w:ascii="Calibri" w:eastAsia="Yu Mincho" w:hAnsi="Calibri" w:cs="Arial"/>
          <w:kern w:val="2"/>
          <w:sz w:val="24"/>
          <w:lang w:val="en-US" w:eastAsia="ar-SA"/>
          <w14:ligatures w14:val="standardContextual"/>
        </w:rPr>
        <w:t>.</w:t>
      </w:r>
    </w:p>
    <w:p w14:paraId="7804E77B" w14:textId="28C3A26E" w:rsidR="00FF1C57" w:rsidRPr="00FF1C57" w:rsidRDefault="00FF1C57" w:rsidP="00FF1C57">
      <w:pPr>
        <w:rPr>
          <w:rFonts w:ascii="Calibri" w:eastAsia="Yu Mincho" w:hAnsi="Calibri" w:cs="Arial"/>
          <w:b/>
          <w:bCs/>
          <w:kern w:val="2"/>
          <w:sz w:val="24"/>
          <w:lang w:val="en-US" w:eastAsia="ar-SA"/>
          <w14:ligatures w14:val="standardContextual"/>
        </w:rPr>
      </w:pPr>
      <w:r w:rsidRPr="00FF1C57">
        <w:rPr>
          <w:rFonts w:ascii="Calibri" w:eastAsia="Yu Mincho" w:hAnsi="Calibri" w:cs="Arial"/>
          <w:b/>
          <w:bCs/>
          <w:kern w:val="2"/>
          <w:sz w:val="24"/>
          <w:lang w:val="en-US" w:eastAsia="ar-SA"/>
          <w14:ligatures w14:val="standardContextual"/>
        </w:rPr>
        <w:t xml:space="preserve">8. </w:t>
      </w:r>
      <w:r w:rsidR="0093167B">
        <w:rPr>
          <w:rFonts w:ascii="Calibri" w:eastAsia="Yu Mincho" w:hAnsi="Calibri" w:cs="Arial" w:hint="cs"/>
          <w:b/>
          <w:bCs/>
          <w:kern w:val="2"/>
          <w:sz w:val="24"/>
          <w:rtl/>
          <w:lang w:val="en-US" w:eastAsia="ar-SA" w:bidi="ar-SA"/>
          <w14:ligatures w14:val="standardContextual"/>
        </w:rPr>
        <w:t xml:space="preserve"> </w:t>
      </w:r>
      <w:r w:rsidRPr="00FF1C57">
        <w:rPr>
          <w:rFonts w:ascii="Calibri" w:eastAsia="Yu Mincho" w:hAnsi="Calibri" w:cs="Arial"/>
          <w:b/>
          <w:bCs/>
          <w:kern w:val="2"/>
          <w:sz w:val="24"/>
          <w:rtl/>
          <w:lang w:val="en-US" w:eastAsia="ar-SA" w:bidi="ar-SA"/>
          <w14:ligatures w14:val="standardContextual"/>
        </w:rPr>
        <w:t>خلاصة الحلقة الثامنة</w:t>
      </w:r>
    </w:p>
    <w:p w14:paraId="6F315949" w14:textId="77777777" w:rsidR="00FF1C57" w:rsidRDefault="00FF1C57" w:rsidP="00FF1C57">
      <w:pPr>
        <w:ind w:left="337" w:firstLine="107"/>
        <w:rPr>
          <w:rFonts w:ascii="Calibri" w:eastAsia="Yu Mincho" w:hAnsi="Calibri" w:cs="Arial"/>
          <w:kern w:val="2"/>
          <w:sz w:val="24"/>
          <w:rtl/>
          <w:lang w:val="en-US" w:eastAsia="ar-SA"/>
          <w14:ligatures w14:val="standardContextual"/>
        </w:rPr>
      </w:pPr>
      <w:r w:rsidRPr="00FF1C57">
        <w:rPr>
          <w:rFonts w:ascii="Calibri" w:eastAsia="Yu Mincho" w:hAnsi="Calibri" w:cs="Arial"/>
          <w:kern w:val="2"/>
          <w:sz w:val="24"/>
          <w:rtl/>
          <w:lang w:val="en-US" w:eastAsia="ar-SA" w:bidi="ar-SA"/>
          <w14:ligatures w14:val="standardContextual"/>
        </w:rPr>
        <w:t>إبليس محفز في قصة الخلق، يدفع الإنسان لتفعيل وعيه. دوره جزء من الخطة الإلهية، لكنه تحت إحاطة الله. الجنة وشجرة الخلد رموز للرضا والمعرفة، والخليفة مسؤول عن الإصلاح بحكمة</w:t>
      </w:r>
      <w:r w:rsidRPr="00FF1C57">
        <w:rPr>
          <w:rFonts w:ascii="Calibri" w:eastAsia="Yu Mincho" w:hAnsi="Calibri" w:cs="Arial"/>
          <w:kern w:val="2"/>
          <w:sz w:val="24"/>
          <w:lang w:val="en-US" w:eastAsia="ar-SA"/>
          <w14:ligatures w14:val="standardContextual"/>
        </w:rPr>
        <w:t>.</w:t>
      </w:r>
    </w:p>
    <w:p w14:paraId="072DB50E" w14:textId="1D6B652D" w:rsidR="00210D05" w:rsidRPr="00210D05" w:rsidRDefault="0097116F" w:rsidP="0089654A">
      <w:pPr>
        <w:pStyle w:val="21"/>
      </w:pPr>
      <w:bookmarkStart w:id="36" w:name="_Toc203387514"/>
      <w:r w:rsidRPr="0089654A">
        <w:rPr>
          <w:rtl/>
        </w:rPr>
        <w:t xml:space="preserve"> </w:t>
      </w:r>
      <w:r w:rsidRPr="0089654A">
        <w:rPr>
          <w:rFonts w:hint="eastAsia"/>
          <w:rtl/>
        </w:rPr>
        <w:t>الحلقة</w:t>
      </w:r>
      <w:r w:rsidR="0089654A">
        <w:rPr>
          <w:rFonts w:hint="cs"/>
          <w:rtl/>
        </w:rPr>
        <w:t xml:space="preserve">  </w:t>
      </w:r>
      <w:r w:rsidR="0089654A" w:rsidRPr="0089654A">
        <w:rPr>
          <w:rFonts w:hint="cs"/>
          <w:rtl/>
        </w:rPr>
        <w:t>ال</w:t>
      </w:r>
      <w:r w:rsidRPr="0089654A">
        <w:rPr>
          <w:rFonts w:hint="cs"/>
          <w:rtl/>
        </w:rPr>
        <w:t>ع</w:t>
      </w:r>
      <w:r w:rsidR="0089654A" w:rsidRPr="0089654A">
        <w:rPr>
          <w:rFonts w:hint="cs"/>
          <w:rtl/>
        </w:rPr>
        <w:t>ا</w:t>
      </w:r>
      <w:r w:rsidRPr="0089654A">
        <w:rPr>
          <w:rFonts w:hint="cs"/>
          <w:rtl/>
        </w:rPr>
        <w:t>شرة:</w:t>
      </w:r>
      <w:r w:rsidR="00210D05" w:rsidRPr="00210D05">
        <w:rPr>
          <w:rtl/>
        </w:rPr>
        <w:t>﴿إِلَّا إِبْلِيسَ أَبَىٰ﴾: حين يكون الإباء تحدياً للمعرفة لا مجرد عصيان</w:t>
      </w:r>
      <w:r w:rsidR="00210D05" w:rsidRPr="00210D05">
        <w:br/>
      </w:r>
      <w:r w:rsidR="00210D05" w:rsidRPr="00210D05">
        <w:rPr>
          <w:rtl/>
        </w:rPr>
        <w:t xml:space="preserve"> "قراءة في موقف إبليس وعزم آدم  "</w:t>
      </w:r>
      <w:bookmarkEnd w:id="36"/>
    </w:p>
    <w:p w14:paraId="7F87852B" w14:textId="77777777" w:rsidR="00210D05" w:rsidRPr="00210D05" w:rsidRDefault="00210D05" w:rsidP="00210D05">
      <w:pPr>
        <w:spacing w:before="100" w:beforeAutospacing="1" w:after="100" w:afterAutospacing="1"/>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مقدمة</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br/>
      </w:r>
      <w:r w:rsidRPr="00210D05">
        <w:rPr>
          <w:rFonts w:ascii="Calibri" w:eastAsia="Times New Roman" w:hAnsi="Calibri"/>
          <w:sz w:val="32"/>
          <w:szCs w:val="32"/>
          <w:rtl/>
          <w:lang w:val="en-US" w:bidi="ar-SA"/>
        </w:rPr>
        <w:t>يمثل موقف إبليس الرافض للسجود لآدم نقطة تحول محورية في القصة القرآنية للخلق. غالباً ما يُفهم هذا الرفض كعصيان نابع من الكبر والحسد. ولكن هل يمكن لـ"فقه اللسان القرآني"، بتدبره لمعنى "أبى" و"إبليس" و"العزم"، أن يقدم رؤية مختلفة لهذا الموقف، تربطه بصراع المعرفة والتحدي؟</w:t>
      </w:r>
    </w:p>
    <w:p w14:paraId="0D0CAD79" w14:textId="77777777" w:rsidR="00210D05" w:rsidRPr="00210D05" w:rsidRDefault="00210D05" w:rsidP="00210D05">
      <w:pPr>
        <w:spacing w:before="100" w:beforeAutospacing="1" w:after="100" w:afterAutospacing="1"/>
        <w:rPr>
          <w:rFonts w:ascii="Calibri" w:eastAsia="Times New Roman" w:hAnsi="Calibri"/>
          <w:sz w:val="32"/>
          <w:szCs w:val="32"/>
          <w:lang w:val="en-US" w:bidi="ar-SA"/>
        </w:rPr>
      </w:pPr>
      <w:r w:rsidRPr="00210D05">
        <w:rPr>
          <w:rFonts w:ascii="Calibri" w:eastAsia="Times New Roman" w:hAnsi="Calibri"/>
          <w:sz w:val="32"/>
          <w:szCs w:val="32"/>
          <w:lang w:val="en-US" w:bidi="ar-SA"/>
        </w:rPr>
        <w:t xml:space="preserve">1. </w:t>
      </w:r>
      <w:r w:rsidRPr="00210D05">
        <w:rPr>
          <w:rFonts w:ascii="Calibri" w:eastAsia="Times New Roman" w:hAnsi="Calibri"/>
          <w:sz w:val="32"/>
          <w:szCs w:val="32"/>
          <w:rtl/>
          <w:lang w:val="en-US" w:bidi="ar-SA"/>
        </w:rPr>
        <w:t>تفكيك "إبليس" و "أبى": تغيير المعرفة لا مجرد الرفض</w:t>
      </w:r>
      <w:r w:rsidRPr="00210D05">
        <w:rPr>
          <w:rFonts w:ascii="Calibri" w:eastAsia="Times New Roman" w:hAnsi="Calibri"/>
          <w:sz w:val="32"/>
          <w:szCs w:val="32"/>
          <w:lang w:val="en-US" w:bidi="ar-SA"/>
        </w:rPr>
        <w:t>:</w:t>
      </w:r>
    </w:p>
    <w:p w14:paraId="3A67AF55" w14:textId="77777777" w:rsidR="00210D05" w:rsidRPr="00210D05" w:rsidRDefault="00210D05" w:rsidP="005D1B5A">
      <w:pPr>
        <w:numPr>
          <w:ilvl w:val="0"/>
          <w:numId w:val="550"/>
        </w:numPr>
        <w:spacing w:before="100" w:beforeAutospacing="1" w:after="100" w:afterAutospacing="1"/>
        <w:contextualSpacing/>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إبليس  "ب ل س "</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 xml:space="preserve">ليس مجرد اسم للشيطان. الجذر  "ب ل س " قد يرتبط بـ"بل"  "حرف العطف الذي يغير الحكم " و"بلس"  "عكس "سلب" ". "إبليس" قد يمثل </w:t>
      </w:r>
      <w:r w:rsidRPr="00210D05">
        <w:rPr>
          <w:rFonts w:ascii="Calibri" w:eastAsia="Times New Roman" w:hAnsi="Calibri"/>
          <w:b/>
          <w:bCs/>
          <w:sz w:val="32"/>
          <w:szCs w:val="32"/>
          <w:lang w:val="en-US" w:bidi="ar-SA"/>
        </w:rPr>
        <w:t>"</w:t>
      </w:r>
      <w:r w:rsidRPr="00210D05">
        <w:rPr>
          <w:rFonts w:ascii="Calibri" w:eastAsia="Times New Roman" w:hAnsi="Calibri"/>
          <w:b/>
          <w:bCs/>
          <w:sz w:val="32"/>
          <w:szCs w:val="32"/>
          <w:rtl/>
          <w:lang w:val="en-US" w:bidi="ar-SA"/>
        </w:rPr>
        <w:t>القوة أو المبدأ الذي يغير المعرفة ويقلب المفاهيم</w:t>
      </w:r>
      <w:r w:rsidRPr="00210D05">
        <w:rPr>
          <w:rFonts w:ascii="Calibri" w:eastAsia="Times New Roman" w:hAnsi="Calibri"/>
          <w:b/>
          <w:bCs/>
          <w:sz w:val="32"/>
          <w:szCs w:val="32"/>
          <w:lang w:val="en-US" w:bidi="ar-SA"/>
        </w:rPr>
        <w:t>"</w:t>
      </w:r>
      <w:r w:rsidRPr="00210D05">
        <w:rPr>
          <w:rFonts w:ascii="Calibri" w:eastAsia="Times New Roman" w:hAnsi="Calibri"/>
          <w:sz w:val="32"/>
          <w:szCs w:val="32"/>
          <w:rtl/>
          <w:lang w:val="en-US" w:bidi="ar-SA"/>
        </w:rPr>
        <w:t>، لا يسلبها بل يغير اتجاهها ويقدم بديلاً  ""بل" "</w:t>
      </w:r>
      <w:r w:rsidRPr="00210D05">
        <w:rPr>
          <w:rFonts w:ascii="Calibri" w:eastAsia="Times New Roman" w:hAnsi="Calibri"/>
          <w:sz w:val="32"/>
          <w:szCs w:val="32"/>
          <w:lang w:val="en-US" w:bidi="ar-SA"/>
        </w:rPr>
        <w:t>.</w:t>
      </w:r>
    </w:p>
    <w:p w14:paraId="36BE2872" w14:textId="77777777" w:rsidR="00210D05" w:rsidRPr="00210D05" w:rsidRDefault="00210D05" w:rsidP="005D1B5A">
      <w:pPr>
        <w:numPr>
          <w:ilvl w:val="0"/>
          <w:numId w:val="550"/>
        </w:numPr>
        <w:spacing w:before="100" w:beforeAutospacing="1" w:after="100" w:afterAutospacing="1"/>
        <w:contextualSpacing/>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أبى  "أ ب ي "</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 xml:space="preserve">ليست مجرد الرفض أو الامتناع. الفعل "أبى"  "كما تفضلت بتحليله من خلال "أبّ" " قد يعني </w:t>
      </w:r>
      <w:r w:rsidRPr="00210D05">
        <w:rPr>
          <w:rFonts w:ascii="Calibri" w:eastAsia="Times New Roman" w:hAnsi="Calibri"/>
          <w:b/>
          <w:bCs/>
          <w:sz w:val="32"/>
          <w:szCs w:val="32"/>
          <w:lang w:val="en-US" w:bidi="ar-SA"/>
        </w:rPr>
        <w:t>"</w:t>
      </w:r>
      <w:r w:rsidRPr="00210D05">
        <w:rPr>
          <w:rFonts w:ascii="Calibri" w:eastAsia="Times New Roman" w:hAnsi="Calibri"/>
          <w:b/>
          <w:bCs/>
          <w:sz w:val="32"/>
          <w:szCs w:val="32"/>
          <w:rtl/>
          <w:lang w:val="en-US" w:bidi="ar-SA"/>
        </w:rPr>
        <w:t>التغذي الذاتي المطلق الذي يمنع أي تغذية خارجية من المرور</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إنه ليس مجرد رفض سلبي، بل هو موقف إيجابي  "بمعنى الفعل " من التمسك بالذات والمعرفة الخاصة وعدم السماح للمعرفة الجديدة  "الأمر بالسجود " بالنفاذ والاقتناع بها  ""ما دخلتش راسه" ". إنه نوع من الحصانة الفكرية أو الإباء المعرفي. ﴿وَيَأْبَى اللَّهُ إِلَّا أَنْ يُتِمَّ نُورَهُ﴾</w:t>
      </w:r>
      <w:r w:rsidRPr="00210D05">
        <w:rPr>
          <w:rFonts w:ascii="Calibri" w:eastAsia="Times New Roman" w:hAnsi="Calibri"/>
          <w:sz w:val="32"/>
          <w:szCs w:val="32"/>
          <w:lang w:val="en-US" w:bidi="ar-SA"/>
        </w:rPr>
        <w:t>.</w:t>
      </w:r>
    </w:p>
    <w:p w14:paraId="38226BB7" w14:textId="77777777" w:rsidR="00210D05" w:rsidRPr="00210D05" w:rsidRDefault="00210D05" w:rsidP="00210D05">
      <w:pPr>
        <w:spacing w:before="100" w:beforeAutospacing="1" w:after="100" w:afterAutospacing="1"/>
        <w:rPr>
          <w:rFonts w:ascii="Calibri" w:eastAsia="Times New Roman" w:hAnsi="Calibri"/>
          <w:sz w:val="32"/>
          <w:szCs w:val="32"/>
          <w:lang w:val="en-US" w:bidi="ar-SA"/>
        </w:rPr>
      </w:pPr>
      <w:r w:rsidRPr="00210D05">
        <w:rPr>
          <w:rFonts w:ascii="Calibri" w:eastAsia="Times New Roman" w:hAnsi="Calibri"/>
          <w:b/>
          <w:bCs/>
          <w:sz w:val="32"/>
          <w:szCs w:val="32"/>
          <w:lang w:val="en-US" w:bidi="ar-SA"/>
        </w:rPr>
        <w:t xml:space="preserve">2. </w:t>
      </w:r>
      <w:r w:rsidRPr="00210D05">
        <w:rPr>
          <w:rFonts w:ascii="Calibri" w:eastAsia="Times New Roman" w:hAnsi="Calibri"/>
          <w:b/>
          <w:bCs/>
          <w:sz w:val="32"/>
          <w:szCs w:val="32"/>
          <w:rtl/>
          <w:lang w:val="en-US" w:bidi="ar-SA"/>
        </w:rPr>
        <w:t>موقف إبليس: تحدي المعرفة القائمة</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br/>
      </w:r>
      <w:r w:rsidRPr="00210D05">
        <w:rPr>
          <w:rFonts w:ascii="Calibri" w:eastAsia="Times New Roman" w:hAnsi="Calibri"/>
          <w:sz w:val="32"/>
          <w:szCs w:val="32"/>
          <w:rtl/>
          <w:lang w:val="en-US" w:bidi="ar-SA"/>
        </w:rPr>
        <w:t xml:space="preserve">﴿قَالَ أَنَا خَيْرٌ مِنْهُ خَلَقْتَنِي مِنْ نَارٍ وَخَلَقْتَهُ مِنْ طِينٍ﴾: إباء إبليس لم يكن مجرد كبر، بل كان مبنياً على </w:t>
      </w:r>
      <w:r w:rsidRPr="00210D05">
        <w:rPr>
          <w:rFonts w:ascii="Calibri" w:eastAsia="Times New Roman" w:hAnsi="Calibri"/>
          <w:b/>
          <w:bCs/>
          <w:sz w:val="32"/>
          <w:szCs w:val="32"/>
          <w:rtl/>
          <w:lang w:val="en-US" w:bidi="ar-SA"/>
        </w:rPr>
        <w:t>معرفة ومنطق خاص به</w:t>
      </w:r>
      <w:r w:rsidRPr="00210D05">
        <w:rPr>
          <w:rFonts w:ascii="Calibri" w:eastAsia="Times New Roman" w:hAnsi="Calibri"/>
          <w:sz w:val="32"/>
          <w:szCs w:val="32"/>
          <w:rtl/>
          <w:lang w:val="en-US" w:bidi="ar-SA"/>
        </w:rPr>
        <w:t xml:space="preserve">  "أفضلية النار على الطين ". لقد رفض السجود ليس عصياناً أعمى، بل لأنه لم يقتنع بأحقية الأمر بناءً على معرفته السابقة. لقد </w:t>
      </w:r>
      <w:r w:rsidRPr="00210D05">
        <w:rPr>
          <w:rFonts w:ascii="Calibri" w:eastAsia="Times New Roman" w:hAnsi="Calibri"/>
          <w:b/>
          <w:bCs/>
          <w:sz w:val="32"/>
          <w:szCs w:val="32"/>
          <w:lang w:val="en-US" w:bidi="ar-SA"/>
        </w:rPr>
        <w:t>"</w:t>
      </w:r>
      <w:r w:rsidRPr="00210D05">
        <w:rPr>
          <w:rFonts w:ascii="Calibri" w:eastAsia="Times New Roman" w:hAnsi="Calibri"/>
          <w:b/>
          <w:bCs/>
          <w:sz w:val="32"/>
          <w:szCs w:val="32"/>
          <w:rtl/>
          <w:lang w:val="en-US" w:bidi="ar-SA"/>
        </w:rPr>
        <w:t>أبى</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 xml:space="preserve">أن يتلقى معرفة جديدة تخالف ما استقر عنده. إنه يمثل </w:t>
      </w:r>
      <w:r w:rsidRPr="00210D05">
        <w:rPr>
          <w:rFonts w:ascii="Calibri" w:eastAsia="Times New Roman" w:hAnsi="Calibri"/>
          <w:b/>
          <w:bCs/>
          <w:sz w:val="32"/>
          <w:szCs w:val="32"/>
          <w:rtl/>
          <w:lang w:val="en-US" w:bidi="ar-SA"/>
        </w:rPr>
        <w:t>التحدي للمعرفة السائدة أو الأمر الجديد</w:t>
      </w:r>
      <w:r w:rsidRPr="00210D05">
        <w:rPr>
          <w:rFonts w:ascii="Calibri" w:eastAsia="Times New Roman" w:hAnsi="Calibri"/>
          <w:sz w:val="32"/>
          <w:szCs w:val="32"/>
          <w:lang w:val="en-US" w:bidi="ar-SA"/>
        </w:rPr>
        <w:t>.</w:t>
      </w:r>
    </w:p>
    <w:p w14:paraId="1B8B1E34" w14:textId="77777777" w:rsidR="00210D05" w:rsidRPr="00210D05" w:rsidRDefault="00210D05" w:rsidP="00210D05">
      <w:pPr>
        <w:spacing w:before="100" w:beforeAutospacing="1" w:after="100" w:afterAutospacing="1"/>
        <w:rPr>
          <w:rFonts w:ascii="Calibri" w:eastAsia="Times New Roman" w:hAnsi="Calibri"/>
          <w:sz w:val="32"/>
          <w:szCs w:val="32"/>
          <w:lang w:val="en-US" w:bidi="ar-SA"/>
        </w:rPr>
      </w:pPr>
      <w:r w:rsidRPr="00210D05">
        <w:rPr>
          <w:rFonts w:ascii="Calibri" w:eastAsia="Times New Roman" w:hAnsi="Calibri"/>
          <w:sz w:val="32"/>
          <w:szCs w:val="32"/>
          <w:lang w:val="en-US" w:bidi="ar-SA"/>
        </w:rPr>
        <w:t xml:space="preserve">3. </w:t>
      </w:r>
      <w:r w:rsidRPr="00210D05">
        <w:rPr>
          <w:rFonts w:ascii="Calibri" w:eastAsia="Times New Roman" w:hAnsi="Calibri"/>
          <w:sz w:val="32"/>
          <w:szCs w:val="32"/>
          <w:rtl/>
          <w:lang w:val="en-US" w:bidi="ar-SA"/>
        </w:rPr>
        <w:t>عزم آدم المفقود ﴿وَلَمْ نَجِدْ لَهُ عَزْمًا﴾</w:t>
      </w:r>
      <w:r w:rsidRPr="00210D05">
        <w:rPr>
          <w:rFonts w:ascii="Calibri" w:eastAsia="Times New Roman" w:hAnsi="Calibri"/>
          <w:sz w:val="32"/>
          <w:szCs w:val="32"/>
          <w:lang w:val="en-US" w:bidi="ar-SA"/>
        </w:rPr>
        <w:t>:</w:t>
      </w:r>
    </w:p>
    <w:p w14:paraId="431278BF" w14:textId="77777777" w:rsidR="00210D05" w:rsidRPr="00210D05" w:rsidRDefault="00210D05" w:rsidP="005D1B5A">
      <w:pPr>
        <w:numPr>
          <w:ilvl w:val="0"/>
          <w:numId w:val="551"/>
        </w:numPr>
        <w:spacing w:before="100" w:beforeAutospacing="1" w:after="100" w:afterAutospacing="1"/>
        <w:contextualSpacing/>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العزم  "ع ز م "</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 xml:space="preserve">ليس مجرد النية، بل هو  "ع=وعي/وضوح، ز=توازن، م=احتواء/تمام " </w:t>
      </w:r>
      <w:r w:rsidRPr="00210D05">
        <w:rPr>
          <w:rFonts w:ascii="Calibri" w:eastAsia="Times New Roman" w:hAnsi="Calibri"/>
          <w:b/>
          <w:bCs/>
          <w:sz w:val="32"/>
          <w:szCs w:val="32"/>
          <w:lang w:val="en-US" w:bidi="ar-SA"/>
        </w:rPr>
        <w:t>"</w:t>
      </w:r>
      <w:r w:rsidRPr="00210D05">
        <w:rPr>
          <w:rFonts w:ascii="Calibri" w:eastAsia="Times New Roman" w:hAnsi="Calibri"/>
          <w:b/>
          <w:bCs/>
          <w:sz w:val="32"/>
          <w:szCs w:val="32"/>
          <w:rtl/>
          <w:lang w:val="en-US" w:bidi="ar-SA"/>
        </w:rPr>
        <w:t>القدرة على التحكم في زمام الأمور بوعي وتوازن وإحاطة تامة</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إنه الثبات والقوة في مواجهة التحديات واتخاذ القرار</w:t>
      </w:r>
      <w:r w:rsidRPr="00210D05">
        <w:rPr>
          <w:rFonts w:ascii="Calibri" w:eastAsia="Times New Roman" w:hAnsi="Calibri"/>
          <w:sz w:val="32"/>
          <w:szCs w:val="32"/>
          <w:lang w:val="en-US" w:bidi="ar-SA"/>
        </w:rPr>
        <w:t>.</w:t>
      </w:r>
    </w:p>
    <w:p w14:paraId="36AF18A5" w14:textId="77777777" w:rsidR="00210D05" w:rsidRPr="00210D05" w:rsidRDefault="00210D05" w:rsidP="005D1B5A">
      <w:pPr>
        <w:numPr>
          <w:ilvl w:val="0"/>
          <w:numId w:val="551"/>
        </w:numPr>
        <w:spacing w:before="100" w:beforeAutospacing="1" w:after="100" w:afterAutospacing="1"/>
        <w:contextualSpacing/>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لماذا لم يجد الله له عزماً؟</w:t>
      </w:r>
      <w:r w:rsidRPr="00210D05">
        <w:rPr>
          <w:rFonts w:ascii="Calibri" w:eastAsia="Times New Roman" w:hAnsi="Calibri"/>
          <w:sz w:val="32"/>
          <w:szCs w:val="32"/>
          <w:rtl/>
          <w:lang w:val="en-US" w:bidi="ar-SA"/>
        </w:rPr>
        <w:t xml:space="preserve"> ربما لأن آدم كان في حالة من </w:t>
      </w:r>
      <w:r w:rsidRPr="00210D05">
        <w:rPr>
          <w:rFonts w:ascii="Calibri" w:eastAsia="Times New Roman" w:hAnsi="Calibri"/>
          <w:b/>
          <w:bCs/>
          <w:sz w:val="32"/>
          <w:szCs w:val="32"/>
          <w:rtl/>
          <w:lang w:val="en-US" w:bidi="ar-SA"/>
        </w:rPr>
        <w:t>الاكتمال الساكن  "الجنة "</w:t>
      </w:r>
      <w:r w:rsidRPr="00210D05">
        <w:rPr>
          <w:rFonts w:ascii="Calibri" w:eastAsia="Times New Roman" w:hAnsi="Calibri"/>
          <w:sz w:val="32"/>
          <w:szCs w:val="32"/>
          <w:rtl/>
          <w:lang w:val="en-US" w:bidi="ar-SA"/>
        </w:rPr>
        <w:t>، لم يختبر بعد صراع الاختيار ومواجهة التحديات التي تبني العزيمة. كما أن سجود الملائكة  "ما عدا إبليس " قد يكون قلل من حاجته لتفعيل عزيمته الخاصة، فالأمور كانت منفذة له</w:t>
      </w:r>
      <w:r w:rsidRPr="00210D05">
        <w:rPr>
          <w:rFonts w:ascii="Calibri" w:eastAsia="Times New Roman" w:hAnsi="Calibri"/>
          <w:sz w:val="32"/>
          <w:szCs w:val="32"/>
          <w:lang w:val="en-US" w:bidi="ar-SA"/>
        </w:rPr>
        <w:t>.</w:t>
      </w:r>
    </w:p>
    <w:p w14:paraId="765142F0" w14:textId="77777777" w:rsidR="00210D05" w:rsidRPr="00210D05" w:rsidRDefault="00210D05" w:rsidP="00210D05">
      <w:pPr>
        <w:spacing w:before="100" w:beforeAutospacing="1" w:after="100" w:afterAutospacing="1"/>
        <w:rPr>
          <w:rFonts w:ascii="Calibri" w:eastAsia="Times New Roman" w:hAnsi="Calibri"/>
          <w:sz w:val="32"/>
          <w:szCs w:val="32"/>
          <w:lang w:val="en-US" w:bidi="ar-SA"/>
        </w:rPr>
      </w:pPr>
      <w:r w:rsidRPr="00210D05">
        <w:rPr>
          <w:rFonts w:ascii="Calibri" w:eastAsia="Times New Roman" w:hAnsi="Calibri"/>
          <w:b/>
          <w:bCs/>
          <w:sz w:val="32"/>
          <w:szCs w:val="32"/>
          <w:lang w:val="en-US" w:bidi="ar-SA"/>
        </w:rPr>
        <w:t xml:space="preserve">4. </w:t>
      </w:r>
      <w:r w:rsidRPr="00210D05">
        <w:rPr>
          <w:rFonts w:ascii="Calibri" w:eastAsia="Times New Roman" w:hAnsi="Calibri"/>
          <w:b/>
          <w:bCs/>
          <w:sz w:val="32"/>
          <w:szCs w:val="32"/>
          <w:rtl/>
          <w:lang w:val="en-US" w:bidi="ar-SA"/>
        </w:rPr>
        <w:t>دور إبليس في تفعيل "عزم" آدم</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br/>
      </w:r>
      <w:r w:rsidRPr="00210D05">
        <w:rPr>
          <w:rFonts w:ascii="Calibri" w:eastAsia="Times New Roman" w:hAnsi="Calibri"/>
          <w:sz w:val="32"/>
          <w:szCs w:val="32"/>
          <w:rtl/>
          <w:lang w:val="en-US" w:bidi="ar-SA"/>
        </w:rPr>
        <w:t>إباء إبليس ووسوسته كانا، بشكل غير مباشر، هما المحفز لخروج آدم من حالة "اللا عزم</w:t>
      </w:r>
      <w:r w:rsidRPr="00210D05">
        <w:rPr>
          <w:rFonts w:ascii="Calibri" w:eastAsia="Times New Roman" w:hAnsi="Calibri"/>
          <w:sz w:val="32"/>
          <w:szCs w:val="32"/>
          <w:lang w:val="en-US" w:bidi="ar-SA"/>
        </w:rPr>
        <w:t>".</w:t>
      </w:r>
    </w:p>
    <w:p w14:paraId="2681D897" w14:textId="77777777" w:rsidR="00210D05" w:rsidRPr="00210D05" w:rsidRDefault="00210D05" w:rsidP="005D1B5A">
      <w:pPr>
        <w:numPr>
          <w:ilvl w:val="0"/>
          <w:numId w:val="552"/>
        </w:numPr>
        <w:spacing w:before="100" w:beforeAutospacing="1" w:after="100" w:afterAutospacing="1"/>
        <w:contextualSpacing/>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العداوة كدافع</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﴿إِنَّ هَٰذَا عَدُوٌّ لَكَ وَلِزَوْجِكَ﴾. وجود العدو والتحدي هو ما يدفع الإنسان لتفعيل قواه وتنمية عزيمته</w:t>
      </w:r>
      <w:r w:rsidRPr="00210D05">
        <w:rPr>
          <w:rFonts w:ascii="Calibri" w:eastAsia="Times New Roman" w:hAnsi="Calibri"/>
          <w:sz w:val="32"/>
          <w:szCs w:val="32"/>
          <w:lang w:val="en-US" w:bidi="ar-SA"/>
        </w:rPr>
        <w:t>.</w:t>
      </w:r>
    </w:p>
    <w:p w14:paraId="5E5EE5CE" w14:textId="77777777" w:rsidR="00210D05" w:rsidRPr="00210D05" w:rsidRDefault="00210D05" w:rsidP="005D1B5A">
      <w:pPr>
        <w:numPr>
          <w:ilvl w:val="0"/>
          <w:numId w:val="552"/>
        </w:numPr>
        <w:spacing w:before="100" w:beforeAutospacing="1" w:after="100" w:afterAutospacing="1"/>
        <w:contextualSpacing/>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الوسوسة كاختبار</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تقديم خيار "شجرة الخلد"  "المعرفة والتطور " كان اختباراً لإرادة آدم وعزيمته في الاختيار بين البقاء في الجنة أو خوض تجربة المعرفة والمسؤولية</w:t>
      </w:r>
      <w:r w:rsidRPr="00210D05">
        <w:rPr>
          <w:rFonts w:ascii="Calibri" w:eastAsia="Times New Roman" w:hAnsi="Calibri"/>
          <w:sz w:val="32"/>
          <w:szCs w:val="32"/>
          <w:lang w:val="en-US" w:bidi="ar-SA"/>
        </w:rPr>
        <w:t>.</w:t>
      </w:r>
    </w:p>
    <w:p w14:paraId="79A2FE94" w14:textId="77777777" w:rsidR="00210D05" w:rsidRPr="00210D05" w:rsidRDefault="00210D05" w:rsidP="005D1B5A">
      <w:pPr>
        <w:numPr>
          <w:ilvl w:val="0"/>
          <w:numId w:val="552"/>
        </w:numPr>
        <w:spacing w:before="100" w:beforeAutospacing="1" w:after="100" w:afterAutospacing="1"/>
        <w:contextualSpacing/>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الخروج والشقاء كبداية للعزم</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t xml:space="preserve"> </w:t>
      </w:r>
      <w:r w:rsidRPr="00210D05">
        <w:rPr>
          <w:rFonts w:ascii="Calibri" w:eastAsia="Times New Roman" w:hAnsi="Calibri"/>
          <w:sz w:val="32"/>
          <w:szCs w:val="32"/>
          <w:rtl/>
          <w:lang w:val="en-US" w:bidi="ar-SA"/>
        </w:rPr>
        <w:t>الخروج من الجنة وبدء رحلة "الشقاء"  "الاختيار الحر والمسؤول " هو بداية بناء العزيمة الحقيقية للإنسان</w:t>
      </w:r>
      <w:r w:rsidRPr="00210D05">
        <w:rPr>
          <w:rFonts w:ascii="Calibri" w:eastAsia="Times New Roman" w:hAnsi="Calibri"/>
          <w:sz w:val="32"/>
          <w:szCs w:val="32"/>
          <w:lang w:val="en-US" w:bidi="ar-SA"/>
        </w:rPr>
        <w:t>.</w:t>
      </w:r>
    </w:p>
    <w:p w14:paraId="7D0D5F6F" w14:textId="77777777" w:rsidR="00210D05" w:rsidRPr="00210D05" w:rsidRDefault="00210D05" w:rsidP="00210D05">
      <w:pPr>
        <w:spacing w:before="100" w:beforeAutospacing="1" w:after="100" w:afterAutospacing="1"/>
        <w:rPr>
          <w:rFonts w:ascii="Calibri" w:eastAsia="Times New Roman" w:hAnsi="Calibri"/>
          <w:sz w:val="32"/>
          <w:szCs w:val="32"/>
          <w:lang w:val="en-US" w:bidi="ar-SA"/>
        </w:rPr>
      </w:pPr>
      <w:r w:rsidRPr="00210D05">
        <w:rPr>
          <w:rFonts w:ascii="Calibri" w:eastAsia="Times New Roman" w:hAnsi="Calibri"/>
          <w:b/>
          <w:bCs/>
          <w:sz w:val="32"/>
          <w:szCs w:val="32"/>
          <w:rtl/>
          <w:lang w:val="en-US" w:bidi="ar-SA"/>
        </w:rPr>
        <w:t>خاتمة</w:t>
      </w:r>
      <w:r w:rsidRPr="00210D05">
        <w:rPr>
          <w:rFonts w:ascii="Calibri" w:eastAsia="Times New Roman" w:hAnsi="Calibri"/>
          <w:b/>
          <w:bCs/>
          <w:sz w:val="32"/>
          <w:szCs w:val="32"/>
          <w:lang w:val="en-US" w:bidi="ar-SA"/>
        </w:rPr>
        <w:t>:</w:t>
      </w:r>
      <w:r w:rsidRPr="00210D05">
        <w:rPr>
          <w:rFonts w:ascii="Calibri" w:eastAsia="Times New Roman" w:hAnsi="Calibri"/>
          <w:sz w:val="32"/>
          <w:szCs w:val="32"/>
          <w:lang w:val="en-US" w:bidi="ar-SA"/>
        </w:rPr>
        <w:br/>
      </w:r>
      <w:r w:rsidRPr="00210D05">
        <w:rPr>
          <w:rFonts w:ascii="Calibri" w:eastAsia="Times New Roman" w:hAnsi="Calibri"/>
          <w:sz w:val="32"/>
          <w:szCs w:val="32"/>
          <w:rtl/>
          <w:lang w:val="en-US" w:bidi="ar-SA"/>
        </w:rPr>
        <w:t>إن قراءة موقف إبليس وعزم آدم بمنهج "فقه اللسان القرآني" تقدم رؤية ديناميكية لصراع المعرفة والتحدي. إبليس، بـ"إبائه" المعرفي، يمثل التحدي الذي يوقظ آدم من حالة "اللا عزم". و"أبى" ليست مجرد رفض، بل هي تمسك بمعرفة قائمة ورفض للاقتناع بغيرها. وقصة آدم وإبليس تصبح قصة عن أهمية "العزم" في مواجهة التحديات الفكرية والوجودية، وضرورة بناء هذا العزم من خلال التجربة والاختيار، مسترشدين بهدى الله لا بوساوس المضللين. إن "إباء" إبليس، رغم سلبيته، كان شرارة ضرورية لبدء رحلة العزم الإنساني</w:t>
      </w:r>
      <w:r w:rsidRPr="00210D05">
        <w:rPr>
          <w:rFonts w:ascii="Calibri" w:eastAsia="Times New Roman" w:hAnsi="Calibri"/>
          <w:sz w:val="32"/>
          <w:szCs w:val="32"/>
          <w:lang w:val="en-US" w:bidi="ar-SA"/>
        </w:rPr>
        <w:t>.</w:t>
      </w:r>
    </w:p>
    <w:p w14:paraId="4F306CE2" w14:textId="77777777" w:rsidR="00210D05" w:rsidRPr="0097116F" w:rsidRDefault="00210D05" w:rsidP="00FF1C57">
      <w:pPr>
        <w:ind w:left="337" w:firstLine="107"/>
        <w:rPr>
          <w:rFonts w:ascii="Calibri" w:eastAsia="Yu Mincho" w:hAnsi="Calibri" w:cs="Arial"/>
          <w:kern w:val="2"/>
          <w:sz w:val="24"/>
          <w:lang w:val="en-US" w:eastAsia="ar-SA"/>
          <w14:ligatures w14:val="standardContextual"/>
        </w:rPr>
      </w:pPr>
    </w:p>
    <w:p w14:paraId="533B2C3F" w14:textId="77777777" w:rsidR="00FF1C57" w:rsidRPr="00FF1C57" w:rsidRDefault="00000000" w:rsidP="00FF1C57">
      <w:pPr>
        <w:ind w:left="337" w:firstLine="107"/>
        <w:rPr>
          <w:rFonts w:ascii="Calibri" w:eastAsia="Yu Mincho" w:hAnsi="Calibri" w:cs="Arial"/>
          <w:kern w:val="2"/>
          <w:sz w:val="24"/>
          <w:lang w:val="en-US" w:eastAsia="ar-SA"/>
          <w14:ligatures w14:val="standardContextual"/>
        </w:rPr>
      </w:pPr>
      <w:r>
        <w:rPr>
          <w:rFonts w:ascii="Calibri" w:eastAsia="Yu Mincho" w:hAnsi="Calibri" w:cs="Arial"/>
          <w:kern w:val="2"/>
          <w:sz w:val="24"/>
          <w:lang w:val="en-US" w:eastAsia="ar-SA"/>
          <w14:ligatures w14:val="standardContextual"/>
        </w:rPr>
        <w:pict w14:anchorId="59906A3A">
          <v:rect id="_x0000_i1033" style="width:0;height:1.5pt" o:hralign="center" o:hrstd="t" o:hr="t" fillcolor="#a0a0a0" stroked="f"/>
        </w:pict>
      </w:r>
    </w:p>
    <w:p w14:paraId="201D47ED" w14:textId="77777777" w:rsidR="00FF1C57" w:rsidRPr="00FF1C57" w:rsidRDefault="00FF1C57" w:rsidP="00FF1C57">
      <w:pPr>
        <w:rPr>
          <w:rFonts w:ascii="Calibri" w:eastAsia="Yu Mincho" w:hAnsi="Calibri" w:cs="Arial"/>
          <w:b/>
          <w:bCs/>
          <w:kern w:val="2"/>
          <w:sz w:val="24"/>
          <w:lang w:val="en-US" w:eastAsia="ar-SA"/>
          <w14:ligatures w14:val="standardContextual"/>
        </w:rPr>
      </w:pPr>
      <w:r w:rsidRPr="00FF1C57">
        <w:rPr>
          <w:rFonts w:ascii="Calibri" w:eastAsia="Yu Mincho" w:hAnsi="Calibri" w:cs="Arial"/>
          <w:b/>
          <w:bCs/>
          <w:kern w:val="2"/>
          <w:sz w:val="24"/>
          <w:rtl/>
          <w:lang w:val="en-US" w:eastAsia="ar-SA" w:bidi="ar-SA"/>
          <w14:ligatures w14:val="standardContextual"/>
        </w:rPr>
        <w:t>الخلاصة العامة</w:t>
      </w:r>
    </w:p>
    <w:p w14:paraId="1E5D1D2D" w14:textId="77777777" w:rsidR="00FF1C57" w:rsidRPr="00FF1C57" w:rsidRDefault="00FF1C57" w:rsidP="00FF1C57">
      <w:pPr>
        <w:ind w:left="337" w:firstLine="107"/>
        <w:rPr>
          <w:rFonts w:ascii="Calibri" w:eastAsia="Yu Mincho" w:hAnsi="Calibri" w:cs="Arial"/>
          <w:kern w:val="2"/>
          <w:sz w:val="24"/>
          <w:lang w:val="en-US" w:eastAsia="ar-SA"/>
          <w14:ligatures w14:val="standardContextual"/>
        </w:rPr>
      </w:pPr>
      <w:r w:rsidRPr="00FF1C57">
        <w:rPr>
          <w:rFonts w:ascii="Calibri" w:eastAsia="Yu Mincho" w:hAnsi="Calibri" w:cs="Arial"/>
          <w:kern w:val="2"/>
          <w:sz w:val="24"/>
          <w:rtl/>
          <w:lang w:val="en-US" w:eastAsia="ar-SA" w:bidi="ar-SA"/>
          <w14:ligatures w14:val="standardContextual"/>
        </w:rPr>
        <w:t>إبليس جني مخير، رمز للتمرد واليأس، لكنه جزء من الخطة الإلهية لاختبار البشر. دوره كمحفز يدفع الإنسان للاختيار والتطور، لكنه محدود بـ"يوم الوقت المعلوم" وإحاطة الله. الملائكة والجن عوالم متداخلة، تعمل تحت هيمنة الله. التفسير المعاصر لقصة الخلق يبرز إبليس كقوة تدفع الإنسان نحو الوعي، مما يعزز مسؤوليته كخليفة. الاستعاذة بالله والوعي هما درع المؤمن ضد الإغواء</w:t>
      </w:r>
      <w:r w:rsidRPr="00FF1C57">
        <w:rPr>
          <w:rFonts w:ascii="Calibri" w:eastAsia="Yu Mincho" w:hAnsi="Calibri" w:cs="Arial"/>
          <w:kern w:val="2"/>
          <w:sz w:val="24"/>
          <w:lang w:val="en-US" w:eastAsia="ar-SA"/>
          <w14:ligatures w14:val="standardContextual"/>
        </w:rPr>
        <w:t>.</w:t>
      </w:r>
    </w:p>
    <w:p w14:paraId="5C2AF926" w14:textId="77777777" w:rsidR="00C7544E" w:rsidRPr="00BF7AC3" w:rsidRDefault="00C7544E" w:rsidP="00E4352F">
      <w:pPr>
        <w:ind w:left="337" w:firstLine="107"/>
        <w:rPr>
          <w:rFonts w:ascii="Calibri" w:eastAsia="Yu Mincho" w:hAnsi="Calibri"/>
          <w:sz w:val="24"/>
          <w:rtl/>
          <w:lang w:val="en-US" w:eastAsia="ar-SA"/>
        </w:rPr>
      </w:pPr>
    </w:p>
    <w:p w14:paraId="77A51A1E" w14:textId="77777777" w:rsidR="00C7544E" w:rsidRPr="0073369A" w:rsidRDefault="00C7544E" w:rsidP="00E4352F">
      <w:pPr>
        <w:pStyle w:val="1"/>
        <w:rPr>
          <w:rtl/>
        </w:rPr>
      </w:pPr>
      <w:bookmarkStart w:id="37" w:name="_Toc203550435"/>
      <w:bookmarkStart w:id="38" w:name="_Toc205285170"/>
      <w:bookmarkStart w:id="39" w:name="_Toc209608380"/>
      <w:bookmarkStart w:id="40" w:name="_Hlk213267331"/>
      <w:r w:rsidRPr="0073369A">
        <w:rPr>
          <w:rtl/>
        </w:rPr>
        <w:t>الأعداد في القرآن: ما وراء الكمّ إلى الكيف والتدبر</w:t>
      </w:r>
      <w:bookmarkEnd w:id="37"/>
      <w:bookmarkEnd w:id="38"/>
      <w:bookmarkEnd w:id="39"/>
    </w:p>
    <w:p w14:paraId="13E7DFA5" w14:textId="77777777" w:rsidR="00C7544E" w:rsidRPr="0073369A" w:rsidRDefault="00C7544E" w:rsidP="00E4352F">
      <w:pPr>
        <w:pStyle w:val="21"/>
      </w:pPr>
      <w:bookmarkStart w:id="41" w:name="_Toc198194368"/>
      <w:bookmarkStart w:id="42" w:name="_Toc203550436"/>
      <w:bookmarkStart w:id="43" w:name="_Toc205285171"/>
      <w:r w:rsidRPr="0073369A">
        <w:rPr>
          <w:rtl/>
        </w:rPr>
        <w:t>" مقدمة منهجية" هل كل رقم في القرآن هو "عدد"؟</w:t>
      </w:r>
      <w:bookmarkEnd w:id="41"/>
      <w:bookmarkEnd w:id="42"/>
      <w:bookmarkEnd w:id="43"/>
    </w:p>
    <w:p w14:paraId="417B826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المقدمة</w:t>
      </w:r>
      <w:r w:rsidRPr="0073369A">
        <w:rPr>
          <w:rFonts w:ascii="Calibri" w:eastAsia="Yu Mincho" w:hAnsi="Calibri"/>
          <w:sz w:val="24"/>
          <w:lang w:val="en-US" w:eastAsia="ar-SA"/>
        </w:rPr>
        <w:t>:</w:t>
      </w:r>
    </w:p>
    <w:p w14:paraId="3A466B8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تزخر آيات القرآن الكريم بذكر الأعداد في سياقات متنوعة، من التشريع والقصص إلى وصف الخلق والآخرة. وغالبًا ما يكون الانطباع الأول للقارئ، وربما التفسير الأكثر شيوعًا، هو التعامل مع هذه الأعداد ككميات محددة ومقادير محسوبة. لكن، هل هذا الفهم الحرفي هو دائمًا المقصد الأسمى للنص؟ وهل الاقتصار على البعد الكمّي قد يحجب عنا أحيانًا لطائف بيانية ودلالات كيفية أرادها البيان القرآني المعجز؟</w:t>
      </w:r>
    </w:p>
    <w:p w14:paraId="3A9715A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التعامل مع النص القرآني يتطلب حساسية لغوية وبيانية عالية، والأعداد ليست استثناءً. فكما أن للكلمة القرآنية أبعادًا متعددة، كذلك قد يحمل الرقم في سياقه القرآني دلالات تتجاوز مجرد الحساب والعدّ. إن الفهم السطحي أو الحرفي لكل رقم قد يؤدي أحيانًا إلى تفسيرات إشكالية أو يفوتنا الغوص في عمق المعنى المقصود</w:t>
      </w:r>
      <w:r w:rsidRPr="0073369A">
        <w:rPr>
          <w:rFonts w:ascii="Calibri" w:eastAsia="Yu Mincho" w:hAnsi="Calibri"/>
          <w:sz w:val="24"/>
          <w:lang w:val="en-US" w:eastAsia="ar-SA"/>
        </w:rPr>
        <w:t>.</w:t>
      </w:r>
    </w:p>
    <w:p w14:paraId="5126365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الهدف</w:t>
      </w:r>
      <w:r w:rsidRPr="0073369A">
        <w:rPr>
          <w:rFonts w:ascii="Calibri" w:eastAsia="Yu Mincho" w:hAnsi="Calibri"/>
          <w:sz w:val="24"/>
          <w:lang w:val="en-US" w:eastAsia="ar-SA"/>
        </w:rPr>
        <w:t>:</w:t>
      </w:r>
    </w:p>
    <w:p w14:paraId="42000B9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يهدف هذا المقال الأول في سلسلتنا المقترحة إلى تقديم </w:t>
      </w:r>
      <w:r w:rsidRPr="0073369A">
        <w:rPr>
          <w:rFonts w:ascii="Calibri" w:eastAsia="Yu Mincho" w:hAnsi="Calibri"/>
          <w:b/>
          <w:bCs/>
          <w:sz w:val="24"/>
          <w:rtl/>
          <w:lang w:val="ar-MA" w:eastAsia="ar-SA"/>
        </w:rPr>
        <w:t>مدخل منهجي</w:t>
      </w:r>
      <w:r w:rsidRPr="0073369A">
        <w:rPr>
          <w:rFonts w:ascii="Calibri" w:eastAsia="Yu Mincho" w:hAnsi="Calibri"/>
          <w:sz w:val="24"/>
          <w:rtl/>
          <w:lang w:val="ar-MA" w:eastAsia="ar-SA"/>
        </w:rPr>
        <w:t xml:space="preserve"> للتعامل مع الأعداد في النص القرآني، مدخل يميز بين حالتين أساسيتين لورود الرقم: كونه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عددًا</w:t>
      </w:r>
      <w:r w:rsidRPr="0073369A">
        <w:rPr>
          <w:rFonts w:ascii="Calibri" w:eastAsia="Yu Mincho" w:hAnsi="Calibri"/>
          <w:b/>
          <w:bCs/>
          <w:sz w:val="24"/>
          <w:lang w:val="en-US" w:eastAsia="ar-SA"/>
        </w:rPr>
        <w:t>" (Count)</w:t>
      </w:r>
      <w:r w:rsidRPr="0073369A">
        <w:rPr>
          <w:rFonts w:ascii="Calibri" w:eastAsia="Yu Mincho" w:hAnsi="Calibri"/>
          <w:sz w:val="24"/>
          <w:rtl/>
          <w:lang w:val="ar-MA" w:eastAsia="ar-SA"/>
        </w:rPr>
        <w:t xml:space="preserve"> يقصد به الكمّ والحصر، وكونه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رقمًا</w:t>
      </w:r>
      <w:r w:rsidRPr="0073369A">
        <w:rPr>
          <w:rFonts w:ascii="Calibri" w:eastAsia="Yu Mincho" w:hAnsi="Calibri"/>
          <w:b/>
          <w:bCs/>
          <w:sz w:val="24"/>
          <w:lang w:val="en-US" w:eastAsia="ar-SA"/>
        </w:rPr>
        <w:t>" (Numeral/Descriptor)</w:t>
      </w:r>
      <w:r w:rsidRPr="0073369A">
        <w:rPr>
          <w:rFonts w:ascii="Calibri" w:eastAsia="Yu Mincho" w:hAnsi="Calibri"/>
          <w:sz w:val="24"/>
          <w:rtl/>
          <w:lang w:val="ar-MA" w:eastAsia="ar-SA"/>
        </w:rPr>
        <w:t xml:space="preserve"> يحمل دلالة وصفية أو كيفية تتجاوز مجرد الإحصاء. هذا التمييز ليس غاية في حد ذاته، بل هو وسيلة لتدبر أعمق وفهم أدق لمراد الله تعالى من خلال بيانه المحكم</w:t>
      </w:r>
      <w:r w:rsidRPr="0073369A">
        <w:rPr>
          <w:rFonts w:ascii="Calibri" w:eastAsia="Yu Mincho" w:hAnsi="Calibri"/>
          <w:sz w:val="24"/>
          <w:lang w:val="en-US" w:eastAsia="ar-SA"/>
        </w:rPr>
        <w:t>.</w:t>
      </w:r>
    </w:p>
    <w:p w14:paraId="16CA559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التفريق المنهجي: بين "العدد" (الكمّ) و "الرقم" (الكيف)</w:t>
      </w:r>
    </w:p>
    <w:p w14:paraId="6B4317C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يمكننا، لأغراض هذه السلسلة، أن نميز بين استخدامين رئيسيين للأرقام في القرآن</w:t>
      </w:r>
      <w:r w:rsidRPr="0073369A">
        <w:rPr>
          <w:rFonts w:ascii="Calibri" w:eastAsia="Yu Mincho" w:hAnsi="Calibri"/>
          <w:sz w:val="24"/>
          <w:lang w:val="en-US" w:eastAsia="ar-SA"/>
        </w:rPr>
        <w:t>:</w:t>
      </w:r>
    </w:p>
    <w:p w14:paraId="07F388BB" w14:textId="77777777" w:rsidR="00C7544E" w:rsidRPr="0073369A" w:rsidRDefault="00C7544E" w:rsidP="00CE1EDD">
      <w:pPr>
        <w:numPr>
          <w:ilvl w:val="0"/>
          <w:numId w:val="59"/>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 xml:space="preserve">العدد" ودلالة الكمّ </w:t>
      </w:r>
      <w:r w:rsidRPr="0073369A">
        <w:rPr>
          <w:rFonts w:ascii="Calibri" w:eastAsia="Yu Mincho" w:hAnsi="Calibri"/>
          <w:b/>
          <w:bCs/>
          <w:sz w:val="24"/>
          <w:lang w:val="en-US" w:eastAsia="ar-SA"/>
        </w:rPr>
        <w:t>(Quantity/Count):</w:t>
      </w:r>
      <w:r w:rsidRPr="0073369A">
        <w:rPr>
          <w:rFonts w:ascii="Calibri" w:eastAsia="Yu Mincho" w:hAnsi="Calibri"/>
          <w:sz w:val="24"/>
          <w:lang w:val="en-US" w:eastAsia="ar-SA"/>
        </w:rPr>
        <w:br/>
      </w:r>
      <w:r w:rsidRPr="0073369A">
        <w:rPr>
          <w:rFonts w:ascii="Calibri" w:eastAsia="Yu Mincho" w:hAnsi="Calibri"/>
          <w:sz w:val="24"/>
          <w:rtl/>
          <w:lang w:val="ar-MA" w:eastAsia="ar-SA"/>
        </w:rPr>
        <w:t xml:space="preserve">ونقصد به استخدام الرقم لتحديد كمية معينة بشكل دقيق ومباشر لا يحتمل اللبس غالبًا. يظهر هذا بوضوح في سياقات التشريع (مثل مقادير الميراث، عدد الشهود المطلوبين، مقادير العقوبات المحددة)، وتحديد فترات زمنية واضحة (مثل أشهر العدة أو أيام الصيام الواجب)، أو حصر أعداد معينة في سياق تاريخي أو وصفي لهدف محدد (مثل عدد الأسباط، أو عدد أيام الخلق). الهدف الأساسي هنا هو </w:t>
      </w:r>
      <w:r w:rsidRPr="0073369A">
        <w:rPr>
          <w:rFonts w:ascii="Calibri" w:eastAsia="Yu Mincho" w:hAnsi="Calibri"/>
          <w:b/>
          <w:bCs/>
          <w:sz w:val="24"/>
          <w:rtl/>
          <w:lang w:val="ar-MA" w:eastAsia="ar-SA"/>
        </w:rPr>
        <w:t>التحديد الكمي الواضح</w:t>
      </w:r>
      <w:r w:rsidRPr="0073369A">
        <w:rPr>
          <w:rFonts w:ascii="Calibri" w:eastAsia="Yu Mincho" w:hAnsi="Calibri"/>
          <w:sz w:val="24"/>
          <w:rtl/>
          <w:lang w:val="ar-MA" w:eastAsia="ar-SA"/>
        </w:rPr>
        <w:t xml:space="preserve"> والمقصود لذاته</w:t>
      </w:r>
      <w:r w:rsidRPr="0073369A">
        <w:rPr>
          <w:rFonts w:ascii="Calibri" w:eastAsia="Yu Mincho" w:hAnsi="Calibri"/>
          <w:sz w:val="24"/>
          <w:lang w:val="en-US" w:eastAsia="ar-SA"/>
        </w:rPr>
        <w:t>.</w:t>
      </w:r>
    </w:p>
    <w:p w14:paraId="24D12F33" w14:textId="77777777" w:rsidR="00C7544E" w:rsidRPr="0073369A" w:rsidRDefault="00C7544E" w:rsidP="00CE1EDD">
      <w:pPr>
        <w:numPr>
          <w:ilvl w:val="0"/>
          <w:numId w:val="59"/>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 xml:space="preserve">الرقم" ودلالة الكيف </w:t>
      </w:r>
      <w:r w:rsidRPr="0073369A">
        <w:rPr>
          <w:rFonts w:ascii="Calibri" w:eastAsia="Yu Mincho" w:hAnsi="Calibri"/>
          <w:b/>
          <w:bCs/>
          <w:sz w:val="24"/>
          <w:lang w:val="en-US" w:eastAsia="ar-SA"/>
        </w:rPr>
        <w:t>(Quality/Description):</w:t>
      </w:r>
      <w:r w:rsidRPr="0073369A">
        <w:rPr>
          <w:rFonts w:ascii="Calibri" w:eastAsia="Yu Mincho" w:hAnsi="Calibri"/>
          <w:sz w:val="24"/>
          <w:lang w:val="en-US" w:eastAsia="ar-SA"/>
        </w:rPr>
        <w:br/>
      </w:r>
      <w:r w:rsidRPr="0073369A">
        <w:rPr>
          <w:rFonts w:ascii="Calibri" w:eastAsia="Yu Mincho" w:hAnsi="Calibri"/>
          <w:sz w:val="24"/>
          <w:rtl/>
          <w:lang w:val="ar-MA" w:eastAsia="ar-SA"/>
        </w:rPr>
        <w:t xml:space="preserve">وهنا، يتجاوز استخدام الرقم مجرد الإحصاء ليشير إلى صفة، أو هيئة، أو حال، أو كيفية، أو نمط معين. قد يأتي الرقم ليؤكد على صفة ما (كالتفرد المطلق في كلمة "أحد")، أو ليصف حالة قائمة (كما سنرى لاحقًا في احتمالية تفسير "مثنى وثلاث ورباع" في آية الزواج)، أو ليصف عملية ذات خطوات أو طبيعة متكررة (كما في "الطلاق مرتان")، أو ليميز نوعًا أو فئة معينة (كما في وصف أجنحة الملائكة). الدلالة هنا تتجه نحو </w:t>
      </w:r>
      <w:r w:rsidRPr="0073369A">
        <w:rPr>
          <w:rFonts w:ascii="Calibri" w:eastAsia="Yu Mincho" w:hAnsi="Calibri"/>
          <w:b/>
          <w:bCs/>
          <w:sz w:val="24"/>
          <w:rtl/>
          <w:lang w:val="ar-MA" w:eastAsia="ar-SA"/>
        </w:rPr>
        <w:t>الوصف والكيف</w:t>
      </w:r>
      <w:r w:rsidRPr="0073369A">
        <w:rPr>
          <w:rFonts w:ascii="Calibri" w:eastAsia="Yu Mincho" w:hAnsi="Calibri"/>
          <w:sz w:val="24"/>
          <w:rtl/>
          <w:lang w:val="ar-MA" w:eastAsia="ar-SA"/>
        </w:rPr>
        <w:t xml:space="preserve"> أكثر من الكم والحصر العددي البسيط</w:t>
      </w:r>
      <w:r w:rsidRPr="0073369A">
        <w:rPr>
          <w:rFonts w:ascii="Calibri" w:eastAsia="Yu Mincho" w:hAnsi="Calibri"/>
          <w:sz w:val="24"/>
          <w:lang w:val="en-US" w:eastAsia="ar-SA"/>
        </w:rPr>
        <w:t>.</w:t>
      </w:r>
    </w:p>
    <w:p w14:paraId="080C730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أهمية السياق والأدوات اللغوية</w:t>
      </w:r>
      <w:r w:rsidRPr="0073369A">
        <w:rPr>
          <w:rFonts w:ascii="Calibri" w:eastAsia="Yu Mincho" w:hAnsi="Calibri"/>
          <w:sz w:val="24"/>
          <w:lang w:val="en-US" w:eastAsia="ar-SA"/>
        </w:rPr>
        <w:t>:</w:t>
      </w:r>
    </w:p>
    <w:p w14:paraId="60A5693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التمييز بين هاتين الدلالتين ليس حكمًا اعتباطيًا أو خاضعًا للهوى، بل يعتمد على قراءة متأنية للنص تستعين بعدة أدوات لغوية وسياقية، منها</w:t>
      </w:r>
      <w:r w:rsidRPr="0073369A">
        <w:rPr>
          <w:rFonts w:ascii="Calibri" w:eastAsia="Yu Mincho" w:hAnsi="Calibri"/>
          <w:sz w:val="24"/>
          <w:lang w:val="en-US" w:eastAsia="ar-SA"/>
        </w:rPr>
        <w:t>:</w:t>
      </w:r>
    </w:p>
    <w:p w14:paraId="44C18FF6" w14:textId="77777777" w:rsidR="00C7544E" w:rsidRPr="0073369A" w:rsidRDefault="00C7544E" w:rsidP="00CE1EDD">
      <w:pPr>
        <w:numPr>
          <w:ilvl w:val="0"/>
          <w:numId w:val="6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السياق القرآني</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فموضوع الآية والسورة والهدف العام منها هو الموجه الأول لفهم دلالة الرقم المذكور. هل السياق يتطلب تحديدًا كميًا دقيقًا أم يركز على وصف حالة أو كيفية؟</w:t>
      </w:r>
    </w:p>
    <w:p w14:paraId="50BCA051" w14:textId="77777777" w:rsidR="00C7544E" w:rsidRPr="0073369A" w:rsidRDefault="00C7544E" w:rsidP="00CE1EDD">
      <w:pPr>
        <w:numPr>
          <w:ilvl w:val="0"/>
          <w:numId w:val="6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البنية اللغوية</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موقع الرقم في الجملة، علاقته الإعرابية بما قبله وبعده (هل هو نعت مباشر، أم حال، أم تمييز؟)، والصيغة الصرفية المستخدمة (هل هي العدد الأصلي مثل "ثلاثة"، أم صيغة معدولة كـ "ثُلاث" أو "مَثْلَث" لو وجدت؟) كلها عوامل حاسمة في تحديد الدلالة الأقرب</w:t>
      </w:r>
      <w:r w:rsidRPr="0073369A">
        <w:rPr>
          <w:rFonts w:ascii="Calibri" w:eastAsia="Yu Mincho" w:hAnsi="Calibri"/>
          <w:sz w:val="24"/>
          <w:lang w:val="en-US" w:eastAsia="ar-SA"/>
        </w:rPr>
        <w:t>.</w:t>
      </w:r>
    </w:p>
    <w:p w14:paraId="6F5F15FF" w14:textId="77777777" w:rsidR="00C7544E" w:rsidRPr="0073369A" w:rsidRDefault="00C7544E" w:rsidP="00CE1EDD">
      <w:pPr>
        <w:numPr>
          <w:ilvl w:val="0"/>
          <w:numId w:val="6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الاستخدام القرآني العام</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كيف يستخدم القرآن نفس الرقم أو نفس الصيغة العددية في مواضع أخرى؟ المقارنة بين الاستخدامات قد تكشف عن نمط دلالي معين</w:t>
      </w:r>
      <w:r w:rsidRPr="0073369A">
        <w:rPr>
          <w:rFonts w:ascii="Calibri" w:eastAsia="Yu Mincho" w:hAnsi="Calibri"/>
          <w:sz w:val="24"/>
          <w:lang w:val="en-US" w:eastAsia="ar-SA"/>
        </w:rPr>
        <w:t>.</w:t>
      </w:r>
    </w:p>
    <w:p w14:paraId="2DDBB7EC" w14:textId="77777777" w:rsidR="00C7544E" w:rsidRPr="0073369A" w:rsidRDefault="00C7544E" w:rsidP="00CE1EDD">
      <w:pPr>
        <w:numPr>
          <w:ilvl w:val="0"/>
          <w:numId w:val="6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(للتأمل الأعمق) رسم المصحف</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قد تكشف دراسة طريقة كتابة الأعداد في المخطوطات القرآنية الأصلية عن لطائف إضافية تتعلق بالرسم ودلالاته، وإن كان هذا يتطلب تخصصًا أعمق</w:t>
      </w:r>
      <w:r w:rsidRPr="0073369A">
        <w:rPr>
          <w:rFonts w:ascii="Calibri" w:eastAsia="Yu Mincho" w:hAnsi="Calibri"/>
          <w:sz w:val="24"/>
          <w:lang w:val="en-US" w:eastAsia="ar-SA"/>
        </w:rPr>
        <w:t>.</w:t>
      </w:r>
    </w:p>
    <w:p w14:paraId="612B9BF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الخاتمة</w:t>
      </w:r>
      <w:r w:rsidRPr="0073369A">
        <w:rPr>
          <w:rFonts w:ascii="Calibri" w:eastAsia="Yu Mincho" w:hAnsi="Calibri"/>
          <w:sz w:val="24"/>
          <w:lang w:val="en-US" w:eastAsia="ar-SA"/>
        </w:rPr>
        <w:t>:</w:t>
      </w:r>
    </w:p>
    <w:p w14:paraId="610A6A2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الهدف من هذا المدخل المنهجي ليس التقليل من أهمية الدقة العددية في القرآن حين تكون مقصودة لذاتها، بل هو الدعوة إلى تدبر أوسع وأعمق لا يقف عند حدود الكمّ الظاهر، ويتحسس الدلالات الكيفية والوصفية التي قد يحملها الرقم في سياقه. ففي التمييز بين "العدد" كمًّا و"الرقم" كيفًا، قد تتجلى لنا جوانب جديدة من إحكام البيان القرآني ودقته المتناهية في اختيار اللفظ المناسب للمعنى المراد</w:t>
      </w:r>
      <w:r w:rsidRPr="0073369A">
        <w:rPr>
          <w:rFonts w:ascii="Calibri" w:eastAsia="Yu Mincho" w:hAnsi="Calibri"/>
          <w:sz w:val="24"/>
          <w:lang w:val="en-US" w:eastAsia="ar-SA"/>
        </w:rPr>
        <w:t>.</w:t>
      </w:r>
    </w:p>
    <w:p w14:paraId="67965E4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المقالات التالية بإذن الله، سننطلق لتطبيق هذا المنهج على أمثلة قرآنية محددة أثارت نقاشًا أو قد يُساء فهمها أحيانًا، مثل الأعداد المتعلقة بالذات الإلهية، وأعداد الخلق، وأعداد الزواج والطلاق، لنرى كيف يمكن لهذا التمييز أن يفتح آفاقًا جديدة للفهم والتدبر، ويقربنا أكثر من فهم رسالة القرآن الكريم</w:t>
      </w:r>
      <w:r w:rsidRPr="0073369A">
        <w:rPr>
          <w:rFonts w:ascii="Calibri" w:eastAsia="Yu Mincho" w:hAnsi="Calibri"/>
          <w:sz w:val="24"/>
          <w:lang w:val="en-US" w:eastAsia="ar-SA"/>
        </w:rPr>
        <w:t>.</w:t>
      </w:r>
    </w:p>
    <w:p w14:paraId="0EACF33D" w14:textId="77777777" w:rsidR="00C7544E" w:rsidRPr="0073369A" w:rsidRDefault="00C7544E" w:rsidP="00E4352F">
      <w:pPr>
        <w:pStyle w:val="21"/>
      </w:pPr>
      <w:bookmarkStart w:id="44" w:name="_Toc198194369"/>
      <w:bookmarkStart w:id="45" w:name="_Toc203550437"/>
      <w:bookmarkStart w:id="46" w:name="_Toc205285172"/>
      <w:r w:rsidRPr="0073369A">
        <w:rPr>
          <w:rtl/>
        </w:rPr>
        <w:t>الأعداد في وصف الذات الإلهية ونفي الشرك</w:t>
      </w:r>
      <w:bookmarkEnd w:id="44"/>
      <w:bookmarkEnd w:id="45"/>
      <w:bookmarkEnd w:id="46"/>
    </w:p>
    <w:p w14:paraId="1BFC2C4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المقدمة</w:t>
      </w:r>
      <w:r w:rsidRPr="0073369A">
        <w:rPr>
          <w:rFonts w:ascii="Calibri" w:eastAsia="Yu Mincho" w:hAnsi="Calibri"/>
          <w:sz w:val="24"/>
          <w:lang w:val="en-US" w:eastAsia="ar-SA"/>
        </w:rPr>
        <w:t>:</w:t>
      </w:r>
    </w:p>
    <w:p w14:paraId="343B4D5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بعد أن وضعنا في المقال الأول إطارًا منهجيًا للتعامل مع الأعداد في القرآن، مميزين بين دلالة "الكمّ" و"الكيف"، ننتقل الآن إلى تطبيق هذا المنهج على واحد من أعظم مقاصد القرآن الكريم وأكثرها حساسية: الحديث عن الذات الإلهية، ووصف تفرده المطلق، ونفي أي شائبة شرك عنه. كيف وظف البيان القرآني المعجز الأعداد والأرقام في هذا السياق الأسمى؟ هل كانت مجرد أدوات للعدّ أم أنها حملت دلالات وصفية وكيفية دقيقة تؤكد على جوهر التوحيد وتنفي أضداده؟</w:t>
      </w:r>
    </w:p>
    <w:p w14:paraId="621339F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أحد" و "واحد": تفرد مطلق ووحدانية مستحقة</w:t>
      </w:r>
    </w:p>
    <w:p w14:paraId="16A331B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لعل أبرز مثال على الدلالة الكيفية للرقم في وصف الذات الإلهية هو سورة الإخلاص: "قُلْ هُوَ اللَّهُ </w:t>
      </w:r>
      <w:r w:rsidRPr="0073369A">
        <w:rPr>
          <w:rFonts w:ascii="Calibri" w:eastAsia="Yu Mincho" w:hAnsi="Calibri"/>
          <w:b/>
          <w:bCs/>
          <w:sz w:val="24"/>
          <w:rtl/>
          <w:lang w:val="ar-MA" w:eastAsia="ar-SA"/>
        </w:rPr>
        <w:t>أَحَدٌ</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لم يقل سبحانه "الله واحد" في هذا الموضع، مع أن "واحد" يفيد العددية. اختيار "أحد" هنا يحمل دلالة أعمق وأبلغ في التفرد. فكلمة "أحد" في اللغة العربية، خاصة في سياق النفي أو الإثبات المطلق كهذا، لا تشير فقط إلى الرقم ()، بل إلى </w:t>
      </w:r>
      <w:r w:rsidRPr="0073369A">
        <w:rPr>
          <w:rFonts w:ascii="Calibri" w:eastAsia="Yu Mincho" w:hAnsi="Calibri"/>
          <w:b/>
          <w:bCs/>
          <w:sz w:val="24"/>
          <w:rtl/>
          <w:lang w:val="ar-MA" w:eastAsia="ar-SA"/>
        </w:rPr>
        <w:t>التفرد المطلق الذي لا نظير له ولا جزء ولا شبيه</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إنه تفرد في الذات والصفات والأفعال، تفرد يقطع دابر أي تصور للتعدد أو التركيب أو المشاركة. فـ "أحد" هنا ليست مجرد بداية للعدّ، بل هي </w:t>
      </w:r>
      <w:r w:rsidRPr="0073369A">
        <w:rPr>
          <w:rFonts w:ascii="Calibri" w:eastAsia="Yu Mincho" w:hAnsi="Calibri"/>
          <w:b/>
          <w:bCs/>
          <w:sz w:val="24"/>
          <w:rtl/>
          <w:lang w:val="ar-MA" w:eastAsia="ar-SA"/>
        </w:rPr>
        <w:t>وصف كيفي</w:t>
      </w:r>
      <w:r w:rsidRPr="0073369A">
        <w:rPr>
          <w:rFonts w:ascii="Calibri" w:eastAsia="Yu Mincho" w:hAnsi="Calibri"/>
          <w:sz w:val="24"/>
          <w:rtl/>
          <w:lang w:val="ar-MA" w:eastAsia="ar-SA"/>
        </w:rPr>
        <w:t xml:space="preserve"> للتفرد الإلهي الذي يتجاوز كل كمّ وحساب</w:t>
      </w:r>
      <w:r w:rsidRPr="0073369A">
        <w:rPr>
          <w:rFonts w:ascii="Calibri" w:eastAsia="Yu Mincho" w:hAnsi="Calibri"/>
          <w:sz w:val="24"/>
          <w:lang w:val="en-US" w:eastAsia="ar-SA"/>
        </w:rPr>
        <w:t>.</w:t>
      </w:r>
    </w:p>
    <w:p w14:paraId="0DB603E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بينما نجد كلمة "واحد" تستخدم أيضًا لوصف الله تعالى، ولكن في سياقات قد تركز أكثر على </w:t>
      </w:r>
      <w:r w:rsidRPr="0073369A">
        <w:rPr>
          <w:rFonts w:ascii="Calibri" w:eastAsia="Yu Mincho" w:hAnsi="Calibri"/>
          <w:b/>
          <w:bCs/>
          <w:sz w:val="24"/>
          <w:rtl/>
          <w:lang w:val="ar-MA" w:eastAsia="ar-SA"/>
        </w:rPr>
        <w:t>وحدانية الألوهية المستحقة للعبادة</w:t>
      </w:r>
      <w:r w:rsidRPr="0073369A">
        <w:rPr>
          <w:rFonts w:ascii="Calibri" w:eastAsia="Yu Mincho" w:hAnsi="Calibri"/>
          <w:sz w:val="24"/>
          <w:rtl/>
          <w:lang w:val="ar-MA" w:eastAsia="ar-SA"/>
        </w:rPr>
        <w:t xml:space="preserve"> في مقابل تعدد الآلهة المزعومة. يقول تعالى: "وَإِلَٰهُكُمْ إِلَٰهٌ </w:t>
      </w:r>
      <w:r w:rsidRPr="0073369A">
        <w:rPr>
          <w:rFonts w:ascii="Calibri" w:eastAsia="Yu Mincho" w:hAnsi="Calibri"/>
          <w:b/>
          <w:bCs/>
          <w:sz w:val="24"/>
          <w:rtl/>
          <w:lang w:val="ar-MA" w:eastAsia="ar-SA"/>
        </w:rPr>
        <w:t>وَاحِدٌ</w:t>
      </w:r>
      <w:r w:rsidRPr="0073369A">
        <w:rPr>
          <w:rFonts w:ascii="Calibri" w:eastAsia="Yu Mincho" w:hAnsi="Calibri"/>
          <w:sz w:val="24"/>
          <w:rtl/>
          <w:lang w:val="ar-MA" w:eastAsia="ar-SA"/>
        </w:rPr>
        <w:t xml:space="preserve"> ۖ لَا إِلَٰهَ إِلَّا هُوَ الرَّحْمَٰنُ الرَّحِيمُ" (البقرة: ). هنا "واحد" تأتي كصفة مؤكدة لـ "إله"، لتنفي أي شريك له في الألوهية وتثبت استحقاقه وحده للعبادة. هي تؤكد على </w:t>
      </w:r>
      <w:r w:rsidRPr="0073369A">
        <w:rPr>
          <w:rFonts w:ascii="Calibri" w:eastAsia="Yu Mincho" w:hAnsi="Calibri"/>
          <w:b/>
          <w:bCs/>
          <w:sz w:val="24"/>
          <w:rtl/>
          <w:lang w:val="ar-MA" w:eastAsia="ar-SA"/>
        </w:rPr>
        <w:t>حقيقة كونه واحدًا</w:t>
      </w:r>
      <w:r w:rsidRPr="0073369A">
        <w:rPr>
          <w:rFonts w:ascii="Calibri" w:eastAsia="Yu Mincho" w:hAnsi="Calibri"/>
          <w:sz w:val="24"/>
          <w:rtl/>
          <w:lang w:val="ar-MA" w:eastAsia="ar-SA"/>
        </w:rPr>
        <w:t xml:space="preserve"> في مقابل دعاوى الشرك، وإن كانت كلمة "أحد" تبقى الأبلغ في وصف التفرد الذاتي المطلق</w:t>
      </w:r>
      <w:r w:rsidRPr="0073369A">
        <w:rPr>
          <w:rFonts w:ascii="Calibri" w:eastAsia="Yu Mincho" w:hAnsi="Calibri"/>
          <w:sz w:val="24"/>
          <w:lang w:val="en-US" w:eastAsia="ar-SA"/>
        </w:rPr>
        <w:t>.</w:t>
      </w:r>
    </w:p>
    <w:p w14:paraId="1AC196E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اثنين" و "ثالث ثلاثة": وصف طبيعة الشرك المرفوض</w:t>
      </w:r>
    </w:p>
    <w:p w14:paraId="0FC6124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عندما ينتقل القرآن لنفي صور الشرك الصريحة، نلاحظ أيضًا أن استخدام الأرقام يأتي في سياق وصفي دقيق لطبيعة هذا الشرك، وليس مجرد عدّ للآلهة المزعومة</w:t>
      </w:r>
      <w:r w:rsidRPr="0073369A">
        <w:rPr>
          <w:rFonts w:ascii="Calibri" w:eastAsia="Yu Mincho" w:hAnsi="Calibri"/>
          <w:sz w:val="24"/>
          <w:lang w:val="en-US" w:eastAsia="ar-SA"/>
        </w:rPr>
        <w:t>:</w:t>
      </w:r>
    </w:p>
    <w:p w14:paraId="3CB7EDC8" w14:textId="77777777" w:rsidR="00C7544E" w:rsidRPr="0073369A" w:rsidRDefault="00C7544E" w:rsidP="00CE1EDD">
      <w:pPr>
        <w:numPr>
          <w:ilvl w:val="0"/>
          <w:numId w:val="61"/>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وَقَالَ اللَّهُ لَا تَتَّخِذُوا إِلَٰهَيْنِ اثْنَيْنِ ۖ إِنَّمَا هُوَ إِلَٰهٌ وَاحِدٌ ۖ فَإِيَّايَ فَارْهَبُونِ" (النحل: )</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 xml:space="preserve">لاحظ كيف جاء الرقم "اثْنَيْنِ" بعد المعدود "إِلَٰهَيْنِ". لو كان الغرض هو مجرد النهي عن عبادة إلهين، لكان ذكر "إلهين" كافيًا. لكن ذكر "اثْنَيْنِ" بعدها يأتي كتأكيد وصفي لطبيعة الشرك المرفوض هنا، وهو </w:t>
      </w:r>
      <w:r w:rsidRPr="0073369A">
        <w:rPr>
          <w:rFonts w:ascii="Calibri" w:eastAsia="Yu Mincho" w:hAnsi="Calibri"/>
          <w:b/>
          <w:bCs/>
          <w:sz w:val="24"/>
          <w:rtl/>
          <w:lang w:val="ar-MA" w:eastAsia="ar-SA"/>
        </w:rPr>
        <w:t xml:space="preserve">شرك الثنائية </w:t>
      </w:r>
      <w:r w:rsidRPr="0073369A">
        <w:rPr>
          <w:rFonts w:ascii="Calibri" w:eastAsia="Yu Mincho" w:hAnsi="Calibri"/>
          <w:b/>
          <w:bCs/>
          <w:sz w:val="24"/>
          <w:lang w:val="en-US" w:eastAsia="ar-SA"/>
        </w:rPr>
        <w:t>(Duality)</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الرقم هنا لم يأتِ ليُحصي، بل ليصف </w:t>
      </w:r>
      <w:r w:rsidRPr="0073369A">
        <w:rPr>
          <w:rFonts w:ascii="Calibri" w:eastAsia="Yu Mincho" w:hAnsi="Calibri"/>
          <w:b/>
          <w:bCs/>
          <w:sz w:val="24"/>
          <w:rtl/>
          <w:lang w:val="ar-MA" w:eastAsia="ar-SA"/>
        </w:rPr>
        <w:t>هيئة وطبيعة</w:t>
      </w:r>
      <w:r w:rsidRPr="0073369A">
        <w:rPr>
          <w:rFonts w:ascii="Calibri" w:eastAsia="Yu Mincho" w:hAnsi="Calibri"/>
          <w:sz w:val="24"/>
          <w:rtl/>
          <w:lang w:val="ar-MA" w:eastAsia="ar-SA"/>
        </w:rPr>
        <w:t xml:space="preserve"> الاعتقاد المنهي عنه. ثم يأتي التأكيد المقابل "إِنَّمَا هُوَ إِلَٰهٌ وَاحِدٌ" ليثبت الوحدة في مقابل الثنائية المرفوضة</w:t>
      </w:r>
      <w:r w:rsidRPr="0073369A">
        <w:rPr>
          <w:rFonts w:ascii="Calibri" w:eastAsia="Yu Mincho" w:hAnsi="Calibri"/>
          <w:sz w:val="24"/>
          <w:lang w:val="en-US" w:eastAsia="ar-SA"/>
        </w:rPr>
        <w:t>.</w:t>
      </w:r>
    </w:p>
    <w:p w14:paraId="7729F023" w14:textId="77777777" w:rsidR="00C7544E" w:rsidRPr="0073369A" w:rsidRDefault="00C7544E" w:rsidP="00CE1EDD">
      <w:pPr>
        <w:numPr>
          <w:ilvl w:val="0"/>
          <w:numId w:val="6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لَقَدْ كَفَرَ الَّذِينَ قَالُوا إِنَّ اللَّهَ ثَالِثُ ثَلَاثَةٍ ۘ وَمَا مِنْ إِلَٰهٍ إِلَّا إِلَٰهٌ وَاحِدٌ..." (المائدة: )</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هنا أيضًا، التعبير "ثَالِثُ ثَلَاثَةٍ" لا يعني إقرارًا بوجود ثلاثة آلهة يقوم القرآن بعدها أو نفيها عدديًا. بل هو وصف دقيق للقول/المعتقد الكفري الذي نسب لله تعالى أنه جزء من ثالوث. هو وصف لكيفية الشرك وطبيعته عند القائلين به، وليس إحصاءً لآلهة فعلية. القرآن يحكي مقولتهم ليحكم عليها بالكفر، ثم يؤكد الحقيقة "وَمَا مِنْ إِلَٰهٍ إِلَّا إِلَٰهٌ وَاحِدٌ". فالرقم هنا يصف طبيعة المقالة الكفرية المتعلقة بالثالوث</w:t>
      </w:r>
      <w:r w:rsidRPr="0073369A">
        <w:rPr>
          <w:rFonts w:ascii="Calibri" w:eastAsia="Yu Mincho" w:hAnsi="Calibri"/>
          <w:sz w:val="24"/>
          <w:lang w:val="en-US" w:eastAsia="ar-SA"/>
        </w:rPr>
        <w:t>.</w:t>
      </w:r>
    </w:p>
    <w:p w14:paraId="1EEE70C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مقارنة مع "ثاني اثنين": وصف حال وكيفية</w:t>
      </w:r>
    </w:p>
    <w:p w14:paraId="3C69DBC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يتضح هذا النهج الوصفي للأرقام أيضًا في قوله تعالى عن النبي صلى الله عليه وسلم وأبي بكر الصديق في الغار: "إِلَّا تَنْصُرُوهُ فَقَدْ نَصَرَهُ اللَّهُ إِذْ أَخْرَجَهُ الَّذِينَ كَفَرُوا </w:t>
      </w:r>
      <w:r w:rsidRPr="0073369A">
        <w:rPr>
          <w:rFonts w:ascii="Calibri" w:eastAsia="Yu Mincho" w:hAnsi="Calibri"/>
          <w:b/>
          <w:bCs/>
          <w:sz w:val="24"/>
          <w:rtl/>
          <w:lang w:val="ar-MA" w:eastAsia="ar-SA"/>
        </w:rPr>
        <w:t>ثَانِيَ اثْنَيْنِ</w:t>
      </w:r>
      <w:r w:rsidRPr="0073369A">
        <w:rPr>
          <w:rFonts w:ascii="Calibri" w:eastAsia="Yu Mincho" w:hAnsi="Calibri"/>
          <w:sz w:val="24"/>
          <w:rtl/>
          <w:lang w:val="ar-MA" w:eastAsia="ar-SA"/>
        </w:rPr>
        <w:t xml:space="preserve"> إِذْ هُمَا فِي الْغَارِ..." (التوبة: )</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 xml:space="preserve">التعبير "" لا يقصد به مجرد القول بأنهما كانا شخصين (فالسياق يوضح ذلك بـ "إذ هما"). بل هو </w:t>
      </w:r>
      <w:r w:rsidRPr="0073369A">
        <w:rPr>
          <w:rFonts w:ascii="Calibri" w:eastAsia="Yu Mincho" w:hAnsi="Calibri"/>
          <w:b/>
          <w:bCs/>
          <w:sz w:val="24"/>
          <w:rtl/>
          <w:lang w:val="ar-MA" w:eastAsia="ar-SA"/>
        </w:rPr>
        <w:t>وصف لحالهما وكيفيتهما</w:t>
      </w:r>
      <w:r w:rsidRPr="0073369A">
        <w:rPr>
          <w:rFonts w:ascii="Calibri" w:eastAsia="Yu Mincho" w:hAnsi="Calibri"/>
          <w:sz w:val="24"/>
          <w:rtl/>
          <w:lang w:val="ar-MA" w:eastAsia="ar-SA"/>
        </w:rPr>
        <w:t xml:space="preserve"> في تلك اللحظة الحرجة: أحدهما هو "ثاني" الآخر في الصحبة والمصير المشترك والتوكل على الله في مواجهة الخطر المحدق. إنه وصف </w:t>
      </w:r>
      <w:r w:rsidRPr="0073369A">
        <w:rPr>
          <w:rFonts w:ascii="Calibri" w:eastAsia="Yu Mincho" w:hAnsi="Calibri"/>
          <w:b/>
          <w:bCs/>
          <w:sz w:val="24"/>
          <w:rtl/>
          <w:lang w:val="ar-MA" w:eastAsia="ar-SA"/>
        </w:rPr>
        <w:t>للعلاقة والحالة</w:t>
      </w:r>
      <w:r w:rsidRPr="0073369A">
        <w:rPr>
          <w:rFonts w:ascii="Calibri" w:eastAsia="Yu Mincho" w:hAnsi="Calibri"/>
          <w:sz w:val="24"/>
          <w:rtl/>
          <w:lang w:val="ar-MA" w:eastAsia="ar-SA"/>
        </w:rPr>
        <w:t xml:space="preserve"> أكثر من كونه مجرد عدّ للأشخاص</w:t>
      </w:r>
      <w:r w:rsidRPr="0073369A">
        <w:rPr>
          <w:rFonts w:ascii="Calibri" w:eastAsia="Yu Mincho" w:hAnsi="Calibri"/>
          <w:sz w:val="24"/>
          <w:lang w:val="en-US" w:eastAsia="ar-SA"/>
        </w:rPr>
        <w:t>.</w:t>
      </w:r>
    </w:p>
    <w:p w14:paraId="442279A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الخاتمة</w:t>
      </w:r>
      <w:r w:rsidRPr="0073369A">
        <w:rPr>
          <w:rFonts w:ascii="Calibri" w:eastAsia="Yu Mincho" w:hAnsi="Calibri"/>
          <w:sz w:val="24"/>
          <w:lang w:val="en-US" w:eastAsia="ar-SA"/>
        </w:rPr>
        <w:t>:</w:t>
      </w:r>
    </w:p>
    <w:p w14:paraId="79A1D34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يتجلى لنا من خلال هذه الأمثلة كيف استخدم القرآن الكريم الأعداد والأرقام في سياق الحديث عن الذات الإلهية ونفي الشرك بطريقة تتجاوز البعد الكمي البسيط. فكلمات مثل "أحد" و"واحد" و"اثنين" و"ثالث ثلاثة" لم تأتِ كأدوات عدّ مجردة، بل </w:t>
      </w:r>
      <w:r w:rsidRPr="0073369A">
        <w:rPr>
          <w:rFonts w:ascii="Calibri" w:eastAsia="Yu Mincho" w:hAnsi="Calibri"/>
          <w:b/>
          <w:bCs/>
          <w:sz w:val="24"/>
          <w:rtl/>
          <w:lang w:val="ar-MA" w:eastAsia="ar-SA"/>
        </w:rPr>
        <w:t>كأوصاف دقيقة</w:t>
      </w:r>
      <w:r w:rsidRPr="0073369A">
        <w:rPr>
          <w:rFonts w:ascii="Calibri" w:eastAsia="Yu Mincho" w:hAnsi="Calibri"/>
          <w:sz w:val="24"/>
          <w:rtl/>
          <w:lang w:val="ar-MA" w:eastAsia="ar-SA"/>
        </w:rPr>
        <w:t xml:space="preserve"> تحمل دلالات كيفية عميقة</w:t>
      </w:r>
      <w:r w:rsidRPr="0073369A">
        <w:rPr>
          <w:rFonts w:ascii="Calibri" w:eastAsia="Yu Mincho" w:hAnsi="Calibri"/>
          <w:sz w:val="24"/>
          <w:lang w:val="en-US" w:eastAsia="ar-SA"/>
        </w:rPr>
        <w:t>:</w:t>
      </w:r>
    </w:p>
    <w:p w14:paraId="503271C7" w14:textId="77777777" w:rsidR="00C7544E" w:rsidRPr="0073369A" w:rsidRDefault="00C7544E" w:rsidP="00CE1EDD">
      <w:pPr>
        <w:numPr>
          <w:ilvl w:val="0"/>
          <w:numId w:val="62"/>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أحد" تصف التفرد المطلق</w:t>
      </w:r>
      <w:r w:rsidRPr="0073369A">
        <w:rPr>
          <w:rFonts w:ascii="Calibri" w:eastAsia="Yu Mincho" w:hAnsi="Calibri"/>
          <w:sz w:val="24"/>
          <w:lang w:val="en-US" w:eastAsia="ar-SA"/>
        </w:rPr>
        <w:t>.</w:t>
      </w:r>
    </w:p>
    <w:p w14:paraId="3A43C13A" w14:textId="77777777" w:rsidR="00C7544E" w:rsidRPr="0073369A" w:rsidRDefault="00C7544E" w:rsidP="00CE1EDD">
      <w:pPr>
        <w:numPr>
          <w:ilvl w:val="0"/>
          <w:numId w:val="62"/>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واحد" تؤكد وحدانية المستحق للعبادة</w:t>
      </w:r>
      <w:r w:rsidRPr="0073369A">
        <w:rPr>
          <w:rFonts w:ascii="Calibri" w:eastAsia="Yu Mincho" w:hAnsi="Calibri"/>
          <w:sz w:val="24"/>
          <w:lang w:val="en-US" w:eastAsia="ar-SA"/>
        </w:rPr>
        <w:t>.</w:t>
      </w:r>
    </w:p>
    <w:p w14:paraId="5458910E" w14:textId="77777777" w:rsidR="00C7544E" w:rsidRPr="0073369A" w:rsidRDefault="00C7544E" w:rsidP="00CE1EDD">
      <w:pPr>
        <w:numPr>
          <w:ilvl w:val="0"/>
          <w:numId w:val="62"/>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اثنين" و"ثالث ثلاثة" تصف طبيعة المعتقدات الشركية المرفوضة (الثنائية أو الثالوث)</w:t>
      </w:r>
      <w:r w:rsidRPr="0073369A">
        <w:rPr>
          <w:rFonts w:ascii="Calibri" w:eastAsia="Yu Mincho" w:hAnsi="Calibri"/>
          <w:sz w:val="24"/>
          <w:lang w:val="en-US" w:eastAsia="ar-SA"/>
        </w:rPr>
        <w:t>.</w:t>
      </w:r>
    </w:p>
    <w:p w14:paraId="64C1AEC2" w14:textId="77777777" w:rsidR="00C7544E" w:rsidRPr="0073369A" w:rsidRDefault="00C7544E" w:rsidP="00CE1EDD">
      <w:pPr>
        <w:numPr>
          <w:ilvl w:val="0"/>
          <w:numId w:val="62"/>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ثاني اثنين" تصف حالة الصحبة في ظرف خاص</w:t>
      </w:r>
      <w:r w:rsidRPr="0073369A">
        <w:rPr>
          <w:rFonts w:ascii="Calibri" w:eastAsia="Yu Mincho" w:hAnsi="Calibri"/>
          <w:sz w:val="24"/>
          <w:lang w:val="en-US" w:eastAsia="ar-SA"/>
        </w:rPr>
        <w:t>.</w:t>
      </w:r>
    </w:p>
    <w:p w14:paraId="755A3F2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تدبر هذه الاستخدامات الدقيقة للأعداد في وصف أعظم الحقائق (التوحيد) ونفي أبطل الباطل (الشرك) ليكشف لنا جانبًا من إعجاز البيان القرآني، ويؤكد أهمية المنهج الذي يميز بين الرقم ككمّ والرقم ككيف لفهم أعمق لرسالة الكتاب المبين. وفي المقال القادم، سننتقل إلى استكشاف استخدامات أخرى للأعداد في وصف الخلق وحالات أخرى قد تبدو للوهلة الأولى أنها كمية، لنرى هل تحمل هي الأخرى أبعادًا كيفية</w:t>
      </w:r>
      <w:r w:rsidRPr="0073369A">
        <w:rPr>
          <w:rFonts w:ascii="Calibri" w:eastAsia="Yu Mincho" w:hAnsi="Calibri"/>
          <w:sz w:val="24"/>
          <w:lang w:val="en-US" w:eastAsia="ar-SA"/>
        </w:rPr>
        <w:t>.</w:t>
      </w:r>
    </w:p>
    <w:p w14:paraId="2235FD4F" w14:textId="77777777" w:rsidR="00C7544E" w:rsidRPr="0073369A" w:rsidRDefault="00C7544E" w:rsidP="00E4352F">
      <w:pPr>
        <w:pStyle w:val="21"/>
      </w:pPr>
      <w:bookmarkStart w:id="47" w:name="_Toc198194370"/>
      <w:bookmarkStart w:id="48" w:name="_Toc203550438"/>
      <w:bookmarkStart w:id="49" w:name="_Toc205285173"/>
      <w:r w:rsidRPr="0073369A">
        <w:rPr>
          <w:rtl/>
        </w:rPr>
        <w:t>أعداد تصف الكيفية والحالات</w:t>
      </w:r>
      <w:bookmarkEnd w:id="47"/>
      <w:bookmarkEnd w:id="48"/>
      <w:bookmarkEnd w:id="49"/>
    </w:p>
    <w:p w14:paraId="0C438B7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المقدمة</w:t>
      </w:r>
      <w:r w:rsidRPr="0073369A">
        <w:rPr>
          <w:rFonts w:ascii="Calibri" w:eastAsia="Yu Mincho" w:hAnsi="Calibri"/>
          <w:sz w:val="24"/>
          <w:lang w:val="en-US" w:eastAsia="ar-SA"/>
        </w:rPr>
        <w:t>:</w:t>
      </w:r>
    </w:p>
    <w:p w14:paraId="1649AD1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بعد أن رأينا في المقال السابق كيف استخدم القرآن الأعداد لوصف الذات الإلهية ونفي الشرك بدقة كيفية تتجاوز مجرد العدّ، ننتقل الآن إلى استكشاف أمثلة أخرى لأعداد وردت في سياقات وصف الخلق أو تحديد فترات زمنية خاصة. للوهلة الأولى، قد تبدو هذه الأعداد كميات محددة، لكن بتطبيق المنهج الذي يميز بين "العدد" (الكم) و"الرقم" (الكيف)، قد نكتشف أنها تحمل دلالات وصفية أعمق تصور لنا طبيعة الأشياء وحالاتها بدلًا من مجرد إحصائها</w:t>
      </w:r>
      <w:r w:rsidRPr="0073369A">
        <w:rPr>
          <w:rFonts w:ascii="Calibri" w:eastAsia="Yu Mincho" w:hAnsi="Calibri"/>
          <w:sz w:val="24"/>
          <w:lang w:val="en-US" w:eastAsia="ar-SA"/>
        </w:rPr>
        <w:t>.</w:t>
      </w:r>
    </w:p>
    <w:p w14:paraId="238338C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فِي ظُلُمَاتٍ ثَلَاثٍ": وصف لطبيعة الظلمة لا عددها</w:t>
      </w:r>
    </w:p>
    <w:p w14:paraId="7C26252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يصف القرآن الكريم مراحل خلق الإنسان في رحم الأم بقوله تعالى: "...يَخْلُقُكُمْ فِي بُطُونِ أُمَّهَاتِكُمْ خَلْقًا مِنْ بَعْدِ خَلْقٍ </w:t>
      </w:r>
      <w:r w:rsidRPr="0073369A">
        <w:rPr>
          <w:rFonts w:ascii="Calibri" w:eastAsia="Yu Mincho" w:hAnsi="Calibri"/>
          <w:b/>
          <w:bCs/>
          <w:sz w:val="24"/>
          <w:rtl/>
          <w:lang w:val="ar-MA" w:eastAsia="ar-SA"/>
        </w:rPr>
        <w:t>فِي ظُلُمَاتٍ ثَلَاثٍ</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(الزمر: ). التفسير الشائع يذهب إلى أنها ثلاث طبقات مادية محددة: ظلمة البطن، وظلمة الرحم، وظلمة المشيمة. وهذا تفسير ممكن وله وجه</w:t>
      </w:r>
      <w:r w:rsidRPr="0073369A">
        <w:rPr>
          <w:rFonts w:ascii="Calibri" w:eastAsia="Yu Mincho" w:hAnsi="Calibri"/>
          <w:sz w:val="24"/>
          <w:lang w:val="en-US" w:eastAsia="ar-SA"/>
        </w:rPr>
        <w:t>.</w:t>
      </w:r>
    </w:p>
    <w:p w14:paraId="5E6D04F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ولكن، هل يمكن أن يكون للرقم "ثَلَاثٍ" هنا دلالة كيفية أعمق؟ هل يمكن أن يكون وصفًا </w:t>
      </w:r>
      <w:r w:rsidRPr="0073369A">
        <w:rPr>
          <w:rFonts w:ascii="Calibri" w:eastAsia="Yu Mincho" w:hAnsi="Calibri"/>
          <w:b/>
          <w:bCs/>
          <w:sz w:val="24"/>
          <w:rtl/>
          <w:lang w:val="ar-MA" w:eastAsia="ar-SA"/>
        </w:rPr>
        <w:t>لطبيعة الظلمة المتعددة الأوجه والمركبة</w:t>
      </w:r>
      <w:r w:rsidRPr="0073369A">
        <w:rPr>
          <w:rFonts w:ascii="Calibri" w:eastAsia="Yu Mincho" w:hAnsi="Calibri"/>
          <w:sz w:val="24"/>
          <w:rtl/>
          <w:lang w:val="ar-MA" w:eastAsia="ar-SA"/>
        </w:rPr>
        <w:t xml:space="preserve"> التي تحيط بالجنين، بدلًا من مجرد عدّ لثلاث طبقات مادية؟</w:t>
      </w:r>
    </w:p>
    <w:p w14:paraId="17654F6E" w14:textId="77777777" w:rsidR="00C7544E" w:rsidRPr="0073369A" w:rsidRDefault="00C7544E" w:rsidP="00CE1EDD">
      <w:pPr>
        <w:numPr>
          <w:ilvl w:val="0"/>
          <w:numId w:val="63"/>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الجنين محجوب عن الإبصار الخارجي (ظلمة البصر)</w:t>
      </w:r>
      <w:r w:rsidRPr="0073369A">
        <w:rPr>
          <w:rFonts w:ascii="Calibri" w:eastAsia="Yu Mincho" w:hAnsi="Calibri"/>
          <w:sz w:val="24"/>
          <w:lang w:val="en-US" w:eastAsia="ar-SA"/>
        </w:rPr>
        <w:t>.</w:t>
      </w:r>
    </w:p>
    <w:p w14:paraId="24A4E98F" w14:textId="77777777" w:rsidR="00C7544E" w:rsidRPr="0073369A" w:rsidRDefault="00C7544E" w:rsidP="00CE1EDD">
      <w:pPr>
        <w:numPr>
          <w:ilvl w:val="0"/>
          <w:numId w:val="63"/>
        </w:numPr>
        <w:ind w:left="337" w:firstLine="107"/>
        <w:rPr>
          <w:rFonts w:ascii="Calibri" w:eastAsia="Yu Mincho" w:hAnsi="Calibri"/>
          <w:sz w:val="24"/>
          <w:lang w:val="en-US" w:eastAsia="ar-SA"/>
        </w:rPr>
      </w:pPr>
      <w:r w:rsidRPr="0073369A">
        <w:rPr>
          <w:rFonts w:ascii="Calibri" w:eastAsia="Yu Mincho" w:hAnsi="Calibri"/>
          <w:sz w:val="24"/>
          <w:rtl/>
          <w:lang w:val="ar-MA" w:eastAsia="ar-SA"/>
        </w:rPr>
        <w:t>لا يسمع الأصوات الخارجية بوضوح (ظلمة السمع)</w:t>
      </w:r>
      <w:r w:rsidRPr="0073369A">
        <w:rPr>
          <w:rFonts w:ascii="Calibri" w:eastAsia="Yu Mincho" w:hAnsi="Calibri"/>
          <w:sz w:val="24"/>
          <w:lang w:val="en-US" w:eastAsia="ar-SA"/>
        </w:rPr>
        <w:t>.</w:t>
      </w:r>
    </w:p>
    <w:p w14:paraId="65A0C812" w14:textId="77777777" w:rsidR="00C7544E" w:rsidRPr="0073369A" w:rsidRDefault="00C7544E" w:rsidP="00CE1EDD">
      <w:pPr>
        <w:numPr>
          <w:ilvl w:val="0"/>
          <w:numId w:val="63"/>
        </w:numPr>
        <w:ind w:left="337" w:firstLine="107"/>
        <w:rPr>
          <w:rFonts w:ascii="Calibri" w:eastAsia="Yu Mincho" w:hAnsi="Calibri"/>
          <w:sz w:val="24"/>
          <w:lang w:val="en-US" w:eastAsia="ar-SA"/>
        </w:rPr>
      </w:pPr>
      <w:r w:rsidRPr="0073369A">
        <w:rPr>
          <w:rFonts w:ascii="Calibri" w:eastAsia="Yu Mincho" w:hAnsi="Calibri"/>
          <w:sz w:val="24"/>
          <w:rtl/>
          <w:lang w:val="ar-MA" w:eastAsia="ar-SA"/>
        </w:rPr>
        <w:t>لا يدرك ما يدور في العالم الخارجي (ظلمة الإدراك والعلم)</w:t>
      </w:r>
      <w:r w:rsidRPr="0073369A">
        <w:rPr>
          <w:rFonts w:ascii="Calibri" w:eastAsia="Yu Mincho" w:hAnsi="Calibri"/>
          <w:sz w:val="24"/>
          <w:lang w:val="en-US" w:eastAsia="ar-SA"/>
        </w:rPr>
        <w:t>.</w:t>
      </w:r>
    </w:p>
    <w:p w14:paraId="6428526C" w14:textId="77777777" w:rsidR="00C7544E" w:rsidRPr="0073369A" w:rsidRDefault="00C7544E" w:rsidP="00CE1EDD">
      <w:pPr>
        <w:numPr>
          <w:ilvl w:val="0"/>
          <w:numId w:val="63"/>
        </w:numPr>
        <w:ind w:left="337" w:firstLine="107"/>
        <w:rPr>
          <w:rFonts w:ascii="Calibri" w:eastAsia="Yu Mincho" w:hAnsi="Calibri"/>
          <w:sz w:val="24"/>
          <w:lang w:val="en-US" w:eastAsia="ar-SA"/>
        </w:rPr>
      </w:pPr>
      <w:r w:rsidRPr="0073369A">
        <w:rPr>
          <w:rFonts w:ascii="Calibri" w:eastAsia="Yu Mincho" w:hAnsi="Calibri"/>
          <w:sz w:val="24"/>
          <w:rtl/>
          <w:lang w:val="ar-MA" w:eastAsia="ar-SA"/>
        </w:rPr>
        <w:t>هو في مكان ضيق ومحدود (ظلمة المكان)</w:t>
      </w:r>
      <w:r w:rsidRPr="0073369A">
        <w:rPr>
          <w:rFonts w:ascii="Calibri" w:eastAsia="Yu Mincho" w:hAnsi="Calibri"/>
          <w:sz w:val="24"/>
          <w:lang w:val="en-US" w:eastAsia="ar-SA"/>
        </w:rPr>
        <w:t>.</w:t>
      </w:r>
    </w:p>
    <w:p w14:paraId="79EEEB0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قد يكون الرقم "ثلاث" هنا، وهو عدد يحمل دلالة على الجمع والتعدد في اللغة، إشارة إلى أن الظلمة التي يمر بها الخلق ليست بسيطة أو ذات وجه واحد، بل هي </w:t>
      </w:r>
      <w:r w:rsidRPr="0073369A">
        <w:rPr>
          <w:rFonts w:ascii="Calibri" w:eastAsia="Yu Mincho" w:hAnsi="Calibri"/>
          <w:b/>
          <w:bCs/>
          <w:sz w:val="24"/>
          <w:rtl/>
          <w:lang w:val="ar-MA" w:eastAsia="ar-SA"/>
        </w:rPr>
        <w:t>ظلمات متعددة ومتراكبة</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فالرقم هنا لا يأتي ليُحصي عدد طبقات مادية بقدر ما يأتي ليصف </w:t>
      </w:r>
      <w:r w:rsidRPr="0073369A">
        <w:rPr>
          <w:rFonts w:ascii="Calibri" w:eastAsia="Yu Mincho" w:hAnsi="Calibri"/>
          <w:b/>
          <w:bCs/>
          <w:sz w:val="24"/>
          <w:rtl/>
          <w:lang w:val="ar-MA" w:eastAsia="ar-SA"/>
        </w:rPr>
        <w:t>كيفية وحالة الظلمة</w:t>
      </w:r>
      <w:r w:rsidRPr="0073369A">
        <w:rPr>
          <w:rFonts w:ascii="Calibri" w:eastAsia="Yu Mincho" w:hAnsi="Calibri"/>
          <w:sz w:val="24"/>
          <w:rtl/>
          <w:lang w:val="ar-MA" w:eastAsia="ar-SA"/>
        </w:rPr>
        <w:t xml:space="preserve"> التي يمر بها الإنسان في أولى مراحل تكوينه، ظلمة تتعدد جوانبها الحسية والإدراكية. إنه تأكيد على أن الخلق يتم في بيئة معزولة ومحجوبة من جوانب عدة، مما يبرز قدرة الخالق وعلمه المحيط</w:t>
      </w:r>
      <w:r w:rsidRPr="0073369A">
        <w:rPr>
          <w:rFonts w:ascii="Calibri" w:eastAsia="Yu Mincho" w:hAnsi="Calibri"/>
          <w:sz w:val="24"/>
          <w:lang w:val="en-US" w:eastAsia="ar-SA"/>
        </w:rPr>
        <w:t>.</w:t>
      </w:r>
    </w:p>
    <w:p w14:paraId="5DBC283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وَلَيَالٍ عَشْرٍ": قسم بزمن ذي طبيعة خاصة</w:t>
      </w:r>
    </w:p>
    <w:p w14:paraId="165EAAF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في مطلع سورة الفجر، يقسم الله تعالى بقوله: "وَالْفَجْرِ </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w:t>
      </w:r>
      <w:r w:rsidRPr="0073369A">
        <w:rPr>
          <w:rFonts w:ascii="Calibri" w:eastAsia="Yu Mincho" w:hAnsi="Calibri"/>
          <w:b/>
          <w:bCs/>
          <w:sz w:val="24"/>
          <w:rtl/>
          <w:lang w:val="ar-MA" w:eastAsia="ar-SA"/>
        </w:rPr>
        <w:t>وَلَيَالٍ عَشْرٍ</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وَالشَّفْعِ وَالْوَتْرِ () وَاللَّيْلِ إِذَا يَسْرِ () هَلْ فِي ذَٰلِكَ قَسَمٌ لِذِي حِجْرٍ ()". أشهر التفسيرات تذهب إلى أنها ليالي العشر الأوائل من ذي الحجة أو العشر الأواخر من رمضان، وهي تفسيرات مقبولة لأهمية هذه الأوقات</w:t>
      </w:r>
      <w:r w:rsidRPr="0073369A">
        <w:rPr>
          <w:rFonts w:ascii="Calibri" w:eastAsia="Yu Mincho" w:hAnsi="Calibri"/>
          <w:sz w:val="24"/>
          <w:lang w:val="en-US" w:eastAsia="ar-SA"/>
        </w:rPr>
        <w:t>.</w:t>
      </w:r>
    </w:p>
    <w:p w14:paraId="48D1339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ولكن، هل القسم بـ "لَيَالٍ عَشْرٍ" يقتصر على تحديد هذه الفترة الزمنية المحددة؟ أم أن الرقم "عَشْرٍ" يحمل دلالة أعمق تتعلق </w:t>
      </w:r>
      <w:r w:rsidRPr="0073369A">
        <w:rPr>
          <w:rFonts w:ascii="Calibri" w:eastAsia="Yu Mincho" w:hAnsi="Calibri"/>
          <w:b/>
          <w:bCs/>
          <w:sz w:val="24"/>
          <w:rtl/>
          <w:lang w:val="ar-MA" w:eastAsia="ar-SA"/>
        </w:rPr>
        <w:t>بطبيعة هذه الليالي وأهميتها ونوعيتها</w:t>
      </w:r>
      <w:r w:rsidRPr="0073369A">
        <w:rPr>
          <w:rFonts w:ascii="Calibri" w:eastAsia="Yu Mincho" w:hAnsi="Calibri"/>
          <w:sz w:val="24"/>
          <w:rtl/>
          <w:lang w:val="ar-MA" w:eastAsia="ar-SA"/>
        </w:rPr>
        <w:t>؟</w:t>
      </w:r>
    </w:p>
    <w:p w14:paraId="1CB55012" w14:textId="77777777" w:rsidR="00C7544E" w:rsidRPr="0073369A" w:rsidRDefault="00C7544E" w:rsidP="00CE1EDD">
      <w:pPr>
        <w:numPr>
          <w:ilvl w:val="0"/>
          <w:numId w:val="64"/>
        </w:numPr>
        <w:ind w:left="337" w:firstLine="107"/>
        <w:rPr>
          <w:rFonts w:ascii="Calibri" w:eastAsia="Yu Mincho" w:hAnsi="Calibri"/>
          <w:sz w:val="24"/>
          <w:lang w:val="en-US" w:eastAsia="ar-SA"/>
        </w:rPr>
      </w:pPr>
      <w:r w:rsidRPr="0073369A">
        <w:rPr>
          <w:rFonts w:ascii="Calibri" w:eastAsia="Yu Mincho" w:hAnsi="Calibri"/>
          <w:sz w:val="24"/>
          <w:rtl/>
          <w:lang w:val="ar-MA" w:eastAsia="ar-SA"/>
        </w:rPr>
        <w:t>الرقم عشرة في الثقافة العربية والقرآنية غالبًا ما يرتبط بالتمام والكمال (مثل: "تلك عشرة كاملة" في عدة الحج)، أو بالكثرة والمضاعفة (مثل: "من جاء بالحسنة فله عشر أمثالها")</w:t>
      </w:r>
      <w:r w:rsidRPr="0073369A">
        <w:rPr>
          <w:rFonts w:ascii="Calibri" w:eastAsia="Yu Mincho" w:hAnsi="Calibri"/>
          <w:sz w:val="24"/>
          <w:lang w:val="en-US" w:eastAsia="ar-SA"/>
        </w:rPr>
        <w:t>.</w:t>
      </w:r>
    </w:p>
    <w:p w14:paraId="72CD940F" w14:textId="77777777" w:rsidR="00C7544E" w:rsidRPr="0073369A" w:rsidRDefault="00C7544E" w:rsidP="00CE1EDD">
      <w:pPr>
        <w:numPr>
          <w:ilvl w:val="0"/>
          <w:numId w:val="64"/>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قد يكون القسم هنا ليس فقط بالعدد عشرة، بل </w:t>
      </w:r>
      <w:r w:rsidRPr="0073369A">
        <w:rPr>
          <w:rFonts w:ascii="Calibri" w:eastAsia="Yu Mincho" w:hAnsi="Calibri"/>
          <w:b/>
          <w:bCs/>
          <w:sz w:val="24"/>
          <w:rtl/>
          <w:lang w:val="ar-MA" w:eastAsia="ar-SA"/>
        </w:rPr>
        <w:t>بالفترة الزمنية التي تبلغ هذا القدر من الأهمية والتمام والبركة</w:t>
      </w:r>
      <w:r w:rsidRPr="0073369A">
        <w:rPr>
          <w:rFonts w:ascii="Calibri" w:eastAsia="Yu Mincho" w:hAnsi="Calibri"/>
          <w:sz w:val="24"/>
          <w:rtl/>
          <w:lang w:val="ar-MA" w:eastAsia="ar-SA"/>
        </w:rPr>
        <w:t>، سواء كانت ليالي ذي الحجة أو رمضان أو غيرها مما علمه عند الله</w:t>
      </w:r>
      <w:r w:rsidRPr="0073369A">
        <w:rPr>
          <w:rFonts w:ascii="Calibri" w:eastAsia="Yu Mincho" w:hAnsi="Calibri"/>
          <w:sz w:val="24"/>
          <w:lang w:val="en-US" w:eastAsia="ar-SA"/>
        </w:rPr>
        <w:t>.</w:t>
      </w:r>
    </w:p>
    <w:p w14:paraId="53B5F544" w14:textId="77777777" w:rsidR="00C7544E" w:rsidRPr="0073369A" w:rsidRDefault="00C7544E" w:rsidP="00CE1EDD">
      <w:pPr>
        <w:numPr>
          <w:ilvl w:val="0"/>
          <w:numId w:val="64"/>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الرقم هنا قد لا يكون مجرد عدّ لليالي، بل </w:t>
      </w:r>
      <w:r w:rsidRPr="0073369A">
        <w:rPr>
          <w:rFonts w:ascii="Calibri" w:eastAsia="Yu Mincho" w:hAnsi="Calibri"/>
          <w:b/>
          <w:bCs/>
          <w:sz w:val="24"/>
          <w:rtl/>
          <w:lang w:val="ar-MA" w:eastAsia="ar-SA"/>
        </w:rPr>
        <w:t>رمزًا لفترة زمنية ذات كيفية خاصة</w:t>
      </w:r>
      <w:r w:rsidRPr="0073369A">
        <w:rPr>
          <w:rFonts w:ascii="Calibri" w:eastAsia="Yu Mincho" w:hAnsi="Calibri"/>
          <w:sz w:val="24"/>
          <w:rtl/>
          <w:lang w:val="ar-MA" w:eastAsia="ar-SA"/>
        </w:rPr>
        <w:t>، فترة مباركة يتضاعف فيها الأجر، أو فترة اكتمال ونهاية مرحلة وبداية أخرى (كما في اكتمال دورة القمر أو دورة الحج)</w:t>
      </w:r>
      <w:r w:rsidRPr="0073369A">
        <w:rPr>
          <w:rFonts w:ascii="Calibri" w:eastAsia="Yu Mincho" w:hAnsi="Calibri"/>
          <w:sz w:val="24"/>
          <w:lang w:val="en-US" w:eastAsia="ar-SA"/>
        </w:rPr>
        <w:t>.</w:t>
      </w:r>
    </w:p>
    <w:p w14:paraId="068F084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فالقسم هنا بـ"لَيَالٍ عَشْرٍ" قد يدعونا للتفكر في </w:t>
      </w:r>
      <w:r w:rsidRPr="0073369A">
        <w:rPr>
          <w:rFonts w:ascii="Calibri" w:eastAsia="Yu Mincho" w:hAnsi="Calibri"/>
          <w:b/>
          <w:bCs/>
          <w:sz w:val="24"/>
          <w:rtl/>
          <w:lang w:val="ar-MA" w:eastAsia="ar-SA"/>
        </w:rPr>
        <w:t>نوعية وقيمة هذه الليالي</w:t>
      </w:r>
      <w:r w:rsidRPr="0073369A">
        <w:rPr>
          <w:rFonts w:ascii="Calibri" w:eastAsia="Yu Mincho" w:hAnsi="Calibri"/>
          <w:sz w:val="24"/>
          <w:rtl/>
          <w:lang w:val="ar-MA" w:eastAsia="ar-SA"/>
        </w:rPr>
        <w:t xml:space="preserve"> وما تحمله من دلالات البركة والكمال والمضاعفة، أكثر من مجرد عدّها الحسابي</w:t>
      </w:r>
      <w:r w:rsidRPr="0073369A">
        <w:rPr>
          <w:rFonts w:ascii="Calibri" w:eastAsia="Yu Mincho" w:hAnsi="Calibri"/>
          <w:sz w:val="24"/>
          <w:lang w:val="en-US" w:eastAsia="ar-SA"/>
        </w:rPr>
        <w:t>.</w:t>
      </w:r>
    </w:p>
    <w:p w14:paraId="383C2AD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مقارنة مع أجنحة الملائكة: "مثنى وثلاث ورباع" كفئات وأنواع</w:t>
      </w:r>
    </w:p>
    <w:p w14:paraId="774508D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لتعزيز فكرة الرقم الوصفي، نعود إلى وصف أجنحة الملائكة في سورة فاطر: "...جَاعِلِ الْمَلَائِكَةِ رُسُلًا أُولِي أَجْنِحَةٍ </w:t>
      </w:r>
      <w:r w:rsidRPr="0073369A">
        <w:rPr>
          <w:rFonts w:ascii="Calibri" w:eastAsia="Yu Mincho" w:hAnsi="Calibri"/>
          <w:b/>
          <w:bCs/>
          <w:sz w:val="24"/>
          <w:rtl/>
          <w:lang w:val="ar-MA" w:eastAsia="ar-SA"/>
        </w:rPr>
        <w:t>مَثْنَىٰ وَثُلَاثَ وَرُبَاعَ</w:t>
      </w:r>
      <w:r w:rsidRPr="0073369A">
        <w:rPr>
          <w:rFonts w:ascii="Calibri" w:eastAsia="Yu Mincho" w:hAnsi="Calibri"/>
          <w:sz w:val="24"/>
          <w:rtl/>
          <w:lang w:val="ar-MA" w:eastAsia="ar-SA"/>
        </w:rPr>
        <w:t xml:space="preserve"> ۚ يَزِيدُ فِي الْخَلْقِ مَا يَشَاءُ..." (فاطر: ). كما أشرنا سابقًا، استخدام الصيغ المعدولة ("مثنى"، "ثلاث"، "رباع") بدلًا من الأعداد الأصلية، وورودها بعد كلمة "أجنحة"، يشير بقوة إلى أنها تصف </w:t>
      </w:r>
      <w:r w:rsidRPr="0073369A">
        <w:rPr>
          <w:rFonts w:ascii="Calibri" w:eastAsia="Yu Mincho" w:hAnsi="Calibri"/>
          <w:b/>
          <w:bCs/>
          <w:sz w:val="24"/>
          <w:rtl/>
          <w:lang w:val="ar-MA" w:eastAsia="ar-SA"/>
        </w:rPr>
        <w:t>أنواعًا وفئات وقدرات مختلفة</w:t>
      </w:r>
      <w:r w:rsidRPr="0073369A">
        <w:rPr>
          <w:rFonts w:ascii="Calibri" w:eastAsia="Yu Mincho" w:hAnsi="Calibri"/>
          <w:sz w:val="24"/>
          <w:rtl/>
          <w:lang w:val="ar-MA" w:eastAsia="ar-SA"/>
        </w:rPr>
        <w:t xml:space="preserve"> لهذه الأجنحة، وليست عدًّا حرفيًا دقيقًا لعدد الأجنحة لكل ملاك. فمن الملائكة من له جناحان (نوع)، ومنهم من له ثلاثة (نوع آخر)، ومنهم من له أربعة (نوع ثالث)، والله يزيد في الخلق ما يشاء (قد يكون هناك أنواع أخرى بأعداد مختلفة). الأرقام هنا تصف </w:t>
      </w:r>
      <w:r w:rsidRPr="0073369A">
        <w:rPr>
          <w:rFonts w:ascii="Calibri" w:eastAsia="Yu Mincho" w:hAnsi="Calibri"/>
          <w:b/>
          <w:bCs/>
          <w:sz w:val="24"/>
          <w:rtl/>
          <w:lang w:val="ar-MA" w:eastAsia="ar-SA"/>
        </w:rPr>
        <w:t>التنوع والفئات والكيفيات المختلفة</w:t>
      </w:r>
      <w:r w:rsidRPr="0073369A">
        <w:rPr>
          <w:rFonts w:ascii="Calibri" w:eastAsia="Yu Mincho" w:hAnsi="Calibri"/>
          <w:sz w:val="24"/>
          <w:rtl/>
          <w:lang w:val="ar-MA" w:eastAsia="ar-SA"/>
        </w:rPr>
        <w:t>، وليس مجرد كميات عددية ثابتة</w:t>
      </w:r>
      <w:r w:rsidRPr="0073369A">
        <w:rPr>
          <w:rFonts w:ascii="Calibri" w:eastAsia="Yu Mincho" w:hAnsi="Calibri"/>
          <w:sz w:val="24"/>
          <w:lang w:val="en-US" w:eastAsia="ar-SA"/>
        </w:rPr>
        <w:t>.</w:t>
      </w:r>
    </w:p>
    <w:p w14:paraId="2E70446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الخاتمة</w:t>
      </w:r>
      <w:r w:rsidRPr="0073369A">
        <w:rPr>
          <w:rFonts w:ascii="Calibri" w:eastAsia="Yu Mincho" w:hAnsi="Calibri"/>
          <w:sz w:val="24"/>
          <w:lang w:val="en-US" w:eastAsia="ar-SA"/>
        </w:rPr>
        <w:t>:</w:t>
      </w:r>
    </w:p>
    <w:p w14:paraId="23FCA3F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من خلال تأملنا في "ظلمات ثلاث" و "ليال عشر" ومقارنتها بوصف أجنحة الملائكة، نرى كيف يمكن للأعداد في القرآن أن تتجاوز وظيفة الإحصاء الكمي لتؤدي وظيفة وصفية وكيفية</w:t>
      </w:r>
      <w:r w:rsidRPr="0073369A">
        <w:rPr>
          <w:rFonts w:ascii="Calibri" w:eastAsia="Yu Mincho" w:hAnsi="Calibri"/>
          <w:sz w:val="24"/>
          <w:lang w:val="en-US" w:eastAsia="ar-SA"/>
        </w:rPr>
        <w:t>.</w:t>
      </w:r>
    </w:p>
    <w:p w14:paraId="2E2A38CE" w14:textId="77777777" w:rsidR="00C7544E" w:rsidRPr="0073369A" w:rsidRDefault="00C7544E" w:rsidP="00CE1EDD">
      <w:pPr>
        <w:numPr>
          <w:ilvl w:val="0"/>
          <w:numId w:val="65"/>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ظلمات ثلاث" قد تصف </w:t>
      </w:r>
      <w:r w:rsidRPr="0073369A">
        <w:rPr>
          <w:rFonts w:ascii="Calibri" w:eastAsia="Yu Mincho" w:hAnsi="Calibri"/>
          <w:b/>
          <w:bCs/>
          <w:sz w:val="24"/>
          <w:rtl/>
          <w:lang w:val="ar-MA" w:eastAsia="ar-SA"/>
        </w:rPr>
        <w:t>الطبيعة المتعددة والمركبة</w:t>
      </w:r>
      <w:r w:rsidRPr="0073369A">
        <w:rPr>
          <w:rFonts w:ascii="Calibri" w:eastAsia="Yu Mincho" w:hAnsi="Calibri"/>
          <w:sz w:val="24"/>
          <w:rtl/>
          <w:lang w:val="ar-MA" w:eastAsia="ar-SA"/>
        </w:rPr>
        <w:t xml:space="preserve"> لظلمة الرحم</w:t>
      </w:r>
      <w:r w:rsidRPr="0073369A">
        <w:rPr>
          <w:rFonts w:ascii="Calibri" w:eastAsia="Yu Mincho" w:hAnsi="Calibri"/>
          <w:sz w:val="24"/>
          <w:lang w:val="en-US" w:eastAsia="ar-SA"/>
        </w:rPr>
        <w:t>.</w:t>
      </w:r>
    </w:p>
    <w:p w14:paraId="24D21207" w14:textId="77777777" w:rsidR="00C7544E" w:rsidRPr="0073369A" w:rsidRDefault="00C7544E" w:rsidP="00CE1EDD">
      <w:pPr>
        <w:numPr>
          <w:ilvl w:val="0"/>
          <w:numId w:val="65"/>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وليال عشر" قد تشير إلى </w:t>
      </w:r>
      <w:r w:rsidRPr="0073369A">
        <w:rPr>
          <w:rFonts w:ascii="Calibri" w:eastAsia="Yu Mincho" w:hAnsi="Calibri"/>
          <w:b/>
          <w:bCs/>
          <w:sz w:val="24"/>
          <w:rtl/>
          <w:lang w:val="ar-MA" w:eastAsia="ar-SA"/>
        </w:rPr>
        <w:t>فترة زمنية ذات كيفية خاصة</w:t>
      </w:r>
      <w:r w:rsidRPr="0073369A">
        <w:rPr>
          <w:rFonts w:ascii="Calibri" w:eastAsia="Yu Mincho" w:hAnsi="Calibri"/>
          <w:sz w:val="24"/>
          <w:rtl/>
          <w:lang w:val="ar-MA" w:eastAsia="ar-SA"/>
        </w:rPr>
        <w:t xml:space="preserve"> من الكمال والبركة والمضاعفة</w:t>
      </w:r>
      <w:r w:rsidRPr="0073369A">
        <w:rPr>
          <w:rFonts w:ascii="Calibri" w:eastAsia="Yu Mincho" w:hAnsi="Calibri"/>
          <w:sz w:val="24"/>
          <w:lang w:val="en-US" w:eastAsia="ar-SA"/>
        </w:rPr>
        <w:t>.</w:t>
      </w:r>
    </w:p>
    <w:p w14:paraId="2A0A4C31" w14:textId="77777777" w:rsidR="00C7544E" w:rsidRPr="0073369A" w:rsidRDefault="00C7544E" w:rsidP="00CE1EDD">
      <w:pPr>
        <w:numPr>
          <w:ilvl w:val="0"/>
          <w:numId w:val="65"/>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مثنى وثلاث ورباع" في وصف الأجنحة تصف </w:t>
      </w:r>
      <w:r w:rsidRPr="0073369A">
        <w:rPr>
          <w:rFonts w:ascii="Calibri" w:eastAsia="Yu Mincho" w:hAnsi="Calibri"/>
          <w:b/>
          <w:bCs/>
          <w:sz w:val="24"/>
          <w:rtl/>
          <w:lang w:val="ar-MA" w:eastAsia="ar-SA"/>
        </w:rPr>
        <w:t>أنواعًا وفئات مختلفة</w:t>
      </w:r>
      <w:r w:rsidRPr="0073369A">
        <w:rPr>
          <w:rFonts w:ascii="Calibri" w:eastAsia="Yu Mincho" w:hAnsi="Calibri"/>
          <w:sz w:val="24"/>
          <w:lang w:val="en-US" w:eastAsia="ar-SA"/>
        </w:rPr>
        <w:t>.</w:t>
      </w:r>
    </w:p>
    <w:p w14:paraId="6819CFB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إن هذا الفهم يفتح لنا أبوابًا أوسع للتدبر في دقة البيان القرآني وقدرته على التعبير عن المعاني العميقة بأوجز الألفاظ. فبدلًا من الوقوف عند حدود العدّ، يدعونا القرآن للتفكر في </w:t>
      </w:r>
      <w:r w:rsidRPr="0073369A">
        <w:rPr>
          <w:rFonts w:ascii="Calibri" w:eastAsia="Yu Mincho" w:hAnsi="Calibri"/>
          <w:b/>
          <w:bCs/>
          <w:sz w:val="24"/>
          <w:rtl/>
          <w:lang w:val="ar-MA" w:eastAsia="ar-SA"/>
        </w:rPr>
        <w:t>كيفيات الأشياء وحالاتها وأنواعها وطبيعتها</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وفي المقال التالي، سنتناول تطبيقًا أكثر جدلًا لهذا المنهج على الأعداد الواردة في آية الزواج الشهيرة "مثنى وثلاث ورباع</w:t>
      </w:r>
      <w:r w:rsidRPr="0073369A">
        <w:rPr>
          <w:rFonts w:ascii="Calibri" w:eastAsia="Yu Mincho" w:hAnsi="Calibri"/>
          <w:sz w:val="24"/>
          <w:lang w:val="en-US" w:eastAsia="ar-SA"/>
        </w:rPr>
        <w:t>".</w:t>
      </w:r>
    </w:p>
    <w:p w14:paraId="41435AA1" w14:textId="77777777" w:rsidR="00C7544E" w:rsidRPr="0073369A" w:rsidRDefault="00C7544E" w:rsidP="00E4352F">
      <w:pPr>
        <w:pStyle w:val="21"/>
      </w:pPr>
      <w:bookmarkStart w:id="50" w:name="_Toc198194371"/>
      <w:bookmarkStart w:id="51" w:name="_Toc203550439"/>
      <w:bookmarkStart w:id="52" w:name="_Toc205285174"/>
      <w:r w:rsidRPr="0073369A">
        <w:rPr>
          <w:rtl/>
        </w:rPr>
        <w:t>إعادة قراءة "مثنى وثلاث ورباع" في آية الزواج</w:t>
      </w:r>
      <w:bookmarkEnd w:id="50"/>
      <w:bookmarkEnd w:id="51"/>
      <w:bookmarkEnd w:id="52"/>
    </w:p>
    <w:p w14:paraId="4FF8AB9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المقدمة</w:t>
      </w:r>
      <w:r w:rsidRPr="0073369A">
        <w:rPr>
          <w:rFonts w:ascii="Calibri" w:eastAsia="Yu Mincho" w:hAnsi="Calibri"/>
          <w:sz w:val="24"/>
          <w:lang w:val="en-US" w:eastAsia="ar-SA"/>
        </w:rPr>
        <w:t>:</w:t>
      </w:r>
    </w:p>
    <w:p w14:paraId="11DB257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نصل في هذا المقال إلى واحدة من أكثر الآيات القرآنية التي ارتبط فهمها بالأعداد بشكل مباشر وأثارت نقاشات واسعة على مر العصور، وهي قوله تعالى في سورة النساء: "وَإِنْ خِفْتُمْ أَلَّا تُقْسِطُوا فِي الْيَتَامَىٰ فَانْكِحُوا مَا طَابَ لَكُمْ مِنَ النِّسَاءِ </w:t>
      </w:r>
      <w:r w:rsidRPr="0073369A">
        <w:rPr>
          <w:rFonts w:ascii="Calibri" w:eastAsia="Yu Mincho" w:hAnsi="Calibri"/>
          <w:b/>
          <w:bCs/>
          <w:sz w:val="24"/>
          <w:rtl/>
          <w:lang w:val="ar-MA" w:eastAsia="ar-SA"/>
        </w:rPr>
        <w:t>مَثْنَىٰ وَثُلَاثَ وَرُبَاعَ</w:t>
      </w:r>
      <w:r w:rsidRPr="0073369A">
        <w:rPr>
          <w:rFonts w:ascii="Calibri" w:eastAsia="Yu Mincho" w:hAnsi="Calibri"/>
          <w:sz w:val="24"/>
          <w:rtl/>
          <w:lang w:val="ar-MA" w:eastAsia="ar-SA"/>
        </w:rPr>
        <w:t xml:space="preserve"> ۖ فَإِنْ خِفْتُمْ أَلَّا تَعْدِلُوا فَوَاحِدَةً أَوْ مَا مَلَكَتْ أَيْمَانُكُمْ ۚ ذَٰلِكَ أَدْنَىٰ أَلَّا تَعُولُوا" (النساء: ). الفهم الشائع والمترسخ هو أن هذه الآية تضع الأساس لتعدد الزوجات، وأن "مثنى وثلاث ورباع" تحدد العدد الأقصى المسموح به للرجل وهو أربع زوجات. ولكن، هل هذا هو المقصد الأول والأساسي للآية؟ وهل تطبيق المنهج الذي يميز بين "العدد" (الكم) و"الرقم" (الكيف) يمكن أن يقدم لنا قراءة مختلفة تتناغم أكثر مع سياق الآية وبنيتها اللغوية؟</w:t>
      </w:r>
    </w:p>
    <w:p w14:paraId="1F39BBE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السياق أولًا: قضية اليتامى هي المحور</w:t>
      </w:r>
    </w:p>
    <w:p w14:paraId="04EB173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قبل الغوص في دلالة الأعداد، لا بد من التأكيد على أن الآية تبدأ بشرط واضح ومباشر يضع إطارها العام</w:t>
      </w:r>
      <w:r w:rsidRPr="0073369A">
        <w:rPr>
          <w:rFonts w:ascii="Calibri" w:eastAsia="Yu Mincho" w:hAnsi="Calibri"/>
          <w:sz w:val="24"/>
          <w:lang w:val="en-US" w:eastAsia="ar-SA"/>
        </w:rPr>
        <w:t>: "</w:t>
      </w:r>
      <w:r w:rsidRPr="0073369A">
        <w:rPr>
          <w:rFonts w:ascii="Calibri" w:eastAsia="Yu Mincho" w:hAnsi="Calibri"/>
          <w:b/>
          <w:bCs/>
          <w:sz w:val="24"/>
          <w:rtl/>
          <w:lang w:val="ar-MA" w:eastAsia="ar-SA"/>
        </w:rPr>
        <w:t>وَإِنْ خِفْتُمْ أَلَّا تُقْسِطُوا فِي الْيَتَامَىٰ</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إذن، القضية المحورية التي تعالجها الآية في بدايتها هي </w:t>
      </w:r>
      <w:r w:rsidRPr="0073369A">
        <w:rPr>
          <w:rFonts w:ascii="Calibri" w:eastAsia="Yu Mincho" w:hAnsi="Calibri"/>
          <w:b/>
          <w:bCs/>
          <w:sz w:val="24"/>
          <w:rtl/>
          <w:lang w:val="ar-MA" w:eastAsia="ar-SA"/>
        </w:rPr>
        <w:t>الخوف من الظلم الواقع على اليتامى</w:t>
      </w:r>
      <w:r w:rsidRPr="0073369A">
        <w:rPr>
          <w:rFonts w:ascii="Calibri" w:eastAsia="Yu Mincho" w:hAnsi="Calibri"/>
          <w:sz w:val="24"/>
          <w:rtl/>
          <w:lang w:val="ar-MA" w:eastAsia="ar-SA"/>
        </w:rPr>
        <w:t xml:space="preserve"> وعدم إعطائهم حقوقهم (ربما اليتيمات اللاتي تحت ولاية الرجل ويرغب في الزواج بهن طمعًا في مالهن أو لجمالهن دون إعطائهن مهورهن كاملة، أو اليتامى بشكل عام الذين قد يضيع حقهم). الحل المقترح أو البديل يأتي بعد هذا الشرط</w:t>
      </w:r>
      <w:r w:rsidRPr="0073369A">
        <w:rPr>
          <w:rFonts w:ascii="Calibri" w:eastAsia="Yu Mincho" w:hAnsi="Calibri"/>
          <w:sz w:val="24"/>
          <w:lang w:val="en-US" w:eastAsia="ar-SA"/>
        </w:rPr>
        <w:t>: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فَانْكِحُوا</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هذا الربط السياقي الوثيق بين مشكلة اليتامى واقتراح النكاح هو مفتاح أساسي لفهم ما بعده</w:t>
      </w:r>
      <w:r w:rsidRPr="0073369A">
        <w:rPr>
          <w:rFonts w:ascii="Calibri" w:eastAsia="Yu Mincho" w:hAnsi="Calibri"/>
          <w:sz w:val="24"/>
          <w:lang w:val="en-US" w:eastAsia="ar-SA"/>
        </w:rPr>
        <w:t>.</w:t>
      </w:r>
    </w:p>
    <w:p w14:paraId="49E6619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التحليل اللغوي الدقيق: ما وراء العدّ الظاهر</w:t>
      </w:r>
    </w:p>
    <w:p w14:paraId="263A91B5"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 xml:space="preserve">عندما نصل إلى قوله تعالى: "...فَانْكِحُوا مَا طَابَ لَكُمْ مِنَ النِّسَاءِ </w:t>
      </w:r>
      <w:r w:rsidRPr="0073369A">
        <w:rPr>
          <w:rFonts w:ascii="Calibri" w:eastAsia="Yu Mincho" w:hAnsi="Calibri"/>
          <w:b/>
          <w:bCs/>
          <w:sz w:val="24"/>
          <w:rtl/>
          <w:lang w:val="ar-MA" w:eastAsia="ar-SA"/>
        </w:rPr>
        <w:t>مَثْنَىٰ وَثُلَاثَ وَرُبَاعَ</w:t>
      </w:r>
      <w:r w:rsidRPr="0073369A">
        <w:rPr>
          <w:rFonts w:ascii="Calibri" w:eastAsia="Yu Mincho" w:hAnsi="Calibri"/>
          <w:sz w:val="24"/>
          <w:lang w:val="en-US" w:eastAsia="ar-SA"/>
        </w:rPr>
        <w:t>"</w:t>
      </w:r>
      <w:r w:rsidRPr="0073369A">
        <w:rPr>
          <w:rFonts w:ascii="Calibri" w:eastAsia="Yu Mincho" w:hAnsi="Calibri"/>
          <w:sz w:val="24"/>
          <w:rtl/>
          <w:lang w:val="ar-MA" w:eastAsia="ar-SA"/>
        </w:rPr>
        <w:t>، نلاحظ عدة نقاط لغوية دقيقة تدعم فكرة أن هذه الأعداد قد لا تكون مجرد تحديد كمي لعدد الزوجات</w:t>
      </w:r>
      <w:r w:rsidRPr="0073369A">
        <w:rPr>
          <w:rFonts w:ascii="Calibri" w:eastAsia="Yu Mincho" w:hAnsi="Calibri"/>
          <w:sz w:val="24"/>
          <w:lang w:val="en-US" w:eastAsia="ar-SA"/>
        </w:rPr>
        <w:t>:</w:t>
      </w:r>
    </w:p>
    <w:p w14:paraId="2FF49AE8" w14:textId="77777777" w:rsidR="00C7544E" w:rsidRPr="0073369A" w:rsidRDefault="00C7544E" w:rsidP="00CE1EDD">
      <w:pPr>
        <w:numPr>
          <w:ilvl w:val="0"/>
          <w:numId w:val="6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الصيغة الصرفية المعدولة</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كما ذكرنا في المقال السابق، لم تستخدم الآية الأعداد الأصلية "اثنتين وثلاثًا وأربعًا"، بل استخدمت الصيغ المعدولة "مَثْنَىٰ وَثُلَاثَ وَرُبَاعَ". هذا العدول اللغوي عن الصيغة الأكثر مباشرة للدلالة على العدد يثير التساؤل: لماذا؟ رأينا أن هذه الصيغ غالبًا ما تستخدم لوصف هيئة أو توزيع أو فئات (كما في وصف أجنحة الملائكة)</w:t>
      </w:r>
      <w:r w:rsidRPr="0073369A">
        <w:rPr>
          <w:rFonts w:ascii="Calibri" w:eastAsia="Yu Mincho" w:hAnsi="Calibri"/>
          <w:sz w:val="24"/>
          <w:lang w:val="en-US" w:eastAsia="ar-SA"/>
        </w:rPr>
        <w:t>.</w:t>
      </w:r>
    </w:p>
    <w:p w14:paraId="55E77B10" w14:textId="77777777" w:rsidR="00C7544E" w:rsidRPr="0073369A" w:rsidRDefault="00C7544E" w:rsidP="00CE1EDD">
      <w:pPr>
        <w:numPr>
          <w:ilvl w:val="0"/>
          <w:numId w:val="6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الموقع الإعرابي (الحال)</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تعرب "مثنى وثلاث ورباع" في الغالب على أنها "حال" من "النساء". والحال في اللغة العربية هو وصف يبين هيئة صاحبه وقت وقوع الفعل. المعنى الحرفي الأقرب للبنية اللغوية هو: "فانكحوا النساء حال كونهن مثنى وثلاث ورباع". أي أن هذه الأعداد تصف </w:t>
      </w:r>
      <w:r w:rsidRPr="0073369A">
        <w:rPr>
          <w:rFonts w:ascii="Calibri" w:eastAsia="Yu Mincho" w:hAnsi="Calibri"/>
          <w:b/>
          <w:bCs/>
          <w:sz w:val="24"/>
          <w:rtl/>
          <w:lang w:val="ar-MA" w:eastAsia="ar-SA"/>
        </w:rPr>
        <w:t>هيئة أو حالة قائمة</w:t>
      </w:r>
      <w:r w:rsidRPr="0073369A">
        <w:rPr>
          <w:rFonts w:ascii="Calibri" w:eastAsia="Yu Mincho" w:hAnsi="Calibri"/>
          <w:sz w:val="24"/>
          <w:rtl/>
          <w:lang w:val="ar-MA" w:eastAsia="ar-SA"/>
        </w:rPr>
        <w:t xml:space="preserve"> للنساء اللاتي يُعرض الزواج بهن في هذا السياق، وليست وصفًا لعدد الزوجات اللاتي سينكحهن الرجل</w:t>
      </w:r>
      <w:r w:rsidRPr="0073369A">
        <w:rPr>
          <w:rFonts w:ascii="Calibri" w:eastAsia="Yu Mincho" w:hAnsi="Calibri"/>
          <w:sz w:val="24"/>
          <w:lang w:val="en-US" w:eastAsia="ar-SA"/>
        </w:rPr>
        <w:t>.</w:t>
      </w:r>
    </w:p>
    <w:p w14:paraId="2C690B47" w14:textId="77777777" w:rsidR="00C7544E" w:rsidRPr="0073369A" w:rsidRDefault="00C7544E" w:rsidP="00CE1EDD">
      <w:pPr>
        <w:numPr>
          <w:ilvl w:val="0"/>
          <w:numId w:val="6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قيد "ما طاب لكم</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قبل ذكر الأعداد، يأتي القيد الهام </w:t>
      </w:r>
      <w:r w:rsidRPr="0073369A">
        <w:rPr>
          <w:rFonts w:ascii="Calibri" w:eastAsia="Yu Mincho" w:hAnsi="Calibri"/>
          <w:sz w:val="24"/>
          <w:lang w:val="en-US" w:eastAsia="ar-SA"/>
        </w:rPr>
        <w:t>"</w:t>
      </w:r>
      <w:r w:rsidRPr="0073369A">
        <w:rPr>
          <w:rFonts w:ascii="Calibri" w:eastAsia="Yu Mincho" w:hAnsi="Calibri"/>
          <w:b/>
          <w:bCs/>
          <w:sz w:val="24"/>
          <w:rtl/>
          <w:lang w:val="ar-MA" w:eastAsia="ar-SA"/>
        </w:rPr>
        <w:t>مَا طَابَ لَكُمْ</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النكاح المقترح ليس مطلقًا، بل مقيد بما "يطيب" للرجل، والطيب هنا يحمل معاني الخير والصلاح والملاءمة، وليس مجرد الهوى والشهوة</w:t>
      </w:r>
      <w:r w:rsidRPr="0073369A">
        <w:rPr>
          <w:rFonts w:ascii="Calibri" w:eastAsia="Yu Mincho" w:hAnsi="Calibri"/>
          <w:sz w:val="24"/>
          <w:lang w:val="en-US" w:eastAsia="ar-SA"/>
        </w:rPr>
        <w:t>.</w:t>
      </w:r>
    </w:p>
    <w:p w14:paraId="54E25CF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التفسير المقترح: الأعداد تصف حال النساء لرعاية اليتامى</w:t>
      </w:r>
    </w:p>
    <w:p w14:paraId="0B143B3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بناءً على السياق المحوري (قضية اليتامى) والتحليل اللغوي الدقيق (الصيغة المعدولة، والحال)، يبرز تفسير بديل يرى أن "مثنى وثلاث ورباع</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 </w:t>
      </w:r>
      <w:r w:rsidRPr="0073369A">
        <w:rPr>
          <w:rFonts w:ascii="Calibri" w:eastAsia="Yu Mincho" w:hAnsi="Calibri"/>
          <w:b/>
          <w:bCs/>
          <w:sz w:val="24"/>
          <w:rtl/>
          <w:lang w:val="ar-MA" w:eastAsia="ar-SA"/>
        </w:rPr>
        <w:t>لا تصف عدد الزوجات اللاتي يمكن للرجل جمعهن</w:t>
      </w:r>
      <w:r w:rsidRPr="0073369A">
        <w:rPr>
          <w:rFonts w:ascii="Calibri" w:eastAsia="Yu Mincho" w:hAnsi="Calibri"/>
          <w:sz w:val="24"/>
          <w:rtl/>
          <w:lang w:val="ar-MA" w:eastAsia="ar-SA"/>
        </w:rPr>
        <w:t xml:space="preserve">، بل تصف </w:t>
      </w:r>
      <w:r w:rsidRPr="0073369A">
        <w:rPr>
          <w:rFonts w:ascii="Calibri" w:eastAsia="Yu Mincho" w:hAnsi="Calibri"/>
          <w:b/>
          <w:bCs/>
          <w:sz w:val="24"/>
          <w:rtl/>
          <w:lang w:val="ar-MA" w:eastAsia="ar-SA"/>
        </w:rPr>
        <w:t>حالة النساء اللاتي يُقترح الزواج بهن كحل لمشكلة اليتامى</w:t>
      </w:r>
      <w:r w:rsidRPr="0073369A">
        <w:rPr>
          <w:rFonts w:ascii="Calibri" w:eastAsia="Yu Mincho" w:hAnsi="Calibri"/>
          <w:sz w:val="24"/>
          <w:lang w:val="en-US" w:eastAsia="ar-SA"/>
        </w:rPr>
        <w:t>.</w:t>
      </w:r>
    </w:p>
    <w:p w14:paraId="22310A5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كيف ذلك؟ المعنى المقترح هو كالتالي: إذا خفتم أيها الرجال ألا تعدلوا في اليتامى (خاصة اليتيمات اللاتي تحت ولايتكم)، فبدلًا من ظلمهن، يمكنكم أن تنكحوا ما يطيب لكم من النساء الأخريات (الأرامل أو المطلقات غالبًا في ذلك المجتمع) </w:t>
      </w:r>
      <w:r w:rsidRPr="0073369A">
        <w:rPr>
          <w:rFonts w:ascii="Calibri" w:eastAsia="Yu Mincho" w:hAnsi="Calibri"/>
          <w:b/>
          <w:bCs/>
          <w:sz w:val="24"/>
          <w:rtl/>
          <w:lang w:val="ar-MA" w:eastAsia="ar-SA"/>
        </w:rPr>
        <w:t>اللاتي هنّ على حال "مثنى وثلاث ورباع</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أي النساء </w:t>
      </w:r>
      <w:r w:rsidRPr="0073369A">
        <w:rPr>
          <w:rFonts w:ascii="Calibri" w:eastAsia="Yu Mincho" w:hAnsi="Calibri"/>
          <w:b/>
          <w:bCs/>
          <w:sz w:val="24"/>
          <w:rtl/>
          <w:lang w:val="ar-MA" w:eastAsia="ar-SA"/>
        </w:rPr>
        <w:t>اللاتي يُعِلنَ أو يكفلنَ أيتامًا بأعداد اثنين أو ثلاثة أو أربعة</w:t>
      </w:r>
      <w:r w:rsidRPr="0073369A">
        <w:rPr>
          <w:rFonts w:ascii="Calibri" w:eastAsia="Yu Mincho" w:hAnsi="Calibri"/>
          <w:sz w:val="24"/>
          <w:lang w:val="en-US" w:eastAsia="ar-SA"/>
        </w:rPr>
        <w:t>.</w:t>
      </w:r>
    </w:p>
    <w:p w14:paraId="4E65B4F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بهذا التفسير</w:t>
      </w:r>
      <w:r w:rsidRPr="0073369A">
        <w:rPr>
          <w:rFonts w:ascii="Calibri" w:eastAsia="Yu Mincho" w:hAnsi="Calibri"/>
          <w:sz w:val="24"/>
          <w:lang w:val="en-US" w:eastAsia="ar-SA"/>
        </w:rPr>
        <w:t>:</w:t>
      </w:r>
    </w:p>
    <w:p w14:paraId="2EDD5FDF" w14:textId="77777777" w:rsidR="00C7544E" w:rsidRPr="0073369A" w:rsidRDefault="00C7544E" w:rsidP="00CE1EDD">
      <w:pPr>
        <w:numPr>
          <w:ilvl w:val="0"/>
          <w:numId w:val="67"/>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تصبح الأعداد وصفًا </w:t>
      </w:r>
      <w:r w:rsidRPr="0073369A">
        <w:rPr>
          <w:rFonts w:ascii="Calibri" w:eastAsia="Yu Mincho" w:hAnsi="Calibri"/>
          <w:b/>
          <w:bCs/>
          <w:sz w:val="24"/>
          <w:rtl/>
          <w:lang w:val="ar-MA" w:eastAsia="ar-SA"/>
        </w:rPr>
        <w:t>لحالة النساء</w:t>
      </w:r>
      <w:r w:rsidRPr="0073369A">
        <w:rPr>
          <w:rFonts w:ascii="Calibri" w:eastAsia="Yu Mincho" w:hAnsi="Calibri"/>
          <w:sz w:val="24"/>
          <w:rtl/>
          <w:lang w:val="ar-MA" w:eastAsia="ar-SA"/>
        </w:rPr>
        <w:t xml:space="preserve"> المرشحات للزواج (لديهن أيتام بهذه الأعداد)</w:t>
      </w:r>
      <w:r w:rsidRPr="0073369A">
        <w:rPr>
          <w:rFonts w:ascii="Calibri" w:eastAsia="Yu Mincho" w:hAnsi="Calibri"/>
          <w:sz w:val="24"/>
          <w:lang w:val="en-US" w:eastAsia="ar-SA"/>
        </w:rPr>
        <w:t>.</w:t>
      </w:r>
    </w:p>
    <w:p w14:paraId="7DB3C18E" w14:textId="77777777" w:rsidR="00C7544E" w:rsidRPr="0073369A" w:rsidRDefault="00C7544E" w:rsidP="00CE1EDD">
      <w:pPr>
        <w:numPr>
          <w:ilvl w:val="0"/>
          <w:numId w:val="67"/>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يصبح الزواج بهن </w:t>
      </w:r>
      <w:r w:rsidRPr="0073369A">
        <w:rPr>
          <w:rFonts w:ascii="Calibri" w:eastAsia="Yu Mincho" w:hAnsi="Calibri"/>
          <w:b/>
          <w:bCs/>
          <w:sz w:val="24"/>
          <w:rtl/>
          <w:lang w:val="ar-MA" w:eastAsia="ar-SA"/>
        </w:rPr>
        <w:t>حلاً اجتماعيًا</w:t>
      </w:r>
      <w:r w:rsidRPr="0073369A">
        <w:rPr>
          <w:rFonts w:ascii="Calibri" w:eastAsia="Yu Mincho" w:hAnsi="Calibri"/>
          <w:sz w:val="24"/>
          <w:rtl/>
          <w:lang w:val="ar-MA" w:eastAsia="ar-SA"/>
        </w:rPr>
        <w:t xml:space="preserve"> لمشكلة أوسع، وهي رعاية الأيتام الذين فقدوا عائلهم، وليس مجرد إباحة للتعدد للرجل</w:t>
      </w:r>
      <w:r w:rsidRPr="0073369A">
        <w:rPr>
          <w:rFonts w:ascii="Calibri" w:eastAsia="Yu Mincho" w:hAnsi="Calibri"/>
          <w:sz w:val="24"/>
          <w:lang w:val="en-US" w:eastAsia="ar-SA"/>
        </w:rPr>
        <w:t>.</w:t>
      </w:r>
    </w:p>
    <w:p w14:paraId="741552BA" w14:textId="77777777" w:rsidR="00C7544E" w:rsidRPr="0073369A" w:rsidRDefault="00C7544E" w:rsidP="00CE1EDD">
      <w:pPr>
        <w:numPr>
          <w:ilvl w:val="0"/>
          <w:numId w:val="67"/>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يتناغم هذا الفهم مع بداية الآية (مشكلة اليتامى) ومع نهايتها (الخوف من عدم العدل والحث على واحدة عند الخوف من الجور)</w:t>
      </w:r>
      <w:r w:rsidRPr="0073369A">
        <w:rPr>
          <w:rFonts w:ascii="Calibri" w:eastAsia="Yu Mincho" w:hAnsi="Calibri"/>
          <w:sz w:val="24"/>
          <w:lang w:val="en-US" w:eastAsia="ar-SA"/>
        </w:rPr>
        <w:t>.</w:t>
      </w:r>
    </w:p>
    <w:p w14:paraId="7113AA5F" w14:textId="77777777" w:rsidR="00C7544E" w:rsidRPr="0073369A" w:rsidRDefault="00C7544E" w:rsidP="00CE1EDD">
      <w:pPr>
        <w:numPr>
          <w:ilvl w:val="0"/>
          <w:numId w:val="67"/>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يتوافق مع استخدام الصيغ المعدولة لوصف حالة أو فئة</w:t>
      </w:r>
      <w:r w:rsidRPr="0073369A">
        <w:rPr>
          <w:rFonts w:ascii="Calibri" w:eastAsia="Yu Mincho" w:hAnsi="Calibri"/>
          <w:sz w:val="24"/>
          <w:lang w:val="en-US" w:eastAsia="ar-SA"/>
        </w:rPr>
        <w:t>.</w:t>
      </w:r>
    </w:p>
    <w:p w14:paraId="1A7BE1A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مقارنة مع التفسير الشائع ونقد الفهم الحصري للتعدد</w:t>
      </w:r>
      <w:r w:rsidRPr="0073369A">
        <w:rPr>
          <w:rFonts w:ascii="Calibri" w:eastAsia="Yu Mincho" w:hAnsi="Calibri"/>
          <w:sz w:val="24"/>
          <w:lang w:val="en-US" w:eastAsia="ar-SA"/>
        </w:rPr>
        <w:t>:</w:t>
      </w:r>
    </w:p>
    <w:p w14:paraId="1D8C366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هذا التفسير لا ينفي بالضرورة إمكانية التعدد تاريخيًا أو في ظروف معينة، ولكنه يعيد توجيه المقصد الأساسي للآية. بدلًا من كونها آية تشرع للتعدد كهدف أساسي، تصبح آية تعالج </w:t>
      </w:r>
      <w:r w:rsidRPr="0073369A">
        <w:rPr>
          <w:rFonts w:ascii="Calibri" w:eastAsia="Yu Mincho" w:hAnsi="Calibri"/>
          <w:b/>
          <w:bCs/>
          <w:sz w:val="24"/>
          <w:rtl/>
          <w:lang w:val="ar-MA" w:eastAsia="ar-SA"/>
        </w:rPr>
        <w:t>مشكلة اجتماعية ملحة (رعاية اليتامى)</w:t>
      </w:r>
      <w:r w:rsidRPr="0073369A">
        <w:rPr>
          <w:rFonts w:ascii="Calibri" w:eastAsia="Yu Mincho" w:hAnsi="Calibri"/>
          <w:sz w:val="24"/>
          <w:rtl/>
          <w:lang w:val="ar-MA" w:eastAsia="ar-SA"/>
        </w:rPr>
        <w:t>، وتقدم الزواج من النساء اللاتي يعلن أيتامًا (بأعداد معينة شائعة آنذاك) كأحد الحلول الممكنة، بشرط العدل والطيب. التفسير الشائع الذي يركز فقط على العدد "أربعة" كحد أقصى للزوجات قد يتجاهل السياق اللغوي والاجتماعي الدقيق للآية</w:t>
      </w:r>
      <w:r w:rsidRPr="0073369A">
        <w:rPr>
          <w:rFonts w:ascii="Calibri" w:eastAsia="Yu Mincho" w:hAnsi="Calibri"/>
          <w:sz w:val="24"/>
          <w:lang w:val="en-US" w:eastAsia="ar-SA"/>
        </w:rPr>
        <w:t>.</w:t>
      </w:r>
    </w:p>
    <w:p w14:paraId="271007D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الخاتمة</w:t>
      </w:r>
      <w:r w:rsidRPr="0073369A">
        <w:rPr>
          <w:rFonts w:ascii="Calibri" w:eastAsia="Yu Mincho" w:hAnsi="Calibri"/>
          <w:sz w:val="24"/>
          <w:lang w:val="en-US" w:eastAsia="ar-SA"/>
        </w:rPr>
        <w:t>:</w:t>
      </w:r>
    </w:p>
    <w:p w14:paraId="2D0A086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إعادة قراءة "مثنى وثلاث ورباع" في آية النساء من خلال عدسة التمييز بين الرقم ككمّ والرقم ككيف، مع التركيز الشديد على السياق والبنية اللغوية، تقدم لنا فهمًا قد يكون أكثر انسجامًا مع مقاصد الشريعة في رعاية الضعفاء وتحقيق العدل الاجتماعي. فبدلاً من أن تكون الآية مجرد رخصة عددية للرجل، تظهر كحل تشريعي يهدف إلى حماية اليتامى وتوفير الرعاية لهم من خلال تشجيع الزواج من الأرامل أو المطلقات اللاتي يكفلن أيتامًا، واصفًا حال هؤلاء النساء بالأعداد "مثنى وثلاث ورباع". هذا الفهم يدعونا للتأمل مجددًا في كيفية تفاعل النص القرآني مع الواقع الاجتماعي، وكيف يمكن للأعداد أن تحمل دلالات كيفية عميقة تتجاوز العدّ الظاهر. وفي المقال القادم، سننتقل إلى الأعداد الواردة في سياق الطلاق لنرى كيف تصف العملية والإجراءات بدقة كيفية</w:t>
      </w:r>
      <w:r w:rsidRPr="0073369A">
        <w:rPr>
          <w:rFonts w:ascii="Calibri" w:eastAsia="Yu Mincho" w:hAnsi="Calibri"/>
          <w:sz w:val="24"/>
          <w:lang w:val="en-US" w:eastAsia="ar-SA"/>
        </w:rPr>
        <w:t>.</w:t>
      </w:r>
    </w:p>
    <w:p w14:paraId="74F0C821" w14:textId="77777777" w:rsidR="00C7544E" w:rsidRPr="0073369A" w:rsidRDefault="00C7544E" w:rsidP="00E4352F">
      <w:pPr>
        <w:pStyle w:val="21"/>
      </w:pPr>
      <w:bookmarkStart w:id="53" w:name="_Toc203550440"/>
      <w:bookmarkStart w:id="54" w:name="_Toc205285175"/>
      <w:r w:rsidRPr="0073369A">
        <w:rPr>
          <w:rtl/>
        </w:rPr>
        <w:t>الأعداد في سياق الطلاق والعِدة: وصف للعملية والحال لا مجرد حصر عددي</w:t>
      </w:r>
      <w:bookmarkEnd w:id="53"/>
      <w:bookmarkEnd w:id="54"/>
    </w:p>
    <w:p w14:paraId="543A981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w:t>
      </w:r>
      <w:r w:rsidRPr="0073369A">
        <w:rPr>
          <w:rFonts w:ascii="Calibri" w:eastAsia="Yu Mincho" w:hAnsi="Calibri"/>
          <w:sz w:val="24"/>
          <w:rtl/>
          <w:lang w:val="ar-MA" w:eastAsia="ar-SA"/>
        </w:rPr>
        <w:t xml:space="preserve"> بعد أن استعرضنا كيف يمكن للأرقام في القرآن أن تتجاوز دلالتها الكمية البحتة لتصف حقائق إلهية مطلقة</w:t>
      </w:r>
      <w:r w:rsidRPr="0073369A">
        <w:rPr>
          <w:rFonts w:ascii="Calibri" w:eastAsia="Yu Mincho" w:hAnsi="Calibri"/>
          <w:sz w:val="24"/>
          <w:lang w:val="en-US" w:eastAsia="ar-SA"/>
        </w:rPr>
        <w:t>...</w:t>
      </w:r>
      <w:r w:rsidRPr="0073369A">
        <w:rPr>
          <w:rFonts w:ascii="Calibri" w:eastAsia="Yu Mincho" w:hAnsi="Calibri"/>
          <w:sz w:val="24"/>
          <w:rtl/>
          <w:lang w:val="ar-MA" w:eastAsia="ar-SA"/>
        </w:rPr>
        <w:t>، أو كيفيات وصفية لحالات ومخلوقات</w:t>
      </w:r>
      <w:r w:rsidRPr="0073369A">
        <w:rPr>
          <w:rFonts w:ascii="Calibri" w:eastAsia="Yu Mincho" w:hAnsi="Calibri"/>
          <w:sz w:val="24"/>
          <w:lang w:val="en-US" w:eastAsia="ar-SA"/>
        </w:rPr>
        <w:t>...</w:t>
      </w:r>
      <w:r w:rsidRPr="0073369A">
        <w:rPr>
          <w:rFonts w:ascii="Calibri" w:eastAsia="Yu Mincho" w:hAnsi="Calibri"/>
          <w:sz w:val="24"/>
          <w:rtl/>
          <w:lang w:val="ar-MA" w:eastAsia="ar-SA"/>
        </w:rPr>
        <w:t>، وحتى لتصوير حال النساء في سياق الزواج المتعلق برعاية الأيتام</w:t>
      </w:r>
      <w:r w:rsidRPr="0073369A">
        <w:rPr>
          <w:rFonts w:ascii="Calibri" w:eastAsia="Yu Mincho" w:hAnsi="Calibri"/>
          <w:sz w:val="24"/>
          <w:lang w:val="en-US" w:eastAsia="ar-SA"/>
        </w:rPr>
        <w:t>...</w:t>
      </w:r>
      <w:r w:rsidRPr="0073369A">
        <w:rPr>
          <w:rFonts w:ascii="Calibri" w:eastAsia="Yu Mincho" w:hAnsi="Calibri"/>
          <w:sz w:val="24"/>
          <w:rtl/>
          <w:lang w:val="ar-MA" w:eastAsia="ar-SA"/>
        </w:rPr>
        <w:t>، ننتقل الآن لتطبيق هذه المنهجية على سياق مهم وحساس في التشريع القرآني: سياق الطلاق والعِدة. يكثر في هذا السياق ذكر أرقام أو صيغ عددية، وغالباً ما يتم التعامل معها ككميات محددة وحاسمة. فهل هذا هو المقصد القرآني الوحيد؟ أم أن تدبر هذه الأعداد بعين التمييز بين الكمّ والكيف سيكشف لنا دلالات أعمق تتعلق بطبيعة عملية الطلاق ومقاصد العدة؟</w:t>
      </w:r>
    </w:p>
    <w:p w14:paraId="66E99F2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الطلاق مرتان": وصف للطريقة المتكررة لا لعدد الطلقات</w:t>
      </w:r>
    </w:p>
    <w:p w14:paraId="2B8C154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من أبرز النقاط التي تناولتها المصادر فيما يخص الطلاق هي تحليل عبارة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الطلاق مرتان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غالباً ما يُفهم من هذه العبارة أنها تحدد العدد الأقصى لمرات الطلاق التي يمكن للرجل بعدها مراجعة زوجته (طلقتان يليهما طلقة ثالثة بائنة)</w:t>
      </w:r>
      <w:r w:rsidRPr="0073369A">
        <w:rPr>
          <w:rFonts w:ascii="Calibri" w:eastAsia="Yu Mincho" w:hAnsi="Calibri"/>
          <w:sz w:val="24"/>
          <w:lang w:val="en-US" w:eastAsia="ar-SA"/>
        </w:rPr>
        <w:t>.</w:t>
      </w:r>
    </w:p>
    <w:p w14:paraId="38192AC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لكن المصادر تقترح قراءة مختلفة، ترى أن عبارة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الطلاق مرتان" لا تعني "طلقتان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كعدٍّ ثابت</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بل تشير إلى </w:t>
      </w:r>
      <w:r w:rsidRPr="0073369A">
        <w:rPr>
          <w:rFonts w:ascii="Calibri" w:eastAsia="Yu Mincho" w:hAnsi="Calibri"/>
          <w:b/>
          <w:bCs/>
          <w:sz w:val="24"/>
          <w:rtl/>
          <w:lang w:val="ar-MA" w:eastAsia="ar-SA"/>
        </w:rPr>
        <w:t>طريقة</w:t>
      </w:r>
      <w:r w:rsidRPr="0073369A">
        <w:rPr>
          <w:rFonts w:ascii="Calibri" w:eastAsia="Yu Mincho" w:hAnsi="Calibri"/>
          <w:sz w:val="24"/>
          <w:rtl/>
          <w:lang w:val="ar-MA" w:eastAsia="ar-SA"/>
        </w:rPr>
        <w:t xml:space="preserve"> معينة لإتمام الطلاق، وهي طريقة </w:t>
      </w:r>
      <w:r w:rsidRPr="0073369A">
        <w:rPr>
          <w:rFonts w:ascii="Calibri" w:eastAsia="Yu Mincho" w:hAnsi="Calibri"/>
          <w:b/>
          <w:bCs/>
          <w:sz w:val="24"/>
          <w:rtl/>
          <w:lang w:val="ar-MA" w:eastAsia="ar-SA"/>
        </w:rPr>
        <w:t>متكررة</w:t>
      </w:r>
      <w:r w:rsidRPr="0073369A">
        <w:rPr>
          <w:rFonts w:ascii="Calibri" w:eastAsia="Yu Mincho" w:hAnsi="Calibri"/>
          <w:sz w:val="24"/>
          <w:rtl/>
          <w:lang w:val="ar-MA" w:eastAsia="ar-SA"/>
        </w:rPr>
        <w:t xml:space="preserve"> وينبغي الحرص الشديد عليها ("شديد الحرص</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الصيغة "مرتان" هنا لا تدل على العدد اثنين فحسب، بل تعني شيئاً فيه تكرار وحرص</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وهذا يتفق مع المنهج العام للسلسلة في أن الرقم قد يصف هيئة أو كيفية أو تكراراً بدلاً من مجرد العدد</w:t>
      </w:r>
      <w:r w:rsidRPr="0073369A">
        <w:rPr>
          <w:rFonts w:ascii="Calibri" w:eastAsia="Yu Mincho" w:hAnsi="Calibri"/>
          <w:sz w:val="24"/>
          <w:lang w:val="en-US" w:eastAsia="ar-SA"/>
        </w:rPr>
        <w:t>....</w:t>
      </w:r>
    </w:p>
    <w:p w14:paraId="388AA99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وفقاً لهذا الفهم، كلما أراد الطرفان (الزوجان) إتمام الطلاق، فإنهم يفعلونه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بهذه الطريقة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المذكورة في الآيات</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هذه الطريقة تبدأ، كما تشير المصادر، بمرحلة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تربص أربعة أشهر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التي تخص الزوجين معاً في سياق "يؤلون من نسائهم</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بعد انتهاء هذه الأشهر الأربعة، هناك احتمالان: إما أن يفيئا ويتراجعا ("فان فاءوا فإن الله غفور رحيم")، أو أن يعزما على الطلاق ("وان عزموا الطلاق")</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إذا عزما على الطلاق، تبدأ مرحلة أخرى تتضمن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ثلاثة قروء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للمرأة المطلقة</w:t>
      </w:r>
      <w:r w:rsidRPr="0073369A">
        <w:rPr>
          <w:rFonts w:ascii="Calibri" w:eastAsia="Yu Mincho" w:hAnsi="Calibri"/>
          <w:sz w:val="24"/>
          <w:lang w:val="en-US" w:eastAsia="ar-SA"/>
        </w:rPr>
        <w:t>....</w:t>
      </w:r>
    </w:p>
    <w:p w14:paraId="3A98365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عندما يتم هذا الإجراء كاملاً (التربص ثم ظهور ثلاثة قروء)، يكون الطلاق قد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تم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وهذا الطلاق يجعل المرأة "أجنبية" عن زوجها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لكن هذا لا يعني أن الطلاق لا يمكن أن يحدث مرة أخرى بين نفس الزوجين بنفس الطريقة إذا اتفقا على ذلك وعادا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الفكرة هي أن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الطلاق مرتان" يصف السلوك</w:t>
      </w:r>
      <w:r w:rsidRPr="0073369A">
        <w:rPr>
          <w:rFonts w:ascii="Calibri" w:eastAsia="Yu Mincho" w:hAnsi="Calibri"/>
          <w:sz w:val="24"/>
          <w:rtl/>
          <w:lang w:val="ar-MA" w:eastAsia="ar-SA"/>
        </w:rPr>
        <w:t xml:space="preserve"> الذي يجب اتباعه </w:t>
      </w:r>
      <w:r w:rsidRPr="0073369A">
        <w:rPr>
          <w:rFonts w:ascii="Calibri" w:eastAsia="Yu Mincho" w:hAnsi="Calibri"/>
          <w:b/>
          <w:bCs/>
          <w:sz w:val="24"/>
          <w:rtl/>
          <w:lang w:val="ar-MA" w:eastAsia="ar-SA"/>
        </w:rPr>
        <w:t>كلما أراد الطرفان الطلاق</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التفسير يسمح، نظرياً، بأن يتكرر هذا الإجراء ("الطلاق مرتان") عدة مرات إذا توافقت شروطه، فقد يبلغ " مرات  مرة  مرة" إذا اتفق الطرفان على التربص وعادا قبل إتمامه</w:t>
      </w:r>
      <w:r w:rsidRPr="0073369A">
        <w:rPr>
          <w:rFonts w:ascii="Calibri" w:eastAsia="Yu Mincho" w:hAnsi="Calibri"/>
          <w:sz w:val="24"/>
          <w:lang w:val="en-US" w:eastAsia="ar-SA"/>
        </w:rPr>
        <w:t>.</w:t>
      </w:r>
    </w:p>
    <w:p w14:paraId="7C6A259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إذاً، فكلمة "مرتان" في سياق الطلاق لا تأتي كعدد حصري يحد من إمكانيات المراجعة أو الزواج الجديد بعد الطلاق البائن، بل تصف </w:t>
      </w:r>
      <w:r w:rsidRPr="0073369A">
        <w:rPr>
          <w:rFonts w:ascii="Calibri" w:eastAsia="Yu Mincho" w:hAnsi="Calibri"/>
          <w:b/>
          <w:bCs/>
          <w:sz w:val="24"/>
          <w:rtl/>
          <w:lang w:val="ar-MA" w:eastAsia="ar-SA"/>
        </w:rPr>
        <w:t>النمط السلوكي والطريقة</w:t>
      </w:r>
      <w:r w:rsidRPr="0073369A">
        <w:rPr>
          <w:rFonts w:ascii="Calibri" w:eastAsia="Yu Mincho" w:hAnsi="Calibri"/>
          <w:sz w:val="24"/>
          <w:rtl/>
          <w:lang w:val="ar-MA" w:eastAsia="ar-SA"/>
        </w:rPr>
        <w:t xml:space="preserve"> التي يجب اتباعها عند الرغبة في الطلاق</w:t>
      </w:r>
      <w:r w:rsidRPr="0073369A">
        <w:rPr>
          <w:rFonts w:ascii="Calibri" w:eastAsia="Yu Mincho" w:hAnsi="Calibri"/>
          <w:sz w:val="24"/>
          <w:lang w:val="en-US" w:eastAsia="ar-SA"/>
        </w:rPr>
        <w:t>....</w:t>
      </w:r>
    </w:p>
    <w:p w14:paraId="0F31C8B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ثلاثة قروء": علامات ودلالات لبراءة الرحم</w:t>
      </w:r>
    </w:p>
    <w:p w14:paraId="03EE9FE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سياق عِدة المطلقة، يرد العدد في قوله تعالى</w:t>
      </w:r>
      <w:r w:rsidRPr="0073369A">
        <w:rPr>
          <w:rFonts w:ascii="Calibri" w:eastAsia="Yu Mincho" w:hAnsi="Calibri"/>
          <w:sz w:val="24"/>
          <w:lang w:val="en-US" w:eastAsia="ar-SA"/>
        </w:rPr>
        <w:t xml:space="preserve">: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والمطلقات يتربصن بأنفسهن ثلاثة قروء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التفسير الشائع لـ "قروء" يختلف بين الحيض والطهر أو حتى الأشهر</w:t>
      </w:r>
      <w:r w:rsidRPr="0073369A">
        <w:rPr>
          <w:rFonts w:ascii="Calibri" w:eastAsia="Yu Mincho" w:hAnsi="Calibri"/>
          <w:sz w:val="24"/>
          <w:lang w:val="en-US" w:eastAsia="ar-SA"/>
        </w:rPr>
        <w:t>....</w:t>
      </w:r>
    </w:p>
    <w:p w14:paraId="74791EF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لكن المصادر تقدم فهماً مختلفاً، يرى أن "قروء" لا تعني أياً من تلك المعاني الشائعة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فالله استخدم كلمتي "الحيض" و"الطهر" في مواضع أخرى من القرآن لو أراد ذلك المعنى</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كلمة "قروء" تعني هنا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قراءات" أو "علامات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والمقصود بـ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ثلاثة قروء" هو استجماع "ثلاث علامات للاستدلال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الهدف من هذه العلامات هو </w:t>
      </w:r>
      <w:r w:rsidRPr="0073369A">
        <w:rPr>
          <w:rFonts w:ascii="Calibri" w:eastAsia="Yu Mincho" w:hAnsi="Calibri"/>
          <w:b/>
          <w:bCs/>
          <w:sz w:val="24"/>
          <w:rtl/>
          <w:lang w:val="ar-MA" w:eastAsia="ar-SA"/>
        </w:rPr>
        <w:t>التأكد من "براءة الرحم</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p>
    <w:p w14:paraId="65A5862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تشمل هذه العلامات، كما تورد المصادر، "شكل البطن"، و"نزول دم الحيض ولو مرة واحدة" (كقرينة قوية على عدم الحمل)، و"الطبيب أو الطبيب" أو أي شخص مختص يمكنه الكشف عن الحمل</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الفهم يركز على </w:t>
      </w:r>
      <w:r w:rsidRPr="0073369A">
        <w:rPr>
          <w:rFonts w:ascii="Calibri" w:eastAsia="Yu Mincho" w:hAnsi="Calibri"/>
          <w:b/>
          <w:bCs/>
          <w:sz w:val="24"/>
          <w:rtl/>
          <w:lang w:val="ar-MA" w:eastAsia="ar-SA"/>
        </w:rPr>
        <w:t>الكيفية</w:t>
      </w:r>
      <w:r w:rsidRPr="0073369A">
        <w:rPr>
          <w:rFonts w:ascii="Calibri" w:eastAsia="Yu Mincho" w:hAnsi="Calibri"/>
          <w:sz w:val="24"/>
          <w:rtl/>
          <w:lang w:val="ar-MA" w:eastAsia="ar-SA"/>
        </w:rPr>
        <w:t xml:space="preserve"> (علامات تدل على حالة معينة) بدلاً من الكمية الزمنية المحددة (عدد حيضات أو أطهار أو أشهر)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ويتوافق هذا مع توصية الله للنساء بألا يكتمن ما خلق الله في أرحامهن، مما يؤكد على أهمية معرفة حالة الرحم كأحد "القروء" المطلوبة</w:t>
      </w:r>
      <w:r w:rsidRPr="0073369A">
        <w:rPr>
          <w:rFonts w:ascii="Calibri" w:eastAsia="Yu Mincho" w:hAnsi="Calibri"/>
          <w:sz w:val="24"/>
          <w:lang w:val="en-US" w:eastAsia="ar-SA"/>
        </w:rPr>
        <w:t>....</w:t>
      </w:r>
    </w:p>
    <w:p w14:paraId="1A1773D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إذاً، فعبارة "ثلاثة قروء" تصف </w:t>
      </w:r>
      <w:r w:rsidRPr="0073369A">
        <w:rPr>
          <w:rFonts w:ascii="Calibri" w:eastAsia="Yu Mincho" w:hAnsi="Calibri"/>
          <w:b/>
          <w:bCs/>
          <w:sz w:val="24"/>
          <w:rtl/>
          <w:lang w:val="ar-MA" w:eastAsia="ar-SA"/>
        </w:rPr>
        <w:t>مجموعة من الدلالات أو المؤشرات</w:t>
      </w:r>
      <w:r w:rsidRPr="0073369A">
        <w:rPr>
          <w:rFonts w:ascii="Calibri" w:eastAsia="Yu Mincho" w:hAnsi="Calibri"/>
          <w:sz w:val="24"/>
          <w:rtl/>
          <w:lang w:val="ar-MA" w:eastAsia="ar-SA"/>
        </w:rPr>
        <w:t xml:space="preserve"> التي يجب التحقق منها للتأكد من براءة الرحم، وتصف بالتالي </w:t>
      </w:r>
      <w:r w:rsidRPr="0073369A">
        <w:rPr>
          <w:rFonts w:ascii="Calibri" w:eastAsia="Yu Mincho" w:hAnsi="Calibri"/>
          <w:b/>
          <w:bCs/>
          <w:sz w:val="24"/>
          <w:rtl/>
          <w:lang w:val="ar-MA" w:eastAsia="ar-SA"/>
        </w:rPr>
        <w:t>الحال</w:t>
      </w:r>
      <w:r w:rsidRPr="0073369A">
        <w:rPr>
          <w:rFonts w:ascii="Calibri" w:eastAsia="Yu Mincho" w:hAnsi="Calibri"/>
          <w:sz w:val="24"/>
          <w:rtl/>
          <w:lang w:val="ar-MA" w:eastAsia="ar-SA"/>
        </w:rPr>
        <w:t xml:space="preserve"> التي يجب أن تصل إليها المرأة لتنتهي فترة تربصها</w:t>
      </w:r>
      <w:r w:rsidRPr="0073369A">
        <w:rPr>
          <w:rFonts w:ascii="Calibri" w:eastAsia="Yu Mincho" w:hAnsi="Calibri"/>
          <w:sz w:val="24"/>
          <w:lang w:val="en-US" w:eastAsia="ar-SA"/>
        </w:rPr>
        <w:t xml:space="preserve">. </w:t>
      </w:r>
      <w:r w:rsidRPr="0073369A">
        <w:rPr>
          <w:rFonts w:ascii="Calibri" w:eastAsia="Yu Mincho" w:hAnsi="Calibri"/>
          <w:b/>
          <w:bCs/>
          <w:sz w:val="24"/>
          <w:rtl/>
          <w:lang w:val="ar-MA" w:eastAsia="ar-SA"/>
        </w:rPr>
        <w:t>بلوغ الأجل (نهاية التربص)</w:t>
      </w:r>
      <w:r w:rsidRPr="0073369A">
        <w:rPr>
          <w:rFonts w:ascii="Calibri" w:eastAsia="Yu Mincho" w:hAnsi="Calibri"/>
          <w:sz w:val="24"/>
          <w:rtl/>
          <w:lang w:val="ar-MA" w:eastAsia="ar-SA"/>
        </w:rPr>
        <w:t xml:space="preserve"> هنا يتم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بتحقق</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هذه العلامات، وليس بمضي فترة زمنية محددة مسبقاً</w:t>
      </w:r>
      <w:r w:rsidRPr="0073369A">
        <w:rPr>
          <w:rFonts w:ascii="Calibri" w:eastAsia="Yu Mincho" w:hAnsi="Calibri"/>
          <w:sz w:val="24"/>
          <w:lang w:val="en-US" w:eastAsia="ar-SA"/>
        </w:rPr>
        <w:t>....</w:t>
      </w:r>
    </w:p>
    <w:p w14:paraId="10C3960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أربعة أشهر وعشراً": الأجل المفتوح للمتوفى عنها زوجها</w:t>
      </w:r>
    </w:p>
    <w:p w14:paraId="3A5FA11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تتناول المصادر أيضاً عِدة المتوفى عنها زوجها في قوله تعالى</w:t>
      </w:r>
      <w:r w:rsidRPr="0073369A">
        <w:rPr>
          <w:rFonts w:ascii="Calibri" w:eastAsia="Yu Mincho" w:hAnsi="Calibri"/>
          <w:sz w:val="24"/>
          <w:lang w:val="en-US" w:eastAsia="ar-SA"/>
        </w:rPr>
        <w:t xml:space="preserve">: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والذين يتوفون منكم ويذرون أزواجا يتربصن بأنفسهن أربعة أشهر وعشرة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هنا يتم رفض التفسير الشائع بأن "عشرة" تعني "عشرة أيام</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وتؤكد المصادر أن كلمة "أيام" ليست موجودة في الآية</w:t>
      </w:r>
      <w:r w:rsidRPr="0073369A">
        <w:rPr>
          <w:rFonts w:ascii="Calibri" w:eastAsia="Yu Mincho" w:hAnsi="Calibri"/>
          <w:sz w:val="24"/>
          <w:lang w:val="en-US" w:eastAsia="ar-SA"/>
        </w:rPr>
        <w:t>.</w:t>
      </w:r>
    </w:p>
    <w:p w14:paraId="01B32C8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بدلاً من ذلك، ترى المصادر أن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أربعة أشهر وعشرة" تعني فترة تربص مفتوحة</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r w:rsidRPr="0073369A">
        <w:rPr>
          <w:rFonts w:ascii="Calibri" w:eastAsia="Yu Mincho" w:hAnsi="Calibri"/>
          <w:sz w:val="24"/>
          <w:rtl/>
          <w:lang w:val="ar-MA" w:eastAsia="ar-SA"/>
        </w:rPr>
        <w:t>مدة تربص مفتوحة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تبدأ هذه الفترة بـ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أربعة أشهر معلومة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أما كلمة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عشرة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(بدون كلمة أيام) فلا تعني عدداً محدداً من الأيام، بل تعني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زيادة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عن الأشهر الأربعة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هذه الزيادة هي </w:t>
      </w:r>
      <w:r w:rsidRPr="0073369A">
        <w:rPr>
          <w:rFonts w:ascii="Calibri" w:eastAsia="Yu Mincho" w:hAnsi="Calibri"/>
          <w:b/>
          <w:bCs/>
          <w:sz w:val="24"/>
          <w:rtl/>
          <w:lang w:val="ar-MA" w:eastAsia="ar-SA"/>
        </w:rPr>
        <w:t>مدة مفتوحة</w:t>
      </w:r>
      <w:r w:rsidRPr="0073369A">
        <w:rPr>
          <w:rFonts w:ascii="Calibri" w:eastAsia="Yu Mincho" w:hAnsi="Calibri"/>
          <w:sz w:val="24"/>
          <w:rtl/>
          <w:lang w:val="ar-MA" w:eastAsia="ar-SA"/>
        </w:rPr>
        <w:t xml:space="preserve"> ليس لها نهاية محددة مسبقاً</w:t>
      </w:r>
      <w:r w:rsidRPr="0073369A">
        <w:rPr>
          <w:rFonts w:ascii="Calibri" w:eastAsia="Yu Mincho" w:hAnsi="Calibri"/>
          <w:sz w:val="24"/>
          <w:lang w:val="en-US" w:eastAsia="ar-SA"/>
        </w:rPr>
        <w:t>....</w:t>
      </w:r>
    </w:p>
    <w:p w14:paraId="51BFC34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تربط المصادر معنى "عشرة" هنا بمعاني مشابهة في القرآن، مثل "الحسنة بعشر أمثالها" (زيادة وتكثير) و"ليال عشر" (فترة ذات طبيعة خاصة ومباركة تحمل دلالة التمام أو المضاعفة)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وفي هذا السياق، تشير "عشرة" إلى أن المدة تستمر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كلما تأخرت القروء أو العلامات في نفس المطلقة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هنا في نفس المتوفى عنها زوجها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فكما أن عِدة المطلقة هي "ثلاثة قروء" غير محددة بزمن، فإن عِدة المتوفى عنها زوجها هي "أربعة أشهر وزيادة مفتوحة" تتعلق بتحقق العلامات الدالة على براءة الرحم</w:t>
      </w:r>
      <w:r w:rsidRPr="0073369A">
        <w:rPr>
          <w:rFonts w:ascii="Calibri" w:eastAsia="Yu Mincho" w:hAnsi="Calibri"/>
          <w:sz w:val="24"/>
          <w:lang w:val="en-US" w:eastAsia="ar-SA"/>
        </w:rPr>
        <w:t>....</w:t>
      </w:r>
    </w:p>
    <w:p w14:paraId="44B285C2" w14:textId="77777777" w:rsidR="00C7544E" w:rsidRPr="0073369A" w:rsidRDefault="00C7544E" w:rsidP="00CE1EDD">
      <w:pPr>
        <w:numPr>
          <w:ilvl w:val="0"/>
          <w:numId w:val="19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الفرق بين "الأجل" و"العدة": دلالة على الأصل والاستثناء</w:t>
      </w:r>
    </w:p>
    <w:p w14:paraId="0FC2389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نقطة منهجية هامة تبرزها المصادر هي التفريق بين مفهوم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الأجل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ومفهوم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العدة</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p>
    <w:p w14:paraId="2902063F" w14:textId="77777777" w:rsidR="00C7544E" w:rsidRPr="0073369A" w:rsidRDefault="00C7544E" w:rsidP="00CE1EDD">
      <w:pPr>
        <w:numPr>
          <w:ilvl w:val="0"/>
          <w:numId w:val="19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الأجل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هو الأصل. هو المدة التي يجب تربصها والتي تنتهي بتحقق نقطة معينة أو علامات معينة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بلوغ الأجل يعني انتهاء فترة التربص والتحرر من قيودها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الأجل </w:t>
      </w:r>
      <w:r w:rsidRPr="0073369A">
        <w:rPr>
          <w:rFonts w:ascii="Calibri" w:eastAsia="Yu Mincho" w:hAnsi="Calibri"/>
          <w:b/>
          <w:bCs/>
          <w:sz w:val="24"/>
          <w:rtl/>
          <w:lang w:val="ar-MA" w:eastAsia="ar-SA"/>
        </w:rPr>
        <w:t>لا يمكن إحصاؤه</w:t>
      </w:r>
      <w:r w:rsidRPr="0073369A">
        <w:rPr>
          <w:rFonts w:ascii="Calibri" w:eastAsia="Yu Mincho" w:hAnsi="Calibri"/>
          <w:sz w:val="24"/>
          <w:rtl/>
          <w:lang w:val="ar-MA" w:eastAsia="ar-SA"/>
        </w:rPr>
        <w:t xml:space="preserve"> كعدد ثابت ومحدد بزمن بدقة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الأمثلة على "الأجل" تشمل</w:t>
      </w:r>
      <w:r w:rsidRPr="0073369A">
        <w:rPr>
          <w:rFonts w:ascii="Calibri" w:eastAsia="Yu Mincho" w:hAnsi="Calibri"/>
          <w:sz w:val="24"/>
          <w:lang w:val="en-US" w:eastAsia="ar-SA"/>
        </w:rPr>
        <w:t>:</w:t>
      </w:r>
    </w:p>
    <w:p w14:paraId="4DB66F5C" w14:textId="77777777" w:rsidR="00C7544E" w:rsidRPr="0073369A" w:rsidRDefault="00C7544E" w:rsidP="00CE1EDD">
      <w:pPr>
        <w:numPr>
          <w:ilvl w:val="1"/>
          <w:numId w:val="196"/>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أربعة أشهر وعشرة" للمتوفى عنها زوجها</w:t>
      </w:r>
      <w:r w:rsidRPr="0073369A">
        <w:rPr>
          <w:rFonts w:ascii="Calibri" w:eastAsia="Yu Mincho" w:hAnsi="Calibri"/>
          <w:sz w:val="24"/>
          <w:lang w:val="en-US" w:eastAsia="ar-SA"/>
        </w:rPr>
        <w:t>.</w:t>
      </w:r>
    </w:p>
    <w:p w14:paraId="6ADAF968" w14:textId="77777777" w:rsidR="00C7544E" w:rsidRPr="0073369A" w:rsidRDefault="00C7544E" w:rsidP="00CE1EDD">
      <w:pPr>
        <w:numPr>
          <w:ilvl w:val="1"/>
          <w:numId w:val="196"/>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أن يضعن حملهن" للحامل (سواء مطلقة أو متوفى عنها)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وضع الحمل هو "أهم قرء من" ويشمل تحقق العلامات</w:t>
      </w:r>
      <w:r w:rsidRPr="0073369A">
        <w:rPr>
          <w:rFonts w:ascii="Calibri" w:eastAsia="Yu Mincho" w:hAnsi="Calibri"/>
          <w:sz w:val="24"/>
          <w:lang w:val="en-US" w:eastAsia="ar-SA"/>
        </w:rPr>
        <w:t>.</w:t>
      </w:r>
    </w:p>
    <w:p w14:paraId="6D9EF494" w14:textId="77777777" w:rsidR="00C7544E" w:rsidRPr="0073369A" w:rsidRDefault="00C7544E" w:rsidP="00CE1EDD">
      <w:pPr>
        <w:numPr>
          <w:ilvl w:val="1"/>
          <w:numId w:val="196"/>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ثلاثة قروء" للمطلقة (غير الحامل)</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بلوغ الأجل هنا يتم بظهور العلامات</w:t>
      </w:r>
      <w:r w:rsidRPr="0073369A">
        <w:rPr>
          <w:rFonts w:ascii="Calibri" w:eastAsia="Yu Mincho" w:hAnsi="Calibri"/>
          <w:sz w:val="24"/>
          <w:lang w:val="en-US" w:eastAsia="ar-SA"/>
        </w:rPr>
        <w:t>.</w:t>
      </w:r>
    </w:p>
    <w:p w14:paraId="0619BDE4" w14:textId="77777777" w:rsidR="00C7544E" w:rsidRPr="0073369A" w:rsidRDefault="00C7544E" w:rsidP="00CE1EDD">
      <w:pPr>
        <w:numPr>
          <w:ilvl w:val="0"/>
          <w:numId w:val="19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العدة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هي </w:t>
      </w:r>
      <w:r w:rsidRPr="0073369A">
        <w:rPr>
          <w:rFonts w:ascii="Calibri" w:eastAsia="Yu Mincho" w:hAnsi="Calibri"/>
          <w:b/>
          <w:bCs/>
          <w:sz w:val="24"/>
          <w:rtl/>
          <w:lang w:val="ar-MA" w:eastAsia="ar-SA"/>
        </w:rPr>
        <w:t>حالة استثنائية</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r w:rsidRPr="0073369A">
        <w:rPr>
          <w:rFonts w:ascii="Calibri" w:eastAsia="Yu Mincho" w:hAnsi="Calibri"/>
          <w:sz w:val="24"/>
          <w:rtl/>
          <w:lang w:val="ar-MA" w:eastAsia="ar-SA"/>
        </w:rPr>
        <w:t>حالة استثنائية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يُلجأ إليها </w:t>
      </w:r>
      <w:r w:rsidRPr="0073369A">
        <w:rPr>
          <w:rFonts w:ascii="Calibri" w:eastAsia="Yu Mincho" w:hAnsi="Calibri"/>
          <w:b/>
          <w:bCs/>
          <w:sz w:val="24"/>
          <w:rtl/>
          <w:lang w:val="ar-MA" w:eastAsia="ar-SA"/>
        </w:rPr>
        <w:t>فقط</w:t>
      </w:r>
      <w:r w:rsidRPr="0073369A">
        <w:rPr>
          <w:rFonts w:ascii="Calibri" w:eastAsia="Yu Mincho" w:hAnsi="Calibri"/>
          <w:sz w:val="24"/>
          <w:rtl/>
          <w:lang w:val="ar-MA" w:eastAsia="ar-SA"/>
        </w:rPr>
        <w:t xml:space="preserve"> في حالة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الريبة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("ان ارتبتم") وعدم القدرة على التحقق من القروء بالطريقة الأصلية، كمن "ياست من المحيض" أو "اللائي لم يحضن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في هذه الحالة الاستثنائية، تكون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عدتهن ثلاثة أشهر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العدد هنا (ثلاثة أشهر) يمثل </w:t>
      </w:r>
      <w:r w:rsidRPr="0073369A">
        <w:rPr>
          <w:rFonts w:ascii="Calibri" w:eastAsia="Yu Mincho" w:hAnsi="Calibri"/>
          <w:b/>
          <w:bCs/>
          <w:sz w:val="24"/>
          <w:rtl/>
          <w:lang w:val="ar-MA" w:eastAsia="ar-SA"/>
        </w:rPr>
        <w:t>مدة يمكن إحصاؤها</w:t>
      </w:r>
      <w:r w:rsidRPr="0073369A">
        <w:rPr>
          <w:rFonts w:ascii="Calibri" w:eastAsia="Yu Mincho" w:hAnsi="Calibri"/>
          <w:sz w:val="24"/>
          <w:lang w:val="en-US" w:eastAsia="ar-SA"/>
        </w:rPr>
        <w:t>.</w:t>
      </w:r>
    </w:p>
    <w:p w14:paraId="24968B8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يُبرز هذا التفريق أن الأصل في التربص هو </w:t>
      </w:r>
      <w:r w:rsidRPr="0073369A">
        <w:rPr>
          <w:rFonts w:ascii="Calibri" w:eastAsia="Yu Mincho" w:hAnsi="Calibri"/>
          <w:b/>
          <w:bCs/>
          <w:sz w:val="24"/>
          <w:rtl/>
          <w:lang w:val="ar-MA" w:eastAsia="ar-SA"/>
        </w:rPr>
        <w:t>الأجل</w:t>
      </w:r>
      <w:r w:rsidRPr="0073369A">
        <w:rPr>
          <w:rFonts w:ascii="Calibri" w:eastAsia="Yu Mincho" w:hAnsi="Calibri"/>
          <w:sz w:val="24"/>
          <w:rtl/>
          <w:lang w:val="ar-MA" w:eastAsia="ar-SA"/>
        </w:rPr>
        <w:t xml:space="preserve"> الذي يعتمد على تحقق علامات مرتبطة بحال المرأة (براءة الرحم بشكل أساسي)، وأن </w:t>
      </w:r>
      <w:r w:rsidRPr="0073369A">
        <w:rPr>
          <w:rFonts w:ascii="Calibri" w:eastAsia="Yu Mincho" w:hAnsi="Calibri"/>
          <w:b/>
          <w:bCs/>
          <w:sz w:val="24"/>
          <w:rtl/>
          <w:lang w:val="ar-MA" w:eastAsia="ar-SA"/>
        </w:rPr>
        <w:t>العدة</w:t>
      </w:r>
      <w:r w:rsidRPr="0073369A">
        <w:rPr>
          <w:rFonts w:ascii="Calibri" w:eastAsia="Yu Mincho" w:hAnsi="Calibri"/>
          <w:sz w:val="24"/>
          <w:rtl/>
          <w:lang w:val="ar-MA" w:eastAsia="ar-SA"/>
        </w:rPr>
        <w:t xml:space="preserve"> هي الحل البديل المحدد بزمن </w:t>
      </w:r>
      <w:r w:rsidRPr="0073369A">
        <w:rPr>
          <w:rFonts w:ascii="Calibri" w:eastAsia="Yu Mincho" w:hAnsi="Calibri"/>
          <w:b/>
          <w:bCs/>
          <w:sz w:val="24"/>
          <w:rtl/>
          <w:lang w:val="ar-MA" w:eastAsia="ar-SA"/>
        </w:rPr>
        <w:t>للحالات الاستثنائية</w:t>
      </w:r>
      <w:r w:rsidRPr="0073369A">
        <w:rPr>
          <w:rFonts w:ascii="Calibri" w:eastAsia="Yu Mincho" w:hAnsi="Calibri"/>
          <w:sz w:val="24"/>
          <w:rtl/>
          <w:lang w:val="ar-MA" w:eastAsia="ar-SA"/>
        </w:rPr>
        <w:t xml:space="preserve"> التي يتعذر فيها التحقق من هذه العلامات بالطريقة المعتادة</w:t>
      </w:r>
      <w:r w:rsidRPr="0073369A">
        <w:rPr>
          <w:rFonts w:ascii="Calibri" w:eastAsia="Yu Mincho" w:hAnsi="Calibri"/>
          <w:sz w:val="24"/>
          <w:lang w:val="en-US" w:eastAsia="ar-SA"/>
        </w:rPr>
        <w:t>....</w:t>
      </w:r>
    </w:p>
    <w:p w14:paraId="3E7285C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خلاصة</w:t>
      </w:r>
    </w:p>
    <w:p w14:paraId="4A8288F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من خلال تطبيق المنهجية التي تميز بين الرقم ككمّ والرقم ككيف، وبالاستناد إلى تحليل النصوص الواردة في المصادر، يتضح أن الأعداد والصيغ العددية في سياق الطلاق والعِدة لا تأتي غالباً لتحدد كميات محصورة بشكل دقيق ومطلق، بل تصف</w:t>
      </w:r>
      <w:r w:rsidRPr="0073369A">
        <w:rPr>
          <w:rFonts w:ascii="Calibri" w:eastAsia="Yu Mincho" w:hAnsi="Calibri"/>
          <w:sz w:val="24"/>
          <w:lang w:val="en-US" w:eastAsia="ar-SA"/>
        </w:rPr>
        <w:t>:</w:t>
      </w:r>
    </w:p>
    <w:p w14:paraId="0CCE5B7B" w14:textId="77777777" w:rsidR="00C7544E" w:rsidRPr="0073369A" w:rsidRDefault="00C7544E" w:rsidP="00CE1EDD">
      <w:pPr>
        <w:numPr>
          <w:ilvl w:val="0"/>
          <w:numId w:val="194"/>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الطلاق مرتان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يصف </w:t>
      </w:r>
      <w:r w:rsidRPr="0073369A">
        <w:rPr>
          <w:rFonts w:ascii="Calibri" w:eastAsia="Yu Mincho" w:hAnsi="Calibri"/>
          <w:b/>
          <w:bCs/>
          <w:sz w:val="24"/>
          <w:rtl/>
          <w:lang w:val="ar-MA" w:eastAsia="ar-SA"/>
        </w:rPr>
        <w:t>طريقة متكررة</w:t>
      </w:r>
      <w:r w:rsidRPr="0073369A">
        <w:rPr>
          <w:rFonts w:ascii="Calibri" w:eastAsia="Yu Mincho" w:hAnsi="Calibri"/>
          <w:sz w:val="24"/>
          <w:rtl/>
          <w:lang w:val="ar-MA" w:eastAsia="ar-SA"/>
        </w:rPr>
        <w:t xml:space="preserve"> يجب اتباعها بإمعان وحرص عند إتمام الطلاق</w:t>
      </w:r>
      <w:r w:rsidRPr="0073369A">
        <w:rPr>
          <w:rFonts w:ascii="Calibri" w:eastAsia="Yu Mincho" w:hAnsi="Calibri"/>
          <w:sz w:val="24"/>
          <w:lang w:val="en-US" w:eastAsia="ar-SA"/>
        </w:rPr>
        <w:t>....</w:t>
      </w:r>
    </w:p>
    <w:p w14:paraId="6398440A" w14:textId="77777777" w:rsidR="00C7544E" w:rsidRPr="0073369A" w:rsidRDefault="00C7544E" w:rsidP="00CE1EDD">
      <w:pPr>
        <w:numPr>
          <w:ilvl w:val="0"/>
          <w:numId w:val="194"/>
        </w:numPr>
        <w:ind w:left="337" w:firstLine="107"/>
        <w:rPr>
          <w:rFonts w:ascii="Calibri" w:eastAsia="Yu Mincho" w:hAnsi="Calibri"/>
          <w:b/>
          <w:bCs/>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ثلاثة قروء</w:t>
      </w:r>
      <w:r w:rsidRPr="0073369A">
        <w:rPr>
          <w:rFonts w:ascii="Calibri" w:eastAsia="Yu Mincho" w:hAnsi="Calibri"/>
          <w:b/>
          <w:bCs/>
          <w:sz w:val="24"/>
          <w:lang w:val="en-US" w:eastAsia="ar-SA"/>
        </w:rPr>
        <w:t xml:space="preserve">": </w:t>
      </w:r>
      <w:r w:rsidRPr="0073369A">
        <w:rPr>
          <w:rFonts w:ascii="Calibri" w:eastAsia="Yu Mincho" w:hAnsi="Calibri"/>
          <w:b/>
          <w:bCs/>
          <w:sz w:val="24"/>
          <w:rtl/>
          <w:lang w:val="ar-MA" w:eastAsia="ar-SA"/>
        </w:rPr>
        <w:t>تصف مجموعة من العلامات والدلالات الكيفية التي يجب ملاحظتها للتحقق من براءة الرحم</w:t>
      </w:r>
      <w:r w:rsidRPr="0073369A">
        <w:rPr>
          <w:rFonts w:ascii="Calibri" w:eastAsia="Yu Mincho" w:hAnsi="Calibri"/>
          <w:b/>
          <w:bCs/>
          <w:sz w:val="24"/>
          <w:lang w:val="en-US" w:eastAsia="ar-SA"/>
        </w:rPr>
        <w:t>....</w:t>
      </w:r>
    </w:p>
    <w:p w14:paraId="637722F9" w14:textId="77777777" w:rsidR="00C7544E" w:rsidRPr="0073369A" w:rsidRDefault="00C7544E" w:rsidP="00CE1EDD">
      <w:pPr>
        <w:numPr>
          <w:ilvl w:val="0"/>
          <w:numId w:val="194"/>
        </w:numPr>
        <w:ind w:left="337" w:firstLine="107"/>
        <w:rPr>
          <w:rFonts w:ascii="Calibri" w:eastAsia="Yu Mincho" w:hAnsi="Calibri"/>
          <w:b/>
          <w:bCs/>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أربعة أشهر وعشراً</w:t>
      </w:r>
      <w:r w:rsidRPr="0073369A">
        <w:rPr>
          <w:rFonts w:ascii="Calibri" w:eastAsia="Yu Mincho" w:hAnsi="Calibri"/>
          <w:b/>
          <w:bCs/>
          <w:sz w:val="24"/>
          <w:lang w:val="en-US" w:eastAsia="ar-SA"/>
        </w:rPr>
        <w:t xml:space="preserve">": </w:t>
      </w:r>
      <w:r w:rsidRPr="0073369A">
        <w:rPr>
          <w:rFonts w:ascii="Calibri" w:eastAsia="Yu Mincho" w:hAnsi="Calibri"/>
          <w:b/>
          <w:bCs/>
          <w:sz w:val="24"/>
          <w:rtl/>
          <w:lang w:val="ar-MA" w:eastAsia="ar-SA"/>
        </w:rPr>
        <w:t>تصف أجلاً يبدأ بمدة معلومة ويتلوه زيادة مفتوحة المدة تتعلق بتحقق العلامات الدالة على براءة الرحم</w:t>
      </w:r>
      <w:r w:rsidRPr="0073369A">
        <w:rPr>
          <w:rFonts w:ascii="Calibri" w:eastAsia="Yu Mincho" w:hAnsi="Calibri"/>
          <w:b/>
          <w:bCs/>
          <w:sz w:val="24"/>
          <w:lang w:val="en-US" w:eastAsia="ar-SA"/>
        </w:rPr>
        <w:t>....</w:t>
      </w:r>
    </w:p>
    <w:p w14:paraId="6C85A783" w14:textId="77777777" w:rsidR="00C7544E" w:rsidRPr="0073369A" w:rsidRDefault="00C7544E" w:rsidP="00CE1EDD">
      <w:pPr>
        <w:numPr>
          <w:ilvl w:val="0"/>
          <w:numId w:val="194"/>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العدة ثلاثة أشهر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تمثل </w:t>
      </w:r>
      <w:r w:rsidRPr="0073369A">
        <w:rPr>
          <w:rFonts w:ascii="Calibri" w:eastAsia="Yu Mincho" w:hAnsi="Calibri"/>
          <w:b/>
          <w:bCs/>
          <w:sz w:val="24"/>
          <w:rtl/>
          <w:lang w:val="ar-MA" w:eastAsia="ar-SA"/>
        </w:rPr>
        <w:t>حالة استثنائية محددة بزمن</w:t>
      </w:r>
      <w:r w:rsidRPr="0073369A">
        <w:rPr>
          <w:rFonts w:ascii="Calibri" w:eastAsia="Yu Mincho" w:hAnsi="Calibri"/>
          <w:sz w:val="24"/>
          <w:rtl/>
          <w:lang w:val="ar-MA" w:eastAsia="ar-SA"/>
        </w:rPr>
        <w:t xml:space="preserve"> لمن يتعذر عليها تحقق الأجل الأصلي القائم على العلامات</w:t>
      </w:r>
      <w:r w:rsidRPr="0073369A">
        <w:rPr>
          <w:rFonts w:ascii="Calibri" w:eastAsia="Yu Mincho" w:hAnsi="Calibri"/>
          <w:sz w:val="24"/>
          <w:lang w:val="en-US" w:eastAsia="ar-SA"/>
        </w:rPr>
        <w:t>....</w:t>
      </w:r>
    </w:p>
    <w:p w14:paraId="5E782C7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هذا الفهم يفتح آفاقاً جديدة لتدبر هذه الآيات، ويركز على المقاصد التشريعية المتعلقة بالتأكد من براءة الرحم وحفظ الأنساب وتنظيم عملية الانفصال بشكل يحقق العدل والوضوح للطرفين</w:t>
      </w:r>
      <w:r w:rsidRPr="0073369A">
        <w:rPr>
          <w:rFonts w:ascii="Calibri" w:eastAsia="Yu Mincho" w:hAnsi="Calibri"/>
          <w:sz w:val="24"/>
          <w:lang w:val="en-US" w:eastAsia="ar-SA"/>
        </w:rPr>
        <w:t>....</w:t>
      </w:r>
    </w:p>
    <w:p w14:paraId="434FF128" w14:textId="77777777" w:rsidR="00C7544E" w:rsidRPr="0073369A" w:rsidRDefault="00C7544E" w:rsidP="00E4352F">
      <w:pPr>
        <w:pStyle w:val="21"/>
      </w:pPr>
      <w:bookmarkStart w:id="55" w:name="_Toc203550441"/>
      <w:bookmarkStart w:id="56" w:name="_Toc205285176"/>
      <w:r w:rsidRPr="0073369A">
        <w:rPr>
          <w:rtl/>
        </w:rPr>
        <w:t>"مرتان" و"مرات" كدلالة على الكيفية والتكرار الشديد: فهم أعمق للأعداد في القرآن</w:t>
      </w:r>
      <w:bookmarkEnd w:id="55"/>
      <w:bookmarkEnd w:id="56"/>
    </w:p>
    <w:p w14:paraId="6CE3706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التعامل مع الأعداد في النص القرآني يتطلب حساسية لغوية وبيانية عالية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فكما أن للكلمة القرآنية أبعاداً متعددة، كذلك قد يحمل الرقم في سياقه القرآني دلالات تتجاوز مجرد الحساب والعد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يقترح أحد المصادر منهجاً للتمييز بين حالتين أساسيتين لورود الرقم: كونه "عدداً" يُقصد به الكم والحصر، وكونه "رقماً" يحمل دلالة وصفية أو كيفية تتجاوز مجرد الإحصاء</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هذه الدلالة الوصفية أو الكيفية قد تشير إلى صفة، أو هيئة، أو حال، أو كيفية، أو نمط معين</w:t>
      </w:r>
      <w:r w:rsidRPr="0073369A">
        <w:rPr>
          <w:rFonts w:ascii="Calibri" w:eastAsia="Yu Mincho" w:hAnsi="Calibri"/>
          <w:sz w:val="24"/>
          <w:lang w:val="en-US" w:eastAsia="ar-SA"/>
        </w:rPr>
        <w:t>.</w:t>
      </w:r>
    </w:p>
    <w:p w14:paraId="6C5B4C2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الطلاق مرتان": وصف لطريقة متكررة وليست عدداً محدداً</w:t>
      </w:r>
    </w:p>
    <w:p w14:paraId="0586157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سياق أحكام الطلاق، يذكر القرآن الكريم: "الطلاق مرتان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يوضح أحد المصادر بشكل قاطع أن هذه الصيغة لا تعني العدد اثنين ("اثنتان")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بل تعني أن الله يخبرنا أن </w:t>
      </w:r>
      <w:r w:rsidRPr="0073369A">
        <w:rPr>
          <w:rFonts w:ascii="Calibri" w:eastAsia="Yu Mincho" w:hAnsi="Calibri"/>
          <w:b/>
          <w:bCs/>
          <w:sz w:val="24"/>
          <w:rtl/>
          <w:lang w:val="ar-MA" w:eastAsia="ar-SA"/>
        </w:rPr>
        <w:t>كلما أردنا الطلاق، فطلق بهذه الطريقة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كلمة "مرتان" هنا تمثل </w:t>
      </w:r>
      <w:r w:rsidRPr="0073369A">
        <w:rPr>
          <w:rFonts w:ascii="Calibri" w:eastAsia="Yu Mincho" w:hAnsi="Calibri"/>
          <w:b/>
          <w:bCs/>
          <w:sz w:val="24"/>
          <w:rtl/>
          <w:lang w:val="ar-MA" w:eastAsia="ar-SA"/>
        </w:rPr>
        <w:t>طريقة متكررة يجب الحرص عليها في كل مرة نريد فيها معاودة الطلاق</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إنها تدل على </w:t>
      </w:r>
      <w:r w:rsidRPr="0073369A">
        <w:rPr>
          <w:rFonts w:ascii="Calibri" w:eastAsia="Yu Mincho" w:hAnsi="Calibri"/>
          <w:b/>
          <w:bCs/>
          <w:sz w:val="24"/>
          <w:rtl/>
          <w:lang w:val="ar-MA" w:eastAsia="ar-SA"/>
        </w:rPr>
        <w:t>الحرص الشديد والتكرار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الفهم يتناقض مع الطريقة المتبعة حالياً في بعض الشرائع التي تتعامل مع "الطلاق مرتان" على أنها طلقتان بمعنى العدد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إن الصيغة "مرتان" تستخدم هنا لتصف </w:t>
      </w:r>
      <w:r w:rsidRPr="0073369A">
        <w:rPr>
          <w:rFonts w:ascii="Calibri" w:eastAsia="Yu Mincho" w:hAnsi="Calibri"/>
          <w:b/>
          <w:bCs/>
          <w:sz w:val="24"/>
          <w:rtl/>
          <w:lang w:val="ar-MA" w:eastAsia="ar-SA"/>
        </w:rPr>
        <w:t>عملية أو طبيعة متكررة</w:t>
      </w:r>
      <w:r w:rsidRPr="0073369A">
        <w:rPr>
          <w:rFonts w:ascii="Calibri" w:eastAsia="Yu Mincho" w:hAnsi="Calibri"/>
          <w:sz w:val="24"/>
          <w:lang w:val="en-US" w:eastAsia="ar-SA"/>
        </w:rPr>
        <w:t>.</w:t>
      </w:r>
    </w:p>
    <w:p w14:paraId="03F25C3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لتفسدن في الأرض مرتين": دلالة على الشدة والتكرار لا العد</w:t>
      </w:r>
    </w:p>
    <w:p w14:paraId="03C83F4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يتكرر هذا الفهم للدلالة الكيفية أو التكرارية للعدد في سياق آخر، وهو الحديث عن إفساد بني إسرائيل. يذكر أحد المصادر الآية التي تتحدث عن ذلك ويشير إلى أن قوله تعالى "لتفسدن في الأرض مرتين" يعني أن هذا الإفساد </w:t>
      </w:r>
      <w:r w:rsidRPr="0073369A">
        <w:rPr>
          <w:rFonts w:ascii="Calibri" w:eastAsia="Yu Mincho" w:hAnsi="Calibri"/>
          <w:b/>
          <w:bCs/>
          <w:sz w:val="24"/>
          <w:rtl/>
          <w:lang w:val="ar-MA" w:eastAsia="ar-SA"/>
        </w:rPr>
        <w:t>متكرر وشديد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يؤكد المصدر صراحة أن كلمة "مرتين" في هذا السياق </w:t>
      </w:r>
      <w:r w:rsidRPr="0073369A">
        <w:rPr>
          <w:rFonts w:ascii="Calibri" w:eastAsia="Yu Mincho" w:hAnsi="Calibri"/>
          <w:b/>
          <w:bCs/>
          <w:sz w:val="24"/>
          <w:rtl/>
          <w:lang w:val="ar-MA" w:eastAsia="ar-SA"/>
        </w:rPr>
        <w:t>لا تدل على العدد اثنين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والدليل على هذه الشدة والتكرار يأتي أيضاً في قوله تعالى "وإن عدتم عدنا"، مما يشير إلى أن </w:t>
      </w:r>
      <w:r w:rsidRPr="0073369A">
        <w:rPr>
          <w:rFonts w:ascii="Calibri" w:eastAsia="Yu Mincho" w:hAnsi="Calibri"/>
          <w:b/>
          <w:bCs/>
          <w:sz w:val="24"/>
          <w:rtl/>
          <w:lang w:val="ar-MA" w:eastAsia="ar-SA"/>
        </w:rPr>
        <w:t>لكل إفساد وعداً ووعيداً حقاً على المخلوقات، وإذا عادوا (للإفساد) فسيعود الوعد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فما نراه الآن من إفساد يوصف بأنه شديد، ويشير إليه الوعد بأنه متكرر وشديد</w:t>
      </w:r>
      <w:r w:rsidRPr="0073369A">
        <w:rPr>
          <w:rFonts w:ascii="Calibri" w:eastAsia="Yu Mincho" w:hAnsi="Calibri"/>
          <w:sz w:val="24"/>
          <w:lang w:val="en-US" w:eastAsia="ar-SA"/>
        </w:rPr>
        <w:t>.</w:t>
      </w:r>
    </w:p>
    <w:p w14:paraId="342FB74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الأعداد تصف الأحوال والكيفيات في سياقات أخرى</w:t>
      </w:r>
    </w:p>
    <w:p w14:paraId="25979CC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بينما لم يرد في المصادر المقدمة ذكر لعبارة "ثلاث مرات" في سياق الاستئذان تحديداً لوصف سلوك معين، فإن المنهج الذي يميز بين العدد والرقم يطبق على أمثلة أخرى تصف أحوالاً وكيفيات أو فئات</w:t>
      </w:r>
      <w:r w:rsidRPr="0073369A">
        <w:rPr>
          <w:rFonts w:ascii="Calibri" w:eastAsia="Yu Mincho" w:hAnsi="Calibri"/>
          <w:sz w:val="24"/>
          <w:lang w:val="en-US" w:eastAsia="ar-SA"/>
        </w:rPr>
        <w:t>:</w:t>
      </w:r>
    </w:p>
    <w:p w14:paraId="4467352C" w14:textId="77777777" w:rsidR="00C7544E" w:rsidRPr="0073369A" w:rsidRDefault="00C7544E" w:rsidP="00CE1EDD">
      <w:pPr>
        <w:numPr>
          <w:ilvl w:val="0"/>
          <w:numId w:val="193"/>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ثلاثة قروء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في سياق عدة المطلقة، لا تعني "ثلاثة قروء" بالضرورة عدداً محدداً من الحيض أو الطهر أو الأشهر كما في التفسيرات المتضاربة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بل يرى أحد المصادر أنها تعني </w:t>
      </w:r>
      <w:r w:rsidRPr="0073369A">
        <w:rPr>
          <w:rFonts w:ascii="Calibri" w:eastAsia="Yu Mincho" w:hAnsi="Calibri"/>
          <w:b/>
          <w:bCs/>
          <w:sz w:val="24"/>
          <w:rtl/>
          <w:lang w:val="ar-MA" w:eastAsia="ar-SA"/>
        </w:rPr>
        <w:t>استجماع ثلاث علامات للاستدلال للتأكد من براءة الرحم</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هي قراءة أو علامة نحصل عليها تتعلق بشكل المرأة لتدلنا على براءة الرحم</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هي تمثل </w:t>
      </w:r>
      <w:r w:rsidRPr="0073369A">
        <w:rPr>
          <w:rFonts w:ascii="Calibri" w:eastAsia="Yu Mincho" w:hAnsi="Calibri"/>
          <w:b/>
          <w:bCs/>
          <w:sz w:val="24"/>
          <w:rtl/>
          <w:lang w:val="ar-MA" w:eastAsia="ar-SA"/>
        </w:rPr>
        <w:t>مدة مفتوحة ليس لها نهاية محددة إلا إذا تحققت القروء أو العلامات</w:t>
      </w:r>
      <w:r w:rsidRPr="0073369A">
        <w:rPr>
          <w:rFonts w:ascii="Calibri" w:eastAsia="Yu Mincho" w:hAnsi="Calibri"/>
          <w:sz w:val="24"/>
          <w:lang w:val="en-US" w:eastAsia="ar-SA"/>
        </w:rPr>
        <w:t>....</w:t>
      </w:r>
    </w:p>
    <w:p w14:paraId="466FA483" w14:textId="77777777" w:rsidR="00C7544E" w:rsidRPr="0073369A" w:rsidRDefault="00C7544E" w:rsidP="00CE1EDD">
      <w:pPr>
        <w:numPr>
          <w:ilvl w:val="0"/>
          <w:numId w:val="193"/>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ظلمات ثلاث</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في وصف خلق الإنسان في بطون الأمهات، عبارة "في ظلمات ثلاث" لا تشير إلى عد ثلاث طبقات مادية محددة، بل تصف </w:t>
      </w:r>
      <w:r w:rsidRPr="0073369A">
        <w:rPr>
          <w:rFonts w:ascii="Calibri" w:eastAsia="Yu Mincho" w:hAnsi="Calibri"/>
          <w:b/>
          <w:bCs/>
          <w:sz w:val="24"/>
          <w:rtl/>
          <w:lang w:val="ar-MA" w:eastAsia="ar-SA"/>
        </w:rPr>
        <w:t>الطبيعة المتعددة والمركبة للظلمة</w:t>
      </w:r>
      <w:r w:rsidRPr="0073369A">
        <w:rPr>
          <w:rFonts w:ascii="Calibri" w:eastAsia="Yu Mincho" w:hAnsi="Calibri"/>
          <w:sz w:val="24"/>
          <w:rtl/>
          <w:lang w:val="ar-MA" w:eastAsia="ar-SA"/>
        </w:rPr>
        <w:t xml:space="preserve"> التي تحيط بالجنين، والتي قد تشمل ظلمة البصر، </w:t>
      </w:r>
      <w:r w:rsidRPr="0073369A">
        <w:rPr>
          <w:rFonts w:ascii="Calibri" w:eastAsia="Yu Mincho" w:hAnsi="Calibri"/>
          <w:b/>
          <w:bCs/>
          <w:sz w:val="24"/>
          <w:rtl/>
          <w:lang w:val="ar-MA" w:eastAsia="ar-SA"/>
        </w:rPr>
        <w:t>وظلمة</w:t>
      </w:r>
      <w:r w:rsidRPr="0073369A">
        <w:rPr>
          <w:rFonts w:ascii="Calibri" w:eastAsia="Yu Mincho" w:hAnsi="Calibri"/>
          <w:sz w:val="24"/>
          <w:rtl/>
          <w:lang w:val="ar-MA" w:eastAsia="ar-SA"/>
        </w:rPr>
        <w:t xml:space="preserve"> السمع، وظلمة الإدراك</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الرقم "ثلاث" هنا إشارة إلى أن الظلمة ليست بسيطة، بل هي ظلمات متعددة ومتراكبة، تصف </w:t>
      </w:r>
      <w:r w:rsidRPr="0073369A">
        <w:rPr>
          <w:rFonts w:ascii="Calibri" w:eastAsia="Yu Mincho" w:hAnsi="Calibri"/>
          <w:b/>
          <w:bCs/>
          <w:sz w:val="24"/>
          <w:rtl/>
          <w:lang w:val="ar-MA" w:eastAsia="ar-SA"/>
        </w:rPr>
        <w:t>كيفية وحالة الظلمة</w:t>
      </w:r>
      <w:r w:rsidRPr="0073369A">
        <w:rPr>
          <w:rFonts w:ascii="Calibri" w:eastAsia="Yu Mincho" w:hAnsi="Calibri"/>
          <w:sz w:val="24"/>
          <w:rtl/>
          <w:lang w:val="ar-MA" w:eastAsia="ar-SA"/>
        </w:rPr>
        <w:t xml:space="preserve"> التي يمر بها الخلق</w:t>
      </w:r>
      <w:r w:rsidRPr="0073369A">
        <w:rPr>
          <w:rFonts w:ascii="Calibri" w:eastAsia="Yu Mincho" w:hAnsi="Calibri"/>
          <w:sz w:val="24"/>
          <w:lang w:val="en-US" w:eastAsia="ar-SA"/>
        </w:rPr>
        <w:t>....</w:t>
      </w:r>
    </w:p>
    <w:p w14:paraId="44071307" w14:textId="77777777" w:rsidR="00C7544E" w:rsidRPr="0073369A" w:rsidRDefault="00C7544E" w:rsidP="00CE1EDD">
      <w:pPr>
        <w:numPr>
          <w:ilvl w:val="0"/>
          <w:numId w:val="193"/>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مثنى وثلاث ورباع</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في وصف أجنحة الملائكة أو سياق الزواج لرعاية الأيتام، هذه الصيغ (مثنى، ثلاث، رباع) ليست عدداً حرفياً، بل هي </w:t>
      </w:r>
      <w:r w:rsidRPr="0073369A">
        <w:rPr>
          <w:rFonts w:ascii="Calibri" w:eastAsia="Yu Mincho" w:hAnsi="Calibri"/>
          <w:b/>
          <w:bCs/>
          <w:sz w:val="24"/>
          <w:rtl/>
          <w:lang w:val="ar-MA" w:eastAsia="ar-SA"/>
        </w:rPr>
        <w:t>تصف أنواعاً وفئات مختلفة أو أحوالاً قائمة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في سياق الزواج، لا تدل على عدد الزوجات، بل تصف </w:t>
      </w:r>
      <w:r w:rsidRPr="0073369A">
        <w:rPr>
          <w:rFonts w:ascii="Calibri" w:eastAsia="Yu Mincho" w:hAnsi="Calibri"/>
          <w:b/>
          <w:bCs/>
          <w:sz w:val="24"/>
          <w:rtl/>
          <w:lang w:val="ar-MA" w:eastAsia="ar-SA"/>
        </w:rPr>
        <w:t>حالة النساء المرشحات للزواج كحل لمشكلة الأيتام، أي النساء اللاتي يُعلن أو يكفلن أيتاماً بأعداد اثنين أو ثلاثة أو أربعة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فالصيغة تدل على </w:t>
      </w:r>
      <w:r w:rsidRPr="0073369A">
        <w:rPr>
          <w:rFonts w:ascii="Calibri" w:eastAsia="Yu Mincho" w:hAnsi="Calibri"/>
          <w:b/>
          <w:bCs/>
          <w:sz w:val="24"/>
          <w:rtl/>
          <w:lang w:val="ar-MA" w:eastAsia="ar-SA"/>
        </w:rPr>
        <w:t>وجود رقم يميز النساء ويوضح حالهن</w:t>
      </w:r>
      <w:r w:rsidRPr="0073369A">
        <w:rPr>
          <w:rFonts w:ascii="Calibri" w:eastAsia="Yu Mincho" w:hAnsi="Calibri"/>
          <w:sz w:val="24"/>
          <w:lang w:val="en-US" w:eastAsia="ar-SA"/>
        </w:rPr>
        <w:t>....</w:t>
      </w:r>
    </w:p>
    <w:p w14:paraId="5E71BA6C" w14:textId="77777777" w:rsidR="00C7544E" w:rsidRPr="0073369A" w:rsidRDefault="00C7544E" w:rsidP="00CE1EDD">
      <w:pPr>
        <w:numPr>
          <w:ilvl w:val="0"/>
          <w:numId w:val="193"/>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إله واحد"، "إلهين اثنين"، "ثالث ثلاثة"، "ثاني اثنين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هذه الأمثلة تظهر كيف أن الأرقام بعد المعدود (مثل "واحد" بعد "إله"، "اثنين" بعد "إلهين"، "ثلاثة" بعد "ثالث"، "اثنين" بعد "ثاني") لا تأتي لمجرد العد، بل لتصف </w:t>
      </w:r>
      <w:r w:rsidRPr="0073369A">
        <w:rPr>
          <w:rFonts w:ascii="Calibri" w:eastAsia="Yu Mincho" w:hAnsi="Calibri"/>
          <w:b/>
          <w:bCs/>
          <w:sz w:val="24"/>
          <w:rtl/>
          <w:lang w:val="ar-MA" w:eastAsia="ar-SA"/>
        </w:rPr>
        <w:t>صفة أو كيفية للمعدود</w:t>
      </w:r>
      <w:r w:rsidRPr="0073369A">
        <w:rPr>
          <w:rFonts w:ascii="Calibri" w:eastAsia="Yu Mincho" w:hAnsi="Calibri"/>
          <w:sz w:val="24"/>
          <w:lang w:val="en-US" w:eastAsia="ar-SA"/>
        </w:rPr>
        <w:t>. "</w:t>
      </w:r>
      <w:r w:rsidRPr="0073369A">
        <w:rPr>
          <w:rFonts w:ascii="Calibri" w:eastAsia="Yu Mincho" w:hAnsi="Calibri"/>
          <w:sz w:val="24"/>
          <w:rtl/>
          <w:lang w:val="ar-MA" w:eastAsia="ar-SA"/>
        </w:rPr>
        <w:t xml:space="preserve">أحد" تصف </w:t>
      </w:r>
      <w:r w:rsidRPr="0073369A">
        <w:rPr>
          <w:rFonts w:ascii="Calibri" w:eastAsia="Yu Mincho" w:hAnsi="Calibri"/>
          <w:b/>
          <w:bCs/>
          <w:sz w:val="24"/>
          <w:rtl/>
          <w:lang w:val="ar-MA" w:eastAsia="ar-SA"/>
        </w:rPr>
        <w:t>التفرد المطلق</w:t>
      </w:r>
      <w:r w:rsidRPr="0073369A">
        <w:rPr>
          <w:rFonts w:ascii="Calibri" w:eastAsia="Yu Mincho" w:hAnsi="Calibri"/>
          <w:sz w:val="24"/>
          <w:rtl/>
          <w:lang w:val="ar-MA" w:eastAsia="ar-SA"/>
        </w:rPr>
        <w:t xml:space="preserve"> لله</w:t>
      </w:r>
      <w:r w:rsidRPr="0073369A">
        <w:rPr>
          <w:rFonts w:ascii="Calibri" w:eastAsia="Yu Mincho" w:hAnsi="Calibri"/>
          <w:sz w:val="24"/>
          <w:lang w:val="en-US" w:eastAsia="ar-SA"/>
        </w:rPr>
        <w:t>.... "</w:t>
      </w:r>
      <w:r w:rsidRPr="0073369A">
        <w:rPr>
          <w:rFonts w:ascii="Calibri" w:eastAsia="Yu Mincho" w:hAnsi="Calibri"/>
          <w:sz w:val="24"/>
          <w:rtl/>
          <w:lang w:val="ar-MA" w:eastAsia="ar-SA"/>
        </w:rPr>
        <w:t xml:space="preserve">واحد" تؤكد </w:t>
      </w:r>
      <w:r w:rsidRPr="0073369A">
        <w:rPr>
          <w:rFonts w:ascii="Calibri" w:eastAsia="Yu Mincho" w:hAnsi="Calibri"/>
          <w:b/>
          <w:bCs/>
          <w:sz w:val="24"/>
          <w:rtl/>
          <w:lang w:val="ar-MA" w:eastAsia="ar-SA"/>
        </w:rPr>
        <w:t>وحدانية المستحق للعبادة</w:t>
      </w:r>
      <w:r w:rsidRPr="0073369A">
        <w:rPr>
          <w:rFonts w:ascii="Calibri" w:eastAsia="Yu Mincho" w:hAnsi="Calibri"/>
          <w:sz w:val="24"/>
          <w:lang w:val="en-US" w:eastAsia="ar-SA"/>
        </w:rPr>
        <w:t>.... "</w:t>
      </w:r>
      <w:r w:rsidRPr="0073369A">
        <w:rPr>
          <w:rFonts w:ascii="Calibri" w:eastAsia="Yu Mincho" w:hAnsi="Calibri"/>
          <w:sz w:val="24"/>
          <w:rtl/>
          <w:lang w:val="ar-MA" w:eastAsia="ar-SA"/>
        </w:rPr>
        <w:t xml:space="preserve">اثنین" و"ثالث ثالثة" تصف </w:t>
      </w:r>
      <w:r w:rsidRPr="0073369A">
        <w:rPr>
          <w:rFonts w:ascii="Calibri" w:eastAsia="Yu Mincho" w:hAnsi="Calibri"/>
          <w:b/>
          <w:bCs/>
          <w:sz w:val="24"/>
          <w:rtl/>
          <w:lang w:val="ar-MA" w:eastAsia="ar-SA"/>
        </w:rPr>
        <w:t>طبيعة المعتقدات الشركية المرفوضة</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r w:rsidRPr="0073369A">
        <w:rPr>
          <w:rFonts w:ascii="Calibri" w:eastAsia="Yu Mincho" w:hAnsi="Calibri"/>
          <w:sz w:val="24"/>
          <w:rtl/>
          <w:lang w:val="ar-MA" w:eastAsia="ar-SA"/>
        </w:rPr>
        <w:t>الثنائية أو الثالوث</w:t>
      </w:r>
      <w:r w:rsidRPr="0073369A">
        <w:rPr>
          <w:rFonts w:ascii="Calibri" w:eastAsia="Yu Mincho" w:hAnsi="Calibri"/>
          <w:sz w:val="24"/>
          <w:lang w:val="en-US" w:eastAsia="ar-SA"/>
        </w:rPr>
        <w:t>).... "</w:t>
      </w:r>
      <w:r w:rsidRPr="0073369A">
        <w:rPr>
          <w:rFonts w:ascii="Calibri" w:eastAsia="Yu Mincho" w:hAnsi="Calibri"/>
          <w:sz w:val="24"/>
          <w:rtl/>
          <w:lang w:val="ar-MA" w:eastAsia="ar-SA"/>
        </w:rPr>
        <w:t xml:space="preserve">ثاني اثنين" تصف </w:t>
      </w:r>
      <w:r w:rsidRPr="0073369A">
        <w:rPr>
          <w:rFonts w:ascii="Calibri" w:eastAsia="Yu Mincho" w:hAnsi="Calibri"/>
          <w:b/>
          <w:bCs/>
          <w:sz w:val="24"/>
          <w:rtl/>
          <w:lang w:val="ar-MA" w:eastAsia="ar-SA"/>
        </w:rPr>
        <w:t>حالة الصحبة في ظرف خاص</w:t>
      </w:r>
      <w:r w:rsidRPr="0073369A">
        <w:rPr>
          <w:rFonts w:ascii="Calibri" w:eastAsia="Yu Mincho" w:hAnsi="Calibri"/>
          <w:sz w:val="24"/>
          <w:lang w:val="en-US" w:eastAsia="ar-SA"/>
        </w:rPr>
        <w:t>....</w:t>
      </w:r>
    </w:p>
    <w:p w14:paraId="4C09BAF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الخلاصة</w:t>
      </w:r>
    </w:p>
    <w:p w14:paraId="2C57827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من خلال الأمثلة الواردة في المصادر، يتضح أن بعض الصيغ العددية في القرآن الكريم، وخاصة صيغ مثل "مرتان" و"مرات"، أو الأرقام التي تأتي كصفة أو حال للمعدود (مثل "مثنى وثلاث ورباع"، "ظلمات ثلاث")، غالباً ما تتجاوز الدلالة الكمية البحتة لتصف </w:t>
      </w:r>
      <w:r w:rsidRPr="0073369A">
        <w:rPr>
          <w:rFonts w:ascii="Calibri" w:eastAsia="Yu Mincho" w:hAnsi="Calibri"/>
          <w:b/>
          <w:bCs/>
          <w:sz w:val="24"/>
          <w:rtl/>
          <w:lang w:val="ar-MA" w:eastAsia="ar-SA"/>
        </w:rPr>
        <w:t>الكيفية، الشدة، الطبيعة، أو النمط المتكرر للفعل أو الموصوف</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الفهم، المدعوم بالتحليل اللغوي والسياقي، يفتح آفاقاً أوسع لتدبر دقة البيان القرآني وعمقه، ويؤكد على أهمية التمييز بين الرقم ككم والرقم ككيف لفهم أعمق لمراد الله تعالى</w:t>
      </w:r>
      <w:r w:rsidRPr="0073369A">
        <w:rPr>
          <w:rFonts w:ascii="Calibri" w:eastAsia="Yu Mincho" w:hAnsi="Calibri"/>
          <w:sz w:val="24"/>
          <w:lang w:val="en-US" w:eastAsia="ar-SA"/>
        </w:rPr>
        <w:t>....</w:t>
      </w:r>
    </w:p>
    <w:p w14:paraId="34358B37" w14:textId="77777777" w:rsidR="00C7544E" w:rsidRPr="0073369A" w:rsidRDefault="00C7544E" w:rsidP="00E4352F">
      <w:pPr>
        <w:pStyle w:val="21"/>
      </w:pPr>
      <w:bookmarkStart w:id="57" w:name="_Toc203550442"/>
      <w:bookmarkStart w:id="58" w:name="_Toc205285177"/>
      <w:r w:rsidRPr="0073369A">
        <w:rPr>
          <w:rtl/>
        </w:rPr>
        <w:t>"سبع سماوات" و"ومن الأرض مثلهن": بناء وصفي لا عدد حصري</w:t>
      </w:r>
      <w:bookmarkEnd w:id="57"/>
      <w:bookmarkEnd w:id="58"/>
    </w:p>
    <w:p w14:paraId="052A915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التعامل مع أعداد القرآن الكريم يتطلب منهجية دقيقة تميز بين استخدام الرقم كمجرد "عدد" يقصد به الكم والحصر، واستخدامه "رقمًا" يحمل دلالة وصفية أو كيفية تتجاوز مجرد الإحصاء</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هذه الدلالة الكيفية قد تشير إلى صفة، أو هيئة، أو حال، أو كيفية، أو نمط معين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من أبرز الأمثلة التي يمكن تطبيق هذا المنهج عليها هو وصف القرآن للسماوات والأرض</w:t>
      </w:r>
      <w:r w:rsidRPr="0073369A">
        <w:rPr>
          <w:rFonts w:ascii="Calibri" w:eastAsia="Yu Mincho" w:hAnsi="Calibri"/>
          <w:sz w:val="24"/>
          <w:lang w:val="en-US" w:eastAsia="ar-SA"/>
        </w:rPr>
        <w:t>.</w:t>
      </w:r>
    </w:p>
    <w:p w14:paraId="4D16F16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سبع سماوات": وصف لبناء ذي طبقات</w:t>
      </w:r>
    </w:p>
    <w:p w14:paraId="0437CFBE"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يذكر القرآن الكريم السماوات في مواضع متعددة بصيغة "سبع سماوات</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لا يقتصر وصف السماوات على هذا العدد، بل يمتد ليشمل طبيعتها وبنائها. تشير المصادر إلى أن السماء هي </w:t>
      </w:r>
      <w:r w:rsidRPr="0073369A">
        <w:rPr>
          <w:rFonts w:ascii="Calibri" w:eastAsia="Yu Mincho" w:hAnsi="Calibri"/>
          <w:b/>
          <w:bCs/>
          <w:sz w:val="24"/>
          <w:rtl/>
          <w:lang w:val="ar-MA" w:eastAsia="ar-SA"/>
        </w:rPr>
        <w:t>بناء من سبع طوابق</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ولكل سماء من هذه السماوات السبع </w:t>
      </w:r>
      <w:r w:rsidRPr="0073369A">
        <w:rPr>
          <w:rFonts w:ascii="Calibri" w:eastAsia="Yu Mincho" w:hAnsi="Calibri"/>
          <w:b/>
          <w:bCs/>
          <w:sz w:val="24"/>
          <w:rtl/>
          <w:lang w:val="ar-MA" w:eastAsia="ar-SA"/>
        </w:rPr>
        <w:t>عرشها الخاص بها</w:t>
      </w:r>
      <w:r w:rsidRPr="0073369A">
        <w:rPr>
          <w:rFonts w:ascii="Calibri" w:eastAsia="Yu Mincho" w:hAnsi="Calibri"/>
          <w:sz w:val="24"/>
          <w:rtl/>
          <w:lang w:val="ar-MA" w:eastAsia="ar-SA"/>
        </w:rPr>
        <w:t xml:space="preserve"> العرش يوصف بأنه أعلى نقطة تفصل بين سماء وسماء أخرى</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الاستواء الإلهي يكون على العرش</w:t>
      </w:r>
      <w:r w:rsidRPr="0073369A">
        <w:rPr>
          <w:rFonts w:ascii="Calibri" w:eastAsia="Yu Mincho" w:hAnsi="Calibri"/>
          <w:sz w:val="24"/>
          <w:lang w:val="en-US" w:eastAsia="ar-SA"/>
        </w:rPr>
        <w:t xml:space="preserve"> </w:t>
      </w:r>
    </w:p>
    <w:p w14:paraId="6C295EE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وصف السماء بأنها "بناء من سبع طوابق</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لا يركز فقط على العدد الكمي (سبعة)، بل يصف </w:t>
      </w:r>
      <w:r w:rsidRPr="0073369A">
        <w:rPr>
          <w:rFonts w:ascii="Calibri" w:eastAsia="Yu Mincho" w:hAnsi="Calibri"/>
          <w:b/>
          <w:bCs/>
          <w:sz w:val="24"/>
          <w:rtl/>
          <w:lang w:val="ar-MA" w:eastAsia="ar-SA"/>
        </w:rPr>
        <w:t>طبيعة هذا الخلق بأنه مركب، ذو طبقات متمايزة، مترابطة في بناء واحد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يفتح الباب لفهم أن الرقم "سبعة" هنا قد لا يكون مجرد حصر عددي بسيط، بل هو </w:t>
      </w:r>
      <w:r w:rsidRPr="0073369A">
        <w:rPr>
          <w:rFonts w:ascii="Calibri" w:eastAsia="Yu Mincho" w:hAnsi="Calibri"/>
          <w:b/>
          <w:bCs/>
          <w:sz w:val="24"/>
          <w:rtl/>
          <w:lang w:val="ar-MA" w:eastAsia="ar-SA"/>
        </w:rPr>
        <w:t>وصف لهذه الكيفية البنائية المحكمة، وتعدد طبقاتها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يشير هذا الوصف إلى أن السماوات ليست مجرد فضاء واحد، بل هي منظومة طبقية معقدة، كل طبقة لها كيانها وعرشها. كما أن وصف السماء يشمل إمكانية طيها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وانشقاقها أو تشققها أو انفطارها، مما يزيد من دلالة كونها بناءً له طبيعة خاصة وليس مجرد فراغ لا حدود له</w:t>
      </w:r>
      <w:r w:rsidRPr="0073369A">
        <w:rPr>
          <w:rFonts w:ascii="Calibri" w:eastAsia="Yu Mincho" w:hAnsi="Calibri"/>
          <w:sz w:val="24"/>
          <w:lang w:val="en-US" w:eastAsia="ar-SA"/>
        </w:rPr>
        <w:t>.</w:t>
      </w:r>
    </w:p>
    <w:p w14:paraId="0A2A843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ومن الأرض مثلهن": تماثل في البناء والطبيعة، لا تماثل عددي كلي</w:t>
      </w:r>
    </w:p>
    <w:p w14:paraId="1C1EB96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بعد ذكر خلق السماوات، يأتي قوله تعالى في سورة الطلاق: "اللَّهُ الَّذِي خَلَقَ سَبْعَ سَمَاوَاتٍ وَمِنَ الْأَرْضِ مِثْلَهُنَّ يَتَنَزَّلُ الْأَمْرُ بَيْنَهُنَّ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التفسير الشائع قد يتجه إلى القول بوجود سبع أراضٍ مطابقة لأرضنا كعد كمي، مما يثير تساؤلات حول ماهية هذه الأراضي ومكانها</w:t>
      </w:r>
      <w:r w:rsidRPr="0073369A">
        <w:rPr>
          <w:rFonts w:ascii="Calibri" w:eastAsia="Yu Mincho" w:hAnsi="Calibri"/>
          <w:sz w:val="24"/>
          <w:lang w:val="en-US" w:eastAsia="ar-SA"/>
        </w:rPr>
        <w:t>.</w:t>
      </w:r>
    </w:p>
    <w:p w14:paraId="61BB573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لكن، بتطبيق المنهج الذي يميز بين العدد والرقم والتدقيق في البنية اللغوية والسياق القرآني، تقدم المصادر فهماً مختلفاً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p>
    <w:p w14:paraId="6B0DDF0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أولاً، كلمة "من" في قوله "ومن الأرض مثلهن" تحمل دلالة تبعيض أو جزء هذا يعني أن </w:t>
      </w:r>
      <w:r w:rsidRPr="0073369A">
        <w:rPr>
          <w:rFonts w:ascii="Calibri" w:eastAsia="Yu Mincho" w:hAnsi="Calibri"/>
          <w:b/>
          <w:bCs/>
          <w:sz w:val="24"/>
          <w:rtl/>
          <w:lang w:val="ar-MA" w:eastAsia="ar-SA"/>
        </w:rPr>
        <w:t>ليس كل الأرض هي مثل السماوات السبع</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يتعارض مع فكرة أن هناك سبع أراضٍ مطابقة لأرضنا تماماً كعدد كمي</w:t>
      </w:r>
      <w:r w:rsidRPr="0073369A">
        <w:rPr>
          <w:rFonts w:ascii="Calibri" w:eastAsia="Yu Mincho" w:hAnsi="Calibri"/>
          <w:sz w:val="24"/>
          <w:lang w:val="en-US" w:eastAsia="ar-SA"/>
        </w:rPr>
        <w:t>.</w:t>
      </w:r>
    </w:p>
    <w:p w14:paraId="0E31E7A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ثانياً، أرضنا التي نعيش عليها تتميز بصفة خاصة جداً في القرآن، وهي أنها مكان "قرار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وقد جعل الله فيها "رواسي" (جبال أو ما يثبتها) لكي "لا تميد بكم"  ]. هذا الاستقرار والثبات هو </w:t>
      </w:r>
      <w:r w:rsidRPr="0073369A">
        <w:rPr>
          <w:rFonts w:ascii="Calibri" w:eastAsia="Yu Mincho" w:hAnsi="Calibri"/>
          <w:b/>
          <w:bCs/>
          <w:sz w:val="24"/>
          <w:rtl/>
          <w:lang w:val="ar-MA" w:eastAsia="ar-SA"/>
        </w:rPr>
        <w:t>ما يميز أرضنا عن الأنواع الأخرى من الأرض</w:t>
      </w:r>
      <w:r w:rsidRPr="0073369A">
        <w:rPr>
          <w:rFonts w:ascii="Calibri" w:eastAsia="Yu Mincho" w:hAnsi="Calibri"/>
          <w:sz w:val="24"/>
          <w:lang w:val="en-US" w:eastAsia="ar-SA"/>
        </w:rPr>
        <w:t>.</w:t>
      </w:r>
    </w:p>
    <w:p w14:paraId="2B91094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ثالثاً، المصادر توضح أن معنى "ومن الأرض مثلهن" هو أن </w:t>
      </w:r>
      <w:r w:rsidRPr="0073369A">
        <w:rPr>
          <w:rFonts w:ascii="Calibri" w:eastAsia="Yu Mincho" w:hAnsi="Calibri"/>
          <w:b/>
          <w:bCs/>
          <w:sz w:val="24"/>
          <w:rtl/>
          <w:lang w:val="ar-MA" w:eastAsia="ar-SA"/>
        </w:rPr>
        <w:t>هناك أنواعاً من الأرض هي مثل السماوات في طبيعتها أو بنائها</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كيف تكون مثلها؟ تشرح المصادر أن </w:t>
      </w:r>
      <w:r w:rsidRPr="0073369A">
        <w:rPr>
          <w:rFonts w:ascii="Calibri" w:eastAsia="Yu Mincho" w:hAnsi="Calibri"/>
          <w:b/>
          <w:bCs/>
          <w:sz w:val="24"/>
          <w:rtl/>
          <w:lang w:val="ar-MA" w:eastAsia="ar-SA"/>
        </w:rPr>
        <w:t>لكل سماء أرض تناسبها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هذه الأراضي قد تكون </w:t>
      </w:r>
      <w:r w:rsidRPr="0073369A">
        <w:rPr>
          <w:rFonts w:ascii="Calibri" w:eastAsia="Yu Mincho" w:hAnsi="Calibri"/>
          <w:b/>
          <w:bCs/>
          <w:sz w:val="24"/>
          <w:rtl/>
          <w:lang w:val="ar-MA" w:eastAsia="ar-SA"/>
        </w:rPr>
        <w:t>مختلفة تماماً عن أرضنا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البناء الطبقي للسماوات ينسحب على الأرض أيضاً: أعلى سماء لها عرشها، وأسفل نقطة فيها هي أرض هذه السماء، وتحت هذه الأرض يوجد عرش للسماء التي تليها في الأسفل، وهذا البناء يتكرر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فالأرض في هذا السياق هي </w:t>
      </w:r>
      <w:r w:rsidRPr="0073369A">
        <w:rPr>
          <w:rFonts w:ascii="Calibri" w:eastAsia="Yu Mincho" w:hAnsi="Calibri"/>
          <w:b/>
          <w:bCs/>
          <w:sz w:val="24"/>
          <w:rtl/>
          <w:lang w:val="ar-MA" w:eastAsia="ar-SA"/>
        </w:rPr>
        <w:t>مستوى أو طابق أدنى لكل سماء</w:t>
      </w:r>
      <w:r w:rsidRPr="0073369A">
        <w:rPr>
          <w:rFonts w:ascii="Calibri" w:eastAsia="Yu Mincho" w:hAnsi="Calibri"/>
          <w:sz w:val="24"/>
          <w:lang w:val="en-US" w:eastAsia="ar-SA"/>
        </w:rPr>
        <w:t>.</w:t>
      </w:r>
    </w:p>
    <w:p w14:paraId="761CA15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وبالتالي، فإن "ومن الأرض مثلهن" لا تعني عدداً محدداً بسبعة أراضٍ مطابقة، بل تصف </w:t>
      </w:r>
      <w:r w:rsidRPr="0073369A">
        <w:rPr>
          <w:rFonts w:ascii="Calibri" w:eastAsia="Yu Mincho" w:hAnsi="Calibri"/>
          <w:b/>
          <w:bCs/>
          <w:sz w:val="24"/>
          <w:rtl/>
          <w:lang w:val="ar-MA" w:eastAsia="ar-SA"/>
        </w:rPr>
        <w:t>وجود أنواع من الأرض تتوافق مع السماوات في بنائها الطبقي وتنوعها، وتناسب المخلوقات التي تعيش فيها</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هذه الأراضي التي هي "مثلهن" هي على عكس أرضنا التي تتميز بالرواسي والقرار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فالدلالة هنا تتجه نحو </w:t>
      </w:r>
      <w:r w:rsidRPr="0073369A">
        <w:rPr>
          <w:rFonts w:ascii="Calibri" w:eastAsia="Yu Mincho" w:hAnsi="Calibri"/>
          <w:b/>
          <w:bCs/>
          <w:sz w:val="24"/>
          <w:rtl/>
          <w:lang w:val="ar-MA" w:eastAsia="ar-SA"/>
        </w:rPr>
        <w:t>وصف الطبيعة المتعددة للأرض وتنوعها وارتباطها البنائي بالسماوات</w:t>
      </w:r>
      <w:r w:rsidRPr="0073369A">
        <w:rPr>
          <w:rFonts w:ascii="Calibri" w:eastAsia="Yu Mincho" w:hAnsi="Calibri"/>
          <w:sz w:val="24"/>
          <w:rtl/>
          <w:lang w:val="ar-MA" w:eastAsia="ar-SA"/>
        </w:rPr>
        <w:t>، بدلاً من مجرد العد الكمي</w:t>
      </w:r>
      <w:r w:rsidRPr="0073369A">
        <w:rPr>
          <w:rFonts w:ascii="Calibri" w:eastAsia="Yu Mincho" w:hAnsi="Calibri"/>
          <w:sz w:val="24"/>
          <w:lang w:val="en-US" w:eastAsia="ar-SA"/>
        </w:rPr>
        <w:t>.</w:t>
      </w:r>
    </w:p>
    <w:p w14:paraId="436625D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الخلاصة</w:t>
      </w:r>
    </w:p>
    <w:p w14:paraId="40C6EC4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بتطبيق المنهج الذي يميز بين الرقم ككم والرقم ككيف، والذي تدعمه أمثلة أخرى في القرآن كـ "ظلمات ثلاث" التي تصف طبيعة الظلمة  أو "مثنى وثلاث ورباع" التي تصف فئات أو حالات ، يتضح أن وصف "سبع سماوات" و"ومن الأرض مثلهن" في المصادر المقدمة يميل نحو </w:t>
      </w:r>
      <w:r w:rsidRPr="0073369A">
        <w:rPr>
          <w:rFonts w:ascii="Calibri" w:eastAsia="Yu Mincho" w:hAnsi="Calibri"/>
          <w:b/>
          <w:bCs/>
          <w:sz w:val="24"/>
          <w:rtl/>
          <w:lang w:val="ar-MA" w:eastAsia="ar-SA"/>
        </w:rPr>
        <w:t>الدلالة الوصفية والكيفية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الرقم "سبعة" يصف </w:t>
      </w:r>
      <w:r w:rsidRPr="0073369A">
        <w:rPr>
          <w:rFonts w:ascii="Calibri" w:eastAsia="Yu Mincho" w:hAnsi="Calibri"/>
          <w:b/>
          <w:bCs/>
          <w:sz w:val="24"/>
          <w:rtl/>
          <w:lang w:val="ar-MA" w:eastAsia="ar-SA"/>
        </w:rPr>
        <w:t>بناءً طبقياً محكماً</w:t>
      </w:r>
      <w:r w:rsidRPr="0073369A">
        <w:rPr>
          <w:rFonts w:ascii="Calibri" w:eastAsia="Yu Mincho" w:hAnsi="Calibri"/>
          <w:sz w:val="24"/>
          <w:rtl/>
          <w:lang w:val="ar-MA" w:eastAsia="ar-SA"/>
        </w:rPr>
        <w:t xml:space="preserve"> للسماوات</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وعبارة "ومن الأرض مثلهن" لا تعني سبع أراضٍ كعدد، بل تصف </w:t>
      </w:r>
      <w:r w:rsidRPr="0073369A">
        <w:rPr>
          <w:rFonts w:ascii="Calibri" w:eastAsia="Yu Mincho" w:hAnsi="Calibri"/>
          <w:b/>
          <w:bCs/>
          <w:sz w:val="24"/>
          <w:rtl/>
          <w:lang w:val="ar-MA" w:eastAsia="ar-SA"/>
        </w:rPr>
        <w:t>وجود أنواع من الأرض تتوافق مع هذه الطبيعة الطبقية للسماوات</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r w:rsidRPr="0073369A">
        <w:rPr>
          <w:rFonts w:ascii="Calibri" w:eastAsia="Yu Mincho" w:hAnsi="Calibri"/>
          <w:sz w:val="24"/>
          <w:rtl/>
          <w:lang w:val="ar-MA" w:eastAsia="ar-SA"/>
        </w:rPr>
        <w:t xml:space="preserve">وأن هذه الأنواع </w:t>
      </w:r>
      <w:r w:rsidRPr="0073369A">
        <w:rPr>
          <w:rFonts w:ascii="Calibri" w:eastAsia="Yu Mincho" w:hAnsi="Calibri"/>
          <w:b/>
          <w:bCs/>
          <w:sz w:val="24"/>
          <w:rtl/>
          <w:lang w:val="ar-MA" w:eastAsia="ar-SA"/>
        </w:rPr>
        <w:t>تختلف عن أرضنا المستقرة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الفهم يعمق تدبرنا لآيات الخلق، ويؤكد أن الأعداد في البيان القرآني قد تحمل دلالات أبعد وأعمق من مجرد العد والإحصاء الظاهر</w:t>
      </w:r>
      <w:r w:rsidRPr="0073369A">
        <w:rPr>
          <w:rFonts w:ascii="Calibri" w:eastAsia="Yu Mincho" w:hAnsi="Calibri"/>
          <w:sz w:val="24"/>
          <w:lang w:val="en-US" w:eastAsia="ar-SA"/>
        </w:rPr>
        <w:t>.</w:t>
      </w:r>
    </w:p>
    <w:p w14:paraId="2A63D9C1" w14:textId="77777777" w:rsidR="00C7544E" w:rsidRPr="0073369A" w:rsidRDefault="00C7544E" w:rsidP="00E4352F">
      <w:pPr>
        <w:pStyle w:val="21"/>
      </w:pPr>
      <w:bookmarkStart w:id="59" w:name="_Toc203550443"/>
      <w:bookmarkStart w:id="60" w:name="_Toc205285178"/>
      <w:r w:rsidRPr="0073369A">
        <w:rPr>
          <w:rtl/>
        </w:rPr>
        <w:t>الأرقام الكونية ومفهوم "اليوم" الإلهي: مقادير ودلالات تتجاوز الحساب الأرضي</w:t>
      </w:r>
      <w:bookmarkEnd w:id="59"/>
      <w:bookmarkEnd w:id="60"/>
    </w:p>
    <w:p w14:paraId="53A5992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رحاب التدبر القرآني، نجد أنفسنا أمام أعداد وأرقام تارة تصف الكم والحصر، وتارة أخرى تحمل دلالات وصفية وكيفية تتجاوز مجرد العد والإحصاء</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المنهج في التمييز بين "العدد" و"الرقم" يفتح آفاقاً لفهم أعمق، خاصة عند التعامل مع المقاييس الكونية والأزمنة الإلهية المذكورة في القرآن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فالأرقام الواردة في هذا السياق قد لا تقصد بالضرورة تحديد مدة زمنية محددة بمقاييسنا البشرية، بل قد تصف مقادير عظيمة، أو كيفيات وجودية، أو سرعة أحداث بالنسبة للتقدير الإلهي</w:t>
      </w:r>
      <w:r w:rsidRPr="0073369A">
        <w:rPr>
          <w:rFonts w:ascii="Calibri" w:eastAsia="Yu Mincho" w:hAnsi="Calibri"/>
          <w:sz w:val="24"/>
          <w:lang w:val="en-US" w:eastAsia="ar-SA"/>
        </w:rPr>
        <w:t>....</w:t>
      </w:r>
    </w:p>
    <w:p w14:paraId="12F1576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أرقام تصف المقادير الكونية: "ألف سنة" و"خمسين ألف سنة</w:t>
      </w:r>
      <w:r w:rsidRPr="0073369A">
        <w:rPr>
          <w:rFonts w:ascii="Calibri" w:eastAsia="Yu Mincho" w:hAnsi="Calibri"/>
          <w:b/>
          <w:bCs/>
          <w:sz w:val="24"/>
          <w:lang w:val="en-US" w:eastAsia="ar-SA"/>
        </w:rPr>
        <w:t>"</w:t>
      </w:r>
    </w:p>
    <w:p w14:paraId="4FB36D1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تتحدث المصادر عن أرقام مثل "ألف سنة مما تعدون" و"خمسين ألف سنة" في سياقات مختلفة تتعلق بأيام الله</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هذه الأرقام ليست مجرد مدد زمنية نحسبها بسنينا وأعوامنا، بل تصف مقادير عظيمة وأبعاداً تتعلق بالوجود الإلهي أو بوجود مخلوقات كالملائكة والروح</w:t>
      </w:r>
      <w:r w:rsidRPr="0073369A">
        <w:rPr>
          <w:rFonts w:ascii="Calibri" w:eastAsia="Yu Mincho" w:hAnsi="Calibri"/>
          <w:sz w:val="24"/>
          <w:lang w:val="en-US" w:eastAsia="ar-SA"/>
        </w:rPr>
        <w:t>....</w:t>
      </w:r>
    </w:p>
    <w:p w14:paraId="316C5D80" w14:textId="77777777" w:rsidR="00C7544E" w:rsidRPr="0073369A" w:rsidRDefault="00C7544E" w:rsidP="00CE1EDD">
      <w:pPr>
        <w:numPr>
          <w:ilvl w:val="0"/>
          <w:numId w:val="192"/>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عند ربك كألف سنة مما تعدون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يذكر القرآن أن يوماً عند الله كألف سنة مما نعد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المصادر تشير إلى أن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الخلود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هو أحد أيام الله، وهو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عند الله كألف سنة مما يعدون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ومع أنه طويل جداً، إلا أنه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له نهاية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الوصف بمقدار "ألف سنة" لا يحدد بالضرورة مدة ثابتة يمكن قياسها بدقة، بل يصف </w:t>
      </w:r>
      <w:r w:rsidRPr="0073369A">
        <w:rPr>
          <w:rFonts w:ascii="Calibri" w:eastAsia="Yu Mincho" w:hAnsi="Calibri"/>
          <w:b/>
          <w:bCs/>
          <w:sz w:val="24"/>
          <w:rtl/>
          <w:lang w:val="ar-MA" w:eastAsia="ar-SA"/>
        </w:rPr>
        <w:t>عظمة هذا اليوم وطوله الشديد</w:t>
      </w:r>
      <w:r w:rsidRPr="0073369A">
        <w:rPr>
          <w:rFonts w:ascii="Calibri" w:eastAsia="Yu Mincho" w:hAnsi="Calibri"/>
          <w:sz w:val="24"/>
          <w:rtl/>
          <w:lang w:val="ar-MA" w:eastAsia="ar-SA"/>
        </w:rPr>
        <w:t xml:space="preserve"> بالنسبة لمقاييسنا، ويشير إلى أنه يمثل </w:t>
      </w:r>
      <w:r w:rsidRPr="0073369A">
        <w:rPr>
          <w:rFonts w:ascii="Calibri" w:eastAsia="Yu Mincho" w:hAnsi="Calibri"/>
          <w:b/>
          <w:bCs/>
          <w:sz w:val="24"/>
          <w:rtl/>
          <w:lang w:val="ar-MA" w:eastAsia="ar-SA"/>
        </w:rPr>
        <w:t>درجة من درجات الدوام أو الخلود</w:t>
      </w:r>
      <w:r w:rsidRPr="0073369A">
        <w:rPr>
          <w:rFonts w:ascii="Calibri" w:eastAsia="Yu Mincho" w:hAnsi="Calibri"/>
          <w:sz w:val="24"/>
          <w:lang w:val="en-US" w:eastAsia="ar-SA"/>
        </w:rPr>
        <w:t>.</w:t>
      </w:r>
    </w:p>
    <w:p w14:paraId="254BCB0C" w14:textId="77777777" w:rsidR="00C7544E" w:rsidRPr="0073369A" w:rsidRDefault="00C7544E" w:rsidP="00CE1EDD">
      <w:pPr>
        <w:numPr>
          <w:ilvl w:val="0"/>
          <w:numId w:val="19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اليوم الذي تعيش فيه الملائكة والروح: "خمسين ألف سنة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تتحدث المصادر عن مكان تعيش فيه الملائكة والروح، ويومهم مقداره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خمسين ألف سنة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اليوم الهائل في طوله يجعل حركتهم بطيئة جداً وشبه ثابتة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اليوم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سينتهي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في النهاية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الرقم هنا يصف </w:t>
      </w:r>
      <w:r w:rsidRPr="0073369A">
        <w:rPr>
          <w:rFonts w:ascii="Calibri" w:eastAsia="Yu Mincho" w:hAnsi="Calibri"/>
          <w:b/>
          <w:bCs/>
          <w:sz w:val="24"/>
          <w:rtl/>
          <w:lang w:val="ar-MA" w:eastAsia="ar-SA"/>
        </w:rPr>
        <w:t>مقياساً زمنياً هائلاً جداً يتعلق بوجود وطبيعة الملائكة والروح</w:t>
      </w:r>
      <w:r w:rsidRPr="0073369A">
        <w:rPr>
          <w:rFonts w:ascii="Calibri" w:eastAsia="Yu Mincho" w:hAnsi="Calibri"/>
          <w:sz w:val="24"/>
          <w:rtl/>
          <w:lang w:val="ar-MA" w:eastAsia="ar-SA"/>
        </w:rPr>
        <w:t xml:space="preserve"> في ذلك المكان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اليوم يقترب جداً من مفهوم "الخلود" الذي نحاول إدراكه وسيكون في الآخرة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المصادر تشير إلى أن حياتهم هناك متكيفة مع هذه الحركة البطيئة، وأنهم لا يدركون اليوم والساعة كما ندرك نحن على الأرض، حيث يعتمد قياسنا للزمن (عدد السنين والحساب) على منازل الشمس والقمر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وهذا المكان الذي تعيش فيه الملائكة لا يوجد به قمر بمنازل ليعلموا عدد السنين والحساب</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وبالتالي، فرقم "خمسين ألف سنة" يصف </w:t>
      </w:r>
      <w:r w:rsidRPr="0073369A">
        <w:rPr>
          <w:rFonts w:ascii="Calibri" w:eastAsia="Yu Mincho" w:hAnsi="Calibri"/>
          <w:b/>
          <w:bCs/>
          <w:sz w:val="24"/>
          <w:rtl/>
          <w:lang w:val="ar-MA" w:eastAsia="ar-SA"/>
        </w:rPr>
        <w:t>بعداً أو مقياساً زمنياً مختلفاً جذرياً</w:t>
      </w:r>
      <w:r w:rsidRPr="0073369A">
        <w:rPr>
          <w:rFonts w:ascii="Calibri" w:eastAsia="Yu Mincho" w:hAnsi="Calibri"/>
          <w:sz w:val="24"/>
          <w:rtl/>
          <w:lang w:val="ar-MA" w:eastAsia="ar-SA"/>
        </w:rPr>
        <w:t xml:space="preserve"> عن مقياسنا، ويتعلق بطبيعة الوجود في عالم آخر</w:t>
      </w:r>
      <w:r w:rsidRPr="0073369A">
        <w:rPr>
          <w:rFonts w:ascii="Calibri" w:eastAsia="Yu Mincho" w:hAnsi="Calibri"/>
          <w:sz w:val="24"/>
          <w:lang w:val="en-US" w:eastAsia="ar-SA"/>
        </w:rPr>
        <w:t>.</w:t>
      </w:r>
    </w:p>
    <w:p w14:paraId="67B95323"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 xml:space="preserve">هذه الأرقام الكبيرة - ألف سنة وخمسين ألف سنة - لا تأتي كأعداد حصرية يُراد بها مجرد الإحصاء الدقيق الذي يمكن حسابه وقياسه بمقاييسنا الأرضية، بل هي </w:t>
      </w:r>
      <w:r w:rsidRPr="0073369A">
        <w:rPr>
          <w:rFonts w:ascii="Calibri" w:eastAsia="Yu Mincho" w:hAnsi="Calibri"/>
          <w:b/>
          <w:bCs/>
          <w:sz w:val="24"/>
          <w:rtl/>
          <w:lang w:val="ar-MA" w:eastAsia="ar-SA"/>
        </w:rPr>
        <w:t>مقادير ووصف لعظمة تلك الأزمنة أو مقاييس الوجود</w:t>
      </w:r>
      <w:r w:rsidRPr="0073369A">
        <w:rPr>
          <w:rFonts w:ascii="Calibri" w:eastAsia="Yu Mincho" w:hAnsi="Calibri"/>
          <w:sz w:val="24"/>
          <w:rtl/>
          <w:lang w:val="ar-MA" w:eastAsia="ar-SA"/>
        </w:rPr>
        <w:t xml:space="preserve"> في عوالم تتجاوز إدراكنا المباشر</w:t>
      </w:r>
      <w:r w:rsidRPr="0073369A">
        <w:rPr>
          <w:rFonts w:ascii="Calibri" w:eastAsia="Yu Mincho" w:hAnsi="Calibri"/>
          <w:sz w:val="24"/>
          <w:lang w:val="en-US" w:eastAsia="ar-SA"/>
        </w:rPr>
        <w:t xml:space="preserve"> </w:t>
      </w:r>
    </w:p>
    <w:p w14:paraId="4BB7665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مفهوم "اليوم" الإلهي: حدث عظيم لا مجرد فترة زمنية</w:t>
      </w:r>
    </w:p>
    <w:p w14:paraId="55DEF94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تتحدث المصادر بتفصيل عن مفهوم "اليوم" عند الله، مبينة أنه </w:t>
      </w:r>
      <w:r w:rsidRPr="0073369A">
        <w:rPr>
          <w:rFonts w:ascii="Calibri" w:eastAsia="Yu Mincho" w:hAnsi="Calibri"/>
          <w:b/>
          <w:bCs/>
          <w:sz w:val="24"/>
          <w:rtl/>
          <w:lang w:val="ar-MA" w:eastAsia="ar-SA"/>
        </w:rPr>
        <w:t>لا يعني بالضرورة فترة زمنية محددة</w:t>
      </w:r>
      <w:r w:rsidRPr="0073369A">
        <w:rPr>
          <w:rFonts w:ascii="Calibri" w:eastAsia="Yu Mincho" w:hAnsi="Calibri"/>
          <w:sz w:val="24"/>
          <w:rtl/>
          <w:lang w:val="ar-MA" w:eastAsia="ar-SA"/>
        </w:rPr>
        <w:t xml:space="preserve"> بتقديرنا الأرضي ( ساعة)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غالباً ما تصف كلمة "يوم" في السياق القرآني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حدثاً عظيماً" أو "حالة</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p>
    <w:p w14:paraId="660D8CB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كحدث</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المصادر توضح أن الله يشير إلى حدث من أحداث يوم القيامة بكلمة "يوم</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على سبيل المثال</w:t>
      </w:r>
      <w:r w:rsidRPr="0073369A">
        <w:rPr>
          <w:rFonts w:ascii="Calibri" w:eastAsia="Yu Mincho" w:hAnsi="Calibri"/>
          <w:sz w:val="24"/>
          <w:lang w:val="en-US" w:eastAsia="ar-SA"/>
        </w:rPr>
        <w:t>:</w:t>
      </w:r>
    </w:p>
    <w:p w14:paraId="30DCB268"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ينفخ في الصور</w:t>
      </w:r>
      <w:r w:rsidRPr="0073369A">
        <w:rPr>
          <w:rFonts w:ascii="Calibri" w:eastAsia="Yu Mincho" w:hAnsi="Calibri"/>
          <w:sz w:val="24"/>
          <w:lang w:val="en-US" w:eastAsia="ar-SA"/>
        </w:rPr>
        <w:t>".</w:t>
      </w:r>
    </w:p>
    <w:p w14:paraId="1DB51CC5"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البعث" (الانبعاث والإرسال)</w:t>
      </w:r>
      <w:r w:rsidRPr="0073369A">
        <w:rPr>
          <w:rFonts w:ascii="Calibri" w:eastAsia="Yu Mincho" w:hAnsi="Calibri"/>
          <w:sz w:val="24"/>
          <w:lang w:val="en-US" w:eastAsia="ar-SA"/>
        </w:rPr>
        <w:t>.</w:t>
      </w:r>
    </w:p>
    <w:p w14:paraId="481D7500"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النشور" (الانتشار والنشر)</w:t>
      </w:r>
      <w:r w:rsidRPr="0073369A">
        <w:rPr>
          <w:rFonts w:ascii="Calibri" w:eastAsia="Yu Mincho" w:hAnsi="Calibri"/>
          <w:sz w:val="24"/>
          <w:lang w:val="en-US" w:eastAsia="ar-SA"/>
        </w:rPr>
        <w:t>.</w:t>
      </w:r>
    </w:p>
    <w:p w14:paraId="2D1E6D1F"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الحشر" (التزاحم)</w:t>
      </w:r>
      <w:r w:rsidRPr="0073369A">
        <w:rPr>
          <w:rFonts w:ascii="Calibri" w:eastAsia="Yu Mincho" w:hAnsi="Calibri"/>
          <w:sz w:val="24"/>
          <w:lang w:val="en-US" w:eastAsia="ar-SA"/>
        </w:rPr>
        <w:t>.</w:t>
      </w:r>
    </w:p>
    <w:p w14:paraId="034D1C3A"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الجمع</w:t>
      </w:r>
      <w:r w:rsidRPr="0073369A">
        <w:rPr>
          <w:rFonts w:ascii="Calibri" w:eastAsia="Yu Mincho" w:hAnsi="Calibri"/>
          <w:sz w:val="24"/>
          <w:lang w:val="en-US" w:eastAsia="ar-SA"/>
        </w:rPr>
        <w:t>".</w:t>
      </w:r>
    </w:p>
    <w:p w14:paraId="40408801"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اليوم المشهود" (يوم الشهادة)</w:t>
      </w:r>
      <w:r w:rsidRPr="0073369A">
        <w:rPr>
          <w:rFonts w:ascii="Calibri" w:eastAsia="Yu Mincho" w:hAnsi="Calibri"/>
          <w:sz w:val="24"/>
          <w:lang w:val="en-US" w:eastAsia="ar-SA"/>
        </w:rPr>
        <w:t>.</w:t>
      </w:r>
    </w:p>
    <w:p w14:paraId="06AE6B48"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التناد" (ارتفاع الأصوات والمناداة)</w:t>
      </w:r>
      <w:r w:rsidRPr="0073369A">
        <w:rPr>
          <w:rFonts w:ascii="Calibri" w:eastAsia="Yu Mincho" w:hAnsi="Calibri"/>
          <w:sz w:val="24"/>
          <w:lang w:val="en-US" w:eastAsia="ar-SA"/>
        </w:rPr>
        <w:t>.</w:t>
      </w:r>
    </w:p>
    <w:p w14:paraId="6C565643"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الجدال</w:t>
      </w:r>
      <w:r w:rsidRPr="0073369A">
        <w:rPr>
          <w:rFonts w:ascii="Calibri" w:eastAsia="Yu Mincho" w:hAnsi="Calibri"/>
          <w:sz w:val="24"/>
          <w:lang w:val="en-US" w:eastAsia="ar-SA"/>
        </w:rPr>
        <w:t>".</w:t>
      </w:r>
    </w:p>
    <w:p w14:paraId="47382F84"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التلاقي</w:t>
      </w:r>
      <w:r w:rsidRPr="0073369A">
        <w:rPr>
          <w:rFonts w:ascii="Calibri" w:eastAsia="Yu Mincho" w:hAnsi="Calibri"/>
          <w:sz w:val="24"/>
          <w:lang w:val="en-US" w:eastAsia="ar-SA"/>
        </w:rPr>
        <w:t>".</w:t>
      </w:r>
    </w:p>
    <w:p w14:paraId="5183B970"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الآزفة" (السرعة في الحركة)</w:t>
      </w:r>
      <w:r w:rsidRPr="0073369A">
        <w:rPr>
          <w:rFonts w:ascii="Calibri" w:eastAsia="Yu Mincho" w:hAnsi="Calibri"/>
          <w:sz w:val="24"/>
          <w:lang w:val="en-US" w:eastAsia="ar-SA"/>
        </w:rPr>
        <w:t>.</w:t>
      </w:r>
    </w:p>
    <w:p w14:paraId="456DD966"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الحساب</w:t>
      </w:r>
      <w:r w:rsidRPr="0073369A">
        <w:rPr>
          <w:rFonts w:ascii="Calibri" w:eastAsia="Yu Mincho" w:hAnsi="Calibri"/>
          <w:sz w:val="24"/>
          <w:lang w:val="en-US" w:eastAsia="ar-SA"/>
        </w:rPr>
        <w:t>".</w:t>
      </w:r>
    </w:p>
    <w:p w14:paraId="223A047C"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الوعيد</w:t>
      </w:r>
      <w:r w:rsidRPr="0073369A">
        <w:rPr>
          <w:rFonts w:ascii="Calibri" w:eastAsia="Yu Mincho" w:hAnsi="Calibri"/>
          <w:sz w:val="24"/>
          <w:lang w:val="en-US" w:eastAsia="ar-SA"/>
        </w:rPr>
        <w:t>".</w:t>
      </w:r>
    </w:p>
    <w:p w14:paraId="26CAC823"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السلام</w:t>
      </w:r>
      <w:r w:rsidRPr="0073369A">
        <w:rPr>
          <w:rFonts w:ascii="Calibri" w:eastAsia="Yu Mincho" w:hAnsi="Calibri"/>
          <w:sz w:val="24"/>
          <w:lang w:val="en-US" w:eastAsia="ar-SA"/>
        </w:rPr>
        <w:t>".</w:t>
      </w:r>
    </w:p>
    <w:p w14:paraId="4C6CBE4E" w14:textId="77777777" w:rsidR="00C7544E" w:rsidRPr="0073369A" w:rsidRDefault="00C7544E" w:rsidP="00CE1EDD">
      <w:pPr>
        <w:numPr>
          <w:ilvl w:val="0"/>
          <w:numId w:val="191"/>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يوم تبيض وجوه وتسود وجوه</w:t>
      </w:r>
      <w:r w:rsidRPr="0073369A">
        <w:rPr>
          <w:rFonts w:ascii="Calibri" w:eastAsia="Yu Mincho" w:hAnsi="Calibri"/>
          <w:sz w:val="24"/>
          <w:lang w:val="en-US" w:eastAsia="ar-SA"/>
        </w:rPr>
        <w:t>".</w:t>
      </w:r>
    </w:p>
    <w:p w14:paraId="02CD9D2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وتنتهي هذه الأحداث بـ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الخلود</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p>
    <w:p w14:paraId="251229A6" w14:textId="77777777" w:rsidR="00C7544E" w:rsidRPr="0073369A" w:rsidRDefault="00C7544E" w:rsidP="00CE1EDD">
      <w:pPr>
        <w:numPr>
          <w:ilvl w:val="0"/>
          <w:numId w:val="190"/>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هذه كلها </w:t>
      </w:r>
      <w:r w:rsidRPr="0073369A">
        <w:rPr>
          <w:rFonts w:ascii="Calibri" w:eastAsia="Yu Mincho" w:hAnsi="Calibri"/>
          <w:b/>
          <w:bCs/>
          <w:sz w:val="24"/>
          <w:rtl/>
          <w:lang w:val="ar-MA" w:eastAsia="ar-SA"/>
        </w:rPr>
        <w:t>أحداث متوالية ومتسارعة في يوم واحد محيط</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اليوم عند الله هو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الحدث ذاته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حتى "يوم الوقت المعلوم" المتعلق بنهاية إبليس يوصف بأنه </w:t>
      </w:r>
      <w:r w:rsidRPr="0073369A">
        <w:rPr>
          <w:rFonts w:ascii="Calibri" w:eastAsia="Yu Mincho" w:hAnsi="Calibri"/>
          <w:b/>
          <w:bCs/>
          <w:sz w:val="24"/>
          <w:rtl/>
          <w:lang w:val="ar-MA" w:eastAsia="ar-SA"/>
        </w:rPr>
        <w:t>يوم وقت معلوم</w:t>
      </w:r>
      <w:r w:rsidRPr="0073369A">
        <w:rPr>
          <w:rFonts w:ascii="Calibri" w:eastAsia="Yu Mincho" w:hAnsi="Calibri"/>
          <w:sz w:val="24"/>
          <w:rtl/>
          <w:lang w:val="ar-MA" w:eastAsia="ar-SA"/>
        </w:rPr>
        <w:t xml:space="preserve"> في الدنيا قبل يوم القيامة، مما يشير إلى أنه مدة زمنية معينة في عالمنا</w:t>
      </w:r>
      <w:r w:rsidRPr="0073369A">
        <w:rPr>
          <w:rFonts w:ascii="Calibri" w:eastAsia="Yu Mincho" w:hAnsi="Calibri"/>
          <w:sz w:val="24"/>
          <w:lang w:val="en-US" w:eastAsia="ar-SA"/>
        </w:rPr>
        <w:t>.</w:t>
      </w:r>
    </w:p>
    <w:p w14:paraId="44D4884B" w14:textId="77777777" w:rsidR="00C7544E" w:rsidRPr="0073369A" w:rsidRDefault="00C7544E" w:rsidP="00CE1EDD">
      <w:pPr>
        <w:numPr>
          <w:ilvl w:val="0"/>
          <w:numId w:val="190"/>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ومقياس الزمن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مع أن اليوم يصف حدثاً، إلا أن مقداره بالنسبة لنا قد يكون هائلاً، كما في "يوم عند ربك كألف سنة مما تعدون</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يشير إلى أن </w:t>
      </w:r>
      <w:r w:rsidRPr="0073369A">
        <w:rPr>
          <w:rFonts w:ascii="Calibri" w:eastAsia="Yu Mincho" w:hAnsi="Calibri"/>
          <w:b/>
          <w:bCs/>
          <w:sz w:val="24"/>
          <w:rtl/>
          <w:lang w:val="ar-MA" w:eastAsia="ar-SA"/>
        </w:rPr>
        <w:t>الأحداث عند الله سريعة جداً</w:t>
      </w:r>
      <w:r w:rsidRPr="0073369A">
        <w:rPr>
          <w:rFonts w:ascii="Calibri" w:eastAsia="Yu Mincho" w:hAnsi="Calibri"/>
          <w:sz w:val="24"/>
          <w:rtl/>
          <w:lang w:val="ar-MA" w:eastAsia="ar-SA"/>
        </w:rPr>
        <w:t xml:space="preserve"> مقارنة بما يمكن إنجازه في ألف سنة من حسابنا، فما نستطيع إنجازه في  سنة سينتهي في يوم عند الله</w:t>
      </w:r>
      <w:r w:rsidRPr="0073369A">
        <w:rPr>
          <w:rFonts w:ascii="Calibri" w:eastAsia="Yu Mincho" w:hAnsi="Calibri"/>
          <w:sz w:val="24"/>
          <w:lang w:val="en-US" w:eastAsia="ar-SA"/>
        </w:rPr>
        <w:t>.</w:t>
      </w:r>
    </w:p>
    <w:p w14:paraId="287D7E90" w14:textId="77777777" w:rsidR="00C7544E" w:rsidRPr="0073369A" w:rsidRDefault="00C7544E" w:rsidP="00CE1EDD">
      <w:pPr>
        <w:numPr>
          <w:ilvl w:val="0"/>
          <w:numId w:val="190"/>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اليوم الآخر" كمفهوم مختلف</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المصادر تفرق بين "يوم الخلود" (الذي هو كألف سنة وينتهي) و"اليوم الآخر</w:t>
      </w:r>
      <w:r w:rsidRPr="0073369A">
        <w:rPr>
          <w:rFonts w:ascii="Calibri" w:eastAsia="Yu Mincho" w:hAnsi="Calibri"/>
          <w:sz w:val="24"/>
          <w:lang w:val="en-US" w:eastAsia="ar-SA"/>
        </w:rPr>
        <w:t>". "</w:t>
      </w:r>
      <w:r w:rsidRPr="0073369A">
        <w:rPr>
          <w:rFonts w:ascii="Calibri" w:eastAsia="Yu Mincho" w:hAnsi="Calibri"/>
          <w:sz w:val="24"/>
          <w:rtl/>
          <w:lang w:val="ar-MA" w:eastAsia="ar-SA"/>
        </w:rPr>
        <w:t xml:space="preserve">اليوم الآخر" هو </w:t>
      </w:r>
      <w:r w:rsidRPr="0073369A">
        <w:rPr>
          <w:rFonts w:ascii="Calibri" w:eastAsia="Yu Mincho" w:hAnsi="Calibri"/>
          <w:b/>
          <w:bCs/>
          <w:sz w:val="24"/>
          <w:rtl/>
          <w:lang w:val="ar-MA" w:eastAsia="ar-SA"/>
        </w:rPr>
        <w:t>يوم يأتي بعد يوم الخلود لمن كان يؤمن بالله</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فيه يكون الحساب على </w:t>
      </w:r>
      <w:r w:rsidRPr="0073369A">
        <w:rPr>
          <w:rFonts w:ascii="Calibri" w:eastAsia="Yu Mincho" w:hAnsi="Calibri"/>
          <w:b/>
          <w:bCs/>
          <w:sz w:val="24"/>
          <w:rtl/>
          <w:lang w:val="ar-MA" w:eastAsia="ar-SA"/>
        </w:rPr>
        <w:t>الإيمان والعقيدة</w:t>
      </w:r>
      <w:r w:rsidRPr="0073369A">
        <w:rPr>
          <w:rFonts w:ascii="Calibri" w:eastAsia="Yu Mincho" w:hAnsi="Calibri"/>
          <w:sz w:val="24"/>
          <w:rtl/>
          <w:lang w:val="ar-MA" w:eastAsia="ar-SA"/>
        </w:rPr>
        <w:t>، وليس على الأعمال الدنيوية والمعاملات بين الناس (التي يحاسب عليها في يوم الحساب بواسطة "الرب")</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في هذا اليوم الآخر، يحاسب "الله" (الإله) "العباد" (المؤمنين)، بينما في يوم الحساب يحاسب "الرب" "العبيد" (كل الناس)</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التمييز يعمق فهمنا أن كلمة "يوم" يمكن أن تحمل دلالات ومقاصد مختلفة حسب سياقها في البيان القرآني</w:t>
      </w:r>
      <w:r w:rsidRPr="0073369A">
        <w:rPr>
          <w:rFonts w:ascii="Calibri" w:eastAsia="Yu Mincho" w:hAnsi="Calibri"/>
          <w:sz w:val="24"/>
          <w:lang w:val="en-US" w:eastAsia="ar-SA"/>
        </w:rPr>
        <w:t>.</w:t>
      </w:r>
    </w:p>
    <w:p w14:paraId="716D219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الخلاصة</w:t>
      </w:r>
    </w:p>
    <w:p w14:paraId="02ADADE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التعامل مع الأرقام الكونية ومفهوم "اليوم" في القرآن، كما يتضح من المصادر المقدمة، يدعونا لتجاوز الفهم الحرفي الكمي البحت</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أرقام مثل "ألف سنة" و"خمسين ألف سنة" تصف </w:t>
      </w:r>
      <w:r w:rsidRPr="0073369A">
        <w:rPr>
          <w:rFonts w:ascii="Calibri" w:eastAsia="Yu Mincho" w:hAnsi="Calibri"/>
          <w:b/>
          <w:bCs/>
          <w:sz w:val="24"/>
          <w:rtl/>
          <w:lang w:val="ar-MA" w:eastAsia="ar-SA"/>
        </w:rPr>
        <w:t>مقادير هائلة ودلالات كيفية تتعلق بمقاييس الوجود والزمن في عوالم أخرى</w:t>
      </w:r>
      <w:r w:rsidRPr="0073369A">
        <w:rPr>
          <w:rFonts w:ascii="Calibri" w:eastAsia="Yu Mincho" w:hAnsi="Calibri"/>
          <w:sz w:val="24"/>
          <w:rtl/>
          <w:lang w:val="ar-MA" w:eastAsia="ar-SA"/>
        </w:rPr>
        <w:t xml:space="preserve">، أو تصف </w:t>
      </w:r>
      <w:r w:rsidRPr="0073369A">
        <w:rPr>
          <w:rFonts w:ascii="Calibri" w:eastAsia="Yu Mincho" w:hAnsi="Calibri"/>
          <w:b/>
          <w:bCs/>
          <w:sz w:val="24"/>
          <w:rtl/>
          <w:lang w:val="ar-MA" w:eastAsia="ar-SA"/>
        </w:rPr>
        <w:t>سرعة وقوع الأحداث</w:t>
      </w:r>
      <w:r w:rsidRPr="0073369A">
        <w:rPr>
          <w:rFonts w:ascii="Calibri" w:eastAsia="Yu Mincho" w:hAnsi="Calibri"/>
          <w:sz w:val="24"/>
          <w:rtl/>
          <w:lang w:val="ar-MA" w:eastAsia="ar-SA"/>
        </w:rPr>
        <w:t xml:space="preserve"> من المنظور الإلهي مقارنة بتقديرنا البشري</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كما أن كلمة "يوم" غالباً ما تستخدم لتصف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حدثاً" عظيماً أو "حالة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في سياقات يوم القيامة وأيام الله</w:t>
      </w:r>
      <w:r w:rsidRPr="0073369A">
        <w:rPr>
          <w:rFonts w:ascii="Calibri" w:eastAsia="Yu Mincho" w:hAnsi="Calibri"/>
          <w:sz w:val="24"/>
          <w:lang w:val="en-US" w:eastAsia="ar-SA"/>
        </w:rPr>
        <w:t>...</w:t>
      </w:r>
      <w:r w:rsidRPr="0073369A">
        <w:rPr>
          <w:rFonts w:ascii="Calibri" w:eastAsia="Yu Mincho" w:hAnsi="Calibri"/>
          <w:sz w:val="24"/>
          <w:rtl/>
          <w:lang w:val="ar-MA" w:eastAsia="ar-SA"/>
        </w:rPr>
        <w:t>، مع التمييز بين دلالات أيام مختلفة مثل "يوم الخلود" و"اليوم الآخر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الفهم يثري تدبرنا ويؤكد أن البيان القرآني يستخدم الألفاظ بدقة متناهية لتحمل دلالات متعددة تتناسب مع عظمة الخالق ومدى خلقه</w:t>
      </w:r>
      <w:r w:rsidRPr="0073369A">
        <w:rPr>
          <w:rFonts w:ascii="Calibri" w:eastAsia="Yu Mincho" w:hAnsi="Calibri"/>
          <w:sz w:val="24"/>
          <w:lang w:val="en-US" w:eastAsia="ar-SA"/>
        </w:rPr>
        <w:t>.</w:t>
      </w:r>
    </w:p>
    <w:p w14:paraId="5BF5B5C2" w14:textId="77777777" w:rsidR="00C7544E" w:rsidRPr="0073369A" w:rsidRDefault="00C7544E" w:rsidP="00E4352F">
      <w:pPr>
        <w:pStyle w:val="21"/>
      </w:pPr>
      <w:bookmarkStart w:id="61" w:name="_Toc203550444"/>
      <w:bookmarkStart w:id="62" w:name="_Toc205285179"/>
      <w:r w:rsidRPr="0073369A">
        <w:rPr>
          <w:rtl/>
        </w:rPr>
        <w:t>درجات الخلود ومفهوم "اليوم" في الآخرة: بين يوم الحساب واليوم الآخر</w:t>
      </w:r>
      <w:bookmarkEnd w:id="61"/>
      <w:bookmarkEnd w:id="62"/>
    </w:p>
    <w:p w14:paraId="7C4AC5D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عندما نتأمل في آيات القرآن الكريم التي تتحدث عن الآخرة، نجد أنها تقدم لنا صورة مركبة وعميقة تتجاوز الفهم البسيط للأمور. فمفاهيم مثل "الخلود" و"اليوم" تأخذ أبعاداً ودلالات قد تختلف عما ندركه في حياتنا الدنيا. إن منهج التمييز بين "العدد" ككم محض و"الرقم" كدلالة وصفية أو كيفية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يساعدنا في فهم هذه التعقيدات، خاصة عند التعامل مع الأزمنة والمقاييس الكونية والإلهية</w:t>
      </w:r>
      <w:r w:rsidRPr="0073369A">
        <w:rPr>
          <w:rFonts w:ascii="Calibri" w:eastAsia="Yu Mincho" w:hAnsi="Calibri"/>
          <w:sz w:val="24"/>
          <w:lang w:val="en-US" w:eastAsia="ar-SA"/>
        </w:rPr>
        <w:t>....</w:t>
      </w:r>
    </w:p>
    <w:p w14:paraId="5B93DAC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درجات الخلود: دلالات متعددة لوصف الإقامة الأبدية؟</w:t>
      </w:r>
    </w:p>
    <w:p w14:paraId="523E290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تتكرر كلمة "خالدين" في القرآن الكريم بصيغ مختلفة تصف إقامة أهل الجنة والنار. تتحدث المصادر عن خمس صيغ رئيسية لهذه الكلمة</w:t>
      </w:r>
      <w:r w:rsidRPr="0073369A">
        <w:rPr>
          <w:rFonts w:ascii="Calibri" w:eastAsia="Yu Mincho" w:hAnsi="Calibri"/>
          <w:sz w:val="24"/>
          <w:lang w:val="en-US" w:eastAsia="ar-SA"/>
        </w:rPr>
        <w:t>...:</w:t>
      </w:r>
    </w:p>
    <w:p w14:paraId="35B854EC" w14:textId="77777777" w:rsidR="00C7544E" w:rsidRPr="0073369A" w:rsidRDefault="00C7544E" w:rsidP="00CE1EDD">
      <w:pPr>
        <w:numPr>
          <w:ilvl w:val="0"/>
          <w:numId w:val="189"/>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خالدين فيها</w:t>
      </w:r>
      <w:r w:rsidRPr="0073369A">
        <w:rPr>
          <w:rFonts w:ascii="Calibri" w:eastAsia="Yu Mincho" w:hAnsi="Calibri"/>
          <w:sz w:val="24"/>
          <w:lang w:val="en-US" w:eastAsia="ar-SA"/>
        </w:rPr>
        <w:t>"....</w:t>
      </w:r>
    </w:p>
    <w:p w14:paraId="7B9EACBC" w14:textId="77777777" w:rsidR="00C7544E" w:rsidRPr="0073369A" w:rsidRDefault="00C7544E" w:rsidP="00CE1EDD">
      <w:pPr>
        <w:numPr>
          <w:ilvl w:val="0"/>
          <w:numId w:val="189"/>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فيها خالدون</w:t>
      </w:r>
      <w:r w:rsidRPr="0073369A">
        <w:rPr>
          <w:rFonts w:ascii="Calibri" w:eastAsia="Yu Mincho" w:hAnsi="Calibri"/>
          <w:sz w:val="24"/>
          <w:lang w:val="en-US" w:eastAsia="ar-SA"/>
        </w:rPr>
        <w:t>".</w:t>
      </w:r>
    </w:p>
    <w:p w14:paraId="1155A1AF" w14:textId="77777777" w:rsidR="00C7544E" w:rsidRPr="0073369A" w:rsidRDefault="00C7544E" w:rsidP="00CE1EDD">
      <w:pPr>
        <w:numPr>
          <w:ilvl w:val="0"/>
          <w:numId w:val="189"/>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في جهنم خالدون</w:t>
      </w:r>
      <w:r w:rsidRPr="0073369A">
        <w:rPr>
          <w:rFonts w:ascii="Calibri" w:eastAsia="Yu Mincho" w:hAnsi="Calibri"/>
          <w:sz w:val="24"/>
          <w:lang w:val="en-US" w:eastAsia="ar-SA"/>
        </w:rPr>
        <w:t>".</w:t>
      </w:r>
    </w:p>
    <w:p w14:paraId="1D2873F1" w14:textId="77777777" w:rsidR="00C7544E" w:rsidRPr="0073369A" w:rsidRDefault="00C7544E" w:rsidP="00CE1EDD">
      <w:pPr>
        <w:numPr>
          <w:ilvl w:val="0"/>
          <w:numId w:val="189"/>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خالدين فيها ما دامت السماوات والأرض</w:t>
      </w:r>
      <w:r w:rsidRPr="0073369A">
        <w:rPr>
          <w:rFonts w:ascii="Calibri" w:eastAsia="Yu Mincho" w:hAnsi="Calibri"/>
          <w:sz w:val="24"/>
          <w:lang w:val="en-US" w:eastAsia="ar-SA"/>
        </w:rPr>
        <w:t>" (</w:t>
      </w:r>
      <w:r w:rsidRPr="0073369A">
        <w:rPr>
          <w:rFonts w:ascii="Calibri" w:eastAsia="Yu Mincho" w:hAnsi="Calibri"/>
          <w:sz w:val="24"/>
          <w:rtl/>
          <w:lang w:val="ar-MA" w:eastAsia="ar-SA"/>
        </w:rPr>
        <w:t>مقترنة بمشيئة الله</w:t>
      </w:r>
      <w:r w:rsidRPr="0073369A">
        <w:rPr>
          <w:rFonts w:ascii="Calibri" w:eastAsia="Yu Mincho" w:hAnsi="Calibri"/>
          <w:sz w:val="24"/>
          <w:lang w:val="en-US" w:eastAsia="ar-SA"/>
        </w:rPr>
        <w:t>).</w:t>
      </w:r>
    </w:p>
    <w:p w14:paraId="33F4B553" w14:textId="77777777" w:rsidR="00C7544E" w:rsidRPr="0073369A" w:rsidRDefault="00C7544E" w:rsidP="00CE1EDD">
      <w:pPr>
        <w:numPr>
          <w:ilvl w:val="0"/>
          <w:numId w:val="189"/>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خالدين فيها أبداً</w:t>
      </w:r>
      <w:r w:rsidRPr="0073369A">
        <w:rPr>
          <w:rFonts w:ascii="Calibri" w:eastAsia="Yu Mincho" w:hAnsi="Calibri"/>
          <w:sz w:val="24"/>
          <w:lang w:val="en-US" w:eastAsia="ar-SA"/>
        </w:rPr>
        <w:t>".</w:t>
      </w:r>
    </w:p>
    <w:p w14:paraId="4DDD03A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تطرح المصادر سؤالاً مهماً: هل وجود هذه الصيغ المختلفة يدل على </w:t>
      </w:r>
      <w:r w:rsidRPr="0073369A">
        <w:rPr>
          <w:rFonts w:ascii="Calibri" w:eastAsia="Yu Mincho" w:hAnsi="Calibri"/>
          <w:b/>
          <w:bCs/>
          <w:sz w:val="24"/>
          <w:rtl/>
          <w:lang w:val="ar-MA" w:eastAsia="ar-SA"/>
        </w:rPr>
        <w:t>درجات في الخلود ذاته</w:t>
      </w:r>
      <w:r w:rsidRPr="0073369A">
        <w:rPr>
          <w:rFonts w:ascii="Calibri" w:eastAsia="Yu Mincho" w:hAnsi="Calibri"/>
          <w:sz w:val="24"/>
          <w:rtl/>
          <w:lang w:val="ar-MA" w:eastAsia="ar-SA"/>
        </w:rPr>
        <w:t>، وليس فقط درجات في مكان الإقامة (الجنة درجات والنار دركات)؟</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يُشير إلى أن "خالدين فيها أبداً" قد تمثل درجة أعلى من الخلود، مرتبطة بـ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سادة أهل الجنة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والذين اتصفوا بأعمال خاصة كالإيمان والهجرة والجهاد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يفتح الباب لفهم أن الإقامة الأبدية قد لا تكون على وتيرة واحدة للجميع، بل قد تختلف كيفيتها أو درجتها بناءً على الأعمال والمقامات  ]. كما تُشير المصادر إلى أن يوم الخلود هو يوم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عند الله كألف سنة مما يعدون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ولكنه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سينتهي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في النهاية  ]. هذا المفهوم ليوم الخلود الذي له نهاية يختلف عن مفهوم الأبدية المطلقة، ويقودنا إلى التمييز بين مراحل الآخرة</w:t>
      </w:r>
      <w:r w:rsidRPr="0073369A">
        <w:rPr>
          <w:rFonts w:ascii="Calibri" w:eastAsia="Yu Mincho" w:hAnsi="Calibri"/>
          <w:sz w:val="24"/>
          <w:lang w:val="en-US" w:eastAsia="ar-SA"/>
        </w:rPr>
        <w:t>.</w:t>
      </w:r>
    </w:p>
    <w:p w14:paraId="32E1D09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مفهوم "اليوم" في السياق الإلهي: حدث ومقياس مختلف</w:t>
      </w:r>
    </w:p>
    <w:p w14:paraId="1C0D2B0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توضح المصادر أن كلمة "يوم" في سياق الحديث عن الله أو عن أحداث القيامة لا تعني بالضرورة فترة زمنية محددة بتقديرنا الأرضي ( ساعة)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غالباً ما تصف كلمة "يوم</w:t>
      </w:r>
      <w:r w:rsidRPr="0073369A">
        <w:rPr>
          <w:rFonts w:ascii="Calibri" w:eastAsia="Yu Mincho" w:hAnsi="Calibri"/>
          <w:sz w:val="24"/>
          <w:lang w:val="en-US" w:eastAsia="ar-SA"/>
        </w:rPr>
        <w:t xml:space="preserve">"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حدثاً عظيماً" أو "حالة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p>
    <w:p w14:paraId="40382EB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p>
    <w:p w14:paraId="466407E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عند ربك كألف سنة مما تعدون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الوصف يشير إلى أن </w:t>
      </w:r>
      <w:r w:rsidRPr="0073369A">
        <w:rPr>
          <w:rFonts w:ascii="Calibri" w:eastAsia="Yu Mincho" w:hAnsi="Calibri"/>
          <w:b/>
          <w:bCs/>
          <w:sz w:val="24"/>
          <w:rtl/>
          <w:lang w:val="ar-MA" w:eastAsia="ar-SA"/>
        </w:rPr>
        <w:t>الأحداث عند الله سريعة جداً</w:t>
      </w:r>
      <w:r w:rsidRPr="0073369A">
        <w:rPr>
          <w:rFonts w:ascii="Calibri" w:eastAsia="Yu Mincho" w:hAnsi="Calibri"/>
          <w:sz w:val="24"/>
          <w:rtl/>
          <w:lang w:val="ar-MA" w:eastAsia="ar-SA"/>
        </w:rPr>
        <w:t xml:space="preserve"> مقارنة بما يمكن إنجازه في ألف سنة من حسابنا؛ فما ننجزه في  سنة ينتهي في يوم عند الله  ]. هو مقياس للمدة أو الحجم</w:t>
      </w:r>
      <w:r w:rsidRPr="0073369A">
        <w:rPr>
          <w:rFonts w:ascii="Calibri" w:eastAsia="Yu Mincho" w:hAnsi="Calibri"/>
          <w:sz w:val="24"/>
          <w:lang w:val="en-US" w:eastAsia="ar-SA"/>
        </w:rPr>
        <w:t>.</w:t>
      </w:r>
    </w:p>
    <w:p w14:paraId="06900D5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p>
    <w:p w14:paraId="5F5BEBE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كان مقداره خمسين ألف سنة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اليوم يتعلق بالمكان الذي تعيش فيه الملائكة والروح</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وصفه بهذا المقدار الهائل يشير إلى </w:t>
      </w:r>
      <w:r w:rsidRPr="0073369A">
        <w:rPr>
          <w:rFonts w:ascii="Calibri" w:eastAsia="Yu Mincho" w:hAnsi="Calibri"/>
          <w:b/>
          <w:bCs/>
          <w:sz w:val="24"/>
          <w:rtl/>
          <w:lang w:val="ar-MA" w:eastAsia="ar-SA"/>
        </w:rPr>
        <w:t>حركة بطيئة جداً</w:t>
      </w:r>
      <w:r w:rsidRPr="0073369A">
        <w:rPr>
          <w:rFonts w:ascii="Calibri" w:eastAsia="Yu Mincho" w:hAnsi="Calibri"/>
          <w:sz w:val="24"/>
          <w:rtl/>
          <w:lang w:val="ar-MA" w:eastAsia="ar-SA"/>
        </w:rPr>
        <w:t xml:space="preserve"> وشبه ثابتة في ذلك المكان، وهو يقترب من مفهوم الخلود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ومع عظم مدته، فإن هذا اليوم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سينتهي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الملائكة في هذا المكان لا يدركون اليوم والساعة كما ندرك نحن على الأرض، حيث لا يوجد لديهم قمر بمنازل لمعرفة عدد السنين والحساب</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اليوم يمثل مقياساً زمنياً يتعلق بطبيعة الوجود في عالم آخر غير عالمنا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p>
    <w:p w14:paraId="281305FB" w14:textId="405DAE06" w:rsidR="00C7544E" w:rsidRPr="00563E60" w:rsidRDefault="00C7544E" w:rsidP="00E4352F">
      <w:pPr>
        <w:numPr>
          <w:ilvl w:val="0"/>
          <w:numId w:val="197"/>
        </w:numPr>
        <w:ind w:left="337" w:firstLine="107"/>
        <w:rPr>
          <w:rFonts w:ascii="Calibri" w:eastAsia="Yu Mincho" w:hAnsi="Calibri"/>
          <w:sz w:val="24"/>
          <w:lang w:val="en-US" w:eastAsia="ar-SA"/>
        </w:rPr>
      </w:pPr>
      <w:r w:rsidRPr="00563E60">
        <w:rPr>
          <w:rFonts w:ascii="Calibri" w:eastAsia="Yu Mincho" w:hAnsi="Calibri"/>
          <w:b/>
          <w:bCs/>
          <w:sz w:val="24"/>
          <w:lang w:val="en-US" w:eastAsia="ar-SA"/>
        </w:rPr>
        <w:t>"</w:t>
      </w:r>
      <w:r w:rsidRPr="00563E60">
        <w:rPr>
          <w:rFonts w:ascii="Calibri" w:eastAsia="Yu Mincho" w:hAnsi="Calibri"/>
          <w:b/>
          <w:bCs/>
          <w:sz w:val="24"/>
          <w:rtl/>
          <w:lang w:val="ar-MA" w:eastAsia="ar-SA"/>
        </w:rPr>
        <w:t>يوم" كحدث</w:t>
      </w:r>
      <w:r w:rsidRPr="00563E60">
        <w:rPr>
          <w:rFonts w:ascii="Calibri" w:eastAsia="Yu Mincho" w:hAnsi="Calibri"/>
          <w:sz w:val="24"/>
          <w:lang w:val="en-US" w:eastAsia="ar-SA"/>
        </w:rPr>
        <w:t xml:space="preserve">: </w:t>
      </w:r>
      <w:r w:rsidRPr="00563E60">
        <w:rPr>
          <w:rFonts w:ascii="Calibri" w:eastAsia="Yu Mincho" w:hAnsi="Calibri"/>
          <w:sz w:val="24"/>
          <w:rtl/>
          <w:lang w:val="ar-MA" w:eastAsia="ar-SA"/>
        </w:rPr>
        <w:t>تسرد المصادر أمثلة عديدة لاستخدام كلمة "يوم" لوصف حدث من أحداث القيامة، مثل: "يوم ينفخ في الصور"، "يوم البعث"، "يوم النشور"، "يوم الحشر"، "يوم الجمع"، "اليوم المشهود"، "يوم التناد"، "يوم الجدال"، "يوم التلاقي"، "يوم الآزفة" (التي تعني السرعة في الحركة)</w:t>
      </w:r>
      <w:r w:rsidRPr="00563E60">
        <w:rPr>
          <w:rFonts w:ascii="Calibri" w:eastAsia="Yu Mincho" w:hAnsi="Calibri"/>
          <w:sz w:val="24"/>
          <w:lang w:val="en-US" w:eastAsia="ar-SA"/>
        </w:rPr>
        <w:t xml:space="preserve">. </w:t>
      </w:r>
      <w:r w:rsidRPr="00563E60">
        <w:rPr>
          <w:rFonts w:ascii="Calibri" w:eastAsia="Yu Mincho" w:hAnsi="Calibri"/>
          <w:sz w:val="24"/>
          <w:rtl/>
          <w:lang w:val="ar-MA" w:eastAsia="ar-SA"/>
        </w:rPr>
        <w:t xml:space="preserve">هذه كلها أحداث متوالية في يوم واحد محيط  . حتى "يوم الوقت المعلوم" المتعلق بنهاية إبليس يوصف بأنه </w:t>
      </w:r>
      <w:r w:rsidRPr="00563E60">
        <w:rPr>
          <w:rFonts w:ascii="Calibri" w:eastAsia="Yu Mincho" w:hAnsi="Calibri"/>
          <w:b/>
          <w:bCs/>
          <w:sz w:val="24"/>
          <w:rtl/>
          <w:lang w:val="ar-MA" w:eastAsia="ar-SA"/>
        </w:rPr>
        <w:t>يوم وقت معلوم</w:t>
      </w:r>
      <w:r w:rsidRPr="00563E60">
        <w:rPr>
          <w:rFonts w:ascii="Calibri" w:eastAsia="Yu Mincho" w:hAnsi="Calibri"/>
          <w:sz w:val="24"/>
          <w:rtl/>
          <w:lang w:val="ar-MA" w:eastAsia="ar-SA"/>
        </w:rPr>
        <w:t xml:space="preserve"> في الدنيا قبل يوم القيامة  . هذا يؤكد أن "اليوم" هنا يدل على </w:t>
      </w:r>
      <w:r w:rsidRPr="00563E60">
        <w:rPr>
          <w:rFonts w:ascii="Calibri" w:eastAsia="Yu Mincho" w:hAnsi="Calibri"/>
          <w:b/>
          <w:bCs/>
          <w:sz w:val="24"/>
          <w:lang w:val="en-US" w:eastAsia="ar-SA"/>
        </w:rPr>
        <w:t>"</w:t>
      </w:r>
      <w:r w:rsidRPr="00563E60">
        <w:rPr>
          <w:rFonts w:ascii="Calibri" w:eastAsia="Yu Mincho" w:hAnsi="Calibri"/>
          <w:b/>
          <w:bCs/>
          <w:sz w:val="24"/>
          <w:rtl/>
          <w:lang w:val="ar-MA" w:eastAsia="ar-SA"/>
        </w:rPr>
        <w:t>الحدث ذاته</w:t>
      </w:r>
      <w:r w:rsidRPr="00563E60">
        <w:rPr>
          <w:rFonts w:ascii="Calibri" w:eastAsia="Yu Mincho" w:hAnsi="Calibri"/>
          <w:b/>
          <w:bCs/>
          <w:sz w:val="24"/>
          <w:lang w:val="en-US" w:eastAsia="ar-SA"/>
        </w:rPr>
        <w:t>"</w:t>
      </w:r>
      <w:r w:rsidRPr="00563E60">
        <w:rPr>
          <w:rFonts w:ascii="Calibri" w:eastAsia="Yu Mincho" w:hAnsi="Calibri"/>
          <w:sz w:val="24"/>
          <w:lang w:val="en-US" w:eastAsia="ar-SA"/>
        </w:rPr>
        <w:t xml:space="preserve"> </w:t>
      </w:r>
      <w:r w:rsidRPr="00563E60">
        <w:rPr>
          <w:rFonts w:ascii="Calibri" w:eastAsia="Yu Mincho" w:hAnsi="Calibri"/>
          <w:sz w:val="24"/>
          <w:rtl/>
          <w:lang w:val="ar-MA" w:eastAsia="ar-SA"/>
        </w:rPr>
        <w:t xml:space="preserve"> </w:t>
      </w:r>
      <w:r w:rsidRPr="00563E60">
        <w:rPr>
          <w:rFonts w:ascii="Calibri" w:eastAsia="Yu Mincho" w:hAnsi="Calibri"/>
          <w:b/>
          <w:bCs/>
          <w:sz w:val="24"/>
          <w:rtl/>
          <w:lang w:val="ar-MA" w:eastAsia="ar-SA"/>
        </w:rPr>
        <w:t>التمييز بين يوم الحساب ويوم الخلود واليوم الآخر</w:t>
      </w:r>
    </w:p>
    <w:p w14:paraId="7CD93C1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تقدم المصادر تمييزاً جوهرياً بين مراحل وأيام في الآخرة، يتجاوز الفهم الشائع</w:t>
      </w:r>
      <w:r w:rsidRPr="0073369A">
        <w:rPr>
          <w:rFonts w:ascii="Calibri" w:eastAsia="Yu Mincho" w:hAnsi="Calibri"/>
          <w:sz w:val="24"/>
          <w:lang w:val="en-US" w:eastAsia="ar-SA"/>
        </w:rPr>
        <w:t>:</w:t>
      </w:r>
    </w:p>
    <w:p w14:paraId="34E3D46A" w14:textId="77777777" w:rsidR="00C7544E" w:rsidRPr="0073369A" w:rsidRDefault="00C7544E" w:rsidP="00CE1EDD">
      <w:pPr>
        <w:numPr>
          <w:ilvl w:val="0"/>
          <w:numId w:val="18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يوم الحساب</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هو اليوم الذي يتم فيه الجزاء بناءً على </w:t>
      </w:r>
      <w:r w:rsidRPr="0073369A">
        <w:rPr>
          <w:rFonts w:ascii="Calibri" w:eastAsia="Yu Mincho" w:hAnsi="Calibri"/>
          <w:b/>
          <w:bCs/>
          <w:sz w:val="24"/>
          <w:rtl/>
          <w:lang w:val="ar-MA" w:eastAsia="ar-SA"/>
        </w:rPr>
        <w:t>الأعمال والمعاملات</w:t>
      </w:r>
      <w:r w:rsidRPr="0073369A">
        <w:rPr>
          <w:rFonts w:ascii="Calibri" w:eastAsia="Yu Mincho" w:hAnsi="Calibri"/>
          <w:sz w:val="24"/>
          <w:rtl/>
          <w:lang w:val="ar-MA" w:eastAsia="ar-SA"/>
        </w:rPr>
        <w:t xml:space="preserve"> بين الناس  ]. الله يُحاسب فيه بصفته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الرب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على ما كسبه العبيد . نتيجة هذا الحساب هي دخول الجنة أو النار بدرجات الخلود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اليوم يوصف بأنه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يوم محيط</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النتائج في هذا اليوم قد تكون مفاجأة للبعض</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w:t>
      </w:r>
    </w:p>
    <w:p w14:paraId="2358C30C" w14:textId="64E9E455" w:rsidR="00C7544E" w:rsidRPr="0073369A" w:rsidRDefault="00C7544E" w:rsidP="00CE1EDD">
      <w:pPr>
        <w:numPr>
          <w:ilvl w:val="0"/>
          <w:numId w:val="18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يوم الخلود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اليوم هو </w:t>
      </w:r>
      <w:r w:rsidRPr="0073369A">
        <w:rPr>
          <w:rFonts w:ascii="Calibri" w:eastAsia="Yu Mincho" w:hAnsi="Calibri"/>
          <w:b/>
          <w:bCs/>
          <w:sz w:val="24"/>
          <w:rtl/>
          <w:lang w:val="ar-MA" w:eastAsia="ar-SA"/>
        </w:rPr>
        <w:t>نتيجة يوم الحساب</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هو فترة الإقامة في الجنة أو النار التي تبدأ بعد يوم الحساب</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كما ذكرنا، هو يوم عند الله كألف سنة مما نعد </w:t>
      </w:r>
      <w:r w:rsidRPr="0073369A">
        <w:rPr>
          <w:rFonts w:ascii="Calibri" w:eastAsia="Yu Mincho" w:hAnsi="Calibri"/>
          <w:b/>
          <w:bCs/>
          <w:sz w:val="24"/>
          <w:rtl/>
          <w:lang w:val="ar-MA" w:eastAsia="ar-SA"/>
        </w:rPr>
        <w:t>وسينتهي</w:t>
      </w:r>
      <w:r w:rsidRPr="0073369A">
        <w:rPr>
          <w:rFonts w:ascii="Calibri" w:eastAsia="Yu Mincho" w:hAnsi="Calibri"/>
          <w:sz w:val="24"/>
          <w:rtl/>
          <w:lang w:val="ar-MA" w:eastAsia="ar-SA"/>
        </w:rPr>
        <w:t xml:space="preserve">  </w:t>
      </w:r>
    </w:p>
    <w:p w14:paraId="1F3F635A" w14:textId="77777777" w:rsidR="00C7544E" w:rsidRPr="0073369A" w:rsidRDefault="00C7544E" w:rsidP="00CE1EDD">
      <w:pPr>
        <w:numPr>
          <w:ilvl w:val="0"/>
          <w:numId w:val="18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اليوم الآخر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هذا اليوم </w:t>
      </w:r>
      <w:r w:rsidRPr="0073369A">
        <w:rPr>
          <w:rFonts w:ascii="Calibri" w:eastAsia="Yu Mincho" w:hAnsi="Calibri"/>
          <w:b/>
          <w:bCs/>
          <w:sz w:val="24"/>
          <w:rtl/>
          <w:lang w:val="ar-MA" w:eastAsia="ar-SA"/>
        </w:rPr>
        <w:t>يأتي بعد يوم الخلود</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هو مخصص لـ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من كان يؤمن بالله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الحساب في هذا اليوم يكون على </w:t>
      </w:r>
      <w:r w:rsidRPr="0073369A">
        <w:rPr>
          <w:rFonts w:ascii="Calibri" w:eastAsia="Yu Mincho" w:hAnsi="Calibri"/>
          <w:b/>
          <w:bCs/>
          <w:sz w:val="24"/>
          <w:rtl/>
          <w:lang w:val="ar-MA" w:eastAsia="ar-SA"/>
        </w:rPr>
        <w:t>الإيمان والعقيدة</w:t>
      </w:r>
      <w:r w:rsidRPr="0073369A">
        <w:rPr>
          <w:rFonts w:ascii="Calibri" w:eastAsia="Yu Mincho" w:hAnsi="Calibri"/>
          <w:sz w:val="24"/>
          <w:rtl/>
          <w:lang w:val="ar-MA" w:eastAsia="ar-SA"/>
        </w:rPr>
        <w:t xml:space="preserve"> و</w:t>
      </w:r>
      <w:r w:rsidRPr="0073369A">
        <w:rPr>
          <w:rFonts w:ascii="Calibri" w:eastAsia="Yu Mincho" w:hAnsi="Calibri"/>
          <w:b/>
          <w:bCs/>
          <w:sz w:val="24"/>
          <w:rtl/>
          <w:lang w:val="ar-MA" w:eastAsia="ar-SA"/>
        </w:rPr>
        <w:t>أعمال العبادات</w:t>
      </w:r>
      <w:r w:rsidRPr="0073369A">
        <w:rPr>
          <w:rFonts w:ascii="Calibri" w:eastAsia="Yu Mincho" w:hAnsi="Calibri"/>
          <w:sz w:val="24"/>
          <w:rtl/>
          <w:lang w:val="ar-MA" w:eastAsia="ar-SA"/>
        </w:rPr>
        <w:t xml:space="preserve">  </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الله يُحاسب فيه بصفته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الإله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على إيمان العباد حسب كتابهم  ]. "اليوم الآخر" يُذكر دائماً بأل التعريف، مما يدل على أنه يوم محدد ومعروف</w:t>
      </w:r>
      <w:r w:rsidRPr="0073369A">
        <w:rPr>
          <w:rFonts w:ascii="Calibri" w:eastAsia="Yu Mincho" w:hAnsi="Calibri"/>
          <w:sz w:val="24"/>
          <w:lang w:val="en-US" w:eastAsia="ar-SA"/>
        </w:rPr>
        <w:t>.</w:t>
      </w:r>
    </w:p>
    <w:p w14:paraId="5DD32BD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التمييز يوضح أن مسار الآخرة يتضمن مراحل: حساب على الأعمال والمعاملات يؤدي إلى مرحلة إقامة (يوم الخلود الذي سينتهي)، ثم حساب آخر على الإيمان والعبادة لمن آمن بالله واليوم الآخر في اليوم الآخر . وتوضح المصادر أن الناس سيخرجون من الجنة والنار بعد انتهاء يوم الخلود   متجهين إلى اليوم الآخر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أما من لم يؤمن بالله واليوم الآخر، فمصيرهم إلى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سوء الدار الآخرة</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p>
    <w:p w14:paraId="0944CCA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المساكن في الآخرة: دلالات على نوع الإقامة ومكانها</w:t>
      </w:r>
    </w:p>
    <w:p w14:paraId="2F6B6FA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تُقدم المصادر أيضاً تمييزاً بين المصطلحات المختلفة المستخدمة لوصف أماكن الإقامة في الآخرة، مما يعكس مراحلها وأنواعها</w:t>
      </w:r>
      <w:r w:rsidRPr="0073369A">
        <w:rPr>
          <w:rFonts w:ascii="Calibri" w:eastAsia="Yu Mincho" w:hAnsi="Calibri"/>
          <w:sz w:val="24"/>
          <w:lang w:val="en-US" w:eastAsia="ar-SA"/>
        </w:rPr>
        <w:t>:</w:t>
      </w:r>
    </w:p>
    <w:p w14:paraId="47A6CC08" w14:textId="77777777" w:rsidR="00C7544E" w:rsidRPr="0073369A" w:rsidRDefault="00C7544E" w:rsidP="00CE1EDD">
      <w:pPr>
        <w:numPr>
          <w:ilvl w:val="0"/>
          <w:numId w:val="18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المساكن خلال فترة الخلود (في الجنة أو النار)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تُستخدم مصطلحات مثل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بيوتاً</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xml:space="preserve">،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غرفاً</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و"خيام" لوصف أماكن الإقامة في الجنة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كما يُذكر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المأوى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كاسم من أسماء الجنة يميز درجاتها</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هذه مصطلحات تشير إلى </w:t>
      </w:r>
      <w:r w:rsidRPr="0073369A">
        <w:rPr>
          <w:rFonts w:ascii="Calibri" w:eastAsia="Yu Mincho" w:hAnsi="Calibri"/>
          <w:b/>
          <w:bCs/>
          <w:sz w:val="24"/>
          <w:rtl/>
          <w:lang w:val="ar-MA" w:eastAsia="ar-SA"/>
        </w:rPr>
        <w:t>أماكن محددة داخل الجنة أو النار</w:t>
      </w:r>
      <w:r w:rsidRPr="0073369A">
        <w:rPr>
          <w:rFonts w:ascii="Calibri" w:eastAsia="Yu Mincho" w:hAnsi="Calibri"/>
          <w:sz w:val="24"/>
          <w:rtl/>
          <w:lang w:val="ar-MA" w:eastAsia="ar-SA"/>
        </w:rPr>
        <w:t xml:space="preserve"> خلال الفترة التي تُعرف بيوم الخلود</w:t>
      </w:r>
      <w:r w:rsidRPr="0073369A">
        <w:rPr>
          <w:rFonts w:ascii="Calibri" w:eastAsia="Yu Mincho" w:hAnsi="Calibri"/>
          <w:sz w:val="24"/>
          <w:lang w:val="en-US" w:eastAsia="ar-SA"/>
        </w:rPr>
        <w:t>.</w:t>
      </w:r>
    </w:p>
    <w:p w14:paraId="64EE267F" w14:textId="77777777" w:rsidR="00C7544E" w:rsidRPr="0073369A" w:rsidRDefault="00C7544E" w:rsidP="00CE1EDD">
      <w:pPr>
        <w:numPr>
          <w:ilvl w:val="0"/>
          <w:numId w:val="18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الدار الأخيرة (النهائية)</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تُذكر بصيغة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الدار الآخرة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معرفة بأل التعريف</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هذه الدار تأتي </w:t>
      </w:r>
      <w:r w:rsidRPr="0073369A">
        <w:rPr>
          <w:rFonts w:ascii="Calibri" w:eastAsia="Yu Mincho" w:hAnsi="Calibri"/>
          <w:b/>
          <w:bCs/>
          <w:sz w:val="24"/>
          <w:rtl/>
          <w:lang w:val="ar-MA" w:eastAsia="ar-SA"/>
        </w:rPr>
        <w:t>بعد اليوم الآخر</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هي الدار التي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لا دار بعدها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يمكن أن تكون هذه الدار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حسن الدار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(للذين آمنوا بالله واليوم الآخر) أو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سوء الدار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(للذين لم يؤمنوا بالله واليوم الآخر) والتي تُعرف أيضاً بـ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 xml:space="preserve">دار البوار </w:t>
      </w:r>
      <w:r w:rsidRPr="0073369A">
        <w:rPr>
          <w:rFonts w:ascii="Calibri" w:eastAsia="Yu Mincho" w:hAnsi="Calibri"/>
          <w:sz w:val="24"/>
          <w:rtl/>
          <w:lang w:val="ar-MA" w:eastAsia="ar-SA"/>
        </w:rPr>
        <w:t>هذا يوضح أن "الدار الآخرة" هي المحطة النهائية بعد مسار الحسابين ويوم الخلود، وتختلف عن المساكن المؤقتة أو المراحل التي تسبقها</w:t>
      </w:r>
      <w:r w:rsidRPr="0073369A">
        <w:rPr>
          <w:rFonts w:ascii="Calibri" w:eastAsia="Yu Mincho" w:hAnsi="Calibri"/>
          <w:sz w:val="24"/>
          <w:lang w:val="en-US" w:eastAsia="ar-SA"/>
        </w:rPr>
        <w:t>.</w:t>
      </w:r>
    </w:p>
    <w:p w14:paraId="1F47BCF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خلاصة</w:t>
      </w:r>
    </w:p>
    <w:p w14:paraId="1E28251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الفهم المتعمق لمفاهيم الخلود واليوم في القرآن، كما تعرضه المصادر المقدمة، يكشف عن صورة ذات طبقات للآخرة. تُشير الصيغ المختلفة للخلود إلى إمكانية وجود درجات في كيفية هذه الإقامة. كما تفرق المصادر بوضوح بين يوم الحساب المبني على الأعمال والمعاملات والذي يؤدي إلى يوم الخلود الذي سينتهي، وبين اليوم الآخر الذي يأتي بعده لمن آمن بالله ويكون الحساب فيه على الإيمان والعبادات. وتُقابِل هذه المراحل أماكن إقامة مختلفة، من المساكن المحددة داخل الجنة أو النار خلال فترة الخلود إلى الدار الآخرة النهائية التي لا دار بعدها. هذا المنهج في التدبر يميز بين الدلالات الكمية والوصفية للأرقام والألفاظ، ويفتح آفاقاً لفهم أدق وأشمل لرسالة القرآن العظيم</w:t>
      </w:r>
      <w:r w:rsidRPr="0073369A">
        <w:rPr>
          <w:rFonts w:ascii="Calibri" w:eastAsia="Yu Mincho" w:hAnsi="Calibri"/>
          <w:sz w:val="24"/>
          <w:lang w:val="en-US" w:eastAsia="ar-SA"/>
        </w:rPr>
        <w:t>.</w:t>
      </w:r>
    </w:p>
    <w:p w14:paraId="0524D940" w14:textId="77777777" w:rsidR="00C7544E" w:rsidRPr="0073369A" w:rsidRDefault="00C7544E" w:rsidP="00E4352F">
      <w:pPr>
        <w:pStyle w:val="21"/>
        <w:rPr>
          <w:rtl/>
        </w:rPr>
      </w:pPr>
      <w:bookmarkStart w:id="63" w:name="_Toc203550445"/>
      <w:bookmarkStart w:id="64" w:name="_Toc205285180"/>
      <w:bookmarkStart w:id="65" w:name="_Toc198144027"/>
      <w:r w:rsidRPr="0073369A">
        <w:rPr>
          <w:rtl/>
        </w:rPr>
        <w:t>العدد ثمانية ودلالته في "حملة العرش": قراءة في قوله تعالى "وَيَحْمِلُ عَرْشَ رَبِّكَ فَوْقَهُمْ يَوْمَئِذٍ ثَمَانِيَةٌ"</w:t>
      </w:r>
      <w:bookmarkEnd w:id="63"/>
      <w:bookmarkEnd w:id="64"/>
    </w:p>
    <w:p w14:paraId="71AF2E8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مقدمة:</w:t>
      </w:r>
    </w:p>
    <w:p w14:paraId="689A1AA2"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تستوقفنا آية كريمة في سورة الحاقة تحمل في طياتها ذكرًا لعدد محدد في سياق وصف مشهد من مشاهد يوم القيامة، وهو قوله تعالى: "وَالْمَلَكُ عَلَىٰ أَرْجَائِهَا ۚ وَيَحْمِلُ عَرْشَ رَبِّكَ فَوْقَهُمْ يَوْمَئِذٍ ثَمَانِيَةٌ" (الحاقة: 17). يبرز العدد "ثمانية" هنا كعنصر لافت يدعو إلى التأمل في دلالته. وفي هذا المقال، نستعرض تفسيرًا يربط هذا العدد بمفهوم "عرش الرب" المتعلق بتكوين الإنسان ومسؤولياته، وذلك في ضوء الطرح الذي قدمه الدكتور هاني (كما ورد في النص الأصلي المقدم من قبلكم)، والذي يفتح نافذة لفهم كيف يمكن للأعداد في القرآن أن تحمل أبعادًا كيفية ووصفية تتجاوز الحساب الكمي المباشر، وهو ما ينسجم مع المنهج العام لهذه السلسلة.</w:t>
      </w:r>
    </w:p>
    <w:p w14:paraId="7AFCAE4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1. "عرش ربك" والعدد "ثمانية": الدماغ البشري ووظائفه الأساسية</w:t>
      </w:r>
    </w:p>
    <w:p w14:paraId="4AB63261"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العرش المقصود ليس عرش الذات الإلهية المطلق: يشير التفسير المطروح إلى أن "عرش ربك" في هذا السياق ليس عرش الذات الإلهية الذي لا يحيط به علم، بل هو "عرش" يخص "رب" الإنسان، أي النظام الإلهي المتعلق بتكوين الإنسان وتكليفه ومسؤوليته.</w:t>
      </w:r>
    </w:p>
    <w:p w14:paraId="4AB79EC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العرش كالدماغ البشري: يُنظَر إلى هذا "العرش" على أنه الدماغ البشري، هذا البنيان بالغ التعقيد الذي يمثل مركز التحكم والقيادة والمسؤولية في الكيان الإنساني. ويتناسب هذا مع معنى العرش كهيكل أو بناء ذي تفرعات وتشابكات، كما هو حال الدماغ بتريليونات روابطه العصبية.</w:t>
      </w:r>
    </w:p>
    <w:p w14:paraId="01526B6C"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 xml:space="preserve">"ثمانية" حملة العرش: الوظائف الدماغية الأساسية: النقطة الجوهرية هنا هي أن "الثمانية" الذين يحملون هذا العرش لا يُفسرون بالضرورة كملائكة بالمعنى التقليدي في هذا السياق الخاص، بل كثماني مهام أو وظائف أساسية للدماغ البشري. هذه المهام هي التي "تحمل" كيان الإنسان الواعي والمسؤول، وهي موزعة بين فصي الدماغ: </w:t>
      </w:r>
    </w:p>
    <w:p w14:paraId="51EFB3C6"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الفص الأيمن: بمهامه الحسية، الإلهامية، والشمولية.</w:t>
      </w:r>
    </w:p>
    <w:p w14:paraId="73D08CD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الفص الأيسر: بمهامه اللغوية، المنطقية، والتحليلية. فالعدد "ثمانية" هنا لا يأتي لمجرد العد، بل لوصف هذه الوظائف الجوهرية التي تشكل أساس الوعي والمسؤولية الإنسانية. ويمكن الإشارة أيضًا إلى أن هذا "العرش-الدماغ" يتألف من مستويات وظيفية متكاملة (جذع الدماغ "الحيوي"، والجهاز الحوفي "الكيميائي-العاطفي"، والقشرة المخية "التفكيري-المنطقي")، وأن "الملك على أرجائها" قد يمثلون الجوانب الفرعية والتفصيلية لهذه المهام الأساسية الثماني.</w:t>
      </w:r>
    </w:p>
    <w:p w14:paraId="22B81E9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2. مقارنة مع مفهوم "العرش على الماء": تأكيد على السياق وأهمية العدد متى ذُكر</w:t>
      </w:r>
    </w:p>
    <w:p w14:paraId="0C79BAA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من المفيد، في سياق فهم دلالات "العرش" المتعددة، الإشارة إلى وروده في موضع آخر كقوله تعالى "وَكَانَ عَرْشُهُ عَلَى الْمَاءِ" (هود: 7). هنا، يكتسب "العرش" دلالة كونية ونظامية، حيث يُفسّر كرمز للسيادة الإلهية المطلقة والنظام الكوني الدقيق والقانون الإلهي الحاكم، المؤسس على "الماء" كرمز لمبدأ الحياة والإمكان والمعرفة الإلهية قبل الخلق المادي.</w:t>
      </w:r>
    </w:p>
    <w:p w14:paraId="34FA7CEC"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اللافت في هذا السياق الكوني أن النص القرآني لم يربط "العرش على الماء" بعدد محدد كما فعل في آية سورة الحاقة مع العدد "ثمانية". هذه المقارنة تؤكد على أهمية السياق في فهم دلالات الألفاظ القرآنية، بما فيها "العرش". فعندما يُذكر العدد "ثمانية" مقترنًا بالعرش في سياق الحديث عن الإنسان ومسؤوليته (كما في الطرح المذكور)، فإن هذا العدد يكتسب دلالة كيفية ووصفية خاصة بذلك السياق، تدعو إلى مزيد من التدبر في معناه ووظيفته البيانية.</w:t>
      </w:r>
    </w:p>
    <w:p w14:paraId="089744ED"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3. خلاصة: العدد "ثمانية" كدال على النظام والتفرع في "عرش الإنسان"</w:t>
      </w:r>
    </w:p>
    <w:p w14:paraId="2E3BEDB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إن تفسير "حملة العرش الثمانية" بالوظائف الأساسية للدماغ البشري يقدم مثالاً لكيفية توظيف العدد في القرآن ليس فقط للكم، بل للكيف والوصف. فالعدد "ثمانية" يصبح مفتاحًا لفهم الهيكلية المنظمة والمتفرعة لمركز الوعي والمسؤولية لدى الإنسان.</w:t>
      </w:r>
    </w:p>
    <w:p w14:paraId="4C1C945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وهذا ينسجم مع ما ذكر في النص الأصلي من أن "العرش يمثل دائماً مركز النظام والتحكم والسيادة، سواء في الإنسان (الدماغ) أو في الكون (القوانين الإلهية)". فإذا كان العرش الكوني نظامًا، فإن عرش الإنسان (الدماغ) هو أيضًا نظام محكم، والعدد "ثمانية" في آية الحاقة – وفق هذا الطرح – يشير إلى أحد أبرز تجليات هذا النظام الإنساني المعقد.</w:t>
      </w:r>
    </w:p>
    <w:p w14:paraId="7F73091E"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فهم هذه الدلالات يتطلب تدبر السياق والبنية اللغوية للقرآن، وهو ما تسعى هذه السلسلة إلى إبرازه في تعاملها مع الأعداد القرآنية.</w:t>
      </w:r>
    </w:p>
    <w:p w14:paraId="7B31C359" w14:textId="77777777" w:rsidR="00C7544E" w:rsidRPr="0073369A" w:rsidRDefault="00C7544E" w:rsidP="00E4352F">
      <w:pPr>
        <w:ind w:left="337" w:firstLine="107"/>
        <w:rPr>
          <w:rFonts w:ascii="Calibri" w:eastAsia="Yu Mincho" w:hAnsi="Calibri"/>
          <w:sz w:val="24"/>
          <w:rtl/>
          <w:lang w:val="ar-MA" w:eastAsia="ar-SA"/>
        </w:rPr>
      </w:pPr>
      <w:bookmarkStart w:id="66" w:name="_Toc198144066"/>
      <w:bookmarkEnd w:id="65"/>
    </w:p>
    <w:p w14:paraId="3F202C7C" w14:textId="77777777" w:rsidR="00C7544E" w:rsidRPr="0073369A" w:rsidRDefault="00C7544E" w:rsidP="00E4352F">
      <w:pPr>
        <w:pStyle w:val="21"/>
        <w:rPr>
          <w:rtl/>
        </w:rPr>
      </w:pPr>
      <w:bookmarkStart w:id="67" w:name="_Toc203550446"/>
      <w:bookmarkStart w:id="68" w:name="_Toc205285181"/>
      <w:r w:rsidRPr="0073369A">
        <w:rPr>
          <w:rtl/>
        </w:rPr>
        <w:t>الأعداد 100 و 80 في سورة النور: رمزية "الجلد" كتجلية اجتماعية</w:t>
      </w:r>
      <w:bookmarkEnd w:id="67"/>
      <w:bookmarkEnd w:id="68"/>
    </w:p>
    <w:p w14:paraId="50577454"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مقدمة:</w:t>
      </w:r>
    </w:p>
    <w:p w14:paraId="461687D7"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تستمر رحلتنا في تدبر الأعداد في القرآن الكريم، وهذه المرة نتوقف عند سورة النور وآيات الحدود المتعلقة بالزنا والقذف، والتي تذكر العددين "مائة" و "ثمانين" في سياق عقوبة "الجلد". يقول تعالى: "الزَّانِيَةُ وَالزَّانِي فَاجْلِدُوا كُلَّ وَاحِدٍ مِنْهُمَا مِائَةَ جَلْدَةٍ وَلَا تَأْخُذْكُمْ بِهِمَا رَأْفَةٌ فِي دِينِ اللَّهِ إِنْ كُنْتُمْ تُؤْمِنُونَ بِاللَّهِ وَالْيَوْمِ الْآخِرِ وَلْيَشْهَدْ عَذَابَهُمَا طَائِفَةٌ مِنَ الْمُؤْمِنِينَ" (النور: 2)، ويقول سبحانه: "وَالَّذِينَ يَرْمُونَ الْمُحْصَنَاتِ ثُمَّ لَمْ يَأْتُوا بِأَرْبَعَةِ شُهَدَاءَ فَاجْلِدُوهُمْ ثَمَانِينَ جَلْدَةً وَلَا تَقْبَلُوا لَهُمْ شَهَادَةً أَبَدًا وَأُولَئِكَ هُمُ الْفَاسِقُونَ" (النور: 4).</w:t>
      </w:r>
    </w:p>
    <w:p w14:paraId="69662E5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يثير ظاهر هذه الآيات، وما قد يُفهم من عقوبات جسدية، جدلاً واسعًا. لكن، وكما أسلفنا في هذه السلسلة، فإن المنهجية القرآنية كثيرًا ما توظف الأعداد بدلالات رمزية تتجاوز الكم المحض، وتستخدم ألفاظًا "متشابهة مثاني" تدعو للتدبر. سنبحث في هذا المقال كيف يمكن فهم العددين 100 و 80، وكلمة "الجلد" نفسها، في إطار "التجلية الاجتماعية" الهادفة للإصلاح والردع، لا الإيذاء الجسدي بالضرورة.</w:t>
      </w:r>
    </w:p>
    <w:p w14:paraId="100C2396"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1. رمزية الأعداد في القرآن: مدخل لفهم أعمق</w:t>
      </w:r>
    </w:p>
    <w:p w14:paraId="3CBDE784"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يؤكد النص القرآني في مواضع عدة على أن الأعداد قد لا تقتصر على دلالتها الكمية الحرفية. فالرقم سبعة قد يشير للكمال أو الدورات المكتملة، والرقم ثمانية قد يرمز للسعة والتمكين وما بعد الكمال (كما تطرقنا إليه في مقال سابق حول حملة العرش)، والرقم أربعون للنضج والاختبار، والأعداد الكبيرة كالسبعين والألف قد تعبر عن الكثرة والتعظيم. هذا الفهم يفتح الباب لإعادة النظر في الأعداد الواردة في سياقات التشريع، ومنها حدود الزنا والقذف.</w:t>
      </w:r>
    </w:p>
    <w:p w14:paraId="5C678B5E"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2. "الجلد" كتجلية وإصلاح لا كضرب جسدي</w:t>
      </w:r>
    </w:p>
    <w:p w14:paraId="0B5A7BE1"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بناءً على فهم موسع للزنا كإخلال بالميزان الاجتماعي والأخلاقي، وعلى الدلالات اللغوية والرمزية المحتملة لكلمة "جلد" (التي قد تأتي من معنى غلاف الشيء الذي يحتاج إلى كشف أو تليين، أو الإكراه والتأديب، أو الكشف والإظهار – أي "التجلية")، يمكن فهم الأمر "فَاجْلِدُوا" ليس كإيقاع ضرب جسدي بالضرورة، بل كإجراء إصلاحي وتأديبي وردعي متعدد الأوجه. هو بمثابة "تجلية اجتماعية" تهدف لـ:</w:t>
      </w:r>
    </w:p>
    <w:p w14:paraId="294F1B57"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إظهار وكشف خطأ المخطئ للمجتمع: "تجلية" فعلته ليكون عبرة ورادعًا.</w:t>
      </w:r>
    </w:p>
    <w:p w14:paraId="5AD89FB6"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إصلاح المخطئ: "تليين جلده الفكري والنفسي" المتحجر، وكسر حالة الجمود الفكري والروحي لديه.</w:t>
      </w:r>
    </w:p>
    <w:p w14:paraId="4373F16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ردعه وردع غيره: تحقيق مقصد الردع العام والخاص.</w:t>
      </w:r>
    </w:p>
    <w:p w14:paraId="520169B7"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3. رمزية العددين 100 و 80: مؤشر على درجة التجلية الاجتماعية المطلوبة</w:t>
      </w:r>
    </w:p>
    <w:p w14:paraId="1B41752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"مِائَةَ جَلْدَةٍ" في حد الزنا: الرقم 100، برمزيته المحتملة للتمام والوفرة والكمال (كما في قولهم "ماء وفره" أي ماء كثير، أو كاكتمال دورة مئوية)، قد يشير هنا إلى الحاجة لعملية "تجلية اجتماعية" شاملة وكاملة ووافية. فالزنا، بمفهومه الواسع كإخلال خطير بالميزان الاجتماعي والقيمي، يتطلب جهدًا إصلاحيًا وتوضيحيًا "تامًا" أو "وافرًا" لبيان خطره الجسيم وإصلاح أثره العميق على الفرد والمجتمع.</w:t>
      </w:r>
    </w:p>
    <w:p w14:paraId="39378985"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 xml:space="preserve">"ثَمَانِينَ جَلْدَةً" في حد القذف: الرقم 80، بكونه أقل من 100، ولكنه قد يرتبط لغوياً بالجذر "ثمن" (الذي يوحي بالقيمة والأهمية: ثَمَن، ثَمِين، تثمين، مُثَمِّن)، يمكن أن يشير إلى عملية تجلية اجتماعية كبيرة وذات قيمة وأهمية. فالقذف يمس "الْمُحْصَنَاتِ" (سواء كن أفرادًا ذوي سمعة طيبة، أو قيماً ومبادئ محصنة في المجتمع). العقوبة/الإصلاح هنا يهدف إلى: </w:t>
      </w:r>
    </w:p>
    <w:p w14:paraId="22A389F0"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"تثمين" وإعادة القيمة للمحصنة: التي تم رميها ظلمًا، واستعادة اعتبارها.</w:t>
      </w:r>
    </w:p>
    <w:p w14:paraId="76EF6EC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تثمين وتحديد عدم قيمة شهادة القاذف: الذي لم يأت بالبينة المطلوبة (أربعة شهداء – كدليل شامل وكامل). ويمكن للرقم 8 ضمنًا في العدد 80 (ثمانية عشرات)، بما قد يحمله من رمزية للسعة والتمكين (كما رأينا في مثال حملة العرش الثمانية)، أن يؤكد على أهمية وقوة هذه العملية في تمكين الحق وإظهار قيمة الصدق ودحض الباطل.</w:t>
      </w:r>
    </w:p>
    <w:p w14:paraId="5A791FFB"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4. دور "طَائِفَةٌ مِنَ الْمُؤْمِنِينَ": شهود على الإصلاح لا العنف</w:t>
      </w:r>
    </w:p>
    <w:p w14:paraId="73CCC4C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إن اشتراط حضور "طَائِفَةٌ مِنَ الْمُؤْمِنِينَ" ليشهدوا "عَذَابَهُمَا" (والذي يمكن فهمه هنا كالمشقة أو الجهد المبذول في عملية الإصلاح والتأديب الاجتماعي، وليس بالضرورة الألم الجسدي الناتج عن الضرب) لا يعني حضورهم لمشاهدة تعذيب جسدي. بل، قد يكون دورهم هو:</w:t>
      </w:r>
    </w:p>
    <w:p w14:paraId="11A7373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الشهادة على عملية التجلية الاجتماعية وتحققها.</w:t>
      </w:r>
    </w:p>
    <w:p w14:paraId="56FE99FD"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دعم عملية الإصلاح وإعادة التأهيل.</w:t>
      </w:r>
    </w:p>
    <w:p w14:paraId="00666AA9"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المساهمة في إعادة دمج الفرد في المجتمع. قد تكون هذه "الطائفة" من أهل الاختصاص كالمصلحين الاجتماعيين والنفسيين، أو من أهل الرأي والحكمة القادرين على "تثمين" الموقف وتقديم النصح والإرشاد.</w:t>
      </w:r>
    </w:p>
    <w:p w14:paraId="74169083"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5. الهدف الأسمى: الإصلاح والعودة إلى الجماعة</w:t>
      </w:r>
    </w:p>
    <w:p w14:paraId="20B2D77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يؤكد القرآن على إمكانية التوبة والإصلاح بعد هذه العقوبة التأديبية بقوله في آية القذف: "إِلَّا الَّذِينَ تَابُوا مِنْ بَعْدِ ذَٰلِكَ وَأَصْلَحُوا فَإِنَّ اللَّهَ غَفُورٌ رَحِيمٌ" (النور: 5). هذا يؤكد أن الهدف الأسمى ليس الإيذاء الجسدي أو الإهلاك، بل هو إصلاح الفرد ومنحه فرصة للعودة إلى الصواب والجماعة المؤمنة.</w:t>
      </w:r>
    </w:p>
    <w:p w14:paraId="0801E634"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خاتمة:</w:t>
      </w:r>
    </w:p>
    <w:p w14:paraId="4BE8FBC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إن هذا الفهم المقاصدي والرمزي للأعداد 100 و 80، ولكلمة "الجلد" في سياق سورة النور، يحول هذه العقوبات من مجرد إجراءات جسدية إلى عملية "إصلاح وردع" اجتماعية شاملة. تتناسب هذه العملية مع خطورة الجرم وتأثيره على "ميزان" المجتمع، وتحقق مقاصد الشريعة في الردع والإصلاح وإعادة التأهيل، دون الحاجة بالضرورة إلى تفسيرها كعنف جسدي بمعناه التقليدي. وهذا يفتح آفاقًا للتدبر في حكمة التشريع القرآني ورحمته التي تهدف إلى بناء مجتمع سليم قائم على العدل والإصلاح.</w:t>
      </w:r>
    </w:p>
    <w:p w14:paraId="44110067" w14:textId="77777777" w:rsidR="00C7544E" w:rsidRPr="0073369A" w:rsidRDefault="00C7544E" w:rsidP="00E4352F">
      <w:pPr>
        <w:pStyle w:val="21"/>
        <w:rPr>
          <w:rtl/>
        </w:rPr>
      </w:pPr>
      <w:bookmarkStart w:id="69" w:name="_Toc203550447"/>
      <w:bookmarkStart w:id="70" w:name="_Toc205285182"/>
      <w:bookmarkStart w:id="71" w:name="_Toc198144067"/>
      <w:bookmarkEnd w:id="66"/>
      <w:r w:rsidRPr="0073369A">
        <w:rPr>
          <w:rtl/>
        </w:rPr>
        <w:t>دقة الكمّ: الاستخدام الحرفي للأعداد في القرآن وأصالة نقله عبر المخطوطات</w:t>
      </w:r>
      <w:bookmarkEnd w:id="69"/>
      <w:bookmarkEnd w:id="70"/>
    </w:p>
    <w:p w14:paraId="5B493ED7"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مقدمة:</w:t>
      </w:r>
    </w:p>
    <w:p w14:paraId="23FCACA0"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في سياق تدبرنا للأعداد في القرآن الكريم، وبعد أن استعرضنا في مقالات سابقة أهمية التمييز بين دلالة "الكم" (</w:t>
      </w:r>
      <w:r w:rsidRPr="0073369A">
        <w:rPr>
          <w:rFonts w:ascii="Calibri" w:eastAsia="Yu Mincho" w:hAnsi="Calibri"/>
          <w:sz w:val="24"/>
          <w:lang w:val="en-US" w:eastAsia="ar-SA"/>
        </w:rPr>
        <w:t>Count</w:t>
      </w:r>
      <w:r w:rsidRPr="0073369A">
        <w:rPr>
          <w:rFonts w:ascii="Calibri" w:eastAsia="Yu Mincho" w:hAnsi="Calibri"/>
          <w:sz w:val="24"/>
          <w:rtl/>
          <w:lang w:val="ar-MA" w:eastAsia="ar-SA"/>
        </w:rPr>
        <w:t>) ودلالة "الكيف" (</w:t>
      </w:r>
      <w:r w:rsidRPr="0073369A">
        <w:rPr>
          <w:rFonts w:ascii="Calibri" w:eastAsia="Yu Mincho" w:hAnsi="Calibri"/>
          <w:sz w:val="24"/>
          <w:lang w:val="en-US" w:eastAsia="ar-SA"/>
        </w:rPr>
        <w:t>Numeral/Descriptor</w:t>
      </w:r>
      <w:r w:rsidRPr="0073369A">
        <w:rPr>
          <w:rFonts w:ascii="Calibri" w:eastAsia="Yu Mincho" w:hAnsi="Calibri"/>
          <w:sz w:val="24"/>
          <w:rtl/>
          <w:lang w:val="ar-MA" w:eastAsia="ar-SA"/>
        </w:rPr>
        <w:t>)، نقف في هذا المقال على جانب أساسي ومهم، وهو الدقة المتناهية التي يتعامل بها القرآن الكريم مع الأعداد عندما يقتضي السياق استخدامها بمعناها الحرفي والمباشر لتحديد الكميات والمقادير. إن هذا الجانب يؤكد على الإحكام الذي يتصف به النص القرآني.</w:t>
      </w:r>
    </w:p>
    <w:p w14:paraId="2F774CE5"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1. الدقة العددية في التشريع والعبادات:</w:t>
      </w:r>
    </w:p>
    <w:p w14:paraId="0ECDADB5"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يُظهر القرآن الكريم دقة بالغة في تحديد الأعداد المتعلقة بالجوانب التشريعية والعبادية، مما لا يدع مجالاً للبس أو التأويل في هذه المقادير. من الأمثلة على ذلك:</w:t>
      </w:r>
    </w:p>
    <w:p w14:paraId="038DBB4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عدد أيام الصيام في بعض الكفارات: "ثَلَاثَةِ أَيَّامٍ" (المائدة: 89).</w:t>
      </w:r>
    </w:p>
    <w:p w14:paraId="6F56EB1C"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أشهر العدة: "ثَلَاثَةَ قُرُوءٍ" (البقرة: 228) للمطلقة، و"أَرْبَعَةَ أَشْهُرٍ وَعَشْرًا" (البقرة: 234) للمتوفى عنها زوجها.</w:t>
      </w:r>
    </w:p>
    <w:p w14:paraId="74867A3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عدد الشهود في حد الزنا أو لإثبات بعض الحقوق: "أَرْبَعَةَ شُهَدَاءَ" (النور: 4، النساء: 15).</w:t>
      </w:r>
    </w:p>
    <w:p w14:paraId="660BA9A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مقدار العقوبة في حد القذف: "ثَمَانِينَ جَلْدَةً" (النور: 4)، وفي حد الزنا "مِائَةَ جَلْدَةٍ" (النور: 2). (مع الإشارة إلى أن أحد المقالات السابقة في هذه السلسلة قد ناقش تفسيرًا كيفيًا للجلد، لكن العدد هنا من حيث هو مذكور في النص، يتسم بالدقة والتحديد).</w:t>
      </w:r>
    </w:p>
    <w:p w14:paraId="687880D9"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أعداد الكفارات: كإطعام "عَشَرَةِ مَسَاكِينَ" (المائدة: 89).</w:t>
      </w:r>
    </w:p>
    <w:p w14:paraId="71F3F778"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2. الدقة العددية في القصص القرآني:</w:t>
      </w:r>
    </w:p>
    <w:p w14:paraId="3769B35A"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عندما يسرد القرآن قصص الأمم السابقة، فإنه يذكر أحيانًا أعدادًا محددة ذات دلالة في سياق القصة، مما يؤكد على الدقة في نقل الأحداث التاريخية الهامة التي يقصها للعبرة والموعظة:</w:t>
      </w:r>
    </w:p>
    <w:p w14:paraId="6D1247CD"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عدد أسباط بني إسرائيل والعيون المتفجرة لهم بأمر موسى عليه السلام: "اثْنَتَا عَشْرَةَ عَيْنًا" (البقرة: 60، الأعراف: 160).</w:t>
      </w:r>
    </w:p>
    <w:p w14:paraId="715987F1"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عدد الآيات التي أوتيها موسى عليه السلام كبراهين: "تِسْعَ آيَاتٍ بَيِّنَاتٍ" (الإسراء: 101، النمل: 12).</w:t>
      </w:r>
    </w:p>
    <w:p w14:paraId="12C12E27"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مدة لبث نوح عليه السلام في قومه يدعوهم: "أَلْفَ سَنَةٍ إِلَّا خَمْسِينَ عَامًا" (العنكبوت: 14).</w:t>
      </w:r>
    </w:p>
    <w:p w14:paraId="18143C8D"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3. الدقة العددية في وصف الخلق والآخرة:</w:t>
      </w:r>
    </w:p>
    <w:p w14:paraId="5B63B16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يقدم القرآن أعدادًا محددة عند وصفه لبعض جوانب الخلق والعالم الأخروي، مما يرسم صورة واضحة للبنية الكونية والأخروية كما أراد الخالق سبحانه أن يبينها لعباده:</w:t>
      </w:r>
    </w:p>
    <w:p w14:paraId="1A99C7DD"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أيام الخلق (المراحل أو الأطوار): "سِتَّةِ أَيَّامٍ" (الأعراف: 54، يونس: 3، هود: 7، وغيرها).</w:t>
      </w:r>
    </w:p>
    <w:p w14:paraId="18951E0A"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عدد السماوات: "سَبْعَ سَمَاوَاتٍ" (البقرة: 29، الطلاق: 12، الملك: 3، وغيرها).</w:t>
      </w:r>
    </w:p>
    <w:p w14:paraId="2BAE1451"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أبواب جهنم: "لَهَا سَبْعَةُ أَبْوَابٍ" (الحجر: 44).</w:t>
      </w:r>
    </w:p>
    <w:p w14:paraId="504E211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حملة العرش يوم القيامة: "وَيَحْمِلُ عَرْشَ رَبِّكَ فَوْقَهُمْ يَوْمَئِذٍ ثَمَانِيَةٌ" (الحاقة: 17).</w:t>
      </w:r>
    </w:p>
    <w:p w14:paraId="605976D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أبواب الجنة (كما ورد في السنة النبوية الشريفة، ويستأنس به في فهم رمزية بعض الأعداد أحيانًا): "ثمانية".</w:t>
      </w:r>
    </w:p>
    <w:p w14:paraId="63318C2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خزنة النار (ملائكة العذاب المكلفون بجهنم): "عَلَيْهَا تِسْعَةَ عَشَرَ" (المدثر: 30-31).</w:t>
      </w:r>
    </w:p>
    <w:p w14:paraId="7EDB3AF0"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4. دور المخطوطات القرآنية في تأكيد ثبات الأعداد:</w:t>
      </w:r>
    </w:p>
    <w:p w14:paraId="3B7109EA"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تأتي المخطوطات القرآنية الأصلية، بما فيها المصاحف التي نسخت في العصور الأولى كالمصاحف العثمانية، لتؤكد على ثبات هذه الأعداد ودقتها المتناهية عبر القرون. إن فحص هذه المخطوطات، سواء بشكل مباشر أو عبر النسخ الرقمية المتاحة للباحثين، يثبت تطابق هذه الأعداد الأساسية التي ترد في سياقات تتطلب الدقة الكمية. هذا التطابق يعزز اليقين بحفظ النص القرآني في جوهره، بما في ذلك دقته العددية الحرفية.</w:t>
      </w:r>
    </w:p>
    <w:p w14:paraId="7A96323E"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قد تكشف دراسة طرق الرسم (الإملاء) في بعض المخطوطات القديمة عن أساليب في كتابة الأعداد تختلف أحيانًا عن الرسم الإملائي المألوف اليوم، وهذا يدعو إلى التأمل في تطور فن الكتابة وتاريخ الخط العربي. ولكن هذه الاختلافات في الرسم، إن وجدت، لا تمس القيمة العددية الحرفية المقصودة في السياقات التي تتطلب التحديد الكمي الواضح.</w:t>
      </w:r>
    </w:p>
    <w:p w14:paraId="6F12655D"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خاتمة:</w:t>
      </w:r>
    </w:p>
    <w:p w14:paraId="2FC78FE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إن الوقوف على هذه الدقة العددية في استخدام القرآن للكميات والمقادير عندما يستدعي المقام ذلك، هو بحد ذاته باب من أبواب التدبر في إحكام هذا الكتاب العزيز وعلمه المحيط. فهذه الدقة ليست مجرد تفصيل عابر، بل هي جزء من البنية المعجزة للقرآن، وتشهد على حفظه وأصالته. وهي تمثل الأساس الذي يمكن الانطلاق منه بعد ذلك لاستكشاف الأبعاد الكيفية والرمزية للأعداد في سياقات أخرى، كما تسعى هذه السلسلة لبيانه.</w:t>
      </w:r>
    </w:p>
    <w:p w14:paraId="15E87925" w14:textId="77777777" w:rsidR="00C7544E" w:rsidRPr="0073369A" w:rsidRDefault="00C7544E" w:rsidP="00E4352F">
      <w:pPr>
        <w:pStyle w:val="21"/>
        <w:rPr>
          <w:rtl/>
        </w:rPr>
      </w:pPr>
      <w:bookmarkStart w:id="72" w:name="_Toc203550448"/>
      <w:bookmarkStart w:id="73" w:name="_Toc205285183"/>
      <w:bookmarkStart w:id="74" w:name="_Toc198144068"/>
      <w:bookmarkEnd w:id="71"/>
      <w:r w:rsidRPr="0073369A">
        <w:rPr>
          <w:rtl/>
        </w:rPr>
        <w:t>رمزية الأعداد المتكررة في القرآن: دعوة للتأمل المنهجي</w:t>
      </w:r>
      <w:bookmarkEnd w:id="72"/>
      <w:bookmarkEnd w:id="73"/>
    </w:p>
    <w:p w14:paraId="127C4D52"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مقدمة:</w:t>
      </w:r>
    </w:p>
    <w:p w14:paraId="45AF0434"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بعد أن تناولنا في مقالات سابقة الدقة الكمية في استخدام الأعداد القرآنية، والتفريق المنهجي بين "الكم" و "الكيف"، ننتقل في هذا المقال إلى مساحة أرحب للتأمل: هل تحمل بعض الأعداد المتكررة في القرآن الكريم دلالات رمزية أو إشارات تتجاوز العدّ المجرد؟ إن هذا المسلك في التدبر، الذي يرى في تكرار بعض الأعداد إمكانية لمعانٍ أعمق، يتطلب انفتاحًا على التأمل مقرونًا بحذر منهجي والتزام بضوابط السياق والمنظومة القرآنية الكلية، وهو ما يوجه إليه "فقه اللسان العربي القرآني".</w:t>
      </w:r>
    </w:p>
    <w:p w14:paraId="66410851"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1. أرقام تستدعي التأمل في دلالاتها المحتملة:</w:t>
      </w:r>
    </w:p>
    <w:p w14:paraId="67E90BED"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يلاحظ المتدبر للقرآن الكريم تكرار بعض الأعداد في سياقات متنوعة، مما قد يوحي بوجود رمزية خاصة بها:</w:t>
      </w:r>
    </w:p>
    <w:p w14:paraId="727B70A4"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سبعة (7): تكراره اللافت (سبع سماوات، سبعة أبواب لجهنم، الطواف سبعًا، السعي سبعًا، سبع سنابل، سبع بقرات، سبع ليال وثمانية أيام حسومًا) كثيرًا ما يوحي برمزية الكمال، أو الشمول، أو التمام، أو إتمام دورة معينة. هل يشير هذا التكرار المتنوع إلى سنن كونية أو إتمام لمراحل أساسية في الخلق أو التشريع؟</w:t>
      </w:r>
    </w:p>
    <w:p w14:paraId="049D32DA"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ثمانية (8): وروده في سياقات تلي ذكر الرقم سبعة أحيانًا (كحملة العرش الثمانية، وأبواب الجنة الثمانية كما ورد في السنة النبوية) قد يرمز إلى ما يتجاوز الكمال الأول، ليشير إلى السعة، أو التمكين، أو الانتقال إلى مستوى أعلى وأفسح.</w:t>
      </w:r>
    </w:p>
    <w:p w14:paraId="1DB47EA2" w14:textId="77777777" w:rsidR="00C7544E"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تسعة (9): ارتباطه الواضح بآيات موسى عليه السلام ("تسع آيات بينات") يجعله محط اهتمام. فهل له رمزية أعمق تتعلق بالاتساع بعد الضيق، أو اكتمال مرحلة الآحاد قبل الدخول في العشرات؟ يبقى مجالًا للتأمل المنضبط.</w:t>
      </w:r>
    </w:p>
    <w:p w14:paraId="6D288671" w14:textId="25CC5477" w:rsidR="009710D4" w:rsidRPr="009710D4" w:rsidRDefault="009710D4" w:rsidP="009710D4">
      <w:pPr>
        <w:ind w:left="337" w:firstLine="107"/>
        <w:rPr>
          <w:rFonts w:ascii="Calibri" w:eastAsia="Yu Mincho" w:hAnsi="Calibri"/>
          <w:b/>
          <w:bCs/>
          <w:sz w:val="24"/>
          <w:lang w:val="en-US" w:eastAsia="ar-SA"/>
        </w:rPr>
      </w:pPr>
      <w:r>
        <w:rPr>
          <w:rFonts w:ascii="Calibri" w:eastAsia="Yu Mincho" w:hAnsi="Calibri" w:hint="cs"/>
          <w:b/>
          <w:bCs/>
          <w:sz w:val="24"/>
          <w:rtl/>
          <w:lang w:val="ar-MA" w:eastAsia="ar-SA" w:bidi="ar-SA"/>
        </w:rPr>
        <w:t>م</w:t>
      </w:r>
      <w:r w:rsidRPr="009710D4">
        <w:rPr>
          <w:rFonts w:ascii="Calibri" w:eastAsia="Yu Mincho" w:hAnsi="Calibri"/>
          <w:b/>
          <w:bCs/>
          <w:sz w:val="24"/>
          <w:rtl/>
          <w:lang w:val="ar-MA" w:eastAsia="ar-SA" w:bidi="ar-SA"/>
        </w:rPr>
        <w:t>عنى تسعة في القرآن</w:t>
      </w:r>
    </w:p>
    <w:p w14:paraId="46BA95D6" w14:textId="77777777" w:rsidR="009710D4" w:rsidRPr="009710D4" w:rsidRDefault="009710D4" w:rsidP="009710D4">
      <w:pPr>
        <w:numPr>
          <w:ilvl w:val="0"/>
          <w:numId w:val="555"/>
        </w:numPr>
        <w:rPr>
          <w:rFonts w:ascii="Calibri" w:eastAsia="Yu Mincho" w:hAnsi="Calibri"/>
          <w:sz w:val="24"/>
          <w:lang w:val="en-US" w:eastAsia="ar-SA"/>
        </w:rPr>
      </w:pPr>
      <w:r w:rsidRPr="009710D4">
        <w:rPr>
          <w:rFonts w:ascii="Calibri" w:eastAsia="Yu Mincho" w:hAnsi="Calibri"/>
          <w:sz w:val="24"/>
          <w:rtl/>
          <w:lang w:val="ar-MA" w:eastAsia="ar-SA" w:bidi="ar-SA"/>
        </w:rPr>
        <w:t>وردت في قوله تعالى</w:t>
      </w:r>
      <w:r w:rsidRPr="009710D4">
        <w:rPr>
          <w:rFonts w:ascii="Calibri" w:eastAsia="Yu Mincho" w:hAnsi="Calibri"/>
          <w:sz w:val="24"/>
          <w:lang w:val="en-US" w:eastAsia="ar-SA"/>
        </w:rPr>
        <w:t>:</w:t>
      </w:r>
    </w:p>
    <w:p w14:paraId="7F130516" w14:textId="77777777" w:rsidR="009710D4" w:rsidRPr="009710D4" w:rsidRDefault="009710D4" w:rsidP="009710D4">
      <w:pPr>
        <w:ind w:left="337" w:firstLine="107"/>
        <w:rPr>
          <w:rFonts w:ascii="Calibri" w:eastAsia="Yu Mincho" w:hAnsi="Calibri"/>
          <w:sz w:val="24"/>
          <w:lang w:val="en-US" w:eastAsia="ar-SA"/>
        </w:rPr>
      </w:pPr>
      <w:r w:rsidRPr="009710D4">
        <w:rPr>
          <w:rFonts w:ascii="Calibri" w:eastAsia="Yu Mincho" w:hAnsi="Calibri"/>
          <w:i/>
          <w:iCs/>
          <w:sz w:val="24"/>
          <w:lang w:val="en-US" w:eastAsia="ar-SA"/>
        </w:rPr>
        <w:t>"</w:t>
      </w:r>
      <w:r w:rsidRPr="009710D4">
        <w:rPr>
          <w:rFonts w:ascii="Calibri" w:eastAsia="Yu Mincho" w:hAnsi="Calibri"/>
          <w:i/>
          <w:iCs/>
          <w:sz w:val="24"/>
          <w:rtl/>
          <w:lang w:val="ar-MA" w:eastAsia="ar-SA" w:bidi="ar-SA"/>
        </w:rPr>
        <w:t>ولقد آتينا موسى تسع آياتٍ بيناتٍ</w:t>
      </w:r>
      <w:r w:rsidRPr="009710D4">
        <w:rPr>
          <w:rFonts w:ascii="Calibri" w:eastAsia="Yu Mincho" w:hAnsi="Calibri"/>
          <w:i/>
          <w:iCs/>
          <w:sz w:val="24"/>
          <w:lang w:val="en-US" w:eastAsia="ar-SA"/>
        </w:rPr>
        <w:t>..."</w:t>
      </w:r>
      <w:r w:rsidRPr="009710D4">
        <w:rPr>
          <w:rFonts w:ascii="Calibri" w:eastAsia="Yu Mincho" w:hAnsi="Calibri"/>
          <w:sz w:val="24"/>
          <w:lang w:val="en-US" w:eastAsia="ar-SA"/>
        </w:rPr>
        <w:t xml:space="preserve"> (</w:t>
      </w:r>
      <w:r w:rsidRPr="009710D4">
        <w:rPr>
          <w:rFonts w:ascii="Calibri" w:eastAsia="Yu Mincho" w:hAnsi="Calibri"/>
          <w:sz w:val="24"/>
          <w:rtl/>
          <w:lang w:val="ar-MA" w:eastAsia="ar-SA" w:bidi="ar-SA"/>
        </w:rPr>
        <w:t>الإسراء: 101</w:t>
      </w:r>
      <w:r w:rsidRPr="009710D4">
        <w:rPr>
          <w:rFonts w:ascii="Calibri" w:eastAsia="Yu Mincho" w:hAnsi="Calibri"/>
          <w:sz w:val="24"/>
          <w:lang w:val="en-US" w:eastAsia="ar-SA"/>
        </w:rPr>
        <w:t>).</w:t>
      </w:r>
      <w:r w:rsidRPr="009710D4">
        <w:rPr>
          <w:rFonts w:ascii="Calibri" w:eastAsia="Yu Mincho" w:hAnsi="Calibri"/>
          <w:sz w:val="24"/>
          <w:lang w:val="en-US" w:eastAsia="ar-SA"/>
        </w:rPr>
        <w:br/>
        <w:t>"</w:t>
      </w:r>
      <w:r w:rsidRPr="009710D4">
        <w:rPr>
          <w:rFonts w:ascii="Calibri" w:eastAsia="Yu Mincho" w:hAnsi="Calibri"/>
          <w:sz w:val="24"/>
          <w:rtl/>
          <w:lang w:val="ar-MA" w:eastAsia="ar-SA" w:bidi="ar-SA"/>
        </w:rPr>
        <w:t xml:space="preserve">تسع" هنا تمثل </w:t>
      </w:r>
      <w:r w:rsidRPr="009710D4">
        <w:rPr>
          <w:rFonts w:ascii="Calibri" w:eastAsia="Yu Mincho" w:hAnsi="Calibri"/>
          <w:b/>
          <w:bCs/>
          <w:sz w:val="24"/>
          <w:rtl/>
          <w:lang w:val="ar-MA" w:eastAsia="ar-SA" w:bidi="ar-SA"/>
        </w:rPr>
        <w:t>تمام البيان قبل التحول</w:t>
      </w:r>
      <w:r w:rsidRPr="009710D4">
        <w:rPr>
          <w:rFonts w:ascii="Calibri" w:eastAsia="Yu Mincho" w:hAnsi="Calibri"/>
          <w:sz w:val="24"/>
          <w:rtl/>
          <w:lang w:val="ar-MA" w:eastAsia="ar-SA" w:bidi="ar-SA"/>
        </w:rPr>
        <w:t>؛ أي اكتمال مرحلة التجلّي قبل العبور إلى مستوى جديد من الإدراك</w:t>
      </w:r>
      <w:r w:rsidRPr="009710D4">
        <w:rPr>
          <w:rFonts w:ascii="Calibri" w:eastAsia="Yu Mincho" w:hAnsi="Calibri"/>
          <w:sz w:val="24"/>
          <w:lang w:val="en-US" w:eastAsia="ar-SA"/>
        </w:rPr>
        <w:t>.</w:t>
      </w:r>
    </w:p>
    <w:p w14:paraId="17B70EBC" w14:textId="77777777" w:rsidR="009710D4" w:rsidRPr="009710D4" w:rsidRDefault="009710D4" w:rsidP="009710D4">
      <w:pPr>
        <w:numPr>
          <w:ilvl w:val="0"/>
          <w:numId w:val="555"/>
        </w:numPr>
        <w:rPr>
          <w:rFonts w:ascii="Calibri" w:eastAsia="Yu Mincho" w:hAnsi="Calibri"/>
          <w:sz w:val="24"/>
          <w:lang w:val="en-US" w:eastAsia="ar-SA"/>
        </w:rPr>
      </w:pPr>
      <w:r w:rsidRPr="009710D4">
        <w:rPr>
          <w:rFonts w:ascii="Calibri" w:eastAsia="Yu Mincho" w:hAnsi="Calibri"/>
          <w:sz w:val="24"/>
          <w:rtl/>
          <w:lang w:val="ar-MA" w:eastAsia="ar-SA" w:bidi="ar-SA"/>
        </w:rPr>
        <w:t xml:space="preserve">من حيث </w:t>
      </w:r>
      <w:r w:rsidRPr="009710D4">
        <w:rPr>
          <w:rFonts w:ascii="Calibri" w:eastAsia="Yu Mincho" w:hAnsi="Calibri"/>
          <w:b/>
          <w:bCs/>
          <w:sz w:val="24"/>
          <w:rtl/>
          <w:lang w:val="ar-MA" w:eastAsia="ar-SA" w:bidi="ar-SA"/>
        </w:rPr>
        <w:t>الرمزية اللغوية</w:t>
      </w:r>
      <w:r w:rsidRPr="009710D4">
        <w:rPr>
          <w:rFonts w:ascii="Calibri" w:eastAsia="Yu Mincho" w:hAnsi="Calibri"/>
          <w:sz w:val="24"/>
          <w:lang w:val="en-US" w:eastAsia="ar-SA"/>
        </w:rPr>
        <w:t>:</w:t>
      </w:r>
      <w:r w:rsidRPr="009710D4">
        <w:rPr>
          <w:rFonts w:ascii="Calibri" w:eastAsia="Yu Mincho" w:hAnsi="Calibri"/>
          <w:sz w:val="24"/>
          <w:lang w:val="en-US" w:eastAsia="ar-SA"/>
        </w:rPr>
        <w:br/>
      </w:r>
      <w:r w:rsidRPr="009710D4">
        <w:rPr>
          <w:rFonts w:ascii="Calibri" w:eastAsia="Yu Mincho" w:hAnsi="Calibri"/>
          <w:sz w:val="24"/>
          <w:rtl/>
          <w:lang w:val="ar-MA" w:eastAsia="ar-SA" w:bidi="ar-SA"/>
        </w:rPr>
        <w:t>الجذر (س ع) في "تسعة" يتصل بـ"السعة"، أي الاتساع والانفتاح بعد ضيق</w:t>
      </w:r>
      <w:r w:rsidRPr="009710D4">
        <w:rPr>
          <w:rFonts w:ascii="Calibri" w:eastAsia="Yu Mincho" w:hAnsi="Calibri"/>
          <w:sz w:val="24"/>
          <w:lang w:val="en-US" w:eastAsia="ar-SA"/>
        </w:rPr>
        <w:t>.</w:t>
      </w:r>
      <w:r w:rsidRPr="009710D4">
        <w:rPr>
          <w:rFonts w:ascii="Calibri" w:eastAsia="Yu Mincho" w:hAnsi="Calibri"/>
          <w:sz w:val="24"/>
          <w:lang w:val="en-US" w:eastAsia="ar-SA"/>
        </w:rPr>
        <w:br/>
      </w:r>
      <w:r w:rsidRPr="009710D4">
        <w:rPr>
          <w:rFonts w:ascii="Calibri" w:eastAsia="Yu Mincho" w:hAnsi="Calibri"/>
          <w:sz w:val="24"/>
          <w:rtl/>
          <w:lang w:val="ar-MA" w:eastAsia="ar-SA" w:bidi="ar-SA"/>
        </w:rPr>
        <w:t xml:space="preserve">ومن هنا فـ"تسعة" ترمز إلى </w:t>
      </w:r>
      <w:r w:rsidRPr="009710D4">
        <w:rPr>
          <w:rFonts w:ascii="Calibri" w:eastAsia="Yu Mincho" w:hAnsi="Calibri"/>
          <w:b/>
          <w:bCs/>
          <w:sz w:val="24"/>
          <w:rtl/>
          <w:lang w:val="ar-MA" w:eastAsia="ar-SA" w:bidi="ar-SA"/>
        </w:rPr>
        <w:t>لحظة الاتساع قبل الدخول في العشرة</w:t>
      </w:r>
      <w:r w:rsidRPr="009710D4">
        <w:rPr>
          <w:rFonts w:ascii="Calibri" w:eastAsia="Yu Mincho" w:hAnsi="Calibri"/>
          <w:sz w:val="24"/>
          <w:rtl/>
          <w:lang w:val="ar-MA" w:eastAsia="ar-SA" w:bidi="ar-SA"/>
        </w:rPr>
        <w:t xml:space="preserve"> </w:t>
      </w:r>
      <w:r w:rsidRPr="009710D4">
        <w:rPr>
          <w:rFonts w:ascii="Calibri" w:eastAsia="Yu Mincho" w:hAnsi="Calibri"/>
          <w:sz w:val="24"/>
          <w:lang w:val="en-US" w:eastAsia="ar-SA"/>
        </w:rPr>
        <w:t>(</w:t>
      </w:r>
      <w:r w:rsidRPr="009710D4">
        <w:rPr>
          <w:rFonts w:ascii="Calibri" w:eastAsia="Yu Mincho" w:hAnsi="Calibri"/>
          <w:sz w:val="24"/>
          <w:rtl/>
          <w:lang w:val="ar-MA" w:eastAsia="ar-SA" w:bidi="ar-SA"/>
        </w:rPr>
        <w:t>التي تمثل بدء دورة جديدة</w:t>
      </w:r>
      <w:r w:rsidRPr="009710D4">
        <w:rPr>
          <w:rFonts w:ascii="Calibri" w:eastAsia="Yu Mincho" w:hAnsi="Calibri"/>
          <w:sz w:val="24"/>
          <w:lang w:val="en-US" w:eastAsia="ar-SA"/>
        </w:rPr>
        <w:t>).</w:t>
      </w:r>
      <w:r w:rsidRPr="009710D4">
        <w:rPr>
          <w:rFonts w:ascii="Calibri" w:eastAsia="Yu Mincho" w:hAnsi="Calibri"/>
          <w:sz w:val="24"/>
          <w:lang w:val="en-US" w:eastAsia="ar-SA"/>
        </w:rPr>
        <w:br/>
      </w:r>
      <w:r w:rsidRPr="009710D4">
        <w:rPr>
          <w:rFonts w:ascii="Calibri" w:eastAsia="Yu Mincho" w:hAnsi="Calibri"/>
          <w:sz w:val="24"/>
          <w:rtl/>
          <w:lang w:val="ar-MA" w:eastAsia="ar-SA" w:bidi="ar-SA"/>
        </w:rPr>
        <w:t xml:space="preserve">إنها </w:t>
      </w:r>
      <w:r w:rsidRPr="009710D4">
        <w:rPr>
          <w:rFonts w:ascii="Calibri" w:eastAsia="Yu Mincho" w:hAnsi="Calibri"/>
          <w:b/>
          <w:bCs/>
          <w:sz w:val="24"/>
          <w:rtl/>
          <w:lang w:val="ar-MA" w:eastAsia="ar-SA" w:bidi="ar-SA"/>
        </w:rPr>
        <w:t>ذروة الإدراك قبل التحول</w:t>
      </w:r>
      <w:r w:rsidRPr="009710D4">
        <w:rPr>
          <w:rFonts w:ascii="Calibri" w:eastAsia="Yu Mincho" w:hAnsi="Calibri"/>
          <w:sz w:val="24"/>
          <w:rtl/>
          <w:lang w:val="ar-MA" w:eastAsia="ar-SA" w:bidi="ar-SA"/>
        </w:rPr>
        <w:t xml:space="preserve"> </w:t>
      </w:r>
      <w:r w:rsidRPr="009710D4">
        <w:rPr>
          <w:rFonts w:ascii="Calibri" w:eastAsia="Yu Mincho" w:hAnsi="Calibri"/>
          <w:sz w:val="24"/>
          <w:lang w:val="en-US" w:eastAsia="ar-SA"/>
        </w:rPr>
        <w:t xml:space="preserve">— </w:t>
      </w:r>
      <w:r w:rsidRPr="009710D4">
        <w:rPr>
          <w:rFonts w:ascii="Calibri" w:eastAsia="Yu Mincho" w:hAnsi="Calibri"/>
          <w:sz w:val="24"/>
          <w:rtl/>
          <w:lang w:val="ar-MA" w:eastAsia="ar-SA" w:bidi="ar-SA"/>
        </w:rPr>
        <w:t>اللحظة التي تسبق "الساعة" (الانكشاف)</w:t>
      </w:r>
      <w:r w:rsidRPr="009710D4">
        <w:rPr>
          <w:rFonts w:ascii="Calibri" w:eastAsia="Yu Mincho" w:hAnsi="Calibri"/>
          <w:sz w:val="24"/>
          <w:lang w:val="en-US" w:eastAsia="ar-SA"/>
        </w:rPr>
        <w:t>.</w:t>
      </w:r>
    </w:p>
    <w:p w14:paraId="64BD11F2" w14:textId="77777777" w:rsidR="009710D4" w:rsidRPr="009710D4" w:rsidRDefault="009710D4" w:rsidP="009710D4">
      <w:pPr>
        <w:numPr>
          <w:ilvl w:val="0"/>
          <w:numId w:val="555"/>
        </w:numPr>
        <w:rPr>
          <w:rFonts w:ascii="Calibri" w:eastAsia="Yu Mincho" w:hAnsi="Calibri"/>
          <w:sz w:val="24"/>
          <w:lang w:val="en-US" w:eastAsia="ar-SA"/>
        </w:rPr>
      </w:pPr>
      <w:r w:rsidRPr="009710D4">
        <w:rPr>
          <w:rFonts w:ascii="Calibri" w:eastAsia="Yu Mincho" w:hAnsi="Calibri"/>
          <w:sz w:val="24"/>
          <w:rtl/>
          <w:lang w:val="ar-MA" w:eastAsia="ar-SA" w:bidi="ar-SA"/>
        </w:rPr>
        <w:t xml:space="preserve">لذلك، يمكن القول إن </w:t>
      </w:r>
      <w:r w:rsidRPr="009710D4">
        <w:rPr>
          <w:rFonts w:ascii="Calibri" w:eastAsia="Yu Mincho" w:hAnsi="Calibri"/>
          <w:b/>
          <w:bCs/>
          <w:sz w:val="24"/>
          <w:rtl/>
          <w:lang w:val="ar-MA" w:eastAsia="ar-SA" w:bidi="ar-SA"/>
        </w:rPr>
        <w:t>تسعة = الحقيقة المكتملة التي تسبق التجلي الأكبر</w:t>
      </w:r>
      <w:r w:rsidRPr="009710D4">
        <w:rPr>
          <w:rFonts w:ascii="Calibri" w:eastAsia="Yu Mincho" w:hAnsi="Calibri"/>
          <w:sz w:val="24"/>
          <w:lang w:val="en-US" w:eastAsia="ar-SA"/>
        </w:rPr>
        <w:t>.</w:t>
      </w:r>
    </w:p>
    <w:p w14:paraId="306AD17D"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 xml:space="preserve">أرقام أخرى (مثل 3، 10، 12، 19، 40، 70، 100، 1000): </w:t>
      </w:r>
    </w:p>
    <w:p w14:paraId="0CF36A9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ثلاثة (3): يظهر في تحديد المدد (ثلاثة أيام، ثلاثة قروء)، وفي بعض التكرارات التي قد توحي بالتأكيد أو باكتمال دورة أولية (كمرات الطلاق).</w:t>
      </w:r>
    </w:p>
    <w:p w14:paraId="714C4BC9"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عشرة (10): يرتبط أحيانًا بالتمام والكمال ("تِلْكَ عَشَرَةٌ كَامِلَةٌ") أو بالمضاعفة ("مَنْ جَاءَ بِالْحَسَنَةِ فَلَهُ عَشْرُ أَمْثَالِهَا").</w:t>
      </w:r>
    </w:p>
    <w:p w14:paraId="17045BAD"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اثنا عشر (12): يتجلى في عدد الأسباط والنقباء والشهور، مما قد يشير إلى نظام وتقسيم محكم ودورات زمنية.</w:t>
      </w:r>
    </w:p>
    <w:p w14:paraId="1D3DC6DA"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تسعة عشر (19): وروده في سياق خزنة النار ("عَلَيْهَا تِسْعَةَ عَشَرَ") أثار نقاشات واسعة حول دلالته، وهل له أبعاد تتجاوز مجرد العدد.</w:t>
      </w:r>
    </w:p>
    <w:p w14:paraId="66026C37"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أربعون (40): غالبًا ما يرتبط في السياق القرآني والنبوي بالنضج (بلوغ الأشد)، أو بتمام مدة معينة للاختبار أو التيه أو التعبد (كميقات موسى أربعين ليلة).</w:t>
      </w:r>
    </w:p>
    <w:p w14:paraId="05FE5DB7"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الرقم سبعون (70): قد يدل على الكثرة، كما في استغفار النبي صلى الله عليه وسلم للمنافقين ("إِنْ تَسْتَغْفِرْ لَهُمْ سَبْعِينَ مَرَّةً فَلَنْ يَغْفِرَ اللَّهُ لَهُمْ").</w:t>
      </w:r>
    </w:p>
    <w:p w14:paraId="0A5DDFE5"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الأعداد الكبيرة (كالمائة والألف): تشير غالبًا إلى الكثرة غير المحصورة، أو التعظيم، أو مدة زمنية طويلة جدًا ("أَلْفَ سَنَةٍ إِلَّا خَمْسِينَ عَامًا"، "خَيْرٌ مِنْ أَلْفِ شَهْرٍ"، "مِائَةَ أَلْفٍ أَوْ يَزِيدُونَ").</w:t>
      </w:r>
    </w:p>
    <w:p w14:paraId="4E630053"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2. التدبر المنهجي للرمزية العددية المحتملة:</w:t>
      </w:r>
    </w:p>
    <w:p w14:paraId="47104977"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إن البحث عن دلالات رمزية للأعداد في القرآن الكريم يجب أن يكون محكومًا بمنهجية واضحة ودقيقة، لتجنب الخوض فيما لا علم به أو تحميل النص ما لا يحتمله:</w:t>
      </w:r>
    </w:p>
    <w:p w14:paraId="56DF47D9"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الاستناد إلى التكرار والسياق القرآني: البحث عن الأنماط المتكررة لورود الرقم ودراسة السياقات المختلفة التي يرد فيها، فهذا قد يكشف عن رابط دلالي مشترك.</w:t>
      </w:r>
    </w:p>
    <w:p w14:paraId="4ED44611"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الانسجام مع المنظومة القرآنية ومقاصدها: التأكد من أن أي دلالة رمزية مقترحة لا تتعارض مع مقاصد القرآن العامة، وقواعده الكلية، ومبادئه الأساسية، وأصول اللسان العربي المبين.</w:t>
      </w:r>
    </w:p>
    <w:p w14:paraId="4090EC24"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الحذر من الإسقاط والتكلف: تجنب ليّ عنق النص ليتوافق مع فكرة مسبقة، أو تحميل الرقم معنى لا يحتمله السياق اللغوي أو الشرعي، أو الوقوع في التفسيرات الباطنية التي لا تستند إلى دليل.</w:t>
      </w:r>
    </w:p>
    <w:p w14:paraId="12C0057C"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الاستئناس بالمخطوطات بحذر: يمكن النظر في كيفية رسم هذه الأرقام أو الكلمات المرتبطة بها في المخطوطات القرآنية الأصلية، فقد يثير ذلك بعض الملاحظات اللطيفة المتعلقة بتاريخ الرسم القرآني وتطوره. ولكن يجب التعامل مع هذه الملاحظات بحذر شديد، وتجنب القفز إلى استنتاجات غير مؤسسة على علم راسخ في مجال القراءات والرسم العثماني.</w:t>
      </w:r>
    </w:p>
    <w:p w14:paraId="6B9F28CE"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خاتمة:</w:t>
      </w:r>
    </w:p>
    <w:p w14:paraId="53ED60F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إن التدبر في الرمزية العددية المحتملة لبعض الأعداد المتكررة في القرآن الكريم هو دعوة لتوسيع أفق الفهم، والنظر إلى النص القرآني كبنية متكاملة قد تحمل طبقات متعددة من المعنى. غير أن هذه الدعوة تظل مشروطة بالالتزام الصارم بالضوابط المنهجية والعلمية، حتى يكون التدبر بناءً ومثمرًا، ويقود إلى زيادة الإيمان واليقين بعظمة هذا الكتاب الخالد.</w:t>
      </w:r>
    </w:p>
    <w:p w14:paraId="54ADE6EE" w14:textId="77777777" w:rsidR="00C7544E" w:rsidRPr="0073369A" w:rsidRDefault="00C7544E" w:rsidP="00E4352F">
      <w:pPr>
        <w:ind w:left="337" w:firstLine="107"/>
        <w:rPr>
          <w:rFonts w:ascii="Calibri" w:eastAsia="Yu Mincho" w:hAnsi="Calibri"/>
          <w:sz w:val="24"/>
          <w:lang w:val="en-US" w:eastAsia="ar-SA"/>
        </w:rPr>
      </w:pPr>
    </w:p>
    <w:p w14:paraId="1E8175AD" w14:textId="77777777" w:rsidR="00BC5EC5" w:rsidRPr="00BC5EC5" w:rsidRDefault="00BC5EC5" w:rsidP="00BC5EC5">
      <w:pPr>
        <w:pStyle w:val="21"/>
        <w:rPr>
          <w:lang w:bidi="ar-MA"/>
        </w:rPr>
      </w:pPr>
      <w:bookmarkStart w:id="75" w:name="_Toc198144069"/>
      <w:bookmarkEnd w:id="74"/>
      <w:r w:rsidRPr="00BC5EC5">
        <w:rPr>
          <w:rtl/>
        </w:rPr>
        <w:t>رمزية الرقم (تسعة) في الوعي القرآني</w:t>
      </w:r>
    </w:p>
    <w:p w14:paraId="678C3314"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 xml:space="preserve">الرقم </w:t>
      </w:r>
      <w:r w:rsidRPr="00BC5EC5">
        <w:rPr>
          <w:rFonts w:ascii="Calibri" w:eastAsia="Yu Mincho" w:hAnsi="Calibri"/>
          <w:b/>
          <w:bCs/>
          <w:sz w:val="24"/>
          <w:rtl/>
          <w:lang w:val="en-US" w:eastAsia="ar-SA" w:bidi="ar-SA"/>
        </w:rPr>
        <w:t>تسعة</w:t>
      </w:r>
      <w:r w:rsidRPr="00BC5EC5">
        <w:rPr>
          <w:rFonts w:ascii="Calibri" w:eastAsia="Yu Mincho" w:hAnsi="Calibri"/>
          <w:sz w:val="24"/>
          <w:rtl/>
          <w:lang w:val="en-US" w:eastAsia="ar-SA" w:bidi="ar-SA"/>
        </w:rPr>
        <w:t xml:space="preserve"> في النص القرآني ليس رقمًا حسابيًا فحسب، بل </w:t>
      </w:r>
      <w:r w:rsidRPr="00BC5EC5">
        <w:rPr>
          <w:rFonts w:ascii="Calibri" w:eastAsia="Yu Mincho" w:hAnsi="Calibri"/>
          <w:b/>
          <w:bCs/>
          <w:sz w:val="24"/>
          <w:rtl/>
          <w:lang w:val="en-US" w:eastAsia="ar-SA" w:bidi="ar-SA"/>
        </w:rPr>
        <w:t>إشارة إلى اكتمال الدائرة قبل انفتاحها</w:t>
      </w:r>
      <w:r w:rsidRPr="00BC5EC5">
        <w:rPr>
          <w:rFonts w:ascii="Calibri" w:eastAsia="Yu Mincho" w:hAnsi="Calibri"/>
          <w:sz w:val="24"/>
          <w:rtl/>
          <w:lang w:val="en-US" w:eastAsia="ar-SA" w:bidi="ar-SA"/>
        </w:rPr>
        <w:t>، نهاية دورة الوجود قبل ولادة أخرى. إنه حدّ الإدراك الأخير، النقطة التي تسبق الانفجار النوري، كما تسبق الساعة انكشاف الحقيقة</w:t>
      </w:r>
      <w:r w:rsidRPr="00BC5EC5">
        <w:rPr>
          <w:rFonts w:ascii="Calibri" w:eastAsia="Yu Mincho" w:hAnsi="Calibri"/>
          <w:sz w:val="24"/>
          <w:lang w:val="en-US" w:eastAsia="ar-SA"/>
        </w:rPr>
        <w:t>.</w:t>
      </w:r>
    </w:p>
    <w:p w14:paraId="0890802D"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في قصة موسى عليه السلام، قال تعالى</w:t>
      </w:r>
      <w:r w:rsidRPr="00BC5EC5">
        <w:rPr>
          <w:rFonts w:ascii="Calibri" w:eastAsia="Yu Mincho" w:hAnsi="Calibri"/>
          <w:sz w:val="24"/>
          <w:lang w:val="en-US" w:eastAsia="ar-SA"/>
        </w:rPr>
        <w:t>:</w:t>
      </w:r>
    </w:p>
    <w:p w14:paraId="2A920621"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i/>
          <w:iCs/>
          <w:sz w:val="24"/>
          <w:lang w:val="en-US" w:eastAsia="ar-SA"/>
        </w:rPr>
        <w:t>«</w:t>
      </w:r>
      <w:r w:rsidRPr="00BC5EC5">
        <w:rPr>
          <w:rFonts w:ascii="Calibri" w:eastAsia="Yu Mincho" w:hAnsi="Calibri"/>
          <w:i/>
          <w:iCs/>
          <w:sz w:val="24"/>
          <w:rtl/>
          <w:lang w:val="en-US" w:eastAsia="ar-SA" w:bidi="ar-SA"/>
        </w:rPr>
        <w:t>ولقد آتينا موسى تسع آياتٍ بيناتٍ</w:t>
      </w:r>
      <w:r w:rsidRPr="00BC5EC5">
        <w:rPr>
          <w:rFonts w:ascii="Calibri" w:eastAsia="Yu Mincho" w:hAnsi="Calibri"/>
          <w:i/>
          <w:iCs/>
          <w:sz w:val="24"/>
          <w:lang w:val="en-US" w:eastAsia="ar-SA"/>
        </w:rPr>
        <w:t>...»</w:t>
      </w:r>
      <w:r w:rsidRPr="00BC5EC5">
        <w:rPr>
          <w:rFonts w:ascii="Calibri" w:eastAsia="Yu Mincho" w:hAnsi="Calibri"/>
          <w:sz w:val="24"/>
          <w:lang w:val="en-US" w:eastAsia="ar-SA"/>
        </w:rPr>
        <w:t xml:space="preserve"> (</w:t>
      </w:r>
      <w:r w:rsidRPr="00BC5EC5">
        <w:rPr>
          <w:rFonts w:ascii="Calibri" w:eastAsia="Yu Mincho" w:hAnsi="Calibri"/>
          <w:sz w:val="24"/>
          <w:rtl/>
          <w:lang w:val="en-US" w:eastAsia="ar-SA" w:bidi="ar-SA"/>
        </w:rPr>
        <w:t>الإسراء: 101</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تلك الآيات التسع كانت اكتمال الحجة، بلوغ النور قمّته قبل مواجهة الطغيان</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أما في قصة صالح عليه السلام، قال تعالى</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i/>
          <w:iCs/>
          <w:sz w:val="24"/>
          <w:lang w:val="en-US" w:eastAsia="ar-SA"/>
        </w:rPr>
        <w:t>«</w:t>
      </w:r>
      <w:r w:rsidRPr="00BC5EC5">
        <w:rPr>
          <w:rFonts w:ascii="Calibri" w:eastAsia="Yu Mincho" w:hAnsi="Calibri"/>
          <w:i/>
          <w:iCs/>
          <w:sz w:val="24"/>
          <w:rtl/>
          <w:lang w:val="en-US" w:eastAsia="ar-SA" w:bidi="ar-SA"/>
        </w:rPr>
        <w:t>وكان في المدينة تسعة رهطٍ يفسدون في الأرض ولا يصلحون</w:t>
      </w:r>
      <w:r w:rsidRPr="00BC5EC5">
        <w:rPr>
          <w:rFonts w:ascii="Calibri" w:eastAsia="Yu Mincho" w:hAnsi="Calibri"/>
          <w:i/>
          <w:iCs/>
          <w:sz w:val="24"/>
          <w:lang w:val="en-US" w:eastAsia="ar-SA"/>
        </w:rPr>
        <w:t>.»</w:t>
      </w:r>
      <w:r w:rsidRPr="00BC5EC5">
        <w:rPr>
          <w:rFonts w:ascii="Calibri" w:eastAsia="Yu Mincho" w:hAnsi="Calibri"/>
          <w:sz w:val="24"/>
          <w:lang w:val="en-US" w:eastAsia="ar-SA"/>
        </w:rPr>
        <w:t xml:space="preserve"> (</w:t>
      </w:r>
      <w:r w:rsidRPr="00BC5EC5">
        <w:rPr>
          <w:rFonts w:ascii="Calibri" w:eastAsia="Yu Mincho" w:hAnsi="Calibri"/>
          <w:sz w:val="24"/>
          <w:rtl/>
          <w:lang w:val="en-US" w:eastAsia="ar-SA" w:bidi="ar-SA"/>
        </w:rPr>
        <w:t>النمل: 48</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فهنا «التسعة» تمثّل اكتمال الفساد قبل انفجار العدل، تمام الظلمة قبل انبلاج الفجر</w:t>
      </w:r>
      <w:r w:rsidRPr="00BC5EC5">
        <w:rPr>
          <w:rFonts w:ascii="Calibri" w:eastAsia="Yu Mincho" w:hAnsi="Calibri"/>
          <w:sz w:val="24"/>
          <w:lang w:val="en-US" w:eastAsia="ar-SA"/>
        </w:rPr>
        <w:t>.</w:t>
      </w:r>
    </w:p>
    <w:p w14:paraId="3F01FA47"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 xml:space="preserve">بين الآيتين يقف </w:t>
      </w:r>
      <w:r w:rsidRPr="00BC5EC5">
        <w:rPr>
          <w:rFonts w:ascii="Calibri" w:eastAsia="Yu Mincho" w:hAnsi="Calibri"/>
          <w:b/>
          <w:bCs/>
          <w:sz w:val="24"/>
          <w:rtl/>
          <w:lang w:val="en-US" w:eastAsia="ar-SA" w:bidi="ar-SA"/>
        </w:rPr>
        <w:t>الرقم نفسه</w:t>
      </w:r>
      <w:r w:rsidRPr="00BC5EC5">
        <w:rPr>
          <w:rFonts w:ascii="Calibri" w:eastAsia="Yu Mincho" w:hAnsi="Calibri"/>
          <w:sz w:val="24"/>
          <w:rtl/>
          <w:lang w:val="en-US" w:eastAsia="ar-SA" w:bidi="ar-SA"/>
        </w:rPr>
        <w:t xml:space="preserve"> كرمز مزدوج</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 xml:space="preserve">في يد موسى هو </w:t>
      </w:r>
      <w:r w:rsidRPr="00BC5EC5">
        <w:rPr>
          <w:rFonts w:ascii="Calibri" w:eastAsia="Yu Mincho" w:hAnsi="Calibri"/>
          <w:b/>
          <w:bCs/>
          <w:sz w:val="24"/>
          <w:rtl/>
          <w:lang w:val="en-US" w:eastAsia="ar-SA" w:bidi="ar-SA"/>
        </w:rPr>
        <w:t>تمام البيان</w:t>
      </w:r>
      <w:r w:rsidRPr="00BC5EC5">
        <w:rPr>
          <w:rFonts w:ascii="Calibri" w:eastAsia="Yu Mincho" w:hAnsi="Calibri"/>
          <w:sz w:val="24"/>
          <w:rtl/>
          <w:lang w:val="en-US" w:eastAsia="ar-SA" w:bidi="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 xml:space="preserve">وفي قوم صالح هو </w:t>
      </w:r>
      <w:r w:rsidRPr="00BC5EC5">
        <w:rPr>
          <w:rFonts w:ascii="Calibri" w:eastAsia="Yu Mincho" w:hAnsi="Calibri"/>
          <w:b/>
          <w:bCs/>
          <w:sz w:val="24"/>
          <w:rtl/>
          <w:lang w:val="en-US" w:eastAsia="ar-SA" w:bidi="ar-SA"/>
        </w:rPr>
        <w:t>تمام الطغيان</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كأن الرقم تسعة هو ميزان الوجود نفسه: حين تكتمل الطاقة في جهة، يظهر ضدّها في الجهة الأخرى</w:t>
      </w:r>
      <w:r w:rsidRPr="00BC5EC5">
        <w:rPr>
          <w:rFonts w:ascii="Calibri" w:eastAsia="Yu Mincho" w:hAnsi="Calibri"/>
          <w:sz w:val="24"/>
          <w:lang w:val="en-US" w:eastAsia="ar-SA"/>
        </w:rPr>
        <w:t>.</w:t>
      </w:r>
    </w:p>
    <w:p w14:paraId="49EB4AE9"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 xml:space="preserve">فـ"تسعة" إذن </w:t>
      </w:r>
      <w:r w:rsidRPr="00BC5EC5">
        <w:rPr>
          <w:rFonts w:ascii="Calibri" w:eastAsia="Yu Mincho" w:hAnsi="Calibri"/>
          <w:b/>
          <w:bCs/>
          <w:sz w:val="24"/>
          <w:rtl/>
          <w:lang w:val="en-US" w:eastAsia="ar-SA" w:bidi="ar-SA"/>
        </w:rPr>
        <w:t>ليست عددًا</w:t>
      </w:r>
      <w:r w:rsidRPr="00BC5EC5">
        <w:rPr>
          <w:rFonts w:ascii="Calibri" w:eastAsia="Yu Mincho" w:hAnsi="Calibri"/>
          <w:sz w:val="24"/>
          <w:rtl/>
          <w:lang w:val="en-US" w:eastAsia="ar-SA" w:bidi="ar-SA"/>
        </w:rPr>
        <w:t xml:space="preserve">، بل </w:t>
      </w:r>
      <w:r w:rsidRPr="00BC5EC5">
        <w:rPr>
          <w:rFonts w:ascii="Calibri" w:eastAsia="Yu Mincho" w:hAnsi="Calibri"/>
          <w:b/>
          <w:bCs/>
          <w:sz w:val="24"/>
          <w:rtl/>
          <w:lang w:val="en-US" w:eastAsia="ar-SA" w:bidi="ar-SA"/>
        </w:rPr>
        <w:t>لحظة الوعي المكتمل</w:t>
      </w:r>
      <w:r w:rsidRPr="00BC5EC5">
        <w:rPr>
          <w:rFonts w:ascii="Calibri" w:eastAsia="Yu Mincho" w:hAnsi="Calibri"/>
          <w:sz w:val="24"/>
          <w:rtl/>
          <w:lang w:val="en-US" w:eastAsia="ar-SA" w:bidi="ar-SA"/>
        </w:rPr>
        <w:t>؛ النقطة التي تسبق التحول، كما يسبق “الساعة” صوتُها، وكما يسبق الفجرُ شروقَه</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 xml:space="preserve">وإذا كانت “الساعة” في معناها القرآني </w:t>
      </w:r>
      <w:r w:rsidRPr="00BC5EC5">
        <w:rPr>
          <w:rFonts w:ascii="Calibri" w:eastAsia="Yu Mincho" w:hAnsi="Calibri"/>
          <w:b/>
          <w:bCs/>
          <w:sz w:val="24"/>
          <w:rtl/>
          <w:lang w:val="en-US" w:eastAsia="ar-SA" w:bidi="ar-SA"/>
        </w:rPr>
        <w:t>لحظة انكشاف الحقيقة</w:t>
      </w:r>
      <w:r w:rsidRPr="00BC5EC5">
        <w:rPr>
          <w:rFonts w:ascii="Calibri" w:eastAsia="Yu Mincho" w:hAnsi="Calibri"/>
          <w:sz w:val="24"/>
          <w:rtl/>
          <w:lang w:val="en-US" w:eastAsia="ar-SA" w:bidi="ar-SA"/>
        </w:rPr>
        <w:t xml:space="preserve">، فإن “تسعة” هي </w:t>
      </w:r>
      <w:r w:rsidRPr="00BC5EC5">
        <w:rPr>
          <w:rFonts w:ascii="Calibri" w:eastAsia="Yu Mincho" w:hAnsi="Calibri"/>
          <w:b/>
          <w:bCs/>
          <w:sz w:val="24"/>
          <w:rtl/>
          <w:lang w:val="en-US" w:eastAsia="ar-SA" w:bidi="ar-SA"/>
        </w:rPr>
        <w:t>عتبتها الرمزية</w:t>
      </w:r>
      <w:r w:rsidRPr="00BC5EC5">
        <w:rPr>
          <w:rFonts w:ascii="Calibri" w:eastAsia="Yu Mincho" w:hAnsi="Calibri"/>
          <w:sz w:val="24"/>
          <w:rtl/>
          <w:lang w:val="en-US" w:eastAsia="ar-SA" w:bidi="ar-SA"/>
        </w:rPr>
        <w:t>، الحدّ الذي يبلغ فيه الإنسان أو الأمة أو الفكرة أقصى مداها، ليبدأ بعده عهد جديد من الفهم والخلق</w:t>
      </w:r>
      <w:r w:rsidRPr="00BC5EC5">
        <w:rPr>
          <w:rFonts w:ascii="Calibri" w:eastAsia="Yu Mincho" w:hAnsi="Calibri"/>
          <w:sz w:val="24"/>
          <w:lang w:val="en-US" w:eastAsia="ar-SA"/>
        </w:rPr>
        <w:t>.</w:t>
      </w:r>
    </w:p>
    <w:p w14:paraId="62A5B3AB"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تسعة هي “سِعة” قبل “الساعة</w:t>
      </w:r>
      <w:r w:rsidRPr="00BC5EC5">
        <w:rPr>
          <w:rFonts w:ascii="Calibri" w:eastAsia="Yu Mincho" w:hAnsi="Calibri"/>
          <w:sz w:val="24"/>
          <w:lang w:val="en-US" w:eastAsia="ar-SA"/>
        </w:rPr>
        <w:t>”</w:t>
      </w:r>
      <w:r w:rsidRPr="00BC5EC5">
        <w:rPr>
          <w:rFonts w:ascii="Calibri" w:eastAsia="Yu Mincho" w:hAnsi="Calibri"/>
          <w:sz w:val="24"/>
          <w:rtl/>
          <w:lang w:val="en-US" w:eastAsia="ar-SA" w:bidi="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اكتمال قبل انفتاح،</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ونقطة الحقيقة قبل انبعاثها من رحم الزمن</w:t>
      </w:r>
      <w:r w:rsidRPr="00BC5EC5">
        <w:rPr>
          <w:rFonts w:ascii="Calibri" w:eastAsia="Yu Mincho" w:hAnsi="Calibri"/>
          <w:sz w:val="24"/>
          <w:lang w:val="en-US" w:eastAsia="ar-SA"/>
        </w:rPr>
        <w:t>.</w:t>
      </w:r>
    </w:p>
    <w:p w14:paraId="09EA9DF6" w14:textId="77777777" w:rsidR="00BC5EC5" w:rsidRPr="00BC5EC5" w:rsidRDefault="00BC5EC5" w:rsidP="00BC5EC5">
      <w:pPr>
        <w:pStyle w:val="21"/>
        <w:rPr>
          <w:lang w:bidi="ar-MA"/>
        </w:rPr>
      </w:pPr>
      <w:r w:rsidRPr="00BC5EC5">
        <w:rPr>
          <w:rtl/>
        </w:rPr>
        <w:t>تسعة... الساعة... سعى</w:t>
      </w:r>
    </w:p>
    <w:p w14:paraId="08BA9CFE"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من الجذر نفسه تتفرّع الكلمات</w:t>
      </w:r>
      <w:r w:rsidRPr="00BC5EC5">
        <w:rPr>
          <w:rFonts w:ascii="Calibri" w:eastAsia="Yu Mincho" w:hAnsi="Calibri"/>
          <w:sz w:val="24"/>
          <w:lang w:val="en-US" w:eastAsia="ar-SA"/>
        </w:rPr>
        <w:t xml:space="preserve">: </w:t>
      </w:r>
      <w:r w:rsidRPr="00BC5EC5">
        <w:rPr>
          <w:rFonts w:ascii="Calibri" w:eastAsia="Yu Mincho" w:hAnsi="Calibri"/>
          <w:b/>
          <w:bCs/>
          <w:sz w:val="24"/>
          <w:rtl/>
          <w:lang w:val="en-US" w:eastAsia="ar-SA" w:bidi="ar-SA"/>
        </w:rPr>
        <w:t>تسعة – الساعة – سعى</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كلّها تنبض بروحٍ واحدة</w:t>
      </w:r>
      <w:r w:rsidRPr="00BC5EC5">
        <w:rPr>
          <w:rFonts w:ascii="Calibri" w:eastAsia="Yu Mincho" w:hAnsi="Calibri"/>
          <w:sz w:val="24"/>
          <w:lang w:val="en-US" w:eastAsia="ar-SA"/>
        </w:rPr>
        <w:t xml:space="preserve">: </w:t>
      </w:r>
      <w:r w:rsidRPr="00BC5EC5">
        <w:rPr>
          <w:rFonts w:ascii="Calibri" w:eastAsia="Yu Mincho" w:hAnsi="Calibri"/>
          <w:b/>
          <w:bCs/>
          <w:sz w:val="24"/>
          <w:rtl/>
          <w:lang w:val="en-US" w:eastAsia="ar-SA" w:bidi="ar-SA"/>
        </w:rPr>
        <w:t>الحركة نحو الاتساع</w:t>
      </w:r>
      <w:r w:rsidRPr="00BC5EC5">
        <w:rPr>
          <w:rFonts w:ascii="Calibri" w:eastAsia="Yu Mincho" w:hAnsi="Calibri"/>
          <w:sz w:val="24"/>
          <w:lang w:val="en-US" w:eastAsia="ar-SA"/>
        </w:rPr>
        <w:t>.</w:t>
      </w:r>
    </w:p>
    <w:p w14:paraId="7A257FB5"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 xml:space="preserve">فالـ </w:t>
      </w:r>
      <w:r w:rsidRPr="00BC5EC5">
        <w:rPr>
          <w:rFonts w:ascii="Calibri" w:eastAsia="Yu Mincho" w:hAnsi="Calibri"/>
          <w:b/>
          <w:bCs/>
          <w:sz w:val="24"/>
          <w:rtl/>
          <w:lang w:val="en-US" w:eastAsia="ar-SA" w:bidi="ar-SA"/>
        </w:rPr>
        <w:t>ساعة</w:t>
      </w:r>
      <w:r w:rsidRPr="00BC5EC5">
        <w:rPr>
          <w:rFonts w:ascii="Calibri" w:eastAsia="Yu Mincho" w:hAnsi="Calibri"/>
          <w:sz w:val="24"/>
          <w:rtl/>
          <w:lang w:val="en-US" w:eastAsia="ar-SA" w:bidi="ar-SA"/>
        </w:rPr>
        <w:t xml:space="preserve"> ليست زمناً آتيًا، بل </w:t>
      </w:r>
      <w:r w:rsidRPr="00BC5EC5">
        <w:rPr>
          <w:rFonts w:ascii="Calibri" w:eastAsia="Yu Mincho" w:hAnsi="Calibri"/>
          <w:i/>
          <w:iCs/>
          <w:sz w:val="24"/>
          <w:rtl/>
          <w:lang w:val="en-US" w:eastAsia="ar-SA" w:bidi="ar-SA"/>
        </w:rPr>
        <w:t>الآن الممتدّ</w:t>
      </w:r>
      <w:r w:rsidRPr="00BC5EC5">
        <w:rPr>
          <w:rFonts w:ascii="Calibri" w:eastAsia="Yu Mincho" w:hAnsi="Calibri"/>
          <w:sz w:val="24"/>
          <w:rtl/>
          <w:lang w:val="en-US" w:eastAsia="ar-SA" w:bidi="ar-SA"/>
        </w:rPr>
        <w:t>، لحظةُ حضور الحقيقة في وعي الإنسان، حيث ينكشف الغيب بقدر الاستعداد الداخلي</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و</w:t>
      </w:r>
      <w:r w:rsidRPr="00BC5EC5">
        <w:rPr>
          <w:rFonts w:ascii="Calibri" w:eastAsia="Yu Mincho" w:hAnsi="Calibri"/>
          <w:b/>
          <w:bCs/>
          <w:sz w:val="24"/>
          <w:rtl/>
          <w:lang w:val="en-US" w:eastAsia="ar-SA" w:bidi="ar-SA"/>
        </w:rPr>
        <w:t>سعى</w:t>
      </w:r>
      <w:r w:rsidRPr="00BC5EC5">
        <w:rPr>
          <w:rFonts w:ascii="Calibri" w:eastAsia="Yu Mincho" w:hAnsi="Calibri"/>
          <w:sz w:val="24"/>
          <w:rtl/>
          <w:lang w:val="en-US" w:eastAsia="ar-SA" w:bidi="ar-SA"/>
        </w:rPr>
        <w:t xml:space="preserve"> هي حركة الطلب في هذا الآن، هي السير في طريق المعنى لا في طريق الزمن، جهدُ القلب نحو وجه الله</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 xml:space="preserve">أما </w:t>
      </w:r>
      <w:r w:rsidRPr="00BC5EC5">
        <w:rPr>
          <w:rFonts w:ascii="Calibri" w:eastAsia="Yu Mincho" w:hAnsi="Calibri"/>
          <w:b/>
          <w:bCs/>
          <w:sz w:val="24"/>
          <w:rtl/>
          <w:lang w:val="en-US" w:eastAsia="ar-SA" w:bidi="ar-SA"/>
        </w:rPr>
        <w:t>تسعة</w:t>
      </w:r>
      <w:r w:rsidRPr="00BC5EC5">
        <w:rPr>
          <w:rFonts w:ascii="Calibri" w:eastAsia="Yu Mincho" w:hAnsi="Calibri"/>
          <w:sz w:val="24"/>
          <w:rtl/>
          <w:lang w:val="en-US" w:eastAsia="ar-SA" w:bidi="ar-SA"/>
        </w:rPr>
        <w:t xml:space="preserve"> فهي رقم هذا الكدّ في اكتماله، النقطة التي يبلغ فيها السعي تمامه قبل أن ينفتح الوعي على أفق جديد — إنها </w:t>
      </w:r>
      <w:r w:rsidRPr="00BC5EC5">
        <w:rPr>
          <w:rFonts w:ascii="Calibri" w:eastAsia="Yu Mincho" w:hAnsi="Calibri"/>
          <w:i/>
          <w:iCs/>
          <w:sz w:val="24"/>
          <w:rtl/>
          <w:lang w:val="en-US" w:eastAsia="ar-SA" w:bidi="ar-SA"/>
        </w:rPr>
        <w:t>الحدّ الأخير قبل العبور</w:t>
      </w:r>
      <w:r w:rsidRPr="00BC5EC5">
        <w:rPr>
          <w:rFonts w:ascii="Calibri" w:eastAsia="Yu Mincho" w:hAnsi="Calibri"/>
          <w:sz w:val="24"/>
          <w:lang w:val="en-US" w:eastAsia="ar-SA"/>
        </w:rPr>
        <w:t>.</w:t>
      </w:r>
    </w:p>
    <w:p w14:paraId="0BA12EE1"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فكأن القرآن ينسج من هذه الألفاظ خريطة للوعي</w:t>
      </w:r>
      <w:r w:rsidRPr="00BC5EC5">
        <w:rPr>
          <w:rFonts w:ascii="Calibri" w:eastAsia="Yu Mincho" w:hAnsi="Calibri"/>
          <w:sz w:val="24"/>
          <w:lang w:val="en-US" w:eastAsia="ar-SA"/>
        </w:rPr>
        <w:t>:</w:t>
      </w:r>
    </w:p>
    <w:p w14:paraId="41902569"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 xml:space="preserve">من </w:t>
      </w:r>
      <w:r w:rsidRPr="00BC5EC5">
        <w:rPr>
          <w:rFonts w:ascii="Calibri" w:eastAsia="Yu Mincho" w:hAnsi="Calibri"/>
          <w:i/>
          <w:iCs/>
          <w:sz w:val="24"/>
          <w:rtl/>
          <w:lang w:val="en-US" w:eastAsia="ar-SA" w:bidi="ar-SA"/>
        </w:rPr>
        <w:t>السعي</w:t>
      </w:r>
      <w:r w:rsidRPr="00BC5EC5">
        <w:rPr>
          <w:rFonts w:ascii="Calibri" w:eastAsia="Yu Mincho" w:hAnsi="Calibri"/>
          <w:sz w:val="24"/>
          <w:rtl/>
          <w:lang w:val="en-US" w:eastAsia="ar-SA" w:bidi="ar-SA"/>
        </w:rPr>
        <w:t xml:space="preserve"> إلى </w:t>
      </w:r>
      <w:r w:rsidRPr="00BC5EC5">
        <w:rPr>
          <w:rFonts w:ascii="Calibri" w:eastAsia="Yu Mincho" w:hAnsi="Calibri"/>
          <w:i/>
          <w:iCs/>
          <w:sz w:val="24"/>
          <w:rtl/>
          <w:lang w:val="en-US" w:eastAsia="ar-SA" w:bidi="ar-SA"/>
        </w:rPr>
        <w:t>الساعة</w:t>
      </w:r>
      <w:r w:rsidRPr="00BC5EC5">
        <w:rPr>
          <w:rFonts w:ascii="Calibri" w:eastAsia="Yu Mincho" w:hAnsi="Calibri"/>
          <w:sz w:val="24"/>
          <w:rtl/>
          <w:lang w:val="en-US" w:eastAsia="ar-SA" w:bidi="ar-SA"/>
        </w:rPr>
        <w:t xml:space="preserve">، ومن </w:t>
      </w:r>
      <w:r w:rsidRPr="00BC5EC5">
        <w:rPr>
          <w:rFonts w:ascii="Calibri" w:eastAsia="Yu Mincho" w:hAnsi="Calibri"/>
          <w:i/>
          <w:iCs/>
          <w:sz w:val="24"/>
          <w:rtl/>
          <w:lang w:val="en-US" w:eastAsia="ar-SA" w:bidi="ar-SA"/>
        </w:rPr>
        <w:t>الساعة</w:t>
      </w:r>
      <w:r w:rsidRPr="00BC5EC5">
        <w:rPr>
          <w:rFonts w:ascii="Calibri" w:eastAsia="Yu Mincho" w:hAnsi="Calibri"/>
          <w:sz w:val="24"/>
          <w:rtl/>
          <w:lang w:val="en-US" w:eastAsia="ar-SA" w:bidi="ar-SA"/>
        </w:rPr>
        <w:t xml:space="preserve"> إلى </w:t>
      </w:r>
      <w:r w:rsidRPr="00BC5EC5">
        <w:rPr>
          <w:rFonts w:ascii="Calibri" w:eastAsia="Yu Mincho" w:hAnsi="Calibri"/>
          <w:i/>
          <w:iCs/>
          <w:sz w:val="24"/>
          <w:rtl/>
          <w:lang w:val="en-US" w:eastAsia="ar-SA" w:bidi="ar-SA"/>
        </w:rPr>
        <w:t>السعة</w:t>
      </w:r>
      <w:r w:rsidRPr="00BC5EC5">
        <w:rPr>
          <w:rFonts w:ascii="Calibri" w:eastAsia="Yu Mincho" w:hAnsi="Calibri"/>
          <w:sz w:val="24"/>
          <w:rtl/>
          <w:lang w:val="en-US" w:eastAsia="ar-SA" w:bidi="ar-SA"/>
        </w:rPr>
        <w:t xml:space="preserve">، ومن </w:t>
      </w:r>
      <w:r w:rsidRPr="00BC5EC5">
        <w:rPr>
          <w:rFonts w:ascii="Calibri" w:eastAsia="Yu Mincho" w:hAnsi="Calibri"/>
          <w:i/>
          <w:iCs/>
          <w:sz w:val="24"/>
          <w:rtl/>
          <w:lang w:val="en-US" w:eastAsia="ar-SA" w:bidi="ar-SA"/>
        </w:rPr>
        <w:t>السعة</w:t>
      </w:r>
      <w:r w:rsidRPr="00BC5EC5">
        <w:rPr>
          <w:rFonts w:ascii="Calibri" w:eastAsia="Yu Mincho" w:hAnsi="Calibri"/>
          <w:sz w:val="24"/>
          <w:rtl/>
          <w:lang w:val="en-US" w:eastAsia="ar-SA" w:bidi="ar-SA"/>
        </w:rPr>
        <w:t xml:space="preserve"> إلى </w:t>
      </w:r>
      <w:r w:rsidRPr="00BC5EC5">
        <w:rPr>
          <w:rFonts w:ascii="Calibri" w:eastAsia="Yu Mincho" w:hAnsi="Calibri"/>
          <w:i/>
          <w:iCs/>
          <w:sz w:val="24"/>
          <w:rtl/>
          <w:lang w:val="en-US" w:eastAsia="ar-SA" w:bidi="ar-SA"/>
        </w:rPr>
        <w:t>التسعة</w:t>
      </w:r>
      <w:r w:rsidRPr="00BC5EC5">
        <w:rPr>
          <w:rFonts w:ascii="Calibri" w:eastAsia="Yu Mincho" w:hAnsi="Calibri"/>
          <w:sz w:val="24"/>
          <w:rtl/>
          <w:lang w:val="en-US" w:eastAsia="ar-SA" w:bidi="ar-SA"/>
        </w:rPr>
        <w:t xml:space="preserve"> </w:t>
      </w:r>
      <w:r w:rsidRPr="00BC5EC5">
        <w:rPr>
          <w:rFonts w:ascii="Calibri" w:eastAsia="Yu Mincho" w:hAnsi="Calibri"/>
          <w:sz w:val="24"/>
          <w:lang w:val="en-US" w:eastAsia="ar-SA"/>
        </w:rPr>
        <w:t xml:space="preserve">— </w:t>
      </w:r>
      <w:r w:rsidRPr="00BC5EC5">
        <w:rPr>
          <w:rFonts w:ascii="Calibri" w:eastAsia="Yu Mincho" w:hAnsi="Calibri"/>
          <w:sz w:val="24"/>
          <w:rtl/>
          <w:lang w:val="en-US" w:eastAsia="ar-SA" w:bidi="ar-SA"/>
        </w:rPr>
        <w:t>حيث تكتمل الدائرة ويبدأ الخلق من جديد</w:t>
      </w:r>
      <w:r w:rsidRPr="00BC5EC5">
        <w:rPr>
          <w:rFonts w:ascii="Calibri" w:eastAsia="Yu Mincho" w:hAnsi="Calibri"/>
          <w:sz w:val="24"/>
          <w:lang w:val="en-US" w:eastAsia="ar-SA"/>
        </w:rPr>
        <w:t>.</w:t>
      </w:r>
    </w:p>
    <w:p w14:paraId="51F80569"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 xml:space="preserve">وفي هذا التناسق اللغوي البديع، يتجلّى سرّ اللغة القرآنية: أن الكلمة ليست مجرّد لفظ، بل </w:t>
      </w:r>
      <w:r w:rsidRPr="00BC5EC5">
        <w:rPr>
          <w:rFonts w:ascii="Calibri" w:eastAsia="Yu Mincho" w:hAnsi="Calibri"/>
          <w:b/>
          <w:bCs/>
          <w:sz w:val="24"/>
          <w:rtl/>
          <w:lang w:val="en-US" w:eastAsia="ar-SA" w:bidi="ar-SA"/>
        </w:rPr>
        <w:t>كائن حيّ يحمل نَفَس الخلق</w:t>
      </w:r>
      <w:r w:rsidRPr="00BC5EC5">
        <w:rPr>
          <w:rFonts w:ascii="Calibri" w:eastAsia="Yu Mincho" w:hAnsi="Calibri"/>
          <w:sz w:val="24"/>
          <w:rtl/>
          <w:lang w:val="en-US" w:eastAsia="ar-SA" w:bidi="ar-SA"/>
        </w:rPr>
        <w:t>؛ تتحوّل فيه الأعداد إلى إشارات، والأصوات إلى آفاق، والمعاني إلى مسالك في طريق الحقيقة</w:t>
      </w:r>
      <w:r w:rsidRPr="00BC5EC5">
        <w:rPr>
          <w:rFonts w:ascii="Calibri" w:eastAsia="Yu Mincho" w:hAnsi="Calibri"/>
          <w:sz w:val="24"/>
          <w:lang w:val="en-US" w:eastAsia="ar-SA"/>
        </w:rPr>
        <w:t>.</w:t>
      </w:r>
    </w:p>
    <w:p w14:paraId="32F465F0" w14:textId="77777777" w:rsidR="00BC5EC5" w:rsidRPr="00BC5EC5" w:rsidRDefault="00BC5EC5" w:rsidP="00BC5EC5">
      <w:pPr>
        <w:pStyle w:val="21"/>
        <w:rPr>
          <w:lang w:bidi="ar-MA"/>
        </w:rPr>
      </w:pPr>
      <w:r w:rsidRPr="00BC5EC5">
        <w:rPr>
          <w:rtl/>
        </w:rPr>
        <w:t>تسعة: من العدد إلى المعنى</w:t>
      </w:r>
    </w:p>
    <w:p w14:paraId="64F76507"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 xml:space="preserve">حين نتجاوز سطح الحساب، يصبح الرقم في القرآن </w:t>
      </w:r>
      <w:r w:rsidRPr="00BC5EC5">
        <w:rPr>
          <w:rFonts w:ascii="Calibri" w:eastAsia="Yu Mincho" w:hAnsi="Calibri"/>
          <w:b/>
          <w:bCs/>
          <w:sz w:val="24"/>
          <w:rtl/>
          <w:lang w:val="en-US" w:eastAsia="ar-SA" w:bidi="ar-SA"/>
        </w:rPr>
        <w:t>بابًا من أبواب المعنى</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 xml:space="preserve">فالعدد لا يُقاس بالمقدار، بل </w:t>
      </w:r>
      <w:r w:rsidRPr="00BC5EC5">
        <w:rPr>
          <w:rFonts w:ascii="Calibri" w:eastAsia="Yu Mincho" w:hAnsi="Calibri"/>
          <w:b/>
          <w:bCs/>
          <w:sz w:val="24"/>
          <w:rtl/>
          <w:lang w:val="en-US" w:eastAsia="ar-SA" w:bidi="ar-SA"/>
        </w:rPr>
        <w:t>بما يكشفه من سرّ التوازن بين الخلق والأمر، بين الحدّ واللانهاية</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 xml:space="preserve">وهكذا يتجلّى الرقم </w:t>
      </w:r>
      <w:r w:rsidRPr="00BC5EC5">
        <w:rPr>
          <w:rFonts w:ascii="Calibri" w:eastAsia="Yu Mincho" w:hAnsi="Calibri"/>
          <w:b/>
          <w:bCs/>
          <w:sz w:val="24"/>
          <w:rtl/>
          <w:lang w:val="en-US" w:eastAsia="ar-SA" w:bidi="ar-SA"/>
        </w:rPr>
        <w:t>تسعة</w:t>
      </w:r>
      <w:r w:rsidRPr="00BC5EC5">
        <w:rPr>
          <w:rFonts w:ascii="Calibri" w:eastAsia="Yu Mincho" w:hAnsi="Calibri"/>
          <w:sz w:val="24"/>
          <w:rtl/>
          <w:lang w:val="en-US" w:eastAsia="ar-SA" w:bidi="ar-SA"/>
        </w:rPr>
        <w:t xml:space="preserve"> كرمزٍ لدورةٍ كاملة من الوعي، تُغلق لتُفتح، وتكتمل لتتحوّل</w:t>
      </w:r>
      <w:r w:rsidRPr="00BC5EC5">
        <w:rPr>
          <w:rFonts w:ascii="Calibri" w:eastAsia="Yu Mincho" w:hAnsi="Calibri"/>
          <w:sz w:val="24"/>
          <w:lang w:val="en-US" w:eastAsia="ar-SA"/>
        </w:rPr>
        <w:t>.</w:t>
      </w:r>
    </w:p>
    <w:p w14:paraId="01EBAA45"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 xml:space="preserve">تسعة ليست رقماً ينتهي، بل </w:t>
      </w:r>
      <w:r w:rsidRPr="00BC5EC5">
        <w:rPr>
          <w:rFonts w:ascii="Calibri" w:eastAsia="Yu Mincho" w:hAnsi="Calibri"/>
          <w:b/>
          <w:bCs/>
          <w:sz w:val="24"/>
          <w:rtl/>
          <w:lang w:val="en-US" w:eastAsia="ar-SA" w:bidi="ar-SA"/>
        </w:rPr>
        <w:t>حركة دائرية</w:t>
      </w:r>
      <w:r w:rsidRPr="00BC5EC5">
        <w:rPr>
          <w:rFonts w:ascii="Calibri" w:eastAsia="Yu Mincho" w:hAnsi="Calibri"/>
          <w:sz w:val="24"/>
          <w:rtl/>
          <w:lang w:val="en-US" w:eastAsia="ar-SA" w:bidi="ar-SA"/>
        </w:rPr>
        <w:t xml:space="preserve"> تقف عند تخوم العشرة، على أعتاب البدء الجديد</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فهي لحظة “السعة” القصوى قبل الانفجار، وعتبة “الساعة” قبل الانكشاف</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هي اكتمال السعي في طلب الحقيقة، وامتلاء الكأس قبل أن يفيض نورًا</w:t>
      </w:r>
      <w:r w:rsidRPr="00BC5EC5">
        <w:rPr>
          <w:rFonts w:ascii="Calibri" w:eastAsia="Yu Mincho" w:hAnsi="Calibri"/>
          <w:sz w:val="24"/>
          <w:lang w:val="en-US" w:eastAsia="ar-SA"/>
        </w:rPr>
        <w:t>.</w:t>
      </w:r>
    </w:p>
    <w:p w14:paraId="48EFBBAF"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b/>
          <w:bCs/>
          <w:sz w:val="24"/>
          <w:rtl/>
          <w:lang w:val="en-US" w:eastAsia="ar-SA" w:bidi="ar-SA"/>
        </w:rPr>
        <w:t>تسعة</w:t>
      </w:r>
      <w:r w:rsidRPr="00BC5EC5">
        <w:rPr>
          <w:rFonts w:ascii="Calibri" w:eastAsia="Yu Mincho" w:hAnsi="Calibri"/>
          <w:sz w:val="24"/>
          <w:rtl/>
          <w:lang w:val="en-US" w:eastAsia="ar-SA" w:bidi="ar-SA"/>
        </w:rPr>
        <w:t xml:space="preserve"> هي عددٌ ينطق بالمعنى،</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وعددٌ يعكس قانون التحوّل في الوجود</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حين يبلغ الشيء أقصاه، يبدأ بالرجوع إلى أصله</w:t>
      </w:r>
      <w:r w:rsidRPr="00BC5EC5">
        <w:rPr>
          <w:rFonts w:ascii="Calibri" w:eastAsia="Yu Mincho" w:hAnsi="Calibri"/>
          <w:sz w:val="24"/>
          <w:lang w:val="en-US" w:eastAsia="ar-SA"/>
        </w:rPr>
        <w:t>.</w:t>
      </w:r>
    </w:p>
    <w:p w14:paraId="2FFFFF45" w14:textId="77777777" w:rsidR="00BC5EC5" w:rsidRPr="00BC5EC5" w:rsidRDefault="00BC5EC5" w:rsidP="00BC5EC5">
      <w:pPr>
        <w:ind w:left="337" w:firstLine="107"/>
        <w:rPr>
          <w:rFonts w:ascii="Calibri" w:eastAsia="Yu Mincho" w:hAnsi="Calibri"/>
          <w:sz w:val="24"/>
          <w:lang w:val="en-US" w:eastAsia="ar-SA"/>
        </w:rPr>
      </w:pPr>
      <w:r w:rsidRPr="00BC5EC5">
        <w:rPr>
          <w:rFonts w:ascii="Calibri" w:eastAsia="Yu Mincho" w:hAnsi="Calibri"/>
          <w:sz w:val="24"/>
          <w:rtl/>
          <w:lang w:val="en-US" w:eastAsia="ar-SA" w:bidi="ar-SA"/>
        </w:rPr>
        <w:t>في هذا المعنى، تتحوّل الأعداد إلى مقاماتٍ من الوعي،</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 xml:space="preserve">وتغدو </w:t>
      </w:r>
      <w:r w:rsidRPr="00BC5EC5">
        <w:rPr>
          <w:rFonts w:ascii="Calibri" w:eastAsia="Yu Mincho" w:hAnsi="Calibri"/>
          <w:b/>
          <w:bCs/>
          <w:sz w:val="24"/>
          <w:rtl/>
          <w:lang w:val="en-US" w:eastAsia="ar-SA" w:bidi="ar-SA"/>
        </w:rPr>
        <w:t>تسعة</w:t>
      </w:r>
      <w:r w:rsidRPr="00BC5EC5">
        <w:rPr>
          <w:rFonts w:ascii="Calibri" w:eastAsia="Yu Mincho" w:hAnsi="Calibri"/>
          <w:sz w:val="24"/>
          <w:rtl/>
          <w:lang w:val="en-US" w:eastAsia="ar-SA" w:bidi="ar-SA"/>
        </w:rPr>
        <w:t xml:space="preserve"> رمزًا للإنسان عند حافة الكشف</w:t>
      </w:r>
      <w:r w:rsidRPr="00BC5EC5">
        <w:rPr>
          <w:rFonts w:ascii="Calibri" w:eastAsia="Yu Mincho" w:hAnsi="Calibri"/>
          <w:sz w:val="24"/>
          <w:lang w:val="en-US" w:eastAsia="ar-SA"/>
        </w:rPr>
        <w:t>:</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اكتمل طلبه، وتهيّأ لاستقبال لحظته — لحظة “الساعة” التي تعني الآن،</w:t>
      </w:r>
      <w:r w:rsidRPr="00BC5EC5">
        <w:rPr>
          <w:rFonts w:ascii="Calibri" w:eastAsia="Yu Mincho" w:hAnsi="Calibri"/>
          <w:sz w:val="24"/>
          <w:lang w:val="en-US" w:eastAsia="ar-SA"/>
        </w:rPr>
        <w:br/>
      </w:r>
      <w:r w:rsidRPr="00BC5EC5">
        <w:rPr>
          <w:rFonts w:ascii="Calibri" w:eastAsia="Yu Mincho" w:hAnsi="Calibri"/>
          <w:sz w:val="24"/>
          <w:rtl/>
          <w:lang w:val="en-US" w:eastAsia="ar-SA" w:bidi="ar-SA"/>
        </w:rPr>
        <w:t>الآن الذي يتّسع فيه الوجود بالحقيقة</w:t>
      </w:r>
      <w:r w:rsidRPr="00BC5EC5">
        <w:rPr>
          <w:rFonts w:ascii="Calibri" w:eastAsia="Yu Mincho" w:hAnsi="Calibri"/>
          <w:sz w:val="24"/>
          <w:lang w:val="en-US" w:eastAsia="ar-SA"/>
        </w:rPr>
        <w:t>.</w:t>
      </w:r>
    </w:p>
    <w:p w14:paraId="0AF0CA9E" w14:textId="77777777" w:rsidR="00BC5EC5" w:rsidRPr="00BC5EC5" w:rsidRDefault="00BC5EC5" w:rsidP="00BC5EC5">
      <w:pPr>
        <w:ind w:left="337" w:firstLine="107"/>
        <w:rPr>
          <w:rFonts w:ascii="Calibri" w:eastAsia="Yu Mincho" w:hAnsi="Calibri"/>
          <w:sz w:val="24"/>
          <w:lang w:val="en-US" w:eastAsia="ar-SA"/>
        </w:rPr>
      </w:pPr>
    </w:p>
    <w:p w14:paraId="2E811453" w14:textId="77777777" w:rsidR="00C7544E" w:rsidRPr="00BC5EC5" w:rsidRDefault="00C7544E" w:rsidP="00E4352F">
      <w:pPr>
        <w:ind w:left="337" w:firstLine="107"/>
        <w:rPr>
          <w:rFonts w:ascii="Calibri" w:eastAsia="Yu Mincho" w:hAnsi="Calibri"/>
          <w:sz w:val="24"/>
          <w:rtl/>
          <w:lang w:val="en-US" w:eastAsia="ar-SA"/>
        </w:rPr>
      </w:pPr>
    </w:p>
    <w:p w14:paraId="28F58228" w14:textId="77777777" w:rsidR="00C7544E" w:rsidRPr="0073369A" w:rsidRDefault="00C7544E" w:rsidP="00E4352F">
      <w:pPr>
        <w:pStyle w:val="21"/>
        <w:rPr>
          <w:rtl/>
        </w:rPr>
      </w:pPr>
      <w:bookmarkStart w:id="76" w:name="_Toc203550449"/>
      <w:bookmarkStart w:id="77" w:name="_Toc205285184"/>
      <w:r w:rsidRPr="0073369A">
        <w:rPr>
          <w:rtl/>
        </w:rPr>
        <w:t>العدد 19 ونظرية "الإعجاز العددي": بين الحقيقة النصية والجدل المنهجي</w:t>
      </w:r>
      <w:bookmarkEnd w:id="76"/>
      <w:bookmarkEnd w:id="77"/>
    </w:p>
    <w:p w14:paraId="6D8EEF60"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مقدمة:</w:t>
      </w:r>
    </w:p>
    <w:p w14:paraId="1F823495"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تحتل مسألة العدد تسعة عشر (19) مكانة بارزة في النقاشات المعاصرة المتعلقة بالبنية العددية للقرآن الكريم. يستند هذا الاهتمام إلى ذكر القرآن الصريح لهذا العدد كعدد خزنة جهنم، وربطه المباشر بزيادة اليقين للمؤمنين وأهل الكتاب، وكونه فتنة للكافرين، كما في قوله تعالى: "عَلَيْهَا تِسْعَةَ عَشَرَ ... وَمَا جَعَلْنَا أَصْحَابَ النَّارِ إِلَّا مَلَائِكَةً وَمَا جَعَلْنَا عِدَّتَهُمْ إِلَّا فِتْنَةً لِلَّذِينَ كَفَرُوا لِيَسْتَيْقِنَ الَّذِينَ أُوتُوا الْكِتَابَ وَيَزْدَادَ الَّذِينَ آمَنُوا إِيمَانًا..." (المدثر: 30-31). هذه الحقيقة النصية الواضحة كانت المنطلق الرئيسي لظهور وتطور نظرية "الإعجاز العددي" التي تزعم وجود نظام رياضي شامل في القرآن الكريم يرتكز على العدد 19 ومضاعفاته.</w:t>
      </w:r>
    </w:p>
    <w:p w14:paraId="6127F199"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1. جوهر نظرية "الإعجاز العددي" ومنهجيتها (وفق طرح المؤيدين):</w:t>
      </w:r>
    </w:p>
    <w:p w14:paraId="546C60A2"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تزعم هذه النظرية، وخصوصًا في الطروحات التفصيلية كما يقدمها بعض الباحثين كالمهندس عدنان الرفاعي، اكتشاف نظام رياضي معجز في القرآن يقوم على العدد 19. وتستند في إثبات ذلك إلى منهجية محددة في العدّ والإحصاء، يُدَّعَى فيها الاعتماد الحصري على الرسم العثماني الأصيل كما ورد في المخطوطات القرآنية القديمة. تتضمن هذه المنهجية المزعومة:</w:t>
      </w:r>
    </w:p>
    <w:p w14:paraId="5CC40FD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استبعاد أي إضافات لاحقة على النص الأصلي (كالتشكيل، والنقاط على الحروف في بعض المراحل، وعلامات الوقف وغيرها).</w:t>
      </w:r>
    </w:p>
    <w:p w14:paraId="689FFDD9"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عدّ الحروف المرسومة فقط وفق قواعد محددة.</w:t>
      </w:r>
    </w:p>
    <w:p w14:paraId="5CDA52C2"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أحيانًا، إعطاء قيم عددية للحروف (حساب الجمّل) وفق أنظمة معينة.</w:t>
      </w:r>
    </w:p>
    <w:p w14:paraId="3EA5D004"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ويرى المؤيدون أن تطبيق هذه المنهجية بدقة يكشف عن توافقات رياضية مذهلة ترتبط بالعدد 19 في بنية الكلمات والآيات والسور، ويعتبرون ذلك دليلاً قاطعًا على المصدر الإلهي للقرآن الكريم وحفظه التام.</w:t>
      </w:r>
    </w:p>
    <w:p w14:paraId="7A2A06BC"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2. نظرة نقدية متوازنة في ضوء "فقه اللسان القرآني":</w:t>
      </w:r>
    </w:p>
    <w:p w14:paraId="39515FF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في إطار "فقه اللسان العربي القرآني" الذي يدعو إلى التدبر الأصيل المبني على فهم عميق للغة القرآن وسياقاته، مع التزام التفكير النقدي، ينبغي التعامل مع نظرية الإعجاز العددي، بما فيها تلك المتعلقة بالعدد 19، بموضوعية وإنصاف:</w:t>
      </w:r>
    </w:p>
    <w:p w14:paraId="01DB88BC"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تقدير الجهد المبذول: لا يمكن إنكار الجهد الكبير الذي بذله العديد من الباحثين في هذا المجال، وسعيهم المخلص للكشف عن جوانب جديدة يرونها من إعجاز القرآن الكريم.</w:t>
      </w:r>
    </w:p>
    <w:p w14:paraId="5E194D64"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أهمية العودة إلى الأصل: إن التأكيد على أهمية دراسة المخطوطات القرآنية الأصلية والرسم الأول هو توجه محمود ويتفق مع روح البحث العلمي الرصين، فالعودة إلى الأصول غالبًا ما تكون مفتاحًا لفهم أعمق.</w:t>
      </w:r>
    </w:p>
    <w:p w14:paraId="0BBADEE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 xml:space="preserve">التساؤلات المنهجية المطروحة: في المقابل، يطرح العديد من العلماء والمختصين في الدراسات القرآنية واللغوية تساؤلات منهجية جدية ومحورية حول هذه النظرية، منها: </w:t>
      </w:r>
    </w:p>
    <w:p w14:paraId="1B063224"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هل قواعد العدّ والإحصاء المطبقة مطردة تمامًا في جميع الحالات أم أنها تتسم بالانتقائية أحيانًا لتوافق النتيجة المطلوبة؟</w:t>
      </w:r>
    </w:p>
    <w:p w14:paraId="57BE49F8"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هل الاعتماد على نسخة واحدة من المخطوطات أو رسم واحد (مع وجود تنوعات طفيفة أحيانًا في الرسم بين المصاحف العثمانية الأولى) يكفي للتعميم وبناء نظام شامل؟</w:t>
      </w:r>
    </w:p>
    <w:p w14:paraId="3A28A675"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هل نظام تقييم الحروف المقترح (إذا استُخدم حساب الجمل) له أساس راسخ وثابت ومتفق عليه في سياق فهم النص القرآني؟</w:t>
      </w:r>
    </w:p>
    <w:p w14:paraId="4486978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هل التركيز الشديد على العدد 19 ومضاعفاته قد يؤدي إلى اختزال جوانب أخرى من إعجاز القرآن، أو قد يصرف الانتباه عن مقاصده الأساسية وهداياته الأهم؟</w:t>
      </w:r>
    </w:p>
    <w:p w14:paraId="7A707C72"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غياب الإجماع العلمي: من المهم الإشارة إلى أن نظرية الإعجاز العددي، بصورتها الشاملة والمفصلة القائمة على العدد 19، لا تزال محل خلاف كبير بين الباحثين، ولم تحظَ بإجماع أو قبول واسع من جمهور العلماء والمجامع الفقهية والعلمية المعتبرة، بل إن كثيرين منهم يتحفظون عليها بشدة أو يرفضونها.</w:t>
      </w:r>
    </w:p>
    <w:p w14:paraId="48631028"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3. التدبر الواعي: موقف مقترح من العدد 19 ونظرياته:</w:t>
      </w:r>
    </w:p>
    <w:p w14:paraId="1B6FBA5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يمكن للمتدبر الواعي للقرآن الكريم أن:</w:t>
      </w:r>
    </w:p>
    <w:p w14:paraId="284CF726"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يُقدّر ذكر القرآن الصريح للعدد 19 في سورة المدثر، ويتأمل في الحكمة الإلهية المعلنة من ذكره في ذلك السياق المحدد.</w:t>
      </w:r>
    </w:p>
    <w:p w14:paraId="2BB22839"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يطلع على جهود الباحثين في مجال الإعجاز العددي، ويقدر سعيهم للبحث والتنقيب.</w:t>
      </w:r>
    </w:p>
    <w:p w14:paraId="6CBDEE1E"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يحتفظ بمسافة نقدية واعية، فلا يتخذ من هذه النظريات حقائق مطلقة أو قطعية ما لم تقم عليها الأدلة القاطعة التي لا تقبل الجدل.</w:t>
      </w:r>
    </w:p>
    <w:p w14:paraId="4D64E5D1"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يدرك أن الإعجاز القرآني شامل ومتعدد الوجوه (بياني، تشريعي، علمي، غيبي، إلخ)، ولا ينبغي حصره أو اختزاله في الجانب العددي فقط، خاصة إذا كان هذا الجانب مثار جدل.</w:t>
      </w:r>
    </w:p>
    <w:p w14:paraId="32D15293"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يعطي الأولوية لمعاني القرآن الأساسية، ومقاصده الكلية، وهداياته الظاهرة، وأوجه إعجازه الأوضح والأكثر إجماعًا.</w:t>
      </w:r>
    </w:p>
    <w:p w14:paraId="2359AE77"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إن التدبر الأصيل لكتاب الله يشمل فحص كل الادعاءات والنظريات في ضوء النص القرآني الكلي، ومنهجية علمية رصينة، والرجوع إلى أهل الاختصاص.</w:t>
      </w:r>
    </w:p>
    <w:p w14:paraId="4286D5A2" w14:textId="77777777" w:rsidR="00C7544E" w:rsidRPr="0073369A" w:rsidRDefault="00C7544E" w:rsidP="00E4352F">
      <w:pPr>
        <w:ind w:left="337" w:firstLine="107"/>
        <w:rPr>
          <w:rFonts w:ascii="Calibri" w:eastAsia="Yu Mincho" w:hAnsi="Calibri"/>
          <w:b/>
          <w:bCs/>
          <w:sz w:val="24"/>
          <w:rtl/>
          <w:lang w:val="ar-MA" w:eastAsia="ar-SA"/>
        </w:rPr>
      </w:pPr>
      <w:r w:rsidRPr="0073369A">
        <w:rPr>
          <w:rFonts w:ascii="Calibri" w:eastAsia="Yu Mincho" w:hAnsi="Calibri"/>
          <w:sz w:val="24"/>
          <w:rtl/>
          <w:lang w:val="ar-MA" w:eastAsia="ar-SA"/>
        </w:rPr>
        <w:t>خاتمة:</w:t>
      </w:r>
    </w:p>
    <w:p w14:paraId="49BE8FDA"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إن التعامل مع العدد 19 وما أثير حوله من نظريات عددية يتطلب توازنًا بين تقدير الحقيقة النصية القرآنية، والانفتاح على جهود الباحثين، والتمسك بالمنهج العلمي النقدي. الهدف الأسمى يبقى تعميق فهم كتاب الله والاهتداء بنوره، وليس إثبات نظريات قد تكون عرضة للأخذ والرد.</w:t>
      </w:r>
    </w:p>
    <w:p w14:paraId="2EA17C88" w14:textId="77777777" w:rsidR="00C7544E" w:rsidRPr="0073369A" w:rsidRDefault="00C7544E" w:rsidP="00E4352F">
      <w:pPr>
        <w:pStyle w:val="21"/>
      </w:pPr>
      <w:bookmarkStart w:id="78" w:name="_Toc203550450"/>
      <w:bookmarkStart w:id="79" w:name="_Toc205285185"/>
      <w:r w:rsidRPr="0073369A">
        <w:rPr>
          <w:rtl/>
        </w:rPr>
        <w:t>الأرقام المتكررة كرسائل شخصية؟ قراءة في التفسيرات المعاصرة  "نموذج د. هاني الوهيب "</w:t>
      </w:r>
      <w:bookmarkEnd w:id="75"/>
      <w:bookmarkEnd w:id="78"/>
      <w:bookmarkEnd w:id="79"/>
    </w:p>
    <w:p w14:paraId="04333B3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العصر الحديث، ومع تزايد اهتمام الناس بالروحانيات والبحث عن رسائل ودلالات في تفاصيل الحياة اليومية، ظهرت تفسيرات معاصرة تربط بين ظاهرة ملاحظة تكرار أرقام معينة  "في الساعة، لوحات السيارات، الهواتف، إلخ " وبين رسائل إلهية أو ملائكية موجهة للفرد، مستندة في ذلك إلى تأويلات لرموز وأعداد قرآنية. يمثل طرح الدكتور هاني الوهيب نموذجًا لهذا الاتجاه</w:t>
      </w:r>
      <w:r w:rsidRPr="0073369A">
        <w:rPr>
          <w:rFonts w:ascii="Calibri" w:eastAsia="Yu Mincho" w:hAnsi="Calibri"/>
          <w:sz w:val="24"/>
          <w:lang w:val="en-US" w:eastAsia="ar-SA"/>
        </w:rPr>
        <w:t>.</w:t>
      </w:r>
    </w:p>
    <w:p w14:paraId="3C72426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جوهر الطرح</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يرى هذا المنظور أن تكرار رؤية رقم معين ليس مجرد صدفة، بل قد يكون بمثابة "رسالة مشفرة" من الملائكة الحارسة أو من المصدر الإلهي، تعكس الحالة النفسية أو الروحية للشخص وما يشغله في تلك اللحظة. لفهم الرسالة، يُنصح بالعودة إلى لحظة رؤية الرقم والتأمل في الحالة الشعورية والفكرية آنذاك، والبحث عن دلالة هذا الرقم في القرآن الكريم كمصدر أساسي للمعنى</w:t>
      </w:r>
      <w:r w:rsidRPr="0073369A">
        <w:rPr>
          <w:rFonts w:ascii="Calibri" w:eastAsia="Yu Mincho" w:hAnsi="Calibri"/>
          <w:sz w:val="24"/>
          <w:lang w:val="en-US" w:eastAsia="ar-SA"/>
        </w:rPr>
        <w:t>.</w:t>
      </w:r>
    </w:p>
    <w:p w14:paraId="066967F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نماذج من التفسيرات المقترحة  "وفقًا لملخص طرح د. الوهيب "</w:t>
      </w:r>
      <w:r w:rsidRPr="0073369A">
        <w:rPr>
          <w:rFonts w:ascii="Calibri" w:eastAsia="Yu Mincho" w:hAnsi="Calibri"/>
          <w:sz w:val="24"/>
          <w:lang w:val="en-US" w:eastAsia="ar-SA"/>
        </w:rPr>
        <w:t>:</w:t>
      </w:r>
    </w:p>
    <w:p w14:paraId="14C56730"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1</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يشير إلى الحاجة للوحدة، التفرد، والاتصال العميق بالله  "مستلهمًا من "إلهكم إله واحد" "</w:t>
      </w:r>
      <w:r w:rsidRPr="0073369A">
        <w:rPr>
          <w:rFonts w:ascii="Calibri" w:eastAsia="Yu Mincho" w:hAnsi="Calibri"/>
          <w:sz w:val="24"/>
          <w:lang w:val="en-US" w:eastAsia="ar-SA"/>
        </w:rPr>
        <w:t>.</w:t>
      </w:r>
    </w:p>
    <w:p w14:paraId="74145FB8"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2</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يعكس صراعًا داخليًا أو ترددًا  "مستلهمًا من ثنائية المواقف أو قصة الغار "لا تحزن إن الله معنا" "</w:t>
      </w:r>
      <w:r w:rsidRPr="0073369A">
        <w:rPr>
          <w:rFonts w:ascii="Calibri" w:eastAsia="Yu Mincho" w:hAnsi="Calibri"/>
          <w:sz w:val="24"/>
          <w:lang w:val="en-US" w:eastAsia="ar-SA"/>
        </w:rPr>
        <w:t>.</w:t>
      </w:r>
    </w:p>
    <w:p w14:paraId="4CA91A64"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3</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ينبه إلى خلل في العقيدة أو تجاوز للحدود  "مستلهمًا من النهي "لا تقولوا ثلاثة" "</w:t>
      </w:r>
      <w:r w:rsidRPr="0073369A">
        <w:rPr>
          <w:rFonts w:ascii="Calibri" w:eastAsia="Yu Mincho" w:hAnsi="Calibri"/>
          <w:sz w:val="24"/>
          <w:lang w:val="en-US" w:eastAsia="ar-SA"/>
        </w:rPr>
        <w:t>.</w:t>
      </w:r>
    </w:p>
    <w:p w14:paraId="0E66549C"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4</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يتعلق بالتفكير في الرزق والأقوات  "مستلهمًا من "قدّر فيها أقواتها" "</w:t>
      </w:r>
      <w:r w:rsidRPr="0073369A">
        <w:rPr>
          <w:rFonts w:ascii="Calibri" w:eastAsia="Yu Mincho" w:hAnsi="Calibri"/>
          <w:sz w:val="24"/>
          <w:lang w:val="en-US" w:eastAsia="ar-SA"/>
        </w:rPr>
        <w:t>.</w:t>
      </w:r>
    </w:p>
    <w:p w14:paraId="06C895D4"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6</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يرتبط بالشعور بالفوضى والحاجة للثقة بالنظام الإلهي  "مستلهمًا من "خلق السماوات والأرض في ستة أيام" "</w:t>
      </w:r>
      <w:r w:rsidRPr="0073369A">
        <w:rPr>
          <w:rFonts w:ascii="Calibri" w:eastAsia="Yu Mincho" w:hAnsi="Calibri"/>
          <w:sz w:val="24"/>
          <w:lang w:val="en-US" w:eastAsia="ar-SA"/>
        </w:rPr>
        <w:t>.</w:t>
      </w:r>
    </w:p>
    <w:p w14:paraId="58289F7C"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8</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يرمز للنعم والبركات وجني الثمار  "مستلهمًا من "ويحمل عرش ربك فوقهم يومئذ ثمانية" "</w:t>
      </w:r>
      <w:r w:rsidRPr="0073369A">
        <w:rPr>
          <w:rFonts w:ascii="Calibri" w:eastAsia="Yu Mincho" w:hAnsi="Calibri"/>
          <w:sz w:val="24"/>
          <w:lang w:val="en-US" w:eastAsia="ar-SA"/>
        </w:rPr>
        <w:t>.</w:t>
      </w:r>
    </w:p>
    <w:p w14:paraId="297B3E1A"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9</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يتعلق باستخدام المواهب العقلية والروحية  "مستلهمًا من "تسع آيات بينات" "</w:t>
      </w:r>
      <w:r w:rsidRPr="0073369A">
        <w:rPr>
          <w:rFonts w:ascii="Calibri" w:eastAsia="Yu Mincho" w:hAnsi="Calibri"/>
          <w:sz w:val="24"/>
          <w:lang w:val="en-US" w:eastAsia="ar-SA"/>
        </w:rPr>
        <w:t>.</w:t>
      </w:r>
    </w:p>
    <w:p w14:paraId="780A2E0E"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10</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يدل على اكتمال أمر ما  "مستلهمًا من "فتلك عشرة كاملة" "</w:t>
      </w:r>
      <w:r w:rsidRPr="0073369A">
        <w:rPr>
          <w:rFonts w:ascii="Calibri" w:eastAsia="Yu Mincho" w:hAnsi="Calibri"/>
          <w:sz w:val="24"/>
          <w:lang w:val="en-US" w:eastAsia="ar-SA"/>
        </w:rPr>
        <w:t>.</w:t>
      </w:r>
    </w:p>
    <w:p w14:paraId="3995BB48"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11</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يرتبط بالرؤية والتصور المستقبلي  "مستلهمًا من رؤيا يوسف "أحد عشر كوكبًا" "</w:t>
      </w:r>
      <w:r w:rsidRPr="0073369A">
        <w:rPr>
          <w:rFonts w:ascii="Calibri" w:eastAsia="Yu Mincho" w:hAnsi="Calibri"/>
          <w:sz w:val="24"/>
          <w:lang w:val="en-US" w:eastAsia="ar-SA"/>
        </w:rPr>
        <w:t>.</w:t>
      </w:r>
    </w:p>
    <w:p w14:paraId="403E9E16"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12</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يشير إلى تنوع الموارد والحلول الإلهية  "مستلهمًا من "اثنتي عشرة عينًا" أو "اثنا عشر أسباطًا" "</w:t>
      </w:r>
      <w:r w:rsidRPr="0073369A">
        <w:rPr>
          <w:rFonts w:ascii="Calibri" w:eastAsia="Yu Mincho" w:hAnsi="Calibri"/>
          <w:sz w:val="24"/>
          <w:lang w:val="en-US" w:eastAsia="ar-SA"/>
        </w:rPr>
        <w:t>.</w:t>
      </w:r>
    </w:p>
    <w:p w14:paraId="3D437F2B" w14:textId="77777777" w:rsidR="00C7544E" w:rsidRPr="0073369A" w:rsidRDefault="00C7544E" w:rsidP="00CE1EDD">
      <w:pPr>
        <w:numPr>
          <w:ilvl w:val="0"/>
          <w:numId w:val="19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تكرار الرقم 19</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قد يدل على الدخول في اختبار أو "دوامة فكرية" تتطلب العودة للعقل واليقين  "مستلهمًا من "عليها تسعة عشر" وربطها بالآيات التسع والعشرة "</w:t>
      </w:r>
      <w:r w:rsidRPr="0073369A">
        <w:rPr>
          <w:rFonts w:ascii="Calibri" w:eastAsia="Yu Mincho" w:hAnsi="Calibri"/>
          <w:sz w:val="24"/>
          <w:lang w:val="en-US" w:eastAsia="ar-SA"/>
        </w:rPr>
        <w:t>.</w:t>
      </w:r>
    </w:p>
    <w:p w14:paraId="617271E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منظور نقدي وتدبر واعي</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يهدف مشروع "نور العقل والتدبر الأصيل" إلى تشجيع التفكير النقدي والعودة المباشرة للنص القرآني بأدوات منهجية. وعند تقييم هذا النوع من التفسيرات المعاصرة، ينبغي للمتدبر الواعي ملاحظة ما يلي</w:t>
      </w:r>
      <w:r w:rsidRPr="0073369A">
        <w:rPr>
          <w:rFonts w:ascii="Calibri" w:eastAsia="Yu Mincho" w:hAnsi="Calibri"/>
          <w:sz w:val="24"/>
          <w:lang w:val="en-US" w:eastAsia="ar-SA"/>
        </w:rPr>
        <w:t>:</w:t>
      </w:r>
    </w:p>
    <w:p w14:paraId="7E88B096" w14:textId="77777777" w:rsidR="00C7544E" w:rsidRPr="0073369A" w:rsidRDefault="00C7544E" w:rsidP="00CE1EDD">
      <w:pPr>
        <w:numPr>
          <w:ilvl w:val="0"/>
          <w:numId w:val="199"/>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المنهجية المختلطة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يمزج هذا الطرح بين الاستلهام من آيات قرآنية  "غالبًا بتأويل رمزي " وبين مفاهيم مستمدة من علم النفس، والروحانيات الحديثة، وعلم الأعداد</w:t>
      </w:r>
      <w:r w:rsidRPr="0073369A">
        <w:rPr>
          <w:rFonts w:ascii="Calibri" w:eastAsia="Yu Mincho" w:hAnsi="Calibri"/>
          <w:sz w:val="24"/>
          <w:lang w:val="en-US" w:eastAsia="ar-SA"/>
        </w:rPr>
        <w:t xml:space="preserve">  "Numerology</w:t>
      </w:r>
      <w:r w:rsidRPr="0073369A">
        <w:rPr>
          <w:rFonts w:ascii="Calibri" w:eastAsia="Yu Mincho" w:hAnsi="Calibri"/>
          <w:sz w:val="24"/>
          <w:rtl/>
          <w:lang w:val="ar-MA" w:eastAsia="ar-SA"/>
        </w:rPr>
        <w:t xml:space="preserve"> "، ومفاهيم الطاقة الكونية والملائكة الحارسة</w:t>
      </w:r>
      <w:r w:rsidRPr="0073369A">
        <w:rPr>
          <w:rFonts w:ascii="Calibri" w:eastAsia="Yu Mincho" w:hAnsi="Calibri"/>
          <w:sz w:val="24"/>
          <w:lang w:val="en-US" w:eastAsia="ar-SA"/>
        </w:rPr>
        <w:t>.</w:t>
      </w:r>
    </w:p>
    <w:p w14:paraId="5CEB6C7E" w14:textId="77777777" w:rsidR="00C7544E" w:rsidRPr="0073369A" w:rsidRDefault="00C7544E" w:rsidP="00CE1EDD">
      <w:pPr>
        <w:numPr>
          <w:ilvl w:val="0"/>
          <w:numId w:val="199"/>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التأكيد على الشخصنة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يركز بقوة على أن الرسالة "شخصية" وتعتمد على حالة الفرد وسياقه، وهذا قد يكون إيجابيًا في تحفيز التأمل الذاتي، لكنه يجعل التحقق الموضوعي من صحة التفسير صعبًا</w:t>
      </w:r>
      <w:r w:rsidRPr="0073369A">
        <w:rPr>
          <w:rFonts w:ascii="Calibri" w:eastAsia="Yu Mincho" w:hAnsi="Calibri"/>
          <w:sz w:val="24"/>
          <w:lang w:val="en-US" w:eastAsia="ar-SA"/>
        </w:rPr>
        <w:t>.</w:t>
      </w:r>
    </w:p>
    <w:p w14:paraId="4EADFD4E" w14:textId="77777777" w:rsidR="00C7544E" w:rsidRPr="0073369A" w:rsidRDefault="00C7544E" w:rsidP="00CE1EDD">
      <w:pPr>
        <w:numPr>
          <w:ilvl w:val="0"/>
          <w:numId w:val="199"/>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الابتعاد عن التفسير المباشر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يختلف هذا النهج عن التفسير اللغوي والسياقي المباشر للنص القرآني، وعن دراسة علم الرسم أو القراءات، وينتقل إلى تطبيق الرموز القرآنية على أحداث الحياة اليومية بشكل مباشر</w:t>
      </w:r>
      <w:r w:rsidRPr="0073369A">
        <w:rPr>
          <w:rFonts w:ascii="Calibri" w:eastAsia="Yu Mincho" w:hAnsi="Calibri"/>
          <w:sz w:val="24"/>
          <w:lang w:val="en-US" w:eastAsia="ar-SA"/>
        </w:rPr>
        <w:t>.</w:t>
      </w:r>
    </w:p>
    <w:p w14:paraId="03DB89E2" w14:textId="77777777" w:rsidR="00C7544E" w:rsidRPr="0073369A" w:rsidRDefault="00C7544E" w:rsidP="00CE1EDD">
      <w:pPr>
        <w:numPr>
          <w:ilvl w:val="0"/>
          <w:numId w:val="199"/>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الحاجة للضوابط</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بينما قد يجد البعض في هذا الطرح معينًا على التأمل أو التفاؤل، يبقى السؤال المنهجي قائمًا حول الضوابط التي تمنع من الإسقاط العشوائي للمعاني أو الوقوع في التكهن المنهي عنه</w:t>
      </w:r>
      <w:r w:rsidRPr="0073369A">
        <w:rPr>
          <w:rFonts w:ascii="Calibri" w:eastAsia="Yu Mincho" w:hAnsi="Calibri"/>
          <w:sz w:val="24"/>
          <w:lang w:val="en-US" w:eastAsia="ar-SA"/>
        </w:rPr>
        <w:t>.</w:t>
      </w:r>
    </w:p>
    <w:p w14:paraId="18454FD6"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خلاصة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يمثل هذا الاتجاه محاولة معاصرة لربط القرآن بالحياة اليومية بطريقة روحانية ونفسية. يجب على المتدبر، انطلاقًا من "نور العقل"، أن يتعامل معه بفهم وتمحيص، وأن يميز بين الإلهام الشخصي المحتمل وبين التفسير العلمي المنهجي للنص القرآني، وأن يرد الأمور دائمًا إلى محكمات القرآن والسنة الصحيحة، وأصول الفهم اللغوي والسياقي التي يؤسس لها "فقه اللسان العربي القرآني</w:t>
      </w:r>
      <w:r w:rsidRPr="0073369A">
        <w:rPr>
          <w:rFonts w:ascii="Calibri" w:eastAsia="Yu Mincho" w:hAnsi="Calibri"/>
          <w:sz w:val="24"/>
          <w:lang w:val="en-US" w:eastAsia="ar-SA"/>
        </w:rPr>
        <w:t>".</w:t>
      </w:r>
    </w:p>
    <w:p w14:paraId="36148914" w14:textId="77777777" w:rsidR="00C7544E" w:rsidRPr="0073369A" w:rsidRDefault="00C7544E" w:rsidP="00E4352F">
      <w:pPr>
        <w:pStyle w:val="21"/>
        <w:rPr>
          <w:rtl/>
        </w:rPr>
      </w:pPr>
      <w:bookmarkStart w:id="80" w:name="_Toc203550451"/>
      <w:bookmarkStart w:id="81" w:name="_Toc205285186"/>
      <w:r w:rsidRPr="0073369A">
        <w:rPr>
          <w:rtl/>
        </w:rPr>
        <w:t>الأعداد في القرآن والصلاة: أسرار عددية ودلالات باطنة</w:t>
      </w:r>
      <w:bookmarkEnd w:id="80"/>
      <w:bookmarkEnd w:id="81"/>
    </w:p>
    <w:p w14:paraId="4CDB90E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هل يحمل القرآن الكريم أسراراً عددية للصلاة؟</w:t>
      </w:r>
    </w:p>
    <w:p w14:paraId="1E535A3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تطرح بعض التفسيرات والدراسات المعاصرة، ومن أبرزها ما يقدمه المهندس عدنان الرفاعي وغيره، وجود نظام عددي دقيق ومحكم داخل النص القرآني يرتبط بجوانب مختلفة من الدين، بما في ذلك الصلاة. يُنظر إلى هذا النظام، الذي يُعرف بـ"الإعجاز العددي"، ليس كمصدر أساسي للتشريع، ولكن كدليل إضافي على كمال القرآن وحفظه وإعجازه، وكاشف عن طبقات أعمق من المعاني "الباطنة". يستند هذا الطرح إلى منهجين رئيسيين لاستنباط المعلومات المتعلقة بعدد الصلوات وركعاتها: منهج الدلالة العددية المباشرة لتكرار الألفاظ، ومنهج الدلالات العددية المستنبطة من القيم الحرفية وعلاقتها بالرقم 19. من المهم التأكيد، كما يشدد مقدمو هذا الطرح أنفسهم، أن هذا الاستنباط لا يغني عن السنة النبوية والتواتر العملي، بل هو كشف لدلالات باطنة لـ"الذكر المعلوم المحفوظ".</w:t>
      </w:r>
    </w:p>
    <w:p w14:paraId="7EB9D250"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1.1 الدلالات المباشرة - كيف يشير تكرار الكلمات لعدد الصلوات والركعات؟</w:t>
      </w:r>
    </w:p>
    <w:p w14:paraId="39C64671"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يعتمد المنهج الأول في قراءة الدلالات العددية للصلاة في القرآن على الملاحظة المباشرة لتكرار كلمات وعبارات مفتاحية ترتبط بالصلاة وأركانها. يرى أصحاب هذا الطرح أن هذه التكرارات ليست عشوائية، بل تتوافق بدقة مع الأعداد المعروفة للصلوات وركعاتها وسجداتها، مما يعد إشارة قرآنية مباشرة. أبرز الأمثلة المستشهد بها:</w:t>
      </w:r>
    </w:p>
    <w:p w14:paraId="06892ECD" w14:textId="77777777" w:rsidR="00C7544E" w:rsidRPr="0073369A" w:rsidRDefault="00C7544E" w:rsidP="00CE1EDD">
      <w:pPr>
        <w:numPr>
          <w:ilvl w:val="0"/>
          <w:numId w:val="200"/>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عدد الصلوات (5):</w:t>
      </w:r>
      <w:r w:rsidRPr="0073369A">
        <w:rPr>
          <w:rFonts w:ascii="Calibri" w:eastAsia="Yu Mincho" w:hAnsi="Calibri"/>
          <w:sz w:val="24"/>
          <w:rtl/>
          <w:lang w:val="ar-MA" w:eastAsia="ar-SA"/>
        </w:rPr>
        <w:t xml:space="preserve"> كلمة "صلوات" بصيغة الجمع، التي تدل على الصلوات المفروضة، وردت في القرآن الكريم خمس مرات بالضبط، وهو نفس عدد الصلوات اليومية المفروضة (الفجر، الظهر، العصر، المغرب، العشاء).</w:t>
      </w:r>
    </w:p>
    <w:p w14:paraId="57D52877" w14:textId="77777777" w:rsidR="00C7544E" w:rsidRPr="0073369A" w:rsidRDefault="00C7544E" w:rsidP="00CE1EDD">
      <w:pPr>
        <w:numPr>
          <w:ilvl w:val="0"/>
          <w:numId w:val="200"/>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عدد الركعات (17):</w:t>
      </w:r>
      <w:r w:rsidRPr="0073369A">
        <w:rPr>
          <w:rFonts w:ascii="Calibri" w:eastAsia="Yu Mincho" w:hAnsi="Calibri"/>
          <w:sz w:val="24"/>
          <w:rtl/>
          <w:lang w:val="ar-MA" w:eastAsia="ar-SA"/>
        </w:rPr>
        <w:t xml:space="preserve"> صيغ الأمر المباشر بإقامة الصلاة، وهي "أقم الصلاة" (للمفرد) و "أقيموا الصلاة" (للجمع)، تكررت في مجمل القرآن الكريم سبع عشرة مرة، وهو نفس مجموع عدد الركعات المفروضة في اليوم (2+4+4+3+4 = 17 ركعة).</w:t>
      </w:r>
    </w:p>
    <w:p w14:paraId="277E4DB3" w14:textId="77777777" w:rsidR="00C7544E" w:rsidRPr="0073369A" w:rsidRDefault="00C7544E" w:rsidP="00CE1EDD">
      <w:pPr>
        <w:numPr>
          <w:ilvl w:val="0"/>
          <w:numId w:val="200"/>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عدد السجدات (34):</w:t>
      </w:r>
      <w:r w:rsidRPr="0073369A">
        <w:rPr>
          <w:rFonts w:ascii="Calibri" w:eastAsia="Yu Mincho" w:hAnsi="Calibri"/>
          <w:sz w:val="24"/>
          <w:rtl/>
          <w:lang w:val="ar-MA" w:eastAsia="ar-SA"/>
        </w:rPr>
        <w:t xml:space="preserve"> </w:t>
      </w:r>
    </w:p>
    <w:p w14:paraId="33779828" w14:textId="77777777" w:rsidR="00C7544E" w:rsidRPr="0073369A" w:rsidRDefault="00C7544E" w:rsidP="00CE1EDD">
      <w:pPr>
        <w:numPr>
          <w:ilvl w:val="1"/>
          <w:numId w:val="200"/>
        </w:numPr>
        <w:ind w:left="337" w:firstLine="107"/>
        <w:rPr>
          <w:rFonts w:ascii="Calibri" w:eastAsia="Yu Mincho" w:hAnsi="Calibri"/>
          <w:sz w:val="24"/>
          <w:rtl/>
          <w:lang w:val="ar-MA" w:eastAsia="ar-SA"/>
        </w:rPr>
      </w:pPr>
      <w:r w:rsidRPr="0073369A">
        <w:rPr>
          <w:rFonts w:ascii="Calibri" w:eastAsia="Yu Mincho" w:hAnsi="Calibri"/>
          <w:sz w:val="24"/>
          <w:rtl/>
          <w:lang w:val="ar-MA" w:eastAsia="ar-SA"/>
        </w:rPr>
        <w:t>الفعل "سجد" ومشتقاته التي تعبر عن سجود العاقلين وردت أربعًا وثلاثين مرة، وهو نفس عدد السجدات اليومية المفروضة (سجدتان في كل ركعة × 17 ركعة = 34 سجدة).</w:t>
      </w:r>
    </w:p>
    <w:p w14:paraId="0E14FEFE" w14:textId="77777777" w:rsidR="00C7544E" w:rsidRPr="0073369A" w:rsidRDefault="00C7544E" w:rsidP="00CE1EDD">
      <w:pPr>
        <w:numPr>
          <w:ilvl w:val="1"/>
          <w:numId w:val="200"/>
        </w:numPr>
        <w:ind w:left="337" w:firstLine="107"/>
        <w:rPr>
          <w:rFonts w:ascii="Calibri" w:eastAsia="Yu Mincho" w:hAnsi="Calibri"/>
          <w:sz w:val="24"/>
          <w:rtl/>
          <w:lang w:val="ar-MA" w:eastAsia="ar-SA"/>
        </w:rPr>
      </w:pPr>
      <w:r w:rsidRPr="0073369A">
        <w:rPr>
          <w:rFonts w:ascii="Calibri" w:eastAsia="Yu Mincho" w:hAnsi="Calibri"/>
          <w:sz w:val="24"/>
          <w:rtl/>
          <w:lang w:val="ar-MA" w:eastAsia="ar-SA"/>
        </w:rPr>
        <w:t>أسماء بيت الله تعالى المختلفة (البيت، الكعبة، البيت الحرام، بيتك، البيت المحرم، البيت العتيق، البيت المعمور) وردت مجتمعة أربعًا وثلاثين مرة أيضًا. يُربط هذا التوافق بين عدد السجدات وعدد ذكر البيت بأهمية التوجه إلى بيت الله (القبلة) وكون السجود ذروة الاتصال الروحي بالله في الصلاة. يعتبر هذا المنهج دليلاً أولياً ومباشراً على وجود بصمة عددية قرآنية للعبادات الأساسية كالصلاة.</w:t>
      </w:r>
    </w:p>
    <w:p w14:paraId="5686FC30"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1.2 منهجية الحساب الدقيق - القيم الحرفية والرقم 19 أساساً</w:t>
      </w:r>
    </w:p>
    <w:p w14:paraId="138593D5"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بينما يعتمد المنهج الأول على العد المباشر، يغوص المنهج الثاني أعمق في بنية النص القرآني، مستنداً إلى نظرية الإعجاز العددي التي ترتكز بشكل محوري على العدد 19 ومضاعفاته. يقدم هذا الطرح بمنهجية دقيقة تعتمد على الرسم العثماني للمصاحف الأصلية، وعد الحروف المرسومة فقط مع استبعاد الإضافات اللاحقة كالنقاط والتشكيل. يتم إعطاء قيمة عددية لكل حرف بناءً على هذا العد الدقيق، وغالباً ما يكون مجموع القيم العددية لوحدات قرآنية متكاملة في المعنى مضاعفاً للعدد 19 ("المسألة الكاملة"). لاستنباط عدد ركعات صلاة معينة، تُجمع القيم العددية للكلمات والعبارات المفتاحية المتعلقة بها، ثم يُطرح منها أكبر مضاعف للعدد 19، والباقي يُعتبر الإشارة العددية لعدد الركعات.</w:t>
      </w:r>
    </w:p>
    <w:p w14:paraId="0685166B"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1.3 تطبيق المنهجية العددية - حساب ركعات الصلوات الخمس</w:t>
      </w:r>
    </w:p>
    <w:p w14:paraId="3AB9B7A6"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بناءً على منهجية القيم الحرفية والباقي من القسمة على 19، تُقدم أمثلة عملية لاستنباط عدد ركعات كل صلاة:</w:t>
      </w:r>
    </w:p>
    <w:p w14:paraId="01C73EAA" w14:textId="77777777" w:rsidR="00C7544E" w:rsidRPr="0073369A" w:rsidRDefault="00C7544E" w:rsidP="00CE1EDD">
      <w:pPr>
        <w:numPr>
          <w:ilvl w:val="0"/>
          <w:numId w:val="201"/>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صلاة الفجر (ركعتان):</w:t>
      </w:r>
      <w:r w:rsidRPr="0073369A">
        <w:rPr>
          <w:rFonts w:ascii="Calibri" w:eastAsia="Yu Mincho" w:hAnsi="Calibri"/>
          <w:sz w:val="24"/>
          <w:rtl/>
          <w:lang w:val="ar-MA" w:eastAsia="ar-SA"/>
        </w:rPr>
        <w:t xml:space="preserve"> مجموع القيم العددية لكلمات مثل "طرفي النهار" و"صلاة الفجر" (75 + 79 = 154). أكبر مضاعف لـ 19 أقل من 154 هو 152 (19 × 8). الباقي 154 - 152 = 2.</w:t>
      </w:r>
    </w:p>
    <w:p w14:paraId="53BBADB0" w14:textId="77777777" w:rsidR="00C7544E" w:rsidRPr="0073369A" w:rsidRDefault="00C7544E" w:rsidP="00CE1EDD">
      <w:pPr>
        <w:numPr>
          <w:ilvl w:val="0"/>
          <w:numId w:val="201"/>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صلاة الظهر (4 ركعات):</w:t>
      </w:r>
      <w:r w:rsidRPr="0073369A">
        <w:rPr>
          <w:rFonts w:ascii="Calibri" w:eastAsia="Yu Mincho" w:hAnsi="Calibri"/>
          <w:sz w:val="24"/>
          <w:rtl/>
          <w:lang w:val="ar-MA" w:eastAsia="ar-SA"/>
        </w:rPr>
        <w:t xml:space="preserve"> مجموع القيم العددية لعبارة "لدلوك الشمس الى غسق الليل" وكلمتي "الظهيرة" و"تظهرون" (149 + 59 + 62 = 270). أكبر مضاعف لـ 19 أقل من 270 هو 266 (19 × 14). الباقي 270 - 266 = 4.</w:t>
      </w:r>
    </w:p>
    <w:p w14:paraId="6203200A" w14:textId="77777777" w:rsidR="00C7544E" w:rsidRPr="0073369A" w:rsidRDefault="00C7544E" w:rsidP="00CE1EDD">
      <w:pPr>
        <w:numPr>
          <w:ilvl w:val="0"/>
          <w:numId w:val="201"/>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صلاة العصر (4 ركعات):</w:t>
      </w:r>
      <w:r w:rsidRPr="0073369A">
        <w:rPr>
          <w:rFonts w:ascii="Calibri" w:eastAsia="Yu Mincho" w:hAnsi="Calibri"/>
          <w:sz w:val="24"/>
          <w:rtl/>
          <w:lang w:val="ar-MA" w:eastAsia="ar-SA"/>
        </w:rPr>
        <w:t xml:space="preserve"> مجموع القيم العددية لعبارة "لدلوك الشمس الى غسق الليل" وكلمة "العصر" (149 + 45 = 194). أكبر مضاعف لـ 19 أقل من 194 هو 190 (19 × 10). الباقي 194 - 190 = 4.</w:t>
      </w:r>
    </w:p>
    <w:p w14:paraId="2CF10E14" w14:textId="77777777" w:rsidR="00C7544E" w:rsidRPr="0073369A" w:rsidRDefault="00C7544E" w:rsidP="00CE1EDD">
      <w:pPr>
        <w:numPr>
          <w:ilvl w:val="0"/>
          <w:numId w:val="201"/>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صلاة المغرب (3 ركعات):</w:t>
      </w:r>
      <w:r w:rsidRPr="0073369A">
        <w:rPr>
          <w:rFonts w:ascii="Calibri" w:eastAsia="Yu Mincho" w:hAnsi="Calibri"/>
          <w:sz w:val="24"/>
          <w:rtl/>
          <w:lang w:val="ar-MA" w:eastAsia="ar-SA"/>
        </w:rPr>
        <w:t xml:space="preserve"> مجموع القيم العددية لعبارة "طرفي النهار" و"غسق الليل" وكلمة "المغرب" (75 + 67 + 51 = 193). أكبر مضاعف لـ 19 أقل من 193 هو 190 (19 × 10). الباقي 193 - 190 = 3.</w:t>
      </w:r>
    </w:p>
    <w:p w14:paraId="36B5E511" w14:textId="77777777" w:rsidR="00C7544E" w:rsidRPr="0073369A" w:rsidRDefault="00C7544E" w:rsidP="00CE1EDD">
      <w:pPr>
        <w:numPr>
          <w:ilvl w:val="0"/>
          <w:numId w:val="201"/>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صلاة العشاء (4 ركعات):</w:t>
      </w:r>
      <w:r w:rsidRPr="0073369A">
        <w:rPr>
          <w:rFonts w:ascii="Calibri" w:eastAsia="Yu Mincho" w:hAnsi="Calibri"/>
          <w:sz w:val="24"/>
          <w:rtl/>
          <w:lang w:val="ar-MA" w:eastAsia="ar-SA"/>
        </w:rPr>
        <w:t xml:space="preserve"> مجموع القيم العددية لعبارة "زلفا من الليل" و"صلاة العشاء" (63 + 74 = 137). أكبر مضاعف لـ 19 أقل من 137 هو 133 (19 × 7). الباقي 137 - 133 = 4. تُظهر هذه الأمثلة تطبيق المنهجية العددية لاستخلاص أعداد الركعات.</w:t>
      </w:r>
    </w:p>
    <w:p w14:paraId="7B2181C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1.4 السياق والتفسير - الدلالات الباطنة وعلاقتها بالسنة والتواتر</w:t>
      </w:r>
    </w:p>
    <w:p w14:paraId="4F7DCAB9"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يؤكد مقدمو هذا الطرح أن هذه النتائج العددية هي كشف لـ"الدلالات الباطنة" للنص القرآني، ودليل على شمولية القرآن. لكنهم يشددون على أنها ليست المصدر الأساسي لمعرفة كيفية الصلاة أو عدد ركعاتها، فالمصدر الأصلي والمعتمد هو السنة النبوية والتواتر العملي. دور الإعجاز العددي هو تأكيدي وإعجازي، يؤكد ما هو معلوم من السنة والتواتر، ويقدم فهماً أعمق لدلالات النص. يُربط كون الصلاة من "الذكر المحفوظ" بملة إبراهيم، ويتم استخدام هذه المنهجية للرد على بعض الشبهات. يمثل الطرح العددي للصلاة محاولة لفهم أعمق للنص القرآني وكشف جوانب إعجازه، مع التأكيد على أنه فهم داعم ومؤكد لما استقر وثبت من الدين وليس بديلاً عنه.</w:t>
      </w:r>
    </w:p>
    <w:p w14:paraId="27D70409" w14:textId="77777777" w:rsidR="00C7544E" w:rsidRPr="0073369A" w:rsidRDefault="00C7544E" w:rsidP="00E4352F">
      <w:pPr>
        <w:pStyle w:val="21"/>
      </w:pPr>
      <w:bookmarkStart w:id="82" w:name="_Toc203550452"/>
      <w:bookmarkStart w:id="83" w:name="_Toc205285187"/>
      <w:r w:rsidRPr="0073369A">
        <w:rPr>
          <w:rtl/>
        </w:rPr>
        <w:t>ملخص سلسلة المقالات حول "الأعداد في القرآن"</w:t>
      </w:r>
      <w:bookmarkEnd w:id="82"/>
      <w:bookmarkEnd w:id="83"/>
      <w:r w:rsidRPr="0073369A">
        <w:rPr>
          <w:rtl/>
        </w:rPr>
        <w:t xml:space="preserve"> </w:t>
      </w:r>
    </w:p>
    <w:p w14:paraId="7EC2852A"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 xml:space="preserve">تهدف السلسلة إلى التعمق في فهم الأعداد الواردة في القرآن الكريم، متجاوزة الفهم السطحي لها كمجرد كميات محددة. وتقترح منهجية للتمييز بين استخدام العدد للدلالة على </w:t>
      </w:r>
      <w:r w:rsidRPr="0073369A">
        <w:rPr>
          <w:rFonts w:ascii="Calibri" w:eastAsia="Yu Mincho" w:hAnsi="Calibri"/>
          <w:b/>
          <w:bCs/>
          <w:sz w:val="24"/>
          <w:rtl/>
          <w:lang w:val="ar-MA" w:eastAsia="ar-SA"/>
        </w:rPr>
        <w:t>الكم والحصر</w:t>
      </w:r>
      <w:r w:rsidRPr="0073369A">
        <w:rPr>
          <w:rFonts w:ascii="Calibri" w:eastAsia="Yu Mincho" w:hAnsi="Calibri"/>
          <w:sz w:val="24"/>
          <w:rtl/>
          <w:lang w:val="ar-MA" w:eastAsia="ar-SA"/>
        </w:rPr>
        <w:t xml:space="preserve">، واستخدامه للدلالة على </w:t>
      </w:r>
      <w:r w:rsidRPr="0073369A">
        <w:rPr>
          <w:rFonts w:ascii="Calibri" w:eastAsia="Yu Mincho" w:hAnsi="Calibri"/>
          <w:b/>
          <w:bCs/>
          <w:sz w:val="24"/>
          <w:rtl/>
          <w:lang w:val="ar-MA" w:eastAsia="ar-SA"/>
        </w:rPr>
        <w:t>الكيفية والوصف والرمزية</w:t>
      </w:r>
      <w:r w:rsidRPr="0073369A">
        <w:rPr>
          <w:rFonts w:ascii="Calibri" w:eastAsia="Yu Mincho" w:hAnsi="Calibri"/>
          <w:sz w:val="24"/>
          <w:rtl/>
          <w:lang w:val="ar-MA" w:eastAsia="ar-SA"/>
        </w:rPr>
        <w:t>.</w:t>
      </w:r>
    </w:p>
    <w:p w14:paraId="077B896F"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تستعرض السلسلة تطبيقات هذه المنهجية على عدة سياقات قرآنية:</w:t>
      </w:r>
    </w:p>
    <w:p w14:paraId="29540D77" w14:textId="77777777" w:rsidR="00C7544E" w:rsidRPr="0073369A" w:rsidRDefault="00C7544E" w:rsidP="00CE1EDD">
      <w:pPr>
        <w:numPr>
          <w:ilvl w:val="0"/>
          <w:numId w:val="202"/>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الأعداد في الصلاة:</w:t>
      </w:r>
      <w:r w:rsidRPr="0073369A">
        <w:rPr>
          <w:rFonts w:ascii="Calibri" w:eastAsia="Yu Mincho" w:hAnsi="Calibri"/>
          <w:sz w:val="24"/>
          <w:rtl/>
          <w:lang w:val="ar-MA" w:eastAsia="ar-SA"/>
        </w:rPr>
        <w:t xml:space="preserve"> تبين كيف أن تكرار بعض الألفاظ (مثل "صلوات" خمس مرات، صيغ "أقم/أقيموا الصلاة" سبع عشرة مرة) قد يشير مباشرة إلى أعداد الصلوات والركعات. كما تقدم منهجية حسابية تعتمد على القيم العددية للحروف والرقم 19 لاستنباط أعداد الركعات كدلالات باطنة داعمة وليست مصدراً للتشريع.</w:t>
      </w:r>
    </w:p>
    <w:p w14:paraId="1895532B" w14:textId="77777777" w:rsidR="00C7544E" w:rsidRPr="0073369A" w:rsidRDefault="00C7544E" w:rsidP="00CE1EDD">
      <w:pPr>
        <w:numPr>
          <w:ilvl w:val="0"/>
          <w:numId w:val="202"/>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الأعداد في وصف الذات الإلهية ونفي الشرك:</w:t>
      </w:r>
      <w:r w:rsidRPr="0073369A">
        <w:rPr>
          <w:rFonts w:ascii="Calibri" w:eastAsia="Yu Mincho" w:hAnsi="Calibri"/>
          <w:sz w:val="24"/>
          <w:rtl/>
          <w:lang w:val="ar-MA" w:eastAsia="ar-SA"/>
        </w:rPr>
        <w:t xml:space="preserve"> توضح كيف أن كلمات مثل "أحد" و"واحد" و"اثنين" و"ثالث ثلاثة" تُستخدم لوصف طبيعة التوحيد ونقيضه (الثنائية، الثالوث)، وليس مجرد عد آلهة مزعومة.</w:t>
      </w:r>
    </w:p>
    <w:p w14:paraId="33A4504B" w14:textId="77777777" w:rsidR="00C7544E" w:rsidRPr="0073369A" w:rsidRDefault="00C7544E" w:rsidP="00CE1EDD">
      <w:pPr>
        <w:numPr>
          <w:ilvl w:val="0"/>
          <w:numId w:val="202"/>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الأعداد التي تصف الكيفيات والحالات:</w:t>
      </w:r>
      <w:r w:rsidRPr="0073369A">
        <w:rPr>
          <w:rFonts w:ascii="Calibri" w:eastAsia="Yu Mincho" w:hAnsi="Calibri"/>
          <w:sz w:val="24"/>
          <w:rtl/>
          <w:lang w:val="ar-MA" w:eastAsia="ar-SA"/>
        </w:rPr>
        <w:t xml:space="preserve"> تظهر كيف يمكن لأعداد مثل "ثلاث" في "ظلمات ثلاث" أن تصف الطبيعة المتعددة للظلمة، وكيف أن "عشر" في "ليال عشر" قد تصف فترة ذات كيفية خاصة ومباركة، وكيف أن "مثنى وثلاث ورباع" في وصف أجنحة الملائكة تصف فئات وأنواعاً.</w:t>
      </w:r>
    </w:p>
    <w:p w14:paraId="41A92583" w14:textId="77777777" w:rsidR="00C7544E" w:rsidRPr="0073369A" w:rsidRDefault="00C7544E" w:rsidP="00CE1EDD">
      <w:pPr>
        <w:numPr>
          <w:ilvl w:val="0"/>
          <w:numId w:val="202"/>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الأعداد في سياق التشريعات والقصص والخلق:</w:t>
      </w:r>
      <w:r w:rsidRPr="0073369A">
        <w:rPr>
          <w:rFonts w:ascii="Calibri" w:eastAsia="Yu Mincho" w:hAnsi="Calibri"/>
          <w:sz w:val="24"/>
          <w:rtl/>
          <w:lang w:val="ar-MA" w:eastAsia="ar-SA"/>
        </w:rPr>
        <w:t xml:space="preserve"> تؤكد السلسلة على أن القرآن يستخدم الأعداد بدقة متناهية للدلالة على الكم الحصري في سياقات محددة كالفرائض (أعداد الشهود، مقادير العقوبات، فترات العدة) والقصص (أعداد محددة في قصص الأنبياء) ووصف جوانب من الخلق والآخرة (سبع سماوات، أيام الخلق). وتؤكد المخطوطات القرآنية على ثبات هذه الدقة العددية.</w:t>
      </w:r>
    </w:p>
    <w:p w14:paraId="1110EB62" w14:textId="77777777" w:rsidR="00C7544E" w:rsidRPr="0073369A" w:rsidRDefault="00C7544E" w:rsidP="00CE1EDD">
      <w:pPr>
        <w:numPr>
          <w:ilvl w:val="0"/>
          <w:numId w:val="202"/>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الأعداد التي تصف العمليات والأحوال:</w:t>
      </w:r>
      <w:r w:rsidRPr="0073369A">
        <w:rPr>
          <w:rFonts w:ascii="Calibri" w:eastAsia="Yu Mincho" w:hAnsi="Calibri"/>
          <w:sz w:val="24"/>
          <w:rtl/>
          <w:lang w:val="ar-MA" w:eastAsia="ar-SA"/>
        </w:rPr>
        <w:t xml:space="preserve"> تعيد قراءة آيات مثل "الطلاق مرتان" لتبين أنها قد تصف طريقة متكررة أو عملية يجب اتباعها عند الطلاق، وليس مجرد عدد محدد. كما يُنظر إلى "مثنى وثلاث ورباع" في آية الزواج كواصف لحال النساء اللاتي يُكفِلن أيتاماً كحل اجتماعي، وليس فقط تحديداً لعدد الزوجات المسموح به. ويتم التعامل مع "ثلاثة قروء" كعلامات ودلالات لبراءة الرحم.</w:t>
      </w:r>
    </w:p>
    <w:p w14:paraId="5122CB71" w14:textId="77777777" w:rsidR="00C7544E" w:rsidRPr="0073369A" w:rsidRDefault="00C7544E" w:rsidP="00CE1EDD">
      <w:pPr>
        <w:numPr>
          <w:ilvl w:val="0"/>
          <w:numId w:val="202"/>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الأرقام الكونية ومفهوم "اليوم" الإلهي:</w:t>
      </w:r>
      <w:r w:rsidRPr="0073369A">
        <w:rPr>
          <w:rFonts w:ascii="Calibri" w:eastAsia="Yu Mincho" w:hAnsi="Calibri"/>
          <w:sz w:val="24"/>
          <w:rtl/>
          <w:lang w:val="ar-MA" w:eastAsia="ar-SA"/>
        </w:rPr>
        <w:t xml:space="preserve"> تبين أن الأرقام الكبيرة (كالألف والخمسين ألفاً) تصف مقادير هائلة أو مقاييس زمنية ووجودية تختلف عن مقاييسنا الأرضية. وأن كلمة "يوم" في السياق الإلهي قد تشير إلى حدث عظيم أو حالة أكثر من كونها فترة زمنية محددة، مع وجود تمييز بين أيام مختلفة في الآخرة.</w:t>
      </w:r>
    </w:p>
    <w:p w14:paraId="3EE39AC6" w14:textId="77777777" w:rsidR="00C7544E" w:rsidRPr="0073369A" w:rsidRDefault="00C7544E" w:rsidP="00CE1EDD">
      <w:pPr>
        <w:numPr>
          <w:ilvl w:val="0"/>
          <w:numId w:val="202"/>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رمزية الأعداد المتكررة:</w:t>
      </w:r>
      <w:r w:rsidRPr="0073369A">
        <w:rPr>
          <w:rFonts w:ascii="Calibri" w:eastAsia="Yu Mincho" w:hAnsi="Calibri"/>
          <w:sz w:val="24"/>
          <w:rtl/>
          <w:lang w:val="ar-MA" w:eastAsia="ar-SA"/>
        </w:rPr>
        <w:t xml:space="preserve"> تتطرق إلى ملاحظة تكرار بعض الأعداد (مثل 7، 8، 19) في سياقات متنوعة، مما قد يوحي بوجود رمزية إضافية تتجاوز العد، مع التأكيد على ضرورة التعامل مع هذا الجانب بحذر ومنهجية علمية رصينة.</w:t>
      </w:r>
    </w:p>
    <w:p w14:paraId="3CB566E9" w14:textId="77777777" w:rsidR="00C7544E" w:rsidRPr="0073369A" w:rsidRDefault="00C7544E" w:rsidP="00CE1EDD">
      <w:pPr>
        <w:numPr>
          <w:ilvl w:val="0"/>
          <w:numId w:val="202"/>
        </w:numPr>
        <w:ind w:left="337" w:firstLine="107"/>
        <w:rPr>
          <w:rFonts w:ascii="Calibri" w:eastAsia="Yu Mincho" w:hAnsi="Calibri"/>
          <w:sz w:val="24"/>
          <w:rtl/>
          <w:lang w:val="ar-MA" w:eastAsia="ar-SA"/>
        </w:rPr>
      </w:pPr>
      <w:r w:rsidRPr="0073369A">
        <w:rPr>
          <w:rFonts w:ascii="Calibri" w:eastAsia="Yu Mincho" w:hAnsi="Calibri"/>
          <w:b/>
          <w:bCs/>
          <w:sz w:val="24"/>
          <w:rtl/>
          <w:lang w:val="ar-MA" w:eastAsia="ar-SA"/>
        </w:rPr>
        <w:t>نظريات الإعجاز العددي والتفسيرات المعاصرة:</w:t>
      </w:r>
      <w:r w:rsidRPr="0073369A">
        <w:rPr>
          <w:rFonts w:ascii="Calibri" w:eastAsia="Yu Mincho" w:hAnsi="Calibri"/>
          <w:sz w:val="24"/>
          <w:rtl/>
          <w:lang w:val="ar-MA" w:eastAsia="ar-SA"/>
        </w:rPr>
        <w:t xml:space="preserve"> تناقش السلسلة نظرية الإعجاز العددي التي ترتكز على الرقم 19، وتتناول بعض التفسيرات المعاصرة التي تربط تكرار الأرقام برسائل شخصية. وتقدم نظرة نقدية متوازنة لهذه الطروحات، مشددة على أهمية الالتزام بالضوابط اللغوية والسياقية والشرعية في فهم النص القرآني، وأن الإعجاز القرآني متعدد الجوانب ولا يُحصر في جانب واحد.</w:t>
      </w:r>
    </w:p>
    <w:p w14:paraId="1639CF57" w14:textId="77777777" w:rsidR="00C7544E" w:rsidRPr="0073369A" w:rsidRDefault="00C7544E" w:rsidP="00E4352F">
      <w:pPr>
        <w:ind w:left="337" w:firstLine="107"/>
        <w:rPr>
          <w:rFonts w:ascii="Calibri" w:eastAsia="Yu Mincho" w:hAnsi="Calibri"/>
          <w:sz w:val="24"/>
          <w:rtl/>
          <w:lang w:val="ar-MA" w:eastAsia="ar-SA"/>
        </w:rPr>
      </w:pPr>
      <w:r w:rsidRPr="0073369A">
        <w:rPr>
          <w:rFonts w:ascii="Calibri" w:eastAsia="Yu Mincho" w:hAnsi="Calibri"/>
          <w:sz w:val="24"/>
          <w:rtl/>
          <w:lang w:val="ar-MA" w:eastAsia="ar-SA"/>
        </w:rPr>
        <w:t>في الختام، تؤكد السلسلة على أن الأعداد في القرآن هي جزء من إحكامه وإعجازه، وتحمل طبقات متعددة من المعنى (الكم والكيف). وتدعو القارئ إلى تدبرها بمنهجية علمية تجمع بين دقة الفهم اللغوي والسياقي، والرجوع إلى الأصول الشرعية، للحصول على فهم أعمق لرسالة الكتاب العزيز.</w:t>
      </w:r>
    </w:p>
    <w:bookmarkEnd w:id="40"/>
    <w:p w14:paraId="42D3F627" w14:textId="77777777" w:rsidR="00C7544E" w:rsidRPr="0073369A" w:rsidRDefault="00C7544E" w:rsidP="00E4352F">
      <w:pPr>
        <w:ind w:left="337" w:firstLine="107"/>
        <w:rPr>
          <w:rFonts w:ascii="Calibri" w:eastAsia="Yu Mincho" w:hAnsi="Calibri"/>
          <w:sz w:val="24"/>
          <w:rtl/>
          <w:lang w:val="ar-MA" w:eastAsia="ar-SA"/>
        </w:rPr>
      </w:pPr>
    </w:p>
    <w:p w14:paraId="5896FCD3" w14:textId="77777777" w:rsidR="00C7544E" w:rsidRPr="0073369A" w:rsidRDefault="00C7544E" w:rsidP="00E4352F">
      <w:pPr>
        <w:ind w:left="337" w:firstLine="107"/>
        <w:rPr>
          <w:rFonts w:ascii="Calibri" w:eastAsia="Yu Mincho" w:hAnsi="Calibri"/>
          <w:sz w:val="24"/>
          <w:lang w:val="en-US" w:eastAsia="ar-SA"/>
        </w:rPr>
      </w:pPr>
    </w:p>
    <w:p w14:paraId="336E0F82" w14:textId="77777777" w:rsidR="00C7544E" w:rsidRPr="0073369A" w:rsidRDefault="00C7544E" w:rsidP="00E4352F">
      <w:pPr>
        <w:ind w:left="337" w:firstLine="107"/>
        <w:rPr>
          <w:rFonts w:ascii="Calibri" w:eastAsia="Yu Mincho" w:hAnsi="Calibri"/>
          <w:sz w:val="24"/>
          <w:lang w:val="ar-MA" w:eastAsia="ar-SA"/>
        </w:rPr>
      </w:pPr>
    </w:p>
    <w:p w14:paraId="2055B470" w14:textId="77777777" w:rsidR="00C7544E" w:rsidRPr="0073369A" w:rsidRDefault="00C7544E" w:rsidP="00E4352F">
      <w:pPr>
        <w:pStyle w:val="1"/>
      </w:pPr>
      <w:bookmarkStart w:id="84" w:name="_Toc203550453"/>
      <w:bookmarkStart w:id="85" w:name="_Toc205285188"/>
      <w:bookmarkStart w:id="86" w:name="_Toc209608381"/>
      <w:r w:rsidRPr="0073369A">
        <w:rPr>
          <w:rtl/>
        </w:rPr>
        <w:t>رحلة في أعماق الذكر</w:t>
      </w:r>
      <w:bookmarkEnd w:id="84"/>
      <w:bookmarkEnd w:id="85"/>
      <w:bookmarkEnd w:id="86"/>
    </w:p>
    <w:p w14:paraId="12F7E7B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 السلسلة</w:t>
      </w:r>
      <w:r w:rsidRPr="0073369A">
        <w:rPr>
          <w:rFonts w:ascii="Calibri" w:eastAsia="Yu Mincho" w:hAnsi="Calibri"/>
          <w:sz w:val="24"/>
          <w:lang w:val="en-US"/>
        </w:rPr>
        <w:t>:</w:t>
      </w:r>
    </w:p>
    <w:p w14:paraId="4B81CFD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كلمة "الذكر" من الكلمات المحورية في القرآن الكريم والحياة الإيمانية، لكن معناها يتجاوز بكثير الترجمة الشائعة </w:t>
      </w:r>
      <w:r w:rsidRPr="0073369A">
        <w:rPr>
          <w:rFonts w:ascii="Calibri" w:eastAsia="Yu Mincho" w:hAnsi="Calibri"/>
          <w:sz w:val="24"/>
          <w:lang w:val="en-US"/>
        </w:rPr>
        <w:t>"Remembrance"</w:t>
      </w:r>
      <w:r w:rsidRPr="0073369A">
        <w:rPr>
          <w:rFonts w:ascii="Calibri" w:eastAsia="Yu Mincho" w:hAnsi="Calibri"/>
          <w:sz w:val="24"/>
          <w:rtl/>
          <w:lang w:val="en-US"/>
        </w:rPr>
        <w:t xml:space="preserve"> أو "التذكر". في هذه السلسلة، سنغوص في أعماق هذا المفهوم، لنقدم صورة شاملة ومتكاملة للذكر كحالة وجودية ومنهج حياة</w:t>
      </w:r>
      <w:r w:rsidRPr="0073369A">
        <w:rPr>
          <w:rFonts w:ascii="Calibri" w:eastAsia="Yu Mincho" w:hAnsi="Calibri"/>
          <w:sz w:val="24"/>
          <w:lang w:val="en-US"/>
        </w:rPr>
        <w:t>.</w:t>
      </w:r>
    </w:p>
    <w:p w14:paraId="4E1056CF" w14:textId="77777777" w:rsidR="00C7544E" w:rsidRPr="0073369A" w:rsidRDefault="00C7544E" w:rsidP="00E4352F">
      <w:pPr>
        <w:pStyle w:val="21"/>
      </w:pPr>
      <w:bookmarkStart w:id="87" w:name="_Toc203550454"/>
      <w:bookmarkStart w:id="88" w:name="_Toc205285189"/>
      <w:r w:rsidRPr="0073369A">
        <w:rPr>
          <w:rtl/>
        </w:rPr>
        <w:t>ما وراء التذكر - الجذور اللغوية والجوهر الدلالي للذكر</w:t>
      </w:r>
      <w:bookmarkEnd w:id="87"/>
      <w:bookmarkEnd w:id="88"/>
    </w:p>
    <w:p w14:paraId="63DF10E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b/>
          <w:bCs/>
          <w:sz w:val="24"/>
          <w:lang w:val="en-US"/>
        </w:rPr>
        <w:t>"</w:t>
      </w:r>
      <w:r w:rsidRPr="0073369A">
        <w:rPr>
          <w:rFonts w:ascii="Calibri" w:eastAsia="Yu Mincho" w:hAnsi="Calibri"/>
          <w:sz w:val="24"/>
          <w:rtl/>
          <w:lang w:val="en-US"/>
        </w:rPr>
        <w:t>الذكر".. كلمةٌ تتردد على ألسنتنا، وتتردد أصداؤها في آيات القرآن الكريم. كثيرًا ما نفهمها بمعنى "تذكر" شيءٍ مضى، أو "استرجاع" معلومة من الذاكرة. لكن هل تقف حدود هذه الكلمة العظيمة عند هذا المعنى فقط؟ هل "الذكر" في اللسان العربي القرآني مجرد وظيفة للذاكرة، أم أنه يحمل في طياته أبعادًا أعمق تمس الوعي والقلب والحركة؟</w:t>
      </w:r>
    </w:p>
    <w:p w14:paraId="7F982F4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هذه المبحث من سلسلتنا "رحلة في أعماق الذكر"، سنبدأ رحلتنا بالعودة إلى الأصل، إلى الجذر اللغوي لكلمة "الذكر"، لنستكشف معا الدلالات الكامنة في حروفه وبنيته، ونحاول استجلاء جوهرها الدلالي الثابت الذي يربط بين استخداماتها المتنوعة في القرآن</w:t>
      </w:r>
      <w:r w:rsidRPr="0073369A">
        <w:rPr>
          <w:rFonts w:ascii="Calibri" w:eastAsia="Yu Mincho" w:hAnsi="Calibri"/>
          <w:sz w:val="24"/>
          <w:lang w:val="en-US"/>
        </w:rPr>
        <w:t>.</w:t>
      </w:r>
    </w:p>
    <w:p w14:paraId="0C59B97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الجذر والبنية: (ذ ك ر)</w:t>
      </w:r>
    </w:p>
    <w:p w14:paraId="692BDC0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تتكون كلمة "الذكر" ومشتقاتها من الجذر الثلاثي </w:t>
      </w:r>
      <w:r w:rsidRPr="0073369A">
        <w:rPr>
          <w:rFonts w:ascii="Calibri" w:eastAsia="Yu Mincho" w:hAnsi="Calibri"/>
          <w:b/>
          <w:bCs/>
          <w:sz w:val="24"/>
          <w:lang w:val="en-US"/>
        </w:rPr>
        <w:t>"</w:t>
      </w:r>
      <w:r w:rsidRPr="0073369A">
        <w:rPr>
          <w:rFonts w:ascii="Calibri" w:eastAsia="Yu Mincho" w:hAnsi="Calibri"/>
          <w:b/>
          <w:bCs/>
          <w:sz w:val="24"/>
          <w:rtl/>
          <w:lang w:val="en-US"/>
        </w:rPr>
        <w:t>ذ ك ر</w:t>
      </w:r>
      <w:r w:rsidRPr="0073369A">
        <w:rPr>
          <w:rFonts w:ascii="Calibri" w:eastAsia="Yu Mincho" w:hAnsi="Calibri"/>
          <w:b/>
          <w:bCs/>
          <w:sz w:val="24"/>
          <w:lang w:val="en-US"/>
        </w:rPr>
        <w:t>"</w:t>
      </w:r>
      <w:r w:rsidRPr="0073369A">
        <w:rPr>
          <w:rFonts w:ascii="Calibri" w:eastAsia="Yu Mincho" w:hAnsi="Calibri"/>
          <w:sz w:val="24"/>
          <w:lang w:val="en-US"/>
        </w:rPr>
        <w:t>.</w:t>
      </w:r>
      <w:r w:rsidRPr="0073369A">
        <w:rPr>
          <w:rFonts w:ascii="Calibri" w:eastAsia="Yu Mincho" w:hAnsi="Calibri"/>
          <w:sz w:val="24"/>
          <w:rtl/>
          <w:lang w:val="en-US"/>
        </w:rPr>
        <w:t xml:space="preserve"> وكما استكشفنا في حواراتنا السابقة، يمكن النظر إلى بنية الكلمة من خلال تفكيكها إلى "مثاني" أو أزواج حرفية، وهو منهج يساعد على تتبع الدلالات الحركية والمعنوية الكامنة في تفاعل الحروف</w:t>
      </w:r>
      <w:r w:rsidRPr="0073369A">
        <w:rPr>
          <w:rFonts w:ascii="Calibri" w:eastAsia="Yu Mincho" w:hAnsi="Calibri"/>
          <w:sz w:val="24"/>
          <w:lang w:val="en-US"/>
        </w:rPr>
        <w:t>:</w:t>
      </w:r>
    </w:p>
    <w:p w14:paraId="52A49FF4" w14:textId="77777777" w:rsidR="00C7544E" w:rsidRPr="0073369A" w:rsidRDefault="00C7544E" w:rsidP="00CE1EDD">
      <w:pPr>
        <w:numPr>
          <w:ilvl w:val="0"/>
          <w:numId w:val="81"/>
        </w:numPr>
        <w:ind w:left="337" w:firstLine="107"/>
        <w:contextualSpacing/>
        <w:rPr>
          <w:rFonts w:ascii="Calibri" w:eastAsia="Yu Mincho" w:hAnsi="Calibri"/>
          <w:sz w:val="24"/>
          <w:lang w:val="en-US"/>
        </w:rPr>
      </w:pPr>
      <w:r w:rsidRPr="0073369A">
        <w:rPr>
          <w:rFonts w:ascii="Calibri" w:eastAsia="Yu Mincho" w:hAnsi="Calibri"/>
          <w:sz w:val="24"/>
          <w:rtl/>
          <w:lang w:val="en-US"/>
        </w:rPr>
        <w:t>المثنى الأول: "ذ ك" (ذال - كاف)</w:t>
      </w:r>
    </w:p>
    <w:p w14:paraId="10994250" w14:textId="77777777" w:rsidR="00C7544E" w:rsidRPr="0073369A" w:rsidRDefault="00C7544E" w:rsidP="00CE1EDD">
      <w:pPr>
        <w:numPr>
          <w:ilvl w:val="1"/>
          <w:numId w:val="81"/>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الذال (ذ)</w:t>
      </w:r>
      <w:r w:rsidRPr="0073369A">
        <w:rPr>
          <w:rFonts w:ascii="Calibri" w:eastAsia="Yu Mincho" w:hAnsi="Calibri"/>
          <w:b/>
          <w:bCs/>
          <w:sz w:val="24"/>
          <w:lang w:val="en-US"/>
        </w:rPr>
        <w:t>:</w:t>
      </w:r>
      <w:r w:rsidRPr="0073369A">
        <w:rPr>
          <w:rFonts w:ascii="Calibri" w:eastAsia="Yu Mincho" w:hAnsi="Calibri"/>
          <w:sz w:val="24"/>
          <w:rtl/>
          <w:lang w:val="en-US"/>
        </w:rPr>
        <w:t xml:space="preserve"> يرتبط هذا الحرف بمعاني متعددة تدور حول الوعي والإشارة، مثل: الذات، التذكر، الوعي، التمييز، الإشارة إلى شيء محدد</w:t>
      </w:r>
      <w:r w:rsidRPr="0073369A">
        <w:rPr>
          <w:rFonts w:ascii="Calibri" w:eastAsia="Yu Mincho" w:hAnsi="Calibri"/>
          <w:sz w:val="24"/>
          <w:lang w:val="en-US"/>
        </w:rPr>
        <w:t>.</w:t>
      </w:r>
    </w:p>
    <w:p w14:paraId="6291B567" w14:textId="77777777" w:rsidR="00C7544E" w:rsidRPr="0073369A" w:rsidRDefault="00C7544E" w:rsidP="00CE1EDD">
      <w:pPr>
        <w:numPr>
          <w:ilvl w:val="1"/>
          <w:numId w:val="81"/>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الكاف (ك)</w:t>
      </w:r>
      <w:r w:rsidRPr="0073369A">
        <w:rPr>
          <w:rFonts w:ascii="Calibri" w:eastAsia="Yu Mincho" w:hAnsi="Calibri"/>
          <w:b/>
          <w:bCs/>
          <w:sz w:val="24"/>
          <w:lang w:val="en-US"/>
        </w:rPr>
        <w:t>:</w:t>
      </w:r>
      <w:r w:rsidRPr="0073369A">
        <w:rPr>
          <w:rFonts w:ascii="Calibri" w:eastAsia="Yu Mincho" w:hAnsi="Calibri"/>
          <w:sz w:val="24"/>
          <w:rtl/>
          <w:lang w:val="en-US"/>
        </w:rPr>
        <w:t xml:space="preserve"> يحمل هذا الحرف دلالات الاكتمال والاحتواء، مثل: الكفاية، الكمال، الاحتواء، الكون، الملكية، الخطاب (كاف المخاطب)</w:t>
      </w:r>
      <w:r w:rsidRPr="0073369A">
        <w:rPr>
          <w:rFonts w:ascii="Calibri" w:eastAsia="Yu Mincho" w:hAnsi="Calibri"/>
          <w:sz w:val="24"/>
          <w:lang w:val="en-US"/>
        </w:rPr>
        <w:t>.</w:t>
      </w:r>
    </w:p>
    <w:p w14:paraId="0AE90F0E" w14:textId="77777777" w:rsidR="00C7544E" w:rsidRPr="0073369A" w:rsidRDefault="00C7544E" w:rsidP="00CE1EDD">
      <w:pPr>
        <w:numPr>
          <w:ilvl w:val="1"/>
          <w:numId w:val="81"/>
        </w:numPr>
        <w:ind w:left="337" w:firstLine="107"/>
        <w:contextualSpacing/>
        <w:rPr>
          <w:rFonts w:ascii="Calibri" w:eastAsia="Yu Mincho" w:hAnsi="Calibri"/>
          <w:sz w:val="24"/>
          <w:lang w:val="en-US"/>
        </w:rPr>
      </w:pPr>
      <w:r w:rsidRPr="0073369A">
        <w:rPr>
          <w:rFonts w:ascii="Calibri" w:eastAsia="Yu Mincho" w:hAnsi="Calibri"/>
          <w:b/>
          <w:bCs/>
          <w:sz w:val="24"/>
          <w:rtl/>
          <w:lang w:val="en-US"/>
        </w:rPr>
        <w:t>تفاعل (ذ + ك)</w:t>
      </w:r>
      <w:r w:rsidRPr="0073369A">
        <w:rPr>
          <w:rFonts w:ascii="Calibri" w:eastAsia="Yu Mincho" w:hAnsi="Calibri"/>
          <w:b/>
          <w:bCs/>
          <w:sz w:val="24"/>
          <w:lang w:val="en-US"/>
        </w:rPr>
        <w:t>:</w:t>
      </w:r>
      <w:r w:rsidRPr="0073369A">
        <w:rPr>
          <w:rFonts w:ascii="Calibri" w:eastAsia="Yu Mincho" w:hAnsi="Calibri"/>
          <w:sz w:val="24"/>
          <w:rtl/>
          <w:lang w:val="en-US"/>
        </w:rPr>
        <w:t xml:space="preserve"> عندما يتفاعل "الوعي/الذات" مع "الكفاية/الاحتواء"، فإن ذلك يوحي بمعنى </w:t>
      </w:r>
      <w:r w:rsidRPr="0073369A">
        <w:rPr>
          <w:rFonts w:ascii="Calibri" w:eastAsia="Yu Mincho" w:hAnsi="Calibri"/>
          <w:b/>
          <w:bCs/>
          <w:sz w:val="24"/>
          <w:lang w:val="en-US"/>
        </w:rPr>
        <w:t>"</w:t>
      </w:r>
      <w:r w:rsidRPr="0073369A">
        <w:rPr>
          <w:rFonts w:ascii="Calibri" w:eastAsia="Yu Mincho" w:hAnsi="Calibri"/>
          <w:b/>
          <w:bCs/>
          <w:sz w:val="24"/>
          <w:rtl/>
          <w:lang w:val="en-US"/>
        </w:rPr>
        <w:t>الوعي الكامل</w:t>
      </w:r>
      <w:r w:rsidRPr="0073369A">
        <w:rPr>
          <w:rFonts w:ascii="Calibri" w:eastAsia="Yu Mincho" w:hAnsi="Calibri"/>
          <w:b/>
          <w:bCs/>
          <w:sz w:val="24"/>
          <w:lang w:val="en-US"/>
        </w:rPr>
        <w:t>"</w:t>
      </w:r>
      <w:r w:rsidRPr="0073369A">
        <w:rPr>
          <w:rFonts w:ascii="Calibri" w:eastAsia="Yu Mincho" w:hAnsi="Calibri"/>
          <w:sz w:val="24"/>
          <w:rtl/>
          <w:lang w:val="en-US"/>
        </w:rPr>
        <w:t xml:space="preserve"> أو </w:t>
      </w:r>
      <w:r w:rsidRPr="0073369A">
        <w:rPr>
          <w:rFonts w:ascii="Calibri" w:eastAsia="Yu Mincho" w:hAnsi="Calibri"/>
          <w:b/>
          <w:bCs/>
          <w:sz w:val="24"/>
          <w:lang w:val="en-US"/>
        </w:rPr>
        <w:t>"</w:t>
      </w:r>
      <w:r w:rsidRPr="0073369A">
        <w:rPr>
          <w:rFonts w:ascii="Calibri" w:eastAsia="Yu Mincho" w:hAnsi="Calibri"/>
          <w:b/>
          <w:bCs/>
          <w:sz w:val="24"/>
          <w:rtl/>
          <w:lang w:val="en-US"/>
        </w:rPr>
        <w:t>التذكر الشامل والكافي</w:t>
      </w:r>
      <w:r w:rsidRPr="0073369A">
        <w:rPr>
          <w:rFonts w:ascii="Calibri" w:eastAsia="Yu Mincho" w:hAnsi="Calibri"/>
          <w:b/>
          <w:bCs/>
          <w:sz w:val="24"/>
          <w:lang w:val="en-US"/>
        </w:rPr>
        <w:t>"</w:t>
      </w:r>
      <w:r w:rsidRPr="0073369A">
        <w:rPr>
          <w:rFonts w:ascii="Calibri" w:eastAsia="Yu Mincho" w:hAnsi="Calibri"/>
          <w:sz w:val="24"/>
          <w:rtl/>
          <w:lang w:val="en-US"/>
        </w:rPr>
        <w:t xml:space="preserve"> أو </w:t>
      </w:r>
      <w:r w:rsidRPr="0073369A">
        <w:rPr>
          <w:rFonts w:ascii="Calibri" w:eastAsia="Yu Mincho" w:hAnsi="Calibri"/>
          <w:b/>
          <w:bCs/>
          <w:sz w:val="24"/>
          <w:lang w:val="en-US"/>
        </w:rPr>
        <w:t>"</w:t>
      </w:r>
      <w:r w:rsidRPr="0073369A">
        <w:rPr>
          <w:rFonts w:ascii="Calibri" w:eastAsia="Yu Mincho" w:hAnsi="Calibri"/>
          <w:b/>
          <w:bCs/>
          <w:sz w:val="24"/>
          <w:rtl/>
          <w:lang w:val="en-US"/>
        </w:rPr>
        <w:t>احتواء الشيء أو الذات في الوعي بشكل تام</w:t>
      </w:r>
      <w:r w:rsidRPr="0073369A">
        <w:rPr>
          <w:rFonts w:ascii="Calibri" w:eastAsia="Yu Mincho" w:hAnsi="Calibri"/>
          <w:b/>
          <w:bCs/>
          <w:sz w:val="24"/>
          <w:lang w:val="en-US"/>
        </w:rPr>
        <w:t>"</w:t>
      </w:r>
      <w:r w:rsidRPr="0073369A">
        <w:rPr>
          <w:rFonts w:ascii="Calibri" w:eastAsia="Yu Mincho" w:hAnsi="Calibri"/>
          <w:sz w:val="24"/>
          <w:lang w:val="en-US"/>
        </w:rPr>
        <w:t>.</w:t>
      </w:r>
      <w:r w:rsidRPr="0073369A">
        <w:rPr>
          <w:rFonts w:ascii="Calibri" w:eastAsia="Yu Mincho" w:hAnsi="Calibri"/>
          <w:sz w:val="24"/>
          <w:rtl/>
          <w:lang w:val="en-US"/>
        </w:rPr>
        <w:t xml:space="preserve"> إنه ليس مجرد تذكر سطحي أو جزئي، بل استحضار يحيط بالشيء المذكور ويستوعبه في دائرة الوعي</w:t>
      </w:r>
      <w:r w:rsidRPr="0073369A">
        <w:rPr>
          <w:rFonts w:ascii="Calibri" w:eastAsia="Yu Mincho" w:hAnsi="Calibri"/>
          <w:sz w:val="24"/>
          <w:lang w:val="en-US"/>
        </w:rPr>
        <w:t>.</w:t>
      </w:r>
    </w:p>
    <w:p w14:paraId="29F34F60" w14:textId="77777777" w:rsidR="00C7544E" w:rsidRPr="0073369A" w:rsidRDefault="00C7544E" w:rsidP="00CE1EDD">
      <w:pPr>
        <w:numPr>
          <w:ilvl w:val="0"/>
          <w:numId w:val="81"/>
        </w:numPr>
        <w:ind w:left="337" w:firstLine="107"/>
        <w:contextualSpacing/>
        <w:rPr>
          <w:rFonts w:ascii="Calibri" w:eastAsia="Yu Mincho" w:hAnsi="Calibri"/>
          <w:sz w:val="24"/>
          <w:lang w:val="en-US"/>
        </w:rPr>
      </w:pPr>
      <w:r w:rsidRPr="0073369A">
        <w:rPr>
          <w:rFonts w:ascii="Calibri" w:eastAsia="Yu Mincho" w:hAnsi="Calibri"/>
          <w:sz w:val="24"/>
          <w:rtl/>
          <w:lang w:val="en-US"/>
        </w:rPr>
        <w:t>المثنى الثاني: "ك ر" (كاف - راء)</w:t>
      </w:r>
    </w:p>
    <w:p w14:paraId="7638CDB2" w14:textId="77777777" w:rsidR="00C7544E" w:rsidRPr="0073369A" w:rsidRDefault="00C7544E" w:rsidP="00CE1EDD">
      <w:pPr>
        <w:numPr>
          <w:ilvl w:val="1"/>
          <w:numId w:val="81"/>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الكاف (ك)</w:t>
      </w:r>
      <w:r w:rsidRPr="0073369A">
        <w:rPr>
          <w:rFonts w:ascii="Calibri" w:eastAsia="Yu Mincho" w:hAnsi="Calibri"/>
          <w:b/>
          <w:bCs/>
          <w:sz w:val="24"/>
          <w:lang w:val="en-US"/>
        </w:rPr>
        <w:t>:</w:t>
      </w:r>
      <w:r w:rsidRPr="0073369A">
        <w:rPr>
          <w:rFonts w:ascii="Calibri" w:eastAsia="Yu Mincho" w:hAnsi="Calibri"/>
          <w:sz w:val="24"/>
          <w:rtl/>
          <w:lang w:val="en-US"/>
        </w:rPr>
        <w:t xml:space="preserve"> كما ذكرنا، يحمل دلالات الاكتمال والاحتواء</w:t>
      </w:r>
      <w:r w:rsidRPr="0073369A">
        <w:rPr>
          <w:rFonts w:ascii="Calibri" w:eastAsia="Yu Mincho" w:hAnsi="Calibri"/>
          <w:sz w:val="24"/>
          <w:lang w:val="en-US"/>
        </w:rPr>
        <w:t>.</w:t>
      </w:r>
    </w:p>
    <w:p w14:paraId="7C380BDD" w14:textId="77777777" w:rsidR="00C7544E" w:rsidRPr="0073369A" w:rsidRDefault="00C7544E" w:rsidP="00CE1EDD">
      <w:pPr>
        <w:numPr>
          <w:ilvl w:val="1"/>
          <w:numId w:val="81"/>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الراء (ر)</w:t>
      </w:r>
      <w:r w:rsidRPr="0073369A">
        <w:rPr>
          <w:rFonts w:ascii="Calibri" w:eastAsia="Yu Mincho" w:hAnsi="Calibri"/>
          <w:b/>
          <w:bCs/>
          <w:sz w:val="24"/>
          <w:lang w:val="en-US"/>
        </w:rPr>
        <w:t>:</w:t>
      </w:r>
      <w:r w:rsidRPr="0073369A">
        <w:rPr>
          <w:rFonts w:ascii="Calibri" w:eastAsia="Yu Mincho" w:hAnsi="Calibri"/>
          <w:sz w:val="24"/>
          <w:rtl/>
          <w:lang w:val="en-US"/>
        </w:rPr>
        <w:t xml:space="preserve"> يرتبط هذا الحرف بالحركة والدوران والتتابع، مثل: الحركة، التكرار، الرجوع، التسيير، الربط، الربوبية</w:t>
      </w:r>
      <w:r w:rsidRPr="0073369A">
        <w:rPr>
          <w:rFonts w:ascii="Calibri" w:eastAsia="Yu Mincho" w:hAnsi="Calibri"/>
          <w:sz w:val="24"/>
          <w:lang w:val="en-US"/>
        </w:rPr>
        <w:t>.</w:t>
      </w:r>
    </w:p>
    <w:p w14:paraId="0D2C1433" w14:textId="77777777" w:rsidR="00C7544E" w:rsidRPr="0073369A" w:rsidRDefault="00C7544E" w:rsidP="00CE1EDD">
      <w:pPr>
        <w:numPr>
          <w:ilvl w:val="1"/>
          <w:numId w:val="81"/>
        </w:numPr>
        <w:ind w:left="337" w:firstLine="107"/>
        <w:contextualSpacing/>
        <w:rPr>
          <w:rFonts w:ascii="Calibri" w:eastAsia="Yu Mincho" w:hAnsi="Calibri"/>
          <w:sz w:val="24"/>
          <w:lang w:val="en-US"/>
        </w:rPr>
      </w:pPr>
      <w:r w:rsidRPr="0073369A">
        <w:rPr>
          <w:rFonts w:ascii="Calibri" w:eastAsia="Yu Mincho" w:hAnsi="Calibri"/>
          <w:b/>
          <w:bCs/>
          <w:sz w:val="24"/>
          <w:rtl/>
          <w:lang w:val="en-US"/>
        </w:rPr>
        <w:t>تفاعل (ك + ر)</w:t>
      </w:r>
      <w:r w:rsidRPr="0073369A">
        <w:rPr>
          <w:rFonts w:ascii="Calibri" w:eastAsia="Yu Mincho" w:hAnsi="Calibri"/>
          <w:b/>
          <w:bCs/>
          <w:sz w:val="24"/>
          <w:lang w:val="en-US"/>
        </w:rPr>
        <w:t>:</w:t>
      </w:r>
      <w:r w:rsidRPr="0073369A">
        <w:rPr>
          <w:rFonts w:ascii="Calibri" w:eastAsia="Yu Mincho" w:hAnsi="Calibri"/>
          <w:sz w:val="24"/>
          <w:rtl/>
          <w:lang w:val="en-US"/>
        </w:rPr>
        <w:t xml:space="preserve"> عندما يتفاعل "الكمال/الاحتواء" مع "الحركة/التكرار"، فإن ذلك يشير بوضوح إلى </w:t>
      </w:r>
      <w:r w:rsidRPr="0073369A">
        <w:rPr>
          <w:rFonts w:ascii="Calibri" w:eastAsia="Yu Mincho" w:hAnsi="Calibri"/>
          <w:b/>
          <w:bCs/>
          <w:sz w:val="24"/>
          <w:lang w:val="en-US"/>
        </w:rPr>
        <w:t>"</w:t>
      </w:r>
      <w:r w:rsidRPr="0073369A">
        <w:rPr>
          <w:rFonts w:ascii="Calibri" w:eastAsia="Yu Mincho" w:hAnsi="Calibri"/>
          <w:b/>
          <w:bCs/>
          <w:sz w:val="24"/>
          <w:rtl/>
          <w:lang w:val="en-US"/>
        </w:rPr>
        <w:t>الحركة المتكررة نحو الكمال أو الأصل</w:t>
      </w:r>
      <w:r w:rsidRPr="0073369A">
        <w:rPr>
          <w:rFonts w:ascii="Calibri" w:eastAsia="Yu Mincho" w:hAnsi="Calibri"/>
          <w:b/>
          <w:bCs/>
          <w:sz w:val="24"/>
          <w:lang w:val="en-US"/>
        </w:rPr>
        <w:t>"</w:t>
      </w:r>
      <w:r w:rsidRPr="0073369A">
        <w:rPr>
          <w:rFonts w:ascii="Calibri" w:eastAsia="Yu Mincho" w:hAnsi="Calibri"/>
          <w:sz w:val="24"/>
          <w:rtl/>
          <w:lang w:val="en-US"/>
        </w:rPr>
        <w:t xml:space="preserve"> أو </w:t>
      </w:r>
      <w:r w:rsidRPr="0073369A">
        <w:rPr>
          <w:rFonts w:ascii="Calibri" w:eastAsia="Yu Mincho" w:hAnsi="Calibri"/>
          <w:b/>
          <w:bCs/>
          <w:sz w:val="24"/>
          <w:lang w:val="en-US"/>
        </w:rPr>
        <w:t>"</w:t>
      </w:r>
      <w:r w:rsidRPr="0073369A">
        <w:rPr>
          <w:rFonts w:ascii="Calibri" w:eastAsia="Yu Mincho" w:hAnsi="Calibri"/>
          <w:b/>
          <w:bCs/>
          <w:sz w:val="24"/>
          <w:rtl/>
          <w:lang w:val="en-US"/>
        </w:rPr>
        <w:t>الكمال الذي يتكرر ويستمر ويظهر</w:t>
      </w:r>
      <w:r w:rsidRPr="0073369A">
        <w:rPr>
          <w:rFonts w:ascii="Calibri" w:eastAsia="Yu Mincho" w:hAnsi="Calibri"/>
          <w:b/>
          <w:bCs/>
          <w:sz w:val="24"/>
          <w:lang w:val="en-US"/>
        </w:rPr>
        <w:t>"</w:t>
      </w:r>
      <w:r w:rsidRPr="0073369A">
        <w:rPr>
          <w:rFonts w:ascii="Calibri" w:eastAsia="Yu Mincho" w:hAnsi="Calibri"/>
          <w:sz w:val="24"/>
          <w:rtl/>
          <w:lang w:val="en-US"/>
        </w:rPr>
        <w:t xml:space="preserve"> أو </w:t>
      </w:r>
      <w:r w:rsidRPr="0073369A">
        <w:rPr>
          <w:rFonts w:ascii="Calibri" w:eastAsia="Yu Mincho" w:hAnsi="Calibri"/>
          <w:b/>
          <w:bCs/>
          <w:sz w:val="24"/>
          <w:lang w:val="en-US"/>
        </w:rPr>
        <w:t>"</w:t>
      </w:r>
      <w:r w:rsidRPr="0073369A">
        <w:rPr>
          <w:rFonts w:ascii="Calibri" w:eastAsia="Yu Mincho" w:hAnsi="Calibri"/>
          <w:b/>
          <w:bCs/>
          <w:sz w:val="24"/>
          <w:rtl/>
          <w:lang w:val="en-US"/>
        </w:rPr>
        <w:t>الاحتواء المستمر والمتجدد</w:t>
      </w:r>
      <w:r w:rsidRPr="0073369A">
        <w:rPr>
          <w:rFonts w:ascii="Calibri" w:eastAsia="Yu Mincho" w:hAnsi="Calibri"/>
          <w:b/>
          <w:bCs/>
          <w:sz w:val="24"/>
          <w:lang w:val="en-US"/>
        </w:rPr>
        <w:t>"</w:t>
      </w:r>
      <w:r w:rsidRPr="0073369A">
        <w:rPr>
          <w:rFonts w:ascii="Calibri" w:eastAsia="Yu Mincho" w:hAnsi="Calibri"/>
          <w:sz w:val="24"/>
          <w:lang w:val="en-US"/>
        </w:rPr>
        <w:t>.</w:t>
      </w:r>
      <w:r w:rsidRPr="0073369A">
        <w:rPr>
          <w:rFonts w:ascii="Calibri" w:eastAsia="Yu Mincho" w:hAnsi="Calibri"/>
          <w:sz w:val="24"/>
          <w:rtl/>
          <w:lang w:val="en-US"/>
        </w:rPr>
        <w:t xml:space="preserve"> وهذا يتجلى بوضوح في كلمة "كرّر" التي تأتي مباشرة من هذا الزوج الحرفي، والتي تعني إعادة الفعل مرة بعد مرة</w:t>
      </w:r>
      <w:r w:rsidRPr="0073369A">
        <w:rPr>
          <w:rFonts w:ascii="Calibri" w:eastAsia="Yu Mincho" w:hAnsi="Calibri"/>
          <w:sz w:val="24"/>
          <w:lang w:val="en-US"/>
        </w:rPr>
        <w:t>.</w:t>
      </w:r>
    </w:p>
    <w:p w14:paraId="6F0FA63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الجوهر الدلالي المستخلص</w:t>
      </w:r>
      <w:r w:rsidRPr="0073369A">
        <w:rPr>
          <w:rFonts w:ascii="Calibri" w:eastAsia="Yu Mincho" w:hAnsi="Calibri"/>
          <w:sz w:val="24"/>
          <w:lang w:val="en-US"/>
        </w:rPr>
        <w:t>:</w:t>
      </w:r>
    </w:p>
    <w:p w14:paraId="4667927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بناءً على هذا التحليل البنيوي، يتضح أن "الذكر" في جوهره ليس مجرد عملية استرجاع ذهني سلبية أو لحظية. بل هو </w:t>
      </w:r>
      <w:r w:rsidRPr="0073369A">
        <w:rPr>
          <w:rFonts w:ascii="Calibri" w:eastAsia="Yu Mincho" w:hAnsi="Calibri"/>
          <w:b/>
          <w:bCs/>
          <w:sz w:val="24"/>
          <w:rtl/>
          <w:lang w:val="en-US"/>
        </w:rPr>
        <w:t>عملية ديناميكية تجمع بين عنصرين أساسيين</w:t>
      </w:r>
      <w:r w:rsidRPr="0073369A">
        <w:rPr>
          <w:rFonts w:ascii="Calibri" w:eastAsia="Yu Mincho" w:hAnsi="Calibri"/>
          <w:b/>
          <w:bCs/>
          <w:sz w:val="24"/>
          <w:lang w:val="en-US"/>
        </w:rPr>
        <w:t>:</w:t>
      </w:r>
    </w:p>
    <w:p w14:paraId="0E6A07F1" w14:textId="77777777" w:rsidR="00C7544E" w:rsidRPr="0073369A" w:rsidRDefault="00C7544E" w:rsidP="00CE1EDD">
      <w:pPr>
        <w:numPr>
          <w:ilvl w:val="0"/>
          <w:numId w:val="82"/>
        </w:numPr>
        <w:ind w:left="337" w:firstLine="107"/>
        <w:contextualSpacing/>
        <w:rPr>
          <w:rFonts w:ascii="Calibri" w:eastAsia="Yu Mincho" w:hAnsi="Calibri"/>
          <w:sz w:val="24"/>
          <w:lang w:val="en-US"/>
        </w:rPr>
      </w:pPr>
      <w:r w:rsidRPr="0073369A">
        <w:rPr>
          <w:rFonts w:ascii="Calibri" w:eastAsia="Yu Mincho" w:hAnsi="Calibri"/>
          <w:sz w:val="24"/>
          <w:rtl/>
          <w:lang w:val="en-US"/>
        </w:rPr>
        <w:t>الاستحضار الواعي الكامل والشامل (من "ذ ك")</w:t>
      </w:r>
      <w:r w:rsidRPr="0073369A">
        <w:rPr>
          <w:rFonts w:ascii="Calibri" w:eastAsia="Yu Mincho" w:hAnsi="Calibri"/>
          <w:sz w:val="24"/>
          <w:lang w:val="en-US"/>
        </w:rPr>
        <w:t>.</w:t>
      </w:r>
    </w:p>
    <w:p w14:paraId="14BF6AF1" w14:textId="77777777" w:rsidR="00C7544E" w:rsidRPr="0073369A" w:rsidRDefault="00C7544E" w:rsidP="00CE1EDD">
      <w:pPr>
        <w:numPr>
          <w:ilvl w:val="0"/>
          <w:numId w:val="82"/>
        </w:numPr>
        <w:ind w:left="337" w:firstLine="107"/>
        <w:contextualSpacing/>
        <w:rPr>
          <w:rFonts w:ascii="Calibri" w:eastAsia="Yu Mincho" w:hAnsi="Calibri"/>
          <w:sz w:val="24"/>
          <w:lang w:val="en-US"/>
        </w:rPr>
      </w:pPr>
      <w:r w:rsidRPr="0073369A">
        <w:rPr>
          <w:rFonts w:ascii="Calibri" w:eastAsia="Yu Mincho" w:hAnsi="Calibri"/>
          <w:sz w:val="24"/>
          <w:rtl/>
          <w:lang w:val="en-US"/>
        </w:rPr>
        <w:t>الحركة والتكرار الهادف والمستمر (من "ك ر")</w:t>
      </w:r>
      <w:r w:rsidRPr="0073369A">
        <w:rPr>
          <w:rFonts w:ascii="Calibri" w:eastAsia="Yu Mincho" w:hAnsi="Calibri"/>
          <w:sz w:val="24"/>
          <w:lang w:val="en-US"/>
        </w:rPr>
        <w:t>.</w:t>
      </w:r>
    </w:p>
    <w:p w14:paraId="0E76507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إذًا، </w:t>
      </w:r>
      <w:r w:rsidRPr="0073369A">
        <w:rPr>
          <w:rFonts w:ascii="Calibri" w:eastAsia="Yu Mincho" w:hAnsi="Calibri"/>
          <w:sz w:val="24"/>
          <w:lang w:val="en-US"/>
        </w:rPr>
        <w:t>"</w:t>
      </w:r>
      <w:r w:rsidRPr="0073369A">
        <w:rPr>
          <w:rFonts w:ascii="Calibri" w:eastAsia="Yu Mincho" w:hAnsi="Calibri"/>
          <w:sz w:val="24"/>
          <w:rtl/>
          <w:lang w:val="en-US"/>
        </w:rPr>
        <w:t>الذكر" هو استحضارٌ حيّ وفاعل للشيء في الوعي والقلب بشكل كامل، يصحبه ويتأكد من خلال التكرار والحركة المستمرة التي تهدف إلى ترسيخ هذا الحضور أو السعي نحو غاية مرتبطة به (كالكمال أو القرب من الأصل)</w:t>
      </w:r>
      <w:r w:rsidRPr="0073369A">
        <w:rPr>
          <w:rFonts w:ascii="Calibri" w:eastAsia="Yu Mincho" w:hAnsi="Calibri"/>
          <w:sz w:val="24"/>
          <w:lang w:val="en-US"/>
        </w:rPr>
        <w:t>.</w:t>
      </w:r>
    </w:p>
    <w:p w14:paraId="6BFA499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تناغم المعنى مع السياقات القرآنية</w:t>
      </w:r>
      <w:r w:rsidRPr="0073369A">
        <w:rPr>
          <w:rFonts w:ascii="Calibri" w:eastAsia="Yu Mincho" w:hAnsi="Calibri"/>
          <w:sz w:val="24"/>
          <w:lang w:val="en-US"/>
        </w:rPr>
        <w:t>:</w:t>
      </w:r>
    </w:p>
    <w:p w14:paraId="7BE6D81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هذه الدلالة الجوهرية العميقة تساعدنا على فهم لماذا استُخدمت كلمة "الذكر" ومشتقاتها في القرآن الكريم للإشارة إلى مفاهيم تبدو مختلفة ظاهريًا، لكنها تجتمع تحت هذه المظلة</w:t>
      </w:r>
      <w:r w:rsidRPr="0073369A">
        <w:rPr>
          <w:rFonts w:ascii="Calibri" w:eastAsia="Yu Mincho" w:hAnsi="Calibri"/>
          <w:sz w:val="24"/>
          <w:lang w:val="en-US"/>
        </w:rPr>
        <w:t>:</w:t>
      </w:r>
    </w:p>
    <w:p w14:paraId="61FCABEA" w14:textId="77777777" w:rsidR="00C7544E" w:rsidRPr="0073369A" w:rsidRDefault="00C7544E" w:rsidP="00CE1EDD">
      <w:pPr>
        <w:numPr>
          <w:ilvl w:val="0"/>
          <w:numId w:val="8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القرآن/الوحي (﴿إِنَّا نَحْنُ نَزَّلْنَا الذِّكْرَ...﴾)</w:t>
      </w:r>
      <w:r w:rsidRPr="0073369A">
        <w:rPr>
          <w:rFonts w:ascii="Calibri" w:eastAsia="Yu Mincho" w:hAnsi="Calibri"/>
          <w:b/>
          <w:bCs/>
          <w:sz w:val="24"/>
          <w:lang w:val="en-US"/>
        </w:rPr>
        <w:t>:</w:t>
      </w:r>
      <w:r w:rsidRPr="0073369A">
        <w:rPr>
          <w:rFonts w:ascii="Calibri" w:eastAsia="Yu Mincho" w:hAnsi="Calibri"/>
          <w:sz w:val="24"/>
          <w:rtl/>
          <w:lang w:val="en-US"/>
        </w:rPr>
        <w:t xml:space="preserve"> القرآن هو استحضار كامل وشامل لكلام الله وهدايته، ويتطلب تكرارًا في التلاوة والتدبر لترسيخ وعيه في القلب</w:t>
      </w:r>
      <w:r w:rsidRPr="0073369A">
        <w:rPr>
          <w:rFonts w:ascii="Calibri" w:eastAsia="Yu Mincho" w:hAnsi="Calibri"/>
          <w:sz w:val="24"/>
          <w:lang w:val="en-US"/>
        </w:rPr>
        <w:t>.</w:t>
      </w:r>
    </w:p>
    <w:p w14:paraId="355C2DD0" w14:textId="77777777" w:rsidR="00C7544E" w:rsidRPr="0073369A" w:rsidRDefault="00C7544E" w:rsidP="00CE1EDD">
      <w:pPr>
        <w:numPr>
          <w:ilvl w:val="0"/>
          <w:numId w:val="8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التذكير والموعظة (﴿وَذَكِّرْ فَإِنَّ الذِّكْرَىٰ تَنفَعُ الْمُؤْمِنِينَ﴾)</w:t>
      </w:r>
      <w:r w:rsidRPr="0073369A">
        <w:rPr>
          <w:rFonts w:ascii="Calibri" w:eastAsia="Yu Mincho" w:hAnsi="Calibri"/>
          <w:b/>
          <w:bCs/>
          <w:sz w:val="24"/>
          <w:lang w:val="en-US"/>
        </w:rPr>
        <w:t>:</w:t>
      </w:r>
      <w:r w:rsidRPr="0073369A">
        <w:rPr>
          <w:rFonts w:ascii="Calibri" w:eastAsia="Yu Mincho" w:hAnsi="Calibri"/>
          <w:sz w:val="24"/>
          <w:rtl/>
          <w:lang w:val="en-US"/>
        </w:rPr>
        <w:t xml:space="preserve"> هي عملية استحضار للحقائق بشكل واعٍ ومؤثر، وغالبًا ما تحتاج إلى تكرار لتحدث أثرها</w:t>
      </w:r>
      <w:r w:rsidRPr="0073369A">
        <w:rPr>
          <w:rFonts w:ascii="Calibri" w:eastAsia="Yu Mincho" w:hAnsi="Calibri"/>
          <w:sz w:val="24"/>
          <w:lang w:val="en-US"/>
        </w:rPr>
        <w:t>.</w:t>
      </w:r>
    </w:p>
    <w:p w14:paraId="2C565D6E" w14:textId="77777777" w:rsidR="00C7544E" w:rsidRPr="0073369A" w:rsidRDefault="00C7544E" w:rsidP="00CE1EDD">
      <w:pPr>
        <w:numPr>
          <w:ilvl w:val="0"/>
          <w:numId w:val="83"/>
        </w:numPr>
        <w:ind w:left="337" w:firstLine="107"/>
        <w:contextualSpacing/>
        <w:rPr>
          <w:rFonts w:ascii="Calibri" w:eastAsia="Yu Mincho" w:hAnsi="Calibri"/>
          <w:sz w:val="24"/>
          <w:lang w:val="en-US"/>
        </w:rPr>
      </w:pPr>
      <w:r w:rsidRPr="0073369A">
        <w:rPr>
          <w:rFonts w:ascii="Calibri" w:eastAsia="Yu Mincho" w:hAnsi="Calibri"/>
          <w:b/>
          <w:bCs/>
          <w:sz w:val="24"/>
          <w:rtl/>
          <w:lang w:val="en-US"/>
        </w:rPr>
        <w:t>ذكر الله كعبادة (﴿...أَلَا بِذِكْرِ اللَّهِ تَطْمَئِنُّ الْقُلُوبُ﴾)</w:t>
      </w:r>
      <w:r w:rsidRPr="0073369A">
        <w:rPr>
          <w:rFonts w:ascii="Calibri" w:eastAsia="Yu Mincho" w:hAnsi="Calibri"/>
          <w:b/>
          <w:bCs/>
          <w:sz w:val="24"/>
          <w:lang w:val="en-US"/>
        </w:rPr>
        <w:t>:</w:t>
      </w:r>
      <w:r w:rsidRPr="0073369A">
        <w:rPr>
          <w:rFonts w:ascii="Calibri" w:eastAsia="Yu Mincho" w:hAnsi="Calibri"/>
          <w:sz w:val="24"/>
          <w:rtl/>
          <w:lang w:val="en-US"/>
        </w:rPr>
        <w:t xml:space="preserve"> هو استحضار واعٍ ومستمر لعظمة الله وصفاته في القلب واللسان والجوارح، يتأكد ويتعمق بالتكرار</w:t>
      </w:r>
      <w:r w:rsidRPr="0073369A">
        <w:rPr>
          <w:rFonts w:ascii="Calibri" w:eastAsia="Yu Mincho" w:hAnsi="Calibri"/>
          <w:sz w:val="24"/>
          <w:lang w:val="en-US"/>
        </w:rPr>
        <w:t>.</w:t>
      </w:r>
    </w:p>
    <w:p w14:paraId="084B08C6" w14:textId="77777777" w:rsidR="00C7544E" w:rsidRPr="0073369A" w:rsidRDefault="00C7544E" w:rsidP="00CE1EDD">
      <w:pPr>
        <w:numPr>
          <w:ilvl w:val="0"/>
          <w:numId w:val="8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الشرف والمكانة (﴿وَإِنَّهُ لَذِكْرٌ لَّكَ وَلِقَوْمِكَ...﴾)</w:t>
      </w:r>
      <w:r w:rsidRPr="0073369A">
        <w:rPr>
          <w:rFonts w:ascii="Calibri" w:eastAsia="Yu Mincho" w:hAnsi="Calibri"/>
          <w:b/>
          <w:bCs/>
          <w:sz w:val="24"/>
          <w:lang w:val="en-US"/>
        </w:rPr>
        <w:t>:</w:t>
      </w:r>
      <w:r w:rsidRPr="0073369A">
        <w:rPr>
          <w:rFonts w:ascii="Calibri" w:eastAsia="Yu Mincho" w:hAnsi="Calibri"/>
          <w:sz w:val="24"/>
          <w:rtl/>
          <w:lang w:val="en-US"/>
        </w:rPr>
        <w:t xml:space="preserve"> أي أن مكانة الشخص وصفاته تُستحضر وتُعرف وتُكرر بين الناس (حسن الذكر)</w:t>
      </w:r>
      <w:r w:rsidRPr="0073369A">
        <w:rPr>
          <w:rFonts w:ascii="Calibri" w:eastAsia="Yu Mincho" w:hAnsi="Calibri"/>
          <w:sz w:val="24"/>
          <w:lang w:val="en-US"/>
        </w:rPr>
        <w:t>.</w:t>
      </w:r>
    </w:p>
    <w:p w14:paraId="419C562B" w14:textId="77777777" w:rsidR="00C7544E" w:rsidRPr="0073369A" w:rsidRDefault="00C7544E" w:rsidP="00CE1EDD">
      <w:pPr>
        <w:numPr>
          <w:ilvl w:val="0"/>
          <w:numId w:val="8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التذكر كفعل عقلي (﴿إِنَّمَا يَتَذَكَّرُ أُولُو الْأَلْبَابِ﴾)</w:t>
      </w:r>
      <w:r w:rsidRPr="0073369A">
        <w:rPr>
          <w:rFonts w:ascii="Calibri" w:eastAsia="Yu Mincho" w:hAnsi="Calibri"/>
          <w:b/>
          <w:bCs/>
          <w:sz w:val="24"/>
          <w:lang w:val="en-US"/>
        </w:rPr>
        <w:t>:</w:t>
      </w:r>
      <w:r w:rsidRPr="0073369A">
        <w:rPr>
          <w:rFonts w:ascii="Calibri" w:eastAsia="Yu Mincho" w:hAnsi="Calibri"/>
          <w:sz w:val="24"/>
          <w:rtl/>
          <w:lang w:val="en-US"/>
        </w:rPr>
        <w:t xml:space="preserve"> حتى عملية استرجاع المعلومات من الذاكرة، عندما تكون واعية وهادفة، تحمل هذا المعنى من الاستحضار، وغالبًا ما تتعزز بالتكرار</w:t>
      </w:r>
      <w:r w:rsidRPr="0073369A">
        <w:rPr>
          <w:rFonts w:ascii="Calibri" w:eastAsia="Yu Mincho" w:hAnsi="Calibri"/>
          <w:sz w:val="24"/>
          <w:lang w:val="en-US"/>
        </w:rPr>
        <w:t>.</w:t>
      </w:r>
    </w:p>
    <w:p w14:paraId="25A278FA"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خاتمة وتمهيد</w:t>
      </w:r>
      <w:r w:rsidRPr="0073369A">
        <w:rPr>
          <w:rFonts w:ascii="Calibri" w:eastAsia="Yu Mincho" w:hAnsi="Calibri"/>
          <w:sz w:val="24"/>
          <w:lang w:val="en-US"/>
        </w:rPr>
        <w:t>:</w:t>
      </w:r>
    </w:p>
    <w:p w14:paraId="6507E1F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إذًا، الخطوة الأولى في رحلتنا تكشف لنا أن "الذكر" أوسع وأعمق من مجرد "تذكر". إنه عملية واعية، شاملة، متكررة، وهادفة. إنه حالة من الحضور والاتصال</w:t>
      </w:r>
      <w:r w:rsidRPr="0073369A">
        <w:rPr>
          <w:rFonts w:ascii="Calibri" w:eastAsia="Yu Mincho" w:hAnsi="Calibri"/>
          <w:sz w:val="24"/>
          <w:lang w:val="en-US"/>
        </w:rPr>
        <w:t>.</w:t>
      </w:r>
    </w:p>
    <w:p w14:paraId="7A75989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المقالة التالية، سنبني على هذا الأساس اللغوي المتين، لنستكشف كيف يتفاعل هذا المفهوم الديناميكي مع النفس البشرية، وكيف ترتبط الذاكرة والقلب والروح بهذه العملية الحيوية، وكيف يمكن للذكر أن يكون ساحة للتأثيرات الروحية العميقة</w:t>
      </w:r>
      <w:r w:rsidRPr="0073369A">
        <w:rPr>
          <w:rFonts w:ascii="Calibri" w:eastAsia="Yu Mincho" w:hAnsi="Calibri"/>
          <w:sz w:val="24"/>
          <w:lang w:val="en-US"/>
        </w:rPr>
        <w:t>.</w:t>
      </w:r>
    </w:p>
    <w:p w14:paraId="0C6B2E4D" w14:textId="77777777" w:rsidR="00C7544E" w:rsidRPr="0073369A" w:rsidRDefault="00C7544E" w:rsidP="00E4352F">
      <w:pPr>
        <w:ind w:left="337" w:firstLine="107"/>
        <w:rPr>
          <w:rFonts w:ascii="Calibri" w:eastAsia="Yu Mincho" w:hAnsi="Calibri"/>
          <w:sz w:val="24"/>
          <w:rtl/>
          <w:lang w:val="en-US"/>
        </w:rPr>
      </w:pPr>
    </w:p>
    <w:p w14:paraId="06DBECDC" w14:textId="77777777" w:rsidR="00C7544E" w:rsidRPr="0073369A" w:rsidRDefault="00C7544E" w:rsidP="00E4352F">
      <w:pPr>
        <w:pStyle w:val="21"/>
      </w:pPr>
      <w:bookmarkStart w:id="89" w:name="_Toc203550455"/>
      <w:bookmarkStart w:id="90" w:name="_Toc205285190"/>
      <w:r w:rsidRPr="0073369A">
        <w:rPr>
          <w:rtl/>
        </w:rPr>
        <w:t>الذكر بين القلب والعقل - البعد النفسي والروحي للذاكرة</w:t>
      </w:r>
      <w:bookmarkEnd w:id="89"/>
      <w:bookmarkEnd w:id="90"/>
    </w:p>
    <w:p w14:paraId="3E1A5FD5"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في المقالة الأولى، كشفنا عن العمق اللغوي لكلمة "الذكر"، وفهمناها كعملية ديناميكية تجمع بين الاستحضار الواعي الكامل والتكرار الهادف. الآن، ننتقل من بنية الكلمة إلى تجلياتها في الكيان الإنساني. كيف يعمل "الذكر" داخلنا؟ وما علاقته بمكوناتنا النفسية والروحية، وخاصة الذاكرة والقلب.</w:t>
      </w:r>
    </w:p>
    <w:p w14:paraId="14DB32C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.إن النظرة التي تتجاوز التفسيرات المادية البحتة ترى أن النفس البشرية، وخاصة وظائفها العليا كالذاكرة الإدراك، ليست مجرد نتاج تفاعلات كيميائية في الدماغ. بل هي ساحة أعمق، تتفاعل فيها أبعاد متعددة، ويلعب "الذكر" فيها دورًا محوريًا يتجاوز مجرد تخزين واسترجاع المعلومات</w:t>
      </w:r>
      <w:r w:rsidRPr="0073369A">
        <w:rPr>
          <w:rFonts w:ascii="Calibri" w:eastAsia="Yu Mincho" w:hAnsi="Calibri"/>
          <w:sz w:val="24"/>
          <w:lang w:val="en-US"/>
        </w:rPr>
        <w:t>.</w:t>
      </w:r>
    </w:p>
    <w:p w14:paraId="3838430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1.</w:t>
      </w:r>
      <w:r w:rsidRPr="0073369A">
        <w:rPr>
          <w:rFonts w:ascii="Calibri" w:eastAsia="Yu Mincho" w:hAnsi="Calibri"/>
          <w:sz w:val="24"/>
          <w:rtl/>
          <w:lang w:val="en-US"/>
        </w:rPr>
        <w:t xml:space="preserve"> الذاكرة: ساحة معركة روحية وأداة إيمانية</w:t>
      </w:r>
      <w:r w:rsidRPr="0073369A">
        <w:rPr>
          <w:rFonts w:ascii="Calibri" w:eastAsia="Yu Mincho" w:hAnsi="Calibri"/>
          <w:sz w:val="24"/>
          <w:lang w:val="en-US"/>
        </w:rPr>
        <w:t>:</w:t>
      </w:r>
    </w:p>
    <w:p w14:paraId="616F4C1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من هذا المنظور الأعمق، لا تُعد الذاكرة مجرد "قرص صلب" لتخزين البيانات. إنها أقرب إلى شاشة عرض للوعي، أو حتى ساحة تتأثر بقوى تتجاوز المادي</w:t>
      </w:r>
      <w:r w:rsidRPr="0073369A">
        <w:rPr>
          <w:rFonts w:ascii="Calibri" w:eastAsia="Yu Mincho" w:hAnsi="Calibri"/>
          <w:sz w:val="24"/>
          <w:lang w:val="en-US"/>
        </w:rPr>
        <w:t>:</w:t>
      </w:r>
    </w:p>
    <w:p w14:paraId="05C7CAB5" w14:textId="77777777" w:rsidR="00C7544E" w:rsidRPr="0073369A" w:rsidRDefault="00C7544E" w:rsidP="00CE1EDD">
      <w:pPr>
        <w:numPr>
          <w:ilvl w:val="0"/>
          <w:numId w:val="77"/>
        </w:numPr>
        <w:ind w:left="337" w:firstLine="107"/>
        <w:contextualSpacing/>
        <w:rPr>
          <w:rFonts w:ascii="Calibri" w:eastAsia="Yu Mincho" w:hAnsi="Calibri"/>
          <w:sz w:val="24"/>
          <w:lang w:val="en-US"/>
        </w:rPr>
      </w:pPr>
      <w:r w:rsidRPr="0073369A">
        <w:rPr>
          <w:rFonts w:ascii="Calibri" w:eastAsia="Yu Mincho" w:hAnsi="Calibri"/>
          <w:b/>
          <w:bCs/>
          <w:sz w:val="24"/>
          <w:rtl/>
          <w:lang w:val="en-US"/>
        </w:rPr>
        <w:t>هدف للشيطان</w:t>
      </w:r>
      <w:r w:rsidRPr="0073369A">
        <w:rPr>
          <w:rFonts w:ascii="Calibri" w:eastAsia="Yu Mincho" w:hAnsi="Calibri"/>
          <w:b/>
          <w:bCs/>
          <w:sz w:val="24"/>
          <w:lang w:val="en-US"/>
        </w:rPr>
        <w:t>:</w:t>
      </w:r>
      <w:r w:rsidRPr="0073369A">
        <w:rPr>
          <w:rFonts w:ascii="Calibri" w:eastAsia="Yu Mincho" w:hAnsi="Calibri"/>
          <w:sz w:val="24"/>
          <w:rtl/>
          <w:lang w:val="en-US"/>
        </w:rPr>
        <w:t xml:space="preserve"> النسيان، وخاصة نسيان الله وعهده والغفلة عن الحقائق الكبرى، هو أحد أهم أهداف الشيطان لإضلال الإنسان. الآية ﴿فَأَنْسَاهُ الشَّيْطَانُ ذِكْرَ رَبِّهِ﴾ (يوسف: 42) تشير بوضوح إلى هذا الاستهداف المباشر للذاكرة كوسيلة لإبعاد الإنسان عن مصدر هدايته</w:t>
      </w:r>
      <w:r w:rsidRPr="0073369A">
        <w:rPr>
          <w:rFonts w:ascii="Calibri" w:eastAsia="Yu Mincho" w:hAnsi="Calibri"/>
          <w:sz w:val="24"/>
          <w:lang w:val="en-US"/>
        </w:rPr>
        <w:t>.</w:t>
      </w:r>
    </w:p>
    <w:p w14:paraId="5CB830E2" w14:textId="77777777" w:rsidR="00C7544E" w:rsidRPr="0073369A" w:rsidRDefault="00C7544E" w:rsidP="00CE1EDD">
      <w:pPr>
        <w:numPr>
          <w:ilvl w:val="0"/>
          <w:numId w:val="77"/>
        </w:numPr>
        <w:ind w:left="337" w:firstLine="107"/>
        <w:contextualSpacing/>
        <w:rPr>
          <w:rFonts w:ascii="Calibri" w:eastAsia="Yu Mincho" w:hAnsi="Calibri"/>
          <w:sz w:val="24"/>
          <w:lang w:val="en-US"/>
        </w:rPr>
      </w:pPr>
      <w:r w:rsidRPr="0073369A">
        <w:rPr>
          <w:rFonts w:ascii="Calibri" w:eastAsia="Yu Mincho" w:hAnsi="Calibri"/>
          <w:b/>
          <w:bCs/>
          <w:sz w:val="24"/>
          <w:rtl/>
          <w:lang w:val="en-US"/>
        </w:rPr>
        <w:t>أداة للهداية</w:t>
      </w:r>
      <w:r w:rsidRPr="0073369A">
        <w:rPr>
          <w:rFonts w:ascii="Calibri" w:eastAsia="Yu Mincho" w:hAnsi="Calibri"/>
          <w:b/>
          <w:bCs/>
          <w:sz w:val="24"/>
          <w:lang w:val="en-US"/>
        </w:rPr>
        <w:t>:</w:t>
      </w:r>
      <w:r w:rsidRPr="0073369A">
        <w:rPr>
          <w:rFonts w:ascii="Calibri" w:eastAsia="Yu Mincho" w:hAnsi="Calibri"/>
          <w:sz w:val="24"/>
          <w:rtl/>
          <w:lang w:val="en-US"/>
        </w:rPr>
        <w:t xml:space="preserve"> على النقيض، قوة الذاكرة – القدرة على "الذكر" والتذكر المستمر للحقائق الإيمانية والدروس والعبر – هي ركن أساسي في الهداية والثبات. النسيان يقود إلى فقدان البصيرة وضياع الهوية: ﴿نَسُوا اللَّهَ فَأَنْسَاهُمْ أَنْفُسَهُمْ﴾ (الحشر: 19). فالذي ينسى خالقه، ينسى حقيقة نفسه وغايته</w:t>
      </w:r>
      <w:r w:rsidRPr="0073369A">
        <w:rPr>
          <w:rFonts w:ascii="Calibri" w:eastAsia="Yu Mincho" w:hAnsi="Calibri"/>
          <w:sz w:val="24"/>
          <w:lang w:val="en-US"/>
        </w:rPr>
        <w:t>.</w:t>
      </w:r>
    </w:p>
    <w:p w14:paraId="2138319C" w14:textId="77777777" w:rsidR="00C7544E" w:rsidRPr="0073369A" w:rsidRDefault="00C7544E" w:rsidP="00CE1EDD">
      <w:pPr>
        <w:numPr>
          <w:ilvl w:val="0"/>
          <w:numId w:val="77"/>
        </w:numPr>
        <w:ind w:left="337" w:firstLine="107"/>
        <w:contextualSpacing/>
        <w:rPr>
          <w:rFonts w:ascii="Calibri" w:eastAsia="Yu Mincho" w:hAnsi="Calibri"/>
          <w:sz w:val="24"/>
          <w:lang w:val="en-US"/>
        </w:rPr>
      </w:pPr>
      <w:r w:rsidRPr="0073369A">
        <w:rPr>
          <w:rFonts w:ascii="Calibri" w:eastAsia="Yu Mincho" w:hAnsi="Calibri"/>
          <w:b/>
          <w:bCs/>
          <w:sz w:val="24"/>
          <w:rtl/>
          <w:lang w:val="en-US"/>
        </w:rPr>
        <w:t>تأثير الملائكة</w:t>
      </w:r>
      <w:r w:rsidRPr="0073369A">
        <w:rPr>
          <w:rFonts w:ascii="Calibri" w:eastAsia="Yu Mincho" w:hAnsi="Calibri"/>
          <w:b/>
          <w:bCs/>
          <w:sz w:val="24"/>
          <w:lang w:val="en-US"/>
        </w:rPr>
        <w:t>:</w:t>
      </w:r>
      <w:r w:rsidRPr="0073369A">
        <w:rPr>
          <w:rFonts w:ascii="Calibri" w:eastAsia="Yu Mincho" w:hAnsi="Calibri"/>
          <w:sz w:val="24"/>
          <w:rtl/>
          <w:lang w:val="en-US"/>
        </w:rPr>
        <w:t xml:space="preserve"> كما أن للشيطان دورًا في الإنساء، يُفهم من آيات مثل ﴿فَالتَّالِيَاتِ ذِكْرًا﴾ (الصافات: 3) أن للملائكة دورًا في إلقاء "الذكر" أو التذكير، مما يدعم فكرة أن الذاكرة ليست نظامًا مغلقًا بل تتفاعل مع مؤثرات روحية</w:t>
      </w:r>
      <w:r w:rsidRPr="0073369A">
        <w:rPr>
          <w:rFonts w:ascii="Calibri" w:eastAsia="Yu Mincho" w:hAnsi="Calibri"/>
          <w:sz w:val="24"/>
          <w:lang w:val="en-US"/>
        </w:rPr>
        <w:t>.</w:t>
      </w:r>
    </w:p>
    <w:p w14:paraId="03D3E98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2.</w:t>
      </w:r>
      <w:r w:rsidRPr="0073369A">
        <w:rPr>
          <w:rFonts w:ascii="Calibri" w:eastAsia="Yu Mincho" w:hAnsi="Calibri"/>
          <w:sz w:val="24"/>
          <w:rtl/>
          <w:lang w:val="en-US"/>
        </w:rPr>
        <w:t xml:space="preserve"> مستويات الذاكرة: ما وراء القصير والطويل</w:t>
      </w:r>
      <w:r w:rsidRPr="0073369A">
        <w:rPr>
          <w:rFonts w:ascii="Calibri" w:eastAsia="Yu Mincho" w:hAnsi="Calibri"/>
          <w:sz w:val="24"/>
          <w:lang w:val="en-US"/>
        </w:rPr>
        <w:t>:</w:t>
      </w:r>
    </w:p>
    <w:p w14:paraId="73B331F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بينما يتحدث علم النفس التقليدي عن ذاكرة قصيرة المدى وطويلة المدى، يقترح المنظور الذي استكشفناه وجود طبقات أعمق للذاكرة، كل طبقة تحتفظ بنوع مختلف من "الذكر</w:t>
      </w:r>
      <w:r w:rsidRPr="0073369A">
        <w:rPr>
          <w:rFonts w:ascii="Calibri" w:eastAsia="Yu Mincho" w:hAnsi="Calibri"/>
          <w:sz w:val="24"/>
          <w:lang w:val="en-US"/>
        </w:rPr>
        <w:t>":</w:t>
      </w:r>
    </w:p>
    <w:p w14:paraId="3C91B577" w14:textId="77777777" w:rsidR="00C7544E" w:rsidRPr="0073369A" w:rsidRDefault="00C7544E" w:rsidP="00CE1EDD">
      <w:pPr>
        <w:numPr>
          <w:ilvl w:val="0"/>
          <w:numId w:val="7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الذاكرة اليومية</w:t>
      </w:r>
      <w:r w:rsidRPr="0073369A">
        <w:rPr>
          <w:rFonts w:ascii="Calibri" w:eastAsia="Yu Mincho" w:hAnsi="Calibri"/>
          <w:b/>
          <w:bCs/>
          <w:sz w:val="24"/>
          <w:lang w:val="en-US"/>
        </w:rPr>
        <w:t>:</w:t>
      </w:r>
      <w:r w:rsidRPr="0073369A">
        <w:rPr>
          <w:rFonts w:ascii="Calibri" w:eastAsia="Yu Mincho" w:hAnsi="Calibri"/>
          <w:sz w:val="24"/>
          <w:rtl/>
          <w:lang w:val="en-US"/>
        </w:rPr>
        <w:t xml:space="preserve"> سطحية وعابرة، تحتفظ بأحداث اليوم وتفاصيله المؤقتة، وهي سريعة النسيان وانتقائية للغاية</w:t>
      </w:r>
      <w:r w:rsidRPr="0073369A">
        <w:rPr>
          <w:rFonts w:ascii="Calibri" w:eastAsia="Yu Mincho" w:hAnsi="Calibri"/>
          <w:sz w:val="24"/>
          <w:lang w:val="en-US"/>
        </w:rPr>
        <w:t>.</w:t>
      </w:r>
    </w:p>
    <w:p w14:paraId="3CEB6821" w14:textId="77777777" w:rsidR="00C7544E" w:rsidRPr="0073369A" w:rsidRDefault="00C7544E" w:rsidP="00CE1EDD">
      <w:pPr>
        <w:numPr>
          <w:ilvl w:val="0"/>
          <w:numId w:val="7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الذاكرة الشهرية والسنوية</w:t>
      </w:r>
      <w:r w:rsidRPr="0073369A">
        <w:rPr>
          <w:rFonts w:ascii="Calibri" w:eastAsia="Yu Mincho" w:hAnsi="Calibri"/>
          <w:b/>
          <w:bCs/>
          <w:sz w:val="24"/>
          <w:lang w:val="en-US"/>
        </w:rPr>
        <w:t>:</w:t>
      </w:r>
      <w:r w:rsidRPr="0073369A">
        <w:rPr>
          <w:rFonts w:ascii="Calibri" w:eastAsia="Yu Mincho" w:hAnsi="Calibri"/>
          <w:sz w:val="24"/>
          <w:rtl/>
          <w:lang w:val="en-US"/>
        </w:rPr>
        <w:t xml:space="preserve"> تحتفظ بأنماط وأحداث أكثر أهمية وتكرارًا على مدى فترات أطول (مثل تجربة شهر رمضان، أو أحداث سنة دراسية)</w:t>
      </w:r>
      <w:r w:rsidRPr="0073369A">
        <w:rPr>
          <w:rFonts w:ascii="Calibri" w:eastAsia="Yu Mincho" w:hAnsi="Calibri"/>
          <w:sz w:val="24"/>
          <w:lang w:val="en-US"/>
        </w:rPr>
        <w:t>.</w:t>
      </w:r>
    </w:p>
    <w:p w14:paraId="2E0681EC" w14:textId="77777777" w:rsidR="00C7544E" w:rsidRPr="0073369A" w:rsidRDefault="00C7544E" w:rsidP="00CE1EDD">
      <w:pPr>
        <w:numPr>
          <w:ilvl w:val="0"/>
          <w:numId w:val="7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الذاكرة العقدية/العقائدية</w:t>
      </w:r>
      <w:r w:rsidRPr="0073369A">
        <w:rPr>
          <w:rFonts w:ascii="Calibri" w:eastAsia="Yu Mincho" w:hAnsi="Calibri"/>
          <w:b/>
          <w:bCs/>
          <w:sz w:val="24"/>
          <w:lang w:val="en-US"/>
        </w:rPr>
        <w:t>:</w:t>
      </w:r>
      <w:r w:rsidRPr="0073369A">
        <w:rPr>
          <w:rFonts w:ascii="Calibri" w:eastAsia="Yu Mincho" w:hAnsi="Calibri"/>
          <w:sz w:val="24"/>
          <w:rtl/>
          <w:lang w:val="en-US"/>
        </w:rPr>
        <w:t xml:space="preserve"> طبقة أعمق وأكثر ثباتًا، تحمل بصمات الهوية الأساسية: اللغة الأم، التربية، المعتقدات الدينية الجوهرية، الذكريات التأسيسية للطفولة، والمبادئ الراسخة</w:t>
      </w:r>
      <w:r w:rsidRPr="0073369A">
        <w:rPr>
          <w:rFonts w:ascii="Calibri" w:eastAsia="Yu Mincho" w:hAnsi="Calibri"/>
          <w:sz w:val="24"/>
          <w:lang w:val="en-US"/>
        </w:rPr>
        <w:t>.</w:t>
      </w:r>
    </w:p>
    <w:p w14:paraId="4AB2FC99" w14:textId="77777777" w:rsidR="00C7544E" w:rsidRPr="0073369A" w:rsidRDefault="00C7544E" w:rsidP="00CE1EDD">
      <w:pPr>
        <w:numPr>
          <w:ilvl w:val="0"/>
          <w:numId w:val="7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الذاكرة الأم (الوسطى) / "الذكر المكنون</w:t>
      </w:r>
      <w:r w:rsidRPr="0073369A">
        <w:rPr>
          <w:rFonts w:ascii="Calibri" w:eastAsia="Yu Mincho" w:hAnsi="Calibri"/>
          <w:b/>
          <w:bCs/>
          <w:sz w:val="24"/>
          <w:lang w:val="en-US"/>
        </w:rPr>
        <w:t>":</w:t>
      </w:r>
      <w:r w:rsidRPr="0073369A">
        <w:rPr>
          <w:rFonts w:ascii="Calibri" w:eastAsia="Yu Mincho" w:hAnsi="Calibri"/>
          <w:sz w:val="24"/>
          <w:rtl/>
          <w:lang w:val="en-US"/>
        </w:rPr>
        <w:t xml:space="preserve"> المستوى الأعمق، الذي قد يكون مغلقًا في الوعي اليومي، ولكنه يُعتقد أنه يحمل بصمات فطرية أو ذكريات روحية أصيلة (مثل ميثاق الذر). هذا المستوى هو ما قد يتصل به الوحي أو الإلهام العميق</w:t>
      </w:r>
      <w:r w:rsidRPr="0073369A">
        <w:rPr>
          <w:rFonts w:ascii="Calibri" w:eastAsia="Yu Mincho" w:hAnsi="Calibri"/>
          <w:sz w:val="24"/>
          <w:lang w:val="en-US"/>
        </w:rPr>
        <w:t>.</w:t>
      </w:r>
    </w:p>
    <w:p w14:paraId="4F91467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الذكر" كعملية واعية ومتكررة (كما فهمناه لغوياً) هو الآلية التي يتم من خلالها نقل المعلومات والتجارب الهامة من المستويات السطحية للذاكرة إلى المستويات الأعمق والأكثر ثباتًا</w:t>
      </w:r>
      <w:r w:rsidRPr="0073369A">
        <w:rPr>
          <w:rFonts w:ascii="Calibri" w:eastAsia="Yu Mincho" w:hAnsi="Calibri"/>
          <w:sz w:val="24"/>
          <w:lang w:val="en-US"/>
        </w:rPr>
        <w:t>.</w:t>
      </w:r>
    </w:p>
    <w:p w14:paraId="1348DE4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3.</w:t>
      </w:r>
      <w:r w:rsidRPr="0073369A">
        <w:rPr>
          <w:rFonts w:ascii="Calibri" w:eastAsia="Yu Mincho" w:hAnsi="Calibri"/>
          <w:sz w:val="24"/>
          <w:rtl/>
          <w:lang w:val="en-US"/>
        </w:rPr>
        <w:t xml:space="preserve"> القرآن والصلاة: الغذاء والرياضة للذاكرة الروحية</w:t>
      </w:r>
      <w:r w:rsidRPr="0073369A">
        <w:rPr>
          <w:rFonts w:ascii="Calibri" w:eastAsia="Yu Mincho" w:hAnsi="Calibri"/>
          <w:sz w:val="24"/>
          <w:lang w:val="en-US"/>
        </w:rPr>
        <w:t>:</w:t>
      </w:r>
    </w:p>
    <w:p w14:paraId="6D84399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كيف ننشط هذه المستويات المختلفة من الذاكرة ونقوي قدرتنا على "الذكر" بمعناه العميق؟ هنا يأتي دور الركائز الأساسية في العبادة</w:t>
      </w:r>
      <w:r w:rsidRPr="0073369A">
        <w:rPr>
          <w:rFonts w:ascii="Calibri" w:eastAsia="Yu Mincho" w:hAnsi="Calibri"/>
          <w:sz w:val="24"/>
          <w:lang w:val="en-US"/>
        </w:rPr>
        <w:t>:</w:t>
      </w:r>
    </w:p>
    <w:p w14:paraId="04A209A3" w14:textId="77777777" w:rsidR="00C7544E" w:rsidRPr="0073369A" w:rsidRDefault="00C7544E" w:rsidP="00CE1EDD">
      <w:pPr>
        <w:numPr>
          <w:ilvl w:val="0"/>
          <w:numId w:val="7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القرآن "الذكر المنزل</w:t>
      </w:r>
      <w:r w:rsidRPr="0073369A">
        <w:rPr>
          <w:rFonts w:ascii="Calibri" w:eastAsia="Yu Mincho" w:hAnsi="Calibri"/>
          <w:b/>
          <w:bCs/>
          <w:sz w:val="24"/>
          <w:lang w:val="en-US"/>
        </w:rPr>
        <w:t>":</w:t>
      </w:r>
      <w:r w:rsidRPr="0073369A">
        <w:rPr>
          <w:rFonts w:ascii="Calibri" w:eastAsia="Yu Mincho" w:hAnsi="Calibri"/>
          <w:sz w:val="24"/>
          <w:rtl/>
          <w:lang w:val="en-US"/>
        </w:rPr>
        <w:t xml:space="preserve"> القرآن ليس مجرد كتاب يُقرأ، بل هو "الذكر" بحد ذاته (﴿إِنَّا نَحْنُ نَزَّلْنَا الذِّكْرَ وَإِنَّا لَهُ لَحَافِظُونَ﴾ الحجر: 9). تلاوته وتدبره وحفظه هي الوسيلة الأقوى لتنشيط كل مستويات الذاكرة، وخاصة الذاكرة العقدية والذاكرة الأم، وتذكير الإنسان بأصله وغايته وحقائق وجوده الكبرى</w:t>
      </w:r>
      <w:r w:rsidRPr="0073369A">
        <w:rPr>
          <w:rFonts w:ascii="Calibri" w:eastAsia="Yu Mincho" w:hAnsi="Calibri"/>
          <w:sz w:val="24"/>
          <w:lang w:val="en-US"/>
        </w:rPr>
        <w:t>.</w:t>
      </w:r>
    </w:p>
    <w:p w14:paraId="5758531B" w14:textId="77777777" w:rsidR="00C7544E" w:rsidRPr="0073369A" w:rsidRDefault="00C7544E" w:rsidP="00CE1EDD">
      <w:pPr>
        <w:numPr>
          <w:ilvl w:val="0"/>
          <w:numId w:val="79"/>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الصلاة "صناعة الذكر</w:t>
      </w:r>
      <w:r w:rsidRPr="0073369A">
        <w:rPr>
          <w:rFonts w:ascii="Calibri" w:eastAsia="Yu Mincho" w:hAnsi="Calibri"/>
          <w:b/>
          <w:bCs/>
          <w:sz w:val="24"/>
          <w:lang w:val="en-US"/>
        </w:rPr>
        <w:t>":</w:t>
      </w:r>
      <w:r w:rsidRPr="0073369A">
        <w:rPr>
          <w:rFonts w:ascii="Calibri" w:eastAsia="Yu Mincho" w:hAnsi="Calibri"/>
          <w:sz w:val="24"/>
          <w:rtl/>
          <w:lang w:val="en-US"/>
        </w:rPr>
        <w:t xml:space="preserve"> الصلاة وُصفت بأنها أُقيمت لـ"ذكر" الله (﴿أَقِمِ الصَّلَاةَ لِذِكْرِي﴾ طه: 14). إنها ليست مجرد حركات، بل هي تجسيد عملي ومتكرر لعملية "الاستحضار الواعي الكامل" لله. المداومة على الصلوات الخمس، بتوقيتها المنتظم، تعمل كتمرين روحي يقوي "عضلة" الذاكرة الواعية، ويجعل الإنسان في حالة "ذكر" واتصال مستمر، ويساعده حتى على تذكر أمور حياته اليومية (كما يلاحظ الكثيرون)</w:t>
      </w:r>
      <w:r w:rsidRPr="0073369A">
        <w:rPr>
          <w:rFonts w:ascii="Calibri" w:eastAsia="Yu Mincho" w:hAnsi="Calibri"/>
          <w:sz w:val="24"/>
          <w:lang w:val="en-US"/>
        </w:rPr>
        <w:t>.</w:t>
      </w:r>
    </w:p>
    <w:p w14:paraId="7279290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4.</w:t>
      </w:r>
      <w:r w:rsidRPr="0073369A">
        <w:rPr>
          <w:rFonts w:ascii="Calibri" w:eastAsia="Yu Mincho" w:hAnsi="Calibri"/>
          <w:sz w:val="24"/>
          <w:rtl/>
          <w:lang w:val="en-US"/>
        </w:rPr>
        <w:t xml:space="preserve"> القلب والذاكرة: حوار بين الواعي والباطن</w:t>
      </w:r>
      <w:r w:rsidRPr="0073369A">
        <w:rPr>
          <w:rFonts w:ascii="Calibri" w:eastAsia="Yu Mincho" w:hAnsi="Calibri"/>
          <w:sz w:val="24"/>
          <w:lang w:val="en-US"/>
        </w:rPr>
        <w:t>:</w:t>
      </w:r>
    </w:p>
    <w:p w14:paraId="2D287CF7"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أخيرًا، لا يمكن فهم "الذكر" وعلاقته بالذاكرة دون فهم دوره المحوري للقلب. فالمنظور الذي نتبناه يرى تكاملًا بين</w:t>
      </w:r>
      <w:r w:rsidRPr="0073369A">
        <w:rPr>
          <w:rFonts w:ascii="Calibri" w:eastAsia="Yu Mincho" w:hAnsi="Calibri"/>
          <w:sz w:val="24"/>
          <w:lang w:val="en-US"/>
        </w:rPr>
        <w:t>:</w:t>
      </w:r>
    </w:p>
    <w:p w14:paraId="054ECDDA" w14:textId="77777777" w:rsidR="00C7544E" w:rsidRPr="0073369A" w:rsidRDefault="00C7544E" w:rsidP="00CE1EDD">
      <w:pPr>
        <w:numPr>
          <w:ilvl w:val="0"/>
          <w:numId w:val="80"/>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الذاكرة (في الفؤاد/الدماغ)</w:t>
      </w:r>
      <w:r w:rsidRPr="0073369A">
        <w:rPr>
          <w:rFonts w:ascii="Calibri" w:eastAsia="Yu Mincho" w:hAnsi="Calibri"/>
          <w:b/>
          <w:bCs/>
          <w:sz w:val="24"/>
          <w:lang w:val="en-US"/>
        </w:rPr>
        <w:t>:</w:t>
      </w:r>
      <w:r w:rsidRPr="0073369A">
        <w:rPr>
          <w:rFonts w:ascii="Calibri" w:eastAsia="Yu Mincho" w:hAnsi="Calibri"/>
          <w:sz w:val="24"/>
          <w:rtl/>
          <w:lang w:val="en-US"/>
        </w:rPr>
        <w:t xml:space="preserve"> تمثل مستودع التجارب والمعلومات، ويمكن اعتبارها مقر "العقل الباطن</w:t>
      </w:r>
      <w:r w:rsidRPr="0073369A">
        <w:rPr>
          <w:rFonts w:ascii="Calibri" w:eastAsia="Yu Mincho" w:hAnsi="Calibri"/>
          <w:sz w:val="24"/>
          <w:lang w:val="en-US"/>
        </w:rPr>
        <w:t>".</w:t>
      </w:r>
    </w:p>
    <w:p w14:paraId="3B3BC790" w14:textId="77777777" w:rsidR="00C7544E" w:rsidRPr="0073369A" w:rsidRDefault="00C7544E" w:rsidP="00CE1EDD">
      <w:pPr>
        <w:numPr>
          <w:ilvl w:val="0"/>
          <w:numId w:val="80"/>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القلب (في الصدر)</w:t>
      </w:r>
      <w:r w:rsidRPr="0073369A">
        <w:rPr>
          <w:rFonts w:ascii="Calibri" w:eastAsia="Yu Mincho" w:hAnsi="Calibri"/>
          <w:b/>
          <w:bCs/>
          <w:sz w:val="24"/>
          <w:lang w:val="en-US"/>
        </w:rPr>
        <w:t>:</w:t>
      </w:r>
      <w:r w:rsidRPr="0073369A">
        <w:rPr>
          <w:rFonts w:ascii="Calibri" w:eastAsia="Yu Mincho" w:hAnsi="Calibri"/>
          <w:sz w:val="24"/>
          <w:rtl/>
          <w:lang w:val="en-US"/>
        </w:rPr>
        <w:t xml:space="preserve"> يمثل مركز الوعي والإيمان والإرادة، وهو "العقل الواعي" الذي يتخذ القرارات ويشعر ويتفاعل</w:t>
      </w:r>
      <w:r w:rsidRPr="0073369A">
        <w:rPr>
          <w:rFonts w:ascii="Calibri" w:eastAsia="Yu Mincho" w:hAnsi="Calibri"/>
          <w:sz w:val="24"/>
          <w:lang w:val="en-US"/>
        </w:rPr>
        <w:t>.</w:t>
      </w:r>
    </w:p>
    <w:p w14:paraId="7F63AEF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هناك حوار واتصال مستمر بين هذين المركزين. "الذكر" الحقيقي لا يتم فقط في الذاكرة كتخزين، بل يجب أن يصل إلى القلب ليصبح إيمانًا ويقينًا وشعورًا حيًا. وفي المقابل، سلامة القلب وطهارته وقدرته على التفكر والإنابة هي مفتاح الوصول إلى كنوز الذاكرة العميقة وتفعيلها بشكل صحيح. الآية ﴿إِنَّ فِي ذَٰلِكَ لَذِكْرَىٰ لِمَن كَانَ لَهُ قَلْبٌ أَوْ أَلْقَى السَّمْعَ وَهُوَ شَهِيدٌ﴾ (ق: 37) تشير بوضوح إلى أن "الذكرى" الحقيقية (الاستفادة من التذكير) تحدث لمن يمتلك "قلبًا" واعيًا حاضرًا</w:t>
      </w:r>
      <w:r w:rsidRPr="0073369A">
        <w:rPr>
          <w:rFonts w:ascii="Calibri" w:eastAsia="Yu Mincho" w:hAnsi="Calibri"/>
          <w:sz w:val="24"/>
          <w:lang w:val="en-US"/>
        </w:rPr>
        <w:t>.</w:t>
      </w:r>
    </w:p>
    <w:p w14:paraId="2E3BF06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خاتمة وتمهيد</w:t>
      </w:r>
      <w:r w:rsidRPr="0073369A">
        <w:rPr>
          <w:rFonts w:ascii="Calibri" w:eastAsia="Yu Mincho" w:hAnsi="Calibri"/>
          <w:sz w:val="24"/>
          <w:lang w:val="en-US"/>
        </w:rPr>
        <w:t>:</w:t>
      </w:r>
    </w:p>
    <w:p w14:paraId="4C837684"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يتضح لنا الآن أن "الذكر"، عندما يُفهم في بعده النفسي والروحي، هو عملية حيوية تتجاوز مجرد التذكر الذهني. إنه يربط بين عقلنا الواعي (القلب) ومستودع تجاربنا ومعارفنا (الذاكرة)، ويتأثر بعالم الغيب، ويتغذى بالقرآن والصلاة. إنه مفتاح الهداية وحصن ضد النسيان والغفلة</w:t>
      </w:r>
      <w:r w:rsidRPr="0073369A">
        <w:rPr>
          <w:rFonts w:ascii="Calibri" w:eastAsia="Yu Mincho" w:hAnsi="Calibri"/>
          <w:sz w:val="24"/>
          <w:lang w:val="en-US"/>
        </w:rPr>
        <w:t>.</w:t>
      </w:r>
    </w:p>
    <w:p w14:paraId="6A66758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المقالة التالية، سنغوص أعمق في أغوار الذاكرة، لنتحدث عن ذلك المستوى الخاص والمُحتجب: "الذكر المكنون"، ونستكشف ما يعنيه الوصول إلى "جنة العلم والنور</w:t>
      </w:r>
      <w:r w:rsidRPr="0073369A">
        <w:rPr>
          <w:rFonts w:ascii="Calibri" w:eastAsia="Yu Mincho" w:hAnsi="Calibri"/>
          <w:sz w:val="24"/>
          <w:lang w:val="en-US"/>
        </w:rPr>
        <w:t>".</w:t>
      </w:r>
    </w:p>
    <w:p w14:paraId="77B79222" w14:textId="77777777" w:rsidR="00C7544E" w:rsidRPr="0073369A" w:rsidRDefault="00C7544E" w:rsidP="00E4352F">
      <w:pPr>
        <w:ind w:left="337" w:firstLine="107"/>
        <w:rPr>
          <w:rFonts w:ascii="Calibri" w:eastAsia="Yu Mincho" w:hAnsi="Calibri"/>
          <w:sz w:val="24"/>
          <w:rtl/>
          <w:lang w:val="en-US"/>
        </w:rPr>
      </w:pPr>
    </w:p>
    <w:p w14:paraId="586E173D" w14:textId="77777777" w:rsidR="00C7544E" w:rsidRPr="0073369A" w:rsidRDefault="00C7544E" w:rsidP="00E4352F">
      <w:pPr>
        <w:pStyle w:val="21"/>
      </w:pPr>
      <w:bookmarkStart w:id="91" w:name="_Toc203550456"/>
      <w:bookmarkStart w:id="92" w:name="_Toc205285191"/>
      <w:r w:rsidRPr="0073369A">
        <w:rPr>
          <w:rtl/>
        </w:rPr>
        <w:t>الغوص في الأعماق - مفهوم الذكر المكنون وجنة العلم</w:t>
      </w:r>
      <w:bookmarkEnd w:id="91"/>
      <w:bookmarkEnd w:id="92"/>
    </w:p>
    <w:p w14:paraId="127E66CA"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بعد أن استكشفنا الجذور اللغوية للذكر وتجلياته النفسية والروحية في علاقة الذاكرة بالقلب وتأثير القرآن والصلاة، نصل الآن إلى مستوى أكثر عمقًا وربما غموضًا في رحلتنا: "الذكر المكنون". هذا المفهوم، المستلهم من فكرة "الذاكرة الأم" أو "الوسطى" التي ناقشناها، يفتح الباب أمام فهم باطني للذاكرة والمعرفة الإنسانية</w:t>
      </w:r>
      <w:r w:rsidRPr="0073369A">
        <w:rPr>
          <w:rFonts w:ascii="Calibri" w:eastAsia="Yu Mincho" w:hAnsi="Calibri"/>
          <w:sz w:val="24"/>
          <w:lang w:val="en-US"/>
        </w:rPr>
        <w:t>.</w:t>
      </w:r>
    </w:p>
    <w:p w14:paraId="163A0EE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ماذا نعني بـ"الذكر المكنون"؟ إنه يشير إلى تلك الطبقة الأعمق في وعينا وذاكرتنا، ليست تلك التي نكتسبها من تجارب الحياة اليومية، بل تلك التي قد تكون جزءًا من فطرتنا الأصلية أو تحمل أصداءً من وجودنا الأول قبل هذه الحياة الدنيا. إنها كنز معرفي وروحي مدفون، أو "مكنون"، في أعماق الكيان الإنساني</w:t>
      </w:r>
      <w:r w:rsidRPr="0073369A">
        <w:rPr>
          <w:rFonts w:ascii="Calibri" w:eastAsia="Yu Mincho" w:hAnsi="Calibri"/>
          <w:sz w:val="24"/>
          <w:lang w:val="en-US"/>
        </w:rPr>
        <w:t>.</w:t>
      </w:r>
    </w:p>
    <w:p w14:paraId="4C5989C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1.</w:t>
      </w:r>
      <w:r w:rsidRPr="0073369A">
        <w:rPr>
          <w:rFonts w:ascii="Calibri" w:eastAsia="Yu Mincho" w:hAnsi="Calibri"/>
          <w:sz w:val="24"/>
          <w:rtl/>
          <w:lang w:val="en-US"/>
        </w:rPr>
        <w:t xml:space="preserve"> طبيعة الذكر المكنون: المستودع الفطري</w:t>
      </w:r>
      <w:r w:rsidRPr="0073369A">
        <w:rPr>
          <w:rFonts w:ascii="Calibri" w:eastAsia="Yu Mincho" w:hAnsi="Calibri"/>
          <w:sz w:val="24"/>
          <w:lang w:val="en-US"/>
        </w:rPr>
        <w:t>:</w:t>
      </w:r>
    </w:p>
    <w:p w14:paraId="22069DE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يُعتقد أن هذا المستوى العميق من الذاكرة يحمل بصمات الحقائق الكبرى التي قد لا نعيها في حياتنا الظاهرة</w:t>
      </w:r>
      <w:r w:rsidRPr="0073369A">
        <w:rPr>
          <w:rFonts w:ascii="Calibri" w:eastAsia="Yu Mincho" w:hAnsi="Calibri"/>
          <w:sz w:val="24"/>
          <w:lang w:val="en-US"/>
        </w:rPr>
        <w:t>:</w:t>
      </w:r>
    </w:p>
    <w:p w14:paraId="72E4C397" w14:textId="77777777" w:rsidR="00C7544E" w:rsidRPr="0073369A" w:rsidRDefault="00C7544E" w:rsidP="00CE1EDD">
      <w:pPr>
        <w:numPr>
          <w:ilvl w:val="0"/>
          <w:numId w:val="73"/>
        </w:numPr>
        <w:ind w:left="337" w:firstLine="107"/>
        <w:contextualSpacing/>
        <w:rPr>
          <w:rFonts w:ascii="Calibri" w:eastAsia="Yu Mincho" w:hAnsi="Calibri"/>
          <w:sz w:val="24"/>
          <w:lang w:val="en-US"/>
        </w:rPr>
      </w:pPr>
      <w:r w:rsidRPr="0073369A">
        <w:rPr>
          <w:rFonts w:ascii="Calibri" w:eastAsia="Yu Mincho" w:hAnsi="Calibri"/>
          <w:b/>
          <w:bCs/>
          <w:sz w:val="24"/>
          <w:rtl/>
          <w:lang w:val="en-US"/>
        </w:rPr>
        <w:t>ميثاق الفطرة</w:t>
      </w:r>
      <w:r w:rsidRPr="0073369A">
        <w:rPr>
          <w:rFonts w:ascii="Calibri" w:eastAsia="Yu Mincho" w:hAnsi="Calibri"/>
          <w:b/>
          <w:bCs/>
          <w:sz w:val="24"/>
          <w:lang w:val="en-US"/>
        </w:rPr>
        <w:t>:</w:t>
      </w:r>
      <w:r w:rsidRPr="0073369A">
        <w:rPr>
          <w:rFonts w:ascii="Calibri" w:eastAsia="Yu Mincho" w:hAnsi="Calibri"/>
          <w:sz w:val="24"/>
          <w:rtl/>
          <w:lang w:val="en-US"/>
        </w:rPr>
        <w:t xml:space="preserve"> قد يكون هذا هو المستودع الذي يحمل صدى الإجابة الأولى للبشرية: ﴿...أَلَسْتُ بِرَبِّكُمْ ۖ قَالُوا بَلَىٰ...﴾ (الأعراف: 172). إنه تذكّر فطري عميق بوجود الخالق ووحدانيته، حتى لو غطته طبقات من الغفلة أو الإنكار المكتسب</w:t>
      </w:r>
      <w:r w:rsidRPr="0073369A">
        <w:rPr>
          <w:rFonts w:ascii="Calibri" w:eastAsia="Yu Mincho" w:hAnsi="Calibri"/>
          <w:sz w:val="24"/>
          <w:lang w:val="en-US"/>
        </w:rPr>
        <w:t>.</w:t>
      </w:r>
    </w:p>
    <w:p w14:paraId="4D3070CA" w14:textId="77777777" w:rsidR="00C7544E" w:rsidRPr="0073369A" w:rsidRDefault="00C7544E" w:rsidP="00CE1EDD">
      <w:pPr>
        <w:numPr>
          <w:ilvl w:val="0"/>
          <w:numId w:val="73"/>
        </w:numPr>
        <w:ind w:left="337" w:firstLine="107"/>
        <w:contextualSpacing/>
        <w:rPr>
          <w:rFonts w:ascii="Calibri" w:eastAsia="Yu Mincho" w:hAnsi="Calibri"/>
          <w:sz w:val="24"/>
          <w:lang w:val="en-US"/>
        </w:rPr>
      </w:pPr>
      <w:r w:rsidRPr="0073369A">
        <w:rPr>
          <w:rFonts w:ascii="Calibri" w:eastAsia="Yu Mincho" w:hAnsi="Calibri"/>
          <w:b/>
          <w:bCs/>
          <w:sz w:val="24"/>
          <w:rtl/>
          <w:lang w:val="en-US"/>
        </w:rPr>
        <w:t>صور أولية للحقائق الغيبية</w:t>
      </w:r>
      <w:r w:rsidRPr="0073369A">
        <w:rPr>
          <w:rFonts w:ascii="Calibri" w:eastAsia="Yu Mincho" w:hAnsi="Calibri"/>
          <w:b/>
          <w:bCs/>
          <w:sz w:val="24"/>
          <w:lang w:val="en-US"/>
        </w:rPr>
        <w:t>:</w:t>
      </w:r>
      <w:r w:rsidRPr="0073369A">
        <w:rPr>
          <w:rFonts w:ascii="Calibri" w:eastAsia="Yu Mincho" w:hAnsi="Calibri"/>
          <w:sz w:val="24"/>
          <w:rtl/>
          <w:lang w:val="en-US"/>
        </w:rPr>
        <w:t xml:space="preserve"> ربما تحمل هذه الذاكرة صورًا أو انطباعات أولية عن حقائق غيبية كبرى كالجنة والنار، أو لمحات من عوالم أخرى. هذا قد يفسر الشعور الغامض بالألفة تجاه بعض أوصاف الجنة أو النفور الشديد من أوصاف النار، كأن النفس "تتذكر" شيئًا تعرفه بالفطرة</w:t>
      </w:r>
      <w:r w:rsidRPr="0073369A">
        <w:rPr>
          <w:rFonts w:ascii="Calibri" w:eastAsia="Yu Mincho" w:hAnsi="Calibri"/>
          <w:sz w:val="24"/>
          <w:lang w:val="en-US"/>
        </w:rPr>
        <w:t>.</w:t>
      </w:r>
    </w:p>
    <w:p w14:paraId="5663D5D1" w14:textId="77777777" w:rsidR="00C7544E" w:rsidRPr="0073369A" w:rsidRDefault="00C7544E" w:rsidP="00CE1EDD">
      <w:pPr>
        <w:numPr>
          <w:ilvl w:val="0"/>
          <w:numId w:val="7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المعرفة الأصلية</w:t>
      </w:r>
      <w:r w:rsidRPr="0073369A">
        <w:rPr>
          <w:rFonts w:ascii="Calibri" w:eastAsia="Yu Mincho" w:hAnsi="Calibri"/>
          <w:b/>
          <w:bCs/>
          <w:sz w:val="24"/>
          <w:lang w:val="en-US"/>
        </w:rPr>
        <w:t>:</w:t>
      </w:r>
      <w:r w:rsidRPr="0073369A">
        <w:rPr>
          <w:rFonts w:ascii="Calibri" w:eastAsia="Yu Mincho" w:hAnsi="Calibri"/>
          <w:sz w:val="24"/>
          <w:rtl/>
          <w:lang w:val="en-US"/>
        </w:rPr>
        <w:t xml:space="preserve"> قد تكون هي مصدر البصائر العميقة والحكمة التي تتجاوز المعرفة المكتسبة، والتي تظهر أحيانًا في لحظات الإلهام أو التجلي الروحي</w:t>
      </w:r>
      <w:r w:rsidRPr="0073369A">
        <w:rPr>
          <w:rFonts w:ascii="Calibri" w:eastAsia="Yu Mincho" w:hAnsi="Calibri"/>
          <w:sz w:val="24"/>
          <w:lang w:val="en-US"/>
        </w:rPr>
        <w:t>.</w:t>
      </w:r>
    </w:p>
    <w:p w14:paraId="4F0E83F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هذه الذاكرة المكنونة ليست شيئًا نُعلّمه، بل هي جزء من تكويننا الأصلي، تنتظر الكشف والتفعيل</w:t>
      </w:r>
      <w:r w:rsidRPr="0073369A">
        <w:rPr>
          <w:rFonts w:ascii="Calibri" w:eastAsia="Yu Mincho" w:hAnsi="Calibri"/>
          <w:sz w:val="24"/>
          <w:lang w:val="en-US"/>
        </w:rPr>
        <w:t>.</w:t>
      </w:r>
    </w:p>
    <w:p w14:paraId="7AEABC0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2.</w:t>
      </w:r>
      <w:r w:rsidRPr="0073369A">
        <w:rPr>
          <w:rFonts w:ascii="Calibri" w:eastAsia="Yu Mincho" w:hAnsi="Calibri"/>
          <w:sz w:val="24"/>
          <w:rtl/>
          <w:lang w:val="en-US"/>
        </w:rPr>
        <w:t xml:space="preserve"> الذكر المكنون ومصدر الإلهام والإبداع</w:t>
      </w:r>
      <w:r w:rsidRPr="0073369A">
        <w:rPr>
          <w:rFonts w:ascii="Calibri" w:eastAsia="Yu Mincho" w:hAnsi="Calibri"/>
          <w:sz w:val="24"/>
          <w:lang w:val="en-US"/>
        </w:rPr>
        <w:t>:</w:t>
      </w:r>
    </w:p>
    <w:p w14:paraId="1A3B618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إذا كانت هذه الذاكرة العميقة تحمل صورًا وحقائق أصلية، فمن المتصور أنها قد تكون المصدر الخفي وراء الكثير من الإبداعات البشرية الاستثنائية</w:t>
      </w:r>
      <w:r w:rsidRPr="0073369A">
        <w:rPr>
          <w:rFonts w:ascii="Calibri" w:eastAsia="Yu Mincho" w:hAnsi="Calibri"/>
          <w:sz w:val="24"/>
          <w:lang w:val="en-US"/>
        </w:rPr>
        <w:t>:</w:t>
      </w:r>
    </w:p>
    <w:p w14:paraId="731A73B4" w14:textId="77777777" w:rsidR="00C7544E" w:rsidRPr="0073369A" w:rsidRDefault="00C7544E" w:rsidP="00CE1EDD">
      <w:pPr>
        <w:numPr>
          <w:ilvl w:val="0"/>
          <w:numId w:val="7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الفنون والجماليات</w:t>
      </w:r>
      <w:r w:rsidRPr="0073369A">
        <w:rPr>
          <w:rFonts w:ascii="Calibri" w:eastAsia="Yu Mincho" w:hAnsi="Calibri"/>
          <w:b/>
          <w:bCs/>
          <w:sz w:val="24"/>
          <w:lang w:val="en-US"/>
        </w:rPr>
        <w:t>:</w:t>
      </w:r>
      <w:r w:rsidRPr="0073369A">
        <w:rPr>
          <w:rFonts w:ascii="Calibri" w:eastAsia="Yu Mincho" w:hAnsi="Calibri"/>
          <w:sz w:val="24"/>
          <w:rtl/>
          <w:lang w:val="en-US"/>
        </w:rPr>
        <w:t xml:space="preserve"> قد يكون انجذابنا الفطري للجمال والتناسق في الطبيعة والفن صدى لجمال أصلي محفور في ذاكرتنا المكنونة. وقد يكون الفنان المبدع، في لحظة إلهامه، يستلهم أو "يستنسخ" بغير وعي كامل صورًا أو أنماطًا من هذا المستودع الداخلي</w:t>
      </w:r>
      <w:r w:rsidRPr="0073369A">
        <w:rPr>
          <w:rFonts w:ascii="Calibri" w:eastAsia="Yu Mincho" w:hAnsi="Calibri"/>
          <w:sz w:val="24"/>
          <w:lang w:val="en-US"/>
        </w:rPr>
        <w:t>.</w:t>
      </w:r>
    </w:p>
    <w:p w14:paraId="58D5A88A" w14:textId="77777777" w:rsidR="00C7544E" w:rsidRPr="0073369A" w:rsidRDefault="00C7544E" w:rsidP="00CE1EDD">
      <w:pPr>
        <w:numPr>
          <w:ilvl w:val="0"/>
          <w:numId w:val="7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الاختراعات والأفكار الكبرى</w:t>
      </w:r>
      <w:r w:rsidRPr="0073369A">
        <w:rPr>
          <w:rFonts w:ascii="Calibri" w:eastAsia="Yu Mincho" w:hAnsi="Calibri"/>
          <w:b/>
          <w:bCs/>
          <w:sz w:val="24"/>
          <w:lang w:val="en-US"/>
        </w:rPr>
        <w:t>:</w:t>
      </w:r>
      <w:r w:rsidRPr="0073369A">
        <w:rPr>
          <w:rFonts w:ascii="Calibri" w:eastAsia="Yu Mincho" w:hAnsi="Calibri"/>
          <w:sz w:val="24"/>
          <w:rtl/>
          <w:lang w:val="en-US"/>
        </w:rPr>
        <w:t xml:space="preserve"> حتى الابتكارات العلمية أو الفلسفية الكبرى، قد لا تكون مجرد نتاج تراكم معرفي، بل قد تتضمن شرارة إلهام تأتي من لمس هذه الذاكرة الأصلية، كأن المخترع "يتذكر" حلاً أو نظامًا موجودًا في بنية الكون الأصلية التي تحمل النفس بصمتها</w:t>
      </w:r>
      <w:r w:rsidRPr="0073369A">
        <w:rPr>
          <w:rFonts w:ascii="Calibri" w:eastAsia="Yu Mincho" w:hAnsi="Calibri"/>
          <w:sz w:val="24"/>
          <w:lang w:val="en-US"/>
        </w:rPr>
        <w:t>.</w:t>
      </w:r>
    </w:p>
    <w:p w14:paraId="17AFA28F" w14:textId="77777777" w:rsidR="00C7544E" w:rsidRPr="0073369A" w:rsidRDefault="00C7544E" w:rsidP="00CE1EDD">
      <w:pPr>
        <w:numPr>
          <w:ilvl w:val="0"/>
          <w:numId w:val="7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الشعور بالألفة والاتصال</w:t>
      </w:r>
      <w:r w:rsidRPr="0073369A">
        <w:rPr>
          <w:rFonts w:ascii="Calibri" w:eastAsia="Yu Mincho" w:hAnsi="Calibri"/>
          <w:b/>
          <w:bCs/>
          <w:sz w:val="24"/>
          <w:lang w:val="en-US"/>
        </w:rPr>
        <w:t>:</w:t>
      </w:r>
      <w:r w:rsidRPr="0073369A">
        <w:rPr>
          <w:rFonts w:ascii="Calibri" w:eastAsia="Yu Mincho" w:hAnsi="Calibri"/>
          <w:sz w:val="24"/>
          <w:rtl/>
          <w:lang w:val="en-US"/>
        </w:rPr>
        <w:t xml:space="preserve"> تجربة الشعور بمعرفة شخص أو مكان لأول مرة </w:t>
      </w:r>
      <w:r w:rsidRPr="0073369A">
        <w:rPr>
          <w:rFonts w:ascii="Calibri" w:eastAsia="Yu Mincho" w:hAnsi="Calibri"/>
          <w:sz w:val="24"/>
          <w:lang w:val="en-US"/>
        </w:rPr>
        <w:t>(Déjà vu</w:t>
      </w:r>
      <w:r w:rsidRPr="0073369A">
        <w:rPr>
          <w:rFonts w:ascii="Calibri" w:eastAsia="Yu Mincho" w:hAnsi="Calibri"/>
          <w:sz w:val="24"/>
          <w:rtl/>
          <w:lang w:val="en-US"/>
        </w:rPr>
        <w:t xml:space="preserve"> أو ما يشبهه</w:t>
      </w:r>
      <w:r w:rsidRPr="0073369A">
        <w:rPr>
          <w:rFonts w:ascii="Calibri" w:eastAsia="Yu Mincho" w:hAnsi="Calibri"/>
          <w:sz w:val="24"/>
          <w:lang w:val="en-US"/>
        </w:rPr>
        <w:t>)</w:t>
      </w:r>
      <w:r w:rsidRPr="0073369A">
        <w:rPr>
          <w:rFonts w:ascii="Calibri" w:eastAsia="Yu Mincho" w:hAnsi="Calibri"/>
          <w:sz w:val="24"/>
          <w:rtl/>
          <w:lang w:val="en-US"/>
        </w:rPr>
        <w:t>، قد تكون ومضة من هذه الذاكرة العميقة، كأن الأرواح كانت تعرف بعضها في عالم سابق</w:t>
      </w:r>
      <w:r w:rsidRPr="0073369A">
        <w:rPr>
          <w:rFonts w:ascii="Calibri" w:eastAsia="Yu Mincho" w:hAnsi="Calibri"/>
          <w:sz w:val="24"/>
          <w:lang w:val="en-US"/>
        </w:rPr>
        <w:t>.</w:t>
      </w:r>
    </w:p>
    <w:p w14:paraId="47FBF50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هذا لا ينفي أهمية التعلم والجهد، ولكنه يضيف بُعدًا آخر للإبداع البشري، يربطه بعمق فطري وروحي</w:t>
      </w:r>
      <w:r w:rsidRPr="0073369A">
        <w:rPr>
          <w:rFonts w:ascii="Calibri" w:eastAsia="Yu Mincho" w:hAnsi="Calibri"/>
          <w:sz w:val="24"/>
          <w:lang w:val="en-US"/>
        </w:rPr>
        <w:t>.</w:t>
      </w:r>
    </w:p>
    <w:p w14:paraId="27F50144"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3.</w:t>
      </w:r>
      <w:r w:rsidRPr="0073369A">
        <w:rPr>
          <w:rFonts w:ascii="Calibri" w:eastAsia="Yu Mincho" w:hAnsi="Calibri"/>
          <w:sz w:val="24"/>
          <w:rtl/>
          <w:lang w:val="en-US"/>
        </w:rPr>
        <w:t xml:space="preserve"> طريق الوصول: التدبر، التطهير، والهداية</w:t>
      </w:r>
      <w:r w:rsidRPr="0073369A">
        <w:rPr>
          <w:rFonts w:ascii="Calibri" w:eastAsia="Yu Mincho" w:hAnsi="Calibri"/>
          <w:sz w:val="24"/>
          <w:lang w:val="en-US"/>
        </w:rPr>
        <w:t>:</w:t>
      </w:r>
    </w:p>
    <w:p w14:paraId="7D3E45B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كيف يمكن للإنسان أن يغوص في أعماقه ويكشف عن هذا "الذكر المكنون"؟ الطريق ليس سهلاً ولا متاحًا للجميع بنفس الدرجة. إنه يتطلب رحلة روحية واعية</w:t>
      </w:r>
      <w:r w:rsidRPr="0073369A">
        <w:rPr>
          <w:rFonts w:ascii="Calibri" w:eastAsia="Yu Mincho" w:hAnsi="Calibri"/>
          <w:sz w:val="24"/>
          <w:lang w:val="en-US"/>
        </w:rPr>
        <w:t>:</w:t>
      </w:r>
    </w:p>
    <w:p w14:paraId="5906AB7E" w14:textId="77777777" w:rsidR="00C7544E" w:rsidRPr="0073369A" w:rsidRDefault="00C7544E" w:rsidP="00CE1EDD">
      <w:pPr>
        <w:numPr>
          <w:ilvl w:val="0"/>
          <w:numId w:val="7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التدبر العميق</w:t>
      </w:r>
      <w:r w:rsidRPr="0073369A">
        <w:rPr>
          <w:rFonts w:ascii="Calibri" w:eastAsia="Yu Mincho" w:hAnsi="Calibri"/>
          <w:b/>
          <w:bCs/>
          <w:sz w:val="24"/>
          <w:lang w:val="en-US"/>
        </w:rPr>
        <w:t>:</w:t>
      </w:r>
      <w:r w:rsidRPr="0073369A">
        <w:rPr>
          <w:rFonts w:ascii="Calibri" w:eastAsia="Yu Mincho" w:hAnsi="Calibri"/>
          <w:sz w:val="24"/>
          <w:rtl/>
          <w:lang w:val="en-US"/>
        </w:rPr>
        <w:t xml:space="preserve"> لا يكفي مجرد القراءة السطحية للقرآن أو للنفس أو للكون. الوصول للذكر المكنون يتطلب تدبرًا يتجاوز المعاني الظاهرة، ويحاول استشعار الإشارات والدلالات الأعمق. البعض قد يذهب إلى محاولة تدبر بنية الكلمات والرسم القرآني نفسه كبوابة لهذا العمق، وهو منهج يتطلب حذرًا وضوابط</w:t>
      </w:r>
      <w:r w:rsidRPr="0073369A">
        <w:rPr>
          <w:rFonts w:ascii="Calibri" w:eastAsia="Yu Mincho" w:hAnsi="Calibri"/>
          <w:sz w:val="24"/>
          <w:lang w:val="en-US"/>
        </w:rPr>
        <w:t>.</w:t>
      </w:r>
    </w:p>
    <w:p w14:paraId="6FEDEB65" w14:textId="77777777" w:rsidR="00C7544E" w:rsidRPr="0073369A" w:rsidRDefault="00C7544E" w:rsidP="00CE1EDD">
      <w:pPr>
        <w:numPr>
          <w:ilvl w:val="0"/>
          <w:numId w:val="7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التطهير والتزكية</w:t>
      </w:r>
      <w:r w:rsidRPr="0073369A">
        <w:rPr>
          <w:rFonts w:ascii="Calibri" w:eastAsia="Yu Mincho" w:hAnsi="Calibri"/>
          <w:b/>
          <w:bCs/>
          <w:sz w:val="24"/>
          <w:lang w:val="en-US"/>
        </w:rPr>
        <w:t>:</w:t>
      </w:r>
      <w:r w:rsidRPr="0073369A">
        <w:rPr>
          <w:rFonts w:ascii="Calibri" w:eastAsia="Yu Mincho" w:hAnsi="Calibri"/>
          <w:sz w:val="24"/>
          <w:rtl/>
          <w:lang w:val="en-US"/>
        </w:rPr>
        <w:t xml:space="preserve"> القلب هو بوابة الوعي الباطني. القلوب الملوثة بالتعلق بالدنيا، والأهواء، والكبر، والذنوب، تكون محجوبة عن استشعار هذه الحقائق العميقة. التزكية المستمرة للنفس، والتوبة، والإخلاص، هي شروط أساسية لترقيق الحُجُب والوصول إلى هذا المستوى من الذكر. الآية ﴿إِنَّهُ لَقُرْآنٌ كَرِيمٌ * فِي كِتَابٍ مَّكْنُونٍ * لَّا يَمَسُّهُ إِلَّا الْمُطَهَّرُونَ﴾ (الواقعة: 77-79) تُفسر غالبًا على أنها تشير إلى القرآن نفسه، لكنها يمكن أن تحمل أيضًا إشارة إلى أن المعاني العميقة المكنونة (سواء في القرآن أو في النفس) لا يلامسها حقًا إلا من سعى للطهارة الروحية</w:t>
      </w:r>
      <w:r w:rsidRPr="0073369A">
        <w:rPr>
          <w:rFonts w:ascii="Calibri" w:eastAsia="Yu Mincho" w:hAnsi="Calibri"/>
          <w:sz w:val="24"/>
          <w:lang w:val="en-US"/>
        </w:rPr>
        <w:t>.</w:t>
      </w:r>
    </w:p>
    <w:p w14:paraId="156C6DBE" w14:textId="77777777" w:rsidR="00C7544E" w:rsidRPr="0073369A" w:rsidRDefault="00C7544E" w:rsidP="00CE1EDD">
      <w:pPr>
        <w:numPr>
          <w:ilvl w:val="0"/>
          <w:numId w:val="7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الهداية الإلهية</w:t>
      </w:r>
      <w:r w:rsidRPr="0073369A">
        <w:rPr>
          <w:rFonts w:ascii="Calibri" w:eastAsia="Yu Mincho" w:hAnsi="Calibri"/>
          <w:b/>
          <w:bCs/>
          <w:sz w:val="24"/>
          <w:lang w:val="en-US"/>
        </w:rPr>
        <w:t>:</w:t>
      </w:r>
      <w:r w:rsidRPr="0073369A">
        <w:rPr>
          <w:rFonts w:ascii="Calibri" w:eastAsia="Yu Mincho" w:hAnsi="Calibri"/>
          <w:sz w:val="24"/>
          <w:rtl/>
          <w:lang w:val="en-US"/>
        </w:rPr>
        <w:t xml:space="preserve"> في النهاية، يبقى الوصول إلى هذا العمق منحة وهداية من الله. هو ثمرة للجهد والتطهير، ولكنه يتطلب فتحًا ربانيًا ونورًا يُقذف في القلب. ﴿...يَهْدِي اللَّهُ لِنُورِهِ مَن يَشَاءُ...﴾ (النور: 35)</w:t>
      </w:r>
      <w:r w:rsidRPr="0073369A">
        <w:rPr>
          <w:rFonts w:ascii="Calibri" w:eastAsia="Yu Mincho" w:hAnsi="Calibri"/>
          <w:sz w:val="24"/>
          <w:lang w:val="en-US"/>
        </w:rPr>
        <w:t>.</w:t>
      </w:r>
    </w:p>
    <w:p w14:paraId="7BBAC2C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4.</w:t>
      </w:r>
      <w:r w:rsidRPr="0073369A">
        <w:rPr>
          <w:rFonts w:ascii="Calibri" w:eastAsia="Yu Mincho" w:hAnsi="Calibri"/>
          <w:sz w:val="24"/>
          <w:rtl/>
          <w:lang w:val="en-US"/>
        </w:rPr>
        <w:t xml:space="preserve"> ثمرة الوصول: جنة العلم والنور</w:t>
      </w:r>
      <w:r w:rsidRPr="0073369A">
        <w:rPr>
          <w:rFonts w:ascii="Calibri" w:eastAsia="Yu Mincho" w:hAnsi="Calibri"/>
          <w:sz w:val="24"/>
          <w:lang w:val="en-US"/>
        </w:rPr>
        <w:t>:</w:t>
      </w:r>
    </w:p>
    <w:p w14:paraId="46D015D4"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ماذا يجني من يصل إلى هذا "الذكر المكنون" أو يلامس شيئًا منه؟ الثمرة تتجاوز المعرفة الذهنية البحتة. إنها حالة من</w:t>
      </w:r>
      <w:r w:rsidRPr="0073369A">
        <w:rPr>
          <w:rFonts w:ascii="Calibri" w:eastAsia="Yu Mincho" w:hAnsi="Calibri"/>
          <w:sz w:val="24"/>
          <w:lang w:val="en-US"/>
        </w:rPr>
        <w:t>:</w:t>
      </w:r>
    </w:p>
    <w:p w14:paraId="37E23A76" w14:textId="77777777" w:rsidR="00C7544E" w:rsidRPr="0073369A" w:rsidRDefault="00C7544E" w:rsidP="00CE1EDD">
      <w:pPr>
        <w:numPr>
          <w:ilvl w:val="0"/>
          <w:numId w:val="7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البصيرة النافذة</w:t>
      </w:r>
      <w:r w:rsidRPr="0073369A">
        <w:rPr>
          <w:rFonts w:ascii="Calibri" w:eastAsia="Yu Mincho" w:hAnsi="Calibri"/>
          <w:b/>
          <w:bCs/>
          <w:sz w:val="24"/>
          <w:lang w:val="en-US"/>
        </w:rPr>
        <w:t>:</w:t>
      </w:r>
      <w:r w:rsidRPr="0073369A">
        <w:rPr>
          <w:rFonts w:ascii="Calibri" w:eastAsia="Yu Mincho" w:hAnsi="Calibri"/>
          <w:sz w:val="24"/>
          <w:rtl/>
          <w:lang w:val="en-US"/>
        </w:rPr>
        <w:t xml:space="preserve"> فهم أعمق للقرآن، وللنفس، وللحياة، ولأقدار الله. رؤية الأمور بنور الله</w:t>
      </w:r>
      <w:r w:rsidRPr="0073369A">
        <w:rPr>
          <w:rFonts w:ascii="Calibri" w:eastAsia="Yu Mincho" w:hAnsi="Calibri"/>
          <w:sz w:val="24"/>
          <w:lang w:val="en-US"/>
        </w:rPr>
        <w:t>.</w:t>
      </w:r>
    </w:p>
    <w:p w14:paraId="7CE98F8A" w14:textId="77777777" w:rsidR="00C7544E" w:rsidRPr="0073369A" w:rsidRDefault="00C7544E" w:rsidP="00CE1EDD">
      <w:pPr>
        <w:numPr>
          <w:ilvl w:val="0"/>
          <w:numId w:val="7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اليقين الراسخ</w:t>
      </w:r>
      <w:r w:rsidRPr="0073369A">
        <w:rPr>
          <w:rFonts w:ascii="Calibri" w:eastAsia="Yu Mincho" w:hAnsi="Calibri"/>
          <w:b/>
          <w:bCs/>
          <w:sz w:val="24"/>
          <w:lang w:val="en-US"/>
        </w:rPr>
        <w:t>:</w:t>
      </w:r>
      <w:r w:rsidRPr="0073369A">
        <w:rPr>
          <w:rFonts w:ascii="Calibri" w:eastAsia="Yu Mincho" w:hAnsi="Calibri"/>
          <w:sz w:val="24"/>
          <w:rtl/>
          <w:lang w:val="en-US"/>
        </w:rPr>
        <w:t xml:space="preserve"> إيمان لا يتزعزع، مبني على معاينة داخلية للحقائق الكبرى وليس فقط على التقليد أو الاستدلال الظاهري</w:t>
      </w:r>
      <w:r w:rsidRPr="0073369A">
        <w:rPr>
          <w:rFonts w:ascii="Calibri" w:eastAsia="Yu Mincho" w:hAnsi="Calibri"/>
          <w:sz w:val="24"/>
          <w:lang w:val="en-US"/>
        </w:rPr>
        <w:t>.</w:t>
      </w:r>
    </w:p>
    <w:p w14:paraId="273496B2" w14:textId="77777777" w:rsidR="00C7544E" w:rsidRPr="0073369A" w:rsidRDefault="00C7544E" w:rsidP="00CE1EDD">
      <w:pPr>
        <w:numPr>
          <w:ilvl w:val="0"/>
          <w:numId w:val="7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الطمأنينة العميقة</w:t>
      </w:r>
      <w:r w:rsidRPr="0073369A">
        <w:rPr>
          <w:rFonts w:ascii="Calibri" w:eastAsia="Yu Mincho" w:hAnsi="Calibri"/>
          <w:b/>
          <w:bCs/>
          <w:sz w:val="24"/>
          <w:lang w:val="en-US"/>
        </w:rPr>
        <w:t>:</w:t>
      </w:r>
      <w:r w:rsidRPr="0073369A">
        <w:rPr>
          <w:rFonts w:ascii="Calibri" w:eastAsia="Yu Mincho" w:hAnsi="Calibri"/>
          <w:sz w:val="24"/>
          <w:rtl/>
          <w:lang w:val="en-US"/>
        </w:rPr>
        <w:t xml:space="preserve"> سلام داخلي وسكينة تنبع من الاتصال بالأصل وبالحقائق الأبدية</w:t>
      </w:r>
      <w:r w:rsidRPr="0073369A">
        <w:rPr>
          <w:rFonts w:ascii="Calibri" w:eastAsia="Yu Mincho" w:hAnsi="Calibri"/>
          <w:sz w:val="24"/>
          <w:lang w:val="en-US"/>
        </w:rPr>
        <w:t>.</w:t>
      </w:r>
    </w:p>
    <w:p w14:paraId="2786045B" w14:textId="77777777" w:rsidR="00C7544E" w:rsidRPr="0073369A" w:rsidRDefault="00C7544E" w:rsidP="00CE1EDD">
      <w:pPr>
        <w:numPr>
          <w:ilvl w:val="0"/>
          <w:numId w:val="7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القوة الروحية</w:t>
      </w:r>
      <w:r w:rsidRPr="0073369A">
        <w:rPr>
          <w:rFonts w:ascii="Calibri" w:eastAsia="Yu Mincho" w:hAnsi="Calibri"/>
          <w:b/>
          <w:bCs/>
          <w:sz w:val="24"/>
          <w:lang w:val="en-US"/>
        </w:rPr>
        <w:t>:</w:t>
      </w:r>
      <w:r w:rsidRPr="0073369A">
        <w:rPr>
          <w:rFonts w:ascii="Calibri" w:eastAsia="Yu Mincho" w:hAnsi="Calibri"/>
          <w:sz w:val="24"/>
          <w:rtl/>
          <w:lang w:val="en-US"/>
        </w:rPr>
        <w:t xml:space="preserve"> قدرة أكبر على مواجهة تحديات الحياة بثبات وحكمة، وعلى مقاومة وساوس الشيطان وإغراءات الدنيا</w:t>
      </w:r>
      <w:r w:rsidRPr="0073369A">
        <w:rPr>
          <w:rFonts w:ascii="Calibri" w:eastAsia="Yu Mincho" w:hAnsi="Calibri"/>
          <w:sz w:val="24"/>
          <w:lang w:val="en-US"/>
        </w:rPr>
        <w:t>.</w:t>
      </w:r>
    </w:p>
    <w:p w14:paraId="5B61DAC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إنها بحق "جنة" يعيشها المؤمن في قلبه، "جنة العلم والنور" التي تفيض بالبصيرة واليقين والطمأنينة، وهي عربون مبكر لجنات الآخرة</w:t>
      </w:r>
      <w:r w:rsidRPr="0073369A">
        <w:rPr>
          <w:rFonts w:ascii="Calibri" w:eastAsia="Yu Mincho" w:hAnsi="Calibri"/>
          <w:sz w:val="24"/>
          <w:lang w:val="en-US"/>
        </w:rPr>
        <w:t>.</w:t>
      </w:r>
    </w:p>
    <w:p w14:paraId="54137F6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خاتمة وتمهيد</w:t>
      </w:r>
      <w:r w:rsidRPr="0073369A">
        <w:rPr>
          <w:rFonts w:ascii="Calibri" w:eastAsia="Yu Mincho" w:hAnsi="Calibri"/>
          <w:sz w:val="24"/>
          <w:lang w:val="en-US"/>
        </w:rPr>
        <w:t>:</w:t>
      </w:r>
    </w:p>
    <w:p w14:paraId="0B0A79B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مفهوم "الذكر المكنون" يأخذنا إلى أعمق طبقات الوعي الإنساني، ويربط ذاكرتنا بفطرتنا الأصلية وبالحقائق الكبرى. إنه يضفي بعدًا باطنيًا وإشراقيًا على رحلة الذكر، ويجعل من التدبر والتزكية سعيًا للكشف عن كنز ثمين في دواخلنا</w:t>
      </w:r>
      <w:r w:rsidRPr="0073369A">
        <w:rPr>
          <w:rFonts w:ascii="Calibri" w:eastAsia="Yu Mincho" w:hAnsi="Calibri"/>
          <w:sz w:val="24"/>
          <w:lang w:val="en-US"/>
        </w:rPr>
        <w:t>.</w:t>
      </w:r>
    </w:p>
    <w:p w14:paraId="2BEC3447"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لكن هل هذا الغوص في الأعماق يعني الانفصال عن الواقع؟ هل "الذكر" مجرد تجربة روحية داخلية، أم أن له امتدادات عملية في حياتنا اليومية؟ هذا ما سنستكشفه في المقالة التالية، حيث نربط بين الاستحضار الداخلي والتطبيق العملي</w:t>
      </w:r>
      <w:r w:rsidRPr="0073369A">
        <w:rPr>
          <w:rFonts w:ascii="Calibri" w:eastAsia="Yu Mincho" w:hAnsi="Calibri"/>
          <w:sz w:val="24"/>
          <w:lang w:val="en-US"/>
        </w:rPr>
        <w:t>.</w:t>
      </w:r>
    </w:p>
    <w:p w14:paraId="1F9E569F" w14:textId="77777777" w:rsidR="00C7544E" w:rsidRPr="0073369A" w:rsidRDefault="00C7544E" w:rsidP="00E4352F">
      <w:pPr>
        <w:ind w:left="337" w:firstLine="107"/>
        <w:rPr>
          <w:rFonts w:ascii="Calibri" w:eastAsia="Yu Mincho" w:hAnsi="Calibri"/>
          <w:sz w:val="24"/>
          <w:rtl/>
          <w:lang w:val="en-US"/>
        </w:rPr>
      </w:pPr>
    </w:p>
    <w:p w14:paraId="186DC889" w14:textId="77777777" w:rsidR="00C7544E" w:rsidRPr="0073369A" w:rsidRDefault="00C7544E" w:rsidP="00E4352F">
      <w:pPr>
        <w:pStyle w:val="21"/>
      </w:pPr>
      <w:bookmarkStart w:id="93" w:name="_Toc203550457"/>
      <w:bookmarkStart w:id="94" w:name="_Toc205285192"/>
      <w:r w:rsidRPr="0073369A">
        <w:rPr>
          <w:rtl/>
        </w:rPr>
        <w:t>الذكر كمنهج حياة - من الاستحضار الداخلي إلى التطبيق العملي</w:t>
      </w:r>
      <w:bookmarkEnd w:id="93"/>
      <w:bookmarkEnd w:id="94"/>
    </w:p>
    <w:p w14:paraId="46B30124"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رحلتنا عبر مقالات "أعماق الذكر"، استكشفنا الجذور اللغوية العميقة للكلمة، وتجلياتها النفسية والروحية في علاقة الذاكرة بالقلب، وغصنا في مفهوم "الذكر المكنون" كبُعد باطني يحمل بصمات الفطرة ويُوصل إلى جنة العلم والنور. قد يتساءل القارئ الآن: هل هذا التعمق في الذكر يعني الانغماس في تجربة روحية داخلية منعزلة عن هموم الحياة وتحدياتها؟ هل هو مجرد حالة تأملية، أم أن له ثمارًا عملية ملموسة؟</w:t>
      </w:r>
    </w:p>
    <w:p w14:paraId="5C3FA5F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هنا نصل إلى بُعد حيوي آخر لمفهوم "الذكر"، وهو الجانب الذي يركز عليه متدبرون معاصرون كثر، ومنهم أمين صبري، حيث يتحول "الذكر" من مجرد استحضار داخلي إلى </w:t>
      </w:r>
      <w:r w:rsidRPr="0073369A">
        <w:rPr>
          <w:rFonts w:ascii="Calibri" w:eastAsia="Yu Mincho" w:hAnsi="Calibri"/>
          <w:b/>
          <w:bCs/>
          <w:sz w:val="24"/>
          <w:rtl/>
          <w:lang w:val="en-US"/>
        </w:rPr>
        <w:t>منهج حياة عملي وشامل</w:t>
      </w:r>
      <w:r w:rsidRPr="0073369A">
        <w:rPr>
          <w:rFonts w:ascii="Calibri" w:eastAsia="Yu Mincho" w:hAnsi="Calibri"/>
          <w:b/>
          <w:bCs/>
          <w:sz w:val="24"/>
          <w:lang w:val="en-US"/>
        </w:rPr>
        <w:t>.</w:t>
      </w:r>
      <w:r w:rsidRPr="0073369A">
        <w:rPr>
          <w:rFonts w:ascii="Calibri" w:eastAsia="Yu Mincho" w:hAnsi="Calibri"/>
          <w:sz w:val="24"/>
          <w:rtl/>
          <w:lang w:val="en-US"/>
        </w:rPr>
        <w:t xml:space="preserve"> هذا المنظور يؤكد أن عمق الفهم يجب أن يُترجم إلى سلوك وتطبيق، وإلا فقد قيمته الحقيقية</w:t>
      </w:r>
      <w:r w:rsidRPr="0073369A">
        <w:rPr>
          <w:rFonts w:ascii="Calibri" w:eastAsia="Yu Mincho" w:hAnsi="Calibri"/>
          <w:sz w:val="24"/>
          <w:lang w:val="en-US"/>
        </w:rPr>
        <w:t>.</w:t>
      </w:r>
    </w:p>
    <w:p w14:paraId="10CE86B7"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كيف يتجلى "الذكر" كمنهج حياة؟</w:t>
      </w:r>
    </w:p>
    <w:p w14:paraId="5E12E4BC" w14:textId="77777777" w:rsidR="00C7544E" w:rsidRPr="0073369A" w:rsidRDefault="00C7544E" w:rsidP="00CE1EDD">
      <w:pPr>
        <w:numPr>
          <w:ilvl w:val="0"/>
          <w:numId w:val="87"/>
        </w:numPr>
        <w:ind w:left="337" w:firstLine="107"/>
        <w:contextualSpacing/>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ذكر" المنظومة القرآنية لا مجرد آيات متفرقة</w:t>
      </w:r>
      <w:r w:rsidRPr="0073369A">
        <w:rPr>
          <w:rFonts w:ascii="Calibri" w:eastAsia="Yu Mincho" w:hAnsi="Calibri"/>
          <w:sz w:val="24"/>
          <w:lang w:val="en-US"/>
        </w:rPr>
        <w:t>:</w:t>
      </w:r>
    </w:p>
    <w:p w14:paraId="15DDDA5D" w14:textId="77777777" w:rsidR="00C7544E" w:rsidRPr="0073369A" w:rsidRDefault="00C7544E" w:rsidP="00CE1EDD">
      <w:pPr>
        <w:numPr>
          <w:ilvl w:val="0"/>
          <w:numId w:val="68"/>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الفهم العملي للذكر يتجاوز التركيز على آية واحدة أو كلمة واحدة بمعزل عن سياقها الأوسع. إنه يعني </w:t>
      </w:r>
      <w:r w:rsidRPr="0073369A">
        <w:rPr>
          <w:rFonts w:ascii="Calibri" w:eastAsia="Yu Mincho" w:hAnsi="Calibri"/>
          <w:b/>
          <w:bCs/>
          <w:sz w:val="24"/>
          <w:lang w:val="en-US"/>
        </w:rPr>
        <w:t>"</w:t>
      </w:r>
      <w:r w:rsidRPr="0073369A">
        <w:rPr>
          <w:rFonts w:ascii="Calibri" w:eastAsia="Yu Mincho" w:hAnsi="Calibri"/>
          <w:b/>
          <w:bCs/>
          <w:sz w:val="24"/>
          <w:rtl/>
          <w:lang w:val="en-US"/>
        </w:rPr>
        <w:t>تذكر" واستحضار وفهم منظومة القرآن ككل</w:t>
      </w:r>
      <w:r w:rsidRPr="0073369A">
        <w:rPr>
          <w:rFonts w:ascii="Calibri" w:eastAsia="Yu Mincho" w:hAnsi="Calibri"/>
          <w:sz w:val="24"/>
          <w:lang w:val="en-US"/>
        </w:rPr>
        <w:t>.</w:t>
      </w:r>
      <w:r w:rsidRPr="0073369A">
        <w:rPr>
          <w:rFonts w:ascii="Calibri" w:eastAsia="Yu Mincho" w:hAnsi="Calibri"/>
          <w:sz w:val="24"/>
          <w:rtl/>
          <w:lang w:val="en-US"/>
        </w:rPr>
        <w:t xml:space="preserve"> كيف تفسر الآيات بعضها بعضًا؟ ما هي الكلمات المفتاحية التي تتكرر وكيف ترتبط ببعضها عبر السور المختلفة؟ ما هي القصص والعبر المتكررة؟ وما هي السنن والقوانين الإلهية الثابتة التي تحكم حركة التاريخ والنفس والمجتمع والتي يكشف عنها القرآن؟</w:t>
      </w:r>
    </w:p>
    <w:p w14:paraId="7B0EE1FF" w14:textId="77777777" w:rsidR="00C7544E" w:rsidRPr="0073369A" w:rsidRDefault="00C7544E" w:rsidP="00CE1EDD">
      <w:pPr>
        <w:numPr>
          <w:ilvl w:val="0"/>
          <w:numId w:val="68"/>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هذا الفهم للمنظومة الكلية هو ما يحول القرآن من كتاب يُقرأ للتبرك أو الثواب فقط، إلى </w:t>
      </w:r>
      <w:r w:rsidRPr="0073369A">
        <w:rPr>
          <w:rFonts w:ascii="Calibri" w:eastAsia="Yu Mincho" w:hAnsi="Calibri"/>
          <w:b/>
          <w:bCs/>
          <w:sz w:val="24"/>
          <w:rtl/>
          <w:lang w:val="en-US"/>
        </w:rPr>
        <w:t>دليل إرشادي (كتالوج) شامل للحياة</w:t>
      </w:r>
      <w:r w:rsidRPr="0073369A">
        <w:rPr>
          <w:rFonts w:ascii="Calibri" w:eastAsia="Yu Mincho" w:hAnsi="Calibri"/>
          <w:sz w:val="24"/>
          <w:lang w:val="en-US"/>
        </w:rPr>
        <w:t>.</w:t>
      </w:r>
    </w:p>
    <w:p w14:paraId="0500E708" w14:textId="77777777" w:rsidR="00C7544E" w:rsidRPr="0073369A" w:rsidRDefault="00C7544E" w:rsidP="00CE1EDD">
      <w:pPr>
        <w:numPr>
          <w:ilvl w:val="0"/>
          <w:numId w:val="87"/>
        </w:numPr>
        <w:ind w:left="337" w:firstLine="107"/>
        <w:contextualSpacing/>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الذكر" كأداة لاتخاذ القرارات</w:t>
      </w:r>
      <w:r w:rsidRPr="0073369A">
        <w:rPr>
          <w:rFonts w:ascii="Calibri" w:eastAsia="Yu Mincho" w:hAnsi="Calibri"/>
          <w:sz w:val="24"/>
          <w:lang w:val="en-US"/>
        </w:rPr>
        <w:t>:</w:t>
      </w:r>
    </w:p>
    <w:p w14:paraId="0EABC6E5" w14:textId="77777777" w:rsidR="00C7544E" w:rsidRPr="0073369A" w:rsidRDefault="00C7544E" w:rsidP="00CE1EDD">
      <w:pPr>
        <w:numPr>
          <w:ilvl w:val="0"/>
          <w:numId w:val="69"/>
        </w:numPr>
        <w:ind w:left="337" w:firstLine="107"/>
        <w:contextualSpacing/>
        <w:rPr>
          <w:rFonts w:ascii="Calibri" w:eastAsia="Yu Mincho" w:hAnsi="Calibri"/>
          <w:sz w:val="24"/>
          <w:lang w:val="en-US"/>
        </w:rPr>
      </w:pPr>
      <w:r w:rsidRPr="0073369A">
        <w:rPr>
          <w:rFonts w:ascii="Calibri" w:eastAsia="Yu Mincho" w:hAnsi="Calibri"/>
          <w:sz w:val="24"/>
          <w:rtl/>
          <w:lang w:val="en-US"/>
        </w:rPr>
        <w:t>الحياة مليئة بالمواقف التي تتطلب اتخاذ قرارات، صغيرة كانت أم كبيرة. الإنسان الذي يعيش بمنهج "الذكر" لا يتخذ قراراته بناءً على الهوى المتقلب، أو ضغط الأعراف الاجتماعية، أو ردود الأفعال العاطفية فقط</w:t>
      </w:r>
      <w:r w:rsidRPr="0073369A">
        <w:rPr>
          <w:rFonts w:ascii="Calibri" w:eastAsia="Yu Mincho" w:hAnsi="Calibri"/>
          <w:sz w:val="24"/>
          <w:lang w:val="en-US"/>
        </w:rPr>
        <w:t>.</w:t>
      </w:r>
    </w:p>
    <w:p w14:paraId="6EFA0060" w14:textId="77777777" w:rsidR="00C7544E" w:rsidRPr="0073369A" w:rsidRDefault="00C7544E" w:rsidP="00CE1EDD">
      <w:pPr>
        <w:numPr>
          <w:ilvl w:val="0"/>
          <w:numId w:val="69"/>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بل إنه </w:t>
      </w:r>
      <w:r w:rsidRPr="0073369A">
        <w:rPr>
          <w:rFonts w:ascii="Calibri" w:eastAsia="Yu Mincho" w:hAnsi="Calibri"/>
          <w:b/>
          <w:bCs/>
          <w:sz w:val="24"/>
          <w:lang w:val="en-US"/>
        </w:rPr>
        <w:t>"</w:t>
      </w:r>
      <w:r w:rsidRPr="0073369A">
        <w:rPr>
          <w:rFonts w:ascii="Calibri" w:eastAsia="Yu Mincho" w:hAnsi="Calibri"/>
          <w:b/>
          <w:bCs/>
          <w:sz w:val="24"/>
          <w:rtl/>
          <w:lang w:val="en-US"/>
        </w:rPr>
        <w:t>يتذكر" ويستحضر المبادئ والقيم والقواعد القرآنية</w:t>
      </w:r>
      <w:r w:rsidRPr="0073369A">
        <w:rPr>
          <w:rFonts w:ascii="Calibri" w:eastAsia="Yu Mincho" w:hAnsi="Calibri"/>
          <w:sz w:val="24"/>
          <w:rtl/>
          <w:lang w:val="en-US"/>
        </w:rPr>
        <w:t xml:space="preserve"> ذات الصلة بالموقف. يسأل نفسه: ما هو توجيه القرآن في مثل هذه الحالة؟ ما هي الأولوية حسب الميزان القرآني؟ كيف تصرف الأنبياء والصالحون في مواقف مشابهة؟</w:t>
      </w:r>
    </w:p>
    <w:p w14:paraId="07ED6421" w14:textId="77777777" w:rsidR="00C7544E" w:rsidRPr="0073369A" w:rsidRDefault="00C7544E" w:rsidP="00CE1EDD">
      <w:pPr>
        <w:numPr>
          <w:ilvl w:val="0"/>
          <w:numId w:val="69"/>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هذا الاستحضار الواعي للمنظومة القرآنية عند كل مفترق طرق هو ما يجعل قرارات الإنسان </w:t>
      </w:r>
      <w:r w:rsidRPr="0073369A">
        <w:rPr>
          <w:rFonts w:ascii="Calibri" w:eastAsia="Yu Mincho" w:hAnsi="Calibri"/>
          <w:b/>
          <w:bCs/>
          <w:sz w:val="24"/>
          <w:rtl/>
          <w:lang w:val="en-US"/>
        </w:rPr>
        <w:t>مستنيرة، هادفة، ومتسقة مع المنهج الإلهي</w:t>
      </w:r>
      <w:r w:rsidRPr="0073369A">
        <w:rPr>
          <w:rFonts w:ascii="Calibri" w:eastAsia="Yu Mincho" w:hAnsi="Calibri"/>
          <w:b/>
          <w:bCs/>
          <w:sz w:val="24"/>
          <w:lang w:val="en-US"/>
        </w:rPr>
        <w:t>.</w:t>
      </w:r>
    </w:p>
    <w:p w14:paraId="39270634" w14:textId="77777777" w:rsidR="00C7544E" w:rsidRPr="0073369A" w:rsidRDefault="00C7544E" w:rsidP="00CE1EDD">
      <w:pPr>
        <w:numPr>
          <w:ilvl w:val="0"/>
          <w:numId w:val="87"/>
        </w:numPr>
        <w:ind w:left="337" w:firstLine="107"/>
        <w:contextualSpacing/>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الذكر" كآلية لحل المشكلات ومواجهة التحديات</w:t>
      </w:r>
      <w:r w:rsidRPr="0073369A">
        <w:rPr>
          <w:rFonts w:ascii="Calibri" w:eastAsia="Yu Mincho" w:hAnsi="Calibri"/>
          <w:sz w:val="24"/>
          <w:lang w:val="en-US"/>
        </w:rPr>
        <w:t>:</w:t>
      </w:r>
    </w:p>
    <w:p w14:paraId="2925C5EB" w14:textId="77777777" w:rsidR="00C7544E" w:rsidRPr="0073369A" w:rsidRDefault="00C7544E" w:rsidP="00CE1EDD">
      <w:pPr>
        <w:numPr>
          <w:ilvl w:val="0"/>
          <w:numId w:val="70"/>
        </w:numPr>
        <w:ind w:left="337" w:firstLine="107"/>
        <w:contextualSpacing/>
        <w:rPr>
          <w:rFonts w:ascii="Calibri" w:eastAsia="Yu Mincho" w:hAnsi="Calibri"/>
          <w:sz w:val="24"/>
          <w:lang w:val="en-US"/>
        </w:rPr>
      </w:pPr>
      <w:r w:rsidRPr="0073369A">
        <w:rPr>
          <w:rFonts w:ascii="Calibri" w:eastAsia="Yu Mincho" w:hAnsi="Calibri"/>
          <w:sz w:val="24"/>
          <w:rtl/>
          <w:lang w:val="en-US"/>
        </w:rPr>
        <w:t>لا تخلو حياة من صعوبات وتحديات وأزمات. منهج "الذكر" يقدم آلية فعالة للتعامل معها</w:t>
      </w:r>
      <w:r w:rsidRPr="0073369A">
        <w:rPr>
          <w:rFonts w:ascii="Calibri" w:eastAsia="Yu Mincho" w:hAnsi="Calibri"/>
          <w:sz w:val="24"/>
          <w:lang w:val="en-US"/>
        </w:rPr>
        <w:t>.</w:t>
      </w:r>
    </w:p>
    <w:p w14:paraId="292697B9" w14:textId="77777777" w:rsidR="00C7544E" w:rsidRPr="0073369A" w:rsidRDefault="00C7544E" w:rsidP="00CE1EDD">
      <w:pPr>
        <w:numPr>
          <w:ilvl w:val="0"/>
          <w:numId w:val="70"/>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بدل اليأس أو الجزع أو البحث العشوائي عن حلول، يلجأ المؤمن إلى </w:t>
      </w:r>
      <w:r w:rsidRPr="0073369A">
        <w:rPr>
          <w:rFonts w:ascii="Calibri" w:eastAsia="Yu Mincho" w:hAnsi="Calibri"/>
          <w:b/>
          <w:bCs/>
          <w:sz w:val="24"/>
          <w:lang w:val="en-US"/>
        </w:rPr>
        <w:t>"</w:t>
      </w:r>
      <w:r w:rsidRPr="0073369A">
        <w:rPr>
          <w:rFonts w:ascii="Calibri" w:eastAsia="Yu Mincho" w:hAnsi="Calibri"/>
          <w:b/>
          <w:bCs/>
          <w:sz w:val="24"/>
          <w:rtl/>
          <w:lang w:val="en-US"/>
        </w:rPr>
        <w:t>تذكر" الحلول والنماذج التي يقدمها القرآن</w:t>
      </w:r>
      <w:r w:rsidRPr="0073369A">
        <w:rPr>
          <w:rFonts w:ascii="Calibri" w:eastAsia="Yu Mincho" w:hAnsi="Calibri"/>
          <w:sz w:val="24"/>
          <w:lang w:val="en-US"/>
        </w:rPr>
        <w:t>.</w:t>
      </w:r>
      <w:r w:rsidRPr="0073369A">
        <w:rPr>
          <w:rFonts w:ascii="Calibri" w:eastAsia="Yu Mincho" w:hAnsi="Calibri"/>
          <w:sz w:val="24"/>
          <w:rtl/>
          <w:lang w:val="en-US"/>
        </w:rPr>
        <w:t xml:space="preserve"> كيف واجه أيوب عليه السلام المرض؟ كيف تعامل يوسف عليه السلام مع الخيانة والسجن؟ كيف نجا نوح عليه السلام وموسى عليه السلام؟ ما هي سنن الله في الابتلاء والنصر والتمكين؟</w:t>
      </w:r>
    </w:p>
    <w:p w14:paraId="48975565" w14:textId="77777777" w:rsidR="00C7544E" w:rsidRPr="0073369A" w:rsidRDefault="00C7544E" w:rsidP="00CE1EDD">
      <w:pPr>
        <w:numPr>
          <w:ilvl w:val="0"/>
          <w:numId w:val="70"/>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القرآن مليء بالدروس والاستراتيجيات العملية لمواجهة مختلف أنواع التحديات. "الذكر" هنا هو </w:t>
      </w:r>
      <w:r w:rsidRPr="0073369A">
        <w:rPr>
          <w:rFonts w:ascii="Calibri" w:eastAsia="Yu Mincho" w:hAnsi="Calibri"/>
          <w:b/>
          <w:bCs/>
          <w:sz w:val="24"/>
          <w:rtl/>
          <w:lang w:val="en-US"/>
        </w:rPr>
        <w:t>استحضار هذه الاستراتيجيات وتطبيقها</w:t>
      </w:r>
      <w:r w:rsidRPr="0073369A">
        <w:rPr>
          <w:rFonts w:ascii="Calibri" w:eastAsia="Yu Mincho" w:hAnsi="Calibri"/>
          <w:sz w:val="24"/>
          <w:rtl/>
          <w:lang w:val="en-US"/>
        </w:rPr>
        <w:t xml:space="preserve"> بثقة ويقين في وعد الله</w:t>
      </w:r>
      <w:r w:rsidRPr="0073369A">
        <w:rPr>
          <w:rFonts w:ascii="Calibri" w:eastAsia="Yu Mincho" w:hAnsi="Calibri"/>
          <w:sz w:val="24"/>
          <w:lang w:val="en-US"/>
        </w:rPr>
        <w:t>.</w:t>
      </w:r>
    </w:p>
    <w:p w14:paraId="70B3DE94" w14:textId="77777777" w:rsidR="00C7544E" w:rsidRPr="0073369A" w:rsidRDefault="00C7544E" w:rsidP="00CE1EDD">
      <w:pPr>
        <w:numPr>
          <w:ilvl w:val="0"/>
          <w:numId w:val="87"/>
        </w:numPr>
        <w:ind w:left="337" w:firstLine="107"/>
        <w:contextualSpacing/>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الذكر" كطريق لتحقيق الطمأنينة الحقيقية</w:t>
      </w:r>
      <w:r w:rsidRPr="0073369A">
        <w:rPr>
          <w:rFonts w:ascii="Calibri" w:eastAsia="Yu Mincho" w:hAnsi="Calibri"/>
          <w:sz w:val="24"/>
          <w:lang w:val="en-US"/>
        </w:rPr>
        <w:t>:</w:t>
      </w:r>
    </w:p>
    <w:p w14:paraId="3F6EBA45" w14:textId="77777777" w:rsidR="00C7544E" w:rsidRPr="0073369A" w:rsidRDefault="00C7544E" w:rsidP="00CE1EDD">
      <w:pPr>
        <w:numPr>
          <w:ilvl w:val="0"/>
          <w:numId w:val="71"/>
        </w:numPr>
        <w:ind w:left="337" w:firstLine="107"/>
        <w:contextualSpacing/>
        <w:rPr>
          <w:rFonts w:ascii="Calibri" w:eastAsia="Yu Mincho" w:hAnsi="Calibri"/>
          <w:sz w:val="24"/>
          <w:lang w:val="en-US"/>
        </w:rPr>
      </w:pPr>
      <w:r w:rsidRPr="0073369A">
        <w:rPr>
          <w:rFonts w:ascii="Calibri" w:eastAsia="Yu Mincho" w:hAnsi="Calibri"/>
          <w:sz w:val="24"/>
          <w:rtl/>
          <w:lang w:val="en-US"/>
        </w:rPr>
        <w:t>ليست الطمأنينة مجرد شعور مؤقت بالراحة، بل هي حالة عميقة من السكينة واليقين تنبع من الاتصال بالله وفهم حكمته. الآية ﴿الَّذِينَ آمَنُوا وَتَطْمَئِنُّ قُلُوبُهُم بِذِكْرِ اللَّهِ ۗ أَلَا بِذِكْرِ اللَّهِ تَطْمَئِنُّ الْقُلُوبُ﴾ (الرعد: 28) تشير إلى هذا الارتباط الوثيق</w:t>
      </w:r>
      <w:r w:rsidRPr="0073369A">
        <w:rPr>
          <w:rFonts w:ascii="Calibri" w:eastAsia="Yu Mincho" w:hAnsi="Calibri"/>
          <w:sz w:val="24"/>
          <w:lang w:val="en-US"/>
        </w:rPr>
        <w:t>.</w:t>
      </w:r>
    </w:p>
    <w:p w14:paraId="15ECAF21" w14:textId="77777777" w:rsidR="00C7544E" w:rsidRPr="0073369A" w:rsidRDefault="00C7544E" w:rsidP="00CE1EDD">
      <w:pPr>
        <w:numPr>
          <w:ilvl w:val="0"/>
          <w:numId w:val="71"/>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لكن "ذكر الله" الذي يورث الطمأنينة هنا ليس مجرد ترديد اللسان، بل هو </w:t>
      </w:r>
      <w:r w:rsidRPr="0073369A">
        <w:rPr>
          <w:rFonts w:ascii="Calibri" w:eastAsia="Yu Mincho" w:hAnsi="Calibri"/>
          <w:b/>
          <w:bCs/>
          <w:sz w:val="24"/>
          <w:rtl/>
          <w:lang w:val="en-US"/>
        </w:rPr>
        <w:t>الذكر الشامل</w:t>
      </w:r>
      <w:r w:rsidRPr="0073369A">
        <w:rPr>
          <w:rFonts w:ascii="Calibri" w:eastAsia="Yu Mincho" w:hAnsi="Calibri"/>
          <w:sz w:val="24"/>
          <w:lang w:val="en-US"/>
        </w:rPr>
        <w:t>:</w:t>
      </w:r>
      <w:r w:rsidRPr="0073369A">
        <w:rPr>
          <w:rFonts w:ascii="Calibri" w:eastAsia="Yu Mincho" w:hAnsi="Calibri"/>
          <w:sz w:val="24"/>
          <w:rtl/>
          <w:lang w:val="en-US"/>
        </w:rPr>
        <w:t xml:space="preserve"> ذكر عظمته ورحمته، وذكر حكمته في أقداره، وذكر وعوده للمؤمنين، وذكر منهجه القويم للحياة. عندما يعيش الإنسان في حالة "ذكر" مستمر لهذه المنظومة، ويسعى لتطبيقها، يجد قلبه يستقر ويسكن ويثق في تدبير الله، مهما كانت الظروف الخارجية</w:t>
      </w:r>
      <w:r w:rsidRPr="0073369A">
        <w:rPr>
          <w:rFonts w:ascii="Calibri" w:eastAsia="Yu Mincho" w:hAnsi="Calibri"/>
          <w:sz w:val="24"/>
          <w:lang w:val="en-US"/>
        </w:rPr>
        <w:t>.</w:t>
      </w:r>
    </w:p>
    <w:p w14:paraId="34073219" w14:textId="77777777" w:rsidR="00C7544E" w:rsidRPr="0073369A" w:rsidRDefault="00C7544E" w:rsidP="00CE1EDD">
      <w:pPr>
        <w:numPr>
          <w:ilvl w:val="0"/>
          <w:numId w:val="87"/>
        </w:numPr>
        <w:ind w:left="337" w:firstLine="107"/>
        <w:contextualSpacing/>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الذكر" كتطبيق عملي لا مجرد استغراق نظري</w:t>
      </w:r>
      <w:r w:rsidRPr="0073369A">
        <w:rPr>
          <w:rFonts w:ascii="Calibri" w:eastAsia="Yu Mincho" w:hAnsi="Calibri"/>
          <w:sz w:val="24"/>
          <w:lang w:val="en-US"/>
        </w:rPr>
        <w:t>:</w:t>
      </w:r>
    </w:p>
    <w:p w14:paraId="1319A9E6" w14:textId="77777777" w:rsidR="00C7544E" w:rsidRPr="0073369A" w:rsidRDefault="00C7544E" w:rsidP="00CE1EDD">
      <w:pPr>
        <w:numPr>
          <w:ilvl w:val="0"/>
          <w:numId w:val="72"/>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يؤكد هذا المنظور على أن قيمة الفهم العميق للقرآن، سواء كان فهمًا لمنظومته الظاهرة أو استشعارًا لمعانيه الباطنة، تكمن في </w:t>
      </w:r>
      <w:r w:rsidRPr="0073369A">
        <w:rPr>
          <w:rFonts w:ascii="Calibri" w:eastAsia="Yu Mincho" w:hAnsi="Calibri"/>
          <w:b/>
          <w:bCs/>
          <w:sz w:val="24"/>
          <w:rtl/>
          <w:lang w:val="en-US"/>
        </w:rPr>
        <w:t>ترجمته إلى واقع عملي</w:t>
      </w:r>
      <w:r w:rsidRPr="0073369A">
        <w:rPr>
          <w:rFonts w:ascii="Calibri" w:eastAsia="Yu Mincho" w:hAnsi="Calibri"/>
          <w:sz w:val="24"/>
          <w:lang w:val="en-US"/>
        </w:rPr>
        <w:t>.</w:t>
      </w:r>
      <w:r w:rsidRPr="0073369A">
        <w:rPr>
          <w:rFonts w:ascii="Calibri" w:eastAsia="Yu Mincho" w:hAnsi="Calibri"/>
          <w:sz w:val="24"/>
          <w:rtl/>
          <w:lang w:val="en-US"/>
        </w:rPr>
        <w:t xml:space="preserve"> ما فائدة فهم سنن الله دون تطبيقها؟ وما قيمة استشعار نور البصيرة دون أن ينعكس ذلك على السلوك والأخلاق والمعاملات؟</w:t>
      </w:r>
    </w:p>
    <w:p w14:paraId="5A97949A" w14:textId="77777777" w:rsidR="00C7544E" w:rsidRPr="0073369A" w:rsidRDefault="00C7544E" w:rsidP="00CE1EDD">
      <w:pPr>
        <w:numPr>
          <w:ilvl w:val="0"/>
          <w:numId w:val="72"/>
        </w:numPr>
        <w:ind w:left="337" w:firstLine="107"/>
        <w:contextualSpacing/>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 xml:space="preserve">الذكر" الحقيقي هو الذي </w:t>
      </w:r>
      <w:r w:rsidRPr="0073369A">
        <w:rPr>
          <w:rFonts w:ascii="Calibri" w:eastAsia="Yu Mincho" w:hAnsi="Calibri"/>
          <w:b/>
          <w:bCs/>
          <w:sz w:val="24"/>
          <w:rtl/>
          <w:lang w:val="en-US"/>
        </w:rPr>
        <w:t>يغير الإنسان ويصلحه</w:t>
      </w:r>
      <w:r w:rsidRPr="0073369A">
        <w:rPr>
          <w:rFonts w:ascii="Calibri" w:eastAsia="Yu Mincho" w:hAnsi="Calibri"/>
          <w:sz w:val="24"/>
          <w:rtl/>
          <w:lang w:val="en-US"/>
        </w:rPr>
        <w:t xml:space="preserve"> ويجعله أكثر التزامًا بمنهج الله في كل جوانب حياته. إنه يحول المعرفة إلى حكمة عملية، والبصيرة إلى سلوك قويم</w:t>
      </w:r>
      <w:r w:rsidRPr="0073369A">
        <w:rPr>
          <w:rFonts w:ascii="Calibri" w:eastAsia="Yu Mincho" w:hAnsi="Calibri"/>
          <w:sz w:val="24"/>
          <w:lang w:val="en-US"/>
        </w:rPr>
        <w:t>.</w:t>
      </w:r>
    </w:p>
    <w:p w14:paraId="042CACB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خاتمة وتمهيد</w:t>
      </w:r>
      <w:r w:rsidRPr="0073369A">
        <w:rPr>
          <w:rFonts w:ascii="Calibri" w:eastAsia="Yu Mincho" w:hAnsi="Calibri"/>
          <w:sz w:val="24"/>
          <w:lang w:val="en-US"/>
        </w:rPr>
        <w:t>:</w:t>
      </w:r>
    </w:p>
    <w:p w14:paraId="40E9C67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إن النظر إلى "الذكر" كمنهج حياة يربط بين الأعماق الروحية والواقع العملي. إنه يضمن ألا يصبح التدبر والغوص في المعاني مجرد ترف فكري أو تجربة روحية منعزلة، بل يتحول إلى قوة دافعة للتغيير الإيجابي في حياة الفرد والمجتمع. إنه يجعل من القرآن كتابًا حيًا، نتفاعل معه ونطبقه في كل لحظة</w:t>
      </w:r>
      <w:r w:rsidRPr="0073369A">
        <w:rPr>
          <w:rFonts w:ascii="Calibri" w:eastAsia="Yu Mincho" w:hAnsi="Calibri"/>
          <w:sz w:val="24"/>
          <w:lang w:val="en-US"/>
        </w:rPr>
        <w:t>.</w:t>
      </w:r>
    </w:p>
    <w:p w14:paraId="6370682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الآن، وبعد أن استعرضنا الأبعاد اللغوية والنفسية والباطنية والعملية للذكر، كيف يمكننا أن نجمع كل هذه الخيوط لنقدم صورة نهائية متكاملة لهذه الرحلة العميقة في فهم "الذكر"؟ هذا ما سنحاول القيام به في المقالة الختامية</w:t>
      </w:r>
      <w:r w:rsidRPr="0073369A">
        <w:rPr>
          <w:rFonts w:ascii="Calibri" w:eastAsia="Yu Mincho" w:hAnsi="Calibri"/>
          <w:sz w:val="24"/>
          <w:lang w:val="en-US"/>
        </w:rPr>
        <w:t>.</w:t>
      </w:r>
    </w:p>
    <w:p w14:paraId="6A576EBC" w14:textId="77777777" w:rsidR="00C7544E" w:rsidRPr="0073369A" w:rsidRDefault="00C7544E" w:rsidP="00E4352F">
      <w:pPr>
        <w:pStyle w:val="21"/>
      </w:pPr>
      <w:bookmarkStart w:id="95" w:name="_Toc203550458"/>
      <w:bookmarkStart w:id="96" w:name="_Toc205285193"/>
      <w:r w:rsidRPr="0073369A">
        <w:rPr>
          <w:rtl/>
        </w:rPr>
        <w:t>نسيج الذكر المتكامل - رؤية شاملة لرحلة الوعي والاتصال</w:t>
      </w:r>
      <w:bookmarkEnd w:id="95"/>
      <w:bookmarkEnd w:id="96"/>
    </w:p>
    <w:p w14:paraId="37401DB4"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ها قد وصلنا إلى محطتنا الأخيرة في "رحلة في أعماق الذكر". لقد أبحرنا معًا من شواطئ المعنى اللغوي الظاهر، وغصنا في أعماق النفس والروح، واستشرفنا آفاق الذكر المكنون، ورأينا كيف يمتد أثر الذكر ليصبح منهجًا عمليًا للحياة. الآن، حان الوقت لنجمع خيوط هذا النسيج المتكامل، ونرسم صورة شاملة لمفهوم "الذكر" كما تكشّف لنا عبر هذه الرحلة</w:t>
      </w:r>
      <w:r w:rsidRPr="0073369A">
        <w:rPr>
          <w:rFonts w:ascii="Calibri" w:eastAsia="Yu Mincho" w:hAnsi="Calibri"/>
          <w:sz w:val="24"/>
          <w:lang w:val="en-US"/>
        </w:rPr>
        <w:t>.</w:t>
      </w:r>
    </w:p>
    <w:p w14:paraId="31C0627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لم يعد "الذكر" في فهمنا مجرد كلمة عابرة أو فعل بسيط. لقد اكتشفنا أنه مفهوم متعدد الأبعاد، عميق الجذور، واسع الآفاق، يمثل جوهر الوعي الإنساني ورحلة اتصاله بالحق والخالق. لنستعرض معًا أبرز ملامح هذا النسيج المتكامل</w:t>
      </w:r>
      <w:r w:rsidRPr="0073369A">
        <w:rPr>
          <w:rFonts w:ascii="Calibri" w:eastAsia="Yu Mincho" w:hAnsi="Calibri"/>
          <w:sz w:val="24"/>
          <w:lang w:val="en-US"/>
        </w:rPr>
        <w:t>:</w:t>
      </w:r>
    </w:p>
    <w:p w14:paraId="3C8DAA5F" w14:textId="77777777" w:rsidR="00C7544E" w:rsidRPr="0073369A" w:rsidRDefault="00C7544E" w:rsidP="00CE1EDD">
      <w:pPr>
        <w:numPr>
          <w:ilvl w:val="0"/>
          <w:numId w:val="8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الأساس اللغوي الديناميكي</w:t>
      </w:r>
      <w:r w:rsidRPr="0073369A">
        <w:rPr>
          <w:rFonts w:ascii="Calibri" w:eastAsia="Yu Mincho" w:hAnsi="Calibri"/>
          <w:b/>
          <w:bCs/>
          <w:sz w:val="24"/>
          <w:lang w:val="en-US"/>
        </w:rPr>
        <w:t>:</w:t>
      </w:r>
      <w:r w:rsidRPr="0073369A">
        <w:rPr>
          <w:rFonts w:ascii="Calibri" w:eastAsia="Yu Mincho" w:hAnsi="Calibri"/>
          <w:sz w:val="24"/>
          <w:rtl/>
          <w:lang w:val="en-US"/>
        </w:rPr>
        <w:t xml:space="preserve"> تعلمنا أن كلمة "ذكر" في بنيتها اللغوية (ذ ك ر) تحمل معنى مزدوجًا</w:t>
      </w:r>
      <w:r w:rsidRPr="0073369A">
        <w:rPr>
          <w:rFonts w:ascii="Calibri" w:eastAsia="Yu Mincho" w:hAnsi="Calibri"/>
          <w:sz w:val="24"/>
          <w:lang w:val="en-US"/>
        </w:rPr>
        <w:t>:</w:t>
      </w:r>
      <w:r w:rsidRPr="0073369A">
        <w:rPr>
          <w:rFonts w:ascii="Calibri" w:eastAsia="Yu Mincho" w:hAnsi="Calibri"/>
          <w:sz w:val="24"/>
          <w:rtl/>
          <w:lang w:val="en-US"/>
        </w:rPr>
        <w:t xml:space="preserve"> </w:t>
      </w:r>
      <w:r w:rsidRPr="0073369A">
        <w:rPr>
          <w:rFonts w:ascii="Calibri" w:eastAsia="Yu Mincho" w:hAnsi="Calibri"/>
          <w:b/>
          <w:bCs/>
          <w:sz w:val="24"/>
          <w:rtl/>
          <w:lang w:val="en-US"/>
        </w:rPr>
        <w:t>الاستحضار الواعي الكامل والشامل (ذ ك)</w:t>
      </w:r>
      <w:r w:rsidRPr="0073369A">
        <w:rPr>
          <w:rFonts w:ascii="Calibri" w:eastAsia="Yu Mincho" w:hAnsi="Calibri"/>
          <w:sz w:val="24"/>
          <w:rtl/>
          <w:lang w:val="en-US"/>
        </w:rPr>
        <w:t>، و</w:t>
      </w:r>
      <w:r w:rsidRPr="0073369A">
        <w:rPr>
          <w:rFonts w:ascii="Calibri" w:eastAsia="Yu Mincho" w:hAnsi="Calibri"/>
          <w:b/>
          <w:bCs/>
          <w:sz w:val="24"/>
          <w:rtl/>
          <w:lang w:val="en-US"/>
        </w:rPr>
        <w:t>الحركة والتكرار الهادف والمستمر (ك ر)</w:t>
      </w:r>
      <w:r w:rsidRPr="0073369A">
        <w:rPr>
          <w:rFonts w:ascii="Calibri" w:eastAsia="Yu Mincho" w:hAnsi="Calibri"/>
          <w:sz w:val="24"/>
          <w:lang w:val="en-US"/>
        </w:rPr>
        <w:t>.</w:t>
      </w:r>
      <w:r w:rsidRPr="0073369A">
        <w:rPr>
          <w:rFonts w:ascii="Calibri" w:eastAsia="Yu Mincho" w:hAnsi="Calibri"/>
          <w:sz w:val="24"/>
          <w:rtl/>
          <w:lang w:val="en-US"/>
        </w:rPr>
        <w:t xml:space="preserve"> هذا الأساس يمنح "الذكر" طابعًا حيويًا وفعالًا، بعيدًا عن السكون أو السلبية</w:t>
      </w:r>
      <w:r w:rsidRPr="0073369A">
        <w:rPr>
          <w:rFonts w:ascii="Calibri" w:eastAsia="Yu Mincho" w:hAnsi="Calibri"/>
          <w:sz w:val="24"/>
          <w:lang w:val="en-US"/>
        </w:rPr>
        <w:t>.</w:t>
      </w:r>
    </w:p>
    <w:p w14:paraId="21CDDB20" w14:textId="77777777" w:rsidR="00C7544E" w:rsidRPr="0073369A" w:rsidRDefault="00C7544E" w:rsidP="00CE1EDD">
      <w:pPr>
        <w:numPr>
          <w:ilvl w:val="0"/>
          <w:numId w:val="8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البُعد النفسي والروحي الحيوي</w:t>
      </w:r>
      <w:r w:rsidRPr="0073369A">
        <w:rPr>
          <w:rFonts w:ascii="Calibri" w:eastAsia="Yu Mincho" w:hAnsi="Calibri"/>
          <w:b/>
          <w:bCs/>
          <w:sz w:val="24"/>
          <w:lang w:val="en-US"/>
        </w:rPr>
        <w:t>:</w:t>
      </w:r>
      <w:r w:rsidRPr="0073369A">
        <w:rPr>
          <w:rFonts w:ascii="Calibri" w:eastAsia="Yu Mincho" w:hAnsi="Calibri"/>
          <w:sz w:val="24"/>
          <w:rtl/>
          <w:lang w:val="en-US"/>
        </w:rPr>
        <w:t xml:space="preserve"> رأينا أن "الذكر" ليس مجرد عملية ذهنية، بل هو نشاط حيوي في النفس البشرية. إنه يتفاعل مع </w:t>
      </w:r>
      <w:r w:rsidRPr="0073369A">
        <w:rPr>
          <w:rFonts w:ascii="Calibri" w:eastAsia="Yu Mincho" w:hAnsi="Calibri"/>
          <w:b/>
          <w:bCs/>
          <w:sz w:val="24"/>
          <w:rtl/>
          <w:lang w:val="en-US"/>
        </w:rPr>
        <w:t>مستويات الذاكرة المتعددة</w:t>
      </w:r>
      <w:r w:rsidRPr="0073369A">
        <w:rPr>
          <w:rFonts w:ascii="Calibri" w:eastAsia="Yu Mincho" w:hAnsi="Calibri"/>
          <w:sz w:val="24"/>
          <w:rtl/>
          <w:lang w:val="en-US"/>
        </w:rPr>
        <w:t xml:space="preserve"> (من اليومية إلى الأم/المكنونة)، ويرتبط ارتباطًا وثيقًا </w:t>
      </w:r>
      <w:r w:rsidRPr="0073369A">
        <w:rPr>
          <w:rFonts w:ascii="Calibri" w:eastAsia="Yu Mincho" w:hAnsi="Calibri"/>
          <w:b/>
          <w:bCs/>
          <w:sz w:val="24"/>
          <w:rtl/>
          <w:lang w:val="en-US"/>
        </w:rPr>
        <w:t>بمركز الوعي والإيمان (القلب)</w:t>
      </w:r>
      <w:r w:rsidRPr="0073369A">
        <w:rPr>
          <w:rFonts w:ascii="Calibri" w:eastAsia="Yu Mincho" w:hAnsi="Calibri"/>
          <w:sz w:val="24"/>
          <w:rtl/>
          <w:lang w:val="en-US"/>
        </w:rPr>
        <w:t xml:space="preserve">، ويتأثر </w:t>
      </w:r>
      <w:r w:rsidRPr="0073369A">
        <w:rPr>
          <w:rFonts w:ascii="Calibri" w:eastAsia="Yu Mincho" w:hAnsi="Calibri"/>
          <w:b/>
          <w:bCs/>
          <w:sz w:val="24"/>
          <w:rtl/>
          <w:lang w:val="en-US"/>
        </w:rPr>
        <w:t>بالعالم الروحي</w:t>
      </w:r>
      <w:r w:rsidRPr="0073369A">
        <w:rPr>
          <w:rFonts w:ascii="Calibri" w:eastAsia="Yu Mincho" w:hAnsi="Calibri"/>
          <w:sz w:val="24"/>
          <w:rtl/>
          <w:lang w:val="en-US"/>
        </w:rPr>
        <w:t xml:space="preserve"> (تأثير الشيطان والملائكة). وتعتبر </w:t>
      </w:r>
      <w:r w:rsidRPr="0073369A">
        <w:rPr>
          <w:rFonts w:ascii="Calibri" w:eastAsia="Yu Mincho" w:hAnsi="Calibri"/>
          <w:b/>
          <w:bCs/>
          <w:sz w:val="24"/>
          <w:rtl/>
          <w:lang w:val="en-US"/>
        </w:rPr>
        <w:t>العبادات الأساسية كالقرآن والصلاة</w:t>
      </w:r>
      <w:r w:rsidRPr="0073369A">
        <w:rPr>
          <w:rFonts w:ascii="Calibri" w:eastAsia="Yu Mincho" w:hAnsi="Calibri"/>
          <w:sz w:val="24"/>
          <w:rtl/>
          <w:lang w:val="en-US"/>
        </w:rPr>
        <w:t xml:space="preserve"> هي الغذاء والرياضة الروحية التي تنمي وتقوي قدرتنا على "الذكر</w:t>
      </w:r>
      <w:r w:rsidRPr="0073369A">
        <w:rPr>
          <w:rFonts w:ascii="Calibri" w:eastAsia="Yu Mincho" w:hAnsi="Calibri"/>
          <w:sz w:val="24"/>
          <w:lang w:val="en-US"/>
        </w:rPr>
        <w:t>".</w:t>
      </w:r>
    </w:p>
    <w:p w14:paraId="715C2194" w14:textId="77777777" w:rsidR="00C7544E" w:rsidRPr="0073369A" w:rsidRDefault="00C7544E" w:rsidP="00CE1EDD">
      <w:pPr>
        <w:numPr>
          <w:ilvl w:val="0"/>
          <w:numId w:val="8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العمق الباطني الإشراقي</w:t>
      </w:r>
      <w:r w:rsidRPr="0073369A">
        <w:rPr>
          <w:rFonts w:ascii="Calibri" w:eastAsia="Yu Mincho" w:hAnsi="Calibri"/>
          <w:b/>
          <w:bCs/>
          <w:sz w:val="24"/>
          <w:lang w:val="en-US"/>
        </w:rPr>
        <w:t>:</w:t>
      </w:r>
      <w:r w:rsidRPr="0073369A">
        <w:rPr>
          <w:rFonts w:ascii="Calibri" w:eastAsia="Yu Mincho" w:hAnsi="Calibri"/>
          <w:sz w:val="24"/>
          <w:rtl/>
          <w:lang w:val="en-US"/>
        </w:rPr>
        <w:t xml:space="preserve"> اكتشفنا مفهوم </w:t>
      </w:r>
      <w:r w:rsidRPr="0073369A">
        <w:rPr>
          <w:rFonts w:ascii="Calibri" w:eastAsia="Yu Mincho" w:hAnsi="Calibri"/>
          <w:b/>
          <w:bCs/>
          <w:sz w:val="24"/>
          <w:lang w:val="en-US"/>
        </w:rPr>
        <w:t>"</w:t>
      </w:r>
      <w:r w:rsidRPr="0073369A">
        <w:rPr>
          <w:rFonts w:ascii="Calibri" w:eastAsia="Yu Mincho" w:hAnsi="Calibri"/>
          <w:b/>
          <w:bCs/>
          <w:sz w:val="24"/>
          <w:rtl/>
          <w:lang w:val="en-US"/>
        </w:rPr>
        <w:t>الذكر المكنون</w:t>
      </w:r>
      <w:r w:rsidRPr="0073369A">
        <w:rPr>
          <w:rFonts w:ascii="Calibri" w:eastAsia="Yu Mincho" w:hAnsi="Calibri"/>
          <w:b/>
          <w:bCs/>
          <w:sz w:val="24"/>
          <w:lang w:val="en-US"/>
        </w:rPr>
        <w:t>"</w:t>
      </w:r>
      <w:r w:rsidRPr="0073369A">
        <w:rPr>
          <w:rFonts w:ascii="Calibri" w:eastAsia="Yu Mincho" w:hAnsi="Calibri"/>
          <w:sz w:val="24"/>
          <w:rtl/>
          <w:lang w:val="en-US"/>
        </w:rPr>
        <w:t xml:space="preserve"> كطبقة عميقة في الذاكرة والوعي، تحمل بصمات الفطرة والحقائق الأصلية. الوصول لهذا العمق، وإن كان يتطلب </w:t>
      </w:r>
      <w:r w:rsidRPr="0073369A">
        <w:rPr>
          <w:rFonts w:ascii="Calibri" w:eastAsia="Yu Mincho" w:hAnsi="Calibri"/>
          <w:b/>
          <w:bCs/>
          <w:sz w:val="24"/>
          <w:rtl/>
          <w:lang w:val="en-US"/>
        </w:rPr>
        <w:t>تطهيرًا روحيًا وتدبرًا عميقًا وهداية إلهية</w:t>
      </w:r>
      <w:r w:rsidRPr="0073369A">
        <w:rPr>
          <w:rFonts w:ascii="Calibri" w:eastAsia="Yu Mincho" w:hAnsi="Calibri"/>
          <w:sz w:val="24"/>
          <w:rtl/>
          <w:lang w:val="en-US"/>
        </w:rPr>
        <w:t xml:space="preserve">، إلا أن ثمرته هي </w:t>
      </w:r>
      <w:r w:rsidRPr="0073369A">
        <w:rPr>
          <w:rFonts w:ascii="Calibri" w:eastAsia="Yu Mincho" w:hAnsi="Calibri"/>
          <w:b/>
          <w:bCs/>
          <w:sz w:val="24"/>
          <w:lang w:val="en-US"/>
        </w:rPr>
        <w:t>"</w:t>
      </w:r>
      <w:r w:rsidRPr="0073369A">
        <w:rPr>
          <w:rFonts w:ascii="Calibri" w:eastAsia="Yu Mincho" w:hAnsi="Calibri"/>
          <w:b/>
          <w:bCs/>
          <w:sz w:val="24"/>
          <w:rtl/>
          <w:lang w:val="en-US"/>
        </w:rPr>
        <w:t>جنة العلم والنور</w:t>
      </w:r>
      <w:r w:rsidRPr="0073369A">
        <w:rPr>
          <w:rFonts w:ascii="Calibri" w:eastAsia="Yu Mincho" w:hAnsi="Calibri"/>
          <w:b/>
          <w:bCs/>
          <w:sz w:val="24"/>
          <w:lang w:val="en-US"/>
        </w:rPr>
        <w:t>"</w:t>
      </w:r>
      <w:r w:rsidRPr="0073369A">
        <w:rPr>
          <w:rFonts w:ascii="Calibri" w:eastAsia="Yu Mincho" w:hAnsi="Calibri"/>
          <w:sz w:val="24"/>
          <w:rtl/>
          <w:lang w:val="en-US"/>
        </w:rPr>
        <w:t xml:space="preserve"> التي تفيض بالبصيرة واليقين والطمأنينة</w:t>
      </w:r>
      <w:r w:rsidRPr="0073369A">
        <w:rPr>
          <w:rFonts w:ascii="Calibri" w:eastAsia="Yu Mincho" w:hAnsi="Calibri"/>
          <w:sz w:val="24"/>
          <w:lang w:val="en-US"/>
        </w:rPr>
        <w:t>.</w:t>
      </w:r>
    </w:p>
    <w:p w14:paraId="76812B7D" w14:textId="77777777" w:rsidR="00C7544E" w:rsidRPr="0073369A" w:rsidRDefault="00C7544E" w:rsidP="00CE1EDD">
      <w:pPr>
        <w:numPr>
          <w:ilvl w:val="0"/>
          <w:numId w:val="8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التطبيق العملي المنهجي</w:t>
      </w:r>
      <w:r w:rsidRPr="0073369A">
        <w:rPr>
          <w:rFonts w:ascii="Calibri" w:eastAsia="Yu Mincho" w:hAnsi="Calibri"/>
          <w:b/>
          <w:bCs/>
          <w:sz w:val="24"/>
          <w:lang w:val="en-US"/>
        </w:rPr>
        <w:t>:</w:t>
      </w:r>
      <w:r w:rsidRPr="0073369A">
        <w:rPr>
          <w:rFonts w:ascii="Calibri" w:eastAsia="Yu Mincho" w:hAnsi="Calibri"/>
          <w:sz w:val="24"/>
          <w:rtl/>
          <w:lang w:val="en-US"/>
        </w:rPr>
        <w:t xml:space="preserve"> أدركنا أن "الذكر" لا يكتمل إلا عندما يتجاوز الحالة الداخلية ليصبح </w:t>
      </w:r>
      <w:r w:rsidRPr="0073369A">
        <w:rPr>
          <w:rFonts w:ascii="Calibri" w:eastAsia="Yu Mincho" w:hAnsi="Calibri"/>
          <w:b/>
          <w:bCs/>
          <w:sz w:val="24"/>
          <w:rtl/>
          <w:lang w:val="en-US"/>
        </w:rPr>
        <w:t>منهجًا عمليًا للحياة</w:t>
      </w:r>
      <w:r w:rsidRPr="0073369A">
        <w:rPr>
          <w:rFonts w:ascii="Calibri" w:eastAsia="Yu Mincho" w:hAnsi="Calibri"/>
          <w:sz w:val="24"/>
          <w:lang w:val="en-US"/>
        </w:rPr>
        <w:t>.</w:t>
      </w:r>
      <w:r w:rsidRPr="0073369A">
        <w:rPr>
          <w:rFonts w:ascii="Calibri" w:eastAsia="Yu Mincho" w:hAnsi="Calibri"/>
          <w:sz w:val="24"/>
          <w:rtl/>
          <w:lang w:val="en-US"/>
        </w:rPr>
        <w:t xml:space="preserve"> هذا يشمل فهم </w:t>
      </w:r>
      <w:r w:rsidRPr="0073369A">
        <w:rPr>
          <w:rFonts w:ascii="Calibri" w:eastAsia="Yu Mincho" w:hAnsi="Calibri"/>
          <w:b/>
          <w:bCs/>
          <w:sz w:val="24"/>
          <w:rtl/>
          <w:lang w:val="en-US"/>
        </w:rPr>
        <w:t>منظومة القرآن وتطبيقها</w:t>
      </w:r>
      <w:r w:rsidRPr="0073369A">
        <w:rPr>
          <w:rFonts w:ascii="Calibri" w:eastAsia="Yu Mincho" w:hAnsi="Calibri"/>
          <w:sz w:val="24"/>
          <w:rtl/>
          <w:lang w:val="en-US"/>
        </w:rPr>
        <w:t xml:space="preserve"> في اتخاذ القرارات وحل المشكلات، والسعي لتحقيق </w:t>
      </w:r>
      <w:r w:rsidRPr="0073369A">
        <w:rPr>
          <w:rFonts w:ascii="Calibri" w:eastAsia="Yu Mincho" w:hAnsi="Calibri"/>
          <w:b/>
          <w:bCs/>
          <w:sz w:val="24"/>
          <w:rtl/>
          <w:lang w:val="en-US"/>
        </w:rPr>
        <w:t>الطمأنينة من خلال الامتثال العملي</w:t>
      </w:r>
      <w:r w:rsidRPr="0073369A">
        <w:rPr>
          <w:rFonts w:ascii="Calibri" w:eastAsia="Yu Mincho" w:hAnsi="Calibri"/>
          <w:sz w:val="24"/>
          <w:rtl/>
          <w:lang w:val="en-US"/>
        </w:rPr>
        <w:t xml:space="preserve"> لهدي الله، وتحويل المعرفة والبصيرة إلى </w:t>
      </w:r>
      <w:r w:rsidRPr="0073369A">
        <w:rPr>
          <w:rFonts w:ascii="Calibri" w:eastAsia="Yu Mincho" w:hAnsi="Calibri"/>
          <w:b/>
          <w:bCs/>
          <w:sz w:val="24"/>
          <w:rtl/>
          <w:lang w:val="en-US"/>
        </w:rPr>
        <w:t>سلوك وأخلاق ومعاملات</w:t>
      </w:r>
      <w:r w:rsidRPr="0073369A">
        <w:rPr>
          <w:rFonts w:ascii="Calibri" w:eastAsia="Yu Mincho" w:hAnsi="Calibri"/>
          <w:sz w:val="24"/>
          <w:lang w:val="en-US"/>
        </w:rPr>
        <w:t>.</w:t>
      </w:r>
    </w:p>
    <w:p w14:paraId="546E5D0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الذكر": رحلة صعود متكاملة</w:t>
      </w:r>
    </w:p>
    <w:p w14:paraId="28F306A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يمكننا الآن أن ننظر إلى "الذكر" ليس كحالة ثابتة، بل </w:t>
      </w:r>
      <w:r w:rsidRPr="0073369A">
        <w:rPr>
          <w:rFonts w:ascii="Calibri" w:eastAsia="Yu Mincho" w:hAnsi="Calibri"/>
          <w:b/>
          <w:bCs/>
          <w:sz w:val="24"/>
          <w:rtl/>
          <w:lang w:val="en-US"/>
        </w:rPr>
        <w:t>كرحلة صعود مستمرة في درجات الوعي والقرب والاتصال</w:t>
      </w:r>
      <w:r w:rsidRPr="0073369A">
        <w:rPr>
          <w:rFonts w:ascii="Calibri" w:eastAsia="Yu Mincho" w:hAnsi="Calibri"/>
          <w:b/>
          <w:bCs/>
          <w:sz w:val="24"/>
          <w:lang w:val="en-US"/>
        </w:rPr>
        <w:t>.</w:t>
      </w:r>
      <w:r w:rsidRPr="0073369A">
        <w:rPr>
          <w:rFonts w:ascii="Calibri" w:eastAsia="Yu Mincho" w:hAnsi="Calibri"/>
          <w:sz w:val="24"/>
          <w:rtl/>
          <w:lang w:val="en-US"/>
        </w:rPr>
        <w:t xml:space="preserve"> هذه الرحلة تتضمن مستويات متداخلة ومتكاملة</w:t>
      </w:r>
      <w:r w:rsidRPr="0073369A">
        <w:rPr>
          <w:rFonts w:ascii="Calibri" w:eastAsia="Yu Mincho" w:hAnsi="Calibri"/>
          <w:sz w:val="24"/>
          <w:lang w:val="en-US"/>
        </w:rPr>
        <w:t>:</w:t>
      </w:r>
    </w:p>
    <w:p w14:paraId="0E52B785" w14:textId="77777777" w:rsidR="00C7544E" w:rsidRPr="0073369A" w:rsidRDefault="00C7544E" w:rsidP="00CE1EDD">
      <w:pPr>
        <w:numPr>
          <w:ilvl w:val="0"/>
          <w:numId w:val="85"/>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مستوى التذكر الأساسي</w:t>
      </w:r>
      <w:r w:rsidRPr="0073369A">
        <w:rPr>
          <w:rFonts w:ascii="Calibri" w:eastAsia="Yu Mincho" w:hAnsi="Calibri"/>
          <w:b/>
          <w:bCs/>
          <w:sz w:val="24"/>
          <w:lang w:val="en-US"/>
        </w:rPr>
        <w:t>:</w:t>
      </w:r>
      <w:r w:rsidRPr="0073369A">
        <w:rPr>
          <w:rFonts w:ascii="Calibri" w:eastAsia="Yu Mincho" w:hAnsi="Calibri"/>
          <w:sz w:val="24"/>
          <w:rtl/>
          <w:lang w:val="en-US"/>
        </w:rPr>
        <w:t xml:space="preserve"> استرجاع المعلومات والمعارف الضرورية للحياة اليومية والدينية</w:t>
      </w:r>
      <w:r w:rsidRPr="0073369A">
        <w:rPr>
          <w:rFonts w:ascii="Calibri" w:eastAsia="Yu Mincho" w:hAnsi="Calibri"/>
          <w:sz w:val="24"/>
          <w:lang w:val="en-US"/>
        </w:rPr>
        <w:t>.</w:t>
      </w:r>
    </w:p>
    <w:p w14:paraId="1657190C" w14:textId="77777777" w:rsidR="00C7544E" w:rsidRPr="0073369A" w:rsidRDefault="00C7544E" w:rsidP="00CE1EDD">
      <w:pPr>
        <w:numPr>
          <w:ilvl w:val="0"/>
          <w:numId w:val="85"/>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مستوى الذكر الواعي (اللسان والقلب)</w:t>
      </w:r>
      <w:r w:rsidRPr="0073369A">
        <w:rPr>
          <w:rFonts w:ascii="Calibri" w:eastAsia="Yu Mincho" w:hAnsi="Calibri"/>
          <w:b/>
          <w:bCs/>
          <w:sz w:val="24"/>
          <w:lang w:val="en-US"/>
        </w:rPr>
        <w:t>:</w:t>
      </w:r>
      <w:r w:rsidRPr="0073369A">
        <w:rPr>
          <w:rFonts w:ascii="Calibri" w:eastAsia="Yu Mincho" w:hAnsi="Calibri"/>
          <w:sz w:val="24"/>
          <w:rtl/>
          <w:lang w:val="en-US"/>
        </w:rPr>
        <w:t xml:space="preserve"> الانتقال إلى استحضار الله وصفاته وتعاليمه بشكل واعٍ ومقصود، وترسيخ ذلك بالتكرار والمداومة على الأذكار والصلاة وتلاوة القرآن</w:t>
      </w:r>
      <w:r w:rsidRPr="0073369A">
        <w:rPr>
          <w:rFonts w:ascii="Calibri" w:eastAsia="Yu Mincho" w:hAnsi="Calibri"/>
          <w:sz w:val="24"/>
          <w:lang w:val="en-US"/>
        </w:rPr>
        <w:t>.</w:t>
      </w:r>
    </w:p>
    <w:p w14:paraId="2668AFE3" w14:textId="77777777" w:rsidR="00C7544E" w:rsidRPr="0073369A" w:rsidRDefault="00C7544E" w:rsidP="00CE1EDD">
      <w:pPr>
        <w:numPr>
          <w:ilvl w:val="0"/>
          <w:numId w:val="85"/>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مستوى التدبر والتزكية (السعي نحو العمق)</w:t>
      </w:r>
      <w:r w:rsidRPr="0073369A">
        <w:rPr>
          <w:rFonts w:ascii="Calibri" w:eastAsia="Yu Mincho" w:hAnsi="Calibri"/>
          <w:b/>
          <w:bCs/>
          <w:sz w:val="24"/>
          <w:lang w:val="en-US"/>
        </w:rPr>
        <w:t>:</w:t>
      </w:r>
      <w:r w:rsidRPr="0073369A">
        <w:rPr>
          <w:rFonts w:ascii="Calibri" w:eastAsia="Yu Mincho" w:hAnsi="Calibri"/>
          <w:sz w:val="24"/>
          <w:rtl/>
          <w:lang w:val="en-US"/>
        </w:rPr>
        <w:t xml:space="preserve"> بذل الجهد في فهم أعمق للقرآن وللنفس، والسعي لتطهير القلب من الحجب، أملًا في ملامسة "الذكر المكنون" واستشعار نور البصيرة والهداية</w:t>
      </w:r>
      <w:r w:rsidRPr="0073369A">
        <w:rPr>
          <w:rFonts w:ascii="Calibri" w:eastAsia="Yu Mincho" w:hAnsi="Calibri"/>
          <w:sz w:val="24"/>
          <w:lang w:val="en-US"/>
        </w:rPr>
        <w:t>.</w:t>
      </w:r>
    </w:p>
    <w:p w14:paraId="193058BB" w14:textId="77777777" w:rsidR="00C7544E" w:rsidRPr="0073369A" w:rsidRDefault="00C7544E" w:rsidP="00CE1EDD">
      <w:pPr>
        <w:numPr>
          <w:ilvl w:val="0"/>
          <w:numId w:val="85"/>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مستوى الذكر العملي (الامتثال والتطبيق)</w:t>
      </w:r>
      <w:r w:rsidRPr="0073369A">
        <w:rPr>
          <w:rFonts w:ascii="Calibri" w:eastAsia="Yu Mincho" w:hAnsi="Calibri"/>
          <w:b/>
          <w:bCs/>
          <w:sz w:val="24"/>
          <w:lang w:val="en-US"/>
        </w:rPr>
        <w:t>:</w:t>
      </w:r>
      <w:r w:rsidRPr="0073369A">
        <w:rPr>
          <w:rFonts w:ascii="Calibri" w:eastAsia="Yu Mincho" w:hAnsi="Calibri"/>
          <w:sz w:val="24"/>
          <w:rtl/>
          <w:lang w:val="en-US"/>
        </w:rPr>
        <w:t xml:space="preserve"> تتويج كل المستويات السابقة بتحويل الوعي والبصيرة والفهم إلى سلوك عملي ومنهج حياة، فيكون الإنسان "ذاكرًا" لله في كل أحواله، في سره وعلنه، في عباداته ومعاملاته</w:t>
      </w:r>
      <w:r w:rsidRPr="0073369A">
        <w:rPr>
          <w:rFonts w:ascii="Calibri" w:eastAsia="Yu Mincho" w:hAnsi="Calibri"/>
          <w:sz w:val="24"/>
          <w:lang w:val="en-US"/>
        </w:rPr>
        <w:t>.</w:t>
      </w:r>
    </w:p>
    <w:p w14:paraId="6EC8B96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تكامل لا انفصال</w:t>
      </w:r>
      <w:r w:rsidRPr="0073369A">
        <w:rPr>
          <w:rFonts w:ascii="Calibri" w:eastAsia="Yu Mincho" w:hAnsi="Calibri"/>
          <w:sz w:val="24"/>
          <w:lang w:val="en-US"/>
        </w:rPr>
        <w:t>:</w:t>
      </w:r>
    </w:p>
    <w:p w14:paraId="257E6CF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من المهم أن ندرك أن هذه المستويات ليست منفصلة تمامًا، بل هي متكاملة يغذي بعضها بعضًا</w:t>
      </w:r>
      <w:r w:rsidRPr="0073369A">
        <w:rPr>
          <w:rFonts w:ascii="Calibri" w:eastAsia="Yu Mincho" w:hAnsi="Calibri"/>
          <w:sz w:val="24"/>
          <w:lang w:val="en-US"/>
        </w:rPr>
        <w:t>.</w:t>
      </w:r>
    </w:p>
    <w:p w14:paraId="7E279FB0" w14:textId="77777777" w:rsidR="00C7544E" w:rsidRPr="0073369A" w:rsidRDefault="00C7544E" w:rsidP="00CE1EDD">
      <w:pPr>
        <w:numPr>
          <w:ilvl w:val="0"/>
          <w:numId w:val="86"/>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فهم </w:t>
      </w:r>
      <w:r w:rsidRPr="0073369A">
        <w:rPr>
          <w:rFonts w:ascii="Calibri" w:eastAsia="Yu Mincho" w:hAnsi="Calibri"/>
          <w:b/>
          <w:bCs/>
          <w:sz w:val="24"/>
          <w:rtl/>
          <w:lang w:val="en-US"/>
        </w:rPr>
        <w:t>الأساس اللغوي</w:t>
      </w:r>
      <w:r w:rsidRPr="0073369A">
        <w:rPr>
          <w:rFonts w:ascii="Calibri" w:eastAsia="Yu Mincho" w:hAnsi="Calibri"/>
          <w:sz w:val="24"/>
          <w:rtl/>
          <w:lang w:val="en-US"/>
        </w:rPr>
        <w:t xml:space="preserve"> يحفزنا على المداومة والتكرار الواعي</w:t>
      </w:r>
      <w:r w:rsidRPr="0073369A">
        <w:rPr>
          <w:rFonts w:ascii="Calibri" w:eastAsia="Yu Mincho" w:hAnsi="Calibri"/>
          <w:sz w:val="24"/>
          <w:lang w:val="en-US"/>
        </w:rPr>
        <w:t>.</w:t>
      </w:r>
    </w:p>
    <w:p w14:paraId="51262038" w14:textId="77777777" w:rsidR="00C7544E" w:rsidRPr="0073369A" w:rsidRDefault="00C7544E" w:rsidP="00CE1EDD">
      <w:pPr>
        <w:numPr>
          <w:ilvl w:val="0"/>
          <w:numId w:val="86"/>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إدراك </w:t>
      </w:r>
      <w:r w:rsidRPr="0073369A">
        <w:rPr>
          <w:rFonts w:ascii="Calibri" w:eastAsia="Yu Mincho" w:hAnsi="Calibri"/>
          <w:b/>
          <w:bCs/>
          <w:sz w:val="24"/>
          <w:rtl/>
          <w:lang w:val="en-US"/>
        </w:rPr>
        <w:t>البُعد النفسي والروحي</w:t>
      </w:r>
      <w:r w:rsidRPr="0073369A">
        <w:rPr>
          <w:rFonts w:ascii="Calibri" w:eastAsia="Yu Mincho" w:hAnsi="Calibri"/>
          <w:sz w:val="24"/>
          <w:rtl/>
          <w:lang w:val="en-US"/>
        </w:rPr>
        <w:t xml:space="preserve"> يوضح لنا أهمية الصلاة والقرآن وتأثير العوامل الغيبية</w:t>
      </w:r>
      <w:r w:rsidRPr="0073369A">
        <w:rPr>
          <w:rFonts w:ascii="Calibri" w:eastAsia="Yu Mincho" w:hAnsi="Calibri"/>
          <w:sz w:val="24"/>
          <w:lang w:val="en-US"/>
        </w:rPr>
        <w:t>.</w:t>
      </w:r>
    </w:p>
    <w:p w14:paraId="3EAED2CB" w14:textId="77777777" w:rsidR="00C7544E" w:rsidRPr="0073369A" w:rsidRDefault="00C7544E" w:rsidP="00CE1EDD">
      <w:pPr>
        <w:numPr>
          <w:ilvl w:val="0"/>
          <w:numId w:val="86"/>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السعي نحو </w:t>
      </w:r>
      <w:r w:rsidRPr="0073369A">
        <w:rPr>
          <w:rFonts w:ascii="Calibri" w:eastAsia="Yu Mincho" w:hAnsi="Calibri"/>
          <w:b/>
          <w:bCs/>
          <w:sz w:val="24"/>
          <w:rtl/>
          <w:lang w:val="en-US"/>
        </w:rPr>
        <w:t>العمق الباطني</w:t>
      </w:r>
      <w:r w:rsidRPr="0073369A">
        <w:rPr>
          <w:rFonts w:ascii="Calibri" w:eastAsia="Yu Mincho" w:hAnsi="Calibri"/>
          <w:sz w:val="24"/>
          <w:rtl/>
          <w:lang w:val="en-US"/>
        </w:rPr>
        <w:t xml:space="preserve"> يمنح رحلة الذكر بُعدًا إشراقيًا وهدفًا أسمى</w:t>
      </w:r>
      <w:r w:rsidRPr="0073369A">
        <w:rPr>
          <w:rFonts w:ascii="Calibri" w:eastAsia="Yu Mincho" w:hAnsi="Calibri"/>
          <w:sz w:val="24"/>
          <w:lang w:val="en-US"/>
        </w:rPr>
        <w:t>.</w:t>
      </w:r>
    </w:p>
    <w:p w14:paraId="53D99667" w14:textId="77777777" w:rsidR="00C7544E" w:rsidRPr="0073369A" w:rsidRDefault="00C7544E" w:rsidP="00CE1EDD">
      <w:pPr>
        <w:numPr>
          <w:ilvl w:val="0"/>
          <w:numId w:val="86"/>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التركيز على </w:t>
      </w:r>
      <w:r w:rsidRPr="0073369A">
        <w:rPr>
          <w:rFonts w:ascii="Calibri" w:eastAsia="Yu Mincho" w:hAnsi="Calibri"/>
          <w:b/>
          <w:bCs/>
          <w:sz w:val="24"/>
          <w:rtl/>
          <w:lang w:val="en-US"/>
        </w:rPr>
        <w:t>التطبيق العملي</w:t>
      </w:r>
      <w:r w:rsidRPr="0073369A">
        <w:rPr>
          <w:rFonts w:ascii="Calibri" w:eastAsia="Yu Mincho" w:hAnsi="Calibri"/>
          <w:sz w:val="24"/>
          <w:rtl/>
          <w:lang w:val="en-US"/>
        </w:rPr>
        <w:t xml:space="preserve"> يضمن أن تبقى رحلتنا متصلة بالواقع ومثمرة في حياتنا</w:t>
      </w:r>
      <w:r w:rsidRPr="0073369A">
        <w:rPr>
          <w:rFonts w:ascii="Calibri" w:eastAsia="Yu Mincho" w:hAnsi="Calibri"/>
          <w:sz w:val="24"/>
          <w:lang w:val="en-US"/>
        </w:rPr>
        <w:t>.</w:t>
      </w:r>
    </w:p>
    <w:p w14:paraId="5D6BD36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خاتمة الرحلة ودعوة للمواصلة</w:t>
      </w:r>
      <w:r w:rsidRPr="0073369A">
        <w:rPr>
          <w:rFonts w:ascii="Calibri" w:eastAsia="Yu Mincho" w:hAnsi="Calibri"/>
          <w:sz w:val="24"/>
          <w:lang w:val="en-US"/>
        </w:rPr>
        <w:t>:</w:t>
      </w:r>
    </w:p>
    <w:p w14:paraId="0C99ABB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إن رحلتنا في استكشاف "الذكر" تكشف لنا عن كنز ثمين في ديننا وفي أنفسنا. إنه ليس مجرد كلمة أو شعيرة، بل هو مفتاح الوعي، وبوابة الاتصال، ومنهج الحياة المتكامل. إنه دعوة مستمرة لنستحضر الله في كل لحظة، لنتدبر آياته في الآفاق وفي الأنفس، ولنسعى جاهدين لنكون من عباده الذاكرين حقًا</w:t>
      </w:r>
      <w:r w:rsidRPr="0073369A">
        <w:rPr>
          <w:rFonts w:ascii="Calibri" w:eastAsia="Yu Mincho" w:hAnsi="Calibri"/>
          <w:sz w:val="24"/>
          <w:lang w:val="en-US"/>
        </w:rPr>
        <w:t>.</w:t>
      </w:r>
    </w:p>
    <w:p w14:paraId="7E5CBBFA"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هذه سلسة هي مجرد بداية، ومحاولة لفتح الآفاق. وتبقى رحلة "الذكر" رحلة شخصية مستمرة مدى الحياة، تتطلب صدقًا وجهدًا واستعانة بالله</w:t>
      </w:r>
      <w:r w:rsidRPr="0073369A">
        <w:rPr>
          <w:rFonts w:ascii="Calibri" w:eastAsia="Yu Mincho" w:hAnsi="Calibri"/>
          <w:sz w:val="24"/>
          <w:lang w:val="en-US"/>
        </w:rPr>
        <w:t>.</w:t>
      </w:r>
    </w:p>
    <w:p w14:paraId="46A470BD" w14:textId="77777777" w:rsidR="00C7544E" w:rsidRPr="0073369A" w:rsidRDefault="00C7544E" w:rsidP="00E4352F">
      <w:pPr>
        <w:pStyle w:val="1"/>
        <w:rPr>
          <w:rtl/>
        </w:rPr>
      </w:pPr>
      <w:bookmarkStart w:id="97" w:name="_Toc203550459"/>
      <w:bookmarkStart w:id="98" w:name="_Toc205285194"/>
      <w:bookmarkStart w:id="99" w:name="_Toc209608382"/>
      <w:r w:rsidRPr="0073369A">
        <w:rPr>
          <w:rtl/>
        </w:rPr>
        <w:t>الدعاء بلسان عربي مبين: قراءة متجددة في الصلة بالله</w:t>
      </w:r>
      <w:bookmarkEnd w:id="97"/>
      <w:bookmarkEnd w:id="98"/>
      <w:bookmarkEnd w:id="99"/>
      <w:r w:rsidRPr="0073369A">
        <w:t xml:space="preserve"> </w:t>
      </w:r>
    </w:p>
    <w:p w14:paraId="2D85D382" w14:textId="77777777" w:rsidR="00C7544E" w:rsidRPr="0073369A" w:rsidRDefault="00C7544E" w:rsidP="00E4352F">
      <w:pPr>
        <w:pStyle w:val="21"/>
      </w:pPr>
      <w:bookmarkStart w:id="100" w:name="_Toc203550460"/>
      <w:bookmarkStart w:id="101" w:name="_Toc205285195"/>
      <w:r w:rsidRPr="0073369A">
        <w:rPr>
          <w:rtl/>
        </w:rPr>
        <w:t>جوهر الدعاء ومكانته في الإسلام</w:t>
      </w:r>
      <w:bookmarkEnd w:id="100"/>
      <w:bookmarkEnd w:id="101"/>
    </w:p>
    <w:p w14:paraId="020FFBB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الحمد لله رب العالمين، والصلاة والسلام على أشرف المرسلين، نبينا محمد وعلى آله وصحبه أجمعين. أما بعد،</w:t>
      </w:r>
    </w:p>
    <w:p w14:paraId="3A378A7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فالدعاء، في أصله اللغوي، هو النداء والطلب والاستغاثة. أما في الاصطلاح الشرعي، فهو توجه العبد إلى ربه وخالقه بالسؤال والطلب والرغبة فيما عنده، وإظهار الافتقار والحاجة إليه، وهو من أعظم العبادات وأجلّ القربات</w:t>
      </w:r>
      <w:r w:rsidRPr="0073369A">
        <w:rPr>
          <w:rFonts w:ascii="Calibri" w:eastAsia="Yu Mincho" w:hAnsi="Calibri"/>
          <w:sz w:val="24"/>
          <w:lang w:val="en-US"/>
        </w:rPr>
        <w:t>.</w:t>
      </w:r>
    </w:p>
    <w:p w14:paraId="7FC8F1C4"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إن مكانة الدعاء في الإسلام عظيمة، فهو ليس مجرد طلب للحاجات الدنيوية، بل هو في جوهره </w:t>
      </w:r>
      <w:r w:rsidRPr="0073369A">
        <w:rPr>
          <w:rFonts w:ascii="Calibri" w:eastAsia="Yu Mincho" w:hAnsi="Calibri"/>
          <w:b/>
          <w:bCs/>
          <w:sz w:val="24"/>
          <w:rtl/>
          <w:lang w:val="en-US"/>
        </w:rPr>
        <w:t>عبادة خالصة</w:t>
      </w:r>
      <w:r w:rsidRPr="0073369A">
        <w:rPr>
          <w:rFonts w:ascii="Calibri" w:eastAsia="Yu Mincho" w:hAnsi="Calibri"/>
          <w:sz w:val="24"/>
          <w:rtl/>
          <w:lang w:val="en-US"/>
        </w:rPr>
        <w:t>، كما صح عن النبي صلى الله عليه وسلم قوله: "الدعاء هو العبادة"، ثم تلا قوله تعالى: ﴿وَقَالَ رَبُّكُمُ ادْعُونِي أَسْتَجِبْ لَكُمْ ۚ إِنَّ الَّذِينَ يَسْتَكْبِرُونَ عَنْ عِبَادَتِي سَيَدْخُلُونَ جَهَنَّمَ دَاخِرِينَ﴾ [غافر: 60]. ففي هذه الآية، سمّى اللهُ الدعاءَ عبادةً، وجعل المستكبرين عنه مستكبرين عن عبادته، متوعدًا إياهم بعذاب أليم</w:t>
      </w:r>
      <w:r w:rsidRPr="0073369A">
        <w:rPr>
          <w:rFonts w:ascii="Calibri" w:eastAsia="Yu Mincho" w:hAnsi="Calibri"/>
          <w:sz w:val="24"/>
          <w:lang w:val="en-US"/>
        </w:rPr>
        <w:t>.</w:t>
      </w:r>
    </w:p>
    <w:p w14:paraId="5AEFF5E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الدعاء هو </w:t>
      </w:r>
      <w:r w:rsidRPr="0073369A">
        <w:rPr>
          <w:rFonts w:ascii="Calibri" w:eastAsia="Yu Mincho" w:hAnsi="Calibri"/>
          <w:b/>
          <w:bCs/>
          <w:sz w:val="24"/>
          <w:rtl/>
          <w:lang w:val="en-US"/>
        </w:rPr>
        <w:t>صلة مباشرة</w:t>
      </w:r>
      <w:r w:rsidRPr="0073369A">
        <w:rPr>
          <w:rFonts w:ascii="Calibri" w:eastAsia="Yu Mincho" w:hAnsi="Calibri"/>
          <w:sz w:val="24"/>
          <w:rtl/>
          <w:lang w:val="en-US"/>
        </w:rPr>
        <w:t xml:space="preserve"> بين العبد وربه، لا يحتاج فيها إلى وسيط. إنه اللحظة التي يناجي فيها المخلوقُ الضعيفُ خالقَه القويَّ، ويبث إليه شكواه وحاجاته وهمومه. قال تعالى: ﴿وَإِذَا سَأَلَكَ عِبَادِي عَنِّي فَإِنِّي قَرِيبٌ ۖ أُجِيبُ دَعْوَةَ الدَّاعِ إِذَا دَعَانِ ۖ فَلْيَسْتَجِيبُوا لِي وَلْيُؤْمِنُوا بِي لَعَلَّهُمْ يَرْشُدُونَ﴾ [البقرة: 186]. إنه تعبير عن إيمان العبد بربه، ويقينه بقربه وقدرته وسمعه وعلمه ورحمته. بل إن الله سبحانه وتعالى يغضب إن لم يُسأل، فالدعاء اعتراف بربوبيته وألوهيته وقدرته المطلقة. قال تعالى: ﴿قُلْ مَا يَعْبَأُ بِكُمْ رَبِّي لَوْلَا دُعَاؤُكُمْ﴾ [الفرقان: 77]</w:t>
      </w:r>
      <w:r w:rsidRPr="0073369A">
        <w:rPr>
          <w:rFonts w:ascii="Calibri" w:eastAsia="Yu Mincho" w:hAnsi="Calibri"/>
          <w:sz w:val="24"/>
          <w:lang w:val="en-US"/>
        </w:rPr>
        <w:t>.</w:t>
      </w:r>
    </w:p>
    <w:p w14:paraId="42BA332E" w14:textId="77777777" w:rsidR="00C7544E" w:rsidRPr="0073369A" w:rsidRDefault="00C7544E" w:rsidP="00E4352F">
      <w:pPr>
        <w:pStyle w:val="21"/>
      </w:pPr>
      <w:bookmarkStart w:id="102" w:name="_Toc203550461"/>
      <w:bookmarkStart w:id="103" w:name="_Toc205285196"/>
      <w:r w:rsidRPr="0073369A">
        <w:rPr>
          <w:rtl/>
        </w:rPr>
        <w:t>آداب الدعاء وأسباب الإجابة</w:t>
      </w:r>
      <w:bookmarkEnd w:id="102"/>
      <w:bookmarkEnd w:id="103"/>
      <w:r w:rsidRPr="0073369A">
        <w:rPr>
          <w:rtl/>
        </w:rPr>
        <w:t xml:space="preserve"> </w:t>
      </w:r>
    </w:p>
    <w:p w14:paraId="7C4A3A6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لئن كان باب الدعاء مفتوحًا في كل وقت وحين، إلا أن هناك آدابًا ينبغي للداعي أن يتحلى بها، وأسبابًا تزيد من رجاء إجابة الدعاء، مستنبطة من كتاب الله وسنة رسوله صلى الله عليه وسلم. فالدعاء ليس مجرد كلمات تُقال، بل هو حالة قلبية وروحية تتطلب استعدادًا وأدبًا مع الخالق جل وعلا</w:t>
      </w:r>
      <w:r w:rsidRPr="0073369A">
        <w:rPr>
          <w:rFonts w:ascii="Calibri" w:eastAsia="Yu Mincho" w:hAnsi="Calibri"/>
          <w:sz w:val="24"/>
          <w:lang w:val="en-US"/>
        </w:rPr>
        <w:t>.</w:t>
      </w:r>
    </w:p>
    <w:p w14:paraId="46AEB72A"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من أهم هذه الآداب</w:t>
      </w:r>
      <w:r w:rsidRPr="0073369A">
        <w:rPr>
          <w:rFonts w:ascii="Calibri" w:eastAsia="Yu Mincho" w:hAnsi="Calibri"/>
          <w:sz w:val="24"/>
          <w:lang w:val="en-US"/>
        </w:rPr>
        <w:t>:</w:t>
      </w:r>
    </w:p>
    <w:p w14:paraId="37B59FF3" w14:textId="77777777" w:rsidR="00C7544E" w:rsidRPr="0073369A" w:rsidRDefault="00C7544E" w:rsidP="00CE1EDD">
      <w:pPr>
        <w:numPr>
          <w:ilvl w:val="0"/>
          <w:numId w:val="88"/>
        </w:numPr>
        <w:ind w:left="337" w:firstLine="107"/>
        <w:contextualSpacing/>
        <w:rPr>
          <w:rFonts w:ascii="Calibri" w:eastAsia="Yu Mincho" w:hAnsi="Calibri"/>
          <w:sz w:val="24"/>
          <w:lang w:val="en-US"/>
        </w:rPr>
      </w:pPr>
      <w:r w:rsidRPr="0073369A">
        <w:rPr>
          <w:rFonts w:ascii="Calibri" w:eastAsia="Yu Mincho" w:hAnsi="Calibri"/>
          <w:sz w:val="24"/>
          <w:rtl/>
          <w:lang w:val="en-US"/>
        </w:rPr>
        <w:t>الإخلاص لله تعالى: أن يكون الدعاء خالصًا لوجه الله، لا يُقصد به رياء ولا سمعة. ﴿وَمَا أُمِرُوا إِلَّا لِيَعْبُدُوا اللَّهَ مُخْلِصِينَ لَهُ الدِّينَ﴾ [البينة: 5]</w:t>
      </w:r>
      <w:r w:rsidRPr="0073369A">
        <w:rPr>
          <w:rFonts w:ascii="Calibri" w:eastAsia="Yu Mincho" w:hAnsi="Calibri"/>
          <w:sz w:val="24"/>
          <w:lang w:val="en-US"/>
        </w:rPr>
        <w:t>.</w:t>
      </w:r>
    </w:p>
    <w:p w14:paraId="4DC5F103" w14:textId="77777777" w:rsidR="00C7544E" w:rsidRPr="0073369A" w:rsidRDefault="00C7544E" w:rsidP="00CE1EDD">
      <w:pPr>
        <w:numPr>
          <w:ilvl w:val="0"/>
          <w:numId w:val="88"/>
        </w:numPr>
        <w:ind w:left="337" w:firstLine="107"/>
        <w:contextualSpacing/>
        <w:rPr>
          <w:rFonts w:ascii="Calibri" w:eastAsia="Yu Mincho" w:hAnsi="Calibri"/>
          <w:sz w:val="24"/>
          <w:lang w:val="en-US"/>
        </w:rPr>
      </w:pPr>
      <w:r w:rsidRPr="0073369A">
        <w:rPr>
          <w:rFonts w:ascii="Calibri" w:eastAsia="Yu Mincho" w:hAnsi="Calibri"/>
          <w:sz w:val="24"/>
          <w:rtl/>
          <w:lang w:val="en-US"/>
        </w:rPr>
        <w:t>اليقين بالإجابة وحضور القلب: أن يدعو العبد وهو موقن بأن الله سيستجيب له، وأن يكون قلبه حاضرًا متدبرًا لما يقول، غير غافل ولا لاهٍ</w:t>
      </w:r>
      <w:r w:rsidRPr="0073369A">
        <w:rPr>
          <w:rFonts w:ascii="Calibri" w:eastAsia="Yu Mincho" w:hAnsi="Calibri"/>
          <w:sz w:val="24"/>
          <w:lang w:val="en-US"/>
        </w:rPr>
        <w:t xml:space="preserve">. </w:t>
      </w:r>
      <w:r w:rsidRPr="0073369A">
        <w:rPr>
          <w:rFonts w:ascii="Calibri" w:eastAsia="Yu Mincho" w:hAnsi="Calibri"/>
          <w:b/>
          <w:bCs/>
          <w:sz w:val="24"/>
          <w:rtl/>
          <w:lang w:val="en-US"/>
        </w:rPr>
        <w:t>وهذا الحضور القلبي واليقين هما من أهم ركائز قبول الدعاء، وقد يتفوق أثرهما على مجرد الوجود في زمان أو مكان فاضل</w:t>
      </w:r>
      <w:r w:rsidRPr="0073369A">
        <w:rPr>
          <w:rFonts w:ascii="Calibri" w:eastAsia="Yu Mincho" w:hAnsi="Calibri"/>
          <w:b/>
          <w:bCs/>
          <w:sz w:val="24"/>
          <w:lang w:val="en-US"/>
        </w:rPr>
        <w:t>.</w:t>
      </w:r>
    </w:p>
    <w:p w14:paraId="3DBBE1B9" w14:textId="77777777" w:rsidR="00C7544E" w:rsidRPr="0073369A" w:rsidRDefault="00C7544E" w:rsidP="00CE1EDD">
      <w:pPr>
        <w:numPr>
          <w:ilvl w:val="0"/>
          <w:numId w:val="88"/>
        </w:numPr>
        <w:ind w:left="337" w:firstLine="107"/>
        <w:contextualSpacing/>
        <w:rPr>
          <w:rFonts w:ascii="Calibri" w:eastAsia="Yu Mincho" w:hAnsi="Calibri"/>
          <w:sz w:val="24"/>
          <w:lang w:val="en-US"/>
        </w:rPr>
      </w:pPr>
      <w:r w:rsidRPr="0073369A">
        <w:rPr>
          <w:rFonts w:ascii="Calibri" w:eastAsia="Yu Mincho" w:hAnsi="Calibri"/>
          <w:sz w:val="24"/>
          <w:rtl/>
          <w:lang w:val="en-US"/>
        </w:rPr>
        <w:t>البدء بحمد الله والثناء عليه ثم الصلاة على النبي ﷺ وختمه بها: فهذا من أعظم أسباب قبول الدعاء كما ورد في السنة النبوية</w:t>
      </w:r>
      <w:r w:rsidRPr="0073369A">
        <w:rPr>
          <w:rFonts w:ascii="Calibri" w:eastAsia="Yu Mincho" w:hAnsi="Calibri"/>
          <w:sz w:val="24"/>
          <w:lang w:val="en-US"/>
        </w:rPr>
        <w:t xml:space="preserve">. </w:t>
      </w:r>
      <w:r w:rsidRPr="0073369A">
        <w:rPr>
          <w:rFonts w:ascii="Calibri" w:eastAsia="Yu Mincho" w:hAnsi="Calibri"/>
          <w:sz w:val="24"/>
          <w:rtl/>
          <w:lang w:val="en-US"/>
        </w:rPr>
        <w:t>وهذه الصلاة على خاتم المرسلين، نبينا محمد ﷺ، لا تتعارض أبدًا مع المبدأ القرآني الأساسي في الإيمان بجميع الرسل وعدم التفرقة بينهم ﴿لَا نُفَرِّقْ بَيْنَ أَحَدٍ مِّن رُّسُلِهِ﴾ [البقرة: 285]؛ فالإيمان بهم جميعًا ركن ثابت، وهذه الصلاة أدب خاص في الدعاء ورد به التوجيه النبوي، ويمكن للمسلم إن شاء أن يثني ويسلم على سائر الأنبياء والمرسلين بعد ذلك</w:t>
      </w:r>
      <w:r w:rsidRPr="0073369A">
        <w:rPr>
          <w:rFonts w:ascii="Calibri" w:eastAsia="Yu Mincho" w:hAnsi="Calibri"/>
          <w:sz w:val="24"/>
          <w:lang w:val="en-US"/>
        </w:rPr>
        <w:t>.</w:t>
      </w:r>
    </w:p>
    <w:p w14:paraId="6BCF43AE" w14:textId="77777777" w:rsidR="00C7544E" w:rsidRPr="0073369A" w:rsidRDefault="00C7544E" w:rsidP="00CE1EDD">
      <w:pPr>
        <w:numPr>
          <w:ilvl w:val="0"/>
          <w:numId w:val="88"/>
        </w:numPr>
        <w:ind w:left="337" w:firstLine="107"/>
        <w:contextualSpacing/>
        <w:rPr>
          <w:rFonts w:ascii="Calibri" w:eastAsia="Yu Mincho" w:hAnsi="Calibri"/>
          <w:sz w:val="24"/>
          <w:lang w:val="en-US"/>
        </w:rPr>
      </w:pPr>
      <w:r w:rsidRPr="0073369A">
        <w:rPr>
          <w:rFonts w:ascii="Calibri" w:eastAsia="Yu Mincho" w:hAnsi="Calibri"/>
          <w:sz w:val="24"/>
          <w:rtl/>
          <w:lang w:val="en-US"/>
        </w:rPr>
        <w:t>التوسل إلى الله بأسمائه الحسنى وصفاته العليا: كأن يقول: يا رحمن ارحمني، يا غفور اغفر لي. قال تعالى: ﴿وَلِلَّهِ الْأَسْمَاءُ الْحُسْنَىٰ فَادْعُوهُ بِهَا﴾ [الأعراف: 180]</w:t>
      </w:r>
      <w:r w:rsidRPr="0073369A">
        <w:rPr>
          <w:rFonts w:ascii="Calibri" w:eastAsia="Yu Mincho" w:hAnsi="Calibri"/>
          <w:sz w:val="24"/>
          <w:lang w:val="en-US"/>
        </w:rPr>
        <w:t>.</w:t>
      </w:r>
    </w:p>
    <w:p w14:paraId="09646360" w14:textId="77777777" w:rsidR="00C7544E" w:rsidRPr="0073369A" w:rsidRDefault="00C7544E" w:rsidP="00CE1EDD">
      <w:pPr>
        <w:numPr>
          <w:ilvl w:val="0"/>
          <w:numId w:val="88"/>
        </w:numPr>
        <w:ind w:left="337" w:firstLine="107"/>
        <w:contextualSpacing/>
        <w:rPr>
          <w:rFonts w:ascii="Calibri" w:eastAsia="Yu Mincho" w:hAnsi="Calibri"/>
          <w:sz w:val="24"/>
          <w:lang w:val="en-US"/>
        </w:rPr>
      </w:pPr>
      <w:r w:rsidRPr="0073369A">
        <w:rPr>
          <w:rFonts w:ascii="Calibri" w:eastAsia="Yu Mincho" w:hAnsi="Calibri"/>
          <w:sz w:val="24"/>
          <w:rtl/>
          <w:lang w:val="en-US"/>
        </w:rPr>
        <w:t>العزم في المسألة وعدم الاستعجال: أن يلحّ العبد في دعائه ويكرره، وألا يستعجل الإجابة فيقول: دعوت فلم يستجب لي</w:t>
      </w:r>
      <w:r w:rsidRPr="0073369A">
        <w:rPr>
          <w:rFonts w:ascii="Calibri" w:eastAsia="Yu Mincho" w:hAnsi="Calibri"/>
          <w:sz w:val="24"/>
          <w:lang w:val="en-US"/>
        </w:rPr>
        <w:t>.</w:t>
      </w:r>
    </w:p>
    <w:p w14:paraId="6B450269" w14:textId="77777777" w:rsidR="00C7544E" w:rsidRPr="0073369A" w:rsidRDefault="00C7544E" w:rsidP="00CE1EDD">
      <w:pPr>
        <w:numPr>
          <w:ilvl w:val="0"/>
          <w:numId w:val="88"/>
        </w:numPr>
        <w:ind w:left="337" w:firstLine="107"/>
        <w:contextualSpacing/>
        <w:rPr>
          <w:rFonts w:ascii="Calibri" w:eastAsia="Yu Mincho" w:hAnsi="Calibri"/>
          <w:sz w:val="24"/>
          <w:lang w:val="en-US"/>
        </w:rPr>
      </w:pPr>
      <w:r w:rsidRPr="0073369A">
        <w:rPr>
          <w:rFonts w:ascii="Calibri" w:eastAsia="Yu Mincho" w:hAnsi="Calibri"/>
          <w:sz w:val="24"/>
          <w:rtl/>
          <w:lang w:val="en-US"/>
        </w:rPr>
        <w:t>أن يكون المطعم والمشرب والملبس حلالاً: فإن أكل الحرام من موانع إجابة الدعاء</w:t>
      </w:r>
      <w:r w:rsidRPr="0073369A">
        <w:rPr>
          <w:rFonts w:ascii="Calibri" w:eastAsia="Yu Mincho" w:hAnsi="Calibri"/>
          <w:sz w:val="24"/>
          <w:lang w:val="en-US"/>
        </w:rPr>
        <w:t>.</w:t>
      </w:r>
    </w:p>
    <w:p w14:paraId="517A5A3F" w14:textId="77777777" w:rsidR="00C7544E" w:rsidRPr="0073369A" w:rsidRDefault="00C7544E" w:rsidP="00CE1EDD">
      <w:pPr>
        <w:numPr>
          <w:ilvl w:val="0"/>
          <w:numId w:val="88"/>
        </w:numPr>
        <w:ind w:left="337" w:firstLine="107"/>
        <w:contextualSpacing/>
        <w:rPr>
          <w:rFonts w:ascii="Calibri" w:eastAsia="Yu Mincho" w:hAnsi="Calibri"/>
          <w:sz w:val="24"/>
          <w:lang w:val="en-US"/>
        </w:rPr>
      </w:pPr>
      <w:r w:rsidRPr="0073369A">
        <w:rPr>
          <w:rFonts w:ascii="Calibri" w:eastAsia="Yu Mincho" w:hAnsi="Calibri"/>
          <w:sz w:val="24"/>
          <w:rtl/>
          <w:lang w:val="en-US"/>
        </w:rPr>
        <w:t>ألا يدعو بإثم أو قطيعة رحم: فالله لا يستجيب لدعاء فيه معصية أو ظلم</w:t>
      </w:r>
      <w:r w:rsidRPr="0073369A">
        <w:rPr>
          <w:rFonts w:ascii="Calibri" w:eastAsia="Yu Mincho" w:hAnsi="Calibri"/>
          <w:sz w:val="24"/>
          <w:lang w:val="en-US"/>
        </w:rPr>
        <w:t>.</w:t>
      </w:r>
    </w:p>
    <w:p w14:paraId="5DE5168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وهناك أوقات وأحوال وأماكن فاضلة يُرجى فيها إجابة الدعاء أكثر من غيرها</w:t>
      </w:r>
      <w:r w:rsidRPr="0073369A">
        <w:rPr>
          <w:rFonts w:ascii="Calibri" w:eastAsia="Yu Mincho" w:hAnsi="Calibri"/>
          <w:sz w:val="24"/>
          <w:lang w:val="en-US"/>
        </w:rPr>
        <w:t xml:space="preserve">. </w:t>
      </w:r>
      <w:r w:rsidRPr="0073369A">
        <w:rPr>
          <w:rFonts w:ascii="Calibri" w:eastAsia="Yu Mincho" w:hAnsi="Calibri"/>
          <w:sz w:val="24"/>
          <w:rtl/>
          <w:lang w:val="en-US"/>
        </w:rPr>
        <w:t>القرآن الكريم يشير ضمنًا إلى بركة بعض الأوقات (كالأسحار ﴿وَبِالْأَسْحَارِ هُمْ يَسْتَغْفِرُونَ﴾ [الذاريات: 18] وليلة القدر ﴿لَيْلَةُ الْقَدْرِ خَيْرٌ مِّنْ أَلْفِ شَهْرٍ﴾ [القدر: 3]) وبعض الأماكن (كالمسجد الحرام ﴿مُبَارَكًا وَهُدًى لِّلْعَالَمِينَ﴾ [آل عمران: 96] والمساجد بشكل عام ﴿فِي بُيُوتٍ أَذِنَ اللَّهُ أَن تُرْفَعَ وَيُذْكَرَ فِيهَا اسْمُهُ﴾ [النور: 36]). وتأتي السنة النبوية لتفصل وتحدد الكثير من هذه الأوقات (كالثلث الأخير من الليل، ساعة يوم الجمعة، يوم عرفة) والأحوال (كالسجود، بين الأذان والإقامة) والأماكن</w:t>
      </w:r>
      <w:r w:rsidRPr="0073369A">
        <w:rPr>
          <w:rFonts w:ascii="Calibri" w:eastAsia="Yu Mincho" w:hAnsi="Calibri"/>
          <w:sz w:val="24"/>
          <w:lang w:val="en-US"/>
        </w:rPr>
        <w:t xml:space="preserve">. </w:t>
      </w:r>
      <w:r w:rsidRPr="0073369A">
        <w:rPr>
          <w:rFonts w:ascii="Calibri" w:eastAsia="Yu Mincho" w:hAnsi="Calibri"/>
          <w:sz w:val="24"/>
          <w:rtl/>
          <w:lang w:val="en-US"/>
        </w:rPr>
        <w:t>تحري هذه الفضائل هو من باب الأخذ بأسباب الإجابة واغتنام مواطن البركة، لكنها تبقى عوامل مساعدة ومظانّ إجابة، وليست شروطًا أساسية؛ فالأهم هو حال الداعي وقلبه وإخلاصه، والتي قد تجعل دعاءه مستجابًا في أي وقت ومكان</w:t>
      </w:r>
      <w:r w:rsidRPr="0073369A">
        <w:rPr>
          <w:rFonts w:ascii="Calibri" w:eastAsia="Yu Mincho" w:hAnsi="Calibri"/>
          <w:sz w:val="24"/>
          <w:lang w:val="en-US"/>
        </w:rPr>
        <w:t>.</w:t>
      </w:r>
    </w:p>
    <w:p w14:paraId="389D10C1" w14:textId="77777777" w:rsidR="00C7544E" w:rsidRPr="0073369A" w:rsidRDefault="00C7544E" w:rsidP="00E4352F">
      <w:pPr>
        <w:ind w:left="337" w:firstLine="107"/>
        <w:rPr>
          <w:rFonts w:ascii="Calibri" w:eastAsia="Yu Mincho" w:hAnsi="Calibri"/>
          <w:sz w:val="24"/>
          <w:lang w:val="en-US"/>
        </w:rPr>
      </w:pPr>
    </w:p>
    <w:p w14:paraId="7C98974C" w14:textId="77777777" w:rsidR="00C7544E" w:rsidRPr="0073369A" w:rsidRDefault="00C7544E" w:rsidP="00E4352F">
      <w:pPr>
        <w:pStyle w:val="21"/>
      </w:pPr>
      <w:bookmarkStart w:id="104" w:name="_Toc203550462"/>
      <w:bookmarkStart w:id="105" w:name="_Toc205285197"/>
      <w:r w:rsidRPr="0073369A">
        <w:rPr>
          <w:rtl/>
        </w:rPr>
        <w:t>حكمة الله في استجابة الدعاء</w:t>
      </w:r>
      <w:bookmarkEnd w:id="104"/>
      <w:bookmarkEnd w:id="105"/>
      <w:r w:rsidRPr="0073369A">
        <w:rPr>
          <w:rtl/>
        </w:rPr>
        <w:t xml:space="preserve"> </w:t>
      </w:r>
    </w:p>
    <w:p w14:paraId="04F140F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قد يدعو العبد ربه ويلح في الدعاء، ملتزمًا بآدابه، متجنبًا موانعه، ولكنه لا يرى أثرًا للإجابة الفورية فيما دعا به. وهنا قد يتسرب اليأس إلى بعض القلوب، أو الشك في حكمة الله وعدله. ولكن المؤمن الحق يعلم أن لله في كل أمر حكمة بالغة، وأن تأخر الإجابة الظاهرية أو عدم تحقق المطلوب بعينه لا يعني أن الدعاء قد ضاع سدى</w:t>
      </w:r>
      <w:r w:rsidRPr="0073369A">
        <w:rPr>
          <w:rFonts w:ascii="Calibri" w:eastAsia="Yu Mincho" w:hAnsi="Calibri"/>
          <w:sz w:val="24"/>
          <w:lang w:val="en-US"/>
        </w:rPr>
        <w:t>.</w:t>
      </w:r>
    </w:p>
    <w:p w14:paraId="3656DF7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فالدعاء ليس مجرد كلمات تُلقى في أوقات أو أماكن معينة، بل هو جزء من منظومة إيمانية وعملية متكاملة. إن استجابة الدعاء تتأثر بعوامل متشابكة تشمل صدق الداعي وإخلاصه، وموافقة الدعاء للآداب الشرعية، واجتناب الموانع كأكل الحرام، وبذل الجهد والأخذ بالأسباب المتاحة فيما يُطلب، كل ذلك مع التسليم لحكمة الله المطلقة وتقديره</w:t>
      </w:r>
      <w:r w:rsidRPr="0073369A">
        <w:rPr>
          <w:rFonts w:ascii="Calibri" w:eastAsia="Yu Mincho" w:hAnsi="Calibri"/>
          <w:sz w:val="24"/>
          <w:lang w:val="en-US"/>
        </w:rPr>
        <w:t xml:space="preserve">. </w:t>
      </w:r>
      <w:r w:rsidRPr="0073369A">
        <w:rPr>
          <w:rFonts w:ascii="Calibri" w:eastAsia="Yu Mincho" w:hAnsi="Calibri"/>
          <w:sz w:val="24"/>
          <w:rtl/>
          <w:lang w:val="en-US"/>
        </w:rPr>
        <w:t>فالله سبحانه وتعالى، بعلمه وحكمته ورحمته، قد يؤخر الإجابة لحكمة يعلمها هو، وقد يكون هذا التأخير خيرًا للعبد من تعجيلها. ﴿وَعَسَىٰ أَن تَكْرَهُوا شَيْئًا وَهُوَ خَيْرٌ لَّكُمْ ۖ وَعَسَىٰ أَن تُحِبُّوا شَيْئًا وَهُوَ شَرٌّ لَّكُمْ ۗ وَاللَّهُ يَعْلَمُ وَأَنتُمْ لَا تَعْلَمُونَ﴾ [البقرة: 216]</w:t>
      </w:r>
      <w:r w:rsidRPr="0073369A">
        <w:rPr>
          <w:rFonts w:ascii="Calibri" w:eastAsia="Yu Mincho" w:hAnsi="Calibri"/>
          <w:sz w:val="24"/>
          <w:lang w:val="en-US"/>
        </w:rPr>
        <w:t>.</w:t>
      </w:r>
    </w:p>
    <w:p w14:paraId="3DC86D04"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وقد يكون تأخر الإجابة ابتلاءً واختبارًا لصبر العبد وصدق يقينه وثباته على الدعاء</w:t>
      </w:r>
      <w:r w:rsidRPr="0073369A">
        <w:rPr>
          <w:rFonts w:ascii="Calibri" w:eastAsia="Yu Mincho" w:hAnsi="Calibri"/>
          <w:sz w:val="24"/>
          <w:lang w:val="en-US"/>
        </w:rPr>
        <w:t>.</w:t>
      </w:r>
    </w:p>
    <w:p w14:paraId="4D0B0B8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والأهم من ذلك، أن استجابة الله للدعاء ليست محصورة في تحقيق عين ما طلبه العبد. فقد صحت الأحاديث بأن الله يعطي الداعي إحدى ثلاث</w:t>
      </w:r>
      <w:r w:rsidRPr="0073369A">
        <w:rPr>
          <w:rFonts w:ascii="Calibri" w:eastAsia="Yu Mincho" w:hAnsi="Calibri"/>
          <w:sz w:val="24"/>
          <w:lang w:val="en-US"/>
        </w:rPr>
        <w:t>:</w:t>
      </w:r>
    </w:p>
    <w:p w14:paraId="3BC6AC36" w14:textId="77777777" w:rsidR="00C7544E" w:rsidRPr="0073369A" w:rsidRDefault="00C7544E" w:rsidP="00CE1EDD">
      <w:pPr>
        <w:numPr>
          <w:ilvl w:val="0"/>
          <w:numId w:val="89"/>
        </w:numPr>
        <w:ind w:left="337" w:firstLine="107"/>
        <w:contextualSpacing/>
        <w:rPr>
          <w:rFonts w:ascii="Calibri" w:eastAsia="Yu Mincho" w:hAnsi="Calibri"/>
          <w:sz w:val="24"/>
          <w:lang w:val="en-US"/>
        </w:rPr>
      </w:pPr>
      <w:r w:rsidRPr="0073369A">
        <w:rPr>
          <w:rFonts w:ascii="Calibri" w:eastAsia="Yu Mincho" w:hAnsi="Calibri"/>
          <w:sz w:val="24"/>
          <w:rtl/>
          <w:lang w:val="en-US"/>
        </w:rPr>
        <w:t>إما أن يعجل له دعوته (يحقق له ما طلب في الدنيا)</w:t>
      </w:r>
      <w:r w:rsidRPr="0073369A">
        <w:rPr>
          <w:rFonts w:ascii="Calibri" w:eastAsia="Yu Mincho" w:hAnsi="Calibri"/>
          <w:sz w:val="24"/>
          <w:lang w:val="en-US"/>
        </w:rPr>
        <w:t>.</w:t>
      </w:r>
    </w:p>
    <w:p w14:paraId="4FC96FDA" w14:textId="77777777" w:rsidR="00C7544E" w:rsidRPr="0073369A" w:rsidRDefault="00C7544E" w:rsidP="00CE1EDD">
      <w:pPr>
        <w:numPr>
          <w:ilvl w:val="0"/>
          <w:numId w:val="89"/>
        </w:numPr>
        <w:ind w:left="337" w:firstLine="107"/>
        <w:contextualSpacing/>
        <w:rPr>
          <w:rFonts w:ascii="Calibri" w:eastAsia="Yu Mincho" w:hAnsi="Calibri"/>
          <w:sz w:val="24"/>
          <w:lang w:val="en-US"/>
        </w:rPr>
      </w:pPr>
      <w:r w:rsidRPr="0073369A">
        <w:rPr>
          <w:rFonts w:ascii="Calibri" w:eastAsia="Yu Mincho" w:hAnsi="Calibri"/>
          <w:sz w:val="24"/>
          <w:rtl/>
          <w:lang w:val="en-US"/>
        </w:rPr>
        <w:t>وإما أن يدخرها له في الآخرة (وهي أفضل وأبقى)</w:t>
      </w:r>
      <w:r w:rsidRPr="0073369A">
        <w:rPr>
          <w:rFonts w:ascii="Calibri" w:eastAsia="Yu Mincho" w:hAnsi="Calibri"/>
          <w:sz w:val="24"/>
          <w:lang w:val="en-US"/>
        </w:rPr>
        <w:t>.</w:t>
      </w:r>
    </w:p>
    <w:p w14:paraId="7DD4EF09" w14:textId="77777777" w:rsidR="00C7544E" w:rsidRPr="0073369A" w:rsidRDefault="00C7544E" w:rsidP="00CE1EDD">
      <w:pPr>
        <w:numPr>
          <w:ilvl w:val="0"/>
          <w:numId w:val="89"/>
        </w:numPr>
        <w:ind w:left="337" w:firstLine="107"/>
        <w:contextualSpacing/>
        <w:rPr>
          <w:rFonts w:ascii="Calibri" w:eastAsia="Yu Mincho" w:hAnsi="Calibri"/>
          <w:sz w:val="24"/>
          <w:lang w:val="en-US"/>
        </w:rPr>
      </w:pPr>
      <w:r w:rsidRPr="0073369A">
        <w:rPr>
          <w:rFonts w:ascii="Calibri" w:eastAsia="Yu Mincho" w:hAnsi="Calibri"/>
          <w:sz w:val="24"/>
          <w:rtl/>
          <w:lang w:val="en-US"/>
        </w:rPr>
        <w:t>وإما أن يصرف عنه من السوء مثلها</w:t>
      </w:r>
      <w:r w:rsidRPr="0073369A">
        <w:rPr>
          <w:rFonts w:ascii="Calibri" w:eastAsia="Yu Mincho" w:hAnsi="Calibri"/>
          <w:sz w:val="24"/>
          <w:lang w:val="en-US"/>
        </w:rPr>
        <w:t>.</w:t>
      </w:r>
    </w:p>
    <w:p w14:paraId="6CE31B3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ففي كل الأحوال، الداعي رابح غير خاسر، ودعاؤه لم يذهب هباءً. فالدعاء في حد ذاته عبادة يؤجر عليها العبد، وهو سبب لانشراح الصدر وتفريج الهم، وهو دليل على قوة الصلة بالله. فعلى المؤمن ألا يملّ من الدعاء، وأن يستمر في الطلب والسؤال، </w:t>
      </w:r>
      <w:r w:rsidRPr="0073369A">
        <w:rPr>
          <w:rFonts w:ascii="Calibri" w:eastAsia="Yu Mincho" w:hAnsi="Calibri"/>
          <w:b/>
          <w:bCs/>
          <w:sz w:val="24"/>
          <w:rtl/>
          <w:lang w:val="en-US"/>
        </w:rPr>
        <w:t>مستوفيًا ما أمكنه من شروط القبول القلبية والعملية،</w:t>
      </w:r>
      <w:r w:rsidRPr="0073369A">
        <w:rPr>
          <w:rFonts w:ascii="Calibri" w:eastAsia="Yu Mincho" w:hAnsi="Calibri"/>
          <w:sz w:val="24"/>
          <w:rtl/>
          <w:lang w:val="en-US"/>
        </w:rPr>
        <w:t xml:space="preserve"> واثقًا بحكمة الله ورحمته، راضيًا بقضائه وقدره، عالمًا أن الخير كل الخير فيما اختاره الله له</w:t>
      </w:r>
      <w:r w:rsidRPr="0073369A">
        <w:rPr>
          <w:rFonts w:ascii="Calibri" w:eastAsia="Yu Mincho" w:hAnsi="Calibri"/>
          <w:sz w:val="24"/>
          <w:lang w:val="en-US"/>
        </w:rPr>
        <w:t>.</w:t>
      </w:r>
    </w:p>
    <w:p w14:paraId="5F98CD72" w14:textId="77777777" w:rsidR="00C7544E" w:rsidRPr="0073369A" w:rsidRDefault="00C7544E" w:rsidP="00E4352F">
      <w:pPr>
        <w:pStyle w:val="21"/>
        <w:rPr>
          <w:rtl/>
        </w:rPr>
      </w:pPr>
      <w:bookmarkStart w:id="106" w:name="_Toc203550463"/>
      <w:bookmarkStart w:id="107" w:name="_Toc205285198"/>
      <w:r w:rsidRPr="0073369A">
        <w:rPr>
          <w:rtl/>
        </w:rPr>
        <w:t>فهم طبيعة التواصل الفريدة بين الخالق والمخلوق - فن الدعاء</w:t>
      </w:r>
      <w:bookmarkEnd w:id="106"/>
      <w:bookmarkEnd w:id="107"/>
    </w:p>
    <w:p w14:paraId="040E89FA"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بعد أن تعمقنا في فهم تنزيه الله عن مشابهة خلقه، وإدراكه من خلال سننه وتجلي بياناته في الكون، وأهمية التدبر ويقظة القلب في تلقي رسائله المباشرة، نصل الآن إلى أحد أهم مظاهر علاقتنا العملية بالله وأكثرها خصوصية وحميمية: الدعاء والتواصل معه. كيف ينبغي أن نتوجه إلى الله في دعائنا بما يتناسب مع فهمنا العميق لعظمته وتنزيهه وعالم الأمر الذي هو مصدر كل شيء؟ وما هي طبيعة الاستجابة التي نرجوها من المنبع الإلهي؟</w:t>
      </w:r>
    </w:p>
    <w:p w14:paraId="3CCFDD17"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الكثير منا قد يتصور الدعاء كمحادثة عادية مع إله قريب، أو قائمة طلبات نرفعها إلى قوة عليا، ونتوقع استجابة مادية مباشرة وآنية. هذا التصور، وإن حمل براءة اللجوء إلى الله والتوكل عليه، إلا أنه قد يغفل عن الأدب اللازم لمقام العظمة الإلهية، وعن فهم طبيعة التواصل الفريدة بين الخالق والمخلوق، وبين عالم الأمر الذي تنبع منه الإرادة الإلهية وعالم الخلق الذي تتجلى فيه آثارها.</w:t>
      </w:r>
    </w:p>
    <w:p w14:paraId="0D6187B6"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b/>
          <w:bCs/>
          <w:sz w:val="24"/>
          <w:rtl/>
          <w:lang w:val="en-US"/>
        </w:rPr>
        <w:t>الدعاء: عبادة، وصل، وافتقار، وطلب "بيانات" من المصدر</w:t>
      </w:r>
    </w:p>
    <w:p w14:paraId="71A0081D"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أولاً، الدعاء في جوهره عبادة عظيمة، وهو اعترافٌ صريحٌ بربوبية الله المطلقة، وإقرارٌ بفقرنا وضعفنا وحاجتنا إليه في كل لمحة ونَفَس. إنه وصلٌ مباشر بين العبد وربه، همس العبودية الصادق الذي لا يتطلب وسيطاً ولا حجاباً. ولكن يمكن النظر إليه أيضاً، في ضوء فهمنا المتبصر لعالمي الأمر والخلق، على أنه تواصل مع عالم الأمر لطلب "بيانات" معينة من مصدرها الأصلي الأعلى.</w:t>
      </w:r>
    </w:p>
    <w:p w14:paraId="236426D0"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فنحن عندما ندعو بالهداية، نطلب بيانات ترشدنا وتُرينا الحقائق؛ وعندما ندعو بالعلم، نطلب بيانات تكشف لنا الحقائق وتُنير دروب المعرفة؛ وعندما ندعو بالرزق أو الشفاء أو تفريج الكرب، نحن نطلب بيانات الأسباب والتقديرات التي تؤدي إلى ذلك في عالم الخلق. إننا نطلب من الله أن يُنشئ أو يرسل أو ييسر البيانات الكونية التي إذا تجمعت وتفاعلت، أدت إلى تحقق ما ندعو به في واقعنا.</w:t>
      </w:r>
    </w:p>
    <w:p w14:paraId="5431D127"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b/>
          <w:bCs/>
          <w:sz w:val="24"/>
          <w:rtl/>
          <w:lang w:val="en-US"/>
        </w:rPr>
        <w:t>فن الدعاء وأدب طلب البيانات:</w:t>
      </w:r>
    </w:p>
    <w:p w14:paraId="1631ABF9"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إذا كان الدعاء بهذا العمق طلبًا للبيانات من المصدر الأعلى، فإن له آدابًا خاصة تعكس تعظيمنا لله وفهمنا لهذه العملية الكونية الفريدة:</w:t>
      </w:r>
    </w:p>
    <w:p w14:paraId="0A9F2B07" w14:textId="77777777" w:rsidR="00C7544E" w:rsidRPr="0073369A" w:rsidRDefault="00C7544E" w:rsidP="00CE1EDD">
      <w:pPr>
        <w:numPr>
          <w:ilvl w:val="0"/>
          <w:numId w:val="205"/>
        </w:numPr>
        <w:ind w:left="337" w:firstLine="107"/>
        <w:rPr>
          <w:rFonts w:ascii="Calibri" w:eastAsia="Yu Mincho" w:hAnsi="Calibri"/>
          <w:sz w:val="24"/>
          <w:rtl/>
          <w:lang w:val="en-US"/>
        </w:rPr>
      </w:pPr>
      <w:r w:rsidRPr="0073369A">
        <w:rPr>
          <w:rFonts w:ascii="Calibri" w:eastAsia="Yu Mincho" w:hAnsi="Calibri"/>
          <w:sz w:val="24"/>
          <w:rtl/>
          <w:lang w:val="en-US"/>
        </w:rPr>
        <w:t>التنزيه والتعظيم والحمد:</w:t>
      </w:r>
    </w:p>
    <w:p w14:paraId="17426E88"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البدء بالحمد والثناء وتمجيد الله بأسمائه الحسنى وصفاته العليا هو اعتراف بالمصدر العظيم اللامتناهي الذي نطلب منه، وإقرار بكماله المطلق قبل طلب العطاء. إنها تهيئة للقلب والعقل لاستقبال الفيض الإلهي.</w:t>
      </w:r>
    </w:p>
    <w:p w14:paraId="6A9719B7" w14:textId="77777777" w:rsidR="00C7544E" w:rsidRPr="0073369A" w:rsidRDefault="00C7544E" w:rsidP="00CE1EDD">
      <w:pPr>
        <w:numPr>
          <w:ilvl w:val="0"/>
          <w:numId w:val="205"/>
        </w:numPr>
        <w:ind w:left="337" w:firstLine="107"/>
        <w:rPr>
          <w:rFonts w:ascii="Calibri" w:eastAsia="Yu Mincho" w:hAnsi="Calibri"/>
          <w:sz w:val="24"/>
          <w:rtl/>
          <w:lang w:val="en-US"/>
        </w:rPr>
      </w:pPr>
      <w:r w:rsidRPr="0073369A">
        <w:rPr>
          <w:rFonts w:ascii="Calibri" w:eastAsia="Yu Mincho" w:hAnsi="Calibri"/>
          <w:sz w:val="24"/>
          <w:rtl/>
          <w:lang w:val="en-US"/>
        </w:rPr>
        <w:t>صيغة الخطاب ("ربنا"):</w:t>
      </w:r>
    </w:p>
    <w:p w14:paraId="41C2782B"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استخدام هذه الصيغة في الدعاء هو استحضار لمعاني الربوبية والتدبير، واعتراف بأننا نطلب من ربنا ومدبر أمورنا الذي بيده بيانات كل شيء. كما ذكرنا سابقاً، فإن "الرب" هو الذي يُدبر ويُربي ويُصلح شؤون عالم الخلق، وهو الأنسب لطلب البيانات المتعلقة بتفاصيل حياتنا وتدبير أمورنا.</w:t>
      </w:r>
    </w:p>
    <w:p w14:paraId="5C88D8AB" w14:textId="77777777" w:rsidR="00C7544E" w:rsidRPr="0073369A" w:rsidRDefault="00C7544E" w:rsidP="00CE1EDD">
      <w:pPr>
        <w:numPr>
          <w:ilvl w:val="0"/>
          <w:numId w:val="205"/>
        </w:numPr>
        <w:ind w:left="337" w:firstLine="107"/>
        <w:rPr>
          <w:rFonts w:ascii="Calibri" w:eastAsia="Yu Mincho" w:hAnsi="Calibri"/>
          <w:sz w:val="24"/>
          <w:rtl/>
          <w:lang w:val="en-US"/>
        </w:rPr>
      </w:pPr>
      <w:r w:rsidRPr="0073369A">
        <w:rPr>
          <w:rFonts w:ascii="Calibri" w:eastAsia="Yu Mincho" w:hAnsi="Calibri"/>
          <w:sz w:val="24"/>
          <w:rtl/>
          <w:lang w:val="en-US"/>
        </w:rPr>
        <w:t>تمييز مستويات الطلب:</w:t>
      </w:r>
    </w:p>
    <w:p w14:paraId="08ED0A2A"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قد يكون من الأدب والحكمة، كما أشرنا سابقاً، أن يكون التوجه للذات الإلهية المطلقة ("الله") بالحمد والثناء الخالص، والتسليم المطلق لألوهيته التي يؤول إليها الأمر كله. بينما يكون طلب البيانات المحددة (الحاجات الدنيوية والمعيشية) من "الرب" المدبر الذي بيده مفاتيح عالم الخلق وقوانينه. هذا التمييز لا يفصل بين الذات الإلهية، بل هو إقرار بتجليات صفاته في مقامات مختلفة.</w:t>
      </w:r>
    </w:p>
    <w:p w14:paraId="08ABB245" w14:textId="77777777" w:rsidR="00C7544E" w:rsidRPr="0073369A" w:rsidRDefault="00C7544E" w:rsidP="00CE1EDD">
      <w:pPr>
        <w:numPr>
          <w:ilvl w:val="0"/>
          <w:numId w:val="205"/>
        </w:numPr>
        <w:ind w:left="337" w:firstLine="107"/>
        <w:rPr>
          <w:rFonts w:ascii="Calibri" w:eastAsia="Yu Mincho" w:hAnsi="Calibri"/>
          <w:sz w:val="24"/>
          <w:rtl/>
          <w:lang w:val="en-US"/>
        </w:rPr>
      </w:pPr>
      <w:r w:rsidRPr="0073369A">
        <w:rPr>
          <w:rFonts w:ascii="Calibri" w:eastAsia="Yu Mincho" w:hAnsi="Calibri"/>
          <w:sz w:val="24"/>
          <w:rtl/>
          <w:lang w:val="en-US"/>
        </w:rPr>
        <w:t>عدم الاعتداء في الطلب:</w:t>
      </w:r>
    </w:p>
    <w:p w14:paraId="3DE2BFB5"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لا نطلب بيانات مستحيلة (كرؤية الله بالبصر في الدنيا، لأن ذلك يتنافى مع طبيعة الوجود البشري ومع قوله تعالى: ﴿لَن تَرَانِي﴾) أو بيانات تؤدي لإثم أو قطيعة رحم أو تتعارض مع سننه الإلهية الثابتة في الكون. الدعاء هو طلب لرحمة وتيسير، وليس محاولة لتغيير السنن الكونية الإلهية أو تحدي الإرادة المطلقة.</w:t>
      </w:r>
    </w:p>
    <w:p w14:paraId="3EE156E6" w14:textId="77777777" w:rsidR="00C7544E" w:rsidRPr="0073369A" w:rsidRDefault="00C7544E" w:rsidP="00CE1EDD">
      <w:pPr>
        <w:numPr>
          <w:ilvl w:val="0"/>
          <w:numId w:val="205"/>
        </w:numPr>
        <w:ind w:left="337" w:firstLine="107"/>
        <w:rPr>
          <w:rFonts w:ascii="Calibri" w:eastAsia="Yu Mincho" w:hAnsi="Calibri"/>
          <w:sz w:val="24"/>
          <w:rtl/>
          <w:lang w:val="en-US"/>
        </w:rPr>
      </w:pPr>
      <w:r w:rsidRPr="0073369A">
        <w:rPr>
          <w:rFonts w:ascii="Calibri" w:eastAsia="Yu Mincho" w:hAnsi="Calibri"/>
          <w:sz w:val="24"/>
          <w:rtl/>
          <w:lang w:val="en-US"/>
        </w:rPr>
        <w:t>اليقين بالإجابة مع التسليم للحكمة:</w:t>
      </w:r>
    </w:p>
    <w:p w14:paraId="65CF8EB8"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نطلب البيانات ونحن موقنون بأن الله يسمع ويرى، وقادر على إرسالها وتجليها في عالم الخلق، لكن نسلم لحكمته المطلقة في توقيت وكيفية إرسالها وتجليها. فالإجابة قد لا تكون دائماً بالصورة أو في الوقت الذي نتوقعه، ولكنها دائماً تحمل الخير والحكمة.</w:t>
      </w:r>
    </w:p>
    <w:p w14:paraId="66A30886"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b/>
          <w:bCs/>
          <w:sz w:val="24"/>
          <w:rtl/>
          <w:lang w:val="en-US"/>
        </w:rPr>
        <w:t>نزول السكينة: بيانات الطمأنينة وتوجيه المسار:</w:t>
      </w:r>
    </w:p>
    <w:p w14:paraId="178AFB29"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من أعظم ما يمكن أن يستجيب الله به لدعاء عبده الصادق، أو يكافئ به قلبه المخلص الذي توجه إليه بافتقار وصدق، هو إنزال "السكينة". السكينة، كما وصفتها المصادر، ليست مجرد شعور نفسي عابر بالراحة أو هدوء مؤقت، بل هي نوع خاص من البيانات الإلهية المعنوية التي تنزل مباشرة على القلب.</w:t>
      </w:r>
    </w:p>
    <w:p w14:paraId="49D21EBF"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وظيفتها الأساسية هي إسكان حركة البيانات العشوائية والخطوات المضطربة التي قد تنشأ في القلب والعقل. عندما تزداد سرعة دوران البيانات السلبية أو المتضاربة في القلب (بسبب الخوف، القلق، الفتن، تعدد الخيارات والضغوط)، يفقد الإنسان استقراره وقدرته على اتخاذ القرار الصحيح أو رؤية المسار الواضح. هنا تأتي السكينة كـ"بيانات إلهية" تُبطئ هذا الدوران العشوائي، تُهدئ القلب، وتجعله يركز على الهدف الصحيح والخطوات اللازمة للوصول إليه، وتُضفي عليه طمأنينة ويقيناً.</w:t>
      </w:r>
    </w:p>
    <w:p w14:paraId="1CF270D6"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إن نزول السكينة، كما تشير الآية الكريمة، غالبًا ما يتزامن مع دعم إضافي: ﴿فَأَنزَلَ اللَّهُ سَكِينَتَهُ عَلَيْهِ وَأَيَّدَهُ بِجُنُودٍ لَّمْ تَرَوْهَا﴾ (التوبة: 40). هذه "الجنود التي لم تروها" يمكن فهمها على أنها قوى أو بيانات دعم إضافية (ملائكة، إلهامات، تيسير أسباب، فتح أبواب، توجيهات خفية...) تعمل بالتزامن مع السكينة لتثبيت المؤمن وفتح الطريق أمامه نحو تحقيق أهدافه الخيرة أو تجاوز محنه.</w:t>
      </w:r>
    </w:p>
    <w:p w14:paraId="1BDF875A"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b/>
          <w:bCs/>
          <w:sz w:val="24"/>
          <w:rtl/>
          <w:lang w:val="en-US"/>
        </w:rPr>
        <w:t>البيعة تحت الشجرة: القلب الصادق ومفتاح السكينة:</w:t>
      </w:r>
    </w:p>
    <w:p w14:paraId="695857B7"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لماذا نزلت السكينة على المؤمنين عند بيعتهم تحت الشجرة؟ الآية توضح السبب: ﴿لَّقَدْ رَضِيَ اللَّهُ عَنِ الْمُؤْمِنِينَ إِذْ يُبَايِعُونَكَ تَحْتَ الشَّجَرَةِ فَعَلِمَ مَا فِي قُلُوبِهِمْ فَأَنزَلَ السَّكِينَةَ عَلَيْهِمْ وَأَثَابَهُمْ فَتْحًا قَرِيبًا﴾ (الفتح: 18).</w:t>
      </w:r>
    </w:p>
    <w:p w14:paraId="7D2A0761"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"الشجرة" هنا قد ترمز، كما فهمنا في سياق السلسلة، إلى مصدر البيانات الطيبة والنقية. فالبيعة تحتها كانت تعبيرًا عن صدق النية والإخلاص، والاستعداد القلبي الكامل للتغذي من هذا المصدر الإلهي والتسليم لأمر الله ورسوله. عندما علم الله هذا الصدق والصفاء والاستعداد في قلوبهم، أنزل عليهم بيانات السكينة، التي ثبتت قلوبهم وهدأت روعهم، وأتبعها ببيانات الفتح القريب التي تجلت في عالم الخلق. هذا يؤكد أن صدق القلب ونقائه، واستعداده لتلقي بيانات الحق والخير، هو الشرط الأساسي لنيل السكينة والتأييد الإلهي.</w:t>
      </w:r>
    </w:p>
    <w:p w14:paraId="506A16C3"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b/>
          <w:bCs/>
          <w:sz w:val="24"/>
          <w:rtl/>
          <w:lang w:val="en-US"/>
        </w:rPr>
        <w:t>حدود التواصل: لا حوار نديّ:</w:t>
      </w:r>
    </w:p>
    <w:p w14:paraId="10F820DE"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يجب أن نؤكد مرة أخرى أن هذا التواصل الرفيع عبر الدعاء وتلقي البيانات والسكينة يختلف عن الحوار البشري العادي. لا ننتظر ردًا صوتيًا مباشراً أو خطاباً محسوساً كالمحادثات. بل ننتظر أثر هذه البيانات في قلوبنا وعقولنا وحياتنا: طمأنينة، هداية، بصيرة، تيسير، فتح، حلول لمشكلات، أو حتى مجرد وضوح في الرؤية. طرق تواصل الله معنا متنوعة ومتعددة (الوحي المباشر للأنبياء، الإلهام، الرؤى الصادقة، السنن الكونية، الرسائل عبر الأحداث)، والدعاء هو وسيلتنا الأساسية لطلب المدد والتوجيه من المصدر الأعلى، وعكس افتقارنا وعبوديتنا.</w:t>
      </w:r>
    </w:p>
    <w:p w14:paraId="1A1198F3"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b/>
          <w:bCs/>
          <w:sz w:val="24"/>
          <w:rtl/>
          <w:lang w:val="en-US"/>
        </w:rPr>
        <w:t>الخلاصة:</w:t>
      </w:r>
    </w:p>
    <w:p w14:paraId="302573E0"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الدعاء هو همس العبودية الصادق، وجسد الصلة بين العبد وربه. إنه طلب للبيانات الهادية من عالم الأمر، واستجابة الله له قد تأتي بأشكال مختلفة، ومن أعظمها وأجلها نزول "السكينة" كبيانات إلهية تُطمئن القلب وتوجه المسار، وغالبًا ما يصاحبها تأييد بجنود لا نراها. مفتاح الحصول على هذه السكينة هو صدق القلب، ونقائه، واستعداده التام لتلقي الحق والتسليم لأمر الله. فلنتوجه إلى الله بقلوب خاشعة مفتقرة، طالبين بيانات هدايته وسكينته، مدركين عظمته، متأدبين في خطابه، وموقنين بأن أفضل الدعاء يبدأ بالحمد والشكر لرب العالمين.</w:t>
      </w:r>
    </w:p>
    <w:p w14:paraId="27DB2ACC" w14:textId="77777777" w:rsidR="00C7544E" w:rsidRPr="0073369A" w:rsidRDefault="00C7544E" w:rsidP="00E4352F">
      <w:pPr>
        <w:ind w:left="337" w:firstLine="107"/>
        <w:rPr>
          <w:rFonts w:ascii="Calibri" w:eastAsia="Yu Mincho" w:hAnsi="Calibri"/>
          <w:sz w:val="24"/>
          <w:lang w:val="en-US"/>
        </w:rPr>
      </w:pPr>
    </w:p>
    <w:p w14:paraId="419AD82B" w14:textId="77777777" w:rsidR="00C7544E" w:rsidRPr="0073369A" w:rsidRDefault="00C7544E" w:rsidP="00E4352F">
      <w:pPr>
        <w:pStyle w:val="21"/>
        <w:rPr>
          <w:rtl/>
        </w:rPr>
      </w:pPr>
      <w:bookmarkStart w:id="108" w:name="_Toc203550465"/>
      <w:bookmarkStart w:id="109" w:name="_Toc205285199"/>
      <w:r w:rsidRPr="0073369A">
        <w:rPr>
          <w:rtl/>
        </w:rPr>
        <w:t>الدعاء بين تعظيم الله وفهم خطابه: منهجية ومعانٍ</w:t>
      </w:r>
      <w:bookmarkEnd w:id="108"/>
      <w:bookmarkEnd w:id="109"/>
    </w:p>
    <w:p w14:paraId="6C63C3FB"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بعد أن تأصل لدينا فهم جوهر الدعاء كعبادة وصلة بين العالق بالمُتعال، وتناولنا آدابه وعلاقته بالتوكل والأخذ بالأسباب، وحكمة الله في استجابته، تبقى مسألة دقيقة تتعلق بكيفية التوجه إلى الله في الدعاء. إن هذا التوجه يجب أن يعكس عمق تعظيمنا له، وصدق افتقارنا إليه، وأيضاً فهمنا العميق لخطابه في القرآن الكريم.</w:t>
      </w:r>
    </w:p>
    <w:p w14:paraId="4A6276A2"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b/>
          <w:bCs/>
          <w:sz w:val="24"/>
          <w:rtl/>
          <w:lang w:val="en-US"/>
        </w:rPr>
        <w:t>منهجية فهم الخطاب القرآني: مفتاح الدعاء المعظم</w:t>
      </w:r>
    </w:p>
    <w:p w14:paraId="3E6E07D5"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إن مفتاح هذا الفهم العميق الذي يُمكّننا من دعاء الله على الوجه الأمثل، يكمن في منهجية قراءة القرآن والتعامل مع مصطلحاته. فلا يكفي الوقوف عند المعنى الحرفي أو الاصطلاحي الشائع للكلمات، بل لا بد من الغوص في دلالات "اللسان العربي المبين" الذي نزل به القرآن: ﴿بِلِسَانٍ عَرَبِيٍّ مُّبِينٍ﴾ [الشعراء: 195].</w:t>
      </w:r>
    </w:p>
    <w:p w14:paraId="1E2F4E32"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يتطلب هذا المنهج ما يلي:</w:t>
      </w:r>
    </w:p>
    <w:p w14:paraId="17D7A983" w14:textId="77777777" w:rsidR="00C7544E" w:rsidRPr="0073369A" w:rsidRDefault="00C7544E" w:rsidP="00CE1EDD">
      <w:pPr>
        <w:numPr>
          <w:ilvl w:val="0"/>
          <w:numId w:val="203"/>
        </w:numPr>
        <w:ind w:left="337" w:firstLine="107"/>
        <w:rPr>
          <w:rFonts w:ascii="Calibri" w:eastAsia="Times New Roman" w:hAnsi="Calibri"/>
          <w:sz w:val="24"/>
          <w:rtl/>
          <w:lang w:val="en-US"/>
        </w:rPr>
      </w:pPr>
      <w:r w:rsidRPr="0073369A">
        <w:rPr>
          <w:rFonts w:ascii="Calibri" w:eastAsia="Times New Roman" w:hAnsi="Calibri"/>
          <w:b/>
          <w:bCs/>
          <w:sz w:val="24"/>
          <w:rtl/>
          <w:lang w:val="en-US"/>
        </w:rPr>
        <w:t>فهم السياقات:</w:t>
      </w:r>
      <w:r w:rsidRPr="0073369A">
        <w:rPr>
          <w:rFonts w:ascii="Calibri" w:eastAsia="Times New Roman" w:hAnsi="Calibri"/>
          <w:sz w:val="24"/>
          <w:rtl/>
          <w:lang w:val="en-US"/>
        </w:rPr>
        <w:t xml:space="preserve"> إدراك السياقات القرآنية والنزولية لكل آية وكلمة.</w:t>
      </w:r>
    </w:p>
    <w:p w14:paraId="478EB5CB" w14:textId="77777777" w:rsidR="00C7544E" w:rsidRPr="0073369A" w:rsidRDefault="00C7544E" w:rsidP="00CE1EDD">
      <w:pPr>
        <w:numPr>
          <w:ilvl w:val="0"/>
          <w:numId w:val="203"/>
        </w:numPr>
        <w:ind w:left="337" w:firstLine="107"/>
        <w:rPr>
          <w:rFonts w:ascii="Calibri" w:eastAsia="Times New Roman" w:hAnsi="Calibri"/>
          <w:sz w:val="24"/>
          <w:rtl/>
          <w:lang w:val="en-US"/>
        </w:rPr>
      </w:pPr>
      <w:r w:rsidRPr="0073369A">
        <w:rPr>
          <w:rFonts w:ascii="Calibri" w:eastAsia="Times New Roman" w:hAnsi="Calibri"/>
          <w:b/>
          <w:bCs/>
          <w:sz w:val="24"/>
          <w:rtl/>
          <w:lang w:val="en-US"/>
        </w:rPr>
        <w:t>تتبع جذور الكلمات:</w:t>
      </w:r>
      <w:r w:rsidRPr="0073369A">
        <w:rPr>
          <w:rFonts w:ascii="Calibri" w:eastAsia="Times New Roman" w:hAnsi="Calibri"/>
          <w:sz w:val="24"/>
          <w:rtl/>
          <w:lang w:val="en-US"/>
        </w:rPr>
        <w:t xml:space="preserve"> العودة إلى الجذور اللغوية للكلمات العربية واستكشاف معانيها المتعددة والدقيقة.</w:t>
      </w:r>
    </w:p>
    <w:p w14:paraId="48E11738" w14:textId="77777777" w:rsidR="00C7544E" w:rsidRPr="0073369A" w:rsidRDefault="00C7544E" w:rsidP="00CE1EDD">
      <w:pPr>
        <w:numPr>
          <w:ilvl w:val="0"/>
          <w:numId w:val="203"/>
        </w:numPr>
        <w:ind w:left="337" w:firstLine="107"/>
        <w:rPr>
          <w:rFonts w:ascii="Calibri" w:eastAsia="Times New Roman" w:hAnsi="Calibri"/>
          <w:sz w:val="24"/>
          <w:rtl/>
          <w:lang w:val="en-US"/>
        </w:rPr>
      </w:pPr>
      <w:r w:rsidRPr="0073369A">
        <w:rPr>
          <w:rFonts w:ascii="Calibri" w:eastAsia="Times New Roman" w:hAnsi="Calibri"/>
          <w:b/>
          <w:bCs/>
          <w:sz w:val="24"/>
          <w:rtl/>
          <w:lang w:val="en-US"/>
        </w:rPr>
        <w:t>إدراك الأساليب البلاغية:</w:t>
      </w:r>
      <w:r w:rsidRPr="0073369A">
        <w:rPr>
          <w:rFonts w:ascii="Calibri" w:eastAsia="Times New Roman" w:hAnsi="Calibri"/>
          <w:sz w:val="24"/>
          <w:rtl/>
          <w:lang w:val="en-US"/>
        </w:rPr>
        <w:t xml:space="preserve"> فهم كيف يستخدم القرآن التشبيه، المجاز، الكناية، وغيرها من الأدوات البلاغية التي تضفي على المعاني أبعاداً جديدة.</w:t>
      </w:r>
    </w:p>
    <w:p w14:paraId="7E449D73" w14:textId="77777777" w:rsidR="00C7544E" w:rsidRPr="0073369A" w:rsidRDefault="00C7544E" w:rsidP="00CE1EDD">
      <w:pPr>
        <w:numPr>
          <w:ilvl w:val="0"/>
          <w:numId w:val="203"/>
        </w:numPr>
        <w:ind w:left="337" w:firstLine="107"/>
        <w:rPr>
          <w:rFonts w:ascii="Calibri" w:eastAsia="Times New Roman" w:hAnsi="Calibri"/>
          <w:sz w:val="24"/>
          <w:rtl/>
          <w:lang w:val="en-US"/>
        </w:rPr>
      </w:pPr>
      <w:r w:rsidRPr="0073369A">
        <w:rPr>
          <w:rFonts w:ascii="Calibri" w:eastAsia="Times New Roman" w:hAnsi="Calibri"/>
          <w:b/>
          <w:bCs/>
          <w:sz w:val="24"/>
          <w:rtl/>
          <w:lang w:val="en-US"/>
        </w:rPr>
        <w:t>استيعاب المقاصد الكلية:</w:t>
      </w:r>
      <w:r w:rsidRPr="0073369A">
        <w:rPr>
          <w:rFonts w:ascii="Calibri" w:eastAsia="Times New Roman" w:hAnsi="Calibri"/>
          <w:sz w:val="24"/>
          <w:rtl/>
          <w:lang w:val="en-US"/>
        </w:rPr>
        <w:t xml:space="preserve"> الربط بين الآيات والمفاهيم الجزئية والمقاصد الكلية للقرآن والشريعة.</w:t>
      </w:r>
    </w:p>
    <w:p w14:paraId="29594A60" w14:textId="77777777" w:rsidR="00C7544E" w:rsidRPr="0073369A" w:rsidRDefault="00C7544E" w:rsidP="00CE1EDD">
      <w:pPr>
        <w:numPr>
          <w:ilvl w:val="0"/>
          <w:numId w:val="203"/>
        </w:numPr>
        <w:ind w:left="337" w:firstLine="107"/>
        <w:rPr>
          <w:rFonts w:ascii="Calibri" w:eastAsia="Times New Roman" w:hAnsi="Calibri"/>
          <w:sz w:val="24"/>
          <w:rtl/>
          <w:lang w:val="en-US"/>
        </w:rPr>
      </w:pPr>
      <w:r w:rsidRPr="0073369A">
        <w:rPr>
          <w:rFonts w:ascii="Calibri" w:eastAsia="Times New Roman" w:hAnsi="Calibri"/>
          <w:b/>
          <w:bCs/>
          <w:sz w:val="24"/>
          <w:rtl/>
          <w:lang w:val="en-US"/>
        </w:rPr>
        <w:t>السعي نحو روح النص وغاياته:</w:t>
      </w:r>
      <w:r w:rsidRPr="0073369A">
        <w:rPr>
          <w:rFonts w:ascii="Calibri" w:eastAsia="Times New Roman" w:hAnsi="Calibri"/>
          <w:sz w:val="24"/>
          <w:rtl/>
          <w:lang w:val="en-US"/>
        </w:rPr>
        <w:t xml:space="preserve"> تجاوز الظاهر إلى المكنون، والبحث عن الرسالة الأعمق والأشمل للخطاب الإلهي.</w:t>
      </w:r>
    </w:p>
    <w:p w14:paraId="6187199E"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هذا المنهج الشمولي والعميق هو الذي يمكننا من الارتقاء في فهمنا لمفاهيم كبرى كـ"الربوبية"، "الألوهية"، "الاستواء"، "الكلام الإلهي"، وحتى مفاهيم تبدو أبسط كـ"المساجد" أو "الدعاء" نفسه. إنه يساعدنا على فهمها بأبعادها الروحية والفكرية التي تتجاوز الظاهر الجامد إلى الحقيقة المتغيرة والمتجلية.</w:t>
      </w:r>
    </w:p>
    <w:p w14:paraId="16EEACF3"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b/>
          <w:bCs/>
          <w:sz w:val="24"/>
          <w:rtl/>
          <w:lang w:val="en-US"/>
        </w:rPr>
        <w:t>جوانب تعظيم الله واحترامه في الدعاء بناءً على هذا الفهم:</w:t>
      </w:r>
    </w:p>
    <w:p w14:paraId="5D6DA4FE"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بناءً على هذا الفهم المتجدد والعميق للخطاب الإلهي، يتجلى تعظيم الله واحترامه في الدعاء من خلال جوانب عدة:</w:t>
      </w:r>
    </w:p>
    <w:p w14:paraId="525F7F63" w14:textId="77777777" w:rsidR="00C7544E" w:rsidRPr="0073369A" w:rsidRDefault="00C7544E" w:rsidP="00CE1EDD">
      <w:pPr>
        <w:numPr>
          <w:ilvl w:val="0"/>
          <w:numId w:val="204"/>
        </w:numPr>
        <w:ind w:left="337" w:firstLine="107"/>
        <w:rPr>
          <w:rFonts w:ascii="Calibri" w:eastAsia="Times New Roman" w:hAnsi="Calibri"/>
          <w:sz w:val="24"/>
          <w:rtl/>
          <w:lang w:val="en-US"/>
        </w:rPr>
      </w:pPr>
      <w:r w:rsidRPr="0073369A">
        <w:rPr>
          <w:rFonts w:ascii="Calibri" w:eastAsia="Times New Roman" w:hAnsi="Calibri"/>
          <w:sz w:val="24"/>
          <w:rtl/>
          <w:lang w:val="en-US"/>
        </w:rPr>
        <w:t>تنزيه الله عن مشابهة الخلق (التنزيه المطلق):</w:t>
      </w:r>
    </w:p>
    <w:p w14:paraId="34A6CE02"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من تمام التعظيم، المستند إلى فهم عميق لقوله تعالى: ﴿لَيْسَ كَمِثْلِهِ شَيْءٌ ۖ وَهُوَ السَّمِيعُ الْبَصِيرُ﴾ [الشورى: 11]، ألا نتصور الله بصورة مادية أو نحصره في مكان أو زمان. يجب أن نثبت له ما أثبته لنفسه من الأسماء والصفات (كالعلو، الاستواء على العرش، اليد، الوجه) بالكيفية التي تليق بجلاله وعظمته، دون خوض في كيفية لا علم لنا بها. فتعظيم الله يقتضي إبعاده عن كل ما يوحي بالنقص أو المحدودية أو المشابهة لخلقه.</w:t>
      </w:r>
    </w:p>
    <w:p w14:paraId="7E3A02C8" w14:textId="77777777" w:rsidR="00C7544E" w:rsidRPr="0073369A" w:rsidRDefault="00C7544E" w:rsidP="00CE1EDD">
      <w:pPr>
        <w:numPr>
          <w:ilvl w:val="0"/>
          <w:numId w:val="204"/>
        </w:numPr>
        <w:ind w:left="337" w:firstLine="107"/>
        <w:rPr>
          <w:rFonts w:ascii="Calibri" w:eastAsia="Times New Roman" w:hAnsi="Calibri"/>
          <w:sz w:val="24"/>
          <w:rtl/>
          <w:lang w:val="en-US"/>
        </w:rPr>
      </w:pPr>
      <w:r w:rsidRPr="0073369A">
        <w:rPr>
          <w:rFonts w:ascii="Calibri" w:eastAsia="Times New Roman" w:hAnsi="Calibri"/>
          <w:sz w:val="24"/>
          <w:rtl/>
          <w:lang w:val="en-US"/>
        </w:rPr>
        <w:t>الأدب في السؤال والطلب:</w:t>
      </w:r>
    </w:p>
    <w:p w14:paraId="1289AD9E"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الاحترام يقتضي، بناءً على فهمنا لحدودنا كبشر ولطبيعة الخطاب الإلهي، ألا نسأل الله ما نفى إمكانية وقوعه للمخلوق في الدنيا (كالرؤية البصرية المباشرة له، والتي نفاها سبحانه في قوله لموسى: ﴿لَن تَرَانِي﴾ [الأعراف: 143]). بل نسعى لـ "رؤيته" ببصيرة القلب في آياته المنتشرة في الكون والقرآن.</w:t>
      </w:r>
    </w:p>
    <w:p w14:paraId="46D63CB9"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كما ينبغي أن نفهم أن كلام الله وتواصله معنا له طرق متعددة ومتناسبة مع حال البشر (الوحي، الإلهام، الآيات الكونية، البيان القرآني)، فلا نطلب ما قد يكون خاصًا بأنبيائه أو يتجاوز سنن الله في التعامل مع الخلق. الدعاء هو طلب ورحمة، وليس اختباراً أو إملاءً على الخالق.</w:t>
      </w:r>
    </w:p>
    <w:p w14:paraId="23E45322" w14:textId="77777777" w:rsidR="00C7544E" w:rsidRPr="0073369A" w:rsidRDefault="00C7544E" w:rsidP="00CE1EDD">
      <w:pPr>
        <w:numPr>
          <w:ilvl w:val="0"/>
          <w:numId w:val="204"/>
        </w:numPr>
        <w:ind w:left="337" w:firstLine="107"/>
        <w:rPr>
          <w:rFonts w:ascii="Calibri" w:eastAsia="Times New Roman" w:hAnsi="Calibri"/>
          <w:sz w:val="24"/>
          <w:rtl/>
          <w:lang w:val="en-US"/>
        </w:rPr>
      </w:pPr>
      <w:r w:rsidRPr="0073369A">
        <w:rPr>
          <w:rFonts w:ascii="Calibri" w:eastAsia="Times New Roman" w:hAnsi="Calibri"/>
          <w:sz w:val="24"/>
          <w:rtl/>
          <w:lang w:val="en-US"/>
        </w:rPr>
        <w:t>اختيار الصيغة المناسبة للدعاء (الربوبية والافتقار):</w:t>
      </w:r>
    </w:p>
    <w:p w14:paraId="09561599"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الاقتداء بنماذج القرآن الكريم في استخدام "ربِّ" و "ربنا" في الدعاء هو تعظيم لله باستحضار معاني ربوبيته وتدبيره ورعايته لنا، وإقرار تام بافتقارنا المطلق إليه. فصيغة "ربنا" تحمل دلالة القرب، التربية، التدبير المستمر لشؤون العباد. إنها دعوة لمن هو قائم على أمرنا ومدبر شؤوننا، وتليق بمقام الطلب والاعتماد التام: ﴿رَبَّنَا لَا تُزِغْ قُلُوبَنَا بَعْدَ إِذْ هَدَيْتَنَا وَهَبْ لَنَا مِن لَّدُنكَ رَحْمَةً إِنَّكَ أَنتَ الْوَهَّابُ﴾ [آل عمران: 8].</w:t>
      </w:r>
    </w:p>
    <w:p w14:paraId="468744AE" w14:textId="77777777" w:rsidR="00C7544E" w:rsidRPr="0073369A" w:rsidRDefault="00C7544E" w:rsidP="00CE1EDD">
      <w:pPr>
        <w:numPr>
          <w:ilvl w:val="0"/>
          <w:numId w:val="204"/>
        </w:numPr>
        <w:ind w:left="337" w:firstLine="107"/>
        <w:rPr>
          <w:rFonts w:ascii="Calibri" w:eastAsia="Times New Roman" w:hAnsi="Calibri"/>
          <w:sz w:val="24"/>
          <w:rtl/>
          <w:lang w:val="en-US"/>
        </w:rPr>
      </w:pPr>
      <w:r w:rsidRPr="0073369A">
        <w:rPr>
          <w:rFonts w:ascii="Calibri" w:eastAsia="Times New Roman" w:hAnsi="Calibri"/>
          <w:sz w:val="24"/>
          <w:rtl/>
          <w:lang w:val="en-US"/>
        </w:rPr>
        <w:t>الدعاء باسم "الله" وبقية الأسماء الحسنى (الجامعية والكمال):</w:t>
      </w:r>
    </w:p>
    <w:p w14:paraId="4E62A698"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وهو تعظيم آخر لله بتطبيق أمره: ﴿وَلِلَّهِ الْأَسْمَاءُ الْحُسْنَىٰ فَادْعُوهُ بِهَا﴾ [الأعراف: 180]. فالدعاء بـ "يا الله" (وخاصة بصيغة "اللهم" المأثورة في السنة، والتي هي صيغة جمعت بين النداء الخاص والتعظيم الشامل)، أو "يا رحمن"، "يا رحيم"، "يا تواب"، "يا غفور" وغيرها من الأسماء الحسنى، هو اعتراف بكماله وجلاله، واستحضار للصفة الإلهية التي تناسب الطلب. الاحترام يتحقق بصدق التوجه بأي من أسمائه الحسنى، مع الإقرار بأن أحسن دعاء وتوجه هو "الحمد لله رب العالمين"، الذي يجمع بين حمده والاعتراف المطلق بربوبيته الشاملة لكل العوالم.</w:t>
      </w:r>
    </w:p>
    <w:p w14:paraId="399DF7D3"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b/>
          <w:bCs/>
          <w:sz w:val="24"/>
          <w:rtl/>
          <w:lang w:val="en-US"/>
        </w:rPr>
        <w:t>خاتمة:</w:t>
      </w:r>
    </w:p>
    <w:p w14:paraId="7C3934FD"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إن الدعاء ليس مجرد كلمات تُقال، بل هو انعكاس لفهم عميق للذات الإلهية وخطابها. عندما ندعو الله، فإننا نستحضر ليس فقط حاجاتنا، بل أيضاً عظمته، كماله، تدبيره، وسلطته المطلقة. التزود بمنهجية تدبر القرآن، والوعي بالدلالات اللغوية العميقة، واختيار الكلمات المناسبة، كلها تسهم في الارتقاء بالدعاء من مجرد طلب إلى عبادة حقيقية تعظم الله وتليق بجلاله، وتُعزز الصلة الروحية بين العبد وخالقه.</w:t>
      </w:r>
    </w:p>
    <w:p w14:paraId="39B2B7DC" w14:textId="77777777" w:rsidR="00C7544E" w:rsidRPr="0073369A" w:rsidRDefault="00C7544E" w:rsidP="00E4352F">
      <w:pPr>
        <w:ind w:left="337" w:firstLine="107"/>
        <w:rPr>
          <w:rFonts w:ascii="Calibri" w:eastAsia="Times New Roman" w:hAnsi="Calibri"/>
          <w:sz w:val="24"/>
          <w:rtl/>
          <w:lang w:val="en-US"/>
        </w:rPr>
      </w:pPr>
    </w:p>
    <w:p w14:paraId="184446C5" w14:textId="77777777" w:rsidR="00C7544E" w:rsidRPr="0073369A" w:rsidRDefault="00C7544E" w:rsidP="00E4352F">
      <w:pPr>
        <w:pStyle w:val="21"/>
      </w:pPr>
      <w:bookmarkStart w:id="110" w:name="_Toc203550466"/>
      <w:bookmarkStart w:id="111" w:name="_Toc205285200"/>
      <w:r w:rsidRPr="0073369A">
        <w:rPr>
          <w:rtl/>
        </w:rPr>
        <w:t>الرجاء المحمود والتمني المذموم: تمييز دقيق في قلب المؤمن</w:t>
      </w:r>
      <w:bookmarkEnd w:id="110"/>
      <w:bookmarkEnd w:id="111"/>
    </w:p>
    <w:p w14:paraId="0E5BB0DC"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استكمالًا لرحلتنا في فهم الدعاء وآدابه، نصل إلى نقطة دقيقة تتطلب تمييزًا واعيًا في قلب المؤمن وسلوكه، وهي التفريق بين "الرجاء" المحمود الذي هو قرين الإيمان والعمل، و"التمني" الذي قد يكون آفة توقع صاحبها في الغرور والكسل. فكلاهما يتعلق بالرغبة في حصول الخير، لكن شتان ما بينهما في المنطلق والمآل</w:t>
      </w:r>
      <w:r w:rsidRPr="0073369A">
        <w:rPr>
          <w:rFonts w:ascii="Calibri" w:eastAsia="Times New Roman" w:hAnsi="Calibri"/>
          <w:sz w:val="24"/>
          <w:lang w:val="en-US"/>
        </w:rPr>
        <w:t>.</w:t>
      </w:r>
    </w:p>
    <w:p w14:paraId="6E9CB1B9"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b/>
          <w:bCs/>
          <w:sz w:val="24"/>
          <w:rtl/>
          <w:lang w:val="en-US"/>
        </w:rPr>
        <w:t>التمني في أصله اللغوي والبلاغي،</w:t>
      </w:r>
      <w:r w:rsidRPr="0073369A">
        <w:rPr>
          <w:rFonts w:ascii="Calibri" w:eastAsia="Times New Roman" w:hAnsi="Calibri"/>
          <w:sz w:val="24"/>
          <w:rtl/>
          <w:lang w:val="en-US"/>
        </w:rPr>
        <w:t xml:space="preserve"> كما رأينا، هو "طلب حصول شيء على سبيل المحبة"، وغالبًا ما يتعلق بأمر بعيد المنال أو مستحيل أو فات أوانه، وأداته الأصلية "ليت". القرآن الكريم استخدم هذا الأسلوب ليصور لنا حسرة أهل النار ﴿...يَا لَيْتَنِي لَمْ أُوتَ كِتَابِيَهْ... يَا لَيْتَهَا كَانَتِ الْقَاضِيَةَ﴾ [الحاقة: 25-27]، أو أمنيات المنافقين الفائتة ﴿...يَا لَيْتَنِي كُنتُ مَعَهُمْ فَأَفُوزَ فَوْزًا عَظِيمًا﴾ [النساء: 73]. هذا الاستخدام القرآني والبلاغي يشي بأن التمني غالبًا ما يرتبط بما لا يمكن تداركه أو ما هو بعيد عن الواقع العملي لمن يتمناه</w:t>
      </w:r>
      <w:r w:rsidRPr="0073369A">
        <w:rPr>
          <w:rFonts w:ascii="Calibri" w:eastAsia="Times New Roman" w:hAnsi="Calibri"/>
          <w:sz w:val="24"/>
          <w:lang w:val="en-US"/>
        </w:rPr>
        <w:t>.</w:t>
      </w:r>
    </w:p>
    <w:p w14:paraId="0C5B0331"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 xml:space="preserve">وهنا تكمن </w:t>
      </w:r>
      <w:r w:rsidRPr="0073369A">
        <w:rPr>
          <w:rFonts w:ascii="Calibri" w:eastAsia="Times New Roman" w:hAnsi="Calibri"/>
          <w:b/>
          <w:bCs/>
          <w:sz w:val="24"/>
          <w:rtl/>
          <w:lang w:val="en-US"/>
        </w:rPr>
        <w:t>خطورة التمني المذموم في حياة المؤمن</w:t>
      </w:r>
      <w:r w:rsidRPr="0073369A">
        <w:rPr>
          <w:rFonts w:ascii="Calibri" w:eastAsia="Times New Roman" w:hAnsi="Calibri"/>
          <w:sz w:val="24"/>
          <w:rtl/>
          <w:lang w:val="en-US"/>
        </w:rPr>
        <w:t>، وهو ما حذرت منه النصوص: أن يرغب العبد في درجات الصالحين وثواب الطائعين وهو مقيم على التقصير، مكتفٍ بأماني القلب دون أن يتبعها بسعي وعمل. هذا هو حال "العاجز" في الحديث الشريف: "والعاجز من أتبع نفسه هواها، وتمنى على الله الأماني". إنه غرور ورجاء كاذب، كما وصفه العارفون، كرجل يرجو حصادًا من أرض لم يحرثها ولم يبذرها</w:t>
      </w:r>
      <w:r w:rsidRPr="0073369A">
        <w:rPr>
          <w:rFonts w:ascii="Calibri" w:eastAsia="Times New Roman" w:hAnsi="Calibri"/>
          <w:sz w:val="24"/>
          <w:lang w:val="en-US"/>
        </w:rPr>
        <w:t>.</w:t>
      </w:r>
    </w:p>
    <w:p w14:paraId="1A962161"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 xml:space="preserve">أما </w:t>
      </w:r>
      <w:r w:rsidRPr="0073369A">
        <w:rPr>
          <w:rFonts w:ascii="Calibri" w:eastAsia="Times New Roman" w:hAnsi="Calibri"/>
          <w:b/>
          <w:bCs/>
          <w:sz w:val="24"/>
          <w:rtl/>
          <w:lang w:val="en-US"/>
        </w:rPr>
        <w:t>الرجاء المحمود،</w:t>
      </w:r>
      <w:r w:rsidRPr="0073369A">
        <w:rPr>
          <w:rFonts w:ascii="Calibri" w:eastAsia="Times New Roman" w:hAnsi="Calibri"/>
          <w:sz w:val="24"/>
          <w:rtl/>
          <w:lang w:val="en-US"/>
        </w:rPr>
        <w:t xml:space="preserve"> فجذره اللغوي (ر ج و) يحمل معنى الأمل والتوقع، ولكنه يحمل أيضًا معنى الخوف، مما يوحي بالجدية والحذر. الرجاء لا يصح إلا مع العمل، كما أجمع العارفون. إنه حال "الكيس" الذي "دان نفسه وعمل لما بعد الموت". هو توقع حصول الخير من الله، وانتظار فضله ورحمته، ولكن مع بذل الأسباب المشروعة، والاجتهاد في الطاعات، وحسن التوكل. إنه رجاء المؤمنين الذين ذكرهم الله بقوله: ﴿إِنَّ الَّذِينَ آمَنُوا وَالَّذِينَ هَاجَرُوا وَجَاهَدُوا فِي سَبِيلِ اللَّهِ أُولَٰئِكَ يَرْجُونَ رَحْمَتَ اللَّهِ ۚ وَاللَّهُ غَفُورٌ رَّحِيمٌ﴾ [البقرة: 218]؛ فعملهم الصالح (الإيمان والهجرة والجهاد) هو قرينة رجائهم الصادق</w:t>
      </w:r>
      <w:r w:rsidRPr="0073369A">
        <w:rPr>
          <w:rFonts w:ascii="Calibri" w:eastAsia="Times New Roman" w:hAnsi="Calibri"/>
          <w:sz w:val="24"/>
          <w:lang w:val="en-US"/>
        </w:rPr>
        <w:t>.</w:t>
      </w:r>
    </w:p>
    <w:p w14:paraId="0C8B5105"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فالمؤمن لا يتمنى الأماني الفارغة، بل يرجو رحمة ربه، وهذا الرجاء يدفعه للعمل والسعي، مع سؤال الله التوفيق والقبول، دون أمن من مكره أو اغترار بعمله</w:t>
      </w:r>
      <w:r w:rsidRPr="0073369A">
        <w:rPr>
          <w:rFonts w:ascii="Calibri" w:eastAsia="Times New Roman" w:hAnsi="Calibri"/>
          <w:sz w:val="24"/>
          <w:lang w:val="en-US"/>
        </w:rPr>
        <w:t>.</w:t>
      </w:r>
    </w:p>
    <w:p w14:paraId="57AFEAEE"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b/>
          <w:bCs/>
          <w:sz w:val="24"/>
          <w:rtl/>
          <w:lang w:val="en-US"/>
        </w:rPr>
        <w:t>الخلاصة</w:t>
      </w:r>
      <w:r w:rsidRPr="0073369A">
        <w:rPr>
          <w:rFonts w:ascii="Calibri" w:eastAsia="Times New Roman" w:hAnsi="Calibri"/>
          <w:b/>
          <w:bCs/>
          <w:sz w:val="24"/>
          <w:lang w:val="en-US"/>
        </w:rPr>
        <w:t>:</w:t>
      </w:r>
      <w:r w:rsidRPr="0073369A">
        <w:rPr>
          <w:rFonts w:ascii="Calibri" w:eastAsia="Times New Roman" w:hAnsi="Calibri"/>
          <w:sz w:val="24"/>
          <w:lang w:val="en-US"/>
        </w:rPr>
        <w:t xml:space="preserve"> </w:t>
      </w:r>
      <w:r w:rsidRPr="0073369A">
        <w:rPr>
          <w:rFonts w:ascii="Calibri" w:eastAsia="Times New Roman" w:hAnsi="Calibri"/>
          <w:sz w:val="24"/>
          <w:rtl/>
          <w:lang w:val="en-US"/>
        </w:rPr>
        <w:t>على المؤمن أن يميز في قلبه وسلوكه بين الرجاء الصادق الذي يقترن بالعمل وحسن التوكل، وبين التمني الكاذب الذي هو مجرد أماني قلبية مع كسل وتقصير. فالأول طريق الفلاح، والثاني سبيل العجز والخسران</w:t>
      </w:r>
      <w:r w:rsidRPr="0073369A">
        <w:rPr>
          <w:rFonts w:ascii="Calibri" w:eastAsia="Times New Roman" w:hAnsi="Calibri"/>
          <w:sz w:val="24"/>
          <w:lang w:val="en-US"/>
        </w:rPr>
        <w:t>.</w:t>
      </w:r>
    </w:p>
    <w:p w14:paraId="12D49C8F" w14:textId="77777777" w:rsidR="00C7544E" w:rsidRPr="0073369A" w:rsidRDefault="00C7544E" w:rsidP="00E4352F">
      <w:pPr>
        <w:pStyle w:val="21"/>
      </w:pPr>
      <w:bookmarkStart w:id="112" w:name="_Toc203550467"/>
      <w:bookmarkStart w:id="113" w:name="_Toc205285201"/>
      <w:r w:rsidRPr="0073369A">
        <w:rPr>
          <w:rtl/>
        </w:rPr>
        <w:t>الدعاء بين جناحي الخوف والرجاء: توازن المؤمن في سيره إلى الله</w:t>
      </w:r>
      <w:bookmarkEnd w:id="112"/>
      <w:bookmarkEnd w:id="113"/>
    </w:p>
    <w:p w14:paraId="0186C33D"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بعد أن ميزنا بين الرجاء والتمني، نأتي لنتأمل علاقة الدعاء، الذي هو مخ العبادة، بهاتين المنزلتين العظيمتين: الخوف والرجاء. فالدعاء ليس مجرد طلب مجرد، بل هو حالة إيمانية مركبة يقف فيها العبد بين يدي ربه، تتجاذبه مشاعر الأمل في فضله والخوف من عدله، وهو ما يعبر عنه القرآن الكريم أصدق تعبير في وصف حال الأنبياء والصالحين</w:t>
      </w:r>
      <w:r w:rsidRPr="0073369A">
        <w:rPr>
          <w:rFonts w:ascii="Calibri" w:eastAsia="Times New Roman" w:hAnsi="Calibri"/>
          <w:sz w:val="24"/>
          <w:lang w:val="en-US"/>
        </w:rPr>
        <w:t>.</w:t>
      </w:r>
    </w:p>
    <w:p w14:paraId="29FCB1DC"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يقول أهل العلم والبصيرة من أهل السنة والجماعة: "العبد يسير إلى الله بين الرجاء والخوف، كجناحي الطائر". هذا التشبيه البليغ يؤكد على ضرورة التوازن بين هذين المقامين؛ فلا يغلب الرجاء فيؤدي إلى الأمن والتهاون، ولا يطغى الخوف فيؤدي إلى اليأس والقنوط. كلاهما ضروري لسير سليم نحو الله</w:t>
      </w:r>
      <w:r w:rsidRPr="0073369A">
        <w:rPr>
          <w:rFonts w:ascii="Calibri" w:eastAsia="Times New Roman" w:hAnsi="Calibri"/>
          <w:sz w:val="24"/>
          <w:lang w:val="en-US"/>
        </w:rPr>
        <w:t>.</w:t>
      </w:r>
    </w:p>
    <w:p w14:paraId="5E400F53"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والدعاء هو أبرز مظهر لهذا التوازن. فالمؤمن يدعو ربه وهو يرجو إجابته، طامعًا في فضله وجوده، مستبشرًا بسعة كرمه، وهذا هو "الرغب" المذكور في القرآن. وفي الوقت نفسه، يدعوه وهو خائف من ذنوبه وتقصيره، وجلٌ من مقام ربه وعقابه، وهذا هو "الرهب". وقد جمع الله بينهما في وصف عباده المخلصين: ﴿إِنَّهُمْ كَانُوا يُسَارِعُونَ فِي الْخَيْرَاتِ وَيَدْعُونَنَا رَغَبًا وَرَهَبًا ۖ وَكَانُوا لَنَا خَاشِعِينَ﴾ [الأنبياء: 90]</w:t>
      </w:r>
      <w:r w:rsidRPr="0073369A">
        <w:rPr>
          <w:rFonts w:ascii="Calibri" w:eastAsia="Times New Roman" w:hAnsi="Calibri"/>
          <w:sz w:val="24"/>
          <w:lang w:val="en-US"/>
        </w:rPr>
        <w:t>.</w:t>
      </w:r>
    </w:p>
    <w:p w14:paraId="5A98D6A7"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فالمسارعة في الخيرات (العمل) تأتي مقترنة بالدعاء الذي يجمع بين الرغبة (الرجاء) والرهبة (الخوف)، وكل ذلك في إطار من "الخشوع" وهو الانكسار والتذلل لله تعالى</w:t>
      </w:r>
      <w:r w:rsidRPr="0073369A">
        <w:rPr>
          <w:rFonts w:ascii="Calibri" w:eastAsia="Times New Roman" w:hAnsi="Calibri"/>
          <w:sz w:val="24"/>
          <w:lang w:val="en-US"/>
        </w:rPr>
        <w:t>.</w:t>
      </w:r>
    </w:p>
    <w:p w14:paraId="346FB19D"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b/>
          <w:bCs/>
          <w:sz w:val="24"/>
          <w:rtl/>
          <w:lang w:val="en-US"/>
        </w:rPr>
        <w:t>فالدعاء الحق ليس تمنيًا فارغًا،</w:t>
      </w:r>
      <w:r w:rsidRPr="0073369A">
        <w:rPr>
          <w:rFonts w:ascii="Calibri" w:eastAsia="Times New Roman" w:hAnsi="Calibri"/>
          <w:sz w:val="24"/>
          <w:rtl/>
          <w:lang w:val="en-US"/>
        </w:rPr>
        <w:t xml:space="preserve"> لأنه طلب جاد يتضمن اعترافًا بالقدرة الإلهية والافتقار البشري</w:t>
      </w:r>
      <w:r w:rsidRPr="0073369A">
        <w:rPr>
          <w:rFonts w:ascii="Calibri" w:eastAsia="Times New Roman" w:hAnsi="Calibri"/>
          <w:sz w:val="24"/>
          <w:lang w:val="en-US"/>
        </w:rPr>
        <w:t xml:space="preserve">. </w:t>
      </w:r>
      <w:r w:rsidRPr="0073369A">
        <w:rPr>
          <w:rFonts w:ascii="Calibri" w:eastAsia="Times New Roman" w:hAnsi="Calibri"/>
          <w:b/>
          <w:bCs/>
          <w:sz w:val="24"/>
          <w:rtl/>
          <w:lang w:val="en-US"/>
        </w:rPr>
        <w:t>وهو ليس رجاءً مجردًا،</w:t>
      </w:r>
      <w:r w:rsidRPr="0073369A">
        <w:rPr>
          <w:rFonts w:ascii="Calibri" w:eastAsia="Times New Roman" w:hAnsi="Calibri"/>
          <w:sz w:val="24"/>
          <w:rtl/>
          <w:lang w:val="en-US"/>
        </w:rPr>
        <w:t xml:space="preserve"> لأنه لا يكتفي بالأمل القلبي بل يترجمه إلى فعل وطلب مباشر من الله</w:t>
      </w:r>
      <w:r w:rsidRPr="0073369A">
        <w:rPr>
          <w:rFonts w:ascii="Calibri" w:eastAsia="Times New Roman" w:hAnsi="Calibri"/>
          <w:sz w:val="24"/>
          <w:lang w:val="en-US"/>
        </w:rPr>
        <w:t xml:space="preserve">. </w:t>
      </w:r>
      <w:r w:rsidRPr="0073369A">
        <w:rPr>
          <w:rFonts w:ascii="Calibri" w:eastAsia="Times New Roman" w:hAnsi="Calibri"/>
          <w:b/>
          <w:bCs/>
          <w:sz w:val="24"/>
          <w:rtl/>
          <w:lang w:val="en-US"/>
        </w:rPr>
        <w:t>وهو ليس خوفًا محضًا،</w:t>
      </w:r>
      <w:r w:rsidRPr="0073369A">
        <w:rPr>
          <w:rFonts w:ascii="Calibri" w:eastAsia="Times New Roman" w:hAnsi="Calibri"/>
          <w:sz w:val="24"/>
          <w:rtl/>
          <w:lang w:val="en-US"/>
        </w:rPr>
        <w:t xml:space="preserve"> لأن الخوف وحده قد يمنع من السؤال، لكن الدعاء يتضمن الثقة في رحمة الله التي تفتح باب الطلب</w:t>
      </w:r>
      <w:r w:rsidRPr="0073369A">
        <w:rPr>
          <w:rFonts w:ascii="Calibri" w:eastAsia="Times New Roman" w:hAnsi="Calibri"/>
          <w:sz w:val="24"/>
          <w:lang w:val="en-US"/>
        </w:rPr>
        <w:t>.</w:t>
      </w:r>
    </w:p>
    <w:p w14:paraId="3BFDB1EC"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 xml:space="preserve">إذًا، الدعاء هو </w:t>
      </w:r>
      <w:r w:rsidRPr="0073369A">
        <w:rPr>
          <w:rFonts w:ascii="Calibri" w:eastAsia="Times New Roman" w:hAnsi="Calibri"/>
          <w:b/>
          <w:bCs/>
          <w:sz w:val="24"/>
          <w:rtl/>
          <w:lang w:val="en-US"/>
        </w:rPr>
        <w:t>التعبير العملي والعبادي عن حالة المؤمن المتوازنة بين الخوف والرجاء</w:t>
      </w:r>
      <w:r w:rsidRPr="0073369A">
        <w:rPr>
          <w:rFonts w:ascii="Calibri" w:eastAsia="Times New Roman" w:hAnsi="Calibri"/>
          <w:sz w:val="24"/>
          <w:lang w:val="en-US"/>
        </w:rPr>
        <w:t xml:space="preserve">. </w:t>
      </w:r>
      <w:r w:rsidRPr="0073369A">
        <w:rPr>
          <w:rFonts w:ascii="Calibri" w:eastAsia="Times New Roman" w:hAnsi="Calibri"/>
          <w:sz w:val="24"/>
          <w:rtl/>
          <w:lang w:val="en-US"/>
        </w:rPr>
        <w:t>هو اللجوء إلى الله بقلب يأمل فضله (رجاءً) ويخشى عدله (خوفًا)، طالبًا منه العون والتوفيق والرحمة والمغفرة. هذا التوازن هو سر استقامة العبد في عبوديته، وهو الذي يجعله مجتهدًا في الطاعة، حذرًا من المعصية، دائم اللجوء إلى ربه بالدعاء والاستغفار</w:t>
      </w:r>
      <w:r w:rsidRPr="0073369A">
        <w:rPr>
          <w:rFonts w:ascii="Calibri" w:eastAsia="Times New Roman" w:hAnsi="Calibri"/>
          <w:sz w:val="24"/>
          <w:lang w:val="en-US"/>
        </w:rPr>
        <w:t>.</w:t>
      </w:r>
    </w:p>
    <w:p w14:paraId="0E9F7511"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b/>
          <w:bCs/>
          <w:sz w:val="24"/>
          <w:rtl/>
          <w:lang w:val="en-US"/>
        </w:rPr>
        <w:t>الخلاصة</w:t>
      </w:r>
      <w:r w:rsidRPr="0073369A">
        <w:rPr>
          <w:rFonts w:ascii="Calibri" w:eastAsia="Times New Roman" w:hAnsi="Calibri"/>
          <w:b/>
          <w:bCs/>
          <w:sz w:val="24"/>
          <w:lang w:val="en-US"/>
        </w:rPr>
        <w:t>:</w:t>
      </w:r>
      <w:r w:rsidRPr="0073369A">
        <w:rPr>
          <w:rFonts w:ascii="Calibri" w:eastAsia="Times New Roman" w:hAnsi="Calibri"/>
          <w:sz w:val="24"/>
          <w:lang w:val="en-US"/>
        </w:rPr>
        <w:t xml:space="preserve"> </w:t>
      </w:r>
      <w:r w:rsidRPr="0073369A">
        <w:rPr>
          <w:rFonts w:ascii="Calibri" w:eastAsia="Times New Roman" w:hAnsi="Calibri"/>
          <w:sz w:val="24"/>
          <w:rtl/>
          <w:lang w:val="en-US"/>
        </w:rPr>
        <w:t>الدعاء الصادق هو ثمرة التوازن بين الخوف والرجاء في قلب المؤمن. إنه ليس مجرد طلب، بل هو مناجاة العبد لربه بقلب يجمع بين الأمل والخوف، مما يدفعه للعمل الصالح والاستقامة على أمر الله، سائرًا إليه بجناحين متوازنين نحو مرضاته وجنته</w:t>
      </w:r>
      <w:r w:rsidRPr="0073369A">
        <w:rPr>
          <w:rFonts w:ascii="Calibri" w:eastAsia="Times New Roman" w:hAnsi="Calibri"/>
          <w:sz w:val="24"/>
          <w:lang w:val="en-US"/>
        </w:rPr>
        <w:t>.</w:t>
      </w:r>
    </w:p>
    <w:p w14:paraId="165AC7D9" w14:textId="77777777" w:rsidR="00C7544E" w:rsidRPr="0073369A" w:rsidRDefault="00C7544E" w:rsidP="00E4352F">
      <w:pPr>
        <w:pStyle w:val="1"/>
      </w:pPr>
      <w:bookmarkStart w:id="114" w:name="_Toc203550468"/>
      <w:bookmarkStart w:id="115" w:name="_Toc205285202"/>
      <w:bookmarkStart w:id="116" w:name="_Toc209608383"/>
      <w:r w:rsidRPr="0073369A">
        <w:rPr>
          <w:rtl/>
        </w:rPr>
        <w:t>سلسلة: "أحسن القصص: استكشاف أعماق سورة يوسف المتجددة</w:t>
      </w:r>
      <w:r w:rsidRPr="0073369A">
        <w:t>"</w:t>
      </w:r>
      <w:bookmarkEnd w:id="114"/>
      <w:bookmarkEnd w:id="115"/>
      <w:bookmarkEnd w:id="116"/>
    </w:p>
    <w:p w14:paraId="33B18BE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b/>
          <w:bCs/>
          <w:sz w:val="24"/>
          <w:rtl/>
          <w:lang w:val="en-US"/>
        </w:rPr>
        <w:t>لماذا سورة يوسف؟ ولماذا الآن؟</w:t>
      </w:r>
    </w:p>
    <w:p w14:paraId="3D51D08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قلب القرآن الكريم، تتلألأ قصة فريدة، نسجت خيوطها بعناية إلهية، ورُسمت مشاهدها ببراعة معجزة، حتى استحقت عن جدارة لقب "أَحْسَنَ الْقَصَصِ". إنها قصة يوسف عليه السلام، النبي الصدّيق، الذي أُلقي في غياهب الجب ظلمًا، وبيع بثمن بخس، وقاوم فتنة عظيمة بعفة نادرة، وصبر في غياهب السجن صبرًا جميلاً، ثم مكّنه الله في الأرض تمكينًا عجيبًا، ليصبح عزيز مصر ومنقذها من مجاعة طاحنة، ويجتمع شمله بأهله بعد طول فراق في مشهد يفيض بالعفو والرحمة</w:t>
      </w:r>
      <w:r w:rsidRPr="0073369A">
        <w:rPr>
          <w:rFonts w:ascii="Calibri" w:eastAsia="Yu Mincho" w:hAnsi="Calibri"/>
          <w:sz w:val="24"/>
          <w:lang w:val="en-US"/>
        </w:rPr>
        <w:t>.</w:t>
      </w:r>
    </w:p>
    <w:p w14:paraId="06B88A5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لكن، هل سورة يوسف مجرد حكاية تاريخية مؤثرة نقرأها للتسلية أو استخلاص العظات الأخلاقية المباشرة؟ أم أنها تحمل في طياتها أبعادًا أعمق وأسرارًا أدق، تتجدد معانيها وتتكشف دلالاتها لكل جيل يقرؤها بعين التدبر والتفكر؟</w:t>
      </w:r>
    </w:p>
    <w:p w14:paraId="709F8B75"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عصرنا هذا، المليء بالتقلبات المتسارعة، والتحديات المعقدة، والصراعات النفسية والاجتماعية والسياسية، تبدو الحاجة ماسة للعودة إلى معين الحكمة الإلهية الصافي، والغوص في أعماق "أحسن القصص" بحثًا عن النور والهداية. إنها ليست مجرد قصة نبي، بل هي مرآة صافية يمكن لكل منا أن يرى فيها انعكاسًا لرحلته الخاصة في الحياة: صراعاته مع الظلم والحسد، مواجهته للإغراءات والفتن، لحظات يأسه وأمله، سقوطه ونهوضه، بحثه عن المعنى وتحقيق الذات، وسعيه نحو التمكين والارتقاء</w:t>
      </w:r>
      <w:r w:rsidRPr="0073369A">
        <w:rPr>
          <w:rFonts w:ascii="Calibri" w:eastAsia="Yu Mincho" w:hAnsi="Calibri"/>
          <w:sz w:val="24"/>
          <w:lang w:val="en-US"/>
        </w:rPr>
        <w:t>.</w:t>
      </w:r>
    </w:p>
    <w:p w14:paraId="33B60AA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b/>
          <w:bCs/>
          <w:sz w:val="24"/>
          <w:rtl/>
          <w:lang w:val="en-US"/>
        </w:rPr>
        <w:t>ماذا تقدم هذه السلسلة؟</w:t>
      </w:r>
    </w:p>
    <w:p w14:paraId="69C2978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تهدف هذه السلسلة المكونة من خمسة مقالات إلى الانطلاق في رحلة استكشافية لأعماق سورة يوسف، محاولين تجاوز القراءة السطحية والولوج إلى طبقات المعنى المتعددة التي يحملها هذا النص المعجز. سننطلق من</w:t>
      </w:r>
      <w:r w:rsidRPr="0073369A">
        <w:rPr>
          <w:rFonts w:ascii="Calibri" w:eastAsia="Yu Mincho" w:hAnsi="Calibri"/>
          <w:sz w:val="24"/>
          <w:lang w:val="en-US"/>
        </w:rPr>
        <w:t>:</w:t>
      </w:r>
    </w:p>
    <w:p w14:paraId="693C1C76" w14:textId="77777777" w:rsidR="00C7544E" w:rsidRPr="0073369A" w:rsidRDefault="00C7544E" w:rsidP="00CE1EDD">
      <w:pPr>
        <w:numPr>
          <w:ilvl w:val="0"/>
          <w:numId w:val="9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السرد الخالد والدروس الأساسية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نثبّت الفهم العام للقصة ودروسها الإيمانية والأخلاقية الواضحة التي شكلت وعي المسلمين عبر العصور</w:t>
      </w:r>
      <w:r w:rsidRPr="0073369A">
        <w:rPr>
          <w:rFonts w:ascii="Calibri" w:eastAsia="Yu Mincho" w:hAnsi="Calibri"/>
          <w:sz w:val="24"/>
          <w:lang w:val="en-US"/>
        </w:rPr>
        <w:t>.</w:t>
      </w:r>
    </w:p>
    <w:p w14:paraId="421CD5D3" w14:textId="77777777" w:rsidR="00C7544E" w:rsidRPr="0073369A" w:rsidRDefault="00C7544E" w:rsidP="00CE1EDD">
      <w:pPr>
        <w:numPr>
          <w:ilvl w:val="0"/>
          <w:numId w:val="9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ما وراء الكلمات</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نغوص في التحليل اللغوي لبعض المفردات والمواقف المحورية، ونستعرض التحديات التفسيرية والقراءات المختلفة التي أثارتها، محاولين فهم دقة "اللسان العربي المبين</w:t>
      </w:r>
      <w:r w:rsidRPr="0073369A">
        <w:rPr>
          <w:rFonts w:ascii="Calibri" w:eastAsia="Yu Mincho" w:hAnsi="Calibri"/>
          <w:sz w:val="24"/>
          <w:lang w:val="en-US"/>
        </w:rPr>
        <w:t>".</w:t>
      </w:r>
    </w:p>
    <w:p w14:paraId="6743DC43" w14:textId="77777777" w:rsidR="00C7544E" w:rsidRPr="0073369A" w:rsidRDefault="00C7544E" w:rsidP="00CE1EDD">
      <w:pPr>
        <w:numPr>
          <w:ilvl w:val="0"/>
          <w:numId w:val="9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الملكوت الداخلي</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نستكشف الأبعاد الرمزية والنفسية والروحية، لنرى كيف تجسد القصة رحلة الوعي الإنساني وصراعاته الداخلية وسعيه نحو النقاء والارتقاء</w:t>
      </w:r>
      <w:r w:rsidRPr="0073369A">
        <w:rPr>
          <w:rFonts w:ascii="Calibri" w:eastAsia="Yu Mincho" w:hAnsi="Calibri"/>
          <w:sz w:val="24"/>
          <w:lang w:val="en-US"/>
        </w:rPr>
        <w:t>.</w:t>
      </w:r>
    </w:p>
    <w:p w14:paraId="3165E3A9" w14:textId="77777777" w:rsidR="00C7544E" w:rsidRPr="0073369A" w:rsidRDefault="00C7544E" w:rsidP="00CE1EDD">
      <w:pPr>
        <w:numPr>
          <w:ilvl w:val="0"/>
          <w:numId w:val="9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من بئر المحنة إلى خزائن الأرض</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نركز على الدروس العملية في القيادة والإدارة والتخطيط ومواجهة الأزمات المجتمعية الكبرى كالفساد والمجاعة</w:t>
      </w:r>
      <w:r w:rsidRPr="0073369A">
        <w:rPr>
          <w:rFonts w:ascii="Calibri" w:eastAsia="Yu Mincho" w:hAnsi="Calibri"/>
          <w:sz w:val="24"/>
          <w:lang w:val="en-US"/>
        </w:rPr>
        <w:t>.</w:t>
      </w:r>
    </w:p>
    <w:p w14:paraId="2CDBA4C2" w14:textId="77777777" w:rsidR="00C7544E" w:rsidRPr="0073369A" w:rsidRDefault="00C7544E" w:rsidP="00CE1EDD">
      <w:pPr>
        <w:numPr>
          <w:ilvl w:val="0"/>
          <w:numId w:val="9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النبع المتجدد للعبرة والرحمة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نجمع الخيوط ونقدم رؤية شاملة لكيفية بقاء سورة يوسف مصدر إلهام وهداية ورحمة لواقعنا المعاصر بكل تحدياته</w:t>
      </w:r>
      <w:r w:rsidRPr="0073369A">
        <w:rPr>
          <w:rFonts w:ascii="Calibri" w:eastAsia="Yu Mincho" w:hAnsi="Calibri"/>
          <w:sz w:val="24"/>
          <w:lang w:val="en-US"/>
        </w:rPr>
        <w:t>.</w:t>
      </w:r>
    </w:p>
    <w:p w14:paraId="014C829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إنها دعوة للانضمام إلينا في هذه الرحلة، لنقرأ "أحسن القصص" قراءة متجددة، ونستلهم منها العبرة، ونستشعر هدايتها، ونلمس رحمتها، مدركين أن في طياتها كنزًا لا ينفد من الحكمة والنور، ينتظر فقط من يفتح قلبه وعقله ليتدبر ويتفكر. فهل أنتم مستعدون للغوص معنا في أعماق سورة يوسف؟</w:t>
      </w:r>
    </w:p>
    <w:p w14:paraId="6F39B137" w14:textId="77777777" w:rsidR="00C7544E" w:rsidRPr="0073369A" w:rsidRDefault="00C7544E" w:rsidP="00E4352F">
      <w:pPr>
        <w:pStyle w:val="21"/>
      </w:pPr>
      <w:bookmarkStart w:id="117" w:name="_Toc203550469"/>
      <w:bookmarkStart w:id="118" w:name="_Toc205285203"/>
      <w:r w:rsidRPr="0073369A">
        <w:rPr>
          <w:rtl/>
        </w:rPr>
        <w:t>قصة يوسف: السرد الخالد والدروس الأساسية</w:t>
      </w:r>
      <w:bookmarkEnd w:id="117"/>
      <w:bookmarkEnd w:id="118"/>
    </w:p>
    <w:p w14:paraId="1350823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مقدمة: مرآة للتجربة الإنسانية</w:t>
      </w:r>
    </w:p>
    <w:p w14:paraId="129F76E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تتربع سورة يوسف في مكانة فريدة داخل النسيج القرآني؛ فهي السورة الوحيدة التي قصّت قصة نبي واحد بتفصيل متتابع وشامل، ووصفها الله تعالى بـ "أَحْسَنَ الْقَصَصِ". ليست مجرد سرد تاريخي لحياة نبي من أنبياء بني إسرائيل، بل هي رحلة إنسانية عميقة، مليئة بالتحولات الدرامية، والصراعات النفسية، والابتلاءات الشديدة، والتمكين الإلهي العجيب. قبل الغوص في التحليلات اللغوية أو التأويلات الرمزية أو الأبعاد الاجتماعية العميقة التي سيتم تناولها في مقالات تالية ضمن هذه السلسلة، لا بد من الوقوف أولاً على السرد الأساسي للقصة كما وردت، واستخلاص الدروس الجوهرية التي شكلت فهم أجيال المسلمين وتجاربهم الإيمانية والأخلاقية</w:t>
      </w:r>
      <w:r w:rsidRPr="0073369A">
        <w:rPr>
          <w:rFonts w:ascii="Calibri" w:eastAsia="Yu Mincho" w:hAnsi="Calibri"/>
          <w:sz w:val="24"/>
          <w:lang w:val="en-US" w:eastAsia="ar-SA"/>
        </w:rPr>
        <w:t>.</w:t>
      </w:r>
    </w:p>
    <w:p w14:paraId="0AA070D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السرد القرآني: من البئر إلى العرش</w:t>
      </w:r>
    </w:p>
    <w:p w14:paraId="4816303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تبدأ القصة بحلم يراه الفتى يوسف: أحد عشر كوكبًا والشمس والقمر يسجدون له. يدرك أبوه النبي يعقوب (عليهما السلام) عِظم شأن هذه الرؤيا، فينصحه بألا يقصها على إخوته خشية كيدهم وحسدهم. لكن نار الغيرة تتأجج في قلوب الإخوة لشعورهم بمحاباة الأب ليوسف وأخيه الشقيق بنيامين. يدبرون مؤامرتهم، يتخلصون من يوسف بإلقائه في غيابة الجب، ويعودون إلى أبيهم بقميصه ملطخًا بدم كذب، مدعين أن الذئب أكله. يتلقى يعقوب الخبر بصبر جميل، مستعينًا بالله، وإن اعتصره الحزن</w:t>
      </w:r>
      <w:r w:rsidRPr="0073369A">
        <w:rPr>
          <w:rFonts w:ascii="Calibri" w:eastAsia="Yu Mincho" w:hAnsi="Calibri"/>
          <w:sz w:val="24"/>
          <w:lang w:val="en-US" w:eastAsia="ar-SA"/>
        </w:rPr>
        <w:t>.</w:t>
      </w:r>
    </w:p>
    <w:p w14:paraId="1645743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يلتقط يوسف من الجب سيارة (قافلة)، ويُباع في مصر بثمن بخس، ليشتريه عزيز مصر (وزيرها أو مسؤول كبير فيها). يجد يوسف في بيت العزيز رعاية، وتتوسم فيه زوجة العزيز الخير، لكنها سرعان ما تفتتن به وتراوده عن نفسه. يقف يوسف موقف العفة والتقوى، مستعيذًا بالله ومعترفًا بفضل سيده عليه، ويهرب منها. تتشبث به فتشق قميصه من الخلف. وحين يفاجئهما سيدها عند الباب، تتهمه بمحاولة الاعتداء عليها. لكن شهادة شاهد من أهلها، وقرينة القميص الممزق من الخلف، تبرئ يوسف وتدينها</w:t>
      </w:r>
      <w:r w:rsidRPr="0073369A">
        <w:rPr>
          <w:rFonts w:ascii="Calibri" w:eastAsia="Yu Mincho" w:hAnsi="Calibri"/>
          <w:sz w:val="24"/>
          <w:lang w:val="en-US" w:eastAsia="ar-SA"/>
        </w:rPr>
        <w:t>.</w:t>
      </w:r>
    </w:p>
    <w:p w14:paraId="01885CF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ورغم براءته، ولإخماد الفتنة والقيل والقال بين نساء المدينة، يُلقى يوسف في السجن ظلمًا. وهناك، يستمر في دعوته إلى الله، ويؤتيه الله علم تأويل الأحاديث (تفسير الرؤى). يفسر رؤيتي صاحبيه في السجن، ويتحقق تفسيره، لكن الذي نجا منهما ينسى أن يذكره عند الملك. يمكث يوسف في السجن بضع سنين أخرى</w:t>
      </w:r>
      <w:r w:rsidRPr="0073369A">
        <w:rPr>
          <w:rFonts w:ascii="Calibri" w:eastAsia="Yu Mincho" w:hAnsi="Calibri"/>
          <w:sz w:val="24"/>
          <w:lang w:val="en-US" w:eastAsia="ar-SA"/>
        </w:rPr>
        <w:t>.</w:t>
      </w:r>
    </w:p>
    <w:p w14:paraId="67623FC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حتى يرى الملك رؤيا عجيبة: سبع بقرات سمان يأكلهن سبع عجاف، وسبع سنبلات خضر وأخر يابسات. يعجز الملأ عن تفسيرها، فيتذكر الساقي صاحبه يوسف. يُستدعى يوسف من السجن، لكنه يصر على إثبات براءته أولاً قبل الخروج. يُحقق الملك في قصة النسوة، فتعترف امرأة العزيز وتقر النسوة ببراءة يوسف وعفته</w:t>
      </w:r>
      <w:r w:rsidRPr="0073369A">
        <w:rPr>
          <w:rFonts w:ascii="Calibri" w:eastAsia="Yu Mincho" w:hAnsi="Calibri"/>
          <w:sz w:val="24"/>
          <w:lang w:val="en-US" w:eastAsia="ar-SA"/>
        </w:rPr>
        <w:t>.</w:t>
      </w:r>
    </w:p>
    <w:p w14:paraId="3F36626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يخرج يوسف مرفوع الرأس، ويدهش الملك بعلمه وحكمته. يعرض يوسف خدماته في إدارة خزائن الأرض لمواجهة سنوات القحط القادمة التي أوّلها من رؤيا الملك، فيمكنه الملك ويجعله مسؤولاً عن خزائن مصر. يدير يوسف الأزمة الاقتصادية بحكمة واقتدار، وينقذ البلاد والعباد</w:t>
      </w:r>
      <w:r w:rsidRPr="0073369A">
        <w:rPr>
          <w:rFonts w:ascii="Calibri" w:eastAsia="Yu Mincho" w:hAnsi="Calibri"/>
          <w:sz w:val="24"/>
          <w:lang w:val="en-US" w:eastAsia="ar-SA"/>
        </w:rPr>
        <w:t>.</w:t>
      </w:r>
    </w:p>
    <w:p w14:paraId="246AFBC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تضرب المجاعة أرض كنعان، فيأتي إخوة يوسف إلى مصر طلبًا للمؤونة. يعرفهم يوسف وهم له منكرون. يكرمهم ويطلب منهم إحضار أخيهم من أبيهم (بنيامين) في المرة القادمة، وإلا فلا كيل لهم عنده. يعودون لأبيهم ويقنعونه بعد جهد ومواثيق بإرسال بنيامين معهم</w:t>
      </w:r>
      <w:r w:rsidRPr="0073369A">
        <w:rPr>
          <w:rFonts w:ascii="Calibri" w:eastAsia="Yu Mincho" w:hAnsi="Calibri"/>
          <w:sz w:val="24"/>
          <w:lang w:val="en-US" w:eastAsia="ar-SA"/>
        </w:rPr>
        <w:t>.</w:t>
      </w:r>
    </w:p>
    <w:p w14:paraId="374A487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في المرة الثانية، يدبر يوسف حيلة بأمر الله ليستبقي أخاه بنيامين عنده، بوضع صواع الملك (مكياله) في رحله ثم اتهامه بالسرقة. ووفقًا لشريعتهم (التي أقروا بها)، كان جزاء السارق أن يُستعبد، فيأخذ يوسف أخاه. يعود الإخوة مفجوعين إلى أبيهم، الذي يزداد حزنه حتى يفقد بصره، ولكنه لا ييأس من روح الله، ويرسلهم مرة أخرى للبحث والتحسس عن يوسف وأخيه</w:t>
      </w:r>
      <w:r w:rsidRPr="0073369A">
        <w:rPr>
          <w:rFonts w:ascii="Calibri" w:eastAsia="Yu Mincho" w:hAnsi="Calibri"/>
          <w:sz w:val="24"/>
          <w:lang w:val="en-US" w:eastAsia="ar-SA"/>
        </w:rPr>
        <w:t>.</w:t>
      </w:r>
    </w:p>
    <w:p w14:paraId="37CA5C5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في اللقاء الأخير، ومع شدة الضر والفاقة التي أصابتهم، يكشف يوسف عن نفسه لإخوته في لحظة مؤثرة. يعترفون بخطئهم، فيقابلهم يوسف بعفو شامل وصفح جميل: "لَا تَثْرِيبَ عَلَيْكُمُ الْيَوْمَ ۖ يَغْفِرُ اللَّهُ لَكُمْ ۖ وَهُوَ أَرْحَمُ الرَّاحِمِينَ". يرسل قميصه معهم ليُلقى على وجه أبيه فيرتد بصيرًا، ويطلب منهم المجيء بأهلهم أجمعين</w:t>
      </w:r>
      <w:r w:rsidRPr="0073369A">
        <w:rPr>
          <w:rFonts w:ascii="Calibri" w:eastAsia="Yu Mincho" w:hAnsi="Calibri"/>
          <w:sz w:val="24"/>
          <w:lang w:val="en-US" w:eastAsia="ar-SA"/>
        </w:rPr>
        <w:t>.</w:t>
      </w:r>
    </w:p>
    <w:p w14:paraId="6945330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تتحقق المعجزة ويعود بصر يعقوب. وتنتقل الأسرة كلها إلى مصر، حيث يستقبلهم يوسف ويكرمهم ويرفع أبويه على العرش، ويخرّ له إخوته وأبواه سجّدا (سجود تحية وتكريم كان جائزًا في شريعتهم)، فتتحقق رؤيا يوسف الأولى بكل تفاصيلها. تختتم القصة بدعاء يوسف شاكرًا نعم الله عليه، سائلًا الثبات على الإسلام وحسن الخاتمة</w:t>
      </w:r>
      <w:r w:rsidRPr="0073369A">
        <w:rPr>
          <w:rFonts w:ascii="Calibri" w:eastAsia="Yu Mincho" w:hAnsi="Calibri"/>
          <w:sz w:val="24"/>
          <w:lang w:val="en-US" w:eastAsia="ar-SA"/>
        </w:rPr>
        <w:t>.</w:t>
      </w:r>
    </w:p>
    <w:p w14:paraId="1EC42B1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شخصيات محورية وأدوار أساسية</w:t>
      </w:r>
      <w:r w:rsidRPr="0073369A">
        <w:rPr>
          <w:rFonts w:ascii="Calibri" w:eastAsia="Yu Mincho" w:hAnsi="Calibri"/>
          <w:b/>
          <w:bCs/>
          <w:sz w:val="24"/>
          <w:lang w:val="en-US" w:eastAsia="ar-SA"/>
        </w:rPr>
        <w:t>:</w:t>
      </w:r>
    </w:p>
    <w:p w14:paraId="66B652D1" w14:textId="77777777" w:rsidR="00C7544E" w:rsidRPr="0073369A" w:rsidRDefault="00C7544E" w:rsidP="00CE1EDD">
      <w:pPr>
        <w:numPr>
          <w:ilvl w:val="0"/>
          <w:numId w:val="102"/>
        </w:numPr>
        <w:ind w:left="337" w:firstLine="107"/>
        <w:rPr>
          <w:rFonts w:ascii="Calibri" w:eastAsia="Yu Mincho" w:hAnsi="Calibri"/>
          <w:sz w:val="24"/>
          <w:lang w:val="en-US" w:eastAsia="ar-SA"/>
        </w:rPr>
      </w:pPr>
      <w:r w:rsidRPr="0073369A">
        <w:rPr>
          <w:rFonts w:ascii="Calibri" w:eastAsia="Yu Mincho" w:hAnsi="Calibri"/>
          <w:b/>
          <w:bCs/>
          <w:sz w:val="24"/>
          <w:rtl/>
          <w:lang w:eastAsia="ar-SA"/>
        </w:rPr>
        <w:t>يوسف عليه السلام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بطل القصة ومحورها، يمثل الصبر، الصدق، العفة، الأمانة، الحكمة، العفو، والتوكل على الله في مواجهة أشد المحن</w:t>
      </w:r>
      <w:r w:rsidRPr="0073369A">
        <w:rPr>
          <w:rFonts w:ascii="Calibri" w:eastAsia="Yu Mincho" w:hAnsi="Calibri"/>
          <w:sz w:val="24"/>
          <w:lang w:val="en-US" w:eastAsia="ar-SA"/>
        </w:rPr>
        <w:t>.</w:t>
      </w:r>
    </w:p>
    <w:p w14:paraId="7B941BFA" w14:textId="77777777" w:rsidR="00C7544E" w:rsidRPr="0073369A" w:rsidRDefault="00C7544E" w:rsidP="00CE1EDD">
      <w:pPr>
        <w:numPr>
          <w:ilvl w:val="0"/>
          <w:numId w:val="102"/>
        </w:numPr>
        <w:ind w:left="337" w:firstLine="107"/>
        <w:rPr>
          <w:rFonts w:ascii="Calibri" w:eastAsia="Yu Mincho" w:hAnsi="Calibri"/>
          <w:sz w:val="24"/>
          <w:lang w:val="en-US" w:eastAsia="ar-SA"/>
        </w:rPr>
      </w:pPr>
      <w:r w:rsidRPr="0073369A">
        <w:rPr>
          <w:rFonts w:ascii="Calibri" w:eastAsia="Yu Mincho" w:hAnsi="Calibri"/>
          <w:b/>
          <w:bCs/>
          <w:sz w:val="24"/>
          <w:rtl/>
          <w:lang w:eastAsia="ar-SA"/>
        </w:rPr>
        <w:t>يعقوب عليه السلام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الأب النبي، يمثل الحكمة، الحب الأبوي (الذي قد يُبتلى به)، الصبر الجميل، الثقة المطلقة في رحمة الله وفرجه</w:t>
      </w:r>
      <w:r w:rsidRPr="0073369A">
        <w:rPr>
          <w:rFonts w:ascii="Calibri" w:eastAsia="Yu Mincho" w:hAnsi="Calibri"/>
          <w:sz w:val="24"/>
          <w:lang w:val="en-US" w:eastAsia="ar-SA"/>
        </w:rPr>
        <w:t>.</w:t>
      </w:r>
    </w:p>
    <w:p w14:paraId="7C022FEA" w14:textId="77777777" w:rsidR="00C7544E" w:rsidRPr="0073369A" w:rsidRDefault="00C7544E" w:rsidP="00CE1EDD">
      <w:pPr>
        <w:numPr>
          <w:ilvl w:val="0"/>
          <w:numId w:val="102"/>
        </w:numPr>
        <w:ind w:left="337" w:firstLine="107"/>
        <w:rPr>
          <w:rFonts w:ascii="Calibri" w:eastAsia="Yu Mincho" w:hAnsi="Calibri"/>
          <w:sz w:val="24"/>
          <w:lang w:val="en-US" w:eastAsia="ar-SA"/>
        </w:rPr>
      </w:pPr>
      <w:r w:rsidRPr="0073369A">
        <w:rPr>
          <w:rFonts w:ascii="Calibri" w:eastAsia="Yu Mincho" w:hAnsi="Calibri"/>
          <w:b/>
          <w:bCs/>
          <w:sz w:val="24"/>
          <w:rtl/>
          <w:lang w:eastAsia="ar-SA"/>
        </w:rPr>
        <w:t>إخوة يوسف</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يمثلون ضعف النفس البشرية أمام الحسد والغيرة، ثم الندم، وصولًا إلى التوبة والاعتراف بالخطأ</w:t>
      </w:r>
      <w:r w:rsidRPr="0073369A">
        <w:rPr>
          <w:rFonts w:ascii="Calibri" w:eastAsia="Yu Mincho" w:hAnsi="Calibri"/>
          <w:sz w:val="24"/>
          <w:lang w:val="en-US" w:eastAsia="ar-SA"/>
        </w:rPr>
        <w:t>.</w:t>
      </w:r>
    </w:p>
    <w:p w14:paraId="7AF52C00" w14:textId="77777777" w:rsidR="00C7544E" w:rsidRPr="0073369A" w:rsidRDefault="00C7544E" w:rsidP="00CE1EDD">
      <w:pPr>
        <w:numPr>
          <w:ilvl w:val="0"/>
          <w:numId w:val="102"/>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امرأة العزيز</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تمثل (في الفهم التقليدي) الإغواء، فتنة الدنيا وزخرفها، وكيد النساء</w:t>
      </w:r>
      <w:r w:rsidRPr="0073369A">
        <w:rPr>
          <w:rFonts w:ascii="Calibri" w:eastAsia="Yu Mincho" w:hAnsi="Calibri"/>
          <w:sz w:val="24"/>
          <w:lang w:val="en-US" w:eastAsia="ar-SA"/>
        </w:rPr>
        <w:t>.</w:t>
      </w:r>
    </w:p>
    <w:p w14:paraId="2AA5EFEA" w14:textId="77777777" w:rsidR="00C7544E" w:rsidRPr="0073369A" w:rsidRDefault="00C7544E" w:rsidP="00CE1EDD">
      <w:pPr>
        <w:numPr>
          <w:ilvl w:val="0"/>
          <w:numId w:val="102"/>
        </w:numPr>
        <w:ind w:left="337" w:firstLine="107"/>
        <w:rPr>
          <w:rFonts w:ascii="Calibri" w:eastAsia="Yu Mincho" w:hAnsi="Calibri"/>
          <w:sz w:val="24"/>
          <w:lang w:val="en-US" w:eastAsia="ar-SA"/>
        </w:rPr>
      </w:pPr>
      <w:r w:rsidRPr="0073369A">
        <w:rPr>
          <w:rFonts w:ascii="Calibri" w:eastAsia="Yu Mincho" w:hAnsi="Calibri"/>
          <w:b/>
          <w:bCs/>
          <w:sz w:val="24"/>
          <w:rtl/>
          <w:lang w:eastAsia="ar-SA"/>
        </w:rPr>
        <w:t>عزيز مصر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يمثل السلطة الدنيوية، ويظهر جانبًا من العدل والإنصاف في البداية</w:t>
      </w:r>
      <w:r w:rsidRPr="0073369A">
        <w:rPr>
          <w:rFonts w:ascii="Calibri" w:eastAsia="Yu Mincho" w:hAnsi="Calibri"/>
          <w:sz w:val="24"/>
          <w:lang w:val="en-US" w:eastAsia="ar-SA"/>
        </w:rPr>
        <w:t>.</w:t>
      </w:r>
    </w:p>
    <w:p w14:paraId="3AF1BDD9" w14:textId="77777777" w:rsidR="00C7544E" w:rsidRPr="0073369A" w:rsidRDefault="00C7544E" w:rsidP="00CE1EDD">
      <w:pPr>
        <w:numPr>
          <w:ilvl w:val="0"/>
          <w:numId w:val="102"/>
        </w:numPr>
        <w:ind w:left="337" w:firstLine="107"/>
        <w:rPr>
          <w:rFonts w:ascii="Calibri" w:eastAsia="Yu Mincho" w:hAnsi="Calibri"/>
          <w:sz w:val="24"/>
          <w:lang w:val="en-US" w:eastAsia="ar-SA"/>
        </w:rPr>
      </w:pPr>
      <w:r w:rsidRPr="0073369A">
        <w:rPr>
          <w:rFonts w:ascii="Calibri" w:eastAsia="Yu Mincho" w:hAnsi="Calibri"/>
          <w:b/>
          <w:bCs/>
          <w:sz w:val="24"/>
          <w:rtl/>
          <w:lang w:eastAsia="ar-SA"/>
        </w:rPr>
        <w:t>ملك مصر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يمثل السلطة العليا التي تبحث عن الحقيقة وتُقدّر العلم والكفاءة وتُمكّن للصالحين</w:t>
      </w:r>
      <w:r w:rsidRPr="0073369A">
        <w:rPr>
          <w:rFonts w:ascii="Calibri" w:eastAsia="Yu Mincho" w:hAnsi="Calibri"/>
          <w:sz w:val="24"/>
          <w:lang w:val="en-US" w:eastAsia="ar-SA"/>
        </w:rPr>
        <w:t>.</w:t>
      </w:r>
    </w:p>
    <w:p w14:paraId="670CFF8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دروس أساسية وعبر خالدة</w:t>
      </w:r>
      <w:r w:rsidRPr="0073369A">
        <w:rPr>
          <w:rFonts w:ascii="Calibri" w:eastAsia="Yu Mincho" w:hAnsi="Calibri"/>
          <w:b/>
          <w:bCs/>
          <w:sz w:val="24"/>
          <w:lang w:val="en-US" w:eastAsia="ar-SA"/>
        </w:rPr>
        <w:t>:</w:t>
      </w:r>
    </w:p>
    <w:p w14:paraId="78B2D14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تزخر القصة بدروس وعبر لا حصر لها، لكن من أبرزها وأكثرها تأسيسًا</w:t>
      </w:r>
      <w:r w:rsidRPr="0073369A">
        <w:rPr>
          <w:rFonts w:ascii="Calibri" w:eastAsia="Yu Mincho" w:hAnsi="Calibri"/>
          <w:sz w:val="24"/>
          <w:lang w:val="en-US" w:eastAsia="ar-SA"/>
        </w:rPr>
        <w:t>:</w:t>
      </w:r>
    </w:p>
    <w:p w14:paraId="7F1278D6" w14:textId="77777777" w:rsidR="00C7544E" w:rsidRPr="0073369A" w:rsidRDefault="00C7544E" w:rsidP="00CE1EDD">
      <w:pPr>
        <w:numPr>
          <w:ilvl w:val="0"/>
          <w:numId w:val="103"/>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الصبر مفتاح الفرج</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رحلة يوسف من البئر إلى السجن إلى العرش هي تجسيد حي لفضيلة الصبر على البلاء واليقين بفرج الله. صبر يعقوب أيضًا نموذج فريد ("فصبر جميل")</w:t>
      </w:r>
      <w:r w:rsidRPr="0073369A">
        <w:rPr>
          <w:rFonts w:ascii="Calibri" w:eastAsia="Yu Mincho" w:hAnsi="Calibri"/>
          <w:sz w:val="24"/>
          <w:lang w:val="en-US" w:eastAsia="ar-SA"/>
        </w:rPr>
        <w:t>.</w:t>
      </w:r>
    </w:p>
    <w:p w14:paraId="02B29BDD" w14:textId="77777777" w:rsidR="00C7544E" w:rsidRPr="0073369A" w:rsidRDefault="00C7544E" w:rsidP="00CE1EDD">
      <w:pPr>
        <w:numPr>
          <w:ilvl w:val="0"/>
          <w:numId w:val="103"/>
        </w:numPr>
        <w:ind w:left="337" w:firstLine="107"/>
        <w:rPr>
          <w:rFonts w:ascii="Calibri" w:eastAsia="Yu Mincho" w:hAnsi="Calibri"/>
          <w:sz w:val="24"/>
          <w:lang w:val="en-US" w:eastAsia="ar-SA"/>
        </w:rPr>
      </w:pPr>
      <w:r w:rsidRPr="0073369A">
        <w:rPr>
          <w:rFonts w:ascii="Calibri" w:eastAsia="Yu Mincho" w:hAnsi="Calibri"/>
          <w:b/>
          <w:bCs/>
          <w:sz w:val="24"/>
          <w:rtl/>
          <w:lang w:eastAsia="ar-SA"/>
        </w:rPr>
        <w:t>عاقبة الحسد والظلم وخيمة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ما فعله الإخوة بدافع الحسد جرّ عليهم وعلى أبيهم سنوات من الألم والحزن، ولم يمنع قدر الله في تمكين يوسف</w:t>
      </w:r>
      <w:r w:rsidRPr="0073369A">
        <w:rPr>
          <w:rFonts w:ascii="Calibri" w:eastAsia="Yu Mincho" w:hAnsi="Calibri"/>
          <w:sz w:val="24"/>
          <w:lang w:val="en-US" w:eastAsia="ar-SA"/>
        </w:rPr>
        <w:t>.</w:t>
      </w:r>
    </w:p>
    <w:p w14:paraId="191212FA" w14:textId="77777777" w:rsidR="00C7544E" w:rsidRPr="0073369A" w:rsidRDefault="00C7544E" w:rsidP="00CE1EDD">
      <w:pPr>
        <w:numPr>
          <w:ilvl w:val="0"/>
          <w:numId w:val="103"/>
        </w:numPr>
        <w:ind w:left="337" w:firstLine="107"/>
        <w:rPr>
          <w:rFonts w:ascii="Calibri" w:eastAsia="Yu Mincho" w:hAnsi="Calibri"/>
          <w:sz w:val="24"/>
          <w:lang w:val="en-US" w:eastAsia="ar-SA"/>
        </w:rPr>
      </w:pPr>
      <w:r w:rsidRPr="0073369A">
        <w:rPr>
          <w:rFonts w:ascii="Calibri" w:eastAsia="Yu Mincho" w:hAnsi="Calibri"/>
          <w:b/>
          <w:bCs/>
          <w:sz w:val="24"/>
          <w:rtl/>
          <w:lang w:eastAsia="ar-SA"/>
        </w:rPr>
        <w:t>قيمة العفة والتقوى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ثبات يوسف أمام الإغراء كان سببًا في نجاته وعلو مكانته، ويقدم نموذجًا للشباب في كل عصر</w:t>
      </w:r>
      <w:r w:rsidRPr="0073369A">
        <w:rPr>
          <w:rFonts w:ascii="Calibri" w:eastAsia="Yu Mincho" w:hAnsi="Calibri"/>
          <w:sz w:val="24"/>
          <w:lang w:val="en-US" w:eastAsia="ar-SA"/>
        </w:rPr>
        <w:t>.</w:t>
      </w:r>
    </w:p>
    <w:p w14:paraId="656EC24F" w14:textId="77777777" w:rsidR="00C7544E" w:rsidRPr="0073369A" w:rsidRDefault="00C7544E" w:rsidP="00CE1EDD">
      <w:pPr>
        <w:numPr>
          <w:ilvl w:val="0"/>
          <w:numId w:val="103"/>
        </w:numPr>
        <w:ind w:left="337" w:firstLine="107"/>
        <w:rPr>
          <w:rFonts w:ascii="Calibri" w:eastAsia="Yu Mincho" w:hAnsi="Calibri"/>
          <w:sz w:val="24"/>
          <w:lang w:val="en-US" w:eastAsia="ar-SA"/>
        </w:rPr>
      </w:pPr>
      <w:r w:rsidRPr="0073369A">
        <w:rPr>
          <w:rFonts w:ascii="Calibri" w:eastAsia="Yu Mincho" w:hAnsi="Calibri"/>
          <w:b/>
          <w:bCs/>
          <w:sz w:val="24"/>
          <w:rtl/>
          <w:lang w:eastAsia="ar-SA"/>
        </w:rPr>
        <w:t>أهمية العلم والحكمة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علم يوسف بتأويل الرؤى وحكمته في إدارة الأزمة أنقذ أمة بأكملها</w:t>
      </w:r>
      <w:r w:rsidRPr="0073369A">
        <w:rPr>
          <w:rFonts w:ascii="Calibri" w:eastAsia="Yu Mincho" w:hAnsi="Calibri"/>
          <w:sz w:val="24"/>
          <w:lang w:val="en-US" w:eastAsia="ar-SA"/>
        </w:rPr>
        <w:t>.</w:t>
      </w:r>
    </w:p>
    <w:p w14:paraId="65213819" w14:textId="77777777" w:rsidR="00C7544E" w:rsidRPr="0073369A" w:rsidRDefault="00C7544E" w:rsidP="00CE1EDD">
      <w:pPr>
        <w:numPr>
          <w:ilvl w:val="0"/>
          <w:numId w:val="103"/>
        </w:numPr>
        <w:ind w:left="337" w:firstLine="107"/>
        <w:rPr>
          <w:rFonts w:ascii="Calibri" w:eastAsia="Yu Mincho" w:hAnsi="Calibri"/>
          <w:sz w:val="24"/>
          <w:lang w:val="en-US" w:eastAsia="ar-SA"/>
        </w:rPr>
      </w:pPr>
      <w:r w:rsidRPr="0073369A">
        <w:rPr>
          <w:rFonts w:ascii="Calibri" w:eastAsia="Yu Mincho" w:hAnsi="Calibri"/>
          <w:b/>
          <w:bCs/>
          <w:sz w:val="24"/>
          <w:rtl/>
          <w:lang w:eastAsia="ar-SA"/>
        </w:rPr>
        <w:t>سمو العفو والتسامح</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قمة القصة تتجلى في عفو يوسف الشامل عن إخوته رغم كل ما فعلوه، وهو درس في الترفع عن الانتقام وتضميد جراح الماضي</w:t>
      </w:r>
      <w:r w:rsidRPr="0073369A">
        <w:rPr>
          <w:rFonts w:ascii="Calibri" w:eastAsia="Yu Mincho" w:hAnsi="Calibri"/>
          <w:sz w:val="24"/>
          <w:lang w:val="en-US" w:eastAsia="ar-SA"/>
        </w:rPr>
        <w:t>.</w:t>
      </w:r>
    </w:p>
    <w:p w14:paraId="46720A66" w14:textId="77777777" w:rsidR="00C7544E" w:rsidRPr="0073369A" w:rsidRDefault="00C7544E" w:rsidP="00CE1EDD">
      <w:pPr>
        <w:numPr>
          <w:ilvl w:val="0"/>
          <w:numId w:val="103"/>
        </w:numPr>
        <w:ind w:left="337" w:firstLine="107"/>
        <w:rPr>
          <w:rFonts w:ascii="Calibri" w:eastAsia="Yu Mincho" w:hAnsi="Calibri"/>
          <w:sz w:val="24"/>
          <w:lang w:val="en-US" w:eastAsia="ar-SA"/>
        </w:rPr>
      </w:pPr>
      <w:r w:rsidRPr="0073369A">
        <w:rPr>
          <w:rFonts w:ascii="Calibri" w:eastAsia="Yu Mincho" w:hAnsi="Calibri"/>
          <w:b/>
          <w:bCs/>
          <w:sz w:val="24"/>
          <w:rtl/>
          <w:lang w:eastAsia="ar-SA"/>
        </w:rPr>
        <w:t>تدبير الله فوق كل تدبير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تُظهر القصة كيف أن الله تعالى يدبر الأمور بحكمته، ويخرج من المحن منحًا، ويجعل ما يبدو شرًا سببًا لخير عظيم، وأن خطته نافذة لا محالة</w:t>
      </w:r>
      <w:r w:rsidRPr="0073369A">
        <w:rPr>
          <w:rFonts w:ascii="Calibri" w:eastAsia="Yu Mincho" w:hAnsi="Calibri"/>
          <w:sz w:val="24"/>
          <w:lang w:val="en-US" w:eastAsia="ar-SA"/>
        </w:rPr>
        <w:t>.</w:t>
      </w:r>
    </w:p>
    <w:p w14:paraId="2005B370" w14:textId="77777777" w:rsidR="00C7544E" w:rsidRPr="0073369A" w:rsidRDefault="00C7544E" w:rsidP="00CE1EDD">
      <w:pPr>
        <w:numPr>
          <w:ilvl w:val="0"/>
          <w:numId w:val="103"/>
        </w:numPr>
        <w:ind w:left="337" w:firstLine="107"/>
        <w:rPr>
          <w:rFonts w:ascii="Calibri" w:eastAsia="Yu Mincho" w:hAnsi="Calibri"/>
          <w:sz w:val="24"/>
          <w:lang w:val="en-US" w:eastAsia="ar-SA"/>
        </w:rPr>
      </w:pPr>
      <w:r w:rsidRPr="0073369A">
        <w:rPr>
          <w:rFonts w:ascii="Calibri" w:eastAsia="Yu Mincho" w:hAnsi="Calibri"/>
          <w:b/>
          <w:bCs/>
          <w:sz w:val="24"/>
          <w:rtl/>
          <w:lang w:eastAsia="ar-SA"/>
        </w:rPr>
        <w:t>مكانة الأسرة والرحم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رغم الصراع المرير، بقيت رابطة الأسرة هي الملاذ الأخير، وتوجت القصة بلم الشمل، مما يؤكد على قيمة صلة الرحم</w:t>
      </w:r>
      <w:r w:rsidRPr="0073369A">
        <w:rPr>
          <w:rFonts w:ascii="Calibri" w:eastAsia="Yu Mincho" w:hAnsi="Calibri"/>
          <w:sz w:val="24"/>
          <w:lang w:val="en-US" w:eastAsia="ar-SA"/>
        </w:rPr>
        <w:t>.</w:t>
      </w:r>
    </w:p>
    <w:p w14:paraId="15C19500" w14:textId="77777777" w:rsidR="00C7544E" w:rsidRPr="0073369A" w:rsidRDefault="00C7544E" w:rsidP="00CE1EDD">
      <w:pPr>
        <w:numPr>
          <w:ilvl w:val="0"/>
          <w:numId w:val="103"/>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الثقة بالله وعدم اليأس</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مقولة يعقوب الخالدة "إِنَّهُ لَا يَيْأَسُ مِن رَّوْحِ اللَّهِ إِلَّا الْقَوْمُ الْكَافِرُونَ" تمثل شعاع أمل دائم للمؤمنين</w:t>
      </w:r>
      <w:r w:rsidRPr="0073369A">
        <w:rPr>
          <w:rFonts w:ascii="Calibri" w:eastAsia="Yu Mincho" w:hAnsi="Calibri"/>
          <w:sz w:val="24"/>
          <w:lang w:val="en-US" w:eastAsia="ar-SA"/>
        </w:rPr>
        <w:t>.</w:t>
      </w:r>
    </w:p>
    <w:p w14:paraId="3E7DD52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خاتمة: أساس للبنيان</w:t>
      </w:r>
    </w:p>
    <w:p w14:paraId="7C66FCD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 هذه القراءة للسرد الأساسي ودروسه الجوهرية هي بمثابة حجر الزاوية لفهم سورة يوسف. إنها القصة التي أثرت في قلوب الملايين، وشكلت وعيهم الأخلاقي والإيماني. وعلى هذا الأساس المتين، يمكننا في المقالات القادمة أن نبني تحليلات أعمق، ونستكشف الدلالات اللغوية الدقيقة، ونغوص في التأويلات الرمزية والنفسية، ونبحث في الأبعاد الاجتماعية والسياسية التي قد تختبئ بين سطور "أحسن القصص"، لنرى كيف تتجدد عبرها في كل عصر</w:t>
      </w:r>
      <w:r w:rsidRPr="0073369A">
        <w:rPr>
          <w:rFonts w:ascii="Calibri" w:eastAsia="Yu Mincho" w:hAnsi="Calibri"/>
          <w:sz w:val="24"/>
          <w:lang w:val="en-US" w:eastAsia="ar-SA"/>
        </w:rPr>
        <w:t>.</w:t>
      </w:r>
    </w:p>
    <w:p w14:paraId="15FE2BAF" w14:textId="77777777" w:rsidR="00C7544E" w:rsidRPr="0073369A" w:rsidRDefault="00C7544E" w:rsidP="00E4352F">
      <w:pPr>
        <w:ind w:left="337" w:firstLine="107"/>
        <w:rPr>
          <w:rFonts w:ascii="Calibri" w:eastAsia="Yu Mincho" w:hAnsi="Calibri"/>
          <w:sz w:val="24"/>
          <w:rtl/>
          <w:lang w:eastAsia="ar-SA"/>
        </w:rPr>
      </w:pPr>
    </w:p>
    <w:p w14:paraId="585A1339" w14:textId="77777777" w:rsidR="001C30A0" w:rsidRPr="0073369A" w:rsidRDefault="001C30A0" w:rsidP="00CE1EDD">
      <w:pPr>
        <w:pStyle w:val="21"/>
        <w:numPr>
          <w:ilvl w:val="1"/>
          <w:numId w:val="489"/>
        </w:numPr>
      </w:pPr>
      <w:bookmarkStart w:id="119" w:name="_Toc203550464"/>
      <w:bookmarkStart w:id="120" w:name="_Toc205285204"/>
      <w:bookmarkStart w:id="121" w:name="_Toc203550470"/>
      <w:r w:rsidRPr="0073369A">
        <w:rPr>
          <w:rtl/>
        </w:rPr>
        <w:t>الدعاء بين التوكل والأخذ بالأسباب</w:t>
      </w:r>
      <w:bookmarkEnd w:id="119"/>
      <w:bookmarkEnd w:id="120"/>
    </w:p>
    <w:p w14:paraId="12A06819" w14:textId="77777777" w:rsidR="001C30A0" w:rsidRPr="0073369A" w:rsidRDefault="001C30A0" w:rsidP="00E4352F">
      <w:pPr>
        <w:ind w:left="337" w:firstLine="107"/>
        <w:rPr>
          <w:rFonts w:ascii="Calibri" w:eastAsia="Yu Mincho" w:hAnsi="Calibri"/>
          <w:sz w:val="24"/>
          <w:lang w:val="en-US"/>
        </w:rPr>
      </w:pPr>
      <w:r w:rsidRPr="0073369A">
        <w:rPr>
          <w:rFonts w:ascii="Calibri" w:eastAsia="Yu Mincho" w:hAnsi="Calibri"/>
          <w:sz w:val="24"/>
          <w:rtl/>
          <w:lang w:val="en-US"/>
        </w:rPr>
        <w:t>من المفاهيم الجوهرية التي يكثر الخلط فيها عند الحديث عن الدعاء، مفهوم "التوكل" وعلاقته بالأخذ بالأسباب. فالإسلام دين يوازن بين عمل القلب وعمل الجوارح، وبين الاعتماد على الله وبذل الجهد</w:t>
      </w:r>
      <w:r w:rsidRPr="0073369A">
        <w:rPr>
          <w:rFonts w:ascii="Calibri" w:eastAsia="Yu Mincho" w:hAnsi="Calibri"/>
          <w:sz w:val="24"/>
          <w:lang w:val="en-US"/>
        </w:rPr>
        <w:t>.</w:t>
      </w:r>
    </w:p>
    <w:p w14:paraId="2EC63A42" w14:textId="77777777" w:rsidR="001C30A0" w:rsidRPr="0073369A" w:rsidRDefault="001C30A0" w:rsidP="00E4352F">
      <w:pPr>
        <w:ind w:left="337" w:firstLine="107"/>
        <w:rPr>
          <w:rFonts w:ascii="Calibri" w:eastAsia="Yu Mincho" w:hAnsi="Calibri"/>
          <w:sz w:val="24"/>
          <w:lang w:val="en-US"/>
        </w:rPr>
      </w:pPr>
      <w:r w:rsidRPr="0073369A">
        <w:rPr>
          <w:rFonts w:ascii="Calibri" w:eastAsia="Yu Mincho" w:hAnsi="Calibri"/>
          <w:b/>
          <w:bCs/>
          <w:sz w:val="24"/>
          <w:rtl/>
          <w:lang w:val="en-US"/>
        </w:rPr>
        <w:t>التوكل الحقيقي</w:t>
      </w:r>
      <w:r w:rsidRPr="0073369A">
        <w:rPr>
          <w:rFonts w:ascii="Calibri" w:eastAsia="Yu Mincho" w:hAnsi="Calibri"/>
          <w:sz w:val="24"/>
          <w:rtl/>
          <w:lang w:val="en-US"/>
        </w:rPr>
        <w:t xml:space="preserve"> هو صدق اعتماد القلب على الله في جلب المنافع ودفع المضار، مع الثقة الكاملة به، وتفويض الأمر إليه. وهو عبادة قلبية عظيمة. ولكن هذا التوكل لا يعني أبدًا ترك الأخذ بالأسباب المشروعة التي أمر الله بها أو أباحها. بل إن </w:t>
      </w:r>
      <w:r w:rsidRPr="0073369A">
        <w:rPr>
          <w:rFonts w:ascii="Calibri" w:eastAsia="Yu Mincho" w:hAnsi="Calibri"/>
          <w:b/>
          <w:bCs/>
          <w:sz w:val="24"/>
          <w:rtl/>
          <w:lang w:val="en-US"/>
        </w:rPr>
        <w:t>الأخذ بالأسباب هو جزء لا يتجزأ من التوكل الصحيح</w:t>
      </w:r>
      <w:r w:rsidRPr="0073369A">
        <w:rPr>
          <w:rFonts w:ascii="Calibri" w:eastAsia="Yu Mincho" w:hAnsi="Calibri"/>
          <w:sz w:val="24"/>
          <w:lang w:val="en-US"/>
        </w:rPr>
        <w:t>.</w:t>
      </w:r>
    </w:p>
    <w:p w14:paraId="05B5D224" w14:textId="77777777" w:rsidR="001C30A0" w:rsidRPr="0073369A" w:rsidRDefault="001C30A0" w:rsidP="00E4352F">
      <w:pPr>
        <w:ind w:left="337" w:firstLine="107"/>
        <w:rPr>
          <w:rFonts w:ascii="Calibri" w:eastAsia="Yu Mincho" w:hAnsi="Calibri"/>
          <w:sz w:val="24"/>
          <w:lang w:val="en-US"/>
        </w:rPr>
      </w:pPr>
      <w:r w:rsidRPr="0073369A">
        <w:rPr>
          <w:rFonts w:ascii="Calibri" w:eastAsia="Yu Mincho" w:hAnsi="Calibri"/>
          <w:sz w:val="24"/>
          <w:rtl/>
          <w:lang w:val="en-US"/>
        </w:rPr>
        <w:t>فمن يترك السعي لطلب الرزق، أو يهمل العلاج عند المرض، أو لا يستعد للامتحان، مكتفيًا بالدعاء والقول بأنه متوكل على الله، فهو في الحقيقة "متواكل" وليس متوكلاً. وهذا "التواكل" سلوك مذموم، يخالف هدي النبي صلى الله عليه وسلم وسنن الله الكونية والشرعية. فقد كان النبي ﷺ، وهو سيد المتوكلين، يأخذ بكافة الأسباب المتاحة؛ خطط للهجرة، واستأجر دليلاً، ولبس درعين في المعركة، وحفر الخندق، وكان يدّخر قوت أهله، كل ذلك مع دعاء مستمر وتوكل كامل على الله. وقال للأعرابي الذي سأله عن ترك ناقته: "اعقلها وتوكل</w:t>
      </w:r>
      <w:r w:rsidRPr="0073369A">
        <w:rPr>
          <w:rFonts w:ascii="Calibri" w:eastAsia="Yu Mincho" w:hAnsi="Calibri"/>
          <w:sz w:val="24"/>
          <w:lang w:val="en-US"/>
        </w:rPr>
        <w:t>".</w:t>
      </w:r>
    </w:p>
    <w:p w14:paraId="2B4B7297" w14:textId="77777777" w:rsidR="001C30A0" w:rsidRPr="0073369A" w:rsidRDefault="001C30A0"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فالدعاء </w:t>
      </w:r>
      <w:r w:rsidRPr="0073369A">
        <w:rPr>
          <w:rFonts w:ascii="Calibri" w:eastAsia="Yu Mincho" w:hAnsi="Calibri"/>
          <w:b/>
          <w:bCs/>
          <w:sz w:val="24"/>
          <w:rtl/>
          <w:lang w:val="en-US"/>
        </w:rPr>
        <w:t>لا يغني عن العمل</w:t>
      </w:r>
      <w:r w:rsidRPr="0073369A">
        <w:rPr>
          <w:rFonts w:ascii="Calibri" w:eastAsia="Yu Mincho" w:hAnsi="Calibri"/>
          <w:sz w:val="24"/>
          <w:rtl/>
          <w:lang w:val="en-US"/>
        </w:rPr>
        <w:t xml:space="preserve">، والعمل </w:t>
      </w:r>
      <w:r w:rsidRPr="0073369A">
        <w:rPr>
          <w:rFonts w:ascii="Calibri" w:eastAsia="Yu Mincho" w:hAnsi="Calibri"/>
          <w:b/>
          <w:bCs/>
          <w:sz w:val="24"/>
          <w:rtl/>
          <w:lang w:val="en-US"/>
        </w:rPr>
        <w:t>لا يغني عن الدعاء</w:t>
      </w:r>
      <w:r w:rsidRPr="0073369A">
        <w:rPr>
          <w:rFonts w:ascii="Calibri" w:eastAsia="Yu Mincho" w:hAnsi="Calibri"/>
          <w:sz w:val="24"/>
          <w:lang w:val="en-US"/>
        </w:rPr>
        <w:t>.</w:t>
      </w:r>
      <w:r w:rsidRPr="0073369A">
        <w:rPr>
          <w:rFonts w:ascii="Calibri" w:eastAsia="Yu Mincho" w:hAnsi="Calibri"/>
          <w:sz w:val="24"/>
          <w:rtl/>
          <w:lang w:val="en-US"/>
        </w:rPr>
        <w:t xml:space="preserve"> المؤمن يجمع بينهما؛ يبذل جهده ويأخذ بالأسباب المتاحة، ثم يدعو الله بقلب متوكل أن يبارك في سعيه، وأن يكلل جهده بالنجاح والتوفيق، معترفًا بأن الأمر كله بيد الله، وأن الأسباب لا تؤتي ثمارها إلا بمشيئته. ﴿فَإِذَا عَزَمْتَ فَتَوَكَّلْ عَلَى اللَّهِ ۚ إِنَّ اللَّهَ يُحِبُّ الْمُتَوَكِّلِينَ﴾ [آل عمران: 159]. فالعزم (وهو يتضمن التخطيط والأخذ بالأسباب) يأتي مقترنًا بالتوكل</w:t>
      </w:r>
      <w:r w:rsidRPr="0073369A">
        <w:rPr>
          <w:rFonts w:ascii="Calibri" w:eastAsia="Yu Mincho" w:hAnsi="Calibri"/>
          <w:sz w:val="24"/>
          <w:lang w:val="en-US"/>
        </w:rPr>
        <w:t>.</w:t>
      </w:r>
    </w:p>
    <w:p w14:paraId="0877D796" w14:textId="77777777" w:rsidR="001C30A0" w:rsidRPr="0073369A" w:rsidRDefault="001C30A0" w:rsidP="00E4352F">
      <w:pPr>
        <w:ind w:left="337" w:firstLine="107"/>
        <w:rPr>
          <w:rFonts w:ascii="Calibri" w:eastAsia="Yu Mincho" w:hAnsi="Calibri"/>
          <w:sz w:val="24"/>
          <w:lang w:val="en-US"/>
        </w:rPr>
      </w:pPr>
      <w:r w:rsidRPr="0073369A">
        <w:rPr>
          <w:rFonts w:ascii="Calibri" w:eastAsia="Yu Mincho" w:hAnsi="Calibri"/>
          <w:sz w:val="24"/>
          <w:rtl/>
          <w:lang w:val="en-US"/>
        </w:rPr>
        <w:t>إن إهمال الأخذ بالأسباب بحجة التوكل أو الاكتفاء بالدعاء، يؤدي حتمًا إلى التخلف والضعف والفقر على مستوى الفرد والمجتمع، وهو فهم سقيم للدين</w:t>
      </w:r>
      <w:r w:rsidRPr="0073369A">
        <w:rPr>
          <w:rFonts w:ascii="Calibri" w:eastAsia="Yu Mincho" w:hAnsi="Calibri"/>
          <w:sz w:val="24"/>
          <w:lang w:val="en-US"/>
        </w:rPr>
        <w:t>.</w:t>
      </w:r>
    </w:p>
    <w:p w14:paraId="789648F7" w14:textId="77777777" w:rsidR="001C30A0" w:rsidRPr="0073369A" w:rsidRDefault="001C30A0" w:rsidP="00E4352F">
      <w:pPr>
        <w:ind w:left="337" w:firstLine="107"/>
        <w:rPr>
          <w:rFonts w:ascii="Calibri" w:eastAsia="Times New Roman" w:hAnsi="Calibri"/>
          <w:sz w:val="24"/>
          <w:lang w:val="en-US"/>
        </w:rPr>
      </w:pPr>
      <w:r w:rsidRPr="0073369A">
        <w:rPr>
          <w:rFonts w:ascii="Calibri" w:eastAsia="Times New Roman" w:hAnsi="Calibri"/>
          <w:b/>
          <w:bCs/>
          <w:sz w:val="24"/>
          <w:rtl/>
          <w:lang w:val="en-US"/>
        </w:rPr>
        <w:t>خلاصة وربط</w:t>
      </w:r>
      <w:r w:rsidRPr="0073369A">
        <w:rPr>
          <w:rFonts w:ascii="Calibri" w:eastAsia="Times New Roman" w:hAnsi="Calibri"/>
          <w:b/>
          <w:bCs/>
          <w:sz w:val="24"/>
          <w:lang w:val="en-US"/>
        </w:rPr>
        <w:t>:</w:t>
      </w:r>
      <w:r w:rsidRPr="0073369A">
        <w:rPr>
          <w:rFonts w:ascii="Calibri" w:eastAsia="Times New Roman" w:hAnsi="Calibri"/>
          <w:sz w:val="24"/>
          <w:lang w:val="en-US"/>
        </w:rPr>
        <w:br/>
      </w:r>
      <w:r w:rsidRPr="0073369A">
        <w:rPr>
          <w:rFonts w:ascii="Calibri" w:eastAsia="Times New Roman" w:hAnsi="Calibri"/>
          <w:sz w:val="24"/>
          <w:rtl/>
          <w:lang w:val="en-US"/>
        </w:rPr>
        <w:t xml:space="preserve">إن الدعاء كأعظم صور العبادة، يقتضي فهمًا عميقًا لمن ندعوه. هذا الفهم يتأسس على </w:t>
      </w:r>
      <w:r w:rsidRPr="0073369A">
        <w:rPr>
          <w:rFonts w:ascii="Calibri" w:eastAsia="Times New Roman" w:hAnsi="Calibri"/>
          <w:b/>
          <w:bCs/>
          <w:sz w:val="24"/>
          <w:rtl/>
          <w:lang w:val="en-US"/>
        </w:rPr>
        <w:t>توحيد الربوبية</w:t>
      </w:r>
      <w:r w:rsidRPr="0073369A">
        <w:rPr>
          <w:rFonts w:ascii="Calibri" w:eastAsia="Times New Roman" w:hAnsi="Calibri"/>
          <w:sz w:val="24"/>
          <w:rtl/>
          <w:lang w:val="en-US"/>
        </w:rPr>
        <w:t xml:space="preserve"> (الإقرار بأنه الرب الخالق المالك المدبر الأوحد) و</w:t>
      </w:r>
      <w:r w:rsidRPr="0073369A">
        <w:rPr>
          <w:rFonts w:ascii="Calibri" w:eastAsia="Times New Roman" w:hAnsi="Calibri"/>
          <w:b/>
          <w:bCs/>
          <w:sz w:val="24"/>
          <w:rtl/>
          <w:lang w:val="en-US"/>
        </w:rPr>
        <w:t>توحيد الألوهية</w:t>
      </w:r>
      <w:r w:rsidRPr="0073369A">
        <w:rPr>
          <w:rFonts w:ascii="Calibri" w:eastAsia="Times New Roman" w:hAnsi="Calibri"/>
          <w:sz w:val="24"/>
          <w:rtl/>
          <w:lang w:val="en-US"/>
        </w:rPr>
        <w:t xml:space="preserve"> (إفراده بالعبادة والدعاء دون وسائط أو شركاء) و</w:t>
      </w:r>
      <w:r w:rsidRPr="0073369A">
        <w:rPr>
          <w:rFonts w:ascii="Calibri" w:eastAsia="Times New Roman" w:hAnsi="Calibri"/>
          <w:b/>
          <w:bCs/>
          <w:sz w:val="24"/>
          <w:rtl/>
          <w:lang w:val="en-US"/>
        </w:rPr>
        <w:t>توحيد الأسماء والصفات</w:t>
      </w:r>
      <w:r w:rsidRPr="0073369A">
        <w:rPr>
          <w:rFonts w:ascii="Calibri" w:eastAsia="Times New Roman" w:hAnsi="Calibri"/>
          <w:sz w:val="24"/>
          <w:rtl/>
          <w:lang w:val="en-US"/>
        </w:rPr>
        <w:t xml:space="preserve"> </w:t>
      </w:r>
      <w:r w:rsidRPr="0073369A">
        <w:rPr>
          <w:rFonts w:ascii="Calibri" w:eastAsia="Times New Roman" w:hAnsi="Calibri"/>
          <w:sz w:val="24"/>
          <w:lang w:val="en-US"/>
        </w:rPr>
        <w:t>(</w:t>
      </w:r>
      <w:r w:rsidRPr="0073369A">
        <w:rPr>
          <w:rFonts w:ascii="Calibri" w:eastAsia="Times New Roman" w:hAnsi="Calibri"/>
          <w:sz w:val="24"/>
          <w:rtl/>
          <w:lang w:val="en-US"/>
        </w:rPr>
        <w:t>تنزيهه عن مشابهة خلقه وإثبات كماله المطلق</w:t>
      </w:r>
      <w:r w:rsidRPr="0073369A">
        <w:rPr>
          <w:rFonts w:ascii="Calibri" w:eastAsia="Times New Roman" w:hAnsi="Calibri"/>
          <w:sz w:val="24"/>
          <w:lang w:val="en-US"/>
        </w:rPr>
        <w:t>).</w:t>
      </w:r>
    </w:p>
    <w:p w14:paraId="387A23C4" w14:textId="77777777" w:rsidR="001C30A0" w:rsidRPr="0073369A" w:rsidRDefault="001C30A0" w:rsidP="00E4352F">
      <w:pPr>
        <w:ind w:left="337" w:firstLine="107"/>
        <w:rPr>
          <w:rFonts w:ascii="Calibri" w:eastAsia="Times New Roman" w:hAnsi="Calibri"/>
          <w:sz w:val="24"/>
          <w:lang w:val="en-US"/>
        </w:rPr>
      </w:pPr>
      <w:r w:rsidRPr="0073369A">
        <w:rPr>
          <w:rFonts w:ascii="Calibri" w:eastAsia="Times New Roman" w:hAnsi="Calibri"/>
          <w:sz w:val="24"/>
          <w:rtl/>
          <w:lang w:val="en-US"/>
        </w:rPr>
        <w:t>فعندما ندعو بـ"ربنا"، نستحضر ربوبيته المطلقة وتدبيره لشؤوننا وافتقارنا إليه. وعندما ندعو بـ"اللهم" أو بأي من أسمائه الحسنى، نستحضر ألوهيته وجلاله وكماله، متوسلين بصفاته العظيمة. وعندما نتجنب طلب المستحيل (كالرؤية بالبصر) أو الخوض فيما استأثر الله بعلمه (كالكيفية)، فإننا نعظم الله ونحترمه حق الاحترام</w:t>
      </w:r>
      <w:r w:rsidRPr="0073369A">
        <w:rPr>
          <w:rFonts w:ascii="Calibri" w:eastAsia="Times New Roman" w:hAnsi="Calibri"/>
          <w:sz w:val="24"/>
          <w:lang w:val="en-US"/>
        </w:rPr>
        <w:t>.</w:t>
      </w:r>
    </w:p>
    <w:p w14:paraId="40BAEFBE" w14:textId="77777777" w:rsidR="001C30A0" w:rsidRPr="0073369A" w:rsidRDefault="001C30A0"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فليكن دعاؤنا إذًا مزيجًا من الاقتداء بنماذج القرآن في استخدام "ربنا"، وتطبيقًا لأمر الله بالدعاء بأسمائه الحسنى كما في قوله ﴿فَادْعُوهُ بِهَا﴾، وتطبيقًا لسنة نبينا في الإكثار من "اللهم"، وكل ذلك بقلب حاضر، ونفس خاشعة، مع تنزيه كامل لله عن كل نقص ومشابهة للمخلوقين، ومع يقين تام بأنه السميع القريب المجيب</w:t>
      </w:r>
      <w:r w:rsidRPr="0073369A">
        <w:rPr>
          <w:rFonts w:ascii="Calibri" w:eastAsia="Times New Roman" w:hAnsi="Calibri"/>
          <w:sz w:val="24"/>
          <w:lang w:val="en-US"/>
        </w:rPr>
        <w:t>.</w:t>
      </w:r>
    </w:p>
    <w:p w14:paraId="5E8C282F" w14:textId="77777777" w:rsidR="001C30A0" w:rsidRPr="0073369A" w:rsidRDefault="001C30A0" w:rsidP="00E4352F">
      <w:pPr>
        <w:ind w:left="337" w:firstLine="107"/>
        <w:rPr>
          <w:rFonts w:ascii="Calibri" w:eastAsia="Times New Roman" w:hAnsi="Calibri"/>
          <w:sz w:val="24"/>
          <w:rtl/>
          <w:lang w:val="en-US"/>
        </w:rPr>
      </w:pPr>
    </w:p>
    <w:p w14:paraId="52DE83F5" w14:textId="77777777" w:rsidR="00C7544E" w:rsidRPr="0073369A" w:rsidRDefault="00C7544E" w:rsidP="00E4352F">
      <w:pPr>
        <w:pStyle w:val="21"/>
      </w:pPr>
      <w:bookmarkStart w:id="122" w:name="_Toc205285205"/>
      <w:r w:rsidRPr="0073369A">
        <w:rPr>
          <w:rtl/>
        </w:rPr>
        <w:t>ما وراء الكلمات: تحليل لغوي وتحديات تفسيرية في سورة يوسف</w:t>
      </w:r>
      <w:bookmarkEnd w:id="121"/>
      <w:bookmarkEnd w:id="122"/>
    </w:p>
    <w:p w14:paraId="3D792E5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مقدمة: الغوص في "اللسان العربي المبين</w:t>
      </w:r>
      <w:r w:rsidRPr="0073369A">
        <w:rPr>
          <w:rFonts w:ascii="Calibri" w:eastAsia="Yu Mincho" w:hAnsi="Calibri"/>
          <w:b/>
          <w:bCs/>
          <w:sz w:val="24"/>
          <w:lang w:val="en-US" w:eastAsia="ar-SA"/>
        </w:rPr>
        <w:t>"</w:t>
      </w:r>
    </w:p>
    <w:p w14:paraId="6CF46FE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بعد أن استعرضنا في المقال الأول السرد العام لسورة يوسف ودروسها الأساسية الواضحة، ننتقل الآن إلى مستوى أعمق من التدبر، محاولين الولوج إلى ما وراء ظاهر الكلمات والأحداث. يؤكد القرآن الكريم أنه نزل "بِلِسَانٍ عَرَبِيٍّ مُّبِينٍ" (الشعراء: 195)، وهذا اللسان ليس مجرد أداة لنقل المعنى المباشر، بل هو نظام بياني دقيق ومعجز، يحمل في طياته طبقات متعددة من الدلالات، ويكشف عن أسرار دقيقة عند التأمل في مفرداته وتراكيبه وسياقاته. سورة يوسف، بوصفها "أحسن القصص"، مليئة بمثل هذه الألفاظ والمواقف التي أثارت نقاشات تفسيرية عبر العصور، ودعت المتدبرين لمحاولة فك شفراتها اللغوية لفهم أعمق لمراد الله تعالى</w:t>
      </w:r>
      <w:r w:rsidRPr="0073369A">
        <w:rPr>
          <w:rFonts w:ascii="Calibri" w:eastAsia="Yu Mincho" w:hAnsi="Calibri"/>
          <w:sz w:val="24"/>
          <w:lang w:val="en-US" w:eastAsia="ar-SA"/>
        </w:rPr>
        <w:t>.</w:t>
      </w:r>
    </w:p>
    <w:p w14:paraId="787549F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تحديات تفسيرية ونقاط الخلاف</w:t>
      </w:r>
      <w:r w:rsidRPr="0073369A">
        <w:rPr>
          <w:rFonts w:ascii="Calibri" w:eastAsia="Yu Mincho" w:hAnsi="Calibri"/>
          <w:b/>
          <w:bCs/>
          <w:sz w:val="24"/>
          <w:lang w:val="en-US" w:eastAsia="ar-SA"/>
        </w:rPr>
        <w:t>:</w:t>
      </w:r>
    </w:p>
    <w:p w14:paraId="46A3047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تزخر السورة بمواضع دعت المفسرين للاجتهاد وتعددت فيها الأقوال، مما يفتح الباب لقراءات متجددة ونقدية</w:t>
      </w:r>
      <w:r w:rsidRPr="0073369A">
        <w:rPr>
          <w:rFonts w:ascii="Calibri" w:eastAsia="Yu Mincho" w:hAnsi="Calibri"/>
          <w:sz w:val="24"/>
          <w:lang w:val="en-US" w:eastAsia="ar-SA"/>
        </w:rPr>
        <w:t>:</w:t>
      </w:r>
    </w:p>
    <w:p w14:paraId="76EEEF37" w14:textId="77777777" w:rsidR="00C7544E" w:rsidRPr="0073369A" w:rsidRDefault="00C7544E" w:rsidP="00CE1EDD">
      <w:pPr>
        <w:numPr>
          <w:ilvl w:val="0"/>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طبيعة "المراودة" و "الفحشاء</w:t>
      </w:r>
      <w:r w:rsidRPr="0073369A">
        <w:rPr>
          <w:rFonts w:ascii="Calibri" w:eastAsia="Yu Mincho" w:hAnsi="Calibri"/>
          <w:b/>
          <w:bCs/>
          <w:sz w:val="24"/>
          <w:lang w:val="en-US" w:eastAsia="ar-SA"/>
        </w:rPr>
        <w:t>":</w:t>
      </w:r>
    </w:p>
    <w:p w14:paraId="475C14B4"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القراءة التقليدية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ترى أن "راودته التي هو في بيتها عن نفسه" تعني محاولة الإغواء الجنسي الصريح للوقوع في "الفاحشة" (الزنا). وتفسر قوله تعالى "كَذَٰلِكَ لِنَصْرِفَ عَنْهُ السُّوءَ وَالْفَحْشَاءَ" (يوسف: 24) بأن الله صرف عنه الوقوع في هذا الفعل الشنيع وما يحيط به من مقدمات (السوء)</w:t>
      </w:r>
      <w:r w:rsidRPr="0073369A">
        <w:rPr>
          <w:rFonts w:ascii="Calibri" w:eastAsia="Yu Mincho" w:hAnsi="Calibri"/>
          <w:sz w:val="24"/>
          <w:lang w:val="en-US" w:eastAsia="ar-SA"/>
        </w:rPr>
        <w:t>.</w:t>
      </w:r>
    </w:p>
    <w:p w14:paraId="329323D2"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قراءة لغوية-اجتماعية (كالتي يطرحها ياسر العديرقاوي)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تتوقف عند استخدام كلمة "الفحشاء" بدلًا من "الفاحشة" (المصطلح القرآني المعتاد للزنا). يجادل أصحاب هذا الرأي بأن "الفحشاء" قد تحمل معنى أوسع يتعلق بالفساد والانحراف الكبير (خاصة المالي أو الإداري)، مستشهدين بآيات أخرى كالنهي عن الفحشاء والمنكر والبغي. ويرون أن "المراودة" قد تكون محاولة لإجباره أو إقناعه بالمشاركة في مخطط فساد، وأن السوء هو الضرر العام الذي قد يلحق به أو بالمجتمع</w:t>
      </w:r>
      <w:r w:rsidRPr="0073369A">
        <w:rPr>
          <w:rFonts w:ascii="Calibri" w:eastAsia="Yu Mincho" w:hAnsi="Calibri"/>
          <w:sz w:val="24"/>
          <w:lang w:val="en-US" w:eastAsia="ar-SA"/>
        </w:rPr>
        <w:t>.</w:t>
      </w:r>
    </w:p>
    <w:p w14:paraId="51D1EE61"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قراءة رمزية-نفسية (كالتي يطرحها أحمد ياسر)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ترى المراودة كرمز للصراع الداخلي مع "النفس الأمارة بالسوء"، حيث تحاول هذه النفس إغواء الجانب النقي (يوسف الداخلي) للانحراف عن طريق الحق، سواء كان هذا الانحراف جنسيًا أو غيره</w:t>
      </w:r>
      <w:r w:rsidRPr="0073369A">
        <w:rPr>
          <w:rFonts w:ascii="Calibri" w:eastAsia="Yu Mincho" w:hAnsi="Calibri"/>
          <w:sz w:val="24"/>
          <w:lang w:val="en-US" w:eastAsia="ar-SA"/>
        </w:rPr>
        <w:t>.</w:t>
      </w:r>
    </w:p>
    <w:p w14:paraId="7DB2D6D3" w14:textId="77777777" w:rsidR="00C7544E" w:rsidRPr="0073369A" w:rsidRDefault="00C7544E" w:rsidP="00CE1EDD">
      <w:pPr>
        <w:numPr>
          <w:ilvl w:val="0"/>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حقيقة "الجب" و "السيارة</w:t>
      </w:r>
      <w:r w:rsidRPr="0073369A">
        <w:rPr>
          <w:rFonts w:ascii="Calibri" w:eastAsia="Yu Mincho" w:hAnsi="Calibri"/>
          <w:b/>
          <w:bCs/>
          <w:sz w:val="24"/>
          <w:lang w:val="en-US" w:eastAsia="ar-SA"/>
        </w:rPr>
        <w:t>":</w:t>
      </w:r>
    </w:p>
    <w:p w14:paraId="50E869D1"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القراءة التقليدية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الجب" هو بئر ماء مهجور أو قليل الاستخدام. "السيارة" هم قافلة من المسافرين مروا بالمكان صدفة وأرسلوا واردهم (ساقيهم) ليستقي الماء فوجد يوسف</w:t>
      </w:r>
      <w:r w:rsidRPr="0073369A">
        <w:rPr>
          <w:rFonts w:ascii="Calibri" w:eastAsia="Yu Mincho" w:hAnsi="Calibri"/>
          <w:sz w:val="24"/>
          <w:lang w:val="en-US" w:eastAsia="ar-SA"/>
        </w:rPr>
        <w:t>.</w:t>
      </w:r>
    </w:p>
    <w:p w14:paraId="7F3058DB"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قراءة لغوية-اجتماعية (ياسر العديرقاوي)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تربط كلمة "سيارة" باستخدامها في القرآن بمعنى "الصيادين" (في سورة المائدة). وترى أن "الجب" قد يكون حفرة أو فخًا يستخدمه هؤلاء الصيادون، وأن "الوارِد" هو الشخص المكلف بتفقد هذه الفخاخ. هذا التفسير يغير ديناميكية اكتشاف يوسف وبيعه</w:t>
      </w:r>
      <w:r w:rsidRPr="0073369A">
        <w:rPr>
          <w:rFonts w:ascii="Calibri" w:eastAsia="Yu Mincho" w:hAnsi="Calibri"/>
          <w:sz w:val="24"/>
          <w:lang w:val="en-US" w:eastAsia="ar-SA"/>
        </w:rPr>
        <w:t>.</w:t>
      </w:r>
    </w:p>
    <w:p w14:paraId="7CCDB2E8" w14:textId="77777777" w:rsidR="00C7544E" w:rsidRPr="0073369A" w:rsidRDefault="00C7544E" w:rsidP="00CE1EDD">
      <w:pPr>
        <w:numPr>
          <w:ilvl w:val="0"/>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دلالة "القميص" المتكررة</w:t>
      </w:r>
      <w:r w:rsidRPr="0073369A">
        <w:rPr>
          <w:rFonts w:ascii="Calibri" w:eastAsia="Yu Mincho" w:hAnsi="Calibri"/>
          <w:b/>
          <w:bCs/>
          <w:sz w:val="24"/>
          <w:lang w:val="en-US" w:eastAsia="ar-SA"/>
        </w:rPr>
        <w:t>:</w:t>
      </w:r>
    </w:p>
    <w:p w14:paraId="7A55571A"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القراءة التقليدية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القميص هو الثوب الذي يرتديه يوسف. قميص الدم الكذب، والقميص الممزق من الخلف كدليل براءة، وقميص يوسف الذي أُرسل ليعقوب فردّ بصره، كلها قمصان مادية حقيقية ذات أدوار محورية في القصة</w:t>
      </w:r>
      <w:r w:rsidRPr="0073369A">
        <w:rPr>
          <w:rFonts w:ascii="Calibri" w:eastAsia="Yu Mincho" w:hAnsi="Calibri"/>
          <w:sz w:val="24"/>
          <w:lang w:val="en-US" w:eastAsia="ar-SA"/>
        </w:rPr>
        <w:t>.</w:t>
      </w:r>
    </w:p>
    <w:p w14:paraId="36FB8525"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قراءة لغوية-مجازية (ياسر العديرقاوي وآخرون)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بينما لا ينكرون وجود قميص مادي، يرون أن تكرار الكلمة بهذا الشكل يحمل دلالة أعمق. قد يرمز "القميص" إلى </w:t>
      </w:r>
      <w:r w:rsidRPr="0073369A">
        <w:rPr>
          <w:rFonts w:ascii="Calibri" w:eastAsia="Yu Mincho" w:hAnsi="Calibri"/>
          <w:b/>
          <w:bCs/>
          <w:sz w:val="24"/>
          <w:lang w:val="en-US" w:eastAsia="ar-SA"/>
        </w:rPr>
        <w:t>"</w:t>
      </w:r>
      <w:r w:rsidRPr="0073369A">
        <w:rPr>
          <w:rFonts w:ascii="Calibri" w:eastAsia="Yu Mincho" w:hAnsi="Calibri"/>
          <w:b/>
          <w:bCs/>
          <w:sz w:val="24"/>
          <w:rtl/>
          <w:lang w:eastAsia="ar-SA"/>
        </w:rPr>
        <w:t>ما يتقمص الشخصية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أي السمعة، الهوية، الحالة، أو المكانة. فالقميص الأول (الدم) لطخ سمعته ظلمًا، والثاني (الممزق) أثبت براءته وسمعته الطيبة السابقة، والثالث (المرسل ليعقوب) يمثل مكانة يوسف الجديدة التي أعادت الأمل والبصيرة لأبيه</w:t>
      </w:r>
      <w:r w:rsidRPr="0073369A">
        <w:rPr>
          <w:rFonts w:ascii="Calibri" w:eastAsia="Yu Mincho" w:hAnsi="Calibri"/>
          <w:sz w:val="24"/>
          <w:lang w:val="en-US" w:eastAsia="ar-SA"/>
        </w:rPr>
        <w:t>.</w:t>
      </w:r>
    </w:p>
    <w:p w14:paraId="6A2FAA4A" w14:textId="77777777" w:rsidR="00C7544E" w:rsidRPr="0073369A" w:rsidRDefault="00C7544E" w:rsidP="00CE1EDD">
      <w:pPr>
        <w:numPr>
          <w:ilvl w:val="0"/>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السجن بعد ثبوت البراءة</w:t>
      </w:r>
      <w:r w:rsidRPr="0073369A">
        <w:rPr>
          <w:rFonts w:ascii="Calibri" w:eastAsia="Yu Mincho" w:hAnsi="Calibri"/>
          <w:b/>
          <w:bCs/>
          <w:sz w:val="24"/>
          <w:lang w:val="en-US" w:eastAsia="ar-SA"/>
        </w:rPr>
        <w:t>:</w:t>
      </w:r>
    </w:p>
    <w:p w14:paraId="41A4CE85"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القراءة التقليدية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سُجن يوسف رغم براءته كحل مؤقت لإخماد الفتنة وتجنب الفضيحة التي قد تلحق ببيت العزيز ونساء الطبقة العليا، أو كنوع من الابتلاء الإضافي</w:t>
      </w:r>
      <w:r w:rsidRPr="0073369A">
        <w:rPr>
          <w:rFonts w:ascii="Calibri" w:eastAsia="Yu Mincho" w:hAnsi="Calibri"/>
          <w:sz w:val="24"/>
          <w:lang w:val="en-US" w:eastAsia="ar-SA"/>
        </w:rPr>
        <w:t>.</w:t>
      </w:r>
    </w:p>
    <w:p w14:paraId="6A93A4E6"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قراءة اجتماعية-سياسية (ياسر العديرقاوي)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ترى أن سجنه كان </w:t>
      </w:r>
      <w:r w:rsidRPr="0073369A">
        <w:rPr>
          <w:rFonts w:ascii="Calibri" w:eastAsia="Yu Mincho" w:hAnsi="Calibri"/>
          <w:b/>
          <w:bCs/>
          <w:sz w:val="24"/>
          <w:rtl/>
          <w:lang w:eastAsia="ar-SA"/>
        </w:rPr>
        <w:t>اعتقالًا سياسيًا</w:t>
      </w:r>
      <w:r w:rsidRPr="0073369A">
        <w:rPr>
          <w:rFonts w:ascii="Calibri" w:eastAsia="Yu Mincho" w:hAnsi="Calibri"/>
          <w:sz w:val="24"/>
          <w:rtl/>
          <w:lang w:eastAsia="ar-SA"/>
        </w:rPr>
        <w:t xml:space="preserve"> متعمدًا من قبل النخبة الفاسدة (النساء وأزواجهن) بعد أن ثبتت براءته ونبله، خشية أن يكشف فسادهم ويقود حراكًا ضدهم، فكان السجن وسيلة لإسكاته مؤقتًا ("حتى حين")</w:t>
      </w:r>
      <w:r w:rsidRPr="0073369A">
        <w:rPr>
          <w:rFonts w:ascii="Calibri" w:eastAsia="Yu Mincho" w:hAnsi="Calibri"/>
          <w:sz w:val="24"/>
          <w:lang w:val="en-US" w:eastAsia="ar-SA"/>
        </w:rPr>
        <w:t>.</w:t>
      </w:r>
    </w:p>
    <w:p w14:paraId="3D29EA90" w14:textId="77777777" w:rsidR="00C7544E" w:rsidRPr="0073369A" w:rsidRDefault="00C7544E" w:rsidP="00CE1EDD">
      <w:pPr>
        <w:numPr>
          <w:ilvl w:val="0"/>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مفهوم "الكيد" الإلهي</w:t>
      </w:r>
      <w:r w:rsidRPr="0073369A">
        <w:rPr>
          <w:rFonts w:ascii="Calibri" w:eastAsia="Yu Mincho" w:hAnsi="Calibri"/>
          <w:b/>
          <w:bCs/>
          <w:sz w:val="24"/>
          <w:lang w:val="en-US" w:eastAsia="ar-SA"/>
        </w:rPr>
        <w:t>:</w:t>
      </w:r>
    </w:p>
    <w:p w14:paraId="0C187C71"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القراءة التقليدية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تفسر "كَذَٰلِكَ كِدْنَا لِيُوسُفَ" (يوسف: 76) بأنه تدبير إلهي لطيف ومحكم مكن ليوسف من تحقيق غايته (استبقاء أخيه) بطريقة لا تتعارض مع القوانين الظاهرة، وهو كيد خير مقابل كيد الشر</w:t>
      </w:r>
      <w:r w:rsidRPr="0073369A">
        <w:rPr>
          <w:rFonts w:ascii="Calibri" w:eastAsia="Yu Mincho" w:hAnsi="Calibri"/>
          <w:sz w:val="24"/>
          <w:lang w:val="en-US" w:eastAsia="ar-SA"/>
        </w:rPr>
        <w:t>.</w:t>
      </w:r>
    </w:p>
    <w:p w14:paraId="226AC4A2"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قراءة لغوية-مقارنة (ياسر العديرقاوي)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تركز على كلمة "كذلك" لتربط هذا الكيد الإلهي بالكيد الذي تعرض له يوسف نفسه سابقًا من إخوته (تهمة السرقة عند الجب حسب تفسيره)، فيكون الرد الإلهي من جنس العمل وبنفس الآلية لتحقيق العدل</w:t>
      </w:r>
      <w:r w:rsidRPr="0073369A">
        <w:rPr>
          <w:rFonts w:ascii="Calibri" w:eastAsia="Yu Mincho" w:hAnsi="Calibri"/>
          <w:sz w:val="24"/>
          <w:lang w:val="en-US" w:eastAsia="ar-SA"/>
        </w:rPr>
        <w:t>.</w:t>
      </w:r>
    </w:p>
    <w:p w14:paraId="75063C90" w14:textId="77777777" w:rsidR="00C7544E" w:rsidRPr="0073369A" w:rsidRDefault="00C7544E" w:rsidP="00CE1EDD">
      <w:pPr>
        <w:numPr>
          <w:ilvl w:val="0"/>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تفسير "قَدْ كُذِبُوا" أو "قَدْ كُذِّبُوا</w:t>
      </w:r>
      <w:r w:rsidRPr="0073369A">
        <w:rPr>
          <w:rFonts w:ascii="Calibri" w:eastAsia="Yu Mincho" w:hAnsi="Calibri"/>
          <w:b/>
          <w:bCs/>
          <w:sz w:val="24"/>
          <w:lang w:val="en-US" w:eastAsia="ar-SA"/>
        </w:rPr>
        <w:t>":</w:t>
      </w:r>
    </w:p>
    <w:p w14:paraId="0B4E459E"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القراءة المشهورة (كُذِّبُوا - بالتشديد)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تعني أن الرسل بعد يأسهم من إيمان أقوامهم، أيقنوا وظنوا أن أقوامهم قد كذَّبوهم نهائيًا ولم يعد هناك أمل في إيمانهم، فعندها جاء النصر. (كما في تفسير محمود)</w:t>
      </w:r>
      <w:r w:rsidRPr="0073369A">
        <w:rPr>
          <w:rFonts w:ascii="Calibri" w:eastAsia="Yu Mincho" w:hAnsi="Calibri"/>
          <w:sz w:val="24"/>
          <w:lang w:val="en-US" w:eastAsia="ar-SA"/>
        </w:rPr>
        <w:t>.</w:t>
      </w:r>
    </w:p>
    <w:p w14:paraId="54D1880D" w14:textId="77777777" w:rsidR="00C7544E" w:rsidRPr="0073369A" w:rsidRDefault="00C7544E" w:rsidP="00CE1EDD">
      <w:pPr>
        <w:numPr>
          <w:ilvl w:val="1"/>
          <w:numId w:val="100"/>
        </w:numPr>
        <w:ind w:left="337" w:firstLine="107"/>
        <w:rPr>
          <w:rFonts w:ascii="Calibri" w:eastAsia="Yu Mincho" w:hAnsi="Calibri"/>
          <w:sz w:val="24"/>
          <w:lang w:val="en-US" w:eastAsia="ar-SA"/>
        </w:rPr>
      </w:pPr>
      <w:r w:rsidRPr="0073369A">
        <w:rPr>
          <w:rFonts w:ascii="Calibri" w:eastAsia="Yu Mincho" w:hAnsi="Calibri"/>
          <w:b/>
          <w:bCs/>
          <w:sz w:val="24"/>
          <w:rtl/>
          <w:lang w:eastAsia="ar-SA"/>
        </w:rPr>
        <w:t>قراءة أخرى (كُذِبُوا - بالتخفيف)</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تعني (كما يطرحها ياسر العديرقاوي بقوة) أن الرسل أنفسهم، في لحظات الضعف البشري واليأس الشديد، خامرهم الظن بأن الوحي الذي جاءهم قد كُذِب عليهم (لم يكن صادقًا أو أن النصر تأخر كثيرًا)، وعند وصولهم لهذه الدرجة الحرجة من الابتلاء النفسي، جاءهم نصر الله. هذه القراءة، وإن كانت أقل شهرة، تجد لها بعض الدعم في قراءات شاذة وروايات تفسيرية قديمة وتثير تأملات عميقة حول الطبيعة البشرية للأنبياء</w:t>
      </w:r>
      <w:r w:rsidRPr="0073369A">
        <w:rPr>
          <w:rFonts w:ascii="Calibri" w:eastAsia="Yu Mincho" w:hAnsi="Calibri"/>
          <w:sz w:val="24"/>
          <w:lang w:val="en-US" w:eastAsia="ar-SA"/>
        </w:rPr>
        <w:t>.</w:t>
      </w:r>
    </w:p>
    <w:p w14:paraId="055D49C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اللسان العربي المبين: مفتاح الفهم المتجدد</w:t>
      </w:r>
    </w:p>
    <w:p w14:paraId="66E3C56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 وجود هذه النقاط التفسيرية الخلافية والتأويلات المختلفة لا يعني التناقض في القرآن، بل يدل على ثرائه وعمق "لسانه العربي المبين". هذا اللسان يستخدم الكلمة بدقة فائقة، وقد تحمل الكلمة الواحدة أو التركيب الواحد طبقات من المعنى تتكشف للمتدبر حسب أدواته وسياق نظره</w:t>
      </w:r>
      <w:r w:rsidRPr="0073369A">
        <w:rPr>
          <w:rFonts w:ascii="Calibri" w:eastAsia="Yu Mincho" w:hAnsi="Calibri"/>
          <w:sz w:val="24"/>
          <w:lang w:val="en-US" w:eastAsia="ar-SA"/>
        </w:rPr>
        <w:t>.</w:t>
      </w:r>
    </w:p>
    <w:p w14:paraId="4B1830FE" w14:textId="77777777" w:rsidR="00C7544E" w:rsidRPr="0073369A" w:rsidRDefault="00C7544E" w:rsidP="00CE1EDD">
      <w:pPr>
        <w:numPr>
          <w:ilvl w:val="0"/>
          <w:numId w:val="101"/>
        </w:numPr>
        <w:ind w:left="337" w:firstLine="107"/>
        <w:rPr>
          <w:rFonts w:ascii="Calibri" w:eastAsia="Yu Mincho" w:hAnsi="Calibri"/>
          <w:sz w:val="24"/>
          <w:lang w:val="en-US" w:eastAsia="ar-SA"/>
        </w:rPr>
      </w:pPr>
      <w:r w:rsidRPr="0073369A">
        <w:rPr>
          <w:rFonts w:ascii="Calibri" w:eastAsia="Yu Mincho" w:hAnsi="Calibri"/>
          <w:b/>
          <w:bCs/>
          <w:sz w:val="24"/>
          <w:rtl/>
          <w:lang w:eastAsia="ar-SA"/>
        </w:rPr>
        <w:t>أهمية السياق</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لا يمكن فهم كلمة بمعزل عن سياقها داخل الآية والسورة والقرآن ككل</w:t>
      </w:r>
      <w:r w:rsidRPr="0073369A">
        <w:rPr>
          <w:rFonts w:ascii="Calibri" w:eastAsia="Yu Mincho" w:hAnsi="Calibri"/>
          <w:sz w:val="24"/>
          <w:lang w:val="en-US" w:eastAsia="ar-SA"/>
        </w:rPr>
        <w:t>.</w:t>
      </w:r>
    </w:p>
    <w:p w14:paraId="7A1C6BCB" w14:textId="77777777" w:rsidR="00C7544E" w:rsidRPr="0073369A" w:rsidRDefault="00C7544E" w:rsidP="00CE1EDD">
      <w:pPr>
        <w:numPr>
          <w:ilvl w:val="0"/>
          <w:numId w:val="101"/>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الجذور اللغوية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العودة لجذر الكلمة وتقلباتها قد يكشف عن معانٍ أعمق</w:t>
      </w:r>
      <w:r w:rsidRPr="0073369A">
        <w:rPr>
          <w:rFonts w:ascii="Calibri" w:eastAsia="Yu Mincho" w:hAnsi="Calibri"/>
          <w:sz w:val="24"/>
          <w:lang w:val="en-US" w:eastAsia="ar-SA"/>
        </w:rPr>
        <w:t>.</w:t>
      </w:r>
    </w:p>
    <w:p w14:paraId="2F603DB0" w14:textId="77777777" w:rsidR="00C7544E" w:rsidRPr="0073369A" w:rsidRDefault="00C7544E" w:rsidP="00CE1EDD">
      <w:pPr>
        <w:numPr>
          <w:ilvl w:val="0"/>
          <w:numId w:val="101"/>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البنية والمقابلة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طريقة بناء الجملة ومقابلة الألفاظ وتكرارها تحمل دلالات مهمة</w:t>
      </w:r>
      <w:r w:rsidRPr="0073369A">
        <w:rPr>
          <w:rFonts w:ascii="Calibri" w:eastAsia="Yu Mincho" w:hAnsi="Calibri"/>
          <w:sz w:val="24"/>
          <w:lang w:val="en-US" w:eastAsia="ar-SA"/>
        </w:rPr>
        <w:t>.</w:t>
      </w:r>
    </w:p>
    <w:p w14:paraId="1A2B54FE" w14:textId="77777777" w:rsidR="00C7544E" w:rsidRPr="0073369A" w:rsidRDefault="00C7544E" w:rsidP="00CE1EDD">
      <w:pPr>
        <w:numPr>
          <w:ilvl w:val="0"/>
          <w:numId w:val="101"/>
        </w:numPr>
        <w:ind w:left="337" w:firstLine="107"/>
        <w:rPr>
          <w:rFonts w:ascii="Calibri" w:eastAsia="Yu Mincho" w:hAnsi="Calibri"/>
          <w:sz w:val="24"/>
          <w:lang w:val="en-US" w:eastAsia="ar-SA"/>
        </w:rPr>
      </w:pPr>
      <w:r w:rsidRPr="0073369A">
        <w:rPr>
          <w:rFonts w:ascii="Calibri" w:eastAsia="Yu Mincho" w:hAnsi="Calibri"/>
          <w:b/>
          <w:bCs/>
          <w:sz w:val="24"/>
          <w:rtl/>
          <w:lang w:eastAsia="ar-SA"/>
        </w:rPr>
        <w:t>عدم الترادف التام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الاعتراف بأن الكلمات المتقاربة في المعنى (كالفحشاء والفاحشة، السقاية والصواع) قد تحمل فروقًا دقيقة مقصودة لذاتها</w:t>
      </w:r>
      <w:r w:rsidRPr="0073369A">
        <w:rPr>
          <w:rFonts w:ascii="Calibri" w:eastAsia="Yu Mincho" w:hAnsi="Calibri"/>
          <w:sz w:val="24"/>
          <w:lang w:val="en-US" w:eastAsia="ar-SA"/>
        </w:rPr>
        <w:t>.</w:t>
      </w:r>
    </w:p>
    <w:p w14:paraId="0B6855C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خاتمة: دعوة للتدبر لا الجمود</w:t>
      </w:r>
    </w:p>
    <w:p w14:paraId="3CAEEA3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 استعراض هذه التحليلات اللغوية والتحديات التفسيرية ليس هدفه إثارة البلبلة أو ترجيح قراءة على أخرى بشكل قاطع، بل هو دعوة للتدبر المستمر وعدم الجمود عند تفسير واحد موروث. إن إعمال العقل، واستخدام أدوات اللغة، ومحاولة فهم النص في سياقاته المختلفة (التاريخي، اللغوي، الاجتماعي، النفسي)، هو ما يبقي القرآن حيًا ومتجددًا في قلوبنا وعقولنا. المقال القادم سيأخذنا إلى بعد آخر من أعماق سورة يوسف، وهو البعد النفسي والروحي، لنرى كيف تتجلى رحلة الوعي الإنساني من خلال رموز هذه القصة العظيمة</w:t>
      </w:r>
      <w:r w:rsidRPr="0073369A">
        <w:rPr>
          <w:rFonts w:ascii="Calibri" w:eastAsia="Yu Mincho" w:hAnsi="Calibri"/>
          <w:sz w:val="24"/>
          <w:lang w:val="en-US" w:eastAsia="ar-SA"/>
        </w:rPr>
        <w:t>.</w:t>
      </w:r>
    </w:p>
    <w:p w14:paraId="1D5CFC2E" w14:textId="77777777" w:rsidR="00C7544E" w:rsidRPr="0073369A" w:rsidRDefault="00C7544E" w:rsidP="00E4352F">
      <w:pPr>
        <w:ind w:left="337" w:firstLine="107"/>
        <w:rPr>
          <w:rFonts w:ascii="Calibri" w:eastAsia="Yu Mincho" w:hAnsi="Calibri"/>
          <w:sz w:val="24"/>
          <w:rtl/>
          <w:lang w:eastAsia="ar-SA"/>
        </w:rPr>
      </w:pPr>
    </w:p>
    <w:p w14:paraId="13433845" w14:textId="77777777" w:rsidR="00C7544E" w:rsidRPr="0073369A" w:rsidRDefault="00C7544E" w:rsidP="00E4352F">
      <w:pPr>
        <w:pStyle w:val="21"/>
      </w:pPr>
      <w:bookmarkStart w:id="123" w:name="_Toc203550471"/>
      <w:bookmarkStart w:id="124" w:name="_Toc205285206"/>
      <w:r w:rsidRPr="0073369A">
        <w:rPr>
          <w:rtl/>
        </w:rPr>
        <w:t>يوسف والملكوت الداخلي: رحلة الوعي والصراع النفسي في السورة</w:t>
      </w:r>
      <w:bookmarkEnd w:id="123"/>
      <w:bookmarkEnd w:id="124"/>
    </w:p>
    <w:p w14:paraId="14D2747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مقدمة: القصة كمرآة للنفس</w:t>
      </w:r>
    </w:p>
    <w:p w14:paraId="68CA414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تتجاوز "أحسن القصص" حدود الزمان والمكان لتلامس وترًا عميقًا داخل كل إنسان. فبعد أن استعرضنا السرد الأساسي وتوقفنا عند بعض التحديات اللغوية والتفسيرية، نغوص الآن في بعد آخر من أبعاد سورة يوسف الثرية: البعد الرمزي والنفسي. من هذا المنظور، لا تعود القصة مجرد سرد لأحداث خارجية وقعت لنبي من الأنبياء، بل تصبح مرآة دقيقة تعكس رحلة الوعي الإنساني في صراعه الداخلي، وتطلعاته نحو الارتقاء، ومعاناته في مواجهة قوى الظلام الكامنة في أعماقه. إنها، كما يراها بعض المتدبرين (كتفسير أحمد ياسر)، خريطة رمزية لـ"الملكوت الداخلي" للإنسان</w:t>
      </w:r>
      <w:r w:rsidRPr="0073369A">
        <w:rPr>
          <w:rFonts w:ascii="Calibri" w:eastAsia="Yu Mincho" w:hAnsi="Calibri"/>
          <w:sz w:val="24"/>
          <w:lang w:val="en-US" w:eastAsia="ar-SA"/>
        </w:rPr>
        <w:t>.</w:t>
      </w:r>
    </w:p>
    <w:p w14:paraId="323666E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الشخصيات كرموز للقوى الداخلية</w:t>
      </w:r>
      <w:r w:rsidRPr="0073369A">
        <w:rPr>
          <w:rFonts w:ascii="Calibri" w:eastAsia="Yu Mincho" w:hAnsi="Calibri"/>
          <w:b/>
          <w:bCs/>
          <w:sz w:val="24"/>
          <w:lang w:val="en-US" w:eastAsia="ar-SA"/>
        </w:rPr>
        <w:t>:</w:t>
      </w:r>
    </w:p>
    <w:p w14:paraId="6C15A0C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في هذه القراءة الرمزية، تتجسد القوى الفاعلة داخل النفس البشرية في شخصيات السورة</w:t>
      </w:r>
      <w:r w:rsidRPr="0073369A">
        <w:rPr>
          <w:rFonts w:ascii="Calibri" w:eastAsia="Yu Mincho" w:hAnsi="Calibri"/>
          <w:sz w:val="24"/>
          <w:lang w:val="en-US" w:eastAsia="ar-SA"/>
        </w:rPr>
        <w:t>:</w:t>
      </w:r>
    </w:p>
    <w:p w14:paraId="14C5C05F" w14:textId="77777777" w:rsidR="00C7544E" w:rsidRPr="0073369A" w:rsidRDefault="00C7544E" w:rsidP="00CE1EDD">
      <w:pPr>
        <w:numPr>
          <w:ilvl w:val="0"/>
          <w:numId w:val="98"/>
        </w:numPr>
        <w:ind w:left="337" w:firstLine="107"/>
        <w:rPr>
          <w:rFonts w:ascii="Calibri" w:eastAsia="Yu Mincho" w:hAnsi="Calibri"/>
          <w:sz w:val="24"/>
          <w:lang w:val="en-US" w:eastAsia="ar-SA"/>
        </w:rPr>
      </w:pPr>
      <w:r w:rsidRPr="0073369A">
        <w:rPr>
          <w:rFonts w:ascii="Calibri" w:eastAsia="Yu Mincho" w:hAnsi="Calibri"/>
          <w:b/>
          <w:bCs/>
          <w:sz w:val="24"/>
          <w:rtl/>
          <w:lang w:eastAsia="ar-SA"/>
        </w:rPr>
        <w:t>يوسف (عليه السلام)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لم يعد يمثل الشخص التاريخي فقط، بل يرمز إلى </w:t>
      </w:r>
      <w:r w:rsidRPr="0073369A">
        <w:rPr>
          <w:rFonts w:ascii="Calibri" w:eastAsia="Yu Mincho" w:hAnsi="Calibri"/>
          <w:b/>
          <w:bCs/>
          <w:sz w:val="24"/>
          <w:rtl/>
          <w:lang w:eastAsia="ar-SA"/>
        </w:rPr>
        <w:t>الجوهر الأنقى والأسمى داخل الذات</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إنه "يوسف الداخلي": الضمير الحي، نور البصيرة، الفطرة السليمة، القيم العليا، الجمال الروحي، العقل المستنير، وكل ما هو مشرق ونبيل فينا. إنه البذرة الإلهية التي نسعى لتنميتها والحفاظ عليها</w:t>
      </w:r>
      <w:r w:rsidRPr="0073369A">
        <w:rPr>
          <w:rFonts w:ascii="Calibri" w:eastAsia="Yu Mincho" w:hAnsi="Calibri"/>
          <w:sz w:val="24"/>
          <w:lang w:val="en-US" w:eastAsia="ar-SA"/>
        </w:rPr>
        <w:t>.</w:t>
      </w:r>
    </w:p>
    <w:p w14:paraId="0171BA7B" w14:textId="77777777" w:rsidR="00C7544E" w:rsidRPr="0073369A" w:rsidRDefault="00C7544E" w:rsidP="00CE1EDD">
      <w:pPr>
        <w:numPr>
          <w:ilvl w:val="0"/>
          <w:numId w:val="98"/>
        </w:numPr>
        <w:ind w:left="337" w:firstLine="107"/>
        <w:rPr>
          <w:rFonts w:ascii="Calibri" w:eastAsia="Yu Mincho" w:hAnsi="Calibri"/>
          <w:sz w:val="24"/>
          <w:lang w:val="en-US" w:eastAsia="ar-SA"/>
        </w:rPr>
      </w:pPr>
      <w:r w:rsidRPr="0073369A">
        <w:rPr>
          <w:rFonts w:ascii="Calibri" w:eastAsia="Yu Mincho" w:hAnsi="Calibri"/>
          <w:b/>
          <w:bCs/>
          <w:sz w:val="24"/>
          <w:rtl/>
          <w:lang w:eastAsia="ar-SA"/>
        </w:rPr>
        <w:t>إخوة يوسف</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يمثلون </w:t>
      </w:r>
      <w:r w:rsidRPr="0073369A">
        <w:rPr>
          <w:rFonts w:ascii="Calibri" w:eastAsia="Yu Mincho" w:hAnsi="Calibri"/>
          <w:b/>
          <w:bCs/>
          <w:sz w:val="24"/>
          <w:rtl/>
          <w:lang w:eastAsia="ar-SA"/>
        </w:rPr>
        <w:t>القوى السلبية والمظلمة في النفس</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إنهم تجسيد للأفكار والمشاعر السلبية التي تعيق الارتقاء: الحسد، الغيرة، الكراهية، الأنانية، الجهل، الاستعلاء، حب الظهور، والميول الدنيئة التي تسعى بدافع الهوى أو العصبية لقمع "يوسف الداخلي" وتغييبه وإلقائه في "جب" النسيان أو التجاهل</w:t>
      </w:r>
      <w:r w:rsidRPr="0073369A">
        <w:rPr>
          <w:rFonts w:ascii="Calibri" w:eastAsia="Yu Mincho" w:hAnsi="Calibri"/>
          <w:sz w:val="24"/>
          <w:lang w:val="en-US" w:eastAsia="ar-SA"/>
        </w:rPr>
        <w:t>.</w:t>
      </w:r>
    </w:p>
    <w:p w14:paraId="030BBC7B" w14:textId="77777777" w:rsidR="00C7544E" w:rsidRPr="0073369A" w:rsidRDefault="00C7544E" w:rsidP="00CE1EDD">
      <w:pPr>
        <w:numPr>
          <w:ilvl w:val="0"/>
          <w:numId w:val="98"/>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امرأة العزيز</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تصبح رمزًا قويًا لـ </w:t>
      </w:r>
      <w:r w:rsidRPr="0073369A">
        <w:rPr>
          <w:rFonts w:ascii="Calibri" w:eastAsia="Yu Mincho" w:hAnsi="Calibri"/>
          <w:b/>
          <w:bCs/>
          <w:sz w:val="24"/>
          <w:lang w:val="en-US" w:eastAsia="ar-SA"/>
        </w:rPr>
        <w:t>"</w:t>
      </w:r>
      <w:r w:rsidRPr="0073369A">
        <w:rPr>
          <w:rFonts w:ascii="Calibri" w:eastAsia="Yu Mincho" w:hAnsi="Calibri"/>
          <w:b/>
          <w:bCs/>
          <w:sz w:val="24"/>
          <w:rtl/>
          <w:lang w:eastAsia="ar-SA"/>
        </w:rPr>
        <w:t>النفس الأمارة بالسوء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تلك القوة الداخلية الجامحة التي تميل بطبعها نحو الشهوات والأهواء والرغبات غير المنضبطة، وتسعى دائمًا لإغواء "فتانا" (يوسف الداخلي النقي) وجره نحو الانحراف والسقوط</w:t>
      </w:r>
      <w:r w:rsidRPr="0073369A">
        <w:rPr>
          <w:rFonts w:ascii="Calibri" w:eastAsia="Yu Mincho" w:hAnsi="Calibri"/>
          <w:sz w:val="24"/>
          <w:lang w:val="en-US" w:eastAsia="ar-SA"/>
        </w:rPr>
        <w:t>.</w:t>
      </w:r>
    </w:p>
    <w:p w14:paraId="744A6C36" w14:textId="77777777" w:rsidR="00C7544E" w:rsidRPr="0073369A" w:rsidRDefault="00C7544E" w:rsidP="00CE1EDD">
      <w:pPr>
        <w:numPr>
          <w:ilvl w:val="0"/>
          <w:numId w:val="98"/>
        </w:numPr>
        <w:ind w:left="337" w:firstLine="107"/>
        <w:rPr>
          <w:rFonts w:ascii="Calibri" w:eastAsia="Yu Mincho" w:hAnsi="Calibri"/>
          <w:sz w:val="24"/>
          <w:lang w:val="en-US" w:eastAsia="ar-SA"/>
        </w:rPr>
      </w:pPr>
      <w:r w:rsidRPr="0073369A">
        <w:rPr>
          <w:rFonts w:ascii="Calibri" w:eastAsia="Yu Mincho" w:hAnsi="Calibri"/>
          <w:b/>
          <w:bCs/>
          <w:sz w:val="24"/>
          <w:rtl/>
          <w:lang w:eastAsia="ar-SA"/>
        </w:rPr>
        <w:t>يعقوب (عليه السلام)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قد يرمز إلى </w:t>
      </w:r>
      <w:r w:rsidRPr="0073369A">
        <w:rPr>
          <w:rFonts w:ascii="Calibri" w:eastAsia="Yu Mincho" w:hAnsi="Calibri"/>
          <w:b/>
          <w:bCs/>
          <w:sz w:val="24"/>
          <w:rtl/>
          <w:lang w:eastAsia="ar-SA"/>
        </w:rPr>
        <w:t>القلب المؤمن أو الروح العميقة</w:t>
      </w:r>
      <w:r w:rsidRPr="0073369A">
        <w:rPr>
          <w:rFonts w:ascii="Calibri" w:eastAsia="Yu Mincho" w:hAnsi="Calibri"/>
          <w:sz w:val="24"/>
          <w:rtl/>
          <w:lang w:eastAsia="ar-SA"/>
        </w:rPr>
        <w:t xml:space="preserve"> التي تحزن لفقدان النقاء (غياب يوسف)، وتصبر وتثق برحمة الله، وتظل على يقين بعودة الصفاء وتحقق الوعد الإلهي</w:t>
      </w:r>
      <w:r w:rsidRPr="0073369A">
        <w:rPr>
          <w:rFonts w:ascii="Calibri" w:eastAsia="Yu Mincho" w:hAnsi="Calibri"/>
          <w:sz w:val="24"/>
          <w:lang w:val="en-US" w:eastAsia="ar-SA"/>
        </w:rPr>
        <w:t>.</w:t>
      </w:r>
    </w:p>
    <w:p w14:paraId="66263B6D" w14:textId="77777777" w:rsidR="00C7544E" w:rsidRPr="0073369A" w:rsidRDefault="00C7544E" w:rsidP="00CE1EDD">
      <w:pPr>
        <w:numPr>
          <w:ilvl w:val="0"/>
          <w:numId w:val="98"/>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الملك</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قد يرمز إلى </w:t>
      </w:r>
      <w:r w:rsidRPr="0073369A">
        <w:rPr>
          <w:rFonts w:ascii="Calibri" w:eastAsia="Yu Mincho" w:hAnsi="Calibri"/>
          <w:b/>
          <w:bCs/>
          <w:sz w:val="24"/>
          <w:rtl/>
          <w:lang w:eastAsia="ar-SA"/>
        </w:rPr>
        <w:t>العقل الواعي أو الإرادة العليا</w:t>
      </w:r>
      <w:r w:rsidRPr="0073369A">
        <w:rPr>
          <w:rFonts w:ascii="Calibri" w:eastAsia="Yu Mincho" w:hAnsi="Calibri"/>
          <w:sz w:val="24"/>
          <w:rtl/>
          <w:lang w:eastAsia="ar-SA"/>
        </w:rPr>
        <w:t xml:space="preserve"> التي تميز الحق من الباطل، وتستجيب للحكمة (تأويل الرؤيا)، وتُمكّن للخير (يوسف الداخلي) عندما يثبت جدارته</w:t>
      </w:r>
      <w:r w:rsidRPr="0073369A">
        <w:rPr>
          <w:rFonts w:ascii="Calibri" w:eastAsia="Yu Mincho" w:hAnsi="Calibri"/>
          <w:sz w:val="24"/>
          <w:lang w:val="en-US" w:eastAsia="ar-SA"/>
        </w:rPr>
        <w:t>.</w:t>
      </w:r>
    </w:p>
    <w:p w14:paraId="63C2B42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الأحداث كمراحل في الرحلة الروحية</w:t>
      </w:r>
      <w:r w:rsidRPr="0073369A">
        <w:rPr>
          <w:rFonts w:ascii="Calibri" w:eastAsia="Yu Mincho" w:hAnsi="Calibri"/>
          <w:b/>
          <w:bCs/>
          <w:sz w:val="24"/>
          <w:lang w:val="en-US" w:eastAsia="ar-SA"/>
        </w:rPr>
        <w:t>:</w:t>
      </w:r>
    </w:p>
    <w:p w14:paraId="3F869AD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تكتسب أحداث السورة دلالات جديدة في سياق هذه الرحلة الداخلية للوعي</w:t>
      </w:r>
      <w:r w:rsidRPr="0073369A">
        <w:rPr>
          <w:rFonts w:ascii="Calibri" w:eastAsia="Yu Mincho" w:hAnsi="Calibri"/>
          <w:sz w:val="24"/>
          <w:lang w:val="en-US" w:eastAsia="ar-SA"/>
        </w:rPr>
        <w:t>:</w:t>
      </w:r>
    </w:p>
    <w:p w14:paraId="29EF971B" w14:textId="77777777" w:rsidR="00C7544E" w:rsidRPr="0073369A" w:rsidRDefault="00C7544E" w:rsidP="00CE1EDD">
      <w:pPr>
        <w:numPr>
          <w:ilvl w:val="0"/>
          <w:numId w:val="99"/>
        </w:numPr>
        <w:ind w:left="337" w:firstLine="107"/>
        <w:rPr>
          <w:rFonts w:ascii="Calibri" w:eastAsia="Yu Mincho" w:hAnsi="Calibri"/>
          <w:sz w:val="24"/>
          <w:lang w:val="en-US" w:eastAsia="ar-SA"/>
        </w:rPr>
      </w:pPr>
      <w:r w:rsidRPr="0073369A">
        <w:rPr>
          <w:rFonts w:ascii="Calibri" w:eastAsia="Yu Mincho" w:hAnsi="Calibri"/>
          <w:b/>
          <w:bCs/>
          <w:sz w:val="24"/>
          <w:rtl/>
          <w:lang w:eastAsia="ar-SA"/>
        </w:rPr>
        <w:t>إلقاء يوسف في الجب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لم يعد مجرد مؤامرة خارجية، بل يمثل </w:t>
      </w:r>
      <w:r w:rsidRPr="0073369A">
        <w:rPr>
          <w:rFonts w:ascii="Calibri" w:eastAsia="Yu Mincho" w:hAnsi="Calibri"/>
          <w:b/>
          <w:bCs/>
          <w:sz w:val="24"/>
          <w:rtl/>
          <w:lang w:eastAsia="ar-SA"/>
        </w:rPr>
        <w:t>عملية قمع داخلية للضمير والخير</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إنه دفن للقيم العليا، وتجاهل متعمد لصوت الحق، واستسلام للمشاعر السلبية التي يمثلها الإخوة</w:t>
      </w:r>
      <w:r w:rsidRPr="0073369A">
        <w:rPr>
          <w:rFonts w:ascii="Calibri" w:eastAsia="Yu Mincho" w:hAnsi="Calibri"/>
          <w:sz w:val="24"/>
          <w:lang w:val="en-US" w:eastAsia="ar-SA"/>
        </w:rPr>
        <w:t>.</w:t>
      </w:r>
    </w:p>
    <w:p w14:paraId="6784AE96" w14:textId="77777777" w:rsidR="00C7544E" w:rsidRPr="0073369A" w:rsidRDefault="00C7544E" w:rsidP="00CE1EDD">
      <w:pPr>
        <w:numPr>
          <w:ilvl w:val="0"/>
          <w:numId w:val="9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المراودة ومقاومة يوسف</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تجسد </w:t>
      </w:r>
      <w:r w:rsidRPr="0073369A">
        <w:rPr>
          <w:rFonts w:ascii="Calibri" w:eastAsia="Yu Mincho" w:hAnsi="Calibri"/>
          <w:b/>
          <w:bCs/>
          <w:sz w:val="24"/>
          <w:rtl/>
          <w:lang w:eastAsia="ar-SA"/>
        </w:rPr>
        <w:t>الصراع المحتدم بين النفس الأمارة (امرأة العزيز) وبين الجوهر النقي (يوسف)</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مقاومة يوسف ترمز إلى قوة الإرادة، التمسك بالمبادئ، وقدرة الوعي الأسمى على رفض الانصياع للإغراءات الداخلية، حتى في أشد لحظات الضعف الظاهري</w:t>
      </w:r>
      <w:r w:rsidRPr="0073369A">
        <w:rPr>
          <w:rFonts w:ascii="Calibri" w:eastAsia="Yu Mincho" w:hAnsi="Calibri"/>
          <w:sz w:val="24"/>
          <w:lang w:val="en-US" w:eastAsia="ar-SA"/>
        </w:rPr>
        <w:t>.</w:t>
      </w:r>
    </w:p>
    <w:p w14:paraId="682AB124" w14:textId="77777777" w:rsidR="00C7544E" w:rsidRPr="0073369A" w:rsidRDefault="00C7544E" w:rsidP="00CE1EDD">
      <w:pPr>
        <w:numPr>
          <w:ilvl w:val="0"/>
          <w:numId w:val="9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السجن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لا يُنظر إليه كهزيمة، بل كمرحلة ضرورية من </w:t>
      </w:r>
      <w:r w:rsidRPr="0073369A">
        <w:rPr>
          <w:rFonts w:ascii="Calibri" w:eastAsia="Yu Mincho" w:hAnsi="Calibri"/>
          <w:b/>
          <w:bCs/>
          <w:sz w:val="24"/>
          <w:rtl/>
          <w:lang w:eastAsia="ar-SA"/>
        </w:rPr>
        <w:t>التهذيب والتطهير الروحي</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إنه يمثل فترة العزلة والتأمل والمحنة التي تصقل الروح، وتقوي الإرادة، وتزيد الوعي عمقًا ونقاءً. إنها فترة "السقوط إلى الأعلى"، حيث يبدو الظاهر انحدارًا، لكن الباطن ارتقاء ونضج استعدادًا لمرحلة التمكين</w:t>
      </w:r>
      <w:r w:rsidRPr="0073369A">
        <w:rPr>
          <w:rFonts w:ascii="Calibri" w:eastAsia="Yu Mincho" w:hAnsi="Calibri"/>
          <w:sz w:val="24"/>
          <w:lang w:val="en-US" w:eastAsia="ar-SA"/>
        </w:rPr>
        <w:t>.</w:t>
      </w:r>
    </w:p>
    <w:p w14:paraId="48DAAD8F" w14:textId="77777777" w:rsidR="00C7544E" w:rsidRPr="0073369A" w:rsidRDefault="00C7544E" w:rsidP="00CE1EDD">
      <w:pPr>
        <w:numPr>
          <w:ilvl w:val="0"/>
          <w:numId w:val="99"/>
        </w:numPr>
        <w:ind w:left="337" w:firstLine="107"/>
        <w:rPr>
          <w:rFonts w:ascii="Calibri" w:eastAsia="Yu Mincho" w:hAnsi="Calibri"/>
          <w:sz w:val="24"/>
          <w:lang w:val="en-US" w:eastAsia="ar-SA"/>
        </w:rPr>
      </w:pPr>
      <w:r w:rsidRPr="0073369A">
        <w:rPr>
          <w:rFonts w:ascii="Calibri" w:eastAsia="Yu Mincho" w:hAnsi="Calibri"/>
          <w:b/>
          <w:bCs/>
          <w:sz w:val="24"/>
          <w:rtl/>
          <w:lang w:eastAsia="ar-SA"/>
        </w:rPr>
        <w:t>تأويل الرؤى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يرمز إلى </w:t>
      </w:r>
      <w:r w:rsidRPr="0073369A">
        <w:rPr>
          <w:rFonts w:ascii="Calibri" w:eastAsia="Yu Mincho" w:hAnsi="Calibri"/>
          <w:b/>
          <w:bCs/>
          <w:sz w:val="24"/>
          <w:rtl/>
          <w:lang w:eastAsia="ar-SA"/>
        </w:rPr>
        <w:t>انبثاق الحكمة والبصيرة الداخلية</w:t>
      </w:r>
      <w:r w:rsidRPr="0073369A">
        <w:rPr>
          <w:rFonts w:ascii="Calibri" w:eastAsia="Yu Mincho" w:hAnsi="Calibri"/>
          <w:sz w:val="24"/>
          <w:rtl/>
          <w:lang w:eastAsia="ar-SA"/>
        </w:rPr>
        <w:t xml:space="preserve"> بعد فترة من المجاهدة والصقل. قدرة يوسف على فهم الرسائل الخفية (الرؤى) تعكس قدرة الوعي المتطور على فك شفرات الواقع وفهم سنن الله في النفس والكون</w:t>
      </w:r>
      <w:r w:rsidRPr="0073369A">
        <w:rPr>
          <w:rFonts w:ascii="Calibri" w:eastAsia="Yu Mincho" w:hAnsi="Calibri"/>
          <w:sz w:val="24"/>
          <w:lang w:val="en-US" w:eastAsia="ar-SA"/>
        </w:rPr>
        <w:t>.</w:t>
      </w:r>
    </w:p>
    <w:p w14:paraId="08412DFB" w14:textId="77777777" w:rsidR="00C7544E" w:rsidRPr="0073369A" w:rsidRDefault="00C7544E" w:rsidP="00CE1EDD">
      <w:pPr>
        <w:numPr>
          <w:ilvl w:val="0"/>
          <w:numId w:val="9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التمكين في الأرض (تولي الخزائن)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يمثل </w:t>
      </w:r>
      <w:r w:rsidRPr="0073369A">
        <w:rPr>
          <w:rFonts w:ascii="Calibri" w:eastAsia="Yu Mincho" w:hAnsi="Calibri"/>
          <w:b/>
          <w:bCs/>
          <w:sz w:val="24"/>
          <w:rtl/>
          <w:lang w:eastAsia="ar-SA"/>
        </w:rPr>
        <w:t>مرحلة تجلي "يوسف الداخلي" وهيمنته</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عندما يصل الوعي إلى درجة عالية من النقاء والحكمة والقوة، يصبح هو المتحكم في "خزائن" النفس وقواها، ويوجهها نحو الخير والنفع العام (كما فعل يوسف في إدارة الأزمة الاقتصادية)</w:t>
      </w:r>
      <w:r w:rsidRPr="0073369A">
        <w:rPr>
          <w:rFonts w:ascii="Calibri" w:eastAsia="Yu Mincho" w:hAnsi="Calibri"/>
          <w:sz w:val="24"/>
          <w:lang w:val="en-US" w:eastAsia="ar-SA"/>
        </w:rPr>
        <w:t>.</w:t>
      </w:r>
    </w:p>
    <w:p w14:paraId="478DA04B" w14:textId="77777777" w:rsidR="00C7544E" w:rsidRPr="0073369A" w:rsidRDefault="00C7544E" w:rsidP="00CE1EDD">
      <w:pPr>
        <w:numPr>
          <w:ilvl w:val="0"/>
          <w:numId w:val="99"/>
        </w:numPr>
        <w:ind w:left="337" w:firstLine="107"/>
        <w:rPr>
          <w:rFonts w:ascii="Calibri" w:eastAsia="Yu Mincho" w:hAnsi="Calibri"/>
          <w:sz w:val="24"/>
          <w:lang w:val="en-US" w:eastAsia="ar-SA"/>
        </w:rPr>
      </w:pPr>
      <w:r w:rsidRPr="0073369A">
        <w:rPr>
          <w:rFonts w:ascii="Calibri" w:eastAsia="Yu Mincho" w:hAnsi="Calibri"/>
          <w:b/>
          <w:bCs/>
          <w:sz w:val="24"/>
          <w:rtl/>
          <w:lang w:eastAsia="ar-SA"/>
        </w:rPr>
        <w:t>تحقق الرؤيا الأولى (سجود الكواكب والشمس والقمر)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يرمز إلى </w:t>
      </w:r>
      <w:r w:rsidRPr="0073369A">
        <w:rPr>
          <w:rFonts w:ascii="Calibri" w:eastAsia="Yu Mincho" w:hAnsi="Calibri"/>
          <w:b/>
          <w:bCs/>
          <w:sz w:val="24"/>
          <w:rtl/>
          <w:lang w:eastAsia="ar-SA"/>
        </w:rPr>
        <w:t>الوصول إلى حالة التكامل والانسجام الداخلي</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عندما يصبح "يوسف" (الجوهر الأسمى) هو المهيمن، فإن كل القوى والأفكار ومصادر الوعي الأخرى (الإخوة/الكواكب، الأبوين/الشمس والقمر) تخضع له وتسلم بقيادته، فتتحقق حالة السلام والوحدة الداخلية</w:t>
      </w:r>
      <w:r w:rsidRPr="0073369A">
        <w:rPr>
          <w:rFonts w:ascii="Calibri" w:eastAsia="Yu Mincho" w:hAnsi="Calibri"/>
          <w:sz w:val="24"/>
          <w:lang w:val="en-US" w:eastAsia="ar-SA"/>
        </w:rPr>
        <w:t>.</w:t>
      </w:r>
    </w:p>
    <w:p w14:paraId="1F4B3A3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غاية الرحلة: التحرر والوصول إلى "الأقصى" الداخلي</w:t>
      </w:r>
    </w:p>
    <w:p w14:paraId="2405D33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 xml:space="preserve">إن الهدف الأسمى لهذه الرحلة الرمزية هو </w:t>
      </w:r>
      <w:r w:rsidRPr="0073369A">
        <w:rPr>
          <w:rFonts w:ascii="Calibri" w:eastAsia="Yu Mincho" w:hAnsi="Calibri"/>
          <w:b/>
          <w:bCs/>
          <w:sz w:val="24"/>
          <w:rtl/>
          <w:lang w:eastAsia="ar-SA"/>
        </w:rPr>
        <w:t>التحرر من سيطرة القوى السلبية</w:t>
      </w:r>
      <w:r w:rsidRPr="0073369A">
        <w:rPr>
          <w:rFonts w:ascii="Calibri" w:eastAsia="Yu Mincho" w:hAnsi="Calibri"/>
          <w:sz w:val="24"/>
          <w:rtl/>
          <w:lang w:eastAsia="ar-SA"/>
        </w:rPr>
        <w:t xml:space="preserve"> (الإخوة الداخليين والنفس الأمارة)، وتحقيق </w:t>
      </w:r>
      <w:r w:rsidRPr="0073369A">
        <w:rPr>
          <w:rFonts w:ascii="Calibri" w:eastAsia="Yu Mincho" w:hAnsi="Calibri"/>
          <w:b/>
          <w:bCs/>
          <w:sz w:val="24"/>
          <w:rtl/>
          <w:lang w:eastAsia="ar-SA"/>
        </w:rPr>
        <w:t>الارتقاء بالوعي</w:t>
      </w:r>
      <w:r w:rsidRPr="0073369A">
        <w:rPr>
          <w:rFonts w:ascii="Calibri" w:eastAsia="Yu Mincho" w:hAnsi="Calibri"/>
          <w:sz w:val="24"/>
          <w:rtl/>
          <w:lang w:eastAsia="ar-SA"/>
        </w:rPr>
        <w:t xml:space="preserve"> إلى أعلى مراتبه. هذا الارتقاء يوصل الإنسان إلى حالة من الصفاء والنقاء والسلام والاتصال العميق بالحق، وهي الحالة التي يمكن تسميتها رمزيًا بـ "المسجد الأقصى" الداخلي، أو "مملكة الروح" التي يحكمها "يوسف" الداخلي بالعدل والحكمة</w:t>
      </w:r>
      <w:r w:rsidRPr="0073369A">
        <w:rPr>
          <w:rFonts w:ascii="Calibri" w:eastAsia="Yu Mincho" w:hAnsi="Calibri"/>
          <w:sz w:val="24"/>
          <w:lang w:val="en-US" w:eastAsia="ar-SA"/>
        </w:rPr>
        <w:t>.</w:t>
      </w:r>
    </w:p>
    <w:p w14:paraId="0E856A8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خاتمة: السورة كدليل للنفس</w:t>
      </w:r>
    </w:p>
    <w:p w14:paraId="2F55A78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بهذا المنظار، تتجاوز سورة يوسف كونها مجرد قصة لتصبح دليلاً نفسيًا وروحيًا عميقًا. إنها تكشف لنا عن طبيعة صراعاتنا الداخلية، وتوضح لنا مسار النمو والارتقاء الممكن. تعلمنا أن الطريق إلى التمكين الداخلي يمر حتمًا عبر مواجهة الظلام فينا (الحسد، الشهوة، الجهل)، وعبر الصبر على المحن التي تصقلنا، وعبر التمسك المستمر بالقيم العليا. إنها قصة أمل تؤكد أن "يوسف" الكامن في أعماق كل منا قادر على الظهور والانتصار، إذا ما صدقنا في المجاهدة والسعي نحو النور. المقال التالي سيأخذنا من هذا العالم الداخلي إلى كيفية تجلي هذه المبادئ في عالم الواقع العملي والإدارة والقيادة</w:t>
      </w:r>
      <w:r w:rsidRPr="0073369A">
        <w:rPr>
          <w:rFonts w:ascii="Calibri" w:eastAsia="Yu Mincho" w:hAnsi="Calibri"/>
          <w:sz w:val="24"/>
          <w:lang w:val="en-US" w:eastAsia="ar-SA"/>
        </w:rPr>
        <w:t>.</w:t>
      </w:r>
    </w:p>
    <w:p w14:paraId="04097729" w14:textId="77777777" w:rsidR="00C7544E" w:rsidRPr="0073369A" w:rsidRDefault="00C7544E" w:rsidP="00E4352F">
      <w:pPr>
        <w:ind w:left="337" w:firstLine="107"/>
        <w:rPr>
          <w:rFonts w:ascii="Calibri" w:eastAsia="Yu Mincho" w:hAnsi="Calibri"/>
          <w:sz w:val="24"/>
          <w:rtl/>
          <w:lang w:val="en-US" w:eastAsia="ar-SA"/>
        </w:rPr>
      </w:pPr>
    </w:p>
    <w:p w14:paraId="7A2D1670" w14:textId="77777777" w:rsidR="00C7544E" w:rsidRPr="0073369A" w:rsidRDefault="00C7544E" w:rsidP="00E4352F">
      <w:pPr>
        <w:pStyle w:val="21"/>
      </w:pPr>
      <w:bookmarkStart w:id="125" w:name="_Toc203550472"/>
      <w:bookmarkStart w:id="126" w:name="_Toc205285207"/>
      <w:r w:rsidRPr="0073369A">
        <w:rPr>
          <w:rtl/>
        </w:rPr>
        <w:t>من بئر المحنة إلى خزائن الأرض: دروس القيادة والإدارة ومواجهة الفساد</w:t>
      </w:r>
      <w:bookmarkEnd w:id="125"/>
      <w:bookmarkEnd w:id="126"/>
    </w:p>
    <w:p w14:paraId="2EC2CFE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مقدمة: من التأمل الداخلي إلى التأثير الخارجي</w:t>
      </w:r>
    </w:p>
    <w:p w14:paraId="02ADDB0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بعد أن استكشفنا في المقالات السابقة السرد الأساسي لسورة يوسف، وتعمقنا في تحدياتها اللغوية والتفسيرية، وغصنا في أبعادها الرمزية والنفسية كرحلة للوعي الداخلي، ننتقل الآن إلى دراسة كيفية تجلي هذه الرحلة في عالم الواقع العملي والتأثير المجتمعي. إن قصة يوسف عليه السلام ليست مجرد حكاية عن الصبر والعفة أو الارتقاء الروحي الفردي، بل هي أيضًا نموذج فريد في القيادة الحكيمة، والإدارة الناجحة للأزمات، ومواجهة التحديات المجتمعية الكبرى، بما في ذلك الفساد. تقدم السورة دروسًا عملية بالغة الأهمية لمن يتولى المسؤولية على أي مستوى، سواء في الأسرة، أو المؤسسة، أو الدولة</w:t>
      </w:r>
      <w:r w:rsidRPr="0073369A">
        <w:rPr>
          <w:rFonts w:ascii="Calibri" w:eastAsia="Yu Mincho" w:hAnsi="Calibri"/>
          <w:sz w:val="24"/>
          <w:lang w:val="en-US" w:eastAsia="ar-SA"/>
        </w:rPr>
        <w:t>.</w:t>
      </w:r>
    </w:p>
    <w:p w14:paraId="62B98CA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صفات القائد الناجح: نموذج يوسف</w:t>
      </w:r>
    </w:p>
    <w:p w14:paraId="0355404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تتجسد في شخصية يوسف، خاصة بعد خروجه من السجن وتمكينه، العديد من الصفات الأساسية للقائد والمدير الناجح</w:t>
      </w:r>
      <w:r w:rsidRPr="0073369A">
        <w:rPr>
          <w:rFonts w:ascii="Calibri" w:eastAsia="Yu Mincho" w:hAnsi="Calibri"/>
          <w:sz w:val="24"/>
          <w:lang w:val="en-US" w:eastAsia="ar-SA"/>
        </w:rPr>
        <w:t>:</w:t>
      </w:r>
    </w:p>
    <w:p w14:paraId="788FC652" w14:textId="77777777" w:rsidR="00C7544E" w:rsidRPr="0073369A" w:rsidRDefault="00C7544E" w:rsidP="00CE1EDD">
      <w:pPr>
        <w:numPr>
          <w:ilvl w:val="0"/>
          <w:numId w:val="94"/>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الأمانة والنزاهة (حفيظ)</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لم تكن مطالبة يوسف بتولي "خزائن الأرض" نابعة من طموح شخصي، بل من ثقة بقدرته على الحفظ والأمانة. صفة "حفيظ" لا تعني مجرد الحفظ المادي للموارد، بل تشمل الأمانة المطلقة، والنزاهة، والحرص على المال العام، وحمايته من الهدر أو الاختلاس. إن تاريخ يوسف في الصبر والعفة ومقاومة الإغراءات كان خير دليل على هذه الأمانة الراسخة</w:t>
      </w:r>
      <w:r w:rsidRPr="0073369A">
        <w:rPr>
          <w:rFonts w:ascii="Calibri" w:eastAsia="Yu Mincho" w:hAnsi="Calibri"/>
          <w:sz w:val="24"/>
          <w:lang w:val="en-US" w:eastAsia="ar-SA"/>
        </w:rPr>
        <w:t>.</w:t>
      </w:r>
    </w:p>
    <w:p w14:paraId="3EB83286" w14:textId="77777777" w:rsidR="00C7544E" w:rsidRPr="0073369A" w:rsidRDefault="00C7544E" w:rsidP="00CE1EDD">
      <w:pPr>
        <w:numPr>
          <w:ilvl w:val="0"/>
          <w:numId w:val="94"/>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العلم والكفاءة (عليم)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لم يكتفِ يوسف بالأمانة، بل قرنها بالعلم "إِنِّي حَفِيظٌ عَلِيمٌ" (يوسف: 55). علمه لم يكن فقط بتأويل الرؤى، بل امتد ليشمل فهمًا عميقًا لأصول الإدارة، والتخطيط الاستراتيجي، وتوقع الأزمات، ووضع الحلول العملية لها. وكما أشار بعض المتدبرين (مثل ياسر العديرقاوي)، فإن كلمة "عليم" قد تحمل أيضًا دلالة على علمه المسبق بمواطن الخلل والفساد المحتملة في النظام المالي والإداري الذي كان قائمًا، مما يؤهله لمعالجتها بفعالية</w:t>
      </w:r>
      <w:r w:rsidRPr="0073369A">
        <w:rPr>
          <w:rFonts w:ascii="Calibri" w:eastAsia="Yu Mincho" w:hAnsi="Calibri"/>
          <w:sz w:val="24"/>
          <w:lang w:val="en-US" w:eastAsia="ar-SA"/>
        </w:rPr>
        <w:t>.</w:t>
      </w:r>
    </w:p>
    <w:p w14:paraId="3B771D77" w14:textId="77777777" w:rsidR="00C7544E" w:rsidRPr="0073369A" w:rsidRDefault="00C7544E" w:rsidP="00CE1EDD">
      <w:pPr>
        <w:numPr>
          <w:ilvl w:val="0"/>
          <w:numId w:val="94"/>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المبادرة وتحمل المسؤولية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لم ينتظر يوسف أن يُعرض عليه المنصب، بل بادر هو بطلبه عندما رأى الحاجة الماسة لكفاءته وعلمه لإنقاذ البلاد من مجاعة وشيكة. هذا يعكس حسًا عاليًا بالمسؤولية واستعدادًا لتقديم الخبرة لخدمة الصالح العام</w:t>
      </w:r>
      <w:r w:rsidRPr="0073369A">
        <w:rPr>
          <w:rFonts w:ascii="Calibri" w:eastAsia="Yu Mincho" w:hAnsi="Calibri"/>
          <w:sz w:val="24"/>
          <w:lang w:val="en-US" w:eastAsia="ar-SA"/>
        </w:rPr>
        <w:t>.</w:t>
      </w:r>
    </w:p>
    <w:p w14:paraId="63B22F73" w14:textId="77777777" w:rsidR="00C7544E" w:rsidRPr="0073369A" w:rsidRDefault="00C7544E" w:rsidP="00CE1EDD">
      <w:pPr>
        <w:numPr>
          <w:ilvl w:val="0"/>
          <w:numId w:val="94"/>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الحكمة وبعد النظر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تجلت حكمته في تفسير رؤيا الملك بشكل دقيق، وفي وضع خطة اقتصادية محكمة لمواجهة الأزمة تمتد لأربعة عشر عامًا، تراعي الادخار والاستهلاك والحفاظ على البذور للمستقبل</w:t>
      </w:r>
      <w:r w:rsidRPr="0073369A">
        <w:rPr>
          <w:rFonts w:ascii="Calibri" w:eastAsia="Yu Mincho" w:hAnsi="Calibri"/>
          <w:sz w:val="24"/>
          <w:lang w:val="en-US" w:eastAsia="ar-SA"/>
        </w:rPr>
        <w:t>.</w:t>
      </w:r>
    </w:p>
    <w:p w14:paraId="45D34B15" w14:textId="77777777" w:rsidR="00C7544E" w:rsidRPr="0073369A" w:rsidRDefault="00C7544E" w:rsidP="00CE1EDD">
      <w:pPr>
        <w:numPr>
          <w:ilvl w:val="0"/>
          <w:numId w:val="94"/>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القدرة على التخطيط والتنظيم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لم تكن الخطة مجرد أفكار نظرية، بل تطلبت قدرة فائقة على التنظيم والتنفيذ، وإدارة الموارد، وتوزيع المؤن بالعدل، وهو ما نجح فيه يوسف بكفاءة</w:t>
      </w:r>
      <w:r w:rsidRPr="0073369A">
        <w:rPr>
          <w:rFonts w:ascii="Calibri" w:eastAsia="Yu Mincho" w:hAnsi="Calibri"/>
          <w:sz w:val="24"/>
          <w:lang w:val="en-US" w:eastAsia="ar-SA"/>
        </w:rPr>
        <w:t>.</w:t>
      </w:r>
    </w:p>
    <w:p w14:paraId="55F44B94" w14:textId="77777777" w:rsidR="00C7544E" w:rsidRPr="0073369A" w:rsidRDefault="00C7544E" w:rsidP="00CE1EDD">
      <w:pPr>
        <w:numPr>
          <w:ilvl w:val="0"/>
          <w:numId w:val="94"/>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العدل والرحمة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حتى في تعامله مع إخوته الذين ظلموه، أظهر يوسف العدل (لم يأخذ إلا من وُجد المتاع عنده) والرحمة والكرم في التعامل</w:t>
      </w:r>
      <w:r w:rsidRPr="0073369A">
        <w:rPr>
          <w:rFonts w:ascii="Calibri" w:eastAsia="Yu Mincho" w:hAnsi="Calibri"/>
          <w:sz w:val="24"/>
          <w:lang w:val="en-US" w:eastAsia="ar-SA"/>
        </w:rPr>
        <w:t>.</w:t>
      </w:r>
    </w:p>
    <w:p w14:paraId="18045CA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إدارة الأزمات: الخطة الاقتصادية نموذجًا</w:t>
      </w:r>
    </w:p>
    <w:p w14:paraId="7A6293F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تعتبر خطة يوسف لمواجهة سنوات الجفاف نموذجًا متكاملاً في إدارة الأزمات</w:t>
      </w:r>
      <w:r w:rsidRPr="0073369A">
        <w:rPr>
          <w:rFonts w:ascii="Calibri" w:eastAsia="Yu Mincho" w:hAnsi="Calibri"/>
          <w:sz w:val="24"/>
          <w:lang w:val="en-US" w:eastAsia="ar-SA"/>
        </w:rPr>
        <w:t>:</w:t>
      </w:r>
    </w:p>
    <w:p w14:paraId="32D3076E" w14:textId="77777777" w:rsidR="00C7544E" w:rsidRPr="0073369A" w:rsidRDefault="00C7544E" w:rsidP="00CE1EDD">
      <w:pPr>
        <w:numPr>
          <w:ilvl w:val="0"/>
          <w:numId w:val="95"/>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التشخيص الدقيق</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فهم طبيعة الأزمة ومدتها بناءً على تأويل الرؤيا</w:t>
      </w:r>
      <w:r w:rsidRPr="0073369A">
        <w:rPr>
          <w:rFonts w:ascii="Calibri" w:eastAsia="Yu Mincho" w:hAnsi="Calibri"/>
          <w:sz w:val="24"/>
          <w:lang w:val="en-US" w:eastAsia="ar-SA"/>
        </w:rPr>
        <w:t>.</w:t>
      </w:r>
    </w:p>
    <w:p w14:paraId="64D0D050" w14:textId="77777777" w:rsidR="00C7544E" w:rsidRPr="0073369A" w:rsidRDefault="00C7544E" w:rsidP="00CE1EDD">
      <w:pPr>
        <w:numPr>
          <w:ilvl w:val="0"/>
          <w:numId w:val="95"/>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التخطيط طويل الأمد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وضع خطة تمتد لـ 14 عامًا (7 رخاء و 7 شدة)</w:t>
      </w:r>
      <w:r w:rsidRPr="0073369A">
        <w:rPr>
          <w:rFonts w:ascii="Calibri" w:eastAsia="Yu Mincho" w:hAnsi="Calibri"/>
          <w:sz w:val="24"/>
          <w:lang w:val="en-US" w:eastAsia="ar-SA"/>
        </w:rPr>
        <w:t>.</w:t>
      </w:r>
    </w:p>
    <w:p w14:paraId="39D48699" w14:textId="77777777" w:rsidR="00C7544E" w:rsidRPr="0073369A" w:rsidRDefault="00C7544E" w:rsidP="00CE1EDD">
      <w:pPr>
        <w:numPr>
          <w:ilvl w:val="0"/>
          <w:numId w:val="95"/>
        </w:numPr>
        <w:ind w:left="337" w:firstLine="107"/>
        <w:rPr>
          <w:rFonts w:ascii="Calibri" w:eastAsia="Yu Mincho" w:hAnsi="Calibri"/>
          <w:sz w:val="24"/>
          <w:lang w:val="en-US" w:eastAsia="ar-SA"/>
        </w:rPr>
      </w:pPr>
      <w:r w:rsidRPr="0073369A">
        <w:rPr>
          <w:rFonts w:ascii="Calibri" w:eastAsia="Yu Mincho" w:hAnsi="Calibri"/>
          <w:b/>
          <w:bCs/>
          <w:sz w:val="24"/>
          <w:rtl/>
          <w:lang w:eastAsia="ar-SA"/>
        </w:rPr>
        <w:t>إدارة الموارد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الدعوة للزراعة المكثفة في سنوات الوفرة</w:t>
      </w:r>
      <w:r w:rsidRPr="0073369A">
        <w:rPr>
          <w:rFonts w:ascii="Calibri" w:eastAsia="Yu Mincho" w:hAnsi="Calibri"/>
          <w:sz w:val="24"/>
          <w:lang w:val="en-US" w:eastAsia="ar-SA"/>
        </w:rPr>
        <w:t>.</w:t>
      </w:r>
    </w:p>
    <w:p w14:paraId="293C66E3" w14:textId="77777777" w:rsidR="00C7544E" w:rsidRPr="0073369A" w:rsidRDefault="00C7544E" w:rsidP="00CE1EDD">
      <w:pPr>
        <w:numPr>
          <w:ilvl w:val="0"/>
          <w:numId w:val="95"/>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الحفظ والتخزين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الأمر بترك الحبوب في سنابلها "فَذَرُوهُ فِي سُنبُلِهِ" للحفاظ عليها من التلف والتسوس لأطول فترة ممكنة (وربما أيضًا لمنع سرقتها بسهولة كما أُشير في بعض القراءات)</w:t>
      </w:r>
      <w:r w:rsidRPr="0073369A">
        <w:rPr>
          <w:rFonts w:ascii="Calibri" w:eastAsia="Yu Mincho" w:hAnsi="Calibri"/>
          <w:sz w:val="24"/>
          <w:lang w:val="en-US" w:eastAsia="ar-SA"/>
        </w:rPr>
        <w:t>.</w:t>
      </w:r>
    </w:p>
    <w:p w14:paraId="0D43DB00" w14:textId="77777777" w:rsidR="00C7544E" w:rsidRPr="0073369A" w:rsidRDefault="00C7544E" w:rsidP="00CE1EDD">
      <w:pPr>
        <w:numPr>
          <w:ilvl w:val="0"/>
          <w:numId w:val="95"/>
        </w:numPr>
        <w:ind w:left="337" w:firstLine="107"/>
        <w:rPr>
          <w:rFonts w:ascii="Calibri" w:eastAsia="Yu Mincho" w:hAnsi="Calibri"/>
          <w:sz w:val="24"/>
          <w:lang w:val="en-US" w:eastAsia="ar-SA"/>
        </w:rPr>
      </w:pPr>
      <w:r w:rsidRPr="0073369A">
        <w:rPr>
          <w:rFonts w:ascii="Calibri" w:eastAsia="Yu Mincho" w:hAnsi="Calibri"/>
          <w:b/>
          <w:bCs/>
          <w:sz w:val="24"/>
          <w:rtl/>
          <w:lang w:eastAsia="ar-SA"/>
        </w:rPr>
        <w:t>ترشيد الاستهلاك</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تحديد كمية محدودة للاستهلاك "إِلَّا قَلِيلًا مِّمَّا تَأْكُلُونَ</w:t>
      </w:r>
      <w:r w:rsidRPr="0073369A">
        <w:rPr>
          <w:rFonts w:ascii="Calibri" w:eastAsia="Yu Mincho" w:hAnsi="Calibri"/>
          <w:sz w:val="24"/>
          <w:lang w:val="en-US" w:eastAsia="ar-SA"/>
        </w:rPr>
        <w:t>".</w:t>
      </w:r>
    </w:p>
    <w:p w14:paraId="7F353BE1" w14:textId="77777777" w:rsidR="00C7544E" w:rsidRPr="0073369A" w:rsidRDefault="00C7544E" w:rsidP="00CE1EDD">
      <w:pPr>
        <w:numPr>
          <w:ilvl w:val="0"/>
          <w:numId w:val="95"/>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الحفاظ على الأصول للمستقبل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الادخار الاستراتيجي للبذور "إِلَّا قَلِيلًا مِّمَّا تُحْصِنُونَ" لضمان استمرارية الزراعة بعد الأزمة</w:t>
      </w:r>
      <w:r w:rsidRPr="0073369A">
        <w:rPr>
          <w:rFonts w:ascii="Calibri" w:eastAsia="Yu Mincho" w:hAnsi="Calibri"/>
          <w:sz w:val="24"/>
          <w:lang w:val="en-US" w:eastAsia="ar-SA"/>
        </w:rPr>
        <w:t>.</w:t>
      </w:r>
    </w:p>
    <w:p w14:paraId="38471F60" w14:textId="77777777" w:rsidR="00C7544E" w:rsidRPr="0073369A" w:rsidRDefault="00C7544E" w:rsidP="00CE1EDD">
      <w:pPr>
        <w:numPr>
          <w:ilvl w:val="0"/>
          <w:numId w:val="95"/>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التوزيع العادل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استقبال الوفود وتوفير المؤن لهم (كما حدث مع إخوته وغيرهم) يظهر وجود نظام لتوزيع الموارد</w:t>
      </w:r>
      <w:r w:rsidRPr="0073369A">
        <w:rPr>
          <w:rFonts w:ascii="Calibri" w:eastAsia="Yu Mincho" w:hAnsi="Calibri"/>
          <w:sz w:val="24"/>
          <w:lang w:val="en-US" w:eastAsia="ar-SA"/>
        </w:rPr>
        <w:t>.</w:t>
      </w:r>
    </w:p>
    <w:p w14:paraId="1B8B6A7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مواجهة الفساد: قراءة في التحديات</w:t>
      </w:r>
    </w:p>
    <w:p w14:paraId="4E7F05E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وإن كانت القراءة التي تركز على الفساد الإداري كسبب رئيسي لمحنة يوسف الأولى (مع امرأة العزيز والنسوة) هي قراءة اجتهادية تتطلب حذرًا، إلا أن مسار يوسف العام يقدم دروسًا في كيفية تعامل الفرد الصالح مع بيئات قد يشوبها الفساد</w:t>
      </w:r>
      <w:r w:rsidRPr="0073369A">
        <w:rPr>
          <w:rFonts w:ascii="Calibri" w:eastAsia="Yu Mincho" w:hAnsi="Calibri"/>
          <w:sz w:val="24"/>
          <w:lang w:val="en-US" w:eastAsia="ar-SA"/>
        </w:rPr>
        <w:t>:</w:t>
      </w:r>
    </w:p>
    <w:p w14:paraId="7A11759B" w14:textId="77777777" w:rsidR="00C7544E" w:rsidRPr="0073369A" w:rsidRDefault="00C7544E" w:rsidP="00CE1EDD">
      <w:pPr>
        <w:numPr>
          <w:ilvl w:val="0"/>
          <w:numId w:val="96"/>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الثبات على المبدأ</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رفض يوسف الانخراط في أي عمل يراه خاطئًا أو خيانة للأمانة، حتى لو كلفه ذلك حريته</w:t>
      </w:r>
      <w:r w:rsidRPr="0073369A">
        <w:rPr>
          <w:rFonts w:ascii="Calibri" w:eastAsia="Yu Mincho" w:hAnsi="Calibri"/>
          <w:sz w:val="24"/>
          <w:lang w:val="en-US" w:eastAsia="ar-SA"/>
        </w:rPr>
        <w:t>.</w:t>
      </w:r>
    </w:p>
    <w:p w14:paraId="0AD9B898" w14:textId="77777777" w:rsidR="00C7544E" w:rsidRPr="0073369A" w:rsidRDefault="00C7544E" w:rsidP="00CE1EDD">
      <w:pPr>
        <w:numPr>
          <w:ilvl w:val="0"/>
          <w:numId w:val="96"/>
        </w:numPr>
        <w:ind w:left="337" w:firstLine="107"/>
        <w:rPr>
          <w:rFonts w:ascii="Calibri" w:eastAsia="Yu Mincho" w:hAnsi="Calibri"/>
          <w:sz w:val="24"/>
          <w:lang w:val="en-US" w:eastAsia="ar-SA"/>
        </w:rPr>
      </w:pPr>
      <w:r w:rsidRPr="0073369A">
        <w:rPr>
          <w:rFonts w:ascii="Calibri" w:eastAsia="Yu Mincho" w:hAnsi="Calibri"/>
          <w:b/>
          <w:bCs/>
          <w:sz w:val="24"/>
          <w:rtl/>
          <w:lang w:eastAsia="ar-SA"/>
        </w:rPr>
        <w:t>فضح الخلل (عند القدرة)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إصراره على تبرئة ساحته وكشف حقيقة "كيد النسوة" قبل الخروج من السجن يمكن اعتباره خطوة ضرورية لتنقية الأجواء وكشف الحقائق كأساس لأي إصلاح لاحق</w:t>
      </w:r>
      <w:r w:rsidRPr="0073369A">
        <w:rPr>
          <w:rFonts w:ascii="Calibri" w:eastAsia="Yu Mincho" w:hAnsi="Calibri"/>
          <w:sz w:val="24"/>
          <w:lang w:val="en-US" w:eastAsia="ar-SA"/>
        </w:rPr>
        <w:t>.</w:t>
      </w:r>
    </w:p>
    <w:p w14:paraId="5D8B474E" w14:textId="77777777" w:rsidR="00C7544E" w:rsidRPr="0073369A" w:rsidRDefault="00C7544E" w:rsidP="00CE1EDD">
      <w:pPr>
        <w:numPr>
          <w:ilvl w:val="0"/>
          <w:numId w:val="96"/>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الإصلاح من موقع المسؤولية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طلبه لتولي خزائن الأرض لم يكن فقط لإدارة الأزمة الاقتصادية، بل يمكن فهمه أيضًا (ضمن قراءة ياسر العديرقاوي) على أنه رغبة في إصلاح النظام المالي والإداري من الداخل، مستفيدًا من علمه بمواطن الخلل ("إني حفيظ عليم"). يتطلب الإصلاح الفعال غالبًا وجود الصالحين والأكفاء في مواقع المسؤولية</w:t>
      </w:r>
      <w:r w:rsidRPr="0073369A">
        <w:rPr>
          <w:rFonts w:ascii="Calibri" w:eastAsia="Yu Mincho" w:hAnsi="Calibri"/>
          <w:sz w:val="24"/>
          <w:lang w:val="en-US" w:eastAsia="ar-SA"/>
        </w:rPr>
        <w:t>.</w:t>
      </w:r>
    </w:p>
    <w:p w14:paraId="433B5BFE" w14:textId="77777777" w:rsidR="00C7544E" w:rsidRPr="0073369A" w:rsidRDefault="00C7544E" w:rsidP="00CE1EDD">
      <w:pPr>
        <w:numPr>
          <w:ilvl w:val="0"/>
          <w:numId w:val="96"/>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الحاجة إلى سلطة داعمة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لم يكن بإمكان يوسف تطبيق خططه الإصلاحية لولا دعم الملك وثقته ("ائْتُونِي بِهِ أَسْتَخْلِصْهُ لِنَفْسِي"، "إِنَّكَ الْيَوْمَ لَدَيْنَا مَكِينٌ أَمِينٌ"). هذا يبرز أهمية وجود إرادة سياسية عليا داعمة للإصلاح ومحاربة الفساد</w:t>
      </w:r>
      <w:r w:rsidRPr="0073369A">
        <w:rPr>
          <w:rFonts w:ascii="Calibri" w:eastAsia="Yu Mincho" w:hAnsi="Calibri"/>
          <w:sz w:val="24"/>
          <w:lang w:val="en-US" w:eastAsia="ar-SA"/>
        </w:rPr>
        <w:t>.</w:t>
      </w:r>
    </w:p>
    <w:p w14:paraId="5745054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مقارنة بين القيادة والإدارة</w:t>
      </w:r>
      <w:r w:rsidRPr="0073369A">
        <w:rPr>
          <w:rFonts w:ascii="Calibri" w:eastAsia="Yu Mincho" w:hAnsi="Calibri"/>
          <w:b/>
          <w:bCs/>
          <w:sz w:val="24"/>
          <w:lang w:val="en-US" w:eastAsia="ar-SA"/>
        </w:rPr>
        <w:t>:</w:t>
      </w:r>
    </w:p>
    <w:p w14:paraId="0DE74A4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تُظهر القصة أيضًا الفرق بين الأدوار</w:t>
      </w:r>
      <w:r w:rsidRPr="0073369A">
        <w:rPr>
          <w:rFonts w:ascii="Calibri" w:eastAsia="Yu Mincho" w:hAnsi="Calibri"/>
          <w:sz w:val="24"/>
          <w:lang w:val="en-US" w:eastAsia="ar-SA"/>
        </w:rPr>
        <w:t>:</w:t>
      </w:r>
    </w:p>
    <w:p w14:paraId="7D188FED" w14:textId="77777777" w:rsidR="00C7544E" w:rsidRPr="0073369A" w:rsidRDefault="00C7544E" w:rsidP="00CE1EDD">
      <w:pPr>
        <w:numPr>
          <w:ilvl w:val="0"/>
          <w:numId w:val="97"/>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الملك (القيادة العليا)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دوره هو رؤية الصورة الكلية (الرؤيا)، البحث عن الحقيقة، تفويض السلطة للأكفاء (الاستعانة بيوسف)، وتوفير الدعم والحماية (التمكين). ربما لا يُشترط فيه العلم التفصيلي بالإدارة بقدر ما يُشترط فيه الحكمة والقدرة على اختيار الرجال المناسبين</w:t>
      </w:r>
      <w:r w:rsidRPr="0073369A">
        <w:rPr>
          <w:rFonts w:ascii="Calibri" w:eastAsia="Yu Mincho" w:hAnsi="Calibri"/>
          <w:sz w:val="24"/>
          <w:lang w:val="en-US" w:eastAsia="ar-SA"/>
        </w:rPr>
        <w:t>.</w:t>
      </w:r>
    </w:p>
    <w:p w14:paraId="32568204" w14:textId="77777777" w:rsidR="00C7544E" w:rsidRPr="0073369A" w:rsidRDefault="00C7544E" w:rsidP="00CE1EDD">
      <w:pPr>
        <w:numPr>
          <w:ilvl w:val="0"/>
          <w:numId w:val="97"/>
        </w:numPr>
        <w:ind w:left="337" w:firstLine="107"/>
        <w:rPr>
          <w:rFonts w:ascii="Calibri" w:eastAsia="Yu Mincho" w:hAnsi="Calibri"/>
          <w:sz w:val="24"/>
          <w:lang w:val="en-US" w:eastAsia="ar-SA"/>
        </w:rPr>
      </w:pPr>
      <w:r w:rsidRPr="0073369A">
        <w:rPr>
          <w:rFonts w:ascii="Calibri" w:eastAsia="Yu Mincho" w:hAnsi="Calibri"/>
          <w:b/>
          <w:bCs/>
          <w:sz w:val="24"/>
          <w:rtl/>
          <w:lang w:eastAsia="ar-SA"/>
        </w:rPr>
        <w:t>يوسف (الإدارة التنفيذية)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دوره هو العلم التفصيلي، التخطيط الدقيق، التنفيذ المحكم، الأمانة في إدارة الموارد. هنا تبرز أهمية "الحفظ" و"العلم" كصفات أساسية</w:t>
      </w:r>
      <w:r w:rsidRPr="0073369A">
        <w:rPr>
          <w:rFonts w:ascii="Calibri" w:eastAsia="Yu Mincho" w:hAnsi="Calibri"/>
          <w:sz w:val="24"/>
          <w:lang w:val="en-US" w:eastAsia="ar-SA"/>
        </w:rPr>
        <w:t>.</w:t>
      </w:r>
    </w:p>
    <w:p w14:paraId="3BC6A44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خاتمة: يوسف كنموذج للمسؤول الصالح</w:t>
      </w:r>
    </w:p>
    <w:p w14:paraId="4E99F77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تقدم سورة يوسف، من خلال رحلة نبيها الكريم، نموذجًا خالدًا للقائد والمدير والمسؤول الصالح. تعلمنا القصة أن الطريق إلى التمكين الحقيقي لا يمر عبر التنازلات الأخلاقية أو الفساد، بل عبر بوابة الصبر والأمانة والعلم والكفاءة. وأن مواجهة التحديات الكبرى، سواء كانت أزمات اقتصادية أو فسادًا إداريًا، تتطلب حكمة وتخطيطًا وإرادة صلبة، مع استحضار التوكل على الله والاستعانة به. في المقال الأخير، سنجمع خيوط هذه السلسلة لنرى كيف تبقى سورة يوسف نبعًا متجددًا للعبرة والرحمة والهداية في حياتنا المعاصرة بكل أبعادها</w:t>
      </w:r>
      <w:r w:rsidRPr="0073369A">
        <w:rPr>
          <w:rFonts w:ascii="Calibri" w:eastAsia="Yu Mincho" w:hAnsi="Calibri"/>
          <w:sz w:val="24"/>
          <w:lang w:val="en-US" w:eastAsia="ar-SA"/>
        </w:rPr>
        <w:t>.</w:t>
      </w:r>
    </w:p>
    <w:p w14:paraId="03B658E3" w14:textId="77777777" w:rsidR="00C7544E" w:rsidRPr="0073369A" w:rsidRDefault="00C7544E" w:rsidP="00E4352F">
      <w:pPr>
        <w:ind w:left="337" w:firstLine="107"/>
        <w:rPr>
          <w:rFonts w:ascii="Calibri" w:eastAsia="Yu Mincho" w:hAnsi="Calibri"/>
          <w:sz w:val="24"/>
          <w:rtl/>
          <w:lang w:eastAsia="ar-SA"/>
        </w:rPr>
      </w:pPr>
    </w:p>
    <w:p w14:paraId="057C9DBD" w14:textId="77777777" w:rsidR="00C7544E" w:rsidRPr="0073369A" w:rsidRDefault="00C7544E" w:rsidP="00E4352F">
      <w:pPr>
        <w:pStyle w:val="21"/>
      </w:pPr>
      <w:bookmarkStart w:id="127" w:name="_Toc203550473"/>
      <w:bookmarkStart w:id="128" w:name="_Toc205285208"/>
      <w:r w:rsidRPr="0073369A">
        <w:rPr>
          <w:rtl/>
        </w:rPr>
        <w:t>سورة يوسف: نبع متجدد للعبرة والرحمة في حياتنا المعاصرة</w:t>
      </w:r>
      <w:bookmarkEnd w:id="127"/>
      <w:bookmarkEnd w:id="128"/>
    </w:p>
    <w:p w14:paraId="18BC01A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مقدمة: ختم المسك لأحسن القصص</w:t>
      </w:r>
    </w:p>
    <w:p w14:paraId="7F981AA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وصلنا إلى ختام رحلتنا في استكشاف أعماق "أحسن القصص". بدأت هذه السلسلة بالوقوف على السرد الأساسي لسورة يوسف ودروسها الجوهرية، ثم انتقلت للغوص في تحدياتها اللغوية والتفسيرية، ومنها إلى استكشاف أبعادها الرمزية والنفسية كرحلة للوعي الداخلي، وصولًا إلى تحليل دروسها العملية في القيادة والإدارة ومواجهة التحديات المجتمعية. والآن، نجمع كل هذه الخيوط لنجيب على سؤال جوهري: كيف تبقى سورة يوسف، بكل تفاصيلها وأبعادها، نبعًا متجددًا للعبرة والرحمة والهداية في واقعنا المعاصر المليء بالتعقيدات والتحديات؟</w:t>
      </w:r>
    </w:p>
    <w:p w14:paraId="0943D20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العبرة: جسور المعنى بين الماضي والحاضر</w:t>
      </w:r>
    </w:p>
    <w:p w14:paraId="09DD7AD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يختم الله تعالى سورة يوسف بتأكيد الغاية من قصص الأنبياء: "لَقَدْ كَانَ فِي قَصَصِهِمْ عِبْرَةٌ لِّأُولِي الْأَلْبَابِ" (يوسف: 111). وكما أُشير سابقًا، فإن "العبرة" لغويًا تحمل معنى "العبور" والانتقال. قصص القرآن، وسورة يوسف في القلب منها، ليست مجرد حكايات تاريخية للتسلية أو المعرفة بالماضي، بل هي "معابر" وجسور يمدها القرآن بين ذلك الزمن وبين واقعنا الحاضر. إنها تدعونا لـ</w:t>
      </w:r>
      <w:r w:rsidRPr="0073369A">
        <w:rPr>
          <w:rFonts w:ascii="Calibri" w:eastAsia="Yu Mincho" w:hAnsi="Calibri"/>
          <w:sz w:val="24"/>
          <w:lang w:val="en-US" w:eastAsia="ar-SA"/>
        </w:rPr>
        <w:t>:</w:t>
      </w:r>
    </w:p>
    <w:p w14:paraId="10BF30BA" w14:textId="77777777" w:rsidR="00C7544E" w:rsidRPr="0073369A" w:rsidRDefault="00C7544E" w:rsidP="00CE1EDD">
      <w:pPr>
        <w:numPr>
          <w:ilvl w:val="0"/>
          <w:numId w:val="91"/>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العبور الذهني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الانتقال بعقولنا وخيالنا إلى زمن القصة وسياقها، لنفهم الأحداث والشخصيات والدوافع ضمن ظروفها، متجنبين إسقاط قوالبنا الحالية عليها بشكل مباشر</w:t>
      </w:r>
      <w:r w:rsidRPr="0073369A">
        <w:rPr>
          <w:rFonts w:ascii="Calibri" w:eastAsia="Yu Mincho" w:hAnsi="Calibri"/>
          <w:sz w:val="24"/>
          <w:lang w:val="en-US" w:eastAsia="ar-SA"/>
        </w:rPr>
        <w:t>.</w:t>
      </w:r>
    </w:p>
    <w:p w14:paraId="11BD0B24" w14:textId="77777777" w:rsidR="00C7544E" w:rsidRPr="0073369A" w:rsidRDefault="00C7544E" w:rsidP="00CE1EDD">
      <w:pPr>
        <w:numPr>
          <w:ilvl w:val="0"/>
          <w:numId w:val="91"/>
        </w:numPr>
        <w:ind w:left="337" w:firstLine="107"/>
        <w:rPr>
          <w:rFonts w:ascii="Calibri" w:eastAsia="Yu Mincho" w:hAnsi="Calibri"/>
          <w:sz w:val="24"/>
          <w:lang w:val="en-US" w:eastAsia="ar-SA"/>
        </w:rPr>
      </w:pPr>
      <w:r w:rsidRPr="0073369A">
        <w:rPr>
          <w:rFonts w:ascii="Calibri" w:eastAsia="Yu Mincho" w:hAnsi="Calibri"/>
          <w:b/>
          <w:bCs/>
          <w:sz w:val="24"/>
          <w:rtl/>
          <w:lang w:eastAsia="ar-SA"/>
        </w:rPr>
        <w:t>استخلاص الحكمة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بعد فهم السياق، نستخلص المبادئ الجوهرية والقيم الخالدة والسنن الإلهية التي تجلت في القصة</w:t>
      </w:r>
      <w:r w:rsidRPr="0073369A">
        <w:rPr>
          <w:rFonts w:ascii="Calibri" w:eastAsia="Yu Mincho" w:hAnsi="Calibri"/>
          <w:sz w:val="24"/>
          <w:lang w:val="en-US" w:eastAsia="ar-SA"/>
        </w:rPr>
        <w:t>.</w:t>
      </w:r>
    </w:p>
    <w:p w14:paraId="1C612711" w14:textId="77777777" w:rsidR="00C7544E" w:rsidRPr="0073369A" w:rsidRDefault="00C7544E" w:rsidP="00CE1EDD">
      <w:pPr>
        <w:numPr>
          <w:ilvl w:val="0"/>
          <w:numId w:val="91"/>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العبور العكسي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العودة بهذه المبادئ والحكم إلى واقعنا المعاصر، لنرى كيف يمكن تطبيقها والاستفادة منها في مواجهة تحدياتنا وفهم تجاربنا</w:t>
      </w:r>
      <w:r w:rsidRPr="0073369A">
        <w:rPr>
          <w:rFonts w:ascii="Calibri" w:eastAsia="Yu Mincho" w:hAnsi="Calibri"/>
          <w:sz w:val="24"/>
          <w:lang w:val="en-US" w:eastAsia="ar-SA"/>
        </w:rPr>
        <w:t>.</w:t>
      </w:r>
    </w:p>
    <w:p w14:paraId="5624797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سورة يوسف وإجابات لتحديات معاصرة</w:t>
      </w:r>
      <w:r w:rsidRPr="0073369A">
        <w:rPr>
          <w:rFonts w:ascii="Calibri" w:eastAsia="Yu Mincho" w:hAnsi="Calibri"/>
          <w:b/>
          <w:bCs/>
          <w:sz w:val="24"/>
          <w:lang w:val="en-US" w:eastAsia="ar-SA"/>
        </w:rPr>
        <w:t>:</w:t>
      </w:r>
    </w:p>
    <w:p w14:paraId="505580B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عندما نعبر بسورة يوسف إلى واقعنا، نجدها تقدم إجابات ولمحات هادية للعديد من قضايانا الملحة</w:t>
      </w:r>
      <w:r w:rsidRPr="0073369A">
        <w:rPr>
          <w:rFonts w:ascii="Calibri" w:eastAsia="Yu Mincho" w:hAnsi="Calibri"/>
          <w:sz w:val="24"/>
          <w:lang w:val="en-US" w:eastAsia="ar-SA"/>
        </w:rPr>
        <w:t>:</w:t>
      </w:r>
    </w:p>
    <w:p w14:paraId="7B387B58" w14:textId="77777777" w:rsidR="00C7544E" w:rsidRPr="0073369A" w:rsidRDefault="00C7544E" w:rsidP="00CE1EDD">
      <w:pPr>
        <w:numPr>
          <w:ilvl w:val="0"/>
          <w:numId w:val="92"/>
        </w:numPr>
        <w:ind w:left="337" w:firstLine="107"/>
        <w:rPr>
          <w:rFonts w:ascii="Calibri" w:eastAsia="Yu Mincho" w:hAnsi="Calibri"/>
          <w:sz w:val="24"/>
          <w:lang w:val="en-US" w:eastAsia="ar-SA"/>
        </w:rPr>
      </w:pPr>
      <w:r w:rsidRPr="0073369A">
        <w:rPr>
          <w:rFonts w:ascii="Calibri" w:eastAsia="Yu Mincho" w:hAnsi="Calibri"/>
          <w:b/>
          <w:bCs/>
          <w:sz w:val="24"/>
          <w:rtl/>
          <w:lang w:eastAsia="ar-SA"/>
        </w:rPr>
        <w:t>أزمات الثقة والفساد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في عالم يعاني من أزمات الثقة في القيادات والمؤسسات وينتشر فيه الفساد المالي والإداري، تقدم قصة يوسف (خاصة في القراءات التي ركزت على هذا الجانب) نموذجًا للنزاهة والكفاءة، وتؤكد أن العلم والأمانة هما أساس الإصلاح الحقيقي، وأن التمكين يجب أن يكون للصالحين الأكفاء</w:t>
      </w:r>
      <w:r w:rsidRPr="0073369A">
        <w:rPr>
          <w:rFonts w:ascii="Calibri" w:eastAsia="Yu Mincho" w:hAnsi="Calibri"/>
          <w:sz w:val="24"/>
          <w:lang w:val="en-US" w:eastAsia="ar-SA"/>
        </w:rPr>
        <w:t>.</w:t>
      </w:r>
    </w:p>
    <w:p w14:paraId="40E0D103" w14:textId="77777777" w:rsidR="00C7544E" w:rsidRPr="0073369A" w:rsidRDefault="00C7544E" w:rsidP="00CE1EDD">
      <w:pPr>
        <w:numPr>
          <w:ilvl w:val="0"/>
          <w:numId w:val="92"/>
        </w:numPr>
        <w:ind w:left="337" w:firstLine="107"/>
        <w:rPr>
          <w:rFonts w:ascii="Calibri" w:eastAsia="Yu Mincho" w:hAnsi="Calibri"/>
          <w:sz w:val="24"/>
          <w:lang w:val="en-US" w:eastAsia="ar-SA"/>
        </w:rPr>
      </w:pPr>
      <w:r w:rsidRPr="0073369A">
        <w:rPr>
          <w:rFonts w:ascii="Calibri" w:eastAsia="Yu Mincho" w:hAnsi="Calibri"/>
          <w:b/>
          <w:bCs/>
          <w:sz w:val="24"/>
          <w:rtl/>
          <w:lang w:eastAsia="ar-SA"/>
        </w:rPr>
        <w:t>صراعات العلاقات الأسرية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تقدم السورة مختبرًا واقعيًا لديناميكيات الأسرة المعقدة: آثار التمييز بين الأبناء، خطورة الحسد، تحديات التواصل بين الأجيال، أهمية دور الأب، قوة رابطة الأخوة رغم الخلافات، وسمو الغفران في رأب الصدع. إنها دعوة مستمرة لإصلاح ذات البين والتمسك بصلة الرحم</w:t>
      </w:r>
      <w:r w:rsidRPr="0073369A">
        <w:rPr>
          <w:rFonts w:ascii="Calibri" w:eastAsia="Yu Mincho" w:hAnsi="Calibri"/>
          <w:sz w:val="24"/>
          <w:lang w:val="en-US" w:eastAsia="ar-SA"/>
        </w:rPr>
        <w:t>.</w:t>
      </w:r>
    </w:p>
    <w:p w14:paraId="0BBF2541" w14:textId="77777777" w:rsidR="00C7544E" w:rsidRPr="0073369A" w:rsidRDefault="00C7544E" w:rsidP="00CE1EDD">
      <w:pPr>
        <w:numPr>
          <w:ilvl w:val="0"/>
          <w:numId w:val="92"/>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البحث عن المعنى وأزمات الهوية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رحلة يوسف من الفتى الحالم، إلى العبد المظلوم، إلى السجين البريء، إلى الوزير الممكن، تمثل رحلة بحث عن الذات وتحقيق للمعنى وسط تقلبات الحياة. القراءة الرمزية والنفسية للسورة تقدم مسارات للتصالح مع الذات، وفهم الصراعات الداخلية، والارتقاء بالوعي نحو هدف أسمى</w:t>
      </w:r>
      <w:r w:rsidRPr="0073369A">
        <w:rPr>
          <w:rFonts w:ascii="Calibri" w:eastAsia="Yu Mincho" w:hAnsi="Calibri"/>
          <w:sz w:val="24"/>
          <w:lang w:val="en-US" w:eastAsia="ar-SA"/>
        </w:rPr>
        <w:t>.</w:t>
      </w:r>
    </w:p>
    <w:p w14:paraId="3F04D4D4" w14:textId="77777777" w:rsidR="00C7544E" w:rsidRPr="0073369A" w:rsidRDefault="00C7544E" w:rsidP="00CE1EDD">
      <w:pPr>
        <w:numPr>
          <w:ilvl w:val="0"/>
          <w:numId w:val="92"/>
        </w:numPr>
        <w:ind w:left="337" w:firstLine="107"/>
        <w:rPr>
          <w:rFonts w:ascii="Calibri" w:eastAsia="Yu Mincho" w:hAnsi="Calibri"/>
          <w:sz w:val="24"/>
          <w:lang w:val="en-US" w:eastAsia="ar-SA"/>
        </w:rPr>
      </w:pPr>
      <w:r w:rsidRPr="0073369A">
        <w:rPr>
          <w:rFonts w:ascii="Calibri" w:eastAsia="Yu Mincho" w:hAnsi="Calibri"/>
          <w:b/>
          <w:bCs/>
          <w:sz w:val="24"/>
          <w:rtl/>
          <w:lang w:eastAsia="ar-SA"/>
        </w:rPr>
        <w:t>إدارة الأزمات والتخطيط للمستقبل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في عصر الأزمات المتلاحقة (الاقتصادية، البيئية، الاجتماعية)، تقدم خطة يوسف الاقتصادية نموذجًا للتفكير الاستراتيجي، والتخطيط طويل الأمد، وإدارة الموارد بحكمة، وترشيد الاستهلاك، والتحضير للمستقبل المجهول</w:t>
      </w:r>
      <w:r w:rsidRPr="0073369A">
        <w:rPr>
          <w:rFonts w:ascii="Calibri" w:eastAsia="Yu Mincho" w:hAnsi="Calibri"/>
          <w:sz w:val="24"/>
          <w:lang w:val="en-US" w:eastAsia="ar-SA"/>
        </w:rPr>
        <w:t>.</w:t>
      </w:r>
    </w:p>
    <w:p w14:paraId="376594EB" w14:textId="77777777" w:rsidR="00C7544E" w:rsidRPr="0073369A" w:rsidRDefault="00C7544E" w:rsidP="00CE1EDD">
      <w:pPr>
        <w:numPr>
          <w:ilvl w:val="0"/>
          <w:numId w:val="92"/>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الصحة النفسية ومواجهة الصدمات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صبر يعقوب، وثبات يوسف في الجب والسجن، وقدرتهما على تجاوز المحن والصدمات النفسية العميقة، تقدم دروسًا في المرونة النفسية، وأهمية التوكل على الله، وعدم اليأس من رحمته، وضرورة التعبير الصحي عن الحزن (شكوى البث والحزن إلى الله) دون سخط أو جزع</w:t>
      </w:r>
      <w:r w:rsidRPr="0073369A">
        <w:rPr>
          <w:rFonts w:ascii="Calibri" w:eastAsia="Yu Mincho" w:hAnsi="Calibri"/>
          <w:sz w:val="24"/>
          <w:lang w:val="en-US" w:eastAsia="ar-SA"/>
        </w:rPr>
        <w:t>.</w:t>
      </w:r>
    </w:p>
    <w:p w14:paraId="4F0ED549" w14:textId="77777777" w:rsidR="00C7544E" w:rsidRPr="0073369A" w:rsidRDefault="00C7544E" w:rsidP="00CE1EDD">
      <w:pPr>
        <w:numPr>
          <w:ilvl w:val="0"/>
          <w:numId w:val="92"/>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العفة ومواجهة الإغراءات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في عالم مفتوح تتزايد فيه الإغراءات وتتنوع، يظل موقف يوسف أمام فتنة امرأة العزيز نبراسًا وقدوة في الثبات على المبدأ والتمسك بالعفة والتقوى كحصن منيع</w:t>
      </w:r>
      <w:r w:rsidRPr="0073369A">
        <w:rPr>
          <w:rFonts w:ascii="Calibri" w:eastAsia="Yu Mincho" w:hAnsi="Calibri"/>
          <w:sz w:val="24"/>
          <w:lang w:val="en-US" w:eastAsia="ar-SA"/>
        </w:rPr>
        <w:t>.</w:t>
      </w:r>
    </w:p>
    <w:p w14:paraId="07192A2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الرحمة والهداية: جوهر الرسالة</w:t>
      </w:r>
    </w:p>
    <w:p w14:paraId="6B733C2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تؤكد الآية الأخيرة في السورة أن قصص القرآن ليست مجرد عبرة فكرية، بل هي أيضًا "هُدًى وَرَحْمَةً لِّقَوْمٍ يُؤْمِنُونَ</w:t>
      </w:r>
      <w:r w:rsidRPr="0073369A">
        <w:rPr>
          <w:rFonts w:ascii="Calibri" w:eastAsia="Yu Mincho" w:hAnsi="Calibri"/>
          <w:sz w:val="24"/>
          <w:lang w:val="en-US" w:eastAsia="ar-SA"/>
        </w:rPr>
        <w:t>".</w:t>
      </w:r>
    </w:p>
    <w:p w14:paraId="3ED7E5DC" w14:textId="77777777" w:rsidR="00C7544E" w:rsidRPr="0073369A" w:rsidRDefault="00C7544E" w:rsidP="00CE1EDD">
      <w:pPr>
        <w:numPr>
          <w:ilvl w:val="0"/>
          <w:numId w:val="93"/>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الهدى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تقدم سورة يوسف هداية عملية في مختلف جوانب الحياة: كيف نتعامل مع الظلم، كيف نصبر على البلاء، كيف نقاوم الإغراء، كيف ندير مسؤولياتنا، كيف نعفو عمن أساء إلينا، كيف نثق بالله ونحسن الظن به</w:t>
      </w:r>
      <w:r w:rsidRPr="0073369A">
        <w:rPr>
          <w:rFonts w:ascii="Calibri" w:eastAsia="Yu Mincho" w:hAnsi="Calibri"/>
          <w:sz w:val="24"/>
          <w:lang w:val="en-US" w:eastAsia="ar-SA"/>
        </w:rPr>
        <w:t>.</w:t>
      </w:r>
    </w:p>
    <w:p w14:paraId="7B99F139" w14:textId="77777777" w:rsidR="00C7544E" w:rsidRPr="0073369A" w:rsidRDefault="00C7544E" w:rsidP="00CE1EDD">
      <w:pPr>
        <w:numPr>
          <w:ilvl w:val="0"/>
          <w:numId w:val="93"/>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الرحمة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تتجلى رحمة الله في القصة بشكل واضح: في نجاة يوسف من الجب، في حفظه من الفاحشة، في علمه وحكمته، في تمكينه، في جمعه بأهله بعد طول فراق، في قبول توبة الإخوة، وفي لطفه بيعقوب وصبره. كما تتجلى الرحمة الإنسانية في عفو يوسف، وفي مشاعر الأبوة لدى يعقوب. قراءة القصة بقلب مؤمن تفيض على القلب سكينة ورحمة وأملًا</w:t>
      </w:r>
      <w:r w:rsidRPr="0073369A">
        <w:rPr>
          <w:rFonts w:ascii="Calibri" w:eastAsia="Yu Mincho" w:hAnsi="Calibri"/>
          <w:sz w:val="24"/>
          <w:lang w:val="en-US" w:eastAsia="ar-SA"/>
        </w:rPr>
        <w:t>.</w:t>
      </w:r>
    </w:p>
    <w:p w14:paraId="5BC822C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خاتمة: دعوة لتدبر لا ينتهي</w:t>
      </w:r>
    </w:p>
    <w:p w14:paraId="27EAE49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 سورة يوسف، بثرائها وعمقها وتعدد مستويات قراءتها، تؤكد لنا أن القرآن الكريم كتاب لا تنتهي عجائبه ولا يخلق على كثرة الرد. كل قراءة واعية، سواء اتبعت المنهج التقليدي أو النقدي أو الرمزي، تضيف بعدًا جديدًا لفهمنا وتجعلنا أكثر ارتباطًا بهذا النص المعجز</w:t>
      </w:r>
      <w:r w:rsidRPr="0073369A">
        <w:rPr>
          <w:rFonts w:ascii="Calibri" w:eastAsia="Yu Mincho" w:hAnsi="Calibri"/>
          <w:sz w:val="24"/>
          <w:lang w:val="en-US" w:eastAsia="ar-SA"/>
        </w:rPr>
        <w:t>.</w:t>
      </w:r>
    </w:p>
    <w:p w14:paraId="794F51F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 "أحسن القصص" ليست مجرد قصة تُروى، بل هي دعوة مفتوحة ومستمرة للتدبر، للتفكر، للتزكية، وللتطبيق. دعوة لنكتشف "يوسف" الكامن فينا، ونجاهد "إخوته" السلبيين، ونقاوم إغراءات "النفس الأمارة"، ونصبر صبر "يعقوب" الجميل، ونسعى لتمكين الخير والعدل في "أرض" واقعنا، واثقين دائمًا برحمة الله التي وسعت كل شيء، مدركين أن في قصص الأولين "عبرة" و"هدى" و"رحمة" لنا في كل حين</w:t>
      </w:r>
      <w:r w:rsidRPr="0073369A">
        <w:rPr>
          <w:rFonts w:ascii="Calibri" w:eastAsia="Yu Mincho" w:hAnsi="Calibri"/>
          <w:sz w:val="24"/>
          <w:lang w:val="en-US" w:eastAsia="ar-SA"/>
        </w:rPr>
        <w:t>.</w:t>
      </w:r>
    </w:p>
    <w:p w14:paraId="7308288D" w14:textId="77777777" w:rsidR="00C7544E" w:rsidRPr="0073369A" w:rsidRDefault="00C7544E" w:rsidP="00E4352F">
      <w:pPr>
        <w:pStyle w:val="1"/>
      </w:pPr>
      <w:bookmarkStart w:id="129" w:name="_Toc203550474"/>
      <w:bookmarkStart w:id="130" w:name="_Toc205285209"/>
      <w:bookmarkStart w:id="131" w:name="_Toc209608384"/>
      <w:r w:rsidRPr="0073369A">
        <w:rPr>
          <w:rtl/>
        </w:rPr>
        <w:t>سلسلة : القتل، الإكراه، الطاغوت، والغزوات، وعقر الناقة في القرآن الكريم - تفكيك السردية وإعادة القراءة</w:t>
      </w:r>
      <w:bookmarkEnd w:id="129"/>
      <w:bookmarkEnd w:id="130"/>
      <w:bookmarkEnd w:id="131"/>
    </w:p>
    <w:p w14:paraId="1B088F8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نسيج الخطاب القرآني الغني، تبرز مفاهيم وقصص محورية شكّلت، عبر مسيرة الفهم الإسلامي، نقاطاً للجدل العميق والتأويل المتباين، وأثرت بشكل كبير على صورة الإسلام ورسالته. مفاهيم تمسّ جوهر الإيمان، وحدود الحرية، وقدسية الحياة بأبعادها المتعددة، وطبيعة الصراع بين الهداية والضلال. تأتي في طليعة هذه المحاور المتشابكة والمصيرية</w:t>
      </w:r>
      <w:r w:rsidRPr="0073369A">
        <w:rPr>
          <w:rFonts w:ascii="Calibri" w:eastAsia="Yu Mincho" w:hAnsi="Calibri"/>
          <w:sz w:val="24"/>
          <w:lang w:val="en-US"/>
        </w:rPr>
        <w:t xml:space="preserve">: </w:t>
      </w:r>
      <w:r w:rsidRPr="0073369A">
        <w:rPr>
          <w:rFonts w:ascii="Calibri" w:eastAsia="Yu Mincho" w:hAnsi="Calibri"/>
          <w:b/>
          <w:bCs/>
          <w:sz w:val="24"/>
          <w:rtl/>
          <w:lang w:val="en-US"/>
        </w:rPr>
        <w:t>القتل (القتال)، الإكراه (ومبدأ "لا إكراه في الدين")، الطاغوت، السردية التاريخية للغزوات، وقصة "عقر ناقة صالح</w:t>
      </w:r>
      <w:r w:rsidRPr="0073369A">
        <w:rPr>
          <w:rFonts w:ascii="Calibri" w:eastAsia="Yu Mincho" w:hAnsi="Calibri"/>
          <w:b/>
          <w:bCs/>
          <w:sz w:val="24"/>
          <w:lang w:val="en-US"/>
        </w:rPr>
        <w:t>".</w:t>
      </w:r>
    </w:p>
    <w:p w14:paraId="3275F91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كيف يمكن التوفيق بين الآيات التي تتحدث عن القتال، وبين وصف القرآن بأنه "هدى ورحمة للعالمين"؟ وكيف ينسجم مفهوم "القتال" مع المبدأ الصريح القاطع "لا إكراه في الدين"؟ وما هو "الطاغوت" الذي أُمرنا بالكفر به، وكيف يرتبط رفضه بتحقيق الإيمان الحر؟ وكيف نفهم السردية التاريخية لـ"غزوات النبي" التي تُقدم غالبًا كأساس واقعي لهذه المفاهيم؟ بل وكيف نقرأ الأفعال الموصوفة في قصص قرآنية أخرى، مثل "عقر الناقة"، هل هي مجرد أفعال مادية عنيفة أم تحمل دلالات أعمق تتجاوز الظاهر؟</w:t>
      </w:r>
    </w:p>
    <w:p w14:paraId="72E1CE2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لقد هيمنت تفسيرات تقليدية راسخة لهذه المحاور، استندت غالبًا إلى سياقات تاريخية محددة، أو إلى مصادر نصية لاحقة للقرآن (ككتب السيرة والأحاديث)، أو إلى فهم حرفي ومباشر للأفعال الموصوفة. هذا الأمر أنتج أحيانًا صورة قد تبدو متناقضة أو مجتزأة، تضع العنف المادي والإكراه السياسي في صلب التجربة النبوية، أو تختزل قصصًا ذات أبعاد رمزية عميقة (كقصة الناقة) في مجرد حدث مادي، مما قد يتعارض مع روح القرآن وقيمه العليا كالعدل والرحمة وحرية الاعتقاد وشمولية الحياة</w:t>
      </w:r>
      <w:r w:rsidRPr="0073369A">
        <w:rPr>
          <w:rFonts w:ascii="Calibri" w:eastAsia="Yu Mincho" w:hAnsi="Calibri"/>
          <w:sz w:val="24"/>
          <w:lang w:val="en-US"/>
        </w:rPr>
        <w:t>.</w:t>
      </w:r>
    </w:p>
    <w:p w14:paraId="5BAEB67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تهدف هذه السلسلة، المستلهمة من حواراتنا النقدية والتجديدية، إلى الغوص عميقاً في هذه المفاهيم والقصص المترابطة، متسلحين بمنهجية نقدية تعطي الأولوية للنص القرآني كمصدر مهيمن وأصيل، وتحلل لغته، وتستكشف جذور كلماته، وتتفحص سياقات آياته، مع مساءلة جذرية للسرديات التاريخية الموروثة وللتفسيرات الحرفية في ضوء القرآن والعقل والمنطق</w:t>
      </w:r>
      <w:r w:rsidRPr="0073369A">
        <w:rPr>
          <w:rFonts w:ascii="Calibri" w:eastAsia="Yu Mincho" w:hAnsi="Calibri"/>
          <w:sz w:val="24"/>
          <w:lang w:val="en-US"/>
        </w:rPr>
        <w:t>.</w:t>
      </w:r>
    </w:p>
    <w:p w14:paraId="589AB64A"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b/>
          <w:bCs/>
          <w:sz w:val="24"/>
          <w:rtl/>
          <w:lang w:val="en-US"/>
        </w:rPr>
        <w:t>سنحاول معًا</w:t>
      </w:r>
      <w:r w:rsidRPr="0073369A">
        <w:rPr>
          <w:rFonts w:ascii="Calibri" w:eastAsia="Yu Mincho" w:hAnsi="Calibri"/>
          <w:b/>
          <w:bCs/>
          <w:sz w:val="24"/>
          <w:lang w:val="en-US"/>
        </w:rPr>
        <w:t>:</w:t>
      </w:r>
    </w:p>
    <w:p w14:paraId="42502487" w14:textId="77777777" w:rsidR="00C7544E" w:rsidRPr="0073369A" w:rsidRDefault="00C7544E" w:rsidP="00CE1EDD">
      <w:pPr>
        <w:numPr>
          <w:ilvl w:val="0"/>
          <w:numId w:val="11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تفكيك السرديات والفهم الموروث</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مراجعة التفسيرات الشائعة للقتل والإكراه والطاغوت، ونقد روايات "الغزوات" كمصدر لهذه التفسيرات، بالإضافة إلى إعادة قراءة الأفعال الموصوفة في قصص قرآنية مثل "عقر الناقة"، وتبيان كيف أن الفهم الحرفي قد يخفي معاني أعمق أو يتأثر بسياقات لاحقة</w:t>
      </w:r>
      <w:r w:rsidRPr="0073369A">
        <w:rPr>
          <w:rFonts w:ascii="Calibri" w:eastAsia="Yu Mincho" w:hAnsi="Calibri"/>
          <w:sz w:val="24"/>
          <w:lang w:val="en-US"/>
        </w:rPr>
        <w:t>.</w:t>
      </w:r>
    </w:p>
    <w:p w14:paraId="17961B3F" w14:textId="77777777" w:rsidR="00C7544E" w:rsidRPr="0073369A" w:rsidRDefault="00C7544E" w:rsidP="00CE1EDD">
      <w:pPr>
        <w:numPr>
          <w:ilvl w:val="0"/>
          <w:numId w:val="11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استكشاف الدلالات القرآنية الأصيلة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البحث عن المعاني الأكثر شمولية واتساقاً لهذه المفاهيم والأفعال ضمن النسيج القرآني، بما في ذلك الأبعاد المجازية والمعنوية (مثل "القتل المعنوي"، "المقاتلة الفكرية"، الطاغوت كـ"منهج غواية وإكراه"، و"عقر الناقة" كـ"عجز عن الفهم")</w:t>
      </w:r>
      <w:r w:rsidRPr="0073369A">
        <w:rPr>
          <w:rFonts w:ascii="Calibri" w:eastAsia="Yu Mincho" w:hAnsi="Calibri"/>
          <w:sz w:val="24"/>
          <w:lang w:val="en-US"/>
        </w:rPr>
        <w:t>.</w:t>
      </w:r>
    </w:p>
    <w:p w14:paraId="74A00F4F" w14:textId="77777777" w:rsidR="00C7544E" w:rsidRPr="0073369A" w:rsidRDefault="00C7544E" w:rsidP="00CE1EDD">
      <w:pPr>
        <w:numPr>
          <w:ilvl w:val="0"/>
          <w:numId w:val="11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إبراز الهيمنة القرآنية والاتساق الداخلي</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الكشف عن التناغم المطلق بين المبادئ القرآنية المحكمة (خاصة "لا إكراه في الدين" و"حرمة النفس") وبين فهم أعمق لمفاهيم القتال والطاغوت والأفعال الموصوفة في القصص، بما يزيل التعارض الظاهري الذي خلقته التفسيرات السطحية أو السرديات الموازية</w:t>
      </w:r>
      <w:r w:rsidRPr="0073369A">
        <w:rPr>
          <w:rFonts w:ascii="Calibri" w:eastAsia="Yu Mincho" w:hAnsi="Calibri"/>
          <w:sz w:val="24"/>
          <w:lang w:val="en-US"/>
        </w:rPr>
        <w:t>.</w:t>
      </w:r>
    </w:p>
    <w:p w14:paraId="3B783838" w14:textId="77777777" w:rsidR="00C7544E" w:rsidRPr="0073369A" w:rsidRDefault="00C7544E" w:rsidP="00CE1EDD">
      <w:pPr>
        <w:numPr>
          <w:ilvl w:val="0"/>
          <w:numId w:val="110"/>
        </w:numPr>
        <w:spacing w:before="100" w:beforeAutospacing="1" w:after="100" w:afterAutospacing="1" w:line="240" w:lineRule="auto"/>
        <w:ind w:left="337" w:firstLine="107"/>
        <w:rPr>
          <w:rFonts w:ascii="Calibri" w:eastAsia="Yu Mincho" w:hAnsi="Calibri"/>
          <w:sz w:val="24"/>
          <w:lang w:val="en-US"/>
        </w:rPr>
      </w:pPr>
      <w:r w:rsidRPr="0073369A">
        <w:rPr>
          <w:rFonts w:ascii="Calibri" w:eastAsia="Yu Mincho" w:hAnsi="Calibri"/>
          <w:b/>
          <w:bCs/>
          <w:sz w:val="24"/>
          <w:rtl/>
          <w:lang w:val="en-US"/>
        </w:rPr>
        <w:t>إعادة بناء الصورة الكلية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تقديم صورة شاملة للنبي محمد ورسالته وللقصص القرآني، تستند إلى القرآن وحده، كرسول للهداية والعلم والرحمة والحرية والحوار الفكري، لا كقائد عسكري بنى دولته على الغزوات والإكراه، وككتاب يحمل طبقات من المعاني تتجاوز الظاهر المادي</w:t>
      </w:r>
      <w:r w:rsidRPr="0073369A">
        <w:rPr>
          <w:rFonts w:ascii="Calibri" w:eastAsia="Yu Mincho" w:hAnsi="Calibri"/>
          <w:sz w:val="24"/>
          <w:lang w:val="en-US"/>
        </w:rPr>
        <w:t>.</w:t>
      </w:r>
    </w:p>
    <w:p w14:paraId="0E119330"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إنها دعوة للتفكير المتعمق، ولتحدي المسلمات الموروثة، ولتحرير العقل من سطوة التفسيرات الحرفية والسرديات التي قد لا تصمد أمام النقد القرآني والمنطقي. هي رحلة استكشافية نحو فهم أكثر أصالة وعمقًا لرسالة القرآن الكريم في هذه القضايا المصيرية، بهدف استعادة صورة الإسلام كدين للحياة والنور والحرية والفهم، بعيدًا عن ظلال القتل والإكراه والطاغوت وعقم الفكر التي قد تُنسب إليه زورًا أو نتيجة لسوء تأويل</w:t>
      </w:r>
      <w:r w:rsidRPr="0073369A">
        <w:rPr>
          <w:rFonts w:ascii="Calibri" w:eastAsia="Yu Mincho" w:hAnsi="Calibri"/>
          <w:sz w:val="24"/>
          <w:lang w:val="en-US"/>
        </w:rPr>
        <w:t>.</w:t>
      </w:r>
    </w:p>
    <w:p w14:paraId="53485FEB" w14:textId="77777777" w:rsidR="00C7544E" w:rsidRPr="0073369A" w:rsidRDefault="00C7544E" w:rsidP="00E4352F">
      <w:pPr>
        <w:ind w:left="337" w:firstLine="107"/>
        <w:rPr>
          <w:rFonts w:ascii="Calibri" w:eastAsia="Yu Mincho" w:hAnsi="Calibri"/>
          <w:sz w:val="24"/>
          <w:lang w:val="en-US"/>
        </w:rPr>
      </w:pPr>
    </w:p>
    <w:p w14:paraId="1A949F27" w14:textId="77777777" w:rsidR="00C7544E" w:rsidRPr="0073369A" w:rsidRDefault="00C7544E" w:rsidP="00E4352F">
      <w:pPr>
        <w:pStyle w:val="21"/>
      </w:pPr>
      <w:bookmarkStart w:id="132" w:name="_Toc203550475"/>
      <w:bookmarkStart w:id="133" w:name="_Toc205285210"/>
      <w:r w:rsidRPr="0073369A">
        <w:rPr>
          <w:rtl/>
        </w:rPr>
        <w:t>الطاغوت في القرآن – فك شيفرة "الغواية السهلة" ورفض الإكراه</w:t>
      </w:r>
      <w:bookmarkEnd w:id="132"/>
      <w:bookmarkEnd w:id="133"/>
    </w:p>
    <w:p w14:paraId="52AA5A6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لطالما أثارت كلمة "الطاغوت" في القرآن الكريم تفسيرات متعددة تراوحت بين الشيطان، والأصنام، والحاكم المتجاوز. لكن قراءة معمقة، متحررة من قيود التشكيل اللاحق ومنهجية "فتح الكلمة" التي تعود إلى جذورها الأصلية، تكشف عن معنى أكثر دقة وعمقاً، يرتبط ارتباطاً وثيقاً بقضية الإكراه في الدين</w:t>
      </w:r>
      <w:r w:rsidRPr="0073369A">
        <w:rPr>
          <w:rFonts w:ascii="Calibri" w:eastAsia="Yu Mincho" w:hAnsi="Calibri"/>
          <w:sz w:val="24"/>
          <w:lang w:val="en-US" w:eastAsia="ar-SA"/>
        </w:rPr>
        <w:t>.</w:t>
      </w:r>
    </w:p>
    <w:p w14:paraId="6C5B2D4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 xml:space="preserve">يرى المنظور الذي ناقشناه أن كلمة "الطاغوت" ليست بالضرورة كياناً محدداً، بل هي مفهوم يصف "منهجاً" أو "طريقة". بالعودة إلى جذورها المحتملة ("الطا" بمعنى السهل والهين والمتاح والمُهَيّأ، و"الغوت" بمعنى القوة والشدة)، يصبح "الطاغوت" هو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الشيء السهل، اللين، الجميل ظاهرياً، ولكنه في حقيقته قوي وشديد ومُضلل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إنه يمثل "الغواية" أو "الطريقة السهلة" التي تُعرض كبديل عن الطريق الحق الذي يتطلب جهداً وتمسكاً حقيقياً</w:t>
      </w:r>
      <w:r w:rsidRPr="0073369A">
        <w:rPr>
          <w:rFonts w:ascii="Calibri" w:eastAsia="Yu Mincho" w:hAnsi="Calibri"/>
          <w:sz w:val="24"/>
          <w:lang w:val="en-US" w:eastAsia="ar-SA"/>
        </w:rPr>
        <w:t>.</w:t>
      </w:r>
    </w:p>
    <w:p w14:paraId="00E60E4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في سياق الآية الكريمة "لَا إِكْرَاهَ فِي الدِّينِ ۖ قَد تَّبَيَّنَ الرُّشْدُ مِنَ الْغَيِّ ۚ فَمَن يَكْفُرْ بِالطَّاغُوتِ وَيُؤْمِن بِاللَّهِ فَقَدِ اسْتَمْسَكَ بِالْعُرْوَةِ الْوُثْقَىٰ" (البقرة: 256)، يتضح هذا المعنى بجلاء. "الرشد" هو الإيمان بالله عن قناعة والتمسك بشرعه ("العروة الوثقى" – الشيء الثابت المحكم). أما "الغيّ"، فهو اتباع "الطاغوت". وما هو الطاغوت هنا إلا منهج الإكراه والقوة والجبر لإدخال الناس في الدين أو إبقائهم فيه؟ إنها "الطريقة السهلة" (الطا) والمغرية (جميلة ظاهراً) ولكنها قوية ومشدودة (غوت) في فرض الدين، بدلاً من طريق الإقناع والبرهان والاختيار الحر</w:t>
      </w:r>
      <w:r w:rsidRPr="0073369A">
        <w:rPr>
          <w:rFonts w:ascii="Calibri" w:eastAsia="Yu Mincho" w:hAnsi="Calibri"/>
          <w:sz w:val="24"/>
          <w:lang w:val="en-US" w:eastAsia="ar-SA"/>
        </w:rPr>
        <w:t>.</w:t>
      </w:r>
    </w:p>
    <w:p w14:paraId="14BDDCC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لذلك، فإن "الكفر بالطاغوت" ليس مجرد رفض للأوثان، بل هو رفضٌ واعٍ لمنهج الإكراه والقوة والغواية في الدين. إنه رفض للطرق السهلة والمُضللة التي تجعل الدين يبدو متاحاً دون الحاجة إلى القناعة الحقيقية والالتزام العميق. الكفر بالطاغوت هو إعلان بأن الإيمان الحقيقي لا يمكن أن يُفرض بالقوة، وأن الطريق إلى الله هو طريق الرشد والاقتناع والتمسك بـ"العروة الوثقى"، لا طريق الغي والإكراه الذي يمثله الطاغوت. إن هذا الفهم يعيد الاعتبار لمبدأ "لا إكراه في الدين" ويجعله متسقاً تماماً مع الأمر بالكفر بالطاغوت</w:t>
      </w:r>
      <w:r w:rsidRPr="0073369A">
        <w:rPr>
          <w:rFonts w:ascii="Calibri" w:eastAsia="Yu Mincho" w:hAnsi="Calibri"/>
          <w:sz w:val="24"/>
          <w:lang w:val="en-US" w:eastAsia="ar-SA"/>
        </w:rPr>
        <w:t>.</w:t>
      </w:r>
    </w:p>
    <w:p w14:paraId="52CCBB14" w14:textId="77777777" w:rsidR="00C7544E" w:rsidRPr="0073369A" w:rsidRDefault="00C7544E" w:rsidP="00E4352F">
      <w:pPr>
        <w:pStyle w:val="21"/>
      </w:pPr>
      <w:bookmarkStart w:id="134" w:name="_Toc196297317"/>
      <w:bookmarkStart w:id="135" w:name="_Toc203550476"/>
      <w:bookmarkStart w:id="136" w:name="_Toc205285211"/>
      <w:r w:rsidRPr="0073369A">
        <w:rPr>
          <w:rtl/>
        </w:rPr>
        <w:t>تحرير مفهوم "القتل" في القرآن: من إزهاق الروح إلى إيقاف المسار</w:t>
      </w:r>
      <w:r w:rsidRPr="0073369A">
        <w:br/>
      </w:r>
      <w:r w:rsidRPr="0073369A">
        <w:rPr>
          <w:rtl/>
        </w:rPr>
        <w:t>(قراءة جديدة لآيات القتل والقتال )</w:t>
      </w:r>
      <w:bookmarkEnd w:id="134"/>
      <w:bookmarkEnd w:id="135"/>
      <w:bookmarkEnd w:id="136"/>
    </w:p>
    <w:p w14:paraId="1331D75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en-US" w:eastAsia="ar-SA"/>
        </w:rPr>
        <w:t>تُعد كلمات "القتل" و"القتال" من أكثر الكلمات القرآنية حساسية وإثارة للجدل، خاصة في ظل فهم سائد يحصرها في المعنى الدموي لإزهاق الروح، وهو فهم استُغل للأسف لتبرير العنف والتطرف باسم الدين. هل هذا الفهم الضيق هو المعنى الوحيد الذي يحتمله اللسان القرآني المبين؟ هل يعقل أن يأمر كتاب الرحمة والهداية بقتل الأنفس البريئة لمجرد الاختلاف في الفكر أو المعتقد؟ يدعونا "فقه اللسان القرآني"، بمنهجه في استكشاف المعاني البنيوية والجذرية للكلمات، إلى تحرير مفهوم "القتل" من قيوده التقليدية، والكشف عن معنى أوسع وأشمل يرتبط بـ"إيقاف المسار" سواء كان فكرياً أو وظيفياً أو سلوكياً، وصولاً إلى الحالة القصوى وهي إيقاف الحياة الجسدية كحدٍّ أقصى</w:t>
      </w:r>
      <w:r w:rsidRPr="0073369A">
        <w:rPr>
          <w:rFonts w:ascii="Calibri" w:eastAsia="Yu Mincho" w:hAnsi="Calibri"/>
          <w:sz w:val="24"/>
          <w:lang w:val="en-US" w:eastAsia="ar-SA"/>
        </w:rPr>
        <w:t>.</w:t>
      </w:r>
    </w:p>
    <w:p w14:paraId="7A1F7B3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 xml:space="preserve">1. </w:t>
      </w:r>
      <w:r w:rsidRPr="0073369A">
        <w:rPr>
          <w:rFonts w:ascii="Calibri" w:eastAsia="Yu Mincho" w:hAnsi="Calibri"/>
          <w:sz w:val="24"/>
          <w:rtl/>
          <w:lang w:val="en-US" w:eastAsia="ar-SA"/>
        </w:rPr>
        <w:t>تفكيك "القتل" (ق ت ل): إيقاف ما هو آت</w:t>
      </w:r>
      <w:r w:rsidRPr="0073369A">
        <w:rPr>
          <w:rFonts w:ascii="Calibri" w:eastAsia="Yu Mincho" w:hAnsi="Calibri"/>
          <w:sz w:val="24"/>
          <w:lang w:val="en-US" w:eastAsia="ar-SA"/>
        </w:rPr>
        <w:t>:</w:t>
      </w:r>
    </w:p>
    <w:p w14:paraId="24C635C3" w14:textId="77777777" w:rsidR="00C7544E" w:rsidRPr="0073369A" w:rsidRDefault="00C7544E" w:rsidP="00CE1EDD">
      <w:pPr>
        <w:numPr>
          <w:ilvl w:val="0"/>
          <w:numId w:val="11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الفهم التقليدي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إزهاق الروح، الإماتة</w:t>
      </w:r>
      <w:r w:rsidRPr="0073369A">
        <w:rPr>
          <w:rFonts w:ascii="Calibri" w:eastAsia="Yu Mincho" w:hAnsi="Calibri"/>
          <w:sz w:val="24"/>
          <w:lang w:val="en-US" w:eastAsia="ar-SA"/>
        </w:rPr>
        <w:t>.</w:t>
      </w:r>
    </w:p>
    <w:p w14:paraId="63093269" w14:textId="77777777" w:rsidR="00C7544E" w:rsidRPr="0073369A" w:rsidRDefault="00C7544E" w:rsidP="00CE1EDD">
      <w:pPr>
        <w:numPr>
          <w:ilvl w:val="0"/>
          <w:numId w:val="11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تحليل الجذر (ق ت 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ليس مجرد الإماتة. بتحليل (ق+تل) أو (قت+ل)</w:t>
      </w:r>
      <w:r w:rsidRPr="0073369A">
        <w:rPr>
          <w:rFonts w:ascii="Calibri" w:eastAsia="Yu Mincho" w:hAnsi="Calibri"/>
          <w:sz w:val="24"/>
          <w:lang w:val="en-US" w:eastAsia="ar-SA"/>
        </w:rPr>
        <w:t>:</w:t>
      </w:r>
    </w:p>
    <w:p w14:paraId="72DFC54D" w14:textId="77777777" w:rsidR="00C7544E" w:rsidRPr="0073369A" w:rsidRDefault="00C7544E" w:rsidP="00CE1EDD">
      <w:pPr>
        <w:numPr>
          <w:ilvl w:val="1"/>
          <w:numId w:val="117"/>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 xml:space="preserve">قت" (عكس "تق" من التقوى والحيطة) قد تعني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تتبع الأثر، الملاحقة</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p>
    <w:p w14:paraId="0DA10F0A" w14:textId="77777777" w:rsidR="00C7544E" w:rsidRPr="0073369A" w:rsidRDefault="00C7544E" w:rsidP="00CE1EDD">
      <w:pPr>
        <w:numPr>
          <w:ilvl w:val="1"/>
          <w:numId w:val="117"/>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 xml:space="preserve">تل" (عكس "لت" من اللت والعجن والكلام غير المفيد) قد تعني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ما يتلو ويأتي لاحقاً، المسار المستقبلي</w:t>
      </w:r>
      <w:r w:rsidRPr="0073369A">
        <w:rPr>
          <w:rFonts w:ascii="Calibri" w:eastAsia="Yu Mincho" w:hAnsi="Calibri"/>
          <w:b/>
          <w:bCs/>
          <w:sz w:val="24"/>
          <w:lang w:val="en-US" w:eastAsia="ar-SA"/>
        </w:rPr>
        <w:t>"</w:t>
      </w:r>
      <w:r w:rsidRPr="0073369A">
        <w:rPr>
          <w:rFonts w:ascii="Calibri" w:eastAsia="Yu Mincho" w:hAnsi="Calibri"/>
          <w:sz w:val="24"/>
          <w:lang w:val="en-US" w:eastAsia="ar-SA"/>
        </w:rPr>
        <w:t>.</w:t>
      </w:r>
    </w:p>
    <w:p w14:paraId="76CAB40B" w14:textId="77777777" w:rsidR="00C7544E" w:rsidRPr="0073369A" w:rsidRDefault="00C7544E" w:rsidP="00CE1EDD">
      <w:pPr>
        <w:numPr>
          <w:ilvl w:val="1"/>
          <w:numId w:val="11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الدلالة المتكاملة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 xml:space="preserve">القتل" (ق ت ل) يعني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إيقاف ('ق') ما هو آت أو تالٍ ('تل')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إنه وضع حد لمسار معين، منع استمراره، إيقاف وظيفته أو تأثيره المستقبلي</w:t>
      </w:r>
      <w:r w:rsidRPr="0073369A">
        <w:rPr>
          <w:rFonts w:ascii="Calibri" w:eastAsia="Yu Mincho" w:hAnsi="Calibri"/>
          <w:sz w:val="24"/>
          <w:lang w:val="en-US" w:eastAsia="ar-SA"/>
        </w:rPr>
        <w:t>.</w:t>
      </w:r>
    </w:p>
    <w:p w14:paraId="5969F9CA" w14:textId="77777777" w:rsidR="00C7544E" w:rsidRPr="0073369A" w:rsidRDefault="00C7544E" w:rsidP="00CE1EDD">
      <w:pPr>
        <w:numPr>
          <w:ilvl w:val="0"/>
          <w:numId w:val="11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شمولية المعنى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هذا الإيقاف قد يكون</w:t>
      </w:r>
      <w:r w:rsidRPr="0073369A">
        <w:rPr>
          <w:rFonts w:ascii="Calibri" w:eastAsia="Yu Mincho" w:hAnsi="Calibri"/>
          <w:sz w:val="24"/>
          <w:lang w:val="en-US" w:eastAsia="ar-SA"/>
        </w:rPr>
        <w:t>:</w:t>
      </w:r>
    </w:p>
    <w:p w14:paraId="51A09485" w14:textId="77777777" w:rsidR="00C7544E" w:rsidRPr="0073369A" w:rsidRDefault="00C7544E" w:rsidP="00CE1EDD">
      <w:pPr>
        <w:numPr>
          <w:ilvl w:val="1"/>
          <w:numId w:val="11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إيقافاً فكرياً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دحض فكرة باطلة وقتلها بالحجة والبرهان</w:t>
      </w:r>
      <w:r w:rsidRPr="0073369A">
        <w:rPr>
          <w:rFonts w:ascii="Calibri" w:eastAsia="Yu Mincho" w:hAnsi="Calibri"/>
          <w:sz w:val="24"/>
          <w:lang w:val="en-US" w:eastAsia="ar-SA"/>
        </w:rPr>
        <w:t>.</w:t>
      </w:r>
    </w:p>
    <w:p w14:paraId="186E9FDD" w14:textId="77777777" w:rsidR="00C7544E" w:rsidRPr="0073369A" w:rsidRDefault="00C7544E" w:rsidP="00CE1EDD">
      <w:pPr>
        <w:numPr>
          <w:ilvl w:val="1"/>
          <w:numId w:val="11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إيقافاً وظيفياً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منع شخص من أداء وظيفة ضارة، أو إيقاف مشروع مدمر. (مفهوم "القتل الوظيفي")</w:t>
      </w:r>
      <w:r w:rsidRPr="0073369A">
        <w:rPr>
          <w:rFonts w:ascii="Calibri" w:eastAsia="Yu Mincho" w:hAnsi="Calibri"/>
          <w:sz w:val="24"/>
          <w:lang w:val="en-US" w:eastAsia="ar-SA"/>
        </w:rPr>
        <w:t>.</w:t>
      </w:r>
    </w:p>
    <w:p w14:paraId="66F7AA30" w14:textId="77777777" w:rsidR="00C7544E" w:rsidRPr="0073369A" w:rsidRDefault="00C7544E" w:rsidP="00CE1EDD">
      <w:pPr>
        <w:numPr>
          <w:ilvl w:val="1"/>
          <w:numId w:val="11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إيقافاً سلوكياً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وضع حد لسلوك منحرف أو عدواني</w:t>
      </w:r>
      <w:r w:rsidRPr="0073369A">
        <w:rPr>
          <w:rFonts w:ascii="Calibri" w:eastAsia="Yu Mincho" w:hAnsi="Calibri"/>
          <w:sz w:val="24"/>
          <w:lang w:val="en-US" w:eastAsia="ar-SA"/>
        </w:rPr>
        <w:t>.</w:t>
      </w:r>
    </w:p>
    <w:p w14:paraId="4648E986" w14:textId="77777777" w:rsidR="00C7544E" w:rsidRPr="0073369A" w:rsidRDefault="00C7544E" w:rsidP="00CE1EDD">
      <w:pPr>
        <w:numPr>
          <w:ilvl w:val="1"/>
          <w:numId w:val="11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إيقافاً حياتياً (المعنى الأقصى)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إزهاق الروح كحد أقصى في حالات محددة جداً (القصاص، الدفاع عن النفس...)</w:t>
      </w:r>
      <w:r w:rsidRPr="0073369A">
        <w:rPr>
          <w:rFonts w:ascii="Calibri" w:eastAsia="Yu Mincho" w:hAnsi="Calibri"/>
          <w:sz w:val="24"/>
          <w:lang w:val="en-US" w:eastAsia="ar-SA"/>
        </w:rPr>
        <w:t>.</w:t>
      </w:r>
    </w:p>
    <w:p w14:paraId="76339DB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2. "</w:t>
      </w:r>
      <w:r w:rsidRPr="0073369A">
        <w:rPr>
          <w:rFonts w:ascii="Calibri" w:eastAsia="Yu Mincho" w:hAnsi="Calibri"/>
          <w:b/>
          <w:bCs/>
          <w:sz w:val="24"/>
          <w:rtl/>
          <w:lang w:val="en-US" w:eastAsia="ar-SA"/>
        </w:rPr>
        <w:t>القتال": السعي للإيقاف والمدافعة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en-US" w:eastAsia="ar-SA"/>
        </w:rPr>
        <w:t>﴿كُتِبَ عَلَيْكُمُ الْقِتَالُ وَهُوَ كُرْهٌ لَكُمْ...﴾ (البقرة: 216)</w:t>
      </w:r>
      <w:r w:rsidRPr="0073369A">
        <w:rPr>
          <w:rFonts w:ascii="Calibri" w:eastAsia="Yu Mincho" w:hAnsi="Calibri"/>
          <w:sz w:val="24"/>
          <w:lang w:val="en-US" w:eastAsia="ar-SA"/>
        </w:rPr>
        <w:t>:</w:t>
      </w:r>
    </w:p>
    <w:p w14:paraId="35361567" w14:textId="77777777" w:rsidR="00C7544E" w:rsidRPr="0073369A" w:rsidRDefault="00C7544E" w:rsidP="00CE1EDD">
      <w:pPr>
        <w:numPr>
          <w:ilvl w:val="0"/>
          <w:numId w:val="118"/>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 xml:space="preserve">القتال" ليس بالضرورة الحرب بالسلاح، بل هو </w:t>
      </w:r>
      <w:r w:rsidRPr="0073369A">
        <w:rPr>
          <w:rFonts w:ascii="Calibri" w:eastAsia="Yu Mincho" w:hAnsi="Calibri"/>
          <w:sz w:val="24"/>
          <w:lang w:val="en-US" w:eastAsia="ar-SA"/>
        </w:rPr>
        <w:t>"</w:t>
      </w:r>
      <w:r w:rsidRPr="0073369A">
        <w:rPr>
          <w:rFonts w:ascii="Calibri" w:eastAsia="Yu Mincho" w:hAnsi="Calibri"/>
          <w:sz w:val="24"/>
          <w:rtl/>
          <w:lang w:val="en-US" w:eastAsia="ar-SA"/>
        </w:rPr>
        <w:t>السعي والمدافعة والمجادلة بهدف إيقاف مسار الطرف الآخر أو فكرته أو عدوانه</w:t>
      </w:r>
      <w:r w:rsidRPr="0073369A">
        <w:rPr>
          <w:rFonts w:ascii="Calibri" w:eastAsia="Yu Mincho" w:hAnsi="Calibri"/>
          <w:sz w:val="24"/>
          <w:lang w:val="en-US" w:eastAsia="ar-SA"/>
        </w:rPr>
        <w:t>".</w:t>
      </w:r>
    </w:p>
    <w:p w14:paraId="76DFD294" w14:textId="77777777" w:rsidR="00C7544E" w:rsidRPr="0073369A" w:rsidRDefault="00C7544E" w:rsidP="00CE1EDD">
      <w:pPr>
        <w:numPr>
          <w:ilvl w:val="0"/>
          <w:numId w:val="118"/>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لماذا هو كره؟</w:t>
      </w:r>
      <w:r w:rsidRPr="0073369A">
        <w:rPr>
          <w:rFonts w:ascii="Calibri" w:eastAsia="Yu Mincho" w:hAnsi="Calibri"/>
          <w:sz w:val="24"/>
          <w:rtl/>
          <w:lang w:val="en-US" w:eastAsia="ar-SA"/>
        </w:rPr>
        <w:t xml:space="preserve"> لأنه يتطلب مواجهة وصراعاً وجهداً ومخاطرة، والإنسان بطبعه يميل للسلم والراحة، ولكنه قد يصبح ضرورياً لدفع ضرر أكبر أو لتحقيق مصلحة عليا</w:t>
      </w:r>
      <w:r w:rsidRPr="0073369A">
        <w:rPr>
          <w:rFonts w:ascii="Calibri" w:eastAsia="Yu Mincho" w:hAnsi="Calibri"/>
          <w:sz w:val="24"/>
          <w:lang w:val="en-US" w:eastAsia="ar-SA"/>
        </w:rPr>
        <w:t>.</w:t>
      </w:r>
    </w:p>
    <w:p w14:paraId="039E608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 xml:space="preserve">3. </w:t>
      </w:r>
      <w:r w:rsidRPr="0073369A">
        <w:rPr>
          <w:rFonts w:ascii="Calibri" w:eastAsia="Yu Mincho" w:hAnsi="Calibri"/>
          <w:sz w:val="24"/>
          <w:rtl/>
          <w:lang w:val="en-US" w:eastAsia="ar-SA"/>
        </w:rPr>
        <w:t>إعادة قراءة آيات القتل والقتال</w:t>
      </w:r>
      <w:r w:rsidRPr="0073369A">
        <w:rPr>
          <w:rFonts w:ascii="Calibri" w:eastAsia="Yu Mincho" w:hAnsi="Calibri"/>
          <w:sz w:val="24"/>
          <w:lang w:val="en-US" w:eastAsia="ar-SA"/>
        </w:rPr>
        <w:t>:</w:t>
      </w:r>
    </w:p>
    <w:p w14:paraId="6DE97F64" w14:textId="77777777" w:rsidR="00C7544E" w:rsidRPr="0073369A" w:rsidRDefault="00C7544E" w:rsidP="00CE1EDD">
      <w:pPr>
        <w:numPr>
          <w:ilvl w:val="0"/>
          <w:numId w:val="119"/>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﴿فَاقْتُلُوا الْمُشْرِكِينَ حَيْثُ وَجَدْتُمُوهُمْ...﴾ (التوبة: 5)</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في سياق حرب معلنة وبعد انتهاء الأشهر الحرم، الأمر هنا ليس بإبادة كل مشرك، بل بـ"إيقاف خطرهم ومسار عدوانهم الحربي والفكري" حيثما شكلوا تهديداً للدولة المسلمة الوليدة ("حيث وجدتموهم" في حالة حرب وعدوان). والدليل هو ما يتبعها: ﴿وَخُذُوهُمْ وَاحْصُرُوهُمْ وَاقْعُدُوا لَهُمْ كُلَّ مَرْصَدٍ﴾ وهي إجراءات إيقاف وحصار ومراقبة، ثم ﴿فَإِنْ تَابُوا وَأَقَامُوا الصَّلَاةَ وَآتَوُا الزَّكَاةَ فَخَلُّوا سَبِيلَهُمْ﴾ أي أن الغاية ليست إزهاق الروح بل إيقاف العدوان وإتاحة فرصة التوبة والاندماج</w:t>
      </w:r>
      <w:r w:rsidRPr="0073369A">
        <w:rPr>
          <w:rFonts w:ascii="Calibri" w:eastAsia="Yu Mincho" w:hAnsi="Calibri"/>
          <w:sz w:val="24"/>
          <w:lang w:val="en-US" w:eastAsia="ar-SA"/>
        </w:rPr>
        <w:t>.</w:t>
      </w:r>
    </w:p>
    <w:p w14:paraId="31C91E8F" w14:textId="77777777" w:rsidR="00C7544E" w:rsidRPr="0073369A" w:rsidRDefault="00C7544E" w:rsidP="00CE1EDD">
      <w:pPr>
        <w:numPr>
          <w:ilvl w:val="0"/>
          <w:numId w:val="119"/>
        </w:numPr>
        <w:ind w:left="337" w:firstLine="107"/>
        <w:rPr>
          <w:rFonts w:ascii="Calibri" w:eastAsia="Yu Mincho" w:hAnsi="Calibri"/>
          <w:sz w:val="24"/>
          <w:lang w:val="en-US" w:eastAsia="ar-SA"/>
        </w:rPr>
      </w:pPr>
      <w:r w:rsidRPr="0073369A">
        <w:rPr>
          <w:rFonts w:ascii="Calibri" w:eastAsia="Yu Mincho" w:hAnsi="Calibri"/>
          <w:sz w:val="24"/>
          <w:rtl/>
          <w:lang w:val="en-US" w:eastAsia="ar-SA"/>
        </w:rPr>
        <w:t>حديث "أُمرت أن أقاتل الناس</w:t>
      </w:r>
      <w:r w:rsidRPr="0073369A">
        <w:rPr>
          <w:rFonts w:ascii="Calibri" w:eastAsia="Yu Mincho" w:hAnsi="Calibri"/>
          <w:sz w:val="24"/>
          <w:lang w:val="en-US" w:eastAsia="ar-SA"/>
        </w:rPr>
        <w:t>...": "</w:t>
      </w:r>
      <w:r w:rsidRPr="0073369A">
        <w:rPr>
          <w:rFonts w:ascii="Calibri" w:eastAsia="Yu Mincho" w:hAnsi="Calibri"/>
          <w:sz w:val="24"/>
          <w:rtl/>
          <w:lang w:val="en-US" w:eastAsia="ar-SA"/>
        </w:rPr>
        <w:t>أقاتل" لا تعني "أقتل" بالضرورة. تعني أُجاهد وأُدافع وأُحاجج الناس لإيقاف مسار الشرك والظلم حتى يصلوا لكلمة التوحيد التي تحررهم</w:t>
      </w:r>
      <w:r w:rsidRPr="0073369A">
        <w:rPr>
          <w:rFonts w:ascii="Calibri" w:eastAsia="Yu Mincho" w:hAnsi="Calibri"/>
          <w:sz w:val="24"/>
          <w:lang w:val="en-US" w:eastAsia="ar-SA"/>
        </w:rPr>
        <w:t>.</w:t>
      </w:r>
    </w:p>
    <w:p w14:paraId="0BA617EA" w14:textId="77777777" w:rsidR="00C7544E" w:rsidRPr="0073369A" w:rsidRDefault="00C7544E" w:rsidP="00CE1EDD">
      <w:pPr>
        <w:numPr>
          <w:ilvl w:val="0"/>
          <w:numId w:val="119"/>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﴿وَلَا تَقْتُلُوا أَوْلَادَكُمْ خَشْيَةَ إِمْلَاقٍ...﴾ (الإسراء: 31)</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 xml:space="preserve">ليس فقط الوأد الجسدي، بل يشمل أيضاً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قتل" مستقبلهم ومنع مسار نموهم وتطورهم</w:t>
      </w:r>
      <w:r w:rsidRPr="0073369A">
        <w:rPr>
          <w:rFonts w:ascii="Calibri" w:eastAsia="Yu Mincho" w:hAnsi="Calibri"/>
          <w:sz w:val="24"/>
          <w:rtl/>
          <w:lang w:val="en-US" w:eastAsia="ar-SA"/>
        </w:rPr>
        <w:t xml:space="preserve"> بمنع التعليم عنهم أو حرمانهم من حقوقهم خوفاً من الفقر ("إملاق" = توقف الإمداد أو الخوف من توقفه)</w:t>
      </w:r>
      <w:r w:rsidRPr="0073369A">
        <w:rPr>
          <w:rFonts w:ascii="Calibri" w:eastAsia="Yu Mincho" w:hAnsi="Calibri"/>
          <w:sz w:val="24"/>
          <w:lang w:val="en-US" w:eastAsia="ar-SA"/>
        </w:rPr>
        <w:t>.</w:t>
      </w:r>
    </w:p>
    <w:p w14:paraId="7DF015D0" w14:textId="77777777" w:rsidR="00C7544E" w:rsidRPr="0073369A" w:rsidRDefault="00C7544E" w:rsidP="00CE1EDD">
      <w:pPr>
        <w:numPr>
          <w:ilvl w:val="0"/>
          <w:numId w:val="119"/>
        </w:numPr>
        <w:ind w:left="337" w:firstLine="107"/>
        <w:rPr>
          <w:rFonts w:ascii="Calibri" w:eastAsia="Yu Mincho" w:hAnsi="Calibri"/>
          <w:sz w:val="24"/>
          <w:lang w:val="en-US" w:eastAsia="ar-SA"/>
        </w:rPr>
      </w:pPr>
      <w:r w:rsidRPr="0073369A">
        <w:rPr>
          <w:rFonts w:ascii="Calibri" w:eastAsia="Yu Mincho" w:hAnsi="Calibri"/>
          <w:sz w:val="24"/>
          <w:rtl/>
          <w:lang w:val="en-US" w:eastAsia="ar-SA"/>
        </w:rPr>
        <w:t>﴿وَإِذَا الْمَوْءُودَةُ سُئِلَتْ بِأَيِّ ذَنْبٍ قُتِلَتْ﴾ (التكوير: 8-9)</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ليست فقط البنت المدفونة حية. "الموءودة" هي كل إمكانية أو طاقة أو مشروع أو فكرة واعدة تم "وأدها" وإيقاف مسارها قبل أن تنمو وتثمر</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هي كل فرصة قُتلت في مهدها</w:t>
      </w:r>
      <w:r w:rsidRPr="0073369A">
        <w:rPr>
          <w:rFonts w:ascii="Calibri" w:eastAsia="Yu Mincho" w:hAnsi="Calibri"/>
          <w:sz w:val="24"/>
          <w:lang w:val="en-US" w:eastAsia="ar-SA"/>
        </w:rPr>
        <w:t>.</w:t>
      </w:r>
    </w:p>
    <w:p w14:paraId="7E81DA66" w14:textId="77777777" w:rsidR="00C7544E" w:rsidRPr="0073369A" w:rsidRDefault="00C7544E" w:rsidP="00CE1EDD">
      <w:pPr>
        <w:numPr>
          <w:ilvl w:val="0"/>
          <w:numId w:val="119"/>
        </w:numPr>
        <w:ind w:left="337" w:firstLine="107"/>
        <w:rPr>
          <w:rFonts w:ascii="Calibri" w:eastAsia="Yu Mincho" w:hAnsi="Calibri"/>
          <w:sz w:val="24"/>
          <w:lang w:val="en-US" w:eastAsia="ar-SA"/>
        </w:rPr>
      </w:pPr>
      <w:r w:rsidRPr="0073369A">
        <w:rPr>
          <w:rFonts w:ascii="Calibri" w:eastAsia="Yu Mincho" w:hAnsi="Calibri"/>
          <w:sz w:val="24"/>
          <w:rtl/>
          <w:lang w:val="en-US" w:eastAsia="ar-SA"/>
        </w:rPr>
        <w:t>﴿وَيَقْتُلُونَ الْأَنْبِيَاءَ بِغَيْرِ حَقٍّ﴾</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ليس فقط القتل الجسدي، بل إيقاف دعوتهم ومنع رسالتهم من الانتشار ومحاربة أفكارهم</w:t>
      </w:r>
      <w:r w:rsidRPr="0073369A">
        <w:rPr>
          <w:rFonts w:ascii="Calibri" w:eastAsia="Yu Mincho" w:hAnsi="Calibri"/>
          <w:sz w:val="24"/>
          <w:lang w:val="en-US" w:eastAsia="ar-SA"/>
        </w:rPr>
        <w:t>.</w:t>
      </w:r>
    </w:p>
    <w:p w14:paraId="56A47569" w14:textId="77777777" w:rsidR="00C7544E" w:rsidRPr="0073369A" w:rsidRDefault="00C7544E" w:rsidP="00CE1EDD">
      <w:pPr>
        <w:numPr>
          <w:ilvl w:val="0"/>
          <w:numId w:val="119"/>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﴿وَمَا قَتَلُوهُ وَمَا صَلَبُوهُ﴾ / ﴿وَمَا قَتَلُوهُ يَقِينًا﴾ (عن عيسى)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لم يوقفوا مسيرته ودعوته بشكل نهائي ("ما قتلوه") ولم يصدوه أو يحرفوه عن منهجه ("ما صلبوه"). لم يتحققوا من "قتله" أي إيقاف رسالته تماماً</w:t>
      </w:r>
      <w:r w:rsidRPr="0073369A">
        <w:rPr>
          <w:rFonts w:ascii="Calibri" w:eastAsia="Yu Mincho" w:hAnsi="Calibri"/>
          <w:sz w:val="24"/>
          <w:lang w:val="en-US" w:eastAsia="ar-SA"/>
        </w:rPr>
        <w:t>.</w:t>
      </w:r>
    </w:p>
    <w:p w14:paraId="7E392ECF" w14:textId="77777777" w:rsidR="00C7544E" w:rsidRPr="0073369A" w:rsidRDefault="00C7544E" w:rsidP="00CE1EDD">
      <w:pPr>
        <w:numPr>
          <w:ilvl w:val="0"/>
          <w:numId w:val="119"/>
        </w:numPr>
        <w:ind w:left="337" w:firstLine="107"/>
        <w:rPr>
          <w:rFonts w:ascii="Calibri" w:eastAsia="Yu Mincho" w:hAnsi="Calibri"/>
          <w:sz w:val="24"/>
          <w:lang w:val="en-US" w:eastAsia="ar-SA"/>
        </w:rPr>
      </w:pPr>
      <w:r w:rsidRPr="0073369A">
        <w:rPr>
          <w:rFonts w:ascii="Calibri" w:eastAsia="Yu Mincho" w:hAnsi="Calibri"/>
          <w:sz w:val="24"/>
          <w:rtl/>
          <w:lang w:val="en-US" w:eastAsia="ar-SA"/>
        </w:rPr>
        <w:t>﴿قُتِلَ الْإِنسَانُ مَا أَكْفَرَهُ﴾ (عبس: 17)</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 xml:space="preserve">الإنسان </w:t>
      </w:r>
      <w:r w:rsidRPr="0073369A">
        <w:rPr>
          <w:rFonts w:ascii="Calibri" w:eastAsia="Yu Mincho" w:hAnsi="Calibri"/>
          <w:sz w:val="24"/>
          <w:lang w:val="en-US" w:eastAsia="ar-SA"/>
        </w:rPr>
        <w:t>"</w:t>
      </w:r>
      <w:r w:rsidRPr="0073369A">
        <w:rPr>
          <w:rFonts w:ascii="Calibri" w:eastAsia="Yu Mincho" w:hAnsi="Calibri"/>
          <w:sz w:val="24"/>
          <w:rtl/>
          <w:lang w:val="en-US" w:eastAsia="ar-SA"/>
        </w:rPr>
        <w:t>يقتل" نفسه ويوقف مساره التطوري عندما يكفر بالحقائق ويغلق عقله عن التفكر</w:t>
      </w:r>
      <w:r w:rsidRPr="0073369A">
        <w:rPr>
          <w:rFonts w:ascii="Calibri" w:eastAsia="Yu Mincho" w:hAnsi="Calibri"/>
          <w:sz w:val="24"/>
          <w:lang w:val="en-US" w:eastAsia="ar-SA"/>
        </w:rPr>
        <w:t>.</w:t>
      </w:r>
    </w:p>
    <w:p w14:paraId="72C5AA17" w14:textId="77777777" w:rsidR="00C7544E" w:rsidRPr="0073369A" w:rsidRDefault="00C7544E" w:rsidP="00CE1EDD">
      <w:pPr>
        <w:numPr>
          <w:ilvl w:val="0"/>
          <w:numId w:val="119"/>
        </w:numPr>
        <w:ind w:left="337" w:firstLine="107"/>
        <w:rPr>
          <w:rFonts w:ascii="Calibri" w:eastAsia="Yu Mincho" w:hAnsi="Calibri"/>
          <w:sz w:val="24"/>
          <w:lang w:val="en-US" w:eastAsia="ar-SA"/>
        </w:rPr>
      </w:pPr>
      <w:r w:rsidRPr="0073369A">
        <w:rPr>
          <w:rFonts w:ascii="Calibri" w:eastAsia="Yu Mincho" w:hAnsi="Calibri"/>
          <w:sz w:val="24"/>
          <w:rtl/>
          <w:lang w:val="en-US" w:eastAsia="ar-SA"/>
        </w:rPr>
        <w:t>﴿فَقُتِلَ كَيْفَ قَدَّرَ * ثُمَّ قُتِلَ كَيْفَ قَدَّرَ﴾ (المدثر: 19-20)</w:t>
      </w:r>
      <w:r w:rsidRPr="0073369A">
        <w:rPr>
          <w:rFonts w:ascii="Calibri" w:eastAsia="Yu Mincho" w:hAnsi="Calibri"/>
          <w:sz w:val="24"/>
          <w:lang w:val="en-US" w:eastAsia="ar-SA"/>
        </w:rPr>
        <w:t>: (</w:t>
      </w:r>
      <w:r w:rsidRPr="0073369A">
        <w:rPr>
          <w:rFonts w:ascii="Calibri" w:eastAsia="Yu Mincho" w:hAnsi="Calibri"/>
          <w:sz w:val="24"/>
          <w:rtl/>
          <w:lang w:val="en-US" w:eastAsia="ar-SA"/>
        </w:rPr>
        <w:t>عن الوليد بن المغيرة مثلاً</w:t>
      </w:r>
      <w:r w:rsidRPr="0073369A">
        <w:rPr>
          <w:rFonts w:ascii="Calibri" w:eastAsia="Yu Mincho" w:hAnsi="Calibri"/>
          <w:sz w:val="24"/>
          <w:lang w:val="en-US" w:eastAsia="ar-SA"/>
        </w:rPr>
        <w:t>) "</w:t>
      </w:r>
      <w:r w:rsidRPr="0073369A">
        <w:rPr>
          <w:rFonts w:ascii="Calibri" w:eastAsia="Yu Mincho" w:hAnsi="Calibri"/>
          <w:sz w:val="24"/>
          <w:rtl/>
          <w:lang w:val="en-US" w:eastAsia="ar-SA"/>
        </w:rPr>
        <w:t xml:space="preserve">قُتِل" فكره ومنطقه بسبب سوء تقديره وتكبره، ثم </w:t>
      </w:r>
      <w:r w:rsidRPr="0073369A">
        <w:rPr>
          <w:rFonts w:ascii="Calibri" w:eastAsia="Yu Mincho" w:hAnsi="Calibri"/>
          <w:sz w:val="24"/>
          <w:lang w:val="en-US" w:eastAsia="ar-SA"/>
        </w:rPr>
        <w:t>"</w:t>
      </w:r>
      <w:r w:rsidRPr="0073369A">
        <w:rPr>
          <w:rFonts w:ascii="Calibri" w:eastAsia="Yu Mincho" w:hAnsi="Calibri"/>
          <w:sz w:val="24"/>
          <w:rtl/>
          <w:lang w:val="en-US" w:eastAsia="ar-SA"/>
        </w:rPr>
        <w:t>قُتِل" وأُوقف مساره تماماً بإصراره على هذا التقدير الخاطئ</w:t>
      </w:r>
      <w:r w:rsidRPr="0073369A">
        <w:rPr>
          <w:rFonts w:ascii="Calibri" w:eastAsia="Yu Mincho" w:hAnsi="Calibri"/>
          <w:sz w:val="24"/>
          <w:lang w:val="en-US" w:eastAsia="ar-SA"/>
        </w:rPr>
        <w:t>.</w:t>
      </w:r>
    </w:p>
    <w:p w14:paraId="241B2DF7"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b/>
          <w:bCs/>
          <w:sz w:val="24"/>
          <w:rtl/>
          <w:lang w:val="en-US" w:eastAsia="ar-SA"/>
        </w:rPr>
        <w:t>خاتمة: نحو فهم أرحب للقرآن والحياة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en-US" w:eastAsia="ar-SA"/>
        </w:rPr>
        <w:t>إن تحرير مفهوم "القتل" و"القتال" في القرآن من معناهما الدموي الضيق إلى معناهما الأوسع المرتبط بـ"إيقاف المسار" يفتح آفاقاً جديدة لفهم أعمق وأكثر رحمة وإنسانية لكتاب الله. إنه يكشف عن أن القرآن يحارب الظلم الفكري والوظيفي والسلوكي بنفس القدر الذي يحارب به العدوان الجسدي، وأن الغاية دائماً هي الحياة والإصلاح والإيقاف عند الحد اللازم، وليس القتل كغاية في حد ذاته. هذا الفهم يدعونا لتحمل مسؤوليتنا ليس فقط عن حرمة الدماء، بل أيضاً عن حرمة الأفكار والإمكانات والمسارات الواعدة التي قد "نقتلها" بجهلنا أو تعصبنا أو ظلمنا</w:t>
      </w:r>
      <w:r w:rsidRPr="0073369A">
        <w:rPr>
          <w:rFonts w:ascii="Calibri" w:eastAsia="Yu Mincho" w:hAnsi="Calibri"/>
          <w:sz w:val="24"/>
          <w:lang w:val="en-US" w:eastAsia="ar-SA"/>
        </w:rPr>
        <w:t>.</w:t>
      </w:r>
    </w:p>
    <w:p w14:paraId="41BF2F14" w14:textId="77777777" w:rsidR="00C7544E" w:rsidRPr="0073369A" w:rsidRDefault="00C7544E" w:rsidP="00E4352F">
      <w:pPr>
        <w:ind w:left="337" w:firstLine="107"/>
        <w:rPr>
          <w:rFonts w:ascii="Calibri" w:eastAsia="Yu Mincho" w:hAnsi="Calibri"/>
          <w:sz w:val="24"/>
          <w:rtl/>
          <w:lang w:val="en-US" w:eastAsia="ar-SA"/>
        </w:rPr>
      </w:pPr>
    </w:p>
    <w:p w14:paraId="5E7DDDA4" w14:textId="77777777" w:rsidR="00C7544E" w:rsidRPr="0073369A" w:rsidRDefault="00C7544E" w:rsidP="00E4352F">
      <w:pPr>
        <w:pStyle w:val="21"/>
      </w:pPr>
      <w:bookmarkStart w:id="137" w:name="_Toc203550477"/>
      <w:bookmarkStart w:id="138" w:name="_Toc205285212"/>
      <w:r w:rsidRPr="0073369A">
        <w:rPr>
          <w:rtl/>
        </w:rPr>
        <w:t>"القتال" في القرآن – من السيف والدماء إلى "المقاتلة الفكرية</w:t>
      </w:r>
      <w:r w:rsidRPr="0073369A">
        <w:t>"</w:t>
      </w:r>
      <w:bookmarkEnd w:id="137"/>
      <w:bookmarkEnd w:id="138"/>
    </w:p>
    <w:p w14:paraId="1DACD27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شكلت آيات "القتال" في القرآن الكريم أحد أكثر المواضيع إثارة للجدل وسوء الفهم، حيث تم تفسيرها تقليدياً على أنها دعوة للعنف الحربي والقتال الجسدي بالسلاح. هذا الفهم، الذي يرى المتحدث في حوارنا أنه "غير إنساني" ونابع من تفسيرات بشرية متأخرة (الأحاديث المكتوبة بعد قرون) تتعارض مع مبادئ قرآنية أساسية، يتطلب مراجعة جذرية</w:t>
      </w:r>
      <w:r w:rsidRPr="0073369A">
        <w:rPr>
          <w:rFonts w:ascii="Calibri" w:eastAsia="Yu Mincho" w:hAnsi="Calibri"/>
          <w:sz w:val="24"/>
          <w:lang w:val="en-US" w:eastAsia="ar-SA"/>
        </w:rPr>
        <w:t>.</w:t>
      </w:r>
    </w:p>
    <w:p w14:paraId="0A12082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يقدم المنظور النقدي تفسيراً بديلاً لمفهوم "القتال" في العديد من سياقاته القرآنية، معتبراً إياه "مقاتلة فكرية" أو "جهاداً فكرياً" بالدرجة الأولى. هذا ليس قتالاً بالسيف والدماء، بل هو كفاح ونضال ومدافعة باستخدام "الكتاب" (القرآن) نفسه، وبالأدلة والبراهين والحجة. الهدف ليس إزهاق الأرواح، بل هو "إخراج الناس من الظلمات إلى النور"؛ أي من ظلمات الجهل والأفكار البشرية والتفسيرات الخاطئة، إلى نور الحق والهداية المستمدة مباشرة من القرآن</w:t>
      </w:r>
      <w:r w:rsidRPr="0073369A">
        <w:rPr>
          <w:rFonts w:ascii="Calibri" w:eastAsia="Yu Mincho" w:hAnsi="Calibri"/>
          <w:sz w:val="24"/>
          <w:lang w:val="en-US" w:eastAsia="ar-SA"/>
        </w:rPr>
        <w:t>.</w:t>
      </w:r>
    </w:p>
    <w:p w14:paraId="70D078F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عند تحليل آية مثل "قَاتِلُوا الَّذِينَ لَا يُؤْمِنُونَ بِاللَّهِ وَلَا بِالْيَوْمِ الْآخِرِ..." (التوبة: 29) بهذا المنظور، تتغير الدلالات كلياً</w:t>
      </w:r>
      <w:r w:rsidRPr="0073369A">
        <w:rPr>
          <w:rFonts w:ascii="Calibri" w:eastAsia="Yu Mincho" w:hAnsi="Calibri"/>
          <w:sz w:val="24"/>
          <w:lang w:val="en-US" w:eastAsia="ar-SA"/>
        </w:rPr>
        <w:t>:</w:t>
      </w:r>
    </w:p>
    <w:p w14:paraId="08BE8F87" w14:textId="77777777" w:rsidR="00C7544E" w:rsidRPr="0073369A" w:rsidRDefault="00C7544E" w:rsidP="00CE1EDD">
      <w:pPr>
        <w:numPr>
          <w:ilvl w:val="0"/>
          <w:numId w:val="104"/>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قاتلوا": انخرطوا في مقاتلة فكرية وجدال بالبرهان</w:t>
      </w:r>
      <w:r w:rsidRPr="0073369A">
        <w:rPr>
          <w:rFonts w:ascii="Calibri" w:eastAsia="Yu Mincho" w:hAnsi="Calibri"/>
          <w:sz w:val="24"/>
          <w:lang w:val="en-US" w:eastAsia="ar-SA"/>
        </w:rPr>
        <w:t>.</w:t>
      </w:r>
    </w:p>
    <w:p w14:paraId="1194ED36" w14:textId="77777777" w:rsidR="00C7544E" w:rsidRPr="0073369A" w:rsidRDefault="00C7544E" w:rsidP="00CE1EDD">
      <w:pPr>
        <w:numPr>
          <w:ilvl w:val="0"/>
          <w:numId w:val="104"/>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الذين لا يؤمنون...": المقصود بهم (حسب السياق المحدد للمتحدث) هم الملحدون الذين يرفضون الإيمان بالله واليوم الآخر</w:t>
      </w:r>
      <w:r w:rsidRPr="0073369A">
        <w:rPr>
          <w:rFonts w:ascii="Calibri" w:eastAsia="Yu Mincho" w:hAnsi="Calibri"/>
          <w:sz w:val="24"/>
          <w:lang w:val="en-US" w:eastAsia="ar-SA"/>
        </w:rPr>
        <w:t>.</w:t>
      </w:r>
    </w:p>
    <w:p w14:paraId="195CE8D1" w14:textId="77777777" w:rsidR="00C7544E" w:rsidRPr="0073369A" w:rsidRDefault="00C7544E" w:rsidP="00CE1EDD">
      <w:pPr>
        <w:numPr>
          <w:ilvl w:val="0"/>
          <w:numId w:val="104"/>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من الذين أوتوا الكتاب": في هذا السياق المحدد، يرى المتحدث أنهم المسلمون الذين لديهم القرآن، والمطلوب منهم القيام بهذه المقاتلة الفكرية</w:t>
      </w:r>
      <w:r w:rsidRPr="0073369A">
        <w:rPr>
          <w:rFonts w:ascii="Calibri" w:eastAsia="Yu Mincho" w:hAnsi="Calibri"/>
          <w:sz w:val="24"/>
          <w:lang w:val="en-US" w:eastAsia="ar-SA"/>
        </w:rPr>
        <w:t>.</w:t>
      </w:r>
    </w:p>
    <w:p w14:paraId="1C5C563F" w14:textId="77777777" w:rsidR="00C7544E" w:rsidRPr="0073369A" w:rsidRDefault="00C7544E" w:rsidP="00CE1EDD">
      <w:pPr>
        <w:numPr>
          <w:ilvl w:val="0"/>
          <w:numId w:val="104"/>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حتى يعطوا الجزية": ليس مالاً، بل حتى "يتناولوا الكفاية من المعاني والمعرفة" من القرآن نتيجة لهذه المقاتلة</w:t>
      </w:r>
      <w:r w:rsidRPr="0073369A">
        <w:rPr>
          <w:rFonts w:ascii="Calibri" w:eastAsia="Yu Mincho" w:hAnsi="Calibri"/>
          <w:sz w:val="24"/>
          <w:lang w:val="en-US" w:eastAsia="ar-SA"/>
        </w:rPr>
        <w:t>.</w:t>
      </w:r>
    </w:p>
    <w:p w14:paraId="1D656AD5" w14:textId="77777777" w:rsidR="00C7544E" w:rsidRPr="0073369A" w:rsidRDefault="00C7544E" w:rsidP="00CE1EDD">
      <w:pPr>
        <w:numPr>
          <w:ilvl w:val="0"/>
          <w:numId w:val="104"/>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عن يد": عن قدرة وقوة تمكنهم من فهم القرآن واستيعاب معانيه</w:t>
      </w:r>
      <w:r w:rsidRPr="0073369A">
        <w:rPr>
          <w:rFonts w:ascii="Calibri" w:eastAsia="Yu Mincho" w:hAnsi="Calibri"/>
          <w:sz w:val="24"/>
          <w:lang w:val="en-US" w:eastAsia="ar-SA"/>
        </w:rPr>
        <w:t>.</w:t>
      </w:r>
    </w:p>
    <w:p w14:paraId="56C02CD8" w14:textId="77777777" w:rsidR="00C7544E" w:rsidRPr="0073369A" w:rsidRDefault="00C7544E" w:rsidP="00CE1EDD">
      <w:pPr>
        <w:numPr>
          <w:ilvl w:val="0"/>
          <w:numId w:val="104"/>
        </w:num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en-US" w:eastAsia="ar-SA"/>
        </w:rPr>
        <w:t>وهم صاغرون": ليسوا أذلاء، بل يصلون إلى مرحلة "تصغير الكلمة"، أي تحليل جذورها وأصولها للوصول لمعناها الحقيقي دون تشكيل</w:t>
      </w:r>
      <w:r w:rsidRPr="0073369A">
        <w:rPr>
          <w:rFonts w:ascii="Calibri" w:eastAsia="Yu Mincho" w:hAnsi="Calibri"/>
          <w:sz w:val="24"/>
          <w:lang w:val="en-US" w:eastAsia="ar-SA"/>
        </w:rPr>
        <w:t>.</w:t>
      </w:r>
    </w:p>
    <w:p w14:paraId="25852E8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بهذا الفهم، يصبح "القتال" عملية حوارية تهدف إلى إيصال الحقيقة وكشف زيف الباطل، لا عملية إبادة جسدية. إنه يتسق تماماً مع مبدأ "لا إكراه في الدين"، لأن الإقناع الفكري لا يمكن أن يكون إكراهاً. بل يمتد مفهوم "القتل" ليشمل أبعاداً مجازية أعمق، كالنهي عن "قتل" أحلام الأبناء وطموحاتهم، أو "قتل" الأفكار الضارة في مهدها كما قد يُفهم من قصة الخضر، مما يؤكد أن القرآن يهتم بحماية "الحياة" بمعناها الشامل، فكراً وروحاً وجسداً</w:t>
      </w:r>
      <w:r w:rsidRPr="0073369A">
        <w:rPr>
          <w:rFonts w:ascii="Calibri" w:eastAsia="Yu Mincho" w:hAnsi="Calibri"/>
          <w:sz w:val="24"/>
          <w:lang w:val="en-US" w:eastAsia="ar-SA"/>
        </w:rPr>
        <w:t>.</w:t>
      </w:r>
    </w:p>
    <w:p w14:paraId="01573655" w14:textId="77777777" w:rsidR="00C7544E" w:rsidRPr="0073369A" w:rsidRDefault="00C7544E" w:rsidP="00E4352F">
      <w:pPr>
        <w:ind w:left="337" w:firstLine="107"/>
        <w:rPr>
          <w:rFonts w:ascii="Calibri" w:eastAsia="Yu Mincho" w:hAnsi="Calibri"/>
          <w:sz w:val="24"/>
          <w:lang w:val="en-US" w:eastAsia="ar-SA"/>
        </w:rPr>
      </w:pPr>
    </w:p>
    <w:p w14:paraId="09CC1853" w14:textId="77777777" w:rsidR="00C7544E" w:rsidRPr="0073369A" w:rsidRDefault="00C7544E" w:rsidP="00E4352F">
      <w:pPr>
        <w:pStyle w:val="21"/>
      </w:pPr>
      <w:bookmarkStart w:id="139" w:name="_Toc203550478"/>
      <w:bookmarkStart w:id="140" w:name="_Toc205285213"/>
      <w:r w:rsidRPr="0073369A">
        <w:rPr>
          <w:rtl/>
        </w:rPr>
        <w:t>"لا إكراه في الدين" – القاعدة المهيمنة والمبدأ المؤسس</w:t>
      </w:r>
      <w:bookmarkEnd w:id="139"/>
      <w:bookmarkEnd w:id="140"/>
    </w:p>
    <w:p w14:paraId="75CDD98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في قلب الجدل الدائر حول مفاهيم كالردة والقتال، يقف المبدأ القرآني الصريح والمحكم "لَا إِكْرَاهَ فِي الدِّينِ" (البقرة: 256) كصخرة تتكسر عليها التفسيرات التي تدعو إلى العنف أو الإجبار باسم الدين. هذا المبدأ ليس مجرد آية عابرة، بل هو قاعدة أساسية ومهيمنة تعكس جوهر العلاقة بين الإنسان وخالقه، وبين الإنسان وأخيه الإنسان في مسائل الاعتقاد</w:t>
      </w:r>
      <w:r w:rsidRPr="0073369A">
        <w:rPr>
          <w:rFonts w:ascii="Calibri" w:eastAsia="Yu Mincho" w:hAnsi="Calibri"/>
          <w:sz w:val="24"/>
          <w:lang w:val="en-US" w:eastAsia="ar-SA"/>
        </w:rPr>
        <w:t>.</w:t>
      </w:r>
    </w:p>
    <w:p w14:paraId="751F104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يؤكد القرآن مراراً على حرية الاختيار كأساس للإيمان: "فَمَن شَاءَ فَلْيُؤْمِن وَمَن شَاءَ فَلْيَكْفُرْ" (الكهف: 29)، وينفي عن النبي نفسه القدرة أو المهمة على إجبار الناس: "أَفَأَنتَ تُكْرِهُ النَّاسَ حَتَّىٰ يَكُونُوا مُؤْمِنِينَ" (يونس: 99). هذه النصوص الواضحة تقطع الطريق على أي محاولة لتبرير الإكراه، سواء عند الدخول في الدين أو عند الخروج منه (الردة)</w:t>
      </w:r>
      <w:r w:rsidRPr="0073369A">
        <w:rPr>
          <w:rFonts w:ascii="Calibri" w:eastAsia="Yu Mincho" w:hAnsi="Calibri"/>
          <w:sz w:val="24"/>
          <w:lang w:val="en-US" w:eastAsia="ar-SA"/>
        </w:rPr>
        <w:t>.</w:t>
      </w:r>
    </w:p>
    <w:p w14:paraId="43C0828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إن الإشكالية التي واجهت الفكر الإسلامي عبر التاريخ نشأت، كما يرى المتحدث في حوارنا، من محاولة الالتفاف على هذا المبدأ الواضح أو تحييده من خلال الاعتماد على مصادر بشرية متأخرة (كبعض الأحاديث أو الاجتهادات الفقهية المتأثرة بسياقات سياسية معينة). فالقول بأن "لا إكراه" خاصة بالدخول فقط، أو أنها منسوخة، هو في جوهره إعلاءٌ للنص البشري أو الاجتهاد الظرفي على النص الإلهي المحكم</w:t>
      </w:r>
      <w:r w:rsidRPr="0073369A">
        <w:rPr>
          <w:rFonts w:ascii="Calibri" w:eastAsia="Yu Mincho" w:hAnsi="Calibri"/>
          <w:sz w:val="24"/>
          <w:lang w:val="en-US" w:eastAsia="ar-SA"/>
        </w:rPr>
        <w:t>.</w:t>
      </w:r>
    </w:p>
    <w:p w14:paraId="4B5C764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يتجلى الارتباط الوثيق بين هذا المبدأ والمفاهيم الأخرى التي ناقشناها</w:t>
      </w:r>
      <w:r w:rsidRPr="0073369A">
        <w:rPr>
          <w:rFonts w:ascii="Calibri" w:eastAsia="Yu Mincho" w:hAnsi="Calibri"/>
          <w:sz w:val="24"/>
          <w:lang w:val="en-US" w:eastAsia="ar-SA"/>
        </w:rPr>
        <w:t>:</w:t>
      </w:r>
    </w:p>
    <w:p w14:paraId="353301C0" w14:textId="77777777" w:rsidR="00C7544E" w:rsidRPr="0073369A" w:rsidRDefault="00C7544E" w:rsidP="00CE1EDD">
      <w:pPr>
        <w:numPr>
          <w:ilvl w:val="0"/>
          <w:numId w:val="105"/>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علاقته بالطاغوت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لا إكراه في الدين" هي النقيض المباشر لمنهج "الطاغوت" الذي يمثل "الغواية السهلة" القائمة على القوة والإجبار. الكفر بالطاغوت هو التزام بمبدأ "لا إكراه</w:t>
      </w:r>
      <w:r w:rsidRPr="0073369A">
        <w:rPr>
          <w:rFonts w:ascii="Calibri" w:eastAsia="Yu Mincho" w:hAnsi="Calibri"/>
          <w:sz w:val="24"/>
          <w:lang w:val="en-US" w:eastAsia="ar-SA"/>
        </w:rPr>
        <w:t>".</w:t>
      </w:r>
    </w:p>
    <w:p w14:paraId="00D6E8D0" w14:textId="77777777" w:rsidR="00C7544E" w:rsidRPr="0073369A" w:rsidRDefault="00C7544E" w:rsidP="00CE1EDD">
      <w:pPr>
        <w:numPr>
          <w:ilvl w:val="0"/>
          <w:numId w:val="105"/>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علاقته بالقتال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فهم "القتال" على أنه "مقاتلة فكرية" بالبرهان يتسق تماماً مع "لا إكراه"، بينما فهمه كقتال جسدي للإجبار على الإيمان يتعارض معه بشكل صارخ</w:t>
      </w:r>
      <w:r w:rsidRPr="0073369A">
        <w:rPr>
          <w:rFonts w:ascii="Calibri" w:eastAsia="Yu Mincho" w:hAnsi="Calibri"/>
          <w:sz w:val="24"/>
          <w:lang w:val="en-US" w:eastAsia="ar-SA"/>
        </w:rPr>
        <w:t>.</w:t>
      </w:r>
    </w:p>
    <w:p w14:paraId="4FAE20AB" w14:textId="77777777" w:rsidR="00C7544E" w:rsidRPr="0073369A" w:rsidRDefault="00C7544E" w:rsidP="00CE1EDD">
      <w:pPr>
        <w:numPr>
          <w:ilvl w:val="0"/>
          <w:numId w:val="105"/>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علاقته بالمسؤولية الفردية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الآية "وَلَا تَقْفُ مَا لَيْسَ لَكَ بِهِ عِلْمٌ ۚ إِنَّ السَّمْعَ وَالْبَصَرَ وَالْفُؤَادَ كُلُّ أُولَٰئِكَ كَانَ عَنْهُ مَسْئُولًا" (الإسراء: 36)، بتفسيرها كدعوة لعدم اتباع ما لا علم به وعدم إجبار الآخرين على استقبال معين، تؤكد أن الإيمان مسؤولية فردية وقناعة داخلية لا يمكن فرضها من الخارج</w:t>
      </w:r>
      <w:r w:rsidRPr="0073369A">
        <w:rPr>
          <w:rFonts w:ascii="Calibri" w:eastAsia="Yu Mincho" w:hAnsi="Calibri"/>
          <w:sz w:val="24"/>
          <w:lang w:val="en-US" w:eastAsia="ar-SA"/>
        </w:rPr>
        <w:t>.</w:t>
      </w:r>
    </w:p>
    <w:p w14:paraId="6628274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إن العودة إلى مبدأ "لا إكراه في الدين" واعتباره أصلاً مهيمناً وحاكماً على فهم النصوص الأخرى، هو السبيل لتصحيح مسار الفهم وتقديم صورة عن الإسلام تتفق مع قيمه العليا في الحرية والرحمة والعدل، وتنبذ العنف والإكراه باسمه. إنه دعوة للثقة بمنهج القرآن في الهداية القائم على الحجة والبرهان والاقتناع القلبي الحر</w:t>
      </w:r>
      <w:r w:rsidRPr="0073369A">
        <w:rPr>
          <w:rFonts w:ascii="Calibri" w:eastAsia="Yu Mincho" w:hAnsi="Calibri"/>
          <w:sz w:val="24"/>
          <w:lang w:val="en-US" w:eastAsia="ar-SA"/>
        </w:rPr>
        <w:t>.</w:t>
      </w:r>
    </w:p>
    <w:p w14:paraId="2D78787C" w14:textId="77777777" w:rsidR="00C7544E" w:rsidRPr="0073369A" w:rsidRDefault="00C7544E" w:rsidP="00E4352F">
      <w:pPr>
        <w:ind w:left="337" w:firstLine="107"/>
        <w:rPr>
          <w:rFonts w:ascii="Calibri" w:eastAsia="Yu Mincho" w:hAnsi="Calibri"/>
          <w:sz w:val="24"/>
          <w:rtl/>
          <w:lang w:val="en-US" w:eastAsia="ar-SA"/>
        </w:rPr>
      </w:pPr>
    </w:p>
    <w:p w14:paraId="01B2F9C7" w14:textId="77777777" w:rsidR="00C7544E" w:rsidRPr="0073369A" w:rsidRDefault="00C7544E" w:rsidP="00E4352F">
      <w:pPr>
        <w:pStyle w:val="21"/>
      </w:pPr>
      <w:bookmarkStart w:id="141" w:name="_Toc203550479"/>
      <w:bookmarkStart w:id="142" w:name="_Toc205285214"/>
      <w:r w:rsidRPr="0073369A">
        <w:rPr>
          <w:rtl/>
        </w:rPr>
        <w:t>"لا تقتلوا أولادكم": قراءة أعمق في مفهوم القتل في القرآن الكريم</w:t>
      </w:r>
      <w:bookmarkEnd w:id="141"/>
      <w:bookmarkEnd w:id="142"/>
    </w:p>
    <w:p w14:paraId="4A24FAC5"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عندما يتردد صدى الأمر الإلهي "وَلَا تَقْتُلُوا أَوْلَادَكُمْ" (الأنعام: 151، الإسراء: 31) في أسماعنا، غالبًا ما يتبادر إلى الذهن الصورة المأساوية لوأد البنات أو قتل الأبناء خشية الفقر، وهي ممارسات جاهلية حرمها الإسلام بشكل قاطع. هذا الفهم الحرفي والمباشر صحيح ومهم، فالقرآن الكريم يعالج قضايا واقعية وملموسة، وحرمة الدم وإزهاق الروح من المبادئ الأساسية فيه</w:t>
      </w:r>
      <w:r w:rsidRPr="0073369A">
        <w:rPr>
          <w:rFonts w:ascii="Calibri" w:eastAsia="Yu Mincho" w:hAnsi="Calibri"/>
          <w:sz w:val="24"/>
          <w:lang w:val="en-US" w:eastAsia="ar-SA"/>
        </w:rPr>
        <w:t>.</w:t>
      </w:r>
    </w:p>
    <w:p w14:paraId="07B5293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لكن، هل يتوقف معنى "القتل" عند هذا الحد؟ هل تقتصر دلالات هذه الآية وغيرها من الآيات التي تتحدث عن "القتل" على إنهاء الحياة الجسدية فقط؟ إن التأمل في لغة القرآن وشمولية رسالته يفتح الباب أمام فهم أعمق وأوسع، حيث يمكن أن يشير "القتل" أيضًا إلى تدمير معنوي وروحي ونفسي، وهو ما يمكن تسميته بـ "القتل المجازي" أو "الموت المعنوي</w:t>
      </w:r>
      <w:r w:rsidRPr="0073369A">
        <w:rPr>
          <w:rFonts w:ascii="Calibri" w:eastAsia="Yu Mincho" w:hAnsi="Calibri"/>
          <w:sz w:val="24"/>
          <w:lang w:val="en-US" w:eastAsia="ar-SA"/>
        </w:rPr>
        <w:t>".</w:t>
      </w:r>
    </w:p>
    <w:p w14:paraId="4BFBF98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القتل المعنوي للأبناء: تدمير الإنسانية الداخلية</w:t>
      </w:r>
    </w:p>
    <w:p w14:paraId="1CA181B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بالعودة إلى آية "وَلَا تَقْتُلُوا أَوْلَادَكُمْ"، يمكننا استكشاف هذا المعنى المجازي. إن "قتل" الأبناء هنا قد لا يعني فقط إزهاق أرواحهم، بل يشمل أيضًا</w:t>
      </w:r>
      <w:r w:rsidRPr="0073369A">
        <w:rPr>
          <w:rFonts w:ascii="Calibri" w:eastAsia="Yu Mincho" w:hAnsi="Calibri"/>
          <w:sz w:val="24"/>
          <w:lang w:val="en-US" w:eastAsia="ar-SA"/>
        </w:rPr>
        <w:t>:</w:t>
      </w:r>
    </w:p>
    <w:p w14:paraId="7AFB48F6" w14:textId="77777777" w:rsidR="00C7544E" w:rsidRPr="0073369A" w:rsidRDefault="00C7544E" w:rsidP="00CE1EDD">
      <w:pPr>
        <w:numPr>
          <w:ilvl w:val="0"/>
          <w:numId w:val="50"/>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قتل الأحلام والطموحات</w:t>
      </w:r>
      <w:r w:rsidRPr="0073369A">
        <w:rPr>
          <w:rFonts w:ascii="Calibri" w:eastAsia="Yu Mincho" w:hAnsi="Calibri"/>
          <w:b/>
          <w:bCs/>
          <w:sz w:val="24"/>
          <w:lang w:val="en-US" w:eastAsia="ar-SA"/>
        </w:rPr>
        <w:t>:</w:t>
      </w:r>
      <w:r w:rsidRPr="0073369A">
        <w:rPr>
          <w:rFonts w:ascii="Calibri" w:eastAsia="Yu Mincho" w:hAnsi="Calibri"/>
          <w:sz w:val="24"/>
          <w:rtl/>
          <w:lang w:val="en-US" w:eastAsia="ar-SA"/>
        </w:rPr>
        <w:t xml:space="preserve"> عندما يفرض الأهل مسارًا معينًا على أبنائهم دون اعتبار لميولهم وشغفهم، أو عندما يحبطون تطلعاتهم ويسخرون من أحلامهم، فهم يمارسون نوعًا من "القتل" لإمكاناتهم ومستقبلهم الذي يرتضونه</w:t>
      </w:r>
      <w:r w:rsidRPr="0073369A">
        <w:rPr>
          <w:rFonts w:ascii="Calibri" w:eastAsia="Yu Mincho" w:hAnsi="Calibri"/>
          <w:sz w:val="24"/>
          <w:lang w:val="en-US" w:eastAsia="ar-SA"/>
        </w:rPr>
        <w:t>.</w:t>
      </w:r>
    </w:p>
    <w:p w14:paraId="152AF7A3" w14:textId="77777777" w:rsidR="00C7544E" w:rsidRPr="0073369A" w:rsidRDefault="00C7544E" w:rsidP="00CE1EDD">
      <w:pPr>
        <w:numPr>
          <w:ilvl w:val="0"/>
          <w:numId w:val="50"/>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قتل الأفكار والإبداع</w:t>
      </w:r>
      <w:r w:rsidRPr="0073369A">
        <w:rPr>
          <w:rFonts w:ascii="Calibri" w:eastAsia="Yu Mincho" w:hAnsi="Calibri"/>
          <w:b/>
          <w:bCs/>
          <w:sz w:val="24"/>
          <w:lang w:val="en-US" w:eastAsia="ar-SA"/>
        </w:rPr>
        <w:t>:</w:t>
      </w:r>
      <w:r w:rsidRPr="0073369A">
        <w:rPr>
          <w:rFonts w:ascii="Calibri" w:eastAsia="Yu Mincho" w:hAnsi="Calibri"/>
          <w:sz w:val="24"/>
          <w:rtl/>
          <w:lang w:val="en-US" w:eastAsia="ar-SA"/>
        </w:rPr>
        <w:t xml:space="preserve"> قمع فضول الأطفال، وعدم الاستماع لآرائهم، ومعاقبتهم على التفكير المختلف أو طرح الأسئلة "المزعجة"، يئد فيهم روح المبادرة والتفكير النقدي. الإساءة اللفظية أو الجسدية كوسيلة للتربية هي أيضًا شكل من أشكال تدمير الثقة بالنفس وقتل روح الطفل</w:t>
      </w:r>
      <w:r w:rsidRPr="0073369A">
        <w:rPr>
          <w:rFonts w:ascii="Calibri" w:eastAsia="Yu Mincho" w:hAnsi="Calibri"/>
          <w:sz w:val="24"/>
          <w:lang w:val="en-US" w:eastAsia="ar-SA"/>
        </w:rPr>
        <w:t>.</w:t>
      </w:r>
    </w:p>
    <w:p w14:paraId="2C6ADBD8" w14:textId="77777777" w:rsidR="00C7544E" w:rsidRPr="0073369A" w:rsidRDefault="00C7544E" w:rsidP="00CE1EDD">
      <w:pPr>
        <w:numPr>
          <w:ilvl w:val="0"/>
          <w:numId w:val="50"/>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قتل إنسانيتهم الداخلية</w:t>
      </w:r>
      <w:r w:rsidRPr="0073369A">
        <w:rPr>
          <w:rFonts w:ascii="Calibri" w:eastAsia="Yu Mincho" w:hAnsi="Calibri"/>
          <w:b/>
          <w:bCs/>
          <w:sz w:val="24"/>
          <w:lang w:val="en-US" w:eastAsia="ar-SA"/>
        </w:rPr>
        <w:t>:</w:t>
      </w:r>
      <w:r w:rsidRPr="0073369A">
        <w:rPr>
          <w:rFonts w:ascii="Calibri" w:eastAsia="Yu Mincho" w:hAnsi="Calibri"/>
          <w:sz w:val="24"/>
          <w:rtl/>
          <w:lang w:val="en-US" w:eastAsia="ar-SA"/>
        </w:rPr>
        <w:t xml:space="preserve"> إن التعامل مع الأبناء ك مشاريع استثمارية أو امتداد لتحقيق أحلام الأهل الفاشلة، أو إهمال حاجاتهم العاطفية والنفسية، يدمر جوهرهم الإنساني ويقتل براءتهم وقدرتهم على بناء علاقات صحية وسوية</w:t>
      </w:r>
      <w:r w:rsidRPr="0073369A">
        <w:rPr>
          <w:rFonts w:ascii="Calibri" w:eastAsia="Yu Mincho" w:hAnsi="Calibri"/>
          <w:sz w:val="24"/>
          <w:lang w:val="en-US" w:eastAsia="ar-SA"/>
        </w:rPr>
        <w:t>.</w:t>
      </w:r>
    </w:p>
    <w:p w14:paraId="1A80A6B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بهذا المعنى، يصبح النهي عن "قتل الأولاد" دعوة شاملة لحسن التربية، ورعاية مواهب الأبناء، واحترام كيانهم المستقل، وتوفير بيئة آمنة تسمح لهم بالنمو والتفتح وتحقيق ذواتهم. إنها دعوة لحماية "الحياة" بمعناها الواسع، لا مجرد البقاء الجسدي</w:t>
      </w:r>
      <w:r w:rsidRPr="0073369A">
        <w:rPr>
          <w:rFonts w:ascii="Calibri" w:eastAsia="Yu Mincho" w:hAnsi="Calibri"/>
          <w:sz w:val="24"/>
          <w:lang w:val="en-US" w:eastAsia="ar-SA"/>
        </w:rPr>
        <w:t>.</w:t>
      </w:r>
    </w:p>
    <w:p w14:paraId="54888BA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القتل في قصة موسى والخضر: قتل فكرة أم قتل نفس؟</w:t>
      </w:r>
    </w:p>
    <w:p w14:paraId="15616E7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يمتد هذا المفهوم المجازي للقتل ليشمل قصصًا أخرى في القرآن، ولعل أبرزها قصة موسى عليه السلام مع العبد الصالح (الذي يُعتقد أنه الخضر). عندما قام الخضر بقتل الغلام، استنكر موسى هذا الفعل بشدة لأنه يتعارض مع ظاهر الشريعة وقيم العدل. "أَقَتَلْتَ نَفْسًا زَكِيَّةً بِغَيْرِ نَفْسٍ لَّقَدْ جِئْتَ شَيْئًا نُّكْرًا" (الكهف: 74)</w:t>
      </w:r>
      <w:r w:rsidRPr="0073369A">
        <w:rPr>
          <w:rFonts w:ascii="Calibri" w:eastAsia="Yu Mincho" w:hAnsi="Calibri"/>
          <w:sz w:val="24"/>
          <w:lang w:val="en-US" w:eastAsia="ar-SA"/>
        </w:rPr>
        <w:t>.</w:t>
      </w:r>
    </w:p>
    <w:p w14:paraId="55D78FF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التفسير الظاهري يتحدث عن قتل جسدي مبرر بعلم لدني إلهي بمستقبل هذا الغلام. ولكن، هل يمكن قراءة هذا الفعل من زاوية "القتل الفكري" أو "تغيير المسار"؟</w:t>
      </w:r>
    </w:p>
    <w:p w14:paraId="49B9D9AE" w14:textId="77777777" w:rsidR="00C7544E" w:rsidRPr="0073369A" w:rsidRDefault="00C7544E" w:rsidP="00CE1EDD">
      <w:pPr>
        <w:numPr>
          <w:ilvl w:val="0"/>
          <w:numId w:val="51"/>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غلاما" (شخصية مجهولة / علم باطني)</w:t>
      </w:r>
      <w:r w:rsidRPr="0073369A">
        <w:rPr>
          <w:rFonts w:ascii="Calibri" w:eastAsia="Yu Mincho" w:hAnsi="Calibri"/>
          <w:b/>
          <w:bCs/>
          <w:sz w:val="24"/>
          <w:lang w:val="en-US" w:eastAsia="ar-SA"/>
        </w:rPr>
        <w:t>:</w:t>
      </w:r>
      <w:r w:rsidRPr="0073369A">
        <w:rPr>
          <w:rFonts w:ascii="Calibri" w:eastAsia="Yu Mincho" w:hAnsi="Calibri"/>
          <w:sz w:val="24"/>
          <w:rtl/>
          <w:lang w:val="en-US" w:eastAsia="ar-SA"/>
        </w:rPr>
        <w:t xml:space="preserve"> قد يرمز الغلام إلى فكرة ناشئة، أو توجه معين، أو مسار حياة محتمل لم تتضح معالمه بعد</w:t>
      </w:r>
      <w:r w:rsidRPr="0073369A">
        <w:rPr>
          <w:rFonts w:ascii="Calibri" w:eastAsia="Yu Mincho" w:hAnsi="Calibri"/>
          <w:sz w:val="24"/>
          <w:lang w:val="en-US" w:eastAsia="ar-SA"/>
        </w:rPr>
        <w:t>.</w:t>
      </w:r>
    </w:p>
    <w:p w14:paraId="79E0CCD6" w14:textId="77777777" w:rsidR="00C7544E" w:rsidRPr="0073369A" w:rsidRDefault="00C7544E" w:rsidP="00CE1EDD">
      <w:pPr>
        <w:numPr>
          <w:ilvl w:val="0"/>
          <w:numId w:val="51"/>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فقتله" (القتل الفكري / تغيير الأفكار)</w:t>
      </w:r>
      <w:r w:rsidRPr="0073369A">
        <w:rPr>
          <w:rFonts w:ascii="Calibri" w:eastAsia="Yu Mincho" w:hAnsi="Calibri"/>
          <w:b/>
          <w:bCs/>
          <w:sz w:val="24"/>
          <w:lang w:val="en-US" w:eastAsia="ar-SA"/>
        </w:rPr>
        <w:t>:</w:t>
      </w:r>
      <w:r w:rsidRPr="0073369A">
        <w:rPr>
          <w:rFonts w:ascii="Calibri" w:eastAsia="Yu Mincho" w:hAnsi="Calibri"/>
          <w:sz w:val="24"/>
          <w:rtl/>
          <w:lang w:val="en-US" w:eastAsia="ar-SA"/>
        </w:rPr>
        <w:t xml:space="preserve"> قد يكون "القتل" هنا رمزًا لتدخل العبد الصالح، بناءً على علمه اللدني ("رشدا")، ليغير هذا المسار أو يصحح هذه الفكرة قبل أن تتجذر وتؤدي إلى ضرر أكبر (كما بين الخضر لاحقًا بأن الغلام كان سيُرهق أبويه طغيانًا وكفرًا)</w:t>
      </w:r>
      <w:r w:rsidRPr="0073369A">
        <w:rPr>
          <w:rFonts w:ascii="Calibri" w:eastAsia="Yu Mincho" w:hAnsi="Calibri"/>
          <w:sz w:val="24"/>
          <w:lang w:val="en-US" w:eastAsia="ar-SA"/>
        </w:rPr>
        <w:t>.</w:t>
      </w:r>
    </w:p>
    <w:p w14:paraId="401F2BC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إن طلب موسى اتباع الخضر "عَلَىٰ أَن تُعَلِّمَنِ مِمَّا عُلِّمْتَ رُشْدًا" (الكهف: 66)، وشرط الخضر "فَلَا تَسْأَلْنِي عَن شَيْءٍ حَتَّىٰ أُحْدِثَ لَكَ مِنْهُ ذِكْرًا" (الكهف: 70) وقوله "إِنَّكَ لَن تَسْتَطِيعَ مَعِيَ صَبْرًا" (الكهف: 67)، كلها تشير إلى أن موسى كان يسعى وراء علم يتجاوز الظاهر ويتطلب صبرًا على فهم حكمته الباطنة. "قتل" الغلام كان أحد الاختبارات التي كشفت عن صعوبة فهم الأفعال التي تبدو ظاهريًا خاطئة لكنها تحمل حكمة خفية بناءً على علم مستقبلي أو باطني. إنه "قتل" لمسار سيء محتمل، وليس مجرد إزهاق لروح بريئة</w:t>
      </w:r>
      <w:r w:rsidRPr="0073369A">
        <w:rPr>
          <w:rFonts w:ascii="Calibri" w:eastAsia="Yu Mincho" w:hAnsi="Calibri"/>
          <w:sz w:val="24"/>
          <w:lang w:val="en-US" w:eastAsia="ar-SA"/>
        </w:rPr>
        <w:t>.</w:t>
      </w:r>
    </w:p>
    <w:p w14:paraId="06DF127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خلاصة: شمولية المفهوم القرآني</w:t>
      </w:r>
    </w:p>
    <w:p w14:paraId="36D50ACB"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إن الاعتراف بوجود القتل بمعناه الحرفي في القرآن لا يمنع من استكشاف أبعاده المجازية والمعنوية. فتفسير "القتل" على أنه يشمل أيضًا تدمير الإمكانات والأحلام والأفكار، وقتل الروح المعنوية، يثري فهمنا للرسالة القرآنية ويجعلها أكثر ارتباطًا بحياتنا وتحدياتنا المعاصرة في التربية والعلاقات الإنسانية. إنه يدعونا إلى تحمل مسؤوليتنا ليس فقط عن الحفاظ على الحياة الجسدية، بل أيضًا عن رعاية الحياة الروحية والنفسية والفكرية لمن حولنا، وخاصة الأجيال الناشئة. فالقرآن كتاب هداية شاملة، يهتم بالإنسان ككل، جسدًا وروحًا وفكرًا</w:t>
      </w:r>
      <w:r w:rsidRPr="0073369A">
        <w:rPr>
          <w:rFonts w:ascii="Calibri" w:eastAsia="Yu Mincho" w:hAnsi="Calibri"/>
          <w:sz w:val="24"/>
          <w:lang w:val="en-US" w:eastAsia="ar-SA"/>
        </w:rPr>
        <w:t>.</w:t>
      </w:r>
    </w:p>
    <w:p w14:paraId="260BEF3B" w14:textId="77777777" w:rsidR="00C7544E" w:rsidRPr="0073369A" w:rsidRDefault="00C7544E" w:rsidP="00E4352F">
      <w:pPr>
        <w:pStyle w:val="21"/>
      </w:pPr>
      <w:bookmarkStart w:id="143" w:name="_Toc203550480"/>
      <w:bookmarkStart w:id="144" w:name="_Toc205285215"/>
      <w:r w:rsidRPr="0073369A">
        <w:rPr>
          <w:rtl/>
        </w:rPr>
        <w:t>عقر الناقة - هل قُتلت الناقة أم قُتل الفهم؟</w:t>
      </w:r>
      <w:bookmarkEnd w:id="143"/>
      <w:bookmarkEnd w:id="144"/>
    </w:p>
    <w:p w14:paraId="32E569F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مقدمة: ما وراء الفعل الظاهر</w:t>
      </w:r>
    </w:p>
    <w:p w14:paraId="261F507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تستمر رحلتنا في هذه السلسلة لتفكيك المفاهيم المحورية في القرآن الكريم، متجاوزين القراءات الحرفية والمباشرة نحو فهم أعمق يتسق مع روح النص ومقاصده العليا. بعد أن استعرضنا الأبعاد المتعددة للقتل والإكراه والطاغوت، ننتقل الآن إلى قصة قرآنية شهيرة غالبًا ما تُرتبط بفعل عنيف ومباشر: قصة "عقر ناقة صالح</w:t>
      </w:r>
      <w:r w:rsidRPr="0073369A">
        <w:rPr>
          <w:rFonts w:ascii="Calibri" w:eastAsia="Yu Mincho" w:hAnsi="Calibri"/>
          <w:sz w:val="24"/>
          <w:lang w:val="en-US" w:eastAsia="ar-SA"/>
        </w:rPr>
        <w:t>".</w:t>
      </w:r>
    </w:p>
    <w:p w14:paraId="1A5FE63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eastAsia="ar-SA"/>
        </w:rPr>
        <w:t>فعقروها"... كلمة قوية ومحورية في السرد القرآني لقصة قوم ثمود وتحديهم لنبيهم صالح عليه السلام. لقد ارتبطت هذه الكلمة في الوعي الجمعي والتفاسير التقليدية بصورة دموية لا لبس فيها: ذبح الناقة المعجزة التي أرسلها الله آية لهم. لكن، هل هذا هو المعنى الوحيد الممكن لكلمة "عقر"؟ وهل يتسق الفهم الحرفي للقتل الجسدي مع سياق القصة ونتائجها كما يصورها القرآن؟ يدعونا هذا المقال إلى التوقف وإعادة النظر، مستخدمين أدوات التحليل اللغوي والسياقي، لاقتراح فهم بديل: هل كان "العقر" قتلاً للجسد، أم قتلاً للفهم وعجزاً عن استيعاب الرسالة؟</w:t>
      </w:r>
    </w:p>
    <w:p w14:paraId="6C0F89C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1. </w:t>
      </w:r>
      <w:r w:rsidRPr="0073369A">
        <w:rPr>
          <w:rFonts w:ascii="Calibri" w:eastAsia="Yu Mincho" w:hAnsi="Calibri"/>
          <w:b/>
          <w:bCs/>
          <w:sz w:val="24"/>
          <w:rtl/>
          <w:lang w:eastAsia="ar-SA"/>
        </w:rPr>
        <w:t>المعنى الشائع والأسئلة التي يثيرها</w:t>
      </w:r>
      <w:r w:rsidRPr="0073369A">
        <w:rPr>
          <w:rFonts w:ascii="Calibri" w:eastAsia="Yu Mincho" w:hAnsi="Calibri"/>
          <w:b/>
          <w:bCs/>
          <w:sz w:val="24"/>
          <w:lang w:val="en-US" w:eastAsia="ar-SA"/>
        </w:rPr>
        <w:t>:</w:t>
      </w:r>
    </w:p>
    <w:p w14:paraId="2B262B5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الفهم السائد بسيط ومباشر: قوم ثمود، تحدياً لنبيهم صالح، قاموا بقتل الناقة (الحيوان) التي كانت آية من الله لهم. لكن هذا الفهم يثير تساؤلات عند وضعه في سياق الآيات</w:t>
      </w:r>
      <w:r w:rsidRPr="0073369A">
        <w:rPr>
          <w:rFonts w:ascii="Calibri" w:eastAsia="Yu Mincho" w:hAnsi="Calibri"/>
          <w:sz w:val="24"/>
          <w:lang w:val="en-US" w:eastAsia="ar-SA"/>
        </w:rPr>
        <w:t>:</w:t>
      </w:r>
    </w:p>
    <w:p w14:paraId="725915A5" w14:textId="77777777" w:rsidR="00C7544E" w:rsidRPr="0073369A" w:rsidRDefault="00C7544E" w:rsidP="00CE1EDD">
      <w:pPr>
        <w:numPr>
          <w:ilvl w:val="0"/>
          <w:numId w:val="107"/>
        </w:numPr>
        <w:ind w:left="337" w:firstLine="107"/>
        <w:rPr>
          <w:rFonts w:ascii="Calibri" w:eastAsia="Yu Mincho" w:hAnsi="Calibri"/>
          <w:sz w:val="24"/>
          <w:lang w:val="en-US" w:eastAsia="ar-SA"/>
        </w:rPr>
      </w:pPr>
      <w:r w:rsidRPr="0073369A">
        <w:rPr>
          <w:rFonts w:ascii="Calibri" w:eastAsia="Yu Mincho" w:hAnsi="Calibri"/>
          <w:sz w:val="24"/>
          <w:rtl/>
          <w:lang w:eastAsia="ar-SA"/>
        </w:rPr>
        <w:t>بعد "عقرها"، قال لهم صالح</w:t>
      </w:r>
      <w:r w:rsidRPr="0073369A">
        <w:rPr>
          <w:rFonts w:ascii="Calibri" w:eastAsia="Yu Mincho" w:hAnsi="Calibri"/>
          <w:sz w:val="24"/>
          <w:lang w:val="en-US" w:eastAsia="ar-SA"/>
        </w:rPr>
        <w:t xml:space="preserve">: </w:t>
      </w:r>
      <w:r w:rsidRPr="0073369A">
        <w:rPr>
          <w:rFonts w:ascii="Calibri" w:eastAsia="Yu Mincho" w:hAnsi="Calibri"/>
          <w:b/>
          <w:bCs/>
          <w:sz w:val="24"/>
          <w:lang w:val="en-US" w:eastAsia="ar-SA"/>
        </w:rPr>
        <w:t>"</w:t>
      </w:r>
      <w:r w:rsidRPr="0073369A">
        <w:rPr>
          <w:rFonts w:ascii="Calibri" w:eastAsia="Yu Mincho" w:hAnsi="Calibri"/>
          <w:b/>
          <w:bCs/>
          <w:sz w:val="24"/>
          <w:rtl/>
          <w:lang w:eastAsia="ar-SA"/>
        </w:rPr>
        <w:t>تَمَتَّعُوا فِي دَارِكُمْ ثَلَاثَةَ أَيَّامٍ ۖ ذَٰلِكَ وَعْدٌ غَيْرُ مَكْذُوبٍ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(هود: 65). إذا كان الفعل هو القتل الفعلي للآية المعجزة، فما معنى إمهالهم للتمتع ثلاثة أيام أخرى قبل حلول العذاب؟ ألا يبدو هذا الإمهال غريباً في سياق تحدٍ مباشر وصارخ كهذا؟</w:t>
      </w:r>
    </w:p>
    <w:p w14:paraId="5EA05CDE" w14:textId="77777777" w:rsidR="00C7544E" w:rsidRPr="0073369A" w:rsidRDefault="00C7544E" w:rsidP="00CE1EDD">
      <w:pPr>
        <w:numPr>
          <w:ilvl w:val="0"/>
          <w:numId w:val="107"/>
        </w:numPr>
        <w:ind w:left="337" w:firstLine="107"/>
        <w:rPr>
          <w:rFonts w:ascii="Calibri" w:eastAsia="Yu Mincho" w:hAnsi="Calibri"/>
          <w:sz w:val="24"/>
          <w:lang w:val="en-US" w:eastAsia="ar-SA"/>
        </w:rPr>
      </w:pPr>
      <w:r w:rsidRPr="0073369A">
        <w:rPr>
          <w:rFonts w:ascii="Calibri" w:eastAsia="Yu Mincho" w:hAnsi="Calibri"/>
          <w:sz w:val="24"/>
          <w:rtl/>
          <w:lang w:eastAsia="ar-SA"/>
        </w:rPr>
        <w:t>العذاب الذي حلّ بهم وُصف بـ</w:t>
      </w:r>
      <w:r w:rsidRPr="0073369A">
        <w:rPr>
          <w:rFonts w:ascii="Calibri" w:eastAsia="Yu Mincho" w:hAnsi="Calibri"/>
          <w:sz w:val="24"/>
          <w:lang w:val="en-US" w:eastAsia="ar-SA"/>
        </w:rPr>
        <w:t xml:space="preserve">: </w:t>
      </w:r>
      <w:r w:rsidRPr="0073369A">
        <w:rPr>
          <w:rFonts w:ascii="Calibri" w:eastAsia="Yu Mincho" w:hAnsi="Calibri"/>
          <w:b/>
          <w:bCs/>
          <w:sz w:val="24"/>
          <w:lang w:val="en-US" w:eastAsia="ar-SA"/>
        </w:rPr>
        <w:t>"</w:t>
      </w:r>
      <w:r w:rsidRPr="0073369A">
        <w:rPr>
          <w:rFonts w:ascii="Calibri" w:eastAsia="Yu Mincho" w:hAnsi="Calibri"/>
          <w:b/>
          <w:bCs/>
          <w:sz w:val="24"/>
          <w:rtl/>
          <w:lang w:eastAsia="ar-SA"/>
        </w:rPr>
        <w:t>فَأَخَذَتْهُمُ الرَّجْفَةُ فَأَصْبَحُوا فِي دَارِهِمْ جَاثِمِينَ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(الأعراف: 78، هود: 67 - الصيحة). كلمتا "الرجفة" و"جاثمين" (وكذلك الصيحة) تحملان دلالات قوية لحالة من الهلع الشديد، والرعب، والشلل النفسي والجسدي، أكثر من كونها مجرد وصف لدمار مادي كالزلزال أو الصاعقة (وإن كانت قد تصاحبه). هل يرتبط هذا النوع من العذاب النفسي مباشرة بقتل حيوان؟</w:t>
      </w:r>
    </w:p>
    <w:p w14:paraId="4917894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2. </w:t>
      </w:r>
      <w:r w:rsidRPr="0073369A">
        <w:rPr>
          <w:rFonts w:ascii="Calibri" w:eastAsia="Yu Mincho" w:hAnsi="Calibri"/>
          <w:b/>
          <w:bCs/>
          <w:sz w:val="24"/>
          <w:rtl/>
          <w:lang w:eastAsia="ar-SA"/>
        </w:rPr>
        <w:t>التحليل اللغوي لجذر "ع ق ر": أبعد من الذبح</w:t>
      </w:r>
    </w:p>
    <w:p w14:paraId="26FAB12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 xml:space="preserve">بالعودة إلى معاجم اللغة العربية، نجد أن جذر </w:t>
      </w:r>
      <w:r w:rsidRPr="0073369A">
        <w:rPr>
          <w:rFonts w:ascii="Calibri" w:eastAsia="Yu Mincho" w:hAnsi="Calibri"/>
          <w:b/>
          <w:bCs/>
          <w:sz w:val="24"/>
          <w:lang w:val="en-US" w:eastAsia="ar-SA"/>
        </w:rPr>
        <w:t>"</w:t>
      </w:r>
      <w:r w:rsidRPr="0073369A">
        <w:rPr>
          <w:rFonts w:ascii="Calibri" w:eastAsia="Yu Mincho" w:hAnsi="Calibri"/>
          <w:b/>
          <w:bCs/>
          <w:sz w:val="24"/>
          <w:rtl/>
          <w:lang w:eastAsia="ar-SA"/>
        </w:rPr>
        <w:t>ع ق 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يحمل طيفاً من المعاني يتجاوز مجرد القتل أو الذبح</w:t>
      </w:r>
      <w:r w:rsidRPr="0073369A">
        <w:rPr>
          <w:rFonts w:ascii="Calibri" w:eastAsia="Yu Mincho" w:hAnsi="Calibri"/>
          <w:sz w:val="24"/>
          <w:lang w:val="en-US" w:eastAsia="ar-SA"/>
        </w:rPr>
        <w:t>:</w:t>
      </w:r>
    </w:p>
    <w:p w14:paraId="7A6AF3C4" w14:textId="77777777" w:rsidR="00C7544E" w:rsidRPr="0073369A" w:rsidRDefault="00C7544E" w:rsidP="00CE1EDD">
      <w:pPr>
        <w:numPr>
          <w:ilvl w:val="0"/>
          <w:numId w:val="108"/>
        </w:numPr>
        <w:ind w:left="337" w:firstLine="107"/>
        <w:rPr>
          <w:rFonts w:ascii="Calibri" w:eastAsia="Yu Mincho" w:hAnsi="Calibri"/>
          <w:sz w:val="24"/>
          <w:lang w:val="en-US" w:eastAsia="ar-SA"/>
        </w:rPr>
      </w:pPr>
      <w:r w:rsidRPr="0073369A">
        <w:rPr>
          <w:rFonts w:ascii="Calibri" w:eastAsia="Yu Mincho" w:hAnsi="Calibri"/>
          <w:b/>
          <w:bCs/>
          <w:sz w:val="24"/>
          <w:rtl/>
          <w:lang w:eastAsia="ar-SA"/>
        </w:rPr>
        <w:t>عَقَرَ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جَرَحَ (وهو معنى قريب لكنه ليس القتل بالضرورة)</w:t>
      </w:r>
      <w:r w:rsidRPr="0073369A">
        <w:rPr>
          <w:rFonts w:ascii="Calibri" w:eastAsia="Yu Mincho" w:hAnsi="Calibri"/>
          <w:sz w:val="24"/>
          <w:lang w:val="en-US" w:eastAsia="ar-SA"/>
        </w:rPr>
        <w:t>.</w:t>
      </w:r>
    </w:p>
    <w:p w14:paraId="741694CB" w14:textId="77777777" w:rsidR="00C7544E" w:rsidRPr="0073369A" w:rsidRDefault="00C7544E" w:rsidP="00CE1EDD">
      <w:pPr>
        <w:numPr>
          <w:ilvl w:val="0"/>
          <w:numId w:val="108"/>
        </w:numPr>
        <w:ind w:left="337" w:firstLine="107"/>
        <w:rPr>
          <w:rFonts w:ascii="Calibri" w:eastAsia="Yu Mincho" w:hAnsi="Calibri"/>
          <w:sz w:val="24"/>
          <w:lang w:val="en-US" w:eastAsia="ar-SA"/>
        </w:rPr>
      </w:pPr>
      <w:r w:rsidRPr="0073369A">
        <w:rPr>
          <w:rFonts w:ascii="Calibri" w:eastAsia="Yu Mincho" w:hAnsi="Calibri"/>
          <w:b/>
          <w:bCs/>
          <w:sz w:val="24"/>
          <w:rtl/>
          <w:lang w:eastAsia="ar-SA"/>
        </w:rPr>
        <w:t>عَقُرَتِ المرأةُ (أو الأرض)</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صارت عاقراً، أي لم تلد أو لم تُنبت. يشير إلى حالة من الجدب والعقم وعدم القدرة على الإنتاج</w:t>
      </w:r>
      <w:r w:rsidRPr="0073369A">
        <w:rPr>
          <w:rFonts w:ascii="Calibri" w:eastAsia="Yu Mincho" w:hAnsi="Calibri"/>
          <w:sz w:val="24"/>
          <w:lang w:val="en-US" w:eastAsia="ar-SA"/>
        </w:rPr>
        <w:t>.</w:t>
      </w:r>
    </w:p>
    <w:p w14:paraId="215733D9" w14:textId="77777777" w:rsidR="00C7544E" w:rsidRPr="0073369A" w:rsidRDefault="00C7544E" w:rsidP="00CE1EDD">
      <w:pPr>
        <w:numPr>
          <w:ilvl w:val="0"/>
          <w:numId w:val="108"/>
        </w:numPr>
        <w:ind w:left="337" w:firstLine="107"/>
        <w:rPr>
          <w:rFonts w:ascii="Calibri" w:eastAsia="Yu Mincho" w:hAnsi="Calibri"/>
          <w:sz w:val="24"/>
          <w:lang w:val="en-US" w:eastAsia="ar-SA"/>
        </w:rPr>
      </w:pPr>
      <w:r w:rsidRPr="0073369A">
        <w:rPr>
          <w:rFonts w:ascii="Calibri" w:eastAsia="Yu Mincho" w:hAnsi="Calibri"/>
          <w:b/>
          <w:bCs/>
          <w:sz w:val="24"/>
          <w:rtl/>
          <w:lang w:eastAsia="ar-SA"/>
        </w:rPr>
        <w:t>عَقِرَ (أو عَقَرَ) الأمرُ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لم تكن له نتيجة أو عاقبة مرجوة، أو لم يُفهم ولم يُستفد منه</w:t>
      </w:r>
      <w:r w:rsidRPr="0073369A">
        <w:rPr>
          <w:rFonts w:ascii="Calibri" w:eastAsia="Yu Mincho" w:hAnsi="Calibri"/>
          <w:sz w:val="24"/>
          <w:lang w:val="en-US" w:eastAsia="ar-SA"/>
        </w:rPr>
        <w:t>.</w:t>
      </w:r>
    </w:p>
    <w:p w14:paraId="296CC84D" w14:textId="77777777" w:rsidR="00C7544E" w:rsidRPr="0073369A" w:rsidRDefault="00C7544E" w:rsidP="00CE1EDD">
      <w:pPr>
        <w:numPr>
          <w:ilvl w:val="0"/>
          <w:numId w:val="108"/>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العُقْر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أصل الشيء وأساسه</w:t>
      </w:r>
      <w:r w:rsidRPr="0073369A">
        <w:rPr>
          <w:rFonts w:ascii="Calibri" w:eastAsia="Yu Mincho" w:hAnsi="Calibri"/>
          <w:sz w:val="24"/>
          <w:lang w:val="en-US" w:eastAsia="ar-SA"/>
        </w:rPr>
        <w:t>.</w:t>
      </w:r>
    </w:p>
    <w:p w14:paraId="4D4CFBDA" w14:textId="77777777" w:rsidR="00C7544E" w:rsidRPr="0073369A" w:rsidRDefault="00C7544E" w:rsidP="00CE1EDD">
      <w:pPr>
        <w:numPr>
          <w:ilvl w:val="0"/>
          <w:numId w:val="108"/>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العَقَار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الممتلكات الثابتة (الأرض والدار)</w:t>
      </w:r>
      <w:r w:rsidRPr="0073369A">
        <w:rPr>
          <w:rFonts w:ascii="Calibri" w:eastAsia="Yu Mincho" w:hAnsi="Calibri"/>
          <w:sz w:val="24"/>
          <w:lang w:val="en-US" w:eastAsia="ar-SA"/>
        </w:rPr>
        <w:t>.</w:t>
      </w:r>
    </w:p>
    <w:p w14:paraId="1D66B7C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هذه المعاني المتعددة تفتح الباب أمام فهم غير مادي لفعل "العقر</w:t>
      </w:r>
      <w:r w:rsidRPr="0073369A">
        <w:rPr>
          <w:rFonts w:ascii="Calibri" w:eastAsia="Yu Mincho" w:hAnsi="Calibri"/>
          <w:sz w:val="24"/>
          <w:lang w:val="en-US" w:eastAsia="ar-SA"/>
        </w:rPr>
        <w:t>".</w:t>
      </w:r>
    </w:p>
    <w:p w14:paraId="08A5487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3. </w:t>
      </w:r>
      <w:r w:rsidRPr="0073369A">
        <w:rPr>
          <w:rFonts w:ascii="Calibri" w:eastAsia="Yu Mincho" w:hAnsi="Calibri"/>
          <w:b/>
          <w:bCs/>
          <w:sz w:val="24"/>
          <w:rtl/>
          <w:lang w:eastAsia="ar-SA"/>
        </w:rPr>
        <w:t>التفسير المقترح: "عقر الفهم" وليس "عقر الجسد</w:t>
      </w:r>
      <w:r w:rsidRPr="0073369A">
        <w:rPr>
          <w:rFonts w:ascii="Calibri" w:eastAsia="Yu Mincho" w:hAnsi="Calibri"/>
          <w:b/>
          <w:bCs/>
          <w:sz w:val="24"/>
          <w:lang w:val="en-US" w:eastAsia="ar-SA"/>
        </w:rPr>
        <w:t>"</w:t>
      </w:r>
    </w:p>
    <w:p w14:paraId="47DA3B7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بناءً على السياق القرآني والتحليل اللغوي، يمكن اقتراح تفسير بديل ومجازي لـ "عقر الناقة</w:t>
      </w:r>
      <w:r w:rsidRPr="0073369A">
        <w:rPr>
          <w:rFonts w:ascii="Calibri" w:eastAsia="Yu Mincho" w:hAnsi="Calibri"/>
          <w:sz w:val="24"/>
          <w:lang w:val="en-US" w:eastAsia="ar-SA"/>
        </w:rPr>
        <w:t>":</w:t>
      </w:r>
    </w:p>
    <w:p w14:paraId="1A2871EB" w14:textId="77777777" w:rsidR="00C7544E" w:rsidRPr="0073369A" w:rsidRDefault="00C7544E" w:rsidP="00CE1EDD">
      <w:pPr>
        <w:numPr>
          <w:ilvl w:val="0"/>
          <w:numId w:val="10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الناقة كآية تحمل معنى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الناقة لم تكن مجرد حيوان، بل كانت "آية مبصرة" (الإسراء: 59)، أي علامة واضحة تحمل رسالة ومعنى يتطلب الفهم والاستنباط</w:t>
      </w:r>
      <w:r w:rsidRPr="0073369A">
        <w:rPr>
          <w:rFonts w:ascii="Calibri" w:eastAsia="Yu Mincho" w:hAnsi="Calibri"/>
          <w:sz w:val="24"/>
          <w:lang w:val="en-US" w:eastAsia="ar-SA"/>
        </w:rPr>
        <w:t>.</w:t>
      </w:r>
    </w:p>
    <w:p w14:paraId="1CA6F97F" w14:textId="77777777" w:rsidR="00C7544E" w:rsidRPr="0073369A" w:rsidRDefault="00C7544E" w:rsidP="00CE1EDD">
      <w:pPr>
        <w:numPr>
          <w:ilvl w:val="0"/>
          <w:numId w:val="109"/>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eastAsia="ar-SA"/>
        </w:rPr>
        <w:t>عقر الناقة" كعجز عن الفهم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قد لا يعني "فعقروها" أنهم قتلوها جسدياً، بل أنهم </w:t>
      </w:r>
      <w:r w:rsidRPr="0073369A">
        <w:rPr>
          <w:rFonts w:ascii="Calibri" w:eastAsia="Yu Mincho" w:hAnsi="Calibri"/>
          <w:b/>
          <w:bCs/>
          <w:sz w:val="24"/>
          <w:rtl/>
          <w:lang w:eastAsia="ar-SA"/>
        </w:rPr>
        <w:t>عجزوا عن استنباط المعنى والفائدة من هذه الآية، وجعلوا رسالتها "عاقراً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بالنسبة لهم. لقد رفضوا "ولادة" فهم جديد أو إيمان راسخ من هذه الآية، فأصبحت كالمرأة أو الأرض العاقر التي لا تنتج</w:t>
      </w:r>
      <w:r w:rsidRPr="0073369A">
        <w:rPr>
          <w:rFonts w:ascii="Calibri" w:eastAsia="Yu Mincho" w:hAnsi="Calibri"/>
          <w:sz w:val="24"/>
          <w:lang w:val="en-US" w:eastAsia="ar-SA"/>
        </w:rPr>
        <w:t>.</w:t>
      </w:r>
    </w:p>
    <w:p w14:paraId="4CBE4EA9" w14:textId="77777777" w:rsidR="00C7544E" w:rsidRPr="0073369A" w:rsidRDefault="00C7544E" w:rsidP="00CE1EDD">
      <w:pPr>
        <w:numPr>
          <w:ilvl w:val="0"/>
          <w:numId w:val="109"/>
        </w:numPr>
        <w:ind w:left="337" w:firstLine="107"/>
        <w:rPr>
          <w:rFonts w:ascii="Calibri" w:eastAsia="Yu Mincho" w:hAnsi="Calibri"/>
          <w:sz w:val="24"/>
          <w:lang w:val="en-US" w:eastAsia="ar-SA"/>
        </w:rPr>
      </w:pPr>
      <w:r w:rsidRPr="0073369A">
        <w:rPr>
          <w:rFonts w:ascii="Calibri" w:eastAsia="Yu Mincho" w:hAnsi="Calibri"/>
          <w:b/>
          <w:bCs/>
          <w:sz w:val="24"/>
          <w:rtl/>
          <w:lang w:eastAsia="ar-SA"/>
        </w:rPr>
        <w:t>فعلهم بلا عاقبة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يمكن فهم "العقر" أيضاً بمعنى أن فعلهم (التكذيب والرفض والاستكبار) لم تكن له عاقبة حسنة أو نتيجة مفيدة لهم </w:t>
      </w:r>
      <w:r w:rsidRPr="0073369A">
        <w:rPr>
          <w:rFonts w:ascii="Calibri" w:eastAsia="Yu Mincho" w:hAnsi="Calibri"/>
          <w:b/>
          <w:bCs/>
          <w:sz w:val="24"/>
          <w:lang w:val="en-US" w:eastAsia="ar-SA"/>
        </w:rPr>
        <w:t>(</w:t>
      </w:r>
      <w:r w:rsidRPr="0073369A">
        <w:rPr>
          <w:rFonts w:ascii="Calibri" w:eastAsia="Yu Mincho" w:hAnsi="Calibri"/>
          <w:b/>
          <w:bCs/>
          <w:sz w:val="24"/>
          <w:rtl/>
          <w:lang w:eastAsia="ar-SA"/>
        </w:rPr>
        <w:t>عَقِرَ أمرهم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لقد أضاعوا الفرصة التي جاءت بها الآية</w:t>
      </w:r>
      <w:r w:rsidRPr="0073369A">
        <w:rPr>
          <w:rFonts w:ascii="Calibri" w:eastAsia="Yu Mincho" w:hAnsi="Calibri"/>
          <w:sz w:val="24"/>
          <w:lang w:val="en-US" w:eastAsia="ar-SA"/>
        </w:rPr>
        <w:t>.</w:t>
      </w:r>
    </w:p>
    <w:p w14:paraId="3BDC74D9" w14:textId="77777777" w:rsidR="00C7544E" w:rsidRPr="0073369A" w:rsidRDefault="00C7544E" w:rsidP="00CE1EDD">
      <w:pPr>
        <w:numPr>
          <w:ilvl w:val="0"/>
          <w:numId w:val="109"/>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eastAsia="ar-SA"/>
        </w:rPr>
        <w:t>التمتع" كإنذار نفسي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يصبح إمهالهم ثلاثة أيام بعد "عقرهم" (رفضهم وفشلهم في الفهم) أكثر منطقية. إنه إنذار يتركهم في حالة من الترقب والقلق والرجفة النفسية قبل حلول العذاب النهائي الذي جعلهم "جاثمين" من شدة الصدمة واليأس</w:t>
      </w:r>
      <w:r w:rsidRPr="0073369A">
        <w:rPr>
          <w:rFonts w:ascii="Calibri" w:eastAsia="Yu Mincho" w:hAnsi="Calibri"/>
          <w:sz w:val="24"/>
          <w:lang w:val="en-US" w:eastAsia="ar-SA"/>
        </w:rPr>
        <w:t>.</w:t>
      </w:r>
    </w:p>
    <w:p w14:paraId="137B7F4D" w14:textId="77777777" w:rsidR="00C7544E" w:rsidRPr="0073369A" w:rsidRDefault="00C7544E" w:rsidP="00CE1EDD">
      <w:pPr>
        <w:numPr>
          <w:ilvl w:val="0"/>
          <w:numId w:val="10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الارتباط بـ"القلوب الغلف</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هذا الفهم يتقاطع مع مفاهيم قرآنية أخرى تصف حالة الكافرين المعاندين بأن لهم قلوباً لا تفقه ("لَهُمْ قُلُوبٌ لَّا يَفْقَهُونَ بِهَا" - الأعراف: 179) أو كأن على قلوبهم أكنة أو غلاف يمنع الفهم ("وَقَالُوا قُلُوبُنَا غُلْفٌ" - البقرة: 88). فعقرهم للآية هو نتيجة لهذا العقم الفكري والروحي</w:t>
      </w:r>
      <w:r w:rsidRPr="0073369A">
        <w:rPr>
          <w:rFonts w:ascii="Calibri" w:eastAsia="Yu Mincho" w:hAnsi="Calibri"/>
          <w:sz w:val="24"/>
          <w:lang w:val="en-US" w:eastAsia="ar-SA"/>
        </w:rPr>
        <w:t>.</w:t>
      </w:r>
    </w:p>
    <w:p w14:paraId="03CF77F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خاتمة: من القتل المادي إلى الموت المعنوي</w:t>
      </w:r>
    </w:p>
    <w:p w14:paraId="493A84D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 فهم "عقر الناقة" كعجز عن الفهم واستنباط المعنى، أو كفعل لم تكن له عاقبة مفيدة بسبب التكذيب، بدلاً من القتل الجسدي المباشر، يقدم قراءة أكثر اتساقاً مع السياق القرآني العام، ويفتح الباب أمام فهم أعمق لمقاصد قصص القرآن</w:t>
      </w:r>
      <w:r w:rsidRPr="0073369A">
        <w:rPr>
          <w:rFonts w:ascii="Calibri" w:eastAsia="Yu Mincho" w:hAnsi="Calibri"/>
          <w:sz w:val="24"/>
          <w:lang w:val="en-US" w:eastAsia="ar-SA"/>
        </w:rPr>
        <w:t>.</w:t>
      </w:r>
    </w:p>
    <w:p w14:paraId="65070FD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هذا التفسير، الذي ينسجم مع منهجية السلسلة في تجاوز الفهم الحرفي للعنف، يؤكد على أن "القتل" في المنظور القرآني قد يتجاوز إزهاق الروح الجسدية ليشمل "قتل المعنى"، "قتل الفهم"، "قتل الإمكانية"، و"قتل الهداية". إنه تذكير بأن الله لا يهتم فقط بحفظ الأجساد، بل يهتم أيضاً بحفظ العقول والقلوب من العقم والجدب الروحي، وبأن رفض الآيات وتكذيبها هو نوع من "العقر" الذي يؤدي إلى الهلاك المعنوي قبل المادي. إنها دعوة للاقتراب من آيات الله، ليس فقط كأحداث تاريخية، بل كرسائل حية تتطلب منا فهماً وتدبراً وولادة مستمرة للمعنى في حياتنا</w:t>
      </w:r>
      <w:r w:rsidRPr="0073369A">
        <w:rPr>
          <w:rFonts w:ascii="Calibri" w:eastAsia="Yu Mincho" w:hAnsi="Calibri"/>
          <w:sz w:val="24"/>
          <w:lang w:val="en-US" w:eastAsia="ar-SA"/>
        </w:rPr>
        <w:t>.</w:t>
      </w:r>
    </w:p>
    <w:p w14:paraId="5AF75583" w14:textId="77777777" w:rsidR="00C7544E" w:rsidRPr="0073369A" w:rsidRDefault="00C7544E" w:rsidP="00E4352F">
      <w:pPr>
        <w:pStyle w:val="1"/>
      </w:pPr>
      <w:bookmarkStart w:id="145" w:name="_Toc203550481"/>
      <w:bookmarkStart w:id="146" w:name="_Toc205285216"/>
      <w:bookmarkStart w:id="147" w:name="_Toc209608385"/>
      <w:r w:rsidRPr="0073369A">
        <w:rPr>
          <w:rtl/>
        </w:rPr>
        <w:t>الجلد والقطع في الميزان القرآني - تأديب وإصلاح أم عقاب جسدي؟</w:t>
      </w:r>
      <w:bookmarkEnd w:id="145"/>
      <w:bookmarkEnd w:id="146"/>
      <w:bookmarkEnd w:id="147"/>
    </w:p>
    <w:p w14:paraId="5D987B7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مقدمة: قراءة الحدود في ضوء المقاصد واللسان</w:t>
      </w:r>
    </w:p>
    <w:p w14:paraId="3DC4C41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تستمر سلسلتنا في الغوص بأعماق النص القرآني، متسلحين بمنهج "فقه اللسان القرآني"، لتفكيك المفاهيم التي غالبًا ما تُفهم بشكل حرفي أو تُستغل لتبرير العنف باسم الدين. بعد أن تناولنا مفاهيم القتل والإكراه والطاغوت والغزوات والذبح والنحر وعقر الناقة، نصل الآن إلى واحدة من أكثر المناطق حساسية وجدلاً</w:t>
      </w:r>
      <w:r w:rsidRPr="0073369A">
        <w:rPr>
          <w:rFonts w:ascii="Calibri" w:eastAsia="Yu Mincho" w:hAnsi="Calibri"/>
          <w:sz w:val="24"/>
          <w:lang w:val="en-US" w:eastAsia="ar-SA"/>
        </w:rPr>
        <w:t xml:space="preserve">: </w:t>
      </w:r>
      <w:r w:rsidRPr="0073369A">
        <w:rPr>
          <w:rFonts w:ascii="Calibri" w:eastAsia="Yu Mincho" w:hAnsi="Calibri"/>
          <w:b/>
          <w:bCs/>
          <w:sz w:val="24"/>
          <w:rtl/>
          <w:lang w:eastAsia="ar-SA"/>
        </w:rPr>
        <w:t>آيات الحدود المتعلقة بالزنا والقذف والسرقة</w:t>
      </w:r>
      <w:r w:rsidRPr="0073369A">
        <w:rPr>
          <w:rFonts w:ascii="Calibri" w:eastAsia="Yu Mincho" w:hAnsi="Calibri"/>
          <w:sz w:val="24"/>
          <w:rtl/>
          <w:lang w:eastAsia="ar-SA"/>
        </w:rPr>
        <w:t>، وما تتضمنه من أوامر بـ"الجلد" و"القطع</w:t>
      </w:r>
      <w:r w:rsidRPr="0073369A">
        <w:rPr>
          <w:rFonts w:ascii="Calibri" w:eastAsia="Yu Mincho" w:hAnsi="Calibri"/>
          <w:sz w:val="24"/>
          <w:lang w:val="en-US" w:eastAsia="ar-SA"/>
        </w:rPr>
        <w:t>".</w:t>
      </w:r>
    </w:p>
    <w:p w14:paraId="40A393F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﴿الزَّانِيَةُ وَالزَّانِي فَاجْلِدُوا كُلَّ وَاحِدٍ مِّنْهُمَا مِائَةَ جَلْدَةٍ...﴾ [النور: 2]</w:t>
      </w:r>
      <w:r w:rsidRPr="0073369A">
        <w:rPr>
          <w:rFonts w:ascii="Calibri" w:eastAsia="Yu Mincho" w:hAnsi="Calibri"/>
          <w:sz w:val="24"/>
          <w:lang w:val="en-US" w:eastAsia="ar-SA"/>
        </w:rPr>
        <w:br/>
      </w:r>
      <w:r w:rsidRPr="0073369A">
        <w:rPr>
          <w:rFonts w:ascii="Calibri" w:eastAsia="Yu Mincho" w:hAnsi="Calibri"/>
          <w:sz w:val="24"/>
          <w:rtl/>
          <w:lang w:eastAsia="ar-SA"/>
        </w:rPr>
        <w:t>﴿وَالَّذِينَ يَرْمُونَ الْمُحْصَنَاتِ ثُمَّ لَمْ يَأْتُوا بِأَرْبَعَةِ شُهَدَاءَ فَاجْلِدُوهُمْ ثَمَانِينَ جَلْدَةً...﴾ [النور: 4]</w:t>
      </w:r>
      <w:r w:rsidRPr="0073369A">
        <w:rPr>
          <w:rFonts w:ascii="Calibri" w:eastAsia="Yu Mincho" w:hAnsi="Calibri"/>
          <w:sz w:val="24"/>
          <w:lang w:val="en-US" w:eastAsia="ar-SA"/>
        </w:rPr>
        <w:br/>
      </w:r>
      <w:r w:rsidRPr="0073369A">
        <w:rPr>
          <w:rFonts w:ascii="Calibri" w:eastAsia="Yu Mincho" w:hAnsi="Calibri"/>
          <w:sz w:val="24"/>
          <w:rtl/>
          <w:lang w:eastAsia="ar-SA"/>
        </w:rPr>
        <w:t>﴿وَالسَّارِقُ وَالسَّارِقَةُ فَاقْطَعُوا أَيْدِيَهُمَا...﴾ [المائدة: 38]</w:t>
      </w:r>
    </w:p>
    <w:p w14:paraId="5E70ADB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 الظاهر الحرفي لهذه الآيات يشير بوضوح إلى عقوبات جسدية صارمة، الأمر الذي يثير نقاشات واسعة في عصرنا الحالي حول قابليتها للتطبيق، ومدى اتفاقها مع القيم الإنسانية ومقاصد الشريعة العليا في الرحمة والإصلاح. فهل الفهم الحرفي هو الفهم الوحيد الممكن؟ وهل يمكن، بالاستناد إلى فهمنا الموسع لـ"الزنا" كإخلال بالميزان (كما قد يُستنبط من سياقات قرآنية أخرى)، وتأويلنا المحتمل لـ"الجلد" كرمز للغلاف الفكري والنفسي (كما أوحت به آية الزمر 23)، و"الأيدي" كرمز للوسيلة والقدرة، أن نصل إلى فهم مقاصدي متجدد لهذه العقوبات يتجاوز العقاب الجسدي نحو التأديب والإصلاح؟</w:t>
      </w:r>
    </w:p>
    <w:p w14:paraId="23C4514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أولاً: الهدف من العقوبة - الردع والإصلاح وحفظ الميزان</w:t>
      </w:r>
    </w:p>
    <w:p w14:paraId="3D6E821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قبل الخوض في تأويل الألفاظ المفتاحية ("اجلدوا"، "اقطعوا")، من الضروري استحضار المقاصد العليا التي تسعى أي عقوبة إلهية أو قانونية لتحقيقها، وهي ليست الانتقام أو التشفي، بل</w:t>
      </w:r>
      <w:r w:rsidRPr="0073369A">
        <w:rPr>
          <w:rFonts w:ascii="Calibri" w:eastAsia="Yu Mincho" w:hAnsi="Calibri"/>
          <w:sz w:val="24"/>
          <w:lang w:val="en-US" w:eastAsia="ar-SA"/>
        </w:rPr>
        <w:t>:</w:t>
      </w:r>
    </w:p>
    <w:p w14:paraId="53822EEF" w14:textId="77777777" w:rsidR="00C7544E" w:rsidRPr="0073369A" w:rsidRDefault="00C7544E" w:rsidP="00CE1EDD">
      <w:pPr>
        <w:numPr>
          <w:ilvl w:val="0"/>
          <w:numId w:val="12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الردع</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منع الجاني من تكرار فعله (ردع خاص)، ومنع الآخرين من الإقدام عليه (ردع عام)</w:t>
      </w:r>
      <w:r w:rsidRPr="0073369A">
        <w:rPr>
          <w:rFonts w:ascii="Calibri" w:eastAsia="Yu Mincho" w:hAnsi="Calibri"/>
          <w:sz w:val="24"/>
          <w:lang w:val="en-US" w:eastAsia="ar-SA"/>
        </w:rPr>
        <w:t>.</w:t>
      </w:r>
    </w:p>
    <w:p w14:paraId="444F5A98" w14:textId="77777777" w:rsidR="00C7544E" w:rsidRPr="0073369A" w:rsidRDefault="00C7544E" w:rsidP="00CE1EDD">
      <w:pPr>
        <w:numPr>
          <w:ilvl w:val="0"/>
          <w:numId w:val="12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الإصلاح</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تأديب الجاني وتقويم سلوكه وإعادة تأهيله ليكون عضوًا صالحًا في المجتمع قدر المستطاع</w:t>
      </w:r>
      <w:r w:rsidRPr="0073369A">
        <w:rPr>
          <w:rFonts w:ascii="Calibri" w:eastAsia="Yu Mincho" w:hAnsi="Calibri"/>
          <w:sz w:val="24"/>
          <w:lang w:val="en-US" w:eastAsia="ar-SA"/>
        </w:rPr>
        <w:t>.</w:t>
      </w:r>
    </w:p>
    <w:p w14:paraId="335355E8" w14:textId="77777777" w:rsidR="00C7544E" w:rsidRPr="0073369A" w:rsidRDefault="00C7544E" w:rsidP="00CE1EDD">
      <w:pPr>
        <w:numPr>
          <w:ilvl w:val="0"/>
          <w:numId w:val="120"/>
        </w:numPr>
        <w:ind w:left="337" w:firstLine="107"/>
        <w:rPr>
          <w:rFonts w:ascii="Calibri" w:eastAsia="Yu Mincho" w:hAnsi="Calibri"/>
          <w:sz w:val="24"/>
          <w:lang w:val="en-US" w:eastAsia="ar-SA"/>
        </w:rPr>
      </w:pPr>
      <w:r w:rsidRPr="0073369A">
        <w:rPr>
          <w:rFonts w:ascii="Calibri" w:eastAsia="Yu Mincho" w:hAnsi="Calibri"/>
          <w:b/>
          <w:bCs/>
          <w:sz w:val="24"/>
          <w:rtl/>
          <w:lang w:eastAsia="ar-SA"/>
        </w:rPr>
        <w:t>حفظ الميزان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حماية النظام الاجتماعي وقيمه الأساسية (الأعراض، الأموال، الأمن، الثقة) من الخلل والاضطراب الذي تحدثه الجريمة</w:t>
      </w:r>
      <w:r w:rsidRPr="0073369A">
        <w:rPr>
          <w:rFonts w:ascii="Calibri" w:eastAsia="Yu Mincho" w:hAnsi="Calibri"/>
          <w:sz w:val="24"/>
          <w:lang w:val="en-US" w:eastAsia="ar-SA"/>
        </w:rPr>
        <w:t>.</w:t>
      </w:r>
    </w:p>
    <w:p w14:paraId="1F13733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السؤال المحوري هو: هل يمكن تحقيق هذه المقاصد (الردع، الإصلاح، حفظ الميزان) بوسائل تحافظ على روح النص القرآني ولكنها تتجاوز التطبيق الحرفي للعقوبة الجسدية في سياقاتنا المعاصرة؟</w:t>
      </w:r>
    </w:p>
    <w:p w14:paraId="48378E7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ثانياً: إعادة قراءة "فَاجْلِدُوا ... جَلْدَةً" - ما وراء الضرب الجسدي؟</w:t>
      </w:r>
    </w:p>
    <w:p w14:paraId="16627A9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بناءً على الاحتمال الرمزي الذي طرحناه سابقًا لكلمة "جلد" كـ"غلاف فكري أو نفسي"، والذي تدعمه آية تأثر المؤمنين بالقرآن (﴿...تَقْشَعِرُّ مِنْهُ جُلُودُ الَّذِينَ يَخْشَوْنَ رَبَّهُمْ ثُمَّ تَلِينُ جُلُودُهُمْ وَقُلُوبُهُمْ...﴾ - الزمر: 23)، حيث يقترن لين الجلد الظاهر بلين القلب الباطن، وبناءً على المعاني اللغوية الأخرى للجذر (جَلَدَ: أكرهه على الأمر، جعله صبورًا ومُـجالدًا)، وبناءً على رمزية الأعداد (100 للكمال والتمام؟ 80 للتثمين والقيمة؟)، يمكن اقتراح تأويل مقاصدي للأمر بـ"الجلد</w:t>
      </w:r>
      <w:r w:rsidRPr="0073369A">
        <w:rPr>
          <w:rFonts w:ascii="Calibri" w:eastAsia="Yu Mincho" w:hAnsi="Calibri"/>
          <w:sz w:val="24"/>
          <w:lang w:val="en-US" w:eastAsia="ar-SA"/>
        </w:rPr>
        <w:t>":</w:t>
      </w:r>
    </w:p>
    <w:p w14:paraId="5B061EF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 xml:space="preserve">إنه ليس بالضرورة الضرب الجسدي المباشر، بل هو </w:t>
      </w:r>
      <w:r w:rsidRPr="0073369A">
        <w:rPr>
          <w:rFonts w:ascii="Calibri" w:eastAsia="Yu Mincho" w:hAnsi="Calibri"/>
          <w:b/>
          <w:bCs/>
          <w:sz w:val="24"/>
          <w:rtl/>
          <w:lang w:eastAsia="ar-SA"/>
        </w:rPr>
        <w:t>إجراء علاجي وتأديبي وردعي شامل، يهدف إلى "تليين" الجلد الفكري والنفسي المتحجر للمخطئ، وكسر حالة الغفلة والإصرار على الخطأ، وإعادة دمجه في المجتمع بعد إصلاحه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قد يشمل هذا الإجراء أوجهًا متعددة تحقق المقاصد</w:t>
      </w:r>
      <w:r w:rsidRPr="0073369A">
        <w:rPr>
          <w:rFonts w:ascii="Calibri" w:eastAsia="Yu Mincho" w:hAnsi="Calibri"/>
          <w:sz w:val="24"/>
          <w:lang w:val="en-US" w:eastAsia="ar-SA"/>
        </w:rPr>
        <w:t>:</w:t>
      </w:r>
    </w:p>
    <w:p w14:paraId="14DECC57" w14:textId="77777777" w:rsidR="00C7544E" w:rsidRPr="0073369A" w:rsidRDefault="00C7544E" w:rsidP="00CE1EDD">
      <w:pPr>
        <w:numPr>
          <w:ilvl w:val="0"/>
          <w:numId w:val="121"/>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الإكراه المعنوي على كره الفعل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مواجهة المخطئ (الزاني/القاذف) بخطورة فعله وجرمه وعواقبه الوخيمة على نفسه وعلى المجتمع، ووضعه تحت ضغط نفسي واجتماعي يدفعه لكره هذا السلوك والندم عليه (وهذا قد ينسجم مع معنى "أكرهه على الأمر" من الجذر)</w:t>
      </w:r>
      <w:r w:rsidRPr="0073369A">
        <w:rPr>
          <w:rFonts w:ascii="Calibri" w:eastAsia="Yu Mincho" w:hAnsi="Calibri"/>
          <w:sz w:val="24"/>
          <w:lang w:val="en-US" w:eastAsia="ar-SA"/>
        </w:rPr>
        <w:t>.</w:t>
      </w:r>
    </w:p>
    <w:p w14:paraId="4251DA94" w14:textId="77777777" w:rsidR="00C7544E" w:rsidRPr="0073369A" w:rsidRDefault="00C7544E" w:rsidP="00CE1EDD">
      <w:pPr>
        <w:numPr>
          <w:ilvl w:val="0"/>
          <w:numId w:val="121"/>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التقويم والتوعية المركزة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إخضاع المخطئ لبرنامج تأديبي مكثف يتضمن جلسات توعية وإرشاد ديني وأخلاقي ونفسي (قد يرمز لها العدد "مائة" أو "ثمانين" كدرجات من الإلزام والتمام في التوعية) بهدف تصحيح مفاهيمه الخاطئة، وتقوية وازعه الداخلي، وتنمية قدرته على الصبر والمجالدة لضبط النفس</w:t>
      </w:r>
      <w:r w:rsidRPr="0073369A">
        <w:rPr>
          <w:rFonts w:ascii="Calibri" w:eastAsia="Yu Mincho" w:hAnsi="Calibri"/>
          <w:sz w:val="24"/>
          <w:lang w:val="en-US" w:eastAsia="ar-SA"/>
        </w:rPr>
        <w:t>.</w:t>
      </w:r>
    </w:p>
    <w:p w14:paraId="593B49B7" w14:textId="77777777" w:rsidR="00C7544E" w:rsidRPr="0073369A" w:rsidRDefault="00C7544E" w:rsidP="00CE1EDD">
      <w:pPr>
        <w:numPr>
          <w:ilvl w:val="0"/>
          <w:numId w:val="121"/>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العزل والتشهير المنضبط كإجراء ردعي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تحقيق الردع بنوعيه (الخاص والعام) قد يتم من خلال إجراءات عزل اجتماعي مؤقت، أو التشهير المنضبط والمراقب أمام "طائفة من المؤمنين" ليشهدوا عملية التأديب والتوبة والإصلاح (كتطبيق رمزي لـ ﴿وَلْيَشْهَدْ عَذَابَهُمَا طَائِفَةٌ مِّنَ الْمُؤْمِنِينَ﴾). هذا الإجراء يخلق وازعًا اجتماعيًا ويمنع العودة للفعل أو الإقدام عليه من قبل الآخرين، دون الحاجة للإيذاء الجسدي المباشر</w:t>
      </w:r>
      <w:r w:rsidRPr="0073369A">
        <w:rPr>
          <w:rFonts w:ascii="Calibri" w:eastAsia="Yu Mincho" w:hAnsi="Calibri"/>
          <w:sz w:val="24"/>
          <w:lang w:val="en-US" w:eastAsia="ar-SA"/>
        </w:rPr>
        <w:t>.</w:t>
      </w:r>
    </w:p>
    <w:p w14:paraId="5287C52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هذا الفهم المتكامل لـ"الجلد" يجعله عملية إصلاحية وردعية شاملة، تتضمن جوانب نفسية وفكرية واجتماعية، وتحقق مقاصد الشريعة بطريقة قد تكون أكثر فعالية وإنسانية وتناسبًا مع تغير السياقات الاجتماعية والثقافية، مع الحفاظ على جوهر الأمر القرآني بالتأديب الحاسم والرادع</w:t>
      </w:r>
      <w:r w:rsidRPr="0073369A">
        <w:rPr>
          <w:rFonts w:ascii="Calibri" w:eastAsia="Yu Mincho" w:hAnsi="Calibri"/>
          <w:sz w:val="24"/>
          <w:lang w:val="en-US" w:eastAsia="ar-SA"/>
        </w:rPr>
        <w:t>.</w:t>
      </w:r>
    </w:p>
    <w:p w14:paraId="3DA4251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ثالثاً: إعادة قراءة "فَاقْطَعُوا أَيْدِيَهُمَا" - ما وراء البتر الجسدي؟</w:t>
      </w:r>
    </w:p>
    <w:p w14:paraId="5D2ECF3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بالمثل، يمكن إعادة قراءة الأمر بقطع يد السارق في ضوء المعاني المتعددة للكلمات والمقاصد العليا</w:t>
      </w:r>
      <w:r w:rsidRPr="0073369A">
        <w:rPr>
          <w:rFonts w:ascii="Calibri" w:eastAsia="Yu Mincho" w:hAnsi="Calibri"/>
          <w:sz w:val="24"/>
          <w:lang w:val="en-US" w:eastAsia="ar-SA"/>
        </w:rPr>
        <w:t>:</w:t>
      </w:r>
    </w:p>
    <w:p w14:paraId="67D09393" w14:textId="77777777" w:rsidR="00C7544E" w:rsidRPr="0073369A" w:rsidRDefault="00C7544E" w:rsidP="00CE1EDD">
      <w:pPr>
        <w:numPr>
          <w:ilvl w:val="0"/>
          <w:numId w:val="122"/>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eastAsia="ar-SA"/>
        </w:rPr>
        <w:t>القطع" لغةً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لا يعني فقط البتر، بل يحمل معاني المنع، والفصل، والحجز، والإنهاء</w:t>
      </w:r>
      <w:r w:rsidRPr="0073369A">
        <w:rPr>
          <w:rFonts w:ascii="Calibri" w:eastAsia="Yu Mincho" w:hAnsi="Calibri"/>
          <w:sz w:val="24"/>
          <w:lang w:val="en-US" w:eastAsia="ar-SA"/>
        </w:rPr>
        <w:t>.</w:t>
      </w:r>
    </w:p>
    <w:p w14:paraId="47BA4E63" w14:textId="77777777" w:rsidR="00C7544E" w:rsidRPr="0073369A" w:rsidRDefault="00C7544E" w:rsidP="00CE1EDD">
      <w:pPr>
        <w:numPr>
          <w:ilvl w:val="0"/>
          <w:numId w:val="122"/>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eastAsia="ar-SA"/>
        </w:rPr>
        <w:t>اليد" لغةً ومجازًا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لا تقتصر على العضو الجسدي، بل ترمز للوسيلة، والقدرة، والقوة، والبطش، والنعمة، والسلطة</w:t>
      </w:r>
      <w:r w:rsidRPr="0073369A">
        <w:rPr>
          <w:rFonts w:ascii="Calibri" w:eastAsia="Yu Mincho" w:hAnsi="Calibri"/>
          <w:sz w:val="24"/>
          <w:lang w:val="en-US" w:eastAsia="ar-SA"/>
        </w:rPr>
        <w:t>.</w:t>
      </w:r>
    </w:p>
    <w:p w14:paraId="515DF99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 xml:space="preserve">بناءً على ذلك، يمكن تأويل "فاقطعوا أيديهما" ليس كبتر للعضو الجسدي، بل كإجراء يهدف إلى </w:t>
      </w:r>
      <w:r w:rsidRPr="0073369A">
        <w:rPr>
          <w:rFonts w:ascii="Calibri" w:eastAsia="Yu Mincho" w:hAnsi="Calibri"/>
          <w:b/>
          <w:bCs/>
          <w:sz w:val="24"/>
          <w:lang w:val="en-US" w:eastAsia="ar-SA"/>
        </w:rPr>
        <w:t>"</w:t>
      </w:r>
      <w:r w:rsidRPr="0073369A">
        <w:rPr>
          <w:rFonts w:ascii="Calibri" w:eastAsia="Yu Mincho" w:hAnsi="Calibri"/>
          <w:b/>
          <w:bCs/>
          <w:sz w:val="24"/>
          <w:rtl/>
          <w:lang w:eastAsia="ar-SA"/>
        </w:rPr>
        <w:t>قطع" ومنع وفصل وحجز الوسائل والقدرات التي تمكن السارق من تنفيذ جريمته، وإنهاء هذا السلوك بشكل حاسم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قد يشمل ذلك</w:t>
      </w:r>
      <w:r w:rsidRPr="0073369A">
        <w:rPr>
          <w:rFonts w:ascii="Calibri" w:eastAsia="Yu Mincho" w:hAnsi="Calibri"/>
          <w:sz w:val="24"/>
          <w:lang w:val="en-US" w:eastAsia="ar-SA"/>
        </w:rPr>
        <w:t>:</w:t>
      </w:r>
    </w:p>
    <w:p w14:paraId="1D3CF697" w14:textId="77777777" w:rsidR="00C7544E" w:rsidRPr="0073369A" w:rsidRDefault="00C7544E" w:rsidP="00CE1EDD">
      <w:pPr>
        <w:numPr>
          <w:ilvl w:val="0"/>
          <w:numId w:val="123"/>
        </w:numPr>
        <w:ind w:left="337" w:firstLine="107"/>
        <w:rPr>
          <w:rFonts w:ascii="Calibri" w:eastAsia="Yu Mincho" w:hAnsi="Calibri"/>
          <w:sz w:val="24"/>
          <w:lang w:val="en-US" w:eastAsia="ar-SA"/>
        </w:rPr>
      </w:pPr>
      <w:r w:rsidRPr="0073369A">
        <w:rPr>
          <w:rFonts w:ascii="Calibri" w:eastAsia="Yu Mincho" w:hAnsi="Calibri"/>
          <w:b/>
          <w:bCs/>
          <w:sz w:val="24"/>
          <w:rtl/>
          <w:lang w:eastAsia="ar-SA"/>
        </w:rPr>
        <w:t>منع الوصول وشل الوسيلة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تقييد حركة السارق، منعه من الوصول إلى الأماكن أو الأدوات التي يستغلها للسرقة، وضعه تحت الرقابة، سجنه مؤقتًا لشل قدرته العملية على التخطيط والتنفيذ</w:t>
      </w:r>
      <w:r w:rsidRPr="0073369A">
        <w:rPr>
          <w:rFonts w:ascii="Calibri" w:eastAsia="Yu Mincho" w:hAnsi="Calibri"/>
          <w:sz w:val="24"/>
          <w:lang w:val="en-US" w:eastAsia="ar-SA"/>
        </w:rPr>
        <w:t>.</w:t>
      </w:r>
    </w:p>
    <w:p w14:paraId="46CCC570" w14:textId="77777777" w:rsidR="00C7544E" w:rsidRPr="0073369A" w:rsidRDefault="00C7544E" w:rsidP="00CE1EDD">
      <w:pPr>
        <w:numPr>
          <w:ilvl w:val="0"/>
          <w:numId w:val="123"/>
        </w:numPr>
        <w:ind w:left="337" w:firstLine="107"/>
        <w:rPr>
          <w:rFonts w:ascii="Calibri" w:eastAsia="Yu Mincho" w:hAnsi="Calibri"/>
          <w:sz w:val="24"/>
          <w:lang w:val="en-US" w:eastAsia="ar-SA"/>
        </w:rPr>
      </w:pPr>
      <w:r w:rsidRPr="0073369A">
        <w:rPr>
          <w:rFonts w:ascii="Calibri" w:eastAsia="Yu Mincho" w:hAnsi="Calibri"/>
          <w:b/>
          <w:bCs/>
          <w:sz w:val="24"/>
          <w:rtl/>
          <w:lang w:eastAsia="ar-SA"/>
        </w:rPr>
        <w:t>قطع الدوافع من الجذور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العمل على معالجة الأسباب العميقة التي دفعت به للسرقة (كالفقر، البطالة، الإدمان، الحاجة النفسية، الجهل)، وتقديم الدعم والتأهيل اللازمين له، "لقطع" دوافع الجريمة من أساسها</w:t>
      </w:r>
      <w:r w:rsidRPr="0073369A">
        <w:rPr>
          <w:rFonts w:ascii="Calibri" w:eastAsia="Yu Mincho" w:hAnsi="Calibri"/>
          <w:sz w:val="24"/>
          <w:lang w:val="en-US" w:eastAsia="ar-SA"/>
        </w:rPr>
        <w:t>.</w:t>
      </w:r>
    </w:p>
    <w:p w14:paraId="38BF3793" w14:textId="77777777" w:rsidR="00C7544E" w:rsidRPr="0073369A" w:rsidRDefault="00C7544E" w:rsidP="00CE1EDD">
      <w:pPr>
        <w:numPr>
          <w:ilvl w:val="0"/>
          <w:numId w:val="123"/>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العزل و"قطع" سبل الفساد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كما في حالة الجلد، قد يشمل "قطع الأيدي" رمزيًا عزل السارق عن المجتمع لفترة، و"قطع" صلاته بالمجرمين أو بؤر الفساد، لمنعه من العودة للسرقة وحماية المجتمع</w:t>
      </w:r>
      <w:r w:rsidRPr="0073369A">
        <w:rPr>
          <w:rFonts w:ascii="Calibri" w:eastAsia="Yu Mincho" w:hAnsi="Calibri"/>
          <w:sz w:val="24"/>
          <w:lang w:val="en-US" w:eastAsia="ar-SA"/>
        </w:rPr>
        <w:t>.</w:t>
      </w:r>
    </w:p>
    <w:p w14:paraId="1AC3CCB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هذا التأويل يحقق مقاصد العقوبة (حماية الأموال والمجتمع، منع السارق من العودة، محاولة إصلاحه) دون اللجوء إلى عقوبة البتر الجسدية التي قد تحمل آثارًا سلبية دائمة على الفرد والمجتمع وتعيق عملية إعادة الاندماج والتوبة</w:t>
      </w:r>
      <w:r w:rsidRPr="0073369A">
        <w:rPr>
          <w:rFonts w:ascii="Calibri" w:eastAsia="Yu Mincho" w:hAnsi="Calibri"/>
          <w:sz w:val="24"/>
          <w:lang w:val="en-US" w:eastAsia="ar-SA"/>
        </w:rPr>
        <w:t>.</w:t>
      </w:r>
    </w:p>
    <w:p w14:paraId="649202F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خاتمة: نحو فهم مقاصدي متجدد للحدود</w:t>
      </w:r>
    </w:p>
    <w:p w14:paraId="5088A03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 xml:space="preserve">إن هذا الفهم المقاصدي واللغوي الموسع لعقوبات "الجلد" و"القطع"، المقدم كاجتهاد تدبري ضمن هذه السلسلة، لا يهدف إلى إنكار النص القرآني أو تعطيله، بل يسعى إلى </w:t>
      </w:r>
      <w:r w:rsidRPr="0073369A">
        <w:rPr>
          <w:rFonts w:ascii="Calibri" w:eastAsia="Yu Mincho" w:hAnsi="Calibri"/>
          <w:b/>
          <w:bCs/>
          <w:sz w:val="24"/>
          <w:rtl/>
          <w:lang w:eastAsia="ar-SA"/>
        </w:rPr>
        <w:t>تفعيله وتحقيق مقاصده العليا</w:t>
      </w:r>
      <w:r w:rsidRPr="0073369A">
        <w:rPr>
          <w:rFonts w:ascii="Calibri" w:eastAsia="Yu Mincho" w:hAnsi="Calibri"/>
          <w:sz w:val="24"/>
          <w:rtl/>
          <w:lang w:eastAsia="ar-SA"/>
        </w:rPr>
        <w:t xml:space="preserve"> (الردع، الإصلاح، حفظ الميزان، الرحمة، العدل) بطريقة تتجاوز الفهم الحرفي وتتفاعل مع متطلبات الواقع وقيمه المتغيرة</w:t>
      </w:r>
      <w:r w:rsidRPr="0073369A">
        <w:rPr>
          <w:rFonts w:ascii="Calibri" w:eastAsia="Yu Mincho" w:hAnsi="Calibri"/>
          <w:sz w:val="24"/>
          <w:lang w:val="en-US" w:eastAsia="ar-SA"/>
        </w:rPr>
        <w:t>.</w:t>
      </w:r>
    </w:p>
    <w:p w14:paraId="24761ED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إنه يرى أن "الجلد" قد يعني عملية تأديب وإصلاح نفسية وفكرية واجتماعية شاملة، وأن "قطع اليد" قد يعني منع الوسيلة والقدرة على ارتكاب الجريمة ومعالجة دوافعها. هذا الفهم يضع المسؤولية على المجتمع وأولي الأمر لإيجاد آليات تطبيقية مبتكرة ومنضبطة تحقق هذه المقاصد بفعالية وإنسانية، مع الحفاظ التام على هيبة النص القرآني وجوهر تشريعه في حفظ النظام وردع المعتدين وإصلاح المخطئين. إنه دعوة مستمرة للتدبر والتجديد في فهم كتاب الله، بما يضمن بقاء رسالته حية وفاعلة في كل زمان ومكان</w:t>
      </w:r>
      <w:r w:rsidRPr="0073369A">
        <w:rPr>
          <w:rFonts w:ascii="Calibri" w:eastAsia="Yu Mincho" w:hAnsi="Calibri"/>
          <w:sz w:val="24"/>
          <w:lang w:val="en-US" w:eastAsia="ar-SA"/>
        </w:rPr>
        <w:t>.</w:t>
      </w:r>
    </w:p>
    <w:p w14:paraId="6289E9EE" w14:textId="77777777" w:rsidR="00C7544E" w:rsidRPr="0073369A" w:rsidRDefault="00C7544E" w:rsidP="00E4352F">
      <w:pPr>
        <w:ind w:left="337" w:firstLine="107"/>
        <w:rPr>
          <w:rFonts w:ascii="Calibri" w:eastAsia="Yu Mincho" w:hAnsi="Calibri"/>
          <w:sz w:val="24"/>
          <w:rtl/>
          <w:lang w:eastAsia="ar-SA"/>
        </w:rPr>
      </w:pPr>
    </w:p>
    <w:p w14:paraId="5FE048C5" w14:textId="77777777" w:rsidR="00C7544E" w:rsidRPr="0073369A" w:rsidRDefault="00C7544E" w:rsidP="00E4352F">
      <w:pPr>
        <w:pStyle w:val="21"/>
      </w:pPr>
      <w:bookmarkStart w:id="148" w:name="_Toc203550482"/>
      <w:bookmarkStart w:id="149" w:name="_Toc205285217"/>
      <w:r w:rsidRPr="0073369A">
        <w:rPr>
          <w:rtl/>
        </w:rPr>
        <w:t>"خرافة الغزوات: هل اخترع العباسيون نبيًا محاربًا؟ قراءة قرآنية نقدية</w:t>
      </w:r>
      <w:r w:rsidRPr="0073369A">
        <w:t>"</w:t>
      </w:r>
      <w:bookmarkEnd w:id="148"/>
      <w:bookmarkEnd w:id="149"/>
    </w:p>
    <w:p w14:paraId="3A548A5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en-US" w:eastAsia="ar-SA"/>
        </w:rPr>
        <w:t>تشكل "غزوات النبي محمد" حجر زاوية في السردية الإسلامية التقليدية، حيث تصور النبي كقائد عسكري وسياسي بنى دولته عبر سلسلة من المعارك والفتوحات. لكن قراءة نقدية متجردة، تعود إلى النص القرآني كمصدر أصيل وحيد، وتطبق أدوات التحليل التاريخي والمنطقي، تطرح تساؤلات جذرية حول حقيقة هذه الروايات ومشروعيتها. يهدف هذا المقال، إلى تفكيك هذه السردية وبيان كيف أنها قد تكون بناءً أيديولوجيًا لاحقًا أكثر منها حقيقة تاريخية موثقة بالقرآن</w:t>
      </w:r>
      <w:r w:rsidRPr="0073369A">
        <w:rPr>
          <w:rFonts w:ascii="Calibri" w:eastAsia="Yu Mincho" w:hAnsi="Calibri"/>
          <w:sz w:val="24"/>
          <w:lang w:val="en-US" w:eastAsia="ar-SA"/>
        </w:rPr>
        <w:t>.</w:t>
      </w:r>
    </w:p>
    <w:p w14:paraId="584B8D6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صمت القرآن المريب</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en-US" w:eastAsia="ar-SA"/>
        </w:rPr>
        <w:t>أول ما يثير الانتباه هو الصمت النسبي للقرآن الكريم عن تفاصيل هذه الغزوات المزعومة التي تشغل حيزًا هائلاً في كتب السيرة. فالقرآن، وهو الكتاب المبين، لا يسمي صراحةً العديد من المعارك الحاسمة (كبدر وأحد) ولا يفصل وقائعها إلا بشكل موجز أو رمزي غالبًا ما يُفسر كدروس أخلاقية عامة ("لقد نصركم الله ببدر وأنتم أذلة"، إشارة ليوم حنين). كيف يُعقل أن يتجاهل القرآن أحداثًا بهذه الأهمية التاريخية والعسكرية المزعومة لو كانت حقاً أساس قيام الدين والدولة كما يُصوّر؟ هذا الصمت يدعو للشك في حجم وأهمية، بل وربما وقوع، هذه الأحداث كما رُويت لاحقًا</w:t>
      </w:r>
      <w:r w:rsidRPr="0073369A">
        <w:rPr>
          <w:rFonts w:ascii="Calibri" w:eastAsia="Yu Mincho" w:hAnsi="Calibri"/>
          <w:sz w:val="24"/>
          <w:lang w:val="en-US" w:eastAsia="ar-SA"/>
        </w:rPr>
        <w:t>.</w:t>
      </w:r>
    </w:p>
    <w:p w14:paraId="657CC74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تناقض مع المبادئ القرآنية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en-US" w:eastAsia="ar-SA"/>
        </w:rPr>
        <w:t>الأهم من الصمت، هو التعارض الجوهري بين روح وجوهر هذه الغزوات (كما تُروى) وبين المبادئ القرآنية الصريحة. فالغزوات تُصوَّر كأعمال عسكرية تهدف غالبًا لإخضاع الآخرين أو الاستيلاء على الأموال ("الغنائم"). هذا يتعارض بشكل صارخ مع مبدأ "لا إكراه في الدين" ومع قوله تعالى "لكم دينكم ولي دين". كيف يمكن لنبي أُمر بنبذ الإكراه أن يقود حروباً لإجبار الناس على الإسلام أو الخضوع لسلطانه؟ القرآن يؤكد أن الهداية من الله وأن الإيمان قناعة قلبية لا تُفرض بالسيف</w:t>
      </w:r>
      <w:r w:rsidRPr="0073369A">
        <w:rPr>
          <w:rFonts w:ascii="Calibri" w:eastAsia="Yu Mincho" w:hAnsi="Calibri"/>
          <w:sz w:val="24"/>
          <w:lang w:val="en-US" w:eastAsia="ar-SA"/>
        </w:rPr>
        <w:t>.</w:t>
      </w:r>
    </w:p>
    <w:p w14:paraId="7EF5588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تشكيك في المصادر التاريخية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en-US" w:eastAsia="ar-SA"/>
        </w:rPr>
        <w:t>تعتمد سردية الغزوات بشكل شبه كامل على كتب السيرة والأحاديث. يدفع التحليل النقدي إلى التشكيك في موثوقية هذه المصادر للأسباب التالية</w:t>
      </w:r>
      <w:r w:rsidRPr="0073369A">
        <w:rPr>
          <w:rFonts w:ascii="Calibri" w:eastAsia="Yu Mincho" w:hAnsi="Calibri"/>
          <w:sz w:val="24"/>
          <w:lang w:val="en-US" w:eastAsia="ar-SA"/>
        </w:rPr>
        <w:t>:</w:t>
      </w:r>
    </w:p>
    <w:p w14:paraId="255281FF" w14:textId="77777777" w:rsidR="00C7544E" w:rsidRPr="0073369A" w:rsidRDefault="00C7544E" w:rsidP="00CE1EDD">
      <w:pPr>
        <w:numPr>
          <w:ilvl w:val="0"/>
          <w:numId w:val="10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التأخر الزمني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كُتبت هذه المصادر بعد مئات السنين (100، 200، 250 عامًا أو أكثر) من وفاة النبي، مما يفتح الباب واسعًا للتحريف والإضافة والحذف</w:t>
      </w:r>
      <w:r w:rsidRPr="0073369A">
        <w:rPr>
          <w:rFonts w:ascii="Calibri" w:eastAsia="Yu Mincho" w:hAnsi="Calibri"/>
          <w:sz w:val="24"/>
          <w:lang w:val="en-US" w:eastAsia="ar-SA"/>
        </w:rPr>
        <w:t>.</w:t>
      </w:r>
    </w:p>
    <w:p w14:paraId="6951E1C9" w14:textId="77777777" w:rsidR="00C7544E" w:rsidRPr="0073369A" w:rsidRDefault="00C7544E" w:rsidP="00CE1EDD">
      <w:pPr>
        <w:numPr>
          <w:ilvl w:val="0"/>
          <w:numId w:val="10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التناقضات الداخلية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تمتلئ الروايات بتناقضات منطقية وزمنية وجغرافية صارخة (أعداد جيوش خرافية، غابات في الصحراء، تحالفات غير منطقية، تفاصيل معارك غير معقولة لوجستياً)</w:t>
      </w:r>
      <w:r w:rsidRPr="0073369A">
        <w:rPr>
          <w:rFonts w:ascii="Calibri" w:eastAsia="Yu Mincho" w:hAnsi="Calibri"/>
          <w:sz w:val="24"/>
          <w:lang w:val="en-US" w:eastAsia="ar-SA"/>
        </w:rPr>
        <w:t>.</w:t>
      </w:r>
    </w:p>
    <w:p w14:paraId="054FC72C" w14:textId="77777777" w:rsidR="00C7544E" w:rsidRPr="0073369A" w:rsidRDefault="00C7544E" w:rsidP="00CE1EDD">
      <w:pPr>
        <w:numPr>
          <w:ilvl w:val="0"/>
          <w:numId w:val="10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غياب الأدلة المادية والأثرية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لا يوجد أي دليل أثري أو نقش معاصر يثبت وجود قبيلة قريش بالشكل الموصوف، أو يؤكد وقوع هذه المعارك الكبرى في المواقع المذكورة. بل إن أهمية مكة والمدينة نفسها في ذلك العصر محل تشكيك تاريخي</w:t>
      </w:r>
      <w:r w:rsidRPr="0073369A">
        <w:rPr>
          <w:rFonts w:ascii="Calibri" w:eastAsia="Yu Mincho" w:hAnsi="Calibri"/>
          <w:sz w:val="24"/>
          <w:lang w:val="en-US" w:eastAsia="ar-SA"/>
        </w:rPr>
        <w:t>.</w:t>
      </w:r>
    </w:p>
    <w:p w14:paraId="60988CB8" w14:textId="77777777" w:rsidR="00C7544E" w:rsidRPr="0073369A" w:rsidRDefault="00C7544E" w:rsidP="00CE1EDD">
      <w:pPr>
        <w:numPr>
          <w:ilvl w:val="0"/>
          <w:numId w:val="10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التحريف اللغوي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يُتهم مؤلفو هذه الروايات بتحريف معاني المصطلحات القرآنية لتناسب أغراضهم (مثل تفسير "قريش" كقبيلة نسبة لسمك القرش، أو تخصيص "أهل الكتاب"، أو تفسير "نصر الله" بالمعنى العسكري)</w:t>
      </w:r>
      <w:r w:rsidRPr="0073369A">
        <w:rPr>
          <w:rFonts w:ascii="Calibri" w:eastAsia="Yu Mincho" w:hAnsi="Calibri"/>
          <w:sz w:val="24"/>
          <w:lang w:val="en-US" w:eastAsia="ar-SA"/>
        </w:rPr>
        <w:t>.</w:t>
      </w:r>
    </w:p>
    <w:p w14:paraId="575B4F5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الدافع السياسي العباسي</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en-US" w:eastAsia="ar-SA"/>
        </w:rPr>
        <w:t>يطرح النقد تفسيرًا سياسيًا قويًا لاختلاق هذه السردية: الحاجة السياسية للخلافة العباسية. فالعباسيون، الذين وصلوا للسلطة بالقوة العسكرية، كانوا بحاجة لإضفاء الشرعية على حكمهم ولتقديم نموذج للنبي يتوافق مع أيديولوجيتهم. فتم، حسب هذا الطرح، "اختراع" نبي محارب وقائد غزوات لتبرير سياساتهم التوسعية والعسكرية، ولترسيخ صورة السلطة الدينية المرتبطة بالقوة العسكرية</w:t>
      </w:r>
      <w:r w:rsidRPr="0073369A">
        <w:rPr>
          <w:rFonts w:ascii="Calibri" w:eastAsia="Yu Mincho" w:hAnsi="Calibri"/>
          <w:sz w:val="24"/>
          <w:lang w:val="en-US" w:eastAsia="ar-SA"/>
        </w:rPr>
        <w:t>.</w:t>
      </w:r>
    </w:p>
    <w:p w14:paraId="650007B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خاتمة: نحو نبي القرآن</w:t>
      </w:r>
      <w:r w:rsidRPr="0073369A">
        <w:rPr>
          <w:rFonts w:ascii="Calibri" w:eastAsia="Yu Mincho" w:hAnsi="Calibri"/>
          <w:sz w:val="24"/>
          <w:lang w:val="en-US" w:eastAsia="ar-SA"/>
        </w:rPr>
        <w:br/>
      </w:r>
      <w:r w:rsidRPr="0073369A">
        <w:rPr>
          <w:rFonts w:ascii="Calibri" w:eastAsia="Yu Mincho" w:hAnsi="Calibri"/>
          <w:sz w:val="24"/>
          <w:rtl/>
          <w:lang w:val="en-US" w:eastAsia="ar-SA"/>
        </w:rPr>
        <w:t>إن رفض سردية الغزوات التقليدية لا يعني إنكار وجود تحديات وصراعات في زمن النبي، بل يعني رفض الصورة المشوهة والعنيفة التي رُسمت له لاحقًا لأغراض سياسية. القرآن يقدم لنا نبيًا يدعو بالحكمة والموعظة الحسنة، ويجادل بالتي هي أحسن، ويرسي قيم العدل والرحمة وحرية الاعتقاد. إن العودة للقرآن وحده، بتدبر وتفكر، هي السبيل لاستعادة الصورة الحقيقية لنبي الإسلام كرسول للهداية والسلام، لا كقائد للغزوات والخرافات. إنها دعوة لتحرير العقل المسلم من موروث قد لا يمت للقرآن بصلة، والتمسك بالإسلام كدين للعلم والعقل والرحمة</w:t>
      </w:r>
      <w:r w:rsidRPr="0073369A">
        <w:rPr>
          <w:rFonts w:ascii="Calibri" w:eastAsia="Yu Mincho" w:hAnsi="Calibri"/>
          <w:sz w:val="24"/>
          <w:lang w:val="en-US" w:eastAsia="ar-SA"/>
        </w:rPr>
        <w:t>.</w:t>
      </w:r>
    </w:p>
    <w:p w14:paraId="4D35A18B" w14:textId="77777777" w:rsidR="00C7544E" w:rsidRPr="0073369A" w:rsidRDefault="00C7544E" w:rsidP="00E4352F">
      <w:pPr>
        <w:pStyle w:val="21"/>
      </w:pPr>
      <w:bookmarkStart w:id="150" w:name="_Toc203550483"/>
      <w:bookmarkStart w:id="151" w:name="_Toc205285218"/>
      <w:r w:rsidRPr="0073369A">
        <w:rPr>
          <w:rtl/>
        </w:rPr>
        <w:t>"الرجم" في الميزان القرآني - من رمي الحجارة إلى قذف الأفكار</w:t>
      </w:r>
      <w:bookmarkEnd w:id="150"/>
      <w:bookmarkEnd w:id="151"/>
    </w:p>
    <w:p w14:paraId="1D83411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مقدمة: ما وراء عقوبة الرجم</w:t>
      </w:r>
    </w:p>
    <w:p w14:paraId="4F63EE6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تُعدّ عقوبة "الرجم حتى الموت" للزاني المحصن من أكثر الأحكام التي تثير جدلاً واسعًا في الفكر الإسلامي المعاصر، ليس فقط لبشاعتها الظاهرية، بل أيضًا لغياب ذكرها الصريح كحدٍّ في القرآن الكريم. بينما تعتمد المذاهب الفقهية التقليدية في تشريعها على أحاديث نبوية وروايات تاريخية، فإن القرآن نفسه يستخدم كلمة "الرجم" ومشتقاتها في سياقات متعددة تحمل دلالات تتجاوز مجرد الرمي بالحجارة</w:t>
      </w:r>
      <w:r w:rsidRPr="0073369A">
        <w:rPr>
          <w:rFonts w:ascii="Calibri" w:eastAsia="Yu Mincho" w:hAnsi="Calibri"/>
          <w:sz w:val="24"/>
          <w:lang w:val="en-US" w:eastAsia="ar-SA"/>
        </w:rPr>
        <w:t>.</w:t>
      </w:r>
    </w:p>
    <w:p w14:paraId="47BE05B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في سلسلتنا هذه، التي تسعى لتفكيك المفاهيم القرآنية بمنهج "فقه اللسان القرآني" وتجاوز الفهم الحرفي، نتوقف عند كلمة "الرجم". هل تعني دائمًا العقوبة الجسدية المعروفة؟ أم أن لها معنى أعمق يرتبط بالقذف المعنوي، والطرد الاجتماعي، ورفض الأفكار الجديدة، وهو ما يمكن أن نطلق عليه "الرجم بالغيب"؟ وكيف يساعدنا هذا الفهم في قراءة الآيات التي وردت فيها كلمة "يرجموكم" (كما في قصة أهل الكهف) وفي فهم موقف القرآن من العقوبات بشكل عام؟</w:t>
      </w:r>
    </w:p>
    <w:p w14:paraId="5FED1F1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1. "</w:t>
      </w:r>
      <w:r w:rsidRPr="0073369A">
        <w:rPr>
          <w:rFonts w:ascii="Calibri" w:eastAsia="Yu Mincho" w:hAnsi="Calibri"/>
          <w:b/>
          <w:bCs/>
          <w:sz w:val="24"/>
          <w:rtl/>
          <w:lang w:val="en-US" w:eastAsia="ar-SA"/>
        </w:rPr>
        <w:t>الرجم" في اللغة والقرآن: أبعد من الحجارة</w:t>
      </w:r>
    </w:p>
    <w:p w14:paraId="26CE42E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الجذر (ر ج م) في اللغة العربية يحمل معاني متعددة تدور حول الرمي والقذف والظن الغائب</w:t>
      </w:r>
      <w:r w:rsidRPr="0073369A">
        <w:rPr>
          <w:rFonts w:ascii="Calibri" w:eastAsia="Yu Mincho" w:hAnsi="Calibri"/>
          <w:sz w:val="24"/>
          <w:lang w:val="en-US" w:eastAsia="ar-SA"/>
        </w:rPr>
        <w:t>:</w:t>
      </w:r>
    </w:p>
    <w:p w14:paraId="51EA067D" w14:textId="77777777" w:rsidR="00C7544E" w:rsidRPr="0073369A" w:rsidRDefault="00C7544E" w:rsidP="00CE1EDD">
      <w:pPr>
        <w:numPr>
          <w:ilvl w:val="0"/>
          <w:numId w:val="124"/>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الرمي بالحجارة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المعنى الحسي المباشر (﴿...لَئِنْ لَمْ تَنْتَهِ لَأَرْجُمَنَّكَ...﴾ - مريم: 46)</w:t>
      </w:r>
      <w:r w:rsidRPr="0073369A">
        <w:rPr>
          <w:rFonts w:ascii="Calibri" w:eastAsia="Yu Mincho" w:hAnsi="Calibri"/>
          <w:sz w:val="24"/>
          <w:lang w:val="en-US" w:eastAsia="ar-SA"/>
        </w:rPr>
        <w:t>.</w:t>
      </w:r>
    </w:p>
    <w:p w14:paraId="1A07D070" w14:textId="77777777" w:rsidR="00C7544E" w:rsidRPr="0073369A" w:rsidRDefault="00C7544E" w:rsidP="00CE1EDD">
      <w:pPr>
        <w:numPr>
          <w:ilvl w:val="0"/>
          <w:numId w:val="124"/>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القذف بالاتهام الباطل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(﴿...وَيَقْذِفُونَ بِالْغَيْبِ مِنْ مَكَانٍ بَعِيدٍ﴾ - سبأ: 53)، وفي سياق آخر، الرجم قد يعني القذف بالظن والشتم (﴿...يَقُولُونَ خَمْسَةٌ سَادِسُهُمْ كَلْبُهُمْ رَجْمًا بِالْغَيْبِ...﴾ - الكهف: 22)</w:t>
      </w:r>
      <w:r w:rsidRPr="0073369A">
        <w:rPr>
          <w:rFonts w:ascii="Calibri" w:eastAsia="Yu Mincho" w:hAnsi="Calibri"/>
          <w:sz w:val="24"/>
          <w:lang w:val="en-US" w:eastAsia="ar-SA"/>
        </w:rPr>
        <w:t>.</w:t>
      </w:r>
    </w:p>
    <w:p w14:paraId="38D42929" w14:textId="77777777" w:rsidR="00C7544E" w:rsidRPr="0073369A" w:rsidRDefault="00C7544E" w:rsidP="00CE1EDD">
      <w:pPr>
        <w:numPr>
          <w:ilvl w:val="0"/>
          <w:numId w:val="124"/>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الطرد والإبعاد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قد يعني الرجم الطرد من جماعة أو مكان ما (﴿قَالُوا يَا شُعَيْبُ ... لَنَرْجُمَنَّكَ...﴾ - هود: 91، بمعنى لنطردنك)</w:t>
      </w:r>
      <w:r w:rsidRPr="0073369A">
        <w:rPr>
          <w:rFonts w:ascii="Calibri" w:eastAsia="Yu Mincho" w:hAnsi="Calibri"/>
          <w:sz w:val="24"/>
          <w:lang w:val="en-US" w:eastAsia="ar-SA"/>
        </w:rPr>
        <w:t>.</w:t>
      </w:r>
    </w:p>
    <w:p w14:paraId="3E3BE6E2" w14:textId="77777777" w:rsidR="00C7544E" w:rsidRPr="0073369A" w:rsidRDefault="00C7544E" w:rsidP="00CE1EDD">
      <w:pPr>
        <w:numPr>
          <w:ilvl w:val="0"/>
          <w:numId w:val="124"/>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جعل الشيء علامة أو نصبًا للرجم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w:t>
      </w:r>
      <w:r w:rsidRPr="0073369A">
        <w:rPr>
          <w:rFonts w:ascii="Calibri" w:eastAsia="Yu Mincho" w:hAnsi="Calibri"/>
          <w:sz w:val="24"/>
          <w:lang w:val="en-US" w:eastAsia="ar-SA"/>
        </w:rPr>
        <w:t>...</w:t>
      </w:r>
      <w:r w:rsidRPr="0073369A">
        <w:rPr>
          <w:rFonts w:ascii="Calibri" w:eastAsia="Yu Mincho" w:hAnsi="Calibri"/>
          <w:sz w:val="24"/>
          <w:rtl/>
          <w:lang w:val="en-US" w:eastAsia="ar-SA"/>
        </w:rPr>
        <w:t>وَلَا تَجْعَلْنِي مَعَ الْقَوْمِ الظَّالِمِينَ﴾ - الأعراف: 151، حيث يمكن فهمها رمزيًا كعدم جعل النفس هدفًا لـ"رجم" الظالمين باتهاماتهم</w:t>
      </w:r>
      <w:r w:rsidRPr="0073369A">
        <w:rPr>
          <w:rFonts w:ascii="Calibri" w:eastAsia="Yu Mincho" w:hAnsi="Calibri"/>
          <w:sz w:val="24"/>
          <w:lang w:val="en-US" w:eastAsia="ar-SA"/>
        </w:rPr>
        <w:t>).</w:t>
      </w:r>
    </w:p>
    <w:p w14:paraId="1B152F8A" w14:textId="77777777" w:rsidR="00C7544E" w:rsidRPr="0073369A" w:rsidRDefault="00C7544E" w:rsidP="00CE1EDD">
      <w:pPr>
        <w:numPr>
          <w:ilvl w:val="0"/>
          <w:numId w:val="124"/>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الشيطان الرجيم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المطرود المبعد من رحمة الله</w:t>
      </w:r>
      <w:r w:rsidRPr="0073369A">
        <w:rPr>
          <w:rFonts w:ascii="Calibri" w:eastAsia="Yu Mincho" w:hAnsi="Calibri"/>
          <w:sz w:val="24"/>
          <w:lang w:val="en-US" w:eastAsia="ar-SA"/>
        </w:rPr>
        <w:t>.</w:t>
      </w:r>
    </w:p>
    <w:p w14:paraId="16CD86E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هذه المعاني المتعددة تظهر أن "الرجم" في الاستخدام القرآني ليس محصورًا بالضرورة في العقوبة الجسدية</w:t>
      </w:r>
      <w:r w:rsidRPr="0073369A">
        <w:rPr>
          <w:rFonts w:ascii="Calibri" w:eastAsia="Yu Mincho" w:hAnsi="Calibri"/>
          <w:sz w:val="24"/>
          <w:lang w:val="en-US" w:eastAsia="ar-SA"/>
        </w:rPr>
        <w:t>.</w:t>
      </w:r>
    </w:p>
    <w:p w14:paraId="65BCB6C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2. </w:t>
      </w:r>
      <w:r w:rsidRPr="0073369A">
        <w:rPr>
          <w:rFonts w:ascii="Calibri" w:eastAsia="Yu Mincho" w:hAnsi="Calibri"/>
          <w:b/>
          <w:bCs/>
          <w:sz w:val="24"/>
          <w:rtl/>
          <w:lang w:val="en-US" w:eastAsia="ar-SA"/>
        </w:rPr>
        <w:t>الرجم كعنف معنوي ورفض اجتماعي</w:t>
      </w:r>
      <w:r w:rsidRPr="0073369A">
        <w:rPr>
          <w:rFonts w:ascii="Calibri" w:eastAsia="Yu Mincho" w:hAnsi="Calibri"/>
          <w:b/>
          <w:bCs/>
          <w:sz w:val="24"/>
          <w:lang w:val="en-US" w:eastAsia="ar-SA"/>
        </w:rPr>
        <w:t>:</w:t>
      </w:r>
    </w:p>
    <w:p w14:paraId="13BD34A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بناءً على هذه الدلالات، يمكن فهم "الرجم" في كثير من السياقات كشكل من أشكال العنف المعنوي والرفض الاجتماعي</w:t>
      </w:r>
      <w:r w:rsidRPr="0073369A">
        <w:rPr>
          <w:rFonts w:ascii="Calibri" w:eastAsia="Yu Mincho" w:hAnsi="Calibri"/>
          <w:sz w:val="24"/>
          <w:lang w:val="en-US" w:eastAsia="ar-SA"/>
        </w:rPr>
        <w:t>:</w:t>
      </w:r>
    </w:p>
    <w:p w14:paraId="5C9AD41F" w14:textId="77777777" w:rsidR="00C7544E" w:rsidRPr="0073369A" w:rsidRDefault="00C7544E" w:rsidP="00CE1EDD">
      <w:pPr>
        <w:numPr>
          <w:ilvl w:val="0"/>
          <w:numId w:val="125"/>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القذف بالاتهامات الباطلة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هو "رجم" لسمعة الإنسان وشرفه</w:t>
      </w:r>
      <w:r w:rsidRPr="0073369A">
        <w:rPr>
          <w:rFonts w:ascii="Calibri" w:eastAsia="Yu Mincho" w:hAnsi="Calibri"/>
          <w:sz w:val="24"/>
          <w:lang w:val="en-US" w:eastAsia="ar-SA"/>
        </w:rPr>
        <w:t>.</w:t>
      </w:r>
    </w:p>
    <w:p w14:paraId="3AC88C18" w14:textId="77777777" w:rsidR="00C7544E" w:rsidRPr="0073369A" w:rsidRDefault="00C7544E" w:rsidP="00CE1EDD">
      <w:pPr>
        <w:numPr>
          <w:ilvl w:val="0"/>
          <w:numId w:val="125"/>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التشكيك في النوايا ("الرجم بالغيب")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هو "رجم" لصدق الإنسان ودوافعه دون دليل</w:t>
      </w:r>
      <w:r w:rsidRPr="0073369A">
        <w:rPr>
          <w:rFonts w:ascii="Calibri" w:eastAsia="Yu Mincho" w:hAnsi="Calibri"/>
          <w:sz w:val="24"/>
          <w:lang w:val="en-US" w:eastAsia="ar-SA"/>
        </w:rPr>
        <w:t>.</w:t>
      </w:r>
    </w:p>
    <w:p w14:paraId="3AB33E99" w14:textId="77777777" w:rsidR="00C7544E" w:rsidRPr="0073369A" w:rsidRDefault="00C7544E" w:rsidP="00CE1EDD">
      <w:pPr>
        <w:numPr>
          <w:ilvl w:val="0"/>
          <w:numId w:val="125"/>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الطرد والإبعاد الاجتماعي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هو "رجم" يهدف إلى عزل الفرد وتهميشه بسبب أفكاره أو مواقفه</w:t>
      </w:r>
      <w:r w:rsidRPr="0073369A">
        <w:rPr>
          <w:rFonts w:ascii="Calibri" w:eastAsia="Yu Mincho" w:hAnsi="Calibri"/>
          <w:sz w:val="24"/>
          <w:lang w:val="en-US" w:eastAsia="ar-SA"/>
        </w:rPr>
        <w:t>.</w:t>
      </w:r>
    </w:p>
    <w:p w14:paraId="0975512C" w14:textId="77777777" w:rsidR="00C7544E" w:rsidRPr="0073369A" w:rsidRDefault="00C7544E" w:rsidP="00CE1EDD">
      <w:pPr>
        <w:numPr>
          <w:ilvl w:val="0"/>
          <w:numId w:val="125"/>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رفض الأفكار الجديدة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اتهام أصحاب الأفكار التجديدية بالضلال أو الكفر أو الخروج عن الجماعة هو نوع من "الرجم" الفكري الذي يهدف إلى إسكاتهم ومنع تأثيرهم</w:t>
      </w:r>
      <w:r w:rsidRPr="0073369A">
        <w:rPr>
          <w:rFonts w:ascii="Calibri" w:eastAsia="Yu Mincho" w:hAnsi="Calibri"/>
          <w:sz w:val="24"/>
          <w:lang w:val="en-US" w:eastAsia="ar-SA"/>
        </w:rPr>
        <w:t>.</w:t>
      </w:r>
    </w:p>
    <w:p w14:paraId="74B7B37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3. </w:t>
      </w:r>
      <w:r w:rsidRPr="0073369A">
        <w:rPr>
          <w:rFonts w:ascii="Calibri" w:eastAsia="Yu Mincho" w:hAnsi="Calibri"/>
          <w:b/>
          <w:bCs/>
          <w:sz w:val="24"/>
          <w:rtl/>
          <w:lang w:val="en-US" w:eastAsia="ar-SA"/>
        </w:rPr>
        <w:t>إعادة قراءة "يرجموكم" في قصة أهل الكهف</w:t>
      </w:r>
      <w:r w:rsidRPr="0073369A">
        <w:rPr>
          <w:rFonts w:ascii="Calibri" w:eastAsia="Yu Mincho" w:hAnsi="Calibri"/>
          <w:b/>
          <w:bCs/>
          <w:sz w:val="24"/>
          <w:lang w:val="en-US" w:eastAsia="ar-SA"/>
        </w:rPr>
        <w:t>:</w:t>
      </w:r>
    </w:p>
    <w:p w14:paraId="466BC13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﴿إِنَّهُمْ إِنْ يَظْهَرُوا عَلَيْكُمْ يَرْجُمُوكُمْ أَوْ يُعِيدُوكُمْ فِي مِلَّتِهِمْ...﴾ [الكهف: 20]</w:t>
      </w:r>
    </w:p>
    <w:p w14:paraId="2EDFC8E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في سياق فتية فروا بدينهم واعتزلوا قومهم، هل "يرجموكم" هنا تعني بالضرورة الرمي بالحجارة حتى الموت؟ أم أنها تعكس الخوف من الرفض الاجتماعي والعنف المعنوي الذي قد يواجهونه لو كُشف أمرهم؟</w:t>
      </w:r>
    </w:p>
    <w:p w14:paraId="5A2BE830" w14:textId="77777777" w:rsidR="00C7544E" w:rsidRPr="0073369A" w:rsidRDefault="00C7544E" w:rsidP="00CE1EDD">
      <w:pPr>
        <w:numPr>
          <w:ilvl w:val="0"/>
          <w:numId w:val="12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التفسير الرمزي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قد تعني "يرجموكم" هنا</w:t>
      </w:r>
      <w:r w:rsidRPr="0073369A">
        <w:rPr>
          <w:rFonts w:ascii="Calibri" w:eastAsia="Yu Mincho" w:hAnsi="Calibri"/>
          <w:sz w:val="24"/>
          <w:lang w:val="en-US" w:eastAsia="ar-SA"/>
        </w:rPr>
        <w:t>:</w:t>
      </w:r>
    </w:p>
    <w:p w14:paraId="61776D33" w14:textId="77777777" w:rsidR="00C7544E" w:rsidRPr="0073369A" w:rsidRDefault="00C7544E" w:rsidP="00CE1EDD">
      <w:pPr>
        <w:numPr>
          <w:ilvl w:val="1"/>
          <w:numId w:val="12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القذف بالاتهامات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سيتهمونكم بالكفر والخروج عن دين الآباء</w:t>
      </w:r>
      <w:r w:rsidRPr="0073369A">
        <w:rPr>
          <w:rFonts w:ascii="Calibri" w:eastAsia="Yu Mincho" w:hAnsi="Calibri"/>
          <w:sz w:val="24"/>
          <w:lang w:val="en-US" w:eastAsia="ar-SA"/>
        </w:rPr>
        <w:t>.</w:t>
      </w:r>
    </w:p>
    <w:p w14:paraId="3DA52FB8" w14:textId="77777777" w:rsidR="00C7544E" w:rsidRPr="0073369A" w:rsidRDefault="00C7544E" w:rsidP="00CE1EDD">
      <w:pPr>
        <w:numPr>
          <w:ilvl w:val="1"/>
          <w:numId w:val="12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النبذ والطرد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سيطردونكم من مجتمعهم ويرفضونكم</w:t>
      </w:r>
      <w:r w:rsidRPr="0073369A">
        <w:rPr>
          <w:rFonts w:ascii="Calibri" w:eastAsia="Yu Mincho" w:hAnsi="Calibri"/>
          <w:sz w:val="24"/>
          <w:lang w:val="en-US" w:eastAsia="ar-SA"/>
        </w:rPr>
        <w:t>.</w:t>
      </w:r>
    </w:p>
    <w:p w14:paraId="052478CB" w14:textId="77777777" w:rsidR="00C7544E" w:rsidRPr="0073369A" w:rsidRDefault="00C7544E" w:rsidP="00CE1EDD">
      <w:pPr>
        <w:numPr>
          <w:ilvl w:val="1"/>
          <w:numId w:val="12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الرفض الفكري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سيهاجمون أفكاركم ويحاولون إسكاتكم</w:t>
      </w:r>
      <w:r w:rsidRPr="0073369A">
        <w:rPr>
          <w:rFonts w:ascii="Calibri" w:eastAsia="Yu Mincho" w:hAnsi="Calibri"/>
          <w:sz w:val="24"/>
          <w:lang w:val="en-US" w:eastAsia="ar-SA"/>
        </w:rPr>
        <w:t>.</w:t>
      </w:r>
    </w:p>
    <w:p w14:paraId="633ABA24" w14:textId="77777777" w:rsidR="00C7544E" w:rsidRPr="0073369A" w:rsidRDefault="00C7544E" w:rsidP="00CE1EDD">
      <w:pPr>
        <w:numPr>
          <w:ilvl w:val="0"/>
          <w:numId w:val="126"/>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القرينة السياقية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يأتي بعدها مباشرة "أو يعيدوكم في ملتهم"، مما يشير إلى أن الخطر الأساسي هو الإكراه على العودة إلى معتقداتهم السابقة، وهذا قد يتم بالعنف المعنوي والضغط الاجتماعي (الرجم) أو بالإكراه المباشر. "الرجم" هنا هو وسيلة من وسائل الإكراه على التخلي عن الفكر الجديد</w:t>
      </w:r>
      <w:r w:rsidRPr="0073369A">
        <w:rPr>
          <w:rFonts w:ascii="Calibri" w:eastAsia="Yu Mincho" w:hAnsi="Calibri"/>
          <w:sz w:val="24"/>
          <w:lang w:val="en-US" w:eastAsia="ar-SA"/>
        </w:rPr>
        <w:t>.</w:t>
      </w:r>
    </w:p>
    <w:p w14:paraId="5F03F25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هذا الفهم لـ"الرجم" كعنف معنوي ورفض فكري يجعله متقاطعًا بشكل غير مباشر مع مواضيع الإكراه ورفض الآخر التي تناولناها سابقًا في السلسلة. إنه شكل من أشكال "القتل المعنوي" الذي يمارسه المجتمع المتجمد فكريًا ضد أي محاولة للتجديد أو الخروج عن المألوف</w:t>
      </w:r>
      <w:r w:rsidRPr="0073369A">
        <w:rPr>
          <w:rFonts w:ascii="Calibri" w:eastAsia="Yu Mincho" w:hAnsi="Calibri"/>
          <w:sz w:val="24"/>
          <w:lang w:val="en-US" w:eastAsia="ar-SA"/>
        </w:rPr>
        <w:t>.</w:t>
      </w:r>
    </w:p>
    <w:p w14:paraId="35749F5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4. </w:t>
      </w:r>
      <w:r w:rsidRPr="0073369A">
        <w:rPr>
          <w:rFonts w:ascii="Calibri" w:eastAsia="Yu Mincho" w:hAnsi="Calibri"/>
          <w:b/>
          <w:bCs/>
          <w:sz w:val="24"/>
          <w:rtl/>
          <w:lang w:val="en-US" w:eastAsia="ar-SA"/>
        </w:rPr>
        <w:t>موقف القرآن من الرجم كعقوبة جسدية</w:t>
      </w:r>
      <w:r w:rsidRPr="0073369A">
        <w:rPr>
          <w:rFonts w:ascii="Calibri" w:eastAsia="Yu Mincho" w:hAnsi="Calibri"/>
          <w:b/>
          <w:bCs/>
          <w:sz w:val="24"/>
          <w:lang w:val="en-US" w:eastAsia="ar-SA"/>
        </w:rPr>
        <w:t>:</w:t>
      </w:r>
    </w:p>
    <w:p w14:paraId="56128F9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 xml:space="preserve">من اللافت للنظر أن القرآن الكريم، عند تحديده لعقوبات جرائم كالزنا والقذف، نصّ صراحة على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الجلد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 xml:space="preserve">ولم يذكر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الرجم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كحدٍّ شرعي. هذا الغياب يثير تساؤلات حول مصدر تشريع عقوبة الرجم الجسدية ومدى اتفاقها مع النص القرآني الصريح</w:t>
      </w:r>
      <w:r w:rsidRPr="0073369A">
        <w:rPr>
          <w:rFonts w:ascii="Calibri" w:eastAsia="Yu Mincho" w:hAnsi="Calibri"/>
          <w:sz w:val="24"/>
          <w:lang w:val="en-US" w:eastAsia="ar-SA"/>
        </w:rPr>
        <w:t>.</w:t>
      </w:r>
    </w:p>
    <w:p w14:paraId="211CA2A0" w14:textId="77777777" w:rsidR="00C7544E" w:rsidRPr="0073369A" w:rsidRDefault="00C7544E" w:rsidP="00CE1EDD">
      <w:pPr>
        <w:numPr>
          <w:ilvl w:val="0"/>
          <w:numId w:val="12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الجلد مقابل الرجم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بينما يهدف الجلد (بتأويلنا السابق) إلى التأديب والإصلاح و"تليين الجلد الفكري/النفسي"، فإن الرجم الجسدي هو عقوبة إعدام قاسية لا تترك مجالاً للتوبة أو الإصلاح</w:t>
      </w:r>
      <w:r w:rsidRPr="0073369A">
        <w:rPr>
          <w:rFonts w:ascii="Calibri" w:eastAsia="Yu Mincho" w:hAnsi="Calibri"/>
          <w:sz w:val="24"/>
          <w:lang w:val="en-US" w:eastAsia="ar-SA"/>
        </w:rPr>
        <w:t>.</w:t>
      </w:r>
    </w:p>
    <w:p w14:paraId="6297A220" w14:textId="77777777" w:rsidR="00C7544E" w:rsidRPr="0073369A" w:rsidRDefault="00C7544E" w:rsidP="00CE1EDD">
      <w:pPr>
        <w:numPr>
          <w:ilvl w:val="0"/>
          <w:numId w:val="127"/>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الاعتماد على مصادر أخرى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يعتمد تشريع الرجم بشكل أساسي على الأحاديث والروايات، وهي مصادر تخضع للنقد والتمحيص من حيث الثبوت والدلالة ومدى توافقها مع القرآن نفسه</w:t>
      </w:r>
      <w:r w:rsidRPr="0073369A">
        <w:rPr>
          <w:rFonts w:ascii="Calibri" w:eastAsia="Yu Mincho" w:hAnsi="Calibri"/>
          <w:sz w:val="24"/>
          <w:lang w:val="en-US" w:eastAsia="ar-SA"/>
        </w:rPr>
        <w:t>.</w:t>
      </w:r>
    </w:p>
    <w:p w14:paraId="6E3382D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خاتمة: من رجم الأجساد إلى رجم الأفكار</w:t>
      </w:r>
    </w:p>
    <w:p w14:paraId="492F241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إن تدبر كلمة "الرجم" في القرآن الكريم بمنظور "فقه اللسان القرآني" يكشف عن أبعاد تتجاوز العقوبة الجسدية. فالقرآن يستخدم الكلمة لوصف العنف المعنوي، والقذف بالظن، والطرد الاجتماعي، ورفض الأفكار الجديدة. هذا "الرجم بالغيب" أو "الرجم الفكري" قد يكون أشد إيذاءً وتأثيرًا من رمي الحجارة</w:t>
      </w:r>
      <w:r w:rsidRPr="0073369A">
        <w:rPr>
          <w:rFonts w:ascii="Calibri" w:eastAsia="Yu Mincho" w:hAnsi="Calibri"/>
          <w:sz w:val="24"/>
          <w:lang w:val="en-US" w:eastAsia="ar-SA"/>
        </w:rPr>
        <w:t>.</w:t>
      </w:r>
    </w:p>
    <w:p w14:paraId="3088197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غياب ذكر الرجم كحدٍّ في القرآن، مقابل النص الصريح على الجلد، يدعونا إلى إعادة النظر في الأحكام الموروثة ومراجعتها في ضوء النص القرآني المحكم ومقاصد الشريعة في الرحمة والعدل والإصلاح. إن فهم "الرجم" بمعناه الأوسع كرفض وعنف معنوي يساعدنا على تشخيص أمراض مجتمعاتنا الفكرية ويدعونا إلى نبذ "رجم" الآخرين بأفكارنا وآرائنا المسبقة، وإلى فتح باب الحوار والتفاهم وقبول الاختلاف، بدلاً من اللجوء إلى الإقصاء والقذف والطرد</w:t>
      </w:r>
      <w:r w:rsidRPr="0073369A">
        <w:rPr>
          <w:rFonts w:ascii="Calibri" w:eastAsia="Yu Mincho" w:hAnsi="Calibri"/>
          <w:sz w:val="24"/>
          <w:lang w:val="en-US" w:eastAsia="ar-SA"/>
        </w:rPr>
        <w:t>.</w:t>
      </w:r>
    </w:p>
    <w:p w14:paraId="7045A9EB" w14:textId="77777777" w:rsidR="00C7544E" w:rsidRPr="0073369A" w:rsidRDefault="00C7544E" w:rsidP="00E4352F">
      <w:pPr>
        <w:pStyle w:val="21"/>
      </w:pPr>
      <w:bookmarkStart w:id="152" w:name="_Toc203550484"/>
      <w:bookmarkStart w:id="153" w:name="_Toc205285219"/>
      <w:r w:rsidRPr="0073369A">
        <w:rPr>
          <w:rtl/>
        </w:rPr>
        <w:t>"الرجم" في القرآن - تفكيك الأسطورة ووأد الإرهاب الفكري</w:t>
      </w:r>
      <w:bookmarkEnd w:id="152"/>
      <w:bookmarkEnd w:id="153"/>
    </w:p>
    <w:p w14:paraId="3B94855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مقدمة: الرجم بين النص القرآني والموروث المُسيّس</w:t>
      </w:r>
    </w:p>
    <w:p w14:paraId="4BCC6D3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لا تكاد تُذكر كلمة "الرجم" في السياق الديني إلا ويتبادر إلى الذهن صورة العقوبة الجسدية الوحشية التي أُلحقت زورًا بالإسلام، وأصبحت أداة للإرهاب الفكري والجسدي في بعض المجتمعات عبر التاريخ. هذه العقوبة، التي لا وجود لها إطلاقًا كحدٍّ في القرآن الكريم، تمثل نموذجًا صارخًا لكيفية سيطرة الموروث البشري وتأويلاته المُسيّسة على النص الإلهي وتشويه رسالته السامية القائمة على الرحمة والعدل</w:t>
      </w:r>
      <w:r w:rsidRPr="0073369A">
        <w:rPr>
          <w:rFonts w:ascii="Calibri" w:eastAsia="Yu Mincho" w:hAnsi="Calibri"/>
          <w:sz w:val="24"/>
          <w:lang w:val="en-US" w:eastAsia="ar-SA"/>
        </w:rPr>
        <w:t>.</w:t>
      </w:r>
    </w:p>
    <w:p w14:paraId="7C87A90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في هذا المقال، وضمن سلسلتنا النقدية، سنقوم بتفكيك أسطورة "الرجم" في الإسلام، مبيّنين كيف أن القرآن الكريم يدمر كل الأسس التي قام عليها هذا الموروث، وكيف أن كلمة "الرجم" نفسها تحمل في اللسان القرآني دلالات أعمق تتجاوز الرمي بالحجارة لتعبر عن الرفض الاجتماعي والقذف المعنوي. سنكشف كيف تم تسييس هذه العقوبة القديمة واستخدامها كأداة قمعية، وكيف أن العودة إلى النص القرآني الصريح هي السبيل لـ"رجم" هذا الفهم المشوه ووأد الإرهاب الفكري المرتبط به</w:t>
      </w:r>
      <w:r w:rsidRPr="0073369A">
        <w:rPr>
          <w:rFonts w:ascii="Calibri" w:eastAsia="Yu Mincho" w:hAnsi="Calibri"/>
          <w:sz w:val="24"/>
          <w:lang w:val="en-US" w:eastAsia="ar-SA"/>
        </w:rPr>
        <w:t>.</w:t>
      </w:r>
    </w:p>
    <w:p w14:paraId="7B6D6D8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1. </w:t>
      </w:r>
      <w:r w:rsidRPr="0073369A">
        <w:rPr>
          <w:rFonts w:ascii="Calibri" w:eastAsia="Yu Mincho" w:hAnsi="Calibri"/>
          <w:b/>
          <w:bCs/>
          <w:sz w:val="24"/>
          <w:rtl/>
          <w:lang w:eastAsia="ar-SA"/>
        </w:rPr>
        <w:t>غياب الرجم الصريح: الصمت القرآني المدوّي</w:t>
      </w:r>
    </w:p>
    <w:p w14:paraId="300ECB9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 xml:space="preserve">الحقيقة الأولى والصادمة التي يجب التأكيد عليها هي </w:t>
      </w:r>
      <w:r w:rsidRPr="0073369A">
        <w:rPr>
          <w:rFonts w:ascii="Calibri" w:eastAsia="Yu Mincho" w:hAnsi="Calibri"/>
          <w:b/>
          <w:bCs/>
          <w:sz w:val="24"/>
          <w:rtl/>
          <w:lang w:eastAsia="ar-SA"/>
        </w:rPr>
        <w:t>الغياب التام لأي ذكر لعقوبة الرجم كحدٍّ لجريمة الزنا (أو غيرها) في القرآن الكريم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الكتاب الذي فصّل أحكام الميراث والطلاق والرضاعة وغيرها بدقة، والذي حدد عقوبة جلد الزاني والزانية غير المحصنين (في سورة النور) وعقوبة جلد قاذف المحصنات، صمت تمامًا عن ذكر عقوبة الرجم</w:t>
      </w:r>
      <w:r w:rsidRPr="0073369A">
        <w:rPr>
          <w:rFonts w:ascii="Calibri" w:eastAsia="Yu Mincho" w:hAnsi="Calibri"/>
          <w:sz w:val="24"/>
          <w:lang w:val="en-US" w:eastAsia="ar-SA"/>
        </w:rPr>
        <w:t>.</w:t>
      </w:r>
    </w:p>
    <w:p w14:paraId="42A58F6A" w14:textId="77777777" w:rsidR="00C7544E" w:rsidRPr="0073369A" w:rsidRDefault="00C7544E" w:rsidP="00CE1EDD">
      <w:pPr>
        <w:numPr>
          <w:ilvl w:val="0"/>
          <w:numId w:val="128"/>
        </w:numPr>
        <w:ind w:left="337" w:firstLine="107"/>
        <w:rPr>
          <w:rFonts w:ascii="Calibri" w:eastAsia="Yu Mincho" w:hAnsi="Calibri"/>
          <w:sz w:val="24"/>
          <w:lang w:val="en-US" w:eastAsia="ar-SA"/>
        </w:rPr>
      </w:pPr>
      <w:r w:rsidRPr="0073369A">
        <w:rPr>
          <w:rFonts w:ascii="Calibri" w:eastAsia="Yu Mincho" w:hAnsi="Calibri"/>
          <w:b/>
          <w:bCs/>
          <w:sz w:val="24"/>
          <w:rtl/>
          <w:lang w:eastAsia="ar-SA"/>
        </w:rPr>
        <w:t>آيات الزنا والقذف</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 xml:space="preserve">سورة النور تحدد عقوبة الزنا بـ </w:t>
      </w:r>
      <w:r w:rsidRPr="0073369A">
        <w:rPr>
          <w:rFonts w:ascii="Calibri" w:eastAsia="Yu Mincho" w:hAnsi="Calibri"/>
          <w:b/>
          <w:bCs/>
          <w:sz w:val="24"/>
          <w:rtl/>
          <w:lang w:eastAsia="ar-SA"/>
        </w:rPr>
        <w:t>مائة جلدة</w:t>
      </w:r>
      <w:r w:rsidRPr="0073369A">
        <w:rPr>
          <w:rFonts w:ascii="Calibri" w:eastAsia="Yu Mincho" w:hAnsi="Calibri"/>
          <w:sz w:val="24"/>
          <w:rtl/>
          <w:lang w:eastAsia="ar-SA"/>
        </w:rPr>
        <w:t xml:space="preserve"> للزانية والزاني (﴿الزَّانِيَةُ وَالزَّانِي فَاجْلِدُوا كُلَّ وَاحِدٍ مِنْهُمَا مِائَةَ جَلْدَةٍ...﴾ - النور: 2)، وعقوبة القذف بـ </w:t>
      </w:r>
      <w:r w:rsidRPr="0073369A">
        <w:rPr>
          <w:rFonts w:ascii="Calibri" w:eastAsia="Yu Mincho" w:hAnsi="Calibri"/>
          <w:b/>
          <w:bCs/>
          <w:sz w:val="24"/>
          <w:rtl/>
          <w:lang w:eastAsia="ar-SA"/>
        </w:rPr>
        <w:t>ثمانين جلدة</w:t>
      </w:r>
      <w:r w:rsidRPr="0073369A">
        <w:rPr>
          <w:rFonts w:ascii="Calibri" w:eastAsia="Yu Mincho" w:hAnsi="Calibri"/>
          <w:sz w:val="24"/>
          <w:rtl/>
          <w:lang w:eastAsia="ar-SA"/>
        </w:rPr>
        <w:t xml:space="preserve"> (النور: 4). لم تفرق الآيات بين بكر وثيب، ولم تشر من قريب أو بعيد إلى عقوبة أخرى كالرجم. هذا الإطلاق في النص القرآني هو الأصل الذي يجب أن يُعتمد</w:t>
      </w:r>
      <w:r w:rsidRPr="0073369A">
        <w:rPr>
          <w:rFonts w:ascii="Calibri" w:eastAsia="Yu Mincho" w:hAnsi="Calibri"/>
          <w:sz w:val="24"/>
          <w:lang w:val="en-US" w:eastAsia="ar-SA"/>
        </w:rPr>
        <w:t>.</w:t>
      </w:r>
    </w:p>
    <w:p w14:paraId="647B9F63" w14:textId="77777777" w:rsidR="00C7544E" w:rsidRPr="0073369A" w:rsidRDefault="00C7544E" w:rsidP="00CE1EDD">
      <w:pPr>
        <w:numPr>
          <w:ilvl w:val="0"/>
          <w:numId w:val="128"/>
        </w:numPr>
        <w:ind w:left="337" w:firstLine="107"/>
        <w:rPr>
          <w:rFonts w:ascii="Calibri" w:eastAsia="Yu Mincho" w:hAnsi="Calibri"/>
          <w:sz w:val="24"/>
          <w:lang w:val="en-US" w:eastAsia="ar-SA"/>
        </w:rPr>
      </w:pPr>
      <w:r w:rsidRPr="0073369A">
        <w:rPr>
          <w:rFonts w:ascii="Calibri" w:eastAsia="Yu Mincho" w:hAnsi="Calibri"/>
          <w:b/>
          <w:bCs/>
          <w:sz w:val="24"/>
          <w:rtl/>
          <w:lang w:eastAsia="ar-SA"/>
        </w:rPr>
        <w:t>آية حد الإماء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كما ناقشنا سابقًا، آية النساء 25 التي تحدد عذاب الأمة المحصنة بنصف عذاب الحرة (﴿...فَعَلَيْهِنَّ نِصْفُ مَا عَلَى الْمُحْصَنَاتِ مِنَ الْعَذَابِ...﴾) تقطع الطريق على القول بالرجم، لأن الرجم (القتل) لا يمكن تنصيفه. فإذا كانت الأمة المحصنة تُجلد، فكيف يُعقل أن تكون عقوبة الحرة المحصنة هي القتل بالرجم؟</w:t>
      </w:r>
    </w:p>
    <w:p w14:paraId="759E768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هذا الصمت القرآني عن الرجم، مقابل النص الصريح على الجلد، هو أقوى دليل على أن الرجم ليس عقوبة قرآنية مشروعة</w:t>
      </w:r>
      <w:r w:rsidRPr="0073369A">
        <w:rPr>
          <w:rFonts w:ascii="Calibri" w:eastAsia="Yu Mincho" w:hAnsi="Calibri"/>
          <w:sz w:val="24"/>
          <w:lang w:val="en-US" w:eastAsia="ar-SA"/>
        </w:rPr>
        <w:t>.</w:t>
      </w:r>
    </w:p>
    <w:p w14:paraId="5B36D40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2. </w:t>
      </w:r>
      <w:r w:rsidRPr="0073369A">
        <w:rPr>
          <w:rFonts w:ascii="Calibri" w:eastAsia="Yu Mincho" w:hAnsi="Calibri"/>
          <w:b/>
          <w:bCs/>
          <w:sz w:val="24"/>
          <w:rtl/>
          <w:lang w:eastAsia="ar-SA"/>
        </w:rPr>
        <w:t>تفكيك أدلة الموروث: الأسطورة المُسيّسة</w:t>
      </w:r>
    </w:p>
    <w:p w14:paraId="6171752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كيف ترسخت إذن عقوبة الرجم في الفكر والممارسة الإسلامية؟ الإجابة تكمن في الاعتماد على الموروث (الأحاديث والروايات) وتأويله بشكل قد يتعارض مع القرآن، وغالبًا ما خدم أغراضًا سياسية أو اجتماعية معينة</w:t>
      </w:r>
      <w:r w:rsidRPr="0073369A">
        <w:rPr>
          <w:rFonts w:ascii="Calibri" w:eastAsia="Yu Mincho" w:hAnsi="Calibri"/>
          <w:sz w:val="24"/>
          <w:lang w:val="en-US" w:eastAsia="ar-SA"/>
        </w:rPr>
        <w:t>:</w:t>
      </w:r>
    </w:p>
    <w:p w14:paraId="58A813C3" w14:textId="77777777" w:rsidR="00C7544E" w:rsidRPr="0073369A" w:rsidRDefault="00C7544E" w:rsidP="00CE1EDD">
      <w:pPr>
        <w:numPr>
          <w:ilvl w:val="0"/>
          <w:numId w:val="129"/>
        </w:numPr>
        <w:ind w:left="337" w:firstLine="107"/>
        <w:rPr>
          <w:rFonts w:ascii="Calibri" w:eastAsia="Yu Mincho" w:hAnsi="Calibri"/>
          <w:sz w:val="24"/>
          <w:lang w:val="en-US" w:eastAsia="ar-SA"/>
        </w:rPr>
      </w:pPr>
      <w:r w:rsidRPr="0073369A">
        <w:rPr>
          <w:rFonts w:ascii="Calibri" w:eastAsia="Yu Mincho" w:hAnsi="Calibri"/>
          <w:b/>
          <w:bCs/>
          <w:sz w:val="24"/>
          <w:rtl/>
          <w:lang w:eastAsia="ar-SA"/>
        </w:rPr>
        <w:t>آية الرجم المنسوخة (الأسطورة الكبرى)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الدليل "القرآني" الوحيد الذي يُستند إليه هو الروايات (الآحادية غالبًا والمضطربة سندًا ومتنًا) حول وجود آية "الشيخ والشيخة..." التي نُسخ لفظها وبقي حكمها. كما بينا سابقًا، هذا المفهوم (نسخ التلاوة دون الحكم) يمثل إشكالية لاهوتية ومنهجية كبرى، ويطعن في كمال القرآن وحفظه، ولا يمكن الاعتماد عليه لإثبات حكم بهذه الخطورة. إنه أقرب إلى الأسطورة منه إلى الحقيقة النصية</w:t>
      </w:r>
      <w:r w:rsidRPr="0073369A">
        <w:rPr>
          <w:rFonts w:ascii="Calibri" w:eastAsia="Yu Mincho" w:hAnsi="Calibri"/>
          <w:sz w:val="24"/>
          <w:lang w:val="en-US" w:eastAsia="ar-SA"/>
        </w:rPr>
        <w:t>.</w:t>
      </w:r>
    </w:p>
    <w:p w14:paraId="430AFB54" w14:textId="77777777" w:rsidR="00C7544E" w:rsidRPr="0073369A" w:rsidRDefault="00C7544E" w:rsidP="00CE1EDD">
      <w:pPr>
        <w:numPr>
          <w:ilvl w:val="0"/>
          <w:numId w:val="12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الأحاديث والروايات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هناك بالفعل أحاديث تنسب تطبيق الرجم إلى النبي صلى الله عليه وسلم وإلى بعض الخلفاء. لكن هذه الأحاديث</w:t>
      </w:r>
      <w:r w:rsidRPr="0073369A">
        <w:rPr>
          <w:rFonts w:ascii="Calibri" w:eastAsia="Yu Mincho" w:hAnsi="Calibri"/>
          <w:sz w:val="24"/>
          <w:lang w:val="en-US" w:eastAsia="ar-SA"/>
        </w:rPr>
        <w:t>:</w:t>
      </w:r>
    </w:p>
    <w:p w14:paraId="1758970A" w14:textId="77777777" w:rsidR="00C7544E" w:rsidRPr="0073369A" w:rsidRDefault="00C7544E" w:rsidP="00CE1EDD">
      <w:pPr>
        <w:numPr>
          <w:ilvl w:val="1"/>
          <w:numId w:val="129"/>
        </w:numPr>
        <w:ind w:left="337" w:firstLine="107"/>
        <w:rPr>
          <w:rFonts w:ascii="Calibri" w:eastAsia="Yu Mincho" w:hAnsi="Calibri"/>
          <w:sz w:val="24"/>
          <w:lang w:val="en-US" w:eastAsia="ar-SA"/>
        </w:rPr>
      </w:pPr>
      <w:r w:rsidRPr="0073369A">
        <w:rPr>
          <w:rFonts w:ascii="Calibri" w:eastAsia="Yu Mincho" w:hAnsi="Calibri"/>
          <w:b/>
          <w:bCs/>
          <w:sz w:val="24"/>
          <w:rtl/>
          <w:lang w:eastAsia="ar-SA"/>
        </w:rPr>
        <w:t>ظنية الثبوت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أغلبها أخبار آحاد لا تفيد اليقين المطلوب لإثبات حدٍّ يزهق النفس</w:t>
      </w:r>
      <w:r w:rsidRPr="0073369A">
        <w:rPr>
          <w:rFonts w:ascii="Calibri" w:eastAsia="Yu Mincho" w:hAnsi="Calibri"/>
          <w:sz w:val="24"/>
          <w:lang w:val="en-US" w:eastAsia="ar-SA"/>
        </w:rPr>
        <w:t>.</w:t>
      </w:r>
    </w:p>
    <w:p w14:paraId="3CA72616" w14:textId="77777777" w:rsidR="00C7544E" w:rsidRPr="0073369A" w:rsidRDefault="00C7544E" w:rsidP="00CE1EDD">
      <w:pPr>
        <w:numPr>
          <w:ilvl w:val="1"/>
          <w:numId w:val="129"/>
        </w:numPr>
        <w:ind w:left="337" w:firstLine="107"/>
        <w:rPr>
          <w:rFonts w:ascii="Calibri" w:eastAsia="Yu Mincho" w:hAnsi="Calibri"/>
          <w:sz w:val="24"/>
          <w:lang w:val="en-US" w:eastAsia="ar-SA"/>
        </w:rPr>
      </w:pPr>
      <w:r w:rsidRPr="0073369A">
        <w:rPr>
          <w:rFonts w:ascii="Calibri" w:eastAsia="Yu Mincho" w:hAnsi="Calibri"/>
          <w:b/>
          <w:bCs/>
          <w:sz w:val="24"/>
          <w:rtl/>
          <w:lang w:eastAsia="ar-SA"/>
        </w:rPr>
        <w:t>تتعارض مع القرآن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تتعارض ظاهريًا مع آيات الجلد الصريحة والمطلقة في سورة النور</w:t>
      </w:r>
      <w:r w:rsidRPr="0073369A">
        <w:rPr>
          <w:rFonts w:ascii="Calibri" w:eastAsia="Yu Mincho" w:hAnsi="Calibri"/>
          <w:sz w:val="24"/>
          <w:lang w:val="en-US" w:eastAsia="ar-SA"/>
        </w:rPr>
        <w:t>.</w:t>
      </w:r>
    </w:p>
    <w:p w14:paraId="736CF075" w14:textId="77777777" w:rsidR="00C7544E" w:rsidRPr="0073369A" w:rsidRDefault="00C7544E" w:rsidP="00CE1EDD">
      <w:pPr>
        <w:numPr>
          <w:ilvl w:val="1"/>
          <w:numId w:val="129"/>
        </w:numPr>
        <w:ind w:left="337" w:firstLine="107"/>
        <w:rPr>
          <w:rFonts w:ascii="Calibri" w:eastAsia="Yu Mincho" w:hAnsi="Calibri"/>
          <w:sz w:val="24"/>
          <w:lang w:val="en-US" w:eastAsia="ar-SA"/>
        </w:rPr>
      </w:pPr>
      <w:r w:rsidRPr="0073369A">
        <w:rPr>
          <w:rFonts w:ascii="Calibri" w:eastAsia="Yu Mincho" w:hAnsi="Calibri"/>
          <w:b/>
          <w:bCs/>
          <w:sz w:val="24"/>
          <w:rtl/>
          <w:lang w:eastAsia="ar-SA"/>
        </w:rPr>
        <w:t>تُعارضها أحاديث أخرى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توجد أحاديث أخرى تنفي الرجم أو تقيده بشروط شبه مستحيلة</w:t>
      </w:r>
      <w:r w:rsidRPr="0073369A">
        <w:rPr>
          <w:rFonts w:ascii="Calibri" w:eastAsia="Yu Mincho" w:hAnsi="Calibri"/>
          <w:sz w:val="24"/>
          <w:lang w:val="en-US" w:eastAsia="ar-SA"/>
        </w:rPr>
        <w:t>.</w:t>
      </w:r>
    </w:p>
    <w:p w14:paraId="3551A9DF" w14:textId="77777777" w:rsidR="00C7544E" w:rsidRPr="0073369A" w:rsidRDefault="00C7544E" w:rsidP="00CE1EDD">
      <w:pPr>
        <w:numPr>
          <w:ilvl w:val="1"/>
          <w:numId w:val="12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احتمال السياق التاريخي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قد تكون بعض حالات الرجم المروية (إن صحت) تطبيقات لقوانين سابقة (كالشريعة اليهودية) في بداية الإسلام قبل نزول التشريع القرآني النهائي، أو حالات خاصة تتعلق بالحرابة أو الخيانة العظمى وليس مجرد الزنا</w:t>
      </w:r>
      <w:r w:rsidRPr="0073369A">
        <w:rPr>
          <w:rFonts w:ascii="Calibri" w:eastAsia="Yu Mincho" w:hAnsi="Calibri"/>
          <w:sz w:val="24"/>
          <w:lang w:val="en-US" w:eastAsia="ar-SA"/>
        </w:rPr>
        <w:t>.</w:t>
      </w:r>
    </w:p>
    <w:p w14:paraId="18EEA31C" w14:textId="77777777" w:rsidR="00C7544E" w:rsidRPr="0073369A" w:rsidRDefault="00C7544E" w:rsidP="00CE1EDD">
      <w:pPr>
        <w:numPr>
          <w:ilvl w:val="0"/>
          <w:numId w:val="12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الإجماع المزعوم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القول بالإجماع على الرجم يتجاهل وجود أصوات معارضة أو متحفظة منذ العصور الأولى (كالخوارج وبعض المعتزلة)، ويتجاهل أن الإجماع نفسه لا يمكن أن ينسخ نصًا قرآنيًا صريحًا</w:t>
      </w:r>
      <w:r w:rsidRPr="0073369A">
        <w:rPr>
          <w:rFonts w:ascii="Calibri" w:eastAsia="Yu Mincho" w:hAnsi="Calibri"/>
          <w:sz w:val="24"/>
          <w:lang w:val="en-US" w:eastAsia="ar-SA"/>
        </w:rPr>
        <w:t>.</w:t>
      </w:r>
    </w:p>
    <w:p w14:paraId="15F42D82" w14:textId="77777777" w:rsidR="00C7544E" w:rsidRPr="0073369A" w:rsidRDefault="00C7544E" w:rsidP="00CE1EDD">
      <w:pPr>
        <w:numPr>
          <w:ilvl w:val="0"/>
          <w:numId w:val="129"/>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التسييس والإرهاب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تاريخيًا، استُخدمت عقوبة الرجم (وغيرها من الحدود بتفسيرها الحرفي) كأداة سياسية واجتماعية لقمع المخالفين، وترهيب العامة، وترسيخ سلطة رجال الدين أو الحكام. ربطها بالإسلام أعطاها غطاءً شرعيًا زائفًا لخدمة أغراض بشرية</w:t>
      </w:r>
      <w:r w:rsidRPr="0073369A">
        <w:rPr>
          <w:rFonts w:ascii="Calibri" w:eastAsia="Yu Mincho" w:hAnsi="Calibri"/>
          <w:sz w:val="24"/>
          <w:lang w:val="en-US" w:eastAsia="ar-SA"/>
        </w:rPr>
        <w:t>.</w:t>
      </w:r>
    </w:p>
    <w:p w14:paraId="5382A0E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3. "</w:t>
      </w:r>
      <w:r w:rsidRPr="0073369A">
        <w:rPr>
          <w:rFonts w:ascii="Calibri" w:eastAsia="Yu Mincho" w:hAnsi="Calibri"/>
          <w:b/>
          <w:bCs/>
          <w:sz w:val="24"/>
          <w:rtl/>
          <w:lang w:eastAsia="ar-SA"/>
        </w:rPr>
        <w:t>الرجم" في القرآن: القذف المعنوي والرفض الفكري</w:t>
      </w:r>
    </w:p>
    <w:p w14:paraId="5562AA9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كما استعرضنا في مقال سابق، كلمة "الرجم" في القرآن تحمل معاني أوسع من الرمي بالحجارة، تشمل</w:t>
      </w:r>
      <w:r w:rsidRPr="0073369A">
        <w:rPr>
          <w:rFonts w:ascii="Calibri" w:eastAsia="Yu Mincho" w:hAnsi="Calibri"/>
          <w:sz w:val="24"/>
          <w:lang w:val="en-US" w:eastAsia="ar-SA"/>
        </w:rPr>
        <w:t>:</w:t>
      </w:r>
    </w:p>
    <w:p w14:paraId="4537F877" w14:textId="77777777" w:rsidR="00C7544E" w:rsidRPr="0073369A" w:rsidRDefault="00C7544E" w:rsidP="00CE1EDD">
      <w:pPr>
        <w:numPr>
          <w:ilvl w:val="0"/>
          <w:numId w:val="13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القذف بالاتهام والظن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eastAsia="ar-SA"/>
        </w:rPr>
        <w:t>رجمًا بالغيب</w:t>
      </w:r>
      <w:r w:rsidRPr="0073369A">
        <w:rPr>
          <w:rFonts w:ascii="Calibri" w:eastAsia="Yu Mincho" w:hAnsi="Calibri"/>
          <w:sz w:val="24"/>
          <w:lang w:val="en-US" w:eastAsia="ar-SA"/>
        </w:rPr>
        <w:t>).</w:t>
      </w:r>
    </w:p>
    <w:p w14:paraId="0F43C640" w14:textId="77777777" w:rsidR="00C7544E" w:rsidRPr="0073369A" w:rsidRDefault="00C7544E" w:rsidP="00CE1EDD">
      <w:pPr>
        <w:numPr>
          <w:ilvl w:val="0"/>
          <w:numId w:val="13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الطرد والإبعاد الاجتماعي</w:t>
      </w:r>
      <w:r w:rsidRPr="0073369A">
        <w:rPr>
          <w:rFonts w:ascii="Calibri" w:eastAsia="Yu Mincho" w:hAnsi="Calibri"/>
          <w:b/>
          <w:bCs/>
          <w:sz w:val="24"/>
          <w:lang w:val="en-US" w:eastAsia="ar-SA"/>
        </w:rPr>
        <w:t>.</w:t>
      </w:r>
    </w:p>
    <w:p w14:paraId="361930A2" w14:textId="77777777" w:rsidR="00C7544E" w:rsidRPr="0073369A" w:rsidRDefault="00C7544E" w:rsidP="00CE1EDD">
      <w:pPr>
        <w:numPr>
          <w:ilvl w:val="0"/>
          <w:numId w:val="130"/>
        </w:numPr>
        <w:ind w:left="337" w:firstLine="107"/>
        <w:rPr>
          <w:rFonts w:ascii="Calibri" w:eastAsia="Yu Mincho" w:hAnsi="Calibri"/>
          <w:sz w:val="24"/>
          <w:lang w:val="en-US" w:eastAsia="ar-SA"/>
        </w:rPr>
      </w:pPr>
      <w:r w:rsidRPr="0073369A">
        <w:rPr>
          <w:rFonts w:ascii="Calibri" w:eastAsia="Yu Mincho" w:hAnsi="Calibri"/>
          <w:b/>
          <w:bCs/>
          <w:sz w:val="24"/>
          <w:rtl/>
          <w:lang w:eastAsia="ar-SA"/>
        </w:rPr>
        <w:t>الرفض الفكري والمعنوي</w:t>
      </w:r>
      <w:r w:rsidRPr="0073369A">
        <w:rPr>
          <w:rFonts w:ascii="Calibri" w:eastAsia="Yu Mincho" w:hAnsi="Calibri"/>
          <w:b/>
          <w:bCs/>
          <w:sz w:val="24"/>
          <w:lang w:val="en-US" w:eastAsia="ar-SA"/>
        </w:rPr>
        <w:t>.</w:t>
      </w:r>
    </w:p>
    <w:p w14:paraId="7F6B973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هذا المعنى الأخير هو ما ينطبق على "يرجموكم" في قصة أهل الكهف. إن المجتمع الذي يرفض التجديد والفكر الحر يمارس "رجمًا" معنويًا على أصحابه، يتهمهم بالكفر والضلال ويحاول طردهم وإسكاتهم. هذا الإرهاب الفكري قد يكون أشد قسوة وتأثيرًا من الرجم الجسدي</w:t>
      </w:r>
      <w:r w:rsidRPr="0073369A">
        <w:rPr>
          <w:rFonts w:ascii="Calibri" w:eastAsia="Yu Mincho" w:hAnsi="Calibri"/>
          <w:sz w:val="24"/>
          <w:lang w:val="en-US" w:eastAsia="ar-SA"/>
        </w:rPr>
        <w:t>.</w:t>
      </w:r>
    </w:p>
    <w:p w14:paraId="5D94BCB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eastAsia="ar-SA"/>
        </w:rPr>
        <w:t>خاتمة: وأد الأسطورة وتحرير العقل</w:t>
      </w:r>
    </w:p>
    <w:p w14:paraId="2E18D16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eastAsia="ar-SA"/>
        </w:rPr>
        <w:t>إن عقوبة الرجم الجسدية للزنا هي أسطورة ترسخت في الموروث البشري، لا أصل لها في النص القرآني المحكم. القرآن الكريم، بنصوصه الصريحة حول الجلد وغيابه التام عن ذكر الرجم كحد، يدمر الأسس الواهية التي قام عليها هذا الحكم. إن كلمة "الرجم" في القرآن غالبًا ما تشير إلى العنف المعنوي والرفض الفكري الذي يجب أن نرفضه ونحاربه، لا أن نمارسه</w:t>
      </w:r>
      <w:r w:rsidRPr="0073369A">
        <w:rPr>
          <w:rFonts w:ascii="Calibri" w:eastAsia="Yu Mincho" w:hAnsi="Calibri"/>
          <w:sz w:val="24"/>
          <w:lang w:val="en-US" w:eastAsia="ar-SA"/>
        </w:rPr>
        <w:t>.</w:t>
      </w:r>
    </w:p>
    <w:p w14:paraId="09267892"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eastAsia="ar-SA"/>
        </w:rPr>
        <w:t>إن العودة إلى القرآن وحده، وتحرير العقل من سطوة الموروث المُسيّس، هو السبيل لـ"وأد" أسطورة الرجم، وتبرئة الإسلام من هذه الصورة العنيفة، وإعادة الاعتبار لرسالته القائمة على الرحمة والعدل والتيسير. إنها دعوة لـ"رجم" التقليد الأعمى والإرهاب الفكري بالحجة والبرهان والتدبر العميق لكتاب الله</w:t>
      </w:r>
      <w:r w:rsidRPr="0073369A">
        <w:rPr>
          <w:rFonts w:ascii="Calibri" w:eastAsia="Yu Mincho" w:hAnsi="Calibri"/>
          <w:sz w:val="24"/>
          <w:lang w:val="en-US" w:eastAsia="ar-SA"/>
        </w:rPr>
        <w:t>.</w:t>
      </w:r>
    </w:p>
    <w:p w14:paraId="23EC4132" w14:textId="77777777" w:rsidR="00C7544E" w:rsidRPr="0073369A" w:rsidRDefault="00C7544E" w:rsidP="00E4352F">
      <w:pPr>
        <w:pStyle w:val="1"/>
        <w:rPr>
          <w:rtl/>
        </w:rPr>
      </w:pPr>
      <w:bookmarkStart w:id="154" w:name="_Toc203550485"/>
      <w:bookmarkStart w:id="155" w:name="_Toc205285220"/>
      <w:bookmarkStart w:id="156" w:name="_Toc209608386"/>
      <w:r w:rsidRPr="0073369A">
        <w:rPr>
          <w:rtl/>
        </w:rPr>
        <w:t>سلسلة القرآن وبنو إسرائيل: من الفهم العرقي إلى الإدراك المفاهيمي للسنن الإلهية</w:t>
      </w:r>
      <w:bookmarkEnd w:id="154"/>
      <w:bookmarkEnd w:id="155"/>
      <w:bookmarkEnd w:id="156"/>
    </w:p>
    <w:p w14:paraId="398DF1EF" w14:textId="77777777" w:rsidR="00C7544E" w:rsidRPr="0073369A" w:rsidRDefault="00C7544E" w:rsidP="00E4352F">
      <w:pPr>
        <w:rPr>
          <w:rFonts w:ascii="Calibri" w:eastAsia="Yu Mincho" w:hAnsi="Calibri"/>
          <w:sz w:val="24"/>
          <w:lang w:val="en-US"/>
        </w:rPr>
      </w:pPr>
    </w:p>
    <w:p w14:paraId="0EF6D257" w14:textId="77777777" w:rsidR="006961F1" w:rsidRPr="0073369A" w:rsidRDefault="006961F1" w:rsidP="00E4352F">
      <w:pPr>
        <w:pStyle w:val="21"/>
        <w:rPr>
          <w:lang w:bidi="ar-MA"/>
        </w:rPr>
      </w:pPr>
      <w:bookmarkStart w:id="157" w:name="_Toc203550488"/>
      <w:bookmarkStart w:id="158" w:name="_Toc205285221"/>
      <w:r w:rsidRPr="0073369A">
        <w:rPr>
          <w:rtl/>
        </w:rPr>
        <w:t>الإسراء والمعراج الشخصي: قراءة سورة الإسراء كخارطة طريق لنا نحن "بنو إسرائيل</w:t>
      </w:r>
      <w:r w:rsidRPr="0073369A">
        <w:rPr>
          <w:lang w:bidi="ar-MA"/>
        </w:rPr>
        <w:t>"</w:t>
      </w:r>
      <w:bookmarkEnd w:id="157"/>
      <w:bookmarkEnd w:id="158"/>
    </w:p>
    <w:p w14:paraId="2DF014F2"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مقدمة: هل سورة الإسراء تتحدث عنك؟</w:t>
      </w:r>
    </w:p>
    <w:p w14:paraId="6E604A5F"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في المقالتين السابقتين، طرحنا فكرة صادمة لكنها مؤسسة على النص القرآني: أن مفهوم "بني إسرائيل" يتجاوز البُعد التاريخي ليشمل كل من يتلقى الهدى ويختلف فيه، وأن القرآن حين "يقص عليهم" فهو يقص علينا نحن اليوم. والآن، دعونا نطبق هذا المفهوم على واحدة من أكثر السور محورية في القرآن، سورة الإسراء</w:t>
      </w:r>
      <w:r w:rsidRPr="0073369A">
        <w:rPr>
          <w:rFonts w:ascii="Calibri" w:eastAsia="Yu Mincho" w:hAnsi="Calibri"/>
          <w:sz w:val="24"/>
          <w:lang w:eastAsia="ar-SA"/>
        </w:rPr>
        <w:t>.</w:t>
      </w:r>
    </w:p>
    <w:p w14:paraId="7F122322"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ماذا لو لم تكن قصة الإفساد والعلو في هذه السورة مجرد نبوءة تاريخية عن قوم مضوا، بل هي تشخيص دقيق لحالتنا، وخارطة طريق شخصية وجماعية للخروج من الفساد إلى الإحسان، ومن الهزيمة إلى التمكين؟ هذا النص يدعونا لنرى أنفسنا في كل كلمة، من "موسى" إلى "الإفساد" إلى "العباد أولي البأس الشديد"، وصولًا إلى مفتاح النجاة الأعظم</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الإحسان</w:t>
      </w:r>
      <w:r w:rsidRPr="0073369A">
        <w:rPr>
          <w:rFonts w:ascii="Calibri" w:eastAsia="Yu Mincho" w:hAnsi="Calibri"/>
          <w:sz w:val="24"/>
          <w:lang w:eastAsia="ar-SA"/>
        </w:rPr>
        <w:t>.</w:t>
      </w:r>
    </w:p>
    <w:p w14:paraId="75DABCAB"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أولًا: "موسى" و "بنو إسرائيل" في داخلك</w:t>
      </w:r>
    </w:p>
    <w:p w14:paraId="6384ECEC"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تبدأ السورة بالربط المباشر بين إسراء النبي محمد ﷺ وإيتاء موسى الكتاب هدى لبني إسرائيل: ﴿وَآتَيْنَا مُوسَى الْكِتَابَ وَجَعَلْنَاهُ هُدًى لِّبَنِي إِسْرَائِيلَ﴾ (الإسراء: 2)</w:t>
      </w:r>
      <w:r w:rsidRPr="0073369A">
        <w:rPr>
          <w:rFonts w:ascii="Calibri" w:eastAsia="Yu Mincho" w:hAnsi="Calibri"/>
          <w:sz w:val="24"/>
          <w:lang w:eastAsia="ar-SA"/>
        </w:rPr>
        <w:t>.</w:t>
      </w:r>
    </w:p>
    <w:p w14:paraId="7D81FCDC" w14:textId="77777777" w:rsidR="006961F1" w:rsidRPr="0073369A" w:rsidRDefault="006961F1" w:rsidP="00CE1EDD">
      <w:pPr>
        <w:numPr>
          <w:ilvl w:val="0"/>
          <w:numId w:val="364"/>
        </w:numPr>
        <w:rPr>
          <w:rFonts w:ascii="Calibri" w:eastAsia="Yu Mincho" w:hAnsi="Calibri"/>
          <w:sz w:val="24"/>
          <w:lang w:eastAsia="ar-SA"/>
        </w:rPr>
      </w:pPr>
      <w:r w:rsidRPr="0073369A">
        <w:rPr>
          <w:rFonts w:ascii="Calibri" w:eastAsia="Yu Mincho" w:hAnsi="Calibri"/>
          <w:b/>
          <w:bCs/>
          <w:sz w:val="24"/>
          <w:rtl/>
          <w:lang w:val="en-US" w:eastAsia="ar-SA"/>
        </w:rPr>
        <w:t>من هو موسى؟</w:t>
      </w:r>
      <w:r w:rsidRPr="0073369A">
        <w:rPr>
          <w:rFonts w:ascii="Calibri" w:eastAsia="Yu Mincho" w:hAnsi="Calibri"/>
          <w:sz w:val="24"/>
          <w:rtl/>
          <w:lang w:val="en-US" w:eastAsia="ar-SA"/>
        </w:rPr>
        <w:t xml:space="preserve"> بدلًا من حصره في شخص تاريخي، يمكننا فهم "موسى" كمفهوم أو مقام. "موسى" هو كل من </w:t>
      </w:r>
      <w:r w:rsidRPr="0073369A">
        <w:rPr>
          <w:rFonts w:ascii="Calibri" w:eastAsia="Yu Mincho" w:hAnsi="Calibri"/>
          <w:b/>
          <w:bCs/>
          <w:sz w:val="24"/>
          <w:lang w:eastAsia="ar-SA"/>
        </w:rPr>
        <w:t>"</w:t>
      </w:r>
      <w:r w:rsidRPr="0073369A">
        <w:rPr>
          <w:rFonts w:ascii="Calibri" w:eastAsia="Yu Mincho" w:hAnsi="Calibri"/>
          <w:b/>
          <w:bCs/>
          <w:sz w:val="24"/>
          <w:rtl/>
          <w:lang w:val="en-US" w:eastAsia="ar-SA"/>
        </w:rPr>
        <w:t>مسّ</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حقًا وعلمًا ومعرفة. كل واحد منا عندما يلامس حقيقة قرآنية، أو يصل إلى بصيرة علمية، أو يدرك مبدأً أخلاقيًا، فهو في تلك اللحظة في </w:t>
      </w:r>
      <w:r w:rsidRPr="0073369A">
        <w:rPr>
          <w:rFonts w:ascii="Calibri" w:eastAsia="Yu Mincho" w:hAnsi="Calibri"/>
          <w:b/>
          <w:bCs/>
          <w:sz w:val="24"/>
          <w:lang w:eastAsia="ar-SA"/>
        </w:rPr>
        <w:t>"</w:t>
      </w:r>
      <w:r w:rsidRPr="0073369A">
        <w:rPr>
          <w:rFonts w:ascii="Calibri" w:eastAsia="Yu Mincho" w:hAnsi="Calibri"/>
          <w:b/>
          <w:bCs/>
          <w:sz w:val="24"/>
          <w:rtl/>
          <w:lang w:val="en-US" w:eastAsia="ar-SA"/>
        </w:rPr>
        <w:t>مقام موسى</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إنه يحمل شعلة من نور المعرفة</w:t>
      </w:r>
      <w:r w:rsidRPr="0073369A">
        <w:rPr>
          <w:rFonts w:ascii="Calibri" w:eastAsia="Yu Mincho" w:hAnsi="Calibri"/>
          <w:sz w:val="24"/>
          <w:lang w:eastAsia="ar-SA"/>
        </w:rPr>
        <w:t>.</w:t>
      </w:r>
    </w:p>
    <w:p w14:paraId="7ECE9009" w14:textId="77777777" w:rsidR="006961F1" w:rsidRPr="0073369A" w:rsidRDefault="006961F1" w:rsidP="00CE1EDD">
      <w:pPr>
        <w:numPr>
          <w:ilvl w:val="0"/>
          <w:numId w:val="364"/>
        </w:numPr>
        <w:rPr>
          <w:rFonts w:ascii="Calibri" w:eastAsia="Yu Mincho" w:hAnsi="Calibri"/>
          <w:sz w:val="24"/>
          <w:lang w:eastAsia="ar-SA"/>
        </w:rPr>
      </w:pPr>
      <w:r w:rsidRPr="0073369A">
        <w:rPr>
          <w:rFonts w:ascii="Calibri" w:eastAsia="Yu Mincho" w:hAnsi="Calibri"/>
          <w:b/>
          <w:bCs/>
          <w:sz w:val="24"/>
          <w:rtl/>
          <w:lang w:val="en-US" w:eastAsia="ar-SA"/>
        </w:rPr>
        <w:t>لمن هذه الهداية؟</w:t>
      </w:r>
      <w:r w:rsidRPr="0073369A">
        <w:rPr>
          <w:rFonts w:ascii="Calibri" w:eastAsia="Yu Mincho" w:hAnsi="Calibri"/>
          <w:sz w:val="24"/>
          <w:rtl/>
          <w:lang w:val="en-US" w:eastAsia="ar-SA"/>
        </w:rPr>
        <w:t xml:space="preserve"> هذه الهداية موجهة لـ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بني إسرائيل</w:t>
      </w:r>
      <w:r w:rsidRPr="0073369A">
        <w:rPr>
          <w:rFonts w:ascii="Calibri" w:eastAsia="Yu Mincho" w:hAnsi="Calibri"/>
          <w:b/>
          <w:bCs/>
          <w:sz w:val="24"/>
          <w:lang w:eastAsia="ar-SA"/>
        </w:rPr>
        <w:t>"</w:t>
      </w:r>
      <w:r w:rsidRPr="0073369A">
        <w:rPr>
          <w:rFonts w:ascii="Calibri" w:eastAsia="Yu Mincho" w:hAnsi="Calibri"/>
          <w:sz w:val="24"/>
          <w:rtl/>
          <w:lang w:val="en-US" w:eastAsia="ar-SA"/>
        </w:rPr>
        <w:t>، أي لنا جميعًا، بصفتنا الكيان البشري المدعو للسير في رحلة الإسراء الروحي، للانتقال من ظلمات الجهل إلى نور العلم. كل "موسى" فينا (كل بصيرة نكتسبها) هو هادٍ لـ"بني إسرائيل" فينا (لكامل كياننا الساعي للارتقاء)</w:t>
      </w:r>
      <w:r w:rsidRPr="0073369A">
        <w:rPr>
          <w:rFonts w:ascii="Calibri" w:eastAsia="Yu Mincho" w:hAnsi="Calibri"/>
          <w:sz w:val="24"/>
          <w:lang w:eastAsia="ar-SA"/>
        </w:rPr>
        <w:t>.</w:t>
      </w:r>
    </w:p>
    <w:p w14:paraId="55789CE2"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ثانيًا: الإفساد والعلو الكبير – تشخيص لحالتنا الراهنة</w:t>
      </w:r>
    </w:p>
    <w:p w14:paraId="0F276E6F"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ثم يأتي القضاء الإلهي كقانون وسنة جارية: ﴿وَقَضَيْنَا إِلَىٰ بَنِي إِسْرَائِيلَ فِي الْكِتَابِ لَتُفْسِدُنَّ فِي الْأَرْضِ مَرَّتَيْنِ وَلَتَعْلُنَّ عُلُوًّا كَبِيرًا﴾ (الإسراء: 4)</w:t>
      </w:r>
      <w:r w:rsidRPr="0073369A">
        <w:rPr>
          <w:rFonts w:ascii="Calibri" w:eastAsia="Yu Mincho" w:hAnsi="Calibri"/>
          <w:sz w:val="24"/>
          <w:lang w:eastAsia="ar-SA"/>
        </w:rPr>
        <w:t>.</w:t>
      </w:r>
    </w:p>
    <w:p w14:paraId="76C4541D" w14:textId="77777777" w:rsidR="006961F1" w:rsidRPr="0073369A" w:rsidRDefault="006961F1" w:rsidP="00CE1EDD">
      <w:pPr>
        <w:numPr>
          <w:ilvl w:val="0"/>
          <w:numId w:val="365"/>
        </w:numPr>
        <w:rPr>
          <w:rFonts w:ascii="Calibri" w:eastAsia="Yu Mincho" w:hAnsi="Calibri"/>
          <w:sz w:val="24"/>
          <w:lang w:eastAsia="ar-SA"/>
        </w:rPr>
      </w:pPr>
      <w:r w:rsidRPr="0073369A">
        <w:rPr>
          <w:rFonts w:ascii="Calibri" w:eastAsia="Yu Mincho" w:hAnsi="Calibri"/>
          <w:b/>
          <w:bCs/>
          <w:sz w:val="24"/>
          <w:rtl/>
          <w:lang w:val="en-US" w:eastAsia="ar-SA"/>
        </w:rPr>
        <w:t>الإفساد "في الأرض</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كلمة "الأرض" هنا قد لا تقتصر على بقعة جغرافية، بل تشير إلى </w:t>
      </w:r>
      <w:r w:rsidRPr="0073369A">
        <w:rPr>
          <w:rFonts w:ascii="Calibri" w:eastAsia="Yu Mincho" w:hAnsi="Calibri"/>
          <w:b/>
          <w:bCs/>
          <w:sz w:val="24"/>
          <w:lang w:eastAsia="ar-SA"/>
        </w:rPr>
        <w:t>"</w:t>
      </w:r>
      <w:r w:rsidRPr="0073369A">
        <w:rPr>
          <w:rFonts w:ascii="Calibri" w:eastAsia="Yu Mincho" w:hAnsi="Calibri"/>
          <w:b/>
          <w:bCs/>
          <w:sz w:val="24"/>
          <w:rtl/>
          <w:lang w:val="en-US" w:eastAsia="ar-SA"/>
        </w:rPr>
        <w:t>ما يرضينا</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أو ما نطمئن إليه من أفكار وتقاليد وموروثات. الإفساد هو إفساد هذه المنظومات الفكرية والاجتماعية بالتقليد الأعمى، والجمود، والجهل، والظلم. وكلمة "مرتين" لا تعني بالضرورة مرتين عدديًا، بل قد تشير إلى الكثرة والتكرار، أي ستفسدون مرارًا وتكرارًا</w:t>
      </w:r>
      <w:r w:rsidRPr="0073369A">
        <w:rPr>
          <w:rFonts w:ascii="Calibri" w:eastAsia="Yu Mincho" w:hAnsi="Calibri"/>
          <w:sz w:val="24"/>
          <w:lang w:eastAsia="ar-SA"/>
        </w:rPr>
        <w:t>.</w:t>
      </w:r>
    </w:p>
    <w:p w14:paraId="64DBDACA" w14:textId="77777777" w:rsidR="006961F1" w:rsidRPr="0073369A" w:rsidRDefault="006961F1" w:rsidP="00CE1EDD">
      <w:pPr>
        <w:numPr>
          <w:ilvl w:val="0"/>
          <w:numId w:val="365"/>
        </w:numPr>
        <w:rPr>
          <w:rFonts w:ascii="Calibri" w:eastAsia="Yu Mincho" w:hAnsi="Calibri"/>
          <w:sz w:val="24"/>
          <w:lang w:eastAsia="ar-SA"/>
        </w:rPr>
      </w:pPr>
      <w:r w:rsidRPr="0073369A">
        <w:rPr>
          <w:rFonts w:ascii="Calibri" w:eastAsia="Yu Mincho" w:hAnsi="Calibri"/>
          <w:b/>
          <w:bCs/>
          <w:sz w:val="24"/>
          <w:rtl/>
          <w:lang w:val="en-US" w:eastAsia="ar-SA"/>
        </w:rPr>
        <w:t>تسليط "عباد لنا أولي بأس شديد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عندما يحدث هذا الفساد الفكري والروحي والأخلاقي، تأتي سنة الله الحتمية. يُبعث علينا من "يجوس خلال الديار"، أي يخترق دوائرنا النفسية والفكرية والمعرفية. أليس هذا ما نعيشه اليوم؟ هيمنة فكرية وإعلامية وتكنولوجية تخترق عقولنا وبيوتنا، وتكشف ضعفنا وهواننا على الناس. هذا التسليط ليس عقابًا محضًا، بل هو نتيجة طبيعية لقانون إلهي: الفساد الداخلي يستدعي الهيمنة الخارجية</w:t>
      </w:r>
      <w:r w:rsidRPr="0073369A">
        <w:rPr>
          <w:rFonts w:ascii="Calibri" w:eastAsia="Yu Mincho" w:hAnsi="Calibri"/>
          <w:sz w:val="24"/>
          <w:lang w:eastAsia="ar-SA"/>
        </w:rPr>
        <w:t>.</w:t>
      </w:r>
    </w:p>
    <w:p w14:paraId="616553C5"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ثالثًا: مفتاح العودة والتمكين – "إن أحسنتم أحسنتم لأنفسكم</w:t>
      </w:r>
      <w:r w:rsidRPr="0073369A">
        <w:rPr>
          <w:rFonts w:ascii="Calibri" w:eastAsia="Yu Mincho" w:hAnsi="Calibri"/>
          <w:b/>
          <w:bCs/>
          <w:sz w:val="24"/>
          <w:lang w:eastAsia="ar-SA"/>
        </w:rPr>
        <w:t>"</w:t>
      </w:r>
    </w:p>
    <w:p w14:paraId="074B84FC"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في خضم هذه الصورة القاتمة، يضع القرآن أمامنا مفتاح الخروج والحل النهائي، وهو ليس في الدعاء المجرد أو التمني، بل في قانون كوني صارم</w:t>
      </w:r>
      <w:r w:rsidRPr="0073369A">
        <w:rPr>
          <w:rFonts w:ascii="Calibri" w:eastAsia="Yu Mincho" w:hAnsi="Calibri"/>
          <w:sz w:val="24"/>
          <w:lang w:eastAsia="ar-SA"/>
        </w:rPr>
        <w:t>:</w:t>
      </w:r>
      <w:r w:rsidRPr="0073369A">
        <w:rPr>
          <w:rFonts w:ascii="Calibri" w:eastAsia="Yu Mincho" w:hAnsi="Calibri"/>
          <w:sz w:val="24"/>
          <w:lang w:eastAsia="ar-SA"/>
        </w:rPr>
        <w:br/>
      </w:r>
      <w:r w:rsidRPr="0073369A">
        <w:rPr>
          <w:rFonts w:ascii="Calibri" w:eastAsia="Yu Mincho" w:hAnsi="Calibri"/>
          <w:sz w:val="24"/>
          <w:rtl/>
          <w:lang w:val="en-US" w:eastAsia="ar-SA"/>
        </w:rPr>
        <w:t>﴿إِنْ أَحْسَنْتُمْ أَحْسَنْتُمْ لِّأَنفُسِكُمْ ۖ وَإِنْ أَسَأْتُمْ فَلَهَا...﴾ (الإسراء: 7)</w:t>
      </w:r>
      <w:r w:rsidRPr="0073369A">
        <w:rPr>
          <w:rFonts w:ascii="Calibri" w:eastAsia="Yu Mincho" w:hAnsi="Calibri"/>
          <w:sz w:val="24"/>
          <w:lang w:eastAsia="ar-SA"/>
        </w:rPr>
        <w:t>.</w:t>
      </w:r>
    </w:p>
    <w:p w14:paraId="773977E8" w14:textId="77777777" w:rsidR="006961F1" w:rsidRPr="0073369A" w:rsidRDefault="006961F1" w:rsidP="00CE1EDD">
      <w:pPr>
        <w:numPr>
          <w:ilvl w:val="0"/>
          <w:numId w:val="366"/>
        </w:numPr>
        <w:rPr>
          <w:rFonts w:ascii="Calibri" w:eastAsia="Yu Mincho" w:hAnsi="Calibri"/>
          <w:sz w:val="24"/>
          <w:lang w:eastAsia="ar-SA"/>
        </w:rPr>
      </w:pPr>
      <w:r w:rsidRPr="0073369A">
        <w:rPr>
          <w:rFonts w:ascii="Calibri" w:eastAsia="Yu Mincho" w:hAnsi="Calibri"/>
          <w:b/>
          <w:bCs/>
          <w:sz w:val="24"/>
          <w:rtl/>
          <w:lang w:val="en-US" w:eastAsia="ar-SA"/>
        </w:rPr>
        <w:t>الإحسان هو الحل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التمكين وعودة "الكرة" لنا لنكون "أكثر نفيرًا" لا يحدث إلا بشرط واحد</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الإحسان</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كما مُكِّن ليوسف لأنه كان من المحسنين، لا يمكن لهذه الأمة أن تستعيد ريادتها إلا بالإحسان</w:t>
      </w:r>
      <w:r w:rsidRPr="0073369A">
        <w:rPr>
          <w:rFonts w:ascii="Calibri" w:eastAsia="Yu Mincho" w:hAnsi="Calibri"/>
          <w:sz w:val="24"/>
          <w:lang w:eastAsia="ar-SA"/>
        </w:rPr>
        <w:t>.</w:t>
      </w:r>
    </w:p>
    <w:p w14:paraId="72BA009B" w14:textId="77777777" w:rsidR="006961F1" w:rsidRPr="0073369A" w:rsidRDefault="006961F1" w:rsidP="00CE1EDD">
      <w:pPr>
        <w:numPr>
          <w:ilvl w:val="0"/>
          <w:numId w:val="366"/>
        </w:numPr>
        <w:rPr>
          <w:rFonts w:ascii="Calibri" w:eastAsia="Yu Mincho" w:hAnsi="Calibri"/>
          <w:sz w:val="24"/>
          <w:lang w:eastAsia="ar-SA"/>
        </w:rPr>
      </w:pPr>
      <w:r w:rsidRPr="0073369A">
        <w:rPr>
          <w:rFonts w:ascii="Calibri" w:eastAsia="Yu Mincho" w:hAnsi="Calibri"/>
          <w:b/>
          <w:bCs/>
          <w:sz w:val="24"/>
          <w:rtl/>
          <w:lang w:val="en-US" w:eastAsia="ar-SA"/>
        </w:rPr>
        <w:t>ما هو الإحسان؟</w:t>
      </w:r>
      <w:r w:rsidRPr="0073369A">
        <w:rPr>
          <w:rFonts w:ascii="Calibri" w:eastAsia="Yu Mincho" w:hAnsi="Calibri"/>
          <w:sz w:val="24"/>
          <w:rtl/>
          <w:lang w:val="en-US" w:eastAsia="ar-SA"/>
        </w:rPr>
        <w:t xml:space="preserve"> إنه ليس مجرد عمل خيري، بل هو إتقان وجودة وتميز في كل شيء. الإحسان في العلم، في العمل، في الأخلاق، في تزكية النفس، في بناء المجتمع. إنه السعي الدؤوب نحو الأفضل والأجود</w:t>
      </w:r>
      <w:r w:rsidRPr="0073369A">
        <w:rPr>
          <w:rFonts w:ascii="Calibri" w:eastAsia="Yu Mincho" w:hAnsi="Calibri"/>
          <w:sz w:val="24"/>
          <w:lang w:eastAsia="ar-SA"/>
        </w:rPr>
        <w:t>.</w:t>
      </w:r>
    </w:p>
    <w:p w14:paraId="64B627ED" w14:textId="77777777" w:rsidR="006961F1" w:rsidRPr="0073369A" w:rsidRDefault="006961F1" w:rsidP="00CE1EDD">
      <w:pPr>
        <w:numPr>
          <w:ilvl w:val="0"/>
          <w:numId w:val="366"/>
        </w:numPr>
        <w:rPr>
          <w:rFonts w:ascii="Calibri" w:eastAsia="Yu Mincho" w:hAnsi="Calibri"/>
          <w:sz w:val="24"/>
          <w:lang w:eastAsia="ar-SA"/>
        </w:rPr>
      </w:pPr>
      <w:r w:rsidRPr="0073369A">
        <w:rPr>
          <w:rFonts w:ascii="Calibri" w:eastAsia="Yu Mincho" w:hAnsi="Calibri"/>
          <w:b/>
          <w:bCs/>
          <w:sz w:val="24"/>
          <w:rtl/>
          <w:lang w:val="en-US" w:eastAsia="ar-SA"/>
        </w:rPr>
        <w:t>الإحسان قانون للجميع</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هذه السنة الإلهية لا تحابي أحدًا. من يحسن في مجال ما (حتى لو كان "كافرًا" بالمفهوم العقدي)، سيجني ثمرة إحسانه في هذا المجال (تفوق علمي، قوة اقتصادية). ومن يُسئ (حتى لو كان "مسلمًا" بالاسم)، سيجني ثمرة إساءته. القانون لا يعرف المحاباة</w:t>
      </w:r>
      <w:r w:rsidRPr="0073369A">
        <w:rPr>
          <w:rFonts w:ascii="Calibri" w:eastAsia="Yu Mincho" w:hAnsi="Calibri"/>
          <w:sz w:val="24"/>
          <w:lang w:eastAsia="ar-SA"/>
        </w:rPr>
        <w:t>.</w:t>
      </w:r>
    </w:p>
    <w:p w14:paraId="3B26A569"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رابعًا: كيف نكون من "المؤمنين" و "المحسنين"؟</w:t>
      </w:r>
    </w:p>
    <w:p w14:paraId="54A47FB7"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النص يدعونا إلى إعادة تعريف فهمنا لـ "الإيمان" و"الإسلام</w:t>
      </w:r>
      <w:r w:rsidRPr="0073369A">
        <w:rPr>
          <w:rFonts w:ascii="Calibri" w:eastAsia="Yu Mincho" w:hAnsi="Calibri"/>
          <w:sz w:val="24"/>
          <w:lang w:eastAsia="ar-SA"/>
        </w:rPr>
        <w:t>":</w:t>
      </w:r>
    </w:p>
    <w:p w14:paraId="45C46FC3" w14:textId="77777777" w:rsidR="006961F1" w:rsidRPr="0073369A" w:rsidRDefault="006961F1" w:rsidP="00CE1EDD">
      <w:pPr>
        <w:numPr>
          <w:ilvl w:val="0"/>
          <w:numId w:val="367"/>
        </w:numPr>
        <w:rPr>
          <w:rFonts w:ascii="Calibri" w:eastAsia="Yu Mincho" w:hAnsi="Calibri"/>
          <w:sz w:val="24"/>
          <w:lang w:eastAsia="ar-SA"/>
        </w:rPr>
      </w:pPr>
      <w:r w:rsidRPr="0073369A">
        <w:rPr>
          <w:rFonts w:ascii="Calibri" w:eastAsia="Yu Mincho" w:hAnsi="Calibri"/>
          <w:b/>
          <w:bCs/>
          <w:sz w:val="24"/>
          <w:rtl/>
          <w:lang w:val="en-US" w:eastAsia="ar-SA"/>
        </w:rPr>
        <w:t>الإيمان هو "تأمين النفس</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لا يمكنك أن تكون من المؤمنين وأنت لم "تؤمّن" نفسك بالعلم والمعرفة والعمل الصالح. المؤمن الحقيقي هو من أمن نفسه من الجهل والفساد والانحراف</w:t>
      </w:r>
      <w:r w:rsidRPr="0073369A">
        <w:rPr>
          <w:rFonts w:ascii="Calibri" w:eastAsia="Yu Mincho" w:hAnsi="Calibri"/>
          <w:sz w:val="24"/>
          <w:lang w:eastAsia="ar-SA"/>
        </w:rPr>
        <w:t>.</w:t>
      </w:r>
    </w:p>
    <w:p w14:paraId="1C007557" w14:textId="77777777" w:rsidR="006961F1" w:rsidRPr="0073369A" w:rsidRDefault="006961F1" w:rsidP="00CE1EDD">
      <w:pPr>
        <w:numPr>
          <w:ilvl w:val="0"/>
          <w:numId w:val="367"/>
        </w:numPr>
        <w:rPr>
          <w:rFonts w:ascii="Calibri" w:eastAsia="Yu Mincho" w:hAnsi="Calibri"/>
          <w:sz w:val="24"/>
          <w:lang w:eastAsia="ar-SA"/>
        </w:rPr>
      </w:pPr>
      <w:r w:rsidRPr="0073369A">
        <w:rPr>
          <w:rFonts w:ascii="Calibri" w:eastAsia="Yu Mincho" w:hAnsi="Calibri"/>
          <w:b/>
          <w:bCs/>
          <w:sz w:val="24"/>
          <w:rtl/>
          <w:lang w:val="en-US" w:eastAsia="ar-SA"/>
        </w:rPr>
        <w:t>الإسلام هو "التسليم للعلم</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لكي تكون مسلمًا حقًا، عليك أن "تسلم" للعلم والمعرفة والحق. الإسلام ليس هوية موروثة، بل هو قرار واعٍ بالهجرة من ظلمات الجهل إلى نور العلم، ومن الباطل إلى الحق</w:t>
      </w:r>
      <w:r w:rsidRPr="0073369A">
        <w:rPr>
          <w:rFonts w:ascii="Calibri" w:eastAsia="Yu Mincho" w:hAnsi="Calibri"/>
          <w:sz w:val="24"/>
          <w:lang w:eastAsia="ar-SA"/>
        </w:rPr>
        <w:t>.</w:t>
      </w:r>
    </w:p>
    <w:p w14:paraId="58A25ADA"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خاتمة: من قراءة النبوءة إلى صناعة المستقبل</w:t>
      </w:r>
    </w:p>
    <w:p w14:paraId="67844BA3"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إن قراءة سورة الإسراء بهذا المنظور تحررنا من انتظار تحقق نبوءات غامضة، وتضع المسؤولية كاملة بين أيدينا. الفساد الذي نعيشه هو من صنع أيدينا، والحل ليس في السماء بل في تطبيق قانون السماء على الأرض</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الإحسان</w:t>
      </w:r>
      <w:r w:rsidRPr="0073369A">
        <w:rPr>
          <w:rFonts w:ascii="Calibri" w:eastAsia="Yu Mincho" w:hAnsi="Calibri"/>
          <w:sz w:val="24"/>
          <w:lang w:eastAsia="ar-SA"/>
        </w:rPr>
        <w:t>.</w:t>
      </w:r>
      <w:r w:rsidRPr="0073369A">
        <w:rPr>
          <w:rFonts w:ascii="Calibri" w:eastAsia="Yu Mincho" w:hAnsi="Calibri"/>
          <w:sz w:val="24"/>
          <w:lang w:eastAsia="ar-SA"/>
        </w:rPr>
        <w:br/>
      </w:r>
      <w:r w:rsidRPr="0073369A">
        <w:rPr>
          <w:rFonts w:ascii="Calibri" w:eastAsia="Yu Mincho" w:hAnsi="Calibri"/>
          <w:sz w:val="24"/>
          <w:rtl/>
          <w:lang w:val="en-US" w:eastAsia="ar-SA"/>
        </w:rPr>
        <w:t>علينا أن نتوقف عن لعن "العباد أولي البأس الشديد" الذين هم مجرد عرض لمرضنا، ونبدأ في علاج المرض نفسه: الجهل، والتقليد، والفساد الداخلي</w:t>
      </w:r>
      <w:r w:rsidRPr="0073369A">
        <w:rPr>
          <w:rFonts w:ascii="Calibri" w:eastAsia="Yu Mincho" w:hAnsi="Calibri"/>
          <w:sz w:val="24"/>
          <w:lang w:eastAsia="ar-SA"/>
        </w:rPr>
        <w:t>.</w:t>
      </w:r>
    </w:p>
    <w:p w14:paraId="5956A260"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الرحمة الإلهية ﴿عَسَىٰ رَبُّكُمْ أَنْ يَرْحَمَكُمْ﴾ مرهونة بعودتنا نحن إلى طريق الإحسان. و"إن عدتم" إلى الفساد، "عدنا" إلى تسليط من يهينكم. إنه قانون إلهي بسيط، واضح، وصارم. فهل سنختار طريق الإحسان لنكون نحن بناة "وعد الآخرة" الطيب، أم سنظل في دائرة الفساد ننتظر من يجوس خلال ديارنا؟</w:t>
      </w:r>
    </w:p>
    <w:p w14:paraId="6BA027DF" w14:textId="77777777" w:rsidR="006961F1" w:rsidRPr="0073369A" w:rsidRDefault="006961F1"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القرآن يهدي للتي هي أقوم، والاختيار لنا</w:t>
      </w:r>
      <w:r w:rsidRPr="0073369A">
        <w:rPr>
          <w:rFonts w:ascii="Calibri" w:eastAsia="Yu Mincho" w:hAnsi="Calibri"/>
          <w:sz w:val="24"/>
          <w:lang w:eastAsia="ar-SA"/>
        </w:rPr>
        <w:t>.</w:t>
      </w:r>
    </w:p>
    <w:p w14:paraId="7A267E89" w14:textId="77777777" w:rsidR="006961F1" w:rsidRPr="0073369A" w:rsidRDefault="006961F1" w:rsidP="00E4352F">
      <w:pPr>
        <w:ind w:left="337" w:firstLine="107"/>
        <w:rPr>
          <w:rFonts w:ascii="Calibri" w:eastAsia="Yu Mincho" w:hAnsi="Calibri"/>
          <w:sz w:val="24"/>
          <w:lang w:eastAsia="ar-SA"/>
        </w:rPr>
      </w:pPr>
    </w:p>
    <w:p w14:paraId="15871E57" w14:textId="77777777" w:rsidR="00C7544E" w:rsidRPr="0073369A" w:rsidRDefault="00C7544E" w:rsidP="00E4352F">
      <w:pPr>
        <w:pStyle w:val="21"/>
      </w:pPr>
      <w:r w:rsidRPr="0073369A">
        <w:t xml:space="preserve"> </w:t>
      </w:r>
      <w:bookmarkStart w:id="159" w:name="_Toc203550486"/>
      <w:bookmarkStart w:id="160" w:name="_Toc205285222"/>
      <w:r w:rsidRPr="0073369A">
        <w:rPr>
          <w:rtl/>
        </w:rPr>
        <w:t>بنو إسرائيل في مرآة القرآن: من الفهم العرقي الضيق إلى الإدراك الإنساني الشامل</w:t>
      </w:r>
      <w:bookmarkEnd w:id="159"/>
      <w:bookmarkEnd w:id="160"/>
    </w:p>
    <w:p w14:paraId="7BA3B223"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rtl/>
          <w:lang w:val="en-US"/>
        </w:rPr>
        <w:t>مقدمة: ليس مجرد تاريخ، بل إنذار للفطرة ومرآة للذات</w:t>
      </w:r>
    </w:p>
    <w:p w14:paraId="51F5F44E"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حين يطرق أسماعنا ذكر "بني إسرائيل" في آيات القرآن الكريم، قد يتبادر إلى الذهن للوهلة الأولى مجرد استعراض لسيرة قومٍ غبروا، وأحداثٍ طواها الزمن. إنها صورة ذهنية شبه ثابتة: شعب قديم، قاده نبي عظيم، تلقى كتابًا سماويًا، ثم انحرف وعُوقب. لكن المتدبر لكتاب الله يدرك سريعًا أن الأمر يتجاوز بكثير حدود السرد التاريخي البحت. إن حصر قصصهم في هذا الإطار التاريخي الضيق هو بمثابة بناء سجن فكري يحجب عنا أعمق وأخطر رسائل القرآن</w:t>
      </w:r>
      <w:r w:rsidRPr="0073369A">
        <w:rPr>
          <w:rFonts w:ascii="Calibri" w:eastAsia="Yu Mincho" w:hAnsi="Calibri"/>
          <w:sz w:val="24"/>
          <w:lang w:val="en-US"/>
        </w:rPr>
        <w:t>.</w:t>
      </w:r>
    </w:p>
    <w:p w14:paraId="63AA3D75"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إن قصص بني إسرائيل، بتفاصيلها الدقيقة وتقلباتها العجيبة، لم تُسق إلينا لمجرد التسلية أو المعرفة التاريخية المجردة. بل هي، في جوهرها، </w:t>
      </w:r>
      <w:r w:rsidRPr="0073369A">
        <w:rPr>
          <w:rFonts w:ascii="Calibri" w:eastAsia="Yu Mincho" w:hAnsi="Calibri"/>
          <w:b/>
          <w:bCs/>
          <w:sz w:val="24"/>
          <w:rtl/>
          <w:lang w:val="en-US"/>
        </w:rPr>
        <w:t>نموذج حيّ ودراسة حالة عميقة</w:t>
      </w:r>
      <w:r w:rsidRPr="0073369A">
        <w:rPr>
          <w:rFonts w:ascii="Calibri" w:eastAsia="Yu Mincho" w:hAnsi="Calibri"/>
          <w:b/>
          <w:bCs/>
          <w:sz w:val="24"/>
          <w:lang w:val="en-US"/>
        </w:rPr>
        <w:t xml:space="preserve"> (Case Study)</w:t>
      </w:r>
      <w:r w:rsidRPr="0073369A">
        <w:rPr>
          <w:rFonts w:ascii="Calibri" w:eastAsia="Yu Mincho" w:hAnsi="Calibri"/>
          <w:sz w:val="24"/>
          <w:lang w:val="en-US"/>
        </w:rPr>
        <w:t xml:space="preserve"> </w:t>
      </w:r>
      <w:r w:rsidRPr="0073369A">
        <w:rPr>
          <w:rFonts w:ascii="Calibri" w:eastAsia="Yu Mincho" w:hAnsi="Calibri"/>
          <w:sz w:val="24"/>
          <w:rtl/>
          <w:lang w:val="en-US"/>
        </w:rPr>
        <w:t>للانحراف عن الفطرة الإنسانية السليمة. إنها مرآة تعكس كيف يمكن للنفس البشرية، فرادى وجماعات، أن تجنح عن صراط التوحيد المستقيم، لتسقط في براثن الشرك بشتى صوره وأشكاله، حتى بعد أن تحظى بأعظم النعم وأوضح الآيات. إنها بمثابة تحذير إلهي بليغ، ليس فقط لأمة محمد صلى الله عليه وسلم، بل للبشرية جمعاء، من السقوط في نفس المنزلقات التي هوت إليها تلك الجماعة</w:t>
      </w:r>
      <w:r w:rsidRPr="0073369A">
        <w:rPr>
          <w:rFonts w:ascii="Calibri" w:eastAsia="Yu Mincho" w:hAnsi="Calibri"/>
          <w:sz w:val="24"/>
          <w:lang w:val="en-US"/>
        </w:rPr>
        <w:t>.</w:t>
      </w:r>
    </w:p>
    <w:p w14:paraId="1504ABA4"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rtl/>
          <w:lang w:val="en-US"/>
        </w:rPr>
        <w:t>إشكالية الفهم السائد: حين يصبح الدرس التاريخي سجنًا فكريًا</w:t>
      </w:r>
    </w:p>
    <w:p w14:paraId="6F3968E6"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للأسف، شاع بين الكثيرين فهمٌ يحصر "بني إسرائيل" في مجموعة عرقية أو تاريخية محددة، وكأن أمرهم قد انتهى بانقضاء زمنهم، أو كأن التحذيرات المتعلقة بهم لا تعنينا بشكل مباشر. هذا الفهم القاصر، ورغم بساطته، يمثل كارثة تدبرية، لأنه يفرغ الآيات القرآنية من حمولتها التحذيرية والإرشادية الحية. إنه يخلق مسافة نفسية آمنة بيننا وبين أخطائهم، فنقرأ عنهم وكأننا نقرأ عن كائنات من كوكب آخر، ونقول في أنفسنا: "الحمد لله الذي عافانا مما ابتلاهم به"، دون أن ندرك أننا قد نكون مصابين بنفس الأمراض ولكن بأعراض مختلفة</w:t>
      </w:r>
      <w:r w:rsidRPr="0073369A">
        <w:rPr>
          <w:rFonts w:ascii="Calibri" w:eastAsia="Yu Mincho" w:hAnsi="Calibri"/>
          <w:sz w:val="24"/>
          <w:lang w:val="en-US"/>
        </w:rPr>
        <w:t>.</w:t>
      </w:r>
    </w:p>
    <w:p w14:paraId="087A33D9"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القرآن، حين يخاطبنا بقصصهم، لا يخاطب متحفًا تاريخيًا، بل يخاطب الإنسان الحي في كل زمان ومكان. إن السلوكيات التي ذمها القرآن في بعض بني إسرائيل – كالجدل العقيم، وتحريف الكلم، وكتمان الحق، والجحود بالنعم، واتباع الأهواء، والغلو في الدين، والتعصب المقيت – ليست حكرًا على قوم دون قوم. إنها أمراض قلبية وسلوكية يمكن أن تستشري في أي أمة إذا غفلت عن منهج ربها</w:t>
      </w:r>
      <w:r w:rsidRPr="0073369A">
        <w:rPr>
          <w:rFonts w:ascii="Calibri" w:eastAsia="Yu Mincho" w:hAnsi="Calibri"/>
          <w:sz w:val="24"/>
          <w:lang w:val="en-US"/>
        </w:rPr>
        <w:t>.</w:t>
      </w:r>
    </w:p>
    <w:p w14:paraId="5323BBB6"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rtl/>
          <w:lang w:val="en-US"/>
        </w:rPr>
        <w:t>المنهج القرآني: المفاهيم والسلوكيات لا الأعراق الجامدة</w:t>
      </w:r>
    </w:p>
    <w:p w14:paraId="1CE51195"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لفهم هذه الدروس بعمق، لا بد من تبني المنهج الذي يقدمه القرآن نفسه في تناول هذه القصص. فالقرآن الكريم، كما يوضح العديد من الباحثين المتعمقين، ليس كتاب تاريخ بالمعنى التقليدي، بقدر ما هو </w:t>
      </w:r>
      <w:r w:rsidRPr="0073369A">
        <w:rPr>
          <w:rFonts w:ascii="Calibri" w:eastAsia="Yu Mincho" w:hAnsi="Calibri"/>
          <w:b/>
          <w:bCs/>
          <w:sz w:val="24"/>
          <w:rtl/>
          <w:lang w:val="en-US"/>
        </w:rPr>
        <w:t>كتاب مفاهيمي بامتياز</w:t>
      </w:r>
      <w:r w:rsidRPr="0073369A">
        <w:rPr>
          <w:rFonts w:ascii="Calibri" w:eastAsia="Yu Mincho" w:hAnsi="Calibri"/>
          <w:sz w:val="24"/>
          <w:lang w:val="en-US"/>
        </w:rPr>
        <w:t xml:space="preserve">. </w:t>
      </w:r>
      <w:r w:rsidRPr="0073369A">
        <w:rPr>
          <w:rFonts w:ascii="Calibri" w:eastAsia="Yu Mincho" w:hAnsi="Calibri"/>
          <w:sz w:val="24"/>
          <w:rtl/>
          <w:lang w:val="en-US"/>
        </w:rPr>
        <w:t xml:space="preserve">إنه لا يتعامل مع "بني إسرائيل" أو "اليهود" أو "النصارى" كأعراق جامدة أو كيانات إثنية مغلقة، بل يتعامل مع </w:t>
      </w:r>
      <w:r w:rsidRPr="0073369A">
        <w:rPr>
          <w:rFonts w:ascii="Calibri" w:eastAsia="Yu Mincho" w:hAnsi="Calibri"/>
          <w:b/>
          <w:bCs/>
          <w:sz w:val="24"/>
          <w:rtl/>
          <w:lang w:val="en-US"/>
        </w:rPr>
        <w:t>سلوكيات وأفعال ومواقف عقدية ومنهجية</w:t>
      </w:r>
      <w:r w:rsidRPr="0073369A">
        <w:rPr>
          <w:rFonts w:ascii="Calibri" w:eastAsia="Yu Mincho" w:hAnsi="Calibri"/>
          <w:sz w:val="24"/>
          <w:rtl/>
          <w:lang w:val="en-US"/>
        </w:rPr>
        <w:t xml:space="preserve"> يمكن أن تصدر عن أي مجموعة بشرية في أي زمان ومكان</w:t>
      </w:r>
      <w:r w:rsidRPr="0073369A">
        <w:rPr>
          <w:rFonts w:ascii="Calibri" w:eastAsia="Yu Mincho" w:hAnsi="Calibri"/>
          <w:sz w:val="24"/>
          <w:lang w:val="en-US"/>
        </w:rPr>
        <w:t>.</w:t>
      </w:r>
    </w:p>
    <w:p w14:paraId="1AE03A27"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تكمن أهمية هذا المنهج في أنه يحررنا من إسقاطات تاريخية ضيقة، ويجعلنا نركز على المدلول اللساني الأصلي للمصطلحات القرآنية وعلى </w:t>
      </w:r>
      <w:r w:rsidRPr="0073369A">
        <w:rPr>
          <w:rFonts w:ascii="Calibri" w:eastAsia="Yu Mincho" w:hAnsi="Calibri"/>
          <w:b/>
          <w:bCs/>
          <w:sz w:val="24"/>
          <w:lang w:val="en-US"/>
        </w:rPr>
        <w:t>"</w:t>
      </w:r>
      <w:r w:rsidRPr="0073369A">
        <w:rPr>
          <w:rFonts w:ascii="Calibri" w:eastAsia="Yu Mincho" w:hAnsi="Calibri"/>
          <w:b/>
          <w:bCs/>
          <w:sz w:val="24"/>
          <w:rtl/>
          <w:lang w:val="en-US"/>
        </w:rPr>
        <w:t>النمط السلوكي</w:t>
      </w:r>
      <w:r w:rsidRPr="0073369A">
        <w:rPr>
          <w:rFonts w:ascii="Calibri" w:eastAsia="Yu Mincho" w:hAnsi="Calibri"/>
          <w:b/>
          <w:bCs/>
          <w:sz w:val="24"/>
          <w:lang w:val="en-US"/>
        </w:rPr>
        <w:t>" (Behavioral Pattern)</w:t>
      </w:r>
      <w:r w:rsidRPr="0073369A">
        <w:rPr>
          <w:rFonts w:ascii="Calibri" w:eastAsia="Yu Mincho" w:hAnsi="Calibri"/>
          <w:sz w:val="24"/>
          <w:lang w:val="en-US"/>
        </w:rPr>
        <w:t xml:space="preserve"> </w:t>
      </w:r>
      <w:r w:rsidRPr="0073369A">
        <w:rPr>
          <w:rFonts w:ascii="Calibri" w:eastAsia="Yu Mincho" w:hAnsi="Calibri"/>
          <w:sz w:val="24"/>
          <w:rtl/>
          <w:lang w:val="en-US"/>
        </w:rPr>
        <w:t xml:space="preserve">الذي يصفه المصطلح. فعندما نفهم، على سبيل المثال، أن كلمة </w:t>
      </w:r>
      <w:r w:rsidRPr="0073369A">
        <w:rPr>
          <w:rFonts w:ascii="Calibri" w:eastAsia="Yu Mincho" w:hAnsi="Calibri"/>
          <w:b/>
          <w:bCs/>
          <w:sz w:val="24"/>
          <w:lang w:val="en-US"/>
        </w:rPr>
        <w:t>"</w:t>
      </w:r>
      <w:r w:rsidRPr="0073369A">
        <w:rPr>
          <w:rFonts w:ascii="Calibri" w:eastAsia="Yu Mincho" w:hAnsi="Calibri"/>
          <w:b/>
          <w:bCs/>
          <w:sz w:val="24"/>
          <w:rtl/>
          <w:lang w:val="en-US"/>
        </w:rPr>
        <w:t>هادوا</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 xml:space="preserve">في أصلها اللغوي قد تحمل معنى إيجابيًا للعودة والتوبة، ثم نرى كيف يمكن أن ينحرف هذا المعنى ليصف سلوكًا سلبيًا يتسم بالانغلاق أو التعصب، ندرك أن القرآن لا يذم عرقًا بذاته، بل يذم </w:t>
      </w:r>
      <w:r w:rsidRPr="0073369A">
        <w:rPr>
          <w:rFonts w:ascii="Calibri" w:eastAsia="Yu Mincho" w:hAnsi="Calibri"/>
          <w:b/>
          <w:bCs/>
          <w:sz w:val="24"/>
          <w:rtl/>
          <w:lang w:val="en-US"/>
        </w:rPr>
        <w:t>سلوكًا منحرفًا</w:t>
      </w:r>
      <w:r w:rsidRPr="0073369A">
        <w:rPr>
          <w:rFonts w:ascii="Calibri" w:eastAsia="Yu Mincho" w:hAnsi="Calibri"/>
          <w:sz w:val="24"/>
          <w:rtl/>
          <w:lang w:val="en-US"/>
        </w:rPr>
        <w:t xml:space="preserve"> قد يظهر في أي مجتمع. هذا الفهم يفتح الباب أمام استيعاب عالمي لرسالة القرآن، ويجعل دروس بني إسرائيل حية ومتجددة، قادرة على مخاطبة تحدياتنا المعاصرة</w:t>
      </w:r>
      <w:r w:rsidRPr="0073369A">
        <w:rPr>
          <w:rFonts w:ascii="Calibri" w:eastAsia="Yu Mincho" w:hAnsi="Calibri"/>
          <w:sz w:val="24"/>
          <w:lang w:val="en-US"/>
        </w:rPr>
        <w:t>.</w:t>
      </w:r>
    </w:p>
    <w:p w14:paraId="2723A66A"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عندما يقدم القرآن "المسلم الحنيف" كنموذج مضاد، فهو لا يقدم جنسية أو عرقًا، بل يقدم </w:t>
      </w:r>
      <w:r w:rsidRPr="0073369A">
        <w:rPr>
          <w:rFonts w:ascii="Calibri" w:eastAsia="Yu Mincho" w:hAnsi="Calibri"/>
          <w:b/>
          <w:bCs/>
          <w:sz w:val="24"/>
          <w:rtl/>
          <w:lang w:val="en-US"/>
        </w:rPr>
        <w:t>منهاجًا وسلوكًا</w:t>
      </w:r>
      <w:r w:rsidRPr="0073369A">
        <w:rPr>
          <w:rFonts w:ascii="Calibri" w:eastAsia="Yu Mincho" w:hAnsi="Calibri"/>
          <w:sz w:val="24"/>
          <w:rtl/>
          <w:lang w:val="en-US"/>
        </w:rPr>
        <w:t xml:space="preserve"> لتجنب هذه الانحرافات</w:t>
      </w:r>
      <w:r w:rsidRPr="0073369A">
        <w:rPr>
          <w:rFonts w:ascii="Calibri" w:eastAsia="Yu Mincho" w:hAnsi="Calibri"/>
          <w:sz w:val="24"/>
          <w:lang w:val="en-US"/>
        </w:rPr>
        <w:t>.</w:t>
      </w:r>
    </w:p>
    <w:p w14:paraId="1DB3E57C"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rtl/>
          <w:lang w:val="en-US"/>
        </w:rPr>
        <w:t>هدف السلسلة: من نحن في هذه القصة؟</w:t>
      </w:r>
    </w:p>
    <w:p w14:paraId="197789A3"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انطلاقًا من هذه الرؤية، تسعى هذه السلسلة من المقالات إلى الغوص في بحر قصص بني إسرائيل كما يصورها القرآن الكريم، ليس بهدف إعادة سرد ما هو معروف، بل بهدف</w:t>
      </w:r>
      <w:r w:rsidRPr="0073369A">
        <w:rPr>
          <w:rFonts w:ascii="Calibri" w:eastAsia="Yu Mincho" w:hAnsi="Calibri"/>
          <w:sz w:val="24"/>
          <w:lang w:val="en-US"/>
        </w:rPr>
        <w:t>:</w:t>
      </w:r>
    </w:p>
    <w:p w14:paraId="19E7DF8D" w14:textId="77777777" w:rsidR="00C7544E" w:rsidRPr="0073369A" w:rsidRDefault="00C7544E" w:rsidP="00CE1EDD">
      <w:pPr>
        <w:numPr>
          <w:ilvl w:val="0"/>
          <w:numId w:val="368"/>
        </w:numPr>
        <w:spacing w:before="100" w:beforeAutospacing="1" w:after="100" w:afterAutospacing="1" w:line="240" w:lineRule="auto"/>
        <w:rPr>
          <w:rFonts w:ascii="Calibri" w:eastAsia="Yu Mincho" w:hAnsi="Calibri"/>
          <w:sz w:val="24"/>
          <w:lang w:val="en-US"/>
        </w:rPr>
      </w:pPr>
      <w:r w:rsidRPr="0073369A">
        <w:rPr>
          <w:rFonts w:ascii="Calibri" w:eastAsia="Yu Mincho" w:hAnsi="Calibri"/>
          <w:b/>
          <w:bCs/>
          <w:sz w:val="24"/>
          <w:rtl/>
          <w:lang w:val="en-US"/>
        </w:rPr>
        <w:t>استخلاص السنن الإلهية والأنماط السلوكية المتكررة</w:t>
      </w:r>
      <w:r w:rsidRPr="0073369A">
        <w:rPr>
          <w:rFonts w:ascii="Calibri" w:eastAsia="Yu Mincho" w:hAnsi="Calibri"/>
          <w:sz w:val="24"/>
          <w:rtl/>
          <w:lang w:val="en-US"/>
        </w:rPr>
        <w:t xml:space="preserve"> التي يمكن أن تنير طريقنا كأفراد ومجتمعات في سعينا نحو الاستقامة على أمر الله</w:t>
      </w:r>
      <w:r w:rsidRPr="0073369A">
        <w:rPr>
          <w:rFonts w:ascii="Calibri" w:eastAsia="Yu Mincho" w:hAnsi="Calibri"/>
          <w:sz w:val="24"/>
          <w:lang w:val="en-US"/>
        </w:rPr>
        <w:t>.</w:t>
      </w:r>
    </w:p>
    <w:p w14:paraId="6F77D393" w14:textId="77777777" w:rsidR="00C7544E" w:rsidRPr="0073369A" w:rsidRDefault="00C7544E" w:rsidP="00CE1EDD">
      <w:pPr>
        <w:numPr>
          <w:ilvl w:val="0"/>
          <w:numId w:val="368"/>
        </w:numPr>
        <w:spacing w:before="100" w:beforeAutospacing="1" w:after="100" w:afterAutospacing="1" w:line="240" w:lineRule="auto"/>
        <w:rPr>
          <w:rFonts w:ascii="Calibri" w:eastAsia="Yu Mincho" w:hAnsi="Calibri"/>
          <w:sz w:val="24"/>
          <w:lang w:val="en-US"/>
        </w:rPr>
      </w:pPr>
      <w:r w:rsidRPr="0073369A">
        <w:rPr>
          <w:rFonts w:ascii="Calibri" w:eastAsia="Yu Mincho" w:hAnsi="Calibri"/>
          <w:b/>
          <w:bCs/>
          <w:sz w:val="24"/>
          <w:rtl/>
          <w:lang w:val="en-US"/>
        </w:rPr>
        <w:t>تفكيك الفهم العرقي الضيق</w:t>
      </w:r>
      <w:r w:rsidRPr="0073369A">
        <w:rPr>
          <w:rFonts w:ascii="Calibri" w:eastAsia="Yu Mincho" w:hAnsi="Calibri"/>
          <w:sz w:val="24"/>
          <w:rtl/>
          <w:lang w:val="en-US"/>
        </w:rPr>
        <w:t xml:space="preserve"> الذي قد يحجب عنا المعاني العميقة والمقاصد السامية من وراء هذا الذكر المتكرر، واستبداله بفهم مفاهيمي سلوكي</w:t>
      </w:r>
      <w:r w:rsidRPr="0073369A">
        <w:rPr>
          <w:rFonts w:ascii="Calibri" w:eastAsia="Yu Mincho" w:hAnsi="Calibri"/>
          <w:sz w:val="24"/>
          <w:lang w:val="en-US"/>
        </w:rPr>
        <w:t>.</w:t>
      </w:r>
    </w:p>
    <w:p w14:paraId="62FCA6CF" w14:textId="77777777" w:rsidR="00C7544E" w:rsidRPr="0073369A" w:rsidRDefault="00C7544E" w:rsidP="00CE1EDD">
      <w:pPr>
        <w:numPr>
          <w:ilvl w:val="0"/>
          <w:numId w:val="368"/>
        </w:numPr>
        <w:spacing w:before="100" w:beforeAutospacing="1" w:after="100" w:afterAutospacing="1" w:line="240" w:lineRule="auto"/>
        <w:rPr>
          <w:rFonts w:ascii="Calibri" w:eastAsia="Yu Mincho" w:hAnsi="Calibri"/>
          <w:sz w:val="24"/>
          <w:lang w:val="en-US"/>
        </w:rPr>
      </w:pPr>
      <w:r w:rsidRPr="0073369A">
        <w:rPr>
          <w:rFonts w:ascii="Calibri" w:eastAsia="Yu Mincho" w:hAnsi="Calibri"/>
          <w:b/>
          <w:bCs/>
          <w:sz w:val="24"/>
          <w:rtl/>
          <w:lang w:val="en-US"/>
        </w:rPr>
        <w:t>تقديم قراءة معاصرة تربط هذه الدروس بواقعنا</w:t>
      </w:r>
      <w:r w:rsidRPr="0073369A">
        <w:rPr>
          <w:rFonts w:ascii="Calibri" w:eastAsia="Yu Mincho" w:hAnsi="Calibri"/>
          <w:sz w:val="24"/>
          <w:rtl/>
          <w:lang w:val="en-US"/>
        </w:rPr>
        <w:t>، وتساعدنا على تشخيص أمراضنا الفكرية والسلوكية على ضوء هذه النماذج القرآنية، لنسأل أنفسنا بصدق: "في أي جزء من هذه القصة نجد أنفسنا اليوم؟</w:t>
      </w:r>
      <w:r w:rsidRPr="0073369A">
        <w:rPr>
          <w:rFonts w:ascii="Calibri" w:eastAsia="Yu Mincho" w:hAnsi="Calibri"/>
          <w:sz w:val="24"/>
          <w:lang w:val="en-US"/>
        </w:rPr>
        <w:t>".</w:t>
      </w:r>
    </w:p>
    <w:p w14:paraId="11984F82"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إننا نهدف إلى أن تكون هذه السلسلة بمثابة دعوة للتفكر والتدبر، ولإعادة النظر في كيفية تعاملنا مع هذه النصوص التأسيسية. فبدلًا من أن نكون مجرد متفرجين على مسرحية تاريخية، يدعونا القرآن لنكون مشاركين واعين، نرى أنفسنا في المرآة التي يقدمها لنا، حتى لا نكون كمن يقرأ عن أمراض غيره دون أن ينتبه إلى ما قد يعتري جسده هو من علل</w:t>
      </w:r>
      <w:r w:rsidRPr="0073369A">
        <w:rPr>
          <w:rFonts w:ascii="Calibri" w:eastAsia="Yu Mincho" w:hAnsi="Calibri"/>
          <w:sz w:val="24"/>
          <w:lang w:val="en-US"/>
        </w:rPr>
        <w:t>.</w:t>
      </w:r>
    </w:p>
    <w:p w14:paraId="1B2EEED1"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في المقالات القادمة، سنبدأ بتطبيق هذا المنهج، وسنكشف عن الدليل اللغوي الصادم من صميم القرآن الذي يؤكد أن هذا الخطاب موجه لنا مباشرة، ثم نغوص في تحليل المفاهيم والسلوكيات المختلفة التي قدمها القرآن من خلال قصة بني إسرائيل، سعيًا نحو فهم أعمق ووعي أكبر</w:t>
      </w:r>
      <w:r w:rsidRPr="0073369A">
        <w:rPr>
          <w:rFonts w:ascii="Calibri" w:eastAsia="Yu Mincho" w:hAnsi="Calibri"/>
          <w:sz w:val="24"/>
          <w:lang w:val="en-US"/>
        </w:rPr>
        <w:t>.</w:t>
      </w:r>
    </w:p>
    <w:p w14:paraId="728C916D" w14:textId="77777777" w:rsidR="00C7544E" w:rsidRPr="0073369A" w:rsidRDefault="00C7544E" w:rsidP="00E4352F">
      <w:pPr>
        <w:rPr>
          <w:rFonts w:ascii="Calibri" w:eastAsia="Yu Mincho" w:hAnsi="Calibri"/>
          <w:sz w:val="24"/>
          <w:lang w:eastAsia="ar-SA"/>
        </w:rPr>
      </w:pPr>
    </w:p>
    <w:p w14:paraId="15B40A12" w14:textId="77777777" w:rsidR="00C7544E" w:rsidRPr="0073369A" w:rsidRDefault="00C7544E" w:rsidP="00E4352F">
      <w:pPr>
        <w:pStyle w:val="21"/>
        <w:rPr>
          <w:lang w:bidi="ar-MA"/>
        </w:rPr>
      </w:pPr>
      <w:bookmarkStart w:id="161" w:name="_Toc203550487"/>
      <w:bookmarkStart w:id="162" w:name="_Toc205285223"/>
      <w:r w:rsidRPr="0073369A">
        <w:rPr>
          <w:rtl/>
        </w:rPr>
        <w:t>الصدمة اللغوية: لماذا قد نكون نحن "بني إسرائيل" الذين يخاطبهم القرآن؟</w:t>
      </w:r>
      <w:bookmarkEnd w:id="161"/>
      <w:bookmarkEnd w:id="162"/>
    </w:p>
    <w:p w14:paraId="36F3179A"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مقدمة: مفتاح في حرف واحد يقلب الموازين</w:t>
      </w:r>
    </w:p>
    <w:p w14:paraId="26DD383A"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في مقالنا الافتتاحي، أشرنا إلى أن تناول القرآن لـ"بني إسرائيل" يتجاوز السرد التاريخي ليقدم درسًا إنسانيًا خالدًا. لكن قد يظل السؤال قائمًا: ما هو الدليل القاطع من صميم النص القرآني على أن هذا الخطاب ليس مجرد حكاية عن قوم مضوا، بل هو نداء مباشر لنا اليوم؟ الإجابة قد تصدم الكثيرين، وهي لا تكمن في تفسير معقد، بل في ملاحظة لغوية دقيقة وبسيطة، في حرف جر واحد تجاهلناه طويلًا، لكنه يحمل في طياته مفتاح فهم جديد بالكامل</w:t>
      </w:r>
      <w:r w:rsidRPr="0073369A">
        <w:rPr>
          <w:rFonts w:ascii="Calibri" w:eastAsia="Yu Mincho" w:hAnsi="Calibri"/>
          <w:sz w:val="24"/>
          <w:lang w:eastAsia="ar-SA"/>
        </w:rPr>
        <w:t>.</w:t>
      </w:r>
    </w:p>
    <w:p w14:paraId="0FC2D547"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هذه المقالة ليست مجرد إضافة للسلسلة، بل هي بمثابة الصدمة الكهربائية التي تعيد إحياء تدبرنا، وتجبرنا على طرح السؤال الأكثر جرأة: هل نحن من "بني إسرائيل" الذين يقص عليهم القرآن قصصهم، دون أن ندري؟</w:t>
      </w:r>
    </w:p>
    <w:p w14:paraId="407CADDB"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أولًا: "يقص عليك" مقابل "يقص على بني إسرائيل" – اكتشاف يغير كل شيء</w:t>
      </w:r>
    </w:p>
    <w:p w14:paraId="0A2672B8"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دعونا نتأمل بهدوء في منهج القرآن في القصص. عندما يخاطب الله نبيه محمدًا صلى الله عليه وسلم، أو كل من يقرأ القرآن من بعده، يستخدم صيغة واضحة</w:t>
      </w:r>
      <w:r w:rsidRPr="0073369A">
        <w:rPr>
          <w:rFonts w:ascii="Calibri" w:eastAsia="Yu Mincho" w:hAnsi="Calibri"/>
          <w:sz w:val="24"/>
          <w:lang w:eastAsia="ar-SA"/>
        </w:rPr>
        <w:t>:</w:t>
      </w:r>
    </w:p>
    <w:p w14:paraId="000BAD40" w14:textId="77777777" w:rsidR="00C7544E" w:rsidRPr="0073369A" w:rsidRDefault="00C7544E" w:rsidP="00CE1EDD">
      <w:pPr>
        <w:numPr>
          <w:ilvl w:val="0"/>
          <w:numId w:val="362"/>
        </w:numPr>
        <w:rPr>
          <w:rFonts w:ascii="Calibri" w:eastAsia="Yu Mincho" w:hAnsi="Calibri"/>
          <w:sz w:val="24"/>
          <w:lang w:eastAsia="ar-SA"/>
        </w:rPr>
      </w:pPr>
      <w:r w:rsidRPr="0073369A">
        <w:rPr>
          <w:rFonts w:ascii="Calibri" w:eastAsia="Yu Mincho" w:hAnsi="Calibri"/>
          <w:sz w:val="24"/>
          <w:rtl/>
          <w:lang w:val="en-US" w:eastAsia="ar-SA"/>
        </w:rPr>
        <w:t xml:space="preserve">﴿نَحْنُ </w:t>
      </w:r>
      <w:r w:rsidRPr="0073369A">
        <w:rPr>
          <w:rFonts w:ascii="Calibri" w:eastAsia="Yu Mincho" w:hAnsi="Calibri"/>
          <w:b/>
          <w:bCs/>
          <w:sz w:val="24"/>
          <w:rtl/>
          <w:lang w:val="en-US" w:eastAsia="ar-SA"/>
        </w:rPr>
        <w:t>نَقُصُّ عَلَيْكَ</w:t>
      </w:r>
      <w:r w:rsidRPr="0073369A">
        <w:rPr>
          <w:rFonts w:ascii="Calibri" w:eastAsia="Yu Mincho" w:hAnsi="Calibri"/>
          <w:sz w:val="24"/>
          <w:rtl/>
          <w:lang w:val="en-US" w:eastAsia="ar-SA"/>
        </w:rPr>
        <w:t xml:space="preserve"> أَحْسَنَ الْقَصَصِ﴾ (يوسف: 3)</w:t>
      </w:r>
    </w:p>
    <w:p w14:paraId="5B0230C3" w14:textId="77777777" w:rsidR="00C7544E" w:rsidRPr="0073369A" w:rsidRDefault="00C7544E" w:rsidP="00CE1EDD">
      <w:pPr>
        <w:numPr>
          <w:ilvl w:val="0"/>
          <w:numId w:val="362"/>
        </w:numPr>
        <w:rPr>
          <w:rFonts w:ascii="Calibri" w:eastAsia="Yu Mincho" w:hAnsi="Calibri"/>
          <w:sz w:val="24"/>
          <w:lang w:eastAsia="ar-SA"/>
        </w:rPr>
      </w:pPr>
      <w:r w:rsidRPr="0073369A">
        <w:rPr>
          <w:rFonts w:ascii="Calibri" w:eastAsia="Yu Mincho" w:hAnsi="Calibri"/>
          <w:sz w:val="24"/>
          <w:rtl/>
          <w:lang w:val="en-US" w:eastAsia="ar-SA"/>
        </w:rPr>
        <w:t xml:space="preserve">﴿وَكُلًّا </w:t>
      </w:r>
      <w:r w:rsidRPr="0073369A">
        <w:rPr>
          <w:rFonts w:ascii="Calibri" w:eastAsia="Yu Mincho" w:hAnsi="Calibri"/>
          <w:b/>
          <w:bCs/>
          <w:sz w:val="24"/>
          <w:rtl/>
          <w:lang w:val="en-US" w:eastAsia="ar-SA"/>
        </w:rPr>
        <w:t>نَّقُصُّ عَلَيْكَ</w:t>
      </w:r>
      <w:r w:rsidRPr="0073369A">
        <w:rPr>
          <w:rFonts w:ascii="Calibri" w:eastAsia="Yu Mincho" w:hAnsi="Calibri"/>
          <w:sz w:val="24"/>
          <w:rtl/>
          <w:lang w:val="en-US" w:eastAsia="ar-SA"/>
        </w:rPr>
        <w:t xml:space="preserve"> مِنْ أَنبَاءِ الرُّسُلِ﴾ (هود: 120)</w:t>
      </w:r>
    </w:p>
    <w:p w14:paraId="7E1591BD" w14:textId="77777777" w:rsidR="00C7544E" w:rsidRPr="0073369A" w:rsidRDefault="00C7544E" w:rsidP="00CE1EDD">
      <w:pPr>
        <w:numPr>
          <w:ilvl w:val="0"/>
          <w:numId w:val="362"/>
        </w:numPr>
        <w:rPr>
          <w:rFonts w:ascii="Calibri" w:eastAsia="Yu Mincho" w:hAnsi="Calibri"/>
          <w:sz w:val="24"/>
          <w:lang w:eastAsia="ar-SA"/>
        </w:rPr>
      </w:pPr>
      <w:r w:rsidRPr="0073369A">
        <w:rPr>
          <w:rFonts w:ascii="Calibri" w:eastAsia="Yu Mincho" w:hAnsi="Calibri"/>
          <w:sz w:val="24"/>
          <w:rtl/>
          <w:lang w:val="en-US" w:eastAsia="ar-SA"/>
        </w:rPr>
        <w:t xml:space="preserve">﴿تِلْكَ الْقُرَىٰ </w:t>
      </w:r>
      <w:r w:rsidRPr="0073369A">
        <w:rPr>
          <w:rFonts w:ascii="Calibri" w:eastAsia="Yu Mincho" w:hAnsi="Calibri"/>
          <w:b/>
          <w:bCs/>
          <w:sz w:val="24"/>
          <w:rtl/>
          <w:lang w:val="en-US" w:eastAsia="ar-SA"/>
        </w:rPr>
        <w:t>نَقُصُّ عَلَيْكَ</w:t>
      </w:r>
      <w:r w:rsidRPr="0073369A">
        <w:rPr>
          <w:rFonts w:ascii="Calibri" w:eastAsia="Yu Mincho" w:hAnsi="Calibri"/>
          <w:sz w:val="24"/>
          <w:rtl/>
          <w:lang w:val="en-US" w:eastAsia="ar-SA"/>
        </w:rPr>
        <w:t xml:space="preserve"> مِنْ أَنبَائِهَا﴾ (الأعراف: 101)</w:t>
      </w:r>
    </w:p>
    <w:p w14:paraId="1C84F287"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 xml:space="preserve">الخطاب هنا واضح: الله يقص </w:t>
      </w:r>
      <w:r w:rsidRPr="0073369A">
        <w:rPr>
          <w:rFonts w:ascii="Calibri" w:eastAsia="Yu Mincho" w:hAnsi="Calibri"/>
          <w:b/>
          <w:bCs/>
          <w:sz w:val="24"/>
          <w:rtl/>
          <w:lang w:val="en-US" w:eastAsia="ar-SA"/>
        </w:rPr>
        <w:t>عليك</w:t>
      </w:r>
      <w:r w:rsidRPr="0073369A">
        <w:rPr>
          <w:rFonts w:ascii="Calibri" w:eastAsia="Yu Mincho" w:hAnsi="Calibri"/>
          <w:sz w:val="24"/>
          <w:rtl/>
          <w:lang w:val="en-US" w:eastAsia="ar-SA"/>
        </w:rPr>
        <w:t xml:space="preserve"> (يا محمد، ويا قارئ القرآن) أنباء وأخبار الآخرين. أنت المتلقي، وهم المادة التاريخية للقصة</w:t>
      </w:r>
      <w:r w:rsidRPr="0073369A">
        <w:rPr>
          <w:rFonts w:ascii="Calibri" w:eastAsia="Yu Mincho" w:hAnsi="Calibri"/>
          <w:sz w:val="24"/>
          <w:lang w:eastAsia="ar-SA"/>
        </w:rPr>
        <w:t>.</w:t>
      </w:r>
    </w:p>
    <w:p w14:paraId="3358EA0E"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والآن، لنأت إلى الآية المحورية التي تقلب هذا الفهم رأسًا على عقب</w:t>
      </w:r>
      <w:r w:rsidRPr="0073369A">
        <w:rPr>
          <w:rFonts w:ascii="Calibri" w:eastAsia="Yu Mincho" w:hAnsi="Calibri"/>
          <w:sz w:val="24"/>
          <w:lang w:eastAsia="ar-SA"/>
        </w:rPr>
        <w:t>:</w:t>
      </w:r>
      <w:r w:rsidRPr="0073369A">
        <w:rPr>
          <w:rFonts w:ascii="Calibri" w:eastAsia="Yu Mincho" w:hAnsi="Calibri"/>
          <w:sz w:val="24"/>
          <w:lang w:eastAsia="ar-SA"/>
        </w:rPr>
        <w:br/>
      </w:r>
      <w:r w:rsidRPr="0073369A">
        <w:rPr>
          <w:rFonts w:ascii="Calibri" w:eastAsia="Yu Mincho" w:hAnsi="Calibri"/>
          <w:sz w:val="24"/>
          <w:rtl/>
          <w:lang w:val="en-US" w:eastAsia="ar-SA"/>
        </w:rPr>
        <w:t xml:space="preserve">﴿إِنَّ هَٰذَا الْقُرْآنَ </w:t>
      </w:r>
      <w:r w:rsidRPr="0073369A">
        <w:rPr>
          <w:rFonts w:ascii="Calibri" w:eastAsia="Yu Mincho" w:hAnsi="Calibri"/>
          <w:b/>
          <w:bCs/>
          <w:sz w:val="24"/>
          <w:rtl/>
          <w:lang w:val="en-US" w:eastAsia="ar-SA"/>
        </w:rPr>
        <w:t>يَقُصُّ عَلَىٰ بَنِي إِسْرَائِيلَ</w:t>
      </w:r>
      <w:r w:rsidRPr="0073369A">
        <w:rPr>
          <w:rFonts w:ascii="Calibri" w:eastAsia="Yu Mincho" w:hAnsi="Calibri"/>
          <w:sz w:val="24"/>
          <w:rtl/>
          <w:lang w:val="en-US" w:eastAsia="ar-SA"/>
        </w:rPr>
        <w:t xml:space="preserve"> أَكْثَرَ الَّذِي هُمْ فِيهِ يَخْتَلِفُونَ﴾ (النمل: 76)</w:t>
      </w:r>
      <w:r w:rsidRPr="0073369A">
        <w:rPr>
          <w:rFonts w:ascii="Calibri" w:eastAsia="Yu Mincho" w:hAnsi="Calibri"/>
          <w:sz w:val="24"/>
          <w:lang w:eastAsia="ar-SA"/>
        </w:rPr>
        <w:t>.</w:t>
      </w:r>
    </w:p>
    <w:p w14:paraId="7517D9B9"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 xml:space="preserve">توقف هنا وتدبر! الآية لم تقل: "إن هذا القرآن يقص </w:t>
      </w:r>
      <w:r w:rsidRPr="0073369A">
        <w:rPr>
          <w:rFonts w:ascii="Calibri" w:eastAsia="Yu Mincho" w:hAnsi="Calibri"/>
          <w:b/>
          <w:bCs/>
          <w:sz w:val="24"/>
          <w:rtl/>
          <w:lang w:val="en-US" w:eastAsia="ar-SA"/>
        </w:rPr>
        <w:t>عن</w:t>
      </w:r>
      <w:r w:rsidRPr="0073369A">
        <w:rPr>
          <w:rFonts w:ascii="Calibri" w:eastAsia="Yu Mincho" w:hAnsi="Calibri"/>
          <w:sz w:val="24"/>
          <w:rtl/>
          <w:lang w:val="en-US" w:eastAsia="ar-SA"/>
        </w:rPr>
        <w:t xml:space="preserve"> بني إسرائيل"، أو "يقص </w:t>
      </w:r>
      <w:r w:rsidRPr="0073369A">
        <w:rPr>
          <w:rFonts w:ascii="Calibri" w:eastAsia="Yu Mincho" w:hAnsi="Calibri"/>
          <w:b/>
          <w:bCs/>
          <w:sz w:val="24"/>
          <w:rtl/>
          <w:lang w:val="en-US" w:eastAsia="ar-SA"/>
        </w:rPr>
        <w:t>أخبار</w:t>
      </w:r>
      <w:r w:rsidRPr="0073369A">
        <w:rPr>
          <w:rFonts w:ascii="Calibri" w:eastAsia="Yu Mincho" w:hAnsi="Calibri"/>
          <w:sz w:val="24"/>
          <w:rtl/>
          <w:lang w:val="en-US" w:eastAsia="ar-SA"/>
        </w:rPr>
        <w:t xml:space="preserve"> بني إسرائيل". لو قالت ذلك، لكانوا مجرد موضوع تاريخي، ولكانت بيننا وبينهم مسافة آمنة. لكنها قالت</w:t>
      </w:r>
      <w:r w:rsidRPr="0073369A">
        <w:rPr>
          <w:rFonts w:ascii="Calibri" w:eastAsia="Yu Mincho" w:hAnsi="Calibri"/>
          <w:sz w:val="24"/>
          <w:lang w:eastAsia="ar-SA"/>
        </w:rPr>
        <w:t xml:space="preserve">: </w:t>
      </w:r>
      <w:r w:rsidRPr="0073369A">
        <w:rPr>
          <w:rFonts w:ascii="Calibri" w:eastAsia="Yu Mincho" w:hAnsi="Calibri"/>
          <w:b/>
          <w:bCs/>
          <w:sz w:val="24"/>
          <w:lang w:eastAsia="ar-SA"/>
        </w:rPr>
        <w:t>"</w:t>
      </w:r>
      <w:r w:rsidRPr="0073369A">
        <w:rPr>
          <w:rFonts w:ascii="Calibri" w:eastAsia="Yu Mincho" w:hAnsi="Calibri"/>
          <w:b/>
          <w:bCs/>
          <w:sz w:val="24"/>
          <w:rtl/>
          <w:lang w:val="en-US" w:eastAsia="ar-SA"/>
        </w:rPr>
        <w:t>يَقُصُّ عَلَىٰ بَنِي إِسْرَائِيلَ</w:t>
      </w:r>
      <w:r w:rsidRPr="0073369A">
        <w:rPr>
          <w:rFonts w:ascii="Calibri" w:eastAsia="Yu Mincho" w:hAnsi="Calibri"/>
          <w:b/>
          <w:bCs/>
          <w:sz w:val="24"/>
          <w:lang w:eastAsia="ar-SA"/>
        </w:rPr>
        <w:t>"</w:t>
      </w:r>
      <w:r w:rsidRPr="0073369A">
        <w:rPr>
          <w:rFonts w:ascii="Calibri" w:eastAsia="Yu Mincho" w:hAnsi="Calibri"/>
          <w:sz w:val="24"/>
          <w:lang w:eastAsia="ar-SA"/>
        </w:rPr>
        <w:t>.</w:t>
      </w:r>
    </w:p>
    <w:p w14:paraId="2F0888B7"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 xml:space="preserve">هذا يعني أن "بني إسرائيل" في هذه الآية هم </w:t>
      </w:r>
      <w:r w:rsidRPr="0073369A">
        <w:rPr>
          <w:rFonts w:ascii="Calibri" w:eastAsia="Yu Mincho" w:hAnsi="Calibri"/>
          <w:b/>
          <w:bCs/>
          <w:sz w:val="24"/>
          <w:rtl/>
          <w:lang w:val="en-US" w:eastAsia="ar-SA"/>
        </w:rPr>
        <w:t>المُخاطَبون المتلقون للقصة</w:t>
      </w:r>
      <w:r w:rsidRPr="0073369A">
        <w:rPr>
          <w:rFonts w:ascii="Calibri" w:eastAsia="Yu Mincho" w:hAnsi="Calibri"/>
          <w:sz w:val="24"/>
          <w:rtl/>
          <w:lang w:val="en-US" w:eastAsia="ar-SA"/>
        </w:rPr>
        <w:t>، تمامًا مثلما كنت أنت (يا قارئ القرآن) المتلقي في آيات "نقص عليك". هذه النقلة في حرف الجر من "عن" المتوقعة إلى "على" المفاجئة، تزيل الحاجز الزمني وتضعنا في قلب الحدث. إنها إشارة قرآنية باهرة إلى أن كل من يقرأ القرآن اليوم، ويتلقى هذه القصص، هو في الحقيقة في موضع "بني إسرائيل" الذين يُقص عليهم الكتاب ليحل خلافاتهم</w:t>
      </w:r>
      <w:r w:rsidRPr="0073369A">
        <w:rPr>
          <w:rFonts w:ascii="Calibri" w:eastAsia="Yu Mincho" w:hAnsi="Calibri"/>
          <w:sz w:val="24"/>
          <w:lang w:eastAsia="ar-SA"/>
        </w:rPr>
        <w:t>.</w:t>
      </w:r>
    </w:p>
    <w:p w14:paraId="7571ADB8"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ثانيًا: من هم "بنو إسرائيل" إذن؟ إعادة النظر في المفهوم</w:t>
      </w:r>
    </w:p>
    <w:p w14:paraId="2522527F"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إذا كان القرآن يقص علينا نحن، فمن الطبيعي أن نسأل: هل يعني هذا أننا "يهود" بالمعنى العرقي؟ بالطبع لا. هذا هو بالضبط ما تدعونا الآية لتجاوزه. إنها تدعونا للانتقال من الفهم العرقي الجامد إلى الفهم السلوكي والوصفي. "بنو إسرائيل" في هذا السياق يصبحون</w:t>
      </w:r>
      <w:r w:rsidRPr="0073369A">
        <w:rPr>
          <w:rFonts w:ascii="Calibri" w:eastAsia="Yu Mincho" w:hAnsi="Calibri"/>
          <w:sz w:val="24"/>
          <w:lang w:eastAsia="ar-SA"/>
        </w:rPr>
        <w:t>:</w:t>
      </w:r>
    </w:p>
    <w:p w14:paraId="30C3A648" w14:textId="77777777" w:rsidR="00C7544E" w:rsidRPr="0073369A" w:rsidRDefault="00C7544E" w:rsidP="00CE1EDD">
      <w:pPr>
        <w:numPr>
          <w:ilvl w:val="0"/>
          <w:numId w:val="363"/>
        </w:numPr>
        <w:rPr>
          <w:rFonts w:ascii="Calibri" w:eastAsia="Yu Mincho" w:hAnsi="Calibri"/>
          <w:sz w:val="24"/>
          <w:lang w:eastAsia="ar-SA"/>
        </w:rPr>
      </w:pPr>
      <w:r w:rsidRPr="0073369A">
        <w:rPr>
          <w:rFonts w:ascii="Calibri" w:eastAsia="Yu Mincho" w:hAnsi="Calibri"/>
          <w:b/>
          <w:bCs/>
          <w:sz w:val="24"/>
          <w:rtl/>
          <w:lang w:val="en-US" w:eastAsia="ar-SA"/>
        </w:rPr>
        <w:t>نمطًا متكررًا</w:t>
      </w:r>
      <w:r w:rsidRPr="0073369A">
        <w:rPr>
          <w:rFonts w:ascii="Calibri" w:eastAsia="Yu Mincho" w:hAnsi="Calibri"/>
          <w:b/>
          <w:bCs/>
          <w:sz w:val="24"/>
          <w:lang w:eastAsia="ar-SA"/>
        </w:rPr>
        <w:t xml:space="preserve"> (Archetype):</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هم كل أمة تتلقى الهدى والكتاب، ثم تختلف فيه وتتفرق. هم النموذج البشري الذي يُعطى النعمة ثم يجحدها، يُمنح العهد ثم ينقضه</w:t>
      </w:r>
      <w:r w:rsidRPr="0073369A">
        <w:rPr>
          <w:rFonts w:ascii="Calibri" w:eastAsia="Yu Mincho" w:hAnsi="Calibri"/>
          <w:sz w:val="24"/>
          <w:lang w:eastAsia="ar-SA"/>
        </w:rPr>
        <w:t>.</w:t>
      </w:r>
    </w:p>
    <w:p w14:paraId="5CCEF152" w14:textId="77777777" w:rsidR="00C7544E" w:rsidRPr="0073369A" w:rsidRDefault="00C7544E" w:rsidP="00CE1EDD">
      <w:pPr>
        <w:numPr>
          <w:ilvl w:val="0"/>
          <w:numId w:val="363"/>
        </w:numPr>
        <w:rPr>
          <w:rFonts w:ascii="Calibri" w:eastAsia="Yu Mincho" w:hAnsi="Calibri"/>
          <w:sz w:val="24"/>
          <w:lang w:eastAsia="ar-SA"/>
        </w:rPr>
      </w:pPr>
      <w:r w:rsidRPr="0073369A">
        <w:rPr>
          <w:rFonts w:ascii="Calibri" w:eastAsia="Yu Mincho" w:hAnsi="Calibri"/>
          <w:b/>
          <w:bCs/>
          <w:sz w:val="24"/>
          <w:rtl/>
          <w:lang w:val="en-US" w:eastAsia="ar-SA"/>
        </w:rPr>
        <w:t>صفة قرآنية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هي صفة تنطبق على كل من يحمل خصائصهم، سواء كانت إيجابية (كالتمسك بالعهد في بداياتهم) أو سلبية (كالجدل، وتحريف الكلم، وكتمان الحق)</w:t>
      </w:r>
      <w:r w:rsidRPr="0073369A">
        <w:rPr>
          <w:rFonts w:ascii="Calibri" w:eastAsia="Yu Mincho" w:hAnsi="Calibri"/>
          <w:sz w:val="24"/>
          <w:lang w:eastAsia="ar-SA"/>
        </w:rPr>
        <w:t>.</w:t>
      </w:r>
    </w:p>
    <w:p w14:paraId="0A0CB67A" w14:textId="77777777" w:rsidR="00C7544E" w:rsidRPr="0073369A" w:rsidRDefault="00C7544E" w:rsidP="00CE1EDD">
      <w:pPr>
        <w:numPr>
          <w:ilvl w:val="0"/>
          <w:numId w:val="363"/>
        </w:numPr>
        <w:rPr>
          <w:rFonts w:ascii="Calibri" w:eastAsia="Yu Mincho" w:hAnsi="Calibri"/>
          <w:sz w:val="24"/>
          <w:lang w:eastAsia="ar-SA"/>
        </w:rPr>
      </w:pPr>
      <w:r w:rsidRPr="0073369A">
        <w:rPr>
          <w:rFonts w:ascii="Calibri" w:eastAsia="Yu Mincho" w:hAnsi="Calibri"/>
          <w:b/>
          <w:bCs/>
          <w:sz w:val="24"/>
          <w:rtl/>
          <w:lang w:val="en-US" w:eastAsia="ar-SA"/>
        </w:rPr>
        <w:t>المخاطب المباشر بالقرآن</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كل من يفتح القرآن اليوم ليقرأه، هو المعني بهذا الخطاب. القرآن يقص عليه خلافات الأمم السابقة، ليقول له: "هذا هو حال من سبقك، فاحذر أن تقع في نفس الأخطاء</w:t>
      </w:r>
      <w:r w:rsidRPr="0073369A">
        <w:rPr>
          <w:rFonts w:ascii="Calibri" w:eastAsia="Yu Mincho" w:hAnsi="Calibri"/>
          <w:sz w:val="24"/>
          <w:lang w:eastAsia="ar-SA"/>
        </w:rPr>
        <w:t>".</w:t>
      </w:r>
    </w:p>
    <w:p w14:paraId="24C1181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 xml:space="preserve">وهنا تبرز لفتة لغوية أخرى تدعم هذا الفهم الواسع، وهي النظر في الجذر العربي لكلمة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إسرائيل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فبينما يشتهر التفسير العبري ("عبد الله")، فإن الجذر العربي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سَرَى - يَسْرِي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(السير ليلًا أو خفية) يفتح بابًا لتأويل أن "إسرائيل" قد تعني "الذي أُسري به" أو "الجماعة المنتقلة روحيًا" من ظلمات الشرك إلى نور التوحيد. وبهذا، يصبح "بنو إسرائيل" هم "أبناء تلك المسيرة الروحية"، وهو وصف يمكن أن ينطبق على أي أمة تُدعى إلى الهداية</w:t>
      </w:r>
      <w:r w:rsidRPr="0073369A">
        <w:rPr>
          <w:rFonts w:ascii="Calibri" w:eastAsia="Yu Mincho" w:hAnsi="Calibri"/>
          <w:sz w:val="24"/>
          <w:lang w:eastAsia="ar-SA"/>
        </w:rPr>
        <w:t>.</w:t>
      </w:r>
    </w:p>
    <w:p w14:paraId="1EC55BC2"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ثالثًا: حين يصبح الدرس الإلهي قانونًا عامًا</w:t>
      </w:r>
    </w:p>
    <w:p w14:paraId="145DE690"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لنتأمل هذا المثال مرة أخرى بعيون جديدة: ﴿مِنْ أَجْلِ ذَٰلِكَ كَتَبْنَا عَلَىٰ بَنِي إِسْرَائِيلَ أَنَّهُ مَنْ قَتَلَ نَفْسًا بِغَيْرِ نَفْسٍ...﴾ (المائدة: 32)</w:t>
      </w:r>
      <w:r w:rsidRPr="0073369A">
        <w:rPr>
          <w:rFonts w:ascii="Calibri" w:eastAsia="Yu Mincho" w:hAnsi="Calibri"/>
          <w:sz w:val="24"/>
          <w:lang w:eastAsia="ar-SA"/>
        </w:rPr>
        <w:t>.</w:t>
      </w:r>
    </w:p>
    <w:p w14:paraId="7162E7EB"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الفهم التقليدي يقول: هذا قانون كُتب على قوم موسى</w:t>
      </w:r>
      <w:r w:rsidRPr="0073369A">
        <w:rPr>
          <w:rFonts w:ascii="Calibri" w:eastAsia="Yu Mincho" w:hAnsi="Calibri"/>
          <w:sz w:val="24"/>
          <w:lang w:eastAsia="ar-SA"/>
        </w:rPr>
        <w:t>.</w:t>
      </w:r>
      <w:r w:rsidRPr="0073369A">
        <w:rPr>
          <w:rFonts w:ascii="Calibri" w:eastAsia="Yu Mincho" w:hAnsi="Calibri"/>
          <w:sz w:val="24"/>
          <w:lang w:eastAsia="ar-SA"/>
        </w:rPr>
        <w:br/>
      </w:r>
      <w:r w:rsidRPr="0073369A">
        <w:rPr>
          <w:rFonts w:ascii="Calibri" w:eastAsia="Yu Mincho" w:hAnsi="Calibri"/>
          <w:sz w:val="24"/>
          <w:rtl/>
          <w:lang w:val="en-US" w:eastAsia="ar-SA"/>
        </w:rPr>
        <w:t>الفهم الجديد المدعوم بملاحظتنا اللغوية يقول: هذا القانون كُتب على كل من هو في موضع "بني إسرائيل" (أي كل من يتلقى الكتاب والهدى). وعندما نقرأ نحن هذه الآية اليوم، فإننا نصبح معنيين بهذا "الكتاب" الذي يُكتب علينا، ويصبح هذا القانون ساريًا في حقنا. إن رفضنا لكوننا المخاطبين، وإصرارنا على أن هذا الكلام موجه لغيرنا، هو بحد ذاته تكرار للسلوك الإسرائيلي الذي كان يرفض أن يكون هو المقصود بالخطاب</w:t>
      </w:r>
      <w:r w:rsidRPr="0073369A">
        <w:rPr>
          <w:rFonts w:ascii="Calibri" w:eastAsia="Yu Mincho" w:hAnsi="Calibri"/>
          <w:sz w:val="24"/>
          <w:lang w:eastAsia="ar-SA"/>
        </w:rPr>
        <w:t>.</w:t>
      </w:r>
    </w:p>
    <w:p w14:paraId="7A6818C1"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خاتمة: من سجن التاريخ إلى فضاء التدبر</w:t>
      </w:r>
    </w:p>
    <w:p w14:paraId="068AA405"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إن ملاحظة لغوية بسيطة مثل "يقص على" تكسر الأغلال التي سجنت فهمنا لقصص بني إسرائيل في متحف التاريخ. إنها تعيد للقرآن حيويته، وتجعلنا نحن، قراء اليوم، في قلب المشهد، مسؤولين ومخاطَبين</w:t>
      </w:r>
      <w:r w:rsidRPr="0073369A">
        <w:rPr>
          <w:rFonts w:ascii="Calibri" w:eastAsia="Yu Mincho" w:hAnsi="Calibri"/>
          <w:sz w:val="24"/>
          <w:lang w:eastAsia="ar-SA"/>
        </w:rPr>
        <w:t>.</w:t>
      </w:r>
    </w:p>
    <w:p w14:paraId="0FC309B1"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هذه ليست دعوة لنفي الوجود التاريخي لبني إسرائيل، بل هي دعوة لتوسيع المفهوم، ولنرى أنفسنا في مرآة القرآن الصافية. إنها دعوة لنتوقف عن قراءة القرآن ككتاب عن "الآخرين"، ولنبدأ في قراءته كرسالة شخصية إلينا، تحذرنا من نفس الأمراض التي أصابت من قبلنا، وتقدم لنا نفس العلاج</w:t>
      </w:r>
      <w:r w:rsidRPr="0073369A">
        <w:rPr>
          <w:rFonts w:ascii="Calibri" w:eastAsia="Yu Mincho" w:hAnsi="Calibri"/>
          <w:sz w:val="24"/>
          <w:lang w:eastAsia="ar-SA"/>
        </w:rPr>
        <w:t>.</w:t>
      </w:r>
    </w:p>
    <w:p w14:paraId="485795C8"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ففي المرة القادمة التي تقرأ فيها عن بني إسرائيل، لا تسأل فقط "ماذا فعلوا؟"، بل اسأل بصدق وشجاعة</w:t>
      </w:r>
      <w:r w:rsidRPr="0073369A">
        <w:rPr>
          <w:rFonts w:ascii="Calibri" w:eastAsia="Yu Mincho" w:hAnsi="Calibri"/>
          <w:sz w:val="24"/>
          <w:lang w:eastAsia="ar-SA"/>
        </w:rPr>
        <w:t xml:space="preserve">: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أين أنا من هذا السلوك؟ وهل القرآن يقص هذا عليَّ أنا الآن؟</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وبهذا السؤال، تبدأ رحلة التدبر الحقيقية</w:t>
      </w:r>
      <w:r w:rsidRPr="0073369A">
        <w:rPr>
          <w:rFonts w:ascii="Calibri" w:eastAsia="Yu Mincho" w:hAnsi="Calibri"/>
          <w:sz w:val="24"/>
          <w:lang w:eastAsia="ar-SA"/>
        </w:rPr>
        <w:t>.</w:t>
      </w:r>
    </w:p>
    <w:p w14:paraId="6319E24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بالتأكيد، هذا النص ثري جدًا ويحتوي على أفكار عميقة تدعم وتوسع السلسلة بشكل كبير. يمكن صياغة مقالة جديدة تركز على هذه الأفكار وتدمجها في الإطار العام للسلسلة. ستكون هذه المقالة بمثابة تطبيق عملي وتأملي في سورة الإسراء من منظور أن "بني إسرائيل" هم نحن</w:t>
      </w:r>
      <w:r w:rsidRPr="0073369A">
        <w:rPr>
          <w:rFonts w:ascii="Calibri" w:eastAsia="Yu Mincho" w:hAnsi="Calibri"/>
          <w:sz w:val="24"/>
          <w:lang w:eastAsia="ar-SA"/>
        </w:rPr>
        <w:t>.</w:t>
      </w:r>
    </w:p>
    <w:p w14:paraId="7309FE8D" w14:textId="77777777" w:rsidR="00C7544E" w:rsidRPr="0073369A" w:rsidRDefault="00C7544E" w:rsidP="00E4352F">
      <w:pPr>
        <w:ind w:left="337" w:firstLine="107"/>
        <w:rPr>
          <w:rFonts w:ascii="Calibri" w:eastAsia="Yu Mincho" w:hAnsi="Calibri"/>
          <w:sz w:val="24"/>
          <w:lang w:eastAsia="ar-SA"/>
        </w:rPr>
      </w:pPr>
    </w:p>
    <w:p w14:paraId="4AAC5052" w14:textId="77777777" w:rsidR="00C7544E" w:rsidRPr="0073369A" w:rsidRDefault="00C7544E" w:rsidP="00E4352F">
      <w:pPr>
        <w:pStyle w:val="21"/>
        <w:rPr>
          <w:lang w:bidi="ar-MA"/>
        </w:rPr>
      </w:pPr>
      <w:bookmarkStart w:id="163" w:name="_Toc203550489"/>
      <w:bookmarkStart w:id="164" w:name="_Toc205285224"/>
      <w:r w:rsidRPr="0073369A">
        <w:rPr>
          <w:rtl/>
        </w:rPr>
        <w:t>"المسلم الحنيف": الترياق القرآني في مواجهة ظلال بني إسرائيل</w:t>
      </w:r>
      <w:bookmarkEnd w:id="163"/>
      <w:bookmarkEnd w:id="164"/>
    </w:p>
    <w:p w14:paraId="4F9249CE"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مقدمة: النموذج المضاد ومنارة النجاة</w:t>
      </w:r>
    </w:p>
    <w:p w14:paraId="3A2652E1"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على مدار المقالات السابقة في هذه السلسلة، غصنا في أعماق السرد القرآني لنستكشف نماذج متعددة للانحراف عن الفطرة والمنهج الإلهي. رأينا "ظلال" بني إسرائيل تتجسد في صور شتى: من الجدل العقيم، إلى التحايل الماكر، مرورًا بالغلو في الدين والتعصب الأعمى للموروث</w:t>
      </w:r>
      <w:r w:rsidRPr="0073369A">
        <w:rPr>
          <w:rFonts w:ascii="Calibri" w:eastAsia="Yu Mincho" w:hAnsi="Calibri"/>
          <w:sz w:val="24"/>
          <w:lang w:eastAsia="ar-SA"/>
        </w:rPr>
        <w:t>.</w:t>
      </w:r>
    </w:p>
    <w:p w14:paraId="6B4662EB"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 xml:space="preserve">لكن القرآن، وهو كتاب هداية ونور، لا يكتفي بتشخيص المرض، بل يقدم العلاج. لا يكتفي بوصف الظل، بل يدلنا على منبع النور. أمام هذا المشهد المتنوع من الانحرافات البشرية، يقدم لنا القرآن الكريم النموذج المضاد، والقدوة المثلى، والسبيل إلى الاستقامة والنجاة: إنه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المسلم الحنيف</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هذه المقالة ليست مجرد وصف لنموذج مثالي، بل هي خارطة طريق عملية للخروج من كل "ظل إسرائيلي" إلى "نور الحنيفية"، من خلال مقارنات مباشرة وحاسمة</w:t>
      </w:r>
      <w:r w:rsidRPr="0073369A">
        <w:rPr>
          <w:rFonts w:ascii="Calibri" w:eastAsia="Yu Mincho" w:hAnsi="Calibri"/>
          <w:sz w:val="24"/>
          <w:lang w:eastAsia="ar-SA"/>
        </w:rPr>
        <w:t>.</w:t>
      </w:r>
    </w:p>
    <w:p w14:paraId="064DC1C4"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أولًا: "ما كان إبراهيم يهوديًا ولا نصرانيًا" – تأسيس المرجعية النقية</w:t>
      </w:r>
    </w:p>
    <w:p w14:paraId="700F415C"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قبل أن ندخل في المقارنات، يؤسس القرآن لمرجعيتنا الأولى: النبي إبراهيم عليه السلام. إنه الأب الروحي الذي حاولت كل الملل المنحرفة أن تنسبه إليها لتكتسب شرعية. لكن القرآن يحسم الأمر</w:t>
      </w:r>
      <w:r w:rsidRPr="0073369A">
        <w:rPr>
          <w:rFonts w:ascii="Calibri" w:eastAsia="Yu Mincho" w:hAnsi="Calibri"/>
          <w:sz w:val="24"/>
          <w:lang w:eastAsia="ar-SA"/>
        </w:rPr>
        <w:t>:</w:t>
      </w:r>
      <w:r w:rsidRPr="0073369A">
        <w:rPr>
          <w:rFonts w:ascii="Calibri" w:eastAsia="Yu Mincho" w:hAnsi="Calibri"/>
          <w:sz w:val="24"/>
          <w:lang w:eastAsia="ar-SA"/>
        </w:rPr>
        <w:br/>
      </w:r>
      <w:r w:rsidRPr="0073369A">
        <w:rPr>
          <w:rFonts w:ascii="Calibri" w:eastAsia="Yu Mincho" w:hAnsi="Calibri"/>
          <w:sz w:val="24"/>
          <w:rtl/>
          <w:lang w:val="en-US" w:eastAsia="ar-SA"/>
        </w:rPr>
        <w:t xml:space="preserve">﴿مَا كَانَ إِبْرَاهِيمُ يَهُودِيًّا وَلَا نَصْرَانِيًّا وَلَٰكِن كَانَ </w:t>
      </w:r>
      <w:r w:rsidRPr="0073369A">
        <w:rPr>
          <w:rFonts w:ascii="Calibri" w:eastAsia="Yu Mincho" w:hAnsi="Calibri"/>
          <w:b/>
          <w:bCs/>
          <w:sz w:val="24"/>
          <w:rtl/>
          <w:lang w:val="en-US" w:eastAsia="ar-SA"/>
        </w:rPr>
        <w:t>حَنِيفًا مُّسْلِمًا</w:t>
      </w:r>
      <w:r w:rsidRPr="0073369A">
        <w:rPr>
          <w:rFonts w:ascii="Calibri" w:eastAsia="Yu Mincho" w:hAnsi="Calibri"/>
          <w:sz w:val="24"/>
          <w:rtl/>
          <w:lang w:val="en-US" w:eastAsia="ar-SA"/>
        </w:rPr>
        <w:t xml:space="preserve"> وَمَا كَانَ مِنَ الْمُشْرِكِينَ﴾ (آل عمران: 67)</w:t>
      </w:r>
      <w:r w:rsidRPr="0073369A">
        <w:rPr>
          <w:rFonts w:ascii="Calibri" w:eastAsia="Yu Mincho" w:hAnsi="Calibri"/>
          <w:sz w:val="24"/>
          <w:lang w:eastAsia="ar-SA"/>
        </w:rPr>
        <w:t>.</w:t>
      </w:r>
    </w:p>
    <w:p w14:paraId="144B595D"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هذه الآية هي إعلان تأسيسي</w:t>
      </w:r>
      <w:r w:rsidRPr="0073369A">
        <w:rPr>
          <w:rFonts w:ascii="Calibri" w:eastAsia="Yu Mincho" w:hAnsi="Calibri"/>
          <w:sz w:val="24"/>
          <w:lang w:eastAsia="ar-SA"/>
        </w:rPr>
        <w:t>:</w:t>
      </w:r>
    </w:p>
    <w:p w14:paraId="29B010D7" w14:textId="77777777" w:rsidR="00C7544E" w:rsidRPr="0073369A" w:rsidRDefault="00C7544E" w:rsidP="00CE1EDD">
      <w:pPr>
        <w:numPr>
          <w:ilvl w:val="0"/>
          <w:numId w:val="381"/>
        </w:numPr>
        <w:rPr>
          <w:rFonts w:ascii="Calibri" w:eastAsia="Yu Mincho" w:hAnsi="Calibri"/>
          <w:sz w:val="24"/>
          <w:lang w:eastAsia="ar-SA"/>
        </w:rPr>
      </w:pPr>
      <w:r w:rsidRPr="0073369A">
        <w:rPr>
          <w:rFonts w:ascii="Calibri" w:eastAsia="Yu Mincho" w:hAnsi="Calibri"/>
          <w:b/>
          <w:bCs/>
          <w:sz w:val="24"/>
          <w:rtl/>
          <w:lang w:val="en-US" w:eastAsia="ar-SA"/>
        </w:rPr>
        <w:t>الحنيفية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هي الميل عن كل ضلال (شرك، غلو، تحريف) إلى الاستقامة على التوحيد الخالص</w:t>
      </w:r>
      <w:r w:rsidRPr="0073369A">
        <w:rPr>
          <w:rFonts w:ascii="Calibri" w:eastAsia="Yu Mincho" w:hAnsi="Calibri"/>
          <w:sz w:val="24"/>
          <w:lang w:eastAsia="ar-SA"/>
        </w:rPr>
        <w:t>.</w:t>
      </w:r>
    </w:p>
    <w:p w14:paraId="6282C997" w14:textId="77777777" w:rsidR="00C7544E" w:rsidRPr="0073369A" w:rsidRDefault="00C7544E" w:rsidP="00CE1EDD">
      <w:pPr>
        <w:numPr>
          <w:ilvl w:val="0"/>
          <w:numId w:val="381"/>
        </w:numPr>
        <w:rPr>
          <w:rFonts w:ascii="Calibri" w:eastAsia="Yu Mincho" w:hAnsi="Calibri"/>
          <w:sz w:val="24"/>
          <w:lang w:eastAsia="ar-SA"/>
        </w:rPr>
      </w:pPr>
      <w:r w:rsidRPr="0073369A">
        <w:rPr>
          <w:rFonts w:ascii="Calibri" w:eastAsia="Yu Mincho" w:hAnsi="Calibri"/>
          <w:b/>
          <w:bCs/>
          <w:sz w:val="24"/>
          <w:rtl/>
          <w:lang w:val="en-US" w:eastAsia="ar-SA"/>
        </w:rPr>
        <w:t>الإسلام</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هو الاستسلام الكامل والانقياد الصادق لله وحده</w:t>
      </w:r>
      <w:r w:rsidRPr="0073369A">
        <w:rPr>
          <w:rFonts w:ascii="Calibri" w:eastAsia="Yu Mincho" w:hAnsi="Calibri"/>
          <w:sz w:val="24"/>
          <w:lang w:eastAsia="ar-SA"/>
        </w:rPr>
        <w:t>.</w:t>
      </w:r>
      <w:r w:rsidRPr="0073369A">
        <w:rPr>
          <w:rFonts w:ascii="Calibri" w:eastAsia="Yu Mincho" w:hAnsi="Calibri"/>
          <w:sz w:val="24"/>
          <w:lang w:eastAsia="ar-SA"/>
        </w:rPr>
        <w:br/>
        <w:t>"</w:t>
      </w:r>
      <w:r w:rsidRPr="0073369A">
        <w:rPr>
          <w:rFonts w:ascii="Calibri" w:eastAsia="Yu Mincho" w:hAnsi="Calibri"/>
          <w:sz w:val="24"/>
          <w:rtl/>
          <w:lang w:val="en-US" w:eastAsia="ar-SA"/>
        </w:rPr>
        <w:t xml:space="preserve">المسلم الحنيف" ليس هوية عرقية أو انتماءً طائفيًا، بل هو </w:t>
      </w:r>
      <w:r w:rsidRPr="0073369A">
        <w:rPr>
          <w:rFonts w:ascii="Calibri" w:eastAsia="Yu Mincho" w:hAnsi="Calibri"/>
          <w:b/>
          <w:bCs/>
          <w:sz w:val="24"/>
          <w:rtl/>
          <w:lang w:val="en-US" w:eastAsia="ar-SA"/>
        </w:rPr>
        <w:t>منهج وسلوك</w:t>
      </w:r>
      <w:r w:rsidRPr="0073369A">
        <w:rPr>
          <w:rFonts w:ascii="Calibri" w:eastAsia="Yu Mincho" w:hAnsi="Calibri"/>
          <w:sz w:val="24"/>
          <w:rtl/>
          <w:lang w:val="en-US" w:eastAsia="ar-SA"/>
        </w:rPr>
        <w:t>، هو دين الفطرة الذي جاء به كل الأنبياء. والآن، لنرَ كيف يتجلى هذا المنهج عمليًا في مواجهة ظلال الماضي</w:t>
      </w:r>
      <w:r w:rsidRPr="0073369A">
        <w:rPr>
          <w:rFonts w:ascii="Calibri" w:eastAsia="Yu Mincho" w:hAnsi="Calibri"/>
          <w:sz w:val="24"/>
          <w:lang w:eastAsia="ar-SA"/>
        </w:rPr>
        <w:t>.</w:t>
      </w:r>
    </w:p>
    <w:p w14:paraId="4E7C9C9E" w14:textId="77777777" w:rsidR="00C7544E" w:rsidRPr="0073369A" w:rsidRDefault="00C7544E" w:rsidP="00E4352F">
      <w:pPr>
        <w:ind w:left="337" w:firstLine="107"/>
        <w:rPr>
          <w:rFonts w:ascii="Calibri" w:eastAsia="Yu Mincho" w:hAnsi="Calibri"/>
          <w:sz w:val="24"/>
          <w:lang w:eastAsia="ar-SA"/>
        </w:rPr>
      </w:pPr>
    </w:p>
    <w:p w14:paraId="1D912F6B" w14:textId="77777777" w:rsidR="00C7544E" w:rsidRPr="0073369A" w:rsidRDefault="00C7544E" w:rsidP="00E4352F">
      <w:pPr>
        <w:rPr>
          <w:rFonts w:ascii="Calibri" w:eastAsia="Yu Mincho" w:hAnsi="Calibri"/>
          <w:b/>
          <w:bCs/>
          <w:sz w:val="24"/>
          <w:lang w:eastAsia="ar-SA"/>
        </w:rPr>
      </w:pPr>
      <w:r w:rsidRPr="0073369A">
        <w:rPr>
          <w:rFonts w:ascii="Calibri" w:eastAsia="Yu Mincho" w:hAnsi="Calibri"/>
          <w:b/>
          <w:bCs/>
          <w:sz w:val="24"/>
          <w:rtl/>
          <w:lang w:val="en-US" w:eastAsia="ar-SA"/>
        </w:rPr>
        <w:t>ثانيًا: "المسلم الحنيف" في مواجهة ظلال بني إسرائيل</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2370"/>
        <w:gridCol w:w="4774"/>
      </w:tblGrid>
      <w:tr w:rsidR="00C7544E" w:rsidRPr="0073369A" w14:paraId="1B91C6AF" w14:textId="77777777" w:rsidTr="00BC5EC5">
        <w:trPr>
          <w:tblCellSpacing w:w="15" w:type="dxa"/>
        </w:trPr>
        <w:tc>
          <w:tcPr>
            <w:tcW w:w="0" w:type="auto"/>
            <w:vAlign w:val="center"/>
            <w:hideMark/>
          </w:tcPr>
          <w:p w14:paraId="65D4E36D"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سلوك بني إسرائيل (الظل)</w:t>
            </w:r>
          </w:p>
        </w:tc>
        <w:tc>
          <w:tcPr>
            <w:tcW w:w="0" w:type="auto"/>
            <w:vAlign w:val="center"/>
            <w:hideMark/>
          </w:tcPr>
          <w:p w14:paraId="3325B858"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منهج المسلم الحنيف (النور)</w:t>
            </w:r>
          </w:p>
        </w:tc>
        <w:tc>
          <w:tcPr>
            <w:tcW w:w="0" w:type="auto"/>
            <w:vAlign w:val="center"/>
            <w:hideMark/>
          </w:tcPr>
          <w:p w14:paraId="491DE97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الشرح والتطبيق</w:t>
            </w:r>
          </w:p>
        </w:tc>
      </w:tr>
      <w:tr w:rsidR="00C7544E" w:rsidRPr="0073369A" w14:paraId="624AAE19" w14:textId="77777777" w:rsidTr="00BC5EC5">
        <w:trPr>
          <w:tblCellSpacing w:w="15" w:type="dxa"/>
        </w:trPr>
        <w:tc>
          <w:tcPr>
            <w:tcW w:w="0" w:type="auto"/>
            <w:vAlign w:val="center"/>
            <w:hideMark/>
          </w:tcPr>
          <w:p w14:paraId="427FDC40"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الجدل في الأمر الإلهي (البقرة)</w:t>
            </w:r>
            <w:r w:rsidRPr="0073369A">
              <w:rPr>
                <w:rFonts w:ascii="Calibri" w:eastAsia="Yu Mincho" w:hAnsi="Calibri"/>
                <w:sz w:val="24"/>
                <w:rtl/>
                <w:lang w:val="en-US" w:eastAsia="ar-SA"/>
              </w:rPr>
              <w:t xml:space="preserve"> ﴿قَالُوا ادْعُ لَنَا رَبَّكَ</w:t>
            </w:r>
            <w:r w:rsidRPr="0073369A">
              <w:rPr>
                <w:rFonts w:ascii="Calibri" w:eastAsia="Yu Mincho" w:hAnsi="Calibri"/>
                <w:sz w:val="24"/>
                <w:lang w:eastAsia="ar-SA"/>
              </w:rPr>
              <w:t>...</w:t>
            </w:r>
            <w:r w:rsidRPr="0073369A">
              <w:rPr>
                <w:rFonts w:ascii="Calibri" w:eastAsia="Yu Mincho" w:hAnsi="Calibri"/>
                <w:sz w:val="24"/>
                <w:rtl/>
                <w:lang w:val="en-US" w:eastAsia="ar-SA"/>
              </w:rPr>
              <w:t>﴾</w:t>
            </w:r>
          </w:p>
        </w:tc>
        <w:tc>
          <w:tcPr>
            <w:tcW w:w="0" w:type="auto"/>
            <w:vAlign w:val="center"/>
            <w:hideMark/>
          </w:tcPr>
          <w:p w14:paraId="3E31515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التسليم والانقياد الفوري</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﴿قَالُوا سَمِعْنَا وَأَطَعْنَا ۖ غُفْرَانَكَ رَبَّنَا وَإِلَيْكَ الْمَصِيرُ﴾ (البقرة: 285)</w:t>
            </w:r>
          </w:p>
        </w:tc>
        <w:tc>
          <w:tcPr>
            <w:tcW w:w="0" w:type="auto"/>
            <w:vAlign w:val="center"/>
            <w:hideMark/>
          </w:tcPr>
          <w:p w14:paraId="0509C156"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الظل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عقلية تبحث عن التعقيد والتشكيك، وتؤخر الامتثال بحجة "الاستفهام"، وهو في حقيقته تمرد مبطن</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النور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عقلية تثق في حكمة الآمر، فتستجيب أولًا ثم تسأل للاستيضاح والفهم لا للتعجيز. منهجها: "نحن نثق بك يا ربنا، فماذا تريد منا؟". إنه الفرق بين عقلية الموظف الكسول وعقلية الجندي المخلص</w:t>
            </w:r>
            <w:r w:rsidRPr="0073369A">
              <w:rPr>
                <w:rFonts w:ascii="Calibri" w:eastAsia="Yu Mincho" w:hAnsi="Calibri"/>
                <w:sz w:val="24"/>
                <w:lang w:eastAsia="ar-SA"/>
              </w:rPr>
              <w:t>.</w:t>
            </w:r>
          </w:p>
        </w:tc>
      </w:tr>
      <w:tr w:rsidR="00C7544E" w:rsidRPr="0073369A" w14:paraId="0F80F73F" w14:textId="77777777" w:rsidTr="00BC5EC5">
        <w:trPr>
          <w:tblCellSpacing w:w="15" w:type="dxa"/>
        </w:trPr>
        <w:tc>
          <w:tcPr>
            <w:tcW w:w="0" w:type="auto"/>
            <w:vAlign w:val="center"/>
            <w:hideMark/>
          </w:tcPr>
          <w:p w14:paraId="6605D537"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التحايل على النص (أهل السبت)</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الالتزام بالشكل وانتهاك الروح</w:t>
            </w:r>
            <w:r w:rsidRPr="0073369A">
              <w:rPr>
                <w:rFonts w:ascii="Calibri" w:eastAsia="Yu Mincho" w:hAnsi="Calibri"/>
                <w:sz w:val="24"/>
                <w:lang w:eastAsia="ar-SA"/>
              </w:rPr>
              <w:t>.</w:t>
            </w:r>
          </w:p>
        </w:tc>
        <w:tc>
          <w:tcPr>
            <w:tcW w:w="0" w:type="auto"/>
            <w:vAlign w:val="center"/>
            <w:hideMark/>
          </w:tcPr>
          <w:p w14:paraId="08D17A8C"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 xml:space="preserve">الورع والوقوف عند حدود الله </w:t>
            </w:r>
            <w:r w:rsidRPr="0073369A">
              <w:rPr>
                <w:rFonts w:ascii="Calibri" w:eastAsia="Yu Mincho" w:hAnsi="Calibri"/>
                <w:sz w:val="24"/>
                <w:rtl/>
                <w:lang w:val="en-US" w:eastAsia="ar-SA"/>
              </w:rPr>
              <w:t>﴿تِلْكَ حُدُودُ اللَّهِ فَلَا تَقْرَبُوهَا﴾ (البقرة: 187)</w:t>
            </w:r>
          </w:p>
        </w:tc>
        <w:tc>
          <w:tcPr>
            <w:tcW w:w="0" w:type="auto"/>
            <w:vAlign w:val="center"/>
            <w:hideMark/>
          </w:tcPr>
          <w:p w14:paraId="6756FEFC"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الظل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عقلية "المحامي" الذي يبحث عن ثغرة في القانون الإلهي. يفرغ النص من مقصده ويظن أنه خدع الله</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النور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عقلية "المحب" الذي يبتعد ليس فقط عن الحرام، بل عن الشبهات وكل ما يقرب منه. لا يسأل: "هل هذا حلال؟"، بل يسأل: "هل هذا يرضي الله؟". هذا هو الورع الذي يحمي من الانزلاق</w:t>
            </w:r>
            <w:r w:rsidRPr="0073369A">
              <w:rPr>
                <w:rFonts w:ascii="Calibri" w:eastAsia="Yu Mincho" w:hAnsi="Calibri"/>
                <w:sz w:val="24"/>
                <w:lang w:eastAsia="ar-SA"/>
              </w:rPr>
              <w:t>.</w:t>
            </w:r>
          </w:p>
        </w:tc>
      </w:tr>
      <w:tr w:rsidR="00C7544E" w:rsidRPr="0073369A" w14:paraId="6669B84E" w14:textId="77777777" w:rsidTr="00BC5EC5">
        <w:trPr>
          <w:tblCellSpacing w:w="15" w:type="dxa"/>
        </w:trPr>
        <w:tc>
          <w:tcPr>
            <w:tcW w:w="0" w:type="auto"/>
            <w:vAlign w:val="center"/>
            <w:hideMark/>
          </w:tcPr>
          <w:p w14:paraId="6199DC5D"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الغلو في الأشخاص (عزير والمسيح)</w:t>
            </w:r>
            <w:r w:rsidRPr="0073369A">
              <w:rPr>
                <w:rFonts w:ascii="Calibri" w:eastAsia="Yu Mincho" w:hAnsi="Calibri"/>
                <w:sz w:val="24"/>
                <w:rtl/>
                <w:lang w:val="en-US" w:eastAsia="ar-SA"/>
              </w:rPr>
              <w:t xml:space="preserve"> ﴿وَقَالَتِ الْيَهُودُ عُزَيْرٌ ابْنُ اللَّهِ</w:t>
            </w:r>
            <w:r w:rsidRPr="0073369A">
              <w:rPr>
                <w:rFonts w:ascii="Calibri" w:eastAsia="Yu Mincho" w:hAnsi="Calibri"/>
                <w:sz w:val="24"/>
                <w:lang w:eastAsia="ar-SA"/>
              </w:rPr>
              <w:t>...</w:t>
            </w:r>
            <w:r w:rsidRPr="0073369A">
              <w:rPr>
                <w:rFonts w:ascii="Calibri" w:eastAsia="Yu Mincho" w:hAnsi="Calibri"/>
                <w:sz w:val="24"/>
                <w:rtl/>
                <w:lang w:val="en-US" w:eastAsia="ar-SA"/>
              </w:rPr>
              <w:t>﴾</w:t>
            </w:r>
          </w:p>
        </w:tc>
        <w:tc>
          <w:tcPr>
            <w:tcW w:w="0" w:type="auto"/>
            <w:vAlign w:val="center"/>
            <w:hideMark/>
          </w:tcPr>
          <w:p w14:paraId="66A7C9A1"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الوسطية ومعرفة قدر البشر</w:t>
            </w:r>
            <w:r w:rsidRPr="0073369A">
              <w:rPr>
                <w:rFonts w:ascii="Calibri" w:eastAsia="Yu Mincho" w:hAnsi="Calibri"/>
                <w:sz w:val="24"/>
                <w:rtl/>
                <w:lang w:val="en-US" w:eastAsia="ar-SA"/>
              </w:rPr>
              <w:t>﴿قُلْ إِنَّمَا أَنَا بَشَرٌ مِّثْلُكُمْ يُوحَىٰ إِلَيَّ...﴾ (الكهف: 110)</w:t>
            </w:r>
          </w:p>
        </w:tc>
        <w:tc>
          <w:tcPr>
            <w:tcW w:w="0" w:type="auto"/>
            <w:vAlign w:val="center"/>
            <w:hideMark/>
          </w:tcPr>
          <w:p w14:paraId="4DEF0A44"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الظل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عقلية ترفع البشر فوق منزلتهم، فتنسب إليهم صفات الألوهية، وتحول المحبة إلى عبادة. إنه مدخل خطير للشرك</w:t>
            </w:r>
            <w:r w:rsidRPr="0073369A">
              <w:rPr>
                <w:rFonts w:ascii="Calibri" w:eastAsia="Yu Mincho" w:hAnsi="Calibri"/>
                <w:sz w:val="24"/>
                <w:lang w:eastAsia="ar-SA"/>
              </w:rPr>
              <w:t xml:space="preserve">. </w:t>
            </w:r>
            <w:r w:rsidRPr="0073369A">
              <w:rPr>
                <w:rFonts w:ascii="Calibri" w:eastAsia="Yu Mincho" w:hAnsi="Calibri"/>
                <w:sz w:val="24"/>
                <w:rtl/>
                <w:lang w:eastAsia="ar-SA"/>
              </w:rPr>
              <w:t xml:space="preserve"> </w:t>
            </w:r>
            <w:r w:rsidRPr="0073369A">
              <w:rPr>
                <w:rFonts w:ascii="Calibri" w:eastAsia="Yu Mincho" w:hAnsi="Calibri"/>
                <w:b/>
                <w:bCs/>
                <w:sz w:val="24"/>
                <w:rtl/>
                <w:lang w:val="en-US" w:eastAsia="ar-SA"/>
              </w:rPr>
              <w:t>النور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منهج يعرف للأشخاص أقدارهم. الأنبياء بشر يوحى إليهم، والعلماء ورثة لهم، لكن لا أحد منهم معصوم أو مقدس لذاته. المحبة والاحترام لا يعنيان التقديس والعبادة</w:t>
            </w:r>
            <w:r w:rsidRPr="0073369A">
              <w:rPr>
                <w:rFonts w:ascii="Calibri" w:eastAsia="Yu Mincho" w:hAnsi="Calibri"/>
                <w:sz w:val="24"/>
                <w:lang w:eastAsia="ar-SA"/>
              </w:rPr>
              <w:t>.</w:t>
            </w:r>
          </w:p>
        </w:tc>
      </w:tr>
      <w:tr w:rsidR="00C7544E" w:rsidRPr="0073369A" w14:paraId="308A3993" w14:textId="77777777" w:rsidTr="00BC5EC5">
        <w:trPr>
          <w:tblCellSpacing w:w="15" w:type="dxa"/>
        </w:trPr>
        <w:tc>
          <w:tcPr>
            <w:tcW w:w="0" w:type="auto"/>
            <w:vAlign w:val="center"/>
            <w:hideMark/>
          </w:tcPr>
          <w:p w14:paraId="00D06DDE"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العصبية للجماعة ("نحن أبناء الله")</w:t>
            </w:r>
            <w:r w:rsidRPr="0073369A">
              <w:rPr>
                <w:rFonts w:ascii="Calibri" w:eastAsia="Yu Mincho" w:hAnsi="Calibri"/>
                <w:sz w:val="24"/>
                <w:rtl/>
                <w:lang w:eastAsia="ar-SA"/>
              </w:rPr>
              <w:t xml:space="preserve"> </w:t>
            </w:r>
            <w:r w:rsidRPr="0073369A">
              <w:rPr>
                <w:rFonts w:ascii="Calibri" w:eastAsia="Yu Mincho" w:hAnsi="Calibri"/>
                <w:sz w:val="24"/>
                <w:rtl/>
                <w:lang w:val="en-US" w:eastAsia="ar-SA"/>
              </w:rPr>
              <w:t>احتكار الجنة والحق</w:t>
            </w:r>
            <w:r w:rsidRPr="0073369A">
              <w:rPr>
                <w:rFonts w:ascii="Calibri" w:eastAsia="Yu Mincho" w:hAnsi="Calibri"/>
                <w:sz w:val="24"/>
                <w:lang w:eastAsia="ar-SA"/>
              </w:rPr>
              <w:t>.</w:t>
            </w:r>
          </w:p>
        </w:tc>
        <w:tc>
          <w:tcPr>
            <w:tcW w:w="0" w:type="auto"/>
            <w:vAlign w:val="center"/>
            <w:hideMark/>
          </w:tcPr>
          <w:p w14:paraId="571395D8"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الأخوة الإيمانية الشاملة</w:t>
            </w:r>
            <w:r w:rsidRPr="0073369A">
              <w:rPr>
                <w:rFonts w:ascii="Calibri" w:eastAsia="Yu Mincho" w:hAnsi="Calibri"/>
                <w:sz w:val="24"/>
                <w:rtl/>
                <w:lang w:val="en-US" w:eastAsia="ar-SA"/>
              </w:rPr>
              <w:t>﴿إِنَّمَا الْمُؤْمِنُونَ إِخْوَةٌ﴾ (الحجرات: 10)</w:t>
            </w:r>
          </w:p>
        </w:tc>
        <w:tc>
          <w:tcPr>
            <w:tcW w:w="0" w:type="auto"/>
            <w:vAlign w:val="center"/>
            <w:hideMark/>
          </w:tcPr>
          <w:p w14:paraId="25686227"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الظل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عقلية تبني أسوارًا من العرق أو المذهب أو الحزب، وتدعي امتلاك الحقيقة المطلقة، وتحتقر كل من هو خارج السور</w:t>
            </w:r>
            <w:r w:rsidRPr="0073369A">
              <w:rPr>
                <w:rFonts w:ascii="Calibri" w:eastAsia="Yu Mincho" w:hAnsi="Calibri"/>
                <w:sz w:val="24"/>
                <w:lang w:eastAsia="ar-SA"/>
              </w:rPr>
              <w:t>.</w:t>
            </w:r>
            <w:r w:rsidRPr="0073369A">
              <w:rPr>
                <w:rFonts w:ascii="Calibri" w:eastAsia="Yu Mincho" w:hAnsi="Calibri"/>
                <w:sz w:val="24"/>
                <w:rtl/>
                <w:lang w:eastAsia="ar-SA"/>
              </w:rPr>
              <w:t xml:space="preserve">  </w:t>
            </w:r>
            <w:r w:rsidRPr="0073369A">
              <w:rPr>
                <w:rFonts w:ascii="Calibri" w:eastAsia="Yu Mincho" w:hAnsi="Calibri"/>
                <w:b/>
                <w:bCs/>
                <w:sz w:val="24"/>
                <w:rtl/>
                <w:lang w:val="en-US" w:eastAsia="ar-SA"/>
              </w:rPr>
              <w:t>النور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منهج يرى أن رابطة الإيمان بالله والتقوى هي الرابطة الأسمى التي تتجاوز كل الفوارق. الولاء لله ولرسوله ولجماعة المؤمنين، لا لطائفة أو عرق. ﴿إِنَّ أَكْرَمَكُمْ عِندَ اللَّهِ أَتْقَاكُمْ﴾</w:t>
            </w:r>
            <w:r w:rsidRPr="0073369A">
              <w:rPr>
                <w:rFonts w:ascii="Calibri" w:eastAsia="Yu Mincho" w:hAnsi="Calibri"/>
                <w:sz w:val="24"/>
                <w:lang w:eastAsia="ar-SA"/>
              </w:rPr>
              <w:t>.</w:t>
            </w:r>
          </w:p>
        </w:tc>
      </w:tr>
      <w:tr w:rsidR="00C7544E" w:rsidRPr="0073369A" w14:paraId="3882358F" w14:textId="77777777" w:rsidTr="00BC5EC5">
        <w:trPr>
          <w:tblCellSpacing w:w="15" w:type="dxa"/>
        </w:trPr>
        <w:tc>
          <w:tcPr>
            <w:tcW w:w="0" w:type="auto"/>
            <w:vAlign w:val="center"/>
            <w:hideMark/>
          </w:tcPr>
          <w:p w14:paraId="41CF9A36"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تقديم الموروث على الوحي</w:t>
            </w:r>
            <w:r w:rsidRPr="0073369A">
              <w:rPr>
                <w:rFonts w:ascii="Calibri" w:eastAsia="Yu Mincho" w:hAnsi="Calibri"/>
                <w:sz w:val="24"/>
                <w:rtl/>
                <w:lang w:eastAsia="ar-SA"/>
              </w:rPr>
              <w:t xml:space="preserve"> </w:t>
            </w:r>
            <w:r w:rsidRPr="0073369A">
              <w:rPr>
                <w:rFonts w:ascii="Calibri" w:eastAsia="Yu Mincho" w:hAnsi="Calibri"/>
                <w:sz w:val="24"/>
                <w:rtl/>
                <w:lang w:val="en-US" w:eastAsia="ar-SA"/>
              </w:rPr>
              <w:t>﴿قَالُوا بَلْ نَتَّبِعُ مَا أَلْفَيْنَا عَلَيْهِ آبَاءَنَا﴾</w:t>
            </w:r>
          </w:p>
        </w:tc>
        <w:tc>
          <w:tcPr>
            <w:tcW w:w="0" w:type="auto"/>
            <w:vAlign w:val="center"/>
            <w:hideMark/>
          </w:tcPr>
          <w:p w14:paraId="545BF357"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تحكيم الوحي في كل شيء</w:t>
            </w:r>
            <w:r w:rsidRPr="0073369A">
              <w:rPr>
                <w:rFonts w:ascii="Calibri" w:eastAsia="Yu Mincho" w:hAnsi="Calibri"/>
                <w:sz w:val="24"/>
                <w:rtl/>
                <w:lang w:eastAsia="ar-SA"/>
              </w:rPr>
              <w:t xml:space="preserve"> </w:t>
            </w:r>
            <w:r w:rsidRPr="0073369A">
              <w:rPr>
                <w:rFonts w:ascii="Calibri" w:eastAsia="Yu Mincho" w:hAnsi="Calibri"/>
                <w:sz w:val="24"/>
                <w:rtl/>
                <w:lang w:val="en-US" w:eastAsia="ar-SA"/>
              </w:rPr>
              <w:t>﴿فَلَا وَرَبِّكَ لَا يُؤْمِنُونَ حَتَّىٰ يُحَكِّمُوكَ فِيمَا شَجَرَ بَيْنَهُمْ...﴾ (النساء: 65)</w:t>
            </w:r>
          </w:p>
        </w:tc>
        <w:tc>
          <w:tcPr>
            <w:tcW w:w="0" w:type="auto"/>
            <w:vAlign w:val="center"/>
            <w:hideMark/>
          </w:tcPr>
          <w:p w14:paraId="669335C2"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الظل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عقلية تقدس الماضي وتجعل من أقوال الآباء والأجداد والأحبار "صنمًا" فكريًا يُعبد، وترفض أي تجديد أو فهم جديد بحجة أنه "لم يأتِ به الأولون</w:t>
            </w:r>
            <w:r w:rsidRPr="0073369A">
              <w:rPr>
                <w:rFonts w:ascii="Calibri" w:eastAsia="Yu Mincho" w:hAnsi="Calibri"/>
                <w:sz w:val="24"/>
                <w:lang w:eastAsia="ar-SA"/>
              </w:rPr>
              <w:t xml:space="preserve">". </w:t>
            </w:r>
            <w:r w:rsidRPr="0073369A">
              <w:rPr>
                <w:rFonts w:ascii="Calibri" w:eastAsia="Yu Mincho" w:hAnsi="Calibri"/>
                <w:sz w:val="24"/>
                <w:rtl/>
                <w:lang w:eastAsia="ar-SA"/>
              </w:rPr>
              <w:t xml:space="preserve"> </w:t>
            </w:r>
            <w:r w:rsidRPr="0073369A">
              <w:rPr>
                <w:rFonts w:ascii="Calibri" w:eastAsia="Yu Mincho" w:hAnsi="Calibri"/>
                <w:b/>
                <w:bCs/>
                <w:sz w:val="24"/>
                <w:rtl/>
                <w:lang w:val="en-US" w:eastAsia="ar-SA"/>
              </w:rPr>
              <w:t>النور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منهج يعرض كل موروث وكل قول على الكتاب والسنة. ما وافق الوحي قُبل، وما خالفه رُدّ، كائنًا من كان قائله. إنه التحرر الكامل من "شرك التقليد</w:t>
            </w:r>
            <w:r w:rsidRPr="0073369A">
              <w:rPr>
                <w:rFonts w:ascii="Calibri" w:eastAsia="Yu Mincho" w:hAnsi="Calibri"/>
                <w:sz w:val="24"/>
                <w:lang w:eastAsia="ar-SA"/>
              </w:rPr>
              <w:t>".</w:t>
            </w:r>
          </w:p>
        </w:tc>
      </w:tr>
      <w:tr w:rsidR="00C7544E" w:rsidRPr="0073369A" w14:paraId="66964F49" w14:textId="77777777" w:rsidTr="00BC5EC5">
        <w:trPr>
          <w:tblCellSpacing w:w="15" w:type="dxa"/>
        </w:trPr>
        <w:tc>
          <w:tcPr>
            <w:tcW w:w="0" w:type="auto"/>
            <w:vAlign w:val="center"/>
            <w:hideMark/>
          </w:tcPr>
          <w:p w14:paraId="764D7FDE"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الجحود بالنعمة ونسيان الفضل</w:t>
            </w:r>
            <w:r w:rsidRPr="0073369A">
              <w:rPr>
                <w:rFonts w:ascii="Calibri" w:eastAsia="Yu Mincho" w:hAnsi="Calibri"/>
                <w:sz w:val="24"/>
                <w:rtl/>
                <w:lang w:eastAsia="ar-SA"/>
              </w:rPr>
              <w:t xml:space="preserve"> </w:t>
            </w:r>
            <w:r w:rsidRPr="0073369A">
              <w:rPr>
                <w:rFonts w:ascii="Calibri" w:eastAsia="Yu Mincho" w:hAnsi="Calibri"/>
                <w:sz w:val="24"/>
                <w:rtl/>
                <w:lang w:val="en-US" w:eastAsia="ar-SA"/>
              </w:rPr>
              <w:t>المن والسلوى مقابل البصل والثوم</w:t>
            </w:r>
            <w:r w:rsidRPr="0073369A">
              <w:rPr>
                <w:rFonts w:ascii="Calibri" w:eastAsia="Yu Mincho" w:hAnsi="Calibri"/>
                <w:sz w:val="24"/>
                <w:lang w:eastAsia="ar-SA"/>
              </w:rPr>
              <w:t>.</w:t>
            </w:r>
          </w:p>
        </w:tc>
        <w:tc>
          <w:tcPr>
            <w:tcW w:w="0" w:type="auto"/>
            <w:vAlign w:val="center"/>
            <w:hideMark/>
          </w:tcPr>
          <w:p w14:paraId="162F6E7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الشكر الدائم والاعتراف بالفضل</w:t>
            </w:r>
            <w:r w:rsidRPr="0073369A">
              <w:rPr>
                <w:rFonts w:ascii="Calibri" w:eastAsia="Yu Mincho" w:hAnsi="Calibri"/>
                <w:sz w:val="24"/>
                <w:rtl/>
                <w:lang w:eastAsia="ar-SA"/>
              </w:rPr>
              <w:t xml:space="preserve"> </w:t>
            </w:r>
            <w:r w:rsidRPr="0073369A">
              <w:rPr>
                <w:rFonts w:ascii="Calibri" w:eastAsia="Yu Mincho" w:hAnsi="Calibri"/>
                <w:sz w:val="24"/>
                <w:rtl/>
                <w:lang w:val="en-US" w:eastAsia="ar-SA"/>
              </w:rPr>
              <w:t>﴿لَئِن شَكَرْتُمْ لَأَزِيدَنَّكُمْ﴾ (إبراهيم: 7)</w:t>
            </w:r>
          </w:p>
        </w:tc>
        <w:tc>
          <w:tcPr>
            <w:tcW w:w="0" w:type="auto"/>
            <w:vAlign w:val="center"/>
            <w:hideMark/>
          </w:tcPr>
          <w:p w14:paraId="34ACDC90"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الظل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عقلية ذات ذاكرة قصيرة، تنسى النعم الكبرى بمجرد مواجهة أول مشقة، وتتذمر دائمًا، وتركز على المفقود</w:t>
            </w:r>
            <w:r w:rsidRPr="0073369A">
              <w:rPr>
                <w:rFonts w:ascii="Calibri" w:eastAsia="Yu Mincho" w:hAnsi="Calibri"/>
                <w:sz w:val="24"/>
                <w:lang w:eastAsia="ar-SA"/>
              </w:rPr>
              <w:t xml:space="preserve">. </w:t>
            </w:r>
            <w:r w:rsidRPr="0073369A">
              <w:rPr>
                <w:rFonts w:ascii="Calibri" w:eastAsia="Yu Mincho" w:hAnsi="Calibri"/>
                <w:sz w:val="24"/>
                <w:rtl/>
                <w:lang w:eastAsia="ar-SA"/>
              </w:rPr>
              <w:t xml:space="preserve"> </w:t>
            </w:r>
            <w:r w:rsidRPr="0073369A">
              <w:rPr>
                <w:rFonts w:ascii="Calibri" w:eastAsia="Yu Mincho" w:hAnsi="Calibri"/>
                <w:b/>
                <w:bCs/>
                <w:sz w:val="24"/>
                <w:rtl/>
                <w:lang w:val="en-US" w:eastAsia="ar-SA"/>
              </w:rPr>
              <w:t>النور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منهج يرى نعم الله في كل شيء، ويترجم هذا الإدراك إلى حمد باللسان، واعتراف بالجنان، وعمل بالأركان. الشكر ليس كلمة، بل هو حالة قلبية وسلوك عملي</w:t>
            </w:r>
            <w:r w:rsidRPr="0073369A">
              <w:rPr>
                <w:rFonts w:ascii="Calibri" w:eastAsia="Yu Mincho" w:hAnsi="Calibri"/>
                <w:sz w:val="24"/>
                <w:lang w:eastAsia="ar-SA"/>
              </w:rPr>
              <w:t>.</w:t>
            </w:r>
          </w:p>
        </w:tc>
      </w:tr>
    </w:tbl>
    <w:p w14:paraId="2F6C8E98" w14:textId="77777777" w:rsidR="00C7544E" w:rsidRPr="0073369A" w:rsidRDefault="00C7544E" w:rsidP="00E4352F">
      <w:pPr>
        <w:ind w:left="337" w:firstLine="107"/>
        <w:rPr>
          <w:rFonts w:ascii="Calibri" w:eastAsia="Yu Mincho" w:hAnsi="Calibri"/>
          <w:sz w:val="24"/>
          <w:lang w:eastAsia="ar-SA"/>
        </w:rPr>
      </w:pPr>
    </w:p>
    <w:p w14:paraId="72A72659"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خاتمة: كن حنيفًا مسلمًا، لا مجرد اسم في هوية</w:t>
      </w:r>
    </w:p>
    <w:p w14:paraId="117708F7"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إن "المسلم الحنيف" ليس مجرد تسمية أو شعار، بل هو، كما رأينا، حقيقة إيمانية وسلوكية، ومنهج حياة متكامل. إنه يمثل الاستجابة الفطرية النقية لنداء التوحيد الذي جاء به جميع الأنبياء</w:t>
      </w:r>
      <w:r w:rsidRPr="0073369A">
        <w:rPr>
          <w:rFonts w:ascii="Calibri" w:eastAsia="Yu Mincho" w:hAnsi="Calibri"/>
          <w:sz w:val="24"/>
          <w:lang w:eastAsia="ar-SA"/>
        </w:rPr>
        <w:t>.</w:t>
      </w:r>
    </w:p>
    <w:p w14:paraId="1E9F9D1C"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بنو إسرائيل في القرآن ليسوا مجرد جماعة تاريخية غابرة، بل هم رمز للظلال التي يمكن أن تغشى أي إنسان وأي أمة. والقرآن، حين يقص علينا قصصهم ويقدم لنا في المقابل نموذج "المسلم الحنيف"، إنما يدعونا إلى اختيار النور وترك الظل</w:t>
      </w:r>
      <w:r w:rsidRPr="0073369A">
        <w:rPr>
          <w:rFonts w:ascii="Calibri" w:eastAsia="Yu Mincho" w:hAnsi="Calibri"/>
          <w:sz w:val="24"/>
          <w:lang w:eastAsia="ar-SA"/>
        </w:rPr>
        <w:t>.</w:t>
      </w:r>
    </w:p>
    <w:p w14:paraId="6C5B098B"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فلنجتهد جميعًا، أفرادًا وجماعات، لأن نجسد هذا المنهج في حياتنا، لنكون من المسلمين الحنفاء، الذين يخلصون دينهم لله، ويتبعون الحق أينما كان، ويتجنبون الشرك بجميع أشكاله. إنها دعوة للعودة إلى نقاء الفطرة، وصفاء التوحيد، وسماحة الإسلام الذي هو ملة أبينا إبراهيم، والذي به وحده تتحقق السعادة في الدنيا والنجاة في الآخرة</w:t>
      </w:r>
      <w:r w:rsidRPr="0073369A">
        <w:rPr>
          <w:rFonts w:ascii="Calibri" w:eastAsia="Yu Mincho" w:hAnsi="Calibri"/>
          <w:sz w:val="24"/>
          <w:lang w:eastAsia="ar-SA"/>
        </w:rPr>
        <w:t>.</w:t>
      </w:r>
    </w:p>
    <w:p w14:paraId="7B8A198C" w14:textId="77777777" w:rsidR="00C7544E" w:rsidRPr="0073369A" w:rsidRDefault="00C7544E" w:rsidP="00E4352F">
      <w:pPr>
        <w:ind w:left="337" w:firstLine="107"/>
        <w:rPr>
          <w:rFonts w:ascii="Calibri" w:eastAsia="Yu Mincho" w:hAnsi="Calibri"/>
          <w:sz w:val="24"/>
          <w:lang w:val="en-US" w:eastAsia="ar-SA"/>
        </w:rPr>
      </w:pPr>
    </w:p>
    <w:p w14:paraId="7C02FA08" w14:textId="77777777" w:rsidR="00C7544E" w:rsidRPr="0073369A" w:rsidRDefault="00C7544E" w:rsidP="00E4352F">
      <w:pPr>
        <w:pStyle w:val="21"/>
      </w:pPr>
      <w:bookmarkStart w:id="165" w:name="_Toc199708480"/>
      <w:bookmarkStart w:id="166" w:name="_Toc199797259"/>
      <w:bookmarkStart w:id="167" w:name="_Toc199800818"/>
      <w:bookmarkStart w:id="168" w:name="_Toc199837258"/>
      <w:bookmarkStart w:id="169" w:name="_Toc199872500"/>
      <w:bookmarkStart w:id="170" w:name="_Toc202044220"/>
      <w:bookmarkStart w:id="171" w:name="_Toc202045866"/>
      <w:bookmarkStart w:id="172" w:name="_Toc199674393"/>
      <w:bookmarkStart w:id="173" w:name="_Toc203550490"/>
      <w:bookmarkStart w:id="174" w:name="_Toc205285225"/>
      <w:bookmarkEnd w:id="165"/>
      <w:bookmarkEnd w:id="166"/>
      <w:bookmarkEnd w:id="167"/>
      <w:bookmarkEnd w:id="168"/>
      <w:bookmarkEnd w:id="169"/>
      <w:bookmarkEnd w:id="170"/>
      <w:bookmarkEnd w:id="171"/>
      <w:r w:rsidRPr="0073369A">
        <w:rPr>
          <w:rtl/>
        </w:rPr>
        <w:t>من الطين إلى الأمانة: "البشر"، "الإنسان"، و"إسرائيل" في التكوين القرآني للبشرية المستخلفة</w:t>
      </w:r>
      <w:bookmarkEnd w:id="172"/>
      <w:bookmarkEnd w:id="173"/>
      <w:bookmarkEnd w:id="174"/>
    </w:p>
    <w:p w14:paraId="193EED9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 رحلة الكائن الآدمي من الوجود المادي إلى الوعي بالرسالة</w:t>
      </w:r>
    </w:p>
    <w:p w14:paraId="1E2D3D88"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المقالة الافتتاحية لهذه السلسلة، أكدنا على أن تناول القرآن الكريم لبني إسرائيل يتجاوز السرد التاريخي ليقدم دروسًا إنسانية خالدة، وأن فهم هذه الدروس يتطلب منهجًا مفاهيميًا يركز على السلوكيات والأفعال. قبل أن نغوص في تفاصيل انحرافات بني إسرائيل كما صورتها الآيات، من الأهمية بمكان أن نتوقف عند اللحظات التأسيسية للبشرية كما يقدمها القرآن، وأن نفهم طبيعة هذا الكائن الذي كُرم وحُمل الأمانة، وكيف ارتبط مفهوم "إسرائيل" وبنيه بهذه المسيرة التكوينية. إنها رحلة تبدأ من "البشر" الطيني، مرورًا بترقية "الإنسان" بالنفخة الإلهية، وصولًا إلى ظهور "بني إسرائيل" كأول كيان بشري جماعي يُناط به حمل الرسالة وتطبيق الكتاب على مستوى اجتماعي</w:t>
      </w:r>
      <w:r w:rsidRPr="0073369A">
        <w:rPr>
          <w:rFonts w:ascii="Calibri" w:eastAsia="Yu Mincho" w:hAnsi="Calibri"/>
          <w:sz w:val="24"/>
          <w:lang w:val="en-US" w:eastAsia="ar-SA"/>
        </w:rPr>
        <w:t>.</w:t>
      </w:r>
    </w:p>
    <w:p w14:paraId="489E3A0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أولاً: "البشر" – نقطة الانطلاق المادية والبيولوجية</w:t>
      </w:r>
    </w:p>
    <w:p w14:paraId="79263F5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يُشير القرآن الكريم في مواضع عدة إلى خلق الكائن الآدمي الأول من مادة أرضية، ويستخدم في هذا السياق غالبًا لفظ "بشر". يقول تعالى: ﴿إِذْ قَالَ رَبُّكَ لِلْمَلَائِكَةِ إِنِّي خَالِقٌ بَشَرًا مِنْ طِينٍ﴾ (ص: 71). هنا، "البشر" هو الكيان المتشكل من عناصر الأرض، الجبلة الأولية، الجسد المادي. وهو يشترك في هذه "البشرية" مع سائر بني جنسه في الخصائص البيولوجية الأساسية، كما في قول الرسل لأقوامهم: ﴿إِنْ نَحْنُ إِلَّا بَشَرٌ مِثْلُكُمْ﴾ (إبراهيم: 11)، أي نشارككم الحاجات الفطرية والصفات الظاهرية. في هذه المرحلة، يمكن تصور "البشر" ككائن يمتلك استعدادات وقابليات كامنة، لكنه لم يُفعّلها بعد بشكل كامل نحو الأفق الإنساني الأرقى. إنه الوجود "بالقوة"، المادة الخام المهيأة للصقل والتشكيل الإلهي</w:t>
      </w:r>
      <w:r w:rsidRPr="0073369A">
        <w:rPr>
          <w:rFonts w:ascii="Calibri" w:eastAsia="Yu Mincho" w:hAnsi="Calibri"/>
          <w:sz w:val="24"/>
          <w:lang w:val="en-US" w:eastAsia="ar-SA"/>
        </w:rPr>
        <w:t>.</w:t>
      </w:r>
    </w:p>
    <w:p w14:paraId="4B59E4E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ثانياً: "الإنسان" – نفخة الروح، شرارة الوعي، وحمل الأمانة</w:t>
      </w:r>
    </w:p>
    <w:p w14:paraId="52AF06D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اللحظة الفارقة التي نقلت هذا "البشر" من مجرد كينونة مادية إلى مستوى أسمى هي "نفخة الروح". يقول الحق تبارك وتعالى: ﴿فَإِذَا سَوَّيْتُهُ وَنَفَخْتُ فِيهِ مِنْ رُوحِي فَقَعُوا لَهُ سَاجِدِينَ﴾ (الحجر: 29، ص: 72). هذه "النفخة" ليست إضافة مادية، بل هي سر إلهي، قبس من نور الله، منحت هذا الكائن بُعدًا ميتافيزيقيًا يميزه عن سائر المخلوقات الأرضية. إنها شرارة الوعي والإدراك، التي أهلته ليصبح "إنسانًا" قادرًا على</w:t>
      </w:r>
      <w:r w:rsidRPr="0073369A">
        <w:rPr>
          <w:rFonts w:ascii="Calibri" w:eastAsia="Yu Mincho" w:hAnsi="Calibri"/>
          <w:sz w:val="24"/>
          <w:lang w:val="en-US" w:eastAsia="ar-SA"/>
        </w:rPr>
        <w:t>:</w:t>
      </w:r>
    </w:p>
    <w:p w14:paraId="1FA59A21" w14:textId="77777777" w:rsidR="00C7544E" w:rsidRPr="0073369A" w:rsidRDefault="00C7544E" w:rsidP="00CE1EDD">
      <w:pPr>
        <w:numPr>
          <w:ilvl w:val="0"/>
          <w:numId w:val="14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التعلم والمعرفة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﴿وَعَلَّمَ آدَمَ الْأَسْمَاءَ كُلَّهَا﴾ (البقرة: 31). هذه القدرة على المفهمة والتجريد وفهم العلاقات هي جوهر العقل الإنساني</w:t>
      </w:r>
      <w:r w:rsidRPr="0073369A">
        <w:rPr>
          <w:rFonts w:ascii="Calibri" w:eastAsia="Yu Mincho" w:hAnsi="Calibri"/>
          <w:sz w:val="24"/>
          <w:lang w:val="en-US" w:eastAsia="ar-SA"/>
        </w:rPr>
        <w:t>.</w:t>
      </w:r>
    </w:p>
    <w:p w14:paraId="2F16B6C9" w14:textId="77777777" w:rsidR="00C7544E" w:rsidRPr="0073369A" w:rsidRDefault="00C7544E" w:rsidP="00CE1EDD">
      <w:pPr>
        <w:numPr>
          <w:ilvl w:val="0"/>
          <w:numId w:val="14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الإرادة الحرة والاختيار</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إمكانية الطاعة والمعصية، وتحمل تبعات هذا الاختيار، وهو أساس المسؤولية والمحاسبة</w:t>
      </w:r>
      <w:r w:rsidRPr="0073369A">
        <w:rPr>
          <w:rFonts w:ascii="Calibri" w:eastAsia="Yu Mincho" w:hAnsi="Calibri"/>
          <w:sz w:val="24"/>
          <w:lang w:val="en-US" w:eastAsia="ar-SA"/>
        </w:rPr>
        <w:t>.</w:t>
      </w:r>
    </w:p>
    <w:p w14:paraId="156F0BD9" w14:textId="77777777" w:rsidR="00C7544E" w:rsidRPr="0073369A" w:rsidRDefault="00C7544E" w:rsidP="00CE1EDD">
      <w:pPr>
        <w:numPr>
          <w:ilvl w:val="0"/>
          <w:numId w:val="14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حمل الأمانة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﴿إِنَّا عَرَضْنَا الْأَمَانَةَ عَلَى السَّمَاوَاتِ وَالْأَرْضِ وَالْجِبَالِ فَأَبَيْنَ أَن يَحْمِلْنَهَا وَأَشْفَقْنَ مِنْهَا وَحَمَلَهَا الْإِنسَانُ إِنَّهُ كَانَ ظَلُومًا جَهُولًا﴾ (الأحزاب: 72). هذه الأمانة، التي فُسرت بالتوحيد والتكاليف الشرعية والقدرة على الاختيار، هي ما يميز "الإنسان" ويحدد مهمته</w:t>
      </w:r>
      <w:r w:rsidRPr="0073369A">
        <w:rPr>
          <w:rFonts w:ascii="Calibri" w:eastAsia="Yu Mincho" w:hAnsi="Calibri"/>
          <w:sz w:val="24"/>
          <w:lang w:val="en-US" w:eastAsia="ar-SA"/>
        </w:rPr>
        <w:t>.</w:t>
      </w:r>
    </w:p>
    <w:p w14:paraId="60263A9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وهكذا، بالنفخة الإلهية، ارتقى "البشر" ليصبح "إنسانًا" واعيًا، مريدًا، مسؤولًا، مهيأ للاستخلاف في الأرض: ﴿إِنِّي جَاعِلٌ فِي الْأَرْضِ خَلِيفَةً﴾ (البقرة: 30)</w:t>
      </w:r>
      <w:r w:rsidRPr="0073369A">
        <w:rPr>
          <w:rFonts w:ascii="Calibri" w:eastAsia="Yu Mincho" w:hAnsi="Calibri"/>
          <w:sz w:val="24"/>
          <w:lang w:val="en-US" w:eastAsia="ar-SA"/>
        </w:rPr>
        <w:t>.</w:t>
      </w:r>
    </w:p>
    <w:p w14:paraId="35A31DA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ثالثاً: "إسرائيل" وبنوه – أول تجسيد جماعي للبشرية المستعدة لحمل الرسالة</w:t>
      </w:r>
    </w:p>
    <w:p w14:paraId="4DB6801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بعد هذا التأسيس الفردي للإنسان الأول، آدم عليه السلام، وبعد مرور أجيال شهدت دعوات الأنبياء وتكذيب الأقوام – كما في قصص نوح وعاد وثمود وغيرهم، حيث كان الرفض الجماعي هو السمة الغالبة – تأتي مرحلة جديدة في مسيرة البشرية. هنا، يقدم لنا الدكتور يوسف أبو عواد فهمًا لافتًا لمفهوم "إسرائيل" في السياق القرآني. فـ"إسرائيل"، في هذا الطرح، قد لا يقتصر على النبي يعقوب عليه السلام فحسب، بل قد يشير إلى شخصية محورية أو مرحلة تاريخية تمثل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أب البشرية" التي بدأت تتقبل رسالة السماء على مستوى اجتماعي منظم بعد الطوفان وإعادة التأسيس مع إبراهيم عليه السلام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 xml:space="preserve">بنو إسرائيل" وفق هذا المنظور، ليسوا مجرد قبيلة أو عرق، بل يمثلون </w:t>
      </w:r>
      <w:r w:rsidRPr="0073369A">
        <w:rPr>
          <w:rFonts w:ascii="Calibri" w:eastAsia="Yu Mincho" w:hAnsi="Calibri"/>
          <w:b/>
          <w:bCs/>
          <w:sz w:val="24"/>
          <w:rtl/>
          <w:lang w:val="ar-MA" w:eastAsia="ar-SA"/>
        </w:rPr>
        <w:t>البشرية الناشئة المستعدة للاستخلاف الجماعي وتحمل تبعات تطبيق الكتاب والمنهج الإلهي كأمة</w:t>
      </w:r>
      <w:r w:rsidRPr="0073369A">
        <w:rPr>
          <w:rFonts w:ascii="Calibri" w:eastAsia="Yu Mincho" w:hAnsi="Calibri"/>
          <w:b/>
          <w:bCs/>
          <w:sz w:val="24"/>
          <w:lang w:val="en-US" w:eastAsia="ar-SA"/>
        </w:rPr>
        <w:t>.</w:t>
      </w:r>
    </w:p>
    <w:p w14:paraId="6D5CD110"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يدعم هذا الفهم الربط القرآني المباشر بين قصة آدم (أو ابني آدم كنموذج للصراع البشري الأول) وبين "بني إسرائيل". فبعد قصة ابني آدم مباشرة، يقول تعالى: ﴿مِنْ أَجْلِ ذَلِكَ كَتَبْنَا عَلَى بَنِي إِسْرَائِيلَ أَنَّهُ مَن قَتَلَ نَفْسًا بِغَيْرِ نَفْسٍ أَوْ فَسَادٍ فِي الأَرْضِ فَكَأَنَّمَا قَتَلَ النَّاسَ جَمِيعًا...﴾ (المائدة: 32). وكما يوضح الدكتور أبو عواد، فإن هذا الانتقال من قصة آدم إلى "بني إسرائيل" يشير إلى أن "بني إسرائيل" كانوا </w:t>
      </w:r>
      <w:r w:rsidRPr="0073369A">
        <w:rPr>
          <w:rFonts w:ascii="Calibri" w:eastAsia="Yu Mincho" w:hAnsi="Calibri"/>
          <w:b/>
          <w:bCs/>
          <w:sz w:val="24"/>
          <w:rtl/>
          <w:lang w:val="ar-MA" w:eastAsia="ar-SA"/>
        </w:rPr>
        <w:t>أول مجتمع بشري يُكتب عليه التشريع بشكل منظم ويُناط به تطبيق الكتاب بعد مرحلة الرفض السابقة من الأقوام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فهم يمثلون المرحلة التي أصبح فيها المجتمع البشري مهيأ، ولو مبدئيًا، لتقبل فكرة الكتاب والمنهج الإلهي كقانون حياة جماعي. يقول تعالى: ﴿وَآتَيْنَا مُوسَى الْكِتَابَ وَجَعَلْنَاهُ هُدًى لِّبَنِي إِسْرَائِيلَ أَلاَّ تَتَّخِذُواْ مِن دُونِي وَكِيلاً * ذُرِّيَّةَ مَنْ حَمَلْنَا مَعَ نُوحٍ...﴾ (الإسراء: 2-3). هذه الإشارة إلى "ذرية من حملنا مع نوح" تربط "بني إسرائيل" بالبشرية الناجية والمستأنفة للحياة بعد الطوفان، والتي استمرت عبر إبراهيم وصولًا إلى هذه المرحلة الجديدة من التكليف الجماعي</w:t>
      </w:r>
      <w:r w:rsidRPr="0073369A">
        <w:rPr>
          <w:rFonts w:ascii="Calibri" w:eastAsia="Yu Mincho" w:hAnsi="Calibri"/>
          <w:sz w:val="24"/>
          <w:lang w:val="en-US" w:eastAsia="ar-SA"/>
        </w:rPr>
        <w:t>.</w:t>
      </w:r>
    </w:p>
    <w:p w14:paraId="1CCD436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خاتمة: من التكريم الفردي إلى المسؤولية الجماعية</w:t>
      </w:r>
    </w:p>
    <w:p w14:paraId="09A0AD1A"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إن فهم هذا التدرج – من "بشر" مادي، إلى "إنسان" واعٍ ومكلف فرديًا، ثم إلى "بني إسرائيل" كأول كيان بشري جماعي يُعهد إليه بتطبيق الرسالة على نطاق واسع – يضعنا أمام حقيقة جوهرية: أن التكريم الإلهي للإنسان لا ينفصل عن مسؤوليته. و"بنو إسرائيل"، بهذا المعنى القرآني الواسع، لم يكونوا مجرد قوم من الأقوام، بل كانوا يمثلون فجر مرحلة جديدة في تعامل البشرية مع الوحي، مرحلة الاستعداد لتحمل "الأمانة" ليس فقط كأفراد، بل كمجتمع وأمة. هذا الفهم هو المدخل الضروري لاستيعاب الدروس العميقة من قصصهم، ولإدراك لماذا شغلوا هذا الحيز الكبير في السرد القرآني، وكيف أصبحت تجربتهم، بإيجابياتها وسلبياتها، مرآة تعكس تحديات البشرية جمعاء في مسيرتها نحو الله</w:t>
      </w:r>
      <w:r w:rsidRPr="0073369A">
        <w:rPr>
          <w:rFonts w:ascii="Calibri" w:eastAsia="Yu Mincho" w:hAnsi="Calibri"/>
          <w:sz w:val="24"/>
          <w:lang w:val="en-US" w:eastAsia="ar-SA"/>
        </w:rPr>
        <w:t>.</w:t>
      </w:r>
    </w:p>
    <w:p w14:paraId="741D85A0" w14:textId="77777777" w:rsidR="00C7544E"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ومن الجدير بالذكر أن مجتمع 'بني إسرائيل' هذا، في مسيرته، تفرع إلى فئتين رئيسيتين كما يفهم من السياق القرآني: أهل الكتاب، وهم الذين قَبِلوا فكرة 'الكتاب' كنظام تشريعي متكامل وأصبحوا لديهم 'الأهلية' لتلقيه وتطبيقه، و الأميين، وهم ليسوا من لا يقرأون ويكتبون، بل هم بقية بني إسرائيل الذين لم يصلهم الكتاب بتفصيلاته، وبقوا على أصل 'الأمة' أو الفطرة الإبراهيمية الأولى. هذا التفريع يوضح أن مسار البشرية مع الوحي لم يكن متجانساً، وأن الله خاطب كل فئة بما يناسب حالها.</w:t>
      </w:r>
    </w:p>
    <w:p w14:paraId="6492281E" w14:textId="5B4D2904" w:rsidR="00E969C2" w:rsidRPr="00E969C2" w:rsidRDefault="00E969C2" w:rsidP="00E4352F">
      <w:pPr>
        <w:pStyle w:val="21"/>
        <w:rPr>
          <w:rFonts w:eastAsia="Yu Mincho"/>
          <w:sz w:val="24"/>
          <w:rtl/>
        </w:rPr>
      </w:pPr>
      <w:r w:rsidRPr="00E969C2">
        <w:rPr>
          <w:rStyle w:val="2Char"/>
          <w:rFonts w:hint="eastAsia"/>
          <w:rtl/>
          <w:lang w:val="en-US" w:bidi="ar-MA"/>
        </w:rPr>
        <w:t>بني</w:t>
      </w:r>
      <w:r w:rsidRPr="00E969C2">
        <w:rPr>
          <w:rStyle w:val="2Char"/>
          <w:rtl/>
          <w:lang w:val="en-US" w:bidi="ar-MA"/>
        </w:rPr>
        <w:t xml:space="preserve"> </w:t>
      </w:r>
      <w:r w:rsidRPr="00E969C2">
        <w:rPr>
          <w:rStyle w:val="2Char"/>
          <w:rFonts w:hint="eastAsia"/>
          <w:rtl/>
          <w:lang w:val="en-US" w:bidi="ar-MA"/>
        </w:rPr>
        <w:t>إسرائيل</w:t>
      </w:r>
      <w:r w:rsidRPr="00E969C2">
        <w:rPr>
          <w:rStyle w:val="2Char"/>
          <w:rtl/>
          <w:lang w:val="en-US" w:bidi="ar-MA"/>
        </w:rPr>
        <w:t xml:space="preserve"> </w:t>
      </w:r>
      <w:r w:rsidRPr="00E969C2">
        <w:rPr>
          <w:rStyle w:val="2Char"/>
          <w:rFonts w:hint="eastAsia"/>
          <w:rtl/>
          <w:lang w:val="en-US" w:bidi="ar-MA"/>
        </w:rPr>
        <w:t>والإسراء</w:t>
      </w:r>
      <w:r w:rsidRPr="00E969C2">
        <w:rPr>
          <w:rStyle w:val="2Char"/>
          <w:rtl/>
          <w:lang w:val="en-US" w:bidi="ar-MA"/>
        </w:rPr>
        <w:t xml:space="preserve"> </w:t>
      </w:r>
      <w:r w:rsidRPr="00E969C2">
        <w:rPr>
          <w:rStyle w:val="2Char"/>
          <w:rFonts w:hint="eastAsia"/>
          <w:rtl/>
          <w:lang w:val="en-US" w:bidi="ar-MA"/>
        </w:rPr>
        <w:t>والشرب</w:t>
      </w:r>
      <w:r w:rsidRPr="00E969C2">
        <w:rPr>
          <w:rStyle w:val="2Char"/>
          <w:rtl/>
          <w:lang w:val="en-US" w:bidi="ar-MA"/>
        </w:rPr>
        <w:t xml:space="preserve">: </w:t>
      </w:r>
      <w:r w:rsidRPr="00E969C2">
        <w:rPr>
          <w:rStyle w:val="2Char"/>
          <w:rFonts w:hint="eastAsia"/>
          <w:rtl/>
          <w:lang w:val="en-US" w:bidi="ar-MA"/>
        </w:rPr>
        <w:t>رحلة</w:t>
      </w:r>
      <w:r w:rsidRPr="00E969C2">
        <w:rPr>
          <w:rStyle w:val="2Char"/>
          <w:rtl/>
          <w:lang w:val="en-US" w:bidi="ar-MA"/>
        </w:rPr>
        <w:t xml:space="preserve"> </w:t>
      </w:r>
      <w:r w:rsidRPr="00E969C2">
        <w:rPr>
          <w:rStyle w:val="2Char"/>
          <w:rFonts w:hint="eastAsia"/>
          <w:rtl/>
          <w:lang w:val="en-US" w:bidi="ar-MA"/>
        </w:rPr>
        <w:t>داخلية</w:t>
      </w:r>
      <w:r w:rsidRPr="00E969C2">
        <w:rPr>
          <w:rStyle w:val="2Char"/>
          <w:rtl/>
          <w:lang w:val="en-US" w:bidi="ar-MA"/>
        </w:rPr>
        <w:t xml:space="preserve"> </w:t>
      </w:r>
      <w:r w:rsidRPr="00E969C2">
        <w:rPr>
          <w:rStyle w:val="2Char"/>
          <w:rFonts w:hint="eastAsia"/>
          <w:rtl/>
          <w:lang w:val="en-US" w:bidi="ar-MA"/>
        </w:rPr>
        <w:t>من</w:t>
      </w:r>
      <w:r w:rsidRPr="00E969C2">
        <w:rPr>
          <w:rStyle w:val="2Char"/>
          <w:rtl/>
          <w:lang w:val="en-US" w:bidi="ar-MA"/>
        </w:rPr>
        <w:t xml:space="preserve"> </w:t>
      </w:r>
      <w:r w:rsidRPr="00E969C2">
        <w:rPr>
          <w:rStyle w:val="2Char"/>
          <w:rFonts w:hint="eastAsia"/>
          <w:rtl/>
          <w:lang w:val="en-US" w:bidi="ar-MA"/>
        </w:rPr>
        <w:t>التشرب</w:t>
      </w:r>
      <w:r w:rsidRPr="00E969C2">
        <w:rPr>
          <w:rStyle w:val="2Char"/>
          <w:rtl/>
          <w:lang w:val="en-US" w:bidi="ar-MA"/>
        </w:rPr>
        <w:t xml:space="preserve"> </w:t>
      </w:r>
      <w:r w:rsidRPr="00E969C2">
        <w:rPr>
          <w:rStyle w:val="2Char"/>
          <w:rFonts w:hint="eastAsia"/>
          <w:rtl/>
          <w:lang w:val="en-US" w:bidi="ar-MA"/>
        </w:rPr>
        <w:t>الفكري</w:t>
      </w:r>
      <w:r w:rsidRPr="00E969C2">
        <w:rPr>
          <w:rStyle w:val="2Char"/>
          <w:rtl/>
          <w:lang w:val="en-US" w:bidi="ar-MA"/>
        </w:rPr>
        <w:t xml:space="preserve"> </w:t>
      </w:r>
      <w:r w:rsidRPr="00E969C2">
        <w:rPr>
          <w:rStyle w:val="2Char"/>
          <w:rFonts w:hint="eastAsia"/>
          <w:rtl/>
          <w:lang w:val="en-US" w:bidi="ar-MA"/>
        </w:rPr>
        <w:t>إلى</w:t>
      </w:r>
      <w:r w:rsidRPr="00E969C2">
        <w:rPr>
          <w:rStyle w:val="2Char"/>
          <w:rtl/>
          <w:lang w:val="en-US" w:bidi="ar-MA"/>
        </w:rPr>
        <w:t xml:space="preserve"> </w:t>
      </w:r>
      <w:r w:rsidRPr="00E969C2">
        <w:rPr>
          <w:rStyle w:val="2Char"/>
          <w:rFonts w:hint="eastAsia"/>
          <w:rtl/>
          <w:lang w:val="en-US" w:bidi="ar-MA"/>
        </w:rPr>
        <w:t>التسليم</w:t>
      </w:r>
      <w:r w:rsidRPr="00E969C2">
        <w:rPr>
          <w:rStyle w:val="2Char"/>
          <w:rtl/>
          <w:lang w:val="en-US" w:bidi="ar-MA"/>
        </w:rPr>
        <w:t xml:space="preserve"> </w:t>
      </w:r>
      <w:r w:rsidRPr="00E10A08">
        <w:rPr>
          <w:rStyle w:val="2Char"/>
          <w:rFonts w:hint="eastAsia"/>
          <w:rtl/>
          <w:lang w:val="en-US" w:bidi="ar-MA"/>
        </w:rPr>
        <w:t>الرو</w:t>
      </w:r>
      <w:r w:rsidR="007A31C5">
        <w:rPr>
          <w:rStyle w:val="2Char"/>
          <w:rFonts w:hint="cs"/>
          <w:rtl/>
          <w:lang w:val="en-US" w:bidi="ar-MA"/>
        </w:rPr>
        <w:t>حي</w:t>
      </w:r>
    </w:p>
    <w:p w14:paraId="561A0347" w14:textId="77777777" w:rsidR="00E969C2" w:rsidRPr="00E969C2" w:rsidRDefault="00E969C2" w:rsidP="00E4352F">
      <w:pPr>
        <w:ind w:left="337" w:firstLine="107"/>
        <w:rPr>
          <w:rFonts w:ascii="Calibri" w:eastAsia="Yu Mincho" w:hAnsi="Calibri"/>
          <w:sz w:val="24"/>
          <w:rtl/>
          <w:lang w:val="en-US" w:eastAsia="ar-SA"/>
        </w:rPr>
      </w:pPr>
    </w:p>
    <w:p w14:paraId="3EFCA8B7" w14:textId="14760C51" w:rsidR="00E969C2" w:rsidRPr="00E969C2" w:rsidRDefault="00E969C2" w:rsidP="00E4352F">
      <w:pPr>
        <w:ind w:left="337" w:firstLine="107"/>
        <w:rPr>
          <w:rFonts w:ascii="Calibri" w:eastAsia="Yu Mincho" w:hAnsi="Calibri"/>
          <w:b/>
          <w:bCs/>
          <w:sz w:val="24"/>
          <w:rtl/>
          <w:lang w:val="en-US" w:eastAsia="ar-SA"/>
        </w:rPr>
      </w:pPr>
      <w:r w:rsidRPr="00E969C2">
        <w:rPr>
          <w:rFonts w:ascii="Calibri" w:eastAsia="Yu Mincho" w:hAnsi="Calibri" w:hint="eastAsia"/>
          <w:b/>
          <w:bCs/>
          <w:sz w:val="24"/>
          <w:rtl/>
          <w:lang w:val="en-US" w:eastAsia="ar-SA"/>
        </w:rPr>
        <w:t>مقدمة</w:t>
      </w:r>
    </w:p>
    <w:p w14:paraId="7DE139DC" w14:textId="7777777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سياق</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الخطاب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الديني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والروحي،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كثيراً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ترد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مفاهيم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مثل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بني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إسرائيل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w:t>
      </w:r>
      <w:r w:rsidRPr="00E969C2">
        <w:rPr>
          <w:rFonts w:ascii="Calibri" w:eastAsia="Yu Mincho" w:hAnsi="Calibri"/>
          <w:sz w:val="24"/>
          <w:rtl/>
          <w:lang w:val="en-US" w:eastAsia="ar-SA"/>
        </w:rPr>
        <w:t>"</w:t>
      </w:r>
      <w:r w:rsidRPr="00E969C2">
        <w:rPr>
          <w:rFonts w:ascii="Calibri" w:eastAsia="Yu Mincho" w:hAnsi="Calibri" w:hint="eastAsia"/>
          <w:sz w:val="24"/>
          <w:rtl/>
          <w:lang w:val="en-US" w:eastAsia="ar-SA"/>
        </w:rPr>
        <w:t>الإسراء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w:t>
      </w:r>
      <w:r w:rsidRPr="00E969C2">
        <w:rPr>
          <w:rFonts w:ascii="Calibri" w:eastAsia="Yu Mincho" w:hAnsi="Calibri"/>
          <w:sz w:val="24"/>
          <w:rtl/>
          <w:lang w:val="en-US" w:eastAsia="ar-SA"/>
        </w:rPr>
        <w:t>"</w:t>
      </w:r>
      <w:r w:rsidRPr="00E969C2">
        <w:rPr>
          <w:rFonts w:ascii="Calibri" w:eastAsia="Yu Mincho" w:hAnsi="Calibri" w:hint="eastAsia"/>
          <w:sz w:val="24"/>
          <w:rtl/>
          <w:lang w:val="en-US" w:eastAsia="ar-SA"/>
        </w:rPr>
        <w:t>الشرب</w:t>
      </w:r>
      <w:r w:rsidRPr="00E969C2">
        <w:rPr>
          <w:rFonts w:ascii="Calibri" w:eastAsia="Yu Mincho" w:hAnsi="Calibri"/>
          <w:sz w:val="24"/>
          <w:rtl/>
          <w:lang w:val="en-US" w:eastAsia="ar-SA"/>
        </w:rPr>
        <w:t>"</w:t>
      </w:r>
      <w:r w:rsidRPr="00E969C2">
        <w:rPr>
          <w:rFonts w:ascii="Calibri" w:eastAsia="Yu Mincho" w:hAnsi="Calibri" w:hint="eastAsia"/>
          <w:sz w:val="24"/>
          <w:rtl/>
          <w:lang w:val="en-US" w:eastAsia="ar-SA"/>
        </w:rPr>
        <w:t>،</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مفاهيم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تحمل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أبعاداً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تاريخية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ودينية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عميقة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لكنَّ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قراءةً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متأملةً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لهذه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المفاهيم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يمكن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تكشف</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طبقاتٍ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الدلالات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والنفسية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تتجاوز</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التفسير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الحرفي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التاريخي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الضيق،</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لتصبح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مرشداً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للإنسان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رحلته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نحو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الله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ونحو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ذاته</w:t>
      </w:r>
      <w:r w:rsidRPr="00E969C2">
        <w:rPr>
          <w:rFonts w:ascii="Calibri" w:eastAsia="Yu Mincho" w:hAnsi="Calibri"/>
          <w:sz w:val="24"/>
          <w:rtl/>
          <w:lang w:val="en-US" w:eastAsia="ar-SA"/>
        </w:rPr>
        <w:t>.</w:t>
      </w:r>
    </w:p>
    <w:p w14:paraId="4475B4C4" w14:textId="77777777" w:rsidR="00E969C2" w:rsidRPr="00E969C2" w:rsidRDefault="00E969C2" w:rsidP="00E4352F">
      <w:pPr>
        <w:ind w:left="337" w:firstLine="107"/>
        <w:rPr>
          <w:rFonts w:ascii="Calibri" w:eastAsia="Yu Mincho" w:hAnsi="Calibri"/>
          <w:sz w:val="24"/>
          <w:rtl/>
          <w:lang w:val="en-US" w:eastAsia="ar-SA"/>
        </w:rPr>
      </w:pPr>
    </w:p>
    <w:p w14:paraId="72A4A92E" w14:textId="5FD5499E" w:rsidR="00E969C2" w:rsidRPr="00E969C2" w:rsidRDefault="00E969C2" w:rsidP="00E4352F">
      <w:pPr>
        <w:ind w:left="337" w:firstLine="107"/>
        <w:rPr>
          <w:rFonts w:ascii="Calibri" w:eastAsia="Yu Mincho" w:hAnsi="Calibri"/>
          <w:b/>
          <w:bCs/>
          <w:sz w:val="24"/>
          <w:rtl/>
          <w:lang w:val="en-US" w:eastAsia="ar-SA"/>
        </w:rPr>
      </w:pPr>
      <w:r w:rsidRPr="00E969C2">
        <w:rPr>
          <w:rFonts w:ascii="Calibri" w:eastAsia="Yu Mincho" w:hAnsi="Calibri" w:hint="eastAsia"/>
          <w:b/>
          <w:bCs/>
          <w:sz w:val="24"/>
          <w:rtl/>
          <w:lang w:val="en-US" w:eastAsia="ar-SA"/>
        </w:rPr>
        <w:t>بني</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إسرائيل</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الهوية</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الروحية</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لا</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العرقية</w:t>
      </w:r>
    </w:p>
    <w:p w14:paraId="31FB2BB8" w14:textId="7777777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hint="eastAsia"/>
          <w:sz w:val="24"/>
          <w:rtl/>
          <w:lang w:val="en-US" w:eastAsia="ar-SA"/>
        </w:rPr>
        <w:t>يُختزل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مصطلح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بني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إسرائيل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الأذهان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أحياناً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بكونه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إشارة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مجموعة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عرقية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سياسية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معاصرة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لكنَّ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التناول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العميق</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لهذا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المفهوم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يجعله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وجوديةً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لكل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إنسان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يسعى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الله</w:t>
      </w:r>
      <w:r w:rsidRPr="00E969C2">
        <w:rPr>
          <w:rFonts w:ascii="Calibri" w:eastAsia="Yu Mincho" w:hAnsi="Calibri"/>
          <w:sz w:val="24"/>
          <w:rtl/>
          <w:lang w:val="en-US" w:eastAsia="ar-SA"/>
        </w:rPr>
        <w:t>.</w:t>
      </w:r>
    </w:p>
    <w:p w14:paraId="0BC8FBCD" w14:textId="1CCB3684"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الإسراء</w:t>
      </w:r>
      <w:r w:rsidRPr="00E969C2">
        <w:rPr>
          <w:rFonts w:ascii="Calibri" w:eastAsia="Yu Mincho" w:hAnsi="Calibri"/>
          <w:sz w:val="24"/>
          <w:rtl/>
          <w:lang w:val="en-US" w:eastAsia="ar-SA"/>
        </w:rPr>
        <w:t>:</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الليلية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المسجد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الحرام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المسجد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الأقصى،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بعدها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الداخلي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العبد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حالة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الابتداء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الحرام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حالة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القرب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والتسليم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الأقصى</w:t>
      </w:r>
      <w:r w:rsidRPr="00E969C2">
        <w:rPr>
          <w:rFonts w:ascii="Calibri" w:eastAsia="Yu Mincho" w:hAnsi="Calibri"/>
          <w:sz w:val="24"/>
          <w:rtl/>
          <w:lang w:val="en-US" w:eastAsia="ar-SA"/>
        </w:rPr>
        <w:t>).</w:t>
      </w:r>
    </w:p>
    <w:p w14:paraId="3870A5AA" w14:textId="51B283F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بني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إسرائيل</w:t>
      </w:r>
      <w:r w:rsidRPr="00E969C2">
        <w:rPr>
          <w:rFonts w:ascii="Calibri" w:eastAsia="Yu Mincho" w:hAnsi="Calibri"/>
          <w:sz w:val="24"/>
          <w:rtl/>
          <w:lang w:val="en-US" w:eastAsia="ar-SA"/>
        </w:rPr>
        <w:t>:</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المسافرون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هذه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الساعون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الله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بقلوبهم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وعقولهم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يختارون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بوعي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يكونوا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حالة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إسراء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دائمة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نحو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الخالق،</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متجاوزين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حالة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بني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آدم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الأولية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ترمز</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الوجود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المادي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البحت</w:t>
      </w:r>
      <w:r w:rsidRPr="00E969C2">
        <w:rPr>
          <w:rFonts w:ascii="Calibri" w:eastAsia="Yu Mincho" w:hAnsi="Calibri"/>
          <w:sz w:val="24"/>
          <w:rtl/>
          <w:lang w:val="en-US" w:eastAsia="ar-SA"/>
        </w:rPr>
        <w:t>.</w:t>
      </w:r>
    </w:p>
    <w:p w14:paraId="54903B74" w14:textId="77777777" w:rsidR="00E969C2" w:rsidRPr="00E969C2" w:rsidRDefault="00E969C2" w:rsidP="00E4352F">
      <w:pPr>
        <w:ind w:left="337" w:firstLine="107"/>
        <w:rPr>
          <w:rFonts w:ascii="Calibri" w:eastAsia="Yu Mincho" w:hAnsi="Calibri"/>
          <w:sz w:val="24"/>
          <w:rtl/>
          <w:lang w:val="en-US" w:eastAsia="ar-SA"/>
        </w:rPr>
      </w:pPr>
    </w:p>
    <w:p w14:paraId="3C45C308" w14:textId="7777777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hint="eastAsia"/>
          <w:sz w:val="24"/>
          <w:rtl/>
          <w:lang w:val="en-US" w:eastAsia="ar-SA"/>
        </w:rPr>
        <w:t>هكذا،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يصبح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بني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إسرائيل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اسماً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لكل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مؤمنٍ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حقق</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نفسه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صحوة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وبدأ</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رحلته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الداخلية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الظلمات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النور</w:t>
      </w:r>
      <w:r w:rsidRPr="00E969C2">
        <w:rPr>
          <w:rFonts w:ascii="Calibri" w:eastAsia="Yu Mincho" w:hAnsi="Calibri"/>
          <w:sz w:val="24"/>
          <w:rtl/>
          <w:lang w:val="en-US" w:eastAsia="ar-SA"/>
        </w:rPr>
        <w:t>.</w:t>
      </w:r>
    </w:p>
    <w:p w14:paraId="5B57E757" w14:textId="77777777" w:rsidR="00E969C2" w:rsidRPr="00E969C2" w:rsidRDefault="00E969C2" w:rsidP="00E4352F">
      <w:pPr>
        <w:ind w:left="337" w:firstLine="107"/>
        <w:rPr>
          <w:rFonts w:ascii="Calibri" w:eastAsia="Yu Mincho" w:hAnsi="Calibri"/>
          <w:sz w:val="24"/>
          <w:rtl/>
          <w:lang w:val="en-US" w:eastAsia="ar-SA"/>
        </w:rPr>
      </w:pPr>
    </w:p>
    <w:p w14:paraId="5652E1DA" w14:textId="3B3E4B23" w:rsidR="00E969C2" w:rsidRPr="00E969C2" w:rsidRDefault="00E969C2" w:rsidP="00E4352F">
      <w:pPr>
        <w:ind w:left="337" w:firstLine="107"/>
        <w:rPr>
          <w:rFonts w:ascii="Calibri" w:eastAsia="Yu Mincho" w:hAnsi="Calibri"/>
          <w:b/>
          <w:bCs/>
          <w:sz w:val="24"/>
          <w:rtl/>
          <w:lang w:val="en-US" w:eastAsia="ar-SA"/>
        </w:rPr>
      </w:pPr>
      <w:r w:rsidRPr="00E969C2">
        <w:rPr>
          <w:rFonts w:ascii="Calibri" w:eastAsia="Yu Mincho" w:hAnsi="Calibri" w:hint="eastAsia"/>
          <w:b/>
          <w:bCs/>
          <w:sz w:val="24"/>
          <w:rtl/>
          <w:lang w:val="en-US" w:eastAsia="ar-SA"/>
        </w:rPr>
        <w:t>الشرب</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تشرب</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الأفكار</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والطاقات</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والماء</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الروحي</w:t>
      </w:r>
    </w:p>
    <w:p w14:paraId="44AF3B97" w14:textId="7777777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hint="eastAsia"/>
          <w:sz w:val="24"/>
          <w:rtl/>
          <w:lang w:val="en-US" w:eastAsia="ar-SA"/>
        </w:rPr>
        <w:t>يأتي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مفهوم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الشرب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ليربط</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بين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العالم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المادي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والعالم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فيصبح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عمليةَ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تغذيةٍ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للعقل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والقلب</w:t>
      </w:r>
      <w:r w:rsidRPr="00E969C2">
        <w:rPr>
          <w:rFonts w:ascii="Calibri" w:eastAsia="Yu Mincho" w:hAnsi="Calibri"/>
          <w:sz w:val="24"/>
          <w:rtl/>
          <w:lang w:val="en-US" w:eastAsia="ar-SA"/>
        </w:rPr>
        <w:t>:</w:t>
      </w:r>
    </w:p>
    <w:p w14:paraId="118DF011" w14:textId="19591F43"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الشرب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المادي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ضرورة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للجسد،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الذي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قوام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الحياة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وَجَعَلْنَا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كُلَّ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شَيْءٍ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حَيٍّ</w:t>
      </w:r>
      <w:r w:rsidRPr="00E969C2">
        <w:rPr>
          <w:rFonts w:ascii="Calibri" w:eastAsia="Yu Mincho" w:hAnsi="Calibri"/>
          <w:sz w:val="24"/>
          <w:rtl/>
          <w:lang w:val="en-US" w:eastAsia="ar-SA"/>
        </w:rPr>
        <w:t>`.</w:t>
      </w:r>
    </w:p>
    <w:p w14:paraId="0D3F7859" w14:textId="1B516B5A"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الشرب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المعنوي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الوقود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الحقيقي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إنه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ليس</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المادي،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ذلك</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النبع</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الصافي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الأفكار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النيرة،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والعلوم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النافعة،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والمعارف</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الحقة،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والحكمة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تغذي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والعقل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وتمنحهما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الحياة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والنماء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هذا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أهم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المادي،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لأنه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يحيي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القلوب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الميتة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والعقول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الخاملة،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ويبعث</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النور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واليقظة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البحث</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هذا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النبع</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والسعي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وراءه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ليس</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ترفاً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فكرياً،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ضرورة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قصوى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للارتقاء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والفكري</w:t>
      </w:r>
      <w:r w:rsidRPr="00E969C2">
        <w:rPr>
          <w:rFonts w:ascii="Calibri" w:eastAsia="Yu Mincho" w:hAnsi="Calibri"/>
          <w:sz w:val="24"/>
          <w:rtl/>
          <w:lang w:val="en-US" w:eastAsia="ar-SA"/>
        </w:rPr>
        <w:t>.</w:t>
      </w:r>
    </w:p>
    <w:p w14:paraId="56F89C56" w14:textId="3A3E412F"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انتقاء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مصدر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الشرب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كما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ننتقي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الطاهر،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علينا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ننتقي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الأفكار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تسقي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عقولنا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وقلوبنا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هذا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المنبع</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النقي،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فتُعيننا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الإسراء،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تعيقها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الفكرة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الطاهرة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تزيد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إيماننا،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وتقربنا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الله،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وتجعلنا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نرى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آياته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الكبرى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أنفسنا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الكون</w:t>
      </w:r>
      <w:r w:rsidRPr="00E969C2">
        <w:rPr>
          <w:rFonts w:ascii="Calibri" w:eastAsia="Yu Mincho" w:hAnsi="Calibri"/>
          <w:sz w:val="24"/>
          <w:rtl/>
          <w:lang w:val="en-US" w:eastAsia="ar-SA"/>
        </w:rPr>
        <w:t>.</w:t>
      </w:r>
    </w:p>
    <w:p w14:paraId="1A927D51" w14:textId="77777777" w:rsidR="00E969C2" w:rsidRPr="00E969C2" w:rsidRDefault="00E969C2" w:rsidP="00E4352F">
      <w:pPr>
        <w:ind w:left="337" w:firstLine="107"/>
        <w:rPr>
          <w:rFonts w:ascii="Calibri" w:eastAsia="Yu Mincho" w:hAnsi="Calibri"/>
          <w:sz w:val="24"/>
          <w:rtl/>
          <w:lang w:val="en-US" w:eastAsia="ar-SA"/>
        </w:rPr>
      </w:pPr>
    </w:p>
    <w:p w14:paraId="00DE3963" w14:textId="224E91DB" w:rsidR="00E969C2" w:rsidRPr="00E969C2" w:rsidRDefault="00E969C2" w:rsidP="00E4352F">
      <w:pPr>
        <w:ind w:left="337" w:firstLine="107"/>
        <w:rPr>
          <w:rFonts w:ascii="Calibri" w:eastAsia="Yu Mincho" w:hAnsi="Calibri"/>
          <w:b/>
          <w:bCs/>
          <w:sz w:val="24"/>
          <w:rtl/>
          <w:lang w:val="en-US" w:eastAsia="ar-SA"/>
        </w:rPr>
      </w:pPr>
      <w:r w:rsidRPr="00E969C2">
        <w:rPr>
          <w:rFonts w:ascii="Calibri" w:eastAsia="Yu Mincho" w:hAnsi="Calibri" w:hint="eastAsia"/>
          <w:b/>
          <w:bCs/>
          <w:sz w:val="24"/>
          <w:rtl/>
          <w:lang w:val="en-US" w:eastAsia="ar-SA"/>
        </w:rPr>
        <w:t>الإسراء</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من</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المسجد</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الحرام</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إلى</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المسجد</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الأقصى</w:t>
      </w:r>
    </w:p>
    <w:p w14:paraId="684C3DD7" w14:textId="7777777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hint="eastAsia"/>
          <w:sz w:val="24"/>
          <w:rtl/>
          <w:lang w:val="en-US" w:eastAsia="ar-SA"/>
        </w:rPr>
        <w:t>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الإسراء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ليست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حدثاً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تاريخياً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فحسب،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نموذجٌ</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لأعلى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مراتب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السمو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الروحي</w:t>
      </w:r>
      <w:r w:rsidRPr="00E969C2">
        <w:rPr>
          <w:rFonts w:ascii="Calibri" w:eastAsia="Yu Mincho" w:hAnsi="Calibri"/>
          <w:sz w:val="24"/>
          <w:rtl/>
          <w:lang w:val="en-US" w:eastAsia="ar-SA"/>
        </w:rPr>
        <w:t>:</w:t>
      </w:r>
    </w:p>
    <w:p w14:paraId="4FED47C2" w14:textId="48FF6B98"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المسجد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الحرام</w:t>
      </w:r>
      <w:r w:rsidRPr="00E969C2">
        <w:rPr>
          <w:rFonts w:ascii="Calibri" w:eastAsia="Yu Mincho" w:hAnsi="Calibri"/>
          <w:sz w:val="24"/>
          <w:rtl/>
          <w:lang w:val="en-US" w:eastAsia="ar-SA"/>
        </w:rPr>
        <w:t>:</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يرمز</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البداية،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الحرمة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والأمان،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ولكن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أيضاً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الحدود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الأولية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للإنسان</w:t>
      </w:r>
      <w:r w:rsidRPr="00E969C2">
        <w:rPr>
          <w:rFonts w:ascii="Calibri" w:eastAsia="Yu Mincho" w:hAnsi="Calibri"/>
          <w:sz w:val="24"/>
          <w:rtl/>
          <w:lang w:val="en-US" w:eastAsia="ar-SA"/>
        </w:rPr>
        <w:t>.</w:t>
      </w:r>
    </w:p>
    <w:p w14:paraId="5CE6BCEF" w14:textId="09CB8DED"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المسجد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الأقصى</w:t>
      </w:r>
      <w:r w:rsidRPr="00E969C2">
        <w:rPr>
          <w:rFonts w:ascii="Calibri" w:eastAsia="Yu Mincho" w:hAnsi="Calibri"/>
          <w:sz w:val="24"/>
          <w:rtl/>
          <w:lang w:val="en-US" w:eastAsia="ar-SA"/>
        </w:rPr>
        <w:t>:</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يرمز</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النهاية،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أقصى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نقطة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يمكن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يصل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إليها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العبد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القرب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والتسليم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سُبْحَانَ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الَّذِي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أَسْرَىٰ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بِعَبْدِهِ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لَيْلًا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حالة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التسليم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التام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للإرادة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الإلهية</w:t>
      </w:r>
      <w:r w:rsidRPr="00E969C2">
        <w:rPr>
          <w:rFonts w:ascii="Calibri" w:eastAsia="Yu Mincho" w:hAnsi="Calibri"/>
          <w:sz w:val="24"/>
          <w:rtl/>
          <w:lang w:val="en-US" w:eastAsia="ar-SA"/>
        </w:rPr>
        <w:t>.</w:t>
      </w:r>
    </w:p>
    <w:p w14:paraId="1AEB0667" w14:textId="2D719D2A"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بينهما</w:t>
      </w:r>
      <w:r w:rsidRPr="00E969C2">
        <w:rPr>
          <w:rFonts w:ascii="Calibri" w:eastAsia="Yu Mincho" w:hAnsi="Calibri"/>
          <w:sz w:val="24"/>
          <w:rtl/>
          <w:lang w:val="en-US" w:eastAsia="ar-SA"/>
        </w:rPr>
        <w:t>:</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التطور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الروحي،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حيث</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ينتقل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الإنسان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الإيمان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البسيط</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الإيمان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العميق</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الذي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يرى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آيات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الله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الكبرى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كل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شيء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نجاحه،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صحته،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ثروته،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إبداعه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يرى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الله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كل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شيء،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فيصبح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وجوده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كله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سجوداً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لله</w:t>
      </w:r>
      <w:r w:rsidRPr="00E969C2">
        <w:rPr>
          <w:rFonts w:ascii="Calibri" w:eastAsia="Yu Mincho" w:hAnsi="Calibri"/>
          <w:sz w:val="24"/>
          <w:rtl/>
          <w:lang w:val="en-US" w:eastAsia="ar-SA"/>
        </w:rPr>
        <w:t>.</w:t>
      </w:r>
    </w:p>
    <w:p w14:paraId="45614E45" w14:textId="77777777" w:rsidR="00E969C2" w:rsidRPr="00E969C2" w:rsidRDefault="00E969C2" w:rsidP="00E4352F">
      <w:pPr>
        <w:ind w:left="337" w:firstLine="107"/>
        <w:rPr>
          <w:rFonts w:ascii="Calibri" w:eastAsia="Yu Mincho" w:hAnsi="Calibri"/>
          <w:sz w:val="24"/>
          <w:rtl/>
          <w:lang w:val="en-US" w:eastAsia="ar-SA"/>
        </w:rPr>
      </w:pPr>
    </w:p>
    <w:p w14:paraId="41049764" w14:textId="5E209059" w:rsidR="00E969C2" w:rsidRPr="00E969C2" w:rsidRDefault="00E969C2" w:rsidP="00E4352F">
      <w:pPr>
        <w:ind w:left="337" w:firstLine="107"/>
        <w:rPr>
          <w:rFonts w:ascii="Calibri" w:eastAsia="Yu Mincho" w:hAnsi="Calibri"/>
          <w:b/>
          <w:bCs/>
          <w:sz w:val="24"/>
          <w:rtl/>
          <w:lang w:val="en-US" w:eastAsia="ar-SA"/>
        </w:rPr>
      </w:pPr>
      <w:r w:rsidRPr="00E969C2">
        <w:rPr>
          <w:rFonts w:ascii="Calibri" w:eastAsia="Yu Mincho" w:hAnsi="Calibri" w:hint="eastAsia"/>
          <w:b/>
          <w:bCs/>
          <w:sz w:val="24"/>
          <w:rtl/>
          <w:lang w:val="en-US" w:eastAsia="ar-SA"/>
        </w:rPr>
        <w:t>الدماغ</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موسى</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والمشاعر</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هارون</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شركاء</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في</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الرحلة</w:t>
      </w:r>
    </w:p>
    <w:p w14:paraId="6830A780" w14:textId="7777777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hint="eastAsia"/>
          <w:sz w:val="24"/>
          <w:rtl/>
          <w:lang w:val="en-US" w:eastAsia="ar-SA"/>
        </w:rPr>
        <w:t>لا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تكتمل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دون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توازن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بين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قوى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الإنسان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الداخلية،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يجسّدها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رمزا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موسى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وهارون</w:t>
      </w:r>
      <w:r w:rsidRPr="00E969C2">
        <w:rPr>
          <w:rFonts w:ascii="Calibri" w:eastAsia="Yu Mincho" w:hAnsi="Calibri"/>
          <w:sz w:val="24"/>
          <w:rtl/>
          <w:lang w:val="en-US" w:eastAsia="ar-SA"/>
        </w:rPr>
        <w:t>:</w:t>
      </w:r>
    </w:p>
    <w:p w14:paraId="2D96C0FA" w14:textId="648EF0DF"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موسى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العقل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والجهاز</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العصبي</w:t>
      </w:r>
      <w:r w:rsidRPr="00E969C2">
        <w:rPr>
          <w:rFonts w:ascii="Calibri" w:eastAsia="Yu Mincho" w:hAnsi="Calibri"/>
          <w:sz w:val="24"/>
          <w:rtl/>
          <w:lang w:val="en-US" w:eastAsia="ar-SA"/>
        </w:rPr>
        <w:t>):</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رمز</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القوة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العقلانية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المنظمة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والقدرة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الاستدلال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واتخاذ</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القرار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مهمته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ضرب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الحجر</w:t>
      </w:r>
      <w:r w:rsidRPr="00E969C2">
        <w:rPr>
          <w:rFonts w:ascii="Calibri" w:eastAsia="Yu Mincho" w:hAnsi="Calibri"/>
          <w:sz w:val="24"/>
          <w:rtl/>
          <w:lang w:val="en-US" w:eastAsia="ar-SA"/>
        </w:rPr>
        <w:t xml:space="preserve">" – </w:t>
      </w:r>
      <w:r w:rsidRPr="00E969C2">
        <w:rPr>
          <w:rFonts w:ascii="Calibri" w:eastAsia="Yu Mincho" w:hAnsi="Calibri" w:hint="eastAsia"/>
          <w:sz w:val="24"/>
          <w:rtl/>
          <w:lang w:val="en-US" w:eastAsia="ar-SA"/>
        </w:rPr>
        <w:t>أي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مواجهة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التحديات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والصعاب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والبحث</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بجدية</w:t>
      </w:r>
      <w:r w:rsidRPr="00E969C2">
        <w:rPr>
          <w:rFonts w:ascii="Calibri" w:eastAsia="Yu Mincho" w:hAnsi="Calibri"/>
          <w:sz w:val="24"/>
          <w:rtl/>
          <w:lang w:val="en-US" w:eastAsia="ar-SA"/>
        </w:rPr>
        <w:t xml:space="preserve"> – </w:t>
      </w:r>
      <w:r w:rsidRPr="00E969C2">
        <w:rPr>
          <w:rFonts w:ascii="Calibri" w:eastAsia="Yu Mincho" w:hAnsi="Calibri" w:hint="eastAsia"/>
          <w:sz w:val="24"/>
          <w:rtl/>
          <w:lang w:val="en-US" w:eastAsia="ar-SA"/>
        </w:rPr>
        <w:t>لينفجر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الاثنتا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عشرة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عيناً</w:t>
      </w:r>
      <w:r w:rsidRPr="00E969C2">
        <w:rPr>
          <w:rFonts w:ascii="Calibri" w:eastAsia="Yu Mincho" w:hAnsi="Calibri"/>
          <w:sz w:val="24"/>
          <w:rtl/>
          <w:lang w:val="en-US" w:eastAsia="ar-SA"/>
        </w:rPr>
        <w:t>"</w:t>
      </w:r>
      <w:r w:rsidRPr="00E969C2">
        <w:rPr>
          <w:rFonts w:ascii="Calibri" w:eastAsia="Yu Mincho" w:hAnsi="Calibri" w:hint="eastAsia"/>
          <w:sz w:val="24"/>
          <w:rtl/>
          <w:lang w:val="en-US" w:eastAsia="ar-SA"/>
        </w:rPr>
        <w:t>،</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منابع</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المعرفة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المتنوعة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والعلوم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تنضب</w:t>
      </w:r>
      <w:r w:rsidRPr="00E969C2">
        <w:rPr>
          <w:rFonts w:ascii="Calibri" w:eastAsia="Yu Mincho" w:hAnsi="Calibri"/>
          <w:sz w:val="24"/>
          <w:rtl/>
          <w:lang w:val="en-US" w:eastAsia="ar-SA"/>
        </w:rPr>
        <w:t>.</w:t>
      </w:r>
    </w:p>
    <w:p w14:paraId="0B760ABE" w14:textId="5B45F78B"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هارون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المشاعر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والقلب</w:t>
      </w:r>
      <w:r w:rsidRPr="00E969C2">
        <w:rPr>
          <w:rFonts w:ascii="Calibri" w:eastAsia="Yu Mincho" w:hAnsi="Calibri"/>
          <w:sz w:val="24"/>
          <w:rtl/>
          <w:lang w:val="en-US" w:eastAsia="ar-SA"/>
        </w:rPr>
        <w:t>):</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رمز</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القوة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الشعورية،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والوجدان،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والقدرة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التعبير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والتبيين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يلين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الحقيقة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المجردة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ويُقدّمها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للقلب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بلغة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العاطفة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والجمال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اشْدُدْ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أَزْرِي</w:t>
      </w:r>
      <w:r w:rsidRPr="00E969C2">
        <w:rPr>
          <w:rFonts w:ascii="Calibri" w:eastAsia="Yu Mincho" w:hAnsi="Calibri"/>
          <w:sz w:val="24"/>
          <w:rtl/>
          <w:lang w:val="en-US" w:eastAsia="ar-SA"/>
        </w:rPr>
        <w:t xml:space="preserve"> * </w:t>
      </w:r>
      <w:r w:rsidRPr="00E969C2">
        <w:rPr>
          <w:rFonts w:ascii="Calibri" w:eastAsia="Yu Mincho" w:hAnsi="Calibri" w:hint="eastAsia"/>
          <w:sz w:val="24"/>
          <w:rtl/>
          <w:lang w:val="en-US" w:eastAsia="ar-SA"/>
        </w:rPr>
        <w:t>وَأَشْرِكْهُ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أَمْرِي</w:t>
      </w:r>
      <w:r w:rsidRPr="00E969C2">
        <w:rPr>
          <w:rFonts w:ascii="Calibri" w:eastAsia="Yu Mincho" w:hAnsi="Calibri"/>
          <w:sz w:val="24"/>
          <w:rtl/>
          <w:lang w:val="en-US" w:eastAsia="ar-SA"/>
        </w:rPr>
        <w:t>`).</w:t>
      </w:r>
    </w:p>
    <w:p w14:paraId="4A86DF48" w14:textId="1626EBC2"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التوازن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المفتاح</w:t>
      </w:r>
      <w:r w:rsidRPr="00E969C2">
        <w:rPr>
          <w:rFonts w:ascii="Calibri" w:eastAsia="Yu Mincho" w:hAnsi="Calibri"/>
          <w:sz w:val="24"/>
          <w:rtl/>
          <w:lang w:val="en-US" w:eastAsia="ar-SA"/>
        </w:rPr>
        <w:t>:</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التوازن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بين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العقل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موسى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والعاطفة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هارون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سرُّ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التشرب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الصحيح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فالعقل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دون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قلب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يصبح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قاسياً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وجافاً،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والقلب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دون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عقل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يصبح</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طائشاً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وعاطفياً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عندما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يتعاونان،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يمكن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للفرد</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يفهم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الأفكار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ويتشربها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ويعيشها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بطريقة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متكاملة،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فيخدم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عقله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رسالة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قلبه،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ويعبّر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قلبه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حقائق</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عقله</w:t>
      </w:r>
      <w:r w:rsidRPr="00E969C2">
        <w:rPr>
          <w:rFonts w:ascii="Calibri" w:eastAsia="Yu Mincho" w:hAnsi="Calibri"/>
          <w:sz w:val="24"/>
          <w:rtl/>
          <w:lang w:val="en-US" w:eastAsia="ar-SA"/>
        </w:rPr>
        <w:t>.</w:t>
      </w:r>
    </w:p>
    <w:p w14:paraId="3330B934" w14:textId="77777777" w:rsidR="00E969C2" w:rsidRPr="00E969C2" w:rsidRDefault="00E969C2" w:rsidP="00E4352F">
      <w:pPr>
        <w:ind w:left="337" w:firstLine="107"/>
        <w:rPr>
          <w:rFonts w:ascii="Calibri" w:eastAsia="Yu Mincho" w:hAnsi="Calibri"/>
          <w:sz w:val="24"/>
          <w:rtl/>
          <w:lang w:val="en-US" w:eastAsia="ar-SA"/>
        </w:rPr>
      </w:pPr>
    </w:p>
    <w:p w14:paraId="6F3DD6E1" w14:textId="28783FC8" w:rsidR="00E969C2" w:rsidRPr="00E969C2" w:rsidRDefault="00E969C2" w:rsidP="00E4352F">
      <w:pPr>
        <w:ind w:left="337" w:firstLine="107"/>
        <w:rPr>
          <w:rFonts w:ascii="Calibri" w:eastAsia="Yu Mincho" w:hAnsi="Calibri"/>
          <w:b/>
          <w:bCs/>
          <w:sz w:val="24"/>
          <w:rtl/>
          <w:lang w:val="en-US" w:eastAsia="ar-SA"/>
        </w:rPr>
      </w:pPr>
      <w:r w:rsidRPr="00E969C2">
        <w:rPr>
          <w:rFonts w:ascii="Calibri" w:eastAsia="Yu Mincho" w:hAnsi="Calibri" w:hint="eastAsia"/>
          <w:b/>
          <w:bCs/>
          <w:sz w:val="24"/>
          <w:rtl/>
          <w:lang w:val="en-US" w:eastAsia="ar-SA"/>
        </w:rPr>
        <w:t>الخاتمة</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الرحلة</w:t>
      </w:r>
      <w:r w:rsidRPr="00E969C2">
        <w:rPr>
          <w:rFonts w:ascii="Calibri" w:eastAsia="Yu Mincho" w:hAnsi="Calibri"/>
          <w:b/>
          <w:bCs/>
          <w:sz w:val="24"/>
          <w:rtl/>
          <w:lang w:val="en-US" w:eastAsia="ar-SA"/>
        </w:rPr>
        <w:t xml:space="preserve"> </w:t>
      </w:r>
      <w:r w:rsidRPr="00E969C2">
        <w:rPr>
          <w:rFonts w:ascii="Calibri" w:eastAsia="Yu Mincho" w:hAnsi="Calibri" w:hint="eastAsia"/>
          <w:b/>
          <w:bCs/>
          <w:sz w:val="24"/>
          <w:rtl/>
          <w:lang w:val="en-US" w:eastAsia="ar-SA"/>
        </w:rPr>
        <w:t>مستمرة</w:t>
      </w:r>
    </w:p>
    <w:p w14:paraId="32697185" w14:textId="2833967A"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hint="eastAsia"/>
          <w:sz w:val="24"/>
          <w:rtl/>
          <w:lang w:val="en-US" w:eastAsia="ar-SA"/>
        </w:rPr>
        <w:t>بني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إسرائيل،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الإسراء،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الشرب</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مفاهيم</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متفرقة،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لكنها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تنسج</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معاً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خريطةً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واحدةً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الإنسان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الكبرى</w:t>
      </w:r>
      <w:r w:rsidRPr="00E969C2">
        <w:rPr>
          <w:rFonts w:ascii="Calibri" w:eastAsia="Yu Mincho" w:hAnsi="Calibri"/>
          <w:sz w:val="24"/>
          <w:rtl/>
          <w:lang w:val="en-US" w:eastAsia="ar-SA"/>
        </w:rPr>
        <w:t>:</w:t>
      </w:r>
    </w:p>
    <w:p w14:paraId="1234D7DB" w14:textId="42DEEC70"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أنت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بني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إسرائيل</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إذا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قبلت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تحدي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واخترت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السير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نحو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النور</w:t>
      </w:r>
      <w:r w:rsidRPr="00E969C2">
        <w:rPr>
          <w:rFonts w:ascii="Calibri" w:eastAsia="Yu Mincho" w:hAnsi="Calibri"/>
          <w:sz w:val="24"/>
          <w:rtl/>
          <w:lang w:val="en-US" w:eastAsia="ar-SA"/>
        </w:rPr>
        <w:t>.</w:t>
      </w:r>
    </w:p>
    <w:p w14:paraId="1049AC8D" w14:textId="3E5B1602"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الإسراء</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مسارك</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الشخصي،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ذاكرتك</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المحدودة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أقصى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طاقات</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روحك</w:t>
      </w:r>
      <w:r w:rsidRPr="00E969C2">
        <w:rPr>
          <w:rFonts w:ascii="Calibri" w:eastAsia="Yu Mincho" w:hAnsi="Calibri"/>
          <w:sz w:val="24"/>
          <w:rtl/>
          <w:lang w:val="en-US" w:eastAsia="ar-SA"/>
        </w:rPr>
        <w:t>.</w:t>
      </w:r>
    </w:p>
    <w:p w14:paraId="756D5557" w14:textId="32F5BDB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الشرب</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هو</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وقودك،</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فانتبه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لما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تتشربه</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روحي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وفكري</w:t>
      </w:r>
      <w:r w:rsidRPr="00E969C2">
        <w:rPr>
          <w:rFonts w:ascii="Calibri" w:eastAsia="Yu Mincho" w:hAnsi="Calibri"/>
          <w:sz w:val="24"/>
          <w:rtl/>
          <w:lang w:val="en-US" w:eastAsia="ar-SA"/>
        </w:rPr>
        <w:t>.</w:t>
      </w:r>
    </w:p>
    <w:p w14:paraId="7E6FECAD" w14:textId="3E32D897" w:rsidR="00E969C2" w:rsidRPr="00E969C2" w:rsidRDefault="00E969C2" w:rsidP="00E4352F">
      <w:pPr>
        <w:ind w:left="337" w:firstLine="107"/>
        <w:rPr>
          <w:rFonts w:ascii="Calibri" w:eastAsia="Yu Mincho" w:hAnsi="Calibri"/>
          <w:sz w:val="24"/>
          <w:rtl/>
          <w:lang w:val="en-US" w:eastAsia="ar-SA"/>
        </w:rPr>
      </w:pPr>
      <w:r w:rsidRPr="00E969C2">
        <w:rPr>
          <w:rFonts w:ascii="Calibri" w:eastAsia="Yu Mincho" w:hAnsi="Calibri"/>
          <w:sz w:val="24"/>
          <w:rtl/>
          <w:lang w:val="en-US" w:eastAsia="ar-SA"/>
        </w:rPr>
        <w:t xml:space="preserve">-   </w:t>
      </w:r>
      <w:r w:rsidR="007A31C5">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موسى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وهارون</w:t>
      </w:r>
      <w:r w:rsidR="007A31C5">
        <w:rPr>
          <w:rFonts w:ascii="Calibri" w:eastAsia="Yu Mincho" w:hAnsi="Calibri"/>
          <w:sz w:val="24"/>
          <w:rtl/>
          <w:lang w:val="en-US" w:eastAsia="ar-SA"/>
        </w:rPr>
        <w:t xml:space="preserve"> </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داخلك،</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فأشركهما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معاً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أمرك</w:t>
      </w:r>
      <w:r w:rsidRPr="00E969C2">
        <w:rPr>
          <w:rFonts w:ascii="Calibri" w:eastAsia="Yu Mincho" w:hAnsi="Calibri"/>
          <w:sz w:val="24"/>
          <w:rtl/>
          <w:lang w:val="en-US" w:eastAsia="ar-SA"/>
        </w:rPr>
        <w:t>.</w:t>
      </w:r>
    </w:p>
    <w:p w14:paraId="26D7B5A4" w14:textId="77777777" w:rsidR="00E969C2" w:rsidRPr="00E969C2" w:rsidRDefault="00E969C2" w:rsidP="00E4352F">
      <w:pPr>
        <w:ind w:left="337" w:firstLine="107"/>
        <w:rPr>
          <w:rFonts w:ascii="Calibri" w:eastAsia="Yu Mincho" w:hAnsi="Calibri"/>
          <w:sz w:val="24"/>
          <w:rtl/>
          <w:lang w:val="en-US" w:eastAsia="ar-SA"/>
        </w:rPr>
      </w:pPr>
    </w:p>
    <w:p w14:paraId="5BB481DC" w14:textId="3C6013BE" w:rsidR="00E969C2" w:rsidRPr="0073369A" w:rsidRDefault="00E969C2" w:rsidP="00E4352F">
      <w:pPr>
        <w:ind w:left="337" w:firstLine="107"/>
        <w:rPr>
          <w:rFonts w:ascii="Calibri" w:eastAsia="Yu Mincho" w:hAnsi="Calibri"/>
          <w:sz w:val="24"/>
          <w:lang w:val="en-US" w:eastAsia="ar-SA"/>
        </w:rPr>
      </w:pPr>
      <w:r w:rsidRPr="00E969C2">
        <w:rPr>
          <w:rFonts w:ascii="Calibri" w:eastAsia="Yu Mincho" w:hAnsi="Calibri" w:hint="eastAsia"/>
          <w:sz w:val="24"/>
          <w:rtl/>
          <w:lang w:val="en-US" w:eastAsia="ar-SA"/>
        </w:rPr>
        <w:t>هي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دعوةٌ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انتقاء</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أفكارنا،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وتطهير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قلوبنا،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وإيقاظ</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عقولنا،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والسير</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في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الداخلية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التي</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يخوضها</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كل</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منا—رحلة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العودة</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إلى</w:t>
      </w:r>
      <w:r w:rsidRPr="00E969C2">
        <w:rPr>
          <w:rFonts w:ascii="Calibri" w:eastAsia="Yu Mincho" w:hAnsi="Calibri"/>
          <w:sz w:val="24"/>
          <w:rtl/>
          <w:lang w:val="en-US" w:eastAsia="ar-SA"/>
        </w:rPr>
        <w:t xml:space="preserve"> </w:t>
      </w:r>
      <w:r w:rsidRPr="00E969C2">
        <w:rPr>
          <w:rFonts w:ascii="Calibri" w:eastAsia="Yu Mincho" w:hAnsi="Calibri" w:hint="eastAsia"/>
          <w:sz w:val="24"/>
          <w:rtl/>
          <w:lang w:val="en-US" w:eastAsia="ar-SA"/>
        </w:rPr>
        <w:t>الله</w:t>
      </w:r>
      <w:r w:rsidRPr="00E969C2">
        <w:rPr>
          <w:rFonts w:ascii="Calibri" w:eastAsia="Yu Mincho" w:hAnsi="Calibri"/>
          <w:sz w:val="24"/>
          <w:rtl/>
          <w:lang w:val="en-US" w:eastAsia="ar-SA"/>
        </w:rPr>
        <w:t>.</w:t>
      </w:r>
    </w:p>
    <w:p w14:paraId="1F266A34" w14:textId="77777777" w:rsidR="00C7544E" w:rsidRPr="0073369A" w:rsidRDefault="00C7544E" w:rsidP="00E4352F">
      <w:pPr>
        <w:pStyle w:val="21"/>
      </w:pPr>
      <w:bookmarkStart w:id="175" w:name="_Toc203550492"/>
      <w:bookmarkStart w:id="176" w:name="_Toc205285226"/>
      <w:bookmarkStart w:id="177" w:name="_Toc199674396"/>
      <w:r w:rsidRPr="0073369A">
        <w:rPr>
          <w:rtl/>
        </w:rPr>
        <w:t>"المسلم الحنيف" طريق النجاة والبوصلة الهادية</w:t>
      </w:r>
      <w:bookmarkEnd w:id="175"/>
      <w:bookmarkEnd w:id="176"/>
    </w:p>
    <w:p w14:paraId="1FC5153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 الحاجة إلى القدوة في زمن الاضطراب</w:t>
      </w:r>
    </w:p>
    <w:p w14:paraId="66CB03DE"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 xml:space="preserve">على مدار المقالات السابقة في هذه السلسلة، غصنا في أعماق السرد القرآني لنستكشف نماذج متعددة للانحراف عن الفطرة السليمة والمنهج الإلهي القويم. رأينا كيف يمكن لـ"بني إسرائيل" (بمفهومهم القرآني الواسع كأول مجتمع بشري يُناط به حمل الرسالة بشكل جماعي) أن يقعوا في شراك "شرك التقليد" و "شرك الهوى"، وكيف أن "الذين هادوا" في أصلهم الإيجابي قد ينحرف منهم من ينحرف نحو الانغلاق، وكيف أن "النصارى" قد يجنحون نحو الغلو، وكيف أن "المشرك" يجمع المتناقضات، و"المجوسي" قد يمثل العدوانية، بينما يبقى "الصابئون" باحثين عن الحق. أمام هذا المشهد المتنوع من الانحرافات البشرية المحتملة، يقدم لنا القرآن الكريم النموذج المضاد، القدوة المثلى، والسبيل إلى الاستقامة والنجاة: إنه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المسلم الحنيف</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هذه المقالة الختامية تسعى إلى تسليط الضوء على ملامح هذا النموذج القرآني، وكيف يمثل البوصلة الهادية في خضم أمواج الأهواء والانحرافات</w:t>
      </w:r>
      <w:r w:rsidRPr="0073369A">
        <w:rPr>
          <w:rFonts w:ascii="Calibri" w:eastAsia="Yu Mincho" w:hAnsi="Calibri"/>
          <w:sz w:val="24"/>
          <w:lang w:val="en-US" w:eastAsia="ar-SA"/>
        </w:rPr>
        <w:t>.</w:t>
      </w:r>
    </w:p>
    <w:p w14:paraId="15603A4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وحدة "الدين</w:t>
      </w:r>
      <w:r w:rsidRPr="0073369A">
        <w:rPr>
          <w:rFonts w:ascii="Calibri" w:eastAsia="Yu Mincho" w:hAnsi="Calibri"/>
          <w:b/>
          <w:bCs/>
          <w:sz w:val="24"/>
          <w:lang w:val="en-US" w:eastAsia="ar-SA"/>
        </w:rPr>
        <w:t>":</w:t>
      </w:r>
      <w:r w:rsidRPr="0073369A">
        <w:rPr>
          <w:rFonts w:ascii="Calibri" w:eastAsia="Yu Mincho" w:hAnsi="Calibri"/>
          <w:sz w:val="24"/>
          <w:lang w:val="en-US" w:eastAsia="ar-SA"/>
        </w:rPr>
        <w:t> </w:t>
      </w:r>
      <w:r w:rsidRPr="0073369A">
        <w:rPr>
          <w:rFonts w:ascii="Calibri" w:eastAsia="Yu Mincho" w:hAnsi="Calibri"/>
          <w:sz w:val="24"/>
          <w:rtl/>
          <w:lang w:val="en-US" w:eastAsia="ar-SA"/>
        </w:rPr>
        <w:t>"المسلم الحنيف" أو "الإسلام" كدين جميع الأنبياء "الدين" عند الله واحد (الإسلام)، بينما "الملل" هي تجليات بشرية قد تصيب وقد تخطئ، وقد تنحرف عن هذا "الدين" الواحد</w:t>
      </w:r>
      <w:r w:rsidRPr="0073369A">
        <w:rPr>
          <w:rFonts w:ascii="Calibri" w:eastAsia="Yu Mincho" w:hAnsi="Calibri"/>
          <w:sz w:val="24"/>
          <w:lang w:val="en-US" w:eastAsia="ar-SA"/>
        </w:rPr>
        <w:t>.</w:t>
      </w:r>
    </w:p>
    <w:p w14:paraId="27A8C5CF"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فبينما 'الدين' عند الله هو الإسلام، الذي يعني الاستسلام للحق والتوحيد، فإن 'الملل' التاريخية التي نشأت حول رسالات الأنبياء قد شهدت، بفعل بشري، انحرافات جعلتها تبتعد عن هذا 'الدين' الأصيل</w:t>
      </w:r>
      <w:r w:rsidRPr="0073369A">
        <w:rPr>
          <w:rFonts w:ascii="Calibri" w:eastAsia="Yu Mincho" w:hAnsi="Calibri"/>
          <w:sz w:val="24"/>
          <w:lang w:val="en-US" w:eastAsia="ar-SA"/>
        </w:rPr>
        <w:t>.</w:t>
      </w:r>
    </w:p>
    <w:p w14:paraId="10B94E06" w14:textId="77777777" w:rsidR="00C7544E" w:rsidRPr="0073369A" w:rsidRDefault="00C7544E" w:rsidP="00E4352F">
      <w:pPr>
        <w:ind w:left="337" w:firstLine="107"/>
        <w:rPr>
          <w:rFonts w:ascii="Calibri" w:eastAsia="Yu Mincho" w:hAnsi="Calibri"/>
          <w:sz w:val="24"/>
          <w:rtl/>
          <w:lang w:val="en-US" w:eastAsia="ar-SA"/>
        </w:rPr>
      </w:pPr>
    </w:p>
    <w:p w14:paraId="2FF2FC0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أولاً: معنى "الحنيفية" و "الإسلام" – العودة إلى الأصل الفطري</w:t>
      </w:r>
    </w:p>
    <w:p w14:paraId="17BB1C5E" w14:textId="77777777" w:rsidR="00C7544E" w:rsidRPr="0073369A" w:rsidRDefault="00C7544E" w:rsidP="00CE1EDD">
      <w:pPr>
        <w:numPr>
          <w:ilvl w:val="0"/>
          <w:numId w:val="13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الحنيفية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كلمة "حنيف" في اللغة تعني المائل عن الضلال إلى الاستقامة. الحنيف هو الذي يميل عن الشرك وعبادة ما سوى الله إلى التوحيد الخالص. القرآن يربط الحنيفية بملة إبراهيم عليه السلام: ﴿ثُمَّ أَوْحَيْنَا إِلَيْكَ أَنِ اتَّبِعْ مِلَّةَ إِبْرَاهِيمَ حَنِيفًا وَمَا كَانَ مِنَ الْمُشْرِكِينَ﴾ (النحل: 123). فالحنيفية هي دين الفطرة، دين التوحيد النقي الذي جاء به جميع الأنبياء</w:t>
      </w:r>
      <w:r w:rsidRPr="0073369A">
        <w:rPr>
          <w:rFonts w:ascii="Calibri" w:eastAsia="Yu Mincho" w:hAnsi="Calibri"/>
          <w:sz w:val="24"/>
          <w:lang w:val="en-US" w:eastAsia="ar-SA"/>
        </w:rPr>
        <w:t>.</w:t>
      </w:r>
    </w:p>
    <w:p w14:paraId="003BFFBE" w14:textId="77777777" w:rsidR="00C7544E" w:rsidRPr="0073369A" w:rsidRDefault="00C7544E" w:rsidP="00CE1EDD">
      <w:pPr>
        <w:numPr>
          <w:ilvl w:val="0"/>
          <w:numId w:val="13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الإسلام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بمعناه اللغوي العام، يعني الاستسلام والانقياد. وفي الاصطلاح الشرعي، هو الاستسلام لله بالتوحيد، والانقياد له بالطاعة، والبراءة من الشرك وأهله. الإسلام بهذا المعنى هو دين جميع الأنبياء والمرسلين</w:t>
      </w:r>
      <w:r w:rsidRPr="0073369A">
        <w:rPr>
          <w:rFonts w:ascii="Calibri" w:eastAsia="Yu Mincho" w:hAnsi="Calibri"/>
          <w:sz w:val="24"/>
          <w:lang w:val="en-US" w:eastAsia="ar-SA"/>
        </w:rPr>
        <w:t>.</w:t>
      </w:r>
    </w:p>
    <w:p w14:paraId="18CEDB5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فـ"المسلم الحنيف" هو ذلك الإنسان الذي استقامت فطرته على التوحيد، واستسلم لأمر الله ظاهرًا وباطنًا، وانقاد لشرعه عن طواعية ومحبة، وتبرأ من كل أشكال الشرك والانحراف</w:t>
      </w:r>
      <w:r w:rsidRPr="0073369A">
        <w:rPr>
          <w:rFonts w:ascii="Calibri" w:eastAsia="Yu Mincho" w:hAnsi="Calibri"/>
          <w:sz w:val="24"/>
          <w:lang w:val="en-US" w:eastAsia="ar-SA"/>
        </w:rPr>
        <w:t>.</w:t>
      </w:r>
    </w:p>
    <w:p w14:paraId="52C15EB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ثانياً: "ما كان إبراهيم يهوديًا ولا نصرانيًا ولكن كان حنيفًا مسلمًا" – تجاوز الانتماءات الضيقة</w:t>
      </w:r>
    </w:p>
    <w:p w14:paraId="5F5C617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يقدم القرآن الكريم النبي إبراهيم عليه السلام كأبرز مثال للمسلم الحنيف، وينفي عنه الادعاءات التي حاولت كل من اليهود والنصارى (بمفهومهم المنحرف) نسبته إليهم حصرًا: ﴿مَا كَانَ إِبْرَاهِيمُ يَهُودِيًّا وَلاَ نَصْرَانِيًّا وَلَـكِن كَانَ حَنِيفًا مُّسْلِمًا وَمَا كَانَ مِنَ الْمُشْرِكِينَ﴾ (آل عمران: 67)</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هذه الآية تؤسس لمبدأ هام</w:t>
      </w:r>
      <w:r w:rsidRPr="0073369A">
        <w:rPr>
          <w:rFonts w:ascii="Calibri" w:eastAsia="Yu Mincho" w:hAnsi="Calibri"/>
          <w:sz w:val="24"/>
          <w:lang w:val="en-US" w:eastAsia="ar-SA"/>
        </w:rPr>
        <w:t>:</w:t>
      </w:r>
    </w:p>
    <w:p w14:paraId="7613F85B" w14:textId="77777777" w:rsidR="00C7544E" w:rsidRPr="0073369A" w:rsidRDefault="00C7544E" w:rsidP="00CE1EDD">
      <w:pPr>
        <w:numPr>
          <w:ilvl w:val="0"/>
          <w:numId w:val="13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عالمية رسالة التوحيد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الإسلام الحنيف ليس حكرًا على عرق أو جماعة، بل هو دين البشرية جمعاء</w:t>
      </w:r>
      <w:r w:rsidRPr="0073369A">
        <w:rPr>
          <w:rFonts w:ascii="Calibri" w:eastAsia="Yu Mincho" w:hAnsi="Calibri"/>
          <w:sz w:val="24"/>
          <w:lang w:val="en-US" w:eastAsia="ar-SA"/>
        </w:rPr>
        <w:t>.</w:t>
      </w:r>
    </w:p>
    <w:p w14:paraId="772BAB00" w14:textId="77777777" w:rsidR="00C7544E" w:rsidRPr="0073369A" w:rsidRDefault="00C7544E" w:rsidP="00CE1EDD">
      <w:pPr>
        <w:numPr>
          <w:ilvl w:val="0"/>
          <w:numId w:val="13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أسبقية ملة إبراهيم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ملة التوحيد التي جاء بها إبراهيم هي الأصل الذي تفرعت عنه الرسالات اللاحقة، وأي انحراف عن هذا الأصل يعتبر خروجًا عن الحنيفية السمحة</w:t>
      </w:r>
      <w:r w:rsidRPr="0073369A">
        <w:rPr>
          <w:rFonts w:ascii="Calibri" w:eastAsia="Yu Mincho" w:hAnsi="Calibri"/>
          <w:sz w:val="24"/>
          <w:lang w:val="en-US" w:eastAsia="ar-SA"/>
        </w:rPr>
        <w:t>.</w:t>
      </w:r>
    </w:p>
    <w:p w14:paraId="614C0739" w14:textId="77777777" w:rsidR="00C7544E" w:rsidRPr="0073369A" w:rsidRDefault="00C7544E" w:rsidP="00CE1EDD">
      <w:pPr>
        <w:numPr>
          <w:ilvl w:val="0"/>
          <w:numId w:val="13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البراءة من الشرك كشرط أساسي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وما كان من المشركين" تؤكد أن جوهر الحنيفية والإسلام هو التبرؤ التام من كل أشكال الشرك</w:t>
      </w:r>
      <w:r w:rsidRPr="0073369A">
        <w:rPr>
          <w:rFonts w:ascii="Calibri" w:eastAsia="Yu Mincho" w:hAnsi="Calibri"/>
          <w:sz w:val="24"/>
          <w:lang w:val="en-US" w:eastAsia="ar-SA"/>
        </w:rPr>
        <w:t>.</w:t>
      </w:r>
    </w:p>
    <w:p w14:paraId="3CBE090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ثالثاً: سمات المسلم الحنيف – التوازن والاعتدال واتباع الدليل</w:t>
      </w:r>
    </w:p>
    <w:p w14:paraId="616CF38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استنادًا إلى رؤيتك التي طرحتها سابقًا، وإلى مجمل ما ورد في القرآن والسنة، يمكننا استخلاص بعض السمات الأساسية للمسلم الحنيف</w:t>
      </w:r>
      <w:r w:rsidRPr="0073369A">
        <w:rPr>
          <w:rFonts w:ascii="Calibri" w:eastAsia="Yu Mincho" w:hAnsi="Calibri"/>
          <w:sz w:val="24"/>
          <w:lang w:val="en-US" w:eastAsia="ar-SA"/>
        </w:rPr>
        <w:t>:</w:t>
      </w:r>
    </w:p>
    <w:p w14:paraId="2BC8A09F"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إخلاص العبادة لله وحده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فهو يُفرد الله تعالى بكل أنواع العبادة، الظاهرة والباطنة، ولا يشرك به شيئًا في ربوبيته أو ألوهيته أو أسمائه وصفاته</w:t>
      </w:r>
      <w:r w:rsidRPr="0073369A">
        <w:rPr>
          <w:rFonts w:ascii="Calibri" w:eastAsia="Yu Mincho" w:hAnsi="Calibri"/>
          <w:sz w:val="24"/>
          <w:lang w:val="en-US" w:eastAsia="ar-SA"/>
        </w:rPr>
        <w:t>.</w:t>
      </w:r>
    </w:p>
    <w:p w14:paraId="4AC6CE46"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اتباع الدليل الشرعي (الكتاب والسنة)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لا يُقدّم هواه أو رأيه الشخصي أو قول أحد من الناس على كلام الله وكلام رسوله صلى الله عليه وسلم. منهجه هو التسليم للنص الصحيح والفهم السليم</w:t>
      </w:r>
      <w:r w:rsidRPr="0073369A">
        <w:rPr>
          <w:rFonts w:ascii="Calibri" w:eastAsia="Yu Mincho" w:hAnsi="Calibri"/>
          <w:sz w:val="24"/>
          <w:lang w:val="en-US" w:eastAsia="ar-SA"/>
        </w:rPr>
        <w:t>.</w:t>
      </w:r>
    </w:p>
    <w:p w14:paraId="47E43D74"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التوازن بين النقل والعقل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يستنير بنور الوحي ويستخدم عقله في فهمه وتدبره وتطبيقه، دون أن يجعل العقل حاكمًا على النقل أو النقل مُعطلاً للعقل في مجاله الصحيح</w:t>
      </w:r>
      <w:r w:rsidRPr="0073369A">
        <w:rPr>
          <w:rFonts w:ascii="Calibri" w:eastAsia="Yu Mincho" w:hAnsi="Calibri"/>
          <w:sz w:val="24"/>
          <w:lang w:val="en-US" w:eastAsia="ar-SA"/>
        </w:rPr>
        <w:t>.</w:t>
      </w:r>
    </w:p>
    <w:p w14:paraId="1A1665CE"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الوسطية والاعتدال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يتجنب الغلو في الدين والإفراط، كما يتجنب التفريط والتساهل المذموم. يسير على الصراط المستقيم دون ميل إلى يمين أو شمال</w:t>
      </w:r>
      <w:r w:rsidRPr="0073369A">
        <w:rPr>
          <w:rFonts w:ascii="Calibri" w:eastAsia="Yu Mincho" w:hAnsi="Calibri"/>
          <w:sz w:val="24"/>
          <w:lang w:val="en-US" w:eastAsia="ar-SA"/>
        </w:rPr>
        <w:t>.</w:t>
      </w:r>
    </w:p>
    <w:p w14:paraId="684C616E"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الفهم الصحيح الشامل للدين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لا يأخذ ببعض الكتاب ويكفر ببعض، بل يفهم الدين كمنظومة متكاملة، ويعمل به في كل شؤون حياته</w:t>
      </w:r>
      <w:r w:rsidRPr="0073369A">
        <w:rPr>
          <w:rFonts w:ascii="Calibri" w:eastAsia="Yu Mincho" w:hAnsi="Calibri"/>
          <w:sz w:val="24"/>
          <w:lang w:val="en-US" w:eastAsia="ar-SA"/>
        </w:rPr>
        <w:t>.</w:t>
      </w:r>
    </w:p>
    <w:p w14:paraId="5542B1BF"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التفكر النقدي والبصيرة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لا ينساق وراء الأفكار الشائعة أو الدعوات البراقة دون تمحيص أو تدبر. يزن الأمور بميزان الشرع والعقل</w:t>
      </w:r>
      <w:r w:rsidRPr="0073369A">
        <w:rPr>
          <w:rFonts w:ascii="Calibri" w:eastAsia="Yu Mincho" w:hAnsi="Calibri"/>
          <w:sz w:val="24"/>
          <w:lang w:val="en-US" w:eastAsia="ar-SA"/>
        </w:rPr>
        <w:t>.</w:t>
      </w:r>
    </w:p>
    <w:p w14:paraId="7AA9BEBB"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البراءة من الشرك وأهله (بالمعنى العقدي والسلوكي)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يتبرأ من كل مظاهر الشرك والانحراف، ولا يوالي من يحاربون دين الله، مع الحفاظ على العدل والبر مع غير المسلمين المسالمين</w:t>
      </w:r>
      <w:r w:rsidRPr="0073369A">
        <w:rPr>
          <w:rFonts w:ascii="Calibri" w:eastAsia="Yu Mincho" w:hAnsi="Calibri"/>
          <w:sz w:val="24"/>
          <w:lang w:val="en-US" w:eastAsia="ar-SA"/>
        </w:rPr>
        <w:t>.</w:t>
      </w:r>
    </w:p>
    <w:p w14:paraId="5D06FDAC"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الأخلاق الحسنة والسلوك القويم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يترجم إيمانه وتوحيده إلى سلوك عملي يتسم بالصدق والأمانة والعدل والإحسان والرحمة</w:t>
      </w:r>
      <w:r w:rsidRPr="0073369A">
        <w:rPr>
          <w:rFonts w:ascii="Calibri" w:eastAsia="Yu Mincho" w:hAnsi="Calibri"/>
          <w:sz w:val="24"/>
          <w:lang w:val="en-US" w:eastAsia="ar-SA"/>
        </w:rPr>
        <w:t>.</w:t>
      </w:r>
    </w:p>
    <w:p w14:paraId="703EA57E" w14:textId="77777777" w:rsidR="00C7544E" w:rsidRPr="0073369A" w:rsidRDefault="00C7544E" w:rsidP="00CE1EDD">
      <w:pPr>
        <w:numPr>
          <w:ilvl w:val="0"/>
          <w:numId w:val="13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السعي الدائم نحو العلم النافع والعمل الصالح</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يدرك أن الإيمان يزيد بالطاعة وينقص بالمعصية، فيحرص على ما يقربه من الله</w:t>
      </w:r>
      <w:r w:rsidRPr="0073369A">
        <w:rPr>
          <w:rFonts w:ascii="Calibri" w:eastAsia="Yu Mincho" w:hAnsi="Calibri"/>
          <w:sz w:val="24"/>
          <w:lang w:val="en-US" w:eastAsia="ar-SA"/>
        </w:rPr>
        <w:t>.</w:t>
      </w:r>
    </w:p>
    <w:p w14:paraId="2E5FD633"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رابعاً: المسلم الحنيف في مواجهة الشرك الفكري والسلوكي</w:t>
      </w:r>
    </w:p>
    <w:p w14:paraId="2DA92D1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مقابل النماذج التي استعرضناها من "شرك التقليد" لدى بعض "الذين هادوا"، و"شرك الهوى" و"الغلو" لدى بعض "النصارى"، و"شرك التلفيق" لدى "المشرك"، يقف المسلم الحنيف على أرض صلبة من التوحيد والاتباع</w:t>
      </w:r>
      <w:r w:rsidRPr="0073369A">
        <w:rPr>
          <w:rFonts w:ascii="Calibri" w:eastAsia="Yu Mincho" w:hAnsi="Calibri"/>
          <w:sz w:val="24"/>
          <w:lang w:val="en-US" w:eastAsia="ar-SA"/>
        </w:rPr>
        <w:t>:</w:t>
      </w:r>
    </w:p>
    <w:p w14:paraId="4E334E34" w14:textId="77777777" w:rsidR="00C7544E" w:rsidRPr="0073369A" w:rsidRDefault="00C7544E" w:rsidP="00CE1EDD">
      <w:pPr>
        <w:numPr>
          <w:ilvl w:val="0"/>
          <w:numId w:val="13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ضد شرك التقليد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المسلم الحنيف لا يقدس الأشخاص أو الموروثات على حساب الحق. بل يعرض كل شيء على الكتاب والسنة، فيأخذ ما وافق الحق ويرد ما خالفه، حتى وإن كان من أقوال الآباء أو الأجداد أو كبار القوم</w:t>
      </w:r>
      <w:r w:rsidRPr="0073369A">
        <w:rPr>
          <w:rFonts w:ascii="Calibri" w:eastAsia="Yu Mincho" w:hAnsi="Calibri"/>
          <w:sz w:val="24"/>
          <w:lang w:val="en-US" w:eastAsia="ar-SA"/>
        </w:rPr>
        <w:t>.</w:t>
      </w:r>
    </w:p>
    <w:p w14:paraId="214BF6FC" w14:textId="77777777" w:rsidR="00C7544E" w:rsidRPr="0073369A" w:rsidRDefault="00C7544E" w:rsidP="00CE1EDD">
      <w:pPr>
        <w:numPr>
          <w:ilvl w:val="0"/>
          <w:numId w:val="13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ضد شرك الهوى والغلو</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المسلم الحنيف يخضع هواه لمراد الله، ولا يغالي في الدين فيتجاوز الحدود التي شرعها الله. علمه وبصيرته يحميانه من الانزلاق وراء الأهواء أو الحماس غير المنضبط</w:t>
      </w:r>
      <w:r w:rsidRPr="0073369A">
        <w:rPr>
          <w:rFonts w:ascii="Calibri" w:eastAsia="Yu Mincho" w:hAnsi="Calibri"/>
          <w:sz w:val="24"/>
          <w:lang w:val="en-US" w:eastAsia="ar-SA"/>
        </w:rPr>
        <w:t>.</w:t>
      </w:r>
    </w:p>
    <w:p w14:paraId="7A4EF012" w14:textId="77777777" w:rsidR="00C7544E" w:rsidRPr="0073369A" w:rsidRDefault="00C7544E" w:rsidP="00CE1EDD">
      <w:pPr>
        <w:numPr>
          <w:ilvl w:val="0"/>
          <w:numId w:val="13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ضد شرك التلفيق</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المسلم الحنيف يأخذ الدين كله، لا ينتقي منه ما يوافق هواه ويترك ما يخالفه. منهجه واضح ومستقيم، لا يخلط الحق بالباطل</w:t>
      </w:r>
      <w:r w:rsidRPr="0073369A">
        <w:rPr>
          <w:rFonts w:ascii="Calibri" w:eastAsia="Yu Mincho" w:hAnsi="Calibri"/>
          <w:sz w:val="24"/>
          <w:lang w:val="en-US" w:eastAsia="ar-SA"/>
        </w:rPr>
        <w:t>.</w:t>
      </w:r>
    </w:p>
    <w:p w14:paraId="415CCA2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خاتمة السلسلة: دعوة للعودة إلى الحنيفية السمحة</w:t>
      </w:r>
    </w:p>
    <w:p w14:paraId="1FC48F3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استعراضنا لقصص بني إسرائيل ونماذج الانحراف المختلفة في هذه السلسلة لم يكن غايته مجرد التشخيص أو النقد، بل كان الهدف الأسمى هو استخلاص العبر والدروس، وتقديم البديل والمنهاج. "المسلم الحنيف" ليس مجرد تسمية أو شعار، بل هو حقيقة إيمانية وسلوكية، ومنهج حياة متكامل، يمثل الاستجابة الفطرية لنداء التوحيد الذي جاء به جميع الأنبياء</w:t>
      </w:r>
      <w:r w:rsidRPr="0073369A">
        <w:rPr>
          <w:rFonts w:ascii="Calibri" w:eastAsia="Yu Mincho" w:hAnsi="Calibri"/>
          <w:sz w:val="24"/>
          <w:lang w:val="en-US" w:eastAsia="ar-SA"/>
        </w:rPr>
        <w:t>.</w:t>
      </w:r>
    </w:p>
    <w:p w14:paraId="52B60DC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بني إسرائيل في القرآن، بتجاربهم وتقلباتهم، ليسوا مجرد جماعة تاريخية غابرة، بل هم، كما أكدنا مرارًا، رمز للانحرافات المحتملة التي يمكن أن تواجه أي إنسان وأي أمة. والقرآن، حين يقص علينا قصصهم، إنما يدعونا إلى أن نكون على حذر، وأن نتخذ من "المسلم الحنيف" قدوة وأسوة</w:t>
      </w:r>
      <w:r w:rsidRPr="0073369A">
        <w:rPr>
          <w:rFonts w:ascii="Calibri" w:eastAsia="Yu Mincho" w:hAnsi="Calibri"/>
          <w:sz w:val="24"/>
          <w:lang w:val="en-US" w:eastAsia="ar-SA"/>
        </w:rPr>
        <w:t>.</w:t>
      </w:r>
    </w:p>
    <w:p w14:paraId="2D3BC0B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فلنجتهد جميعًا، أفرادًا وجماعات، لأن نكون من هؤلاء المسلمين الحنفاء، الذين يخلصون دينهم لله، ويتبعون الحق أينما كان، ويتجنبون الشرك بجميع أشكاله، الظاهرة والخفية، الفكرية والسلوكية. إنها دعوة للعودة إلى نقاء الفطرة، وصفاء التوحيد، وسماحة الإسلام الذي هو ملة أبينا إبراهيم، والذي به تتحقق السعادة في الدنيا والنجاة في الآخرة</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نسأل الله أن يجعلنا من المسلمين الحنفاء، وأن يثبتنا على صراطه المستقيم حتى نلقاه</w:t>
      </w:r>
      <w:r w:rsidRPr="0073369A">
        <w:rPr>
          <w:rFonts w:ascii="Calibri" w:eastAsia="Yu Mincho" w:hAnsi="Calibri"/>
          <w:sz w:val="24"/>
          <w:lang w:val="en-US" w:eastAsia="ar-SA"/>
        </w:rPr>
        <w:t>.</w:t>
      </w:r>
    </w:p>
    <w:p w14:paraId="685C3CFC" w14:textId="77777777" w:rsidR="00C7544E" w:rsidRPr="0073369A" w:rsidRDefault="00C7544E" w:rsidP="00E4352F">
      <w:pPr>
        <w:pStyle w:val="21"/>
      </w:pPr>
      <w:bookmarkStart w:id="178" w:name="_Toc203550493"/>
      <w:bookmarkStart w:id="179" w:name="_Toc205285227"/>
      <w:r w:rsidRPr="0073369A">
        <w:rPr>
          <w:rtl/>
        </w:rPr>
        <w:t>الوحي المنزل: "الكتاب"، "التوراة"، و"الإنجيل" في مواجهة التحريف البشري وهيمنة القرآن</w:t>
      </w:r>
      <w:bookmarkEnd w:id="177"/>
      <w:bookmarkEnd w:id="178"/>
      <w:bookmarkEnd w:id="179"/>
    </w:p>
    <w:p w14:paraId="359C84F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 نور الوحي وظلمات الأهواء</w:t>
      </w:r>
    </w:p>
    <w:p w14:paraId="50A59D0B"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في تتبعنا لمسيرة "بني إسرائيل" وتفاعلهم مع الرسالة الإلهية، نصل إلى حجر الزاوية في هذه العلاقة: الكتب المنزلة. فالكتب السماوية هي تجسيد لرحمة الله وهدايته للبشر، تحمل النور والموعظة والفرقان. ومع ذلك، فإن هذه الكتب، التي أُنزلت لتكون هداية، لم تسلم من عبث يد الإنسان وتحريف فكره، مما شكل تحديًا مستمرًا لمسيرة التشريع الإلهي. هذه المقالة تستعرض، بناءً على فهم قرآني عميق مستلهم من تحليلات معاصرة، طبيعة "الكتاب" المنزل على موسى، و"التوراة"، و"الإنجيل"، ثم تتناول قضية التحريف التي طالتها، وأخيرًا مكانة القرآن الكريم كحافظ ومهيمن على ما سبقه من الكتب</w:t>
      </w:r>
      <w:r w:rsidRPr="0073369A">
        <w:rPr>
          <w:rFonts w:ascii="Calibri" w:eastAsia="Yu Mincho" w:hAnsi="Calibri"/>
          <w:sz w:val="24"/>
          <w:lang w:val="en-US" w:eastAsia="ar-SA"/>
        </w:rPr>
        <w:t>.</w:t>
      </w:r>
    </w:p>
    <w:p w14:paraId="7C869A5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 xml:space="preserve">والقرآن في خطابه دقيق للغاية، فهو لا يساوي بين جميع من وصلهم الكتاب. فعندما يثني، فإنه غالباً ما يستخدم صيغة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الذين آتيناهم الكتاب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 xml:space="preserve">(بإسناد الفعل لله)، للإشارة إلى من اتبعوه حق اتباعه. أما عند الحديث عن الانحراف، فقد ترد صيغة </w:t>
      </w:r>
      <w:r w:rsidRPr="0073369A">
        <w:rPr>
          <w:rFonts w:ascii="Calibri" w:eastAsia="Yu Mincho" w:hAnsi="Calibri"/>
          <w:b/>
          <w:bCs/>
          <w:sz w:val="24"/>
          <w:lang w:val="en-US" w:eastAsia="ar-SA"/>
        </w:rPr>
        <w:t>'</w:t>
      </w:r>
      <w:r w:rsidRPr="0073369A">
        <w:rPr>
          <w:rFonts w:ascii="Calibri" w:eastAsia="Yu Mincho" w:hAnsi="Calibri"/>
          <w:b/>
          <w:bCs/>
          <w:sz w:val="24"/>
          <w:rtl/>
          <w:lang w:val="en-US" w:eastAsia="ar-SA"/>
        </w:rPr>
        <w:t>الذين أوتوا الكتاب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en-US" w:eastAsia="ar-SA"/>
        </w:rPr>
        <w:t>(بصيغة المبني للمجهول)، للإشارة إلى من مُنحوا الكتاب لكنهم لم يؤدوا حقه أو خانوا أمانته. هذا التمييز الدقيق يؤكد أن المناط ليس مجرد حيازة الكتاب، بل الالتزام به وتطبيقه</w:t>
      </w:r>
      <w:r w:rsidRPr="0073369A">
        <w:rPr>
          <w:rFonts w:ascii="Calibri" w:eastAsia="Yu Mincho" w:hAnsi="Calibri"/>
          <w:sz w:val="24"/>
          <w:lang w:val="en-US" w:eastAsia="ar-SA"/>
        </w:rPr>
        <w:t>.</w:t>
      </w:r>
    </w:p>
    <w:p w14:paraId="52DCED2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أولاً: "الكتاب" المنزل على موسى – المبادئ الكلية والقيم المؤسسة</w:t>
      </w:r>
    </w:p>
    <w:p w14:paraId="0082C55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حين يتحدث القرآن عن الوحي الذي أُنزل على موسى عليه السلام، فإنه كثيرًا ما يستخدم لفظ "الكتاب" بشكل عام. يرى الدكتور يوسف أبو عواد أن "الكتاب" الذي أُوتي موسى يمثل </w:t>
      </w:r>
      <w:r w:rsidRPr="0073369A">
        <w:rPr>
          <w:rFonts w:ascii="Calibri" w:eastAsia="Yu Mincho" w:hAnsi="Calibri"/>
          <w:b/>
          <w:bCs/>
          <w:sz w:val="24"/>
          <w:rtl/>
          <w:lang w:val="ar-MA" w:eastAsia="ar-SA"/>
        </w:rPr>
        <w:t>المبادئ الكبرى، والقيم المؤسسة، والأصول الكلية للعقيدة والشريعة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إنه الدستور الإلهي الشامل الذي يحوي الأسس التي يقوم عليها دين الله. قال تعالى: ﴿وَلَقَدْ آتَيْنَا مُوسَى الْكِتَابَ فَلاَ تَكُن فِي مِرْيَةٍ مِّن لِّقَائِهِ وَجَعَلْنَاهُ هُدًى لِّبَنِي إِسْرَائِيلَ﴾ (السجدة: 23). ويقول أيضًا: ﴿وَكَتَبْنَا لَهُ فِي الأَلْوَاحِ مِن كُلِّ شَيْءٍ مَّوْعِظَةً وَتَفْصِيلاً لِّكُلِّ شَيْءٍ﴾ (الأعراف: 145). هذا "الكتاب" هو الأصل الذي استُمدت منه الشرائع التفصيلية لاحقًا</w:t>
      </w:r>
      <w:r w:rsidRPr="0073369A">
        <w:rPr>
          <w:rFonts w:ascii="Calibri" w:eastAsia="Yu Mincho" w:hAnsi="Calibri"/>
          <w:sz w:val="24"/>
          <w:lang w:val="en-US" w:eastAsia="ar-SA"/>
        </w:rPr>
        <w:t>.</w:t>
      </w:r>
    </w:p>
    <w:p w14:paraId="33D8673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ثانياً: "التوراة" – الأحكام العملية الإجرائية لتطبيق "الكتاب</w:t>
      </w:r>
      <w:r w:rsidRPr="0073369A">
        <w:rPr>
          <w:rFonts w:ascii="Calibri" w:eastAsia="Yu Mincho" w:hAnsi="Calibri"/>
          <w:b/>
          <w:bCs/>
          <w:sz w:val="24"/>
          <w:lang w:val="en-US" w:eastAsia="ar-SA"/>
        </w:rPr>
        <w:t>"</w:t>
      </w:r>
    </w:p>
    <w:p w14:paraId="0FFCFBC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أما "التوراة"، في الفهم الذي يقدمه الدكتور أبو عواد، فهي ليست مرادفة تمامًا لـ"الكتاب" الذي أُنزل على موسى، بل هي أقرب إلى </w:t>
      </w:r>
      <w:r w:rsidRPr="0073369A">
        <w:rPr>
          <w:rFonts w:ascii="Calibri" w:eastAsia="Yu Mincho" w:hAnsi="Calibri"/>
          <w:b/>
          <w:bCs/>
          <w:sz w:val="24"/>
          <w:rtl/>
          <w:lang w:val="ar-MA" w:eastAsia="ar-SA"/>
        </w:rPr>
        <w:t>الأحكام العملية الإجرائية، والتشريعات التفصيلية التي أُنزلت ليحكم بها النبيون الذين أسلموا من بعد موسى، خاصةً للذين هادوا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التوراة، بهذا المعنى، هي بمثابة "اللوائح التنفيذية" لـ"الكتاب" الأم</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يدعم هذا الفهم قوله تعالى: ﴿إِنَّا أَنزَلْنَا التَّوْرَاةَ فِيهَا هُدًى وَنُورٌ يَحْكُمُ بِهَا النَّبِيُّونَ الَّذِينَ أَسْلَمُواْ لِلَّذِينَ هَادُواْ وَالرَّبَّانِيُّونَ وَالأَحْبَارُ بِمَا اسْتُحْفِظُواْ مِن كِتَابِ اللّهِ وَكَانُواْ عَلَيْهِ شُهَدَاء﴾ (المائدة: 44). لاحظ كيف أن النبيين يحكمون بالتوراة "بما استحفظوا من كتاب الله"، مما يشير إلى أن "كتاب الله" هو الأصل المستحفظ، والتوراة هي أداة الحكم المستمدة منه</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وتذكر الآيات أمثلة لهذه الأحكام الإجرائية في التوراة، مثل أحكام القصاص: ﴿وَكَتَبْنَا عَلَيْهِمْ فِيهَا أَنَّ النَّفْسَ بِالنَّفْسِ وَالْعَيْنَ بِالْعَيْنِ وَالأَنفَ بِالأَنفِ وَالأُذُنَ بِالأُذُنِ وَالسِّنَّ بِالسِّنِّ وَالْجُرُوحَ قِصَاصٌ﴾ (المائدة: 45)، وأحكام الأطعمة كما في سياق: ﴿كُلُّ الطَّعَامِ كَانَ حِـلاًّ لِّبَنِي إِسْرَائِيلَ إِلاَّ مَا حَرَّمَ إِسْرَائِيلُ عَلَى نَفْسِهِ مِن قَبْلِ أَن تُنَزَّلَ التَّوْرَاةُ قُلْ فَأْتُواْ بِالتَّوْرَاةِ فَاتْلُوهَا إِن كُنتُمْ صَادِقِينَ﴾ (آل عمران: 93)</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هذا الفهم يوضح أن التوراة لم تكن حكرًا على موسى وحده، بل كانت منهج عمل للنبيين من بعده في تطبيق مبادئ "الكتاب</w:t>
      </w:r>
      <w:r w:rsidRPr="0073369A">
        <w:rPr>
          <w:rFonts w:ascii="Calibri" w:eastAsia="Yu Mincho" w:hAnsi="Calibri"/>
          <w:sz w:val="24"/>
          <w:lang w:val="en-US" w:eastAsia="ar-SA"/>
        </w:rPr>
        <w:t>".</w:t>
      </w:r>
    </w:p>
    <w:p w14:paraId="7752FEB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ثالثاً: "الإنجيل" – تصديق وتخفيف وتثبيت لـ"الكتاب</w:t>
      </w:r>
      <w:r w:rsidRPr="0073369A">
        <w:rPr>
          <w:rFonts w:ascii="Calibri" w:eastAsia="Yu Mincho" w:hAnsi="Calibri"/>
          <w:b/>
          <w:bCs/>
          <w:sz w:val="24"/>
          <w:lang w:val="en-US" w:eastAsia="ar-SA"/>
        </w:rPr>
        <w:t>"</w:t>
      </w:r>
    </w:p>
    <w:p w14:paraId="4603256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جاء عيسى عليه السلام ومعه "الإنجيل"، ولم يكن الإنجيل كتابًا مؤسسًا لشريعة جديدة مستقلة تمامًا، بل كان</w:t>
      </w:r>
      <w:r w:rsidRPr="0073369A">
        <w:rPr>
          <w:rFonts w:ascii="Calibri" w:eastAsia="Yu Mincho" w:hAnsi="Calibri"/>
          <w:sz w:val="24"/>
          <w:lang w:val="en-US" w:eastAsia="ar-SA"/>
        </w:rPr>
        <w:t>:</w:t>
      </w:r>
    </w:p>
    <w:p w14:paraId="01BFFF4D" w14:textId="77777777" w:rsidR="00C7544E" w:rsidRPr="0073369A" w:rsidRDefault="00C7544E" w:rsidP="00CE1EDD">
      <w:pPr>
        <w:numPr>
          <w:ilvl w:val="0"/>
          <w:numId w:val="13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مصدقًا لما بين يديه من التوراة (بمعناها التشريعي المستمد من الكتاب)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﴿وَقَفَّيْنَا عَلَى آثَارِهِم بِعَيسَى ابْنِ مَرْيَمَ مُصَدِّقًا لِّمَا بَيْنَ يَدَيْهِ مِنَ التَّوْرَاةِ﴾ (المائدة: 46)</w:t>
      </w:r>
      <w:r w:rsidRPr="0073369A">
        <w:rPr>
          <w:rFonts w:ascii="Calibri" w:eastAsia="Yu Mincho" w:hAnsi="Calibri"/>
          <w:sz w:val="24"/>
          <w:lang w:val="en-US" w:eastAsia="ar-SA"/>
        </w:rPr>
        <w:t>.</w:t>
      </w:r>
    </w:p>
    <w:p w14:paraId="3DB1D6A2" w14:textId="77777777" w:rsidR="00C7544E" w:rsidRPr="0073369A" w:rsidRDefault="00C7544E" w:rsidP="00CE1EDD">
      <w:pPr>
        <w:numPr>
          <w:ilvl w:val="0"/>
          <w:numId w:val="13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يُحل لهم بعض الذي حُرم عليهم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﴿وَمُصَدِّقًا لِّمَا بَيْنَ يَدَيَّ مِنَ التَّوْرَاةِ وَلِأُحِلَّ لَكُم بَعْضَ الَّذِي حُرِّمَ عَلَيْكُمْ﴾ (آل عمران: 50). وهذا يشير إلى أن بعض المحرمات في شريعة موسى كانت مؤقتة أو عقابية، فجاء الإنجيل بتخفيف فيها</w:t>
      </w:r>
      <w:r w:rsidRPr="0073369A">
        <w:rPr>
          <w:rFonts w:ascii="Calibri" w:eastAsia="Yu Mincho" w:hAnsi="Calibri"/>
          <w:sz w:val="24"/>
          <w:lang w:val="en-US" w:eastAsia="ar-SA"/>
        </w:rPr>
        <w:t>.</w:t>
      </w:r>
    </w:p>
    <w:p w14:paraId="6A83DE64" w14:textId="77777777" w:rsidR="00C7544E" w:rsidRPr="0073369A" w:rsidRDefault="00C7544E" w:rsidP="00CE1EDD">
      <w:pPr>
        <w:numPr>
          <w:ilvl w:val="0"/>
          <w:numId w:val="13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فيه هدى ونور وموعظة للمتقين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﴿وَآتَيْنَاهُ الإِنجِيلَ فِيهِ هُدًى وَنُورٌ وَمُصَدِّقًا لِّمَا بَيْنَ يَدَيْهِ مِنَ التَّوْرَاةِ وَهُدًى وَمَوْعِظَةً لِّلْمُتَّقِينَ﴾ (المائدة: 46)</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كما يوضح د. أبو عواد، فإن عيسى عليه السلام أُوتي علم "الكتاب" والحكمة والتوراة والإنجيل، ولم يكن الإنجيل إنزالًا ابتدائيًا لكتاب جديد بنفس معنى "الكتاب" الذي أُنزل على موسى، بل هو مكمل ومثبت وموضح</w:t>
      </w:r>
      <w:r w:rsidRPr="0073369A">
        <w:rPr>
          <w:rFonts w:ascii="Calibri" w:eastAsia="Yu Mincho" w:hAnsi="Calibri"/>
          <w:sz w:val="24"/>
          <w:lang w:val="en-US" w:eastAsia="ar-SA"/>
        </w:rPr>
        <w:t>.</w:t>
      </w:r>
    </w:p>
    <w:p w14:paraId="5FF7957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رابعاً: تحريف الكتب – الخيانة البشرية للأمانة الإلهية</w:t>
      </w:r>
    </w:p>
    <w:p w14:paraId="382EE39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رغم هذا النور وهذه الهداية، لم تسلم هذه الكتب المنزلة من أيدي العابثين وأهواء المنحرفين. لقد تعرضت الكتب السابقة للقرآن الكريم، وخاصة تلك التي كانت بين يدي بني إسرائيل، لعمليات تحريف وتغيير وتبديل، سواء بالإضافة أو النقصان أو سوء التأويل الذي يُخرج الكلم عن مواضعه</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القرآن الكريم يشير إلى هذا التحريف بوضوح</w:t>
      </w:r>
      <w:r w:rsidRPr="0073369A">
        <w:rPr>
          <w:rFonts w:ascii="Calibri" w:eastAsia="Yu Mincho" w:hAnsi="Calibri"/>
          <w:sz w:val="24"/>
          <w:lang w:val="en-US" w:eastAsia="ar-SA"/>
        </w:rPr>
        <w:t>:</w:t>
      </w:r>
    </w:p>
    <w:p w14:paraId="79DD98AD" w14:textId="77777777" w:rsidR="00C7544E" w:rsidRPr="0073369A" w:rsidRDefault="00C7544E" w:rsidP="00CE1EDD">
      <w:pPr>
        <w:numPr>
          <w:ilvl w:val="0"/>
          <w:numId w:val="139"/>
        </w:numPr>
        <w:ind w:left="337" w:firstLine="107"/>
        <w:rPr>
          <w:rFonts w:ascii="Calibri" w:eastAsia="Yu Mincho" w:hAnsi="Calibri"/>
          <w:sz w:val="24"/>
          <w:lang w:val="en-US" w:eastAsia="ar-SA"/>
        </w:rPr>
      </w:pPr>
      <w:r w:rsidRPr="0073369A">
        <w:rPr>
          <w:rFonts w:ascii="Calibri" w:eastAsia="Yu Mincho" w:hAnsi="Calibri"/>
          <w:sz w:val="24"/>
          <w:rtl/>
          <w:lang w:val="ar-MA" w:eastAsia="ar-SA"/>
        </w:rPr>
        <w:t>﴿أَفَتَطْمَعُونَ أَن يُؤْمِنُواْ لَكُمْ وَقَدْ كَانَ فَرِيقٌ مِّنْهُمْ يَسْمَعُونَ كَلاَمَ اللّهِ ثُمَّ يُحَرِّفُونَهُ مِن بَعْدِ مَا عَقَلُوهُ وَهُمْ يَعْلَمُونَ﴾ (البقرة: 75)</w:t>
      </w:r>
      <w:r w:rsidRPr="0073369A">
        <w:rPr>
          <w:rFonts w:ascii="Calibri" w:eastAsia="Yu Mincho" w:hAnsi="Calibri"/>
          <w:sz w:val="24"/>
          <w:lang w:val="en-US" w:eastAsia="ar-SA"/>
        </w:rPr>
        <w:t>.</w:t>
      </w:r>
    </w:p>
    <w:p w14:paraId="453724FA" w14:textId="77777777" w:rsidR="00C7544E" w:rsidRPr="0073369A" w:rsidRDefault="00C7544E" w:rsidP="00CE1EDD">
      <w:pPr>
        <w:numPr>
          <w:ilvl w:val="0"/>
          <w:numId w:val="139"/>
        </w:numPr>
        <w:ind w:left="337" w:firstLine="107"/>
        <w:rPr>
          <w:rFonts w:ascii="Calibri" w:eastAsia="Yu Mincho" w:hAnsi="Calibri"/>
          <w:sz w:val="24"/>
          <w:lang w:val="en-US" w:eastAsia="ar-SA"/>
        </w:rPr>
      </w:pPr>
      <w:r w:rsidRPr="0073369A">
        <w:rPr>
          <w:rFonts w:ascii="Calibri" w:eastAsia="Yu Mincho" w:hAnsi="Calibri"/>
          <w:sz w:val="24"/>
          <w:rtl/>
          <w:lang w:val="ar-MA" w:eastAsia="ar-SA"/>
        </w:rPr>
        <w:t>﴿فَوَيْلٌ لِّلَّذِينَ يَكْتُبُونَ الْكِتَابَ بِأَيْدِيهِمْ ثُمَّ يَقُولُونَ هَـذَا مِنْ عِندِ اللّهِ لِيَشْتَرُواْ بِهِ ثَمَناً قَلِيلاً فَوَيْلٌ لَّهُم مِّمَّا كَتَبَتْ أَيْدِيهِمْ وَوَيْلٌ لَّهُمْ مِّمَّا يَكْسِبُونَ﴾ (البقرة: 79)</w:t>
      </w:r>
      <w:r w:rsidRPr="0073369A">
        <w:rPr>
          <w:rFonts w:ascii="Calibri" w:eastAsia="Yu Mincho" w:hAnsi="Calibri"/>
          <w:sz w:val="24"/>
          <w:lang w:val="en-US" w:eastAsia="ar-SA"/>
        </w:rPr>
        <w:t>.</w:t>
      </w:r>
    </w:p>
    <w:p w14:paraId="6F9255AC" w14:textId="77777777" w:rsidR="00C7544E" w:rsidRPr="0073369A" w:rsidRDefault="00C7544E" w:rsidP="00CE1EDD">
      <w:pPr>
        <w:numPr>
          <w:ilvl w:val="0"/>
          <w:numId w:val="139"/>
        </w:numPr>
        <w:ind w:left="337" w:firstLine="107"/>
        <w:rPr>
          <w:rFonts w:ascii="Calibri" w:eastAsia="Yu Mincho" w:hAnsi="Calibri"/>
          <w:sz w:val="24"/>
          <w:lang w:val="en-US" w:eastAsia="ar-SA"/>
        </w:rPr>
      </w:pPr>
      <w:r w:rsidRPr="0073369A">
        <w:rPr>
          <w:rFonts w:ascii="Calibri" w:eastAsia="Yu Mincho" w:hAnsi="Calibri"/>
          <w:sz w:val="24"/>
          <w:rtl/>
          <w:lang w:val="ar-MA" w:eastAsia="ar-SA"/>
        </w:rPr>
        <w:t>﴿مِّنَ الَّذِينَ هَادُواْ يُحَرِّفُونَ الْكَلِمَ عَن مَّوَاضِعِهِ﴾ (النساء: 46)</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هذا التحريف لم يكن مجرد تغيير في الألفاظ، بل امتد ليشمل المعاني والمقاصد، وكتمان الحق، وإخفاء البشارات المتعلقة بالنبي الخاتم صلى الله عليه وسلم. إنه شكل من أشكال الخيانة العظمى للأمانة التي استحفظوا عليها</w:t>
      </w:r>
      <w:r w:rsidRPr="0073369A">
        <w:rPr>
          <w:rFonts w:ascii="Calibri" w:eastAsia="Yu Mincho" w:hAnsi="Calibri"/>
          <w:sz w:val="24"/>
          <w:lang w:val="en-US" w:eastAsia="ar-SA"/>
        </w:rPr>
        <w:t>.</w:t>
      </w:r>
    </w:p>
    <w:p w14:paraId="5BED92E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خامساً: القرآن الكريم – المهيمن والحافظ للرسالة الخاتمة</w:t>
      </w:r>
    </w:p>
    <w:p w14:paraId="442AA09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ظل هذا الواقع من التحريف الذي طال الكتب السابقة، جاء القرآن الكريم كرسالة خاتمة ومهيمنة. قال تعالى مخاطبًا النبي صلى الله عليه وسلم: ﴿وَأَنزَلْنَا إِلَيْكَ الْكِتَابَ بِالْحَقِّ مُصَدِّقًا لِّمَا بَيْنَ يَدَيْهِ مِنَ الْكِتَابِ وَمُهَيْمِنًا عَلَيْهِ﴾ (المائدة: 48)</w:t>
      </w:r>
      <w:r w:rsidRPr="0073369A">
        <w:rPr>
          <w:rFonts w:ascii="Calibri" w:eastAsia="Yu Mincho" w:hAnsi="Calibri"/>
          <w:sz w:val="24"/>
          <w:lang w:val="en-US" w:eastAsia="ar-SA"/>
        </w:rPr>
        <w:t>.</w:t>
      </w:r>
    </w:p>
    <w:p w14:paraId="325F5217" w14:textId="77777777" w:rsidR="00C7544E" w:rsidRPr="0073369A" w:rsidRDefault="00C7544E" w:rsidP="00CE1EDD">
      <w:pPr>
        <w:numPr>
          <w:ilvl w:val="0"/>
          <w:numId w:val="140"/>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مصدقًا لما بين يديه من الكتاب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أي يقر بالأصول المشتركة التي جاءت بها الرسالات السابقة، كالتوحيد وأصول الإيمان الكبرى</w:t>
      </w:r>
      <w:r w:rsidRPr="0073369A">
        <w:rPr>
          <w:rFonts w:ascii="Calibri" w:eastAsia="Yu Mincho" w:hAnsi="Calibri"/>
          <w:sz w:val="24"/>
          <w:lang w:val="en-US" w:eastAsia="ar-SA"/>
        </w:rPr>
        <w:t>.</w:t>
      </w:r>
    </w:p>
    <w:p w14:paraId="0DDD0DA8" w14:textId="77777777" w:rsidR="00C7544E" w:rsidRPr="0073369A" w:rsidRDefault="00C7544E" w:rsidP="00CE1EDD">
      <w:pPr>
        <w:numPr>
          <w:ilvl w:val="0"/>
          <w:numId w:val="140"/>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ومهيمنا عليه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الهيمنة هنا، كما يفهمها المفسرون، تعني أنه</w:t>
      </w:r>
      <w:r w:rsidRPr="0073369A">
        <w:rPr>
          <w:rFonts w:ascii="Calibri" w:eastAsia="Yu Mincho" w:hAnsi="Calibri"/>
          <w:sz w:val="24"/>
          <w:lang w:val="en-US" w:eastAsia="ar-SA"/>
        </w:rPr>
        <w:t>:</w:t>
      </w:r>
    </w:p>
    <w:p w14:paraId="74619C94" w14:textId="77777777" w:rsidR="00C7544E" w:rsidRPr="0073369A" w:rsidRDefault="00C7544E" w:rsidP="00CE1EDD">
      <w:pPr>
        <w:numPr>
          <w:ilvl w:val="1"/>
          <w:numId w:val="14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شاهد على ما سبقه من الكتب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يقر بصحتها في أصلها</w:t>
      </w:r>
      <w:r w:rsidRPr="0073369A">
        <w:rPr>
          <w:rFonts w:ascii="Calibri" w:eastAsia="Yu Mincho" w:hAnsi="Calibri"/>
          <w:sz w:val="24"/>
          <w:lang w:val="en-US" w:eastAsia="ar-SA"/>
        </w:rPr>
        <w:t>.</w:t>
      </w:r>
    </w:p>
    <w:p w14:paraId="5FC0BC98" w14:textId="77777777" w:rsidR="00C7544E" w:rsidRPr="0073369A" w:rsidRDefault="00C7544E" w:rsidP="00CE1EDD">
      <w:pPr>
        <w:numPr>
          <w:ilvl w:val="1"/>
          <w:numId w:val="14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أمين عليها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يحفظ أصول الدين التي جاءت بها من الضياع</w:t>
      </w:r>
      <w:r w:rsidRPr="0073369A">
        <w:rPr>
          <w:rFonts w:ascii="Calibri" w:eastAsia="Yu Mincho" w:hAnsi="Calibri"/>
          <w:sz w:val="24"/>
          <w:lang w:val="en-US" w:eastAsia="ar-SA"/>
        </w:rPr>
        <w:t>.</w:t>
      </w:r>
    </w:p>
    <w:p w14:paraId="0010038A" w14:textId="77777777" w:rsidR="00C7544E" w:rsidRPr="0073369A" w:rsidRDefault="00C7544E" w:rsidP="00CE1EDD">
      <w:pPr>
        <w:numPr>
          <w:ilvl w:val="1"/>
          <w:numId w:val="14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حاكم عليها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يميز ما بقي فيها من حق مما دخله من تحريف وباطل</w:t>
      </w:r>
      <w:r w:rsidRPr="0073369A">
        <w:rPr>
          <w:rFonts w:ascii="Calibri" w:eastAsia="Yu Mincho" w:hAnsi="Calibri"/>
          <w:sz w:val="24"/>
          <w:lang w:val="en-US" w:eastAsia="ar-SA"/>
        </w:rPr>
        <w:t>.</w:t>
      </w:r>
    </w:p>
    <w:p w14:paraId="01648354" w14:textId="77777777" w:rsidR="00C7544E" w:rsidRPr="0073369A" w:rsidRDefault="00C7544E" w:rsidP="00CE1EDD">
      <w:pPr>
        <w:numPr>
          <w:ilvl w:val="1"/>
          <w:numId w:val="14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ناسخ لبعض أحكامها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بما يتناسب مع عالمية الرسالة الخاتمة وصلاحيتها لكل زمان ومكان</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والأهم من ذلك، أن الله تعالى قد تكفل بحفظ القرآن الكريم من أي تحريف أو تبديل: ﴿إِنَّا نَحْنُ نَزَّلْنَا الذِّكْرَ وَإِنَّا لَهُ لَحَافِظُونَ﴾ (الحجر: 9). هذا الحفظ الإلهي هو الضمانة لبقاء مصدر الهداية صافيًا نقيًا إلى يوم القيامة</w:t>
      </w:r>
      <w:r w:rsidRPr="0073369A">
        <w:rPr>
          <w:rFonts w:ascii="Calibri" w:eastAsia="Yu Mincho" w:hAnsi="Calibri"/>
          <w:sz w:val="24"/>
          <w:lang w:val="en-US" w:eastAsia="ar-SA"/>
        </w:rPr>
        <w:t>.</w:t>
      </w:r>
    </w:p>
    <w:p w14:paraId="080ED7D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خاتمة: مسؤولية الأمانة والتحدي المستمر</w:t>
      </w:r>
    </w:p>
    <w:p w14:paraId="3C7B9F6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رحلة التشريع الإلهي عبر "الكتاب" و"التوراة" و"الإنجيل" وصولًا إلى القرآن الكريم هي رحلة مليئة بالدروس والعبر. إنها تُظهر لنا كرم الله في إنزال هدايته، وفي نفس الوقت تكشف عن ضعف الطبيعة البشرية وقابليتها للانحراف إذا تخلت عن الأمانة ولم تلتزم بالمنهج القويم. إن قضية تحريف الكتب السابقة ليست مجرد حدث تاريخي، بل هي تحذير مستمر لكل أمة أوتيت كتابًا من خطورة التلاعب بالنصوص أو إخضاعها للأهواء. ويبقى القرآن الكريم، بحفظ الله له، هو المرجع الأخير والمهيمن، الذي يدعونا إلى العودة الدائمة إلى أصول الوحي الصافية. وفي المقالة التالية، سنستعرض أطيافًا أخرى من الانحراف عن هذا الوحي، متمثلة في "المشرك" و"المجوسي" و"الصابئين</w:t>
      </w:r>
      <w:r w:rsidRPr="0073369A">
        <w:rPr>
          <w:rFonts w:ascii="Calibri" w:eastAsia="Yu Mincho" w:hAnsi="Calibri"/>
          <w:sz w:val="24"/>
          <w:lang w:val="en-US" w:eastAsia="ar-SA"/>
        </w:rPr>
        <w:t>".</w:t>
      </w:r>
    </w:p>
    <w:p w14:paraId="6D9E1892" w14:textId="77777777" w:rsidR="00C7544E" w:rsidRPr="0073369A" w:rsidRDefault="00C7544E" w:rsidP="00E4352F">
      <w:pPr>
        <w:pStyle w:val="21"/>
      </w:pPr>
      <w:bookmarkStart w:id="180" w:name="_Toc199674397"/>
      <w:bookmarkStart w:id="181" w:name="_Toc203550494"/>
      <w:bookmarkStart w:id="182" w:name="_Toc205285228"/>
      <w:r w:rsidRPr="0073369A">
        <w:rPr>
          <w:rtl/>
        </w:rPr>
        <w:t>ما وراء "أهل الكتاب": "المشرك"، "المجوسي"، و"الصابئون" في ميزان القرآن ومعيار النجاة</w:t>
      </w:r>
      <w:bookmarkEnd w:id="180"/>
      <w:bookmarkEnd w:id="181"/>
      <w:bookmarkEnd w:id="182"/>
    </w:p>
    <w:p w14:paraId="65217E4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 توسيع دائرة النظر إلى السلوك الإنساني</w:t>
      </w:r>
    </w:p>
    <w:p w14:paraId="50F5DFD4"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بعد أن استعرضنا في المقالات السابقة نماذج من الانحراف السلوكي والفكري لدى فئات ممن أوتوا الكتاب ("الذين هادوا" و "النصارى" بالمعنى القرآني السلوكي)، يوسع القرآن الكريم دائرة النظر لتشمل أطيافًا أخرى من البشرية، بمواقفها المتنوعة من الإيمان والرسالة الإلهية. من بين هؤلاء: "المشرك" الذي يجسد تناقضات فكرية وعقدية، و "المجوسي" الذي قد يمثل سلوكًا مجتمعيًا عدوانيًا، و "الصابئون" الذين قد يكونون باحثين عن الحق خارج الأطر الدينية التقليدية. هذه المقالة تسعى إلى فهم هذه الفئات كما يقدمها القرآن، وكيف يتعامل معها معيار النجاة الإلهي الشامل</w:t>
      </w:r>
      <w:r w:rsidRPr="0073369A">
        <w:rPr>
          <w:rFonts w:ascii="Calibri" w:eastAsia="Yu Mincho" w:hAnsi="Calibri"/>
          <w:sz w:val="24"/>
          <w:lang w:val="en-US" w:eastAsia="ar-SA"/>
        </w:rPr>
        <w:t>.</w:t>
      </w:r>
    </w:p>
    <w:p w14:paraId="03989BCA"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وكما هو الحال مع 'اليهود'، فإن مصطلح 'النصارى' في السياقات النقدية لا يشير بالضرورة إلى أتباع المسيح المخلصين، بل إلى 'ملة سلوكية' أخرى اتسمت بالغلو في الدين، وابتداع الرهبانية، ورفع البشر إلى مصاف الألوهية. هذا الفهم يحررنا من التعميم، ويجعل نقد القرآن منصباً على السلوك البشري المنحرف لا على أصل الرسالات السماوية</w:t>
      </w:r>
      <w:r w:rsidRPr="0073369A">
        <w:rPr>
          <w:rFonts w:ascii="Calibri" w:eastAsia="Yu Mincho" w:hAnsi="Calibri"/>
          <w:sz w:val="24"/>
          <w:lang w:val="en-US" w:eastAsia="ar-SA"/>
        </w:rPr>
        <w:t>.</w:t>
      </w:r>
    </w:p>
    <w:p w14:paraId="109D4AB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عند ذكر "النصارى" ضمن الفئات التي يفصل الله بينها، أو التي لها أجرها إذا آمنت وعملت صالحًا، يمكن التأكيد على أن المقصود هنا هم أولئك الذين يحققون شروط الإيمان والعمل الصالح، بغض النظر عن التسمية التاريخية، وأن الله لا يحاسبهم على انحرافات لم يرتكبوها هم</w:t>
      </w:r>
      <w:r w:rsidRPr="0073369A">
        <w:rPr>
          <w:rFonts w:ascii="Calibri" w:eastAsia="Yu Mincho" w:hAnsi="Calibri"/>
          <w:sz w:val="24"/>
          <w:lang w:val="en-US" w:eastAsia="ar-SA"/>
        </w:rPr>
        <w:t>.</w:t>
      </w:r>
    </w:p>
    <w:p w14:paraId="7D47CFA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الهدف</w:t>
      </w:r>
      <w:r w:rsidRPr="0073369A">
        <w:rPr>
          <w:rFonts w:ascii="Calibri" w:eastAsia="Yu Mincho" w:hAnsi="Calibri"/>
          <w:b/>
          <w:bCs/>
          <w:sz w:val="24"/>
          <w:lang w:val="en-US" w:eastAsia="ar-SA"/>
        </w:rPr>
        <w:t>:</w:t>
      </w:r>
      <w:r w:rsidRPr="0073369A">
        <w:rPr>
          <w:rFonts w:ascii="Calibri" w:eastAsia="Yu Mincho" w:hAnsi="Calibri"/>
          <w:sz w:val="24"/>
          <w:lang w:val="en-US" w:eastAsia="ar-SA"/>
        </w:rPr>
        <w:t> </w:t>
      </w:r>
      <w:r w:rsidRPr="0073369A">
        <w:rPr>
          <w:rFonts w:ascii="Calibri" w:eastAsia="Yu Mincho" w:hAnsi="Calibri"/>
          <w:sz w:val="24"/>
          <w:rtl/>
          <w:lang w:val="en-US" w:eastAsia="ar-SA"/>
        </w:rPr>
        <w:t>هذا التمييز يرفع اللبس، ويجعل الفهم أكثر عدلاً وإنصافًا، ويتسق مع عالمية رسالة القرآن التي لا تذم الأنبياء أو أتباعهم المخلصين</w:t>
      </w:r>
      <w:r w:rsidRPr="0073369A">
        <w:rPr>
          <w:rFonts w:ascii="Calibri" w:eastAsia="Yu Mincho" w:hAnsi="Calibri"/>
          <w:sz w:val="24"/>
          <w:lang w:val="en-US" w:eastAsia="ar-SA"/>
        </w:rPr>
        <w:t>.</w:t>
      </w:r>
    </w:p>
    <w:p w14:paraId="46F71C7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3. </w:t>
      </w:r>
      <w:r w:rsidRPr="0073369A">
        <w:rPr>
          <w:rFonts w:ascii="Calibri" w:eastAsia="Yu Mincho" w:hAnsi="Calibri"/>
          <w:b/>
          <w:bCs/>
          <w:sz w:val="24"/>
          <w:rtl/>
          <w:lang w:val="en-US" w:eastAsia="ar-SA"/>
        </w:rPr>
        <w:t>مفهوم "الملة" مقابل "الدين</w:t>
      </w:r>
      <w:r w:rsidRPr="0073369A">
        <w:rPr>
          <w:rFonts w:ascii="Calibri" w:eastAsia="Yu Mincho" w:hAnsi="Calibri"/>
          <w:b/>
          <w:bCs/>
          <w:sz w:val="24"/>
          <w:lang w:val="en-US" w:eastAsia="ar-SA"/>
        </w:rPr>
        <w:t>":</w:t>
      </w:r>
    </w:p>
    <w:p w14:paraId="110B6AAE" w14:textId="77777777" w:rsidR="00C7544E" w:rsidRPr="0073369A" w:rsidRDefault="00C7544E" w:rsidP="00E4352F">
      <w:pPr>
        <w:ind w:left="337" w:firstLine="107"/>
        <w:rPr>
          <w:rFonts w:ascii="Calibri" w:eastAsia="Yu Mincho" w:hAnsi="Calibri"/>
          <w:sz w:val="24"/>
          <w:rtl/>
          <w:lang w:val="en-US" w:eastAsia="ar-SA"/>
        </w:rPr>
      </w:pPr>
    </w:p>
    <w:p w14:paraId="7E08553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أولاً: "المشرك" – جامع المتناقضات وصاحب الولاءات المزدوجة</w:t>
      </w:r>
    </w:p>
    <w:p w14:paraId="20B9640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تحليلك السابق، وصفت "المشرك" بأنه يمثل حالة من التناقض والازدواجية، يجمع بين تطرف في التمسك بالقديم، وتطرف في الانجراف وراء الجديد، ويفرض أفكاره دون دليل، ويقع في "شرك التلفيق" حيث يخلط الحق بالباطل، ويؤمن ببعض الكتاب ويكفر ببعض. هذا وصف دقيق يتفق مع الصورة القرآنية للمشرك</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يضيف الدكتور يوسف أبو عواد بعدًا آخر عند تفسير الآية التي تذكر "الذين أشركوا" في سياق الفئات التي يفصل الله بينها يوم القيامة: ﴿إِنَّ الَّذِينَ آمَنُوا وَالَّذِينَ هَادُوا وَالصَّابِئِينَ وَالنَّصَارَى وَالْمَجُوسَ وَالَّذِينَ أَشْرَكُوا إِنَّ اللَّهَ يَفْصِلُ بَيْنَهُمْ يَوْمَ الْقِيَامَةِ إِنَّ اللَّهَ عَلَى كُلِّ شَيْءٍ شَهِيدٌ﴾ (الحج: 17)</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 xml:space="preserve">يرى الدكتور أبو عواد أن "الذين أشركوا" هنا قد يشيرون إلى أصحاب </w:t>
      </w:r>
      <w:r w:rsidRPr="0073369A">
        <w:rPr>
          <w:rFonts w:ascii="Calibri" w:eastAsia="Yu Mincho" w:hAnsi="Calibri"/>
          <w:b/>
          <w:bCs/>
          <w:sz w:val="24"/>
          <w:rtl/>
          <w:lang w:val="ar-MA" w:eastAsia="ar-SA"/>
        </w:rPr>
        <w:t>الولاءات المزدوجة التي تتعارض مع عقد الأمان والسلم الاجتماعي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فهم قد يُظهرون انتماءً للمجتمع الذي يعيشون فيه، لكنهم في الوقت نفسه يحملون ولاءً آخر (لفرقة، أو حزب، أو كيان خارجي) يقدمونه على مصلحة المجتمع وأمنه إذا تعارضت المصالح. هذا السلوك المزدوج لا يقبله أي نظام اجتماعي يسعى للاستقرار والتماسك، حيث يجب أن تكون العلوية لنظام الأمن والسلم الاجتماعي القائم. هذا الفهم يوسع مفهوم الشرك ليشمل جوانب سلوكية واجتماعية خطيرة</w:t>
      </w:r>
      <w:r w:rsidRPr="0073369A">
        <w:rPr>
          <w:rFonts w:ascii="Calibri" w:eastAsia="Yu Mincho" w:hAnsi="Calibri"/>
          <w:sz w:val="24"/>
          <w:lang w:val="en-US" w:eastAsia="ar-SA"/>
        </w:rPr>
        <w:t>.</w:t>
      </w:r>
    </w:p>
    <w:p w14:paraId="033EA2E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ثانياً: "المجوس" – نموذج للسلوك العدواني الرافض للتعايش؟</w:t>
      </w:r>
    </w:p>
    <w:p w14:paraId="14FB58C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أما "المجوس"، فبدلاً من إسقاط المصطلح مباشرة على الديانة الزرادشتية التاريخية، يقدم الدكتور أبو عواد تفسيرًا سلوكيًا مفهوميًا يعتمد على التحليل اللساني. كلمة "مجوس" ترجع إلى الأصل الثلاثي "مَجَسَ"، ومنه "مَجَّ" الشيء أي أخرجه من فمه ورفضه (كلام ممجوج أي مرفوض). يرى أن "المجوسي" في هذا السياق القرآني قد يشير إلى </w:t>
      </w:r>
      <w:r w:rsidRPr="0073369A">
        <w:rPr>
          <w:rFonts w:ascii="Calibri" w:eastAsia="Yu Mincho" w:hAnsi="Calibri"/>
          <w:b/>
          <w:bCs/>
          <w:sz w:val="24"/>
          <w:rtl/>
          <w:lang w:val="ar-MA" w:eastAsia="ar-SA"/>
        </w:rPr>
        <w:t>الشخص أو الفئة التي "تمج" غيرها، أي ترفض الآخرين وتمارس نوعًا من العنف والعدوان اللفظي أو الفعلي تجاه أبناء المجتمع،</w:t>
      </w:r>
      <w:r w:rsidRPr="0073369A">
        <w:rPr>
          <w:rFonts w:ascii="Calibri" w:eastAsia="Yu Mincho" w:hAnsi="Calibri"/>
          <w:sz w:val="24"/>
          <w:rtl/>
          <w:lang w:val="ar-MA" w:eastAsia="ar-SA"/>
        </w:rPr>
        <w:t xml:space="preserve"> مع انتشار لهذا السلوك العدائي (كما يشير حرف السين الذي يدل على الانتشار)</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بهذا الفهم، فإن "المجوسي" ليس مجرد معتنق لعقيدة معينة، بل هو صاحب سلوك عدائي وبغائضي يجعله غير قادر على الاندماج في مجتمع يقوم على رسالة الأمن والسلام والتعايش. ولذلك، في آية سورة الحج، يُفصل بينهم وبين الفئات الأخرى التي قد تكون مشمولة بعقد الأمان المجتمعي إذا التزمت بشروطه</w:t>
      </w:r>
      <w:r w:rsidRPr="0073369A">
        <w:rPr>
          <w:rFonts w:ascii="Calibri" w:eastAsia="Yu Mincho" w:hAnsi="Calibri"/>
          <w:sz w:val="24"/>
          <w:lang w:val="en-US" w:eastAsia="ar-SA"/>
        </w:rPr>
        <w:t>.</w:t>
      </w:r>
    </w:p>
    <w:p w14:paraId="09895EE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ثالثاً: "الصابئون" – الباحثون عن الحق خارج الأطر المعروفة؟</w:t>
      </w:r>
    </w:p>
    <w:p w14:paraId="760A8C8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يُعتبر "الصابئون" من الفئات التي أثارت نقاشًا واسعًا بين المفسرين. كلمة "صَبَأَ" تعني خرج من دين إلى دين، أو مال عن الطريق. في سياق الآيات التي تذكرهم مع المؤمنين والذين هادوا والنصارى كفئات يمكن أن تنال الأجر والنجاة إذا حققت شروطًا معينة (الإيمان بالله واليوم الآخر والعمل الصالح)، يرى الدكتور أبو عواد أن "الصابئين" قد يمثلون </w:t>
      </w:r>
      <w:r w:rsidRPr="0073369A">
        <w:rPr>
          <w:rFonts w:ascii="Calibri" w:eastAsia="Yu Mincho" w:hAnsi="Calibri"/>
          <w:b/>
          <w:bCs/>
          <w:sz w:val="24"/>
          <w:rtl/>
          <w:lang w:val="ar-MA" w:eastAsia="ar-SA"/>
        </w:rPr>
        <w:t>أصحاب الأفكار المختلفة، أو الباحثين عن الحق الذين قد لا ينتمون إلى الرسالات السماوية المعروفة (اليهودية، النصرانية، الإسلام)، ولكنهم يسعون بصدق نحو فهم الحقيقة ويمارسون العمل الصالح</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قد يكون لديهم فكر فلسفي معين، أو نظام أخلاقي خاص، أو حتى نظريات لا علاقة لها بالرسل مباشرة. ومع ذلك، فإن القرآن يفتح لهم باب النجاة إذا تحققت فيهم الشروط الأساسية</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﴿إِنَّ الَّذِينَ آمَنُواْ وَالَّذِينَ هَادُواْ وَالنَّصَارَى وَالصَّابِئِينَ مَنْ آمَنَ بِاللَّهِ وَالْيَوْمِ الآخِرِ وَعَمِلَ صَالِحاً فَلَهُمْ أَجْرُهُمْ عِندَ رَبِّهِمْ وَلاَ خَوْفٌ عَلَيْهِمْ وَلاَ هُمْ يَحْزَنُونَ﴾ (البقرة: 62، ومثلها في المائدة: 69 مع اختلاف طفيف في "الصابئون")</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هذا الفهم يؤكد على شمولية الرحمة الإلهية وعدالة المعيار الإلهي الذي لا يحابي تسمية أو عرقًا، بل ينظر إلى حقيقة الإيمان والعمل</w:t>
      </w:r>
      <w:r w:rsidRPr="0073369A">
        <w:rPr>
          <w:rFonts w:ascii="Calibri" w:eastAsia="Yu Mincho" w:hAnsi="Calibri"/>
          <w:sz w:val="24"/>
          <w:lang w:val="en-US" w:eastAsia="ar-SA"/>
        </w:rPr>
        <w:t>.</w:t>
      </w:r>
    </w:p>
    <w:p w14:paraId="0DBDCAE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رابعاً: معيار النجاة الشامل – "من آمن بالله واليوم الآخر وعمل صالحًا</w:t>
      </w:r>
      <w:r w:rsidRPr="0073369A">
        <w:rPr>
          <w:rFonts w:ascii="Calibri" w:eastAsia="Yu Mincho" w:hAnsi="Calibri"/>
          <w:b/>
          <w:bCs/>
          <w:sz w:val="24"/>
          <w:lang w:val="en-US" w:eastAsia="ar-SA"/>
        </w:rPr>
        <w:t>"</w:t>
      </w:r>
    </w:p>
    <w:p w14:paraId="451D815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اللافت في الآيات التي تذكر هذه الفئات المتنوعة (المؤمنون، الذين هادوا، النصارى، الصابئون) هو أنها تضع معيارًا واحدًا للنجاة والفوز بالأجر وعدم الخوف والحزن، وهو</w:t>
      </w:r>
      <w:r w:rsidRPr="0073369A">
        <w:rPr>
          <w:rFonts w:ascii="Calibri" w:eastAsia="Yu Mincho" w:hAnsi="Calibri"/>
          <w:sz w:val="24"/>
          <w:lang w:val="en-US" w:eastAsia="ar-SA"/>
        </w:rPr>
        <w:t xml:space="preserve">: </w:t>
      </w:r>
      <w:r w:rsidRPr="0073369A">
        <w:rPr>
          <w:rFonts w:ascii="Calibri" w:eastAsia="Yu Mincho" w:hAnsi="Calibri"/>
          <w:b/>
          <w:bCs/>
          <w:sz w:val="24"/>
          <w:rtl/>
          <w:lang w:val="ar-MA" w:eastAsia="ar-SA"/>
        </w:rPr>
        <w:t>الإيمان بالله، والإيمان باليوم الآخر، والعمل الصالح</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يصف الدكتور أبو عواد هذه الآيات بأنها تمثل "أقدم وأبلغ وأوجز دستور مدني وجد في التاريخ"، لأنها تؤسس لمجتمع قائم على</w:t>
      </w:r>
      <w:r w:rsidRPr="0073369A">
        <w:rPr>
          <w:rFonts w:ascii="Calibri" w:eastAsia="Yu Mincho" w:hAnsi="Calibri"/>
          <w:sz w:val="24"/>
          <w:lang w:val="en-US" w:eastAsia="ar-SA"/>
        </w:rPr>
        <w:t>:</w:t>
      </w:r>
    </w:p>
    <w:p w14:paraId="17F7D1C1" w14:textId="77777777" w:rsidR="00C7544E" w:rsidRPr="0073369A" w:rsidRDefault="00C7544E" w:rsidP="00CE1EDD">
      <w:pPr>
        <w:numPr>
          <w:ilvl w:val="0"/>
          <w:numId w:val="13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الإيمان بالله (عقد الأمان المجتمعي)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الإيمان الذي يوحد الناس على أساس العبودية لله وحده، ويتجاوز العصبيات العرقية أو الفئوية، ويضمن الحقوق والواجبات المتساوية للجميع</w:t>
      </w:r>
      <w:r w:rsidRPr="0073369A">
        <w:rPr>
          <w:rFonts w:ascii="Calibri" w:eastAsia="Yu Mincho" w:hAnsi="Calibri"/>
          <w:sz w:val="24"/>
          <w:lang w:val="en-US" w:eastAsia="ar-SA"/>
        </w:rPr>
        <w:t>.</w:t>
      </w:r>
    </w:p>
    <w:p w14:paraId="1936A937" w14:textId="77777777" w:rsidR="00C7544E" w:rsidRPr="0073369A" w:rsidRDefault="00C7544E" w:rsidP="00CE1EDD">
      <w:pPr>
        <w:numPr>
          <w:ilvl w:val="0"/>
          <w:numId w:val="13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الإيمان باليوم الآخر (الجزاء العادل)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ما يحفز على العمل الصالح والخوف من الظلم، ويجعل الإنسان مسؤولاً عن أفعاله</w:t>
      </w:r>
      <w:r w:rsidRPr="0073369A">
        <w:rPr>
          <w:rFonts w:ascii="Calibri" w:eastAsia="Yu Mincho" w:hAnsi="Calibri"/>
          <w:sz w:val="24"/>
          <w:lang w:val="en-US" w:eastAsia="ar-SA"/>
        </w:rPr>
        <w:t>.</w:t>
      </w:r>
    </w:p>
    <w:p w14:paraId="61065D20" w14:textId="77777777" w:rsidR="00C7544E" w:rsidRPr="0073369A" w:rsidRDefault="00C7544E" w:rsidP="00CE1EDD">
      <w:pPr>
        <w:numPr>
          <w:ilvl w:val="0"/>
          <w:numId w:val="137"/>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العمل الصالح (المعيار الدنيوي للحكم على الأفراد والمجتمعات)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السلوك الإيجابي البنّاء الذي يعود بالخير على الفرد والمجتمع</w:t>
      </w:r>
      <w:r w:rsidRPr="0073369A">
        <w:rPr>
          <w:rFonts w:ascii="Calibri" w:eastAsia="Yu Mincho" w:hAnsi="Calibri"/>
          <w:sz w:val="24"/>
          <w:lang w:val="en-US" w:eastAsia="ar-SA"/>
        </w:rPr>
        <w:t>.</w:t>
      </w:r>
    </w:p>
    <w:p w14:paraId="4C2F6CA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المعيار الشامل يتجاوز التسميات والانتماءات الشكلية. فالعبرة ليست بالاسم الذي يُطلق على الفرد أو الجماعة، بل بحقيقة إيمانهم وعملهم. أما الفئات التي تم استثناؤها من هذا الوعد (كـ "المجوس" و "الذين أشركوا" في سياق آية الحج التي تتحدث عن الفصل بينهم)، فذلك بسبب سلوكياتهم التي تتعارض بشكل أساسي مع مبادئ الأمن والسلم الاجتماعي والتوحيد الخالص</w:t>
      </w:r>
      <w:r w:rsidRPr="0073369A">
        <w:rPr>
          <w:rFonts w:ascii="Calibri" w:eastAsia="Yu Mincho" w:hAnsi="Calibri"/>
          <w:sz w:val="24"/>
          <w:lang w:val="en-US" w:eastAsia="ar-SA"/>
        </w:rPr>
        <w:t>.</w:t>
      </w:r>
    </w:p>
    <w:p w14:paraId="5268A001"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خاتمة: رحمة الله تتسع للباحثين عن الحق، وعدله يطال المنحرفين</w:t>
      </w:r>
    </w:p>
    <w:p w14:paraId="12CF35E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تناول القرآن لهذه الفئات المتنوعة – المشرك، المجوسي، الصابئون – يُظهر لنا مدى دقة المنظور القرآني في تشخيص السلوك الإنساني بجميع أطيافه. إنه لا يحصر الانحراف في دائرة "أهل الكتاب" التقليدية، بل يمتد ليشمل كل من يخرج عن جادة التوحيد الخالص أو يهدد السلم الاجتماعي بسلوكياته. وفي المقابل، يفتح باب الأمل والنجاة لكل باحث عن الحق بصدق، ولكل عامل للصالحات بإخلاص، بغض النظر عن تصنيفه أو تسميته، طالما استوفى شروط الإيمان الأساسية. هذا يدعونا إلى تجاوز الأحكام المسبقة والنظر إلى جوهر الإنسان وعمله، مع التمسك بالمعايير القرآنية الواضحة في الحكم والتقييم. وفي المقالة القادمة، سنختتم هذه السلسلة بالحديث عن النموذج المضاد لكل هذه الانحرافات: "المسلم الحنيف</w:t>
      </w:r>
      <w:r w:rsidRPr="0073369A">
        <w:rPr>
          <w:rFonts w:ascii="Calibri" w:eastAsia="Yu Mincho" w:hAnsi="Calibri"/>
          <w:sz w:val="24"/>
          <w:lang w:val="en-US" w:eastAsia="ar-SA"/>
        </w:rPr>
        <w:t>".</w:t>
      </w:r>
    </w:p>
    <w:p w14:paraId="3254D70F" w14:textId="15A994E6" w:rsidR="00C7544E" w:rsidRPr="0073369A" w:rsidRDefault="00C7544E" w:rsidP="00E4352F">
      <w:pPr>
        <w:pStyle w:val="21"/>
      </w:pPr>
      <w:bookmarkStart w:id="183" w:name="_Toc199674400"/>
      <w:bookmarkStart w:id="184" w:name="_Toc203550495"/>
      <w:bookmarkStart w:id="185" w:name="_Toc205285229"/>
      <w:bookmarkStart w:id="186" w:name="_Toc199674398"/>
      <w:r w:rsidRPr="0073369A">
        <w:rPr>
          <w:rtl/>
        </w:rPr>
        <w:t>لماذا بني إسرائيل؟ تجليات الشرك الفكري والسلوكي في النموذج القرآني</w:t>
      </w:r>
      <w:bookmarkEnd w:id="183"/>
      <w:bookmarkEnd w:id="184"/>
      <w:bookmarkEnd w:id="185"/>
    </w:p>
    <w:p w14:paraId="7BCB2DF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في سعينا لفهم أعمق لمفهوم الشرك بأبعاده المتعددة، والتي تتجاوز مجرد عبادة الأوثان إلى شرك الأفكار والقلوب والسلوكيات، يقدم لنا القرآن الكريم مادة ثرية للدراسة والتأمل في قصص بني إسرائيل. إن هذا التناول القرآني المكثف لسيرتهم وتقلباتهم لم يأت عبثًا، بل ليقدم للأمة الخاتمة وللبشرية جمعاء نموذجًا جليًا، بل "دراسة حالة" عميقة، لكيفية انزلاق الأفراد والجماعات في مهاوي الشرك الفكري والسلوكي، حتى بعد أن آتاهم الله من فضله وعلمه ما آتاهم. هذه المقالة تسعى إلى تشريح بعض أبرز هذه التجليات الشركية في سلوك بني إسرائيل كما صوره القرآن، لنستخلص منها العبر والدروس</w:t>
      </w:r>
      <w:r w:rsidRPr="0073369A">
        <w:rPr>
          <w:rFonts w:ascii="Calibri" w:eastAsia="Yu Mincho" w:hAnsi="Calibri"/>
          <w:sz w:val="24"/>
          <w:lang w:val="en-US" w:eastAsia="ar-SA"/>
        </w:rPr>
        <w:t>.</w:t>
      </w:r>
    </w:p>
    <w:p w14:paraId="3CB0576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1. </w:t>
      </w:r>
      <w:r w:rsidRPr="0073369A">
        <w:rPr>
          <w:rFonts w:ascii="Calibri" w:eastAsia="Yu Mincho" w:hAnsi="Calibri"/>
          <w:b/>
          <w:bCs/>
          <w:sz w:val="24"/>
          <w:rtl/>
          <w:lang w:val="ar-MA" w:eastAsia="ar-SA"/>
        </w:rPr>
        <w:t>تحريف الكلم عن مواضعه: شرك في التعامل مع النص الإلهي</w:t>
      </w:r>
      <w:r w:rsidRPr="0073369A">
        <w:rPr>
          <w:rFonts w:ascii="Calibri" w:eastAsia="Yu Mincho" w:hAnsi="Calibri"/>
          <w:sz w:val="24"/>
          <w:lang w:val="en-US" w:eastAsia="ar-SA"/>
        </w:rPr>
        <w:br/>
      </w:r>
      <w:r w:rsidRPr="0073369A">
        <w:rPr>
          <w:rFonts w:ascii="Calibri" w:eastAsia="Yu Mincho" w:hAnsi="Calibri"/>
          <w:sz w:val="24"/>
          <w:rtl/>
          <w:lang w:val="ar-MA" w:eastAsia="ar-SA"/>
        </w:rPr>
        <w:t>من أبرز صور الشرك الفكري التي تجلت في بني إسرائيل هو تعاملهم غير الأمين مع كلام الله المنزل إليهم. يقول تعالى: ﴿مِّنَ الَّذِينَ هَادُواْ يُحَرِّفُونَ الْكَلِمَ عَن مَّوَاضِعِهِ﴾ (النساء: 46)، ويقول أيضًا: ﴿أَفَتَطْمَعُونَ أَن يُؤْمِنُواْ لَكُمْ وَقَدْ كَانَ فَرِيقٌ مِّنْهُمْ يَسْمَعُونَ كَلاَمَ اللّهِ ثُمَّ يُحَرِّفُونَهُ مِن بَعْدِ مَا عَقَلُوهُ وَهُمْ يَعْلَمُونَ﴾ (البقرة: 75)</w:t>
      </w:r>
      <w:r w:rsidRPr="0073369A">
        <w:rPr>
          <w:rFonts w:ascii="Calibri" w:eastAsia="Yu Mincho" w:hAnsi="Calibri"/>
          <w:sz w:val="24"/>
          <w:lang w:val="en-US" w:eastAsia="ar-SA"/>
        </w:rPr>
        <w:t>.</w:t>
      </w:r>
    </w:p>
    <w:p w14:paraId="54167E4F" w14:textId="77777777" w:rsidR="00C7544E" w:rsidRPr="0073369A" w:rsidRDefault="00C7544E" w:rsidP="00CE1EDD">
      <w:pPr>
        <w:numPr>
          <w:ilvl w:val="0"/>
          <w:numId w:val="14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التجليات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التحريف لم يكن مجرد خطأ لغوي، بل كان تحريفًا للمعاني والمقاصد، وليًا لأعناق النصوص لتوافق أهواءهم ومصالحهم. إنه شكل من أشكال "الشرك في التشريع" أو "شرك الاتباع" حيث يتم إحلال الفهم البشري المغرض محل مراد الله الحق</w:t>
      </w:r>
      <w:r w:rsidRPr="0073369A">
        <w:rPr>
          <w:rFonts w:ascii="Calibri" w:eastAsia="Yu Mincho" w:hAnsi="Calibri"/>
          <w:sz w:val="24"/>
          <w:lang w:val="en-US" w:eastAsia="ar-SA"/>
        </w:rPr>
        <w:t>.</w:t>
      </w:r>
    </w:p>
    <w:p w14:paraId="7DF87FC0" w14:textId="77777777" w:rsidR="00C7544E" w:rsidRPr="0073369A" w:rsidRDefault="00C7544E" w:rsidP="00CE1EDD">
      <w:pPr>
        <w:numPr>
          <w:ilvl w:val="0"/>
          <w:numId w:val="148"/>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الدرس المستفاد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خطورة التعامل الانتقائي أو التحريفي مع النصوص الشرعية في أي أمة. ضرورة التسليم الكامل لكلام الله وفهمه وفق مراده، لا وفق الأهواء والمصالح الضيقة</w:t>
      </w:r>
      <w:r w:rsidRPr="0073369A">
        <w:rPr>
          <w:rFonts w:ascii="Calibri" w:eastAsia="Yu Mincho" w:hAnsi="Calibri"/>
          <w:sz w:val="24"/>
          <w:lang w:val="en-US" w:eastAsia="ar-SA"/>
        </w:rPr>
        <w:t>.</w:t>
      </w:r>
    </w:p>
    <w:p w14:paraId="4149EDE6"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2. </w:t>
      </w:r>
      <w:r w:rsidRPr="0073369A">
        <w:rPr>
          <w:rFonts w:ascii="Calibri" w:eastAsia="Yu Mincho" w:hAnsi="Calibri"/>
          <w:b/>
          <w:bCs/>
          <w:sz w:val="24"/>
          <w:rtl/>
          <w:lang w:val="ar-MA" w:eastAsia="ar-SA"/>
        </w:rPr>
        <w:t>اتباع الأهواء وتقديمها على أمر الله: شرك الإرادة الفردية والجماعية</w:t>
      </w:r>
      <w:r w:rsidRPr="0073369A">
        <w:rPr>
          <w:rFonts w:ascii="Calibri" w:eastAsia="Yu Mincho" w:hAnsi="Calibri"/>
          <w:sz w:val="24"/>
          <w:lang w:val="en-US" w:eastAsia="ar-SA"/>
        </w:rPr>
        <w:br/>
      </w:r>
      <w:r w:rsidRPr="0073369A">
        <w:rPr>
          <w:rFonts w:ascii="Calibri" w:eastAsia="Yu Mincho" w:hAnsi="Calibri"/>
          <w:sz w:val="24"/>
          <w:rtl/>
          <w:lang w:val="ar-MA" w:eastAsia="ar-SA"/>
        </w:rPr>
        <w:t>ارتبط الكثير من انحرافات بني إسرائيل بتقديمهم لأهوائهم على أمر الله الواضح. ﴿أَفَكُلَّمَا جَاءكُمْ رَسُولٌ بِمَا لاَ تَهْوَى أَنفُسُكُمُ اسْتَكْبَرْتُمْ فَفَرِيقاً كَذَّبْتُمْ وَفَرِيقاً تَقْتُلُونَ﴾ (البقرة: 87)</w:t>
      </w:r>
      <w:r w:rsidRPr="0073369A">
        <w:rPr>
          <w:rFonts w:ascii="Calibri" w:eastAsia="Yu Mincho" w:hAnsi="Calibri"/>
          <w:sz w:val="24"/>
          <w:lang w:val="en-US" w:eastAsia="ar-SA"/>
        </w:rPr>
        <w:t>.</w:t>
      </w:r>
    </w:p>
    <w:p w14:paraId="4C3861DA" w14:textId="77777777" w:rsidR="00C7544E" w:rsidRPr="0073369A" w:rsidRDefault="00C7544E" w:rsidP="00CE1EDD">
      <w:pPr>
        <w:numPr>
          <w:ilvl w:val="0"/>
          <w:numId w:val="149"/>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التجليات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عبادتهم للعجل كانت تجسيدًا صارخًا لاتباع الهوى والانسياق وراء رغبات النفس في عبادة محسوسة، رغم رؤيتهم للآيات الباهرات. رفضهم لكثير من الأنبياء أو حتى قتلهم كان بسبب تعارض رسالات هؤلاء الأنبياء مع أهوائهم ومصالحهم الدنيوية. هذا هو "شرك الهوى" الذي يجعل الإنسان إلهًا لنفسه من دون الله</w:t>
      </w:r>
      <w:r w:rsidRPr="0073369A">
        <w:rPr>
          <w:rFonts w:ascii="Calibri" w:eastAsia="Yu Mincho" w:hAnsi="Calibri"/>
          <w:sz w:val="24"/>
          <w:lang w:val="en-US" w:eastAsia="ar-SA"/>
        </w:rPr>
        <w:t>.</w:t>
      </w:r>
    </w:p>
    <w:p w14:paraId="2A0EC51C" w14:textId="77777777" w:rsidR="00C7544E" w:rsidRPr="0073369A" w:rsidRDefault="00C7544E" w:rsidP="00CE1EDD">
      <w:pPr>
        <w:numPr>
          <w:ilvl w:val="0"/>
          <w:numId w:val="149"/>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الدرس المستفاد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معركة الإنسان الدائمة مع هواه. أهمية تزكية النفس وترويضها على الانقياد لأمر الله، حتى وإن خالف رغباتها الآنية</w:t>
      </w:r>
      <w:r w:rsidRPr="0073369A">
        <w:rPr>
          <w:rFonts w:ascii="Calibri" w:eastAsia="Yu Mincho" w:hAnsi="Calibri"/>
          <w:sz w:val="24"/>
          <w:lang w:val="en-US" w:eastAsia="ar-SA"/>
        </w:rPr>
        <w:t>.</w:t>
      </w:r>
    </w:p>
    <w:p w14:paraId="13AC7FA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3. </w:t>
      </w:r>
      <w:r w:rsidRPr="0073369A">
        <w:rPr>
          <w:rFonts w:ascii="Calibri" w:eastAsia="Yu Mincho" w:hAnsi="Calibri"/>
          <w:b/>
          <w:bCs/>
          <w:sz w:val="24"/>
          <w:rtl/>
          <w:lang w:val="ar-MA" w:eastAsia="ar-SA"/>
        </w:rPr>
        <w:t>التعصب الأعمى للتقاليد الموروثة: شرك التقليد والجمود الفكري</w:t>
      </w:r>
      <w:r w:rsidRPr="0073369A">
        <w:rPr>
          <w:rFonts w:ascii="Calibri" w:eastAsia="Yu Mincho" w:hAnsi="Calibri"/>
          <w:sz w:val="24"/>
          <w:lang w:val="en-US" w:eastAsia="ar-SA"/>
        </w:rPr>
        <w:br/>
      </w:r>
      <w:r w:rsidRPr="0073369A">
        <w:rPr>
          <w:rFonts w:ascii="Calibri" w:eastAsia="Yu Mincho" w:hAnsi="Calibri"/>
          <w:sz w:val="24"/>
          <w:rtl/>
          <w:lang w:val="ar-MA" w:eastAsia="ar-SA"/>
        </w:rPr>
        <w:t>شكل التمسك المتعصب بالتقاليد الموروثة، حتى وإن خالفت الحق الواضح الذي جاء به الأنبياء، سمة بارزة في سلوك بعض بني إسرائيل. كانوا يحتجون بما كان عليه آباؤهم ويرفضون كل جديد، كما في قولهم: ﴿وَإِذَا قِيلَ لَهُمُ اتَّبِعُوا مَا أَنزَلَ اللّهُ قَالُواْ بَلْ نَتَّبِعُ مَا أَلْفَيْنَا عَلَيْهِ آبَاءنَا أَوَلَوْ كَانَ آبَاؤُهُمْ لاَ يَعْقِلُونَ شَيْئاً وَلاَ يَهْتَدُونَ﴾ (البقرة: 170) – وهذا وإن كان عامًا، إلا أن سلوكيات بني إسرائيل كثيرًا ما عكسته</w:t>
      </w:r>
      <w:r w:rsidRPr="0073369A">
        <w:rPr>
          <w:rFonts w:ascii="Calibri" w:eastAsia="Yu Mincho" w:hAnsi="Calibri"/>
          <w:sz w:val="24"/>
          <w:lang w:val="en-US" w:eastAsia="ar-SA"/>
        </w:rPr>
        <w:t>.</w:t>
      </w:r>
    </w:p>
    <w:p w14:paraId="5BA98075" w14:textId="77777777" w:rsidR="00C7544E" w:rsidRPr="0073369A" w:rsidRDefault="00C7544E" w:rsidP="00CE1EDD">
      <w:pPr>
        <w:numPr>
          <w:ilvl w:val="0"/>
          <w:numId w:val="15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التجليات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رفضهم للنبي محمد صلى الله عليه وسلم رغم معرفتهم ببعض صفاته في كتبهم، كان جزءًا منه تعصبًا لما ورثوه وخوفًا على مكانتهم. هذا "شرك التقليد" يعطل العقل ويمنع الاجتهاد ويؤدي إلى الجمود والتخلف عن ركب الحق</w:t>
      </w:r>
      <w:r w:rsidRPr="0073369A">
        <w:rPr>
          <w:rFonts w:ascii="Calibri" w:eastAsia="Yu Mincho" w:hAnsi="Calibri"/>
          <w:sz w:val="24"/>
          <w:lang w:val="en-US" w:eastAsia="ar-SA"/>
        </w:rPr>
        <w:t>.</w:t>
      </w:r>
    </w:p>
    <w:p w14:paraId="10B1E618" w14:textId="77777777" w:rsidR="00C7544E" w:rsidRPr="0073369A" w:rsidRDefault="00C7544E" w:rsidP="00CE1EDD">
      <w:pPr>
        <w:numPr>
          <w:ilvl w:val="0"/>
          <w:numId w:val="150"/>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الدرس المستفاد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ضرورة التفكير النقدي وعدم تقديس الموروث لمجرد أنه موروث. أهمية عرض كل شيء على ميزان الشرع والعقل، وأخذ الحق أينما كان</w:t>
      </w:r>
      <w:r w:rsidRPr="0073369A">
        <w:rPr>
          <w:rFonts w:ascii="Calibri" w:eastAsia="Yu Mincho" w:hAnsi="Calibri"/>
          <w:sz w:val="24"/>
          <w:lang w:val="en-US" w:eastAsia="ar-SA"/>
        </w:rPr>
        <w:t>.</w:t>
      </w:r>
    </w:p>
    <w:p w14:paraId="13D4D52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4. </w:t>
      </w:r>
      <w:r w:rsidRPr="0073369A">
        <w:rPr>
          <w:rFonts w:ascii="Calibri" w:eastAsia="Yu Mincho" w:hAnsi="Calibri"/>
          <w:b/>
          <w:bCs/>
          <w:sz w:val="24"/>
          <w:rtl/>
          <w:lang w:val="ar-MA" w:eastAsia="ar-SA"/>
        </w:rPr>
        <w:t>جحود النعم وعبادة العجل: شرك في الربوبية والألوهية</w:t>
      </w:r>
      <w:r w:rsidRPr="0073369A">
        <w:rPr>
          <w:rFonts w:ascii="Calibri" w:eastAsia="Yu Mincho" w:hAnsi="Calibri"/>
          <w:sz w:val="24"/>
          <w:lang w:val="en-US" w:eastAsia="ar-SA"/>
        </w:rPr>
        <w:br/>
      </w:r>
      <w:r w:rsidRPr="0073369A">
        <w:rPr>
          <w:rFonts w:ascii="Calibri" w:eastAsia="Yu Mincho" w:hAnsi="Calibri"/>
          <w:sz w:val="24"/>
          <w:rtl/>
          <w:lang w:val="ar-MA" w:eastAsia="ar-SA"/>
        </w:rPr>
        <w:t>رغم ما أنعم الله به على بني إسرائيل من نعم لا تحصى (النجاة من فرعون، المن والسلوى، تفجير العيون من الحجر)، إلا أنهم كثيرًا ما قابلوا هذه النعم بالجحود والكفران. وبلغ بهم الأمر أن عبدوا العجل من دون الله بعد أن أنجاهم الله من فرعون ورأوا آياته الكبرى. ﴿وَإِذْ وَاعَدْنَا مُوسَى أَرْبَعِينَ لَيْلَةً ثُمَّ اتَّخَذْتُمُ الْعِجْلَ مِن بَعْدِهِ وَأَنتُمْ ظَالِمُونَ﴾ (البقرة: 51)</w:t>
      </w:r>
      <w:r w:rsidRPr="0073369A">
        <w:rPr>
          <w:rFonts w:ascii="Calibri" w:eastAsia="Yu Mincho" w:hAnsi="Calibri"/>
          <w:sz w:val="24"/>
          <w:lang w:val="en-US" w:eastAsia="ar-SA"/>
        </w:rPr>
        <w:t>.</w:t>
      </w:r>
    </w:p>
    <w:p w14:paraId="6702EA80" w14:textId="77777777" w:rsidR="00C7544E" w:rsidRPr="0073369A" w:rsidRDefault="00C7544E" w:rsidP="00CE1EDD">
      <w:pPr>
        <w:numPr>
          <w:ilvl w:val="0"/>
          <w:numId w:val="15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التجليات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عبادة العجل هي شرك صريح في الألوهية. كما أن جحود النعم وعدم نسبتها إلى المنعم الحقيقي (الله) فيه شائبة من الشرك في الربوبية، حيث يُنسى فضل الله ويُعزى الأمر إلى غيره أو إلى الذات</w:t>
      </w:r>
      <w:r w:rsidRPr="0073369A">
        <w:rPr>
          <w:rFonts w:ascii="Calibri" w:eastAsia="Yu Mincho" w:hAnsi="Calibri"/>
          <w:sz w:val="24"/>
          <w:lang w:val="en-US" w:eastAsia="ar-SA"/>
        </w:rPr>
        <w:t>.</w:t>
      </w:r>
    </w:p>
    <w:p w14:paraId="75EB1174" w14:textId="77777777" w:rsidR="00C7544E" w:rsidRPr="0073369A" w:rsidRDefault="00C7544E" w:rsidP="00CE1EDD">
      <w:pPr>
        <w:numPr>
          <w:ilvl w:val="0"/>
          <w:numId w:val="15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الدرس المستفاد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أهمية شكر النعم ونسبتها إلى الله، والحذر من فتنة الرخاء التي قد تؤدي إلى البطر والغفلة. خطورة الفراغ الروحي الذي قد يدفع إلى البحث عن آلهة زائفة</w:t>
      </w:r>
      <w:r w:rsidRPr="0073369A">
        <w:rPr>
          <w:rFonts w:ascii="Calibri" w:eastAsia="Yu Mincho" w:hAnsi="Calibri"/>
          <w:sz w:val="24"/>
          <w:lang w:val="en-US" w:eastAsia="ar-SA"/>
        </w:rPr>
        <w:t>.</w:t>
      </w:r>
    </w:p>
    <w:p w14:paraId="560990F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5. </w:t>
      </w:r>
      <w:r w:rsidRPr="0073369A">
        <w:rPr>
          <w:rFonts w:ascii="Calibri" w:eastAsia="Yu Mincho" w:hAnsi="Calibri"/>
          <w:b/>
          <w:bCs/>
          <w:sz w:val="24"/>
          <w:rtl/>
          <w:lang w:val="ar-MA" w:eastAsia="ar-SA"/>
        </w:rPr>
        <w:t>التفرق والاختلاف المذموم: شرك في وحدة الأمة والمنهج</w:t>
      </w:r>
      <w:r w:rsidRPr="0073369A">
        <w:rPr>
          <w:rFonts w:ascii="Calibri" w:eastAsia="Yu Mincho" w:hAnsi="Calibri"/>
          <w:sz w:val="24"/>
          <w:lang w:val="en-US" w:eastAsia="ar-SA"/>
        </w:rPr>
        <w:br/>
      </w:r>
      <w:r w:rsidRPr="0073369A">
        <w:rPr>
          <w:rFonts w:ascii="Calibri" w:eastAsia="Yu Mincho" w:hAnsi="Calibri"/>
          <w:sz w:val="24"/>
          <w:rtl/>
          <w:lang w:val="ar-MA" w:eastAsia="ar-SA"/>
        </w:rPr>
        <w:t>بعد أن جاءهم العلم والبينات، اختلف بنو إسرائيل وتفرقوا، وهو ما حذر منه القرآن. ﴿وَلاَ تَكُونُواْ كَالَّذِينَ تَفَرَّقُواْ وَاخْتَلَفُواْ مِن بَعْدِ مَا جَاءهُمُ الْبَيِّنَاتُ وَأُوْلَـئِكَ لَهُمْ عَذَابٌ عَظِيمٌ﴾ (آل عمران: 105)</w:t>
      </w:r>
      <w:r w:rsidRPr="0073369A">
        <w:rPr>
          <w:rFonts w:ascii="Calibri" w:eastAsia="Yu Mincho" w:hAnsi="Calibri"/>
          <w:sz w:val="24"/>
          <w:lang w:val="en-US" w:eastAsia="ar-SA"/>
        </w:rPr>
        <w:t>.</w:t>
      </w:r>
    </w:p>
    <w:p w14:paraId="480C31DF" w14:textId="77777777" w:rsidR="00C7544E" w:rsidRPr="0073369A" w:rsidRDefault="00C7544E" w:rsidP="00CE1EDD">
      <w:pPr>
        <w:numPr>
          <w:ilvl w:val="0"/>
          <w:numId w:val="15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التجليات</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هذا التفرق لم يكن مجرد اختلاف في الفروع، بل وصل إلى حد تكفير بعضهم بعضًا وتناحرهم، مما أضعفهم وجعلهم عرضة للأعداء. هذا يمكن أن يُعتبر نوعًا من الشرك السلوكي الذي يفتت الأمة ويذهب بقوتها، حين تُقدَّم العصبيات والمصالح الفئوية على وحدة المنهج والهدف</w:t>
      </w:r>
      <w:r w:rsidRPr="0073369A">
        <w:rPr>
          <w:rFonts w:ascii="Calibri" w:eastAsia="Yu Mincho" w:hAnsi="Calibri"/>
          <w:sz w:val="24"/>
          <w:lang w:val="en-US" w:eastAsia="ar-SA"/>
        </w:rPr>
        <w:t>.</w:t>
      </w:r>
    </w:p>
    <w:p w14:paraId="16E20A70" w14:textId="77777777" w:rsidR="00C7544E" w:rsidRPr="0073369A" w:rsidRDefault="00C7544E" w:rsidP="00CE1EDD">
      <w:pPr>
        <w:numPr>
          <w:ilvl w:val="0"/>
          <w:numId w:val="15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الدرس المستفاد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أهمية الاعتصام بحبل الله جميعًا ونبذ أسباب الفرقة والاختلاف المذموم. ضرورة الحفاظ على وحدة الصف على أساس الحق</w:t>
      </w:r>
      <w:r w:rsidRPr="0073369A">
        <w:rPr>
          <w:rFonts w:ascii="Calibri" w:eastAsia="Yu Mincho" w:hAnsi="Calibri"/>
          <w:sz w:val="24"/>
          <w:lang w:val="en-US" w:eastAsia="ar-SA"/>
        </w:rPr>
        <w:t>.</w:t>
      </w:r>
    </w:p>
    <w:p w14:paraId="78B716A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خاتمة: بنو إسرائيل كمرآة عاكسة لمزالق البشرية</w:t>
      </w:r>
      <w:r w:rsidRPr="0073369A">
        <w:rPr>
          <w:rFonts w:ascii="Calibri" w:eastAsia="Yu Mincho" w:hAnsi="Calibri"/>
          <w:sz w:val="24"/>
          <w:lang w:val="en-US" w:eastAsia="ar-SA"/>
        </w:rPr>
        <w:br/>
      </w:r>
      <w:r w:rsidRPr="0073369A">
        <w:rPr>
          <w:rFonts w:ascii="Calibri" w:eastAsia="Yu Mincho" w:hAnsi="Calibri"/>
          <w:sz w:val="24"/>
          <w:rtl/>
          <w:lang w:val="ar-MA" w:eastAsia="ar-SA"/>
        </w:rPr>
        <w:t>إن قصص بني إسرائيل في القرآن ليست مجرد تاريخ لقوم مضوا، بل هي، كما أسلفنا، "دراسة حالة" عميقة لمزالق النفس البشرية. إنها تكشف لنا كيف يمكن للشرك الفكري والسلوكي أن يتغلغل في حياة الأفراد والجماعات، حتى تلك التي حظيت بعناية إلهية خاصة. إنها دعوة مستمرة لنا جميعًا، كمسلمين وكبشر، أن نتأمل في هذه القصص بعمق، وأن نحذر من الوقوع في نفس الأخطاء. فالسعيد من وعظ بغيره، والقرآن يقدم لنا هذه العظات بأوضح بيان وأعمق دلالة، لعلنا نتذكر أو نخشى. وفي المقالات القادمة، سنستمر في استكشاف جوانب أخرى من هذه الدروس الخالدة</w:t>
      </w:r>
      <w:r w:rsidRPr="0073369A">
        <w:rPr>
          <w:rFonts w:ascii="Calibri" w:eastAsia="Yu Mincho" w:hAnsi="Calibri"/>
          <w:sz w:val="24"/>
          <w:lang w:val="en-US" w:eastAsia="ar-SA"/>
        </w:rPr>
        <w:t>.</w:t>
      </w:r>
    </w:p>
    <w:p w14:paraId="22ED8FDD" w14:textId="77777777" w:rsidR="00C7544E" w:rsidRPr="0073369A" w:rsidRDefault="00C7544E" w:rsidP="00E4352F">
      <w:pPr>
        <w:ind w:left="337" w:firstLine="107"/>
        <w:rPr>
          <w:rFonts w:ascii="Calibri" w:eastAsia="Yu Mincho" w:hAnsi="Calibri"/>
          <w:sz w:val="24"/>
          <w:lang w:val="en-US" w:eastAsia="ar-SA"/>
        </w:rPr>
      </w:pPr>
    </w:p>
    <w:p w14:paraId="5FDECD34" w14:textId="77777777" w:rsidR="00DE6235" w:rsidRPr="0073369A" w:rsidRDefault="00DE6235" w:rsidP="00E4352F">
      <w:pPr>
        <w:pStyle w:val="21"/>
      </w:pPr>
      <w:bookmarkStart w:id="187" w:name="_Toc199674394"/>
      <w:bookmarkStart w:id="188" w:name="_Toc203550491"/>
      <w:bookmarkStart w:id="189" w:name="_Toc205285230"/>
      <w:bookmarkStart w:id="190" w:name="_Toc199674395"/>
      <w:bookmarkStart w:id="191" w:name="_Toc203550496"/>
      <w:bookmarkStart w:id="192" w:name="_Toc199674399"/>
      <w:bookmarkEnd w:id="186"/>
      <w:r w:rsidRPr="0073369A">
        <w:rPr>
          <w:rtl/>
        </w:rPr>
        <w:t>الذين هادوا" و "اليهود" في المنظور القرآني: من الهداية إلى الانغلاق وشرك التقليد</w:t>
      </w:r>
      <w:bookmarkEnd w:id="187"/>
      <w:bookmarkEnd w:id="188"/>
      <w:bookmarkEnd w:id="189"/>
    </w:p>
    <w:p w14:paraId="017333D6"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 تحولات المفهوم ودلالات السلوك</w:t>
      </w:r>
    </w:p>
    <w:p w14:paraId="3B985A74" w14:textId="77777777" w:rsidR="00DE6235" w:rsidRPr="0073369A" w:rsidRDefault="00DE6235"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في رحلتنا لفهم تجربة "بني إسرائيل" كما يعرضها القرآن الكريم، نصل إلى مصطلحين محوريين غالبًا ما يُستخدمان بالتبادل، ولكنهما يحملان في طياتهما، وفقًا للتحليل اللساني والمفاهيمي العميق، دلالات متمايزة تعكس تطورًا وتحولًا في السلوك والموقف. هذان المصطلحان هما "الذين هادوا" و "اليهود". إن فهم الفارق بينهما، وكيف يمكن للمعنى الإيجابي الأصيل أن ينحرف ليصف سلوكًا سلبيًا، يفتح لنا نافذة مهمة على طبيعة الانحراف عن المنهج الإلهي، ويُبرز كيف يمكن لـ"شرك التقليد" أن يتجذر في سلوك الجماعات البشرية</w:t>
      </w:r>
      <w:r w:rsidRPr="0073369A">
        <w:rPr>
          <w:rFonts w:ascii="Calibri" w:eastAsia="Yu Mincho" w:hAnsi="Calibri"/>
          <w:sz w:val="24"/>
          <w:lang w:val="en-US" w:eastAsia="ar-SA"/>
        </w:rPr>
        <w:t>.</w:t>
      </w:r>
    </w:p>
    <w:p w14:paraId="5ED2F971" w14:textId="77777777" w:rsidR="00DE6235" w:rsidRPr="0073369A" w:rsidRDefault="00DE6235" w:rsidP="00E4352F">
      <w:pPr>
        <w:ind w:left="337" w:firstLine="107"/>
        <w:rPr>
          <w:rFonts w:ascii="Calibri" w:eastAsia="Yu Mincho" w:hAnsi="Calibri"/>
          <w:sz w:val="24"/>
          <w:lang w:val="en-US" w:eastAsia="ar-SA"/>
        </w:rPr>
      </w:pPr>
    </w:p>
    <w:p w14:paraId="5EB85F88"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عند ذكر "النصارى" ضمن الفئات التي يفصل الله بينها، أو التي لها أجرها إذا آمنت وعملت صالحًا، يمكن التأكيد على أن المقصود هنا هم أولئك الذين يحققون شروط الإيمان والعمل الصالح، بغض النظر عن التسمية التاريخية، وأن الله لا يحاسبهم على انحرافات لم يرتكبوها هم</w:t>
      </w:r>
      <w:r w:rsidRPr="0073369A">
        <w:rPr>
          <w:rFonts w:ascii="Calibri" w:eastAsia="Yu Mincho" w:hAnsi="Calibri"/>
          <w:sz w:val="24"/>
          <w:lang w:val="en-US" w:eastAsia="ar-SA"/>
        </w:rPr>
        <w:t>.</w:t>
      </w:r>
    </w:p>
    <w:p w14:paraId="6235CB6E" w14:textId="77777777" w:rsidR="00DE6235" w:rsidRPr="0073369A" w:rsidRDefault="00DE6235" w:rsidP="00E4352F">
      <w:pPr>
        <w:ind w:left="337" w:firstLine="107"/>
        <w:rPr>
          <w:rFonts w:ascii="Calibri" w:eastAsia="Yu Mincho" w:hAnsi="Calibri"/>
          <w:sz w:val="24"/>
          <w:rtl/>
          <w:lang w:val="en-US"/>
        </w:rPr>
      </w:pPr>
      <w:r w:rsidRPr="0073369A">
        <w:rPr>
          <w:rFonts w:ascii="Calibri" w:eastAsia="Yu Mincho" w:hAnsi="Calibri"/>
          <w:b/>
          <w:bCs/>
          <w:sz w:val="24"/>
          <w:rtl/>
          <w:lang w:val="en-US" w:eastAsia="ar-SA"/>
        </w:rPr>
        <w:t>الهدف</w:t>
      </w:r>
      <w:r w:rsidRPr="0073369A">
        <w:rPr>
          <w:rFonts w:ascii="Calibri" w:eastAsia="Yu Mincho" w:hAnsi="Calibri"/>
          <w:b/>
          <w:bCs/>
          <w:sz w:val="24"/>
          <w:lang w:val="en-US" w:eastAsia="ar-SA"/>
        </w:rPr>
        <w:t>:</w:t>
      </w:r>
      <w:r w:rsidRPr="0073369A">
        <w:rPr>
          <w:rFonts w:ascii="Calibri" w:eastAsia="Yu Mincho" w:hAnsi="Calibri"/>
          <w:sz w:val="24"/>
          <w:lang w:val="en-US" w:eastAsia="ar-SA"/>
        </w:rPr>
        <w:t> </w:t>
      </w:r>
      <w:r w:rsidRPr="0073369A">
        <w:rPr>
          <w:rFonts w:ascii="Calibri" w:eastAsia="Yu Mincho" w:hAnsi="Calibri"/>
          <w:sz w:val="24"/>
          <w:rtl/>
          <w:lang w:val="en-US" w:eastAsia="ar-SA"/>
        </w:rPr>
        <w:t>هذا التمييز يرفع اللبس، ويجعل الفهم أكثر عدلاً وإنصافًا، ويتسق مع عالمية رسالة القرآن التي لا تذم الأنبياء أو أتباعهم المخلصين</w:t>
      </w:r>
      <w:r w:rsidRPr="0073369A">
        <w:rPr>
          <w:rFonts w:ascii="Calibri" w:eastAsia="Yu Mincho" w:hAnsi="Calibri"/>
          <w:sz w:val="24"/>
          <w:lang w:val="en-US" w:eastAsia="ar-SA"/>
        </w:rPr>
        <w:t>.</w:t>
      </w:r>
      <w:r w:rsidRPr="0073369A">
        <w:rPr>
          <w:rFonts w:ascii="Calibri" w:eastAsia="Yu Mincho" w:hAnsi="Calibri"/>
          <w:sz w:val="24"/>
          <w:rtl/>
          <w:lang w:val="en-US"/>
        </w:rPr>
        <w:t xml:space="preserve"> </w:t>
      </w:r>
    </w:p>
    <w:p w14:paraId="44CA31CC" w14:textId="77777777" w:rsidR="00DE6235" w:rsidRPr="0073369A" w:rsidRDefault="00DE6235"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وهنا يكمن التحول المفاهيمي الأخطر الذي يوضحه القرآن. فمصطلح 'اليهود' في سياقاته النقدية، لا يشير إلى عرق أو حتى إلى دين، بل هو توصيف 'ملة سلوكية'. أي أنه يصف مجموعة من السلوكيات المنحرفة التي يمكن أن تصدر عن أي فئة من أهل الكتاب، مثل المادية المفرطة، والجدل العقيم، وتحريف الكلم، وادعاء الاصطفاء الكاذب. وبهذا المعنى، فإن القرآن لا يذم ديانة موسى عليه السلام، بل يذم 'السلوك اليهودي' الذي ابتعد عن أصل الدين</w:t>
      </w:r>
      <w:r w:rsidRPr="0073369A">
        <w:rPr>
          <w:rFonts w:ascii="Calibri" w:eastAsia="Yu Mincho" w:hAnsi="Calibri"/>
          <w:sz w:val="24"/>
          <w:lang w:val="en-US" w:eastAsia="ar-SA"/>
        </w:rPr>
        <w:t>.</w:t>
      </w:r>
    </w:p>
    <w:p w14:paraId="1BE53C19" w14:textId="77777777" w:rsidR="00DE6235" w:rsidRPr="0073369A" w:rsidRDefault="00DE6235" w:rsidP="00E4352F">
      <w:pPr>
        <w:ind w:left="337" w:firstLine="107"/>
        <w:rPr>
          <w:rFonts w:ascii="Calibri" w:eastAsia="Yu Mincho" w:hAnsi="Calibri"/>
          <w:sz w:val="24"/>
          <w:lang w:val="en-US" w:eastAsia="ar-SA"/>
        </w:rPr>
      </w:pPr>
    </w:p>
    <w:p w14:paraId="443F4E84"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3. </w:t>
      </w:r>
      <w:r w:rsidRPr="0073369A">
        <w:rPr>
          <w:rFonts w:ascii="Calibri" w:eastAsia="Yu Mincho" w:hAnsi="Calibri"/>
          <w:b/>
          <w:bCs/>
          <w:sz w:val="24"/>
          <w:rtl/>
          <w:lang w:val="en-US" w:eastAsia="ar-SA"/>
        </w:rPr>
        <w:t>مفهوم "الملة" مقابل "الدين</w:t>
      </w:r>
      <w:r w:rsidRPr="0073369A">
        <w:rPr>
          <w:rFonts w:ascii="Calibri" w:eastAsia="Yu Mincho" w:hAnsi="Calibri"/>
          <w:b/>
          <w:bCs/>
          <w:sz w:val="24"/>
          <w:lang w:val="en-US" w:eastAsia="ar-SA"/>
        </w:rPr>
        <w:t>":</w:t>
      </w:r>
    </w:p>
    <w:p w14:paraId="4BB40A13" w14:textId="77777777" w:rsidR="00DE6235" w:rsidRPr="0073369A" w:rsidRDefault="00DE6235" w:rsidP="00E4352F">
      <w:pPr>
        <w:ind w:left="337" w:firstLine="107"/>
        <w:rPr>
          <w:rFonts w:ascii="Calibri" w:eastAsia="Yu Mincho" w:hAnsi="Calibri"/>
          <w:sz w:val="24"/>
          <w:rtl/>
          <w:lang w:val="en-US" w:eastAsia="ar-SA"/>
        </w:rPr>
      </w:pPr>
    </w:p>
    <w:p w14:paraId="54F358DD"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أولاً: "الذين هادوا" – الأصل الإيجابي للعودة والهداية</w:t>
      </w:r>
    </w:p>
    <w:p w14:paraId="16A4E796"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يُشير الدكتور يوسف أبو عواد، في تحليلاته اللسانية للمفردة القرآنية، إلى أن الفعل "هَادَ" وجذره (هـ و د) يحمل في طياته معنى أصيلًا إيجابيًا. ففي قول موسى عليه السلام لربه: ﴿وَاكْتُبْ لَنَا فِي هَـذِهِ الدُّنْيَا حَسَنَةً وَفِي الآخِرَةِ إِنَّا هُدْنَـا إِلَيْكَ﴾ (الأعراف: 156)، نجد أن "هُدْنَا" تعني تبنا ورجعنا إليك، مع ما يحمله الهَوْد من معنى السكون والاستقرار إلى الله. فـ"الذين هادوا" في أصلهم هم أولئك الذين أعلنوا توبتهم وعودتهم إلى الله، واستجابوا لدعوة موسى عليه السلام، وشكلوا نواة المجتمع الذي قَبِل حمل الرسالة الإلهية. هذا المعنى الأصلي يتسق مع الآيات التي تذكر "الذين هادوا" في سياق إيجابي أو على الأقل محايد، كجزء من التعددية الدينية التي يُقر القرآن بوجودها مع وضع شروط النجاة للجميع، كما في قوله تعالى: ﴿إِنَّ الَّذِينَ آمَنُواْ وَالَّذِينَ هَادُواْ وَالنَّصَارَى وَالصَّابِئِينَ مَنْ آمَنَ بِاللَّهِ وَالْيَوْمِ الآخِرِ وَعَمِلَ صَالِحاً فَلَهُمْ أَجْرُهُمْ عِندَ رَبِّهِمْ وَلاَ خَوْفٌ عَلَيْهِمْ وَلاَ هُمْ يَحْزَنُونَ﴾ (البقرة: 62)</w:t>
      </w:r>
      <w:r w:rsidRPr="0073369A">
        <w:rPr>
          <w:rFonts w:ascii="Calibri" w:eastAsia="Yu Mincho" w:hAnsi="Calibri"/>
          <w:sz w:val="24"/>
          <w:lang w:val="en-US" w:eastAsia="ar-SA"/>
        </w:rPr>
        <w:t>.</w:t>
      </w:r>
    </w:p>
    <w:p w14:paraId="4F551C0A"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ثانياً: "اليهود" – انعكاس المعنى نحو الانغلاق والفوقية</w:t>
      </w:r>
    </w:p>
    <w:p w14:paraId="0F218E77"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لكن هذا المعنى الإيجابي الأصيل لم يستمر على حاله لدى جميع من انتسبوا إليه. يرى الدكتور أبو عواد أن إضافة الياء إلى كلمة "هُود" لتصبح "يَهُود" قد تشير، في بعض السياقات القرآنية، إلى انعكاس في المعنى وتحول إلى حالة سلبية. هذه الياء قد تدل على نسبة إلى سلوك أو حالة معينة أصبحت تميز فئة منهم. فبدلاً من الانفتاح على الهداية والعودة المستمرة إلى الله، تحول الأمر لدى البعض إلى </w:t>
      </w:r>
      <w:r w:rsidRPr="0073369A">
        <w:rPr>
          <w:rFonts w:ascii="Calibri" w:eastAsia="Yu Mincho" w:hAnsi="Calibri"/>
          <w:b/>
          <w:bCs/>
          <w:sz w:val="24"/>
          <w:rtl/>
          <w:lang w:val="ar-MA" w:eastAsia="ar-SA"/>
        </w:rPr>
        <w:t>انكفاء على الذات، وانغلاق فكري، وشعور بالفوقية العرقية أو الدينية</w:t>
      </w:r>
      <w:r w:rsidRPr="0073369A">
        <w:rPr>
          <w:rFonts w:ascii="Calibri" w:eastAsia="Yu Mincho" w:hAnsi="Calibri"/>
          <w:b/>
          <w:bCs/>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يظهر هذا التحول في السياقات التي يذم فيها القرآن سلوكيات معينة لـ"اليهود</w:t>
      </w:r>
      <w:r w:rsidRPr="0073369A">
        <w:rPr>
          <w:rFonts w:ascii="Calibri" w:eastAsia="Yu Mincho" w:hAnsi="Calibri"/>
          <w:sz w:val="24"/>
          <w:lang w:val="en-US" w:eastAsia="ar-SA"/>
        </w:rPr>
        <w:t>":</w:t>
      </w:r>
    </w:p>
    <w:p w14:paraId="1563351D" w14:textId="77777777" w:rsidR="00DE6235" w:rsidRPr="0073369A" w:rsidRDefault="00DE6235" w:rsidP="00CE1EDD">
      <w:pPr>
        <w:numPr>
          <w:ilvl w:val="0"/>
          <w:numId w:val="144"/>
        </w:numPr>
        <w:ind w:left="337" w:firstLine="107"/>
        <w:rPr>
          <w:rFonts w:ascii="Calibri" w:eastAsia="Yu Mincho" w:hAnsi="Calibri"/>
          <w:sz w:val="24"/>
          <w:lang w:val="en-US" w:eastAsia="ar-SA"/>
        </w:rPr>
      </w:pPr>
      <w:r w:rsidRPr="0073369A">
        <w:rPr>
          <w:rFonts w:ascii="Calibri" w:eastAsia="Yu Mincho" w:hAnsi="Calibri"/>
          <w:sz w:val="24"/>
          <w:rtl/>
          <w:lang w:val="ar-MA" w:eastAsia="ar-SA"/>
        </w:rPr>
        <w:t>عندما يتحدثون هم عن أنفسهم بنوع من الفخر بهذا الانتماء المغلق، قد لا تظهر الياء، كما في قولهم الذي نقله القرآن: ﴿وَقَالُواْ كُونُواْ هُودًا أَوْ نَصَارَى تَهْتَدُواْ﴾ (البقرة: 135)، فهم ينفون عن أنفسهم تهمة الانغلاق</w:t>
      </w:r>
      <w:r w:rsidRPr="0073369A">
        <w:rPr>
          <w:rFonts w:ascii="Calibri" w:eastAsia="Yu Mincho" w:hAnsi="Calibri"/>
          <w:sz w:val="24"/>
          <w:lang w:val="en-US" w:eastAsia="ar-SA"/>
        </w:rPr>
        <w:t>.</w:t>
      </w:r>
    </w:p>
    <w:p w14:paraId="19F950C3" w14:textId="77777777" w:rsidR="00DE6235" w:rsidRPr="0073369A" w:rsidRDefault="00DE6235" w:rsidP="00CE1EDD">
      <w:pPr>
        <w:numPr>
          <w:ilvl w:val="0"/>
          <w:numId w:val="144"/>
        </w:numPr>
        <w:ind w:left="337" w:firstLine="107"/>
        <w:rPr>
          <w:rFonts w:ascii="Calibri" w:eastAsia="Yu Mincho" w:hAnsi="Calibri"/>
          <w:sz w:val="24"/>
          <w:lang w:val="en-US" w:eastAsia="ar-SA"/>
        </w:rPr>
      </w:pPr>
      <w:r w:rsidRPr="0073369A">
        <w:rPr>
          <w:rFonts w:ascii="Calibri" w:eastAsia="Yu Mincho" w:hAnsi="Calibri"/>
          <w:sz w:val="24"/>
          <w:rtl/>
          <w:lang w:val="ar-MA" w:eastAsia="ar-SA"/>
        </w:rPr>
        <w:t>لكن عندما يتحدث القرآن عنهم في سياق نقدي لسلوكياتهم المنحرفة، قد تظهر الياء كدلالة على هذا التحول السلوكي والمفاهيمي</w:t>
      </w:r>
      <w:r w:rsidRPr="0073369A">
        <w:rPr>
          <w:rFonts w:ascii="Calibri" w:eastAsia="Yu Mincho" w:hAnsi="Calibri"/>
          <w:sz w:val="24"/>
          <w:lang w:val="en-US" w:eastAsia="ar-SA"/>
        </w:rPr>
        <w:t>.</w:t>
      </w:r>
    </w:p>
    <w:p w14:paraId="0C9BF74D"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الانغلاق والفوقية مهّدا الطريق لظهور نوع خطير من الشرك الخفي، وهو "شرك التقليد</w:t>
      </w:r>
      <w:r w:rsidRPr="0073369A">
        <w:rPr>
          <w:rFonts w:ascii="Calibri" w:eastAsia="Yu Mincho" w:hAnsi="Calibri"/>
          <w:sz w:val="24"/>
          <w:lang w:val="en-US" w:eastAsia="ar-SA"/>
        </w:rPr>
        <w:t>".</w:t>
      </w:r>
    </w:p>
    <w:p w14:paraId="566AE9C3"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ثالثاً: "شرك التقليد" – حين يصبح الموروث صنمًا يُعبد</w:t>
      </w:r>
    </w:p>
    <w:p w14:paraId="5E96BECC"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الانغلاق على الذات، والاعتداد المفرط بالموروث، والشعور بالاصطفاء الزائف، كلها عوامل أدت بفئات من "اليهود" (بالمعنى السلوكي القرآني) إلى الوقوع في "شرك التقليد". وهذا النوع من الشرك يتمثل في</w:t>
      </w:r>
      <w:r w:rsidRPr="0073369A">
        <w:rPr>
          <w:rFonts w:ascii="Calibri" w:eastAsia="Yu Mincho" w:hAnsi="Calibri"/>
          <w:sz w:val="24"/>
          <w:lang w:val="en-US" w:eastAsia="ar-SA"/>
        </w:rPr>
        <w:t>:</w:t>
      </w:r>
    </w:p>
    <w:p w14:paraId="58227398" w14:textId="77777777" w:rsidR="00DE6235" w:rsidRPr="0073369A" w:rsidRDefault="00DE6235" w:rsidP="00CE1EDD">
      <w:pPr>
        <w:numPr>
          <w:ilvl w:val="0"/>
          <w:numId w:val="14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التمسك الأعمى بالتقاليد الموروثة عن الأسلاف،</w:t>
      </w:r>
      <w:r w:rsidRPr="0073369A">
        <w:rPr>
          <w:rFonts w:ascii="Calibri" w:eastAsia="Yu Mincho" w:hAnsi="Calibri"/>
          <w:sz w:val="24"/>
          <w:rtl/>
          <w:lang w:val="ar-MA" w:eastAsia="ar-SA"/>
        </w:rPr>
        <w:t xml:space="preserve"> حتى وإن خالفت الحق الواضح أو الدليل الشرعي الصريح</w:t>
      </w:r>
      <w:r w:rsidRPr="0073369A">
        <w:rPr>
          <w:rFonts w:ascii="Calibri" w:eastAsia="Yu Mincho" w:hAnsi="Calibri"/>
          <w:sz w:val="24"/>
          <w:lang w:val="en-US" w:eastAsia="ar-SA"/>
        </w:rPr>
        <w:t>.</w:t>
      </w:r>
    </w:p>
    <w:p w14:paraId="3CB9861B" w14:textId="77777777" w:rsidR="00DE6235" w:rsidRPr="0073369A" w:rsidRDefault="00DE6235" w:rsidP="00CE1EDD">
      <w:pPr>
        <w:numPr>
          <w:ilvl w:val="0"/>
          <w:numId w:val="14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تقديم أقوال الأحبار والرهبان أو السلف على كلام الله ورسله،</w:t>
      </w:r>
      <w:r w:rsidRPr="0073369A">
        <w:rPr>
          <w:rFonts w:ascii="Calibri" w:eastAsia="Yu Mincho" w:hAnsi="Calibri"/>
          <w:sz w:val="24"/>
          <w:rtl/>
          <w:lang w:val="ar-MA" w:eastAsia="ar-SA"/>
        </w:rPr>
        <w:t xml:space="preserve"> واتخاذها دينًا يُتبع دون تمحيص أو تفكير نقدي</w:t>
      </w:r>
      <w:r w:rsidRPr="0073369A">
        <w:rPr>
          <w:rFonts w:ascii="Calibri" w:eastAsia="Yu Mincho" w:hAnsi="Calibri"/>
          <w:sz w:val="24"/>
          <w:lang w:val="en-US" w:eastAsia="ar-SA"/>
        </w:rPr>
        <w:t>.</w:t>
      </w:r>
    </w:p>
    <w:p w14:paraId="345A8543" w14:textId="77777777" w:rsidR="00DE6235" w:rsidRPr="0073369A" w:rsidRDefault="00DE6235" w:rsidP="00CE1EDD">
      <w:pPr>
        <w:numPr>
          <w:ilvl w:val="0"/>
          <w:numId w:val="14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رفض أي تفسير جديد أو تجديد للفهم الديني،</w:t>
      </w:r>
      <w:r w:rsidRPr="0073369A">
        <w:rPr>
          <w:rFonts w:ascii="Calibri" w:eastAsia="Yu Mincho" w:hAnsi="Calibri"/>
          <w:sz w:val="24"/>
          <w:rtl/>
          <w:lang w:val="ar-MA" w:eastAsia="ar-SA"/>
        </w:rPr>
        <w:t xml:space="preserve"> بحجة أنه لم يَرِد عن السابقين، أو أنه يخالف ما "ألفوا عليه آباءهم</w:t>
      </w:r>
      <w:r w:rsidRPr="0073369A">
        <w:rPr>
          <w:rFonts w:ascii="Calibri" w:eastAsia="Yu Mincho" w:hAnsi="Calibri"/>
          <w:sz w:val="24"/>
          <w:lang w:val="en-US" w:eastAsia="ar-SA"/>
        </w:rPr>
        <w:t>".</w:t>
      </w:r>
    </w:p>
    <w:p w14:paraId="0FB731CF" w14:textId="77777777" w:rsidR="00DE6235" w:rsidRPr="0073369A" w:rsidRDefault="00DE6235" w:rsidP="00CE1EDD">
      <w:pPr>
        <w:numPr>
          <w:ilvl w:val="0"/>
          <w:numId w:val="14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الاعتقاد الخاطئ بالنجاة بمجرد الانتماء العرقي أو الاسمي،</w:t>
      </w:r>
      <w:r w:rsidRPr="0073369A">
        <w:rPr>
          <w:rFonts w:ascii="Calibri" w:eastAsia="Yu Mincho" w:hAnsi="Calibri"/>
          <w:sz w:val="24"/>
          <w:rtl/>
          <w:lang w:val="ar-MA" w:eastAsia="ar-SA"/>
        </w:rPr>
        <w:t xml:space="preserve"> دون اعتبار للعمل الصالح أو الإيمان القلبي الحقيقي، كما في قولهم الذي حكاه القرآن: ﴿وَقَالُواْ لَن تَمَسَّنَا النَّارُ إِلاَّ أَيَّاماً مَّعْدُودَةً﴾ (البقرة: 80)</w:t>
      </w:r>
      <w:r w:rsidRPr="0073369A">
        <w:rPr>
          <w:rFonts w:ascii="Calibri" w:eastAsia="Yu Mincho" w:hAnsi="Calibri"/>
          <w:sz w:val="24"/>
          <w:lang w:val="en-US" w:eastAsia="ar-SA"/>
        </w:rPr>
        <w:t>.</w:t>
      </w:r>
    </w:p>
    <w:p w14:paraId="01FE9D35"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"شرك التقليد" يُعطّل العقل، ويُغلق باب الاجتهاد، ويُحوّل الدين من منهج حياة متجدد ومتفاعل إلى طقوس جامدة وتراث متحجر. إنه يجعل من الموروث "صنمًا" يُعبد من دون الله، أو على الأقل يُقدَّم على أوامره ونواهيه</w:t>
      </w:r>
      <w:r w:rsidRPr="0073369A">
        <w:rPr>
          <w:rFonts w:ascii="Calibri" w:eastAsia="Yu Mincho" w:hAnsi="Calibri"/>
          <w:sz w:val="24"/>
          <w:lang w:val="en-US" w:eastAsia="ar-SA"/>
        </w:rPr>
        <w:t>.</w:t>
      </w:r>
    </w:p>
    <w:p w14:paraId="1FE1A6EA"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رابعاً: نماذج قرآنية للسلوكيات "اليهودية" المنحرفة</w:t>
      </w:r>
    </w:p>
    <w:p w14:paraId="2ECD1C61"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يقدم لنا القرآن الكريم نماذج متعددة لهذه السلوكيات التي نتجت عن هذا الانغلاق وشرك التقليد، والتي أصبحت تُنسب إلى "اليهود" في سياقات الذم</w:t>
      </w:r>
      <w:r w:rsidRPr="0073369A">
        <w:rPr>
          <w:rFonts w:ascii="Calibri" w:eastAsia="Yu Mincho" w:hAnsi="Calibri"/>
          <w:sz w:val="24"/>
          <w:lang w:val="en-US" w:eastAsia="ar-SA"/>
        </w:rPr>
        <w:t>:</w:t>
      </w:r>
    </w:p>
    <w:p w14:paraId="0DC676A7" w14:textId="77777777" w:rsidR="00DE6235" w:rsidRPr="0073369A" w:rsidRDefault="00DE6235" w:rsidP="00CE1EDD">
      <w:pPr>
        <w:numPr>
          <w:ilvl w:val="0"/>
          <w:numId w:val="14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تحريف الكلم عن مواضعه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﴿مِّنَ الَّذِينَ هَادُواْ يُحَرِّفُونَ الْكَلِمَ عَن مَّوَاضِعِهِ﴾ (النساء: 46). وهو تلاعب بالنصوص الإلهية لتوافق أهواءهم ومصالحهم، وهو قمة الاستخفاف بالوحي</w:t>
      </w:r>
      <w:r w:rsidRPr="0073369A">
        <w:rPr>
          <w:rFonts w:ascii="Calibri" w:eastAsia="Yu Mincho" w:hAnsi="Calibri"/>
          <w:sz w:val="24"/>
          <w:lang w:val="en-US" w:eastAsia="ar-SA"/>
        </w:rPr>
        <w:t>.</w:t>
      </w:r>
    </w:p>
    <w:p w14:paraId="11C2AE1A" w14:textId="77777777" w:rsidR="00DE6235" w:rsidRPr="0073369A" w:rsidRDefault="00DE6235" w:rsidP="00CE1EDD">
      <w:pPr>
        <w:numPr>
          <w:ilvl w:val="0"/>
          <w:numId w:val="14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قولهم سمعنا وعصينا</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﴿وَيَقُولُونَ سَمِعْنَا وَعَصَيْنَا وَاسْمَعْ غَيْرَ مُسْمَعٍ وَرَاعِنَا لَيًّا بِأَلْسِنَتِهِمْ وَطَعْنًا فِي الدِّينِ﴾ (النساء: 46). وهو إعلان ظاهري بالطاعة مع إضمار للعصيان والاستهزاء</w:t>
      </w:r>
      <w:r w:rsidRPr="0073369A">
        <w:rPr>
          <w:rFonts w:ascii="Calibri" w:eastAsia="Yu Mincho" w:hAnsi="Calibri"/>
          <w:sz w:val="24"/>
          <w:lang w:val="en-US" w:eastAsia="ar-SA"/>
        </w:rPr>
        <w:t>.</w:t>
      </w:r>
    </w:p>
    <w:p w14:paraId="749DCF38" w14:textId="77777777" w:rsidR="00DE6235" w:rsidRPr="0073369A" w:rsidRDefault="00DE6235" w:rsidP="00CE1EDD">
      <w:pPr>
        <w:numPr>
          <w:ilvl w:val="0"/>
          <w:numId w:val="14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كتمان الحق وهم يعلمون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﴿الَّذِينَ آتَيْنَاهُمُ الْكِتَابَ يَعْرِفُونَهُ كَمَا يَعْرِفُونَ أَبْنَاءهُمْ وَإِنَّ فَرِيقاً مِّنْهُمْ لَيَكْتُمُونَ الْحَقَّ وَهُمْ يَعْلَمُونَ﴾ (البقرة: 146). وهذا ينطبق على كتمانهم لصفات النبي الخاتم صلى الله عليه وسلم التي وردت في كتبهم</w:t>
      </w:r>
      <w:r w:rsidRPr="0073369A">
        <w:rPr>
          <w:rFonts w:ascii="Calibri" w:eastAsia="Yu Mincho" w:hAnsi="Calibri"/>
          <w:sz w:val="24"/>
          <w:lang w:val="en-US" w:eastAsia="ar-SA"/>
        </w:rPr>
        <w:t>.</w:t>
      </w:r>
    </w:p>
    <w:p w14:paraId="652384E3" w14:textId="77777777" w:rsidR="00DE6235" w:rsidRPr="0073369A" w:rsidRDefault="00DE6235" w:rsidP="00CE1EDD">
      <w:pPr>
        <w:numPr>
          <w:ilvl w:val="0"/>
          <w:numId w:val="14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قتل الأنبياء بغير حق</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﴿أَفَكُلَّمَا جَاءكُمْ رَسُولٌ بِمَا لاَ تَهْوَى أَنفُسُكُمُ اسْتَكْبَرْتُمْ فَفَرِيقاً كَذَّبْتُمْ وَفَرِيقاً تَقْتُلُونَ﴾ (البقرة: 87). وهو أقصى درجات التمرد على الله ورسله</w:t>
      </w:r>
      <w:r w:rsidRPr="0073369A">
        <w:rPr>
          <w:rFonts w:ascii="Calibri" w:eastAsia="Yu Mincho" w:hAnsi="Calibri"/>
          <w:sz w:val="24"/>
          <w:lang w:val="en-US" w:eastAsia="ar-SA"/>
        </w:rPr>
        <w:t>.</w:t>
      </w:r>
    </w:p>
    <w:p w14:paraId="1EADE7E3" w14:textId="77777777" w:rsidR="00DE6235" w:rsidRPr="0073369A" w:rsidRDefault="00DE6235" w:rsidP="00CE1EDD">
      <w:pPr>
        <w:numPr>
          <w:ilvl w:val="0"/>
          <w:numId w:val="14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ادعاء الحصرية والاصطفاء الكاذب</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كقولهم ﴿نَحْنُ أَبْنَاء اللّهِ وَأَحِبَّاؤُهُ﴾ (المائدة: 18)، وقولهم ﴿لَن يَدْخُلَ الْجَنَّةَ إِلاَّ مَن كَانَ هُوداً أَوْ نَصَارَى﴾ (البقرة: 111). وهذا يعكس شعورًا بالفوقية يتعارض مع مبدأ التقوى كأساس للتفاضل عند الله</w:t>
      </w:r>
      <w:r w:rsidRPr="0073369A">
        <w:rPr>
          <w:rFonts w:ascii="Calibri" w:eastAsia="Yu Mincho" w:hAnsi="Calibri"/>
          <w:sz w:val="24"/>
          <w:lang w:val="en-US" w:eastAsia="ar-SA"/>
        </w:rPr>
        <w:t>.</w:t>
      </w:r>
    </w:p>
    <w:p w14:paraId="10A5A6C4"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خاتمة: درس في التحول من الهداية إلى الضلال</w:t>
      </w:r>
    </w:p>
    <w:p w14:paraId="3DFB62A1" w14:textId="77777777" w:rsidR="00DE6235" w:rsidRPr="0073369A" w:rsidRDefault="00DE6235"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قصة "الذين هادوا" وتحول فئة منهم إلى "اليهود" (بالمعنى السلوكي المذموم) هي درس بليغ في كيف يمكن للمفاهيم أن تتغير، وكيف يمكن للجماعات البشرية أن تنحرف عن الأصل الإيجابي الذي بدأت به. إنها تحذير من خطورة الانغلاق الفكري، والتعصب للموروث، وتقديم الأعراف والتقاليد على الحق البيّن. "شرك التقليد" ليس مرضًا خاصًا ببني إسرائيل، بل هو آفة يمكن أن تصيب أي أمة أو جماعة إذا لم تحرص على تجديد فهمها لدينها، والعودة المستمرة إلى ينابيعه الصافية، وتقديم الدليل على الهوى والتقليد. وفي المقالة القادمة، سننتقل إلى نموذج آخر من نماذج الانحراف، وهو ما يتعلق بـ"النصارى" والغلو في الدين</w:t>
      </w:r>
      <w:r w:rsidRPr="0073369A">
        <w:rPr>
          <w:rFonts w:ascii="Calibri" w:eastAsia="Yu Mincho" w:hAnsi="Calibri"/>
          <w:sz w:val="24"/>
          <w:lang w:val="en-US" w:eastAsia="ar-SA"/>
        </w:rPr>
        <w:t>.</w:t>
      </w:r>
    </w:p>
    <w:p w14:paraId="70038185" w14:textId="77777777" w:rsidR="00DE6235" w:rsidRPr="0073369A" w:rsidRDefault="00DE6235" w:rsidP="00E4352F">
      <w:pPr>
        <w:ind w:left="337" w:firstLine="107"/>
        <w:rPr>
          <w:rFonts w:ascii="Calibri" w:eastAsia="Yu Mincho" w:hAnsi="Calibri"/>
          <w:sz w:val="24"/>
          <w:lang w:val="en-US" w:eastAsia="ar-SA"/>
        </w:rPr>
      </w:pPr>
    </w:p>
    <w:p w14:paraId="0EB4E0F0" w14:textId="77777777" w:rsidR="00C7544E" w:rsidRPr="0073369A" w:rsidRDefault="00C7544E" w:rsidP="00E4352F">
      <w:pPr>
        <w:pStyle w:val="21"/>
      </w:pPr>
      <w:bookmarkStart w:id="193" w:name="_Toc205285231"/>
      <w:r w:rsidRPr="0073369A">
        <w:rPr>
          <w:rtl/>
        </w:rPr>
        <w:t>النصارى" و "الأنصار" في الميزان القرآني: من نصرة الحق إلى شرك الهوى والغلو</w:t>
      </w:r>
      <w:bookmarkEnd w:id="190"/>
      <w:bookmarkEnd w:id="191"/>
      <w:bookmarkEnd w:id="193"/>
    </w:p>
    <w:p w14:paraId="4C260DE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مقدمة: عندما تنحرف النصرة عن مسارها</w:t>
      </w:r>
    </w:p>
    <w:p w14:paraId="6AEF87DE"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استعراضنا لنماذج الانحراف عن المنهج الإلهي كما يقدمها القرآن الكريم من خلال تجربة "بني إسرائيل" بمفهومهم الواسع، ننتقل الآن إلى فئة أخرى ارتبط ذكرها بدعوة عيسى عليه السلام، وهم "النصارى". وكما هو الحال مع مصطلح "اليهود"، فإن مصطلح "النصارى" يحمل في طياته قصة تحول من معنى أصيل قد يكون إيجابيًا إلى سلوكيات ومفاهيم انحرفت عن جادة الصواب. وفي المقابل، يقدم لنا القرآن نموذجًا إيجابيًا للنصرة الحقة متمثلًا في "الأنصار" و "الحواريين". هذه المقالة تسعى إلى استكشاف هذا التباين، وتسليط الضوء على خطورة "شرك الهوى" والغلو في الدين كأحد أبرز مظاهر هذا الانحراف</w:t>
      </w:r>
      <w:r w:rsidRPr="0073369A">
        <w:rPr>
          <w:rFonts w:ascii="Calibri" w:eastAsia="Yu Mincho" w:hAnsi="Calibri"/>
          <w:sz w:val="24"/>
          <w:lang w:val="en-US" w:eastAsia="ar-SA"/>
        </w:rPr>
        <w:t>.</w:t>
      </w:r>
    </w:p>
    <w:p w14:paraId="023C37A7"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أولاً: "النصارى" – من نصرة محتملة إلى غلو وتقديس زائد</w:t>
      </w:r>
    </w:p>
    <w:p w14:paraId="5B2FB9A3" w14:textId="77777777" w:rsidR="00C7544E" w:rsidRPr="0073369A" w:rsidRDefault="00C7544E" w:rsidP="00CE1EDD">
      <w:pPr>
        <w:numPr>
          <w:ilvl w:val="0"/>
          <w:numId w:val="182"/>
        </w:numPr>
        <w:ind w:left="337" w:firstLine="107"/>
        <w:rPr>
          <w:rFonts w:ascii="Calibri" w:eastAsia="Yu Mincho" w:hAnsi="Calibri"/>
          <w:sz w:val="24"/>
          <w:lang w:val="en-US" w:eastAsia="ar-SA"/>
        </w:rPr>
      </w:pPr>
      <w:r w:rsidRPr="0073369A">
        <w:rPr>
          <w:rFonts w:ascii="Calibri" w:eastAsia="Yu Mincho" w:hAnsi="Calibri"/>
          <w:sz w:val="24"/>
          <w:rtl/>
          <w:lang w:val="ar-MA" w:eastAsia="ar-SA"/>
        </w:rPr>
        <w:t>يرى بعض الباحثين، ومنهم الدكتور يوسف أبو عواد، أن الأصل في تسمية "النصارى" قد يرتبط بفكرة "النصرة" لدين الله ولرسوله عيسى عليه السلام. فالحواريون، وهم خلاصة أتباع عيسى، أعلنوا: ﴿نَحْنُ أَنصَارُ اللَّهِ﴾ (آل عمران: 52، الصف: 14). ومع ذلك، فإن ما آل إليه حال الكثيرين ممن انتسبوا إلى هذا المسمى فيما بعد كان انحرافًا عن هذه النصرة الأصلي</w:t>
      </w:r>
    </w:p>
    <w:p w14:paraId="50F1965B" w14:textId="77777777" w:rsidR="00C7544E" w:rsidRPr="0073369A" w:rsidRDefault="00C7544E" w:rsidP="00CE1EDD">
      <w:pPr>
        <w:numPr>
          <w:ilvl w:val="1"/>
          <w:numId w:val="182"/>
        </w:num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الغلو الذي وقع فيه بعض 'النصارى' حولهم إلى 'ملة' تبتعد عن 'الدين' الأصيل الذي جاء به المسيح، وهو التوحيد الخالص</w:t>
      </w:r>
      <w:r w:rsidRPr="0073369A">
        <w:rPr>
          <w:rFonts w:ascii="Calibri" w:eastAsia="Yu Mincho" w:hAnsi="Calibri"/>
          <w:sz w:val="24"/>
          <w:lang w:val="en-US" w:eastAsia="ar-SA"/>
        </w:rPr>
        <w:t>."</w:t>
      </w:r>
    </w:p>
    <w:p w14:paraId="5F22005E" w14:textId="77777777" w:rsidR="00C7544E" w:rsidRPr="0073369A" w:rsidRDefault="00C7544E" w:rsidP="00CE1EDD">
      <w:pPr>
        <w:numPr>
          <w:ilvl w:val="0"/>
          <w:numId w:val="182"/>
        </w:numPr>
        <w:ind w:left="337" w:firstLine="107"/>
        <w:rPr>
          <w:rFonts w:ascii="Calibri" w:eastAsia="Yu Mincho" w:hAnsi="Calibri"/>
          <w:sz w:val="24"/>
          <w:lang w:val="en-US" w:eastAsia="ar-SA"/>
        </w:rPr>
      </w:pPr>
    </w:p>
    <w:p w14:paraId="3674F1C9"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ة. لقد وقعوا في أشكال من الغلو والتقديس الزائد الذي أخرجهم عن حدود التوحيد الخالص</w:t>
      </w:r>
      <w:r w:rsidRPr="0073369A">
        <w:rPr>
          <w:rFonts w:ascii="Calibri" w:eastAsia="Yu Mincho" w:hAnsi="Calibri"/>
          <w:sz w:val="24"/>
          <w:lang w:val="en-US" w:eastAsia="ar-SA"/>
        </w:rPr>
        <w:t>.</w:t>
      </w:r>
    </w:p>
    <w:p w14:paraId="3F6C8B7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أبرز صور هذا الغلو تجلت في</w:t>
      </w:r>
      <w:r w:rsidRPr="0073369A">
        <w:rPr>
          <w:rFonts w:ascii="Calibri" w:eastAsia="Yu Mincho" w:hAnsi="Calibri"/>
          <w:sz w:val="24"/>
          <w:lang w:val="en-US" w:eastAsia="ar-SA"/>
        </w:rPr>
        <w:t>:</w:t>
      </w:r>
    </w:p>
    <w:p w14:paraId="422FB0E5" w14:textId="77777777" w:rsidR="00C7544E" w:rsidRPr="0073369A" w:rsidRDefault="00C7544E" w:rsidP="00CE1EDD">
      <w:pPr>
        <w:numPr>
          <w:ilvl w:val="0"/>
          <w:numId w:val="14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تأليه المسيح أو جعله ابنًا لله بالمعنى الحرفي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وهو ما يتعارض صراحة مع عقيدة التوحيد التي جاء بها جميع الأنبياء، بما فيهم عيسى عليه السلام نفسه. قال تعالى: ﴿لَّقَدْ كَفَرَ الَّذِينَ قَالُواْ إِنَّ اللّهَ هُوَ الْمَسِيحُ ابْنُ مَرْيَمَ﴾ (المائدة: 17، 72)</w:t>
      </w:r>
      <w:r w:rsidRPr="0073369A">
        <w:rPr>
          <w:rFonts w:ascii="Calibri" w:eastAsia="Yu Mincho" w:hAnsi="Calibri"/>
          <w:sz w:val="24"/>
          <w:lang w:val="en-US" w:eastAsia="ar-SA"/>
        </w:rPr>
        <w:t>.</w:t>
      </w:r>
    </w:p>
    <w:p w14:paraId="3AA21869" w14:textId="77777777" w:rsidR="00C7544E" w:rsidRPr="0073369A" w:rsidRDefault="00C7544E" w:rsidP="00CE1EDD">
      <w:pPr>
        <w:numPr>
          <w:ilvl w:val="0"/>
          <w:numId w:val="14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عقيدة التثليث</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وهي فكرة لم يأت بها عيسى عليه السلام، بل هي من ابتداعات وتأويلات لاحقة، أدخلت الشرك في مفهوم الذات الإلهية</w:t>
      </w:r>
      <w:r w:rsidRPr="0073369A">
        <w:rPr>
          <w:rFonts w:ascii="Calibri" w:eastAsia="Yu Mincho" w:hAnsi="Calibri"/>
          <w:sz w:val="24"/>
          <w:lang w:val="en-US" w:eastAsia="ar-SA"/>
        </w:rPr>
        <w:t>.</w:t>
      </w:r>
    </w:p>
    <w:p w14:paraId="778F381A" w14:textId="77777777" w:rsidR="00C7544E" w:rsidRPr="0073369A" w:rsidRDefault="00C7544E" w:rsidP="00CE1EDD">
      <w:pPr>
        <w:numPr>
          <w:ilvl w:val="0"/>
          <w:numId w:val="141"/>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اتخاذ الأحبار والرهبان أربابًا من دون الله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كما قال تعالى: ﴿اتَّخَذُواْ أَحْبَارَهُمْ وَرُهْبَانَهُمْ أَرْبَابًا مِّن دُونِ اللّهِ وَالْمَسِيحَ ابْنَ مَرْيَمَ وَمَا أُمِرُواْ إِلاَّ لِيَعْبُدُواْ إِلَـهًا وَاحِدًا لاَّ إِلَـهَ إِلاَّ هُوَ سُبْحَانَهُ عَمَّا يُشْرِكُونَ﴾ (التوبة: 31). وهذا "الشرك في الطاعة والتشريع" يتمثل في طاعتهم في تحليل ما حرم الله أو تحريم ما أحل الله، وتقديم أقوالهم على كلام الله</w:t>
      </w:r>
      <w:r w:rsidRPr="0073369A">
        <w:rPr>
          <w:rFonts w:ascii="Calibri" w:eastAsia="Yu Mincho" w:hAnsi="Calibri"/>
          <w:sz w:val="24"/>
          <w:lang w:val="en-US" w:eastAsia="ar-SA"/>
        </w:rPr>
        <w:t>.</w:t>
      </w:r>
    </w:p>
    <w:p w14:paraId="4C6833F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ثانياً: "شرك الهوى" – حين تُقدَّم الآراء على البينات</w:t>
      </w:r>
    </w:p>
    <w:p w14:paraId="549F0BCF"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هذا الانجراف نحو عقائد جديدة لم يُنزل الله بها سلطانًا، مثل عقيدة التثليث أو تأليه المسيح، يمكن أن يُعزى في جزء كبير منه إلى ما أسميناه في سياق سابق "شرك الهوى". هذا النوع من الشرك يتمثل في</w:t>
      </w:r>
      <w:r w:rsidRPr="0073369A">
        <w:rPr>
          <w:rFonts w:ascii="Calibri" w:eastAsia="Yu Mincho" w:hAnsi="Calibri"/>
          <w:sz w:val="24"/>
          <w:lang w:val="en-US" w:eastAsia="ar-SA"/>
        </w:rPr>
        <w:t>:</w:t>
      </w:r>
    </w:p>
    <w:p w14:paraId="7494E60D" w14:textId="77777777" w:rsidR="00C7544E" w:rsidRPr="0073369A" w:rsidRDefault="00C7544E" w:rsidP="00CE1EDD">
      <w:pPr>
        <w:numPr>
          <w:ilvl w:val="0"/>
          <w:numId w:val="14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تبني معتقدات وآراء جديدة دون تمحيص كافٍ أو استناد إلى دليل شرعي قاطع</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فالعقائد التوحيدية الأساسية واضحة وبسيطة، ولكن الأهواء الفلسفية أو الرغبة في التميز أو التأثر بالثقافات المحيطة قد تدفع إلى ابتداع عقائد معقدة وغريبة عن أصل الرسالة</w:t>
      </w:r>
      <w:r w:rsidRPr="0073369A">
        <w:rPr>
          <w:rFonts w:ascii="Calibri" w:eastAsia="Yu Mincho" w:hAnsi="Calibri"/>
          <w:sz w:val="24"/>
          <w:lang w:val="en-US" w:eastAsia="ar-SA"/>
        </w:rPr>
        <w:t>.</w:t>
      </w:r>
    </w:p>
    <w:p w14:paraId="0F4A8978" w14:textId="77777777" w:rsidR="00C7544E" w:rsidRPr="0073369A" w:rsidRDefault="00C7544E" w:rsidP="00CE1EDD">
      <w:pPr>
        <w:numPr>
          <w:ilvl w:val="0"/>
          <w:numId w:val="14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تقديم الهوى والرأي الشخصي (أو رأي الجماعة) على الدليل الشرعي الصريح</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فبدلاً من التسليم للنصوص الواضحة التي تؤكد بشرية عيسى عليه السلام وعبوديته لله، تم ليّ أعناق النصوص أو إهمالها لتتوافق مع التصورات الجديدة</w:t>
      </w:r>
      <w:r w:rsidRPr="0073369A">
        <w:rPr>
          <w:rFonts w:ascii="Calibri" w:eastAsia="Yu Mincho" w:hAnsi="Calibri"/>
          <w:sz w:val="24"/>
          <w:lang w:val="en-US" w:eastAsia="ar-SA"/>
        </w:rPr>
        <w:t>.</w:t>
      </w:r>
    </w:p>
    <w:p w14:paraId="3988871A" w14:textId="77777777" w:rsidR="00C7544E" w:rsidRPr="0073369A" w:rsidRDefault="00C7544E" w:rsidP="00CE1EDD">
      <w:pPr>
        <w:numPr>
          <w:ilvl w:val="0"/>
          <w:numId w:val="14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اتباع الظن وما تهوى الأنفس،</w:t>
      </w:r>
      <w:r w:rsidRPr="0073369A">
        <w:rPr>
          <w:rFonts w:ascii="Calibri" w:eastAsia="Yu Mincho" w:hAnsi="Calibri"/>
          <w:sz w:val="24"/>
          <w:rtl/>
          <w:lang w:val="ar-MA" w:eastAsia="ar-SA"/>
        </w:rPr>
        <w:t xml:space="preserve"> والإعراض عن الهدى الذي جاء به الرسل، كما يصف القرآن حال بعض المنحرفين بشكل عام</w:t>
      </w:r>
      <w:r w:rsidRPr="0073369A">
        <w:rPr>
          <w:rFonts w:ascii="Calibri" w:eastAsia="Yu Mincho" w:hAnsi="Calibri"/>
          <w:sz w:val="24"/>
          <w:lang w:val="en-US" w:eastAsia="ar-SA"/>
        </w:rPr>
        <w:t>.</w:t>
      </w:r>
    </w:p>
    <w:p w14:paraId="45B3C75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شرك الهوى" يفتح الباب واسعًا للبدع والانحرافات، ويؤدي إلى تضييع الدين الأصيل واستبداله بمزيج من الحق والباطل، حيث تُصبح الأهواء هي الموجه بدلًا من الوحي</w:t>
      </w:r>
      <w:r w:rsidRPr="0073369A">
        <w:rPr>
          <w:rFonts w:ascii="Calibri" w:eastAsia="Yu Mincho" w:hAnsi="Calibri"/>
          <w:sz w:val="24"/>
          <w:lang w:val="en-US" w:eastAsia="ar-SA"/>
        </w:rPr>
        <w:t>.</w:t>
      </w:r>
    </w:p>
    <w:p w14:paraId="1CF4093D"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ثالثاً: "الأنصار" و "الحواريون" – النموذج الإيجابي للنصرة المتوازنة</w:t>
      </w:r>
    </w:p>
    <w:p w14:paraId="59132374"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مقابل هذا الانحراف، يقدم لنا القرآن الكريم نماذج إيجابية للنصرة الحقة، المتوازنة، وغير المغالية</w:t>
      </w:r>
      <w:r w:rsidRPr="0073369A">
        <w:rPr>
          <w:rFonts w:ascii="Calibri" w:eastAsia="Yu Mincho" w:hAnsi="Calibri"/>
          <w:sz w:val="24"/>
          <w:lang w:val="en-US" w:eastAsia="ar-SA"/>
        </w:rPr>
        <w:t>.</w:t>
      </w:r>
    </w:p>
    <w:p w14:paraId="4E43FF1E" w14:textId="77777777" w:rsidR="00C7544E" w:rsidRPr="0073369A" w:rsidRDefault="00C7544E" w:rsidP="00CE1EDD">
      <w:pPr>
        <w:numPr>
          <w:ilvl w:val="0"/>
          <w:numId w:val="14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الحواريون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وهم صفوة أتباع عيسى عليه السلام الذين استجابوا لندائه: ﴿فَلَمَّا أَحَسَّ عِيسَى مِنْهُمُ الْكُفْرَ قَالَ مَنْ أَنصَارِي إِلَى اللّهِ قَالَ الْحَوَارِيُّونَ نَحْنُ أَنصَارُ اللّهِ آمَنَّا بِاللّهِ وَاشْهَدْ بِأَنَّا مُسْلِمُونَ﴾ (آل عمران: 52). كلمة "حواري" كما يشير د. أبو عواد قد تأتي من "الحَوَر" وهو شدة التمايز (كالعين الحوراء شديدة سواد السواد وبياض البياض)، مما يشير إلى أنهم كانوا متميزين في إيمانهم ونصرتهم، فاهمين للحق، متبعين له دون غلو أو تفريط</w:t>
      </w:r>
      <w:r w:rsidRPr="0073369A">
        <w:rPr>
          <w:rFonts w:ascii="Calibri" w:eastAsia="Yu Mincho" w:hAnsi="Calibri"/>
          <w:sz w:val="24"/>
          <w:lang w:val="en-US" w:eastAsia="ar-SA"/>
        </w:rPr>
        <w:t>.</w:t>
      </w:r>
    </w:p>
    <w:p w14:paraId="219F03E8" w14:textId="77777777" w:rsidR="00C7544E" w:rsidRPr="0073369A" w:rsidRDefault="00C7544E" w:rsidP="00CE1EDD">
      <w:pPr>
        <w:numPr>
          <w:ilvl w:val="0"/>
          <w:numId w:val="143"/>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الأنصار في الإسلام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وفي سياق رسالة النبي محمد صلى الله عليه وسلم، يأمر الله المؤمنين بأن يكونوا "أنصار الله" على غرار الحواريين: ﴿يَا أَيُّهَا الَّذِينَ آمَنُوا كُونُوا أَنصَارَ اللَّهِ كَمَا قَالَ عِيسَى ابْنُ مَرْيَمَ لِلْحَوَارِيِّينَ مَنْ أَنصَارِي إِلَى اللَّهِ قَالَ الْحَوَارِيُّونَ نَحْنُ أَنصَارُ اللَّهِ﴾ (الصف: 14). وقد تجسد هذا المعنى في "أنصار" المدينة الذين نصروا النبي صلى الله عليه وسلم والمهاجرين، وقدموا نموذجًا فريدًا في الإيثار والتضحية من أجل إقامة دين الله</w:t>
      </w:r>
      <w:r w:rsidRPr="0073369A">
        <w:rPr>
          <w:rFonts w:ascii="Calibri" w:eastAsia="Yu Mincho" w:hAnsi="Calibri"/>
          <w:sz w:val="24"/>
          <w:lang w:val="en-US" w:eastAsia="ar-SA"/>
        </w:rPr>
        <w:t>.</w:t>
      </w:r>
    </w:p>
    <w:p w14:paraId="6C65A53C"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السمة المشتركة في هؤلاء "الأنصار" الحقيقيين هي النصرة القائمة على الإيمان الصحيح، والفهم الواعي، والتسليم لأمر الله، دون إفراط يؤدي إلى الغلو، أو تفريط يؤدي إلى التضييع</w:t>
      </w:r>
      <w:r w:rsidRPr="0073369A">
        <w:rPr>
          <w:rFonts w:ascii="Calibri" w:eastAsia="Yu Mincho" w:hAnsi="Calibri"/>
          <w:sz w:val="24"/>
          <w:lang w:val="en-US" w:eastAsia="ar-SA"/>
        </w:rPr>
        <w:t>.</w:t>
      </w:r>
    </w:p>
    <w:p w14:paraId="1280D35B"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رابعاً: التحذير من الغلو في الدين – الدرس الخالد من نموذج "النصارى</w:t>
      </w:r>
      <w:r w:rsidRPr="0073369A">
        <w:rPr>
          <w:rFonts w:ascii="Calibri" w:eastAsia="Yu Mincho" w:hAnsi="Calibri"/>
          <w:b/>
          <w:bCs/>
          <w:sz w:val="24"/>
          <w:lang w:val="en-US" w:eastAsia="ar-SA"/>
        </w:rPr>
        <w:t>"</w:t>
      </w:r>
    </w:p>
    <w:p w14:paraId="7338F48A"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أهم درس يمكن أن نستخلصه من تجربة "النصارى" (بالمعنى السلوكي القرآني المنحرف) هو التحذير الشديد من "الغلو في الدين". قال تعالى مخاطبًا أهل الكتاب ومنهم النصارى: ﴿يَا أَهْلَ الْكِتَابِ لاَ تَغْلُواْ فِي دِينِكُمْ وَلاَ تَقُولُواْ عَلَى اللّهِ إِلاَّ الْحَقَّ﴾ (النساء: 171). وقال أيضًا: ﴿قُلْ يَا أَهْلَ الْكِتَابِ لاَ تَغْلُواْ فِي دِينِكُمْ غَيْرَ الْحَقِّ وَلاَ تَتَّبِعُواْ أَهْوَاء قَوْمٍ قَدْ ضَلُّواْ مِن قَبْلُ وَأَضَلُّواْ كَثِيراً وَضَلُّواْ عَن سَوَاء السَّبِيلِ﴾ (المائدة: 77)</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الغلو هو مجاوزة الحد في الاعتقاد أو العمل، وهو مدخل خطير للشيطان، وغالبًا ما يبدأ بنية حسنة أو بحماس زائد، ولكنه ينتهي بالانحراف عن الصراط المستقيم. وقد حذر النبي صلى الله عليه وسلم أمته من الغلو فقال: "إياكم والغلو في الدين، فإنما أهلك من كان قبلكم الغلو في الدين</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إن نموذج "النصارى" يُظهر لنا كيف يمكن للغلو في تقديس الأشخاص (حتى وإن كانوا أنبياء) أن يؤدي إلى تأليههم أو نسبة صفات الألوهية إليهم، وكيف يمكن للغلو في التأويل أو الاعتماد على الأهواء أن يؤدي إلى ابتداع عقائد ما أنزل الله بها من سلطان</w:t>
      </w:r>
      <w:r w:rsidRPr="0073369A">
        <w:rPr>
          <w:rFonts w:ascii="Calibri" w:eastAsia="Yu Mincho" w:hAnsi="Calibri"/>
          <w:sz w:val="24"/>
          <w:lang w:val="en-US" w:eastAsia="ar-SA"/>
        </w:rPr>
        <w:t>.</w:t>
      </w:r>
    </w:p>
    <w:p w14:paraId="6B0A51F5"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خاتمة: بين النصرة الواعية والغلو المدمر</w:t>
      </w:r>
    </w:p>
    <w:p w14:paraId="05F71FB7"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اشير أن المصطلح القرآني النصارى قد لا يعني بالضرورة كل من انتسب للمسيح، وأن هناك فرقًا بين "أتباع المسيح" الذين هم على التوحيد (والذين يمكن تسميتهم "مسيحيين" بالمعنى الإيجابي أو "مسلمين" لله)، وبين "النصارى" كفئة أو "ملة" ظهرت فيها انحرافات سلوكية وعقدية (الغلو، التقليد، الانغلاق على فهم معين)</w:t>
      </w:r>
      <w:r w:rsidRPr="0073369A">
        <w:rPr>
          <w:rFonts w:ascii="Calibri" w:eastAsia="Yu Mincho" w:hAnsi="Calibri"/>
          <w:sz w:val="24"/>
          <w:lang w:val="en-US" w:eastAsia="ar-SA"/>
        </w:rPr>
        <w:t>.</w:t>
      </w:r>
    </w:p>
    <w:p w14:paraId="74885EC2" w14:textId="77777777" w:rsidR="00C7544E" w:rsidRPr="0073369A" w:rsidRDefault="00C7544E" w:rsidP="00E4352F">
      <w:pPr>
        <w:ind w:left="337" w:firstLine="107"/>
        <w:rPr>
          <w:rFonts w:ascii="Calibri" w:eastAsia="Yu Mincho" w:hAnsi="Calibri"/>
          <w:sz w:val="24"/>
          <w:lang w:val="en-US" w:eastAsia="ar-SA"/>
        </w:rPr>
      </w:pPr>
      <w:r w:rsidRPr="0073369A">
        <w:rPr>
          <w:rFonts w:ascii="Calibri" w:eastAsia="Yu Mincho" w:hAnsi="Calibri"/>
          <w:sz w:val="24"/>
          <w:rtl/>
          <w:lang w:val="en-US" w:eastAsia="ar-SA"/>
        </w:rPr>
        <w:t>من المهم هنا أن نميز، كما تشير بعض القراءات المعاصرة، بين أتباع المسيح المخلصين الذين استقاموا على التوحيد، وبين مصطلح 'النصارى' الذي قد يشير في بعض السياقات القرآنية إلى جماعات أو سلوكيات انحرفت عن هذا الأصل، فوقعت في الغلو أو التقليد الأعمى. فالقرآن، في جوهره، لا يذم رسالة المسيح أو أتباعه الصادقين، بل يذم الانحرافات التي طرأت عليها</w:t>
      </w:r>
      <w:r w:rsidRPr="0073369A">
        <w:rPr>
          <w:rFonts w:ascii="Calibri" w:eastAsia="Yu Mincho" w:hAnsi="Calibri"/>
          <w:sz w:val="24"/>
          <w:lang w:val="en-US" w:eastAsia="ar-SA"/>
        </w:rPr>
        <w:t>.</w:t>
      </w:r>
    </w:p>
    <w:p w14:paraId="2EA829EB" w14:textId="77777777" w:rsidR="00C7544E" w:rsidRPr="0073369A" w:rsidRDefault="00C7544E" w:rsidP="00CE1EDD">
      <w:pPr>
        <w:numPr>
          <w:ilvl w:val="0"/>
          <w:numId w:val="181"/>
        </w:numPr>
        <w:ind w:left="337" w:firstLine="107"/>
        <w:rPr>
          <w:rFonts w:ascii="Calibri" w:eastAsia="Yu Mincho" w:hAnsi="Calibri"/>
          <w:sz w:val="24"/>
          <w:lang w:val="en-US" w:eastAsia="ar-SA"/>
        </w:rPr>
      </w:pPr>
      <w:r w:rsidRPr="0073369A">
        <w:rPr>
          <w:rFonts w:ascii="Calibri" w:eastAsia="Yu Mincho" w:hAnsi="Calibri"/>
          <w:b/>
          <w:bCs/>
          <w:sz w:val="24"/>
          <w:rtl/>
          <w:lang w:val="en-US" w:eastAsia="ar-SA"/>
        </w:rPr>
        <w:t>عند ذكر الآيات التي تتحدث عن "النصارى</w:t>
      </w:r>
      <w:r w:rsidRPr="0073369A">
        <w:rPr>
          <w:rFonts w:ascii="Calibri" w:eastAsia="Yu Mincho" w:hAnsi="Calibri"/>
          <w:b/>
          <w:bCs/>
          <w:sz w:val="24"/>
          <w:lang w:val="en-US" w:eastAsia="ar-SA"/>
        </w:rPr>
        <w:t>":</w:t>
      </w:r>
      <w:r w:rsidRPr="0073369A">
        <w:rPr>
          <w:rFonts w:ascii="Calibri" w:eastAsia="Yu Mincho" w:hAnsi="Calibri"/>
          <w:sz w:val="24"/>
          <w:lang w:val="en-US" w:eastAsia="ar-SA"/>
        </w:rPr>
        <w:t> </w:t>
      </w:r>
      <w:r w:rsidRPr="0073369A">
        <w:rPr>
          <w:rFonts w:ascii="Calibri" w:eastAsia="Yu Mincho" w:hAnsi="Calibri"/>
          <w:sz w:val="24"/>
          <w:rtl/>
          <w:lang w:val="en-US" w:eastAsia="ar-SA"/>
        </w:rPr>
        <w:t>عند الاستشهاد بآيات تذم "النصارى" (مثل ﴿لَّقَدْ كَفَرَ الَّذِينَ قَالُواْ إِنَّ اللّهَ هُوَ الْمَسِيحُ ابْنُ مَرْيَمَ﴾)، يمكن التنويه إلى أن هذا الذم موجه إلى هذا القول المنحرف، وليس إلى كل من اتبع المسيح في الأصل</w:t>
      </w:r>
      <w:r w:rsidRPr="0073369A">
        <w:rPr>
          <w:rFonts w:ascii="Calibri" w:eastAsia="Yu Mincho" w:hAnsi="Calibri"/>
          <w:sz w:val="24"/>
          <w:lang w:val="en-US" w:eastAsia="ar-SA"/>
        </w:rPr>
        <w:t>.</w:t>
      </w:r>
    </w:p>
    <w:p w14:paraId="045CF684" w14:textId="77777777" w:rsidR="00C7544E" w:rsidRPr="0073369A" w:rsidRDefault="00C7544E" w:rsidP="00E4352F">
      <w:pPr>
        <w:ind w:left="337" w:firstLine="107"/>
        <w:rPr>
          <w:rFonts w:ascii="Calibri" w:eastAsia="Yu Mincho" w:hAnsi="Calibri"/>
          <w:sz w:val="24"/>
          <w:rtl/>
          <w:lang w:val="en-US" w:eastAsia="ar-SA"/>
        </w:rPr>
      </w:pPr>
    </w:p>
    <w:p w14:paraId="7D69C6C5" w14:textId="77777777" w:rsidR="00C7544E" w:rsidRPr="0073369A" w:rsidRDefault="00C7544E"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إن التمييز بين النصرة الحقة لدين الله، القائمة على العلم والبصيرة والتوازن، وبين الغلو المذموم الذي يجر إلى الشرك والابتداع، هو أمر في غاية الأهمية لكل مسلم ولكل جماعة مسلمة. قصة "النصارى" في القرآن، بمقابلتها مع نموذج "الأنصار" و "الحواريين"، تقدم لنا معيارًا واضحًا لهذا التمييز. إنها دعوة إلى الالتزام بالوسطية والاعتدال الذي هو سمة هذا الدين، والحذر من الانزلاق نحو "شرك الهوى" الذي قد يزين الباطل في صورة الحق، أو الغلو الذي قد يبدأ بحسن نية وينتهي بضلال مبين. وفي المقالة القادمة، سنستعرض كيف يمكن لهذه الانحرافات أن تتجسد في التعامل مع "الكتاب" الإلهي نفسه</w:t>
      </w:r>
      <w:r w:rsidRPr="0073369A">
        <w:rPr>
          <w:rFonts w:ascii="Calibri" w:eastAsia="Yu Mincho" w:hAnsi="Calibri"/>
          <w:sz w:val="24"/>
          <w:lang w:val="en-US" w:eastAsia="ar-SA"/>
        </w:rPr>
        <w:t>.</w:t>
      </w:r>
    </w:p>
    <w:p w14:paraId="654A008B" w14:textId="3A65E685" w:rsidR="00020D2D" w:rsidRPr="00020D2D" w:rsidRDefault="00020D2D" w:rsidP="00E4352F">
      <w:pPr>
        <w:ind w:left="337" w:firstLine="107"/>
        <w:rPr>
          <w:rFonts w:ascii="Calibri" w:eastAsia="Yu Mincho" w:hAnsi="Calibri"/>
          <w:sz w:val="24"/>
          <w:rtl/>
          <w:lang w:eastAsia="ar-SA" w:bidi="ar-SA"/>
        </w:rPr>
      </w:pPr>
    </w:p>
    <w:p w14:paraId="6303B4A1" w14:textId="09C5559E" w:rsidR="00020D2D" w:rsidRPr="00020D2D" w:rsidRDefault="00020D2D" w:rsidP="00E4352F">
      <w:pPr>
        <w:pStyle w:val="21"/>
        <w:rPr>
          <w:rtl/>
        </w:rPr>
      </w:pPr>
      <w:r w:rsidRPr="00020D2D">
        <w:rPr>
          <w:rtl/>
        </w:rPr>
        <w:t>"النصارى" في الميزان القرآني: من "نصرة الله" إلى "نصرة الهوى"</w:t>
      </w:r>
    </w:p>
    <w:p w14:paraId="2035600E"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مقدمة: حين لا تكون الأسماء سوى عناوين لأفعال</w:t>
      </w:r>
    </w:p>
    <w:p w14:paraId="3AB2AB37"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 xml:space="preserve">يطرح القرآن الكريم مفاهيمه بطريقة فريدة، فهو لا يتعامل مع الأعلام والأسماء كقوالب جامدة، بل كعناوين دالة على سلوكيات ومواقف. ومن هذا المنطلق، فإن فهم مصطلح "النصارى" يتطلب تجاوز النظر إليه كتسمية لجماعة تاريخية فحسب، إلى اعتباره "صفة" أو "حالة"؛ صفة كل من يرفع شعار "النُّصرة". وهنا يبرز السؤال المحوري الذي يطرحه القرآن: </w:t>
      </w:r>
      <w:r w:rsidRPr="00020D2D">
        <w:rPr>
          <w:rFonts w:ascii="Calibri" w:eastAsia="Yu Mincho" w:hAnsi="Calibri"/>
          <w:b/>
          <w:bCs/>
          <w:sz w:val="24"/>
          <w:rtl/>
          <w:lang w:eastAsia="ar-SA" w:bidi="ar-SA"/>
        </w:rPr>
        <w:t>ماذا ينصرون؟ ولمن تكون نصرتهم؟</w:t>
      </w:r>
    </w:p>
    <w:p w14:paraId="735F244F"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إنها رحلة من المعنى الأصيل المشرق للنصرة، إلى صور الانحراف التي حولتها إلى نصرة للذات، والطائفة، والهوى.</w:t>
      </w:r>
    </w:p>
    <w:p w14:paraId="2400E7E8"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أولاً: "نحن أنصار الله" – الأصل المشرق للنصرة</w:t>
      </w:r>
    </w:p>
    <w:p w14:paraId="51CD76D6"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 xml:space="preserve">لم تبدأ القصة بذم أو عتاب، بل بدأت بموقف إيماني عظيم. حينما استشعر نبي الله عيسى عليه السلام الكفر والإعراض ممن حوله، أطلق نداءه الخالد: </w:t>
      </w:r>
      <w:r w:rsidRPr="00020D2D">
        <w:rPr>
          <w:rFonts w:ascii="Calibri" w:eastAsia="Yu Mincho" w:hAnsi="Calibri"/>
          <w:b/>
          <w:bCs/>
          <w:sz w:val="24"/>
          <w:rtl/>
          <w:lang w:eastAsia="ar-SA" w:bidi="ar-SA"/>
        </w:rPr>
        <w:t>﴿مَنْ أَنصَارِي إِلَى اللَّهِ﴾</w:t>
      </w:r>
      <w:r w:rsidRPr="00020D2D">
        <w:rPr>
          <w:rFonts w:ascii="Calibri" w:eastAsia="Yu Mincho" w:hAnsi="Calibri"/>
          <w:sz w:val="24"/>
          <w:rtl/>
          <w:lang w:eastAsia="ar-SA" w:bidi="ar-SA"/>
        </w:rPr>
        <w:t xml:space="preserve">. لم يكن يسأل عن أنصار لشخصه، بل أنصار يتوجهون معه "إلى الله". فجاء الجواب من صفوة أتباعه، الحواريين: </w:t>
      </w:r>
      <w:r w:rsidRPr="00020D2D">
        <w:rPr>
          <w:rFonts w:ascii="Calibri" w:eastAsia="Yu Mincho" w:hAnsi="Calibri"/>
          <w:b/>
          <w:bCs/>
          <w:sz w:val="24"/>
          <w:rtl/>
          <w:lang w:eastAsia="ar-SA" w:bidi="ar-SA"/>
        </w:rPr>
        <w:t>﴿قَالَ الْحَوَارِيُّونَ نَحْنُ أَنصَارُ اللَّهِ آمَنَّا بِاللَّهِ وَاشْهَدْ بِأَنَّا مُسْلِمُونَ﴾ (آل عمران: 52)</w:t>
      </w:r>
      <w:r w:rsidRPr="00020D2D">
        <w:rPr>
          <w:rFonts w:ascii="Calibri" w:eastAsia="Yu Mincho" w:hAnsi="Calibri"/>
          <w:sz w:val="24"/>
          <w:rtl/>
          <w:lang w:eastAsia="ar-SA" w:bidi="ar-SA"/>
        </w:rPr>
        <w:t>.</w:t>
      </w:r>
    </w:p>
    <w:p w14:paraId="5254DB7D"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هذا هو الأصل النقي لمفهوم "النصرانية" بمعناها الجذري: حركة إيمانية واعية، هدفها نصرة دين الله، قوامها الإيمان والتسليم الخالص له. إنهم جماعة أعلنوا ولاءهم لله وحده، وجعلوا نصرتهم خالصة لوجهه.</w:t>
      </w:r>
    </w:p>
    <w:p w14:paraId="1C752BE5"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ثانياً: حين تنحرف البوصلة: مظاهر الانزلاق عن جادة النصرة</w:t>
      </w:r>
    </w:p>
    <w:p w14:paraId="5621AFBB"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إن الذم القرآني لم يكن موجهاً قط لذلك الأصل النقي، بل كان تحليلاً دقيقاً وتشخيصاً عميقاً للانحرافات التي طرأت على هذه المسيرة. ويمكن تصنيف مظاهر هذا الانحراف، كما يعرضها القرآن، إلى نوعين متكاملين:</w:t>
      </w:r>
    </w:p>
    <w:p w14:paraId="655F73F8"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b/>
          <w:bCs/>
          <w:sz w:val="24"/>
          <w:rtl/>
          <w:lang w:eastAsia="ar-SA" w:bidi="ar-SA"/>
        </w:rPr>
        <w:t>أ) الانحراف العقدي: "الغلو في الدين"</w:t>
      </w:r>
    </w:p>
    <w:p w14:paraId="19F0E589"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وهو مجاوزة الحد في تقديس الأشخاص والمعتقدات، وقد تجلى في صور عدة، أبرزها:</w:t>
      </w:r>
    </w:p>
    <w:p w14:paraId="49A27696" w14:textId="77777777" w:rsidR="00020D2D" w:rsidRPr="00020D2D" w:rsidRDefault="00020D2D" w:rsidP="00CE1EDD">
      <w:pPr>
        <w:numPr>
          <w:ilvl w:val="0"/>
          <w:numId w:val="494"/>
        </w:numPr>
        <w:rPr>
          <w:rFonts w:ascii="Calibri" w:eastAsia="Yu Mincho" w:hAnsi="Calibri"/>
          <w:sz w:val="24"/>
          <w:rtl/>
          <w:lang w:eastAsia="ar-SA" w:bidi="ar-SA"/>
        </w:rPr>
      </w:pPr>
      <w:r w:rsidRPr="00020D2D">
        <w:rPr>
          <w:rFonts w:ascii="Calibri" w:eastAsia="Yu Mincho" w:hAnsi="Calibri"/>
          <w:b/>
          <w:bCs/>
          <w:sz w:val="24"/>
          <w:rtl/>
          <w:lang w:eastAsia="ar-SA" w:bidi="ar-SA"/>
        </w:rPr>
        <w:t>تأليه الأنبياء:</w:t>
      </w:r>
      <w:r w:rsidRPr="00020D2D">
        <w:rPr>
          <w:rFonts w:ascii="Calibri" w:eastAsia="Yu Mincho" w:hAnsi="Calibri"/>
          <w:sz w:val="24"/>
          <w:rtl/>
          <w:lang w:eastAsia="ar-SA" w:bidi="ar-SA"/>
        </w:rPr>
        <w:t xml:space="preserve"> وهو أخطر صور الغلو، حيث تم رفع المسيح عليه السلام من مقام النبوة والعبودية إلى مقام الألوهية. قال تعالى: </w:t>
      </w:r>
      <w:r w:rsidRPr="00020D2D">
        <w:rPr>
          <w:rFonts w:ascii="Calibri" w:eastAsia="Yu Mincho" w:hAnsi="Calibri"/>
          <w:b/>
          <w:bCs/>
          <w:sz w:val="24"/>
          <w:rtl/>
          <w:lang w:eastAsia="ar-SA" w:bidi="ar-SA"/>
        </w:rPr>
        <w:t>﴿لَّقَدْ كَفَرَ الَّذِينَ قَالُواْ إِنَّ اللّهَ هُوَ الْمَسِيحُ ابْنُ مَرْيَمَ﴾ (المائدة: 72)</w:t>
      </w:r>
      <w:r w:rsidRPr="00020D2D">
        <w:rPr>
          <w:rFonts w:ascii="Calibri" w:eastAsia="Yu Mincho" w:hAnsi="Calibri"/>
          <w:sz w:val="24"/>
          <w:rtl/>
          <w:lang w:eastAsia="ar-SA" w:bidi="ar-SA"/>
        </w:rPr>
        <w:t>.</w:t>
      </w:r>
    </w:p>
    <w:p w14:paraId="78AC2CB5" w14:textId="77777777" w:rsidR="00020D2D" w:rsidRPr="00020D2D" w:rsidRDefault="00020D2D" w:rsidP="00CE1EDD">
      <w:pPr>
        <w:numPr>
          <w:ilvl w:val="0"/>
          <w:numId w:val="494"/>
        </w:numPr>
        <w:rPr>
          <w:rFonts w:ascii="Calibri" w:eastAsia="Yu Mincho" w:hAnsi="Calibri"/>
          <w:sz w:val="24"/>
          <w:rtl/>
          <w:lang w:eastAsia="ar-SA" w:bidi="ar-SA"/>
        </w:rPr>
      </w:pPr>
      <w:r w:rsidRPr="00020D2D">
        <w:rPr>
          <w:rFonts w:ascii="Calibri" w:eastAsia="Yu Mincho" w:hAnsi="Calibri"/>
          <w:b/>
          <w:bCs/>
          <w:sz w:val="24"/>
          <w:rtl/>
          <w:lang w:eastAsia="ar-SA" w:bidi="ar-SA"/>
        </w:rPr>
        <w:t>ابتداع عقائد مركبة:</w:t>
      </w:r>
      <w:r w:rsidRPr="00020D2D">
        <w:rPr>
          <w:rFonts w:ascii="Calibri" w:eastAsia="Yu Mincho" w:hAnsi="Calibri"/>
          <w:sz w:val="24"/>
          <w:rtl/>
          <w:lang w:eastAsia="ar-SA" w:bidi="ar-SA"/>
        </w:rPr>
        <w:t xml:space="preserve"> كعقيدة التثليث التي أدخلت الشرك في مفهوم الذات الإلهية، وهي عقيدة لم يأت بها المسيح، بل هي نتاج تأويلات فلسفية متأخرة.</w:t>
      </w:r>
    </w:p>
    <w:p w14:paraId="003C2241" w14:textId="77777777" w:rsidR="00020D2D" w:rsidRPr="00020D2D" w:rsidRDefault="00020D2D" w:rsidP="00CE1EDD">
      <w:pPr>
        <w:numPr>
          <w:ilvl w:val="0"/>
          <w:numId w:val="494"/>
        </w:numPr>
        <w:rPr>
          <w:rFonts w:ascii="Calibri" w:eastAsia="Yu Mincho" w:hAnsi="Calibri"/>
          <w:sz w:val="24"/>
          <w:rtl/>
          <w:lang w:eastAsia="ar-SA" w:bidi="ar-SA"/>
        </w:rPr>
      </w:pPr>
      <w:r w:rsidRPr="00020D2D">
        <w:rPr>
          <w:rFonts w:ascii="Calibri" w:eastAsia="Yu Mincho" w:hAnsi="Calibri"/>
          <w:b/>
          <w:bCs/>
          <w:sz w:val="24"/>
          <w:rtl/>
          <w:lang w:eastAsia="ar-SA" w:bidi="ar-SA"/>
        </w:rPr>
        <w:t>شرك الطاعة والتشريع:</w:t>
      </w:r>
      <w:r w:rsidRPr="00020D2D">
        <w:rPr>
          <w:rFonts w:ascii="Calibri" w:eastAsia="Yu Mincho" w:hAnsi="Calibri"/>
          <w:sz w:val="24"/>
          <w:rtl/>
          <w:lang w:eastAsia="ar-SA" w:bidi="ar-SA"/>
        </w:rPr>
        <w:t xml:space="preserve"> وذلك باتخاذ الأحبار والرهبان أرباباً من دون الله، بطاعتهم في تحليل الحرام وتحريم الحلال، كما قال تعالى: </w:t>
      </w:r>
      <w:r w:rsidRPr="00020D2D">
        <w:rPr>
          <w:rFonts w:ascii="Calibri" w:eastAsia="Yu Mincho" w:hAnsi="Calibri"/>
          <w:b/>
          <w:bCs/>
          <w:sz w:val="24"/>
          <w:rtl/>
          <w:lang w:eastAsia="ar-SA" w:bidi="ar-SA"/>
        </w:rPr>
        <w:t>﴿اتَّخَذُواْ أَحْبَارَهُمْ وَرُهْبَانَهُمْ أَرْبَابًا مِّن دُونِ اللّهِ﴾ (التوبة: 31)</w:t>
      </w:r>
      <w:r w:rsidRPr="00020D2D">
        <w:rPr>
          <w:rFonts w:ascii="Calibri" w:eastAsia="Yu Mincho" w:hAnsi="Calibri"/>
          <w:sz w:val="24"/>
          <w:rtl/>
          <w:lang w:eastAsia="ar-SA" w:bidi="ar-SA"/>
        </w:rPr>
        <w:t>.</w:t>
      </w:r>
    </w:p>
    <w:p w14:paraId="1DFACCE4"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 xml:space="preserve">وقد حذر القرآن أهل الكتاب تحذيراً مباشراً من هذا المسلك: </w:t>
      </w:r>
      <w:r w:rsidRPr="00020D2D">
        <w:rPr>
          <w:rFonts w:ascii="Calibri" w:eastAsia="Yu Mincho" w:hAnsi="Calibri"/>
          <w:b/>
          <w:bCs/>
          <w:sz w:val="24"/>
          <w:rtl/>
          <w:lang w:eastAsia="ar-SA" w:bidi="ar-SA"/>
        </w:rPr>
        <w:t>﴿يَا أَهْلَ الْكِتَابِ لاَ تَغْلُواْ فِي دِينِكُمْ وَلاَ تَقُولُواْ عَلَى اللّهِ إِلاَّ الْحَقَّ﴾ (النساء: 171)</w:t>
      </w:r>
      <w:r w:rsidRPr="00020D2D">
        <w:rPr>
          <w:rFonts w:ascii="Calibri" w:eastAsia="Yu Mincho" w:hAnsi="Calibri"/>
          <w:sz w:val="24"/>
          <w:rtl/>
          <w:lang w:eastAsia="ar-SA" w:bidi="ar-SA"/>
        </w:rPr>
        <w:t>.</w:t>
      </w:r>
    </w:p>
    <w:p w14:paraId="3992FFED"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b/>
          <w:bCs/>
          <w:sz w:val="24"/>
          <w:rtl/>
          <w:lang w:eastAsia="ar-SA" w:bidi="ar-SA"/>
        </w:rPr>
        <w:t>ب) الانحراف السلوكي: "احتكار الحقيقة والاستعلاء بالإيمان"</w:t>
      </w:r>
    </w:p>
    <w:p w14:paraId="5770F8B2"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وهذا الانحراف لا يقل خطورة عن سابقه، لأنه يحول الدين من رسالة هداية للعالمين إلى أيديولوجيا إقصائية. ويتجلى في:</w:t>
      </w:r>
    </w:p>
    <w:p w14:paraId="24019716" w14:textId="77777777" w:rsidR="00020D2D" w:rsidRPr="00020D2D" w:rsidRDefault="00020D2D" w:rsidP="00CE1EDD">
      <w:pPr>
        <w:numPr>
          <w:ilvl w:val="0"/>
          <w:numId w:val="495"/>
        </w:numPr>
        <w:rPr>
          <w:rFonts w:ascii="Calibri" w:eastAsia="Yu Mincho" w:hAnsi="Calibri"/>
          <w:sz w:val="24"/>
          <w:rtl/>
          <w:lang w:eastAsia="ar-SA" w:bidi="ar-SA"/>
        </w:rPr>
      </w:pPr>
      <w:r w:rsidRPr="00020D2D">
        <w:rPr>
          <w:rFonts w:ascii="Calibri" w:eastAsia="Yu Mincho" w:hAnsi="Calibri"/>
          <w:b/>
          <w:bCs/>
          <w:sz w:val="24"/>
          <w:rtl/>
          <w:lang w:eastAsia="ar-SA" w:bidi="ar-SA"/>
        </w:rPr>
        <w:t>احتكار الهداية:</w:t>
      </w:r>
      <w:r w:rsidRPr="00020D2D">
        <w:rPr>
          <w:rFonts w:ascii="Calibri" w:eastAsia="Yu Mincho" w:hAnsi="Calibri"/>
          <w:sz w:val="24"/>
          <w:rtl/>
          <w:lang w:eastAsia="ar-SA" w:bidi="ar-SA"/>
        </w:rPr>
        <w:t xml:space="preserve"> ادعاء أن الهداية حكر على طائفتهم، وأن اتباع ملتهم هو الشرط الوحيد للنجاة: </w:t>
      </w:r>
      <w:r w:rsidRPr="00020D2D">
        <w:rPr>
          <w:rFonts w:ascii="Calibri" w:eastAsia="Yu Mincho" w:hAnsi="Calibri"/>
          <w:b/>
          <w:bCs/>
          <w:sz w:val="24"/>
          <w:rtl/>
          <w:lang w:eastAsia="ar-SA" w:bidi="ar-SA"/>
        </w:rPr>
        <w:t>﴿وَقَالُواْ كُونُواْ هُودًا أَوْ نَصَارَى تَهْتَدُواْ﴾ (البقرة: 135)</w:t>
      </w:r>
      <w:r w:rsidRPr="00020D2D">
        <w:rPr>
          <w:rFonts w:ascii="Calibri" w:eastAsia="Yu Mincho" w:hAnsi="Calibri"/>
          <w:sz w:val="24"/>
          <w:rtl/>
          <w:lang w:eastAsia="ar-SA" w:bidi="ar-SA"/>
        </w:rPr>
        <w:t>.</w:t>
      </w:r>
    </w:p>
    <w:p w14:paraId="6C0DF956" w14:textId="77777777" w:rsidR="00020D2D" w:rsidRPr="00020D2D" w:rsidRDefault="00020D2D" w:rsidP="00CE1EDD">
      <w:pPr>
        <w:numPr>
          <w:ilvl w:val="0"/>
          <w:numId w:val="495"/>
        </w:numPr>
        <w:rPr>
          <w:rFonts w:ascii="Calibri" w:eastAsia="Yu Mincho" w:hAnsi="Calibri"/>
          <w:sz w:val="24"/>
          <w:rtl/>
          <w:lang w:eastAsia="ar-SA" w:bidi="ar-SA"/>
        </w:rPr>
      </w:pPr>
      <w:r w:rsidRPr="00020D2D">
        <w:rPr>
          <w:rFonts w:ascii="Calibri" w:eastAsia="Yu Mincho" w:hAnsi="Calibri"/>
          <w:b/>
          <w:bCs/>
          <w:sz w:val="24"/>
          <w:rtl/>
          <w:lang w:eastAsia="ar-SA" w:bidi="ar-SA"/>
        </w:rPr>
        <w:t>ادعاء منزلة خاصة عند الله:</w:t>
      </w:r>
      <w:r w:rsidRPr="00020D2D">
        <w:rPr>
          <w:rFonts w:ascii="Calibri" w:eastAsia="Yu Mincho" w:hAnsi="Calibri"/>
          <w:sz w:val="24"/>
          <w:rtl/>
          <w:lang w:eastAsia="ar-SA" w:bidi="ar-SA"/>
        </w:rPr>
        <w:t xml:space="preserve"> الشعور بالتميز والاصطفاء الإلهي الذي يضعهم فوق سائر البشر: </w:t>
      </w:r>
      <w:r w:rsidRPr="00020D2D">
        <w:rPr>
          <w:rFonts w:ascii="Calibri" w:eastAsia="Yu Mincho" w:hAnsi="Calibri"/>
          <w:b/>
          <w:bCs/>
          <w:sz w:val="24"/>
          <w:rtl/>
          <w:lang w:eastAsia="ar-SA" w:bidi="ar-SA"/>
        </w:rPr>
        <w:t>﴿وَقَالَتِ الْيَهُودُ وَالنَّصَارَى نَحْنُ أَبْنَاء اللّهِ وَأَحِبَّاؤُهُ﴾ (المائدة: 18)</w:t>
      </w:r>
      <w:r w:rsidRPr="00020D2D">
        <w:rPr>
          <w:rFonts w:ascii="Calibri" w:eastAsia="Yu Mincho" w:hAnsi="Calibri"/>
          <w:sz w:val="24"/>
          <w:rtl/>
          <w:lang w:eastAsia="ar-SA" w:bidi="ar-SA"/>
        </w:rPr>
        <w:t>.</w:t>
      </w:r>
    </w:p>
    <w:p w14:paraId="6F2349FB" w14:textId="77777777" w:rsidR="00020D2D" w:rsidRPr="00020D2D" w:rsidRDefault="00020D2D" w:rsidP="00CE1EDD">
      <w:pPr>
        <w:numPr>
          <w:ilvl w:val="0"/>
          <w:numId w:val="495"/>
        </w:numPr>
        <w:rPr>
          <w:rFonts w:ascii="Calibri" w:eastAsia="Yu Mincho" w:hAnsi="Calibri"/>
          <w:sz w:val="24"/>
          <w:rtl/>
          <w:lang w:eastAsia="ar-SA" w:bidi="ar-SA"/>
        </w:rPr>
      </w:pPr>
      <w:r w:rsidRPr="00020D2D">
        <w:rPr>
          <w:rFonts w:ascii="Calibri" w:eastAsia="Yu Mincho" w:hAnsi="Calibri"/>
          <w:b/>
          <w:bCs/>
          <w:sz w:val="24"/>
          <w:rtl/>
          <w:lang w:eastAsia="ar-SA" w:bidi="ar-SA"/>
        </w:rPr>
        <w:t>احتكار الجنة:</w:t>
      </w:r>
      <w:r w:rsidRPr="00020D2D">
        <w:rPr>
          <w:rFonts w:ascii="Calibri" w:eastAsia="Yu Mincho" w:hAnsi="Calibri"/>
          <w:sz w:val="24"/>
          <w:rtl/>
          <w:lang w:eastAsia="ar-SA" w:bidi="ar-SA"/>
        </w:rPr>
        <w:t xml:space="preserve"> وهو من أشد صور الغرور الديني، حيث نصبوا أنفسهم حراسًا على رحمة الله: </w:t>
      </w:r>
      <w:r w:rsidRPr="00020D2D">
        <w:rPr>
          <w:rFonts w:ascii="Calibri" w:eastAsia="Yu Mincho" w:hAnsi="Calibri"/>
          <w:b/>
          <w:bCs/>
          <w:sz w:val="24"/>
          <w:rtl/>
          <w:lang w:eastAsia="ar-SA" w:bidi="ar-SA"/>
        </w:rPr>
        <w:t>﴿وَقَالُواْ لَن يَدْخُلَ الْجَنَّةَ إِلاَّ مَن كَانَ هُودًا أَوْ نَصَارَى تِلْكَ أَمَانِيُّهُمْ﴾ (البقرة: 111)</w:t>
      </w:r>
      <w:r w:rsidRPr="00020D2D">
        <w:rPr>
          <w:rFonts w:ascii="Calibri" w:eastAsia="Yu Mincho" w:hAnsi="Calibri"/>
          <w:sz w:val="24"/>
          <w:rtl/>
          <w:lang w:eastAsia="ar-SA" w:bidi="ar-SA"/>
        </w:rPr>
        <w:t>.</w:t>
      </w:r>
    </w:p>
    <w:p w14:paraId="37DA1832"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ثالثاً: "شرك الهوى" – المحرك الخفي للانحراف</w:t>
      </w:r>
    </w:p>
    <w:p w14:paraId="44DF134D"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ما الذي يغذي الغلو العقدي والاستعلاء السلوكي؟ إنه "شرك الهوى". هذا المفهوم القرآني العميق يفسر كيف يتم استبدال الوحي بالرأي، والحق بالهوى. فبدلاً من التسليم للنصوص الواضحة التي تؤكد بشرية المسيح عليه السلام، تم ليّ أعناق النصوص لتتوافق مع التصورات الجديدة.</w:t>
      </w:r>
    </w:p>
    <w:p w14:paraId="3CF44258"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 xml:space="preserve">ويتجلى "شرك الهوى" بشكل أساسي في </w:t>
      </w:r>
      <w:r w:rsidRPr="00020D2D">
        <w:rPr>
          <w:rFonts w:ascii="Calibri" w:eastAsia="Yu Mincho" w:hAnsi="Calibri"/>
          <w:b/>
          <w:bCs/>
          <w:sz w:val="24"/>
          <w:rtl/>
          <w:lang w:eastAsia="ar-SA" w:bidi="ar-SA"/>
        </w:rPr>
        <w:t>تحويل وجهة "النصرة"</w:t>
      </w:r>
      <w:r w:rsidRPr="00020D2D">
        <w:rPr>
          <w:rFonts w:ascii="Calibri" w:eastAsia="Yu Mincho" w:hAnsi="Calibri"/>
          <w:sz w:val="24"/>
          <w:rtl/>
          <w:lang w:eastAsia="ar-SA" w:bidi="ar-SA"/>
        </w:rPr>
        <w:t>؛ فبعد أن كانت "نصرة لله"، تحولت إلى "نصرة للطائفة"، "نصرة للرأي"، و"نصرة للأنا الجماعية". وبهذا، لم يعد الميزان هو الحق الذي أنزله الله، بل ما تهواه الأنفس وتراه الجماعة صوابًا.</w:t>
      </w:r>
    </w:p>
    <w:p w14:paraId="01A20DDA"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خاتمة: درس يتجاوز التاريخ</w:t>
      </w:r>
    </w:p>
    <w:p w14:paraId="40FA1C8B"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إن قصة "النصارى" في القرآن ليست مجرد سرد تاريخي، بل هي نموذج متكرر ونذير لكل أمة. إنها تكشف عن سنة إلهية: أن أي جماعة تبدأ بشعار "نصرة الله" ولكنها تنزلق إلى تقديس الأشخاص، أو احتكار الحقيقة، أو اتباع الهوى، فإنها تفقد جوهر النصرة الحقة وتتحول إلى نقيضها.</w:t>
      </w:r>
    </w:p>
    <w:p w14:paraId="5625CAC0"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 xml:space="preserve">ومع ذلك، فإن عدل القرآن يقتضي التمييز؛ فالذم لم يكن للاسم، بل للفعل المنحرف. ولذلك أثنى القرآن على طائفة منهم بقيت على الأصل من التواضع والإيمان: </w:t>
      </w:r>
      <w:r w:rsidRPr="00020D2D">
        <w:rPr>
          <w:rFonts w:ascii="Calibri" w:eastAsia="Yu Mincho" w:hAnsi="Calibri"/>
          <w:b/>
          <w:bCs/>
          <w:sz w:val="24"/>
          <w:rtl/>
          <w:lang w:eastAsia="ar-SA" w:bidi="ar-SA"/>
        </w:rPr>
        <w:t>﴿وَلَتَجِدَنَّ أَقْرَبَهُمْ مَّوَدَّةً لِّلَّذِينَ آمَنُواْ الَّذِينَ قَالُواْ إِنَّا نَصَارَى ذَلِكَ بِأَنَّ مِنْهُمْ قِسِّيسِينَ وَرُهْبَانًا وَأَنَّهُمْ لاَ يَسْتَكْبِرُونَ﴾ (المائدة: 82)</w:t>
      </w:r>
      <w:r w:rsidRPr="00020D2D">
        <w:rPr>
          <w:rFonts w:ascii="Calibri" w:eastAsia="Yu Mincho" w:hAnsi="Calibri"/>
          <w:sz w:val="24"/>
          <w:rtl/>
          <w:lang w:eastAsia="ar-SA" w:bidi="ar-SA"/>
        </w:rPr>
        <w:t>.</w:t>
      </w:r>
    </w:p>
    <w:p w14:paraId="02E00D48"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فبعد أن حللنا نموذج الانحراف عن النصرة، ننتقل في المقال القادم لاستعراض النموذج القرآني للنصرة الراشدة، المتجسد في "الحواريين" و"الأنصار"، لنعرف ما هي سمات "أنصار الله" الحقيقيين.</w:t>
      </w:r>
    </w:p>
    <w:p w14:paraId="686A3B5A" w14:textId="1AD22512" w:rsidR="00020D2D" w:rsidRPr="00020D2D" w:rsidRDefault="00020D2D" w:rsidP="00E4352F">
      <w:pPr>
        <w:ind w:left="337" w:firstLine="107"/>
        <w:rPr>
          <w:rFonts w:ascii="Calibri" w:eastAsia="Yu Mincho" w:hAnsi="Calibri"/>
          <w:sz w:val="24"/>
          <w:rtl/>
          <w:lang w:eastAsia="ar-SA" w:bidi="ar-SA"/>
        </w:rPr>
      </w:pPr>
    </w:p>
    <w:p w14:paraId="4E73CE61" w14:textId="0BBCDC3A" w:rsidR="00020D2D" w:rsidRPr="00020D2D" w:rsidRDefault="00020D2D" w:rsidP="00E4352F">
      <w:pPr>
        <w:pStyle w:val="21"/>
        <w:rPr>
          <w:rtl/>
        </w:rPr>
      </w:pPr>
      <w:r w:rsidRPr="00020D2D">
        <w:rPr>
          <w:rtl/>
        </w:rPr>
        <w:t>"الأنصار" و"الحواريون": النموذج القرآني للنصرة الراشدة</w:t>
      </w:r>
    </w:p>
    <w:p w14:paraId="4BC1322F"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مقدمة: في البحث عن النصرة الحقة</w:t>
      </w:r>
    </w:p>
    <w:p w14:paraId="4DAF11D6"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بعد أن استعرضنا في المقال السابق كيف يمكن لشعار "النصرة" أن ينحرف عن مساره ليصبح نصرة للهوى والغلو، يقدم لنا القرآن الكريم في المقابل النموذج المثالي والميزان الدقيق الذي تُقاس به كل دعوى نصرة. هذا النموذج ليس مثالاً خيالياً، بل تجسد واقعاً في تاريخ الأديان في شخصيات "الحواريين" الأوائل، وبلغ تمامه في جماعة "الأنصار" في المدينة المنورة. إنها النصرة الراشدة القائمة على البصيرة والتجرد، لا على العصبية والهوى.</w:t>
      </w:r>
    </w:p>
    <w:p w14:paraId="504C13A3"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أولاً: الحواريون – نقاء المبدأ وصفاء النصرة</w:t>
      </w:r>
    </w:p>
    <w:p w14:paraId="119A2657"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 xml:space="preserve">عندما أطلق عيسى عليه السلام نداءه: </w:t>
      </w:r>
      <w:r w:rsidRPr="00020D2D">
        <w:rPr>
          <w:rFonts w:ascii="Calibri" w:eastAsia="Yu Mincho" w:hAnsi="Calibri"/>
          <w:b/>
          <w:bCs/>
          <w:sz w:val="24"/>
          <w:rtl/>
          <w:lang w:eastAsia="ar-SA" w:bidi="ar-SA"/>
        </w:rPr>
        <w:t>﴿مَنْ أَنصَارِي إِلَى اللَّهِ﴾</w:t>
      </w:r>
      <w:r w:rsidRPr="00020D2D">
        <w:rPr>
          <w:rFonts w:ascii="Calibri" w:eastAsia="Yu Mincho" w:hAnsi="Calibri"/>
          <w:sz w:val="24"/>
          <w:rtl/>
          <w:lang w:eastAsia="ar-SA" w:bidi="ar-SA"/>
        </w:rPr>
        <w:t xml:space="preserve">، كانت استجابة الحواريين درساً بليغاً في شروط النصرة الحقة. إن جملتهم </w:t>
      </w:r>
      <w:r w:rsidRPr="00020D2D">
        <w:rPr>
          <w:rFonts w:ascii="Calibri" w:eastAsia="Yu Mincho" w:hAnsi="Calibri"/>
          <w:b/>
          <w:bCs/>
          <w:sz w:val="24"/>
          <w:rtl/>
          <w:lang w:eastAsia="ar-SA" w:bidi="ar-SA"/>
        </w:rPr>
        <w:t>﴿نَحْنُ أَنصَارُ اللَّهِ آمَنَّا بِاللَّهِ وَاشْهَدْ بِأَنَّا مُسْلِمُونَ﴾</w:t>
      </w:r>
      <w:r w:rsidRPr="00020D2D">
        <w:rPr>
          <w:rFonts w:ascii="Calibri" w:eastAsia="Yu Mincho" w:hAnsi="Calibri"/>
          <w:sz w:val="24"/>
          <w:rtl/>
          <w:lang w:eastAsia="ar-SA" w:bidi="ar-SA"/>
        </w:rPr>
        <w:t xml:space="preserve"> تحمل في طياتها أركان هذه النصرة:</w:t>
      </w:r>
    </w:p>
    <w:p w14:paraId="61BD8E14" w14:textId="77777777" w:rsidR="00020D2D" w:rsidRPr="00020D2D" w:rsidRDefault="00020D2D" w:rsidP="00CE1EDD">
      <w:pPr>
        <w:numPr>
          <w:ilvl w:val="0"/>
          <w:numId w:val="496"/>
        </w:numPr>
        <w:rPr>
          <w:rFonts w:ascii="Calibri" w:eastAsia="Yu Mincho" w:hAnsi="Calibri"/>
          <w:sz w:val="24"/>
          <w:rtl/>
          <w:lang w:eastAsia="ar-SA" w:bidi="ar-SA"/>
        </w:rPr>
      </w:pPr>
      <w:r w:rsidRPr="00020D2D">
        <w:rPr>
          <w:rFonts w:ascii="Calibri" w:eastAsia="Yu Mincho" w:hAnsi="Calibri"/>
          <w:b/>
          <w:bCs/>
          <w:sz w:val="24"/>
          <w:rtl/>
          <w:lang w:eastAsia="ar-SA" w:bidi="ar-SA"/>
        </w:rPr>
        <w:t>تجريد القصد (نَحْنُ أَنصَارُ اللَّهِ):</w:t>
      </w:r>
      <w:r w:rsidRPr="00020D2D">
        <w:rPr>
          <w:rFonts w:ascii="Calibri" w:eastAsia="Yu Mincho" w:hAnsi="Calibri"/>
          <w:sz w:val="24"/>
          <w:rtl/>
          <w:lang w:eastAsia="ar-SA" w:bidi="ar-SA"/>
        </w:rPr>
        <w:t xml:space="preserve"> لقد نسبوا النصرة لله وحده، لا لعيسى كشخص، ولا لأنفسهم كجماعة. وهذا هو شرط الإخلاص الذي يميز النصرة الربانية عن النصرة الحزبية أو الشخصية.</w:t>
      </w:r>
    </w:p>
    <w:p w14:paraId="40007121" w14:textId="77777777" w:rsidR="00020D2D" w:rsidRPr="00020D2D" w:rsidRDefault="00020D2D" w:rsidP="00CE1EDD">
      <w:pPr>
        <w:numPr>
          <w:ilvl w:val="0"/>
          <w:numId w:val="496"/>
        </w:numPr>
        <w:rPr>
          <w:rFonts w:ascii="Calibri" w:eastAsia="Yu Mincho" w:hAnsi="Calibri"/>
          <w:sz w:val="24"/>
          <w:rtl/>
          <w:lang w:eastAsia="ar-SA" w:bidi="ar-SA"/>
        </w:rPr>
      </w:pPr>
      <w:r w:rsidRPr="00020D2D">
        <w:rPr>
          <w:rFonts w:ascii="Calibri" w:eastAsia="Yu Mincho" w:hAnsi="Calibri"/>
          <w:b/>
          <w:bCs/>
          <w:sz w:val="24"/>
          <w:rtl/>
          <w:lang w:eastAsia="ar-SA" w:bidi="ar-SA"/>
        </w:rPr>
        <w:t>أساس الإيمان (آمَنَّا بِاللَّهِ):</w:t>
      </w:r>
      <w:r w:rsidRPr="00020D2D">
        <w:rPr>
          <w:rFonts w:ascii="Calibri" w:eastAsia="Yu Mincho" w:hAnsi="Calibri"/>
          <w:sz w:val="24"/>
          <w:rtl/>
          <w:lang w:eastAsia="ar-SA" w:bidi="ar-SA"/>
        </w:rPr>
        <w:t xml:space="preserve"> نصرتهم لم تكن نابعة من حماس عاطفي أعمى أو عصبية قبلية، بل انطلقت من قاعدة عقدية صلبة، وهي الإيمان بالله وتوحيده.</w:t>
      </w:r>
    </w:p>
    <w:p w14:paraId="6C00CCFC" w14:textId="77777777" w:rsidR="00020D2D" w:rsidRPr="00020D2D" w:rsidRDefault="00020D2D" w:rsidP="00CE1EDD">
      <w:pPr>
        <w:numPr>
          <w:ilvl w:val="0"/>
          <w:numId w:val="496"/>
        </w:numPr>
        <w:rPr>
          <w:rFonts w:ascii="Calibri" w:eastAsia="Yu Mincho" w:hAnsi="Calibri"/>
          <w:sz w:val="24"/>
          <w:rtl/>
          <w:lang w:eastAsia="ar-SA" w:bidi="ar-SA"/>
        </w:rPr>
      </w:pPr>
      <w:r w:rsidRPr="00020D2D">
        <w:rPr>
          <w:rFonts w:ascii="Calibri" w:eastAsia="Yu Mincho" w:hAnsi="Calibri"/>
          <w:b/>
          <w:bCs/>
          <w:sz w:val="24"/>
          <w:rtl/>
          <w:lang w:eastAsia="ar-SA" w:bidi="ar-SA"/>
        </w:rPr>
        <w:t>جوهر التسليم (وَاشْهَدْ بِأَنَّا مُسْلِمُونَ):</w:t>
      </w:r>
      <w:r w:rsidRPr="00020D2D">
        <w:rPr>
          <w:rFonts w:ascii="Calibri" w:eastAsia="Yu Mincho" w:hAnsi="Calibri"/>
          <w:sz w:val="24"/>
          <w:rtl/>
          <w:lang w:eastAsia="ar-SA" w:bidi="ar-SA"/>
        </w:rPr>
        <w:t xml:space="preserve"> هذا الإعلان هو ذروة الفهم. إنهم يقرون بأن حقيقة الدين وجوهره هو "الإسلام"، أي الاستسلام الكامل لله. وبهذا، وضعوا أنفسهم ضمن قافلة الأنبياء والمؤمنين الموحدين عبر التاريخ، متجردين من أي شعور بالاستعلاء أو الخصوصية المزعومة.</w:t>
      </w:r>
    </w:p>
    <w:p w14:paraId="75C4E31E"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ثانياً: أنصار المدينة – تجسيد النصرة في أمة ومجتمع</w:t>
      </w:r>
    </w:p>
    <w:p w14:paraId="1D49F49B"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 xml:space="preserve">إذا كان الحواريون يمثلون بذرة النصرة النقية، فإن "الأنصار" في مدينة رسول الله صلى الله عليه وسلم يمثلون اكتمال هذه النصرة وتحولها إلى منهج حياة ومشروع أمة. لم يكن اختيار اسم "الأنصار" لهم مجرد مصادفة، بل هو استدعاء رباني للنموذج الأول وتطوير له. يقول تعالى آمراً المؤمنين: </w:t>
      </w:r>
      <w:r w:rsidRPr="00020D2D">
        <w:rPr>
          <w:rFonts w:ascii="Calibri" w:eastAsia="Yu Mincho" w:hAnsi="Calibri"/>
          <w:b/>
          <w:bCs/>
          <w:sz w:val="24"/>
          <w:rtl/>
          <w:lang w:eastAsia="ar-SA" w:bidi="ar-SA"/>
        </w:rPr>
        <w:t>﴿يَا أَيُّهَا الَّذِينَ آمَنُوا كُونُوا أَنصَارَ اللَّهِ كَمَا قَالَ عِيسَى ابْنُ مَرْيَمَ لِلْحَوَارِيِّينَ مَنْ أَنصَارِي إِلَى اللَّهِ قَالَ الْحَوَارِيُّونَ نَحْنُ أَنصَارُ اللَّهِ﴾ (الصف: 14)</w:t>
      </w:r>
      <w:r w:rsidRPr="00020D2D">
        <w:rPr>
          <w:rFonts w:ascii="Calibri" w:eastAsia="Yu Mincho" w:hAnsi="Calibri"/>
          <w:sz w:val="24"/>
          <w:rtl/>
          <w:lang w:eastAsia="ar-SA" w:bidi="ar-SA"/>
        </w:rPr>
        <w:t>.</w:t>
      </w:r>
    </w:p>
    <w:p w14:paraId="393997C8"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وقد تجسدت نصرتهم في أفعال، لا مجرد أقوال:</w:t>
      </w:r>
    </w:p>
    <w:p w14:paraId="71809358" w14:textId="77777777" w:rsidR="00020D2D" w:rsidRPr="00020D2D" w:rsidRDefault="00020D2D" w:rsidP="00CE1EDD">
      <w:pPr>
        <w:numPr>
          <w:ilvl w:val="0"/>
          <w:numId w:val="497"/>
        </w:numPr>
        <w:rPr>
          <w:rFonts w:ascii="Calibri" w:eastAsia="Yu Mincho" w:hAnsi="Calibri"/>
          <w:sz w:val="24"/>
          <w:rtl/>
          <w:lang w:eastAsia="ar-SA" w:bidi="ar-SA"/>
        </w:rPr>
      </w:pPr>
      <w:r w:rsidRPr="00020D2D">
        <w:rPr>
          <w:rFonts w:ascii="Calibri" w:eastAsia="Yu Mincho" w:hAnsi="Calibri"/>
          <w:b/>
          <w:bCs/>
          <w:sz w:val="24"/>
          <w:rtl/>
          <w:lang w:eastAsia="ar-SA" w:bidi="ar-SA"/>
        </w:rPr>
        <w:t>الإيواء والتضحية:</w:t>
      </w:r>
      <w:r w:rsidRPr="00020D2D">
        <w:rPr>
          <w:rFonts w:ascii="Calibri" w:eastAsia="Yu Mincho" w:hAnsi="Calibri"/>
          <w:sz w:val="24"/>
          <w:rtl/>
          <w:lang w:eastAsia="ar-SA" w:bidi="ar-SA"/>
        </w:rPr>
        <w:t xml:space="preserve"> لقد فتحوا ديارهم وقلوبهم للمهاجرين، وقاسموهم أموالهم.</w:t>
      </w:r>
    </w:p>
    <w:p w14:paraId="6CA17FF1" w14:textId="77777777" w:rsidR="00020D2D" w:rsidRPr="00020D2D" w:rsidRDefault="00020D2D" w:rsidP="00CE1EDD">
      <w:pPr>
        <w:numPr>
          <w:ilvl w:val="0"/>
          <w:numId w:val="497"/>
        </w:numPr>
        <w:rPr>
          <w:rFonts w:ascii="Calibri" w:eastAsia="Yu Mincho" w:hAnsi="Calibri"/>
          <w:sz w:val="24"/>
          <w:rtl/>
          <w:lang w:eastAsia="ar-SA" w:bidi="ar-SA"/>
        </w:rPr>
      </w:pPr>
      <w:r w:rsidRPr="00020D2D">
        <w:rPr>
          <w:rFonts w:ascii="Calibri" w:eastAsia="Yu Mincho" w:hAnsi="Calibri"/>
          <w:b/>
          <w:bCs/>
          <w:sz w:val="24"/>
          <w:rtl/>
          <w:lang w:eastAsia="ar-SA" w:bidi="ar-SA"/>
        </w:rPr>
        <w:t>الإيثار ونكران الذات:</w:t>
      </w:r>
      <w:r w:rsidRPr="00020D2D">
        <w:rPr>
          <w:rFonts w:ascii="Calibri" w:eastAsia="Yu Mincho" w:hAnsi="Calibri"/>
          <w:sz w:val="24"/>
          <w:rtl/>
          <w:lang w:eastAsia="ar-SA" w:bidi="ar-SA"/>
        </w:rPr>
        <w:t xml:space="preserve"> وهو ما خلده القرآن في قوله: </w:t>
      </w:r>
      <w:r w:rsidRPr="00020D2D">
        <w:rPr>
          <w:rFonts w:ascii="Calibri" w:eastAsia="Yu Mincho" w:hAnsi="Calibri"/>
          <w:b/>
          <w:bCs/>
          <w:sz w:val="24"/>
          <w:rtl/>
          <w:lang w:eastAsia="ar-SA" w:bidi="ar-SA"/>
        </w:rPr>
        <w:t>﴿وَيُؤْثِرُونَ عَلَى أَنفُسِهِمْ وَلَوْ كَانَ بِهِمْ خَصَاصَةٌ﴾ (الحشر: 9)</w:t>
      </w:r>
      <w:r w:rsidRPr="00020D2D">
        <w:rPr>
          <w:rFonts w:ascii="Calibri" w:eastAsia="Yu Mincho" w:hAnsi="Calibri"/>
          <w:sz w:val="24"/>
          <w:rtl/>
          <w:lang w:eastAsia="ar-SA" w:bidi="ar-SA"/>
        </w:rPr>
        <w:t>. إنها قمة النصرة، حيث تُنصر مصلحة الجماعة المؤمنة على المصلحة الشخصية.</w:t>
      </w:r>
    </w:p>
    <w:p w14:paraId="0AB62CD3" w14:textId="77777777" w:rsidR="00020D2D" w:rsidRPr="00020D2D" w:rsidRDefault="00020D2D" w:rsidP="00CE1EDD">
      <w:pPr>
        <w:numPr>
          <w:ilvl w:val="0"/>
          <w:numId w:val="497"/>
        </w:numPr>
        <w:rPr>
          <w:rFonts w:ascii="Calibri" w:eastAsia="Yu Mincho" w:hAnsi="Calibri"/>
          <w:sz w:val="24"/>
          <w:rtl/>
          <w:lang w:eastAsia="ar-SA" w:bidi="ar-SA"/>
        </w:rPr>
      </w:pPr>
      <w:r w:rsidRPr="00020D2D">
        <w:rPr>
          <w:rFonts w:ascii="Calibri" w:eastAsia="Yu Mincho" w:hAnsi="Calibri"/>
          <w:b/>
          <w:bCs/>
          <w:sz w:val="24"/>
          <w:rtl/>
          <w:lang w:eastAsia="ar-SA" w:bidi="ar-SA"/>
        </w:rPr>
        <w:t>النصرة من أجل المبدأ:</w:t>
      </w:r>
      <w:r w:rsidRPr="00020D2D">
        <w:rPr>
          <w:rFonts w:ascii="Calibri" w:eastAsia="Yu Mincho" w:hAnsi="Calibri"/>
          <w:sz w:val="24"/>
          <w:rtl/>
          <w:lang w:eastAsia="ar-SA" w:bidi="ar-SA"/>
        </w:rPr>
        <w:t xml:space="preserve"> نصروا النبي صلى الله عليه وسلم ليس لأنه قريبهم، بل لأنه رسول الله، ونصروا دعوته لأنها دين الحق.</w:t>
      </w:r>
    </w:p>
    <w:p w14:paraId="09E26044"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ثالثاً: سمات النصرة الراشدة وضوابطها</w:t>
      </w:r>
    </w:p>
    <w:p w14:paraId="4C93BA5D"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باستقراء نموذجي الحواريين والأنصار، يمكننا استخلاص السمات الأساسية للنصرة التي يريدها الله، والتي تقي المسلم والجماعة المسلمة من مزالق الغلو والهوى:</w:t>
      </w:r>
    </w:p>
    <w:p w14:paraId="5A615B53" w14:textId="77777777" w:rsidR="00020D2D" w:rsidRPr="00020D2D" w:rsidRDefault="00020D2D" w:rsidP="00CE1EDD">
      <w:pPr>
        <w:numPr>
          <w:ilvl w:val="0"/>
          <w:numId w:val="498"/>
        </w:numPr>
        <w:rPr>
          <w:rFonts w:ascii="Calibri" w:eastAsia="Yu Mincho" w:hAnsi="Calibri"/>
          <w:sz w:val="24"/>
          <w:rtl/>
          <w:lang w:eastAsia="ar-SA" w:bidi="ar-SA"/>
        </w:rPr>
      </w:pPr>
      <w:r w:rsidRPr="00020D2D">
        <w:rPr>
          <w:rFonts w:ascii="Calibri" w:eastAsia="Yu Mincho" w:hAnsi="Calibri"/>
          <w:b/>
          <w:bCs/>
          <w:sz w:val="24"/>
          <w:rtl/>
          <w:lang w:eastAsia="ar-SA" w:bidi="ar-SA"/>
        </w:rPr>
        <w:t>النصرة القائمة على البصيرة:</w:t>
      </w:r>
      <w:r w:rsidRPr="00020D2D">
        <w:rPr>
          <w:rFonts w:ascii="Calibri" w:eastAsia="Yu Mincho" w:hAnsi="Calibri"/>
          <w:sz w:val="24"/>
          <w:rtl/>
          <w:lang w:eastAsia="ar-SA" w:bidi="ar-SA"/>
        </w:rPr>
        <w:t xml:space="preserve"> لا تقوم على الجهل أو التقليد الأعمى، بل على فهم واعٍ للحق المراد نصرته.</w:t>
      </w:r>
    </w:p>
    <w:p w14:paraId="63F95B50" w14:textId="77777777" w:rsidR="00020D2D" w:rsidRPr="00020D2D" w:rsidRDefault="00020D2D" w:rsidP="00CE1EDD">
      <w:pPr>
        <w:numPr>
          <w:ilvl w:val="0"/>
          <w:numId w:val="498"/>
        </w:numPr>
        <w:rPr>
          <w:rFonts w:ascii="Calibri" w:eastAsia="Yu Mincho" w:hAnsi="Calibri"/>
          <w:sz w:val="24"/>
          <w:rtl/>
          <w:lang w:eastAsia="ar-SA" w:bidi="ar-SA"/>
        </w:rPr>
      </w:pPr>
      <w:r w:rsidRPr="00020D2D">
        <w:rPr>
          <w:rFonts w:ascii="Calibri" w:eastAsia="Yu Mincho" w:hAnsi="Calibri"/>
          <w:b/>
          <w:bCs/>
          <w:sz w:val="24"/>
          <w:rtl/>
          <w:lang w:eastAsia="ar-SA" w:bidi="ar-SA"/>
        </w:rPr>
        <w:t>النصرة المتجردة من الهوى:</w:t>
      </w:r>
      <w:r w:rsidRPr="00020D2D">
        <w:rPr>
          <w:rFonts w:ascii="Calibri" w:eastAsia="Yu Mincho" w:hAnsi="Calibri"/>
          <w:sz w:val="24"/>
          <w:rtl/>
          <w:lang w:eastAsia="ar-SA" w:bidi="ar-SA"/>
        </w:rPr>
        <w:t xml:space="preserve"> هدفها وجه الله، لا تحقيق مكاسب شخصية أو طائفية أو دنيوية.</w:t>
      </w:r>
    </w:p>
    <w:p w14:paraId="7030F5EF" w14:textId="77777777" w:rsidR="00020D2D" w:rsidRPr="00020D2D" w:rsidRDefault="00020D2D" w:rsidP="00CE1EDD">
      <w:pPr>
        <w:numPr>
          <w:ilvl w:val="0"/>
          <w:numId w:val="498"/>
        </w:numPr>
        <w:rPr>
          <w:rFonts w:ascii="Calibri" w:eastAsia="Yu Mincho" w:hAnsi="Calibri"/>
          <w:sz w:val="24"/>
          <w:rtl/>
          <w:lang w:eastAsia="ar-SA" w:bidi="ar-SA"/>
        </w:rPr>
      </w:pPr>
      <w:r w:rsidRPr="00020D2D">
        <w:rPr>
          <w:rFonts w:ascii="Calibri" w:eastAsia="Yu Mincho" w:hAnsi="Calibri"/>
          <w:b/>
          <w:bCs/>
          <w:sz w:val="24"/>
          <w:rtl/>
          <w:lang w:eastAsia="ar-SA" w:bidi="ar-SA"/>
        </w:rPr>
        <w:t>النصرة المتواضعة:</w:t>
      </w:r>
      <w:r w:rsidRPr="00020D2D">
        <w:rPr>
          <w:rFonts w:ascii="Calibri" w:eastAsia="Yu Mincho" w:hAnsi="Calibri"/>
          <w:sz w:val="24"/>
          <w:rtl/>
          <w:lang w:eastAsia="ar-SA" w:bidi="ar-SA"/>
        </w:rPr>
        <w:t xml:space="preserve"> أصحابها لا يشعرون بالاستعلاء أو احتكار الحق، بل يرون أنفسهم جزءًا من أمة المؤمنين، ويدركون أن الفضل كله لله.</w:t>
      </w:r>
    </w:p>
    <w:p w14:paraId="2157C4EB" w14:textId="77777777" w:rsidR="00020D2D" w:rsidRPr="00020D2D" w:rsidRDefault="00020D2D" w:rsidP="00CE1EDD">
      <w:pPr>
        <w:numPr>
          <w:ilvl w:val="0"/>
          <w:numId w:val="498"/>
        </w:numPr>
        <w:rPr>
          <w:rFonts w:ascii="Calibri" w:eastAsia="Yu Mincho" w:hAnsi="Calibri"/>
          <w:sz w:val="24"/>
          <w:rtl/>
          <w:lang w:eastAsia="ar-SA" w:bidi="ar-SA"/>
        </w:rPr>
      </w:pPr>
      <w:r w:rsidRPr="00020D2D">
        <w:rPr>
          <w:rFonts w:ascii="Calibri" w:eastAsia="Yu Mincho" w:hAnsi="Calibri"/>
          <w:b/>
          <w:bCs/>
          <w:sz w:val="24"/>
          <w:rtl/>
          <w:lang w:eastAsia="ar-SA" w:bidi="ar-SA"/>
        </w:rPr>
        <w:t>النصرة الملتزمة بحدود الله:</w:t>
      </w:r>
      <w:r w:rsidRPr="00020D2D">
        <w:rPr>
          <w:rFonts w:ascii="Calibri" w:eastAsia="Yu Mincho" w:hAnsi="Calibri"/>
          <w:sz w:val="24"/>
          <w:rtl/>
          <w:lang w:eastAsia="ar-SA" w:bidi="ar-SA"/>
        </w:rPr>
        <w:t xml:space="preserve"> لا تؤدي إلى الغلو في الأشخاص، ولا إلى تبرير الوسائل غير المشروعة، ولا إلى تحليل ما حرم الله أو تحريم ما أحله. إنها نصرة منضبطة بالوحي.</w:t>
      </w:r>
    </w:p>
    <w:p w14:paraId="3F2A1ED9" w14:textId="77777777" w:rsidR="00020D2D" w:rsidRPr="00020D2D" w:rsidRDefault="00020D2D" w:rsidP="00E4352F">
      <w:pPr>
        <w:ind w:left="432"/>
        <w:rPr>
          <w:rFonts w:ascii="Calibri" w:eastAsia="Yu Mincho" w:hAnsi="Calibri"/>
          <w:b/>
          <w:bCs/>
          <w:sz w:val="24"/>
          <w:rtl/>
          <w:lang w:eastAsia="ar-SA" w:bidi="ar-SA"/>
        </w:rPr>
      </w:pPr>
      <w:r w:rsidRPr="00020D2D">
        <w:rPr>
          <w:rFonts w:ascii="Calibri" w:eastAsia="Yu Mincho" w:hAnsi="Calibri"/>
          <w:b/>
          <w:bCs/>
          <w:sz w:val="24"/>
          <w:rtl/>
          <w:lang w:eastAsia="ar-SA" w:bidi="ar-SA"/>
        </w:rPr>
        <w:t>خاتمة: دعوة خالدة لكل مؤمن</w:t>
      </w:r>
    </w:p>
    <w:p w14:paraId="4DEE3C81"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إن المقابلة بين نموذج "النصارى" (بمعناه السلوكي المنحرف) ونموذج "الأنصار" ليست مجرد درس في تاريخ الأديان، بل هي دعوة قرآنية خالدة لكل مسلم ولكل جماعة مسلمة. إنها دعوة لمراجعة دائمة للنيات والأهداف.</w:t>
      </w:r>
    </w:p>
    <w:p w14:paraId="4793FA41"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السؤال الذي يجب أن يطرحه كل منا على نفسه: هل أنا من "أنصار الله" حقاً، أنصر دينه وكتابه بالحق والعدل والتواضع؟ أم أنني تحولت، دون أن أشعر، إلى نصير لأفكاري، أو جماعتي، أو أهوائي، تحت ستار نصرة الدين؟</w:t>
      </w:r>
    </w:p>
    <w:p w14:paraId="12F45DD7" w14:textId="77777777" w:rsidR="00020D2D" w:rsidRPr="00020D2D" w:rsidRDefault="00020D2D" w:rsidP="00E4352F">
      <w:pPr>
        <w:ind w:left="337" w:firstLine="107"/>
        <w:rPr>
          <w:rFonts w:ascii="Calibri" w:eastAsia="Yu Mincho" w:hAnsi="Calibri"/>
          <w:sz w:val="24"/>
          <w:rtl/>
          <w:lang w:eastAsia="ar-SA" w:bidi="ar-SA"/>
        </w:rPr>
      </w:pPr>
      <w:r w:rsidRPr="00020D2D">
        <w:rPr>
          <w:rFonts w:ascii="Calibri" w:eastAsia="Yu Mincho" w:hAnsi="Calibri"/>
          <w:sz w:val="24"/>
          <w:rtl/>
          <w:lang w:eastAsia="ar-SA" w:bidi="ar-SA"/>
        </w:rPr>
        <w:t>في الإجابة الصادقة عن هذا السؤال يكمن الفرق بين النصرة التي تبني الأمم وتحيي القلوب، والنصرة الزائفة التي تفرق الصفوف وتضل عن سواء السبيل.</w:t>
      </w:r>
    </w:p>
    <w:p w14:paraId="5DFB62D5" w14:textId="77777777" w:rsidR="00C7544E" w:rsidRPr="0073369A" w:rsidRDefault="00C7544E" w:rsidP="00E4352F">
      <w:pPr>
        <w:ind w:left="337" w:firstLine="107"/>
        <w:rPr>
          <w:rFonts w:ascii="Calibri" w:eastAsia="Yu Mincho" w:hAnsi="Calibri"/>
          <w:sz w:val="24"/>
          <w:lang w:eastAsia="ar-SA" w:bidi="ar-SA"/>
        </w:rPr>
      </w:pPr>
    </w:p>
    <w:p w14:paraId="100B7B8B" w14:textId="77777777" w:rsidR="00C7544E" w:rsidRPr="0073369A" w:rsidRDefault="00C7544E" w:rsidP="00E4352F">
      <w:pPr>
        <w:pStyle w:val="21"/>
        <w:rPr>
          <w:lang w:bidi="ar-MA"/>
        </w:rPr>
      </w:pPr>
      <w:bookmarkStart w:id="194" w:name="_Toc203550497"/>
      <w:bookmarkStart w:id="195" w:name="_Toc205285232"/>
      <w:r w:rsidRPr="0073369A">
        <w:rPr>
          <w:rtl/>
        </w:rPr>
        <w:t>الأمراض السبعة: تشريح الانحرافات الإسرائيلية في سلوكنا اليوم</w:t>
      </w:r>
      <w:bookmarkEnd w:id="194"/>
      <w:bookmarkEnd w:id="195"/>
    </w:p>
    <w:p w14:paraId="238F4822"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مقدمة: مرآة قرآنية لاكتشاف فيروسات الأمة</w:t>
      </w:r>
    </w:p>
    <w:p w14:paraId="4ACF028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في رحلتنا عبر هذه السلسلة، أكدنا أن قصص "بني إسرائيل" في القرآن ليست مجرد تاريخ يُروى، بل هي "دراسة حالة" إلهية عميقة لأمراض الروح والمجتمع. القرآن يقدم لنا من خلالهم تشخيصًا دقيقًا لفيروسات فكرية وسلوكية قادرة على إصابة أي أمة تفقد بوصلتها، مهما كانت درجة قربها من الوحي</w:t>
      </w:r>
      <w:r w:rsidRPr="0073369A">
        <w:rPr>
          <w:rFonts w:ascii="Calibri" w:eastAsia="Yu Mincho" w:hAnsi="Calibri"/>
          <w:sz w:val="24"/>
          <w:lang w:eastAsia="ar-SA"/>
        </w:rPr>
        <w:t>.</w:t>
      </w:r>
    </w:p>
    <w:p w14:paraId="02A04458"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هذه المقالة ليست جلدًا للذات، بل هي عملية "فحص طبي" شجاعة. سنضع سلوكياتنا المعاصرة تحت "المجهر القرآني" لنرى إن كانت فيروسات "الانحراف الإسرائيلي" قد تسللت إلى مجتمعاتنا وأرواحنا دون أن نشعر. إليكم سبعة من أخطر هذه الأمراض، مع أعراضها المعاصرة</w:t>
      </w:r>
      <w:r w:rsidRPr="0073369A">
        <w:rPr>
          <w:rFonts w:ascii="Calibri" w:eastAsia="Yu Mincho" w:hAnsi="Calibri"/>
          <w:sz w:val="24"/>
          <w:lang w:eastAsia="ar-SA"/>
        </w:rPr>
        <w:t>.</w:t>
      </w:r>
    </w:p>
    <w:p w14:paraId="596A94E5" w14:textId="77777777" w:rsidR="00C7544E" w:rsidRPr="0073369A" w:rsidRDefault="00C7544E" w:rsidP="00E4352F">
      <w:pPr>
        <w:ind w:left="337" w:firstLine="107"/>
        <w:rPr>
          <w:rFonts w:ascii="Calibri" w:eastAsia="Yu Mincho" w:hAnsi="Calibri"/>
          <w:sz w:val="24"/>
          <w:lang w:eastAsia="ar-SA"/>
        </w:rPr>
      </w:pPr>
    </w:p>
    <w:p w14:paraId="68DF067C" w14:textId="77777777" w:rsidR="00C7544E" w:rsidRPr="0073369A" w:rsidRDefault="00C7544E" w:rsidP="00E4352F">
      <w:pPr>
        <w:rPr>
          <w:rFonts w:ascii="Calibri" w:eastAsia="Yu Mincho" w:hAnsi="Calibri"/>
          <w:b/>
          <w:bCs/>
          <w:sz w:val="24"/>
          <w:lang w:eastAsia="ar-SA"/>
        </w:rPr>
      </w:pPr>
      <w:r w:rsidRPr="0073369A">
        <w:rPr>
          <w:rFonts w:ascii="Calibri" w:eastAsia="Yu Mincho" w:hAnsi="Calibri"/>
          <w:b/>
          <w:bCs/>
          <w:sz w:val="24"/>
          <w:lang w:eastAsia="ar-SA"/>
        </w:rPr>
        <w:t xml:space="preserve">1. </w:t>
      </w:r>
      <w:r w:rsidRPr="0073369A">
        <w:rPr>
          <w:rFonts w:ascii="Calibri" w:eastAsia="Yu Mincho" w:hAnsi="Calibri"/>
          <w:b/>
          <w:bCs/>
          <w:sz w:val="24"/>
          <w:rtl/>
          <w:lang w:val="en-US" w:eastAsia="ar-SA"/>
        </w:rPr>
        <w:t>فيروس الجدل العقيم (متلازمة البقرة)</w:t>
      </w:r>
    </w:p>
    <w:p w14:paraId="4F08A61A" w14:textId="77777777" w:rsidR="00C7544E" w:rsidRPr="0073369A" w:rsidRDefault="00C7544E" w:rsidP="00CE1EDD">
      <w:pPr>
        <w:numPr>
          <w:ilvl w:val="0"/>
          <w:numId w:val="369"/>
        </w:numPr>
        <w:rPr>
          <w:rFonts w:ascii="Calibri" w:eastAsia="Yu Mincho" w:hAnsi="Calibri"/>
          <w:sz w:val="24"/>
          <w:lang w:eastAsia="ar-SA"/>
        </w:rPr>
      </w:pPr>
      <w:r w:rsidRPr="0073369A">
        <w:rPr>
          <w:rFonts w:ascii="Calibri" w:eastAsia="Yu Mincho" w:hAnsi="Calibri"/>
          <w:b/>
          <w:bCs/>
          <w:sz w:val="24"/>
          <w:rtl/>
          <w:lang w:val="en-US" w:eastAsia="ar-SA"/>
        </w:rPr>
        <w:t>التشخيص القرآني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قصة بقرة بني إسرائيل. أمر إلهي واضح وبسيط ﴿إِنَّ اللَّهَ يَأْمُرُكُمْ أَن تَذْبَحُوا بَقَرَةً﴾، قُوبل بسلسلة لا تنتهي من الأسئلة التي تعقد الأمر لا توضحه: ﴿ادْعُ لَنَا رَبَّكَ يُبَيِّن لَّنَا مَا هِيَ... مَا لَوْنُهَا...﴾. النتيجة: ﴿فَذَبَحُوهَا وَمَا كَادُوا يَفْعَلُونَ﴾. الجدل كاد أن يمنعهم من الامتثال</w:t>
      </w:r>
      <w:r w:rsidRPr="0073369A">
        <w:rPr>
          <w:rFonts w:ascii="Calibri" w:eastAsia="Yu Mincho" w:hAnsi="Calibri"/>
          <w:sz w:val="24"/>
          <w:lang w:eastAsia="ar-SA"/>
        </w:rPr>
        <w:t>.</w:t>
      </w:r>
    </w:p>
    <w:p w14:paraId="19D9123B" w14:textId="77777777" w:rsidR="00C7544E" w:rsidRPr="0073369A" w:rsidRDefault="00C7544E" w:rsidP="00CE1EDD">
      <w:pPr>
        <w:numPr>
          <w:ilvl w:val="0"/>
          <w:numId w:val="369"/>
        </w:numPr>
        <w:rPr>
          <w:rFonts w:ascii="Calibri" w:eastAsia="Yu Mincho" w:hAnsi="Calibri"/>
          <w:sz w:val="24"/>
          <w:lang w:eastAsia="ar-SA"/>
        </w:rPr>
      </w:pPr>
      <w:r w:rsidRPr="0073369A">
        <w:rPr>
          <w:rFonts w:ascii="Calibri" w:eastAsia="Yu Mincho" w:hAnsi="Calibri"/>
          <w:b/>
          <w:bCs/>
          <w:sz w:val="24"/>
          <w:rtl/>
          <w:lang w:val="en-US" w:eastAsia="ar-SA"/>
        </w:rPr>
        <w:t>الأعراض المعاصرة</w:t>
      </w:r>
      <w:r w:rsidRPr="0073369A">
        <w:rPr>
          <w:rFonts w:ascii="Calibri" w:eastAsia="Yu Mincho" w:hAnsi="Calibri"/>
          <w:b/>
          <w:bCs/>
          <w:sz w:val="24"/>
          <w:lang w:eastAsia="ar-SA"/>
        </w:rPr>
        <w:t>:</w:t>
      </w:r>
    </w:p>
    <w:p w14:paraId="379D32A8" w14:textId="77777777" w:rsidR="00C7544E" w:rsidRPr="0073369A" w:rsidRDefault="00C7544E" w:rsidP="00CE1EDD">
      <w:pPr>
        <w:numPr>
          <w:ilvl w:val="1"/>
          <w:numId w:val="369"/>
        </w:numPr>
        <w:rPr>
          <w:rFonts w:ascii="Calibri" w:eastAsia="Yu Mincho" w:hAnsi="Calibri"/>
          <w:sz w:val="24"/>
          <w:lang w:eastAsia="ar-SA"/>
        </w:rPr>
      </w:pPr>
      <w:r w:rsidRPr="0073369A">
        <w:rPr>
          <w:rFonts w:ascii="Calibri" w:eastAsia="Yu Mincho" w:hAnsi="Calibri"/>
          <w:b/>
          <w:bCs/>
          <w:sz w:val="24"/>
          <w:rtl/>
          <w:lang w:val="en-US" w:eastAsia="ar-SA"/>
        </w:rPr>
        <w:t>نقاشات بيزنطية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الغرق في نقاشات فقهية أو كلامية هامشية (هل النقاب فرض أم سنة؟ هل الموسيقى حلال أم حرام؟) مع إهمال كامل للقضايا الكبرى كإقامة العدل، ومحاربة الفساد، والسعي للعلم</w:t>
      </w:r>
      <w:r w:rsidRPr="0073369A">
        <w:rPr>
          <w:rFonts w:ascii="Calibri" w:eastAsia="Yu Mincho" w:hAnsi="Calibri"/>
          <w:sz w:val="24"/>
          <w:lang w:eastAsia="ar-SA"/>
        </w:rPr>
        <w:t>.</w:t>
      </w:r>
    </w:p>
    <w:p w14:paraId="24AD2CFA" w14:textId="77777777" w:rsidR="00C7544E" w:rsidRPr="0073369A" w:rsidRDefault="00C7544E" w:rsidP="00CE1EDD">
      <w:pPr>
        <w:numPr>
          <w:ilvl w:val="1"/>
          <w:numId w:val="369"/>
        </w:numPr>
        <w:rPr>
          <w:rFonts w:ascii="Calibri" w:eastAsia="Yu Mincho" w:hAnsi="Calibri"/>
          <w:sz w:val="24"/>
          <w:lang w:eastAsia="ar-SA"/>
        </w:rPr>
      </w:pPr>
      <w:r w:rsidRPr="0073369A">
        <w:rPr>
          <w:rFonts w:ascii="Calibri" w:eastAsia="Yu Mincho" w:hAnsi="Calibri"/>
          <w:b/>
          <w:bCs/>
          <w:sz w:val="24"/>
          <w:rtl/>
          <w:lang w:val="en-US" w:eastAsia="ar-SA"/>
        </w:rPr>
        <w:t>ثقافة "الردود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تحول الحوار الديني إلى معارك "ردود" على وسائل التواصل الاجتماعي، حيث الهدف هو إفحام الخصم لا الوصول إلى الحق</w:t>
      </w:r>
      <w:r w:rsidRPr="0073369A">
        <w:rPr>
          <w:rFonts w:ascii="Calibri" w:eastAsia="Yu Mincho" w:hAnsi="Calibri"/>
          <w:sz w:val="24"/>
          <w:lang w:eastAsia="ar-SA"/>
        </w:rPr>
        <w:t>.</w:t>
      </w:r>
    </w:p>
    <w:p w14:paraId="22A33369" w14:textId="77777777" w:rsidR="00C7544E" w:rsidRPr="0073369A" w:rsidRDefault="00C7544E" w:rsidP="00CE1EDD">
      <w:pPr>
        <w:numPr>
          <w:ilvl w:val="1"/>
          <w:numId w:val="369"/>
        </w:numPr>
        <w:rPr>
          <w:rFonts w:ascii="Calibri" w:eastAsia="Yu Mincho" w:hAnsi="Calibri"/>
          <w:sz w:val="24"/>
          <w:lang w:eastAsia="ar-SA"/>
        </w:rPr>
      </w:pPr>
      <w:r w:rsidRPr="0073369A">
        <w:rPr>
          <w:rFonts w:ascii="Calibri" w:eastAsia="Yu Mincho" w:hAnsi="Calibri"/>
          <w:b/>
          <w:bCs/>
          <w:sz w:val="24"/>
          <w:rtl/>
          <w:lang w:val="en-US" w:eastAsia="ar-SA"/>
        </w:rPr>
        <w:t>تعطيل العمل بالجدل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استخدام الجدل والنقاش كذريعة لعدم العمل. نجادل في تفاصيل المشروع حتى يموت المشروع نفسه</w:t>
      </w:r>
      <w:r w:rsidRPr="0073369A">
        <w:rPr>
          <w:rFonts w:ascii="Calibri" w:eastAsia="Yu Mincho" w:hAnsi="Calibri"/>
          <w:sz w:val="24"/>
          <w:lang w:eastAsia="ar-SA"/>
        </w:rPr>
        <w:t>.</w:t>
      </w:r>
    </w:p>
    <w:p w14:paraId="69F80CA6" w14:textId="77777777" w:rsidR="00C7544E" w:rsidRPr="0073369A" w:rsidRDefault="00C7544E" w:rsidP="00E4352F">
      <w:pPr>
        <w:rPr>
          <w:rFonts w:ascii="Calibri" w:eastAsia="Yu Mincho" w:hAnsi="Calibri"/>
          <w:b/>
          <w:bCs/>
          <w:sz w:val="24"/>
          <w:lang w:eastAsia="ar-SA"/>
        </w:rPr>
      </w:pPr>
      <w:r w:rsidRPr="0073369A">
        <w:rPr>
          <w:rFonts w:ascii="Calibri" w:eastAsia="Yu Mincho" w:hAnsi="Calibri"/>
          <w:b/>
          <w:bCs/>
          <w:sz w:val="24"/>
          <w:lang w:eastAsia="ar-SA"/>
        </w:rPr>
        <w:t xml:space="preserve">2. </w:t>
      </w:r>
      <w:r w:rsidRPr="0073369A">
        <w:rPr>
          <w:rFonts w:ascii="Calibri" w:eastAsia="Yu Mincho" w:hAnsi="Calibri"/>
          <w:b/>
          <w:bCs/>
          <w:sz w:val="24"/>
          <w:rtl/>
          <w:lang w:val="en-US" w:eastAsia="ar-SA"/>
        </w:rPr>
        <w:t>فيروس المادية الطاغية (متلازمة العجل الذهبي)</w:t>
      </w:r>
    </w:p>
    <w:p w14:paraId="6C0A1D69" w14:textId="77777777" w:rsidR="00C7544E" w:rsidRPr="0073369A" w:rsidRDefault="00C7544E" w:rsidP="00CE1EDD">
      <w:pPr>
        <w:numPr>
          <w:ilvl w:val="0"/>
          <w:numId w:val="370"/>
        </w:numPr>
        <w:rPr>
          <w:rFonts w:ascii="Calibri" w:eastAsia="Yu Mincho" w:hAnsi="Calibri"/>
          <w:sz w:val="24"/>
          <w:lang w:eastAsia="ar-SA"/>
        </w:rPr>
      </w:pPr>
      <w:r w:rsidRPr="0073369A">
        <w:rPr>
          <w:rFonts w:ascii="Calibri" w:eastAsia="Yu Mincho" w:hAnsi="Calibri"/>
          <w:b/>
          <w:bCs/>
          <w:sz w:val="24"/>
          <w:rtl/>
          <w:lang w:val="en-US" w:eastAsia="ar-SA"/>
        </w:rPr>
        <w:t>التشخيص القرآني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بعد أن رأوا البحر يُشق لهم بأعينهم، كانت أول فتنة سقطوا فيها هي عبادة عجل من ذهب له خوار. رمز المادة المحسوسة البراقة طغى على الإيمان بالغيب. قصة قارون الذي قال ﴿إِنَّمَا أُوتِيتُهُ عَلَىٰ عِلْمٍ عِندِي﴾ هي الوجه الآخر للمادية: نسبة الفضل للذات والمال لا لله</w:t>
      </w:r>
      <w:r w:rsidRPr="0073369A">
        <w:rPr>
          <w:rFonts w:ascii="Calibri" w:eastAsia="Yu Mincho" w:hAnsi="Calibri"/>
          <w:sz w:val="24"/>
          <w:lang w:eastAsia="ar-SA"/>
        </w:rPr>
        <w:t>.</w:t>
      </w:r>
    </w:p>
    <w:p w14:paraId="5B172E91" w14:textId="77777777" w:rsidR="00C7544E" w:rsidRPr="0073369A" w:rsidRDefault="00C7544E" w:rsidP="00CE1EDD">
      <w:pPr>
        <w:numPr>
          <w:ilvl w:val="0"/>
          <w:numId w:val="370"/>
        </w:numPr>
        <w:rPr>
          <w:rFonts w:ascii="Calibri" w:eastAsia="Yu Mincho" w:hAnsi="Calibri"/>
          <w:sz w:val="24"/>
          <w:lang w:eastAsia="ar-SA"/>
        </w:rPr>
      </w:pPr>
      <w:r w:rsidRPr="0073369A">
        <w:rPr>
          <w:rFonts w:ascii="Calibri" w:eastAsia="Yu Mincho" w:hAnsi="Calibri"/>
          <w:b/>
          <w:bCs/>
          <w:sz w:val="24"/>
          <w:rtl/>
          <w:lang w:val="en-US" w:eastAsia="ar-SA"/>
        </w:rPr>
        <w:t>الأعراض المعاصرة</w:t>
      </w:r>
      <w:r w:rsidRPr="0073369A">
        <w:rPr>
          <w:rFonts w:ascii="Calibri" w:eastAsia="Yu Mincho" w:hAnsi="Calibri"/>
          <w:b/>
          <w:bCs/>
          <w:sz w:val="24"/>
          <w:lang w:eastAsia="ar-SA"/>
        </w:rPr>
        <w:t>:</w:t>
      </w:r>
    </w:p>
    <w:p w14:paraId="23626065" w14:textId="77777777" w:rsidR="00C7544E" w:rsidRPr="0073369A" w:rsidRDefault="00C7544E" w:rsidP="00CE1EDD">
      <w:pPr>
        <w:numPr>
          <w:ilvl w:val="1"/>
          <w:numId w:val="370"/>
        </w:numPr>
        <w:rPr>
          <w:rFonts w:ascii="Calibri" w:eastAsia="Yu Mincho" w:hAnsi="Calibri"/>
          <w:sz w:val="24"/>
          <w:lang w:eastAsia="ar-SA"/>
        </w:rPr>
      </w:pPr>
      <w:r w:rsidRPr="0073369A">
        <w:rPr>
          <w:rFonts w:ascii="Calibri" w:eastAsia="Yu Mincho" w:hAnsi="Calibri"/>
          <w:b/>
          <w:bCs/>
          <w:sz w:val="24"/>
          <w:rtl/>
          <w:lang w:val="en-US" w:eastAsia="ar-SA"/>
        </w:rPr>
        <w:t>تقديس الاستهلاك</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تحول الحياة إلى سباق محموم لامتلاك أحدث هاتف، أجدد سيارة، أفخم ماركة. أصبحت قيمة الإنسان فيما يملك لا فيما هو عليه</w:t>
      </w:r>
      <w:r w:rsidRPr="0073369A">
        <w:rPr>
          <w:rFonts w:ascii="Calibri" w:eastAsia="Yu Mincho" w:hAnsi="Calibri"/>
          <w:sz w:val="24"/>
          <w:lang w:eastAsia="ar-SA"/>
        </w:rPr>
        <w:t>.</w:t>
      </w:r>
    </w:p>
    <w:p w14:paraId="1018D5DD" w14:textId="77777777" w:rsidR="00C7544E" w:rsidRPr="0073369A" w:rsidRDefault="00C7544E" w:rsidP="00CE1EDD">
      <w:pPr>
        <w:numPr>
          <w:ilvl w:val="1"/>
          <w:numId w:val="370"/>
        </w:numPr>
        <w:rPr>
          <w:rFonts w:ascii="Calibri" w:eastAsia="Yu Mincho" w:hAnsi="Calibri"/>
          <w:sz w:val="24"/>
          <w:lang w:eastAsia="ar-SA"/>
        </w:rPr>
      </w:pPr>
      <w:r w:rsidRPr="0073369A">
        <w:rPr>
          <w:rFonts w:ascii="Calibri" w:eastAsia="Yu Mincho" w:hAnsi="Calibri"/>
          <w:b/>
          <w:bCs/>
          <w:sz w:val="24"/>
          <w:rtl/>
          <w:lang w:val="en-US" w:eastAsia="ar-SA"/>
        </w:rPr>
        <w:t>معيار النجاح المادي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تقييم الأفراد والمجتمعات بناءً على ثروتهم ودخلهم فقط. "الناجح" هو الغني، و"الفاشل" هو الفقير، بغض النظر عن الأخلاق أو العلم</w:t>
      </w:r>
      <w:r w:rsidRPr="0073369A">
        <w:rPr>
          <w:rFonts w:ascii="Calibri" w:eastAsia="Yu Mincho" w:hAnsi="Calibri"/>
          <w:sz w:val="24"/>
          <w:lang w:eastAsia="ar-SA"/>
        </w:rPr>
        <w:t>.</w:t>
      </w:r>
    </w:p>
    <w:p w14:paraId="23D14A97" w14:textId="77777777" w:rsidR="00C7544E" w:rsidRPr="0073369A" w:rsidRDefault="00C7544E" w:rsidP="00CE1EDD">
      <w:pPr>
        <w:numPr>
          <w:ilvl w:val="1"/>
          <w:numId w:val="370"/>
        </w:numPr>
        <w:rPr>
          <w:rFonts w:ascii="Calibri" w:eastAsia="Yu Mincho" w:hAnsi="Calibri"/>
          <w:sz w:val="24"/>
          <w:lang w:eastAsia="ar-SA"/>
        </w:rPr>
      </w:pPr>
      <w:r w:rsidRPr="0073369A">
        <w:rPr>
          <w:rFonts w:ascii="Calibri" w:eastAsia="Yu Mincho" w:hAnsi="Calibri"/>
          <w:b/>
          <w:bCs/>
          <w:sz w:val="24"/>
          <w:rtl/>
          <w:lang w:val="en-US" w:eastAsia="ar-SA"/>
        </w:rPr>
        <w:t>ضعف اليقين بالغيب</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صعوبة الإيمان بما هو غير محسوس (الآخرة، الجزاء) في مقابل اليقين التام بما هو مادي وملموس (المال، المنصب)</w:t>
      </w:r>
      <w:r w:rsidRPr="0073369A">
        <w:rPr>
          <w:rFonts w:ascii="Calibri" w:eastAsia="Yu Mincho" w:hAnsi="Calibri"/>
          <w:sz w:val="24"/>
          <w:lang w:eastAsia="ar-SA"/>
        </w:rPr>
        <w:t>.</w:t>
      </w:r>
    </w:p>
    <w:p w14:paraId="2F274B63" w14:textId="77777777" w:rsidR="00C7544E" w:rsidRPr="0073369A" w:rsidRDefault="00C7544E" w:rsidP="00E4352F">
      <w:pPr>
        <w:rPr>
          <w:rFonts w:ascii="Calibri" w:eastAsia="Yu Mincho" w:hAnsi="Calibri"/>
          <w:b/>
          <w:bCs/>
          <w:sz w:val="24"/>
          <w:lang w:eastAsia="ar-SA"/>
        </w:rPr>
      </w:pPr>
      <w:r w:rsidRPr="0073369A">
        <w:rPr>
          <w:rFonts w:ascii="Calibri" w:eastAsia="Yu Mincho" w:hAnsi="Calibri"/>
          <w:b/>
          <w:bCs/>
          <w:sz w:val="24"/>
          <w:lang w:eastAsia="ar-SA"/>
        </w:rPr>
        <w:t xml:space="preserve">3. </w:t>
      </w:r>
      <w:r w:rsidRPr="0073369A">
        <w:rPr>
          <w:rFonts w:ascii="Calibri" w:eastAsia="Yu Mincho" w:hAnsi="Calibri"/>
          <w:b/>
          <w:bCs/>
          <w:sz w:val="24"/>
          <w:rtl/>
          <w:lang w:val="en-US" w:eastAsia="ar-SA"/>
        </w:rPr>
        <w:t>فيروس تحريف الكلم (متلازمة ليّ أعناق النصوص)</w:t>
      </w:r>
    </w:p>
    <w:p w14:paraId="1183E837" w14:textId="77777777" w:rsidR="00C7544E" w:rsidRPr="0073369A" w:rsidRDefault="00C7544E" w:rsidP="00CE1EDD">
      <w:pPr>
        <w:numPr>
          <w:ilvl w:val="0"/>
          <w:numId w:val="371"/>
        </w:numPr>
        <w:rPr>
          <w:rFonts w:ascii="Calibri" w:eastAsia="Yu Mincho" w:hAnsi="Calibri"/>
          <w:sz w:val="24"/>
          <w:lang w:eastAsia="ar-SA"/>
        </w:rPr>
      </w:pPr>
      <w:r w:rsidRPr="0073369A">
        <w:rPr>
          <w:rFonts w:ascii="Calibri" w:eastAsia="Yu Mincho" w:hAnsi="Calibri"/>
          <w:b/>
          <w:bCs/>
          <w:sz w:val="24"/>
          <w:rtl/>
          <w:lang w:val="en-US" w:eastAsia="ar-SA"/>
        </w:rPr>
        <w:t>التشخيص القرآني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﴿يُحَرِّفُونَ الْكَلِمَ عَن مَّوَاضِعِهِ﴾. لم يكن مجرد تغيير في اللفظ، بل هو تلاعب بالمعنى والمقصد ليوافق أهواءهم ومصالحهم</w:t>
      </w:r>
      <w:r w:rsidRPr="0073369A">
        <w:rPr>
          <w:rFonts w:ascii="Calibri" w:eastAsia="Yu Mincho" w:hAnsi="Calibri"/>
          <w:sz w:val="24"/>
          <w:lang w:eastAsia="ar-SA"/>
        </w:rPr>
        <w:t>.</w:t>
      </w:r>
    </w:p>
    <w:p w14:paraId="0C7031E4" w14:textId="77777777" w:rsidR="00C7544E" w:rsidRPr="0073369A" w:rsidRDefault="00C7544E" w:rsidP="00CE1EDD">
      <w:pPr>
        <w:numPr>
          <w:ilvl w:val="0"/>
          <w:numId w:val="371"/>
        </w:numPr>
        <w:rPr>
          <w:rFonts w:ascii="Calibri" w:eastAsia="Yu Mincho" w:hAnsi="Calibri"/>
          <w:sz w:val="24"/>
          <w:lang w:eastAsia="ar-SA"/>
        </w:rPr>
      </w:pPr>
      <w:r w:rsidRPr="0073369A">
        <w:rPr>
          <w:rFonts w:ascii="Calibri" w:eastAsia="Yu Mincho" w:hAnsi="Calibri"/>
          <w:b/>
          <w:bCs/>
          <w:sz w:val="24"/>
          <w:rtl/>
          <w:lang w:val="en-US" w:eastAsia="ar-SA"/>
        </w:rPr>
        <w:t>الأعراض المعاصرة</w:t>
      </w:r>
      <w:r w:rsidRPr="0073369A">
        <w:rPr>
          <w:rFonts w:ascii="Calibri" w:eastAsia="Yu Mincho" w:hAnsi="Calibri"/>
          <w:b/>
          <w:bCs/>
          <w:sz w:val="24"/>
          <w:lang w:eastAsia="ar-SA"/>
        </w:rPr>
        <w:t>:</w:t>
      </w:r>
    </w:p>
    <w:p w14:paraId="4736BC3D" w14:textId="77777777" w:rsidR="00C7544E" w:rsidRPr="0073369A" w:rsidRDefault="00C7544E" w:rsidP="00CE1EDD">
      <w:pPr>
        <w:numPr>
          <w:ilvl w:val="1"/>
          <w:numId w:val="371"/>
        </w:numPr>
        <w:rPr>
          <w:rFonts w:ascii="Calibri" w:eastAsia="Yu Mincho" w:hAnsi="Calibri"/>
          <w:sz w:val="24"/>
          <w:lang w:eastAsia="ar-SA"/>
        </w:rPr>
      </w:pPr>
      <w:r w:rsidRPr="0073369A">
        <w:rPr>
          <w:rFonts w:ascii="Calibri" w:eastAsia="Yu Mincho" w:hAnsi="Calibri"/>
          <w:b/>
          <w:bCs/>
          <w:sz w:val="24"/>
          <w:rtl/>
          <w:lang w:val="en-US" w:eastAsia="ar-SA"/>
        </w:rPr>
        <w:t>الفتاوى تحت الطلب</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البحث عن "شيخ" يحلل ما هو حرام بوضوح، أو يحرم ما هو حلال، لخدمة سلطة سياسية أو مصلحة تجارية</w:t>
      </w:r>
      <w:r w:rsidRPr="0073369A">
        <w:rPr>
          <w:rFonts w:ascii="Calibri" w:eastAsia="Yu Mincho" w:hAnsi="Calibri"/>
          <w:sz w:val="24"/>
          <w:lang w:eastAsia="ar-SA"/>
        </w:rPr>
        <w:t>.</w:t>
      </w:r>
    </w:p>
    <w:p w14:paraId="19E043C8" w14:textId="77777777" w:rsidR="00C7544E" w:rsidRPr="0073369A" w:rsidRDefault="00C7544E" w:rsidP="00CE1EDD">
      <w:pPr>
        <w:numPr>
          <w:ilvl w:val="1"/>
          <w:numId w:val="371"/>
        </w:numPr>
        <w:rPr>
          <w:rFonts w:ascii="Calibri" w:eastAsia="Yu Mincho" w:hAnsi="Calibri"/>
          <w:sz w:val="24"/>
          <w:lang w:eastAsia="ar-SA"/>
        </w:rPr>
      </w:pPr>
      <w:r w:rsidRPr="0073369A">
        <w:rPr>
          <w:rFonts w:ascii="Calibri" w:eastAsia="Yu Mincho" w:hAnsi="Calibri"/>
          <w:b/>
          <w:bCs/>
          <w:sz w:val="24"/>
          <w:rtl/>
          <w:lang w:val="en-US" w:eastAsia="ar-SA"/>
        </w:rPr>
        <w:t>التأويل النفعي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انتقاء آيات الرحمة لتبرير التفريط، وانتقاء آيات العذاب لتبرير الغلو والتطرف. يتم استخدام النص كأداة لتبرير موقف مسبق، لا كمصدر للهداية</w:t>
      </w:r>
      <w:r w:rsidRPr="0073369A">
        <w:rPr>
          <w:rFonts w:ascii="Calibri" w:eastAsia="Yu Mincho" w:hAnsi="Calibri"/>
          <w:sz w:val="24"/>
          <w:lang w:eastAsia="ar-SA"/>
        </w:rPr>
        <w:t>.</w:t>
      </w:r>
    </w:p>
    <w:p w14:paraId="4B951E68" w14:textId="77777777" w:rsidR="00C7544E" w:rsidRPr="0073369A" w:rsidRDefault="00C7544E" w:rsidP="00CE1EDD">
      <w:pPr>
        <w:numPr>
          <w:ilvl w:val="1"/>
          <w:numId w:val="371"/>
        </w:numPr>
        <w:rPr>
          <w:rFonts w:ascii="Calibri" w:eastAsia="Yu Mincho" w:hAnsi="Calibri"/>
          <w:sz w:val="24"/>
          <w:lang w:eastAsia="ar-SA"/>
        </w:rPr>
      </w:pPr>
      <w:r w:rsidRPr="0073369A">
        <w:rPr>
          <w:rFonts w:ascii="Calibri" w:eastAsia="Yu Mincho" w:hAnsi="Calibri"/>
          <w:b/>
          <w:bCs/>
          <w:sz w:val="24"/>
          <w:lang w:eastAsia="ar-SA"/>
        </w:rPr>
        <w:t>"</w:t>
      </w:r>
      <w:r w:rsidRPr="0073369A">
        <w:rPr>
          <w:rFonts w:ascii="Calibri" w:eastAsia="Yu Mincho" w:hAnsi="Calibri"/>
          <w:b/>
          <w:bCs/>
          <w:sz w:val="24"/>
          <w:rtl/>
          <w:lang w:val="en-US" w:eastAsia="ar-SA"/>
        </w:rPr>
        <w:t>الإسلام المودرن" و "الإسلام الكيوت</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تقديم نسخة مشوهة من الدين، خالية من التكاليف، تتوافق مع كل ما هو "تريند"، ولو على حساب الثوابت</w:t>
      </w:r>
      <w:r w:rsidRPr="0073369A">
        <w:rPr>
          <w:rFonts w:ascii="Calibri" w:eastAsia="Yu Mincho" w:hAnsi="Calibri"/>
          <w:sz w:val="24"/>
          <w:lang w:eastAsia="ar-SA"/>
        </w:rPr>
        <w:t>.</w:t>
      </w:r>
    </w:p>
    <w:p w14:paraId="32BC51F3" w14:textId="77777777" w:rsidR="00C7544E" w:rsidRPr="0073369A" w:rsidRDefault="00C7544E" w:rsidP="00E4352F">
      <w:pPr>
        <w:rPr>
          <w:rFonts w:ascii="Calibri" w:eastAsia="Yu Mincho" w:hAnsi="Calibri"/>
          <w:b/>
          <w:bCs/>
          <w:sz w:val="24"/>
          <w:lang w:eastAsia="ar-SA"/>
        </w:rPr>
      </w:pPr>
      <w:r w:rsidRPr="0073369A">
        <w:rPr>
          <w:rFonts w:ascii="Calibri" w:eastAsia="Yu Mincho" w:hAnsi="Calibri"/>
          <w:b/>
          <w:bCs/>
          <w:sz w:val="24"/>
          <w:lang w:eastAsia="ar-SA"/>
        </w:rPr>
        <w:t xml:space="preserve">4. </w:t>
      </w:r>
      <w:r w:rsidRPr="0073369A">
        <w:rPr>
          <w:rFonts w:ascii="Calibri" w:eastAsia="Yu Mincho" w:hAnsi="Calibri"/>
          <w:b/>
          <w:bCs/>
          <w:sz w:val="24"/>
          <w:rtl/>
          <w:lang w:val="en-US" w:eastAsia="ar-SA"/>
        </w:rPr>
        <w:t>فيروس العصبية والفوقية (متلازمة "نحن الأفضل")</w:t>
      </w:r>
    </w:p>
    <w:p w14:paraId="7DA0ACC4" w14:textId="77777777" w:rsidR="00C7544E" w:rsidRPr="0073369A" w:rsidRDefault="00C7544E" w:rsidP="00CE1EDD">
      <w:pPr>
        <w:numPr>
          <w:ilvl w:val="0"/>
          <w:numId w:val="372"/>
        </w:numPr>
        <w:rPr>
          <w:rFonts w:ascii="Calibri" w:eastAsia="Yu Mincho" w:hAnsi="Calibri"/>
          <w:sz w:val="24"/>
          <w:lang w:eastAsia="ar-SA"/>
        </w:rPr>
      </w:pPr>
      <w:r w:rsidRPr="0073369A">
        <w:rPr>
          <w:rFonts w:ascii="Calibri" w:eastAsia="Yu Mincho" w:hAnsi="Calibri"/>
          <w:b/>
          <w:bCs/>
          <w:sz w:val="24"/>
          <w:rtl/>
          <w:lang w:val="en-US" w:eastAsia="ar-SA"/>
        </w:rPr>
        <w:t>التشخيص القرآني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شعورهم الزائف بالاصطفاء الذي تحول إلى عنصرية. ﴿وَقَالُوا لَن يَدْخُلَ الْجَنَّةَ إِلَّا مَن كَانَ هُودًا أَوْ نَصَارَىٰ﴾، وقولهم ﴿نَحْنُ أَبْنَاءُ اللَّهِ وَأَحِبَّاؤُهُ﴾</w:t>
      </w:r>
      <w:r w:rsidRPr="0073369A">
        <w:rPr>
          <w:rFonts w:ascii="Calibri" w:eastAsia="Yu Mincho" w:hAnsi="Calibri"/>
          <w:sz w:val="24"/>
          <w:lang w:eastAsia="ar-SA"/>
        </w:rPr>
        <w:t>.</w:t>
      </w:r>
    </w:p>
    <w:p w14:paraId="1810E513" w14:textId="77777777" w:rsidR="00C7544E" w:rsidRPr="0073369A" w:rsidRDefault="00C7544E" w:rsidP="00CE1EDD">
      <w:pPr>
        <w:numPr>
          <w:ilvl w:val="0"/>
          <w:numId w:val="372"/>
        </w:numPr>
        <w:rPr>
          <w:rFonts w:ascii="Calibri" w:eastAsia="Yu Mincho" w:hAnsi="Calibri"/>
          <w:sz w:val="24"/>
          <w:lang w:eastAsia="ar-SA"/>
        </w:rPr>
      </w:pPr>
      <w:r w:rsidRPr="0073369A">
        <w:rPr>
          <w:rFonts w:ascii="Calibri" w:eastAsia="Yu Mincho" w:hAnsi="Calibri"/>
          <w:b/>
          <w:bCs/>
          <w:sz w:val="24"/>
          <w:rtl/>
          <w:lang w:val="en-US" w:eastAsia="ar-SA"/>
        </w:rPr>
        <w:t>الأعراض المعاصرة</w:t>
      </w:r>
      <w:r w:rsidRPr="0073369A">
        <w:rPr>
          <w:rFonts w:ascii="Calibri" w:eastAsia="Yu Mincho" w:hAnsi="Calibri"/>
          <w:b/>
          <w:bCs/>
          <w:sz w:val="24"/>
          <w:lang w:eastAsia="ar-SA"/>
        </w:rPr>
        <w:t>:</w:t>
      </w:r>
    </w:p>
    <w:p w14:paraId="5B30C5C5" w14:textId="77777777" w:rsidR="00C7544E" w:rsidRPr="0073369A" w:rsidRDefault="00C7544E" w:rsidP="00CE1EDD">
      <w:pPr>
        <w:numPr>
          <w:ilvl w:val="1"/>
          <w:numId w:val="372"/>
        </w:numPr>
        <w:rPr>
          <w:rFonts w:ascii="Calibri" w:eastAsia="Yu Mincho" w:hAnsi="Calibri"/>
          <w:sz w:val="24"/>
          <w:lang w:eastAsia="ar-SA"/>
        </w:rPr>
      </w:pPr>
      <w:r w:rsidRPr="0073369A">
        <w:rPr>
          <w:rFonts w:ascii="Calibri" w:eastAsia="Yu Mincho" w:hAnsi="Calibri"/>
          <w:b/>
          <w:bCs/>
          <w:sz w:val="24"/>
          <w:rtl/>
          <w:lang w:val="en-US" w:eastAsia="ar-SA"/>
        </w:rPr>
        <w:t>التعصب المذهبي/الحزبي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الاقتناع بأن جماعتي أو مذهبي أو حزبي هو "الفرقة الناجية" الوحيدة، وأن كل من يخالفني هو ضال أو مبتدع أو عميل</w:t>
      </w:r>
      <w:r w:rsidRPr="0073369A">
        <w:rPr>
          <w:rFonts w:ascii="Calibri" w:eastAsia="Yu Mincho" w:hAnsi="Calibri"/>
          <w:sz w:val="24"/>
          <w:lang w:eastAsia="ar-SA"/>
        </w:rPr>
        <w:t>.</w:t>
      </w:r>
    </w:p>
    <w:p w14:paraId="791FF56C" w14:textId="77777777" w:rsidR="00C7544E" w:rsidRPr="0073369A" w:rsidRDefault="00C7544E" w:rsidP="00CE1EDD">
      <w:pPr>
        <w:numPr>
          <w:ilvl w:val="1"/>
          <w:numId w:val="372"/>
        </w:numPr>
        <w:rPr>
          <w:rFonts w:ascii="Calibri" w:eastAsia="Yu Mincho" w:hAnsi="Calibri"/>
          <w:sz w:val="24"/>
          <w:lang w:eastAsia="ar-SA"/>
        </w:rPr>
      </w:pPr>
      <w:r w:rsidRPr="0073369A">
        <w:rPr>
          <w:rFonts w:ascii="Calibri" w:eastAsia="Yu Mincho" w:hAnsi="Calibri"/>
          <w:b/>
          <w:bCs/>
          <w:sz w:val="24"/>
          <w:rtl/>
          <w:lang w:val="en-US" w:eastAsia="ar-SA"/>
        </w:rPr>
        <w:t>احتقار الآخر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النظر بدونية إلى أصحاب الديانات الأخرى، أو حتى إلى المسلمين من مذاهب أو بلدان مختلفة</w:t>
      </w:r>
      <w:r w:rsidRPr="0073369A">
        <w:rPr>
          <w:rFonts w:ascii="Calibri" w:eastAsia="Yu Mincho" w:hAnsi="Calibri"/>
          <w:sz w:val="24"/>
          <w:lang w:eastAsia="ar-SA"/>
        </w:rPr>
        <w:t>.</w:t>
      </w:r>
    </w:p>
    <w:p w14:paraId="5A172EC9" w14:textId="77777777" w:rsidR="00C7544E" w:rsidRPr="0073369A" w:rsidRDefault="00C7544E" w:rsidP="00CE1EDD">
      <w:pPr>
        <w:numPr>
          <w:ilvl w:val="1"/>
          <w:numId w:val="372"/>
        </w:numPr>
        <w:rPr>
          <w:rFonts w:ascii="Calibri" w:eastAsia="Yu Mincho" w:hAnsi="Calibri"/>
          <w:sz w:val="24"/>
          <w:lang w:eastAsia="ar-SA"/>
        </w:rPr>
      </w:pPr>
      <w:r w:rsidRPr="0073369A">
        <w:rPr>
          <w:rFonts w:ascii="Calibri" w:eastAsia="Yu Mincho" w:hAnsi="Calibri"/>
          <w:b/>
          <w:bCs/>
          <w:sz w:val="24"/>
          <w:rtl/>
          <w:lang w:val="en-US" w:eastAsia="ar-SA"/>
        </w:rPr>
        <w:t>رفض النقد الذاتي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أي نقد يوجه للجماعة يعتبر مؤامرة وهجومًا على "الإسلام"، بدلًا من اعتباره فرصة للمراجعة والإصلاح</w:t>
      </w:r>
      <w:r w:rsidRPr="0073369A">
        <w:rPr>
          <w:rFonts w:ascii="Calibri" w:eastAsia="Yu Mincho" w:hAnsi="Calibri"/>
          <w:sz w:val="24"/>
          <w:lang w:eastAsia="ar-SA"/>
        </w:rPr>
        <w:t>.</w:t>
      </w:r>
    </w:p>
    <w:p w14:paraId="466ACD48" w14:textId="77777777" w:rsidR="00C7544E" w:rsidRPr="0073369A" w:rsidRDefault="00C7544E" w:rsidP="00E4352F">
      <w:pPr>
        <w:rPr>
          <w:rFonts w:ascii="Calibri" w:eastAsia="Yu Mincho" w:hAnsi="Calibri"/>
          <w:b/>
          <w:bCs/>
          <w:sz w:val="24"/>
          <w:lang w:eastAsia="ar-SA"/>
        </w:rPr>
      </w:pPr>
      <w:r w:rsidRPr="0073369A">
        <w:rPr>
          <w:rFonts w:ascii="Calibri" w:eastAsia="Yu Mincho" w:hAnsi="Calibri"/>
          <w:b/>
          <w:bCs/>
          <w:sz w:val="24"/>
          <w:lang w:eastAsia="ar-SA"/>
        </w:rPr>
        <w:t xml:space="preserve">5. </w:t>
      </w:r>
      <w:r w:rsidRPr="0073369A">
        <w:rPr>
          <w:rFonts w:ascii="Calibri" w:eastAsia="Yu Mincho" w:hAnsi="Calibri"/>
          <w:b/>
          <w:bCs/>
          <w:sz w:val="24"/>
          <w:rtl/>
          <w:lang w:val="en-US" w:eastAsia="ar-SA"/>
        </w:rPr>
        <w:t>فيروس الجحود بالنعمة (متلازمة الذاكرة القصيرة)</w:t>
      </w:r>
    </w:p>
    <w:p w14:paraId="0A520B17" w14:textId="77777777" w:rsidR="00C7544E" w:rsidRPr="0073369A" w:rsidRDefault="00C7544E" w:rsidP="00CE1EDD">
      <w:pPr>
        <w:numPr>
          <w:ilvl w:val="0"/>
          <w:numId w:val="373"/>
        </w:numPr>
        <w:rPr>
          <w:rFonts w:ascii="Calibri" w:eastAsia="Yu Mincho" w:hAnsi="Calibri"/>
          <w:sz w:val="24"/>
          <w:lang w:eastAsia="ar-SA"/>
        </w:rPr>
      </w:pPr>
      <w:r w:rsidRPr="0073369A">
        <w:rPr>
          <w:rFonts w:ascii="Calibri" w:eastAsia="Yu Mincho" w:hAnsi="Calibri"/>
          <w:b/>
          <w:bCs/>
          <w:sz w:val="24"/>
          <w:rtl/>
          <w:lang w:val="en-US" w:eastAsia="ar-SA"/>
        </w:rPr>
        <w:t>التشخيص القرآني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أنجاهم الله من فرعون، ثم عبدوا العجل. أنزل عليهم المن والسلوى، فطلبوا ﴿فُومِهَا وَعَدَسِهَا وَبَصَلِهَا﴾. النعمة الكبرى تُنسى بسرعة أمام الرغبة الآنية الصغيرة</w:t>
      </w:r>
      <w:r w:rsidRPr="0073369A">
        <w:rPr>
          <w:rFonts w:ascii="Calibri" w:eastAsia="Yu Mincho" w:hAnsi="Calibri"/>
          <w:sz w:val="24"/>
          <w:lang w:eastAsia="ar-SA"/>
        </w:rPr>
        <w:t>.</w:t>
      </w:r>
    </w:p>
    <w:p w14:paraId="08803339" w14:textId="77777777" w:rsidR="00C7544E" w:rsidRPr="0073369A" w:rsidRDefault="00C7544E" w:rsidP="00CE1EDD">
      <w:pPr>
        <w:numPr>
          <w:ilvl w:val="0"/>
          <w:numId w:val="373"/>
        </w:numPr>
        <w:rPr>
          <w:rFonts w:ascii="Calibri" w:eastAsia="Yu Mincho" w:hAnsi="Calibri"/>
          <w:sz w:val="24"/>
          <w:lang w:eastAsia="ar-SA"/>
        </w:rPr>
      </w:pPr>
      <w:r w:rsidRPr="0073369A">
        <w:rPr>
          <w:rFonts w:ascii="Calibri" w:eastAsia="Yu Mincho" w:hAnsi="Calibri"/>
          <w:b/>
          <w:bCs/>
          <w:sz w:val="24"/>
          <w:rtl/>
          <w:lang w:val="en-US" w:eastAsia="ar-SA"/>
        </w:rPr>
        <w:t>الأعراض المعاصرة</w:t>
      </w:r>
      <w:r w:rsidRPr="0073369A">
        <w:rPr>
          <w:rFonts w:ascii="Calibri" w:eastAsia="Yu Mincho" w:hAnsi="Calibri"/>
          <w:b/>
          <w:bCs/>
          <w:sz w:val="24"/>
          <w:lang w:eastAsia="ar-SA"/>
        </w:rPr>
        <w:t>:</w:t>
      </w:r>
    </w:p>
    <w:p w14:paraId="3939B839" w14:textId="77777777" w:rsidR="00C7544E" w:rsidRPr="0073369A" w:rsidRDefault="00C7544E" w:rsidP="00CE1EDD">
      <w:pPr>
        <w:numPr>
          <w:ilvl w:val="1"/>
          <w:numId w:val="373"/>
        </w:numPr>
        <w:rPr>
          <w:rFonts w:ascii="Calibri" w:eastAsia="Yu Mincho" w:hAnsi="Calibri"/>
          <w:sz w:val="24"/>
          <w:lang w:eastAsia="ar-SA"/>
        </w:rPr>
      </w:pPr>
      <w:r w:rsidRPr="0073369A">
        <w:rPr>
          <w:rFonts w:ascii="Calibri" w:eastAsia="Yu Mincho" w:hAnsi="Calibri"/>
          <w:b/>
          <w:bCs/>
          <w:sz w:val="24"/>
          <w:rtl/>
          <w:lang w:val="en-US" w:eastAsia="ar-SA"/>
        </w:rPr>
        <w:t>ثقافة الشكوى</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التركيز الدائم على ما ينقصنا (الراتب، الخدمات) مع نسيان كامل لما نتمتع به من نعم لا تعد ولا تحصى (الأمن في الأوطان، صحة الأبدان، وجود الأهل)</w:t>
      </w:r>
      <w:r w:rsidRPr="0073369A">
        <w:rPr>
          <w:rFonts w:ascii="Calibri" w:eastAsia="Yu Mincho" w:hAnsi="Calibri"/>
          <w:sz w:val="24"/>
          <w:lang w:eastAsia="ar-SA"/>
        </w:rPr>
        <w:t>.</w:t>
      </w:r>
    </w:p>
    <w:p w14:paraId="765D241E" w14:textId="77777777" w:rsidR="00C7544E" w:rsidRPr="0073369A" w:rsidRDefault="00C7544E" w:rsidP="00CE1EDD">
      <w:pPr>
        <w:numPr>
          <w:ilvl w:val="1"/>
          <w:numId w:val="373"/>
        </w:numPr>
        <w:rPr>
          <w:rFonts w:ascii="Calibri" w:eastAsia="Yu Mincho" w:hAnsi="Calibri"/>
          <w:sz w:val="24"/>
          <w:lang w:eastAsia="ar-SA"/>
        </w:rPr>
      </w:pPr>
      <w:r w:rsidRPr="0073369A">
        <w:rPr>
          <w:rFonts w:ascii="Calibri" w:eastAsia="Yu Mincho" w:hAnsi="Calibri"/>
          <w:b/>
          <w:bCs/>
          <w:sz w:val="24"/>
          <w:rtl/>
          <w:lang w:val="en-US" w:eastAsia="ar-SA"/>
        </w:rPr>
        <w:t>مقارنة النفس بالغير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الشعور الدائم بالتعاسة لأن فلانًا يملك ما لا أملكه، مما يولد الحسد والجحود بدلًا من الشكر والرضا</w:t>
      </w:r>
      <w:r w:rsidRPr="0073369A">
        <w:rPr>
          <w:rFonts w:ascii="Calibri" w:eastAsia="Yu Mincho" w:hAnsi="Calibri"/>
          <w:sz w:val="24"/>
          <w:lang w:eastAsia="ar-SA"/>
        </w:rPr>
        <w:t>.</w:t>
      </w:r>
    </w:p>
    <w:p w14:paraId="6E3F82B0" w14:textId="77777777" w:rsidR="00C7544E" w:rsidRPr="0073369A" w:rsidRDefault="00C7544E" w:rsidP="00CE1EDD">
      <w:pPr>
        <w:numPr>
          <w:ilvl w:val="1"/>
          <w:numId w:val="373"/>
        </w:numPr>
        <w:rPr>
          <w:rFonts w:ascii="Calibri" w:eastAsia="Yu Mincho" w:hAnsi="Calibri"/>
          <w:sz w:val="24"/>
          <w:lang w:eastAsia="ar-SA"/>
        </w:rPr>
      </w:pPr>
      <w:r w:rsidRPr="0073369A">
        <w:rPr>
          <w:rFonts w:ascii="Calibri" w:eastAsia="Yu Mincho" w:hAnsi="Calibri"/>
          <w:b/>
          <w:bCs/>
          <w:sz w:val="24"/>
          <w:rtl/>
          <w:lang w:val="en-US" w:eastAsia="ar-SA"/>
        </w:rPr>
        <w:t>التعامل مع النعم كحقوق مكتسبة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اعتبار نعم الله كأنها حقوق مستحقة لنا، فلا نشعر بقيمتها ولا نشكر الله عليها</w:t>
      </w:r>
      <w:r w:rsidRPr="0073369A">
        <w:rPr>
          <w:rFonts w:ascii="Calibri" w:eastAsia="Yu Mincho" w:hAnsi="Calibri"/>
          <w:sz w:val="24"/>
          <w:lang w:eastAsia="ar-SA"/>
        </w:rPr>
        <w:t>.</w:t>
      </w:r>
    </w:p>
    <w:p w14:paraId="15859A71" w14:textId="77777777" w:rsidR="00C7544E" w:rsidRPr="0073369A" w:rsidRDefault="00C7544E" w:rsidP="00E4352F">
      <w:pPr>
        <w:rPr>
          <w:rFonts w:ascii="Calibri" w:eastAsia="Yu Mincho" w:hAnsi="Calibri"/>
          <w:b/>
          <w:bCs/>
          <w:sz w:val="24"/>
          <w:lang w:eastAsia="ar-SA"/>
        </w:rPr>
      </w:pPr>
      <w:r w:rsidRPr="0073369A">
        <w:rPr>
          <w:rFonts w:ascii="Calibri" w:eastAsia="Yu Mincho" w:hAnsi="Calibri"/>
          <w:b/>
          <w:bCs/>
          <w:sz w:val="24"/>
          <w:lang w:eastAsia="ar-SA"/>
        </w:rPr>
        <w:t xml:space="preserve">6. </w:t>
      </w:r>
      <w:r w:rsidRPr="0073369A">
        <w:rPr>
          <w:rFonts w:ascii="Calibri" w:eastAsia="Yu Mincho" w:hAnsi="Calibri"/>
          <w:b/>
          <w:bCs/>
          <w:sz w:val="24"/>
          <w:rtl/>
          <w:lang w:val="en-US" w:eastAsia="ar-SA"/>
        </w:rPr>
        <w:t>فيروس كتمان الحق (متلازمة النخبة الصامتة)</w:t>
      </w:r>
    </w:p>
    <w:p w14:paraId="4182A84F" w14:textId="77777777" w:rsidR="00C7544E" w:rsidRPr="0073369A" w:rsidRDefault="00C7544E" w:rsidP="00CE1EDD">
      <w:pPr>
        <w:numPr>
          <w:ilvl w:val="0"/>
          <w:numId w:val="374"/>
        </w:numPr>
        <w:rPr>
          <w:rFonts w:ascii="Calibri" w:eastAsia="Yu Mincho" w:hAnsi="Calibri"/>
          <w:sz w:val="24"/>
          <w:lang w:eastAsia="ar-SA"/>
        </w:rPr>
      </w:pPr>
      <w:r w:rsidRPr="0073369A">
        <w:rPr>
          <w:rFonts w:ascii="Calibri" w:eastAsia="Yu Mincho" w:hAnsi="Calibri"/>
          <w:b/>
          <w:bCs/>
          <w:sz w:val="24"/>
          <w:rtl/>
          <w:lang w:val="en-US" w:eastAsia="ar-SA"/>
        </w:rPr>
        <w:t>التشخيص القرآني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﴿وَإِنَّ فَرِيقًا مِّنْهُمْ لَيَكْتُمُونَ الْحَقَّ وَهُمْ يَعْلَمُونَ﴾. عرفوا صفات النبي الخاتم وكتموها خوفًا على مكانتهم</w:t>
      </w:r>
      <w:r w:rsidRPr="0073369A">
        <w:rPr>
          <w:rFonts w:ascii="Calibri" w:eastAsia="Yu Mincho" w:hAnsi="Calibri"/>
          <w:sz w:val="24"/>
          <w:lang w:eastAsia="ar-SA"/>
        </w:rPr>
        <w:t>.</w:t>
      </w:r>
    </w:p>
    <w:p w14:paraId="4C7FAE93" w14:textId="77777777" w:rsidR="00C7544E" w:rsidRPr="0073369A" w:rsidRDefault="00C7544E" w:rsidP="00CE1EDD">
      <w:pPr>
        <w:numPr>
          <w:ilvl w:val="0"/>
          <w:numId w:val="374"/>
        </w:numPr>
        <w:rPr>
          <w:rFonts w:ascii="Calibri" w:eastAsia="Yu Mincho" w:hAnsi="Calibri"/>
          <w:sz w:val="24"/>
          <w:lang w:eastAsia="ar-SA"/>
        </w:rPr>
      </w:pPr>
      <w:r w:rsidRPr="0073369A">
        <w:rPr>
          <w:rFonts w:ascii="Calibri" w:eastAsia="Yu Mincho" w:hAnsi="Calibri"/>
          <w:b/>
          <w:bCs/>
          <w:sz w:val="24"/>
          <w:rtl/>
          <w:lang w:val="en-US" w:eastAsia="ar-SA"/>
        </w:rPr>
        <w:t>الأعراض المعاصرة</w:t>
      </w:r>
      <w:r w:rsidRPr="0073369A">
        <w:rPr>
          <w:rFonts w:ascii="Calibri" w:eastAsia="Yu Mincho" w:hAnsi="Calibri"/>
          <w:b/>
          <w:bCs/>
          <w:sz w:val="24"/>
          <w:lang w:eastAsia="ar-SA"/>
        </w:rPr>
        <w:t>:</w:t>
      </w:r>
    </w:p>
    <w:p w14:paraId="59590901" w14:textId="77777777" w:rsidR="00C7544E" w:rsidRPr="0073369A" w:rsidRDefault="00C7544E" w:rsidP="00CE1EDD">
      <w:pPr>
        <w:numPr>
          <w:ilvl w:val="1"/>
          <w:numId w:val="374"/>
        </w:numPr>
        <w:rPr>
          <w:rFonts w:ascii="Calibri" w:eastAsia="Yu Mincho" w:hAnsi="Calibri"/>
          <w:sz w:val="24"/>
          <w:lang w:eastAsia="ar-SA"/>
        </w:rPr>
      </w:pPr>
      <w:r w:rsidRPr="0073369A">
        <w:rPr>
          <w:rFonts w:ascii="Calibri" w:eastAsia="Yu Mincho" w:hAnsi="Calibri"/>
          <w:b/>
          <w:bCs/>
          <w:sz w:val="24"/>
          <w:rtl/>
          <w:lang w:val="en-US" w:eastAsia="ar-SA"/>
        </w:rPr>
        <w:t>علماء السلطان</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الذين يزينون الباطل للحاكم ويكتمون الحق الذي قد يغضبه</w:t>
      </w:r>
      <w:r w:rsidRPr="0073369A">
        <w:rPr>
          <w:rFonts w:ascii="Calibri" w:eastAsia="Yu Mincho" w:hAnsi="Calibri"/>
          <w:sz w:val="24"/>
          <w:lang w:eastAsia="ar-SA"/>
        </w:rPr>
        <w:t>.</w:t>
      </w:r>
    </w:p>
    <w:p w14:paraId="47BB4FC4" w14:textId="77777777" w:rsidR="00C7544E" w:rsidRPr="0073369A" w:rsidRDefault="00C7544E" w:rsidP="00CE1EDD">
      <w:pPr>
        <w:numPr>
          <w:ilvl w:val="1"/>
          <w:numId w:val="374"/>
        </w:numPr>
        <w:rPr>
          <w:rFonts w:ascii="Calibri" w:eastAsia="Yu Mincho" w:hAnsi="Calibri"/>
          <w:sz w:val="24"/>
          <w:lang w:eastAsia="ar-SA"/>
        </w:rPr>
      </w:pPr>
      <w:r w:rsidRPr="0073369A">
        <w:rPr>
          <w:rFonts w:ascii="Calibri" w:eastAsia="Yu Mincho" w:hAnsi="Calibri"/>
          <w:b/>
          <w:bCs/>
          <w:sz w:val="24"/>
          <w:rtl/>
          <w:lang w:val="en-US" w:eastAsia="ar-SA"/>
        </w:rPr>
        <w:t>المثقفون الانتهازيون</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الذين يصمتون عن الظلم والفساد خوفًا من خسارة امتيازاتهم أو شعبيتهم</w:t>
      </w:r>
      <w:r w:rsidRPr="0073369A">
        <w:rPr>
          <w:rFonts w:ascii="Calibri" w:eastAsia="Yu Mincho" w:hAnsi="Calibri"/>
          <w:sz w:val="24"/>
          <w:lang w:eastAsia="ar-SA"/>
        </w:rPr>
        <w:t>.</w:t>
      </w:r>
    </w:p>
    <w:p w14:paraId="77EFFB53" w14:textId="77777777" w:rsidR="00C7544E" w:rsidRPr="0073369A" w:rsidRDefault="00C7544E" w:rsidP="00CE1EDD">
      <w:pPr>
        <w:numPr>
          <w:ilvl w:val="1"/>
          <w:numId w:val="374"/>
        </w:numPr>
        <w:rPr>
          <w:rFonts w:ascii="Calibri" w:eastAsia="Yu Mincho" w:hAnsi="Calibri"/>
          <w:sz w:val="24"/>
          <w:lang w:eastAsia="ar-SA"/>
        </w:rPr>
      </w:pPr>
      <w:r w:rsidRPr="0073369A">
        <w:rPr>
          <w:rFonts w:ascii="Calibri" w:eastAsia="Yu Mincho" w:hAnsi="Calibri"/>
          <w:b/>
          <w:bCs/>
          <w:sz w:val="24"/>
          <w:rtl/>
          <w:lang w:val="en-US" w:eastAsia="ar-SA"/>
        </w:rPr>
        <w:t>جبن العامة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صمتنا في بيئة العمل أو المجتمع عن قول الحق أو الشهادة به خوفًا من "المشاكل" أو "وجع الدماغ</w:t>
      </w:r>
      <w:r w:rsidRPr="0073369A">
        <w:rPr>
          <w:rFonts w:ascii="Calibri" w:eastAsia="Yu Mincho" w:hAnsi="Calibri"/>
          <w:sz w:val="24"/>
          <w:lang w:eastAsia="ar-SA"/>
        </w:rPr>
        <w:t>".</w:t>
      </w:r>
    </w:p>
    <w:p w14:paraId="4C899949" w14:textId="77777777" w:rsidR="00C7544E" w:rsidRPr="0073369A" w:rsidRDefault="00C7544E" w:rsidP="00E4352F">
      <w:pPr>
        <w:rPr>
          <w:rFonts w:ascii="Calibri" w:eastAsia="Yu Mincho" w:hAnsi="Calibri"/>
          <w:b/>
          <w:bCs/>
          <w:sz w:val="24"/>
          <w:lang w:eastAsia="ar-SA"/>
        </w:rPr>
      </w:pPr>
      <w:r w:rsidRPr="0073369A">
        <w:rPr>
          <w:rFonts w:ascii="Calibri" w:eastAsia="Yu Mincho" w:hAnsi="Calibri"/>
          <w:b/>
          <w:bCs/>
          <w:sz w:val="24"/>
          <w:lang w:eastAsia="ar-SA"/>
        </w:rPr>
        <w:t xml:space="preserve">7. </w:t>
      </w:r>
      <w:r w:rsidRPr="0073369A">
        <w:rPr>
          <w:rFonts w:ascii="Calibri" w:eastAsia="Yu Mincho" w:hAnsi="Calibri"/>
          <w:b/>
          <w:bCs/>
          <w:sz w:val="24"/>
          <w:rtl/>
          <w:lang w:val="en-US" w:eastAsia="ar-SA"/>
        </w:rPr>
        <w:t>فيروس اغتيال المصلحين (متلازمة قتل الأنبياء)</w:t>
      </w:r>
    </w:p>
    <w:p w14:paraId="55CA625B" w14:textId="77777777" w:rsidR="00C7544E" w:rsidRPr="0073369A" w:rsidRDefault="00C7544E" w:rsidP="00CE1EDD">
      <w:pPr>
        <w:numPr>
          <w:ilvl w:val="0"/>
          <w:numId w:val="375"/>
        </w:numPr>
        <w:rPr>
          <w:rFonts w:ascii="Calibri" w:eastAsia="Yu Mincho" w:hAnsi="Calibri"/>
          <w:sz w:val="24"/>
          <w:lang w:eastAsia="ar-SA"/>
        </w:rPr>
      </w:pPr>
      <w:r w:rsidRPr="0073369A">
        <w:rPr>
          <w:rFonts w:ascii="Calibri" w:eastAsia="Yu Mincho" w:hAnsi="Calibri"/>
          <w:b/>
          <w:bCs/>
          <w:sz w:val="24"/>
          <w:rtl/>
          <w:lang w:val="en-US" w:eastAsia="ar-SA"/>
        </w:rPr>
        <w:t>التشخيص القرآني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﴿أَفَكُلَّمَا جَاءَكُمْ رَسُولٌ بِمَا لَا تَهْوَىٰ أَنفُسُكُمُ اسْتَكْبَرْتُمْ فَفَرِيقًا كَذَّبْتُمْ وَفَرِيقًا تَقْتُلُونَ﴾. رفض رسالة الإصلاح لأنها تتعارض مع أهوائهم ومصالحهم</w:t>
      </w:r>
      <w:r w:rsidRPr="0073369A">
        <w:rPr>
          <w:rFonts w:ascii="Calibri" w:eastAsia="Yu Mincho" w:hAnsi="Calibri"/>
          <w:sz w:val="24"/>
          <w:lang w:eastAsia="ar-SA"/>
        </w:rPr>
        <w:t>.</w:t>
      </w:r>
    </w:p>
    <w:p w14:paraId="502C18EC" w14:textId="77777777" w:rsidR="00C7544E" w:rsidRPr="0073369A" w:rsidRDefault="00C7544E" w:rsidP="00CE1EDD">
      <w:pPr>
        <w:numPr>
          <w:ilvl w:val="0"/>
          <w:numId w:val="375"/>
        </w:numPr>
        <w:rPr>
          <w:rFonts w:ascii="Calibri" w:eastAsia="Yu Mincho" w:hAnsi="Calibri"/>
          <w:sz w:val="24"/>
          <w:lang w:eastAsia="ar-SA"/>
        </w:rPr>
      </w:pPr>
      <w:r w:rsidRPr="0073369A">
        <w:rPr>
          <w:rFonts w:ascii="Calibri" w:eastAsia="Yu Mincho" w:hAnsi="Calibri"/>
          <w:b/>
          <w:bCs/>
          <w:sz w:val="24"/>
          <w:rtl/>
          <w:lang w:val="en-US" w:eastAsia="ar-SA"/>
        </w:rPr>
        <w:t>الأعراض المعاصرة</w:t>
      </w:r>
      <w:r w:rsidRPr="0073369A">
        <w:rPr>
          <w:rFonts w:ascii="Calibri" w:eastAsia="Yu Mincho" w:hAnsi="Calibri"/>
          <w:b/>
          <w:bCs/>
          <w:sz w:val="24"/>
          <w:lang w:eastAsia="ar-SA"/>
        </w:rPr>
        <w:t>:</w:t>
      </w:r>
    </w:p>
    <w:p w14:paraId="46C4E3BC" w14:textId="77777777" w:rsidR="00C7544E" w:rsidRPr="0073369A" w:rsidRDefault="00C7544E" w:rsidP="00CE1EDD">
      <w:pPr>
        <w:numPr>
          <w:ilvl w:val="1"/>
          <w:numId w:val="375"/>
        </w:numPr>
        <w:rPr>
          <w:rFonts w:ascii="Calibri" w:eastAsia="Yu Mincho" w:hAnsi="Calibri"/>
          <w:sz w:val="24"/>
          <w:lang w:eastAsia="ar-SA"/>
        </w:rPr>
      </w:pPr>
      <w:r w:rsidRPr="0073369A">
        <w:rPr>
          <w:rFonts w:ascii="Calibri" w:eastAsia="Yu Mincho" w:hAnsi="Calibri"/>
          <w:b/>
          <w:bCs/>
          <w:sz w:val="24"/>
          <w:rtl/>
          <w:lang w:val="en-US" w:eastAsia="ar-SA"/>
        </w:rPr>
        <w:t>الاغتيال المعنوي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هو "قتل" الأنبياء في عصرنا. فكل من يدعو إلى تجديد حقيقي، أو نقد جذري للواقع، يتم تشويه سمعته فورًا</w:t>
      </w:r>
      <w:r w:rsidRPr="0073369A">
        <w:rPr>
          <w:rFonts w:ascii="Calibri" w:eastAsia="Yu Mincho" w:hAnsi="Calibri"/>
          <w:sz w:val="24"/>
          <w:lang w:eastAsia="ar-SA"/>
        </w:rPr>
        <w:t>.</w:t>
      </w:r>
    </w:p>
    <w:p w14:paraId="0A618083" w14:textId="77777777" w:rsidR="00C7544E" w:rsidRPr="0073369A" w:rsidRDefault="00C7544E" w:rsidP="00CE1EDD">
      <w:pPr>
        <w:numPr>
          <w:ilvl w:val="1"/>
          <w:numId w:val="375"/>
        </w:numPr>
        <w:rPr>
          <w:rFonts w:ascii="Calibri" w:eastAsia="Yu Mincho" w:hAnsi="Calibri"/>
          <w:sz w:val="24"/>
          <w:lang w:eastAsia="ar-SA"/>
        </w:rPr>
      </w:pPr>
      <w:r w:rsidRPr="0073369A">
        <w:rPr>
          <w:rFonts w:ascii="Calibri" w:eastAsia="Yu Mincho" w:hAnsi="Calibri"/>
          <w:b/>
          <w:bCs/>
          <w:sz w:val="24"/>
          <w:rtl/>
          <w:lang w:val="en-US" w:eastAsia="ar-SA"/>
        </w:rPr>
        <w:t>لصق التهم الجاهزة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عميل"، "علماني"، "مبتدع"، "زنديق". تهم تُستخدم لإسقاط الشخص بدلًا من مناقشة الفكرة</w:t>
      </w:r>
      <w:r w:rsidRPr="0073369A">
        <w:rPr>
          <w:rFonts w:ascii="Calibri" w:eastAsia="Yu Mincho" w:hAnsi="Calibri"/>
          <w:sz w:val="24"/>
          <w:lang w:eastAsia="ar-SA"/>
        </w:rPr>
        <w:t>.</w:t>
      </w:r>
    </w:p>
    <w:p w14:paraId="598BD391" w14:textId="77777777" w:rsidR="00C7544E" w:rsidRPr="0073369A" w:rsidRDefault="00C7544E" w:rsidP="00CE1EDD">
      <w:pPr>
        <w:numPr>
          <w:ilvl w:val="1"/>
          <w:numId w:val="375"/>
        </w:numPr>
        <w:rPr>
          <w:rFonts w:ascii="Calibri" w:eastAsia="Yu Mincho" w:hAnsi="Calibri"/>
          <w:sz w:val="24"/>
          <w:lang w:eastAsia="ar-SA"/>
        </w:rPr>
      </w:pPr>
      <w:r w:rsidRPr="0073369A">
        <w:rPr>
          <w:rFonts w:ascii="Calibri" w:eastAsia="Yu Mincho" w:hAnsi="Calibri"/>
          <w:b/>
          <w:bCs/>
          <w:sz w:val="24"/>
          <w:rtl/>
          <w:lang w:val="en-US" w:eastAsia="ar-SA"/>
        </w:rPr>
        <w:t>محاربة كل صوت جديد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الخوف المرضي من أي فكرة جديدة أو طرح مختلف، ومحاربته بكل قوة للحفاظ على الموروث الجامد</w:t>
      </w:r>
      <w:r w:rsidRPr="0073369A">
        <w:rPr>
          <w:rFonts w:ascii="Calibri" w:eastAsia="Yu Mincho" w:hAnsi="Calibri"/>
          <w:sz w:val="24"/>
          <w:lang w:eastAsia="ar-SA"/>
        </w:rPr>
        <w:t>.</w:t>
      </w:r>
    </w:p>
    <w:p w14:paraId="6440416F" w14:textId="77777777" w:rsidR="00C7544E" w:rsidRPr="0073369A" w:rsidRDefault="00C7544E" w:rsidP="00E4352F">
      <w:pPr>
        <w:ind w:left="337" w:firstLine="107"/>
        <w:rPr>
          <w:rFonts w:ascii="Calibri" w:eastAsia="Yu Mincho" w:hAnsi="Calibri"/>
          <w:sz w:val="24"/>
          <w:lang w:eastAsia="ar-SA"/>
        </w:rPr>
      </w:pPr>
    </w:p>
    <w:p w14:paraId="101B1E69"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خاتمة: من التشخيص إلى العلاج</w:t>
      </w:r>
    </w:p>
    <w:p w14:paraId="7B6A68E0"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 xml:space="preserve">هذه المرآة قد تكون مؤلمة، لكنها ضرورية. الاعتراف بوجود هذه الفيروسات في دمائنا الفكرية والاجتماعية هو الخطوة الأولى نحو الشفاء. العلاج يكمن في العودة إلى المنهج القرآني النقي، منهج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المسلم الحنيف</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الذي وصفناه في مقال سابق: منهج التسليم للحق، والورع عن الشبهات، والوسطية في الدين، والأخوة في الإيمان، وتقديم الوحي على كل شيء</w:t>
      </w:r>
      <w:r w:rsidRPr="0073369A">
        <w:rPr>
          <w:rFonts w:ascii="Calibri" w:eastAsia="Yu Mincho" w:hAnsi="Calibri"/>
          <w:sz w:val="24"/>
          <w:lang w:eastAsia="ar-SA"/>
        </w:rPr>
        <w:t>.</w:t>
      </w:r>
    </w:p>
    <w:p w14:paraId="3C46453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القرآن لم يقص علينا قصص بني إسرائيل لندينهم، بل لنحاسب أنفسنا على ضوئهم. فهل سنكتفي بلعن الظلام الذي كانوا فيه، أم سنشعل شمعة تضيء لنا طريق الخروج من ظلماتنا؟</w:t>
      </w:r>
    </w:p>
    <w:p w14:paraId="6ED977B0" w14:textId="77777777" w:rsidR="00C7544E" w:rsidRPr="0073369A" w:rsidRDefault="00C7544E" w:rsidP="00E4352F">
      <w:pPr>
        <w:ind w:left="337" w:firstLine="107"/>
        <w:rPr>
          <w:rFonts w:ascii="Calibri" w:eastAsia="Yu Mincho" w:hAnsi="Calibri"/>
          <w:sz w:val="24"/>
          <w:lang w:eastAsia="ar-SA"/>
        </w:rPr>
      </w:pPr>
    </w:p>
    <w:p w14:paraId="27D183B0" w14:textId="77777777" w:rsidR="00C7544E" w:rsidRPr="0073369A" w:rsidRDefault="00C7544E" w:rsidP="00E4352F">
      <w:pPr>
        <w:pStyle w:val="21"/>
        <w:rPr>
          <w:lang w:bidi="ar-MA"/>
        </w:rPr>
      </w:pPr>
      <w:bookmarkStart w:id="196" w:name="_Toc203550498"/>
      <w:bookmarkStart w:id="197" w:name="_Toc205285233"/>
      <w:r w:rsidRPr="0073369A">
        <w:rPr>
          <w:rtl/>
        </w:rPr>
        <w:t>بين السبت والجمعة: كيف نقع في فخ "حيل أهل السبت"؟</w:t>
      </w:r>
      <w:bookmarkEnd w:id="196"/>
      <w:bookmarkEnd w:id="197"/>
    </w:p>
    <w:p w14:paraId="2BB5CE61"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مقدمة: الفيروس الأخطر.. التحايل على الله</w:t>
      </w:r>
    </w:p>
    <w:p w14:paraId="78BB381A"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 xml:space="preserve">من بين جميع الأمراض السلوكية التي استعرضناها في هذه السلسلة، والتي شخصها القرآن في تجربة "بني إسرائيل"، يبقى هناك فيروس خبيث، لا يقل خطورة عن الكفر الصريح، بل ربما يكون أخطر لأنه يتخفى تحت عباءة الدين والالتزام الشكلي. إنه فيروس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التحايل على شرع الله</w:t>
      </w:r>
      <w:r w:rsidRPr="0073369A">
        <w:rPr>
          <w:rFonts w:ascii="Calibri" w:eastAsia="Yu Mincho" w:hAnsi="Calibri"/>
          <w:b/>
          <w:bCs/>
          <w:sz w:val="24"/>
          <w:lang w:eastAsia="ar-SA"/>
        </w:rPr>
        <w:t>"</w:t>
      </w:r>
      <w:r w:rsidRPr="0073369A">
        <w:rPr>
          <w:rFonts w:ascii="Calibri" w:eastAsia="Yu Mincho" w:hAnsi="Calibri"/>
          <w:sz w:val="24"/>
          <w:lang w:eastAsia="ar-SA"/>
        </w:rPr>
        <w:t>.</w:t>
      </w:r>
    </w:p>
    <w:p w14:paraId="4164279E"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قصة "أصحاب السبت" ليست مجرد حكاية عن قرية عاصية على شاطئ البحر، بل هي نموذج قرآني خالد، ونذير لكل أمة أوتيت كتابًا، من مغبة اللعب مع نصوص الوحي، والالتفاف على أوامر الله، والبحث عن "مخارج شرعية" لانتهاك "مقاصد الشريعة". هذه المقالة ستكشف كيف أن "عقلية أهل السبت" تتكرر اليوم بيننا، نحن أهل "الجمعة"، في اقتصادنا، واجتماعنا، وحياتنا اليومية</w:t>
      </w:r>
      <w:r w:rsidRPr="0073369A">
        <w:rPr>
          <w:rFonts w:ascii="Calibri" w:eastAsia="Yu Mincho" w:hAnsi="Calibri"/>
          <w:sz w:val="24"/>
          <w:lang w:eastAsia="ar-SA"/>
        </w:rPr>
        <w:t>.</w:t>
      </w:r>
    </w:p>
    <w:p w14:paraId="3A50C11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أولًا: تشريح "حيلة السبت" – الالتزام بالشكل، وقتل الروح</w:t>
      </w:r>
    </w:p>
    <w:p w14:paraId="470BC63A"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لنتذكر القصة سريعًا: أمر الله بني إسرائيل في إحدى القرى بالامتناع عن الصيد يوم السبت تعظيمًا لشعائره، وابتلاهم بأن الحيتان كانت تأتيهم يوم السبت بكثرة ظاهرة، وتغيب في غيره من الأيام. ماذا فعلت الفئة المتحايلة منهم؟</w:t>
      </w:r>
    </w:p>
    <w:p w14:paraId="29C06E1F"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لم يصطادوا يوم السبت مباشرة، فذلك كسر صريح للأمر. لكنهم لجأوا إلى حيلة: كانوا ينصبون شباكهم وحفائرهم يوم الجمعة، فتأتي الحيتان يوم السبت وتقع فيها، ثم يأتون هم يوم الأحد ليأخذوها</w:t>
      </w:r>
      <w:r w:rsidRPr="0073369A">
        <w:rPr>
          <w:rFonts w:ascii="Calibri" w:eastAsia="Yu Mincho" w:hAnsi="Calibri"/>
          <w:sz w:val="24"/>
          <w:lang w:eastAsia="ar-SA"/>
        </w:rPr>
        <w:t>!</w:t>
      </w:r>
    </w:p>
    <w:p w14:paraId="564D66F0" w14:textId="77777777" w:rsidR="00C7544E" w:rsidRPr="0073369A" w:rsidRDefault="00C7544E" w:rsidP="00CE1EDD">
      <w:pPr>
        <w:numPr>
          <w:ilvl w:val="0"/>
          <w:numId w:val="376"/>
        </w:numPr>
        <w:rPr>
          <w:rFonts w:ascii="Calibri" w:eastAsia="Yu Mincho" w:hAnsi="Calibri"/>
          <w:sz w:val="24"/>
          <w:lang w:eastAsia="ar-SA"/>
        </w:rPr>
      </w:pPr>
      <w:r w:rsidRPr="0073369A">
        <w:rPr>
          <w:rFonts w:ascii="Calibri" w:eastAsia="Yu Mincho" w:hAnsi="Calibri"/>
          <w:b/>
          <w:bCs/>
          <w:sz w:val="24"/>
          <w:rtl/>
          <w:lang w:val="en-US" w:eastAsia="ar-SA"/>
        </w:rPr>
        <w:t>ظاهريًا</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لم يصطادوا يوم السبت. لقد التزموا بحرفية النص</w:t>
      </w:r>
      <w:r w:rsidRPr="0073369A">
        <w:rPr>
          <w:rFonts w:ascii="Calibri" w:eastAsia="Yu Mincho" w:hAnsi="Calibri"/>
          <w:sz w:val="24"/>
          <w:lang w:eastAsia="ar-SA"/>
        </w:rPr>
        <w:t>.</w:t>
      </w:r>
    </w:p>
    <w:p w14:paraId="7272F08F" w14:textId="77777777" w:rsidR="00C7544E" w:rsidRPr="0073369A" w:rsidRDefault="00C7544E" w:rsidP="00CE1EDD">
      <w:pPr>
        <w:numPr>
          <w:ilvl w:val="0"/>
          <w:numId w:val="376"/>
        </w:numPr>
        <w:rPr>
          <w:rFonts w:ascii="Calibri" w:eastAsia="Yu Mincho" w:hAnsi="Calibri"/>
          <w:sz w:val="24"/>
          <w:lang w:eastAsia="ar-SA"/>
        </w:rPr>
      </w:pPr>
      <w:r w:rsidRPr="0073369A">
        <w:rPr>
          <w:rFonts w:ascii="Calibri" w:eastAsia="Yu Mincho" w:hAnsi="Calibri"/>
          <w:b/>
          <w:bCs/>
          <w:sz w:val="24"/>
          <w:rtl/>
          <w:lang w:val="en-US" w:eastAsia="ar-SA"/>
        </w:rPr>
        <w:t>حقيقةً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لقد انتهكوا روح الأمر ومقصده بالكامل. كان القصد هو الانقطاع التام عن شواغل الصيد في هذا اليوم، لكنهم حولوا الأمر إلى مسرحية هزلية، فكانوا كمن يقول لله (والعياذ بالله): "نحن لن نعصيك مباشرة، بل سنتحايل عليك</w:t>
      </w:r>
      <w:r w:rsidRPr="0073369A">
        <w:rPr>
          <w:rFonts w:ascii="Calibri" w:eastAsia="Yu Mincho" w:hAnsi="Calibri"/>
          <w:sz w:val="24"/>
          <w:lang w:eastAsia="ar-SA"/>
        </w:rPr>
        <w:t>!".</w:t>
      </w:r>
    </w:p>
    <w:p w14:paraId="3E8382F4"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هذا هو جوهر الانحراف</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إفراغ النص من مقصده مع الحفاظ على شكله الخارجي</w:t>
      </w:r>
      <w:r w:rsidRPr="0073369A">
        <w:rPr>
          <w:rFonts w:ascii="Calibri" w:eastAsia="Yu Mincho" w:hAnsi="Calibri"/>
          <w:sz w:val="24"/>
          <w:rtl/>
          <w:lang w:val="en-US" w:eastAsia="ar-SA"/>
        </w:rPr>
        <w:t>، وهو شكل من أشكال الاستهزاء بالله الذي يعلم خائنة الأعين وما تخفي الصدور</w:t>
      </w:r>
      <w:r w:rsidRPr="0073369A">
        <w:rPr>
          <w:rFonts w:ascii="Calibri" w:eastAsia="Yu Mincho" w:hAnsi="Calibri"/>
          <w:sz w:val="24"/>
          <w:lang w:eastAsia="ar-SA"/>
        </w:rPr>
        <w:t>.</w:t>
      </w:r>
    </w:p>
    <w:p w14:paraId="56439EC9"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ثانيًا: حيل أهل الجمعة – تجليات معاصرة لعقلية السبت</w:t>
      </w:r>
    </w:p>
    <w:p w14:paraId="7B2F5E2E"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والآن، دعونا ننزع عن أعيننا غشاوة "هؤلاء بنو إسرائيل ونحن لسنا مثلهم"، ولننظر بصدق إلى واقعنا. هل نحن بعيدون عن هذه العقلية؟</w:t>
      </w:r>
    </w:p>
    <w:p w14:paraId="633D10C1"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lang w:eastAsia="ar-SA"/>
        </w:rPr>
        <w:t xml:space="preserve">1. </w:t>
      </w:r>
      <w:r w:rsidRPr="0073369A">
        <w:rPr>
          <w:rFonts w:ascii="Calibri" w:eastAsia="Yu Mincho" w:hAnsi="Calibri"/>
          <w:b/>
          <w:bCs/>
          <w:sz w:val="24"/>
          <w:rtl/>
          <w:lang w:val="en-US" w:eastAsia="ar-SA"/>
        </w:rPr>
        <w:t>في الاقتصاد والمال: "الربا الحلال</w:t>
      </w:r>
      <w:r w:rsidRPr="0073369A">
        <w:rPr>
          <w:rFonts w:ascii="Calibri" w:eastAsia="Yu Mincho" w:hAnsi="Calibri"/>
          <w:b/>
          <w:bCs/>
          <w:sz w:val="24"/>
          <w:lang w:eastAsia="ar-SA"/>
        </w:rPr>
        <w:t>"!</w:t>
      </w:r>
    </w:p>
    <w:p w14:paraId="38B8BAAB" w14:textId="77777777" w:rsidR="00C7544E" w:rsidRPr="0073369A" w:rsidRDefault="00C7544E" w:rsidP="00CE1EDD">
      <w:pPr>
        <w:numPr>
          <w:ilvl w:val="0"/>
          <w:numId w:val="377"/>
        </w:numPr>
        <w:rPr>
          <w:rFonts w:ascii="Calibri" w:eastAsia="Yu Mincho" w:hAnsi="Calibri"/>
          <w:sz w:val="24"/>
          <w:lang w:eastAsia="ar-SA"/>
        </w:rPr>
      </w:pPr>
      <w:r w:rsidRPr="0073369A">
        <w:rPr>
          <w:rFonts w:ascii="Calibri" w:eastAsia="Yu Mincho" w:hAnsi="Calibri"/>
          <w:b/>
          <w:bCs/>
          <w:sz w:val="24"/>
          <w:rtl/>
          <w:lang w:val="en-US" w:eastAsia="ar-SA"/>
        </w:rPr>
        <w:t>الحيلة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يأتي شخص إلى بنك "إسلامي" لطلب قرض بقيمة 100 ألف. البنك لا يعطيه المال مباشرة (لأن ذلك ربا صريح). بدلًا من ذلك، يقول له: "سنبيعك هذه السلعة (طن حديد، سيارة، إلخ) بالتقسيط مقابل 120 ألفًا، ثم نوكل عنك في بيعها فورًا في السوق مقابل 100 ألف نقدًا". هذا ما يسمى بـ"التورق المنظم</w:t>
      </w:r>
      <w:r w:rsidRPr="0073369A">
        <w:rPr>
          <w:rFonts w:ascii="Calibri" w:eastAsia="Yu Mincho" w:hAnsi="Calibri"/>
          <w:sz w:val="24"/>
          <w:lang w:eastAsia="ar-SA"/>
        </w:rPr>
        <w:t>".</w:t>
      </w:r>
    </w:p>
    <w:p w14:paraId="21DE03F2" w14:textId="77777777" w:rsidR="00C7544E" w:rsidRPr="0073369A" w:rsidRDefault="00C7544E" w:rsidP="00CE1EDD">
      <w:pPr>
        <w:numPr>
          <w:ilvl w:val="0"/>
          <w:numId w:val="377"/>
        </w:numPr>
        <w:rPr>
          <w:rFonts w:ascii="Calibri" w:eastAsia="Yu Mincho" w:hAnsi="Calibri"/>
          <w:sz w:val="24"/>
          <w:lang w:eastAsia="ar-SA"/>
        </w:rPr>
      </w:pPr>
      <w:r w:rsidRPr="0073369A">
        <w:rPr>
          <w:rFonts w:ascii="Calibri" w:eastAsia="Yu Mincho" w:hAnsi="Calibri"/>
          <w:b/>
          <w:bCs/>
          <w:sz w:val="24"/>
          <w:rtl/>
          <w:lang w:val="en-US" w:eastAsia="ar-SA"/>
        </w:rPr>
        <w:t>النتيجة الظاهرية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تمت عملية بيع وشراء، وليس قرضًا</w:t>
      </w:r>
      <w:r w:rsidRPr="0073369A">
        <w:rPr>
          <w:rFonts w:ascii="Calibri" w:eastAsia="Yu Mincho" w:hAnsi="Calibri"/>
          <w:sz w:val="24"/>
          <w:lang w:eastAsia="ar-SA"/>
        </w:rPr>
        <w:t>.</w:t>
      </w:r>
    </w:p>
    <w:p w14:paraId="5D4A1BE0" w14:textId="77777777" w:rsidR="00C7544E" w:rsidRPr="0073369A" w:rsidRDefault="00C7544E" w:rsidP="00CE1EDD">
      <w:pPr>
        <w:numPr>
          <w:ilvl w:val="0"/>
          <w:numId w:val="377"/>
        </w:numPr>
        <w:rPr>
          <w:rFonts w:ascii="Calibri" w:eastAsia="Yu Mincho" w:hAnsi="Calibri"/>
          <w:sz w:val="24"/>
          <w:lang w:eastAsia="ar-SA"/>
        </w:rPr>
      </w:pPr>
      <w:r w:rsidRPr="0073369A">
        <w:rPr>
          <w:rFonts w:ascii="Calibri" w:eastAsia="Yu Mincho" w:hAnsi="Calibri"/>
          <w:b/>
          <w:bCs/>
          <w:sz w:val="24"/>
          <w:rtl/>
          <w:lang w:val="en-US" w:eastAsia="ar-SA"/>
        </w:rPr>
        <w:t>النتيجة الحقيقية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دخل العميل للبنك يريد 100 ألف، وخرج وفي ذمته 120 ألفًا، دون أن يلمس سلعة أو ينتفع بها. إنها نفس نتيجة القرض الربوي تمامًا، ولكن بغطاء "شرعي" شكلي. إنها حيلة أهل السبت بعينها</w:t>
      </w:r>
      <w:r w:rsidRPr="0073369A">
        <w:rPr>
          <w:rFonts w:ascii="Calibri" w:eastAsia="Yu Mincho" w:hAnsi="Calibri"/>
          <w:sz w:val="24"/>
          <w:lang w:eastAsia="ar-SA"/>
        </w:rPr>
        <w:t>.</w:t>
      </w:r>
    </w:p>
    <w:p w14:paraId="7F1C4CB8"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lang w:eastAsia="ar-SA"/>
        </w:rPr>
        <w:t xml:space="preserve">2. </w:t>
      </w:r>
      <w:r w:rsidRPr="0073369A">
        <w:rPr>
          <w:rFonts w:ascii="Calibri" w:eastAsia="Yu Mincho" w:hAnsi="Calibri"/>
          <w:b/>
          <w:bCs/>
          <w:sz w:val="24"/>
          <w:rtl/>
          <w:lang w:val="en-US" w:eastAsia="ar-SA"/>
        </w:rPr>
        <w:t>في الاجتماع والعلاقات: "الزنا الحلال</w:t>
      </w:r>
      <w:r w:rsidRPr="0073369A">
        <w:rPr>
          <w:rFonts w:ascii="Calibri" w:eastAsia="Yu Mincho" w:hAnsi="Calibri"/>
          <w:b/>
          <w:bCs/>
          <w:sz w:val="24"/>
          <w:lang w:eastAsia="ar-SA"/>
        </w:rPr>
        <w:t>"!</w:t>
      </w:r>
    </w:p>
    <w:p w14:paraId="7BB821B5" w14:textId="77777777" w:rsidR="00C7544E" w:rsidRPr="0073369A" w:rsidRDefault="00C7544E" w:rsidP="00CE1EDD">
      <w:pPr>
        <w:numPr>
          <w:ilvl w:val="0"/>
          <w:numId w:val="378"/>
        </w:numPr>
        <w:rPr>
          <w:rFonts w:ascii="Calibri" w:eastAsia="Yu Mincho" w:hAnsi="Calibri"/>
          <w:sz w:val="24"/>
          <w:lang w:eastAsia="ar-SA"/>
        </w:rPr>
      </w:pPr>
      <w:r w:rsidRPr="0073369A">
        <w:rPr>
          <w:rFonts w:ascii="Calibri" w:eastAsia="Yu Mincho" w:hAnsi="Calibri"/>
          <w:b/>
          <w:bCs/>
          <w:sz w:val="24"/>
          <w:rtl/>
          <w:lang w:val="en-US" w:eastAsia="ar-SA"/>
        </w:rPr>
        <w:t>الحيلة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شاب وفتاة يريدان علاقة مؤقتة لإشباع الرغبة، دون تحمل مسؤوليات الزواج الحقيقي (السكن، النفقة، الإشهار). فيلجآن إلى ما يسمى "زواج المتعة" أو "الزواج بنية الطلاق" أو أي شكل من أشكال العقود المؤقتة</w:t>
      </w:r>
      <w:r w:rsidRPr="0073369A">
        <w:rPr>
          <w:rFonts w:ascii="Calibri" w:eastAsia="Yu Mincho" w:hAnsi="Calibri"/>
          <w:sz w:val="24"/>
          <w:lang w:eastAsia="ar-SA"/>
        </w:rPr>
        <w:t>.</w:t>
      </w:r>
    </w:p>
    <w:p w14:paraId="61F20820" w14:textId="77777777" w:rsidR="00C7544E" w:rsidRPr="0073369A" w:rsidRDefault="00C7544E" w:rsidP="00CE1EDD">
      <w:pPr>
        <w:numPr>
          <w:ilvl w:val="0"/>
          <w:numId w:val="378"/>
        </w:numPr>
        <w:rPr>
          <w:rFonts w:ascii="Calibri" w:eastAsia="Yu Mincho" w:hAnsi="Calibri"/>
          <w:sz w:val="24"/>
          <w:lang w:eastAsia="ar-SA"/>
        </w:rPr>
      </w:pPr>
      <w:r w:rsidRPr="0073369A">
        <w:rPr>
          <w:rFonts w:ascii="Calibri" w:eastAsia="Yu Mincho" w:hAnsi="Calibri"/>
          <w:b/>
          <w:bCs/>
          <w:sz w:val="24"/>
          <w:rtl/>
          <w:lang w:val="en-US" w:eastAsia="ar-SA"/>
        </w:rPr>
        <w:t>النتيجة الظاهرية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عقد "شرعي" بكلمات وشاهدين (أحيانًا)</w:t>
      </w:r>
      <w:r w:rsidRPr="0073369A">
        <w:rPr>
          <w:rFonts w:ascii="Calibri" w:eastAsia="Yu Mincho" w:hAnsi="Calibri"/>
          <w:sz w:val="24"/>
          <w:lang w:eastAsia="ar-SA"/>
        </w:rPr>
        <w:t>.</w:t>
      </w:r>
    </w:p>
    <w:p w14:paraId="1D2E98B5" w14:textId="77777777" w:rsidR="00C7544E" w:rsidRPr="0073369A" w:rsidRDefault="00C7544E" w:rsidP="00CE1EDD">
      <w:pPr>
        <w:numPr>
          <w:ilvl w:val="0"/>
          <w:numId w:val="378"/>
        </w:numPr>
        <w:rPr>
          <w:rFonts w:ascii="Calibri" w:eastAsia="Yu Mincho" w:hAnsi="Calibri"/>
          <w:sz w:val="24"/>
          <w:lang w:eastAsia="ar-SA"/>
        </w:rPr>
      </w:pPr>
      <w:r w:rsidRPr="0073369A">
        <w:rPr>
          <w:rFonts w:ascii="Calibri" w:eastAsia="Yu Mincho" w:hAnsi="Calibri"/>
          <w:b/>
          <w:bCs/>
          <w:sz w:val="24"/>
          <w:rtl/>
          <w:lang w:val="en-US" w:eastAsia="ar-SA"/>
        </w:rPr>
        <w:t>النتيجة الحقيقية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علاقة مؤقتة هدفها الأساسي هو الاستمتاع الجنسي، وهو نفس جوهر الزنا، مع انتهاك كامل لمقاصد الزواج السامية في الإسلام من السكن والمودة والرحمة وتكوين الأسرة</w:t>
      </w:r>
      <w:r w:rsidRPr="0073369A">
        <w:rPr>
          <w:rFonts w:ascii="Calibri" w:eastAsia="Yu Mincho" w:hAnsi="Calibri"/>
          <w:sz w:val="24"/>
          <w:lang w:eastAsia="ar-SA"/>
        </w:rPr>
        <w:t>.</w:t>
      </w:r>
    </w:p>
    <w:p w14:paraId="1FA50C81"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lang w:eastAsia="ar-SA"/>
        </w:rPr>
        <w:t xml:space="preserve">3. </w:t>
      </w:r>
      <w:r w:rsidRPr="0073369A">
        <w:rPr>
          <w:rFonts w:ascii="Calibri" w:eastAsia="Yu Mincho" w:hAnsi="Calibri"/>
          <w:b/>
          <w:bCs/>
          <w:sz w:val="24"/>
          <w:rtl/>
          <w:lang w:val="en-US" w:eastAsia="ar-SA"/>
        </w:rPr>
        <w:t>في السياسة والحكم: "الاستبداد الحلال</w:t>
      </w:r>
      <w:r w:rsidRPr="0073369A">
        <w:rPr>
          <w:rFonts w:ascii="Calibri" w:eastAsia="Yu Mincho" w:hAnsi="Calibri"/>
          <w:b/>
          <w:bCs/>
          <w:sz w:val="24"/>
          <w:lang w:eastAsia="ar-SA"/>
        </w:rPr>
        <w:t>"!</w:t>
      </w:r>
    </w:p>
    <w:p w14:paraId="19DD85E9" w14:textId="77777777" w:rsidR="00C7544E" w:rsidRPr="0073369A" w:rsidRDefault="00C7544E" w:rsidP="00CE1EDD">
      <w:pPr>
        <w:numPr>
          <w:ilvl w:val="0"/>
          <w:numId w:val="379"/>
        </w:numPr>
        <w:rPr>
          <w:rFonts w:ascii="Calibri" w:eastAsia="Yu Mincho" w:hAnsi="Calibri"/>
          <w:sz w:val="24"/>
          <w:lang w:eastAsia="ar-SA"/>
        </w:rPr>
      </w:pPr>
      <w:r w:rsidRPr="0073369A">
        <w:rPr>
          <w:rFonts w:ascii="Calibri" w:eastAsia="Yu Mincho" w:hAnsi="Calibri"/>
          <w:b/>
          <w:bCs/>
          <w:sz w:val="24"/>
          <w:rtl/>
          <w:lang w:val="en-US" w:eastAsia="ar-SA"/>
        </w:rPr>
        <w:t>الحيلة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تستخدم جماعة ما الآليات الديمقراطية (الانتخابات) للوصول إلى السلطة، وتتغنى بالحرية والتعددية</w:t>
      </w:r>
      <w:r w:rsidRPr="0073369A">
        <w:rPr>
          <w:rFonts w:ascii="Calibri" w:eastAsia="Yu Mincho" w:hAnsi="Calibri"/>
          <w:sz w:val="24"/>
          <w:lang w:eastAsia="ar-SA"/>
        </w:rPr>
        <w:t>.</w:t>
      </w:r>
    </w:p>
    <w:p w14:paraId="6266F556" w14:textId="77777777" w:rsidR="00C7544E" w:rsidRPr="0073369A" w:rsidRDefault="00C7544E" w:rsidP="00CE1EDD">
      <w:pPr>
        <w:numPr>
          <w:ilvl w:val="0"/>
          <w:numId w:val="379"/>
        </w:numPr>
        <w:rPr>
          <w:rFonts w:ascii="Calibri" w:eastAsia="Yu Mincho" w:hAnsi="Calibri"/>
          <w:sz w:val="24"/>
          <w:lang w:eastAsia="ar-SA"/>
        </w:rPr>
      </w:pPr>
      <w:r w:rsidRPr="0073369A">
        <w:rPr>
          <w:rFonts w:ascii="Calibri" w:eastAsia="Yu Mincho" w:hAnsi="Calibri"/>
          <w:b/>
          <w:bCs/>
          <w:sz w:val="24"/>
          <w:rtl/>
          <w:lang w:val="en-US" w:eastAsia="ar-SA"/>
        </w:rPr>
        <w:t>النتيجة الظاهرية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عملية ديمقراطية شكلية</w:t>
      </w:r>
      <w:r w:rsidRPr="0073369A">
        <w:rPr>
          <w:rFonts w:ascii="Calibri" w:eastAsia="Yu Mincho" w:hAnsi="Calibri"/>
          <w:sz w:val="24"/>
          <w:lang w:eastAsia="ar-SA"/>
        </w:rPr>
        <w:t>.</w:t>
      </w:r>
    </w:p>
    <w:p w14:paraId="22DEDF34" w14:textId="77777777" w:rsidR="00C7544E" w:rsidRPr="0073369A" w:rsidRDefault="00C7544E" w:rsidP="00CE1EDD">
      <w:pPr>
        <w:numPr>
          <w:ilvl w:val="0"/>
          <w:numId w:val="379"/>
        </w:numPr>
        <w:rPr>
          <w:rFonts w:ascii="Calibri" w:eastAsia="Yu Mincho" w:hAnsi="Calibri"/>
          <w:sz w:val="24"/>
          <w:lang w:eastAsia="ar-SA"/>
        </w:rPr>
      </w:pPr>
      <w:r w:rsidRPr="0073369A">
        <w:rPr>
          <w:rFonts w:ascii="Calibri" w:eastAsia="Yu Mincho" w:hAnsi="Calibri"/>
          <w:b/>
          <w:bCs/>
          <w:sz w:val="24"/>
          <w:rtl/>
          <w:lang w:val="en-US" w:eastAsia="ar-SA"/>
        </w:rPr>
        <w:t>النتيجة الحقيقية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بمجرد وصولهم للسلطة، ينقلبون على هذه الآليات، ويقمعون المعارضة، ويكممون الأفواه، ويؤسسون لديكتاتورية جديدة، ولكن هذه المرة باسم "تطبيق الشريعة" أو "حماية الثورة". لقد استخدموا الشكل الديمقراطي لتمرير جوهر الاستبداد</w:t>
      </w:r>
      <w:r w:rsidRPr="0073369A">
        <w:rPr>
          <w:rFonts w:ascii="Calibri" w:eastAsia="Yu Mincho" w:hAnsi="Calibri"/>
          <w:sz w:val="24"/>
          <w:lang w:eastAsia="ar-SA"/>
        </w:rPr>
        <w:t>.</w:t>
      </w:r>
    </w:p>
    <w:p w14:paraId="5B25842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lang w:eastAsia="ar-SA"/>
        </w:rPr>
        <w:t xml:space="preserve">4. </w:t>
      </w:r>
      <w:r w:rsidRPr="0073369A">
        <w:rPr>
          <w:rFonts w:ascii="Calibri" w:eastAsia="Yu Mincho" w:hAnsi="Calibri"/>
          <w:b/>
          <w:bCs/>
          <w:sz w:val="24"/>
          <w:rtl/>
          <w:lang w:val="en-US" w:eastAsia="ar-SA"/>
        </w:rPr>
        <w:t>في الحياة اليومية: "الكذب الحلال</w:t>
      </w:r>
      <w:r w:rsidRPr="0073369A">
        <w:rPr>
          <w:rFonts w:ascii="Calibri" w:eastAsia="Yu Mincho" w:hAnsi="Calibri"/>
          <w:b/>
          <w:bCs/>
          <w:sz w:val="24"/>
          <w:lang w:eastAsia="ar-SA"/>
        </w:rPr>
        <w:t>"!</w:t>
      </w:r>
    </w:p>
    <w:p w14:paraId="494B2009" w14:textId="77777777" w:rsidR="00C7544E" w:rsidRPr="0073369A" w:rsidRDefault="00C7544E" w:rsidP="00CE1EDD">
      <w:pPr>
        <w:numPr>
          <w:ilvl w:val="0"/>
          <w:numId w:val="380"/>
        </w:numPr>
        <w:rPr>
          <w:rFonts w:ascii="Calibri" w:eastAsia="Yu Mincho" w:hAnsi="Calibri"/>
          <w:sz w:val="24"/>
          <w:lang w:eastAsia="ar-SA"/>
        </w:rPr>
      </w:pPr>
      <w:r w:rsidRPr="0073369A">
        <w:rPr>
          <w:rFonts w:ascii="Calibri" w:eastAsia="Yu Mincho" w:hAnsi="Calibri"/>
          <w:b/>
          <w:bCs/>
          <w:sz w:val="24"/>
          <w:rtl/>
          <w:lang w:val="en-US" w:eastAsia="ar-SA"/>
        </w:rPr>
        <w:t>الحيلة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البحث عن "فتوى" تبيح لنا ما نعرف في قرارة أنفسنا أنه غير أخلاقي. الموظف الذي يأخذ "إكرامية" ويسميها "هدية". التاجر الذي يغش في الميزان ويقول "هذا عرف السوق". من يستخدم "التورية" و"المعاريض" في غير موضعها للتهرب من قول الحقيقة</w:t>
      </w:r>
      <w:r w:rsidRPr="0073369A">
        <w:rPr>
          <w:rFonts w:ascii="Calibri" w:eastAsia="Yu Mincho" w:hAnsi="Calibri"/>
          <w:sz w:val="24"/>
          <w:lang w:eastAsia="ar-SA"/>
        </w:rPr>
        <w:t>.</w:t>
      </w:r>
    </w:p>
    <w:p w14:paraId="6218D3A2" w14:textId="77777777" w:rsidR="00C7544E" w:rsidRPr="0073369A" w:rsidRDefault="00C7544E" w:rsidP="00CE1EDD">
      <w:pPr>
        <w:numPr>
          <w:ilvl w:val="0"/>
          <w:numId w:val="380"/>
        </w:numPr>
        <w:rPr>
          <w:rFonts w:ascii="Calibri" w:eastAsia="Yu Mincho" w:hAnsi="Calibri"/>
          <w:sz w:val="24"/>
          <w:lang w:eastAsia="ar-SA"/>
        </w:rPr>
      </w:pPr>
      <w:r w:rsidRPr="0073369A">
        <w:rPr>
          <w:rFonts w:ascii="Calibri" w:eastAsia="Yu Mincho" w:hAnsi="Calibri"/>
          <w:b/>
          <w:bCs/>
          <w:sz w:val="24"/>
          <w:rtl/>
          <w:lang w:val="en-US" w:eastAsia="ar-SA"/>
        </w:rPr>
        <w:t>النتيجة الظاهرية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لم أكذب صراحة</w:t>
      </w:r>
      <w:r w:rsidRPr="0073369A">
        <w:rPr>
          <w:rFonts w:ascii="Calibri" w:eastAsia="Yu Mincho" w:hAnsi="Calibri"/>
          <w:sz w:val="24"/>
          <w:lang w:eastAsia="ar-SA"/>
        </w:rPr>
        <w:t>".</w:t>
      </w:r>
    </w:p>
    <w:p w14:paraId="6D7BC9F0" w14:textId="77777777" w:rsidR="00C7544E" w:rsidRPr="0073369A" w:rsidRDefault="00C7544E" w:rsidP="00CE1EDD">
      <w:pPr>
        <w:numPr>
          <w:ilvl w:val="0"/>
          <w:numId w:val="380"/>
        </w:numPr>
        <w:rPr>
          <w:rFonts w:ascii="Calibri" w:eastAsia="Yu Mincho" w:hAnsi="Calibri"/>
          <w:sz w:val="24"/>
          <w:lang w:eastAsia="ar-SA"/>
        </w:rPr>
      </w:pPr>
      <w:r w:rsidRPr="0073369A">
        <w:rPr>
          <w:rFonts w:ascii="Calibri" w:eastAsia="Yu Mincho" w:hAnsi="Calibri"/>
          <w:b/>
          <w:bCs/>
          <w:sz w:val="24"/>
          <w:rtl/>
          <w:lang w:val="en-US" w:eastAsia="ar-SA"/>
        </w:rPr>
        <w:t>النتيجة الحقيقية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ضياع الحق، وانتهاك الأمانة، وتدمير الثقة في المجتمع</w:t>
      </w:r>
      <w:r w:rsidRPr="0073369A">
        <w:rPr>
          <w:rFonts w:ascii="Calibri" w:eastAsia="Yu Mincho" w:hAnsi="Calibri"/>
          <w:sz w:val="24"/>
          <w:lang w:eastAsia="ar-SA"/>
        </w:rPr>
        <w:t>.</w:t>
      </w:r>
    </w:p>
    <w:p w14:paraId="40FEDF18"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b/>
          <w:bCs/>
          <w:sz w:val="24"/>
          <w:rtl/>
          <w:lang w:val="en-US" w:eastAsia="ar-SA"/>
        </w:rPr>
        <w:t>خاتمة: الورع هو طوق النجاة</w:t>
      </w:r>
    </w:p>
    <w:p w14:paraId="0CC16C92"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إن عقلية أهل السبت هي عقلية من فقد "التقوى" و"الورع". التقوى هي ذلك الحاجز الداخلي الذي يجعلك تخاف الله وتستحي منه، فلا تبحث عن حيل لتلتف على أمره. الورع هو ترك ما "لا بأس به" خوفًا مما "به بأس</w:t>
      </w:r>
      <w:r w:rsidRPr="0073369A">
        <w:rPr>
          <w:rFonts w:ascii="Calibri" w:eastAsia="Yu Mincho" w:hAnsi="Calibri"/>
          <w:sz w:val="24"/>
          <w:lang w:eastAsia="ar-SA"/>
        </w:rPr>
        <w:t>".</w:t>
      </w:r>
    </w:p>
    <w:p w14:paraId="736ED023"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التحايل على شرع الله هو دليل على موت القلب، ودليل على استصغار مقام الربوبية. إنه محاولة لخداع من لا يُخدع، ومكر بمن هو خير الماكرين. لقد كانت نهاية أصحاب السبت أن قال الله لهم: ﴿كُونُوا قِرَدَةً خَاسِئِينَ﴾، فمُسخت إنسانيتهم لأنهم مسخوا شريعة ربهم</w:t>
      </w:r>
      <w:r w:rsidRPr="0073369A">
        <w:rPr>
          <w:rFonts w:ascii="Calibri" w:eastAsia="Yu Mincho" w:hAnsi="Calibri"/>
          <w:sz w:val="24"/>
          <w:lang w:eastAsia="ar-SA"/>
        </w:rPr>
        <w:t>.</w:t>
      </w:r>
    </w:p>
    <w:p w14:paraId="7D33CA45" w14:textId="77777777" w:rsidR="00C7544E" w:rsidRPr="0073369A" w:rsidRDefault="00C7544E" w:rsidP="00E4352F">
      <w:pPr>
        <w:ind w:left="337" w:firstLine="107"/>
        <w:rPr>
          <w:rFonts w:ascii="Calibri" w:eastAsia="Yu Mincho" w:hAnsi="Calibri"/>
          <w:sz w:val="24"/>
          <w:lang w:eastAsia="ar-SA"/>
        </w:rPr>
      </w:pPr>
      <w:r w:rsidRPr="0073369A">
        <w:rPr>
          <w:rFonts w:ascii="Calibri" w:eastAsia="Yu Mincho" w:hAnsi="Calibri"/>
          <w:sz w:val="24"/>
          <w:rtl/>
          <w:lang w:val="en-US" w:eastAsia="ar-SA"/>
        </w:rPr>
        <w:t>فليسأل كل منا نفسه بصدق: بين سبتنا وجمعتنا، هل ما زالت قلوبنا تعظم حرمات الله، أم أننا نبحث عن "محامٍ شاطر" أو "شيخ متساهل" ليجد لنا مخرجًا "شرعيًا" من أوامر الله الواضحة؟ إن طوق النجاة من مصير أهل السبت هو أن نعود إلى روح الدين ومقاصده، وأن ندرك أن الله يريد قلوبًا خاشعة، لا أفعالًا شكلية خادعة</w:t>
      </w:r>
      <w:r w:rsidRPr="0073369A">
        <w:rPr>
          <w:rFonts w:ascii="Calibri" w:eastAsia="Yu Mincho" w:hAnsi="Calibri"/>
          <w:sz w:val="24"/>
          <w:lang w:eastAsia="ar-SA"/>
        </w:rPr>
        <w:t>.</w:t>
      </w:r>
    </w:p>
    <w:p w14:paraId="46E3A723" w14:textId="77777777" w:rsidR="00C7544E" w:rsidRPr="0073369A" w:rsidRDefault="00C7544E" w:rsidP="00E4352F">
      <w:pPr>
        <w:ind w:left="337" w:firstLine="107"/>
        <w:rPr>
          <w:rFonts w:ascii="Calibri" w:eastAsia="Yu Mincho" w:hAnsi="Calibri"/>
          <w:sz w:val="24"/>
          <w:lang w:val="en-US" w:eastAsia="ar-SA"/>
        </w:rPr>
      </w:pPr>
    </w:p>
    <w:p w14:paraId="17CBEC1A" w14:textId="77777777" w:rsidR="00C7544E" w:rsidRPr="0073369A" w:rsidRDefault="00C7544E" w:rsidP="00E4352F">
      <w:pPr>
        <w:pStyle w:val="21"/>
        <w:rPr>
          <w:rtl/>
        </w:rPr>
      </w:pPr>
      <w:bookmarkStart w:id="198" w:name="_Toc203550500"/>
      <w:bookmarkStart w:id="199" w:name="_Toc205285234"/>
      <w:bookmarkEnd w:id="192"/>
      <w:r w:rsidRPr="0073369A">
        <w:rPr>
          <w:rtl/>
        </w:rPr>
        <w:t>أهل الكتاب في المنظور القرآني: تجاوز التسميات إلى حقيقة المفهوم</w:t>
      </w:r>
      <w:bookmarkEnd w:id="198"/>
      <w:bookmarkEnd w:id="199"/>
    </w:p>
    <w:p w14:paraId="052D72AC"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b/>
          <w:bCs/>
          <w:sz w:val="24"/>
          <w:rtl/>
          <w:lang w:val="ar-MA" w:eastAsia="ar-SA"/>
        </w:rPr>
        <w:t>(وفق منظور الدكتور يوسف أبو عواد)</w:t>
      </w:r>
    </w:p>
    <w:p w14:paraId="3B94E010" w14:textId="77777777" w:rsidR="00C7544E" w:rsidRPr="0073369A" w:rsidRDefault="00C7544E" w:rsidP="00E4352F">
      <w:pPr>
        <w:rPr>
          <w:rFonts w:ascii="Calibri" w:eastAsia="Yu Mincho" w:hAnsi="Calibri"/>
          <w:b/>
          <w:bCs/>
          <w:sz w:val="24"/>
          <w:rtl/>
          <w:lang w:val="ar-MA" w:eastAsia="ar-SA"/>
        </w:rPr>
      </w:pPr>
      <w:r w:rsidRPr="0073369A">
        <w:rPr>
          <w:rFonts w:ascii="Calibri" w:eastAsia="Yu Mincho" w:hAnsi="Calibri"/>
          <w:b/>
          <w:bCs/>
          <w:sz w:val="24"/>
          <w:rtl/>
          <w:lang w:val="ar-MA" w:eastAsia="ar-SA"/>
        </w:rPr>
        <w:t>مقدمة: حين لا تكون المصطلحات مرادفات</w:t>
      </w:r>
    </w:p>
    <w:p w14:paraId="5964ACC3"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عندما يتردد مصطلح "أهل الكتاب" في الأذهان، يقفز الفهم الشائع فوراً إلى معادلة بسيطة: أهل الكتاب هم اليهود والنصارى. لكن المتدبر للمنظور القرآني، بمنهج لساني ومفاهيمي عميق كما يقدمه الدكتور يوسف أبو عواد، يكتشف أن هذا المصطلح أبعد ما يكون عن مجرد تسمية تاريخية أو عرقية، بل هو توصيف دقيق لمرحلة مفصلية في تعامل البشرية مع الوحي الإلهي.</w:t>
      </w:r>
    </w:p>
    <w:p w14:paraId="0644A4B6"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لفهم "أهل الكتاب" حقاً، يجب أن نتخلى عن الإسقاطات المعاصرة ونعود إلى الخارطة المفاهيمية التي يرسمها القرآن نفسه.</w:t>
      </w:r>
    </w:p>
    <w:p w14:paraId="126F94DD" w14:textId="77777777" w:rsidR="00C7544E" w:rsidRPr="0073369A" w:rsidRDefault="00C7544E" w:rsidP="00E4352F">
      <w:pPr>
        <w:rPr>
          <w:rFonts w:ascii="Calibri" w:eastAsia="Yu Mincho" w:hAnsi="Calibri"/>
          <w:b/>
          <w:bCs/>
          <w:sz w:val="24"/>
          <w:rtl/>
          <w:lang w:val="ar-MA" w:eastAsia="ar-SA"/>
        </w:rPr>
      </w:pPr>
      <w:r w:rsidRPr="0073369A">
        <w:rPr>
          <w:rFonts w:ascii="Calibri" w:eastAsia="Yu Mincho" w:hAnsi="Calibri"/>
          <w:b/>
          <w:bCs/>
          <w:sz w:val="24"/>
          <w:rtl/>
          <w:lang w:val="ar-MA" w:eastAsia="ar-SA"/>
        </w:rPr>
        <w:t>1. من هم "أهل الكتاب" حقاً؟ أهلية التلقي لا مجرد انتماء</w:t>
      </w:r>
    </w:p>
    <w:p w14:paraId="5DAEA558"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 xml:space="preserve">إن مصطلح "أهل الكتاب" ليس وصفاً لكل من انتمى إلى بني إسرائيل، بل هو توصيف لفئة محددة منهم. هم الشريحة من بني إسرائيل التي وصلت إلى مرحلة من النضج الاجتماعي والفكري جعلتها تملك </w:t>
      </w:r>
      <w:r w:rsidRPr="0073369A">
        <w:rPr>
          <w:rFonts w:ascii="Calibri" w:eastAsia="Yu Mincho" w:hAnsi="Calibri"/>
          <w:b/>
          <w:bCs/>
          <w:sz w:val="24"/>
          <w:rtl/>
          <w:lang w:val="ar-MA" w:eastAsia="ar-SA"/>
        </w:rPr>
        <w:t>"الأهلية"</w:t>
      </w:r>
      <w:r w:rsidRPr="0073369A">
        <w:rPr>
          <w:rFonts w:ascii="Calibri" w:eastAsia="Yu Mincho" w:hAnsi="Calibri"/>
          <w:sz w:val="24"/>
          <w:rtl/>
          <w:lang w:val="ar-MA" w:eastAsia="ar-SA"/>
        </w:rPr>
        <w:t xml:space="preserve"> لتقبل فكرة "الكتاب"؛ أي نظام تشريعي إلهي متكامل ومكتوب، وليس مجرد صحف أو وصايا فردية.</w:t>
      </w:r>
    </w:p>
    <w:p w14:paraId="100A109D"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 xml:space="preserve">الكتاب الذي أُنزل على موسى عليه السلام كان دستوراً شاملاً، وقد كان بنو إسرائيل في تلك المرحلة هم المجتمع البشري المهيأ لحمل هذه الأمانة وتطبيقها كنظام حياة. فكلمة "أهل" هنا لا تعني الانتماء العرقي بقدر ما تعني </w:t>
      </w:r>
      <w:r w:rsidRPr="0073369A">
        <w:rPr>
          <w:rFonts w:ascii="Calibri" w:eastAsia="Yu Mincho" w:hAnsi="Calibri"/>
          <w:b/>
          <w:bCs/>
          <w:sz w:val="24"/>
          <w:rtl/>
          <w:lang w:val="ar-MA" w:eastAsia="ar-SA"/>
        </w:rPr>
        <w:t>"الجدارة والاستعداد"</w:t>
      </w:r>
      <w:r w:rsidRPr="0073369A">
        <w:rPr>
          <w:rFonts w:ascii="Calibri" w:eastAsia="Yu Mincho" w:hAnsi="Calibri"/>
          <w:sz w:val="24"/>
          <w:rtl/>
          <w:lang w:val="ar-MA" w:eastAsia="ar-SA"/>
        </w:rPr>
        <w:t xml:space="preserve"> لتلقي هذا المنهج المعقد وتطبيقه.</w:t>
      </w:r>
    </w:p>
    <w:p w14:paraId="6D2C233C" w14:textId="77777777" w:rsidR="00C7544E" w:rsidRPr="0073369A" w:rsidRDefault="00C7544E" w:rsidP="00E4352F">
      <w:pPr>
        <w:rPr>
          <w:rFonts w:ascii="Calibri" w:eastAsia="Yu Mincho" w:hAnsi="Calibri"/>
          <w:b/>
          <w:bCs/>
          <w:sz w:val="24"/>
          <w:rtl/>
          <w:lang w:val="ar-MA" w:eastAsia="ar-SA"/>
        </w:rPr>
      </w:pPr>
      <w:r w:rsidRPr="0073369A">
        <w:rPr>
          <w:rFonts w:ascii="Calibri" w:eastAsia="Yu Mincho" w:hAnsi="Calibri"/>
          <w:b/>
          <w:bCs/>
          <w:sz w:val="24"/>
          <w:rtl/>
          <w:lang w:val="ar-MA" w:eastAsia="ar-SA"/>
        </w:rPr>
        <w:t>2. خارطة المفاهيم: بنو إسرائيل، أهل الكتاب، والأميون</w:t>
      </w:r>
    </w:p>
    <w:p w14:paraId="5150AA95"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لفهم موقع "أهل الكتاب" بدقة، يجب وضعهم ضمن التسلسل القرآني للبشرية:</w:t>
      </w:r>
    </w:p>
    <w:p w14:paraId="1EAD04A7" w14:textId="77777777" w:rsidR="00C7544E" w:rsidRPr="0073369A" w:rsidRDefault="00C7544E" w:rsidP="00CE1EDD">
      <w:pPr>
        <w:numPr>
          <w:ilvl w:val="0"/>
          <w:numId w:val="324"/>
        </w:numPr>
        <w:rPr>
          <w:rFonts w:ascii="Calibri" w:eastAsia="Yu Mincho" w:hAnsi="Calibri"/>
          <w:sz w:val="24"/>
          <w:rtl/>
          <w:lang w:val="ar-MA" w:eastAsia="ar-SA"/>
        </w:rPr>
      </w:pPr>
      <w:r w:rsidRPr="0073369A">
        <w:rPr>
          <w:rFonts w:ascii="Calibri" w:eastAsia="Yu Mincho" w:hAnsi="Calibri"/>
          <w:b/>
          <w:bCs/>
          <w:sz w:val="24"/>
          <w:rtl/>
          <w:lang w:val="ar-MA" w:eastAsia="ar-SA"/>
        </w:rPr>
        <w:t>بنو إسرائيل:</w:t>
      </w:r>
      <w:r w:rsidRPr="0073369A">
        <w:rPr>
          <w:rFonts w:ascii="Calibri" w:eastAsia="Yu Mincho" w:hAnsi="Calibri"/>
          <w:sz w:val="24"/>
          <w:rtl/>
          <w:lang w:val="ar-MA" w:eastAsia="ar-SA"/>
        </w:rPr>
        <w:t xml:space="preserve"> هم الإطار الأوسع، ويمثلون البشرية التي قبلت فكرة الرسالة والرسل على مستوى جماعي بعد مرحلة الطوفان والتأسيس مع إبراهيم. هم ليسوا عرقاً بالمفهوم الضيق، بل هم البشرية التي دخلت في طور الاستخلاف الجماعي.</w:t>
      </w:r>
    </w:p>
    <w:p w14:paraId="6E982B12" w14:textId="77777777" w:rsidR="00C7544E" w:rsidRPr="0073369A" w:rsidRDefault="00C7544E" w:rsidP="00CE1EDD">
      <w:pPr>
        <w:numPr>
          <w:ilvl w:val="0"/>
          <w:numId w:val="324"/>
        </w:numPr>
        <w:rPr>
          <w:rFonts w:ascii="Calibri" w:eastAsia="Yu Mincho" w:hAnsi="Calibri"/>
          <w:sz w:val="24"/>
          <w:rtl/>
          <w:lang w:val="ar-MA" w:eastAsia="ar-SA"/>
        </w:rPr>
      </w:pPr>
      <w:r w:rsidRPr="0073369A">
        <w:rPr>
          <w:rFonts w:ascii="Calibri" w:eastAsia="Yu Mincho" w:hAnsi="Calibri"/>
          <w:b/>
          <w:bCs/>
          <w:sz w:val="24"/>
          <w:rtl/>
          <w:lang w:val="ar-MA" w:eastAsia="ar-SA"/>
        </w:rPr>
        <w:t>التفريع داخل بني إسرائيل:</w:t>
      </w:r>
      <w:r w:rsidRPr="0073369A">
        <w:rPr>
          <w:rFonts w:ascii="Calibri" w:eastAsia="Yu Mincho" w:hAnsi="Calibri"/>
          <w:sz w:val="24"/>
          <w:rtl/>
          <w:lang w:val="ar-MA" w:eastAsia="ar-SA"/>
        </w:rPr>
        <w:t xml:space="preserve"> هذا المجتمع البشري الأوسع انقسم لاحقاً إلى فئتين:</w:t>
      </w:r>
    </w:p>
    <w:p w14:paraId="5EB9386A" w14:textId="77777777" w:rsidR="00C7544E" w:rsidRPr="0073369A" w:rsidRDefault="00C7544E" w:rsidP="00CE1EDD">
      <w:pPr>
        <w:numPr>
          <w:ilvl w:val="1"/>
          <w:numId w:val="324"/>
        </w:numPr>
        <w:rPr>
          <w:rFonts w:ascii="Calibri" w:eastAsia="Yu Mincho" w:hAnsi="Calibri"/>
          <w:sz w:val="24"/>
          <w:rtl/>
          <w:lang w:val="ar-MA" w:eastAsia="ar-SA"/>
        </w:rPr>
      </w:pPr>
      <w:r w:rsidRPr="0073369A">
        <w:rPr>
          <w:rFonts w:ascii="Calibri" w:eastAsia="Yu Mincho" w:hAnsi="Calibri"/>
          <w:b/>
          <w:bCs/>
          <w:sz w:val="24"/>
          <w:rtl/>
          <w:lang w:val="ar-MA" w:eastAsia="ar-SA"/>
        </w:rPr>
        <w:t>أهل الكتاب:</w:t>
      </w:r>
      <w:r w:rsidRPr="0073369A">
        <w:rPr>
          <w:rFonts w:ascii="Calibri" w:eastAsia="Yu Mincho" w:hAnsi="Calibri"/>
          <w:sz w:val="24"/>
          <w:rtl/>
          <w:lang w:val="ar-MA" w:eastAsia="ar-SA"/>
        </w:rPr>
        <w:t xml:space="preserve"> هم الذين وصلهم الكتاب السماوي المكتمل (بدءاً من موسى) وقبلوا به كنظام ومنهج.</w:t>
      </w:r>
    </w:p>
    <w:p w14:paraId="02B6237D" w14:textId="77777777" w:rsidR="00C7544E" w:rsidRPr="0073369A" w:rsidRDefault="00C7544E" w:rsidP="00CE1EDD">
      <w:pPr>
        <w:numPr>
          <w:ilvl w:val="1"/>
          <w:numId w:val="324"/>
        </w:numPr>
        <w:rPr>
          <w:rFonts w:ascii="Calibri" w:eastAsia="Yu Mincho" w:hAnsi="Calibri"/>
          <w:sz w:val="24"/>
          <w:rtl/>
          <w:lang w:val="ar-MA" w:eastAsia="ar-SA"/>
        </w:rPr>
      </w:pPr>
      <w:r w:rsidRPr="0073369A">
        <w:rPr>
          <w:rFonts w:ascii="Calibri" w:eastAsia="Yu Mincho" w:hAnsi="Calibri"/>
          <w:b/>
          <w:bCs/>
          <w:sz w:val="24"/>
          <w:rtl/>
          <w:lang w:val="ar-MA" w:eastAsia="ar-SA"/>
        </w:rPr>
        <w:t>الأميون:</w:t>
      </w:r>
      <w:r w:rsidRPr="0073369A">
        <w:rPr>
          <w:rFonts w:ascii="Calibri" w:eastAsia="Yu Mincho" w:hAnsi="Calibri"/>
          <w:sz w:val="24"/>
          <w:rtl/>
          <w:lang w:val="ar-MA" w:eastAsia="ar-SA"/>
        </w:rPr>
        <w:t xml:space="preserve"> وهم ليسوا من لا يقرأون ويكتبون، بل هم بقية بني إسرائيل الذين لم يتوارثوا هذا الكتاب المفصّل، وبقوا على أصل </w:t>
      </w:r>
      <w:r w:rsidRPr="0073369A">
        <w:rPr>
          <w:rFonts w:ascii="Calibri" w:eastAsia="Yu Mincho" w:hAnsi="Calibri"/>
          <w:b/>
          <w:bCs/>
          <w:sz w:val="24"/>
          <w:rtl/>
          <w:lang w:val="ar-MA" w:eastAsia="ar-SA"/>
        </w:rPr>
        <w:t>"الأمّة"</w:t>
      </w:r>
      <w:r w:rsidRPr="0073369A">
        <w:rPr>
          <w:rFonts w:ascii="Calibri" w:eastAsia="Yu Mincho" w:hAnsi="Calibri"/>
          <w:sz w:val="24"/>
          <w:rtl/>
          <w:lang w:val="ar-MA" w:eastAsia="ar-SA"/>
        </w:rPr>
        <w:t xml:space="preserve"> الإبراهيمية، أي على الفطرة والتعاليم الأساسية للتوحيد. النبي محمد ﷺ جاء من هؤلاء الأميين، حاملاً الكتاب للجميع ليعيدهم إلى الأصل الواحد.</w:t>
      </w:r>
    </w:p>
    <w:p w14:paraId="207C11E2" w14:textId="77777777" w:rsidR="00C7544E" w:rsidRPr="0073369A" w:rsidRDefault="00C7544E" w:rsidP="00E4352F">
      <w:pPr>
        <w:rPr>
          <w:rFonts w:ascii="Calibri" w:eastAsia="Yu Mincho" w:hAnsi="Calibri"/>
          <w:b/>
          <w:bCs/>
          <w:sz w:val="24"/>
          <w:rtl/>
          <w:lang w:val="ar-MA" w:eastAsia="ar-SA"/>
        </w:rPr>
      </w:pPr>
      <w:r w:rsidRPr="0073369A">
        <w:rPr>
          <w:rFonts w:ascii="Calibri" w:eastAsia="Yu Mincho" w:hAnsi="Calibri"/>
          <w:b/>
          <w:bCs/>
          <w:sz w:val="24"/>
          <w:rtl/>
          <w:lang w:val="ar-MA" w:eastAsia="ar-SA"/>
        </w:rPr>
        <w:t>3. اليهود والنصارى: توصيفات سلوكية لا هويات جامدة</w:t>
      </w:r>
    </w:p>
    <w:p w14:paraId="52C6C9AB"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 xml:space="preserve">هنا تكمن النقطة الأكثر أهمية في طرح الدكتور أبو عواد. المصطلحات "يهود" و "نصارى" في السياقات القرآنية النقدية ليست أسماء لأديان سماوية أو أعراق، بل هي توصيفات لـ </w:t>
      </w:r>
      <w:r w:rsidRPr="0073369A">
        <w:rPr>
          <w:rFonts w:ascii="Calibri" w:eastAsia="Yu Mincho" w:hAnsi="Calibri"/>
          <w:b/>
          <w:bCs/>
          <w:sz w:val="24"/>
          <w:rtl/>
          <w:lang w:val="ar-MA" w:eastAsia="ar-SA"/>
        </w:rPr>
        <w:t>"مِلل سلوكية"</w:t>
      </w:r>
      <w:r w:rsidRPr="0073369A">
        <w:rPr>
          <w:rFonts w:ascii="Calibri" w:eastAsia="Yu Mincho" w:hAnsi="Calibri"/>
          <w:sz w:val="24"/>
          <w:rtl/>
          <w:lang w:val="ar-MA" w:eastAsia="ar-SA"/>
        </w:rPr>
        <w:t>؛ أي أنماط من الانحراف عن المنهج القويم للكتاب.</w:t>
      </w:r>
    </w:p>
    <w:p w14:paraId="2F33894D" w14:textId="77777777" w:rsidR="00C7544E" w:rsidRPr="0073369A" w:rsidRDefault="00C7544E" w:rsidP="00CE1EDD">
      <w:pPr>
        <w:numPr>
          <w:ilvl w:val="0"/>
          <w:numId w:val="325"/>
        </w:numPr>
        <w:rPr>
          <w:rFonts w:ascii="Calibri" w:eastAsia="Yu Mincho" w:hAnsi="Calibri"/>
          <w:sz w:val="24"/>
          <w:rtl/>
          <w:lang w:val="ar-MA" w:eastAsia="ar-SA"/>
        </w:rPr>
      </w:pPr>
      <w:r w:rsidRPr="0073369A">
        <w:rPr>
          <w:rFonts w:ascii="Calibri" w:eastAsia="Yu Mincho" w:hAnsi="Calibri"/>
          <w:b/>
          <w:bCs/>
          <w:sz w:val="24"/>
          <w:rtl/>
          <w:lang w:val="ar-MA" w:eastAsia="ar-SA"/>
        </w:rPr>
        <w:t>السلوك "اليهودي":</w:t>
      </w:r>
      <w:r w:rsidRPr="0073369A">
        <w:rPr>
          <w:rFonts w:ascii="Calibri" w:eastAsia="Yu Mincho" w:hAnsi="Calibri"/>
          <w:sz w:val="24"/>
          <w:rtl/>
          <w:lang w:val="ar-MA" w:eastAsia="ar-SA"/>
        </w:rPr>
        <w:t xml:space="preserve"> هو توصيف لمجموعة أفعال مثل المادية المفرطة، والجدل العقيم، وتحريف الكلم عن مواضعه، والشعور بالفوقية، والتمسك بالتقاليد على حساب الحق.</w:t>
      </w:r>
    </w:p>
    <w:p w14:paraId="67272331" w14:textId="77777777" w:rsidR="00C7544E" w:rsidRPr="0073369A" w:rsidRDefault="00C7544E" w:rsidP="00CE1EDD">
      <w:pPr>
        <w:numPr>
          <w:ilvl w:val="0"/>
          <w:numId w:val="325"/>
        </w:numPr>
        <w:rPr>
          <w:rFonts w:ascii="Calibri" w:eastAsia="Yu Mincho" w:hAnsi="Calibri"/>
          <w:sz w:val="24"/>
          <w:rtl/>
          <w:lang w:val="ar-MA" w:eastAsia="ar-SA"/>
        </w:rPr>
      </w:pPr>
      <w:r w:rsidRPr="0073369A">
        <w:rPr>
          <w:rFonts w:ascii="Calibri" w:eastAsia="Yu Mincho" w:hAnsi="Calibri"/>
          <w:b/>
          <w:bCs/>
          <w:sz w:val="24"/>
          <w:rtl/>
          <w:lang w:val="ar-MA" w:eastAsia="ar-SA"/>
        </w:rPr>
        <w:t>السلوك "النصراني":</w:t>
      </w:r>
      <w:r w:rsidRPr="0073369A">
        <w:rPr>
          <w:rFonts w:ascii="Calibri" w:eastAsia="Yu Mincho" w:hAnsi="Calibri"/>
          <w:sz w:val="24"/>
          <w:rtl/>
          <w:lang w:val="ar-MA" w:eastAsia="ar-SA"/>
        </w:rPr>
        <w:t xml:space="preserve"> هو توصيف لمجموعة أفعال أخرى مثل الغلو في الدين، ورفع الأنبياء والرهبان إلى مصاف الألوهية، وابتداع رهبانية لم تُكتب عليهم.</w:t>
      </w:r>
    </w:p>
    <w:p w14:paraId="637DEEEF"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لذلك، عندما يخاطب القرآن "يا أهل الكتاب"، فهو يخاطب من يملكون الأصل والأساس. ولكن عندما يذم سلوكاً ما، فإنه يصفه بأنه "يهودي" أو "نصراني" نسبةً إلى هذا الانحراف السلوكي. القرآن لا يذم رسالة موسى أو عيسى، بل يذم السلوك البشري الذي انحرف عن تلك الرسائل.</w:t>
      </w:r>
    </w:p>
    <w:p w14:paraId="71442262" w14:textId="77777777" w:rsidR="00C7544E" w:rsidRPr="0073369A" w:rsidRDefault="00C7544E" w:rsidP="00E4352F">
      <w:pPr>
        <w:rPr>
          <w:rFonts w:ascii="Calibri" w:eastAsia="Yu Mincho" w:hAnsi="Calibri"/>
          <w:b/>
          <w:bCs/>
          <w:sz w:val="24"/>
          <w:rtl/>
          <w:lang w:val="ar-MA" w:eastAsia="ar-SA"/>
        </w:rPr>
      </w:pPr>
      <w:r w:rsidRPr="0073369A">
        <w:rPr>
          <w:rFonts w:ascii="Calibri" w:eastAsia="Yu Mincho" w:hAnsi="Calibri"/>
          <w:b/>
          <w:bCs/>
          <w:sz w:val="24"/>
          <w:rtl/>
          <w:lang w:val="ar-MA" w:eastAsia="ar-SA"/>
        </w:rPr>
        <w:t>4. دقة الخطاب القرآني: بين الثناء واللوم</w:t>
      </w:r>
    </w:p>
    <w:p w14:paraId="5DE80874"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القرآن لا يتعامل مع أهل الكتاب ككتلة واحدة، بل يميز بينهم بدقة متناهية:</w:t>
      </w:r>
    </w:p>
    <w:p w14:paraId="299937EA" w14:textId="77777777" w:rsidR="00C7544E" w:rsidRPr="0073369A" w:rsidRDefault="00C7544E" w:rsidP="00CE1EDD">
      <w:pPr>
        <w:numPr>
          <w:ilvl w:val="0"/>
          <w:numId w:val="326"/>
        </w:numPr>
        <w:rPr>
          <w:rFonts w:ascii="Calibri" w:eastAsia="Yu Mincho" w:hAnsi="Calibri"/>
          <w:sz w:val="24"/>
          <w:rtl/>
          <w:lang w:val="ar-MA" w:eastAsia="ar-SA"/>
        </w:rPr>
      </w:pPr>
      <w:r w:rsidRPr="0073369A">
        <w:rPr>
          <w:rFonts w:ascii="Calibri" w:eastAsia="Yu Mincho" w:hAnsi="Calibri"/>
          <w:b/>
          <w:bCs/>
          <w:sz w:val="24"/>
          <w:rtl/>
          <w:lang w:val="ar-MA" w:eastAsia="ar-SA"/>
        </w:rPr>
        <w:t>في سياق الثناء</w:t>
      </w:r>
      <w:r w:rsidRPr="0073369A">
        <w:rPr>
          <w:rFonts w:ascii="Calibri" w:eastAsia="Yu Mincho" w:hAnsi="Calibri"/>
          <w:sz w:val="24"/>
          <w:rtl/>
          <w:lang w:val="ar-MA" w:eastAsia="ar-SA"/>
        </w:rPr>
        <w:t xml:space="preserve">، غالباً ما يستخدم القرآن صيغة </w:t>
      </w:r>
      <w:r w:rsidRPr="0073369A">
        <w:rPr>
          <w:rFonts w:ascii="Calibri" w:eastAsia="Yu Mincho" w:hAnsi="Calibri"/>
          <w:b/>
          <w:bCs/>
          <w:sz w:val="24"/>
          <w:rtl/>
          <w:lang w:val="ar-MA" w:eastAsia="ar-SA"/>
        </w:rPr>
        <w:t>"الذين آتيناهم الكتاب"</w:t>
      </w:r>
      <w:r w:rsidRPr="0073369A">
        <w:rPr>
          <w:rFonts w:ascii="Calibri" w:eastAsia="Yu Mincho" w:hAnsi="Calibri"/>
          <w:sz w:val="24"/>
          <w:rtl/>
          <w:lang w:val="ar-MA" w:eastAsia="ar-SA"/>
        </w:rPr>
        <w:t>، بإسناد الفعل لله مباشرة، للدلالة على من اتبعوه حق الاتباع.</w:t>
      </w:r>
    </w:p>
    <w:p w14:paraId="7602C374" w14:textId="77777777" w:rsidR="00C7544E" w:rsidRPr="0073369A" w:rsidRDefault="00C7544E" w:rsidP="00CE1EDD">
      <w:pPr>
        <w:numPr>
          <w:ilvl w:val="0"/>
          <w:numId w:val="326"/>
        </w:numPr>
        <w:rPr>
          <w:rFonts w:ascii="Calibri" w:eastAsia="Yu Mincho" w:hAnsi="Calibri"/>
          <w:sz w:val="24"/>
          <w:rtl/>
          <w:lang w:val="ar-MA" w:eastAsia="ar-SA"/>
        </w:rPr>
      </w:pPr>
      <w:r w:rsidRPr="0073369A">
        <w:rPr>
          <w:rFonts w:ascii="Calibri" w:eastAsia="Yu Mincho" w:hAnsi="Calibri"/>
          <w:b/>
          <w:bCs/>
          <w:sz w:val="24"/>
          <w:rtl/>
          <w:lang w:val="ar-MA" w:eastAsia="ar-SA"/>
        </w:rPr>
        <w:t>في سياق اللوم أو الذم</w:t>
      </w:r>
      <w:r w:rsidRPr="0073369A">
        <w:rPr>
          <w:rFonts w:ascii="Calibri" w:eastAsia="Yu Mincho" w:hAnsi="Calibri"/>
          <w:sz w:val="24"/>
          <w:rtl/>
          <w:lang w:val="ar-MA" w:eastAsia="ar-SA"/>
        </w:rPr>
        <w:t xml:space="preserve">، قد يستخدم صيغة </w:t>
      </w:r>
      <w:r w:rsidRPr="0073369A">
        <w:rPr>
          <w:rFonts w:ascii="Calibri" w:eastAsia="Yu Mincho" w:hAnsi="Calibri"/>
          <w:b/>
          <w:bCs/>
          <w:sz w:val="24"/>
          <w:rtl/>
          <w:lang w:val="ar-MA" w:eastAsia="ar-SA"/>
        </w:rPr>
        <w:t>"الذين أوتوا الكتاب"</w:t>
      </w:r>
      <w:r w:rsidRPr="0073369A">
        <w:rPr>
          <w:rFonts w:ascii="Calibri" w:eastAsia="Yu Mincho" w:hAnsi="Calibri"/>
          <w:sz w:val="24"/>
          <w:rtl/>
          <w:lang w:val="ar-MA" w:eastAsia="ar-SA"/>
        </w:rPr>
        <w:t xml:space="preserve"> (بصيغة المبني للمجهول)، للإشارة إلى من مُنحوا الكتاب لكنهم فرّطوا في أمانته.</w:t>
      </w:r>
    </w:p>
    <w:p w14:paraId="631122DD" w14:textId="77777777" w:rsidR="00C7544E" w:rsidRPr="0073369A" w:rsidRDefault="00C7544E" w:rsidP="00CE1EDD">
      <w:pPr>
        <w:numPr>
          <w:ilvl w:val="0"/>
          <w:numId w:val="326"/>
        </w:numPr>
        <w:rPr>
          <w:rFonts w:ascii="Calibri" w:eastAsia="Yu Mincho" w:hAnsi="Calibri"/>
          <w:sz w:val="24"/>
          <w:rtl/>
          <w:lang w:val="ar-MA" w:eastAsia="ar-SA"/>
        </w:rPr>
      </w:pPr>
      <w:r w:rsidRPr="0073369A">
        <w:rPr>
          <w:rFonts w:ascii="Calibri" w:eastAsia="Yu Mincho" w:hAnsi="Calibri"/>
          <w:b/>
          <w:bCs/>
          <w:sz w:val="24"/>
          <w:rtl/>
          <w:lang w:val="ar-MA" w:eastAsia="ar-SA"/>
        </w:rPr>
        <w:t>التأكيد على العدل:</w:t>
      </w:r>
      <w:r w:rsidRPr="0073369A">
        <w:rPr>
          <w:rFonts w:ascii="Calibri" w:eastAsia="Yu Mincho" w:hAnsi="Calibri"/>
          <w:sz w:val="24"/>
          <w:rtl/>
          <w:lang w:val="ar-MA" w:eastAsia="ar-SA"/>
        </w:rPr>
        <w:t xml:space="preserve"> القرآن يقرر بوضوح لَيْسُوا سَوَاءً ۗ مِّنْ أَهْلِ الْكِتَابِ أُمَّةٌ قَائِمَةٌ يَتْلُونَ آيَاتِ اللَّهِ....</w:t>
      </w:r>
    </w:p>
    <w:p w14:paraId="23735D84" w14:textId="77777777" w:rsidR="00C7544E" w:rsidRPr="0073369A" w:rsidRDefault="00C7544E" w:rsidP="00E4352F">
      <w:pPr>
        <w:rPr>
          <w:rFonts w:ascii="Calibri" w:eastAsia="Yu Mincho" w:hAnsi="Calibri"/>
          <w:b/>
          <w:bCs/>
          <w:sz w:val="24"/>
          <w:rtl/>
          <w:lang w:val="ar-MA" w:eastAsia="ar-SA"/>
        </w:rPr>
      </w:pPr>
      <w:r w:rsidRPr="0073369A">
        <w:rPr>
          <w:rFonts w:ascii="Calibri" w:eastAsia="Yu Mincho" w:hAnsi="Calibri"/>
          <w:b/>
          <w:bCs/>
          <w:sz w:val="24"/>
          <w:rtl/>
          <w:lang w:val="ar-MA" w:eastAsia="ar-SA"/>
        </w:rPr>
        <w:t>خاتمة: دعوة للعودة إلى الأصل الواحد</w:t>
      </w:r>
    </w:p>
    <w:p w14:paraId="1BD753A4"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إن فهم مصطلح "أهل الكتاب" بهذا العمق يحررنا من سجن التفسيرات العرقية والتاريخية الضيقة. إنه يجعل الخطاب القرآني حياً، موجهاً لكل البشر. فالدعوة يَا أَهْلَ الْكِتَابِ تَعَالَوْا إِلَىٰ كَلِمَةٍ سَوَاءٍ بَيْنَنَا وَبَيْنَكُمْ ليست مجرد حوار أديان، بل هي دعوة لكل من أوتي علماً أو كتاباً للعودة إلى المبادئ الإنسانية العليا المشتركة، ونبذ الانحرافات السلوكية التي تفرق ولا تجمع.</w:t>
      </w:r>
    </w:p>
    <w:p w14:paraId="2EB08762" w14:textId="77777777" w:rsidR="00C7544E" w:rsidRPr="0073369A" w:rsidRDefault="00C7544E" w:rsidP="00E4352F">
      <w:pPr>
        <w:rPr>
          <w:rFonts w:ascii="Calibri" w:eastAsia="Yu Mincho" w:hAnsi="Calibri"/>
          <w:sz w:val="24"/>
          <w:rtl/>
          <w:lang w:val="ar-MA" w:eastAsia="ar-SA"/>
        </w:rPr>
      </w:pPr>
      <w:r w:rsidRPr="0073369A">
        <w:rPr>
          <w:rFonts w:ascii="Calibri" w:eastAsia="Yu Mincho" w:hAnsi="Calibri"/>
          <w:sz w:val="24"/>
          <w:rtl/>
          <w:lang w:val="ar-MA" w:eastAsia="ar-SA"/>
        </w:rPr>
        <w:t>وبهذا المعنى، يصبح المسلمون اليوم هم "أهل الكتاب" الجدد، والتحذيرات التي وجهت لأهل الكتاب السابقين هي نفسها موجهة لهم، لئلا يقعوا في نفس الانحرافات من تقديس للتقاليد على حساب النص، أو الغلو في الدين، أو الشعور بالفوقية، فيتحول الدين المنزل إلى مجرد "ملل سلوكية".</w:t>
      </w:r>
    </w:p>
    <w:p w14:paraId="4546750C" w14:textId="77777777" w:rsidR="00C7544E" w:rsidRPr="0073369A" w:rsidRDefault="00C7544E" w:rsidP="00E4352F">
      <w:pPr>
        <w:rPr>
          <w:rFonts w:ascii="Calibri" w:eastAsia="Yu Mincho" w:hAnsi="Calibri"/>
          <w:sz w:val="24"/>
          <w:rtl/>
          <w:lang w:val="ar-MA" w:eastAsia="ar-SA"/>
        </w:rPr>
      </w:pPr>
    </w:p>
    <w:p w14:paraId="08912C7F" w14:textId="77777777" w:rsidR="00C7544E" w:rsidRPr="0073369A" w:rsidRDefault="00C7544E" w:rsidP="00E4352F">
      <w:pPr>
        <w:pStyle w:val="21"/>
        <w:rPr>
          <w:rtl/>
        </w:rPr>
      </w:pPr>
      <w:bookmarkStart w:id="200" w:name="_Toc203550510"/>
      <w:bookmarkStart w:id="201" w:name="_Toc205285235"/>
      <w:r w:rsidRPr="0073369A">
        <w:rPr>
          <w:rtl/>
        </w:rPr>
        <w:t>الموجودات في القرآن: تجليات آيات الله في الخلق والتكوين</w:t>
      </w:r>
      <w:bookmarkEnd w:id="200"/>
      <w:bookmarkEnd w:id="201"/>
    </w:p>
    <w:p w14:paraId="4464ADB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مقدمة:</w:t>
      </w:r>
    </w:p>
    <w:p w14:paraId="656964C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بعد أن أسسنا في المقال السابق لمفهوم "الموجودات" في القرآن الكريم على أنها ليست مجرد ألقاب جامدة، بل صفات ودلالات وظيفية تعكس المعنى الحركي للفظ وتكشف عن آيات الله الكامنة، نغوص الآن في هذا المقال لنتدبر كيف تتجلى قدرة الله تعالى وتصرفه المطلق في خلقه عبر أمثلة من الموجودات، مركزين على دلالاتها الوظيفية والعجيبة التي تتجاوز الفهم المادي السطحي. إن القرآن، وإن لم يكن كتاب علم تفصيلي، إلا أنه مليء بالإشارات التي تدعو العقل البشري للتدبر في ملكوت الله، مستلهماً "المعنى الحركي" لكل كلمة ليرى أبعاداً تتجاوز زمن التنزيل.</w:t>
      </w:r>
    </w:p>
    <w:p w14:paraId="174C0694"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مفهوم الموجودات كـ"آيات" دالة على القدرة الإلهية:</w:t>
      </w:r>
    </w:p>
    <w:p w14:paraId="5AA51EE6"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كل موجود في الكون، من أصغر ذرة إلى أعظم مجرة، ليس كياناً منعزلاً، بل هو "آية" من آيات الله، تحمل في طياتها دليلاً على وجوده، قدرته، وحدانيته، وحكمته. هذه "الآيات" ليست مجرد معروضات، بل هي دلالات حركية، تتفاعل وتؤثر وتؤدي وظائف محددة ضمن نظام كوني لا تشوبه شائبة، وكل ذلك يتم بقدرة إلهية لا حد لها.</w:t>
      </w:r>
    </w:p>
    <w:p w14:paraId="0B9F542B"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تأملات في الموجودات بوصفها تجليات للقدرة الإلهية:</w:t>
      </w:r>
    </w:p>
    <w:p w14:paraId="7A6CBDB3" w14:textId="77777777" w:rsidR="00C7544E" w:rsidRPr="0073369A" w:rsidRDefault="00C7544E" w:rsidP="00CE1EDD">
      <w:pPr>
        <w:numPr>
          <w:ilvl w:val="0"/>
          <w:numId w:val="316"/>
        </w:numPr>
        <w:rPr>
          <w:rFonts w:ascii="Calibri" w:eastAsia="Yu Mincho" w:hAnsi="Calibri"/>
          <w:sz w:val="24"/>
          <w:rtl/>
          <w:lang w:val="en-US"/>
        </w:rPr>
      </w:pPr>
      <w:r w:rsidRPr="0073369A">
        <w:rPr>
          <w:rFonts w:ascii="Calibri" w:eastAsia="Yu Mincho" w:hAnsi="Calibri"/>
          <w:sz w:val="24"/>
          <w:rtl/>
          <w:lang w:val="en-US"/>
        </w:rPr>
        <w:t>الشمس والقمر والنجوم: حركتها المنتظمة وتأثيرها في الحياة والوعي:</w:t>
      </w:r>
    </w:p>
    <w:p w14:paraId="38B67231" w14:textId="77777777" w:rsidR="00C7544E" w:rsidRPr="0073369A" w:rsidRDefault="00C7544E" w:rsidP="00CE1EDD">
      <w:pPr>
        <w:numPr>
          <w:ilvl w:val="1"/>
          <w:numId w:val="316"/>
        </w:numPr>
        <w:rPr>
          <w:rFonts w:ascii="Calibri" w:eastAsia="Yu Mincho" w:hAnsi="Calibri"/>
          <w:sz w:val="24"/>
          <w:rtl/>
          <w:lang w:val="en-US"/>
        </w:rPr>
      </w:pPr>
      <w:r w:rsidRPr="0073369A">
        <w:rPr>
          <w:rFonts w:ascii="Calibri" w:eastAsia="Yu Mincho" w:hAnsi="Calibri"/>
          <w:sz w:val="24"/>
          <w:rtl/>
          <w:lang w:val="en-US"/>
        </w:rPr>
        <w:t>إن وصف القرآن للشمس ﴿سِرَاجًا وَهَّاجًا﴾، والقمر ﴿نُورًا﴾، والنجوم ﴿مَصَابِيحَ﴾، لا يقتصر على بيان طبيعتها الضوئية أو المادية فحسب. بل يبرز حركتها الدائبة المنتظمة: ﴿وَالشَّمْسُ تَجْرِي لِمُسْتَقَرٍّ لَّهَا ذَلِكَ تَقْدِيرُ الْعَزِيزِ الْعَلِيمِ * وَالْقَمَرَ قَدَّرْنَاهُ مَنَازِلَ حَتَّى عَادَ كَالْعُرْجُونِ الْقَدِيمِ﴾</w:t>
      </w:r>
      <w:r w:rsidRPr="0073369A">
        <w:rPr>
          <w:rFonts w:ascii="Calibri" w:eastAsia="Yu Mincho" w:hAnsi="Calibri"/>
          <w:sz w:val="24"/>
          <w:vertAlign w:val="superscript"/>
          <w:rtl/>
          <w:lang w:val="en-US"/>
        </w:rPr>
        <w:t>1</w:t>
      </w:r>
      <w:r w:rsidRPr="0073369A">
        <w:rPr>
          <w:rFonts w:ascii="Calibri" w:eastAsia="Yu Mincho" w:hAnsi="Calibri"/>
          <w:sz w:val="24"/>
          <w:rtl/>
          <w:lang w:val="en-US"/>
        </w:rPr>
        <w:t xml:space="preserve"> (يس: 38-39). المعنى الحركي هنا يتجلى في دقة المسار، والوظيفة الزمنية (معرفة عدد السنين والحساب)، والتأثير الكوني الذي لا ينفصل عن الحياة على الأرض. إنها ليست مجرد أجرام سماوية، بل هي ساعات كونية، ومرايا تعكس دقة التنظيم الإلهي وتصرفه في الكون، وتدعونا لتدبر عظمة الخالق في ضبط هذا النظام الذي يضمن استمرار الحياة.</w:t>
      </w:r>
    </w:p>
    <w:p w14:paraId="4A478682" w14:textId="77777777" w:rsidR="00C7544E" w:rsidRPr="0073369A" w:rsidRDefault="00C7544E" w:rsidP="00CE1EDD">
      <w:pPr>
        <w:numPr>
          <w:ilvl w:val="0"/>
          <w:numId w:val="316"/>
        </w:numPr>
        <w:rPr>
          <w:rFonts w:ascii="Calibri" w:eastAsia="Yu Mincho" w:hAnsi="Calibri"/>
          <w:sz w:val="24"/>
          <w:rtl/>
          <w:lang w:val="en-US"/>
        </w:rPr>
      </w:pPr>
      <w:r w:rsidRPr="0073369A">
        <w:rPr>
          <w:rFonts w:ascii="Calibri" w:eastAsia="Yu Mincho" w:hAnsi="Calibri"/>
          <w:sz w:val="24"/>
          <w:rtl/>
          <w:lang w:val="en-US"/>
        </w:rPr>
        <w:t>الرياح والسحاب: حركة التصريف والرحمة والعذاب، لا مجرد ظواهر جوية:</w:t>
      </w:r>
    </w:p>
    <w:p w14:paraId="350018B9" w14:textId="77777777" w:rsidR="00C7544E" w:rsidRPr="0073369A" w:rsidRDefault="00C7544E" w:rsidP="00CE1EDD">
      <w:pPr>
        <w:numPr>
          <w:ilvl w:val="1"/>
          <w:numId w:val="316"/>
        </w:numPr>
        <w:rPr>
          <w:rFonts w:ascii="Calibri" w:eastAsia="Yu Mincho" w:hAnsi="Calibri"/>
          <w:sz w:val="24"/>
          <w:rtl/>
          <w:lang w:val="en-US"/>
        </w:rPr>
      </w:pPr>
      <w:r w:rsidRPr="0073369A">
        <w:rPr>
          <w:rFonts w:ascii="Calibri" w:eastAsia="Yu Mincho" w:hAnsi="Calibri"/>
          <w:sz w:val="24"/>
          <w:rtl/>
          <w:lang w:val="en-US"/>
        </w:rPr>
        <w:t>يصف القرآن الرياح بأوصاف متعددة تعكس وظائفها المتغيرة: ﴿وَأَرْسَلْنَا الرِّيَاحَ لَوَاقِحَ﴾ (الحجر: 22)، ﴿وَمِنْ آيَاتِهِ أَنْ يُرْسِلَ الرِّيَاحَ مُبَشِّرَاتٍ﴾ (الروم: 46)، وأحياناً تكون ﴿رِيحٌ فِيهَا عَذَابٌ أَلِيمٌ﴾ (الأحقاف: 24).</w:t>
      </w:r>
    </w:p>
    <w:p w14:paraId="5FC12F79" w14:textId="77777777" w:rsidR="00C7544E" w:rsidRPr="0073369A" w:rsidRDefault="00C7544E" w:rsidP="00CE1EDD">
      <w:pPr>
        <w:numPr>
          <w:ilvl w:val="1"/>
          <w:numId w:val="316"/>
        </w:numPr>
        <w:rPr>
          <w:rFonts w:ascii="Calibri" w:eastAsia="Yu Mincho" w:hAnsi="Calibri"/>
          <w:sz w:val="24"/>
          <w:rtl/>
          <w:lang w:val="en-US"/>
        </w:rPr>
      </w:pPr>
      <w:r w:rsidRPr="0073369A">
        <w:rPr>
          <w:rFonts w:ascii="Calibri" w:eastAsia="Yu Mincho" w:hAnsi="Calibri"/>
          <w:sz w:val="24"/>
          <w:rtl/>
          <w:lang w:val="en-US"/>
        </w:rPr>
        <w:t>وكذلك السحاب، ليس مجرد بخار ماء: ﴿اللَّهُ الَّذِي يُرْسِلُ الرِّيَاحَ فَتُثِيرُ سَحَابًا فَيَبْسُطُهُ فِي السَّمَاءِ كَيْفَ يَشَاءُ وَيَجْعَلُهُ كِسَفًا فَتَرَى الْوَدْقَ يَخْرُجُ مِنْ خِلَالِهِ﴾</w:t>
      </w:r>
      <w:r w:rsidRPr="0073369A">
        <w:rPr>
          <w:rFonts w:ascii="Calibri" w:eastAsia="Yu Mincho" w:hAnsi="Calibri"/>
          <w:sz w:val="24"/>
          <w:vertAlign w:val="superscript"/>
          <w:rtl/>
          <w:lang w:val="en-US"/>
        </w:rPr>
        <w:t>2</w:t>
      </w:r>
      <w:r w:rsidRPr="0073369A">
        <w:rPr>
          <w:rFonts w:ascii="Calibri" w:eastAsia="Yu Mincho" w:hAnsi="Calibri"/>
          <w:sz w:val="24"/>
          <w:rtl/>
          <w:lang w:val="en-US"/>
        </w:rPr>
        <w:t xml:space="preserve"> (الروم: 48).</w:t>
      </w:r>
    </w:p>
    <w:p w14:paraId="11470CA0" w14:textId="77777777" w:rsidR="00C7544E" w:rsidRPr="0073369A" w:rsidRDefault="00C7544E" w:rsidP="00CE1EDD">
      <w:pPr>
        <w:numPr>
          <w:ilvl w:val="1"/>
          <w:numId w:val="316"/>
        </w:numPr>
        <w:rPr>
          <w:rFonts w:ascii="Calibri" w:eastAsia="Yu Mincho" w:hAnsi="Calibri"/>
          <w:sz w:val="24"/>
          <w:rtl/>
          <w:lang w:val="en-US"/>
        </w:rPr>
      </w:pPr>
      <w:r w:rsidRPr="0073369A">
        <w:rPr>
          <w:rFonts w:ascii="Calibri" w:eastAsia="Yu Mincho" w:hAnsi="Calibri"/>
          <w:sz w:val="24"/>
          <w:rtl/>
          <w:lang w:val="en-US"/>
        </w:rPr>
        <w:t>إن المعنى الحركي هنا هو في "التصريف" و"التقليب" و"التحويل"؛ فالسحاب لا يتكون عشوائياً، والرياح لا تهب بلا هدف. كل حركة لها غاية ووظيفة، من التلقيح والإبشار إلى إحياء الأرض الميتة بالماء، أو حتى كإنذار وعذاب. هذه الموجودات ليست ظواهر طبيعية عمياء، بل هي جنود مسخرة، تتصرف بقدرة الله وإرادته، وتظهر فيها عظمة الخلق ودقة التدبير الإلهي.</w:t>
      </w:r>
    </w:p>
    <w:p w14:paraId="6DBC1D87" w14:textId="77777777" w:rsidR="00C7544E" w:rsidRPr="0073369A" w:rsidRDefault="00C7544E" w:rsidP="00CE1EDD">
      <w:pPr>
        <w:numPr>
          <w:ilvl w:val="0"/>
          <w:numId w:val="316"/>
        </w:numPr>
        <w:rPr>
          <w:rFonts w:ascii="Calibri" w:eastAsia="Yu Mincho" w:hAnsi="Calibri"/>
          <w:sz w:val="24"/>
          <w:rtl/>
          <w:lang w:val="en-US"/>
        </w:rPr>
      </w:pPr>
      <w:r w:rsidRPr="0073369A">
        <w:rPr>
          <w:rFonts w:ascii="Calibri" w:eastAsia="Yu Mincho" w:hAnsi="Calibri"/>
          <w:sz w:val="24"/>
          <w:rtl/>
          <w:lang w:val="en-US"/>
        </w:rPr>
        <w:t>النباتات: دورة الحياة والبعث، من البذرة إلى الثمرة كآية متجددة:</w:t>
      </w:r>
    </w:p>
    <w:p w14:paraId="64C5C837" w14:textId="77777777" w:rsidR="00C7544E" w:rsidRPr="0073369A" w:rsidRDefault="00C7544E" w:rsidP="00CE1EDD">
      <w:pPr>
        <w:numPr>
          <w:ilvl w:val="1"/>
          <w:numId w:val="316"/>
        </w:numPr>
        <w:rPr>
          <w:rFonts w:ascii="Calibri" w:eastAsia="Yu Mincho" w:hAnsi="Calibri"/>
          <w:sz w:val="24"/>
          <w:rtl/>
          <w:lang w:val="en-US"/>
        </w:rPr>
      </w:pPr>
      <w:r w:rsidRPr="0073369A">
        <w:rPr>
          <w:rFonts w:ascii="Calibri" w:eastAsia="Yu Mincho" w:hAnsi="Calibri"/>
          <w:sz w:val="24"/>
          <w:rtl/>
          <w:lang w:val="en-US"/>
        </w:rPr>
        <w:t>يصف القرآن عملية النمو في النباتات بكونها آية متجددة على البعث والإحياء: ﴿وَآيَةٌ لَّهُمُ الْأَرْضُ الْمَيْتَةُ أَحْيَيْنَاهَا وَأَخْرَجْنَا مِنْهَا حَبًّا فَمِنْهُ يَأْكُلُونَ * وَجَعَلْنَا فِيهَا جَنَّاتٍ مِّن نَّخِيلٍ وَأَعْنَابٍ وَفَجَّرْنَا فِيهَا مِنَ الْعُيُونِ * لِيَأْكُلُوا مِن ثَمَرِهِ وَمَا عَمِلَتْهُ أَيْدِيهِمْ أَفَلَا يَشْكُرُونَ﴾</w:t>
      </w:r>
      <w:r w:rsidRPr="0073369A">
        <w:rPr>
          <w:rFonts w:ascii="Calibri" w:eastAsia="Yu Mincho" w:hAnsi="Calibri"/>
          <w:sz w:val="24"/>
          <w:vertAlign w:val="superscript"/>
          <w:rtl/>
          <w:lang w:val="en-US"/>
        </w:rPr>
        <w:t>3</w:t>
      </w:r>
      <w:r w:rsidRPr="0073369A">
        <w:rPr>
          <w:rFonts w:ascii="Calibri" w:eastAsia="Yu Mincho" w:hAnsi="Calibri"/>
          <w:sz w:val="24"/>
          <w:rtl/>
          <w:lang w:val="en-US"/>
        </w:rPr>
        <w:t xml:space="preserve"> (يس: 33-35).</w:t>
      </w:r>
    </w:p>
    <w:p w14:paraId="129ECFB5" w14:textId="77777777" w:rsidR="00C7544E" w:rsidRPr="0073369A" w:rsidRDefault="00C7544E" w:rsidP="00CE1EDD">
      <w:pPr>
        <w:numPr>
          <w:ilvl w:val="1"/>
          <w:numId w:val="316"/>
        </w:numPr>
        <w:rPr>
          <w:rFonts w:ascii="Calibri" w:eastAsia="Yu Mincho" w:hAnsi="Calibri"/>
          <w:sz w:val="24"/>
          <w:rtl/>
          <w:lang w:val="en-US"/>
        </w:rPr>
      </w:pPr>
      <w:r w:rsidRPr="0073369A">
        <w:rPr>
          <w:rFonts w:ascii="Calibri" w:eastAsia="Yu Mincho" w:hAnsi="Calibri"/>
          <w:sz w:val="24"/>
          <w:rtl/>
          <w:lang w:val="en-US"/>
        </w:rPr>
        <w:t>المعنى الحركي هنا لا يقتصر على عملية النمو البيولوجية، بل يتعداها إلى دلالة "الإخراج من العدم إلى الوجود"، و"إحياء الميت"، و"التجدد المستمر" كنموذج مصغر للبعث بعد الموت. النباتات كآيات حية تدل على قدرة الله على الخلق المتكرر، وتدعو الإنسان للتفكر في مصدر رزقه وقدرة خالقه على بعثه.</w:t>
      </w:r>
    </w:p>
    <w:p w14:paraId="7193118B"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الخلاقة: الموجودات شهود على القدرة الإلهية</w:t>
      </w:r>
    </w:p>
    <w:p w14:paraId="3214E394"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فهم هذه الموجودات من منظور "فقه اللسان القرآني"، الذي يركز على المعنى الحركي والوظيفي للصفات لا الألقاب، يرفع الحجب عن دلالات أعمق في الآيات الكونية. كل شمس، وكل سحابة، وكل نبتة، هي شاهد ناطق على قدرة الله وتصرفه المطلق في خلقه. هذه الموجودات ليست جمادات صامتة، بل هي آيات ناطقة، تذكرنا بعظمة الخالق وتدعونا إلى التدبر في سننه، فنتجاوز الفهم المادي البحت إلى إدراك الحقائق الإلهية الكبرى التي تبثها في قلوب أولي الألباب.</w:t>
      </w:r>
    </w:p>
    <w:p w14:paraId="666B75C3" w14:textId="77777777" w:rsidR="00C7544E" w:rsidRPr="0073369A" w:rsidRDefault="00C7544E" w:rsidP="00E4352F">
      <w:pPr>
        <w:rPr>
          <w:rFonts w:ascii="Calibri" w:eastAsia="Yu Mincho" w:hAnsi="Calibri"/>
          <w:sz w:val="24"/>
          <w:rtl/>
          <w:lang w:val="en-US"/>
        </w:rPr>
      </w:pPr>
    </w:p>
    <w:p w14:paraId="596D8E47" w14:textId="77777777" w:rsidR="008D7B8C" w:rsidRPr="0073369A" w:rsidRDefault="008D7B8C" w:rsidP="00E4352F">
      <w:pPr>
        <w:pStyle w:val="21"/>
      </w:pPr>
      <w:bookmarkStart w:id="202" w:name="_Toc203550499"/>
      <w:bookmarkStart w:id="203" w:name="_Toc205285236"/>
      <w:bookmarkStart w:id="204" w:name="_Toc203550501"/>
      <w:bookmarkStart w:id="205" w:name="_Toc203550511"/>
      <w:r w:rsidRPr="0073369A">
        <w:rPr>
          <w:rtl/>
        </w:rPr>
        <w:t>بنو إسرائيل في مرآة القرآن – درس إنساني لا ينضب وعبرة للبشرية جمعاء</w:t>
      </w:r>
      <w:bookmarkEnd w:id="202"/>
      <w:bookmarkEnd w:id="203"/>
    </w:p>
    <w:p w14:paraId="5AF80D30"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على امتداد هذه السلسلة من المقالات، سعينا جاهدين لاستكشاف العمق القرآني في تناوله لقصص "بني إسرائيل"، ليس كأحداث تاريخية منقطعة، بل كمرآة تعكس جوانب من الطبيعة البشرية، وتحديات الإيمان، ومزالق الانحراف التي يمكن أن تواجه أي أمة وأي فرد في كل زمان ومكان</w:t>
      </w:r>
      <w:r w:rsidRPr="0073369A">
        <w:rPr>
          <w:rFonts w:ascii="Calibri" w:eastAsia="Yu Mincho" w:hAnsi="Calibri"/>
          <w:sz w:val="24"/>
          <w:lang w:val="en-US" w:eastAsia="ar-SA"/>
        </w:rPr>
        <w:t>.</w:t>
      </w:r>
    </w:p>
    <w:p w14:paraId="791ECAA4"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أولاً: أهم الدروس المستفادة – ما وراء السرد التاريخي</w:t>
      </w:r>
    </w:p>
    <w:p w14:paraId="2D50FE79"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لقد أكدنا مرارًا وتكرارًا أن "بني إسرائيل" في القرآن يتجاوزون كونهم مجرد جماعة تاريخية. إنهم، في الكثير من السياقات، </w:t>
      </w:r>
      <w:r w:rsidRPr="0073369A">
        <w:rPr>
          <w:rFonts w:ascii="Calibri" w:eastAsia="Yu Mincho" w:hAnsi="Calibri"/>
          <w:b/>
          <w:bCs/>
          <w:sz w:val="24"/>
          <w:rtl/>
          <w:lang w:val="ar-MA" w:eastAsia="ar-SA"/>
        </w:rPr>
        <w:t>رمز حي للانحرافات المحتملة عن الفطرة السليمة والمنهج الإلهي القويم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من خلالهم، تعلمنا عن</w:t>
      </w:r>
      <w:r w:rsidRPr="0073369A">
        <w:rPr>
          <w:rFonts w:ascii="Calibri" w:eastAsia="Yu Mincho" w:hAnsi="Calibri"/>
          <w:sz w:val="24"/>
          <w:lang w:val="en-US" w:eastAsia="ar-SA"/>
        </w:rPr>
        <w:t>:</w:t>
      </w:r>
    </w:p>
    <w:p w14:paraId="173F3C67" w14:textId="77777777" w:rsidR="008D7B8C" w:rsidRPr="0073369A" w:rsidRDefault="008D7B8C" w:rsidP="00CE1EDD">
      <w:pPr>
        <w:numPr>
          <w:ilvl w:val="0"/>
          <w:numId w:val="131"/>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خطورة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شرك التقليد</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الذي يقدس الموروث على حساب الحق</w:t>
      </w:r>
      <w:r w:rsidRPr="0073369A">
        <w:rPr>
          <w:rFonts w:ascii="Calibri" w:eastAsia="Yu Mincho" w:hAnsi="Calibri"/>
          <w:sz w:val="24"/>
          <w:lang w:val="en-US" w:eastAsia="ar-SA"/>
        </w:rPr>
        <w:t>.</w:t>
      </w:r>
    </w:p>
    <w:p w14:paraId="6FFD0A17" w14:textId="77777777" w:rsidR="008D7B8C" w:rsidRPr="0073369A" w:rsidRDefault="008D7B8C" w:rsidP="00CE1EDD">
      <w:pPr>
        <w:numPr>
          <w:ilvl w:val="0"/>
          <w:numId w:val="131"/>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مزالق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شرك الهوى</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الذي يقدم الرأي الشخصي على الدليل</w:t>
      </w:r>
      <w:r w:rsidRPr="0073369A">
        <w:rPr>
          <w:rFonts w:ascii="Calibri" w:eastAsia="Yu Mincho" w:hAnsi="Calibri"/>
          <w:sz w:val="24"/>
          <w:lang w:val="en-US" w:eastAsia="ar-SA"/>
        </w:rPr>
        <w:t>.</w:t>
      </w:r>
    </w:p>
    <w:p w14:paraId="597909EB" w14:textId="77777777" w:rsidR="008D7B8C" w:rsidRPr="0073369A" w:rsidRDefault="008D7B8C" w:rsidP="00CE1EDD">
      <w:pPr>
        <w:numPr>
          <w:ilvl w:val="0"/>
          <w:numId w:val="131"/>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عواقب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الغلو في الدين</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الذي يخرج عن حد الاعتدال</w:t>
      </w:r>
      <w:r w:rsidRPr="0073369A">
        <w:rPr>
          <w:rFonts w:ascii="Calibri" w:eastAsia="Yu Mincho" w:hAnsi="Calibri"/>
          <w:sz w:val="24"/>
          <w:lang w:val="en-US" w:eastAsia="ar-SA"/>
        </w:rPr>
        <w:t>.</w:t>
      </w:r>
    </w:p>
    <w:p w14:paraId="137E5610" w14:textId="77777777" w:rsidR="008D7B8C" w:rsidRPr="0073369A" w:rsidRDefault="008D7B8C" w:rsidP="00CE1EDD">
      <w:pPr>
        <w:numPr>
          <w:ilvl w:val="0"/>
          <w:numId w:val="131"/>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تبعات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تحريف الكلم</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وخيانة الأمانة في التعامل مع الوحي</w:t>
      </w:r>
      <w:r w:rsidRPr="0073369A">
        <w:rPr>
          <w:rFonts w:ascii="Calibri" w:eastAsia="Yu Mincho" w:hAnsi="Calibri"/>
          <w:sz w:val="24"/>
          <w:lang w:val="en-US" w:eastAsia="ar-SA"/>
        </w:rPr>
        <w:t>.</w:t>
      </w:r>
    </w:p>
    <w:p w14:paraId="70B8678C" w14:textId="77777777" w:rsidR="008D7B8C" w:rsidRPr="0073369A" w:rsidRDefault="008D7B8C" w:rsidP="00CE1EDD">
      <w:pPr>
        <w:numPr>
          <w:ilvl w:val="0"/>
          <w:numId w:val="131"/>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أهمية </w:t>
      </w:r>
      <w:r w:rsidRPr="0073369A">
        <w:rPr>
          <w:rFonts w:ascii="Calibri" w:eastAsia="Yu Mincho" w:hAnsi="Calibri"/>
          <w:b/>
          <w:bCs/>
          <w:sz w:val="24"/>
          <w:rtl/>
          <w:lang w:val="ar-MA" w:eastAsia="ar-SA"/>
        </w:rPr>
        <w:t>التمييز بين المفاهيم القرآنية الأصلية</w:t>
      </w:r>
      <w:r w:rsidRPr="0073369A">
        <w:rPr>
          <w:rFonts w:ascii="Calibri" w:eastAsia="Yu Mincho" w:hAnsi="Calibri"/>
          <w:sz w:val="24"/>
          <w:rtl/>
          <w:lang w:val="ar-MA" w:eastAsia="ar-SA"/>
        </w:rPr>
        <w:t xml:space="preserve"> (كهُدنا، وأنصار) وبين </w:t>
      </w:r>
      <w:r w:rsidRPr="0073369A">
        <w:rPr>
          <w:rFonts w:ascii="Calibri" w:eastAsia="Yu Mincho" w:hAnsi="Calibri"/>
          <w:b/>
          <w:bCs/>
          <w:sz w:val="24"/>
          <w:rtl/>
          <w:lang w:val="ar-MA" w:eastAsia="ar-SA"/>
        </w:rPr>
        <w:t>السلوكيات المنحرفة</w:t>
      </w:r>
      <w:r w:rsidRPr="0073369A">
        <w:rPr>
          <w:rFonts w:ascii="Calibri" w:eastAsia="Yu Mincho" w:hAnsi="Calibri"/>
          <w:sz w:val="24"/>
          <w:rtl/>
          <w:lang w:val="ar-MA" w:eastAsia="ar-SA"/>
        </w:rPr>
        <w:t xml:space="preserve"> التي قد تُنسب إليها زورًا أو نتيجة لانحراف لاحق</w:t>
      </w:r>
      <w:r w:rsidRPr="0073369A">
        <w:rPr>
          <w:rFonts w:ascii="Calibri" w:eastAsia="Yu Mincho" w:hAnsi="Calibri"/>
          <w:sz w:val="24"/>
          <w:lang w:val="en-US" w:eastAsia="ar-SA"/>
        </w:rPr>
        <w:t>.</w:t>
      </w:r>
    </w:p>
    <w:p w14:paraId="6D69477D" w14:textId="77777777" w:rsidR="008D7B8C" w:rsidRPr="0073369A" w:rsidRDefault="008D7B8C" w:rsidP="00CE1EDD">
      <w:pPr>
        <w:numPr>
          <w:ilvl w:val="0"/>
          <w:numId w:val="131"/>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شمولية </w:t>
      </w:r>
      <w:r w:rsidRPr="0073369A">
        <w:rPr>
          <w:rFonts w:ascii="Calibri" w:eastAsia="Yu Mincho" w:hAnsi="Calibri"/>
          <w:b/>
          <w:bCs/>
          <w:sz w:val="24"/>
          <w:rtl/>
          <w:lang w:val="ar-MA" w:eastAsia="ar-SA"/>
        </w:rPr>
        <w:t>معيار النجاة الإلهي</w:t>
      </w:r>
      <w:r w:rsidRPr="0073369A">
        <w:rPr>
          <w:rFonts w:ascii="Calibri" w:eastAsia="Yu Mincho" w:hAnsi="Calibri"/>
          <w:sz w:val="24"/>
          <w:rtl/>
          <w:lang w:val="ar-MA" w:eastAsia="ar-SA"/>
        </w:rPr>
        <w:t xml:space="preserve"> القائم على الإيمان الحقيقي والعمل الصالح، بغض النظر عن التسميات</w:t>
      </w:r>
      <w:r w:rsidRPr="0073369A">
        <w:rPr>
          <w:rFonts w:ascii="Calibri" w:eastAsia="Yu Mincho" w:hAnsi="Calibri"/>
          <w:sz w:val="24"/>
          <w:lang w:val="en-US" w:eastAsia="ar-SA"/>
        </w:rPr>
        <w:t>.</w:t>
      </w:r>
    </w:p>
    <w:p w14:paraId="7AE87A52" w14:textId="77777777" w:rsidR="008D7B8C" w:rsidRPr="0073369A" w:rsidRDefault="008D7B8C" w:rsidP="00CE1EDD">
      <w:pPr>
        <w:numPr>
          <w:ilvl w:val="0"/>
          <w:numId w:val="131"/>
        </w:num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وأخيرًا، أهمية النموذج المضاد المتمثل في </w:t>
      </w: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المسلم الحنيف</w:t>
      </w:r>
      <w:r w:rsidRPr="0073369A">
        <w:rPr>
          <w:rFonts w:ascii="Calibri" w:eastAsia="Yu Mincho" w:hAnsi="Calibri"/>
          <w:b/>
          <w:bCs/>
          <w:sz w:val="24"/>
          <w:lang w:val="en-US" w:eastAsia="ar-SA"/>
        </w:rPr>
        <w:t>"</w:t>
      </w:r>
      <w:r w:rsidRPr="0073369A">
        <w:rPr>
          <w:rFonts w:ascii="Calibri" w:eastAsia="Yu Mincho" w:hAnsi="Calibri"/>
          <w:sz w:val="24"/>
          <w:rtl/>
          <w:lang w:val="ar-MA" w:eastAsia="ar-SA"/>
        </w:rPr>
        <w:t>، السائر على نهج التوحيد الخالص والاستقامة والاعتدال</w:t>
      </w:r>
      <w:r w:rsidRPr="0073369A">
        <w:rPr>
          <w:rFonts w:ascii="Calibri" w:eastAsia="Yu Mincho" w:hAnsi="Calibri"/>
          <w:sz w:val="24"/>
          <w:lang w:val="en-US" w:eastAsia="ar-SA"/>
        </w:rPr>
        <w:t>.</w:t>
      </w:r>
    </w:p>
    <w:p w14:paraId="43A99BFE"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ثانياً: التحديات المعاصرة – حين يتكرر التاريخ بصور جديدة</w:t>
      </w:r>
    </w:p>
    <w:p w14:paraId="5CD23105"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الدروس المستفادة من تجربة بني إسرائيل ليست حبيسة الماضي. فالسلوكيات "اليهودية" أو "النصرانية" أو "الشركية" – بالمعاني القرآنية المفاهيمية التي تناولناها، لا بالانتماءات العرقية أو الدينية الحالية – يمكن أن تظهر بأثواب جديدة في مجتمعاتنا اليوم</w:t>
      </w:r>
      <w:r w:rsidRPr="0073369A">
        <w:rPr>
          <w:rFonts w:ascii="Calibri" w:eastAsia="Yu Mincho" w:hAnsi="Calibri"/>
          <w:sz w:val="24"/>
          <w:lang w:val="en-US" w:eastAsia="ar-SA"/>
        </w:rPr>
        <w:t>:</w:t>
      </w:r>
    </w:p>
    <w:p w14:paraId="06AF6D2E" w14:textId="77777777" w:rsidR="008D7B8C" w:rsidRPr="0073369A" w:rsidRDefault="008D7B8C" w:rsidP="00CE1EDD">
      <w:pPr>
        <w:numPr>
          <w:ilvl w:val="0"/>
          <w:numId w:val="13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التعصب المذهبي أو الفكري</w:t>
      </w:r>
      <w:r w:rsidRPr="0073369A">
        <w:rPr>
          <w:rFonts w:ascii="Calibri" w:eastAsia="Yu Mincho" w:hAnsi="Calibri"/>
          <w:sz w:val="24"/>
          <w:rtl/>
          <w:lang w:val="ar-MA" w:eastAsia="ar-SA"/>
        </w:rPr>
        <w:t xml:space="preserve"> الذي يرفض الحوار ويقدس الأشخاص أو الآراء</w:t>
      </w:r>
      <w:r w:rsidRPr="0073369A">
        <w:rPr>
          <w:rFonts w:ascii="Calibri" w:eastAsia="Yu Mincho" w:hAnsi="Calibri"/>
          <w:sz w:val="24"/>
          <w:lang w:val="en-US" w:eastAsia="ar-SA"/>
        </w:rPr>
        <w:t>.</w:t>
      </w:r>
    </w:p>
    <w:p w14:paraId="12FC2174" w14:textId="77777777" w:rsidR="008D7B8C" w:rsidRPr="0073369A" w:rsidRDefault="008D7B8C" w:rsidP="00CE1EDD">
      <w:pPr>
        <w:numPr>
          <w:ilvl w:val="0"/>
          <w:numId w:val="13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اتباع الأهواء والرغبات</w:t>
      </w:r>
      <w:r w:rsidRPr="0073369A">
        <w:rPr>
          <w:rFonts w:ascii="Calibri" w:eastAsia="Yu Mincho" w:hAnsi="Calibri"/>
          <w:sz w:val="24"/>
          <w:rtl/>
          <w:lang w:val="ar-MA" w:eastAsia="ar-SA"/>
        </w:rPr>
        <w:t xml:space="preserve"> في تحليل الحرام وتحريم الحلال، أو في تبرير الظلم والفساد</w:t>
      </w:r>
      <w:r w:rsidRPr="0073369A">
        <w:rPr>
          <w:rFonts w:ascii="Calibri" w:eastAsia="Yu Mincho" w:hAnsi="Calibri"/>
          <w:sz w:val="24"/>
          <w:lang w:val="en-US" w:eastAsia="ar-SA"/>
        </w:rPr>
        <w:t>.</w:t>
      </w:r>
    </w:p>
    <w:p w14:paraId="6D9C2B44" w14:textId="77777777" w:rsidR="008D7B8C" w:rsidRPr="0073369A" w:rsidRDefault="008D7B8C" w:rsidP="00CE1EDD">
      <w:pPr>
        <w:numPr>
          <w:ilvl w:val="0"/>
          <w:numId w:val="13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الغلو في تقديس الزعماء أو الجماعات أو الأوطان</w:t>
      </w:r>
      <w:r w:rsidRPr="0073369A">
        <w:rPr>
          <w:rFonts w:ascii="Calibri" w:eastAsia="Yu Mincho" w:hAnsi="Calibri"/>
          <w:sz w:val="24"/>
          <w:rtl/>
          <w:lang w:val="ar-MA" w:eastAsia="ar-SA"/>
        </w:rPr>
        <w:t xml:space="preserve"> إلى درجة تنافس محبة الله أو طاعته</w:t>
      </w:r>
      <w:r w:rsidRPr="0073369A">
        <w:rPr>
          <w:rFonts w:ascii="Calibri" w:eastAsia="Yu Mincho" w:hAnsi="Calibri"/>
          <w:sz w:val="24"/>
          <w:lang w:val="en-US" w:eastAsia="ar-SA"/>
        </w:rPr>
        <w:t>.</w:t>
      </w:r>
    </w:p>
    <w:p w14:paraId="1B34BE86" w14:textId="77777777" w:rsidR="008D7B8C" w:rsidRPr="0073369A" w:rsidRDefault="008D7B8C" w:rsidP="00CE1EDD">
      <w:pPr>
        <w:numPr>
          <w:ilvl w:val="0"/>
          <w:numId w:val="13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التلاعب بالنصوص الشرعية</w:t>
      </w:r>
      <w:r w:rsidRPr="0073369A">
        <w:rPr>
          <w:rFonts w:ascii="Calibri" w:eastAsia="Yu Mincho" w:hAnsi="Calibri"/>
          <w:sz w:val="24"/>
          <w:rtl/>
          <w:lang w:val="ar-MA" w:eastAsia="ar-SA"/>
        </w:rPr>
        <w:t xml:space="preserve"> أو تأويلها تأويلات متعسفة لتوافق المصالح الدنيوية</w:t>
      </w:r>
      <w:r w:rsidRPr="0073369A">
        <w:rPr>
          <w:rFonts w:ascii="Calibri" w:eastAsia="Yu Mincho" w:hAnsi="Calibri"/>
          <w:sz w:val="24"/>
          <w:lang w:val="en-US" w:eastAsia="ar-SA"/>
        </w:rPr>
        <w:t>.</w:t>
      </w:r>
    </w:p>
    <w:p w14:paraId="517DE708" w14:textId="77777777" w:rsidR="008D7B8C" w:rsidRPr="0073369A" w:rsidRDefault="008D7B8C" w:rsidP="00CE1EDD">
      <w:pPr>
        <w:numPr>
          <w:ilvl w:val="0"/>
          <w:numId w:val="13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الولاءات المزدوجة</w:t>
      </w:r>
      <w:r w:rsidRPr="0073369A">
        <w:rPr>
          <w:rFonts w:ascii="Calibri" w:eastAsia="Yu Mincho" w:hAnsi="Calibri"/>
          <w:sz w:val="24"/>
          <w:rtl/>
          <w:lang w:val="ar-MA" w:eastAsia="ar-SA"/>
        </w:rPr>
        <w:t xml:space="preserve"> التي تهدد تماسك المجتمعات وأمنها</w:t>
      </w:r>
      <w:r w:rsidRPr="0073369A">
        <w:rPr>
          <w:rFonts w:ascii="Calibri" w:eastAsia="Yu Mincho" w:hAnsi="Calibri"/>
          <w:sz w:val="24"/>
          <w:lang w:val="en-US" w:eastAsia="ar-SA"/>
        </w:rPr>
        <w:t>.</w:t>
      </w:r>
    </w:p>
    <w:p w14:paraId="6614FB44" w14:textId="77777777" w:rsidR="008D7B8C" w:rsidRPr="0073369A" w:rsidRDefault="008D7B8C" w:rsidP="00CE1EDD">
      <w:pPr>
        <w:numPr>
          <w:ilvl w:val="0"/>
          <w:numId w:val="132"/>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النزعات العدوانية والإقصائية</w:t>
      </w:r>
      <w:r w:rsidRPr="0073369A">
        <w:rPr>
          <w:rFonts w:ascii="Calibri" w:eastAsia="Yu Mincho" w:hAnsi="Calibri"/>
          <w:sz w:val="24"/>
          <w:rtl/>
          <w:lang w:val="ar-MA" w:eastAsia="ar-SA"/>
        </w:rPr>
        <w:t xml:space="preserve"> تجاه كل من يختلف معنا في الرأي أو المعتقد</w:t>
      </w:r>
      <w:r w:rsidRPr="0073369A">
        <w:rPr>
          <w:rFonts w:ascii="Calibri" w:eastAsia="Yu Mincho" w:hAnsi="Calibri"/>
          <w:sz w:val="24"/>
          <w:lang w:val="en-US" w:eastAsia="ar-SA"/>
        </w:rPr>
        <w:t>.</w:t>
      </w:r>
    </w:p>
    <w:p w14:paraId="4DF845FB"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هذه التحديات المعاصرة تجعل من دراسة النموذج القرآني لبني إسرائيل ضرورة ملحة، لا من باب جلد الذات، بل من باب الوعي والتبصر</w:t>
      </w:r>
      <w:r w:rsidRPr="0073369A">
        <w:rPr>
          <w:rFonts w:ascii="Calibri" w:eastAsia="Yu Mincho" w:hAnsi="Calibri"/>
          <w:sz w:val="24"/>
          <w:lang w:val="en-US" w:eastAsia="ar-SA"/>
        </w:rPr>
        <w:t>.</w:t>
      </w:r>
    </w:p>
    <w:p w14:paraId="48A185B3"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ثالثاً: الدعوة إلى الوعي واليقظة – القرآن منهج حياة</w:t>
      </w:r>
    </w:p>
    <w:p w14:paraId="779303DC"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إذا كانت هذه الانحرافات ممكنة الوقوع، فما السبيل إلى النجاة؟ إنه يكمن أولاً وقبل كل شيء في </w:t>
      </w:r>
      <w:r w:rsidRPr="0073369A">
        <w:rPr>
          <w:rFonts w:ascii="Calibri" w:eastAsia="Yu Mincho" w:hAnsi="Calibri"/>
          <w:b/>
          <w:bCs/>
          <w:sz w:val="24"/>
          <w:rtl/>
          <w:lang w:val="ar-MA" w:eastAsia="ar-SA"/>
        </w:rPr>
        <w:t>العودة الصادقة إلى القرآن الكريم، وفهمه فهمًا عميقًا واعيًا،</w:t>
      </w:r>
      <w:r w:rsidRPr="0073369A">
        <w:rPr>
          <w:rFonts w:ascii="Calibri" w:eastAsia="Yu Mincho" w:hAnsi="Calibri"/>
          <w:sz w:val="24"/>
          <w:rtl/>
          <w:lang w:val="ar-MA" w:eastAsia="ar-SA"/>
        </w:rPr>
        <w:t xml:space="preserve"> لا مجرد تلاوة سطحية أو انتقاء نفعي. القرآن ليس كتاب تاريخ فحسب، بل هو منهج حياة، يقدم لنا التشخيص والعلاج، ويرسم لنا طريق الاستقامة</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إن الوعي بمكامن الخطر، واليقظة لمداخل الشيطان، والفهم الصحيح لمقاصد الدين، هي أدواتنا الأساسية لتجنب الوقوع في نفس الأخطاء التي وقع فيها من قبلنا</w:t>
      </w:r>
      <w:r w:rsidRPr="0073369A">
        <w:rPr>
          <w:rFonts w:ascii="Calibri" w:eastAsia="Yu Mincho" w:hAnsi="Calibri"/>
          <w:sz w:val="24"/>
          <w:lang w:val="en-US" w:eastAsia="ar-SA"/>
        </w:rPr>
        <w:t>.</w:t>
      </w:r>
    </w:p>
    <w:p w14:paraId="5E07F4F9"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رابعاً: الأمل في الإصلاح والعودة – باب التوبة مفتوح</w:t>
      </w:r>
    </w:p>
    <w:p w14:paraId="724DDD94"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رغم قتامة صورة الانحرافات التي استعرضناها، فإن رسالة القرآن هي في جوهرها رسالة أمل ورحمة. فباب التوبة مفتوح دائمًا لمن أراد العودة، ومنهج الإصلاح واضح لمن أراد السير فيه. إن الله تعالى غفور رحيم، يقبل توبة التائبين، ويحب من عباده أن يعودوا إليه كلما زلت أقدامهم</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وكما أن "بني إسرائيل" قُدموا كنموذج للانحراف، فإن فيهم أيضًا من آمن وأصلح، وفيهم من كان قدوة في الخير. والقرآن حين يذكر انحرافاتهم، إنما يفعل ذلك ليحذرنا ويحثنا على التمسك بالمنهج الصحيح، لا ليغلق أمامنا أبواب الأمل</w:t>
      </w:r>
      <w:r w:rsidRPr="0073369A">
        <w:rPr>
          <w:rFonts w:ascii="Calibri" w:eastAsia="Yu Mincho" w:hAnsi="Calibri"/>
          <w:sz w:val="24"/>
          <w:lang w:val="en-US" w:eastAsia="ar-SA"/>
        </w:rPr>
        <w:t>.</w:t>
      </w:r>
    </w:p>
    <w:p w14:paraId="303A70E6" w14:textId="77777777" w:rsidR="008D7B8C" w:rsidRPr="0073369A" w:rsidRDefault="008D7B8C"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كلمة أخيرة</w:t>
      </w:r>
      <w:r w:rsidRPr="0073369A">
        <w:rPr>
          <w:rFonts w:ascii="Calibri" w:eastAsia="Yu Mincho" w:hAnsi="Calibri"/>
          <w:b/>
          <w:bCs/>
          <w:sz w:val="24"/>
          <w:lang w:val="en-US" w:eastAsia="ar-SA"/>
        </w:rPr>
        <w:t>:</w:t>
      </w:r>
    </w:p>
    <w:p w14:paraId="4D0A0464" w14:textId="77777777" w:rsidR="008D7B8C" w:rsidRPr="0073369A" w:rsidRDefault="008D7B8C" w:rsidP="00E4352F">
      <w:pPr>
        <w:ind w:left="337" w:firstLine="107"/>
        <w:rPr>
          <w:rFonts w:ascii="Calibri" w:eastAsia="Yu Mincho" w:hAnsi="Calibri"/>
          <w:sz w:val="24"/>
          <w:rtl/>
          <w:lang w:val="en-US" w:eastAsia="ar-SA"/>
        </w:rPr>
      </w:pPr>
      <w:r w:rsidRPr="0073369A">
        <w:rPr>
          <w:rFonts w:ascii="Calibri" w:eastAsia="Yu Mincho" w:hAnsi="Calibri"/>
          <w:sz w:val="24"/>
          <w:rtl/>
          <w:lang w:val="ar-MA" w:eastAsia="ar-SA"/>
        </w:rPr>
        <w:t>إن رحلة التدبر في قصص بني إسرائيل القرآنية هي رحلة لا تنتهي، ففي كل آية وفي كل قصة كنوز من المعاني والعبر تنتظر من يستخرجها ويتأملها. نأمل أن تكون هذه السلسلة قد ألقت بعض الضوء على جوانب من هذه الدروس الخالدة، وأن تكون حافزًا لمزيد من البحث والتدبر، والأهم من ذلك، لمزيد من العمل والتطبيق في حياتنا الفردية والجماعية</w:t>
      </w:r>
      <w:r w:rsidRPr="0073369A">
        <w:rPr>
          <w:rFonts w:ascii="Calibri" w:eastAsia="Yu Mincho" w:hAnsi="Calibri"/>
          <w:sz w:val="24"/>
          <w:lang w:val="en-US" w:eastAsia="ar-SA"/>
        </w:rPr>
        <w:t>.</w:t>
      </w:r>
      <w:r w:rsidRPr="0073369A">
        <w:rPr>
          <w:rFonts w:ascii="Calibri" w:eastAsia="Yu Mincho" w:hAnsi="Calibri"/>
          <w:sz w:val="24"/>
          <w:lang w:val="en-US" w:eastAsia="ar-SA"/>
        </w:rPr>
        <w:br/>
      </w:r>
      <w:r w:rsidRPr="0073369A">
        <w:rPr>
          <w:rFonts w:ascii="Calibri" w:eastAsia="Yu Mincho" w:hAnsi="Calibri"/>
          <w:sz w:val="24"/>
          <w:rtl/>
          <w:lang w:val="ar-MA" w:eastAsia="ar-SA"/>
        </w:rPr>
        <w:t>نسأل الله أن يجعلنا ممن يستمعون القول فيتبعون أحسنه، وأن يهدينا جميعًا إلى صراطه المستقيم، صراط الذين أنعم عليهم من النبيين والصديقين والشهداء والصالحين، وحسن أولئك رفيقًا</w:t>
      </w:r>
      <w:r w:rsidRPr="0073369A">
        <w:rPr>
          <w:rFonts w:ascii="Calibri" w:eastAsia="Yu Mincho" w:hAnsi="Calibri"/>
          <w:sz w:val="24"/>
          <w:lang w:val="en-US" w:eastAsia="ar-SA"/>
        </w:rPr>
        <w:t>.</w:t>
      </w:r>
    </w:p>
    <w:p w14:paraId="4C6DEDD4" w14:textId="77777777" w:rsidR="00A55A72" w:rsidRPr="0073369A" w:rsidRDefault="00A55A72" w:rsidP="00E4352F">
      <w:pPr>
        <w:pStyle w:val="21"/>
        <w:rPr>
          <w:rtl/>
        </w:rPr>
      </w:pPr>
      <w:bookmarkStart w:id="206" w:name="_Toc205285237"/>
      <w:r w:rsidRPr="0073369A">
        <w:t>"</w:t>
      </w:r>
      <w:r w:rsidRPr="0073369A">
        <w:rPr>
          <w:rtl/>
        </w:rPr>
        <w:t>بين هموم الرسالة وتحدي الفرعنة: ذكر مُحدَث في رحلة موسى وقومه نحو التحرر</w:t>
      </w:r>
      <w:r w:rsidRPr="0073369A">
        <w:t>"</w:t>
      </w:r>
      <w:bookmarkEnd w:id="204"/>
      <w:bookmarkEnd w:id="206"/>
    </w:p>
    <w:p w14:paraId="3049BF6D" w14:textId="77777777" w:rsidR="00A55A72" w:rsidRPr="0073369A" w:rsidRDefault="00A55A72" w:rsidP="00E4352F">
      <w:pPr>
        <w:rPr>
          <w:rFonts w:ascii="Calibri" w:eastAsia="Yu Mincho" w:hAnsi="Calibri"/>
          <w:sz w:val="24"/>
          <w:lang w:val="en-US" w:eastAsia="ar-SA"/>
        </w:rPr>
      </w:pPr>
      <w:r w:rsidRPr="0073369A">
        <w:rPr>
          <w:rFonts w:ascii="Calibri" w:eastAsia="Yu Mincho" w:hAnsi="Calibri"/>
          <w:sz w:val="24"/>
          <w:rtl/>
          <w:lang w:val="ar-MA" w:eastAsia="ar-SA"/>
        </w:rPr>
        <w:t>مقدمة السلسلة</w:t>
      </w:r>
      <w:r w:rsidRPr="0073369A">
        <w:rPr>
          <w:rFonts w:ascii="Calibri" w:eastAsia="Yu Mincho" w:hAnsi="Calibri"/>
          <w:sz w:val="24"/>
          <w:lang w:val="en-US" w:eastAsia="ar-SA"/>
        </w:rPr>
        <w:t>:</w:t>
      </w:r>
    </w:p>
    <w:p w14:paraId="18417CA3"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بسم الله الرحمن الرحيم، والصلاة والسلام على خير المرسلين</w:t>
      </w:r>
      <w:r w:rsidRPr="0073369A">
        <w:rPr>
          <w:rFonts w:ascii="Calibri" w:eastAsia="Yu Mincho" w:hAnsi="Calibri"/>
          <w:sz w:val="24"/>
          <w:lang w:val="en-US" w:eastAsia="ar-SA"/>
        </w:rPr>
        <w:t>.</w:t>
      </w:r>
    </w:p>
    <w:p w14:paraId="235729FF"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تقف قصة النبي موسى عليه السلام وفرعون، كما يرويها القرآن الكريم، شامخة كأحد أبرز السرديات الإلهية وأكثرها ثراءً بالدروس والعبر. هي ليست مجرد وقائع تاريخية مضت، بل هي سفر إنساني متجدد، يحمل في طياته أنوار الهداية ومفاتيح الفهم لكل جيل يسعى إلى استلهام الحكمة من معين الوحي</w:t>
      </w:r>
      <w:r w:rsidRPr="0073369A">
        <w:rPr>
          <w:rFonts w:ascii="Calibri" w:eastAsia="Yu Mincho" w:hAnsi="Calibri"/>
          <w:sz w:val="24"/>
          <w:lang w:val="en-US" w:eastAsia="ar-SA"/>
        </w:rPr>
        <w:t>.</w:t>
      </w:r>
    </w:p>
    <w:p w14:paraId="61F2D8A0"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هذه السلسلة من المقالات، نشرع في رحلة تأملية فريدة، نحاول فيها أن نجمع بين خيوط تفسيرين عميقين لهذه القصة العظيمة. سنغوص في أعماق الرمز والإشارة، مستلهمين من القراءات التي ترى في "عصا موسى" ليست مجرد أداة مادية، بل هي "الصحيفة" الإلهية، الرسالة المستعصية الفهم التي حمل موسى "هموم" استيعابها وتدبرها، وتجلت حيويتها وقوتها في رحلته الفكرية والروحية</w:t>
      </w:r>
      <w:r w:rsidRPr="0073369A">
        <w:rPr>
          <w:rFonts w:ascii="Calibri" w:eastAsia="Yu Mincho" w:hAnsi="Calibri"/>
          <w:sz w:val="24"/>
          <w:lang w:val="en-US" w:eastAsia="ar-SA"/>
        </w:rPr>
        <w:t>.</w:t>
      </w:r>
    </w:p>
    <w:p w14:paraId="3C6D6CC8"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وفي الوقت ذاته، لن نغفل عن الأبعاد السياسية والاجتماعية والأخلاقية التي تتفجر من هذه القصة. سنستكشف "الفرعنة" كظاهرة طغيان متكررة، ونحلل سياسات القمع المنهجي، ونتأمل في مسؤولية الفرد والمجتمع في مواجهة الاستبداد، مستنيرين بالرؤى التي تكشف عن عمق الصراع بين الحق والباطل في الواقع الإنساني</w:t>
      </w:r>
      <w:r w:rsidRPr="0073369A">
        <w:rPr>
          <w:rFonts w:ascii="Calibri" w:eastAsia="Yu Mincho" w:hAnsi="Calibri"/>
          <w:sz w:val="24"/>
          <w:lang w:val="en-US" w:eastAsia="ar-SA"/>
        </w:rPr>
        <w:t>.</w:t>
      </w:r>
    </w:p>
    <w:p w14:paraId="4CF31BC2"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هدفنا هو تقديم قراءة متكاملة، ترى في رحلة موسى عليه السلام ليست فقط معجزة تتحدى قوانين الطبيعة، بل هي أيضاً معجزة في الصبر، وفي الحكمة، وفي القيادة، وفي مواجهة التحديات الداخلية والخارجية. هي دعوة لنا اليوم لنتدبر القرآن تدبراً حياً، يربط بين عمق النص وواقع الحياة، ويكشف لنا كيف أن الرسالة الإلهية تحمل في طياتها نور الفهم وقوة التغيير</w:t>
      </w:r>
      <w:r w:rsidRPr="0073369A">
        <w:rPr>
          <w:rFonts w:ascii="Calibri" w:eastAsia="Yu Mincho" w:hAnsi="Calibri"/>
          <w:sz w:val="24"/>
          <w:lang w:val="en-US" w:eastAsia="ar-SA"/>
        </w:rPr>
        <w:t>.</w:t>
      </w:r>
    </w:p>
    <w:p w14:paraId="257CB8EB"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ندعوكم لمرافقتنا في هذا السفر الفكري والروحي، لنستكشف معاً كيف يمكن لقصة من الماضي أن تضيء دروب حاضرنا ومستقبلنا</w:t>
      </w:r>
      <w:r w:rsidRPr="0073369A">
        <w:rPr>
          <w:rFonts w:ascii="Calibri" w:eastAsia="Yu Mincho" w:hAnsi="Calibri"/>
          <w:sz w:val="24"/>
          <w:lang w:val="en-US" w:eastAsia="ar-SA"/>
        </w:rPr>
        <w:t>.</w:t>
      </w:r>
    </w:p>
    <w:p w14:paraId="3CCEE83D" w14:textId="77777777" w:rsidR="00A55A72" w:rsidRPr="0073369A" w:rsidRDefault="00A55A72" w:rsidP="00E4352F">
      <w:pPr>
        <w:ind w:left="337" w:firstLine="107"/>
        <w:rPr>
          <w:rFonts w:ascii="Calibri" w:eastAsia="Yu Mincho" w:hAnsi="Calibri"/>
          <w:sz w:val="24"/>
          <w:lang w:val="en-US" w:eastAsia="ar-SA"/>
        </w:rPr>
      </w:pPr>
    </w:p>
    <w:p w14:paraId="68B02FF8" w14:textId="77777777" w:rsidR="00A55A72" w:rsidRPr="0073369A" w:rsidRDefault="00A55A72" w:rsidP="00E4352F">
      <w:pPr>
        <w:ind w:left="337" w:firstLine="107"/>
        <w:rPr>
          <w:rFonts w:ascii="Calibri" w:eastAsia="Yu Mincho" w:hAnsi="Calibri"/>
          <w:sz w:val="24"/>
          <w:rtl/>
          <w:lang w:val="ar-MA" w:eastAsia="ar-SA"/>
        </w:rPr>
      </w:pPr>
    </w:p>
    <w:p w14:paraId="4A2D25B1" w14:textId="77777777" w:rsidR="00A55A72" w:rsidRPr="0073369A" w:rsidRDefault="00A55A72" w:rsidP="00E4352F">
      <w:pPr>
        <w:pStyle w:val="21"/>
      </w:pPr>
      <w:bookmarkStart w:id="207" w:name="_Toc203550502"/>
      <w:bookmarkStart w:id="208" w:name="_Toc205285238"/>
      <w:r w:rsidRPr="0073369A">
        <w:rPr>
          <w:rtl/>
        </w:rPr>
        <w:t>عجلة موسى وهموم الرسالة: قراءة جديدة لـ "وَمَا أَعْجَلَكَ عَن قَوْمِكَ يَا مُوسَىٰ</w:t>
      </w:r>
      <w:r w:rsidRPr="0073369A">
        <w:t>"</w:t>
      </w:r>
      <w:bookmarkEnd w:id="207"/>
      <w:bookmarkEnd w:id="208"/>
    </w:p>
    <w:p w14:paraId="410BE705"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الآيات (طه 82-84): "وَمَا أَعْجَلَكَ عَن قَوْمِكَ يَا مُوسَىٰ قَالَ هُمْ أُولَاءِ عَلَىٰ أَثَرِي وَعَجِلْتُ إِلَيْكَ رَبِّ لِتَرْضَىٰ</w:t>
      </w:r>
      <w:r w:rsidRPr="0073369A">
        <w:rPr>
          <w:rFonts w:ascii="Calibri" w:eastAsia="Yu Mincho" w:hAnsi="Calibri"/>
          <w:b/>
          <w:bCs/>
          <w:sz w:val="24"/>
          <w:lang w:val="en-US" w:eastAsia="ar-SA"/>
        </w:rPr>
        <w:t>"</w:t>
      </w:r>
    </w:p>
    <w:p w14:paraId="00AA7DFE" w14:textId="192651FA"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رحاب سورة طه، وعندما نقف متأملين الحوار الإلهي الفريد مع كليمه موسى عليه السلام، يتبادر إلى الذهن سؤال عميق حول طبيعة "عجلة" النبي ودوافعها. التفسير السطحي، الذي قد يرى في كلمة "أُولَاءِ" مجرد إشارة حسية إلى قوم يتبعون خطاه، يبدو قاصراً عن استيعاب ثقل اللحظة وعمق الموقف. إن المنهج الذي نرتكز عليه، والذي يدعونا إلى الغوص في بحار المعاني القرآنية متجردين من الإضافات البشرية اللاحقة كالتشكيل والهمز</w:t>
      </w:r>
      <w:r w:rsidR="0082298A">
        <w:rPr>
          <w:rFonts w:ascii="Calibri" w:eastAsia="Yu Mincho" w:hAnsi="Calibri" w:hint="cs"/>
          <w:sz w:val="24"/>
          <w:rtl/>
          <w:lang w:val="ar-MA" w:eastAsia="ar-SA"/>
        </w:rPr>
        <w:t>ة</w:t>
      </w:r>
      <w:r w:rsidRPr="0073369A">
        <w:rPr>
          <w:rFonts w:ascii="Calibri" w:eastAsia="Yu Mincho" w:hAnsi="Calibri"/>
          <w:sz w:val="24"/>
          <w:rtl/>
          <w:lang w:val="ar-MA" w:eastAsia="ar-SA"/>
        </w:rPr>
        <w:t>، ومستلهمين من أصالة المخطوطات القديمة، يقودنا إلى أفق أرحب في الفهم</w:t>
      </w:r>
      <w:r w:rsidRPr="0073369A">
        <w:rPr>
          <w:rFonts w:ascii="Calibri" w:eastAsia="Yu Mincho" w:hAnsi="Calibri"/>
          <w:sz w:val="24"/>
          <w:lang w:val="en-US" w:eastAsia="ar-SA"/>
        </w:rPr>
        <w:t>.</w:t>
      </w:r>
    </w:p>
    <w:p w14:paraId="27B01E37"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عندما نجرد كلمة "أُولَاءِ" من إطارها التقليدي، ونعود بها إلى ما قد يكون أصلها في الرسم القرآني الأول "قَالَ هُمْ..."، تتحول "هُمْ" من ضمير يشير إلى أشخاص، إلى كلمة تحمل في طياتها ثقلاً معنوياً هائلاً. إنها "الهموم" – تلك الأعباء الجسام التي تنوء بحملها كواهل الأنبياء والمصلحين. هموم الرسالة الإلهية بطبيعتها "المستعصية الفهم" كما سنرى لاحقًا عند تأملنا لرمزية "العصا"، وهموم المسؤولية تجاه قوم عانوا الأمرين تحت وطأة الاستبداد، وهموم المواجهة الحاسمة مع نظام الطغيان الذي يمثله فرعون</w:t>
      </w:r>
      <w:r w:rsidRPr="0073369A">
        <w:rPr>
          <w:rFonts w:ascii="Calibri" w:eastAsia="Yu Mincho" w:hAnsi="Calibri"/>
          <w:sz w:val="24"/>
          <w:lang w:val="en-US" w:eastAsia="ar-SA"/>
        </w:rPr>
        <w:t>.</w:t>
      </w:r>
    </w:p>
    <w:p w14:paraId="2A83EC84"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وهنا، تتجلى رؤى المحاضرة التي تسلط الضوء على "الفرعنة" كظاهرة سياسية متجذرة في تاريخ البشرية، ذلك النظام الديكتاتوري الذي يستعبد الشعوب ويستنزف طاقاتها، ويقمع الحق باسم القوة. إن وعي موسى بحقيقة هذا النظام، وبالمهمة التاريخية الملقاة على عاتقه لتحرير قومه وتحدي هذا الطغيان، يشكل جزءاً لا يتجزأ من "همومه" الكبرى. هذه الهموم ليست مجرد خواطر عابرة، بل هي وقود يدفعه، وربما يستعجله، نحو مصدر القوة والحكمة</w:t>
      </w:r>
      <w:r w:rsidRPr="0073369A">
        <w:rPr>
          <w:rFonts w:ascii="Calibri" w:eastAsia="Yu Mincho" w:hAnsi="Calibri"/>
          <w:sz w:val="24"/>
          <w:lang w:val="en-US" w:eastAsia="ar-SA"/>
        </w:rPr>
        <w:t>.</w:t>
      </w:r>
    </w:p>
    <w:p w14:paraId="22153C57"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أما عبارة "عَلَىٰ أَثَرِي"، ففي هذا السياق الجديد، تكتسب بعدًا أعمق من مجرد التبعية المكانية. قد تكون استدراكًا أو توضيحًا لعلاقة هذه الهموم الجسام بمسيرة موسى (أثره). فهل تُقرأ "أَوْ عَلَىٰ أَثَرِي" بمعنى أن هذه الهموم المتعددة – هم فهم الرسالة، وهم قيادة القوم، وهم مواجهة الطاغية – هي التي تحث خطاه وتؤثر في مساره؟ أم تُقرأ "أَوْ لَا عَلَىٰ أَثَرِي" بمعنى أنه بالرغم من ثقل هذه الهموم، فإنها ليست العامل الوحيد أو المباشر الذي يشكل طريقه ومسيرته؟</w:t>
      </w:r>
    </w:p>
    <w:p w14:paraId="23B8902A"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هذا الفهم المتكامل لا يقلل من شأن العجلة، بل يعطيها عمقًا إنسانيًا وقياديًا. فعجلة موسى هنا ليست تسرعًا مذمومًا، بل هي استجابة داخلية لضغط المسؤولية الهائلة، ووعي بالتحديات الجسام التي تنتظره، وإدراك بأن المواجهة مع "الفرعنة" تتطلب إعدادًا واستمدادًا للقوة من الله</w:t>
      </w:r>
      <w:r w:rsidRPr="0073369A">
        <w:rPr>
          <w:rFonts w:ascii="Calibri" w:eastAsia="Yu Mincho" w:hAnsi="Calibri"/>
          <w:sz w:val="24"/>
          <w:lang w:val="en-US" w:eastAsia="ar-SA"/>
        </w:rPr>
        <w:t>.</w:t>
      </w:r>
    </w:p>
    <w:p w14:paraId="7A7F6014"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وفي خضم هذا كله، تتجلى الغاية الأسمى التي لا تغيب عن قلب النبي: "وَعَجِلْتُ إِلَيْكَ رَبِّ لِتَرْضَىٰ". إن طلب رضا الله سبحانه وتعالى هو البوصلة التي توجه كل خطوة، والمحرك الجوهري الذي يتجاوز كل هم ويفوق كل اعتبار. فمهما عظمت التحديات، ومهما اشتدت الصعاب، يبقى ابتغاء مرضاة الله هو النور الذي يهتدي به موسى في رحلته الشاقة</w:t>
      </w:r>
      <w:r w:rsidRPr="0073369A">
        <w:rPr>
          <w:rFonts w:ascii="Calibri" w:eastAsia="Yu Mincho" w:hAnsi="Calibri"/>
          <w:sz w:val="24"/>
          <w:lang w:val="en-US" w:eastAsia="ar-SA"/>
        </w:rPr>
        <w:t>.</w:t>
      </w:r>
    </w:p>
    <w:p w14:paraId="0395C609"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بهذا، يتحول الحوار الإلهي من مجرد استفسار عن مكان القوم، إلى كشف عن أعماق النفس النبوية، وتصوير للتفاعل المعقد بين وعي النبي بهموم رسالته الكونية – الفكرية والاجتماعية والسياسية – وبين توقه الخالص لرضا خالقه. إنها لوحة قرآنية بديعة ترسم لنا صورة القائد الذي يحمل هموم أمته وهموم رسالته، ويسعى بهم ومعهم نحو غاية أسمى</w:t>
      </w:r>
      <w:r w:rsidRPr="0073369A">
        <w:rPr>
          <w:rFonts w:ascii="Calibri" w:eastAsia="Yu Mincho" w:hAnsi="Calibri"/>
          <w:sz w:val="24"/>
          <w:lang w:val="en-US" w:eastAsia="ar-SA"/>
        </w:rPr>
        <w:t>.</w:t>
      </w:r>
    </w:p>
    <w:p w14:paraId="23DAEC36" w14:textId="77777777" w:rsidR="00A55A72" w:rsidRPr="0073369A" w:rsidRDefault="00A55A72" w:rsidP="00E4352F">
      <w:pPr>
        <w:pStyle w:val="21"/>
      </w:pPr>
      <w:bookmarkStart w:id="209" w:name="_Toc203550503"/>
      <w:bookmarkStart w:id="210" w:name="_Toc205285239"/>
      <w:r w:rsidRPr="0073369A">
        <w:rPr>
          <w:rtl/>
        </w:rPr>
        <w:t>الساعة الآتية وسعي النفس: الحقيقة المخفية في "إِنَّ السَّاعَةَ آتِيَةٌ أَكَادُ أُخْفِيهَا</w:t>
      </w:r>
      <w:r w:rsidRPr="0073369A">
        <w:t>"</w:t>
      </w:r>
      <w:bookmarkEnd w:id="209"/>
      <w:bookmarkEnd w:id="210"/>
    </w:p>
    <w:p w14:paraId="20A49C26"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الآيات (طه 15-16): "إِنَّ السَّاعَةَ آتِيَةٌ أَكَادُ أُخْفِيهَا لِتُجْزَىٰ كُلُّ نَفْسٍ بِمَا تَسْعَىٰ فَلَا يَصُدَّنَّكَ عَنْهَا مَن لَّا يُؤْمِنُ بِهَا وَاتَّبَعَ هَوَاهُ فَتَرْدَىٰ</w:t>
      </w:r>
      <w:r w:rsidRPr="0073369A">
        <w:rPr>
          <w:rFonts w:ascii="Calibri" w:eastAsia="Yu Mincho" w:hAnsi="Calibri"/>
          <w:b/>
          <w:bCs/>
          <w:sz w:val="24"/>
          <w:lang w:val="en-US" w:eastAsia="ar-SA"/>
        </w:rPr>
        <w:t>"</w:t>
      </w:r>
    </w:p>
    <w:p w14:paraId="6607310C"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في أعقاب الحوار حول عجلة موسى وهموم رسالته، تأتي هذه الآيات الكريمة لتضع هذا السعي النبوي، بل والسعي الإنساني برمته، ضمن إطار كوني وأخلاقي أشمل. "إِنَّ السَّاعَةَ آتِيَةٌ" ليست مجرد نبوءة بمستقبل بعيد، بل هي حقيقة يقينية، قانون إلهي نافذ، يلقي بظلاله على كل فعل وكل نية. وقوله تعالى "أَكَادُ أُخْفِيهَا" يضيف إلى هذه الحقيقة بُعدًا من الرهبة والعمق. فليس المقصود بالضرورة إخفاء الموعد الحرفي فحسب، بل قد يرمز إلى دقة موازينها الإلهية، وعمق أسرارها التي قد تستعصي على الإدراك السطحي، وإلى حتمية تحققها بغض النظر عن غفلة الغافلين أو إنكار المنكرين. إنها لحظة التجلي الأسمى للعدالة الإلهية، حيث "لِتُجْزَىٰ كُلُّ نَفْسٍ بِمَا تَسْعَىٰ</w:t>
      </w:r>
      <w:r w:rsidRPr="0073369A">
        <w:rPr>
          <w:rFonts w:ascii="Calibri" w:eastAsia="Yu Mincho" w:hAnsi="Calibri"/>
          <w:sz w:val="24"/>
          <w:lang w:val="en-US" w:eastAsia="ar-SA"/>
        </w:rPr>
        <w:t>".</w:t>
      </w:r>
    </w:p>
    <w:p w14:paraId="3CF191FF"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lang w:val="en-US" w:eastAsia="ar-SA"/>
        </w:rPr>
        <w:t>"</w:t>
      </w:r>
      <w:r w:rsidRPr="0073369A">
        <w:rPr>
          <w:rFonts w:ascii="Calibri" w:eastAsia="Yu Mincho" w:hAnsi="Calibri"/>
          <w:sz w:val="24"/>
          <w:rtl/>
          <w:lang w:val="ar-MA" w:eastAsia="ar-SA"/>
        </w:rPr>
        <w:t>السعي" هنا هو الكلمة المفتاحية، هو المعيار الذي يُبنى عليه الجزاء. إنه ليس مجرد العمل الظاهري المنفصل عن القصد، بل هو مجمل حركة الإنسان في هذه الحياة الدنيا: نواياه الدفينة، أفعاله المعلنة والمستترة، جهده الدؤوب نحو الحق والعدل، أو انحرافه نحو الباطل والظلم. وفي سياق رسالة موسى عليه السلام، المليئة بالتحديات والصعاب، يصبح هذا "السعي" هو الميزان الذي سيُقوّم به عمله الشاق، وصبر قومه، وفي المقابل، طغيان فرعون وفساد ملئه. إن سعي موسى ليس فقط سعياً فردياً نحو الكمال الروحي أو الفهم العميق للرسالة، بل هو، كما تشير رؤى المحاضرة، سعي جماعي، حركة تغييرية تهدف إلى تحقيق العدل على الأرض، ومواجهة أنظمة "الفرعنة" التي تستعبد الإنسان وتهدر كرامته. وجزاء هذا السعي ذو شقين: نصر في الدنيا يتمثل في تحرير القوم وهزيمة الطاغية، وثواب في الآخرة يناله كل من صدق في سعيه</w:t>
      </w:r>
      <w:r w:rsidRPr="0073369A">
        <w:rPr>
          <w:rFonts w:ascii="Calibri" w:eastAsia="Yu Mincho" w:hAnsi="Calibri"/>
          <w:sz w:val="24"/>
          <w:lang w:val="en-US" w:eastAsia="ar-SA"/>
        </w:rPr>
        <w:t>.</w:t>
      </w:r>
    </w:p>
    <w:p w14:paraId="1A7AA80D"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التحذير الإلهي الصارم "فَلَا يَصُدَّنَّكَ عَنْهَا مَن لَّا يُؤْمِنُ بِهَا وَاتَّبَعَ هَوَاهُ فَتَرْدَىٰ" يكتسب في هذا السياق أبعاداً سياسية واجتماعية عميقة. "الصادون" عن حقيقة الساعة وعن طريق الحق ليسوا مجرد أفراد تائهين، بل يمثلون أيضاً القوى المنظمة، الأنظمة السياسية والاجتماعية التي يقوم كيانها على إنكار مبدأ المسؤولية والجزاء. إنهم أولئك الذين، كما يمثلهم فرعون ونظامه، يستفيدون من إدامة الظلم، وتغييب الوعي، ونشر الفساد، كل ذلك حفاظاً على مصالحهم الضيقة واتباعاً لأهوائهم السلطوية. "الهوى" هنا ليس مجرد ميل نفسي عابر، بل هو منهج حياة، نظام فكري وسلوكي يقف على النقيض من السعي نحو الحق والعدل، وهو الطريق الذي، إن سلكه الفرد أو اتبعته الأمة، يؤدي حتماً إلى "الردى" – الهلاك في الدنيا والخسران المبين في الآخرة</w:t>
      </w:r>
      <w:r w:rsidRPr="0073369A">
        <w:rPr>
          <w:rFonts w:ascii="Calibri" w:eastAsia="Yu Mincho" w:hAnsi="Calibri"/>
          <w:sz w:val="24"/>
          <w:lang w:val="en-US" w:eastAsia="ar-SA"/>
        </w:rPr>
        <w:t>.</w:t>
      </w:r>
    </w:p>
    <w:p w14:paraId="6E8DA7FA"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إن هذه الآيات، بما تحمله من تأكيد على حتمية "الساعة" ودقة "الجزاء على السعي"، تؤسس لمبدأ المسؤولية الفردية والجماعية. هي تذكير دائم لموسى، ولكل من يسير على دربه، بأن كل خطوة محسوبة، وكل جهد مرصود. وأن اليقين بالوقوف بين يدي الله هو الذي يمنح السعي الإنساني قيمته الحقيقية، ويحصنه ضد إغراءات "الهوى" وعقبات "الصادين" عن سبيل الله. هي دعوة للثبات على الحق، والاستمرار في السعي نحو التغيير الإيجابي، مهما كانت التحديات ومهما طال الطريق</w:t>
      </w:r>
      <w:r w:rsidRPr="0073369A">
        <w:rPr>
          <w:rFonts w:ascii="Calibri" w:eastAsia="Yu Mincho" w:hAnsi="Calibri"/>
          <w:sz w:val="24"/>
          <w:lang w:val="en-US" w:eastAsia="ar-SA"/>
        </w:rPr>
        <w:t>.</w:t>
      </w:r>
    </w:p>
    <w:p w14:paraId="4B7216EF" w14:textId="77777777" w:rsidR="00A55A72" w:rsidRPr="0073369A" w:rsidRDefault="00A55A72" w:rsidP="00E4352F">
      <w:pPr>
        <w:pStyle w:val="21"/>
      </w:pPr>
      <w:bookmarkStart w:id="211" w:name="_Toc203550507"/>
      <w:bookmarkStart w:id="212" w:name="_Toc205285240"/>
      <w:r w:rsidRPr="0073369A">
        <w:rPr>
          <w:rtl/>
        </w:rPr>
        <w:t>"الفرعنة" والمسؤولية الاجتماعية: رؤى من محاضرة السيد ياسر العديرقاوي في قصة موسى</w:t>
      </w:r>
      <w:bookmarkEnd w:id="211"/>
      <w:bookmarkEnd w:id="212"/>
    </w:p>
    <w:p w14:paraId="72E6A510"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تقدم قصة النبي موسى عليه السلام وفرعون، كما وردت في القرآن الكريم، مادة ثرية للتأمل تتجاوز السرد التاريخي لتصبح مرآة تعكس صراعات إنسانية وقضايا اجتماعية وسياسية متكررة. في هذا السياق، تطرح محاضرة السيد ياسر ياسر العديرقاوي رؤى عميقة تستنبط من هذه القصة دروساً حية تتعلق بطبيعة الطغيان، والمسؤولية الفردية والجماعية، وأهمية الوعي في مواجهة الظلم</w:t>
      </w:r>
      <w:r w:rsidRPr="0073369A">
        <w:rPr>
          <w:rFonts w:ascii="Calibri" w:eastAsia="Yu Mincho" w:hAnsi="Calibri"/>
          <w:sz w:val="24"/>
          <w:lang w:val="en-US" w:eastAsia="ar-SA"/>
        </w:rPr>
        <w:t>.</w:t>
      </w:r>
    </w:p>
    <w:p w14:paraId="155759A4"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1. "</w:t>
      </w:r>
      <w:r w:rsidRPr="0073369A">
        <w:rPr>
          <w:rFonts w:ascii="Calibri" w:eastAsia="Yu Mincho" w:hAnsi="Calibri"/>
          <w:b/>
          <w:bCs/>
          <w:sz w:val="24"/>
          <w:rtl/>
          <w:lang w:val="ar-MA" w:eastAsia="ar-SA"/>
        </w:rPr>
        <w:t>الفرعنة" كظاهرة سياسية متكررة</w:t>
      </w:r>
      <w:r w:rsidRPr="0073369A">
        <w:rPr>
          <w:rFonts w:ascii="Calibri" w:eastAsia="Yu Mincho" w:hAnsi="Calibri"/>
          <w:b/>
          <w:bCs/>
          <w:sz w:val="24"/>
          <w:lang w:val="en-US" w:eastAsia="ar-SA"/>
        </w:rPr>
        <w:t>:</w:t>
      </w:r>
    </w:p>
    <w:p w14:paraId="5316A1BF"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أحد المفاهيم المحورية في طرح السيد ياسر العديرقاوي هو أن "الفرعنة" ليست مجرد شخص تاريخي، بل هي </w:t>
      </w:r>
      <w:r w:rsidRPr="0073369A">
        <w:rPr>
          <w:rFonts w:ascii="Calibri" w:eastAsia="Yu Mincho" w:hAnsi="Calibri"/>
          <w:b/>
          <w:bCs/>
          <w:sz w:val="24"/>
          <w:rtl/>
          <w:lang w:val="ar-MA" w:eastAsia="ar-SA"/>
        </w:rPr>
        <w:t>ظاهرة سياسية ونظام حكم ديكتاتوري</w:t>
      </w:r>
      <w:r w:rsidRPr="0073369A">
        <w:rPr>
          <w:rFonts w:ascii="Calibri" w:eastAsia="Yu Mincho" w:hAnsi="Calibri"/>
          <w:sz w:val="24"/>
          <w:rtl/>
          <w:lang w:val="ar-MA" w:eastAsia="ar-SA"/>
        </w:rPr>
        <w:t xml:space="preserve"> يتكرر عبر العصور بأشكال مختلفة. فرعون هو النموذج الأصلي للطاغية الذي يستعبد شعبه، ويستغل مقدراته، ويفرض سلطته بالقوة والقمع. إن تركيز القرآن الكريم على تفاصيل هذه القصة بشكل يفوق العديد من الشعائر، يؤكد على أهمية استيعاب هذا الدرس التاريخي والسياسي، والتحذر من تكرار نماذج "الفرعنة" في أي زمان ومكان. هذا الفهم يجعل من قصة موسى ليست مجرد حكاية من الماضي، بل دراسة حالة حية في علم الاجتماع السياسي</w:t>
      </w:r>
      <w:r w:rsidRPr="0073369A">
        <w:rPr>
          <w:rFonts w:ascii="Calibri" w:eastAsia="Yu Mincho" w:hAnsi="Calibri"/>
          <w:sz w:val="24"/>
          <w:lang w:val="en-US" w:eastAsia="ar-SA"/>
        </w:rPr>
        <w:t>.</w:t>
      </w:r>
    </w:p>
    <w:p w14:paraId="26480CEE"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2. </w:t>
      </w:r>
      <w:r w:rsidRPr="0073369A">
        <w:rPr>
          <w:rFonts w:ascii="Calibri" w:eastAsia="Yu Mincho" w:hAnsi="Calibri"/>
          <w:b/>
          <w:bCs/>
          <w:sz w:val="24"/>
          <w:rtl/>
          <w:lang w:val="ar-MA" w:eastAsia="ar-SA"/>
        </w:rPr>
        <w:t>تفسير "يذبح أبناءهم ويستحيي نساءهم" كقمع منهجي</w:t>
      </w:r>
      <w:r w:rsidRPr="0073369A">
        <w:rPr>
          <w:rFonts w:ascii="Calibri" w:eastAsia="Yu Mincho" w:hAnsi="Calibri"/>
          <w:b/>
          <w:bCs/>
          <w:sz w:val="24"/>
          <w:lang w:val="en-US" w:eastAsia="ar-SA"/>
        </w:rPr>
        <w:t>:</w:t>
      </w:r>
    </w:p>
    <w:p w14:paraId="3524D98F"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 xml:space="preserve">يتجاوز السيد ياسر العديرقاوي التفسير الحرفي المباشر لسياسات فرعون. فعبارة "يُذَبِّحُ أَبْنَاءَهُمْ وَيَسْتَحْيِي نِسَاءَهُمْ" لا تقتصر على القتل الجسدي للذكور والإبقاء على الإناث، بل تمتد لتشمل </w:t>
      </w:r>
      <w:r w:rsidRPr="0073369A">
        <w:rPr>
          <w:rFonts w:ascii="Calibri" w:eastAsia="Yu Mincho" w:hAnsi="Calibri"/>
          <w:b/>
          <w:bCs/>
          <w:sz w:val="24"/>
          <w:rtl/>
          <w:lang w:val="ar-MA" w:eastAsia="ar-SA"/>
        </w:rPr>
        <w:t>القمع المنهجي واستنزاف طاقات المجتمع</w:t>
      </w:r>
      <w:r w:rsidRPr="0073369A">
        <w:rPr>
          <w:rFonts w:ascii="Calibri" w:eastAsia="Yu Mincho" w:hAnsi="Calibri"/>
          <w:sz w:val="24"/>
          <w:lang w:val="en-US" w:eastAsia="ar-SA"/>
        </w:rPr>
        <w:t>.</w:t>
      </w:r>
    </w:p>
    <w:p w14:paraId="61BB0748" w14:textId="77777777" w:rsidR="00A55A72" w:rsidRPr="0073369A" w:rsidRDefault="00A55A72" w:rsidP="00CE1EDD">
      <w:pPr>
        <w:numPr>
          <w:ilvl w:val="0"/>
          <w:numId w:val="183"/>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تذبيح الأبناء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يرمز إلى قتل طموحات الشباب، واستنزاف قوتهم في أعمال السخرة والعبودية، وحرمانهم من التعليم والفرص، وتغييب وعيهم، مما يؤدي إلى موتهم المعنوي والفكري قبل الجسدي</w:t>
      </w:r>
      <w:r w:rsidRPr="0073369A">
        <w:rPr>
          <w:rFonts w:ascii="Calibri" w:eastAsia="Yu Mincho" w:hAnsi="Calibri"/>
          <w:sz w:val="24"/>
          <w:lang w:val="en-US" w:eastAsia="ar-SA"/>
        </w:rPr>
        <w:t>.</w:t>
      </w:r>
    </w:p>
    <w:p w14:paraId="5F13482B" w14:textId="77777777" w:rsidR="00A55A72" w:rsidRPr="0073369A" w:rsidRDefault="00A55A72" w:rsidP="00CE1EDD">
      <w:pPr>
        <w:numPr>
          <w:ilvl w:val="0"/>
          <w:numId w:val="183"/>
        </w:numPr>
        <w:ind w:left="337" w:firstLine="107"/>
        <w:rPr>
          <w:rFonts w:ascii="Calibri" w:eastAsia="Yu Mincho" w:hAnsi="Calibri"/>
          <w:sz w:val="24"/>
          <w:lang w:val="en-US" w:eastAsia="ar-SA"/>
        </w:rPr>
      </w:pPr>
      <w:r w:rsidRPr="0073369A">
        <w:rPr>
          <w:rFonts w:ascii="Calibri" w:eastAsia="Yu Mincho" w:hAnsi="Calibri"/>
          <w:b/>
          <w:bCs/>
          <w:sz w:val="24"/>
          <w:lang w:val="en-US" w:eastAsia="ar-SA"/>
        </w:rPr>
        <w:t>"</w:t>
      </w:r>
      <w:r w:rsidRPr="0073369A">
        <w:rPr>
          <w:rFonts w:ascii="Calibri" w:eastAsia="Yu Mincho" w:hAnsi="Calibri"/>
          <w:b/>
          <w:bCs/>
          <w:sz w:val="24"/>
          <w:rtl/>
          <w:lang w:val="ar-MA" w:eastAsia="ar-SA"/>
        </w:rPr>
        <w:t>استحياء النساء</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يشير إلى استغلالهن وإذلالهن، وتحويلهن إلى أدوات للمتعة أو الخدمة، وتغييب دورهن الفاعل في بناء المجتمع</w:t>
      </w:r>
      <w:r w:rsidRPr="0073369A">
        <w:rPr>
          <w:rFonts w:ascii="Calibri" w:eastAsia="Yu Mincho" w:hAnsi="Calibri"/>
          <w:sz w:val="24"/>
          <w:lang w:val="en-US" w:eastAsia="ar-SA"/>
        </w:rPr>
        <w:t>.</w:t>
      </w:r>
    </w:p>
    <w:p w14:paraId="01C492DC"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هذا التفسير يكشف عن الطبيعة الشمولية للطغيان الذي لا يكتفي بالقمع الجسدي، بل يسعى إلى تدمير البنية الفكرية والأخلاقية والاجتماعية للمجتمع</w:t>
      </w:r>
      <w:r w:rsidRPr="0073369A">
        <w:rPr>
          <w:rFonts w:ascii="Calibri" w:eastAsia="Yu Mincho" w:hAnsi="Calibri"/>
          <w:sz w:val="24"/>
          <w:lang w:val="en-US" w:eastAsia="ar-SA"/>
        </w:rPr>
        <w:t>.</w:t>
      </w:r>
    </w:p>
    <w:p w14:paraId="6D42B159"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3. </w:t>
      </w:r>
      <w:r w:rsidRPr="0073369A">
        <w:rPr>
          <w:rFonts w:ascii="Calibri" w:eastAsia="Yu Mincho" w:hAnsi="Calibri"/>
          <w:b/>
          <w:bCs/>
          <w:sz w:val="24"/>
          <w:rtl/>
          <w:lang w:val="ar-MA" w:eastAsia="ar-SA"/>
        </w:rPr>
        <w:t>المسؤولية الفردية والجماعية في مواجهة الطغيان</w:t>
      </w:r>
      <w:r w:rsidRPr="0073369A">
        <w:rPr>
          <w:rFonts w:ascii="Calibri" w:eastAsia="Yu Mincho" w:hAnsi="Calibri"/>
          <w:b/>
          <w:bCs/>
          <w:sz w:val="24"/>
          <w:lang w:val="en-US" w:eastAsia="ar-SA"/>
        </w:rPr>
        <w:t>:</w:t>
      </w:r>
    </w:p>
    <w:p w14:paraId="329AA2B7"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تؤكد المحاضرة على أن المسؤولية في مواجهة "الفرعنة" لا تقع على عاتق النبي أو القائد وحده، بل هي مسؤولية فردية وجماعية</w:t>
      </w:r>
      <w:r w:rsidRPr="0073369A">
        <w:rPr>
          <w:rFonts w:ascii="Calibri" w:eastAsia="Yu Mincho" w:hAnsi="Calibri"/>
          <w:sz w:val="24"/>
          <w:lang w:val="en-US" w:eastAsia="ar-SA"/>
        </w:rPr>
        <w:t>.</w:t>
      </w:r>
    </w:p>
    <w:p w14:paraId="716108F0" w14:textId="77777777" w:rsidR="00A55A72" w:rsidRPr="0073369A" w:rsidRDefault="00A55A72" w:rsidP="00CE1EDD">
      <w:pPr>
        <w:numPr>
          <w:ilvl w:val="0"/>
          <w:numId w:val="18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مسؤولية جنود الطاغية</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يُشدد على أن أعوان الطاغية وجنوده، حتى وإن كانوا ينفذون الأوامر، يتحملون جزءاً من المسؤولية عن إدامة الظلم. لا يمكنهم الاحتماء بمبرر "تنفيذ التعليمات" للتهرب من تبعات أفعالهم</w:t>
      </w:r>
      <w:r w:rsidRPr="0073369A">
        <w:rPr>
          <w:rFonts w:ascii="Calibri" w:eastAsia="Yu Mincho" w:hAnsi="Calibri"/>
          <w:sz w:val="24"/>
          <w:lang w:val="en-US" w:eastAsia="ar-SA"/>
        </w:rPr>
        <w:t>.</w:t>
      </w:r>
    </w:p>
    <w:p w14:paraId="32A0E3D0" w14:textId="77777777" w:rsidR="00A55A72" w:rsidRPr="0073369A" w:rsidRDefault="00A55A72" w:rsidP="00CE1EDD">
      <w:pPr>
        <w:numPr>
          <w:ilvl w:val="0"/>
          <w:numId w:val="184"/>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مسؤولية المجتمع</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صمت المجتمع أو خنوعه يساهم في ترسيخ الطغيان. قصة بني إسرائيل، بالرغم من معاناتهم، تحمل أيضاً دروساً حول أهمية الإيمان، والصبر، والاستعداد للتضحية من أجل التحرر</w:t>
      </w:r>
      <w:r w:rsidRPr="0073369A">
        <w:rPr>
          <w:rFonts w:ascii="Calibri" w:eastAsia="Yu Mincho" w:hAnsi="Calibri"/>
          <w:sz w:val="24"/>
          <w:lang w:val="en-US" w:eastAsia="ar-SA"/>
        </w:rPr>
        <w:t>.</w:t>
      </w:r>
    </w:p>
    <w:p w14:paraId="61506985"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4. "</w:t>
      </w:r>
      <w:r w:rsidRPr="0073369A">
        <w:rPr>
          <w:rFonts w:ascii="Calibri" w:eastAsia="Yu Mincho" w:hAnsi="Calibri"/>
          <w:b/>
          <w:bCs/>
          <w:sz w:val="24"/>
          <w:rtl/>
          <w:lang w:val="ar-MA" w:eastAsia="ar-SA"/>
        </w:rPr>
        <w:t>الساعة" والسعي نحو العدل</w:t>
      </w:r>
      <w:r w:rsidRPr="0073369A">
        <w:rPr>
          <w:rFonts w:ascii="Calibri" w:eastAsia="Yu Mincho" w:hAnsi="Calibri"/>
          <w:b/>
          <w:bCs/>
          <w:sz w:val="24"/>
          <w:lang w:val="en-US" w:eastAsia="ar-SA"/>
        </w:rPr>
        <w:t>:</w:t>
      </w:r>
    </w:p>
    <w:p w14:paraId="64ECEDAE"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عند الحديث عن "الساعة" والجزاء، تربط المحاضرة هذا المفهوم بالسعي العملي في الدنيا</w:t>
      </w:r>
      <w:r w:rsidRPr="0073369A">
        <w:rPr>
          <w:rFonts w:ascii="Calibri" w:eastAsia="Yu Mincho" w:hAnsi="Calibri"/>
          <w:sz w:val="24"/>
          <w:lang w:val="en-US" w:eastAsia="ar-SA"/>
        </w:rPr>
        <w:t>.</w:t>
      </w:r>
    </w:p>
    <w:p w14:paraId="7067084C" w14:textId="77777777" w:rsidR="00A55A72" w:rsidRPr="0073369A" w:rsidRDefault="00A55A72" w:rsidP="00CE1EDD">
      <w:pPr>
        <w:numPr>
          <w:ilvl w:val="0"/>
          <w:numId w:val="18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السعي ليس فردياً فقط</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سعي موسى وقومه لم يكن مجرد سعي للخلاص الفردي، بل كان سعياً جماعياً لتحقيق العدل، وتغيير الواقع الظالم، وإقامة مجتمع تسوده قيم الحق والحرية</w:t>
      </w:r>
      <w:r w:rsidRPr="0073369A">
        <w:rPr>
          <w:rFonts w:ascii="Calibri" w:eastAsia="Yu Mincho" w:hAnsi="Calibri"/>
          <w:sz w:val="24"/>
          <w:lang w:val="en-US" w:eastAsia="ar-SA"/>
        </w:rPr>
        <w:t>.</w:t>
      </w:r>
    </w:p>
    <w:p w14:paraId="3BB62E84" w14:textId="77777777" w:rsidR="00A55A72" w:rsidRPr="0073369A" w:rsidRDefault="00A55A72" w:rsidP="00CE1EDD">
      <w:pPr>
        <w:numPr>
          <w:ilvl w:val="0"/>
          <w:numId w:val="185"/>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الجزاء الدنيوي والأخروي</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النصر على الطغيان وتحرير المستضعفين هو شكل من أشكال الجزاء الإلهي في الدنيا، يضاف إلى الجزاء الأخروي</w:t>
      </w:r>
      <w:r w:rsidRPr="0073369A">
        <w:rPr>
          <w:rFonts w:ascii="Calibri" w:eastAsia="Yu Mincho" w:hAnsi="Calibri"/>
          <w:sz w:val="24"/>
          <w:lang w:val="en-US" w:eastAsia="ar-SA"/>
        </w:rPr>
        <w:t>.</w:t>
      </w:r>
    </w:p>
    <w:p w14:paraId="57234ECD"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b/>
          <w:bCs/>
          <w:sz w:val="24"/>
          <w:lang w:val="en-US" w:eastAsia="ar-SA"/>
        </w:rPr>
        <w:t xml:space="preserve">5. </w:t>
      </w:r>
      <w:r w:rsidRPr="0073369A">
        <w:rPr>
          <w:rFonts w:ascii="Calibri" w:eastAsia="Yu Mincho" w:hAnsi="Calibri"/>
          <w:b/>
          <w:bCs/>
          <w:sz w:val="24"/>
          <w:rtl/>
          <w:lang w:val="ar-MA" w:eastAsia="ar-SA"/>
        </w:rPr>
        <w:t>أهمية الوعي والتفريق بين الحق والباطل</w:t>
      </w:r>
      <w:r w:rsidRPr="0073369A">
        <w:rPr>
          <w:rFonts w:ascii="Calibri" w:eastAsia="Yu Mincho" w:hAnsi="Calibri"/>
          <w:b/>
          <w:bCs/>
          <w:sz w:val="24"/>
          <w:lang w:val="en-US" w:eastAsia="ar-SA"/>
        </w:rPr>
        <w:t>:</w:t>
      </w:r>
    </w:p>
    <w:p w14:paraId="0092E7F1"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sz w:val="24"/>
          <w:rtl/>
          <w:lang w:val="ar-MA" w:eastAsia="ar-SA"/>
        </w:rPr>
        <w:t>قصة موسى، بما فيها من معجزات وحوارات، تهدف إلى إيقاظ الوعي لدى بني إسرائيل ولدى البشرية جمعاء</w:t>
      </w:r>
      <w:r w:rsidRPr="0073369A">
        <w:rPr>
          <w:rFonts w:ascii="Calibri" w:eastAsia="Yu Mincho" w:hAnsi="Calibri"/>
          <w:sz w:val="24"/>
          <w:lang w:val="en-US" w:eastAsia="ar-SA"/>
        </w:rPr>
        <w:t>.</w:t>
      </w:r>
    </w:p>
    <w:p w14:paraId="1ED8B762" w14:textId="77777777" w:rsidR="00A55A72" w:rsidRPr="0073369A" w:rsidRDefault="00A55A72" w:rsidP="00CE1EDD">
      <w:pPr>
        <w:numPr>
          <w:ilvl w:val="0"/>
          <w:numId w:val="18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تمييز الحق من الباطل</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مواجهة موسى لسحرة فرعون، وتقديم الحجج والبراهين، كلها تهدف إلى كشف زيف الباطل وإظهار قوة الحق</w:t>
      </w:r>
      <w:r w:rsidRPr="0073369A">
        <w:rPr>
          <w:rFonts w:ascii="Calibri" w:eastAsia="Yu Mincho" w:hAnsi="Calibri"/>
          <w:sz w:val="24"/>
          <w:lang w:val="en-US" w:eastAsia="ar-SA"/>
        </w:rPr>
        <w:t>.</w:t>
      </w:r>
    </w:p>
    <w:p w14:paraId="7AFFF23B" w14:textId="77777777" w:rsidR="00A55A72" w:rsidRPr="0073369A" w:rsidRDefault="00A55A72" w:rsidP="00CE1EDD">
      <w:pPr>
        <w:numPr>
          <w:ilvl w:val="0"/>
          <w:numId w:val="186"/>
        </w:num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التدبر في آيات الله</w:t>
      </w:r>
      <w:r w:rsidRPr="0073369A">
        <w:rPr>
          <w:rFonts w:ascii="Calibri" w:eastAsia="Yu Mincho" w:hAnsi="Calibri"/>
          <w:b/>
          <w:bCs/>
          <w:sz w:val="24"/>
          <w:lang w:val="en-US" w:eastAsia="ar-SA"/>
        </w:rPr>
        <w:t>:</w:t>
      </w:r>
      <w:r w:rsidRPr="0073369A">
        <w:rPr>
          <w:rFonts w:ascii="Calibri" w:eastAsia="Yu Mincho" w:hAnsi="Calibri"/>
          <w:sz w:val="24"/>
          <w:lang w:val="en-US" w:eastAsia="ar-SA"/>
        </w:rPr>
        <w:t xml:space="preserve"> </w:t>
      </w:r>
      <w:r w:rsidRPr="0073369A">
        <w:rPr>
          <w:rFonts w:ascii="Calibri" w:eastAsia="Yu Mincho" w:hAnsi="Calibri"/>
          <w:sz w:val="24"/>
          <w:rtl/>
          <w:lang w:val="ar-MA" w:eastAsia="ar-SA"/>
        </w:rPr>
        <w:t>سواء كانت آيات كونية أو آيات متلوة، هي دعوة للتفكر والتدبر للوصول إلى اليقين والتمييز بين الهدى والضلال</w:t>
      </w:r>
      <w:r w:rsidRPr="0073369A">
        <w:rPr>
          <w:rFonts w:ascii="Calibri" w:eastAsia="Yu Mincho" w:hAnsi="Calibri"/>
          <w:sz w:val="24"/>
          <w:lang w:val="en-US" w:eastAsia="ar-SA"/>
        </w:rPr>
        <w:t>.</w:t>
      </w:r>
    </w:p>
    <w:p w14:paraId="47FCBFA6" w14:textId="77777777" w:rsidR="00A55A72" w:rsidRPr="0073369A" w:rsidRDefault="00A55A72" w:rsidP="00E4352F">
      <w:pPr>
        <w:ind w:left="337" w:firstLine="107"/>
        <w:rPr>
          <w:rFonts w:ascii="Calibri" w:eastAsia="Yu Mincho" w:hAnsi="Calibri"/>
          <w:sz w:val="24"/>
          <w:lang w:val="en-US" w:eastAsia="ar-SA"/>
        </w:rPr>
      </w:pPr>
      <w:r w:rsidRPr="0073369A">
        <w:rPr>
          <w:rFonts w:ascii="Calibri" w:eastAsia="Yu Mincho" w:hAnsi="Calibri"/>
          <w:b/>
          <w:bCs/>
          <w:sz w:val="24"/>
          <w:rtl/>
          <w:lang w:val="ar-MA" w:eastAsia="ar-SA"/>
        </w:rPr>
        <w:t>الخاتمة</w:t>
      </w:r>
      <w:r w:rsidRPr="0073369A">
        <w:rPr>
          <w:rFonts w:ascii="Calibri" w:eastAsia="Yu Mincho" w:hAnsi="Calibri"/>
          <w:b/>
          <w:bCs/>
          <w:sz w:val="24"/>
          <w:lang w:val="en-US" w:eastAsia="ar-SA"/>
        </w:rPr>
        <w:t>:</w:t>
      </w:r>
    </w:p>
    <w:p w14:paraId="46512F6D" w14:textId="77777777" w:rsidR="00A55A72" w:rsidRPr="0073369A" w:rsidRDefault="00A55A72" w:rsidP="00E4352F">
      <w:pPr>
        <w:ind w:left="337" w:firstLine="107"/>
        <w:rPr>
          <w:rFonts w:ascii="Calibri" w:eastAsia="Yu Mincho" w:hAnsi="Calibri"/>
          <w:sz w:val="24"/>
          <w:rtl/>
          <w:lang w:val="fr-MA" w:eastAsia="ar-SA"/>
        </w:rPr>
      </w:pPr>
      <w:r w:rsidRPr="0073369A">
        <w:rPr>
          <w:rFonts w:ascii="Calibri" w:eastAsia="Yu Mincho" w:hAnsi="Calibri"/>
          <w:sz w:val="24"/>
          <w:rtl/>
          <w:lang w:val="ar-MA" w:eastAsia="ar-SA"/>
        </w:rPr>
        <w:t>من خلال هذه الرؤى، يقدم السيد ياسر ياسر العديرقاوي قراءة حية وواقعية لقصة موسى وفرعون، تجعل منها مصدر إلهام ودليل عمل للمجتمعات التي تسعى للتحرر من الظلم والاستبداد. إنها دعوة لفهم "الفرعنة" كظاهرة مستمرة، ولتحمل المسؤولية الفردية والجماعية في مواجهتها، وللتمسك بقيم الحق والعدل والسعي الدؤوب من أجل تحقيقها على أرض الواقع، مستلهمين من ثبات موسى ويقينه بوعد الله. هذه الدروس السياسية والاجتماعية والأخلاقية تظل ذات أهمية بالغة في كل عصر، وتجعل من القرآن الكريم كتاب هداية للحياة بكل جوانبها</w:t>
      </w:r>
      <w:r w:rsidRPr="0073369A">
        <w:rPr>
          <w:rFonts w:ascii="Calibri" w:eastAsia="Yu Mincho" w:hAnsi="Calibri"/>
          <w:sz w:val="24"/>
          <w:lang w:val="en-US" w:eastAsia="ar-SA"/>
        </w:rPr>
        <w:t>.</w:t>
      </w:r>
    </w:p>
    <w:p w14:paraId="3395468F" w14:textId="77777777" w:rsidR="00A55A72" w:rsidRPr="0073369A" w:rsidRDefault="00A55A72" w:rsidP="00E4352F">
      <w:pPr>
        <w:pStyle w:val="21"/>
        <w:rPr>
          <w:rtl/>
        </w:rPr>
      </w:pPr>
      <w:bookmarkStart w:id="213" w:name="_Toc199674401"/>
      <w:bookmarkStart w:id="214" w:name="_Toc203550508"/>
      <w:bookmarkStart w:id="215" w:name="_Toc205285241"/>
      <w:r w:rsidRPr="0073369A">
        <w:rPr>
          <w:rtl/>
        </w:rPr>
        <w:t>تجليات الانحراف البشري: قراءة في سلوك بني إسرائيل في ضوء السنن القرآنية</w:t>
      </w:r>
      <w:bookmarkEnd w:id="213"/>
      <w:bookmarkEnd w:id="214"/>
      <w:bookmarkEnd w:id="215"/>
    </w:p>
    <w:p w14:paraId="00C0AD40" w14:textId="77777777" w:rsidR="00A55A72" w:rsidRPr="0073369A" w:rsidRDefault="00A55A72" w:rsidP="00E4352F">
      <w:pPr>
        <w:rPr>
          <w:rFonts w:ascii="Calibri" w:eastAsia="Yu Mincho" w:hAnsi="Calibri"/>
          <w:b/>
          <w:bCs/>
          <w:sz w:val="24"/>
          <w:rtl/>
          <w:lang w:val="en-US" w:eastAsia="ar-SA"/>
        </w:rPr>
      </w:pPr>
      <w:bookmarkStart w:id="216" w:name="_Toc199708520"/>
      <w:bookmarkEnd w:id="216"/>
      <w:r w:rsidRPr="0073369A">
        <w:rPr>
          <w:rFonts w:ascii="Calibri" w:eastAsia="Yu Mincho" w:hAnsi="Calibri"/>
          <w:b/>
          <w:bCs/>
          <w:sz w:val="24"/>
          <w:rtl/>
          <w:lang w:val="en-US" w:eastAsia="ar-SA"/>
        </w:rPr>
        <w:t>مقدمة القسم :</w:t>
      </w:r>
    </w:p>
    <w:p w14:paraId="7AC326CB"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بعد أن أدركنا أن قصص بني إسرائيل في القرآن الكريم تتجاوز مجرد السرد التاريخي لتغدو مرآة تعكس تجليات "الفطرة الإنسانية السليمة" وكيف يمكن لها أن تجنح عنها، يصبح من الضروري التعمق في صور هذه الانحرافات وتجلياتها. فالقرآن، في عرضه لقصصهم، لا يهدف إلى ذم عِرقٍ بعينه، بل إلى كشف سننٍ إلهيةٍ كونيّةٍ تحكم مسيرة البشرية جمعاء، وكيف أن الابتعاد عن المنهج الإلهي القويم يحوّل "الدين" الأصيل إلى مجرد "ملل" ذات سماتٍ سلوكيةٍ منحرفة.</w:t>
      </w:r>
    </w:p>
    <w:p w14:paraId="2BB442F1"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إن بني إسرائيل، كما بيّن القرآن، كانوا أول من توافقوا على العمل وفق "الآلية القيمية" التي أرساها النبي إبراهيم عليه السلام، تلك الأسس القيميّة التي قُصد بها أن تكون نقطة ارتكازٍ لكل مجتمعٍ يسعى إلى الاستقرار، الهداية، الإنتاج، وإصلاح الأرض. لكن مسيرتهم شهدت سلوكياتٍ خاطئةً وانحرافاتٍ جسيمة، استدعت إرسال الرسل والكتب لإعادة توجيههم إلى المسار الصحيح.</w:t>
      </w:r>
    </w:p>
    <w:p w14:paraId="3D78ED0B"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في هذا القسم، سنتناول بالشرح والتحليل أبرز هذه الصفات الانحرافية التي وقعت في بني إسرائيل، مستضيئين بما قدمه الدكتور يوسف أبو عواد من إضاءاتٍ مفاهيميةٍ عميقة. سنرى كيف أن تحريفهم للكلم، ونقضهم للمواثيق، وسلوكهم الذي اتسم بالخسران وعدم الجدوى، لم تكن مجرد أحداثٍ عابرة في تاريخ قومٍ مضوا، بل هي نماذج حيّة لسننٍ إلهيةٍ متجددةٍ، تحذّرنا من ذات المزالق، وتؤكد أن التزام الفطرة والميثاق والغاية النبيلة هو السبيل الوحيد للنجاح الحقيقي، في الدنيا والآخرة.</w:t>
      </w:r>
    </w:p>
    <w:p w14:paraId="632AA280" w14:textId="77777777" w:rsidR="00A55A72" w:rsidRPr="0073369A" w:rsidRDefault="00A55A72" w:rsidP="00E4352F">
      <w:pPr>
        <w:ind w:left="337" w:firstLine="107"/>
        <w:rPr>
          <w:rFonts w:ascii="Calibri" w:eastAsia="Yu Mincho" w:hAnsi="Calibri"/>
          <w:sz w:val="24"/>
          <w:rtl/>
          <w:lang w:val="en-US" w:eastAsia="ar-SA"/>
        </w:rPr>
      </w:pPr>
    </w:p>
    <w:p w14:paraId="75A8EABA" w14:textId="77777777" w:rsidR="00A55A72" w:rsidRPr="0073369A" w:rsidRDefault="00A55A72" w:rsidP="00E4352F">
      <w:pPr>
        <w:ind w:left="337" w:firstLine="107"/>
        <w:rPr>
          <w:rFonts w:ascii="Calibri" w:eastAsia="Yu Mincho" w:hAnsi="Calibri"/>
          <w:sz w:val="24"/>
          <w:rtl/>
          <w:lang w:val="en-US" w:eastAsia="ar-SA"/>
        </w:rPr>
      </w:pPr>
    </w:p>
    <w:p w14:paraId="6C41E6CA" w14:textId="77777777" w:rsidR="00A55A72" w:rsidRPr="0073369A" w:rsidRDefault="00A55A72" w:rsidP="00E4352F">
      <w:pPr>
        <w:rPr>
          <w:rFonts w:ascii="Calibri" w:eastAsia="Yu Mincho" w:hAnsi="Calibri"/>
          <w:b/>
          <w:bCs/>
          <w:sz w:val="24"/>
          <w:rtl/>
          <w:lang w:val="en-US" w:eastAsia="ar-SA"/>
        </w:rPr>
      </w:pPr>
      <w:bookmarkStart w:id="217" w:name="_Toc199674402"/>
      <w:r w:rsidRPr="0073369A">
        <w:rPr>
          <w:rFonts w:ascii="Calibri" w:eastAsia="Yu Mincho" w:hAnsi="Calibri"/>
          <w:b/>
          <w:bCs/>
          <w:sz w:val="24"/>
          <w:rtl/>
          <w:lang w:val="en-US" w:eastAsia="ar-SA"/>
        </w:rPr>
        <w:t>أولاً: تحريف الكلم عن مواضعه: داءٌ يفتك باليقين</w:t>
      </w:r>
      <w:bookmarkEnd w:id="217"/>
    </w:p>
    <w:p w14:paraId="373FD216"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لم يكن تحريف الكلم الإلهي لدى بني إسرائيل مجرد خطأٍ عارضٍ أو سوء فهمٍ بريء، بل كان سلوكاً منهجياً عميق الجذور، يهدف إلى تكييف الحقائق السماوية لتوافق الأهواء البشرية والمصالح الذاتية. إن هذا التحريف، الذي كشف عنه القرآن الكريم مراراً، لم يقتصر على تبديل الألفاظ أو حذف بعضها فحسب، بل امتد ليشمل ما هو أعمق وأخطر: تحريف المعاني والمقاصد التي أرادها الله تعالى.</w:t>
      </w:r>
    </w:p>
    <w:p w14:paraId="266B75D4"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وفي هذا السياق، يقدم لنا الدكتور يوسف أبو عواد تحليلاً ماتعاً يوضح أن هذا التحريف قد تجلى في صورتين رئيسيتين، كلتاهما تشكل خطراً عظيماً على جوهر الرسالة الإلهية وعلى نقاء الفهم البشري لها:</w:t>
      </w:r>
    </w:p>
    <w:p w14:paraId="039405B5" w14:textId="77777777" w:rsidR="00A55A72" w:rsidRPr="0073369A" w:rsidRDefault="00A55A72" w:rsidP="00CE1EDD">
      <w:pPr>
        <w:numPr>
          <w:ilvl w:val="0"/>
          <w:numId w:val="206"/>
        </w:numPr>
        <w:rPr>
          <w:rFonts w:ascii="Calibri" w:eastAsia="Yu Mincho" w:hAnsi="Calibri"/>
          <w:sz w:val="24"/>
          <w:rtl/>
          <w:lang w:val="en-US" w:eastAsia="ar-SA"/>
        </w:rPr>
      </w:pPr>
      <w:r w:rsidRPr="0073369A">
        <w:rPr>
          <w:rFonts w:ascii="Calibri" w:eastAsia="Yu Mincho" w:hAnsi="Calibri"/>
          <w:sz w:val="24"/>
          <w:rtl/>
          <w:lang w:val="en-US" w:eastAsia="ar-SA"/>
        </w:rPr>
        <w:t>الخلط المباشر بين كلام الله وكلام البشر: وهذه الصورة هي الأوضح والأكثر فجاجة، وتتمثل في قيامهم بكتابة ما ليس من عند الله ثم نسبته إليه، بهدف تحقيق مكاسب دنيوية زائلة. وقد جاء وصف هذا الفعل في قوله تعالى: (فَوَيْلٌ لِّلَّذِينَ يَكْتُبُونَ ٱلْكِتَٰبَ بِأَيْدِيهِمْ ثُمَّ يَقُولُونَ هَٰذَا مِنْ عِندِ ٱللَّهِ لِيَشْتَرُواْ بِهِۦ ثَمَنًا قَلِيلًا) [البقرة: 79]. إن هذا السلوك يمثل تزويراً صريحاً للوحي، وكسراً سافراً للميثاق الإلهي الذي أُخذ على الأنبياء وأتباعهم بحفظ النصوص كما أنزلت، دون زيادة أو نقصان أو تحريف. إنه اعتداء مباشر على قدسية الكلمة الإلهية، ومحاولة لوضع إرادة البشر فوق إرادة الخالق.</w:t>
      </w:r>
    </w:p>
    <w:p w14:paraId="60ABB35D" w14:textId="77777777" w:rsidR="00A55A72" w:rsidRPr="0073369A" w:rsidRDefault="00A55A72" w:rsidP="00CE1EDD">
      <w:pPr>
        <w:numPr>
          <w:ilvl w:val="0"/>
          <w:numId w:val="206"/>
        </w:numPr>
        <w:rPr>
          <w:rFonts w:ascii="Calibri" w:eastAsia="Yu Mincho" w:hAnsi="Calibri"/>
          <w:sz w:val="24"/>
          <w:rtl/>
          <w:lang w:val="en-US" w:eastAsia="ar-SA"/>
        </w:rPr>
      </w:pPr>
      <w:r w:rsidRPr="0073369A">
        <w:rPr>
          <w:rFonts w:ascii="Calibri" w:eastAsia="Yu Mincho" w:hAnsi="Calibri"/>
          <w:sz w:val="24"/>
          <w:rtl/>
          <w:lang w:val="en-US" w:eastAsia="ar-SA"/>
        </w:rPr>
        <w:t>تحريف المعنى من بعد مواضعه: وهذا النوع من التحريف يعد أشد خطورة، لأنه يلبس ثوب المداهنة والالتفاف حول النص، فيبقي على اللفظ القرآني أو التوراتي ظاهراً، ولكنه يفرغه من محتواه الحقيقي ومقصده الأصلي. يفسر الدكتور يوسف أبو عواد هذا بأنهم كانوا يعمدون إلى التلاعب بالدلالات والمقاصد الأصلية للنصوص بعد أن استقرت في مواضعها ووضحت معانيها، بما يغير من حكمها أو يفسرها على غير مراد الله. والغاية من ذلك غالباً ما تكون تكييف النص ليوافق الأهواء الشخصية، أو لتبرير سلوكيات منحرفة، أو لخدمة مصالح فئوية ضيقة. هذا النلاعب بالمعاني يقوض أسس الفهم الصحيح للدين، ويفتح الباب على مصراعيه للتأويلات الفاسدة التي تضل الناس عن الصراط المستقيم، وتفقد الرسالة الإلهية قوتها التوجيهية.</w:t>
      </w:r>
    </w:p>
    <w:p w14:paraId="360CE2FC"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إن هذه الظاهرة، تحريف الكلم عن مواضعه، ليست حكراً على بني إسرائيل في زمنٍ مضى، بل هي سنّة إلهية مطردة تتجلى في كل زمان ومكان. إنها تضرب بجذورها في النفس البشرية حين تتغلب الأهواء على العقل، والمصلحة الآنية على الحقيقة الخالدة. فكل من يحاول ليّ عنق النصوص الدينية، أو تكييف المفاهيم الإلهية لتخدم أجندته الخاصة، أو يفسرها بما يخالف أصولها ومقاصدها السامية، إنما هو يسير على ذات الدرب الذي سلكه بنو إسرائيل في تحريفهم للكلم. إنه داء يفتك باليقين، ويزرع الشك في القلوب، ويجعل الناس يتخبطون في ظلمات الأهواء بدلاً من هداية الوحي، مبرهناً بذلك أن القرآن لا يسرد تاريخاً فحسب، بل يكشف عن سنن كونية أزلية تحكم مسيرة الإيمان والانحراف في كل أمة.</w:t>
      </w:r>
    </w:p>
    <w:p w14:paraId="276C9C1D" w14:textId="77777777" w:rsidR="00A55A72" w:rsidRPr="0073369A" w:rsidRDefault="00A55A72" w:rsidP="00E4352F">
      <w:pPr>
        <w:rPr>
          <w:rFonts w:ascii="Calibri" w:eastAsia="Yu Mincho" w:hAnsi="Calibri"/>
          <w:b/>
          <w:bCs/>
          <w:sz w:val="24"/>
          <w:rtl/>
          <w:lang w:val="en-US" w:eastAsia="ar-SA"/>
        </w:rPr>
      </w:pPr>
      <w:bookmarkStart w:id="218" w:name="_Toc199674403"/>
      <w:r w:rsidRPr="0073369A">
        <w:rPr>
          <w:rFonts w:ascii="Calibri" w:eastAsia="Yu Mincho" w:hAnsi="Calibri"/>
          <w:b/>
          <w:bCs/>
          <w:sz w:val="24"/>
          <w:rtl/>
          <w:lang w:val="en-US" w:eastAsia="ar-SA"/>
        </w:rPr>
        <w:t>ثانياً: نقض الميثاق والاعتداء على النظام: أساس الخسران</w:t>
      </w:r>
      <w:bookmarkEnd w:id="218"/>
    </w:p>
    <w:p w14:paraId="0CADD1B7"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إن الميثاق، بمفهومه القرآني الشامل، هو عقدٌ وعهدٌ غليظٌ بين العبد وربه، وبين الناس بعضهم وبعض، يقوم على أسسٍ من الالتزام، والعدل، والنظام. وقد كانت الميثاقية ركيزةً أساسيةً في بناء مجتمع بني إسرائيل وتوجيه مسارهم، حيث أخذ الله عليهم مواثيقَ متعددةً وغليظةً، تحمّلهم مسؤولية حفظ الشريعة، والالتزام بالحقوق، وإقامة العدل. ولكن، كان نقضهم المتكرر لهذه المواثيق، سواء تلك المباشرة مع الله تعالى أو تلك التي تنظم حياتهم المجتمعية، سبباً رئيسياً في فسادهم ووقوعهم في الخسران المبين.</w:t>
      </w:r>
    </w:p>
    <w:p w14:paraId="03531068"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ويقدم لنا الدكتور يوسف أبو عواد إيضاحاً بديعاً لعمق هذا المفهوم، وكيف أن نقض الميثاق لا يقتصر على الجانب الديني البحت، بل يتجلى في أدق تفاصيل الحياة اليومية وكيفية تنظيم المجتمعات. يضرب الدكتور مثالاً بـ "منظومة التجار"؛ حيث يتفقون على نظامٍ معين، كأن يكون يوم السبت عطلةً أسبوعيةً للراحة، أو أن تُغلق المحلات في ساعةٍ محددةٍ مساءً. هذا الاتفاق هو ميثاقٌ ضمنيٌ أو صريحٌ ينظم العمل ويوفر الراحة التي تساعد على الإنتاجية. ولكن ما يحدث عندما يخالف بعض التجار هذا النظام، ويفتحون محلاتهم في يوم العطلة المتفق عليه، أو يعملون بعد ساعات الإغلاق المحددة، لتحقيق مصالح فردية ضيقة؟</w:t>
      </w:r>
    </w:p>
    <w:p w14:paraId="24A91EBB"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يرى الدكتور أبو عواد أن هذا السلوك، في جوهره، هو "اعتداءٌ" صارخٌ على النظام العام، وعلى حقوق الآخرين في الراحة والنظام، وعلى الصالح الجمعي للمجتمع. إنه ليس مجرد مخالفة بسيطة، بل هو كسرٌ للميثاق الذي بُني عليه التعايش والتنظيم. ويشير الدكتور إلى أن هذا الميثاق الذي أُخذ على بني إسرائيل، والذي تضمن قيم تنظيم العمل والراحة لأجل الإنتاجية، كان "رسالةً للبشر" جميعاً، وقد تبنت كثيرٌ من المجتمعات والنظم المدنية الحديثة هذه الفكرة، لما فيها من صلاحٍ واستقرارٍ وازدهارٍ. فالنظام هو أساس الإنتاجية والتقدم.</w:t>
      </w:r>
    </w:p>
    <w:p w14:paraId="070CA137"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وهنا تتجلى السنّة الإلهية الكونية: أن النظام والالتزام بالمواثيق والعهود هما أساس أي حضارة منتجة ومستقرة. فالمجتمعات التي "تعمل ليلاً ونهاراً" دون نظام، أو دون احترام للاتفاقات والمواثيق التي تنظم شؤونها، إنما هي مجتمعاتٌ تقع في دائرة الخسران، فلا "إنتاج ولا مساهمة في الحضارة العالمية ولا صناعات ولا تطور ولا تقدم". هذا يرسخ فكرة أن الخروج عن النظام العام، والتهاون في الالتزام بالعهود، هو بمثابة اعتداءٍ على البنية التحتية للحضارة، ويؤدي حتماً إلى الضعف والتخلف، سواء على المستوى الفردي أو الجماعي. إن قصة بني إسرائيل مع الميثاق ليست حكاية قوم مضوا، بل هي تحذير مستمر لكل أمة تتهاون في عهودها وتضرب بالنظام عرض الحائط.</w:t>
      </w:r>
    </w:p>
    <w:p w14:paraId="0A9164B8" w14:textId="77777777" w:rsidR="00A55A72" w:rsidRPr="0073369A" w:rsidRDefault="00A55A72" w:rsidP="00E4352F">
      <w:pPr>
        <w:ind w:left="337" w:firstLine="107"/>
        <w:rPr>
          <w:rFonts w:ascii="Calibri" w:eastAsia="Yu Mincho" w:hAnsi="Calibri"/>
          <w:sz w:val="24"/>
          <w:rtl/>
          <w:lang w:val="en-US" w:eastAsia="ar-SA"/>
        </w:rPr>
      </w:pPr>
    </w:p>
    <w:p w14:paraId="06D1A0FE" w14:textId="77777777" w:rsidR="00A55A72" w:rsidRPr="0073369A" w:rsidRDefault="00A55A72" w:rsidP="00E4352F">
      <w:pPr>
        <w:rPr>
          <w:rFonts w:ascii="Calibri" w:eastAsia="Yu Mincho" w:hAnsi="Calibri"/>
          <w:b/>
          <w:bCs/>
          <w:sz w:val="24"/>
          <w:rtl/>
          <w:lang w:val="en-US" w:eastAsia="ar-SA"/>
        </w:rPr>
      </w:pPr>
      <w:bookmarkStart w:id="219" w:name="_Toc199674404"/>
      <w:r w:rsidRPr="0073369A">
        <w:rPr>
          <w:rFonts w:ascii="Calibri" w:eastAsia="Yu Mincho" w:hAnsi="Calibri"/>
          <w:b/>
          <w:bCs/>
          <w:sz w:val="24"/>
          <w:rtl/>
          <w:lang w:val="en-US" w:eastAsia="ar-SA"/>
        </w:rPr>
        <w:t>ثالثاً: سلوك "القردة الخاسئين": الحركة بلا ثمر</w:t>
      </w:r>
      <w:bookmarkEnd w:id="219"/>
    </w:p>
    <w:p w14:paraId="3319E1F4"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من أبلغ الصور القرآنية وأعمقها دلالةً، التي جاءت لوصف انحراف بني إسرائيل في مراحل معينة من تاريخهم، هي التشبيه بـ "القردة الخاسئين". هذا التعبير القرآني (قُلْنَا لَهُمْ كُونُوا قِرَدَةً خَاسِئِينَ) [البقرة: 65] لطالما أثار الجدل حول دلالته، أهو تحوّلٌ جسديٌ أم وصْفٌ لسلوك؟ والقرآن، بما يحمله من عمق مفاهيمي، غالباً ما يتجاوز المعنى الحرفي الظاهر ليشير إلى حقائق سلوكية ونفسية أعمق.</w:t>
      </w:r>
    </w:p>
    <w:p w14:paraId="02FE1188"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وفي هذا الصدد، يقدم لنا الدكتور يوسف أبو عواد تفسيراً متعمقاً، يوضح أن هذا التشبيه إنما هو تصويرٌ بليغٌ لسلوكٍ معين، وليس تحويلاً جسدياً مادياً. إن طبع القرد، كما يشير الدكتور، يتميز بـ "الحركة الدائمة والمتواصلة"، ولكنه في الغالب "لا يتوقف عن الحركة ولكن حركته غالباً عديمة الفائدة". وهكذا كان سلوك بني إسرائيل في جانبٍ من انحرافهم عن منهج الله؛ حركة دؤوبة، ونشاط متواصل، واجتهاد في الدنيا، ولكن بلا هدفٍ نبيلٍ يرضي الله، بلا إنتاجٍ حقيقيٍ يعود بالنفع على أنفسهم أو على البشرية، بلا ثمرٍ يُذكر في بناء الحضارة أو إقامة العدل.</w:t>
      </w:r>
    </w:p>
    <w:p w14:paraId="67F3313F"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هذا التشبيه يلامس سنّةً كونيةً عظيمةً ومفهوماً قرآنياً محورياً: قيمة العمل المثمر الهادف والإنتاجية الحقيقية. فالله سبحانه وتعالى خلق الكون بنظامٍ محكمٍ، وأمر الإنسان بعمارة الأرض، والعمارة لا تكون بحركةٍ عشوائيةٍ غير مجديةٍ، أو بنشاطٍ لا طائل منه. إن الخسران الذي أشارت إليه الآية (خَاسِئِينَ) ليس مجرد عقوبةٍ مفروضةٍ من الخارج، بل هو نتيجةٌ طبيعيةٌ، وسنّةٌ إلهيةٌ محتّمةٌ، لسلوكٍ يفتقد إلى الجدوى والغاية السامية. فالمجتمعات التي تدور في حلقة مفرغة من العمل بلا نظام (كما في نقض الميثاق)، أو تسعى لتحقيق مكاسب فردية ضيقة على حساب المصلحة العامة، أو تنخرط في نشاط لا يُسهم في التقدم الحضاري الحقيقي، هي مجتمعاتٌ محكومٌ عليها بالخسران وعدم تحقيق الثمار المرجوة.</w:t>
      </w:r>
    </w:p>
    <w:p w14:paraId="77B5297C"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إن قصة "القردة الخاسئين" ليست تحذيراً موجهاً إلى قومٍ بعينهم فحسب، بل هي سنّةٌ إلهيةٌ تحذر كل من ينخرط في عملٍ بلا رؤيةٍ واضحة، أو يجتهد في طريقٍ خاطئٍ يضل عن الصراط المستقيم، أو يضيع عمره وطاقته في ما لا يرضي الله ولا ينفع الخلق. إنها دعوةٌ للتأمل في جدوى أعمالنا، وهدف سعينا، لنتجنب الوقوع في فخ الحركة بلا ثمر، والخسران الذي لا يعقبه إلا الندم.</w:t>
      </w:r>
    </w:p>
    <w:p w14:paraId="7C056497" w14:textId="77777777" w:rsidR="00A55A72" w:rsidRPr="0073369A" w:rsidRDefault="00A55A72" w:rsidP="00E4352F">
      <w:pPr>
        <w:pStyle w:val="21"/>
        <w:rPr>
          <w:rtl/>
        </w:rPr>
      </w:pPr>
      <w:bookmarkStart w:id="220" w:name="_Toc203550509"/>
      <w:bookmarkStart w:id="221" w:name="_Toc205285242"/>
      <w:r w:rsidRPr="0073369A">
        <w:rPr>
          <w:rtl/>
        </w:rPr>
        <w:t>خاتمة السلسلة: الدروس الخالدة من سفر الخروج القرآني وتجليات السنن الإلهية</w:t>
      </w:r>
      <w:bookmarkEnd w:id="220"/>
      <w:bookmarkEnd w:id="221"/>
    </w:p>
    <w:p w14:paraId="75F10072"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وفي ختام هذه الرحلة التأملية العميقة، التي تجاوزنا فيها الفهم العرقي الضيق لقصص بني إسرائيل نحو الإدراك المفاهيمي للسنن الإلهية، نأمل أن نكون قد ألقينا بعض الضوء على جوانب جديدة وعميقة لهذه القصة الخالدة في "سفر الخروج القرآني" لسيدنا موسى عليه السلام. لقد سعينا، عبر هذه المقالات، إلى نسج خيوط فهم متكامل يجمع بين رمزية النص وعمقه الفكري، وبين واقعيته السياسية والاجتماعية والأخلاقية، مؤكدين أن القرآن لا يسرد تاريخاً فحسب، بل يكشف عن دروس وسنن كونية متجددة.</w:t>
      </w:r>
    </w:p>
    <w:p w14:paraId="39AAFE8A"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لقد رأينا كيف أن "عصا موسى" لم تكن مجرد أداة حسية، بل كانت رمزاً للرسالة الإلهية، بتحديات فهمها وقوة تأثيرها في تحويل الواقع. وشهدنا كيف أن "هموم" موسى لم تقتصر على صعوبات التدبر والتكليف، بل امتدت لتشمل عبء المسؤولية تجاه قومه والمواجهة الحاسمة مع "الفرعنة" كنظام طغيان متجذر يُمثّل قمة الانحراف البشري.</w:t>
      </w:r>
    </w:p>
    <w:p w14:paraId="6FF3C7FA"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وعلى الجانب الآخر من المعادلة، تتبعنا في هذه الرحلة تجليات الانحراف البشري في سلوك بني إسرائيل أنفسهم، وكيف أنهم، رغم كونهم أول من توافق على "الآلية القيمية" لإبراهيم عليه السلام، قد جنحوا عن الصراط المستقيم. لقد أدركنا أن قصصهم ليست مجرد سردٍ لأخطاء قومٍ مضوا، بل هي نماذج حية لسنن إلهية تحكم مسيرة الأمم والشعوب عندما تبتعد عن الفطرة السليمة والميثاق الإلهي. فلقد تجلى الانحراف لديهم في صورٍ بالغةِ الخطورة:</w:t>
      </w:r>
    </w:p>
    <w:p w14:paraId="764BA579" w14:textId="77777777" w:rsidR="00A55A72" w:rsidRPr="0073369A" w:rsidRDefault="00A55A72" w:rsidP="00CE1EDD">
      <w:pPr>
        <w:numPr>
          <w:ilvl w:val="0"/>
          <w:numId w:val="207"/>
        </w:numPr>
        <w:rPr>
          <w:rFonts w:ascii="Calibri" w:eastAsia="Yu Mincho" w:hAnsi="Calibri"/>
          <w:sz w:val="24"/>
          <w:rtl/>
          <w:lang w:val="en-US" w:eastAsia="ar-SA"/>
        </w:rPr>
      </w:pPr>
      <w:r w:rsidRPr="0073369A">
        <w:rPr>
          <w:rFonts w:ascii="Calibri" w:eastAsia="Yu Mincho" w:hAnsi="Calibri"/>
          <w:sz w:val="24"/>
          <w:rtl/>
          <w:lang w:val="en-US" w:eastAsia="ar-SA"/>
        </w:rPr>
        <w:t>تحريف الكلم عن مواضعه: سواء بالخلط المباشر بين كلام الله وكلام البشر، أو بالتلاعب بالمعاني والمقاصد بعد وضوحها، وهو داء يفتك باليقين ويقوض أسس الحقيقة.</w:t>
      </w:r>
    </w:p>
    <w:p w14:paraId="4F180346" w14:textId="77777777" w:rsidR="00A55A72" w:rsidRPr="0073369A" w:rsidRDefault="00A55A72" w:rsidP="00CE1EDD">
      <w:pPr>
        <w:numPr>
          <w:ilvl w:val="0"/>
          <w:numId w:val="207"/>
        </w:numPr>
        <w:rPr>
          <w:rFonts w:ascii="Calibri" w:eastAsia="Yu Mincho" w:hAnsi="Calibri"/>
          <w:sz w:val="24"/>
          <w:rtl/>
          <w:lang w:val="en-US" w:eastAsia="ar-SA"/>
        </w:rPr>
      </w:pPr>
      <w:r w:rsidRPr="0073369A">
        <w:rPr>
          <w:rFonts w:ascii="Calibri" w:eastAsia="Yu Mincho" w:hAnsi="Calibri"/>
          <w:sz w:val="24"/>
          <w:rtl/>
          <w:lang w:val="en-US" w:eastAsia="ar-SA"/>
        </w:rPr>
        <w:t>نقض الميثاق والاعتداء على النظام: وهو خروجٌ عن العهود والالتزامات، ليس فقط مع الله، بل حتى فيما بينهم، مما يؤدي إلى الفوضى والتبعية و"الخسران" المحتوم في الدنيا والآخرة، كما رأينا في سلوك من اعتدوا على نظام الراحة المنصوص عليه.</w:t>
      </w:r>
    </w:p>
    <w:p w14:paraId="6742790E" w14:textId="77777777" w:rsidR="00A55A72" w:rsidRPr="0073369A" w:rsidRDefault="00A55A72" w:rsidP="00CE1EDD">
      <w:pPr>
        <w:numPr>
          <w:ilvl w:val="0"/>
          <w:numId w:val="207"/>
        </w:numPr>
        <w:rPr>
          <w:rFonts w:ascii="Calibri" w:eastAsia="Yu Mincho" w:hAnsi="Calibri"/>
          <w:sz w:val="24"/>
          <w:rtl/>
          <w:lang w:val="en-US" w:eastAsia="ar-SA"/>
        </w:rPr>
      </w:pPr>
      <w:r w:rsidRPr="0073369A">
        <w:rPr>
          <w:rFonts w:ascii="Calibri" w:eastAsia="Yu Mincho" w:hAnsi="Calibri"/>
          <w:sz w:val="24"/>
          <w:rtl/>
          <w:lang w:val="en-US" w:eastAsia="ar-SA"/>
        </w:rPr>
        <w:t>سلوك "القردة الخاسئين": والذي يمثل صورةً عميقةً للحركة الدائمة بلا جدوى، والنشاط المستمر بلا ثمرٍ نافعٍ أو إنتاجٍ حضاريٍ حقيقي، إنها دعوة للتأمل في قيمة العمل الهادف.</w:t>
      </w:r>
    </w:p>
    <w:p w14:paraId="7C2B0C1D"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لقد تعلمنا من رحلة موسى، ومن تجربة بني إسرائيل مع تلك الانحرافات، أن الإيمان ليس مجرد اعتقاد قلبي، بل هو سعي دؤوب، وتدبر عميق، وعمل متواصل من أجل تحقيق العدل والكرامة الإنسانية، والالتزام بالسنن والقيم الإلهية. تعلمنا أن الرسالة الإلهية، وإن بدت "مستعصية الفهم" في ظاهرها أحياناً، تحمل في طياتها قوة "حية ساعية" قادرة على تغيير النفوس والمجتمعات، شريطة أن ندركها بمفهومها الشامل لا بعرقياتها أو أهوائها.</w:t>
      </w:r>
    </w:p>
    <w:p w14:paraId="1A7CA24F"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نأمل أن تكون هذه القراءة قد حركت فينا العزم على تدبر كتاب الله تدبراً أعمق، وأن نستلهم من سيرة كليمه موسى عليه السلام القوة والحكمة لمواجهة تحديات عصرنا، وأن نعي أن انحراف بني إسرائيل إنما هو مرآة لسنن إلهية تحكم كل من يتبع ذات السبل الخاطئة. ونسعى جاهدين لنكون من الذين يحملون رسالة الحق بوعي ومسؤولية، مساهمين في بناء عالم تسوده قيم العدل والرحمة والإنتاجية الحقيقية التي جاءت بها رسالات السماء.</w:t>
      </w:r>
    </w:p>
    <w:p w14:paraId="3A6B6839" w14:textId="77777777" w:rsidR="00A55A72" w:rsidRPr="0073369A" w:rsidRDefault="00A55A72" w:rsidP="00E4352F">
      <w:pPr>
        <w:ind w:left="337" w:firstLine="107"/>
        <w:rPr>
          <w:rFonts w:ascii="Calibri" w:eastAsia="Yu Mincho" w:hAnsi="Calibri"/>
          <w:sz w:val="24"/>
          <w:rtl/>
          <w:lang w:val="en-US" w:eastAsia="ar-SA"/>
        </w:rPr>
      </w:pPr>
      <w:r w:rsidRPr="0073369A">
        <w:rPr>
          <w:rFonts w:ascii="Calibri" w:eastAsia="Yu Mincho" w:hAnsi="Calibri"/>
          <w:sz w:val="24"/>
          <w:rtl/>
          <w:lang w:val="en-US" w:eastAsia="ar-SA"/>
        </w:rPr>
        <w:t>والله من وراء القصد، وهو يهدي السبيل.</w:t>
      </w:r>
    </w:p>
    <w:p w14:paraId="458A1D09" w14:textId="77777777" w:rsidR="00A55A72" w:rsidRPr="0073369A" w:rsidRDefault="00A55A72" w:rsidP="00E4352F">
      <w:pPr>
        <w:ind w:left="337" w:firstLine="107"/>
        <w:rPr>
          <w:rFonts w:ascii="Calibri" w:eastAsia="Yu Mincho" w:hAnsi="Calibri"/>
          <w:sz w:val="24"/>
          <w:rtl/>
          <w:lang w:val="ar-MA" w:eastAsia="ar-SA"/>
        </w:rPr>
      </w:pPr>
      <w:bookmarkStart w:id="222" w:name="_Toc199708521"/>
      <w:bookmarkStart w:id="223" w:name="_Toc199708522"/>
      <w:bookmarkEnd w:id="222"/>
      <w:bookmarkEnd w:id="223"/>
    </w:p>
    <w:p w14:paraId="4391A13E" w14:textId="77777777" w:rsidR="00C7544E" w:rsidRPr="0073369A" w:rsidRDefault="00C7544E" w:rsidP="00E4352F">
      <w:pPr>
        <w:pStyle w:val="1"/>
      </w:pPr>
      <w:bookmarkStart w:id="224" w:name="_Toc205285243"/>
      <w:bookmarkStart w:id="225" w:name="_Toc209608387"/>
      <w:r w:rsidRPr="0073369A">
        <w:rPr>
          <w:rtl/>
        </w:rPr>
        <w:t>الموجودات في القرآن: ليست ألقاباً بل صفات ووظائف "( الجزء الأول)</w:t>
      </w:r>
      <w:bookmarkEnd w:id="205"/>
      <w:bookmarkEnd w:id="224"/>
      <w:bookmarkEnd w:id="225"/>
    </w:p>
    <w:p w14:paraId="44E3947A" w14:textId="77777777" w:rsidR="00C7544E" w:rsidRPr="0073369A" w:rsidRDefault="00C7544E" w:rsidP="00E4352F">
      <w:pPr>
        <w:pStyle w:val="21"/>
        <w:rPr>
          <w:rtl/>
        </w:rPr>
      </w:pPr>
      <w:r w:rsidRPr="0073369A">
        <w:rPr>
          <w:rtl/>
        </w:rPr>
        <w:t xml:space="preserve"> </w:t>
      </w:r>
      <w:bookmarkStart w:id="226" w:name="_Toc203550512"/>
      <w:bookmarkStart w:id="227" w:name="_Toc205285244"/>
      <w:r w:rsidRPr="0073369A">
        <w:rPr>
          <w:rtl/>
        </w:rPr>
        <w:t>مدخل إلى "فقه اللسان القرآني</w:t>
      </w:r>
      <w:bookmarkEnd w:id="226"/>
      <w:bookmarkEnd w:id="227"/>
    </w:p>
    <w:p w14:paraId="69C3D4B3"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مقدمة:</w:t>
      </w:r>
    </w:p>
    <w:p w14:paraId="18C3C2B4"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في رحاب التدبر القرآني، لا تقتصر آيات الله على جمال الخلق الظاهر فحسب، بل تمتد لتكشف عن نظام كوني دقيق وظيفي، تتجلى فيه حكمة الخالق وقدرته. إن هذا المقال، وهو باكورة سلسلة "الموجودات في القرآن"، يدعونا إلى الانتقال بوعينا من مجرد ملاحظة الكائنات الحسية – من حيوان ونبات وجماد وظواهر كونية – إلى فقه أعمق للسان القرآني، الذي لا يكتفي بالتسميات والألقاب الجامدة، بل يُبرز الموجودات كـ"صفات" و"وظائف" و"آيات" حية ذات دلالات عميقة تتجاوز المعنى المعجمي الظاهر.</w:t>
      </w:r>
    </w:p>
    <w:p w14:paraId="2911278B"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الموجودات: من الاسم الساكن إلى الصفة الحركية</w:t>
      </w:r>
    </w:p>
    <w:p w14:paraId="1226C32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جوهر "فقه اللسان القرآني" يكمن في إدراك أن الكلمة القرآنية ليست مجرد تعريف أو تسمية، بل هي "معنى حركي" كامن في بنية اللفظ ودلالاته، يعكس حقيقة المسمى، حركته، تأثيره، ووظيفته في نظام الكون والحياة. فالقرآن لا يصف الموجودات بألقاب ساكنة، بل يبرزها كصفات فاعلة، دالة على خصائصها الجوهرية أو موقعها في السنن الإلهية.</w:t>
      </w:r>
    </w:p>
    <w:p w14:paraId="7419B03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لنتدبر ذلك من خلال أمثلة تأسيسية تكمل ما بدأناه في سلسلة "الحيوان" وتفتح آفاقاً جديدة:</w:t>
      </w:r>
    </w:p>
    <w:p w14:paraId="18893FC4" w14:textId="77777777" w:rsidR="00C7544E" w:rsidRPr="0073369A" w:rsidRDefault="00C7544E" w:rsidP="00CE1EDD">
      <w:pPr>
        <w:numPr>
          <w:ilvl w:val="0"/>
          <w:numId w:val="317"/>
        </w:numPr>
        <w:rPr>
          <w:rFonts w:ascii="Calibri" w:eastAsia="Yu Mincho" w:hAnsi="Calibri"/>
          <w:sz w:val="24"/>
          <w:rtl/>
          <w:lang w:val="en-US"/>
        </w:rPr>
      </w:pPr>
      <w:r w:rsidRPr="0073369A">
        <w:rPr>
          <w:rFonts w:ascii="Calibri" w:eastAsia="Yu Mincho" w:hAnsi="Calibri"/>
          <w:sz w:val="24"/>
          <w:rtl/>
          <w:lang w:val="en-US"/>
        </w:rPr>
        <w:t>الماء: مبدأ الخلق والإمكان والعلم، لا مجرد سائل:</w:t>
      </w:r>
    </w:p>
    <w:p w14:paraId="645FEE56" w14:textId="77777777" w:rsidR="00C7544E" w:rsidRPr="0073369A" w:rsidRDefault="00C7544E" w:rsidP="00CE1EDD">
      <w:pPr>
        <w:numPr>
          <w:ilvl w:val="1"/>
          <w:numId w:val="317"/>
        </w:numPr>
        <w:rPr>
          <w:rFonts w:ascii="Calibri" w:eastAsia="Yu Mincho" w:hAnsi="Calibri"/>
          <w:sz w:val="24"/>
          <w:rtl/>
          <w:lang w:val="en-US"/>
        </w:rPr>
      </w:pPr>
      <w:r w:rsidRPr="0073369A">
        <w:rPr>
          <w:rFonts w:ascii="Calibri" w:eastAsia="Yu Mincho" w:hAnsi="Calibri"/>
          <w:sz w:val="24"/>
          <w:rtl/>
          <w:lang w:val="en-US"/>
        </w:rPr>
        <w:t>إن وصف القرآن للماء كـ﴿وَجَعَلْنَا مِنَ الْمَاءِ كُلَّ شَيْءٍ حَيٍّ﴾ يتجاوز كونه سائلاً مادياً إلى كونه مبدأً للحياة بكافة أبعادها، سواء في الخلق البيولوجي للإنسان ﴿خُلِقَ مِنْ مَاءٍ دَافِقٍ﴾، حيث الماء هنا رمز للبداية البسيطة والقدرة الكامنة، وحتى في المعاني الأعمق للماء كرمز للطهارة الروحية، ومبدأ الإمكان والمعرفة والحكمة الإلهية التي عليها قام "عرش" السيادة والنظام الكوني قبل تجلي الخلق المادي، كما في قوله تعالى: ﴿وَكَانَ عَرْشُهُ عَلَى الْمَاءِ﴾. فالماء هنا ليس مادياً، بل هو جوهر العلم والبصيرة والنور الإلهي الذي يحيي العقول والقلوب.</w:t>
      </w:r>
    </w:p>
    <w:p w14:paraId="4F47328E" w14:textId="77777777" w:rsidR="00C7544E" w:rsidRPr="0073369A" w:rsidRDefault="00C7544E" w:rsidP="00CE1EDD">
      <w:pPr>
        <w:numPr>
          <w:ilvl w:val="0"/>
          <w:numId w:val="317"/>
        </w:numPr>
        <w:rPr>
          <w:rFonts w:ascii="Calibri" w:eastAsia="Yu Mincho" w:hAnsi="Calibri"/>
          <w:sz w:val="24"/>
          <w:rtl/>
          <w:lang w:val="en-US"/>
        </w:rPr>
      </w:pPr>
      <w:r w:rsidRPr="0073369A">
        <w:rPr>
          <w:rFonts w:ascii="Calibri" w:eastAsia="Yu Mincho" w:hAnsi="Calibri"/>
          <w:sz w:val="24"/>
          <w:rtl/>
          <w:lang w:val="en-US"/>
        </w:rPr>
        <w:t>الجبال: أوتاد الثبات وأيضاً حواجز الفهم، لا مجرد تضاريس:</w:t>
      </w:r>
    </w:p>
    <w:p w14:paraId="796B5F34" w14:textId="77777777" w:rsidR="00C7544E" w:rsidRPr="0073369A" w:rsidRDefault="00C7544E" w:rsidP="00CE1EDD">
      <w:pPr>
        <w:numPr>
          <w:ilvl w:val="1"/>
          <w:numId w:val="317"/>
        </w:numPr>
        <w:rPr>
          <w:rFonts w:ascii="Calibri" w:eastAsia="Yu Mincho" w:hAnsi="Calibri"/>
          <w:sz w:val="24"/>
          <w:rtl/>
          <w:lang w:val="en-US"/>
        </w:rPr>
      </w:pPr>
      <w:r w:rsidRPr="0073369A">
        <w:rPr>
          <w:rFonts w:ascii="Calibri" w:eastAsia="Yu Mincho" w:hAnsi="Calibri"/>
          <w:sz w:val="24"/>
          <w:rtl/>
          <w:lang w:val="en-US"/>
        </w:rPr>
        <w:t>إن المعنى الحركي للجبال يتعدى كونها أوتاداً تثبت الأرض في ماديها، إلى دلالتها الرمزية على القوى التي ترسخ وتثبت وتمنع الميدان، سواء كانت قوى إيجابية للحفاظ على النظام، أو سلبية تمنع التغيير.</w:t>
      </w:r>
    </w:p>
    <w:p w14:paraId="27304421" w14:textId="77777777" w:rsidR="00C7544E" w:rsidRPr="0073369A" w:rsidRDefault="00C7544E" w:rsidP="00CE1EDD">
      <w:pPr>
        <w:numPr>
          <w:ilvl w:val="1"/>
          <w:numId w:val="317"/>
        </w:numPr>
        <w:rPr>
          <w:rFonts w:ascii="Calibri" w:eastAsia="Yu Mincho" w:hAnsi="Calibri"/>
          <w:sz w:val="24"/>
          <w:rtl/>
          <w:lang w:val="en-US"/>
        </w:rPr>
      </w:pPr>
      <w:r w:rsidRPr="0073369A">
        <w:rPr>
          <w:rFonts w:ascii="Calibri" w:eastAsia="Yu Mincho" w:hAnsi="Calibri"/>
          <w:sz w:val="24"/>
          <w:rtl/>
          <w:lang w:val="en-US"/>
        </w:rPr>
        <w:t>ففي سياق التدبر القرآني، كما في سورة الغاشية، يمكن أن تشير "الجبال" إلى "الأفكار الصعبة زحزحتها" أو "الأفكار الآبائية" التي تمنع الفهم العميق وتعرقل التدبر الحق. هي كـ"جبال" من الجمود الفكري أو "قادة" متكبرين ينصبون أنفسهم عقبات أمام إدراك المعاني القرآنية السامية. هذه الجبال المعنوية هي التي تصيب العقول بـ"الصمم" و"البكم" عن سماع الحق وفقهه.</w:t>
      </w:r>
    </w:p>
    <w:p w14:paraId="01B271BF" w14:textId="77777777" w:rsidR="00C7544E" w:rsidRPr="0073369A" w:rsidRDefault="00C7544E" w:rsidP="00CE1EDD">
      <w:pPr>
        <w:numPr>
          <w:ilvl w:val="0"/>
          <w:numId w:val="317"/>
        </w:numPr>
        <w:rPr>
          <w:rFonts w:ascii="Calibri" w:eastAsia="Yu Mincho" w:hAnsi="Calibri"/>
          <w:sz w:val="24"/>
          <w:rtl/>
          <w:lang w:val="en-US"/>
        </w:rPr>
      </w:pPr>
      <w:r w:rsidRPr="0073369A">
        <w:rPr>
          <w:rFonts w:ascii="Calibri" w:eastAsia="Yu Mincho" w:hAnsi="Calibri"/>
          <w:sz w:val="24"/>
          <w:rtl/>
          <w:lang w:val="en-US"/>
        </w:rPr>
        <w:t>السماء والأرض: وظيفتان خاضعتان لقانون إلهي، لا مجرد فضاء ومسطح:</w:t>
      </w:r>
    </w:p>
    <w:p w14:paraId="35C25200" w14:textId="77777777" w:rsidR="00C7544E" w:rsidRPr="0073369A" w:rsidRDefault="00C7544E" w:rsidP="00CE1EDD">
      <w:pPr>
        <w:numPr>
          <w:ilvl w:val="1"/>
          <w:numId w:val="317"/>
        </w:numPr>
        <w:rPr>
          <w:rFonts w:ascii="Calibri" w:eastAsia="Yu Mincho" w:hAnsi="Calibri"/>
          <w:sz w:val="24"/>
          <w:rtl/>
          <w:lang w:val="en-US"/>
        </w:rPr>
      </w:pPr>
      <w:r w:rsidRPr="0073369A">
        <w:rPr>
          <w:rFonts w:ascii="Calibri" w:eastAsia="Yu Mincho" w:hAnsi="Calibri"/>
          <w:sz w:val="24"/>
          <w:rtl/>
          <w:lang w:val="en-US"/>
        </w:rPr>
        <w:t>القرآن الكريم لا يصف السماء والأرض ككُتل فلكية فحسب، بل يبرزهما كآيتين عظيمتين دالتين على قدرة الخالق ووظيفتهما الدقيقة في الكون. إنهما كيانان وظيفيان قائمان على نظام إلهي محكم، كلٌ منهما يؤدي دوره المحدد في خدمة الحياة والإنسان، كما في قوله تعالى: ﴿وَلَمْ يَسْجُدُوا لِمَنْ خَلَقَ السَّمَاوَاتِ وَالْأَرْضَ﴾. إنهما ليسا مجرد خلفية مادية، بل هما تجليات حية لقوانين الله وسننه التي تدبر الكون.</w:t>
      </w:r>
    </w:p>
    <w:p w14:paraId="7AD0AAE2"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الخلاصة:</w:t>
      </w:r>
    </w:p>
    <w:p w14:paraId="32388BA0"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هذا المدخل إلى "الموجودات في القرآن" يرسخ فكرة أن تدبر الآيات يقتضي فهماً يتجاوز حدود الألقاب الجامدة إلى استشعار الصفات الحركية والدلالات الوظيفية لكل موجود، سواء كان مادياً أو معنوياً. هذا هو جوهر "فقه اللسان القرآني" الذي يفتح آفاقاً جديدة لاكتشاف مراد الله من خلال لغته المعجزة، ويدعونا إلى تفكير عميق لا يكتفي بالظاهر بل يغوص في بواطن المعاني ليخرج بالدرر والحكم، ويُحدث تغييراً في المفاهيم يُصلح الفكر والدين والحياة.</w:t>
      </w:r>
    </w:p>
    <w:p w14:paraId="3E5145C7" w14:textId="77777777" w:rsidR="00C7544E" w:rsidRPr="0073369A" w:rsidRDefault="00C7544E" w:rsidP="00E4352F">
      <w:pPr>
        <w:rPr>
          <w:rFonts w:ascii="Calibri" w:eastAsia="Yu Mincho" w:hAnsi="Calibri"/>
          <w:sz w:val="24"/>
          <w:rtl/>
          <w:lang w:val="en-US"/>
        </w:rPr>
      </w:pPr>
    </w:p>
    <w:p w14:paraId="4EEEB62A" w14:textId="77777777" w:rsidR="00C7544E" w:rsidRPr="0073369A" w:rsidRDefault="00C7544E" w:rsidP="00E4352F">
      <w:pPr>
        <w:pStyle w:val="21"/>
        <w:rPr>
          <w:rtl/>
        </w:rPr>
      </w:pPr>
      <w:bookmarkStart w:id="228" w:name="_Toc203550513"/>
      <w:bookmarkStart w:id="229" w:name="_Toc205285245"/>
      <w:r w:rsidRPr="0073369A">
        <w:rPr>
          <w:rtl/>
        </w:rPr>
        <w:t>الموجودات والإنسان في القرآن: علاقة التسخير، التفاعل، والمسؤولية</w:t>
      </w:r>
      <w:bookmarkEnd w:id="228"/>
      <w:bookmarkEnd w:id="229"/>
    </w:p>
    <w:p w14:paraId="36CF3F0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مقدمة:</w:t>
      </w:r>
    </w:p>
    <w:p w14:paraId="47B2AEB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بعد أن تدبرنا في القسمين السابقين "الموجودات في القرآن" بوصفها صفات ووظائف حركية، وتجليات لآيات الله في الخلق والتكوين، ننتقل الآن إلى المحور الأهم: علاقة الإنسان بهذه الموجودات. إن القرآن الكريم يقدم رؤية فريدة لعلاقة الإنسان بالكون، فهي ليست علاقة استعمار أو تملك مطلق، بل هي علاقة تسخير، تفاعل، ومسؤولية. وفي قلب هذه العلاقة، يبرز "الجسم" البشري كوعاء مادي، والنجوم كدلالات كونية، وآية النور كمرآة تعكس النور الإلهي في القلب ونسيج الكون، كلها تؤكد أن الإنسان جزء لا يتجزأ من هذا الوجود، ومكلف بفهم دلالاته والتعامل معه بوعي ومسؤولية.</w:t>
      </w:r>
    </w:p>
    <w:p w14:paraId="2CE65A6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1. "الجسم": وعاء من تراب النجوم وإليه يعود - دعوة للتفكر في الأصل والمآل:</w:t>
      </w:r>
    </w:p>
    <w:p w14:paraId="1C272824"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"الجسم" البشري، هذا الوعاء المادي المركب، هو أول الموجودات التي يدعى الإنسان للتفكر فيها: ﴿وَاللَّهُ أَنبَتَكُم مِّنَ الْأَرْضِ نَبَاتًا﴾. وفقاً لمفهوم "المعنى الحركي"، فإن كلمة "جسم" (ج س م) تشير إلى "جمع لشيء مجهول ساكن"، وهو وعاء خاضع لقوانين المادة، ينمو ويضعف ويموت ليعود إلى أصله. والأعجب أن العلم الحديث يخبرنا بأن العناصر المكونة لأجسادنا صُنعت في أفران النجوم الأولى، مما يربط وجودنا الفردي بالنسيج الكوني العظيم. إن هذا التفكر في أصل الجسم ومآله ليس مجرد معلومة، بل هو دعوة لتجاوز المفهوم المادي للجسم كوعاء فحسب، إلى إدراك وظيفته كأداة للوعي والتفاعل، ومحفز للتواضع والاعتراف بقدرة الخالق على الإحياء والبعث: ﴿إِنَّهُ عَلَىٰ رَجْعِهِ لَقَادِرٌ﴾.</w:t>
      </w:r>
    </w:p>
    <w:p w14:paraId="253BB72F"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2. الموجودات الكونية كعلامات هداية: النجوم كأمثلة</w:t>
      </w:r>
    </w:p>
    <w:p w14:paraId="7EEF5233"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القرآن الكريم يوجه الإنسان للنظر في الموجودات الكونية كـ"آيات" و"علامات" تدل على الخالق وتهدي الإنسان:</w:t>
      </w:r>
    </w:p>
    <w:p w14:paraId="3E315D59" w14:textId="77777777" w:rsidR="00C7544E" w:rsidRPr="0073369A" w:rsidRDefault="00C7544E" w:rsidP="00CE1EDD">
      <w:pPr>
        <w:numPr>
          <w:ilvl w:val="0"/>
          <w:numId w:val="314"/>
        </w:numPr>
        <w:rPr>
          <w:rFonts w:ascii="Calibri" w:eastAsia="Yu Mincho" w:hAnsi="Calibri"/>
          <w:sz w:val="24"/>
          <w:rtl/>
          <w:lang w:val="en-US"/>
        </w:rPr>
      </w:pPr>
      <w:r w:rsidRPr="0073369A">
        <w:rPr>
          <w:rFonts w:ascii="Calibri" w:eastAsia="Yu Mincho" w:hAnsi="Calibri"/>
          <w:sz w:val="24"/>
          <w:rtl/>
          <w:lang w:val="en-US"/>
        </w:rPr>
        <w:t xml:space="preserve">النجوم: هداية في الظلام ونور للحق: </w:t>
      </w:r>
    </w:p>
    <w:p w14:paraId="06D6EBB0" w14:textId="77777777" w:rsidR="00C7544E" w:rsidRPr="0073369A" w:rsidRDefault="00C7544E" w:rsidP="00CE1EDD">
      <w:pPr>
        <w:numPr>
          <w:ilvl w:val="1"/>
          <w:numId w:val="314"/>
        </w:numPr>
        <w:rPr>
          <w:rFonts w:ascii="Calibri" w:eastAsia="Yu Mincho" w:hAnsi="Calibri"/>
          <w:sz w:val="24"/>
          <w:rtl/>
          <w:lang w:val="en-US"/>
        </w:rPr>
      </w:pPr>
      <w:r w:rsidRPr="0073369A">
        <w:rPr>
          <w:rFonts w:ascii="Calibri" w:eastAsia="Yu Mincho" w:hAnsi="Calibri"/>
          <w:sz w:val="24"/>
          <w:rtl/>
          <w:lang w:val="en-US"/>
        </w:rPr>
        <w:t>إن النجوم، كما في قوله تعالى: ﴿وَعَلَامَاتٍ وَبِالنَّجْمِ هُمْ يَهْتَدُونَ﴾ (النحل: 16)، ليست مجرد أجرام سماوية تزين السماء. فالمعنى الحركي لجذر "ن ج م" يدل على الظهور والبروز والارتفاع. النجوم تبرز في ظلام الليل لتهدي السائرين، تماماً كما يبرز الحق ليهدي الضالين في ظلام الجهل. هذا الربط لا يعزز الإيمان بالجانب المادي للكون فحسب، بل يوسع آفاق المعرفة ويفتح الباب أمام فهم أعمق للحقائق الإيمانية والمعنوية التي تشير إليها هذه الظواهر الكونية.</w:t>
      </w:r>
    </w:p>
    <w:p w14:paraId="7E1C75EE"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3. آية النور: بين إشراقة القلب ونسيج الكون - مقاربة متوازنة:</w:t>
      </w:r>
    </w:p>
    <w:p w14:paraId="24E5381A"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تُعد "آية النور" (النور: 35) مثالاً بليغاً على تعدد طبقات الدلالة في القرآن، وكيف أن الموجودات يمكن أن تكون لها دلالات روحية وكونية في آن واحد. فقوله تعالى: ﴿اللَّهُ نُورُ السَّمَاوَاتِ وَالْأَرْضِ ۚ مَثَلُ نُورِهِ...﴾ يدعونا لمقاربة متوازنة:</w:t>
      </w:r>
    </w:p>
    <w:p w14:paraId="08A6150A" w14:textId="77777777" w:rsidR="00C7544E" w:rsidRPr="0073369A" w:rsidRDefault="00C7544E" w:rsidP="00CE1EDD">
      <w:pPr>
        <w:numPr>
          <w:ilvl w:val="0"/>
          <w:numId w:val="315"/>
        </w:numPr>
        <w:rPr>
          <w:rFonts w:ascii="Calibri" w:eastAsia="Yu Mincho" w:hAnsi="Calibri"/>
          <w:sz w:val="24"/>
          <w:rtl/>
          <w:lang w:val="en-US"/>
        </w:rPr>
      </w:pPr>
      <w:r w:rsidRPr="0073369A">
        <w:rPr>
          <w:rFonts w:ascii="Calibri" w:eastAsia="Yu Mincho" w:hAnsi="Calibri"/>
          <w:sz w:val="24"/>
          <w:rtl/>
          <w:lang w:val="en-US"/>
        </w:rPr>
        <w:t>نور الهداية في قلب المؤمن (التفسير الرمزي/المعنوي): هنا، يُنظر إلى عناصر المثل (المشكاة، المصباح، الزجاجة، الشجرة، الزيت) كرموز لحال المؤمن وقلبه. المشكاة صدره، والمصباح نور الإيمان، والزجاجة قلبه النقي، والشجرة المباركة (الزيتونة) هي الوحي أو الفطرة الصافية. هذه المقاربة تؤكد أن الله مصدر كل نور، حسي ومعنوي، وأن غاية ضرب الأمثال هي التعقل والتدبر الروحي.</w:t>
      </w:r>
    </w:p>
    <w:p w14:paraId="6681E112" w14:textId="77777777" w:rsidR="00C7544E" w:rsidRPr="0073369A" w:rsidRDefault="00C7544E" w:rsidP="00CE1EDD">
      <w:pPr>
        <w:numPr>
          <w:ilvl w:val="0"/>
          <w:numId w:val="315"/>
        </w:numPr>
        <w:rPr>
          <w:rFonts w:ascii="Calibri" w:eastAsia="Yu Mincho" w:hAnsi="Calibri"/>
          <w:sz w:val="24"/>
          <w:rtl/>
          <w:lang w:val="en-US"/>
        </w:rPr>
      </w:pPr>
      <w:r w:rsidRPr="0073369A">
        <w:rPr>
          <w:rFonts w:ascii="Calibri" w:eastAsia="Yu Mincho" w:hAnsi="Calibri"/>
          <w:sz w:val="24"/>
          <w:rtl/>
          <w:lang w:val="en-US"/>
        </w:rPr>
        <w:t>الشجرة الكونية ونسيج السماء (التفسير الكوني/اللغوي العميق): هذه المقاربة، المستندة إلى "فقه اللسان القرآني"، ترى في الآية إشارات إلى حقائق كونية أعمق. حيث تُفهم السماء كـ"بحر سماوي"، والشجرة الكونية هي كيان هائل تلتصق به النجوم كأغصان مشتعلة، وزيتها هو وقودها الذي يضيء ذاتياً. فكلمة "لا شرقية ولا غربية" تشير إلى تجاوز المحددات الأرضية. هذا الفهم يدعو العقل إلى التفكر في بنية الكون الغامضة، ويفتح الباب أمام استكشاف أسرار لم تُكتشف بعد.</w:t>
      </w:r>
    </w:p>
    <w:p w14:paraId="1FA4517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تضافر هذه التفسيرات ليس تناقضاً، بل هو دليل على ثراء القرآن الذي يخاطب الإنسان في مستويات متعددة: يخاطب قلبه ووجدانه، وقد يشير أيضاً إلى أسرار الكون وبنائه. الغاية النهائية هي تعزيز الإيمان، وتوسيع آفاق المعرفة، وتوجيه السلوك، وربط الإنسان بالخالق الذي أبدع كل هذا الكون.</w:t>
      </w:r>
    </w:p>
    <w:p w14:paraId="7DD651F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الخاتمة: مسؤولية الإنسان في عالم الموجودات:</w:t>
      </w:r>
    </w:p>
    <w:p w14:paraId="2212733A"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علاقة الإنسان بالموجودات في القرآن هي علاقة تكليف ومسؤولية. فالتسخير الإلهي للإنسان على الأرض ليس تفويضاً بالاستغلال المفرط، بل هو أمانة تستوجب التدبر والتعامل باحترام وتقدير، والحفاظ على البيئة، وصيانة مواردها. ففهم هذه الموجودات كـ"آيات" دالة على الخالق، وكـ"وظائف" متكاملة في نسيج الكون، يربط الإنسان بخالقه، ويقدم فهماً متكاملاً للإسلام كدين يشمل كل جوانب الحياة، من الروحانيات إلى القضايا العلمية والمادية. إن تدبر هذه الموجودات ببعدها الحركي والوظيفي هو الطريق نحو فهم أعمق للقرآن وتحقيق الوصاية الإنسانية في هذا الكون العظيم.</w:t>
      </w:r>
    </w:p>
    <w:p w14:paraId="38DB4878" w14:textId="77777777" w:rsidR="00C7544E" w:rsidRPr="0073369A" w:rsidRDefault="00C7544E" w:rsidP="00E4352F">
      <w:pPr>
        <w:rPr>
          <w:rFonts w:ascii="Calibri" w:eastAsia="Yu Mincho" w:hAnsi="Calibri"/>
          <w:sz w:val="24"/>
          <w:rtl/>
          <w:lang w:val="en-US"/>
        </w:rPr>
      </w:pPr>
    </w:p>
    <w:p w14:paraId="4F77F99C" w14:textId="77777777" w:rsidR="00C7544E" w:rsidRPr="004D54B5" w:rsidRDefault="00C7544E" w:rsidP="00E4352F">
      <w:pPr>
        <w:pStyle w:val="21"/>
        <w:rPr>
          <w:rtl/>
        </w:rPr>
      </w:pPr>
      <w:bookmarkStart w:id="230" w:name="_Toc203550514"/>
      <w:bookmarkStart w:id="231" w:name="_Toc205285246"/>
      <w:r w:rsidRPr="004D54B5">
        <w:rPr>
          <w:rtl/>
        </w:rPr>
        <w:t>النجوم في القرآن: من الهداية الكونية إلى آيات الفهم والمسؤولية</w:t>
      </w:r>
      <w:bookmarkEnd w:id="230"/>
      <w:bookmarkEnd w:id="231"/>
    </w:p>
    <w:p w14:paraId="48AFC39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مقدمة:</w:t>
      </w:r>
    </w:p>
    <w:p w14:paraId="19EF639B"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في رحاب الكون القرآني، لا تقتصر الموجودات على مجرد حقائق مادية ثابتة، بل تتسع لتشمل دلالات رمزية ووظيفية عميقة تُسهم في تشكيل وعي الإنسان وتوجيه مساره. تُعد "النجوم" في القرآن الكريم مثالاً بليغاً على هذه الطبقات الدلالية المتعددة، فهي ليست مجرد أجرام سماوية تضيء الظلام، بل هي "آيات" كونية و"آيات" بيانية تحمل في طياتها الهداية، وتدعو إلى التفكر العميق، وتحمل في طياتها دلالات عن طبيعة تلقي الإنسان للوحي وفهمه. هذا المقال سيتناول مفهوم النجوم من منظور "فقه اللسان القرآني"، مستكشفاً أبعادها المتنوعة في الهداية، والعلم، وحتى التحذير من السطحية في الفهم.</w:t>
      </w:r>
    </w:p>
    <w:p w14:paraId="0FCCEC6E"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1. النجوم كآيات هادية: تيهان الظلمات ونور البصيرة:</w:t>
      </w:r>
    </w:p>
    <w:p w14:paraId="4396F780" w14:textId="77777777" w:rsidR="00C7544E" w:rsidRPr="0073369A" w:rsidRDefault="00C7544E" w:rsidP="00CE1EDD">
      <w:pPr>
        <w:numPr>
          <w:ilvl w:val="0"/>
          <w:numId w:val="312"/>
        </w:numPr>
        <w:rPr>
          <w:rFonts w:ascii="Calibri" w:eastAsia="Yu Mincho" w:hAnsi="Calibri"/>
          <w:sz w:val="24"/>
          <w:rtl/>
          <w:lang w:val="en-US"/>
        </w:rPr>
      </w:pPr>
      <w:r w:rsidRPr="0073369A">
        <w:rPr>
          <w:rFonts w:ascii="Calibri" w:eastAsia="Yu Mincho" w:hAnsi="Calibri"/>
          <w:sz w:val="24"/>
          <w:rtl/>
          <w:lang w:val="en-US"/>
        </w:rPr>
        <w:t>الهداية الحسية (الربوبية): يذكر القرآن النجوم بوظيفتها الأساسية في الهداية المادية، كما في قوله تعالى: ﴿وَهُوَ الَّذِي جَعَلَ لَكُمُ النُّجُومَ لِتَهْتَدُوا بِهَا فِي ظُلُمَاتِ الْبَرِّ وَالْبَحْرِ﴾ (الأنعام: 97). هذه الهداية هي تجلٍ لربوبية الله وتسخيره للكون، وهي نعمة متاحة للبشر أجمعين، بغض النظر عن عقائدهم، تمكّنهم من التنقل وتحديد الاتجاهات في ظلام الليل.</w:t>
      </w:r>
    </w:p>
    <w:p w14:paraId="11A1C48B" w14:textId="77777777" w:rsidR="00C7544E" w:rsidRPr="0073369A" w:rsidRDefault="00C7544E" w:rsidP="00CE1EDD">
      <w:pPr>
        <w:numPr>
          <w:ilvl w:val="0"/>
          <w:numId w:val="312"/>
        </w:numPr>
        <w:rPr>
          <w:rFonts w:ascii="Calibri" w:eastAsia="Yu Mincho" w:hAnsi="Calibri"/>
          <w:sz w:val="24"/>
          <w:rtl/>
          <w:lang w:val="en-US"/>
        </w:rPr>
      </w:pPr>
      <w:r w:rsidRPr="0073369A">
        <w:rPr>
          <w:rFonts w:ascii="Calibri" w:eastAsia="Yu Mincho" w:hAnsi="Calibri"/>
          <w:sz w:val="24"/>
          <w:rtl/>
          <w:lang w:val="en-US"/>
        </w:rPr>
        <w:t xml:space="preserve">الهداية المعنوية (الألوهية الاختيارية): تتجاوز دلالة "النجوم" المعنى المادي لتشمل الآيات والدلائل التي يهتدي بها الإنسان بوعيه واختياره في ظلمات الجهل والضلال والغفلة. هذه "النجوم" المعنوية قد تكون: </w:t>
      </w:r>
    </w:p>
    <w:p w14:paraId="05FDB036" w14:textId="77777777" w:rsidR="00C7544E" w:rsidRPr="0073369A" w:rsidRDefault="00C7544E" w:rsidP="00CE1EDD">
      <w:pPr>
        <w:numPr>
          <w:ilvl w:val="1"/>
          <w:numId w:val="312"/>
        </w:numPr>
        <w:rPr>
          <w:rFonts w:ascii="Calibri" w:eastAsia="Yu Mincho" w:hAnsi="Calibri"/>
          <w:sz w:val="24"/>
          <w:rtl/>
          <w:lang w:val="en-US"/>
        </w:rPr>
      </w:pPr>
      <w:r w:rsidRPr="0073369A">
        <w:rPr>
          <w:rFonts w:ascii="Calibri" w:eastAsia="Yu Mincho" w:hAnsi="Calibri"/>
          <w:sz w:val="24"/>
          <w:rtl/>
          <w:lang w:val="en-US"/>
        </w:rPr>
        <w:t>آيات الوحي: وهي كلمات الله وتعاليمه التي تضيء دروب الحياة وتحدد مسار الهداية الربانية، والاهتداء بها هو فعل اختياري يؤكد "ألوهية" الإنسان في توجهه نحو الحق.</w:t>
      </w:r>
    </w:p>
    <w:p w14:paraId="705DC56E" w14:textId="77777777" w:rsidR="00C7544E" w:rsidRPr="0073369A" w:rsidRDefault="00C7544E" w:rsidP="00CE1EDD">
      <w:pPr>
        <w:numPr>
          <w:ilvl w:val="1"/>
          <w:numId w:val="312"/>
        </w:numPr>
        <w:rPr>
          <w:rFonts w:ascii="Calibri" w:eastAsia="Yu Mincho" w:hAnsi="Calibri"/>
          <w:sz w:val="24"/>
          <w:rtl/>
          <w:lang w:val="en-US"/>
        </w:rPr>
      </w:pPr>
      <w:r w:rsidRPr="0073369A">
        <w:rPr>
          <w:rFonts w:ascii="Calibri" w:eastAsia="Yu Mincho" w:hAnsi="Calibri"/>
          <w:sz w:val="24"/>
          <w:rtl/>
          <w:lang w:val="en-US"/>
        </w:rPr>
        <w:t>آيات الكون: الدلائل المبثوثة في عوالم الخلق التي تشير إلى عظمة الخالق ونظامه المحكم، والتفكر فيها واستنباط قوانينها هو أيضاً توجه ألوهي اختياري نحو العلم والمعرفة والإيمان.</w:t>
      </w:r>
    </w:p>
    <w:p w14:paraId="586C078B" w14:textId="77777777" w:rsidR="00C7544E" w:rsidRPr="0073369A" w:rsidRDefault="00C7544E" w:rsidP="00CE1EDD">
      <w:pPr>
        <w:numPr>
          <w:ilvl w:val="1"/>
          <w:numId w:val="312"/>
        </w:numPr>
        <w:rPr>
          <w:rFonts w:ascii="Calibri" w:eastAsia="Yu Mincho" w:hAnsi="Calibri"/>
          <w:sz w:val="24"/>
          <w:rtl/>
          <w:lang w:val="en-US"/>
        </w:rPr>
      </w:pPr>
      <w:r w:rsidRPr="0073369A">
        <w:rPr>
          <w:rFonts w:ascii="Calibri" w:eastAsia="Yu Mincho" w:hAnsi="Calibri"/>
          <w:sz w:val="24"/>
          <w:rtl/>
          <w:lang w:val="en-US"/>
        </w:rPr>
        <w:t>إن جوهر "الألوهية الاختيارية" يكمن في فعل الاهتداء نفسه؛ فوجود "النجوم" (سواء المادية أو المعنوية) لا يكفي، بل يتطلب من الإنسان أن يختار رفع بصره وبصيرته ليسترشد بها نحو وجهته الصحيحة.</w:t>
      </w:r>
    </w:p>
    <w:p w14:paraId="436A3FA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2. "مواقع النجوم": دلالات الآيات وبواطن الفهم (سورة الواقعة: 75-80):</w:t>
      </w:r>
    </w:p>
    <w:p w14:paraId="5E17DF0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تُقدم مجموعة آيات سورة الواقعة (75-80) فهماً أعمق لـ"النجوم" ودورها في تلقي القرآن: ﴿فَلَا أُقْسِمُ بِمَوَاقِعِ النُّجُومِ * وَإِنَّهُ لَقَسَمٌ لَّوْ تَعْلَمُونَ عَظِيمٌ * إِنَّهُ لَقُرْآنٌ كَرِيمٌ * فِي كِتَابٍ مَّكْنُونٍ * لَّا يَمَسُّهُ إِلَّا الْمُطَهَّرُونَ * تَنزِيلٌ مِّن رَّبِّ الْعَالَمِينَ﴾.</w:t>
      </w:r>
      <w:r w:rsidRPr="0073369A">
        <w:rPr>
          <w:rFonts w:ascii="Calibri" w:eastAsia="Yu Mincho" w:hAnsi="Calibri"/>
          <w:sz w:val="24"/>
          <w:vertAlign w:val="superscript"/>
          <w:rtl/>
          <w:lang w:val="en-US"/>
        </w:rPr>
        <w:t>1</w:t>
      </w:r>
    </w:p>
    <w:p w14:paraId="54D4CE36" w14:textId="77777777" w:rsidR="00C7544E" w:rsidRPr="0073369A" w:rsidRDefault="00C7544E" w:rsidP="00CE1EDD">
      <w:pPr>
        <w:numPr>
          <w:ilvl w:val="0"/>
          <w:numId w:val="313"/>
        </w:numPr>
        <w:rPr>
          <w:rFonts w:ascii="Calibri" w:eastAsia="Yu Mincho" w:hAnsi="Calibri"/>
          <w:sz w:val="24"/>
          <w:rtl/>
          <w:lang w:val="en-US"/>
        </w:rPr>
      </w:pPr>
      <w:r w:rsidRPr="0073369A">
        <w:rPr>
          <w:rFonts w:ascii="Calibri" w:eastAsia="Yu Mincho" w:hAnsi="Calibri"/>
          <w:sz w:val="24"/>
          <w:rtl/>
          <w:lang w:val="en-US"/>
        </w:rPr>
        <w:t xml:space="preserve">"فلا أُقَسِّمُ بِمَوَاقِعِ النُّجُومِ": نفي التقسيم السطحي: </w:t>
      </w:r>
    </w:p>
    <w:p w14:paraId="02F7DB51" w14:textId="77777777" w:rsidR="00C7544E" w:rsidRPr="0073369A" w:rsidRDefault="00C7544E" w:rsidP="00CE1EDD">
      <w:pPr>
        <w:numPr>
          <w:ilvl w:val="1"/>
          <w:numId w:val="313"/>
        </w:numPr>
        <w:rPr>
          <w:rFonts w:ascii="Calibri" w:eastAsia="Yu Mincho" w:hAnsi="Calibri"/>
          <w:sz w:val="24"/>
          <w:rtl/>
          <w:lang w:val="en-US"/>
        </w:rPr>
      </w:pPr>
      <w:r w:rsidRPr="0073369A">
        <w:rPr>
          <w:rFonts w:ascii="Calibri" w:eastAsia="Yu Mincho" w:hAnsi="Calibri"/>
          <w:sz w:val="24"/>
          <w:rtl/>
          <w:lang w:val="en-US"/>
        </w:rPr>
        <w:t>بفهم "أُقَسِّمُ" من جذر "قَسَمَ" بمعنى "جَزَّأَ" أو "صَنَّفَ"، و"لا" النافية، تصبح الآية إعلاناً إلهياً بعدم تقسيم القرآن وتصنيفه بناءً على الظاهر فحسب.</w:t>
      </w:r>
    </w:p>
    <w:p w14:paraId="79A562E7" w14:textId="77777777" w:rsidR="00C7544E" w:rsidRPr="0073369A" w:rsidRDefault="00C7544E" w:rsidP="00CE1EDD">
      <w:pPr>
        <w:numPr>
          <w:ilvl w:val="1"/>
          <w:numId w:val="313"/>
        </w:numPr>
        <w:rPr>
          <w:rFonts w:ascii="Calibri" w:eastAsia="Yu Mincho" w:hAnsi="Calibri"/>
          <w:sz w:val="24"/>
          <w:rtl/>
          <w:lang w:val="en-US"/>
        </w:rPr>
      </w:pPr>
      <w:r w:rsidRPr="0073369A">
        <w:rPr>
          <w:rFonts w:ascii="Calibri" w:eastAsia="Yu Mincho" w:hAnsi="Calibri"/>
          <w:sz w:val="24"/>
          <w:rtl/>
          <w:lang w:val="en-US"/>
        </w:rPr>
        <w:t>"مواقع النجوم" هنا يمكن أن تشير إلى "مواضع الآيات الظاهرية في السور" أو "تأويلات وآراء المفسرين السطحيين (المنجمين مجازاً)" الذين يكتفون بظواهر الكلمات دون الغوص في أعماقها. فالله تعالى ينفي هنا التقسيم السطحي للقرآن الذي يغفل عن ترابطه الداخلي وعمقه. (كما يمكن الإشارة إلى أن بعض التعديلات اللغوية البشرية عبر التاريخ، مثل إضافة الألف الخنجرية، قد أبعدت عن الفهم الأصلي).</w:t>
      </w:r>
    </w:p>
    <w:p w14:paraId="58D025C4" w14:textId="77777777" w:rsidR="00C7544E" w:rsidRPr="0073369A" w:rsidRDefault="00C7544E" w:rsidP="00CE1EDD">
      <w:pPr>
        <w:numPr>
          <w:ilvl w:val="0"/>
          <w:numId w:val="313"/>
        </w:numPr>
        <w:rPr>
          <w:rFonts w:ascii="Calibri" w:eastAsia="Yu Mincho" w:hAnsi="Calibri"/>
          <w:sz w:val="24"/>
          <w:rtl/>
          <w:lang w:val="en-US"/>
        </w:rPr>
      </w:pPr>
      <w:r w:rsidRPr="0073369A">
        <w:rPr>
          <w:rFonts w:ascii="Calibri" w:eastAsia="Yu Mincho" w:hAnsi="Calibri"/>
          <w:sz w:val="24"/>
          <w:rtl/>
          <w:lang w:val="en-US"/>
        </w:rPr>
        <w:t xml:space="preserve">"وإنه لقسم لو تعلمون عظيم": القرآن نظام تقسيم عظيم: </w:t>
      </w:r>
    </w:p>
    <w:p w14:paraId="4445A5B2" w14:textId="77777777" w:rsidR="00C7544E" w:rsidRPr="0073369A" w:rsidRDefault="00C7544E" w:rsidP="00CE1EDD">
      <w:pPr>
        <w:numPr>
          <w:ilvl w:val="1"/>
          <w:numId w:val="313"/>
        </w:numPr>
        <w:rPr>
          <w:rFonts w:ascii="Calibri" w:eastAsia="Yu Mincho" w:hAnsi="Calibri"/>
          <w:sz w:val="24"/>
          <w:rtl/>
          <w:lang w:val="en-US"/>
        </w:rPr>
      </w:pPr>
      <w:r w:rsidRPr="0073369A">
        <w:rPr>
          <w:rFonts w:ascii="Calibri" w:eastAsia="Yu Mincho" w:hAnsi="Calibri"/>
          <w:sz w:val="24"/>
          <w:rtl/>
          <w:lang w:val="en-US"/>
        </w:rPr>
        <w:t>الضمير "ـه" يعود على القرآن، و"قَسَمٌ" هنا تُفهم كـ"تقسيم" أو "تصنيف". فالقرآن في طبيعته هو نظام ذو تقسيم عظيم، يشير إلى طبقات الفهم: الظاهر والباطن، والمحكم والمتشابه، ومستويات الفهم المتعددة التي تزداد عمقاً بزيادة التدبر.</w:t>
      </w:r>
    </w:p>
    <w:p w14:paraId="3EF2812B" w14:textId="77777777" w:rsidR="00C7544E" w:rsidRPr="0073369A" w:rsidRDefault="00C7544E" w:rsidP="00CE1EDD">
      <w:pPr>
        <w:numPr>
          <w:ilvl w:val="0"/>
          <w:numId w:val="313"/>
        </w:numPr>
        <w:rPr>
          <w:rFonts w:ascii="Calibri" w:eastAsia="Yu Mincho" w:hAnsi="Calibri"/>
          <w:sz w:val="24"/>
          <w:rtl/>
          <w:lang w:val="en-US"/>
        </w:rPr>
      </w:pPr>
      <w:r w:rsidRPr="0073369A">
        <w:rPr>
          <w:rFonts w:ascii="Calibri" w:eastAsia="Yu Mincho" w:hAnsi="Calibri"/>
          <w:sz w:val="24"/>
          <w:rtl/>
          <w:lang w:val="en-US"/>
        </w:rPr>
        <w:t xml:space="preserve">"إنه لقرآن كريم في كتاب مكنون": اقتران الظاهر بالباطن المحفوظ: </w:t>
      </w:r>
    </w:p>
    <w:p w14:paraId="785230D9" w14:textId="77777777" w:rsidR="00C7544E" w:rsidRPr="0073369A" w:rsidRDefault="00C7544E" w:rsidP="00CE1EDD">
      <w:pPr>
        <w:numPr>
          <w:ilvl w:val="1"/>
          <w:numId w:val="313"/>
        </w:numPr>
        <w:rPr>
          <w:rFonts w:ascii="Calibri" w:eastAsia="Yu Mincho" w:hAnsi="Calibri"/>
          <w:sz w:val="24"/>
          <w:rtl/>
          <w:lang w:val="en-US"/>
        </w:rPr>
      </w:pPr>
      <w:r w:rsidRPr="0073369A">
        <w:rPr>
          <w:rFonts w:ascii="Calibri" w:eastAsia="Yu Mincho" w:hAnsi="Calibri"/>
          <w:sz w:val="24"/>
          <w:rtl/>
          <w:lang w:val="en-US"/>
        </w:rPr>
        <w:t>"قرآن" هنا من "قرن" بمعنى "الاقتران"، فيشير إلى اقتران كريم بين ظاهره (الآيات/النجوم الظاهرة) وباطنه (المعاني المكنونة). هذا الباطن موجود في "كتاب مكنون"، أي محفوظ ومصون ومستور، لا يُكشف بسهولة.</w:t>
      </w:r>
    </w:p>
    <w:p w14:paraId="0428FA0F" w14:textId="77777777" w:rsidR="00C7544E" w:rsidRPr="0073369A" w:rsidRDefault="00C7544E" w:rsidP="00CE1EDD">
      <w:pPr>
        <w:numPr>
          <w:ilvl w:val="0"/>
          <w:numId w:val="313"/>
        </w:numPr>
        <w:rPr>
          <w:rFonts w:ascii="Calibri" w:eastAsia="Yu Mincho" w:hAnsi="Calibri"/>
          <w:sz w:val="24"/>
          <w:rtl/>
          <w:lang w:val="en-US"/>
        </w:rPr>
      </w:pPr>
      <w:r w:rsidRPr="0073369A">
        <w:rPr>
          <w:rFonts w:ascii="Calibri" w:eastAsia="Yu Mincho" w:hAnsi="Calibri"/>
          <w:sz w:val="24"/>
          <w:rtl/>
          <w:lang w:val="en-US"/>
        </w:rPr>
        <w:t xml:space="preserve">"لا يمسه إلا المطهرون": مفتاح الوصول إلى الكنوز الباطنة: </w:t>
      </w:r>
    </w:p>
    <w:p w14:paraId="330DC36D" w14:textId="77777777" w:rsidR="00C7544E" w:rsidRPr="0073369A" w:rsidRDefault="00C7544E" w:rsidP="00CE1EDD">
      <w:pPr>
        <w:numPr>
          <w:ilvl w:val="1"/>
          <w:numId w:val="313"/>
        </w:numPr>
        <w:rPr>
          <w:rFonts w:ascii="Calibri" w:eastAsia="Yu Mincho" w:hAnsi="Calibri"/>
          <w:sz w:val="24"/>
          <w:rtl/>
          <w:lang w:val="en-US"/>
        </w:rPr>
      </w:pPr>
      <w:r w:rsidRPr="0073369A">
        <w:rPr>
          <w:rFonts w:ascii="Calibri" w:eastAsia="Yu Mincho" w:hAnsi="Calibri"/>
          <w:sz w:val="24"/>
          <w:rtl/>
          <w:lang w:val="en-US"/>
        </w:rPr>
        <w:t>الوصول إلى هذه المعاني المكنونة (مسّها) لا يكون إلا لـ"المطهرين". والطهارة هنا تتجاوز الطهارة الجسدية لتشمل طهارة القلب من الأهواء والتعصب والتقليد، وطهارة العقل من الخرافات والأفكار المسبقة، وطهارة النية بإخلاص البحث عن الحق. هذه الطهارة الفكرية والروحية هي الشرط الأساسي لإدراك عمق القرآن.</w:t>
      </w:r>
    </w:p>
    <w:p w14:paraId="320F0C5B" w14:textId="77777777" w:rsidR="00C7544E" w:rsidRPr="0073369A" w:rsidRDefault="00C7544E" w:rsidP="00CE1EDD">
      <w:pPr>
        <w:numPr>
          <w:ilvl w:val="0"/>
          <w:numId w:val="313"/>
        </w:numPr>
        <w:rPr>
          <w:rFonts w:ascii="Calibri" w:eastAsia="Yu Mincho" w:hAnsi="Calibri"/>
          <w:sz w:val="24"/>
          <w:rtl/>
          <w:lang w:val="en-US"/>
        </w:rPr>
      </w:pPr>
      <w:r w:rsidRPr="0073369A">
        <w:rPr>
          <w:rFonts w:ascii="Calibri" w:eastAsia="Yu Mincho" w:hAnsi="Calibri"/>
          <w:sz w:val="24"/>
          <w:rtl/>
          <w:lang w:val="en-US"/>
        </w:rPr>
        <w:t xml:space="preserve">"تنزيل من رب العالمين": المصدر الحق: </w:t>
      </w:r>
    </w:p>
    <w:p w14:paraId="0659DE25" w14:textId="77777777" w:rsidR="00C7544E" w:rsidRPr="0073369A" w:rsidRDefault="00C7544E" w:rsidP="00CE1EDD">
      <w:pPr>
        <w:numPr>
          <w:ilvl w:val="1"/>
          <w:numId w:val="313"/>
        </w:numPr>
        <w:rPr>
          <w:rFonts w:ascii="Calibri" w:eastAsia="Yu Mincho" w:hAnsi="Calibri"/>
          <w:sz w:val="24"/>
          <w:rtl/>
          <w:lang w:val="en-US"/>
        </w:rPr>
      </w:pPr>
      <w:r w:rsidRPr="0073369A">
        <w:rPr>
          <w:rFonts w:ascii="Calibri" w:eastAsia="Yu Mincho" w:hAnsi="Calibri"/>
          <w:sz w:val="24"/>
          <w:rtl/>
          <w:lang w:val="en-US"/>
        </w:rPr>
        <w:t>تؤكد هذه الآية أن هذا القرآن، بكل طبقاته ودلالاته وتقسيمه العظيم، هو وحي منزل من الله رب العالمين، خالق ومدبر كل شيء، مما يرسخ مرجعيته المطلقة ويحذر من تأويله بالهوى.</w:t>
      </w:r>
    </w:p>
    <w:p w14:paraId="40ABF82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الخاتمة: النجوم كدعوة للارتقاء بفهم القرآن:</w:t>
      </w:r>
    </w:p>
    <w:p w14:paraId="205C9BCF"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مفهوم "النجوم" في القرآن، من وظيفته الحسية في الهداية إلى دلالاته الرمزية كـ"آيات" للتدبر والفهم العميق، هو دعوة متجددة للإنسان للارتقاء بوعيه. فكما أن النجوم تضيء مسارات السائرين في البر والبحر، فإن آيات القرآن هي "نجوم" تضيء دروب العقول والقلوب. لكن مسّ هذه النجوم، والغوص في بواطن دلالاتها، يتطلب طهارة فكرية وروحية، وسعياً حراً بعيداً عن التقليد السطحي أو الأهواء الشخصية. إنه دعوة لأن نكون من "المطهرين" الذين يمسّون جوهر القرآن، ولا يكتفون بالظواهر السطحية للكلمات، مدركين بذلك عظمة هذا "القسم العظيم" الذي أودعه الله في كتابه.</w:t>
      </w:r>
    </w:p>
    <w:p w14:paraId="1BD2164A" w14:textId="77777777" w:rsidR="00C7544E" w:rsidRPr="0073369A" w:rsidRDefault="00C7544E" w:rsidP="00E4352F">
      <w:pPr>
        <w:pStyle w:val="21"/>
        <w:rPr>
          <w:rtl/>
        </w:rPr>
      </w:pPr>
      <w:bookmarkStart w:id="232" w:name="_Toc203550515"/>
      <w:bookmarkStart w:id="233" w:name="_Toc205285247"/>
      <w:r w:rsidRPr="0073369A">
        <w:rPr>
          <w:bdr w:val="none" w:sz="0" w:space="0" w:color="auto" w:frame="1"/>
          <w:rtl/>
        </w:rPr>
        <w:t>الموجودات في القرآن: مفتاح لتدبر شامل ونحو "فقه لسان قرآني" متجدد (خاتمة الجزء الأول)</w:t>
      </w:r>
      <w:bookmarkEnd w:id="232"/>
      <w:bookmarkEnd w:id="233"/>
    </w:p>
    <w:p w14:paraId="65ADD04D" w14:textId="77777777" w:rsidR="00C7544E" w:rsidRPr="0073369A" w:rsidRDefault="00C7544E" w:rsidP="00E4352F">
      <w:pPr>
        <w:spacing w:after="0" w:line="240" w:lineRule="auto"/>
        <w:rPr>
          <w:rFonts w:ascii="Calibri" w:eastAsia="Times New Roman" w:hAnsi="Calibri"/>
          <w:color w:val="1B1C1D"/>
          <w:sz w:val="24"/>
          <w:rtl/>
          <w:lang w:val="en-US"/>
        </w:rPr>
      </w:pPr>
      <w:r w:rsidRPr="0073369A">
        <w:rPr>
          <w:rFonts w:ascii="Calibri" w:eastAsia="Times New Roman" w:hAnsi="Calibri"/>
          <w:color w:val="1B1C1D"/>
          <w:sz w:val="24"/>
          <w:bdr w:val="none" w:sz="0" w:space="0" w:color="auto" w:frame="1"/>
          <w:rtl/>
          <w:lang w:val="en-US"/>
        </w:rPr>
        <w:t>مقدمة:</w:t>
      </w:r>
    </w:p>
    <w:p w14:paraId="581CF562" w14:textId="77777777" w:rsidR="00C7544E" w:rsidRPr="0073369A" w:rsidRDefault="00C7544E" w:rsidP="00E4352F">
      <w:pPr>
        <w:spacing w:after="240" w:line="240" w:lineRule="auto"/>
        <w:rPr>
          <w:rFonts w:ascii="Calibri" w:eastAsia="Times New Roman" w:hAnsi="Calibri"/>
          <w:color w:val="1B1C1D"/>
          <w:sz w:val="24"/>
          <w:rtl/>
          <w:lang w:val="en-US"/>
        </w:rPr>
      </w:pPr>
      <w:r w:rsidRPr="0073369A">
        <w:rPr>
          <w:rFonts w:ascii="Calibri" w:eastAsia="Times New Roman" w:hAnsi="Calibri"/>
          <w:color w:val="1B1C1D"/>
          <w:sz w:val="24"/>
          <w:rtl/>
          <w:lang w:val="en-US"/>
        </w:rPr>
        <w:t>لقد خضنا في الأربعة مقالات السابقة رحلة تدبرية عميقة في "الموجودات في القرآن"، متجاوزين حدود المعاني السطحية إلى آفاق "فقه اللسان القرآني" الذي يرى في الكلمات القرآنية دلالات "حركية" وصفات وظيفية، لا مجرد ألقاب جامدة. بدأنا بتأسيس هذا المنهج، ثم استعرضنا تجليات قدرة الله في الخلق عبر الماء والجبال والسماء والأرض، وتدبرنا علاقة الإنسان بهذه الموجودات من منظور التسخير والمسؤولية، وخصصنا مقالاً كاملاً لـ"النجوم" كآيات هادية ودلالات على طبقات الفهم القرآني ذاته. في هذا المقال الختامي للجزء الأول، نلخص أهم ما توصلنا إليه، ونعيد التأكيد على قيمة المنهج المقترح، ممهدين لمواصلة هذه الرحلة في أقسام أخرى من الموجودات.</w:t>
      </w:r>
    </w:p>
    <w:p w14:paraId="69FEA184" w14:textId="77777777" w:rsidR="00C7544E" w:rsidRPr="0073369A" w:rsidRDefault="00C7544E" w:rsidP="00E4352F">
      <w:pPr>
        <w:spacing w:after="0" w:line="240" w:lineRule="auto"/>
        <w:rPr>
          <w:rFonts w:ascii="Calibri" w:eastAsia="Times New Roman" w:hAnsi="Calibri"/>
          <w:color w:val="1B1C1D"/>
          <w:sz w:val="24"/>
          <w:rtl/>
          <w:lang w:val="en-US"/>
        </w:rPr>
      </w:pPr>
      <w:r w:rsidRPr="0073369A">
        <w:rPr>
          <w:rFonts w:ascii="Calibri" w:eastAsia="Times New Roman" w:hAnsi="Calibri"/>
          <w:color w:val="1B1C1D"/>
          <w:sz w:val="24"/>
          <w:bdr w:val="none" w:sz="0" w:space="0" w:color="auto" w:frame="1"/>
          <w:rtl/>
          <w:lang w:val="en-US"/>
        </w:rPr>
        <w:t>الموجودات: من الألقاب إلى الصفات الحية</w:t>
      </w:r>
    </w:p>
    <w:p w14:paraId="68873AE3" w14:textId="77777777" w:rsidR="00C7544E" w:rsidRPr="0073369A" w:rsidRDefault="00C7544E" w:rsidP="00E4352F">
      <w:pPr>
        <w:spacing w:after="240" w:line="240" w:lineRule="auto"/>
        <w:rPr>
          <w:rFonts w:ascii="Calibri" w:eastAsia="Times New Roman" w:hAnsi="Calibri"/>
          <w:color w:val="1B1C1D"/>
          <w:sz w:val="24"/>
          <w:rtl/>
          <w:lang w:val="en-US"/>
        </w:rPr>
      </w:pPr>
      <w:r w:rsidRPr="0073369A">
        <w:rPr>
          <w:rFonts w:ascii="Calibri" w:eastAsia="Times New Roman" w:hAnsi="Calibri"/>
          <w:color w:val="1B1C1D"/>
          <w:sz w:val="24"/>
          <w:rtl/>
          <w:lang w:val="en-US"/>
        </w:rPr>
        <w:t>لقد أثبتت رحلتنا أن القرآن الكريم يستخدم ألفاظ الموجودات – من الماء والجبال والسماء والأرض إلى النجوم – ليس فقط لتعيينها بأسمائها، بل لوصفها بصفات حية، تكشف عن وظائفها، تأثيرها، وموقعها في النظام الكوني الشامل وسنن الله. هذا هو جوهر "المعنى الحركي" للكلمة القرآنية، الذي يميز الموجود القرآني بأنه كائن فاعل ذو دلالة، يدعو إلى التدبر والتفكير العميق.</w:t>
      </w:r>
    </w:p>
    <w:p w14:paraId="26EB12EC" w14:textId="77777777" w:rsidR="00C7544E" w:rsidRPr="0073369A" w:rsidRDefault="00C7544E" w:rsidP="00E4352F">
      <w:pPr>
        <w:spacing w:after="0" w:line="240" w:lineRule="auto"/>
        <w:rPr>
          <w:rFonts w:ascii="Calibri" w:eastAsia="Times New Roman" w:hAnsi="Calibri"/>
          <w:color w:val="1B1C1D"/>
          <w:sz w:val="24"/>
          <w:rtl/>
          <w:lang w:val="en-US"/>
        </w:rPr>
      </w:pPr>
      <w:r w:rsidRPr="0073369A">
        <w:rPr>
          <w:rFonts w:ascii="Calibri" w:eastAsia="Times New Roman" w:hAnsi="Calibri"/>
          <w:color w:val="1B1C1D"/>
          <w:sz w:val="24"/>
          <w:bdr w:val="none" w:sz="0" w:space="0" w:color="auto" w:frame="1"/>
          <w:rtl/>
          <w:lang w:val="en-US"/>
        </w:rPr>
        <w:t>الماء والجبال والسماء والأرض: آيات على الخلق والتصرف الإلهي:</w:t>
      </w:r>
    </w:p>
    <w:p w14:paraId="2341B643" w14:textId="77777777" w:rsidR="00C7544E" w:rsidRPr="0073369A" w:rsidRDefault="00C7544E" w:rsidP="00E4352F">
      <w:pPr>
        <w:spacing w:after="240" w:line="240" w:lineRule="auto"/>
        <w:rPr>
          <w:rFonts w:ascii="Calibri" w:eastAsia="Times New Roman" w:hAnsi="Calibri"/>
          <w:color w:val="1B1C1D"/>
          <w:sz w:val="24"/>
          <w:rtl/>
          <w:lang w:val="en-US"/>
        </w:rPr>
      </w:pPr>
      <w:r w:rsidRPr="0073369A">
        <w:rPr>
          <w:rFonts w:ascii="Calibri" w:eastAsia="Times New Roman" w:hAnsi="Calibri"/>
          <w:color w:val="1B1C1D"/>
          <w:sz w:val="24"/>
          <w:rtl/>
          <w:lang w:val="en-US"/>
        </w:rPr>
        <w:t>لقد رأينا كيف أن الماء يتجاوز كونه سائلاً مادياً إلى كونه مبدأ الحياة والإمكان والعلم والحكمة الإلهية، وكيف قام عليه "عرش" السيادة والنظام الكوني. وتعمقنا في الجبال، لا كأوتاد مادية للأرض فحسب، بل كرمز لقوى الثبات والرسوخ، وقد تكون أيضاً حواجز فكرية من الأفكار الآبائية الجامدة التي تعيق الفهم وتمنع التجديد. كما أن السماء والأرض ليستا مجرد فضاء ومسطح، بل وظيفتان خاضعتان لقانون إلهي محكم، تدلان على عظمة التدبير الإلهي. هذه الموجودات كلها شهود ناطقة على قدرة الله اللامتناهية وتصرفه المطلق في خلقه.</w:t>
      </w:r>
    </w:p>
    <w:p w14:paraId="2AF9E99B" w14:textId="77777777" w:rsidR="00C7544E" w:rsidRPr="0073369A" w:rsidRDefault="00C7544E" w:rsidP="00E4352F">
      <w:pPr>
        <w:spacing w:after="0" w:line="240" w:lineRule="auto"/>
        <w:rPr>
          <w:rFonts w:ascii="Calibri" w:eastAsia="Times New Roman" w:hAnsi="Calibri"/>
          <w:color w:val="1B1C1D"/>
          <w:sz w:val="24"/>
          <w:rtl/>
          <w:lang w:val="en-US"/>
        </w:rPr>
      </w:pPr>
      <w:r w:rsidRPr="0073369A">
        <w:rPr>
          <w:rFonts w:ascii="Calibri" w:eastAsia="Times New Roman" w:hAnsi="Calibri"/>
          <w:color w:val="1B1C1D"/>
          <w:sz w:val="24"/>
          <w:bdr w:val="none" w:sz="0" w:space="0" w:color="auto" w:frame="1"/>
          <w:rtl/>
          <w:lang w:val="en-US"/>
        </w:rPr>
        <w:t>النجوم: تعدد الدلالات من هداية السبل إلى مفاتيح فهم القرآن:</w:t>
      </w:r>
    </w:p>
    <w:p w14:paraId="50839ACD" w14:textId="77777777" w:rsidR="00C7544E" w:rsidRPr="0073369A" w:rsidRDefault="00C7544E" w:rsidP="00E4352F">
      <w:pPr>
        <w:spacing w:after="240" w:line="240" w:lineRule="auto"/>
        <w:rPr>
          <w:rFonts w:ascii="Calibri" w:eastAsia="Times New Roman" w:hAnsi="Calibri"/>
          <w:color w:val="1B1C1D"/>
          <w:sz w:val="24"/>
          <w:rtl/>
          <w:lang w:val="en-US"/>
        </w:rPr>
      </w:pPr>
      <w:r w:rsidRPr="0073369A">
        <w:rPr>
          <w:rFonts w:ascii="Calibri" w:eastAsia="Times New Roman" w:hAnsi="Calibri"/>
          <w:color w:val="1B1C1D"/>
          <w:sz w:val="24"/>
          <w:rtl/>
          <w:lang w:val="en-US"/>
        </w:rPr>
        <w:t>تجلت عظمة دلالات "النجوم" التي تتسع من وظيفتها الحسية في هداية السائرين في ظلمات البر والبحر، إلى دلالتها الرمزية كـ"آيات" للوحي والكون تهدي البصائر في ظلمات الجهل والغفلة. الأهم من ذلك، أننا كشفنا عن دلالة فريدة لـ"مواقع النجوم" في سورة الواقعة، حيث لا يُقسم الله بمواقعها الحسية، بل ينفي سبحانه أن يُقَسِّم القرآن (يُجزِّئه أو يُصنِّفه) بناءً على الفهم السطحي لـ"مواقع" آياته الظاهرية، أو بناءً على تأويلات المُنَجِّمين (المفسرين السطحيين). هذا القسم العظيم هو تأكيد على أن القرآن نفسه نظام متكامل ذو طبقات، لا يمسّ كنوزه الباطنة إلا "المطهرون" طهارة قلبية وعقلية ونية.</w:t>
      </w:r>
    </w:p>
    <w:p w14:paraId="63D68CDA" w14:textId="77777777" w:rsidR="00C7544E" w:rsidRPr="0073369A" w:rsidRDefault="00C7544E" w:rsidP="00E4352F">
      <w:pPr>
        <w:spacing w:after="0" w:line="240" w:lineRule="auto"/>
        <w:rPr>
          <w:rFonts w:ascii="Calibri" w:eastAsia="Times New Roman" w:hAnsi="Calibri"/>
          <w:color w:val="1B1C1D"/>
          <w:sz w:val="24"/>
          <w:rtl/>
          <w:lang w:val="en-US"/>
        </w:rPr>
      </w:pPr>
      <w:r w:rsidRPr="0073369A">
        <w:rPr>
          <w:rFonts w:ascii="Calibri" w:eastAsia="Times New Roman" w:hAnsi="Calibri"/>
          <w:color w:val="1B1C1D"/>
          <w:sz w:val="24"/>
          <w:bdr w:val="none" w:sz="0" w:space="0" w:color="auto" w:frame="1"/>
          <w:rtl/>
          <w:lang w:val="en-US"/>
        </w:rPr>
        <w:t>الموجودات والإنسان: علاقة وعي ومسؤولية:</w:t>
      </w:r>
    </w:p>
    <w:p w14:paraId="38E673FE" w14:textId="77777777" w:rsidR="00C7544E" w:rsidRPr="0073369A" w:rsidRDefault="00C7544E" w:rsidP="00E4352F">
      <w:pPr>
        <w:spacing w:after="240" w:line="240" w:lineRule="auto"/>
        <w:rPr>
          <w:rFonts w:ascii="Calibri" w:eastAsia="Times New Roman" w:hAnsi="Calibri"/>
          <w:color w:val="1B1C1D"/>
          <w:sz w:val="24"/>
          <w:rtl/>
          <w:lang w:val="en-US"/>
        </w:rPr>
      </w:pPr>
      <w:r w:rsidRPr="0073369A">
        <w:rPr>
          <w:rFonts w:ascii="Calibri" w:eastAsia="Times New Roman" w:hAnsi="Calibri"/>
          <w:color w:val="1B1C1D"/>
          <w:sz w:val="24"/>
          <w:rtl/>
          <w:lang w:val="en-US"/>
        </w:rPr>
        <w:t>إن فهم الموجودات بهذه الكيفية يضع الإنسان أمام مسؤولية عظيمة. فالجسم البشري، هذا الوعاء المصنوع من "تراب النجوم"، هو أمانة ووسيلة للوعي والتفاعل، يدعو للتفكر في أصله ومآله. وعلاقة الإنسان بالكون هي علاقة تسخير تستوجب التدبر لا الاستغلال، والتعامل باحترام لا التعدي. فالموجودات ليست مجرد خلفية لحياة الإنسان، بل هي ناطقة بالحق، محفزة للتفكير، وموجهة للسلوك.</w:t>
      </w:r>
    </w:p>
    <w:p w14:paraId="7BFCA738" w14:textId="77777777" w:rsidR="00C7544E" w:rsidRPr="0073369A" w:rsidRDefault="00C7544E" w:rsidP="00E4352F">
      <w:pPr>
        <w:spacing w:after="0" w:line="240" w:lineRule="auto"/>
        <w:rPr>
          <w:rFonts w:ascii="Calibri" w:eastAsia="Times New Roman" w:hAnsi="Calibri"/>
          <w:color w:val="1B1C1D"/>
          <w:sz w:val="24"/>
          <w:rtl/>
          <w:lang w:val="en-US"/>
        </w:rPr>
      </w:pPr>
      <w:r w:rsidRPr="0073369A">
        <w:rPr>
          <w:rFonts w:ascii="Calibri" w:eastAsia="Times New Roman" w:hAnsi="Calibri"/>
          <w:color w:val="1B1C1D"/>
          <w:sz w:val="24"/>
          <w:bdr w:val="none" w:sz="0" w:space="0" w:color="auto" w:frame="1"/>
          <w:rtl/>
          <w:lang w:val="en-US"/>
        </w:rPr>
        <w:t>نحو "فقه لسان قرآني" متجدد:</w:t>
      </w:r>
    </w:p>
    <w:p w14:paraId="26A80848" w14:textId="77777777" w:rsidR="00C7544E" w:rsidRPr="0073369A" w:rsidRDefault="00C7544E" w:rsidP="00E4352F">
      <w:pPr>
        <w:spacing w:after="240" w:line="240" w:lineRule="auto"/>
        <w:rPr>
          <w:rFonts w:ascii="Calibri" w:eastAsia="Times New Roman" w:hAnsi="Calibri"/>
          <w:color w:val="1B1C1D"/>
          <w:sz w:val="24"/>
          <w:rtl/>
          <w:lang w:val="en-US"/>
        </w:rPr>
      </w:pPr>
      <w:r w:rsidRPr="0073369A">
        <w:rPr>
          <w:rFonts w:ascii="Calibri" w:eastAsia="Times New Roman" w:hAnsi="Calibri"/>
          <w:color w:val="1B1C1D"/>
          <w:sz w:val="24"/>
          <w:rtl/>
          <w:lang w:val="en-US"/>
        </w:rPr>
        <w:t>لقد أكدت هذه السلسلة القصيرة على أهمية المنهج الذي نسعى لتأصيله: "فقه اللسان القرآني". إنه ليس مجرد تدبر لغوي، بل هو دعوة لتجاوز المفاهيم التقليدية الساكنة إلى استكشاف "المعاني الحركية" التي تمنح الكلمة القرآنية بعدها الوظيفي والرمزي العميق. هذا الفقه يفتح آفاقاً جديدة لفهم مراد الله من خلال لغته الخاصة، ويدعونا لأن نكون من "المطهرين" الذين يمسون جوهر القرآن، فيكتشفون كنوزه المكنونة التي لا تزال تنتظر من يغوص فيها بقلب وعقل طاهر.</w:t>
      </w:r>
    </w:p>
    <w:p w14:paraId="17526C3A" w14:textId="77777777" w:rsidR="00C7544E" w:rsidRPr="0073369A" w:rsidRDefault="00C7544E" w:rsidP="00E4352F">
      <w:pPr>
        <w:spacing w:after="0" w:line="240" w:lineRule="auto"/>
        <w:rPr>
          <w:rFonts w:ascii="Calibri" w:eastAsia="Times New Roman" w:hAnsi="Calibri"/>
          <w:color w:val="1B1C1D"/>
          <w:sz w:val="24"/>
          <w:rtl/>
          <w:lang w:val="en-US"/>
        </w:rPr>
      </w:pPr>
      <w:r w:rsidRPr="0073369A">
        <w:rPr>
          <w:rFonts w:ascii="Calibri" w:eastAsia="Times New Roman" w:hAnsi="Calibri"/>
          <w:color w:val="1B1C1D"/>
          <w:sz w:val="24"/>
          <w:bdr w:val="none" w:sz="0" w:space="0" w:color="auto" w:frame="1"/>
          <w:rtl/>
          <w:lang w:val="en-US"/>
        </w:rPr>
        <w:t>تمهيد لما هو قادم: "الحيوان في القرآن"</w:t>
      </w:r>
      <w:r w:rsidRPr="0073369A">
        <w:rPr>
          <w:rFonts w:ascii="Calibri" w:eastAsia="Times New Roman" w:hAnsi="Calibri"/>
          <w:color w:val="1B1C1D"/>
          <w:sz w:val="24"/>
          <w:rtl/>
          <w:lang w:val="en-US"/>
        </w:rPr>
        <w:t>:</w:t>
      </w:r>
    </w:p>
    <w:p w14:paraId="500EBE24" w14:textId="77777777" w:rsidR="00C7544E" w:rsidRPr="0073369A" w:rsidRDefault="00C7544E" w:rsidP="00E4352F">
      <w:pPr>
        <w:spacing w:after="240" w:line="240" w:lineRule="auto"/>
        <w:rPr>
          <w:rFonts w:ascii="Calibri" w:eastAsia="Times New Roman" w:hAnsi="Calibri"/>
          <w:color w:val="1B1C1D"/>
          <w:sz w:val="24"/>
          <w:rtl/>
          <w:lang w:val="en-US"/>
        </w:rPr>
      </w:pPr>
      <w:r w:rsidRPr="0073369A">
        <w:rPr>
          <w:rFonts w:ascii="Calibri" w:eastAsia="Times New Roman" w:hAnsi="Calibri"/>
          <w:color w:val="1B1C1D"/>
          <w:sz w:val="24"/>
          <w:rtl/>
          <w:lang w:val="en-US"/>
        </w:rPr>
        <w:t>بعد أن استكشفنا الموجودات غير الحية ودلالاتها الكونية والمنهجية، ننتقل في الجزء الثاني من هذه السلسلة – "الحيوان في القرآن" – لنتدبر الموجودات الحية، بما تحمله من دلالات على الوعي، والاختيار، والمسؤولية. فالحيوان، بأشكاله وأنواعه وسلوكه، هو أيضاً آيات حية، يقدم القرآن من خلالها دروساً عميقة في سنن الله، وفي طبيعة الحياة، وفي علاقة الإنسان بالكائنات الأخرى، وفي ممارسة الإنسان لـ"ألوهيته الاختيارية". ترقبوا الغوص في عالم الحيوان القرآني بمنظور جديد يكشف عن أسراره ومعانيه.</w:t>
      </w:r>
    </w:p>
    <w:p w14:paraId="60A15972" w14:textId="77777777" w:rsidR="00C7544E" w:rsidRPr="0073369A" w:rsidRDefault="00C7544E" w:rsidP="00E4352F">
      <w:pPr>
        <w:rPr>
          <w:rFonts w:ascii="Calibri" w:eastAsia="Yu Mincho" w:hAnsi="Calibri"/>
          <w:sz w:val="24"/>
          <w:rtl/>
          <w:lang w:val="en-US"/>
        </w:rPr>
      </w:pPr>
    </w:p>
    <w:p w14:paraId="28F1599C" w14:textId="77777777" w:rsidR="00C7544E" w:rsidRPr="0073369A" w:rsidRDefault="00C7544E" w:rsidP="00E4352F">
      <w:pPr>
        <w:pStyle w:val="21"/>
        <w:rPr>
          <w:rtl/>
        </w:rPr>
      </w:pPr>
      <w:bookmarkStart w:id="234" w:name="_Toc203550516"/>
      <w:bookmarkStart w:id="235" w:name="_Toc205285248"/>
      <w:r w:rsidRPr="0073369A">
        <w:rPr>
          <w:rtl/>
        </w:rPr>
        <w:t>الجزء الثاني: الحيوان في القرآن: كائنات حية، آيات ناطقة، وامتداد لتدبر الموجودات الكبرى</w:t>
      </w:r>
      <w:bookmarkEnd w:id="234"/>
      <w:bookmarkEnd w:id="235"/>
      <w:r w:rsidRPr="0073369A">
        <w:rPr>
          <w:rtl/>
        </w:rPr>
        <w:t xml:space="preserve"> </w:t>
      </w:r>
    </w:p>
    <w:p w14:paraId="4E077E6D"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b/>
          <w:bCs/>
          <w:sz w:val="24"/>
          <w:rtl/>
          <w:lang w:val="en-US"/>
        </w:rPr>
        <w:t xml:space="preserve">مقدمة الجزء الثاني: </w:t>
      </w:r>
    </w:p>
    <w:p w14:paraId="108A03C0"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الحمد لله رب العالمين، والصلاة والسلام على أشرف الأنبياء والمرسلين، سيدنا محمد وعلى آله وصحبه أجمعين</w:t>
      </w:r>
      <w:r w:rsidRPr="0073369A">
        <w:rPr>
          <w:rFonts w:ascii="Calibri" w:eastAsia="Times New Roman" w:hAnsi="Calibri"/>
          <w:sz w:val="24"/>
          <w:lang w:val="en-US"/>
        </w:rPr>
        <w:t>.</w:t>
      </w:r>
    </w:p>
    <w:p w14:paraId="19BEA2A9"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بعد أن أنهينا في الجزء الأول من هذه السلسلة التدبر في "الموجودات في القرآن" (من الماء والجبال إلى السماء والأرض والنجوم)، مستكشفين دلالاتها الكونية ووظائفها الحركية وموقعها كآيات دالة على الخالق وعلاقته بالإنسان، ننتقل الآن إلى "الجزء الثاني" لنغوص في عالم "الحيوان في القرآن</w:t>
      </w:r>
      <w:r w:rsidRPr="0073369A">
        <w:rPr>
          <w:rFonts w:ascii="Calibri" w:eastAsia="Times New Roman" w:hAnsi="Calibri"/>
          <w:sz w:val="24"/>
          <w:lang w:val="en-US"/>
        </w:rPr>
        <w:t>".</w:t>
      </w:r>
    </w:p>
    <w:p w14:paraId="4172F2EE"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إن الحيوان، بصفته جزءاً حياً من الموجودات، يمثل بعداً آخر من آيات الله العظمى، تظهر فيه السنن الإلهية بشكل مختلف وأكثر تفاعلاً مع الوعي البشري وسلوكياته. فإذا كانت الموجودات الجامدة والظواهر الكونية تدعونا إلى التفكر في عظمة الخلق والتسخير، فإن الموجودات الحية، وخاصة الحيوان، تحمل في طياتها دلالات عميقة تتعلق بالوعي، والاختيار، والمسؤولية، وتقدم أمثالاً وحكماً تعكس جوهر الصراع بين الحق والباطل، وبين الهداية والضلال في مسيرة الإنسان</w:t>
      </w:r>
      <w:r w:rsidRPr="0073369A">
        <w:rPr>
          <w:rFonts w:ascii="Calibri" w:eastAsia="Times New Roman" w:hAnsi="Calibri"/>
          <w:sz w:val="24"/>
          <w:lang w:val="en-US"/>
        </w:rPr>
        <w:t>.</w:t>
      </w:r>
    </w:p>
    <w:p w14:paraId="71DE5D83"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في هذا الجزء، سنطبق ذات منهج "فقه اللسان القرآني" و"المعنى الحركي" على أمثلة متنوعة من الحيوانات المذكورة في القرآن، لنكشف عن طبقات من المعاني تتجاوز الظاهر إلى الرموز والدلالات الباطنية التي تشكل أساس فهمنا للحياة والإنسان. والله ولي التوفيق</w:t>
      </w:r>
      <w:r w:rsidRPr="0073369A">
        <w:rPr>
          <w:rFonts w:ascii="Calibri" w:eastAsia="Times New Roman" w:hAnsi="Calibri"/>
          <w:sz w:val="24"/>
          <w:lang w:val="en-US"/>
        </w:rPr>
        <w:t>.</w:t>
      </w:r>
    </w:p>
    <w:p w14:paraId="7AB66E9C" w14:textId="77777777" w:rsidR="00C7544E" w:rsidRPr="0073369A" w:rsidRDefault="00C7544E" w:rsidP="00E4352F">
      <w:pPr>
        <w:rPr>
          <w:rFonts w:ascii="Calibri" w:eastAsia="Aptos" w:hAnsi="Calibri"/>
          <w:sz w:val="24"/>
          <w:rtl/>
          <w:lang w:val="en-US"/>
        </w:rPr>
      </w:pPr>
    </w:p>
    <w:p w14:paraId="43BE58F9" w14:textId="77777777" w:rsidR="00C7544E" w:rsidRPr="0073369A" w:rsidRDefault="00C7544E" w:rsidP="00E4352F">
      <w:pPr>
        <w:pStyle w:val="21"/>
      </w:pPr>
      <w:bookmarkStart w:id="236" w:name="_Toc199272364"/>
      <w:bookmarkStart w:id="237" w:name="_Toc203550517"/>
      <w:bookmarkStart w:id="238" w:name="_Toc205285249"/>
      <w:r w:rsidRPr="0073369A">
        <w:rPr>
          <w:rtl/>
        </w:rPr>
        <w:t>"أفلا يتدبرون؟": مسؤوليتك الفردية عن فهم القرآن</w:t>
      </w:r>
      <w:bookmarkEnd w:id="236"/>
      <w:bookmarkEnd w:id="237"/>
      <w:bookmarkEnd w:id="238"/>
    </w:p>
    <w:p w14:paraId="78681D7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b/>
          <w:bCs/>
          <w:sz w:val="24"/>
          <w:rtl/>
          <w:lang w:val="en-US"/>
        </w:rPr>
        <w:t>مقدمة</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إذا كانت القراءات البديلة لبعض الآيات القرآنية، كما استعرضناها، تكشف عن فهم أكثر انسجامًا مع مبادئ العدل والمساواة، وتنقض تفسيرات تقليدية قد تكون أدت إلى ظلم أو سوء فهم، فإن السؤال الجوهري الذي يطرح نفسه هو: كيف سادت تلك التفسيرات؟ ومن المسؤول عن تصحيح المسار؟ القرآن الكريم نفسه يقدم إجابة واضحة: المسؤولية تقع على عاتق كل فرد في السعي نحو الفهم الصحيح من خلال التدبر، محذرًا من التقليد الأعمى والجمود الفكري</w:t>
      </w:r>
      <w:r w:rsidRPr="0073369A">
        <w:rPr>
          <w:rFonts w:ascii="Calibri" w:eastAsia="Yu Mincho" w:hAnsi="Calibri"/>
          <w:sz w:val="24"/>
          <w:lang w:val="en-US"/>
        </w:rPr>
        <w:t>.</w:t>
      </w:r>
    </w:p>
    <w:p w14:paraId="4D40978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b/>
          <w:bCs/>
          <w:sz w:val="24"/>
          <w:rtl/>
          <w:lang w:val="en-US"/>
        </w:rPr>
        <w:t>التدبر: واجب على كل مسلم ومسلمة</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لم يجعل القرآن فهمه حكرًا على فئة كهنوتية أو طبقة معينة من "رجال الدين". بل إن الدعوة إلى التدبر جاءت عامة وشاملة، ومكررة في مواضع عدة، وفي صيغة تحث على التفكير وتنبذ الإعراض</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أَفَلَا يَتَدَبَّرُونَ الْقُرْآنَ أَمْ عَلَىٰ قُلُوبٍ أَقْفَالُهَا</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محمد: 24</w:t>
      </w:r>
      <w:r w:rsidRPr="0073369A">
        <w:rPr>
          <w:rFonts w:ascii="Calibri" w:eastAsia="Yu Mincho" w:hAnsi="Calibri"/>
          <w:sz w:val="24"/>
          <w:lang w:val="en-US"/>
        </w:rPr>
        <w:t>)</w:t>
      </w:r>
      <w:r w:rsidRPr="0073369A">
        <w:rPr>
          <w:rFonts w:ascii="Calibri" w:eastAsia="Yu Mincho" w:hAnsi="Calibri"/>
          <w:sz w:val="24"/>
          <w:rtl/>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أَفَلَا يَتَدَبَّرُونَ الْقُرْآنَ ۚ وَلَوْ كَانَ مِنْ عِندِ غَيْرِ اللَّهِ لَوَجَدُوا فِيهِ اخْتِلَافًا كَثِيرًا</w:t>
      </w:r>
      <w:r w:rsidRPr="0073369A">
        <w:rPr>
          <w:rFonts w:ascii="Calibri" w:eastAsia="Yu Mincho" w:hAnsi="Calibri"/>
          <w:b/>
          <w:bCs/>
          <w:sz w:val="24"/>
          <w:lang w:val="en-US"/>
        </w:rPr>
        <w:t>}</w:t>
      </w:r>
      <w:r w:rsidRPr="0073369A">
        <w:rPr>
          <w:rFonts w:ascii="Calibri" w:eastAsia="Yu Mincho" w:hAnsi="Calibri"/>
          <w:sz w:val="24"/>
          <w:rtl/>
          <w:lang w:val="en-US"/>
        </w:rPr>
        <w:t xml:space="preserve"> (النساء: 82). هذا التساؤل الاستنكاري هو في حقيقته أمرٌ وتوجيه لكل مسلم ومسلمة بأن يُعمل عقله وقلبه في كلام الله، وأن يسعى جاهدًا لفهم مراد الله بنفسه، مستعينًا بالله ثم بأدوات الفهم المتاحة</w:t>
      </w:r>
      <w:r w:rsidRPr="0073369A">
        <w:rPr>
          <w:rFonts w:ascii="Calibri" w:eastAsia="Yu Mincho" w:hAnsi="Calibri"/>
          <w:sz w:val="24"/>
          <w:lang w:val="en-US"/>
        </w:rPr>
        <w:t>.</w:t>
      </w:r>
    </w:p>
    <w:p w14:paraId="42031DB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b/>
          <w:bCs/>
          <w:sz w:val="24"/>
          <w:rtl/>
          <w:lang w:val="en-US"/>
        </w:rPr>
        <w:t>خطورة النقل السلبي والاختباء خلف الآخرين</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بينما يمثل التراث التفسيري الضخم الذي خلفه علماؤنا عبر العصور ثروة معرفية لا غنى عنها، ومنطلقًا مهمًا لفهم النص، إلا أن الاكتفاء بالنقل دون تمحيص، أو التقليد الأعمى لآراء السابقين دون مراجعة نقدية في ضوء مقاصد القرآن الكلية وتطور المعرفة الإنسانية، يمثل خطرًا حقيقيًا يؤدي إلى الجمود، بل وقد يُكرّس مفاهيم خاطئة. إن الاختباء خلف فتوى شيخ أو تفسير موروث، دون قناعة شخصية مبنية على بحث وتدبر، لا يعفي الفرد من مسؤوليته أمام الله. فالله تعالى سيحاسب كل نفس بما كسبت، وبناءً على فهمها الذي أدى بها إلى ذلك الكسب، خيرًا كان أم شرًا. لا يمكن التنصل من مسؤولية فهم خاطئ أدى إلى ظلم أو تعدٍ على حقوق الآخرين (كزوجة، أو يتيم، أو أي فرد في المجتمع) بمجرد القول "هكذا قالوا" أو "هكذا وجدنا آباءنا</w:t>
      </w:r>
      <w:r w:rsidRPr="0073369A">
        <w:rPr>
          <w:rFonts w:ascii="Calibri" w:eastAsia="Yu Mincho" w:hAnsi="Calibri"/>
          <w:sz w:val="24"/>
          <w:lang w:val="en-US"/>
        </w:rPr>
        <w:t>".</w:t>
      </w:r>
    </w:p>
    <w:p w14:paraId="0C96F9DA" w14:textId="77777777" w:rsidR="00C7544E" w:rsidRPr="0073369A" w:rsidRDefault="00C7544E" w:rsidP="00E4352F">
      <w:pPr>
        <w:pStyle w:val="21"/>
        <w:rPr>
          <w:color w:val="0F4761"/>
        </w:rPr>
      </w:pPr>
      <w:bookmarkStart w:id="239" w:name="_Toc203550518"/>
      <w:bookmarkStart w:id="240" w:name="_Toc205285250"/>
      <w:r w:rsidRPr="0073369A">
        <w:rPr>
          <w:rtl/>
        </w:rPr>
        <w:t>حكمة الأمثال لا ظاهر التشبيه: ما وراء الأمثال القرآنية (الحمير والكلاب والخنازير)</w:t>
      </w:r>
      <w:bookmarkEnd w:id="239"/>
      <w:bookmarkEnd w:id="240"/>
    </w:p>
    <w:p w14:paraId="16FBDEEA" w14:textId="77777777" w:rsidR="00C7544E" w:rsidRPr="0073369A" w:rsidRDefault="00C7544E" w:rsidP="00E4352F">
      <w:pPr>
        <w:rPr>
          <w:rFonts w:ascii="Calibri" w:eastAsia="Yu Mincho" w:hAnsi="Calibri"/>
          <w:sz w:val="24"/>
          <w:lang w:val="en-US"/>
        </w:rPr>
      </w:pPr>
    </w:p>
    <w:p w14:paraId="57A36BC2" w14:textId="77777777" w:rsidR="00C7544E" w:rsidRPr="0073369A" w:rsidRDefault="00C7544E" w:rsidP="00E4352F">
      <w:pPr>
        <w:spacing w:before="100" w:beforeAutospacing="1" w:after="100" w:afterAutospacing="1"/>
        <w:rPr>
          <w:rFonts w:ascii="Calibri" w:eastAsia="Times New Roman" w:hAnsi="Calibri"/>
          <w:sz w:val="24"/>
          <w:lang w:val="fr-MA" w:eastAsia="fr-MA"/>
        </w:rPr>
      </w:pPr>
      <w:r w:rsidRPr="0073369A">
        <w:rPr>
          <w:rFonts w:ascii="Calibri" w:eastAsia="Yu Gothic Light" w:hAnsi="Calibri"/>
          <w:b/>
          <w:bCs/>
          <w:color w:val="000000"/>
          <w:sz w:val="24"/>
          <w:rtl/>
          <w:lang w:val="fr-MA" w:eastAsia="fr-MA"/>
        </w:rPr>
        <w:t>مقدمة منهجية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 xml:space="preserve">إن إشكالية الفهم السطحي أو الحرفي لا تقتصر على آيات الأحكام أو القصص فحسب، بل تمتد لتشمل الأمثال القرآنية التي استخدمت أسماء الحيوانات. فالفهم الذي يتوقف عند ظاهر التشبيه في آيات مثل مثل </w:t>
      </w:r>
      <w:r w:rsidRPr="0073369A">
        <w:rPr>
          <w:rFonts w:ascii="Calibri" w:eastAsia="Yu Mincho" w:hAnsi="Calibri"/>
          <w:b/>
          <w:bCs/>
          <w:sz w:val="24"/>
          <w:lang w:val="en-US"/>
        </w:rPr>
        <w:t>"</w:t>
      </w:r>
      <w:r w:rsidRPr="0073369A">
        <w:rPr>
          <w:rFonts w:ascii="Calibri" w:eastAsia="Yu Mincho" w:hAnsi="Calibri"/>
          <w:b/>
          <w:bCs/>
          <w:sz w:val="24"/>
          <w:rtl/>
          <w:lang w:val="en-US"/>
        </w:rPr>
        <w:t>الحمار يحمل أسفارًا</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 xml:space="preserve">(الجمعة: 5) أو مثل </w:t>
      </w:r>
      <w:r w:rsidRPr="0073369A">
        <w:rPr>
          <w:rFonts w:ascii="Calibri" w:eastAsia="Yu Mincho" w:hAnsi="Calibri"/>
          <w:b/>
          <w:bCs/>
          <w:sz w:val="24"/>
          <w:lang w:val="en-US"/>
        </w:rPr>
        <w:t>"</w:t>
      </w:r>
      <w:r w:rsidRPr="0073369A">
        <w:rPr>
          <w:rFonts w:ascii="Calibri" w:eastAsia="Yu Mincho" w:hAnsi="Calibri"/>
          <w:b/>
          <w:bCs/>
          <w:sz w:val="24"/>
          <w:rtl/>
          <w:lang w:val="en-US"/>
        </w:rPr>
        <w:t>الكلب اللاهث</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 xml:space="preserve">(الأعراف: 176)، أو الإشارة إلى من غضب الله عليهم فجعل منهم </w:t>
      </w:r>
      <w:r w:rsidRPr="0073369A">
        <w:rPr>
          <w:rFonts w:ascii="Calibri" w:eastAsia="Yu Mincho" w:hAnsi="Calibri"/>
          <w:b/>
          <w:bCs/>
          <w:sz w:val="24"/>
          <w:lang w:val="en-US"/>
        </w:rPr>
        <w:t>"</w:t>
      </w:r>
      <w:r w:rsidRPr="0073369A">
        <w:rPr>
          <w:rFonts w:ascii="Calibri" w:eastAsia="Yu Mincho" w:hAnsi="Calibri"/>
          <w:b/>
          <w:bCs/>
          <w:sz w:val="24"/>
          <w:rtl/>
          <w:lang w:val="en-US"/>
        </w:rPr>
        <w:t>القردة والخنازير</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 xml:space="preserve">(المائدة: 60)، قد يوحي بشكل خاطئ بأن القرآن يتبنى لغة السب والإهانة أو يشبه البشر بالحيوانات تحقيرًا لهم. لكن التدبر العميق، بالاستعانة بدلالات الجذور اللغوية (كما رأينا في جذر </w:t>
      </w:r>
      <w:r w:rsidRPr="0073369A">
        <w:rPr>
          <w:rFonts w:ascii="Calibri" w:eastAsia="Yu Mincho" w:hAnsi="Calibri"/>
          <w:b/>
          <w:bCs/>
          <w:sz w:val="24"/>
          <w:lang w:val="en-US"/>
        </w:rPr>
        <w:t>"</w:t>
      </w:r>
      <w:r w:rsidRPr="0073369A">
        <w:rPr>
          <w:rFonts w:ascii="Calibri" w:eastAsia="Yu Mincho" w:hAnsi="Calibri"/>
          <w:b/>
          <w:bCs/>
          <w:sz w:val="24"/>
          <w:rtl/>
          <w:lang w:val="en-US"/>
        </w:rPr>
        <w:t>ك ل ب</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ومعاني الشدة والطمع والعداوة، وغيره من الجذور) والسياق العام للآيات، يكشف أن هذه ليست إهانات بالمعنى الدارج، بل هي أمثال بليغة وقوية تهدف إلى إرساء معانٍ وحِكم بالغة</w:t>
      </w:r>
      <w:r w:rsidRPr="0073369A">
        <w:rPr>
          <w:rFonts w:ascii="Calibri" w:eastAsia="Yu Mincho" w:hAnsi="Calibri"/>
          <w:sz w:val="24"/>
          <w:lang w:val="en-US"/>
        </w:rPr>
        <w:t>.</w:t>
      </w:r>
    </w:p>
    <w:p w14:paraId="3369C685" w14:textId="77777777" w:rsidR="00C7544E" w:rsidRPr="0073369A" w:rsidRDefault="00C7544E" w:rsidP="00E4352F">
      <w:pPr>
        <w:rPr>
          <w:rFonts w:ascii="Calibri" w:eastAsia="Yu Mincho" w:hAnsi="Calibri"/>
          <w:sz w:val="24"/>
          <w:lang w:val="en-US"/>
        </w:rPr>
      </w:pPr>
    </w:p>
    <w:p w14:paraId="7BF1BC5F" w14:textId="77777777" w:rsidR="00C7544E" w:rsidRPr="0073369A" w:rsidRDefault="00C7544E" w:rsidP="00E4352F">
      <w:pPr>
        <w:rPr>
          <w:rFonts w:ascii="Calibri" w:eastAsia="Yu Mincho" w:hAnsi="Calibri"/>
          <w:sz w:val="24"/>
          <w:lang w:val="en-US"/>
        </w:rPr>
      </w:pPr>
      <w:r w:rsidRPr="0073369A">
        <w:rPr>
          <w:rFonts w:ascii="Calibri" w:eastAsia="Yu Mincho" w:hAnsi="Calibri"/>
          <w:b/>
          <w:bCs/>
          <w:color w:val="000000"/>
          <w:sz w:val="24"/>
          <w:rtl/>
          <w:lang w:val="en-US"/>
        </w:rPr>
        <w:t>أهداف الأمثال القرآنية بالحيوانات</w:t>
      </w:r>
      <w:r w:rsidRPr="0073369A">
        <w:rPr>
          <w:rFonts w:ascii="Calibri" w:eastAsia="Yu Mincho" w:hAnsi="Calibri"/>
          <w:b/>
          <w:bCs/>
          <w:color w:val="000000"/>
          <w:sz w:val="24"/>
          <w:lang w:val="en-US"/>
        </w:rPr>
        <w:t>:</w:t>
      </w:r>
    </w:p>
    <w:p w14:paraId="03D48379" w14:textId="77777777" w:rsidR="00C7544E" w:rsidRPr="0073369A" w:rsidRDefault="00C7544E" w:rsidP="00E4352F">
      <w:pPr>
        <w:rPr>
          <w:rFonts w:ascii="Calibri" w:eastAsia="Yu Mincho" w:hAnsi="Calibri"/>
          <w:sz w:val="24"/>
          <w:lang w:val="en-US"/>
        </w:rPr>
      </w:pPr>
    </w:p>
    <w:p w14:paraId="0AC46F49" w14:textId="77777777" w:rsidR="00C7544E" w:rsidRPr="0073369A" w:rsidRDefault="00C7544E" w:rsidP="00E4352F">
      <w:pPr>
        <w:spacing w:before="100" w:beforeAutospacing="1" w:after="100" w:afterAutospacing="1"/>
        <w:rPr>
          <w:rFonts w:ascii="Calibri" w:eastAsia="Times New Roman" w:hAnsi="Calibri"/>
          <w:sz w:val="24"/>
          <w:lang w:val="fr-MA" w:eastAsia="fr-MA"/>
        </w:rPr>
      </w:pPr>
      <w:r w:rsidRPr="0073369A">
        <w:rPr>
          <w:rFonts w:ascii="Calibri" w:eastAsia="Times New Roman" w:hAnsi="Calibri"/>
          <w:sz w:val="24"/>
          <w:rtl/>
          <w:lang w:val="fr-MA" w:eastAsia="fr-MA"/>
        </w:rPr>
        <w:t>تهدف الأمثال القرآنية التي تستخدم الحيوانات إلى تحقيق مقاصد تربوية وفكرية عميقة، منها</w:t>
      </w:r>
      <w:r w:rsidRPr="0073369A">
        <w:rPr>
          <w:rFonts w:ascii="Calibri" w:eastAsia="Times New Roman" w:hAnsi="Calibri"/>
          <w:sz w:val="24"/>
          <w:lang w:val="fr-MA" w:eastAsia="fr-MA"/>
        </w:rPr>
        <w:t>:</w:t>
      </w:r>
    </w:p>
    <w:p w14:paraId="2CEDEB15" w14:textId="77777777" w:rsidR="00C7544E" w:rsidRPr="0073369A" w:rsidRDefault="00C7544E" w:rsidP="00CE1EDD">
      <w:pPr>
        <w:numPr>
          <w:ilvl w:val="0"/>
          <w:numId w:val="281"/>
        </w:numPr>
        <w:contextualSpacing/>
        <w:rPr>
          <w:rFonts w:ascii="Calibri" w:eastAsia="Yu Mincho" w:hAnsi="Calibri"/>
          <w:sz w:val="24"/>
          <w:lang w:val="en-US"/>
        </w:rPr>
      </w:pPr>
      <w:r w:rsidRPr="0073369A">
        <w:rPr>
          <w:rFonts w:ascii="Calibri" w:eastAsia="Yu Mincho" w:hAnsi="Calibri"/>
          <w:b/>
          <w:bCs/>
          <w:sz w:val="24"/>
          <w:rtl/>
          <w:lang w:val="en-US"/>
        </w:rPr>
        <w:t>تجسيد حالة معنوية أو سلوكية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هذه الأمثال لا تشبه الإنسان بالحيوان في ذاته، بل تصف بدقة حالة معنوية أو سلوكية مُحددة. هي وصف دقيق لحال من أوتي العلم ولم ينتفع به</w:t>
      </w:r>
      <w:r w:rsidRPr="0073369A">
        <w:rPr>
          <w:rFonts w:ascii="Calibri" w:eastAsia="Yu Mincho" w:hAnsi="Calibri"/>
          <w:sz w:val="24"/>
          <w:lang w:val="en-US"/>
        </w:rPr>
        <w:t xml:space="preserve"> (</w:t>
      </w:r>
      <w:r w:rsidRPr="0073369A">
        <w:rPr>
          <w:rFonts w:ascii="Calibri" w:eastAsia="Yu Mincho" w:hAnsi="Calibri"/>
          <w:b/>
          <w:bCs/>
          <w:sz w:val="24"/>
          <w:rtl/>
          <w:lang w:val="en-US"/>
        </w:rPr>
        <w:t>الحمار</w:t>
      </w:r>
      <w:r w:rsidRPr="0073369A">
        <w:rPr>
          <w:rFonts w:ascii="Calibri" w:eastAsia="Yu Mincho" w:hAnsi="Calibri"/>
          <w:sz w:val="24"/>
          <w:rtl/>
          <w:lang w:val="en-US"/>
        </w:rPr>
        <w:t xml:space="preserve"> الذي يحمل أسفارًا لكنه لا يفقه ما فيها)، أو من انسلخ من الهداية وأصبح لاهثًا وراء الدنيا وشهواته</w:t>
      </w:r>
      <w:r w:rsidRPr="0073369A">
        <w:rPr>
          <w:rFonts w:ascii="Calibri" w:eastAsia="Yu Mincho" w:hAnsi="Calibri"/>
          <w:sz w:val="24"/>
          <w:lang w:val="en-US"/>
        </w:rPr>
        <w:t xml:space="preserve"> (</w:t>
      </w:r>
      <w:r w:rsidRPr="0073369A">
        <w:rPr>
          <w:rFonts w:ascii="Calibri" w:eastAsia="Yu Mincho" w:hAnsi="Calibri"/>
          <w:b/>
          <w:bCs/>
          <w:sz w:val="24"/>
          <w:rtl/>
          <w:lang w:val="en-US"/>
        </w:rPr>
        <w:t>الكلب اللاهث</w:t>
      </w:r>
      <w:r w:rsidRPr="0073369A">
        <w:rPr>
          <w:rFonts w:ascii="Calibri" w:eastAsia="Yu Mincho" w:hAnsi="Calibri"/>
          <w:sz w:val="24"/>
          <w:rtl/>
          <w:lang w:val="en-US"/>
        </w:rPr>
        <w:t xml:space="preserve"> الذي لا يشبع ولا يرتوي)، أو من مسخ الله قلوبهم وأفعالهم بسبب تمردهم وعصيانهم</w:t>
      </w:r>
      <w:r w:rsidRPr="0073369A">
        <w:rPr>
          <w:rFonts w:ascii="Calibri" w:eastAsia="Yu Mincho" w:hAnsi="Calibri"/>
          <w:sz w:val="24"/>
          <w:lang w:val="en-US"/>
        </w:rPr>
        <w:t xml:space="preserve"> (</w:t>
      </w:r>
      <w:r w:rsidRPr="0073369A">
        <w:rPr>
          <w:rFonts w:ascii="Calibri" w:eastAsia="Yu Mincho" w:hAnsi="Calibri"/>
          <w:b/>
          <w:bCs/>
          <w:sz w:val="24"/>
          <w:rtl/>
          <w:lang w:val="en-US"/>
        </w:rPr>
        <w:t>القردة والخنازير كرمز للانحطاط السلوكي والروحي</w:t>
      </w:r>
      <w:r w:rsidRPr="0073369A">
        <w:rPr>
          <w:rFonts w:ascii="Calibri" w:eastAsia="Yu Mincho" w:hAnsi="Calibri"/>
          <w:sz w:val="24"/>
          <w:rtl/>
          <w:lang w:val="en-US"/>
        </w:rPr>
        <w:t xml:space="preserve"> وفقدان الخصائص الإنسانية السامية</w:t>
      </w:r>
      <w:r w:rsidRPr="0073369A">
        <w:rPr>
          <w:rFonts w:ascii="Calibri" w:eastAsia="Yu Mincho" w:hAnsi="Calibri"/>
          <w:sz w:val="24"/>
          <w:lang w:val="en-US"/>
        </w:rPr>
        <w:t>).</w:t>
      </w:r>
    </w:p>
    <w:p w14:paraId="3E605ADF" w14:textId="77777777" w:rsidR="00C7544E" w:rsidRPr="0073369A" w:rsidRDefault="00C7544E" w:rsidP="00CE1EDD">
      <w:pPr>
        <w:numPr>
          <w:ilvl w:val="0"/>
          <w:numId w:val="281"/>
        </w:numPr>
        <w:contextualSpacing/>
        <w:rPr>
          <w:rFonts w:ascii="Calibri" w:eastAsia="Yu Mincho" w:hAnsi="Calibri"/>
          <w:sz w:val="24"/>
          <w:lang w:val="en-US"/>
        </w:rPr>
      </w:pPr>
      <w:r w:rsidRPr="0073369A">
        <w:rPr>
          <w:rFonts w:ascii="Calibri" w:eastAsia="Yu Mincho" w:hAnsi="Calibri"/>
          <w:b/>
          <w:bCs/>
          <w:sz w:val="24"/>
          <w:rtl/>
          <w:lang w:val="en-US"/>
        </w:rPr>
        <w:t>التنفير والتحذير</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باستخدام صورة حسية قوية وواضحة، تعمل هذه الأمثال على التنفير الشديد من هذه الحالات السلبية والسلوكيات المنحرفة، وتحذر من الوقوع فيها أو التماهي معها. إنها ترسخ صورة حية في الذهن لتجنب مسالك الضلال والانحطاط</w:t>
      </w:r>
      <w:r w:rsidRPr="0073369A">
        <w:rPr>
          <w:rFonts w:ascii="Calibri" w:eastAsia="Yu Mincho" w:hAnsi="Calibri"/>
          <w:sz w:val="24"/>
          <w:lang w:val="en-US"/>
        </w:rPr>
        <w:t>.</w:t>
      </w:r>
    </w:p>
    <w:p w14:paraId="118AF97A" w14:textId="77777777" w:rsidR="00C7544E" w:rsidRPr="0073369A" w:rsidRDefault="00C7544E" w:rsidP="00CE1EDD">
      <w:pPr>
        <w:numPr>
          <w:ilvl w:val="0"/>
          <w:numId w:val="281"/>
        </w:numPr>
        <w:contextualSpacing/>
        <w:rPr>
          <w:rFonts w:ascii="Calibri" w:eastAsia="Yu Mincho" w:hAnsi="Calibri"/>
          <w:sz w:val="24"/>
          <w:lang w:val="en-US"/>
        </w:rPr>
      </w:pPr>
      <w:r w:rsidRPr="0073369A">
        <w:rPr>
          <w:rFonts w:ascii="Calibri" w:eastAsia="Yu Mincho" w:hAnsi="Calibri"/>
          <w:b/>
          <w:bCs/>
          <w:sz w:val="24"/>
          <w:rtl/>
          <w:lang w:val="en-US"/>
        </w:rPr>
        <w:t>إبراز قدرة الله وبلاغة كلامه</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تُظهر هذه الأمثال بلاغة القرآن الكريم في اختيار الأمثلة الدقيقة والمعبرة، وقدرة الله تعالى على تسخير أبسط المخلوقات لبيان أعظم الحقائق والتحذيرات</w:t>
      </w:r>
      <w:r w:rsidRPr="0073369A">
        <w:rPr>
          <w:rFonts w:ascii="Calibri" w:eastAsia="Yu Mincho" w:hAnsi="Calibri"/>
          <w:sz w:val="24"/>
          <w:lang w:val="en-US"/>
        </w:rPr>
        <w:t>.</w:t>
      </w:r>
    </w:p>
    <w:p w14:paraId="1B917658" w14:textId="77777777" w:rsidR="00C7544E" w:rsidRPr="0073369A" w:rsidRDefault="00C7544E" w:rsidP="00E4352F">
      <w:pPr>
        <w:rPr>
          <w:rFonts w:ascii="Calibri" w:eastAsia="Yu Mincho" w:hAnsi="Calibri"/>
          <w:sz w:val="24"/>
          <w:lang w:val="en-US"/>
        </w:rPr>
      </w:pPr>
    </w:p>
    <w:p w14:paraId="3675CA36" w14:textId="77777777" w:rsidR="00C7544E" w:rsidRPr="0073369A" w:rsidRDefault="00C7544E" w:rsidP="00E4352F">
      <w:pPr>
        <w:rPr>
          <w:rFonts w:ascii="Calibri" w:eastAsia="Yu Mincho" w:hAnsi="Calibri"/>
          <w:sz w:val="24"/>
          <w:lang w:val="en-US"/>
        </w:rPr>
      </w:pPr>
      <w:r w:rsidRPr="0073369A">
        <w:rPr>
          <w:rFonts w:ascii="Calibri" w:eastAsia="Yu Mincho" w:hAnsi="Calibri"/>
          <w:b/>
          <w:bCs/>
          <w:color w:val="000000"/>
          <w:sz w:val="24"/>
          <w:rtl/>
          <w:lang w:val="en-US"/>
        </w:rPr>
        <w:t>تخاريف التفسير مقابل حكمة التدبر</w:t>
      </w:r>
      <w:r w:rsidRPr="0073369A">
        <w:rPr>
          <w:rFonts w:ascii="Calibri" w:eastAsia="Yu Mincho" w:hAnsi="Calibri"/>
          <w:b/>
          <w:bCs/>
          <w:color w:val="000000"/>
          <w:sz w:val="24"/>
          <w:lang w:val="en-US"/>
        </w:rPr>
        <w:t>:</w:t>
      </w:r>
    </w:p>
    <w:p w14:paraId="5FDB54F4" w14:textId="77777777" w:rsidR="00C7544E" w:rsidRPr="0073369A" w:rsidRDefault="00C7544E" w:rsidP="00E4352F">
      <w:pPr>
        <w:ind w:left="337" w:firstLine="107"/>
        <w:rPr>
          <w:rFonts w:ascii="Calibri" w:eastAsia="Yu Mincho" w:hAnsi="Calibri"/>
          <w:sz w:val="24"/>
          <w:lang w:val="en-US"/>
        </w:rPr>
      </w:pPr>
    </w:p>
    <w:p w14:paraId="7C56FE9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إن ما يُسمى بـ"تخاريف التفسير" التي تتوقف عند المعنى الحرفي الظاهري لهذه الأمثال هي التي تسيء للنص القرآني وتُفضي إلى فهم خاطئ لمقاصد الذات الإلهية. هذه "التخاريف" قد تُفقد النص القرآني عمقه وجماله التربوي، وتُظهره في غير صورته اللائقة. بينما التدبر العميق، بالاستعانة بمنهجية سليمة كـ"فقه اللسان القرآني" وفهم السياقات، يكشف عن الحكمة والبلاغة والمقصد التربوي من وراء هذه الأمثال، ويُظهر أن القرآن خطابٌ راقٍ يُخاطب العقل والقلب</w:t>
      </w:r>
      <w:r w:rsidRPr="0073369A">
        <w:rPr>
          <w:rFonts w:ascii="Calibri" w:eastAsia="Yu Mincho" w:hAnsi="Calibri"/>
          <w:sz w:val="24"/>
          <w:lang w:val="en-US"/>
        </w:rPr>
        <w:t>.</w:t>
      </w:r>
    </w:p>
    <w:p w14:paraId="3071BA8D" w14:textId="77777777" w:rsidR="00C7544E" w:rsidRPr="0073369A" w:rsidRDefault="00C7544E" w:rsidP="00E4352F">
      <w:pPr>
        <w:rPr>
          <w:rFonts w:ascii="Calibri" w:eastAsia="Yu Mincho" w:hAnsi="Calibri"/>
          <w:sz w:val="24"/>
          <w:lang w:val="fr-MA"/>
        </w:rPr>
      </w:pPr>
    </w:p>
    <w:p w14:paraId="160E8905" w14:textId="77777777" w:rsidR="00C7544E" w:rsidRPr="0073369A" w:rsidRDefault="00C7544E" w:rsidP="00E4352F">
      <w:pPr>
        <w:rPr>
          <w:rFonts w:ascii="Calibri" w:eastAsia="Yu Mincho" w:hAnsi="Calibri"/>
          <w:sz w:val="24"/>
          <w:lang w:val="en-US"/>
        </w:rPr>
      </w:pPr>
      <w:r w:rsidRPr="0073369A">
        <w:rPr>
          <w:rFonts w:ascii="Calibri" w:eastAsia="Yu Mincho" w:hAnsi="Calibri"/>
          <w:b/>
          <w:bCs/>
          <w:color w:val="000000"/>
          <w:sz w:val="24"/>
          <w:rtl/>
          <w:lang w:val="en-US"/>
        </w:rPr>
        <w:t>خاتمة</w:t>
      </w:r>
      <w:r w:rsidRPr="0073369A">
        <w:rPr>
          <w:rFonts w:ascii="Calibri" w:eastAsia="Yu Mincho" w:hAnsi="Calibri"/>
          <w:b/>
          <w:bCs/>
          <w:color w:val="000000"/>
          <w:sz w:val="24"/>
          <w:lang w:val="en-US"/>
        </w:rPr>
        <w:t>:</w:t>
      </w:r>
    </w:p>
    <w:p w14:paraId="46AB3778" w14:textId="77777777" w:rsidR="00C7544E" w:rsidRPr="0073369A" w:rsidRDefault="00C7544E" w:rsidP="00E4352F">
      <w:pPr>
        <w:rPr>
          <w:rFonts w:ascii="Calibri" w:eastAsia="Yu Mincho" w:hAnsi="Calibri"/>
          <w:sz w:val="24"/>
          <w:lang w:val="en-US"/>
        </w:rPr>
      </w:pPr>
    </w:p>
    <w:p w14:paraId="317BC857"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إن مسؤولية فهم القرآن وتدبره تقع على عاتق كل فرد منا. علينا أن نتسلح بأدوات الفهم، وأن نتحرر من قيود التقليد الأعمى الذي قد يحصر النص في إطارات ضيقة، وأن نقرأ القرآن بقلوب واعية وعقول متفتحة، باحثين عن الحق والعدل والرحمة. لا ينبغي أن نخشى من مراجعة المفاهيم السائدة إذا بدت متعارضة مع مقاصد القرآن العليا، فالحقيقة القرآنية أسمى وأعمق من أن يحصرها فهم بشري قاصر أو يتأثر بظروف زمانية أو مكانية. إن التدبر الفردي والجماعي المسؤول هو السبيل لإعادة اكتشاف نور القرآن وتفعيله في حياتنا، وفهم حكمته الكامنة وراء كل مثل وآية</w:t>
      </w:r>
      <w:r w:rsidRPr="0073369A">
        <w:rPr>
          <w:rFonts w:ascii="Calibri" w:eastAsia="Yu Mincho" w:hAnsi="Calibri"/>
          <w:sz w:val="24"/>
          <w:lang w:val="en-US"/>
        </w:rPr>
        <w:t>.</w:t>
      </w:r>
    </w:p>
    <w:p w14:paraId="74C191F6" w14:textId="77777777" w:rsidR="00C7544E" w:rsidRPr="0073369A" w:rsidRDefault="00C7544E" w:rsidP="00E4352F">
      <w:pPr>
        <w:rPr>
          <w:rFonts w:ascii="Calibri" w:eastAsia="Yu Mincho" w:hAnsi="Calibri"/>
          <w:sz w:val="24"/>
          <w:rtl/>
          <w:lang w:val="en-US"/>
        </w:rPr>
      </w:pPr>
    </w:p>
    <w:p w14:paraId="41097AD6" w14:textId="77777777" w:rsidR="00C7544E" w:rsidRPr="0073369A" w:rsidRDefault="00C7544E" w:rsidP="00E4352F">
      <w:pPr>
        <w:pStyle w:val="21"/>
      </w:pPr>
      <w:bookmarkStart w:id="241" w:name="_Toc203550519"/>
      <w:bookmarkStart w:id="242" w:name="_Toc205285251"/>
      <w:r w:rsidRPr="0073369A">
        <w:rPr>
          <w:rtl/>
        </w:rPr>
        <w:t>ما وراء المادة: قراءة رمزية لـ"الأكل" و"الشرب" و"الصيد" في الميزان القرآني</w:t>
      </w:r>
      <w:bookmarkEnd w:id="241"/>
      <w:bookmarkEnd w:id="242"/>
    </w:p>
    <w:p w14:paraId="23BA2FF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 لغة القرآن العميقة</w:t>
      </w:r>
    </w:p>
    <w:p w14:paraId="38CE2657"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 رحلتنا المستمرة لتدبر القرآن الكريم، لم نتوقف عند إعادة قراءة المفاهيم المتعلقة بالعلاقات الإنسانية والأدوار الاجتماعية، بل امتد منهج البحث عن المعنى الباطني والرمزي ليشمل مفاهيم تبدو في ظاهرها مرتبطة بالعالم المادي المحسوس بشكل مباشر. إن الإيمان بأن القرآن كتاب هداية شامل، وأن "لسانه العربي المبين" يحمل طبقات متعددة من المعنى، يدفعنا إلى التساؤل: هل الأفعال المادية المذكورة في القرآن، مثل الأكل والشرب والصيد، تقتصر دائمًا على معناها الحرفي، أم أنها قد تحمل، في سياقات معينة، رموزًا ودلالات أعمق تتعلق برحلة الإنسان الروحية والمعرفية؟</w:t>
      </w:r>
    </w:p>
    <w:p w14:paraId="57A19FC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منهجية التدبر الباطني: أدوات الفهم</w:t>
      </w:r>
    </w:p>
    <w:p w14:paraId="6E7AD29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قبل الغوص في الأمثلة، من المهم التذكير بأسس المنهجية التي اعتمدت  للوصول إلى هذه الفهم الأعمق</w:t>
      </w:r>
      <w:r w:rsidRPr="0073369A">
        <w:rPr>
          <w:rFonts w:ascii="Calibri" w:eastAsia="Yu Mincho" w:hAnsi="Calibri"/>
          <w:sz w:val="24"/>
          <w:lang w:val="en-US"/>
        </w:rPr>
        <w:t>:</w:t>
      </w:r>
    </w:p>
    <w:p w14:paraId="78EE6B2F" w14:textId="77777777" w:rsidR="00C7544E" w:rsidRPr="0073369A" w:rsidRDefault="00C7544E" w:rsidP="00CE1EDD">
      <w:pPr>
        <w:numPr>
          <w:ilvl w:val="0"/>
          <w:numId w:val="53"/>
        </w:numPr>
        <w:ind w:left="337" w:firstLine="107"/>
        <w:contextualSpacing/>
        <w:rPr>
          <w:rFonts w:ascii="Calibri" w:eastAsia="Yu Mincho" w:hAnsi="Calibri"/>
          <w:sz w:val="24"/>
          <w:lang w:val="en-US"/>
        </w:rPr>
      </w:pPr>
      <w:r w:rsidRPr="0073369A">
        <w:rPr>
          <w:rFonts w:ascii="Calibri" w:eastAsia="Yu Mincho" w:hAnsi="Calibri"/>
          <w:b/>
          <w:bCs/>
          <w:sz w:val="24"/>
          <w:rtl/>
          <w:lang w:val="en-US"/>
        </w:rPr>
        <w:t>تجاوز الظاهر</w:t>
      </w:r>
      <w:r w:rsidRPr="0073369A">
        <w:rPr>
          <w:rFonts w:ascii="Calibri" w:eastAsia="Yu Mincho" w:hAnsi="Calibri"/>
          <w:b/>
          <w:bCs/>
          <w:sz w:val="24"/>
          <w:lang w:val="en-US"/>
        </w:rPr>
        <w:t>:</w:t>
      </w:r>
      <w:r w:rsidRPr="0073369A">
        <w:rPr>
          <w:rFonts w:ascii="Calibri" w:eastAsia="Yu Mincho" w:hAnsi="Calibri"/>
          <w:sz w:val="24"/>
          <w:rtl/>
          <w:lang w:val="en-US"/>
        </w:rPr>
        <w:t xml:space="preserve"> عدم الاكتفاء بالمعنى الحرفي المباشر، خاصة إذا بدا غير منطقي أو يتعارض مع مقاصد القرآن العليا في العدل والحكمة</w:t>
      </w:r>
      <w:r w:rsidRPr="0073369A">
        <w:rPr>
          <w:rFonts w:ascii="Calibri" w:eastAsia="Yu Mincho" w:hAnsi="Calibri"/>
          <w:sz w:val="24"/>
          <w:lang w:val="en-US"/>
        </w:rPr>
        <w:t>.</w:t>
      </w:r>
    </w:p>
    <w:p w14:paraId="6D92D30C" w14:textId="77777777" w:rsidR="00C7544E" w:rsidRPr="0073369A" w:rsidRDefault="00C7544E" w:rsidP="00CE1EDD">
      <w:pPr>
        <w:numPr>
          <w:ilvl w:val="0"/>
          <w:numId w:val="5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السياق الشامل</w:t>
      </w:r>
      <w:r w:rsidRPr="0073369A">
        <w:rPr>
          <w:rFonts w:ascii="Calibri" w:eastAsia="Yu Mincho" w:hAnsi="Calibri"/>
          <w:b/>
          <w:bCs/>
          <w:sz w:val="24"/>
          <w:lang w:val="en-US"/>
        </w:rPr>
        <w:t>:</w:t>
      </w:r>
      <w:r w:rsidRPr="0073369A">
        <w:rPr>
          <w:rFonts w:ascii="Calibri" w:eastAsia="Yu Mincho" w:hAnsi="Calibri"/>
          <w:sz w:val="24"/>
          <w:rtl/>
          <w:lang w:val="en-US"/>
        </w:rPr>
        <w:t xml:space="preserve"> النظر إلى الآية ضمن سياق السورة والقرآن ككل، وفي إطار "المقاتلة الفكرية" أو الهدف العام الذي يعالجه النص</w:t>
      </w:r>
      <w:r w:rsidRPr="0073369A">
        <w:rPr>
          <w:rFonts w:ascii="Calibri" w:eastAsia="Yu Mincho" w:hAnsi="Calibri"/>
          <w:sz w:val="24"/>
          <w:lang w:val="en-US"/>
        </w:rPr>
        <w:t>.</w:t>
      </w:r>
    </w:p>
    <w:p w14:paraId="34B75FA2" w14:textId="77777777" w:rsidR="00C7544E" w:rsidRPr="0073369A" w:rsidRDefault="00C7544E" w:rsidP="00CE1EDD">
      <w:pPr>
        <w:numPr>
          <w:ilvl w:val="0"/>
          <w:numId w:val="53"/>
        </w:numPr>
        <w:ind w:left="337" w:firstLine="107"/>
        <w:contextualSpacing/>
        <w:rPr>
          <w:rFonts w:ascii="Calibri" w:eastAsia="Yu Mincho" w:hAnsi="Calibri"/>
          <w:sz w:val="24"/>
          <w:lang w:val="en-US"/>
        </w:rPr>
      </w:pPr>
      <w:r w:rsidRPr="0073369A">
        <w:rPr>
          <w:rFonts w:ascii="Calibri" w:eastAsia="Yu Mincho" w:hAnsi="Calibri"/>
          <w:b/>
          <w:bCs/>
          <w:sz w:val="24"/>
          <w:rtl/>
          <w:lang w:val="en-US"/>
        </w:rPr>
        <w:t>دلالات الجذور والحروف</w:t>
      </w:r>
      <w:r w:rsidRPr="0073369A">
        <w:rPr>
          <w:rFonts w:ascii="Calibri" w:eastAsia="Yu Mincho" w:hAnsi="Calibri"/>
          <w:b/>
          <w:bCs/>
          <w:sz w:val="24"/>
          <w:lang w:val="en-US"/>
        </w:rPr>
        <w:t>:</w:t>
      </w:r>
      <w:r w:rsidRPr="0073369A">
        <w:rPr>
          <w:rFonts w:ascii="Calibri" w:eastAsia="Yu Mincho" w:hAnsi="Calibri"/>
          <w:sz w:val="24"/>
          <w:rtl/>
          <w:lang w:val="en-US"/>
        </w:rPr>
        <w:t xml:space="preserve"> البحث عن المعاني الأصلية لجذور الكلمات، بل وحتى الدلالات الرمزية للحروف نفسها ضمن "اللسان العربي" القرآني</w:t>
      </w:r>
      <w:r w:rsidRPr="0073369A">
        <w:rPr>
          <w:rFonts w:ascii="Calibri" w:eastAsia="Yu Mincho" w:hAnsi="Calibri"/>
          <w:sz w:val="24"/>
          <w:lang w:val="en-US"/>
        </w:rPr>
        <w:t>.</w:t>
      </w:r>
    </w:p>
    <w:p w14:paraId="79DC8F75" w14:textId="77777777" w:rsidR="00C7544E" w:rsidRPr="0073369A" w:rsidRDefault="00C7544E" w:rsidP="00CE1EDD">
      <w:pPr>
        <w:numPr>
          <w:ilvl w:val="0"/>
          <w:numId w:val="53"/>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معاني الأزواج</w:t>
      </w:r>
      <w:r w:rsidRPr="0073369A">
        <w:rPr>
          <w:rFonts w:ascii="Calibri" w:eastAsia="Yu Mincho" w:hAnsi="Calibri"/>
          <w:b/>
          <w:bCs/>
          <w:sz w:val="24"/>
          <w:lang w:val="en-US"/>
        </w:rPr>
        <w:t>:</w:t>
      </w:r>
      <w:r w:rsidRPr="0073369A">
        <w:rPr>
          <w:rFonts w:ascii="Calibri" w:eastAsia="Yu Mincho" w:hAnsi="Calibri"/>
          <w:sz w:val="24"/>
          <w:rtl/>
          <w:lang w:val="en-US"/>
        </w:rPr>
        <w:t xml:space="preserve"> فهم الكلمات والمفاهيم في علاقتها بأضدادها أو مكملاتها (كالليل والنهار، الظاهر والباطن، الرجال والنساء بالمعنى الرمزي)</w:t>
      </w:r>
      <w:r w:rsidRPr="0073369A">
        <w:rPr>
          <w:rFonts w:ascii="Calibri" w:eastAsia="Yu Mincho" w:hAnsi="Calibri"/>
          <w:sz w:val="24"/>
          <w:lang w:val="en-US"/>
        </w:rPr>
        <w:t>.</w:t>
      </w:r>
    </w:p>
    <w:p w14:paraId="1D7871E5" w14:textId="77777777" w:rsidR="00C7544E" w:rsidRPr="0073369A" w:rsidRDefault="00C7544E" w:rsidP="00CE1EDD">
      <w:pPr>
        <w:numPr>
          <w:ilvl w:val="0"/>
          <w:numId w:val="53"/>
        </w:numPr>
        <w:ind w:left="337" w:firstLine="107"/>
        <w:contextualSpacing/>
        <w:rPr>
          <w:rFonts w:ascii="Calibri" w:eastAsia="Yu Mincho" w:hAnsi="Calibri"/>
          <w:sz w:val="24"/>
          <w:lang w:val="en-US"/>
        </w:rPr>
      </w:pPr>
      <w:r w:rsidRPr="0073369A">
        <w:rPr>
          <w:rFonts w:ascii="Calibri" w:eastAsia="Yu Mincho" w:hAnsi="Calibri"/>
          <w:b/>
          <w:bCs/>
          <w:sz w:val="24"/>
          <w:rtl/>
          <w:lang w:val="en-US"/>
        </w:rPr>
        <w:t>رفض "تخاريف التفسير</w:t>
      </w:r>
      <w:r w:rsidRPr="0073369A">
        <w:rPr>
          <w:rFonts w:ascii="Calibri" w:eastAsia="Yu Mincho" w:hAnsi="Calibri"/>
          <w:b/>
          <w:bCs/>
          <w:sz w:val="24"/>
          <w:lang w:val="en-US"/>
        </w:rPr>
        <w:t>":</w:t>
      </w:r>
      <w:r w:rsidRPr="0073369A">
        <w:rPr>
          <w:rFonts w:ascii="Calibri" w:eastAsia="Yu Mincho" w:hAnsi="Calibri"/>
          <w:sz w:val="24"/>
          <w:rtl/>
          <w:lang w:val="en-US"/>
        </w:rPr>
        <w:t xml:space="preserve"> النقد الواعي للتفسيرات التقليدية التي قد تكون سطحية أو متأثرة بأهواء أو أعراف، والبحث عن فهم أكثر أصالة وتناسقًا</w:t>
      </w:r>
      <w:r w:rsidRPr="0073369A">
        <w:rPr>
          <w:rFonts w:ascii="Calibri" w:eastAsia="Yu Mincho" w:hAnsi="Calibri"/>
          <w:sz w:val="24"/>
          <w:lang w:val="en-US"/>
        </w:rPr>
        <w:t>.</w:t>
      </w:r>
    </w:p>
    <w:p w14:paraId="30B6115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الأكل والشرب": غذاء الروح والمعرفة لا الجسد فقط</w:t>
      </w:r>
    </w:p>
    <w:p w14:paraId="53C51F4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عندما نتأمل في استخدام القرآن لكلمتي "الأكل" و"الشرب"، نجد أن السياق قد يوجهنا لمعنى يتجاوز الطعام والشراب الماديين</w:t>
      </w:r>
      <w:r w:rsidRPr="0073369A">
        <w:rPr>
          <w:rFonts w:ascii="Calibri" w:eastAsia="Yu Mincho" w:hAnsi="Calibri"/>
          <w:sz w:val="24"/>
          <w:lang w:val="en-US"/>
        </w:rPr>
        <w:t>:</w:t>
      </w:r>
    </w:p>
    <w:p w14:paraId="4C4F0393" w14:textId="77777777" w:rsidR="00C7544E" w:rsidRPr="0073369A" w:rsidRDefault="00C7544E" w:rsidP="00CE1EDD">
      <w:pPr>
        <w:numPr>
          <w:ilvl w:val="0"/>
          <w:numId w:val="5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المائدة السماوية (المائدة: 112-115)</w:t>
      </w:r>
      <w:r w:rsidRPr="0073369A">
        <w:rPr>
          <w:rFonts w:ascii="Calibri" w:eastAsia="Yu Mincho" w:hAnsi="Calibri"/>
          <w:b/>
          <w:bCs/>
          <w:sz w:val="24"/>
          <w:lang w:val="en-US"/>
        </w:rPr>
        <w:t>:</w:t>
      </w:r>
      <w:r w:rsidRPr="0073369A">
        <w:rPr>
          <w:rFonts w:ascii="Calibri" w:eastAsia="Yu Mincho" w:hAnsi="Calibri"/>
          <w:sz w:val="24"/>
          <w:rtl/>
          <w:lang w:val="en-US"/>
        </w:rPr>
        <w:t xml:space="preserve"> كما استعرضنا، فإن طلب الحواريين للمائدة لم يكن لمجرد إشباع البطون، بل لتحقيق "اطمئنان القلوب" والعلم اليقيني والشهادة. ودعاء عيسى بأن تكون "عيدًا لأولنا وآخرنا وآية منك"، وشدة التحذير الإلهي لمن يكفر بعدها، كلها قرائن قوية تدعم تفسير "المائدة" و"الأكل منها" بمعنى </w:t>
      </w:r>
      <w:r w:rsidRPr="0073369A">
        <w:rPr>
          <w:rFonts w:ascii="Calibri" w:eastAsia="Yu Mincho" w:hAnsi="Calibri"/>
          <w:b/>
          <w:bCs/>
          <w:sz w:val="24"/>
          <w:rtl/>
          <w:lang w:val="en-US"/>
        </w:rPr>
        <w:t>تلقي الوحي الإلهي، والتغذي بالذكر والمعرفة الربانية التي تطمئن بها القلوب</w:t>
      </w:r>
      <w:r w:rsidRPr="0073369A">
        <w:rPr>
          <w:rFonts w:ascii="Calibri" w:eastAsia="Yu Mincho" w:hAnsi="Calibri"/>
          <w:sz w:val="24"/>
          <w:rtl/>
          <w:lang w:val="en-US"/>
        </w:rPr>
        <w:t>، وأن القرآن هو المائدة الأعظم</w:t>
      </w:r>
      <w:r w:rsidRPr="0073369A">
        <w:rPr>
          <w:rFonts w:ascii="Calibri" w:eastAsia="Yu Mincho" w:hAnsi="Calibri"/>
          <w:sz w:val="24"/>
          <w:lang w:val="en-US"/>
        </w:rPr>
        <w:t>.</w:t>
      </w:r>
    </w:p>
    <w:p w14:paraId="0E48EB22" w14:textId="77777777" w:rsidR="00C7544E" w:rsidRPr="0073369A" w:rsidRDefault="00C7544E" w:rsidP="00CE1EDD">
      <w:pPr>
        <w:numPr>
          <w:ilvl w:val="0"/>
          <w:numId w:val="54"/>
        </w:numPr>
        <w:ind w:left="337" w:firstLine="107"/>
        <w:contextualSpacing/>
        <w:rPr>
          <w:rFonts w:ascii="Calibri" w:eastAsia="Yu Mincho" w:hAnsi="Calibri"/>
          <w:sz w:val="24"/>
          <w:lang w:val="en-US"/>
        </w:rPr>
      </w:pPr>
      <w:r w:rsidRPr="0073369A">
        <w:rPr>
          <w:rFonts w:ascii="Calibri" w:eastAsia="Yu Mincho" w:hAnsi="Calibri"/>
          <w:b/>
          <w:bCs/>
          <w:sz w:val="24"/>
          <w:lang w:val="en-US"/>
        </w:rPr>
        <w:t>"</w:t>
      </w:r>
      <w:r w:rsidRPr="0073369A">
        <w:rPr>
          <w:rFonts w:ascii="Calibri" w:eastAsia="Yu Mincho" w:hAnsi="Calibri"/>
          <w:b/>
          <w:bCs/>
          <w:sz w:val="24"/>
          <w:rtl/>
          <w:lang w:val="en-US"/>
        </w:rPr>
        <w:t>كانا يأكلان الطعام" (المائدة: 75)</w:t>
      </w:r>
      <w:r w:rsidRPr="0073369A">
        <w:rPr>
          <w:rFonts w:ascii="Calibri" w:eastAsia="Yu Mincho" w:hAnsi="Calibri"/>
          <w:b/>
          <w:bCs/>
          <w:sz w:val="24"/>
          <w:lang w:val="en-US"/>
        </w:rPr>
        <w:t>:</w:t>
      </w:r>
      <w:r w:rsidRPr="0073369A">
        <w:rPr>
          <w:rFonts w:ascii="Calibri" w:eastAsia="Yu Mincho" w:hAnsi="Calibri"/>
          <w:sz w:val="24"/>
          <w:rtl/>
          <w:lang w:val="en-US"/>
        </w:rPr>
        <w:t xml:space="preserve"> في سياق نفي ألوهية المسيح وأمه، يمكن فهم هذه العبارة بمعنيين متكاملين: المعنى المادي (دليل بشريتهما وحاجتهما)، والمعنى الرمزي (كانا يتلقيان العلم والهداية والوحي – الطعام الروحي)، مما يؤكد بشريتهما كمتلقين لا كخالقين، خاصة مع ذكر "بيان الآيات" بعدها</w:t>
      </w:r>
      <w:r w:rsidRPr="0073369A">
        <w:rPr>
          <w:rFonts w:ascii="Calibri" w:eastAsia="Yu Mincho" w:hAnsi="Calibri"/>
          <w:sz w:val="24"/>
          <w:lang w:val="en-US"/>
        </w:rPr>
        <w:t>.</w:t>
      </w:r>
    </w:p>
    <w:p w14:paraId="1E712AD4" w14:textId="77777777" w:rsidR="00C7544E" w:rsidRPr="0073369A" w:rsidRDefault="00C7544E" w:rsidP="00CE1EDD">
      <w:pPr>
        <w:numPr>
          <w:ilvl w:val="0"/>
          <w:numId w:val="54"/>
        </w:numPr>
        <w:ind w:left="337" w:firstLine="107"/>
        <w:contextualSpacing/>
        <w:rPr>
          <w:rFonts w:ascii="Calibri" w:eastAsia="Yu Mincho" w:hAnsi="Calibri"/>
          <w:sz w:val="24"/>
          <w:lang w:val="en-US"/>
        </w:rPr>
      </w:pPr>
      <w:r w:rsidRPr="0073369A">
        <w:rPr>
          <w:rFonts w:ascii="Calibri" w:eastAsia="Yu Mincho" w:hAnsi="Calibri"/>
          <w:b/>
          <w:bCs/>
          <w:sz w:val="24"/>
          <w:lang w:val="en-US"/>
        </w:rPr>
        <w:t>"</w:t>
      </w:r>
      <w:r w:rsidRPr="0073369A">
        <w:rPr>
          <w:rFonts w:ascii="Calibri" w:eastAsia="Yu Mincho" w:hAnsi="Calibri"/>
          <w:b/>
          <w:bCs/>
          <w:sz w:val="24"/>
          <w:rtl/>
          <w:lang w:val="en-US"/>
        </w:rPr>
        <w:t>كلوا واشربوا" في آية الصيام (البقرة: 187)</w:t>
      </w:r>
      <w:r w:rsidRPr="0073369A">
        <w:rPr>
          <w:rFonts w:ascii="Calibri" w:eastAsia="Yu Mincho" w:hAnsi="Calibri"/>
          <w:b/>
          <w:bCs/>
          <w:sz w:val="24"/>
          <w:lang w:val="en-US"/>
        </w:rPr>
        <w:t>:</w:t>
      </w:r>
      <w:r w:rsidRPr="0073369A">
        <w:rPr>
          <w:rFonts w:ascii="Calibri" w:eastAsia="Yu Mincho" w:hAnsi="Calibri"/>
          <w:sz w:val="24"/>
          <w:rtl/>
          <w:lang w:val="en-US"/>
        </w:rPr>
        <w:t xml:space="preserve"> ضمن منظومة فهم الصيام كتدبر، تُفسر هذه العبارة بمعنى </w:t>
      </w:r>
      <w:r w:rsidRPr="0073369A">
        <w:rPr>
          <w:rFonts w:ascii="Calibri" w:eastAsia="Yu Mincho" w:hAnsi="Calibri"/>
          <w:b/>
          <w:bCs/>
          <w:sz w:val="24"/>
          <w:rtl/>
          <w:lang w:val="en-US"/>
        </w:rPr>
        <w:t>الاستمرار في تلقي العلم والمعرفة والغوص في المعاني</w:t>
      </w:r>
      <w:r w:rsidRPr="0073369A">
        <w:rPr>
          <w:rFonts w:ascii="Calibri" w:eastAsia="Yu Mincho" w:hAnsi="Calibri"/>
          <w:sz w:val="24"/>
          <w:rtl/>
          <w:lang w:val="en-US"/>
        </w:rPr>
        <w:t xml:space="preserve"> حتى يتضح الحق من الباطل (الخيط الأبيض من الأسود) ويتفجر نور الفهم (الفجر)</w:t>
      </w:r>
      <w:r w:rsidRPr="0073369A">
        <w:rPr>
          <w:rFonts w:ascii="Calibri" w:eastAsia="Yu Mincho" w:hAnsi="Calibri"/>
          <w:sz w:val="24"/>
          <w:lang w:val="en-US"/>
        </w:rPr>
        <w:t>.</w:t>
      </w:r>
    </w:p>
    <w:p w14:paraId="7684D8AF" w14:textId="77777777" w:rsidR="00C7544E" w:rsidRPr="0073369A" w:rsidRDefault="00C7544E" w:rsidP="00CE1EDD">
      <w:pPr>
        <w:numPr>
          <w:ilvl w:val="0"/>
          <w:numId w:val="54"/>
        </w:numPr>
        <w:ind w:left="337" w:firstLine="107"/>
        <w:contextualSpacing/>
        <w:rPr>
          <w:rFonts w:ascii="Calibri" w:eastAsia="Yu Mincho" w:hAnsi="Calibri"/>
          <w:sz w:val="24"/>
          <w:lang w:val="en-US"/>
        </w:rPr>
      </w:pPr>
      <w:r w:rsidRPr="0073369A">
        <w:rPr>
          <w:rFonts w:ascii="Calibri" w:eastAsia="Yu Mincho" w:hAnsi="Calibri"/>
          <w:b/>
          <w:bCs/>
          <w:sz w:val="24"/>
          <w:rtl/>
          <w:lang w:val="en-US"/>
        </w:rPr>
        <w:t>أكل الأموال بالباطل</w:t>
      </w:r>
      <w:r w:rsidRPr="0073369A">
        <w:rPr>
          <w:rFonts w:ascii="Calibri" w:eastAsia="Yu Mincho" w:hAnsi="Calibri"/>
          <w:b/>
          <w:bCs/>
          <w:sz w:val="24"/>
          <w:lang w:val="en-US"/>
        </w:rPr>
        <w:t>:</w:t>
      </w:r>
      <w:r w:rsidRPr="0073369A">
        <w:rPr>
          <w:rFonts w:ascii="Calibri" w:eastAsia="Yu Mincho" w:hAnsi="Calibri"/>
          <w:sz w:val="24"/>
          <w:rtl/>
          <w:lang w:val="en-US"/>
        </w:rPr>
        <w:t xml:space="preserve"> هذا استخدام مجازي واضح يعني الاستيلاء على الحقوق واستهلاكها بغير وجه حق</w:t>
      </w:r>
      <w:r w:rsidRPr="0073369A">
        <w:rPr>
          <w:rFonts w:ascii="Calibri" w:eastAsia="Yu Mincho" w:hAnsi="Calibri"/>
          <w:sz w:val="24"/>
          <w:lang w:val="en-US"/>
        </w:rPr>
        <w:t>.</w:t>
      </w:r>
    </w:p>
    <w:p w14:paraId="6179B15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الصيد": رمز لاكتساب العلم والرزق الشامل</w:t>
      </w:r>
    </w:p>
    <w:p w14:paraId="1494B1D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كذلك مفهوم "الصيد"، يمكن قراءته قراءة رمزية تتجاوز المعنى الحرفي</w:t>
      </w:r>
      <w:r w:rsidRPr="0073369A">
        <w:rPr>
          <w:rFonts w:ascii="Calibri" w:eastAsia="Yu Mincho" w:hAnsi="Calibri"/>
          <w:sz w:val="24"/>
          <w:lang w:val="en-US"/>
        </w:rPr>
        <w:t>:</w:t>
      </w:r>
    </w:p>
    <w:p w14:paraId="277671A6" w14:textId="77777777" w:rsidR="00C7544E" w:rsidRPr="0073369A" w:rsidRDefault="00C7544E" w:rsidP="00CE1EDD">
      <w:pPr>
        <w:numPr>
          <w:ilvl w:val="0"/>
          <w:numId w:val="55"/>
        </w:numPr>
        <w:ind w:left="337" w:firstLine="107"/>
        <w:contextualSpacing/>
        <w:rPr>
          <w:rFonts w:ascii="Calibri" w:eastAsia="Yu Mincho" w:hAnsi="Calibri"/>
          <w:sz w:val="24"/>
          <w:lang w:val="en-US"/>
        </w:rPr>
      </w:pPr>
      <w:r w:rsidRPr="0073369A">
        <w:rPr>
          <w:rFonts w:ascii="Calibri" w:eastAsia="Yu Mincho" w:hAnsi="Calibri"/>
          <w:b/>
          <w:bCs/>
          <w:sz w:val="24"/>
          <w:rtl/>
          <w:lang w:val="en-US"/>
        </w:rPr>
        <w:t>صيد البحر</w:t>
      </w:r>
      <w:r w:rsidRPr="0073369A">
        <w:rPr>
          <w:rFonts w:ascii="Calibri" w:eastAsia="Yu Mincho" w:hAnsi="Calibri"/>
          <w:b/>
          <w:bCs/>
          <w:sz w:val="24"/>
          <w:lang w:val="en-US"/>
        </w:rPr>
        <w:t>:</w:t>
      </w:r>
      <w:r w:rsidRPr="0073369A">
        <w:rPr>
          <w:rFonts w:ascii="Calibri" w:eastAsia="Yu Mincho" w:hAnsi="Calibri"/>
          <w:sz w:val="24"/>
          <w:rtl/>
          <w:lang w:val="en-US"/>
        </w:rPr>
        <w:t xml:space="preserve"> يرمز البحر بسعته وعمقه إلى علم الله اللامحدود وكلماته التي لا تنفد. وصيده يمثل </w:t>
      </w:r>
      <w:r w:rsidRPr="0073369A">
        <w:rPr>
          <w:rFonts w:ascii="Calibri" w:eastAsia="Yu Mincho" w:hAnsi="Calibri"/>
          <w:b/>
          <w:bCs/>
          <w:sz w:val="24"/>
          <w:rtl/>
          <w:lang w:val="en-US"/>
        </w:rPr>
        <w:t>تلقي العلم الرباني المباشر</w:t>
      </w:r>
      <w:r w:rsidRPr="0073369A">
        <w:rPr>
          <w:rFonts w:ascii="Calibri" w:eastAsia="Yu Mincho" w:hAnsi="Calibri"/>
          <w:sz w:val="24"/>
          <w:rtl/>
          <w:lang w:val="en-US"/>
        </w:rPr>
        <w:t>، والرزق الروحي والمعرفي الذي يأتي كهبة من الله. وهو مباح دومًا لأن فضل الله وعلمه متاح دائمًا</w:t>
      </w:r>
      <w:r w:rsidRPr="0073369A">
        <w:rPr>
          <w:rFonts w:ascii="Calibri" w:eastAsia="Yu Mincho" w:hAnsi="Calibri"/>
          <w:sz w:val="24"/>
          <w:lang w:val="en-US"/>
        </w:rPr>
        <w:t>.</w:t>
      </w:r>
    </w:p>
    <w:p w14:paraId="05F2B52A" w14:textId="77777777" w:rsidR="00C7544E" w:rsidRPr="0073369A" w:rsidRDefault="00C7544E" w:rsidP="00CE1EDD">
      <w:pPr>
        <w:numPr>
          <w:ilvl w:val="0"/>
          <w:numId w:val="55"/>
        </w:numPr>
        <w:ind w:left="337" w:firstLine="107"/>
        <w:contextualSpacing/>
        <w:rPr>
          <w:rFonts w:ascii="Calibri" w:eastAsia="Yu Mincho" w:hAnsi="Calibri"/>
          <w:sz w:val="24"/>
          <w:lang w:val="en-US"/>
        </w:rPr>
      </w:pPr>
      <w:r w:rsidRPr="0073369A">
        <w:rPr>
          <w:rFonts w:ascii="Calibri" w:eastAsia="Yu Mincho" w:hAnsi="Calibri"/>
          <w:b/>
          <w:bCs/>
          <w:sz w:val="24"/>
          <w:rtl/>
          <w:lang w:val="en-US"/>
        </w:rPr>
        <w:t>صيد البر</w:t>
      </w:r>
      <w:r w:rsidRPr="0073369A">
        <w:rPr>
          <w:rFonts w:ascii="Calibri" w:eastAsia="Yu Mincho" w:hAnsi="Calibri"/>
          <w:b/>
          <w:bCs/>
          <w:sz w:val="24"/>
          <w:lang w:val="en-US"/>
        </w:rPr>
        <w:t>:</w:t>
      </w:r>
      <w:r w:rsidRPr="0073369A">
        <w:rPr>
          <w:rFonts w:ascii="Calibri" w:eastAsia="Yu Mincho" w:hAnsi="Calibri"/>
          <w:sz w:val="24"/>
          <w:rtl/>
          <w:lang w:val="en-US"/>
        </w:rPr>
        <w:t xml:space="preserve"> يمثل البر العالم المحدود الذي يتطلب سعيًا وجهدًا بشريًا وخبرة لاصطياده. وصيده يرمز إلى </w:t>
      </w:r>
      <w:r w:rsidRPr="0073369A">
        <w:rPr>
          <w:rFonts w:ascii="Calibri" w:eastAsia="Yu Mincho" w:hAnsi="Calibri"/>
          <w:b/>
          <w:bCs/>
          <w:sz w:val="24"/>
          <w:rtl/>
          <w:lang w:val="en-US"/>
        </w:rPr>
        <w:t>العلم البشري المكتسب</w:t>
      </w:r>
      <w:r w:rsidRPr="0073369A">
        <w:rPr>
          <w:rFonts w:ascii="Calibri" w:eastAsia="Yu Mincho" w:hAnsi="Calibri"/>
          <w:sz w:val="24"/>
          <w:rtl/>
          <w:lang w:val="en-US"/>
        </w:rPr>
        <w:t xml:space="preserve"> عن طريق التعلم والتجربة والمهارة والسعي. وتحريمه على المحرم قد يرمز إلى ضرورة التوقف عن الانشغال بالعلوم الدنيوية المكتسبة والتفرغ للتجرد الروحي والتواصل المباشر مع العلم الإلهي في فترة الإحرام</w:t>
      </w:r>
      <w:r w:rsidRPr="0073369A">
        <w:rPr>
          <w:rFonts w:ascii="Calibri" w:eastAsia="Yu Mincho" w:hAnsi="Calibri"/>
          <w:sz w:val="24"/>
          <w:lang w:val="en-US"/>
        </w:rPr>
        <w:t>.</w:t>
      </w:r>
    </w:p>
    <w:p w14:paraId="4B1CC727" w14:textId="77777777" w:rsidR="00C7544E" w:rsidRPr="0073369A" w:rsidRDefault="00C7544E" w:rsidP="00CE1EDD">
      <w:pPr>
        <w:numPr>
          <w:ilvl w:val="0"/>
          <w:numId w:val="5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الرزق الشامل</w:t>
      </w:r>
      <w:r w:rsidRPr="0073369A">
        <w:rPr>
          <w:rFonts w:ascii="Calibri" w:eastAsia="Yu Mincho" w:hAnsi="Calibri"/>
          <w:b/>
          <w:bCs/>
          <w:sz w:val="24"/>
          <w:lang w:val="en-US"/>
        </w:rPr>
        <w:t>:</w:t>
      </w:r>
      <w:r w:rsidRPr="0073369A">
        <w:rPr>
          <w:rFonts w:ascii="Calibri" w:eastAsia="Yu Mincho" w:hAnsi="Calibri"/>
          <w:sz w:val="24"/>
          <w:rtl/>
          <w:lang w:val="en-US"/>
        </w:rPr>
        <w:t xml:space="preserve"> يرتبط الصيد (بمعنييه) بمفهوم "الرزق" الذي يشمل العطاء المادي والمعنوي والروحي، ويؤكد أن السعي مطلوب، لكن الرزاق الحقيقي هو الله، وأن التقوى والتوكل هما مفتاح الفيض الإلهي الشامل</w:t>
      </w:r>
      <w:r w:rsidRPr="0073369A">
        <w:rPr>
          <w:rFonts w:ascii="Calibri" w:eastAsia="Yu Mincho" w:hAnsi="Calibri"/>
          <w:sz w:val="24"/>
          <w:lang w:val="en-US"/>
        </w:rPr>
        <w:t>.</w:t>
      </w:r>
    </w:p>
    <w:p w14:paraId="2A10F42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خاتمة: قراءة القرآن بعيون البصيرة</w:t>
      </w:r>
    </w:p>
    <w:p w14:paraId="6773D6A8"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إن هذه الأمثلة تظهر كيف يمكن لمنهج التدبر الباطني، الذي يركز على الرموز والدلالات العميقة ويتجاوز التفسير الحرفي السطحي، أن يكشف عن فهم أكثر ثراءً وتناسقًا للنص القرآني. إنها دعوة لقراءة القرآن ليس فقط بعيوننا، بل ببصائر قلوبنا وعقولنا، لنرى ما وراء الكلمات، ونستلهم من "الأكل" و"الشرب" و"الصيد" دروسًا في طلب العلم، وتزكية الروح، والسعي في الحياة بوعي ومسؤولية، مدركين أن كل مفردة في كتاب الله تحمل أبعادًا من الحكمة والنور تنتظر من يتدبرها</w:t>
      </w:r>
    </w:p>
    <w:p w14:paraId="61FEDE58" w14:textId="77777777" w:rsidR="00C7544E" w:rsidRPr="0073369A" w:rsidRDefault="00C7544E" w:rsidP="00E4352F">
      <w:pPr>
        <w:rPr>
          <w:rFonts w:ascii="Calibri" w:eastAsia="Aptos" w:hAnsi="Calibri"/>
          <w:sz w:val="24"/>
          <w:rtl/>
          <w:lang w:val="en-US"/>
        </w:rPr>
      </w:pPr>
    </w:p>
    <w:p w14:paraId="09A4C4B7" w14:textId="77777777" w:rsidR="00C7544E" w:rsidRPr="0073369A" w:rsidRDefault="00C7544E" w:rsidP="00E4352F">
      <w:pPr>
        <w:rPr>
          <w:rFonts w:ascii="Calibri" w:eastAsia="Aptos" w:hAnsi="Calibri"/>
          <w:sz w:val="24"/>
          <w:lang w:val="en-US"/>
        </w:rPr>
      </w:pPr>
    </w:p>
    <w:p w14:paraId="5B5B20F2" w14:textId="77777777" w:rsidR="00C7544E" w:rsidRPr="0073369A" w:rsidRDefault="00C7544E" w:rsidP="00E4352F">
      <w:pPr>
        <w:pStyle w:val="21"/>
        <w:rPr>
          <w:rtl/>
        </w:rPr>
      </w:pPr>
      <w:bookmarkStart w:id="243" w:name="_Toc203550521"/>
      <w:bookmarkStart w:id="244" w:name="_Toc205285252"/>
      <w:r w:rsidRPr="0073369A">
        <w:rPr>
          <w:rtl/>
        </w:rPr>
        <w:t>مفهوم "الفيل" في القرآن: مواجهة الأفكار البالية بوعي</w:t>
      </w:r>
      <w:bookmarkEnd w:id="243"/>
      <w:bookmarkEnd w:id="244"/>
    </w:p>
    <w:p w14:paraId="520BBE3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يرمز "الفيل" في القرآن الكريم إلى ضخامة الأفكار البالية والمعتقدات الجامدة التي تمنع الإنسان من التطور. </w:t>
      </w:r>
    </w:p>
    <w:p w14:paraId="278CA603" w14:textId="77777777" w:rsidR="00C7544E" w:rsidRPr="0073369A" w:rsidRDefault="00C7544E" w:rsidP="00E4352F">
      <w:pPr>
        <w:rPr>
          <w:rFonts w:ascii="Calibri" w:eastAsia="Aptos" w:hAnsi="Calibri"/>
          <w:sz w:val="24"/>
          <w:rtl/>
          <w:lang w:val="en-US"/>
        </w:rPr>
      </w:pPr>
    </w:p>
    <w:p w14:paraId="59C981C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المعنى التقليدي (الحرفي): يشير إلى القصة التاريخية المعروفة لجيش أبرهة الذي حاول هدم الكعبة بالفيلة، وكيف أهلكهم الله. </w:t>
      </w:r>
    </w:p>
    <w:p w14:paraId="2283999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المعنى الجديد (الرمزي):</w:t>
      </w:r>
    </w:p>
    <w:p w14:paraId="2DA7EC7B" w14:textId="77777777" w:rsidR="00C7544E" w:rsidRPr="0073369A" w:rsidRDefault="00C7544E" w:rsidP="00CE1EDD">
      <w:pPr>
        <w:numPr>
          <w:ilvl w:val="0"/>
          <w:numId w:val="209"/>
        </w:numPr>
        <w:contextualSpacing/>
        <w:rPr>
          <w:rFonts w:ascii="Calibri" w:eastAsia="Aptos" w:hAnsi="Calibri"/>
          <w:sz w:val="24"/>
          <w:rtl/>
          <w:lang w:val="en-US"/>
        </w:rPr>
      </w:pPr>
      <w:r w:rsidRPr="0073369A">
        <w:rPr>
          <w:rFonts w:ascii="Calibri" w:eastAsia="Aptos" w:hAnsi="Calibri"/>
          <w:sz w:val="24"/>
          <w:rtl/>
          <w:lang w:val="en-US"/>
        </w:rPr>
        <w:t xml:space="preserve">الفيل يرمز إلى الأفكار البالية والمعتقدات الجامدة: يمثل ضخامة الأفكار التقليدية التي لا أساس لها من الصحة، والتي تمنع الإنسان من التطور والتقدم الروحي، وتكون موروثة دون تفكير نقدي. </w:t>
      </w:r>
    </w:p>
    <w:p w14:paraId="1E27EE1F" w14:textId="77777777" w:rsidR="00C7544E" w:rsidRPr="0073369A" w:rsidRDefault="00C7544E" w:rsidP="00CE1EDD">
      <w:pPr>
        <w:numPr>
          <w:ilvl w:val="0"/>
          <w:numId w:val="209"/>
        </w:numPr>
        <w:contextualSpacing/>
        <w:rPr>
          <w:rFonts w:ascii="Calibri" w:eastAsia="Aptos" w:hAnsi="Calibri"/>
          <w:sz w:val="24"/>
          <w:rtl/>
          <w:lang w:val="en-US"/>
        </w:rPr>
      </w:pPr>
      <w:r w:rsidRPr="0073369A">
        <w:rPr>
          <w:rFonts w:ascii="Calibri" w:eastAsia="Aptos" w:hAnsi="Calibri"/>
          <w:sz w:val="24"/>
          <w:rtl/>
          <w:lang w:val="en-US"/>
        </w:rPr>
        <w:t xml:space="preserve">أصحاب الفيل: هم الأشخاص الذين يتمسكون بهذه الأفكار ويرفضون التخلي عنها، وقد يحاولون فرضها على الآخرين بالقوة. </w:t>
      </w:r>
    </w:p>
    <w:p w14:paraId="7CE6E104" w14:textId="77777777" w:rsidR="00C7544E" w:rsidRPr="0073369A" w:rsidRDefault="00C7544E" w:rsidP="00CE1EDD">
      <w:pPr>
        <w:numPr>
          <w:ilvl w:val="0"/>
          <w:numId w:val="209"/>
        </w:numPr>
        <w:contextualSpacing/>
        <w:rPr>
          <w:rFonts w:ascii="Calibri" w:eastAsia="Aptos" w:hAnsi="Calibri"/>
          <w:sz w:val="24"/>
          <w:rtl/>
          <w:lang w:val="en-US"/>
        </w:rPr>
      </w:pPr>
      <w:r w:rsidRPr="0073369A">
        <w:rPr>
          <w:rFonts w:ascii="Calibri" w:eastAsia="Aptos" w:hAnsi="Calibri"/>
          <w:sz w:val="24"/>
          <w:rtl/>
          <w:lang w:val="en-US"/>
        </w:rPr>
        <w:t xml:space="preserve">الكيد في تضليل: يمثل فشل محاولة أصحاب الفيل في تحقيق هدفهم، لأن الأفكار البالية لا يمكن أن تنتصر على الحق. </w:t>
      </w:r>
    </w:p>
    <w:p w14:paraId="40535AC7" w14:textId="77777777" w:rsidR="00C7544E" w:rsidRPr="0073369A" w:rsidRDefault="00C7544E" w:rsidP="00CE1EDD">
      <w:pPr>
        <w:numPr>
          <w:ilvl w:val="0"/>
          <w:numId w:val="209"/>
        </w:numPr>
        <w:contextualSpacing/>
        <w:rPr>
          <w:rFonts w:ascii="Calibri" w:eastAsia="Aptos" w:hAnsi="Calibri"/>
          <w:sz w:val="24"/>
          <w:rtl/>
          <w:lang w:val="en-US"/>
        </w:rPr>
      </w:pPr>
      <w:r w:rsidRPr="0073369A">
        <w:rPr>
          <w:rFonts w:ascii="Calibri" w:eastAsia="Aptos" w:hAnsi="Calibri"/>
          <w:sz w:val="24"/>
          <w:rtl/>
          <w:lang w:val="en-US"/>
        </w:rPr>
        <w:t xml:space="preserve">الطير الأبابيل: ترمز إلى قوة التدبر والتفكير النقدي، وإلى الأشخاص الذين يسعون للمعرفة والحكمة، وتحمل "حجارة" من الوعي والمعرفة لتدمر الأفكار البالية. </w:t>
      </w:r>
    </w:p>
    <w:p w14:paraId="58CE55BD" w14:textId="77777777" w:rsidR="00C7544E" w:rsidRPr="0073369A" w:rsidRDefault="00C7544E" w:rsidP="00CE1EDD">
      <w:pPr>
        <w:numPr>
          <w:ilvl w:val="0"/>
          <w:numId w:val="209"/>
        </w:numPr>
        <w:contextualSpacing/>
        <w:rPr>
          <w:rFonts w:ascii="Calibri" w:eastAsia="Aptos" w:hAnsi="Calibri"/>
          <w:sz w:val="24"/>
          <w:rtl/>
          <w:lang w:val="en-US"/>
        </w:rPr>
      </w:pPr>
      <w:r w:rsidRPr="0073369A">
        <w:rPr>
          <w:rFonts w:ascii="Calibri" w:eastAsia="Aptos" w:hAnsi="Calibri"/>
          <w:sz w:val="24"/>
          <w:rtl/>
          <w:lang w:val="en-US"/>
        </w:rPr>
        <w:t xml:space="preserve">الكعبة: ترمز إلى الفطرة السليمة والنقية للإنسان التي يسعى الجهل (أصحاب الفيل) إلى تدميرها. </w:t>
      </w:r>
    </w:p>
    <w:p w14:paraId="7EBC1E81" w14:textId="77777777" w:rsidR="00C7544E" w:rsidRPr="0073369A" w:rsidRDefault="00C7544E" w:rsidP="00CE1EDD">
      <w:pPr>
        <w:numPr>
          <w:ilvl w:val="0"/>
          <w:numId w:val="209"/>
        </w:numPr>
        <w:contextualSpacing/>
        <w:rPr>
          <w:rFonts w:ascii="Calibri" w:eastAsia="Aptos" w:hAnsi="Calibri"/>
          <w:sz w:val="24"/>
          <w:rtl/>
          <w:lang w:val="en-US"/>
        </w:rPr>
      </w:pPr>
      <w:r w:rsidRPr="0073369A">
        <w:rPr>
          <w:rFonts w:ascii="Calibri" w:eastAsia="Aptos" w:hAnsi="Calibri"/>
          <w:sz w:val="24"/>
          <w:rtl/>
          <w:lang w:val="en-US"/>
        </w:rPr>
        <w:t xml:space="preserve">الأمثلة: العادات والتقاليد الضارة كالثأر وختان الإناث، والتعصب الديني أو الفكري، والخوف من التغيير. </w:t>
      </w:r>
    </w:p>
    <w:p w14:paraId="11EB3BD1" w14:textId="77777777" w:rsidR="00C7544E" w:rsidRPr="0073369A" w:rsidRDefault="00C7544E" w:rsidP="00E4352F">
      <w:pPr>
        <w:rPr>
          <w:rFonts w:ascii="Calibri" w:eastAsia="Aptos" w:hAnsi="Calibri"/>
          <w:sz w:val="24"/>
          <w:rtl/>
          <w:lang w:val="en-US"/>
        </w:rPr>
      </w:pPr>
    </w:p>
    <w:p w14:paraId="08628BA2" w14:textId="77777777" w:rsidR="00C7544E" w:rsidRPr="0073369A" w:rsidRDefault="00C7544E" w:rsidP="00E4352F">
      <w:pPr>
        <w:pStyle w:val="21"/>
        <w:rPr>
          <w:rtl/>
        </w:rPr>
      </w:pPr>
      <w:bookmarkStart w:id="245" w:name="_Toc203550522"/>
      <w:bookmarkStart w:id="246" w:name="_Toc205285253"/>
      <w:r w:rsidRPr="0073369A">
        <w:rPr>
          <w:rtl/>
        </w:rPr>
        <w:t>مفهوم "الخيل والبغال" في القرآن: بين الإبداع والمعيقات</w:t>
      </w:r>
      <w:bookmarkEnd w:id="245"/>
      <w:bookmarkEnd w:id="246"/>
    </w:p>
    <w:p w14:paraId="47937D00" w14:textId="77777777" w:rsidR="00C7544E" w:rsidRPr="0073369A" w:rsidRDefault="00C7544E" w:rsidP="00E4352F">
      <w:pPr>
        <w:rPr>
          <w:rFonts w:ascii="Calibri" w:eastAsia="Aptos" w:hAnsi="Calibri"/>
          <w:sz w:val="24"/>
          <w:rtl/>
          <w:lang w:val="en-US"/>
        </w:rPr>
      </w:pPr>
    </w:p>
    <w:p w14:paraId="002F36D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تُذكر "الخيل والبغال والحمير" في القرآن كنعمة من الله، لكنها تحمل دلالات رمزية عميقة تتعلق بالاختيار والمسؤولية في حياة الإنسان. </w:t>
      </w:r>
    </w:p>
    <w:p w14:paraId="2E581879" w14:textId="77777777" w:rsidR="00C7544E" w:rsidRPr="0073369A" w:rsidRDefault="00C7544E" w:rsidP="00E4352F">
      <w:pPr>
        <w:rPr>
          <w:rFonts w:ascii="Calibri" w:eastAsia="Aptos" w:hAnsi="Calibri"/>
          <w:sz w:val="24"/>
          <w:rtl/>
          <w:lang w:val="en-US"/>
        </w:rPr>
      </w:pPr>
    </w:p>
    <w:p w14:paraId="04AF942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الآية القرآنية: "وَالْخَيْلَ وَالْبِغَالَ وَالْحَمِيرَ لِتَرْكَبُوهَا وَزِينَةً وَيَخْلُقُ مَا لَا تَعْلَمُونَ" (النحل: 8). </w:t>
      </w:r>
    </w:p>
    <w:p w14:paraId="5ED46FB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التفسير التقليدي: تذكر هذه الحيوانات كنعمة للركوب والزينة، وتشير إلى عظمة خلق الله. </w:t>
      </w:r>
    </w:p>
    <w:p w14:paraId="16CFAD5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التفسير الرمزي الجديد:</w:t>
      </w:r>
    </w:p>
    <w:p w14:paraId="383A5406" w14:textId="77777777" w:rsidR="00C7544E" w:rsidRPr="0073369A" w:rsidRDefault="00C7544E" w:rsidP="00CE1EDD">
      <w:pPr>
        <w:numPr>
          <w:ilvl w:val="0"/>
          <w:numId w:val="210"/>
        </w:numPr>
        <w:contextualSpacing/>
        <w:rPr>
          <w:rFonts w:ascii="Calibri" w:eastAsia="Aptos" w:hAnsi="Calibri"/>
          <w:sz w:val="24"/>
          <w:rtl/>
          <w:lang w:val="en-US"/>
        </w:rPr>
      </w:pPr>
      <w:r w:rsidRPr="0073369A">
        <w:rPr>
          <w:rFonts w:ascii="Calibri" w:eastAsia="Aptos" w:hAnsi="Calibri"/>
          <w:sz w:val="24"/>
          <w:rtl/>
          <w:lang w:val="en-US"/>
        </w:rPr>
        <w:t xml:space="preserve">الخيل: ترمز إلى الخيال، والإبداع، والانطلاق، والطموح، والأفكار الخلاقة التي تدفع الإنسان إلى الأمام، وتمكنه من تحقيق إنجازات عظيمة. </w:t>
      </w:r>
    </w:p>
    <w:p w14:paraId="30B64D76" w14:textId="77777777" w:rsidR="00C7544E" w:rsidRPr="0073369A" w:rsidRDefault="00C7544E" w:rsidP="00CE1EDD">
      <w:pPr>
        <w:numPr>
          <w:ilvl w:val="0"/>
          <w:numId w:val="210"/>
        </w:numPr>
        <w:contextualSpacing/>
        <w:rPr>
          <w:rFonts w:ascii="Calibri" w:eastAsia="Aptos" w:hAnsi="Calibri"/>
          <w:sz w:val="24"/>
          <w:rtl/>
          <w:lang w:val="en-US"/>
        </w:rPr>
      </w:pPr>
      <w:r w:rsidRPr="0073369A">
        <w:rPr>
          <w:rFonts w:ascii="Calibri" w:eastAsia="Aptos" w:hAnsi="Calibri"/>
          <w:sz w:val="24"/>
          <w:rtl/>
          <w:lang w:val="en-US"/>
        </w:rPr>
        <w:t>البغال: ترمز إلى الأفكار الثقيلة، والمعتقدات السلبية، والعادات السيئة، والتردد، والخوف، وكل ما يعيق تقدم الإنسان ويمنعه من الانطلاق والتحرر.</w:t>
      </w:r>
    </w:p>
    <w:p w14:paraId="5CC67531" w14:textId="77777777" w:rsidR="00C7544E" w:rsidRPr="0073369A" w:rsidRDefault="00C7544E" w:rsidP="00CE1EDD">
      <w:pPr>
        <w:numPr>
          <w:ilvl w:val="0"/>
          <w:numId w:val="210"/>
        </w:numPr>
        <w:contextualSpacing/>
        <w:rPr>
          <w:rFonts w:ascii="Calibri" w:eastAsia="Aptos" w:hAnsi="Calibri"/>
          <w:sz w:val="24"/>
          <w:rtl/>
          <w:lang w:val="en-US"/>
        </w:rPr>
      </w:pPr>
      <w:r w:rsidRPr="0073369A">
        <w:rPr>
          <w:rFonts w:ascii="Calibri" w:eastAsia="Aptos" w:hAnsi="Calibri"/>
          <w:sz w:val="24"/>
          <w:rtl/>
          <w:lang w:val="en-US"/>
        </w:rPr>
        <w:t xml:space="preserve">المفتاح: الاختيار والمسؤولية: عبارة "لتركبوها" هي المفتاح، فالإنسان يختار ما يركبه: </w:t>
      </w:r>
    </w:p>
    <w:p w14:paraId="448AC406" w14:textId="77777777" w:rsidR="00C7544E" w:rsidRPr="0073369A" w:rsidRDefault="00C7544E" w:rsidP="00CE1EDD">
      <w:pPr>
        <w:numPr>
          <w:ilvl w:val="0"/>
          <w:numId w:val="210"/>
        </w:numPr>
        <w:contextualSpacing/>
        <w:rPr>
          <w:rFonts w:ascii="Calibri" w:eastAsia="Aptos" w:hAnsi="Calibri"/>
          <w:sz w:val="24"/>
          <w:rtl/>
          <w:lang w:val="en-US"/>
        </w:rPr>
      </w:pPr>
      <w:r w:rsidRPr="0073369A">
        <w:rPr>
          <w:rFonts w:ascii="Calibri" w:eastAsia="Aptos" w:hAnsi="Calibri"/>
          <w:sz w:val="24"/>
          <w:rtl/>
          <w:lang w:val="en-US"/>
        </w:rPr>
        <w:t xml:space="preserve">ركوب الخيل: اختيار الخيال والإبداع، وتبني الأفكار الإيجابية، والسعي نحو التطور والنمو. </w:t>
      </w:r>
    </w:p>
    <w:p w14:paraId="1A8EF140" w14:textId="77777777" w:rsidR="00C7544E" w:rsidRPr="0073369A" w:rsidRDefault="00C7544E" w:rsidP="00CE1EDD">
      <w:pPr>
        <w:numPr>
          <w:ilvl w:val="0"/>
          <w:numId w:val="210"/>
        </w:numPr>
        <w:contextualSpacing/>
        <w:rPr>
          <w:rFonts w:ascii="Calibri" w:eastAsia="Aptos" w:hAnsi="Calibri"/>
          <w:sz w:val="24"/>
          <w:rtl/>
          <w:lang w:val="en-US"/>
        </w:rPr>
      </w:pPr>
      <w:r w:rsidRPr="0073369A">
        <w:rPr>
          <w:rFonts w:ascii="Calibri" w:eastAsia="Aptos" w:hAnsi="Calibri"/>
          <w:sz w:val="24"/>
          <w:rtl/>
          <w:lang w:val="en-US"/>
        </w:rPr>
        <w:t xml:space="preserve">ركوب البغال: الاستسلام للأفكار السلبية، والتمسك بالمعتقدات المعيقة، والخوف من التغيير. </w:t>
      </w:r>
    </w:p>
    <w:p w14:paraId="78C9DA45" w14:textId="77777777" w:rsidR="00C7544E" w:rsidRPr="0073369A" w:rsidRDefault="00C7544E" w:rsidP="00CE1EDD">
      <w:pPr>
        <w:numPr>
          <w:ilvl w:val="0"/>
          <w:numId w:val="210"/>
        </w:numPr>
        <w:contextualSpacing/>
        <w:rPr>
          <w:rFonts w:ascii="Calibri" w:eastAsia="Aptos" w:hAnsi="Calibri"/>
          <w:sz w:val="24"/>
          <w:rtl/>
          <w:lang w:val="en-US"/>
        </w:rPr>
      </w:pPr>
      <w:r w:rsidRPr="0073369A">
        <w:rPr>
          <w:rFonts w:ascii="Calibri" w:eastAsia="Aptos" w:hAnsi="Calibri"/>
          <w:sz w:val="24"/>
          <w:rtl/>
          <w:lang w:val="en-US"/>
        </w:rPr>
        <w:t xml:space="preserve">الإنسان مسؤول عن اختياره لأي "مركوب" سيستخدمه في رحلة حياته. </w:t>
      </w:r>
    </w:p>
    <w:p w14:paraId="72C787D8" w14:textId="77777777" w:rsidR="00C7544E" w:rsidRPr="0073369A" w:rsidRDefault="00C7544E" w:rsidP="00CE1EDD">
      <w:pPr>
        <w:numPr>
          <w:ilvl w:val="0"/>
          <w:numId w:val="210"/>
        </w:numPr>
        <w:contextualSpacing/>
        <w:rPr>
          <w:rFonts w:ascii="Calibri" w:eastAsia="Aptos" w:hAnsi="Calibri"/>
          <w:sz w:val="24"/>
          <w:rtl/>
          <w:lang w:val="en-US"/>
        </w:rPr>
      </w:pPr>
      <w:r w:rsidRPr="0073369A">
        <w:rPr>
          <w:rFonts w:ascii="Calibri" w:eastAsia="Aptos" w:hAnsi="Calibri"/>
          <w:sz w:val="24"/>
          <w:rtl/>
          <w:lang w:val="en-US"/>
        </w:rPr>
        <w:t xml:space="preserve">الربط بمفهوم "الصيد": "صيد" الأفكار الإيجابية والخلاقة (كالخيل) هو ما يساعد الإنسان على تحقيق أهدافه. أما "صيد" الأفكار السلبية والمعيقة (كالبغال)، فهو ما يؤدي إلى التخلف والجمود. </w:t>
      </w:r>
    </w:p>
    <w:p w14:paraId="6BB35031" w14:textId="77777777" w:rsidR="00C7544E" w:rsidRPr="0073369A" w:rsidRDefault="00C7544E" w:rsidP="00E4352F">
      <w:pPr>
        <w:rPr>
          <w:rFonts w:ascii="Calibri" w:eastAsia="Aptos" w:hAnsi="Calibri"/>
          <w:sz w:val="24"/>
          <w:rtl/>
          <w:lang w:val="en-US"/>
        </w:rPr>
      </w:pPr>
    </w:p>
    <w:p w14:paraId="59186933" w14:textId="77777777" w:rsidR="00C7544E" w:rsidRPr="0073369A" w:rsidRDefault="00C7544E" w:rsidP="00E4352F">
      <w:pPr>
        <w:pStyle w:val="21"/>
        <w:rPr>
          <w:rtl/>
        </w:rPr>
      </w:pPr>
      <w:bookmarkStart w:id="247" w:name="_Toc203550523"/>
      <w:bookmarkStart w:id="248" w:name="_Toc205285254"/>
      <w:r w:rsidRPr="0073369A">
        <w:rPr>
          <w:rtl/>
        </w:rPr>
        <w:t>الكلب في القرآن: بين الوفاء والحراسة ولهث الهوى</w:t>
      </w:r>
      <w:bookmarkEnd w:id="247"/>
      <w:bookmarkEnd w:id="248"/>
    </w:p>
    <w:p w14:paraId="1888BE0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50EF70C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يُذكر الكلب في القرآن الكريم في سياقين رئيسيين، أحدهما يبرز جانباً إيجابياً له يتصل بالوفاء والحراسة، والآخر يضربه مثلاً سلبياً لمن يتبع هواه. هذه التباينات في الذكر القرآني للكلب تفتح آفاقاً واسعة للتدبر في رمزيته، وكيف يمكن لمخلوق واحد أن يجسد دلالات متناقضة تعكس أحوالاً بشرية مختلفة، من الثبات والاتباع الصالح إلى الانحراف واللهث وراء الدنيا.</w:t>
      </w:r>
    </w:p>
    <w:p w14:paraId="0CC678C2" w14:textId="77777777" w:rsidR="00C7544E" w:rsidRPr="0073369A" w:rsidRDefault="00C7544E" w:rsidP="00E4352F">
      <w:pPr>
        <w:rPr>
          <w:rFonts w:ascii="Calibri" w:eastAsia="Aptos" w:hAnsi="Calibri"/>
          <w:b/>
          <w:bCs/>
          <w:sz w:val="24"/>
          <w:rtl/>
          <w:lang w:val="en-US"/>
        </w:rPr>
      </w:pPr>
    </w:p>
    <w:p w14:paraId="3513649F"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 xml:space="preserve"> الكلب في قصة أصحاب الكهف: رمز الوفاء والحراسة</w:t>
      </w:r>
    </w:p>
    <w:p w14:paraId="4407FFC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سورة الكهف، يُذكر كلب أصحاب الكهف الذي لازمهم في رقدتهم الطويلة: ﴿وَكَلْبُهُمْ بَاسِطٌ ذِرَاعَيْهِ بِالْوَصِيدِ لَوِ اطَّلَعْتَ عَلَيْهِمْ لَوَلَّيْتَ مِنْهُمْ فِرَارًا وَلَمُلِئْتَ مِنْهُمْ رُعْبًا﴾</w:t>
      </w:r>
      <w:r w:rsidRPr="0073369A">
        <w:rPr>
          <w:rFonts w:ascii="Calibri" w:eastAsia="Aptos" w:hAnsi="Calibri"/>
          <w:sz w:val="24"/>
          <w:vertAlign w:val="superscript"/>
          <w:rtl/>
          <w:lang w:val="en-US"/>
        </w:rPr>
        <w:t>1</w:t>
      </w:r>
      <w:r w:rsidRPr="0073369A">
        <w:rPr>
          <w:rFonts w:ascii="Calibri" w:eastAsia="Aptos" w:hAnsi="Calibri"/>
          <w:sz w:val="24"/>
          <w:rtl/>
          <w:lang w:val="en-US"/>
        </w:rPr>
        <w:t xml:space="preserve"> (الكهف: 18).</w:t>
      </w:r>
    </w:p>
    <w:p w14:paraId="01ED45BA" w14:textId="77777777" w:rsidR="00C7544E" w:rsidRPr="0073369A" w:rsidRDefault="00C7544E" w:rsidP="00CE1EDD">
      <w:pPr>
        <w:numPr>
          <w:ilvl w:val="0"/>
          <w:numId w:val="282"/>
        </w:numPr>
        <w:rPr>
          <w:rFonts w:ascii="Calibri" w:eastAsia="Aptos" w:hAnsi="Calibri"/>
          <w:sz w:val="24"/>
          <w:rtl/>
          <w:lang w:val="en-US"/>
        </w:rPr>
      </w:pPr>
      <w:r w:rsidRPr="0073369A">
        <w:rPr>
          <w:rFonts w:ascii="Calibri" w:eastAsia="Aptos" w:hAnsi="Calibri"/>
          <w:sz w:val="24"/>
          <w:rtl/>
          <w:lang w:val="en-US"/>
        </w:rPr>
        <w:t>الوفاء والإخلاص: وجود الكلب مع أصحاب الكهف، وحراسته لهم في نومهم العميق، يرمز إلى صفات الوفاء والإخلاص التي يمكن أن يتصف بها هذا الحيوان. الكلب هنا لا يطلب أجراً، ولا يفارقه سيده في المحنة، بل يظل ثابتاً على باب الكهف، وهو ما يعكس قوة الاتباع والولاء.</w:t>
      </w:r>
    </w:p>
    <w:p w14:paraId="0698936A" w14:textId="77777777" w:rsidR="00C7544E" w:rsidRPr="0073369A" w:rsidRDefault="00C7544E" w:rsidP="00CE1EDD">
      <w:pPr>
        <w:numPr>
          <w:ilvl w:val="0"/>
          <w:numId w:val="282"/>
        </w:numPr>
        <w:rPr>
          <w:rFonts w:ascii="Calibri" w:eastAsia="Aptos" w:hAnsi="Calibri"/>
          <w:sz w:val="24"/>
          <w:rtl/>
          <w:lang w:val="en-US"/>
        </w:rPr>
      </w:pPr>
      <w:r w:rsidRPr="0073369A">
        <w:rPr>
          <w:rFonts w:ascii="Calibri" w:eastAsia="Aptos" w:hAnsi="Calibri"/>
          <w:sz w:val="24"/>
          <w:rtl/>
          <w:lang w:val="en-US"/>
        </w:rPr>
        <w:t>رمز الحماية: الكلب هنا يؤدي دور الحارس الأمين، فوجوده يُضفي هيبة على المكان ويمنع المتطفلين من الاقتراب، حتى أن منظره وحده كان كفيلاً بإرهاب من يطلع عليهم. هذا يرمز إلى الحماية التي يمكن أن يوفرها حتى الكائن "الأقل" شأناً لمَن هو على الحق.</w:t>
      </w:r>
    </w:p>
    <w:p w14:paraId="265C0EBF" w14:textId="77777777" w:rsidR="00C7544E" w:rsidRPr="0073369A" w:rsidRDefault="00C7544E" w:rsidP="00CE1EDD">
      <w:pPr>
        <w:numPr>
          <w:ilvl w:val="0"/>
          <w:numId w:val="282"/>
        </w:numPr>
        <w:rPr>
          <w:rFonts w:ascii="Calibri" w:eastAsia="Aptos" w:hAnsi="Calibri"/>
          <w:sz w:val="24"/>
          <w:rtl/>
          <w:lang w:val="en-US"/>
        </w:rPr>
      </w:pPr>
      <w:r w:rsidRPr="0073369A">
        <w:rPr>
          <w:rFonts w:ascii="Calibri" w:eastAsia="Aptos" w:hAnsi="Calibri"/>
          <w:sz w:val="24"/>
          <w:rtl/>
          <w:lang w:val="en-US"/>
        </w:rPr>
        <w:t>عناية الله غير المتوقعة: في القصة، يُعد وجود الكلب من دلائل عناية الله بأصحاب الكهف، حيث جعل منهم منظراً يُهاب رغم نومهم، ويُبرز أن الله تعالى قد يُسخر أبسط المخلوقات لحماية أوليائه وحفظهم.</w:t>
      </w:r>
    </w:p>
    <w:p w14:paraId="34AE7990" w14:textId="77777777" w:rsidR="00C7544E" w:rsidRPr="0073369A" w:rsidRDefault="00C7544E" w:rsidP="00E4352F">
      <w:pPr>
        <w:rPr>
          <w:rFonts w:ascii="Calibri" w:eastAsia="Aptos" w:hAnsi="Calibri"/>
          <w:sz w:val="24"/>
          <w:rtl/>
          <w:lang w:val="en-US"/>
        </w:rPr>
      </w:pPr>
    </w:p>
    <w:p w14:paraId="247A5F25" w14:textId="77777777" w:rsidR="00C7544E" w:rsidRPr="0073369A" w:rsidRDefault="00C7544E" w:rsidP="00E4352F">
      <w:pPr>
        <w:rPr>
          <w:rFonts w:ascii="Calibri" w:eastAsia="Aptos" w:hAnsi="Calibri"/>
          <w:b/>
          <w:bCs/>
          <w:sz w:val="24"/>
          <w:rtl/>
          <w:lang w:val="en-US"/>
        </w:rPr>
      </w:pPr>
      <w:r w:rsidRPr="0073369A">
        <w:rPr>
          <w:rFonts w:ascii="Calibri" w:eastAsia="Aptos" w:hAnsi="Calibri"/>
          <w:sz w:val="24"/>
          <w:rtl/>
          <w:lang w:val="en-US"/>
        </w:rPr>
        <w:t xml:space="preserve"> </w:t>
      </w:r>
      <w:r w:rsidRPr="0073369A">
        <w:rPr>
          <w:rFonts w:ascii="Calibri" w:eastAsia="Aptos" w:hAnsi="Calibri"/>
          <w:b/>
          <w:bCs/>
          <w:sz w:val="24"/>
          <w:rtl/>
          <w:lang w:val="en-US"/>
        </w:rPr>
        <w:t>الكلب في مثل الذي اتبع هواه: رمز اللهث والطمع</w:t>
      </w:r>
    </w:p>
    <w:p w14:paraId="05A0D7C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سياق آخر، يُضرب الكلب مثلاً سلبياً في سورة الأعراف لمن آتاه الله آياته فانسلخ منها واتبع هواه: ﴿وَلَوْ شِئْنَا لَرَفَعْنَاهُ بِهَا وَلَٰكِنَّهُ أَخْلَدَ إِلَى الْأَرْضِ وَاتَّبَعَ هَوَاهُ فَمَثَلُهُ كَمَثَلِ الْكَلْبِ إِن تَحْمِلْ عَلَيْهِ يَلْهَثْ أَوْ تَتْرُكْهُ يَلْهَث ذَّلِكَ</w:t>
      </w:r>
      <w:r w:rsidRPr="0073369A">
        <w:rPr>
          <w:rFonts w:ascii="Calibri" w:eastAsia="Aptos" w:hAnsi="Calibri"/>
          <w:sz w:val="24"/>
          <w:vertAlign w:val="superscript"/>
          <w:rtl/>
          <w:lang w:val="en-US"/>
        </w:rPr>
        <w:t>2</w:t>
      </w:r>
      <w:r w:rsidRPr="0073369A">
        <w:rPr>
          <w:rFonts w:ascii="Calibri" w:eastAsia="Aptos" w:hAnsi="Calibri"/>
          <w:sz w:val="24"/>
          <w:rtl/>
          <w:lang w:val="en-US"/>
        </w:rPr>
        <w:t xml:space="preserve"> مَثَلُ الْقَوْمِ الَّذِينَ كَذَّبُوا بِآيَاتِنَا فَاقْصُصِ الْقَصَصَ لَعَلَّهُمْ يَتَفَكَّرُونَ﴾</w:t>
      </w:r>
      <w:r w:rsidRPr="0073369A">
        <w:rPr>
          <w:rFonts w:ascii="Calibri" w:eastAsia="Aptos" w:hAnsi="Calibri"/>
          <w:sz w:val="24"/>
          <w:vertAlign w:val="superscript"/>
          <w:rtl/>
          <w:lang w:val="en-US"/>
        </w:rPr>
        <w:t>3</w:t>
      </w:r>
      <w:r w:rsidRPr="0073369A">
        <w:rPr>
          <w:rFonts w:ascii="Calibri" w:eastAsia="Aptos" w:hAnsi="Calibri"/>
          <w:sz w:val="24"/>
          <w:rtl/>
          <w:lang w:val="en-US"/>
        </w:rPr>
        <w:t xml:space="preserve"> (الأعراف: 176).</w:t>
      </w:r>
    </w:p>
    <w:p w14:paraId="06821059" w14:textId="77777777" w:rsidR="00C7544E" w:rsidRPr="0073369A" w:rsidRDefault="00C7544E" w:rsidP="00CE1EDD">
      <w:pPr>
        <w:numPr>
          <w:ilvl w:val="0"/>
          <w:numId w:val="283"/>
        </w:numPr>
        <w:rPr>
          <w:rFonts w:ascii="Calibri" w:eastAsia="Aptos" w:hAnsi="Calibri"/>
          <w:sz w:val="24"/>
          <w:rtl/>
          <w:lang w:val="en-US"/>
        </w:rPr>
      </w:pPr>
      <w:r w:rsidRPr="0073369A">
        <w:rPr>
          <w:rFonts w:ascii="Calibri" w:eastAsia="Aptos" w:hAnsi="Calibri"/>
          <w:sz w:val="24"/>
          <w:rtl/>
          <w:lang w:val="en-US"/>
        </w:rPr>
        <w:t>اللهث المستمر: رمز الطمع وعدم الاكتفاء: يُعرف الكلب بلهثه الدائم سواء كان عطشاناً أم لا، أو في حالة عمل أم لا. هذا اللهث الدائم يرمز إلى طمع الإنسان الذي لا يشبع، ولهثه المستمر وراء الدنيا وملذاتها، دون اكتفاء أو راحة، سواء مُنح أم حُرم.</w:t>
      </w:r>
    </w:p>
    <w:p w14:paraId="46B9E084" w14:textId="77777777" w:rsidR="00C7544E" w:rsidRPr="0073369A" w:rsidRDefault="00C7544E" w:rsidP="00CE1EDD">
      <w:pPr>
        <w:numPr>
          <w:ilvl w:val="0"/>
          <w:numId w:val="283"/>
        </w:numPr>
        <w:rPr>
          <w:rFonts w:ascii="Calibri" w:eastAsia="Aptos" w:hAnsi="Calibri"/>
          <w:sz w:val="24"/>
          <w:rtl/>
          <w:lang w:val="en-US"/>
        </w:rPr>
      </w:pPr>
      <w:r w:rsidRPr="0073369A">
        <w:rPr>
          <w:rFonts w:ascii="Calibri" w:eastAsia="Aptos" w:hAnsi="Calibri"/>
          <w:sz w:val="24"/>
          <w:rtl/>
          <w:lang w:val="en-US"/>
        </w:rPr>
        <w:t>اتباع الهوى والتخلي عن الآيات: يُشبه اللهثُ هنا حال الذي أُعطي العلم والمعرفة (الآيات) ولكنه فضّل التمسك بالدنيا والركون إليها ("أَخْلَدَ إِلَى الْأَرْضِ") واتبع شهواته ("وَاتَّبَعَ هَوَاهُ"). هذا المثل يُظهر كيف أن الانغماس في الأهواء يُفقد الإنسان بصيرته ويجعله في حالة قلق دائم وعدم استقرار داخلي، مهما نال من الدنيا.</w:t>
      </w:r>
    </w:p>
    <w:p w14:paraId="63E6F04B" w14:textId="77777777" w:rsidR="00C7544E" w:rsidRPr="0073369A" w:rsidRDefault="00C7544E" w:rsidP="00CE1EDD">
      <w:pPr>
        <w:numPr>
          <w:ilvl w:val="0"/>
          <w:numId w:val="283"/>
        </w:numPr>
        <w:rPr>
          <w:rFonts w:ascii="Calibri" w:eastAsia="Aptos" w:hAnsi="Calibri"/>
          <w:sz w:val="24"/>
          <w:rtl/>
          <w:lang w:val="en-US"/>
        </w:rPr>
      </w:pPr>
      <w:r w:rsidRPr="0073369A">
        <w:rPr>
          <w:rFonts w:ascii="Calibri" w:eastAsia="Aptos" w:hAnsi="Calibri"/>
          <w:sz w:val="24"/>
          <w:rtl/>
          <w:lang w:val="en-US"/>
        </w:rPr>
        <w:t>فقدان التوازن الداخلي: الكلب اللاهث يرمز إلى فقدان التوازن الداخلي، حيث يصبح الإنسان عبداً لشهواته، لا يجد راحة أو طمأنينة، ويبقى في حالة سعي دؤوب لا يُفضي إلى شبع حقيقي.</w:t>
      </w:r>
    </w:p>
    <w:p w14:paraId="2D9D6894" w14:textId="77777777" w:rsidR="00C7544E" w:rsidRPr="0073369A" w:rsidRDefault="00C7544E" w:rsidP="00E4352F">
      <w:pPr>
        <w:rPr>
          <w:rFonts w:ascii="Calibri" w:eastAsia="Aptos" w:hAnsi="Calibri"/>
          <w:sz w:val="24"/>
          <w:rtl/>
          <w:lang w:val="en-US"/>
        </w:rPr>
      </w:pPr>
    </w:p>
    <w:p w14:paraId="0AC1CEDC"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خاتمة:</w:t>
      </w:r>
    </w:p>
    <w:p w14:paraId="4829804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ذكر "الكلب" في القرآن الكريم بصفاته المتناقضة يُعد آية بالغة في الرمزية والدلالة. فمن جهة، يُبرز الكلب في قصة أصحاب الكهف أروع صور الوفاء والإخلاص والحماية التي يمكن أن يتصف بها كائن، وكيف أن الله قد يُسخر المخلوقات لحفظ أوليائه. ومن جهة أخرى، يُضرب الكلب مثلاً في اللهث الدائم والطمع وعدم الاكتفاء، ليُشبه به حال الإنسان الذي يتبع هواه وينسلخ من آيات الله، فيظل في حالة من القلق والسعي الذي لا ينقطع. هذا التباين يدعو المتدبر إلى التأمل في طبيعة النفس البشرية، وكيف أنها قد تسمو لتكون في قمة الوفاء، أو تهبط لتقع في فخ الطمع واللهث وراء الزائل.</w:t>
      </w:r>
    </w:p>
    <w:p w14:paraId="7B2AD9AA" w14:textId="77777777" w:rsidR="00C7544E" w:rsidRPr="0073369A" w:rsidRDefault="00C7544E" w:rsidP="00E4352F">
      <w:pPr>
        <w:rPr>
          <w:rFonts w:ascii="Calibri" w:eastAsia="Aptos" w:hAnsi="Calibri"/>
          <w:sz w:val="24"/>
          <w:lang w:val="en-US"/>
        </w:rPr>
      </w:pPr>
    </w:p>
    <w:p w14:paraId="5981595D" w14:textId="77777777" w:rsidR="00A55A72" w:rsidRPr="0073369A" w:rsidRDefault="00A55A72" w:rsidP="00E4352F">
      <w:pPr>
        <w:pStyle w:val="21"/>
        <w:rPr>
          <w:rtl/>
        </w:rPr>
      </w:pPr>
      <w:bookmarkStart w:id="249" w:name="_Toc203550520"/>
      <w:bookmarkStart w:id="250" w:name="_Toc205285255"/>
      <w:bookmarkStart w:id="251" w:name="_Toc203550524"/>
      <w:r w:rsidRPr="0073369A">
        <w:rPr>
          <w:rtl/>
        </w:rPr>
        <w:t>النمل في القرآن: من التنظيم والوساوس إلى صرخة الوعي ومنطق التدبر</w:t>
      </w:r>
      <w:bookmarkEnd w:id="249"/>
      <w:bookmarkEnd w:id="250"/>
    </w:p>
    <w:p w14:paraId="524E2F8F" w14:textId="77777777" w:rsidR="00A55A72" w:rsidRPr="0073369A" w:rsidRDefault="00A55A72" w:rsidP="00E4352F">
      <w:pPr>
        <w:rPr>
          <w:rFonts w:ascii="Calibri" w:eastAsia="Aptos" w:hAnsi="Calibri"/>
          <w:sz w:val="24"/>
          <w:rtl/>
          <w:lang w:val="en-US"/>
        </w:rPr>
      </w:pPr>
      <w:r w:rsidRPr="0073369A">
        <w:rPr>
          <w:rFonts w:ascii="Calibri" w:eastAsia="Aptos" w:hAnsi="Calibri"/>
          <w:b/>
          <w:bCs/>
          <w:sz w:val="24"/>
          <w:rtl/>
          <w:lang w:val="en-US"/>
        </w:rPr>
        <w:t>مقدمة</w:t>
      </w:r>
      <w:r w:rsidRPr="0073369A">
        <w:rPr>
          <w:rFonts w:ascii="Calibri" w:eastAsia="Aptos" w:hAnsi="Calibri"/>
          <w:sz w:val="24"/>
          <w:rtl/>
          <w:lang w:val="en-US"/>
        </w:rPr>
        <w:t>:</w:t>
      </w:r>
    </w:p>
    <w:p w14:paraId="1C835492"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تُعد قصة نملة سليمان في سورة النمل (الآيات 18-19) لؤلؤة قرآنية تضيء دروب التدبر. فهل هي مجرد حكاية عن ذكاء حشرة وفهم نبي للغتها؟ أم أنها، كما يكشف "فقه اللسان القرآني" بدلالاته العميقة، مرآة تعكس واقعاً اجتماعياً وفكرياً متكرراً، وتحمل تحذيراً ودرساً بليغاً للتجمعات الصغيرة في مواجهة القوى الكبرى، وصراعاً فكرياً حول التدبر ومواجهة الأكاذيب والنميمة الفكرية؟ إن تجاوز الفهم الحرفي، الذي قد يبدو أقرب للخرافة ويتعارض مع السنن، يفتح الباب لقراءات رمزية ترى في "النمل" و"الوادي" و"سليمان" رموزاً لحقائق أعمق، تساهم في فهم "منطق الطير" كمنهجية تدبر.</w:t>
      </w:r>
    </w:p>
    <w:p w14:paraId="755033C9" w14:textId="77777777" w:rsidR="00A55A72" w:rsidRPr="0073369A" w:rsidRDefault="00A55A72" w:rsidP="00E4352F">
      <w:pPr>
        <w:rPr>
          <w:rFonts w:ascii="Calibri" w:eastAsia="Aptos" w:hAnsi="Calibri"/>
          <w:sz w:val="24"/>
          <w:rtl/>
          <w:lang w:val="en-US"/>
        </w:rPr>
      </w:pPr>
    </w:p>
    <w:p w14:paraId="20DFA28D" w14:textId="77777777" w:rsidR="00A55A72" w:rsidRPr="0073369A" w:rsidRDefault="00A55A72" w:rsidP="00E4352F">
      <w:pPr>
        <w:rPr>
          <w:rFonts w:ascii="Calibri" w:eastAsia="Aptos" w:hAnsi="Calibri"/>
          <w:b/>
          <w:bCs/>
          <w:sz w:val="24"/>
          <w:rtl/>
          <w:lang w:val="en-US"/>
        </w:rPr>
      </w:pPr>
      <w:r w:rsidRPr="0073369A">
        <w:rPr>
          <w:rFonts w:ascii="Calibri" w:eastAsia="Aptos" w:hAnsi="Calibri"/>
          <w:b/>
          <w:bCs/>
          <w:sz w:val="24"/>
          <w:rtl/>
          <w:lang w:val="en-US"/>
        </w:rPr>
        <w:t xml:space="preserve"> التفسير التقليدي: النمل كرمز للتنظيم والعمل الجماعي</w:t>
      </w:r>
    </w:p>
    <w:p w14:paraId="3E6BD0DE"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يركز التفسير التقليدي لآية النمل في القرآن الكريم على قدرة النمل على التنظيم والتعاون وحس المسؤولية، كما في قوله تعالى: ﴿حَتَّىٰ إِذَا أَتَوْا عَلَىٰ وَادِ النَّمْلِ قَالَتْ نَمْلَةٌ يَا أَيُّهَا النَّمْلُ ادْخُلُوا مَسَاكِنَكُمْ لَا يَحْطِمَنَّكُمْ سُلَيْمَانُ وَجُنُودُهُ وَهُمْ لَا يَشْعُرُونَ﴾ (النمل: 18). هذا الفهم يبرز النمل كنموذج للمجتمع المنظم، الذي يعمل أفراده بتفانٍ لحماية كيانه.</w:t>
      </w:r>
    </w:p>
    <w:p w14:paraId="49389FBA" w14:textId="77777777" w:rsidR="00A55A72" w:rsidRPr="0073369A" w:rsidRDefault="00A55A72" w:rsidP="00E4352F">
      <w:pPr>
        <w:rPr>
          <w:rFonts w:ascii="Calibri" w:eastAsia="Aptos" w:hAnsi="Calibri"/>
          <w:sz w:val="24"/>
          <w:rtl/>
          <w:lang w:val="en-US"/>
        </w:rPr>
      </w:pPr>
    </w:p>
    <w:p w14:paraId="1C547C90" w14:textId="77777777" w:rsidR="00A55A72" w:rsidRPr="0073369A" w:rsidRDefault="00A55A72" w:rsidP="00E4352F">
      <w:pPr>
        <w:rPr>
          <w:rFonts w:ascii="Calibri" w:eastAsia="Aptos" w:hAnsi="Calibri"/>
          <w:b/>
          <w:bCs/>
          <w:sz w:val="24"/>
          <w:rtl/>
          <w:lang w:val="en-US"/>
        </w:rPr>
      </w:pPr>
      <w:r w:rsidRPr="0073369A">
        <w:rPr>
          <w:rFonts w:ascii="Calibri" w:eastAsia="Aptos" w:hAnsi="Calibri"/>
          <w:b/>
          <w:bCs/>
          <w:sz w:val="24"/>
          <w:rtl/>
          <w:lang w:val="en-US"/>
        </w:rPr>
        <w:t xml:space="preserve"> التفسير الرمزي الجديد: أبعاد متعددة لمفهوم "النمل"</w:t>
      </w:r>
    </w:p>
    <w:p w14:paraId="703B598E"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بمنهج "فقه اللسان القرآني" والتدبر العقلي، تتسع دلالات "النمل" لتشمل جوانب أعمق:</w:t>
      </w:r>
    </w:p>
    <w:p w14:paraId="2FE79419" w14:textId="77777777" w:rsidR="00A55A72" w:rsidRPr="0073369A" w:rsidRDefault="00A55A72" w:rsidP="00CE1EDD">
      <w:pPr>
        <w:numPr>
          <w:ilvl w:val="0"/>
          <w:numId w:val="301"/>
        </w:numPr>
        <w:rPr>
          <w:rFonts w:ascii="Calibri" w:eastAsia="Aptos" w:hAnsi="Calibri"/>
          <w:sz w:val="24"/>
          <w:rtl/>
          <w:lang w:val="en-US"/>
        </w:rPr>
      </w:pPr>
      <w:r w:rsidRPr="0073369A">
        <w:rPr>
          <w:rFonts w:ascii="Calibri" w:eastAsia="Aptos" w:hAnsi="Calibri"/>
          <w:sz w:val="24"/>
          <w:rtl/>
          <w:lang w:val="en-US"/>
        </w:rPr>
        <w:t>النمل كرمز للأفكار السلبية والوساوس:</w:t>
      </w:r>
    </w:p>
    <w:p w14:paraId="62295221"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لا يقتصر النمل على دلالته الحشرية، بل يمثل الأفكار أو الأشخاص السلبيين الذين يحاولون إعاقة تطور الإنسان روحيًا أو ماديًا. ويمكن أن يرمز أيضًا إلى الوساوس الداخلية التي تحاول تدمير السلام الداخلي للإنسان وثقته بنفسه وقدرته على تحقيق أهدافه، أو المؤثرات الخارجية السلبية التي تحاول إحباطه وتثبيطه. يرمز النمل هنا إلى صغر الأفكار السلبية التي قد تبدو غير مؤذية في البداية، ولكنها تتكاثر وتنتشر بسرعة لتشكل "واديًا" يعيق تقدم الإنسان.</w:t>
      </w:r>
    </w:p>
    <w:p w14:paraId="6640AE07" w14:textId="77777777" w:rsidR="00A55A72" w:rsidRPr="0073369A" w:rsidRDefault="00A55A72" w:rsidP="00CE1EDD">
      <w:pPr>
        <w:numPr>
          <w:ilvl w:val="0"/>
          <w:numId w:val="301"/>
        </w:numPr>
        <w:rPr>
          <w:rFonts w:ascii="Calibri" w:eastAsia="Aptos" w:hAnsi="Calibri"/>
          <w:sz w:val="24"/>
          <w:rtl/>
          <w:lang w:val="en-US"/>
        </w:rPr>
      </w:pPr>
      <w:r w:rsidRPr="0073369A">
        <w:rPr>
          <w:rFonts w:ascii="Calibri" w:eastAsia="Aptos" w:hAnsi="Calibri"/>
          <w:sz w:val="24"/>
          <w:rtl/>
          <w:lang w:val="en-US"/>
        </w:rPr>
        <w:t>"وادي النمل": مرحلة المواجهة والتحديات:</w:t>
      </w:r>
    </w:p>
    <w:p w14:paraId="5A612DEA"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هو مرحلة المواجهة مع هذه العقبات والتحديات، وقد تكون فترة اختبار للإيمان أو الصبر، أو بيئة تكثر فيها هذه التحديات، أو مرحلة تتطلب اتخاذ قرارات صعبة ومواجهة هذه "الوساوس" أو المؤثرات السلبية.</w:t>
      </w:r>
    </w:p>
    <w:p w14:paraId="5D2B4F02" w14:textId="77777777" w:rsidR="00A55A72" w:rsidRPr="0073369A" w:rsidRDefault="00A55A72" w:rsidP="00CE1EDD">
      <w:pPr>
        <w:numPr>
          <w:ilvl w:val="0"/>
          <w:numId w:val="301"/>
        </w:numPr>
        <w:rPr>
          <w:rFonts w:ascii="Calibri" w:eastAsia="Aptos" w:hAnsi="Calibri"/>
          <w:sz w:val="24"/>
          <w:rtl/>
          <w:lang w:val="en-US"/>
        </w:rPr>
      </w:pPr>
      <w:r w:rsidRPr="0073369A">
        <w:rPr>
          <w:rFonts w:ascii="Calibri" w:eastAsia="Aptos" w:hAnsi="Calibri"/>
          <w:sz w:val="24"/>
          <w:rtl/>
          <w:lang w:val="en-US"/>
        </w:rPr>
        <w:t>تحذير النملة ("ادخلوا مساكنكم"): وعي وحذر:</w:t>
      </w:r>
    </w:p>
    <w:p w14:paraId="6182FA3C"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يمثل هذا التحذير الوعي بوجود هذه القوى وضرورة الاحتماء منها أو التعامل معها بحذر. ويعني الحذر من هذه الأفكار السلبية وعدم السماح لها بالتأثير على العقل والقلب.</w:t>
      </w:r>
    </w:p>
    <w:p w14:paraId="78C6A8F5" w14:textId="77777777" w:rsidR="00A55A72" w:rsidRPr="0073369A" w:rsidRDefault="00A55A72" w:rsidP="00CE1EDD">
      <w:pPr>
        <w:numPr>
          <w:ilvl w:val="0"/>
          <w:numId w:val="301"/>
        </w:numPr>
        <w:rPr>
          <w:rFonts w:ascii="Calibri" w:eastAsia="Aptos" w:hAnsi="Calibri"/>
          <w:sz w:val="24"/>
          <w:rtl/>
          <w:lang w:val="en-US"/>
        </w:rPr>
      </w:pPr>
      <w:r w:rsidRPr="0073369A">
        <w:rPr>
          <w:rFonts w:ascii="Calibri" w:eastAsia="Aptos" w:hAnsi="Calibri"/>
          <w:sz w:val="24"/>
          <w:rtl/>
          <w:lang w:val="en-US"/>
        </w:rPr>
        <w:t>النمل كرمز للضعف والكثرة:</w:t>
      </w:r>
    </w:p>
    <w:p w14:paraId="784CC50C"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حتى مع كثرته، فالنمل ضعيف. وهذا الضعف يذكرنا بضعف الإنسان أمام التحديات الكبيرة أو الوساوس الكثيرة التي قد تحيط به. قد تكون هذه الوساوس أو التحديات "صغيرة" في حد ذاتها، ولكن كثرتها وتراكمها يمكن أن يكون له تأثير كبير ومدمر.</w:t>
      </w:r>
    </w:p>
    <w:p w14:paraId="34305BEA" w14:textId="77777777" w:rsidR="00A55A72" w:rsidRPr="0073369A" w:rsidRDefault="00A55A72" w:rsidP="00CE1EDD">
      <w:pPr>
        <w:numPr>
          <w:ilvl w:val="0"/>
          <w:numId w:val="301"/>
        </w:numPr>
        <w:rPr>
          <w:rFonts w:ascii="Calibri" w:eastAsia="Aptos" w:hAnsi="Calibri"/>
          <w:sz w:val="24"/>
          <w:rtl/>
          <w:lang w:val="en-US"/>
        </w:rPr>
      </w:pPr>
      <w:r w:rsidRPr="0073369A">
        <w:rPr>
          <w:rFonts w:ascii="Calibri" w:eastAsia="Aptos" w:hAnsi="Calibri"/>
          <w:sz w:val="24"/>
          <w:rtl/>
          <w:lang w:val="en-US"/>
        </w:rPr>
        <w:t>ربط "النمل" بقصة أصحاب الجنة:</w:t>
      </w:r>
    </w:p>
    <w:p w14:paraId="3E42F1E8"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كما ورد في سورة القلم، يمكن ربط "النمل" بأصحاب الجنة الذين أقسموا ليصرمونها مصبحين ولا يستثنون. نيتهم السيئة وقرارهم الأناني يمكن اعتبارهما "نملًا" مجازيًا يغزو قلوبهم ويدمر بركة جنتهم. يمثل أصحاب الجنة الأشخاص الذين استحوذت عليهم الأفكار السلبية (النمل المجازي) مثل الطمع والجشع والبخل، وهذه الأفكار "غزت" قلوبهم و"دمرت" جنتهم. و"طاف عليها طائف" يمثل النتيجة المدمرة لـ"غزو النمل" للقلب، والنتيجة هذه أتت وهم نائمون (غافلون) عن التدبر.</w:t>
      </w:r>
    </w:p>
    <w:p w14:paraId="29471937" w14:textId="77777777" w:rsidR="00A55A72" w:rsidRPr="0073369A" w:rsidRDefault="00A55A72" w:rsidP="00E4352F">
      <w:pPr>
        <w:rPr>
          <w:rFonts w:ascii="Calibri" w:eastAsia="Aptos" w:hAnsi="Calibri"/>
          <w:b/>
          <w:bCs/>
          <w:sz w:val="24"/>
          <w:rtl/>
          <w:lang w:val="en-US"/>
        </w:rPr>
      </w:pPr>
      <w:r w:rsidRPr="0073369A">
        <w:rPr>
          <w:rFonts w:ascii="Calibri" w:eastAsia="Aptos" w:hAnsi="Calibri"/>
          <w:b/>
          <w:bCs/>
          <w:sz w:val="24"/>
          <w:rtl/>
          <w:lang w:val="en-US"/>
        </w:rPr>
        <w:t>نملة سليمان: قراءة اجتماعية وفكرية – صرخة الوعي في وادي الكدح</w:t>
      </w:r>
    </w:p>
    <w:p w14:paraId="279F14D8" w14:textId="77777777" w:rsidR="00A55A72" w:rsidRPr="0073369A" w:rsidRDefault="00A55A72" w:rsidP="00CE1EDD">
      <w:pPr>
        <w:numPr>
          <w:ilvl w:val="0"/>
          <w:numId w:val="302"/>
        </w:numPr>
        <w:rPr>
          <w:rFonts w:ascii="Calibri" w:eastAsia="Aptos" w:hAnsi="Calibri"/>
          <w:sz w:val="24"/>
          <w:rtl/>
          <w:lang w:val="en-US"/>
        </w:rPr>
      </w:pPr>
      <w:r w:rsidRPr="0073369A">
        <w:rPr>
          <w:rFonts w:ascii="Calibri" w:eastAsia="Aptos" w:hAnsi="Calibri"/>
          <w:sz w:val="24"/>
          <w:rtl/>
          <w:lang w:val="en-US"/>
        </w:rPr>
        <w:t>"النمل" و"واديه": رمز الكدح والتجمع المنتج:</w:t>
      </w:r>
    </w:p>
    <w:p w14:paraId="1CEF6F59"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بمنهج "فقه اللسان القرآني"، كلمة "نمل" (جذر "ن م ل") لا تقتصر على الحشرة، بل تشير بنيتها إلى "التكوين ('ن')" الذي "يملأ ('مل')" المكان بانتشاره وتجمعه. "النمل" هنا يرمز إلى التجمعات البشرية الكادحة والمنتجة، التي تملأ "واديها" (ساحة عملها وسعيها) بنشاطها الدؤوب. و"النملة" هي صوت الوعي الفردي المبادر داخل هذا التجمع، الذي يدرك الخطر وينبه قومه.</w:t>
      </w:r>
    </w:p>
    <w:p w14:paraId="288F6ABF" w14:textId="77777777" w:rsidR="00A55A72" w:rsidRPr="0073369A" w:rsidRDefault="00A55A72" w:rsidP="00CE1EDD">
      <w:pPr>
        <w:numPr>
          <w:ilvl w:val="0"/>
          <w:numId w:val="302"/>
        </w:numPr>
        <w:rPr>
          <w:rFonts w:ascii="Calibri" w:eastAsia="Aptos" w:hAnsi="Calibri"/>
          <w:sz w:val="24"/>
          <w:rtl/>
          <w:lang w:val="en-US"/>
        </w:rPr>
      </w:pPr>
      <w:r w:rsidRPr="0073369A">
        <w:rPr>
          <w:rFonts w:ascii="Calibri" w:eastAsia="Aptos" w:hAnsi="Calibri"/>
          <w:sz w:val="24"/>
          <w:rtl/>
          <w:lang w:val="en-US"/>
        </w:rPr>
        <w:t>"سليمان وجنوده": رمز القوة المنظمة وتحدياتها:</w:t>
      </w:r>
    </w:p>
    <w:p w14:paraId="20FEEAD2"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يمثل سليمان وجنوده القوة الكبرى المنظمة (دولة، نظام، تكنولوجيا، أو أي تأثير كبير...) التي تتحرك بقوة لتحقيق أهدافها. هذه القوة، رغم حكمتها المفترضة (سليمان)، قد "تحطم" (﴿لَا يَحْطِمَنَّكُمْ﴾) التجمعات الصغيرة في طريقها دون قصد أو شعور ﴿وَهُمْ لَا يَشْعُرُونَ﴾، نتيجة لحجمها أو سرعتها أو عدم انتباهها للتفاصيل الدقيقة.</w:t>
      </w:r>
    </w:p>
    <w:p w14:paraId="6E832E10" w14:textId="77777777" w:rsidR="00A55A72" w:rsidRPr="0073369A" w:rsidRDefault="00A55A72" w:rsidP="00CE1EDD">
      <w:pPr>
        <w:numPr>
          <w:ilvl w:val="0"/>
          <w:numId w:val="302"/>
        </w:numPr>
        <w:rPr>
          <w:rFonts w:ascii="Calibri" w:eastAsia="Aptos" w:hAnsi="Calibri"/>
          <w:sz w:val="24"/>
          <w:rtl/>
          <w:lang w:val="en-US"/>
        </w:rPr>
      </w:pPr>
      <w:r w:rsidRPr="0073369A">
        <w:rPr>
          <w:rFonts w:ascii="Calibri" w:eastAsia="Aptos" w:hAnsi="Calibri"/>
          <w:sz w:val="24"/>
          <w:rtl/>
          <w:lang w:val="en-US"/>
        </w:rPr>
        <w:t>"ادخلوا مساكنكم": دعوة للحماية والتحصن:</w:t>
      </w:r>
    </w:p>
    <w:p w14:paraId="398B095C"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نداء النملة هو دعوة للتجمع الكادح للعودة إلى أسسه وقواعده الآمنة (مساكنهم) والاحتماء من خطر القوة الكبرى التي قد لا تتعمد الأذى ولكن حركتها قد تكون مدمرة. إنه نداء للحذر والاستعداد والتنظيم الداخلي.</w:t>
      </w:r>
    </w:p>
    <w:p w14:paraId="25F2D77B" w14:textId="77777777" w:rsidR="00A55A72" w:rsidRPr="0073369A" w:rsidRDefault="00A55A72" w:rsidP="00CE1EDD">
      <w:pPr>
        <w:numPr>
          <w:ilvl w:val="0"/>
          <w:numId w:val="302"/>
        </w:numPr>
        <w:rPr>
          <w:rFonts w:ascii="Calibri" w:eastAsia="Aptos" w:hAnsi="Calibri"/>
          <w:sz w:val="24"/>
          <w:rtl/>
          <w:lang w:val="en-US"/>
        </w:rPr>
      </w:pPr>
      <w:r w:rsidRPr="0073369A">
        <w:rPr>
          <w:rFonts w:ascii="Calibri" w:eastAsia="Aptos" w:hAnsi="Calibri"/>
          <w:sz w:val="24"/>
          <w:rtl/>
          <w:lang w:val="en-US"/>
        </w:rPr>
        <w:t>تبسم سليمان: تقدير الوعي ومسؤولية القوة:</w:t>
      </w:r>
    </w:p>
    <w:p w14:paraId="704140FA"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تبسم النبي الحكيم ليس سخرية، بل تقدير وإعجاب بوعي "النملة" وحرصها، وإشارة إلى أن القوة الحقيقية يجب أن تقترن بالانتباه والرحمة والتقدير حتى لأصغر مكونات المجتمع.</w:t>
      </w:r>
    </w:p>
    <w:p w14:paraId="1266B8F9" w14:textId="77777777" w:rsidR="00A55A72" w:rsidRPr="0073369A" w:rsidRDefault="00A55A72" w:rsidP="00E4352F">
      <w:pPr>
        <w:rPr>
          <w:rFonts w:ascii="Calibri" w:eastAsia="Aptos" w:hAnsi="Calibri"/>
          <w:sz w:val="24"/>
          <w:rtl/>
          <w:lang w:val="en-US"/>
        </w:rPr>
      </w:pPr>
    </w:p>
    <w:p w14:paraId="09D2EF91" w14:textId="77777777" w:rsidR="00A55A72" w:rsidRPr="0073369A" w:rsidRDefault="00A55A72" w:rsidP="00E4352F">
      <w:pPr>
        <w:rPr>
          <w:rFonts w:ascii="Calibri" w:eastAsia="Aptos" w:hAnsi="Calibri"/>
          <w:b/>
          <w:bCs/>
          <w:sz w:val="24"/>
          <w:rtl/>
          <w:lang w:val="en-US"/>
        </w:rPr>
      </w:pPr>
      <w:r w:rsidRPr="0073369A">
        <w:rPr>
          <w:rFonts w:ascii="Calibri" w:eastAsia="Aptos" w:hAnsi="Calibri"/>
          <w:b/>
          <w:bCs/>
          <w:sz w:val="24"/>
          <w:rtl/>
          <w:lang w:val="en-US"/>
        </w:rPr>
        <w:t xml:space="preserve"> نملة سليمان: قراءة فكرية ومنهجية – تحدي "منطق الطير"</w:t>
      </w:r>
    </w:p>
    <w:p w14:paraId="7C3D4F9C" w14:textId="77777777" w:rsidR="00A55A72" w:rsidRPr="0073369A" w:rsidRDefault="00A55A72" w:rsidP="00CE1EDD">
      <w:pPr>
        <w:numPr>
          <w:ilvl w:val="0"/>
          <w:numId w:val="303"/>
        </w:numPr>
        <w:rPr>
          <w:rFonts w:ascii="Calibri" w:eastAsia="Aptos" w:hAnsi="Calibri"/>
          <w:sz w:val="24"/>
          <w:rtl/>
          <w:lang w:val="en-US"/>
        </w:rPr>
      </w:pPr>
      <w:r w:rsidRPr="0073369A">
        <w:rPr>
          <w:rFonts w:ascii="Calibri" w:eastAsia="Aptos" w:hAnsi="Calibri"/>
          <w:sz w:val="24"/>
          <w:rtl/>
          <w:lang w:val="en-US"/>
        </w:rPr>
        <w:t>"النمل" و"النملة": رمز النميمة الفكرية والمقاومة للتدبر:</w:t>
      </w:r>
    </w:p>
    <w:p w14:paraId="57240DE1"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بعيداً عن الحشرة، قد يرتبط "النمل" لغوياً وظلياً بـ"النميمة" ونقل الكلام بقصد الإفساد. في هذا السياق، يمثل "النمل" الأفراد أو التيارات التي تنشر الأكاذيب والشبهات والأقاويل الباطلة ضد دعوة الحق والتدبر (التي يمثلها سليمان). و"النملة" هي الصوت الذي يحث هؤلاء على التمسك بأفكارهم الباطلة ومقاومة دعوة التفكر. (من المهم الإشارة إلى أن ربط "النمل" بالنميمة يعتمد على دلالة شائعة وليس بالضرورة على تحليل بنيوي دقيق للجذر "ن م ل" وفق كل مناهج فقه اللسان).</w:t>
      </w:r>
    </w:p>
    <w:p w14:paraId="1D355478" w14:textId="77777777" w:rsidR="00A55A72" w:rsidRPr="0073369A" w:rsidRDefault="00A55A72" w:rsidP="00CE1EDD">
      <w:pPr>
        <w:numPr>
          <w:ilvl w:val="0"/>
          <w:numId w:val="303"/>
        </w:numPr>
        <w:rPr>
          <w:rFonts w:ascii="Calibri" w:eastAsia="Aptos" w:hAnsi="Calibri"/>
          <w:sz w:val="24"/>
          <w:rtl/>
          <w:lang w:val="en-US"/>
        </w:rPr>
      </w:pPr>
      <w:r w:rsidRPr="0073369A">
        <w:rPr>
          <w:rFonts w:ascii="Calibri" w:eastAsia="Aptos" w:hAnsi="Calibri"/>
          <w:sz w:val="24"/>
          <w:rtl/>
          <w:lang w:val="en-US"/>
        </w:rPr>
        <w:t>"ادخلوا مساكنكم": التمسك بالعقائد الباطلة:</w:t>
      </w:r>
    </w:p>
    <w:p w14:paraId="21F6505E"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الأمر بدخول "المساكن" لا يعني البيوت المادية، بل هو دعوة لهؤلاء "النمّامين" للتمسك بأفكارهم وعقائدهم الراسخة ("مساكنهم" الفكرية) وعدم الخروج منها نحو رحابة التدبر والتفكر الذي يدعو إليه سليمان.</w:t>
      </w:r>
    </w:p>
    <w:p w14:paraId="0175F8A6" w14:textId="77777777" w:rsidR="00A55A72" w:rsidRPr="0073369A" w:rsidRDefault="00A55A72" w:rsidP="00CE1EDD">
      <w:pPr>
        <w:numPr>
          <w:ilvl w:val="0"/>
          <w:numId w:val="303"/>
        </w:numPr>
        <w:rPr>
          <w:rFonts w:ascii="Calibri" w:eastAsia="Aptos" w:hAnsi="Calibri"/>
          <w:sz w:val="24"/>
          <w:rtl/>
          <w:lang w:val="en-US"/>
        </w:rPr>
      </w:pPr>
      <w:r w:rsidRPr="0073369A">
        <w:rPr>
          <w:rFonts w:ascii="Calibri" w:eastAsia="Aptos" w:hAnsi="Calibri"/>
          <w:sz w:val="24"/>
          <w:rtl/>
          <w:lang w:val="en-US"/>
        </w:rPr>
        <w:t>"لا يحطمنكم سليمان وجنوده": الخوف من كشف الحقيقة:</w:t>
      </w:r>
    </w:p>
    <w:p w14:paraId="25D0AB42"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التحذير من "تحطيم" سليمان وجنوده ليس تحطيماً مادياً، بل هو الخوف من أن تقوم دعوة سليمان ومنطقه القائم على التدبر ("جنوده" كأدوات للفهم والنشر) بتحطيم وكشف زيف معتقداتهم وأكاذيبهم، وهم يفضلون البقاء في جهلهم وعدم الشعور بألم مواجهة الحقيقة (﴿وَهُمْ لَا يَشْعُرُونَ﴾ بأنفسهم أو بمدى خطأ موقفهم).</w:t>
      </w:r>
    </w:p>
    <w:p w14:paraId="5146CA3C" w14:textId="77777777" w:rsidR="00A55A72" w:rsidRPr="0073369A" w:rsidRDefault="00A55A72" w:rsidP="00CE1EDD">
      <w:pPr>
        <w:numPr>
          <w:ilvl w:val="0"/>
          <w:numId w:val="303"/>
        </w:numPr>
        <w:rPr>
          <w:rFonts w:ascii="Calibri" w:eastAsia="Aptos" w:hAnsi="Calibri"/>
          <w:sz w:val="24"/>
          <w:rtl/>
          <w:lang w:val="en-US"/>
        </w:rPr>
      </w:pPr>
      <w:r w:rsidRPr="0073369A">
        <w:rPr>
          <w:rFonts w:ascii="Calibri" w:eastAsia="Aptos" w:hAnsi="Calibri"/>
          <w:sz w:val="24"/>
          <w:rtl/>
          <w:lang w:val="en-US"/>
        </w:rPr>
        <w:t>"منطق الطير": منهجية فك شيفرة الآيات "الهزّة":</w:t>
      </w:r>
    </w:p>
    <w:p w14:paraId="23C93B2D"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هذه القصة، بظاهرها غير المنطقي (نمل يتكلم)، هي مثال على الآيات التي قد تبدو "هزّة" (غير منضبطة أو خرافية) وتحتاج إلى "منطق الطير" لفهمها. "منطق الطير" هنا هو "منهجية التدبر العقلي والمنطقي التي تجعل الآيات مستقيمة، وتكشف معانيها الباطنية، وتزيل عنها شبهة الخرافة". إنه العلم الذي يمكننا من فهم الرسائل الرمزية العميقة في القرآن.</w:t>
      </w:r>
    </w:p>
    <w:p w14:paraId="79EFE132"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ملاحظات وتعدد المستويات:</w:t>
      </w:r>
    </w:p>
    <w:p w14:paraId="029F2FAE"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كما نؤكد دائماً، القرآن ذو مستويات متعددة للفهم. هذه القراءات الرمزية (الاجتماعية والفكرية والمنهجية) لا تنفي بالضرورة وجود قصة تاريخية ما، لكنها تقدم أبعاداً أعمق وأكثر ارتباطاً بواقعنا وتحديات فهم القرآن وتدبره ومواجهة التشكيك. الأهم هو الاتساق المنطقي للسياق داخل هذا المستوى من الفهم، وإدراك أن الوصول للمعنى الأعمق يعتمد أيضاً على بصيرة المتلقي وهداية الله.</w:t>
      </w:r>
    </w:p>
    <w:p w14:paraId="2FF4EB12" w14:textId="77777777" w:rsidR="00A55A72" w:rsidRPr="0073369A" w:rsidRDefault="00A55A72" w:rsidP="00E4352F">
      <w:pPr>
        <w:rPr>
          <w:rFonts w:ascii="Calibri" w:eastAsia="Aptos" w:hAnsi="Calibri"/>
          <w:sz w:val="24"/>
          <w:rtl/>
          <w:lang w:val="en-US"/>
        </w:rPr>
      </w:pPr>
    </w:p>
    <w:p w14:paraId="61EAE89B" w14:textId="77777777" w:rsidR="00A55A72" w:rsidRPr="0073369A" w:rsidRDefault="00A55A72" w:rsidP="00E4352F">
      <w:pPr>
        <w:ind w:left="432"/>
        <w:rPr>
          <w:rFonts w:ascii="Calibri" w:eastAsia="Aptos" w:hAnsi="Calibri"/>
          <w:b/>
          <w:bCs/>
          <w:sz w:val="24"/>
          <w:rtl/>
          <w:lang w:val="en-US"/>
        </w:rPr>
      </w:pPr>
      <w:r w:rsidRPr="0073369A">
        <w:rPr>
          <w:rFonts w:ascii="Calibri" w:eastAsia="Aptos" w:hAnsi="Calibri"/>
          <w:sz w:val="24"/>
          <w:rtl/>
          <w:lang w:val="en-US"/>
        </w:rPr>
        <w:t>خاتمة:</w:t>
      </w:r>
    </w:p>
    <w:p w14:paraId="0BEA75B4" w14:textId="77777777" w:rsidR="00A55A72" w:rsidRPr="0073369A" w:rsidRDefault="00A55A72" w:rsidP="00E4352F">
      <w:pPr>
        <w:rPr>
          <w:rFonts w:ascii="Calibri" w:eastAsia="Aptos" w:hAnsi="Calibri"/>
          <w:sz w:val="24"/>
          <w:rtl/>
          <w:lang w:val="en-US"/>
        </w:rPr>
      </w:pPr>
      <w:r w:rsidRPr="0073369A">
        <w:rPr>
          <w:rFonts w:ascii="Calibri" w:eastAsia="Aptos" w:hAnsi="Calibri"/>
          <w:sz w:val="24"/>
          <w:rtl/>
          <w:lang w:val="en-US"/>
        </w:rPr>
        <w:t>قصة نملة سليمان، بهذا المنظار، تصبح دعوة قوية لتفعيل العقل والتدبر ("منطق الطير") في فهم القرآن الكريم، وعدم الاكتفاء بالظاهر الذي قد يبدو غير منطقي. إنها تحذير من التمسك بالأفكار الباطلة والموروثات الجامدة ("مساكن النمل") خوفاً من مواجهة الحقيقة التي يكشفها التدبر. وتؤكد أن القرآن كتاب منطقي وحكيم، وأن ما يبدو فيه "هزّاً" أو خرافة هو في الحقيقة دعوة للتفكير الأعمق واستخدام الأدوات الصحيحة لفهم مراد الله. إنها دعوة لكل "نملة" واعية فينا، ولكل "سليمان" مسؤول فينا، لتقدير الوعي، والتحصن، ومواجهة التحولات الكبرى بوعي وبصيرة.</w:t>
      </w:r>
    </w:p>
    <w:p w14:paraId="3CB22360" w14:textId="77777777" w:rsidR="00A55A72" w:rsidRPr="0073369A" w:rsidRDefault="00A55A72" w:rsidP="00E4352F">
      <w:pPr>
        <w:rPr>
          <w:rFonts w:ascii="Calibri" w:eastAsia="Aptos" w:hAnsi="Calibri"/>
          <w:sz w:val="24"/>
          <w:rtl/>
          <w:lang w:val="en-US"/>
        </w:rPr>
      </w:pPr>
    </w:p>
    <w:p w14:paraId="35ED3F9A" w14:textId="77777777" w:rsidR="00C7544E" w:rsidRPr="0073369A" w:rsidRDefault="00C7544E" w:rsidP="00E4352F">
      <w:pPr>
        <w:pStyle w:val="21"/>
        <w:rPr>
          <w:rtl/>
        </w:rPr>
      </w:pPr>
      <w:bookmarkStart w:id="252" w:name="_Toc205285256"/>
      <w:r w:rsidRPr="0073369A">
        <w:rPr>
          <w:rtl/>
        </w:rPr>
        <w:t>القردة والخنازير في القرآن: بين المسخ الظاهري والفساد الباطني</w:t>
      </w:r>
      <w:bookmarkEnd w:id="251"/>
      <w:bookmarkEnd w:id="252"/>
    </w:p>
    <w:p w14:paraId="69ADBFB3" w14:textId="77777777" w:rsidR="00C7544E" w:rsidRPr="0073369A" w:rsidRDefault="00C7544E" w:rsidP="00E4352F">
      <w:pPr>
        <w:rPr>
          <w:rFonts w:ascii="Calibri" w:eastAsia="Aptos" w:hAnsi="Calibri"/>
          <w:sz w:val="24"/>
          <w:rtl/>
          <w:lang w:val="en-US"/>
        </w:rPr>
      </w:pPr>
      <w:r w:rsidRPr="0073369A">
        <w:rPr>
          <w:rFonts w:ascii="Calibri" w:eastAsia="Aptos" w:hAnsi="Calibri"/>
          <w:b/>
          <w:bCs/>
          <w:sz w:val="24"/>
          <w:rtl/>
          <w:lang w:val="en-US"/>
        </w:rPr>
        <w:t>مقدمة</w:t>
      </w:r>
      <w:r w:rsidRPr="0073369A">
        <w:rPr>
          <w:rFonts w:ascii="Calibri" w:eastAsia="Aptos" w:hAnsi="Calibri"/>
          <w:sz w:val="24"/>
          <w:rtl/>
          <w:lang w:val="en-US"/>
        </w:rPr>
        <w:t>:</w:t>
      </w:r>
    </w:p>
    <w:p w14:paraId="49A01E2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تُعد الآية 60 من سورة المائدة: ﴿قُلْ هَلْ أُنَبِّئُكُم بِشَرٍّ مِّن ذَٰلِكَ مَثُوبَةً عِندَ اللَّهِ ۚ مَن لَّعَنَهُ اللَّهُ وَغَضِبَ عَلَيْهِ وَجَعَلَ مِنْهُمُ الْقِرَدَةَ وَالْخَنَازِيرَ وَعَبَدَ الطَّاغُوتَ1 ۚ أُولَٰئِكَ شَرٌّ مَّكَانًا وَأَضَلُّ عَن سَوَاءِ السَّبِيلِ﴾،2 من أكثر الآيات التي أثارت الجدل والتفسيرات المختلفة عبر التاريخ الإسلامي. فالتفسير التقليدي يذهب إلى المسخ الحرفي، أي تحويل بعض البشر إلى حيوانات حقيقية كعقاب. ولكن، بمنهج "فقه اللسان القرآني" والتدبر العميق، نجد قراءة بديلة ترفض هذا الفهم الحرفي، وتُقدم تأويلاً يركز على الفساد الروحي والفكري، وعلى "القردة والخنازير" كرمز للانحطاط السلوكي والروحي، لا كمسخ جسدي.</w:t>
      </w:r>
    </w:p>
    <w:p w14:paraId="1EB2909F" w14:textId="77777777" w:rsidR="00C7544E" w:rsidRPr="0073369A" w:rsidRDefault="00C7544E" w:rsidP="00E4352F">
      <w:pPr>
        <w:rPr>
          <w:rFonts w:ascii="Calibri" w:eastAsia="Aptos" w:hAnsi="Calibri"/>
          <w:sz w:val="24"/>
          <w:rtl/>
          <w:lang w:val="en-US"/>
        </w:rPr>
      </w:pPr>
    </w:p>
    <w:p w14:paraId="4362E94C"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نقد التفسير التقليدي للمسخ الحرفي</w:t>
      </w:r>
    </w:p>
    <w:p w14:paraId="449CD1A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يرى هذا المنهج أن التفسير التقليدي بالمسخ الحرفي يواجه عدة إشكاليات:</w:t>
      </w:r>
    </w:p>
    <w:p w14:paraId="4F24446B" w14:textId="77777777" w:rsidR="00C7544E" w:rsidRPr="0073369A" w:rsidRDefault="00C7544E" w:rsidP="00CE1EDD">
      <w:pPr>
        <w:numPr>
          <w:ilvl w:val="0"/>
          <w:numId w:val="284"/>
        </w:numPr>
        <w:rPr>
          <w:rFonts w:ascii="Calibri" w:eastAsia="Aptos" w:hAnsi="Calibri"/>
          <w:sz w:val="24"/>
          <w:rtl/>
          <w:lang w:val="en-US"/>
        </w:rPr>
      </w:pPr>
      <w:r w:rsidRPr="0073369A">
        <w:rPr>
          <w:rFonts w:ascii="Calibri" w:eastAsia="Aptos" w:hAnsi="Calibri"/>
          <w:sz w:val="24"/>
          <w:rtl/>
          <w:lang w:val="en-US"/>
        </w:rPr>
        <w:t>اللامنطقية وتكريم الإنسان: تحويل إنسان مُكرّم (كما في قوله تعالى: ﴿وَلَقَدْ كَرَّمْنَا بَنِي آدَمَ﴾) إلى حيوان يتعارض مع مفهوم تكريم الله للإنسان وجوهر الخلق الإلهي.</w:t>
      </w:r>
    </w:p>
    <w:p w14:paraId="3D6198A9" w14:textId="77777777" w:rsidR="00C7544E" w:rsidRPr="0073369A" w:rsidRDefault="00C7544E" w:rsidP="00CE1EDD">
      <w:pPr>
        <w:numPr>
          <w:ilvl w:val="0"/>
          <w:numId w:val="284"/>
        </w:numPr>
        <w:rPr>
          <w:rFonts w:ascii="Calibri" w:eastAsia="Aptos" w:hAnsi="Calibri"/>
          <w:sz w:val="24"/>
          <w:rtl/>
          <w:lang w:val="en-US"/>
        </w:rPr>
      </w:pPr>
      <w:r w:rsidRPr="0073369A">
        <w:rPr>
          <w:rFonts w:ascii="Calibri" w:eastAsia="Aptos" w:hAnsi="Calibri"/>
          <w:sz w:val="24"/>
          <w:rtl/>
          <w:lang w:val="en-US"/>
        </w:rPr>
        <w:t>ملكية الجسد: الجسد هو خلق الله وملكه، وتغييره بهذه الطريقة يبدو غير متسق مع سنن الخلق التي أقامها الله.</w:t>
      </w:r>
    </w:p>
    <w:p w14:paraId="642A526D" w14:textId="77777777" w:rsidR="00C7544E" w:rsidRPr="0073369A" w:rsidRDefault="00C7544E" w:rsidP="00CE1EDD">
      <w:pPr>
        <w:numPr>
          <w:ilvl w:val="0"/>
          <w:numId w:val="284"/>
        </w:numPr>
        <w:rPr>
          <w:rFonts w:ascii="Calibri" w:eastAsia="Aptos" w:hAnsi="Calibri"/>
          <w:sz w:val="24"/>
          <w:rtl/>
          <w:lang w:val="en-US"/>
        </w:rPr>
      </w:pPr>
      <w:r w:rsidRPr="0073369A">
        <w:rPr>
          <w:rFonts w:ascii="Calibri" w:eastAsia="Aptos" w:hAnsi="Calibri"/>
          <w:sz w:val="24"/>
          <w:rtl/>
          <w:lang w:val="en-US"/>
        </w:rPr>
        <w:t>زرع الفتن: تاريخياً، استُخدم هذا التفسير لتأجيج الصراعات بين الأديان وتشويه صورة الآخرين، بعيداً عن الرسالة الروحية والأخلاقية للقرآن.</w:t>
      </w:r>
    </w:p>
    <w:p w14:paraId="46A900EE" w14:textId="77777777" w:rsidR="00C7544E" w:rsidRPr="0073369A" w:rsidRDefault="00C7544E" w:rsidP="00CE1EDD">
      <w:pPr>
        <w:numPr>
          <w:ilvl w:val="0"/>
          <w:numId w:val="284"/>
        </w:numPr>
        <w:rPr>
          <w:rFonts w:ascii="Calibri" w:eastAsia="Aptos" w:hAnsi="Calibri"/>
          <w:sz w:val="24"/>
          <w:rtl/>
          <w:lang w:val="en-US"/>
        </w:rPr>
      </w:pPr>
      <w:r w:rsidRPr="0073369A">
        <w:rPr>
          <w:rFonts w:ascii="Calibri" w:eastAsia="Aptos" w:hAnsi="Calibri"/>
          <w:sz w:val="24"/>
          <w:rtl/>
          <w:lang w:val="en-US"/>
        </w:rPr>
        <w:t>التناقض مع "مثوبة": كلمة "مثوبة" عادة ما ترتبط بالجزاء الحسن ("الثواب")، وربطها بـ"شر" في القراءة التقليدية يبدو متناقضاً لغوياً ومعنوياً.</w:t>
      </w:r>
    </w:p>
    <w:p w14:paraId="5C95826D" w14:textId="77777777" w:rsidR="00C7544E" w:rsidRPr="0073369A" w:rsidRDefault="00C7544E" w:rsidP="00E4352F">
      <w:pPr>
        <w:rPr>
          <w:rFonts w:ascii="Calibri" w:eastAsia="Aptos" w:hAnsi="Calibri"/>
          <w:sz w:val="24"/>
          <w:rtl/>
          <w:lang w:val="en-US"/>
        </w:rPr>
      </w:pPr>
    </w:p>
    <w:p w14:paraId="6EB972E0"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القراءة البديلة: فساد روحي لا مسخ جسدي</w:t>
      </w:r>
    </w:p>
    <w:p w14:paraId="5B78EF1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يقوم التفسير الجديد للآية على عدة ركائز أساسية، مستنداً إلى التحليل اللغوي والسياقي:</w:t>
      </w:r>
    </w:p>
    <w:p w14:paraId="49782409" w14:textId="77777777" w:rsidR="00C7544E" w:rsidRPr="0073369A" w:rsidRDefault="00C7544E" w:rsidP="00CE1EDD">
      <w:pPr>
        <w:numPr>
          <w:ilvl w:val="0"/>
          <w:numId w:val="285"/>
        </w:numPr>
        <w:rPr>
          <w:rFonts w:ascii="Calibri" w:eastAsia="Aptos" w:hAnsi="Calibri"/>
          <w:sz w:val="24"/>
          <w:rtl/>
          <w:lang w:val="en-US"/>
        </w:rPr>
      </w:pPr>
      <w:r w:rsidRPr="0073369A">
        <w:rPr>
          <w:rFonts w:ascii="Calibri" w:eastAsia="Aptos" w:hAnsi="Calibri"/>
          <w:sz w:val="24"/>
          <w:rtl/>
          <w:lang w:val="en-US"/>
        </w:rPr>
        <w:t>هيمنة صيغة المفرد: الأفعال والضمائر في الآية تأتي بصيغة المفرد: "مَن لَّعَنَهُ"، "غَضِبَ عَلَيْهِ"، "وَعَبَدَ الطَّاغُوتَ". هذا التناغم يشير إلى أن السياق يتحدث عن حالة فردية أو نوعية من البشر، لا عن تحول جماعي.</w:t>
      </w:r>
    </w:p>
    <w:p w14:paraId="210B4457" w14:textId="77777777" w:rsidR="00C7544E" w:rsidRPr="0073369A" w:rsidRDefault="00C7544E" w:rsidP="00CE1EDD">
      <w:pPr>
        <w:numPr>
          <w:ilvl w:val="0"/>
          <w:numId w:val="285"/>
        </w:numPr>
        <w:rPr>
          <w:rFonts w:ascii="Calibri" w:eastAsia="Aptos" w:hAnsi="Calibri"/>
          <w:sz w:val="24"/>
          <w:rtl/>
          <w:lang w:val="en-US"/>
        </w:rPr>
      </w:pPr>
      <w:r w:rsidRPr="0073369A">
        <w:rPr>
          <w:rFonts w:ascii="Calibri" w:eastAsia="Aptos" w:hAnsi="Calibri"/>
          <w:sz w:val="24"/>
          <w:rtl/>
          <w:lang w:val="en-US"/>
        </w:rPr>
        <w:t>إعادة قراءة الكلمات المفتاحية:</w:t>
      </w:r>
    </w:p>
    <w:p w14:paraId="484973A1" w14:textId="77777777" w:rsidR="00C7544E" w:rsidRPr="0073369A" w:rsidRDefault="00C7544E" w:rsidP="00CE1EDD">
      <w:pPr>
        <w:numPr>
          <w:ilvl w:val="1"/>
          <w:numId w:val="285"/>
        </w:numPr>
        <w:rPr>
          <w:rFonts w:ascii="Calibri" w:eastAsia="Aptos" w:hAnsi="Calibri"/>
          <w:sz w:val="24"/>
          <w:rtl/>
          <w:lang w:val="en-US"/>
        </w:rPr>
      </w:pPr>
      <w:r w:rsidRPr="0073369A">
        <w:rPr>
          <w:rFonts w:ascii="Calibri" w:eastAsia="Aptos" w:hAnsi="Calibri"/>
          <w:sz w:val="24"/>
          <w:rtl/>
          <w:lang w:val="en-US"/>
        </w:rPr>
        <w:t>"بِشَرٍّ مِّن ذَٰلِكَ مَثُوبَةً": تُقرأ "بَشَرٌ مِنْ ذَلِكَ مَثُوبَةً". هنا، "بَشَرٌ" تشير إلى النبي، "ذَلِكَ" إلى القرآن، و"مَثُوبَةً" من الثوب بمعنى الرجوع أو العودة إلى الحق. فيكون المعنى: "قل هل جاءكم بشر بهذا (القرآن) الذي هو وسيلة للرجوع إلى الحق والهدى؟"</w:t>
      </w:r>
    </w:p>
    <w:p w14:paraId="44E5BFE7" w14:textId="77777777" w:rsidR="00C7544E" w:rsidRPr="0073369A" w:rsidRDefault="00C7544E" w:rsidP="00CE1EDD">
      <w:pPr>
        <w:numPr>
          <w:ilvl w:val="1"/>
          <w:numId w:val="285"/>
        </w:numPr>
        <w:rPr>
          <w:rFonts w:ascii="Calibri" w:eastAsia="Aptos" w:hAnsi="Calibri"/>
          <w:sz w:val="24"/>
          <w:rtl/>
          <w:lang w:val="en-US"/>
        </w:rPr>
      </w:pPr>
      <w:r w:rsidRPr="0073369A">
        <w:rPr>
          <w:rFonts w:ascii="Calibri" w:eastAsia="Aptos" w:hAnsi="Calibri"/>
          <w:sz w:val="24"/>
          <w:rtl/>
          <w:lang w:val="en-US"/>
        </w:rPr>
        <w:t>"عِندَ اللَّهِ": تعتبر بداية جملة جديدة بمعنى: "إن الشخص الذي يعاند الله (هو من سيصيبه ما سيذكر لاحقاً)."</w:t>
      </w:r>
    </w:p>
    <w:p w14:paraId="3CFFE7A5" w14:textId="77777777" w:rsidR="00C7544E" w:rsidRPr="0073369A" w:rsidRDefault="00C7544E" w:rsidP="00CE1EDD">
      <w:pPr>
        <w:numPr>
          <w:ilvl w:val="1"/>
          <w:numId w:val="285"/>
        </w:numPr>
        <w:rPr>
          <w:rFonts w:ascii="Calibri" w:eastAsia="Aptos" w:hAnsi="Calibri"/>
          <w:sz w:val="24"/>
          <w:rtl/>
          <w:lang w:val="en-US"/>
        </w:rPr>
      </w:pPr>
      <w:r w:rsidRPr="0073369A">
        <w:rPr>
          <w:rFonts w:ascii="Calibri" w:eastAsia="Aptos" w:hAnsi="Calibri"/>
          <w:sz w:val="24"/>
          <w:rtl/>
          <w:lang w:val="en-US"/>
        </w:rPr>
        <w:t>"وَجَعَلَ مِنْهُمُ": يُرفض فهم "مِنْهُمْ" على أنها تبعيض (من بينهم). ويُقترح أنها كانت في الأصل "وَجَعَلَ مِنْ هُمْ؟" بصيغة الاستفهام. أي: "وجعل (حاله) من أي شيء؟" أو "وما هي الهموم (الحالة السيئة) التي أصابته؟". هذا الاستفهام يأتي بعد ذكر لعنة الله وغضبه على الفرد المعاند.</w:t>
      </w:r>
    </w:p>
    <w:p w14:paraId="40667FE8" w14:textId="77777777" w:rsidR="00C7544E" w:rsidRPr="0073369A" w:rsidRDefault="00C7544E" w:rsidP="00CE1EDD">
      <w:pPr>
        <w:numPr>
          <w:ilvl w:val="1"/>
          <w:numId w:val="285"/>
        </w:numPr>
        <w:rPr>
          <w:rFonts w:ascii="Calibri" w:eastAsia="Aptos" w:hAnsi="Calibri"/>
          <w:sz w:val="24"/>
          <w:rtl/>
          <w:lang w:val="en-US"/>
        </w:rPr>
      </w:pPr>
      <w:r w:rsidRPr="0073369A">
        <w:rPr>
          <w:rFonts w:ascii="Calibri" w:eastAsia="Aptos" w:hAnsi="Calibri"/>
          <w:sz w:val="24"/>
          <w:rtl/>
          <w:lang w:val="en-US"/>
        </w:rPr>
        <w:t>"الْقِرَدَةَ": تُفهم هذه الكلمة كصيغة مفرد (قِرْدَة)، ولا تعني الحيوان المعروف، بل تُشتق من الجذر "قَرَدَ" (قَرَدَ الجلدُ: فَسَدَ؛ قَرِدَ الشعرُ: تَجَعَّدَ وانعقدت أطرافه؛ قَرِدَ الرجلُ: سكت عَيّاً وذَلّ؛ قَرِدَتْ أسنانُه: قَصُرت من السوس؛ قَرِدَ لسانُ فلانٍ: كانت به لجلجة). هذه الدلالات الجذرية تشير إلى أن الشخص أصبح صاحب دين فاسد، أو يعاني من فساد في جوهره، أو انكماش وتجعد في بصيرته نتيجة عدم تدبره للحق، مما أفقده جوهره الإنساني السامي.</w:t>
      </w:r>
    </w:p>
    <w:p w14:paraId="3745AE64" w14:textId="77777777" w:rsidR="00C7544E" w:rsidRPr="0073369A" w:rsidRDefault="00C7544E" w:rsidP="00CE1EDD">
      <w:pPr>
        <w:numPr>
          <w:ilvl w:val="1"/>
          <w:numId w:val="285"/>
        </w:numPr>
        <w:rPr>
          <w:rFonts w:ascii="Calibri" w:eastAsia="Aptos" w:hAnsi="Calibri"/>
          <w:sz w:val="24"/>
          <w:lang w:val="en-US"/>
        </w:rPr>
      </w:pPr>
      <w:r w:rsidRPr="0073369A">
        <w:rPr>
          <w:rFonts w:ascii="Calibri" w:eastAsia="Aptos" w:hAnsi="Calibri"/>
          <w:sz w:val="24"/>
          <w:rtl/>
          <w:lang w:val="en-US"/>
        </w:rPr>
        <w:t>"وَالْخَنَازِيرَ": تُفهم كصيغة مفرد (الخِنْزِير)، ولا تعني الحيوان. بل تُشتق من الفعل "خَنْزَرَ" (غلُظ، نظر بمؤخرة عينه). هذه الدلالة تشير إلى أن الشخص أصبح غليظ الفكر والعقل، ضيق الأفق، غافل عن الحق، وخائنًا للأمانة الروحية والفكرية لأنه لم يتدبر القرآن كما أُمر، وأصبح يرى الأمور بسطحية وانغلاق، مما يؤدي إلى فساد في سلوكه.</w:t>
      </w:r>
    </w:p>
    <w:p w14:paraId="073FF445" w14:textId="77777777" w:rsidR="00C7544E" w:rsidRPr="0073369A" w:rsidRDefault="00C7544E" w:rsidP="00E4352F">
      <w:pPr>
        <w:ind w:left="1440"/>
        <w:rPr>
          <w:rFonts w:ascii="Calibri" w:eastAsia="Aptos" w:hAnsi="Calibri"/>
          <w:sz w:val="24"/>
          <w:rtl/>
          <w:lang w:val="en-US"/>
        </w:rPr>
      </w:pPr>
    </w:p>
    <w:p w14:paraId="3B8AA88C" w14:textId="77777777" w:rsidR="00C7544E" w:rsidRPr="0073369A" w:rsidRDefault="00C7544E" w:rsidP="00E4352F">
      <w:pPr>
        <w:ind w:left="432"/>
        <w:rPr>
          <w:rFonts w:ascii="Calibri" w:eastAsia="Aptos" w:hAnsi="Calibri"/>
          <w:b/>
          <w:bCs/>
          <w:sz w:val="24"/>
          <w:rtl/>
          <w:lang w:val="en-US"/>
        </w:rPr>
      </w:pPr>
      <w:r w:rsidRPr="0073369A">
        <w:rPr>
          <w:rFonts w:ascii="Calibri" w:eastAsia="Aptos" w:hAnsi="Calibri"/>
          <w:b/>
          <w:bCs/>
          <w:sz w:val="24"/>
          <w:rtl/>
          <w:lang w:val="en-US"/>
        </w:rPr>
        <w:t>لحم الخنزير: الفساد الظاهر الناتج عن تغيير الخصائص الداخلية</w:t>
      </w:r>
    </w:p>
    <w:p w14:paraId="5170E68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امتداداً لهذا الفهم البنيوي، يمكن تحليل تعبير "لحم الخنزير" على النحو التالي:</w:t>
      </w:r>
    </w:p>
    <w:p w14:paraId="73481FC1" w14:textId="77777777" w:rsidR="00C7544E" w:rsidRPr="0073369A" w:rsidRDefault="00C7544E" w:rsidP="00CE1EDD">
      <w:pPr>
        <w:numPr>
          <w:ilvl w:val="0"/>
          <w:numId w:val="286"/>
        </w:numPr>
        <w:rPr>
          <w:rFonts w:ascii="Calibri" w:eastAsia="Aptos" w:hAnsi="Calibri"/>
          <w:sz w:val="24"/>
          <w:rtl/>
          <w:lang w:val="en-US"/>
        </w:rPr>
      </w:pPr>
      <w:r w:rsidRPr="0073369A">
        <w:rPr>
          <w:rFonts w:ascii="Calibri" w:eastAsia="Aptos" w:hAnsi="Calibri"/>
          <w:sz w:val="24"/>
          <w:rtl/>
          <w:lang w:val="en-US"/>
        </w:rPr>
        <w:t>اللحم ("ل ح م"): يمثل الكيان الظاهر المتكامل، أو الهيئة الظاهرة للشيء. إنه الناتج عن تلاحم وتعاظم المكونات الحية لتحقيق غاية ما.</w:t>
      </w:r>
    </w:p>
    <w:p w14:paraId="30F72C18" w14:textId="77777777" w:rsidR="00C7544E" w:rsidRPr="0073369A" w:rsidRDefault="00C7544E" w:rsidP="00CE1EDD">
      <w:pPr>
        <w:numPr>
          <w:ilvl w:val="0"/>
          <w:numId w:val="286"/>
        </w:numPr>
        <w:rPr>
          <w:rFonts w:ascii="Calibri" w:eastAsia="Aptos" w:hAnsi="Calibri"/>
          <w:sz w:val="24"/>
          <w:rtl/>
          <w:lang w:val="en-US"/>
        </w:rPr>
      </w:pPr>
      <w:r w:rsidRPr="0073369A">
        <w:rPr>
          <w:rFonts w:ascii="Calibri" w:eastAsia="Aptos" w:hAnsi="Calibri"/>
          <w:sz w:val="24"/>
          <w:rtl/>
          <w:lang w:val="en-US"/>
        </w:rPr>
        <w:t>خنز ("خ ن ز"): تشير إلى تغيير في الخصائص والمعايير الداخلية نتيجة تلازم معين أو تدخل يغير التكوين الأصلي.</w:t>
      </w:r>
    </w:p>
    <w:p w14:paraId="15636DA9" w14:textId="77777777" w:rsidR="00C7544E" w:rsidRPr="0073369A" w:rsidRDefault="00C7544E" w:rsidP="00CE1EDD">
      <w:pPr>
        <w:numPr>
          <w:ilvl w:val="0"/>
          <w:numId w:val="286"/>
        </w:numPr>
        <w:rPr>
          <w:rFonts w:ascii="Calibri" w:eastAsia="Aptos" w:hAnsi="Calibri"/>
          <w:sz w:val="24"/>
          <w:rtl/>
          <w:lang w:val="en-US"/>
        </w:rPr>
      </w:pPr>
      <w:r w:rsidRPr="0073369A">
        <w:rPr>
          <w:rFonts w:ascii="Calibri" w:eastAsia="Aptos" w:hAnsi="Calibri"/>
          <w:sz w:val="24"/>
          <w:rtl/>
          <w:lang w:val="en-US"/>
        </w:rPr>
        <w:t>ير ("ي ر"): تشير إلى الاستمرارية والتكرار لهذا التغيير.</w:t>
      </w:r>
    </w:p>
    <w:p w14:paraId="2272B72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بناءً عليه، "لحم الخنزير" ليس مجرد الحيوان المعروف، بل هو رمز لكل كيان أو نتاج يظهر عليه بوضوح أثر تغيير مستمر في خصائصه ومعاييره الداخلية عن فطرته وأصله، مما يؤدي حتماً إلى فساد محتواه. هذا قد يشمل المنتجات المعدلة وراثياً بشكل ضار، الأفكار التي تفسد الفطرة وتغير القيم بشكل مستمر، أو أي نظام يفقد خصائصه الجوهرية ويصبح فاسداً في ظاهره وباطنه. إنه رمز للفساد البنيوي المستمر.</w:t>
      </w:r>
    </w:p>
    <w:p w14:paraId="25E9F777" w14:textId="77777777" w:rsidR="00C7544E" w:rsidRPr="0073369A" w:rsidRDefault="00C7544E" w:rsidP="00E4352F">
      <w:pPr>
        <w:rPr>
          <w:rFonts w:ascii="Calibri" w:eastAsia="Aptos" w:hAnsi="Calibri"/>
          <w:sz w:val="24"/>
          <w:rtl/>
          <w:lang w:val="en-US"/>
        </w:rPr>
      </w:pPr>
    </w:p>
    <w:p w14:paraId="1BC759F6" w14:textId="77777777" w:rsidR="00C7544E" w:rsidRPr="0073369A" w:rsidRDefault="00C7544E" w:rsidP="00E4352F">
      <w:pPr>
        <w:ind w:left="432"/>
        <w:rPr>
          <w:rFonts w:ascii="Calibri" w:eastAsia="Aptos" w:hAnsi="Calibri"/>
          <w:b/>
          <w:bCs/>
          <w:sz w:val="24"/>
          <w:rtl/>
          <w:lang w:val="en-US"/>
        </w:rPr>
      </w:pPr>
      <w:r w:rsidRPr="0073369A">
        <w:rPr>
          <w:rFonts w:ascii="Calibri" w:eastAsia="Aptos" w:hAnsi="Calibri"/>
          <w:b/>
          <w:bCs/>
          <w:sz w:val="24"/>
          <w:rtl/>
          <w:lang w:val="en-US"/>
        </w:rPr>
        <w:t>الخلاصة: الآية كتحذير من الانحطاط الروحي والفكري</w:t>
      </w:r>
    </w:p>
    <w:p w14:paraId="49D3020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وفق هذه القراءة البديلة، لا تتحدث الآية عن مسخ جسدي جماعي، بل تصف حالة الفرد الذي يعاند الله ويرفض تدبر رسالته (القرآن). نتيجة لهذا العناد والإعراض، يصيبه الله باللعنة والغضب، وتصبح حالته هي:</w:t>
      </w:r>
    </w:p>
    <w:p w14:paraId="3F013084" w14:textId="77777777" w:rsidR="00C7544E" w:rsidRPr="0073369A" w:rsidRDefault="00C7544E" w:rsidP="00CE1EDD">
      <w:pPr>
        <w:numPr>
          <w:ilvl w:val="0"/>
          <w:numId w:val="287"/>
        </w:numPr>
        <w:rPr>
          <w:rFonts w:ascii="Calibri" w:eastAsia="Aptos" w:hAnsi="Calibri"/>
          <w:sz w:val="24"/>
          <w:rtl/>
          <w:lang w:val="en-US"/>
        </w:rPr>
      </w:pPr>
      <w:r w:rsidRPr="0073369A">
        <w:rPr>
          <w:rFonts w:ascii="Calibri" w:eastAsia="Aptos" w:hAnsi="Calibri"/>
          <w:sz w:val="24"/>
          <w:rtl/>
          <w:lang w:val="en-US"/>
        </w:rPr>
        <w:t>الفساد الديني والروحي (الفساد المشار إليه بـ"قِرْدَة").</w:t>
      </w:r>
    </w:p>
    <w:p w14:paraId="2BAF025C" w14:textId="77777777" w:rsidR="00C7544E" w:rsidRPr="0073369A" w:rsidRDefault="00C7544E" w:rsidP="00CE1EDD">
      <w:pPr>
        <w:numPr>
          <w:ilvl w:val="0"/>
          <w:numId w:val="287"/>
        </w:numPr>
        <w:rPr>
          <w:rFonts w:ascii="Calibri" w:eastAsia="Aptos" w:hAnsi="Calibri"/>
          <w:sz w:val="24"/>
          <w:rtl/>
          <w:lang w:val="en-US"/>
        </w:rPr>
      </w:pPr>
      <w:r w:rsidRPr="0073369A">
        <w:rPr>
          <w:rFonts w:ascii="Calibri" w:eastAsia="Aptos" w:hAnsi="Calibri"/>
          <w:sz w:val="24"/>
          <w:rtl/>
          <w:lang w:val="en-US"/>
        </w:rPr>
        <w:t>غلظة الفكر والخيانة الروحية (الحالة المشار إليها بـ"الخِنْزِير").</w:t>
      </w:r>
    </w:p>
    <w:p w14:paraId="73FA450E" w14:textId="77777777" w:rsidR="00C7544E" w:rsidRPr="0073369A" w:rsidRDefault="00C7544E" w:rsidP="00CE1EDD">
      <w:pPr>
        <w:numPr>
          <w:ilvl w:val="0"/>
          <w:numId w:val="287"/>
        </w:numPr>
        <w:rPr>
          <w:rFonts w:ascii="Calibri" w:eastAsia="Aptos" w:hAnsi="Calibri"/>
          <w:sz w:val="24"/>
          <w:rtl/>
          <w:lang w:val="en-US"/>
        </w:rPr>
      </w:pPr>
      <w:r w:rsidRPr="0073369A">
        <w:rPr>
          <w:rFonts w:ascii="Calibri" w:eastAsia="Aptos" w:hAnsi="Calibri"/>
          <w:sz w:val="24"/>
          <w:rtl/>
          <w:lang w:val="en-US"/>
        </w:rPr>
        <w:t>عبادة الطاغوت بكل أشكاله، سواء كانت آلهة مزعومة أو أهواء شخصية.</w:t>
      </w:r>
    </w:p>
    <w:p w14:paraId="63382EC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يصبح المعنى المحوري للآية هو التحذير الشديد من عواقب الإعراض عن تدبر القرآن والعناد في وجه الحق، وكيف يؤدي ذلك إلى انحطاط روحي وفكري وأخلاقي للفرد، مما يجعله "شر مكاناً وأضل عن سواء السبيل". هذا التفسير يركز على أهمية التدبر والفهم العميق للدين، بدلاً من قصص المسخ التي قد تُستخدم بشكل سلبي وتُثير اللبس، ويتوافق مع منهجكم في السلسلة ككل.</w:t>
      </w:r>
    </w:p>
    <w:p w14:paraId="7D67A2DE" w14:textId="77777777" w:rsidR="00C7544E" w:rsidRPr="0073369A" w:rsidRDefault="00C7544E" w:rsidP="00E4352F">
      <w:pPr>
        <w:rPr>
          <w:rFonts w:ascii="Calibri" w:eastAsia="Aptos" w:hAnsi="Calibri"/>
          <w:sz w:val="24"/>
          <w:rtl/>
          <w:lang w:val="en-US"/>
        </w:rPr>
      </w:pPr>
    </w:p>
    <w:p w14:paraId="0BE0144A" w14:textId="77777777" w:rsidR="00C7544E" w:rsidRPr="0073369A" w:rsidRDefault="00C7544E" w:rsidP="00E4352F">
      <w:pPr>
        <w:rPr>
          <w:rFonts w:ascii="Calibri" w:eastAsia="Aptos" w:hAnsi="Calibri"/>
          <w:sz w:val="24"/>
          <w:rtl/>
          <w:lang w:val="en-US"/>
        </w:rPr>
      </w:pPr>
    </w:p>
    <w:p w14:paraId="2E771541" w14:textId="77777777" w:rsidR="00C7544E" w:rsidRPr="0073369A" w:rsidRDefault="00C7544E" w:rsidP="00E4352F">
      <w:pPr>
        <w:pStyle w:val="21"/>
        <w:rPr>
          <w:rtl/>
        </w:rPr>
      </w:pPr>
      <w:bookmarkStart w:id="253" w:name="_Toc203550525"/>
      <w:bookmarkStart w:id="254" w:name="_Toc205285257"/>
      <w:r w:rsidRPr="0073369A">
        <w:rPr>
          <w:rtl/>
        </w:rPr>
        <w:t>مفهوم "الحمير" في القرآن: بين الجهل والتواضع</w:t>
      </w:r>
      <w:bookmarkEnd w:id="253"/>
      <w:bookmarkEnd w:id="254"/>
    </w:p>
    <w:p w14:paraId="29772533" w14:textId="77777777" w:rsidR="00C7544E" w:rsidRPr="0073369A" w:rsidRDefault="00C7544E" w:rsidP="00E4352F">
      <w:pPr>
        <w:rPr>
          <w:rFonts w:ascii="Calibri" w:eastAsia="Aptos" w:hAnsi="Calibri"/>
          <w:sz w:val="24"/>
          <w:rtl/>
          <w:lang w:val="en-US"/>
        </w:rPr>
      </w:pPr>
    </w:p>
    <w:p w14:paraId="5ADACD0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تُذكر "الحمير" في القرآن في سياقات مختلفة، تحمل دلالات رمزية تتجاوز معناها الحرفي. </w:t>
      </w:r>
    </w:p>
    <w:p w14:paraId="16F9360E" w14:textId="77777777" w:rsidR="00C7544E" w:rsidRPr="0073369A" w:rsidRDefault="00C7544E" w:rsidP="00E4352F">
      <w:pPr>
        <w:rPr>
          <w:rFonts w:ascii="Calibri" w:eastAsia="Aptos" w:hAnsi="Calibri"/>
          <w:sz w:val="24"/>
          <w:rtl/>
          <w:lang w:val="en-US"/>
        </w:rPr>
      </w:pPr>
    </w:p>
    <w:p w14:paraId="719B71C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الآيات القرآنية:</w:t>
      </w:r>
    </w:p>
    <w:p w14:paraId="7367DB91" w14:textId="77777777" w:rsidR="00C7544E" w:rsidRPr="0073369A" w:rsidRDefault="00C7544E" w:rsidP="00CE1EDD">
      <w:pPr>
        <w:numPr>
          <w:ilvl w:val="0"/>
          <w:numId w:val="208"/>
        </w:numPr>
        <w:contextualSpacing/>
        <w:rPr>
          <w:rFonts w:ascii="Calibri" w:eastAsia="Aptos" w:hAnsi="Calibri"/>
          <w:sz w:val="24"/>
          <w:rtl/>
          <w:lang w:val="en-US"/>
        </w:rPr>
      </w:pPr>
      <w:r w:rsidRPr="0073369A">
        <w:rPr>
          <w:rFonts w:ascii="Calibri" w:eastAsia="Aptos" w:hAnsi="Calibri"/>
          <w:sz w:val="24"/>
          <w:rtl/>
          <w:lang w:val="en-US"/>
        </w:rPr>
        <w:t xml:space="preserve">"وَالْخَيْلَ وَالْبِغَالَ وَالْحَمِيرَ لِتَرْكَبُوهَا وَزِينَةً وَيَخْلُقُ مَا لَا تَعْلَمُونَ" (النحل: 8). </w:t>
      </w:r>
    </w:p>
    <w:p w14:paraId="725F3D96" w14:textId="77777777" w:rsidR="00C7544E" w:rsidRPr="0073369A" w:rsidRDefault="00C7544E" w:rsidP="00CE1EDD">
      <w:pPr>
        <w:numPr>
          <w:ilvl w:val="0"/>
          <w:numId w:val="208"/>
        </w:numPr>
        <w:contextualSpacing/>
        <w:rPr>
          <w:rFonts w:ascii="Calibri" w:eastAsia="Aptos" w:hAnsi="Calibri"/>
          <w:sz w:val="24"/>
          <w:rtl/>
          <w:lang w:val="en-US"/>
        </w:rPr>
      </w:pPr>
      <w:r w:rsidRPr="0073369A">
        <w:rPr>
          <w:rFonts w:ascii="Calibri" w:eastAsia="Aptos" w:hAnsi="Calibri"/>
          <w:sz w:val="24"/>
          <w:rtl/>
          <w:lang w:val="en-US"/>
        </w:rPr>
        <w:t>"إِنَّ أَنْكَرَ الْأَصْوَاتِ لَصَوْتُ الْحَمِيرِ" (لقمان: 19).</w:t>
      </w:r>
    </w:p>
    <w:p w14:paraId="4ACAA3B2" w14:textId="77777777" w:rsidR="00C7544E" w:rsidRPr="0073369A" w:rsidRDefault="00C7544E" w:rsidP="00CE1EDD">
      <w:pPr>
        <w:numPr>
          <w:ilvl w:val="0"/>
          <w:numId w:val="208"/>
        </w:numPr>
        <w:contextualSpacing/>
        <w:rPr>
          <w:rFonts w:ascii="Calibri" w:eastAsia="Aptos" w:hAnsi="Calibri"/>
          <w:sz w:val="24"/>
          <w:rtl/>
          <w:lang w:val="en-US"/>
        </w:rPr>
      </w:pPr>
      <w:r w:rsidRPr="0073369A">
        <w:rPr>
          <w:rFonts w:ascii="Calibri" w:eastAsia="Aptos" w:hAnsi="Calibri"/>
          <w:sz w:val="24"/>
          <w:rtl/>
          <w:lang w:val="en-US"/>
        </w:rPr>
        <w:t xml:space="preserve">"مَثَلُ الَّذِينَ حُمِّلُوا التَّوْرَاةَ ثُمَّ لَمْ يَحْمِلُوهَا كَمَثَلِ الْحَمِيرِ يَحْمِلُ أَسْفَارًا بِئْسَ مَثَلُ الْقَوْمِ الَّذِينَ كَذَّبُوا بِآيَاتِ اللَّهِ وَاللَّهُ لَا يَهْدِي الْقَوْمَ الظَّالِمِينَ" (الجمعة: 5). </w:t>
      </w:r>
    </w:p>
    <w:p w14:paraId="5AF6B56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التفسير التقليدي (الحرفي):</w:t>
      </w:r>
    </w:p>
    <w:p w14:paraId="459A5D81" w14:textId="77777777" w:rsidR="00C7544E" w:rsidRPr="0073369A" w:rsidRDefault="00C7544E" w:rsidP="00CE1EDD">
      <w:pPr>
        <w:numPr>
          <w:ilvl w:val="0"/>
          <w:numId w:val="211"/>
        </w:numPr>
        <w:contextualSpacing/>
        <w:rPr>
          <w:rFonts w:ascii="Calibri" w:eastAsia="Aptos" w:hAnsi="Calibri"/>
          <w:sz w:val="24"/>
          <w:rtl/>
          <w:lang w:val="en-US"/>
        </w:rPr>
      </w:pPr>
      <w:r w:rsidRPr="0073369A">
        <w:rPr>
          <w:rFonts w:ascii="Calibri" w:eastAsia="Aptos" w:hAnsi="Calibri"/>
          <w:sz w:val="24"/>
          <w:rtl/>
          <w:lang w:val="en-US"/>
        </w:rPr>
        <w:t>الحمير كدواب للركوب والحمل: نعمة من الله للركوب وحمل الأثقال.</w:t>
      </w:r>
    </w:p>
    <w:p w14:paraId="4E01E7F8" w14:textId="77777777" w:rsidR="00C7544E" w:rsidRPr="0073369A" w:rsidRDefault="00C7544E" w:rsidP="00CE1EDD">
      <w:pPr>
        <w:numPr>
          <w:ilvl w:val="0"/>
          <w:numId w:val="211"/>
        </w:numPr>
        <w:contextualSpacing/>
        <w:rPr>
          <w:rFonts w:ascii="Calibri" w:eastAsia="Aptos" w:hAnsi="Calibri"/>
          <w:sz w:val="24"/>
          <w:rtl/>
          <w:lang w:val="en-US"/>
        </w:rPr>
      </w:pPr>
      <w:r w:rsidRPr="0073369A">
        <w:rPr>
          <w:rFonts w:ascii="Calibri" w:eastAsia="Aptos" w:hAnsi="Calibri"/>
          <w:sz w:val="24"/>
          <w:rtl/>
          <w:lang w:val="en-US"/>
        </w:rPr>
        <w:t xml:space="preserve">صوت الحمير كرمز للنفور: نهيق الحمير صوت منفر ومزعج، في سياق النهي عن رفع الصوت والتكبر. </w:t>
      </w:r>
    </w:p>
    <w:p w14:paraId="3A2CE139" w14:textId="77777777" w:rsidR="00C7544E" w:rsidRPr="0073369A" w:rsidRDefault="00C7544E" w:rsidP="00CE1EDD">
      <w:pPr>
        <w:numPr>
          <w:ilvl w:val="0"/>
          <w:numId w:val="211"/>
        </w:numPr>
        <w:contextualSpacing/>
        <w:rPr>
          <w:rFonts w:ascii="Calibri" w:eastAsia="Aptos" w:hAnsi="Calibri"/>
          <w:sz w:val="24"/>
          <w:rtl/>
          <w:lang w:val="en-US"/>
        </w:rPr>
      </w:pPr>
      <w:r w:rsidRPr="0073369A">
        <w:rPr>
          <w:rFonts w:ascii="Calibri" w:eastAsia="Aptos" w:hAnsi="Calibri"/>
          <w:sz w:val="24"/>
          <w:rtl/>
          <w:lang w:val="en-US"/>
        </w:rPr>
        <w:t>الحمار كرمز للجهل: لمن أعطي علمًا ولم ينتفع به، كالحمار الذي يحمل كتبًا دون أن يفهمها. [</w:t>
      </w:r>
      <w:r w:rsidRPr="0073369A">
        <w:rPr>
          <w:rFonts w:ascii="Calibri" w:eastAsia="Aptos" w:hAnsi="Calibri"/>
          <w:sz w:val="24"/>
          <w:lang w:val="en-US"/>
        </w:rPr>
        <w:t>cite: 74</w:t>
      </w:r>
      <w:r w:rsidRPr="0073369A">
        <w:rPr>
          <w:rFonts w:ascii="Calibri" w:eastAsia="Aptos" w:hAnsi="Calibri"/>
          <w:sz w:val="24"/>
          <w:rtl/>
          <w:lang w:val="en-US"/>
        </w:rPr>
        <w:t>]</w:t>
      </w:r>
    </w:p>
    <w:p w14:paraId="66C9102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التفسيرات المجازية والرمزية:</w:t>
      </w:r>
    </w:p>
    <w:p w14:paraId="4A7DE789" w14:textId="77777777" w:rsidR="00C7544E" w:rsidRPr="0073369A" w:rsidRDefault="00C7544E" w:rsidP="00CE1EDD">
      <w:pPr>
        <w:numPr>
          <w:ilvl w:val="0"/>
          <w:numId w:val="212"/>
        </w:numPr>
        <w:contextualSpacing/>
        <w:rPr>
          <w:rFonts w:ascii="Calibri" w:eastAsia="Aptos" w:hAnsi="Calibri"/>
          <w:sz w:val="24"/>
          <w:rtl/>
          <w:lang w:val="en-US"/>
        </w:rPr>
      </w:pPr>
      <w:r w:rsidRPr="0073369A">
        <w:rPr>
          <w:rFonts w:ascii="Calibri" w:eastAsia="Aptos" w:hAnsi="Calibri"/>
          <w:sz w:val="24"/>
          <w:rtl/>
          <w:lang w:val="en-US"/>
        </w:rPr>
        <w:t xml:space="preserve">الحمير كرمز للجمود والتقليد الأعمى: للأشخاص الذين يتبعون التقاليد والعادات دون تفكير أو فهم، أو الذين يحملون العلم دون أن يعملوا به. </w:t>
      </w:r>
    </w:p>
    <w:p w14:paraId="5B284929" w14:textId="77777777" w:rsidR="00C7544E" w:rsidRPr="0073369A" w:rsidRDefault="00C7544E" w:rsidP="00CE1EDD">
      <w:pPr>
        <w:numPr>
          <w:ilvl w:val="0"/>
          <w:numId w:val="212"/>
        </w:numPr>
        <w:contextualSpacing/>
        <w:rPr>
          <w:rFonts w:ascii="Calibri" w:eastAsia="Aptos" w:hAnsi="Calibri"/>
          <w:sz w:val="24"/>
          <w:rtl/>
          <w:lang w:val="en-US"/>
        </w:rPr>
      </w:pPr>
      <w:r w:rsidRPr="0073369A">
        <w:rPr>
          <w:rFonts w:ascii="Calibri" w:eastAsia="Aptos" w:hAnsi="Calibri"/>
          <w:sz w:val="24"/>
          <w:rtl/>
          <w:lang w:val="en-US"/>
        </w:rPr>
        <w:t xml:space="preserve">الحمار كرمز للجهل والبلادة: يرمز إلى الشخص الذي لا يستخدم عقله ولا يحاول أن يفهم الأمور بعمق، بل يكتفي بالظاهر. </w:t>
      </w:r>
    </w:p>
    <w:p w14:paraId="338B944B" w14:textId="77777777" w:rsidR="00C7544E" w:rsidRPr="0073369A" w:rsidRDefault="00C7544E" w:rsidP="00CE1EDD">
      <w:pPr>
        <w:numPr>
          <w:ilvl w:val="0"/>
          <w:numId w:val="212"/>
        </w:numPr>
        <w:contextualSpacing/>
        <w:rPr>
          <w:rFonts w:ascii="Calibri" w:eastAsia="Aptos" w:hAnsi="Calibri"/>
          <w:sz w:val="24"/>
          <w:rtl/>
          <w:lang w:val="en-US"/>
        </w:rPr>
      </w:pPr>
      <w:r w:rsidRPr="0073369A">
        <w:rPr>
          <w:rFonts w:ascii="Calibri" w:eastAsia="Aptos" w:hAnsi="Calibri"/>
          <w:sz w:val="24"/>
          <w:rtl/>
          <w:lang w:val="en-US"/>
        </w:rPr>
        <w:t xml:space="preserve">الحمير كرمز للتواضع: في سياق آية لقمان، يمكن فهم النهي عن رفع الصوت كدعوة إلى التواضع والابتعاد عن التكبر. </w:t>
      </w:r>
    </w:p>
    <w:p w14:paraId="0CC4D86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    الربط بمفهوم "الصيد":</w:t>
      </w:r>
    </w:p>
    <w:p w14:paraId="76AE3151" w14:textId="77777777" w:rsidR="00C7544E" w:rsidRPr="0073369A" w:rsidRDefault="00C7544E" w:rsidP="00CE1EDD">
      <w:pPr>
        <w:numPr>
          <w:ilvl w:val="0"/>
          <w:numId w:val="212"/>
        </w:numPr>
        <w:contextualSpacing/>
        <w:rPr>
          <w:rFonts w:ascii="Calibri" w:eastAsia="Aptos" w:hAnsi="Calibri"/>
          <w:sz w:val="24"/>
          <w:rtl/>
          <w:lang w:val="en-US"/>
        </w:rPr>
      </w:pPr>
      <w:r w:rsidRPr="0073369A">
        <w:rPr>
          <w:rFonts w:ascii="Calibri" w:eastAsia="Aptos" w:hAnsi="Calibri"/>
          <w:sz w:val="24"/>
          <w:rtl/>
          <w:lang w:val="en-US"/>
        </w:rPr>
        <w:t>"صيد" العلم النافع: الانتفاع بالعلم وتطبيقه، وليس مجرد حمله</w:t>
      </w:r>
    </w:p>
    <w:p w14:paraId="13A6EB16" w14:textId="77777777" w:rsidR="00C7544E" w:rsidRPr="0073369A" w:rsidRDefault="00C7544E" w:rsidP="00CE1EDD">
      <w:pPr>
        <w:numPr>
          <w:ilvl w:val="0"/>
          <w:numId w:val="212"/>
        </w:numPr>
        <w:contextualSpacing/>
        <w:rPr>
          <w:rFonts w:ascii="Calibri" w:eastAsia="Aptos" w:hAnsi="Calibri"/>
          <w:sz w:val="24"/>
          <w:rtl/>
          <w:lang w:val="en-US"/>
        </w:rPr>
      </w:pPr>
      <w:r w:rsidRPr="0073369A">
        <w:rPr>
          <w:rFonts w:ascii="Calibri" w:eastAsia="Aptos" w:hAnsi="Calibri"/>
          <w:sz w:val="24"/>
          <w:rtl/>
          <w:lang w:val="en-US"/>
        </w:rPr>
        <w:t xml:space="preserve">تجنب "صيد" الجهل والتقليد: على الإنسان أن يتجنب الصفات السلبية التي ترمز إليها الحمير (كالجهل، والتقليد الأعمى). </w:t>
      </w:r>
    </w:p>
    <w:p w14:paraId="05956BCF" w14:textId="77777777" w:rsidR="00C7544E" w:rsidRPr="0073369A" w:rsidRDefault="00C7544E" w:rsidP="00E4352F">
      <w:pPr>
        <w:rPr>
          <w:rFonts w:ascii="Calibri" w:eastAsia="Aptos" w:hAnsi="Calibri"/>
          <w:sz w:val="24"/>
          <w:rtl/>
          <w:lang w:val="en-US"/>
        </w:rPr>
      </w:pPr>
    </w:p>
    <w:p w14:paraId="50559C3F" w14:textId="77777777" w:rsidR="00C7544E" w:rsidRPr="0073369A" w:rsidRDefault="00C7544E" w:rsidP="00E4352F">
      <w:pPr>
        <w:pStyle w:val="21"/>
        <w:rPr>
          <w:rtl/>
        </w:rPr>
      </w:pPr>
      <w:bookmarkStart w:id="255" w:name="_Toc203550526"/>
      <w:bookmarkStart w:id="256" w:name="_Toc205285258"/>
      <w:r w:rsidRPr="0073369A">
        <w:rPr>
          <w:rtl/>
        </w:rPr>
        <w:t>تدبر آيات "مثل البعوضة" في سورة البقرة: بين التقليد والتجديد</w:t>
      </w:r>
      <w:bookmarkEnd w:id="255"/>
      <w:bookmarkEnd w:id="256"/>
    </w:p>
    <w:p w14:paraId="7F57F1A1" w14:textId="77777777" w:rsidR="00C7544E" w:rsidRPr="0073369A" w:rsidRDefault="00C7544E" w:rsidP="00E4352F">
      <w:pPr>
        <w:rPr>
          <w:rFonts w:ascii="Calibri" w:eastAsia="Aptos" w:hAnsi="Calibri"/>
          <w:sz w:val="24"/>
          <w:rtl/>
          <w:lang w:val="en-US"/>
        </w:rPr>
      </w:pPr>
    </w:p>
    <w:p w14:paraId="6BDD980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تعد أمثال القرآن الكريم أدوات إلهية لتقريب المعاني العميقة واختبار الإيمان. ومن أبرز هذه الأمثال، مثل "البعوضة" في سورة البقرة. </w:t>
      </w:r>
    </w:p>
    <w:p w14:paraId="2F1E7680" w14:textId="77777777" w:rsidR="00C7544E" w:rsidRPr="0073369A" w:rsidRDefault="00C7544E" w:rsidP="00E4352F">
      <w:pPr>
        <w:rPr>
          <w:rFonts w:ascii="Calibri" w:eastAsia="Aptos" w:hAnsi="Calibri"/>
          <w:sz w:val="24"/>
          <w:rtl/>
          <w:lang w:val="en-US"/>
        </w:rPr>
      </w:pPr>
    </w:p>
    <w:p w14:paraId="3EB4CF4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التفسير السائد لمثل "البعوضة" (البقرة: 26):</w:t>
      </w:r>
    </w:p>
    <w:p w14:paraId="3980111C" w14:textId="77777777" w:rsidR="00C7544E" w:rsidRPr="0073369A" w:rsidRDefault="00C7544E" w:rsidP="00CE1EDD">
      <w:pPr>
        <w:numPr>
          <w:ilvl w:val="0"/>
          <w:numId w:val="213"/>
        </w:numPr>
        <w:contextualSpacing/>
        <w:rPr>
          <w:rFonts w:ascii="Calibri" w:eastAsia="Aptos" w:hAnsi="Calibri"/>
          <w:sz w:val="24"/>
          <w:rtl/>
          <w:lang w:val="en-US"/>
        </w:rPr>
      </w:pPr>
      <w:r w:rsidRPr="0073369A">
        <w:rPr>
          <w:rFonts w:ascii="Calibri" w:eastAsia="Aptos" w:hAnsi="Calibri"/>
          <w:sz w:val="24"/>
          <w:rtl/>
          <w:lang w:val="en-US"/>
        </w:rPr>
        <w:t xml:space="preserve">الآية: "إِنَّ اللَّهَ لَا يَسْتَحْيِي أَن يَضْرِبَ مَثَلًا مَّا بَعُوضَةً فَمَا فَوْقَهَا ۚ فَأَمَّا الَّذِينَ آمَنُوا فَيَعْلَمُونَ أَنَّهُ الْحَقُّ مِن رَّبِّهِمْ ۖ وَأَمَّا الَّذِينَ كَفَرُوا فَيَقُولُونَ مَاذَا أَرَادَ اللَّهُ بِهَٰذَا مَثَلًا ۘ يُضِلُّ بِهِ كَثِيرًا وَيَهْدِي بِهِ كَثِيرًا ۚ وَمَا يُضِلُّ بِهِ إِلَّا الْفَاسِقِينَ". </w:t>
      </w:r>
    </w:p>
    <w:p w14:paraId="011D3BDD" w14:textId="77777777" w:rsidR="00C7544E" w:rsidRPr="0073369A" w:rsidRDefault="00C7544E" w:rsidP="00CE1EDD">
      <w:pPr>
        <w:numPr>
          <w:ilvl w:val="0"/>
          <w:numId w:val="213"/>
        </w:numPr>
        <w:contextualSpacing/>
        <w:rPr>
          <w:rFonts w:ascii="Calibri" w:eastAsia="Aptos" w:hAnsi="Calibri"/>
          <w:sz w:val="24"/>
          <w:rtl/>
          <w:lang w:val="en-US"/>
        </w:rPr>
      </w:pPr>
      <w:r w:rsidRPr="0073369A">
        <w:rPr>
          <w:rFonts w:ascii="Calibri" w:eastAsia="Aptos" w:hAnsi="Calibri"/>
          <w:sz w:val="24"/>
          <w:rtl/>
          <w:lang w:val="en-US"/>
        </w:rPr>
        <w:t xml:space="preserve">الجوهر: الله لا يمتنع عن ضرب المثل بأي مخلوق مهما صغر، فالحكمة ليست في حجم المثل بل في دلالته. "بعوضة فما فوقها" تشير إلى الحشرة المعروفة وما هو أكبر أو أدق منها. [المؤمنون يزدادون إيمانًا، والكافرون يسخرون ويزدادون ضلالًا. المثل يكون سببًا للهداية أو الضلال حسب تلقي الإنسان. </w:t>
      </w:r>
    </w:p>
    <w:p w14:paraId="598E34D9" w14:textId="77777777" w:rsidR="00C7544E" w:rsidRPr="0073369A" w:rsidRDefault="00C7544E" w:rsidP="00CE1EDD">
      <w:pPr>
        <w:numPr>
          <w:ilvl w:val="0"/>
          <w:numId w:val="213"/>
        </w:numPr>
        <w:contextualSpacing/>
        <w:rPr>
          <w:rFonts w:ascii="Calibri" w:eastAsia="Aptos" w:hAnsi="Calibri"/>
          <w:sz w:val="24"/>
          <w:rtl/>
          <w:lang w:val="en-US"/>
        </w:rPr>
      </w:pPr>
      <w:r w:rsidRPr="0073369A">
        <w:rPr>
          <w:rFonts w:ascii="Calibri" w:eastAsia="Aptos" w:hAnsi="Calibri"/>
          <w:sz w:val="24"/>
          <w:rtl/>
          <w:lang w:val="en-US"/>
        </w:rPr>
        <w:t xml:space="preserve">الدلالات: عظمة قدرة الله في أصغر مخلوقاته، وتحدي للمنكرين، واختبار للإيمان، ومسؤولية الإنسان عن فهمه. هذا التفسير يتسم بالوضوح والاتساق مع ظاهر اللفظ. </w:t>
      </w:r>
    </w:p>
    <w:p w14:paraId="3F8E3F1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الفاسقون ونقض العهد (البقرة: 27):</w:t>
      </w:r>
    </w:p>
    <w:p w14:paraId="4F16A3D4" w14:textId="77777777" w:rsidR="00C7544E" w:rsidRPr="0073369A" w:rsidRDefault="00C7544E" w:rsidP="00CE1EDD">
      <w:pPr>
        <w:numPr>
          <w:ilvl w:val="0"/>
          <w:numId w:val="214"/>
        </w:numPr>
        <w:contextualSpacing/>
        <w:rPr>
          <w:rFonts w:ascii="Calibri" w:eastAsia="Aptos" w:hAnsi="Calibri"/>
          <w:sz w:val="24"/>
          <w:rtl/>
          <w:lang w:val="en-US"/>
        </w:rPr>
      </w:pPr>
      <w:r w:rsidRPr="0073369A">
        <w:rPr>
          <w:rFonts w:ascii="Calibri" w:eastAsia="Aptos" w:hAnsi="Calibri"/>
          <w:sz w:val="24"/>
          <w:rtl/>
          <w:lang w:val="en-US"/>
        </w:rPr>
        <w:t xml:space="preserve">الآية: "الَّذِينَ يَنقُضُونَ عَهْدَ اللَّهِ مِن بَعْدِ مِيثَاقِهِ وَيَقْطَعُونَ مَا أَمَرَ اللَّهُ بِهِ أَن يُوصَلَ وَيُفْسِدُونَ فِي الْأَرْضِ ۚ أُولَٰئِكَ هُمُ الْخَاسِرُونَ". </w:t>
      </w:r>
    </w:p>
    <w:p w14:paraId="3297D362" w14:textId="77777777" w:rsidR="00C7544E" w:rsidRPr="0073369A" w:rsidRDefault="00C7544E" w:rsidP="00CE1EDD">
      <w:pPr>
        <w:numPr>
          <w:ilvl w:val="0"/>
          <w:numId w:val="214"/>
        </w:numPr>
        <w:contextualSpacing/>
        <w:rPr>
          <w:rFonts w:ascii="Calibri" w:eastAsia="Aptos" w:hAnsi="Calibri"/>
          <w:sz w:val="24"/>
          <w:rtl/>
          <w:lang w:val="en-US"/>
        </w:rPr>
      </w:pPr>
      <w:r w:rsidRPr="0073369A">
        <w:rPr>
          <w:rFonts w:ascii="Calibri" w:eastAsia="Aptos" w:hAnsi="Calibri"/>
          <w:sz w:val="24"/>
          <w:rtl/>
          <w:lang w:val="en-US"/>
        </w:rPr>
        <w:t>الربط: تصف الفاسقين المذكورين في الآية السابقة.</w:t>
      </w:r>
    </w:p>
    <w:p w14:paraId="05952881" w14:textId="77777777" w:rsidR="00C7544E" w:rsidRPr="0073369A" w:rsidRDefault="00C7544E" w:rsidP="00CE1EDD">
      <w:pPr>
        <w:numPr>
          <w:ilvl w:val="0"/>
          <w:numId w:val="214"/>
        </w:numPr>
        <w:contextualSpacing/>
        <w:rPr>
          <w:rFonts w:ascii="Calibri" w:eastAsia="Aptos" w:hAnsi="Calibri"/>
          <w:sz w:val="24"/>
          <w:rtl/>
          <w:lang w:val="en-US"/>
        </w:rPr>
      </w:pPr>
      <w:r w:rsidRPr="0073369A">
        <w:rPr>
          <w:rFonts w:ascii="Calibri" w:eastAsia="Aptos" w:hAnsi="Calibri"/>
          <w:sz w:val="24"/>
          <w:rtl/>
          <w:lang w:val="en-US"/>
        </w:rPr>
        <w:t xml:space="preserve">صفاتهم: نقض عهد الله (الإيمان والعهود)، قطع ما أمر الله به أن يوصل (الأرحام، الصلة بالحق)، والإفساد في الأرض (مادي ومعنوي). </w:t>
      </w:r>
    </w:p>
    <w:p w14:paraId="463F7E6E" w14:textId="77777777" w:rsidR="00C7544E" w:rsidRPr="0073369A" w:rsidRDefault="00C7544E" w:rsidP="00CE1EDD">
      <w:pPr>
        <w:numPr>
          <w:ilvl w:val="0"/>
          <w:numId w:val="214"/>
        </w:numPr>
        <w:contextualSpacing/>
        <w:rPr>
          <w:rFonts w:ascii="Calibri" w:eastAsia="Aptos" w:hAnsi="Calibri"/>
          <w:sz w:val="24"/>
          <w:rtl/>
          <w:lang w:val="en-US"/>
        </w:rPr>
      </w:pPr>
      <w:r w:rsidRPr="0073369A">
        <w:rPr>
          <w:rFonts w:ascii="Calibri" w:eastAsia="Aptos" w:hAnsi="Calibri"/>
          <w:sz w:val="24"/>
          <w:rtl/>
          <w:lang w:val="en-US"/>
        </w:rPr>
        <w:t>الدلالات: الصلة بين الموقف من آيات الله والسلوك الأخلاقي، الفسق منهج حياة، وعاقبته الخسران</w:t>
      </w:r>
    </w:p>
    <w:p w14:paraId="0CE22A3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دلائل القدرة الإلهية ودعوة للتفكر (البقرة: 28-29):</w:t>
      </w:r>
    </w:p>
    <w:p w14:paraId="5B794050" w14:textId="77777777" w:rsidR="00C7544E" w:rsidRPr="0073369A" w:rsidRDefault="00C7544E" w:rsidP="00CE1EDD">
      <w:pPr>
        <w:numPr>
          <w:ilvl w:val="0"/>
          <w:numId w:val="215"/>
        </w:numPr>
        <w:contextualSpacing/>
        <w:rPr>
          <w:rFonts w:ascii="Calibri" w:eastAsia="Aptos" w:hAnsi="Calibri"/>
          <w:sz w:val="24"/>
          <w:rtl/>
          <w:lang w:val="en-US"/>
        </w:rPr>
      </w:pPr>
      <w:r w:rsidRPr="0073369A">
        <w:rPr>
          <w:rFonts w:ascii="Calibri" w:eastAsia="Aptos" w:hAnsi="Calibri"/>
          <w:sz w:val="24"/>
          <w:rtl/>
          <w:lang w:val="en-US"/>
        </w:rPr>
        <w:t xml:space="preserve">الآيتان: "كَيْفَ تَكْفُرُونَ بِاللَّهِ وَكُنتُمْ أَمْوَاتًا فَأَحْيَاكُمْ ۖ ثُمَّ يُمِيتُكُمْ ثُمَّ يُحْيِيكُمْ ثُمَّ إِلَيْهِ تُرْجَعُونَ </w:t>
      </w:r>
      <w:r w:rsidRPr="0073369A">
        <w:rPr>
          <w:rFonts w:ascii="Calibri" w:eastAsia="Aptos" w:hAnsi="Calibri"/>
          <w:sz w:val="24"/>
          <w:cs/>
          <w:lang w:val="en-US"/>
        </w:rPr>
        <w:t>‎</w:t>
      </w:r>
      <w:r w:rsidRPr="0073369A">
        <w:rPr>
          <w:rFonts w:ascii="Calibri" w:eastAsia="Aptos" w:hAnsi="Calibri"/>
          <w:sz w:val="24"/>
          <w:rtl/>
          <w:lang w:val="en-US"/>
        </w:rPr>
        <w:t xml:space="preserve">﴿٢٨﴾‏ هُوَ الَّذِي خَلَقَ لَكُم مَّا فِي الْأَرْضِ جَمِيعًا ثُمَّ اسْتَوَىٰ إِلَى السَّمَاءِ فَسَوَّاهُنَّ سَبْعَ سَمَاوَاتٍ ۚ وَهُوَ بِكُلِّ شَيْءٍ عَلِيمٌ </w:t>
      </w:r>
      <w:r w:rsidRPr="0073369A">
        <w:rPr>
          <w:rFonts w:ascii="Calibri" w:eastAsia="Aptos" w:hAnsi="Calibri"/>
          <w:sz w:val="24"/>
          <w:cs/>
          <w:lang w:val="en-US"/>
        </w:rPr>
        <w:t>‎</w:t>
      </w:r>
      <w:r w:rsidRPr="0073369A">
        <w:rPr>
          <w:rFonts w:ascii="Calibri" w:eastAsia="Aptos" w:hAnsi="Calibri"/>
          <w:sz w:val="24"/>
          <w:rtl/>
          <w:lang w:val="en-US"/>
        </w:rPr>
        <w:t>﴿٢٩﴾".</w:t>
      </w:r>
    </w:p>
    <w:p w14:paraId="55A524D6" w14:textId="77777777" w:rsidR="00C7544E" w:rsidRPr="0073369A" w:rsidRDefault="00C7544E" w:rsidP="00CE1EDD">
      <w:pPr>
        <w:numPr>
          <w:ilvl w:val="0"/>
          <w:numId w:val="215"/>
        </w:numPr>
        <w:contextualSpacing/>
        <w:rPr>
          <w:rFonts w:ascii="Calibri" w:eastAsia="Aptos" w:hAnsi="Calibri"/>
          <w:sz w:val="24"/>
          <w:rtl/>
          <w:lang w:val="en-US"/>
        </w:rPr>
      </w:pPr>
      <w:r w:rsidRPr="0073369A">
        <w:rPr>
          <w:rFonts w:ascii="Calibri" w:eastAsia="Aptos" w:hAnsi="Calibri"/>
          <w:sz w:val="24"/>
          <w:rtl/>
          <w:lang w:val="en-US"/>
        </w:rPr>
        <w:t xml:space="preserve">الربط: بعد ذكر حال الفاسقين، تذكير بدلائل القدرة التي تستوجب الإيمان. </w:t>
      </w:r>
    </w:p>
    <w:p w14:paraId="3B831589" w14:textId="77777777" w:rsidR="00C7544E" w:rsidRPr="0073369A" w:rsidRDefault="00C7544E" w:rsidP="00CE1EDD">
      <w:pPr>
        <w:numPr>
          <w:ilvl w:val="0"/>
          <w:numId w:val="215"/>
        </w:numPr>
        <w:contextualSpacing/>
        <w:rPr>
          <w:rFonts w:ascii="Calibri" w:eastAsia="Aptos" w:hAnsi="Calibri"/>
          <w:sz w:val="24"/>
          <w:rtl/>
          <w:lang w:val="en-US"/>
        </w:rPr>
      </w:pPr>
      <w:r w:rsidRPr="0073369A">
        <w:rPr>
          <w:rFonts w:ascii="Calibri" w:eastAsia="Aptos" w:hAnsi="Calibri"/>
          <w:sz w:val="24"/>
          <w:rtl/>
          <w:lang w:val="en-US"/>
        </w:rPr>
        <w:t xml:space="preserve">الدلالات: إحياء من العدم، ثم الإماتة والإحياء للبعث، وخلق الأرض وتسوية السماوات كدلائل على القدرة والعلم الشامل. </w:t>
      </w:r>
    </w:p>
    <w:p w14:paraId="2EDE02E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محاولات تأويلية جديدة لمثل "البعوضة":</w:t>
      </w:r>
    </w:p>
    <w:p w14:paraId="16226BD4" w14:textId="77777777" w:rsidR="00C7544E" w:rsidRPr="0073369A" w:rsidRDefault="00C7544E" w:rsidP="00CE1EDD">
      <w:pPr>
        <w:numPr>
          <w:ilvl w:val="0"/>
          <w:numId w:val="216"/>
        </w:numPr>
        <w:contextualSpacing/>
        <w:rPr>
          <w:rFonts w:ascii="Calibri" w:eastAsia="Aptos" w:hAnsi="Calibri"/>
          <w:sz w:val="24"/>
          <w:rtl/>
          <w:lang w:val="en-US"/>
        </w:rPr>
      </w:pPr>
      <w:r w:rsidRPr="0073369A">
        <w:rPr>
          <w:rFonts w:ascii="Calibri" w:eastAsia="Aptos" w:hAnsi="Calibri"/>
          <w:sz w:val="24"/>
          <w:rtl/>
          <w:lang w:val="en-US"/>
        </w:rPr>
        <w:t xml:space="preserve">فرضية "بعوصة" بالصاد: ادعاء بأن أصل الكلمة هو "بعوصة" (بالصاد) بمعنى الاضطراب في فهم الآيات، وتأويل "لا يستحيي" بمعنى "يُحيي" الحق. ويربط الفسق بعدم التدبر الصحيح. </w:t>
      </w:r>
    </w:p>
    <w:p w14:paraId="418F6CEC" w14:textId="77777777" w:rsidR="00C7544E" w:rsidRPr="0073369A" w:rsidRDefault="00C7544E" w:rsidP="00CE1EDD">
      <w:pPr>
        <w:numPr>
          <w:ilvl w:val="0"/>
          <w:numId w:val="216"/>
        </w:numPr>
        <w:contextualSpacing/>
        <w:rPr>
          <w:rFonts w:ascii="Calibri" w:eastAsia="Aptos" w:hAnsi="Calibri"/>
          <w:sz w:val="24"/>
          <w:rtl/>
          <w:lang w:val="en-US"/>
        </w:rPr>
      </w:pPr>
      <w:r w:rsidRPr="0073369A">
        <w:rPr>
          <w:rFonts w:ascii="Calibri" w:eastAsia="Aptos" w:hAnsi="Calibri"/>
          <w:sz w:val="24"/>
          <w:rtl/>
          <w:lang w:val="en-US"/>
        </w:rPr>
        <w:t xml:space="preserve">التفسير التأويلي المتوازن ("بعوضة" بالضاد من جذر "بعض"): يرى أن "البعوضة" ترمز إلى "البعض" أو الجزء اليسير الذي له أثر كبير، أو الفعل الدقيق المستمر. يتناغم مع سياق نقض العهود وأثر الفعل الصغير (كنظرة أو كلمة) في قضايا جوهرية. هذا التدبر لا ينكر الأصل اللغوي، ويستخلص معانٍ أعمق ويربط المثل بقضايا جوهرية في السورة. </w:t>
      </w:r>
    </w:p>
    <w:p w14:paraId="36526976" w14:textId="77777777" w:rsidR="00C7544E" w:rsidRPr="0073369A" w:rsidRDefault="00C7544E" w:rsidP="00E4352F">
      <w:pPr>
        <w:rPr>
          <w:rFonts w:ascii="Calibri" w:eastAsia="Aptos" w:hAnsi="Calibri"/>
          <w:sz w:val="24"/>
          <w:lang w:val="en-US"/>
        </w:rPr>
      </w:pPr>
    </w:p>
    <w:p w14:paraId="12A49189" w14:textId="77777777" w:rsidR="00C7544E" w:rsidRPr="0073369A" w:rsidRDefault="00C7544E" w:rsidP="00E4352F">
      <w:pPr>
        <w:pStyle w:val="21"/>
      </w:pPr>
      <w:bookmarkStart w:id="257" w:name="_Toc203550527"/>
      <w:bookmarkStart w:id="258" w:name="_Toc205285259"/>
      <w:r w:rsidRPr="0073369A">
        <w:rPr>
          <w:rtl/>
        </w:rPr>
        <w:t>ما وراء "البقرة": استكشاف دلالات "بَقَرَ" في بنية الكلمة ورمزية القصة</w:t>
      </w:r>
      <w:bookmarkEnd w:id="257"/>
      <w:bookmarkEnd w:id="258"/>
    </w:p>
    <w:p w14:paraId="4E6FFB0D" w14:textId="77777777" w:rsidR="00C7544E" w:rsidRPr="0073369A" w:rsidRDefault="00C7544E" w:rsidP="00E4352F">
      <w:pPr>
        <w:pStyle w:val="21"/>
      </w:pPr>
      <w:bookmarkStart w:id="259" w:name="_Toc205285260"/>
      <w:r w:rsidRPr="0073369A">
        <w:rPr>
          <w:rtl/>
        </w:rPr>
        <w:t>"بَقَرَ" – ما وراء الشق الظاهر: مدخل إلى جذر الكلمة ومعناها التأسيسي</w:t>
      </w:r>
      <w:bookmarkEnd w:id="259"/>
    </w:p>
    <w:p w14:paraId="38FF0A1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رحاب القرآن الكريم، تتلألأ الكلمات كالجواهر، كل لفظة تحمل في طياتها عوالم من المعاني وأبعادًا من الدلالات. وإن من بين هذه الألفاظ ما قد يبدو مألوفًا في ظاهره، لكنه يخفي في عمقه أسرارًا تستدعي التدبر والتفكر. كلمة "بَقَرَ" ومشتقاتها، التي تتردد في آذاننا خاصة عند ذكر سورة "البقرة" وقصتها الشهيرة، هي إحدى هذه الكلمات التي تستحق وقفة تأمل أعمق. فهل يقتصر معنى "بَقَرَ" على مجرد الشق المادي لجسم أو أرض؟ أم أن اللسان القرآني البديع يوظف هذا الجذر ليشير إلى عمليات أعمق تمس الفكر والوعي والحقيقة ذاتها؟</w:t>
      </w:r>
    </w:p>
    <w:p w14:paraId="2B333BE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رحلتنا في هذه السلسلة من المقالات تهدف إلى الغوص في جذر هذا الفعل "بَقَرَ"، محاولين استكناه طبقات معانيه، ليس فقط من خلال المعاجم اللغوية، بل عبر منهجين تحليليين يسعيان لكشف البنية الداخلية للكلمة وكيف تساهم مكوناتها في تشكيل دلالتها الكلية. سنستكشف معًا كيف يمكن للحروف المفردة أن تحمل "ظلالاً" من المعاني، وكيف تتكامل "الأزواج الحرفية" أو "المثاني" داخل الكلمة لتنتج معنى ديناميكيًا يتجاوز السطح</w:t>
      </w:r>
      <w:r w:rsidRPr="0073369A">
        <w:rPr>
          <w:rFonts w:ascii="Calibri" w:eastAsia="Aptos" w:hAnsi="Calibri"/>
          <w:sz w:val="24"/>
          <w:lang w:val="en-US"/>
        </w:rPr>
        <w:t>.</w:t>
      </w:r>
    </w:p>
    <w:p w14:paraId="678D9FB9"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بَقَرَ" في المعاجم: نقطة انطلاق لا نهاية المطاف</w:t>
      </w:r>
    </w:p>
    <w:p w14:paraId="3F356CC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عندما نفتح معاجم اللغة العربية، نجد أن الجذر (ب ق ر) يدور حول معانٍ أساسية متقاربة</w:t>
      </w:r>
      <w:r w:rsidRPr="0073369A">
        <w:rPr>
          <w:rFonts w:ascii="Calibri" w:eastAsia="Aptos" w:hAnsi="Calibri"/>
          <w:sz w:val="24"/>
          <w:lang w:val="en-US"/>
        </w:rPr>
        <w:t>:</w:t>
      </w:r>
    </w:p>
    <w:p w14:paraId="7F99D4D8" w14:textId="77777777" w:rsidR="00C7544E" w:rsidRPr="0073369A" w:rsidRDefault="00C7544E" w:rsidP="00CE1EDD">
      <w:pPr>
        <w:numPr>
          <w:ilvl w:val="0"/>
          <w:numId w:val="239"/>
        </w:numPr>
        <w:rPr>
          <w:rFonts w:ascii="Calibri" w:eastAsia="Aptos" w:hAnsi="Calibri"/>
          <w:sz w:val="24"/>
          <w:lang w:val="en-US"/>
        </w:rPr>
      </w:pPr>
      <w:r w:rsidRPr="0073369A">
        <w:rPr>
          <w:rFonts w:ascii="Calibri" w:eastAsia="Aptos" w:hAnsi="Calibri"/>
          <w:b/>
          <w:bCs/>
          <w:sz w:val="24"/>
          <w:rtl/>
          <w:lang w:val="en-US"/>
        </w:rPr>
        <w:t>الشق والفتح</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يقال "بَقَرَ بطنَ الشاة" أي شقّه وفتحه. وهو المعنى الأكثر مباشرة وشيوعًا. ومنه "البَقَر" (اسم الجنس للحيوان المعروف) لأنه يشق الأرض عند الحرث، أو لأن بطنه يُبقر (يُشق) عند الذبح</w:t>
      </w:r>
      <w:r w:rsidRPr="0073369A">
        <w:rPr>
          <w:rFonts w:ascii="Calibri" w:eastAsia="Aptos" w:hAnsi="Calibri"/>
          <w:sz w:val="24"/>
          <w:lang w:val="en-US"/>
        </w:rPr>
        <w:t>.</w:t>
      </w:r>
    </w:p>
    <w:p w14:paraId="4B874D2B" w14:textId="77777777" w:rsidR="00C7544E" w:rsidRPr="0073369A" w:rsidRDefault="00C7544E" w:rsidP="00CE1EDD">
      <w:pPr>
        <w:numPr>
          <w:ilvl w:val="0"/>
          <w:numId w:val="239"/>
        </w:numPr>
        <w:rPr>
          <w:rFonts w:ascii="Calibri" w:eastAsia="Aptos" w:hAnsi="Calibri"/>
          <w:sz w:val="24"/>
          <w:lang w:val="en-US"/>
        </w:rPr>
      </w:pPr>
      <w:r w:rsidRPr="0073369A">
        <w:rPr>
          <w:rFonts w:ascii="Calibri" w:eastAsia="Aptos" w:hAnsi="Calibri"/>
          <w:b/>
          <w:bCs/>
          <w:sz w:val="24"/>
          <w:rtl/>
          <w:lang w:val="en-US"/>
        </w:rPr>
        <w:t>البحث والتوسع في العلم وكشف الخفايا</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يُقال "بَقَرَ العالِمُ المسألةَ" أي توسّع في بحثها وتعمق في دراستها حتى كشف عن غوامضها وخفاياها. ومن هذا المعنى جاء لقب الإمام محمد بن علي بن الحسين (عليهم السلام) بـ "الباقر"، لأنه بَقَرَ العلمَ أي شقّه وكشف عن دقائقه وأسراره</w:t>
      </w:r>
      <w:r w:rsidRPr="0073369A">
        <w:rPr>
          <w:rFonts w:ascii="Calibri" w:eastAsia="Aptos" w:hAnsi="Calibri"/>
          <w:sz w:val="24"/>
          <w:lang w:val="en-US"/>
        </w:rPr>
        <w:t>.</w:t>
      </w:r>
    </w:p>
    <w:p w14:paraId="20A8374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هذه المعاني التأسيسية التي تقدمها لنا المعاجم هي نقطة انطلاقنا الضرورية. فهي ترسم لنا الإطار العام الذي يتحرك فيه معنى الكلمة. "الشق" ليس مجرد فعل ميكانيكي، بل هو فعل يهدف إلى إظهار ما كان مستورًا. و"البحث العميق" هو نوع من "الشق المعنوي" لحجب الجهل أو الغموض للوصول إلى نور الحقيقة</w:t>
      </w:r>
      <w:r w:rsidRPr="0073369A">
        <w:rPr>
          <w:rFonts w:ascii="Calibri" w:eastAsia="Aptos" w:hAnsi="Calibri"/>
          <w:sz w:val="24"/>
          <w:lang w:val="en-US"/>
        </w:rPr>
        <w:t>.</w:t>
      </w:r>
    </w:p>
    <w:p w14:paraId="705D4B4C"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نحو فهم أعمق: ما الذي يكمن في بنية "بَقَرَ"؟</w:t>
      </w:r>
    </w:p>
    <w:p w14:paraId="461E9EC4"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لكن، هل يمكننا أن نذهب أبعد من ذلك؟ هل لبنية الكلمة نفسها، لتركيبها الصوتي من الحروف (الباء، القاف، الراء)، دور في إثراء هذه المعاني وإضفاء أبعاد إضافية عليها؟</w:t>
      </w:r>
    </w:p>
    <w:p w14:paraId="1FBD9E4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هذا هو التساؤل الذي سيقودنا في المقالات القادمة. فنحن نفترض أن اللفظ القرآني، بإعجازه، قد أودع في حروفه وتركيبها ما يتناغم مع دلالاته. سنحاول أن نتلمس كيف يمكن لدلالات حرف </w:t>
      </w:r>
      <w:r w:rsidRPr="0073369A">
        <w:rPr>
          <w:rFonts w:ascii="Calibri" w:eastAsia="Aptos" w:hAnsi="Calibri"/>
          <w:b/>
          <w:bCs/>
          <w:sz w:val="24"/>
          <w:rtl/>
          <w:lang w:val="en-US"/>
        </w:rPr>
        <w:t>الباء</w:t>
      </w:r>
      <w:r w:rsidRPr="0073369A">
        <w:rPr>
          <w:rFonts w:ascii="Calibri" w:eastAsia="Aptos" w:hAnsi="Calibri"/>
          <w:sz w:val="24"/>
          <w:rtl/>
          <w:lang w:val="en-US"/>
        </w:rPr>
        <w:t xml:space="preserve"> (ربما كرمز للبدء، أو الباطن، أو البيان)، وحرف </w:t>
      </w:r>
      <w:r w:rsidRPr="0073369A">
        <w:rPr>
          <w:rFonts w:ascii="Calibri" w:eastAsia="Aptos" w:hAnsi="Calibri"/>
          <w:b/>
          <w:bCs/>
          <w:sz w:val="24"/>
          <w:rtl/>
          <w:lang w:val="en-US"/>
        </w:rPr>
        <w:t>القاف</w:t>
      </w:r>
      <w:r w:rsidRPr="0073369A">
        <w:rPr>
          <w:rFonts w:ascii="Calibri" w:eastAsia="Aptos" w:hAnsi="Calibri"/>
          <w:sz w:val="24"/>
          <w:rtl/>
          <w:lang w:val="en-US"/>
        </w:rPr>
        <w:t xml:space="preserve"> (ربما كرمز للقوة، أو القطع، أو النفاذ إلى المركز)، وحرف </w:t>
      </w:r>
      <w:r w:rsidRPr="0073369A">
        <w:rPr>
          <w:rFonts w:ascii="Calibri" w:eastAsia="Aptos" w:hAnsi="Calibri"/>
          <w:b/>
          <w:bCs/>
          <w:sz w:val="24"/>
          <w:rtl/>
          <w:lang w:val="en-US"/>
        </w:rPr>
        <w:t>الراء</w:t>
      </w:r>
      <w:r w:rsidRPr="0073369A">
        <w:rPr>
          <w:rFonts w:ascii="Calibri" w:eastAsia="Aptos" w:hAnsi="Calibri"/>
          <w:sz w:val="24"/>
          <w:rtl/>
          <w:lang w:val="en-US"/>
        </w:rPr>
        <w:t xml:space="preserve"> (ربما كرمز للرؤية، أو الاستقرار على حقيقة، أو الكشف النهائي) أن تتفاعل وتتكامل لتنتج لنا هذا المعنى الغني لفعل "بَقَرَ</w:t>
      </w:r>
      <w:r w:rsidRPr="0073369A">
        <w:rPr>
          <w:rFonts w:ascii="Calibri" w:eastAsia="Aptos" w:hAnsi="Calibri"/>
          <w:sz w:val="24"/>
          <w:lang w:val="en-US"/>
        </w:rPr>
        <w:t>".</w:t>
      </w:r>
    </w:p>
    <w:p w14:paraId="486E7BF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ثم سننتقل إلى مستوى آخر من التحليل، ننظر فيه إلى "الأزواج الحرفية" أو "المثاني" داخل الكلمة – كيف يمكن للزوج "بَـقْ" أن يحمل دلالة معينة، والزوج "قَـرْ" أن يحمل دلالة أخرى، وكيف يتكامل هذان "الزوجان" في بنية الكلمة ليشكلا معنى "بَقَرَ" كعملية مركبة تبدأ بالاقتحام الكاشف وتنتهي بالرؤية المستقرة</w:t>
      </w:r>
      <w:r w:rsidRPr="0073369A">
        <w:rPr>
          <w:rFonts w:ascii="Calibri" w:eastAsia="Aptos" w:hAnsi="Calibri"/>
          <w:sz w:val="24"/>
          <w:lang w:val="en-US"/>
        </w:rPr>
        <w:t>.</w:t>
      </w:r>
    </w:p>
    <w:p w14:paraId="5196689A"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دعوة إلى رحلة كشف</w:t>
      </w:r>
      <w:r w:rsidRPr="0073369A">
        <w:rPr>
          <w:rFonts w:ascii="Calibri" w:eastAsia="Aptos" w:hAnsi="Calibri"/>
          <w:b/>
          <w:bCs/>
          <w:sz w:val="24"/>
          <w:lang w:val="en-US"/>
        </w:rPr>
        <w:t>:</w:t>
      </w:r>
    </w:p>
    <w:p w14:paraId="1237CCC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إنها دعوة للقارئ الكريم ليشاركنا هذه الرحلة في "بَقْرِ" كلمة "بَقَرَ" نفسها، في محاولة متواضعة للاقتراب أكثر من فهم عمق اللسان القرآني المبين. فالتدبر ليس حكرًا على أحد، وكل محاولة صادقة للغوص في بحر كلمات الله هي خطوة نحو النور</w:t>
      </w:r>
      <w:r w:rsidRPr="0073369A">
        <w:rPr>
          <w:rFonts w:ascii="Calibri" w:eastAsia="Aptos" w:hAnsi="Calibri"/>
          <w:sz w:val="24"/>
          <w:lang w:val="en-US"/>
        </w:rPr>
        <w:t>.</w:t>
      </w:r>
    </w:p>
    <w:p w14:paraId="01B829F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مقالنا القادم، سنبدأ بفك شفرات الحروف المفردة (الباء، القاف، الراء) ودورها في بناء معنى "بَقَرَ". فإلى ذلك الحين، نترككم في رعاية الله وتدبره</w:t>
      </w:r>
      <w:r w:rsidRPr="0073369A">
        <w:rPr>
          <w:rFonts w:ascii="Calibri" w:eastAsia="Aptos" w:hAnsi="Calibri"/>
          <w:sz w:val="24"/>
          <w:lang w:val="en-US"/>
        </w:rPr>
        <w:t>.</w:t>
      </w:r>
    </w:p>
    <w:p w14:paraId="112FA921" w14:textId="77777777" w:rsidR="00C7544E" w:rsidRPr="0073369A" w:rsidRDefault="00C7544E" w:rsidP="00E4352F">
      <w:pPr>
        <w:pStyle w:val="21"/>
      </w:pPr>
      <w:bookmarkStart w:id="260" w:name="_Toc205285261"/>
      <w:r w:rsidRPr="0073369A">
        <w:rPr>
          <w:rtl/>
        </w:rPr>
        <w:t>تجليات "الباء" و"القاف" و"الراء" في "بَقَرَ" – التحليل الحرفي ودوره في فهم الفعل</w:t>
      </w:r>
      <w:bookmarkEnd w:id="260"/>
    </w:p>
    <w:p w14:paraId="6C77FEC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قسمنا السابق، فتحنا نافذة على جذر "بَقَرَ"، مستعرضين معانيه التأسيسية في اللغة، ومتسائلين عما إذا كانت بنية الكلمة نفسها تحمل أسرارًا إضافية تثري هذا المعنى. اليوم، نبدأ رحلتنا في فك شفرات هذه البنية، بالنظر إلى كل حرف من حروف الجذر (الباء، القاف، الراء) كوحدة قد تحمل "ظلالاً" من المعاني، تساهم في تشكيل النسيج الدلالي للفعل "بَقَرَ</w:t>
      </w:r>
      <w:r w:rsidRPr="0073369A">
        <w:rPr>
          <w:rFonts w:ascii="Calibri" w:eastAsia="Aptos" w:hAnsi="Calibri"/>
          <w:sz w:val="24"/>
          <w:lang w:val="en-US"/>
        </w:rPr>
        <w:t>".</w:t>
      </w:r>
    </w:p>
    <w:p w14:paraId="5275F414"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فكرة أن للحروف المفردة دلالات كامنة ليست غريبة على التراث اللغوي والتأملي العربي والإسلامي. فالحروف هي اللبنات الأولى للكلمة، وكما أن لكل لبنة خصائصها، كذلك قد يكون لكل حرف "نكهته" الخاصة التي يضفيها على الكلمات التي يدخل في تركيبها. دعونا نتأمل كيف يمكن لدلالات هذه الحروف الثلاثة أن تتجلى في سياق فعل "بَقَرَ</w:t>
      </w:r>
      <w:r w:rsidRPr="0073369A">
        <w:rPr>
          <w:rFonts w:ascii="Calibri" w:eastAsia="Aptos" w:hAnsi="Calibri"/>
          <w:sz w:val="24"/>
          <w:lang w:val="en-US"/>
        </w:rPr>
        <w:t>".</w:t>
      </w:r>
    </w:p>
    <w:p w14:paraId="122190BD"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1. </w:t>
      </w:r>
      <w:r w:rsidRPr="0073369A">
        <w:rPr>
          <w:rFonts w:ascii="Calibri" w:eastAsia="Aptos" w:hAnsi="Calibri"/>
          <w:b/>
          <w:bCs/>
          <w:sz w:val="24"/>
          <w:rtl/>
          <w:lang w:val="en-US"/>
        </w:rPr>
        <w:t>حرف الباء (ب): بوابة الفعل ومنطلق الكشف</w:t>
      </w:r>
    </w:p>
    <w:p w14:paraId="2CBA649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الباء، الحرف الذي تبدأ به البسملة، والذي يمثل في ترتيب الأبجدية ثاني الحروف، يحمل في طياته إيحاءات متعددة ترتبط بالبدايات والظهور والعمق. في سياق فعل "بَقَرَ"، يمكننا أن نتلمس دور الباء من خلال الدلالات التالية</w:t>
      </w:r>
      <w:r w:rsidRPr="0073369A">
        <w:rPr>
          <w:rFonts w:ascii="Calibri" w:eastAsia="Aptos" w:hAnsi="Calibri"/>
          <w:sz w:val="24"/>
          <w:lang w:val="en-US"/>
        </w:rPr>
        <w:t>:</w:t>
      </w:r>
    </w:p>
    <w:p w14:paraId="05B2156E" w14:textId="77777777" w:rsidR="00C7544E" w:rsidRPr="0073369A" w:rsidRDefault="00C7544E" w:rsidP="00CE1EDD">
      <w:pPr>
        <w:numPr>
          <w:ilvl w:val="0"/>
          <w:numId w:val="234"/>
        </w:numPr>
        <w:rPr>
          <w:rFonts w:ascii="Calibri" w:eastAsia="Aptos" w:hAnsi="Calibri"/>
          <w:sz w:val="24"/>
          <w:lang w:val="en-US"/>
        </w:rPr>
      </w:pPr>
      <w:r w:rsidRPr="0073369A">
        <w:rPr>
          <w:rFonts w:ascii="Calibri" w:eastAsia="Aptos" w:hAnsi="Calibri"/>
          <w:b/>
          <w:bCs/>
          <w:sz w:val="24"/>
          <w:rtl/>
          <w:lang w:val="en-US"/>
        </w:rPr>
        <w:t>البدء والبوابة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الباء غالبًا ما تشير إلى نقطة الانطلاق أو الشروع في فعل ما. فكأن "بَقَرَ" تبدأ بـ "الباء" إشارة إلى </w:t>
      </w:r>
      <w:r w:rsidRPr="0073369A">
        <w:rPr>
          <w:rFonts w:ascii="Calibri" w:eastAsia="Aptos" w:hAnsi="Calibri"/>
          <w:b/>
          <w:bCs/>
          <w:sz w:val="24"/>
          <w:rtl/>
          <w:lang w:val="en-US"/>
        </w:rPr>
        <w:t>بدء عملية الشق أو البحث</w:t>
      </w:r>
      <w:r w:rsidRPr="0073369A">
        <w:rPr>
          <w:rFonts w:ascii="Calibri" w:eastAsia="Aptos" w:hAnsi="Calibri"/>
          <w:sz w:val="24"/>
          <w:rtl/>
          <w:lang w:val="en-US"/>
        </w:rPr>
        <w:t xml:space="preserve">، أو </w:t>
      </w:r>
      <w:r w:rsidRPr="0073369A">
        <w:rPr>
          <w:rFonts w:ascii="Calibri" w:eastAsia="Aptos" w:hAnsi="Calibri"/>
          <w:b/>
          <w:bCs/>
          <w:sz w:val="24"/>
          <w:rtl/>
          <w:lang w:val="en-US"/>
        </w:rPr>
        <w:t>فتح بوابة</w:t>
      </w:r>
      <w:r w:rsidRPr="0073369A">
        <w:rPr>
          <w:rFonts w:ascii="Calibri" w:eastAsia="Aptos" w:hAnsi="Calibri"/>
          <w:sz w:val="24"/>
          <w:rtl/>
          <w:lang w:val="en-US"/>
        </w:rPr>
        <w:t xml:space="preserve"> نحو المجهول أو المستور</w:t>
      </w:r>
      <w:r w:rsidRPr="0073369A">
        <w:rPr>
          <w:rFonts w:ascii="Calibri" w:eastAsia="Aptos" w:hAnsi="Calibri"/>
          <w:sz w:val="24"/>
          <w:lang w:val="en-US"/>
        </w:rPr>
        <w:t>.</w:t>
      </w:r>
    </w:p>
    <w:p w14:paraId="1BECDA41" w14:textId="77777777" w:rsidR="00C7544E" w:rsidRPr="0073369A" w:rsidRDefault="00C7544E" w:rsidP="00CE1EDD">
      <w:pPr>
        <w:numPr>
          <w:ilvl w:val="0"/>
          <w:numId w:val="234"/>
        </w:numPr>
        <w:rPr>
          <w:rFonts w:ascii="Calibri" w:eastAsia="Aptos" w:hAnsi="Calibri"/>
          <w:sz w:val="24"/>
          <w:lang w:val="en-US"/>
        </w:rPr>
      </w:pPr>
      <w:r w:rsidRPr="0073369A">
        <w:rPr>
          <w:rFonts w:ascii="Calibri" w:eastAsia="Aptos" w:hAnsi="Calibri"/>
          <w:b/>
          <w:bCs/>
          <w:sz w:val="24"/>
          <w:rtl/>
          <w:lang w:val="en-US"/>
        </w:rPr>
        <w:t>الكشف عن الباطن (البُطون)</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ترتبط الباء لغويًا بمفهوم "البطن" و"البئر"، أي ما هو داخلي وعميق. فعل "بَقَرَ" غالبًا ما يستهدف </w:t>
      </w:r>
      <w:r w:rsidRPr="0073369A">
        <w:rPr>
          <w:rFonts w:ascii="Calibri" w:eastAsia="Aptos" w:hAnsi="Calibri"/>
          <w:b/>
          <w:bCs/>
          <w:sz w:val="24"/>
          <w:rtl/>
          <w:lang w:val="en-US"/>
        </w:rPr>
        <w:t>كشف ما في الباطن</w:t>
      </w:r>
      <w:r w:rsidRPr="0073369A">
        <w:rPr>
          <w:rFonts w:ascii="Calibri" w:eastAsia="Aptos" w:hAnsi="Calibri"/>
          <w:sz w:val="24"/>
          <w:rtl/>
          <w:lang w:val="en-US"/>
        </w:rPr>
        <w:t>، سواء كان باطن الأرض، أو باطن حيوان، أو باطن مسألة فكرية. فالباء هنا توجه الفعل نحو العمق</w:t>
      </w:r>
      <w:r w:rsidRPr="0073369A">
        <w:rPr>
          <w:rFonts w:ascii="Calibri" w:eastAsia="Aptos" w:hAnsi="Calibri"/>
          <w:sz w:val="24"/>
          <w:lang w:val="en-US"/>
        </w:rPr>
        <w:t>.</w:t>
      </w:r>
    </w:p>
    <w:p w14:paraId="687DB96A" w14:textId="77777777" w:rsidR="00C7544E" w:rsidRPr="0073369A" w:rsidRDefault="00C7544E" w:rsidP="00CE1EDD">
      <w:pPr>
        <w:numPr>
          <w:ilvl w:val="0"/>
          <w:numId w:val="234"/>
        </w:numPr>
        <w:rPr>
          <w:rFonts w:ascii="Calibri" w:eastAsia="Aptos" w:hAnsi="Calibri"/>
          <w:sz w:val="24"/>
          <w:lang w:val="en-US"/>
        </w:rPr>
      </w:pPr>
      <w:r w:rsidRPr="0073369A">
        <w:rPr>
          <w:rFonts w:ascii="Calibri" w:eastAsia="Aptos" w:hAnsi="Calibri"/>
          <w:b/>
          <w:bCs/>
          <w:sz w:val="24"/>
          <w:rtl/>
          <w:lang w:val="en-US"/>
        </w:rPr>
        <w:t>البيان والإظهار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من معاني الباء أيضًا "البيان". فعملية "البَقْر" تهدف في نهايتها إلى </w:t>
      </w:r>
      <w:r w:rsidRPr="0073369A">
        <w:rPr>
          <w:rFonts w:ascii="Calibri" w:eastAsia="Aptos" w:hAnsi="Calibri"/>
          <w:b/>
          <w:bCs/>
          <w:sz w:val="24"/>
          <w:rtl/>
          <w:lang w:val="en-US"/>
        </w:rPr>
        <w:t>بيان الحقيقة وإظهار ما كان خفيًا</w:t>
      </w:r>
      <w:r w:rsidRPr="0073369A">
        <w:rPr>
          <w:rFonts w:ascii="Calibri" w:eastAsia="Aptos" w:hAnsi="Calibri"/>
          <w:sz w:val="24"/>
          <w:lang w:val="en-US"/>
        </w:rPr>
        <w:t>.</w:t>
      </w:r>
    </w:p>
    <w:p w14:paraId="3A3F147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إذاً، حرف الباء في "بَقَرَ" يضعنا أمام فعل يبدأ ويتوجه نحو كشف باطن الأمور بغية بيانها</w:t>
      </w:r>
      <w:r w:rsidRPr="0073369A">
        <w:rPr>
          <w:rFonts w:ascii="Calibri" w:eastAsia="Aptos" w:hAnsi="Calibri"/>
          <w:sz w:val="24"/>
          <w:lang w:val="en-US"/>
        </w:rPr>
        <w:t>.</w:t>
      </w:r>
    </w:p>
    <w:p w14:paraId="2101D85A"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2. </w:t>
      </w:r>
      <w:r w:rsidRPr="0073369A">
        <w:rPr>
          <w:rFonts w:ascii="Calibri" w:eastAsia="Aptos" w:hAnsi="Calibri"/>
          <w:b/>
          <w:bCs/>
          <w:sz w:val="24"/>
          <w:rtl/>
          <w:lang w:val="en-US"/>
        </w:rPr>
        <w:t>حرف القاف (ق): قوة النفاذ وعمق القطع</w:t>
      </w:r>
    </w:p>
    <w:p w14:paraId="5ED5BF7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القاف، حرف لهوي قوي الصوت، يوحي بالعمق والشدة والقدرة. وجوده في منتصف جذر "بَقَرَ" يعطي للفعل زخمًا وقوة تنفيذية. من دلالاته التي تخدم فهمنا</w:t>
      </w:r>
      <w:r w:rsidRPr="0073369A">
        <w:rPr>
          <w:rFonts w:ascii="Calibri" w:eastAsia="Aptos" w:hAnsi="Calibri"/>
          <w:sz w:val="24"/>
          <w:lang w:val="en-US"/>
        </w:rPr>
        <w:t>:</w:t>
      </w:r>
    </w:p>
    <w:p w14:paraId="491F6970" w14:textId="77777777" w:rsidR="00C7544E" w:rsidRPr="0073369A" w:rsidRDefault="00C7544E" w:rsidP="00CE1EDD">
      <w:pPr>
        <w:numPr>
          <w:ilvl w:val="0"/>
          <w:numId w:val="235"/>
        </w:numPr>
        <w:rPr>
          <w:rFonts w:ascii="Calibri" w:eastAsia="Aptos" w:hAnsi="Calibri"/>
          <w:sz w:val="24"/>
          <w:lang w:val="en-US"/>
        </w:rPr>
      </w:pPr>
      <w:r w:rsidRPr="0073369A">
        <w:rPr>
          <w:rFonts w:ascii="Calibri" w:eastAsia="Aptos" w:hAnsi="Calibri"/>
          <w:b/>
          <w:bCs/>
          <w:sz w:val="24"/>
          <w:rtl/>
          <w:lang w:val="en-US"/>
        </w:rPr>
        <w:t>القوة والقدرة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فعل "البَقْر" ليس فعلاً هيّنًا، بل يتطلب غالبًا قوة ونفاذًا، سواء كانت قوة مادية للشق، أو قوة فكرية للتحليل العميق. القاف تضفي هذا المعنى من </w:t>
      </w:r>
      <w:r w:rsidRPr="0073369A">
        <w:rPr>
          <w:rFonts w:ascii="Calibri" w:eastAsia="Aptos" w:hAnsi="Calibri"/>
          <w:b/>
          <w:bCs/>
          <w:sz w:val="24"/>
          <w:rtl/>
          <w:lang w:val="en-US"/>
        </w:rPr>
        <w:t>القوة اللازمة لإتمام الفعل</w:t>
      </w:r>
      <w:r w:rsidRPr="0073369A">
        <w:rPr>
          <w:rFonts w:ascii="Calibri" w:eastAsia="Aptos" w:hAnsi="Calibri"/>
          <w:sz w:val="24"/>
          <w:lang w:val="en-US"/>
        </w:rPr>
        <w:t>.</w:t>
      </w:r>
    </w:p>
    <w:p w14:paraId="551CB76A" w14:textId="77777777" w:rsidR="00C7544E" w:rsidRPr="0073369A" w:rsidRDefault="00C7544E" w:rsidP="00CE1EDD">
      <w:pPr>
        <w:numPr>
          <w:ilvl w:val="0"/>
          <w:numId w:val="235"/>
        </w:numPr>
        <w:rPr>
          <w:rFonts w:ascii="Calibri" w:eastAsia="Aptos" w:hAnsi="Calibri"/>
          <w:sz w:val="24"/>
          <w:lang w:val="en-US"/>
        </w:rPr>
      </w:pPr>
      <w:r w:rsidRPr="0073369A">
        <w:rPr>
          <w:rFonts w:ascii="Calibri" w:eastAsia="Aptos" w:hAnsi="Calibri"/>
          <w:b/>
          <w:bCs/>
          <w:sz w:val="24"/>
          <w:rtl/>
          <w:lang w:val="en-US"/>
        </w:rPr>
        <w:t>القطع والفصل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هذا من أبرز معاني القاف التي تخدم جذر "بَقَرَ" مباشرة. "البَقْر" هو في جوهره </w:t>
      </w:r>
      <w:r w:rsidRPr="0073369A">
        <w:rPr>
          <w:rFonts w:ascii="Calibri" w:eastAsia="Aptos" w:hAnsi="Calibri"/>
          <w:b/>
          <w:bCs/>
          <w:sz w:val="24"/>
          <w:rtl/>
          <w:lang w:val="en-US"/>
        </w:rPr>
        <w:t>عملية قطع وفصل</w:t>
      </w:r>
      <w:r w:rsidRPr="0073369A">
        <w:rPr>
          <w:rFonts w:ascii="Calibri" w:eastAsia="Aptos" w:hAnsi="Calibri"/>
          <w:sz w:val="24"/>
          <w:rtl/>
          <w:lang w:val="en-US"/>
        </w:rPr>
        <w:t>، سواء كان قطعًا لطبقات الأرض، أو شقًا لجسد، أو فصلاً بين الأفكار المتشابكة للوصول إلى الحقيقة</w:t>
      </w:r>
      <w:r w:rsidRPr="0073369A">
        <w:rPr>
          <w:rFonts w:ascii="Calibri" w:eastAsia="Aptos" w:hAnsi="Calibri"/>
          <w:sz w:val="24"/>
          <w:lang w:val="en-US"/>
        </w:rPr>
        <w:t>.</w:t>
      </w:r>
    </w:p>
    <w:p w14:paraId="49B55385" w14:textId="77777777" w:rsidR="00C7544E" w:rsidRPr="0073369A" w:rsidRDefault="00C7544E" w:rsidP="00CE1EDD">
      <w:pPr>
        <w:numPr>
          <w:ilvl w:val="0"/>
          <w:numId w:val="235"/>
        </w:numPr>
        <w:rPr>
          <w:rFonts w:ascii="Calibri" w:eastAsia="Aptos" w:hAnsi="Calibri"/>
          <w:sz w:val="24"/>
          <w:lang w:val="en-US"/>
        </w:rPr>
      </w:pPr>
      <w:r w:rsidRPr="0073369A">
        <w:rPr>
          <w:rFonts w:ascii="Calibri" w:eastAsia="Aptos" w:hAnsi="Calibri"/>
          <w:b/>
          <w:bCs/>
          <w:sz w:val="24"/>
          <w:rtl/>
          <w:lang w:val="en-US"/>
        </w:rPr>
        <w:t>النفاذ إلى المركز أو القلب</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القاف ترتبط بـ "القلب" كمركز للشيء أو جوهره. فكأن "البَقْر" يهدف إلى </w:t>
      </w:r>
      <w:r w:rsidRPr="0073369A">
        <w:rPr>
          <w:rFonts w:ascii="Calibri" w:eastAsia="Aptos" w:hAnsi="Calibri"/>
          <w:b/>
          <w:bCs/>
          <w:sz w:val="24"/>
          <w:rtl/>
          <w:lang w:val="en-US"/>
        </w:rPr>
        <w:t>النفاذ إلى قلب الموضوع أو مركز الحقيقة</w:t>
      </w:r>
      <w:r w:rsidRPr="0073369A">
        <w:rPr>
          <w:rFonts w:ascii="Calibri" w:eastAsia="Aptos" w:hAnsi="Calibri"/>
          <w:sz w:val="24"/>
          <w:rtl/>
          <w:lang w:val="en-US"/>
        </w:rPr>
        <w:t>، لا الاكتفاء بالسطح</w:t>
      </w:r>
      <w:r w:rsidRPr="0073369A">
        <w:rPr>
          <w:rFonts w:ascii="Calibri" w:eastAsia="Aptos" w:hAnsi="Calibri"/>
          <w:sz w:val="24"/>
          <w:lang w:val="en-US"/>
        </w:rPr>
        <w:t>.</w:t>
      </w:r>
    </w:p>
    <w:p w14:paraId="4C51F260" w14:textId="77777777" w:rsidR="00C7544E" w:rsidRPr="0073369A" w:rsidRDefault="00C7544E" w:rsidP="00CE1EDD">
      <w:pPr>
        <w:numPr>
          <w:ilvl w:val="0"/>
          <w:numId w:val="235"/>
        </w:numPr>
        <w:rPr>
          <w:rFonts w:ascii="Calibri" w:eastAsia="Aptos" w:hAnsi="Calibri"/>
          <w:sz w:val="24"/>
          <w:lang w:val="en-US"/>
        </w:rPr>
      </w:pPr>
      <w:r w:rsidRPr="0073369A">
        <w:rPr>
          <w:rFonts w:ascii="Calibri" w:eastAsia="Aptos" w:hAnsi="Calibri"/>
          <w:b/>
          <w:bCs/>
          <w:sz w:val="24"/>
          <w:rtl/>
          <w:lang w:val="en-US"/>
        </w:rPr>
        <w:t>القيام بالبحث (التقصّي)</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من معاني القاف أيضًا ما يرتبط بالقيام بالأمر والمثابرة فيه. عملية "البَقْر" (خاصة في معناها الفكري) تتطلب </w:t>
      </w:r>
      <w:r w:rsidRPr="0073369A">
        <w:rPr>
          <w:rFonts w:ascii="Calibri" w:eastAsia="Aptos" w:hAnsi="Calibri"/>
          <w:b/>
          <w:bCs/>
          <w:sz w:val="24"/>
          <w:rtl/>
          <w:lang w:val="en-US"/>
        </w:rPr>
        <w:t>قيامًا وجهدًا متواصلاً في البحث والتقصي</w:t>
      </w:r>
      <w:r w:rsidRPr="0073369A">
        <w:rPr>
          <w:rFonts w:ascii="Calibri" w:eastAsia="Aptos" w:hAnsi="Calibri"/>
          <w:sz w:val="24"/>
          <w:lang w:val="en-US"/>
        </w:rPr>
        <w:t>.</w:t>
      </w:r>
    </w:p>
    <w:p w14:paraId="7ECC3DA3"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فالقاف في "بَقَرَ" تمثل قلب الفعل النابض بالقوة، والموجه نحو القطع الحاسم والوصول إلى العمق</w:t>
      </w:r>
      <w:r w:rsidRPr="0073369A">
        <w:rPr>
          <w:rFonts w:ascii="Calibri" w:eastAsia="Aptos" w:hAnsi="Calibri"/>
          <w:sz w:val="24"/>
          <w:lang w:val="en-US"/>
        </w:rPr>
        <w:t>.</w:t>
      </w:r>
    </w:p>
    <w:p w14:paraId="7C65A493"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3. </w:t>
      </w:r>
      <w:r w:rsidRPr="0073369A">
        <w:rPr>
          <w:rFonts w:ascii="Calibri" w:eastAsia="Aptos" w:hAnsi="Calibri"/>
          <w:b/>
          <w:bCs/>
          <w:sz w:val="24"/>
          <w:rtl/>
          <w:lang w:val="en-US"/>
        </w:rPr>
        <w:t>حرف الراء (ر): رؤية الحقيقة واستقرار المعرفة</w:t>
      </w:r>
    </w:p>
    <w:p w14:paraId="6267A01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الراء، حرف ذو طبيعة تكرارية وصوت رخيم، غالبًا ما يرتبط بالنتائج والظهور والاستقرار. في ختام جذر "بَقَرَ"، يبدو أنه يشير إلى الغاية من الفعل ونتيجته. من دلالاته ذات الصلة</w:t>
      </w:r>
      <w:r w:rsidRPr="0073369A">
        <w:rPr>
          <w:rFonts w:ascii="Calibri" w:eastAsia="Aptos" w:hAnsi="Calibri"/>
          <w:sz w:val="24"/>
          <w:lang w:val="en-US"/>
        </w:rPr>
        <w:t>:</w:t>
      </w:r>
    </w:p>
    <w:p w14:paraId="3C75D34C" w14:textId="77777777" w:rsidR="00C7544E" w:rsidRPr="0073369A" w:rsidRDefault="00C7544E" w:rsidP="00CE1EDD">
      <w:pPr>
        <w:numPr>
          <w:ilvl w:val="0"/>
          <w:numId w:val="236"/>
        </w:numPr>
        <w:rPr>
          <w:rFonts w:ascii="Calibri" w:eastAsia="Aptos" w:hAnsi="Calibri"/>
          <w:sz w:val="24"/>
          <w:lang w:val="en-US"/>
        </w:rPr>
      </w:pPr>
      <w:r w:rsidRPr="0073369A">
        <w:rPr>
          <w:rFonts w:ascii="Calibri" w:eastAsia="Aptos" w:hAnsi="Calibri"/>
          <w:b/>
          <w:bCs/>
          <w:sz w:val="24"/>
          <w:rtl/>
          <w:lang w:val="en-US"/>
        </w:rPr>
        <w:t>الرؤية والإراءة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فعل "البَقْر" يهدف في محصلته إلى </w:t>
      </w:r>
      <w:r w:rsidRPr="0073369A">
        <w:rPr>
          <w:rFonts w:ascii="Calibri" w:eastAsia="Aptos" w:hAnsi="Calibri"/>
          <w:b/>
          <w:bCs/>
          <w:sz w:val="24"/>
          <w:rtl/>
          <w:lang w:val="en-US"/>
        </w:rPr>
        <w:t>تمكين الرؤية</w:t>
      </w:r>
      <w:r w:rsidRPr="0073369A">
        <w:rPr>
          <w:rFonts w:ascii="Calibri" w:eastAsia="Aptos" w:hAnsi="Calibri"/>
          <w:sz w:val="24"/>
          <w:rtl/>
          <w:lang w:val="en-US"/>
        </w:rPr>
        <w:t xml:space="preserve"> لما كان مستورًا، أو </w:t>
      </w:r>
      <w:r w:rsidRPr="0073369A">
        <w:rPr>
          <w:rFonts w:ascii="Calibri" w:eastAsia="Aptos" w:hAnsi="Calibri"/>
          <w:b/>
          <w:bCs/>
          <w:sz w:val="24"/>
          <w:rtl/>
          <w:lang w:val="en-US"/>
        </w:rPr>
        <w:t>إراءة الحقيقة</w:t>
      </w:r>
      <w:r w:rsidRPr="0073369A">
        <w:rPr>
          <w:rFonts w:ascii="Calibri" w:eastAsia="Aptos" w:hAnsi="Calibri"/>
          <w:sz w:val="24"/>
          <w:rtl/>
          <w:lang w:val="en-US"/>
        </w:rPr>
        <w:t xml:space="preserve"> للآخرين</w:t>
      </w:r>
      <w:r w:rsidRPr="0073369A">
        <w:rPr>
          <w:rFonts w:ascii="Calibri" w:eastAsia="Aptos" w:hAnsi="Calibri"/>
          <w:sz w:val="24"/>
          <w:lang w:val="en-US"/>
        </w:rPr>
        <w:t>.</w:t>
      </w:r>
    </w:p>
    <w:p w14:paraId="0F37D9E3" w14:textId="77777777" w:rsidR="00C7544E" w:rsidRPr="0073369A" w:rsidRDefault="00C7544E" w:rsidP="00CE1EDD">
      <w:pPr>
        <w:numPr>
          <w:ilvl w:val="0"/>
          <w:numId w:val="236"/>
        </w:numPr>
        <w:rPr>
          <w:rFonts w:ascii="Calibri" w:eastAsia="Aptos" w:hAnsi="Calibri"/>
          <w:sz w:val="24"/>
          <w:lang w:val="en-US"/>
        </w:rPr>
      </w:pPr>
      <w:r w:rsidRPr="0073369A">
        <w:rPr>
          <w:rFonts w:ascii="Calibri" w:eastAsia="Aptos" w:hAnsi="Calibri"/>
          <w:b/>
          <w:bCs/>
          <w:sz w:val="24"/>
          <w:rtl/>
          <w:lang w:val="en-US"/>
        </w:rPr>
        <w:t>القرار والاستقرار (على حقيقة)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بعد عملية الشق والبحث، يصل الباحث أو الفاحص إلى </w:t>
      </w:r>
      <w:r w:rsidRPr="0073369A">
        <w:rPr>
          <w:rFonts w:ascii="Calibri" w:eastAsia="Aptos" w:hAnsi="Calibri"/>
          <w:b/>
          <w:bCs/>
          <w:sz w:val="24"/>
          <w:rtl/>
          <w:lang w:val="en-US"/>
        </w:rPr>
        <w:t>قرار أو استقرار معرفي</w:t>
      </w:r>
      <w:r w:rsidRPr="0073369A">
        <w:rPr>
          <w:rFonts w:ascii="Calibri" w:eastAsia="Aptos" w:hAnsi="Calibri"/>
          <w:sz w:val="24"/>
          <w:rtl/>
          <w:lang w:val="en-US"/>
        </w:rPr>
        <w:t xml:space="preserve"> بشأن ما تم كشفه. الراء هنا قد تشير إلى هذه النتيجة من الوضوح والثبات</w:t>
      </w:r>
      <w:r w:rsidRPr="0073369A">
        <w:rPr>
          <w:rFonts w:ascii="Calibri" w:eastAsia="Aptos" w:hAnsi="Calibri"/>
          <w:sz w:val="24"/>
          <w:lang w:val="en-US"/>
        </w:rPr>
        <w:t>.</w:t>
      </w:r>
    </w:p>
    <w:p w14:paraId="6CAE93AF" w14:textId="77777777" w:rsidR="00C7544E" w:rsidRPr="0073369A" w:rsidRDefault="00C7544E" w:rsidP="00CE1EDD">
      <w:pPr>
        <w:numPr>
          <w:ilvl w:val="0"/>
          <w:numId w:val="236"/>
        </w:numPr>
        <w:rPr>
          <w:rFonts w:ascii="Calibri" w:eastAsia="Aptos" w:hAnsi="Calibri"/>
          <w:sz w:val="24"/>
          <w:lang w:val="en-US"/>
        </w:rPr>
      </w:pPr>
      <w:r w:rsidRPr="0073369A">
        <w:rPr>
          <w:rFonts w:ascii="Calibri" w:eastAsia="Aptos" w:hAnsi="Calibri"/>
          <w:b/>
          <w:bCs/>
          <w:sz w:val="24"/>
          <w:rtl/>
          <w:lang w:val="en-US"/>
        </w:rPr>
        <w:t>الكشف النهائي</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الراء تختم الفعل، وكأنها تمثل </w:t>
      </w:r>
      <w:r w:rsidRPr="0073369A">
        <w:rPr>
          <w:rFonts w:ascii="Calibri" w:eastAsia="Aptos" w:hAnsi="Calibri"/>
          <w:b/>
          <w:bCs/>
          <w:sz w:val="24"/>
          <w:rtl/>
          <w:lang w:val="en-US"/>
        </w:rPr>
        <w:t>الكشف النهائي</w:t>
      </w:r>
      <w:r w:rsidRPr="0073369A">
        <w:rPr>
          <w:rFonts w:ascii="Calibri" w:eastAsia="Aptos" w:hAnsi="Calibri"/>
          <w:sz w:val="24"/>
          <w:rtl/>
          <w:lang w:val="en-US"/>
        </w:rPr>
        <w:t xml:space="preserve"> الذي تتوج به عملية "البَقْر</w:t>
      </w:r>
      <w:r w:rsidRPr="0073369A">
        <w:rPr>
          <w:rFonts w:ascii="Calibri" w:eastAsia="Aptos" w:hAnsi="Calibri"/>
          <w:sz w:val="24"/>
          <w:lang w:val="en-US"/>
        </w:rPr>
        <w:t>".</w:t>
      </w:r>
    </w:p>
    <w:p w14:paraId="00647F96" w14:textId="77777777" w:rsidR="00C7544E" w:rsidRPr="0073369A" w:rsidRDefault="00C7544E" w:rsidP="00CE1EDD">
      <w:pPr>
        <w:numPr>
          <w:ilvl w:val="0"/>
          <w:numId w:val="236"/>
        </w:numPr>
        <w:rPr>
          <w:rFonts w:ascii="Calibri" w:eastAsia="Aptos" w:hAnsi="Calibri"/>
          <w:sz w:val="24"/>
          <w:lang w:val="en-US"/>
        </w:rPr>
      </w:pPr>
      <w:r w:rsidRPr="0073369A">
        <w:rPr>
          <w:rFonts w:ascii="Calibri" w:eastAsia="Aptos" w:hAnsi="Calibri"/>
          <w:b/>
          <w:bCs/>
          <w:sz w:val="24"/>
          <w:rtl/>
          <w:lang w:val="en-US"/>
        </w:rPr>
        <w:t>التكرار (في البحث)</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الطبيعة التكرارية لصوت الراء قد توحي أحيانًا بأن عملية "البَقْر" قد تتطلب </w:t>
      </w:r>
      <w:r w:rsidRPr="0073369A">
        <w:rPr>
          <w:rFonts w:ascii="Calibri" w:eastAsia="Aptos" w:hAnsi="Calibri"/>
          <w:b/>
          <w:bCs/>
          <w:sz w:val="24"/>
          <w:rtl/>
          <w:lang w:val="en-US"/>
        </w:rPr>
        <w:t>تكرار المحاولة والنظر</w:t>
      </w:r>
      <w:r w:rsidRPr="0073369A">
        <w:rPr>
          <w:rFonts w:ascii="Calibri" w:eastAsia="Aptos" w:hAnsi="Calibri"/>
          <w:sz w:val="24"/>
          <w:rtl/>
          <w:lang w:val="en-US"/>
        </w:rPr>
        <w:t xml:space="preserve"> حتى تتضح الحقيقة بشكل كامل</w:t>
      </w:r>
      <w:r w:rsidRPr="0073369A">
        <w:rPr>
          <w:rFonts w:ascii="Calibri" w:eastAsia="Aptos" w:hAnsi="Calibri"/>
          <w:sz w:val="24"/>
          <w:lang w:val="en-US"/>
        </w:rPr>
        <w:t>.</w:t>
      </w:r>
    </w:p>
    <w:p w14:paraId="2A7F5D4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فالراء في "بَقَرَ" هي تتويج الفعل، حيث تتجلى الرؤية، وتستقر المعرفة، ويتم الكشف النهائي</w:t>
      </w:r>
      <w:r w:rsidRPr="0073369A">
        <w:rPr>
          <w:rFonts w:ascii="Calibri" w:eastAsia="Aptos" w:hAnsi="Calibri"/>
          <w:sz w:val="24"/>
          <w:lang w:val="en-US"/>
        </w:rPr>
        <w:t>.</w:t>
      </w:r>
    </w:p>
    <w:p w14:paraId="7329768E"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تركيب دلالات الحروف في "بَقَرَ": لحن متناغم للمعنى</w:t>
      </w:r>
    </w:p>
    <w:p w14:paraId="18B61C0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عندما ننظر إلى هذه الدلالات الحرفية مجتمعة، نجدها لا تعمل بشكل منفصل، بل تتفاعل وتتكامل لتشكل معنى "بَقَرَ" العميق</w:t>
      </w:r>
      <w:r w:rsidRPr="0073369A">
        <w:rPr>
          <w:rFonts w:ascii="Calibri" w:eastAsia="Aptos" w:hAnsi="Calibri"/>
          <w:sz w:val="24"/>
          <w:lang w:val="en-US"/>
        </w:rPr>
        <w:t>:</w:t>
      </w:r>
    </w:p>
    <w:p w14:paraId="1D5ED8F2" w14:textId="77777777" w:rsidR="00C7544E" w:rsidRPr="0073369A" w:rsidRDefault="00C7544E" w:rsidP="00CE1EDD">
      <w:pPr>
        <w:numPr>
          <w:ilvl w:val="0"/>
          <w:numId w:val="237"/>
        </w:numPr>
        <w:rPr>
          <w:rFonts w:ascii="Calibri" w:eastAsia="Aptos" w:hAnsi="Calibri"/>
          <w:sz w:val="24"/>
          <w:lang w:val="en-US"/>
        </w:rPr>
      </w:pPr>
      <w:r w:rsidRPr="0073369A">
        <w:rPr>
          <w:rFonts w:ascii="Calibri" w:eastAsia="Aptos" w:hAnsi="Calibri"/>
          <w:sz w:val="24"/>
          <w:rtl/>
          <w:lang w:val="en-US"/>
        </w:rPr>
        <w:t xml:space="preserve">يبدأ الفعل بـ </w:t>
      </w:r>
      <w:r w:rsidRPr="0073369A">
        <w:rPr>
          <w:rFonts w:ascii="Calibri" w:eastAsia="Aptos" w:hAnsi="Calibri"/>
          <w:b/>
          <w:bCs/>
          <w:sz w:val="24"/>
          <w:rtl/>
          <w:lang w:val="en-US"/>
        </w:rPr>
        <w:t>الباء (ب)</w:t>
      </w:r>
      <w:r w:rsidRPr="0073369A">
        <w:rPr>
          <w:rFonts w:ascii="Calibri" w:eastAsia="Aptos" w:hAnsi="Calibri"/>
          <w:sz w:val="24"/>
          <w:lang w:val="en-US"/>
        </w:rPr>
        <w:t xml:space="preserve">: </w:t>
      </w:r>
      <w:r w:rsidRPr="0073369A">
        <w:rPr>
          <w:rFonts w:ascii="Calibri" w:eastAsia="Aptos" w:hAnsi="Calibri"/>
          <w:b/>
          <w:bCs/>
          <w:sz w:val="24"/>
          <w:rtl/>
          <w:lang w:val="en-US"/>
        </w:rPr>
        <w:t>الشروع في كشف أو ولوج الباطن بهدف البيان</w:t>
      </w:r>
      <w:r w:rsidRPr="0073369A">
        <w:rPr>
          <w:rFonts w:ascii="Calibri" w:eastAsia="Aptos" w:hAnsi="Calibri"/>
          <w:b/>
          <w:bCs/>
          <w:sz w:val="24"/>
          <w:lang w:val="en-US"/>
        </w:rPr>
        <w:t>.</w:t>
      </w:r>
    </w:p>
    <w:p w14:paraId="5AB5748F" w14:textId="77777777" w:rsidR="00C7544E" w:rsidRPr="0073369A" w:rsidRDefault="00C7544E" w:rsidP="00CE1EDD">
      <w:pPr>
        <w:numPr>
          <w:ilvl w:val="0"/>
          <w:numId w:val="237"/>
        </w:numPr>
        <w:rPr>
          <w:rFonts w:ascii="Calibri" w:eastAsia="Aptos" w:hAnsi="Calibri"/>
          <w:sz w:val="24"/>
          <w:lang w:val="en-US"/>
        </w:rPr>
      </w:pPr>
      <w:r w:rsidRPr="0073369A">
        <w:rPr>
          <w:rFonts w:ascii="Calibri" w:eastAsia="Aptos" w:hAnsi="Calibri"/>
          <w:sz w:val="24"/>
          <w:rtl/>
          <w:lang w:val="en-US"/>
        </w:rPr>
        <w:t xml:space="preserve">يتم هذا الشروع بـ </w:t>
      </w:r>
      <w:r w:rsidRPr="0073369A">
        <w:rPr>
          <w:rFonts w:ascii="Calibri" w:eastAsia="Aptos" w:hAnsi="Calibri"/>
          <w:b/>
          <w:bCs/>
          <w:sz w:val="24"/>
          <w:rtl/>
          <w:lang w:val="en-US"/>
        </w:rPr>
        <w:t>القاف (ق)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b/>
          <w:bCs/>
          <w:sz w:val="24"/>
          <w:rtl/>
          <w:lang w:val="en-US"/>
        </w:rPr>
        <w:t>بقوة قاطعة نافذة إلى المركز، وبحث متقصٍّ</w:t>
      </w:r>
      <w:r w:rsidRPr="0073369A">
        <w:rPr>
          <w:rFonts w:ascii="Calibri" w:eastAsia="Aptos" w:hAnsi="Calibri"/>
          <w:b/>
          <w:bCs/>
          <w:sz w:val="24"/>
          <w:lang w:val="en-US"/>
        </w:rPr>
        <w:t>.</w:t>
      </w:r>
    </w:p>
    <w:p w14:paraId="7E457813" w14:textId="77777777" w:rsidR="00C7544E" w:rsidRPr="0073369A" w:rsidRDefault="00C7544E" w:rsidP="00CE1EDD">
      <w:pPr>
        <w:numPr>
          <w:ilvl w:val="0"/>
          <w:numId w:val="237"/>
        </w:numPr>
        <w:rPr>
          <w:rFonts w:ascii="Calibri" w:eastAsia="Aptos" w:hAnsi="Calibri"/>
          <w:sz w:val="24"/>
          <w:lang w:val="en-US"/>
        </w:rPr>
      </w:pPr>
      <w:r w:rsidRPr="0073369A">
        <w:rPr>
          <w:rFonts w:ascii="Calibri" w:eastAsia="Aptos" w:hAnsi="Calibri"/>
          <w:sz w:val="24"/>
          <w:rtl/>
          <w:lang w:val="en-US"/>
        </w:rPr>
        <w:t xml:space="preserve">وينتهي بـ </w:t>
      </w:r>
      <w:r w:rsidRPr="0073369A">
        <w:rPr>
          <w:rFonts w:ascii="Calibri" w:eastAsia="Aptos" w:hAnsi="Calibri"/>
          <w:b/>
          <w:bCs/>
          <w:sz w:val="24"/>
          <w:rtl/>
          <w:lang w:val="en-US"/>
        </w:rPr>
        <w:t>الراء (ر)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b/>
          <w:bCs/>
          <w:sz w:val="24"/>
          <w:rtl/>
          <w:lang w:val="en-US"/>
        </w:rPr>
        <w:t>للوصول إلى رؤية واضحة للحقيقة، واستقرار المعرفة بها، وكشفها بشكل نهائي</w:t>
      </w:r>
      <w:r w:rsidRPr="0073369A">
        <w:rPr>
          <w:rFonts w:ascii="Calibri" w:eastAsia="Aptos" w:hAnsi="Calibri"/>
          <w:b/>
          <w:bCs/>
          <w:sz w:val="24"/>
          <w:lang w:val="en-US"/>
        </w:rPr>
        <w:t>.</w:t>
      </w:r>
    </w:p>
    <w:p w14:paraId="4A1C60D8"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إذًا، "بَقَرَ" وفق هذا التحليل الحرفي هو ليس مجرد شق عشوائي، بل هو </w:t>
      </w:r>
      <w:r w:rsidRPr="0073369A">
        <w:rPr>
          <w:rFonts w:ascii="Calibri" w:eastAsia="Aptos" w:hAnsi="Calibri"/>
          <w:b/>
          <w:bCs/>
          <w:sz w:val="24"/>
          <w:lang w:val="en-US"/>
        </w:rPr>
        <w:t>"</w:t>
      </w:r>
      <w:r w:rsidRPr="0073369A">
        <w:rPr>
          <w:rFonts w:ascii="Calibri" w:eastAsia="Aptos" w:hAnsi="Calibri"/>
          <w:b/>
          <w:bCs/>
          <w:sz w:val="24"/>
          <w:rtl/>
          <w:lang w:val="en-US"/>
        </w:rPr>
        <w:t>عملية منهجية تبدأ بالتوجه نحو كشف المستور، مستعينة بالقوة والفحص العميق، لتنتهي بالرؤية والبيان واستقرار الحقيقة</w:t>
      </w:r>
      <w:r w:rsidRPr="0073369A">
        <w:rPr>
          <w:rFonts w:ascii="Calibri" w:eastAsia="Aptos" w:hAnsi="Calibri"/>
          <w:b/>
          <w:bCs/>
          <w:sz w:val="24"/>
          <w:lang w:val="en-US"/>
        </w:rPr>
        <w:t>."</w:t>
      </w:r>
    </w:p>
    <w:p w14:paraId="3DBC26B2"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تطبيقات أولية: كيف يضيء هذا التحليل فهمنا؟</w:t>
      </w:r>
    </w:p>
    <w:p w14:paraId="7625478A" w14:textId="77777777" w:rsidR="00C7544E" w:rsidRPr="0073369A" w:rsidRDefault="00C7544E" w:rsidP="00CE1EDD">
      <w:pPr>
        <w:numPr>
          <w:ilvl w:val="0"/>
          <w:numId w:val="238"/>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بَقَرَ البطنَ</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هو </w:t>
      </w:r>
      <w:r w:rsidRPr="0073369A">
        <w:rPr>
          <w:rFonts w:ascii="Calibri" w:eastAsia="Aptos" w:hAnsi="Calibri"/>
          <w:b/>
          <w:bCs/>
          <w:sz w:val="24"/>
          <w:rtl/>
          <w:lang w:val="en-US"/>
        </w:rPr>
        <w:t>البدء (ب)</w:t>
      </w:r>
      <w:r w:rsidRPr="0073369A">
        <w:rPr>
          <w:rFonts w:ascii="Calibri" w:eastAsia="Aptos" w:hAnsi="Calibri"/>
          <w:sz w:val="24"/>
          <w:rtl/>
          <w:lang w:val="en-US"/>
        </w:rPr>
        <w:t xml:space="preserve"> في شق البطن، بـ </w:t>
      </w:r>
      <w:r w:rsidRPr="0073369A">
        <w:rPr>
          <w:rFonts w:ascii="Calibri" w:eastAsia="Aptos" w:hAnsi="Calibri"/>
          <w:b/>
          <w:bCs/>
          <w:sz w:val="24"/>
          <w:rtl/>
          <w:lang w:val="en-US"/>
        </w:rPr>
        <w:t>قوة (ق)</w:t>
      </w:r>
      <w:r w:rsidRPr="0073369A">
        <w:rPr>
          <w:rFonts w:ascii="Calibri" w:eastAsia="Aptos" w:hAnsi="Calibri"/>
          <w:sz w:val="24"/>
          <w:rtl/>
          <w:lang w:val="en-US"/>
        </w:rPr>
        <w:t xml:space="preserve"> الأداة، لـ </w:t>
      </w:r>
      <w:r w:rsidRPr="0073369A">
        <w:rPr>
          <w:rFonts w:ascii="Calibri" w:eastAsia="Aptos" w:hAnsi="Calibri"/>
          <w:b/>
          <w:bCs/>
          <w:sz w:val="24"/>
          <w:rtl/>
          <w:lang w:val="en-US"/>
        </w:rPr>
        <w:t>رؤية (ر)</w:t>
      </w:r>
      <w:r w:rsidRPr="0073369A">
        <w:rPr>
          <w:rFonts w:ascii="Calibri" w:eastAsia="Aptos" w:hAnsi="Calibri"/>
          <w:sz w:val="24"/>
          <w:rtl/>
          <w:lang w:val="en-US"/>
        </w:rPr>
        <w:t xml:space="preserve"> ما في داخله</w:t>
      </w:r>
      <w:r w:rsidRPr="0073369A">
        <w:rPr>
          <w:rFonts w:ascii="Calibri" w:eastAsia="Aptos" w:hAnsi="Calibri"/>
          <w:sz w:val="24"/>
          <w:lang w:val="en-US"/>
        </w:rPr>
        <w:t>.</w:t>
      </w:r>
    </w:p>
    <w:p w14:paraId="0F3660E9" w14:textId="77777777" w:rsidR="00C7544E" w:rsidRPr="0073369A" w:rsidRDefault="00C7544E" w:rsidP="00CE1EDD">
      <w:pPr>
        <w:numPr>
          <w:ilvl w:val="0"/>
          <w:numId w:val="238"/>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بَقَرَ المسألةَ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هو </w:t>
      </w:r>
      <w:r w:rsidRPr="0073369A">
        <w:rPr>
          <w:rFonts w:ascii="Calibri" w:eastAsia="Aptos" w:hAnsi="Calibri"/>
          <w:b/>
          <w:bCs/>
          <w:sz w:val="24"/>
          <w:rtl/>
          <w:lang w:val="en-US"/>
        </w:rPr>
        <w:t>البدء (ب)</w:t>
      </w:r>
      <w:r w:rsidRPr="0073369A">
        <w:rPr>
          <w:rFonts w:ascii="Calibri" w:eastAsia="Aptos" w:hAnsi="Calibri"/>
          <w:sz w:val="24"/>
          <w:rtl/>
          <w:lang w:val="en-US"/>
        </w:rPr>
        <w:t xml:space="preserve"> في بحث المسألة، بـ </w:t>
      </w:r>
      <w:r w:rsidRPr="0073369A">
        <w:rPr>
          <w:rFonts w:ascii="Calibri" w:eastAsia="Aptos" w:hAnsi="Calibri"/>
          <w:b/>
          <w:bCs/>
          <w:sz w:val="24"/>
          <w:rtl/>
          <w:lang w:val="en-US"/>
        </w:rPr>
        <w:t>قوة (ق)</w:t>
      </w:r>
      <w:r w:rsidRPr="0073369A">
        <w:rPr>
          <w:rFonts w:ascii="Calibri" w:eastAsia="Aptos" w:hAnsi="Calibri"/>
          <w:sz w:val="24"/>
          <w:rtl/>
          <w:lang w:val="en-US"/>
        </w:rPr>
        <w:t xml:space="preserve"> التحليل والنقد والتقصي، للوصول إلى </w:t>
      </w:r>
      <w:r w:rsidRPr="0073369A">
        <w:rPr>
          <w:rFonts w:ascii="Calibri" w:eastAsia="Aptos" w:hAnsi="Calibri"/>
          <w:b/>
          <w:bCs/>
          <w:sz w:val="24"/>
          <w:rtl/>
          <w:lang w:val="en-US"/>
        </w:rPr>
        <w:t>رؤية (ر)</w:t>
      </w:r>
      <w:r w:rsidRPr="0073369A">
        <w:rPr>
          <w:rFonts w:ascii="Calibri" w:eastAsia="Aptos" w:hAnsi="Calibri"/>
          <w:sz w:val="24"/>
          <w:rtl/>
          <w:lang w:val="en-US"/>
        </w:rPr>
        <w:t xml:space="preserve"> واضحة لحقيقتها وحلّها</w:t>
      </w:r>
      <w:r w:rsidRPr="0073369A">
        <w:rPr>
          <w:rFonts w:ascii="Calibri" w:eastAsia="Aptos" w:hAnsi="Calibri"/>
          <w:sz w:val="24"/>
          <w:lang w:val="en-US"/>
        </w:rPr>
        <w:t>.</w:t>
      </w:r>
    </w:p>
    <w:p w14:paraId="3430942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كلتا الحالتين، نجد أن الدلالات الحرفية تضفي عمقًا على فهمنا للفعل، وتُظهر أنه يتجاوز مجرد الفعل المادي أو الفكري البسيط إلى عملية ذات مراحل وغاية</w:t>
      </w:r>
      <w:r w:rsidRPr="0073369A">
        <w:rPr>
          <w:rFonts w:ascii="Calibri" w:eastAsia="Aptos" w:hAnsi="Calibri"/>
          <w:sz w:val="24"/>
          <w:lang w:val="en-US"/>
        </w:rPr>
        <w:t>.</w:t>
      </w:r>
    </w:p>
    <w:p w14:paraId="46B056E9"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ختام وتمهيد</w:t>
      </w:r>
      <w:r w:rsidRPr="0073369A">
        <w:rPr>
          <w:rFonts w:ascii="Calibri" w:eastAsia="Aptos" w:hAnsi="Calibri"/>
          <w:b/>
          <w:bCs/>
          <w:sz w:val="24"/>
          <w:lang w:val="en-US"/>
        </w:rPr>
        <w:t>:</w:t>
      </w:r>
    </w:p>
    <w:p w14:paraId="7603121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لقد قدم لنا التحليل الحرفي طبقة أولى من الغوص في عمق "بَقَرَ". رأينا كيف يمكن لكل حرف أن يساهم "بلونه" الخاص في رسم لوحة المعنى الكلية. لكن هل هناك طبقات أعمق؟ هل يمكن للأزواج الحرفية المتتالية داخل الكلمة (المثاني) أن تكشف لنا عن ديناميكية أخرى في تكوين هذا المعنى؟ هذا ما سنستكشفه في مقالنا القادم بإذن الله، حيث سنتناول الزوجين "بَـقْ" و "قَـرْ" ودورهما المتكامل في بنية "بَقَرَ". فكونوا معنا</w:t>
      </w:r>
      <w:r w:rsidRPr="0073369A">
        <w:rPr>
          <w:rFonts w:ascii="Calibri" w:eastAsia="Aptos" w:hAnsi="Calibri"/>
          <w:sz w:val="24"/>
          <w:lang w:val="en-US"/>
        </w:rPr>
        <w:t>.</w:t>
      </w:r>
    </w:p>
    <w:p w14:paraId="6ED905D1" w14:textId="77777777" w:rsidR="00C7544E" w:rsidRPr="0073369A" w:rsidRDefault="00C7544E" w:rsidP="00E4352F">
      <w:pPr>
        <w:rPr>
          <w:rFonts w:ascii="Calibri" w:eastAsia="Aptos" w:hAnsi="Calibri"/>
          <w:sz w:val="24"/>
          <w:lang w:val="en-US"/>
        </w:rPr>
      </w:pPr>
    </w:p>
    <w:p w14:paraId="16C115A5" w14:textId="77777777" w:rsidR="00C7544E" w:rsidRPr="0073369A" w:rsidRDefault="00C7544E" w:rsidP="00E4352F">
      <w:pPr>
        <w:keepNext/>
        <w:keepLines/>
        <w:numPr>
          <w:ilvl w:val="2"/>
          <w:numId w:val="0"/>
        </w:numPr>
        <w:spacing w:before="200" w:after="0"/>
        <w:ind w:left="1287" w:hanging="720"/>
        <w:outlineLvl w:val="2"/>
        <w:rPr>
          <w:rFonts w:ascii="Calibri" w:eastAsia="Yu Gothic Light" w:hAnsi="Calibri"/>
          <w:b/>
          <w:bCs/>
          <w:color w:val="000000"/>
          <w:sz w:val="24"/>
          <w:lang w:val="en-US"/>
        </w:rPr>
      </w:pPr>
      <w:r w:rsidRPr="0073369A">
        <w:rPr>
          <w:rFonts w:ascii="Calibri" w:eastAsia="Yu Gothic Light" w:hAnsi="Calibri"/>
          <w:b/>
          <w:bCs/>
          <w:color w:val="000000"/>
          <w:sz w:val="24"/>
          <w:rtl/>
          <w:lang w:val="en-US"/>
        </w:rPr>
        <w:t>"بَـقْ" و "قَـرْ" – المثاني المتكاملة في بنية "بَقَرَ" وتناغم الدلالات</w:t>
      </w:r>
    </w:p>
    <w:p w14:paraId="08681204"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رحلتنا المستمرة لاستكناه أسرار كلمة "بَقَرَ"، انتقلنا في مقالنا السابق من المعنى المعجمي التأسيسي إلى تحليل دلالات الحروف المفردة (الباء، القاف، الراء). رأينا كيف يساهم كل حرف بـ"نكهته" الخاصة في تشكيل المعنى العام للفعل. اليوم، نخطو خطوة أعمق في بنية الكلمة، محاولين فهم كيف تتفاعل "الأزواج الحرفية المتتالية" أو ما أسميناه "المثاني المتكاملة" داخل الجذر "ب ق ر" لتنتج معنى "بَقَرَ" بديناميكية فريدة</w:t>
      </w:r>
      <w:r w:rsidRPr="0073369A">
        <w:rPr>
          <w:rFonts w:ascii="Calibri" w:eastAsia="Aptos" w:hAnsi="Calibri"/>
          <w:sz w:val="24"/>
          <w:lang w:val="en-US"/>
        </w:rPr>
        <w:t>.</w:t>
      </w:r>
    </w:p>
    <w:p w14:paraId="1B87EA5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الفرضية التي ننطلق منها هنا هي أن الكلمة ليست مجرد تجميع عشوائي للحروف، بل إن تتابع هذه الحروف يشكل "مقاطع" أو "أزواجًا" قد تحمل كل منها وحدة دلالية فرعية. هذه الوحدات الفرعية، أو "المثاني"، تتكامل وتتزاوج فيما بينها لتنتج المعنى الكلي للكلمة. فكأن الكلمة في بنيتها الداخلية هي عبارة عن حوار أو تفاعل بين هذه المثاني</w:t>
      </w:r>
      <w:r w:rsidRPr="0073369A">
        <w:rPr>
          <w:rFonts w:ascii="Calibri" w:eastAsia="Aptos" w:hAnsi="Calibri"/>
          <w:sz w:val="24"/>
          <w:lang w:val="en-US"/>
        </w:rPr>
        <w:t>.</w:t>
      </w:r>
    </w:p>
    <w:p w14:paraId="4835B8A3"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تحديد المثاني في جذر "بَقَرَ</w:t>
      </w:r>
      <w:r w:rsidRPr="0073369A">
        <w:rPr>
          <w:rFonts w:ascii="Calibri" w:eastAsia="Aptos" w:hAnsi="Calibri"/>
          <w:b/>
          <w:bCs/>
          <w:sz w:val="24"/>
          <w:lang w:val="en-US"/>
        </w:rPr>
        <w:t>":</w:t>
      </w:r>
    </w:p>
    <w:p w14:paraId="4FF9256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عندما ننظر إلى الجذر الثلاثي "ب ق ر"، يمكننا تقسيمه صوتيًا وبنيويًا إلى زوجين متتاليين أو مثنيين</w:t>
      </w:r>
      <w:r w:rsidRPr="0073369A">
        <w:rPr>
          <w:rFonts w:ascii="Calibri" w:eastAsia="Aptos" w:hAnsi="Calibri"/>
          <w:sz w:val="24"/>
          <w:lang w:val="en-US"/>
        </w:rPr>
        <w:t>:</w:t>
      </w:r>
    </w:p>
    <w:p w14:paraId="241D82C4" w14:textId="77777777" w:rsidR="00C7544E" w:rsidRPr="0073369A" w:rsidRDefault="00C7544E" w:rsidP="00CE1EDD">
      <w:pPr>
        <w:numPr>
          <w:ilvl w:val="0"/>
          <w:numId w:val="228"/>
        </w:numPr>
        <w:rPr>
          <w:rFonts w:ascii="Calibri" w:eastAsia="Aptos" w:hAnsi="Calibri"/>
          <w:sz w:val="24"/>
          <w:lang w:val="en-US"/>
        </w:rPr>
      </w:pPr>
      <w:r w:rsidRPr="0073369A">
        <w:rPr>
          <w:rFonts w:ascii="Calibri" w:eastAsia="Aptos" w:hAnsi="Calibri"/>
          <w:b/>
          <w:bCs/>
          <w:sz w:val="24"/>
          <w:rtl/>
          <w:lang w:val="en-US"/>
        </w:rPr>
        <w:t>الزوج الأول (المثنى الأول): بَـقْ (ب ق)</w:t>
      </w:r>
      <w:r w:rsidRPr="0073369A">
        <w:rPr>
          <w:rFonts w:ascii="Calibri" w:eastAsia="Aptos" w:hAnsi="Calibri"/>
          <w:sz w:val="24"/>
          <w:rtl/>
          <w:lang w:val="en-US"/>
        </w:rPr>
        <w:t xml:space="preserve"> </w:t>
      </w:r>
      <w:r w:rsidRPr="0073369A">
        <w:rPr>
          <w:rFonts w:ascii="Calibri" w:eastAsia="Aptos" w:hAnsi="Calibri"/>
          <w:sz w:val="24"/>
          <w:lang w:val="en-US"/>
        </w:rPr>
        <w:t xml:space="preserve">- </w:t>
      </w:r>
      <w:r w:rsidRPr="0073369A">
        <w:rPr>
          <w:rFonts w:ascii="Calibri" w:eastAsia="Aptos" w:hAnsi="Calibri"/>
          <w:sz w:val="24"/>
          <w:rtl/>
          <w:lang w:val="en-US"/>
        </w:rPr>
        <w:t>يجمع بين الحرف الأول والثاني</w:t>
      </w:r>
      <w:r w:rsidRPr="0073369A">
        <w:rPr>
          <w:rFonts w:ascii="Calibri" w:eastAsia="Aptos" w:hAnsi="Calibri"/>
          <w:sz w:val="24"/>
          <w:lang w:val="en-US"/>
        </w:rPr>
        <w:t>.</w:t>
      </w:r>
    </w:p>
    <w:p w14:paraId="1B2E6D93" w14:textId="77777777" w:rsidR="00C7544E" w:rsidRPr="0073369A" w:rsidRDefault="00C7544E" w:rsidP="00CE1EDD">
      <w:pPr>
        <w:numPr>
          <w:ilvl w:val="0"/>
          <w:numId w:val="228"/>
        </w:numPr>
        <w:rPr>
          <w:rFonts w:ascii="Calibri" w:eastAsia="Aptos" w:hAnsi="Calibri"/>
          <w:sz w:val="24"/>
          <w:lang w:val="en-US"/>
        </w:rPr>
      </w:pPr>
      <w:r w:rsidRPr="0073369A">
        <w:rPr>
          <w:rFonts w:ascii="Calibri" w:eastAsia="Aptos" w:hAnsi="Calibri"/>
          <w:b/>
          <w:bCs/>
          <w:sz w:val="24"/>
          <w:rtl/>
          <w:lang w:val="en-US"/>
        </w:rPr>
        <w:t>الزوج الثاني (المثنى الثاني): قَـرْ (ق ر)</w:t>
      </w:r>
      <w:r w:rsidRPr="0073369A">
        <w:rPr>
          <w:rFonts w:ascii="Calibri" w:eastAsia="Aptos" w:hAnsi="Calibri"/>
          <w:sz w:val="24"/>
          <w:rtl/>
          <w:lang w:val="en-US"/>
        </w:rPr>
        <w:t xml:space="preserve"> </w:t>
      </w:r>
      <w:r w:rsidRPr="0073369A">
        <w:rPr>
          <w:rFonts w:ascii="Calibri" w:eastAsia="Aptos" w:hAnsi="Calibri"/>
          <w:sz w:val="24"/>
          <w:lang w:val="en-US"/>
        </w:rPr>
        <w:t xml:space="preserve">- </w:t>
      </w:r>
      <w:r w:rsidRPr="0073369A">
        <w:rPr>
          <w:rFonts w:ascii="Calibri" w:eastAsia="Aptos" w:hAnsi="Calibri"/>
          <w:sz w:val="24"/>
          <w:rtl/>
          <w:lang w:val="en-US"/>
        </w:rPr>
        <w:t>يجمع بين الحرف الثاني والثالث</w:t>
      </w:r>
      <w:r w:rsidRPr="0073369A">
        <w:rPr>
          <w:rFonts w:ascii="Calibri" w:eastAsia="Aptos" w:hAnsi="Calibri"/>
          <w:sz w:val="24"/>
          <w:lang w:val="en-US"/>
        </w:rPr>
        <w:t>.</w:t>
      </w:r>
    </w:p>
    <w:p w14:paraId="5F2E681B"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لاحظ أن الحرف الأوسط (القاف) مشترك بين الزوجين، مما يجعله محورًا يربط بينهما ويضمن انتقالهما السلس وتكاملهما. دعونا الآن نحاول استنباط دلالات كل زوج على حدة، مستفيدين من تحليلنا السابق لدلالات الحروف المفردة</w:t>
      </w:r>
      <w:r w:rsidRPr="0073369A">
        <w:rPr>
          <w:rFonts w:ascii="Calibri" w:eastAsia="Aptos" w:hAnsi="Calibri"/>
          <w:sz w:val="24"/>
          <w:lang w:val="en-US"/>
        </w:rPr>
        <w:t>.</w:t>
      </w:r>
    </w:p>
    <w:p w14:paraId="125CCD7F"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1. </w:t>
      </w:r>
      <w:r w:rsidRPr="0073369A">
        <w:rPr>
          <w:rFonts w:ascii="Calibri" w:eastAsia="Aptos" w:hAnsi="Calibri"/>
          <w:b/>
          <w:bCs/>
          <w:sz w:val="24"/>
          <w:rtl/>
          <w:lang w:val="en-US"/>
        </w:rPr>
        <w:t>دلالة الزوج الأول "بَـقْ (ب ق)": فعل الاقتحام الكاشف بقوة</w:t>
      </w:r>
    </w:p>
    <w:p w14:paraId="0D443404"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هذا الزوج يجمع بين إيحاءات </w:t>
      </w:r>
      <w:r w:rsidRPr="0073369A">
        <w:rPr>
          <w:rFonts w:ascii="Calibri" w:eastAsia="Aptos" w:hAnsi="Calibri"/>
          <w:b/>
          <w:bCs/>
          <w:sz w:val="24"/>
          <w:rtl/>
          <w:lang w:val="en-US"/>
        </w:rPr>
        <w:t>الباء (ب)</w:t>
      </w:r>
      <w:r w:rsidRPr="0073369A">
        <w:rPr>
          <w:rFonts w:ascii="Calibri" w:eastAsia="Aptos" w:hAnsi="Calibri"/>
          <w:sz w:val="24"/>
          <w:rtl/>
          <w:lang w:val="en-US"/>
        </w:rPr>
        <w:t xml:space="preserve"> ودلالات </w:t>
      </w:r>
      <w:r w:rsidRPr="0073369A">
        <w:rPr>
          <w:rFonts w:ascii="Calibri" w:eastAsia="Aptos" w:hAnsi="Calibri"/>
          <w:b/>
          <w:bCs/>
          <w:sz w:val="24"/>
          <w:rtl/>
          <w:lang w:val="en-US"/>
        </w:rPr>
        <w:t>القاف (ق)</w:t>
      </w:r>
      <w:r w:rsidRPr="0073369A">
        <w:rPr>
          <w:rFonts w:ascii="Calibri" w:eastAsia="Aptos" w:hAnsi="Calibri"/>
          <w:sz w:val="24"/>
          <w:lang w:val="en-US"/>
        </w:rPr>
        <w:t>.</w:t>
      </w:r>
    </w:p>
    <w:p w14:paraId="0C8C3DBF" w14:textId="77777777" w:rsidR="00C7544E" w:rsidRPr="0073369A" w:rsidRDefault="00C7544E" w:rsidP="00CE1EDD">
      <w:pPr>
        <w:numPr>
          <w:ilvl w:val="0"/>
          <w:numId w:val="229"/>
        </w:numPr>
        <w:rPr>
          <w:rFonts w:ascii="Calibri" w:eastAsia="Aptos" w:hAnsi="Calibri"/>
          <w:sz w:val="24"/>
          <w:lang w:val="en-US"/>
        </w:rPr>
      </w:pPr>
      <w:r w:rsidRPr="0073369A">
        <w:rPr>
          <w:rFonts w:ascii="Calibri" w:eastAsia="Aptos" w:hAnsi="Calibri"/>
          <w:sz w:val="24"/>
          <w:rtl/>
          <w:lang w:val="en-US"/>
        </w:rPr>
        <w:t xml:space="preserve">من </w:t>
      </w:r>
      <w:r w:rsidRPr="0073369A">
        <w:rPr>
          <w:rFonts w:ascii="Calibri" w:eastAsia="Aptos" w:hAnsi="Calibri"/>
          <w:b/>
          <w:bCs/>
          <w:sz w:val="24"/>
          <w:rtl/>
          <w:lang w:val="en-US"/>
        </w:rPr>
        <w:t>الباء</w:t>
      </w:r>
      <w:r w:rsidRPr="0073369A">
        <w:rPr>
          <w:rFonts w:ascii="Calibri" w:eastAsia="Aptos" w:hAnsi="Calibri"/>
          <w:sz w:val="24"/>
          <w:rtl/>
          <w:lang w:val="en-US"/>
        </w:rPr>
        <w:t xml:space="preserve">، نستحضر معنى </w:t>
      </w:r>
      <w:r w:rsidRPr="0073369A">
        <w:rPr>
          <w:rFonts w:ascii="Calibri" w:eastAsia="Aptos" w:hAnsi="Calibri"/>
          <w:b/>
          <w:bCs/>
          <w:sz w:val="24"/>
          <w:rtl/>
          <w:lang w:val="en-US"/>
        </w:rPr>
        <w:t>البدء، البوابة، التوجه نحو الباطن، البيان</w:t>
      </w:r>
      <w:r w:rsidRPr="0073369A">
        <w:rPr>
          <w:rFonts w:ascii="Calibri" w:eastAsia="Aptos" w:hAnsi="Calibri"/>
          <w:sz w:val="24"/>
          <w:lang w:val="en-US"/>
        </w:rPr>
        <w:t>.</w:t>
      </w:r>
    </w:p>
    <w:p w14:paraId="7B297604" w14:textId="77777777" w:rsidR="00C7544E" w:rsidRPr="0073369A" w:rsidRDefault="00C7544E" w:rsidP="00CE1EDD">
      <w:pPr>
        <w:numPr>
          <w:ilvl w:val="0"/>
          <w:numId w:val="229"/>
        </w:numPr>
        <w:rPr>
          <w:rFonts w:ascii="Calibri" w:eastAsia="Aptos" w:hAnsi="Calibri"/>
          <w:sz w:val="24"/>
          <w:lang w:val="en-US"/>
        </w:rPr>
      </w:pPr>
      <w:r w:rsidRPr="0073369A">
        <w:rPr>
          <w:rFonts w:ascii="Calibri" w:eastAsia="Aptos" w:hAnsi="Calibri"/>
          <w:sz w:val="24"/>
          <w:rtl/>
          <w:lang w:val="en-US"/>
        </w:rPr>
        <w:t xml:space="preserve">ومن </w:t>
      </w:r>
      <w:r w:rsidRPr="0073369A">
        <w:rPr>
          <w:rFonts w:ascii="Calibri" w:eastAsia="Aptos" w:hAnsi="Calibri"/>
          <w:b/>
          <w:bCs/>
          <w:sz w:val="24"/>
          <w:rtl/>
          <w:lang w:val="en-US"/>
        </w:rPr>
        <w:t>القاف</w:t>
      </w:r>
      <w:r w:rsidRPr="0073369A">
        <w:rPr>
          <w:rFonts w:ascii="Calibri" w:eastAsia="Aptos" w:hAnsi="Calibri"/>
          <w:sz w:val="24"/>
          <w:rtl/>
          <w:lang w:val="en-US"/>
        </w:rPr>
        <w:t xml:space="preserve">، نستحضر معنى </w:t>
      </w:r>
      <w:r w:rsidRPr="0073369A">
        <w:rPr>
          <w:rFonts w:ascii="Calibri" w:eastAsia="Aptos" w:hAnsi="Calibri"/>
          <w:b/>
          <w:bCs/>
          <w:sz w:val="24"/>
          <w:rtl/>
          <w:lang w:val="en-US"/>
        </w:rPr>
        <w:t>القوة، القطع، النفاذ إلى المركز، القيام بالبحث</w:t>
      </w:r>
      <w:r w:rsidRPr="0073369A">
        <w:rPr>
          <w:rFonts w:ascii="Calibri" w:eastAsia="Aptos" w:hAnsi="Calibri"/>
          <w:sz w:val="24"/>
          <w:lang w:val="en-US"/>
        </w:rPr>
        <w:t>.</w:t>
      </w:r>
    </w:p>
    <w:p w14:paraId="00A1690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عندما "يتزاوج" هذان الحرفان في المثنى "بَـقْ"، يمكن أن يشير هذا الزوج إلى</w:t>
      </w:r>
      <w:r w:rsidRPr="0073369A">
        <w:rPr>
          <w:rFonts w:ascii="Calibri" w:eastAsia="Aptos" w:hAnsi="Calibri"/>
          <w:sz w:val="24"/>
          <w:lang w:val="en-US"/>
        </w:rPr>
        <w:t>:</w:t>
      </w:r>
    </w:p>
    <w:p w14:paraId="4B47B2EC" w14:textId="77777777" w:rsidR="00C7544E" w:rsidRPr="0073369A" w:rsidRDefault="00C7544E" w:rsidP="00CE1EDD">
      <w:pPr>
        <w:numPr>
          <w:ilvl w:val="0"/>
          <w:numId w:val="230"/>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البدء بقوة قاطعة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الشروع في فعل يتطلب قوة وحسمًا للدخول أو القطع</w:t>
      </w:r>
      <w:r w:rsidRPr="0073369A">
        <w:rPr>
          <w:rFonts w:ascii="Calibri" w:eastAsia="Aptos" w:hAnsi="Calibri"/>
          <w:sz w:val="24"/>
          <w:lang w:val="en-US"/>
        </w:rPr>
        <w:t>.</w:t>
      </w:r>
    </w:p>
    <w:p w14:paraId="18A7DF1B" w14:textId="77777777" w:rsidR="00C7544E" w:rsidRPr="0073369A" w:rsidRDefault="00C7544E" w:rsidP="00CE1EDD">
      <w:pPr>
        <w:numPr>
          <w:ilvl w:val="0"/>
          <w:numId w:val="230"/>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إظهار المركز/القلب</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الفعل الذي يبدأ بهدف كشف جوهر الشيء أو باطنه</w:t>
      </w:r>
      <w:r w:rsidRPr="0073369A">
        <w:rPr>
          <w:rFonts w:ascii="Calibri" w:eastAsia="Aptos" w:hAnsi="Calibri"/>
          <w:sz w:val="24"/>
          <w:lang w:val="en-US"/>
        </w:rPr>
        <w:t>.</w:t>
      </w:r>
    </w:p>
    <w:p w14:paraId="7B26C5CD" w14:textId="77777777" w:rsidR="00C7544E" w:rsidRPr="0073369A" w:rsidRDefault="00C7544E" w:rsidP="00CE1EDD">
      <w:pPr>
        <w:numPr>
          <w:ilvl w:val="0"/>
          <w:numId w:val="230"/>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القيام بفعل البيان القاطع</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الشروع في عمل يهدف إلى كشف الحقيقة بشكل حاسم</w:t>
      </w:r>
      <w:r w:rsidRPr="0073369A">
        <w:rPr>
          <w:rFonts w:ascii="Calibri" w:eastAsia="Aptos" w:hAnsi="Calibri"/>
          <w:sz w:val="24"/>
          <w:lang w:val="en-US"/>
        </w:rPr>
        <w:t>.</w:t>
      </w:r>
    </w:p>
    <w:p w14:paraId="197F561E" w14:textId="77777777" w:rsidR="00C7544E" w:rsidRPr="0073369A" w:rsidRDefault="00C7544E" w:rsidP="00CE1EDD">
      <w:pPr>
        <w:numPr>
          <w:ilvl w:val="0"/>
          <w:numId w:val="230"/>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النفاذ إلى الباطن بقوة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اختراق الحواجز للوصول إلى العمق</w:t>
      </w:r>
      <w:r w:rsidRPr="0073369A">
        <w:rPr>
          <w:rFonts w:ascii="Calibri" w:eastAsia="Aptos" w:hAnsi="Calibri"/>
          <w:sz w:val="24"/>
          <w:lang w:val="en-US"/>
        </w:rPr>
        <w:t>.</w:t>
      </w:r>
    </w:p>
    <w:p w14:paraId="45176E20"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فالخلاصة الدلالية للزوج "بَـقْ" هي أنه يمثل المرحلة الأولى من فعل "بَقَرَ"، وهي مرحلة "الفعل المبدئي للاختراق، أو الفتح، أو الكشف، الذي يتم بقوة وحسم، ويستهدف الوصول إلى باطن الشيء أو جوهره</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إنه يمثل قوة الدفع الأولى، وعملية الاقتحام التي تكسر الحجب</w:t>
      </w:r>
      <w:r w:rsidRPr="0073369A">
        <w:rPr>
          <w:rFonts w:ascii="Calibri" w:eastAsia="Aptos" w:hAnsi="Calibri"/>
          <w:sz w:val="24"/>
          <w:lang w:val="en-US"/>
        </w:rPr>
        <w:t>.</w:t>
      </w:r>
    </w:p>
    <w:p w14:paraId="2EE8A86E"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2. </w:t>
      </w:r>
      <w:r w:rsidRPr="0073369A">
        <w:rPr>
          <w:rFonts w:ascii="Calibri" w:eastAsia="Aptos" w:hAnsi="Calibri"/>
          <w:b/>
          <w:bCs/>
          <w:sz w:val="24"/>
          <w:rtl/>
          <w:lang w:val="en-US"/>
        </w:rPr>
        <w:t>دلالة الزوج الثاني "قَـرْ (ق ر)": نتيجة الكشف واستقرار الرؤية</w:t>
      </w:r>
    </w:p>
    <w:p w14:paraId="2E923F88"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هذا الزوج يجمع بين إيحاءات </w:t>
      </w:r>
      <w:r w:rsidRPr="0073369A">
        <w:rPr>
          <w:rFonts w:ascii="Calibri" w:eastAsia="Aptos" w:hAnsi="Calibri"/>
          <w:b/>
          <w:bCs/>
          <w:sz w:val="24"/>
          <w:rtl/>
          <w:lang w:val="en-US"/>
        </w:rPr>
        <w:t>القاف (ق)</w:t>
      </w:r>
      <w:r w:rsidRPr="0073369A">
        <w:rPr>
          <w:rFonts w:ascii="Calibri" w:eastAsia="Aptos" w:hAnsi="Calibri"/>
          <w:sz w:val="24"/>
          <w:rtl/>
          <w:lang w:val="en-US"/>
        </w:rPr>
        <w:t xml:space="preserve"> ودلالات </w:t>
      </w:r>
      <w:r w:rsidRPr="0073369A">
        <w:rPr>
          <w:rFonts w:ascii="Calibri" w:eastAsia="Aptos" w:hAnsi="Calibri"/>
          <w:b/>
          <w:bCs/>
          <w:sz w:val="24"/>
          <w:rtl/>
          <w:lang w:val="en-US"/>
        </w:rPr>
        <w:t>الراء (ر)</w:t>
      </w:r>
      <w:r w:rsidRPr="0073369A">
        <w:rPr>
          <w:rFonts w:ascii="Calibri" w:eastAsia="Aptos" w:hAnsi="Calibri"/>
          <w:sz w:val="24"/>
          <w:lang w:val="en-US"/>
        </w:rPr>
        <w:t>.</w:t>
      </w:r>
    </w:p>
    <w:p w14:paraId="3B9C0765" w14:textId="77777777" w:rsidR="00C7544E" w:rsidRPr="0073369A" w:rsidRDefault="00C7544E" w:rsidP="00CE1EDD">
      <w:pPr>
        <w:numPr>
          <w:ilvl w:val="0"/>
          <w:numId w:val="231"/>
        </w:numPr>
        <w:rPr>
          <w:rFonts w:ascii="Calibri" w:eastAsia="Aptos" w:hAnsi="Calibri"/>
          <w:sz w:val="24"/>
          <w:lang w:val="en-US"/>
        </w:rPr>
      </w:pPr>
      <w:r w:rsidRPr="0073369A">
        <w:rPr>
          <w:rFonts w:ascii="Calibri" w:eastAsia="Aptos" w:hAnsi="Calibri"/>
          <w:sz w:val="24"/>
          <w:rtl/>
          <w:lang w:val="en-US"/>
        </w:rPr>
        <w:t xml:space="preserve">من </w:t>
      </w:r>
      <w:r w:rsidRPr="0073369A">
        <w:rPr>
          <w:rFonts w:ascii="Calibri" w:eastAsia="Aptos" w:hAnsi="Calibri"/>
          <w:b/>
          <w:bCs/>
          <w:sz w:val="24"/>
          <w:rtl/>
          <w:lang w:val="en-US"/>
        </w:rPr>
        <w:t>القاف</w:t>
      </w:r>
      <w:r w:rsidRPr="0073369A">
        <w:rPr>
          <w:rFonts w:ascii="Calibri" w:eastAsia="Aptos" w:hAnsi="Calibri"/>
          <w:sz w:val="24"/>
          <w:rtl/>
          <w:lang w:val="en-US"/>
        </w:rPr>
        <w:t xml:space="preserve">، نستحضر (مرة أخرى لدورها المحوري) معنى </w:t>
      </w:r>
      <w:r w:rsidRPr="0073369A">
        <w:rPr>
          <w:rFonts w:ascii="Calibri" w:eastAsia="Aptos" w:hAnsi="Calibri"/>
          <w:b/>
          <w:bCs/>
          <w:sz w:val="24"/>
          <w:rtl/>
          <w:lang w:val="en-US"/>
        </w:rPr>
        <w:t>القوة، القطع، الوصول للمركز، القيام بالبحث</w:t>
      </w:r>
      <w:r w:rsidRPr="0073369A">
        <w:rPr>
          <w:rFonts w:ascii="Calibri" w:eastAsia="Aptos" w:hAnsi="Calibri"/>
          <w:sz w:val="24"/>
          <w:lang w:val="en-US"/>
        </w:rPr>
        <w:t>.</w:t>
      </w:r>
    </w:p>
    <w:p w14:paraId="6BD47000" w14:textId="77777777" w:rsidR="00C7544E" w:rsidRPr="0073369A" w:rsidRDefault="00C7544E" w:rsidP="00CE1EDD">
      <w:pPr>
        <w:numPr>
          <w:ilvl w:val="0"/>
          <w:numId w:val="231"/>
        </w:numPr>
        <w:rPr>
          <w:rFonts w:ascii="Calibri" w:eastAsia="Aptos" w:hAnsi="Calibri"/>
          <w:sz w:val="24"/>
          <w:lang w:val="en-US"/>
        </w:rPr>
      </w:pPr>
      <w:r w:rsidRPr="0073369A">
        <w:rPr>
          <w:rFonts w:ascii="Calibri" w:eastAsia="Aptos" w:hAnsi="Calibri"/>
          <w:sz w:val="24"/>
          <w:rtl/>
          <w:lang w:val="en-US"/>
        </w:rPr>
        <w:t xml:space="preserve">ومن </w:t>
      </w:r>
      <w:r w:rsidRPr="0073369A">
        <w:rPr>
          <w:rFonts w:ascii="Calibri" w:eastAsia="Aptos" w:hAnsi="Calibri"/>
          <w:b/>
          <w:bCs/>
          <w:sz w:val="24"/>
          <w:rtl/>
          <w:lang w:val="en-US"/>
        </w:rPr>
        <w:t>الراء</w:t>
      </w:r>
      <w:r w:rsidRPr="0073369A">
        <w:rPr>
          <w:rFonts w:ascii="Calibri" w:eastAsia="Aptos" w:hAnsi="Calibri"/>
          <w:sz w:val="24"/>
          <w:rtl/>
          <w:lang w:val="en-US"/>
        </w:rPr>
        <w:t xml:space="preserve">، نستحضر معنى </w:t>
      </w:r>
      <w:r w:rsidRPr="0073369A">
        <w:rPr>
          <w:rFonts w:ascii="Calibri" w:eastAsia="Aptos" w:hAnsi="Calibri"/>
          <w:b/>
          <w:bCs/>
          <w:sz w:val="24"/>
          <w:rtl/>
          <w:lang w:val="en-US"/>
        </w:rPr>
        <w:t>الرؤية، الإراءة، الاستقرار على حقيقة، الكشف النهائي</w:t>
      </w:r>
      <w:r w:rsidRPr="0073369A">
        <w:rPr>
          <w:rFonts w:ascii="Calibri" w:eastAsia="Aptos" w:hAnsi="Calibri"/>
          <w:sz w:val="24"/>
          <w:lang w:val="en-US"/>
        </w:rPr>
        <w:t>.</w:t>
      </w:r>
    </w:p>
    <w:p w14:paraId="4FD9A6B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عندما "يتزاوج" هذان الحرفان في المثنى "قَـرْ"، يمكن أن يشير هذا الزوج إلى</w:t>
      </w:r>
      <w:r w:rsidRPr="0073369A">
        <w:rPr>
          <w:rFonts w:ascii="Calibri" w:eastAsia="Aptos" w:hAnsi="Calibri"/>
          <w:sz w:val="24"/>
          <w:lang w:val="en-US"/>
        </w:rPr>
        <w:t>:</w:t>
      </w:r>
    </w:p>
    <w:p w14:paraId="6BDC7CFC" w14:textId="77777777" w:rsidR="00C7544E" w:rsidRPr="0073369A" w:rsidRDefault="00C7544E" w:rsidP="00CE1EDD">
      <w:pPr>
        <w:numPr>
          <w:ilvl w:val="0"/>
          <w:numId w:val="23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قوة تؤدي إلى الرؤية والكشف</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الفعل القاطع (الذي بدأ بـ "بق") الذي ينتج عنه وضوح الرؤية ومعرفة الحقيقة</w:t>
      </w:r>
      <w:r w:rsidRPr="0073369A">
        <w:rPr>
          <w:rFonts w:ascii="Calibri" w:eastAsia="Aptos" w:hAnsi="Calibri"/>
          <w:sz w:val="24"/>
          <w:lang w:val="en-US"/>
        </w:rPr>
        <w:t>.</w:t>
      </w:r>
    </w:p>
    <w:p w14:paraId="04B3C197" w14:textId="77777777" w:rsidR="00C7544E" w:rsidRPr="0073369A" w:rsidRDefault="00C7544E" w:rsidP="00CE1EDD">
      <w:pPr>
        <w:numPr>
          <w:ilvl w:val="0"/>
          <w:numId w:val="23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الاستقرار على نتيجة القطع/البحث</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الوصول إلى قرار أو حقيقة ثابتة بعد عملية البحث والتقصي</w:t>
      </w:r>
      <w:r w:rsidRPr="0073369A">
        <w:rPr>
          <w:rFonts w:ascii="Calibri" w:eastAsia="Aptos" w:hAnsi="Calibri"/>
          <w:sz w:val="24"/>
          <w:lang w:val="en-US"/>
        </w:rPr>
        <w:t>.</w:t>
      </w:r>
    </w:p>
    <w:p w14:paraId="7F168303" w14:textId="77777777" w:rsidR="00C7544E" w:rsidRPr="0073369A" w:rsidRDefault="00C7544E" w:rsidP="00CE1EDD">
      <w:pPr>
        <w:numPr>
          <w:ilvl w:val="0"/>
          <w:numId w:val="23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إراءة ما في المركز/القلب</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كشف ما كان في جوهر الأمر ليُرى بوضوح</w:t>
      </w:r>
      <w:r w:rsidRPr="0073369A">
        <w:rPr>
          <w:rFonts w:ascii="Calibri" w:eastAsia="Aptos" w:hAnsi="Calibri"/>
          <w:sz w:val="24"/>
          <w:lang w:val="en-US"/>
        </w:rPr>
        <w:t>.</w:t>
      </w:r>
    </w:p>
    <w:p w14:paraId="1DACFD08" w14:textId="77777777" w:rsidR="00C7544E" w:rsidRPr="0073369A" w:rsidRDefault="00C7544E" w:rsidP="00CE1EDD">
      <w:pPr>
        <w:numPr>
          <w:ilvl w:val="0"/>
          <w:numId w:val="23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القيام بكشف الحقائق حتى تظهر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الفعل المستمر حتى تتضح الرؤية وتظهر الحقيقة</w:t>
      </w:r>
      <w:r w:rsidRPr="0073369A">
        <w:rPr>
          <w:rFonts w:ascii="Calibri" w:eastAsia="Aptos" w:hAnsi="Calibri"/>
          <w:sz w:val="24"/>
          <w:lang w:val="en-US"/>
        </w:rPr>
        <w:t>.</w:t>
      </w:r>
    </w:p>
    <w:p w14:paraId="1073E7F6"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فالخلاصة الدلالية للزوج "قَـرْ" هي أنه يمثل المرحلة الثانية أو النتيجة المترتبة على فعل "بَقَرَ"، وهي مرحلة "الوضوح، والرؤية، والكشف، والاستقرار على الحقيقة، وإراءة ما كان خفيًا كنتيجة للفعل القاطع أو البحث العميق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إنه يمثل تجلي الحقيقة واستقرار المعرفة بعد الجهد</w:t>
      </w:r>
      <w:r w:rsidRPr="0073369A">
        <w:rPr>
          <w:rFonts w:ascii="Calibri" w:eastAsia="Aptos" w:hAnsi="Calibri"/>
          <w:sz w:val="24"/>
          <w:lang w:val="en-US"/>
        </w:rPr>
        <w:t>.</w:t>
      </w:r>
    </w:p>
    <w:p w14:paraId="499689DB"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تكامل دلالات المثاني "بَـقْ" و "قَـرْ" في "بَقَرَ": معنى ديناميكي متكامل</w:t>
      </w:r>
    </w:p>
    <w:p w14:paraId="2F3366F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الآن، كيف يتكامل معنى "بَـقْ" مع معنى "قَـرْ" لإنتاج المعنى الكلي والديناميكي لفعل "بَقَرَ"؟</w:t>
      </w:r>
    </w:p>
    <w:p w14:paraId="62019B0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إن "بَقَرَ" ليس مجرد "بَـقْ" (اقتحام وكشف أولي) وحده، وليس مجرد "قَـرْ" (رؤية واستقرار) وحده. بل هو </w:t>
      </w:r>
      <w:r w:rsidRPr="0073369A">
        <w:rPr>
          <w:rFonts w:ascii="Calibri" w:eastAsia="Aptos" w:hAnsi="Calibri"/>
          <w:b/>
          <w:bCs/>
          <w:sz w:val="24"/>
          <w:rtl/>
          <w:lang w:val="en-US"/>
        </w:rPr>
        <w:t>التفاعل والتكامل الضروري بينهما</w:t>
      </w:r>
      <w:r w:rsidRPr="0073369A">
        <w:rPr>
          <w:rFonts w:ascii="Calibri" w:eastAsia="Aptos" w:hAnsi="Calibri"/>
          <w:sz w:val="24"/>
          <w:lang w:val="en-US"/>
        </w:rPr>
        <w:t>:</w:t>
      </w:r>
    </w:p>
    <w:p w14:paraId="72A4FCBC" w14:textId="77777777" w:rsidR="00C7544E" w:rsidRPr="0073369A" w:rsidRDefault="00C7544E" w:rsidP="00CE1EDD">
      <w:pPr>
        <w:numPr>
          <w:ilvl w:val="0"/>
          <w:numId w:val="233"/>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بَـقْ" (الفعل المبدئي للاختراق/الفتح/الكشف بقوة للوصول للباطن) يمهد الطريق ويخلق الظروف اللازمة لـ "قَـرْ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فلا يمكن أن تكون هناك رؤية أو استقرار على حقيقة ما لم يتم أولاً اختراق الحجب وكشف المستور</w:t>
      </w:r>
      <w:r w:rsidRPr="0073369A">
        <w:rPr>
          <w:rFonts w:ascii="Calibri" w:eastAsia="Aptos" w:hAnsi="Calibri"/>
          <w:sz w:val="24"/>
          <w:lang w:val="en-US"/>
        </w:rPr>
        <w:t>.</w:t>
      </w:r>
    </w:p>
    <w:p w14:paraId="3E80A40B" w14:textId="77777777" w:rsidR="00C7544E" w:rsidRPr="0073369A" w:rsidRDefault="00C7544E" w:rsidP="00CE1EDD">
      <w:pPr>
        <w:numPr>
          <w:ilvl w:val="0"/>
          <w:numId w:val="233"/>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قَـرْ" (الوضوح/الرؤية/الكشف/الاستقرار على الحقيقة) هو الغاية والنتيجة الطبيعية لعملية "بَـقْ" الناجحة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فالاقتحام الكاشف لا معنى له إن لم يؤدِ إلى وضوح ورؤية</w:t>
      </w:r>
      <w:r w:rsidRPr="0073369A">
        <w:rPr>
          <w:rFonts w:ascii="Calibri" w:eastAsia="Aptos" w:hAnsi="Calibri"/>
          <w:sz w:val="24"/>
          <w:lang w:val="en-US"/>
        </w:rPr>
        <w:t>.</w:t>
      </w:r>
    </w:p>
    <w:p w14:paraId="68221BA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إذًا، فعل </w:t>
      </w:r>
      <w:r w:rsidRPr="0073369A">
        <w:rPr>
          <w:rFonts w:ascii="Calibri" w:eastAsia="Aptos" w:hAnsi="Calibri"/>
          <w:b/>
          <w:bCs/>
          <w:sz w:val="24"/>
          <w:lang w:val="en-US"/>
        </w:rPr>
        <w:t>"</w:t>
      </w:r>
      <w:r w:rsidRPr="0073369A">
        <w:rPr>
          <w:rFonts w:ascii="Calibri" w:eastAsia="Aptos" w:hAnsi="Calibri"/>
          <w:b/>
          <w:bCs/>
          <w:sz w:val="24"/>
          <w:rtl/>
          <w:lang w:val="en-US"/>
        </w:rPr>
        <w:t>بَقَرَ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وفق هذا التحليل الزوجي، هو </w:t>
      </w:r>
      <w:r w:rsidRPr="0073369A">
        <w:rPr>
          <w:rFonts w:ascii="Calibri" w:eastAsia="Aptos" w:hAnsi="Calibri"/>
          <w:b/>
          <w:bCs/>
          <w:sz w:val="24"/>
          <w:rtl/>
          <w:lang w:val="en-US"/>
        </w:rPr>
        <w:t>عملية متكاملة ذات مرحلتين أو وجهين متلازمين: تبدأ بالاقتحام الكاشف والقوي (بَـقْ) الذي يهدف إلى ولوج البواطن وكسر الحجب، لتنتهي بالوصول إلى رؤية واضحة واستقرار المعرفة بالحقيقة المُكتشفة (قَـرْ)</w:t>
      </w:r>
      <w:r w:rsidRPr="0073369A">
        <w:rPr>
          <w:rFonts w:ascii="Calibri" w:eastAsia="Aptos" w:hAnsi="Calibri"/>
          <w:b/>
          <w:bCs/>
          <w:sz w:val="24"/>
          <w:lang w:val="en-US"/>
        </w:rPr>
        <w:t>.</w:t>
      </w:r>
    </w:p>
    <w:p w14:paraId="7F8ABCF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إنه ليس مجرد شق سطحي، بل هو </w:t>
      </w:r>
      <w:r w:rsidRPr="0073369A">
        <w:rPr>
          <w:rFonts w:ascii="Calibri" w:eastAsia="Aptos" w:hAnsi="Calibri"/>
          <w:b/>
          <w:bCs/>
          <w:sz w:val="24"/>
          <w:rtl/>
          <w:lang w:val="en-US"/>
        </w:rPr>
        <w:t>شقٌّ مُفضٍ إلى معرفة، وبحثٌ مُوصِلٌ إلى بيان</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إنه فعل يجمع بين قوة الوسيلة (الاقتحام والقطع) ووضوح الغاية (الرؤية والاستقرار على الحقيقة)</w:t>
      </w:r>
      <w:r w:rsidRPr="0073369A">
        <w:rPr>
          <w:rFonts w:ascii="Calibri" w:eastAsia="Aptos" w:hAnsi="Calibri"/>
          <w:sz w:val="24"/>
          <w:lang w:val="en-US"/>
        </w:rPr>
        <w:t>.</w:t>
      </w:r>
    </w:p>
    <w:p w14:paraId="08802288"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ختام وتمهيد للتدبر القرآني</w:t>
      </w:r>
      <w:r w:rsidRPr="0073369A">
        <w:rPr>
          <w:rFonts w:ascii="Calibri" w:eastAsia="Aptos" w:hAnsi="Calibri"/>
          <w:b/>
          <w:bCs/>
          <w:sz w:val="24"/>
          <w:lang w:val="en-US"/>
        </w:rPr>
        <w:t>:</w:t>
      </w:r>
    </w:p>
    <w:p w14:paraId="36B963F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هذه النظرة البنيوية الداخلية لكلمة "بَقَرَ"، من خلال تحليل مثانيها المتكاملة "بَـقْ" و "قَـرْ"، تفتح لنا آفاقًا جديدة لتدبر ارتباطات هذا الفعل في القرآن الكريم. ففهم هذه الديناميكية الداخلية للفعل سيمكننا من رؤية كيف يتجلى هذا "الاقتحام الكاشف المؤدي للرؤية" في سياقات قرآنية مختلفة، وأبرزها قصة "البقرة" وما تحمله من رمزية عميقة</w:t>
      </w:r>
      <w:r w:rsidRPr="0073369A">
        <w:rPr>
          <w:rFonts w:ascii="Calibri" w:eastAsia="Aptos" w:hAnsi="Calibri"/>
          <w:sz w:val="24"/>
          <w:lang w:val="en-US"/>
        </w:rPr>
        <w:t>.</w:t>
      </w:r>
    </w:p>
    <w:p w14:paraId="013BF8A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القسم القادم بإذن الله، سننتقل من هذا التحليل اللغوي البنيوي إلى تطبيق هذا الفهم العميق لـ "بَقَرَ" على تدبر رمزية "البقرة" في القرآن، وكيف يمكن لفعل "بَقَرَ" أن يكون مفتاحًا لكشف الموروث و"ذبح" الأفكار الراكدة. فإلى ذلك الحين، نأمل أن يكون هذا التحليل قد أضاف لبنة أخرى في صرح فهمنا لكلمات ربنا</w:t>
      </w:r>
      <w:r w:rsidRPr="0073369A">
        <w:rPr>
          <w:rFonts w:ascii="Calibri" w:eastAsia="Aptos" w:hAnsi="Calibri"/>
          <w:sz w:val="24"/>
          <w:lang w:val="en-US"/>
        </w:rPr>
        <w:t>.</w:t>
      </w:r>
    </w:p>
    <w:p w14:paraId="74BF1248" w14:textId="77777777" w:rsidR="00C7544E" w:rsidRPr="0073369A" w:rsidRDefault="00C7544E" w:rsidP="00E4352F">
      <w:pPr>
        <w:rPr>
          <w:rFonts w:ascii="Calibri" w:eastAsia="Aptos" w:hAnsi="Calibri"/>
          <w:sz w:val="24"/>
          <w:rtl/>
          <w:lang w:val="en-US"/>
        </w:rPr>
      </w:pPr>
    </w:p>
    <w:p w14:paraId="612D3869" w14:textId="77777777" w:rsidR="00C7544E" w:rsidRPr="0073369A" w:rsidRDefault="00C7544E" w:rsidP="00CE1EDD">
      <w:pPr>
        <w:numPr>
          <w:ilvl w:val="2"/>
          <w:numId w:val="21"/>
        </w:numPr>
        <w:rPr>
          <w:rFonts w:ascii="Calibri" w:eastAsia="Aptos" w:hAnsi="Calibri"/>
          <w:b/>
          <w:bCs/>
          <w:sz w:val="24"/>
          <w:lang w:val="en-US"/>
        </w:rPr>
      </w:pPr>
      <w:r w:rsidRPr="0073369A">
        <w:rPr>
          <w:rFonts w:ascii="Calibri" w:eastAsia="Aptos" w:hAnsi="Calibri"/>
          <w:b/>
          <w:bCs/>
          <w:sz w:val="24"/>
          <w:rtl/>
          <w:lang w:val="en-US"/>
        </w:rPr>
        <w:t>"بَقَرَ" ورمزية "البقرة" في القرآن – كشف الموروث بذبح الأفكار الراكدة</w:t>
      </w:r>
    </w:p>
    <w:p w14:paraId="1ED9FAE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المقالات السابقة، قمنا برحلة لغوية معمقة في جذر "بَقَرَ"، مستكشفين دلالات حروفه المفردة (الباء، القاف، الراء)، ثم غصنا في بنية "مثانيه المتكاملة" ("بَـقْ" و "قَـرْ"). خلصنا إلى أن "بَقَرَ" ليس مجرد شق سطحي، بل هو عملية ديناميكية تبدأ بـ "الاقتحام الكاشف والقوي (بَـقْ) الذي يهدف إلى ولوج البواطن وكسر الحجب، لتنتهي بالوصول إلى رؤية واضحة واستقرار المعرفة بالحقيقة المُكتشفة (قَـرْ)". اليوم، ننتقل بهذا الفهم العميق من حقل التحليل اللغوي البنيوي إلى رحاب التدبر القرآني، لنرى كيف يتجلى هذا المعنى في أحد أبرز سياقات ورود هذا الجذر: قصة "البقرة" في السورة المسماة باسمها، وما تحمله هذه القصة من رمزية عميقة تتجاوز المعنى الحرفي</w:t>
      </w:r>
      <w:r w:rsidRPr="0073369A">
        <w:rPr>
          <w:rFonts w:ascii="Calibri" w:eastAsia="Aptos" w:hAnsi="Calibri"/>
          <w:sz w:val="24"/>
          <w:lang w:val="en-US"/>
        </w:rPr>
        <w:t>.</w:t>
      </w:r>
    </w:p>
    <w:p w14:paraId="2B7A17F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القرآن الكريم، كما نعلم، ليس كتاب قصص للتسلية، بل كل قصة فيه تحمل عبرة، وكل رمز فيه يحمل دلالة تستدعي التفكر. وقد أشار بعض المتدبرين المعاصرين، ومنهم الأستاذ أحمد ياسر في منهجه "فقه اللسان القرآني"، إلى أن "البقرة" في سورة البقرة قد لا ترمز فقط إلى الحيوان المادي، بل قد تمتد دلالتها لترمز إلى "الأفكار الرجعية الآبائية الجامدة" التي يتمسك بها الناس دون وعي أو نقد، تلك الموروثات الفكرية والعقائدية البالية التي "تُحلب" دون أن تقدم غذاءً حقيقيًا للروح أو العقل</w:t>
      </w:r>
      <w:r w:rsidRPr="0073369A">
        <w:rPr>
          <w:rFonts w:ascii="Calibri" w:eastAsia="Aptos" w:hAnsi="Calibri"/>
          <w:sz w:val="24"/>
          <w:lang w:val="en-US"/>
        </w:rPr>
        <w:t>.</w:t>
      </w:r>
    </w:p>
    <w:p w14:paraId="05F698E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إذا أخذنا بهذا التأويل الرمزي (أو أي تأويل مشابه يرى في البقرة رمزًا لما هو جامد وتقليدي ويحتاج إلى تجاوز)، فإن فهمنا العميق لفعل "بَقَرَ" يصبح مفتاحًا أساسيًا لفهم دعوة "ذبح البقرة" وما تمثله</w:t>
      </w:r>
      <w:r w:rsidRPr="0073369A">
        <w:rPr>
          <w:rFonts w:ascii="Calibri" w:eastAsia="Aptos" w:hAnsi="Calibri"/>
          <w:sz w:val="24"/>
          <w:lang w:val="en-US"/>
        </w:rPr>
        <w:t>.</w:t>
      </w:r>
    </w:p>
    <w:p w14:paraId="6055A465"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1. "</w:t>
      </w:r>
      <w:r w:rsidRPr="0073369A">
        <w:rPr>
          <w:rFonts w:ascii="Calibri" w:eastAsia="Aptos" w:hAnsi="Calibri"/>
          <w:b/>
          <w:bCs/>
          <w:sz w:val="24"/>
          <w:rtl/>
          <w:lang w:val="en-US"/>
        </w:rPr>
        <w:t>البقرة" الرمزية كموضوع لـ "البَقْر</w:t>
      </w:r>
      <w:r w:rsidRPr="0073369A">
        <w:rPr>
          <w:rFonts w:ascii="Calibri" w:eastAsia="Aptos" w:hAnsi="Calibri"/>
          <w:b/>
          <w:bCs/>
          <w:sz w:val="24"/>
          <w:lang w:val="en-US"/>
        </w:rPr>
        <w:t>":</w:t>
      </w:r>
    </w:p>
    <w:p w14:paraId="5090B0E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إذا كانت "البقرة" ترمز إلى الأفكار الراكدة، الموروثات العقيمة، التقاليد البالية التي تعيق التطور الفكري والروحي، فإن هذه "البقرة" الرمزية هي بالضبط ما يحتاج إلى عملية "بَقْر" شاملة</w:t>
      </w:r>
      <w:r w:rsidRPr="0073369A">
        <w:rPr>
          <w:rFonts w:ascii="Calibri" w:eastAsia="Aptos" w:hAnsi="Calibri"/>
          <w:sz w:val="24"/>
          <w:lang w:val="en-US"/>
        </w:rPr>
        <w:t>:</w:t>
      </w:r>
    </w:p>
    <w:p w14:paraId="59DF4B35" w14:textId="77777777" w:rsidR="00C7544E" w:rsidRPr="0073369A" w:rsidRDefault="00C7544E" w:rsidP="00CE1EDD">
      <w:pPr>
        <w:numPr>
          <w:ilvl w:val="0"/>
          <w:numId w:val="224"/>
        </w:numPr>
        <w:rPr>
          <w:rFonts w:ascii="Calibri" w:eastAsia="Aptos" w:hAnsi="Calibri"/>
          <w:sz w:val="24"/>
          <w:lang w:val="en-US"/>
        </w:rPr>
      </w:pPr>
      <w:r w:rsidRPr="0073369A">
        <w:rPr>
          <w:rFonts w:ascii="Calibri" w:eastAsia="Aptos" w:hAnsi="Calibri"/>
          <w:b/>
          <w:bCs/>
          <w:sz w:val="24"/>
          <w:rtl/>
          <w:lang w:val="en-US"/>
        </w:rPr>
        <w:t>تحتاج إلى "بَـقْ" (الاقتحام الكاشف)</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هذه الأفكار غالبًا ما تكون محاطة بهالة من التقديس أو الاعتياد، مما يجعل اقتحامها وفحصها أمرًا صعبًا. يتطلب الأمر شجاعة معرفية لـ "شق" هذا الغلاف والبدء في التساؤل والبحث في باطنها</w:t>
      </w:r>
      <w:r w:rsidRPr="0073369A">
        <w:rPr>
          <w:rFonts w:ascii="Calibri" w:eastAsia="Aptos" w:hAnsi="Calibri"/>
          <w:sz w:val="24"/>
          <w:lang w:val="en-US"/>
        </w:rPr>
        <w:t>.</w:t>
      </w:r>
    </w:p>
    <w:p w14:paraId="6655206B" w14:textId="77777777" w:rsidR="00C7544E" w:rsidRPr="0073369A" w:rsidRDefault="00C7544E" w:rsidP="00CE1EDD">
      <w:pPr>
        <w:numPr>
          <w:ilvl w:val="0"/>
          <w:numId w:val="224"/>
        </w:numPr>
        <w:rPr>
          <w:rFonts w:ascii="Calibri" w:eastAsia="Aptos" w:hAnsi="Calibri"/>
          <w:sz w:val="24"/>
          <w:lang w:val="en-US"/>
        </w:rPr>
      </w:pPr>
      <w:r w:rsidRPr="0073369A">
        <w:rPr>
          <w:rFonts w:ascii="Calibri" w:eastAsia="Aptos" w:hAnsi="Calibri"/>
          <w:b/>
          <w:bCs/>
          <w:sz w:val="24"/>
          <w:rtl/>
          <w:lang w:val="en-US"/>
        </w:rPr>
        <w:t>تحتاج إلى "قَـرْ" (الوصول للرؤية والاستقرار على الحقيقة)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بعد عملية الفحص والنقد، يجب أن نصل إلى رؤية واضحة حول حقيقة هذه الأفكار، هل هي نافعة أم ضارة؟ هل هي نور أم ظلام؟ هل هي غذاء أم مجرد اجترار عقيم؟ هذا الاستقرار على حقيقة هذه الأفكار هو نتيجة عملية "البَقْر</w:t>
      </w:r>
      <w:r w:rsidRPr="0073369A">
        <w:rPr>
          <w:rFonts w:ascii="Calibri" w:eastAsia="Aptos" w:hAnsi="Calibri"/>
          <w:sz w:val="24"/>
          <w:lang w:val="en-US"/>
        </w:rPr>
        <w:t>".</w:t>
      </w:r>
    </w:p>
    <w:p w14:paraId="6AC9A5D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فالأفكار الجامدة، مثلها مثل أي شيء مغلق أو مستور، لا يمكن معرفة حقيقتها إلا بـ "بَقْرِها" – أي شقها وفحصها وتحليلها للوصول إلى جوهرها ورؤية ما تحتويه بوضوح</w:t>
      </w:r>
      <w:r w:rsidRPr="0073369A">
        <w:rPr>
          <w:rFonts w:ascii="Calibri" w:eastAsia="Aptos" w:hAnsi="Calibri"/>
          <w:sz w:val="24"/>
          <w:lang w:val="en-US"/>
        </w:rPr>
        <w:t>.</w:t>
      </w:r>
    </w:p>
    <w:p w14:paraId="54EC7522"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2. </w:t>
      </w:r>
      <w:r w:rsidRPr="0073369A">
        <w:rPr>
          <w:rFonts w:ascii="Calibri" w:eastAsia="Aptos" w:hAnsi="Calibri"/>
          <w:b/>
          <w:bCs/>
          <w:sz w:val="24"/>
          <w:rtl/>
          <w:lang w:val="en-US"/>
        </w:rPr>
        <w:t>صفات "البقرة" في القرآن ودلالتها على الحاجة لـ "البَقْر</w:t>
      </w:r>
      <w:r w:rsidRPr="0073369A">
        <w:rPr>
          <w:rFonts w:ascii="Calibri" w:eastAsia="Aptos" w:hAnsi="Calibri"/>
          <w:b/>
          <w:bCs/>
          <w:sz w:val="24"/>
          <w:lang w:val="en-US"/>
        </w:rPr>
        <w:t>":</w:t>
      </w:r>
    </w:p>
    <w:p w14:paraId="0E568A9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الصفات التي طُلبت في البقرة، والتي شدد فيها بنو إسرائيل على أنفسهم، يمكن أيضًا تأويلها رمزيًا في سياق الأفكار الموروثة، وكيف أن ظاهرها قد يخدع ويستدعي "بَقْرًا" أعمق</w:t>
      </w:r>
      <w:r w:rsidRPr="0073369A">
        <w:rPr>
          <w:rFonts w:ascii="Calibri" w:eastAsia="Aptos" w:hAnsi="Calibri"/>
          <w:sz w:val="24"/>
          <w:lang w:val="en-US"/>
        </w:rPr>
        <w:t>:</w:t>
      </w:r>
    </w:p>
    <w:p w14:paraId="290EC820" w14:textId="77777777" w:rsidR="00C7544E" w:rsidRPr="0073369A" w:rsidRDefault="00C7544E" w:rsidP="00CE1EDD">
      <w:pPr>
        <w:numPr>
          <w:ilvl w:val="0"/>
          <w:numId w:val="225"/>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لَا فَارِضٌ وَلَا بِكْرٌ عَوَانٌ بَيْنَ ذَلِكَ" (البقرة: 68)</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قد تشير إلى الأفكار التي ليست بالقديمة البالية تمامًا ولا بالجديدة المبتكرة، بل هي في مرحلة وسط، ربما تبدو مألوفة ومقبولة، لكنها تحتاج إلى "بَقْر" لتمييز مدى حيويتها أو جمودها</w:t>
      </w:r>
      <w:r w:rsidRPr="0073369A">
        <w:rPr>
          <w:rFonts w:ascii="Calibri" w:eastAsia="Aptos" w:hAnsi="Calibri"/>
          <w:sz w:val="24"/>
          <w:lang w:val="en-US"/>
        </w:rPr>
        <w:t>.</w:t>
      </w:r>
    </w:p>
    <w:p w14:paraId="3720393C" w14:textId="77777777" w:rsidR="00C7544E" w:rsidRPr="0073369A" w:rsidRDefault="00C7544E" w:rsidP="00CE1EDD">
      <w:pPr>
        <w:numPr>
          <w:ilvl w:val="0"/>
          <w:numId w:val="225"/>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صَفْرَاءُ فَاقِعٌ لَوْنُهَا تَسُرُّ النَّاظِرِينَ" (البقرة: 69)</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قد ترمز إلى الأفكار التي لها بريق ظاهري جذاب، تزين بالخطب الرنانة أو المظاهر الخادعة، لكن حقيقتها الداخلية قد تكون مختلفة. هذا "السرور الظاهري" يحتاج إلى "بَقْر" (فحص دقيق) لكشف ما إذا كان يخفي جوهرًا نافعًا أم فارغًا</w:t>
      </w:r>
      <w:r w:rsidRPr="0073369A">
        <w:rPr>
          <w:rFonts w:ascii="Calibri" w:eastAsia="Aptos" w:hAnsi="Calibri"/>
          <w:sz w:val="24"/>
          <w:lang w:val="en-US"/>
        </w:rPr>
        <w:t>.</w:t>
      </w:r>
    </w:p>
    <w:p w14:paraId="6A4082D1" w14:textId="77777777" w:rsidR="00C7544E" w:rsidRPr="0073369A" w:rsidRDefault="00C7544E" w:rsidP="00CE1EDD">
      <w:pPr>
        <w:numPr>
          <w:ilvl w:val="0"/>
          <w:numId w:val="225"/>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لَا ذَلُولٌ تُثِيرُ الْأَرْضَ وَلَا تَسْقِي الْحَرْثَ مُسَلَّمَةٌ لَا شِيَةَ فِيهَا" (البقرة: 71)</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هذه الصفات قد تشير بشكل مباشر إلى الأفكار العقيمة الجامدة</w:t>
      </w:r>
      <w:r w:rsidRPr="0073369A">
        <w:rPr>
          <w:rFonts w:ascii="Calibri" w:eastAsia="Aptos" w:hAnsi="Calibri"/>
          <w:sz w:val="24"/>
          <w:lang w:val="en-US"/>
        </w:rPr>
        <w:t>.</w:t>
      </w:r>
    </w:p>
    <w:p w14:paraId="47E78BD4" w14:textId="77777777" w:rsidR="00C7544E" w:rsidRPr="0073369A" w:rsidRDefault="00C7544E" w:rsidP="00CE1EDD">
      <w:pPr>
        <w:numPr>
          <w:ilvl w:val="1"/>
          <w:numId w:val="225"/>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لا ذلول تثير الأرض ولا تسقي الحرث</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أي أنها أفكار لا تنتج عملاً مثمرًا، لا تساهم في "حرث" الواقع وتغييره نحو الأفضل، ولا "تسقي" العقول والأرواح بالمعرفة الحقة أو الحكمة. هذا العقم لا يظهر إلا بـ "بَقْر" (فحص نقدي) لدورها الحقيقي</w:t>
      </w:r>
      <w:r w:rsidRPr="0073369A">
        <w:rPr>
          <w:rFonts w:ascii="Calibri" w:eastAsia="Aptos" w:hAnsi="Calibri"/>
          <w:sz w:val="24"/>
          <w:lang w:val="en-US"/>
        </w:rPr>
        <w:t>.</w:t>
      </w:r>
    </w:p>
    <w:p w14:paraId="18EC202E" w14:textId="77777777" w:rsidR="00C7544E" w:rsidRPr="0073369A" w:rsidRDefault="00C7544E" w:rsidP="00CE1EDD">
      <w:pPr>
        <w:numPr>
          <w:ilvl w:val="1"/>
          <w:numId w:val="225"/>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مسلمة لا شية فيها</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قد توحي بالكمال الظاهري، أو الادعاء بأنها الحقيقة المطلقة الخالية من العيوب أو التناقضات. هذا الادعاء بالكمال يحتاج إلى "بَقْر" (نقد وتحليل وتمحيص) لكشف أي نقص أو تضليل محتمل</w:t>
      </w:r>
      <w:r w:rsidRPr="0073369A">
        <w:rPr>
          <w:rFonts w:ascii="Calibri" w:eastAsia="Aptos" w:hAnsi="Calibri"/>
          <w:sz w:val="24"/>
          <w:lang w:val="en-US"/>
        </w:rPr>
        <w:t>.</w:t>
      </w:r>
    </w:p>
    <w:p w14:paraId="359B4839"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3. "</w:t>
      </w:r>
      <w:r w:rsidRPr="0073369A">
        <w:rPr>
          <w:rFonts w:ascii="Calibri" w:eastAsia="Aptos" w:hAnsi="Calibri"/>
          <w:b/>
          <w:bCs/>
          <w:sz w:val="24"/>
          <w:rtl/>
          <w:lang w:val="en-US"/>
        </w:rPr>
        <w:t>ذبح البقرة" كعملية "بَقْر" جذرية للموروث</w:t>
      </w:r>
      <w:r w:rsidRPr="0073369A">
        <w:rPr>
          <w:rFonts w:ascii="Calibri" w:eastAsia="Aptos" w:hAnsi="Calibri"/>
          <w:b/>
          <w:bCs/>
          <w:sz w:val="24"/>
          <w:lang w:val="en-US"/>
        </w:rPr>
        <w:t>:</w:t>
      </w:r>
    </w:p>
    <w:p w14:paraId="212E7F7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هذا السياق الرمزي، يصبح الأمر الإلهي بذبح البقرة ليس مجرد طقس، بل دعوة قوية وحاسمة لـ "ذبح" تلك الأفكار الموروثة والمعتقدات الجامدة. وهذا "الذبح" الرمزي لا يمكن أن يتم بوعي واقتناع ما لم يسبقه عملية "بَقْر" ناجحة</w:t>
      </w:r>
      <w:r w:rsidRPr="0073369A">
        <w:rPr>
          <w:rFonts w:ascii="Calibri" w:eastAsia="Aptos" w:hAnsi="Calibri"/>
          <w:sz w:val="24"/>
          <w:lang w:val="en-US"/>
        </w:rPr>
        <w:t>:</w:t>
      </w:r>
    </w:p>
    <w:p w14:paraId="0FDB9F2B" w14:textId="77777777" w:rsidR="00C7544E" w:rsidRPr="0073369A" w:rsidRDefault="00C7544E" w:rsidP="00CE1EDD">
      <w:pPr>
        <w:numPr>
          <w:ilvl w:val="0"/>
          <w:numId w:val="226"/>
        </w:numPr>
        <w:rPr>
          <w:rFonts w:ascii="Calibri" w:eastAsia="Aptos" w:hAnsi="Calibri"/>
          <w:sz w:val="24"/>
          <w:lang w:val="en-US"/>
        </w:rPr>
      </w:pPr>
      <w:r w:rsidRPr="0073369A">
        <w:rPr>
          <w:rFonts w:ascii="Calibri" w:eastAsia="Aptos" w:hAnsi="Calibri"/>
          <w:b/>
          <w:bCs/>
          <w:sz w:val="24"/>
          <w:rtl/>
          <w:lang w:val="en-US"/>
        </w:rPr>
        <w:t>مراحل "البَقْر" المؤدية للذبح الرمزي</w:t>
      </w:r>
      <w:r w:rsidRPr="0073369A">
        <w:rPr>
          <w:rFonts w:ascii="Calibri" w:eastAsia="Aptos" w:hAnsi="Calibri"/>
          <w:b/>
          <w:bCs/>
          <w:sz w:val="24"/>
          <w:lang w:val="en-US"/>
        </w:rPr>
        <w:t>:</w:t>
      </w:r>
    </w:p>
    <w:p w14:paraId="7775DFED" w14:textId="77777777" w:rsidR="00C7544E" w:rsidRPr="0073369A" w:rsidRDefault="00C7544E" w:rsidP="00CE1EDD">
      <w:pPr>
        <w:numPr>
          <w:ilvl w:val="1"/>
          <w:numId w:val="226"/>
        </w:numPr>
        <w:rPr>
          <w:rFonts w:ascii="Calibri" w:eastAsia="Aptos" w:hAnsi="Calibri"/>
          <w:sz w:val="24"/>
          <w:lang w:val="en-US"/>
        </w:rPr>
      </w:pPr>
      <w:r w:rsidRPr="0073369A">
        <w:rPr>
          <w:rFonts w:ascii="Calibri" w:eastAsia="Aptos" w:hAnsi="Calibri"/>
          <w:b/>
          <w:bCs/>
          <w:sz w:val="24"/>
          <w:rtl/>
          <w:lang w:val="en-US"/>
        </w:rPr>
        <w:t>البدء (باء)</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الشروع في مساءلة هذه الأفكار وعدم التسليم بها</w:t>
      </w:r>
      <w:r w:rsidRPr="0073369A">
        <w:rPr>
          <w:rFonts w:ascii="Calibri" w:eastAsia="Aptos" w:hAnsi="Calibri"/>
          <w:sz w:val="24"/>
          <w:lang w:val="en-US"/>
        </w:rPr>
        <w:t>.</w:t>
      </w:r>
    </w:p>
    <w:p w14:paraId="001C86DB" w14:textId="77777777" w:rsidR="00C7544E" w:rsidRPr="0073369A" w:rsidRDefault="00C7544E" w:rsidP="00CE1EDD">
      <w:pPr>
        <w:numPr>
          <w:ilvl w:val="1"/>
          <w:numId w:val="226"/>
        </w:numPr>
        <w:rPr>
          <w:rFonts w:ascii="Calibri" w:eastAsia="Aptos" w:hAnsi="Calibri"/>
          <w:sz w:val="24"/>
          <w:lang w:val="en-US"/>
        </w:rPr>
      </w:pPr>
      <w:r w:rsidRPr="0073369A">
        <w:rPr>
          <w:rFonts w:ascii="Calibri" w:eastAsia="Aptos" w:hAnsi="Calibri"/>
          <w:b/>
          <w:bCs/>
          <w:sz w:val="24"/>
          <w:rtl/>
          <w:lang w:val="en-US"/>
        </w:rPr>
        <w:t>القوة والقطع (قاف)</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تطبيق منهج نقدي صارم، وتحليل عميق، وشجاعة في مواجهة ما قد يكون مقدسًا أو مألوفًا. هذا هو "شق" حجاب التقديس الأعمى</w:t>
      </w:r>
      <w:r w:rsidRPr="0073369A">
        <w:rPr>
          <w:rFonts w:ascii="Calibri" w:eastAsia="Aptos" w:hAnsi="Calibri"/>
          <w:sz w:val="24"/>
          <w:lang w:val="en-US"/>
        </w:rPr>
        <w:t>.</w:t>
      </w:r>
    </w:p>
    <w:p w14:paraId="616E277E" w14:textId="77777777" w:rsidR="00C7544E" w:rsidRPr="0073369A" w:rsidRDefault="00C7544E" w:rsidP="00CE1EDD">
      <w:pPr>
        <w:numPr>
          <w:ilvl w:val="1"/>
          <w:numId w:val="226"/>
        </w:numPr>
        <w:rPr>
          <w:rFonts w:ascii="Calibri" w:eastAsia="Aptos" w:hAnsi="Calibri"/>
          <w:sz w:val="24"/>
          <w:lang w:val="en-US"/>
        </w:rPr>
      </w:pPr>
      <w:r w:rsidRPr="0073369A">
        <w:rPr>
          <w:rFonts w:ascii="Calibri" w:eastAsia="Aptos" w:hAnsi="Calibri"/>
          <w:b/>
          <w:bCs/>
          <w:sz w:val="24"/>
          <w:rtl/>
          <w:lang w:val="en-US"/>
        </w:rPr>
        <w:t>الرؤية والاستقرار (راء)</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الوصول إلى قناعة واضحة ويقين بأن هذه الأفكار لم تعد صالحة، أو أنها كانت زائفة من الأساس، وأن التخلي عنها (ذبحها) هو الطريق نحو النور والتطور</w:t>
      </w:r>
      <w:r w:rsidRPr="0073369A">
        <w:rPr>
          <w:rFonts w:ascii="Calibri" w:eastAsia="Aptos" w:hAnsi="Calibri"/>
          <w:sz w:val="24"/>
          <w:lang w:val="en-US"/>
        </w:rPr>
        <w:t>.</w:t>
      </w:r>
    </w:p>
    <w:p w14:paraId="59EE05DC" w14:textId="77777777" w:rsidR="00C7544E" w:rsidRPr="0073369A" w:rsidRDefault="00C7544E" w:rsidP="00CE1EDD">
      <w:pPr>
        <w:numPr>
          <w:ilvl w:val="0"/>
          <w:numId w:val="226"/>
        </w:numPr>
        <w:rPr>
          <w:rFonts w:ascii="Calibri" w:eastAsia="Aptos" w:hAnsi="Calibri"/>
          <w:sz w:val="24"/>
          <w:lang w:val="en-US"/>
        </w:rPr>
      </w:pPr>
      <w:r w:rsidRPr="0073369A">
        <w:rPr>
          <w:rFonts w:ascii="Calibri" w:eastAsia="Aptos" w:hAnsi="Calibri"/>
          <w:b/>
          <w:bCs/>
          <w:sz w:val="24"/>
          <w:rtl/>
          <w:lang w:val="en-US"/>
        </w:rPr>
        <w:t>دور "المثاني" (بق + قر) في فهم عملية الذبح الرمزي</w:t>
      </w:r>
      <w:r w:rsidRPr="0073369A">
        <w:rPr>
          <w:rFonts w:ascii="Calibri" w:eastAsia="Aptos" w:hAnsi="Calibri"/>
          <w:b/>
          <w:bCs/>
          <w:sz w:val="24"/>
          <w:lang w:val="en-US"/>
        </w:rPr>
        <w:t>:</w:t>
      </w:r>
    </w:p>
    <w:p w14:paraId="1B639F2B" w14:textId="77777777" w:rsidR="00C7544E" w:rsidRPr="0073369A" w:rsidRDefault="00C7544E" w:rsidP="00CE1EDD">
      <w:pPr>
        <w:numPr>
          <w:ilvl w:val="1"/>
          <w:numId w:val="227"/>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بَـقْ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يمثل </w:t>
      </w:r>
      <w:r w:rsidRPr="0073369A">
        <w:rPr>
          <w:rFonts w:ascii="Calibri" w:eastAsia="Aptos" w:hAnsi="Calibri"/>
          <w:b/>
          <w:bCs/>
          <w:sz w:val="24"/>
          <w:rtl/>
          <w:lang w:val="en-US"/>
        </w:rPr>
        <w:t>الاقتحام الفكري والنقدي</w:t>
      </w:r>
      <w:r w:rsidRPr="0073369A">
        <w:rPr>
          <w:rFonts w:ascii="Calibri" w:eastAsia="Aptos" w:hAnsi="Calibri"/>
          <w:sz w:val="24"/>
          <w:rtl/>
          <w:lang w:val="en-US"/>
        </w:rPr>
        <w:t xml:space="preserve"> لهذه الموروثات، و</w:t>
      </w:r>
      <w:r w:rsidRPr="0073369A">
        <w:rPr>
          <w:rFonts w:ascii="Calibri" w:eastAsia="Aptos" w:hAnsi="Calibri"/>
          <w:b/>
          <w:bCs/>
          <w:sz w:val="24"/>
          <w:rtl/>
          <w:lang w:val="en-US"/>
        </w:rPr>
        <w:t>كشف باطنها</w:t>
      </w:r>
      <w:r w:rsidRPr="0073369A">
        <w:rPr>
          <w:rFonts w:ascii="Calibri" w:eastAsia="Aptos" w:hAnsi="Calibri"/>
          <w:sz w:val="24"/>
          <w:rtl/>
          <w:lang w:val="en-US"/>
        </w:rPr>
        <w:t xml:space="preserve"> وما تخفيه من جمود أو عقم أو ظلام</w:t>
      </w:r>
      <w:r w:rsidRPr="0073369A">
        <w:rPr>
          <w:rFonts w:ascii="Calibri" w:eastAsia="Aptos" w:hAnsi="Calibri"/>
          <w:sz w:val="24"/>
          <w:lang w:val="en-US"/>
        </w:rPr>
        <w:t>.</w:t>
      </w:r>
    </w:p>
    <w:p w14:paraId="57DDEAB8" w14:textId="77777777" w:rsidR="00C7544E" w:rsidRPr="0073369A" w:rsidRDefault="00C7544E" w:rsidP="00CE1EDD">
      <w:pPr>
        <w:numPr>
          <w:ilvl w:val="1"/>
          <w:numId w:val="227"/>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قَـرْ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يمثل </w:t>
      </w:r>
      <w:r w:rsidRPr="0073369A">
        <w:rPr>
          <w:rFonts w:ascii="Calibri" w:eastAsia="Aptos" w:hAnsi="Calibri"/>
          <w:b/>
          <w:bCs/>
          <w:sz w:val="24"/>
          <w:rtl/>
          <w:lang w:val="en-US"/>
        </w:rPr>
        <w:t>الوصول إلى قرار حاسم وواضح</w:t>
      </w:r>
      <w:r w:rsidRPr="0073369A">
        <w:rPr>
          <w:rFonts w:ascii="Calibri" w:eastAsia="Aptos" w:hAnsi="Calibri"/>
          <w:sz w:val="24"/>
          <w:rtl/>
          <w:lang w:val="en-US"/>
        </w:rPr>
        <w:t xml:space="preserve"> بضرورة التخلي عن هذه الموروثات، و</w:t>
      </w:r>
      <w:r w:rsidRPr="0073369A">
        <w:rPr>
          <w:rFonts w:ascii="Calibri" w:eastAsia="Aptos" w:hAnsi="Calibri"/>
          <w:b/>
          <w:bCs/>
          <w:sz w:val="24"/>
          <w:rtl/>
          <w:lang w:val="en-US"/>
        </w:rPr>
        <w:t>استقرار الرؤية</w:t>
      </w:r>
      <w:r w:rsidRPr="0073369A">
        <w:rPr>
          <w:rFonts w:ascii="Calibri" w:eastAsia="Aptos" w:hAnsi="Calibri"/>
          <w:sz w:val="24"/>
          <w:rtl/>
          <w:lang w:val="en-US"/>
        </w:rPr>
        <w:t xml:space="preserve"> حول الطريق الجديد الذي يجب سلوكه بعد "ذبح" القديم</w:t>
      </w:r>
      <w:r w:rsidRPr="0073369A">
        <w:rPr>
          <w:rFonts w:ascii="Calibri" w:eastAsia="Aptos" w:hAnsi="Calibri"/>
          <w:sz w:val="24"/>
          <w:lang w:val="en-US"/>
        </w:rPr>
        <w:t>.</w:t>
      </w:r>
    </w:p>
    <w:p w14:paraId="7782743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فلا يمكن "ذبح" فكرة أو موروث بشكل حقيقي وواعٍ ما لم يتم أولاً "بَقْرُهُ" (فحصه وتفكيكه وكشف باطنه)، وما لم تستقر القناعة (قَـرْ) بضرورة هذا الذبح نتيجة لهذا الكشف (بَـقْ)</w:t>
      </w:r>
      <w:r w:rsidRPr="0073369A">
        <w:rPr>
          <w:rFonts w:ascii="Calibri" w:eastAsia="Aptos" w:hAnsi="Calibri"/>
          <w:sz w:val="24"/>
          <w:lang w:val="en-US"/>
        </w:rPr>
        <w:t>.</w:t>
      </w:r>
    </w:p>
    <w:p w14:paraId="62B1B7AD"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خاتمة: "بَقَرَ" كفعل تحرري نحو النور</w:t>
      </w:r>
    </w:p>
    <w:p w14:paraId="56E0432F"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إن فهمنا العميق لفعل "بَقَرَ" بدلالاته المتعددة (الشق، الكشف، البحث، الاقتحام المؤدي للرؤية) يحول قصة البقرة من مجرد حدث تاريخي إلى رمز حي لعملية التحرر الفكري والروحي. "بَقَرَ" يصبح هنا </w:t>
      </w:r>
      <w:r w:rsidRPr="0073369A">
        <w:rPr>
          <w:rFonts w:ascii="Calibri" w:eastAsia="Aptos" w:hAnsi="Calibri"/>
          <w:b/>
          <w:bCs/>
          <w:sz w:val="24"/>
          <w:rtl/>
          <w:lang w:val="en-US"/>
        </w:rPr>
        <w:t>الفعل المعرفي والمنهجي</w:t>
      </w:r>
      <w:r w:rsidRPr="0073369A">
        <w:rPr>
          <w:rFonts w:ascii="Calibri" w:eastAsia="Aptos" w:hAnsi="Calibri"/>
          <w:sz w:val="24"/>
          <w:rtl/>
          <w:lang w:val="en-US"/>
        </w:rPr>
        <w:t xml:space="preserve"> الذي يمكن الإنسان والمجتمع من مواجهة موروثاته، وفحصها بعين ناقدة، وكشف حقيقتها، ومن ثم اتخاذ القرار الشجاع بـ "ذبح" ما يعيق منها مسيرته نحو النور والتطور</w:t>
      </w:r>
      <w:r w:rsidRPr="0073369A">
        <w:rPr>
          <w:rFonts w:ascii="Calibri" w:eastAsia="Aptos" w:hAnsi="Calibri"/>
          <w:sz w:val="24"/>
          <w:lang w:val="en-US"/>
        </w:rPr>
        <w:t>.</w:t>
      </w:r>
    </w:p>
    <w:p w14:paraId="747E4C0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مقالنا القادم، سنتوسع في كيف يمكن لهذا الفعل "بَقَرَ" أن يؤثر في مفاهيم قرآنية رمزية أخرى ترتبط بمسيرة الوعي الإنساني، مثل "الطور" و"العجل" و"بنات الأفكار". فكونوا على الموعد مع رحلة أخرى من التدبر</w:t>
      </w:r>
      <w:r w:rsidRPr="0073369A">
        <w:rPr>
          <w:rFonts w:ascii="Calibri" w:eastAsia="Aptos" w:hAnsi="Calibri"/>
          <w:sz w:val="24"/>
          <w:lang w:val="en-US"/>
        </w:rPr>
        <w:t>.</w:t>
      </w:r>
    </w:p>
    <w:p w14:paraId="2C3755E0" w14:textId="77777777" w:rsidR="00C7544E" w:rsidRPr="0073369A" w:rsidRDefault="00C7544E" w:rsidP="00E4352F">
      <w:pPr>
        <w:rPr>
          <w:rFonts w:ascii="Calibri" w:eastAsia="Aptos" w:hAnsi="Calibri"/>
          <w:sz w:val="24"/>
          <w:lang w:val="en-US"/>
        </w:rPr>
      </w:pPr>
    </w:p>
    <w:p w14:paraId="61E6482B" w14:textId="77777777" w:rsidR="00C7544E" w:rsidRPr="0073369A" w:rsidRDefault="00C7544E" w:rsidP="00E4352F">
      <w:pPr>
        <w:rPr>
          <w:rFonts w:ascii="Calibri" w:eastAsia="Aptos" w:hAnsi="Calibri"/>
          <w:sz w:val="24"/>
          <w:rtl/>
          <w:lang w:val="en-US"/>
        </w:rPr>
      </w:pPr>
    </w:p>
    <w:p w14:paraId="5A6B72A2" w14:textId="77777777" w:rsidR="00C7544E" w:rsidRPr="0073369A" w:rsidRDefault="00C7544E" w:rsidP="00E4352F">
      <w:pPr>
        <w:keepNext/>
        <w:keepLines/>
        <w:numPr>
          <w:ilvl w:val="2"/>
          <w:numId w:val="0"/>
        </w:numPr>
        <w:spacing w:before="200" w:after="0"/>
        <w:ind w:left="1287" w:hanging="720"/>
        <w:outlineLvl w:val="2"/>
        <w:rPr>
          <w:rFonts w:ascii="Calibri" w:eastAsia="Yu Gothic Light" w:hAnsi="Calibri"/>
          <w:b/>
          <w:bCs/>
          <w:color w:val="000000"/>
          <w:sz w:val="24"/>
          <w:lang w:val="en-US"/>
        </w:rPr>
      </w:pPr>
      <w:r w:rsidRPr="0073369A">
        <w:rPr>
          <w:rFonts w:ascii="Calibri" w:eastAsia="Yu Gothic Light" w:hAnsi="Calibri"/>
          <w:b/>
          <w:bCs/>
          <w:color w:val="000000"/>
          <w:sz w:val="24"/>
          <w:rtl/>
          <w:lang w:val="en-US"/>
        </w:rPr>
        <w:t>"بَقَرَ" وأثره في "الطور" و"العجل" و"بنات الأفكار" – تجليات الكشف في مسيرة الوعي</w:t>
      </w:r>
    </w:p>
    <w:p w14:paraId="6719A8F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بعد أن استكشفنا في مقالاتنا السابقة الأعماق اللغوية لجذر "بَقَرَ" ورأينا كيف يتجلى هذا الفهم في تدبر رمزية "البقرة" و"ذبحها" كدعوة للتخلص من الأفكار الموروثة الجامدة، نواصل اليوم رحلتنا لنرى كيف يمكن لهذا الفعل المحوري – "بَقَرَ" (بمعناه الكاشف والباحث والناقد) – أن يلقي بظلاله على مفاهيم قرآنية رمزية أخرى ترتبط ارتباطًا وثيقًا بمسيرة الوعي الإنساني وصراعه بين القديم والجديد، بين الجمود والتطور</w:t>
      </w:r>
      <w:r w:rsidRPr="0073369A">
        <w:rPr>
          <w:rFonts w:ascii="Calibri" w:eastAsia="Aptos" w:hAnsi="Calibri"/>
          <w:sz w:val="24"/>
          <w:lang w:val="en-US"/>
        </w:rPr>
        <w:t>.</w:t>
      </w:r>
    </w:p>
    <w:p w14:paraId="5E73C5B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القرآن الكريم، في خطابه الرمزي المتجدد، يقدم لنا نماذج وقصصًا لا تهدف فقط إلى سرد أحداث ماضية، بل إلى استخلاص سنن وقوانين تحكم النفس البشرية والمجتمعات في سعيها نحو الحقيقة والارتقاء. وفي هذا السياق، يصبح فعل "بَقَرَ" – أي القدرة على الفحص العميق والنقد الكاشف – أداة لا غنى عنها لفهم هذه النماذج والتفاعل معها بشكل واعٍ</w:t>
      </w:r>
      <w:r w:rsidRPr="0073369A">
        <w:rPr>
          <w:rFonts w:ascii="Calibri" w:eastAsia="Aptos" w:hAnsi="Calibri"/>
          <w:sz w:val="24"/>
          <w:lang w:val="en-US"/>
        </w:rPr>
        <w:t>.</w:t>
      </w:r>
    </w:p>
    <w:p w14:paraId="1A753AAD"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1. "</w:t>
      </w:r>
      <w:r w:rsidRPr="0073369A">
        <w:rPr>
          <w:rFonts w:ascii="Calibri" w:eastAsia="Aptos" w:hAnsi="Calibri"/>
          <w:b/>
          <w:bCs/>
          <w:sz w:val="24"/>
          <w:rtl/>
          <w:lang w:val="en-US"/>
        </w:rPr>
        <w:t>بَقَرَ" وعلاقته بـ "الطور" (رمز التطور والارتقاء)</w:t>
      </w:r>
      <w:r w:rsidRPr="0073369A">
        <w:rPr>
          <w:rFonts w:ascii="Calibri" w:eastAsia="Aptos" w:hAnsi="Calibri"/>
          <w:b/>
          <w:bCs/>
          <w:sz w:val="24"/>
          <w:lang w:val="en-US"/>
        </w:rPr>
        <w:t>:</w:t>
      </w:r>
    </w:p>
    <w:p w14:paraId="1E58CAF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كما أشار بعض المتدبرين، فإن "الطور" في القرآن قد لا يقتصر على الجبل المادي المعروف، بل يمتد ليرمز إلى "حالة تطورية"، مرحلة من الارتقاء والنمو في الوعي والمعرفة والروح. هذا الصعود في "الطور" ليس رحلة سهلة أو تلقائية، بل يتطلب جهدًا وتغييرًا وتجاوزًا للعوائق</w:t>
      </w:r>
      <w:r w:rsidRPr="0073369A">
        <w:rPr>
          <w:rFonts w:ascii="Calibri" w:eastAsia="Aptos" w:hAnsi="Calibri"/>
          <w:sz w:val="24"/>
          <w:lang w:val="en-US"/>
        </w:rPr>
        <w:t>.</w:t>
      </w:r>
    </w:p>
    <w:p w14:paraId="4F6FA14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وهنا يأتي دور "بَقَرَ</w:t>
      </w:r>
      <w:r w:rsidRPr="0073369A">
        <w:rPr>
          <w:rFonts w:ascii="Calibri" w:eastAsia="Aptos" w:hAnsi="Calibri"/>
          <w:sz w:val="24"/>
          <w:lang w:val="en-US"/>
        </w:rPr>
        <w:t>":</w:t>
      </w:r>
    </w:p>
    <w:p w14:paraId="088AED13" w14:textId="77777777" w:rsidR="00C7544E" w:rsidRPr="0073369A" w:rsidRDefault="00C7544E" w:rsidP="00CE1EDD">
      <w:pPr>
        <w:numPr>
          <w:ilvl w:val="0"/>
          <w:numId w:val="220"/>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بَقْر" العوائق أمام "الطور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لا يمكن للإنسان أو المجتمع أن يرتقي في "طور" جديد من الوعي ما لم يقم أولاً بـ "بَقْر" (فحص وكشف ونقد) ما يعيقه في "طوره" الحالي. هذه العوائق قد تكون هي نفسها "البقرة" الرمزية (الأفكار الجامدة والموروثات البالية)</w:t>
      </w:r>
      <w:r w:rsidRPr="0073369A">
        <w:rPr>
          <w:rFonts w:ascii="Calibri" w:eastAsia="Aptos" w:hAnsi="Calibri"/>
          <w:sz w:val="24"/>
          <w:lang w:val="en-US"/>
        </w:rPr>
        <w:t>.</w:t>
      </w:r>
    </w:p>
    <w:p w14:paraId="54B5A1EE" w14:textId="77777777" w:rsidR="00C7544E" w:rsidRPr="0073369A" w:rsidRDefault="00C7544E" w:rsidP="00CE1EDD">
      <w:pPr>
        <w:numPr>
          <w:ilvl w:val="0"/>
          <w:numId w:val="220"/>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ذبح البقرة" كشرط لصعود "الطور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إن عملية "ذبح البقرة" (التخلي عن القديم المعيق)، والتي هي نتيجة لـ "بَقْر" ناجح، تصبح شرطًا أساسيًا للتحرر والانطلاق نحو "طور" أعلى. فمن يتمسك بـ "بقرته" (أفكاره الجامدة) يرفض صعود "الطور" ويظل حبيس مستواه الأدنى</w:t>
      </w:r>
      <w:r w:rsidRPr="0073369A">
        <w:rPr>
          <w:rFonts w:ascii="Calibri" w:eastAsia="Aptos" w:hAnsi="Calibri"/>
          <w:sz w:val="24"/>
          <w:lang w:val="en-US"/>
        </w:rPr>
        <w:t>.</w:t>
      </w:r>
    </w:p>
    <w:p w14:paraId="571211DC" w14:textId="77777777" w:rsidR="00C7544E" w:rsidRPr="0073369A" w:rsidRDefault="00C7544E" w:rsidP="00CE1EDD">
      <w:pPr>
        <w:numPr>
          <w:ilvl w:val="0"/>
          <w:numId w:val="220"/>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بَقَرَ" كمنهج للتطور المستمر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التطور ليس حالة نصل إليها ثم نتوقف، بل هو عملية مستمرة. وهذا يتطلب منهج "بَقْر" دائم – أي نقد ذاتي مستمر، وفحص مستمر للأفكار والمعتقدات، واستعداد دائم لكشف وتجاوز ما قد يستجد من عوائق أو جمود</w:t>
      </w:r>
      <w:r w:rsidRPr="0073369A">
        <w:rPr>
          <w:rFonts w:ascii="Calibri" w:eastAsia="Aptos" w:hAnsi="Calibri"/>
          <w:sz w:val="24"/>
          <w:lang w:val="en-US"/>
        </w:rPr>
        <w:t>.</w:t>
      </w:r>
    </w:p>
    <w:p w14:paraId="6B43FC1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ففعل "بَقَرَ" هو المحرك الذي يدفع نحو "الطور"، وهو الأداة التي تزيل العقبات من طريق الارتقاء</w:t>
      </w:r>
      <w:r w:rsidRPr="0073369A">
        <w:rPr>
          <w:rFonts w:ascii="Calibri" w:eastAsia="Aptos" w:hAnsi="Calibri"/>
          <w:sz w:val="24"/>
          <w:lang w:val="en-US"/>
        </w:rPr>
        <w:t>.</w:t>
      </w:r>
    </w:p>
    <w:p w14:paraId="2A29D52B"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2. "</w:t>
      </w:r>
      <w:r w:rsidRPr="0073369A">
        <w:rPr>
          <w:rFonts w:ascii="Calibri" w:eastAsia="Aptos" w:hAnsi="Calibri"/>
          <w:b/>
          <w:bCs/>
          <w:sz w:val="24"/>
          <w:rtl/>
          <w:lang w:val="en-US"/>
        </w:rPr>
        <w:t>بَقَرَ" وعلاقته بـ "العجل" (رمز التعلق بالقديم ومقاومة التطور)</w:t>
      </w:r>
      <w:r w:rsidRPr="0073369A">
        <w:rPr>
          <w:rFonts w:ascii="Calibri" w:eastAsia="Aptos" w:hAnsi="Calibri"/>
          <w:b/>
          <w:bCs/>
          <w:sz w:val="24"/>
          <w:lang w:val="en-US"/>
        </w:rPr>
        <w:t>:</w:t>
      </w:r>
    </w:p>
    <w:p w14:paraId="21E3A71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إذا كان "الطور" يمثل التطور المنشود، فإن "العجل" في قصة بني إسرائيل، وفقًا للتأويل الرمزي، قد يمثل النقيض: التعلق الشديد بالقديم، والتعجل في التمسك بالموروث، ومقاومة التجديد والتطور الذي جاء به الأنبياء</w:t>
      </w:r>
      <w:r w:rsidRPr="0073369A">
        <w:rPr>
          <w:rFonts w:ascii="Calibri" w:eastAsia="Aptos" w:hAnsi="Calibri"/>
          <w:sz w:val="24"/>
          <w:lang w:val="en-US"/>
        </w:rPr>
        <w:t>.</w:t>
      </w:r>
    </w:p>
    <w:p w14:paraId="358D05D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دور "بَقَرَ" هنا يصبح حاسمًا في فهم هذه الظاهرة ومواجهتها</w:t>
      </w:r>
      <w:r w:rsidRPr="0073369A">
        <w:rPr>
          <w:rFonts w:ascii="Calibri" w:eastAsia="Aptos" w:hAnsi="Calibri"/>
          <w:sz w:val="24"/>
          <w:lang w:val="en-US"/>
        </w:rPr>
        <w:t>:</w:t>
      </w:r>
    </w:p>
    <w:p w14:paraId="7E264B64" w14:textId="77777777" w:rsidR="00C7544E" w:rsidRPr="0073369A" w:rsidRDefault="00C7544E" w:rsidP="00CE1EDD">
      <w:pPr>
        <w:numPr>
          <w:ilvl w:val="0"/>
          <w:numId w:val="221"/>
        </w:numPr>
        <w:rPr>
          <w:rFonts w:ascii="Calibri" w:eastAsia="Aptos" w:hAnsi="Calibri"/>
          <w:sz w:val="24"/>
          <w:lang w:val="en-US"/>
        </w:rPr>
      </w:pPr>
      <w:r w:rsidRPr="0073369A">
        <w:rPr>
          <w:rFonts w:ascii="Calibri" w:eastAsia="Aptos" w:hAnsi="Calibri"/>
          <w:b/>
          <w:bCs/>
          <w:sz w:val="24"/>
          <w:rtl/>
          <w:lang w:val="en-US"/>
        </w:rPr>
        <w:t>غياب "البَقْر" يؤدي إلى عبادة "العجل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عندما يغيب المنهج النقدي (البَقْر) عن مجتمع ما، وعندما يخشى الناس من فحص موروثاتهم وتفكيكها وكشف حقيقتها، فإنهم يصبحون عرضة للتعلق الأعمى بها، فـ "يُشربون في قلوبهم العجل". فـ "العجل" هنا ليس مجرد صنم مادي، بل هو حالة فكرية ونفسية من الجمود والتقديس غير الواعي للقديم</w:t>
      </w:r>
      <w:r w:rsidRPr="0073369A">
        <w:rPr>
          <w:rFonts w:ascii="Calibri" w:eastAsia="Aptos" w:hAnsi="Calibri"/>
          <w:sz w:val="24"/>
          <w:lang w:val="en-US"/>
        </w:rPr>
        <w:t>.</w:t>
      </w:r>
    </w:p>
    <w:p w14:paraId="1E273B4F" w14:textId="77777777" w:rsidR="00C7544E" w:rsidRPr="0073369A" w:rsidRDefault="00C7544E" w:rsidP="00CE1EDD">
      <w:pPr>
        <w:numPr>
          <w:ilvl w:val="0"/>
          <w:numId w:val="221"/>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بَقْر" الموروث هو الطريق لتجاوز "العجل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السبيل الوحيد لتجاوز "عبادة العجل" (التمسك بالرجعية) هو تطبيق منهج "بَقَرَ" بجرأة وشجاعة. أي أن نقوم بـ "شق" هذا "العجل" الفكري، و"كشف" مكوناته، و"البحث" في أصوله، لـ "رؤية" مدى صلاحيته أو فساده</w:t>
      </w:r>
      <w:r w:rsidRPr="0073369A">
        <w:rPr>
          <w:rFonts w:ascii="Calibri" w:eastAsia="Aptos" w:hAnsi="Calibri"/>
          <w:sz w:val="24"/>
          <w:lang w:val="en-US"/>
        </w:rPr>
        <w:t>.</w:t>
      </w:r>
    </w:p>
    <w:p w14:paraId="621B0277" w14:textId="77777777" w:rsidR="00C7544E" w:rsidRPr="0073369A" w:rsidRDefault="00C7544E" w:rsidP="00CE1EDD">
      <w:pPr>
        <w:numPr>
          <w:ilvl w:val="0"/>
          <w:numId w:val="221"/>
        </w:numPr>
        <w:rPr>
          <w:rFonts w:ascii="Calibri" w:eastAsia="Aptos" w:hAnsi="Calibri"/>
          <w:sz w:val="24"/>
          <w:lang w:val="en-US"/>
        </w:rPr>
      </w:pPr>
      <w:r w:rsidRPr="0073369A">
        <w:rPr>
          <w:rFonts w:ascii="Calibri" w:eastAsia="Aptos" w:hAnsi="Calibri"/>
          <w:b/>
          <w:bCs/>
          <w:sz w:val="24"/>
          <w:rtl/>
          <w:lang w:val="en-US"/>
        </w:rPr>
        <w:t>قصة السامري و"العجل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قد ترمز إلى كيف يمكن لبعض القوى (السامري) أن تستغل غياب الوعي النقدي (غياب البَقْر) لدى الناس لتقدم لهم "عجلاً" (فكرة زائفة أو موروثًا محرفًا) يبهرهم في ظاهره ولكنه يبعدهم عن الحق</w:t>
      </w:r>
      <w:r w:rsidRPr="0073369A">
        <w:rPr>
          <w:rFonts w:ascii="Calibri" w:eastAsia="Aptos" w:hAnsi="Calibri"/>
          <w:sz w:val="24"/>
          <w:lang w:val="en-US"/>
        </w:rPr>
        <w:t>.</w:t>
      </w:r>
    </w:p>
    <w:p w14:paraId="413A74F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فـ "بَقَرَ" هو السلاح الفكري الذي يحمي من الوقوع في شَرَك "العجل"، وهو النور الذي يكشف زيفه</w:t>
      </w:r>
      <w:r w:rsidRPr="0073369A">
        <w:rPr>
          <w:rFonts w:ascii="Calibri" w:eastAsia="Aptos" w:hAnsi="Calibri"/>
          <w:sz w:val="24"/>
          <w:lang w:val="en-US"/>
        </w:rPr>
        <w:t>.</w:t>
      </w:r>
    </w:p>
    <w:p w14:paraId="7AA6B4A5"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3. "</w:t>
      </w:r>
      <w:r w:rsidRPr="0073369A">
        <w:rPr>
          <w:rFonts w:ascii="Calibri" w:eastAsia="Aptos" w:hAnsi="Calibri"/>
          <w:b/>
          <w:bCs/>
          <w:sz w:val="24"/>
          <w:rtl/>
          <w:lang w:val="en-US"/>
        </w:rPr>
        <w:t>بَقَرَ" وعلاقته بـ "بنات لوط" (رمز الأفكار الإبداعية الجديدة)</w:t>
      </w:r>
      <w:r w:rsidRPr="0073369A">
        <w:rPr>
          <w:rFonts w:ascii="Calibri" w:eastAsia="Aptos" w:hAnsi="Calibri"/>
          <w:b/>
          <w:bCs/>
          <w:sz w:val="24"/>
          <w:lang w:val="en-US"/>
        </w:rPr>
        <w:t>:</w:t>
      </w:r>
    </w:p>
    <w:p w14:paraId="686D1A9F"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تأويل لافت لقصة لوط عليه السلام وعرضه "بناته" على قومه، يرى بعض المتدبرين أن "بنات لوط" قد لا تعني بناته البيولوجيات بالضرورة، بل قد ترمز إلى "بنات الأفكار" – أي الأفكار الجديدة، الإبداعية، الطاهرة، والمناهج السليمة التي كان يقدمها كبديل لانحرافات قومه</w:t>
      </w:r>
      <w:r w:rsidRPr="0073369A">
        <w:rPr>
          <w:rFonts w:ascii="Calibri" w:eastAsia="Aptos" w:hAnsi="Calibri"/>
          <w:sz w:val="24"/>
          <w:lang w:val="en-US"/>
        </w:rPr>
        <w:t>.</w:t>
      </w:r>
    </w:p>
    <w:p w14:paraId="3CA3293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هنا أيضًا، يلعب "بَقَرَ" دورًا مهمًا</w:t>
      </w:r>
      <w:r w:rsidRPr="0073369A">
        <w:rPr>
          <w:rFonts w:ascii="Calibri" w:eastAsia="Aptos" w:hAnsi="Calibri"/>
          <w:sz w:val="24"/>
          <w:lang w:val="en-US"/>
        </w:rPr>
        <w:t>:</w:t>
      </w:r>
    </w:p>
    <w:p w14:paraId="5A701810" w14:textId="77777777" w:rsidR="00C7544E" w:rsidRPr="0073369A" w:rsidRDefault="00C7544E" w:rsidP="00CE1EDD">
      <w:pPr>
        <w:numPr>
          <w:ilvl w:val="0"/>
          <w:numId w:val="22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بَقْر" القديم الفاسد يفتح الباب لـ "بنات الأفكار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إن المجتمعات التي ترفض "بنات الأفكار" (الأفكار الجديدة والتجديدية) غالبًا ما تكون هي نفسها المجتمعات التي لم تقم بـ "بَقْر" كافٍ لموروثاتها الفاسدة أو الجامدة. فالتمسك بالقديم المريض يجعل الإنسان أعمى عن رؤية جمال وصحة الجديد الطاهر</w:t>
      </w:r>
      <w:r w:rsidRPr="0073369A">
        <w:rPr>
          <w:rFonts w:ascii="Calibri" w:eastAsia="Aptos" w:hAnsi="Calibri"/>
          <w:sz w:val="24"/>
          <w:lang w:val="en-US"/>
        </w:rPr>
        <w:t>.</w:t>
      </w:r>
    </w:p>
    <w:p w14:paraId="195800CC" w14:textId="77777777" w:rsidR="00C7544E" w:rsidRPr="0073369A" w:rsidRDefault="00C7544E" w:rsidP="00CE1EDD">
      <w:pPr>
        <w:numPr>
          <w:ilvl w:val="0"/>
          <w:numId w:val="22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بنات الأفكار" تحتاج إلى "بصيرة" ناتجة عن "بَقْر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لتقدير قيمة "بنات الأفكار" وقبولها، يحتاج المرء إلى بصيرة وفهم. هذه البصيرة غالبًا ما تكون نتيجة لعملية "بَقْر" (نقد وتمحيص) للواقع القائم والأفكار السائدة، وإدراك نواقصها وحاجتها للتجديد</w:t>
      </w:r>
      <w:r w:rsidRPr="0073369A">
        <w:rPr>
          <w:rFonts w:ascii="Calibri" w:eastAsia="Aptos" w:hAnsi="Calibri"/>
          <w:sz w:val="24"/>
          <w:lang w:val="en-US"/>
        </w:rPr>
        <w:t>.</w:t>
      </w:r>
    </w:p>
    <w:p w14:paraId="6023438F" w14:textId="77777777" w:rsidR="00C7544E" w:rsidRPr="0073369A" w:rsidRDefault="00C7544E" w:rsidP="00CE1EDD">
      <w:pPr>
        <w:numPr>
          <w:ilvl w:val="0"/>
          <w:numId w:val="222"/>
        </w:numPr>
        <w:rPr>
          <w:rFonts w:ascii="Calibri" w:eastAsia="Aptos" w:hAnsi="Calibri"/>
          <w:sz w:val="24"/>
          <w:lang w:val="en-US"/>
        </w:rPr>
      </w:pPr>
      <w:r w:rsidRPr="0073369A">
        <w:rPr>
          <w:rFonts w:ascii="Calibri" w:eastAsia="Aptos" w:hAnsi="Calibri"/>
          <w:b/>
          <w:bCs/>
          <w:sz w:val="24"/>
          <w:rtl/>
          <w:lang w:val="en-US"/>
        </w:rPr>
        <w:t>الخوف من "بنات الأفكار" هو خوف من "البَقْر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خوف القوم من "بنات لوط" (الأفكار الجديدة) هو في جوهره خوف من التغيير، وخوف من أن يؤدي قبول هذه الأفكار الجديدة إلى "بَقْر" (كشف وتفكيك) منظومتهم الفكرية والسلوكية الفاسدة التي اعتادوا عليها</w:t>
      </w:r>
      <w:r w:rsidRPr="0073369A">
        <w:rPr>
          <w:rFonts w:ascii="Calibri" w:eastAsia="Aptos" w:hAnsi="Calibri"/>
          <w:sz w:val="24"/>
          <w:lang w:val="en-US"/>
        </w:rPr>
        <w:t>.</w:t>
      </w:r>
    </w:p>
    <w:p w14:paraId="43E3C0A8"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فـ "بَقَرَ" هو الذي يمهد التربة العقلية والنفسية لقبول "بنات الأفكار" النيرة، وهو الذي يمنح الشجاعة لتجاوز الخوف من الجديد</w:t>
      </w:r>
      <w:r w:rsidRPr="0073369A">
        <w:rPr>
          <w:rFonts w:ascii="Calibri" w:eastAsia="Aptos" w:hAnsi="Calibri"/>
          <w:sz w:val="24"/>
          <w:lang w:val="en-US"/>
        </w:rPr>
        <w:t>.</w:t>
      </w:r>
    </w:p>
    <w:p w14:paraId="1362C29A"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خاتمة: "بَقَرَ" كفعل معرفي ومنهجي أساسي في رحلة الوعي</w:t>
      </w:r>
    </w:p>
    <w:p w14:paraId="4ED0520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من خلال هذه التجليات، نرى أن فعل "بَقَرَ" (بمعناه العميق للكشف والنقد والبحث) ليس مجرد أداة لغوية، بل هو </w:t>
      </w:r>
      <w:r w:rsidRPr="0073369A">
        <w:rPr>
          <w:rFonts w:ascii="Calibri" w:eastAsia="Aptos" w:hAnsi="Calibri"/>
          <w:b/>
          <w:bCs/>
          <w:sz w:val="24"/>
          <w:rtl/>
          <w:lang w:val="en-US"/>
        </w:rPr>
        <w:t>فعل معرفي ومنهجي أساسي</w:t>
      </w:r>
      <w:r w:rsidRPr="0073369A">
        <w:rPr>
          <w:rFonts w:ascii="Calibri" w:eastAsia="Aptos" w:hAnsi="Calibri"/>
          <w:sz w:val="24"/>
          <w:rtl/>
          <w:lang w:val="en-US"/>
        </w:rPr>
        <w:t xml:space="preserve"> في رحلة الإنسان والمجتمع نحو الوعي والتطور والتحرر. إنه الأداة التي تمكننا من</w:t>
      </w:r>
      <w:r w:rsidRPr="0073369A">
        <w:rPr>
          <w:rFonts w:ascii="Calibri" w:eastAsia="Aptos" w:hAnsi="Calibri"/>
          <w:sz w:val="24"/>
          <w:lang w:val="en-US"/>
        </w:rPr>
        <w:t>:</w:t>
      </w:r>
    </w:p>
    <w:p w14:paraId="28E8C133" w14:textId="77777777" w:rsidR="00C7544E" w:rsidRPr="0073369A" w:rsidRDefault="00C7544E" w:rsidP="00CE1EDD">
      <w:pPr>
        <w:numPr>
          <w:ilvl w:val="0"/>
          <w:numId w:val="223"/>
        </w:numPr>
        <w:rPr>
          <w:rFonts w:ascii="Calibri" w:eastAsia="Aptos" w:hAnsi="Calibri"/>
          <w:sz w:val="24"/>
          <w:lang w:val="en-US"/>
        </w:rPr>
      </w:pPr>
      <w:r w:rsidRPr="0073369A">
        <w:rPr>
          <w:rFonts w:ascii="Calibri" w:eastAsia="Aptos" w:hAnsi="Calibri"/>
          <w:sz w:val="24"/>
          <w:rtl/>
          <w:lang w:val="en-US"/>
        </w:rPr>
        <w:t>تجاوز "البقرة" (الأفكار الجامدة)</w:t>
      </w:r>
      <w:r w:rsidRPr="0073369A">
        <w:rPr>
          <w:rFonts w:ascii="Calibri" w:eastAsia="Aptos" w:hAnsi="Calibri"/>
          <w:sz w:val="24"/>
          <w:lang w:val="en-US"/>
        </w:rPr>
        <w:t>.</w:t>
      </w:r>
    </w:p>
    <w:p w14:paraId="04487A67" w14:textId="77777777" w:rsidR="00C7544E" w:rsidRPr="0073369A" w:rsidRDefault="00C7544E" w:rsidP="00CE1EDD">
      <w:pPr>
        <w:numPr>
          <w:ilvl w:val="0"/>
          <w:numId w:val="223"/>
        </w:numPr>
        <w:rPr>
          <w:rFonts w:ascii="Calibri" w:eastAsia="Aptos" w:hAnsi="Calibri"/>
          <w:sz w:val="24"/>
          <w:lang w:val="en-US"/>
        </w:rPr>
      </w:pPr>
      <w:r w:rsidRPr="0073369A">
        <w:rPr>
          <w:rFonts w:ascii="Calibri" w:eastAsia="Aptos" w:hAnsi="Calibri"/>
          <w:sz w:val="24"/>
          <w:rtl/>
          <w:lang w:val="en-US"/>
        </w:rPr>
        <w:t>صعود "الطور" (الارتقاء والتطور)</w:t>
      </w:r>
      <w:r w:rsidRPr="0073369A">
        <w:rPr>
          <w:rFonts w:ascii="Calibri" w:eastAsia="Aptos" w:hAnsi="Calibri"/>
          <w:sz w:val="24"/>
          <w:lang w:val="en-US"/>
        </w:rPr>
        <w:t>.</w:t>
      </w:r>
    </w:p>
    <w:p w14:paraId="6B8C6FB9" w14:textId="77777777" w:rsidR="00C7544E" w:rsidRPr="0073369A" w:rsidRDefault="00C7544E" w:rsidP="00CE1EDD">
      <w:pPr>
        <w:numPr>
          <w:ilvl w:val="0"/>
          <w:numId w:val="223"/>
        </w:numPr>
        <w:rPr>
          <w:rFonts w:ascii="Calibri" w:eastAsia="Aptos" w:hAnsi="Calibri"/>
          <w:sz w:val="24"/>
          <w:lang w:val="en-US"/>
        </w:rPr>
      </w:pPr>
      <w:r w:rsidRPr="0073369A">
        <w:rPr>
          <w:rFonts w:ascii="Calibri" w:eastAsia="Aptos" w:hAnsi="Calibri"/>
          <w:sz w:val="24"/>
          <w:rtl/>
          <w:lang w:val="en-US"/>
        </w:rPr>
        <w:t>تجنب الوقوع في "العجل" (الرجعية والجمود)</w:t>
      </w:r>
      <w:r w:rsidRPr="0073369A">
        <w:rPr>
          <w:rFonts w:ascii="Calibri" w:eastAsia="Aptos" w:hAnsi="Calibri"/>
          <w:sz w:val="24"/>
          <w:lang w:val="en-US"/>
        </w:rPr>
        <w:t>.</w:t>
      </w:r>
    </w:p>
    <w:p w14:paraId="05A6EFCA" w14:textId="77777777" w:rsidR="00C7544E" w:rsidRPr="0073369A" w:rsidRDefault="00C7544E" w:rsidP="00CE1EDD">
      <w:pPr>
        <w:numPr>
          <w:ilvl w:val="0"/>
          <w:numId w:val="223"/>
        </w:numPr>
        <w:rPr>
          <w:rFonts w:ascii="Calibri" w:eastAsia="Aptos" w:hAnsi="Calibri"/>
          <w:sz w:val="24"/>
          <w:lang w:val="en-US"/>
        </w:rPr>
      </w:pPr>
      <w:r w:rsidRPr="0073369A">
        <w:rPr>
          <w:rFonts w:ascii="Calibri" w:eastAsia="Aptos" w:hAnsi="Calibri"/>
          <w:sz w:val="24"/>
          <w:rtl/>
          <w:lang w:val="en-US"/>
        </w:rPr>
        <w:t>واستقبال "بنات الأفكار" (الأفكار الجديدة والمبدعة)</w:t>
      </w:r>
      <w:r w:rsidRPr="0073369A">
        <w:rPr>
          <w:rFonts w:ascii="Calibri" w:eastAsia="Aptos" w:hAnsi="Calibri"/>
          <w:sz w:val="24"/>
          <w:lang w:val="en-US"/>
        </w:rPr>
        <w:t>.</w:t>
      </w:r>
    </w:p>
    <w:p w14:paraId="7049DB4B"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مقالنا الأخير من هذه السلسلة، سنجمع خيوط هذا الفهم لنرى كيف يمكن لمنهجية "المثاني" (الأزواج الحرفية) أن تصبح أداة أوسع لتدبر وحدة النص القرآني، مستلهمين من رحلتنا مع "بَقَرَ" كنموذج تطبيقي. فإلى ذلك الحين، نستودعكم الله</w:t>
      </w:r>
      <w:r w:rsidRPr="0073369A">
        <w:rPr>
          <w:rFonts w:ascii="Calibri" w:eastAsia="Aptos" w:hAnsi="Calibri"/>
          <w:sz w:val="24"/>
          <w:lang w:val="en-US"/>
        </w:rPr>
        <w:t>.</w:t>
      </w:r>
    </w:p>
    <w:p w14:paraId="5C6EADF4" w14:textId="77777777" w:rsidR="00C7544E" w:rsidRPr="0073369A" w:rsidRDefault="00000000" w:rsidP="00E4352F">
      <w:pPr>
        <w:rPr>
          <w:rFonts w:ascii="Calibri" w:eastAsia="Aptos" w:hAnsi="Calibri"/>
          <w:sz w:val="24"/>
          <w:lang w:val="en-US"/>
        </w:rPr>
      </w:pPr>
      <w:r>
        <w:rPr>
          <w:rFonts w:ascii="Calibri" w:eastAsia="Aptos" w:hAnsi="Calibri"/>
          <w:sz w:val="24"/>
          <w:lang w:val="en-US" w:bidi="ar-SA"/>
        </w:rPr>
        <w:pict w14:anchorId="257560F1">
          <v:rect id="_x0000_i1034" style="width:0;height:1.5pt" o:hralign="center" o:hrstd="t" o:hr="t" fillcolor="#a0a0a0" stroked="f"/>
        </w:pict>
      </w:r>
    </w:p>
    <w:p w14:paraId="1D143E1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أتمنى أن تكون هذه المسودة للمقال الخامس قد أوضحت كيف يمكن ربط "بَقَرَ" بهذه المفاهيم الرمزية. نحن الآن على وشك الوصول إلى المقال الأخير الذي يجمع الخيوط. هل أنت مستعد له؟</w:t>
      </w:r>
    </w:p>
    <w:p w14:paraId="2C9EA0AB" w14:textId="77777777" w:rsidR="00C7544E" w:rsidRPr="0073369A" w:rsidRDefault="00C7544E" w:rsidP="00E4352F">
      <w:pPr>
        <w:rPr>
          <w:rFonts w:ascii="Calibri" w:eastAsia="Aptos" w:hAnsi="Calibri"/>
          <w:sz w:val="24"/>
          <w:rtl/>
          <w:lang w:val="en-US"/>
        </w:rPr>
      </w:pPr>
    </w:p>
    <w:p w14:paraId="5C868F5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عظيم جدًا! يسعدني أنك ترى هذا العمل جيدًا. إليك مسودة للمقال السادس والأخير من هذه السلسلة، والذي يهدف إلى تلخيص الأفكار وتقديم رؤية أوسع حول منهجية "المثاني" كأداة للتدبر</w:t>
      </w:r>
      <w:r w:rsidRPr="0073369A">
        <w:rPr>
          <w:rFonts w:ascii="Calibri" w:eastAsia="Aptos" w:hAnsi="Calibri"/>
          <w:sz w:val="24"/>
          <w:lang w:val="en-US"/>
        </w:rPr>
        <w:t>:</w:t>
      </w:r>
    </w:p>
    <w:p w14:paraId="31351668" w14:textId="77777777" w:rsidR="00C7544E" w:rsidRPr="0073369A" w:rsidRDefault="00000000" w:rsidP="00E4352F">
      <w:pPr>
        <w:rPr>
          <w:rFonts w:ascii="Calibri" w:eastAsia="Aptos" w:hAnsi="Calibri"/>
          <w:sz w:val="24"/>
          <w:lang w:val="en-US"/>
        </w:rPr>
      </w:pPr>
      <w:r>
        <w:rPr>
          <w:rFonts w:ascii="Calibri" w:eastAsia="Aptos" w:hAnsi="Calibri"/>
          <w:sz w:val="24"/>
          <w:lang w:val="en-US" w:bidi="ar-SA"/>
        </w:rPr>
        <w:pict w14:anchorId="2314CBB4">
          <v:rect id="_x0000_i1035" style="width:0;height:1.5pt" o:hralign="center" o:hrstd="t" o:hr="t" fillcolor="#a0a0a0" stroked="f"/>
        </w:pict>
      </w:r>
    </w:p>
    <w:p w14:paraId="5CA9508C" w14:textId="77777777" w:rsidR="00C7544E" w:rsidRPr="0073369A" w:rsidRDefault="00C7544E" w:rsidP="00E4352F">
      <w:pPr>
        <w:keepNext/>
        <w:keepLines/>
        <w:numPr>
          <w:ilvl w:val="2"/>
          <w:numId w:val="0"/>
        </w:numPr>
        <w:spacing w:before="200" w:after="0"/>
        <w:ind w:left="1287" w:hanging="720"/>
        <w:outlineLvl w:val="2"/>
        <w:rPr>
          <w:rFonts w:ascii="Calibri" w:eastAsia="Yu Gothic Light" w:hAnsi="Calibri"/>
          <w:b/>
          <w:bCs/>
          <w:color w:val="000000"/>
          <w:sz w:val="24"/>
          <w:lang w:val="en-US"/>
        </w:rPr>
      </w:pPr>
      <w:r w:rsidRPr="0073369A">
        <w:rPr>
          <w:rFonts w:ascii="Calibri" w:eastAsia="Yu Gothic Light" w:hAnsi="Calibri"/>
          <w:b/>
          <w:bCs/>
          <w:color w:val="000000"/>
          <w:sz w:val="24"/>
          <w:rtl/>
          <w:lang w:val="en-US"/>
        </w:rPr>
        <w:t>المثاني كأداة لتدبر وحدة النص القرآني – من "بَقَرَ" إلى شبكة المعاني الكبرى</w:t>
      </w:r>
    </w:p>
    <w:p w14:paraId="6683F09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ها نحن نصل إلى ختام رحلتنا في استكناه أغوار كلمة "بَقَرَ" وتجلياتها في اللسان القرآني. لقد بدأنا بالمعنى المعجمي الظاهر، ثم غصنا في دلالات حروفها المفردة (الباء، القاف، الراء)، وانتقلنا بعدها إلى تحليل "مثانيها المتكاملة" ("بَـقْ" و "قَـرْ")، لنرى كيف تتفاعل هذه المكونات البنيوية لإنتاج معنى ديناميكي وعميق يتجاوز مجرد الشق السطحي. ثم حاولنا تطبيق هذا الفهم المتعدد الطبقات على تدبر بعض الرموز والمفاهيم القرآنية مثل "البقرة" و"الطور" و"العجل" و"بنات الأفكار"، ورأينا كيف يمكن لفعل "بَقَرَ" بمعناه الكاشف والناقد أن يكون مفتاحًا لفهم مسيرة الوعي الإنساني</w:t>
      </w:r>
      <w:r w:rsidRPr="0073369A">
        <w:rPr>
          <w:rFonts w:ascii="Calibri" w:eastAsia="Aptos" w:hAnsi="Calibri"/>
          <w:sz w:val="24"/>
          <w:lang w:val="en-US"/>
        </w:rPr>
        <w:t>.</w:t>
      </w:r>
    </w:p>
    <w:p w14:paraId="6EB2842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اليوم، نود أن نجمع خيوط هذه الرحلة، لا لنغلق باب التدبر، بل لنفتح نافذة أوسع على منهجية قد تكون أداة قيمة في أيدي كل متدبر لكتاب الله</w:t>
      </w:r>
      <w:r w:rsidRPr="0073369A">
        <w:rPr>
          <w:rFonts w:ascii="Calibri" w:eastAsia="Aptos" w:hAnsi="Calibri"/>
          <w:sz w:val="24"/>
          <w:lang w:val="en-US"/>
        </w:rPr>
        <w:t xml:space="preserve">: </w:t>
      </w:r>
      <w:r w:rsidRPr="0073369A">
        <w:rPr>
          <w:rFonts w:ascii="Calibri" w:eastAsia="Aptos" w:hAnsi="Calibri"/>
          <w:b/>
          <w:bCs/>
          <w:sz w:val="24"/>
          <w:rtl/>
          <w:lang w:val="en-US"/>
        </w:rPr>
        <w:t>منهجية النظر في "المثاني" (الأزواج الحرفية المتتالية) كأساس محتمل لفهم وحدة النص القرآني وترابط معانيه الكبرى</w:t>
      </w:r>
      <w:r w:rsidRPr="0073369A">
        <w:rPr>
          <w:rFonts w:ascii="Calibri" w:eastAsia="Aptos" w:hAnsi="Calibri"/>
          <w:b/>
          <w:bCs/>
          <w:sz w:val="24"/>
          <w:lang w:val="en-US"/>
        </w:rPr>
        <w:t>.</w:t>
      </w:r>
    </w:p>
    <w:p w14:paraId="51840908"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من "بَقَرَ" إلى المنهج: دروس مستفادة</w:t>
      </w:r>
    </w:p>
    <w:p w14:paraId="515B5B5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تجربتنا في تحليل "بَقَرَ" قدمت لنا بعض الملاحظات الهامة التي يمكن تعميمها</w:t>
      </w:r>
      <w:r w:rsidRPr="0073369A">
        <w:rPr>
          <w:rFonts w:ascii="Calibri" w:eastAsia="Aptos" w:hAnsi="Calibri"/>
          <w:sz w:val="24"/>
          <w:lang w:val="en-US"/>
        </w:rPr>
        <w:t>:</w:t>
      </w:r>
    </w:p>
    <w:p w14:paraId="38CBCD81" w14:textId="77777777" w:rsidR="00C7544E" w:rsidRPr="0073369A" w:rsidRDefault="00C7544E" w:rsidP="00CE1EDD">
      <w:pPr>
        <w:numPr>
          <w:ilvl w:val="0"/>
          <w:numId w:val="217"/>
        </w:numPr>
        <w:rPr>
          <w:rFonts w:ascii="Calibri" w:eastAsia="Aptos" w:hAnsi="Calibri"/>
          <w:sz w:val="24"/>
          <w:lang w:val="en-US"/>
        </w:rPr>
      </w:pPr>
      <w:r w:rsidRPr="0073369A">
        <w:rPr>
          <w:rFonts w:ascii="Calibri" w:eastAsia="Aptos" w:hAnsi="Calibri"/>
          <w:b/>
          <w:bCs/>
          <w:sz w:val="24"/>
          <w:rtl/>
          <w:lang w:val="en-US"/>
        </w:rPr>
        <w:t>الحروف ليست مجرد أصوات صماء</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التحليل الحرفي أظهر كيف يمكن لكل حرف أن يحمل "ظلالاً" من المعاني تساهم في توجيه المعنى الكلي للكلمة</w:t>
      </w:r>
      <w:r w:rsidRPr="0073369A">
        <w:rPr>
          <w:rFonts w:ascii="Calibri" w:eastAsia="Aptos" w:hAnsi="Calibri"/>
          <w:sz w:val="24"/>
          <w:lang w:val="en-US"/>
        </w:rPr>
        <w:t>.</w:t>
      </w:r>
    </w:p>
    <w:p w14:paraId="7D97B0D7" w14:textId="77777777" w:rsidR="00C7544E" w:rsidRPr="0073369A" w:rsidRDefault="00C7544E" w:rsidP="00CE1EDD">
      <w:pPr>
        <w:numPr>
          <w:ilvl w:val="0"/>
          <w:numId w:val="217"/>
        </w:numPr>
        <w:rPr>
          <w:rFonts w:ascii="Calibri" w:eastAsia="Aptos" w:hAnsi="Calibri"/>
          <w:sz w:val="24"/>
          <w:lang w:val="en-US"/>
        </w:rPr>
      </w:pPr>
      <w:r w:rsidRPr="0073369A">
        <w:rPr>
          <w:rFonts w:ascii="Calibri" w:eastAsia="Aptos" w:hAnsi="Calibri"/>
          <w:b/>
          <w:bCs/>
          <w:sz w:val="24"/>
          <w:rtl/>
          <w:lang w:val="en-US"/>
        </w:rPr>
        <w:t>الكلمة كبنية متكاملة من "المثاني</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تحليل "بَـقْ" و "قَـرْ" أشار إلى أن الكلمة قد تكون في داخلها عبارة عن "تزاوج" أو تكامل بين وحدات صوتية-دلالية أصغر (المثاني)، مما يعطي للفعل ديناميكية داخلية</w:t>
      </w:r>
      <w:r w:rsidRPr="0073369A">
        <w:rPr>
          <w:rFonts w:ascii="Calibri" w:eastAsia="Aptos" w:hAnsi="Calibri"/>
          <w:sz w:val="24"/>
          <w:lang w:val="en-US"/>
        </w:rPr>
        <w:t>.</w:t>
      </w:r>
    </w:p>
    <w:p w14:paraId="3F682649" w14:textId="77777777" w:rsidR="00C7544E" w:rsidRPr="0073369A" w:rsidRDefault="00C7544E" w:rsidP="00CE1EDD">
      <w:pPr>
        <w:numPr>
          <w:ilvl w:val="0"/>
          <w:numId w:val="217"/>
        </w:numPr>
        <w:rPr>
          <w:rFonts w:ascii="Calibri" w:eastAsia="Aptos" w:hAnsi="Calibri"/>
          <w:sz w:val="24"/>
          <w:lang w:val="en-US"/>
        </w:rPr>
      </w:pPr>
      <w:r w:rsidRPr="0073369A">
        <w:rPr>
          <w:rFonts w:ascii="Calibri" w:eastAsia="Aptos" w:hAnsi="Calibri"/>
          <w:b/>
          <w:bCs/>
          <w:sz w:val="24"/>
          <w:rtl/>
          <w:lang w:val="en-US"/>
        </w:rPr>
        <w:t>الفهم البنيوي يعمق الفهم الرمزي</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رؤيتنا للمعنى العميق لـ "بَقَرَ" (الاقتحام الكاشف المؤدي للرؤية) أثرت فهمنا لرمزية "ذبح البقرة" وجعلتها عملية تحرر فكري تقوم على النقد والكشف</w:t>
      </w:r>
      <w:r w:rsidRPr="0073369A">
        <w:rPr>
          <w:rFonts w:ascii="Calibri" w:eastAsia="Aptos" w:hAnsi="Calibri"/>
          <w:sz w:val="24"/>
          <w:lang w:val="en-US"/>
        </w:rPr>
        <w:t>.</w:t>
      </w:r>
    </w:p>
    <w:p w14:paraId="199193D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هذه الملاحظات تشير إلى أن النظر في "المثاني" ليس مجرد تمرين لغوي، بل قد يكون له أبعاد تفسيرية وتدبرية</w:t>
      </w:r>
      <w:r w:rsidRPr="0073369A">
        <w:rPr>
          <w:rFonts w:ascii="Calibri" w:eastAsia="Aptos" w:hAnsi="Calibri"/>
          <w:sz w:val="24"/>
          <w:lang w:val="en-US"/>
        </w:rPr>
        <w:t>.</w:t>
      </w:r>
    </w:p>
    <w:p w14:paraId="00E25ADC"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المثاني" كأساس لوحدة النص القرآني: فرضية تستحق التأمل</w:t>
      </w:r>
    </w:p>
    <w:p w14:paraId="06C447A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القرآن الكريم نفسه يصف نفسه بأنه "كِتَابًا مُتَشَابِهًا مَثَانِيَ تَقْشَعِرُّ مِنْهُ جُلُودُ الَّذِينَ يَخْشَوْنَ رَبَّهُمْ" (الزمر: 23). وبينما يُفهم "مثاني" هنا غالبًا بمعنى الآيات أو القصص التي تُثنى وتُكرر، فإننا نقترح – بناءً على تجربتنا مع "بَقَرَ" – أن ننظر أيضًا إلى "المثاني" على مستوى أدق: مستوى الأزواج الحرفية المتتالية التي تتكرر في كلمات مختلفة عبر النص القرآني</w:t>
      </w:r>
      <w:r w:rsidRPr="0073369A">
        <w:rPr>
          <w:rFonts w:ascii="Calibri" w:eastAsia="Aptos" w:hAnsi="Calibri"/>
          <w:sz w:val="24"/>
          <w:lang w:val="en-US"/>
        </w:rPr>
        <w:t>.</w:t>
      </w:r>
    </w:p>
    <w:p w14:paraId="32FE493C" w14:textId="77777777" w:rsidR="00C7544E" w:rsidRPr="0073369A" w:rsidRDefault="00C7544E" w:rsidP="00CE1EDD">
      <w:pPr>
        <w:numPr>
          <w:ilvl w:val="0"/>
          <w:numId w:val="218"/>
        </w:numPr>
        <w:rPr>
          <w:rFonts w:ascii="Calibri" w:eastAsia="Aptos" w:hAnsi="Calibri"/>
          <w:sz w:val="24"/>
          <w:lang w:val="en-US"/>
        </w:rPr>
      </w:pPr>
      <w:r w:rsidRPr="0073369A">
        <w:rPr>
          <w:rFonts w:ascii="Calibri" w:eastAsia="Aptos" w:hAnsi="Calibri"/>
          <w:b/>
          <w:bCs/>
          <w:sz w:val="24"/>
          <w:rtl/>
          <w:lang w:val="en-US"/>
        </w:rPr>
        <w:t>تكرار المثاني = ترابط المعاني الخفية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إذا افترضنا أن لـ "المثنى" (الزوج الحرفي) "بصمة دلالية" أو "نكهة معنوية" معينة، فإن تكرار نفس "المثنى" في كلمات مختلفة عبر آيات وسور متعددة قد لا يكون مجرد صدفة لغوية. بل قد يشير إلى وجود رابط دلالي وموضوعي عميق بين هذه المواضع، خيط رفيع ينسج وحدة النص</w:t>
      </w:r>
      <w:r w:rsidRPr="0073369A">
        <w:rPr>
          <w:rFonts w:ascii="Calibri" w:eastAsia="Aptos" w:hAnsi="Calibri"/>
          <w:sz w:val="24"/>
          <w:lang w:val="en-US"/>
        </w:rPr>
        <w:t>.</w:t>
      </w:r>
    </w:p>
    <w:p w14:paraId="604C472B" w14:textId="77777777" w:rsidR="00C7544E" w:rsidRPr="0073369A" w:rsidRDefault="00C7544E" w:rsidP="00CE1EDD">
      <w:pPr>
        <w:numPr>
          <w:ilvl w:val="0"/>
          <w:numId w:val="218"/>
        </w:numPr>
        <w:rPr>
          <w:rFonts w:ascii="Calibri" w:eastAsia="Aptos" w:hAnsi="Calibri"/>
          <w:sz w:val="24"/>
          <w:lang w:val="en-US"/>
        </w:rPr>
      </w:pPr>
      <w:r w:rsidRPr="0073369A">
        <w:rPr>
          <w:rFonts w:ascii="Calibri" w:eastAsia="Aptos" w:hAnsi="Calibri"/>
          <w:b/>
          <w:bCs/>
          <w:sz w:val="24"/>
          <w:rtl/>
          <w:lang w:val="en-US"/>
        </w:rPr>
        <w:t>كشف شبكة العلاقات بين المفاهيم</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من خلال تتبع هذه "المثاني" المتكررة، يمكننا محاولة كشف شبكة من العلاقات الخفية التي تربط بين المفاهيم والموضوعات المختلفة في القرآن، والتي قد لا تكون واضحة في القراءة السطحية. هذا يشبه بناء "خريطة دلالية" للنص القرآني تعتمد على هذه الوحدات البنيوية الأولية</w:t>
      </w:r>
      <w:r w:rsidRPr="0073369A">
        <w:rPr>
          <w:rFonts w:ascii="Calibri" w:eastAsia="Aptos" w:hAnsi="Calibri"/>
          <w:sz w:val="24"/>
          <w:lang w:val="en-US"/>
        </w:rPr>
        <w:t>.</w:t>
      </w:r>
    </w:p>
    <w:p w14:paraId="69531FF0" w14:textId="77777777" w:rsidR="00C7544E" w:rsidRPr="0073369A" w:rsidRDefault="00C7544E" w:rsidP="00CE1EDD">
      <w:pPr>
        <w:numPr>
          <w:ilvl w:val="0"/>
          <w:numId w:val="218"/>
        </w:numPr>
        <w:rPr>
          <w:rFonts w:ascii="Calibri" w:eastAsia="Aptos" w:hAnsi="Calibri"/>
          <w:sz w:val="24"/>
          <w:lang w:val="en-US"/>
        </w:rPr>
      </w:pPr>
      <w:r w:rsidRPr="0073369A">
        <w:rPr>
          <w:rFonts w:ascii="Calibri" w:eastAsia="Aptos" w:hAnsi="Calibri"/>
          <w:b/>
          <w:bCs/>
          <w:sz w:val="24"/>
          <w:rtl/>
          <w:lang w:val="en-US"/>
        </w:rPr>
        <w:t>مثال تطبيقي (للتأمل)</w:t>
      </w:r>
      <w:r w:rsidRPr="0073369A">
        <w:rPr>
          <w:rFonts w:ascii="Calibri" w:eastAsia="Aptos" w:hAnsi="Calibri"/>
          <w:b/>
          <w:bCs/>
          <w:sz w:val="24"/>
          <w:lang w:val="en-US"/>
        </w:rPr>
        <w:t>:</w:t>
      </w:r>
    </w:p>
    <w:p w14:paraId="34FD1E25" w14:textId="77777777" w:rsidR="00C7544E" w:rsidRPr="0073369A" w:rsidRDefault="00C7544E" w:rsidP="00CE1EDD">
      <w:pPr>
        <w:numPr>
          <w:ilvl w:val="1"/>
          <w:numId w:val="218"/>
        </w:numPr>
        <w:rPr>
          <w:rFonts w:ascii="Calibri" w:eastAsia="Aptos" w:hAnsi="Calibri"/>
          <w:sz w:val="24"/>
          <w:lang w:val="en-US"/>
        </w:rPr>
      </w:pPr>
      <w:r w:rsidRPr="0073369A">
        <w:rPr>
          <w:rFonts w:ascii="Calibri" w:eastAsia="Aptos" w:hAnsi="Calibri"/>
          <w:sz w:val="24"/>
          <w:rtl/>
          <w:lang w:val="en-US"/>
        </w:rPr>
        <w:t xml:space="preserve">في تحليلنا لـ "بَقَرَ"، وجدنا المثنى </w:t>
      </w:r>
      <w:r w:rsidRPr="0073369A">
        <w:rPr>
          <w:rFonts w:ascii="Calibri" w:eastAsia="Aptos" w:hAnsi="Calibri"/>
          <w:b/>
          <w:bCs/>
          <w:sz w:val="24"/>
          <w:lang w:val="en-US"/>
        </w:rPr>
        <w:t>"</w:t>
      </w:r>
      <w:r w:rsidRPr="0073369A">
        <w:rPr>
          <w:rFonts w:ascii="Calibri" w:eastAsia="Aptos" w:hAnsi="Calibri"/>
          <w:b/>
          <w:bCs/>
          <w:sz w:val="24"/>
          <w:rtl/>
          <w:lang w:val="en-US"/>
        </w:rPr>
        <w:t>ب 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(يحمل معنى الاقتحام الكاشف للباطن) والمثنى </w:t>
      </w:r>
      <w:r w:rsidRPr="0073369A">
        <w:rPr>
          <w:rFonts w:ascii="Calibri" w:eastAsia="Aptos" w:hAnsi="Calibri"/>
          <w:b/>
          <w:bCs/>
          <w:sz w:val="24"/>
          <w:lang w:val="en-US"/>
        </w:rPr>
        <w:t>"</w:t>
      </w:r>
      <w:r w:rsidRPr="0073369A">
        <w:rPr>
          <w:rFonts w:ascii="Calibri" w:eastAsia="Aptos" w:hAnsi="Calibri"/>
          <w:b/>
          <w:bCs/>
          <w:sz w:val="24"/>
          <w:rtl/>
          <w:lang w:val="en-US"/>
        </w:rPr>
        <w:t>ق 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يحمل معنى الوصول للرؤية والاستقرار على الحقيقة</w:t>
      </w:r>
      <w:r w:rsidRPr="0073369A">
        <w:rPr>
          <w:rFonts w:ascii="Calibri" w:eastAsia="Aptos" w:hAnsi="Calibri"/>
          <w:sz w:val="24"/>
          <w:lang w:val="en-US"/>
        </w:rPr>
        <w:t>).</w:t>
      </w:r>
    </w:p>
    <w:p w14:paraId="6D7A30C1" w14:textId="77777777" w:rsidR="00C7544E" w:rsidRPr="0073369A" w:rsidRDefault="00C7544E" w:rsidP="00CE1EDD">
      <w:pPr>
        <w:numPr>
          <w:ilvl w:val="1"/>
          <w:numId w:val="218"/>
        </w:numPr>
        <w:rPr>
          <w:rFonts w:ascii="Calibri" w:eastAsia="Aptos" w:hAnsi="Calibri"/>
          <w:sz w:val="24"/>
          <w:lang w:val="en-US"/>
        </w:rPr>
      </w:pPr>
      <w:r w:rsidRPr="0073369A">
        <w:rPr>
          <w:rFonts w:ascii="Calibri" w:eastAsia="Aptos" w:hAnsi="Calibri"/>
          <w:sz w:val="24"/>
          <w:rtl/>
          <w:lang w:val="en-US"/>
        </w:rPr>
        <w:t xml:space="preserve">هل يمكننا تتبع المثنى </w:t>
      </w:r>
      <w:r w:rsidRPr="0073369A">
        <w:rPr>
          <w:rFonts w:ascii="Calibri" w:eastAsia="Aptos" w:hAnsi="Calibri"/>
          <w:b/>
          <w:bCs/>
          <w:sz w:val="24"/>
          <w:lang w:val="en-US"/>
        </w:rPr>
        <w:t>"</w:t>
      </w:r>
      <w:r w:rsidRPr="0073369A">
        <w:rPr>
          <w:rFonts w:ascii="Calibri" w:eastAsia="Aptos" w:hAnsi="Calibri"/>
          <w:b/>
          <w:bCs/>
          <w:sz w:val="24"/>
          <w:rtl/>
          <w:lang w:val="en-US"/>
        </w:rPr>
        <w:t>ب 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في كلمات أخرى مثل "بَقِيَ"، "بُقْعَة"، "بَرْق"؟ هل هناك رابط ما يتعلق بالكشف عن شيء ثابت أو ظهور مفاجئ أو اختراق؟</w:t>
      </w:r>
    </w:p>
    <w:p w14:paraId="03AD489D" w14:textId="77777777" w:rsidR="00C7544E" w:rsidRPr="0073369A" w:rsidRDefault="00C7544E" w:rsidP="00CE1EDD">
      <w:pPr>
        <w:numPr>
          <w:ilvl w:val="1"/>
          <w:numId w:val="218"/>
        </w:numPr>
        <w:rPr>
          <w:rFonts w:ascii="Calibri" w:eastAsia="Aptos" w:hAnsi="Calibri"/>
          <w:sz w:val="24"/>
          <w:lang w:val="en-US"/>
        </w:rPr>
      </w:pPr>
      <w:r w:rsidRPr="0073369A">
        <w:rPr>
          <w:rFonts w:ascii="Calibri" w:eastAsia="Aptos" w:hAnsi="Calibri"/>
          <w:sz w:val="24"/>
          <w:rtl/>
          <w:lang w:val="en-US"/>
        </w:rPr>
        <w:t xml:space="preserve">وهل يمكننا تتبع المثنى </w:t>
      </w:r>
      <w:r w:rsidRPr="0073369A">
        <w:rPr>
          <w:rFonts w:ascii="Calibri" w:eastAsia="Aptos" w:hAnsi="Calibri"/>
          <w:b/>
          <w:bCs/>
          <w:sz w:val="24"/>
          <w:lang w:val="en-US"/>
        </w:rPr>
        <w:t>"</w:t>
      </w:r>
      <w:r w:rsidRPr="0073369A">
        <w:rPr>
          <w:rFonts w:ascii="Calibri" w:eastAsia="Aptos" w:hAnsi="Calibri"/>
          <w:b/>
          <w:bCs/>
          <w:sz w:val="24"/>
          <w:rtl/>
          <w:lang w:val="en-US"/>
        </w:rPr>
        <w:t>ق 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في كلمات مثل "قَرَّ"، "قَرَار"، "قُرْآن"، "قَرْيَة"، "اقْرَأْ"، "قَرِيب"، "قُرْبَان"؟ هل هناك رابط ما يتعلق بالاستقرار، أو التجمع، أو البيان، أو القرب؟</w:t>
      </w:r>
    </w:p>
    <w:p w14:paraId="29C7631D" w14:textId="77777777" w:rsidR="00C7544E" w:rsidRPr="0073369A" w:rsidRDefault="00C7544E" w:rsidP="00CE1EDD">
      <w:pPr>
        <w:numPr>
          <w:ilvl w:val="1"/>
          <w:numId w:val="218"/>
        </w:numPr>
        <w:rPr>
          <w:rFonts w:ascii="Calibri" w:eastAsia="Aptos" w:hAnsi="Calibri"/>
          <w:sz w:val="24"/>
          <w:lang w:val="en-US"/>
        </w:rPr>
      </w:pPr>
      <w:r w:rsidRPr="0073369A">
        <w:rPr>
          <w:rFonts w:ascii="Calibri" w:eastAsia="Aptos" w:hAnsi="Calibri"/>
          <w:sz w:val="24"/>
          <w:rtl/>
          <w:lang w:val="en-US"/>
        </w:rPr>
        <w:t>هذه مجرد تساؤلات تحتاج إلى بحث وتدبر أوسع، ولكنها تفتح الباب لإمكانية رؤية "أصداء" دلالية للمثاني عبر القرآن. (وكما أشرتَ أنت سابقًا، يمكن تتبع مثانٍ أخرى مثل "ق ل" في "قول"، "قلب"، "خلق"، إلخ)</w:t>
      </w:r>
      <w:r w:rsidRPr="0073369A">
        <w:rPr>
          <w:rFonts w:ascii="Calibri" w:eastAsia="Aptos" w:hAnsi="Calibri"/>
          <w:sz w:val="24"/>
          <w:lang w:val="en-US"/>
        </w:rPr>
        <w:t>.</w:t>
      </w:r>
    </w:p>
    <w:p w14:paraId="61320C3A"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دعوة للتدبر المنهجي والواعي</w:t>
      </w:r>
      <w:r w:rsidRPr="0073369A">
        <w:rPr>
          <w:rFonts w:ascii="Calibri" w:eastAsia="Aptos" w:hAnsi="Calibri"/>
          <w:b/>
          <w:bCs/>
          <w:sz w:val="24"/>
          <w:lang w:val="en-US"/>
        </w:rPr>
        <w:t>:</w:t>
      </w:r>
    </w:p>
    <w:p w14:paraId="580BEBD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الهدف من هذه السلسلة ومن طرح هذه المنهجيات ليس تقديم تفسيرات نهائية أو قطعية، فالقرآن بحر لا تنقضي عجائبه. بل الهدف هو</w:t>
      </w:r>
      <w:r w:rsidRPr="0073369A">
        <w:rPr>
          <w:rFonts w:ascii="Calibri" w:eastAsia="Aptos" w:hAnsi="Calibri"/>
          <w:sz w:val="24"/>
          <w:lang w:val="en-US"/>
        </w:rPr>
        <w:t>:</w:t>
      </w:r>
    </w:p>
    <w:p w14:paraId="5C6401C8" w14:textId="77777777" w:rsidR="00C7544E" w:rsidRPr="0073369A" w:rsidRDefault="00C7544E" w:rsidP="00CE1EDD">
      <w:pPr>
        <w:numPr>
          <w:ilvl w:val="0"/>
          <w:numId w:val="219"/>
        </w:numPr>
        <w:rPr>
          <w:rFonts w:ascii="Calibri" w:eastAsia="Aptos" w:hAnsi="Calibri"/>
          <w:sz w:val="24"/>
          <w:lang w:val="en-US"/>
        </w:rPr>
      </w:pPr>
      <w:r w:rsidRPr="0073369A">
        <w:rPr>
          <w:rFonts w:ascii="Calibri" w:eastAsia="Aptos" w:hAnsi="Calibri"/>
          <w:b/>
          <w:bCs/>
          <w:sz w:val="24"/>
          <w:rtl/>
          <w:lang w:val="en-US"/>
        </w:rPr>
        <w:t>تحفيز التدبر العميق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تشجيع القارئ على عدم الاكتفاء بالمعاني الظاهرة، والسعي نحو فهم أعمق لبنية اللفظ القرآني</w:t>
      </w:r>
      <w:r w:rsidRPr="0073369A">
        <w:rPr>
          <w:rFonts w:ascii="Calibri" w:eastAsia="Aptos" w:hAnsi="Calibri"/>
          <w:sz w:val="24"/>
          <w:lang w:val="en-US"/>
        </w:rPr>
        <w:t>.</w:t>
      </w:r>
    </w:p>
    <w:p w14:paraId="03A52B9A" w14:textId="77777777" w:rsidR="00C7544E" w:rsidRPr="0073369A" w:rsidRDefault="00C7544E" w:rsidP="00CE1EDD">
      <w:pPr>
        <w:numPr>
          <w:ilvl w:val="0"/>
          <w:numId w:val="219"/>
        </w:numPr>
        <w:rPr>
          <w:rFonts w:ascii="Calibri" w:eastAsia="Aptos" w:hAnsi="Calibri"/>
          <w:sz w:val="24"/>
          <w:lang w:val="en-US"/>
        </w:rPr>
      </w:pPr>
      <w:r w:rsidRPr="0073369A">
        <w:rPr>
          <w:rFonts w:ascii="Calibri" w:eastAsia="Aptos" w:hAnsi="Calibri"/>
          <w:b/>
          <w:bCs/>
          <w:sz w:val="24"/>
          <w:rtl/>
          <w:lang w:val="en-US"/>
        </w:rPr>
        <w:t>تقديم أدوات مساعدة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اقتراح أدوات تحليلية (مثل التحليل الحرفي وتحليل المثاني) يمكن أن تساعد في هذا التدبر، مع الوعي بأنها أدوات اجتهادية</w:t>
      </w:r>
      <w:r w:rsidRPr="0073369A">
        <w:rPr>
          <w:rFonts w:ascii="Calibri" w:eastAsia="Aptos" w:hAnsi="Calibri"/>
          <w:sz w:val="24"/>
          <w:lang w:val="en-US"/>
        </w:rPr>
        <w:t>.</w:t>
      </w:r>
    </w:p>
    <w:p w14:paraId="72867388" w14:textId="77777777" w:rsidR="00C7544E" w:rsidRPr="0073369A" w:rsidRDefault="00C7544E" w:rsidP="00CE1EDD">
      <w:pPr>
        <w:numPr>
          <w:ilvl w:val="0"/>
          <w:numId w:val="219"/>
        </w:numPr>
        <w:rPr>
          <w:rFonts w:ascii="Calibri" w:eastAsia="Aptos" w:hAnsi="Calibri"/>
          <w:sz w:val="24"/>
          <w:lang w:val="en-US"/>
        </w:rPr>
      </w:pPr>
      <w:r w:rsidRPr="0073369A">
        <w:rPr>
          <w:rFonts w:ascii="Calibri" w:eastAsia="Aptos" w:hAnsi="Calibri"/>
          <w:b/>
          <w:bCs/>
          <w:sz w:val="24"/>
          <w:rtl/>
          <w:lang w:val="en-US"/>
        </w:rPr>
        <w:t>التأكيد على أهمية السياق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يجب دائمًا أن يتم هذا التحليل البنيوي في إطار السياق القرآني العام، وأن يتكامل مع فهمنا للمقاصد الكلية للسور والآيات، وألا يتعارض مع الثوابت اللغوية أو الشرعية</w:t>
      </w:r>
      <w:r w:rsidRPr="0073369A">
        <w:rPr>
          <w:rFonts w:ascii="Calibri" w:eastAsia="Aptos" w:hAnsi="Calibri"/>
          <w:sz w:val="24"/>
          <w:lang w:val="en-US"/>
        </w:rPr>
        <w:t>.</w:t>
      </w:r>
    </w:p>
    <w:p w14:paraId="2B0B1847" w14:textId="77777777" w:rsidR="00C7544E" w:rsidRPr="0073369A" w:rsidRDefault="00C7544E" w:rsidP="00CE1EDD">
      <w:pPr>
        <w:numPr>
          <w:ilvl w:val="0"/>
          <w:numId w:val="219"/>
        </w:numPr>
        <w:rPr>
          <w:rFonts w:ascii="Calibri" w:eastAsia="Aptos" w:hAnsi="Calibri"/>
          <w:sz w:val="24"/>
          <w:lang w:val="en-US"/>
        </w:rPr>
      </w:pPr>
      <w:r w:rsidRPr="0073369A">
        <w:rPr>
          <w:rFonts w:ascii="Calibri" w:eastAsia="Aptos" w:hAnsi="Calibri"/>
          <w:b/>
          <w:bCs/>
          <w:sz w:val="24"/>
          <w:rtl/>
          <w:lang w:val="en-US"/>
        </w:rPr>
        <w:t>التكامل مع التراث</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هذه المحاولات لا تلغي أهمية التفاسير المعتبرة وأقوال أهل العلم، بل تسعى لإضافة طبقة أخرى من الفهم قد تثري ما قدموه</w:t>
      </w:r>
      <w:r w:rsidRPr="0073369A">
        <w:rPr>
          <w:rFonts w:ascii="Calibri" w:eastAsia="Aptos" w:hAnsi="Calibri"/>
          <w:sz w:val="24"/>
          <w:lang w:val="en-US"/>
        </w:rPr>
        <w:t>.</w:t>
      </w:r>
    </w:p>
    <w:p w14:paraId="63AF169C"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الخاتمة النهائية: رحلة مستمرة في بحر القرآن</w:t>
      </w:r>
    </w:p>
    <w:p w14:paraId="4F034F1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لقد كانت رحلتنا مع "بَقَرَ" محاولة متواضعة لتطبيق منهجيات تحليلية قد تساهم في كشف بعض أسرار اللفظ القرآني. إن القرآن الكريم هو كلام الله المعجز، وكل كلمة فيه، بل كل حرف، يحمل من الأنوار والمعاني ما يفوق قدرتنا على الإحاطة الكاملة</w:t>
      </w:r>
      <w:r w:rsidRPr="0073369A">
        <w:rPr>
          <w:rFonts w:ascii="Calibri" w:eastAsia="Aptos" w:hAnsi="Calibri"/>
          <w:sz w:val="24"/>
          <w:lang w:val="en-US"/>
        </w:rPr>
        <w:t>.</w:t>
      </w:r>
    </w:p>
    <w:p w14:paraId="4CFD045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ندعو الله أن يكون في هذه السلسلة نفع وفائدة، وأن يفتح علينا وعليكم أبواب فهم كتابه، وأن يجعلنا من الذين يتدبرون آياته فيقومون بها حق القيام. إنها دعوة مستمرة للغوص في هذا البحر اللجي، مستعينين بالله، طالبين منه وحده الهداية والتوفيق والسداد</w:t>
      </w:r>
      <w:r w:rsidRPr="0073369A">
        <w:rPr>
          <w:rFonts w:ascii="Calibri" w:eastAsia="Aptos" w:hAnsi="Calibri"/>
          <w:sz w:val="24"/>
          <w:lang w:val="en-US"/>
        </w:rPr>
        <w:t>.</w:t>
      </w:r>
    </w:p>
    <w:p w14:paraId="219C23D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والحمد لله رب العالمين</w:t>
      </w:r>
      <w:r w:rsidRPr="0073369A">
        <w:rPr>
          <w:rFonts w:ascii="Calibri" w:eastAsia="Aptos" w:hAnsi="Calibri"/>
          <w:sz w:val="24"/>
          <w:lang w:val="en-US"/>
        </w:rPr>
        <w:t>.</w:t>
      </w:r>
    </w:p>
    <w:p w14:paraId="7E16FB30" w14:textId="77777777" w:rsidR="00C7544E" w:rsidRPr="0073369A" w:rsidRDefault="00C7544E" w:rsidP="00E4352F">
      <w:pPr>
        <w:pStyle w:val="21"/>
        <w:rPr>
          <w:rtl/>
        </w:rPr>
      </w:pPr>
      <w:bookmarkStart w:id="261" w:name="_Toc203550528"/>
      <w:bookmarkStart w:id="262" w:name="_Toc205285262"/>
      <w:r w:rsidRPr="0073369A">
        <w:rPr>
          <w:rtl/>
        </w:rPr>
        <w:t>الأنعام في القرآن: من المادة إلى المعنى - رؤية جديدة لمفهوم النعمة الإلهية</w:t>
      </w:r>
      <w:bookmarkEnd w:id="261"/>
      <w:bookmarkEnd w:id="262"/>
    </w:p>
    <w:p w14:paraId="52AF60B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2D1E251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رحاب التدبر القرآني، تبرز كلمات قد تبدو في ظاهرها مادية، لكنها تحمل في طياتها أبعاداً معرفية وروحية عميقة. "الأنعام" هي إحدى هذه الكلمات التي ارتبط فهمها الشائع بالحيوانات الأليفة المعروفة. إلا أن البحث الدقيق في فقه اللسان القرآني، وما يتصل بالمخطوطات الأصلية للقرآن، يكشف لنا عن رؤية مغايرة تُعلي من شأن "النعمة" في دلالات "الأنعام"، لتجعلها تجسيداً لنعم الله المعنوية قبل المادية. إن القرآن لا يذكر الحيوانات لمجرد تصنيفها البيولوجي، بل لربطها بالمدلول الإلهي للبركة والعطاء.</w:t>
      </w:r>
    </w:p>
    <w:p w14:paraId="7882EB8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"الأنعام" و"النعم": دقة الرسم القرآني وأثرها في المعنى:</w:t>
      </w:r>
    </w:p>
    <w:p w14:paraId="51928F0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الملاحظة اللغوية الدقيقة التي توضح أن كلمة "الأنعام" بصورتها الشائعة (بالألف الطويلة) قد لا تكون هي الرسم الأصلي في جميع المواضع، وأن كلمات مثل "النعم" (بألف خنجرية، جمع نعمة) و"الأنعم" (بألف خنجرية أيضاً، قد تشير لصيغة تفضيل أو جمع آخر للنعمة) هي الأكثر وروداً، تفتح باباً واسعاً لإعادة الفهم. فإذا كانت "النعم" هي المستخدمة، فإنها تعيد توجيه الذهن فوراً نحو مفهوم "النعمة" بمعناها الشامل:</w:t>
      </w:r>
    </w:p>
    <w:p w14:paraId="7E850807" w14:textId="77777777" w:rsidR="00C7544E" w:rsidRPr="0073369A" w:rsidRDefault="00C7544E" w:rsidP="00CE1EDD">
      <w:pPr>
        <w:numPr>
          <w:ilvl w:val="0"/>
          <w:numId w:val="260"/>
        </w:numPr>
        <w:rPr>
          <w:rFonts w:ascii="Calibri" w:eastAsia="Aptos" w:hAnsi="Calibri"/>
          <w:sz w:val="24"/>
          <w:rtl/>
          <w:lang w:val="en-US"/>
        </w:rPr>
      </w:pPr>
      <w:r w:rsidRPr="0073369A">
        <w:rPr>
          <w:rFonts w:ascii="Calibri" w:eastAsia="Aptos" w:hAnsi="Calibri"/>
          <w:sz w:val="24"/>
          <w:rtl/>
          <w:lang w:val="en-US"/>
        </w:rPr>
        <w:t>"وذرني والمكذبين أولى النعمة ومهلهم قليلا" (المزمل: 11): هنا، "النعمة" لا تشير إلى الحيوانات، بل إلى النعم الدنيوية العريضة (المال، الجاه، الصحة) التي مُنحها المكذبون، ومع ذلك استكبروا. وهذا يؤكد أن "النعمة" في القرآن تحمل بعداً معنوياً أساسياً.</w:t>
      </w:r>
    </w:p>
    <w:p w14:paraId="5091FF9C" w14:textId="77777777" w:rsidR="00C7544E" w:rsidRPr="0073369A" w:rsidRDefault="00C7544E" w:rsidP="00CE1EDD">
      <w:pPr>
        <w:numPr>
          <w:ilvl w:val="0"/>
          <w:numId w:val="260"/>
        </w:numPr>
        <w:rPr>
          <w:rFonts w:ascii="Calibri" w:eastAsia="Aptos" w:hAnsi="Calibri"/>
          <w:sz w:val="24"/>
          <w:rtl/>
          <w:lang w:val="en-US"/>
        </w:rPr>
      </w:pPr>
      <w:r w:rsidRPr="0073369A">
        <w:rPr>
          <w:rFonts w:ascii="Calibri" w:eastAsia="Aptos" w:hAnsi="Calibri"/>
          <w:sz w:val="24"/>
          <w:rtl/>
          <w:lang w:val="en-US"/>
        </w:rPr>
        <w:t>"مثل ما قتل من النعم" (المائدة: 95): في سياق جزاء الصيد، إذا كان الرسم هو "النعم" (جمع نعمة)، فإن الجزاء لا يُنظر إليه على أنه مجرد دفع لحيوان، بل هو تعويض عن انتهاك "نعمة" من نعم الله، وهي الصيد نفسه، الذي هو نعمة أهدرت. الحيوانات المدفوعة كجزاء هي تجسيد مادي لتلك النعمة المعنوية التي قُدِّمت كقربان لله.</w:t>
      </w:r>
    </w:p>
    <w:p w14:paraId="0C07E24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"الأنعم" (بألف خنجرية): دلالة البركة والفضل الإلهي:</w:t>
      </w:r>
    </w:p>
    <w:p w14:paraId="2581B3F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ورود كلمة "الأنعم" (بألف خنجرية) بكثرة (حسب بحثكم) بدلاً من "الأنعام" الشائعة، يعزز هذا التوجه المعنوي. فـ "الأنعم" قد تشير إلى:</w:t>
      </w:r>
    </w:p>
    <w:p w14:paraId="7BE2A8BA" w14:textId="77777777" w:rsidR="00C7544E" w:rsidRPr="0073369A" w:rsidRDefault="00C7544E" w:rsidP="00CE1EDD">
      <w:pPr>
        <w:numPr>
          <w:ilvl w:val="0"/>
          <w:numId w:val="261"/>
        </w:numPr>
        <w:rPr>
          <w:rFonts w:ascii="Calibri" w:eastAsia="Aptos" w:hAnsi="Calibri"/>
          <w:sz w:val="24"/>
          <w:rtl/>
          <w:lang w:val="en-US"/>
        </w:rPr>
      </w:pPr>
      <w:r w:rsidRPr="0073369A">
        <w:rPr>
          <w:rFonts w:ascii="Calibri" w:eastAsia="Aptos" w:hAnsi="Calibri"/>
          <w:sz w:val="24"/>
          <w:rtl/>
          <w:lang w:val="en-US"/>
        </w:rPr>
        <w:t>صيغة تفضيل من "النعمة": كأنها "أكثر الأشياء نعمة"، أو "أفضل النعم" التي أنعم الله بها على خلقه.</w:t>
      </w:r>
    </w:p>
    <w:p w14:paraId="416FF423" w14:textId="77777777" w:rsidR="00C7544E" w:rsidRPr="0073369A" w:rsidRDefault="00C7544E" w:rsidP="00CE1EDD">
      <w:pPr>
        <w:numPr>
          <w:ilvl w:val="0"/>
          <w:numId w:val="261"/>
        </w:numPr>
        <w:rPr>
          <w:rFonts w:ascii="Calibri" w:eastAsia="Aptos" w:hAnsi="Calibri"/>
          <w:sz w:val="24"/>
          <w:rtl/>
          <w:lang w:val="en-US"/>
        </w:rPr>
      </w:pPr>
      <w:r w:rsidRPr="0073369A">
        <w:rPr>
          <w:rFonts w:ascii="Calibri" w:eastAsia="Aptos" w:hAnsi="Calibri"/>
          <w:sz w:val="24"/>
          <w:rtl/>
          <w:lang w:val="en-US"/>
        </w:rPr>
        <w:t>جمع لـ "نعمة" أو "نعماء": بمعنى الرخاء والعيش الطيب. هذا يقودنا إلى أن كل ما يُذكر في سياق "الأنعم" ليس مجرد حيوانات للحم أو الركوب، بل هي تجليات حية لنعم الله الشاملة، التي تشمل الفضل والرخاء والتيسير.</w:t>
      </w:r>
    </w:p>
    <w:p w14:paraId="7EF5B34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32EAF54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التدقيق في رسم الكلمات مثل "الأنعم" و"النعم" بدلاً من الاقتصار على "الأنعام" الشائعة، يُعيدنا إلى المقصد القرآني الأساسي: أن هذه المخلوقات هي آيات تستدعي التدبر والشكر، وأنها جزء لا يتجزأ من النعمة الإلهية الكبرى التي هي "القرآن هُدًى وَشِفَاءٌ وَرِزْقٌ وَنُورٌ لِلْمُؤْمِنِينَ" وتمام الدين "الْيَوْمَ أَكْمَلْتُ لَكُمْ دِينَكُمْ وَأَتْمَمْتُ عَلَيْكُمْ نِعْمَتِي". فالأنعام، في هذا الفهم، هي جزء من منظومة النعم الشاملة، التي يتصل ماديها بمعنويها.</w:t>
      </w:r>
    </w:p>
    <w:p w14:paraId="7AD12412" w14:textId="77777777" w:rsidR="00C7544E" w:rsidRPr="0073369A" w:rsidRDefault="00C7544E" w:rsidP="00E4352F">
      <w:pPr>
        <w:rPr>
          <w:rFonts w:ascii="Calibri" w:eastAsia="Aptos" w:hAnsi="Calibri"/>
          <w:sz w:val="24"/>
          <w:rtl/>
          <w:lang w:val="en-US"/>
        </w:rPr>
      </w:pPr>
    </w:p>
    <w:p w14:paraId="4461C0F9" w14:textId="77777777" w:rsidR="00C7544E" w:rsidRPr="0073369A" w:rsidRDefault="00C7544E" w:rsidP="00E4352F">
      <w:pPr>
        <w:pStyle w:val="21"/>
        <w:rPr>
          <w:rtl/>
        </w:rPr>
      </w:pPr>
      <w:bookmarkStart w:id="263" w:name="_Toc203550529"/>
      <w:bookmarkStart w:id="264" w:name="_Toc205285263"/>
      <w:r w:rsidRPr="0073369A">
        <w:rPr>
          <w:rtl/>
        </w:rPr>
        <w:t>الأنعام كآيات تدبر: دروس في الخلق، التنظيم، والتسخير</w:t>
      </w:r>
      <w:bookmarkEnd w:id="263"/>
      <w:bookmarkEnd w:id="264"/>
    </w:p>
    <w:p w14:paraId="7534E2C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08EDC43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بعد أن أسسنا لفهم أن "الأنعام" في القرآن تتجاوز مجرد دلالتها المادية لترتبط بمفهوم "النعمة" المعنوية الشاملة، نتجه الآن لاستكشاف كيف أن القرآن يقدم لنا هذه "الأنعم" كآيات كونية تدعو إلى التدبر العميق، وتكشف عن سنن إلهية في الخلق والتسخير والعطاء. إن كل حيوان من هذه الأنعام يحمل في طياته دلالة خاصة تُثري فهمنا لمقاصد الوحي.</w:t>
      </w:r>
    </w:p>
    <w:p w14:paraId="248D41A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الأنعام والتسخير الإلهي: نعمة العطاء والمنفعة:</w:t>
      </w:r>
    </w:p>
    <w:p w14:paraId="5A1B9A8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القرآن يذكر الأنعام في سياقات تُبرز منفعتها العظيمة للإنسان: ﴿وَالْأَنْعَامَ خَلَقَهَا لَكُمْ فِيهَا دِفْءٌ وَمَنَافِعُ وَمِنْهَا تَأْكُلُونَ﴾ (النحل: 5). هذا التسخير الإلهي ليس فقط دليلاً على قدرة الله، بل هو من أعظم النعم التي تستدعي الشكر والتدبر.</w:t>
      </w:r>
    </w:p>
    <w:p w14:paraId="7004DDA0" w14:textId="77777777" w:rsidR="00C7544E" w:rsidRPr="0073369A" w:rsidRDefault="00C7544E" w:rsidP="00CE1EDD">
      <w:pPr>
        <w:numPr>
          <w:ilvl w:val="0"/>
          <w:numId w:val="257"/>
        </w:numPr>
        <w:rPr>
          <w:rFonts w:ascii="Calibri" w:eastAsia="Aptos" w:hAnsi="Calibri"/>
          <w:sz w:val="24"/>
          <w:rtl/>
          <w:lang w:val="en-US"/>
        </w:rPr>
      </w:pPr>
      <w:r w:rsidRPr="0073369A">
        <w:rPr>
          <w:rFonts w:ascii="Calibri" w:eastAsia="Aptos" w:hAnsi="Calibri"/>
          <w:sz w:val="24"/>
          <w:rtl/>
          <w:lang w:val="en-US"/>
        </w:rPr>
        <w:t>الدفء والمنافع: تشير إلى الفوائد المباشرة (الصوف، الوبر، اللبن، اللحم)، التي تُعد ركيزة أساسية لاستمرار الحياة ورفاهيتها.</w:t>
      </w:r>
    </w:p>
    <w:p w14:paraId="05B72B21" w14:textId="77777777" w:rsidR="00C7544E" w:rsidRPr="0073369A" w:rsidRDefault="00C7544E" w:rsidP="00CE1EDD">
      <w:pPr>
        <w:numPr>
          <w:ilvl w:val="0"/>
          <w:numId w:val="257"/>
        </w:numPr>
        <w:rPr>
          <w:rFonts w:ascii="Calibri" w:eastAsia="Aptos" w:hAnsi="Calibri"/>
          <w:sz w:val="24"/>
          <w:rtl/>
          <w:lang w:val="en-US"/>
        </w:rPr>
      </w:pPr>
      <w:r w:rsidRPr="0073369A">
        <w:rPr>
          <w:rFonts w:ascii="Calibri" w:eastAsia="Aptos" w:hAnsi="Calibri"/>
          <w:sz w:val="24"/>
          <w:rtl/>
          <w:lang w:val="en-US"/>
        </w:rPr>
        <w:t>التسخير: يعكس كيف أن هذه المخلوقات الضخمة مُذللة لخدمة الإنسان بإذن الله، وهذا بحد ذاته آية عظيمة تدعو إلى التفكر في حكمة الخالق وقدرته التي أودعها في تسخير الكبير للصغير. إنها "نعمة" القوة المسخرة التي تعمل وفق مشيئة عليا.</w:t>
      </w:r>
    </w:p>
    <w:p w14:paraId="5EFE48F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الأنعام كنموذج للنظام والانتظام في الخلق:</w:t>
      </w:r>
    </w:p>
    <w:p w14:paraId="5C41D32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وجود هذه الأنعام، وتكاثرها، ونظام حياتها، يعكس نظاماً كونياً دقيقاً. فكل نوع منها خُلق بقدر ووظيفة معينة تتكامل مع البيئة والإنسان، مما يشكل جزءاً من التوازن الإيكولوجي الكوني.</w:t>
      </w:r>
    </w:p>
    <w:p w14:paraId="644DFABF" w14:textId="77777777" w:rsidR="00C7544E" w:rsidRPr="0073369A" w:rsidRDefault="00C7544E" w:rsidP="00CE1EDD">
      <w:pPr>
        <w:numPr>
          <w:ilvl w:val="0"/>
          <w:numId w:val="258"/>
        </w:numPr>
        <w:rPr>
          <w:rFonts w:ascii="Calibri" w:eastAsia="Aptos" w:hAnsi="Calibri"/>
          <w:sz w:val="24"/>
          <w:rtl/>
          <w:lang w:val="en-US"/>
        </w:rPr>
      </w:pPr>
      <w:r w:rsidRPr="0073369A">
        <w:rPr>
          <w:rFonts w:ascii="Calibri" w:eastAsia="Aptos" w:hAnsi="Calibri"/>
          <w:sz w:val="24"/>
          <w:rtl/>
          <w:lang w:val="en-US"/>
        </w:rPr>
        <w:t>﴿أَفَلَا يَنظُرُونَ إِلَى الْإِبِلِ كَيْفَ خُلِقَتْ﴾ (الغاشية: 17): هذا التساؤل المباشر عن "الإبل" (حتى وإن فسرناها في سياقها القرآني في الغاشية كآيات القرآن، فإنها كحيوانات أيضاً تمثل آية من آيات الله)، هو دعوة للتأمل في دقائق خلقها، من قدرتها الفريدة على تحمل العطش والجوع لأسابيع، إلى تركيبها الجسدي المتكيّف تماماً مع بيئات الصحراء القاسية. كل تفصيل في خلقها هو دليل على الإتقان الإلهي الذي يضرب أروع الأمثال في التصميم المتقن.</w:t>
      </w:r>
    </w:p>
    <w:p w14:paraId="1E99561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"الأكل والشرب" من الأنعام: قراءة رمزية لما وراء المادة:</w:t>
      </w:r>
    </w:p>
    <w:p w14:paraId="7B888EF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كما ذكرنا في تحليل "ما وراء المادة: قراءة رمزية لـ'الأكل' و'الشرب' و'الصيد' في الميزان القرآني"، فإن تناول اللحم واللبن من الأنعام لا يقتصر على المنفعة المادية فحسب، بل يتعداه إلى أبعاد أعمق.</w:t>
      </w:r>
    </w:p>
    <w:p w14:paraId="40E2698F" w14:textId="77777777" w:rsidR="00C7544E" w:rsidRPr="0073369A" w:rsidRDefault="00C7544E" w:rsidP="00CE1EDD">
      <w:pPr>
        <w:numPr>
          <w:ilvl w:val="0"/>
          <w:numId w:val="259"/>
        </w:numPr>
        <w:rPr>
          <w:rFonts w:ascii="Calibri" w:eastAsia="Aptos" w:hAnsi="Calibri"/>
          <w:sz w:val="24"/>
          <w:rtl/>
          <w:lang w:val="en-US"/>
        </w:rPr>
      </w:pPr>
      <w:r w:rsidRPr="0073369A">
        <w:rPr>
          <w:rFonts w:ascii="Calibri" w:eastAsia="Aptos" w:hAnsi="Calibri"/>
          <w:sz w:val="24"/>
          <w:rtl/>
          <w:lang w:val="en-US"/>
        </w:rPr>
        <w:t>تغذية الروح والفكر: فكما تُغذي الأنعام أجسادنا بالطاقة والمكونات الحيوية، فإن التدبر في خلقها ومنفعتها يُغذي أرواحنا وعقولنا بالبصائر والمعرفة، ويُعمق إحساسنا بالامتنان للخالق.</w:t>
      </w:r>
    </w:p>
    <w:p w14:paraId="48F87149" w14:textId="77777777" w:rsidR="00C7544E" w:rsidRPr="0073369A" w:rsidRDefault="00C7544E" w:rsidP="00CE1EDD">
      <w:pPr>
        <w:numPr>
          <w:ilvl w:val="0"/>
          <w:numId w:val="259"/>
        </w:numPr>
        <w:rPr>
          <w:rFonts w:ascii="Calibri" w:eastAsia="Aptos" w:hAnsi="Calibri"/>
          <w:sz w:val="24"/>
          <w:rtl/>
          <w:lang w:val="en-US"/>
        </w:rPr>
      </w:pPr>
      <w:r w:rsidRPr="0073369A">
        <w:rPr>
          <w:rFonts w:ascii="Calibri" w:eastAsia="Aptos" w:hAnsi="Calibri"/>
          <w:sz w:val="24"/>
          <w:rtl/>
          <w:lang w:val="en-US"/>
        </w:rPr>
        <w:t>نعمة الحلال الطيب: التوجيهات القرآنية حول الذكاة وحرمة الميتة وما أكل السبع، ليست مجرد أحكام فقهية جافة، بل هي دعوة لتطهير مصادر الرزق، ولتجنب كل ما أفسده الظلم والعدوان (كما في "ما أكل السبع" الذي يرمز للقوة الغاشمة التي تفسد). فالنعم الحقيقية والبركة لا تتحقق إلا بما يأتي من طرق طاهرة ومباركة، لا يشوبها فساد أو ظلم.</w:t>
      </w:r>
    </w:p>
    <w:p w14:paraId="7E1ECB4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7E69EAE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"الأنعم" في القرآن الكريم هي بوابات تدبرية تقودنا إلى فهم أعمق للنعمة الإلهية الشاملة. هي ليست مجرد حيوانات، بل هي آيات ناطقة بقدرة الله، وحكمته، وعنايته الفائقة بعباده. التدبر فيها يفتح آفاقاً جديدة للتفكر في نظام الكون البديع، وفي العلاقة بين المادة والروح، ويؤكد على أن كل ما في الوجود، حتى أبسط المخلوقات، هو "نعمة" تستوجب الشكر والتأمل، وتُظهر عظيم الإبداع الإلهي في التسخير والنظام.</w:t>
      </w:r>
    </w:p>
    <w:p w14:paraId="4065F7C9" w14:textId="77777777" w:rsidR="00C7544E" w:rsidRPr="0073369A" w:rsidRDefault="00C7544E" w:rsidP="00E4352F">
      <w:pPr>
        <w:pStyle w:val="21"/>
        <w:rPr>
          <w:rtl/>
        </w:rPr>
      </w:pPr>
      <w:bookmarkStart w:id="265" w:name="_Toc203550530"/>
      <w:bookmarkStart w:id="266" w:name="_Toc205285264"/>
      <w:r w:rsidRPr="0073369A">
        <w:rPr>
          <w:rtl/>
        </w:rPr>
        <w:t>بهيمة الأنعام في القرآن: من الرزق المادي إلى النعم المعرفية الشاملة</w:t>
      </w:r>
      <w:bookmarkEnd w:id="265"/>
      <w:bookmarkEnd w:id="266"/>
    </w:p>
    <w:p w14:paraId="22DFBFB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يورد القرآن الكريم "بهيمة الأنعام" في سياقات متعددة، غالباً ما ترتبط بالرزق المادي، والطعام، واللباس، والنقل، والزينة. بيد أن منهج التدبر الباطني، الذي يسعى لفك رموز الخطاب القرآني والغوص في طبقات معانيه العميقة، يفتح آفاقاً جديدة لفهم "بهيمة الأنعام" بما يتجاوز معناها الحرفي، لتشمل دلالات أوسع تتصل بالنعم المعرفية والعلمية، بل وكل ما هيمن عليه الإنسان وسخره لمنفعته.</w:t>
      </w:r>
    </w:p>
    <w:p w14:paraId="7CC9FC2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المعنى التقليدي والظاهر:</w:t>
      </w:r>
    </w:p>
    <w:p w14:paraId="6BDB8B5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يُقصد بـ"بهيمة الأنعام" في معناها الظاهر الأنعام المعروفة من الإبل والبقر والغنم والماعز. وقد ورد ذكرها في آيات عديدة تبين فوائدها للإنسان كقوله تعالى: "وَالْأَنْعَامَ خَلَقَهَا لَكُمْ فِيهَا دِفْءٌ وَمَنَافِعُ وَمِنْهَا تَأْكُلُونَ" (النحل: 5)، وقوله: "وَإِنَّ لَكُمْ فِي الْأَنْعَامِ لَعِبْرَةً نُّسْقِيكُم مِّمَّا فِي بُطُونِهِ مِن بَيْنِ فَرْثٍ وَدَمٍ لَّبَنًا خَالِصًا سَائِغًا لِّلشَّارِبِينَ" (النحل: 66).</w:t>
      </w:r>
      <w:r w:rsidRPr="0073369A">
        <w:rPr>
          <w:rFonts w:ascii="Calibri" w:eastAsia="Aptos" w:hAnsi="Calibri"/>
          <w:sz w:val="24"/>
          <w:vertAlign w:val="superscript"/>
          <w:rtl/>
          <w:lang w:val="en-US"/>
        </w:rPr>
        <w:t>1</w:t>
      </w:r>
      <w:r w:rsidRPr="0073369A">
        <w:rPr>
          <w:rFonts w:ascii="Calibri" w:eastAsia="Aptos" w:hAnsi="Calibri"/>
          <w:sz w:val="24"/>
          <w:rtl/>
          <w:lang w:val="en-US"/>
        </w:rPr>
        <w:t xml:space="preserve"> هذه الآيات تؤكد على جانب التسخير الإلهي لهذه المخلوقات لخدمة الإنسان وتلبية احتياجاته الأساسية.</w:t>
      </w:r>
    </w:p>
    <w:p w14:paraId="607D1F0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التأويل الباطني: هيمنة الفكر والعلم:</w:t>
      </w:r>
    </w:p>
    <w:p w14:paraId="3B1B758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ضوء منهج التدبر الباطني، يتسع مفهوم "بهيمة الأنعام" ليشمل دلالة أعمق وأشمل، تتصل بالهيمنة الفكرية والعلمية للإنسان. فـ"بهيمة الأنعام" لا تقتصر على الحيوانات المدجنة فحسب، بل هي رمز "لكل ما تم هيمنتك عليه فكرياً وعلمياً". إنها تشمل كل المعارف، والعلوم، والاكتشافات، والموارد التي سخرها الله للإنسان، ومكنه من فهمها، والتحكم فيها، وتطويعها لصالحه.</w:t>
      </w:r>
    </w:p>
    <w:p w14:paraId="27799CA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هذه "الأنعام" بمفهومها الواسع هي في حقيقتها "نعم جديدة" من الله، تتكشف للإنسان كلما ازداد بحثاً وتفكراً وتدبراً في آيات الكون والنفس. وهي ليست نعم مادية حسية فحسب، بل يجب أن "نستزاد منها" لتكون:</w:t>
      </w:r>
    </w:p>
    <w:p w14:paraId="7F7BAB39" w14:textId="77777777" w:rsidR="00C7544E" w:rsidRPr="0073369A" w:rsidRDefault="00C7544E" w:rsidP="00CE1EDD">
      <w:pPr>
        <w:numPr>
          <w:ilvl w:val="0"/>
          <w:numId w:val="320"/>
        </w:numPr>
        <w:rPr>
          <w:rFonts w:ascii="Calibri" w:eastAsia="Aptos" w:hAnsi="Calibri"/>
          <w:sz w:val="24"/>
          <w:rtl/>
          <w:lang w:val="en-US"/>
        </w:rPr>
      </w:pPr>
      <w:r w:rsidRPr="0073369A">
        <w:rPr>
          <w:rFonts w:ascii="Calibri" w:eastAsia="Aptos" w:hAnsi="Calibri"/>
          <w:sz w:val="24"/>
          <w:rtl/>
          <w:lang w:val="en-US"/>
        </w:rPr>
        <w:t>مأكولات روحية: وتتمثل في المعارف الإيمانية التي تغذي الروح، والفهم العميق لمقاصد الشريعة، والتدبر في آيات الله الكونية والقرآنية بما يثمر الطمأنينة والسكينة واليقين.</w:t>
      </w:r>
    </w:p>
    <w:p w14:paraId="4664B3E0" w14:textId="77777777" w:rsidR="00C7544E" w:rsidRPr="0073369A" w:rsidRDefault="00C7544E" w:rsidP="00CE1EDD">
      <w:pPr>
        <w:numPr>
          <w:ilvl w:val="0"/>
          <w:numId w:val="320"/>
        </w:numPr>
        <w:rPr>
          <w:rFonts w:ascii="Calibri" w:eastAsia="Aptos" w:hAnsi="Calibri"/>
          <w:sz w:val="24"/>
          <w:rtl/>
          <w:lang w:val="en-US"/>
        </w:rPr>
      </w:pPr>
      <w:r w:rsidRPr="0073369A">
        <w:rPr>
          <w:rFonts w:ascii="Calibri" w:eastAsia="Aptos" w:hAnsi="Calibri"/>
          <w:sz w:val="24"/>
          <w:rtl/>
          <w:lang w:val="en-US"/>
        </w:rPr>
        <w:t>مأكولات علمية: وتشمل كافة مجالات العلوم الدقيقة والإنسانية، كالاكتشافات في الفيزياء والكيمياء، والتقدم في الطب، وتطور علوم الفلك، وكذلك الفهم العميق لتاريخ الأمم وسنن المجتمعات.</w:t>
      </w:r>
    </w:p>
    <w:p w14:paraId="2055701E" w14:textId="77777777" w:rsidR="00C7544E" w:rsidRPr="0073369A" w:rsidRDefault="00C7544E" w:rsidP="00CE1EDD">
      <w:pPr>
        <w:numPr>
          <w:ilvl w:val="0"/>
          <w:numId w:val="320"/>
        </w:numPr>
        <w:rPr>
          <w:rFonts w:ascii="Calibri" w:eastAsia="Aptos" w:hAnsi="Calibri"/>
          <w:sz w:val="24"/>
          <w:rtl/>
          <w:lang w:val="en-US"/>
        </w:rPr>
      </w:pPr>
      <w:r w:rsidRPr="0073369A">
        <w:rPr>
          <w:rFonts w:ascii="Calibri" w:eastAsia="Aptos" w:hAnsi="Calibri"/>
          <w:sz w:val="24"/>
          <w:rtl/>
          <w:lang w:val="en-US"/>
        </w:rPr>
        <w:t>مأكولات صناعية وزراعية: وهي نتاج تسخير القوانين الكونية والطبيعية لتحقيق الازدهار المادي، كالصناعات المتطورة التي تسهل حياة البشر، والتقنيات الزراعية الحديثة التي تضمن الأمن الغذائي وتستغل الأرض على النحو الأمثل.</w:t>
      </w:r>
    </w:p>
    <w:p w14:paraId="08BAFD47" w14:textId="77777777" w:rsidR="00C7544E" w:rsidRPr="0073369A" w:rsidRDefault="00C7544E" w:rsidP="00CE1EDD">
      <w:pPr>
        <w:numPr>
          <w:ilvl w:val="0"/>
          <w:numId w:val="320"/>
        </w:numPr>
        <w:rPr>
          <w:rFonts w:ascii="Calibri" w:eastAsia="Aptos" w:hAnsi="Calibri"/>
          <w:sz w:val="24"/>
          <w:rtl/>
          <w:lang w:val="en-US"/>
        </w:rPr>
      </w:pPr>
      <w:r w:rsidRPr="0073369A">
        <w:rPr>
          <w:rFonts w:ascii="Calibri" w:eastAsia="Aptos" w:hAnsi="Calibri"/>
          <w:sz w:val="24"/>
          <w:rtl/>
          <w:lang w:val="en-US"/>
        </w:rPr>
        <w:t>مأكولات سياسية ودولية: وتتعلق بفهم آليات الحكم الرشيد، وبناء الأنظمة العادلة، وإدارة العلاقات الدولية على أسس من التعاون والعدل، بما يحقق السلم والازدهار للبشرية جمعاء.</w:t>
      </w:r>
    </w:p>
    <w:p w14:paraId="0893401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الدعوة إلى "الاستزادة منها" هي دعوة إلى السعي الدائم نحو المعرفة، والابتكار، وتطوير الذات والمجتمعات. إنها مسؤولية الإنسان في تسخير كل هذه "النعم المعرفية" ليس فقط لصالحه الفردي، بل لخدمة البشرية وتحقيق العمران في الأرض وفق مراد الله.</w:t>
      </w:r>
    </w:p>
    <w:p w14:paraId="140FA90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37D3204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الفهم المتسع لـ"بهيمة الأنعام" في القرآن الكريم يفتح آفاقاً واسعة للتدبر، ويذكرنا بأن عطاء الله للإنسان لا يقتصر على الماديات، بل يشمل كل ما يمكن للإنسان أن يهيمن عليه بعقله وعلمه، وأن يسخره ليحقق به الارتقاء الروحي والفكري والمادي. إنها دعوة للتأمل في كل ما سُخّر لنا، ولنستمر في "حلب" هذه النعم بوعي وتدبر، لنتغذى منها معرفياً وروحياً، ولنبني حضارة قائمة على الاستزادة الدائمة من فضل الله وعلمه.</w:t>
      </w:r>
    </w:p>
    <w:p w14:paraId="3989C48B" w14:textId="77777777" w:rsidR="00C7544E" w:rsidRPr="0073369A" w:rsidRDefault="00C7544E" w:rsidP="00E4352F">
      <w:pPr>
        <w:rPr>
          <w:rFonts w:ascii="Calibri" w:eastAsia="Aptos" w:hAnsi="Calibri"/>
          <w:sz w:val="24"/>
          <w:rtl/>
          <w:lang w:val="en-US"/>
        </w:rPr>
      </w:pPr>
    </w:p>
    <w:p w14:paraId="7545DB4A" w14:textId="77777777" w:rsidR="00C7544E" w:rsidRPr="0073369A" w:rsidRDefault="00C7544E" w:rsidP="00E4352F">
      <w:pPr>
        <w:rPr>
          <w:rFonts w:ascii="Calibri" w:eastAsia="Aptos" w:hAnsi="Calibri"/>
          <w:sz w:val="24"/>
          <w:rtl/>
          <w:lang w:val="en-US"/>
        </w:rPr>
      </w:pPr>
    </w:p>
    <w:p w14:paraId="13FA9B13" w14:textId="77777777" w:rsidR="00C7544E" w:rsidRPr="0073369A" w:rsidRDefault="00C7544E" w:rsidP="00E4352F">
      <w:pPr>
        <w:pStyle w:val="21"/>
        <w:rPr>
          <w:rtl/>
        </w:rPr>
      </w:pPr>
      <w:bookmarkStart w:id="267" w:name="_Toc203550531"/>
      <w:bookmarkStart w:id="268" w:name="_Toc205285265"/>
      <w:r w:rsidRPr="0073369A">
        <w:rPr>
          <w:rtl/>
        </w:rPr>
        <w:t>الناقة: من المعجزة الظاهرة إلى الآية الباطنة</w:t>
      </w:r>
      <w:bookmarkEnd w:id="267"/>
      <w:bookmarkEnd w:id="268"/>
    </w:p>
    <w:p w14:paraId="101BDEA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183A643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تعتبر قصة ناقة صالح من القصص الشهيرة في القرآن الكريم، والتي ارتبطت في الأذهان بمعجزة خارقة للطبيعة، حيث خرجت ناقة من الصخر لتكون آية لقوم ثمود. لكن هل هذا هو التفسير الوحيد الممكن؟ يدعو هذا القسم إلى إعادة قراءة القصة في ضوء فهم أعمق للغة القرآن ومقاصده، مستنداً إلى آيات بينات وتحليل لغوي دقيق، متجاوزين القراءات الحرفية والمباشرة نحو فهم أعمق يتسق مع روح النص ومقاصده العليا.</w:t>
      </w:r>
    </w:p>
    <w:p w14:paraId="13239C3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التفسير التقليدي والتفسير المقترح:</w:t>
      </w:r>
    </w:p>
    <w:p w14:paraId="582D156A" w14:textId="77777777" w:rsidR="00C7544E" w:rsidRPr="0073369A" w:rsidRDefault="00C7544E" w:rsidP="00CE1EDD">
      <w:pPr>
        <w:numPr>
          <w:ilvl w:val="0"/>
          <w:numId w:val="251"/>
        </w:numPr>
        <w:rPr>
          <w:rFonts w:ascii="Calibri" w:eastAsia="Aptos" w:hAnsi="Calibri"/>
          <w:sz w:val="24"/>
          <w:rtl/>
          <w:lang w:val="en-US"/>
        </w:rPr>
      </w:pPr>
      <w:r w:rsidRPr="0073369A">
        <w:rPr>
          <w:rFonts w:ascii="Calibri" w:eastAsia="Aptos" w:hAnsi="Calibri"/>
          <w:sz w:val="24"/>
          <w:rtl/>
          <w:lang w:val="en-US"/>
        </w:rPr>
        <w:t>التفسير التقليدي: يعرض ناقة صالح كحيوان حقيقي، خرج من الصخر كمعجزة، وأن قوم ثمود عقروا الناقة فاستحقوا العذاب.</w:t>
      </w:r>
    </w:p>
    <w:p w14:paraId="549B7420" w14:textId="77777777" w:rsidR="00C7544E" w:rsidRPr="0073369A" w:rsidRDefault="00C7544E" w:rsidP="00CE1EDD">
      <w:pPr>
        <w:numPr>
          <w:ilvl w:val="0"/>
          <w:numId w:val="251"/>
        </w:numPr>
        <w:rPr>
          <w:rFonts w:ascii="Calibri" w:eastAsia="Aptos" w:hAnsi="Calibri"/>
          <w:sz w:val="24"/>
          <w:rtl/>
          <w:lang w:val="en-US"/>
        </w:rPr>
      </w:pPr>
      <w:r w:rsidRPr="0073369A">
        <w:rPr>
          <w:rFonts w:ascii="Calibri" w:eastAsia="Aptos" w:hAnsi="Calibri"/>
          <w:sz w:val="24"/>
          <w:rtl/>
          <w:lang w:val="en-US"/>
        </w:rPr>
        <w:t>التفسير المقترح: يقترح البحث تفسيراً بديلاً، يرى أن "ناقة الله" ليست حيواناً، بل هي آية نصية كلامية معجزة، شبيهة بآيات القرآن في كونها متشابهة ومثنية، تحمل معاني ظاهرة وأخرى باطنة تحتاج إلى تدبر وتفكر.</w:t>
      </w:r>
    </w:p>
    <w:p w14:paraId="6AC2C9B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الأدلة من القرآن:</w:t>
      </w:r>
    </w:p>
    <w:p w14:paraId="4DC04B84" w14:textId="77777777" w:rsidR="00C7544E" w:rsidRPr="0073369A" w:rsidRDefault="00C7544E" w:rsidP="00CE1EDD">
      <w:pPr>
        <w:numPr>
          <w:ilvl w:val="0"/>
          <w:numId w:val="252"/>
        </w:numPr>
        <w:rPr>
          <w:rFonts w:ascii="Calibri" w:eastAsia="Aptos" w:hAnsi="Calibri"/>
          <w:sz w:val="24"/>
          <w:rtl/>
          <w:lang w:val="en-US"/>
        </w:rPr>
      </w:pPr>
      <w:r w:rsidRPr="0073369A">
        <w:rPr>
          <w:rFonts w:ascii="Calibri" w:eastAsia="Aptos" w:hAnsi="Calibri"/>
          <w:sz w:val="24"/>
          <w:rtl/>
          <w:lang w:val="en-US"/>
        </w:rPr>
        <w:t>﴿وَآتَيْنَا ثَمُودَ النَّاقَةَ مُبْصِرَةً فَظَلَمُوا بِهَا ۚ وَمَا نُرْسِلُ بِالْآيَاتِ إِلَّا تَخْوِيفًا﴾ (الإسراء: 59): كلمة "مبصرة" تشير إلى البصيرة والفهم، لا الرؤية البصرية.</w:t>
      </w:r>
    </w:p>
    <w:p w14:paraId="651DD3FA" w14:textId="77777777" w:rsidR="00C7544E" w:rsidRPr="0073369A" w:rsidRDefault="00C7544E" w:rsidP="00CE1EDD">
      <w:pPr>
        <w:numPr>
          <w:ilvl w:val="0"/>
          <w:numId w:val="252"/>
        </w:numPr>
        <w:rPr>
          <w:rFonts w:ascii="Calibri" w:eastAsia="Aptos" w:hAnsi="Calibri"/>
          <w:sz w:val="24"/>
          <w:rtl/>
          <w:lang w:val="en-US"/>
        </w:rPr>
      </w:pPr>
      <w:r w:rsidRPr="0073369A">
        <w:rPr>
          <w:rFonts w:ascii="Calibri" w:eastAsia="Aptos" w:hAnsi="Calibri"/>
          <w:sz w:val="24"/>
          <w:rtl/>
          <w:lang w:val="en-US"/>
        </w:rPr>
        <w:t>﴿وَلَا تَمَسُّوهَا بِسُوءٍ فَيَأْخُذَكُمْ عَذَابٌ قَرِيبٌ﴾ (هود: 64): استخدام "تمسوها" بدل "تلمسوها" يدل على المس المعنوي (التكذيب).</w:t>
      </w:r>
    </w:p>
    <w:p w14:paraId="445A1388" w14:textId="77777777" w:rsidR="00C7544E" w:rsidRPr="0073369A" w:rsidRDefault="00C7544E" w:rsidP="00CE1EDD">
      <w:pPr>
        <w:numPr>
          <w:ilvl w:val="0"/>
          <w:numId w:val="252"/>
        </w:numPr>
        <w:rPr>
          <w:rFonts w:ascii="Calibri" w:eastAsia="Aptos" w:hAnsi="Calibri"/>
          <w:sz w:val="24"/>
          <w:rtl/>
          <w:lang w:val="en-US"/>
        </w:rPr>
      </w:pPr>
      <w:r w:rsidRPr="0073369A">
        <w:rPr>
          <w:rFonts w:ascii="Calibri" w:eastAsia="Aptos" w:hAnsi="Calibri"/>
          <w:sz w:val="24"/>
          <w:rtl/>
          <w:lang w:val="en-US"/>
        </w:rPr>
        <w:t>﴿فَقَالَ لَهُمْ رَسُولُ اللَّهِ نَاقَةَ اللَّهِ وَسُقْيَاهَا﴾ (الشمس: 13): نسبة الناقة كحيوان إلى الله لا يتناسب مع جلاله.</w:t>
      </w:r>
    </w:p>
    <w:p w14:paraId="4EAC2FF5" w14:textId="77777777" w:rsidR="00C7544E" w:rsidRPr="0073369A" w:rsidRDefault="00C7544E" w:rsidP="00CE1EDD">
      <w:pPr>
        <w:numPr>
          <w:ilvl w:val="0"/>
          <w:numId w:val="252"/>
        </w:numPr>
        <w:rPr>
          <w:rFonts w:ascii="Calibri" w:eastAsia="Aptos" w:hAnsi="Calibri"/>
          <w:sz w:val="24"/>
          <w:rtl/>
          <w:lang w:val="en-US"/>
        </w:rPr>
      </w:pPr>
      <w:r w:rsidRPr="0073369A">
        <w:rPr>
          <w:rFonts w:ascii="Calibri" w:eastAsia="Aptos" w:hAnsi="Calibri"/>
          <w:sz w:val="24"/>
          <w:rtl/>
          <w:lang w:val="en-US"/>
        </w:rPr>
        <w:t>﴿اللَّهُ نَزَّلَ أَحْسَنَ الْحَدِيثِ كِتَابًا مُتَشَابِهًا مَثَانِيَ...﴾ (الزمر: 23): القرآن يصف نفسه بأنه متشابه ومثاني.</w:t>
      </w:r>
    </w:p>
    <w:p w14:paraId="3EB8A4E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التحليل اللغوي:</w:t>
      </w:r>
    </w:p>
    <w:p w14:paraId="4C9AA55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يتم تحليل كلمات مثل "ناقة"، "شرب"، "عقر"، "دمدم"، "رجفة"، "جاسمين" لإظهار معانيها المجازية المتعلقة بالفهم والإدراك.</w:t>
      </w:r>
    </w:p>
    <w:p w14:paraId="63C573EF" w14:textId="77777777" w:rsidR="00C7544E" w:rsidRPr="0073369A" w:rsidRDefault="00C7544E" w:rsidP="00CE1EDD">
      <w:pPr>
        <w:numPr>
          <w:ilvl w:val="0"/>
          <w:numId w:val="253"/>
        </w:numPr>
        <w:rPr>
          <w:rFonts w:ascii="Calibri" w:eastAsia="Aptos" w:hAnsi="Calibri"/>
          <w:sz w:val="24"/>
          <w:rtl/>
          <w:lang w:val="en-US"/>
        </w:rPr>
      </w:pPr>
      <w:r w:rsidRPr="0073369A">
        <w:rPr>
          <w:rFonts w:ascii="Calibri" w:eastAsia="Aptos" w:hAnsi="Calibri"/>
          <w:sz w:val="24"/>
          <w:rtl/>
          <w:lang w:val="en-US"/>
        </w:rPr>
        <w:t>"الزرع والنخل": ﴿فِي جَنَّاتٍ وَعُيُونٍ (26) وَزُرُوعٍ وَنَخْلٍ طَلْعُهَا هَضِيمٌ (27)﴾ (الشعراء). يتم ربطها بالتنخيل (تنقية الأفكار) والزرع (غرس بذور الفهم).</w:t>
      </w:r>
    </w:p>
    <w:p w14:paraId="28FD91A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4. العذاب والجزاء:</w:t>
      </w:r>
    </w:p>
    <w:p w14:paraId="22C9C13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يتم التركيز على أن العذاب الحقيقي في الآخرة، وأن ما حدث لثمود هو تخويف ومنع من الفهم الصحيح، وليس عذاباً مادياً بالضرورة.</w:t>
      </w:r>
    </w:p>
    <w:p w14:paraId="3105ECAA" w14:textId="77777777" w:rsidR="00C7544E" w:rsidRPr="0073369A" w:rsidRDefault="00C7544E" w:rsidP="00CE1EDD">
      <w:pPr>
        <w:numPr>
          <w:ilvl w:val="0"/>
          <w:numId w:val="254"/>
        </w:numPr>
        <w:rPr>
          <w:rFonts w:ascii="Calibri" w:eastAsia="Aptos" w:hAnsi="Calibri"/>
          <w:sz w:val="24"/>
          <w:rtl/>
          <w:lang w:val="en-US"/>
        </w:rPr>
      </w:pPr>
      <w:r w:rsidRPr="0073369A">
        <w:rPr>
          <w:rFonts w:ascii="Calibri" w:eastAsia="Aptos" w:hAnsi="Calibri"/>
          <w:sz w:val="24"/>
          <w:rtl/>
          <w:lang w:val="en-US"/>
        </w:rPr>
        <w:t>﴿فَأَخَذَتْهُمُ الرَّجْفَةُ فَأَصْبَحُوا فِي دَارِهِمْ جَاثِمِينَ﴾ (الأعراف: 78): تفسر كحالات نفسية وجسدية.</w:t>
      </w:r>
    </w:p>
    <w:p w14:paraId="4B550A80" w14:textId="77777777" w:rsidR="00C7544E" w:rsidRPr="0073369A" w:rsidRDefault="00C7544E" w:rsidP="00CE1EDD">
      <w:pPr>
        <w:numPr>
          <w:ilvl w:val="0"/>
          <w:numId w:val="254"/>
        </w:numPr>
        <w:rPr>
          <w:rFonts w:ascii="Calibri" w:eastAsia="Aptos" w:hAnsi="Calibri"/>
          <w:sz w:val="24"/>
          <w:rtl/>
          <w:lang w:val="en-US"/>
        </w:rPr>
      </w:pPr>
      <w:r w:rsidRPr="0073369A">
        <w:rPr>
          <w:rFonts w:ascii="Calibri" w:eastAsia="Aptos" w:hAnsi="Calibri"/>
          <w:sz w:val="24"/>
          <w:rtl/>
          <w:lang w:val="en-US"/>
        </w:rPr>
        <w:t>﴿فَعَقَرُوهَا فَقَالَ تَمَتَّعُوا فِي دَارِكُمْ ثَلَاثَةَ أَيَّامٍ ۖ ذَٰلِكَ وَعْدٌ غَيْرُ مَكْذُوبٍ﴾ (هود: 65): المهلة للتفكير، والوعد هو سلامتهم.</w:t>
      </w:r>
    </w:p>
    <w:p w14:paraId="1880BB0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5. الهدف من القصة:</w:t>
      </w:r>
    </w:p>
    <w:p w14:paraId="1D94A07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القصة تهدف إلى التخويف والحث على التدبر، وليس مجرد سرد تاريخي.</w:t>
      </w:r>
    </w:p>
    <w:p w14:paraId="69DBC3CC" w14:textId="77777777" w:rsidR="00C7544E" w:rsidRPr="0073369A" w:rsidRDefault="00C7544E" w:rsidP="00CE1EDD">
      <w:pPr>
        <w:numPr>
          <w:ilvl w:val="0"/>
          <w:numId w:val="255"/>
        </w:numPr>
        <w:rPr>
          <w:rFonts w:ascii="Calibri" w:eastAsia="Aptos" w:hAnsi="Calibri"/>
          <w:sz w:val="24"/>
          <w:rtl/>
          <w:lang w:val="en-US"/>
        </w:rPr>
      </w:pPr>
      <w:r w:rsidRPr="0073369A">
        <w:rPr>
          <w:rFonts w:ascii="Calibri" w:eastAsia="Aptos" w:hAnsi="Calibri"/>
          <w:sz w:val="24"/>
          <w:rtl/>
          <w:lang w:val="en-US"/>
        </w:rPr>
        <w:t>﴿وَمَا نُرْسِلُ بِالْآيَاتِ إِلَّا تَخْوِيفًا﴾ (الإسراء: 59).</w:t>
      </w:r>
    </w:p>
    <w:p w14:paraId="2EF3648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6. عقر الناقة - هل قُتلت الناقة أم قُتل الفهم؟</w:t>
      </w:r>
    </w:p>
    <w:p w14:paraId="4A63FC03" w14:textId="77777777" w:rsidR="00C7544E" w:rsidRPr="0073369A" w:rsidRDefault="00C7544E" w:rsidP="00CE1EDD">
      <w:pPr>
        <w:numPr>
          <w:ilvl w:val="0"/>
          <w:numId w:val="256"/>
        </w:numPr>
        <w:rPr>
          <w:rFonts w:ascii="Calibri" w:eastAsia="Aptos" w:hAnsi="Calibri"/>
          <w:sz w:val="24"/>
          <w:rtl/>
          <w:lang w:val="en-US"/>
        </w:rPr>
      </w:pPr>
      <w:r w:rsidRPr="0073369A">
        <w:rPr>
          <w:rFonts w:ascii="Calibri" w:eastAsia="Aptos" w:hAnsi="Calibri"/>
          <w:sz w:val="24"/>
          <w:rtl/>
          <w:lang w:val="en-US"/>
        </w:rPr>
        <w:t xml:space="preserve">مقدمة: ما وراء الفعل الظاهر: </w:t>
      </w:r>
    </w:p>
    <w:p w14:paraId="78C7D3AE" w14:textId="77777777" w:rsidR="00C7544E" w:rsidRPr="0073369A" w:rsidRDefault="00C7544E" w:rsidP="00CE1EDD">
      <w:pPr>
        <w:numPr>
          <w:ilvl w:val="1"/>
          <w:numId w:val="256"/>
        </w:numPr>
        <w:rPr>
          <w:rFonts w:ascii="Calibri" w:eastAsia="Aptos" w:hAnsi="Calibri"/>
          <w:sz w:val="24"/>
          <w:rtl/>
          <w:lang w:val="en-US"/>
        </w:rPr>
      </w:pPr>
      <w:r w:rsidRPr="0073369A">
        <w:rPr>
          <w:rFonts w:ascii="Calibri" w:eastAsia="Aptos" w:hAnsi="Calibri"/>
          <w:sz w:val="24"/>
          <w:rtl/>
          <w:lang w:val="en-US"/>
        </w:rPr>
        <w:t>تستمر رحلتنا في هذه السلسلة لتفكيك المفاهيم المحورية في القرآن الكريم، متجاوزين القراءات الحرفية والمباشرة نحو فهم أعمق يتسق مع روح النص ومقاصده العليا. بعد أن استعرضنا الأبعاد المتعددة للقتل والإكراه والطاغوت، ننتقل الآن إلى قصة قرآنية شهيرة غالباً ما تُرتبط بفعل عنيف ومباشر: قصة "عقر ناقة صالح".</w:t>
      </w:r>
    </w:p>
    <w:p w14:paraId="2510BD30" w14:textId="77777777" w:rsidR="00C7544E" w:rsidRPr="0073369A" w:rsidRDefault="00C7544E" w:rsidP="00CE1EDD">
      <w:pPr>
        <w:numPr>
          <w:ilvl w:val="1"/>
          <w:numId w:val="256"/>
        </w:numPr>
        <w:rPr>
          <w:rFonts w:ascii="Calibri" w:eastAsia="Aptos" w:hAnsi="Calibri"/>
          <w:sz w:val="24"/>
          <w:rtl/>
          <w:lang w:val="en-US"/>
        </w:rPr>
      </w:pPr>
      <w:r w:rsidRPr="0073369A">
        <w:rPr>
          <w:rFonts w:ascii="Calibri" w:eastAsia="Aptos" w:hAnsi="Calibri"/>
          <w:sz w:val="24"/>
          <w:rtl/>
          <w:lang w:val="en-US"/>
        </w:rPr>
        <w:t>"فعقروها"... كلمة قوية ومحورية في السرد القرآني لقصة قوم ثمود وتحديهم لنبيهم صالح عليه السلام. لقد ارتبطت هذه الكلمة في الوعي الجمعي والتفاسير التقليدية بصورة دموية لا لبس فيها: ذبح الناقة المعجزة التي أرسلها الله آية لهم. لكن، هل هذا هو المعنى الوحيد الممكن لكلمة "عقر"؟ وهل يتسق الفهم الحرفي للقتل الجسدي مع سياق القصة ونتائجها كما يصورها القرآن؟ يدعونا هذا المقال إلى التوقف وإعادة النظر، مستخدمين أدوات التحليل اللغوي والسياقي، لاقتراح فهم بديل: هل كان "العقر" قتلاً للجسد، أم قتلاً للفهم وعجزاً عن استيعاب الرسالة؟</w:t>
      </w:r>
    </w:p>
    <w:p w14:paraId="0E36A166" w14:textId="77777777" w:rsidR="00C7544E" w:rsidRPr="0073369A" w:rsidRDefault="00C7544E" w:rsidP="00CE1EDD">
      <w:pPr>
        <w:numPr>
          <w:ilvl w:val="0"/>
          <w:numId w:val="256"/>
        </w:numPr>
        <w:rPr>
          <w:rFonts w:ascii="Calibri" w:eastAsia="Aptos" w:hAnsi="Calibri"/>
          <w:sz w:val="24"/>
          <w:rtl/>
          <w:lang w:val="en-US"/>
        </w:rPr>
      </w:pPr>
      <w:r w:rsidRPr="0073369A">
        <w:rPr>
          <w:rFonts w:ascii="Calibri" w:eastAsia="Aptos" w:hAnsi="Calibri"/>
          <w:sz w:val="24"/>
          <w:rtl/>
          <w:lang w:val="en-US"/>
        </w:rPr>
        <w:t xml:space="preserve">1. المعنى الشائع والأسئلة التي يثيرها: </w:t>
      </w:r>
    </w:p>
    <w:p w14:paraId="60DA7A0E" w14:textId="77777777" w:rsidR="00C7544E" w:rsidRPr="0073369A" w:rsidRDefault="00C7544E" w:rsidP="00CE1EDD">
      <w:pPr>
        <w:numPr>
          <w:ilvl w:val="1"/>
          <w:numId w:val="256"/>
        </w:numPr>
        <w:rPr>
          <w:rFonts w:ascii="Calibri" w:eastAsia="Aptos" w:hAnsi="Calibri"/>
          <w:sz w:val="24"/>
          <w:rtl/>
          <w:lang w:val="en-US"/>
        </w:rPr>
      </w:pPr>
      <w:r w:rsidRPr="0073369A">
        <w:rPr>
          <w:rFonts w:ascii="Calibri" w:eastAsia="Aptos" w:hAnsi="Calibri"/>
          <w:sz w:val="24"/>
          <w:rtl/>
          <w:lang w:val="en-US"/>
        </w:rPr>
        <w:t xml:space="preserve">الفهم السائد بسيط ومباشر: قوم ثمود، تحدياً لنبيهم صالح، قاموا بقتل الناقة (الحيوان) التي كانت آية من الله لهم. لكن هذا الفهم يثير تساؤلات عند وضعه في سياق الآيات: </w:t>
      </w:r>
    </w:p>
    <w:p w14:paraId="3889472C"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بعد "عقرها"، قال لهم صالح: ﴿تَمَتَّعُوا فِي دَارِكُمْ ثَلَاثَةَ أَيَّامٍ ۖ ذَٰلِكَ وَعْدٌ غَيْرُ مَكْذُوبٍ﴾ (هود: 65). إذا كان الفعل هو القتل الفعلي للآية المعجزة، فما معنى إمهالهم للتمتع ثلاثة أيام أخرى قبل حلول العذاب؟ ألا يبدو هذا الإمهال غريباً في سياق تحدٍ مباشر وصارخ كهذا؟</w:t>
      </w:r>
    </w:p>
    <w:p w14:paraId="057C45E5"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العذاب الذي حلّ بهم وُصف بـ: ﴿فَأَخَذَتْهُمُ الرَّجْفَةُ فَأَصْبَحُوا فِي دَارِهِمْ جَاثِمِينَ﴾ (الأعراف: 78، هود: 67 - الصيحة). كلمتا "الرجفة" و"جاثمين" (وكذلك الصيحة) تحملان دلالات قوية لحالة من الهلع الشديد، والرعب، والشلل النفسي والجسدي، أكثر من كونها مجرد وصف لدمار مادي كالزلزال أو الصاعقة (وإن كانت قد تصاحبه). هل يرتبط هذا النوع من العذاب النفسي مباشرة بقتل حيوان؟</w:t>
      </w:r>
    </w:p>
    <w:p w14:paraId="0B920CAE" w14:textId="77777777" w:rsidR="00C7544E" w:rsidRPr="0073369A" w:rsidRDefault="00C7544E" w:rsidP="00CE1EDD">
      <w:pPr>
        <w:numPr>
          <w:ilvl w:val="0"/>
          <w:numId w:val="256"/>
        </w:numPr>
        <w:rPr>
          <w:rFonts w:ascii="Calibri" w:eastAsia="Aptos" w:hAnsi="Calibri"/>
          <w:sz w:val="24"/>
          <w:rtl/>
          <w:lang w:val="en-US"/>
        </w:rPr>
      </w:pPr>
      <w:r w:rsidRPr="0073369A">
        <w:rPr>
          <w:rFonts w:ascii="Calibri" w:eastAsia="Aptos" w:hAnsi="Calibri"/>
          <w:sz w:val="24"/>
          <w:rtl/>
          <w:lang w:val="en-US"/>
        </w:rPr>
        <w:t xml:space="preserve">2. التحليل اللغوي لجذر "ع ق ر": أبعد من الذبح: </w:t>
      </w:r>
    </w:p>
    <w:p w14:paraId="7CFD224F" w14:textId="77777777" w:rsidR="00C7544E" w:rsidRPr="0073369A" w:rsidRDefault="00C7544E" w:rsidP="00CE1EDD">
      <w:pPr>
        <w:numPr>
          <w:ilvl w:val="1"/>
          <w:numId w:val="256"/>
        </w:numPr>
        <w:rPr>
          <w:rFonts w:ascii="Calibri" w:eastAsia="Aptos" w:hAnsi="Calibri"/>
          <w:sz w:val="24"/>
          <w:rtl/>
          <w:lang w:val="en-US"/>
        </w:rPr>
      </w:pPr>
      <w:r w:rsidRPr="0073369A">
        <w:rPr>
          <w:rFonts w:ascii="Calibri" w:eastAsia="Aptos" w:hAnsi="Calibri"/>
          <w:sz w:val="24"/>
          <w:rtl/>
          <w:lang w:val="en-US"/>
        </w:rPr>
        <w:t xml:space="preserve">بالعودة إلى معاجم اللغة العربية، نجد أن جذر "ع ق ر" يحمل طيفاً من المعاني يتجاوز مجرد القتل أو الذبح: </w:t>
      </w:r>
    </w:p>
    <w:p w14:paraId="161A2C42"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عَقَرَ: جَرَحَ (وهو معنى قريب لكنه ليس القتل بالضرورة).</w:t>
      </w:r>
    </w:p>
    <w:p w14:paraId="0520A7B0"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عَقُرَتِ المرأةُ (أو الأرض): صارت عاقراً، أي لم تلد أو لم تُنبت. يشير إلى حالة من الجدب والعقم وعدم القدرة على الإنتاج.</w:t>
      </w:r>
    </w:p>
    <w:p w14:paraId="50CDB7E5"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عَقِرَ (أو عَقَرَ) الأمرُ: لم تكن له نتيجة أو عاقبة مرجوة، أو لم يُفهم ولم يُستفد منه.</w:t>
      </w:r>
    </w:p>
    <w:p w14:paraId="7F14A56D"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العُقْر: أصل الشيء وأساسه.</w:t>
      </w:r>
    </w:p>
    <w:p w14:paraId="561B539D"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العَقَار: الممتلكات الثابتة (الأرض والدار).</w:t>
      </w:r>
    </w:p>
    <w:p w14:paraId="7163822D" w14:textId="77777777" w:rsidR="00C7544E" w:rsidRPr="0073369A" w:rsidRDefault="00C7544E" w:rsidP="00CE1EDD">
      <w:pPr>
        <w:numPr>
          <w:ilvl w:val="1"/>
          <w:numId w:val="256"/>
        </w:numPr>
        <w:rPr>
          <w:rFonts w:ascii="Calibri" w:eastAsia="Aptos" w:hAnsi="Calibri"/>
          <w:sz w:val="24"/>
          <w:rtl/>
          <w:lang w:val="en-US"/>
        </w:rPr>
      </w:pPr>
      <w:r w:rsidRPr="0073369A">
        <w:rPr>
          <w:rFonts w:ascii="Calibri" w:eastAsia="Aptos" w:hAnsi="Calibri"/>
          <w:sz w:val="24"/>
          <w:rtl/>
          <w:lang w:val="en-US"/>
        </w:rPr>
        <w:t>هذه المعاني المتعددة تفتح الباب أمام فهم غير مادي لفعل "العقر".</w:t>
      </w:r>
    </w:p>
    <w:p w14:paraId="1185F7E1" w14:textId="77777777" w:rsidR="00C7544E" w:rsidRPr="0073369A" w:rsidRDefault="00C7544E" w:rsidP="00CE1EDD">
      <w:pPr>
        <w:numPr>
          <w:ilvl w:val="0"/>
          <w:numId w:val="256"/>
        </w:numPr>
        <w:rPr>
          <w:rFonts w:ascii="Calibri" w:eastAsia="Aptos" w:hAnsi="Calibri"/>
          <w:sz w:val="24"/>
          <w:rtl/>
          <w:lang w:val="en-US"/>
        </w:rPr>
      </w:pPr>
      <w:r w:rsidRPr="0073369A">
        <w:rPr>
          <w:rFonts w:ascii="Calibri" w:eastAsia="Aptos" w:hAnsi="Calibri"/>
          <w:sz w:val="24"/>
          <w:rtl/>
          <w:lang w:val="en-US"/>
        </w:rPr>
        <w:t xml:space="preserve">3. التفسير المقترح: "عقر الفهم" وليس "عقر الجسد": </w:t>
      </w:r>
    </w:p>
    <w:p w14:paraId="5B832C35" w14:textId="77777777" w:rsidR="00C7544E" w:rsidRPr="0073369A" w:rsidRDefault="00C7544E" w:rsidP="00CE1EDD">
      <w:pPr>
        <w:numPr>
          <w:ilvl w:val="1"/>
          <w:numId w:val="256"/>
        </w:numPr>
        <w:rPr>
          <w:rFonts w:ascii="Calibri" w:eastAsia="Aptos" w:hAnsi="Calibri"/>
          <w:sz w:val="24"/>
          <w:rtl/>
          <w:lang w:val="en-US"/>
        </w:rPr>
      </w:pPr>
      <w:r w:rsidRPr="0073369A">
        <w:rPr>
          <w:rFonts w:ascii="Calibri" w:eastAsia="Aptos" w:hAnsi="Calibri"/>
          <w:sz w:val="24"/>
          <w:rtl/>
          <w:lang w:val="en-US"/>
        </w:rPr>
        <w:t xml:space="preserve">بناءً على السياق القرآني والتحليل اللغوي، يمكن اقتراح تفسير بديل ومجازي لـ "عقر الناقة": </w:t>
      </w:r>
    </w:p>
    <w:p w14:paraId="5243D34E"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الناقة كآية تحمل معنى: الناقة لم تكن مجرد حيوان، بل كانت "آية مبصرة" (الإسراء: 59)، أي علامة واضحة تحمل رسالة ومعنى يتطلب الفهم والاستنباط.</w:t>
      </w:r>
    </w:p>
    <w:p w14:paraId="0F0E4050"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"عقر الناقة" كعجز عن الفهم: قد لا يعني "فعقروها" أنهم قتلوها جسدياً، بل أنهم عجزوا عن استنباط المعنى والفائدة من هذه الآية، وجعلوا رسالتها "عاقراً" بالنسبة لهم. لقد رفضوا "ولادة" فهم جديد أو إيمان راسخ من هذه الآية، فأصبحت كالمرأة أو الأرض العاقر التي لا تنتج.</w:t>
      </w:r>
    </w:p>
    <w:p w14:paraId="30C602E6"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فعلهم بلا عاقبة: يمكن فهم "العقر" أيضاً بمعنى أن فعلهم (التكذيب والرفض والاستكبار) لم تكن له عاقبة حسنة أو نتيجة مفيدة لهم (عَقِرَ أمرهم). لقد أضاعوا الفرصة التي جاءت بها الآية.</w:t>
      </w:r>
    </w:p>
    <w:p w14:paraId="3769F01F"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"التمتع" كإنذار نفسي: يصبح إمهالهم ثلاثة أيام بعد "عقرهم" (رفضهم وفشلهم في الفهم) أكثر منطقية. إنه إنذار يتركهم في حالة من الترقب والقلق والرجفة النفسية قبل حلول العذاب النهائي الذي جعلهم "جاثمين" من شدة الصدمة واليأس.</w:t>
      </w:r>
    </w:p>
    <w:p w14:paraId="762DA26F" w14:textId="77777777" w:rsidR="00C7544E" w:rsidRPr="0073369A" w:rsidRDefault="00C7544E" w:rsidP="00CE1EDD">
      <w:pPr>
        <w:numPr>
          <w:ilvl w:val="2"/>
          <w:numId w:val="256"/>
        </w:numPr>
        <w:rPr>
          <w:rFonts w:ascii="Calibri" w:eastAsia="Aptos" w:hAnsi="Calibri"/>
          <w:sz w:val="24"/>
          <w:rtl/>
          <w:lang w:val="en-US"/>
        </w:rPr>
      </w:pPr>
      <w:r w:rsidRPr="0073369A">
        <w:rPr>
          <w:rFonts w:ascii="Calibri" w:eastAsia="Aptos" w:hAnsi="Calibri"/>
          <w:sz w:val="24"/>
          <w:rtl/>
          <w:lang w:val="en-US"/>
        </w:rPr>
        <w:t>الارتباط بـ"القلوب الغلف": هذا الفهم يتقاطع مع مفاهيم قرآنية أخرى تصف حالة الكافرين المعاندين بأن لهم قلوباً لا تفقه ("لَهُمْ قُلُوبٌ لَّا يَفْقَهُونَ بِهَا" - الأعراف: 179) أو كأن على قلوبهم أكنة أو غلاف يمنع الفهم ("وَقَالُوا قُلُوبُنَا غُلْفٌ" - البقرة: 88). فعقرهم للآية هو نتيجة لهذا العقم الفكري والروحي.</w:t>
      </w:r>
    </w:p>
    <w:p w14:paraId="4FBD7FF9" w14:textId="77777777" w:rsidR="00C7544E" w:rsidRPr="0073369A" w:rsidRDefault="00C7544E" w:rsidP="00CE1EDD">
      <w:pPr>
        <w:numPr>
          <w:ilvl w:val="0"/>
          <w:numId w:val="256"/>
        </w:numPr>
        <w:rPr>
          <w:rFonts w:ascii="Calibri" w:eastAsia="Aptos" w:hAnsi="Calibri"/>
          <w:sz w:val="24"/>
          <w:rtl/>
          <w:lang w:val="en-US"/>
        </w:rPr>
      </w:pPr>
      <w:r w:rsidRPr="0073369A">
        <w:rPr>
          <w:rFonts w:ascii="Calibri" w:eastAsia="Aptos" w:hAnsi="Calibri"/>
          <w:sz w:val="24"/>
          <w:rtl/>
          <w:lang w:val="en-US"/>
        </w:rPr>
        <w:t xml:space="preserve">خاتمة: من القتل المادي إلى الموت المعنوي: </w:t>
      </w:r>
    </w:p>
    <w:p w14:paraId="33E352D8" w14:textId="77777777" w:rsidR="00C7544E" w:rsidRPr="0073369A" w:rsidRDefault="00C7544E" w:rsidP="00CE1EDD">
      <w:pPr>
        <w:numPr>
          <w:ilvl w:val="1"/>
          <w:numId w:val="256"/>
        </w:numPr>
        <w:rPr>
          <w:rFonts w:ascii="Calibri" w:eastAsia="Aptos" w:hAnsi="Calibri"/>
          <w:sz w:val="24"/>
          <w:rtl/>
          <w:lang w:val="en-US"/>
        </w:rPr>
      </w:pPr>
      <w:r w:rsidRPr="0073369A">
        <w:rPr>
          <w:rFonts w:ascii="Calibri" w:eastAsia="Aptos" w:hAnsi="Calibri"/>
          <w:sz w:val="24"/>
          <w:rtl/>
          <w:lang w:val="en-US"/>
        </w:rPr>
        <w:t>إن فهم "عقر الناقة" كعجز عن الفهم واستنباط المعنى، أو كفعل لم تكن له عاقبة مفيدة بسبب التكذيب، بدلاً من القتل الجسدي المباشر، يقدم قراءة أكثر اتساقاً مع السياق القرآني العام، ويفتح الباب أمام فهم أعمق لمقاصد قصص القرآن.</w:t>
      </w:r>
    </w:p>
    <w:p w14:paraId="32EDE4B6" w14:textId="77777777" w:rsidR="00C7544E" w:rsidRPr="0073369A" w:rsidRDefault="00C7544E" w:rsidP="00CE1EDD">
      <w:pPr>
        <w:numPr>
          <w:ilvl w:val="1"/>
          <w:numId w:val="256"/>
        </w:numPr>
        <w:rPr>
          <w:rFonts w:ascii="Calibri" w:eastAsia="Aptos" w:hAnsi="Calibri"/>
          <w:sz w:val="24"/>
          <w:rtl/>
          <w:lang w:val="en-US"/>
        </w:rPr>
      </w:pPr>
      <w:r w:rsidRPr="0073369A">
        <w:rPr>
          <w:rFonts w:ascii="Calibri" w:eastAsia="Aptos" w:hAnsi="Calibri"/>
          <w:sz w:val="24"/>
          <w:rtl/>
          <w:lang w:val="en-US"/>
        </w:rPr>
        <w:t>هذا التفسير، الذي ينسجم مع منهجية السلسلة في تجاوز الفهم الحرفي للعنف، يؤكد على أن "القتل" في المنظور القرآني قد يتجاوز إزهاق الروح الجسدية ليشمل "قتل المعنى"، "قتل الفهم"، "قتل الإمكانية"، و"قتل الهداية". إنه تذكير بأن الله لا يهتم فقط بحفظ الأجساد، بل يهتم أيضاً بحفظ العقول والقلوب من العقم والجدب الروحي، وبأن رفض الآيات وتكذيبها هو نوع من "العقر" الذي يؤدي إلى الهلاك المعنوي قبل المادي. إنها دعوة للاقتراب من آيات الله، ليس فقط كأحداث تاريخية، بل كرسائل حية تتطلب منا فهماً وتدبراً وولادة مستمرة للمعنى في حياتنا.</w:t>
      </w:r>
    </w:p>
    <w:p w14:paraId="6B6BF57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27B44D1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يدعو هذا القسم إلى إعادة النظر في التفسير التقليدي لقصة ناقة صالح، وتشجع على تبني فهم أعمق للقرآن الكريم، يركز على التدبر والتفكر في آياته البينات، بدلاً من الاقتصار على المعاني الحرفية الظاهرة. إن فهم قصة ناقة صالح كآية نصية معجزة يفتح آفاقًا جديدة لفهم مقاصد القرآن ويدعونا إلى مزيد من البحث والتدبر في كلماته.</w:t>
      </w:r>
    </w:p>
    <w:p w14:paraId="4AFE3F33" w14:textId="77777777" w:rsidR="00C7544E" w:rsidRPr="0073369A" w:rsidRDefault="00C7544E" w:rsidP="00E4352F">
      <w:pPr>
        <w:rPr>
          <w:rFonts w:ascii="Calibri" w:eastAsia="Aptos" w:hAnsi="Calibri"/>
          <w:sz w:val="24"/>
          <w:rtl/>
          <w:lang w:val="en-US"/>
        </w:rPr>
      </w:pPr>
    </w:p>
    <w:p w14:paraId="16CB6B2F" w14:textId="77777777" w:rsidR="00C7544E" w:rsidRPr="0073369A" w:rsidRDefault="00C7544E" w:rsidP="00E4352F">
      <w:pPr>
        <w:pStyle w:val="21"/>
        <w:rPr>
          <w:rtl/>
        </w:rPr>
      </w:pPr>
      <w:bookmarkStart w:id="269" w:name="_Toc203550532"/>
      <w:bookmarkStart w:id="270" w:name="_Toc205285266"/>
      <w:r w:rsidRPr="0073369A">
        <w:rPr>
          <w:rtl/>
        </w:rPr>
        <w:t>"ما أكل السبع": من طعام محرّم إلى دعوة للابتكار ورفض الجمود</w:t>
      </w:r>
      <w:bookmarkEnd w:id="269"/>
      <w:bookmarkEnd w:id="270"/>
    </w:p>
    <w:p w14:paraId="14DBB3E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4B90955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رحاب التفسير القرآني العميق، لا تبقى الكلمات مجرد دلالات ظاهرية أو أحكام مباشرة، بل تتسع آفاقها لتشمل معانٍ رمزية وفلسفات حياتية. عبارة "ما أكل السبع"، المذكورة في سورة المائدة كأحد الأطعمة المحرمة، هي مثال بارز على ذلك. إنها تحمل في طياتها أبعاداً أعمق من مجرد المعنى الحرفي المباشر، وتتحول إلى دعوة للابتكار، والتفكير النقدي، وتطهير المساعي من شوائب التقليد الأعمى، وترسيخ أخلاقيات المعاملات.</w:t>
      </w:r>
    </w:p>
    <w:p w14:paraId="04BE9D0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المعنى الظاهري والحرفي:</w:t>
      </w:r>
    </w:p>
    <w:p w14:paraId="1F99D3C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بدايةً، يُفهم "ما أكل السبع" تقليديًا في الفقه الإسلامي بأنه بقايا الفريسة التي افترسها حيوان ضارٍ (كالأسد أو الذئب) ولم تُذكَّ ذكاة شرعية قبل موتها. حكمها هو التحريم، مثلها مثل الميتة، استناداً للنص القرآني الصريح في قوله تعالى: ﴿حُرِّمَتْ عَلَيْكُمُ الْمَيْتَةُ وَالدَّمُ وَلَحْمُ الْخِنزِيرِ وَمَا أُهِلَّ لِغَيْرِ اللَّهِ بِهِ وَالْمُنْخَنِقَةُ وَالْمَوْقُوذَةُ وَالْمُتَرَدِّيَةُ وَالنَّطِيحَةُ وَمَا أَكَلَ السَّبُعُ1 إِلَّا مَا ذَكَّيْتُمْ وَمَا ذُبِحَ عَلَى النُّصُبِ﴾2 (المائدة: 3).</w:t>
      </w:r>
    </w:p>
    <w:p w14:paraId="6B5E5DC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الغوص في الأعماق: التفسير المجازي والفلسفي:</w:t>
      </w:r>
    </w:p>
    <w:p w14:paraId="1E403EA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ومع ذلك، فإن التدبر في فقه اللسان القرآني يقدم رؤية أوسع وأعمق لهذه العبارة:</w:t>
      </w:r>
    </w:p>
    <w:p w14:paraId="21B0A90C" w14:textId="77777777" w:rsidR="00C7544E" w:rsidRPr="0073369A" w:rsidRDefault="00C7544E" w:rsidP="00CE1EDD">
      <w:pPr>
        <w:numPr>
          <w:ilvl w:val="0"/>
          <w:numId w:val="248"/>
        </w:numPr>
        <w:rPr>
          <w:rFonts w:ascii="Calibri" w:eastAsia="Aptos" w:hAnsi="Calibri"/>
          <w:sz w:val="24"/>
          <w:rtl/>
          <w:lang w:val="en-US"/>
        </w:rPr>
      </w:pPr>
      <w:r w:rsidRPr="0073369A">
        <w:rPr>
          <w:rFonts w:ascii="Calibri" w:eastAsia="Aptos" w:hAnsi="Calibri"/>
          <w:sz w:val="24"/>
          <w:rtl/>
          <w:lang w:val="en-US"/>
        </w:rPr>
        <w:t>"الأكل" كاستيعاب واندماج: لم يُنظر إلى كلمة "أكل" هنا بمعناها الضيق (تناول الطعام)، بل تم ربطها بجذرها اللغوي وبمفهوم "الكُلّ" و"الكمال"، لتدل على الاستيعاب التام، والشمول، والاندماج الكلّي، واستهلاك كافة الوسائل المتاحة. أن "تأكل" شيئًا يعني أن تستنفده أو تمتزج به تمامًا، وأن تستهلك جميع جوانبه.</w:t>
      </w:r>
    </w:p>
    <w:p w14:paraId="1151E80F" w14:textId="77777777" w:rsidR="00C7544E" w:rsidRPr="0073369A" w:rsidRDefault="00C7544E" w:rsidP="00CE1EDD">
      <w:pPr>
        <w:numPr>
          <w:ilvl w:val="0"/>
          <w:numId w:val="248"/>
        </w:numPr>
        <w:rPr>
          <w:rFonts w:ascii="Calibri" w:eastAsia="Aptos" w:hAnsi="Calibri"/>
          <w:sz w:val="24"/>
          <w:rtl/>
          <w:lang w:val="en-US"/>
        </w:rPr>
      </w:pPr>
      <w:r w:rsidRPr="0073369A">
        <w:rPr>
          <w:rFonts w:ascii="Calibri" w:eastAsia="Aptos" w:hAnsi="Calibri"/>
          <w:sz w:val="24"/>
          <w:rtl/>
          <w:lang w:val="en-US"/>
        </w:rPr>
        <w:t>"السبع" كرمز للمُقتحم الرائد والنموذج المستهلك: لا يُقصد بالسبع هنا الحيوان المفترس فقط، بل هو رمز للمُبادر، أو الرائد الذي يقتحم مجالًا ما (سواء كان علميًا، تجاريًا، فكريًا، أو حتى اجتماعياً)، ويخوض المخاطر، ويستنفد كل الطرق والوسائل المعروفة في "معركته" أو سعيه لتحقيق هدف معين. وقد يكون هذا السبع رمزاً للنموذج الذي حاول وبلغ أقصى ما لديه في استخدام أساليبه، لكنه فشل.</w:t>
      </w:r>
    </w:p>
    <w:p w14:paraId="0E4051DB" w14:textId="77777777" w:rsidR="00C7544E" w:rsidRPr="0073369A" w:rsidRDefault="00C7544E" w:rsidP="00CE1EDD">
      <w:pPr>
        <w:numPr>
          <w:ilvl w:val="0"/>
          <w:numId w:val="248"/>
        </w:numPr>
        <w:rPr>
          <w:rFonts w:ascii="Calibri" w:eastAsia="Aptos" w:hAnsi="Calibri"/>
          <w:sz w:val="24"/>
          <w:rtl/>
          <w:lang w:val="en-US"/>
        </w:rPr>
      </w:pPr>
      <w:r w:rsidRPr="0073369A">
        <w:rPr>
          <w:rFonts w:ascii="Calibri" w:eastAsia="Aptos" w:hAnsi="Calibri"/>
          <w:sz w:val="24"/>
          <w:rtl/>
          <w:lang w:val="en-US"/>
        </w:rPr>
        <w:t>"ما أكل السبع": بقايا الفشل ومنهج مستهلك: بناءً على ما سبق، يصبح "ما أكل السبع" مجازيًا هو الناتج الفاشل أو الطريق المسدود أو النتيجة العقيمة التي تركتها تلك المحاولة الرائدة ("السبع") بعد أن استنفدت كل وسائله بطريقة معينة ولم تنجح. إنه يمثل المنهجية التي ثبت عدم جدواها، أو الفكرة التي استُهلكت تماماً ولم تعد قادرة على الإنتاج أو العطاء الجديد.</w:t>
      </w:r>
    </w:p>
    <w:p w14:paraId="54910032" w14:textId="77777777" w:rsidR="00C7544E" w:rsidRPr="0073369A" w:rsidRDefault="00C7544E" w:rsidP="00CE1EDD">
      <w:pPr>
        <w:numPr>
          <w:ilvl w:val="0"/>
          <w:numId w:val="248"/>
        </w:numPr>
        <w:rPr>
          <w:rFonts w:ascii="Calibri" w:eastAsia="Aptos" w:hAnsi="Calibri"/>
          <w:sz w:val="24"/>
          <w:rtl/>
          <w:lang w:val="en-US"/>
        </w:rPr>
      </w:pPr>
      <w:r w:rsidRPr="0073369A">
        <w:rPr>
          <w:rFonts w:ascii="Calibri" w:eastAsia="Aptos" w:hAnsi="Calibri"/>
          <w:sz w:val="24"/>
          <w:rtl/>
          <w:lang w:val="en-US"/>
        </w:rPr>
        <w:t>"التحريم" كنهي عن تكرار الفشل والجمود: التحريم هنا يتجاوز الطعام ليشمل النهي عن التقليد الأعمى، وتكرار نفس التجربة الفاشلة بنفس الأدوات والأساليب التي استخدمها "السبع" وثبت فشلها. هو تحذير من الوقوع في فخ الجمود الفكري والعملي، وإضاعة الوقت والجهد في مسارات عقيمة، وتوقع نتائج مختلفة من نفس المقدمات (وهو ما يقترب من تعريف الجنون كما نُسب لأينشتاين). إن التحريم هنا هو دعوة إلى التجديد، والتفكير خارج الصندوق، والبحث عن سبل جديدة للنجاح.</w:t>
      </w:r>
    </w:p>
    <w:p w14:paraId="59C15C7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الارتباط بالبيع والشراء: أخلاقيات التعامل والقيمة الحية:</w:t>
      </w:r>
    </w:p>
    <w:p w14:paraId="6A06684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يرتبط هذا الفهم العميق لمفهوم "ما أكل السبع" بمفاهيم البيع والشراء في الاقتصاد وفي تبادل الأفكار:</w:t>
      </w:r>
    </w:p>
    <w:p w14:paraId="12DB341A" w14:textId="77777777" w:rsidR="00C7544E" w:rsidRPr="0073369A" w:rsidRDefault="00C7544E" w:rsidP="00CE1EDD">
      <w:pPr>
        <w:numPr>
          <w:ilvl w:val="0"/>
          <w:numId w:val="249"/>
        </w:numPr>
        <w:rPr>
          <w:rFonts w:ascii="Calibri" w:eastAsia="Aptos" w:hAnsi="Calibri"/>
          <w:sz w:val="24"/>
          <w:rtl/>
          <w:lang w:val="en-US"/>
        </w:rPr>
      </w:pPr>
      <w:r w:rsidRPr="0073369A">
        <w:rPr>
          <w:rFonts w:ascii="Calibri" w:eastAsia="Aptos" w:hAnsi="Calibri"/>
          <w:sz w:val="24"/>
          <w:rtl/>
          <w:lang w:val="en-US"/>
        </w:rPr>
        <w:t>البيع (تبع وعي): يمثل الشفافية والوضوح وعرض المنتج (سواء كان سلعة مادية أو فكرة أو مشروعاً) بجميع جوانبه، الإيجابية والسلبية، بحيث يكون المشتري على بينة تامة.</w:t>
      </w:r>
    </w:p>
    <w:p w14:paraId="7E6A87C8" w14:textId="77777777" w:rsidR="00C7544E" w:rsidRPr="0073369A" w:rsidRDefault="00C7544E" w:rsidP="00CE1EDD">
      <w:pPr>
        <w:numPr>
          <w:ilvl w:val="0"/>
          <w:numId w:val="249"/>
        </w:numPr>
        <w:rPr>
          <w:rFonts w:ascii="Calibri" w:eastAsia="Aptos" w:hAnsi="Calibri"/>
          <w:sz w:val="24"/>
          <w:rtl/>
          <w:lang w:val="en-US"/>
        </w:rPr>
      </w:pPr>
      <w:r w:rsidRPr="0073369A">
        <w:rPr>
          <w:rFonts w:ascii="Calibri" w:eastAsia="Aptos" w:hAnsi="Calibri"/>
          <w:sz w:val="24"/>
          <w:rtl/>
          <w:lang w:val="en-US"/>
        </w:rPr>
        <w:t>الشراء (شر): يمثل الاختيار الواعي والمدروس المبني على رؤية واضحة وبصيرة، بعد انتشار الشيء وعرضه وتقييمه.</w:t>
      </w:r>
    </w:p>
    <w:p w14:paraId="57E808A7" w14:textId="77777777" w:rsidR="00C7544E" w:rsidRPr="0073369A" w:rsidRDefault="00C7544E" w:rsidP="00CE1EDD">
      <w:pPr>
        <w:numPr>
          <w:ilvl w:val="0"/>
          <w:numId w:val="249"/>
        </w:numPr>
        <w:rPr>
          <w:rFonts w:ascii="Calibri" w:eastAsia="Aptos" w:hAnsi="Calibri"/>
          <w:sz w:val="24"/>
          <w:rtl/>
          <w:lang w:val="en-US"/>
        </w:rPr>
      </w:pPr>
      <w:r w:rsidRPr="0073369A">
        <w:rPr>
          <w:rFonts w:ascii="Calibri" w:eastAsia="Aptos" w:hAnsi="Calibri"/>
          <w:sz w:val="24"/>
          <w:rtl/>
          <w:lang w:val="en-US"/>
        </w:rPr>
        <w:t>التباين: بينما يمثل "أكل السبع" (مجازًا) استهلاك الفشل والجمود، يمثل البيع والشراء الواعيان تبادلاً لقيمة "حية" قائمة على الوضوح والنزاهة، تولد نتائج جديدة ومثمرة. النزاهة في التعامل تجنب الفرد أن يكون "سبعًا" (مستغلاً يستهلك ما لا يخصه بحق، أو يروج للفشل) أو "فريسة" (مقلدًا أعمى للفشل يستهلك ما لا ينفعه).</w:t>
      </w:r>
    </w:p>
    <w:p w14:paraId="7BA0D86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4. التطبيق العملي: دعوة للابتكار والتحرر:</w:t>
      </w:r>
    </w:p>
    <w:p w14:paraId="649A597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هذا التفسير ليس مجرد تأمل نظري، بل له تطبيقات عملية واضحة في مختلف مجالات الحياة:</w:t>
      </w:r>
    </w:p>
    <w:p w14:paraId="1067A5EB" w14:textId="77777777" w:rsidR="00C7544E" w:rsidRPr="0073369A" w:rsidRDefault="00C7544E" w:rsidP="00CE1EDD">
      <w:pPr>
        <w:numPr>
          <w:ilvl w:val="0"/>
          <w:numId w:val="250"/>
        </w:numPr>
        <w:rPr>
          <w:rFonts w:ascii="Calibri" w:eastAsia="Aptos" w:hAnsi="Calibri"/>
          <w:sz w:val="24"/>
          <w:rtl/>
          <w:lang w:val="en-US"/>
        </w:rPr>
      </w:pPr>
      <w:r w:rsidRPr="0073369A">
        <w:rPr>
          <w:rFonts w:ascii="Calibri" w:eastAsia="Aptos" w:hAnsi="Calibri"/>
          <w:sz w:val="24"/>
          <w:rtl/>
          <w:lang w:val="en-US"/>
        </w:rPr>
        <w:t>في البحث العلمي: هو دعوة صريحة لتجنب "أكل الماضي"؛ أي تكرار أبحاث ثبت فشلها أو عدم جدواها. بدلاً من ذلك، يجب البناء على الدراسات السابقة ("مراجعة الأدبيات" التي تمثل "ما تركه السبع")، وتحديد الثغرات والأوجه غير المستكشفة ("ما لم يأكله السبع بعد")، ثم الابتكار باستخدام أدوات ومنهجيات جديدة ومختلفة.</w:t>
      </w:r>
    </w:p>
    <w:p w14:paraId="7354E0DD" w14:textId="77777777" w:rsidR="00C7544E" w:rsidRPr="0073369A" w:rsidRDefault="00C7544E" w:rsidP="00CE1EDD">
      <w:pPr>
        <w:numPr>
          <w:ilvl w:val="0"/>
          <w:numId w:val="250"/>
        </w:numPr>
        <w:rPr>
          <w:rFonts w:ascii="Calibri" w:eastAsia="Aptos" w:hAnsi="Calibri"/>
          <w:sz w:val="24"/>
          <w:rtl/>
          <w:lang w:val="en-US"/>
        </w:rPr>
      </w:pPr>
      <w:r w:rsidRPr="0073369A">
        <w:rPr>
          <w:rFonts w:ascii="Calibri" w:eastAsia="Aptos" w:hAnsi="Calibri"/>
          <w:sz w:val="24"/>
          <w:rtl/>
          <w:lang w:val="en-US"/>
        </w:rPr>
        <w:t>في ريادة الأعمال والاقتصاد: هو تحذير من تقليد نماذج عمل فاشلة أو الدخول في استثمارات "مفترسة" غير مدروسة، مع التأكيد على أهمية الشفافية والابتكار في تقديم القيمة الحقيقية للمجتمع، لا مجرد استهلاك ما تبقى من تجارب الآخرين الفاشلة.</w:t>
      </w:r>
    </w:p>
    <w:p w14:paraId="1A437CD7" w14:textId="77777777" w:rsidR="00C7544E" w:rsidRPr="0073369A" w:rsidRDefault="00C7544E" w:rsidP="00CE1EDD">
      <w:pPr>
        <w:numPr>
          <w:ilvl w:val="0"/>
          <w:numId w:val="250"/>
        </w:numPr>
        <w:rPr>
          <w:rFonts w:ascii="Calibri" w:eastAsia="Aptos" w:hAnsi="Calibri"/>
          <w:sz w:val="24"/>
          <w:rtl/>
          <w:lang w:val="en-US"/>
        </w:rPr>
      </w:pPr>
      <w:r w:rsidRPr="0073369A">
        <w:rPr>
          <w:rFonts w:ascii="Calibri" w:eastAsia="Aptos" w:hAnsi="Calibri"/>
          <w:sz w:val="24"/>
          <w:rtl/>
          <w:lang w:val="en-US"/>
        </w:rPr>
        <w:t>في التفكير والتجديد الديني: هو حث على عدم الاكتفاء بتقليد الأفكار التي "استهلكت" ولم تعد منتجة، والبحث عن آفاق جديدة للتدبر والاجتهاد بما يتناسب مع كل عصر، دون المساس بثوابت الدين.</w:t>
      </w:r>
    </w:p>
    <w:p w14:paraId="2A19160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الخلاصة:</w:t>
      </w:r>
    </w:p>
    <w:p w14:paraId="1F6DEC4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عبارة "ما أكل السبع"، وفقًا لهذا التحليل المستمد من فقه اللسان القرآني، تتحول من مجرد تحريم غذائي إلى فلسفة عميقة تحث على التفكير النقدي، وتدعو إلى تجاوز التقليد الأعمى والجمود الفكري، وتحفز الابتكار والتجديد. إنها تذكير بأن الحكمة لا تكمن فقط في اتباع القواعد، بل في فهم روحها ومقاصدها وتطبيقها بوعي لتجنب مسارات الفشل المستهلكة، والسعي نحو كل ما هو حي، منتج، ومبارك.</w:t>
      </w:r>
    </w:p>
    <w:p w14:paraId="570EE178" w14:textId="77777777" w:rsidR="00C7544E" w:rsidRPr="0073369A" w:rsidRDefault="00C7544E" w:rsidP="00E4352F">
      <w:pPr>
        <w:rPr>
          <w:rFonts w:ascii="Calibri" w:eastAsia="Aptos" w:hAnsi="Calibri"/>
          <w:sz w:val="24"/>
          <w:rtl/>
          <w:lang w:val="en-US"/>
        </w:rPr>
      </w:pPr>
    </w:p>
    <w:p w14:paraId="70ECABD5" w14:textId="77777777" w:rsidR="00C7544E" w:rsidRPr="0073369A" w:rsidRDefault="00C7544E" w:rsidP="00E4352F">
      <w:pPr>
        <w:pStyle w:val="21"/>
        <w:rPr>
          <w:rtl/>
        </w:rPr>
      </w:pPr>
      <w:bookmarkStart w:id="271" w:name="_Toc203550533"/>
      <w:bookmarkStart w:id="272" w:name="_Toc205285267"/>
      <w:r w:rsidRPr="0073369A">
        <w:rPr>
          <w:rtl/>
        </w:rPr>
        <w:t>النحل في القرآن: وحي إلهي وعسل شفاء – رمز الإنتاج المبارك والإلهام الباطني</w:t>
      </w:r>
      <w:bookmarkEnd w:id="271"/>
      <w:bookmarkEnd w:id="272"/>
    </w:p>
    <w:p w14:paraId="4288F228"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مقدمة:</w:t>
      </w:r>
    </w:p>
    <w:p w14:paraId="1ABEB20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قلب القرآن الكريم، تتجلى آيات الله في كل ما خلق، حتى في أصغر المخلوقات. النحل، بتنظيمه الدقيق وعمله الدؤوب وعطائه الشافي، ليس مجرد حشرة، بل هو رمز للإلهام الإلهي، والعمل الجماعي المثمر، والنعمة التي تحمل في طياتها الشفاء. بمنهج "فقه اللسان القرآني"، سنتعمق في دلالات النحل لنتجاوز ظاهر هذه الآيات إلى حكمتها الباطنية، مُبرزين كيف يرمز النحل إلى الإلهام الإلهي المباشر (الوحي)، والإنتاجية المباركة، وقوة التحويل من العادي إلى العظيم، مع إشارة إلى "بطونها" كمخزن روحي أو فكري.</w:t>
      </w:r>
    </w:p>
    <w:p w14:paraId="20C0E461" w14:textId="77777777" w:rsidR="00C7544E" w:rsidRPr="0073369A" w:rsidRDefault="00C7544E" w:rsidP="00E4352F">
      <w:pPr>
        <w:rPr>
          <w:rFonts w:ascii="Calibri" w:eastAsia="Aptos" w:hAnsi="Calibri"/>
          <w:sz w:val="24"/>
          <w:rtl/>
          <w:lang w:val="en-US"/>
        </w:rPr>
      </w:pPr>
    </w:p>
    <w:p w14:paraId="2306204D"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وحي النحل: الإلهام الإلهي والتسخير العجيب</w:t>
      </w:r>
    </w:p>
    <w:p w14:paraId="3D11F34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الآية المحورية في سورة النحل (16: 68-69) تصف علاقة فريدة بين الله والنحل: ﴿وَأَوْحَىٰ رَبُّكَ إِلَى النَّحْلِ أَنِ اتَّخِذِي مِنَ الْجِبَالِ بُيُوتًا وَمِنَ الشَّجَرِ وَمِمَّا يَعْرِشُونَ * ثُمَّ كُلِي مِن كُلِّ الثَّمَرَاتِ فَاسْلُكِي سُبُلَ رَبِّكِ ذُلُلًا ۚ يَخْرُجُ مِن بُطُونِهَا شَرَابٌ مُّخْتَلِفٌ أَلْوَانُهُ فِيهِ شِفَاءٌ لِّلنَّاسِ ۗ إِنَّ فِي ذَٰلِكَ لَآيَةً لِّقَوْمٍ يَتَفَكَّرُونَ﴾.</w:t>
      </w:r>
    </w:p>
    <w:p w14:paraId="74ADD0D0" w14:textId="77777777" w:rsidR="00C7544E" w:rsidRPr="0073369A" w:rsidRDefault="00C7544E" w:rsidP="00CE1EDD">
      <w:pPr>
        <w:numPr>
          <w:ilvl w:val="0"/>
          <w:numId w:val="297"/>
        </w:numPr>
        <w:rPr>
          <w:rFonts w:ascii="Calibri" w:eastAsia="Aptos" w:hAnsi="Calibri"/>
          <w:sz w:val="24"/>
          <w:rtl/>
          <w:lang w:val="en-US"/>
        </w:rPr>
      </w:pPr>
      <w:r w:rsidRPr="0073369A">
        <w:rPr>
          <w:rFonts w:ascii="Calibri" w:eastAsia="Aptos" w:hAnsi="Calibri"/>
          <w:sz w:val="24"/>
          <w:rtl/>
          <w:lang w:val="en-US"/>
        </w:rPr>
        <w:t>﴿وَأَوْحَىٰ رَبُّكَ إِلَى النَّحْلِ﴾: هذا الوحي ليس وحياً تشريعياً كالوحي إلى الأنبياء، بل هو إلهام فطري، غريزة فطرها الله في النحل لتدله على كيفية بناء بيوته، وجمع الرحيق، وصنع العسل. إنه برنامج دقيق يسير عليه النحل منذ ملايين السنين دون تغيير. هذا يُظهر أن كل الكائنات، حتى النحل، مُسخرة ومُوجهة بأمر الله، وتعمل ضمن نظام إلهي محكم. إنه تجسيد لقدرة الله المطلقة في تدبير شؤون خلقه، وتوجيههم لما فيه الصلاح والنفع.</w:t>
      </w:r>
    </w:p>
    <w:p w14:paraId="4B30B159" w14:textId="77777777" w:rsidR="00C7544E" w:rsidRPr="0073369A" w:rsidRDefault="00C7544E" w:rsidP="00CE1EDD">
      <w:pPr>
        <w:numPr>
          <w:ilvl w:val="0"/>
          <w:numId w:val="297"/>
        </w:numPr>
        <w:rPr>
          <w:rFonts w:ascii="Calibri" w:eastAsia="Aptos" w:hAnsi="Calibri"/>
          <w:sz w:val="24"/>
          <w:rtl/>
          <w:lang w:val="en-US"/>
        </w:rPr>
      </w:pPr>
      <w:r w:rsidRPr="0073369A">
        <w:rPr>
          <w:rFonts w:ascii="Calibri" w:eastAsia="Aptos" w:hAnsi="Calibri"/>
          <w:sz w:val="24"/>
          <w:rtl/>
          <w:lang w:val="en-US"/>
        </w:rPr>
        <w:t>نموذج للطاعة والتسليم: النحل يستجيب لهذا الوحي الإلهي بـ"أنِ اتَّخِذِي مِنَ الْجِبَالِ بُيُوتًا وَمِنَ الشَّجَرِ وَمِمَّا يَعْرِشُونَ". هذا يُبرز طاعة النحل المطلقة لأمر الله، ويُقدم نموذجًا للإنسان في أهمية التسليم لأمر الله واتباع هداه في كل شؤون حياته، ليكون جزءًا من النظام الكوني المتكامل.</w:t>
      </w:r>
    </w:p>
    <w:p w14:paraId="261091DA" w14:textId="77777777" w:rsidR="00C7544E" w:rsidRPr="0073369A" w:rsidRDefault="00C7544E" w:rsidP="00CE1EDD">
      <w:pPr>
        <w:numPr>
          <w:ilvl w:val="0"/>
          <w:numId w:val="297"/>
        </w:numPr>
        <w:rPr>
          <w:rFonts w:ascii="Calibri" w:eastAsia="Aptos" w:hAnsi="Calibri"/>
          <w:sz w:val="24"/>
          <w:rtl/>
          <w:lang w:val="en-US"/>
        </w:rPr>
      </w:pPr>
      <w:r w:rsidRPr="0073369A">
        <w:rPr>
          <w:rFonts w:ascii="Calibri" w:eastAsia="Aptos" w:hAnsi="Calibri"/>
          <w:sz w:val="24"/>
          <w:rtl/>
          <w:lang w:val="en-US"/>
        </w:rPr>
        <w:t>﴿فَاسْلُكِي سُبُلَ رَبِّكِ ذُلُلًا﴾: هذه الطرق التي يسلكها النحل، والتي تقطعه بها آلاف الكيلومترات، هي طرق "مذللة"؛ أي مسخرة وميسرة له. من الذي ذللها له؟ ومن الذي زوده بمحرك (جهاز طيران) يعجز عن صنع مثله أحدث التقنيات؟ هذا يُشير إلى العناية الإلهية والتسخير الكوني الذي ييسر للنحل مهمته، وهو دليل على قدرة الله الباهرة.</w:t>
      </w:r>
    </w:p>
    <w:p w14:paraId="64B82EF6" w14:textId="77777777" w:rsidR="00C7544E" w:rsidRPr="0073369A" w:rsidRDefault="00C7544E" w:rsidP="00E4352F">
      <w:pPr>
        <w:rPr>
          <w:rFonts w:ascii="Calibri" w:eastAsia="Aptos" w:hAnsi="Calibri"/>
          <w:sz w:val="24"/>
          <w:rtl/>
          <w:lang w:val="en-US"/>
        </w:rPr>
      </w:pPr>
    </w:p>
    <w:p w14:paraId="08EE7A3F"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التنظيم والعمل الجماعي: أمةٌ بأكملها</w:t>
      </w:r>
    </w:p>
    <w:p w14:paraId="3FD4856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النحل عالم قائم بذاته، يشبه عالم البشر في تنظيمه الدقيق وعمله الجماعي، ويُقدم نموذجاً للمجتمع الفاضل:</w:t>
      </w:r>
    </w:p>
    <w:p w14:paraId="570F6576" w14:textId="77777777" w:rsidR="00C7544E" w:rsidRPr="0073369A" w:rsidRDefault="00C7544E" w:rsidP="00CE1EDD">
      <w:pPr>
        <w:numPr>
          <w:ilvl w:val="0"/>
          <w:numId w:val="298"/>
        </w:numPr>
        <w:rPr>
          <w:rFonts w:ascii="Calibri" w:eastAsia="Aptos" w:hAnsi="Calibri"/>
          <w:sz w:val="24"/>
          <w:rtl/>
          <w:lang w:val="en-US"/>
        </w:rPr>
      </w:pPr>
      <w:r w:rsidRPr="0073369A">
        <w:rPr>
          <w:rFonts w:ascii="Calibri" w:eastAsia="Aptos" w:hAnsi="Calibri"/>
          <w:sz w:val="24"/>
          <w:rtl/>
          <w:lang w:val="en-US"/>
        </w:rPr>
        <w:t>﴿إِلَّا أُمَمٌ أَمْثَالُكُمْ﴾: هذه الآية في سورة الأنعام (6: 38) تشير إلى أن الحيوانات، بما فيها النحل، هي "أمم"؛ أي جماعات منظمة، تشبه الأمم البشرية في بعض جوانبها. حياة النحل تقوم على التعاون المطلق والتآزر الدقيق بين أفراد الخلية. كل نحلة تؤدي دورها بانسجام وتناغم، من جمع الرحيق، إلى بناء الخلايا، إلى حماية الملكة، مما يُنتج نظامًا معقدًا وفعالًا. هذا يُشير إلى أهمية التعاون والتآزر في بناء المجتمعات البشرية وتحقيق الإنجازات الكبرى.</w:t>
      </w:r>
    </w:p>
    <w:p w14:paraId="04B448EC" w14:textId="77777777" w:rsidR="00C7544E" w:rsidRPr="0073369A" w:rsidRDefault="00C7544E" w:rsidP="00CE1EDD">
      <w:pPr>
        <w:numPr>
          <w:ilvl w:val="0"/>
          <w:numId w:val="298"/>
        </w:numPr>
        <w:rPr>
          <w:rFonts w:ascii="Calibri" w:eastAsia="Aptos" w:hAnsi="Calibri"/>
          <w:sz w:val="24"/>
          <w:rtl/>
          <w:lang w:val="en-US"/>
        </w:rPr>
      </w:pPr>
      <w:r w:rsidRPr="0073369A">
        <w:rPr>
          <w:rFonts w:ascii="Calibri" w:eastAsia="Aptos" w:hAnsi="Calibri"/>
          <w:sz w:val="24"/>
          <w:rtl/>
          <w:lang w:val="en-US"/>
        </w:rPr>
        <w:t>الخلايا السداسية: الشكل الهندسي المنتظم لخلايا النحل ليس من صنع مهندس بشري، بل هو إلهام إلهي. الشكل السداسي هو من أكثر الأشكال متانة، ومن الذي علم النحل هذا الشكل بالذات؟ هذا يُبرز كمال الخلق الإلهي ودقة التصميم في أصغر الكائنات، ويُقدم نموذجاً هندسياً للكمال والبناء.</w:t>
      </w:r>
    </w:p>
    <w:p w14:paraId="135E2C2D" w14:textId="77777777" w:rsidR="00C7544E" w:rsidRPr="0073369A" w:rsidRDefault="00C7544E" w:rsidP="00CE1EDD">
      <w:pPr>
        <w:numPr>
          <w:ilvl w:val="0"/>
          <w:numId w:val="298"/>
        </w:numPr>
        <w:rPr>
          <w:rFonts w:ascii="Calibri" w:eastAsia="Aptos" w:hAnsi="Calibri"/>
          <w:sz w:val="24"/>
          <w:rtl/>
          <w:lang w:val="en-US"/>
        </w:rPr>
      </w:pPr>
      <w:r w:rsidRPr="0073369A">
        <w:rPr>
          <w:rFonts w:ascii="Calibri" w:eastAsia="Aptos" w:hAnsi="Calibri"/>
          <w:sz w:val="24"/>
          <w:rtl/>
          <w:lang w:val="en-US"/>
        </w:rPr>
        <w:t>الإنتاجية المباركة والتحويل: النحل يأكل من "كل الثمرات" و"يسلك سبل ربه ذللاً"، ليُخرج من بطونه "شرابًا مختلفًا ألوانه فيه شفاء للناس". هذا يرمز إلى الإنتاجية المباركة التي تتحقق عندما يتبع الإنسان هدى ربه ويعمل بتفانٍ. إنها قدرة على تحويل العادي (الرحيق) إلى شيء عظيم ومبارك (العسل)، نافع ومُشافٍ. هذا يُشير إلى أن العمل الصالح، المستمد من الهداية الإلهية، له القدرة على تحويل الموارد المتاحة إلى خير عميم للبشرية.</w:t>
      </w:r>
    </w:p>
    <w:p w14:paraId="1ED174CB" w14:textId="77777777" w:rsidR="00C7544E" w:rsidRPr="0073369A" w:rsidRDefault="00C7544E" w:rsidP="00E4352F">
      <w:pPr>
        <w:rPr>
          <w:rFonts w:ascii="Calibri" w:eastAsia="Aptos" w:hAnsi="Calibri"/>
          <w:sz w:val="24"/>
          <w:rtl/>
          <w:lang w:val="en-US"/>
        </w:rPr>
      </w:pPr>
    </w:p>
    <w:p w14:paraId="647A5D4C"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الشفاء والنعمة: "مِن بُطُونِهَا" ومخزن النفع</w:t>
      </w:r>
    </w:p>
    <w:p w14:paraId="455A066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العسل الذي ينتجه النحل ليس مجرد غذاء، بل هو شفاء، ودلالة "مِن بُطُونِهَا" تعمق المعنى:</w:t>
      </w:r>
    </w:p>
    <w:p w14:paraId="29B35B95" w14:textId="77777777" w:rsidR="00C7544E" w:rsidRPr="0073369A" w:rsidRDefault="00C7544E" w:rsidP="00CE1EDD">
      <w:pPr>
        <w:numPr>
          <w:ilvl w:val="0"/>
          <w:numId w:val="299"/>
        </w:numPr>
        <w:rPr>
          <w:rFonts w:ascii="Calibri" w:eastAsia="Aptos" w:hAnsi="Calibri"/>
          <w:sz w:val="24"/>
          <w:rtl/>
          <w:lang w:val="en-US"/>
        </w:rPr>
      </w:pPr>
      <w:r w:rsidRPr="0073369A">
        <w:rPr>
          <w:rFonts w:ascii="Calibri" w:eastAsia="Aptos" w:hAnsi="Calibri"/>
          <w:sz w:val="24"/>
          <w:rtl/>
          <w:lang w:val="en-US"/>
        </w:rPr>
        <w:t>﴿فِيهِ شِفَاءٌ لِلنَّاسِ﴾: هذه الحقيقة التي ذكرها القرآن منذ قرون، أثبتها العلم الحديث. العسل شفاء لكثير من الأمراض، وأنواعه المختلفة لها استخدامات طبية متنوعة. هذا دليل على الإعجاز العلمي للقرآن، وعلى أن الخير والشفاء يكمن في ما هو موجه من الله.</w:t>
      </w:r>
    </w:p>
    <w:p w14:paraId="60CD1A46" w14:textId="77777777" w:rsidR="00C7544E" w:rsidRPr="0073369A" w:rsidRDefault="00C7544E" w:rsidP="00CE1EDD">
      <w:pPr>
        <w:numPr>
          <w:ilvl w:val="0"/>
          <w:numId w:val="299"/>
        </w:numPr>
        <w:rPr>
          <w:rFonts w:ascii="Calibri" w:eastAsia="Aptos" w:hAnsi="Calibri"/>
          <w:sz w:val="24"/>
          <w:rtl/>
          <w:lang w:val="en-US"/>
        </w:rPr>
      </w:pPr>
      <w:r w:rsidRPr="0073369A">
        <w:rPr>
          <w:rFonts w:ascii="Calibri" w:eastAsia="Aptos" w:hAnsi="Calibri"/>
          <w:sz w:val="24"/>
          <w:rtl/>
          <w:lang w:val="en-US"/>
        </w:rPr>
        <w:t>الترتيب القرآني: الترتيب الذي ذكره القرآن لأنواع بيوت النحل (الجبال، الشجر، العرائش) يتوافق مع جودة العسل وفوائده الطبية، فأفضل أنواع العسل هو العسل الجبلي. هذا يُظهر دقة الوصف القرآني ومراعاته للخصائص الطبيعية.</w:t>
      </w:r>
    </w:p>
    <w:p w14:paraId="3775E3A5" w14:textId="77777777" w:rsidR="00C7544E" w:rsidRPr="0073369A" w:rsidRDefault="00C7544E" w:rsidP="00CE1EDD">
      <w:pPr>
        <w:numPr>
          <w:ilvl w:val="0"/>
          <w:numId w:val="299"/>
        </w:numPr>
        <w:rPr>
          <w:rFonts w:ascii="Calibri" w:eastAsia="Aptos" w:hAnsi="Calibri"/>
          <w:sz w:val="24"/>
          <w:rtl/>
          <w:lang w:val="en-US"/>
        </w:rPr>
      </w:pPr>
      <w:r w:rsidRPr="0073369A">
        <w:rPr>
          <w:rFonts w:ascii="Calibri" w:eastAsia="Aptos" w:hAnsi="Calibri"/>
          <w:sz w:val="24"/>
          <w:rtl/>
          <w:lang w:val="en-US"/>
        </w:rPr>
        <w:t>"مِن بُطُونِهَا": المخزن الروحي والفكري: "البطون" هنا لا تُشير فقط إلى الجهاز الهضمي المادي للنحل، بل يمكن أن ترمز إلى المخزن الباطني، الروحي، أو الفكري. فكما أن النحل يُحوِّل الرحيق إلى عسل من خلال عملية داخلية معقدة، كذلك الإنسان، عندما يستقبل "وحي الله" (الهداية والإلهام) ويتدبر في "كل الثمرات" (المعارف والتجارب)، فإنه يُحوِّلها إلى "عسل" الحكمة، والبصيرة، والنفع الذي "يخرج من بطونه" أي من عمق فكره وروحه. الشفاء هنا لا يقتصر على الشفاء الجسدي، بل يمتد ليشمل الشفاء الروحي، والفكري، والاجتماعي. فالهداية الإلهية والمعارف الربانية هي شفاء للجهل، والشك، والفساد، والانحراف. إنها تُصلح القلوب، وتُزكي النفوس، وتُقوِّم المجتمع.</w:t>
      </w:r>
    </w:p>
    <w:p w14:paraId="40AB0037" w14:textId="77777777" w:rsidR="00C7544E" w:rsidRPr="0073369A" w:rsidRDefault="00C7544E" w:rsidP="00E4352F">
      <w:pPr>
        <w:rPr>
          <w:rFonts w:ascii="Calibri" w:eastAsia="Aptos" w:hAnsi="Calibri"/>
          <w:b/>
          <w:bCs/>
          <w:sz w:val="24"/>
          <w:rtl/>
          <w:lang w:val="en-US"/>
        </w:rPr>
      </w:pPr>
    </w:p>
    <w:p w14:paraId="7B341E8F"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دلالات لغوية لكلمة "نحل": عطاء وجهد وادعاء</w:t>
      </w:r>
    </w:p>
    <w:p w14:paraId="1985595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كلمة "نحل" في اللغة العربية تحمل معاني متعددة تُثري الدلالات القرآنية:</w:t>
      </w:r>
    </w:p>
    <w:p w14:paraId="2BC084EB" w14:textId="77777777" w:rsidR="00C7544E" w:rsidRPr="0073369A" w:rsidRDefault="00C7544E" w:rsidP="00CE1EDD">
      <w:pPr>
        <w:numPr>
          <w:ilvl w:val="0"/>
          <w:numId w:val="300"/>
        </w:numPr>
        <w:rPr>
          <w:rFonts w:ascii="Calibri" w:eastAsia="Aptos" w:hAnsi="Calibri"/>
          <w:sz w:val="24"/>
          <w:rtl/>
          <w:lang w:val="en-US"/>
        </w:rPr>
      </w:pPr>
      <w:r w:rsidRPr="0073369A">
        <w:rPr>
          <w:rFonts w:ascii="Calibri" w:eastAsia="Aptos" w:hAnsi="Calibri"/>
          <w:sz w:val="24"/>
          <w:rtl/>
          <w:lang w:val="en-US"/>
        </w:rPr>
        <w:t>النحل: مجموعة النحلات أو ذباب العسل، وهو الاسم المعروف للمخلوق.</w:t>
      </w:r>
    </w:p>
    <w:p w14:paraId="13B7F4F4" w14:textId="77777777" w:rsidR="00C7544E" w:rsidRPr="0073369A" w:rsidRDefault="00C7544E" w:rsidP="00CE1EDD">
      <w:pPr>
        <w:numPr>
          <w:ilvl w:val="0"/>
          <w:numId w:val="300"/>
        </w:numPr>
        <w:rPr>
          <w:rFonts w:ascii="Calibri" w:eastAsia="Aptos" w:hAnsi="Calibri"/>
          <w:sz w:val="24"/>
          <w:rtl/>
          <w:lang w:val="en-US"/>
        </w:rPr>
      </w:pPr>
      <w:r w:rsidRPr="0073369A">
        <w:rPr>
          <w:rFonts w:ascii="Calibri" w:eastAsia="Aptos" w:hAnsi="Calibri"/>
          <w:sz w:val="24"/>
          <w:rtl/>
          <w:lang w:val="en-US"/>
        </w:rPr>
        <w:t>نَحَلَ: أعطى، تبرع، أو منح شيئاً. وهذا المعنى يتسق تماماً مع عطاء النحل الوفير للإنسان من عسل وشفاء.</w:t>
      </w:r>
    </w:p>
    <w:p w14:paraId="133CF65B" w14:textId="77777777" w:rsidR="00C7544E" w:rsidRPr="0073369A" w:rsidRDefault="00C7544E" w:rsidP="00CE1EDD">
      <w:pPr>
        <w:numPr>
          <w:ilvl w:val="0"/>
          <w:numId w:val="300"/>
        </w:numPr>
        <w:rPr>
          <w:rFonts w:ascii="Calibri" w:eastAsia="Aptos" w:hAnsi="Calibri"/>
          <w:sz w:val="24"/>
          <w:rtl/>
          <w:lang w:val="en-US"/>
        </w:rPr>
      </w:pPr>
      <w:r w:rsidRPr="0073369A">
        <w:rPr>
          <w:rFonts w:ascii="Calibri" w:eastAsia="Aptos" w:hAnsi="Calibri"/>
          <w:sz w:val="24"/>
          <w:rtl/>
          <w:lang w:val="en-US"/>
        </w:rPr>
        <w:t>نَحَلَ: ضعف، هزل، دق. وهذا المعنى قد يُشير إلى الجهد الكبير الذي يبذله النحل في عمله الدؤوب لجمع الرحيق وصنع العسل، مما يُعطي قيمة أكبر لمنتجه.</w:t>
      </w:r>
    </w:p>
    <w:p w14:paraId="24C3C000" w14:textId="77777777" w:rsidR="00C7544E" w:rsidRPr="0073369A" w:rsidRDefault="00C7544E" w:rsidP="00CE1EDD">
      <w:pPr>
        <w:numPr>
          <w:ilvl w:val="0"/>
          <w:numId w:val="300"/>
        </w:numPr>
        <w:rPr>
          <w:rFonts w:ascii="Calibri" w:eastAsia="Aptos" w:hAnsi="Calibri"/>
          <w:sz w:val="24"/>
          <w:rtl/>
          <w:lang w:val="en-US"/>
        </w:rPr>
      </w:pPr>
      <w:r w:rsidRPr="0073369A">
        <w:rPr>
          <w:rFonts w:ascii="Calibri" w:eastAsia="Aptos" w:hAnsi="Calibri"/>
          <w:sz w:val="24"/>
          <w:rtl/>
          <w:lang w:val="en-US"/>
        </w:rPr>
        <w:t>انْتَحَلَ: ادعى، أو نسب إلى نفسه ما ليس له. وهذا المعنى قد يكون تذكيراً للإنسان بألا ينسب الفضل لنفسه، بل لله الذي ألهم النحل هذا العمل العجيب، وألا ينتحل صفات ليست له.</w:t>
      </w:r>
    </w:p>
    <w:p w14:paraId="04A989A9" w14:textId="77777777" w:rsidR="00C7544E" w:rsidRPr="0073369A" w:rsidRDefault="00C7544E" w:rsidP="00E4352F">
      <w:pPr>
        <w:rPr>
          <w:rFonts w:ascii="Calibri" w:eastAsia="Aptos" w:hAnsi="Calibri"/>
          <w:sz w:val="24"/>
          <w:rtl/>
          <w:lang w:val="en-US"/>
        </w:rPr>
      </w:pPr>
    </w:p>
    <w:p w14:paraId="7712BAB5" w14:textId="77777777" w:rsidR="00C7544E" w:rsidRPr="0073369A" w:rsidRDefault="00C7544E" w:rsidP="00E4352F">
      <w:pPr>
        <w:rPr>
          <w:rFonts w:ascii="Calibri" w:eastAsia="Aptos" w:hAnsi="Calibri"/>
          <w:b/>
          <w:bCs/>
          <w:sz w:val="24"/>
          <w:rtl/>
          <w:lang w:val="en-US"/>
        </w:rPr>
      </w:pPr>
      <w:r w:rsidRPr="0073369A">
        <w:rPr>
          <w:rFonts w:ascii="Calibri" w:eastAsia="Aptos" w:hAnsi="Calibri"/>
          <w:sz w:val="24"/>
          <w:rtl/>
          <w:lang w:val="en-US"/>
        </w:rPr>
        <w:t>خاتمة:</w:t>
      </w:r>
    </w:p>
    <w:p w14:paraId="2491B94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النحل في القرآن ليس مجرد حشرة، بل هو آية كونية تدعو إلى التفكر والتدبر. إنه رمز للإلهام الإلهي الذي يوجه كل شيء، والتنظيم الدقيق، والعمل الجماعي المثمر، والنعمة التي تحمل في طياتها الشفاء الشامل. إنه تذكير للإنسان بقدرة الله، وحكمته، وعنايته، ودعوة للاقتداء بالنحل في عمله الدؤوب وعطائه الشافي، وأن يبحث في "بطونه" عن مخزن الحكمة والنفع الذي يمكن أن يُقدمه للعالم بأسره. إن في ذلك لآية لقوم يتفكرون.</w:t>
      </w:r>
    </w:p>
    <w:p w14:paraId="057E8915" w14:textId="77777777" w:rsidR="00C7544E" w:rsidRPr="0073369A" w:rsidRDefault="00C7544E" w:rsidP="00E4352F">
      <w:pPr>
        <w:rPr>
          <w:rFonts w:ascii="Calibri" w:eastAsia="Aptos" w:hAnsi="Calibri"/>
          <w:sz w:val="24"/>
          <w:rtl/>
          <w:lang w:val="en-US"/>
        </w:rPr>
      </w:pPr>
    </w:p>
    <w:p w14:paraId="625D9064" w14:textId="77777777" w:rsidR="00C7544E" w:rsidRPr="0073369A" w:rsidRDefault="00C7544E" w:rsidP="00E4352F">
      <w:pPr>
        <w:rPr>
          <w:rFonts w:ascii="Calibri" w:eastAsia="Aptos" w:hAnsi="Calibri"/>
          <w:sz w:val="24"/>
          <w:rtl/>
          <w:lang w:val="en-US"/>
        </w:rPr>
      </w:pPr>
    </w:p>
    <w:p w14:paraId="635E8330" w14:textId="77777777" w:rsidR="00C7544E" w:rsidRPr="0073369A" w:rsidRDefault="00C7544E" w:rsidP="00E4352F">
      <w:pPr>
        <w:pStyle w:val="21"/>
        <w:rPr>
          <w:rtl/>
        </w:rPr>
      </w:pPr>
      <w:bookmarkStart w:id="273" w:name="_Toc203550535"/>
      <w:bookmarkStart w:id="274" w:name="_Toc205285268"/>
      <w:r w:rsidRPr="0073369A">
        <w:rPr>
          <w:rtl/>
        </w:rPr>
        <w:t>القمل والضفادع: آيات الإذلال واختبار الطغاة</w:t>
      </w:r>
      <w:bookmarkEnd w:id="273"/>
      <w:bookmarkEnd w:id="274"/>
    </w:p>
    <w:p w14:paraId="3BDBB05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7609B72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قصص القرآن الكريم، لا تأتي المخلوقات الصغيرة أو الأحداث التي تبدو عادية لمجرد السرد التاريخي، بل تحمل في طياتها دلالات عميقة وعبرًا بالغة الأثر. قصة آيات فرعون مع موسى عليه السلام، وما تضمنته من ظهور "القمل" و"الضفادع"، تقدم نموذجًا فريدًا لكيفية استخدام الله لأبسط مخلوقاته لإذلال الطغاة، وكشف زيف قوتهم، وتقديم فرص للتوبة لمن أراد. إنها آيات "مفصلات" صُممت لتُحدث أثراً نفسياً عميقاً، وتُزعزع عرش الاستكبار.</w:t>
      </w:r>
    </w:p>
    <w:p w14:paraId="6DC4251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القمل: رمز الضيق النفسي وإذلال الكبرياء:</w:t>
      </w:r>
    </w:p>
    <w:p w14:paraId="18CEC52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عندما أرسل الله القمل على فرعون وقومه، لم يكن الأمر مجرد حشرة مزعجة، بل كان له أثر نفسي ومعنوي بالغ:</w:t>
      </w:r>
    </w:p>
    <w:p w14:paraId="4F6F64FB" w14:textId="77777777" w:rsidR="00C7544E" w:rsidRPr="0073369A" w:rsidRDefault="00C7544E" w:rsidP="00CE1EDD">
      <w:pPr>
        <w:numPr>
          <w:ilvl w:val="0"/>
          <w:numId w:val="243"/>
        </w:numPr>
        <w:rPr>
          <w:rFonts w:ascii="Calibri" w:eastAsia="Aptos" w:hAnsi="Calibri"/>
          <w:sz w:val="24"/>
          <w:rtl/>
          <w:lang w:val="en-US"/>
        </w:rPr>
      </w:pPr>
      <w:r w:rsidRPr="0073369A">
        <w:rPr>
          <w:rFonts w:ascii="Calibri" w:eastAsia="Aptos" w:hAnsi="Calibri"/>
          <w:sz w:val="24"/>
          <w:rtl/>
          <w:lang w:val="en-US"/>
        </w:rPr>
        <w:t>ضيق واختناق: القمل يرمز إلى الضيق النفسي، الاختناق، والإحساس بأن الأمور البسيطة الخارجة عن السيطرة تتراكم وتضغط. تخيلوا طغاة متعجرفين، يمتلكون الجاه والسلطة، يُبتلون بكائنات صغيرة لا يرونها ويشعرون بها تزحف عليهم وعلى أمتعتهم وطعامهم. هذا يُحطم كبرياءهم ويُشْعِرهم بالعجز أمام أمر بسيط لا يملكون دفعه أو التخلص منه.</w:t>
      </w:r>
    </w:p>
    <w:p w14:paraId="7F81C0E7" w14:textId="77777777" w:rsidR="00C7544E" w:rsidRPr="0073369A" w:rsidRDefault="00C7544E" w:rsidP="00CE1EDD">
      <w:pPr>
        <w:numPr>
          <w:ilvl w:val="0"/>
          <w:numId w:val="243"/>
        </w:numPr>
        <w:rPr>
          <w:rFonts w:ascii="Calibri" w:eastAsia="Aptos" w:hAnsi="Calibri"/>
          <w:sz w:val="24"/>
          <w:rtl/>
          <w:lang w:val="en-US"/>
        </w:rPr>
      </w:pPr>
      <w:r w:rsidRPr="0073369A">
        <w:rPr>
          <w:rFonts w:ascii="Calibri" w:eastAsia="Aptos" w:hAnsi="Calibri"/>
          <w:sz w:val="24"/>
          <w:rtl/>
          <w:lang w:val="en-US"/>
        </w:rPr>
        <w:t>تحطيم الوهم الكاذب للقوة: إن فرعون الذي ادعى الربوبية وسيطر على الناس بقوته وجيشه، يُبتلى بما هو أضعف منه، مما يكشف زيف ادعاءاته وعظمة قوته المزعومة. هذا الابتلاء ليس جسدياً بقدر ما هو نفسياً، يضرب في صميم العزة الكاذبة للطاغية.</w:t>
      </w:r>
    </w:p>
    <w:p w14:paraId="2FD2685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الضفادع: رمز الفوضى واضطراب النظام:</w:t>
      </w:r>
    </w:p>
    <w:p w14:paraId="35F88B6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أما الضفادع، فقد جاءت لتُكمل مشهد الإذلال وتُضاف إليه دلالة أخرى:</w:t>
      </w:r>
    </w:p>
    <w:p w14:paraId="1B097738" w14:textId="77777777" w:rsidR="00C7544E" w:rsidRPr="0073369A" w:rsidRDefault="00C7544E" w:rsidP="00CE1EDD">
      <w:pPr>
        <w:numPr>
          <w:ilvl w:val="0"/>
          <w:numId w:val="244"/>
        </w:numPr>
        <w:rPr>
          <w:rFonts w:ascii="Calibri" w:eastAsia="Aptos" w:hAnsi="Calibri"/>
          <w:sz w:val="24"/>
          <w:rtl/>
          <w:lang w:val="en-US"/>
        </w:rPr>
      </w:pPr>
      <w:r w:rsidRPr="0073369A">
        <w:rPr>
          <w:rFonts w:ascii="Calibri" w:eastAsia="Aptos" w:hAnsi="Calibri"/>
          <w:sz w:val="24"/>
          <w:rtl/>
          <w:lang w:val="en-US"/>
        </w:rPr>
        <w:t>الفوضى واضطراب النظام: الضفادع التي تملأ كل مكان، من البيوت إلى الأطعمة إلى الأسرّة، ترمز إلى الفوضى العارمة، واضطراب النظام الذي يحاول الطغاة فرضه بقوتهم. إنها فقدان للسيطرة على الواقع المعيش، وفشل في الحفاظ على الأمن والراحة.</w:t>
      </w:r>
    </w:p>
    <w:p w14:paraId="552F4FAC" w14:textId="77777777" w:rsidR="00C7544E" w:rsidRPr="0073369A" w:rsidRDefault="00C7544E" w:rsidP="00CE1EDD">
      <w:pPr>
        <w:numPr>
          <w:ilvl w:val="0"/>
          <w:numId w:val="244"/>
        </w:numPr>
        <w:rPr>
          <w:rFonts w:ascii="Calibri" w:eastAsia="Aptos" w:hAnsi="Calibri"/>
          <w:sz w:val="24"/>
          <w:rtl/>
          <w:lang w:val="en-US"/>
        </w:rPr>
      </w:pPr>
      <w:r w:rsidRPr="0073369A">
        <w:rPr>
          <w:rFonts w:ascii="Calibri" w:eastAsia="Aptos" w:hAnsi="Calibri"/>
          <w:sz w:val="24"/>
          <w:rtl/>
          <w:lang w:val="en-US"/>
        </w:rPr>
        <w:t>تهديد الاستقرار الزائف: الطغاة يبنون حكمهم على دعائم النظام المصطنع والتحكم المطلق. مجيء الضفادع التي تتسلل إلى كل زاوية، يُفتك بأمن الطغاة ويُظهر زيف استقرار حكمهم المزيف، مما يُظهر عجزهم عن حماية أنفسهم ورعاياهم من أبسط المخلوقات.</w:t>
      </w:r>
    </w:p>
    <w:p w14:paraId="1310596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آيات مفصلات: فرصة للتدبر وعقاب للمستكبرين:</w:t>
      </w:r>
    </w:p>
    <w:p w14:paraId="75423E5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القرآن يصف هذه الأحداث بأنها "آيات مفصلات":</w:t>
      </w:r>
    </w:p>
    <w:p w14:paraId="095EC130" w14:textId="77777777" w:rsidR="00C7544E" w:rsidRPr="0073369A" w:rsidRDefault="00C7544E" w:rsidP="00CE1EDD">
      <w:pPr>
        <w:numPr>
          <w:ilvl w:val="0"/>
          <w:numId w:val="245"/>
        </w:numPr>
        <w:rPr>
          <w:rFonts w:ascii="Calibri" w:eastAsia="Aptos" w:hAnsi="Calibri"/>
          <w:sz w:val="24"/>
          <w:rtl/>
          <w:lang w:val="en-US"/>
        </w:rPr>
      </w:pPr>
      <w:r w:rsidRPr="0073369A">
        <w:rPr>
          <w:rFonts w:ascii="Calibri" w:eastAsia="Aptos" w:hAnsi="Calibri"/>
          <w:sz w:val="24"/>
          <w:rtl/>
          <w:lang w:val="en-US"/>
        </w:rPr>
        <w:t>﴿فَأَرْسَلْنَا عَلَيْهِمُ الطُّوفَانَ وَالْجَرَادَ وَالْقُمَّلَ وَالضَّفَادِعَ وَالدَّمَ آيَاتٍ مُفَصَّلَاتٍ فَاسْتَكْبَرُوا وَكَانُوا قَوْمًا مُجْرِمِينَ﴾</w:t>
      </w:r>
      <w:r w:rsidRPr="0073369A">
        <w:rPr>
          <w:rFonts w:ascii="Calibri" w:eastAsia="Aptos" w:hAnsi="Calibri"/>
          <w:sz w:val="24"/>
          <w:vertAlign w:val="superscript"/>
          <w:rtl/>
          <w:lang w:val="en-US"/>
        </w:rPr>
        <w:t>1</w:t>
      </w:r>
      <w:r w:rsidRPr="0073369A">
        <w:rPr>
          <w:rFonts w:ascii="Calibri" w:eastAsia="Aptos" w:hAnsi="Calibri"/>
          <w:sz w:val="24"/>
          <w:rtl/>
          <w:lang w:val="en-US"/>
        </w:rPr>
        <w:t xml:space="preserve"> (الأعراف: 133).</w:t>
      </w:r>
    </w:p>
    <w:p w14:paraId="132614CC" w14:textId="77777777" w:rsidR="00C7544E" w:rsidRPr="0073369A" w:rsidRDefault="00C7544E" w:rsidP="00CE1EDD">
      <w:pPr>
        <w:numPr>
          <w:ilvl w:val="0"/>
          <w:numId w:val="245"/>
        </w:numPr>
        <w:rPr>
          <w:rFonts w:ascii="Calibri" w:eastAsia="Aptos" w:hAnsi="Calibri"/>
          <w:sz w:val="24"/>
          <w:rtl/>
          <w:lang w:val="en-US"/>
        </w:rPr>
      </w:pPr>
      <w:r w:rsidRPr="0073369A">
        <w:rPr>
          <w:rFonts w:ascii="Calibri" w:eastAsia="Aptos" w:hAnsi="Calibri"/>
          <w:sz w:val="24"/>
          <w:rtl/>
          <w:lang w:val="en-US"/>
        </w:rPr>
        <w:t>"آيات مفصلات": هي براهين واضحة ومحددة، مصممة خصيصاً لتحدي استكبار فرعون وقومه. كل آية جاءت لتضرب نقطة ضعف في نظامهم أو في نفوسهم. كانت هذه الآيات فرصاً متتالية للهداية والتوبة لمن أراد، وعقوبة لمن استكبر وأصر على العناد.</w:t>
      </w:r>
    </w:p>
    <w:p w14:paraId="36F89F17" w14:textId="77777777" w:rsidR="00C7544E" w:rsidRPr="0073369A" w:rsidRDefault="00C7544E" w:rsidP="00CE1EDD">
      <w:pPr>
        <w:numPr>
          <w:ilvl w:val="0"/>
          <w:numId w:val="245"/>
        </w:numPr>
        <w:rPr>
          <w:rFonts w:ascii="Calibri" w:eastAsia="Aptos" w:hAnsi="Calibri"/>
          <w:sz w:val="24"/>
          <w:rtl/>
          <w:lang w:val="en-US"/>
        </w:rPr>
      </w:pPr>
      <w:r w:rsidRPr="0073369A">
        <w:rPr>
          <w:rFonts w:ascii="Calibri" w:eastAsia="Aptos" w:hAnsi="Calibri"/>
          <w:sz w:val="24"/>
          <w:rtl/>
          <w:lang w:val="en-US"/>
        </w:rPr>
        <w:t>العقوبة المعنوية: هذه الأحداث لم تكن مجرد عقاب مادي، بل كانت تهدف إلى إحداث شلل نفسي ومعنوي، وإذلال داخلي للطغاة، مما يجعلهم "يتعذبون" بمنع الفهم والبصيرة، ويُحرمون من النعم التي تُرغد بها قلوب المتدبرين المؤمنين.</w:t>
      </w:r>
    </w:p>
    <w:p w14:paraId="7AFC0C0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3267084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قصتي القمل والضفادع في القرآن الكريم تقدم لنا درساً بليغاً في عظمة الله، وقدرته على إذلال المتكبرين بأضعف خلقه. إنهما ليسا مجرد قصتين تاريخيتين، بل هما رموز لمعنى العذاب الأصغر: المنع من الفهم الصحيح، وتحطيم الكبرياء الزائف، وإظهار زيف القوة دون قوة الله. هذه الآيات تدعونا إلى التدبر في كيفية استخدام الله للضعيف ليُقوّض به أساس القوي، وتحثنا على التواضع وقبول الحق مهما كان مصدره، قبل أن يصيبنا ما أصاب الطغاة من ضيق نفسي وانهيار داخلي.</w:t>
      </w:r>
    </w:p>
    <w:p w14:paraId="35B505BA" w14:textId="77777777" w:rsidR="00C7544E" w:rsidRPr="0073369A" w:rsidRDefault="00C7544E" w:rsidP="00E4352F">
      <w:pPr>
        <w:rPr>
          <w:rFonts w:ascii="Calibri" w:eastAsia="Aptos" w:hAnsi="Calibri"/>
          <w:sz w:val="24"/>
          <w:rtl/>
          <w:lang w:val="en-US"/>
        </w:rPr>
      </w:pPr>
    </w:p>
    <w:p w14:paraId="7CA96F0F" w14:textId="77777777" w:rsidR="00C7544E" w:rsidRPr="0073369A" w:rsidRDefault="00C7544E" w:rsidP="00E4352F">
      <w:pPr>
        <w:pStyle w:val="21"/>
        <w:rPr>
          <w:rtl/>
        </w:rPr>
      </w:pPr>
      <w:bookmarkStart w:id="275" w:name="_Toc203550536"/>
      <w:bookmarkStart w:id="276" w:name="_Toc205285269"/>
      <w:r w:rsidRPr="0073369A">
        <w:rPr>
          <w:rtl/>
        </w:rPr>
        <w:t>مفهوم "الحمر المستنفرة" في القرآن: الفرار من الحق</w:t>
      </w:r>
      <w:bookmarkEnd w:id="275"/>
      <w:bookmarkEnd w:id="276"/>
    </w:p>
    <w:p w14:paraId="0B167F0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بلاغة القرآن الكريم وعمق دلالاته تتجلى في أمثاله وتشبيهاته التي يضربها للناس، لا لمجرد الوصف الحرفي، بل لتصوير الحقائق المعنوية بأبلغ الصور وأكثرها تأثيراً في النفس. ومن هذه التشبيهات البليغة التي وردت في سورة المدثر، وصف حال المعرضين عن الحق بـ"حُمُرٍ مُسْتَنْفِرَةٍ * فَرَّتْ مِنْ قَسْوَرَةٍ". إن هذا المثل القرآني يحمل في طياته دلالات عميقة تتجاوز ظاهر التشبيه الحيواني، لترسم صورة حية لمن يختار طريق الإعراض والفرار من نور الهداية.</w:t>
      </w:r>
    </w:p>
    <w:p w14:paraId="7913C44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الآيات الكريمة:</w:t>
      </w:r>
    </w:p>
    <w:p w14:paraId="065E7D8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يقول الله تعالى في سورة المدثر، واصفاً حال المعرضين:</w:t>
      </w:r>
    </w:p>
    <w:p w14:paraId="7201E5A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"فَمَا لَهُمْ عَنِ التَّذْكِرَةِ مُعْرِضِينَ (49) كَأَنَّهُمْ حُمُرٌ مُسْتَنْفِرَةٌ (50) فَرَّتْ مِنْ قَسْوَرَةٍ (51)"</w:t>
      </w:r>
    </w:p>
    <w:p w14:paraId="4DD31F9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التفسير اللغوي والتقليدي:</w:t>
      </w:r>
    </w:p>
    <w:p w14:paraId="376EBBA4" w14:textId="77777777" w:rsidR="00C7544E" w:rsidRPr="0073369A" w:rsidRDefault="00C7544E" w:rsidP="00CE1EDD">
      <w:pPr>
        <w:numPr>
          <w:ilvl w:val="0"/>
          <w:numId w:val="318"/>
        </w:numPr>
        <w:rPr>
          <w:rFonts w:ascii="Calibri" w:eastAsia="Aptos" w:hAnsi="Calibri"/>
          <w:sz w:val="24"/>
          <w:rtl/>
          <w:lang w:val="en-US"/>
        </w:rPr>
      </w:pPr>
      <w:r w:rsidRPr="0073369A">
        <w:rPr>
          <w:rFonts w:ascii="Calibri" w:eastAsia="Aptos" w:hAnsi="Calibri"/>
          <w:sz w:val="24"/>
          <w:rtl/>
          <w:lang w:val="en-US"/>
        </w:rPr>
        <w:t>"حُمُرٌ مُسْتَنْفِرَةٌ": جمع حمار، والمستنفرة هي التي فزعت ونفرت بشدة من شيء يخيفها، أو التي تطلب النفور والهرب. والمراد بها هنا الحمر الوحشية المعروفة بقوة نفورها وشدة فزعها.</w:t>
      </w:r>
    </w:p>
    <w:p w14:paraId="2E2164BC" w14:textId="77777777" w:rsidR="00C7544E" w:rsidRPr="0073369A" w:rsidRDefault="00C7544E" w:rsidP="00CE1EDD">
      <w:pPr>
        <w:numPr>
          <w:ilvl w:val="0"/>
          <w:numId w:val="318"/>
        </w:numPr>
        <w:rPr>
          <w:rFonts w:ascii="Calibri" w:eastAsia="Aptos" w:hAnsi="Calibri"/>
          <w:sz w:val="24"/>
          <w:rtl/>
          <w:lang w:val="en-US"/>
        </w:rPr>
      </w:pPr>
      <w:r w:rsidRPr="0073369A">
        <w:rPr>
          <w:rFonts w:ascii="Calibri" w:eastAsia="Aptos" w:hAnsi="Calibri"/>
          <w:sz w:val="24"/>
          <w:rtl/>
          <w:lang w:val="en-US"/>
        </w:rPr>
        <w:t>"قَسْوَرَةٍ": تعني الأسد. قيل إنها من أسماء الأسد.</w:t>
      </w:r>
    </w:p>
    <w:p w14:paraId="5222583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التفسير التقليدي لهذه الآيات يذهب إلى أن حال هؤلاء المعرضين عن القرآن والتذكرة يشبه حال الحمر الوحشية التي يهاجمها أسد، فتفر في كل اتجاه فزعاً وهرباً منه، دون وعي أو تدبر لما تفر منه أو إلى أين تذهب. إنهم يفرون من سماع الحق والقرآن كما تفر هذه الحمر من الأسد.</w:t>
      </w:r>
    </w:p>
    <w:p w14:paraId="0A9E05C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التفسير الرمزي في ضوء منهج التدبر الباطني:</w:t>
      </w:r>
    </w:p>
    <w:p w14:paraId="6B4F683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بالنظر إلى منهج التدبر الذي نتبعه في هذه السلسلة، والذي يبحث عن المعاني العميقة خلف الظاهر، يمكن فهم هذا المثل على النحو التالي:</w:t>
      </w:r>
    </w:p>
    <w:p w14:paraId="605D3103" w14:textId="77777777" w:rsidR="00C7544E" w:rsidRPr="0073369A" w:rsidRDefault="00C7544E" w:rsidP="00CE1EDD">
      <w:pPr>
        <w:numPr>
          <w:ilvl w:val="0"/>
          <w:numId w:val="319"/>
        </w:numPr>
        <w:rPr>
          <w:rFonts w:ascii="Calibri" w:eastAsia="Aptos" w:hAnsi="Calibri"/>
          <w:sz w:val="24"/>
          <w:rtl/>
          <w:lang w:val="en-US"/>
        </w:rPr>
      </w:pPr>
      <w:r w:rsidRPr="0073369A">
        <w:rPr>
          <w:rFonts w:ascii="Calibri" w:eastAsia="Aptos" w:hAnsi="Calibri"/>
          <w:sz w:val="24"/>
          <w:rtl/>
          <w:lang w:val="en-US"/>
        </w:rPr>
        <w:t>الحمر المستنفرة (رمز): لا ترمز إلى مجرد بهائم، بل ترمز إلى عقلية أو حالة نفسية معينة لدى البشر. إنها تمثل الأشخاص الذين يغلب عليهم الجهل، أو العناد، أو الخوف من الحق والتغيير. هؤلاء يفرون من الهداية والنور دون تفكير، مدفوعين بغرائزهم وعاداتهم البالية، أو بجهل مطبق يمنعهم من إدراك قيمة ما يفرون منه. إنهم يرفضون الفهم والتدبر، ويفضلون الهروب من مواجهة الحقيقة التي قد تخلخل قناعاتهم الموروثة أو مسؤولياتهم الجديدة. إنهم كالحمار الذي يحمل أسفاراً ولا يدري ما فيها، يرفضون الانتفاع بما لديهم من هداية.</w:t>
      </w:r>
    </w:p>
    <w:p w14:paraId="722E1AD3" w14:textId="77777777" w:rsidR="00C7544E" w:rsidRPr="0073369A" w:rsidRDefault="00C7544E" w:rsidP="00CE1EDD">
      <w:pPr>
        <w:numPr>
          <w:ilvl w:val="0"/>
          <w:numId w:val="319"/>
        </w:numPr>
        <w:rPr>
          <w:rFonts w:ascii="Calibri" w:eastAsia="Aptos" w:hAnsi="Calibri"/>
          <w:sz w:val="24"/>
          <w:rtl/>
          <w:lang w:val="en-US"/>
        </w:rPr>
      </w:pPr>
      <w:r w:rsidRPr="0073369A">
        <w:rPr>
          <w:rFonts w:ascii="Calibri" w:eastAsia="Aptos" w:hAnsi="Calibri"/>
          <w:sz w:val="24"/>
          <w:rtl/>
          <w:lang w:val="en-US"/>
        </w:rPr>
        <w:t>القسورة (رمز): يمثل "القسورة" هنا الحق، أو الوعي، أو الهداية القرآنية نفسها. هو تلك القوة الروحية والمعرفية التي تأتي لتوقظ القلوب وتغير المفاهيم. لكن هؤلاء المعرضين يرون في هذا "الحق" ما يخيفهم ويهدد راحتهم أو مصالحهم أو عاداتهم، فيفرون منه كما يفر الضعيف من قوة لا يدرك كنهها أو يخشى مواجهتها.</w:t>
      </w:r>
    </w:p>
    <w:p w14:paraId="6DC80F94" w14:textId="77777777" w:rsidR="00C7544E" w:rsidRPr="0073369A" w:rsidRDefault="00C7544E" w:rsidP="00CE1EDD">
      <w:pPr>
        <w:numPr>
          <w:ilvl w:val="0"/>
          <w:numId w:val="319"/>
        </w:numPr>
        <w:rPr>
          <w:rFonts w:ascii="Calibri" w:eastAsia="Aptos" w:hAnsi="Calibri"/>
          <w:sz w:val="24"/>
          <w:rtl/>
          <w:lang w:val="en-US"/>
        </w:rPr>
      </w:pPr>
      <w:r w:rsidRPr="0073369A">
        <w:rPr>
          <w:rFonts w:ascii="Calibri" w:eastAsia="Aptos" w:hAnsi="Calibri"/>
          <w:sz w:val="24"/>
          <w:rtl/>
          <w:lang w:val="en-US"/>
        </w:rPr>
        <w:t>التشبيه: ليس الغرض منه إهانة البشر وتشبيههم بالحيوانات تحقيراً، بل هو تصوير دقيق لحالة النفور الشديد وغير المبرر من الحق، والفرار الغريزي من مواجهة التذكرة الإلهية. إنه يوضح أن هذا الإعراض ليس ناتجاً عن حجة أو دليل، بل عن حالة من الفزع الداخلي أو العناد الأعمى الذي يحول دون استقبال الحق.</w:t>
      </w:r>
    </w:p>
    <w:p w14:paraId="2F0A959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الربط بسياق السورة:</w:t>
      </w:r>
    </w:p>
    <w:p w14:paraId="44192F8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تأتي هذه الآيات في سورة المدثر، التي تبدأ بدعوة النبي صلى الله عليه وسلم للقيام والإنذار، وتتوعد المعرضين عن الحق وتصف حالهم. هذا التشبيه يأتي ليؤكد على مدى ضلال هؤلاء المعرضين الذين يرفضون نور الحق الواضح، ويفرون منه فرار الوحش من الصياد، دون تدبر أو تفكر في عواقب هذا الفرار. كما أن سورة المدثر نفسها نزلت في سياق دعوة الناس للتوحيد والرسالة، وهذا الرفض الموصوف في الآيات يمثل جوهر موقف المشركين من رسالة النبي صلى الله عليه وسلم.</w:t>
      </w:r>
    </w:p>
    <w:p w14:paraId="1540081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الخلاصة:</w:t>
      </w:r>
    </w:p>
    <w:p w14:paraId="5482EB8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مثل "الحمر المستنفرة" في القرآن الكريم ليس مجرد تشبيه عابر، بل هو صورة رمزية عميقة تصور حال من يرفض الهداية ويفر من نور الحق، دون حجة أو دليل، بل بدافع من الجهل أو العناد أو الخوف من التغيير. إنه دعوة لنا جميعاً لنتدبر آيات الله، وألا نكون ممن يفرون من الحق ويُعرضون عن التذكرة، بل أن نكون ممن يستقبلون الوعي والمعرفة بقلوب مفتوحة وعقول متدبرة.</w:t>
      </w:r>
    </w:p>
    <w:p w14:paraId="3D91F148" w14:textId="77777777" w:rsidR="00C7544E" w:rsidRPr="0073369A" w:rsidRDefault="00C7544E" w:rsidP="00E4352F">
      <w:pPr>
        <w:rPr>
          <w:rFonts w:ascii="Calibri" w:eastAsia="Aptos" w:hAnsi="Calibri"/>
          <w:sz w:val="24"/>
          <w:rtl/>
          <w:lang w:val="en-US"/>
        </w:rPr>
      </w:pPr>
    </w:p>
    <w:p w14:paraId="22E23831" w14:textId="77777777" w:rsidR="00C7544E" w:rsidRPr="0073369A" w:rsidRDefault="00C7544E" w:rsidP="00E4352F">
      <w:pPr>
        <w:rPr>
          <w:rFonts w:ascii="Calibri" w:eastAsia="Aptos" w:hAnsi="Calibri"/>
          <w:sz w:val="24"/>
          <w:rtl/>
          <w:lang w:val="en-US"/>
        </w:rPr>
      </w:pPr>
    </w:p>
    <w:p w14:paraId="5B926BE4" w14:textId="77777777" w:rsidR="00C7544E" w:rsidRPr="0073369A" w:rsidRDefault="00C7544E" w:rsidP="00E4352F">
      <w:pPr>
        <w:pStyle w:val="21"/>
        <w:rPr>
          <w:rtl/>
        </w:rPr>
      </w:pPr>
      <w:bookmarkStart w:id="277" w:name="_Toc203550537"/>
      <w:bookmarkStart w:id="278" w:name="_Toc205285270"/>
      <w:r w:rsidRPr="0073369A">
        <w:rPr>
          <w:rtl/>
        </w:rPr>
        <w:t>الجراد في القرآن: رمز "التتابع المدمر" وآية على عجز الطغيان</w:t>
      </w:r>
      <w:bookmarkEnd w:id="277"/>
      <w:bookmarkEnd w:id="278"/>
    </w:p>
    <w:p w14:paraId="1B41FD9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4DAA7C0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يذكر القرآن الكريم "الجراد" ضمن الآيات المفصلات التي أرسلها الله على قوم فرعون، ليس كحشرة زراعية وحسب، بل كرمز لقوة قاهرة متتابعة ومدمرة، تكشف عن عجز الطغيان ووهنه أمام تدبير الله. إن ذكر الجراد في سورة الأعراف (الآية 133) هو دعوة للتدبر في كيفية تسخير الله لأضعف مخلوقاته ليُحقق بها آياته، وكيف أن هذه الآيات تُمثل نذيرًا وبراهين على قدرته المطلقة وضعف من يستكبرون.</w:t>
      </w:r>
    </w:p>
    <w:p w14:paraId="2065AB4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الجراد كآية من آيات الله على قوم فرعون:</w:t>
      </w:r>
    </w:p>
    <w:p w14:paraId="7769AC1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الآية الكريمة تذكر الجراد ضمن العقوبات المتتالية: ﴿فَأَرْسَلْنَا عَلَيْهِمُ الطُّوفَانَ وَالْجَرَادَ وَالْقُمَّلَ وَالضَّفَادِعَ وَالدَّمَ آيَاتٍ مُفَصَّلَاتٍ فَاسْتَكْبَرُوا وَكَانُوا قَوْمًا مُجْرِمِينَ﴾ (الأعراف: 133).</w:t>
      </w:r>
    </w:p>
    <w:p w14:paraId="2BFC0FFA" w14:textId="77777777" w:rsidR="00C7544E" w:rsidRPr="0073369A" w:rsidRDefault="00C7544E" w:rsidP="00CE1EDD">
      <w:pPr>
        <w:numPr>
          <w:ilvl w:val="0"/>
          <w:numId w:val="275"/>
        </w:numPr>
        <w:rPr>
          <w:rFonts w:ascii="Calibri" w:eastAsia="Aptos" w:hAnsi="Calibri"/>
          <w:sz w:val="24"/>
          <w:rtl/>
          <w:lang w:val="en-US"/>
        </w:rPr>
      </w:pPr>
      <w:r w:rsidRPr="0073369A">
        <w:rPr>
          <w:rFonts w:ascii="Calibri" w:eastAsia="Aptos" w:hAnsi="Calibri"/>
          <w:sz w:val="24"/>
          <w:rtl/>
          <w:lang w:val="en-US"/>
        </w:rPr>
        <w:t>رمز التتابع والكثافة المدمرة: يُعرف الجراد بكونه جيوشاً جرارة تلتهم الأخضر واليابس وتنتشر بسرعة مذهلة. في هذا السياق، يرمز الجراد إلى قوة متتابعة (تتابع آيات الله وعقوباته)، كثيفة، لا يمكن ردها أو السيطرة عليها، وهي تدمر كل مظاهر الثراء والقوة المادية لقوم فرعون.</w:t>
      </w:r>
    </w:p>
    <w:p w14:paraId="7FFDBC03" w14:textId="77777777" w:rsidR="00C7544E" w:rsidRPr="0073369A" w:rsidRDefault="00C7544E" w:rsidP="00CE1EDD">
      <w:pPr>
        <w:numPr>
          <w:ilvl w:val="0"/>
          <w:numId w:val="275"/>
        </w:numPr>
        <w:rPr>
          <w:rFonts w:ascii="Calibri" w:eastAsia="Aptos" w:hAnsi="Calibri"/>
          <w:sz w:val="24"/>
          <w:rtl/>
          <w:lang w:val="en-US"/>
        </w:rPr>
      </w:pPr>
      <w:r w:rsidRPr="0073369A">
        <w:rPr>
          <w:rFonts w:ascii="Calibri" w:eastAsia="Aptos" w:hAnsi="Calibri"/>
          <w:sz w:val="24"/>
          <w:rtl/>
          <w:lang w:val="en-US"/>
        </w:rPr>
        <w:t>القوة المدمرة التي لا تُرى في مظهرها: الجراد كفرد كائن صغير، لكن كجماعات يصبح قوة هائلة. هذا يرمز إلى أن قدرة الله لا تعتمد على حجم أو قوة ظاهرية للمرسَل، بل على الإرادة الإلهية التي تسخر حتى أضعف المخلوقات لتحقيق مشيئتها.</w:t>
      </w:r>
    </w:p>
    <w:p w14:paraId="4422C94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دلالات "الجراد" الرمزية:</w:t>
      </w:r>
    </w:p>
    <w:p w14:paraId="058FC0B9" w14:textId="77777777" w:rsidR="00C7544E" w:rsidRPr="0073369A" w:rsidRDefault="00C7544E" w:rsidP="00CE1EDD">
      <w:pPr>
        <w:numPr>
          <w:ilvl w:val="0"/>
          <w:numId w:val="276"/>
        </w:numPr>
        <w:rPr>
          <w:rFonts w:ascii="Calibri" w:eastAsia="Aptos" w:hAnsi="Calibri"/>
          <w:sz w:val="24"/>
          <w:rtl/>
          <w:lang w:val="en-US"/>
        </w:rPr>
      </w:pPr>
      <w:r w:rsidRPr="0073369A">
        <w:rPr>
          <w:rFonts w:ascii="Calibri" w:eastAsia="Aptos" w:hAnsi="Calibri"/>
          <w:sz w:val="24"/>
          <w:rtl/>
          <w:lang w:val="en-US"/>
        </w:rPr>
        <w:t>الكشف عن وهن الطغيان: مع كل ما أوتي فرعون من قوة وجنود، فإنه يقف عاجزاً تماماً أمام غزو الجراد الذي يدمر قوتهم الاقتصادية ومعاشهم. هذا يُبرز الوهن المطلق للطغيان البشري واستكباره أمام قوة الله التي تتجلى في أبسط المخلوقات.</w:t>
      </w:r>
    </w:p>
    <w:p w14:paraId="76E12137" w14:textId="77777777" w:rsidR="00C7544E" w:rsidRPr="0073369A" w:rsidRDefault="00C7544E" w:rsidP="00CE1EDD">
      <w:pPr>
        <w:numPr>
          <w:ilvl w:val="0"/>
          <w:numId w:val="276"/>
        </w:numPr>
        <w:rPr>
          <w:rFonts w:ascii="Calibri" w:eastAsia="Aptos" w:hAnsi="Calibri"/>
          <w:sz w:val="24"/>
          <w:rtl/>
          <w:lang w:val="en-US"/>
        </w:rPr>
      </w:pPr>
      <w:r w:rsidRPr="0073369A">
        <w:rPr>
          <w:rFonts w:ascii="Calibri" w:eastAsia="Aptos" w:hAnsi="Calibri"/>
          <w:sz w:val="24"/>
          <w:rtl/>
          <w:lang w:val="en-US"/>
        </w:rPr>
        <w:t>رمز العقوبة المستحقة للاستكبار والإجرام: الجراد هنا ليس مجرد ظاهرة طبيعية، بل هو عقوبة إلهية مرسلة (أَرْسَلْنَا عَلَيْهِمُ) نتيجة لاستكبار فرعون وقومه وإجرامهم. إنه تذكير بأن التكبر على الحق يؤدي إلى عواقب وخيمة، وقد تكون هذه العواقب مفروضة بوسائل غير متوقعة.</w:t>
      </w:r>
    </w:p>
    <w:p w14:paraId="35C43B09" w14:textId="77777777" w:rsidR="00C7544E" w:rsidRPr="0073369A" w:rsidRDefault="00C7544E" w:rsidP="00CE1EDD">
      <w:pPr>
        <w:numPr>
          <w:ilvl w:val="0"/>
          <w:numId w:val="276"/>
        </w:numPr>
        <w:rPr>
          <w:rFonts w:ascii="Calibri" w:eastAsia="Aptos" w:hAnsi="Calibri"/>
          <w:sz w:val="24"/>
          <w:rtl/>
          <w:lang w:val="en-US"/>
        </w:rPr>
      </w:pPr>
      <w:r w:rsidRPr="0073369A">
        <w:rPr>
          <w:rFonts w:ascii="Calibri" w:eastAsia="Aptos" w:hAnsi="Calibri"/>
          <w:sz w:val="24"/>
          <w:rtl/>
          <w:lang w:val="en-US"/>
        </w:rPr>
        <w:t>التهام البركة والقضاء على الإنتاج: الجراد معروف بقدرته على التهام المحاصيل. في سياق قوم فرعون الذين كانوا يتمتعون بخيرات كثيرة، يرمز الجراد إلى سلب هذه البركة، والقضاء على مصادر إنتاجهم، مما يُفقدهم أساس قوتهم المادية، ويُظهر لهم أن ما يعتمدون عليه من زراعة وثروة هو بيد الله.</w:t>
      </w:r>
    </w:p>
    <w:p w14:paraId="44198C1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الجراد في آيات أخرى: كرمز للخروج والانتشار:</w:t>
      </w:r>
    </w:p>
    <w:p w14:paraId="231FC3D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مع أن السياق الأبرز هو سورة الأعراف، إلا أن كلمة "جراد" تُذكر في سورة القمر (الآية 7) في سياق خروج الناس من الأجداث يوم القيامة: ﴿خُشَّعًا أَبْصَارُهُمْ يَخْرُجُونَ مِنَ الْأَجْدَاثِ كَأَنَّهُمْ جَرَادٌ مُّنتَشِرٌ﴾.</w:t>
      </w:r>
    </w:p>
    <w:p w14:paraId="14A9E502" w14:textId="77777777" w:rsidR="00C7544E" w:rsidRPr="0073369A" w:rsidRDefault="00C7544E" w:rsidP="00CE1EDD">
      <w:pPr>
        <w:numPr>
          <w:ilvl w:val="0"/>
          <w:numId w:val="277"/>
        </w:numPr>
        <w:rPr>
          <w:rFonts w:ascii="Calibri" w:eastAsia="Aptos" w:hAnsi="Calibri"/>
          <w:sz w:val="24"/>
          <w:rtl/>
          <w:lang w:val="en-US"/>
        </w:rPr>
      </w:pPr>
      <w:r w:rsidRPr="0073369A">
        <w:rPr>
          <w:rFonts w:ascii="Calibri" w:eastAsia="Aptos" w:hAnsi="Calibri"/>
          <w:sz w:val="24"/>
          <w:rtl/>
          <w:lang w:val="en-US"/>
        </w:rPr>
        <w:t>رمز الكثرة والانتشار السريع: هذا التشبيه يؤكد على كثرة الناس واندفاعهم وانتشارهم الستابع من القبور يوم البعث، تماماً كجيش الجراد الذي ينتشر في الأرض.</w:t>
      </w:r>
    </w:p>
    <w:p w14:paraId="54C32A88" w14:textId="77777777" w:rsidR="00C7544E" w:rsidRPr="0073369A" w:rsidRDefault="00C7544E" w:rsidP="00CE1EDD">
      <w:pPr>
        <w:numPr>
          <w:ilvl w:val="0"/>
          <w:numId w:val="277"/>
        </w:numPr>
        <w:rPr>
          <w:rFonts w:ascii="Calibri" w:eastAsia="Aptos" w:hAnsi="Calibri"/>
          <w:sz w:val="24"/>
          <w:rtl/>
          <w:lang w:val="en-US"/>
        </w:rPr>
      </w:pPr>
      <w:r w:rsidRPr="0073369A">
        <w:rPr>
          <w:rFonts w:ascii="Calibri" w:eastAsia="Aptos" w:hAnsi="Calibri"/>
          <w:sz w:val="24"/>
          <w:rtl/>
          <w:lang w:val="en-US"/>
        </w:rPr>
        <w:t>دلالة على العجز والفوضى (في هذا السياق): على عكس الجراد المنظم في حركته التدميرية، هنا قد يشير التشبيه إلى حالة من الفوضى والذهول والكثرة التي تخرج بلا هدف واضح، مع عجزهم عن تحديد مصيرهم.</w:t>
      </w:r>
    </w:p>
    <w:p w14:paraId="5E43951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61BAC26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"الجراد" في القرآن الكريم يتجاوز كونه مجرد حشرة، ليصبح رمزاً قوياً لـ"التتابع المدمر" لآيات الله وعقوباته على المستكبرين. إنه يكشف عن وهن الطغيان وعجز البشر أمام تسخير الله لأضعف مخلوقاته. سواء جاء كجند من جنود الله يلتهم القوة المادية للطغاة، أو كصورة لجموع البشر المتناثرة يوم البعث، فإن الجراد يُعد آية تدعو إلى التدبر في قدرة الله المطلقة، وضرورة التواضع، وإدراك أن كل قوة بغير الله هي قوة زائلة وهشة، لا تصمد أمام إرادته وقضائه.</w:t>
      </w:r>
    </w:p>
    <w:p w14:paraId="54C1EF92" w14:textId="77777777" w:rsidR="00C7544E" w:rsidRPr="0073369A" w:rsidRDefault="00C7544E" w:rsidP="00E4352F">
      <w:pPr>
        <w:rPr>
          <w:rFonts w:ascii="Calibri" w:eastAsia="Aptos" w:hAnsi="Calibri"/>
          <w:sz w:val="24"/>
          <w:rtl/>
          <w:lang w:val="en-US"/>
        </w:rPr>
      </w:pPr>
    </w:p>
    <w:p w14:paraId="2F108650" w14:textId="77777777" w:rsidR="00C7544E" w:rsidRPr="0073369A" w:rsidRDefault="00C7544E" w:rsidP="00E4352F">
      <w:pPr>
        <w:pStyle w:val="21"/>
        <w:rPr>
          <w:rtl/>
        </w:rPr>
      </w:pPr>
      <w:bookmarkStart w:id="279" w:name="_Toc203550538"/>
      <w:bookmarkStart w:id="280" w:name="_Toc205285271"/>
      <w:r w:rsidRPr="0073369A">
        <w:rPr>
          <w:rtl/>
        </w:rPr>
        <w:t>السبع والعدد سبعة: تجليات القوة والنظام في الخطاب القرآني</w:t>
      </w:r>
      <w:bookmarkEnd w:id="279"/>
      <w:bookmarkEnd w:id="280"/>
    </w:p>
    <w:p w14:paraId="27FD6F7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40AA489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نسيج الخطاب القرآني المحكم، تتشابك المعاني والألفاظ لتكشف عن دلالات عميقة تتجاوز ظاهر الكلمات. الرقم "سبعة"، بما يحمله من رمزية الكمال والنظام، يلتقي بمفهوم "السبع" كرمز للقوة والغلبة، ليرسم لنا صورة فلسفية عن تجليات القدرة الإلهية وسننها في الخلق والحياة. هذا التلاقي يدعونا إلى التفكر في العلاقة بين القوة المهيمنة (الأسد كنموذج للسبع) وبين النظام الكوني المحكم الذي يرمز إليه الرقم سبعة، وكيف أن هذه القوة لا تعمل بعشوائية، بل ضمن سياق إلهي متكامل.</w:t>
      </w:r>
    </w:p>
    <w:p w14:paraId="5FAF248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"السبع" في دلالته الرمزية: القوة، الهيمنة، وابتلاء الظلم:</w:t>
      </w:r>
    </w:p>
    <w:p w14:paraId="5D18B21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على الرغم من أن "السبع" في سورة المائدة (﴿وَمَا أَكَلَ السَّبُعُ﴾) يشير إلى الحيوان المفترس في سياق حكم شرعي يتعلق بالطعام المحرم، إلا أننا تناولنا هذا المفهوم سابقاً كرمز لبقايا الفشل والجمود الفكري.</w:t>
      </w:r>
    </w:p>
    <w:p w14:paraId="177624C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لكن، "السبع" في دلالته العامة، وعلى رأسه الأسد، يرمز في الثقافات والبلاغة العربية إلى:</w:t>
      </w:r>
    </w:p>
    <w:p w14:paraId="2A6CE39F" w14:textId="77777777" w:rsidR="00C7544E" w:rsidRPr="0073369A" w:rsidRDefault="00C7544E" w:rsidP="00CE1EDD">
      <w:pPr>
        <w:numPr>
          <w:ilvl w:val="0"/>
          <w:numId w:val="240"/>
        </w:numPr>
        <w:rPr>
          <w:rFonts w:ascii="Calibri" w:eastAsia="Aptos" w:hAnsi="Calibri"/>
          <w:sz w:val="24"/>
          <w:rtl/>
          <w:lang w:val="en-US"/>
        </w:rPr>
      </w:pPr>
      <w:r w:rsidRPr="0073369A">
        <w:rPr>
          <w:rFonts w:ascii="Calibri" w:eastAsia="Aptos" w:hAnsi="Calibri"/>
          <w:sz w:val="24"/>
          <w:rtl/>
          <w:lang w:val="en-US"/>
        </w:rPr>
        <w:t>القوة والسطوة: الأسد هو ملك الغابة، المهيمن، الذي لا يُقهر بسهولة. هذه القوة يمكن أن تكون خيراً (في سياق حماية النظام الطبيعي)، أو شراً (في سياق الافتراس والظلم).</w:t>
      </w:r>
    </w:p>
    <w:p w14:paraId="2E6506A1" w14:textId="77777777" w:rsidR="00C7544E" w:rsidRPr="0073369A" w:rsidRDefault="00C7544E" w:rsidP="00CE1EDD">
      <w:pPr>
        <w:numPr>
          <w:ilvl w:val="0"/>
          <w:numId w:val="240"/>
        </w:numPr>
        <w:rPr>
          <w:rFonts w:ascii="Calibri" w:eastAsia="Aptos" w:hAnsi="Calibri"/>
          <w:sz w:val="24"/>
          <w:rtl/>
          <w:lang w:val="en-US"/>
        </w:rPr>
      </w:pPr>
      <w:r w:rsidRPr="0073369A">
        <w:rPr>
          <w:rFonts w:ascii="Calibri" w:eastAsia="Aptos" w:hAnsi="Calibri"/>
          <w:sz w:val="24"/>
          <w:rtl/>
          <w:lang w:val="en-US"/>
        </w:rPr>
        <w:t>الاجتياح والإقدام: يقتحم السبع فريسته بلا تردد، وهذا يمثل جانب الإقدام والمبادرة.</w:t>
      </w:r>
    </w:p>
    <w:p w14:paraId="74BC2D58" w14:textId="77777777" w:rsidR="00C7544E" w:rsidRPr="0073369A" w:rsidRDefault="00C7544E" w:rsidP="00CE1EDD">
      <w:pPr>
        <w:numPr>
          <w:ilvl w:val="0"/>
          <w:numId w:val="240"/>
        </w:numPr>
        <w:rPr>
          <w:rFonts w:ascii="Calibri" w:eastAsia="Aptos" w:hAnsi="Calibri"/>
          <w:sz w:val="24"/>
          <w:rtl/>
          <w:lang w:val="en-US"/>
        </w:rPr>
      </w:pPr>
      <w:r w:rsidRPr="0073369A">
        <w:rPr>
          <w:rFonts w:ascii="Calibri" w:eastAsia="Aptos" w:hAnsi="Calibri"/>
          <w:sz w:val="24"/>
          <w:rtl/>
          <w:lang w:val="en-US"/>
        </w:rPr>
        <w:t>فرض النظام: حتى في مملكة الحيوان، يفرض السبع نظاماً معيناً (دورة الحياة، تحديد المناطق).</w:t>
      </w:r>
    </w:p>
    <w:p w14:paraId="7224878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الرقم "سبعة": نظام الكمال والإتقان:</w:t>
      </w:r>
    </w:p>
    <w:p w14:paraId="7E6FF19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لقد ناقشنا سابقاً دلالة الرقم "سبعة" كرمز للكمال والإتمام والنظام المحكم في الخلق والتشريع:</w:t>
      </w:r>
    </w:p>
    <w:p w14:paraId="279382C6" w14:textId="77777777" w:rsidR="00C7544E" w:rsidRPr="0073369A" w:rsidRDefault="00C7544E" w:rsidP="00CE1EDD">
      <w:pPr>
        <w:numPr>
          <w:ilvl w:val="0"/>
          <w:numId w:val="241"/>
        </w:numPr>
        <w:rPr>
          <w:rFonts w:ascii="Calibri" w:eastAsia="Aptos" w:hAnsi="Calibri"/>
          <w:sz w:val="24"/>
          <w:rtl/>
          <w:lang w:val="en-US"/>
        </w:rPr>
      </w:pPr>
      <w:r w:rsidRPr="0073369A">
        <w:rPr>
          <w:rFonts w:ascii="Calibri" w:eastAsia="Aptos" w:hAnsi="Calibri"/>
          <w:sz w:val="24"/>
          <w:rtl/>
          <w:lang w:val="en-US"/>
        </w:rPr>
        <w:t>الخلق الكوني: السماوات السبع كدلالة على الإتقان والانتظام الكوني.</w:t>
      </w:r>
    </w:p>
    <w:p w14:paraId="610CAED5" w14:textId="77777777" w:rsidR="00C7544E" w:rsidRPr="0073369A" w:rsidRDefault="00C7544E" w:rsidP="00CE1EDD">
      <w:pPr>
        <w:numPr>
          <w:ilvl w:val="0"/>
          <w:numId w:val="241"/>
        </w:numPr>
        <w:rPr>
          <w:rFonts w:ascii="Calibri" w:eastAsia="Aptos" w:hAnsi="Calibri"/>
          <w:sz w:val="24"/>
          <w:rtl/>
          <w:lang w:val="en-US"/>
        </w:rPr>
      </w:pPr>
      <w:r w:rsidRPr="0073369A">
        <w:rPr>
          <w:rFonts w:ascii="Calibri" w:eastAsia="Aptos" w:hAnsi="Calibri"/>
          <w:sz w:val="24"/>
          <w:rtl/>
          <w:lang w:val="en-US"/>
        </w:rPr>
        <w:t>التشريع الإلهي: الطواف سبعاً والسعي سبعاً كدلالة على كمال الشعائر.</w:t>
      </w:r>
    </w:p>
    <w:p w14:paraId="3E9C1777" w14:textId="77777777" w:rsidR="00C7544E" w:rsidRPr="0073369A" w:rsidRDefault="00C7544E" w:rsidP="00CE1EDD">
      <w:pPr>
        <w:numPr>
          <w:ilvl w:val="0"/>
          <w:numId w:val="241"/>
        </w:numPr>
        <w:rPr>
          <w:rFonts w:ascii="Calibri" w:eastAsia="Aptos" w:hAnsi="Calibri"/>
          <w:sz w:val="24"/>
          <w:rtl/>
          <w:lang w:val="en-US"/>
        </w:rPr>
      </w:pPr>
      <w:r w:rsidRPr="0073369A">
        <w:rPr>
          <w:rFonts w:ascii="Calibri" w:eastAsia="Aptos" w:hAnsi="Calibri"/>
          <w:sz w:val="24"/>
          <w:rtl/>
          <w:lang w:val="en-US"/>
        </w:rPr>
        <w:t>النظم الزمنية: السبع سنين في قصة يوسف كدلالة على الدورات الزمنية المكتملة.</w:t>
      </w:r>
    </w:p>
    <w:p w14:paraId="053D144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تلاقي "السبع" و"العدد سبعة": قوة ضمن نظام إلهي:</w:t>
      </w:r>
    </w:p>
    <w:p w14:paraId="133F14A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عند ربط صفات الأسد (السبع) بدلالة الرقم سبعة، يتبلور لدينا فهم جديد:</w:t>
      </w:r>
    </w:p>
    <w:p w14:paraId="76070022" w14:textId="77777777" w:rsidR="00C7544E" w:rsidRPr="0073369A" w:rsidRDefault="00C7544E" w:rsidP="00CE1EDD">
      <w:pPr>
        <w:numPr>
          <w:ilvl w:val="0"/>
          <w:numId w:val="242"/>
        </w:numPr>
        <w:rPr>
          <w:rFonts w:ascii="Calibri" w:eastAsia="Aptos" w:hAnsi="Calibri"/>
          <w:sz w:val="24"/>
          <w:rtl/>
          <w:lang w:val="en-US"/>
        </w:rPr>
      </w:pPr>
      <w:r w:rsidRPr="0073369A">
        <w:rPr>
          <w:rFonts w:ascii="Calibri" w:eastAsia="Aptos" w:hAnsi="Calibri"/>
          <w:sz w:val="24"/>
          <w:rtl/>
          <w:lang w:val="en-US"/>
        </w:rPr>
        <w:t>القوة المنظمة: قوة "السبع" (التي قد تُشير إلى أي قوة مهيمنة في الوجود، سواء كانت طبيعية، بشرية، أو حتى قوة للظلم) ليست قوة عشوائية أو فوضوية. بل هي تعمل ضمن نظام كوني محكم ومُحدد (الرقم سبعة).</w:t>
      </w:r>
    </w:p>
    <w:p w14:paraId="059D1988" w14:textId="77777777" w:rsidR="00C7544E" w:rsidRPr="0073369A" w:rsidRDefault="00C7544E" w:rsidP="00CE1EDD">
      <w:pPr>
        <w:numPr>
          <w:ilvl w:val="0"/>
          <w:numId w:val="242"/>
        </w:numPr>
        <w:rPr>
          <w:rFonts w:ascii="Calibri" w:eastAsia="Aptos" w:hAnsi="Calibri"/>
          <w:sz w:val="24"/>
          <w:rtl/>
          <w:lang w:val="en-US"/>
        </w:rPr>
      </w:pPr>
      <w:r w:rsidRPr="0073369A">
        <w:rPr>
          <w:rFonts w:ascii="Calibri" w:eastAsia="Aptos" w:hAnsi="Calibri"/>
          <w:sz w:val="24"/>
          <w:rtl/>
          <w:lang w:val="en-US"/>
        </w:rPr>
        <w:t>الكمال في السيطرة: حتى قوة الأسد المفترسة ليست مطلقة، بل هي مقيدة بسنن الله في الكون. هي جزء من نظام بيئي متكامل، لها دورها المحدد ضمن دورة الحياة. فكمال هذه القوة يظهر في عملها داخل هذا النظام.</w:t>
      </w:r>
    </w:p>
    <w:p w14:paraId="76E92F93" w14:textId="77777777" w:rsidR="00C7544E" w:rsidRPr="0073369A" w:rsidRDefault="00C7544E" w:rsidP="00CE1EDD">
      <w:pPr>
        <w:numPr>
          <w:ilvl w:val="0"/>
          <w:numId w:val="242"/>
        </w:numPr>
        <w:rPr>
          <w:rFonts w:ascii="Calibri" w:eastAsia="Aptos" w:hAnsi="Calibri"/>
          <w:sz w:val="24"/>
          <w:rtl/>
          <w:lang w:val="en-US"/>
        </w:rPr>
      </w:pPr>
      <w:r w:rsidRPr="0073369A">
        <w:rPr>
          <w:rFonts w:ascii="Calibri" w:eastAsia="Aptos" w:hAnsi="Calibri"/>
          <w:sz w:val="24"/>
          <w:rtl/>
          <w:lang w:val="en-US"/>
        </w:rPr>
        <w:t>ابتلاء الظلم المقنن: إذا كان "السبع" يرمز إلى الظلم أو الطغيان الذي يقتحم ويهيمن، فإن هذا الظلم لا يمكن أن يستمر خارج النظام الإلهي. فهو مقدر بـ "سبعة"؛ أي بكمال عدله ووقته، وله نهاية محددة ضمن هذا النظام الإلهي المحكم. الظلم له "عذاب" (منع) من نعم الله، و"أيام" (فترة زمنية محددة) يتمتع بها قبل أن يأتيه عذاب إلهي كامل ومُحكم.</w:t>
      </w:r>
    </w:p>
    <w:p w14:paraId="6AD30AF1" w14:textId="77777777" w:rsidR="00C7544E" w:rsidRPr="0073369A" w:rsidRDefault="00C7544E" w:rsidP="00CE1EDD">
      <w:pPr>
        <w:numPr>
          <w:ilvl w:val="0"/>
          <w:numId w:val="242"/>
        </w:numPr>
        <w:rPr>
          <w:rFonts w:ascii="Calibri" w:eastAsia="Aptos" w:hAnsi="Calibri"/>
          <w:sz w:val="24"/>
          <w:rtl/>
          <w:lang w:val="en-US"/>
        </w:rPr>
      </w:pPr>
      <w:r w:rsidRPr="0073369A">
        <w:rPr>
          <w:rFonts w:ascii="Calibri" w:eastAsia="Aptos" w:hAnsi="Calibri"/>
          <w:sz w:val="24"/>
          <w:rtl/>
          <w:lang w:val="en-US"/>
        </w:rPr>
        <w:t>دعوة للتدبر في سنن الله: هذا الربط يدعو إلى التفكر في أن حتى القوى الغاشمة أو المهيمنة، هي جزء من نظام إلهي أكبر، لا يمكنها أن تخرج عن إطاره المحكم. إنها آية للذين يتفكرون في أن الله يدبر الأمر، وأن كل قوة تفتك بالفساد لن تستمر خارج إطار قدرته وحكمته.</w:t>
      </w:r>
    </w:p>
    <w:p w14:paraId="3D57B92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69672C3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دمج مفهوم "السبع" (خاصة كدلالة على الأسد) مع الرقم "سبعة" في الخطاب القرآني يكشف عن فلسفة عميقة: أن القوة، مهما عظمت ومهما بدا أنها تهيمن وتفترس، هي في حقيقة الأمر جزء من نظام إلهي متكامل ومُحكم. هذه القوة ليست فوضوية، بل هي تعمل وفق سنن وضوابط مقدرة من الله، ترمز إلى كمال تدبيره وتمام عدله. وهذا التدبر يدعونا إلى الثقة في نظام الله، وأن كل ظالم أو طاغٍ، مهما بلغ من القوة، محكوم بنظام إلهي يرمز إليه الرقم سبعة، ينتهي به إلى مصير محتوم ضمن هذا النظام الكامل والعدل.</w:t>
      </w:r>
    </w:p>
    <w:p w14:paraId="361911E7" w14:textId="77777777" w:rsidR="00C7544E" w:rsidRPr="0073369A" w:rsidRDefault="00C7544E" w:rsidP="00E4352F">
      <w:pPr>
        <w:rPr>
          <w:rFonts w:ascii="Calibri" w:eastAsia="Aptos" w:hAnsi="Calibri"/>
          <w:sz w:val="24"/>
          <w:rtl/>
          <w:lang w:val="en-US"/>
        </w:rPr>
      </w:pPr>
    </w:p>
    <w:p w14:paraId="168EE3AF" w14:textId="77777777" w:rsidR="00F85899" w:rsidRPr="0073369A" w:rsidRDefault="00F85899" w:rsidP="00E4352F">
      <w:pPr>
        <w:pStyle w:val="21"/>
        <w:rPr>
          <w:rtl/>
        </w:rPr>
      </w:pPr>
      <w:bookmarkStart w:id="281" w:name="_Toc203550534"/>
      <w:bookmarkStart w:id="282" w:name="_Toc205285272"/>
      <w:bookmarkStart w:id="283" w:name="_Toc203550539"/>
      <w:r w:rsidRPr="0073369A">
        <w:rPr>
          <w:rtl/>
        </w:rPr>
        <w:t>"الإبل" في القرآن: آيات وليست حيوانات – دلالات التفكير العميق في سورة الغاشية</w:t>
      </w:r>
      <w:bookmarkEnd w:id="281"/>
      <w:bookmarkEnd w:id="282"/>
    </w:p>
    <w:p w14:paraId="02C16EEB"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مقدمة:</w:t>
      </w:r>
    </w:p>
    <w:p w14:paraId="51C8E5A4"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لطالما ارتبط فهمنا لبعض الآيات القرآنية بالمعاني الظاهرية المباشرة، مما قد يحجب عنا أبعادها الأعمق ومقاصدها السامية. من بين هذه الآيات، ما ورد في سورة الغاشية: ﴿أَفَلَا يَنظُرُونَ إِلَى الْإِبِلِ كَيْفَ خُلِقَتْ * وَإِلَى السَّمَاءِ كَيْفَ رُفِعَتْ * وَإِلَى الْجِبَالِ كَيْفَ نُصِبَتْ * وَإِلَى الْأَرْضِ كَيْفَ سُطِحَتْ﴾1 (الغاشية: 17-20). إن إعادة التدبر في هذه الآيات، كما يقدمه منهج "فقه اللسان القرآني"، يدعونا إلى تجاوز الفهم الحرفي لـ "الإبل" كحيوانات، و"السماء" و"الجبال" و"الأرض" ككيانات مادية، إلى فهم رمزي ومعنوي يربطها بجوهر الرسالة القرآنية نفسها.</w:t>
      </w:r>
    </w:p>
    <w:p w14:paraId="231EAE3B"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1. رفض التفسير الحرفي لـ "الإبل": دعوة للتدبر البصير:</w:t>
      </w:r>
    </w:p>
    <w:p w14:paraId="6B0EDC41"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التساؤل الذي يطرحه هذا التفسير هو: لماذا لم يستخدم الله كلمات أكثر مباشرة مثل "الجمال" أو "النوق" لو كان المقصود هو الحيوانات المعروفة؟ هذا التساؤل يقودنا إلى أن الفهم الشائع قد يكون مبنياً على "الشبه" (المظاهر السطحية) وأن التفسيرات الأولى ربما كانت متسرعة وتفتقر إلى التدبر الكافي. فالآيات لا تتحدث عن الحيوانات في هذا السياق، بل عن آيات الله الكونية والقرآنية ككل.</w:t>
      </w:r>
    </w:p>
    <w:p w14:paraId="3424AD1D"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2. إعادة فحص لغوي للمصطلحات الرئيسية:</w:t>
      </w:r>
    </w:p>
    <w:p w14:paraId="7E1202FB" w14:textId="77777777" w:rsidR="00F85899" w:rsidRPr="0073369A" w:rsidRDefault="00F85899" w:rsidP="00CE1EDD">
      <w:pPr>
        <w:numPr>
          <w:ilvl w:val="0"/>
          <w:numId w:val="246"/>
        </w:numPr>
        <w:rPr>
          <w:rFonts w:ascii="Calibri" w:eastAsia="Aptos" w:hAnsi="Calibri"/>
          <w:sz w:val="24"/>
          <w:rtl/>
          <w:lang w:val="en-US"/>
        </w:rPr>
      </w:pPr>
      <w:r w:rsidRPr="0073369A">
        <w:rPr>
          <w:rFonts w:ascii="Calibri" w:eastAsia="Aptos" w:hAnsi="Calibri"/>
          <w:sz w:val="24"/>
          <w:rtl/>
          <w:lang w:val="en-US"/>
        </w:rPr>
        <w:t>﴿أَفَلَا يَنظُرُونَ﴾: هذه العبارة ليست دعوة للنظر السطحي. بل هي تحليل عميق يبدأ بـ "أَ" (للاستفهام الذي يحفز العقل)، ثم "فَلَا" (من "فَلَا رَأْسَهُ" بمعنى البحث والتمحيص والتنقيب عن حقيقة الشيء)، وينتهي بـ "يَنظُرُونَ" (بمعنى النظر ببصيرة وتدبر، لا مجرد نظرة عابرة). إنها دعوة للبحث والتمحيص في حقيقة ما يُعرض عليهم.</w:t>
      </w:r>
    </w:p>
    <w:p w14:paraId="14094209" w14:textId="77777777" w:rsidR="00F85899" w:rsidRPr="0073369A" w:rsidRDefault="00F85899" w:rsidP="00CE1EDD">
      <w:pPr>
        <w:numPr>
          <w:ilvl w:val="0"/>
          <w:numId w:val="246"/>
        </w:numPr>
        <w:rPr>
          <w:rFonts w:ascii="Calibri" w:eastAsia="Aptos" w:hAnsi="Calibri"/>
          <w:sz w:val="24"/>
          <w:rtl/>
          <w:lang w:val="en-US"/>
        </w:rPr>
      </w:pPr>
      <w:r w:rsidRPr="0073369A">
        <w:rPr>
          <w:rFonts w:ascii="Calibri" w:eastAsia="Aptos" w:hAnsi="Calibri"/>
          <w:sz w:val="24"/>
          <w:rtl/>
          <w:lang w:val="en-US"/>
        </w:rPr>
        <w:t>﴿إِلَى الْإِبِلِ كَيْفَ خُلِقَتْ﴾:</w:t>
      </w:r>
    </w:p>
    <w:p w14:paraId="423707A5"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يُصرح بأن "الإبل" كلمة "متشابهة ومثانية" (لها معانٍ متعددة ومزدوجة)، من جذر "أبل".</w:t>
      </w:r>
    </w:p>
    <w:p w14:paraId="542D1D81"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بالرجوع إلى المعاجم، نجد لـ "أبل" معاني متعددة تتجاوز الحيوان: الشفاء من المرض، إثمار الشجر، الغلبة على شخص، جريان الماء، الاجتهاد في أمر، اختبار شخص، إبلاء الثوب (جعله بالياً)، غلبة الهم، إظهار البأس والشجاعة في الحرب.</w:t>
      </w:r>
    </w:p>
    <w:p w14:paraId="61D1D286"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 xml:space="preserve">التفسير المقترح: "الإبل" هي الآيات القرآنية نفسها، التي تحمل هذه الخصائص العميقة: </w:t>
      </w:r>
    </w:p>
    <w:p w14:paraId="498657C3" w14:textId="77777777" w:rsidR="00F85899" w:rsidRPr="0073369A" w:rsidRDefault="00F85899" w:rsidP="00CE1EDD">
      <w:pPr>
        <w:numPr>
          <w:ilvl w:val="2"/>
          <w:numId w:val="246"/>
        </w:numPr>
        <w:rPr>
          <w:rFonts w:ascii="Calibri" w:eastAsia="Aptos" w:hAnsi="Calibri"/>
          <w:sz w:val="24"/>
          <w:rtl/>
          <w:lang w:val="en-US"/>
        </w:rPr>
      </w:pPr>
      <w:r w:rsidRPr="0073369A">
        <w:rPr>
          <w:rFonts w:ascii="Calibri" w:eastAsia="Aptos" w:hAnsi="Calibri"/>
          <w:sz w:val="24"/>
          <w:rtl/>
          <w:lang w:val="en-US"/>
        </w:rPr>
        <w:t>تشفي الأمراض الروحية والفكرية: كالشافي من الجهل والضلال.</w:t>
      </w:r>
    </w:p>
    <w:p w14:paraId="41E1C20F" w14:textId="77777777" w:rsidR="00F85899" w:rsidRPr="0073369A" w:rsidRDefault="00F85899" w:rsidP="00CE1EDD">
      <w:pPr>
        <w:numPr>
          <w:ilvl w:val="2"/>
          <w:numId w:val="246"/>
        </w:numPr>
        <w:rPr>
          <w:rFonts w:ascii="Calibri" w:eastAsia="Aptos" w:hAnsi="Calibri"/>
          <w:sz w:val="24"/>
          <w:rtl/>
          <w:lang w:val="en-US"/>
        </w:rPr>
      </w:pPr>
      <w:r w:rsidRPr="0073369A">
        <w:rPr>
          <w:rFonts w:ascii="Calibri" w:eastAsia="Aptos" w:hAnsi="Calibri"/>
          <w:sz w:val="24"/>
          <w:rtl/>
          <w:lang w:val="en-US"/>
        </w:rPr>
        <w:t>تثمر ثماراً فكرية (بصائر): تولد معاني جديدة وتدبراً عميقاً.</w:t>
      </w:r>
    </w:p>
    <w:p w14:paraId="0CDE9AB6" w14:textId="77777777" w:rsidR="00F85899" w:rsidRPr="0073369A" w:rsidRDefault="00F85899" w:rsidP="00CE1EDD">
      <w:pPr>
        <w:numPr>
          <w:ilvl w:val="2"/>
          <w:numId w:val="246"/>
        </w:numPr>
        <w:rPr>
          <w:rFonts w:ascii="Calibri" w:eastAsia="Aptos" w:hAnsi="Calibri"/>
          <w:sz w:val="24"/>
          <w:rtl/>
          <w:lang w:val="en-US"/>
        </w:rPr>
      </w:pPr>
      <w:r w:rsidRPr="0073369A">
        <w:rPr>
          <w:rFonts w:ascii="Calibri" w:eastAsia="Aptos" w:hAnsi="Calibri"/>
          <w:sz w:val="24"/>
          <w:rtl/>
          <w:lang w:val="en-US"/>
        </w:rPr>
        <w:t>مقنعة (تغلب العقول): بقوتها وحجتها البالغة.</w:t>
      </w:r>
    </w:p>
    <w:p w14:paraId="52E1E2C0" w14:textId="77777777" w:rsidR="00F85899" w:rsidRPr="0073369A" w:rsidRDefault="00F85899" w:rsidP="00CE1EDD">
      <w:pPr>
        <w:numPr>
          <w:ilvl w:val="2"/>
          <w:numId w:val="246"/>
        </w:numPr>
        <w:rPr>
          <w:rFonts w:ascii="Calibri" w:eastAsia="Aptos" w:hAnsi="Calibri"/>
          <w:sz w:val="24"/>
          <w:rtl/>
          <w:lang w:val="en-US"/>
        </w:rPr>
      </w:pPr>
      <w:r w:rsidRPr="0073369A">
        <w:rPr>
          <w:rFonts w:ascii="Calibri" w:eastAsia="Aptos" w:hAnsi="Calibri"/>
          <w:sz w:val="24"/>
          <w:rtl/>
          <w:lang w:val="en-US"/>
        </w:rPr>
        <w:t>يمكن إساءة استخدامها أو فهمها ("تُبلى" بالاستعمال الطويل): قد تُفهم بشكل خاطئ أو تُهجر في تدبرها.</w:t>
      </w:r>
    </w:p>
    <w:p w14:paraId="3EC4C727" w14:textId="77777777" w:rsidR="00F85899" w:rsidRPr="0073369A" w:rsidRDefault="00F85899" w:rsidP="00CE1EDD">
      <w:pPr>
        <w:numPr>
          <w:ilvl w:val="2"/>
          <w:numId w:val="246"/>
        </w:numPr>
        <w:rPr>
          <w:rFonts w:ascii="Calibri" w:eastAsia="Aptos" w:hAnsi="Calibri"/>
          <w:sz w:val="24"/>
          <w:rtl/>
          <w:lang w:val="en-US"/>
        </w:rPr>
      </w:pPr>
      <w:r w:rsidRPr="0073369A">
        <w:rPr>
          <w:rFonts w:ascii="Calibri" w:eastAsia="Aptos" w:hAnsi="Calibri"/>
          <w:sz w:val="24"/>
          <w:rtl/>
          <w:lang w:val="en-US"/>
        </w:rPr>
        <w:t>تختبر الناس: في مدى إيمانهم وقدرتهم على التدبر.</w:t>
      </w:r>
    </w:p>
    <w:p w14:paraId="1E18F01F" w14:textId="77777777" w:rsidR="00F85899" w:rsidRPr="0073369A" w:rsidRDefault="00F85899" w:rsidP="00CE1EDD">
      <w:pPr>
        <w:numPr>
          <w:ilvl w:val="2"/>
          <w:numId w:val="246"/>
        </w:numPr>
        <w:rPr>
          <w:rFonts w:ascii="Calibri" w:eastAsia="Aptos" w:hAnsi="Calibri"/>
          <w:sz w:val="24"/>
          <w:rtl/>
          <w:lang w:val="en-US"/>
        </w:rPr>
      </w:pPr>
      <w:r w:rsidRPr="0073369A">
        <w:rPr>
          <w:rFonts w:ascii="Calibri" w:eastAsia="Aptos" w:hAnsi="Calibri"/>
          <w:sz w:val="24"/>
          <w:rtl/>
          <w:lang w:val="en-US"/>
        </w:rPr>
        <w:t>يمكن أن تغلب من لا يفهمونها: بحجتها القوية التي لا تُدفع.</w:t>
      </w:r>
    </w:p>
    <w:p w14:paraId="3DC09DA5"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﴿كَيْفَ خُلِقَتْ﴾: هنا السؤال لا عن خلق الحيوان، بل عن كيفية بناء هذه الآيات القرآنية، وكيف تشكلت معانيها المتعددة الطبقات إلهياً لتكون بهذه الدوامة والعمق والتأثير.</w:t>
      </w:r>
    </w:p>
    <w:p w14:paraId="216C8841" w14:textId="77777777" w:rsidR="00F85899" w:rsidRPr="0073369A" w:rsidRDefault="00F85899" w:rsidP="00CE1EDD">
      <w:pPr>
        <w:numPr>
          <w:ilvl w:val="0"/>
          <w:numId w:val="246"/>
        </w:numPr>
        <w:rPr>
          <w:rFonts w:ascii="Calibri" w:eastAsia="Aptos" w:hAnsi="Calibri"/>
          <w:sz w:val="24"/>
          <w:rtl/>
          <w:lang w:val="en-US"/>
        </w:rPr>
      </w:pPr>
      <w:r w:rsidRPr="0073369A">
        <w:rPr>
          <w:rFonts w:ascii="Calibri" w:eastAsia="Aptos" w:hAnsi="Calibri"/>
          <w:sz w:val="24"/>
          <w:rtl/>
          <w:lang w:val="en-US"/>
        </w:rPr>
        <w:t>﴿وَإِلَى السَّمَاءِ كَيْفَ رُفِعَتْ﴾:</w:t>
      </w:r>
    </w:p>
    <w:p w14:paraId="5BB3D9C3"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"السماء" هنا لا تشير إلى السماء المادية، بل إلى المعاني السامية والمرتفعة والحقيقية للقرآن، فـ "سما بأفكاره" تعني علا وارتفع بها.</w:t>
      </w:r>
    </w:p>
    <w:p w14:paraId="1DB5F7DE"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"كَيْفَ رُفِعَتْ": كيف أن هذه المعاني السامية "رُفعت" أو بقيت بعيدة المنال إلا عن "المطهرين" (أصحاب القلوب الطاهرة)، أو الذين يتفكرون بإخلاص وينأون بأنفسهم عن شوائب التقليد والشهوات. إنها معانٍ لا تُنال بالنظر السطحي.</w:t>
      </w:r>
    </w:p>
    <w:p w14:paraId="68F2B3F2" w14:textId="77777777" w:rsidR="00F85899" w:rsidRPr="0073369A" w:rsidRDefault="00F85899" w:rsidP="00CE1EDD">
      <w:pPr>
        <w:numPr>
          <w:ilvl w:val="0"/>
          <w:numId w:val="246"/>
        </w:numPr>
        <w:rPr>
          <w:rFonts w:ascii="Calibri" w:eastAsia="Aptos" w:hAnsi="Calibri"/>
          <w:sz w:val="24"/>
          <w:rtl/>
          <w:lang w:val="en-US"/>
        </w:rPr>
      </w:pPr>
      <w:r w:rsidRPr="0073369A">
        <w:rPr>
          <w:rFonts w:ascii="Calibri" w:eastAsia="Aptos" w:hAnsi="Calibri"/>
          <w:sz w:val="24"/>
          <w:rtl/>
          <w:lang w:val="en-US"/>
        </w:rPr>
        <w:t>﴿وَإِلَى الْجِبَالِ كَيْفَ نُصِبَتْ﴾:</w:t>
      </w:r>
    </w:p>
    <w:p w14:paraId="41EE42E0"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"الجبال" هنا ليست جبالاً مادية. بل تشير إلى القادة المتكبرين وذوي النفوذ ("الجبلة الأولى" التي يصعب زحزحتها)، الذين هم كالجبال في صلابتهم وعنادهم.</w:t>
      </w:r>
    </w:p>
    <w:p w14:paraId="6C885DCB"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"نُصِبَتْ" (من "نصب"): تحمل عدة معانٍ منها "عُيّنوا أو نُصّبوا" (أي تولوا مناصب قيادية)، أو "خُدعوا ونُصب لهم فخ".</w:t>
      </w:r>
    </w:p>
    <w:p w14:paraId="46832D75"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التفسير المقترح: كيف أن هؤلاء القادة "الشبيهين بالجبال" نُصّبوا (أو نصبوا أنفسهم) عقبات أمام الفهم الحقيقي للقرآن، وكيف يخدعون الناس (نصبوا فخاخاً فكرية لهم) بترويج تفسيرات سطحية أو منحرفة. هم "سادتنا وكبراءنا فأضلونا السبيلا".</w:t>
      </w:r>
    </w:p>
    <w:p w14:paraId="3173ACF5" w14:textId="77777777" w:rsidR="00F85899" w:rsidRPr="0073369A" w:rsidRDefault="00F85899" w:rsidP="00CE1EDD">
      <w:pPr>
        <w:numPr>
          <w:ilvl w:val="0"/>
          <w:numId w:val="246"/>
        </w:numPr>
        <w:rPr>
          <w:rFonts w:ascii="Calibri" w:eastAsia="Aptos" w:hAnsi="Calibri"/>
          <w:sz w:val="24"/>
          <w:rtl/>
          <w:lang w:val="en-US"/>
        </w:rPr>
      </w:pPr>
      <w:r w:rsidRPr="0073369A">
        <w:rPr>
          <w:rFonts w:ascii="Calibri" w:eastAsia="Aptos" w:hAnsi="Calibri"/>
          <w:sz w:val="24"/>
          <w:rtl/>
          <w:lang w:val="en-US"/>
        </w:rPr>
        <w:t>﴿وَإِلَى الْأَرْضِ كَيْفَ سُطِحَتْ﴾:</w:t>
      </w:r>
    </w:p>
    <w:p w14:paraId="3DBF0979"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"الأرض" هنا ليست الأرض المادية. بل هي من "إرضاء ورضاء".</w:t>
      </w:r>
    </w:p>
    <w:p w14:paraId="64DB31F5"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تشير إلى الناس الراضين بالحياة الدنيا والتفسيرات السطحية التي ورثوها عن أسلافهم، والذين لا يبذلون جهداً في التدبر العميق.</w:t>
      </w:r>
    </w:p>
    <w:p w14:paraId="48187D63" w14:textId="77777777" w:rsidR="00F85899" w:rsidRPr="0073369A" w:rsidRDefault="00F85899" w:rsidP="00CE1EDD">
      <w:pPr>
        <w:numPr>
          <w:ilvl w:val="1"/>
          <w:numId w:val="246"/>
        </w:numPr>
        <w:rPr>
          <w:rFonts w:ascii="Calibri" w:eastAsia="Aptos" w:hAnsi="Calibri"/>
          <w:sz w:val="24"/>
          <w:rtl/>
          <w:lang w:val="en-US"/>
        </w:rPr>
      </w:pPr>
      <w:r w:rsidRPr="0073369A">
        <w:rPr>
          <w:rFonts w:ascii="Calibri" w:eastAsia="Aptos" w:hAnsi="Calibri"/>
          <w:sz w:val="24"/>
          <w:rtl/>
          <w:lang w:val="en-US"/>
        </w:rPr>
        <w:t>"سُطِحَتْ": كيف أن فهمهم "سُطِّح" (جُعل سطحياً ومحدود الأفق) بواسطة هؤلاء "الجبال" (القادة) فيما يتعلق بالمعاني الحقيقية للقرآن. إنهم لا يطمحون إلى المعاني العالية، بل يرضون بما هو على السطح.</w:t>
      </w:r>
    </w:p>
    <w:p w14:paraId="6E8F22B1"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3. الربط السياقي بنهاية السورة: التذكير والعذاب المعنوي:</w:t>
      </w:r>
    </w:p>
    <w:p w14:paraId="0432D771"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تأتي هذه الآيات بعد ذلك بتوجيه للنبي صلى الله عليه وسلم:</w:t>
      </w:r>
    </w:p>
    <w:p w14:paraId="2D7FB656" w14:textId="77777777" w:rsidR="00F85899" w:rsidRPr="0073369A" w:rsidRDefault="00F85899" w:rsidP="00CE1EDD">
      <w:pPr>
        <w:numPr>
          <w:ilvl w:val="0"/>
          <w:numId w:val="247"/>
        </w:numPr>
        <w:rPr>
          <w:rFonts w:ascii="Calibri" w:eastAsia="Aptos" w:hAnsi="Calibri"/>
          <w:sz w:val="24"/>
          <w:rtl/>
          <w:lang w:val="en-US"/>
        </w:rPr>
      </w:pPr>
      <w:r w:rsidRPr="0073369A">
        <w:rPr>
          <w:rFonts w:ascii="Calibri" w:eastAsia="Aptos" w:hAnsi="Calibri"/>
          <w:sz w:val="24"/>
          <w:rtl/>
          <w:lang w:val="en-US"/>
        </w:rPr>
        <w:t>﴿فَذَكِّرْ إِنَّمَا أَنتَ مُذَكِّرٌ لَّسْتَ عَلَيْهِم بِمُصَيْطِرٍ﴾: دور النبي هو التذكير بالقرآن وما فيه من آيات ومعانٍ عميقة، وليس إجبارهم على الإيمان أو التدبر. "بِمُصَيْطِرٍ" (بالصاد) تشير إلى الهيمنة والسيطرة، وهو ما لا يملكه النبي على قلوب الناس وعقولهم.</w:t>
      </w:r>
    </w:p>
    <w:p w14:paraId="1782C222" w14:textId="77777777" w:rsidR="00F85899" w:rsidRPr="0073369A" w:rsidRDefault="00F85899" w:rsidP="00CE1EDD">
      <w:pPr>
        <w:numPr>
          <w:ilvl w:val="0"/>
          <w:numId w:val="247"/>
        </w:numPr>
        <w:rPr>
          <w:rFonts w:ascii="Calibri" w:eastAsia="Aptos" w:hAnsi="Calibri"/>
          <w:sz w:val="24"/>
          <w:rtl/>
          <w:lang w:val="en-US"/>
        </w:rPr>
      </w:pPr>
      <w:r w:rsidRPr="0073369A">
        <w:rPr>
          <w:rFonts w:ascii="Calibri" w:eastAsia="Aptos" w:hAnsi="Calibri"/>
          <w:sz w:val="24"/>
          <w:rtl/>
          <w:lang w:val="en-US"/>
        </w:rPr>
        <w:t xml:space="preserve">﴿إِلَّا مَن تَوَلَّىٰ وَكَفَرَ فَيُعَذِّبُهُ اللَّهُ الْعَذَابَ الْأَكْبَرَ﴾: </w:t>
      </w:r>
    </w:p>
    <w:p w14:paraId="0E5E515F" w14:textId="77777777" w:rsidR="00F85899" w:rsidRPr="0073369A" w:rsidRDefault="00F85899" w:rsidP="00CE1EDD">
      <w:pPr>
        <w:numPr>
          <w:ilvl w:val="1"/>
          <w:numId w:val="247"/>
        </w:numPr>
        <w:rPr>
          <w:rFonts w:ascii="Calibri" w:eastAsia="Aptos" w:hAnsi="Calibri"/>
          <w:sz w:val="24"/>
          <w:rtl/>
          <w:lang w:val="en-US"/>
        </w:rPr>
      </w:pPr>
      <w:r w:rsidRPr="0073369A">
        <w:rPr>
          <w:rFonts w:ascii="Calibri" w:eastAsia="Aptos" w:hAnsi="Calibri"/>
          <w:sz w:val="24"/>
          <w:rtl/>
          <w:lang w:val="en-US"/>
        </w:rPr>
        <w:t>"عذاب" هنا، من جذر "عذب" (منع وحرم)، ليس بالضرورة عقاباً مادياً فقط.</w:t>
      </w:r>
    </w:p>
    <w:p w14:paraId="536453C5" w14:textId="77777777" w:rsidR="00F85899" w:rsidRPr="0073369A" w:rsidRDefault="00F85899" w:rsidP="00CE1EDD">
      <w:pPr>
        <w:numPr>
          <w:ilvl w:val="1"/>
          <w:numId w:val="247"/>
        </w:numPr>
        <w:rPr>
          <w:rFonts w:ascii="Calibri" w:eastAsia="Aptos" w:hAnsi="Calibri"/>
          <w:sz w:val="24"/>
          <w:rtl/>
          <w:lang w:val="en-US"/>
        </w:rPr>
      </w:pPr>
      <w:r w:rsidRPr="0073369A">
        <w:rPr>
          <w:rFonts w:ascii="Calibri" w:eastAsia="Aptos" w:hAnsi="Calibri"/>
          <w:sz w:val="24"/>
          <w:rtl/>
          <w:lang w:val="en-US"/>
        </w:rPr>
        <w:t>"العذاب الأصغر" في هذه الحياة هو المنع من فهم المعاني الحقيقية والأعمق للقرآن والآيات الكونية، والحرمان من نعم البصيرة والتدبر.</w:t>
      </w:r>
    </w:p>
    <w:p w14:paraId="4AEE977D" w14:textId="77777777" w:rsidR="00F85899" w:rsidRPr="0073369A" w:rsidRDefault="00F85899" w:rsidP="00CE1EDD">
      <w:pPr>
        <w:numPr>
          <w:ilvl w:val="1"/>
          <w:numId w:val="247"/>
        </w:numPr>
        <w:rPr>
          <w:rFonts w:ascii="Calibri" w:eastAsia="Aptos" w:hAnsi="Calibri"/>
          <w:sz w:val="24"/>
          <w:rtl/>
          <w:lang w:val="en-US"/>
        </w:rPr>
      </w:pPr>
      <w:r w:rsidRPr="0073369A">
        <w:rPr>
          <w:rFonts w:ascii="Calibri" w:eastAsia="Aptos" w:hAnsi="Calibri"/>
          <w:sz w:val="24"/>
          <w:rtl/>
          <w:lang w:val="en-US"/>
        </w:rPr>
        <w:t>"العذاب الأكبر" هو المنع الأبدي من دخول الجنة في الآخرة، والحرمان من نعمة الله الكبرى.</w:t>
      </w:r>
    </w:p>
    <w:p w14:paraId="3E3677F8" w14:textId="77777777" w:rsidR="00F85899" w:rsidRPr="0073369A" w:rsidRDefault="00F85899" w:rsidP="00CE1EDD">
      <w:pPr>
        <w:numPr>
          <w:ilvl w:val="0"/>
          <w:numId w:val="247"/>
        </w:numPr>
        <w:rPr>
          <w:rFonts w:ascii="Calibri" w:eastAsia="Aptos" w:hAnsi="Calibri"/>
          <w:sz w:val="24"/>
          <w:rtl/>
          <w:lang w:val="en-US"/>
        </w:rPr>
      </w:pPr>
      <w:r w:rsidRPr="0073369A">
        <w:rPr>
          <w:rFonts w:ascii="Calibri" w:eastAsia="Aptos" w:hAnsi="Calibri"/>
          <w:sz w:val="24"/>
          <w:rtl/>
          <w:lang w:val="en-US"/>
        </w:rPr>
        <w:t>﴿إِنَّ إِلَيْنَا إِيَابَهُمْ ثُمَّ إِنَّ عَلَيْنَا حِسَابَهُمْ﴾: المسؤولية النهائية للجزاء والحساب تقع على الله وحده، مما يؤكد أن الدعوة للتدبر هي دعوة للوعي الذاتي، لا للإكراه.</w:t>
      </w:r>
    </w:p>
    <w:p w14:paraId="4AA52B9A"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خلاصة:</w:t>
      </w:r>
    </w:p>
    <w:p w14:paraId="3D8689DD" w14:textId="77777777" w:rsidR="00F85899" w:rsidRPr="0073369A" w:rsidRDefault="00F85899" w:rsidP="00E4352F">
      <w:pPr>
        <w:rPr>
          <w:rFonts w:ascii="Calibri" w:eastAsia="Aptos" w:hAnsi="Calibri"/>
          <w:sz w:val="24"/>
          <w:rtl/>
          <w:lang w:val="en-US"/>
        </w:rPr>
      </w:pPr>
      <w:r w:rsidRPr="0073369A">
        <w:rPr>
          <w:rFonts w:ascii="Calibri" w:eastAsia="Aptos" w:hAnsi="Calibri"/>
          <w:sz w:val="24"/>
          <w:rtl/>
          <w:lang w:val="en-US"/>
        </w:rPr>
        <w:t>إن سورة الغاشية، بهذه القراءة العميقة، ليست دعوة لملاحظة الجمال والسماء والجبال والأرض المادية فحسب، بل هي توجيه عميق للتفكر في خلق وتأثير الآيات القرآنية نفسها: كيف بُنيت ودُبرت، وكيف حُجبت معانيها السامية عن البعض، وكيف يمكن للقادة المتكبرين ("الجبال") أن يصبحوا عقبات أمام فهمها، وكيف أن الناس الراضين بالسطحية ("الأرض") يُسَطَّح فهمهم بسبب إعراضهم. الرسالة النهائية هي دعوة للتفكر العميق في القرآن، مع فهم أن أولئك الذين يعرضون عن هذا الانخراط الأعمق بعد التذكير سيواجهون عواقب إلهية تتمثل في حرمانهم من فهم النعم المعنوية في الدنيا ومن جنة الآخرة.</w:t>
      </w:r>
    </w:p>
    <w:p w14:paraId="6D63B1BC" w14:textId="77777777" w:rsidR="00F85899" w:rsidRPr="0073369A" w:rsidRDefault="00F85899" w:rsidP="00E4352F">
      <w:pPr>
        <w:rPr>
          <w:rFonts w:ascii="Calibri" w:eastAsia="Aptos" w:hAnsi="Calibri"/>
          <w:sz w:val="24"/>
          <w:rtl/>
          <w:lang w:val="en-US"/>
        </w:rPr>
      </w:pPr>
    </w:p>
    <w:p w14:paraId="7AD09A6A" w14:textId="77777777" w:rsidR="00C7544E" w:rsidRPr="0073369A" w:rsidRDefault="00C7544E" w:rsidP="00E4352F">
      <w:pPr>
        <w:pStyle w:val="21"/>
        <w:rPr>
          <w:rtl/>
        </w:rPr>
      </w:pPr>
      <w:bookmarkStart w:id="284" w:name="_Toc205285273"/>
      <w:r w:rsidRPr="0073369A">
        <w:rPr>
          <w:rtl/>
        </w:rPr>
        <w:t>الحوت في القرآن: رمز "الاحتواء المحيط" والتحول من الظلمات إلى النور</w:t>
      </w:r>
      <w:bookmarkEnd w:id="283"/>
      <w:bookmarkEnd w:id="284"/>
    </w:p>
    <w:p w14:paraId="2FC0C9F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12120E4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تُعد قصة يونس عليه السلام مع الحوت في القرآن الكريم من أعمق القصص دلالة، فهي ليست مجرد سرد لحدث خارق، بل هي رمز لمراحل الابتلاء والتوبة والتحول الروحي. "الحوت"، هذا الكائن العظيم، يتجاوز كونه مجرد حيوان بحري ليكون تجسيداً لمعنى أعمق، يكشف عنه "فقه اللسان القرآني" من خلال تحليل بنيته اللغوية، فـ"الحوت" يرمز إلى "الاحتواء المحيط" الذي يمثل نهاية مرحلة وبداية تحول.</w:t>
      </w:r>
    </w:p>
    <w:p w14:paraId="59BAC76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تحليل كلمة "الحوت" (ح و ت) بمنهج فقه اللسان القرآني:</w:t>
      </w:r>
    </w:p>
    <w:p w14:paraId="6D80C62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لفهم دلالة "الحوت" بعمق، نغوص في تحليل جذره "ح و ت" على مستويين:</w:t>
      </w:r>
    </w:p>
    <w:p w14:paraId="003EE386" w14:textId="77777777" w:rsidR="00C7544E" w:rsidRPr="0073369A" w:rsidRDefault="00C7544E" w:rsidP="00CE1EDD">
      <w:pPr>
        <w:numPr>
          <w:ilvl w:val="0"/>
          <w:numId w:val="262"/>
        </w:numPr>
        <w:rPr>
          <w:rFonts w:ascii="Calibri" w:eastAsia="Aptos" w:hAnsi="Calibri"/>
          <w:sz w:val="24"/>
          <w:rtl/>
          <w:lang w:val="en-US"/>
        </w:rPr>
      </w:pPr>
      <w:r w:rsidRPr="0073369A">
        <w:rPr>
          <w:rFonts w:ascii="Calibri" w:eastAsia="Aptos" w:hAnsi="Calibri"/>
          <w:sz w:val="24"/>
          <w:rtl/>
          <w:lang w:val="en-US"/>
        </w:rPr>
        <w:t>الطريقة الأولى: التحليل الحرفي (دلالات الحروف المفردة):</w:t>
      </w:r>
    </w:p>
    <w:p w14:paraId="07AB29E1" w14:textId="77777777" w:rsidR="00C7544E" w:rsidRPr="0073369A" w:rsidRDefault="00C7544E" w:rsidP="00CE1EDD">
      <w:pPr>
        <w:numPr>
          <w:ilvl w:val="1"/>
          <w:numId w:val="262"/>
        </w:numPr>
        <w:rPr>
          <w:rFonts w:ascii="Calibri" w:eastAsia="Aptos" w:hAnsi="Calibri"/>
          <w:sz w:val="24"/>
          <w:rtl/>
          <w:lang w:val="en-US"/>
        </w:rPr>
      </w:pPr>
      <w:r w:rsidRPr="0073369A">
        <w:rPr>
          <w:rFonts w:ascii="Calibri" w:eastAsia="Aptos" w:hAnsi="Calibri"/>
          <w:sz w:val="24"/>
          <w:rtl/>
          <w:lang w:val="en-US"/>
        </w:rPr>
        <w:t>الحاء "ح": تحمل دلالات الإحاطة، الاحتواء، الحياة، الحكمة، الحق، الحمد، والحلم. هنا، "الإحاطة والاحتواء والحياة" هي الأبرز.</w:t>
      </w:r>
    </w:p>
    <w:p w14:paraId="4C7257EF" w14:textId="77777777" w:rsidR="00C7544E" w:rsidRPr="0073369A" w:rsidRDefault="00C7544E" w:rsidP="00CE1EDD">
      <w:pPr>
        <w:numPr>
          <w:ilvl w:val="1"/>
          <w:numId w:val="262"/>
        </w:numPr>
        <w:rPr>
          <w:rFonts w:ascii="Calibri" w:eastAsia="Aptos" w:hAnsi="Calibri"/>
          <w:sz w:val="24"/>
          <w:rtl/>
          <w:lang w:val="en-US"/>
        </w:rPr>
      </w:pPr>
      <w:r w:rsidRPr="0073369A">
        <w:rPr>
          <w:rFonts w:ascii="Calibri" w:eastAsia="Aptos" w:hAnsi="Calibri"/>
          <w:sz w:val="24"/>
          <w:rtl/>
          <w:lang w:val="en-US"/>
        </w:rPr>
        <w:t>الواو "و": تدل على الوصل، الجمع، الود، الوعي، الوقوع، والدخول، الستر. "الوصل أو الجمع أو الستر/الوعاء" هي الدلالات الأبرز.</w:t>
      </w:r>
    </w:p>
    <w:p w14:paraId="59A440B5" w14:textId="77777777" w:rsidR="00C7544E" w:rsidRPr="0073369A" w:rsidRDefault="00C7544E" w:rsidP="00CE1EDD">
      <w:pPr>
        <w:numPr>
          <w:ilvl w:val="1"/>
          <w:numId w:val="262"/>
        </w:numPr>
        <w:rPr>
          <w:rFonts w:ascii="Calibri" w:eastAsia="Aptos" w:hAnsi="Calibri"/>
          <w:sz w:val="24"/>
          <w:rtl/>
          <w:lang w:val="en-US"/>
        </w:rPr>
      </w:pPr>
      <w:r w:rsidRPr="0073369A">
        <w:rPr>
          <w:rFonts w:ascii="Calibri" w:eastAsia="Aptos" w:hAnsi="Calibri"/>
          <w:sz w:val="24"/>
          <w:rtl/>
          <w:lang w:val="en-US"/>
        </w:rPr>
        <w:t>التاء "ت": تشير إلى التوبة، التمام، الاكتمال، التتابع، التوقف، والختام. "التمام أو التوقف أو الختام" هي الدلالة الأبرز.</w:t>
      </w:r>
    </w:p>
    <w:p w14:paraId="0D5348F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تركيب المعاني: يمكن فهم "ح و ت" كعملية تجمع بين: الإحاطة والاحتواء والحياة ("ح")، مع الوصل والجمع ("و")، وصولاً إلى التمام أو التوقف أو الختام ("ت"). فـ"الحوت" قد يعني: الوعاء المحيط الجامع الذي يمثل نهاية أو تمام مرحلة. أو الحياة التي تم احتواؤها ووصلها إلى نقطة توقف أو اكتمال. في سياق قصة يونس: الحوت هو ذلك الكائن الذي أحاط بيونس وجمعه في بطنه لفترة محددة أو حتى تمام التوبة، ليكون رمزاً للاحتواء الكامل الذي يمثل نهاية مرحلة "الهروب" وبداية مرحلة جديدة من "التوبة".</w:t>
      </w:r>
    </w:p>
    <w:p w14:paraId="4F229361" w14:textId="77777777" w:rsidR="00C7544E" w:rsidRPr="0073369A" w:rsidRDefault="00C7544E" w:rsidP="00CE1EDD">
      <w:pPr>
        <w:numPr>
          <w:ilvl w:val="0"/>
          <w:numId w:val="262"/>
        </w:numPr>
        <w:rPr>
          <w:rFonts w:ascii="Calibri" w:eastAsia="Aptos" w:hAnsi="Calibri"/>
          <w:sz w:val="24"/>
          <w:rtl/>
          <w:lang w:val="en-US"/>
        </w:rPr>
      </w:pPr>
      <w:r w:rsidRPr="0073369A">
        <w:rPr>
          <w:rFonts w:ascii="Calibri" w:eastAsia="Aptos" w:hAnsi="Calibri"/>
          <w:sz w:val="24"/>
          <w:rtl/>
          <w:lang w:val="en-US"/>
        </w:rPr>
        <w:t>الطريقة الثانية: التحليل الزوجي (المثاني المتكاملة):</w:t>
      </w:r>
    </w:p>
    <w:p w14:paraId="7C7CC8C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نقسم الجذر إلى زوجين: "حَو" (ح و) و"وَت" (و ت).</w:t>
      </w:r>
    </w:p>
    <w:p w14:paraId="5A305522" w14:textId="77777777" w:rsidR="00C7544E" w:rsidRPr="0073369A" w:rsidRDefault="00C7544E" w:rsidP="00CE1EDD">
      <w:pPr>
        <w:numPr>
          <w:ilvl w:val="1"/>
          <w:numId w:val="262"/>
        </w:numPr>
        <w:rPr>
          <w:rFonts w:ascii="Calibri" w:eastAsia="Aptos" w:hAnsi="Calibri"/>
          <w:sz w:val="24"/>
          <w:rtl/>
          <w:lang w:val="en-US"/>
        </w:rPr>
      </w:pPr>
      <w:r w:rsidRPr="0073369A">
        <w:rPr>
          <w:rFonts w:ascii="Calibri" w:eastAsia="Aptos" w:hAnsi="Calibri"/>
          <w:sz w:val="24"/>
          <w:rtl/>
          <w:lang w:val="en-US"/>
        </w:rPr>
        <w:t>دلالة الزوج "حَو" (ح و): يمثل تفاعل الحاء (الإحاطة، الاحتواء، الحياة، الحق) والواو (الوصل، الجمع، الود، الوعي). هذا الزوج يدل بقوة على الاحتواء الجامع أو الإحاطة الواعية أو الحياة المتصلة. إنه يمثل حالة من الجمع والضم والاحتواء العميق، ككلمة "حوّى" أو "احتوى".</w:t>
      </w:r>
    </w:p>
    <w:p w14:paraId="0B3EF284" w14:textId="77777777" w:rsidR="00C7544E" w:rsidRPr="0073369A" w:rsidRDefault="00C7544E" w:rsidP="00CE1EDD">
      <w:pPr>
        <w:numPr>
          <w:ilvl w:val="1"/>
          <w:numId w:val="262"/>
        </w:numPr>
        <w:rPr>
          <w:rFonts w:ascii="Calibri" w:eastAsia="Aptos" w:hAnsi="Calibri"/>
          <w:sz w:val="24"/>
          <w:rtl/>
          <w:lang w:val="en-US"/>
        </w:rPr>
      </w:pPr>
      <w:r w:rsidRPr="0073369A">
        <w:rPr>
          <w:rFonts w:ascii="Calibri" w:eastAsia="Aptos" w:hAnsi="Calibri"/>
          <w:sz w:val="24"/>
          <w:rtl/>
          <w:lang w:val="en-US"/>
        </w:rPr>
        <w:t>دلالة الزوج "وَت" (و ت): يمثل تفاعل الواو (الوصل، الوعي، الوقوع، الستر) والتاء (التمام، التوبة، التوقف، الختام). هذا الزوج قد يدل على الوصل المنتهي، الوعي الذي يؤدي للتوبة أو التوقف، التمام والاكتمال، أو الستر المؤقت. إنه يمثل نهاية حالة أو اكتمالها. (المعكوس "ت و" قد يرتبط بـ "التو" أي الحين واللحظة).</w:t>
      </w:r>
    </w:p>
    <w:p w14:paraId="08EA5A6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دمج دلالات الزوجين ("حو" + "وت"): نجمع دلالات الزوجين: "الاحتواء الجامع/الإحاطة الواعية" ("حو") + "الوصل المنتهي/التمام والتوقف" ("وت"). المعنى المستخلص: "الحوت" هو ذلك الكيان أو الظرف الذي يقوم بعملية احتواء وإحاطة جامعة لشيء ما، وصولًا به إلى نقطة تمام أو توقف أو نهاية مرحلة.</w:t>
      </w:r>
    </w:p>
    <w:p w14:paraId="219B71A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"الحوت" في سياق قصة يونس: الاحتواء الإلهي والتحول الروحي:</w:t>
      </w:r>
    </w:p>
    <w:p w14:paraId="6363985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سياق قصة يونس، تتجلى هذه الدلالات البنيوية بوضوح:</w:t>
      </w:r>
    </w:p>
    <w:p w14:paraId="7ED718F0" w14:textId="77777777" w:rsidR="00C7544E" w:rsidRPr="0073369A" w:rsidRDefault="00C7544E" w:rsidP="00CE1EDD">
      <w:pPr>
        <w:numPr>
          <w:ilvl w:val="0"/>
          <w:numId w:val="263"/>
        </w:numPr>
        <w:rPr>
          <w:rFonts w:ascii="Calibri" w:eastAsia="Aptos" w:hAnsi="Calibri"/>
          <w:sz w:val="24"/>
          <w:rtl/>
          <w:lang w:val="en-US"/>
        </w:rPr>
      </w:pPr>
      <w:r w:rsidRPr="0073369A">
        <w:rPr>
          <w:rFonts w:ascii="Calibri" w:eastAsia="Aptos" w:hAnsi="Calibri"/>
          <w:sz w:val="24"/>
          <w:rtl/>
          <w:lang w:val="en-US"/>
        </w:rPr>
        <w:t>رمز "الاحتواء الإلهي الكامل والمحيط": الحوت هو رمز لـ "الاحتواء الإلهي الكامل والمحيط" (حو) الذي وضع حدًا لحركة يونس الظاهرية وأوصله إلى نقطة توقف وتوبة وتفكر (وت). هو ليس مجرد سمكة، بل هو تجسيد لحالة الاحتواء العميق التي تسبق التحول والتوبة.</w:t>
      </w:r>
    </w:p>
    <w:p w14:paraId="1CE4B443" w14:textId="77777777" w:rsidR="00C7544E" w:rsidRPr="0073369A" w:rsidRDefault="00C7544E" w:rsidP="00CE1EDD">
      <w:pPr>
        <w:numPr>
          <w:ilvl w:val="0"/>
          <w:numId w:val="263"/>
        </w:numPr>
        <w:rPr>
          <w:rFonts w:ascii="Calibri" w:eastAsia="Aptos" w:hAnsi="Calibri"/>
          <w:sz w:val="24"/>
          <w:rtl/>
          <w:lang w:val="en-US"/>
        </w:rPr>
      </w:pPr>
      <w:r w:rsidRPr="0073369A">
        <w:rPr>
          <w:rFonts w:ascii="Calibri" w:eastAsia="Aptos" w:hAnsi="Calibri"/>
          <w:sz w:val="24"/>
          <w:rtl/>
          <w:lang w:val="en-US"/>
        </w:rPr>
        <w:t>الابتلاء والمأزق: يمثل الحوت الابتلاء الشديد، والمأزق الذي لا مفر منه إلا باللجوء إلى الله. بطن الحوت يرمز إلى أعمق درجات الضيق النفسي والروحي، وظلمات متتالية (ظلمة الليل، ظلمة البحر، ظلمة بطن الحوت).</w:t>
      </w:r>
    </w:p>
    <w:p w14:paraId="0CE43899" w14:textId="77777777" w:rsidR="00C7544E" w:rsidRPr="0073369A" w:rsidRDefault="00C7544E" w:rsidP="00CE1EDD">
      <w:pPr>
        <w:numPr>
          <w:ilvl w:val="0"/>
          <w:numId w:val="263"/>
        </w:numPr>
        <w:rPr>
          <w:rFonts w:ascii="Calibri" w:eastAsia="Aptos" w:hAnsi="Calibri"/>
          <w:sz w:val="24"/>
          <w:rtl/>
          <w:lang w:val="en-US"/>
        </w:rPr>
      </w:pPr>
      <w:r w:rsidRPr="0073369A">
        <w:rPr>
          <w:rFonts w:ascii="Calibri" w:eastAsia="Aptos" w:hAnsi="Calibri"/>
          <w:sz w:val="24"/>
          <w:rtl/>
          <w:lang w:val="en-US"/>
        </w:rPr>
        <w:t>التوبة والاعتراف بالخطأ: فدعاء يونس في بطن الحوت ﴿لَّا إِلَٰهَ إِلَّا أَنتَ سُبْحَانَكَ إِنِّي كُنتُ مِنَ الظَّالِمِينَ﴾ يمثل قمة التوبة الصادقة، والاعتراف بالتقصير، والعودة إلى الله بصدق. هذه هي نقطة التوقف الحقيقية التي تؤدي إلى التحول.</w:t>
      </w:r>
    </w:p>
    <w:p w14:paraId="2A5BF949" w14:textId="77777777" w:rsidR="00C7544E" w:rsidRPr="0073369A" w:rsidRDefault="00C7544E" w:rsidP="00CE1EDD">
      <w:pPr>
        <w:numPr>
          <w:ilvl w:val="0"/>
          <w:numId w:val="263"/>
        </w:numPr>
        <w:rPr>
          <w:rFonts w:ascii="Calibri" w:eastAsia="Aptos" w:hAnsi="Calibri"/>
          <w:sz w:val="24"/>
          <w:rtl/>
          <w:lang w:val="en-US"/>
        </w:rPr>
      </w:pPr>
      <w:r w:rsidRPr="0073369A">
        <w:rPr>
          <w:rFonts w:ascii="Calibri" w:eastAsia="Aptos" w:hAnsi="Calibri"/>
          <w:sz w:val="24"/>
          <w:rtl/>
          <w:lang w:val="en-US"/>
        </w:rPr>
        <w:t>الخروج من الظلمات والنور بعد الاحتواء: إن خروج يونس من بطن الحوت يرمز إلى النجاة من الأزمات، والتحرر من ظلمات النفس والبيئة، والعودة إلى النور بعد فترة الاحتواء والتدبر القسري. إنها نهاية مرحلة وبداية مرحلة جديدة من الوعي والنور.</w:t>
      </w:r>
    </w:p>
    <w:p w14:paraId="257725BC" w14:textId="77777777" w:rsidR="00C7544E" w:rsidRPr="0073369A" w:rsidRDefault="00C7544E" w:rsidP="00CE1EDD">
      <w:pPr>
        <w:numPr>
          <w:ilvl w:val="0"/>
          <w:numId w:val="263"/>
        </w:numPr>
        <w:rPr>
          <w:rFonts w:ascii="Calibri" w:eastAsia="Aptos" w:hAnsi="Calibri"/>
          <w:sz w:val="24"/>
          <w:rtl/>
          <w:lang w:val="en-US"/>
        </w:rPr>
      </w:pPr>
      <w:r w:rsidRPr="0073369A">
        <w:rPr>
          <w:rFonts w:ascii="Calibri" w:eastAsia="Aptos" w:hAnsi="Calibri"/>
          <w:sz w:val="24"/>
          <w:rtl/>
          <w:lang w:val="en-US"/>
        </w:rPr>
        <w:t>الآيات القرآنية تؤكد المعنى:</w:t>
      </w:r>
    </w:p>
    <w:p w14:paraId="66EF6A52" w14:textId="77777777" w:rsidR="00C7544E" w:rsidRPr="0073369A" w:rsidRDefault="00C7544E" w:rsidP="00CE1EDD">
      <w:pPr>
        <w:numPr>
          <w:ilvl w:val="1"/>
          <w:numId w:val="263"/>
        </w:numPr>
        <w:rPr>
          <w:rFonts w:ascii="Calibri" w:eastAsia="Aptos" w:hAnsi="Calibri"/>
          <w:sz w:val="24"/>
          <w:rtl/>
          <w:lang w:val="en-US"/>
        </w:rPr>
      </w:pPr>
      <w:r w:rsidRPr="0073369A">
        <w:rPr>
          <w:rFonts w:ascii="Calibri" w:eastAsia="Aptos" w:hAnsi="Calibri"/>
          <w:sz w:val="24"/>
          <w:rtl/>
          <w:lang w:val="en-US"/>
        </w:rPr>
        <w:t>﴿فَالْتَقَمَهُ الْحُوتُ وَهُوَ مُلِيمٌ﴾: الالتقام هو قمة الاحتواء ("حو")، وكونه مليمًا يشير إلى وصوله لنقطة النهاية أو اللوم ("وت").</w:t>
      </w:r>
    </w:p>
    <w:p w14:paraId="09CEC181" w14:textId="77777777" w:rsidR="00C7544E" w:rsidRPr="0073369A" w:rsidRDefault="00C7544E" w:rsidP="00CE1EDD">
      <w:pPr>
        <w:numPr>
          <w:ilvl w:val="1"/>
          <w:numId w:val="263"/>
        </w:numPr>
        <w:rPr>
          <w:rFonts w:ascii="Calibri" w:eastAsia="Aptos" w:hAnsi="Calibri"/>
          <w:sz w:val="24"/>
          <w:rtl/>
          <w:lang w:val="en-US"/>
        </w:rPr>
      </w:pPr>
      <w:r w:rsidRPr="0073369A">
        <w:rPr>
          <w:rFonts w:ascii="Calibri" w:eastAsia="Aptos" w:hAnsi="Calibri"/>
          <w:sz w:val="24"/>
          <w:rtl/>
          <w:lang w:val="en-US"/>
        </w:rPr>
        <w:t>﴿فَلَوْلَا أَنَّهُ كَانَ مِنَ الْمُسَبِّحِينَ لَلَبِثَ فِي بَطْنِهِ إِلَىٰ يَوْمِ يُبْعَثُونَ﴾: التسبيح هو الذي أنهى حالة التوقف ("وت") داخل الاحتواء ("حو")، ليؤكد أن التسبيح والتوبة هما مفتاح الخروج من هذه "الظلمات".</w:t>
      </w:r>
    </w:p>
    <w:p w14:paraId="5BE2330D" w14:textId="77777777" w:rsidR="00C7544E" w:rsidRPr="0073369A" w:rsidRDefault="00C7544E" w:rsidP="00CE1EDD">
      <w:pPr>
        <w:numPr>
          <w:ilvl w:val="0"/>
          <w:numId w:val="263"/>
        </w:numPr>
        <w:spacing w:before="100" w:beforeAutospacing="1" w:after="100" w:afterAutospacing="1" w:line="240" w:lineRule="auto"/>
        <w:contextualSpacing/>
        <w:rPr>
          <w:rFonts w:ascii="Calibri" w:eastAsia="Times New Roman" w:hAnsi="Calibri"/>
          <w:sz w:val="24"/>
          <w:lang w:val="en-US"/>
        </w:rPr>
      </w:pPr>
      <w:r w:rsidRPr="0073369A">
        <w:rPr>
          <w:rFonts w:ascii="Calibri" w:eastAsia="Times New Roman" w:hAnsi="Calibri"/>
          <w:b/>
          <w:bCs/>
          <w:sz w:val="24"/>
          <w:rtl/>
          <w:lang w:val="en-US"/>
        </w:rPr>
        <w:t>دعاء يونس في بطن الحوت: استغلال القانون الأسمى</w:t>
      </w:r>
    </w:p>
    <w:p w14:paraId="0FCD549D" w14:textId="77777777" w:rsidR="00C7544E" w:rsidRPr="0073369A" w:rsidRDefault="00C7544E" w:rsidP="00E4352F">
      <w:pPr>
        <w:spacing w:before="100" w:beforeAutospacing="1" w:after="100" w:afterAutospacing="1" w:line="240" w:lineRule="auto"/>
        <w:ind w:left="720"/>
        <w:contextualSpacing/>
        <w:rPr>
          <w:rFonts w:ascii="Calibri" w:eastAsia="Times New Roman" w:hAnsi="Calibri"/>
          <w:sz w:val="24"/>
          <w:lang w:val="en-US"/>
        </w:rPr>
      </w:pPr>
      <w:r w:rsidRPr="0073369A">
        <w:rPr>
          <w:rFonts w:ascii="Calibri" w:eastAsia="Times New Roman" w:hAnsi="Calibri"/>
          <w:sz w:val="24"/>
          <w:rtl/>
          <w:lang w:val="en-US"/>
        </w:rPr>
        <w:t>وتدمج فيه الفكرة</w:t>
      </w:r>
      <w:r w:rsidRPr="0073369A">
        <w:rPr>
          <w:rFonts w:ascii="Calibri" w:eastAsia="Times New Roman" w:hAnsi="Calibri"/>
          <w:sz w:val="24"/>
          <w:lang w:val="en-US"/>
        </w:rPr>
        <w:t>: "</w:t>
      </w:r>
      <w:r w:rsidRPr="0073369A">
        <w:rPr>
          <w:rFonts w:ascii="Calibri" w:eastAsia="Times New Roman" w:hAnsi="Calibri"/>
          <w:sz w:val="24"/>
          <w:rtl/>
          <w:lang w:val="en-US"/>
        </w:rPr>
        <w:t>عندما وجد يونس نفسه في ظلمات ثلاث، حيث كل القوانين البيولوجية والفيزيائية تقتضي هلاكه الحتمي، كان دعاؤه: ﴿لَّا إِلَٰهَ إِلَّا أَنتَ سُبْحَانَكَ إِنِّي كُنتُ مِنَ الظَّالِمِينَ﴾. هنا، لم تكن "سبحانك" مجرد تنزيه، بل كانت إقرارًا بأن الله أعلى من قوانين الحوت ومعدته وعصارته، وأنه هو الذي وضع هذا القانون وهو القادر على تجاوزه. هذا الإقرار بـ"بطاقة عالية" (أي بقناعة راسخة في عظمة الله وقدرته المطلقة) كان من أسباب نجاته، كأنه استغل "أعلى قانون" وهو أن الله فوق أي قانون وضعه وخالق كل السنن. لقد كانت هذه اللحظة تجسيداً للتوكل المطلق، وفهماً عميقاً بأن من وضع السنن قادر على أن يكسرها أو يتجاوزها لحكمة بالغة، ليظهر بذلك كمال قدرته وعظمته</w:t>
      </w:r>
      <w:r w:rsidRPr="0073369A">
        <w:rPr>
          <w:rFonts w:ascii="Calibri" w:eastAsia="Times New Roman" w:hAnsi="Calibri"/>
          <w:sz w:val="24"/>
          <w:lang w:val="en-US"/>
        </w:rPr>
        <w:t>."</w:t>
      </w:r>
    </w:p>
    <w:p w14:paraId="5333CB2C" w14:textId="77777777" w:rsidR="00C7544E" w:rsidRPr="0073369A" w:rsidRDefault="00C7544E" w:rsidP="00E4352F">
      <w:pPr>
        <w:rPr>
          <w:rFonts w:ascii="Calibri" w:eastAsia="Aptos" w:hAnsi="Calibri"/>
          <w:sz w:val="24"/>
          <w:rtl/>
          <w:lang w:val="en-US"/>
        </w:rPr>
      </w:pPr>
    </w:p>
    <w:p w14:paraId="0506436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5C54C04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من خلال تحليل مكونات جذر "حوت" (سواء الحروف المفردة أو الأزواج "حو" و"وت")، يمكن فهم "الحوت" في سياقه القرآني كرمز لـ "الاحتواء الشامل والمحيط" (حو) الذي يمثل نهاية أو توقفًا أو تمامًا لمرحلة ما (وت). إنه يجسد الحالة التي قد يجد فيها الإنسان نفسه محاطًا بظروف أو مشاعر تضطره للتوقف والتفكر والتوبة، كتمهيد للانتقال إلى مرحلة جديدة. فالحوت ليس مجرد كائن بحري، بل هو تجسيد لـ"الظلام الروحي" أو "المحنة" التي تحتضن الإنسان لتدفعه نحو التوبة والنور، مقدمًا بذلك درساً عميقاً في التغيير والتحول.</w:t>
      </w:r>
    </w:p>
    <w:p w14:paraId="3A603E6D" w14:textId="77777777" w:rsidR="00C7544E" w:rsidRPr="0073369A" w:rsidRDefault="00C7544E" w:rsidP="00E4352F">
      <w:pPr>
        <w:pStyle w:val="21"/>
        <w:rPr>
          <w:rtl/>
        </w:rPr>
      </w:pPr>
      <w:bookmarkStart w:id="285" w:name="_Toc203550540"/>
      <w:bookmarkStart w:id="286" w:name="_Toc205285274"/>
      <w:r w:rsidRPr="0073369A">
        <w:rPr>
          <w:rtl/>
        </w:rPr>
        <w:t>الغراب في القرآن: المعلم الصامت بين دلالة الإلهام السماوي ورمزية معالجة السوءات</w:t>
      </w:r>
      <w:bookmarkEnd w:id="285"/>
      <w:bookmarkEnd w:id="286"/>
    </w:p>
    <w:p w14:paraId="1947BA0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6FB7B37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قصة ابني آدم، قابيل وهابيل، يتجلى "الغراب" في القرآن الكريم لا ككائن حي عابر، بل كرمز عميق للمعلم الإلهي الصامت، والقدوة التي تدعو إلى التواضع، ومفتاح البصيرة. هذه القصة، بتفاصيلها الرمزية، تُبرز كيف أن الله تعالى قد يُسخر أبسط مخلوقاته لتعليم الإنسان أعظم الدروس، مبيناً أن الحكمة قد تأتي من مصدر غير متوقع، وأن الجهل قد يعمي بصر الإنسان حتى عن البديهيات. إننا هنا، بمنهج "فقه اللسان القرآني"، نتجاوز الفهم الحرفي للقصة لنغوص في دلالاتها البنيوية والرمزية التي تلامس صراعات الإنسان الفكرية والروحية.</w:t>
      </w:r>
    </w:p>
    <w:p w14:paraId="756CED2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الغراب في قصة ابني آدم: المشهد الظاهر والرمزية الأولية:</w:t>
      </w:r>
    </w:p>
    <w:p w14:paraId="6ED2634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يُذكر الغراب في سياق تعليم قابيل كيفية مواراة سوأة أخيه، بعد أن أقدم على أول جريمة قتل بشري: ﴿فَبَعَثَ اللَّهُ غُرَابًا يَبْحَثُ فِي الْأَرْضِ لِيُرِيَهُ كَيْفَ يُوَارِي سَوْأَةَ أَخِيهِ قَالَ يَا وَيْلَتَا أَعَجَزْتُ أَنْ أَكُونَ مِثْلَ هَٰذَا1 الْغُرَابِ فَأُوَارِيَ سَوْأَةَ أَخِي فَأَصْبَحَ مِنَ النَّادِمِينَ﴾ (المائدة: 31).</w:t>
      </w:r>
    </w:p>
    <w:p w14:paraId="18389077" w14:textId="77777777" w:rsidR="00C7544E" w:rsidRPr="0073369A" w:rsidRDefault="00C7544E" w:rsidP="00CE1EDD">
      <w:pPr>
        <w:numPr>
          <w:ilvl w:val="0"/>
          <w:numId w:val="264"/>
        </w:numPr>
        <w:rPr>
          <w:rFonts w:ascii="Calibri" w:eastAsia="Aptos" w:hAnsi="Calibri"/>
          <w:sz w:val="24"/>
          <w:rtl/>
          <w:lang w:val="en-US"/>
        </w:rPr>
      </w:pPr>
      <w:r w:rsidRPr="0073369A">
        <w:rPr>
          <w:rFonts w:ascii="Calibri" w:eastAsia="Aptos" w:hAnsi="Calibri"/>
          <w:sz w:val="24"/>
          <w:rtl/>
          <w:lang w:val="en-US"/>
        </w:rPr>
        <w:t>رمز التعليم والإلهام الإلهي: لم يأتِ التعليم هنا من حكيم أو نبي، بل من غراب. هذا يرمز إلى أن الله تعالى هو المعلم الأول، وقد يبعث بالمعرفة والإلهام من أي مصدر يشاء، حتى لو كان يبدو متواضعاً. إنها إشارة إلى أن الإلهام الحقيقي قد يأتي من آيات الله الكونية التي قد لا يلتفت إليها الإنسان المتكبر. الغراب، بفعله المباشر، قدم درساً عملياً، مما يدل على أن التعلم لا يقتصر على القول، بل يتجلى في الفعل والتجربة والتدبر في سنن الكون المشاهدة.</w:t>
      </w:r>
    </w:p>
    <w:p w14:paraId="4D0AD2B6" w14:textId="77777777" w:rsidR="00C7544E" w:rsidRPr="0073369A" w:rsidRDefault="00C7544E" w:rsidP="00CE1EDD">
      <w:pPr>
        <w:numPr>
          <w:ilvl w:val="0"/>
          <w:numId w:val="264"/>
        </w:numPr>
        <w:rPr>
          <w:rFonts w:ascii="Calibri" w:eastAsia="Aptos" w:hAnsi="Calibri"/>
          <w:sz w:val="24"/>
          <w:rtl/>
          <w:lang w:val="en-US"/>
        </w:rPr>
      </w:pPr>
      <w:r w:rsidRPr="0073369A">
        <w:rPr>
          <w:rFonts w:ascii="Calibri" w:eastAsia="Aptos" w:hAnsi="Calibri"/>
          <w:sz w:val="24"/>
          <w:rtl/>
          <w:lang w:val="en-US"/>
        </w:rPr>
        <w:t>رمز للاستفادة من المخلوقات الأقل: درس في التواضع المعرفي: إن المشهد الذي فيه الإنسان، الذي كرمه الله وسخر له ما في السماوات والأرض، يتعلم درساً جوهرياً من غراب، يحمل دلالات عميقة تدعو إلى نبذ الكبرياء والتعالي على مصادر المعرفة. إنه يذكر الإنسان بأن الحكمة ضالته، يلتقطها أينما وجدها، حتى لو كانت من مخلوق يبدو أقل شأناً. كما أن حل المشكلات الكبرى قد يبدأ من فهم أبسط الحلول، وأن أحياناً يكون الجواب الشافي في أساسيات نغفل عنها.</w:t>
      </w:r>
    </w:p>
    <w:p w14:paraId="334273C6" w14:textId="77777777" w:rsidR="00C7544E" w:rsidRPr="0073369A" w:rsidRDefault="00C7544E" w:rsidP="00CE1EDD">
      <w:pPr>
        <w:numPr>
          <w:ilvl w:val="0"/>
          <w:numId w:val="264"/>
        </w:numPr>
        <w:rPr>
          <w:rFonts w:ascii="Calibri" w:eastAsia="Aptos" w:hAnsi="Calibri"/>
          <w:sz w:val="24"/>
          <w:rtl/>
          <w:lang w:val="en-US"/>
        </w:rPr>
      </w:pPr>
      <w:r w:rsidRPr="0073369A">
        <w:rPr>
          <w:rFonts w:ascii="Calibri" w:eastAsia="Aptos" w:hAnsi="Calibri"/>
          <w:sz w:val="24"/>
          <w:rtl/>
          <w:lang w:val="en-US"/>
        </w:rPr>
        <w:t>رمز للنقص البشري وضرورة البحث عن الحكمة: إقرار قابيل بـ"أعجزت أن أكون مثل هذا الغراب" يؤكد على نقص الإنسان وغفلته. يُبرز المشهد أن الإنسان، حتى مع ما أُوتي من عقل وتمييز، قد يجهل أبسط الأمور أو يغفل عن حلول بديهية كانت متاحة له. هذا النقص يدعوه إلى التواضع الدائم، والبحث عن الحكمة، وعدم الاغترار بالعلم الظاهر. فالغراب يمثل هنا البصيرة التي كانت غائبة عن قابيل في لحظة الجريمة وما بعدها.</w:t>
      </w:r>
    </w:p>
    <w:p w14:paraId="17603CB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تجاوز الحرفية: الغراب من منظور "فقه اللسان القرآني": رمزية الإلهام ومعالجة السوءات:</w:t>
      </w:r>
    </w:p>
    <w:p w14:paraId="6206CEE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يتجاوز تأويل "الغراب" في قصة ابني آدم كونه مجرد طائر يُعلّم الدفن بالمعنى الحرفي، ليصبح رمزاً أعمق يتصل ببنية الكلمة نفسها:</w:t>
      </w:r>
    </w:p>
    <w:p w14:paraId="3A3CBFF3" w14:textId="77777777" w:rsidR="00C7544E" w:rsidRPr="0073369A" w:rsidRDefault="00C7544E" w:rsidP="00CE1EDD">
      <w:pPr>
        <w:numPr>
          <w:ilvl w:val="0"/>
          <w:numId w:val="265"/>
        </w:numPr>
        <w:rPr>
          <w:rFonts w:ascii="Calibri" w:eastAsia="Aptos" w:hAnsi="Calibri"/>
          <w:sz w:val="24"/>
          <w:rtl/>
          <w:lang w:val="en-US"/>
        </w:rPr>
      </w:pPr>
      <w:r w:rsidRPr="0073369A">
        <w:rPr>
          <w:rFonts w:ascii="Calibri" w:eastAsia="Aptos" w:hAnsi="Calibri"/>
          <w:sz w:val="24"/>
          <w:rtl/>
          <w:lang w:val="en-US"/>
        </w:rPr>
        <w:t>"الغراب" (من جذر "غ ر ب" = الإبعاد، الكشف، التغييب): يصبح "الغراب" رمزاً "لكل أثر تعليمي من السماء جاء ليُغرّب (يُبعد ويكشف) سوءاتنا الظلامية ويعيد لنا الأمل". الغراب، بفعله "البحث في الأرض" (البحث في بواطن الأمور)، يُغرب ويُظهر ما كان خفياً أو مجهولاً، مما يرمز إلى عملية الكشف عن الحقائق الخفية وإبعاد ما يضر.</w:t>
      </w:r>
    </w:p>
    <w:p w14:paraId="479C980E" w14:textId="77777777" w:rsidR="00C7544E" w:rsidRPr="0073369A" w:rsidRDefault="00C7544E" w:rsidP="00CE1EDD">
      <w:pPr>
        <w:numPr>
          <w:ilvl w:val="0"/>
          <w:numId w:val="265"/>
        </w:numPr>
        <w:rPr>
          <w:rFonts w:ascii="Calibri" w:eastAsia="Aptos" w:hAnsi="Calibri"/>
          <w:sz w:val="24"/>
          <w:rtl/>
          <w:lang w:val="en-US"/>
        </w:rPr>
      </w:pPr>
      <w:r w:rsidRPr="0073369A">
        <w:rPr>
          <w:rFonts w:ascii="Calibri" w:eastAsia="Aptos" w:hAnsi="Calibri"/>
          <w:sz w:val="24"/>
          <w:rtl/>
          <w:lang w:val="en-US"/>
        </w:rPr>
        <w:t>"السوءة": الجانب المظلم والفساد الداخلي والخارجي: "السوءة" هنا ليست فقط الجسد المادي للأخ المقتول، بل تمثل الجانب المظلم، العيب، الفساد، والنتيجة السيئة للفعل الخاطئ. هي كل ما يضر النفس والمجتمع ويُشكل "سوأة" يجب مواراتها ومعالجتها.</w:t>
      </w:r>
    </w:p>
    <w:p w14:paraId="5D823590" w14:textId="77777777" w:rsidR="00C7544E" w:rsidRPr="0073369A" w:rsidRDefault="00C7544E" w:rsidP="00CE1EDD">
      <w:pPr>
        <w:numPr>
          <w:ilvl w:val="0"/>
          <w:numId w:val="265"/>
        </w:numPr>
        <w:rPr>
          <w:rFonts w:ascii="Calibri" w:eastAsia="Aptos" w:hAnsi="Calibri"/>
          <w:sz w:val="24"/>
          <w:rtl/>
          <w:lang w:val="en-US"/>
        </w:rPr>
      </w:pPr>
      <w:r w:rsidRPr="0073369A">
        <w:rPr>
          <w:rFonts w:ascii="Calibri" w:eastAsia="Aptos" w:hAnsi="Calibri"/>
          <w:sz w:val="24"/>
          <w:rtl/>
          <w:lang w:val="en-US"/>
        </w:rPr>
        <w:t>الإلهام الرباني لمعالجة العيوب: "الغراب" يمثل الإلهام السماوي، الوحي، أو حتى الفطرة السليمة والبصيرة، التي تعلمنا كيف نتعامل مع عيوبنا وفسادنا ونتائج أخطائنا ("سوءاتنا"). إنه يعلمنا ضرورة "التغريب"، أي الكشف عن هذه السوءات (بدلاً من محاولة إخفائها ودفنها بشكل سطحي كما فعل قابيل أولاً "يواري سوءة أخيه")، ثم معالجتها وتطهير النفس منها، وإبعادها عن مسار حياتنا لئلا تفسد علينا كل جميل.</w:t>
      </w:r>
    </w:p>
    <w:p w14:paraId="674DC567" w14:textId="77777777" w:rsidR="00C7544E" w:rsidRPr="0073369A" w:rsidRDefault="00C7544E" w:rsidP="00CE1EDD">
      <w:pPr>
        <w:numPr>
          <w:ilvl w:val="0"/>
          <w:numId w:val="265"/>
        </w:numPr>
        <w:rPr>
          <w:rFonts w:ascii="Calibri" w:eastAsia="Aptos" w:hAnsi="Calibri"/>
          <w:sz w:val="24"/>
          <w:rtl/>
          <w:lang w:val="en-US"/>
        </w:rPr>
      </w:pPr>
      <w:r w:rsidRPr="0073369A">
        <w:rPr>
          <w:rFonts w:ascii="Calibri" w:eastAsia="Aptos" w:hAnsi="Calibri"/>
          <w:sz w:val="24"/>
          <w:rtl/>
          <w:lang w:val="en-US"/>
        </w:rPr>
        <w:t>الربط بمفهوم "القتل" كإطفاء للباطل: في سياق هذه القصة، يمكن فهم "قتل" قابيل لأخيه هابيل ليس فقط كإزهاق للروح، بل كـ"إطفاء" للحق والصلاح الذي كان يمثله هابيل. فالغراب جاء ليعلم قابيل كيف "يُغرّب" (يُبعد ويُخفي) هذه "السوءة" الناتجة عن فعل "الإطفاء للحق"، وكيف يتعامل مع النتائج الوخيمة لأفعاله الظلامية. هذا يؤكد على أن القرآن يستخدم مصطلح "القتل" في دلالات أوسع تشمل إطفاء الفكر أو المنهج أو الصلاح.</w:t>
      </w:r>
    </w:p>
    <w:p w14:paraId="2D9AF66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 نحو تفعيل رمزي للقرآن:</w:t>
      </w:r>
    </w:p>
    <w:p w14:paraId="2CECB70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الغراب في القرآن الكريم ليس مجرد حدث عابر، بل هو معلم صامت يوجه رسائل عميقة: رسالة الإلهام الرباني الذي يأتي من حيث لا يحتسب الإنسان، ورسالة التواضع التي تدعو إلى الاستفادة من كل المخلوقات والظواهر، ورسالة النقص البشري الذي يدفع إلى البحث المستمر عن الحكمة والبصيرة. فكما تعلم قابيل من غراب، كذلك يمكن للإنسان أن يتعلم من كل آية في الكون، إذا تدبر بعين البصيرة لا بعين الظاهر فحسب. هذه القراءة الرمزية، المبنية على التحليل اللغوي والبنيوي لمصطلحات القرآن، تحرر مفاهيم كالقتل والغراب من إطارها الحرفي المحدود أو الأسطوري أحياناً، وتفعل رسالة القرآن كقوة إصلاح وتنوير حقيقية، قادرة على تشخيص أمراضنا الفكرية والروحية وتقديم العلاج الناجع لها في كل زمان ومكان.</w:t>
      </w:r>
    </w:p>
    <w:p w14:paraId="10362B96" w14:textId="77777777" w:rsidR="00C7544E" w:rsidRPr="0073369A" w:rsidRDefault="00C7544E" w:rsidP="00E4352F">
      <w:pPr>
        <w:rPr>
          <w:rFonts w:ascii="Calibri" w:eastAsia="Aptos" w:hAnsi="Calibri"/>
          <w:sz w:val="24"/>
          <w:rtl/>
          <w:lang w:val="en-US"/>
        </w:rPr>
      </w:pPr>
    </w:p>
    <w:p w14:paraId="0932DB22" w14:textId="77777777" w:rsidR="00C7544E" w:rsidRPr="0073369A" w:rsidRDefault="00C7544E" w:rsidP="00E4352F">
      <w:pPr>
        <w:pStyle w:val="21"/>
        <w:rPr>
          <w:rtl/>
        </w:rPr>
      </w:pPr>
      <w:bookmarkStart w:id="287" w:name="_Toc203550541"/>
      <w:bookmarkStart w:id="288" w:name="_Toc205285275"/>
      <w:r w:rsidRPr="0073369A">
        <w:rPr>
          <w:rtl/>
        </w:rPr>
        <w:t>الطيور في القرآن: من التسبيح الأبابيلي إلى منطق التدبر الباطني</w:t>
      </w:r>
      <w:bookmarkEnd w:id="287"/>
      <w:bookmarkEnd w:id="288"/>
    </w:p>
    <w:p w14:paraId="7F0D5F5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3F0EC0E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تُذكر الطيور في القرآن الكريم في سياقات متعددة، تتجاوز مجرد الإشارة إلى كائن حي. إنها تحمل دلالات عميقة تتراوح بين آية على عظمة الخالق، ورموزاً للمعرفة والتسخير، وصولاً إلى مفهوم "الطير الأبابيل" الذي يجسد قوة الحق في دحض الباطل. كما أن "منطق الطير" الذي أوتيه سليمان عليه السلام يفتح باباً واسعاً للتدبر في فهم الرسائل الباطنية، وكيفية فك رموز الآيات التي قد تبدو "هزّة" لبعض العقول.</w:t>
      </w:r>
    </w:p>
    <w:p w14:paraId="340C32E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الطيور كآية كونية: التسبيح، الخلق، والتسخير:</w:t>
      </w:r>
    </w:p>
    <w:p w14:paraId="530A2DA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الطيور، بتحليقها في جو السماء، هي آية عظيمة على قدرة الله وإتقانه:</w:t>
      </w:r>
    </w:p>
    <w:p w14:paraId="48860FB2" w14:textId="77777777" w:rsidR="00C7544E" w:rsidRPr="0073369A" w:rsidRDefault="00C7544E" w:rsidP="00CE1EDD">
      <w:pPr>
        <w:numPr>
          <w:ilvl w:val="0"/>
          <w:numId w:val="266"/>
        </w:numPr>
        <w:rPr>
          <w:rFonts w:ascii="Calibri" w:eastAsia="Aptos" w:hAnsi="Calibri"/>
          <w:sz w:val="24"/>
          <w:rtl/>
          <w:lang w:val="en-US"/>
        </w:rPr>
      </w:pPr>
      <w:r w:rsidRPr="0073369A">
        <w:rPr>
          <w:rFonts w:ascii="Calibri" w:eastAsia="Aptos" w:hAnsi="Calibri"/>
          <w:sz w:val="24"/>
          <w:rtl/>
          <w:lang w:val="en-US"/>
        </w:rPr>
        <w:t>آية في الخلق والتسخير: ﴿أَلَمْ يَرَوْا إِلَى الطَّيْرِ مُسَخَّرَاتٍ فِي جَوِّ السَّمَاءِ مَا يُمْسِكُهُنَّ إِلَّا اللَّهُ إِنَّ فِي ذَٰلِكَ لَآيَاتٍ لِقَوْمٍ يُؤْمِنُونَ﴾</w:t>
      </w:r>
      <w:r w:rsidRPr="0073369A">
        <w:rPr>
          <w:rFonts w:ascii="Calibri" w:eastAsia="Aptos" w:hAnsi="Calibri"/>
          <w:sz w:val="24"/>
          <w:vertAlign w:val="superscript"/>
          <w:rtl/>
          <w:lang w:val="en-US"/>
        </w:rPr>
        <w:t>1</w:t>
      </w:r>
      <w:r w:rsidRPr="0073369A">
        <w:rPr>
          <w:rFonts w:ascii="Calibri" w:eastAsia="Aptos" w:hAnsi="Calibri"/>
          <w:sz w:val="24"/>
          <w:rtl/>
          <w:lang w:val="en-US"/>
        </w:rPr>
        <w:t xml:space="preserve"> (النحل: 79). هذه الآية تدعو إلى التفكر في كيفية إمساك الله لهذه المخلوقات في الهواء بغير أعمدة مرئية، وهو ما يرمز إلى قدرته اللامتناهية في تدبير الكون.</w:t>
      </w:r>
    </w:p>
    <w:p w14:paraId="5A150A10" w14:textId="77777777" w:rsidR="00C7544E" w:rsidRPr="0073369A" w:rsidRDefault="00C7544E" w:rsidP="00CE1EDD">
      <w:pPr>
        <w:numPr>
          <w:ilvl w:val="0"/>
          <w:numId w:val="266"/>
        </w:numPr>
        <w:rPr>
          <w:rFonts w:ascii="Calibri" w:eastAsia="Aptos" w:hAnsi="Calibri"/>
          <w:sz w:val="24"/>
          <w:rtl/>
          <w:lang w:val="en-US"/>
        </w:rPr>
      </w:pPr>
      <w:r w:rsidRPr="0073369A">
        <w:rPr>
          <w:rFonts w:ascii="Calibri" w:eastAsia="Aptos" w:hAnsi="Calibri"/>
          <w:sz w:val="24"/>
          <w:rtl/>
          <w:lang w:val="en-US"/>
        </w:rPr>
        <w:t>آية في التسبيح والوعي: ﴿أَلَمْ تَرَ أَنَّ اللَّهَ يُسَبِّحُ لَهُ مَن فِي السَّمَاوَاتِ وَالْأَرْضِ وَالطَّيْرُ صَافَّاتٍ كُلٌّ قَدْ عَلِمَ صَلَاتَهُ وَتَسْبِيحَهُ وَاللَّهُ عَلِيمٌ بِمَا يَفْعَلُونَ﴾</w:t>
      </w:r>
      <w:r w:rsidRPr="0073369A">
        <w:rPr>
          <w:rFonts w:ascii="Calibri" w:eastAsia="Aptos" w:hAnsi="Calibri"/>
          <w:sz w:val="24"/>
          <w:vertAlign w:val="superscript"/>
          <w:rtl/>
          <w:lang w:val="en-US"/>
        </w:rPr>
        <w:t>2</w:t>
      </w:r>
      <w:r w:rsidRPr="0073369A">
        <w:rPr>
          <w:rFonts w:ascii="Calibri" w:eastAsia="Aptos" w:hAnsi="Calibri"/>
          <w:sz w:val="24"/>
          <w:rtl/>
          <w:lang w:val="en-US"/>
        </w:rPr>
        <w:t xml:space="preserve"> (النور: 41). تسبيح الطير هنا ليس مجرد صوت، بل هو وعي فطري وإقرار بقدرة الخالق، يدعو الإنسان إلى أن يرتفع بوعيه لتسبيح الله حق تسبيحه.</w:t>
      </w:r>
    </w:p>
    <w:p w14:paraId="742FDEF4" w14:textId="77777777" w:rsidR="00C7544E" w:rsidRPr="0073369A" w:rsidRDefault="00C7544E" w:rsidP="00CE1EDD">
      <w:pPr>
        <w:numPr>
          <w:ilvl w:val="0"/>
          <w:numId w:val="266"/>
        </w:numPr>
        <w:rPr>
          <w:rFonts w:ascii="Calibri" w:eastAsia="Aptos" w:hAnsi="Calibri"/>
          <w:sz w:val="24"/>
          <w:rtl/>
          <w:lang w:val="en-US"/>
        </w:rPr>
      </w:pPr>
      <w:r w:rsidRPr="0073369A">
        <w:rPr>
          <w:rFonts w:ascii="Calibri" w:eastAsia="Aptos" w:hAnsi="Calibri"/>
          <w:sz w:val="24"/>
          <w:rtl/>
          <w:lang w:val="en-US"/>
        </w:rPr>
        <w:t xml:space="preserve">الطيور في قصة إبراهيم: إحياء المعاني الميتة: قصة إبراهيم عليه السلام وأربعة من الطير (البقرة: 260)، تحمل دلالات أعمق من مجرد بعث مادي. فـ"صُرْهُنَّ إِلَيْكَ" (قطعهن وأملهن أو ضمهن إليك)، ثم "اجْعَلْ عَلَىٰ كُلِّ جَبَلٍ مِّنْهُنَّ جُزْءًا"، ثم دعوتهن ليأتين سعياً. هذه العملية قد ترمز إلى: </w:t>
      </w:r>
    </w:p>
    <w:p w14:paraId="6B8919FE" w14:textId="77777777" w:rsidR="00C7544E" w:rsidRPr="0073369A" w:rsidRDefault="00C7544E" w:rsidP="00CE1EDD">
      <w:pPr>
        <w:numPr>
          <w:ilvl w:val="1"/>
          <w:numId w:val="266"/>
        </w:numPr>
        <w:rPr>
          <w:rFonts w:ascii="Calibri" w:eastAsia="Aptos" w:hAnsi="Calibri"/>
          <w:sz w:val="24"/>
          <w:rtl/>
          <w:lang w:val="en-US"/>
        </w:rPr>
      </w:pPr>
      <w:r w:rsidRPr="0073369A">
        <w:rPr>
          <w:rFonts w:ascii="Calibri" w:eastAsia="Aptos" w:hAnsi="Calibri"/>
          <w:sz w:val="24"/>
          <w:rtl/>
          <w:lang w:val="en-US"/>
        </w:rPr>
        <w:t>إحياء المعاني الميتة في النفوس: كما أن الطير يعود للحياة بعد أن فُرّق، فكذلك المعاني الإيمانية أو الأفكار الحية قد تبعث وتتجمع من جديد بعد تشتتها أو موتها في القلوب.</w:t>
      </w:r>
    </w:p>
    <w:p w14:paraId="05B72016" w14:textId="77777777" w:rsidR="00C7544E" w:rsidRPr="0073369A" w:rsidRDefault="00C7544E" w:rsidP="00CE1EDD">
      <w:pPr>
        <w:numPr>
          <w:ilvl w:val="1"/>
          <w:numId w:val="266"/>
        </w:numPr>
        <w:rPr>
          <w:rFonts w:ascii="Calibri" w:eastAsia="Aptos" w:hAnsi="Calibri"/>
          <w:sz w:val="24"/>
          <w:rtl/>
          <w:lang w:val="en-US"/>
        </w:rPr>
      </w:pPr>
      <w:r w:rsidRPr="0073369A">
        <w:rPr>
          <w:rFonts w:ascii="Calibri" w:eastAsia="Aptos" w:hAnsi="Calibri"/>
          <w:sz w:val="24"/>
          <w:rtl/>
          <w:lang w:val="en-US"/>
        </w:rPr>
        <w:t>وحدة الحقائق الكونية: رغم تفريق الأجزاء، تعود لتتكامل، مما يشير إلى أن الحقائق الكونية والفكرية، مهما تباعدت أجزاؤها، يمكن جمعها وإحياؤها بالتدبر واليقين.</w:t>
      </w:r>
    </w:p>
    <w:p w14:paraId="5D56946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"الطير الأبابيل": قوة التدبر والعلم في دحض الباطل:</w:t>
      </w:r>
    </w:p>
    <w:p w14:paraId="5D87236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سورة الفيل، تُذكر "الطير الأبابيل" كقوة صغيرة أرسلها الله لدحض طغيان أصحاب الفيل: ﴿وَأَرْسَلَ عَلَيْهِمْ طَيْرًا أَبَابِيلَ * تَرْمِيهِمْ بِحِجَارَةٍ مِنْ سِجِّيلٍ * فَجَعَلَهُمْ كَعَصْفٍ مَأْكُولٍ﴾ (الفيل: 3-5).</w:t>
      </w:r>
    </w:p>
    <w:p w14:paraId="24662247" w14:textId="77777777" w:rsidR="00C7544E" w:rsidRPr="0073369A" w:rsidRDefault="00C7544E" w:rsidP="00CE1EDD">
      <w:pPr>
        <w:numPr>
          <w:ilvl w:val="0"/>
          <w:numId w:val="267"/>
        </w:numPr>
        <w:rPr>
          <w:rFonts w:ascii="Calibri" w:eastAsia="Aptos" w:hAnsi="Calibri"/>
          <w:sz w:val="24"/>
          <w:rtl/>
          <w:lang w:val="en-US"/>
        </w:rPr>
      </w:pPr>
      <w:r w:rsidRPr="0073369A">
        <w:rPr>
          <w:rFonts w:ascii="Calibri" w:eastAsia="Aptos" w:hAnsi="Calibri"/>
          <w:sz w:val="24"/>
          <w:rtl/>
          <w:lang w:val="en-US"/>
        </w:rPr>
        <w:t xml:space="preserve">تجاوز المادي إلى الرمزي: لا يُقصد بها بالضرورة طيور حسية بالمعنى التقليدي. بل يمكن أن تكون "الطير الأبابيل" رمزاً لـ: </w:t>
      </w:r>
    </w:p>
    <w:p w14:paraId="7D3DBAEE" w14:textId="77777777" w:rsidR="00C7544E" w:rsidRPr="0073369A" w:rsidRDefault="00C7544E" w:rsidP="00CE1EDD">
      <w:pPr>
        <w:numPr>
          <w:ilvl w:val="1"/>
          <w:numId w:val="267"/>
        </w:numPr>
        <w:rPr>
          <w:rFonts w:ascii="Calibri" w:eastAsia="Aptos" w:hAnsi="Calibri"/>
          <w:sz w:val="24"/>
          <w:rtl/>
          <w:lang w:val="en-US"/>
        </w:rPr>
      </w:pPr>
      <w:r w:rsidRPr="0073369A">
        <w:rPr>
          <w:rFonts w:ascii="Calibri" w:eastAsia="Aptos" w:hAnsi="Calibri"/>
          <w:sz w:val="24"/>
          <w:rtl/>
          <w:lang w:val="en-US"/>
        </w:rPr>
        <w:t>المعلومات والأفكار المنتظمة والمتتالية (أبابيل: متتابعة، جماعات): التي تُرمى بها الأفكار الباطلة والتوجهات الفاسدة ("أصحاب الفيل")، فتدحضها وتقضي عليها.</w:t>
      </w:r>
    </w:p>
    <w:p w14:paraId="4439450E" w14:textId="77777777" w:rsidR="00C7544E" w:rsidRPr="0073369A" w:rsidRDefault="00C7544E" w:rsidP="00CE1EDD">
      <w:pPr>
        <w:numPr>
          <w:ilvl w:val="1"/>
          <w:numId w:val="267"/>
        </w:numPr>
        <w:rPr>
          <w:rFonts w:ascii="Calibri" w:eastAsia="Aptos" w:hAnsi="Calibri"/>
          <w:sz w:val="24"/>
          <w:rtl/>
          <w:lang w:val="en-US"/>
        </w:rPr>
      </w:pPr>
      <w:r w:rsidRPr="0073369A">
        <w:rPr>
          <w:rFonts w:ascii="Calibri" w:eastAsia="Aptos" w:hAnsi="Calibri"/>
          <w:sz w:val="24"/>
          <w:rtl/>
          <w:lang w:val="en-US"/>
        </w:rPr>
        <w:t>الوعي المدمر للباطل: قد يرمز إلى قوة وعي الأمة، وتكاتف الأفكار الصالحة، التي وإن بدت صغيرة ("طيراً")، إلا أنها إذا توحدت وتتابعت (أبابيل)، استطاعت أن تهدم أكبر المشاريع الظالمة ("كأصحاب الفيل").</w:t>
      </w:r>
    </w:p>
    <w:p w14:paraId="641B0905" w14:textId="77777777" w:rsidR="00C7544E" w:rsidRPr="0073369A" w:rsidRDefault="00C7544E" w:rsidP="00CE1EDD">
      <w:pPr>
        <w:numPr>
          <w:ilvl w:val="1"/>
          <w:numId w:val="267"/>
        </w:numPr>
        <w:rPr>
          <w:rFonts w:ascii="Calibri" w:eastAsia="Aptos" w:hAnsi="Calibri"/>
          <w:sz w:val="24"/>
          <w:rtl/>
          <w:lang w:val="en-US"/>
        </w:rPr>
      </w:pPr>
      <w:r w:rsidRPr="0073369A">
        <w:rPr>
          <w:rFonts w:ascii="Calibri" w:eastAsia="Aptos" w:hAnsi="Calibri"/>
          <w:sz w:val="24"/>
          <w:rtl/>
          <w:lang w:val="en-US"/>
        </w:rPr>
        <w:t>الحجارة من سجيل: هي حجج دامغة، وبراهين قاطعة، ووقائع لا تُدحض، تُسقط الباطل وتجعله "كعصف مأكول" (هشاً متهالكاً).</w:t>
      </w:r>
    </w:p>
    <w:p w14:paraId="7C35E3F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"منطق الطير" لسليمان: مفتاح فهم الرسائل الباطنية والتدبر العميق:</w:t>
      </w:r>
    </w:p>
    <w:p w14:paraId="3A77BB8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﴿وَلَقَدْ آتَيْنَا دَاوُودَ وَسُلَيْمَانَ عِلْمًا وَقَالَا الْحَمْدُ لِلَّهِ الَّذِي فَضَّلَنَا عَلَىٰ كَثِيرٍ مِّنْ عِبَادِهِ * وَوَرِثَ سُلَيْمَانُ دَاوُودَ وَقَالَ يَا أَيُّهَا النَّاسُ عُلِّمْنَا مَنطِقَ الطَّيْرِ وَأُوتِينَا مِن كُلِّ شَيْءٍ إِنَّ هَٰذَا لَهُوَ الْفَضْلُ الْمُبِينُ﴾3 (النمل: 15-16).</w:t>
      </w:r>
    </w:p>
    <w:p w14:paraId="1E61C518" w14:textId="77777777" w:rsidR="00C7544E" w:rsidRPr="0073369A" w:rsidRDefault="00C7544E" w:rsidP="00CE1EDD">
      <w:pPr>
        <w:numPr>
          <w:ilvl w:val="0"/>
          <w:numId w:val="268"/>
        </w:numPr>
        <w:rPr>
          <w:rFonts w:ascii="Calibri" w:eastAsia="Aptos" w:hAnsi="Calibri"/>
          <w:sz w:val="24"/>
          <w:rtl/>
          <w:lang w:val="en-US"/>
        </w:rPr>
      </w:pPr>
      <w:r w:rsidRPr="0073369A">
        <w:rPr>
          <w:rFonts w:ascii="Calibri" w:eastAsia="Aptos" w:hAnsi="Calibri"/>
          <w:sz w:val="24"/>
          <w:rtl/>
          <w:lang w:val="en-US"/>
        </w:rPr>
        <w:t>"منطق الطير" كمنهج تدبر: ليس مجرد فهم لغة الطيور الحرفية، بل هو رمز لـ"منهجية التدبر العقلي والمنطقي التي تجعل الآيات مستقيمة، وتكشف معانيها الباطنية، وتزيل عنها شبهة الخرافة".</w:t>
      </w:r>
    </w:p>
    <w:p w14:paraId="27D2F326" w14:textId="77777777" w:rsidR="00C7544E" w:rsidRPr="0073369A" w:rsidRDefault="00C7544E" w:rsidP="00CE1EDD">
      <w:pPr>
        <w:numPr>
          <w:ilvl w:val="0"/>
          <w:numId w:val="268"/>
        </w:numPr>
        <w:rPr>
          <w:rFonts w:ascii="Calibri" w:eastAsia="Aptos" w:hAnsi="Calibri"/>
          <w:sz w:val="24"/>
          <w:rtl/>
          <w:lang w:val="en-US"/>
        </w:rPr>
      </w:pPr>
      <w:r w:rsidRPr="0073369A">
        <w:rPr>
          <w:rFonts w:ascii="Calibri" w:eastAsia="Aptos" w:hAnsi="Calibri"/>
          <w:sz w:val="24"/>
          <w:rtl/>
          <w:lang w:val="en-US"/>
        </w:rPr>
        <w:t>فك رموز الآيات "الهزّة": هذا المنطق هو الأداة لفهم الآيات التي قد تبدو في ظاهرها "هزّة" (غير منطقية أو خرافية) للعقول التي لا تتدبر بعمق. فكما يفهم سليمان ما لا يفهمه عامة الناس، فكذلك المتدبر الذي يملك "منطق الطير" يستطيع أن يرى ما وراء الظاهر.</w:t>
      </w:r>
    </w:p>
    <w:p w14:paraId="62C6D2F1" w14:textId="77777777" w:rsidR="00C7544E" w:rsidRPr="0073369A" w:rsidRDefault="00C7544E" w:rsidP="00CE1EDD">
      <w:pPr>
        <w:numPr>
          <w:ilvl w:val="0"/>
          <w:numId w:val="268"/>
        </w:numPr>
        <w:rPr>
          <w:rFonts w:ascii="Calibri" w:eastAsia="Aptos" w:hAnsi="Calibri"/>
          <w:sz w:val="24"/>
          <w:rtl/>
          <w:lang w:val="en-US"/>
        </w:rPr>
      </w:pPr>
      <w:r w:rsidRPr="0073369A">
        <w:rPr>
          <w:rFonts w:ascii="Calibri" w:eastAsia="Aptos" w:hAnsi="Calibri"/>
          <w:sz w:val="24"/>
          <w:rtl/>
          <w:lang w:val="en-US"/>
        </w:rPr>
        <w:t>العلم الباطني والفهم الشمولي: "منطق الطير" يشير إلى علم واسع يُمكن صاحبه من فهم الرسائل الخفية والروابط غير الظاهرة بين الأمور، وهو جزء من "كل شيء" أوتيه سليمان، مما يدل على شمولية هذا الفهم.</w:t>
      </w:r>
    </w:p>
    <w:p w14:paraId="0097551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48A868F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الطيور في القرآن الكريم، سواءً في تسبيحها الكوني، أو في قصة إبراهيم وإحياء المعاني، أو في "الأبابيل" التي تدحض الباطل، أو في "منطق الطير" الذي أوتيه سليمان، ليست مجرد حيوانات عابرة. إنها آيات وعلامات تدعو إلى التفكر العميق، وتجاوز الظاهر إلى الباطن، وإدراك أن الله تعالى يودع في مخلوقاته وكلماته أعمق المعاني، التي لا يكشفها إلا التدبر الواعي، واستخدام "منطق الطير" لفهم "الآيات الهزّة" وجميع رموز القرآن الكريم.</w:t>
      </w:r>
    </w:p>
    <w:p w14:paraId="7FD081A2" w14:textId="77777777" w:rsidR="00C7544E" w:rsidRPr="0073369A" w:rsidRDefault="00C7544E" w:rsidP="00E4352F">
      <w:pPr>
        <w:rPr>
          <w:rFonts w:ascii="Calibri" w:eastAsia="Aptos" w:hAnsi="Calibri"/>
          <w:sz w:val="24"/>
          <w:rtl/>
          <w:lang w:val="en-US"/>
        </w:rPr>
      </w:pPr>
    </w:p>
    <w:p w14:paraId="7D0A1357" w14:textId="77777777" w:rsidR="00C7544E" w:rsidRPr="0073369A" w:rsidRDefault="00C7544E" w:rsidP="00E4352F">
      <w:pPr>
        <w:pStyle w:val="21"/>
        <w:rPr>
          <w:rtl/>
        </w:rPr>
      </w:pPr>
      <w:bookmarkStart w:id="289" w:name="_Toc203550542"/>
      <w:bookmarkStart w:id="290" w:name="_Toc205285276"/>
      <w:r w:rsidRPr="0073369A">
        <w:rPr>
          <w:rtl/>
        </w:rPr>
        <w:t>الذباب في القرآن: رمز الضعف المطلق والهشاشة الوجودية</w:t>
      </w:r>
      <w:bookmarkEnd w:id="289"/>
      <w:bookmarkEnd w:id="290"/>
    </w:p>
    <w:p w14:paraId="0694FB9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1C84F45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يذكر القرآن الكريم "الذباب" في سياق يثير الدهشة والتأمل، ليس لكونه كائناً صغيراً وحسب، بل ليضرب به مثلاً في الضعف والعجز المطلق، ويسلط الضوء على هشاشة الوجود الزائفة لكل ما يُعبد من دون الله. إن آية الذباب (سورة الحج: 73) ليست مجرد وصف لحشرة، بل هي دعوة صريحة للتدبر في الفروق بين قدرة الخالق وعجز المخلوق، ورمزية لكل ما هو زائل وضعيف أمام قوة الحق.</w:t>
      </w:r>
    </w:p>
    <w:p w14:paraId="339DE28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الذباب في القرآن: كائن لا يملك لنفسه نفعاً ولا ضراً:</w:t>
      </w:r>
    </w:p>
    <w:p w14:paraId="4B082EB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الآية الكريمة التي تذكر الذباب هي: ﴿يَا أَيُّهَا النَّاسُ ضُرِبَ مَثَلٌ فَاسْتَمِعُوا لَهُ إِنَّ الَّذِينَ تَدْعُونَ مِن دُونِ اللَّهِ لَن يَخْلُقُوا ذُبَابًا وَلَوِ اجْتَمَعُوا لَهُ وَإِن يَسْلُبْهُمُ الذُّبَابُ شَيْئًا لَّا يَسْتَنقِذُوهُ مِنْهُ ضَعُفَ الطَّالِبُ وَالْمَطْلُوبُ﴾1 (الحج: 73).</w:t>
      </w:r>
    </w:p>
    <w:p w14:paraId="13F5A609" w14:textId="77777777" w:rsidR="00C7544E" w:rsidRPr="0073369A" w:rsidRDefault="00C7544E" w:rsidP="00CE1EDD">
      <w:pPr>
        <w:numPr>
          <w:ilvl w:val="0"/>
          <w:numId w:val="272"/>
        </w:numPr>
        <w:rPr>
          <w:rFonts w:ascii="Calibri" w:eastAsia="Aptos" w:hAnsi="Calibri"/>
          <w:sz w:val="24"/>
          <w:rtl/>
          <w:lang w:val="en-US"/>
        </w:rPr>
      </w:pPr>
      <w:r w:rsidRPr="0073369A">
        <w:rPr>
          <w:rFonts w:ascii="Calibri" w:eastAsia="Aptos" w:hAnsi="Calibri"/>
          <w:sz w:val="24"/>
          <w:rtl/>
          <w:lang w:val="en-US"/>
        </w:rPr>
        <w:t>قمة الضعف والعجز المطلق: اختيار الذباب تحديداً كمثال ليس اعتباطياً. فالذباب، على صغره، يمثل رمزاً مكثفاً للضعف المطلق في الخلق والانتفاع والدفاع. لا يستطيع من يعبدون غير الله أن يخلقوا أبسط الأشياء، وهو الذباب، حتى لو تضافرت جهودهم جميعاً.</w:t>
      </w:r>
    </w:p>
    <w:p w14:paraId="51EF6289" w14:textId="77777777" w:rsidR="00C7544E" w:rsidRPr="0073369A" w:rsidRDefault="00C7544E" w:rsidP="00CE1EDD">
      <w:pPr>
        <w:numPr>
          <w:ilvl w:val="0"/>
          <w:numId w:val="272"/>
        </w:numPr>
        <w:rPr>
          <w:rFonts w:ascii="Calibri" w:eastAsia="Aptos" w:hAnsi="Calibri"/>
          <w:sz w:val="24"/>
          <w:rtl/>
          <w:lang w:val="en-US"/>
        </w:rPr>
      </w:pPr>
      <w:r w:rsidRPr="0073369A">
        <w:rPr>
          <w:rFonts w:ascii="Calibri" w:eastAsia="Aptos" w:hAnsi="Calibri"/>
          <w:sz w:val="24"/>
          <w:rtl/>
          <w:lang w:val="en-US"/>
        </w:rPr>
        <w:t>العجز عن استرداد المسلوب: دلالة أعمق وأشد إيلاماً هي عجز الآلهة المزعومة عن استرداد أبسط شيء يسلبها الذباب إياه. هذا يُظهر مدى ضعفها وهشاشتها. فالذباب، رغم صغره وضعفه الظاهري، يملك القدرة على أن يأخذ من المخلوق ما لا يستطيع الأخير استرداده.</w:t>
      </w:r>
    </w:p>
    <w:p w14:paraId="67A4159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دلالات "ضعف الطالب والمطلوب":</w:t>
      </w:r>
    </w:p>
    <w:p w14:paraId="1CDDD47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جملة ﴿ضَعُفَ الطَّالِبُ وَالْمَطْلُوبُ﴾ هي محور المثل القرآني، وتلخص الحكمة من ذكر الذباب:</w:t>
      </w:r>
    </w:p>
    <w:p w14:paraId="052CCE6C" w14:textId="77777777" w:rsidR="00C7544E" w:rsidRPr="0073369A" w:rsidRDefault="00C7544E" w:rsidP="00CE1EDD">
      <w:pPr>
        <w:numPr>
          <w:ilvl w:val="0"/>
          <w:numId w:val="273"/>
        </w:numPr>
        <w:rPr>
          <w:rFonts w:ascii="Calibri" w:eastAsia="Aptos" w:hAnsi="Calibri"/>
          <w:sz w:val="24"/>
          <w:rtl/>
          <w:lang w:val="en-US"/>
        </w:rPr>
      </w:pPr>
      <w:r w:rsidRPr="0073369A">
        <w:rPr>
          <w:rFonts w:ascii="Calibri" w:eastAsia="Aptos" w:hAnsi="Calibri"/>
          <w:sz w:val="24"/>
          <w:rtl/>
          <w:lang w:val="en-US"/>
        </w:rPr>
        <w:t>"الطالب" (العابد أو الإله المزعوم): يشير إلى من يدعون غير الله (الآلهة التي يعبدونها)، أو حتى الإنسان الذي يطلب من هذه الآلهة المافهومة. كلاهما ضعيف وعاجز عن تحقيق أهداف أساسية، حتى لو كانت بسيطة.</w:t>
      </w:r>
    </w:p>
    <w:p w14:paraId="22F7BC02" w14:textId="77777777" w:rsidR="00C7544E" w:rsidRPr="0073369A" w:rsidRDefault="00C7544E" w:rsidP="00CE1EDD">
      <w:pPr>
        <w:numPr>
          <w:ilvl w:val="0"/>
          <w:numId w:val="273"/>
        </w:numPr>
        <w:rPr>
          <w:rFonts w:ascii="Calibri" w:eastAsia="Aptos" w:hAnsi="Calibri"/>
          <w:sz w:val="24"/>
          <w:rtl/>
          <w:lang w:val="en-US"/>
        </w:rPr>
      </w:pPr>
      <w:r w:rsidRPr="0073369A">
        <w:rPr>
          <w:rFonts w:ascii="Calibri" w:eastAsia="Aptos" w:hAnsi="Calibri"/>
          <w:sz w:val="24"/>
          <w:rtl/>
          <w:lang w:val="en-US"/>
        </w:rPr>
        <w:t>"المطلوب" (الذباب): يشير إلى الذباب نفسه، وهو الكائن الذي لا قيمة له في نظر البعض، ومع ذلك يستعصي على الآلهة المزعومة أن تخلقه أو تسترد ما سلبته. هنا يبرز الضعف الكامن في طبيعة هذا "المطلوب" في مواجهة قدرة الله المطلقة.</w:t>
      </w:r>
    </w:p>
    <w:p w14:paraId="14F46A1A" w14:textId="77777777" w:rsidR="00C7544E" w:rsidRPr="0073369A" w:rsidRDefault="00C7544E" w:rsidP="00CE1EDD">
      <w:pPr>
        <w:numPr>
          <w:ilvl w:val="0"/>
          <w:numId w:val="273"/>
        </w:numPr>
        <w:rPr>
          <w:rFonts w:ascii="Calibri" w:eastAsia="Aptos" w:hAnsi="Calibri"/>
          <w:sz w:val="24"/>
          <w:rtl/>
          <w:lang w:val="en-US"/>
        </w:rPr>
      </w:pPr>
      <w:r w:rsidRPr="0073369A">
        <w:rPr>
          <w:rFonts w:ascii="Calibri" w:eastAsia="Aptos" w:hAnsi="Calibri"/>
          <w:sz w:val="24"/>
          <w:rtl/>
          <w:lang w:val="en-US"/>
        </w:rPr>
        <w:t>رمزية الهشاشة الوجودية: الآية تُبرز أن كل ما يُعبد من دون الله هو في حقيقته هش وجودياً، لا يملك لنفسه نفعاً ولا ضراً، ولا يستطيع أن يخلق أو يحفظ. هذا يدعو المتدبر إلى التمييز بين الحق المطلق المتمثل في الله تعالى، والباطل الزائف المتمثل في أي قوة أو كيان يُعبد سواه.</w:t>
      </w:r>
    </w:p>
    <w:p w14:paraId="7F9724F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الذباب: درس في التوحيد والبصيرة:</w:t>
      </w:r>
    </w:p>
    <w:p w14:paraId="6471D013" w14:textId="77777777" w:rsidR="00C7544E" w:rsidRPr="0073369A" w:rsidRDefault="00C7544E" w:rsidP="00CE1EDD">
      <w:pPr>
        <w:numPr>
          <w:ilvl w:val="0"/>
          <w:numId w:val="274"/>
        </w:numPr>
        <w:rPr>
          <w:rFonts w:ascii="Calibri" w:eastAsia="Aptos" w:hAnsi="Calibri"/>
          <w:sz w:val="24"/>
          <w:rtl/>
          <w:lang w:val="en-US"/>
        </w:rPr>
      </w:pPr>
      <w:r w:rsidRPr="0073369A">
        <w:rPr>
          <w:rFonts w:ascii="Calibri" w:eastAsia="Aptos" w:hAnsi="Calibri"/>
          <w:sz w:val="24"/>
          <w:rtl/>
          <w:lang w:val="en-US"/>
        </w:rPr>
        <w:t>التوحيد المطلق: المثل يُرسخ مفهوم التوحيد، مؤكداً أن الخلق والرزق والنفع والضر بيد الله وحده. إنه تحدٍ مباشر لمن يشركون بالله، بأن يأتوا بأبسط دليل على قدرة آلهتهم.</w:t>
      </w:r>
    </w:p>
    <w:p w14:paraId="7D485984" w14:textId="77777777" w:rsidR="00C7544E" w:rsidRPr="0073369A" w:rsidRDefault="00C7544E" w:rsidP="00CE1EDD">
      <w:pPr>
        <w:numPr>
          <w:ilvl w:val="0"/>
          <w:numId w:val="274"/>
        </w:numPr>
        <w:rPr>
          <w:rFonts w:ascii="Calibri" w:eastAsia="Aptos" w:hAnsi="Calibri"/>
          <w:sz w:val="24"/>
          <w:rtl/>
          <w:lang w:val="en-US"/>
        </w:rPr>
      </w:pPr>
      <w:r w:rsidRPr="0073369A">
        <w:rPr>
          <w:rFonts w:ascii="Calibri" w:eastAsia="Aptos" w:hAnsi="Calibri"/>
          <w:sz w:val="24"/>
          <w:rtl/>
          <w:lang w:val="en-US"/>
        </w:rPr>
        <w:t>دعوة للتدبر العقلي: الآية تدعو العقل البشري إلى التفكر في هذا المثل البسيط لكنه عميق، وكيف أن التدبر في أصغر المخلوقات يكشف عن عظمة الخالق وعجز كل ما سواه. إنها تفتح البصيرة لترى القدرة المطلقة في أدق التفاصيل.</w:t>
      </w:r>
    </w:p>
    <w:p w14:paraId="5B9F1D61" w14:textId="77777777" w:rsidR="00C7544E" w:rsidRPr="0073369A" w:rsidRDefault="00C7544E" w:rsidP="00CE1EDD">
      <w:pPr>
        <w:numPr>
          <w:ilvl w:val="0"/>
          <w:numId w:val="274"/>
        </w:numPr>
        <w:rPr>
          <w:rFonts w:ascii="Calibri" w:eastAsia="Aptos" w:hAnsi="Calibri"/>
          <w:sz w:val="24"/>
          <w:rtl/>
          <w:lang w:val="en-US"/>
        </w:rPr>
      </w:pPr>
      <w:r w:rsidRPr="0073369A">
        <w:rPr>
          <w:rFonts w:ascii="Calibri" w:eastAsia="Aptos" w:hAnsi="Calibri"/>
          <w:sz w:val="24"/>
          <w:rtl/>
          <w:lang w:val="en-US"/>
        </w:rPr>
        <w:t>الضعف البشري أمام الحقائق الكونية: المثل يذكر الإنسان بضعفه وهشاشته أمام حقائق الوجود، ويحثه على التواضع والاعتراف بقوة الخالق، وعدم الاغترار بقوته أو قوته المادية.</w:t>
      </w:r>
    </w:p>
    <w:p w14:paraId="0236F8F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11F9F6B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ذكر "الذباب" في القرآن الكريم ليس مجرد مثال عابر، بل هو آية بالغة في الرمزية والدلالة. إنه يجسد الضعف المطلق لكل ما يُعبد من دون الله، ويُبرز عجز المخلوق عن الخلق أو الدفاع حتى أمام أبسط الكائنات. هذه الآية دعوة صريحة لإعمال العقل والبصيرة في التمييز بين الخالق والمخلوق، وتأكيد على أن التوحيد هو أساس الفهم السليم للكون والحياة، وأن كل قوة أو كائن يٌرفع فوق منزلته الطبيعية، هو في حقيقته أوهن من أن يخلق ذبابة أو يسترد شيئاً منها.</w:t>
      </w:r>
    </w:p>
    <w:p w14:paraId="3D79D1C6" w14:textId="77777777" w:rsidR="00C7544E" w:rsidRPr="0073369A" w:rsidRDefault="00C7544E" w:rsidP="00E4352F">
      <w:pPr>
        <w:rPr>
          <w:rFonts w:ascii="Calibri" w:eastAsia="Aptos" w:hAnsi="Calibri"/>
          <w:sz w:val="24"/>
          <w:rtl/>
          <w:lang w:val="en-US"/>
        </w:rPr>
      </w:pPr>
    </w:p>
    <w:p w14:paraId="057171E0" w14:textId="77777777" w:rsidR="00C7544E" w:rsidRPr="0073369A" w:rsidRDefault="00C7544E" w:rsidP="00E4352F">
      <w:pPr>
        <w:pStyle w:val="21"/>
        <w:rPr>
          <w:rtl/>
        </w:rPr>
      </w:pPr>
      <w:bookmarkStart w:id="291" w:name="_Toc203550543"/>
      <w:bookmarkStart w:id="292" w:name="_Toc205285277"/>
      <w:r w:rsidRPr="0073369A">
        <w:rPr>
          <w:rtl/>
        </w:rPr>
        <w:t>العنكبوت في القرآن: رمز "أوهن البيوت" ودلالة الوهن الوجودي</w:t>
      </w:r>
      <w:bookmarkEnd w:id="291"/>
      <w:bookmarkEnd w:id="292"/>
    </w:p>
    <w:p w14:paraId="6C2A42C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2C5123D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يذكر القرآن الكريم "العنكبوت" في سياق يضرب به مثلاً فريداً وعميقاً، ليس لكونها حشرة تنسج بيتاً وحسب، بل ليُبرز "وهن" هذا البيت ورمزية ذلك الوهن الوجودي لكل من يتخذ من دون الله أولياء. إن آية العنكبوت (سورة العنكبوت: 41) ليست مجرد وصف لنسيج هش، بل هي دعوة صريحة للتدبر في الفروق بين متانة الاتصال بالحق المطلق، وهشاشة الارتباط بالباطل الزائف، ورمزية لكل ما هو زائل وضعيف أمام قوة الله تعالى.</w:t>
      </w:r>
    </w:p>
    <w:p w14:paraId="3FD99F1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العنكبوت وبيتها: مثل الوهن المطلق:</w:t>
      </w:r>
    </w:p>
    <w:p w14:paraId="1AB90BF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الآية الكريمة التي تذكر العنكبوت هي: ﴿مَثَلُ الَّذِينَ اتَّخَذُوا مِن دُونِ اللَّهِ أَوْلِيَاءَ كَمَثَلِ الْعَنكَبُوتِ اتَّخَذَتْ بَيْتًا وَإِنَّ أَوْهَنَ الْبُيُوتِ لَبَيْتُ الْعَنكَبُوتِ لَوْ كَانُوا يَعْلَمُونَ﴾1 (العنكبوت: 41).</w:t>
      </w:r>
    </w:p>
    <w:p w14:paraId="480D2866" w14:textId="77777777" w:rsidR="00C7544E" w:rsidRPr="0073369A" w:rsidRDefault="00C7544E" w:rsidP="00CE1EDD">
      <w:pPr>
        <w:numPr>
          <w:ilvl w:val="0"/>
          <w:numId w:val="269"/>
        </w:numPr>
        <w:rPr>
          <w:rFonts w:ascii="Calibri" w:eastAsia="Aptos" w:hAnsi="Calibri"/>
          <w:sz w:val="24"/>
          <w:rtl/>
          <w:lang w:val="en-US"/>
        </w:rPr>
      </w:pPr>
      <w:r w:rsidRPr="0073369A">
        <w:rPr>
          <w:rFonts w:ascii="Calibri" w:eastAsia="Aptos" w:hAnsi="Calibri"/>
          <w:sz w:val="24"/>
          <w:rtl/>
          <w:lang w:val="en-US"/>
        </w:rPr>
        <w:t>"أوهن البيوت": ضعف مادي ومعنوي: اختيار بيت العنكبوت كمثل له دلالات متعددة. فبيت العنكبوت هو في ظاهره بناء، لكنه في حقيقته أوهن البيوت وأضعفها مادياً، لا يصمد أمام الرياح أو لمسة يد. هذا الوهن المادي يمتد ليشمل دلالات معنوية أعمق.</w:t>
      </w:r>
    </w:p>
    <w:p w14:paraId="3BD39BD5" w14:textId="77777777" w:rsidR="00C7544E" w:rsidRPr="0073369A" w:rsidRDefault="00C7544E" w:rsidP="00CE1EDD">
      <w:pPr>
        <w:numPr>
          <w:ilvl w:val="0"/>
          <w:numId w:val="269"/>
        </w:numPr>
        <w:rPr>
          <w:rFonts w:ascii="Calibri" w:eastAsia="Aptos" w:hAnsi="Calibri"/>
          <w:sz w:val="24"/>
          <w:rtl/>
          <w:lang w:val="en-US"/>
        </w:rPr>
      </w:pPr>
      <w:r w:rsidRPr="0073369A">
        <w:rPr>
          <w:rFonts w:ascii="Calibri" w:eastAsia="Aptos" w:hAnsi="Calibri"/>
          <w:sz w:val="24"/>
          <w:rtl/>
          <w:lang w:val="en-US"/>
        </w:rPr>
        <w:t>رمز للتوهم والاعتماد على غير الله: الآية تُشبه حال الذين يتخذون من دون الله أولياء (سواء كانوا آلهة مزعومة، أو أشخاصاً، أو أموالاً، أو سلطة، أو أي شيء يجعلونه سنداً يستندون إليه غير الله) بحال العنكبوت الذي اتخذ بيتاً يظن أنه يحميه، بينما هو أوهن من أن يوفر أي حماية حقيقية. إنها صورة للتوهم بالاستناد إلى ما لا سند له في الحقيقة.</w:t>
      </w:r>
    </w:p>
    <w:p w14:paraId="400E1ED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دلالات "الوهن" في سياق الاتصال بغير الله:</w:t>
      </w:r>
    </w:p>
    <w:p w14:paraId="78C2A7A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كلمة "أوهن" هنا هي مفتاح فهم المثل، وهي تحمل دلالات واسعة تتجاوز مجرد الوهن المادي:</w:t>
      </w:r>
    </w:p>
    <w:p w14:paraId="5EA68151" w14:textId="77777777" w:rsidR="00C7544E" w:rsidRPr="0073369A" w:rsidRDefault="00C7544E" w:rsidP="00CE1EDD">
      <w:pPr>
        <w:numPr>
          <w:ilvl w:val="0"/>
          <w:numId w:val="270"/>
        </w:numPr>
        <w:rPr>
          <w:rFonts w:ascii="Calibri" w:eastAsia="Aptos" w:hAnsi="Calibri"/>
          <w:sz w:val="24"/>
          <w:rtl/>
          <w:lang w:val="en-US"/>
        </w:rPr>
      </w:pPr>
      <w:r w:rsidRPr="0073369A">
        <w:rPr>
          <w:rFonts w:ascii="Calibri" w:eastAsia="Aptos" w:hAnsi="Calibri"/>
          <w:sz w:val="24"/>
          <w:rtl/>
          <w:lang w:val="en-US"/>
        </w:rPr>
        <w:t>الوهن الوجودي للأولياء الزائفين: كل من يتخذ من دون الله سنداً أو معبوداً، فإنه يعتمد على كيان أو مفهوم لا يملك من أمره شيئاً، ولا يستطيع أن ينفع أو يضر بغير إذن الله. هذا "الولي" المزعوم هو في حقيقته "وهن" وجودي لا يقدم أي حماية أو نفع حقيقي.</w:t>
      </w:r>
    </w:p>
    <w:p w14:paraId="34BBDD90" w14:textId="77777777" w:rsidR="00C7544E" w:rsidRPr="0073369A" w:rsidRDefault="00C7544E" w:rsidP="00CE1EDD">
      <w:pPr>
        <w:numPr>
          <w:ilvl w:val="0"/>
          <w:numId w:val="270"/>
        </w:numPr>
        <w:rPr>
          <w:rFonts w:ascii="Calibri" w:eastAsia="Aptos" w:hAnsi="Calibri"/>
          <w:sz w:val="24"/>
          <w:rtl/>
          <w:lang w:val="en-US"/>
        </w:rPr>
      </w:pPr>
      <w:r w:rsidRPr="0073369A">
        <w:rPr>
          <w:rFonts w:ascii="Calibri" w:eastAsia="Aptos" w:hAnsi="Calibri"/>
          <w:sz w:val="24"/>
          <w:rtl/>
          <w:lang w:val="en-US"/>
        </w:rPr>
        <w:t>هشاشة البناء العقدي والفكري الباطل: يشير المثل أيضاً إلى أن أي بناء عقدي أو فكري لا يقوم على أساس التوحيد الخالص لله هو بناء هش وضعيف، لا يصمد أمام تحديات الحياة أو براهين الحق. فمثل هذه "البيوت" الفكرية سرعان ما تتهاوى وتنهار.</w:t>
      </w:r>
    </w:p>
    <w:p w14:paraId="262FAEB0" w14:textId="77777777" w:rsidR="00C7544E" w:rsidRPr="0073369A" w:rsidRDefault="00C7544E" w:rsidP="00CE1EDD">
      <w:pPr>
        <w:numPr>
          <w:ilvl w:val="0"/>
          <w:numId w:val="270"/>
        </w:numPr>
        <w:rPr>
          <w:rFonts w:ascii="Calibri" w:eastAsia="Aptos" w:hAnsi="Calibri"/>
          <w:sz w:val="24"/>
          <w:rtl/>
          <w:lang w:val="en-US"/>
        </w:rPr>
      </w:pPr>
      <w:r w:rsidRPr="0073369A">
        <w:rPr>
          <w:rFonts w:ascii="Calibri" w:eastAsia="Aptos" w:hAnsi="Calibri"/>
          <w:sz w:val="24"/>
          <w:rtl/>
          <w:lang w:val="en-US"/>
        </w:rPr>
        <w:t>العلاقة الهشة للمتخذين الأولياء: حتى العلاقة التي تربط المتخذين لهؤلاء الأولياء بهم هي علاقة واهية وهشة، لا تقوم على أساس صلب، ولا توفر الأمن أو الاطمئنان الحقيقي، بل تزيدهم ضعفاً وحيرة.</w:t>
      </w:r>
    </w:p>
    <w:p w14:paraId="0E4D537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العنكبوت: درس في التوحيد واليقين:</w:t>
      </w:r>
    </w:p>
    <w:p w14:paraId="478767DA" w14:textId="77777777" w:rsidR="00C7544E" w:rsidRPr="0073369A" w:rsidRDefault="00C7544E" w:rsidP="00CE1EDD">
      <w:pPr>
        <w:numPr>
          <w:ilvl w:val="0"/>
          <w:numId w:val="271"/>
        </w:numPr>
        <w:rPr>
          <w:rFonts w:ascii="Calibri" w:eastAsia="Aptos" w:hAnsi="Calibri"/>
          <w:sz w:val="24"/>
          <w:rtl/>
          <w:lang w:val="en-US"/>
        </w:rPr>
      </w:pPr>
      <w:r w:rsidRPr="0073369A">
        <w:rPr>
          <w:rFonts w:ascii="Calibri" w:eastAsia="Aptos" w:hAnsi="Calibri"/>
          <w:sz w:val="24"/>
          <w:rtl/>
          <w:lang w:val="en-US"/>
        </w:rPr>
        <w:t>دعوة للتوحيد الخالص: المثل القرآني يدعو إلى التوحيد الخالص، مؤكداً أن السند الحقيقي والقوة المطلقة تكمن في الله وحده. كل من يتخذ من دونه سنداً، فإنه يبني بيته على وهن.</w:t>
      </w:r>
    </w:p>
    <w:p w14:paraId="30A7E073" w14:textId="77777777" w:rsidR="00C7544E" w:rsidRPr="0073369A" w:rsidRDefault="00C7544E" w:rsidP="00CE1EDD">
      <w:pPr>
        <w:numPr>
          <w:ilvl w:val="0"/>
          <w:numId w:val="271"/>
        </w:numPr>
        <w:rPr>
          <w:rFonts w:ascii="Calibri" w:eastAsia="Aptos" w:hAnsi="Calibri"/>
          <w:sz w:val="24"/>
          <w:rtl/>
          <w:lang w:val="en-US"/>
        </w:rPr>
      </w:pPr>
      <w:r w:rsidRPr="0073369A">
        <w:rPr>
          <w:rFonts w:ascii="Calibri" w:eastAsia="Aptos" w:hAnsi="Calibri"/>
          <w:sz w:val="24"/>
          <w:rtl/>
          <w:lang w:val="en-US"/>
        </w:rPr>
        <w:t>تعميق البصيرة في الوجود: الآية تحفز العقل والبصيرة للتفكر في حقيقة الأشياء، وعدم الاغترار بظواهر القوة أو الكثرة، بل البحث عن الجوهر والأساس المتين الذي لا يوهن.</w:t>
      </w:r>
    </w:p>
    <w:p w14:paraId="335A75D8" w14:textId="77777777" w:rsidR="00C7544E" w:rsidRPr="0073369A" w:rsidRDefault="00C7544E" w:rsidP="00CE1EDD">
      <w:pPr>
        <w:numPr>
          <w:ilvl w:val="0"/>
          <w:numId w:val="271"/>
        </w:numPr>
        <w:rPr>
          <w:rFonts w:ascii="Calibri" w:eastAsia="Aptos" w:hAnsi="Calibri"/>
          <w:sz w:val="24"/>
          <w:rtl/>
          <w:lang w:val="en-US"/>
        </w:rPr>
      </w:pPr>
      <w:r w:rsidRPr="0073369A">
        <w:rPr>
          <w:rFonts w:ascii="Calibri" w:eastAsia="Aptos" w:hAnsi="Calibri"/>
          <w:sz w:val="24"/>
          <w:rtl/>
          <w:lang w:val="en-US"/>
        </w:rPr>
        <w:t>الفرق بين الظاهر والحقيقة: العنكبوت تنسج بيتاً قد يبدو معقداً، لكن حقيقته الوهن. هذا يعلم الإنسان أن يميز بين الظاهر البراق الذي قد يخفي ضعفاً كامناً، وبين الحقائق الجوهرية الثابتة.</w:t>
      </w:r>
    </w:p>
    <w:p w14:paraId="30679FA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1265C99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ذكر "العنكبوت" ومثل بيتها في القرآن الكريم ليس مجرد تصوير لحشرة، بل هو آية بالغة في الرمزية والدلالة. إنه يجسد الوهن المطلق لكل ما يُتخذ من دون الله سنداً أو ولياً، ويُبرز هشاشة الأبنية العقدية والفكرية التي لا تقوم على أساس الحق المطلق. هذه الآية دعوة صريحة لإعمال العقل والبصيرة في التمييز بين القوة الحقيقية التي لا تتزعزع، وبين الأوهام والظلال التي تمنح إحساساً زائفاً بالأمان. إنها تذكرة بأن متانة الوجود الحقيقية تكمن في الاتصال بالله وحده، وأن كل بناء سواه هو "أوهن البيوت".</w:t>
      </w:r>
    </w:p>
    <w:p w14:paraId="65F3E84B" w14:textId="77777777" w:rsidR="00C7544E" w:rsidRPr="0073369A" w:rsidRDefault="00C7544E" w:rsidP="00E4352F">
      <w:pPr>
        <w:rPr>
          <w:rFonts w:ascii="Calibri" w:eastAsia="Aptos" w:hAnsi="Calibri"/>
          <w:sz w:val="24"/>
          <w:rtl/>
          <w:lang w:val="en-US"/>
        </w:rPr>
      </w:pPr>
    </w:p>
    <w:p w14:paraId="59236CCC" w14:textId="77777777" w:rsidR="00C7544E" w:rsidRPr="0073369A" w:rsidRDefault="00C7544E" w:rsidP="00E4352F">
      <w:pPr>
        <w:pStyle w:val="21"/>
        <w:rPr>
          <w:rtl/>
        </w:rPr>
      </w:pPr>
      <w:bookmarkStart w:id="293" w:name="_Toc203550544"/>
      <w:bookmarkStart w:id="294" w:name="_Toc205285278"/>
      <w:r w:rsidRPr="0073369A">
        <w:rPr>
          <w:rtl/>
        </w:rPr>
        <w:t>الهدهد في القرآن: رمز المعلومة، البصيرة، والوعي الفردي المستقل</w:t>
      </w:r>
      <w:bookmarkEnd w:id="293"/>
      <w:bookmarkEnd w:id="294"/>
    </w:p>
    <w:p w14:paraId="3F11A8F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238D252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يُذكر الهدهد في القرآن الكريم ضمن قصة النبي سليمان عليه السلام، ليس كطائر عابر، بل كنموذج فريد للدقة في نقل المعلومة، والوعي الفردي المستقل، والبصيرة التي تميز بين الحق والباطل. تتجاوز قصة الهدهد في سورة النمل (الآيات 20-28) مجرد سرد حكاية عن طائر، لتكون دعوة للتدبر في أهمية المعلومة الصحيحة، ودور الرسول الموثوق، وكيف أن كائناً صغيراً يمكن أن يكون مفتاحاً لفتح آفاق دعوية كبرى، ويكشف عن ممالك الظلام والشرك.</w:t>
      </w:r>
    </w:p>
    <w:p w14:paraId="78D69C2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الهدهد: غيابٌ بوعي وعودةٌ بخبر يقين:</w:t>
      </w:r>
    </w:p>
    <w:p w14:paraId="5C30BE2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يُستهل ذكر الهدهد في القرآن بلحظة غيابه عن مجلس سليمان، ثم عودته بخبر عظيم: ﴿وَتَفَقَّدَ الطَّيْرَ فَقَالَ مَا لِيَ لَا أَرَى الْهُدْهُدَ أَمْ كَانَ مِنَ الْغَائِبِينَ * لَأُعَذِّبَنَّهُ عَذَابًا شَدِيدًا أَوْ لَأَذْبَحَنَّهُ أَوْ لَيَأْتِيَنِّي بِسُلْطَانٍ مُّبِينٍ﴾1 (النمل: 20-21).</w:t>
      </w:r>
    </w:p>
    <w:p w14:paraId="54FCF866" w14:textId="77777777" w:rsidR="00C7544E" w:rsidRPr="0073369A" w:rsidRDefault="00C7544E" w:rsidP="00CE1EDD">
      <w:pPr>
        <w:numPr>
          <w:ilvl w:val="0"/>
          <w:numId w:val="278"/>
        </w:numPr>
        <w:rPr>
          <w:rFonts w:ascii="Calibri" w:eastAsia="Aptos" w:hAnsi="Calibri"/>
          <w:sz w:val="24"/>
          <w:rtl/>
          <w:lang w:val="en-US"/>
        </w:rPr>
      </w:pPr>
      <w:r w:rsidRPr="0073369A">
        <w:rPr>
          <w:rFonts w:ascii="Calibri" w:eastAsia="Aptos" w:hAnsi="Calibri"/>
          <w:sz w:val="24"/>
          <w:rtl/>
          <w:lang w:val="en-US"/>
        </w:rPr>
        <w:t>الغياب بوعي (ليس غياب غفلة): غياب الهدهد لم يكن هروباً أو إهمالاً، بل كان غياباً لتحقيق مهمة عظيمة. هذا يرمز إلى الوعي الفردي الذي قد يبتعد عن المجموع لجمع المعلومات والتفكر، ثم يعود بخبر يغير مجرى الأمور.</w:t>
      </w:r>
    </w:p>
    <w:p w14:paraId="07D24D68" w14:textId="77777777" w:rsidR="00C7544E" w:rsidRPr="0073369A" w:rsidRDefault="00C7544E" w:rsidP="00CE1EDD">
      <w:pPr>
        <w:numPr>
          <w:ilvl w:val="0"/>
          <w:numId w:val="278"/>
        </w:numPr>
        <w:rPr>
          <w:rFonts w:ascii="Calibri" w:eastAsia="Aptos" w:hAnsi="Calibri"/>
          <w:sz w:val="24"/>
          <w:rtl/>
          <w:lang w:val="en-US"/>
        </w:rPr>
      </w:pPr>
      <w:r w:rsidRPr="0073369A">
        <w:rPr>
          <w:rFonts w:ascii="Calibri" w:eastAsia="Aptos" w:hAnsi="Calibri"/>
          <w:sz w:val="24"/>
          <w:rtl/>
          <w:lang w:val="en-US"/>
        </w:rPr>
        <w:t>البحث عن "سلطان مبين": طلب سليمان "سلطاناً مبيناً" يبرر غياب الهدهد، وهذا يرمز إلى ضرورة أن تكون المعلومة التي يقدمها المرء دقيقة، موثقة، ومدعومة ببرهان واضح، لا مجرد إشاعات أو تخمينات.</w:t>
      </w:r>
    </w:p>
    <w:p w14:paraId="29F034E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الهدهد: ناقل المعلومة الدقيقة والبصيرة الحادة:</w:t>
      </w:r>
    </w:p>
    <w:p w14:paraId="7F2B06A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يأتي الهدهد بخبر عظيم: ﴿فَمَكَثَ غَيْرَ بَعِيدٍ فَقَالَ أَحَطتُ بِمَا لَمْ تُحِطْ بِهِ وَجِئْتُكَ مِن سَبَإٍ بِنَبَإٍ يَقِينٍ * إِنِّي وَجَدتُّ امْرَأَةً تَمْلِكُهُمْ وَأُوتِيَتْ مِن كُلِّ شَيْءٍ وَلَهَا عَرْشٌ عَظِيمٌ * وَجَدتُّهَا وَقَوْمَهَا يَسْجُدُونَ لِلشَّمْسِ مِن دُونِ اللَّهِ وَزَيَّنَ لَهُمُ الشَّيْطَانُ أَعْمَالَهُمْ فَصَدَّهُمْ عَنِ السَّبِيلِ2 فَهُمْ لَا يَهْتَدُونَ﴾3 (النمل: 22-24).</w:t>
      </w:r>
    </w:p>
    <w:p w14:paraId="30ABAC28" w14:textId="77777777" w:rsidR="00C7544E" w:rsidRPr="0073369A" w:rsidRDefault="00C7544E" w:rsidP="00CE1EDD">
      <w:pPr>
        <w:numPr>
          <w:ilvl w:val="0"/>
          <w:numId w:val="279"/>
        </w:numPr>
        <w:rPr>
          <w:rFonts w:ascii="Calibri" w:eastAsia="Aptos" w:hAnsi="Calibri"/>
          <w:sz w:val="24"/>
          <w:rtl/>
          <w:lang w:val="en-US"/>
        </w:rPr>
      </w:pPr>
      <w:r w:rsidRPr="0073369A">
        <w:rPr>
          <w:rFonts w:ascii="Calibri" w:eastAsia="Aptos" w:hAnsi="Calibri"/>
          <w:sz w:val="24"/>
          <w:rtl/>
          <w:lang w:val="en-US"/>
        </w:rPr>
        <w:t>"أحطتُ بما لم تُحط به": قوة المعلومة النوعية: هذه الجملة تبرز قيمة المعلومة التي يمتلكها فرد واحد، والتي قد تغيب عن أكبر التنظيمات (مثل جيش سليمان). إنها دعوة لتقدير مصادر المعلومات غير التقليدية، وللبحث عن المعرفة من أينما وجدت.</w:t>
      </w:r>
    </w:p>
    <w:p w14:paraId="44F852DF" w14:textId="77777777" w:rsidR="00C7544E" w:rsidRPr="0073369A" w:rsidRDefault="00C7544E" w:rsidP="00CE1EDD">
      <w:pPr>
        <w:numPr>
          <w:ilvl w:val="0"/>
          <w:numId w:val="279"/>
        </w:numPr>
        <w:rPr>
          <w:rFonts w:ascii="Calibri" w:eastAsia="Aptos" w:hAnsi="Calibri"/>
          <w:sz w:val="24"/>
          <w:rtl/>
          <w:lang w:val="en-US"/>
        </w:rPr>
      </w:pPr>
      <w:r w:rsidRPr="0073369A">
        <w:rPr>
          <w:rFonts w:ascii="Calibri" w:eastAsia="Aptos" w:hAnsi="Calibri"/>
          <w:sz w:val="24"/>
          <w:rtl/>
          <w:lang w:val="en-US"/>
        </w:rPr>
        <w:t>"نبأ يقين": الدقة والتوثيق: يؤكد الهدهد على أن ما جاء به هو "نبأ يقين"، مما يدل على أهمية التحقق والتثبت من الأخبار، خاصة تلك التي تحمل وزناً كبيراً وتترتب عليها قرارات مصيرية.</w:t>
      </w:r>
    </w:p>
    <w:p w14:paraId="059014C6" w14:textId="77777777" w:rsidR="00C7544E" w:rsidRPr="0073369A" w:rsidRDefault="00C7544E" w:rsidP="00CE1EDD">
      <w:pPr>
        <w:numPr>
          <w:ilvl w:val="0"/>
          <w:numId w:val="279"/>
        </w:numPr>
        <w:rPr>
          <w:rFonts w:ascii="Calibri" w:eastAsia="Aptos" w:hAnsi="Calibri"/>
          <w:sz w:val="24"/>
          <w:rtl/>
          <w:lang w:val="en-US"/>
        </w:rPr>
      </w:pPr>
      <w:r w:rsidRPr="0073369A">
        <w:rPr>
          <w:rFonts w:ascii="Calibri" w:eastAsia="Aptos" w:hAnsi="Calibri"/>
          <w:sz w:val="24"/>
          <w:rtl/>
          <w:lang w:val="en-US"/>
        </w:rPr>
        <w:t>البصيرة في كشف الضلال: لم يكتفِ الهدهد بوصف الملكة وعرشها، بل كشف جوهر المشكلة: ﴿وَجَدتُّهَا وَقَوْمَهَا يَسْجُدُونَ لِلشَّمْسِ مِن دُونِ اللَّهِ وَزَيَّنَ لَهُمُ الشَّيْطَانُ أَعْمَالَهُمْ﴾. هذا يدل على بصيرة حادة لديه تميز بين الظاهر (الملك والعظمة) والحقيقة (الشرك والضلال)، مما يجعله رمزاً للعقل المستنير الذي لا تنخدع بالبريق الزائف.</w:t>
      </w:r>
    </w:p>
    <w:p w14:paraId="0379A8A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الهدهد: دور الرسول والوكيل الفعال:</w:t>
      </w:r>
    </w:p>
    <w:p w14:paraId="6D47D56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أصبح الهدهد رسول سليمان إلى بلقيس: ﴿اذْهَب بِّكِتَابِي هَٰذَا فَأَلْقِهْ إِلَيْهِمْ ثُمَّ تَوَلَّ عَنْهُمْ فَانظُرْ مَاذَا يَرْجِعُونَ﴾ (النمل: 28).</w:t>
      </w:r>
    </w:p>
    <w:p w14:paraId="77D295E0" w14:textId="77777777" w:rsidR="00C7544E" w:rsidRPr="0073369A" w:rsidRDefault="00C7544E" w:rsidP="00CE1EDD">
      <w:pPr>
        <w:numPr>
          <w:ilvl w:val="0"/>
          <w:numId w:val="280"/>
        </w:numPr>
        <w:rPr>
          <w:rFonts w:ascii="Calibri" w:eastAsia="Aptos" w:hAnsi="Calibri"/>
          <w:sz w:val="24"/>
          <w:rtl/>
          <w:lang w:val="en-US"/>
        </w:rPr>
      </w:pPr>
      <w:r w:rsidRPr="0073369A">
        <w:rPr>
          <w:rFonts w:ascii="Calibri" w:eastAsia="Aptos" w:hAnsi="Calibri"/>
          <w:sz w:val="24"/>
          <w:rtl/>
          <w:lang w:val="en-US"/>
        </w:rPr>
        <w:t>الثقة والتوكيل: اختيار سليمان للهدهد لحمل الرسالة يدل على ثقته الكاملة بقدرته على إيصالها بذكاء وحكمة. هذا يرمز إلى أهمية اختيار الأفراد المناسبين للمهام الحساسة، حتى لو كانوا يبدون صغاراً.</w:t>
      </w:r>
    </w:p>
    <w:p w14:paraId="64CC9AE6" w14:textId="77777777" w:rsidR="00C7544E" w:rsidRPr="0073369A" w:rsidRDefault="00C7544E" w:rsidP="00CE1EDD">
      <w:pPr>
        <w:numPr>
          <w:ilvl w:val="0"/>
          <w:numId w:val="280"/>
        </w:numPr>
        <w:rPr>
          <w:rFonts w:ascii="Calibri" w:eastAsia="Aptos" w:hAnsi="Calibri"/>
          <w:sz w:val="24"/>
          <w:rtl/>
          <w:lang w:val="en-US"/>
        </w:rPr>
      </w:pPr>
      <w:r w:rsidRPr="0073369A">
        <w:rPr>
          <w:rFonts w:ascii="Calibri" w:eastAsia="Aptos" w:hAnsi="Calibri"/>
          <w:sz w:val="24"/>
          <w:rtl/>
          <w:lang w:val="en-US"/>
        </w:rPr>
        <w:t>المسؤولية ونتائج الفعل: أمر الهدهد بالانصراف بعد إلقاء الكتاب والنظر في رد الفعل، يُبرز أهمية تحمل المسؤولية بعد القيام بالمهمة، ومتابعة النتائج، وعدم الاكتفاء بمجرد إيصال الرسالة.</w:t>
      </w:r>
    </w:p>
    <w:p w14:paraId="185F526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w:t>
      </w:r>
    </w:p>
    <w:p w14:paraId="1BE8318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"الهدهد" في القرآن الكريم ليس مجرد طائر ذكي، بل هو رمز بالغ الدلالة على قوة المعلومة الدقيقة الموثوقة، وأهمية البصيرة التي تكشف الضلال، ودور الوعي الفردي المستقل في إحداث تغييرات كبرى. إنه يدعو إلى تقدير كل كائن يحمل بصيرة ومعلومة نافعة، ويحث على البحث عن الحقائق الخفية وتقديمها بوضوح وقوة. فالهدهد، رغم صغره، كان سبباً في هداية مملكة عظيمة، ليبرهن أن الحق يتجلى حتى عبر أبسط المخلوقات، وأن الله يختار من يشاء لحمل رسالته وإظهار آياته.</w:t>
      </w:r>
    </w:p>
    <w:p w14:paraId="35BFC24F" w14:textId="77777777" w:rsidR="00C7544E" w:rsidRPr="0073369A" w:rsidRDefault="00C7544E" w:rsidP="00E4352F">
      <w:pPr>
        <w:rPr>
          <w:rFonts w:ascii="Calibri" w:eastAsia="Aptos" w:hAnsi="Calibri"/>
          <w:sz w:val="24"/>
          <w:lang w:val="en-US"/>
        </w:rPr>
      </w:pPr>
    </w:p>
    <w:p w14:paraId="188E1D21" w14:textId="77777777" w:rsidR="00C7544E" w:rsidRPr="0073369A" w:rsidRDefault="00C7544E" w:rsidP="00E4352F">
      <w:pPr>
        <w:pStyle w:val="21"/>
        <w:rPr>
          <w:rtl/>
        </w:rPr>
      </w:pPr>
      <w:bookmarkStart w:id="295" w:name="_Toc203550545"/>
      <w:bookmarkStart w:id="296" w:name="_Toc205285279"/>
      <w:r w:rsidRPr="0073369A">
        <w:rPr>
          <w:rtl/>
        </w:rPr>
        <w:t>العصا في القرآن: من الجماد إلى 'الحية الساعية' – رمز الرسالة الإلهية الحية وقوتها التحويلية</w:t>
      </w:r>
      <w:bookmarkEnd w:id="295"/>
      <w:bookmarkEnd w:id="296"/>
    </w:p>
    <w:p w14:paraId="1F0038F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6695CAC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تُعد قصة موسى عليه السلام وعصاه في القرآن الكريم من أكثر القصص إيحاءً ورمزية، متجاوزة حدود الحكاية التاريخية لتغوص في أعماق دلالات الرسالة الإلهية وقوتها التحويلية. في الآيات الكريمة (طه 19-21)، تتجلى هذه العصا، ليس كأداة مادية فحسب، بل كرمز للرسالة الإلهية نفسها، وللتحديات التي تكتنف فهمها وتطبيقها. إننا هنا، بمنهج "فقه اللسان القرآني"، نكشف عن أبعاد هذه الرمزية، وكيف أن "العصا" تتحول من جماد إلى "حية تسعى"، مجسدة بذلك حيوية الحق وقوته الفاعلة. مع التأكيد على أن "الحية" و"الثعبان" هنا لا يُقصد بهما الكائن الحيواني بذاته، بل هما رموز لمعانٍ أعمق ودلالات روحية وفكرية.</w:t>
      </w:r>
    </w:p>
    <w:p w14:paraId="1B91CC01" w14:textId="77777777" w:rsidR="00C7544E" w:rsidRPr="0073369A" w:rsidRDefault="00C7544E" w:rsidP="00E4352F">
      <w:pPr>
        <w:rPr>
          <w:rFonts w:ascii="Calibri" w:eastAsia="Aptos" w:hAnsi="Calibri"/>
          <w:sz w:val="24"/>
          <w:rtl/>
          <w:lang w:val="en-US"/>
        </w:rPr>
      </w:pPr>
    </w:p>
    <w:p w14:paraId="434BF850"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"قَالَ أَلْقِهَا يَا مُوسَىٰ": إلقاء الرسالة ومواجهة الحق</w:t>
      </w:r>
    </w:p>
    <w:p w14:paraId="5481E68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بعد أن كشف موسى عليه السلام عن طبيعة "عصاه" (التي نفترضها "الصحيفة" أو "الحديث" الإلهي الذي يحمل تحديات الفهم)، يأتي الأمر الإلهي المباشر: ﴿قَالَ أَلْقِهَا يَا مُوسَىٰ﴾. هذا "الإلقاء" يتجاوز في دلالته الرمزية مجرد رمي أداة مادية على الأرض. إنه يرمز إلى عدة معانٍ متكاملة:</w:t>
      </w:r>
    </w:p>
    <w:p w14:paraId="1674F414" w14:textId="77777777" w:rsidR="00C7544E" w:rsidRPr="0073369A" w:rsidRDefault="00C7544E" w:rsidP="00CE1EDD">
      <w:pPr>
        <w:numPr>
          <w:ilvl w:val="0"/>
          <w:numId w:val="288"/>
        </w:numPr>
        <w:rPr>
          <w:rFonts w:ascii="Calibri" w:eastAsia="Aptos" w:hAnsi="Calibri"/>
          <w:sz w:val="24"/>
          <w:rtl/>
          <w:lang w:val="en-US"/>
        </w:rPr>
      </w:pPr>
      <w:r w:rsidRPr="0073369A">
        <w:rPr>
          <w:rFonts w:ascii="Calibri" w:eastAsia="Aptos" w:hAnsi="Calibri"/>
          <w:sz w:val="24"/>
          <w:rtl/>
          <w:lang w:val="en-US"/>
        </w:rPr>
        <w:t>طرح الرسالة وعرضها على الملأ: هو إعلان الرسالة الإلهية ومبادئها للعالم أجمع، وتقديمها كحجة واضحة في مواجهة الباطل.</w:t>
      </w:r>
    </w:p>
    <w:p w14:paraId="1FC4577E" w14:textId="77777777" w:rsidR="00C7544E" w:rsidRPr="0073369A" w:rsidRDefault="00C7544E" w:rsidP="00CE1EDD">
      <w:pPr>
        <w:numPr>
          <w:ilvl w:val="0"/>
          <w:numId w:val="288"/>
        </w:numPr>
        <w:rPr>
          <w:rFonts w:ascii="Calibri" w:eastAsia="Aptos" w:hAnsi="Calibri"/>
          <w:sz w:val="24"/>
          <w:rtl/>
          <w:lang w:val="en-US"/>
        </w:rPr>
      </w:pPr>
      <w:r w:rsidRPr="0073369A">
        <w:rPr>
          <w:rFonts w:ascii="Calibri" w:eastAsia="Aptos" w:hAnsi="Calibri"/>
          <w:sz w:val="24"/>
          <w:rtl/>
          <w:lang w:val="en-US"/>
        </w:rPr>
        <w:t>الغوص في أعماق الرسالة ومواجهة صعوباتها: قد يعني "الإلقاء" أيضاً الغوص في أعماق المعاني الإلهية، ومواجهة صعوباتها الفكرية والعملية بشكل مباشر دون تردد أو وجل.</w:t>
      </w:r>
    </w:p>
    <w:p w14:paraId="4A5D4767" w14:textId="77777777" w:rsidR="00C7544E" w:rsidRPr="0073369A" w:rsidRDefault="00C7544E" w:rsidP="00CE1EDD">
      <w:pPr>
        <w:numPr>
          <w:ilvl w:val="0"/>
          <w:numId w:val="288"/>
        </w:numPr>
        <w:rPr>
          <w:rFonts w:ascii="Calibri" w:eastAsia="Aptos" w:hAnsi="Calibri"/>
          <w:sz w:val="24"/>
          <w:rtl/>
          <w:lang w:val="en-US"/>
        </w:rPr>
      </w:pPr>
      <w:r w:rsidRPr="0073369A">
        <w:rPr>
          <w:rFonts w:ascii="Calibri" w:eastAsia="Aptos" w:hAnsi="Calibri"/>
          <w:sz w:val="24"/>
          <w:rtl/>
          <w:lang w:val="en-US"/>
        </w:rPr>
        <w:t>فعل يتطلب شجاعة وثقة: إنه فعل يتطلب شجاعة وثقة بالله، واستعداداً لمواجهة ما قد يترتب على هذا الطرح الجريء من تبعات وتحديات في الواقع المعقد.</w:t>
      </w:r>
    </w:p>
    <w:p w14:paraId="778910F5" w14:textId="77777777" w:rsidR="00C7544E" w:rsidRPr="0073369A" w:rsidRDefault="00C7544E" w:rsidP="00E4352F">
      <w:pPr>
        <w:rPr>
          <w:rFonts w:ascii="Calibri" w:eastAsia="Aptos" w:hAnsi="Calibri"/>
          <w:sz w:val="24"/>
          <w:rtl/>
          <w:lang w:val="en-US"/>
        </w:rPr>
      </w:pPr>
    </w:p>
    <w:p w14:paraId="605C7F56"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"فَإِذَا هِيَ حَيَّةٌ تَسْعَىٰ": حيوية الحق وقوته التحويلية</w:t>
      </w:r>
    </w:p>
    <w:p w14:paraId="578DFBA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عندما استجاب موسى للأمر الإلهي ﴿فَأَلْقَاهَا﴾، كانت المفاجأة أو التجلي الإلهي: ﴿فَإِذَا هِيَ حَيَّةٌ تَسْعَىٰ﴾. هذا التحول، الذي يرفض منهجنا الباطني تفسيره كتحول مادي بحت، يكتسب أبعاداً رمزية ثرية. فـ"الحية" هنا لا تمثل كائناً حيوانياً بقدر ما ترمز إلى:</w:t>
      </w:r>
    </w:p>
    <w:p w14:paraId="7CFC27B5" w14:textId="77777777" w:rsidR="00C7544E" w:rsidRPr="0073369A" w:rsidRDefault="00C7544E" w:rsidP="00CE1EDD">
      <w:pPr>
        <w:numPr>
          <w:ilvl w:val="0"/>
          <w:numId w:val="289"/>
        </w:numPr>
        <w:rPr>
          <w:rFonts w:ascii="Calibri" w:eastAsia="Aptos" w:hAnsi="Calibri"/>
          <w:sz w:val="24"/>
          <w:rtl/>
          <w:lang w:val="en-US"/>
        </w:rPr>
      </w:pPr>
      <w:r w:rsidRPr="0073369A">
        <w:rPr>
          <w:rFonts w:ascii="Calibri" w:eastAsia="Aptos" w:hAnsi="Calibri"/>
          <w:sz w:val="24"/>
          <w:rtl/>
          <w:lang w:val="en-US"/>
        </w:rPr>
        <w:t>القوة الحيوية الكامنة في الرسالة الإلهية: إنها المعاني العميقة التي، عند تدبرها و"إلقائها" في ساحة الفكر والواقع، "تحيي القلوب" الميتة، وتوقظ الضمائر الغافلة، وتدفع نحو العمل والتغيير.</w:t>
      </w:r>
    </w:p>
    <w:p w14:paraId="708C3620" w14:textId="77777777" w:rsidR="00C7544E" w:rsidRPr="0073369A" w:rsidRDefault="00C7544E" w:rsidP="00CE1EDD">
      <w:pPr>
        <w:numPr>
          <w:ilvl w:val="0"/>
          <w:numId w:val="289"/>
        </w:numPr>
        <w:rPr>
          <w:rFonts w:ascii="Calibri" w:eastAsia="Aptos" w:hAnsi="Calibri"/>
          <w:sz w:val="24"/>
          <w:rtl/>
          <w:lang w:val="en-US"/>
        </w:rPr>
      </w:pPr>
      <w:r w:rsidRPr="0073369A">
        <w:rPr>
          <w:rFonts w:ascii="Calibri" w:eastAsia="Aptos" w:hAnsi="Calibri"/>
          <w:sz w:val="24"/>
          <w:rtl/>
          <w:lang w:val="en-US"/>
        </w:rPr>
        <w:t>المعاني "الجوانية" (الداخلية أو المستورة): وكما أشار تفسير "تهتز كأنها جان"، قد ترمز أيضاً إلى المعاني "الجوانية" (الداخلية أو المستورة) التي بدت في البداية مربكة أو مثيرة للاضطراب لموسى عند مواجهتها، لكنها في حقيقتها تحمل قوة وتأثيراً عظيماً.</w:t>
      </w:r>
    </w:p>
    <w:p w14:paraId="4E054EB4" w14:textId="77777777" w:rsidR="00C7544E" w:rsidRPr="0073369A" w:rsidRDefault="00C7544E" w:rsidP="00CE1EDD">
      <w:pPr>
        <w:numPr>
          <w:ilvl w:val="0"/>
          <w:numId w:val="289"/>
        </w:numPr>
        <w:rPr>
          <w:rFonts w:ascii="Calibri" w:eastAsia="Aptos" w:hAnsi="Calibri"/>
          <w:sz w:val="24"/>
          <w:rtl/>
          <w:lang w:val="en-US"/>
        </w:rPr>
      </w:pPr>
      <w:r w:rsidRPr="0073369A">
        <w:rPr>
          <w:rFonts w:ascii="Calibri" w:eastAsia="Aptos" w:hAnsi="Calibri"/>
          <w:sz w:val="24"/>
          <w:rtl/>
          <w:lang w:val="en-US"/>
        </w:rPr>
        <w:t>"تَسْعَىٰ": الحركية والديناميكية: وصفها بأنها "تَسْعَىٰ" يؤكد على هذه الحركية والديناميكية. فالرسالة الإلهية ليست نصاً جامداً أو مجموعة من الأفكار النظرية المحضة، بل هي قوة فاعلة، حية، ومؤثرة، تسعى في النفوس والعقول، وتتفاعل مع الواقع، وتهدف إلى إحداث تغيير جذري في حياة الفرد والمجتمع.</w:t>
      </w:r>
    </w:p>
    <w:p w14:paraId="3CA92A94" w14:textId="77777777" w:rsidR="00C7544E" w:rsidRPr="0073369A" w:rsidRDefault="00C7544E" w:rsidP="00CE1EDD">
      <w:pPr>
        <w:numPr>
          <w:ilvl w:val="0"/>
          <w:numId w:val="289"/>
        </w:numPr>
        <w:rPr>
          <w:rFonts w:ascii="Calibri" w:eastAsia="Aptos" w:hAnsi="Calibri"/>
          <w:sz w:val="24"/>
          <w:rtl/>
          <w:lang w:val="en-US"/>
        </w:rPr>
      </w:pPr>
      <w:r w:rsidRPr="0073369A">
        <w:rPr>
          <w:rFonts w:ascii="Calibri" w:eastAsia="Aptos" w:hAnsi="Calibri"/>
          <w:sz w:val="24"/>
          <w:rtl/>
          <w:lang w:val="en-US"/>
        </w:rPr>
        <w:t>قوة الحق في مواجهة الطغيان: في السياق السياسي والاجتماعي، فإن هذه "الحية الساعية" تمثل قوة الحق عندما يتم طرحه وتقديمه بجرأة في مواجهة أنظمة "الفرعنة" وبنيانها الباطل. إنها قوة الكلمة الإلهية والمبدأ الحق القادر على دحض حجج الطغاة وكشف زيف سحرهم وتضليلهم، كما سيتجلى لاحقًا في مواجهة موسى لفرعون وسحرته.</w:t>
      </w:r>
    </w:p>
    <w:p w14:paraId="40D34BC7" w14:textId="77777777" w:rsidR="00C7544E" w:rsidRPr="0073369A" w:rsidRDefault="00C7544E" w:rsidP="00E4352F">
      <w:pPr>
        <w:rPr>
          <w:rFonts w:ascii="Calibri" w:eastAsia="Aptos" w:hAnsi="Calibri"/>
          <w:sz w:val="24"/>
          <w:rtl/>
          <w:lang w:val="en-US"/>
        </w:rPr>
      </w:pPr>
    </w:p>
    <w:p w14:paraId="050EED3C"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"قَالَ خُذْهَا وَلَا تَخَفْ ۖ سَنُعِيدُهَا سِيرَتَهَا الْأُولَىٰ": التمكين والسيطرة على قوة الحق</w:t>
      </w:r>
    </w:p>
    <w:p w14:paraId="28AFC56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يأتي الأمر الإلهي الثاني، ﴿قَالَ خُذْهَا وَلَا تَخَفْ﴾، كتوجيه لموسى بأن يواجه هذه القوة الحيوية المنبثقة من الرسالة، أو هذه المعاني العميقة التي قد تبدو مربكة في البداية، بثبات وشجاعة وتملك.</w:t>
      </w:r>
    </w:p>
    <w:p w14:paraId="7A34D981" w14:textId="77777777" w:rsidR="00C7544E" w:rsidRPr="0073369A" w:rsidRDefault="00C7544E" w:rsidP="00CE1EDD">
      <w:pPr>
        <w:numPr>
          <w:ilvl w:val="0"/>
          <w:numId w:val="290"/>
        </w:numPr>
        <w:rPr>
          <w:rFonts w:ascii="Calibri" w:eastAsia="Aptos" w:hAnsi="Calibri"/>
          <w:sz w:val="24"/>
          <w:rtl/>
          <w:lang w:val="en-US"/>
        </w:rPr>
      </w:pPr>
      <w:r w:rsidRPr="0073369A">
        <w:rPr>
          <w:rFonts w:ascii="Calibri" w:eastAsia="Aptos" w:hAnsi="Calibri"/>
          <w:sz w:val="24"/>
          <w:rtl/>
          <w:lang w:val="en-US"/>
        </w:rPr>
        <w:t>الخوف من عظمة الرسالة: قد يكون الخوف هنا طبيعياً أمام عظمة الرسالة، أو رهبة من صعوبة استيعابها بالكامل، أو حتى خشية من تأثيرها القوي وتحديات تطبيقها في واقع معقد. لكن الطمأنة الإلهية تأتي لتنزع هذا الخوف وتمنح موسى الثقة واليقين بأن هذه القوة هي من عند الله.</w:t>
      </w:r>
    </w:p>
    <w:p w14:paraId="588928F1" w14:textId="77777777" w:rsidR="00C7544E" w:rsidRPr="0073369A" w:rsidRDefault="00C7544E" w:rsidP="00CE1EDD">
      <w:pPr>
        <w:numPr>
          <w:ilvl w:val="0"/>
          <w:numId w:val="290"/>
        </w:numPr>
        <w:rPr>
          <w:rFonts w:ascii="Calibri" w:eastAsia="Aptos" w:hAnsi="Calibri"/>
          <w:sz w:val="24"/>
          <w:rtl/>
          <w:lang w:val="en-US"/>
        </w:rPr>
      </w:pPr>
      <w:r w:rsidRPr="0073369A">
        <w:rPr>
          <w:rFonts w:ascii="Calibri" w:eastAsia="Aptos" w:hAnsi="Calibri"/>
          <w:sz w:val="24"/>
          <w:rtl/>
          <w:lang w:val="en-US"/>
        </w:rPr>
        <w:t>"سَنُعِيدُهَا سِيرَتَهَا الْأُولَىٰ": هذا الوعد يحمل طمأنينة وتمكيناً. قد تكون "السيرة الأولى" للعصا/الصحيفة حالتها كنص مكتوب قبل أن تتجلى حيويتها وقوتها الكامنة عند "الإلقاء" والتدبر. أو ربما تعني أن موسى، بعد أن يتغلب على خوفه الأولي ويفهم هذه القوة بعمق، سيمتلك القدرة على التحكم في هذه "الحية الساعية" – أي قوة الحق المتجلية – وتوجيهها لتكون أداة بناء وهداية، لا مجرد قوة مربكة أو مخيفة. هذا يشير إلى أن التحدي الفكري يمكن التغلب عليه، وأن المعاني الصعبة يمكن استيعابها وتوظيفها بشكل إيجابي. وفي السياق الاجتماعي، يعني ذلك أن قوة الحق، وإن بدت صادمة أو مزلزلة في البداية لأنظمة الباطل، يمكن أن تُوظف لبناء مجتمع العدل والحرية والاستقامة.</w:t>
      </w:r>
    </w:p>
    <w:p w14:paraId="20F481CA" w14:textId="77777777" w:rsidR="00C7544E" w:rsidRPr="0073369A" w:rsidRDefault="00C7544E" w:rsidP="00E4352F">
      <w:pPr>
        <w:rPr>
          <w:rFonts w:ascii="Calibri" w:eastAsia="Aptos" w:hAnsi="Calibri"/>
          <w:sz w:val="24"/>
          <w:rtl/>
          <w:lang w:val="en-US"/>
        </w:rPr>
      </w:pPr>
    </w:p>
    <w:p w14:paraId="5F23ECDC"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خاتمة</w:t>
      </w:r>
      <w:r w:rsidRPr="0073369A">
        <w:rPr>
          <w:rFonts w:ascii="Calibri" w:eastAsia="Aptos" w:hAnsi="Calibri"/>
          <w:sz w:val="24"/>
          <w:rtl/>
          <w:lang w:val="en-US"/>
        </w:rPr>
        <w:t>:</w:t>
      </w:r>
    </w:p>
    <w:p w14:paraId="0042A2E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هذه الآيات تصور لنا ببراعة كيف أن النص الإلهي، عند "إلقائه" (طرحه ومواجهته) وتدبره بعمق، يكشف عن حيويته وقوته الهائلة الكامنة فيه، والتي رمزت إليها "الحية الساعية". وكيف أن التعامل مع هذه القوة يتطلب شجاعة ويقيناً وثقة بالله. فالله سبحانه وتعالى يمنح القوة والتمكين لمن يسعى بصدق لفهم رسالته والعمل بها، ليس فقط على المستوى الفردي، بل أيضاً في ساحة الصراع الأوسع بين الحق والباطل، ليُظهر أن الحق، وإن بدا في بدايته مربكاً أو مخيفاً، هو وحده القادر على إحداث التغيير وإقامة العدل.</w:t>
      </w:r>
    </w:p>
    <w:p w14:paraId="176FDF0B" w14:textId="77777777" w:rsidR="00C7544E" w:rsidRPr="0073369A" w:rsidRDefault="00C7544E" w:rsidP="00E4352F">
      <w:pPr>
        <w:rPr>
          <w:rFonts w:ascii="Calibri" w:eastAsia="Yu Mincho" w:hAnsi="Calibri"/>
          <w:sz w:val="24"/>
          <w:rtl/>
          <w:lang w:val="en-US"/>
        </w:rPr>
      </w:pPr>
    </w:p>
    <w:p w14:paraId="39CC7726" w14:textId="77777777" w:rsidR="00C7544E" w:rsidRPr="0073369A" w:rsidRDefault="00C7544E" w:rsidP="00E4352F">
      <w:pPr>
        <w:pStyle w:val="21"/>
        <w:rPr>
          <w:rtl/>
        </w:rPr>
      </w:pPr>
      <w:bookmarkStart w:id="297" w:name="_Toc203550546"/>
      <w:bookmarkStart w:id="298" w:name="_Toc205285280"/>
      <w:r w:rsidRPr="0073369A">
        <w:rPr>
          <w:rtl/>
        </w:rPr>
        <w:t>"الدابة" في القرآن: دبيب الحياة الدنيا وتآكل "المَنْسَأة" – قراءة في رمزية الفساد الخفي ودروس العبرة</w:t>
      </w:r>
      <w:bookmarkEnd w:id="297"/>
      <w:bookmarkEnd w:id="298"/>
    </w:p>
    <w:p w14:paraId="7403BFF4"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مقدمة:</w:t>
      </w:r>
    </w:p>
    <w:p w14:paraId="4EE7ED2C"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تتردد كلمة "دابة" في القرآن الكريم في مواضع عديدة، وغالباً ما تُفسر بمعناها الحرفي كـ"حيوان يمشي على الأرض". إلا أن منهج "فقه اللسان القرآني" يدعونا لتجاوز هذا الفهم السطحي إلى دلالات أعمق ترتبط بجذر الكلمة "د ب ب"، والتي تعني الحركة البطيئة، الدبيب، والتغلغل الخفي. بهذا المنظار، تصبح "الدابة" في القرآن رمزاً يتجاوز الكائن الحيواني، ليشمل كل ما يدب على الأرض من أحياء، وربما لتُشير إلى دبيب الحياة الدنيا بكل تفاصيلها الخفية، ووساوس النفس، وحتى القوى الخفية التي تُفسد وتتغلغل. وفي قصة وفاة سليمان عليه السلام، تأخذ "الدابة" بعداً إضافياً لتُشير إلى حتمية القضاء وتآكل "المَنْسَأة" بفعل الأسباب الأرضية.</w:t>
      </w:r>
    </w:p>
    <w:p w14:paraId="3282A2CD" w14:textId="77777777" w:rsidR="00C7544E" w:rsidRPr="0073369A" w:rsidRDefault="00C7544E" w:rsidP="00E4352F">
      <w:pPr>
        <w:rPr>
          <w:rFonts w:ascii="Calibri" w:eastAsia="Yu Mincho" w:hAnsi="Calibri"/>
          <w:sz w:val="24"/>
          <w:rtl/>
          <w:lang w:val="en-US"/>
        </w:rPr>
      </w:pPr>
    </w:p>
    <w:p w14:paraId="58AC68F0"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 xml:space="preserve"> "الدابة" كرمز لكل ما يدب على الأرض: شمولية الخلق ودلالة الحركة الخفية</w:t>
      </w:r>
    </w:p>
    <w:p w14:paraId="6942B08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الاستخدام القرآني لكلمة "دابة" يُوحي بشمولية أكبر من مجرد الحيوان المتعارف عليه، مُبرزاً قدرة الخالق وعمومية سننه:</w:t>
      </w:r>
    </w:p>
    <w:p w14:paraId="3E7C0A9B" w14:textId="77777777" w:rsidR="00C7544E" w:rsidRPr="0073369A" w:rsidRDefault="00C7544E" w:rsidP="00CE1EDD">
      <w:pPr>
        <w:numPr>
          <w:ilvl w:val="0"/>
          <w:numId w:val="304"/>
        </w:numPr>
        <w:rPr>
          <w:rFonts w:ascii="Calibri" w:eastAsia="Yu Mincho" w:hAnsi="Calibri"/>
          <w:sz w:val="24"/>
          <w:rtl/>
          <w:lang w:val="en-US"/>
        </w:rPr>
      </w:pPr>
      <w:r w:rsidRPr="0073369A">
        <w:rPr>
          <w:rFonts w:ascii="Calibri" w:eastAsia="Yu Mincho" w:hAnsi="Calibri"/>
          <w:sz w:val="24"/>
          <w:rtl/>
          <w:lang w:val="en-US"/>
        </w:rPr>
        <w:t>كل ما يدب على الأرض: في آيات مثل ﴿وَمَا مِن دَابَّةٍ فِي الْأَرْضِ إِلَّا عَلَى اللَّهِ رِزْقُهَا﴾ (هود: 6)، تُستخدم "دابة" لتشمل كل كائن حي يتحرك على وجه الأرض، من أصغر الحشرات إلى أكبر المخلوقات، بما في ذلك الإنسان نفسه. هذا يُبرز قدرة الله تعالى على رعاية جميع خلقه وتكفله برزقهم، مهما صغر حجمهم أو خفيت حركتهم.</w:t>
      </w:r>
    </w:p>
    <w:p w14:paraId="37AFC00A" w14:textId="77777777" w:rsidR="00C7544E" w:rsidRPr="0073369A" w:rsidRDefault="00C7544E" w:rsidP="00CE1EDD">
      <w:pPr>
        <w:numPr>
          <w:ilvl w:val="0"/>
          <w:numId w:val="304"/>
        </w:numPr>
        <w:rPr>
          <w:rFonts w:ascii="Calibri" w:eastAsia="Yu Mincho" w:hAnsi="Calibri"/>
          <w:sz w:val="24"/>
          <w:rtl/>
          <w:lang w:val="en-US"/>
        </w:rPr>
      </w:pPr>
      <w:r w:rsidRPr="0073369A">
        <w:rPr>
          <w:rFonts w:ascii="Calibri" w:eastAsia="Yu Mincho" w:hAnsi="Calibri"/>
          <w:sz w:val="24"/>
          <w:rtl/>
          <w:lang w:val="en-US"/>
        </w:rPr>
        <w:t>دلالة الحركة البطيئة والتغلغل: جذر "د ب ب" يُشير إلى الحركة البطيئة المتغلغلة. هذا المعنى يُضفي على "الدابة" بعداً رمزياً يُشير إلى الكائنات التي تتحرك بخفاء، أو التأثيرات التي تتسلل ببطء دون أن تُلحظ بشكل مباشر في البداية، ثم تُحدث أثراً كبيراً.</w:t>
      </w:r>
    </w:p>
    <w:p w14:paraId="6C671067" w14:textId="77777777" w:rsidR="00C7544E" w:rsidRPr="0073369A" w:rsidRDefault="00C7544E" w:rsidP="00E4352F">
      <w:pPr>
        <w:rPr>
          <w:rFonts w:ascii="Calibri" w:eastAsia="Yu Mincho" w:hAnsi="Calibri"/>
          <w:sz w:val="24"/>
          <w:rtl/>
          <w:lang w:val="en-US"/>
        </w:rPr>
      </w:pPr>
    </w:p>
    <w:p w14:paraId="48ED3847"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 xml:space="preserve"> "دابة الأرض" في قصة سليمان: الفساد الخفي وتآكل "المَنْسَأة"</w:t>
      </w:r>
    </w:p>
    <w:p w14:paraId="4F94D52F"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تُشكل "دابة الأرض" في قصة وفاة سليمان عليه السلام (سبأ: 14) نقطة محورية لتدبر أعمق، حيث تُقدم قراءة معاصرة للآية بعيداً عن التفسيرات التقليدية: ﴿فَلَمَّا قَضَيْنَا عَلَيْهِ الْمَوْتَ مَا دَلَّهُمْ عَلَىٰ مَوْتِهِ إِلَّا دَابَّةُ الْأَرْضِ تَأْكُلُ مِنسَأَتَهُ ۖ فَلَمَّا خَرَّ تَبَيَّنَتِ الْجِنُّ أَن لَّوْ كَانُوا يَعْلَمُونَ الْغَيْبَ مَا لَبِثُوا فِي الْعَذَابِ الْمُهِينِ﴾.</w:t>
      </w:r>
      <w:r w:rsidRPr="0073369A">
        <w:rPr>
          <w:rFonts w:ascii="Calibri" w:eastAsia="Yu Mincho" w:hAnsi="Calibri"/>
          <w:sz w:val="24"/>
          <w:vertAlign w:val="superscript"/>
          <w:rtl/>
          <w:lang w:val="en-US"/>
        </w:rPr>
        <w:t>1</w:t>
      </w:r>
    </w:p>
    <w:p w14:paraId="1BC33A4D" w14:textId="77777777" w:rsidR="00C7544E" w:rsidRPr="0073369A" w:rsidRDefault="00C7544E" w:rsidP="00CE1EDD">
      <w:pPr>
        <w:numPr>
          <w:ilvl w:val="0"/>
          <w:numId w:val="305"/>
        </w:numPr>
        <w:rPr>
          <w:rFonts w:ascii="Calibri" w:eastAsia="Yu Mincho" w:hAnsi="Calibri"/>
          <w:sz w:val="24"/>
          <w:rtl/>
          <w:lang w:val="en-US"/>
        </w:rPr>
      </w:pPr>
      <w:r w:rsidRPr="0073369A">
        <w:rPr>
          <w:rFonts w:ascii="Calibri" w:eastAsia="Yu Mincho" w:hAnsi="Calibri"/>
          <w:sz w:val="24"/>
          <w:rtl/>
          <w:lang w:val="en-US"/>
        </w:rPr>
        <w:t>قضاء الموت: ﴿فَلَمَّا قَضَيْنَا عَلَيْهِ الْمَوْتَ﴾ لا تعني "أمتناه" بل صدور الحكم الإلهي الحتمي بموته واقتراب أجله. أصبح الموت قضاءً مقدراً قادماً لا محالة.</w:t>
      </w:r>
    </w:p>
    <w:p w14:paraId="2BA067BA" w14:textId="77777777" w:rsidR="00C7544E" w:rsidRPr="0073369A" w:rsidRDefault="00C7544E" w:rsidP="00CE1EDD">
      <w:pPr>
        <w:numPr>
          <w:ilvl w:val="0"/>
          <w:numId w:val="305"/>
        </w:numPr>
        <w:rPr>
          <w:rFonts w:ascii="Calibri" w:eastAsia="Yu Mincho" w:hAnsi="Calibri"/>
          <w:sz w:val="24"/>
          <w:rtl/>
          <w:lang w:val="en-US"/>
        </w:rPr>
      </w:pPr>
      <w:r w:rsidRPr="0073369A">
        <w:rPr>
          <w:rFonts w:ascii="Calibri" w:eastAsia="Yu Mincho" w:hAnsi="Calibri"/>
          <w:sz w:val="24"/>
          <w:rtl/>
          <w:lang w:val="en-US"/>
        </w:rPr>
        <w:t>"المنسأة" ودلالاتها: ليست بالضرورة العصا المادية فقط. الجذر "ن س أ" يحمل معنى التأخير. و"المنسأة" هنا تعني "الأداة أو الوسيلة أو الحالة التي تؤخر أمراً ما" (وهنا الموت) و"تُنسيه مؤقتاً". تشمل كل ما يحافظ على استمرار الحياة وصحة الجسد ويؤخر الموت، مثل: العصا للمساعدة، النظارة، الأسنان الاصطناعية، جهاز المناعة، النظام الصحي، الرياضة، وحتى العلم والبحث الطبي الذي يسعى لتأخير آثار الشيخوخة والمرض.</w:t>
      </w:r>
    </w:p>
    <w:p w14:paraId="43B8168C" w14:textId="77777777" w:rsidR="00C7544E" w:rsidRPr="0073369A" w:rsidRDefault="00C7544E" w:rsidP="00CE1EDD">
      <w:pPr>
        <w:numPr>
          <w:ilvl w:val="0"/>
          <w:numId w:val="305"/>
        </w:numPr>
        <w:rPr>
          <w:rFonts w:ascii="Calibri" w:eastAsia="Yu Mincho" w:hAnsi="Calibri"/>
          <w:sz w:val="24"/>
          <w:rtl/>
          <w:lang w:val="en-US"/>
        </w:rPr>
      </w:pPr>
      <w:r w:rsidRPr="0073369A">
        <w:rPr>
          <w:rFonts w:ascii="Calibri" w:eastAsia="Yu Mincho" w:hAnsi="Calibri"/>
          <w:sz w:val="24"/>
          <w:rtl/>
          <w:lang w:val="en-US"/>
        </w:rPr>
        <w:t>"دابة الأرض" كرمز للفساد المتغلغل: ليست حشرة الأرضة، بل هي "كل سبب أرضي" (مادي أو بيولوجي) "يؤدي إلى تآكل وهلاك هذه المنسأة". قد تكون مرضاً مزمناً، ضعفاً في جهاز المناعة، تقدماً في السن يؤثر على وظائف الأعضاء، أو حادثاً. إنها الأسباب الأرضية التي تؤدي حتماً إلى الموت.</w:t>
      </w:r>
    </w:p>
    <w:p w14:paraId="0845D9BF" w14:textId="77777777" w:rsidR="00C7544E" w:rsidRPr="0073369A" w:rsidRDefault="00C7544E" w:rsidP="00CE1EDD">
      <w:pPr>
        <w:numPr>
          <w:ilvl w:val="0"/>
          <w:numId w:val="305"/>
        </w:numPr>
        <w:rPr>
          <w:rFonts w:ascii="Calibri" w:eastAsia="Yu Mincho" w:hAnsi="Calibri"/>
          <w:sz w:val="24"/>
          <w:rtl/>
          <w:lang w:val="en-US"/>
        </w:rPr>
      </w:pPr>
      <w:r w:rsidRPr="0073369A">
        <w:rPr>
          <w:rFonts w:ascii="Calibri" w:eastAsia="Yu Mincho" w:hAnsi="Calibri"/>
          <w:sz w:val="24"/>
          <w:rtl/>
          <w:lang w:val="en-US"/>
        </w:rPr>
        <w:t>"تأكل منسأته": نخر في أسس الحياة: أي أن هذه الأسباب الأرضية ("الدابة") بدأت تتآكل وتُضعف تدريجياً كل وسائل تأخير الموت والحفاظ على حياة سليمان وصحته. يمكن توسيعها لتشمل "أكلة العصر"؛ القوى الخفية التي تُفسد المجتمعات من الداخل كالفساد الإداري، الأفكار الهدامة، والوساوس.</w:t>
      </w:r>
    </w:p>
    <w:p w14:paraId="7ABF228A" w14:textId="77777777" w:rsidR="00C7544E" w:rsidRPr="0073369A" w:rsidRDefault="00C7544E" w:rsidP="00CE1EDD">
      <w:pPr>
        <w:numPr>
          <w:ilvl w:val="0"/>
          <w:numId w:val="305"/>
        </w:numPr>
        <w:rPr>
          <w:rFonts w:ascii="Calibri" w:eastAsia="Yu Mincho" w:hAnsi="Calibri"/>
          <w:sz w:val="24"/>
          <w:rtl/>
          <w:lang w:val="en-US"/>
        </w:rPr>
      </w:pPr>
      <w:r w:rsidRPr="0073369A">
        <w:rPr>
          <w:rFonts w:ascii="Calibri" w:eastAsia="Yu Mincho" w:hAnsi="Calibri"/>
          <w:sz w:val="24"/>
          <w:rtl/>
          <w:lang w:val="en-US"/>
        </w:rPr>
        <w:t>"فلما خرّ": استقرار الحالة النهائية: ليست "سقط أرضاً"، بل الجذر "خ ر" (تلازم، رؤية/استقرار) يعني "بقي على حالته الملازمة، استقر على وضعه ولم يتغير للأفضل". أي لما استمر سليمان على حالته المرضية المتدهورة ولم يُشفَ رغم كل الجهود، وثبت على هذه الحالة التي تسبق الموت مباشرة.</w:t>
      </w:r>
    </w:p>
    <w:p w14:paraId="119D0424" w14:textId="77777777" w:rsidR="00C7544E" w:rsidRPr="0073369A" w:rsidRDefault="00C7544E" w:rsidP="00CE1EDD">
      <w:pPr>
        <w:numPr>
          <w:ilvl w:val="0"/>
          <w:numId w:val="305"/>
        </w:numPr>
        <w:rPr>
          <w:rFonts w:ascii="Calibri" w:eastAsia="Yu Mincho" w:hAnsi="Calibri"/>
          <w:sz w:val="24"/>
          <w:rtl/>
          <w:lang w:val="en-US"/>
        </w:rPr>
      </w:pPr>
      <w:r w:rsidRPr="0073369A">
        <w:rPr>
          <w:rFonts w:ascii="Calibri" w:eastAsia="Yu Mincho" w:hAnsi="Calibri"/>
          <w:sz w:val="24"/>
          <w:rtl/>
          <w:lang w:val="en-US"/>
        </w:rPr>
        <w:t>الجن كرمز للخبراء: ليسوا كائنات خارقة بالضرورة، بل يرمزون إلى "القوى العاملة الخفية ذات الخبرة والمهارة العالية" المسخرة لسليمان، مثل الأطباء والباحثين الذين سعوا لعلاجه.</w:t>
      </w:r>
    </w:p>
    <w:p w14:paraId="4FB4A43B" w14:textId="77777777" w:rsidR="00C7544E" w:rsidRPr="0073369A" w:rsidRDefault="00C7544E" w:rsidP="00CE1EDD">
      <w:pPr>
        <w:numPr>
          <w:ilvl w:val="0"/>
          <w:numId w:val="305"/>
        </w:numPr>
        <w:rPr>
          <w:rFonts w:ascii="Calibri" w:eastAsia="Yu Mincho" w:hAnsi="Calibri"/>
          <w:sz w:val="24"/>
          <w:rtl/>
          <w:lang w:val="en-US"/>
        </w:rPr>
      </w:pPr>
      <w:r w:rsidRPr="0073369A">
        <w:rPr>
          <w:rFonts w:ascii="Calibri" w:eastAsia="Yu Mincho" w:hAnsi="Calibri"/>
          <w:sz w:val="24"/>
          <w:rtl/>
          <w:lang w:val="en-US"/>
        </w:rPr>
        <w:t>"ما لبثوا في العذاب المهين": الجهد الشاق بلا جدوى: "العذاب المهين" هنا ليس عقوبة، بل هو "الجهد الشاق والمستمر الذي لا يؤدي إلى النتيجة المرجوة" (الشفاء). إنه التعب والسهر وبذل أقصى الجهد العلمي والطبي دون جدوى في مواجهة قضاء الله الحتمي بالموت.</w:t>
      </w:r>
    </w:p>
    <w:p w14:paraId="600D4C64"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قراءة جديدة للآية (سبأ: 14):</w:t>
      </w:r>
    </w:p>
    <w:p w14:paraId="793873D0"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"فلما حكمنا على سليمان بالموت الحتمي واقترب أجله، لم يدل القوى العاملة الخبيرة من حوله (الجن/الأطباء/الباحثين) على حقيقة دنو أجله وحتمية موته إلا رؤيتهم للأسباب الأرضية (دابة الأرض) وهي تتآكل وتُضعف تدريجياً كل وسائل الحفاظ على صحته وتأخير موته (منسأته). فلما استقر سليمان على حالته المرضية المتدهورة ولم يُشفَ رغم كل الجهود (خرّ)، عندها فقط تيقنت تلك القوى العاملة الخبيرة (الجن) أنهم لو كانوا يعلمون الغيب حقاً (أي يعلمون حتمية الموت وعدم جدوى محاولاتهم)، لما استمروا في هذا الجهد الشاق والمضني (العذاب المهين) الذي لم يمنع قضاء الله."</w:t>
      </w:r>
    </w:p>
    <w:p w14:paraId="05BFEA74" w14:textId="77777777" w:rsidR="00C7544E" w:rsidRPr="0073369A" w:rsidRDefault="00C7544E" w:rsidP="00E4352F">
      <w:pPr>
        <w:rPr>
          <w:rFonts w:ascii="Calibri" w:eastAsia="Yu Mincho" w:hAnsi="Calibri"/>
          <w:sz w:val="24"/>
          <w:rtl/>
          <w:lang w:val="en-US"/>
        </w:rPr>
      </w:pPr>
    </w:p>
    <w:p w14:paraId="2E92093B"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 xml:space="preserve"> ربط القراءة الجديدة بـ (ص: 34): فتنة المرض و"إلقاء الجسد"</w:t>
      </w:r>
    </w:p>
    <w:p w14:paraId="3378F2E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﴿وَلَقَدْ فَتَنَّا سُلَيْمَانَ وَأَلْقَيْنَا عَلَىٰ كُرْسِيِّهِ جَسَدًا ثُمَّ أَنَابَ﴾ (ص: 34). تتوافق هذه الآية مع القراءة الجديدة. "إلقاء الجسد على الكرسي" ليس جلوس شيطان، بل هو إشارة إلى بلوغ سليمان مرحلة المرض الشديد الذي أقعده وأفقده القدرة على الحركة والقيام بمهام الملك، فأصبح كـ"جسد" ملقى على كرسيه نتيجة فتنة المرض. ثم "أناب" قد تعني عودته إلى الله بالصبر والتسليم، أو بداية تحسن مؤقت، أو حتى تفويضه للأمور. هذه الفتنة وهذا الإلقاء يمهدان لقضاء الموت عليه لاحقاً.</w:t>
      </w:r>
    </w:p>
    <w:p w14:paraId="420B52EC" w14:textId="77777777" w:rsidR="00C7544E" w:rsidRPr="0073369A" w:rsidRDefault="00C7544E" w:rsidP="00E4352F">
      <w:pPr>
        <w:rPr>
          <w:rFonts w:ascii="Calibri" w:eastAsia="Yu Mincho" w:hAnsi="Calibri"/>
          <w:sz w:val="24"/>
          <w:rtl/>
          <w:lang w:val="en-US"/>
        </w:rPr>
      </w:pPr>
    </w:p>
    <w:p w14:paraId="4778FAC1"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"دابة يوم القيامة": آية التحذير الأخيرة وتجلي الفساد</w:t>
      </w:r>
    </w:p>
    <w:p w14:paraId="0738A1D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في سياق آيات القيامة، يُذكر خروج "دابة من الأرض": ﴿وَإِذَا وَقَعَ الْقَوْلُ عَلَيْهِمْ أَخْرَجْنَا لَهُمْ دَابَّةً مِّنَ الْأَرْضِ تُكَلِّمُهُمْ أَنَّ النَّاسَ كَانُوا بِآيَاتِنَا لَا يُوقِنُونَ﴾</w:t>
      </w:r>
      <w:r w:rsidRPr="0073369A">
        <w:rPr>
          <w:rFonts w:ascii="Calibri" w:eastAsia="Yu Mincho" w:hAnsi="Calibri"/>
          <w:sz w:val="24"/>
          <w:vertAlign w:val="superscript"/>
          <w:rtl/>
          <w:lang w:val="en-US"/>
        </w:rPr>
        <w:t>2</w:t>
      </w:r>
      <w:r w:rsidRPr="0073369A">
        <w:rPr>
          <w:rFonts w:ascii="Calibri" w:eastAsia="Yu Mincho" w:hAnsi="Calibri"/>
          <w:sz w:val="24"/>
          <w:rtl/>
          <w:lang w:val="en-US"/>
        </w:rPr>
        <w:t xml:space="preserve"> (النمل: 82).</w:t>
      </w:r>
    </w:p>
    <w:p w14:paraId="22A5AC3E" w14:textId="77777777" w:rsidR="00C7544E" w:rsidRPr="0073369A" w:rsidRDefault="00C7544E" w:rsidP="00CE1EDD">
      <w:pPr>
        <w:numPr>
          <w:ilvl w:val="0"/>
          <w:numId w:val="306"/>
        </w:numPr>
        <w:rPr>
          <w:rFonts w:ascii="Calibri" w:eastAsia="Yu Mincho" w:hAnsi="Calibri"/>
          <w:sz w:val="24"/>
          <w:rtl/>
          <w:lang w:val="en-US"/>
        </w:rPr>
      </w:pPr>
      <w:r w:rsidRPr="0073369A">
        <w:rPr>
          <w:rFonts w:ascii="Calibri" w:eastAsia="Yu Mincho" w:hAnsi="Calibri"/>
          <w:sz w:val="24"/>
          <w:rtl/>
          <w:lang w:val="en-US"/>
        </w:rPr>
        <w:t>دابة آخر الزمان: تجلي الفساد الكامن: هذه "الدابة" ليست مجرد حيوان خارق، بل هي رمز لتجلي الفساد الذي دبّ في الأرض على مدار التاريخ، وبلغ ذروته في آخر الزمان. إنها "النتيجة" المحتومة للفساد الذي نخر في قلوب الناس ومجتمعاتهم، فظهرت على السطح لتكون دليلاً لا يُمكن إنكاره.</w:t>
      </w:r>
    </w:p>
    <w:p w14:paraId="48CD9905" w14:textId="77777777" w:rsidR="00C7544E" w:rsidRPr="0073369A" w:rsidRDefault="00C7544E" w:rsidP="00CE1EDD">
      <w:pPr>
        <w:numPr>
          <w:ilvl w:val="0"/>
          <w:numId w:val="306"/>
        </w:numPr>
        <w:rPr>
          <w:rFonts w:ascii="Calibri" w:eastAsia="Yu Mincho" w:hAnsi="Calibri"/>
          <w:sz w:val="24"/>
          <w:rtl/>
          <w:lang w:val="en-US"/>
        </w:rPr>
      </w:pPr>
      <w:r w:rsidRPr="0073369A">
        <w:rPr>
          <w:rFonts w:ascii="Calibri" w:eastAsia="Yu Mincho" w:hAnsi="Calibri"/>
          <w:sz w:val="24"/>
          <w:rtl/>
          <w:lang w:val="en-US"/>
        </w:rPr>
        <w:t>"تُكلِّمُهُمْ": كشف الحقائق ورفع اللبس: "تُكلِّمهم" هنا ليست بالضرورة حواراً لفظياً، بل هي كشف للحقائق وتجلٍ للبراهين التي تُبيّن أن الناس لم يكونوا يُوقنون بآيات الله. إنها اللحظة التي تُصبح فيها كل أسباب الفساد، ومظاهر الانحراف، والأفكار الباطلة، واضحة للعيان، لا يُمكن التستر عليها.</w:t>
      </w:r>
    </w:p>
    <w:p w14:paraId="12742E22" w14:textId="77777777" w:rsidR="00C7544E" w:rsidRPr="0073369A" w:rsidRDefault="00C7544E" w:rsidP="00CE1EDD">
      <w:pPr>
        <w:numPr>
          <w:ilvl w:val="0"/>
          <w:numId w:val="306"/>
        </w:numPr>
        <w:rPr>
          <w:rFonts w:ascii="Calibri" w:eastAsia="Yu Mincho" w:hAnsi="Calibri"/>
          <w:sz w:val="24"/>
          <w:rtl/>
          <w:lang w:val="en-US"/>
        </w:rPr>
      </w:pPr>
      <w:r w:rsidRPr="0073369A">
        <w:rPr>
          <w:rFonts w:ascii="Calibri" w:eastAsia="Yu Mincho" w:hAnsi="Calibri"/>
          <w:sz w:val="24"/>
          <w:rtl/>
          <w:lang w:val="en-US"/>
        </w:rPr>
        <w:t>دلالة عدم الإيقان بالآيات: خروج هذه "الدابة" هو نتيجة حتمية لـعدم إيقان الناس بآيات الله الظاهرة والخفية في الحياة الدنيا. عندما يُعرضون عن التدبر والإيقان، فإن الفساد يتراكم ليُخرج لهم "دابته" التي تُبين لهم الحقيقة بوضوح صادم.</w:t>
      </w:r>
    </w:p>
    <w:p w14:paraId="0E1A959D" w14:textId="77777777" w:rsidR="00C7544E" w:rsidRPr="0073369A" w:rsidRDefault="00C7544E" w:rsidP="00E4352F">
      <w:pPr>
        <w:rPr>
          <w:rFonts w:ascii="Calibri" w:eastAsia="Yu Mincho" w:hAnsi="Calibri"/>
          <w:b/>
          <w:bCs/>
          <w:sz w:val="24"/>
          <w:rtl/>
          <w:lang w:val="en-US"/>
        </w:rPr>
      </w:pPr>
    </w:p>
    <w:p w14:paraId="2CEA518C"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خاتمة:</w:t>
      </w:r>
    </w:p>
    <w:p w14:paraId="3447337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كلمة "دابة" في القرآن تتجاوز مفهومها اللغوي البسيط لتُصبح رمزاً ذا دلالات عميقة ومتعددة. إنها تُشير إلى كل ما يدب على الأرض، وإلى الفساد الخفي الذي يتغلغل ببطء في الأنفس والمجتمعات (كما في دابة سليمان)، وتُحذر من التجليات الصادمة لهذا الفساد في آخر الزمان (دابة يوم القيامة). هذه الرمزية القرآنية تُدعو إلى اليقظة الدائمة، والتدبر في الآيات الظاهرة والخفية، والعمل على إزالة الفساد من جذوره قبل أن يتفاقم ويُخرج "دابته" التي تُعلن عن الخراب. إنها دعوة للوعي بما يدب حولنا وفي داخلنا، قبل فوات الأوان.</w:t>
      </w:r>
    </w:p>
    <w:p w14:paraId="2A8E1A46" w14:textId="77777777" w:rsidR="00C7544E" w:rsidRPr="0073369A" w:rsidRDefault="00C7544E" w:rsidP="00E4352F">
      <w:pPr>
        <w:rPr>
          <w:rFonts w:ascii="Calibri" w:eastAsia="Yu Mincho" w:hAnsi="Calibri"/>
          <w:sz w:val="24"/>
          <w:lang w:val="en-US"/>
        </w:rPr>
      </w:pPr>
    </w:p>
    <w:p w14:paraId="2892B231" w14:textId="77777777" w:rsidR="00C7544E" w:rsidRPr="0073369A" w:rsidRDefault="00C7544E" w:rsidP="00E4352F">
      <w:pPr>
        <w:pStyle w:val="21"/>
        <w:rPr>
          <w:rtl/>
        </w:rPr>
      </w:pPr>
      <w:bookmarkStart w:id="299" w:name="_Toc203550547"/>
      <w:bookmarkStart w:id="300" w:name="_Toc205285281"/>
      <w:r w:rsidRPr="0073369A">
        <w:rPr>
          <w:rtl/>
        </w:rPr>
        <w:t>الفراشة في القرآن: رمزية الهشاشة، التشتت، والتحول الجمالي</w:t>
      </w:r>
      <w:bookmarkEnd w:id="299"/>
      <w:bookmarkEnd w:id="300"/>
    </w:p>
    <w:p w14:paraId="1ECAD593"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مقدمة:</w:t>
      </w:r>
    </w:p>
    <w:p w14:paraId="66701EB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لم تُذكر الفراشة باسمها الصريح في القرآن الكريم، إلا في سياق مجازي يحمل دلالات عميقة ترتبط بهشاشتها، وتشتتها، وسلوكها المميز يوم القيامة. في سورة القارعة، يأتي وصف حال الناس في ذلك اليوم العظيم: ﴿يَوْمَ يَكُونُ النَّاسُ كَالْفَرَاشِ الْمَبْثُوثِ﴾ (القارعة: 4). هذه الآية، بمنهج "فقه اللسان القرآني"، تدعونا لتدبر هذه الصورة البلاغية العميقة، لنفهم ليس فقط وصف حال الناس في يوم القيامة، بل أيضاً الرمزية الكامنة للفراشة ككائن، وما تُشير إليه من تحولات وهشاشة ودلالات جمالية في غير السياق القرآني المباشر.</w:t>
      </w:r>
    </w:p>
    <w:p w14:paraId="7657937E" w14:textId="77777777" w:rsidR="00C7544E" w:rsidRPr="0073369A" w:rsidRDefault="00C7544E" w:rsidP="00E4352F">
      <w:pPr>
        <w:rPr>
          <w:rFonts w:ascii="Calibri" w:eastAsia="Yu Mincho" w:hAnsi="Calibri"/>
          <w:b/>
          <w:bCs/>
          <w:sz w:val="24"/>
          <w:rtl/>
          <w:lang w:val="en-US"/>
        </w:rPr>
      </w:pPr>
    </w:p>
    <w:p w14:paraId="18C24562"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 xml:space="preserve"> الفراشة في القرآن: رمز التشتت والهوان يوم القيامة</w:t>
      </w:r>
    </w:p>
    <w:p w14:paraId="6FEC76C6"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الذكر الوحيد للفراشة في القرآن يأتي لوصف حال الناس في يوم القيامة، وهو وصف يحمل دلالات قوية:</w:t>
      </w:r>
    </w:p>
    <w:p w14:paraId="5D957048" w14:textId="77777777" w:rsidR="00C7544E" w:rsidRPr="0073369A" w:rsidRDefault="00C7544E" w:rsidP="00CE1EDD">
      <w:pPr>
        <w:numPr>
          <w:ilvl w:val="0"/>
          <w:numId w:val="310"/>
        </w:numPr>
        <w:rPr>
          <w:rFonts w:ascii="Calibri" w:eastAsia="Yu Mincho" w:hAnsi="Calibri"/>
          <w:sz w:val="24"/>
          <w:rtl/>
          <w:lang w:val="en-US"/>
        </w:rPr>
      </w:pPr>
      <w:r w:rsidRPr="0073369A">
        <w:rPr>
          <w:rFonts w:ascii="Calibri" w:eastAsia="Yu Mincho" w:hAnsi="Calibri"/>
          <w:sz w:val="24"/>
          <w:rtl/>
          <w:lang w:val="en-US"/>
        </w:rPr>
        <w:t xml:space="preserve">﴿يَوْمَ يَكُونُ النَّاسُ كَالْفَرَاشِ الْمَبْثُوثِ﴾ (القارعة: 4): </w:t>
      </w:r>
    </w:p>
    <w:p w14:paraId="490158CA" w14:textId="77777777" w:rsidR="00C7544E" w:rsidRPr="0073369A" w:rsidRDefault="00C7544E" w:rsidP="00CE1EDD">
      <w:pPr>
        <w:numPr>
          <w:ilvl w:val="1"/>
          <w:numId w:val="310"/>
        </w:numPr>
        <w:rPr>
          <w:rFonts w:ascii="Calibri" w:eastAsia="Yu Mincho" w:hAnsi="Calibri"/>
          <w:sz w:val="24"/>
          <w:rtl/>
          <w:lang w:val="en-US"/>
        </w:rPr>
      </w:pPr>
      <w:r w:rsidRPr="0073369A">
        <w:rPr>
          <w:rFonts w:ascii="Calibri" w:eastAsia="Yu Mincho" w:hAnsi="Calibri"/>
          <w:sz w:val="24"/>
          <w:rtl/>
          <w:lang w:val="en-US"/>
        </w:rPr>
        <w:t>الفراش: يُقصد به هنا نوع معين من الفراش الذي يُحلق حول النار ليلاً ويتساقط فيها، أو الفراش الذي ينتشر بكثرة ويتطاير في كل اتجاه بلا هدى.</w:t>
      </w:r>
    </w:p>
    <w:p w14:paraId="53B82708" w14:textId="77777777" w:rsidR="00C7544E" w:rsidRPr="0073369A" w:rsidRDefault="00C7544E" w:rsidP="00CE1EDD">
      <w:pPr>
        <w:numPr>
          <w:ilvl w:val="1"/>
          <w:numId w:val="310"/>
        </w:numPr>
        <w:rPr>
          <w:rFonts w:ascii="Calibri" w:eastAsia="Yu Mincho" w:hAnsi="Calibri"/>
          <w:sz w:val="24"/>
          <w:rtl/>
          <w:lang w:val="en-US"/>
        </w:rPr>
      </w:pPr>
      <w:r w:rsidRPr="0073369A">
        <w:rPr>
          <w:rFonts w:ascii="Calibri" w:eastAsia="Yu Mincho" w:hAnsi="Calibri"/>
          <w:sz w:val="24"/>
          <w:rtl/>
          <w:lang w:val="en-US"/>
        </w:rPr>
        <w:t>المبثوث: المنتشر المتفرق المتطاير بلا نظام أو توجيه، كالغبار أو الذرات المتناثرة.</w:t>
      </w:r>
    </w:p>
    <w:p w14:paraId="5ABE3C17" w14:textId="77777777" w:rsidR="00C7544E" w:rsidRPr="0073369A" w:rsidRDefault="00C7544E" w:rsidP="00CE1EDD">
      <w:pPr>
        <w:numPr>
          <w:ilvl w:val="1"/>
          <w:numId w:val="310"/>
        </w:numPr>
        <w:rPr>
          <w:rFonts w:ascii="Calibri" w:eastAsia="Yu Mincho" w:hAnsi="Calibri"/>
          <w:sz w:val="24"/>
          <w:rtl/>
          <w:lang w:val="en-US"/>
        </w:rPr>
      </w:pPr>
      <w:r w:rsidRPr="0073369A">
        <w:rPr>
          <w:rFonts w:ascii="Calibri" w:eastAsia="Yu Mincho" w:hAnsi="Calibri"/>
          <w:sz w:val="24"/>
          <w:rtl/>
          <w:lang w:val="en-US"/>
        </w:rPr>
        <w:t>دلالة الهشاشة والهوان: تشبيه الناس بالفراش يُبرز ضعفهم، وهشاشتهم، وهوانهم أمام أهوال يوم القيامة. فكما أن الفراش ضعيف لا يقوى على مقاومة الريح أو النار، كذلك الناس في ذلك اليوم لا يملكون حولاً ولا قوة، يتخبطون ويتشتتون من شدة الفزع.</w:t>
      </w:r>
    </w:p>
    <w:p w14:paraId="4F14248F" w14:textId="77777777" w:rsidR="00C7544E" w:rsidRPr="0073369A" w:rsidRDefault="00C7544E" w:rsidP="00CE1EDD">
      <w:pPr>
        <w:numPr>
          <w:ilvl w:val="1"/>
          <w:numId w:val="310"/>
        </w:numPr>
        <w:rPr>
          <w:rFonts w:ascii="Calibri" w:eastAsia="Yu Mincho" w:hAnsi="Calibri"/>
          <w:sz w:val="24"/>
          <w:rtl/>
          <w:lang w:val="en-US"/>
        </w:rPr>
      </w:pPr>
      <w:r w:rsidRPr="0073369A">
        <w:rPr>
          <w:rFonts w:ascii="Calibri" w:eastAsia="Yu Mincho" w:hAnsi="Calibri"/>
          <w:sz w:val="24"/>
          <w:rtl/>
          <w:lang w:val="en-US"/>
        </w:rPr>
        <w:t>دلالة التشتت والضياع: الفراش المبثوث يُوحي بـالارتباك، والتيه، وفقدان الاتجاه. فبعد أن كان الناس في الدنيا يسيرون وفق غايات ومصالح، يصبحون في ذلك اليوم بلا غاية ولا اتجاه، يتطايرون هنا وهناك كأنهم ذرات هباء.</w:t>
      </w:r>
    </w:p>
    <w:p w14:paraId="52CB527F" w14:textId="77777777" w:rsidR="00C7544E" w:rsidRPr="0073369A" w:rsidRDefault="00C7544E" w:rsidP="00CE1EDD">
      <w:pPr>
        <w:numPr>
          <w:ilvl w:val="1"/>
          <w:numId w:val="310"/>
        </w:numPr>
        <w:rPr>
          <w:rFonts w:ascii="Calibri" w:eastAsia="Yu Mincho" w:hAnsi="Calibri"/>
          <w:sz w:val="24"/>
          <w:rtl/>
          <w:lang w:val="en-US"/>
        </w:rPr>
      </w:pPr>
      <w:r w:rsidRPr="0073369A">
        <w:rPr>
          <w:rFonts w:ascii="Calibri" w:eastAsia="Yu Mincho" w:hAnsi="Calibri"/>
          <w:sz w:val="24"/>
          <w:rtl/>
          <w:lang w:val="en-US"/>
        </w:rPr>
        <w:t>كثرة العدد وعموم الشمول: الفراش غالباً ما يظهر بأعداد هائلة. هذا التشبيه يُشير إلى كثرة البشر الذين سيُحشرون في ذلك اليوم، وتفرقهم في كل جهة.</w:t>
      </w:r>
    </w:p>
    <w:p w14:paraId="5D28B617" w14:textId="77777777" w:rsidR="00C7544E" w:rsidRPr="0073369A" w:rsidRDefault="00C7544E" w:rsidP="00E4352F">
      <w:pPr>
        <w:rPr>
          <w:rFonts w:ascii="Calibri" w:eastAsia="Yu Mincho" w:hAnsi="Calibri"/>
          <w:sz w:val="24"/>
          <w:rtl/>
          <w:lang w:val="en-US"/>
        </w:rPr>
      </w:pPr>
    </w:p>
    <w:p w14:paraId="7DDE7608"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 xml:space="preserve"> الفراشة خارج السياق القرآني: رمز التحول والجمال والضعف</w:t>
      </w:r>
    </w:p>
    <w:p w14:paraId="5A62FD6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على الرغم من أن السياق القرآني للفراشة سلبي (يرتبط بالهول والضعف)، إلا أن الفراشة في الواقع وفي الثقافة العامة تحمل دلالات أخرى يمكن استلهامها في سياق أعمق للتفكر في خلق الله:</w:t>
      </w:r>
    </w:p>
    <w:p w14:paraId="22A032DC" w14:textId="77777777" w:rsidR="00C7544E" w:rsidRPr="0073369A" w:rsidRDefault="00C7544E" w:rsidP="00CE1EDD">
      <w:pPr>
        <w:numPr>
          <w:ilvl w:val="0"/>
          <w:numId w:val="311"/>
        </w:numPr>
        <w:rPr>
          <w:rFonts w:ascii="Calibri" w:eastAsia="Yu Mincho" w:hAnsi="Calibri"/>
          <w:sz w:val="24"/>
          <w:rtl/>
          <w:lang w:val="en-US"/>
        </w:rPr>
      </w:pPr>
      <w:r w:rsidRPr="0073369A">
        <w:rPr>
          <w:rFonts w:ascii="Calibri" w:eastAsia="Yu Mincho" w:hAnsi="Calibri"/>
          <w:sz w:val="24"/>
          <w:rtl/>
          <w:lang w:val="en-US"/>
        </w:rPr>
        <w:t>رمز التحول (الميتافورسيز): الفراشة تمر بدورة حياة مذهلة من بيضة إلى يرقة، ثم خادرة، ثم فراشة كاملة. هذا التحول يُشير إلى التحول الجذري والتجديد. ويمكن أن يُلهم الإنسان للتفكر في قدرته على التغيير والنمو الروحي، وتجاوز مراحله البدائية إلى صور أجمل وأكثر كمالاً.</w:t>
      </w:r>
    </w:p>
    <w:p w14:paraId="76CBDE9C" w14:textId="77777777" w:rsidR="00C7544E" w:rsidRPr="0073369A" w:rsidRDefault="00C7544E" w:rsidP="00CE1EDD">
      <w:pPr>
        <w:numPr>
          <w:ilvl w:val="0"/>
          <w:numId w:val="311"/>
        </w:numPr>
        <w:rPr>
          <w:rFonts w:ascii="Calibri" w:eastAsia="Yu Mincho" w:hAnsi="Calibri"/>
          <w:sz w:val="24"/>
          <w:rtl/>
          <w:lang w:val="en-US"/>
        </w:rPr>
      </w:pPr>
      <w:r w:rsidRPr="0073369A">
        <w:rPr>
          <w:rFonts w:ascii="Calibri" w:eastAsia="Yu Mincho" w:hAnsi="Calibri"/>
          <w:sz w:val="24"/>
          <w:rtl/>
          <w:lang w:val="en-US"/>
        </w:rPr>
        <w:t>رمز الجمال والجاذبية: الفراشات تُعرف بألوانها الزاهية وأنماط أجنحتها الرائعة، مما يجعلها رمزاً للجمال والرقة والجاذبية. هذا الجمال يُعد آية من آيات الله في بديع خلقه، ويدعو الإنسان للتأمل في مظاهر الإبداع الإلهي حتى في أصغر المخلوقات.</w:t>
      </w:r>
    </w:p>
    <w:p w14:paraId="06280BD3" w14:textId="77777777" w:rsidR="00C7544E" w:rsidRPr="0073369A" w:rsidRDefault="00C7544E" w:rsidP="00CE1EDD">
      <w:pPr>
        <w:numPr>
          <w:ilvl w:val="0"/>
          <w:numId w:val="311"/>
        </w:numPr>
        <w:rPr>
          <w:rFonts w:ascii="Calibri" w:eastAsia="Yu Mincho" w:hAnsi="Calibri"/>
          <w:sz w:val="24"/>
          <w:rtl/>
          <w:lang w:val="en-US"/>
        </w:rPr>
      </w:pPr>
      <w:r w:rsidRPr="0073369A">
        <w:rPr>
          <w:rFonts w:ascii="Calibri" w:eastAsia="Yu Mincho" w:hAnsi="Calibri"/>
          <w:sz w:val="24"/>
          <w:rtl/>
          <w:lang w:val="en-US"/>
        </w:rPr>
        <w:t>رمز الهشاشة والحياة القصيرة: رغم جمالها، فالفراشة كائن هش ذو عمر قصير نسبياً. هذا يُذكر الإنسان بـطبيعة الحياة الدنيا الفانية، وأن الجمال والقوة الظاهريين قد يُخفيان هشاشة وضعفاً. إنها دعوة للتفكر في زوال النعم وحتمية الفناء.</w:t>
      </w:r>
    </w:p>
    <w:p w14:paraId="495A4896" w14:textId="77777777" w:rsidR="00C7544E" w:rsidRPr="0073369A" w:rsidRDefault="00C7544E" w:rsidP="00CE1EDD">
      <w:pPr>
        <w:numPr>
          <w:ilvl w:val="0"/>
          <w:numId w:val="311"/>
        </w:numPr>
        <w:rPr>
          <w:rFonts w:ascii="Calibri" w:eastAsia="Yu Mincho" w:hAnsi="Calibri"/>
          <w:sz w:val="24"/>
          <w:rtl/>
          <w:lang w:val="en-US"/>
        </w:rPr>
      </w:pPr>
      <w:r w:rsidRPr="0073369A">
        <w:rPr>
          <w:rFonts w:ascii="Calibri" w:eastAsia="Yu Mincho" w:hAnsi="Calibri"/>
          <w:sz w:val="24"/>
          <w:rtl/>
          <w:lang w:val="en-US"/>
        </w:rPr>
        <w:t>التعاون مع الطبيعة: الفراشات تُساهم في تلقيح الأزهار، مما يُبرز دورها الحيوي في النظام البيئي. هذا يُشير إلى التناغم والتعاون بين المخلوقات في الكون، وكل كائن يؤدي دوره في منظومة متكاملة.</w:t>
      </w:r>
    </w:p>
    <w:p w14:paraId="279F7F68" w14:textId="77777777" w:rsidR="00C7544E" w:rsidRPr="0073369A" w:rsidRDefault="00C7544E" w:rsidP="00E4352F">
      <w:pPr>
        <w:rPr>
          <w:rFonts w:ascii="Calibri" w:eastAsia="Yu Mincho" w:hAnsi="Calibri"/>
          <w:sz w:val="24"/>
          <w:rtl/>
          <w:lang w:val="en-US"/>
        </w:rPr>
      </w:pPr>
    </w:p>
    <w:p w14:paraId="2CE77540"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خاتمة:</w:t>
      </w:r>
    </w:p>
    <w:p w14:paraId="4689E22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ذكر الفراشة في القرآن، وإن كان في سياق يصف هول يوم القيامة وضعف الناس، يُقدم صورة بلاغية عميقة تتجاوز مجرد التشبيه. إنه تذكير بـهشاشة الإنسان ومحدودية قوته أمام مشيئة الله، وبضرورة الاستعداد لذلك اليوم. وفي الوقت ذاته، يمكننا أن نستلهم من الفراشة، ككائن حي، دلالات أخرى تتعلق بـالتحول، والجمال، والضعف، ودورة الحياة. فالقرآن، بما يحمله من إعجاز، يدعو دائماً إلى التدبر في سنن الله في خلقه، وفي مصير الإنسان، ليُعيد توجيهه نحو الإيقان والعمل الصالح.</w:t>
      </w:r>
    </w:p>
    <w:p w14:paraId="32B4E993" w14:textId="77777777" w:rsidR="00C7544E" w:rsidRPr="0073369A" w:rsidRDefault="00C7544E" w:rsidP="00E4352F">
      <w:pPr>
        <w:rPr>
          <w:rFonts w:ascii="Calibri" w:eastAsia="Yu Mincho" w:hAnsi="Calibri"/>
          <w:sz w:val="24"/>
          <w:rtl/>
          <w:lang w:val="en-US"/>
        </w:rPr>
      </w:pPr>
    </w:p>
    <w:p w14:paraId="61718138" w14:textId="77777777" w:rsidR="00C7544E" w:rsidRPr="0073369A" w:rsidRDefault="00C7544E" w:rsidP="00E4352F">
      <w:pPr>
        <w:rPr>
          <w:rFonts w:ascii="Calibri" w:eastAsia="Yu Mincho" w:hAnsi="Calibri"/>
          <w:sz w:val="24"/>
          <w:rtl/>
          <w:lang w:val="en-US"/>
        </w:rPr>
      </w:pPr>
    </w:p>
    <w:p w14:paraId="5A7732DC" w14:textId="77777777" w:rsidR="00C7544E" w:rsidRPr="0073369A" w:rsidRDefault="00C7544E" w:rsidP="00E4352F">
      <w:pPr>
        <w:pStyle w:val="21"/>
        <w:rPr>
          <w:rtl/>
        </w:rPr>
      </w:pPr>
      <w:bookmarkStart w:id="301" w:name="_Toc203550548"/>
      <w:bookmarkStart w:id="302" w:name="_Toc205285282"/>
      <w:r w:rsidRPr="0073369A">
        <w:rPr>
          <w:rtl/>
        </w:rPr>
        <w:t>الديناصور في القرآن: غياب الاسم وحضور الدلالة – من دبيب الأرض إلى حكايات الأساطير</w:t>
      </w:r>
      <w:bookmarkEnd w:id="301"/>
      <w:bookmarkEnd w:id="302"/>
    </w:p>
    <w:p w14:paraId="29E702E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مقدمة:</w:t>
      </w:r>
    </w:p>
    <w:p w14:paraId="1E664D3A"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لم يُذكر اسم "الديناصور" صراحةً في القرآن الكريم، وهو أمر طبيعي بالنظر إلى أن هذا المصطلح علمي حديث يعود إلى الاكتشافات المتأخرة. ومع ذلك، فإن غياب الاسم لا يعني غياب الدلالة أو الإشارة. فالقرآن الكريم، كتاب الهداية والإعجاز، يخاطب البشرية في كل زمان ومكان، ويقدم إشارات عامة تُمكن الأجيال اللاحقة من استكشاف آيات الله في الكون. بمنهج "فقه اللسان القرآني"، يمكننا أن نفهم الأسباب الكامنة وراء عدم ذكر الديناصورات بالاسم، وكيف أن الآيات القرآنية العامة تُغطي وجودها ضمن سياق أوسع لعظمة الخلق وسنن الله، وكيف أن هذه الكائنات الضخمة ربما تركت أثراً في المخيلة البشرية تحول إلى حكايات أسطورية.</w:t>
      </w:r>
    </w:p>
    <w:p w14:paraId="55AD7B97" w14:textId="77777777" w:rsidR="00C7544E" w:rsidRPr="0073369A" w:rsidRDefault="00C7544E" w:rsidP="00E4352F">
      <w:pPr>
        <w:rPr>
          <w:rFonts w:ascii="Calibri" w:eastAsia="Yu Mincho" w:hAnsi="Calibri"/>
          <w:sz w:val="24"/>
          <w:rtl/>
          <w:lang w:val="en-US"/>
        </w:rPr>
      </w:pPr>
    </w:p>
    <w:p w14:paraId="7B6B41AB"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القرآن: كتاب هداية لا كتاب علمي تفصيلي</w:t>
      </w:r>
    </w:p>
    <w:p w14:paraId="5CC339F3"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الهدف الأساسي للقرآن الكريم هو هداية الناس إلى عبادة الله وحده، وتقديم التشريعات التي تنظم حياتهم وتُصلح أحوالهم. ليس الهدف منه أن يكون كتاباً علمياً شاملاً أو تاريخياً يذكر كل المخلوقات أو الأحداث بالتفصيل الدقيق.</w:t>
      </w:r>
    </w:p>
    <w:p w14:paraId="489310CB" w14:textId="77777777" w:rsidR="00C7544E" w:rsidRPr="0073369A" w:rsidRDefault="00C7544E" w:rsidP="00CE1EDD">
      <w:pPr>
        <w:numPr>
          <w:ilvl w:val="0"/>
          <w:numId w:val="307"/>
        </w:numPr>
        <w:rPr>
          <w:rFonts w:ascii="Calibri" w:eastAsia="Yu Mincho" w:hAnsi="Calibri"/>
          <w:sz w:val="24"/>
          <w:rtl/>
          <w:lang w:val="en-US"/>
        </w:rPr>
      </w:pPr>
      <w:r w:rsidRPr="0073369A">
        <w:rPr>
          <w:rFonts w:ascii="Calibri" w:eastAsia="Yu Mincho" w:hAnsi="Calibri"/>
          <w:sz w:val="24"/>
          <w:rtl/>
          <w:lang w:val="en-US"/>
        </w:rPr>
        <w:t>التركيز على الرسالة الروحية والأخلاقية: القرآن يُركز على بناء الإنسان روحياً وأخلاقياً، وعلى العلاقة بين الخالق والمخلوق، وعلى المبادئ الأساسية للإيمان والعمل الصالح. ذكر تفاصيل علمية أو تاريخية لكل كائن أو حدث لن يُضيف بالضرورة إلى هذه الرسالة المحورية.</w:t>
      </w:r>
    </w:p>
    <w:p w14:paraId="4CF81CB4" w14:textId="77777777" w:rsidR="00C7544E" w:rsidRPr="0073369A" w:rsidRDefault="00C7544E" w:rsidP="00CE1EDD">
      <w:pPr>
        <w:numPr>
          <w:ilvl w:val="0"/>
          <w:numId w:val="307"/>
        </w:numPr>
        <w:rPr>
          <w:rFonts w:ascii="Calibri" w:eastAsia="Yu Mincho" w:hAnsi="Calibri"/>
          <w:sz w:val="24"/>
          <w:rtl/>
          <w:lang w:val="en-US"/>
        </w:rPr>
      </w:pPr>
      <w:r w:rsidRPr="0073369A">
        <w:rPr>
          <w:rFonts w:ascii="Calibri" w:eastAsia="Yu Mincho" w:hAnsi="Calibri"/>
          <w:sz w:val="24"/>
          <w:rtl/>
          <w:lang w:val="en-US"/>
        </w:rPr>
        <w:t>مخاطبة العقل المعاصر للنزول: نزل القرآن الكريم على النبي محمد صلى الله عليه وسلم في بيئة عربية لم تكن لديها أي معرفة أو اكتشافات عن الديناصورات. ذكرها باسمها أو تفاصيلها لم يكن ليكون مفهوماً أو ذا فائدة مباشرة لهم في سياق الهداية والتوجيه الإلهي. فالقرآن يُخاطب الناس بما يُدركونه ويفهمونه ليكون أثره أعمق.</w:t>
      </w:r>
    </w:p>
    <w:p w14:paraId="657200E0" w14:textId="77777777" w:rsidR="00C7544E" w:rsidRPr="0073369A" w:rsidRDefault="00C7544E" w:rsidP="00E4352F">
      <w:pPr>
        <w:rPr>
          <w:rFonts w:ascii="Calibri" w:eastAsia="Yu Mincho" w:hAnsi="Calibri"/>
          <w:sz w:val="24"/>
          <w:rtl/>
          <w:lang w:val="en-US"/>
        </w:rPr>
      </w:pPr>
    </w:p>
    <w:p w14:paraId="61988942"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 xml:space="preserve"> العموميات في الخلق: آيات تُشمل كل ما لم يُذكر</w:t>
      </w:r>
    </w:p>
    <w:p w14:paraId="33D69ACB"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القرآن الكريم يتحدث عن خلق الله بشكل عام، ويذكر بعض المخلوقات كأمثلة وآيات دالة على قدرته. هناك آيات عامة يمكن أن تشمل الديناصورات وغيرها من المخلوقات التي لم تكن معروفة وقت نزول القرآن:</w:t>
      </w:r>
    </w:p>
    <w:p w14:paraId="4AFD3437" w14:textId="77777777" w:rsidR="00C7544E" w:rsidRPr="0073369A" w:rsidRDefault="00C7544E" w:rsidP="00CE1EDD">
      <w:pPr>
        <w:numPr>
          <w:ilvl w:val="0"/>
          <w:numId w:val="308"/>
        </w:numPr>
        <w:rPr>
          <w:rFonts w:ascii="Calibri" w:eastAsia="Yu Mincho" w:hAnsi="Calibri"/>
          <w:sz w:val="24"/>
          <w:rtl/>
          <w:lang w:val="en-US"/>
        </w:rPr>
      </w:pPr>
      <w:r w:rsidRPr="0073369A">
        <w:rPr>
          <w:rFonts w:ascii="Calibri" w:eastAsia="Yu Mincho" w:hAnsi="Calibri"/>
          <w:sz w:val="24"/>
          <w:rtl/>
          <w:lang w:val="en-US"/>
        </w:rPr>
        <w:t>﴿وَيَخْلُقُ مَا لَا تَعْلَمُونَ﴾ (النحل: 8): هذه الآية الشاملة تُشير بوضوح إلى أن علم الله أوسع من علم البشر. فكما خلق الله الخيل والبغال والحمير ليركبها الناس، فإنه خلق أيضاً كائنات أخرى لا يعلمها الإنسان في زمن نزول القرآن، ولا حتى في عصور متأخرة. الديناصورات، بوجودها الغابر الضخم، تقع ضمن هذا النطاق من "ما لا تعلمون"، مما يُشير إلى كمال علم الله وعظمة خلقه الذي يتجاوز حدود إدراكنا الزمني والمكاني.</w:t>
      </w:r>
    </w:p>
    <w:p w14:paraId="6EC8ECFB" w14:textId="77777777" w:rsidR="00C7544E" w:rsidRPr="0073369A" w:rsidRDefault="00C7544E" w:rsidP="00CE1EDD">
      <w:pPr>
        <w:numPr>
          <w:ilvl w:val="0"/>
          <w:numId w:val="308"/>
        </w:numPr>
        <w:rPr>
          <w:rFonts w:ascii="Calibri" w:eastAsia="Yu Mincho" w:hAnsi="Calibri"/>
          <w:sz w:val="24"/>
          <w:rtl/>
          <w:lang w:val="en-US"/>
        </w:rPr>
      </w:pPr>
      <w:r w:rsidRPr="0073369A">
        <w:rPr>
          <w:rFonts w:ascii="Calibri" w:eastAsia="Yu Mincho" w:hAnsi="Calibri"/>
          <w:sz w:val="24"/>
          <w:rtl/>
          <w:lang w:val="en-US"/>
        </w:rPr>
        <w:t>"دابة" تشمل كل ما يدب على الأرض: قوله تعالى: ﴿وَمَا مِن دَابَّةٍ فِي الْأَرْضِ وَلَا طَائِرٍ يَطِيرُ بِجَنَاحَيْهِ إِلَّا أُمَمٌ أَمْثَالُكُم ۚ مَّا فَرَّطْنَا فِي الْكِتَابِ مِن شَيْءٍ ۚ ثُمَّ إِلَىٰ رَبِّهِمْ يُحْشَرُونَ﴾</w:t>
      </w:r>
      <w:r w:rsidRPr="0073369A">
        <w:rPr>
          <w:rFonts w:ascii="Calibri" w:eastAsia="Yu Mincho" w:hAnsi="Calibri"/>
          <w:sz w:val="24"/>
          <w:vertAlign w:val="superscript"/>
          <w:rtl/>
          <w:lang w:val="en-US"/>
        </w:rPr>
        <w:t>1</w:t>
      </w:r>
      <w:r w:rsidRPr="0073369A">
        <w:rPr>
          <w:rFonts w:ascii="Calibri" w:eastAsia="Yu Mincho" w:hAnsi="Calibri"/>
          <w:sz w:val="24"/>
          <w:rtl/>
          <w:lang w:val="en-US"/>
        </w:rPr>
        <w:t xml:space="preserve"> (الأنعام: 38). كلمة "دابة" تشمل كل ما يدب على الأرض، والديناصورات كانت بلا شك "دواب" عظيمة الحجم تدب على الأرض في أزمنة غابرة. هذه الآية تؤكد على أن كل مخلوق، مهما كان نوعه أو حجمه أو زمن وجوده، هو "أمة" تُحاسب وتُحشر إلى ربها، مما يُعزز شمولية الخلق ودقة التدبير الإلهي.</w:t>
      </w:r>
    </w:p>
    <w:p w14:paraId="2D385292" w14:textId="77777777" w:rsidR="00C7544E" w:rsidRPr="0073369A" w:rsidRDefault="00C7544E" w:rsidP="00CE1EDD">
      <w:pPr>
        <w:numPr>
          <w:ilvl w:val="0"/>
          <w:numId w:val="308"/>
        </w:numPr>
        <w:rPr>
          <w:rFonts w:ascii="Calibri" w:eastAsia="Yu Mincho" w:hAnsi="Calibri"/>
          <w:sz w:val="24"/>
          <w:rtl/>
          <w:lang w:val="en-US"/>
        </w:rPr>
      </w:pPr>
      <w:r w:rsidRPr="0073369A">
        <w:rPr>
          <w:rFonts w:ascii="Calibri" w:eastAsia="Yu Mincho" w:hAnsi="Calibri"/>
          <w:sz w:val="24"/>
          <w:rtl/>
          <w:lang w:val="en-US"/>
        </w:rPr>
        <w:t>امتداد الخلق في الزمن وسنة الفناء: القرآن يُشير إلى مراحل في خلق السماوات والأرض دون تحديدها بدقة. وجود الديناصورات يفتح أفقاً للتفكر في مراحل خلق الأرض وتطور الحياة عليها قبل ظهور الإنسان. كما أن انقراضها يندرج تحت سنة الله في الفناء والتغيير: ﴿كُلُّ مَنْ عَلَيْهَا فَانٍ * وَيَبْقَىٰ وَجْهُ رَبِّكَ ذُو الْجَلَالِ وَالْإِكْرَامِ﴾ (الرحمن: 26-27). هذا يُعزز فكرة زوال القوى مهما عظمت، وأن البقاء لله وحده.</w:t>
      </w:r>
    </w:p>
    <w:p w14:paraId="64C46867" w14:textId="77777777" w:rsidR="00C7544E" w:rsidRPr="0073369A" w:rsidRDefault="00C7544E" w:rsidP="00CE1EDD">
      <w:pPr>
        <w:numPr>
          <w:ilvl w:val="0"/>
          <w:numId w:val="308"/>
        </w:numPr>
        <w:rPr>
          <w:rFonts w:ascii="Calibri" w:eastAsia="Yu Mincho" w:hAnsi="Calibri"/>
          <w:sz w:val="24"/>
          <w:rtl/>
          <w:lang w:val="en-US"/>
        </w:rPr>
      </w:pPr>
      <w:r w:rsidRPr="0073369A">
        <w:rPr>
          <w:rFonts w:ascii="Calibri" w:eastAsia="Yu Mincho" w:hAnsi="Calibri"/>
          <w:sz w:val="24"/>
          <w:rtl/>
          <w:lang w:val="en-US"/>
        </w:rPr>
        <w:t>"الدبيب" كرمز للحياة البدائية: دلالة "الدبيب" التي تُشير إلى الحركة والتغلغل البطيء، قد ترمز أيضاً إلى المراحل البدائية والعميقة للحياة على الأرض، حيث كانت المخلوقات الضخمة تدب وتنتشر قبل أن تُفسح المجال لمخلوقات أخرى.</w:t>
      </w:r>
    </w:p>
    <w:p w14:paraId="5DE62E8D" w14:textId="77777777" w:rsidR="00C7544E" w:rsidRPr="0073369A" w:rsidRDefault="00C7544E" w:rsidP="00CE1EDD">
      <w:pPr>
        <w:numPr>
          <w:ilvl w:val="0"/>
          <w:numId w:val="308"/>
        </w:numPr>
        <w:rPr>
          <w:rFonts w:ascii="Calibri" w:eastAsia="Yu Mincho" w:hAnsi="Calibri"/>
          <w:sz w:val="24"/>
          <w:rtl/>
          <w:lang w:val="en-US"/>
        </w:rPr>
      </w:pPr>
      <w:r w:rsidRPr="0073369A">
        <w:rPr>
          <w:rFonts w:ascii="Calibri" w:eastAsia="Yu Mincho" w:hAnsi="Calibri"/>
          <w:sz w:val="24"/>
          <w:rtl/>
          <w:lang w:val="en-US"/>
        </w:rPr>
        <w:t>"خلق السماوات والأرض": دلالة على مراحل الخلق العظيمة: القرآن الكريم يذكر خلق السماوات والأرض في آيات كثيرة، دون تحديد دقيق لكل مرحلة، وهذا يُمكن أن يشمل عصور الديناصورات: ﴿أَفَلَمْ يَنظُرُوا إِلَى السَّمَاءِ فَوْقَهُمْ كَيْفَ بَنَيْنَاهَا وَزَيَّنَّاهَا وَمَا لَهَا مِن فُرُوجٍ * وَالْأَرْضَ مَدَدْنَاهَا وَأَلْقَيْنَا فِيهَا رَوَاسِيَ وَأَنبَتْنَا</w:t>
      </w:r>
      <w:r w:rsidRPr="0073369A">
        <w:rPr>
          <w:rFonts w:ascii="Calibri" w:eastAsia="Yu Mincho" w:hAnsi="Calibri"/>
          <w:sz w:val="24"/>
          <w:vertAlign w:val="superscript"/>
          <w:rtl/>
          <w:lang w:val="en-US"/>
        </w:rPr>
        <w:t>2</w:t>
      </w:r>
      <w:r w:rsidRPr="0073369A">
        <w:rPr>
          <w:rFonts w:ascii="Calibri" w:eastAsia="Yu Mincho" w:hAnsi="Calibri"/>
          <w:sz w:val="24"/>
          <w:rtl/>
          <w:lang w:val="en-US"/>
        </w:rPr>
        <w:t xml:space="preserve"> فِيهَا مِن كُلِّ زَوْجٍ بَهِيجٍ﴾</w:t>
      </w:r>
      <w:r w:rsidRPr="0073369A">
        <w:rPr>
          <w:rFonts w:ascii="Calibri" w:eastAsia="Yu Mincho" w:hAnsi="Calibri"/>
          <w:sz w:val="24"/>
          <w:vertAlign w:val="superscript"/>
          <w:rtl/>
          <w:lang w:val="en-US"/>
        </w:rPr>
        <w:t>3</w:t>
      </w:r>
      <w:r w:rsidRPr="0073369A">
        <w:rPr>
          <w:rFonts w:ascii="Calibri" w:eastAsia="Yu Mincho" w:hAnsi="Calibri"/>
          <w:sz w:val="24"/>
          <w:rtl/>
          <w:lang w:val="en-US"/>
        </w:rPr>
        <w:t xml:space="preserve"> (ق: 6-7). هذه الآيات تدعو إلى التفكر في عظمة خلق الأرض، التي مرت بمراحل مختلفة، شهدت خلالها ظهور كائنات وأنظمة بيئية متنوعة، منها الديناصورات. هذا يُعزز فكرة أن الكون يحوي من العجائب والسنن ما يفوق إدراكنا المحدود.</w:t>
      </w:r>
    </w:p>
    <w:p w14:paraId="6294D015" w14:textId="77777777" w:rsidR="00C7544E" w:rsidRPr="0073369A" w:rsidRDefault="00C7544E" w:rsidP="00E4352F">
      <w:pPr>
        <w:rPr>
          <w:rFonts w:ascii="Calibri" w:eastAsia="Yu Mincho" w:hAnsi="Calibri"/>
          <w:sz w:val="24"/>
          <w:rtl/>
          <w:lang w:val="en-US"/>
        </w:rPr>
      </w:pPr>
    </w:p>
    <w:p w14:paraId="01FF8EF3"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sz w:val="24"/>
          <w:rtl/>
          <w:lang w:val="en-US"/>
        </w:rPr>
        <w:t xml:space="preserve"> </w:t>
      </w:r>
      <w:r w:rsidRPr="0073369A">
        <w:rPr>
          <w:rFonts w:ascii="Calibri" w:eastAsia="Yu Mincho" w:hAnsi="Calibri"/>
          <w:b/>
          <w:bCs/>
          <w:sz w:val="24"/>
          <w:rtl/>
          <w:lang w:val="en-US"/>
        </w:rPr>
        <w:t>الديناصورات في المخيلة البشرية: من الواقع الغابر إلى الحكايات الأسطورية</w:t>
      </w:r>
    </w:p>
    <w:p w14:paraId="441BA12C"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على الرغم من عدم المعرفة العلمية القديمة بالديناصورات، فمن المحتمل جداً أن تكون هذه الكائنات قد تركت أثراً في المخيلة البشرية، لتُترجم في النهاية إلى حكايات أسطورية عن مخلوقات ضخمة وغريبة.</w:t>
      </w:r>
    </w:p>
    <w:p w14:paraId="7302E4DC" w14:textId="77777777" w:rsidR="00C7544E" w:rsidRPr="0073369A" w:rsidRDefault="00C7544E" w:rsidP="00CE1EDD">
      <w:pPr>
        <w:numPr>
          <w:ilvl w:val="0"/>
          <w:numId w:val="309"/>
        </w:numPr>
        <w:rPr>
          <w:rFonts w:ascii="Calibri" w:eastAsia="Yu Mincho" w:hAnsi="Calibri"/>
          <w:sz w:val="24"/>
          <w:rtl/>
          <w:lang w:val="en-US"/>
        </w:rPr>
      </w:pPr>
      <w:r w:rsidRPr="0073369A">
        <w:rPr>
          <w:rFonts w:ascii="Calibri" w:eastAsia="Yu Mincho" w:hAnsi="Calibri"/>
          <w:sz w:val="24"/>
          <w:rtl/>
          <w:lang w:val="en-US"/>
        </w:rPr>
        <w:t>الأساطير العالمية عن الكائنات الضخمة: تزخر الأساطير والفولكلور حول العالم بقصص عن مخلوقات عملاقة تُشبه الديناصورات في بعض صفاتها، مثل التنانين (</w:t>
      </w:r>
      <w:r w:rsidRPr="0073369A">
        <w:rPr>
          <w:rFonts w:ascii="Calibri" w:eastAsia="Yu Mincho" w:hAnsi="Calibri"/>
          <w:sz w:val="24"/>
          <w:lang w:val="en-US"/>
        </w:rPr>
        <w:t>Dragons</w:t>
      </w:r>
      <w:r w:rsidRPr="0073369A">
        <w:rPr>
          <w:rFonts w:ascii="Calibri" w:eastAsia="Yu Mincho" w:hAnsi="Calibri"/>
          <w:sz w:val="24"/>
          <w:rtl/>
          <w:lang w:val="en-US"/>
        </w:rPr>
        <w:t>) بضخامتها وجلدها الحراشفي، والوحوش البحرية والبرية العملاقة. هذه الأساطير قد تكون مستوحاة بشكل غير مباشر من بقايا الديناصورات (مثل العظام المتحجرة) التي كانت تُكتشف عبر التاريخ وتُفسر بطرق خارقة.</w:t>
      </w:r>
    </w:p>
    <w:p w14:paraId="5112AE87" w14:textId="77777777" w:rsidR="00C7544E" w:rsidRPr="0073369A" w:rsidRDefault="00C7544E" w:rsidP="00CE1EDD">
      <w:pPr>
        <w:numPr>
          <w:ilvl w:val="0"/>
          <w:numId w:val="309"/>
        </w:numPr>
        <w:rPr>
          <w:rFonts w:ascii="Calibri" w:eastAsia="Yu Mincho" w:hAnsi="Calibri"/>
          <w:sz w:val="24"/>
          <w:rtl/>
          <w:lang w:val="en-US"/>
        </w:rPr>
      </w:pPr>
      <w:r w:rsidRPr="0073369A">
        <w:rPr>
          <w:rFonts w:ascii="Calibri" w:eastAsia="Yu Mincho" w:hAnsi="Calibri"/>
          <w:sz w:val="24"/>
          <w:rtl/>
          <w:lang w:val="en-US"/>
        </w:rPr>
        <w:t>تفسير بقايا الديناصورات كـ"أساطير": قبل تطور علم الأحافير، كان البشر يجدون عظاماً متحجرة ضخمة ومتحجرات غريبة. كانوا يفسرون هذه الاكتشافات غالباً بنسبتها إلى عمالقة، آلهة، أو مخلوقات أسطورية أخرى، وهو ما أثرى الحكايات الشفوية والمكتوبة. هذا يُشير إلى ميل البشر لخلق الأساطير لتفسير الظواهر غير المفهومة.</w:t>
      </w:r>
    </w:p>
    <w:p w14:paraId="54BE4C61" w14:textId="77777777" w:rsidR="00C7544E" w:rsidRPr="0073369A" w:rsidRDefault="00C7544E" w:rsidP="00E4352F">
      <w:pPr>
        <w:rPr>
          <w:rFonts w:ascii="Calibri" w:eastAsia="Yu Mincho" w:hAnsi="Calibri"/>
          <w:sz w:val="24"/>
          <w:rtl/>
          <w:lang w:val="en-US"/>
        </w:rPr>
      </w:pPr>
    </w:p>
    <w:p w14:paraId="23850F30"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الخلاصة:</w:t>
      </w:r>
    </w:p>
    <w:p w14:paraId="42A47822"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يعتقد المسلمون أن الله هو خالق كل شيء، بما في ذلك الديناصورات، حتى وإن لم يذكرها القرآن بالاسم. عدم ذكرها صراحة لا ينفي وجودها، بل يتماشى مع طبيعة القرآن ككتاب هداية يركز على ما هو ضروري للإيمان والعمل الصالح، ويترك مجالات الاكتشاف العلمي لعقل الإنسان وبحثه، مع وجود آيات عامة يمكن أن تشملها. إن اكتشاف الديناصورات وغيرها من المخلوقات الغابرة هو بحد ذاته آية من آيات الله تُشير إلى عظمة خلقه وتنوعه، وتدعو الإنسان إلى التفكر في بديع صنع الله وشمولية قدرته وعلمه. كما أن العلاقة بين الديناصورات والحكايات الأسطورية تُظهر كيف أن الواقع، حتى لو كان غابراً، يمكن أن يُلهم المخيلة البشرية ويُشكل جزءاً من التراث الثقافي.</w:t>
      </w:r>
    </w:p>
    <w:p w14:paraId="3AA18612" w14:textId="77777777" w:rsidR="00C7544E" w:rsidRPr="0073369A" w:rsidRDefault="00C7544E" w:rsidP="00E4352F">
      <w:pPr>
        <w:rPr>
          <w:rFonts w:ascii="Calibri" w:eastAsia="Yu Mincho" w:hAnsi="Calibri"/>
          <w:sz w:val="24"/>
          <w:rtl/>
          <w:lang w:val="en-US"/>
        </w:rPr>
      </w:pPr>
    </w:p>
    <w:p w14:paraId="61A13295" w14:textId="77777777" w:rsidR="00C7544E" w:rsidRPr="0073369A" w:rsidRDefault="00C7544E" w:rsidP="00E4352F">
      <w:pPr>
        <w:rPr>
          <w:rFonts w:ascii="Calibri" w:eastAsia="Yu Mincho" w:hAnsi="Calibri"/>
          <w:sz w:val="24"/>
          <w:rtl/>
          <w:lang w:val="en-US"/>
        </w:rPr>
      </w:pPr>
    </w:p>
    <w:p w14:paraId="001E7A5D" w14:textId="77777777" w:rsidR="00C7544E" w:rsidRPr="0073369A" w:rsidRDefault="00C7544E" w:rsidP="00E4352F">
      <w:pPr>
        <w:pStyle w:val="21"/>
        <w:rPr>
          <w:rtl/>
        </w:rPr>
      </w:pPr>
      <w:bookmarkStart w:id="303" w:name="_Toc203550549"/>
      <w:bookmarkStart w:id="304" w:name="_Toc205285283"/>
      <w:r w:rsidRPr="0073369A">
        <w:rPr>
          <w:rtl/>
        </w:rPr>
        <w:t>الجراثيم والكائنات الدقيقة في القرآن: رمز "الفساد الخفي" وتغلغل الباطل</w:t>
      </w:r>
      <w:bookmarkEnd w:id="303"/>
      <w:bookmarkEnd w:id="304"/>
    </w:p>
    <w:p w14:paraId="2C48FB6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w:t>
      </w:r>
    </w:p>
    <w:p w14:paraId="06E1926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لم يذكر القرآن الكريم "الجراثيم" أو "البكتيريا" أو "الفيروسات" بمسماها العلمي الحديث، لكنه تحدث عن المرض، والفساد، والضر، والبلاء في سياقات متعددة. بمنهج "فقه اللسان القرآني"، يمكننا أن نستلهم من هذه المفاهيم دلالات رمزية لكائنات غير مرئية تؤثر على الوجود البشري، وكيف أنها تمثل "الفساد الخفي" الذي يتسلل إلى الأنفس والمجتمعات، متغلغلاً ليُحدث دماراً وبلاءً. هذه الكائنات، رغم صغرها وعدم رؤيتها بالعين المجردة، تُجسد قوة تأثير ما لا يُرى، وتُعد آية على أن أعمق التحديات قد تنبع من مصدر غير متوقع.</w:t>
      </w:r>
    </w:p>
    <w:p w14:paraId="16BA8EE7" w14:textId="77777777" w:rsidR="00C7544E" w:rsidRPr="0073369A" w:rsidRDefault="00C7544E" w:rsidP="00E4352F">
      <w:pPr>
        <w:rPr>
          <w:rFonts w:ascii="Calibri" w:eastAsia="Aptos" w:hAnsi="Calibri"/>
          <w:sz w:val="24"/>
          <w:rtl/>
          <w:lang w:val="en-US"/>
        </w:rPr>
      </w:pPr>
    </w:p>
    <w:p w14:paraId="0E08F5B5"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الفساد الخفي: من الجسد إلى الروح والمجتمع</w:t>
      </w:r>
    </w:p>
    <w:p w14:paraId="08C6E6A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القرآن الكريم يصف أشكالاً مختلفة من الفساد والضرر، ويُشير إلى أن بعضها قد يكون خفياً وغير مباشر. في هذا السياق، يمكن ربط مفهوم الجراثيم والكائنات الدقيقة بـ:</w:t>
      </w:r>
    </w:p>
    <w:p w14:paraId="518BCD4A" w14:textId="77777777" w:rsidR="00C7544E" w:rsidRPr="0073369A" w:rsidRDefault="00C7544E" w:rsidP="00CE1EDD">
      <w:pPr>
        <w:numPr>
          <w:ilvl w:val="0"/>
          <w:numId w:val="291"/>
        </w:numPr>
        <w:rPr>
          <w:rFonts w:ascii="Calibri" w:eastAsia="Aptos" w:hAnsi="Calibri"/>
          <w:sz w:val="24"/>
          <w:rtl/>
          <w:lang w:val="en-US"/>
        </w:rPr>
      </w:pPr>
      <w:r w:rsidRPr="0073369A">
        <w:rPr>
          <w:rFonts w:ascii="Calibri" w:eastAsia="Aptos" w:hAnsi="Calibri"/>
          <w:sz w:val="24"/>
          <w:rtl/>
          <w:lang w:val="en-US"/>
        </w:rPr>
        <w:t>المرض الجسدي: هي السبب المادي للعديد من الأمراض والأوبئة التي تصيب الأجساد وتُضعفها، وقد تُسبب الموت. هذا يُبرز حقيقة أن الضعف البشري قد يأتيه من أدق وأصغر المخلوقات.</w:t>
      </w:r>
    </w:p>
    <w:p w14:paraId="7B4F7F4C" w14:textId="77777777" w:rsidR="00C7544E" w:rsidRPr="0073369A" w:rsidRDefault="00C7544E" w:rsidP="00CE1EDD">
      <w:pPr>
        <w:numPr>
          <w:ilvl w:val="0"/>
          <w:numId w:val="291"/>
        </w:numPr>
        <w:rPr>
          <w:rFonts w:ascii="Calibri" w:eastAsia="Aptos" w:hAnsi="Calibri"/>
          <w:sz w:val="24"/>
          <w:rtl/>
          <w:lang w:val="en-US"/>
        </w:rPr>
      </w:pPr>
      <w:r w:rsidRPr="0073369A">
        <w:rPr>
          <w:rFonts w:ascii="Calibri" w:eastAsia="Aptos" w:hAnsi="Calibri"/>
          <w:sz w:val="24"/>
          <w:rtl/>
          <w:lang w:val="en-US"/>
        </w:rPr>
        <w:t>الفساد الروحي والأخلاقي: بما أن الجراثيم تعمل في الخفاء وتتسلل إلى الجسد لتُحدث فساداً، يمكن رمزياً ربطها بـالآفات الروحية والأخلاقية التي تتسلل إلى القلوب والعقول. مثل الرياء، النفاق، الحسد، البغضاء، الغيبة، الكذب التي تُفسد الروح وتُنخر في المجتمع من الداخل دون أن تُرى بوضوح في بدايتها، حتى تتفاقم وتُحدث دماراً شاملاً.</w:t>
      </w:r>
    </w:p>
    <w:p w14:paraId="33D38AA2" w14:textId="77777777" w:rsidR="00C7544E" w:rsidRPr="0073369A" w:rsidRDefault="00C7544E" w:rsidP="00CE1EDD">
      <w:pPr>
        <w:numPr>
          <w:ilvl w:val="0"/>
          <w:numId w:val="291"/>
        </w:numPr>
        <w:rPr>
          <w:rFonts w:ascii="Calibri" w:eastAsia="Aptos" w:hAnsi="Calibri"/>
          <w:sz w:val="24"/>
          <w:rtl/>
          <w:lang w:val="en-US"/>
        </w:rPr>
      </w:pPr>
      <w:r w:rsidRPr="0073369A">
        <w:rPr>
          <w:rFonts w:ascii="Calibri" w:eastAsia="Aptos" w:hAnsi="Calibri"/>
          <w:sz w:val="24"/>
          <w:rtl/>
          <w:lang w:val="en-US"/>
        </w:rPr>
        <w:t>الأفكار الهدامة والمناهج الباطلة: بعض الأفكار التي تفسد العقول، والمناهج التي تُقوض القيم، يمكن تشبيهها بالجراثيم. فهي تنتشر خفية، وتتغلغل في الوعي الجمعي، وتُحدث أمراضاً فكرية واجتماعية، مما يؤدي إلى ضعف وهشاشة في البكر الروحي للمجتمعات.</w:t>
      </w:r>
    </w:p>
    <w:p w14:paraId="557A44CA" w14:textId="77777777" w:rsidR="00C7544E" w:rsidRPr="0073369A" w:rsidRDefault="00C7544E" w:rsidP="00E4352F">
      <w:pPr>
        <w:rPr>
          <w:rFonts w:ascii="Calibri" w:eastAsia="Aptos" w:hAnsi="Calibri"/>
          <w:sz w:val="24"/>
          <w:rtl/>
          <w:lang w:val="en-US"/>
        </w:rPr>
      </w:pPr>
    </w:p>
    <w:p w14:paraId="4EADCE5A"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آية "ما لا يُرى": في قدرة الله وضعف الإنسان</w:t>
      </w:r>
    </w:p>
    <w:p w14:paraId="7CD22BC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الوجود والتأثير الهائل لهذه الكائنات غير المرئية يُعد آية عظيمة في عدة مستويات:</w:t>
      </w:r>
    </w:p>
    <w:p w14:paraId="25E696BD" w14:textId="77777777" w:rsidR="00C7544E" w:rsidRPr="0073369A" w:rsidRDefault="00C7544E" w:rsidP="00CE1EDD">
      <w:pPr>
        <w:numPr>
          <w:ilvl w:val="0"/>
          <w:numId w:val="292"/>
        </w:numPr>
        <w:rPr>
          <w:rFonts w:ascii="Calibri" w:eastAsia="Aptos" w:hAnsi="Calibri"/>
          <w:sz w:val="24"/>
          <w:rtl/>
          <w:lang w:val="en-US"/>
        </w:rPr>
      </w:pPr>
      <w:r w:rsidRPr="0073369A">
        <w:rPr>
          <w:rFonts w:ascii="Calibri" w:eastAsia="Aptos" w:hAnsi="Calibri"/>
          <w:sz w:val="24"/>
          <w:rtl/>
          <w:lang w:val="en-US"/>
        </w:rPr>
        <w:t>عظمة الخلق الإلهي: إن قدرة الله تعالى تتجلى في أدق التفاصيل، فخلقه لهذه الكائنات الدقيقة وتأثيرها العظيم هو دليل على كمال قدرته وعلمه الذي لا يُحيط به شيء.</w:t>
      </w:r>
    </w:p>
    <w:p w14:paraId="1A318689" w14:textId="77777777" w:rsidR="00C7544E" w:rsidRPr="0073369A" w:rsidRDefault="00C7544E" w:rsidP="00CE1EDD">
      <w:pPr>
        <w:numPr>
          <w:ilvl w:val="0"/>
          <w:numId w:val="292"/>
        </w:numPr>
        <w:rPr>
          <w:rFonts w:ascii="Calibri" w:eastAsia="Aptos" w:hAnsi="Calibri"/>
          <w:sz w:val="24"/>
          <w:rtl/>
          <w:lang w:val="en-US"/>
        </w:rPr>
      </w:pPr>
      <w:r w:rsidRPr="0073369A">
        <w:rPr>
          <w:rFonts w:ascii="Calibri" w:eastAsia="Aptos" w:hAnsi="Calibri"/>
          <w:sz w:val="24"/>
          <w:rtl/>
          <w:lang w:val="en-US"/>
        </w:rPr>
        <w:t>ضعف الإنسان وتواضعه: يذكر الإنسان بضعفه أمام هذه الكائنات التي لا يراها، والتي قد تكون سبباً في هلاكه. هذا يُرسخ مبدأ التواضع، ويُبعد عن الغرور بالقوة أو العلم الظاهرين.</w:t>
      </w:r>
    </w:p>
    <w:p w14:paraId="7903003F" w14:textId="77777777" w:rsidR="00C7544E" w:rsidRPr="0073369A" w:rsidRDefault="00C7544E" w:rsidP="00CE1EDD">
      <w:pPr>
        <w:numPr>
          <w:ilvl w:val="0"/>
          <w:numId w:val="292"/>
        </w:numPr>
        <w:rPr>
          <w:rFonts w:ascii="Calibri" w:eastAsia="Aptos" w:hAnsi="Calibri"/>
          <w:sz w:val="24"/>
          <w:rtl/>
          <w:lang w:val="en-US"/>
        </w:rPr>
      </w:pPr>
      <w:r w:rsidRPr="0073369A">
        <w:rPr>
          <w:rFonts w:ascii="Calibri" w:eastAsia="Aptos" w:hAnsi="Calibri"/>
          <w:sz w:val="24"/>
          <w:rtl/>
          <w:lang w:val="en-US"/>
        </w:rPr>
        <w:t>دعوة للبحث والتدبر: وجود هذه الكائنات التي لا تُرى بالعين المجردة يدعو الإنسان إلى التعمق في البحث والتدبر في ملكوت الله، واستخدام العقل والأدوات للكشف عن الحقائق الخفية.</w:t>
      </w:r>
    </w:p>
    <w:p w14:paraId="032D5FDC" w14:textId="77777777" w:rsidR="00C7544E" w:rsidRPr="0073369A" w:rsidRDefault="00C7544E" w:rsidP="00E4352F">
      <w:pPr>
        <w:rPr>
          <w:rFonts w:ascii="Calibri" w:eastAsia="Aptos" w:hAnsi="Calibri"/>
          <w:sz w:val="24"/>
          <w:rtl/>
          <w:lang w:val="en-US"/>
        </w:rPr>
      </w:pPr>
    </w:p>
    <w:p w14:paraId="7EC32ED8"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التحذير من التهاون مع "الفساد الخفي"</w:t>
      </w:r>
    </w:p>
    <w:p w14:paraId="20E90FF5"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من دلالات الجراثيم والكائنات الدقيقة أنها تتطلب عناية فائقة بالنظافة والتعقيم لمواجهتها. هذا يمكن أن يرمز إلى:</w:t>
      </w:r>
    </w:p>
    <w:p w14:paraId="2815DB62" w14:textId="77777777" w:rsidR="00C7544E" w:rsidRPr="0073369A" w:rsidRDefault="00C7544E" w:rsidP="00CE1EDD">
      <w:pPr>
        <w:numPr>
          <w:ilvl w:val="0"/>
          <w:numId w:val="293"/>
        </w:numPr>
        <w:rPr>
          <w:rFonts w:ascii="Calibri" w:eastAsia="Aptos" w:hAnsi="Calibri"/>
          <w:sz w:val="24"/>
          <w:rtl/>
          <w:lang w:val="en-US"/>
        </w:rPr>
      </w:pPr>
      <w:r w:rsidRPr="0073369A">
        <w:rPr>
          <w:rFonts w:ascii="Calibri" w:eastAsia="Aptos" w:hAnsi="Calibri"/>
          <w:sz w:val="24"/>
          <w:rtl/>
          <w:lang w:val="en-US"/>
        </w:rPr>
        <w:t>التطهير الروحي والفكري: ضرورة التطهير المستمر للنفس من "جراثيم" الذنوب والأهواء، ومن "فيروسات" الشبهات والأفكار الهدامة. إن الإهمال في هذا التطهير يؤدي إلى استفحال "المرض" الروحي.</w:t>
      </w:r>
    </w:p>
    <w:p w14:paraId="698E0CF9" w14:textId="77777777" w:rsidR="00C7544E" w:rsidRPr="0073369A" w:rsidRDefault="00C7544E" w:rsidP="00CE1EDD">
      <w:pPr>
        <w:numPr>
          <w:ilvl w:val="0"/>
          <w:numId w:val="293"/>
        </w:numPr>
        <w:rPr>
          <w:rFonts w:ascii="Calibri" w:eastAsia="Aptos" w:hAnsi="Calibri"/>
          <w:sz w:val="24"/>
          <w:rtl/>
          <w:lang w:val="en-US"/>
        </w:rPr>
      </w:pPr>
      <w:r w:rsidRPr="0073369A">
        <w:rPr>
          <w:rFonts w:ascii="Calibri" w:eastAsia="Aptos" w:hAnsi="Calibri"/>
          <w:sz w:val="24"/>
          <w:rtl/>
          <w:lang w:val="en-US"/>
        </w:rPr>
        <w:t>العناية بالمجتمع: الحاجة إلى حماية المجتمع من انتشار "جراثيم" الفساد الأخلاقي والاجتماعي، وذلك بالوعي، التربية، الأمر بالمعروف والنهي عن المنكر، وتحصين القيم.</w:t>
      </w:r>
    </w:p>
    <w:p w14:paraId="0994AC83" w14:textId="77777777" w:rsidR="00C7544E" w:rsidRPr="0073369A" w:rsidRDefault="00C7544E" w:rsidP="00CE1EDD">
      <w:pPr>
        <w:numPr>
          <w:ilvl w:val="0"/>
          <w:numId w:val="293"/>
        </w:numPr>
        <w:rPr>
          <w:rFonts w:ascii="Calibri" w:eastAsia="Aptos" w:hAnsi="Calibri"/>
          <w:sz w:val="24"/>
          <w:rtl/>
          <w:lang w:val="en-US"/>
        </w:rPr>
      </w:pPr>
      <w:r w:rsidRPr="0073369A">
        <w:rPr>
          <w:rFonts w:ascii="Calibri" w:eastAsia="Aptos" w:hAnsi="Calibri"/>
          <w:sz w:val="24"/>
          <w:rtl/>
          <w:lang w:val="en-US"/>
        </w:rPr>
        <w:t>المسؤولية عن حماية الفطرة: كما أن الجراثيم تهاجم الجسد السليم، فإن الأفكار الفاسدة تهاجم الفطرة السليمة. هذا يحمل مسؤولية كبيرة على الإنسان لحماية فطرته وعقله من التلوث.</w:t>
      </w:r>
    </w:p>
    <w:p w14:paraId="27AAE154" w14:textId="77777777" w:rsidR="00C7544E" w:rsidRPr="0073369A" w:rsidRDefault="00C7544E" w:rsidP="00E4352F">
      <w:pPr>
        <w:rPr>
          <w:rFonts w:ascii="Calibri" w:eastAsia="Aptos" w:hAnsi="Calibri"/>
          <w:sz w:val="24"/>
          <w:rtl/>
          <w:lang w:val="en-US"/>
        </w:rPr>
      </w:pPr>
    </w:p>
    <w:p w14:paraId="61930EC8"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خاتمة:</w:t>
      </w:r>
    </w:p>
    <w:p w14:paraId="61AB027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الجراثيم والكائنات الدقيقة، وإن لم تُذكر بالاسم في القرآن، إلا أن دلالتها الرمزية يمكن استنباطها بعمق من نصوصه التي تتحدث عن المرض والفساد الخفي. هي تُجسد آية عظيمة على قدرة الله في أصغر مخلوقاته، وتُذكر الإنسان بضعفه، وتدعوه إلى اليقظة الدائمة ضد "الفساد الخفي"، سواء كان جسدياً، روحياً، فكرياً، أو اجتماعياً. فالقرآن يُعلمنا أن التحديات قد تأتي من حيث لا نرى، وأن الحماية تتطلب بصيرة ونظافة دائمة، على المستويين الظاهري والباطني.</w:t>
      </w:r>
    </w:p>
    <w:p w14:paraId="788B94EE" w14:textId="77777777" w:rsidR="00C7544E" w:rsidRPr="0073369A" w:rsidRDefault="00C7544E" w:rsidP="00E4352F">
      <w:pPr>
        <w:rPr>
          <w:rFonts w:ascii="Calibri" w:eastAsia="Aptos" w:hAnsi="Calibri"/>
          <w:sz w:val="24"/>
          <w:rtl/>
          <w:lang w:val="en-US"/>
        </w:rPr>
      </w:pPr>
    </w:p>
    <w:p w14:paraId="1DDD63A7" w14:textId="77777777" w:rsidR="00C7544E" w:rsidRPr="0073369A" w:rsidRDefault="00C7544E" w:rsidP="00E4352F">
      <w:pPr>
        <w:pStyle w:val="21"/>
        <w:rPr>
          <w:rtl/>
        </w:rPr>
      </w:pPr>
      <w:bookmarkStart w:id="305" w:name="_Toc203550550"/>
      <w:bookmarkStart w:id="306" w:name="_Toc205285284"/>
      <w:r w:rsidRPr="0073369A">
        <w:rPr>
          <w:rtl/>
        </w:rPr>
        <w:t>الحيوان كرمز للتحدي والإعجاز: تجاوز الخوارق إلى السنن الباطنة</w:t>
      </w:r>
      <w:bookmarkEnd w:id="305"/>
      <w:bookmarkEnd w:id="306"/>
    </w:p>
    <w:p w14:paraId="5144B471"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مقدمة:</w:t>
      </w:r>
    </w:p>
    <w:p w14:paraId="53CB246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لطالما نُظِرَ إلى القصص القرآنية التي تظهر فيها الحيوانات كـ"آيات تحدي وإعجاز" على أنها "خوارق" تُبدّل سنن الله الكونية. فقصص مثل ناقة صالح، وعصا موسى التي تحولت إلى حية، وإحياء الطير لإبراهيم، فُسرت غالباً على أنها معجزات مادية تُخالف نواميس الطبيعة. ولكن، بمنهج "فقه اللسان القرآني" الذي يؤكد على أن سنن الله لا تبديل فيها، يتضح أن هذه "الآيات" ليست خرقاً للسنن، بل هي تجليات لسُنن أعمق قد لا ندركها بظاهر بصرنا، أو هي تحويل في الظاهر إلى معنى باطني أراده الله، يُخاطب العقل والروح، لا مجرد الإبهار المادي. هذه الحيوانات، إذن، لم تكن مجرد أدوات لمُعجِزات حسّية، بل كانت رموزاً ودلالات لقوة الحق المتجلي في سنن الله الباطنة، وتحدياً لقوى الباطل التي تظن أنها تتحكم في سنن الوجود.</w:t>
      </w:r>
    </w:p>
    <w:p w14:paraId="3341271D" w14:textId="77777777" w:rsidR="00C7544E" w:rsidRPr="0073369A" w:rsidRDefault="00C7544E" w:rsidP="00E4352F">
      <w:pPr>
        <w:rPr>
          <w:rFonts w:ascii="Calibri" w:eastAsia="Aptos" w:hAnsi="Calibri"/>
          <w:sz w:val="24"/>
          <w:rtl/>
          <w:lang w:val="en-US"/>
        </w:rPr>
      </w:pPr>
    </w:p>
    <w:p w14:paraId="6586623E"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ناقة صالح: آية الاقتصاد المستدام وتحدي الهيمنة</w:t>
      </w:r>
    </w:p>
    <w:p w14:paraId="6F73D52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تُذكر ناقة صالح في القرآن كـ"آية" وكاختبار لقوم ثمود: ﴿هَٰذِهِ نَاقَةُ اللَّهِ لَكُمْ آيَةً فَذَرُوهَا تَأْكُلْ فِي أَرْضِ اللَّهِ وَلَا تَمَسُّوهَا بِسُوءٍ فَيَأْخُذَكُمْ عَذَابٌ أَلِيمٌ﴾ (هود: 64). التفسير التقليدي يُركز على أنها خرجت من صخرة كخارق مادي. أما التدبر العميق فيُشير إلى دلالة أبعد:</w:t>
      </w:r>
    </w:p>
    <w:p w14:paraId="49C4A024" w14:textId="77777777" w:rsidR="00C7544E" w:rsidRPr="0073369A" w:rsidRDefault="00C7544E" w:rsidP="00CE1EDD">
      <w:pPr>
        <w:numPr>
          <w:ilvl w:val="0"/>
          <w:numId w:val="294"/>
        </w:numPr>
        <w:rPr>
          <w:rFonts w:ascii="Calibri" w:eastAsia="Aptos" w:hAnsi="Calibri"/>
          <w:sz w:val="24"/>
          <w:rtl/>
          <w:lang w:val="en-US"/>
        </w:rPr>
      </w:pPr>
      <w:r w:rsidRPr="0073369A">
        <w:rPr>
          <w:rFonts w:ascii="Calibri" w:eastAsia="Aptos" w:hAnsi="Calibri"/>
          <w:sz w:val="24"/>
          <w:rtl/>
          <w:lang w:val="en-US"/>
        </w:rPr>
        <w:t>الناقة كرمز لنظام اقتصادي عادل: الناقة هنا قد ترمز إلى نظام اقتصادي مستدام وعادل يقوم على توزيع الموارد (الماء والمرعى) بين كل أفراد المجتمع، دون احتكار أو إقصاء. "فذروها تأكل في أرض الله" يعني إفساح المجال للمورد الطبيعي المشترك ليكون متاحاً للجميع، دون أن تُسيطر عليه فئة أو جماعة.</w:t>
      </w:r>
    </w:p>
    <w:p w14:paraId="17406BCF" w14:textId="77777777" w:rsidR="00C7544E" w:rsidRPr="0073369A" w:rsidRDefault="00C7544E" w:rsidP="00CE1EDD">
      <w:pPr>
        <w:numPr>
          <w:ilvl w:val="0"/>
          <w:numId w:val="294"/>
        </w:numPr>
        <w:rPr>
          <w:rFonts w:ascii="Calibri" w:eastAsia="Aptos" w:hAnsi="Calibri"/>
          <w:sz w:val="24"/>
          <w:rtl/>
          <w:lang w:val="en-US"/>
        </w:rPr>
      </w:pPr>
      <w:r w:rsidRPr="0073369A">
        <w:rPr>
          <w:rFonts w:ascii="Calibri" w:eastAsia="Aptos" w:hAnsi="Calibri"/>
          <w:sz w:val="24"/>
          <w:rtl/>
          <w:lang w:val="en-US"/>
        </w:rPr>
        <w:t>"شرب يوم ويوم معلوم": تقسيم الماء بين الناقة والقوم (في آيات أخرى) يُشير إلى قانون عادل لتوزيع الثروة، حيث لا يستحوذ الأقوياء على كل الموارد، بل هناك نصيب للمستضعفين (ممثلين في الناقة).</w:t>
      </w:r>
    </w:p>
    <w:p w14:paraId="1D7498CD" w14:textId="77777777" w:rsidR="00C7544E" w:rsidRPr="0073369A" w:rsidRDefault="00C7544E" w:rsidP="00CE1EDD">
      <w:pPr>
        <w:numPr>
          <w:ilvl w:val="0"/>
          <w:numId w:val="294"/>
        </w:numPr>
        <w:rPr>
          <w:rFonts w:ascii="Calibri" w:eastAsia="Aptos" w:hAnsi="Calibri"/>
          <w:sz w:val="24"/>
          <w:rtl/>
          <w:lang w:val="en-US"/>
        </w:rPr>
      </w:pPr>
      <w:r w:rsidRPr="0073369A">
        <w:rPr>
          <w:rFonts w:ascii="Calibri" w:eastAsia="Aptos" w:hAnsi="Calibri"/>
          <w:sz w:val="24"/>
          <w:rtl/>
          <w:lang w:val="en-US"/>
        </w:rPr>
        <w:t>"عقر الناقة": تحدي الظلم الاقتصادي: عقر الناقة لم يكن مجرد قتل حيوان، بل كان رفضاً وتحدياً لهذا النظام العادل، ومحاولة لإعادة الهيمنة على الموارد من قبل الطبقة المستكبرة. هو إفشاء للفساد الاقتصادي والاجتماعي.</w:t>
      </w:r>
    </w:p>
    <w:p w14:paraId="1D16B795" w14:textId="77777777" w:rsidR="00C7544E" w:rsidRPr="0073369A" w:rsidRDefault="00C7544E" w:rsidP="00CE1EDD">
      <w:pPr>
        <w:numPr>
          <w:ilvl w:val="0"/>
          <w:numId w:val="294"/>
        </w:numPr>
        <w:rPr>
          <w:rFonts w:ascii="Calibri" w:eastAsia="Aptos" w:hAnsi="Calibri"/>
          <w:sz w:val="24"/>
          <w:rtl/>
          <w:lang w:val="en-US"/>
        </w:rPr>
      </w:pPr>
      <w:r w:rsidRPr="0073369A">
        <w:rPr>
          <w:rFonts w:ascii="Calibri" w:eastAsia="Aptos" w:hAnsi="Calibri"/>
          <w:sz w:val="24"/>
          <w:rtl/>
          <w:lang w:val="en-US"/>
        </w:rPr>
        <w:t>الناقة كـ"آية": لم تكن الآية في خروجها المادي من الصخرة بقدر ما كانت في قدرتها على العيش وفق هذا النظام العادل، وتحديها لمنظومة الظلم التي كان عليها القوم.</w:t>
      </w:r>
    </w:p>
    <w:p w14:paraId="0B8D9112" w14:textId="77777777" w:rsidR="00C7544E" w:rsidRPr="0073369A" w:rsidRDefault="00C7544E" w:rsidP="00E4352F">
      <w:pPr>
        <w:rPr>
          <w:rFonts w:ascii="Calibri" w:eastAsia="Aptos" w:hAnsi="Calibri"/>
          <w:sz w:val="24"/>
          <w:rtl/>
          <w:lang w:val="en-US"/>
        </w:rPr>
      </w:pPr>
    </w:p>
    <w:p w14:paraId="51030D05"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العصا والحية الساعية: رمز الرسالة الإلهية الحية وقوة الحق</w:t>
      </w:r>
    </w:p>
    <w:p w14:paraId="7D175C7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قصة موسى، تتحول العصا إلى "حية تسعى" (طه: 20-21). التفسير التقليدي يراها تحولاً سحرياً مادياً. أما فهمنا الباطني، فيؤكد أن العصا ليست مجرد أداة، و"الحية" ليست مجرد حيوان:</w:t>
      </w:r>
    </w:p>
    <w:p w14:paraId="044357C4" w14:textId="77777777" w:rsidR="00C7544E" w:rsidRPr="0073369A" w:rsidRDefault="00C7544E" w:rsidP="00CE1EDD">
      <w:pPr>
        <w:numPr>
          <w:ilvl w:val="0"/>
          <w:numId w:val="295"/>
        </w:numPr>
        <w:rPr>
          <w:rFonts w:ascii="Calibri" w:eastAsia="Aptos" w:hAnsi="Calibri"/>
          <w:sz w:val="24"/>
          <w:rtl/>
          <w:lang w:val="en-US"/>
        </w:rPr>
      </w:pPr>
      <w:r w:rsidRPr="0073369A">
        <w:rPr>
          <w:rFonts w:ascii="Calibri" w:eastAsia="Aptos" w:hAnsi="Calibri"/>
          <w:sz w:val="24"/>
          <w:rtl/>
          <w:lang w:val="en-US"/>
        </w:rPr>
        <w:t>العصا كرمز للرسالة/الصحيفة الإلهية: العصا هنا هي الرسالة الإلهية التي أُوحي بها لموسى، أو الصحيفة التي تحمل الحق.</w:t>
      </w:r>
    </w:p>
    <w:p w14:paraId="268AAA89" w14:textId="77777777" w:rsidR="00C7544E" w:rsidRPr="0073369A" w:rsidRDefault="00C7544E" w:rsidP="00CE1EDD">
      <w:pPr>
        <w:numPr>
          <w:ilvl w:val="0"/>
          <w:numId w:val="295"/>
        </w:numPr>
        <w:rPr>
          <w:rFonts w:ascii="Calibri" w:eastAsia="Aptos" w:hAnsi="Calibri"/>
          <w:sz w:val="24"/>
          <w:rtl/>
          <w:lang w:val="en-US"/>
        </w:rPr>
      </w:pPr>
      <w:r w:rsidRPr="0073369A">
        <w:rPr>
          <w:rFonts w:ascii="Calibri" w:eastAsia="Aptos" w:hAnsi="Calibri"/>
          <w:sz w:val="24"/>
          <w:rtl/>
          <w:lang w:val="en-US"/>
        </w:rPr>
        <w:t>"الإلقاء": طرح الحق ومواجهة الباطل: أمر موسى بـ"إلقائها" ليس مجرد رمي مادي، بل هو طرح هذه الرسالة (الحق) بجرأة في ساحة الصراع مع الباطل، ومواجهة التحديات التي تتضمنها.</w:t>
      </w:r>
    </w:p>
    <w:p w14:paraId="30BD0351" w14:textId="77777777" w:rsidR="00C7544E" w:rsidRPr="0073369A" w:rsidRDefault="00C7544E" w:rsidP="00CE1EDD">
      <w:pPr>
        <w:numPr>
          <w:ilvl w:val="0"/>
          <w:numId w:val="295"/>
        </w:numPr>
        <w:rPr>
          <w:rFonts w:ascii="Calibri" w:eastAsia="Aptos" w:hAnsi="Calibri"/>
          <w:sz w:val="24"/>
          <w:rtl/>
          <w:lang w:val="en-US"/>
        </w:rPr>
      </w:pPr>
      <w:r w:rsidRPr="0073369A">
        <w:rPr>
          <w:rFonts w:ascii="Calibri" w:eastAsia="Aptos" w:hAnsi="Calibri"/>
          <w:sz w:val="24"/>
          <w:rtl/>
          <w:lang w:val="en-US"/>
        </w:rPr>
        <w:t>"الحية الساعية": قوة الحق المتجلي: التحول إلى "حية تسعى" ليس مسخاً مادياً، بل هو تجلٍ للقوة الحيوية الكامنة في الرسالة الإلهية. فالرسالة ليست نصاً جامداً، بل هي حية، فاعلة، "تسعى" في النفوس والعقول، وتُحدث تحولاً جذرياً في الواقع. هذه القوة الحيوية هي التي تُبطل سحر الباطل وزيفه.</w:t>
      </w:r>
    </w:p>
    <w:p w14:paraId="5E350115" w14:textId="77777777" w:rsidR="00C7544E" w:rsidRPr="0073369A" w:rsidRDefault="00C7544E" w:rsidP="00CE1EDD">
      <w:pPr>
        <w:numPr>
          <w:ilvl w:val="0"/>
          <w:numId w:val="295"/>
        </w:numPr>
        <w:rPr>
          <w:rFonts w:ascii="Calibri" w:eastAsia="Aptos" w:hAnsi="Calibri"/>
          <w:sz w:val="24"/>
          <w:rtl/>
          <w:lang w:val="en-US"/>
        </w:rPr>
      </w:pPr>
      <w:r w:rsidRPr="0073369A">
        <w:rPr>
          <w:rFonts w:ascii="Calibri" w:eastAsia="Aptos" w:hAnsi="Calibri"/>
          <w:sz w:val="24"/>
          <w:rtl/>
          <w:lang w:val="en-US"/>
        </w:rPr>
        <w:t>"خذها ولا تخف": الثقة بالحق: أمر موسى بأخذها وعدم الخوف منها هو دعوة للثقة بهذه القوة (الحق)، ومواجهة الرهبة الأولية من عمقها أو تحدياتها، والتمكين من توظيفها في إقامة العدل.</w:t>
      </w:r>
    </w:p>
    <w:p w14:paraId="3277677C"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 xml:space="preserve"> إحياء الطير لإبراهيم: تفعيل الفهم الباطني للقيامة ودلالات "الحياة"</w:t>
      </w:r>
    </w:p>
    <w:p w14:paraId="29C9C64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قصة إبراهيم عليه السلام وسؤاله عن كيفية إحياء الموتى (البقرة: 260)، يُطلب منه أن يأخذ أربعة من الطير، ثم يقطعهن ويجعل على كل جبل منهن جزءاً، ثم يدعوهن ليأتين إليه سعياً. فُسرت هذه الآية على أنها إحياء مادي للطير بعد تقطيعها. أما التدبر العميق فيُشير إلى دلالات أخرى:</w:t>
      </w:r>
    </w:p>
    <w:p w14:paraId="3CC78D05" w14:textId="77777777" w:rsidR="00C7544E" w:rsidRPr="0073369A" w:rsidRDefault="00C7544E" w:rsidP="00CE1EDD">
      <w:pPr>
        <w:numPr>
          <w:ilvl w:val="0"/>
          <w:numId w:val="296"/>
        </w:numPr>
        <w:rPr>
          <w:rFonts w:ascii="Calibri" w:eastAsia="Aptos" w:hAnsi="Calibri"/>
          <w:sz w:val="24"/>
          <w:rtl/>
          <w:lang w:val="en-US"/>
        </w:rPr>
      </w:pPr>
      <w:r w:rsidRPr="0073369A">
        <w:rPr>
          <w:rFonts w:ascii="Calibri" w:eastAsia="Aptos" w:hAnsi="Calibri"/>
          <w:sz w:val="24"/>
          <w:rtl/>
          <w:lang w:val="en-US"/>
        </w:rPr>
        <w:t>الطير كرمز لمعاني متفرقة: "الطير" هنا قد يرمز إلى المعاني المبعثرة، أو المفاهيم المتفرقة، أو الحقائق المجزأة التي تتشتت في أذهان الناس أو في النصوص.</w:t>
      </w:r>
    </w:p>
    <w:p w14:paraId="4E79D7C0" w14:textId="77777777" w:rsidR="00C7544E" w:rsidRPr="0073369A" w:rsidRDefault="00C7544E" w:rsidP="00CE1EDD">
      <w:pPr>
        <w:numPr>
          <w:ilvl w:val="0"/>
          <w:numId w:val="296"/>
        </w:numPr>
        <w:rPr>
          <w:rFonts w:ascii="Calibri" w:eastAsia="Aptos" w:hAnsi="Calibri"/>
          <w:sz w:val="24"/>
          <w:rtl/>
          <w:lang w:val="en-US"/>
        </w:rPr>
      </w:pPr>
      <w:r w:rsidRPr="0073369A">
        <w:rPr>
          <w:rFonts w:ascii="Calibri" w:eastAsia="Aptos" w:hAnsi="Calibri"/>
          <w:sz w:val="24"/>
          <w:rtl/>
          <w:lang w:val="en-US"/>
        </w:rPr>
        <w:t>"تقطيعهن" و"جعل على كل جبل جزءاً": هذه العملية ترمز إلى تفكيك هذه المعاني المجزأة وتوزيعها على "جبال" الفهم البشري أو ميادين الواقع المختلفة، وإعادة تموضعها لتُفهم بشكل أعمق.</w:t>
      </w:r>
    </w:p>
    <w:p w14:paraId="3356BFE9" w14:textId="77777777" w:rsidR="00C7544E" w:rsidRPr="0073369A" w:rsidRDefault="00C7544E" w:rsidP="00CE1EDD">
      <w:pPr>
        <w:numPr>
          <w:ilvl w:val="0"/>
          <w:numId w:val="296"/>
        </w:numPr>
        <w:rPr>
          <w:rFonts w:ascii="Calibri" w:eastAsia="Aptos" w:hAnsi="Calibri"/>
          <w:sz w:val="24"/>
          <w:rtl/>
          <w:lang w:val="en-US"/>
        </w:rPr>
      </w:pPr>
      <w:r w:rsidRPr="0073369A">
        <w:rPr>
          <w:rFonts w:ascii="Calibri" w:eastAsia="Aptos" w:hAnsi="Calibri"/>
          <w:sz w:val="24"/>
          <w:rtl/>
          <w:lang w:val="en-US"/>
        </w:rPr>
        <w:t>"ثم ادعهن يأتينك سعيا": هذه هي لحظة "الإحياء". ليس إحياءً جسدياً للطير، بل هو إحياء للمعنى الكامن في هذه المعارف المتفرقة، وربطها ببعضها لتُشكل نظاماً متكاملاً من الفهم والوعي. فعندما يكتمل الفهم، "تأتيه" المعاني متكاملة "سعياً" (بسرعة وتلقائية)، فيُدرك كيف أن الله يحيي الموتى، أي كيف يُعيد الحياة والفعالية للمفاهيم المتشتتة، وكيف يربط الأسباب بمسبباتها وفق سنن محكمة.</w:t>
      </w:r>
    </w:p>
    <w:p w14:paraId="220D1B59" w14:textId="77777777" w:rsidR="00C7544E" w:rsidRPr="0073369A" w:rsidRDefault="00C7544E" w:rsidP="00CE1EDD">
      <w:pPr>
        <w:numPr>
          <w:ilvl w:val="0"/>
          <w:numId w:val="296"/>
        </w:numPr>
        <w:rPr>
          <w:rFonts w:ascii="Calibri" w:eastAsia="Aptos" w:hAnsi="Calibri"/>
          <w:sz w:val="24"/>
          <w:rtl/>
          <w:lang w:val="en-US"/>
        </w:rPr>
      </w:pPr>
      <w:r w:rsidRPr="0073369A">
        <w:rPr>
          <w:rFonts w:ascii="Calibri" w:eastAsia="Aptos" w:hAnsi="Calibri"/>
          <w:sz w:val="24"/>
          <w:rtl/>
          <w:lang w:val="en-US"/>
        </w:rPr>
        <w:t>القيامة كـ"إحياء للمعنى": القصة تعلمنا أن إحياء الموتى في الآخرة هو ليس مجرد إعادة الحياة للأجساد، بل هو إعادة الحياة والفعالية لكل الأفعال والمعاني التي قام بها الإنسان في حياته الدنيا، ليُحاسب عليها.</w:t>
      </w:r>
    </w:p>
    <w:p w14:paraId="6BDEE6AB" w14:textId="77777777" w:rsidR="00C7544E" w:rsidRPr="0073369A" w:rsidRDefault="00C7544E" w:rsidP="00E4352F">
      <w:pPr>
        <w:rPr>
          <w:rFonts w:ascii="Calibri" w:eastAsia="Aptos" w:hAnsi="Calibri"/>
          <w:sz w:val="24"/>
          <w:rtl/>
          <w:lang w:val="en-US"/>
        </w:rPr>
      </w:pPr>
    </w:p>
    <w:p w14:paraId="614416F2" w14:textId="77777777" w:rsidR="00C7544E" w:rsidRPr="0073369A" w:rsidRDefault="00C7544E" w:rsidP="00E4352F">
      <w:pPr>
        <w:rPr>
          <w:rFonts w:ascii="Calibri" w:eastAsia="Aptos" w:hAnsi="Calibri"/>
          <w:b/>
          <w:bCs/>
          <w:sz w:val="24"/>
          <w:rtl/>
          <w:lang w:val="en-US"/>
        </w:rPr>
      </w:pPr>
      <w:r w:rsidRPr="0073369A">
        <w:rPr>
          <w:rFonts w:ascii="Calibri" w:eastAsia="Aptos" w:hAnsi="Calibri"/>
          <w:sz w:val="24"/>
          <w:rtl/>
          <w:lang w:val="en-US"/>
        </w:rPr>
        <w:t>خاتمة:</w:t>
      </w:r>
    </w:p>
    <w:p w14:paraId="0C31204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الحيوانات في قصص التحدي والإعجاز القرآني ليست مجرد أدوات لـ"خوارق" مادية تُناقض سنن الله. بل هي رموز بليغة تُشير إلى سنن الله الباطنة، وتُقدم تحدياً عميقاً للعقول والنفوس. فالناقة تُعلمنا العدل الاقتصادي وتُفضح الطغيان، و"الحية الساعية" تُجسد قوة الحق الحي الذي يُبطل زيف الباطل، و"الطير المُحيا" يُبين لنا كيفية إحياء المعاني وتكامل الفهم. هذه الآيات تُعلي من شأن التدبر، وتُشير إلى أن عظمة الله تتجلى في كمال سننه، وأن "الإعجاز" هو في قدرة الله على إظهار حقائق عميقة وباطنة من خلال ظواهر قد تبدو بسيطة، لتُزلزل قناعات الظالمين وتُثبّت قلوب المؤمنين.</w:t>
      </w:r>
    </w:p>
    <w:p w14:paraId="53AF0506" w14:textId="77777777" w:rsidR="00C7544E" w:rsidRPr="0073369A" w:rsidRDefault="00C7544E" w:rsidP="00E4352F">
      <w:pPr>
        <w:rPr>
          <w:rFonts w:ascii="Calibri" w:eastAsia="Aptos" w:hAnsi="Calibri"/>
          <w:sz w:val="24"/>
          <w:rtl/>
          <w:lang w:val="en-US"/>
        </w:rPr>
      </w:pPr>
    </w:p>
    <w:p w14:paraId="7C60A5D8" w14:textId="77777777" w:rsidR="00C7544E" w:rsidRPr="0073369A" w:rsidRDefault="00C7544E" w:rsidP="00E4352F">
      <w:pPr>
        <w:rPr>
          <w:rFonts w:ascii="Calibri" w:eastAsia="Aptos" w:hAnsi="Calibri"/>
          <w:sz w:val="24"/>
          <w:rtl/>
          <w:lang w:val="en-US"/>
        </w:rPr>
      </w:pPr>
    </w:p>
    <w:p w14:paraId="22C75A8A" w14:textId="77777777" w:rsidR="00C7544E" w:rsidRPr="0073369A" w:rsidRDefault="00C7544E" w:rsidP="00E4352F">
      <w:pPr>
        <w:pStyle w:val="21"/>
      </w:pPr>
      <w:bookmarkStart w:id="307" w:name="_Toc203550551"/>
      <w:bookmarkStart w:id="308" w:name="_Toc205285285"/>
      <w:r w:rsidRPr="0073369A">
        <w:rPr>
          <w:rtl/>
        </w:rPr>
        <w:t>خاتمة السلسلة "الحيوان في القرآن: دلالات ومعانٍ": رحلة مستمرة في بحر الكلمات والرموز</w:t>
      </w:r>
      <w:bookmarkEnd w:id="307"/>
      <w:bookmarkEnd w:id="308"/>
    </w:p>
    <w:p w14:paraId="54E91867"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في ختام هذه السلسلة المباركة، وبعد أن سعينا معًا في رحلة تدبرية استلهمنا فيها أهمية "فك رموز القرآن" و"مسؤوليتنا الفردية عن فهمه"، نأمل أن نكون قد ألقينا ضوءًا على بعض الأبعاد الرمزية والمعنوية لمفاهيم الحيوانات التي ورد ذكرها في كتاب الله العزيز. لقد كانت محاولة لتجاوز المعاني الحرفية الظاهرة، والغوص في أعماق الدلالات التي تفتح آفاقًا أوسع للفهم والاعتبار، وتجعل من القرآن الكريم خطابًا حيًا يتفاعل مع واقعنا وتحدياتنا</w:t>
      </w:r>
      <w:r w:rsidRPr="0073369A">
        <w:rPr>
          <w:rFonts w:ascii="Calibri" w:eastAsia="Times New Roman" w:hAnsi="Calibri"/>
          <w:sz w:val="24"/>
          <w:lang w:val="en-US"/>
        </w:rPr>
        <w:t>.</w:t>
      </w:r>
    </w:p>
    <w:p w14:paraId="0D5A1112"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أظهرت لنا هذه الرحلة التدبرية أن كل كائن خلقه الله، وكل مثل ضربه في كتابه، يحمل في طياته آيات وعبرًا غنية، لا تقتصر على زمان ومكان بعينه، بل تتجلى حكمتها في كل عصر لكل متدبر يسعى بصدق وإخلاص. وتأكد لنا من خلال "حكمة الأمثال لا ظاهر التشبيه" أن الأمثال القرآنية، حتى تلك التي استخدمت الحيوانات، ليست للتقليل أو الإهانة، بل هي أدوات بلاغية إعجازية لتجسيد حالات معنوية وسلوكية عميقة، تدعونا للتفكر والتحذير والارتقاء</w:t>
      </w:r>
      <w:r w:rsidRPr="0073369A">
        <w:rPr>
          <w:rFonts w:ascii="Calibri" w:eastAsia="Times New Roman" w:hAnsi="Calibri"/>
          <w:sz w:val="24"/>
          <w:lang w:val="en-US"/>
        </w:rPr>
        <w:t>.</w:t>
      </w:r>
    </w:p>
    <w:p w14:paraId="534D975C"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لقد تأملنا كيف يمكن لـ "النمل" أن يرمز إلى التحديات والوساوس والأفكار السلبية التي قد تغزو القلوب، وكيف أن "البقرة" – كما تجلى لنا من خلال تحليل جذرها "بَقَرَ" بمنهجية "فقه اللسان القرآني" – تمثل الأفكار والمعتقدات الراكدة التي تحتاج إلى "ذبح" مجازي (أي "بَقْر" نقدي وتحليلي عميق) لتتحرر النفس وتتطور</w:t>
      </w:r>
      <w:r w:rsidRPr="0073369A">
        <w:rPr>
          <w:rFonts w:ascii="Calibri" w:eastAsia="Times New Roman" w:hAnsi="Calibri"/>
          <w:b/>
          <w:bCs/>
          <w:sz w:val="24"/>
          <w:rtl/>
          <w:lang w:val="en-US"/>
        </w:rPr>
        <w:t>. (ولمن أراد التعمق في منهجية تفكيك الكلمات واستخراج معانيها، وخاصة ما يتعلق بفعل "بَقَرَ" ودلالاته البنيوية، يمكنه الرجوع إلى كتابنا "فقه اللسان القرآني: منهجٌ جديد لفهم النص والمخطوط"، حيث تم تفصيل ذلك في مباحث تطبيقية متعددة)</w:t>
      </w:r>
    </w:p>
    <w:p w14:paraId="62B48A9F"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وتجلى لنا في "الفيل" عظمة التحدي الذي يواجه الأفكار البالية والجهل، وكيف أن "الطير الأبابيل" قد ترمز إلى قوة التدبر والمعرفة التي تدحض الباطل. أما "الخيل والبغال والحمير"، فقد علمتنا الدرس البليغ في الاختيار والمسؤولية، بين الإبداع والانطلاق (الخيل)، وبين الأفكار المعيقة (البغال)، وبين الجهل والتقليد الأعمى (الحمير). وفي "البعوضة" وجدنا دليلاً على دقة خلق الله، وعلى أن المعاني القرآنية عميقة تحتمل التدبر المتوازن الذي لا يتجاوز ثوابت النص واللغة، بل يستلهم منها أصول الفهم</w:t>
      </w:r>
      <w:r w:rsidRPr="0073369A">
        <w:rPr>
          <w:rFonts w:ascii="Calibri" w:eastAsia="Times New Roman" w:hAnsi="Calibri"/>
          <w:sz w:val="24"/>
          <w:lang w:val="en-US"/>
        </w:rPr>
        <w:t>.</w:t>
      </w:r>
    </w:p>
    <w:p w14:paraId="4336ECAC"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إن الهدف الأسمى من هذا التدبر، ومن هذه السلسلة، ليس مجرد البحث عن معانٍ جديدة أو غريبة، بل هو تفعيل القلب والعقل لفهم رسالة الله الخالدة، وجعل القرآن أكثر حيوية وتأثيرًا في حياتنا اليومية. إنه دعوة لتعميق فهمنا لمعانيه، وتشجيع على التفكير النقدي البنّاء، وإصلاح الذات والمجتمع انطلاقًا من هداياته</w:t>
      </w:r>
      <w:r w:rsidRPr="0073369A">
        <w:rPr>
          <w:rFonts w:ascii="Calibri" w:eastAsia="Times New Roman" w:hAnsi="Calibri"/>
          <w:sz w:val="24"/>
          <w:lang w:val="en-US"/>
        </w:rPr>
        <w:t>.</w:t>
      </w:r>
    </w:p>
    <w:p w14:paraId="2D226671"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فكتاب الله لا يزال معينًا لا ينضب، وكلما تعمقنا فيه بأدوات فهم أصيلة ومناهج واعية، كشفت لنا آياته عن كنوز جديدة من الحكمة والهداية والنور. وتبقى مهمة الباحث والمتدبر أن يجمع بين الأصالة والمعاصرة، وأن يلتزم بضوابط الفهم الصحيح المستمدة من النص نفسه ومنطقه الداخلي، ابتغاء مرضاة الله ونفع عباده</w:t>
      </w:r>
      <w:r w:rsidRPr="0073369A">
        <w:rPr>
          <w:rFonts w:ascii="Calibri" w:eastAsia="Times New Roman" w:hAnsi="Calibri"/>
          <w:sz w:val="24"/>
          <w:lang w:val="en-US"/>
        </w:rPr>
        <w:t>.</w:t>
      </w:r>
    </w:p>
    <w:p w14:paraId="1BC0BC5E" w14:textId="77777777" w:rsidR="00C7544E" w:rsidRPr="0073369A" w:rsidRDefault="00C7544E" w:rsidP="00E4352F">
      <w:pPr>
        <w:spacing w:before="100" w:beforeAutospacing="1" w:after="100" w:afterAutospacing="1" w:line="240" w:lineRule="auto"/>
        <w:rPr>
          <w:rFonts w:ascii="Calibri" w:eastAsia="Times New Roman" w:hAnsi="Calibri"/>
          <w:sz w:val="24"/>
          <w:lang w:val="en-US"/>
        </w:rPr>
      </w:pPr>
      <w:r w:rsidRPr="0073369A">
        <w:rPr>
          <w:rFonts w:ascii="Calibri" w:eastAsia="Times New Roman" w:hAnsi="Calibri"/>
          <w:sz w:val="24"/>
          <w:rtl/>
          <w:lang w:val="en-US"/>
        </w:rPr>
        <w:t>نسأل الله أن يتقبل منا هذا الجهد المتواضع، وأن يجعله خالصًا لوجهه الكريم، وأن يفتح علينا وعليكم أبواب فهم كتابه وتدبر آياته. والحمد لله أولًا وآخرًا، فهو الهادي إلى سواء السبيل</w:t>
      </w:r>
      <w:r w:rsidRPr="0073369A">
        <w:rPr>
          <w:rFonts w:ascii="Calibri" w:eastAsia="Times New Roman" w:hAnsi="Calibri"/>
          <w:sz w:val="24"/>
          <w:lang w:val="en-US"/>
        </w:rPr>
        <w:t>.</w:t>
      </w:r>
    </w:p>
    <w:p w14:paraId="4C072848" w14:textId="77777777" w:rsidR="00C7544E" w:rsidRPr="0073369A" w:rsidRDefault="00C7544E" w:rsidP="00E4352F">
      <w:pPr>
        <w:rPr>
          <w:rFonts w:ascii="Calibri" w:eastAsia="Yu Mincho" w:hAnsi="Calibri"/>
          <w:sz w:val="24"/>
          <w:rtl/>
          <w:lang w:val="en-US" w:eastAsia="ar-SA"/>
        </w:rPr>
      </w:pPr>
    </w:p>
    <w:p w14:paraId="49A12C98" w14:textId="77777777" w:rsidR="00C7544E" w:rsidRPr="0073369A" w:rsidRDefault="00C7544E" w:rsidP="00E4352F">
      <w:pPr>
        <w:pStyle w:val="1"/>
      </w:pPr>
      <w:bookmarkStart w:id="309" w:name="_Toc203550552"/>
      <w:bookmarkStart w:id="310" w:name="_Toc205285286"/>
      <w:bookmarkStart w:id="311" w:name="_Toc209608388"/>
      <w:bookmarkStart w:id="312" w:name="_Toc199272336"/>
      <w:r w:rsidRPr="0073369A">
        <w:rPr>
          <w:rtl/>
        </w:rPr>
        <w:t>سلسلة الذبح والفداء في القرآن: رؤى متجددة</w:t>
      </w:r>
      <w:bookmarkEnd w:id="309"/>
      <w:bookmarkEnd w:id="310"/>
      <w:bookmarkEnd w:id="311"/>
    </w:p>
    <w:p w14:paraId="4738A646" w14:textId="77777777" w:rsidR="00C7544E" w:rsidRPr="0073369A" w:rsidRDefault="00C7544E" w:rsidP="00E4352F">
      <w:pPr>
        <w:pStyle w:val="21"/>
      </w:pPr>
      <w:bookmarkStart w:id="313" w:name="_Toc199701264"/>
      <w:bookmarkStart w:id="314" w:name="_Toc203550553"/>
      <w:bookmarkStart w:id="315" w:name="_Toc205285287"/>
      <w:r w:rsidRPr="0073369A">
        <w:rPr>
          <w:rtl/>
        </w:rPr>
        <w:t>الذبح والنحر في القرآن - هل هو الدم أم المعنى؟ إعادة قراءة "فصل وانحر</w:t>
      </w:r>
      <w:r w:rsidRPr="0073369A">
        <w:t>"</w:t>
      </w:r>
      <w:bookmarkEnd w:id="312"/>
      <w:bookmarkEnd w:id="313"/>
      <w:bookmarkEnd w:id="314"/>
      <w:bookmarkEnd w:id="315"/>
    </w:p>
    <w:p w14:paraId="634FAA36"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مقدمة: فك شيفرة الأوامر الإلهية</w:t>
      </w:r>
    </w:p>
    <w:p w14:paraId="0241D13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تواصل سلسلتنا رحلتها في استكشاف المفاهيم القرآنية المحورية، متحديةً التفسيرات الحرفية التي غالبًا ما تربط بعض الأوامر الإلهية بالعنف المادي أو الطقوس الدموية. بعد أن تعمقنا في مفاهيم القتل، الإكراه، الطاغوت، والغزوات، وعقر الناقة، نصل الآن إلى كلمتين لهما وقعهما الخاص في الوجدان الديني وترتبطان بقوة بالقرابين وسفك الدماء</w:t>
      </w:r>
      <w:r w:rsidRPr="0073369A">
        <w:rPr>
          <w:rFonts w:ascii="Calibri" w:eastAsia="Aptos" w:hAnsi="Calibri"/>
          <w:sz w:val="24"/>
          <w:lang w:val="en-US"/>
        </w:rPr>
        <w:t xml:space="preserve">: </w:t>
      </w:r>
      <w:r w:rsidRPr="0073369A">
        <w:rPr>
          <w:rFonts w:ascii="Calibri" w:eastAsia="Aptos" w:hAnsi="Calibri"/>
          <w:b/>
          <w:bCs/>
          <w:sz w:val="24"/>
          <w:rtl/>
          <w:lang w:val="en-US"/>
        </w:rPr>
        <w:t>الذبح (ذبح)</w:t>
      </w:r>
      <w:r w:rsidRPr="0073369A">
        <w:rPr>
          <w:rFonts w:ascii="Calibri" w:eastAsia="Aptos" w:hAnsi="Calibri"/>
          <w:sz w:val="24"/>
          <w:rtl/>
          <w:lang w:val="en-US"/>
        </w:rPr>
        <w:t xml:space="preserve"> و</w:t>
      </w:r>
      <w:r w:rsidRPr="0073369A">
        <w:rPr>
          <w:rFonts w:ascii="Calibri" w:eastAsia="Aptos" w:hAnsi="Calibri"/>
          <w:b/>
          <w:bCs/>
          <w:sz w:val="24"/>
          <w:rtl/>
          <w:lang w:val="en-US"/>
        </w:rPr>
        <w:t>النحر (نحر)</w:t>
      </w:r>
      <w:r w:rsidRPr="0073369A">
        <w:rPr>
          <w:rFonts w:ascii="Calibri" w:eastAsia="Aptos" w:hAnsi="Calibri"/>
          <w:sz w:val="24"/>
          <w:lang w:val="en-US"/>
        </w:rPr>
        <w:t>.</w:t>
      </w:r>
    </w:p>
    <w:p w14:paraId="32038DD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هل الأمر الإلهي لإبراهيم بـ"ذبح" ابنه (كما تم تناوله في مقالة سابقة)، أو الأمر في سورة الكوثر "فَصَلِّ لِرَبِّكَ وَانْحَرْ"، يُفهم حصراً في إطارهما المادي المباشر؟ أم أن لغة القرآن، بثرائها وعمقها، تدعونا لاستكشاف طبقات أعمق من المعنى تتجاوز الدم والجسد نحو أبعاد رمزية وروحية ومنهجية تتعلق بالصلة بالله، وتصفية الدين، وإتقان العمل؟ يقدم هذا المقال، بناءً على التحليلات النقدية التي استعرضناها، قراءة بديلة لهذين المفهومين، مع التركيز بشكل خاص على إعادة تفكيك الأمر بـ"النحر" في سورة الكوثر، ودمج التأويلات المختلفة التي طرحناها في حوارنا</w:t>
      </w:r>
      <w:r w:rsidRPr="0073369A">
        <w:rPr>
          <w:rFonts w:ascii="Calibri" w:eastAsia="Aptos" w:hAnsi="Calibri"/>
          <w:sz w:val="24"/>
          <w:lang w:val="en-US"/>
        </w:rPr>
        <w:t>.</w:t>
      </w:r>
    </w:p>
    <w:p w14:paraId="4D650B55"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1. "</w:t>
      </w:r>
      <w:r w:rsidRPr="0073369A">
        <w:rPr>
          <w:rFonts w:ascii="Calibri" w:eastAsia="Aptos" w:hAnsi="Calibri"/>
          <w:b/>
          <w:bCs/>
          <w:sz w:val="24"/>
          <w:rtl/>
          <w:lang w:val="en-US"/>
        </w:rPr>
        <w:t>الذبح": من القهر إلى قتل الأنا (مراجعة سريعة)</w:t>
      </w:r>
    </w:p>
    <w:p w14:paraId="38709C63"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كما استعرضنا سابقًا، يقترح التحليل النقدي فهم "الذبح" (ذبح) بمعانٍ تتجاوز قتل الحيوان</w:t>
      </w:r>
      <w:r w:rsidRPr="0073369A">
        <w:rPr>
          <w:rFonts w:ascii="Calibri" w:eastAsia="Aptos" w:hAnsi="Calibri"/>
          <w:sz w:val="24"/>
          <w:lang w:val="en-US"/>
        </w:rPr>
        <w:t>:</w:t>
      </w:r>
    </w:p>
    <w:p w14:paraId="532C5A01" w14:textId="77777777" w:rsidR="00C7544E" w:rsidRPr="0073369A" w:rsidRDefault="00C7544E" w:rsidP="00CE1EDD">
      <w:pPr>
        <w:numPr>
          <w:ilvl w:val="0"/>
          <w:numId w:val="111"/>
        </w:numPr>
        <w:rPr>
          <w:rFonts w:ascii="Calibri" w:eastAsia="Aptos" w:hAnsi="Calibri"/>
          <w:sz w:val="24"/>
          <w:lang w:val="en-US"/>
        </w:rPr>
      </w:pPr>
      <w:r w:rsidRPr="0073369A">
        <w:rPr>
          <w:rFonts w:ascii="Calibri" w:eastAsia="Aptos" w:hAnsi="Calibri"/>
          <w:b/>
          <w:bCs/>
          <w:sz w:val="24"/>
          <w:rtl/>
          <w:lang w:val="en-US"/>
        </w:rPr>
        <w:t>كمجاز للقهر والإذلال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وصف حالة الاستعباد وسلب الكرامة</w:t>
      </w:r>
      <w:r w:rsidRPr="0073369A">
        <w:rPr>
          <w:rFonts w:ascii="Calibri" w:eastAsia="Aptos" w:hAnsi="Calibri"/>
          <w:sz w:val="24"/>
          <w:lang w:val="en-US"/>
        </w:rPr>
        <w:t>.</w:t>
      </w:r>
    </w:p>
    <w:p w14:paraId="6785C29C" w14:textId="77777777" w:rsidR="00C7544E" w:rsidRPr="0073369A" w:rsidRDefault="00C7544E" w:rsidP="00CE1EDD">
      <w:pPr>
        <w:numPr>
          <w:ilvl w:val="0"/>
          <w:numId w:val="111"/>
        </w:numPr>
        <w:rPr>
          <w:rFonts w:ascii="Calibri" w:eastAsia="Aptos" w:hAnsi="Calibri"/>
          <w:sz w:val="24"/>
          <w:lang w:val="en-US"/>
        </w:rPr>
      </w:pPr>
      <w:r w:rsidRPr="0073369A">
        <w:rPr>
          <w:rFonts w:ascii="Calibri" w:eastAsia="Aptos" w:hAnsi="Calibri"/>
          <w:b/>
          <w:bCs/>
          <w:sz w:val="24"/>
          <w:rtl/>
          <w:lang w:val="en-US"/>
        </w:rPr>
        <w:t>كرمز للتضحية بالمعتقدات البالية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في قصة إبراهيم، يُقرأ الأمر بـ"ذبح" الابن كأمر بـ"قتل الأنا" والتعلقات (سواء بالجهل أو التقاليد أو حتى التعلق المفرط بالابن نفسه)، تمهيداً للتطور الروحي والتسليم الكامل لله</w:t>
      </w:r>
      <w:r w:rsidRPr="0073369A">
        <w:rPr>
          <w:rFonts w:ascii="Calibri" w:eastAsia="Aptos" w:hAnsi="Calibri"/>
          <w:sz w:val="24"/>
          <w:lang w:val="en-US"/>
        </w:rPr>
        <w:t>.</w:t>
      </w:r>
    </w:p>
    <w:p w14:paraId="1187CA3E" w14:textId="77777777" w:rsidR="00C7544E" w:rsidRPr="0073369A" w:rsidRDefault="00C7544E" w:rsidP="00CE1EDD">
      <w:pPr>
        <w:numPr>
          <w:ilvl w:val="0"/>
          <w:numId w:val="111"/>
        </w:numPr>
        <w:rPr>
          <w:rFonts w:ascii="Calibri" w:eastAsia="Aptos" w:hAnsi="Calibri"/>
          <w:sz w:val="24"/>
          <w:lang w:val="en-US"/>
        </w:rPr>
      </w:pPr>
      <w:r w:rsidRPr="0073369A">
        <w:rPr>
          <w:rFonts w:ascii="Calibri" w:eastAsia="Aptos" w:hAnsi="Calibri"/>
          <w:b/>
          <w:bCs/>
          <w:sz w:val="24"/>
          <w:rtl/>
          <w:lang w:val="en-US"/>
        </w:rPr>
        <w:t>كنفي لشعيرة الأضحية العامة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يُنظر إلى ممارسة الأضحية الشائعة كـ"خرافة واختراع بشري" لاحق، لا أصل لها في أمر إلهي أو سنة نبوية مؤكدة في زمن المفسرين الأوائل حسب الطرح النقدي</w:t>
      </w:r>
      <w:r w:rsidRPr="0073369A">
        <w:rPr>
          <w:rFonts w:ascii="Calibri" w:eastAsia="Aptos" w:hAnsi="Calibri"/>
          <w:sz w:val="24"/>
          <w:lang w:val="en-US"/>
        </w:rPr>
        <w:t>.</w:t>
      </w:r>
    </w:p>
    <w:p w14:paraId="216671C2"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2. "</w:t>
      </w:r>
      <w:r w:rsidRPr="0073369A">
        <w:rPr>
          <w:rFonts w:ascii="Calibri" w:eastAsia="Aptos" w:hAnsi="Calibri"/>
          <w:b/>
          <w:bCs/>
          <w:sz w:val="24"/>
          <w:rtl/>
          <w:lang w:val="en-US"/>
        </w:rPr>
        <w:t>فَصَلِّ لِرَبِّكَ وَانْحَرْ": تفكيك الأمر وإعادة التركيب</w:t>
      </w:r>
    </w:p>
    <w:p w14:paraId="7226F30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هنا يكمن جوهر نقاشنا في هذا المقال. الآية في سورة الكوثر كانت تاريخيًا موضع تفسيرات متنوعة، ولكن التفسيرات البديلة المقدمة في مصادرنا (وخلال حوارنا) تتحدى القراءات السائدة (سواء التي تربطها بالصلاة الطقسية أو بنحر البدن في الحج) وتقدم بناءً جديداً للمعنى يعتمد على</w:t>
      </w:r>
      <w:r w:rsidRPr="0073369A">
        <w:rPr>
          <w:rFonts w:ascii="Calibri" w:eastAsia="Aptos" w:hAnsi="Calibri"/>
          <w:sz w:val="24"/>
          <w:lang w:val="en-US"/>
        </w:rPr>
        <w:t>:</w:t>
      </w:r>
    </w:p>
    <w:p w14:paraId="5B45F4F6" w14:textId="77777777" w:rsidR="00C7544E" w:rsidRPr="0073369A" w:rsidRDefault="00C7544E" w:rsidP="00CE1EDD">
      <w:pPr>
        <w:numPr>
          <w:ilvl w:val="0"/>
          <w:numId w:val="112"/>
        </w:numPr>
        <w:rPr>
          <w:rFonts w:ascii="Calibri" w:eastAsia="Aptos" w:hAnsi="Calibri"/>
          <w:sz w:val="24"/>
          <w:lang w:val="en-US"/>
        </w:rPr>
      </w:pPr>
      <w:r w:rsidRPr="0073369A">
        <w:rPr>
          <w:rFonts w:ascii="Calibri" w:eastAsia="Aptos" w:hAnsi="Calibri"/>
          <w:b/>
          <w:bCs/>
          <w:sz w:val="24"/>
          <w:rtl/>
          <w:lang w:val="en-US"/>
        </w:rPr>
        <w:t>أولاً: إعادة قراءة "فَصَلِّ" - ما وراء الصلاة الطقسية</w:t>
      </w:r>
      <w:r w:rsidRPr="0073369A">
        <w:rPr>
          <w:rFonts w:ascii="Calibri" w:eastAsia="Aptos" w:hAnsi="Calibri"/>
          <w:b/>
          <w:bCs/>
          <w:sz w:val="24"/>
          <w:lang w:val="en-US"/>
        </w:rPr>
        <w:t>:</w:t>
      </w:r>
    </w:p>
    <w:p w14:paraId="25D35BCF" w14:textId="0A5FFC43" w:rsidR="00C7544E" w:rsidRPr="0073369A" w:rsidRDefault="00C7544E" w:rsidP="00CE1EDD">
      <w:pPr>
        <w:numPr>
          <w:ilvl w:val="1"/>
          <w:numId w:val="112"/>
        </w:numPr>
        <w:rPr>
          <w:rFonts w:ascii="Calibri" w:eastAsia="Aptos" w:hAnsi="Calibri"/>
          <w:sz w:val="24"/>
          <w:lang w:val="en-US"/>
        </w:rPr>
      </w:pPr>
      <w:r w:rsidRPr="0073369A">
        <w:rPr>
          <w:rFonts w:ascii="Calibri" w:eastAsia="Aptos" w:hAnsi="Calibri"/>
          <w:b/>
          <w:bCs/>
          <w:sz w:val="24"/>
          <w:rtl/>
          <w:lang w:val="en-US"/>
        </w:rPr>
        <w:t>التحدي اللغوي والصرفي</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القراءة التقليدية المتواترة هي "فَصَلِّ" (بكسر اللام المشددة)، كفعل أمر من "صلَّى" (يقيم الصلاة)، وحذف الياء يتفق مع قواعد الأمر للمعتل الآخر. لكن، انطلاقاً من مبدأ أن التشكيل اجتهاد بشري وأن الرسم القرآني الأصلي (بدون تشكيل ونقط) هو الأساس، يُطرح احتمال قراءة الكلمة كـ"فَصِلْ" (بسكون اللام)</w:t>
      </w:r>
      <w:r w:rsidRPr="0073369A">
        <w:rPr>
          <w:rFonts w:ascii="Calibri" w:eastAsia="Aptos" w:hAnsi="Calibri"/>
          <w:sz w:val="24"/>
          <w:lang w:val="en-US"/>
        </w:rPr>
        <w:t>.</w:t>
      </w:r>
    </w:p>
    <w:p w14:paraId="3875D0E4" w14:textId="77777777" w:rsidR="00C7544E" w:rsidRPr="0073369A" w:rsidRDefault="00C7544E" w:rsidP="00CE1EDD">
      <w:pPr>
        <w:numPr>
          <w:ilvl w:val="1"/>
          <w:numId w:val="112"/>
        </w:numPr>
        <w:rPr>
          <w:rFonts w:ascii="Calibri" w:eastAsia="Aptos" w:hAnsi="Calibri"/>
          <w:sz w:val="24"/>
          <w:lang w:val="en-US"/>
        </w:rPr>
      </w:pPr>
      <w:r w:rsidRPr="0073369A">
        <w:rPr>
          <w:rFonts w:ascii="Calibri" w:eastAsia="Aptos" w:hAnsi="Calibri"/>
          <w:b/>
          <w:bCs/>
          <w:sz w:val="24"/>
          <w:rtl/>
          <w:lang w:val="en-US"/>
        </w:rPr>
        <w:t>البديل (1) - الفصل والتصفية (الجذر: ص ل 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بناءً على جذر (ص ل ل) الذي يفيد الصفاء والنقاء والفصل، يصبح المعنى المقترح</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فاصِلْ (أو صفِّ ونقِّ) لوجه ربك هذا الخير الكثير (الكوثر = القرآن الكريم ومعانيه العميقة) مما قد يعلق به من شوائب الفهم السطحي أو الخرافات والتهكمات</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إنها دعوة منهجية لتنقية فهم الدين والعودة إلى جوهر الوحي الصافي</w:t>
      </w:r>
      <w:r w:rsidRPr="0073369A">
        <w:rPr>
          <w:rFonts w:ascii="Calibri" w:eastAsia="Aptos" w:hAnsi="Calibri"/>
          <w:sz w:val="24"/>
          <w:lang w:val="en-US"/>
        </w:rPr>
        <w:t>.</w:t>
      </w:r>
    </w:p>
    <w:p w14:paraId="1ADB999D" w14:textId="77777777" w:rsidR="00C7544E" w:rsidRPr="0073369A" w:rsidRDefault="00C7544E" w:rsidP="00CE1EDD">
      <w:pPr>
        <w:numPr>
          <w:ilvl w:val="1"/>
          <w:numId w:val="112"/>
        </w:numPr>
        <w:rPr>
          <w:rFonts w:ascii="Calibri" w:eastAsia="Aptos" w:hAnsi="Calibri"/>
          <w:sz w:val="24"/>
          <w:lang w:val="en-US"/>
        </w:rPr>
      </w:pPr>
      <w:r w:rsidRPr="0073369A">
        <w:rPr>
          <w:rFonts w:ascii="Calibri" w:eastAsia="Aptos" w:hAnsi="Calibri"/>
          <w:b/>
          <w:bCs/>
          <w:sz w:val="24"/>
          <w:rtl/>
          <w:lang w:val="en-US"/>
        </w:rPr>
        <w:t>البديل (2) - الوصل والصلة (الجذر: و ص 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بناءً على جذر (و ص ل) الذي يفيد الاتصال والصلة، وكما اقترحتَ في حوارنا، يصبح المعنى المحتمل</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فَصِلْ (أو صِلْ) قلبك وفكرك بربك وتواصل معه تواصلاً عميقاً</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من خلال هذا الخير الكثير (القرآن). إنها دعوة لتعميق الصلة الروحية والفكرية والمعرفية بالله عبر كتابه وتدبره</w:t>
      </w:r>
      <w:r w:rsidRPr="0073369A">
        <w:rPr>
          <w:rFonts w:ascii="Calibri" w:eastAsia="Aptos" w:hAnsi="Calibri"/>
          <w:sz w:val="24"/>
          <w:lang w:val="en-US"/>
        </w:rPr>
        <w:t>.</w:t>
      </w:r>
    </w:p>
    <w:p w14:paraId="75A0ED41" w14:textId="77777777" w:rsidR="00C7544E" w:rsidRPr="0073369A" w:rsidRDefault="00C7544E" w:rsidP="00CE1EDD">
      <w:pPr>
        <w:numPr>
          <w:ilvl w:val="0"/>
          <w:numId w:val="112"/>
        </w:numPr>
        <w:rPr>
          <w:rFonts w:ascii="Calibri" w:eastAsia="Aptos" w:hAnsi="Calibri"/>
          <w:sz w:val="24"/>
          <w:lang w:val="en-US"/>
        </w:rPr>
      </w:pPr>
      <w:r w:rsidRPr="0073369A">
        <w:rPr>
          <w:rFonts w:ascii="Calibri" w:eastAsia="Aptos" w:hAnsi="Calibri"/>
          <w:b/>
          <w:bCs/>
          <w:sz w:val="24"/>
          <w:rtl/>
          <w:lang w:val="en-US"/>
        </w:rPr>
        <w:t>ثانياً: إعادة تفسير "وَانْحَرْ" - إتقان ومواجهة لا نحر للبدن</w:t>
      </w:r>
      <w:r w:rsidRPr="0073369A">
        <w:rPr>
          <w:rFonts w:ascii="Calibri" w:eastAsia="Aptos" w:hAnsi="Calibri"/>
          <w:b/>
          <w:bCs/>
          <w:sz w:val="24"/>
          <w:lang w:val="en-US"/>
        </w:rPr>
        <w:t>:</w:t>
      </w:r>
    </w:p>
    <w:p w14:paraId="39BAD2EC" w14:textId="77777777" w:rsidR="00C7544E" w:rsidRPr="0073369A" w:rsidRDefault="00C7544E" w:rsidP="00CE1EDD">
      <w:pPr>
        <w:numPr>
          <w:ilvl w:val="1"/>
          <w:numId w:val="112"/>
        </w:numPr>
        <w:rPr>
          <w:rFonts w:ascii="Calibri" w:eastAsia="Aptos" w:hAnsi="Calibri"/>
          <w:sz w:val="24"/>
          <w:lang w:val="en-US"/>
        </w:rPr>
      </w:pPr>
      <w:r w:rsidRPr="0073369A">
        <w:rPr>
          <w:rFonts w:ascii="Calibri" w:eastAsia="Aptos" w:hAnsi="Calibri"/>
          <w:b/>
          <w:bCs/>
          <w:sz w:val="24"/>
          <w:rtl/>
          <w:lang w:val="en-US"/>
        </w:rPr>
        <w:t>رفض التفسير التقليدي الثانوي</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يُرفض التفسير الذي يربط "وانحر" بنحر البدن (الإبل) كشعيرة عامة، ويُعتبر تاريخياً رأيًا أقل شيوعًا، وغالبًا ما قُيِّد بشعائر الحج فقط</w:t>
      </w:r>
      <w:r w:rsidRPr="0073369A">
        <w:rPr>
          <w:rFonts w:ascii="Calibri" w:eastAsia="Aptos" w:hAnsi="Calibri"/>
          <w:sz w:val="24"/>
          <w:lang w:val="en-US"/>
        </w:rPr>
        <w:t>.</w:t>
      </w:r>
    </w:p>
    <w:p w14:paraId="4F3A6866" w14:textId="77777777" w:rsidR="00C7544E" w:rsidRPr="0073369A" w:rsidRDefault="00C7544E" w:rsidP="00CE1EDD">
      <w:pPr>
        <w:numPr>
          <w:ilvl w:val="1"/>
          <w:numId w:val="112"/>
        </w:numPr>
        <w:rPr>
          <w:rFonts w:ascii="Calibri" w:eastAsia="Aptos" w:hAnsi="Calibri"/>
          <w:sz w:val="24"/>
          <w:lang w:val="en-US"/>
        </w:rPr>
      </w:pPr>
      <w:r w:rsidRPr="0073369A">
        <w:rPr>
          <w:rFonts w:ascii="Calibri" w:eastAsia="Aptos" w:hAnsi="Calibri"/>
          <w:b/>
          <w:bCs/>
          <w:sz w:val="24"/>
          <w:rtl/>
          <w:lang w:val="en-US"/>
        </w:rPr>
        <w:t>المعنى البديل المقترح (من معاني النحر اللغوية)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يُربط "النحر" هنا بالمعاني المتعلقة بالإتقان، والمواجهة، والبدء بالشيء في أول وقته وأهميته</w:t>
      </w:r>
      <w:r w:rsidRPr="0073369A">
        <w:rPr>
          <w:rFonts w:ascii="Calibri" w:eastAsia="Aptos" w:hAnsi="Calibri"/>
          <w:sz w:val="24"/>
          <w:lang w:val="en-US"/>
        </w:rPr>
        <w:t>:</w:t>
      </w:r>
    </w:p>
    <w:p w14:paraId="0EC3E188" w14:textId="77777777" w:rsidR="00C7544E" w:rsidRPr="0073369A" w:rsidRDefault="00C7544E" w:rsidP="00CE1EDD">
      <w:pPr>
        <w:numPr>
          <w:ilvl w:val="2"/>
          <w:numId w:val="11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نحر العمل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أداؤه في أول وقته بإتقان وتفانٍ</w:t>
      </w:r>
      <w:r w:rsidRPr="0073369A">
        <w:rPr>
          <w:rFonts w:ascii="Calibri" w:eastAsia="Aptos" w:hAnsi="Calibri"/>
          <w:sz w:val="24"/>
          <w:lang w:val="en-US"/>
        </w:rPr>
        <w:t>.</w:t>
      </w:r>
    </w:p>
    <w:p w14:paraId="0BAFD508" w14:textId="77777777" w:rsidR="00C7544E" w:rsidRPr="0073369A" w:rsidRDefault="00C7544E" w:rsidP="00CE1EDD">
      <w:pPr>
        <w:numPr>
          <w:ilvl w:val="2"/>
          <w:numId w:val="11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نحر الأمور علماً</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بلوغ الغاية في فهمها وإتقانها معرفياً</w:t>
      </w:r>
      <w:r w:rsidRPr="0073369A">
        <w:rPr>
          <w:rFonts w:ascii="Calibri" w:eastAsia="Aptos" w:hAnsi="Calibri"/>
          <w:sz w:val="24"/>
          <w:lang w:val="en-US"/>
        </w:rPr>
        <w:t>.</w:t>
      </w:r>
    </w:p>
    <w:p w14:paraId="738C5757" w14:textId="77777777" w:rsidR="00C7544E" w:rsidRPr="0073369A" w:rsidRDefault="00C7544E" w:rsidP="00CE1EDD">
      <w:pPr>
        <w:numPr>
          <w:ilvl w:val="2"/>
          <w:numId w:val="11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نحر الشيء</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مقابلته ومواجهته بشكل مباشر وقوي</w:t>
      </w:r>
      <w:r w:rsidRPr="0073369A">
        <w:rPr>
          <w:rFonts w:ascii="Calibri" w:eastAsia="Aptos" w:hAnsi="Calibri"/>
          <w:sz w:val="24"/>
          <w:lang w:val="en-US"/>
        </w:rPr>
        <w:t>.</w:t>
      </w:r>
    </w:p>
    <w:p w14:paraId="69FF90BA" w14:textId="77777777" w:rsidR="00C7544E" w:rsidRPr="0073369A" w:rsidRDefault="00C7544E" w:rsidP="00CE1EDD">
      <w:pPr>
        <w:numPr>
          <w:ilvl w:val="1"/>
          <w:numId w:val="112"/>
        </w:numPr>
        <w:rPr>
          <w:rFonts w:ascii="Calibri" w:eastAsia="Aptos" w:hAnsi="Calibri"/>
          <w:sz w:val="24"/>
          <w:lang w:val="en-US"/>
        </w:rPr>
      </w:pPr>
      <w:r w:rsidRPr="0073369A">
        <w:rPr>
          <w:rFonts w:ascii="Calibri" w:eastAsia="Aptos" w:hAnsi="Calibri"/>
          <w:b/>
          <w:bCs/>
          <w:sz w:val="24"/>
          <w:rtl/>
          <w:lang w:val="en-US"/>
        </w:rPr>
        <w:t>تطبيق المعنى</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بناءً على هذا، يصبح معنى "وانحر" في سياق </w:t>
      </w:r>
      <w:r w:rsidRPr="0073369A">
        <w:rPr>
          <w:rFonts w:ascii="Calibri" w:eastAsia="Aptos" w:hAnsi="Calibri"/>
          <w:b/>
          <w:bCs/>
          <w:sz w:val="24"/>
          <w:rtl/>
          <w:lang w:val="en-US"/>
        </w:rPr>
        <w:t>تصفية القرآن (البديل 1 لـ فَصِلْ)</w:t>
      </w:r>
      <w:r w:rsidRPr="0073369A">
        <w:rPr>
          <w:rFonts w:ascii="Calibri" w:eastAsia="Aptos" w:hAnsi="Calibri"/>
          <w:sz w:val="24"/>
          <w:rtl/>
          <w:lang w:val="en-US"/>
        </w:rPr>
        <w:t xml:space="preserve"> أو </w:t>
      </w:r>
      <w:r w:rsidRPr="0073369A">
        <w:rPr>
          <w:rFonts w:ascii="Calibri" w:eastAsia="Aptos" w:hAnsi="Calibri"/>
          <w:b/>
          <w:bCs/>
          <w:sz w:val="24"/>
          <w:rtl/>
          <w:lang w:val="en-US"/>
        </w:rPr>
        <w:t>التواصل عبره (البديل 2 لـ فَصِلْ)</w:t>
      </w:r>
      <w:r w:rsidRPr="0073369A">
        <w:rPr>
          <w:rFonts w:ascii="Calibri" w:eastAsia="Aptos" w:hAnsi="Calibri"/>
          <w:sz w:val="24"/>
          <w:rtl/>
          <w:lang w:val="en-US"/>
        </w:rPr>
        <w:t xml:space="preserve"> هو</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وأتقِنْ هذا العمل (سواء كان التصفية والتدبر أو التواصل والصلة)، وقم به في أول وقته وبأقصى جهدك، وواجهْ وقابلْ ما يستعصي عليك من تحديات الفهم والتطبيق بشجاعة وإتقان وثبات</w:t>
      </w:r>
      <w:r w:rsidRPr="0073369A">
        <w:rPr>
          <w:rFonts w:ascii="Calibri" w:eastAsia="Aptos" w:hAnsi="Calibri"/>
          <w:b/>
          <w:bCs/>
          <w:sz w:val="24"/>
          <w:lang w:val="en-US"/>
        </w:rPr>
        <w:t>"</w:t>
      </w:r>
      <w:r w:rsidRPr="0073369A">
        <w:rPr>
          <w:rFonts w:ascii="Calibri" w:eastAsia="Aptos" w:hAnsi="Calibri"/>
          <w:sz w:val="24"/>
          <w:lang w:val="en-US"/>
        </w:rPr>
        <w:t>.</w:t>
      </w:r>
    </w:p>
    <w:p w14:paraId="0C600D9C"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3. </w:t>
      </w:r>
      <w:r w:rsidRPr="0073369A">
        <w:rPr>
          <w:rFonts w:ascii="Calibri" w:eastAsia="Aptos" w:hAnsi="Calibri"/>
          <w:b/>
          <w:bCs/>
          <w:sz w:val="24"/>
          <w:rtl/>
          <w:lang w:val="en-US"/>
        </w:rPr>
        <w:t>الصورة المتكاملة للأمر الإلهي: دعوة منهجية وروحية</w:t>
      </w:r>
    </w:p>
    <w:p w14:paraId="5BF6CB93"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وفقًا لهذه القراءة النقدية البديلة بمستوييها، فإن الأمر "فصل لربك وانحر" يتحول من أمر بشعائر جسدية (صلاة أو نحر حيوان) إلى </w:t>
      </w:r>
      <w:r w:rsidRPr="0073369A">
        <w:rPr>
          <w:rFonts w:ascii="Calibri" w:eastAsia="Aptos" w:hAnsi="Calibri"/>
          <w:b/>
          <w:bCs/>
          <w:sz w:val="24"/>
          <w:rtl/>
          <w:lang w:val="en-US"/>
        </w:rPr>
        <w:t>أمر منهجي وعملي وروحي عميق للتعامل مع "الكوثر" (القرآن الكريم كمصدر للخير الكثير)</w:t>
      </w:r>
      <w:r w:rsidRPr="0073369A">
        <w:rPr>
          <w:rFonts w:ascii="Calibri" w:eastAsia="Aptos" w:hAnsi="Calibri"/>
          <w:b/>
          <w:bCs/>
          <w:sz w:val="24"/>
          <w:lang w:val="en-US"/>
        </w:rPr>
        <w:t>:</w:t>
      </w:r>
    </w:p>
    <w:p w14:paraId="25EC9F32" w14:textId="77777777" w:rsidR="00C7544E" w:rsidRPr="0073369A" w:rsidRDefault="00C7544E" w:rsidP="00CE1EDD">
      <w:pPr>
        <w:numPr>
          <w:ilvl w:val="0"/>
          <w:numId w:val="113"/>
        </w:numPr>
        <w:rPr>
          <w:rFonts w:ascii="Calibri" w:eastAsia="Aptos" w:hAnsi="Calibri"/>
          <w:sz w:val="24"/>
          <w:lang w:val="en-US"/>
        </w:rPr>
      </w:pPr>
      <w:r w:rsidRPr="0073369A">
        <w:rPr>
          <w:rFonts w:ascii="Calibri" w:eastAsia="Aptos" w:hAnsi="Calibri"/>
          <w:b/>
          <w:bCs/>
          <w:sz w:val="24"/>
          <w:rtl/>
          <w:lang w:val="en-US"/>
        </w:rPr>
        <w:t>الوجه الأول (التصفية والإتقان)</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صفِّ ونقِّ القرآن من الشوائب لوجه ربك، وأتقِنْ هذا العمل بمواجهة تحدياته بثبات وعلم</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دعوة لتأسيس منهج تدبر نقدي وصارم</w:t>
      </w:r>
      <w:r w:rsidRPr="0073369A">
        <w:rPr>
          <w:rFonts w:ascii="Calibri" w:eastAsia="Aptos" w:hAnsi="Calibri"/>
          <w:sz w:val="24"/>
          <w:lang w:val="en-US"/>
        </w:rPr>
        <w:t>).</w:t>
      </w:r>
    </w:p>
    <w:p w14:paraId="01A3FE03" w14:textId="77777777" w:rsidR="00C7544E" w:rsidRPr="0073369A" w:rsidRDefault="00C7544E" w:rsidP="00CE1EDD">
      <w:pPr>
        <w:numPr>
          <w:ilvl w:val="0"/>
          <w:numId w:val="113"/>
        </w:numPr>
        <w:rPr>
          <w:rFonts w:ascii="Calibri" w:eastAsia="Aptos" w:hAnsi="Calibri"/>
          <w:sz w:val="24"/>
          <w:lang w:val="en-US"/>
        </w:rPr>
      </w:pPr>
      <w:r w:rsidRPr="0073369A">
        <w:rPr>
          <w:rFonts w:ascii="Calibri" w:eastAsia="Aptos" w:hAnsi="Calibri"/>
          <w:b/>
          <w:bCs/>
          <w:sz w:val="24"/>
          <w:rtl/>
          <w:lang w:val="en-US"/>
        </w:rPr>
        <w:t>الوجه الثاني (الوصل والإتقان)</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صِلْ قلبك وفكرك بربك عبر القرآن، وأتقِنْ هذه الصلة بمواجهة عوائقها بثبات وعلم</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دعوة لتعميق العلاقة الروحية والمعرفية مع الله من خلال كتابه</w:t>
      </w:r>
      <w:r w:rsidRPr="0073369A">
        <w:rPr>
          <w:rFonts w:ascii="Calibri" w:eastAsia="Aptos" w:hAnsi="Calibri"/>
          <w:sz w:val="24"/>
          <w:lang w:val="en-US"/>
        </w:rPr>
        <w:t>).</w:t>
      </w:r>
    </w:p>
    <w:p w14:paraId="0B54591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كلا الوجهين يبتعدان تماماً عن المعنى الدموي للنحر ويرتقيان بالأمر الإلهي إلى مستوى فكري ومنهجي وروحي يتعلق بكيفية تلقي الوحي (الكوثر) والتفاعل معه بأقصى درجات الإخلاص والإتقان والمواجهة</w:t>
      </w:r>
      <w:r w:rsidRPr="0073369A">
        <w:rPr>
          <w:rFonts w:ascii="Calibri" w:eastAsia="Aptos" w:hAnsi="Calibri"/>
          <w:sz w:val="24"/>
          <w:lang w:val="en-US"/>
        </w:rPr>
        <w:t>.</w:t>
      </w:r>
    </w:p>
    <w:p w14:paraId="3DEA69F9"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خلاصة: من الدم إلى المنهج والمعنى</w:t>
      </w:r>
    </w:p>
    <w:p w14:paraId="64F057A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إعادة قراءة مفاهيم "الذبح" و"النحر" في ضوء التحليل اللغوي والسياقي النقدي، كما تم تقديمه وتطويره في حواراتنا، يقدم لنا منظورًا مختلفًا جذريًا. فهو ينفي عن "الذبح" معناه الحرفي في قصة إبراهيم ليحوله إلى رمز للتضحية بالجهل والأنا، ويرفض شعيرة الأضحية العامة كاختراع بشري لاحق يفتقر للأصل القرآني الراسخ. كما يعيد تفسير "فصل لربك وانحر" كأمر إلهي لا يتعلق بالصلاة الطقسية أو نحر البدن، بل يمثل دعوة منهجية وروحية عميقة إما لتصفية القرآن وتنقيته، أو للتواصل العميق مع الله من خلاله، مع ضرورة إتقان هذا الجهد ومواجهة تحدياته بثبات وعلم</w:t>
      </w:r>
      <w:r w:rsidRPr="0073369A">
        <w:rPr>
          <w:rFonts w:ascii="Calibri" w:eastAsia="Aptos" w:hAnsi="Calibri"/>
          <w:sz w:val="24"/>
          <w:lang w:val="en-US"/>
        </w:rPr>
        <w:t>.</w:t>
      </w:r>
    </w:p>
    <w:p w14:paraId="735F69E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هذه القراءة، وإن كانت تتحدى الإجماع التقليدي وتتطلب مزيدًا من البحث والتدبر لترسيخها، إلا أنها تنسجم مع التوجه العام لهذه السلسلة نحو فهم غير عنفي، أكثر عمقًا وروحانية وفكرية، لرسالة القرآن الكريم، مؤكدةً أن الأوامر الإلهية قد تحمل في طياتها معاني ودعوات للارتقاء الفكري والروحي تتجاوز بكثير الفهم المادي المباشر والطقوس التي قد تفرغ الدين من جوهره</w:t>
      </w:r>
      <w:r w:rsidRPr="0073369A">
        <w:rPr>
          <w:rFonts w:ascii="Calibri" w:eastAsia="Aptos" w:hAnsi="Calibri"/>
          <w:sz w:val="24"/>
          <w:lang w:val="en-US"/>
        </w:rPr>
        <w:t>.</w:t>
      </w:r>
    </w:p>
    <w:p w14:paraId="2E6E7A4B" w14:textId="77777777" w:rsidR="00C7544E" w:rsidRPr="0073369A" w:rsidRDefault="00C7544E" w:rsidP="00E4352F">
      <w:pPr>
        <w:pStyle w:val="21"/>
      </w:pPr>
      <w:bookmarkStart w:id="316" w:name="_Toc199272337"/>
      <w:bookmarkStart w:id="317" w:name="_Toc199701265"/>
      <w:bookmarkStart w:id="318" w:name="_Toc203550554"/>
      <w:bookmarkStart w:id="319" w:name="_Toc205285288"/>
      <w:r w:rsidRPr="0073369A">
        <w:rPr>
          <w:rtl/>
        </w:rPr>
        <w:t>"إني أرى في المنام أني أذبحك" - رمزية التضحية وتجاوز الحرف في قصة إبراهيم</w:t>
      </w:r>
      <w:bookmarkEnd w:id="316"/>
      <w:bookmarkEnd w:id="317"/>
      <w:bookmarkEnd w:id="318"/>
      <w:bookmarkEnd w:id="319"/>
    </w:p>
    <w:p w14:paraId="5F564BB6"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مقدمة: قراءة ما وراء السكين</w:t>
      </w:r>
    </w:p>
    <w:p w14:paraId="0CA3755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تُعد قصة رؤيا إبراهيم عليه السلام وأمره بذبح ابنه من أكثر القصص القرآنية تأثيرًا وعمقًا، لكنها أيضًا من أكثرها إثارة للتساؤلات عند قراءتها بشكل حرفي ومباشر. كيف يمكن لله الرحمن الرحيم أن يأمر نبيًا بقتل ابنه؟ هل يتفق هذا مع مبادئ العدل والرحمة التي هي أساس الدين؟</w:t>
      </w:r>
    </w:p>
    <w:p w14:paraId="75DA280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تأتي هذه المقالة، ضمن سلسلتنا لتفكيك المفاهيم المحورية في القرآن الكريم، لتقدم قراءة نقدية وتدبرية لهذه القصة، مستخدمةً منهجية "فقه اللسان القرآني" وأدوات تحليل البنية اللغوية والمعنوية للكلمات. سنقوم بإعادة النظر في كلمتين مفتاحيتين في الآية الكريمة ﴿قَالَ يَا بُنَيَّ إِنِّي أَرَىٰ فِي الْمَنَامِ أَنِّي أَذْبَحُكَ﴾ (الصافات: 102): "المنام" و "أذبحك"، لنكشف كيف أن الفهم الذي يتجاوز الحرف المباشر قد يقدم لنا رؤية أعمق وأكثر اتساقًا مع جوهر الرسالة الإلهية، رؤية تركز على التضحية المعنوية والتطور الروحي بدلاً من العنف الجسدي</w:t>
      </w:r>
      <w:r w:rsidRPr="0073369A">
        <w:rPr>
          <w:rFonts w:ascii="Calibri" w:eastAsia="Aptos" w:hAnsi="Calibri"/>
          <w:sz w:val="24"/>
          <w:lang w:val="en-US"/>
        </w:rPr>
        <w:t>.</w:t>
      </w:r>
    </w:p>
    <w:p w14:paraId="4D3DA98B"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1. "</w:t>
      </w:r>
      <w:r w:rsidRPr="0073369A">
        <w:rPr>
          <w:rFonts w:ascii="Calibri" w:eastAsia="Aptos" w:hAnsi="Calibri"/>
          <w:b/>
          <w:bCs/>
          <w:sz w:val="24"/>
          <w:rtl/>
          <w:lang w:val="en-US"/>
        </w:rPr>
        <w:t>في المنام": يقظة الروح لا غفوة الجسد</w:t>
      </w:r>
    </w:p>
    <w:p w14:paraId="519E2B03"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كما استعرضنا في المبحث السابق</w:t>
      </w:r>
      <w:r w:rsidRPr="0073369A">
        <w:rPr>
          <w:rFonts w:ascii="Calibri" w:eastAsia="Aptos" w:hAnsi="Calibri"/>
          <w:sz w:val="24"/>
          <w:lang w:val="en-US"/>
        </w:rPr>
        <w:t xml:space="preserve"> (</w:t>
      </w:r>
      <w:r w:rsidRPr="0073369A">
        <w:rPr>
          <w:rFonts w:ascii="Calibri" w:eastAsia="Aptos" w:hAnsi="Calibri"/>
          <w:sz w:val="24"/>
          <w:rtl/>
          <w:lang w:val="en-US"/>
        </w:rPr>
        <w:t>المبحث</w:t>
      </w:r>
      <w:r w:rsidRPr="0073369A">
        <w:rPr>
          <w:rFonts w:ascii="Calibri" w:eastAsia="Aptos" w:hAnsi="Calibri"/>
          <w:sz w:val="24"/>
          <w:lang w:val="en-US"/>
        </w:rPr>
        <w:t xml:space="preserve"> X)</w:t>
      </w:r>
      <w:r w:rsidRPr="0073369A">
        <w:rPr>
          <w:rFonts w:ascii="Calibri" w:eastAsia="Aptos" w:hAnsi="Calibri"/>
          <w:sz w:val="24"/>
          <w:rtl/>
          <w:lang w:val="en-US"/>
        </w:rPr>
        <w:t xml:space="preserve">، فإن القراءة النقدية للرسم القرآني الأصلي المحتمل لكلمة "منام" (منم) وتحليلها بمنهجية الأزواج المتكاملة ("من"+"نم") يقودنا إلى فهمها ليس كحالة نوم، بل </w:t>
      </w:r>
      <w:r w:rsidRPr="0073369A">
        <w:rPr>
          <w:rFonts w:ascii="Calibri" w:eastAsia="Aptos" w:hAnsi="Calibri"/>
          <w:b/>
          <w:bCs/>
          <w:sz w:val="24"/>
          <w:lang w:val="en-US"/>
        </w:rPr>
        <w:t>"</w:t>
      </w:r>
      <w:r w:rsidRPr="0073369A">
        <w:rPr>
          <w:rFonts w:ascii="Calibri" w:eastAsia="Aptos" w:hAnsi="Calibri"/>
          <w:b/>
          <w:bCs/>
          <w:sz w:val="24"/>
          <w:rtl/>
          <w:lang w:val="en-US"/>
        </w:rPr>
        <w:t>كطور أو مسيرة للنمو والتطور والوعي في اليقظة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إنها "مَنْماة" الروح والفكر</w:t>
      </w:r>
      <w:r w:rsidRPr="0073369A">
        <w:rPr>
          <w:rFonts w:ascii="Calibri" w:eastAsia="Aptos" w:hAnsi="Calibri"/>
          <w:sz w:val="24"/>
          <w:lang w:val="en-US"/>
        </w:rPr>
        <w:t>.</w:t>
      </w:r>
    </w:p>
    <w:p w14:paraId="3BE4F30C" w14:textId="77777777" w:rsidR="00C7544E" w:rsidRPr="0073369A" w:rsidRDefault="00C7544E" w:rsidP="00CE1EDD">
      <w:pPr>
        <w:numPr>
          <w:ilvl w:val="0"/>
          <w:numId w:val="114"/>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أرى في المنام</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لا تعود تعني رؤية حلم، بل </w:t>
      </w:r>
      <w:r w:rsidRPr="0073369A">
        <w:rPr>
          <w:rFonts w:ascii="Calibri" w:eastAsia="Aptos" w:hAnsi="Calibri"/>
          <w:b/>
          <w:bCs/>
          <w:sz w:val="24"/>
          <w:lang w:val="en-US"/>
        </w:rPr>
        <w:t>"</w:t>
      </w:r>
      <w:r w:rsidRPr="0073369A">
        <w:rPr>
          <w:rFonts w:ascii="Calibri" w:eastAsia="Aptos" w:hAnsi="Calibri"/>
          <w:b/>
          <w:bCs/>
          <w:sz w:val="24"/>
          <w:rtl/>
          <w:lang w:val="en-US"/>
        </w:rPr>
        <w:t>أرى ببصيرتي وأدرك خلال مسيرة نموّنا وتطورنا</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إنها لحظة كشف وبصيرة تأتي في سياق اليقظة الروحية والفكرية لإبراهيم وابنه، وليست مجرد رؤيا ليلية</w:t>
      </w:r>
      <w:r w:rsidRPr="0073369A">
        <w:rPr>
          <w:rFonts w:ascii="Calibri" w:eastAsia="Aptos" w:hAnsi="Calibri"/>
          <w:sz w:val="24"/>
          <w:lang w:val="en-US"/>
        </w:rPr>
        <w:t>.</w:t>
      </w:r>
    </w:p>
    <w:p w14:paraId="594CEED8"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2. "</w:t>
      </w:r>
      <w:r w:rsidRPr="0073369A">
        <w:rPr>
          <w:rFonts w:ascii="Calibri" w:eastAsia="Aptos" w:hAnsi="Calibri"/>
          <w:b/>
          <w:bCs/>
          <w:sz w:val="24"/>
          <w:rtl/>
          <w:lang w:val="en-US"/>
        </w:rPr>
        <w:t>أني أذبحك": رمزية الإتعاب والتضحية لا القتل الجسدي</w:t>
      </w:r>
    </w:p>
    <w:p w14:paraId="7773CC5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هنا نأتي للكلمة الثانية المحورية "أذبحك". الفهم التقليدي يربطها مباشرة بالقتل باستخدام السكين. لكن التحليل الذي طرحناه سابقًا، والذي يستند إلى إمكانية المعنى المجازي والدلالات الأعمق للجذر (ذ ب ح)، يقدم بديلاً</w:t>
      </w:r>
      <w:r w:rsidRPr="0073369A">
        <w:rPr>
          <w:rFonts w:ascii="Calibri" w:eastAsia="Aptos" w:hAnsi="Calibri"/>
          <w:sz w:val="24"/>
          <w:lang w:val="en-US"/>
        </w:rPr>
        <w:t>:</w:t>
      </w:r>
    </w:p>
    <w:p w14:paraId="30738A83" w14:textId="77777777" w:rsidR="00C7544E" w:rsidRPr="0073369A" w:rsidRDefault="00C7544E" w:rsidP="00CE1EDD">
      <w:pPr>
        <w:numPr>
          <w:ilvl w:val="0"/>
          <w:numId w:val="115"/>
        </w:numPr>
        <w:rPr>
          <w:rFonts w:ascii="Calibri" w:eastAsia="Aptos" w:hAnsi="Calibri"/>
          <w:sz w:val="24"/>
          <w:lang w:val="en-US"/>
        </w:rPr>
      </w:pPr>
      <w:r w:rsidRPr="0073369A">
        <w:rPr>
          <w:rFonts w:ascii="Calibri" w:eastAsia="Aptos" w:hAnsi="Calibri"/>
          <w:b/>
          <w:bCs/>
          <w:sz w:val="24"/>
          <w:rtl/>
          <w:lang w:val="en-US"/>
        </w:rPr>
        <w:t>الذبح كرمز للإرهاق والمشقة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يمكن فهم "الذبح" هنا بمعنى مجازي يدل على </w:t>
      </w:r>
      <w:r w:rsidRPr="0073369A">
        <w:rPr>
          <w:rFonts w:ascii="Calibri" w:eastAsia="Aptos" w:hAnsi="Calibri"/>
          <w:b/>
          <w:bCs/>
          <w:sz w:val="24"/>
          <w:lang w:val="en-US"/>
        </w:rPr>
        <w:t>"</w:t>
      </w:r>
      <w:r w:rsidRPr="0073369A">
        <w:rPr>
          <w:rFonts w:ascii="Calibri" w:eastAsia="Aptos" w:hAnsi="Calibri"/>
          <w:b/>
          <w:bCs/>
          <w:sz w:val="24"/>
          <w:rtl/>
          <w:lang w:val="en-US"/>
        </w:rPr>
        <w:t>الإتعاب الشديد والإرهاق البالغ والتعريض للمشقة والتضحية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في سبيل هدف أسمى. إنها ليست دعوة لإزهاق الروح، بل لتحمل أقصى درجات التعب والمعاناة في سبيل الله</w:t>
      </w:r>
      <w:r w:rsidRPr="0073369A">
        <w:rPr>
          <w:rFonts w:ascii="Calibri" w:eastAsia="Aptos" w:hAnsi="Calibri"/>
          <w:sz w:val="24"/>
          <w:lang w:val="en-US"/>
        </w:rPr>
        <w:t>.</w:t>
      </w:r>
    </w:p>
    <w:p w14:paraId="5B959A21" w14:textId="77777777" w:rsidR="00C7544E" w:rsidRPr="0073369A" w:rsidRDefault="00C7544E" w:rsidP="00CE1EDD">
      <w:pPr>
        <w:numPr>
          <w:ilvl w:val="0"/>
          <w:numId w:val="115"/>
        </w:numPr>
        <w:rPr>
          <w:rFonts w:ascii="Calibri" w:eastAsia="Aptos" w:hAnsi="Calibri"/>
          <w:sz w:val="24"/>
          <w:lang w:val="en-US"/>
        </w:rPr>
      </w:pPr>
      <w:r w:rsidRPr="0073369A">
        <w:rPr>
          <w:rFonts w:ascii="Calibri" w:eastAsia="Aptos" w:hAnsi="Calibri"/>
          <w:b/>
          <w:bCs/>
          <w:sz w:val="24"/>
          <w:rtl/>
          <w:lang w:val="en-US"/>
        </w:rPr>
        <w:t>سياق الدعوة والابتلاء</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في سياق حياة الأنبياء ودعوتهم، فإن تعريض الأبناء (خاصة إسماعيل الذي كان رفيق أبيه في الدعوة وبناء الكعبة) للمشاق والتعب والمواجهة في سبيل نشر الدين هو جزء طبيعي من الابتلاء والتربية الإيمانية. قد يكون هذا هو "الذبح" المعنوي المقصود: إشراك الابن في أعباء الرسالة وتحميله مسؤوليات تفوق سنه وتتعبه جسديًا ونفسيًا</w:t>
      </w:r>
      <w:r w:rsidRPr="0073369A">
        <w:rPr>
          <w:rFonts w:ascii="Calibri" w:eastAsia="Aptos" w:hAnsi="Calibri"/>
          <w:sz w:val="24"/>
          <w:lang w:val="en-US"/>
        </w:rPr>
        <w:t>.</w:t>
      </w:r>
    </w:p>
    <w:p w14:paraId="1546DC53"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3. </w:t>
      </w:r>
      <w:r w:rsidRPr="0073369A">
        <w:rPr>
          <w:rFonts w:ascii="Calibri" w:eastAsia="Aptos" w:hAnsi="Calibri"/>
          <w:b/>
          <w:bCs/>
          <w:sz w:val="24"/>
          <w:rtl/>
          <w:lang w:val="en-US"/>
        </w:rPr>
        <w:t>إعادة تركيب معنى الآية</w:t>
      </w:r>
      <w:r w:rsidRPr="0073369A">
        <w:rPr>
          <w:rFonts w:ascii="Calibri" w:eastAsia="Aptos" w:hAnsi="Calibri"/>
          <w:b/>
          <w:bCs/>
          <w:sz w:val="24"/>
          <w:lang w:val="en-US"/>
        </w:rPr>
        <w:t>:</w:t>
      </w:r>
    </w:p>
    <w:p w14:paraId="5A7F2B0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بدمج الفهمين البديلين لكلمتي "المنام" و "أذبحك"، يصبح المعنى الكلي للآية</w:t>
      </w:r>
      <w:r w:rsidRPr="0073369A">
        <w:rPr>
          <w:rFonts w:ascii="Calibri" w:eastAsia="Aptos" w:hAnsi="Calibri"/>
          <w:sz w:val="24"/>
          <w:lang w:val="en-US"/>
        </w:rPr>
        <w:t>:</w:t>
      </w:r>
    </w:p>
    <w:p w14:paraId="5BA375D3"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قال يا بني إني أرى ببصيرتي وأدرك خلال مسيرة نموّنا وتطورنا (في المنام) أنني سأُتعبك وأُرهقك وأُحمّلك مشقة عظيمة في سبيل الله (أذبحك)، فانظر ماذا ترى (ما هو رأيك واستعدادك لتحمل هذه المسؤولية معي؟)</w:t>
      </w:r>
      <w:r w:rsidRPr="0073369A">
        <w:rPr>
          <w:rFonts w:ascii="Calibri" w:eastAsia="Aptos" w:hAnsi="Calibri"/>
          <w:b/>
          <w:bCs/>
          <w:sz w:val="24"/>
          <w:lang w:val="en-US"/>
        </w:rPr>
        <w:t>".</w:t>
      </w:r>
    </w:p>
    <w:p w14:paraId="28EC1345"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lang w:val="en-US"/>
        </w:rPr>
        <w:t xml:space="preserve">4. </w:t>
      </w:r>
      <w:r w:rsidRPr="0073369A">
        <w:rPr>
          <w:rFonts w:ascii="Calibri" w:eastAsia="Aptos" w:hAnsi="Calibri"/>
          <w:b/>
          <w:bCs/>
          <w:sz w:val="24"/>
          <w:rtl/>
          <w:lang w:val="en-US"/>
        </w:rPr>
        <w:t>اتساق المعنى الجديد</w:t>
      </w:r>
      <w:r w:rsidRPr="0073369A">
        <w:rPr>
          <w:rFonts w:ascii="Calibri" w:eastAsia="Aptos" w:hAnsi="Calibri"/>
          <w:b/>
          <w:bCs/>
          <w:sz w:val="24"/>
          <w:lang w:val="en-US"/>
        </w:rPr>
        <w:t>:</w:t>
      </w:r>
    </w:p>
    <w:p w14:paraId="03ABFBF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هذه القراءة الجديدة تحقق عدة فوائد وتتسق مع جوانب أخرى</w:t>
      </w:r>
      <w:r w:rsidRPr="0073369A">
        <w:rPr>
          <w:rFonts w:ascii="Calibri" w:eastAsia="Aptos" w:hAnsi="Calibri"/>
          <w:sz w:val="24"/>
          <w:lang w:val="en-US"/>
        </w:rPr>
        <w:t>:</w:t>
      </w:r>
    </w:p>
    <w:p w14:paraId="77EDC130" w14:textId="77777777" w:rsidR="00C7544E" w:rsidRPr="0073369A" w:rsidRDefault="00C7544E" w:rsidP="00CE1EDD">
      <w:pPr>
        <w:numPr>
          <w:ilvl w:val="0"/>
          <w:numId w:val="116"/>
        </w:numPr>
        <w:rPr>
          <w:rFonts w:ascii="Calibri" w:eastAsia="Aptos" w:hAnsi="Calibri"/>
          <w:sz w:val="24"/>
          <w:lang w:val="en-US"/>
        </w:rPr>
      </w:pPr>
      <w:r w:rsidRPr="0073369A">
        <w:rPr>
          <w:rFonts w:ascii="Calibri" w:eastAsia="Aptos" w:hAnsi="Calibri"/>
          <w:b/>
          <w:bCs/>
          <w:sz w:val="24"/>
          <w:rtl/>
          <w:lang w:val="en-US"/>
        </w:rPr>
        <w:t>تنزيه الله</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ترفع الإشكالية اللاهوتية عن أمر الله بالقتل وتجعله أمرًا بتحمل المشقة والتضحية في سبيله، وهو ما يتفق مع صفات الرحمة والعدل الإلهي</w:t>
      </w:r>
      <w:r w:rsidRPr="0073369A">
        <w:rPr>
          <w:rFonts w:ascii="Calibri" w:eastAsia="Aptos" w:hAnsi="Calibri"/>
          <w:sz w:val="24"/>
          <w:lang w:val="en-US"/>
        </w:rPr>
        <w:t>.</w:t>
      </w:r>
    </w:p>
    <w:p w14:paraId="771950CF" w14:textId="77777777" w:rsidR="00C7544E" w:rsidRPr="0073369A" w:rsidRDefault="00C7544E" w:rsidP="00CE1EDD">
      <w:pPr>
        <w:numPr>
          <w:ilvl w:val="0"/>
          <w:numId w:val="116"/>
        </w:numPr>
        <w:rPr>
          <w:rFonts w:ascii="Calibri" w:eastAsia="Aptos" w:hAnsi="Calibri"/>
          <w:sz w:val="24"/>
          <w:lang w:val="en-US"/>
        </w:rPr>
      </w:pPr>
      <w:r w:rsidRPr="0073369A">
        <w:rPr>
          <w:rFonts w:ascii="Calibri" w:eastAsia="Aptos" w:hAnsi="Calibri"/>
          <w:b/>
          <w:bCs/>
          <w:sz w:val="24"/>
          <w:rtl/>
          <w:lang w:val="en-US"/>
        </w:rPr>
        <w:t>رد إسماعيل</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يصبح رد إسماعيل ﴿يَا أَبَتِ افْعَلْ مَا تُؤْمَرُ ۖ سَتَجِدُنِي إِن شَاءَ اللَّهُ مِنَ الصَّابِرِينَ﴾ أكثر عمقًا. إنه ليس مجرد استسلام للموت، بل هو </w:t>
      </w:r>
      <w:r w:rsidRPr="0073369A">
        <w:rPr>
          <w:rFonts w:ascii="Calibri" w:eastAsia="Aptos" w:hAnsi="Calibri"/>
          <w:b/>
          <w:bCs/>
          <w:sz w:val="24"/>
          <w:rtl/>
          <w:lang w:val="en-US"/>
        </w:rPr>
        <w:t>استعداد واعٍ وقبول بطولي لتحمل المشاق والصبر على التضحيات</w:t>
      </w:r>
      <w:r w:rsidRPr="0073369A">
        <w:rPr>
          <w:rFonts w:ascii="Calibri" w:eastAsia="Aptos" w:hAnsi="Calibri"/>
          <w:sz w:val="24"/>
          <w:rtl/>
          <w:lang w:val="en-US"/>
        </w:rPr>
        <w:t xml:space="preserve"> في سبيل طاعة الله ونصرة دين أبيه</w:t>
      </w:r>
      <w:r w:rsidRPr="0073369A">
        <w:rPr>
          <w:rFonts w:ascii="Calibri" w:eastAsia="Aptos" w:hAnsi="Calibri"/>
          <w:sz w:val="24"/>
          <w:lang w:val="en-US"/>
        </w:rPr>
        <w:t>.</w:t>
      </w:r>
    </w:p>
    <w:p w14:paraId="213E1780" w14:textId="77777777" w:rsidR="00C7544E" w:rsidRPr="0073369A" w:rsidRDefault="00C7544E" w:rsidP="00CE1EDD">
      <w:pPr>
        <w:numPr>
          <w:ilvl w:val="0"/>
          <w:numId w:val="116"/>
        </w:numPr>
        <w:rPr>
          <w:rFonts w:ascii="Calibri" w:eastAsia="Aptos" w:hAnsi="Calibri"/>
          <w:sz w:val="24"/>
          <w:lang w:val="en-US"/>
        </w:rPr>
      </w:pPr>
      <w:r w:rsidRPr="0073369A">
        <w:rPr>
          <w:rFonts w:ascii="Calibri" w:eastAsia="Aptos" w:hAnsi="Calibri"/>
          <w:b/>
          <w:bCs/>
          <w:sz w:val="24"/>
          <w:rtl/>
          <w:lang w:val="en-US"/>
        </w:rPr>
        <w:t>الفداء بـ"ذبح عظيم</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آية ﴿وَفَدَيْنَاهُ بِذِبْحٍ عَظِيمٍ﴾ (الصافات: 107) يمكن فهمها في هذا السياق ليس كبديل للقتل الجسدي، بل ربما كـ </w:t>
      </w:r>
      <w:r w:rsidRPr="0073369A">
        <w:rPr>
          <w:rFonts w:ascii="Calibri" w:eastAsia="Aptos" w:hAnsi="Calibri"/>
          <w:b/>
          <w:bCs/>
          <w:sz w:val="24"/>
          <w:lang w:val="en-US"/>
        </w:rPr>
        <w:t>"</w:t>
      </w:r>
      <w:r w:rsidRPr="0073369A">
        <w:rPr>
          <w:rFonts w:ascii="Calibri" w:eastAsia="Aptos" w:hAnsi="Calibri"/>
          <w:b/>
          <w:bCs/>
          <w:sz w:val="24"/>
          <w:rtl/>
          <w:lang w:val="en-US"/>
        </w:rPr>
        <w:t>فداء" لإسماعيل من هذه المشقة العظيمة والإرهاق المبكر</w:t>
      </w:r>
      <w:r w:rsidRPr="0073369A">
        <w:rPr>
          <w:rFonts w:ascii="Calibri" w:eastAsia="Aptos" w:hAnsi="Calibri"/>
          <w:sz w:val="24"/>
          <w:rtl/>
          <w:lang w:val="en-US"/>
        </w:rPr>
        <w:t xml:space="preserve"> الذي كان سيتحمله لو استمرت الأمور على وتيرتها الأولى، أو كرمز للتضحية الكبرى (الكبش) التي ستصبح شعيرة تذكر بهذا الاستعداد للتضحية. قد يرمز "الذبح العظيم" أيضًا إلى </w:t>
      </w:r>
      <w:r w:rsidRPr="0073369A">
        <w:rPr>
          <w:rFonts w:ascii="Calibri" w:eastAsia="Aptos" w:hAnsi="Calibri"/>
          <w:b/>
          <w:bCs/>
          <w:sz w:val="24"/>
          <w:rtl/>
          <w:lang w:val="en-US"/>
        </w:rPr>
        <w:t>النصر والتمكين</w:t>
      </w:r>
      <w:r w:rsidRPr="0073369A">
        <w:rPr>
          <w:rFonts w:ascii="Calibri" w:eastAsia="Aptos" w:hAnsi="Calibri"/>
          <w:sz w:val="24"/>
          <w:rtl/>
          <w:lang w:val="en-US"/>
        </w:rPr>
        <w:t xml:space="preserve"> الذي جاء بعد الصبر على الابتلاء، والذي فدى إبراهيم وابنه من استمرار المعاناة</w:t>
      </w:r>
      <w:r w:rsidRPr="0073369A">
        <w:rPr>
          <w:rFonts w:ascii="Calibri" w:eastAsia="Aptos" w:hAnsi="Calibri"/>
          <w:sz w:val="24"/>
          <w:lang w:val="en-US"/>
        </w:rPr>
        <w:t>.</w:t>
      </w:r>
    </w:p>
    <w:p w14:paraId="66185E8B"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خاتمة: من الحرف إلى الروح</w:t>
      </w:r>
    </w:p>
    <w:p w14:paraId="4FEFDA8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إعادة قراءة قصة إبراهيم وابنه من خلال تدبر أعمق لكلمتي "المنام" و "أذبحك"، بالاستناد إلى منهجية "فقه اللسان القرآني" وإمكانات الرسم الأصلي والمعنى المجازي، تحرر القصة من الفهم الحرفي الذي قد يبدو قاسيًا أو غير منطقي، وترتقي بها إلى مستوى رمزي وروحي أعمق</w:t>
      </w:r>
      <w:r w:rsidRPr="0073369A">
        <w:rPr>
          <w:rFonts w:ascii="Calibri" w:eastAsia="Aptos" w:hAnsi="Calibri"/>
          <w:sz w:val="24"/>
          <w:lang w:val="en-US"/>
        </w:rPr>
        <w:t>.</w:t>
      </w:r>
    </w:p>
    <w:p w14:paraId="3FA04E2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 xml:space="preserve">تصبح القصة ليست عن أمر إلهي بالقتل، بل عن </w:t>
      </w:r>
      <w:r w:rsidRPr="0073369A">
        <w:rPr>
          <w:rFonts w:ascii="Calibri" w:eastAsia="Aptos" w:hAnsi="Calibri"/>
          <w:b/>
          <w:bCs/>
          <w:sz w:val="24"/>
          <w:rtl/>
          <w:lang w:val="en-US"/>
        </w:rPr>
        <w:t>رؤية بصيرة لمستقبل يتطلب تضحية ومعاناة في سبيل الله، وعن استعداد بطولي من الأب والابن لتحمل هذه المشاق</w:t>
      </w:r>
      <w:r w:rsidRPr="0073369A">
        <w:rPr>
          <w:rFonts w:ascii="Calibri" w:eastAsia="Aptos" w:hAnsi="Calibri"/>
          <w:sz w:val="24"/>
          <w:lang w:val="en-US"/>
        </w:rPr>
        <w:t xml:space="preserve">. </w:t>
      </w:r>
      <w:r w:rsidRPr="0073369A">
        <w:rPr>
          <w:rFonts w:ascii="Calibri" w:eastAsia="Aptos" w:hAnsi="Calibri"/>
          <w:sz w:val="24"/>
          <w:rtl/>
          <w:lang w:val="en-US"/>
        </w:rPr>
        <w:t>إنها قصة عن "ذبح الأنا" والتعلقات الدنيوية، وعن إرهاق الجسد والنفس في سبيل الدعوة، وعن الصبر والتسليم المطلق لأمر الله، والذي تُوج في النهاية بالفداء والرحمة والنصر. هذه القراءة تعيد للقصة عمقها الروحي والتربوي وتجعلها رسالة ملهمة للتضحية والصبر في مواجهة تحديات الحياة في سبيل المبادئ العليا</w:t>
      </w:r>
      <w:r w:rsidRPr="0073369A">
        <w:rPr>
          <w:rFonts w:ascii="Calibri" w:eastAsia="Aptos" w:hAnsi="Calibri"/>
          <w:sz w:val="24"/>
          <w:lang w:val="en-US"/>
        </w:rPr>
        <w:t>.</w:t>
      </w:r>
    </w:p>
    <w:p w14:paraId="03E41754" w14:textId="77777777" w:rsidR="00C7544E" w:rsidRPr="0073369A" w:rsidRDefault="00C7544E" w:rsidP="00E4352F">
      <w:pPr>
        <w:pStyle w:val="21"/>
        <w:rPr>
          <w:rtl/>
        </w:rPr>
      </w:pPr>
      <w:bookmarkStart w:id="320" w:name="_Toc199701266"/>
      <w:bookmarkStart w:id="321" w:name="_Toc203550555"/>
      <w:bookmarkStart w:id="322" w:name="_Toc205285289"/>
      <w:r w:rsidRPr="0073369A">
        <w:rPr>
          <w:rtl/>
        </w:rPr>
        <w:t>وفديناه بذبح عظيم: الفداء القرآني وتجاوز الأضحية المادية</w:t>
      </w:r>
      <w:bookmarkEnd w:id="320"/>
      <w:bookmarkEnd w:id="321"/>
      <w:bookmarkEnd w:id="322"/>
    </w:p>
    <w:p w14:paraId="605F921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مقدمة الفصل:</w:t>
      </w:r>
    </w:p>
    <w:p w14:paraId="4D75168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بعد أن تدبرنا بعمق مفهوم "الذبح" في قصة رؤيا إبراهيم عليه السلام، وخلصنا إلى أنه يتجاوز القتل الجسدي ليصبح رمزاً للإتعاب الشديد والإرهاق العظيم والتضحية بالمعتقدات البالية في سبيل الله، ننتقل الآن إلى المرحلة التالية في هذه القصة المحورية: الفداء. فبعد اختبار اليقين المطلق والاستعداد للتضحية بكل غالٍ وثمين – حتى ذلك البناء الفكري الذي سماه القرآن "إسماعيل" – يأتي وعد الله الكريم: ﴿وَفَدَيْنَاهُ بِذِبْحٍ عَظِيمٍ﴾ (الصافات: 107).</w:t>
      </w:r>
    </w:p>
    <w:p w14:paraId="1FEE61D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تُعد هذه الآية حجر الزاوية في فهم القصة، وهي التي أدت إلى تفسيرات عديدة، أبرزها ربطها بالذبيحة المادية. ولكن، هل يمكن أن يتسق هذا الفداء بالذبيحة الحيوانية مع رحمة الله وعدله؟ وهل يتماشى مع البصيرة التي توصلنا إليها بأن "الذبح" في هذه القصة هو ذبح معنوي؟ في هذا الفصل، سنفكك مفهوم "الفداء بذبح عظيم" لنكشف عن دلالاته الأعمق التي تُعزز رؤيتنا لمفاهيم الذبح في القرآن، وتتجاوز النظرة الحرفية لطرح مفهوم أصيل للفداء.</w:t>
      </w:r>
    </w:p>
    <w:p w14:paraId="172CF177"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1. الفداء: تخليص البناء الفكري لا كبش مادي:</w:t>
      </w:r>
    </w:p>
    <w:p w14:paraId="3238331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الفهم السائد لآية ﴿وَفَدَيْنَاهُ بِذِبْحٍ عَظِيمٍ﴾ يربطها بتعويض جسدي يتمثل في كبش يُذبح بديلاً عن إسماعيل. غير أن هذا الفهم يتصادم مع المعاني الرمزية التي كشفنا عنها في قصة إبراهيم. فإذا كان "الذبح" ليس قتلاً جسدياً، فكيف يكون "الفداء" بكبش مادي؟</w:t>
      </w:r>
    </w:p>
    <w:p w14:paraId="310C5FB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"الفداء" في هذه القصة هو عملية تحرير وتخليص للبناء الفكري والوعي الإبراهيمي من كل ما قد يعطله أو يلوثه. إن إسماعيل هنا يمثل ذلك البناء الفكري الواعي الذي نشأ وترعرع على منهج إبراهيم في البحث والتدبر وعدم قبول الموروثات دون برهان.</w:t>
      </w:r>
    </w:p>
    <w:p w14:paraId="42C15E2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لذلك، فإن "الذبح العظيم" ليس مجرد حيوان يُقدم كقربان، بل هو:</w:t>
      </w:r>
    </w:p>
    <w:p w14:paraId="0F44DF9F" w14:textId="77777777" w:rsidR="00C7544E" w:rsidRPr="0073369A" w:rsidRDefault="00C7544E" w:rsidP="00CE1EDD">
      <w:pPr>
        <w:numPr>
          <w:ilvl w:val="0"/>
          <w:numId w:val="321"/>
        </w:numPr>
        <w:rPr>
          <w:rFonts w:ascii="Calibri" w:eastAsia="Aptos" w:hAnsi="Calibri"/>
          <w:sz w:val="24"/>
          <w:rtl/>
          <w:lang w:val="en-US"/>
        </w:rPr>
      </w:pPr>
      <w:r w:rsidRPr="0073369A">
        <w:rPr>
          <w:rFonts w:ascii="Calibri" w:eastAsia="Aptos" w:hAnsi="Calibri"/>
          <w:sz w:val="24"/>
          <w:rtl/>
          <w:lang w:val="en-US"/>
        </w:rPr>
        <w:t>بذل أقصى جهد للوصول إلى هذا الفداء: أي الجهد العقلي والروحي الهائل الذي يُبذل للتخلص من كل أفكار شركية، ومن كل موروث فاسد يُعيق مسيرة الوعي واليقين.</w:t>
      </w:r>
    </w:p>
    <w:p w14:paraId="6043A31D" w14:textId="77777777" w:rsidR="00C7544E" w:rsidRPr="0073369A" w:rsidRDefault="00C7544E" w:rsidP="00CE1EDD">
      <w:pPr>
        <w:numPr>
          <w:ilvl w:val="0"/>
          <w:numId w:val="321"/>
        </w:numPr>
        <w:rPr>
          <w:rFonts w:ascii="Calibri" w:eastAsia="Aptos" w:hAnsi="Calibri"/>
          <w:sz w:val="24"/>
          <w:rtl/>
          <w:lang w:val="en-US"/>
        </w:rPr>
      </w:pPr>
      <w:r w:rsidRPr="0073369A">
        <w:rPr>
          <w:rFonts w:ascii="Calibri" w:eastAsia="Aptos" w:hAnsi="Calibri"/>
          <w:sz w:val="24"/>
          <w:rtl/>
          <w:lang w:val="en-US"/>
        </w:rPr>
        <w:t>كل الوسائل القوية والمتينة والعظيمة التي تُخلص الإنسان من كل ما يعطل وجود المقام الإبراهيمي: هذا المقام الذي يمثل برنامج البحث العقلي القائم على الأدلة والبراهين، والذي يجعلك دوماً تتغير وتنتقل بين المعارف والعلوم والآيات. الذبح العظيم هو عملية تطهير مستمرة للوعي.</w:t>
      </w:r>
    </w:p>
    <w:p w14:paraId="1DD56CE6" w14:textId="77777777" w:rsidR="00C7544E" w:rsidRPr="0073369A" w:rsidRDefault="00C7544E" w:rsidP="00CE1EDD">
      <w:pPr>
        <w:numPr>
          <w:ilvl w:val="0"/>
          <w:numId w:val="321"/>
        </w:numPr>
        <w:rPr>
          <w:rFonts w:ascii="Calibri" w:eastAsia="Aptos" w:hAnsi="Calibri"/>
          <w:sz w:val="24"/>
          <w:rtl/>
          <w:lang w:val="en-US"/>
        </w:rPr>
      </w:pPr>
      <w:r w:rsidRPr="0073369A">
        <w:rPr>
          <w:rFonts w:ascii="Calibri" w:eastAsia="Aptos" w:hAnsi="Calibri"/>
          <w:sz w:val="24"/>
          <w:rtl/>
          <w:lang w:val="en-US"/>
        </w:rPr>
        <w:t>العظم في الأفكار: فالعظم في كل أمر مادي هو ما يشد الجسد ويقويه، وفي الأفكار، "العظم" هو كل ما يعمل على متانة وتماسك البناء الفكري. فـ"الذبح العظيم" إذن هو تلك العملية الجبارة التي تُحدث هذا التماسك والتحرر من الشوائب الفكرية.</w:t>
      </w:r>
    </w:p>
    <w:p w14:paraId="1FBF737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2. نقد الأضحية المادية: قربان أم وصمة على جبين الدين؟</w:t>
      </w:r>
    </w:p>
    <w:p w14:paraId="0EBD9A1D"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فكرة الذبيحة كقربان تعبدي، تقرباً إلى الله، ليست حكراً على الإسلام ولا حتى على الديانات السماوية، بل هي طقس بدائي اتخذ عبر التاريخ أقنعة وشعائر متنوعة كوسيلة لتفريغ العنف الكامن في نفس الإنسان. فهل يعقل أن يأمرنا الله الرحيم، الذي حرم الدم (بمفهومه الشامل كمسارات حياة) إلا ما ذكيتم، بأن نصطاد الحيوانات في أشهر محرمة أو نذبحها جماعياً في مواسم معينة دون دليل قرآني صريح؟</w:t>
      </w:r>
    </w:p>
    <w:p w14:paraId="1ACE040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كتاب الله عز وجل خالٍ من أي أمر صريح بـ"أضحية العيد" أو ما يسمى بـ"عيد الأضحى". بل إن التاريخ يشهد أن الصحابة الكرام، وفي مقدمتهم أبو بكر وعمر بن الخطاب وابن عباس وابن مسعود، لم يضحوا أو تركوا الأضحية خشية أن تُظن واجبة، مما يشير إلى أن هذه الشعيرة لم تكن سنة نبوية واجبة بالمعنى المتعارف عليه اليوم، بل هي اجتهاد أو موروث لاحق.</w:t>
      </w:r>
    </w:p>
    <w:p w14:paraId="6C7C806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الله سبحانه وتعالى غني عن العالمين، لا يحتاج إلى لحم أو دم، كما جاء في قوله تعالى: ﴿لَن يَنَالَ اللَّهَ لُحُومُهَا وَلَا دِمَاؤُهَا وَلَٰكِن يَنَالُهُ التَّقْوَىٰ مِنكُمْ﴾ (الحج: 37). فالقربان الحقيقي الذي يريده الله هو التقوى، أي الوعي والالتزام بالحق والابتعاد عن الشرك والظلم، وهذا ما يتجسد في التضحية المعنوية والفكرية التي قام بها إبراهيم.</w:t>
      </w:r>
    </w:p>
    <w:p w14:paraId="7F574B7B"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3. "الذبح العظيم" وتذكية الأفكار:</w:t>
      </w:r>
    </w:p>
    <w:p w14:paraId="52F799F4"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يتصل مفهوم "الذبح العظيم" اتصالاً وثيقاً بما طرحناه في فصل "التذكية من الذكاء". فكما أننا نُذكي الميتة بالعلوم الحديثة لتصبح صالحة، ونُذكي الدم بالفهم العلمي ليصبح نافعاً، فإن قصة الفداء بذبح عظيم تُظهر لنا كيف أن التذكية الحقيقية للفكر والنفس هي التي تخلص الإنسان من شوائب الموروثات وتعلي من شأن وعيه. إنها عملية "تذكية" عقلية وروحية تجعل البناء الفكري "حياً" و"مذكياً" وقادراً على استقبال الهداية والنور.</w:t>
      </w:r>
    </w:p>
    <w:p w14:paraId="7FDA119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فالفداء إذن، هو نتيجة طبيعية لهذا "الذبح" المعنوي؛ نتيجة للتضحية بالأفكار القديمة، وبذل الجهد المضني في سبيل تحصيل اليقين والوعي. وهو يرمز إلى النصر والتمكين الذي يأتي بعد الصبر على الابتلاء، والذي يفدي إبراهيم وابنه من استمرار المعاناة في التيه الفكري، ويثبت منهجهما القائم على البرهان.</w:t>
      </w:r>
    </w:p>
    <w:p w14:paraId="6BE2840E"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خاتمة الفصل:</w:t>
      </w:r>
    </w:p>
    <w:p w14:paraId="6BF10CF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يتضح لنا مما سبق أن قصة الفداء بذبح عظيم هي استكمال للرؤية القرآنية التي تُنزه الله تعالى عن الأمر بالقتل المادي، وترفع المعنى إلى مستوى الفداء الروحي والفكري. إنها دعوة للتضحية بكل ما يعيق التقدم العقلي والروحي، وبذل أقصى الجهود لتخليص النفس من الشرك والموروثات البالية. هذا الفهم يجعل من القرآن الكريم دليلاً عملياً للحياة، يحث على التدبر، ويدعو إلى التفكير النقدي، ويُعلي من شأن التقوى والوعي، بدل أن يربط الدين بطقوس دموية تتنافى مع صفات الرحمن الرحيم.</w:t>
      </w:r>
    </w:p>
    <w:p w14:paraId="198C2226" w14:textId="77777777" w:rsidR="00C7544E" w:rsidRPr="0073369A" w:rsidRDefault="00C7544E" w:rsidP="00E4352F">
      <w:pPr>
        <w:pStyle w:val="21"/>
        <w:rPr>
          <w:rtl/>
        </w:rPr>
      </w:pPr>
      <w:bookmarkStart w:id="323" w:name="_Toc203550556"/>
      <w:bookmarkStart w:id="324" w:name="_Toc205285290"/>
      <w:r w:rsidRPr="0073369A">
        <w:rPr>
          <w:rtl/>
        </w:rPr>
        <w:t>خاتمة سلسلة: الذبح والفداء في القرآن: رؤى متجددة</w:t>
      </w:r>
      <w:bookmarkEnd w:id="323"/>
      <w:bookmarkEnd w:id="324"/>
    </w:p>
    <w:p w14:paraId="3006D65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لقد كانت رحلتنا عبر مفاهيم "الذبح"، "النحر"، و"الفداء" في القرآن الكريم رحلة عميقة، تجاوزنا فيها السرديات الحرفية الضيقة إلى آفاق أوسع من الرمزية والدلالة. لقد كشفنا أن الكلمات القرآنية تحمل طبقات من المعنى تلامس جوهر الوجود الإنساني والعلاقة بالله، بعيداً عن الطقوس الدموية التي علقت بها عبر التاريخ.</w:t>
      </w:r>
    </w:p>
    <w:p w14:paraId="115A570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هذه السلسلة، بسطنا أن:</w:t>
      </w:r>
    </w:p>
    <w:p w14:paraId="51C84ABB" w14:textId="77777777" w:rsidR="00C7544E" w:rsidRPr="0073369A" w:rsidRDefault="00C7544E" w:rsidP="00CE1EDD">
      <w:pPr>
        <w:numPr>
          <w:ilvl w:val="0"/>
          <w:numId w:val="323"/>
        </w:numPr>
        <w:rPr>
          <w:rFonts w:ascii="Calibri" w:eastAsia="Aptos" w:hAnsi="Calibri"/>
          <w:sz w:val="24"/>
          <w:rtl/>
          <w:lang w:val="en-US"/>
        </w:rPr>
      </w:pPr>
      <w:r w:rsidRPr="0073369A">
        <w:rPr>
          <w:rFonts w:ascii="Calibri" w:eastAsia="Aptos" w:hAnsi="Calibri"/>
          <w:sz w:val="24"/>
          <w:rtl/>
          <w:lang w:val="en-US"/>
        </w:rPr>
        <w:t>"الذبح" و"النحر" ليسا بالضرورة أفعالاً جسدية لإزهاق الأرواح، بل هما تعبير عن الإتعاب الشديد، الإرهاق البالغ، والتضحية الجبارة بالذرات الفكرية والمعتقدات البالية التي ترسخت في العقل البشري. سواء كان ذلك في سياق قصة إبراهيم عليه السلام، حيث تجلى "الذبح" كعملية تطهير نفسي وفكري لأبي الأنبياء، أو في سورة الكوثر كـ"نحر" للأنا في سبيل توحيد الهدف لله وحده.</w:t>
      </w:r>
    </w:p>
    <w:p w14:paraId="0BE7B676" w14:textId="77777777" w:rsidR="00C7544E" w:rsidRPr="0073369A" w:rsidRDefault="00C7544E" w:rsidP="00CE1EDD">
      <w:pPr>
        <w:numPr>
          <w:ilvl w:val="0"/>
          <w:numId w:val="323"/>
        </w:numPr>
        <w:rPr>
          <w:rFonts w:ascii="Calibri" w:eastAsia="Aptos" w:hAnsi="Calibri"/>
          <w:sz w:val="24"/>
          <w:rtl/>
          <w:lang w:val="en-US"/>
        </w:rPr>
      </w:pPr>
      <w:r w:rsidRPr="0073369A">
        <w:rPr>
          <w:rFonts w:ascii="Calibri" w:eastAsia="Aptos" w:hAnsi="Calibri"/>
          <w:sz w:val="24"/>
          <w:rtl/>
          <w:lang w:val="en-US"/>
        </w:rPr>
        <w:t>"الفداء بذبح عظيم" لم يكن كبشاً مادياً يُقدم كبديل، بل هو تتويج لعملية التطهير الفكري والروحي. إنه تخليص البناء الفكري الواعي – الذي مثله إسماعيل – من كل شوائب الشرك والموروثات المعيقة، وبذل أقصى جهد لإعلاء راية الوعي واليقين المبني على البرهان. فالله تعالى غني عن لحومنا ودمائنا، وغايته هي التقوى التي تنبع من القلب الواعي والعمل الصاهر للأفكار الميتة.</w:t>
      </w:r>
    </w:p>
    <w:p w14:paraId="534F8E21" w14:textId="77777777" w:rsidR="00C7544E" w:rsidRPr="0073369A" w:rsidRDefault="00C7544E" w:rsidP="00CE1EDD">
      <w:pPr>
        <w:numPr>
          <w:ilvl w:val="0"/>
          <w:numId w:val="323"/>
        </w:numPr>
        <w:rPr>
          <w:rFonts w:ascii="Calibri" w:eastAsia="Aptos" w:hAnsi="Calibri"/>
          <w:sz w:val="24"/>
          <w:rtl/>
          <w:lang w:val="en-US"/>
        </w:rPr>
      </w:pPr>
      <w:r w:rsidRPr="0073369A">
        <w:rPr>
          <w:rFonts w:ascii="Calibri" w:eastAsia="Aptos" w:hAnsi="Calibri"/>
          <w:sz w:val="24"/>
          <w:rtl/>
          <w:lang w:val="en-US"/>
        </w:rPr>
        <w:t>تحريم "الدم" هو تحريم لكل تدخل سلبي في مسارات الحياة الكونية، سواء كانت مادية، بيولوجية، روحية، أو أخلاقية. وهذا التحريم مطلق إلا ما تم "تذكيته" بالذكاء والمعرفة والعلم، كما بينا في سياق "تذكية" الميتة بالعلوم الحديثة، و"تذكية" الدم بنقله الآمن، و"تذكية" مشتقات الخنزير للاستفادة منها في الضرورات الطبية بعد معالجتها. هذا يبرهن على أن الشريعة تهدف إلى الإحياء والحفاظ على الحياة، لا إزهاقها.</w:t>
      </w:r>
    </w:p>
    <w:p w14:paraId="2E0C69D9" w14:textId="77777777" w:rsidR="00C7544E" w:rsidRPr="0073369A" w:rsidRDefault="00C7544E" w:rsidP="00CE1EDD">
      <w:pPr>
        <w:numPr>
          <w:ilvl w:val="0"/>
          <w:numId w:val="323"/>
        </w:numPr>
        <w:rPr>
          <w:rFonts w:ascii="Calibri" w:eastAsia="Aptos" w:hAnsi="Calibri"/>
          <w:sz w:val="24"/>
          <w:rtl/>
          <w:lang w:val="en-US"/>
        </w:rPr>
      </w:pPr>
      <w:r w:rsidRPr="0073369A">
        <w:rPr>
          <w:rFonts w:ascii="Calibri" w:eastAsia="Aptos" w:hAnsi="Calibri"/>
          <w:sz w:val="24"/>
          <w:rtl/>
          <w:lang w:val="en-US"/>
        </w:rPr>
        <w:t>قصة "الفيل" ما هي إلا مثال آخر على كيفية فهمنا للقرآن. فالجيوش التي تهاجم "الكعبة" (الفطرة السليمة والوعي النقي) ليست بالضرورة جماعات بشرية على أفيال، بل هي أفكار بالية ومعتقدات جامدة يحملها "أصحاب الفيل" في عقولهم، يرفضون التخلي عنها ويسعون لفرضها. و"الطير الأبابيل" التي تدمرهم ليست طيوراً حسية، بل هي قوة التدبر والتفكير النقدي التي تقذف بـ"حجارة" الوعي والمعرفة لتهدم حصون الجهل والتعصب.</w:t>
      </w:r>
    </w:p>
    <w:p w14:paraId="2D4565DA"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هذه السلسلة، بما قدمته من رؤى متجددة، تدعوكم أيها القارئ الكريم إلى إعادة النظر في كل ما ظننتموه مسلّمات. إنها تدعوكم إلى تحرير القرآن من قيود التفسير الحرفي، وتجديد الصلة بالنص الإلهي بما يتناسب مع عمقه وشموليته. فالقرآن ليس كتاباً تاريخياً لقصص حدثت وانتهت، بل هو نهرٌ جارٍ من المعاني، يتدفق بالهداية لكل زمان ومكان، شريطة أن نتدبره بقلوب واعية وعقول مستنيرة.</w:t>
      </w:r>
    </w:p>
    <w:p w14:paraId="5A6122A0"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لنجعل من كل آية محفزاً للتدبر، ومن كل قصة درساً للارتقاء الفكري والروحي، ولنخرج من أسر الموروثات إلى رحابة الفهم الأصيل، فـ"الذبح" الحقيقي هو ذبح الأوهام، و"الفداء" الحقيقي هو تحرير الوعي.</w:t>
      </w:r>
    </w:p>
    <w:p w14:paraId="5B7A4A6F" w14:textId="77777777" w:rsidR="00C7544E" w:rsidRPr="0073369A" w:rsidRDefault="00C7544E" w:rsidP="00E4352F">
      <w:pPr>
        <w:rPr>
          <w:rFonts w:ascii="Calibri" w:eastAsia="Aptos" w:hAnsi="Calibri"/>
          <w:sz w:val="24"/>
          <w:rtl/>
          <w:lang w:val="en-US"/>
        </w:rPr>
      </w:pPr>
    </w:p>
    <w:p w14:paraId="7D867D41" w14:textId="77777777" w:rsidR="00C7544E" w:rsidRPr="0073369A" w:rsidRDefault="00C7544E" w:rsidP="00E4352F">
      <w:pPr>
        <w:rPr>
          <w:rFonts w:ascii="Calibri" w:eastAsia="Aptos" w:hAnsi="Calibri"/>
          <w:sz w:val="24"/>
          <w:rtl/>
          <w:lang w:val="en-US"/>
        </w:rPr>
      </w:pPr>
    </w:p>
    <w:p w14:paraId="2B802D43" w14:textId="77777777" w:rsidR="00C7544E" w:rsidRPr="0073369A" w:rsidRDefault="00C7544E" w:rsidP="00E4352F">
      <w:pPr>
        <w:pStyle w:val="1"/>
        <w:rPr>
          <w:rtl/>
        </w:rPr>
      </w:pPr>
      <w:bookmarkStart w:id="325" w:name="_Toc203550557"/>
      <w:bookmarkStart w:id="326" w:name="_Toc205285291"/>
      <w:bookmarkStart w:id="327" w:name="_Toc209608389"/>
      <w:bookmarkStart w:id="328" w:name="_Toc199272417"/>
      <w:bookmarkStart w:id="329" w:name="_Toc199701267"/>
      <w:r w:rsidRPr="0073369A">
        <w:rPr>
          <w:rtl/>
        </w:rPr>
        <w:t>سلسلة مفاهيم الحلال والحرام في القرآن</w:t>
      </w:r>
      <w:bookmarkEnd w:id="325"/>
      <w:bookmarkEnd w:id="326"/>
      <w:bookmarkEnd w:id="327"/>
    </w:p>
    <w:p w14:paraId="6F55268C" w14:textId="77777777" w:rsidR="00C7544E" w:rsidRPr="0073369A" w:rsidRDefault="00C7544E" w:rsidP="00E4352F">
      <w:pPr>
        <w:rPr>
          <w:rFonts w:ascii="Calibri" w:eastAsia="Aptos" w:hAnsi="Calibri"/>
          <w:b/>
          <w:bCs/>
          <w:sz w:val="24"/>
          <w:rtl/>
          <w:lang w:val="en-US"/>
        </w:rPr>
      </w:pPr>
      <w:r w:rsidRPr="0073369A">
        <w:rPr>
          <w:rFonts w:ascii="Calibri" w:eastAsia="Aptos" w:hAnsi="Calibri"/>
          <w:b/>
          <w:bCs/>
          <w:sz w:val="24"/>
          <w:rtl/>
          <w:lang w:val="en-US"/>
        </w:rPr>
        <w:t>مقدمة السلسلة: رحاب الشريعة وجمال المقاصد</w:t>
      </w:r>
    </w:p>
    <w:p w14:paraId="30B4C67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بسم الله الرحمن الرحيم، والصلاة والسلام على أشرف الأنبياء والمرسلين.</w:t>
      </w:r>
    </w:p>
    <w:p w14:paraId="222DA10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نقف اليوم على أعتاب رحلة فكرية إيمانية، نغوص فيها في أعماق مفاهيم أساسية شكلت جوهر التشريع الإسلامي: الحلال والحرام. هذه ليست مجرد كلمات تحدد ما يُسمح به وما يُمنع، بل هي منظومة متكاملة، آيات بينات من لدن حكيم عليم، تهدف إلى بناء حياة الإنسان على أسس من الخير والصلاح، وتوجيهه نحو ما فيه سعادته في الدنيا والآخرة.</w:t>
      </w:r>
    </w:p>
    <w:p w14:paraId="4B86C04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كثيرًا ما تُختزل هذه المفاهيم في قوالب جامدة، أو تُفهم بمنطق سطحي يفتقر إلى عمق المقاصد وجمال الحكم. بيد أن الشريعة الإسلامية، برحابتها وكمالها، جاءت لتراعي أحوال الخلق، وتُوازن بين ثبات المبادئ ومرونة التطبيق. إنها دعوة للتدبر، لا للتضييق؛ للتيسير، لا للتعسير.</w:t>
      </w:r>
    </w:p>
    <w:p w14:paraId="0B8AB1D2"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في هذه السلسلة، سنتناول بالبحث والتحليل مفهوم الحلال الطيب الذي يمثل قاعدة الإباحة الواسعة في الإسلام، ونتوقف عند مفهوم الحرام المدمر الذي جاء تحريمه صيانة للنفس والمجتمع من كل سوء. وسنبحث في سؤال جوهري: هل الحرام أبدي بالمطلق، أم أنه يخضع لاعتبارات الضرورة و"الذكاء" العلمي الذي يرفع ضرره؟ كما سنتأمل في معنى الصراط المستقيم، وكيف أنه وجهة واحدة لكن بمسارات متعددة، تتسع لتنوع البشر وتجاربهم، ما دامت ملتزمة بالأصول.</w:t>
      </w:r>
    </w:p>
    <w:p w14:paraId="62D472D8"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إنها دعوة لفتح آفاق جديدة في فهم شريعتنا السمحة، والنظر إليها بعين التجديد التي تستوعب متغيرات العصر، مع الحفاظ على أصالة النص وروح المقصد. لنتدبر معًا هذه المفاهيم، ونسبر أغوارها، لنكتشف عظمة التشريع الإلهي وكماله.</w:t>
      </w:r>
    </w:p>
    <w:p w14:paraId="0B46B318" w14:textId="77777777" w:rsidR="00C7544E" w:rsidRPr="0073369A" w:rsidRDefault="00C7544E" w:rsidP="00E4352F">
      <w:pPr>
        <w:rPr>
          <w:rFonts w:ascii="Calibri" w:eastAsia="Aptos" w:hAnsi="Calibri"/>
          <w:sz w:val="24"/>
          <w:rtl/>
          <w:lang w:val="en-US"/>
        </w:rPr>
      </w:pPr>
    </w:p>
    <w:p w14:paraId="32516567" w14:textId="77777777" w:rsidR="00C7544E" w:rsidRPr="0073369A" w:rsidRDefault="00C7544E" w:rsidP="00E4352F">
      <w:pPr>
        <w:pStyle w:val="21"/>
      </w:pPr>
      <w:bookmarkStart w:id="330" w:name="_Toc203550558"/>
      <w:bookmarkStart w:id="331" w:name="_Toc205285292"/>
      <w:r w:rsidRPr="0073369A">
        <w:rPr>
          <w:rtl/>
        </w:rPr>
        <w:t>الحرام بين الأبدية الثابتة والمرونة الظرفية: قراءة في ضوء الضرورة و"الذكاء</w:t>
      </w:r>
      <w:r w:rsidRPr="0073369A">
        <w:t>"</w:t>
      </w:r>
      <w:bookmarkEnd w:id="328"/>
      <w:bookmarkEnd w:id="329"/>
      <w:bookmarkEnd w:id="330"/>
      <w:bookmarkEnd w:id="331"/>
    </w:p>
    <w:p w14:paraId="77ABF768"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يثير التدبر في آيات تحريم بعض الأطعمة والممارسات في القرآن الكريم، سؤالاً جوهريًا: هل حكم الحرام في الإسلام شمولي وأبدي بالمطلق، أم أنه يخضع لظروف واعتبارات تجعل تطبيقه مرنًا في بعض الأحيان؟</w:t>
      </w:r>
    </w:p>
    <w:p w14:paraId="1B3F4C9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الأصل الثابت: التحريم المبدئي</w:t>
      </w:r>
    </w:p>
    <w:p w14:paraId="66690CD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تنص الآيات القرآنية بوضوح، كما في سورتي البقرة والمائدة، على تحريم عناصر محددة: الميتة، الدم، لحم الخنزير، وما أُهلّ به لغير الله. هذا التحريم يمثل القاعدة الأساسية والمبدأ الإلهي الثابت الذي يُلزم المسلمين بالاجتناب. يُفهم هذا التحريم غالبًا على أنه وقاية من ضرر مادي أو روحي، وامتثال لأمر الله تعالى</w:t>
      </w:r>
      <w:r w:rsidRPr="0073369A">
        <w:rPr>
          <w:rFonts w:ascii="Calibri" w:eastAsia="Aptos" w:hAnsi="Calibri"/>
          <w:sz w:val="24"/>
          <w:lang w:val="en-US"/>
        </w:rPr>
        <w:t>.</w:t>
      </w:r>
    </w:p>
    <w:p w14:paraId="671EC72F"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الاستثناء الجلي: بوابة الضرورة</w:t>
      </w:r>
    </w:p>
    <w:p w14:paraId="22CC349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لكن اللافت أن الآيات نفسها التي تقرر هذا التحريم تتبعه مباشرة باستثناء محكم</w:t>
      </w:r>
      <w:r w:rsidRPr="0073369A">
        <w:rPr>
          <w:rFonts w:ascii="Calibri" w:eastAsia="Aptos" w:hAnsi="Calibri"/>
          <w:sz w:val="24"/>
          <w:lang w:val="en-US"/>
        </w:rPr>
        <w:t>:</w:t>
      </w:r>
      <w:r w:rsidRPr="0073369A">
        <w:rPr>
          <w:rFonts w:ascii="Calibri" w:eastAsia="Aptos" w:hAnsi="Calibri"/>
          <w:sz w:val="24"/>
          <w:rtl/>
          <w:lang w:val="en-US"/>
        </w:rPr>
        <w:t xml:space="preserve"> </w:t>
      </w:r>
      <w:r w:rsidRPr="0073369A">
        <w:rPr>
          <w:rFonts w:ascii="Calibri" w:eastAsia="Aptos" w:hAnsi="Calibri"/>
          <w:b/>
          <w:bCs/>
          <w:sz w:val="24"/>
          <w:rtl/>
          <w:lang w:val="en-US"/>
        </w:rPr>
        <w:t>فَمَنِ اضْطُرَّ غَيْرَ بَاغٍ وَلَا عَادٍ فَلَا إِثْمَ عَلَيْهِ</w:t>
      </w:r>
      <w:r w:rsidRPr="0073369A">
        <w:rPr>
          <w:rFonts w:ascii="Calibri" w:eastAsia="Aptos" w:hAnsi="Calibri"/>
          <w:sz w:val="24"/>
          <w:lang w:val="en-US"/>
        </w:rPr>
        <w:t>.</w:t>
      </w:r>
      <w:r w:rsidRPr="0073369A">
        <w:rPr>
          <w:rFonts w:ascii="Calibri" w:eastAsia="Aptos" w:hAnsi="Calibri"/>
          <w:sz w:val="24"/>
          <w:rtl/>
          <w:lang w:val="en-US"/>
        </w:rPr>
        <w:t xml:space="preserve"> هذا الاستثناء يفتح بابًا للتعامل مع الحرام في حالات الضرورة القصوى التي تهدد الحياة، شريطة ألا يكون الشخص طالبًا للحرام لذاته أو متجاوزًا حد الحاجة. لا يعني هذا أن الحرام أصبح حلالًا في ذاته، بل يعني رفع المؤاخذة والإثم عن المضطر في ظرفه الخاص، تجليًا لرحمة الله ومغفرته. هذا الاستثناء، المتفق عليه فقهًا، يُظهر بحد ذاته أن </w:t>
      </w:r>
      <w:r w:rsidRPr="0073369A">
        <w:rPr>
          <w:rFonts w:ascii="Calibri" w:eastAsia="Aptos" w:hAnsi="Calibri"/>
          <w:i/>
          <w:iCs/>
          <w:sz w:val="24"/>
          <w:rtl/>
          <w:lang w:val="en-US"/>
        </w:rPr>
        <w:t>عواقب</w:t>
      </w:r>
      <w:r w:rsidRPr="0073369A">
        <w:rPr>
          <w:rFonts w:ascii="Calibri" w:eastAsia="Aptos" w:hAnsi="Calibri"/>
          <w:sz w:val="24"/>
          <w:rtl/>
          <w:lang w:val="en-US"/>
        </w:rPr>
        <w:t xml:space="preserve"> مخالفة التحريم ليست مطلقة في كل الأحوال، بل تخضع لظرف الضرورة القاهرة</w:t>
      </w:r>
      <w:r w:rsidRPr="0073369A">
        <w:rPr>
          <w:rFonts w:ascii="Calibri" w:eastAsia="Aptos" w:hAnsi="Calibri"/>
          <w:sz w:val="24"/>
          <w:lang w:val="en-US"/>
        </w:rPr>
        <w:t>.</w:t>
      </w:r>
    </w:p>
    <w:p w14:paraId="0F092DA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توسيع الأفق: مفهوم "الذكاء" في إِلَّا مَا ذَكَّيْتُمْ</w:t>
      </w:r>
    </w:p>
    <w:p w14:paraId="6E2992D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تزداد المسألة عمقًا عند تأمل الاستثناء الوارد في سورة المائدة بعد ذكر أنواع من الميتات (المنخنقة، الموقوذة...) وما أكل السبع</w:t>
      </w:r>
      <w:r w:rsidRPr="0073369A">
        <w:rPr>
          <w:rFonts w:ascii="Calibri" w:eastAsia="Aptos" w:hAnsi="Calibri"/>
          <w:sz w:val="24"/>
          <w:lang w:val="en-US"/>
        </w:rPr>
        <w:t>:</w:t>
      </w:r>
      <w:r w:rsidRPr="0073369A">
        <w:rPr>
          <w:rFonts w:ascii="Calibri" w:eastAsia="Aptos" w:hAnsi="Calibri"/>
          <w:sz w:val="24"/>
          <w:rtl/>
          <w:lang w:val="en-US"/>
        </w:rPr>
        <w:t xml:space="preserve"> </w:t>
      </w:r>
      <w:r w:rsidRPr="0073369A">
        <w:rPr>
          <w:rFonts w:ascii="Calibri" w:eastAsia="Aptos" w:hAnsi="Calibri"/>
          <w:b/>
          <w:bCs/>
          <w:sz w:val="24"/>
          <w:rtl/>
          <w:lang w:val="en-US"/>
        </w:rPr>
        <w:t>إِلَّا مَا ذَكَّيْتُمْ</w:t>
      </w:r>
      <w:r w:rsidRPr="0073369A">
        <w:rPr>
          <w:rFonts w:ascii="Calibri" w:eastAsia="Aptos" w:hAnsi="Calibri"/>
          <w:sz w:val="24"/>
          <w:lang w:val="en-US"/>
        </w:rPr>
        <w:t>.</w:t>
      </w:r>
      <w:r w:rsidRPr="0073369A">
        <w:rPr>
          <w:rFonts w:ascii="Calibri" w:eastAsia="Aptos" w:hAnsi="Calibri"/>
          <w:sz w:val="24"/>
          <w:rtl/>
          <w:lang w:val="en-US"/>
        </w:rPr>
        <w:t xml:space="preserve"> الفهم السائد لهذا الاستثناء هو إحالة إلى الحيوانات التي تُدرك وفيها حياة قبل موتها لأسباب عارضة، فيتم تذكيتها (ذبحها) شرعًا لتصبح حلالًا</w:t>
      </w:r>
      <w:r w:rsidRPr="0073369A">
        <w:rPr>
          <w:rFonts w:ascii="Calibri" w:eastAsia="Aptos" w:hAnsi="Calibri"/>
          <w:sz w:val="24"/>
          <w:lang w:val="en-US"/>
        </w:rPr>
        <w:t>.</w:t>
      </w:r>
    </w:p>
    <w:p w14:paraId="4BF267B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لكن النص الذي دار حوله حوارنا يقدم تفسيرًا تأويليًا مختلفًا وموسعًا، يربط "ذكيتم" بـ "الذكاء" والفهم العميق. وفقًا لهذا المنظور، لا يقتصر الاستثناء على الذبح، بل يمتد ليشمل القدرة على التعامل مع هذه المحرمات (بمعانيها الحرفية أو الموسعة التي طرحها النص) بـ"ذكاء" علمي ومعرفي يرفع ضررها أو يمكّن من الاستفادة منها بأمان. الأمثلة تشمل</w:t>
      </w:r>
      <w:r w:rsidRPr="0073369A">
        <w:rPr>
          <w:rFonts w:ascii="Calibri" w:eastAsia="Aptos" w:hAnsi="Calibri"/>
          <w:sz w:val="24"/>
          <w:lang w:val="en-US"/>
        </w:rPr>
        <w:t>:</w:t>
      </w:r>
    </w:p>
    <w:p w14:paraId="2D82BBC4" w14:textId="77777777" w:rsidR="00C7544E" w:rsidRPr="0073369A" w:rsidRDefault="00C7544E" w:rsidP="00CE1EDD">
      <w:pPr>
        <w:numPr>
          <w:ilvl w:val="0"/>
          <w:numId w:val="57"/>
        </w:numPr>
        <w:rPr>
          <w:rFonts w:ascii="Calibri" w:eastAsia="Aptos" w:hAnsi="Calibri"/>
          <w:sz w:val="24"/>
          <w:lang w:val="en-US"/>
        </w:rPr>
      </w:pPr>
      <w:r w:rsidRPr="0073369A">
        <w:rPr>
          <w:rFonts w:ascii="Calibri" w:eastAsia="Aptos" w:hAnsi="Calibri"/>
          <w:b/>
          <w:bCs/>
          <w:sz w:val="24"/>
          <w:rtl/>
          <w:lang w:val="en-US"/>
        </w:rPr>
        <w:t>الميتة (بمفهومها الواسع)</w:t>
      </w:r>
      <w:r w:rsidRPr="0073369A">
        <w:rPr>
          <w:rFonts w:ascii="Calibri" w:eastAsia="Aptos" w:hAnsi="Calibri"/>
          <w:b/>
          <w:bCs/>
          <w:sz w:val="24"/>
          <w:lang w:val="en-US"/>
        </w:rPr>
        <w:t>:</w:t>
      </w:r>
      <w:r w:rsidRPr="0073369A">
        <w:rPr>
          <w:rFonts w:ascii="Calibri" w:eastAsia="Aptos" w:hAnsi="Calibri"/>
          <w:sz w:val="24"/>
          <w:rtl/>
          <w:lang w:val="en-US"/>
        </w:rPr>
        <w:t xml:space="preserve"> حفظ الأطعمة بطرق علمية تمنع فسادها وتلفها (تجميد، تجفيف...)</w:t>
      </w:r>
      <w:r w:rsidRPr="0073369A">
        <w:rPr>
          <w:rFonts w:ascii="Calibri" w:eastAsia="Aptos" w:hAnsi="Calibri"/>
          <w:sz w:val="24"/>
          <w:lang w:val="en-US"/>
        </w:rPr>
        <w:t>.</w:t>
      </w:r>
    </w:p>
    <w:p w14:paraId="0B6A1C95" w14:textId="77777777" w:rsidR="00C7544E" w:rsidRPr="0073369A" w:rsidRDefault="00C7544E" w:rsidP="00CE1EDD">
      <w:pPr>
        <w:numPr>
          <w:ilvl w:val="0"/>
          <w:numId w:val="57"/>
        </w:numPr>
        <w:rPr>
          <w:rFonts w:ascii="Calibri" w:eastAsia="Aptos" w:hAnsi="Calibri"/>
          <w:sz w:val="24"/>
          <w:lang w:val="en-US"/>
        </w:rPr>
      </w:pPr>
      <w:r w:rsidRPr="0073369A">
        <w:rPr>
          <w:rFonts w:ascii="Calibri" w:eastAsia="Aptos" w:hAnsi="Calibri"/>
          <w:b/>
          <w:bCs/>
          <w:sz w:val="24"/>
          <w:rtl/>
          <w:lang w:val="en-US"/>
        </w:rPr>
        <w:t>الدم</w:t>
      </w:r>
      <w:r w:rsidRPr="0073369A">
        <w:rPr>
          <w:rFonts w:ascii="Calibri" w:eastAsia="Aptos" w:hAnsi="Calibri"/>
          <w:b/>
          <w:bCs/>
          <w:sz w:val="24"/>
          <w:lang w:val="en-US"/>
        </w:rPr>
        <w:t>:</w:t>
      </w:r>
      <w:r w:rsidRPr="0073369A">
        <w:rPr>
          <w:rFonts w:ascii="Calibri" w:eastAsia="Aptos" w:hAnsi="Calibri"/>
          <w:sz w:val="24"/>
          <w:rtl/>
          <w:lang w:val="en-US"/>
        </w:rPr>
        <w:t xml:space="preserve"> تطوير علم نقل الدم الآمن بناءً على فهم فصائل الدم والتوافق بينها</w:t>
      </w:r>
      <w:r w:rsidRPr="0073369A">
        <w:rPr>
          <w:rFonts w:ascii="Calibri" w:eastAsia="Aptos" w:hAnsi="Calibri"/>
          <w:sz w:val="24"/>
          <w:lang w:val="en-US"/>
        </w:rPr>
        <w:t>.</w:t>
      </w:r>
    </w:p>
    <w:p w14:paraId="00D73375" w14:textId="77777777" w:rsidR="00C7544E" w:rsidRPr="0073369A" w:rsidRDefault="00C7544E" w:rsidP="00CE1EDD">
      <w:pPr>
        <w:numPr>
          <w:ilvl w:val="0"/>
          <w:numId w:val="57"/>
        </w:numPr>
        <w:rPr>
          <w:rFonts w:ascii="Calibri" w:eastAsia="Aptos" w:hAnsi="Calibri"/>
          <w:sz w:val="24"/>
          <w:lang w:val="en-US"/>
        </w:rPr>
      </w:pPr>
      <w:r w:rsidRPr="0073369A">
        <w:rPr>
          <w:rFonts w:ascii="Calibri" w:eastAsia="Aptos" w:hAnsi="Calibri"/>
          <w:b/>
          <w:bCs/>
          <w:sz w:val="24"/>
          <w:rtl/>
          <w:lang w:val="en-US"/>
        </w:rPr>
        <w:t>لحم الخنزير</w:t>
      </w:r>
      <w:r w:rsidRPr="0073369A">
        <w:rPr>
          <w:rFonts w:ascii="Calibri" w:eastAsia="Aptos" w:hAnsi="Calibri"/>
          <w:b/>
          <w:bCs/>
          <w:sz w:val="24"/>
          <w:lang w:val="en-US"/>
        </w:rPr>
        <w:t>:</w:t>
      </w:r>
      <w:r w:rsidRPr="0073369A">
        <w:rPr>
          <w:rFonts w:ascii="Calibri" w:eastAsia="Aptos" w:hAnsi="Calibri"/>
          <w:sz w:val="24"/>
          <w:rtl/>
          <w:lang w:val="en-US"/>
        </w:rPr>
        <w:t xml:space="preserve"> الاستفادة من مشتقاته في مجالات طبية ضرورية (كالأنسولين أو خيوط الجراحة) بعد معالجتها علميًا لضمان السلامة</w:t>
      </w:r>
      <w:r w:rsidRPr="0073369A">
        <w:rPr>
          <w:rFonts w:ascii="Calibri" w:eastAsia="Aptos" w:hAnsi="Calibri"/>
          <w:sz w:val="24"/>
          <w:lang w:val="en-US"/>
        </w:rPr>
        <w:t>.</w:t>
      </w:r>
    </w:p>
    <w:p w14:paraId="5ADDD33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هذا التفسير، وإن كان غير تقليدي، يقترح أن جزءًا من "إكمال الدين" المذكور في نفس سورة المائدة قد يشمل اكتساب المعرفة العلمية </w:t>
      </w:r>
      <w:r w:rsidRPr="0073369A">
        <w:rPr>
          <w:rFonts w:ascii="Calibri" w:eastAsia="Aptos" w:hAnsi="Calibri"/>
          <w:sz w:val="24"/>
          <w:lang w:val="en-US"/>
        </w:rPr>
        <w:t>(</w:t>
      </w:r>
      <w:r w:rsidRPr="0073369A">
        <w:rPr>
          <w:rFonts w:ascii="Calibri" w:eastAsia="Aptos" w:hAnsi="Calibri"/>
          <w:sz w:val="24"/>
          <w:rtl/>
          <w:lang w:val="en-US"/>
        </w:rPr>
        <w:t>الذكاء</w:t>
      </w:r>
      <w:r w:rsidRPr="0073369A">
        <w:rPr>
          <w:rFonts w:ascii="Calibri" w:eastAsia="Aptos" w:hAnsi="Calibri"/>
          <w:sz w:val="24"/>
          <w:lang w:val="en-US"/>
        </w:rPr>
        <w:t>)</w:t>
      </w:r>
      <w:r w:rsidRPr="0073369A">
        <w:rPr>
          <w:rFonts w:ascii="Calibri" w:eastAsia="Aptos" w:hAnsi="Calibri"/>
          <w:sz w:val="24"/>
          <w:rtl/>
          <w:lang w:val="en-US"/>
        </w:rPr>
        <w:t xml:space="preserve"> التي تمكن الإنسان من التعامل مع تحديات بيئته ومواردها، بما في ذلك ما كان محرمًا في الأصل بسبب ضرره المرتبط بالجهل أو سوء التعامل</w:t>
      </w:r>
      <w:r w:rsidRPr="0073369A">
        <w:rPr>
          <w:rFonts w:ascii="Calibri" w:eastAsia="Aptos" w:hAnsi="Calibri"/>
          <w:sz w:val="24"/>
          <w:lang w:val="en-US"/>
        </w:rPr>
        <w:t>.</w:t>
      </w:r>
    </w:p>
    <w:p w14:paraId="0AFDACC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الخلاصة: بين ثبات المبدأ ومرونة التطبيق</w:t>
      </w:r>
    </w:p>
    <w:p w14:paraId="40DAC0B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إذًا، هل الحرام شمولي أبدي؟ الإجابة مركبة</w:t>
      </w:r>
      <w:r w:rsidRPr="0073369A">
        <w:rPr>
          <w:rFonts w:ascii="Calibri" w:eastAsia="Aptos" w:hAnsi="Calibri"/>
          <w:sz w:val="24"/>
          <w:lang w:val="en-US"/>
        </w:rPr>
        <w:t>.</w:t>
      </w:r>
    </w:p>
    <w:p w14:paraId="231EEAB8" w14:textId="77777777" w:rsidR="00C7544E" w:rsidRPr="0073369A" w:rsidRDefault="00C7544E" w:rsidP="00CE1EDD">
      <w:pPr>
        <w:numPr>
          <w:ilvl w:val="0"/>
          <w:numId w:val="58"/>
        </w:numPr>
        <w:rPr>
          <w:rFonts w:ascii="Calibri" w:eastAsia="Aptos" w:hAnsi="Calibri"/>
          <w:sz w:val="24"/>
          <w:lang w:val="en-US"/>
        </w:rPr>
      </w:pPr>
      <w:r w:rsidRPr="0073369A">
        <w:rPr>
          <w:rFonts w:ascii="Calibri" w:eastAsia="Aptos" w:hAnsi="Calibri"/>
          <w:b/>
          <w:bCs/>
          <w:sz w:val="24"/>
          <w:rtl/>
          <w:lang w:val="en-US"/>
        </w:rPr>
        <w:t>كمبدأ إلهي أساسي</w:t>
      </w:r>
      <w:r w:rsidRPr="0073369A">
        <w:rPr>
          <w:rFonts w:ascii="Calibri" w:eastAsia="Aptos" w:hAnsi="Calibri"/>
          <w:b/>
          <w:bCs/>
          <w:sz w:val="24"/>
          <w:lang w:val="en-US"/>
        </w:rPr>
        <w:t>:</w:t>
      </w:r>
      <w:r w:rsidRPr="0073369A">
        <w:rPr>
          <w:rFonts w:ascii="Calibri" w:eastAsia="Aptos" w:hAnsi="Calibri"/>
          <w:sz w:val="24"/>
          <w:rtl/>
          <w:lang w:val="en-US"/>
        </w:rPr>
        <w:t xml:space="preserve"> نعم، التحريم قائم وثابت لهذه العناصر المذكورة</w:t>
      </w:r>
      <w:r w:rsidRPr="0073369A">
        <w:rPr>
          <w:rFonts w:ascii="Calibri" w:eastAsia="Aptos" w:hAnsi="Calibri"/>
          <w:sz w:val="24"/>
          <w:lang w:val="en-US"/>
        </w:rPr>
        <w:t>.</w:t>
      </w:r>
    </w:p>
    <w:p w14:paraId="741F52F5" w14:textId="77777777" w:rsidR="00C7544E" w:rsidRPr="0073369A" w:rsidRDefault="00C7544E" w:rsidP="00CE1EDD">
      <w:pPr>
        <w:numPr>
          <w:ilvl w:val="0"/>
          <w:numId w:val="58"/>
        </w:numPr>
        <w:rPr>
          <w:rFonts w:ascii="Calibri" w:eastAsia="Aptos" w:hAnsi="Calibri"/>
          <w:sz w:val="24"/>
          <w:lang w:val="en-US"/>
        </w:rPr>
      </w:pPr>
      <w:r w:rsidRPr="0073369A">
        <w:rPr>
          <w:rFonts w:ascii="Calibri" w:eastAsia="Aptos" w:hAnsi="Calibri"/>
          <w:b/>
          <w:bCs/>
          <w:sz w:val="24"/>
          <w:rtl/>
          <w:lang w:val="en-US"/>
        </w:rPr>
        <w:t>كتطبيق عملي وعواقب</w:t>
      </w:r>
      <w:r w:rsidRPr="0073369A">
        <w:rPr>
          <w:rFonts w:ascii="Calibri" w:eastAsia="Aptos" w:hAnsi="Calibri"/>
          <w:b/>
          <w:bCs/>
          <w:sz w:val="24"/>
          <w:lang w:val="en-US"/>
        </w:rPr>
        <w:t>:</w:t>
      </w:r>
      <w:r w:rsidRPr="0073369A">
        <w:rPr>
          <w:rFonts w:ascii="Calibri" w:eastAsia="Aptos" w:hAnsi="Calibri"/>
          <w:sz w:val="24"/>
          <w:rtl/>
          <w:lang w:val="en-US"/>
        </w:rPr>
        <w:t xml:space="preserve"> لا يبدو مطلقًا. فالضرورة ترفع الإثم مؤقتًا. والتفسير الموسع لـ ذكيتم، كما طرحه النص، يفتح الباب أمام إمكانية التعامل الآمن والمفيد مع هذه المحرمات من خلال التقدم العلمي والمعرفي.</w:t>
      </w:r>
    </w:p>
    <w:p w14:paraId="70BE7118" w14:textId="77777777" w:rsidR="00C7544E" w:rsidRPr="0073369A" w:rsidRDefault="00C7544E" w:rsidP="00E4352F">
      <w:pPr>
        <w:pStyle w:val="21"/>
        <w:rPr>
          <w:rtl/>
        </w:rPr>
      </w:pPr>
      <w:bookmarkStart w:id="332" w:name="_Toc199272416"/>
      <w:bookmarkStart w:id="333" w:name="_Toc203550559"/>
      <w:bookmarkStart w:id="334" w:name="_Toc205285293"/>
      <w:r w:rsidRPr="0073369A">
        <w:rPr>
          <w:rtl/>
        </w:rPr>
        <w:t>الحلال والحرام</w:t>
      </w:r>
      <w:bookmarkEnd w:id="332"/>
      <w:bookmarkEnd w:id="333"/>
      <w:bookmarkEnd w:id="334"/>
    </w:p>
    <w:p w14:paraId="55059BBB" w14:textId="77777777" w:rsidR="00C7544E" w:rsidRPr="0073369A" w:rsidRDefault="00C7544E" w:rsidP="00CE1EDD">
      <w:pPr>
        <w:numPr>
          <w:ilvl w:val="0"/>
          <w:numId w:val="49"/>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الحلال الطيب </w:t>
      </w:r>
      <w:r w:rsidRPr="0073369A">
        <w:rPr>
          <w:rFonts w:ascii="Calibri" w:eastAsia="Yu Mincho" w:hAnsi="Calibri"/>
          <w:sz w:val="24"/>
          <w:lang w:val="en-US"/>
        </w:rPr>
        <w:t>(Al-Halal At-Tayyib):</w:t>
      </w:r>
    </w:p>
    <w:p w14:paraId="53343212" w14:textId="77777777" w:rsidR="00C7544E" w:rsidRPr="0073369A" w:rsidRDefault="00C7544E" w:rsidP="00CE1EDD">
      <w:pPr>
        <w:numPr>
          <w:ilvl w:val="0"/>
          <w:numId w:val="47"/>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المعنى</w:t>
      </w:r>
      <w:r w:rsidRPr="0073369A">
        <w:rPr>
          <w:rFonts w:ascii="Calibri" w:eastAsia="Yu Mincho" w:hAnsi="Calibri"/>
          <w:b/>
          <w:bCs/>
          <w:sz w:val="24"/>
          <w:lang w:val="en-US"/>
        </w:rPr>
        <w:t>:</w:t>
      </w:r>
      <w:r w:rsidRPr="0073369A">
        <w:rPr>
          <w:rFonts w:ascii="Calibri" w:eastAsia="Yu Mincho" w:hAnsi="Calibri"/>
          <w:sz w:val="24"/>
          <w:rtl/>
          <w:lang w:val="en-US"/>
        </w:rPr>
        <w:t xml:space="preserve"> الحلال هو كل ما أذن الله تعالى بفعله أو تناوله أو التعامل به، ولم يرد نص صريح أو دليل معتبر بتحريمه</w:t>
      </w:r>
      <w:r w:rsidRPr="0073369A">
        <w:rPr>
          <w:rFonts w:ascii="Calibri" w:eastAsia="Yu Mincho" w:hAnsi="Calibri"/>
          <w:sz w:val="24"/>
          <w:lang w:val="en-US"/>
        </w:rPr>
        <w:t>.</w:t>
      </w:r>
    </w:p>
    <w:p w14:paraId="1471ADEA" w14:textId="77777777" w:rsidR="00C7544E" w:rsidRPr="0073369A" w:rsidRDefault="00C7544E" w:rsidP="00CE1EDD">
      <w:pPr>
        <w:numPr>
          <w:ilvl w:val="0"/>
          <w:numId w:val="47"/>
        </w:numPr>
        <w:ind w:left="337" w:firstLine="107"/>
        <w:contextualSpacing/>
        <w:rPr>
          <w:rFonts w:ascii="Calibri" w:eastAsia="Yu Mincho" w:hAnsi="Calibri"/>
          <w:sz w:val="24"/>
          <w:lang w:val="en-US"/>
        </w:rPr>
      </w:pPr>
      <w:r w:rsidRPr="0073369A">
        <w:rPr>
          <w:rFonts w:ascii="Calibri" w:eastAsia="Yu Mincho" w:hAnsi="Calibri"/>
          <w:b/>
          <w:bCs/>
          <w:sz w:val="24"/>
          <w:rtl/>
          <w:lang w:val="en-US"/>
        </w:rPr>
        <w:t>صفة "الطيب</w:t>
      </w:r>
      <w:r w:rsidRPr="0073369A">
        <w:rPr>
          <w:rFonts w:ascii="Calibri" w:eastAsia="Yu Mincho" w:hAnsi="Calibri"/>
          <w:b/>
          <w:bCs/>
          <w:sz w:val="24"/>
          <w:lang w:val="en-US"/>
        </w:rPr>
        <w:t>":</w:t>
      </w:r>
      <w:r w:rsidRPr="0073369A">
        <w:rPr>
          <w:rFonts w:ascii="Calibri" w:eastAsia="Yu Mincho" w:hAnsi="Calibri"/>
          <w:sz w:val="24"/>
          <w:rtl/>
          <w:lang w:val="en-US"/>
        </w:rPr>
        <w:t xml:space="preserve"> غالبًا ما يُقرن الحلال بـ "الطيبات". والطيبات تشمل كل ما هو</w:t>
      </w:r>
      <w:r w:rsidRPr="0073369A">
        <w:rPr>
          <w:rFonts w:ascii="Calibri" w:eastAsia="Yu Mincho" w:hAnsi="Calibri"/>
          <w:sz w:val="24"/>
          <w:lang w:val="en-US"/>
        </w:rPr>
        <w:t>:</w:t>
      </w:r>
    </w:p>
    <w:p w14:paraId="6829A786" w14:textId="77777777" w:rsidR="00C7544E" w:rsidRPr="0073369A" w:rsidRDefault="00C7544E" w:rsidP="00CE1EDD">
      <w:pPr>
        <w:numPr>
          <w:ilvl w:val="1"/>
          <w:numId w:val="47"/>
        </w:numPr>
        <w:ind w:left="337" w:firstLine="107"/>
        <w:contextualSpacing/>
        <w:rPr>
          <w:rFonts w:ascii="Calibri" w:eastAsia="Yu Mincho" w:hAnsi="Calibri"/>
          <w:sz w:val="24"/>
          <w:lang w:val="en-US"/>
        </w:rPr>
      </w:pPr>
      <w:r w:rsidRPr="0073369A">
        <w:rPr>
          <w:rFonts w:ascii="Calibri" w:eastAsia="Yu Mincho" w:hAnsi="Calibri"/>
          <w:b/>
          <w:bCs/>
          <w:sz w:val="24"/>
          <w:rtl/>
          <w:lang w:val="en-US"/>
        </w:rPr>
        <w:t>مستساغ</w:t>
      </w:r>
      <w:r w:rsidRPr="0073369A">
        <w:rPr>
          <w:rFonts w:ascii="Calibri" w:eastAsia="Yu Mincho" w:hAnsi="Calibri"/>
          <w:b/>
          <w:bCs/>
          <w:sz w:val="24"/>
          <w:lang w:val="en-US"/>
        </w:rPr>
        <w:t>:</w:t>
      </w:r>
      <w:r w:rsidRPr="0073369A">
        <w:rPr>
          <w:rFonts w:ascii="Calibri" w:eastAsia="Yu Mincho" w:hAnsi="Calibri"/>
          <w:sz w:val="24"/>
          <w:rtl/>
          <w:lang w:val="en-US"/>
        </w:rPr>
        <w:t xml:space="preserve"> لا تعافه النفوس السليمة</w:t>
      </w:r>
      <w:r w:rsidRPr="0073369A">
        <w:rPr>
          <w:rFonts w:ascii="Calibri" w:eastAsia="Yu Mincho" w:hAnsi="Calibri"/>
          <w:sz w:val="24"/>
          <w:lang w:val="en-US"/>
        </w:rPr>
        <w:t>.</w:t>
      </w:r>
    </w:p>
    <w:p w14:paraId="210C9E64" w14:textId="77777777" w:rsidR="00C7544E" w:rsidRPr="0073369A" w:rsidRDefault="00C7544E" w:rsidP="00CE1EDD">
      <w:pPr>
        <w:numPr>
          <w:ilvl w:val="1"/>
          <w:numId w:val="47"/>
        </w:numPr>
        <w:ind w:left="337" w:firstLine="107"/>
        <w:contextualSpacing/>
        <w:rPr>
          <w:rFonts w:ascii="Calibri" w:eastAsia="Yu Mincho" w:hAnsi="Calibri"/>
          <w:sz w:val="24"/>
          <w:lang w:val="en-US"/>
        </w:rPr>
      </w:pPr>
      <w:r w:rsidRPr="0073369A">
        <w:rPr>
          <w:rFonts w:ascii="Calibri" w:eastAsia="Yu Mincho" w:hAnsi="Calibri"/>
          <w:b/>
          <w:bCs/>
          <w:sz w:val="24"/>
          <w:rtl/>
          <w:lang w:val="en-US"/>
        </w:rPr>
        <w:t>نافع</w:t>
      </w:r>
      <w:r w:rsidRPr="0073369A">
        <w:rPr>
          <w:rFonts w:ascii="Calibri" w:eastAsia="Yu Mincho" w:hAnsi="Calibri"/>
          <w:b/>
          <w:bCs/>
          <w:sz w:val="24"/>
          <w:lang w:val="en-US"/>
        </w:rPr>
        <w:t>:</w:t>
      </w:r>
      <w:r w:rsidRPr="0073369A">
        <w:rPr>
          <w:rFonts w:ascii="Calibri" w:eastAsia="Yu Mincho" w:hAnsi="Calibri"/>
          <w:sz w:val="24"/>
          <w:rtl/>
          <w:lang w:val="en-US"/>
        </w:rPr>
        <w:t xml:space="preserve"> يعود بالخير على الفرد أو المجتمع في الدين أو الدنيا (جسديًا، روحيًا، ماديًا)</w:t>
      </w:r>
      <w:r w:rsidRPr="0073369A">
        <w:rPr>
          <w:rFonts w:ascii="Calibri" w:eastAsia="Yu Mincho" w:hAnsi="Calibri"/>
          <w:sz w:val="24"/>
          <w:lang w:val="en-US"/>
        </w:rPr>
        <w:t>.</w:t>
      </w:r>
    </w:p>
    <w:p w14:paraId="7C252C94" w14:textId="77777777" w:rsidR="00C7544E" w:rsidRPr="0073369A" w:rsidRDefault="00C7544E" w:rsidP="00CE1EDD">
      <w:pPr>
        <w:numPr>
          <w:ilvl w:val="1"/>
          <w:numId w:val="47"/>
        </w:numPr>
        <w:ind w:left="337" w:firstLine="107"/>
        <w:contextualSpacing/>
        <w:rPr>
          <w:rFonts w:ascii="Calibri" w:eastAsia="Yu Mincho" w:hAnsi="Calibri"/>
          <w:sz w:val="24"/>
          <w:lang w:val="en-US"/>
        </w:rPr>
      </w:pPr>
      <w:r w:rsidRPr="0073369A">
        <w:rPr>
          <w:rFonts w:ascii="Calibri" w:eastAsia="Yu Mincho" w:hAnsi="Calibri"/>
          <w:b/>
          <w:bCs/>
          <w:sz w:val="24"/>
          <w:rtl/>
          <w:lang w:val="en-US"/>
        </w:rPr>
        <w:t>خالٍ من الخبث والضرر</w:t>
      </w:r>
      <w:r w:rsidRPr="0073369A">
        <w:rPr>
          <w:rFonts w:ascii="Calibri" w:eastAsia="Yu Mincho" w:hAnsi="Calibri"/>
          <w:b/>
          <w:bCs/>
          <w:sz w:val="24"/>
          <w:lang w:val="en-US"/>
        </w:rPr>
        <w:t>:</w:t>
      </w:r>
      <w:r w:rsidRPr="0073369A">
        <w:rPr>
          <w:rFonts w:ascii="Calibri" w:eastAsia="Yu Mincho" w:hAnsi="Calibri"/>
          <w:sz w:val="24"/>
          <w:rtl/>
          <w:lang w:val="en-US"/>
        </w:rPr>
        <w:t xml:space="preserve"> لا يترتب على فعله أو تناوله مفسدة أو ضرر معتبر</w:t>
      </w:r>
      <w:r w:rsidRPr="0073369A">
        <w:rPr>
          <w:rFonts w:ascii="Calibri" w:eastAsia="Yu Mincho" w:hAnsi="Calibri"/>
          <w:sz w:val="24"/>
          <w:lang w:val="en-US"/>
        </w:rPr>
        <w:t>.</w:t>
      </w:r>
    </w:p>
    <w:p w14:paraId="392C2A32" w14:textId="77777777" w:rsidR="00C7544E" w:rsidRPr="0073369A" w:rsidRDefault="00C7544E" w:rsidP="00CE1EDD">
      <w:pPr>
        <w:numPr>
          <w:ilvl w:val="0"/>
          <w:numId w:val="47"/>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الآية الكريمة (البقرة: 57)</w:t>
      </w:r>
      <w:r w:rsidRPr="0073369A">
        <w:rPr>
          <w:rFonts w:ascii="Calibri" w:eastAsia="Yu Mincho" w:hAnsi="Calibri"/>
          <w:b/>
          <w:bCs/>
          <w:sz w:val="24"/>
          <w:lang w:val="en-US"/>
        </w:rPr>
        <w:t>:</w:t>
      </w:r>
      <w:r w:rsidRPr="0073369A">
        <w:rPr>
          <w:rFonts w:ascii="Calibri" w:eastAsia="Yu Mincho" w:hAnsi="Calibri"/>
          <w:sz w:val="24"/>
          <w:rtl/>
          <w:lang w:val="en-US"/>
        </w:rPr>
        <w:t xml:space="preserve"> ﴿وَظَلَّلْنَا عَلَيْكُمُ الْغَمَامَ وَأَنزَلْنَا عَلَيْكُمُ الْمَنَّ وَالسَّلْوَىٰ ۖ كُلُوا مِن طَيِّبَاتِ مَا رَزَقْنَاكُمْ ۖ وَمَا ظَلَمُونَا وَلَٰكِن كَانُوا أَنفُسَهُمْ يَظْلِمُونَ﴾. هذه الآية وغيرها الكثير (مثل الأعراف: 157، المائدة: 4) تؤكد على أن ما أحله الله هو من الطيبات النافعة التي يمتن بها على عباده كرزق ونعمة</w:t>
      </w:r>
      <w:r w:rsidRPr="0073369A">
        <w:rPr>
          <w:rFonts w:ascii="Calibri" w:eastAsia="Yu Mincho" w:hAnsi="Calibri"/>
          <w:sz w:val="24"/>
          <w:lang w:val="en-US"/>
        </w:rPr>
        <w:t>.</w:t>
      </w:r>
    </w:p>
    <w:p w14:paraId="6E5B8086" w14:textId="77777777" w:rsidR="00C7544E" w:rsidRPr="0073369A" w:rsidRDefault="00C7544E" w:rsidP="00CE1EDD">
      <w:pPr>
        <w:numPr>
          <w:ilvl w:val="0"/>
          <w:numId w:val="47"/>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الأصل في الأشياء الإباحة</w:t>
      </w:r>
      <w:r w:rsidRPr="0073369A">
        <w:rPr>
          <w:rFonts w:ascii="Calibri" w:eastAsia="Yu Mincho" w:hAnsi="Calibri"/>
          <w:b/>
          <w:bCs/>
          <w:sz w:val="24"/>
          <w:lang w:val="en-US"/>
        </w:rPr>
        <w:t>:</w:t>
      </w:r>
      <w:r w:rsidRPr="0073369A">
        <w:rPr>
          <w:rFonts w:ascii="Calibri" w:eastAsia="Yu Mincho" w:hAnsi="Calibri"/>
          <w:sz w:val="24"/>
          <w:rtl/>
          <w:lang w:val="en-US"/>
        </w:rPr>
        <w:t xml:space="preserve"> القاعدة الفقهية تقول إن الأصل في الأشياء النافعة هو الإباحة والحل، ما لم يرد دليل على التحريم</w:t>
      </w:r>
      <w:r w:rsidRPr="0073369A">
        <w:rPr>
          <w:rFonts w:ascii="Calibri" w:eastAsia="Yu Mincho" w:hAnsi="Calibri"/>
          <w:sz w:val="24"/>
          <w:lang w:val="en-US"/>
        </w:rPr>
        <w:t>.</w:t>
      </w:r>
    </w:p>
    <w:p w14:paraId="475E9601" w14:textId="77777777" w:rsidR="00C7544E" w:rsidRPr="0073369A" w:rsidRDefault="00C7544E" w:rsidP="00CE1EDD">
      <w:pPr>
        <w:numPr>
          <w:ilvl w:val="0"/>
          <w:numId w:val="49"/>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الحرام المدمر </w:t>
      </w:r>
      <w:r w:rsidRPr="0073369A">
        <w:rPr>
          <w:rFonts w:ascii="Calibri" w:eastAsia="Yu Mincho" w:hAnsi="Calibri"/>
          <w:sz w:val="24"/>
          <w:lang w:val="en-US"/>
        </w:rPr>
        <w:t>(Al-Haram Al-Mudammir):</w:t>
      </w:r>
    </w:p>
    <w:p w14:paraId="12AD91FD" w14:textId="77777777" w:rsidR="00C7544E" w:rsidRPr="0073369A" w:rsidRDefault="00C7544E" w:rsidP="00CE1EDD">
      <w:pPr>
        <w:numPr>
          <w:ilvl w:val="0"/>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المعنى</w:t>
      </w:r>
      <w:r w:rsidRPr="0073369A">
        <w:rPr>
          <w:rFonts w:ascii="Calibri" w:eastAsia="Yu Mincho" w:hAnsi="Calibri"/>
          <w:b/>
          <w:bCs/>
          <w:sz w:val="24"/>
          <w:lang w:val="en-US"/>
        </w:rPr>
        <w:t>:</w:t>
      </w:r>
      <w:r w:rsidRPr="0073369A">
        <w:rPr>
          <w:rFonts w:ascii="Calibri" w:eastAsia="Yu Mincho" w:hAnsi="Calibri"/>
          <w:sz w:val="24"/>
          <w:rtl/>
          <w:lang w:val="en-US"/>
        </w:rPr>
        <w:t xml:space="preserve"> الحرام هو كل ما نهى الله تعالى عن فعله أو تناوله أو التعامل به نهيًا جازمًا، ورتب على فعله عقابًا أو استحقاقًا للذم</w:t>
      </w:r>
      <w:r w:rsidRPr="0073369A">
        <w:rPr>
          <w:rFonts w:ascii="Calibri" w:eastAsia="Yu Mincho" w:hAnsi="Calibri"/>
          <w:sz w:val="24"/>
          <w:lang w:val="en-US"/>
        </w:rPr>
        <w:t>.</w:t>
      </w:r>
    </w:p>
    <w:p w14:paraId="27C6406C" w14:textId="77777777" w:rsidR="00C7544E" w:rsidRPr="0073369A" w:rsidRDefault="00C7544E" w:rsidP="00CE1EDD">
      <w:pPr>
        <w:numPr>
          <w:ilvl w:val="0"/>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صفة "المدمر</w:t>
      </w:r>
      <w:r w:rsidRPr="0073369A">
        <w:rPr>
          <w:rFonts w:ascii="Calibri" w:eastAsia="Yu Mincho" w:hAnsi="Calibri"/>
          <w:b/>
          <w:bCs/>
          <w:sz w:val="24"/>
          <w:lang w:val="en-US"/>
        </w:rPr>
        <w:t>":</w:t>
      </w:r>
      <w:r w:rsidRPr="0073369A">
        <w:rPr>
          <w:rFonts w:ascii="Calibri" w:eastAsia="Yu Mincho" w:hAnsi="Calibri"/>
          <w:sz w:val="24"/>
          <w:rtl/>
          <w:lang w:val="en-US"/>
        </w:rPr>
        <w:t xml:space="preserve"> وُصف الحرام بالمدمر لأن الله تعالى لم يحرم شيئًا إلا لخبثه وضرره البالغ على</w:t>
      </w:r>
      <w:r w:rsidRPr="0073369A">
        <w:rPr>
          <w:rFonts w:ascii="Calibri" w:eastAsia="Yu Mincho" w:hAnsi="Calibri"/>
          <w:sz w:val="24"/>
          <w:lang w:val="en-US"/>
        </w:rPr>
        <w:t>:</w:t>
      </w:r>
    </w:p>
    <w:p w14:paraId="7BA23AD5" w14:textId="77777777" w:rsidR="00C7544E" w:rsidRPr="0073369A" w:rsidRDefault="00C7544E" w:rsidP="00CE1EDD">
      <w:pPr>
        <w:numPr>
          <w:ilvl w:val="1"/>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الدين</w:t>
      </w:r>
      <w:r w:rsidRPr="0073369A">
        <w:rPr>
          <w:rFonts w:ascii="Calibri" w:eastAsia="Yu Mincho" w:hAnsi="Calibri"/>
          <w:b/>
          <w:bCs/>
          <w:sz w:val="24"/>
          <w:lang w:val="en-US"/>
        </w:rPr>
        <w:t>:</w:t>
      </w:r>
      <w:r w:rsidRPr="0073369A">
        <w:rPr>
          <w:rFonts w:ascii="Calibri" w:eastAsia="Yu Mincho" w:hAnsi="Calibri"/>
          <w:sz w:val="24"/>
          <w:rtl/>
          <w:lang w:val="en-US"/>
        </w:rPr>
        <w:t xml:space="preserve"> كالكفر والشرك والبدع</w:t>
      </w:r>
      <w:r w:rsidRPr="0073369A">
        <w:rPr>
          <w:rFonts w:ascii="Calibri" w:eastAsia="Yu Mincho" w:hAnsi="Calibri"/>
          <w:sz w:val="24"/>
          <w:lang w:val="en-US"/>
        </w:rPr>
        <w:t>.</w:t>
      </w:r>
    </w:p>
    <w:p w14:paraId="19B80826" w14:textId="77777777" w:rsidR="00C7544E" w:rsidRPr="0073369A" w:rsidRDefault="00C7544E" w:rsidP="00CE1EDD">
      <w:pPr>
        <w:numPr>
          <w:ilvl w:val="1"/>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النفس</w:t>
      </w:r>
      <w:r w:rsidRPr="0073369A">
        <w:rPr>
          <w:rFonts w:ascii="Calibri" w:eastAsia="Yu Mincho" w:hAnsi="Calibri"/>
          <w:b/>
          <w:bCs/>
          <w:sz w:val="24"/>
          <w:lang w:val="en-US"/>
        </w:rPr>
        <w:t>:</w:t>
      </w:r>
      <w:r w:rsidRPr="0073369A">
        <w:rPr>
          <w:rFonts w:ascii="Calibri" w:eastAsia="Yu Mincho" w:hAnsi="Calibri"/>
          <w:sz w:val="24"/>
          <w:rtl/>
          <w:lang w:val="en-US"/>
        </w:rPr>
        <w:t xml:space="preserve"> كالقتل والانتحار وشرب الخمر والمخدرات</w:t>
      </w:r>
      <w:r w:rsidRPr="0073369A">
        <w:rPr>
          <w:rFonts w:ascii="Calibri" w:eastAsia="Yu Mincho" w:hAnsi="Calibri"/>
          <w:sz w:val="24"/>
          <w:lang w:val="en-US"/>
        </w:rPr>
        <w:t>.</w:t>
      </w:r>
    </w:p>
    <w:p w14:paraId="441D5C91" w14:textId="77777777" w:rsidR="00C7544E" w:rsidRPr="0073369A" w:rsidRDefault="00C7544E" w:rsidP="00CE1EDD">
      <w:pPr>
        <w:numPr>
          <w:ilvl w:val="1"/>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العقل</w:t>
      </w:r>
      <w:r w:rsidRPr="0073369A">
        <w:rPr>
          <w:rFonts w:ascii="Calibri" w:eastAsia="Yu Mincho" w:hAnsi="Calibri"/>
          <w:b/>
          <w:bCs/>
          <w:sz w:val="24"/>
          <w:lang w:val="en-US"/>
        </w:rPr>
        <w:t>:</w:t>
      </w:r>
      <w:r w:rsidRPr="0073369A">
        <w:rPr>
          <w:rFonts w:ascii="Calibri" w:eastAsia="Yu Mincho" w:hAnsi="Calibri"/>
          <w:sz w:val="24"/>
          <w:rtl/>
          <w:lang w:val="en-US"/>
        </w:rPr>
        <w:t xml:space="preserve"> كشرب المسكرات التي تغطي العقل وتذهبه</w:t>
      </w:r>
      <w:r w:rsidRPr="0073369A">
        <w:rPr>
          <w:rFonts w:ascii="Calibri" w:eastAsia="Yu Mincho" w:hAnsi="Calibri"/>
          <w:sz w:val="24"/>
          <w:lang w:val="en-US"/>
        </w:rPr>
        <w:t>.</w:t>
      </w:r>
    </w:p>
    <w:p w14:paraId="3574FA72" w14:textId="77777777" w:rsidR="00C7544E" w:rsidRPr="0073369A" w:rsidRDefault="00C7544E" w:rsidP="00CE1EDD">
      <w:pPr>
        <w:numPr>
          <w:ilvl w:val="1"/>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النسل والعرض</w:t>
      </w:r>
      <w:r w:rsidRPr="0073369A">
        <w:rPr>
          <w:rFonts w:ascii="Calibri" w:eastAsia="Yu Mincho" w:hAnsi="Calibri"/>
          <w:b/>
          <w:bCs/>
          <w:sz w:val="24"/>
          <w:lang w:val="en-US"/>
        </w:rPr>
        <w:t>:</w:t>
      </w:r>
      <w:r w:rsidRPr="0073369A">
        <w:rPr>
          <w:rFonts w:ascii="Calibri" w:eastAsia="Yu Mincho" w:hAnsi="Calibri"/>
          <w:sz w:val="24"/>
          <w:rtl/>
          <w:lang w:val="en-US"/>
        </w:rPr>
        <w:t xml:space="preserve"> كالزنا والقذف</w:t>
      </w:r>
      <w:r w:rsidRPr="0073369A">
        <w:rPr>
          <w:rFonts w:ascii="Calibri" w:eastAsia="Yu Mincho" w:hAnsi="Calibri"/>
          <w:sz w:val="24"/>
          <w:lang w:val="en-US"/>
        </w:rPr>
        <w:t>.</w:t>
      </w:r>
    </w:p>
    <w:p w14:paraId="63B8C419" w14:textId="77777777" w:rsidR="00C7544E" w:rsidRPr="0073369A" w:rsidRDefault="00C7544E" w:rsidP="00CE1EDD">
      <w:pPr>
        <w:numPr>
          <w:ilvl w:val="1"/>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المال</w:t>
      </w:r>
      <w:r w:rsidRPr="0073369A">
        <w:rPr>
          <w:rFonts w:ascii="Calibri" w:eastAsia="Yu Mincho" w:hAnsi="Calibri"/>
          <w:b/>
          <w:bCs/>
          <w:sz w:val="24"/>
          <w:lang w:val="en-US"/>
        </w:rPr>
        <w:t>:</w:t>
      </w:r>
      <w:r w:rsidRPr="0073369A">
        <w:rPr>
          <w:rFonts w:ascii="Calibri" w:eastAsia="Yu Mincho" w:hAnsi="Calibri"/>
          <w:sz w:val="24"/>
          <w:rtl/>
          <w:lang w:val="en-US"/>
        </w:rPr>
        <w:t xml:space="preserve"> كالربا والسرقة والغش وأكل أموال الناس بالباطل</w:t>
      </w:r>
      <w:r w:rsidRPr="0073369A">
        <w:rPr>
          <w:rFonts w:ascii="Calibri" w:eastAsia="Yu Mincho" w:hAnsi="Calibri"/>
          <w:sz w:val="24"/>
          <w:lang w:val="en-US"/>
        </w:rPr>
        <w:t>.</w:t>
      </w:r>
    </w:p>
    <w:p w14:paraId="4247E75F" w14:textId="77777777" w:rsidR="00C7544E" w:rsidRPr="0073369A" w:rsidRDefault="00C7544E" w:rsidP="00CE1EDD">
      <w:pPr>
        <w:numPr>
          <w:ilvl w:val="0"/>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الآية الكريمة (المائدة: 91)</w:t>
      </w:r>
      <w:r w:rsidRPr="0073369A">
        <w:rPr>
          <w:rFonts w:ascii="Calibri" w:eastAsia="Yu Mincho" w:hAnsi="Calibri"/>
          <w:b/>
          <w:bCs/>
          <w:sz w:val="24"/>
          <w:lang w:val="en-US"/>
        </w:rPr>
        <w:t>:</w:t>
      </w:r>
      <w:r w:rsidRPr="0073369A">
        <w:rPr>
          <w:rFonts w:ascii="Calibri" w:eastAsia="Yu Mincho" w:hAnsi="Calibri"/>
          <w:sz w:val="24"/>
          <w:rtl/>
          <w:lang w:val="en-US"/>
        </w:rPr>
        <w:t xml:space="preserve"> ﴿إِنَّمَا يُرِيدُ الشَّيْطَانُ أَن يُوقِعَ بَيْنَكُمُ الْعَدَاوَةَ وَالْبَغْضَاءَ فِي الْخَمْرِ وَالْمَيْسِرِ وَيَصُدَّكُمْ عَن ذِكْرِ اللَّهِ وَعَنِ الصَّلَاةِ ۖ فَهَلْ أَنتُم مُّنتَهُونَ﴾. هذه الآية تبين بوضوح بعض الحكم والأضرار المترتبة على الخمر والميسر (وهما من المحرمات)، وكيف أنها تؤدي إلى تدمير العلاقات الاجتماعية (العداوة والبغضاء) وتدمير العلاقة مع الله (الصد عن ذكره وعن الصلاة)</w:t>
      </w:r>
      <w:r w:rsidRPr="0073369A">
        <w:rPr>
          <w:rFonts w:ascii="Calibri" w:eastAsia="Yu Mincho" w:hAnsi="Calibri"/>
          <w:sz w:val="24"/>
          <w:lang w:val="en-US"/>
        </w:rPr>
        <w:t>.</w:t>
      </w:r>
    </w:p>
    <w:p w14:paraId="5B83FDC1" w14:textId="77777777" w:rsidR="00C7544E" w:rsidRPr="0073369A" w:rsidRDefault="00C7544E" w:rsidP="00CE1EDD">
      <w:pPr>
        <w:numPr>
          <w:ilvl w:val="0"/>
          <w:numId w:val="4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الحكمة من التحريم</w:t>
      </w:r>
      <w:r w:rsidRPr="0073369A">
        <w:rPr>
          <w:rFonts w:ascii="Calibri" w:eastAsia="Yu Mincho" w:hAnsi="Calibri"/>
          <w:b/>
          <w:bCs/>
          <w:sz w:val="24"/>
          <w:lang w:val="en-US"/>
        </w:rPr>
        <w:t>:</w:t>
      </w:r>
      <w:r w:rsidRPr="0073369A">
        <w:rPr>
          <w:rFonts w:ascii="Calibri" w:eastAsia="Yu Mincho" w:hAnsi="Calibri"/>
          <w:sz w:val="24"/>
          <w:rtl/>
          <w:lang w:val="en-US"/>
        </w:rPr>
        <w:t xml:space="preserve"> تحريم هذه الأمور هو لحماية الإنسان والمجتمع من الأضرار والمفاسد، وصيانة الضروريات الخمس (الدين، النفس، العقل، النسل، المال)</w:t>
      </w:r>
      <w:r w:rsidRPr="0073369A">
        <w:rPr>
          <w:rFonts w:ascii="Calibri" w:eastAsia="Yu Mincho" w:hAnsi="Calibri"/>
          <w:sz w:val="24"/>
          <w:lang w:val="en-US"/>
        </w:rPr>
        <w:t>.</w:t>
      </w:r>
    </w:p>
    <w:p w14:paraId="71AAB19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الخلاصة</w:t>
      </w:r>
      <w:r w:rsidRPr="0073369A">
        <w:rPr>
          <w:rFonts w:ascii="Calibri" w:eastAsia="Yu Mincho" w:hAnsi="Calibri"/>
          <w:sz w:val="24"/>
          <w:lang w:val="en-US"/>
        </w:rPr>
        <w:t>:</w:t>
      </w:r>
    </w:p>
    <w:p w14:paraId="3C6B33C9"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التشريع الإسلامي، بتفريقه بين الحلال الطيب والحرام المدمر، يهدف إلى توجيه الإنسان نحو ما ينفعه ويصلحه في معاشه ومعاده، وإبعاده عما يضره ويفسده. فالحلال هو رحمة ونعمة وتيسير، والحرام هو حماية ووقاية وحفظ من الشرور والمفاسد</w:t>
      </w:r>
      <w:r w:rsidRPr="0073369A">
        <w:rPr>
          <w:rFonts w:ascii="Calibri" w:eastAsia="Yu Mincho" w:hAnsi="Calibri"/>
          <w:sz w:val="24"/>
          <w:lang w:val="en-US"/>
        </w:rPr>
        <w:t>.</w:t>
      </w:r>
    </w:p>
    <w:p w14:paraId="77AE88B2" w14:textId="77777777" w:rsidR="00C7544E" w:rsidRPr="0073369A" w:rsidRDefault="00C7544E" w:rsidP="00E4352F">
      <w:pPr>
        <w:pStyle w:val="21"/>
        <w:rPr>
          <w:rtl/>
        </w:rPr>
      </w:pPr>
      <w:bookmarkStart w:id="335" w:name="_Toc199272457"/>
      <w:bookmarkStart w:id="336" w:name="_Toc203550560"/>
      <w:bookmarkStart w:id="337" w:name="_Toc205285294"/>
      <w:r w:rsidRPr="0073369A">
        <w:rPr>
          <w:rtl/>
        </w:rPr>
        <w:t>الصراط المستقيم متعدد المسارات</w:t>
      </w:r>
      <w:bookmarkEnd w:id="335"/>
      <w:bookmarkEnd w:id="336"/>
      <w:bookmarkEnd w:id="337"/>
    </w:p>
    <w:p w14:paraId="7DBF1D54" w14:textId="77777777" w:rsidR="00C7544E" w:rsidRPr="0073369A" w:rsidRDefault="00C7544E" w:rsidP="00CE1EDD">
      <w:pPr>
        <w:numPr>
          <w:ilvl w:val="0"/>
          <w:numId w:val="52"/>
        </w:numPr>
        <w:ind w:left="337" w:firstLine="107"/>
        <w:contextualSpacing/>
        <w:rPr>
          <w:rFonts w:ascii="Calibri" w:eastAsia="Times New Roman" w:hAnsi="Calibri"/>
          <w:sz w:val="24"/>
          <w:lang w:val="en-US"/>
        </w:rPr>
      </w:pPr>
      <w:r w:rsidRPr="0073369A">
        <w:rPr>
          <w:rFonts w:ascii="Calibri" w:eastAsia="Times New Roman" w:hAnsi="Calibri"/>
          <w:b/>
          <w:bCs/>
          <w:sz w:val="24"/>
          <w:rtl/>
          <w:lang w:val="en-US"/>
        </w:rPr>
        <w:t>الصراط المستقيم كوجهة واحدة</w:t>
      </w:r>
      <w:r w:rsidRPr="0073369A">
        <w:rPr>
          <w:rFonts w:ascii="Calibri" w:eastAsia="Times New Roman" w:hAnsi="Calibri"/>
          <w:b/>
          <w:bCs/>
          <w:sz w:val="24"/>
          <w:lang w:val="en-US"/>
        </w:rPr>
        <w:t>:</w:t>
      </w:r>
      <w:r w:rsidRPr="0073369A">
        <w:rPr>
          <w:rFonts w:ascii="Calibri" w:eastAsia="Times New Roman" w:hAnsi="Calibri"/>
          <w:sz w:val="24"/>
          <w:rtl/>
          <w:lang w:val="en-US"/>
        </w:rPr>
        <w:t xml:space="preserve"> من المهم التأكيد أولاً أن "الصراط المستقيم" في جوهره هو </w:t>
      </w:r>
      <w:r w:rsidRPr="0073369A">
        <w:rPr>
          <w:rFonts w:ascii="Calibri" w:eastAsia="Times New Roman" w:hAnsi="Calibri"/>
          <w:b/>
          <w:bCs/>
          <w:sz w:val="24"/>
          <w:rtl/>
          <w:lang w:val="en-US"/>
        </w:rPr>
        <w:t>وجهة وهدف واحد</w:t>
      </w:r>
      <w:r w:rsidRPr="0073369A">
        <w:rPr>
          <w:rFonts w:ascii="Calibri" w:eastAsia="Times New Roman" w:hAnsi="Calibri"/>
          <w:sz w:val="24"/>
          <w:lang w:val="en-US"/>
        </w:rPr>
        <w:t>:</w:t>
      </w:r>
      <w:r w:rsidRPr="0073369A">
        <w:rPr>
          <w:rFonts w:ascii="Calibri" w:eastAsia="Times New Roman" w:hAnsi="Calibri"/>
          <w:sz w:val="24"/>
          <w:rtl/>
          <w:lang w:val="en-US"/>
        </w:rPr>
        <w:t xml:space="preserve"> طريق الحق والهدى الذي يرضي الله ويوصل إلى النجاة والسعادة الحقيقية، كما حددته أسسه الكبرى في القرآن والسنة (الإيمان بالله، أركان الإسلام، الأخلاق الأساسية...)</w:t>
      </w:r>
      <w:r w:rsidRPr="0073369A">
        <w:rPr>
          <w:rFonts w:ascii="Calibri" w:eastAsia="Times New Roman" w:hAnsi="Calibri"/>
          <w:sz w:val="24"/>
          <w:lang w:val="en-US"/>
        </w:rPr>
        <w:t>.</w:t>
      </w:r>
    </w:p>
    <w:p w14:paraId="27D52BB5" w14:textId="77777777" w:rsidR="00C7544E" w:rsidRPr="0073369A" w:rsidRDefault="00C7544E" w:rsidP="00CE1EDD">
      <w:pPr>
        <w:numPr>
          <w:ilvl w:val="0"/>
          <w:numId w:val="52"/>
        </w:numPr>
        <w:ind w:left="337" w:firstLine="107"/>
        <w:contextualSpacing/>
        <w:rPr>
          <w:rFonts w:ascii="Calibri" w:eastAsia="Times New Roman" w:hAnsi="Calibri"/>
          <w:sz w:val="24"/>
          <w:lang w:val="en-US"/>
        </w:rPr>
      </w:pPr>
      <w:r w:rsidRPr="0073369A">
        <w:rPr>
          <w:rFonts w:ascii="Calibri" w:eastAsia="Times New Roman" w:hAnsi="Calibri"/>
          <w:sz w:val="24"/>
          <w:rtl/>
          <w:lang w:val="en-US"/>
        </w:rPr>
        <w:t>تعدد المسالك والمنظورات للوصول إليه</w:t>
      </w:r>
      <w:r w:rsidRPr="0073369A">
        <w:rPr>
          <w:rFonts w:ascii="Calibri" w:eastAsia="Times New Roman" w:hAnsi="Calibri"/>
          <w:sz w:val="24"/>
          <w:lang w:val="en-US"/>
        </w:rPr>
        <w:t>:</w:t>
      </w:r>
    </w:p>
    <w:p w14:paraId="37FA92E6" w14:textId="77777777" w:rsidR="00C7544E" w:rsidRPr="0073369A" w:rsidRDefault="00C7544E" w:rsidP="00CE1EDD">
      <w:pPr>
        <w:numPr>
          <w:ilvl w:val="1"/>
          <w:numId w:val="52"/>
        </w:numPr>
        <w:contextualSpacing/>
        <w:rPr>
          <w:rFonts w:ascii="Calibri" w:eastAsia="Times New Roman" w:hAnsi="Calibri"/>
          <w:sz w:val="24"/>
          <w:lang w:val="en-US"/>
        </w:rPr>
      </w:pPr>
      <w:r w:rsidRPr="0073369A">
        <w:rPr>
          <w:rFonts w:ascii="Calibri" w:eastAsia="Times New Roman" w:hAnsi="Calibri"/>
          <w:b/>
          <w:bCs/>
          <w:sz w:val="24"/>
          <w:rtl/>
          <w:lang w:val="en-US"/>
        </w:rPr>
        <w:t>التعددية في الفهم والتفسير</w:t>
      </w:r>
      <w:r w:rsidRPr="0073369A">
        <w:rPr>
          <w:rFonts w:ascii="Calibri" w:eastAsia="Times New Roman" w:hAnsi="Calibri"/>
          <w:b/>
          <w:bCs/>
          <w:sz w:val="24"/>
          <w:lang w:val="en-US"/>
        </w:rPr>
        <w:t>:</w:t>
      </w:r>
      <w:r w:rsidRPr="0073369A">
        <w:rPr>
          <w:rFonts w:ascii="Calibri" w:eastAsia="Times New Roman" w:hAnsi="Calibri"/>
          <w:sz w:val="24"/>
          <w:rtl/>
          <w:lang w:val="en-US"/>
        </w:rPr>
        <w:t xml:space="preserve"> النص القرآني والسنة النبوية يحملان من العمق والثراء ما يسمح بفهمه واستيعابه من زوايا متعددة</w:t>
      </w:r>
      <w:r w:rsidRPr="0073369A">
        <w:rPr>
          <w:rFonts w:ascii="Calibri" w:eastAsia="Times New Roman" w:hAnsi="Calibri"/>
          <w:sz w:val="24"/>
          <w:lang w:val="en-US"/>
        </w:rPr>
        <w:t>.</w:t>
      </w:r>
    </w:p>
    <w:p w14:paraId="22E25AB9" w14:textId="77777777" w:rsidR="00C7544E" w:rsidRPr="0073369A" w:rsidRDefault="00C7544E" w:rsidP="00CE1EDD">
      <w:pPr>
        <w:numPr>
          <w:ilvl w:val="2"/>
          <w:numId w:val="322"/>
        </w:numPr>
        <w:contextualSpacing/>
        <w:rPr>
          <w:rFonts w:ascii="Calibri" w:eastAsia="Times New Roman" w:hAnsi="Calibri"/>
          <w:sz w:val="24"/>
          <w:lang w:val="en-US"/>
        </w:rPr>
      </w:pPr>
      <w:r w:rsidRPr="0073369A">
        <w:rPr>
          <w:rFonts w:ascii="Calibri" w:eastAsia="Times New Roman" w:hAnsi="Calibri"/>
          <w:b/>
          <w:bCs/>
          <w:sz w:val="24"/>
          <w:rtl/>
          <w:lang w:val="en-US"/>
        </w:rPr>
        <w:t>المنظور العلمي</w:t>
      </w:r>
      <w:r w:rsidRPr="0073369A">
        <w:rPr>
          <w:rFonts w:ascii="Calibri" w:eastAsia="Times New Roman" w:hAnsi="Calibri"/>
          <w:b/>
          <w:bCs/>
          <w:sz w:val="24"/>
          <w:lang w:val="en-US"/>
        </w:rPr>
        <w:t>:</w:t>
      </w:r>
      <w:r w:rsidRPr="0073369A">
        <w:rPr>
          <w:rFonts w:ascii="Calibri" w:eastAsia="Times New Roman" w:hAnsi="Calibri"/>
          <w:sz w:val="24"/>
          <w:rtl/>
          <w:lang w:val="en-US"/>
        </w:rPr>
        <w:t xml:space="preserve"> قد يرى العالم آيات الله في كونه ونظامه الدقيق، فيزداد إيماناً وخشية، ويكون هذا طريقه لتعزيز ارتباطه بالصراط المستقيم</w:t>
      </w:r>
      <w:r w:rsidRPr="0073369A">
        <w:rPr>
          <w:rFonts w:ascii="Calibri" w:eastAsia="Times New Roman" w:hAnsi="Calibri"/>
          <w:sz w:val="24"/>
          <w:lang w:val="en-US"/>
        </w:rPr>
        <w:t>.</w:t>
      </w:r>
    </w:p>
    <w:p w14:paraId="60BF2487" w14:textId="77777777" w:rsidR="00C7544E" w:rsidRPr="0073369A" w:rsidRDefault="00C7544E" w:rsidP="00CE1EDD">
      <w:pPr>
        <w:numPr>
          <w:ilvl w:val="2"/>
          <w:numId w:val="322"/>
        </w:numPr>
        <w:contextualSpacing/>
        <w:rPr>
          <w:rFonts w:ascii="Calibri" w:eastAsia="Times New Roman" w:hAnsi="Calibri"/>
          <w:sz w:val="24"/>
          <w:lang w:val="en-US"/>
        </w:rPr>
      </w:pPr>
      <w:r w:rsidRPr="0073369A">
        <w:rPr>
          <w:rFonts w:ascii="Calibri" w:eastAsia="Times New Roman" w:hAnsi="Calibri"/>
          <w:b/>
          <w:bCs/>
          <w:sz w:val="24"/>
          <w:rtl/>
          <w:lang w:val="en-US"/>
        </w:rPr>
        <w:t>المنظور الفلسفي/الكلامي</w:t>
      </w:r>
      <w:r w:rsidRPr="0073369A">
        <w:rPr>
          <w:rFonts w:ascii="Calibri" w:eastAsia="Times New Roman" w:hAnsi="Calibri"/>
          <w:b/>
          <w:bCs/>
          <w:sz w:val="24"/>
          <w:lang w:val="en-US"/>
        </w:rPr>
        <w:t>:</w:t>
      </w:r>
      <w:r w:rsidRPr="0073369A">
        <w:rPr>
          <w:rFonts w:ascii="Calibri" w:eastAsia="Times New Roman" w:hAnsi="Calibri"/>
          <w:sz w:val="24"/>
          <w:rtl/>
          <w:lang w:val="en-US"/>
        </w:rPr>
        <w:t xml:space="preserve"> قد يصل المتفكر من خلال التأمل العقلي والمنطقي إلى حقيقة التوحيد وضرورة الوحي، فيلتزم بالصراط عن قناعة عقلية</w:t>
      </w:r>
      <w:r w:rsidRPr="0073369A">
        <w:rPr>
          <w:rFonts w:ascii="Calibri" w:eastAsia="Times New Roman" w:hAnsi="Calibri"/>
          <w:sz w:val="24"/>
          <w:lang w:val="en-US"/>
        </w:rPr>
        <w:t>.</w:t>
      </w:r>
    </w:p>
    <w:p w14:paraId="1FE92729" w14:textId="77777777" w:rsidR="00C7544E" w:rsidRPr="0073369A" w:rsidRDefault="00C7544E" w:rsidP="00CE1EDD">
      <w:pPr>
        <w:numPr>
          <w:ilvl w:val="2"/>
          <w:numId w:val="322"/>
        </w:numPr>
        <w:contextualSpacing/>
        <w:rPr>
          <w:rFonts w:ascii="Calibri" w:eastAsia="Times New Roman" w:hAnsi="Calibri"/>
          <w:sz w:val="24"/>
          <w:lang w:val="en-US"/>
        </w:rPr>
      </w:pPr>
      <w:r w:rsidRPr="0073369A">
        <w:rPr>
          <w:rFonts w:ascii="Calibri" w:eastAsia="Times New Roman" w:hAnsi="Calibri"/>
          <w:b/>
          <w:bCs/>
          <w:sz w:val="24"/>
          <w:rtl/>
          <w:lang w:val="en-US"/>
        </w:rPr>
        <w:t>المنظور الروحي/الصوفي</w:t>
      </w:r>
      <w:r w:rsidRPr="0073369A">
        <w:rPr>
          <w:rFonts w:ascii="Calibri" w:eastAsia="Times New Roman" w:hAnsi="Calibri"/>
          <w:b/>
          <w:bCs/>
          <w:sz w:val="24"/>
          <w:lang w:val="en-US"/>
        </w:rPr>
        <w:t>:</w:t>
      </w:r>
      <w:r w:rsidRPr="0073369A">
        <w:rPr>
          <w:rFonts w:ascii="Calibri" w:eastAsia="Times New Roman" w:hAnsi="Calibri"/>
          <w:sz w:val="24"/>
          <w:rtl/>
          <w:lang w:val="en-US"/>
        </w:rPr>
        <w:t xml:space="preserve"> قد يركز السالك على التجربة القلبية والذوق الروحي والشعور بحضور الله، فيكون هذا دافعه للثبات على الصراط</w:t>
      </w:r>
      <w:r w:rsidRPr="0073369A">
        <w:rPr>
          <w:rFonts w:ascii="Calibri" w:eastAsia="Times New Roman" w:hAnsi="Calibri"/>
          <w:sz w:val="24"/>
          <w:lang w:val="en-US"/>
        </w:rPr>
        <w:t>.</w:t>
      </w:r>
    </w:p>
    <w:p w14:paraId="4E901ABF" w14:textId="77777777" w:rsidR="00C7544E" w:rsidRPr="0073369A" w:rsidRDefault="00C7544E" w:rsidP="00CE1EDD">
      <w:pPr>
        <w:numPr>
          <w:ilvl w:val="2"/>
          <w:numId w:val="322"/>
        </w:numPr>
        <w:contextualSpacing/>
        <w:rPr>
          <w:rFonts w:ascii="Calibri" w:eastAsia="Times New Roman" w:hAnsi="Calibri"/>
          <w:sz w:val="24"/>
          <w:lang w:val="en-US"/>
        </w:rPr>
      </w:pPr>
      <w:r w:rsidRPr="0073369A">
        <w:rPr>
          <w:rFonts w:ascii="Calibri" w:eastAsia="Times New Roman" w:hAnsi="Calibri"/>
          <w:b/>
          <w:bCs/>
          <w:sz w:val="24"/>
          <w:rtl/>
          <w:lang w:val="en-US"/>
        </w:rPr>
        <w:t>المنظور الفقهي/التشريعي</w:t>
      </w:r>
      <w:r w:rsidRPr="0073369A">
        <w:rPr>
          <w:rFonts w:ascii="Calibri" w:eastAsia="Times New Roman" w:hAnsi="Calibri"/>
          <w:b/>
          <w:bCs/>
          <w:sz w:val="24"/>
          <w:lang w:val="en-US"/>
        </w:rPr>
        <w:t>:</w:t>
      </w:r>
      <w:r w:rsidRPr="0073369A">
        <w:rPr>
          <w:rFonts w:ascii="Calibri" w:eastAsia="Times New Roman" w:hAnsi="Calibri"/>
          <w:sz w:val="24"/>
          <w:rtl/>
          <w:lang w:val="en-US"/>
        </w:rPr>
        <w:t xml:space="preserve"> قد يجد الفقيه طريقه في استنباط الأحكام وتوضيح الحلال والحرام، مسهماً في تبيين معالم الصراط للناس</w:t>
      </w:r>
      <w:r w:rsidRPr="0073369A">
        <w:rPr>
          <w:rFonts w:ascii="Calibri" w:eastAsia="Times New Roman" w:hAnsi="Calibri"/>
          <w:sz w:val="24"/>
          <w:lang w:val="en-US"/>
        </w:rPr>
        <w:t>.</w:t>
      </w:r>
    </w:p>
    <w:p w14:paraId="095EFCD6" w14:textId="77777777" w:rsidR="00C7544E" w:rsidRPr="0073369A" w:rsidRDefault="00C7544E" w:rsidP="00CE1EDD">
      <w:pPr>
        <w:numPr>
          <w:ilvl w:val="2"/>
          <w:numId w:val="322"/>
        </w:numPr>
        <w:contextualSpacing/>
        <w:rPr>
          <w:rFonts w:ascii="Calibri" w:eastAsia="Times New Roman" w:hAnsi="Calibri"/>
          <w:sz w:val="24"/>
          <w:lang w:val="en-US"/>
        </w:rPr>
      </w:pPr>
      <w:r w:rsidRPr="0073369A">
        <w:rPr>
          <w:rFonts w:ascii="Calibri" w:eastAsia="Times New Roman" w:hAnsi="Calibri"/>
          <w:b/>
          <w:bCs/>
          <w:sz w:val="24"/>
          <w:rtl/>
          <w:lang w:val="en-US"/>
        </w:rPr>
        <w:t>التجربة الشخصية</w:t>
      </w:r>
      <w:r w:rsidRPr="0073369A">
        <w:rPr>
          <w:rFonts w:ascii="Calibri" w:eastAsia="Times New Roman" w:hAnsi="Calibri"/>
          <w:b/>
          <w:bCs/>
          <w:sz w:val="24"/>
          <w:lang w:val="en-US"/>
        </w:rPr>
        <w:t>:</w:t>
      </w:r>
      <w:r w:rsidRPr="0073369A">
        <w:rPr>
          <w:rFonts w:ascii="Calibri" w:eastAsia="Times New Roman" w:hAnsi="Calibri"/>
          <w:sz w:val="24"/>
          <w:rtl/>
          <w:lang w:val="en-US"/>
        </w:rPr>
        <w:t xml:space="preserve"> قد يقود التأمل في تجارب الحياة الشخصية، لحظات الضعف والقوة، الفرح والحزن، الفردَ إلى الشعور بحاجته لله والتمسك بهديه (الصراط)</w:t>
      </w:r>
      <w:r w:rsidRPr="0073369A">
        <w:rPr>
          <w:rFonts w:ascii="Calibri" w:eastAsia="Times New Roman" w:hAnsi="Calibri"/>
          <w:sz w:val="24"/>
          <w:lang w:val="en-US"/>
        </w:rPr>
        <w:t>.</w:t>
      </w:r>
    </w:p>
    <w:p w14:paraId="1C16635A" w14:textId="77777777" w:rsidR="00C7544E" w:rsidRPr="0073369A" w:rsidRDefault="00C7544E" w:rsidP="00CE1EDD">
      <w:pPr>
        <w:numPr>
          <w:ilvl w:val="1"/>
          <w:numId w:val="52"/>
        </w:numPr>
        <w:contextualSpacing/>
        <w:rPr>
          <w:rFonts w:ascii="Calibri" w:eastAsia="Times New Roman" w:hAnsi="Calibri"/>
          <w:sz w:val="24"/>
          <w:lang w:val="en-US"/>
        </w:rPr>
      </w:pPr>
      <w:r w:rsidRPr="0073369A">
        <w:rPr>
          <w:rFonts w:ascii="Calibri" w:eastAsia="Times New Roman" w:hAnsi="Calibri"/>
          <w:b/>
          <w:bCs/>
          <w:sz w:val="24"/>
          <w:lang w:val="en-US"/>
        </w:rPr>
        <w:t>"</w:t>
      </w:r>
      <w:r w:rsidRPr="0073369A">
        <w:rPr>
          <w:rFonts w:ascii="Calibri" w:eastAsia="Times New Roman" w:hAnsi="Calibri"/>
          <w:b/>
          <w:bCs/>
          <w:sz w:val="24"/>
          <w:rtl/>
          <w:lang w:val="en-US"/>
        </w:rPr>
        <w:t>لكلٍ وجهة هو موليها</w:t>
      </w:r>
      <w:r w:rsidRPr="0073369A">
        <w:rPr>
          <w:rFonts w:ascii="Calibri" w:eastAsia="Times New Roman" w:hAnsi="Calibri"/>
          <w:b/>
          <w:bCs/>
          <w:sz w:val="24"/>
          <w:lang w:val="en-US"/>
        </w:rPr>
        <w:t>":</w:t>
      </w:r>
      <w:r w:rsidRPr="0073369A">
        <w:rPr>
          <w:rFonts w:ascii="Calibri" w:eastAsia="Times New Roman" w:hAnsi="Calibri"/>
          <w:sz w:val="24"/>
          <w:rtl/>
          <w:lang w:val="en-US"/>
        </w:rPr>
        <w:t xml:space="preserve"> يمكن فهم هذا التنوع في إطار الآية الكريمة، حيث يسعى كل فرد أو جماعة للخير والوصول إلى الله من خلال المنهج أو المنظور الذي يتوافق مع قدراته وميوله واهتماماته، طالما بقي ضمن الإطار العام للحق</w:t>
      </w:r>
      <w:r w:rsidRPr="0073369A">
        <w:rPr>
          <w:rFonts w:ascii="Calibri" w:eastAsia="Times New Roman" w:hAnsi="Calibri"/>
          <w:sz w:val="24"/>
          <w:lang w:val="en-US"/>
        </w:rPr>
        <w:t>.</w:t>
      </w:r>
    </w:p>
    <w:p w14:paraId="21EE43B9" w14:textId="77777777" w:rsidR="00C7544E" w:rsidRPr="0073369A" w:rsidRDefault="00C7544E" w:rsidP="00CE1EDD">
      <w:pPr>
        <w:numPr>
          <w:ilvl w:val="0"/>
          <w:numId w:val="52"/>
        </w:numPr>
        <w:ind w:left="337" w:firstLine="107"/>
        <w:contextualSpacing/>
        <w:rPr>
          <w:rFonts w:ascii="Calibri" w:eastAsia="Times New Roman" w:hAnsi="Calibri"/>
          <w:sz w:val="24"/>
          <w:lang w:val="en-US"/>
        </w:rPr>
      </w:pPr>
      <w:r w:rsidRPr="0073369A">
        <w:rPr>
          <w:rFonts w:ascii="Calibri" w:eastAsia="Times New Roman" w:hAnsi="Calibri"/>
          <w:sz w:val="24"/>
          <w:rtl/>
          <w:lang w:val="en-US"/>
        </w:rPr>
        <w:t>أهمية صحة المسار</w:t>
      </w:r>
      <w:r w:rsidRPr="0073369A">
        <w:rPr>
          <w:rFonts w:ascii="Calibri" w:eastAsia="Times New Roman" w:hAnsi="Calibri"/>
          <w:sz w:val="24"/>
          <w:lang w:val="en-US"/>
        </w:rPr>
        <w:t>:</w:t>
      </w:r>
    </w:p>
    <w:p w14:paraId="4CA8C362" w14:textId="77777777" w:rsidR="00C7544E" w:rsidRPr="0073369A" w:rsidRDefault="00C7544E" w:rsidP="00CE1EDD">
      <w:pPr>
        <w:numPr>
          <w:ilvl w:val="1"/>
          <w:numId w:val="52"/>
        </w:numPr>
        <w:contextualSpacing/>
        <w:rPr>
          <w:rFonts w:ascii="Calibri" w:eastAsia="Times New Roman" w:hAnsi="Calibri"/>
          <w:sz w:val="24"/>
          <w:lang w:val="en-US"/>
        </w:rPr>
      </w:pPr>
      <w:r w:rsidRPr="0073369A">
        <w:rPr>
          <w:rFonts w:ascii="Calibri" w:eastAsia="Times New Roman" w:hAnsi="Calibri"/>
          <w:sz w:val="24"/>
          <w:rtl/>
          <w:lang w:val="en-US"/>
        </w:rPr>
        <w:t xml:space="preserve">النقطة الجوهرية هي أن هذه المسارات أو الطرق المتعددة يجب أن تكون </w:t>
      </w:r>
      <w:r w:rsidRPr="0073369A">
        <w:rPr>
          <w:rFonts w:ascii="Calibri" w:eastAsia="Times New Roman" w:hAnsi="Calibri"/>
          <w:b/>
          <w:bCs/>
          <w:sz w:val="24"/>
          <w:lang w:val="en-US"/>
        </w:rPr>
        <w:t>"</w:t>
      </w:r>
      <w:r w:rsidRPr="0073369A">
        <w:rPr>
          <w:rFonts w:ascii="Calibri" w:eastAsia="Times New Roman" w:hAnsi="Calibri"/>
          <w:b/>
          <w:bCs/>
          <w:sz w:val="24"/>
          <w:rtl/>
          <w:lang w:val="en-US"/>
        </w:rPr>
        <w:t>صحيحة</w:t>
      </w:r>
      <w:r w:rsidRPr="0073369A">
        <w:rPr>
          <w:rFonts w:ascii="Calibri" w:eastAsia="Times New Roman" w:hAnsi="Calibri"/>
          <w:b/>
          <w:bCs/>
          <w:sz w:val="24"/>
          <w:lang w:val="en-US"/>
        </w:rPr>
        <w:t>"</w:t>
      </w:r>
      <w:r w:rsidRPr="0073369A">
        <w:rPr>
          <w:rFonts w:ascii="Calibri" w:eastAsia="Times New Roman" w:hAnsi="Calibri"/>
          <w:sz w:val="24"/>
          <w:lang w:val="en-US"/>
        </w:rPr>
        <w:t>.</w:t>
      </w:r>
      <w:r w:rsidRPr="0073369A">
        <w:rPr>
          <w:rFonts w:ascii="Calibri" w:eastAsia="Times New Roman" w:hAnsi="Calibri"/>
          <w:sz w:val="24"/>
          <w:rtl/>
          <w:lang w:val="en-US"/>
        </w:rPr>
        <w:t xml:space="preserve"> أي أنها لا بد أن تنطلق من الأسس المتفق عليها (الكتاب والسنة) وأن لا تتعارض مع المبادئ والثوابت الأساسية للإسلام</w:t>
      </w:r>
      <w:r w:rsidRPr="0073369A">
        <w:rPr>
          <w:rFonts w:ascii="Calibri" w:eastAsia="Times New Roman" w:hAnsi="Calibri"/>
          <w:sz w:val="24"/>
          <w:lang w:val="en-US"/>
        </w:rPr>
        <w:t>.</w:t>
      </w:r>
    </w:p>
    <w:p w14:paraId="015C62C4" w14:textId="77777777" w:rsidR="00C7544E" w:rsidRPr="0073369A" w:rsidRDefault="00C7544E" w:rsidP="00CE1EDD">
      <w:pPr>
        <w:numPr>
          <w:ilvl w:val="1"/>
          <w:numId w:val="52"/>
        </w:numPr>
        <w:contextualSpacing/>
        <w:rPr>
          <w:rFonts w:ascii="Calibri" w:eastAsia="Times New Roman" w:hAnsi="Calibri"/>
          <w:sz w:val="24"/>
          <w:lang w:val="en-US"/>
        </w:rPr>
      </w:pPr>
      <w:r w:rsidRPr="0073369A">
        <w:rPr>
          <w:rFonts w:ascii="Calibri" w:eastAsia="Times New Roman" w:hAnsi="Calibri"/>
          <w:sz w:val="24"/>
          <w:rtl/>
          <w:lang w:val="en-US"/>
        </w:rPr>
        <w:t xml:space="preserve">التعددية هنا ليست قبولاً للتناقض أو الشطط أو الخروج عن الأصول، بل هي اعتراف بتنوع أساليب الفهم والتطبيق والتجربة </w:t>
      </w:r>
      <w:r w:rsidRPr="0073369A">
        <w:rPr>
          <w:rFonts w:ascii="Calibri" w:eastAsia="Times New Roman" w:hAnsi="Calibri"/>
          <w:b/>
          <w:bCs/>
          <w:sz w:val="24"/>
          <w:rtl/>
          <w:lang w:val="en-US"/>
        </w:rPr>
        <w:t>ضمن</w:t>
      </w:r>
      <w:r w:rsidRPr="0073369A">
        <w:rPr>
          <w:rFonts w:ascii="Calibri" w:eastAsia="Times New Roman" w:hAnsi="Calibri"/>
          <w:sz w:val="24"/>
          <w:rtl/>
          <w:lang w:val="en-US"/>
        </w:rPr>
        <w:t xml:space="preserve"> دائرة الحق</w:t>
      </w:r>
      <w:r w:rsidRPr="0073369A">
        <w:rPr>
          <w:rFonts w:ascii="Calibri" w:eastAsia="Times New Roman" w:hAnsi="Calibri"/>
          <w:sz w:val="24"/>
          <w:lang w:val="en-US"/>
        </w:rPr>
        <w:t>.</w:t>
      </w:r>
    </w:p>
    <w:p w14:paraId="5045BCB6" w14:textId="77777777" w:rsidR="00C7544E" w:rsidRPr="0073369A" w:rsidRDefault="00C7544E" w:rsidP="00CE1EDD">
      <w:pPr>
        <w:numPr>
          <w:ilvl w:val="0"/>
          <w:numId w:val="52"/>
        </w:numPr>
        <w:ind w:left="337" w:firstLine="107"/>
        <w:contextualSpacing/>
        <w:rPr>
          <w:rFonts w:ascii="Calibri" w:eastAsia="Times New Roman" w:hAnsi="Calibri"/>
          <w:sz w:val="24"/>
          <w:lang w:val="en-US"/>
        </w:rPr>
      </w:pPr>
      <w:r w:rsidRPr="0073369A">
        <w:rPr>
          <w:rFonts w:ascii="Calibri" w:eastAsia="Times New Roman" w:hAnsi="Calibri"/>
          <w:sz w:val="24"/>
          <w:rtl/>
          <w:lang w:val="en-US"/>
        </w:rPr>
        <w:t>الهدف المشترك</w:t>
      </w:r>
      <w:r w:rsidRPr="0073369A">
        <w:rPr>
          <w:rFonts w:ascii="Calibri" w:eastAsia="Times New Roman" w:hAnsi="Calibri"/>
          <w:sz w:val="24"/>
          <w:lang w:val="en-US"/>
        </w:rPr>
        <w:t>:</w:t>
      </w:r>
    </w:p>
    <w:p w14:paraId="1E658536" w14:textId="77777777" w:rsidR="00C7544E" w:rsidRPr="0073369A" w:rsidRDefault="00C7544E" w:rsidP="00CE1EDD">
      <w:pPr>
        <w:numPr>
          <w:ilvl w:val="1"/>
          <w:numId w:val="52"/>
        </w:numPr>
        <w:contextualSpacing/>
        <w:rPr>
          <w:rFonts w:ascii="Calibri" w:eastAsia="Times New Roman" w:hAnsi="Calibri"/>
          <w:sz w:val="24"/>
          <w:lang w:val="en-US"/>
        </w:rPr>
      </w:pPr>
      <w:r w:rsidRPr="0073369A">
        <w:rPr>
          <w:rFonts w:ascii="Calibri" w:eastAsia="Times New Roman" w:hAnsi="Calibri"/>
          <w:sz w:val="24"/>
          <w:rtl/>
          <w:lang w:val="en-US"/>
        </w:rPr>
        <w:t>على الرغم من اختلاف المنطلقات والأساليب، فإن كل هذه المسارات الصحيحة تلتقي عند نفس الهدف النهائي</w:t>
      </w:r>
      <w:r w:rsidRPr="0073369A">
        <w:rPr>
          <w:rFonts w:ascii="Calibri" w:eastAsia="Times New Roman" w:hAnsi="Calibri"/>
          <w:sz w:val="24"/>
          <w:lang w:val="en-US"/>
        </w:rPr>
        <w:t>:</w:t>
      </w:r>
      <w:r w:rsidRPr="0073369A">
        <w:rPr>
          <w:rFonts w:ascii="Calibri" w:eastAsia="Times New Roman" w:hAnsi="Calibri"/>
          <w:sz w:val="24"/>
          <w:rtl/>
          <w:lang w:val="en-US"/>
        </w:rPr>
        <w:t xml:space="preserve"> </w:t>
      </w:r>
      <w:r w:rsidRPr="0073369A">
        <w:rPr>
          <w:rFonts w:ascii="Calibri" w:eastAsia="Times New Roman" w:hAnsi="Calibri"/>
          <w:b/>
          <w:bCs/>
          <w:sz w:val="24"/>
          <w:rtl/>
          <w:lang w:val="en-US"/>
        </w:rPr>
        <w:t>الاستقامة على أمر الله، وتحقيق العبودية له، والفوز برضاه وجنته</w:t>
      </w:r>
      <w:r w:rsidRPr="0073369A">
        <w:rPr>
          <w:rFonts w:ascii="Calibri" w:eastAsia="Times New Roman" w:hAnsi="Calibri"/>
          <w:sz w:val="24"/>
          <w:lang w:val="en-US"/>
        </w:rPr>
        <w:t>.</w:t>
      </w:r>
      <w:r w:rsidRPr="0073369A">
        <w:rPr>
          <w:rFonts w:ascii="Calibri" w:eastAsia="Times New Roman" w:hAnsi="Calibri"/>
          <w:sz w:val="24"/>
          <w:rtl/>
          <w:lang w:val="en-US"/>
        </w:rPr>
        <w:t xml:space="preserve"> الصراط المستقيم هو هذا المحور الذي تدور حوله كل هذه الجهود والمقاربات</w:t>
      </w:r>
      <w:r w:rsidRPr="0073369A">
        <w:rPr>
          <w:rFonts w:ascii="Calibri" w:eastAsia="Times New Roman" w:hAnsi="Calibri"/>
          <w:sz w:val="24"/>
          <w:lang w:val="en-US"/>
        </w:rPr>
        <w:t>.</w:t>
      </w:r>
    </w:p>
    <w:p w14:paraId="37B4278F" w14:textId="77777777" w:rsidR="00C7544E" w:rsidRPr="0073369A" w:rsidRDefault="00C7544E" w:rsidP="00E4352F">
      <w:pPr>
        <w:ind w:left="337" w:firstLine="107"/>
        <w:rPr>
          <w:rFonts w:ascii="Calibri" w:eastAsia="Times New Roman" w:hAnsi="Calibri"/>
          <w:sz w:val="24"/>
          <w:lang w:val="en-US"/>
        </w:rPr>
      </w:pPr>
      <w:r w:rsidRPr="0073369A">
        <w:rPr>
          <w:rFonts w:ascii="Calibri" w:eastAsia="Times New Roman" w:hAnsi="Calibri"/>
          <w:sz w:val="24"/>
          <w:rtl/>
          <w:lang w:val="en-US"/>
        </w:rPr>
        <w:t>الخلاصة</w:t>
      </w:r>
      <w:r w:rsidRPr="0073369A">
        <w:rPr>
          <w:rFonts w:ascii="Calibri" w:eastAsia="Times New Roman" w:hAnsi="Calibri"/>
          <w:sz w:val="24"/>
          <w:lang w:val="en-US"/>
        </w:rPr>
        <w:t>:</w:t>
      </w:r>
    </w:p>
    <w:p w14:paraId="155E629B" w14:textId="77777777" w:rsidR="00C7544E" w:rsidRPr="0073369A" w:rsidRDefault="00C7544E" w:rsidP="00E4352F">
      <w:pPr>
        <w:ind w:left="337" w:firstLine="107"/>
        <w:rPr>
          <w:rFonts w:ascii="Calibri" w:eastAsia="Times New Roman" w:hAnsi="Calibri"/>
          <w:sz w:val="24"/>
          <w:rtl/>
          <w:lang w:val="en-US"/>
        </w:rPr>
      </w:pPr>
      <w:r w:rsidRPr="0073369A">
        <w:rPr>
          <w:rFonts w:ascii="Calibri" w:eastAsia="Times New Roman" w:hAnsi="Calibri"/>
          <w:sz w:val="24"/>
          <w:rtl/>
          <w:lang w:val="en-US"/>
        </w:rPr>
        <w:t xml:space="preserve">هذا التفسير يقدم رؤية رحبة وثرية لمفهوم "الصراط المستقيم". إنه ليس طريقاً ضيقاً ذا شكل واحد يناسب الجميع بنفس الطريقة، بل هو </w:t>
      </w:r>
      <w:r w:rsidRPr="0073369A">
        <w:rPr>
          <w:rFonts w:ascii="Calibri" w:eastAsia="Times New Roman" w:hAnsi="Calibri"/>
          <w:b/>
          <w:bCs/>
          <w:sz w:val="24"/>
          <w:rtl/>
          <w:lang w:val="en-US"/>
        </w:rPr>
        <w:t>غاية واحدة ومبادئ أساسية واحدة</w:t>
      </w:r>
      <w:r w:rsidRPr="0073369A">
        <w:rPr>
          <w:rFonts w:ascii="Calibri" w:eastAsia="Times New Roman" w:hAnsi="Calibri"/>
          <w:sz w:val="24"/>
          <w:rtl/>
          <w:lang w:val="en-US"/>
        </w:rPr>
        <w:t xml:space="preserve">، يمكن الوصول إليها وفهمها وتذوق حقيقتها من خلال </w:t>
      </w:r>
      <w:r w:rsidRPr="0073369A">
        <w:rPr>
          <w:rFonts w:ascii="Calibri" w:eastAsia="Times New Roman" w:hAnsi="Calibri"/>
          <w:b/>
          <w:bCs/>
          <w:sz w:val="24"/>
          <w:rtl/>
          <w:lang w:val="en-US"/>
        </w:rPr>
        <w:t>مداخل ومسارات متعددة وصحيحة</w:t>
      </w:r>
      <w:r w:rsidRPr="0073369A">
        <w:rPr>
          <w:rFonts w:ascii="Calibri" w:eastAsia="Times New Roman" w:hAnsi="Calibri"/>
          <w:sz w:val="24"/>
          <w:lang w:val="en-US"/>
        </w:rPr>
        <w:t>.</w:t>
      </w:r>
      <w:r w:rsidRPr="0073369A">
        <w:rPr>
          <w:rFonts w:ascii="Calibri" w:eastAsia="Times New Roman" w:hAnsi="Calibri"/>
          <w:sz w:val="24"/>
          <w:rtl/>
          <w:lang w:val="en-US"/>
        </w:rPr>
        <w:t xml:space="preserve"> هذا يقر بتنوع العقول والقلوب والتجارب البشرية، ويؤكد أن أبواب الهداية والفهم مفتوحة لمن يسعى إليها بصدق من أي مدخل يتناسب مع فطرته وقدراته، ما دام ملتزماً بالأصول والثوابت</w:t>
      </w:r>
      <w:r w:rsidRPr="0073369A">
        <w:rPr>
          <w:rFonts w:ascii="Calibri" w:eastAsia="Times New Roman" w:hAnsi="Calibri"/>
          <w:sz w:val="24"/>
          <w:lang w:val="en-US"/>
        </w:rPr>
        <w:t>.</w:t>
      </w:r>
    </w:p>
    <w:p w14:paraId="60F99CFD" w14:textId="77777777" w:rsidR="00C7544E" w:rsidRPr="0073369A" w:rsidRDefault="00C7544E" w:rsidP="00E4352F">
      <w:pPr>
        <w:rPr>
          <w:rFonts w:ascii="Calibri" w:eastAsia="Aptos" w:hAnsi="Calibri"/>
          <w:sz w:val="24"/>
          <w:rtl/>
          <w:lang w:val="en-US"/>
        </w:rPr>
      </w:pPr>
    </w:p>
    <w:p w14:paraId="63087717" w14:textId="77777777" w:rsidR="00C7544E" w:rsidRPr="0073369A" w:rsidRDefault="00C7544E" w:rsidP="00E4352F">
      <w:pPr>
        <w:pStyle w:val="21"/>
        <w:rPr>
          <w:rtl/>
        </w:rPr>
      </w:pPr>
      <w:bookmarkStart w:id="338" w:name="_Toc203550561"/>
      <w:bookmarkStart w:id="339" w:name="_Toc205285295"/>
      <w:r w:rsidRPr="0073369A">
        <w:rPr>
          <w:rtl/>
        </w:rPr>
        <w:t>خاتمة السلسلة: نور الهداية وسبل الرشاد</w:t>
      </w:r>
      <w:bookmarkEnd w:id="338"/>
      <w:bookmarkEnd w:id="339"/>
    </w:p>
    <w:p w14:paraId="56CD9DBF"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بعد هذه الرحلة الممتعة في رحاب مفاهيم الحلال والحرام والصراط المستقيم، يتبين لنا جليًا أن الشريعة الإسلامية ليست مجرد نصوص جامدة أو قائمة أوامر ونواهٍ فحسب، بل هي منهج حياة متكامل، يراعي الإنسان في كل أحواله، ويهدف إلى تحقيق مصالحه ودرء المفاسد عنه.</w:t>
      </w:r>
    </w:p>
    <w:p w14:paraId="292993E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لقد رأينا كيف أن تحريم بعض الأمور لم يأتِ عبثًا، بل جاء لحكمة بالغة تتمثل في حماية الضروريات الخمس: الدين، والنفس، والعقل، والنسل، والمال. وكيف أن مفهوم "الحرام المدمر" يجسد هذا المقصد الوقائي والتحصيني للإنسان والمجتمع. في المقابل، تجلى لنا مفهوم "الحلال الطيب" كقاعدة واسعة تفتح الأبواب أمام كل ما هو نافع ومستساغ، مؤكدة أن الأصل في الأشياء الإباحة والتيسير.</w:t>
      </w:r>
    </w:p>
    <w:p w14:paraId="3B1C1E39"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كما أظهرت لنا السلسلة أن الشريعة ليست قاسية أو متعنتة، بل هي مرنة بطبيعتها؛ فاستثناءات الضرورة ورفع الإثم عن المضطر، فضلاً عن التأويل المبتكر لمفهوم "الذكاء" في "إلا ما ذكيتم"، يبرهن على أن الإسلام دين واقعي يستوعب تطور البشرية وتقدمها العلمي، بما يخدم مقاصد الشرع في جلب المنافع ودفع المضار.</w:t>
      </w:r>
    </w:p>
    <w:p w14:paraId="40C03C9C"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أما الصراط المستقيم، فلم يعد طريقًا ضيقًا ذا مسار واحد، بل هو وجهة سامية ومقصد واحد، تتقارب إليه الدروب والمسارات المتعددة؛ سواء كان ذلك عبر البحث العلمي، أو التدبر الفلسفي، أو التجربة الروحية، أو الفقه التشريعي، أو حتى من خلال تقلبات الحياة الشخصية. كل هذه السبل تُفضي إلى ذات الهدف النبيل: الاستقامة على أمر الله، وتحقيق العبودية له، والفوز برضاه وجنته.</w:t>
      </w:r>
    </w:p>
    <w:p w14:paraId="29E20696"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لقد كانت هذه السلسلة محاولة متواضعة لإعادة قراءة هذه المفاهيم بعمق، وتقديمها بروح تجمع بين الأصالة والمعاصرة، لتؤكد أن الإسلام هو دين الحق الذي يتناسب مع كل زمان ومكان، وهو نور الهداية الذي يرشد البشرية إلى سبل الرشاد.</w:t>
      </w:r>
    </w:p>
    <w:p w14:paraId="5F238121"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نأمل أن تكون هذه السلسلة قد أسهمت في إثراء الفهم، وتوسيع المدارك، وفتح آفاق جديدة للتأمل في جمال شريعتنا السمحة.</w:t>
      </w:r>
    </w:p>
    <w:p w14:paraId="701DCA9E" w14:textId="77777777" w:rsidR="00C7544E" w:rsidRPr="0073369A" w:rsidRDefault="00C7544E" w:rsidP="00E4352F">
      <w:pPr>
        <w:ind w:left="337" w:firstLine="107"/>
        <w:rPr>
          <w:rFonts w:ascii="Calibri" w:eastAsia="Times New Roman" w:hAnsi="Calibri"/>
          <w:sz w:val="24"/>
          <w:lang w:val="en-US"/>
        </w:rPr>
      </w:pPr>
    </w:p>
    <w:p w14:paraId="41F3045D" w14:textId="29AA6496" w:rsidR="00C7544E" w:rsidRPr="001E140F" w:rsidRDefault="00C7544E" w:rsidP="00E4352F">
      <w:pPr>
        <w:pStyle w:val="1"/>
      </w:pPr>
      <w:bookmarkStart w:id="340" w:name="_Toc203550562"/>
      <w:bookmarkStart w:id="341" w:name="_Toc205285296"/>
      <w:bookmarkStart w:id="342" w:name="_Toc209608390"/>
      <w:r w:rsidRPr="001E140F">
        <w:rPr>
          <w:rtl/>
        </w:rPr>
        <w:t>سلسلة</w:t>
      </w:r>
      <w:r w:rsidRPr="001E140F">
        <w:rPr>
          <w:rFonts w:hint="cs"/>
          <w:rtl/>
        </w:rPr>
        <w:t xml:space="preserve"> </w:t>
      </w:r>
      <w:r w:rsidRPr="001E140F">
        <w:rPr>
          <w:rtl/>
        </w:rPr>
        <w:t>الحنيفية البيضاء: قراءة جديدة في ملة إبراهيم كمنهج حياة</w:t>
      </w:r>
      <w:bookmarkEnd w:id="340"/>
      <w:bookmarkEnd w:id="341"/>
      <w:bookmarkEnd w:id="342"/>
    </w:p>
    <w:p w14:paraId="34558482" w14:textId="77777777" w:rsidR="00DC200F" w:rsidRPr="00DC200F" w:rsidRDefault="00DC200F" w:rsidP="00DC200F">
      <w:pPr>
        <w:spacing w:before="100" w:beforeAutospacing="1" w:after="100" w:afterAutospacing="1"/>
        <w:rPr>
          <w:rFonts w:ascii="Calibri" w:eastAsia="Yu Mincho" w:hAnsi="Calibri"/>
          <w:sz w:val="24"/>
          <w:rtl/>
          <w:lang w:bidi="ar-SA"/>
        </w:rPr>
      </w:pPr>
    </w:p>
    <w:p w14:paraId="77A0475F" w14:textId="77777777" w:rsidR="00DC200F" w:rsidRPr="00DC200F" w:rsidRDefault="00DC200F" w:rsidP="007656CC">
      <w:pPr>
        <w:pStyle w:val="21"/>
        <w:rPr>
          <w:rtl/>
        </w:rPr>
      </w:pPr>
      <w:r w:rsidRPr="00DC200F">
        <w:rPr>
          <w:rtl/>
        </w:rPr>
        <w:t>مقدمة السلسلة: البحث عن البوصلة في زمن التيه</w:t>
      </w:r>
    </w:p>
    <w:p w14:paraId="5ADEFE0C"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في خضم التجاذبات الفكرية والاضطرابات الروحية التي يعيشها إنسان اليوم، ومع تعدد "الملل" والنحل التي تقدم نفسها كطريق للنجاة، تبرز الحاجة أكثر من أي وقت مضى إلى بوصلة واضحة ومنهج قويم يعيدنا إلى نقاء الفطرة وصفاء التوحيد. يقدم لنا القرآن الكريم هذه البوصلة في شخصية محورية، ليست مجرد شخصية تاريخية، بل هي "منهج" و"ملة" متكاملة: إنها "ملة إبراهيم حنيفًا".</w:t>
      </w:r>
    </w:p>
    <w:p w14:paraId="37C4F9FC"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ولكن هذا المنهج ليس مجرد خيار من بين خيارات، بل هو جوهر الرسالة المحمدية. فهل تعلم أن النبي محمد ﷺ كان مأمورًا بشكل مباشر من الله باتباع ملة إبراهيم؟ يقول تعالى: </w:t>
      </w:r>
    </w:p>
    <w:p w14:paraId="1AB71A68"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﴿ثُمَّ أَوْحَيْنَا إِلَيْكَ أَنِ اتَّبِعْ مِلَّةَ إِبْرَاهِيمَ حَنِيفًا ۖ وَمَا كَانَ مِنَ الْمُشْرِكِينَ﴾</w:t>
      </w:r>
      <w:r w:rsidRPr="00DC200F">
        <w:rPr>
          <w:rFonts w:ascii="Calibri" w:eastAsia="Yu Mincho" w:hAnsi="Calibri"/>
          <w:sz w:val="24"/>
          <w:rtl/>
          <w:lang w:bidi="ar-SA"/>
        </w:rPr>
        <w:t xml:space="preserve"> (النحل: ). هذه الآية القاطعة تعني أن سنة نبينا الحقيقية هي ملة إبراهيم. وبالتالي، فإن كل من يزعم اتباع سنة الرسول وهو لا يتبع ملة إبراهيم، فهو في الحقيقة بعيد عنها كل البعد. بل إن القرآن يذهب إلى أبعد من ذلك، فيصف من يُعرض عن هذه الملة بالسفيه: </w:t>
      </w:r>
    </w:p>
    <w:p w14:paraId="7D7CC3CC"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﴿وَمَن يَرْغَبُ عَن مِّلَّةِ إِبْرَاهِيمَ إِلَّا مَن سَفِهَ نَفْسَهُ﴾</w:t>
      </w:r>
      <w:r w:rsidRPr="00DC200F">
        <w:rPr>
          <w:rFonts w:ascii="Calibri" w:eastAsia="Yu Mincho" w:hAnsi="Calibri"/>
          <w:sz w:val="24"/>
          <w:rtl/>
          <w:lang w:bidi="ar-SA"/>
        </w:rPr>
        <w:t xml:space="preserve"> (البقرة: ).</w:t>
      </w:r>
    </w:p>
    <w:p w14:paraId="367055E8"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هذه السلسلة هي محاولة للغوص في أعماق هذا المنهج الإبراهيمي، لا لنستعرض سيرته كقصة من الماضي، بل لنفككها ونعيد تركيبها كخارطة طريق للحاضر والمستقبل. إنها دعوة لإعادة اكتشاف "الحنيفية البيضاء"، الملة السمحة التي تقدم إجابات شافية لتحديات عصرنا.</w:t>
      </w:r>
    </w:p>
    <w:p w14:paraId="0E9C753C" w14:textId="77777777" w:rsidR="00DC200F" w:rsidRPr="00DC200F" w:rsidRDefault="00DC200F" w:rsidP="00DC200F">
      <w:pPr>
        <w:spacing w:before="100" w:beforeAutospacing="1" w:after="100" w:afterAutospacing="1"/>
        <w:rPr>
          <w:rFonts w:ascii="Calibri" w:eastAsia="Yu Mincho" w:hAnsi="Calibri"/>
          <w:sz w:val="24"/>
          <w:rtl/>
        </w:rPr>
      </w:pPr>
    </w:p>
    <w:p w14:paraId="234A2B02" w14:textId="77777777" w:rsidR="00DC200F" w:rsidRPr="00DC200F" w:rsidRDefault="00DC200F" w:rsidP="00DC200F">
      <w:pPr>
        <w:spacing w:before="100" w:beforeAutospacing="1" w:after="100" w:afterAutospacing="1"/>
        <w:rPr>
          <w:rFonts w:ascii="Calibri" w:eastAsia="Yu Mincho" w:hAnsi="Calibri"/>
          <w:sz w:val="24"/>
          <w:rtl/>
          <w:lang w:bidi="ar-SA"/>
        </w:rPr>
      </w:pPr>
    </w:p>
    <w:p w14:paraId="6F60A5A5" w14:textId="2CC1D10E" w:rsidR="00DC200F" w:rsidRPr="00DC200F" w:rsidRDefault="00DC200F" w:rsidP="007656CC">
      <w:pPr>
        <w:pStyle w:val="21"/>
        <w:rPr>
          <w:rtl/>
        </w:rPr>
      </w:pPr>
      <w:r w:rsidRPr="00DC200F">
        <w:rPr>
          <w:rtl/>
        </w:rPr>
        <w:t>إبراهيم الإمام - منهج بناء الأمم لا حفظ النصوص</w:t>
      </w:r>
    </w:p>
    <w:p w14:paraId="69BF9470"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مقدمة: من النبوة إلى الإمامة، نقلة نوعية في تاريخ الرسالات</w:t>
      </w:r>
    </w:p>
    <w:p w14:paraId="75AE834C"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في السرد القرآني، يقف النبي إبراهيم عليه السلام كشخصية محورية، لا بوصفه نبيًا ورسولًا فحسب، بل بوصفه الأب الروحي الذي تتجه إليه أنظار أتباع الديانات الكبرى. لكن القرآن يمنحه مكانة فريدة تتجاوز ذلك، حيث يتوّجه بلقب استثنائي: </w:t>
      </w:r>
    </w:p>
    <w:p w14:paraId="42EFE90E"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﴿إِنِّي جَاعِلُكَ لِلنَّاسِ إِمَامًا﴾</w:t>
      </w:r>
      <w:r w:rsidRPr="00DC200F">
        <w:rPr>
          <w:rFonts w:ascii="Calibri" w:eastAsia="Yu Mincho" w:hAnsi="Calibri"/>
          <w:sz w:val="24"/>
          <w:rtl/>
          <w:lang w:bidi="ar-SA"/>
        </w:rPr>
        <w:t xml:space="preserve"> (البقرة: ). هذه ليست مجرد ترقية في اللقب، بل هي إعلان عن نقلة نوعية في مفهوم الرسالة الإلهية؛ الانتقال من مجرد التبليغ إلى تقديم </w:t>
      </w:r>
    </w:p>
    <w:p w14:paraId="08CC8E0A"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نموذج عملي متكامل</w:t>
      </w:r>
      <w:r w:rsidRPr="00DC200F">
        <w:rPr>
          <w:rFonts w:ascii="Calibri" w:eastAsia="Yu Mincho" w:hAnsi="Calibri"/>
          <w:sz w:val="24"/>
          <w:rtl/>
          <w:lang w:bidi="ar-SA"/>
        </w:rPr>
        <w:t xml:space="preserve"> يُقتدى به. فالإمام هو من يقدم للبشرية برهاناً عملياً على إمكانية تحويل المبادئ إلى واقع حي.</w:t>
      </w:r>
    </w:p>
    <w:p w14:paraId="2A71C1D8"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هذه المقالة تستكشف الأسباب العميقة التي جعلت من إبراهيم "إمامًا" وليس فقط نبيًا، وكيف أن "ملته" التي أُمرنا باتباعها ليست مجموعة من العقائد النظرية أو الطقوس التاريخية، بل هي خارطة طريق عملية وواعية لبناء الإنسان الصالح، وتأسيس المجتمع القويم، وإقامة الحضارة الراشدة.</w:t>
      </w:r>
    </w:p>
    <w:p w14:paraId="69263563" w14:textId="77777777" w:rsidR="00DC200F" w:rsidRPr="00DC200F" w:rsidRDefault="00DC200F" w:rsidP="00DC200F">
      <w:pPr>
        <w:spacing w:before="100" w:beforeAutospacing="1" w:after="100" w:afterAutospacing="1"/>
        <w:rPr>
          <w:rFonts w:ascii="Calibri" w:eastAsia="Yu Mincho" w:hAnsi="Calibri"/>
          <w:sz w:val="24"/>
          <w:rtl/>
          <w:lang w:bidi="ar-SA"/>
        </w:rPr>
      </w:pPr>
    </w:p>
    <w:p w14:paraId="79DB0076"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أولًا: الإمامة بالاختبار لا بالاصطفاء المجرّد: "فأتمهنّ"</w:t>
      </w:r>
    </w:p>
    <w:p w14:paraId="61ADA57A"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لم تكن الإمامة منحة إلهية هبطت على إبراهيم فجأة، بل كانت تتويجًا مستحقًا لرحلة طويلة من الابتلاء والعمل الدؤوب. الآية المفتاحية التي تكشف هذا السر هي قوله تعالى: </w:t>
      </w:r>
    </w:p>
    <w:p w14:paraId="5DB227D7"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﴿وَإِذِ ابْتَلَىٰ إِبْرَاهِيمَ رَبُّهُ بِكَلِمَاتٍ فَأَتَمَّهُنَّ﴾</w:t>
      </w:r>
      <w:r w:rsidRPr="00DC200F">
        <w:rPr>
          <w:rFonts w:ascii="Calibri" w:eastAsia="Yu Mincho" w:hAnsi="Calibri"/>
          <w:sz w:val="24"/>
          <w:rtl/>
          <w:lang w:bidi="ar-SA"/>
        </w:rPr>
        <w:t xml:space="preserve"> (البقرة: ). هنا يكمن جوهر المسألة:</w:t>
      </w:r>
    </w:p>
    <w:p w14:paraId="16AF39E0" w14:textId="77777777" w:rsidR="00DC200F" w:rsidRPr="00DC200F" w:rsidRDefault="00DC200F" w:rsidP="00CE1EDD">
      <w:pPr>
        <w:numPr>
          <w:ilvl w:val="0"/>
          <w:numId w:val="517"/>
        </w:num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"الكلمات" كبرنامج عمل:</w:t>
      </w:r>
      <w:r w:rsidRPr="00DC200F">
        <w:rPr>
          <w:rFonts w:ascii="Calibri" w:eastAsia="Yu Mincho" w:hAnsi="Calibri"/>
          <w:sz w:val="24"/>
          <w:rtl/>
          <w:lang w:bidi="ar-SA"/>
        </w:rPr>
        <w:t xml:space="preserve"> لم تكن هذه "الكلمات" مجرد وحي يُتلى أو أقوال تُردد، بل كانت برنامج عمل متكامل، وتكاليف عملية، ومشروعات واختبارات وجودية قاسية. شملت هذه الاختبارات مواجهة مجتمعه ومحاججة أبيه، والهجرة من وطنه، وبناء أسرة في بيئة قاحلة، وصولًا إلى ذروة التضحية في رؤياه.</w:t>
      </w:r>
    </w:p>
    <w:p w14:paraId="5B4C06E3" w14:textId="77777777" w:rsidR="00DC200F" w:rsidRPr="00DC200F" w:rsidRDefault="00DC200F" w:rsidP="00CE1EDD">
      <w:pPr>
        <w:numPr>
          <w:ilvl w:val="0"/>
          <w:numId w:val="517"/>
        </w:num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"فأتمهنّ" كشهادة جدارة:</w:t>
      </w:r>
      <w:r w:rsidRPr="00DC200F">
        <w:rPr>
          <w:rFonts w:ascii="Calibri" w:eastAsia="Yu Mincho" w:hAnsi="Calibri"/>
          <w:sz w:val="24"/>
          <w:rtl/>
          <w:lang w:bidi="ar-SA"/>
        </w:rPr>
        <w:t xml:space="preserve"> مفتاح الاستحقاق يكمن في كلمة "فأتمهنّ". لم يقم إبراهيم بأداء الحد الأدنى من المطلوب، بل "أتمّ" هذه التكاليف، أي قام بها على أكمل وجه، بكل إتقان وإخلاص وتسليم. هذا الإتمام هو الذي منحه "شهادة الجدارة العملية" ليكون قدوة حقيقية يمكن للبشرية أن تتبع خطواتها بثقة.</w:t>
      </w:r>
    </w:p>
    <w:p w14:paraId="0EB11B5E"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هذا المبدأ، أي </w:t>
      </w:r>
      <w:r w:rsidRPr="00DC200F">
        <w:rPr>
          <w:rFonts w:ascii="Calibri" w:eastAsia="Yu Mincho" w:hAnsi="Calibri"/>
          <w:b/>
          <w:bCs/>
          <w:sz w:val="24"/>
          <w:rtl/>
          <w:lang w:bidi="ar-SA"/>
        </w:rPr>
        <w:t>إتمام المهمة والوفاء بالمسؤولية الفردية</w:t>
      </w:r>
      <w:r w:rsidRPr="00DC200F">
        <w:rPr>
          <w:rFonts w:ascii="Calibri" w:eastAsia="Yu Mincho" w:hAnsi="Calibri"/>
          <w:sz w:val="24"/>
          <w:rtl/>
          <w:lang w:bidi="ar-SA"/>
        </w:rPr>
        <w:t xml:space="preserve">، هو عصب الملة الإبراهيمية. فالقرآن يصفه في موضع آخر: </w:t>
      </w:r>
    </w:p>
    <w:p w14:paraId="3B73A404"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﴿وَإِبْرَاهِيمَ الَّذِي وَفَّىٰ﴾</w:t>
      </w:r>
      <w:r w:rsidRPr="00DC200F">
        <w:rPr>
          <w:rFonts w:ascii="Calibri" w:eastAsia="Yu Mincho" w:hAnsi="Calibri"/>
          <w:sz w:val="24"/>
          <w:rtl/>
          <w:lang w:bidi="ar-SA"/>
        </w:rPr>
        <w:t xml:space="preserve"> (النجم: )، ويرسي مبدأه بأن </w:t>
      </w:r>
      <w:r w:rsidRPr="00DC200F">
        <w:rPr>
          <w:rFonts w:ascii="Calibri" w:eastAsia="Yu Mincho" w:hAnsi="Calibri"/>
          <w:b/>
          <w:bCs/>
          <w:sz w:val="24"/>
          <w:rtl/>
          <w:lang w:bidi="ar-SA"/>
        </w:rPr>
        <w:t>﴿أَلَّا تَزِرُ وَازِرَةٌ وِزْرَ أُخْرَىٰ﴾</w:t>
      </w:r>
      <w:r w:rsidRPr="00DC200F">
        <w:rPr>
          <w:rFonts w:ascii="Calibri" w:eastAsia="Yu Mincho" w:hAnsi="Calibri"/>
          <w:sz w:val="24"/>
          <w:rtl/>
          <w:lang w:bidi="ar-SA"/>
        </w:rPr>
        <w:t xml:space="preserve"> (النجم: ). المسؤولية فردية، والوفاء بها على أتم وجه هو الطريق إلى الإمامة. فالإمامة في المنظور القرآني ليست منصبًا تشريفيًا، بل هي مسؤولية قيادية تُكتسب بالعمل المتقن والنجاح في أصعب الاختبارات العملية.</w:t>
      </w:r>
    </w:p>
    <w:p w14:paraId="5E67F023" w14:textId="77777777" w:rsidR="00DC200F" w:rsidRPr="00DC200F" w:rsidRDefault="00DC200F" w:rsidP="00DC200F">
      <w:pPr>
        <w:spacing w:before="100" w:beforeAutospacing="1" w:after="100" w:afterAutospacing="1"/>
        <w:rPr>
          <w:rFonts w:ascii="Calibri" w:eastAsia="Yu Mincho" w:hAnsi="Calibri"/>
          <w:sz w:val="24"/>
          <w:rtl/>
          <w:lang w:bidi="ar-SA"/>
        </w:rPr>
      </w:pPr>
    </w:p>
    <w:p w14:paraId="547461E1"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ثانيًا: أسس بناء الحضارة في فكر إبراهيم: من الفرد إلى الأمة</w:t>
      </w:r>
    </w:p>
    <w:p w14:paraId="0FDBD58D"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بمجرد أن نال البشرى بالإمامة، كشف إبراهيم عن وعيه الحضاري العميق ورؤيته الاستراتيجية. لم يكن همه فرديًا أو محصورًا في خلاصه الشخصي، بل كان همًا أمميًا يمتد عبر الزمان والمكان. وتتجلى هذه الرؤية في أسس عملية واضحة:. الأمن أولًا، وقبل كل شيء:</w:t>
      </w:r>
    </w:p>
    <w:p w14:paraId="7F9C2968"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في أول دعاء له للمجتمع الوليد، لم يطلب الرزق أو النصر، بل طلب الأساس الذي لا يقوم بناء بدونه: </w:t>
      </w:r>
    </w:p>
    <w:p w14:paraId="24ED7AE9"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﴿رَبِّ اجْعَلْ هَٰذَا بَلَدًا آمِنًا﴾</w:t>
      </w:r>
      <w:r w:rsidRPr="00DC200F">
        <w:rPr>
          <w:rFonts w:ascii="Calibri" w:eastAsia="Yu Mincho" w:hAnsi="Calibri"/>
          <w:sz w:val="24"/>
          <w:rtl/>
          <w:lang w:bidi="ar-SA"/>
        </w:rPr>
        <w:t xml:space="preserve"> (البقرة: ). لقد أدرك ببصيرته الثاقبة أن الأمن والاستقرار الاجتماعي والجغرافي هما التربة التي لا يمكن غرس بذور أي حضارة أو مجتمع فاضل بدونها. فكرة "التبلُّد" (من البلد) أي الاستقرار، هي شرط البناء الأول.. حقوق الإنسان الكونية والسلام الاجتماعي:</w:t>
      </w:r>
    </w:p>
    <w:p w14:paraId="4591077F"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عندما دعا بأن يرزق أهل البلد من الثمرات، وحاول من منطلق غيرته على الحق أن يحصر دعاءه بالمؤمنين، جاءه التصويب الإلهي المباشر ليوسع من أفقه الأخلاقي: </w:t>
      </w:r>
    </w:p>
    <w:p w14:paraId="67D97E95"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﴿قَالَ وَمَنْ كَفَرَ فَأُمَتِّعُهُ قَلِيلًا﴾</w:t>
      </w:r>
      <w:r w:rsidRPr="00DC200F">
        <w:rPr>
          <w:rFonts w:ascii="Calibri" w:eastAsia="Yu Mincho" w:hAnsi="Calibri"/>
          <w:sz w:val="24"/>
          <w:rtl/>
          <w:lang w:bidi="ar-SA"/>
        </w:rPr>
        <w:t>. هنا تتجلى عظمة الملة الإبراهيمية، فهي تؤسس لمبدأ إنساني كوني: الحقوق الأساسية للحياة مكفولة للجميع بغض النظر عن معتقداتهم.</w:t>
      </w:r>
    </w:p>
    <w:p w14:paraId="1DDA061A"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وهذا يتناغم مع أحد أهم مبادئ ملته: </w:t>
      </w:r>
    </w:p>
    <w:p w14:paraId="5028E378"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عدم تكفير الآخرين</w:t>
      </w:r>
      <w:r w:rsidRPr="00DC200F">
        <w:rPr>
          <w:rFonts w:ascii="Calibri" w:eastAsia="Yu Mincho" w:hAnsi="Calibri"/>
          <w:sz w:val="24"/>
          <w:rtl/>
          <w:lang w:bidi="ar-SA"/>
        </w:rPr>
        <w:t xml:space="preserve">. لقد ميز إبراهيم بدقة بين رفض المعتقدات الباطلة وبين الحكم على الأشخاص. قال لقومه: </w:t>
      </w:r>
    </w:p>
    <w:p w14:paraId="4BAB4C22"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﴿إِنَّا بُرَآءُ مِنكُمْ وَمِمَّا تَعْبُدُونَ مِن دُونِ اللَّهِ كَفَرْنَا بِكُمْ﴾</w:t>
      </w:r>
      <w:r w:rsidRPr="00DC200F">
        <w:rPr>
          <w:rFonts w:ascii="Calibri" w:eastAsia="Yu Mincho" w:hAnsi="Calibri"/>
          <w:sz w:val="24"/>
          <w:rtl/>
          <w:lang w:bidi="ar-SA"/>
        </w:rPr>
        <w:t xml:space="preserve"> (الممتحنة: ). لقد كفر بهم وبمعتقداتهم، ولكنه لم يُكفّرهم، ولم يجعل من نفسه وصيًا على إيمانهم. وعندما لم يجد نفعًا في الحوار، اختار لغة الاعتزال السلمي: </w:t>
      </w:r>
    </w:p>
    <w:p w14:paraId="05949084"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﴿وَأَعْتَزِلُكُمْ وَمَا تَدْعُونَ مِن دُونِ اللَّهِ﴾</w:t>
      </w:r>
      <w:r w:rsidRPr="00DC200F">
        <w:rPr>
          <w:rFonts w:ascii="Calibri" w:eastAsia="Yu Mincho" w:hAnsi="Calibri"/>
          <w:sz w:val="24"/>
          <w:rtl/>
          <w:lang w:bidi="ar-SA"/>
        </w:rPr>
        <w:t xml:space="preserve"> (مريم: ). هذا هو جوهر "الإسلام" الذي يعني "السلام"، والذي كان عليه إبراهيم: مسالمًا مع الخالق والخلق.. تأسيس مركز عملي وروحي:</w:t>
      </w:r>
    </w:p>
    <w:p w14:paraId="2F78DB77"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لم يكتفِ إبراهيم بالدعاء والتنظير، بل حوّل رؤيته إلى مشروع ملموس على أرض الواقع. قوله تعالى: </w:t>
      </w:r>
    </w:p>
    <w:p w14:paraId="4A8830F5"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﴿وَإِذْ يَرْفَعُ إِبْرَاهِيمُ الْقَوَاعِدَ مِنَ الْبَيْتِ وَإِسْمَاعِيلُ﴾</w:t>
      </w:r>
      <w:r w:rsidRPr="00DC200F">
        <w:rPr>
          <w:rFonts w:ascii="Calibri" w:eastAsia="Yu Mincho" w:hAnsi="Calibri"/>
          <w:sz w:val="24"/>
          <w:rtl/>
          <w:lang w:bidi="ar-SA"/>
        </w:rPr>
        <w:t xml:space="preserve"> (البقرة: ) يصور لنا المهندس والباني الذي لا يكل. كان "البيت" مشروعًا مؤسسيًا، بؤرة مكانية ورمزية، ومركزًا عمليًا وروحيًا تنطلق منه رسالة التوحيد والهداية للعالمين، ليصبح مكانًا للطائفين والعاكفين والركع السجود.. القيادة بالمشاورة لا بالتهور:</w:t>
      </w:r>
    </w:p>
    <w:p w14:paraId="65CB00D7"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من أرقى معاني الإمامة في المنهج الإبراهيمي أنها تقوم على الحوار لا الإكراه. يتجلى هذا في مشهد استثنائي حين شاور ابنه في رؤيا الذبح. على الرغم من أن الأمر رؤيا، لم يتصرف بتسلط، بل طلب رأيه: </w:t>
      </w:r>
    </w:p>
    <w:p w14:paraId="37EC3024"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﴿فَانظُرْ مَاذَا تَرَىٰ﴾</w:t>
      </w:r>
      <w:r w:rsidRPr="00DC200F">
        <w:rPr>
          <w:rFonts w:ascii="Calibri" w:eastAsia="Yu Mincho" w:hAnsi="Calibri"/>
          <w:sz w:val="24"/>
          <w:rtl/>
          <w:lang w:bidi="ar-SA"/>
        </w:rPr>
        <w:t xml:space="preserve"> (الصافات: ). هذا المبدأ يؤسس لعلاقة بين الأب والابن، والقائد والمجتمع، تقوم على المشاورة لا التهور، وعلى الحوار لا الفرض. الإمام الحقيقي يبني الأمم بالإقناع والمشاركة، لا بالقوة والوصاية.</w:t>
      </w:r>
    </w:p>
    <w:p w14:paraId="7AFFAE77" w14:textId="77777777" w:rsidR="00DC200F" w:rsidRPr="00DC200F" w:rsidRDefault="00DC200F" w:rsidP="00DC200F">
      <w:pPr>
        <w:spacing w:before="100" w:beforeAutospacing="1" w:after="100" w:afterAutospacing="1"/>
        <w:rPr>
          <w:rFonts w:ascii="Calibri" w:eastAsia="Yu Mincho" w:hAnsi="Calibri"/>
          <w:sz w:val="24"/>
          <w:rtl/>
          <w:lang w:bidi="ar-SA"/>
        </w:rPr>
      </w:pPr>
    </w:p>
    <w:p w14:paraId="3DD4FFD2"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خاتمة: الإمام هو بانِي النماذج لا حافظ النصوص</w:t>
      </w:r>
    </w:p>
    <w:p w14:paraId="2F66E70B"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إن الله جعل إبراهيم إمامًا لأنه لم يكن مجرد حافظ للنصوص أو ناقل للرسالة، بل كان </w:t>
      </w:r>
    </w:p>
    <w:p w14:paraId="19BA5CFA"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المؤسس الأول للنموذج التطبيقي الحي</w:t>
      </w:r>
      <w:r w:rsidRPr="00DC200F">
        <w:rPr>
          <w:rFonts w:ascii="Calibri" w:eastAsia="Yu Mincho" w:hAnsi="Calibri"/>
          <w:sz w:val="24"/>
          <w:rtl/>
          <w:lang w:bidi="ar-SA"/>
        </w:rPr>
        <w:t xml:space="preserve"> لهذه الرسالة. لقد قدم للبشرية برهانًا عمليًا على إمكانية بناء مجتمع آمن، وضمان الحقوق الأساسية للجميع، وتحويل الفكرة إلى مشروع حضاري خالد.</w:t>
      </w:r>
    </w:p>
    <w:p w14:paraId="1D8D9D57"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"ملة إبراهيم" التي ندين بها وندعى لاتباعها ليست مجرد سيرة تاريخية تُروى، بل هي </w:t>
      </w:r>
    </w:p>
    <w:p w14:paraId="5CD9E720"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منهج حياة ودستور عمل</w:t>
      </w:r>
      <w:r w:rsidRPr="00DC200F">
        <w:rPr>
          <w:rFonts w:ascii="Calibri" w:eastAsia="Yu Mincho" w:hAnsi="Calibri"/>
          <w:sz w:val="24"/>
          <w:rtl/>
          <w:lang w:bidi="ar-SA"/>
        </w:rPr>
        <w:t>. إنها دعوة لأن نكون كإبراهيم: مبادرين، بنّائين، أصحاب رؤية، نُحوّل إيماننا إلى مشاريع عملية تخدم الإنسان، وتؤسس للأمن، وتقيم العدل على الأرض. هذا هو سرّ الإمامة، وهذا هو جوهر الملة الحنيفية.</w:t>
      </w:r>
    </w:p>
    <w:p w14:paraId="2E848C45" w14:textId="77777777" w:rsidR="00DC200F" w:rsidRPr="00DC200F" w:rsidRDefault="00DC200F" w:rsidP="00DC200F">
      <w:pPr>
        <w:spacing w:before="100" w:beforeAutospacing="1" w:after="100" w:afterAutospacing="1"/>
        <w:rPr>
          <w:rFonts w:ascii="Calibri" w:eastAsia="Yu Mincho" w:hAnsi="Calibri"/>
          <w:sz w:val="24"/>
          <w:rtl/>
          <w:lang w:bidi="ar-SA"/>
        </w:rPr>
      </w:pPr>
    </w:p>
    <w:p w14:paraId="2E05FE25" w14:textId="77777777" w:rsidR="00DC200F" w:rsidRPr="00DC200F" w:rsidRDefault="00DC200F" w:rsidP="00DC200F">
      <w:pPr>
        <w:spacing w:before="100" w:beforeAutospacing="1" w:after="100" w:afterAutospacing="1"/>
        <w:rPr>
          <w:rFonts w:ascii="Calibri" w:eastAsia="Yu Mincho" w:hAnsi="Calibri"/>
          <w:sz w:val="24"/>
          <w:rtl/>
          <w:lang w:bidi="ar-SA"/>
        </w:rPr>
      </w:pPr>
    </w:p>
    <w:p w14:paraId="36F3AB6E" w14:textId="227DC33B" w:rsidR="00DC200F" w:rsidRPr="00DC200F" w:rsidRDefault="00DC200F" w:rsidP="007656CC">
      <w:pPr>
        <w:pStyle w:val="21"/>
        <w:rPr>
          <w:rtl/>
        </w:rPr>
      </w:pPr>
      <w:r w:rsidRPr="00DC200F">
        <w:rPr>
          <w:rtl/>
        </w:rPr>
        <w:t>الحنيفية كمنهج بحث - ثورة العقل على الخرافة</w:t>
      </w:r>
    </w:p>
    <w:p w14:paraId="3D047A92"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مقدمة: ما وراء النجوم والأصنام، رحلة العقل نحو اليقين</w:t>
      </w:r>
    </w:p>
    <w:p w14:paraId="6FDF042F"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إذا كانت المقالة الأولى قد كشفت عن إبراهيم "الإمام الباني"، فإن هذه المقالة تغوص في أعماق شخصيته لتكشف عن إبراهيم "الباحث المفكر". إن "الحنيفية" التي ارتبطت به لم تكن مجرد عقيدة ورثها أو إيمانًا عاطفيًا، بل كانت </w:t>
      </w:r>
    </w:p>
    <w:p w14:paraId="59B07469"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منهجًا معرفيًا وعقلانيًا صارمًا</w:t>
      </w:r>
      <w:r w:rsidRPr="00DC200F">
        <w:rPr>
          <w:rFonts w:ascii="Calibri" w:eastAsia="Yu Mincho" w:hAnsi="Calibri"/>
          <w:sz w:val="24"/>
          <w:rtl/>
          <w:lang w:bidi="ar-SA"/>
        </w:rPr>
        <w:t xml:space="preserve"> للبحث عن الحقيقة في عالم كانت تسيطر عليه الخرافة والتقليد الأعمى. فالحنيف في جوهره ليس من يتبع دين آبائه دون تفكير، بل هو من "يميل" بوعي وإرادة عن ضلال الخرافة، إلى استقامة العقل والبرهان.</w:t>
      </w:r>
    </w:p>
    <w:p w14:paraId="616ECB5D"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كيف وصل إبراهيم إلى يقينه التوحيدي الراسخ؟ وكيف واجه الانحرافات العقدية في مجتمعه؟ الإجابة تكمن في منهجيته التي جمعت بين التأمل الكوني، والاستدلال المنطقي، والشجاعة في طرح الأسئلة، وكسر القداسات الزائفة. ملته ليست دعوة للإيمان فقط، بل هي دعوة لكيفية الوصول إلى هذا الإيمان عبر طريق العقل والبرهان.</w:t>
      </w:r>
    </w:p>
    <w:p w14:paraId="727CAC36" w14:textId="77777777" w:rsidR="00DC200F" w:rsidRPr="00DC200F" w:rsidRDefault="00DC200F" w:rsidP="00DC200F">
      <w:pPr>
        <w:spacing w:before="100" w:beforeAutospacing="1" w:after="100" w:afterAutospacing="1"/>
        <w:rPr>
          <w:rFonts w:ascii="Calibri" w:eastAsia="Yu Mincho" w:hAnsi="Calibri"/>
          <w:sz w:val="24"/>
          <w:rtl/>
          <w:lang w:bidi="ar-SA"/>
        </w:rPr>
      </w:pPr>
    </w:p>
    <w:p w14:paraId="33E7965E"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أولًا: رحلة البحث في الكون - الشك كبداية لليقين</w:t>
      </w:r>
    </w:p>
    <w:p w14:paraId="56806CA3"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يقدم لنا القرآن الكريم في سورة الأنعام مختبرًا فكريًا حيًا لخوض إبراهيم رحلته نحو اليقين. قصة تأمله في الكوكب والقمر والشمس ليست مجرد حكاية، بل هي تجسيد دقيق لخطوات المنهج العلمي التجريبي:</w:t>
      </w:r>
    </w:p>
    <w:p w14:paraId="17D496EA" w14:textId="77777777" w:rsidR="00DC200F" w:rsidRPr="00DC200F" w:rsidRDefault="00DC200F" w:rsidP="00CE1EDD">
      <w:pPr>
        <w:numPr>
          <w:ilvl w:val="0"/>
          <w:numId w:val="518"/>
        </w:num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الملاحظة:</w:t>
      </w:r>
      <w:r w:rsidRPr="00DC200F">
        <w:rPr>
          <w:rFonts w:ascii="Calibri" w:eastAsia="Yu Mincho" w:hAnsi="Calibri"/>
          <w:sz w:val="24"/>
          <w:rtl/>
          <w:lang w:bidi="ar-SA"/>
        </w:rPr>
        <w:t xml:space="preserve"> رصد الظواهر الكونية من حوله بعين الباحث المتجرد.</w:t>
      </w:r>
    </w:p>
    <w:p w14:paraId="51AE3F7C" w14:textId="77777777" w:rsidR="00DC200F" w:rsidRPr="00DC200F" w:rsidRDefault="00DC200F" w:rsidP="00CE1EDD">
      <w:pPr>
        <w:numPr>
          <w:ilvl w:val="0"/>
          <w:numId w:val="518"/>
        </w:num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الفرضية:</w:t>
      </w:r>
      <w:r w:rsidRPr="00DC200F">
        <w:rPr>
          <w:rFonts w:ascii="Calibri" w:eastAsia="Yu Mincho" w:hAnsi="Calibri"/>
          <w:sz w:val="24"/>
          <w:rtl/>
          <w:lang w:bidi="ar-SA"/>
        </w:rPr>
        <w:t xml:space="preserve"> وضع افتراض منطقي بناءً على الملاحظة (</w:t>
      </w:r>
      <w:r w:rsidRPr="00DC200F">
        <w:rPr>
          <w:rFonts w:ascii="Calibri" w:eastAsia="Yu Mincho" w:hAnsi="Calibri"/>
          <w:b/>
          <w:bCs/>
          <w:sz w:val="24"/>
          <w:rtl/>
          <w:lang w:bidi="ar-SA"/>
        </w:rPr>
        <w:t>﴿قَالَ هَٰذَا رَبِّي﴾</w:t>
      </w:r>
      <w:r w:rsidRPr="00DC200F">
        <w:rPr>
          <w:rFonts w:ascii="Calibri" w:eastAsia="Yu Mincho" w:hAnsi="Calibri"/>
          <w:sz w:val="24"/>
          <w:rtl/>
          <w:lang w:bidi="ar-SA"/>
        </w:rPr>
        <w:t>). لم يسخر من معتقدات قومه مباشرة، بل وضعها على طاولة البحث كفرضية تستحق الدراسة.</w:t>
      </w:r>
    </w:p>
    <w:p w14:paraId="24C665E5" w14:textId="77777777" w:rsidR="00DC200F" w:rsidRPr="00DC200F" w:rsidRDefault="00DC200F" w:rsidP="00CE1EDD">
      <w:pPr>
        <w:numPr>
          <w:ilvl w:val="0"/>
          <w:numId w:val="518"/>
        </w:num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الاختبار والتحقق:</w:t>
      </w:r>
      <w:r w:rsidRPr="00DC200F">
        <w:rPr>
          <w:rFonts w:ascii="Calibri" w:eastAsia="Yu Mincho" w:hAnsi="Calibri"/>
          <w:sz w:val="24"/>
          <w:rtl/>
          <w:lang w:bidi="ar-SA"/>
        </w:rPr>
        <w:t xml:space="preserve"> أخضع الفرضية للاختبار عبر الزمن والملاحظة المستمرة (</w:t>
      </w:r>
      <w:r w:rsidRPr="00DC200F">
        <w:rPr>
          <w:rFonts w:ascii="Calibri" w:eastAsia="Yu Mincho" w:hAnsi="Calibri"/>
          <w:b/>
          <w:bCs/>
          <w:sz w:val="24"/>
          <w:rtl/>
          <w:lang w:bidi="ar-SA"/>
        </w:rPr>
        <w:t>﴿فَلَمَّا أَفَلَ﴾</w:t>
      </w:r>
      <w:r w:rsidRPr="00DC200F">
        <w:rPr>
          <w:rFonts w:ascii="Calibri" w:eastAsia="Yu Mincho" w:hAnsi="Calibri"/>
          <w:sz w:val="24"/>
          <w:rtl/>
          <w:lang w:bidi="ar-SA"/>
        </w:rPr>
        <w:t xml:space="preserve">). هل هذا الكائن يمتلك صفات الألوهية المطلقة كالدوام والبقاء؟ </w:t>
      </w:r>
    </w:p>
    <w:p w14:paraId="6A3FC09B" w14:textId="77777777" w:rsidR="00DC200F" w:rsidRPr="00DC200F" w:rsidRDefault="00DC200F" w:rsidP="00CE1EDD">
      <w:pPr>
        <w:numPr>
          <w:ilvl w:val="0"/>
          <w:numId w:val="518"/>
        </w:num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النتيجة ورفض الفرضية:</w:t>
      </w:r>
      <w:r w:rsidRPr="00DC200F">
        <w:rPr>
          <w:rFonts w:ascii="Calibri" w:eastAsia="Yu Mincho" w:hAnsi="Calibri"/>
          <w:sz w:val="24"/>
          <w:rtl/>
          <w:lang w:bidi="ar-SA"/>
        </w:rPr>
        <w:t xml:space="preserve"> جاءت النتيجة واضحة: الكائنات المتغيرة، المحدودة، الغائبة، لا يمكن أن تكون هي الرب الخالق. فكان قراره المنطقي الحاسم: </w:t>
      </w:r>
    </w:p>
    <w:p w14:paraId="2ACCDFEA"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﴿لَا أُحِبُّ الْآفِلِينَ﴾</w:t>
      </w:r>
      <w:r w:rsidRPr="00DC200F">
        <w:rPr>
          <w:rFonts w:ascii="Calibri" w:eastAsia="Yu Mincho" w:hAnsi="Calibri"/>
          <w:sz w:val="24"/>
          <w:rtl/>
          <w:lang w:bidi="ar-SA"/>
        </w:rPr>
        <w:t>.</w:t>
      </w:r>
    </w:p>
    <w:p w14:paraId="10B6D32D" w14:textId="77777777" w:rsidR="00DC200F" w:rsidRPr="00DC200F" w:rsidRDefault="00DC200F" w:rsidP="00CE1EDD">
      <w:pPr>
        <w:numPr>
          <w:ilvl w:val="0"/>
          <w:numId w:val="518"/>
        </w:num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الوصول إلى الحقيقة المجردة:</w:t>
      </w:r>
      <w:r w:rsidRPr="00DC200F">
        <w:rPr>
          <w:rFonts w:ascii="Calibri" w:eastAsia="Yu Mincho" w:hAnsi="Calibri"/>
          <w:sz w:val="24"/>
          <w:rtl/>
          <w:lang w:bidi="ar-SA"/>
        </w:rPr>
        <w:t xml:space="preserve"> في نهاية الرحلة، يتجاوز إبراهيم كل الماديات ليصل إلى استنتاج عقلي مجرّد: الإله الحقيقي هو الخالق الأول، فوجه وجهه </w:t>
      </w:r>
      <w:r w:rsidRPr="00DC200F">
        <w:rPr>
          <w:rFonts w:ascii="Calibri" w:eastAsia="Yu Mincho" w:hAnsi="Calibri"/>
          <w:b/>
          <w:bCs/>
          <w:sz w:val="24"/>
          <w:rtl/>
          <w:lang w:bidi="ar-SA"/>
        </w:rPr>
        <w:t>﴿لِلَّذِي فَطَرَ السَّمَاوَاتِ وَالْأَرْضَ﴾</w:t>
      </w:r>
      <w:r w:rsidRPr="00DC200F">
        <w:rPr>
          <w:rFonts w:ascii="Calibri" w:eastAsia="Yu Mincho" w:hAnsi="Calibri"/>
          <w:sz w:val="24"/>
          <w:rtl/>
          <w:lang w:bidi="ar-SA"/>
        </w:rPr>
        <w:t>.</w:t>
      </w:r>
    </w:p>
    <w:p w14:paraId="50D01D8B"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هذه الرحلة الفكرية تؤسس لمبدأ جوهري في ملة إبراهيم: </w:t>
      </w:r>
    </w:p>
    <w:p w14:paraId="5B0A402D"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لم يقبل النبي إبراهيم أن يرث إيمانًا أعمى، بل جعل الشك وسيلة للوصول إلى اليقين</w:t>
      </w:r>
      <w:r w:rsidRPr="00DC200F">
        <w:rPr>
          <w:rFonts w:ascii="Calibri" w:eastAsia="Yu Mincho" w:hAnsi="Calibri"/>
          <w:sz w:val="24"/>
          <w:rtl/>
          <w:lang w:bidi="ar-SA"/>
        </w:rPr>
        <w:t xml:space="preserve">. هذا المنهج الذي يعتبره الكثيرون اليوم بداية الكفر والضياع، يبينه القرآن كطريق إلى اليقين الراسخ: </w:t>
      </w:r>
    </w:p>
    <w:p w14:paraId="334CE0A8"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﴿وَكَذَٰلِكَ نُرِي إِبْرَاهِيمَ مَلَكُوتَ السَّمَاوَاتِ وَالْأَرْضِ وَلِيَكُونَ مِنَ الْمُوقِنِينَ﴾</w:t>
      </w:r>
      <w:r w:rsidRPr="00DC200F">
        <w:rPr>
          <w:rFonts w:ascii="Calibri" w:eastAsia="Yu Mincho" w:hAnsi="Calibri"/>
          <w:sz w:val="24"/>
          <w:rtl/>
          <w:lang w:bidi="ar-SA"/>
        </w:rPr>
        <w:t>.</w:t>
      </w:r>
    </w:p>
    <w:p w14:paraId="27534C7F" w14:textId="77777777" w:rsidR="00DC200F" w:rsidRPr="00DC200F" w:rsidRDefault="00DC200F" w:rsidP="00DC200F">
      <w:pPr>
        <w:spacing w:before="100" w:beforeAutospacing="1" w:after="100" w:afterAutospacing="1"/>
        <w:rPr>
          <w:rFonts w:ascii="Calibri" w:eastAsia="Yu Mincho" w:hAnsi="Calibri"/>
          <w:sz w:val="24"/>
          <w:rtl/>
          <w:lang w:bidi="ar-SA"/>
        </w:rPr>
      </w:pPr>
    </w:p>
    <w:p w14:paraId="41AA7835"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ثانيًا: حرية التساؤل وكسر القداسات الزائفة</w:t>
      </w:r>
    </w:p>
    <w:p w14:paraId="43D25B73"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لم تقتصر عقلانية إبراهيم على البحث الكوني، بل امتدت لتشمل الشجاعة في مواجهة المجتمع وتفكيك منظومته الفكرية القائمة على التقليد، مستخدمًا منهجين متكاملين:. الحوار المنطقي واستخدام الحجة:</w:t>
      </w:r>
    </w:p>
    <w:p w14:paraId="780B2E94"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لم يبدأ إبراهيم بالعنف أو الفرض، بل بدأ بالحوار الهادئ والمنطقي، محاصرًا قومه بالحجة والبرهان. خاطب أباه بمنطق مباشر: </w:t>
      </w:r>
    </w:p>
    <w:p w14:paraId="6006E1DE"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﴿يَا أَبَتِ لِمَ تَعْبُدُ مَا لَا يَسْمَعُ وَلَا يُبْصِرُ وَلَا يُغْنِي عَنكَ شَيْئًا﴾</w:t>
      </w:r>
      <w:r w:rsidRPr="00DC200F">
        <w:rPr>
          <w:rFonts w:ascii="Calibri" w:eastAsia="Yu Mincho" w:hAnsi="Calibri"/>
          <w:sz w:val="24"/>
          <w:rtl/>
          <w:lang w:bidi="ar-SA"/>
        </w:rPr>
        <w:t xml:space="preserve"> (مريم: ). وسأل قومه أسئلة عقلانية بسيطة تهز يقينهم الزائف: </w:t>
      </w:r>
    </w:p>
    <w:p w14:paraId="0313F677"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﴿قَالَ هَلْ يَسْمَعُونَكُمْ إِذْ تَدْعُونَ ۝ أَوْ يَنفَعُونَكُمْ أَوْ يَضُرُّونَ﴾</w:t>
      </w:r>
      <w:r w:rsidRPr="00DC200F">
        <w:rPr>
          <w:rFonts w:ascii="Calibri" w:eastAsia="Yu Mincho" w:hAnsi="Calibri"/>
          <w:sz w:val="24"/>
          <w:rtl/>
          <w:lang w:bidi="ar-SA"/>
        </w:rPr>
        <w:t xml:space="preserve"> (الشعراء: -). لقد استخدم الأسئلة كسلاح لتفكيك المسلمات، مؤكدًا أن الإيمان يجب أن يصمد أمام المنطق.. الصدمة المعرفية لتحطيم العقول الجامدة:</w:t>
      </w:r>
    </w:p>
    <w:p w14:paraId="2FE2ED87"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عندما وجد العقول مغلقة والتقليد راسخًا، لجأ إلى أسلوب أكثر جذرية: "الصدمة المعرفية". تحطيمه للأصنام </w:t>
      </w:r>
    </w:p>
    <w:p w14:paraId="2FBF13A9"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﴿فَجَعَلَهُمْ جُذَاذًا إِلَّا كَبِيرًا لَّهُمْ﴾</w:t>
      </w:r>
      <w:r w:rsidRPr="00DC200F">
        <w:rPr>
          <w:rFonts w:ascii="Calibri" w:eastAsia="Yu Mincho" w:hAnsi="Calibri"/>
          <w:sz w:val="24"/>
          <w:rtl/>
          <w:lang w:bidi="ar-SA"/>
        </w:rPr>
        <w:t xml:space="preserve"> لم يكن هدفًا في ذاته، بل كان وسيلة لإجبارهم على استخدام عقولهم ومواجهة التناقض الصارخ في معتقداتهم. كان الفعل كله مقدمة لسؤاله الساخر والعبقري: </w:t>
      </w:r>
    </w:p>
    <w:p w14:paraId="50620D0A"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﴿فَاسْأَلُوهُمْ إِن كَانُوا يَنطِقُونَ﴾</w:t>
      </w:r>
      <w:r w:rsidRPr="00DC200F">
        <w:rPr>
          <w:rFonts w:ascii="Calibri" w:eastAsia="Yu Mincho" w:hAnsi="Calibri"/>
          <w:sz w:val="24"/>
          <w:rtl/>
          <w:lang w:bidi="ar-SA"/>
        </w:rPr>
        <w:t xml:space="preserve"> (الأنبياء: ). لقد كان يهدف إلى تحطيم "القداسة الزائفة" في العقول، لا مجرد تحطيم الحجارة.</w:t>
      </w:r>
    </w:p>
    <w:p w14:paraId="5C9B1FE2" w14:textId="77777777" w:rsidR="00DC200F" w:rsidRPr="00DC200F" w:rsidRDefault="00DC200F" w:rsidP="00DC200F">
      <w:pPr>
        <w:spacing w:before="100" w:beforeAutospacing="1" w:after="100" w:afterAutospacing="1"/>
        <w:rPr>
          <w:rFonts w:ascii="Calibri" w:eastAsia="Yu Mincho" w:hAnsi="Calibri"/>
          <w:sz w:val="24"/>
          <w:rtl/>
          <w:lang w:bidi="ar-SA"/>
        </w:rPr>
      </w:pPr>
    </w:p>
    <w:p w14:paraId="4623067B"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ثالثًا: السؤال من أجل الطمأنينة المعرفية</w:t>
      </w:r>
    </w:p>
    <w:p w14:paraId="48BC6D4E"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لم يتردد إبراهيم في أن يسأل الله مباشرة: </w:t>
      </w:r>
    </w:p>
    <w:p w14:paraId="7FBA3441"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b/>
          <w:bCs/>
          <w:sz w:val="24"/>
          <w:rtl/>
          <w:lang w:bidi="ar-SA"/>
        </w:rPr>
        <w:t>﴿رَبِّ أَرِنِي كَيْفَ تُحْيِي الْمَوْتَىٰ﴾</w:t>
      </w:r>
      <w:r w:rsidRPr="00DC200F">
        <w:rPr>
          <w:rFonts w:ascii="Calibri" w:eastAsia="Yu Mincho" w:hAnsi="Calibri"/>
          <w:sz w:val="24"/>
          <w:rtl/>
          <w:lang w:bidi="ar-SA"/>
        </w:rPr>
        <w:t xml:space="preserve"> (البقرة: ). هذا السؤال لا يعبر عن شك في قدرة الله، بل عن رغبة عقلانية عميقة في فهم "الكيفية"، والانتقال من "علم اليقين" إلى "عين اليقين". الملة الحنيفية تشرّعن السؤال، وتشجع على البحث عن الطمأنينة المعرفية، وترفض الإيمان القائم على الخوف من التفكير أو القبول السلبي.</w:t>
      </w:r>
    </w:p>
    <w:p w14:paraId="2573A989" w14:textId="77777777" w:rsidR="00DC200F" w:rsidRPr="00DC200F" w:rsidRDefault="00DC200F" w:rsidP="00DC200F">
      <w:pPr>
        <w:spacing w:before="100" w:beforeAutospacing="1" w:after="100" w:afterAutospacing="1"/>
        <w:rPr>
          <w:rFonts w:ascii="Calibri" w:eastAsia="Yu Mincho" w:hAnsi="Calibri"/>
          <w:sz w:val="24"/>
          <w:rtl/>
          <w:lang w:bidi="ar-SA"/>
        </w:rPr>
      </w:pPr>
    </w:p>
    <w:p w14:paraId="613BB36D"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b/>
          <w:bCs/>
          <w:sz w:val="24"/>
          <w:rtl/>
          <w:lang w:bidi="ar-SA"/>
        </w:rPr>
        <w:t>خاتمة: الحنيفية هي ثورة العقل على الخرافة</w:t>
      </w:r>
    </w:p>
    <w:p w14:paraId="4A5F4173"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ملة إبراهيم هي دعوة دائمة لتحرير العقل من أغلال الموروث، واستخدامه كأداة شريفة للوصول إلى الحقيقة. إنها منهج يقدس الدليل، ويحترم السؤال، ويؤسس الإيمان على أساس صلب من المعرفة واليقين. إنها ببساطة، إعلان انتصار العقل المستنير بنور الوحي على ظلمات الجهل والخرافة والتقليد الأعمى.</w:t>
      </w:r>
    </w:p>
    <w:p w14:paraId="435EC559" w14:textId="77777777" w:rsidR="00DC200F" w:rsidRPr="00DC200F" w:rsidRDefault="00DC200F" w:rsidP="00DC200F">
      <w:pPr>
        <w:spacing w:before="100" w:beforeAutospacing="1" w:after="100" w:afterAutospacing="1"/>
        <w:rPr>
          <w:rFonts w:ascii="Calibri" w:eastAsia="Yu Mincho" w:hAnsi="Calibri"/>
          <w:sz w:val="24"/>
          <w:lang w:val="fr-MA"/>
        </w:rPr>
      </w:pPr>
    </w:p>
    <w:p w14:paraId="25C5C8BE" w14:textId="77777777" w:rsidR="00DC200F" w:rsidRPr="00DC200F" w:rsidRDefault="00DC200F" w:rsidP="00DC200F">
      <w:pPr>
        <w:spacing w:before="100" w:beforeAutospacing="1" w:after="100" w:afterAutospacing="1"/>
        <w:rPr>
          <w:rFonts w:ascii="Calibri" w:eastAsia="Yu Mincho" w:hAnsi="Calibri"/>
          <w:sz w:val="24"/>
          <w:rtl/>
          <w:lang w:bidi="ar-SA"/>
        </w:rPr>
      </w:pPr>
    </w:p>
    <w:p w14:paraId="2FB2D998" w14:textId="77777777" w:rsidR="00DC200F" w:rsidRPr="00DC200F" w:rsidRDefault="00DC200F" w:rsidP="00DC200F">
      <w:pPr>
        <w:spacing w:before="100" w:beforeAutospacing="1" w:after="100" w:afterAutospacing="1"/>
        <w:rPr>
          <w:rFonts w:ascii="Calibri" w:eastAsia="Yu Mincho" w:hAnsi="Calibri"/>
          <w:sz w:val="24"/>
          <w:rtl/>
        </w:rPr>
      </w:pPr>
    </w:p>
    <w:p w14:paraId="7B527B60" w14:textId="4DB76A4D" w:rsidR="00DC200F" w:rsidRPr="00DC200F" w:rsidRDefault="00DC200F" w:rsidP="007656CC">
      <w:pPr>
        <w:pStyle w:val="21"/>
        <w:rPr>
          <w:rtl/>
        </w:rPr>
      </w:pPr>
      <w:r w:rsidRPr="00DC200F">
        <w:rPr>
          <w:rFonts w:hint="cs"/>
          <w:rtl/>
        </w:rPr>
        <w:t>رمزية</w:t>
      </w:r>
      <w:r w:rsidRPr="00DC200F">
        <w:rPr>
          <w:rtl/>
        </w:rPr>
        <w:t xml:space="preserve"> </w:t>
      </w:r>
      <w:r w:rsidRPr="00DC200F">
        <w:rPr>
          <w:rFonts w:hint="cs"/>
          <w:rtl/>
        </w:rPr>
        <w:t>التضحية</w:t>
      </w:r>
      <w:r w:rsidRPr="00DC200F">
        <w:rPr>
          <w:rtl/>
        </w:rPr>
        <w:t xml:space="preserve"> - </w:t>
      </w:r>
      <w:r w:rsidRPr="00DC200F">
        <w:rPr>
          <w:rFonts w:hint="cs"/>
          <w:rtl/>
        </w:rPr>
        <w:t>ذبح</w:t>
      </w:r>
      <w:r w:rsidRPr="00DC200F">
        <w:rPr>
          <w:rtl/>
        </w:rPr>
        <w:t xml:space="preserve"> </w:t>
      </w:r>
      <w:r w:rsidRPr="00DC200F">
        <w:rPr>
          <w:rFonts w:hint="cs"/>
          <w:rtl/>
        </w:rPr>
        <w:t>الأنا</w:t>
      </w:r>
      <w:r w:rsidRPr="00DC200F">
        <w:rPr>
          <w:rtl/>
        </w:rPr>
        <w:t xml:space="preserve"> </w:t>
      </w:r>
      <w:r w:rsidRPr="00DC200F">
        <w:rPr>
          <w:rFonts w:hint="cs"/>
          <w:rtl/>
        </w:rPr>
        <w:t>لا</w:t>
      </w:r>
      <w:r w:rsidRPr="00DC200F">
        <w:rPr>
          <w:rtl/>
        </w:rPr>
        <w:t xml:space="preserve"> </w:t>
      </w:r>
      <w:r w:rsidRPr="00DC200F">
        <w:rPr>
          <w:rFonts w:hint="cs"/>
          <w:rtl/>
        </w:rPr>
        <w:t>ذبح</w:t>
      </w:r>
      <w:r w:rsidRPr="00DC200F">
        <w:rPr>
          <w:rtl/>
        </w:rPr>
        <w:t xml:space="preserve"> </w:t>
      </w:r>
      <w:r w:rsidRPr="00DC200F">
        <w:rPr>
          <w:rFonts w:hint="cs"/>
          <w:rtl/>
        </w:rPr>
        <w:t>الأبناء</w:t>
      </w:r>
    </w:p>
    <w:p w14:paraId="265405F1" w14:textId="77777777" w:rsidR="00DC200F" w:rsidRPr="00DC200F" w:rsidRDefault="00DC200F" w:rsidP="00DC200F">
      <w:pPr>
        <w:spacing w:before="100" w:beforeAutospacing="1" w:after="100" w:afterAutospacing="1"/>
        <w:rPr>
          <w:rFonts w:ascii="Calibri" w:eastAsia="Yu Mincho" w:hAnsi="Calibri"/>
          <w:b/>
          <w:bCs/>
          <w:sz w:val="24"/>
          <w:rtl/>
        </w:rPr>
      </w:pPr>
    </w:p>
    <w:p w14:paraId="0074AFF8" w14:textId="77777777" w:rsidR="00DC200F" w:rsidRPr="00DC200F" w:rsidRDefault="00DC200F" w:rsidP="00DC200F">
      <w:pPr>
        <w:spacing w:before="100" w:beforeAutospacing="1" w:after="100" w:afterAutospacing="1"/>
        <w:rPr>
          <w:rFonts w:ascii="Calibri" w:eastAsia="Yu Mincho" w:hAnsi="Calibri"/>
          <w:b/>
          <w:bCs/>
          <w:sz w:val="24"/>
          <w:rtl/>
        </w:rPr>
      </w:pPr>
      <w:r w:rsidRPr="00DC200F">
        <w:rPr>
          <w:rFonts w:ascii="Calibri" w:eastAsia="Yu Mincho" w:hAnsi="Calibri" w:hint="cs"/>
          <w:b/>
          <w:bCs/>
          <w:sz w:val="24"/>
          <w:rtl/>
        </w:rPr>
        <w:t>مقدمة</w:t>
      </w:r>
      <w:r w:rsidRPr="00DC200F">
        <w:rPr>
          <w:rFonts w:ascii="Calibri" w:eastAsia="Yu Mincho" w:hAnsi="Calibri"/>
          <w:b/>
          <w:bCs/>
          <w:sz w:val="24"/>
          <w:rtl/>
        </w:rPr>
        <w:t xml:space="preserve">: </w:t>
      </w:r>
      <w:r w:rsidRPr="00DC200F">
        <w:rPr>
          <w:rFonts w:ascii="Calibri" w:eastAsia="Yu Mincho" w:hAnsi="Calibri" w:hint="cs"/>
          <w:b/>
          <w:bCs/>
          <w:sz w:val="24"/>
          <w:rtl/>
        </w:rPr>
        <w:t>قراءة</w:t>
      </w:r>
      <w:r w:rsidRPr="00DC200F">
        <w:rPr>
          <w:rFonts w:ascii="Calibri" w:eastAsia="Yu Mincho" w:hAnsi="Calibri"/>
          <w:b/>
          <w:bCs/>
          <w:sz w:val="24"/>
          <w:rtl/>
        </w:rPr>
        <w:t xml:space="preserve"> </w:t>
      </w:r>
      <w:r w:rsidRPr="00DC200F">
        <w:rPr>
          <w:rFonts w:ascii="Calibri" w:eastAsia="Yu Mincho" w:hAnsi="Calibri" w:hint="cs"/>
          <w:b/>
          <w:bCs/>
          <w:sz w:val="24"/>
          <w:rtl/>
        </w:rPr>
        <w:t>ما</w:t>
      </w:r>
      <w:r w:rsidRPr="00DC200F">
        <w:rPr>
          <w:rFonts w:ascii="Calibri" w:eastAsia="Yu Mincho" w:hAnsi="Calibri"/>
          <w:b/>
          <w:bCs/>
          <w:sz w:val="24"/>
          <w:rtl/>
        </w:rPr>
        <w:t xml:space="preserve"> </w:t>
      </w:r>
      <w:r w:rsidRPr="00DC200F">
        <w:rPr>
          <w:rFonts w:ascii="Calibri" w:eastAsia="Yu Mincho" w:hAnsi="Calibri" w:hint="cs"/>
          <w:b/>
          <w:bCs/>
          <w:sz w:val="24"/>
          <w:rtl/>
        </w:rPr>
        <w:t>وراء</w:t>
      </w:r>
      <w:r w:rsidRPr="00DC200F">
        <w:rPr>
          <w:rFonts w:ascii="Calibri" w:eastAsia="Yu Mincho" w:hAnsi="Calibri"/>
          <w:b/>
          <w:bCs/>
          <w:sz w:val="24"/>
          <w:rtl/>
        </w:rPr>
        <w:t xml:space="preserve"> </w:t>
      </w:r>
      <w:r w:rsidRPr="00DC200F">
        <w:rPr>
          <w:rFonts w:ascii="Calibri" w:eastAsia="Yu Mincho" w:hAnsi="Calibri" w:hint="cs"/>
          <w:b/>
          <w:bCs/>
          <w:sz w:val="24"/>
          <w:rtl/>
        </w:rPr>
        <w:t>السكين،</w:t>
      </w:r>
      <w:r w:rsidRPr="00DC200F">
        <w:rPr>
          <w:rFonts w:ascii="Calibri" w:eastAsia="Yu Mincho" w:hAnsi="Calibri"/>
          <w:b/>
          <w:bCs/>
          <w:sz w:val="24"/>
          <w:rtl/>
        </w:rPr>
        <w:t xml:space="preserve"> </w:t>
      </w:r>
      <w:r w:rsidRPr="00DC200F">
        <w:rPr>
          <w:rFonts w:ascii="Calibri" w:eastAsia="Yu Mincho" w:hAnsi="Calibri" w:hint="cs"/>
          <w:b/>
          <w:bCs/>
          <w:sz w:val="24"/>
          <w:rtl/>
        </w:rPr>
        <w:t>من</w:t>
      </w:r>
      <w:r w:rsidRPr="00DC200F">
        <w:rPr>
          <w:rFonts w:ascii="Calibri" w:eastAsia="Yu Mincho" w:hAnsi="Calibri"/>
          <w:b/>
          <w:bCs/>
          <w:sz w:val="24"/>
          <w:rtl/>
        </w:rPr>
        <w:t xml:space="preserve"> </w:t>
      </w:r>
      <w:r w:rsidRPr="00DC200F">
        <w:rPr>
          <w:rFonts w:ascii="Calibri" w:eastAsia="Yu Mincho" w:hAnsi="Calibri" w:hint="cs"/>
          <w:b/>
          <w:bCs/>
          <w:sz w:val="24"/>
          <w:rtl/>
        </w:rPr>
        <w:t>الحرف</w:t>
      </w:r>
      <w:r w:rsidRPr="00DC200F">
        <w:rPr>
          <w:rFonts w:ascii="Calibri" w:eastAsia="Yu Mincho" w:hAnsi="Calibri"/>
          <w:b/>
          <w:bCs/>
          <w:sz w:val="24"/>
          <w:rtl/>
        </w:rPr>
        <w:t xml:space="preserve"> </w:t>
      </w:r>
      <w:r w:rsidRPr="00DC200F">
        <w:rPr>
          <w:rFonts w:ascii="Calibri" w:eastAsia="Yu Mincho" w:hAnsi="Calibri" w:hint="cs"/>
          <w:b/>
          <w:bCs/>
          <w:sz w:val="24"/>
          <w:rtl/>
        </w:rPr>
        <w:t>إلى</w:t>
      </w:r>
      <w:r w:rsidRPr="00DC200F">
        <w:rPr>
          <w:rFonts w:ascii="Calibri" w:eastAsia="Yu Mincho" w:hAnsi="Calibri"/>
          <w:b/>
          <w:bCs/>
          <w:sz w:val="24"/>
          <w:rtl/>
        </w:rPr>
        <w:t xml:space="preserve"> </w:t>
      </w:r>
      <w:r w:rsidRPr="00DC200F">
        <w:rPr>
          <w:rFonts w:ascii="Calibri" w:eastAsia="Yu Mincho" w:hAnsi="Calibri" w:hint="cs"/>
          <w:b/>
          <w:bCs/>
          <w:sz w:val="24"/>
          <w:rtl/>
        </w:rPr>
        <w:t>الروح</w:t>
      </w:r>
    </w:p>
    <w:p w14:paraId="178F602A" w14:textId="77777777" w:rsidR="00DC200F" w:rsidRPr="00DC200F" w:rsidRDefault="00DC200F" w:rsidP="00DC200F">
      <w:pPr>
        <w:spacing w:before="100" w:beforeAutospacing="1" w:after="100" w:afterAutospacing="1"/>
        <w:rPr>
          <w:rFonts w:ascii="Calibri" w:eastAsia="Yu Mincho" w:hAnsi="Calibri"/>
          <w:sz w:val="24"/>
          <w:rtl/>
        </w:rPr>
      </w:pPr>
    </w:p>
    <w:p w14:paraId="7268DF08"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بعد</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استعرضنا</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الإمام</w:t>
      </w:r>
      <w:r w:rsidRPr="00DC200F">
        <w:rPr>
          <w:rFonts w:ascii="Calibri" w:eastAsia="Yu Mincho" w:hAnsi="Calibri"/>
          <w:sz w:val="24"/>
          <w:rtl/>
        </w:rPr>
        <w:t xml:space="preserve"> </w:t>
      </w:r>
      <w:r w:rsidRPr="00DC200F">
        <w:rPr>
          <w:rFonts w:ascii="Calibri" w:eastAsia="Yu Mincho" w:hAnsi="Calibri" w:hint="cs"/>
          <w:sz w:val="24"/>
          <w:rtl/>
        </w:rPr>
        <w:t>الباني</w:t>
      </w:r>
      <w:r w:rsidRPr="00DC200F">
        <w:rPr>
          <w:rFonts w:ascii="Calibri" w:eastAsia="Yu Mincho" w:hAnsi="Calibri"/>
          <w:sz w:val="24"/>
          <w:rtl/>
        </w:rPr>
        <w:t xml:space="preserve">" </w:t>
      </w:r>
      <w:r w:rsidRPr="00DC200F">
        <w:rPr>
          <w:rFonts w:ascii="Calibri" w:eastAsia="Yu Mincho" w:hAnsi="Calibri" w:hint="cs"/>
          <w:sz w:val="24"/>
          <w:rtl/>
        </w:rPr>
        <w:t>و</w:t>
      </w:r>
      <w:r w:rsidRPr="00DC200F">
        <w:rPr>
          <w:rFonts w:ascii="Calibri" w:eastAsia="Yu Mincho" w:hAnsi="Calibri"/>
          <w:sz w:val="24"/>
          <w:rtl/>
        </w:rPr>
        <w:t>"</w:t>
      </w:r>
      <w:r w:rsidRPr="00DC200F">
        <w:rPr>
          <w:rFonts w:ascii="Calibri" w:eastAsia="Yu Mincho" w:hAnsi="Calibri" w:hint="cs"/>
          <w:sz w:val="24"/>
          <w:rtl/>
        </w:rPr>
        <w:t>الباحث</w:t>
      </w:r>
      <w:r w:rsidRPr="00DC200F">
        <w:rPr>
          <w:rFonts w:ascii="Calibri" w:eastAsia="Yu Mincho" w:hAnsi="Calibri"/>
          <w:sz w:val="24"/>
          <w:rtl/>
        </w:rPr>
        <w:t xml:space="preserve"> </w:t>
      </w:r>
      <w:r w:rsidRPr="00DC200F">
        <w:rPr>
          <w:rFonts w:ascii="Calibri" w:eastAsia="Yu Mincho" w:hAnsi="Calibri" w:hint="cs"/>
          <w:sz w:val="24"/>
          <w:rtl/>
        </w:rPr>
        <w:t>المفكر</w:t>
      </w:r>
      <w:r w:rsidRPr="00DC200F">
        <w:rPr>
          <w:rFonts w:ascii="Calibri" w:eastAsia="Yu Mincho" w:hAnsi="Calibri"/>
          <w:sz w:val="24"/>
          <w:rtl/>
        </w:rPr>
        <w:t>"</w:t>
      </w:r>
      <w:r w:rsidRPr="00DC200F">
        <w:rPr>
          <w:rFonts w:ascii="Calibri" w:eastAsia="Yu Mincho" w:hAnsi="Calibri" w:hint="cs"/>
          <w:sz w:val="24"/>
          <w:rtl/>
        </w:rPr>
        <w:t>،</w:t>
      </w:r>
      <w:r w:rsidRPr="00DC200F">
        <w:rPr>
          <w:rFonts w:ascii="Calibri" w:eastAsia="Yu Mincho" w:hAnsi="Calibri"/>
          <w:sz w:val="24"/>
          <w:rtl/>
        </w:rPr>
        <w:t xml:space="preserve"> </w:t>
      </w:r>
      <w:r w:rsidRPr="00DC200F">
        <w:rPr>
          <w:rFonts w:ascii="Calibri" w:eastAsia="Yu Mincho" w:hAnsi="Calibri" w:hint="cs"/>
          <w:sz w:val="24"/>
          <w:rtl/>
        </w:rPr>
        <w:t>نصل</w:t>
      </w:r>
      <w:r w:rsidRPr="00DC200F">
        <w:rPr>
          <w:rFonts w:ascii="Calibri" w:eastAsia="Yu Mincho" w:hAnsi="Calibri"/>
          <w:sz w:val="24"/>
          <w:rtl/>
        </w:rPr>
        <w:t xml:space="preserve"> </w:t>
      </w:r>
      <w:r w:rsidRPr="00DC200F">
        <w:rPr>
          <w:rFonts w:ascii="Calibri" w:eastAsia="Yu Mincho" w:hAnsi="Calibri" w:hint="cs"/>
          <w:sz w:val="24"/>
          <w:rtl/>
        </w:rPr>
        <w:t>الآن</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ذروة</w:t>
      </w:r>
      <w:r w:rsidRPr="00DC200F">
        <w:rPr>
          <w:rFonts w:ascii="Calibri" w:eastAsia="Yu Mincho" w:hAnsi="Calibri"/>
          <w:sz w:val="24"/>
          <w:rtl/>
        </w:rPr>
        <w:t xml:space="preserve"> </w:t>
      </w:r>
      <w:r w:rsidRPr="00DC200F">
        <w:rPr>
          <w:rFonts w:ascii="Calibri" w:eastAsia="Yu Mincho" w:hAnsi="Calibri" w:hint="cs"/>
          <w:sz w:val="24"/>
          <w:rtl/>
        </w:rPr>
        <w:t>الابتلاء</w:t>
      </w:r>
      <w:r w:rsidRPr="00DC200F">
        <w:rPr>
          <w:rFonts w:ascii="Calibri" w:eastAsia="Yu Mincho" w:hAnsi="Calibri"/>
          <w:sz w:val="24"/>
          <w:rtl/>
        </w:rPr>
        <w:t xml:space="preserve"> </w:t>
      </w:r>
      <w:r w:rsidRPr="00DC200F">
        <w:rPr>
          <w:rFonts w:ascii="Calibri" w:eastAsia="Yu Mincho" w:hAnsi="Calibri" w:hint="cs"/>
          <w:sz w:val="24"/>
          <w:rtl/>
        </w:rPr>
        <w:t>وقمة</w:t>
      </w:r>
      <w:r w:rsidRPr="00DC200F">
        <w:rPr>
          <w:rFonts w:ascii="Calibri" w:eastAsia="Yu Mincho" w:hAnsi="Calibri"/>
          <w:sz w:val="24"/>
          <w:rtl/>
        </w:rPr>
        <w:t xml:space="preserve"> </w:t>
      </w:r>
      <w:r w:rsidRPr="00DC200F">
        <w:rPr>
          <w:rFonts w:ascii="Calibri" w:eastAsia="Yu Mincho" w:hAnsi="Calibri" w:hint="cs"/>
          <w:sz w:val="24"/>
          <w:rtl/>
        </w:rPr>
        <w:t>التسليم</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رحلته</w:t>
      </w:r>
      <w:r w:rsidRPr="00DC200F">
        <w:rPr>
          <w:rFonts w:ascii="Calibri" w:eastAsia="Yu Mincho" w:hAnsi="Calibri"/>
          <w:sz w:val="24"/>
          <w:rtl/>
        </w:rPr>
        <w:t xml:space="preserve">: </w:t>
      </w:r>
      <w:r w:rsidRPr="00DC200F">
        <w:rPr>
          <w:rFonts w:ascii="Calibri" w:eastAsia="Yu Mincho" w:hAnsi="Calibri" w:hint="cs"/>
          <w:sz w:val="24"/>
          <w:rtl/>
        </w:rPr>
        <w:t>قصة</w:t>
      </w:r>
      <w:r w:rsidRPr="00DC200F">
        <w:rPr>
          <w:rFonts w:ascii="Calibri" w:eastAsia="Yu Mincho" w:hAnsi="Calibri"/>
          <w:sz w:val="24"/>
          <w:rtl/>
        </w:rPr>
        <w:t xml:space="preserve"> </w:t>
      </w:r>
      <w:r w:rsidRPr="00DC200F">
        <w:rPr>
          <w:rFonts w:ascii="Calibri" w:eastAsia="Yu Mincho" w:hAnsi="Calibri" w:hint="cs"/>
          <w:sz w:val="24"/>
          <w:rtl/>
        </w:rPr>
        <w:t>الرؤيا</w:t>
      </w:r>
      <w:r w:rsidRPr="00DC200F">
        <w:rPr>
          <w:rFonts w:ascii="Calibri" w:eastAsia="Yu Mincho" w:hAnsi="Calibri"/>
          <w:sz w:val="24"/>
          <w:rtl/>
        </w:rPr>
        <w:t xml:space="preserve"> </w:t>
      </w:r>
      <w:r w:rsidRPr="00DC200F">
        <w:rPr>
          <w:rFonts w:ascii="Calibri" w:eastAsia="Yu Mincho" w:hAnsi="Calibri" w:hint="cs"/>
          <w:sz w:val="24"/>
          <w:rtl/>
        </w:rPr>
        <w:t>التي</w:t>
      </w:r>
      <w:r w:rsidRPr="00DC200F">
        <w:rPr>
          <w:rFonts w:ascii="Calibri" w:eastAsia="Yu Mincho" w:hAnsi="Calibri"/>
          <w:sz w:val="24"/>
          <w:rtl/>
        </w:rPr>
        <w:t xml:space="preserve"> </w:t>
      </w:r>
      <w:r w:rsidRPr="00DC200F">
        <w:rPr>
          <w:rFonts w:ascii="Calibri" w:eastAsia="Yu Mincho" w:hAnsi="Calibri" w:hint="cs"/>
          <w:sz w:val="24"/>
          <w:rtl/>
        </w:rPr>
        <w:t>بدت</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ظاهرها</w:t>
      </w:r>
      <w:r w:rsidRPr="00DC200F">
        <w:rPr>
          <w:rFonts w:ascii="Calibri" w:eastAsia="Yu Mincho" w:hAnsi="Calibri"/>
          <w:sz w:val="24"/>
          <w:rtl/>
        </w:rPr>
        <w:t xml:space="preserve"> </w:t>
      </w:r>
      <w:r w:rsidRPr="00DC200F">
        <w:rPr>
          <w:rFonts w:ascii="Calibri" w:eastAsia="Yu Mincho" w:hAnsi="Calibri" w:hint="cs"/>
          <w:sz w:val="24"/>
          <w:rtl/>
        </w:rPr>
        <w:t>أمرًا</w:t>
      </w:r>
      <w:r w:rsidRPr="00DC200F">
        <w:rPr>
          <w:rFonts w:ascii="Calibri" w:eastAsia="Yu Mincho" w:hAnsi="Calibri"/>
          <w:sz w:val="24"/>
          <w:rtl/>
        </w:rPr>
        <w:t xml:space="preserve"> </w:t>
      </w:r>
      <w:r w:rsidRPr="00DC200F">
        <w:rPr>
          <w:rFonts w:ascii="Calibri" w:eastAsia="Yu Mincho" w:hAnsi="Calibri" w:hint="cs"/>
          <w:sz w:val="24"/>
          <w:rtl/>
        </w:rPr>
        <w:t>إلهيًا</w:t>
      </w:r>
      <w:r w:rsidRPr="00DC200F">
        <w:rPr>
          <w:rFonts w:ascii="Calibri" w:eastAsia="Yu Mincho" w:hAnsi="Calibri"/>
          <w:sz w:val="24"/>
          <w:rtl/>
        </w:rPr>
        <w:t xml:space="preserve"> </w:t>
      </w:r>
      <w:r w:rsidRPr="00DC200F">
        <w:rPr>
          <w:rFonts w:ascii="Calibri" w:eastAsia="Yu Mincho" w:hAnsi="Calibri" w:hint="cs"/>
          <w:sz w:val="24"/>
          <w:rtl/>
        </w:rPr>
        <w:t>بذبح</w:t>
      </w:r>
      <w:r w:rsidRPr="00DC200F">
        <w:rPr>
          <w:rFonts w:ascii="Calibri" w:eastAsia="Yu Mincho" w:hAnsi="Calibri"/>
          <w:sz w:val="24"/>
          <w:rtl/>
        </w:rPr>
        <w:t xml:space="preserve"> </w:t>
      </w:r>
      <w:r w:rsidRPr="00DC200F">
        <w:rPr>
          <w:rFonts w:ascii="Calibri" w:eastAsia="Yu Mincho" w:hAnsi="Calibri" w:hint="cs"/>
          <w:sz w:val="24"/>
          <w:rtl/>
        </w:rPr>
        <w:t>ابنه</w:t>
      </w:r>
      <w:r w:rsidRPr="00DC200F">
        <w:rPr>
          <w:rFonts w:ascii="Calibri" w:eastAsia="Yu Mincho" w:hAnsi="Calibri"/>
          <w:sz w:val="24"/>
          <w:rtl/>
        </w:rPr>
        <w:t xml:space="preserve">. </w:t>
      </w:r>
      <w:r w:rsidRPr="00DC200F">
        <w:rPr>
          <w:rFonts w:ascii="Calibri" w:eastAsia="Yu Mincho" w:hAnsi="Calibri" w:hint="cs"/>
          <w:sz w:val="24"/>
          <w:rtl/>
        </w:rPr>
        <w:t>هذه</w:t>
      </w:r>
      <w:r w:rsidRPr="00DC200F">
        <w:rPr>
          <w:rFonts w:ascii="Calibri" w:eastAsia="Yu Mincho" w:hAnsi="Calibri"/>
          <w:sz w:val="24"/>
          <w:rtl/>
        </w:rPr>
        <w:t xml:space="preserve"> </w:t>
      </w:r>
      <w:r w:rsidRPr="00DC200F">
        <w:rPr>
          <w:rFonts w:ascii="Calibri" w:eastAsia="Yu Mincho" w:hAnsi="Calibri" w:hint="cs"/>
          <w:sz w:val="24"/>
          <w:rtl/>
        </w:rPr>
        <w:t>القصة،</w:t>
      </w:r>
      <w:r w:rsidRPr="00DC200F">
        <w:rPr>
          <w:rFonts w:ascii="Calibri" w:eastAsia="Yu Mincho" w:hAnsi="Calibri"/>
          <w:sz w:val="24"/>
          <w:rtl/>
        </w:rPr>
        <w:t xml:space="preserve"> </w:t>
      </w:r>
      <w:r w:rsidRPr="00DC200F">
        <w:rPr>
          <w:rFonts w:ascii="Calibri" w:eastAsia="Yu Mincho" w:hAnsi="Calibri" w:hint="cs"/>
          <w:sz w:val="24"/>
          <w:rtl/>
        </w:rPr>
        <w:t>عند</w:t>
      </w:r>
      <w:r w:rsidRPr="00DC200F">
        <w:rPr>
          <w:rFonts w:ascii="Calibri" w:eastAsia="Yu Mincho" w:hAnsi="Calibri"/>
          <w:sz w:val="24"/>
          <w:rtl/>
        </w:rPr>
        <w:t xml:space="preserve"> </w:t>
      </w:r>
      <w:r w:rsidRPr="00DC200F">
        <w:rPr>
          <w:rFonts w:ascii="Calibri" w:eastAsia="Yu Mincho" w:hAnsi="Calibri" w:hint="cs"/>
          <w:sz w:val="24"/>
          <w:rtl/>
        </w:rPr>
        <w:t>قراءتها</w:t>
      </w:r>
      <w:r w:rsidRPr="00DC200F">
        <w:rPr>
          <w:rFonts w:ascii="Calibri" w:eastAsia="Yu Mincho" w:hAnsi="Calibri"/>
          <w:sz w:val="24"/>
          <w:rtl/>
        </w:rPr>
        <w:t xml:space="preserve"> </w:t>
      </w:r>
      <w:r w:rsidRPr="00DC200F">
        <w:rPr>
          <w:rFonts w:ascii="Calibri" w:eastAsia="Yu Mincho" w:hAnsi="Calibri" w:hint="cs"/>
          <w:sz w:val="24"/>
          <w:rtl/>
        </w:rPr>
        <w:t>بشكل</w:t>
      </w:r>
      <w:r w:rsidRPr="00DC200F">
        <w:rPr>
          <w:rFonts w:ascii="Calibri" w:eastAsia="Yu Mincho" w:hAnsi="Calibri"/>
          <w:sz w:val="24"/>
          <w:rtl/>
        </w:rPr>
        <w:t xml:space="preserve"> </w:t>
      </w:r>
      <w:r w:rsidRPr="00DC200F">
        <w:rPr>
          <w:rFonts w:ascii="Calibri" w:eastAsia="Yu Mincho" w:hAnsi="Calibri" w:hint="cs"/>
          <w:sz w:val="24"/>
          <w:rtl/>
        </w:rPr>
        <w:t>حرفي</w:t>
      </w:r>
      <w:r w:rsidRPr="00DC200F">
        <w:rPr>
          <w:rFonts w:ascii="Calibri" w:eastAsia="Yu Mincho" w:hAnsi="Calibri"/>
          <w:sz w:val="24"/>
          <w:rtl/>
        </w:rPr>
        <w:t xml:space="preserve"> </w:t>
      </w:r>
      <w:r w:rsidRPr="00DC200F">
        <w:rPr>
          <w:rFonts w:ascii="Calibri" w:eastAsia="Yu Mincho" w:hAnsi="Calibri" w:hint="cs"/>
          <w:sz w:val="24"/>
          <w:rtl/>
        </w:rPr>
        <w:t>ومباشر،</w:t>
      </w:r>
      <w:r w:rsidRPr="00DC200F">
        <w:rPr>
          <w:rFonts w:ascii="Calibri" w:eastAsia="Yu Mincho" w:hAnsi="Calibri"/>
          <w:sz w:val="24"/>
          <w:rtl/>
        </w:rPr>
        <w:t xml:space="preserve"> </w:t>
      </w:r>
      <w:r w:rsidRPr="00DC200F">
        <w:rPr>
          <w:rFonts w:ascii="Calibri" w:eastAsia="Yu Mincho" w:hAnsi="Calibri" w:hint="cs"/>
          <w:sz w:val="24"/>
          <w:rtl/>
        </w:rPr>
        <w:t>لا</w:t>
      </w:r>
      <w:r w:rsidRPr="00DC200F">
        <w:rPr>
          <w:rFonts w:ascii="Calibri" w:eastAsia="Yu Mincho" w:hAnsi="Calibri"/>
          <w:sz w:val="24"/>
          <w:rtl/>
        </w:rPr>
        <w:t xml:space="preserve"> </w:t>
      </w:r>
      <w:r w:rsidRPr="00DC200F">
        <w:rPr>
          <w:rFonts w:ascii="Calibri" w:eastAsia="Yu Mincho" w:hAnsi="Calibri" w:hint="cs"/>
          <w:sz w:val="24"/>
          <w:rtl/>
        </w:rPr>
        <w:t>تثير</w:t>
      </w:r>
      <w:r w:rsidRPr="00DC200F">
        <w:rPr>
          <w:rFonts w:ascii="Calibri" w:eastAsia="Yu Mincho" w:hAnsi="Calibri"/>
          <w:sz w:val="24"/>
          <w:rtl/>
        </w:rPr>
        <w:t xml:space="preserve"> </w:t>
      </w:r>
      <w:r w:rsidRPr="00DC200F">
        <w:rPr>
          <w:rFonts w:ascii="Calibri" w:eastAsia="Yu Mincho" w:hAnsi="Calibri" w:hint="cs"/>
          <w:sz w:val="24"/>
          <w:rtl/>
        </w:rPr>
        <w:t>فقط</w:t>
      </w:r>
      <w:r w:rsidRPr="00DC200F">
        <w:rPr>
          <w:rFonts w:ascii="Calibri" w:eastAsia="Yu Mincho" w:hAnsi="Calibri"/>
          <w:sz w:val="24"/>
          <w:rtl/>
        </w:rPr>
        <w:t xml:space="preserve"> </w:t>
      </w:r>
      <w:r w:rsidRPr="00DC200F">
        <w:rPr>
          <w:rFonts w:ascii="Calibri" w:eastAsia="Yu Mincho" w:hAnsi="Calibri" w:hint="cs"/>
          <w:sz w:val="24"/>
          <w:rtl/>
        </w:rPr>
        <w:t>التأثر</w:t>
      </w:r>
      <w:r w:rsidRPr="00DC200F">
        <w:rPr>
          <w:rFonts w:ascii="Calibri" w:eastAsia="Yu Mincho" w:hAnsi="Calibri"/>
          <w:sz w:val="24"/>
          <w:rtl/>
        </w:rPr>
        <w:t xml:space="preserve"> </w:t>
      </w:r>
      <w:r w:rsidRPr="00DC200F">
        <w:rPr>
          <w:rFonts w:ascii="Calibri" w:eastAsia="Yu Mincho" w:hAnsi="Calibri" w:hint="cs"/>
          <w:sz w:val="24"/>
          <w:rtl/>
        </w:rPr>
        <w:t>العاطفي،</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تثير</w:t>
      </w:r>
      <w:r w:rsidRPr="00DC200F">
        <w:rPr>
          <w:rFonts w:ascii="Calibri" w:eastAsia="Yu Mincho" w:hAnsi="Calibri"/>
          <w:sz w:val="24"/>
          <w:rtl/>
        </w:rPr>
        <w:t xml:space="preserve"> </w:t>
      </w:r>
      <w:r w:rsidRPr="00DC200F">
        <w:rPr>
          <w:rFonts w:ascii="Calibri" w:eastAsia="Yu Mincho" w:hAnsi="Calibri" w:hint="cs"/>
          <w:sz w:val="24"/>
          <w:rtl/>
        </w:rPr>
        <w:t>أيضًا</w:t>
      </w:r>
      <w:r w:rsidRPr="00DC200F">
        <w:rPr>
          <w:rFonts w:ascii="Calibri" w:eastAsia="Yu Mincho" w:hAnsi="Calibri"/>
          <w:sz w:val="24"/>
          <w:rtl/>
        </w:rPr>
        <w:t xml:space="preserve"> </w:t>
      </w:r>
      <w:r w:rsidRPr="00DC200F">
        <w:rPr>
          <w:rFonts w:ascii="Calibri" w:eastAsia="Yu Mincho" w:hAnsi="Calibri" w:hint="cs"/>
          <w:sz w:val="24"/>
          <w:rtl/>
        </w:rPr>
        <w:t>إشكاليات</w:t>
      </w:r>
      <w:r w:rsidRPr="00DC200F">
        <w:rPr>
          <w:rFonts w:ascii="Calibri" w:eastAsia="Yu Mincho" w:hAnsi="Calibri"/>
          <w:sz w:val="24"/>
          <w:rtl/>
        </w:rPr>
        <w:t xml:space="preserve"> </w:t>
      </w:r>
      <w:r w:rsidRPr="00DC200F">
        <w:rPr>
          <w:rFonts w:ascii="Calibri" w:eastAsia="Yu Mincho" w:hAnsi="Calibri" w:hint="cs"/>
          <w:sz w:val="24"/>
          <w:rtl/>
        </w:rPr>
        <w:t>لاهوتية</w:t>
      </w:r>
      <w:r w:rsidRPr="00DC200F">
        <w:rPr>
          <w:rFonts w:ascii="Calibri" w:eastAsia="Yu Mincho" w:hAnsi="Calibri"/>
          <w:sz w:val="24"/>
          <w:rtl/>
        </w:rPr>
        <w:t xml:space="preserve"> </w:t>
      </w:r>
      <w:r w:rsidRPr="00DC200F">
        <w:rPr>
          <w:rFonts w:ascii="Calibri" w:eastAsia="Yu Mincho" w:hAnsi="Calibri" w:hint="cs"/>
          <w:sz w:val="24"/>
          <w:rtl/>
        </w:rPr>
        <w:t>وأخلاقية</w:t>
      </w:r>
      <w:r w:rsidRPr="00DC200F">
        <w:rPr>
          <w:rFonts w:ascii="Calibri" w:eastAsia="Yu Mincho" w:hAnsi="Calibri"/>
          <w:sz w:val="24"/>
          <w:rtl/>
        </w:rPr>
        <w:t xml:space="preserve"> </w:t>
      </w:r>
      <w:r w:rsidRPr="00DC200F">
        <w:rPr>
          <w:rFonts w:ascii="Calibri" w:eastAsia="Yu Mincho" w:hAnsi="Calibri" w:hint="cs"/>
          <w:sz w:val="24"/>
          <w:rtl/>
        </w:rPr>
        <w:t>عميقة</w:t>
      </w:r>
      <w:r w:rsidRPr="00DC200F">
        <w:rPr>
          <w:rFonts w:ascii="Calibri" w:eastAsia="Yu Mincho" w:hAnsi="Calibri"/>
          <w:sz w:val="24"/>
          <w:rtl/>
        </w:rPr>
        <w:t xml:space="preserve">: </w:t>
      </w:r>
      <w:r w:rsidRPr="00DC200F">
        <w:rPr>
          <w:rFonts w:ascii="Calibri" w:eastAsia="Yu Mincho" w:hAnsi="Calibri" w:hint="cs"/>
          <w:sz w:val="24"/>
          <w:rtl/>
        </w:rPr>
        <w:t>كيف</w:t>
      </w:r>
      <w:r w:rsidRPr="00DC200F">
        <w:rPr>
          <w:rFonts w:ascii="Calibri" w:eastAsia="Yu Mincho" w:hAnsi="Calibri"/>
          <w:sz w:val="24"/>
          <w:rtl/>
        </w:rPr>
        <w:t xml:space="preserve"> </w:t>
      </w:r>
      <w:r w:rsidRPr="00DC200F">
        <w:rPr>
          <w:rFonts w:ascii="Calibri" w:eastAsia="Yu Mincho" w:hAnsi="Calibri" w:hint="cs"/>
          <w:sz w:val="24"/>
          <w:rtl/>
        </w:rPr>
        <w:t>يمكن</w:t>
      </w:r>
      <w:r w:rsidRPr="00DC200F">
        <w:rPr>
          <w:rFonts w:ascii="Calibri" w:eastAsia="Yu Mincho" w:hAnsi="Calibri"/>
          <w:sz w:val="24"/>
          <w:rtl/>
        </w:rPr>
        <w:t xml:space="preserve"> </w:t>
      </w:r>
      <w:r w:rsidRPr="00DC200F">
        <w:rPr>
          <w:rFonts w:ascii="Calibri" w:eastAsia="Yu Mincho" w:hAnsi="Calibri" w:hint="cs"/>
          <w:sz w:val="24"/>
          <w:rtl/>
        </w:rPr>
        <w:t>للإله</w:t>
      </w:r>
      <w:r w:rsidRPr="00DC200F">
        <w:rPr>
          <w:rFonts w:ascii="Calibri" w:eastAsia="Yu Mincho" w:hAnsi="Calibri"/>
          <w:sz w:val="24"/>
          <w:rtl/>
        </w:rPr>
        <w:t xml:space="preserve"> </w:t>
      </w:r>
      <w:r w:rsidRPr="00DC200F">
        <w:rPr>
          <w:rFonts w:ascii="Calibri" w:eastAsia="Yu Mincho" w:hAnsi="Calibri" w:hint="cs"/>
          <w:sz w:val="24"/>
          <w:rtl/>
        </w:rPr>
        <w:t>الرحمن</w:t>
      </w:r>
      <w:r w:rsidRPr="00DC200F">
        <w:rPr>
          <w:rFonts w:ascii="Calibri" w:eastAsia="Yu Mincho" w:hAnsi="Calibri"/>
          <w:sz w:val="24"/>
          <w:rtl/>
        </w:rPr>
        <w:t xml:space="preserve"> </w:t>
      </w:r>
      <w:r w:rsidRPr="00DC200F">
        <w:rPr>
          <w:rFonts w:ascii="Calibri" w:eastAsia="Yu Mincho" w:hAnsi="Calibri" w:hint="cs"/>
          <w:sz w:val="24"/>
          <w:rtl/>
        </w:rPr>
        <w:t>الرحيم،</w:t>
      </w:r>
      <w:r w:rsidRPr="00DC200F">
        <w:rPr>
          <w:rFonts w:ascii="Calibri" w:eastAsia="Yu Mincho" w:hAnsi="Calibri"/>
          <w:sz w:val="24"/>
          <w:rtl/>
        </w:rPr>
        <w:t xml:space="preserve"> </w:t>
      </w:r>
      <w:r w:rsidRPr="00DC200F">
        <w:rPr>
          <w:rFonts w:ascii="Calibri" w:eastAsia="Yu Mincho" w:hAnsi="Calibri" w:hint="cs"/>
          <w:sz w:val="24"/>
          <w:rtl/>
        </w:rPr>
        <w:t>الذي</w:t>
      </w:r>
      <w:r w:rsidRPr="00DC200F">
        <w:rPr>
          <w:rFonts w:ascii="Calibri" w:eastAsia="Yu Mincho" w:hAnsi="Calibri"/>
          <w:sz w:val="24"/>
          <w:rtl/>
        </w:rPr>
        <w:t xml:space="preserve"> </w:t>
      </w:r>
      <w:r w:rsidRPr="00DC200F">
        <w:rPr>
          <w:rFonts w:ascii="Calibri" w:eastAsia="Yu Mincho" w:hAnsi="Calibri" w:hint="cs"/>
          <w:sz w:val="24"/>
          <w:rtl/>
        </w:rPr>
        <w:t>حرم</w:t>
      </w:r>
      <w:r w:rsidRPr="00DC200F">
        <w:rPr>
          <w:rFonts w:ascii="Calibri" w:eastAsia="Yu Mincho" w:hAnsi="Calibri"/>
          <w:sz w:val="24"/>
          <w:rtl/>
        </w:rPr>
        <w:t xml:space="preserve"> </w:t>
      </w:r>
      <w:r w:rsidRPr="00DC200F">
        <w:rPr>
          <w:rFonts w:ascii="Calibri" w:eastAsia="Yu Mincho" w:hAnsi="Calibri" w:hint="cs"/>
          <w:sz w:val="24"/>
          <w:rtl/>
        </w:rPr>
        <w:t>الظلم</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نفسه،</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يأمر</w:t>
      </w:r>
      <w:r w:rsidRPr="00DC200F">
        <w:rPr>
          <w:rFonts w:ascii="Calibri" w:eastAsia="Yu Mincho" w:hAnsi="Calibri"/>
          <w:sz w:val="24"/>
          <w:rtl/>
        </w:rPr>
        <w:t xml:space="preserve"> </w:t>
      </w:r>
      <w:r w:rsidRPr="00DC200F">
        <w:rPr>
          <w:rFonts w:ascii="Calibri" w:eastAsia="Yu Mincho" w:hAnsi="Calibri" w:hint="cs"/>
          <w:sz w:val="24"/>
          <w:rtl/>
        </w:rPr>
        <w:t>بفعل</w:t>
      </w:r>
      <w:r w:rsidRPr="00DC200F">
        <w:rPr>
          <w:rFonts w:ascii="Calibri" w:eastAsia="Yu Mincho" w:hAnsi="Calibri"/>
          <w:sz w:val="24"/>
          <w:rtl/>
        </w:rPr>
        <w:t xml:space="preserve"> </w:t>
      </w:r>
      <w:r w:rsidRPr="00DC200F">
        <w:rPr>
          <w:rFonts w:ascii="Calibri" w:eastAsia="Yu Mincho" w:hAnsi="Calibri" w:hint="cs"/>
          <w:sz w:val="24"/>
          <w:rtl/>
        </w:rPr>
        <w:t>يتعارض</w:t>
      </w:r>
      <w:r w:rsidRPr="00DC200F">
        <w:rPr>
          <w:rFonts w:ascii="Calibri" w:eastAsia="Yu Mincho" w:hAnsi="Calibri"/>
          <w:sz w:val="24"/>
          <w:rtl/>
        </w:rPr>
        <w:t xml:space="preserve"> </w:t>
      </w:r>
      <w:r w:rsidRPr="00DC200F">
        <w:rPr>
          <w:rFonts w:ascii="Calibri" w:eastAsia="Yu Mincho" w:hAnsi="Calibri" w:hint="cs"/>
          <w:sz w:val="24"/>
          <w:rtl/>
        </w:rPr>
        <w:t>مع</w:t>
      </w:r>
      <w:r w:rsidRPr="00DC200F">
        <w:rPr>
          <w:rFonts w:ascii="Calibri" w:eastAsia="Yu Mincho" w:hAnsi="Calibri"/>
          <w:sz w:val="24"/>
          <w:rtl/>
        </w:rPr>
        <w:t xml:space="preserve"> </w:t>
      </w:r>
      <w:r w:rsidRPr="00DC200F">
        <w:rPr>
          <w:rFonts w:ascii="Calibri" w:eastAsia="Yu Mincho" w:hAnsi="Calibri" w:hint="cs"/>
          <w:sz w:val="24"/>
          <w:rtl/>
        </w:rPr>
        <w:t>الفطرة</w:t>
      </w:r>
      <w:r w:rsidRPr="00DC200F">
        <w:rPr>
          <w:rFonts w:ascii="Calibri" w:eastAsia="Yu Mincho" w:hAnsi="Calibri"/>
          <w:sz w:val="24"/>
          <w:rtl/>
        </w:rPr>
        <w:t xml:space="preserve"> </w:t>
      </w:r>
      <w:r w:rsidRPr="00DC200F">
        <w:rPr>
          <w:rFonts w:ascii="Calibri" w:eastAsia="Yu Mincho" w:hAnsi="Calibri" w:hint="cs"/>
          <w:sz w:val="24"/>
          <w:rtl/>
        </w:rPr>
        <w:t>والرحمة</w:t>
      </w:r>
      <w:r w:rsidRPr="00DC200F">
        <w:rPr>
          <w:rFonts w:ascii="Calibri" w:eastAsia="Yu Mincho" w:hAnsi="Calibri"/>
          <w:sz w:val="24"/>
          <w:rtl/>
        </w:rPr>
        <w:t xml:space="preserve"> </w:t>
      </w:r>
      <w:r w:rsidRPr="00DC200F">
        <w:rPr>
          <w:rFonts w:ascii="Calibri" w:eastAsia="Yu Mincho" w:hAnsi="Calibri" w:hint="cs"/>
          <w:sz w:val="24"/>
          <w:rtl/>
        </w:rPr>
        <w:t>والعدل</w:t>
      </w:r>
      <w:r w:rsidRPr="00DC200F">
        <w:rPr>
          <w:rFonts w:ascii="Calibri" w:eastAsia="Yu Mincho" w:hAnsi="Calibri"/>
          <w:sz w:val="24"/>
          <w:rtl/>
        </w:rPr>
        <w:t xml:space="preserve"> </w:t>
      </w:r>
      <w:r w:rsidRPr="00DC200F">
        <w:rPr>
          <w:rFonts w:ascii="Calibri" w:eastAsia="Yu Mincho" w:hAnsi="Calibri" w:hint="cs"/>
          <w:sz w:val="24"/>
          <w:rtl/>
        </w:rPr>
        <w:t>الذي</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أساس</w:t>
      </w:r>
      <w:r w:rsidRPr="00DC200F">
        <w:rPr>
          <w:rFonts w:ascii="Calibri" w:eastAsia="Yu Mincho" w:hAnsi="Calibri"/>
          <w:sz w:val="24"/>
          <w:rtl/>
        </w:rPr>
        <w:t xml:space="preserve"> </w:t>
      </w:r>
      <w:r w:rsidRPr="00DC200F">
        <w:rPr>
          <w:rFonts w:ascii="Calibri" w:eastAsia="Yu Mincho" w:hAnsi="Calibri" w:hint="cs"/>
          <w:sz w:val="24"/>
          <w:rtl/>
        </w:rPr>
        <w:t>رسالته؟</w:t>
      </w:r>
    </w:p>
    <w:p w14:paraId="3C412EF4" w14:textId="77777777" w:rsidR="00DC200F" w:rsidRPr="00DC200F" w:rsidRDefault="00DC200F" w:rsidP="00DC200F">
      <w:pPr>
        <w:spacing w:before="100" w:beforeAutospacing="1" w:after="100" w:afterAutospacing="1"/>
        <w:rPr>
          <w:rFonts w:ascii="Calibri" w:eastAsia="Yu Mincho" w:hAnsi="Calibri"/>
          <w:sz w:val="24"/>
          <w:rtl/>
        </w:rPr>
      </w:pPr>
    </w:p>
    <w:p w14:paraId="2BB31E3C"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هذه</w:t>
      </w:r>
      <w:r w:rsidRPr="00DC200F">
        <w:rPr>
          <w:rFonts w:ascii="Calibri" w:eastAsia="Yu Mincho" w:hAnsi="Calibri"/>
          <w:sz w:val="24"/>
          <w:rtl/>
        </w:rPr>
        <w:t xml:space="preserve"> </w:t>
      </w:r>
      <w:r w:rsidRPr="00DC200F">
        <w:rPr>
          <w:rFonts w:ascii="Calibri" w:eastAsia="Yu Mincho" w:hAnsi="Calibri" w:hint="cs"/>
          <w:sz w:val="24"/>
          <w:rtl/>
        </w:rPr>
        <w:t>المقالة</w:t>
      </w:r>
      <w:r w:rsidRPr="00DC200F">
        <w:rPr>
          <w:rFonts w:ascii="Calibri" w:eastAsia="Yu Mincho" w:hAnsi="Calibri"/>
          <w:sz w:val="24"/>
          <w:rtl/>
        </w:rPr>
        <w:t xml:space="preserve"> </w:t>
      </w:r>
      <w:r w:rsidRPr="00DC200F">
        <w:rPr>
          <w:rFonts w:ascii="Calibri" w:eastAsia="Yu Mincho" w:hAnsi="Calibri" w:hint="cs"/>
          <w:sz w:val="24"/>
          <w:rtl/>
        </w:rPr>
        <w:t>تقدم</w:t>
      </w:r>
      <w:r w:rsidRPr="00DC200F">
        <w:rPr>
          <w:rFonts w:ascii="Calibri" w:eastAsia="Yu Mincho" w:hAnsi="Calibri"/>
          <w:sz w:val="24"/>
          <w:rtl/>
        </w:rPr>
        <w:t xml:space="preserve"> </w:t>
      </w:r>
      <w:r w:rsidRPr="00DC200F">
        <w:rPr>
          <w:rFonts w:ascii="Calibri" w:eastAsia="Yu Mincho" w:hAnsi="Calibri" w:hint="cs"/>
          <w:sz w:val="24"/>
          <w:rtl/>
        </w:rPr>
        <w:t>قراءة</w:t>
      </w:r>
      <w:r w:rsidRPr="00DC200F">
        <w:rPr>
          <w:rFonts w:ascii="Calibri" w:eastAsia="Yu Mincho" w:hAnsi="Calibri"/>
          <w:sz w:val="24"/>
          <w:rtl/>
        </w:rPr>
        <w:t xml:space="preserve"> </w:t>
      </w:r>
      <w:r w:rsidRPr="00DC200F">
        <w:rPr>
          <w:rFonts w:ascii="Calibri" w:eastAsia="Yu Mincho" w:hAnsi="Calibri" w:hint="cs"/>
          <w:sz w:val="24"/>
          <w:rtl/>
        </w:rPr>
        <w:t>تدبرية</w:t>
      </w:r>
      <w:r w:rsidRPr="00DC200F">
        <w:rPr>
          <w:rFonts w:ascii="Calibri" w:eastAsia="Yu Mincho" w:hAnsi="Calibri"/>
          <w:sz w:val="24"/>
          <w:rtl/>
        </w:rPr>
        <w:t xml:space="preserve"> </w:t>
      </w:r>
      <w:r w:rsidRPr="00DC200F">
        <w:rPr>
          <w:rFonts w:ascii="Calibri" w:eastAsia="Yu Mincho" w:hAnsi="Calibri" w:hint="cs"/>
          <w:sz w:val="24"/>
          <w:rtl/>
        </w:rPr>
        <w:t>متأملة،</w:t>
      </w:r>
      <w:r w:rsidRPr="00DC200F">
        <w:rPr>
          <w:rFonts w:ascii="Calibri" w:eastAsia="Yu Mincho" w:hAnsi="Calibri"/>
          <w:sz w:val="24"/>
          <w:rtl/>
        </w:rPr>
        <w:t xml:space="preserve"> </w:t>
      </w:r>
      <w:r w:rsidRPr="00DC200F">
        <w:rPr>
          <w:rFonts w:ascii="Calibri" w:eastAsia="Yu Mincho" w:hAnsi="Calibri" w:hint="cs"/>
          <w:sz w:val="24"/>
          <w:rtl/>
        </w:rPr>
        <w:t>تنتقل</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حرفية</w:t>
      </w:r>
      <w:r w:rsidRPr="00DC200F">
        <w:rPr>
          <w:rFonts w:ascii="Calibri" w:eastAsia="Yu Mincho" w:hAnsi="Calibri"/>
          <w:sz w:val="24"/>
          <w:rtl/>
        </w:rPr>
        <w:t xml:space="preserve"> </w:t>
      </w:r>
      <w:r w:rsidRPr="00DC200F">
        <w:rPr>
          <w:rFonts w:ascii="Calibri" w:eastAsia="Yu Mincho" w:hAnsi="Calibri" w:hint="cs"/>
          <w:sz w:val="24"/>
          <w:rtl/>
        </w:rPr>
        <w:t>النص</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روحه،</w:t>
      </w:r>
      <w:r w:rsidRPr="00DC200F">
        <w:rPr>
          <w:rFonts w:ascii="Calibri" w:eastAsia="Yu Mincho" w:hAnsi="Calibri"/>
          <w:sz w:val="24"/>
          <w:rtl/>
        </w:rPr>
        <w:t xml:space="preserve"> </w:t>
      </w:r>
      <w:r w:rsidRPr="00DC200F">
        <w:rPr>
          <w:rFonts w:ascii="Calibri" w:eastAsia="Yu Mincho" w:hAnsi="Calibri" w:hint="cs"/>
          <w:sz w:val="24"/>
          <w:rtl/>
        </w:rPr>
        <w:t>ومن</w:t>
      </w:r>
      <w:r w:rsidRPr="00DC200F">
        <w:rPr>
          <w:rFonts w:ascii="Calibri" w:eastAsia="Yu Mincho" w:hAnsi="Calibri"/>
          <w:sz w:val="24"/>
          <w:rtl/>
        </w:rPr>
        <w:t xml:space="preserve"> </w:t>
      </w:r>
      <w:r w:rsidRPr="00DC200F">
        <w:rPr>
          <w:rFonts w:ascii="Calibri" w:eastAsia="Yu Mincho" w:hAnsi="Calibri" w:hint="cs"/>
          <w:sz w:val="24"/>
          <w:rtl/>
        </w:rPr>
        <w:t>ظاهر</w:t>
      </w:r>
      <w:r w:rsidRPr="00DC200F">
        <w:rPr>
          <w:rFonts w:ascii="Calibri" w:eastAsia="Yu Mincho" w:hAnsi="Calibri"/>
          <w:sz w:val="24"/>
          <w:rtl/>
        </w:rPr>
        <w:t xml:space="preserve"> </w:t>
      </w:r>
      <w:r w:rsidRPr="00DC200F">
        <w:rPr>
          <w:rFonts w:ascii="Calibri" w:eastAsia="Yu Mincho" w:hAnsi="Calibri" w:hint="cs"/>
          <w:sz w:val="24"/>
          <w:rtl/>
        </w:rPr>
        <w:t>الأمر</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باطن</w:t>
      </w:r>
      <w:r w:rsidRPr="00DC200F">
        <w:rPr>
          <w:rFonts w:ascii="Calibri" w:eastAsia="Yu Mincho" w:hAnsi="Calibri"/>
          <w:sz w:val="24"/>
          <w:rtl/>
        </w:rPr>
        <w:t xml:space="preserve"> </w:t>
      </w:r>
      <w:r w:rsidRPr="00DC200F">
        <w:rPr>
          <w:rFonts w:ascii="Calibri" w:eastAsia="Yu Mincho" w:hAnsi="Calibri" w:hint="cs"/>
          <w:sz w:val="24"/>
          <w:rtl/>
        </w:rPr>
        <w:t>الحكمة</w:t>
      </w:r>
      <w:r w:rsidRPr="00DC200F">
        <w:rPr>
          <w:rFonts w:ascii="Calibri" w:eastAsia="Yu Mincho" w:hAnsi="Calibri"/>
          <w:sz w:val="24"/>
          <w:rtl/>
        </w:rPr>
        <w:t xml:space="preserve">. </w:t>
      </w:r>
      <w:r w:rsidRPr="00DC200F">
        <w:rPr>
          <w:rFonts w:ascii="Calibri" w:eastAsia="Yu Mincho" w:hAnsi="Calibri" w:hint="cs"/>
          <w:sz w:val="24"/>
          <w:rtl/>
        </w:rPr>
        <w:t>إنها</w:t>
      </w:r>
      <w:r w:rsidRPr="00DC200F">
        <w:rPr>
          <w:rFonts w:ascii="Calibri" w:eastAsia="Yu Mincho" w:hAnsi="Calibri"/>
          <w:sz w:val="24"/>
          <w:rtl/>
        </w:rPr>
        <w:t xml:space="preserve"> </w:t>
      </w:r>
      <w:r w:rsidRPr="00DC200F">
        <w:rPr>
          <w:rFonts w:ascii="Calibri" w:eastAsia="Yu Mincho" w:hAnsi="Calibri" w:hint="cs"/>
          <w:sz w:val="24"/>
          <w:rtl/>
        </w:rPr>
        <w:t>قراءة</w:t>
      </w:r>
      <w:r w:rsidRPr="00DC200F">
        <w:rPr>
          <w:rFonts w:ascii="Calibri" w:eastAsia="Yu Mincho" w:hAnsi="Calibri"/>
          <w:sz w:val="24"/>
          <w:rtl/>
        </w:rPr>
        <w:t xml:space="preserve"> </w:t>
      </w:r>
      <w:r w:rsidRPr="00DC200F">
        <w:rPr>
          <w:rFonts w:ascii="Calibri" w:eastAsia="Yu Mincho" w:hAnsi="Calibri" w:hint="cs"/>
          <w:sz w:val="24"/>
          <w:rtl/>
        </w:rPr>
        <w:t>تتسق</w:t>
      </w:r>
      <w:r w:rsidRPr="00DC200F">
        <w:rPr>
          <w:rFonts w:ascii="Calibri" w:eastAsia="Yu Mincho" w:hAnsi="Calibri"/>
          <w:sz w:val="24"/>
          <w:rtl/>
        </w:rPr>
        <w:t xml:space="preserve"> </w:t>
      </w:r>
      <w:r w:rsidRPr="00DC200F">
        <w:rPr>
          <w:rFonts w:ascii="Calibri" w:eastAsia="Yu Mincho" w:hAnsi="Calibri" w:hint="cs"/>
          <w:sz w:val="24"/>
          <w:rtl/>
        </w:rPr>
        <w:t>مع</w:t>
      </w:r>
      <w:r w:rsidRPr="00DC200F">
        <w:rPr>
          <w:rFonts w:ascii="Calibri" w:eastAsia="Yu Mincho" w:hAnsi="Calibri"/>
          <w:sz w:val="24"/>
          <w:rtl/>
        </w:rPr>
        <w:t xml:space="preserve"> </w:t>
      </w:r>
      <w:r w:rsidRPr="00DC200F">
        <w:rPr>
          <w:rFonts w:ascii="Calibri" w:eastAsia="Yu Mincho" w:hAnsi="Calibri" w:hint="cs"/>
          <w:sz w:val="24"/>
          <w:rtl/>
        </w:rPr>
        <w:t>السياق</w:t>
      </w:r>
      <w:r w:rsidRPr="00DC200F">
        <w:rPr>
          <w:rFonts w:ascii="Calibri" w:eastAsia="Yu Mincho" w:hAnsi="Calibri"/>
          <w:sz w:val="24"/>
          <w:rtl/>
        </w:rPr>
        <w:t xml:space="preserve"> </w:t>
      </w:r>
      <w:r w:rsidRPr="00DC200F">
        <w:rPr>
          <w:rFonts w:ascii="Calibri" w:eastAsia="Yu Mincho" w:hAnsi="Calibri" w:hint="cs"/>
          <w:sz w:val="24"/>
          <w:rtl/>
        </w:rPr>
        <w:t>الكلي</w:t>
      </w:r>
      <w:r w:rsidRPr="00DC200F">
        <w:rPr>
          <w:rFonts w:ascii="Calibri" w:eastAsia="Yu Mincho" w:hAnsi="Calibri"/>
          <w:sz w:val="24"/>
          <w:rtl/>
        </w:rPr>
        <w:t xml:space="preserve"> </w:t>
      </w:r>
      <w:r w:rsidRPr="00DC200F">
        <w:rPr>
          <w:rFonts w:ascii="Calibri" w:eastAsia="Yu Mincho" w:hAnsi="Calibri" w:hint="cs"/>
          <w:sz w:val="24"/>
          <w:rtl/>
        </w:rPr>
        <w:t>لسيرة</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ومع</w:t>
      </w:r>
      <w:r w:rsidRPr="00DC200F">
        <w:rPr>
          <w:rFonts w:ascii="Calibri" w:eastAsia="Yu Mincho" w:hAnsi="Calibri"/>
          <w:sz w:val="24"/>
          <w:rtl/>
        </w:rPr>
        <w:t xml:space="preserve"> </w:t>
      </w:r>
      <w:r w:rsidRPr="00DC200F">
        <w:rPr>
          <w:rFonts w:ascii="Calibri" w:eastAsia="Yu Mincho" w:hAnsi="Calibri" w:hint="cs"/>
          <w:sz w:val="24"/>
          <w:rtl/>
        </w:rPr>
        <w:t>جوهر</w:t>
      </w:r>
      <w:r w:rsidRPr="00DC200F">
        <w:rPr>
          <w:rFonts w:ascii="Calibri" w:eastAsia="Yu Mincho" w:hAnsi="Calibri"/>
          <w:sz w:val="24"/>
          <w:rtl/>
        </w:rPr>
        <w:t xml:space="preserve"> </w:t>
      </w:r>
      <w:r w:rsidRPr="00DC200F">
        <w:rPr>
          <w:rFonts w:ascii="Calibri" w:eastAsia="Yu Mincho" w:hAnsi="Calibri" w:hint="cs"/>
          <w:sz w:val="24"/>
          <w:rtl/>
        </w:rPr>
        <w:t>الملة</w:t>
      </w:r>
      <w:r w:rsidRPr="00DC200F">
        <w:rPr>
          <w:rFonts w:ascii="Calibri" w:eastAsia="Yu Mincho" w:hAnsi="Calibri"/>
          <w:sz w:val="24"/>
          <w:rtl/>
        </w:rPr>
        <w:t xml:space="preserve"> </w:t>
      </w:r>
      <w:r w:rsidRPr="00DC200F">
        <w:rPr>
          <w:rFonts w:ascii="Calibri" w:eastAsia="Yu Mincho" w:hAnsi="Calibri" w:hint="cs"/>
          <w:sz w:val="24"/>
          <w:rtl/>
        </w:rPr>
        <w:t>الإبراهيمية</w:t>
      </w:r>
      <w:r w:rsidRPr="00DC200F">
        <w:rPr>
          <w:rFonts w:ascii="Calibri" w:eastAsia="Yu Mincho" w:hAnsi="Calibri"/>
          <w:sz w:val="24"/>
          <w:rtl/>
        </w:rPr>
        <w:t xml:space="preserve"> </w:t>
      </w:r>
      <w:r w:rsidRPr="00DC200F">
        <w:rPr>
          <w:rFonts w:ascii="Calibri" w:eastAsia="Yu Mincho" w:hAnsi="Calibri" w:hint="cs"/>
          <w:sz w:val="24"/>
          <w:rtl/>
        </w:rPr>
        <w:t>كمنهج</w:t>
      </w:r>
      <w:r w:rsidRPr="00DC200F">
        <w:rPr>
          <w:rFonts w:ascii="Calibri" w:eastAsia="Yu Mincho" w:hAnsi="Calibri"/>
          <w:sz w:val="24"/>
          <w:rtl/>
        </w:rPr>
        <w:t xml:space="preserve"> </w:t>
      </w:r>
      <w:r w:rsidRPr="00DC200F">
        <w:rPr>
          <w:rFonts w:ascii="Calibri" w:eastAsia="Yu Mincho" w:hAnsi="Calibri" w:hint="cs"/>
          <w:sz w:val="24"/>
          <w:rtl/>
        </w:rPr>
        <w:t>عقلاني</w:t>
      </w:r>
      <w:r w:rsidRPr="00DC200F">
        <w:rPr>
          <w:rFonts w:ascii="Calibri" w:eastAsia="Yu Mincho" w:hAnsi="Calibri"/>
          <w:sz w:val="24"/>
          <w:rtl/>
        </w:rPr>
        <w:t xml:space="preserve"> </w:t>
      </w:r>
      <w:r w:rsidRPr="00DC200F">
        <w:rPr>
          <w:rFonts w:ascii="Calibri" w:eastAsia="Yu Mincho" w:hAnsi="Calibri" w:hint="cs"/>
          <w:sz w:val="24"/>
          <w:rtl/>
        </w:rPr>
        <w:t>وأخلاقي</w:t>
      </w:r>
      <w:r w:rsidRPr="00DC200F">
        <w:rPr>
          <w:rFonts w:ascii="Calibri" w:eastAsia="Yu Mincho" w:hAnsi="Calibri"/>
          <w:sz w:val="24"/>
          <w:rtl/>
        </w:rPr>
        <w:t xml:space="preserve"> </w:t>
      </w:r>
      <w:r w:rsidRPr="00DC200F">
        <w:rPr>
          <w:rFonts w:ascii="Calibri" w:eastAsia="Yu Mincho" w:hAnsi="Calibri" w:hint="cs"/>
          <w:sz w:val="24"/>
          <w:rtl/>
        </w:rPr>
        <w:t>يهدف</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إصلاح</w:t>
      </w:r>
      <w:r w:rsidRPr="00DC200F">
        <w:rPr>
          <w:rFonts w:ascii="Calibri" w:eastAsia="Yu Mincho" w:hAnsi="Calibri"/>
          <w:sz w:val="24"/>
          <w:rtl/>
        </w:rPr>
        <w:t xml:space="preserve"> </w:t>
      </w:r>
      <w:r w:rsidRPr="00DC200F">
        <w:rPr>
          <w:rFonts w:ascii="Calibri" w:eastAsia="Yu Mincho" w:hAnsi="Calibri" w:hint="cs"/>
          <w:sz w:val="24"/>
          <w:rtl/>
        </w:rPr>
        <w:t>الأرض</w:t>
      </w:r>
      <w:r w:rsidRPr="00DC200F">
        <w:rPr>
          <w:rFonts w:ascii="Calibri" w:eastAsia="Yu Mincho" w:hAnsi="Calibri"/>
          <w:sz w:val="24"/>
          <w:rtl/>
        </w:rPr>
        <w:t xml:space="preserve"> </w:t>
      </w:r>
      <w:r w:rsidRPr="00DC200F">
        <w:rPr>
          <w:rFonts w:ascii="Calibri" w:eastAsia="Yu Mincho" w:hAnsi="Calibri" w:hint="cs"/>
          <w:sz w:val="24"/>
          <w:rtl/>
        </w:rPr>
        <w:t>وإقامة</w:t>
      </w:r>
      <w:r w:rsidRPr="00DC200F">
        <w:rPr>
          <w:rFonts w:ascii="Calibri" w:eastAsia="Yu Mincho" w:hAnsi="Calibri"/>
          <w:sz w:val="24"/>
          <w:rtl/>
        </w:rPr>
        <w:t xml:space="preserve"> </w:t>
      </w:r>
      <w:r w:rsidRPr="00DC200F">
        <w:rPr>
          <w:rFonts w:ascii="Calibri" w:eastAsia="Yu Mincho" w:hAnsi="Calibri" w:hint="cs"/>
          <w:sz w:val="24"/>
          <w:rtl/>
        </w:rPr>
        <w:t>العدل</w:t>
      </w:r>
      <w:r w:rsidRPr="00DC200F">
        <w:rPr>
          <w:rFonts w:ascii="Calibri" w:eastAsia="Yu Mincho" w:hAnsi="Calibri"/>
          <w:sz w:val="24"/>
          <w:rtl/>
        </w:rPr>
        <w:t xml:space="preserve">. </w:t>
      </w:r>
      <w:r w:rsidRPr="00DC200F">
        <w:rPr>
          <w:rFonts w:ascii="Calibri" w:eastAsia="Yu Mincho" w:hAnsi="Calibri" w:hint="cs"/>
          <w:sz w:val="24"/>
          <w:rtl/>
        </w:rPr>
        <w:t>سنرى</w:t>
      </w:r>
      <w:r w:rsidRPr="00DC200F">
        <w:rPr>
          <w:rFonts w:ascii="Calibri" w:eastAsia="Yu Mincho" w:hAnsi="Calibri"/>
          <w:sz w:val="24"/>
          <w:rtl/>
        </w:rPr>
        <w:t xml:space="preserve"> </w:t>
      </w:r>
      <w:r w:rsidRPr="00DC200F">
        <w:rPr>
          <w:rFonts w:ascii="Calibri" w:eastAsia="Yu Mincho" w:hAnsi="Calibri" w:hint="cs"/>
          <w:sz w:val="24"/>
          <w:rtl/>
        </w:rPr>
        <w:t>كيف</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الذبح</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السياق</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رمز</w:t>
      </w:r>
      <w:r w:rsidRPr="00DC200F">
        <w:rPr>
          <w:rFonts w:ascii="Calibri" w:eastAsia="Yu Mincho" w:hAnsi="Calibri"/>
          <w:sz w:val="24"/>
          <w:rtl/>
        </w:rPr>
        <w:t xml:space="preserve"> </w:t>
      </w:r>
      <w:r w:rsidRPr="00DC200F">
        <w:rPr>
          <w:rFonts w:ascii="Calibri" w:eastAsia="Yu Mincho" w:hAnsi="Calibri" w:hint="cs"/>
          <w:sz w:val="24"/>
          <w:rtl/>
        </w:rPr>
        <w:t>لأعلى</w:t>
      </w:r>
      <w:r w:rsidRPr="00DC200F">
        <w:rPr>
          <w:rFonts w:ascii="Calibri" w:eastAsia="Yu Mincho" w:hAnsi="Calibri"/>
          <w:sz w:val="24"/>
          <w:rtl/>
        </w:rPr>
        <w:t xml:space="preserve"> </w:t>
      </w:r>
      <w:r w:rsidRPr="00DC200F">
        <w:rPr>
          <w:rFonts w:ascii="Calibri" w:eastAsia="Yu Mincho" w:hAnsi="Calibri" w:hint="cs"/>
          <w:sz w:val="24"/>
          <w:rtl/>
        </w:rPr>
        <w:t>درجات</w:t>
      </w:r>
      <w:r w:rsidRPr="00DC200F">
        <w:rPr>
          <w:rFonts w:ascii="Calibri" w:eastAsia="Yu Mincho" w:hAnsi="Calibri"/>
          <w:sz w:val="24"/>
          <w:rtl/>
        </w:rPr>
        <w:t xml:space="preserve"> </w:t>
      </w:r>
      <w:r w:rsidRPr="00DC200F">
        <w:rPr>
          <w:rFonts w:ascii="Calibri" w:eastAsia="Yu Mincho" w:hAnsi="Calibri" w:hint="cs"/>
          <w:sz w:val="24"/>
          <w:rtl/>
        </w:rPr>
        <w:t>التضحية</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سبيل</w:t>
      </w:r>
      <w:r w:rsidRPr="00DC200F">
        <w:rPr>
          <w:rFonts w:ascii="Calibri" w:eastAsia="Yu Mincho" w:hAnsi="Calibri"/>
          <w:sz w:val="24"/>
          <w:rtl/>
        </w:rPr>
        <w:t xml:space="preserve"> </w:t>
      </w:r>
      <w:r w:rsidRPr="00DC200F">
        <w:rPr>
          <w:rFonts w:ascii="Calibri" w:eastAsia="Yu Mincho" w:hAnsi="Calibri" w:hint="cs"/>
          <w:sz w:val="24"/>
          <w:rtl/>
        </w:rPr>
        <w:t>المبدأ،</w:t>
      </w:r>
      <w:r w:rsidRPr="00DC200F">
        <w:rPr>
          <w:rFonts w:ascii="Calibri" w:eastAsia="Yu Mincho" w:hAnsi="Calibri"/>
          <w:sz w:val="24"/>
          <w:rtl/>
        </w:rPr>
        <w:t xml:space="preserve"> </w:t>
      </w:r>
      <w:r w:rsidRPr="00DC200F">
        <w:rPr>
          <w:rFonts w:ascii="Calibri" w:eastAsia="Yu Mincho" w:hAnsi="Calibri" w:hint="cs"/>
          <w:sz w:val="24"/>
          <w:rtl/>
        </w:rPr>
        <w:t>لا</w:t>
      </w:r>
      <w:r w:rsidRPr="00DC200F">
        <w:rPr>
          <w:rFonts w:ascii="Calibri" w:eastAsia="Yu Mincho" w:hAnsi="Calibri"/>
          <w:sz w:val="24"/>
          <w:rtl/>
        </w:rPr>
        <w:t xml:space="preserve"> </w:t>
      </w:r>
      <w:r w:rsidRPr="00DC200F">
        <w:rPr>
          <w:rFonts w:ascii="Calibri" w:eastAsia="Yu Mincho" w:hAnsi="Calibri" w:hint="cs"/>
          <w:sz w:val="24"/>
          <w:rtl/>
        </w:rPr>
        <w:t>دعوة</w:t>
      </w:r>
      <w:r w:rsidRPr="00DC200F">
        <w:rPr>
          <w:rFonts w:ascii="Calibri" w:eastAsia="Yu Mincho" w:hAnsi="Calibri"/>
          <w:sz w:val="24"/>
          <w:rtl/>
        </w:rPr>
        <w:t xml:space="preserve"> </w:t>
      </w:r>
      <w:r w:rsidRPr="00DC200F">
        <w:rPr>
          <w:rFonts w:ascii="Calibri" w:eastAsia="Yu Mincho" w:hAnsi="Calibri" w:hint="cs"/>
          <w:sz w:val="24"/>
          <w:rtl/>
        </w:rPr>
        <w:t>للعنف</w:t>
      </w:r>
      <w:r w:rsidRPr="00DC200F">
        <w:rPr>
          <w:rFonts w:ascii="Calibri" w:eastAsia="Yu Mincho" w:hAnsi="Calibri"/>
          <w:sz w:val="24"/>
          <w:rtl/>
        </w:rPr>
        <w:t xml:space="preserve"> </w:t>
      </w:r>
      <w:r w:rsidRPr="00DC200F">
        <w:rPr>
          <w:rFonts w:ascii="Calibri" w:eastAsia="Yu Mincho" w:hAnsi="Calibri" w:hint="cs"/>
          <w:sz w:val="24"/>
          <w:rtl/>
        </w:rPr>
        <w:t>الجسدي،</w:t>
      </w:r>
      <w:r w:rsidRPr="00DC200F">
        <w:rPr>
          <w:rFonts w:ascii="Calibri" w:eastAsia="Yu Mincho" w:hAnsi="Calibri"/>
          <w:sz w:val="24"/>
          <w:rtl/>
        </w:rPr>
        <w:t xml:space="preserve"> </w:t>
      </w:r>
      <w:r w:rsidRPr="00DC200F">
        <w:rPr>
          <w:rFonts w:ascii="Calibri" w:eastAsia="Yu Mincho" w:hAnsi="Calibri" w:hint="cs"/>
          <w:sz w:val="24"/>
          <w:rtl/>
        </w:rPr>
        <w:t>وكيف</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هذه</w:t>
      </w:r>
      <w:r w:rsidRPr="00DC200F">
        <w:rPr>
          <w:rFonts w:ascii="Calibri" w:eastAsia="Yu Mincho" w:hAnsi="Calibri"/>
          <w:sz w:val="24"/>
          <w:rtl/>
        </w:rPr>
        <w:t xml:space="preserve"> </w:t>
      </w:r>
      <w:r w:rsidRPr="00DC200F">
        <w:rPr>
          <w:rFonts w:ascii="Calibri" w:eastAsia="Yu Mincho" w:hAnsi="Calibri" w:hint="cs"/>
          <w:sz w:val="24"/>
          <w:rtl/>
        </w:rPr>
        <w:t>القصة</w:t>
      </w:r>
      <w:r w:rsidRPr="00DC200F">
        <w:rPr>
          <w:rFonts w:ascii="Calibri" w:eastAsia="Yu Mincho" w:hAnsi="Calibri"/>
          <w:sz w:val="24"/>
          <w:rtl/>
        </w:rPr>
        <w:t xml:space="preserve"> </w:t>
      </w:r>
      <w:r w:rsidRPr="00DC200F">
        <w:rPr>
          <w:rFonts w:ascii="Calibri" w:eastAsia="Yu Mincho" w:hAnsi="Calibri" w:hint="cs"/>
          <w:sz w:val="24"/>
          <w:rtl/>
        </w:rPr>
        <w:t>هي</w:t>
      </w:r>
      <w:r w:rsidRPr="00DC200F">
        <w:rPr>
          <w:rFonts w:ascii="Calibri" w:eastAsia="Yu Mincho" w:hAnsi="Calibri"/>
          <w:sz w:val="24"/>
          <w:rtl/>
        </w:rPr>
        <w:t xml:space="preserve"> </w:t>
      </w:r>
      <w:r w:rsidRPr="00DC200F">
        <w:rPr>
          <w:rFonts w:ascii="Calibri" w:eastAsia="Yu Mincho" w:hAnsi="Calibri" w:hint="cs"/>
          <w:sz w:val="24"/>
          <w:rtl/>
        </w:rPr>
        <w:t>التجسيد</w:t>
      </w:r>
      <w:r w:rsidRPr="00DC200F">
        <w:rPr>
          <w:rFonts w:ascii="Calibri" w:eastAsia="Yu Mincho" w:hAnsi="Calibri"/>
          <w:sz w:val="24"/>
          <w:rtl/>
        </w:rPr>
        <w:t xml:space="preserve"> </w:t>
      </w:r>
      <w:r w:rsidRPr="00DC200F">
        <w:rPr>
          <w:rFonts w:ascii="Calibri" w:eastAsia="Yu Mincho" w:hAnsi="Calibri" w:hint="cs"/>
          <w:sz w:val="24"/>
          <w:rtl/>
        </w:rPr>
        <w:t>الأسمى</w:t>
      </w:r>
      <w:r w:rsidRPr="00DC200F">
        <w:rPr>
          <w:rFonts w:ascii="Calibri" w:eastAsia="Yu Mincho" w:hAnsi="Calibri"/>
          <w:sz w:val="24"/>
          <w:rtl/>
        </w:rPr>
        <w:t xml:space="preserve"> </w:t>
      </w:r>
      <w:r w:rsidRPr="00DC200F">
        <w:rPr>
          <w:rFonts w:ascii="Calibri" w:eastAsia="Yu Mincho" w:hAnsi="Calibri" w:hint="cs"/>
          <w:sz w:val="24"/>
          <w:rtl/>
        </w:rPr>
        <w:t>لمنهج</w:t>
      </w:r>
      <w:r w:rsidRPr="00DC200F">
        <w:rPr>
          <w:rFonts w:ascii="Calibri" w:eastAsia="Yu Mincho" w:hAnsi="Calibri"/>
          <w:sz w:val="24"/>
          <w:rtl/>
        </w:rPr>
        <w:t xml:space="preserve"> "</w:t>
      </w:r>
      <w:r w:rsidRPr="00DC200F">
        <w:rPr>
          <w:rFonts w:ascii="Calibri" w:eastAsia="Yu Mincho" w:hAnsi="Calibri" w:hint="cs"/>
          <w:sz w:val="24"/>
          <w:rtl/>
        </w:rPr>
        <w:t>ذبح</w:t>
      </w:r>
      <w:r w:rsidRPr="00DC200F">
        <w:rPr>
          <w:rFonts w:ascii="Calibri" w:eastAsia="Yu Mincho" w:hAnsi="Calibri"/>
          <w:sz w:val="24"/>
          <w:rtl/>
        </w:rPr>
        <w:t xml:space="preserve"> </w:t>
      </w:r>
      <w:r w:rsidRPr="00DC200F">
        <w:rPr>
          <w:rFonts w:ascii="Calibri" w:eastAsia="Yu Mincho" w:hAnsi="Calibri" w:hint="cs"/>
          <w:sz w:val="24"/>
          <w:rtl/>
        </w:rPr>
        <w:t>الأنا</w:t>
      </w:r>
      <w:r w:rsidRPr="00DC200F">
        <w:rPr>
          <w:rFonts w:ascii="Calibri" w:eastAsia="Yu Mincho" w:hAnsi="Calibri"/>
          <w:sz w:val="24"/>
          <w:rtl/>
        </w:rPr>
        <w:t xml:space="preserve">" </w:t>
      </w:r>
      <w:r w:rsidRPr="00DC200F">
        <w:rPr>
          <w:rFonts w:ascii="Calibri" w:eastAsia="Yu Mincho" w:hAnsi="Calibri" w:hint="cs"/>
          <w:sz w:val="24"/>
          <w:rtl/>
        </w:rPr>
        <w:t>وتهذيبها</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سبيل</w:t>
      </w:r>
      <w:r w:rsidRPr="00DC200F">
        <w:rPr>
          <w:rFonts w:ascii="Calibri" w:eastAsia="Yu Mincho" w:hAnsi="Calibri"/>
          <w:sz w:val="24"/>
          <w:rtl/>
        </w:rPr>
        <w:t xml:space="preserve"> </w:t>
      </w:r>
      <w:r w:rsidRPr="00DC200F">
        <w:rPr>
          <w:rFonts w:ascii="Calibri" w:eastAsia="Yu Mincho" w:hAnsi="Calibri" w:hint="cs"/>
          <w:sz w:val="24"/>
          <w:rtl/>
        </w:rPr>
        <w:t>الله</w:t>
      </w:r>
      <w:r w:rsidRPr="00DC200F">
        <w:rPr>
          <w:rFonts w:ascii="Calibri" w:eastAsia="Yu Mincho" w:hAnsi="Calibri"/>
          <w:sz w:val="24"/>
          <w:rtl/>
        </w:rPr>
        <w:t>.</w:t>
      </w:r>
    </w:p>
    <w:p w14:paraId="119BA43D" w14:textId="77777777" w:rsidR="00DC200F" w:rsidRPr="00DC200F" w:rsidRDefault="00DC200F" w:rsidP="00DC200F">
      <w:pPr>
        <w:spacing w:before="100" w:beforeAutospacing="1" w:after="100" w:afterAutospacing="1"/>
        <w:rPr>
          <w:rFonts w:ascii="Calibri" w:eastAsia="Yu Mincho" w:hAnsi="Calibri"/>
          <w:sz w:val="24"/>
          <w:rtl/>
        </w:rPr>
      </w:pPr>
    </w:p>
    <w:p w14:paraId="1AF873BB"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b/>
          <w:bCs/>
          <w:sz w:val="24"/>
          <w:rtl/>
        </w:rPr>
        <w:t>أولاً</w:t>
      </w:r>
      <w:r w:rsidRPr="00DC200F">
        <w:rPr>
          <w:rFonts w:ascii="Calibri" w:eastAsia="Yu Mincho" w:hAnsi="Calibri"/>
          <w:b/>
          <w:bCs/>
          <w:sz w:val="24"/>
          <w:rtl/>
        </w:rPr>
        <w:t>: "</w:t>
      </w:r>
      <w:r w:rsidRPr="00DC200F">
        <w:rPr>
          <w:rFonts w:ascii="Calibri" w:eastAsia="Yu Mincho" w:hAnsi="Calibri" w:hint="cs"/>
          <w:b/>
          <w:bCs/>
          <w:sz w:val="24"/>
          <w:rtl/>
        </w:rPr>
        <w:t>الذبح</w:t>
      </w:r>
      <w:r w:rsidRPr="00DC200F">
        <w:rPr>
          <w:rFonts w:ascii="Calibri" w:eastAsia="Yu Mincho" w:hAnsi="Calibri"/>
          <w:b/>
          <w:bCs/>
          <w:sz w:val="24"/>
          <w:rtl/>
        </w:rPr>
        <w:t xml:space="preserve">" </w:t>
      </w:r>
      <w:r w:rsidRPr="00DC200F">
        <w:rPr>
          <w:rFonts w:ascii="Calibri" w:eastAsia="Yu Mincho" w:hAnsi="Calibri" w:hint="cs"/>
          <w:b/>
          <w:bCs/>
          <w:sz w:val="24"/>
          <w:rtl/>
        </w:rPr>
        <w:t>كاستعارة</w:t>
      </w:r>
      <w:r w:rsidRPr="00DC200F">
        <w:rPr>
          <w:rFonts w:ascii="Calibri" w:eastAsia="Yu Mincho" w:hAnsi="Calibri"/>
          <w:b/>
          <w:bCs/>
          <w:sz w:val="24"/>
          <w:rtl/>
        </w:rPr>
        <w:t xml:space="preserve"> </w:t>
      </w:r>
      <w:r w:rsidRPr="00DC200F">
        <w:rPr>
          <w:rFonts w:ascii="Calibri" w:eastAsia="Yu Mincho" w:hAnsi="Calibri" w:hint="cs"/>
          <w:b/>
          <w:bCs/>
          <w:sz w:val="24"/>
          <w:rtl/>
        </w:rPr>
        <w:t>للتضحية</w:t>
      </w:r>
      <w:r w:rsidRPr="00DC200F">
        <w:rPr>
          <w:rFonts w:ascii="Calibri" w:eastAsia="Yu Mincho" w:hAnsi="Calibri"/>
          <w:b/>
          <w:bCs/>
          <w:sz w:val="24"/>
          <w:rtl/>
        </w:rPr>
        <w:t xml:space="preserve"> </w:t>
      </w:r>
      <w:r w:rsidRPr="00DC200F">
        <w:rPr>
          <w:rFonts w:ascii="Calibri" w:eastAsia="Yu Mincho" w:hAnsi="Calibri" w:hint="cs"/>
          <w:b/>
          <w:bCs/>
          <w:sz w:val="24"/>
          <w:rtl/>
        </w:rPr>
        <w:t>والمشقة</w:t>
      </w:r>
      <w:r w:rsidRPr="00DC200F">
        <w:rPr>
          <w:rFonts w:ascii="Calibri" w:eastAsia="Yu Mincho" w:hAnsi="Calibri"/>
          <w:b/>
          <w:bCs/>
          <w:sz w:val="24"/>
          <w:rtl/>
        </w:rPr>
        <w:t xml:space="preserve"> </w:t>
      </w:r>
      <w:r w:rsidRPr="00DC200F">
        <w:rPr>
          <w:rFonts w:ascii="Calibri" w:eastAsia="Yu Mincho" w:hAnsi="Calibri" w:hint="cs"/>
          <w:b/>
          <w:bCs/>
          <w:sz w:val="24"/>
          <w:rtl/>
        </w:rPr>
        <w:t>القصوى</w:t>
      </w:r>
      <w:r w:rsidRPr="00DC200F">
        <w:rPr>
          <w:rFonts w:ascii="Calibri" w:eastAsia="Yu Mincho" w:hAnsi="Calibri"/>
          <w:b/>
          <w:bCs/>
          <w:sz w:val="24"/>
          <w:rtl/>
        </w:rPr>
        <w:t xml:space="preserve">: </w:t>
      </w:r>
      <w:r w:rsidRPr="00DC200F">
        <w:rPr>
          <w:rFonts w:ascii="Calibri" w:eastAsia="Yu Mincho" w:hAnsi="Calibri" w:hint="cs"/>
          <w:b/>
          <w:bCs/>
          <w:sz w:val="24"/>
          <w:rtl/>
        </w:rPr>
        <w:t>إعادة</w:t>
      </w:r>
      <w:r w:rsidRPr="00DC200F">
        <w:rPr>
          <w:rFonts w:ascii="Calibri" w:eastAsia="Yu Mincho" w:hAnsi="Calibri"/>
          <w:b/>
          <w:bCs/>
          <w:sz w:val="24"/>
          <w:rtl/>
        </w:rPr>
        <w:t xml:space="preserve"> </w:t>
      </w:r>
      <w:r w:rsidRPr="00DC200F">
        <w:rPr>
          <w:rFonts w:ascii="Calibri" w:eastAsia="Yu Mincho" w:hAnsi="Calibri" w:hint="cs"/>
          <w:b/>
          <w:bCs/>
          <w:sz w:val="24"/>
          <w:rtl/>
        </w:rPr>
        <w:t>تعريف</w:t>
      </w:r>
      <w:r w:rsidRPr="00DC200F">
        <w:rPr>
          <w:rFonts w:ascii="Calibri" w:eastAsia="Yu Mincho" w:hAnsi="Calibri"/>
          <w:b/>
          <w:bCs/>
          <w:sz w:val="24"/>
          <w:rtl/>
        </w:rPr>
        <w:t xml:space="preserve"> </w:t>
      </w:r>
      <w:r w:rsidRPr="00DC200F">
        <w:rPr>
          <w:rFonts w:ascii="Calibri" w:eastAsia="Yu Mincho" w:hAnsi="Calibri" w:hint="cs"/>
          <w:b/>
          <w:bCs/>
          <w:sz w:val="24"/>
          <w:rtl/>
        </w:rPr>
        <w:t>البذل</w:t>
      </w:r>
    </w:p>
    <w:p w14:paraId="487C8FEB" w14:textId="77777777" w:rsidR="00DC200F" w:rsidRPr="00DC200F" w:rsidRDefault="00DC200F" w:rsidP="00DC200F">
      <w:pPr>
        <w:spacing w:before="100" w:beforeAutospacing="1" w:after="100" w:afterAutospacing="1"/>
        <w:rPr>
          <w:rFonts w:ascii="Calibri" w:eastAsia="Yu Mincho" w:hAnsi="Calibri"/>
          <w:sz w:val="24"/>
          <w:rtl/>
        </w:rPr>
      </w:pPr>
    </w:p>
    <w:p w14:paraId="6DAA130B"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اللغة</w:t>
      </w:r>
      <w:r w:rsidRPr="00DC200F">
        <w:rPr>
          <w:rFonts w:ascii="Calibri" w:eastAsia="Yu Mincho" w:hAnsi="Calibri"/>
          <w:sz w:val="24"/>
          <w:rtl/>
        </w:rPr>
        <w:t xml:space="preserve"> </w:t>
      </w:r>
      <w:r w:rsidRPr="00DC200F">
        <w:rPr>
          <w:rFonts w:ascii="Calibri" w:eastAsia="Yu Mincho" w:hAnsi="Calibri" w:hint="cs"/>
          <w:sz w:val="24"/>
          <w:rtl/>
        </w:rPr>
        <w:t>القرآنية،</w:t>
      </w:r>
      <w:r w:rsidRPr="00DC200F">
        <w:rPr>
          <w:rFonts w:ascii="Calibri" w:eastAsia="Yu Mincho" w:hAnsi="Calibri"/>
          <w:sz w:val="24"/>
          <w:rtl/>
        </w:rPr>
        <w:t xml:space="preserve"> </w:t>
      </w:r>
      <w:r w:rsidRPr="00DC200F">
        <w:rPr>
          <w:rFonts w:ascii="Calibri" w:eastAsia="Yu Mincho" w:hAnsi="Calibri" w:hint="cs"/>
          <w:sz w:val="24"/>
          <w:rtl/>
        </w:rPr>
        <w:t>بثرائها</w:t>
      </w:r>
      <w:r w:rsidRPr="00DC200F">
        <w:rPr>
          <w:rFonts w:ascii="Calibri" w:eastAsia="Yu Mincho" w:hAnsi="Calibri"/>
          <w:sz w:val="24"/>
          <w:rtl/>
        </w:rPr>
        <w:t xml:space="preserve"> </w:t>
      </w:r>
      <w:r w:rsidRPr="00DC200F">
        <w:rPr>
          <w:rFonts w:ascii="Calibri" w:eastAsia="Yu Mincho" w:hAnsi="Calibri" w:hint="cs"/>
          <w:sz w:val="24"/>
          <w:rtl/>
        </w:rPr>
        <w:t>البلاغي</w:t>
      </w:r>
      <w:r w:rsidRPr="00DC200F">
        <w:rPr>
          <w:rFonts w:ascii="Calibri" w:eastAsia="Yu Mincho" w:hAnsi="Calibri"/>
          <w:sz w:val="24"/>
          <w:rtl/>
        </w:rPr>
        <w:t xml:space="preserve"> </w:t>
      </w:r>
      <w:r w:rsidRPr="00DC200F">
        <w:rPr>
          <w:rFonts w:ascii="Calibri" w:eastAsia="Yu Mincho" w:hAnsi="Calibri" w:hint="cs"/>
          <w:sz w:val="24"/>
          <w:rtl/>
        </w:rPr>
        <w:t>وعمقها</w:t>
      </w:r>
      <w:r w:rsidRPr="00DC200F">
        <w:rPr>
          <w:rFonts w:ascii="Calibri" w:eastAsia="Yu Mincho" w:hAnsi="Calibri"/>
          <w:sz w:val="24"/>
          <w:rtl/>
        </w:rPr>
        <w:t xml:space="preserve"> </w:t>
      </w:r>
      <w:r w:rsidRPr="00DC200F">
        <w:rPr>
          <w:rFonts w:ascii="Calibri" w:eastAsia="Yu Mincho" w:hAnsi="Calibri" w:hint="cs"/>
          <w:sz w:val="24"/>
          <w:rtl/>
        </w:rPr>
        <w:t>الدلالي،</w:t>
      </w:r>
      <w:r w:rsidRPr="00DC200F">
        <w:rPr>
          <w:rFonts w:ascii="Calibri" w:eastAsia="Yu Mincho" w:hAnsi="Calibri"/>
          <w:sz w:val="24"/>
          <w:rtl/>
        </w:rPr>
        <w:t xml:space="preserve"> </w:t>
      </w:r>
      <w:r w:rsidRPr="00DC200F">
        <w:rPr>
          <w:rFonts w:ascii="Calibri" w:eastAsia="Yu Mincho" w:hAnsi="Calibri" w:hint="cs"/>
          <w:sz w:val="24"/>
          <w:rtl/>
        </w:rPr>
        <w:t>كثيرًا</w:t>
      </w:r>
      <w:r w:rsidRPr="00DC200F">
        <w:rPr>
          <w:rFonts w:ascii="Calibri" w:eastAsia="Yu Mincho" w:hAnsi="Calibri"/>
          <w:sz w:val="24"/>
          <w:rtl/>
        </w:rPr>
        <w:t xml:space="preserve"> </w:t>
      </w:r>
      <w:r w:rsidRPr="00DC200F">
        <w:rPr>
          <w:rFonts w:ascii="Calibri" w:eastAsia="Yu Mincho" w:hAnsi="Calibri" w:hint="cs"/>
          <w:sz w:val="24"/>
          <w:rtl/>
        </w:rPr>
        <w:t>ما</w:t>
      </w:r>
      <w:r w:rsidRPr="00DC200F">
        <w:rPr>
          <w:rFonts w:ascii="Calibri" w:eastAsia="Yu Mincho" w:hAnsi="Calibri"/>
          <w:sz w:val="24"/>
          <w:rtl/>
        </w:rPr>
        <w:t xml:space="preserve"> </w:t>
      </w:r>
      <w:r w:rsidRPr="00DC200F">
        <w:rPr>
          <w:rFonts w:ascii="Calibri" w:eastAsia="Yu Mincho" w:hAnsi="Calibri" w:hint="cs"/>
          <w:sz w:val="24"/>
          <w:rtl/>
        </w:rPr>
        <w:t>تستخدم</w:t>
      </w:r>
      <w:r w:rsidRPr="00DC200F">
        <w:rPr>
          <w:rFonts w:ascii="Calibri" w:eastAsia="Yu Mincho" w:hAnsi="Calibri"/>
          <w:sz w:val="24"/>
          <w:rtl/>
        </w:rPr>
        <w:t xml:space="preserve"> </w:t>
      </w:r>
      <w:r w:rsidRPr="00DC200F">
        <w:rPr>
          <w:rFonts w:ascii="Calibri" w:eastAsia="Yu Mincho" w:hAnsi="Calibri" w:hint="cs"/>
          <w:sz w:val="24"/>
          <w:rtl/>
        </w:rPr>
        <w:t>الاستعارة</w:t>
      </w:r>
      <w:r w:rsidRPr="00DC200F">
        <w:rPr>
          <w:rFonts w:ascii="Calibri" w:eastAsia="Yu Mincho" w:hAnsi="Calibri"/>
          <w:sz w:val="24"/>
          <w:rtl/>
        </w:rPr>
        <w:t xml:space="preserve"> </w:t>
      </w:r>
      <w:r w:rsidRPr="00DC200F">
        <w:rPr>
          <w:rFonts w:ascii="Calibri" w:eastAsia="Yu Mincho" w:hAnsi="Calibri" w:hint="cs"/>
          <w:sz w:val="24"/>
          <w:rtl/>
        </w:rPr>
        <w:t>والمجاز</w:t>
      </w:r>
      <w:r w:rsidRPr="00DC200F">
        <w:rPr>
          <w:rFonts w:ascii="Calibri" w:eastAsia="Yu Mincho" w:hAnsi="Calibri"/>
          <w:sz w:val="24"/>
          <w:rtl/>
        </w:rPr>
        <w:t xml:space="preserve"> </w:t>
      </w:r>
      <w:r w:rsidRPr="00DC200F">
        <w:rPr>
          <w:rFonts w:ascii="Calibri" w:eastAsia="Yu Mincho" w:hAnsi="Calibri" w:hint="cs"/>
          <w:sz w:val="24"/>
          <w:rtl/>
        </w:rPr>
        <w:t>لتوصيل</w:t>
      </w:r>
      <w:r w:rsidRPr="00DC200F">
        <w:rPr>
          <w:rFonts w:ascii="Calibri" w:eastAsia="Yu Mincho" w:hAnsi="Calibri"/>
          <w:sz w:val="24"/>
          <w:rtl/>
        </w:rPr>
        <w:t xml:space="preserve"> </w:t>
      </w:r>
      <w:r w:rsidRPr="00DC200F">
        <w:rPr>
          <w:rFonts w:ascii="Calibri" w:eastAsia="Yu Mincho" w:hAnsi="Calibri" w:hint="cs"/>
          <w:sz w:val="24"/>
          <w:rtl/>
        </w:rPr>
        <w:t>معانٍ</w:t>
      </w:r>
      <w:r w:rsidRPr="00DC200F">
        <w:rPr>
          <w:rFonts w:ascii="Calibri" w:eastAsia="Yu Mincho" w:hAnsi="Calibri"/>
          <w:sz w:val="24"/>
          <w:rtl/>
        </w:rPr>
        <w:t xml:space="preserve"> </w:t>
      </w:r>
      <w:r w:rsidRPr="00DC200F">
        <w:rPr>
          <w:rFonts w:ascii="Calibri" w:eastAsia="Yu Mincho" w:hAnsi="Calibri" w:hint="cs"/>
          <w:sz w:val="24"/>
          <w:rtl/>
        </w:rPr>
        <w:t>أعمق</w:t>
      </w:r>
      <w:r w:rsidRPr="00DC200F">
        <w:rPr>
          <w:rFonts w:ascii="Calibri" w:eastAsia="Yu Mincho" w:hAnsi="Calibri"/>
          <w:sz w:val="24"/>
          <w:rtl/>
        </w:rPr>
        <w:t xml:space="preserve"> </w:t>
      </w:r>
      <w:r w:rsidRPr="00DC200F">
        <w:rPr>
          <w:rFonts w:ascii="Calibri" w:eastAsia="Yu Mincho" w:hAnsi="Calibri" w:hint="cs"/>
          <w:sz w:val="24"/>
          <w:rtl/>
        </w:rPr>
        <w:t>تتجاوز</w:t>
      </w:r>
      <w:r w:rsidRPr="00DC200F">
        <w:rPr>
          <w:rFonts w:ascii="Calibri" w:eastAsia="Yu Mincho" w:hAnsi="Calibri"/>
          <w:sz w:val="24"/>
          <w:rtl/>
        </w:rPr>
        <w:t xml:space="preserve"> </w:t>
      </w:r>
      <w:r w:rsidRPr="00DC200F">
        <w:rPr>
          <w:rFonts w:ascii="Calibri" w:eastAsia="Yu Mincho" w:hAnsi="Calibri" w:hint="cs"/>
          <w:sz w:val="24"/>
          <w:rtl/>
        </w:rPr>
        <w:t>المادة</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الروح،</w:t>
      </w:r>
      <w:r w:rsidRPr="00DC200F">
        <w:rPr>
          <w:rFonts w:ascii="Calibri" w:eastAsia="Yu Mincho" w:hAnsi="Calibri"/>
          <w:sz w:val="24"/>
          <w:rtl/>
        </w:rPr>
        <w:t xml:space="preserve"> </w:t>
      </w:r>
      <w:r w:rsidRPr="00DC200F">
        <w:rPr>
          <w:rFonts w:ascii="Calibri" w:eastAsia="Yu Mincho" w:hAnsi="Calibri" w:hint="cs"/>
          <w:sz w:val="24"/>
          <w:rtl/>
        </w:rPr>
        <w:t>ومن</w:t>
      </w:r>
      <w:r w:rsidRPr="00DC200F">
        <w:rPr>
          <w:rFonts w:ascii="Calibri" w:eastAsia="Yu Mincho" w:hAnsi="Calibri"/>
          <w:sz w:val="24"/>
          <w:rtl/>
        </w:rPr>
        <w:t xml:space="preserve"> </w:t>
      </w:r>
      <w:r w:rsidRPr="00DC200F">
        <w:rPr>
          <w:rFonts w:ascii="Calibri" w:eastAsia="Yu Mincho" w:hAnsi="Calibri" w:hint="cs"/>
          <w:sz w:val="24"/>
          <w:rtl/>
        </w:rPr>
        <w:t>الفعل</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المغزى</w:t>
      </w:r>
      <w:r w:rsidRPr="00DC200F">
        <w:rPr>
          <w:rFonts w:ascii="Calibri" w:eastAsia="Yu Mincho" w:hAnsi="Calibri"/>
          <w:sz w:val="24"/>
          <w:rtl/>
        </w:rPr>
        <w:t xml:space="preserve">. </w:t>
      </w:r>
      <w:r w:rsidRPr="00DC200F">
        <w:rPr>
          <w:rFonts w:ascii="Calibri" w:eastAsia="Yu Mincho" w:hAnsi="Calibri" w:hint="cs"/>
          <w:sz w:val="24"/>
          <w:rtl/>
        </w:rPr>
        <w:t>وكلمة</w:t>
      </w:r>
      <w:r w:rsidRPr="00DC200F">
        <w:rPr>
          <w:rFonts w:ascii="Calibri" w:eastAsia="Yu Mincho" w:hAnsi="Calibri"/>
          <w:sz w:val="24"/>
          <w:rtl/>
        </w:rPr>
        <w:t xml:space="preserve"> "</w:t>
      </w:r>
      <w:r w:rsidRPr="00DC200F">
        <w:rPr>
          <w:rFonts w:ascii="Calibri" w:eastAsia="Yu Mincho" w:hAnsi="Calibri" w:hint="cs"/>
          <w:sz w:val="24"/>
          <w:rtl/>
        </w:rPr>
        <w:t>ذبح</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لسان</w:t>
      </w:r>
      <w:r w:rsidRPr="00DC200F">
        <w:rPr>
          <w:rFonts w:ascii="Calibri" w:eastAsia="Yu Mincho" w:hAnsi="Calibri"/>
          <w:sz w:val="24"/>
          <w:rtl/>
        </w:rPr>
        <w:t xml:space="preserve"> </w:t>
      </w:r>
      <w:r w:rsidRPr="00DC200F">
        <w:rPr>
          <w:rFonts w:ascii="Calibri" w:eastAsia="Yu Mincho" w:hAnsi="Calibri" w:hint="cs"/>
          <w:sz w:val="24"/>
          <w:rtl/>
        </w:rPr>
        <w:t>العرب</w:t>
      </w:r>
      <w:r w:rsidRPr="00DC200F">
        <w:rPr>
          <w:rFonts w:ascii="Calibri" w:eastAsia="Yu Mincho" w:hAnsi="Calibri"/>
          <w:sz w:val="24"/>
          <w:rtl/>
        </w:rPr>
        <w:t xml:space="preserve"> </w:t>
      </w:r>
      <w:r w:rsidRPr="00DC200F">
        <w:rPr>
          <w:rFonts w:ascii="Calibri" w:eastAsia="Yu Mincho" w:hAnsi="Calibri" w:hint="cs"/>
          <w:sz w:val="24"/>
          <w:rtl/>
        </w:rPr>
        <w:t>لا</w:t>
      </w:r>
      <w:r w:rsidRPr="00DC200F">
        <w:rPr>
          <w:rFonts w:ascii="Calibri" w:eastAsia="Yu Mincho" w:hAnsi="Calibri"/>
          <w:sz w:val="24"/>
          <w:rtl/>
        </w:rPr>
        <w:t xml:space="preserve"> </w:t>
      </w:r>
      <w:r w:rsidRPr="00DC200F">
        <w:rPr>
          <w:rFonts w:ascii="Calibri" w:eastAsia="Yu Mincho" w:hAnsi="Calibri" w:hint="cs"/>
          <w:sz w:val="24"/>
          <w:rtl/>
        </w:rPr>
        <w:t>تقتصر</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المعنى</w:t>
      </w:r>
      <w:r w:rsidRPr="00DC200F">
        <w:rPr>
          <w:rFonts w:ascii="Calibri" w:eastAsia="Yu Mincho" w:hAnsi="Calibri"/>
          <w:sz w:val="24"/>
          <w:rtl/>
        </w:rPr>
        <w:t xml:space="preserve"> </w:t>
      </w:r>
      <w:r w:rsidRPr="00DC200F">
        <w:rPr>
          <w:rFonts w:ascii="Calibri" w:eastAsia="Yu Mincho" w:hAnsi="Calibri" w:hint="cs"/>
          <w:sz w:val="24"/>
          <w:rtl/>
        </w:rPr>
        <w:t>المادي</w:t>
      </w:r>
      <w:r w:rsidRPr="00DC200F">
        <w:rPr>
          <w:rFonts w:ascii="Calibri" w:eastAsia="Yu Mincho" w:hAnsi="Calibri"/>
          <w:sz w:val="24"/>
          <w:rtl/>
        </w:rPr>
        <w:t xml:space="preserve"> </w:t>
      </w:r>
      <w:r w:rsidRPr="00DC200F">
        <w:rPr>
          <w:rFonts w:ascii="Calibri" w:eastAsia="Yu Mincho" w:hAnsi="Calibri" w:hint="cs"/>
          <w:sz w:val="24"/>
          <w:rtl/>
        </w:rPr>
        <w:t>المباشر</w:t>
      </w:r>
      <w:r w:rsidRPr="00DC200F">
        <w:rPr>
          <w:rFonts w:ascii="Calibri" w:eastAsia="Yu Mincho" w:hAnsi="Calibri"/>
          <w:sz w:val="24"/>
          <w:rtl/>
        </w:rPr>
        <w:t xml:space="preserve"> (</w:t>
      </w:r>
      <w:r w:rsidRPr="00DC200F">
        <w:rPr>
          <w:rFonts w:ascii="Calibri" w:eastAsia="Yu Mincho" w:hAnsi="Calibri" w:hint="cs"/>
          <w:sz w:val="24"/>
          <w:rtl/>
        </w:rPr>
        <w:t>إزهاق</w:t>
      </w:r>
      <w:r w:rsidRPr="00DC200F">
        <w:rPr>
          <w:rFonts w:ascii="Calibri" w:eastAsia="Yu Mincho" w:hAnsi="Calibri"/>
          <w:sz w:val="24"/>
          <w:rtl/>
        </w:rPr>
        <w:t xml:space="preserve"> </w:t>
      </w:r>
      <w:r w:rsidRPr="00DC200F">
        <w:rPr>
          <w:rFonts w:ascii="Calibri" w:eastAsia="Yu Mincho" w:hAnsi="Calibri" w:hint="cs"/>
          <w:sz w:val="24"/>
          <w:rtl/>
        </w:rPr>
        <w:t>الروح</w:t>
      </w:r>
      <w:r w:rsidRPr="00DC200F">
        <w:rPr>
          <w:rFonts w:ascii="Calibri" w:eastAsia="Yu Mincho" w:hAnsi="Calibri"/>
          <w:sz w:val="24"/>
          <w:rtl/>
        </w:rPr>
        <w:t xml:space="preserve"> </w:t>
      </w:r>
      <w:r w:rsidRPr="00DC200F">
        <w:rPr>
          <w:rFonts w:ascii="Calibri" w:eastAsia="Yu Mincho" w:hAnsi="Calibri" w:hint="cs"/>
          <w:sz w:val="24"/>
          <w:rtl/>
        </w:rPr>
        <w:t>بآلة</w:t>
      </w:r>
      <w:r w:rsidRPr="00DC200F">
        <w:rPr>
          <w:rFonts w:ascii="Calibri" w:eastAsia="Yu Mincho" w:hAnsi="Calibri"/>
          <w:sz w:val="24"/>
          <w:rtl/>
        </w:rPr>
        <w:t xml:space="preserve"> </w:t>
      </w:r>
      <w:r w:rsidRPr="00DC200F">
        <w:rPr>
          <w:rFonts w:ascii="Calibri" w:eastAsia="Yu Mincho" w:hAnsi="Calibri" w:hint="cs"/>
          <w:sz w:val="24"/>
          <w:rtl/>
        </w:rPr>
        <w:t>حادة</w:t>
      </w:r>
      <w:r w:rsidRPr="00DC200F">
        <w:rPr>
          <w:rFonts w:ascii="Calibri" w:eastAsia="Yu Mincho" w:hAnsi="Calibri"/>
          <w:sz w:val="24"/>
          <w:rtl/>
        </w:rPr>
        <w:t>)</w:t>
      </w:r>
      <w:r w:rsidRPr="00DC200F">
        <w:rPr>
          <w:rFonts w:ascii="Calibri" w:eastAsia="Yu Mincho" w:hAnsi="Calibri" w:hint="cs"/>
          <w:sz w:val="24"/>
          <w:rtl/>
        </w:rPr>
        <w:t>،</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تمتد</w:t>
      </w:r>
      <w:r w:rsidRPr="00DC200F">
        <w:rPr>
          <w:rFonts w:ascii="Calibri" w:eastAsia="Yu Mincho" w:hAnsi="Calibri"/>
          <w:sz w:val="24"/>
          <w:rtl/>
        </w:rPr>
        <w:t xml:space="preserve"> </w:t>
      </w:r>
      <w:r w:rsidRPr="00DC200F">
        <w:rPr>
          <w:rFonts w:ascii="Calibri" w:eastAsia="Yu Mincho" w:hAnsi="Calibri" w:hint="cs"/>
          <w:sz w:val="24"/>
          <w:rtl/>
        </w:rPr>
        <w:t>دلالاتها</w:t>
      </w:r>
      <w:r w:rsidRPr="00DC200F">
        <w:rPr>
          <w:rFonts w:ascii="Calibri" w:eastAsia="Yu Mincho" w:hAnsi="Calibri"/>
          <w:sz w:val="24"/>
          <w:rtl/>
        </w:rPr>
        <w:t xml:space="preserve"> </w:t>
      </w:r>
      <w:r w:rsidRPr="00DC200F">
        <w:rPr>
          <w:rFonts w:ascii="Calibri" w:eastAsia="Yu Mincho" w:hAnsi="Calibri" w:hint="cs"/>
          <w:sz w:val="24"/>
          <w:rtl/>
        </w:rPr>
        <w:t>لتحمل</w:t>
      </w:r>
      <w:r w:rsidRPr="00DC200F">
        <w:rPr>
          <w:rFonts w:ascii="Calibri" w:eastAsia="Yu Mincho" w:hAnsi="Calibri"/>
          <w:sz w:val="24"/>
          <w:rtl/>
        </w:rPr>
        <w:t xml:space="preserve"> </w:t>
      </w:r>
      <w:r w:rsidRPr="00DC200F">
        <w:rPr>
          <w:rFonts w:ascii="Calibri" w:eastAsia="Yu Mincho" w:hAnsi="Calibri" w:hint="cs"/>
          <w:sz w:val="24"/>
          <w:rtl/>
        </w:rPr>
        <w:t>معنى</w:t>
      </w:r>
      <w:r w:rsidRPr="00DC200F">
        <w:rPr>
          <w:rFonts w:ascii="Calibri" w:eastAsia="Yu Mincho" w:hAnsi="Calibri"/>
          <w:sz w:val="24"/>
          <w:rtl/>
        </w:rPr>
        <w:t xml:space="preserve"> "</w:t>
      </w:r>
      <w:r w:rsidRPr="00DC200F">
        <w:rPr>
          <w:rFonts w:ascii="Calibri" w:eastAsia="Yu Mincho" w:hAnsi="Calibri" w:hint="cs"/>
          <w:sz w:val="24"/>
          <w:rtl/>
        </w:rPr>
        <w:t>استنفاد</w:t>
      </w:r>
      <w:r w:rsidRPr="00DC200F">
        <w:rPr>
          <w:rFonts w:ascii="Calibri" w:eastAsia="Yu Mincho" w:hAnsi="Calibri"/>
          <w:sz w:val="24"/>
          <w:rtl/>
        </w:rPr>
        <w:t xml:space="preserve"> </w:t>
      </w:r>
      <w:r w:rsidRPr="00DC200F">
        <w:rPr>
          <w:rFonts w:ascii="Calibri" w:eastAsia="Yu Mincho" w:hAnsi="Calibri" w:hint="cs"/>
          <w:sz w:val="24"/>
          <w:rtl/>
        </w:rPr>
        <w:t>الطاقة</w:t>
      </w:r>
      <w:r w:rsidRPr="00DC200F">
        <w:rPr>
          <w:rFonts w:ascii="Calibri" w:eastAsia="Yu Mincho" w:hAnsi="Calibri"/>
          <w:sz w:val="24"/>
          <w:rtl/>
        </w:rPr>
        <w:t xml:space="preserve"> </w:t>
      </w:r>
      <w:r w:rsidRPr="00DC200F">
        <w:rPr>
          <w:rFonts w:ascii="Calibri" w:eastAsia="Yu Mincho" w:hAnsi="Calibri" w:hint="cs"/>
          <w:sz w:val="24"/>
          <w:rtl/>
        </w:rPr>
        <w:t>والجهد</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أقصى</w:t>
      </w:r>
      <w:r w:rsidRPr="00DC200F">
        <w:rPr>
          <w:rFonts w:ascii="Calibri" w:eastAsia="Yu Mincho" w:hAnsi="Calibri"/>
          <w:sz w:val="24"/>
          <w:rtl/>
        </w:rPr>
        <w:t xml:space="preserve"> </w:t>
      </w:r>
      <w:r w:rsidRPr="00DC200F">
        <w:rPr>
          <w:rFonts w:ascii="Calibri" w:eastAsia="Yu Mincho" w:hAnsi="Calibri" w:hint="cs"/>
          <w:sz w:val="24"/>
          <w:rtl/>
        </w:rPr>
        <w:t>حد</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المنطلق</w:t>
      </w:r>
      <w:r w:rsidRPr="00DC200F">
        <w:rPr>
          <w:rFonts w:ascii="Calibri" w:eastAsia="Yu Mincho" w:hAnsi="Calibri"/>
          <w:sz w:val="24"/>
          <w:rtl/>
        </w:rPr>
        <w:t xml:space="preserve"> </w:t>
      </w:r>
      <w:r w:rsidRPr="00DC200F">
        <w:rPr>
          <w:rFonts w:ascii="Calibri" w:eastAsia="Yu Mincho" w:hAnsi="Calibri" w:hint="cs"/>
          <w:sz w:val="24"/>
          <w:rtl/>
        </w:rPr>
        <w:t>الفلسفي</w:t>
      </w:r>
      <w:r w:rsidRPr="00DC200F">
        <w:rPr>
          <w:rFonts w:ascii="Calibri" w:eastAsia="Yu Mincho" w:hAnsi="Calibri"/>
          <w:sz w:val="24"/>
          <w:rtl/>
        </w:rPr>
        <w:t xml:space="preserve"> </w:t>
      </w:r>
      <w:r w:rsidRPr="00DC200F">
        <w:rPr>
          <w:rFonts w:ascii="Calibri" w:eastAsia="Yu Mincho" w:hAnsi="Calibri" w:hint="cs"/>
          <w:sz w:val="24"/>
          <w:rtl/>
        </w:rPr>
        <w:t>واللغوي،</w:t>
      </w:r>
      <w:r w:rsidRPr="00DC200F">
        <w:rPr>
          <w:rFonts w:ascii="Calibri" w:eastAsia="Yu Mincho" w:hAnsi="Calibri"/>
          <w:sz w:val="24"/>
          <w:rtl/>
        </w:rPr>
        <w:t xml:space="preserve"> </w:t>
      </w:r>
      <w:r w:rsidRPr="00DC200F">
        <w:rPr>
          <w:rFonts w:ascii="Calibri" w:eastAsia="Yu Mincho" w:hAnsi="Calibri" w:hint="cs"/>
          <w:sz w:val="24"/>
          <w:rtl/>
        </w:rPr>
        <w:t>يمكننا</w:t>
      </w:r>
      <w:r w:rsidRPr="00DC200F">
        <w:rPr>
          <w:rFonts w:ascii="Calibri" w:eastAsia="Yu Mincho" w:hAnsi="Calibri"/>
          <w:sz w:val="24"/>
          <w:rtl/>
        </w:rPr>
        <w:t xml:space="preserve"> </w:t>
      </w:r>
      <w:r w:rsidRPr="00DC200F">
        <w:rPr>
          <w:rFonts w:ascii="Calibri" w:eastAsia="Yu Mincho" w:hAnsi="Calibri" w:hint="cs"/>
          <w:sz w:val="24"/>
          <w:rtl/>
        </w:rPr>
        <w:t>إعادة</w:t>
      </w:r>
      <w:r w:rsidRPr="00DC200F">
        <w:rPr>
          <w:rFonts w:ascii="Calibri" w:eastAsia="Yu Mincho" w:hAnsi="Calibri"/>
          <w:sz w:val="24"/>
          <w:rtl/>
        </w:rPr>
        <w:t xml:space="preserve"> </w:t>
      </w:r>
      <w:r w:rsidRPr="00DC200F">
        <w:rPr>
          <w:rFonts w:ascii="Calibri" w:eastAsia="Yu Mincho" w:hAnsi="Calibri" w:hint="cs"/>
          <w:sz w:val="24"/>
          <w:rtl/>
        </w:rPr>
        <w:t>قراءة</w:t>
      </w:r>
      <w:r w:rsidRPr="00DC200F">
        <w:rPr>
          <w:rFonts w:ascii="Calibri" w:eastAsia="Yu Mincho" w:hAnsi="Calibri"/>
          <w:sz w:val="24"/>
          <w:rtl/>
        </w:rPr>
        <w:t xml:space="preserve"> </w:t>
      </w:r>
      <w:r w:rsidRPr="00DC200F">
        <w:rPr>
          <w:rFonts w:ascii="Calibri" w:eastAsia="Yu Mincho" w:hAnsi="Calibri" w:hint="cs"/>
          <w:sz w:val="24"/>
          <w:rtl/>
        </w:rPr>
        <w:t>الرؤيا</w:t>
      </w:r>
      <w:r w:rsidRPr="00DC200F">
        <w:rPr>
          <w:rFonts w:ascii="Calibri" w:eastAsia="Yu Mincho" w:hAnsi="Calibri"/>
          <w:sz w:val="24"/>
          <w:rtl/>
        </w:rPr>
        <w:t xml:space="preserve"> </w:t>
      </w:r>
      <w:r w:rsidRPr="00DC200F">
        <w:rPr>
          <w:rFonts w:ascii="Calibri" w:eastAsia="Yu Mincho" w:hAnsi="Calibri" w:hint="cs"/>
          <w:sz w:val="24"/>
          <w:rtl/>
        </w:rPr>
        <w:t>الإبراهيمية</w:t>
      </w:r>
      <w:r w:rsidRPr="00DC200F">
        <w:rPr>
          <w:rFonts w:ascii="Calibri" w:eastAsia="Yu Mincho" w:hAnsi="Calibri"/>
          <w:sz w:val="24"/>
          <w:rtl/>
        </w:rPr>
        <w:t xml:space="preserve"> </w:t>
      </w:r>
      <w:r w:rsidRPr="00DC200F">
        <w:rPr>
          <w:rFonts w:ascii="Calibri" w:eastAsia="Yu Mincho" w:hAnsi="Calibri" w:hint="cs"/>
          <w:sz w:val="24"/>
          <w:rtl/>
        </w:rPr>
        <w:t>قراءة</w:t>
      </w:r>
      <w:r w:rsidRPr="00DC200F">
        <w:rPr>
          <w:rFonts w:ascii="Calibri" w:eastAsia="Yu Mincho" w:hAnsi="Calibri"/>
          <w:sz w:val="24"/>
          <w:rtl/>
        </w:rPr>
        <w:t xml:space="preserve"> </w:t>
      </w:r>
      <w:r w:rsidRPr="00DC200F">
        <w:rPr>
          <w:rFonts w:ascii="Calibri" w:eastAsia="Yu Mincho" w:hAnsi="Calibri" w:hint="cs"/>
          <w:sz w:val="24"/>
          <w:rtl/>
        </w:rPr>
        <w:t>مغايرة</w:t>
      </w:r>
      <w:r w:rsidRPr="00DC200F">
        <w:rPr>
          <w:rFonts w:ascii="Calibri" w:eastAsia="Yu Mincho" w:hAnsi="Calibri"/>
          <w:sz w:val="24"/>
          <w:rtl/>
        </w:rPr>
        <w:t>:</w:t>
      </w:r>
    </w:p>
    <w:p w14:paraId="30A983AF" w14:textId="77777777" w:rsidR="00DC200F" w:rsidRPr="00DC200F" w:rsidRDefault="00DC200F" w:rsidP="00DC200F">
      <w:pPr>
        <w:spacing w:before="100" w:beforeAutospacing="1" w:after="100" w:afterAutospacing="1"/>
        <w:rPr>
          <w:rFonts w:ascii="Calibri" w:eastAsia="Yu Mincho" w:hAnsi="Calibri"/>
          <w:sz w:val="24"/>
          <w:rtl/>
        </w:rPr>
      </w:pPr>
    </w:p>
    <w:p w14:paraId="722D9F9F" w14:textId="59E85CF5" w:rsidR="00DC200F" w:rsidRPr="00DC200F" w:rsidRDefault="00DC200F" w:rsidP="00CE1EDD">
      <w:pPr>
        <w:numPr>
          <w:ilvl w:val="0"/>
          <w:numId w:val="519"/>
        </w:numPr>
        <w:spacing w:before="100" w:beforeAutospacing="1" w:after="100" w:afterAutospacing="1"/>
        <w:rPr>
          <w:rFonts w:ascii="Calibri" w:eastAsia="Yu Mincho" w:hAnsi="Calibri"/>
          <w:sz w:val="24"/>
          <w:rtl/>
        </w:rPr>
      </w:pPr>
      <w:r w:rsidRPr="00DC200F">
        <w:rPr>
          <w:rFonts w:ascii="Calibri" w:eastAsia="Yu Mincho" w:hAnsi="Calibri" w:hint="cs"/>
          <w:sz w:val="24"/>
          <w:rtl/>
        </w:rPr>
        <w:t>الرؤيا</w:t>
      </w:r>
      <w:r w:rsidRPr="00DC200F">
        <w:rPr>
          <w:rFonts w:ascii="Calibri" w:eastAsia="Yu Mincho" w:hAnsi="Calibri"/>
          <w:sz w:val="24"/>
          <w:rtl/>
        </w:rPr>
        <w:t xml:space="preserve"> </w:t>
      </w:r>
      <w:r w:rsidRPr="00DC200F">
        <w:rPr>
          <w:rFonts w:ascii="Calibri" w:eastAsia="Yu Mincho" w:hAnsi="Calibri" w:hint="cs"/>
          <w:sz w:val="24"/>
          <w:rtl/>
        </w:rPr>
        <w:t>كبصيرة</w:t>
      </w:r>
      <w:r w:rsidRPr="00DC200F">
        <w:rPr>
          <w:rFonts w:ascii="Calibri" w:eastAsia="Yu Mincho" w:hAnsi="Calibri"/>
          <w:sz w:val="24"/>
          <w:rtl/>
        </w:rPr>
        <w:t xml:space="preserve"> </w:t>
      </w:r>
      <w:r w:rsidRPr="00DC200F">
        <w:rPr>
          <w:rFonts w:ascii="Calibri" w:eastAsia="Yu Mincho" w:hAnsi="Calibri" w:hint="cs"/>
          <w:sz w:val="24"/>
          <w:rtl/>
        </w:rPr>
        <w:t>مستقبلية</w:t>
      </w:r>
      <w:r w:rsidRPr="00DC200F">
        <w:rPr>
          <w:rFonts w:ascii="Calibri" w:eastAsia="Yu Mincho" w:hAnsi="Calibri"/>
          <w:sz w:val="24"/>
          <w:rtl/>
        </w:rPr>
        <w:t xml:space="preserve"> </w:t>
      </w:r>
      <w:r w:rsidRPr="00DC200F">
        <w:rPr>
          <w:rFonts w:ascii="Calibri" w:eastAsia="Yu Mincho" w:hAnsi="Calibri" w:hint="cs"/>
          <w:sz w:val="24"/>
          <w:rtl/>
        </w:rPr>
        <w:t>واعية</w:t>
      </w:r>
      <w:r w:rsidRPr="00DC200F">
        <w:rPr>
          <w:rFonts w:ascii="Calibri" w:eastAsia="Yu Mincho" w:hAnsi="Calibri"/>
          <w:sz w:val="24"/>
          <w:rtl/>
        </w:rPr>
        <w:t>: "</w:t>
      </w:r>
      <w:r w:rsidRPr="00DC200F">
        <w:rPr>
          <w:rFonts w:ascii="Calibri" w:eastAsia="Yu Mincho" w:hAnsi="Calibri" w:hint="cs"/>
          <w:sz w:val="24"/>
          <w:rtl/>
        </w:rPr>
        <w:t>إِنِّي</w:t>
      </w:r>
      <w:r w:rsidRPr="00DC200F">
        <w:rPr>
          <w:rFonts w:ascii="Calibri" w:eastAsia="Yu Mincho" w:hAnsi="Calibri"/>
          <w:sz w:val="24"/>
          <w:rtl/>
        </w:rPr>
        <w:t xml:space="preserve"> </w:t>
      </w:r>
      <w:r w:rsidRPr="00DC200F">
        <w:rPr>
          <w:rFonts w:ascii="Calibri" w:eastAsia="Yu Mincho" w:hAnsi="Calibri" w:hint="cs"/>
          <w:sz w:val="24"/>
          <w:rtl/>
        </w:rPr>
        <w:t>أَرَىٰ</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الْمَنَامِ</w:t>
      </w:r>
      <w:r w:rsidRPr="00DC200F">
        <w:rPr>
          <w:rFonts w:ascii="Calibri" w:eastAsia="Yu Mincho" w:hAnsi="Calibri"/>
          <w:sz w:val="24"/>
          <w:rtl/>
        </w:rPr>
        <w:t xml:space="preserve">..." – </w:t>
      </w:r>
      <w:r w:rsidRPr="00DC200F">
        <w:rPr>
          <w:rFonts w:ascii="Calibri" w:eastAsia="Yu Mincho" w:hAnsi="Calibri" w:hint="cs"/>
          <w:sz w:val="24"/>
          <w:rtl/>
        </w:rPr>
        <w:t>ليست</w:t>
      </w:r>
      <w:r w:rsidRPr="00DC200F">
        <w:rPr>
          <w:rFonts w:ascii="Calibri" w:eastAsia="Yu Mincho" w:hAnsi="Calibri"/>
          <w:sz w:val="24"/>
          <w:rtl/>
        </w:rPr>
        <w:t xml:space="preserve"> </w:t>
      </w:r>
      <w:r w:rsidRPr="00DC200F">
        <w:rPr>
          <w:rFonts w:ascii="Calibri" w:eastAsia="Yu Mincho" w:hAnsi="Calibri" w:hint="cs"/>
          <w:sz w:val="24"/>
          <w:rtl/>
        </w:rPr>
        <w:t>مجرد</w:t>
      </w:r>
      <w:r w:rsidRPr="00DC200F">
        <w:rPr>
          <w:rFonts w:ascii="Calibri" w:eastAsia="Yu Mincho" w:hAnsi="Calibri"/>
          <w:sz w:val="24"/>
          <w:rtl/>
        </w:rPr>
        <w:t xml:space="preserve"> </w:t>
      </w:r>
      <w:r w:rsidRPr="00DC200F">
        <w:rPr>
          <w:rFonts w:ascii="Calibri" w:eastAsia="Yu Mincho" w:hAnsi="Calibri" w:hint="cs"/>
          <w:sz w:val="24"/>
          <w:rtl/>
        </w:rPr>
        <w:t>حلمًا</w:t>
      </w:r>
      <w:r w:rsidRPr="00DC200F">
        <w:rPr>
          <w:rFonts w:ascii="Calibri" w:eastAsia="Yu Mincho" w:hAnsi="Calibri"/>
          <w:sz w:val="24"/>
          <w:rtl/>
        </w:rPr>
        <w:t xml:space="preserve"> </w:t>
      </w:r>
      <w:r w:rsidRPr="00DC200F">
        <w:rPr>
          <w:rFonts w:ascii="Calibri" w:eastAsia="Yu Mincho" w:hAnsi="Calibri" w:hint="cs"/>
          <w:sz w:val="24"/>
          <w:rtl/>
        </w:rPr>
        <w:t>غيبيًا</w:t>
      </w:r>
      <w:r w:rsidRPr="00DC200F">
        <w:rPr>
          <w:rFonts w:ascii="Calibri" w:eastAsia="Yu Mincho" w:hAnsi="Calibri"/>
          <w:sz w:val="24"/>
          <w:rtl/>
        </w:rPr>
        <w:t xml:space="preserve"> </w:t>
      </w:r>
      <w:r w:rsidRPr="00DC200F">
        <w:rPr>
          <w:rFonts w:ascii="Calibri" w:eastAsia="Yu Mincho" w:hAnsi="Calibri" w:hint="cs"/>
          <w:sz w:val="24"/>
          <w:rtl/>
        </w:rPr>
        <w:t>عابرًا،</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هي</w:t>
      </w:r>
      <w:r w:rsidRPr="00DC200F">
        <w:rPr>
          <w:rFonts w:ascii="Calibri" w:eastAsia="Yu Mincho" w:hAnsi="Calibri"/>
          <w:sz w:val="24"/>
          <w:rtl/>
        </w:rPr>
        <w:t xml:space="preserve"> "</w:t>
      </w:r>
      <w:r w:rsidRPr="00DC200F">
        <w:rPr>
          <w:rFonts w:ascii="Calibri" w:eastAsia="Yu Mincho" w:hAnsi="Calibri" w:hint="cs"/>
          <w:sz w:val="24"/>
          <w:rtl/>
        </w:rPr>
        <w:t>رؤية</w:t>
      </w:r>
      <w:r w:rsidRPr="00DC200F">
        <w:rPr>
          <w:rFonts w:ascii="Calibri" w:eastAsia="Yu Mincho" w:hAnsi="Calibri"/>
          <w:sz w:val="24"/>
          <w:rtl/>
        </w:rPr>
        <w:t xml:space="preserve">" </w:t>
      </w:r>
      <w:r w:rsidRPr="00DC200F">
        <w:rPr>
          <w:rFonts w:ascii="Calibri" w:eastAsia="Yu Mincho" w:hAnsi="Calibri" w:hint="cs"/>
          <w:sz w:val="24"/>
          <w:rtl/>
        </w:rPr>
        <w:t>بالبصيرة،</w:t>
      </w:r>
      <w:r w:rsidRPr="00DC200F">
        <w:rPr>
          <w:rFonts w:ascii="Calibri" w:eastAsia="Yu Mincho" w:hAnsi="Calibri"/>
          <w:sz w:val="24"/>
          <w:rtl/>
        </w:rPr>
        <w:t xml:space="preserve"> </w:t>
      </w:r>
      <w:r w:rsidRPr="00DC200F">
        <w:rPr>
          <w:rFonts w:ascii="Calibri" w:eastAsia="Yu Mincho" w:hAnsi="Calibri" w:hint="cs"/>
          <w:sz w:val="24"/>
          <w:rtl/>
        </w:rPr>
        <w:t>وهي</w:t>
      </w:r>
      <w:r w:rsidRPr="00DC200F">
        <w:rPr>
          <w:rFonts w:ascii="Calibri" w:eastAsia="Yu Mincho" w:hAnsi="Calibri"/>
          <w:sz w:val="24"/>
          <w:rtl/>
        </w:rPr>
        <w:t xml:space="preserve"> </w:t>
      </w:r>
      <w:r w:rsidRPr="00DC200F">
        <w:rPr>
          <w:rFonts w:ascii="Calibri" w:eastAsia="Yu Mincho" w:hAnsi="Calibri" w:hint="cs"/>
          <w:sz w:val="24"/>
          <w:rtl/>
        </w:rPr>
        <w:t>إدراك</w:t>
      </w:r>
      <w:r w:rsidRPr="00DC200F">
        <w:rPr>
          <w:rFonts w:ascii="Calibri" w:eastAsia="Yu Mincho" w:hAnsi="Calibri"/>
          <w:sz w:val="24"/>
          <w:rtl/>
        </w:rPr>
        <w:t xml:space="preserve"> </w:t>
      </w:r>
      <w:r w:rsidRPr="00DC200F">
        <w:rPr>
          <w:rFonts w:ascii="Calibri" w:eastAsia="Yu Mincho" w:hAnsi="Calibri" w:hint="cs"/>
          <w:sz w:val="24"/>
          <w:rtl/>
        </w:rPr>
        <w:t>واعٍ</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النبيّ</w:t>
      </w:r>
      <w:r w:rsidRPr="00DC200F">
        <w:rPr>
          <w:rFonts w:ascii="Calibri" w:eastAsia="Yu Mincho" w:hAnsi="Calibri"/>
          <w:sz w:val="24"/>
          <w:rtl/>
        </w:rPr>
        <w:t xml:space="preserve"> </w:t>
      </w:r>
      <w:r w:rsidRPr="00DC200F">
        <w:rPr>
          <w:rFonts w:ascii="Calibri" w:eastAsia="Yu Mincho" w:hAnsi="Calibri" w:hint="cs"/>
          <w:sz w:val="24"/>
          <w:rtl/>
        </w:rPr>
        <w:t>لمستقبل</w:t>
      </w:r>
      <w:r w:rsidRPr="00DC200F">
        <w:rPr>
          <w:rFonts w:ascii="Calibri" w:eastAsia="Yu Mincho" w:hAnsi="Calibri"/>
          <w:sz w:val="24"/>
          <w:rtl/>
        </w:rPr>
        <w:t xml:space="preserve"> </w:t>
      </w:r>
      <w:r w:rsidRPr="00DC200F">
        <w:rPr>
          <w:rFonts w:ascii="Calibri" w:eastAsia="Yu Mincho" w:hAnsi="Calibri" w:hint="cs"/>
          <w:sz w:val="24"/>
          <w:rtl/>
        </w:rPr>
        <w:t>الدعوة</w:t>
      </w:r>
      <w:r w:rsidRPr="00DC200F">
        <w:rPr>
          <w:rFonts w:ascii="Calibri" w:eastAsia="Yu Mincho" w:hAnsi="Calibri"/>
          <w:sz w:val="24"/>
          <w:rtl/>
        </w:rPr>
        <w:t xml:space="preserve"> </w:t>
      </w:r>
      <w:r w:rsidRPr="00DC200F">
        <w:rPr>
          <w:rFonts w:ascii="Calibri" w:eastAsia="Yu Mincho" w:hAnsi="Calibri" w:hint="cs"/>
          <w:sz w:val="24"/>
          <w:rtl/>
        </w:rPr>
        <w:t>وما</w:t>
      </w:r>
      <w:r w:rsidRPr="00DC200F">
        <w:rPr>
          <w:rFonts w:ascii="Calibri" w:eastAsia="Yu Mincho" w:hAnsi="Calibri"/>
          <w:sz w:val="24"/>
          <w:rtl/>
        </w:rPr>
        <w:t xml:space="preserve"> </w:t>
      </w:r>
      <w:r w:rsidRPr="00DC200F">
        <w:rPr>
          <w:rFonts w:ascii="Calibri" w:eastAsia="Yu Mincho" w:hAnsi="Calibri" w:hint="cs"/>
          <w:sz w:val="24"/>
          <w:rtl/>
        </w:rPr>
        <w:t>ستتطلبه</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تضحيات</w:t>
      </w:r>
      <w:r w:rsidRPr="00DC200F">
        <w:rPr>
          <w:rFonts w:ascii="Calibri" w:eastAsia="Yu Mincho" w:hAnsi="Calibri"/>
          <w:sz w:val="24"/>
          <w:rtl/>
        </w:rPr>
        <w:t xml:space="preserve"> </w:t>
      </w:r>
      <w:r w:rsidRPr="00DC200F">
        <w:rPr>
          <w:rFonts w:ascii="Calibri" w:eastAsia="Yu Mincho" w:hAnsi="Calibri" w:hint="cs"/>
          <w:sz w:val="24"/>
          <w:rtl/>
        </w:rPr>
        <w:t>هائلة</w:t>
      </w:r>
      <w:r w:rsidRPr="00DC200F">
        <w:rPr>
          <w:rFonts w:ascii="Calibri" w:eastAsia="Yu Mincho" w:hAnsi="Calibri"/>
          <w:sz w:val="24"/>
          <w:rtl/>
        </w:rPr>
        <w:t xml:space="preserve"> </w:t>
      </w:r>
      <w:r w:rsidRPr="00DC200F">
        <w:rPr>
          <w:rFonts w:ascii="Calibri" w:eastAsia="Yu Mincho" w:hAnsi="Calibri" w:hint="cs"/>
          <w:sz w:val="24"/>
          <w:rtl/>
        </w:rPr>
        <w:t>تمس</w:t>
      </w:r>
      <w:r w:rsidRPr="00DC200F">
        <w:rPr>
          <w:rFonts w:ascii="Calibri" w:eastAsia="Yu Mincho" w:hAnsi="Calibri"/>
          <w:sz w:val="24"/>
          <w:rtl/>
        </w:rPr>
        <w:t xml:space="preserve"> </w:t>
      </w:r>
      <w:r w:rsidRPr="00DC200F">
        <w:rPr>
          <w:rFonts w:ascii="Calibri" w:eastAsia="Yu Mincho" w:hAnsi="Calibri" w:hint="cs"/>
          <w:sz w:val="24"/>
          <w:rtl/>
        </w:rPr>
        <w:t>أغلى</w:t>
      </w:r>
      <w:r w:rsidRPr="00DC200F">
        <w:rPr>
          <w:rFonts w:ascii="Calibri" w:eastAsia="Yu Mincho" w:hAnsi="Calibri"/>
          <w:sz w:val="24"/>
          <w:rtl/>
        </w:rPr>
        <w:t xml:space="preserve"> </w:t>
      </w:r>
      <w:r w:rsidRPr="00DC200F">
        <w:rPr>
          <w:rFonts w:ascii="Calibri" w:eastAsia="Yu Mincho" w:hAnsi="Calibri" w:hint="cs"/>
          <w:sz w:val="24"/>
          <w:rtl/>
        </w:rPr>
        <w:t>ما</w:t>
      </w:r>
      <w:r w:rsidRPr="00DC200F">
        <w:rPr>
          <w:rFonts w:ascii="Calibri" w:eastAsia="Yu Mincho" w:hAnsi="Calibri"/>
          <w:sz w:val="24"/>
          <w:rtl/>
        </w:rPr>
        <w:t xml:space="preserve"> </w:t>
      </w:r>
      <w:r w:rsidRPr="00DC200F">
        <w:rPr>
          <w:rFonts w:ascii="Calibri" w:eastAsia="Yu Mincho" w:hAnsi="Calibri" w:hint="cs"/>
          <w:sz w:val="24"/>
          <w:rtl/>
        </w:rPr>
        <w:t>يملك</w:t>
      </w:r>
      <w:r w:rsidRPr="00DC200F">
        <w:rPr>
          <w:rFonts w:ascii="Calibri" w:eastAsia="Yu Mincho" w:hAnsi="Calibri"/>
          <w:sz w:val="24"/>
          <w:rtl/>
        </w:rPr>
        <w:t xml:space="preserve">. </w:t>
      </w:r>
      <w:r w:rsidRPr="00DC200F">
        <w:rPr>
          <w:rFonts w:ascii="Calibri" w:eastAsia="Yu Mincho" w:hAnsi="Calibri" w:hint="cs"/>
          <w:sz w:val="24"/>
          <w:rtl/>
        </w:rPr>
        <w:t>كانت</w:t>
      </w:r>
      <w:r w:rsidRPr="00DC200F">
        <w:rPr>
          <w:rFonts w:ascii="Calibri" w:eastAsia="Yu Mincho" w:hAnsi="Calibri"/>
          <w:sz w:val="24"/>
          <w:rtl/>
        </w:rPr>
        <w:t xml:space="preserve"> </w:t>
      </w:r>
      <w:r w:rsidRPr="00DC200F">
        <w:rPr>
          <w:rFonts w:ascii="Calibri" w:eastAsia="Yu Mincho" w:hAnsi="Calibri" w:hint="cs"/>
          <w:sz w:val="24"/>
          <w:rtl/>
        </w:rPr>
        <w:t>بمثابة</w:t>
      </w:r>
      <w:r w:rsidRPr="00DC200F">
        <w:rPr>
          <w:rFonts w:ascii="Calibri" w:eastAsia="Yu Mincho" w:hAnsi="Calibri"/>
          <w:sz w:val="24"/>
          <w:rtl/>
        </w:rPr>
        <w:t xml:space="preserve"> </w:t>
      </w:r>
      <w:r w:rsidRPr="00DC200F">
        <w:rPr>
          <w:rFonts w:ascii="Calibri" w:eastAsia="Yu Mincho" w:hAnsi="Calibri" w:hint="cs"/>
          <w:sz w:val="24"/>
          <w:rtl/>
        </w:rPr>
        <w:t>وحي</w:t>
      </w:r>
      <w:r w:rsidRPr="00DC200F">
        <w:rPr>
          <w:rFonts w:ascii="Calibri" w:eastAsia="Yu Mincho" w:hAnsi="Calibri"/>
          <w:sz w:val="24"/>
          <w:rtl/>
        </w:rPr>
        <w:t xml:space="preserve"> </w:t>
      </w:r>
      <w:r w:rsidRPr="00DC200F">
        <w:rPr>
          <w:rFonts w:ascii="Calibri" w:eastAsia="Yu Mincho" w:hAnsi="Calibri" w:hint="cs"/>
          <w:sz w:val="24"/>
          <w:rtl/>
        </w:rPr>
        <w:t>يوضح</w:t>
      </w:r>
      <w:r w:rsidRPr="00DC200F">
        <w:rPr>
          <w:rFonts w:ascii="Calibri" w:eastAsia="Yu Mincho" w:hAnsi="Calibri"/>
          <w:sz w:val="24"/>
          <w:rtl/>
        </w:rPr>
        <w:t xml:space="preserve"> </w:t>
      </w:r>
      <w:r w:rsidRPr="00DC200F">
        <w:rPr>
          <w:rFonts w:ascii="Calibri" w:eastAsia="Yu Mincho" w:hAnsi="Calibri" w:hint="cs"/>
          <w:sz w:val="24"/>
          <w:rtl/>
        </w:rPr>
        <w:t>لإبراهيم</w:t>
      </w:r>
      <w:r w:rsidRPr="00DC200F">
        <w:rPr>
          <w:rFonts w:ascii="Calibri" w:eastAsia="Yu Mincho" w:hAnsi="Calibri"/>
          <w:sz w:val="24"/>
          <w:rtl/>
        </w:rPr>
        <w:t xml:space="preserve"> </w:t>
      </w:r>
      <w:r w:rsidRPr="00DC200F">
        <w:rPr>
          <w:rFonts w:ascii="Calibri" w:eastAsia="Yu Mincho" w:hAnsi="Calibri" w:hint="cs"/>
          <w:sz w:val="24"/>
          <w:rtl/>
        </w:rPr>
        <w:t>حجم</w:t>
      </w:r>
      <w:r w:rsidRPr="00DC200F">
        <w:rPr>
          <w:rFonts w:ascii="Calibri" w:eastAsia="Yu Mincho" w:hAnsi="Calibri"/>
          <w:sz w:val="24"/>
          <w:rtl/>
        </w:rPr>
        <w:t xml:space="preserve"> </w:t>
      </w:r>
      <w:r w:rsidRPr="00DC200F">
        <w:rPr>
          <w:rFonts w:ascii="Calibri" w:eastAsia="Yu Mincho" w:hAnsi="Calibri" w:hint="cs"/>
          <w:sz w:val="24"/>
          <w:rtl/>
        </w:rPr>
        <w:t>التحدي</w:t>
      </w:r>
      <w:r w:rsidRPr="00DC200F">
        <w:rPr>
          <w:rFonts w:ascii="Calibri" w:eastAsia="Yu Mincho" w:hAnsi="Calibri"/>
          <w:sz w:val="24"/>
          <w:rtl/>
        </w:rPr>
        <w:t xml:space="preserve"> </w:t>
      </w:r>
      <w:r w:rsidRPr="00DC200F">
        <w:rPr>
          <w:rFonts w:ascii="Calibri" w:eastAsia="Yu Mincho" w:hAnsi="Calibri" w:hint="cs"/>
          <w:sz w:val="24"/>
          <w:rtl/>
        </w:rPr>
        <w:t>القادم</w:t>
      </w:r>
      <w:r w:rsidRPr="00DC200F">
        <w:rPr>
          <w:rFonts w:ascii="Calibri" w:eastAsia="Yu Mincho" w:hAnsi="Calibri"/>
          <w:sz w:val="24"/>
          <w:rtl/>
        </w:rPr>
        <w:t xml:space="preserve"> </w:t>
      </w:r>
      <w:r w:rsidRPr="00DC200F">
        <w:rPr>
          <w:rFonts w:ascii="Calibri" w:eastAsia="Yu Mincho" w:hAnsi="Calibri" w:hint="cs"/>
          <w:sz w:val="24"/>
          <w:rtl/>
        </w:rPr>
        <w:t>وطبيعة</w:t>
      </w:r>
      <w:r w:rsidRPr="00DC200F">
        <w:rPr>
          <w:rFonts w:ascii="Calibri" w:eastAsia="Yu Mincho" w:hAnsi="Calibri"/>
          <w:sz w:val="24"/>
          <w:rtl/>
        </w:rPr>
        <w:t xml:space="preserve"> </w:t>
      </w:r>
      <w:r w:rsidRPr="00DC200F">
        <w:rPr>
          <w:rFonts w:ascii="Calibri" w:eastAsia="Yu Mincho" w:hAnsi="Calibri" w:hint="cs"/>
          <w:sz w:val="24"/>
          <w:rtl/>
        </w:rPr>
        <w:t>المرحلة</w:t>
      </w:r>
      <w:r w:rsidRPr="00DC200F">
        <w:rPr>
          <w:rFonts w:ascii="Calibri" w:eastAsia="Yu Mincho" w:hAnsi="Calibri"/>
          <w:sz w:val="24"/>
          <w:rtl/>
        </w:rPr>
        <w:t xml:space="preserve"> </w:t>
      </w:r>
      <w:r w:rsidRPr="00DC200F">
        <w:rPr>
          <w:rFonts w:ascii="Calibri" w:eastAsia="Yu Mincho" w:hAnsi="Calibri" w:hint="cs"/>
          <w:sz w:val="24"/>
          <w:rtl/>
        </w:rPr>
        <w:t>الجديدة</w:t>
      </w:r>
      <w:r w:rsidRPr="00DC200F">
        <w:rPr>
          <w:rFonts w:ascii="Calibri" w:eastAsia="Yu Mincho" w:hAnsi="Calibri"/>
          <w:sz w:val="24"/>
          <w:rtl/>
        </w:rPr>
        <w:t>.</w:t>
      </w:r>
    </w:p>
    <w:p w14:paraId="5B5188CD" w14:textId="42430922" w:rsidR="00DC200F" w:rsidRPr="00DC200F" w:rsidRDefault="00DC200F" w:rsidP="00CE1EDD">
      <w:pPr>
        <w:numPr>
          <w:ilvl w:val="0"/>
          <w:numId w:val="519"/>
        </w:numPr>
        <w:spacing w:before="100" w:beforeAutospacing="1" w:after="100" w:afterAutospacing="1"/>
        <w:rPr>
          <w:rFonts w:ascii="Calibri" w:eastAsia="Yu Mincho" w:hAnsi="Calibri"/>
          <w:sz w:val="24"/>
          <w:rtl/>
        </w:rPr>
      </w:pPr>
      <w:r w:rsidRPr="00DC200F">
        <w:rPr>
          <w:rFonts w:ascii="Calibri" w:eastAsia="Yu Mincho" w:hAnsi="Calibri" w:hint="cs"/>
          <w:sz w:val="24"/>
          <w:rtl/>
        </w:rPr>
        <w:t>الذبح</w:t>
      </w:r>
      <w:r w:rsidRPr="00DC200F">
        <w:rPr>
          <w:rFonts w:ascii="Calibri" w:eastAsia="Yu Mincho" w:hAnsi="Calibri"/>
          <w:sz w:val="24"/>
          <w:rtl/>
        </w:rPr>
        <w:t xml:space="preserve"> </w:t>
      </w:r>
      <w:r w:rsidRPr="00DC200F">
        <w:rPr>
          <w:rFonts w:ascii="Calibri" w:eastAsia="Yu Mincho" w:hAnsi="Calibri" w:hint="cs"/>
          <w:sz w:val="24"/>
          <w:rtl/>
        </w:rPr>
        <w:t>كتضحية</w:t>
      </w:r>
      <w:r w:rsidRPr="00DC200F">
        <w:rPr>
          <w:rFonts w:ascii="Calibri" w:eastAsia="Yu Mincho" w:hAnsi="Calibri"/>
          <w:sz w:val="24"/>
          <w:rtl/>
        </w:rPr>
        <w:t xml:space="preserve"> </w:t>
      </w:r>
      <w:r w:rsidRPr="00DC200F">
        <w:rPr>
          <w:rFonts w:ascii="Calibri" w:eastAsia="Yu Mincho" w:hAnsi="Calibri" w:hint="cs"/>
          <w:sz w:val="24"/>
          <w:rtl/>
        </w:rPr>
        <w:t>بالجهد</w:t>
      </w:r>
      <w:r w:rsidRPr="00DC200F">
        <w:rPr>
          <w:rFonts w:ascii="Calibri" w:eastAsia="Yu Mincho" w:hAnsi="Calibri"/>
          <w:sz w:val="24"/>
          <w:rtl/>
        </w:rPr>
        <w:t xml:space="preserve"> </w:t>
      </w:r>
      <w:r w:rsidRPr="00DC200F">
        <w:rPr>
          <w:rFonts w:ascii="Calibri" w:eastAsia="Yu Mincho" w:hAnsi="Calibri" w:hint="cs"/>
          <w:sz w:val="24"/>
          <w:rtl/>
        </w:rPr>
        <w:t>والحياة</w:t>
      </w:r>
      <w:r w:rsidRPr="00DC200F">
        <w:rPr>
          <w:rFonts w:ascii="Calibri" w:eastAsia="Yu Mincho" w:hAnsi="Calibri"/>
          <w:sz w:val="24"/>
          <w:rtl/>
        </w:rPr>
        <w:t>: "</w:t>
      </w:r>
      <w:r w:rsidRPr="00DC200F">
        <w:rPr>
          <w:rFonts w:ascii="Calibri" w:eastAsia="Yu Mincho" w:hAnsi="Calibri" w:hint="cs"/>
          <w:sz w:val="24"/>
          <w:rtl/>
        </w:rPr>
        <w:t>أَنِّي</w:t>
      </w:r>
      <w:r w:rsidRPr="00DC200F">
        <w:rPr>
          <w:rFonts w:ascii="Calibri" w:eastAsia="Yu Mincho" w:hAnsi="Calibri"/>
          <w:sz w:val="24"/>
          <w:rtl/>
        </w:rPr>
        <w:t xml:space="preserve"> </w:t>
      </w:r>
      <w:r w:rsidRPr="00DC200F">
        <w:rPr>
          <w:rFonts w:ascii="Calibri" w:eastAsia="Yu Mincho" w:hAnsi="Calibri" w:hint="cs"/>
          <w:sz w:val="24"/>
          <w:rtl/>
        </w:rPr>
        <w:t>أَذْبَحُكَ</w:t>
      </w:r>
      <w:r w:rsidRPr="00DC200F">
        <w:rPr>
          <w:rFonts w:ascii="Calibri" w:eastAsia="Yu Mincho" w:hAnsi="Calibri"/>
          <w:sz w:val="24"/>
          <w:rtl/>
        </w:rPr>
        <w:t xml:space="preserve">" – </w:t>
      </w:r>
      <w:r w:rsidRPr="00DC200F">
        <w:rPr>
          <w:rFonts w:ascii="Calibri" w:eastAsia="Yu Mincho" w:hAnsi="Calibri" w:hint="cs"/>
          <w:sz w:val="24"/>
          <w:rtl/>
        </w:rPr>
        <w:t>يمكن</w:t>
      </w:r>
      <w:r w:rsidRPr="00DC200F">
        <w:rPr>
          <w:rFonts w:ascii="Calibri" w:eastAsia="Yu Mincho" w:hAnsi="Calibri"/>
          <w:sz w:val="24"/>
          <w:rtl/>
        </w:rPr>
        <w:t xml:space="preserve"> </w:t>
      </w:r>
      <w:r w:rsidRPr="00DC200F">
        <w:rPr>
          <w:rFonts w:ascii="Calibri" w:eastAsia="Yu Mincho" w:hAnsi="Calibri" w:hint="cs"/>
          <w:sz w:val="24"/>
          <w:rtl/>
        </w:rPr>
        <w:t>فهمها</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أنها</w:t>
      </w:r>
      <w:r w:rsidRPr="00DC200F">
        <w:rPr>
          <w:rFonts w:ascii="Calibri" w:eastAsia="Yu Mincho" w:hAnsi="Calibri"/>
          <w:sz w:val="24"/>
          <w:rtl/>
        </w:rPr>
        <w:t xml:space="preserve"> </w:t>
      </w:r>
      <w:r w:rsidRPr="00DC200F">
        <w:rPr>
          <w:rFonts w:ascii="Calibri" w:eastAsia="Yu Mincho" w:hAnsi="Calibri" w:hint="cs"/>
          <w:sz w:val="24"/>
          <w:rtl/>
        </w:rPr>
        <w:t>إشعار</w:t>
      </w:r>
      <w:r w:rsidRPr="00DC200F">
        <w:rPr>
          <w:rFonts w:ascii="Calibri" w:eastAsia="Yu Mincho" w:hAnsi="Calibri"/>
          <w:sz w:val="24"/>
          <w:rtl/>
        </w:rPr>
        <w:t xml:space="preserve"> </w:t>
      </w:r>
      <w:r w:rsidRPr="00DC200F">
        <w:rPr>
          <w:rFonts w:ascii="Calibri" w:eastAsia="Yu Mincho" w:hAnsi="Calibri" w:hint="cs"/>
          <w:sz w:val="24"/>
          <w:rtl/>
        </w:rPr>
        <w:t>رمزي</w:t>
      </w:r>
      <w:r w:rsidRPr="00DC200F">
        <w:rPr>
          <w:rFonts w:ascii="Calibri" w:eastAsia="Yu Mincho" w:hAnsi="Calibri"/>
          <w:sz w:val="24"/>
          <w:rtl/>
        </w:rPr>
        <w:t xml:space="preserve"> </w:t>
      </w:r>
      <w:r w:rsidRPr="00DC200F">
        <w:rPr>
          <w:rFonts w:ascii="Calibri" w:eastAsia="Yu Mincho" w:hAnsi="Calibri" w:hint="cs"/>
          <w:sz w:val="24"/>
          <w:rtl/>
        </w:rPr>
        <w:t>بأن</w:t>
      </w:r>
      <w:r w:rsidRPr="00DC200F">
        <w:rPr>
          <w:rFonts w:ascii="Calibri" w:eastAsia="Yu Mincho" w:hAnsi="Calibri"/>
          <w:sz w:val="24"/>
          <w:rtl/>
        </w:rPr>
        <w:t xml:space="preserve"> </w:t>
      </w:r>
      <w:r w:rsidRPr="00DC200F">
        <w:rPr>
          <w:rFonts w:ascii="Calibri" w:eastAsia="Yu Mincho" w:hAnsi="Calibri" w:hint="cs"/>
          <w:sz w:val="24"/>
          <w:rtl/>
        </w:rPr>
        <w:t>المشروع</w:t>
      </w:r>
      <w:r w:rsidRPr="00DC200F">
        <w:rPr>
          <w:rFonts w:ascii="Calibri" w:eastAsia="Yu Mincho" w:hAnsi="Calibri"/>
          <w:sz w:val="24"/>
          <w:rtl/>
        </w:rPr>
        <w:t xml:space="preserve"> </w:t>
      </w:r>
      <w:r w:rsidRPr="00DC200F">
        <w:rPr>
          <w:rFonts w:ascii="Calibri" w:eastAsia="Yu Mincho" w:hAnsi="Calibri" w:hint="cs"/>
          <w:sz w:val="24"/>
          <w:rtl/>
        </w:rPr>
        <w:t>الإلهي</w:t>
      </w:r>
      <w:r w:rsidRPr="00DC200F">
        <w:rPr>
          <w:rFonts w:ascii="Calibri" w:eastAsia="Yu Mincho" w:hAnsi="Calibri"/>
          <w:sz w:val="24"/>
          <w:rtl/>
        </w:rPr>
        <w:t xml:space="preserve"> </w:t>
      </w:r>
      <w:r w:rsidRPr="00DC200F">
        <w:rPr>
          <w:rFonts w:ascii="Calibri" w:eastAsia="Yu Mincho" w:hAnsi="Calibri" w:hint="cs"/>
          <w:sz w:val="24"/>
          <w:rtl/>
        </w:rPr>
        <w:t>القادم،</w:t>
      </w:r>
      <w:r w:rsidRPr="00DC200F">
        <w:rPr>
          <w:rFonts w:ascii="Calibri" w:eastAsia="Yu Mincho" w:hAnsi="Calibri"/>
          <w:sz w:val="24"/>
          <w:rtl/>
        </w:rPr>
        <w:t xml:space="preserve"> </w:t>
      </w:r>
      <w:r w:rsidRPr="00DC200F">
        <w:rPr>
          <w:rFonts w:ascii="Calibri" w:eastAsia="Yu Mincho" w:hAnsi="Calibri" w:hint="cs"/>
          <w:sz w:val="24"/>
          <w:rtl/>
        </w:rPr>
        <w:t>وهو</w:t>
      </w:r>
      <w:r w:rsidRPr="00DC200F">
        <w:rPr>
          <w:rFonts w:ascii="Calibri" w:eastAsia="Yu Mincho" w:hAnsi="Calibri"/>
          <w:sz w:val="24"/>
          <w:rtl/>
        </w:rPr>
        <w:t xml:space="preserve"> </w:t>
      </w:r>
      <w:r w:rsidRPr="00DC200F">
        <w:rPr>
          <w:rFonts w:ascii="Calibri" w:eastAsia="Yu Mincho" w:hAnsi="Calibri" w:hint="cs"/>
          <w:sz w:val="24"/>
          <w:rtl/>
        </w:rPr>
        <w:t>بناء</w:t>
      </w:r>
      <w:r w:rsidRPr="00DC200F">
        <w:rPr>
          <w:rFonts w:ascii="Calibri" w:eastAsia="Yu Mincho" w:hAnsi="Calibri"/>
          <w:sz w:val="24"/>
          <w:rtl/>
        </w:rPr>
        <w:t xml:space="preserve"> "</w:t>
      </w:r>
      <w:r w:rsidRPr="00DC200F">
        <w:rPr>
          <w:rFonts w:ascii="Calibri" w:eastAsia="Yu Mincho" w:hAnsi="Calibri" w:hint="cs"/>
          <w:sz w:val="24"/>
          <w:rtl/>
        </w:rPr>
        <w:t>البيت</w:t>
      </w:r>
      <w:r w:rsidRPr="00DC200F">
        <w:rPr>
          <w:rFonts w:ascii="Calibri" w:eastAsia="Yu Mincho" w:hAnsi="Calibri"/>
          <w:sz w:val="24"/>
          <w:rtl/>
        </w:rPr>
        <w:t xml:space="preserve"> </w:t>
      </w:r>
      <w:r w:rsidRPr="00DC200F">
        <w:rPr>
          <w:rFonts w:ascii="Calibri" w:eastAsia="Yu Mincho" w:hAnsi="Calibri" w:hint="cs"/>
          <w:sz w:val="24"/>
          <w:rtl/>
        </w:rPr>
        <w:t>الحرام</w:t>
      </w:r>
      <w:r w:rsidRPr="00DC200F">
        <w:rPr>
          <w:rFonts w:ascii="Calibri" w:eastAsia="Yu Mincho" w:hAnsi="Calibri"/>
          <w:sz w:val="24"/>
          <w:rtl/>
        </w:rPr>
        <w:t xml:space="preserve">" </w:t>
      </w:r>
      <w:r w:rsidRPr="00DC200F">
        <w:rPr>
          <w:rFonts w:ascii="Calibri" w:eastAsia="Yu Mincho" w:hAnsi="Calibri" w:hint="cs"/>
          <w:sz w:val="24"/>
          <w:rtl/>
        </w:rPr>
        <w:t>وتأسيس</w:t>
      </w:r>
      <w:r w:rsidRPr="00DC200F">
        <w:rPr>
          <w:rFonts w:ascii="Calibri" w:eastAsia="Yu Mincho" w:hAnsi="Calibri"/>
          <w:sz w:val="24"/>
          <w:rtl/>
        </w:rPr>
        <w:t xml:space="preserve"> </w:t>
      </w:r>
      <w:r w:rsidRPr="00DC200F">
        <w:rPr>
          <w:rFonts w:ascii="Calibri" w:eastAsia="Yu Mincho" w:hAnsi="Calibri" w:hint="cs"/>
          <w:sz w:val="24"/>
          <w:rtl/>
        </w:rPr>
        <w:t>أمة</w:t>
      </w:r>
      <w:r w:rsidRPr="00DC200F">
        <w:rPr>
          <w:rFonts w:ascii="Calibri" w:eastAsia="Yu Mincho" w:hAnsi="Calibri"/>
          <w:sz w:val="24"/>
          <w:rtl/>
        </w:rPr>
        <w:t xml:space="preserve"> </w:t>
      </w:r>
      <w:r w:rsidRPr="00DC200F">
        <w:rPr>
          <w:rFonts w:ascii="Calibri" w:eastAsia="Yu Mincho" w:hAnsi="Calibri" w:hint="cs"/>
          <w:sz w:val="24"/>
          <w:rtl/>
        </w:rPr>
        <w:t>التوحيد،</w:t>
      </w:r>
      <w:r w:rsidRPr="00DC200F">
        <w:rPr>
          <w:rFonts w:ascii="Calibri" w:eastAsia="Yu Mincho" w:hAnsi="Calibri"/>
          <w:sz w:val="24"/>
          <w:rtl/>
        </w:rPr>
        <w:t xml:space="preserve"> </w:t>
      </w:r>
      <w:r w:rsidRPr="00DC200F">
        <w:rPr>
          <w:rFonts w:ascii="Calibri" w:eastAsia="Yu Mincho" w:hAnsi="Calibri" w:hint="cs"/>
          <w:sz w:val="24"/>
          <w:rtl/>
        </w:rPr>
        <w:t>سيتطلب</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الابن</w:t>
      </w:r>
      <w:r w:rsidRPr="00DC200F">
        <w:rPr>
          <w:rFonts w:ascii="Calibri" w:eastAsia="Yu Mincho" w:hAnsi="Calibri"/>
          <w:sz w:val="24"/>
          <w:rtl/>
        </w:rPr>
        <w:t xml:space="preserve"> </w:t>
      </w:r>
      <w:r w:rsidRPr="00DC200F">
        <w:rPr>
          <w:rFonts w:ascii="Calibri" w:eastAsia="Yu Mincho" w:hAnsi="Calibri" w:hint="cs"/>
          <w:sz w:val="24"/>
          <w:rtl/>
        </w:rPr>
        <w:t>الشاب</w:t>
      </w:r>
      <w:r w:rsidRPr="00DC200F">
        <w:rPr>
          <w:rFonts w:ascii="Calibri" w:eastAsia="Yu Mincho" w:hAnsi="Calibri"/>
          <w:sz w:val="24"/>
          <w:rtl/>
        </w:rPr>
        <w:t xml:space="preserve"> (</w:t>
      </w:r>
      <w:r w:rsidRPr="00DC200F">
        <w:rPr>
          <w:rFonts w:ascii="Calibri" w:eastAsia="Yu Mincho" w:hAnsi="Calibri" w:hint="cs"/>
          <w:sz w:val="24"/>
          <w:rtl/>
        </w:rPr>
        <w:t>إسماعيل</w:t>
      </w:r>
      <w:r w:rsidRPr="00DC200F">
        <w:rPr>
          <w:rFonts w:ascii="Calibri" w:eastAsia="Yu Mincho" w:hAnsi="Calibri"/>
          <w:sz w:val="24"/>
          <w:rtl/>
        </w:rPr>
        <w:t xml:space="preserve">) </w:t>
      </w:r>
      <w:r w:rsidRPr="00DC200F">
        <w:rPr>
          <w:rFonts w:ascii="Calibri" w:eastAsia="Yu Mincho" w:hAnsi="Calibri" w:hint="cs"/>
          <w:sz w:val="24"/>
          <w:rtl/>
        </w:rPr>
        <w:t>تضحية</w:t>
      </w:r>
      <w:r w:rsidRPr="00DC200F">
        <w:rPr>
          <w:rFonts w:ascii="Calibri" w:eastAsia="Yu Mincho" w:hAnsi="Calibri"/>
          <w:sz w:val="24"/>
          <w:rtl/>
        </w:rPr>
        <w:t xml:space="preserve"> </w:t>
      </w:r>
      <w:r w:rsidRPr="00DC200F">
        <w:rPr>
          <w:rFonts w:ascii="Calibri" w:eastAsia="Yu Mincho" w:hAnsi="Calibri" w:hint="cs"/>
          <w:sz w:val="24"/>
          <w:rtl/>
        </w:rPr>
        <w:t>قصوى،</w:t>
      </w:r>
      <w:r w:rsidRPr="00DC200F">
        <w:rPr>
          <w:rFonts w:ascii="Calibri" w:eastAsia="Yu Mincho" w:hAnsi="Calibri"/>
          <w:sz w:val="24"/>
          <w:rtl/>
        </w:rPr>
        <w:t xml:space="preserve"> </w:t>
      </w:r>
      <w:r w:rsidRPr="00DC200F">
        <w:rPr>
          <w:rFonts w:ascii="Calibri" w:eastAsia="Yu Mincho" w:hAnsi="Calibri" w:hint="cs"/>
          <w:sz w:val="24"/>
          <w:rtl/>
        </w:rPr>
        <w:t>وبذل</w:t>
      </w:r>
      <w:r w:rsidRPr="00DC200F">
        <w:rPr>
          <w:rFonts w:ascii="Calibri" w:eastAsia="Yu Mincho" w:hAnsi="Calibri"/>
          <w:sz w:val="24"/>
          <w:rtl/>
        </w:rPr>
        <w:t xml:space="preserve"> </w:t>
      </w:r>
      <w:r w:rsidRPr="00DC200F">
        <w:rPr>
          <w:rFonts w:ascii="Calibri" w:eastAsia="Yu Mincho" w:hAnsi="Calibri" w:hint="cs"/>
          <w:sz w:val="24"/>
          <w:rtl/>
        </w:rPr>
        <w:t>جهد</w:t>
      </w:r>
      <w:r w:rsidRPr="00DC200F">
        <w:rPr>
          <w:rFonts w:ascii="Calibri" w:eastAsia="Yu Mincho" w:hAnsi="Calibri"/>
          <w:sz w:val="24"/>
          <w:rtl/>
        </w:rPr>
        <w:t xml:space="preserve"> </w:t>
      </w:r>
      <w:r w:rsidRPr="00DC200F">
        <w:rPr>
          <w:rFonts w:ascii="Calibri" w:eastAsia="Yu Mincho" w:hAnsi="Calibri" w:hint="cs"/>
          <w:sz w:val="24"/>
          <w:rtl/>
        </w:rPr>
        <w:t>يفوق</w:t>
      </w:r>
      <w:r w:rsidRPr="00DC200F">
        <w:rPr>
          <w:rFonts w:ascii="Calibri" w:eastAsia="Yu Mincho" w:hAnsi="Calibri"/>
          <w:sz w:val="24"/>
          <w:rtl/>
        </w:rPr>
        <w:t xml:space="preserve"> </w:t>
      </w:r>
      <w:r w:rsidRPr="00DC200F">
        <w:rPr>
          <w:rFonts w:ascii="Calibri" w:eastAsia="Yu Mincho" w:hAnsi="Calibri" w:hint="cs"/>
          <w:sz w:val="24"/>
          <w:rtl/>
        </w:rPr>
        <w:t>طاقته</w:t>
      </w:r>
      <w:r w:rsidRPr="00DC200F">
        <w:rPr>
          <w:rFonts w:ascii="Calibri" w:eastAsia="Yu Mincho" w:hAnsi="Calibri"/>
          <w:sz w:val="24"/>
          <w:rtl/>
        </w:rPr>
        <w:t xml:space="preserve"> </w:t>
      </w:r>
      <w:r w:rsidRPr="00DC200F">
        <w:rPr>
          <w:rFonts w:ascii="Calibri" w:eastAsia="Yu Mincho" w:hAnsi="Calibri" w:hint="cs"/>
          <w:sz w:val="24"/>
          <w:rtl/>
        </w:rPr>
        <w:t>البشرية،</w:t>
      </w:r>
      <w:r w:rsidRPr="00DC200F">
        <w:rPr>
          <w:rFonts w:ascii="Calibri" w:eastAsia="Yu Mincho" w:hAnsi="Calibri"/>
          <w:sz w:val="24"/>
          <w:rtl/>
        </w:rPr>
        <w:t xml:space="preserve"> </w:t>
      </w:r>
      <w:r w:rsidRPr="00DC200F">
        <w:rPr>
          <w:rFonts w:ascii="Calibri" w:eastAsia="Yu Mincho" w:hAnsi="Calibri" w:hint="cs"/>
          <w:sz w:val="24"/>
          <w:rtl/>
        </w:rPr>
        <w:t>وتكريس</w:t>
      </w:r>
      <w:r w:rsidRPr="00DC200F">
        <w:rPr>
          <w:rFonts w:ascii="Calibri" w:eastAsia="Yu Mincho" w:hAnsi="Calibri"/>
          <w:sz w:val="24"/>
          <w:rtl/>
        </w:rPr>
        <w:t xml:space="preserve"> </w:t>
      </w:r>
      <w:r w:rsidRPr="00DC200F">
        <w:rPr>
          <w:rFonts w:ascii="Calibri" w:eastAsia="Yu Mincho" w:hAnsi="Calibri" w:hint="cs"/>
          <w:sz w:val="24"/>
          <w:rtl/>
        </w:rPr>
        <w:t>حياته</w:t>
      </w:r>
      <w:r w:rsidRPr="00DC200F">
        <w:rPr>
          <w:rFonts w:ascii="Calibri" w:eastAsia="Yu Mincho" w:hAnsi="Calibri"/>
          <w:sz w:val="24"/>
          <w:rtl/>
        </w:rPr>
        <w:t xml:space="preserve"> </w:t>
      </w:r>
      <w:r w:rsidRPr="00DC200F">
        <w:rPr>
          <w:rFonts w:ascii="Calibri" w:eastAsia="Yu Mincho" w:hAnsi="Calibri" w:hint="cs"/>
          <w:sz w:val="24"/>
          <w:rtl/>
        </w:rPr>
        <w:t>كلها</w:t>
      </w:r>
      <w:r w:rsidRPr="00DC200F">
        <w:rPr>
          <w:rFonts w:ascii="Calibri" w:eastAsia="Yu Mincho" w:hAnsi="Calibri"/>
          <w:sz w:val="24"/>
          <w:rtl/>
        </w:rPr>
        <w:t xml:space="preserve"> </w:t>
      </w:r>
      <w:r w:rsidRPr="00DC200F">
        <w:rPr>
          <w:rFonts w:ascii="Calibri" w:eastAsia="Yu Mincho" w:hAnsi="Calibri" w:hint="eastAsia"/>
          <w:sz w:val="24"/>
          <w:rtl/>
        </w:rPr>
        <w:t>–</w:t>
      </w:r>
      <w:r w:rsidRPr="00DC200F">
        <w:rPr>
          <w:rFonts w:ascii="Calibri" w:eastAsia="Yu Mincho" w:hAnsi="Calibri"/>
          <w:sz w:val="24"/>
          <w:rtl/>
        </w:rPr>
        <w:t xml:space="preserve"> </w:t>
      </w:r>
      <w:r w:rsidRPr="00DC200F">
        <w:rPr>
          <w:rFonts w:ascii="Calibri" w:eastAsia="Yu Mincho" w:hAnsi="Calibri" w:hint="cs"/>
          <w:sz w:val="24"/>
          <w:rtl/>
        </w:rPr>
        <w:t>شبابه</w:t>
      </w:r>
      <w:r w:rsidRPr="00DC200F">
        <w:rPr>
          <w:rFonts w:ascii="Calibri" w:eastAsia="Yu Mincho" w:hAnsi="Calibri"/>
          <w:sz w:val="24"/>
          <w:rtl/>
        </w:rPr>
        <w:t xml:space="preserve"> </w:t>
      </w:r>
      <w:r w:rsidRPr="00DC200F">
        <w:rPr>
          <w:rFonts w:ascii="Calibri" w:eastAsia="Yu Mincho" w:hAnsi="Calibri" w:hint="cs"/>
          <w:sz w:val="24"/>
          <w:rtl/>
        </w:rPr>
        <w:t>ووقته</w:t>
      </w:r>
      <w:r w:rsidRPr="00DC200F">
        <w:rPr>
          <w:rFonts w:ascii="Calibri" w:eastAsia="Yu Mincho" w:hAnsi="Calibri"/>
          <w:sz w:val="24"/>
          <w:rtl/>
        </w:rPr>
        <w:t xml:space="preserve"> </w:t>
      </w:r>
      <w:r w:rsidRPr="00DC200F">
        <w:rPr>
          <w:rFonts w:ascii="Calibri" w:eastAsia="Yu Mincho" w:hAnsi="Calibri" w:hint="cs"/>
          <w:sz w:val="24"/>
          <w:rtl/>
        </w:rPr>
        <w:t>وطاقته</w:t>
      </w:r>
      <w:r w:rsidRPr="00DC200F">
        <w:rPr>
          <w:rFonts w:ascii="Calibri" w:eastAsia="Yu Mincho" w:hAnsi="Calibri"/>
          <w:sz w:val="24"/>
          <w:rtl/>
        </w:rPr>
        <w:t xml:space="preserve"> – </w:t>
      </w:r>
      <w:r w:rsidRPr="00DC200F">
        <w:rPr>
          <w:rFonts w:ascii="Calibri" w:eastAsia="Yu Mincho" w:hAnsi="Calibri" w:hint="cs"/>
          <w:sz w:val="24"/>
          <w:rtl/>
        </w:rPr>
        <w:t>لهذا</w:t>
      </w:r>
      <w:r w:rsidRPr="00DC200F">
        <w:rPr>
          <w:rFonts w:ascii="Calibri" w:eastAsia="Yu Mincho" w:hAnsi="Calibri"/>
          <w:sz w:val="24"/>
          <w:rtl/>
        </w:rPr>
        <w:t xml:space="preserve"> </w:t>
      </w:r>
      <w:r w:rsidRPr="00DC200F">
        <w:rPr>
          <w:rFonts w:ascii="Calibri" w:eastAsia="Yu Mincho" w:hAnsi="Calibri" w:hint="cs"/>
          <w:sz w:val="24"/>
          <w:rtl/>
        </w:rPr>
        <w:t>الهدف</w:t>
      </w:r>
      <w:r w:rsidRPr="00DC200F">
        <w:rPr>
          <w:rFonts w:ascii="Calibri" w:eastAsia="Yu Mincho" w:hAnsi="Calibri"/>
          <w:sz w:val="24"/>
          <w:rtl/>
        </w:rPr>
        <w:t xml:space="preserve"> </w:t>
      </w:r>
      <w:r w:rsidRPr="00DC200F">
        <w:rPr>
          <w:rFonts w:ascii="Calibri" w:eastAsia="Yu Mincho" w:hAnsi="Calibri" w:hint="cs"/>
          <w:sz w:val="24"/>
          <w:rtl/>
        </w:rPr>
        <w:t>العظيم</w:t>
      </w:r>
      <w:r w:rsidRPr="00DC200F">
        <w:rPr>
          <w:rFonts w:ascii="Calibri" w:eastAsia="Yu Mincho" w:hAnsi="Calibri"/>
          <w:sz w:val="24"/>
          <w:rtl/>
        </w:rPr>
        <w:t xml:space="preserve">. </w:t>
      </w:r>
      <w:r w:rsidRPr="00DC200F">
        <w:rPr>
          <w:rFonts w:ascii="Calibri" w:eastAsia="Yu Mincho" w:hAnsi="Calibri" w:hint="cs"/>
          <w:sz w:val="24"/>
          <w:rtl/>
        </w:rPr>
        <w:t>وكأن</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الجهد</w:t>
      </w:r>
      <w:r w:rsidRPr="00DC200F">
        <w:rPr>
          <w:rFonts w:ascii="Calibri" w:eastAsia="Yu Mincho" w:hAnsi="Calibri"/>
          <w:sz w:val="24"/>
          <w:rtl/>
        </w:rPr>
        <w:t xml:space="preserve"> </w:t>
      </w:r>
      <w:r w:rsidRPr="00DC200F">
        <w:rPr>
          <w:rFonts w:ascii="Calibri" w:eastAsia="Yu Mincho" w:hAnsi="Calibri" w:hint="cs"/>
          <w:sz w:val="24"/>
          <w:rtl/>
        </w:rPr>
        <w:t>الجبار</w:t>
      </w:r>
      <w:r w:rsidRPr="00DC200F">
        <w:rPr>
          <w:rFonts w:ascii="Calibri" w:eastAsia="Yu Mincho" w:hAnsi="Calibri"/>
          <w:sz w:val="24"/>
          <w:rtl/>
        </w:rPr>
        <w:t xml:space="preserve"> "</w:t>
      </w:r>
      <w:r w:rsidRPr="00DC200F">
        <w:rPr>
          <w:rFonts w:ascii="Calibri" w:eastAsia="Yu Mincho" w:hAnsi="Calibri" w:hint="cs"/>
          <w:sz w:val="24"/>
          <w:rtl/>
        </w:rPr>
        <w:t>سيذبحه</w:t>
      </w:r>
      <w:r w:rsidRPr="00DC200F">
        <w:rPr>
          <w:rFonts w:ascii="Calibri" w:eastAsia="Yu Mincho" w:hAnsi="Calibri"/>
          <w:sz w:val="24"/>
          <w:rtl/>
        </w:rPr>
        <w:t xml:space="preserve">" </w:t>
      </w:r>
      <w:r w:rsidRPr="00DC200F">
        <w:rPr>
          <w:rFonts w:ascii="Calibri" w:eastAsia="Yu Mincho" w:hAnsi="Calibri" w:hint="cs"/>
          <w:sz w:val="24"/>
          <w:rtl/>
        </w:rPr>
        <w:t>تعبًا</w:t>
      </w:r>
      <w:r w:rsidRPr="00DC200F">
        <w:rPr>
          <w:rFonts w:ascii="Calibri" w:eastAsia="Yu Mincho" w:hAnsi="Calibri"/>
          <w:sz w:val="24"/>
          <w:rtl/>
        </w:rPr>
        <w:t xml:space="preserve"> </w:t>
      </w:r>
      <w:r w:rsidRPr="00DC200F">
        <w:rPr>
          <w:rFonts w:ascii="Calibri" w:eastAsia="Yu Mincho" w:hAnsi="Calibri" w:hint="cs"/>
          <w:sz w:val="24"/>
          <w:rtl/>
        </w:rPr>
        <w:t>ومشقة،</w:t>
      </w:r>
      <w:r w:rsidRPr="00DC200F">
        <w:rPr>
          <w:rFonts w:ascii="Calibri" w:eastAsia="Yu Mincho" w:hAnsi="Calibri"/>
          <w:sz w:val="24"/>
          <w:rtl/>
        </w:rPr>
        <w:t xml:space="preserve"> </w:t>
      </w:r>
      <w:r w:rsidRPr="00DC200F">
        <w:rPr>
          <w:rFonts w:ascii="Calibri" w:eastAsia="Yu Mincho" w:hAnsi="Calibri" w:hint="cs"/>
          <w:sz w:val="24"/>
          <w:rtl/>
        </w:rPr>
        <w:t>وسيستنفد</w:t>
      </w:r>
      <w:r w:rsidRPr="00DC200F">
        <w:rPr>
          <w:rFonts w:ascii="Calibri" w:eastAsia="Yu Mincho" w:hAnsi="Calibri"/>
          <w:sz w:val="24"/>
          <w:rtl/>
        </w:rPr>
        <w:t xml:space="preserve"> </w:t>
      </w:r>
      <w:r w:rsidRPr="00DC200F">
        <w:rPr>
          <w:rFonts w:ascii="Calibri" w:eastAsia="Yu Mincho" w:hAnsi="Calibri" w:hint="cs"/>
          <w:sz w:val="24"/>
          <w:rtl/>
        </w:rPr>
        <w:t>قواه</w:t>
      </w:r>
      <w:r w:rsidRPr="00DC200F">
        <w:rPr>
          <w:rFonts w:ascii="Calibri" w:eastAsia="Yu Mincho" w:hAnsi="Calibri"/>
          <w:sz w:val="24"/>
          <w:rtl/>
        </w:rPr>
        <w:t xml:space="preserve"> </w:t>
      </w:r>
      <w:r w:rsidRPr="00DC200F">
        <w:rPr>
          <w:rFonts w:ascii="Calibri" w:eastAsia="Yu Mincho" w:hAnsi="Calibri" w:hint="cs"/>
          <w:sz w:val="24"/>
          <w:rtl/>
        </w:rPr>
        <w:t>استنفادًا</w:t>
      </w:r>
      <w:r w:rsidRPr="00DC200F">
        <w:rPr>
          <w:rFonts w:ascii="Calibri" w:eastAsia="Yu Mincho" w:hAnsi="Calibri"/>
          <w:sz w:val="24"/>
          <w:rtl/>
        </w:rPr>
        <w:t xml:space="preserve">. </w:t>
      </w:r>
      <w:r w:rsidRPr="00DC200F">
        <w:rPr>
          <w:rFonts w:ascii="Calibri" w:eastAsia="Yu Mincho" w:hAnsi="Calibri" w:hint="cs"/>
          <w:sz w:val="24"/>
          <w:rtl/>
        </w:rPr>
        <w:t>إنها</w:t>
      </w:r>
      <w:r w:rsidRPr="00DC200F">
        <w:rPr>
          <w:rFonts w:ascii="Calibri" w:eastAsia="Yu Mincho" w:hAnsi="Calibri"/>
          <w:sz w:val="24"/>
          <w:rtl/>
        </w:rPr>
        <w:t xml:space="preserve"> </w:t>
      </w:r>
      <w:r w:rsidRPr="00DC200F">
        <w:rPr>
          <w:rFonts w:ascii="Calibri" w:eastAsia="Yu Mincho" w:hAnsi="Calibri" w:hint="cs"/>
          <w:sz w:val="24"/>
          <w:rtl/>
        </w:rPr>
        <w:t>صورة</w:t>
      </w:r>
      <w:r w:rsidRPr="00DC200F">
        <w:rPr>
          <w:rFonts w:ascii="Calibri" w:eastAsia="Yu Mincho" w:hAnsi="Calibri"/>
          <w:sz w:val="24"/>
          <w:rtl/>
        </w:rPr>
        <w:t xml:space="preserve"> </w:t>
      </w:r>
      <w:r w:rsidRPr="00DC200F">
        <w:rPr>
          <w:rFonts w:ascii="Calibri" w:eastAsia="Yu Mincho" w:hAnsi="Calibri" w:hint="cs"/>
          <w:sz w:val="24"/>
          <w:rtl/>
        </w:rPr>
        <w:t>بلاغية</w:t>
      </w:r>
      <w:r w:rsidRPr="00DC200F">
        <w:rPr>
          <w:rFonts w:ascii="Calibri" w:eastAsia="Yu Mincho" w:hAnsi="Calibri"/>
          <w:sz w:val="24"/>
          <w:rtl/>
        </w:rPr>
        <w:t xml:space="preserve"> </w:t>
      </w:r>
      <w:r w:rsidRPr="00DC200F">
        <w:rPr>
          <w:rFonts w:ascii="Calibri" w:eastAsia="Yu Mincho" w:hAnsi="Calibri" w:hint="cs"/>
          <w:sz w:val="24"/>
          <w:rtl/>
        </w:rPr>
        <w:t>قوية</w:t>
      </w:r>
      <w:r w:rsidRPr="00DC200F">
        <w:rPr>
          <w:rFonts w:ascii="Calibri" w:eastAsia="Yu Mincho" w:hAnsi="Calibri"/>
          <w:sz w:val="24"/>
          <w:rtl/>
        </w:rPr>
        <w:t xml:space="preserve"> </w:t>
      </w:r>
      <w:r w:rsidRPr="00DC200F">
        <w:rPr>
          <w:rFonts w:ascii="Calibri" w:eastAsia="Yu Mincho" w:hAnsi="Calibri" w:hint="cs"/>
          <w:sz w:val="24"/>
          <w:rtl/>
        </w:rPr>
        <w:t>لتقدير</w:t>
      </w:r>
      <w:r w:rsidRPr="00DC200F">
        <w:rPr>
          <w:rFonts w:ascii="Calibri" w:eastAsia="Yu Mincho" w:hAnsi="Calibri"/>
          <w:sz w:val="24"/>
          <w:rtl/>
        </w:rPr>
        <w:t xml:space="preserve"> </w:t>
      </w:r>
      <w:r w:rsidRPr="00DC200F">
        <w:rPr>
          <w:rFonts w:ascii="Calibri" w:eastAsia="Yu Mincho" w:hAnsi="Calibri" w:hint="cs"/>
          <w:sz w:val="24"/>
          <w:rtl/>
        </w:rPr>
        <w:t>حجم</w:t>
      </w:r>
      <w:r w:rsidRPr="00DC200F">
        <w:rPr>
          <w:rFonts w:ascii="Calibri" w:eastAsia="Yu Mincho" w:hAnsi="Calibri"/>
          <w:sz w:val="24"/>
          <w:rtl/>
        </w:rPr>
        <w:t xml:space="preserve"> </w:t>
      </w:r>
      <w:r w:rsidRPr="00DC200F">
        <w:rPr>
          <w:rFonts w:ascii="Calibri" w:eastAsia="Yu Mincho" w:hAnsi="Calibri" w:hint="cs"/>
          <w:sz w:val="24"/>
          <w:rtl/>
        </w:rPr>
        <w:t>المسؤولية</w:t>
      </w:r>
      <w:r w:rsidRPr="00DC200F">
        <w:rPr>
          <w:rFonts w:ascii="Calibri" w:eastAsia="Yu Mincho" w:hAnsi="Calibri"/>
          <w:sz w:val="24"/>
          <w:rtl/>
        </w:rPr>
        <w:t>.</w:t>
      </w:r>
    </w:p>
    <w:p w14:paraId="61FA0BFE" w14:textId="20C226EF" w:rsidR="00DC200F" w:rsidRPr="00DC200F" w:rsidRDefault="00DC200F" w:rsidP="00CE1EDD">
      <w:pPr>
        <w:numPr>
          <w:ilvl w:val="0"/>
          <w:numId w:val="519"/>
        </w:numPr>
        <w:spacing w:before="100" w:beforeAutospacing="1" w:after="100" w:afterAutospacing="1"/>
        <w:rPr>
          <w:rFonts w:ascii="Calibri" w:eastAsia="Yu Mincho" w:hAnsi="Calibri"/>
          <w:sz w:val="24"/>
          <w:rtl/>
        </w:rPr>
      </w:pPr>
      <w:r w:rsidRPr="00DC200F">
        <w:rPr>
          <w:rFonts w:ascii="Calibri" w:eastAsia="Yu Mincho" w:hAnsi="Calibri" w:hint="cs"/>
          <w:sz w:val="24"/>
          <w:rtl/>
        </w:rPr>
        <w:t>الحوار</w:t>
      </w:r>
      <w:r w:rsidRPr="00DC200F">
        <w:rPr>
          <w:rFonts w:ascii="Calibri" w:eastAsia="Yu Mincho" w:hAnsi="Calibri"/>
          <w:sz w:val="24"/>
          <w:rtl/>
        </w:rPr>
        <w:t xml:space="preserve"> </w:t>
      </w:r>
      <w:r w:rsidRPr="00DC200F">
        <w:rPr>
          <w:rFonts w:ascii="Calibri" w:eastAsia="Yu Mincho" w:hAnsi="Calibri" w:hint="cs"/>
          <w:sz w:val="24"/>
          <w:rtl/>
        </w:rPr>
        <w:t>كأساس</w:t>
      </w:r>
      <w:r w:rsidRPr="00DC200F">
        <w:rPr>
          <w:rFonts w:ascii="Calibri" w:eastAsia="Yu Mincho" w:hAnsi="Calibri"/>
          <w:sz w:val="24"/>
          <w:rtl/>
        </w:rPr>
        <w:t xml:space="preserve"> </w:t>
      </w:r>
      <w:r w:rsidRPr="00DC200F">
        <w:rPr>
          <w:rFonts w:ascii="Calibri" w:eastAsia="Yu Mincho" w:hAnsi="Calibri" w:hint="cs"/>
          <w:sz w:val="24"/>
          <w:rtl/>
        </w:rPr>
        <w:t>للقرار</w:t>
      </w:r>
      <w:r w:rsidRPr="00DC200F">
        <w:rPr>
          <w:rFonts w:ascii="Calibri" w:eastAsia="Yu Mincho" w:hAnsi="Calibri"/>
          <w:sz w:val="24"/>
          <w:rtl/>
        </w:rPr>
        <w:t xml:space="preserve">: </w:t>
      </w:r>
      <w:r w:rsidRPr="00DC200F">
        <w:rPr>
          <w:rFonts w:ascii="Calibri" w:eastAsia="Yu Mincho" w:hAnsi="Calibri" w:hint="cs"/>
          <w:sz w:val="24"/>
          <w:rtl/>
        </w:rPr>
        <w:t>وقبل</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يقدم</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أي</w:t>
      </w:r>
      <w:r w:rsidRPr="00DC200F">
        <w:rPr>
          <w:rFonts w:ascii="Calibri" w:eastAsia="Yu Mincho" w:hAnsi="Calibri"/>
          <w:sz w:val="24"/>
          <w:rtl/>
        </w:rPr>
        <w:t xml:space="preserve"> </w:t>
      </w:r>
      <w:r w:rsidRPr="00DC200F">
        <w:rPr>
          <w:rFonts w:ascii="Calibri" w:eastAsia="Yu Mincho" w:hAnsi="Calibri" w:hint="cs"/>
          <w:sz w:val="24"/>
          <w:rtl/>
        </w:rPr>
        <w:t>خطوة،</w:t>
      </w:r>
      <w:r w:rsidRPr="00DC200F">
        <w:rPr>
          <w:rFonts w:ascii="Calibri" w:eastAsia="Yu Mincho" w:hAnsi="Calibri"/>
          <w:sz w:val="24"/>
          <w:rtl/>
        </w:rPr>
        <w:t xml:space="preserve"> </w:t>
      </w:r>
      <w:r w:rsidRPr="00DC200F">
        <w:rPr>
          <w:rFonts w:ascii="Calibri" w:eastAsia="Yu Mincho" w:hAnsi="Calibri" w:hint="cs"/>
          <w:sz w:val="24"/>
          <w:rtl/>
        </w:rPr>
        <w:t>لم</w:t>
      </w:r>
      <w:r w:rsidRPr="00DC200F">
        <w:rPr>
          <w:rFonts w:ascii="Calibri" w:eastAsia="Yu Mincho" w:hAnsi="Calibri"/>
          <w:sz w:val="24"/>
          <w:rtl/>
        </w:rPr>
        <w:t xml:space="preserve"> </w:t>
      </w:r>
      <w:r w:rsidRPr="00DC200F">
        <w:rPr>
          <w:rFonts w:ascii="Calibri" w:eastAsia="Yu Mincho" w:hAnsi="Calibri" w:hint="cs"/>
          <w:sz w:val="24"/>
          <w:rtl/>
        </w:rPr>
        <w:t>يتصرف</w:t>
      </w:r>
      <w:r w:rsidRPr="00DC200F">
        <w:rPr>
          <w:rFonts w:ascii="Calibri" w:eastAsia="Yu Mincho" w:hAnsi="Calibri"/>
          <w:sz w:val="24"/>
          <w:rtl/>
        </w:rPr>
        <w:t xml:space="preserve"> </w:t>
      </w:r>
      <w:r w:rsidRPr="00DC200F">
        <w:rPr>
          <w:rFonts w:ascii="Calibri" w:eastAsia="Yu Mincho" w:hAnsi="Calibri" w:hint="cs"/>
          <w:sz w:val="24"/>
          <w:rtl/>
        </w:rPr>
        <w:t>بتهور</w:t>
      </w:r>
      <w:r w:rsidRPr="00DC200F">
        <w:rPr>
          <w:rFonts w:ascii="Calibri" w:eastAsia="Yu Mincho" w:hAnsi="Calibri"/>
          <w:sz w:val="24"/>
          <w:rtl/>
        </w:rPr>
        <w:t xml:space="preserve"> </w:t>
      </w:r>
      <w:r w:rsidRPr="00DC200F">
        <w:rPr>
          <w:rFonts w:ascii="Calibri" w:eastAsia="Yu Mincho" w:hAnsi="Calibri" w:hint="cs"/>
          <w:sz w:val="24"/>
          <w:rtl/>
        </w:rPr>
        <w:t>أو</w:t>
      </w:r>
      <w:r w:rsidRPr="00DC200F">
        <w:rPr>
          <w:rFonts w:ascii="Calibri" w:eastAsia="Yu Mincho" w:hAnsi="Calibri"/>
          <w:sz w:val="24"/>
          <w:rtl/>
        </w:rPr>
        <w:t xml:space="preserve"> </w:t>
      </w:r>
      <w:r w:rsidRPr="00DC200F">
        <w:rPr>
          <w:rFonts w:ascii="Calibri" w:eastAsia="Yu Mincho" w:hAnsi="Calibri" w:hint="cs"/>
          <w:sz w:val="24"/>
          <w:rtl/>
        </w:rPr>
        <w:t>انفراد</w:t>
      </w:r>
      <w:r w:rsidRPr="00DC200F">
        <w:rPr>
          <w:rFonts w:ascii="Calibri" w:eastAsia="Yu Mincho" w:hAnsi="Calibri"/>
          <w:sz w:val="24"/>
          <w:rtl/>
        </w:rPr>
        <w:t xml:space="preserve"> </w:t>
      </w:r>
      <w:r w:rsidRPr="00DC200F">
        <w:rPr>
          <w:rFonts w:ascii="Calibri" w:eastAsia="Yu Mincho" w:hAnsi="Calibri" w:hint="cs"/>
          <w:sz w:val="24"/>
          <w:rtl/>
        </w:rPr>
        <w:t>بالقرار،</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شاور</w:t>
      </w:r>
      <w:r w:rsidRPr="00DC200F">
        <w:rPr>
          <w:rFonts w:ascii="Calibri" w:eastAsia="Yu Mincho" w:hAnsi="Calibri"/>
          <w:sz w:val="24"/>
          <w:rtl/>
        </w:rPr>
        <w:t xml:space="preserve"> </w:t>
      </w:r>
      <w:r w:rsidRPr="00DC200F">
        <w:rPr>
          <w:rFonts w:ascii="Calibri" w:eastAsia="Yu Mincho" w:hAnsi="Calibri" w:hint="cs"/>
          <w:sz w:val="24"/>
          <w:rtl/>
        </w:rPr>
        <w:t>ابنه</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أرقى</w:t>
      </w:r>
      <w:r w:rsidRPr="00DC200F">
        <w:rPr>
          <w:rFonts w:ascii="Calibri" w:eastAsia="Yu Mincho" w:hAnsi="Calibri"/>
          <w:sz w:val="24"/>
          <w:rtl/>
        </w:rPr>
        <w:t xml:space="preserve"> </w:t>
      </w:r>
      <w:r w:rsidRPr="00DC200F">
        <w:rPr>
          <w:rFonts w:ascii="Calibri" w:eastAsia="Yu Mincho" w:hAnsi="Calibri" w:hint="cs"/>
          <w:sz w:val="24"/>
          <w:rtl/>
        </w:rPr>
        <w:t>صور</w:t>
      </w:r>
      <w:r w:rsidRPr="00DC200F">
        <w:rPr>
          <w:rFonts w:ascii="Calibri" w:eastAsia="Yu Mincho" w:hAnsi="Calibri"/>
          <w:sz w:val="24"/>
          <w:rtl/>
        </w:rPr>
        <w:t xml:space="preserve"> </w:t>
      </w:r>
      <w:r w:rsidRPr="00DC200F">
        <w:rPr>
          <w:rFonts w:ascii="Calibri" w:eastAsia="Yu Mincho" w:hAnsi="Calibri" w:hint="cs"/>
          <w:sz w:val="24"/>
          <w:rtl/>
        </w:rPr>
        <w:t>الحوار</w:t>
      </w:r>
      <w:r w:rsidRPr="00DC200F">
        <w:rPr>
          <w:rFonts w:ascii="Calibri" w:eastAsia="Yu Mincho" w:hAnsi="Calibri"/>
          <w:sz w:val="24"/>
          <w:rtl/>
        </w:rPr>
        <w:t xml:space="preserve"> </w:t>
      </w:r>
      <w:r w:rsidRPr="00DC200F">
        <w:rPr>
          <w:rFonts w:ascii="Calibri" w:eastAsia="Yu Mincho" w:hAnsi="Calibri" w:hint="cs"/>
          <w:sz w:val="24"/>
          <w:rtl/>
        </w:rPr>
        <w:t>الأسري</w:t>
      </w:r>
      <w:r w:rsidRPr="00DC200F">
        <w:rPr>
          <w:rFonts w:ascii="Calibri" w:eastAsia="Yu Mincho" w:hAnsi="Calibri"/>
          <w:sz w:val="24"/>
          <w:rtl/>
        </w:rPr>
        <w:t xml:space="preserve"> </w:t>
      </w:r>
      <w:r w:rsidRPr="00DC200F">
        <w:rPr>
          <w:rFonts w:ascii="Calibri" w:eastAsia="Yu Mincho" w:hAnsi="Calibri" w:hint="cs"/>
          <w:sz w:val="24"/>
          <w:rtl/>
        </w:rPr>
        <w:t>والتربوي</w:t>
      </w:r>
      <w:r w:rsidRPr="00DC200F">
        <w:rPr>
          <w:rFonts w:ascii="Calibri" w:eastAsia="Yu Mincho" w:hAnsi="Calibri"/>
          <w:sz w:val="24"/>
          <w:rtl/>
        </w:rPr>
        <w:t>: "</w:t>
      </w:r>
      <w:r w:rsidRPr="00DC200F">
        <w:rPr>
          <w:rFonts w:ascii="Calibri" w:eastAsia="Yu Mincho" w:hAnsi="Calibri" w:hint="cs"/>
          <w:sz w:val="24"/>
          <w:rtl/>
        </w:rPr>
        <w:t>فَانظُرْ</w:t>
      </w:r>
      <w:r w:rsidRPr="00DC200F">
        <w:rPr>
          <w:rFonts w:ascii="Calibri" w:eastAsia="Yu Mincho" w:hAnsi="Calibri"/>
          <w:sz w:val="24"/>
          <w:rtl/>
        </w:rPr>
        <w:t xml:space="preserve"> </w:t>
      </w:r>
      <w:r w:rsidRPr="00DC200F">
        <w:rPr>
          <w:rFonts w:ascii="Calibri" w:eastAsia="Yu Mincho" w:hAnsi="Calibri" w:hint="cs"/>
          <w:sz w:val="24"/>
          <w:rtl/>
        </w:rPr>
        <w:t>مَاذَا</w:t>
      </w:r>
      <w:r w:rsidRPr="00DC200F">
        <w:rPr>
          <w:rFonts w:ascii="Calibri" w:eastAsia="Yu Mincho" w:hAnsi="Calibri"/>
          <w:sz w:val="24"/>
          <w:rtl/>
        </w:rPr>
        <w:t xml:space="preserve"> </w:t>
      </w:r>
      <w:r w:rsidRPr="00DC200F">
        <w:rPr>
          <w:rFonts w:ascii="Calibri" w:eastAsia="Yu Mincho" w:hAnsi="Calibri" w:hint="cs"/>
          <w:sz w:val="24"/>
          <w:rtl/>
        </w:rPr>
        <w:t>تَرَىٰ</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الحوار</w:t>
      </w:r>
      <w:r w:rsidRPr="00DC200F">
        <w:rPr>
          <w:rFonts w:ascii="Calibri" w:eastAsia="Yu Mincho" w:hAnsi="Calibri"/>
          <w:sz w:val="24"/>
          <w:rtl/>
        </w:rPr>
        <w:t xml:space="preserve"> </w:t>
      </w:r>
      <w:r w:rsidRPr="00DC200F">
        <w:rPr>
          <w:rFonts w:ascii="Calibri" w:eastAsia="Yu Mincho" w:hAnsi="Calibri" w:hint="cs"/>
          <w:sz w:val="24"/>
          <w:rtl/>
        </w:rPr>
        <w:t>يؤكد</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الأمر</w:t>
      </w:r>
      <w:r w:rsidRPr="00DC200F">
        <w:rPr>
          <w:rFonts w:ascii="Calibri" w:eastAsia="Yu Mincho" w:hAnsi="Calibri"/>
          <w:sz w:val="24"/>
          <w:rtl/>
        </w:rPr>
        <w:t xml:space="preserve"> </w:t>
      </w:r>
      <w:r w:rsidRPr="00DC200F">
        <w:rPr>
          <w:rFonts w:ascii="Calibri" w:eastAsia="Yu Mincho" w:hAnsi="Calibri" w:hint="cs"/>
          <w:sz w:val="24"/>
          <w:rtl/>
        </w:rPr>
        <w:t>ليس</w:t>
      </w:r>
      <w:r w:rsidRPr="00DC200F">
        <w:rPr>
          <w:rFonts w:ascii="Calibri" w:eastAsia="Yu Mincho" w:hAnsi="Calibri"/>
          <w:sz w:val="24"/>
          <w:rtl/>
        </w:rPr>
        <w:t xml:space="preserve"> </w:t>
      </w:r>
      <w:r w:rsidRPr="00DC200F">
        <w:rPr>
          <w:rFonts w:ascii="Calibri" w:eastAsia="Yu Mincho" w:hAnsi="Calibri" w:hint="cs"/>
          <w:sz w:val="24"/>
          <w:rtl/>
        </w:rPr>
        <w:t>مجرد</w:t>
      </w:r>
      <w:r w:rsidRPr="00DC200F">
        <w:rPr>
          <w:rFonts w:ascii="Calibri" w:eastAsia="Yu Mincho" w:hAnsi="Calibri"/>
          <w:sz w:val="24"/>
          <w:rtl/>
        </w:rPr>
        <w:t xml:space="preserve"> </w:t>
      </w:r>
      <w:r w:rsidRPr="00DC200F">
        <w:rPr>
          <w:rFonts w:ascii="Calibri" w:eastAsia="Yu Mincho" w:hAnsi="Calibri" w:hint="cs"/>
          <w:sz w:val="24"/>
          <w:rtl/>
        </w:rPr>
        <w:t>تنفيذ</w:t>
      </w:r>
      <w:r w:rsidRPr="00DC200F">
        <w:rPr>
          <w:rFonts w:ascii="Calibri" w:eastAsia="Yu Mincho" w:hAnsi="Calibri"/>
          <w:sz w:val="24"/>
          <w:rtl/>
        </w:rPr>
        <w:t xml:space="preserve"> </w:t>
      </w:r>
      <w:r w:rsidRPr="00DC200F">
        <w:rPr>
          <w:rFonts w:ascii="Calibri" w:eastAsia="Yu Mincho" w:hAnsi="Calibri" w:hint="cs"/>
          <w:sz w:val="24"/>
          <w:rtl/>
        </w:rPr>
        <w:t>أعمى،</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تفاهم</w:t>
      </w:r>
      <w:r w:rsidRPr="00DC200F">
        <w:rPr>
          <w:rFonts w:ascii="Calibri" w:eastAsia="Yu Mincho" w:hAnsi="Calibri"/>
          <w:sz w:val="24"/>
          <w:rtl/>
        </w:rPr>
        <w:t xml:space="preserve"> </w:t>
      </w:r>
      <w:r w:rsidRPr="00DC200F">
        <w:rPr>
          <w:rFonts w:ascii="Calibri" w:eastAsia="Yu Mincho" w:hAnsi="Calibri" w:hint="cs"/>
          <w:sz w:val="24"/>
          <w:rtl/>
        </w:rPr>
        <w:t>واقتناع</w:t>
      </w:r>
      <w:r w:rsidRPr="00DC200F">
        <w:rPr>
          <w:rFonts w:ascii="Calibri" w:eastAsia="Yu Mincho" w:hAnsi="Calibri"/>
          <w:sz w:val="24"/>
          <w:rtl/>
        </w:rPr>
        <w:t xml:space="preserve"> </w:t>
      </w:r>
      <w:r w:rsidRPr="00DC200F">
        <w:rPr>
          <w:rFonts w:ascii="Calibri" w:eastAsia="Yu Mincho" w:hAnsi="Calibri" w:hint="cs"/>
          <w:sz w:val="24"/>
          <w:rtl/>
        </w:rPr>
        <w:t>بمتطلبات</w:t>
      </w:r>
      <w:r w:rsidRPr="00DC200F">
        <w:rPr>
          <w:rFonts w:ascii="Calibri" w:eastAsia="Yu Mincho" w:hAnsi="Calibri"/>
          <w:sz w:val="24"/>
          <w:rtl/>
        </w:rPr>
        <w:t xml:space="preserve"> </w:t>
      </w:r>
      <w:r w:rsidRPr="00DC200F">
        <w:rPr>
          <w:rFonts w:ascii="Calibri" w:eastAsia="Yu Mincho" w:hAnsi="Calibri" w:hint="cs"/>
          <w:sz w:val="24"/>
          <w:rtl/>
        </w:rPr>
        <w:t>طريق</w:t>
      </w:r>
      <w:r w:rsidRPr="00DC200F">
        <w:rPr>
          <w:rFonts w:ascii="Calibri" w:eastAsia="Yu Mincho" w:hAnsi="Calibri"/>
          <w:sz w:val="24"/>
          <w:rtl/>
        </w:rPr>
        <w:t xml:space="preserve"> </w:t>
      </w:r>
      <w:r w:rsidRPr="00DC200F">
        <w:rPr>
          <w:rFonts w:ascii="Calibri" w:eastAsia="Yu Mincho" w:hAnsi="Calibri" w:hint="cs"/>
          <w:sz w:val="24"/>
          <w:rtl/>
        </w:rPr>
        <w:t>طويل</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العطاء</w:t>
      </w:r>
      <w:r w:rsidRPr="00DC200F">
        <w:rPr>
          <w:rFonts w:ascii="Calibri" w:eastAsia="Yu Mincho" w:hAnsi="Calibri"/>
          <w:sz w:val="24"/>
          <w:rtl/>
        </w:rPr>
        <w:t>.</w:t>
      </w:r>
    </w:p>
    <w:p w14:paraId="50AB0236" w14:textId="77777777" w:rsidR="00DC200F" w:rsidRPr="00DC200F" w:rsidRDefault="00DC200F" w:rsidP="00DC200F">
      <w:pPr>
        <w:spacing w:before="100" w:beforeAutospacing="1" w:after="100" w:afterAutospacing="1"/>
        <w:rPr>
          <w:rFonts w:ascii="Calibri" w:eastAsia="Yu Mincho" w:hAnsi="Calibri"/>
          <w:sz w:val="24"/>
          <w:rtl/>
        </w:rPr>
      </w:pPr>
    </w:p>
    <w:p w14:paraId="4B80C3E2" w14:textId="19F04D13" w:rsidR="00DC200F" w:rsidRPr="00DC200F" w:rsidRDefault="00DC200F" w:rsidP="00DC200F">
      <w:pPr>
        <w:spacing w:before="100" w:beforeAutospacing="1" w:after="100" w:afterAutospacing="1"/>
        <w:rPr>
          <w:rFonts w:ascii="Calibri" w:eastAsia="Yu Mincho" w:hAnsi="Calibri"/>
          <w:b/>
          <w:bCs/>
          <w:sz w:val="24"/>
          <w:rtl/>
        </w:rPr>
      </w:pPr>
      <w:r w:rsidRPr="00DC200F">
        <w:rPr>
          <w:rFonts w:ascii="Calibri" w:eastAsia="Yu Mincho" w:hAnsi="Calibri" w:hint="cs"/>
          <w:b/>
          <w:bCs/>
          <w:sz w:val="24"/>
          <w:rtl/>
        </w:rPr>
        <w:t>ثانيًا</w:t>
      </w:r>
      <w:r w:rsidRPr="00DC200F">
        <w:rPr>
          <w:rFonts w:ascii="Calibri" w:eastAsia="Yu Mincho" w:hAnsi="Calibri"/>
          <w:b/>
          <w:bCs/>
          <w:sz w:val="24"/>
          <w:rtl/>
        </w:rPr>
        <w:t xml:space="preserve">: </w:t>
      </w:r>
      <w:r w:rsidRPr="00DC200F">
        <w:rPr>
          <w:rFonts w:ascii="Calibri" w:eastAsia="Yu Mincho" w:hAnsi="Calibri" w:hint="cs"/>
          <w:b/>
          <w:bCs/>
          <w:sz w:val="24"/>
          <w:rtl/>
        </w:rPr>
        <w:t>التسليم</w:t>
      </w:r>
      <w:r w:rsidRPr="00DC200F">
        <w:rPr>
          <w:rFonts w:ascii="Calibri" w:eastAsia="Yu Mincho" w:hAnsi="Calibri"/>
          <w:b/>
          <w:bCs/>
          <w:sz w:val="24"/>
          <w:rtl/>
        </w:rPr>
        <w:t xml:space="preserve"> </w:t>
      </w:r>
      <w:r w:rsidRPr="00DC200F">
        <w:rPr>
          <w:rFonts w:ascii="Calibri" w:eastAsia="Yu Mincho" w:hAnsi="Calibri" w:hint="cs"/>
          <w:b/>
          <w:bCs/>
          <w:sz w:val="24"/>
          <w:rtl/>
        </w:rPr>
        <w:t>الواعي</w:t>
      </w:r>
      <w:r w:rsidRPr="00DC200F">
        <w:rPr>
          <w:rFonts w:ascii="Calibri" w:eastAsia="Yu Mincho" w:hAnsi="Calibri"/>
          <w:b/>
          <w:bCs/>
          <w:sz w:val="24"/>
          <w:rtl/>
        </w:rPr>
        <w:t xml:space="preserve"> </w:t>
      </w:r>
      <w:r w:rsidRPr="00DC200F">
        <w:rPr>
          <w:rFonts w:ascii="Calibri" w:eastAsia="Yu Mincho" w:hAnsi="Calibri" w:hint="cs"/>
          <w:b/>
          <w:bCs/>
          <w:sz w:val="24"/>
          <w:rtl/>
        </w:rPr>
        <w:t>والصبر</w:t>
      </w:r>
      <w:r w:rsidRPr="00DC200F">
        <w:rPr>
          <w:rFonts w:ascii="Calibri" w:eastAsia="Yu Mincho" w:hAnsi="Calibri"/>
          <w:b/>
          <w:bCs/>
          <w:sz w:val="24"/>
          <w:rtl/>
        </w:rPr>
        <w:t xml:space="preserve"> </w:t>
      </w:r>
      <w:r w:rsidRPr="00DC200F">
        <w:rPr>
          <w:rFonts w:ascii="Calibri" w:eastAsia="Yu Mincho" w:hAnsi="Calibri" w:hint="cs"/>
          <w:b/>
          <w:bCs/>
          <w:sz w:val="24"/>
          <w:rtl/>
        </w:rPr>
        <w:t>على</w:t>
      </w:r>
      <w:r w:rsidRPr="00DC200F">
        <w:rPr>
          <w:rFonts w:ascii="Calibri" w:eastAsia="Yu Mincho" w:hAnsi="Calibri"/>
          <w:b/>
          <w:bCs/>
          <w:sz w:val="24"/>
          <w:rtl/>
        </w:rPr>
        <w:t xml:space="preserve"> </w:t>
      </w:r>
      <w:r w:rsidRPr="00DC200F">
        <w:rPr>
          <w:rFonts w:ascii="Calibri" w:eastAsia="Yu Mincho" w:hAnsi="Calibri" w:hint="cs"/>
          <w:b/>
          <w:bCs/>
          <w:sz w:val="24"/>
          <w:rtl/>
        </w:rPr>
        <w:t>مشاق</w:t>
      </w:r>
      <w:r w:rsidRPr="00DC200F">
        <w:rPr>
          <w:rFonts w:ascii="Calibri" w:eastAsia="Yu Mincho" w:hAnsi="Calibri"/>
          <w:b/>
          <w:bCs/>
          <w:sz w:val="24"/>
          <w:rtl/>
        </w:rPr>
        <w:t xml:space="preserve"> </w:t>
      </w:r>
      <w:r w:rsidRPr="00DC200F">
        <w:rPr>
          <w:rFonts w:ascii="Calibri" w:eastAsia="Yu Mincho" w:hAnsi="Calibri" w:hint="cs"/>
          <w:b/>
          <w:bCs/>
          <w:sz w:val="24"/>
          <w:rtl/>
        </w:rPr>
        <w:t>الطريق</w:t>
      </w:r>
      <w:r w:rsidRPr="00DC200F">
        <w:rPr>
          <w:rFonts w:ascii="Calibri" w:eastAsia="Yu Mincho" w:hAnsi="Calibri"/>
          <w:b/>
          <w:bCs/>
          <w:sz w:val="24"/>
          <w:rtl/>
        </w:rPr>
        <w:t xml:space="preserve">: </w:t>
      </w:r>
      <w:r w:rsidRPr="00DC200F">
        <w:rPr>
          <w:rFonts w:ascii="Calibri" w:eastAsia="Yu Mincho" w:hAnsi="Calibri" w:hint="cs"/>
          <w:b/>
          <w:bCs/>
          <w:sz w:val="24"/>
          <w:rtl/>
        </w:rPr>
        <w:t>قبول</w:t>
      </w:r>
      <w:r w:rsidRPr="00DC200F">
        <w:rPr>
          <w:rFonts w:ascii="Calibri" w:eastAsia="Yu Mincho" w:hAnsi="Calibri"/>
          <w:b/>
          <w:bCs/>
          <w:sz w:val="24"/>
          <w:rtl/>
        </w:rPr>
        <w:t xml:space="preserve"> </w:t>
      </w:r>
      <w:r w:rsidRPr="00DC200F">
        <w:rPr>
          <w:rFonts w:ascii="Calibri" w:eastAsia="Yu Mincho" w:hAnsi="Calibri" w:hint="cs"/>
          <w:b/>
          <w:bCs/>
          <w:sz w:val="24"/>
          <w:rtl/>
        </w:rPr>
        <w:t>التكليف</w:t>
      </w:r>
    </w:p>
    <w:p w14:paraId="25E78F04" w14:textId="77777777" w:rsidR="00DC200F" w:rsidRPr="00DC200F" w:rsidRDefault="00DC200F" w:rsidP="00DC200F">
      <w:pPr>
        <w:spacing w:before="100" w:beforeAutospacing="1" w:after="100" w:afterAutospacing="1"/>
        <w:rPr>
          <w:rFonts w:ascii="Calibri" w:eastAsia="Yu Mincho" w:hAnsi="Calibri"/>
          <w:sz w:val="24"/>
          <w:rtl/>
        </w:rPr>
      </w:pPr>
    </w:p>
    <w:p w14:paraId="3F666518"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الفهم</w:t>
      </w:r>
      <w:r w:rsidRPr="00DC200F">
        <w:rPr>
          <w:rFonts w:ascii="Calibri" w:eastAsia="Yu Mincho" w:hAnsi="Calibri"/>
          <w:sz w:val="24"/>
          <w:rtl/>
        </w:rPr>
        <w:t xml:space="preserve"> </w:t>
      </w:r>
      <w:r w:rsidRPr="00DC200F">
        <w:rPr>
          <w:rFonts w:ascii="Calibri" w:eastAsia="Yu Mincho" w:hAnsi="Calibri" w:hint="cs"/>
          <w:sz w:val="24"/>
          <w:rtl/>
        </w:rPr>
        <w:t>الرمزي</w:t>
      </w:r>
      <w:r w:rsidRPr="00DC200F">
        <w:rPr>
          <w:rFonts w:ascii="Calibri" w:eastAsia="Yu Mincho" w:hAnsi="Calibri"/>
          <w:sz w:val="24"/>
          <w:rtl/>
        </w:rPr>
        <w:t xml:space="preserve"> </w:t>
      </w:r>
      <w:r w:rsidRPr="00DC200F">
        <w:rPr>
          <w:rFonts w:ascii="Calibri" w:eastAsia="Yu Mincho" w:hAnsi="Calibri" w:hint="cs"/>
          <w:sz w:val="24"/>
          <w:rtl/>
        </w:rPr>
        <w:t>يجعل</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استجابة</w:t>
      </w:r>
      <w:r w:rsidRPr="00DC200F">
        <w:rPr>
          <w:rFonts w:ascii="Calibri" w:eastAsia="Yu Mincho" w:hAnsi="Calibri"/>
          <w:sz w:val="24"/>
          <w:rtl/>
        </w:rPr>
        <w:t xml:space="preserve"> </w:t>
      </w:r>
      <w:r w:rsidRPr="00DC200F">
        <w:rPr>
          <w:rFonts w:ascii="Calibri" w:eastAsia="Yu Mincho" w:hAnsi="Calibri" w:hint="cs"/>
          <w:sz w:val="24"/>
          <w:rtl/>
        </w:rPr>
        <w:t>إسماعيل</w:t>
      </w:r>
      <w:r w:rsidRPr="00DC200F">
        <w:rPr>
          <w:rFonts w:ascii="Calibri" w:eastAsia="Yu Mincho" w:hAnsi="Calibri"/>
          <w:sz w:val="24"/>
          <w:rtl/>
        </w:rPr>
        <w:t xml:space="preserve"> </w:t>
      </w:r>
      <w:r w:rsidRPr="00DC200F">
        <w:rPr>
          <w:rFonts w:ascii="Calibri" w:eastAsia="Yu Mincho" w:hAnsi="Calibri" w:hint="cs"/>
          <w:sz w:val="24"/>
          <w:rtl/>
        </w:rPr>
        <w:t>عليه</w:t>
      </w:r>
      <w:r w:rsidRPr="00DC200F">
        <w:rPr>
          <w:rFonts w:ascii="Calibri" w:eastAsia="Yu Mincho" w:hAnsi="Calibri"/>
          <w:sz w:val="24"/>
          <w:rtl/>
        </w:rPr>
        <w:t xml:space="preserve"> </w:t>
      </w:r>
      <w:r w:rsidRPr="00DC200F">
        <w:rPr>
          <w:rFonts w:ascii="Calibri" w:eastAsia="Yu Mincho" w:hAnsi="Calibri" w:hint="cs"/>
          <w:sz w:val="24"/>
          <w:rtl/>
        </w:rPr>
        <w:t>السلام</w:t>
      </w:r>
      <w:r w:rsidRPr="00DC200F">
        <w:rPr>
          <w:rFonts w:ascii="Calibri" w:eastAsia="Yu Mincho" w:hAnsi="Calibri"/>
          <w:sz w:val="24"/>
          <w:rtl/>
        </w:rPr>
        <w:t xml:space="preserve"> </w:t>
      </w:r>
      <w:r w:rsidRPr="00DC200F">
        <w:rPr>
          <w:rFonts w:ascii="Calibri" w:eastAsia="Yu Mincho" w:hAnsi="Calibri" w:hint="cs"/>
          <w:sz w:val="24"/>
          <w:rtl/>
        </w:rPr>
        <w:t>أكثر</w:t>
      </w:r>
      <w:r w:rsidRPr="00DC200F">
        <w:rPr>
          <w:rFonts w:ascii="Calibri" w:eastAsia="Yu Mincho" w:hAnsi="Calibri"/>
          <w:sz w:val="24"/>
          <w:rtl/>
        </w:rPr>
        <w:t xml:space="preserve"> </w:t>
      </w:r>
      <w:r w:rsidRPr="00DC200F">
        <w:rPr>
          <w:rFonts w:ascii="Calibri" w:eastAsia="Yu Mincho" w:hAnsi="Calibri" w:hint="cs"/>
          <w:sz w:val="24"/>
          <w:rtl/>
        </w:rPr>
        <w:t>عظمة</w:t>
      </w:r>
      <w:r w:rsidRPr="00DC200F">
        <w:rPr>
          <w:rFonts w:ascii="Calibri" w:eastAsia="Yu Mincho" w:hAnsi="Calibri"/>
          <w:sz w:val="24"/>
          <w:rtl/>
        </w:rPr>
        <w:t xml:space="preserve"> </w:t>
      </w:r>
      <w:r w:rsidRPr="00DC200F">
        <w:rPr>
          <w:rFonts w:ascii="Calibri" w:eastAsia="Yu Mincho" w:hAnsi="Calibri" w:hint="cs"/>
          <w:sz w:val="24"/>
          <w:rtl/>
        </w:rPr>
        <w:t>وعمقًا،</w:t>
      </w:r>
      <w:r w:rsidRPr="00DC200F">
        <w:rPr>
          <w:rFonts w:ascii="Calibri" w:eastAsia="Yu Mincho" w:hAnsi="Calibri"/>
          <w:sz w:val="24"/>
          <w:rtl/>
        </w:rPr>
        <w:t xml:space="preserve"> </w:t>
      </w:r>
      <w:r w:rsidRPr="00DC200F">
        <w:rPr>
          <w:rFonts w:ascii="Calibri" w:eastAsia="Yu Mincho" w:hAnsi="Calibri" w:hint="cs"/>
          <w:sz w:val="24"/>
          <w:rtl/>
        </w:rPr>
        <w:t>ويرتقي</w:t>
      </w:r>
      <w:r w:rsidRPr="00DC200F">
        <w:rPr>
          <w:rFonts w:ascii="Calibri" w:eastAsia="Yu Mincho" w:hAnsi="Calibri"/>
          <w:sz w:val="24"/>
          <w:rtl/>
        </w:rPr>
        <w:t xml:space="preserve"> </w:t>
      </w:r>
      <w:r w:rsidRPr="00DC200F">
        <w:rPr>
          <w:rFonts w:ascii="Calibri" w:eastAsia="Yu Mincho" w:hAnsi="Calibri" w:hint="cs"/>
          <w:sz w:val="24"/>
          <w:rtl/>
        </w:rPr>
        <w:t>بها</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مستوى</w:t>
      </w:r>
      <w:r w:rsidRPr="00DC200F">
        <w:rPr>
          <w:rFonts w:ascii="Calibri" w:eastAsia="Yu Mincho" w:hAnsi="Calibri"/>
          <w:sz w:val="24"/>
          <w:rtl/>
        </w:rPr>
        <w:t xml:space="preserve"> </w:t>
      </w:r>
      <w:r w:rsidRPr="00DC200F">
        <w:rPr>
          <w:rFonts w:ascii="Calibri" w:eastAsia="Yu Mincho" w:hAnsi="Calibri" w:hint="cs"/>
          <w:sz w:val="24"/>
          <w:rtl/>
        </w:rPr>
        <w:t>الاستسلام</w:t>
      </w:r>
      <w:r w:rsidRPr="00DC200F">
        <w:rPr>
          <w:rFonts w:ascii="Calibri" w:eastAsia="Yu Mincho" w:hAnsi="Calibri"/>
          <w:sz w:val="24"/>
          <w:rtl/>
        </w:rPr>
        <w:t xml:space="preserve"> </w:t>
      </w:r>
      <w:r w:rsidRPr="00DC200F">
        <w:rPr>
          <w:rFonts w:ascii="Calibri" w:eastAsia="Yu Mincho" w:hAnsi="Calibri" w:hint="cs"/>
          <w:sz w:val="24"/>
          <w:rtl/>
        </w:rPr>
        <w:t>للموت</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مستوى</w:t>
      </w:r>
      <w:r w:rsidRPr="00DC200F">
        <w:rPr>
          <w:rFonts w:ascii="Calibri" w:eastAsia="Yu Mincho" w:hAnsi="Calibri"/>
          <w:sz w:val="24"/>
          <w:rtl/>
        </w:rPr>
        <w:t xml:space="preserve"> </w:t>
      </w:r>
      <w:r w:rsidRPr="00DC200F">
        <w:rPr>
          <w:rFonts w:ascii="Calibri" w:eastAsia="Yu Mincho" w:hAnsi="Calibri" w:hint="cs"/>
          <w:sz w:val="24"/>
          <w:rtl/>
        </w:rPr>
        <w:t>قبول</w:t>
      </w:r>
      <w:r w:rsidRPr="00DC200F">
        <w:rPr>
          <w:rFonts w:ascii="Calibri" w:eastAsia="Yu Mincho" w:hAnsi="Calibri"/>
          <w:sz w:val="24"/>
          <w:rtl/>
        </w:rPr>
        <w:t xml:space="preserve"> </w:t>
      </w:r>
      <w:r w:rsidRPr="00DC200F">
        <w:rPr>
          <w:rFonts w:ascii="Calibri" w:eastAsia="Yu Mincho" w:hAnsi="Calibri" w:hint="cs"/>
          <w:sz w:val="24"/>
          <w:rtl/>
        </w:rPr>
        <w:t>تكليف</w:t>
      </w:r>
      <w:r w:rsidRPr="00DC200F">
        <w:rPr>
          <w:rFonts w:ascii="Calibri" w:eastAsia="Yu Mincho" w:hAnsi="Calibri"/>
          <w:sz w:val="24"/>
          <w:rtl/>
        </w:rPr>
        <w:t xml:space="preserve"> </w:t>
      </w:r>
      <w:r w:rsidRPr="00DC200F">
        <w:rPr>
          <w:rFonts w:ascii="Calibri" w:eastAsia="Yu Mincho" w:hAnsi="Calibri" w:hint="cs"/>
          <w:sz w:val="24"/>
          <w:rtl/>
        </w:rPr>
        <w:t>الحياة</w:t>
      </w:r>
      <w:r w:rsidRPr="00DC200F">
        <w:rPr>
          <w:rFonts w:ascii="Calibri" w:eastAsia="Yu Mincho" w:hAnsi="Calibri"/>
          <w:sz w:val="24"/>
          <w:rtl/>
        </w:rPr>
        <w:t xml:space="preserve"> </w:t>
      </w:r>
      <w:r w:rsidRPr="00DC200F">
        <w:rPr>
          <w:rFonts w:ascii="Calibri" w:eastAsia="Yu Mincho" w:hAnsi="Calibri" w:hint="cs"/>
          <w:sz w:val="24"/>
          <w:rtl/>
        </w:rPr>
        <w:t>بكل</w:t>
      </w:r>
      <w:r w:rsidRPr="00DC200F">
        <w:rPr>
          <w:rFonts w:ascii="Calibri" w:eastAsia="Yu Mincho" w:hAnsi="Calibri"/>
          <w:sz w:val="24"/>
          <w:rtl/>
        </w:rPr>
        <w:t xml:space="preserve"> </w:t>
      </w:r>
      <w:r w:rsidRPr="00DC200F">
        <w:rPr>
          <w:rFonts w:ascii="Calibri" w:eastAsia="Yu Mincho" w:hAnsi="Calibri" w:hint="cs"/>
          <w:sz w:val="24"/>
          <w:rtl/>
        </w:rPr>
        <w:t>ما</w:t>
      </w:r>
      <w:r w:rsidRPr="00DC200F">
        <w:rPr>
          <w:rFonts w:ascii="Calibri" w:eastAsia="Yu Mincho" w:hAnsi="Calibri"/>
          <w:sz w:val="24"/>
          <w:rtl/>
        </w:rPr>
        <w:t xml:space="preserve"> </w:t>
      </w:r>
      <w:r w:rsidRPr="00DC200F">
        <w:rPr>
          <w:rFonts w:ascii="Calibri" w:eastAsia="Yu Mincho" w:hAnsi="Calibri" w:hint="cs"/>
          <w:sz w:val="24"/>
          <w:rtl/>
        </w:rPr>
        <w:t>تحمله</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مشاق</w:t>
      </w:r>
      <w:r w:rsidRPr="00DC200F">
        <w:rPr>
          <w:rFonts w:ascii="Calibri" w:eastAsia="Yu Mincho" w:hAnsi="Calibri"/>
          <w:sz w:val="24"/>
          <w:rtl/>
        </w:rPr>
        <w:t>: "</w:t>
      </w:r>
      <w:r w:rsidRPr="00DC200F">
        <w:rPr>
          <w:rFonts w:ascii="Calibri" w:eastAsia="Yu Mincho" w:hAnsi="Calibri" w:hint="cs"/>
          <w:sz w:val="24"/>
          <w:rtl/>
        </w:rPr>
        <w:t>يَا</w:t>
      </w:r>
      <w:r w:rsidRPr="00DC200F">
        <w:rPr>
          <w:rFonts w:ascii="Calibri" w:eastAsia="Yu Mincho" w:hAnsi="Calibri"/>
          <w:sz w:val="24"/>
          <w:rtl/>
        </w:rPr>
        <w:t xml:space="preserve"> </w:t>
      </w:r>
      <w:r w:rsidRPr="00DC200F">
        <w:rPr>
          <w:rFonts w:ascii="Calibri" w:eastAsia="Yu Mincho" w:hAnsi="Calibri" w:hint="cs"/>
          <w:sz w:val="24"/>
          <w:rtl/>
        </w:rPr>
        <w:t>أَبَتِ</w:t>
      </w:r>
      <w:r w:rsidRPr="00DC200F">
        <w:rPr>
          <w:rFonts w:ascii="Calibri" w:eastAsia="Yu Mincho" w:hAnsi="Calibri"/>
          <w:sz w:val="24"/>
          <w:rtl/>
        </w:rPr>
        <w:t xml:space="preserve"> </w:t>
      </w:r>
      <w:r w:rsidRPr="00DC200F">
        <w:rPr>
          <w:rFonts w:ascii="Calibri" w:eastAsia="Yu Mincho" w:hAnsi="Calibri" w:hint="cs"/>
          <w:sz w:val="24"/>
          <w:rtl/>
        </w:rPr>
        <w:t>افْعَلْ</w:t>
      </w:r>
      <w:r w:rsidRPr="00DC200F">
        <w:rPr>
          <w:rFonts w:ascii="Calibri" w:eastAsia="Yu Mincho" w:hAnsi="Calibri"/>
          <w:sz w:val="24"/>
          <w:rtl/>
        </w:rPr>
        <w:t xml:space="preserve"> </w:t>
      </w:r>
      <w:r w:rsidRPr="00DC200F">
        <w:rPr>
          <w:rFonts w:ascii="Calibri" w:eastAsia="Yu Mincho" w:hAnsi="Calibri" w:hint="cs"/>
          <w:sz w:val="24"/>
          <w:rtl/>
        </w:rPr>
        <w:t>مَا</w:t>
      </w:r>
      <w:r w:rsidRPr="00DC200F">
        <w:rPr>
          <w:rFonts w:ascii="Calibri" w:eastAsia="Yu Mincho" w:hAnsi="Calibri"/>
          <w:sz w:val="24"/>
          <w:rtl/>
        </w:rPr>
        <w:t xml:space="preserve"> </w:t>
      </w:r>
      <w:r w:rsidRPr="00DC200F">
        <w:rPr>
          <w:rFonts w:ascii="Calibri" w:eastAsia="Yu Mincho" w:hAnsi="Calibri" w:hint="cs"/>
          <w:sz w:val="24"/>
          <w:rtl/>
        </w:rPr>
        <w:t>تُؤْمَرُ</w:t>
      </w:r>
      <w:r w:rsidRPr="00DC200F">
        <w:rPr>
          <w:rFonts w:ascii="Calibri" w:eastAsia="Yu Mincho" w:hAnsi="Calibri"/>
          <w:sz w:val="24"/>
          <w:rtl/>
        </w:rPr>
        <w:t xml:space="preserve"> ۖ </w:t>
      </w:r>
      <w:r w:rsidRPr="00DC200F">
        <w:rPr>
          <w:rFonts w:ascii="Calibri" w:eastAsia="Yu Mincho" w:hAnsi="Calibri" w:hint="cs"/>
          <w:sz w:val="24"/>
          <w:rtl/>
        </w:rPr>
        <w:t>سَتَجِدُنِي</w:t>
      </w:r>
      <w:r w:rsidRPr="00DC200F">
        <w:rPr>
          <w:rFonts w:ascii="Calibri" w:eastAsia="Yu Mincho" w:hAnsi="Calibri"/>
          <w:sz w:val="24"/>
          <w:rtl/>
        </w:rPr>
        <w:t xml:space="preserve"> </w:t>
      </w:r>
      <w:r w:rsidRPr="00DC200F">
        <w:rPr>
          <w:rFonts w:ascii="Calibri" w:eastAsia="Yu Mincho" w:hAnsi="Calibri" w:hint="cs"/>
          <w:sz w:val="24"/>
          <w:rtl/>
        </w:rPr>
        <w:t>إِن</w:t>
      </w:r>
      <w:r w:rsidRPr="00DC200F">
        <w:rPr>
          <w:rFonts w:ascii="Calibri" w:eastAsia="Yu Mincho" w:hAnsi="Calibri"/>
          <w:sz w:val="24"/>
          <w:rtl/>
        </w:rPr>
        <w:t xml:space="preserve"> </w:t>
      </w:r>
      <w:r w:rsidRPr="00DC200F">
        <w:rPr>
          <w:rFonts w:ascii="Calibri" w:eastAsia="Yu Mincho" w:hAnsi="Calibri" w:hint="cs"/>
          <w:sz w:val="24"/>
          <w:rtl/>
        </w:rPr>
        <w:t>شَاءَ</w:t>
      </w:r>
      <w:r w:rsidRPr="00DC200F">
        <w:rPr>
          <w:rFonts w:ascii="Calibri" w:eastAsia="Yu Mincho" w:hAnsi="Calibri"/>
          <w:sz w:val="24"/>
          <w:rtl/>
        </w:rPr>
        <w:t xml:space="preserve"> </w:t>
      </w:r>
      <w:r w:rsidRPr="00DC200F">
        <w:rPr>
          <w:rFonts w:ascii="Calibri" w:eastAsia="Yu Mincho" w:hAnsi="Calibri" w:hint="cs"/>
          <w:sz w:val="24"/>
          <w:rtl/>
        </w:rPr>
        <w:t>اللَّهُ</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الصَّابِرِينَ</w:t>
      </w:r>
      <w:r w:rsidRPr="00DC200F">
        <w:rPr>
          <w:rFonts w:ascii="Calibri" w:eastAsia="Yu Mincho" w:hAnsi="Calibri"/>
          <w:sz w:val="24"/>
          <w:rtl/>
        </w:rPr>
        <w:t>" (</w:t>
      </w:r>
      <w:r w:rsidRPr="00DC200F">
        <w:rPr>
          <w:rFonts w:ascii="Calibri" w:eastAsia="Yu Mincho" w:hAnsi="Calibri" w:hint="cs"/>
          <w:sz w:val="24"/>
          <w:rtl/>
        </w:rPr>
        <w:t>الصافات</w:t>
      </w:r>
      <w:r w:rsidRPr="00DC200F">
        <w:rPr>
          <w:rFonts w:ascii="Calibri" w:eastAsia="Yu Mincho" w:hAnsi="Calibri"/>
          <w:sz w:val="24"/>
          <w:rtl/>
        </w:rPr>
        <w:t>: ).</w:t>
      </w:r>
    </w:p>
    <w:p w14:paraId="56411EFC" w14:textId="77777777" w:rsidR="00DC200F" w:rsidRPr="00DC200F" w:rsidRDefault="00DC200F" w:rsidP="00DC200F">
      <w:pPr>
        <w:spacing w:before="100" w:beforeAutospacing="1" w:after="100" w:afterAutospacing="1"/>
        <w:rPr>
          <w:rFonts w:ascii="Calibri" w:eastAsia="Yu Mincho" w:hAnsi="Calibri"/>
          <w:sz w:val="24"/>
          <w:rtl/>
        </w:rPr>
      </w:pPr>
    </w:p>
    <w:p w14:paraId="1B4E9E83" w14:textId="32C99B8F" w:rsidR="00DC200F" w:rsidRPr="00DC200F" w:rsidRDefault="00DC200F" w:rsidP="00CE1EDD">
      <w:pPr>
        <w:numPr>
          <w:ilvl w:val="0"/>
          <w:numId w:val="520"/>
        </w:numPr>
        <w:spacing w:before="100" w:beforeAutospacing="1" w:after="100" w:afterAutospacing="1"/>
        <w:rPr>
          <w:rFonts w:ascii="Calibri" w:eastAsia="Yu Mincho" w:hAnsi="Calibri"/>
          <w:sz w:val="24"/>
          <w:rtl/>
        </w:rPr>
      </w:pPr>
      <w:r w:rsidRPr="00DC200F">
        <w:rPr>
          <w:rFonts w:ascii="Calibri" w:eastAsia="Yu Mincho" w:hAnsi="Calibri" w:hint="cs"/>
          <w:sz w:val="24"/>
          <w:rtl/>
        </w:rPr>
        <w:t>التسليم</w:t>
      </w:r>
      <w:r w:rsidRPr="00DC200F">
        <w:rPr>
          <w:rFonts w:ascii="Calibri" w:eastAsia="Yu Mincho" w:hAnsi="Calibri"/>
          <w:sz w:val="24"/>
          <w:rtl/>
        </w:rPr>
        <w:t xml:space="preserve"> </w:t>
      </w:r>
      <w:r w:rsidRPr="00DC200F">
        <w:rPr>
          <w:rFonts w:ascii="Calibri" w:eastAsia="Yu Mincho" w:hAnsi="Calibri" w:hint="cs"/>
          <w:sz w:val="24"/>
          <w:rtl/>
        </w:rPr>
        <w:t>ليس</w:t>
      </w:r>
      <w:r w:rsidRPr="00DC200F">
        <w:rPr>
          <w:rFonts w:ascii="Calibri" w:eastAsia="Yu Mincho" w:hAnsi="Calibri"/>
          <w:sz w:val="24"/>
          <w:rtl/>
        </w:rPr>
        <w:t xml:space="preserve"> </w:t>
      </w:r>
      <w:r w:rsidRPr="00DC200F">
        <w:rPr>
          <w:rFonts w:ascii="Calibri" w:eastAsia="Yu Mincho" w:hAnsi="Calibri" w:hint="cs"/>
          <w:sz w:val="24"/>
          <w:rtl/>
        </w:rPr>
        <w:t>انسلاخًا</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الإرادة</w:t>
      </w:r>
      <w:r w:rsidRPr="00DC200F">
        <w:rPr>
          <w:rFonts w:ascii="Calibri" w:eastAsia="Yu Mincho" w:hAnsi="Calibri"/>
          <w:sz w:val="24"/>
          <w:rtl/>
        </w:rPr>
        <w:t xml:space="preserve">: </w:t>
      </w:r>
      <w:r w:rsidRPr="00DC200F">
        <w:rPr>
          <w:rFonts w:ascii="Calibri" w:eastAsia="Yu Mincho" w:hAnsi="Calibri" w:hint="cs"/>
          <w:sz w:val="24"/>
          <w:rtl/>
        </w:rPr>
        <w:t>هذه</w:t>
      </w:r>
      <w:r w:rsidRPr="00DC200F">
        <w:rPr>
          <w:rFonts w:ascii="Calibri" w:eastAsia="Yu Mincho" w:hAnsi="Calibri"/>
          <w:sz w:val="24"/>
          <w:rtl/>
        </w:rPr>
        <w:t xml:space="preserve"> </w:t>
      </w:r>
      <w:r w:rsidRPr="00DC200F">
        <w:rPr>
          <w:rFonts w:ascii="Calibri" w:eastAsia="Yu Mincho" w:hAnsi="Calibri" w:hint="cs"/>
          <w:sz w:val="24"/>
          <w:rtl/>
        </w:rPr>
        <w:t>الاستجابة</w:t>
      </w:r>
      <w:r w:rsidRPr="00DC200F">
        <w:rPr>
          <w:rFonts w:ascii="Calibri" w:eastAsia="Yu Mincho" w:hAnsi="Calibri"/>
          <w:sz w:val="24"/>
          <w:rtl/>
        </w:rPr>
        <w:t xml:space="preserve"> </w:t>
      </w:r>
      <w:r w:rsidRPr="00DC200F">
        <w:rPr>
          <w:rFonts w:ascii="Calibri" w:eastAsia="Yu Mincho" w:hAnsi="Calibri" w:hint="cs"/>
          <w:sz w:val="24"/>
          <w:rtl/>
        </w:rPr>
        <w:t>ليست</w:t>
      </w:r>
      <w:r w:rsidRPr="00DC200F">
        <w:rPr>
          <w:rFonts w:ascii="Calibri" w:eastAsia="Yu Mincho" w:hAnsi="Calibri"/>
          <w:sz w:val="24"/>
          <w:rtl/>
        </w:rPr>
        <w:t xml:space="preserve"> </w:t>
      </w:r>
      <w:r w:rsidRPr="00DC200F">
        <w:rPr>
          <w:rFonts w:ascii="Calibri" w:eastAsia="Yu Mincho" w:hAnsi="Calibri" w:hint="cs"/>
          <w:sz w:val="24"/>
          <w:rtl/>
        </w:rPr>
        <w:t>استسلامًا</w:t>
      </w:r>
      <w:r w:rsidRPr="00DC200F">
        <w:rPr>
          <w:rFonts w:ascii="Calibri" w:eastAsia="Yu Mincho" w:hAnsi="Calibri"/>
          <w:sz w:val="24"/>
          <w:rtl/>
        </w:rPr>
        <w:t xml:space="preserve"> </w:t>
      </w:r>
      <w:r w:rsidRPr="00DC200F">
        <w:rPr>
          <w:rFonts w:ascii="Calibri" w:eastAsia="Yu Mincho" w:hAnsi="Calibri" w:hint="cs"/>
          <w:sz w:val="24"/>
          <w:rtl/>
        </w:rPr>
        <w:t>سلبيًا،</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هي</w:t>
      </w:r>
      <w:r w:rsidRPr="00DC200F">
        <w:rPr>
          <w:rFonts w:ascii="Calibri" w:eastAsia="Yu Mincho" w:hAnsi="Calibri"/>
          <w:sz w:val="24"/>
          <w:rtl/>
        </w:rPr>
        <w:t xml:space="preserve"> </w:t>
      </w:r>
      <w:r w:rsidRPr="00DC200F">
        <w:rPr>
          <w:rFonts w:ascii="Calibri" w:eastAsia="Yu Mincho" w:hAnsi="Calibri" w:hint="cs"/>
          <w:sz w:val="24"/>
          <w:rtl/>
        </w:rPr>
        <w:t>قبول</w:t>
      </w:r>
      <w:r w:rsidRPr="00DC200F">
        <w:rPr>
          <w:rFonts w:ascii="Calibri" w:eastAsia="Yu Mincho" w:hAnsi="Calibri"/>
          <w:sz w:val="24"/>
          <w:rtl/>
        </w:rPr>
        <w:t xml:space="preserve"> </w:t>
      </w:r>
      <w:r w:rsidRPr="00DC200F">
        <w:rPr>
          <w:rFonts w:ascii="Calibri" w:eastAsia="Yu Mincho" w:hAnsi="Calibri" w:hint="cs"/>
          <w:sz w:val="24"/>
          <w:rtl/>
        </w:rPr>
        <w:t>بطولي</w:t>
      </w:r>
      <w:r w:rsidRPr="00DC200F">
        <w:rPr>
          <w:rFonts w:ascii="Calibri" w:eastAsia="Yu Mincho" w:hAnsi="Calibri"/>
          <w:sz w:val="24"/>
          <w:rtl/>
        </w:rPr>
        <w:t xml:space="preserve"> </w:t>
      </w:r>
      <w:r w:rsidRPr="00DC200F">
        <w:rPr>
          <w:rFonts w:ascii="Calibri" w:eastAsia="Yu Mincho" w:hAnsi="Calibri" w:hint="cs"/>
          <w:sz w:val="24"/>
          <w:rtl/>
        </w:rPr>
        <w:t>وواعٍ</w:t>
      </w:r>
      <w:r w:rsidRPr="00DC200F">
        <w:rPr>
          <w:rFonts w:ascii="Calibri" w:eastAsia="Yu Mincho" w:hAnsi="Calibri"/>
          <w:sz w:val="24"/>
          <w:rtl/>
        </w:rPr>
        <w:t xml:space="preserve"> </w:t>
      </w:r>
      <w:r w:rsidRPr="00DC200F">
        <w:rPr>
          <w:rFonts w:ascii="Calibri" w:eastAsia="Yu Mincho" w:hAnsi="Calibri" w:hint="cs"/>
          <w:sz w:val="24"/>
          <w:rtl/>
        </w:rPr>
        <w:t>لدوره</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تحمل</w:t>
      </w:r>
      <w:r w:rsidRPr="00DC200F">
        <w:rPr>
          <w:rFonts w:ascii="Calibri" w:eastAsia="Yu Mincho" w:hAnsi="Calibri"/>
          <w:sz w:val="24"/>
          <w:rtl/>
        </w:rPr>
        <w:t xml:space="preserve"> </w:t>
      </w:r>
      <w:r w:rsidRPr="00DC200F">
        <w:rPr>
          <w:rFonts w:ascii="Calibri" w:eastAsia="Yu Mincho" w:hAnsi="Calibri" w:hint="cs"/>
          <w:sz w:val="24"/>
          <w:rtl/>
        </w:rPr>
        <w:t>أعباء</w:t>
      </w:r>
      <w:r w:rsidRPr="00DC200F">
        <w:rPr>
          <w:rFonts w:ascii="Calibri" w:eastAsia="Yu Mincho" w:hAnsi="Calibri"/>
          <w:sz w:val="24"/>
          <w:rtl/>
        </w:rPr>
        <w:t xml:space="preserve"> </w:t>
      </w:r>
      <w:r w:rsidRPr="00DC200F">
        <w:rPr>
          <w:rFonts w:ascii="Calibri" w:eastAsia="Yu Mincho" w:hAnsi="Calibri" w:hint="cs"/>
          <w:sz w:val="24"/>
          <w:rtl/>
        </w:rPr>
        <w:t>الرسالة</w:t>
      </w:r>
      <w:r w:rsidRPr="00DC200F">
        <w:rPr>
          <w:rFonts w:ascii="Calibri" w:eastAsia="Yu Mincho" w:hAnsi="Calibri"/>
          <w:sz w:val="24"/>
          <w:rtl/>
        </w:rPr>
        <w:t xml:space="preserve">. </w:t>
      </w:r>
      <w:r w:rsidRPr="00DC200F">
        <w:rPr>
          <w:rFonts w:ascii="Calibri" w:eastAsia="Yu Mincho" w:hAnsi="Calibri" w:hint="cs"/>
          <w:sz w:val="24"/>
          <w:rtl/>
        </w:rPr>
        <w:t>إنه</w:t>
      </w:r>
      <w:r w:rsidRPr="00DC200F">
        <w:rPr>
          <w:rFonts w:ascii="Calibri" w:eastAsia="Yu Mincho" w:hAnsi="Calibri"/>
          <w:sz w:val="24"/>
          <w:rtl/>
        </w:rPr>
        <w:t xml:space="preserve"> </w:t>
      </w:r>
      <w:r w:rsidRPr="00DC200F">
        <w:rPr>
          <w:rFonts w:ascii="Calibri" w:eastAsia="Yu Mincho" w:hAnsi="Calibri" w:hint="cs"/>
          <w:sz w:val="24"/>
          <w:rtl/>
        </w:rPr>
        <w:t>إعلان</w:t>
      </w:r>
      <w:r w:rsidRPr="00DC200F">
        <w:rPr>
          <w:rFonts w:ascii="Calibri" w:eastAsia="Yu Mincho" w:hAnsi="Calibri"/>
          <w:sz w:val="24"/>
          <w:rtl/>
        </w:rPr>
        <w:t xml:space="preserve"> </w:t>
      </w:r>
      <w:r w:rsidRPr="00DC200F">
        <w:rPr>
          <w:rFonts w:ascii="Calibri" w:eastAsia="Yu Mincho" w:hAnsi="Calibri" w:hint="cs"/>
          <w:sz w:val="24"/>
          <w:rtl/>
        </w:rPr>
        <w:t>عن</w:t>
      </w:r>
      <w:r w:rsidRPr="00DC200F">
        <w:rPr>
          <w:rFonts w:ascii="Calibri" w:eastAsia="Yu Mincho" w:hAnsi="Calibri"/>
          <w:sz w:val="24"/>
          <w:rtl/>
        </w:rPr>
        <w:t xml:space="preserve"> </w:t>
      </w:r>
      <w:r w:rsidRPr="00DC200F">
        <w:rPr>
          <w:rFonts w:ascii="Calibri" w:eastAsia="Yu Mincho" w:hAnsi="Calibri" w:hint="cs"/>
          <w:sz w:val="24"/>
          <w:rtl/>
        </w:rPr>
        <w:t>نضج</w:t>
      </w:r>
      <w:r w:rsidRPr="00DC200F">
        <w:rPr>
          <w:rFonts w:ascii="Calibri" w:eastAsia="Yu Mincho" w:hAnsi="Calibri"/>
          <w:sz w:val="24"/>
          <w:rtl/>
        </w:rPr>
        <w:t xml:space="preserve"> </w:t>
      </w:r>
      <w:r w:rsidRPr="00DC200F">
        <w:rPr>
          <w:rFonts w:ascii="Calibri" w:eastAsia="Yu Mincho" w:hAnsi="Calibri" w:hint="cs"/>
          <w:sz w:val="24"/>
          <w:rtl/>
        </w:rPr>
        <w:t>روحي</w:t>
      </w:r>
      <w:r w:rsidRPr="00DC200F">
        <w:rPr>
          <w:rFonts w:ascii="Calibri" w:eastAsia="Yu Mincho" w:hAnsi="Calibri"/>
          <w:sz w:val="24"/>
          <w:rtl/>
        </w:rPr>
        <w:t xml:space="preserve"> </w:t>
      </w:r>
      <w:r w:rsidRPr="00DC200F">
        <w:rPr>
          <w:rFonts w:ascii="Calibri" w:eastAsia="Yu Mincho" w:hAnsi="Calibri" w:hint="cs"/>
          <w:sz w:val="24"/>
          <w:rtl/>
        </w:rPr>
        <w:t>وفكري،</w:t>
      </w:r>
      <w:r w:rsidRPr="00DC200F">
        <w:rPr>
          <w:rFonts w:ascii="Calibri" w:eastAsia="Yu Mincho" w:hAnsi="Calibri"/>
          <w:sz w:val="24"/>
          <w:rtl/>
        </w:rPr>
        <w:t xml:space="preserve"> </w:t>
      </w:r>
      <w:r w:rsidRPr="00DC200F">
        <w:rPr>
          <w:rFonts w:ascii="Calibri" w:eastAsia="Yu Mincho" w:hAnsi="Calibri" w:hint="cs"/>
          <w:sz w:val="24"/>
          <w:rtl/>
        </w:rPr>
        <w:t>حيث</w:t>
      </w:r>
      <w:r w:rsidRPr="00DC200F">
        <w:rPr>
          <w:rFonts w:ascii="Calibri" w:eastAsia="Yu Mincho" w:hAnsi="Calibri"/>
          <w:sz w:val="24"/>
          <w:rtl/>
        </w:rPr>
        <w:t xml:space="preserve"> </w:t>
      </w:r>
      <w:r w:rsidRPr="00DC200F">
        <w:rPr>
          <w:rFonts w:ascii="Calibri" w:eastAsia="Yu Mincho" w:hAnsi="Calibri" w:hint="cs"/>
          <w:sz w:val="24"/>
          <w:rtl/>
        </w:rPr>
        <w:t>يدرك</w:t>
      </w:r>
      <w:r w:rsidRPr="00DC200F">
        <w:rPr>
          <w:rFonts w:ascii="Calibri" w:eastAsia="Yu Mincho" w:hAnsi="Calibri"/>
          <w:sz w:val="24"/>
          <w:rtl/>
        </w:rPr>
        <w:t xml:space="preserve"> </w:t>
      </w:r>
      <w:r w:rsidRPr="00DC200F">
        <w:rPr>
          <w:rFonts w:ascii="Calibri" w:eastAsia="Yu Mincho" w:hAnsi="Calibri" w:hint="cs"/>
          <w:sz w:val="24"/>
          <w:rtl/>
        </w:rPr>
        <w:t>الابن</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وجوده</w:t>
      </w:r>
      <w:r w:rsidRPr="00DC200F">
        <w:rPr>
          <w:rFonts w:ascii="Calibri" w:eastAsia="Yu Mincho" w:hAnsi="Calibri"/>
          <w:sz w:val="24"/>
          <w:rtl/>
        </w:rPr>
        <w:t xml:space="preserve"> </w:t>
      </w:r>
      <w:r w:rsidRPr="00DC200F">
        <w:rPr>
          <w:rFonts w:ascii="Calibri" w:eastAsia="Yu Mincho" w:hAnsi="Calibri" w:hint="cs"/>
          <w:sz w:val="24"/>
          <w:rtl/>
        </w:rPr>
        <w:t>جزء</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مشروع</w:t>
      </w:r>
      <w:r w:rsidRPr="00DC200F">
        <w:rPr>
          <w:rFonts w:ascii="Calibri" w:eastAsia="Yu Mincho" w:hAnsi="Calibri"/>
          <w:sz w:val="24"/>
          <w:rtl/>
        </w:rPr>
        <w:t xml:space="preserve"> </w:t>
      </w:r>
      <w:r w:rsidRPr="00DC200F">
        <w:rPr>
          <w:rFonts w:ascii="Calibri" w:eastAsia="Yu Mincho" w:hAnsi="Calibri" w:hint="cs"/>
          <w:sz w:val="24"/>
          <w:rtl/>
        </w:rPr>
        <w:t>أكبر،</w:t>
      </w:r>
      <w:r w:rsidRPr="00DC200F">
        <w:rPr>
          <w:rFonts w:ascii="Calibri" w:eastAsia="Yu Mincho" w:hAnsi="Calibri"/>
          <w:sz w:val="24"/>
          <w:rtl/>
        </w:rPr>
        <w:t xml:space="preserve"> </w:t>
      </w:r>
      <w:r w:rsidRPr="00DC200F">
        <w:rPr>
          <w:rFonts w:ascii="Calibri" w:eastAsia="Yu Mincho" w:hAnsi="Calibri" w:hint="cs"/>
          <w:sz w:val="24"/>
          <w:rtl/>
        </w:rPr>
        <w:t>وأن</w:t>
      </w:r>
      <w:r w:rsidRPr="00DC200F">
        <w:rPr>
          <w:rFonts w:ascii="Calibri" w:eastAsia="Yu Mincho" w:hAnsi="Calibri"/>
          <w:sz w:val="24"/>
          <w:rtl/>
        </w:rPr>
        <w:t xml:space="preserve"> </w:t>
      </w:r>
      <w:r w:rsidRPr="00DC200F">
        <w:rPr>
          <w:rFonts w:ascii="Calibri" w:eastAsia="Yu Mincho" w:hAnsi="Calibri" w:hint="cs"/>
          <w:sz w:val="24"/>
          <w:rtl/>
        </w:rPr>
        <w:t>سعادته</w:t>
      </w:r>
      <w:r w:rsidRPr="00DC200F">
        <w:rPr>
          <w:rFonts w:ascii="Calibri" w:eastAsia="Yu Mincho" w:hAnsi="Calibri"/>
          <w:sz w:val="24"/>
          <w:rtl/>
        </w:rPr>
        <w:t xml:space="preserve"> </w:t>
      </w:r>
      <w:r w:rsidRPr="00DC200F">
        <w:rPr>
          <w:rFonts w:ascii="Calibri" w:eastAsia="Yu Mincho" w:hAnsi="Calibri" w:hint="cs"/>
          <w:sz w:val="24"/>
          <w:rtl/>
        </w:rPr>
        <w:t>تكمن</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خدمة</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المشروع</w:t>
      </w:r>
      <w:r w:rsidRPr="00DC200F">
        <w:rPr>
          <w:rFonts w:ascii="Calibri" w:eastAsia="Yu Mincho" w:hAnsi="Calibri"/>
          <w:sz w:val="24"/>
          <w:rtl/>
        </w:rPr>
        <w:t>.</w:t>
      </w:r>
    </w:p>
    <w:p w14:paraId="3223CFD2" w14:textId="7B6185A0" w:rsidR="00DC200F" w:rsidRPr="00DC200F" w:rsidRDefault="00DC200F" w:rsidP="00CE1EDD">
      <w:pPr>
        <w:numPr>
          <w:ilvl w:val="0"/>
          <w:numId w:val="520"/>
        </w:numPr>
        <w:spacing w:before="100" w:beforeAutospacing="1" w:after="100" w:afterAutospacing="1"/>
        <w:rPr>
          <w:rFonts w:ascii="Calibri" w:eastAsia="Yu Mincho" w:hAnsi="Calibri"/>
          <w:sz w:val="24"/>
          <w:rtl/>
        </w:rPr>
      </w:pPr>
      <w:r w:rsidRPr="00DC200F">
        <w:rPr>
          <w:rFonts w:ascii="Calibri" w:eastAsia="Yu Mincho" w:hAnsi="Calibri" w:hint="cs"/>
          <w:sz w:val="24"/>
          <w:rtl/>
        </w:rPr>
        <w:t>الصبر</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ذبح</w:t>
      </w:r>
      <w:r w:rsidRPr="00DC200F">
        <w:rPr>
          <w:rFonts w:ascii="Calibri" w:eastAsia="Yu Mincho" w:hAnsi="Calibri"/>
          <w:sz w:val="24"/>
          <w:rtl/>
        </w:rPr>
        <w:t xml:space="preserve">" </w:t>
      </w:r>
      <w:r w:rsidRPr="00DC200F">
        <w:rPr>
          <w:rFonts w:ascii="Calibri" w:eastAsia="Yu Mincho" w:hAnsi="Calibri" w:hint="cs"/>
          <w:sz w:val="24"/>
          <w:rtl/>
        </w:rPr>
        <w:t>الراحة</w:t>
      </w:r>
      <w:r w:rsidRPr="00DC200F">
        <w:rPr>
          <w:rFonts w:ascii="Calibri" w:eastAsia="Yu Mincho" w:hAnsi="Calibri"/>
          <w:sz w:val="24"/>
          <w:rtl/>
        </w:rPr>
        <w:t xml:space="preserve">: </w:t>
      </w:r>
      <w:r w:rsidRPr="00DC200F">
        <w:rPr>
          <w:rFonts w:ascii="Calibri" w:eastAsia="Yu Mincho" w:hAnsi="Calibri" w:hint="cs"/>
          <w:sz w:val="24"/>
          <w:rtl/>
        </w:rPr>
        <w:t>إن</w:t>
      </w:r>
      <w:r w:rsidRPr="00DC200F">
        <w:rPr>
          <w:rFonts w:ascii="Calibri" w:eastAsia="Yu Mincho" w:hAnsi="Calibri"/>
          <w:sz w:val="24"/>
          <w:rtl/>
        </w:rPr>
        <w:t xml:space="preserve"> "</w:t>
      </w:r>
      <w:r w:rsidRPr="00DC200F">
        <w:rPr>
          <w:rFonts w:ascii="Calibri" w:eastAsia="Yu Mincho" w:hAnsi="Calibri" w:hint="cs"/>
          <w:sz w:val="24"/>
          <w:rtl/>
        </w:rPr>
        <w:t>الصبر</w:t>
      </w:r>
      <w:r w:rsidRPr="00DC200F">
        <w:rPr>
          <w:rFonts w:ascii="Calibri" w:eastAsia="Yu Mincho" w:hAnsi="Calibri"/>
          <w:sz w:val="24"/>
          <w:rtl/>
        </w:rPr>
        <w:t xml:space="preserve">" </w:t>
      </w:r>
      <w:r w:rsidRPr="00DC200F">
        <w:rPr>
          <w:rFonts w:ascii="Calibri" w:eastAsia="Yu Mincho" w:hAnsi="Calibri" w:hint="cs"/>
          <w:sz w:val="24"/>
          <w:rtl/>
        </w:rPr>
        <w:t>الذي</w:t>
      </w:r>
      <w:r w:rsidRPr="00DC200F">
        <w:rPr>
          <w:rFonts w:ascii="Calibri" w:eastAsia="Yu Mincho" w:hAnsi="Calibri"/>
          <w:sz w:val="24"/>
          <w:rtl/>
        </w:rPr>
        <w:t xml:space="preserve"> </w:t>
      </w:r>
      <w:r w:rsidRPr="00DC200F">
        <w:rPr>
          <w:rFonts w:ascii="Calibri" w:eastAsia="Yu Mincho" w:hAnsi="Calibri" w:hint="cs"/>
          <w:sz w:val="24"/>
          <w:rtl/>
        </w:rPr>
        <w:t>يتحدث</w:t>
      </w:r>
      <w:r w:rsidRPr="00DC200F">
        <w:rPr>
          <w:rFonts w:ascii="Calibri" w:eastAsia="Yu Mincho" w:hAnsi="Calibri"/>
          <w:sz w:val="24"/>
          <w:rtl/>
        </w:rPr>
        <w:t xml:space="preserve"> </w:t>
      </w:r>
      <w:r w:rsidRPr="00DC200F">
        <w:rPr>
          <w:rFonts w:ascii="Calibri" w:eastAsia="Yu Mincho" w:hAnsi="Calibri" w:hint="cs"/>
          <w:sz w:val="24"/>
          <w:rtl/>
        </w:rPr>
        <w:t>عنه</w:t>
      </w:r>
      <w:r w:rsidRPr="00DC200F">
        <w:rPr>
          <w:rFonts w:ascii="Calibri" w:eastAsia="Yu Mincho" w:hAnsi="Calibri"/>
          <w:sz w:val="24"/>
          <w:rtl/>
        </w:rPr>
        <w:t xml:space="preserve"> </w:t>
      </w:r>
      <w:r w:rsidRPr="00DC200F">
        <w:rPr>
          <w:rFonts w:ascii="Calibri" w:eastAsia="Yu Mincho" w:hAnsi="Calibri" w:hint="cs"/>
          <w:sz w:val="24"/>
          <w:rtl/>
        </w:rPr>
        <w:t>إسماعيل</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صبر</w:t>
      </w:r>
      <w:r w:rsidRPr="00DC200F">
        <w:rPr>
          <w:rFonts w:ascii="Calibri" w:eastAsia="Yu Mincho" w:hAnsi="Calibri"/>
          <w:sz w:val="24"/>
          <w:rtl/>
        </w:rPr>
        <w:t xml:space="preserve"> </w:t>
      </w:r>
      <w:r w:rsidRPr="00DC200F">
        <w:rPr>
          <w:rFonts w:ascii="Calibri" w:eastAsia="Yu Mincho" w:hAnsi="Calibri" w:hint="cs"/>
          <w:sz w:val="24"/>
          <w:rtl/>
        </w:rPr>
        <w:t>مستمر،</w:t>
      </w:r>
      <w:r w:rsidRPr="00DC200F">
        <w:rPr>
          <w:rFonts w:ascii="Calibri" w:eastAsia="Yu Mincho" w:hAnsi="Calibri"/>
          <w:sz w:val="24"/>
          <w:rtl/>
        </w:rPr>
        <w:t xml:space="preserve"> </w:t>
      </w:r>
      <w:r w:rsidRPr="00DC200F">
        <w:rPr>
          <w:rFonts w:ascii="Calibri" w:eastAsia="Yu Mincho" w:hAnsi="Calibri" w:hint="cs"/>
          <w:sz w:val="24"/>
          <w:rtl/>
        </w:rPr>
        <w:t>ليس</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ألم</w:t>
      </w:r>
      <w:r w:rsidRPr="00DC200F">
        <w:rPr>
          <w:rFonts w:ascii="Calibri" w:eastAsia="Yu Mincho" w:hAnsi="Calibri"/>
          <w:sz w:val="24"/>
          <w:rtl/>
        </w:rPr>
        <w:t xml:space="preserve"> </w:t>
      </w:r>
      <w:r w:rsidRPr="00DC200F">
        <w:rPr>
          <w:rFonts w:ascii="Calibri" w:eastAsia="Yu Mincho" w:hAnsi="Calibri" w:hint="cs"/>
          <w:sz w:val="24"/>
          <w:rtl/>
        </w:rPr>
        <w:t>لحظة</w:t>
      </w:r>
      <w:r w:rsidRPr="00DC200F">
        <w:rPr>
          <w:rFonts w:ascii="Calibri" w:eastAsia="Yu Mincho" w:hAnsi="Calibri"/>
          <w:sz w:val="24"/>
          <w:rtl/>
        </w:rPr>
        <w:t xml:space="preserve"> </w:t>
      </w:r>
      <w:r w:rsidRPr="00DC200F">
        <w:rPr>
          <w:rFonts w:ascii="Calibri" w:eastAsia="Yu Mincho" w:hAnsi="Calibri" w:hint="cs"/>
          <w:sz w:val="24"/>
          <w:rtl/>
        </w:rPr>
        <w:t>عابرة،</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مشاق</w:t>
      </w:r>
      <w:r w:rsidRPr="00DC200F">
        <w:rPr>
          <w:rFonts w:ascii="Calibri" w:eastAsia="Yu Mincho" w:hAnsi="Calibri"/>
          <w:sz w:val="24"/>
          <w:rtl/>
        </w:rPr>
        <w:t xml:space="preserve"> </w:t>
      </w:r>
      <w:r w:rsidRPr="00DC200F">
        <w:rPr>
          <w:rFonts w:ascii="Calibri" w:eastAsia="Yu Mincho" w:hAnsi="Calibri" w:hint="cs"/>
          <w:sz w:val="24"/>
          <w:rtl/>
        </w:rPr>
        <w:t>طريق</w:t>
      </w:r>
      <w:r w:rsidRPr="00DC200F">
        <w:rPr>
          <w:rFonts w:ascii="Calibri" w:eastAsia="Yu Mincho" w:hAnsi="Calibri"/>
          <w:sz w:val="24"/>
          <w:rtl/>
        </w:rPr>
        <w:t xml:space="preserve"> </w:t>
      </w:r>
      <w:r w:rsidRPr="00DC200F">
        <w:rPr>
          <w:rFonts w:ascii="Calibri" w:eastAsia="Yu Mincho" w:hAnsi="Calibri" w:hint="cs"/>
          <w:sz w:val="24"/>
          <w:rtl/>
        </w:rPr>
        <w:t>طويل</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العمل</w:t>
      </w:r>
      <w:r w:rsidRPr="00DC200F">
        <w:rPr>
          <w:rFonts w:ascii="Calibri" w:eastAsia="Yu Mincho" w:hAnsi="Calibri"/>
          <w:sz w:val="24"/>
          <w:rtl/>
        </w:rPr>
        <w:t xml:space="preserve"> </w:t>
      </w:r>
      <w:r w:rsidRPr="00DC200F">
        <w:rPr>
          <w:rFonts w:ascii="Calibri" w:eastAsia="Yu Mincho" w:hAnsi="Calibri" w:hint="cs"/>
          <w:sz w:val="24"/>
          <w:rtl/>
        </w:rPr>
        <w:t>الدؤوب</w:t>
      </w:r>
      <w:r w:rsidRPr="00DC200F">
        <w:rPr>
          <w:rFonts w:ascii="Calibri" w:eastAsia="Yu Mincho" w:hAnsi="Calibri"/>
          <w:sz w:val="24"/>
          <w:rtl/>
        </w:rPr>
        <w:t xml:space="preserve"> </w:t>
      </w:r>
      <w:r w:rsidRPr="00DC200F">
        <w:rPr>
          <w:rFonts w:ascii="Calibri" w:eastAsia="Yu Mincho" w:hAnsi="Calibri" w:hint="cs"/>
          <w:sz w:val="24"/>
          <w:rtl/>
        </w:rPr>
        <w:t>والبناء</w:t>
      </w:r>
      <w:r w:rsidRPr="00DC200F">
        <w:rPr>
          <w:rFonts w:ascii="Calibri" w:eastAsia="Yu Mincho" w:hAnsi="Calibri"/>
          <w:sz w:val="24"/>
          <w:rtl/>
        </w:rPr>
        <w:t xml:space="preserve"> </w:t>
      </w:r>
      <w:r w:rsidRPr="00DC200F">
        <w:rPr>
          <w:rFonts w:ascii="Calibri" w:eastAsia="Yu Mincho" w:hAnsi="Calibri" w:hint="cs"/>
          <w:sz w:val="24"/>
          <w:rtl/>
        </w:rPr>
        <w:t>والتضحية</w:t>
      </w:r>
      <w:r w:rsidRPr="00DC200F">
        <w:rPr>
          <w:rFonts w:ascii="Calibri" w:eastAsia="Yu Mincho" w:hAnsi="Calibri"/>
          <w:sz w:val="24"/>
          <w:rtl/>
        </w:rPr>
        <w:t xml:space="preserve">. </w:t>
      </w:r>
      <w:r w:rsidRPr="00DC200F">
        <w:rPr>
          <w:rFonts w:ascii="Calibri" w:eastAsia="Yu Mincho" w:hAnsi="Calibri" w:hint="cs"/>
          <w:sz w:val="24"/>
          <w:rtl/>
        </w:rPr>
        <w:t>إنه</w:t>
      </w:r>
      <w:r w:rsidRPr="00DC200F">
        <w:rPr>
          <w:rFonts w:ascii="Calibri" w:eastAsia="Yu Mincho" w:hAnsi="Calibri"/>
          <w:sz w:val="24"/>
          <w:rtl/>
        </w:rPr>
        <w:t xml:space="preserve"> </w:t>
      </w:r>
      <w:r w:rsidRPr="00DC200F">
        <w:rPr>
          <w:rFonts w:ascii="Calibri" w:eastAsia="Yu Mincho" w:hAnsi="Calibri" w:hint="cs"/>
          <w:sz w:val="24"/>
          <w:rtl/>
        </w:rPr>
        <w:t>الصبر</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ذبح</w:t>
      </w:r>
      <w:r w:rsidRPr="00DC200F">
        <w:rPr>
          <w:rFonts w:ascii="Calibri" w:eastAsia="Yu Mincho" w:hAnsi="Calibri"/>
          <w:sz w:val="24"/>
          <w:rtl/>
        </w:rPr>
        <w:t xml:space="preserve">" </w:t>
      </w:r>
      <w:r w:rsidRPr="00DC200F">
        <w:rPr>
          <w:rFonts w:ascii="Calibri" w:eastAsia="Yu Mincho" w:hAnsi="Calibri" w:hint="cs"/>
          <w:sz w:val="24"/>
          <w:rtl/>
        </w:rPr>
        <w:t>الراحة</w:t>
      </w:r>
      <w:r w:rsidRPr="00DC200F">
        <w:rPr>
          <w:rFonts w:ascii="Calibri" w:eastAsia="Yu Mincho" w:hAnsi="Calibri"/>
          <w:sz w:val="24"/>
          <w:rtl/>
        </w:rPr>
        <w:t xml:space="preserve"> </w:t>
      </w:r>
      <w:r w:rsidRPr="00DC200F">
        <w:rPr>
          <w:rFonts w:ascii="Calibri" w:eastAsia="Yu Mincho" w:hAnsi="Calibri" w:hint="cs"/>
          <w:sz w:val="24"/>
          <w:rtl/>
        </w:rPr>
        <w:t>الشخصية،</w:t>
      </w:r>
      <w:r w:rsidRPr="00DC200F">
        <w:rPr>
          <w:rFonts w:ascii="Calibri" w:eastAsia="Yu Mincho" w:hAnsi="Calibri"/>
          <w:sz w:val="24"/>
          <w:rtl/>
        </w:rPr>
        <w:t xml:space="preserve"> </w:t>
      </w:r>
      <w:r w:rsidRPr="00DC200F">
        <w:rPr>
          <w:rFonts w:ascii="Calibri" w:eastAsia="Yu Mincho" w:hAnsi="Calibri" w:hint="cs"/>
          <w:sz w:val="24"/>
          <w:rtl/>
        </w:rPr>
        <w:t>ومتع</w:t>
      </w:r>
      <w:r w:rsidRPr="00DC200F">
        <w:rPr>
          <w:rFonts w:ascii="Calibri" w:eastAsia="Yu Mincho" w:hAnsi="Calibri"/>
          <w:sz w:val="24"/>
          <w:rtl/>
        </w:rPr>
        <w:t xml:space="preserve"> </w:t>
      </w:r>
      <w:r w:rsidRPr="00DC200F">
        <w:rPr>
          <w:rFonts w:ascii="Calibri" w:eastAsia="Yu Mincho" w:hAnsi="Calibri" w:hint="cs"/>
          <w:sz w:val="24"/>
          <w:rtl/>
        </w:rPr>
        <w:t>الشباب،</w:t>
      </w:r>
      <w:r w:rsidRPr="00DC200F">
        <w:rPr>
          <w:rFonts w:ascii="Calibri" w:eastAsia="Yu Mincho" w:hAnsi="Calibri"/>
          <w:sz w:val="24"/>
          <w:rtl/>
        </w:rPr>
        <w:t xml:space="preserve"> </w:t>
      </w:r>
      <w:r w:rsidRPr="00DC200F">
        <w:rPr>
          <w:rFonts w:ascii="Calibri" w:eastAsia="Yu Mincho" w:hAnsi="Calibri" w:hint="cs"/>
          <w:sz w:val="24"/>
          <w:rtl/>
        </w:rPr>
        <w:t>واللهو</w:t>
      </w:r>
      <w:r w:rsidRPr="00DC200F">
        <w:rPr>
          <w:rFonts w:ascii="Calibri" w:eastAsia="Yu Mincho" w:hAnsi="Calibri"/>
          <w:sz w:val="24"/>
          <w:rtl/>
        </w:rPr>
        <w:t xml:space="preserve"> </w:t>
      </w:r>
      <w:r w:rsidRPr="00DC200F">
        <w:rPr>
          <w:rFonts w:ascii="Calibri" w:eastAsia="Yu Mincho" w:hAnsi="Calibri" w:hint="cs"/>
          <w:sz w:val="24"/>
          <w:rtl/>
        </w:rPr>
        <w:t>العادي،</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سبيل</w:t>
      </w:r>
      <w:r w:rsidRPr="00DC200F">
        <w:rPr>
          <w:rFonts w:ascii="Calibri" w:eastAsia="Yu Mincho" w:hAnsi="Calibri"/>
          <w:sz w:val="24"/>
          <w:rtl/>
        </w:rPr>
        <w:t xml:space="preserve"> </w:t>
      </w:r>
      <w:r w:rsidRPr="00DC200F">
        <w:rPr>
          <w:rFonts w:ascii="Calibri" w:eastAsia="Yu Mincho" w:hAnsi="Calibri" w:hint="cs"/>
          <w:sz w:val="24"/>
          <w:rtl/>
        </w:rPr>
        <w:t>إقامة</w:t>
      </w:r>
      <w:r w:rsidRPr="00DC200F">
        <w:rPr>
          <w:rFonts w:ascii="Calibri" w:eastAsia="Yu Mincho" w:hAnsi="Calibri"/>
          <w:sz w:val="24"/>
          <w:rtl/>
        </w:rPr>
        <w:t xml:space="preserve"> </w:t>
      </w:r>
      <w:r w:rsidRPr="00DC200F">
        <w:rPr>
          <w:rFonts w:ascii="Calibri" w:eastAsia="Yu Mincho" w:hAnsi="Calibri" w:hint="cs"/>
          <w:sz w:val="24"/>
          <w:rtl/>
        </w:rPr>
        <w:t>دين</w:t>
      </w:r>
      <w:r w:rsidRPr="00DC200F">
        <w:rPr>
          <w:rFonts w:ascii="Calibri" w:eastAsia="Yu Mincho" w:hAnsi="Calibri"/>
          <w:sz w:val="24"/>
          <w:rtl/>
        </w:rPr>
        <w:t xml:space="preserve"> </w:t>
      </w:r>
      <w:r w:rsidRPr="00DC200F">
        <w:rPr>
          <w:rFonts w:ascii="Calibri" w:eastAsia="Yu Mincho" w:hAnsi="Calibri" w:hint="cs"/>
          <w:sz w:val="24"/>
          <w:rtl/>
        </w:rPr>
        <w:t>الله</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الصبر</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قوة</w:t>
      </w:r>
      <w:r w:rsidRPr="00DC200F">
        <w:rPr>
          <w:rFonts w:ascii="Calibri" w:eastAsia="Yu Mincho" w:hAnsi="Calibri"/>
          <w:sz w:val="24"/>
          <w:rtl/>
        </w:rPr>
        <w:t xml:space="preserve"> </w:t>
      </w:r>
      <w:r w:rsidRPr="00DC200F">
        <w:rPr>
          <w:rFonts w:ascii="Calibri" w:eastAsia="Yu Mincho" w:hAnsi="Calibri" w:hint="cs"/>
          <w:sz w:val="24"/>
          <w:rtl/>
        </w:rPr>
        <w:t>إيجابية</w:t>
      </w:r>
      <w:r w:rsidRPr="00DC200F">
        <w:rPr>
          <w:rFonts w:ascii="Calibri" w:eastAsia="Yu Mincho" w:hAnsi="Calibri"/>
          <w:sz w:val="24"/>
          <w:rtl/>
        </w:rPr>
        <w:t xml:space="preserve"> </w:t>
      </w:r>
      <w:r w:rsidRPr="00DC200F">
        <w:rPr>
          <w:rFonts w:ascii="Calibri" w:eastAsia="Yu Mincho" w:hAnsi="Calibri" w:hint="cs"/>
          <w:sz w:val="24"/>
          <w:rtl/>
        </w:rPr>
        <w:t>دافعة</w:t>
      </w:r>
      <w:r w:rsidRPr="00DC200F">
        <w:rPr>
          <w:rFonts w:ascii="Calibri" w:eastAsia="Yu Mincho" w:hAnsi="Calibri"/>
          <w:sz w:val="24"/>
          <w:rtl/>
        </w:rPr>
        <w:t xml:space="preserve"> </w:t>
      </w:r>
      <w:r w:rsidRPr="00DC200F">
        <w:rPr>
          <w:rFonts w:ascii="Calibri" w:eastAsia="Yu Mincho" w:hAnsi="Calibri" w:hint="cs"/>
          <w:sz w:val="24"/>
          <w:rtl/>
        </w:rPr>
        <w:t>للعمل،</w:t>
      </w:r>
      <w:r w:rsidRPr="00DC200F">
        <w:rPr>
          <w:rFonts w:ascii="Calibri" w:eastAsia="Yu Mincho" w:hAnsi="Calibri"/>
          <w:sz w:val="24"/>
          <w:rtl/>
        </w:rPr>
        <w:t xml:space="preserve"> </w:t>
      </w:r>
      <w:r w:rsidRPr="00DC200F">
        <w:rPr>
          <w:rFonts w:ascii="Calibri" w:eastAsia="Yu Mincho" w:hAnsi="Calibri" w:hint="cs"/>
          <w:sz w:val="24"/>
          <w:rtl/>
        </w:rPr>
        <w:t>وليس</w:t>
      </w:r>
      <w:r w:rsidRPr="00DC200F">
        <w:rPr>
          <w:rFonts w:ascii="Calibri" w:eastAsia="Yu Mincho" w:hAnsi="Calibri"/>
          <w:sz w:val="24"/>
          <w:rtl/>
        </w:rPr>
        <w:t xml:space="preserve"> </w:t>
      </w:r>
      <w:r w:rsidRPr="00DC200F">
        <w:rPr>
          <w:rFonts w:ascii="Calibri" w:eastAsia="Yu Mincho" w:hAnsi="Calibri" w:hint="cs"/>
          <w:sz w:val="24"/>
          <w:rtl/>
        </w:rPr>
        <w:t>سلبية</w:t>
      </w:r>
      <w:r w:rsidRPr="00DC200F">
        <w:rPr>
          <w:rFonts w:ascii="Calibri" w:eastAsia="Yu Mincho" w:hAnsi="Calibri"/>
          <w:sz w:val="24"/>
          <w:rtl/>
        </w:rPr>
        <w:t xml:space="preserve"> </w:t>
      </w:r>
      <w:r w:rsidRPr="00DC200F">
        <w:rPr>
          <w:rFonts w:ascii="Calibri" w:eastAsia="Yu Mincho" w:hAnsi="Calibri" w:hint="cs"/>
          <w:sz w:val="24"/>
          <w:rtl/>
        </w:rPr>
        <w:t>أمام</w:t>
      </w:r>
      <w:r w:rsidRPr="00DC200F">
        <w:rPr>
          <w:rFonts w:ascii="Calibri" w:eastAsia="Yu Mincho" w:hAnsi="Calibri"/>
          <w:sz w:val="24"/>
          <w:rtl/>
        </w:rPr>
        <w:t xml:space="preserve"> </w:t>
      </w:r>
      <w:r w:rsidRPr="00DC200F">
        <w:rPr>
          <w:rFonts w:ascii="Calibri" w:eastAsia="Yu Mincho" w:hAnsi="Calibri" w:hint="cs"/>
          <w:sz w:val="24"/>
          <w:rtl/>
        </w:rPr>
        <w:t>القدر</w:t>
      </w:r>
      <w:r w:rsidRPr="00DC200F">
        <w:rPr>
          <w:rFonts w:ascii="Calibri" w:eastAsia="Yu Mincho" w:hAnsi="Calibri"/>
          <w:sz w:val="24"/>
          <w:rtl/>
        </w:rPr>
        <w:t>.</w:t>
      </w:r>
    </w:p>
    <w:p w14:paraId="22E88907" w14:textId="77777777" w:rsidR="00DC200F" w:rsidRPr="00DC200F" w:rsidRDefault="00DC200F" w:rsidP="00DC200F">
      <w:pPr>
        <w:spacing w:before="100" w:beforeAutospacing="1" w:after="100" w:afterAutospacing="1"/>
        <w:rPr>
          <w:rFonts w:ascii="Calibri" w:eastAsia="Yu Mincho" w:hAnsi="Calibri"/>
          <w:sz w:val="24"/>
          <w:rtl/>
        </w:rPr>
      </w:pPr>
    </w:p>
    <w:p w14:paraId="4DDD8DEF" w14:textId="0F805A97" w:rsidR="00DC200F" w:rsidRPr="00DC200F" w:rsidRDefault="00DC200F" w:rsidP="00DC200F">
      <w:pPr>
        <w:spacing w:before="100" w:beforeAutospacing="1" w:after="100" w:afterAutospacing="1"/>
        <w:rPr>
          <w:rFonts w:ascii="Calibri" w:eastAsia="Yu Mincho" w:hAnsi="Calibri"/>
          <w:b/>
          <w:bCs/>
          <w:sz w:val="24"/>
          <w:rtl/>
        </w:rPr>
      </w:pPr>
      <w:r w:rsidRPr="00DC200F">
        <w:rPr>
          <w:rFonts w:ascii="Calibri" w:eastAsia="Yu Mincho" w:hAnsi="Calibri" w:hint="cs"/>
          <w:b/>
          <w:bCs/>
          <w:sz w:val="24"/>
          <w:rtl/>
        </w:rPr>
        <w:t>ثالثًا</w:t>
      </w:r>
      <w:r w:rsidRPr="00DC200F">
        <w:rPr>
          <w:rFonts w:ascii="Calibri" w:eastAsia="Yu Mincho" w:hAnsi="Calibri"/>
          <w:b/>
          <w:bCs/>
          <w:sz w:val="24"/>
          <w:rtl/>
        </w:rPr>
        <w:t xml:space="preserve">: </w:t>
      </w:r>
      <w:r w:rsidRPr="00DC200F">
        <w:rPr>
          <w:rFonts w:ascii="Calibri" w:eastAsia="Yu Mincho" w:hAnsi="Calibri" w:hint="cs"/>
          <w:b/>
          <w:bCs/>
          <w:sz w:val="24"/>
          <w:rtl/>
        </w:rPr>
        <w:t>الفداء</w:t>
      </w:r>
      <w:r w:rsidRPr="00DC200F">
        <w:rPr>
          <w:rFonts w:ascii="Calibri" w:eastAsia="Yu Mincho" w:hAnsi="Calibri"/>
          <w:b/>
          <w:bCs/>
          <w:sz w:val="24"/>
          <w:rtl/>
        </w:rPr>
        <w:t xml:space="preserve"> </w:t>
      </w:r>
      <w:r w:rsidRPr="00DC200F">
        <w:rPr>
          <w:rFonts w:ascii="Calibri" w:eastAsia="Yu Mincho" w:hAnsi="Calibri" w:hint="cs"/>
          <w:b/>
          <w:bCs/>
          <w:sz w:val="24"/>
          <w:rtl/>
        </w:rPr>
        <w:t>بالعمل</w:t>
      </w:r>
      <w:r w:rsidRPr="00DC200F">
        <w:rPr>
          <w:rFonts w:ascii="Calibri" w:eastAsia="Yu Mincho" w:hAnsi="Calibri"/>
          <w:b/>
          <w:bCs/>
          <w:sz w:val="24"/>
          <w:rtl/>
        </w:rPr>
        <w:t xml:space="preserve"> </w:t>
      </w:r>
      <w:r w:rsidRPr="00DC200F">
        <w:rPr>
          <w:rFonts w:ascii="Calibri" w:eastAsia="Yu Mincho" w:hAnsi="Calibri" w:hint="cs"/>
          <w:b/>
          <w:bCs/>
          <w:sz w:val="24"/>
          <w:rtl/>
        </w:rPr>
        <w:t>العظيم</w:t>
      </w:r>
      <w:r w:rsidRPr="00DC200F">
        <w:rPr>
          <w:rFonts w:ascii="Calibri" w:eastAsia="Yu Mincho" w:hAnsi="Calibri"/>
          <w:b/>
          <w:bCs/>
          <w:sz w:val="24"/>
          <w:rtl/>
        </w:rPr>
        <w:t xml:space="preserve"> </w:t>
      </w:r>
      <w:r w:rsidRPr="00DC200F">
        <w:rPr>
          <w:rFonts w:ascii="Calibri" w:eastAsia="Yu Mincho" w:hAnsi="Calibri" w:hint="cs"/>
          <w:b/>
          <w:bCs/>
          <w:sz w:val="24"/>
          <w:rtl/>
        </w:rPr>
        <w:t>الخالد</w:t>
      </w:r>
      <w:r w:rsidRPr="00DC200F">
        <w:rPr>
          <w:rFonts w:ascii="Calibri" w:eastAsia="Yu Mincho" w:hAnsi="Calibri"/>
          <w:b/>
          <w:bCs/>
          <w:sz w:val="24"/>
          <w:rtl/>
        </w:rPr>
        <w:t xml:space="preserve">: </w:t>
      </w:r>
      <w:r w:rsidRPr="00DC200F">
        <w:rPr>
          <w:rFonts w:ascii="Calibri" w:eastAsia="Yu Mincho" w:hAnsi="Calibri" w:hint="cs"/>
          <w:b/>
          <w:bCs/>
          <w:sz w:val="24"/>
          <w:rtl/>
        </w:rPr>
        <w:t>من</w:t>
      </w:r>
      <w:r w:rsidRPr="00DC200F">
        <w:rPr>
          <w:rFonts w:ascii="Calibri" w:eastAsia="Yu Mincho" w:hAnsi="Calibri"/>
          <w:b/>
          <w:bCs/>
          <w:sz w:val="24"/>
          <w:rtl/>
        </w:rPr>
        <w:t xml:space="preserve"> </w:t>
      </w:r>
      <w:r w:rsidRPr="00DC200F">
        <w:rPr>
          <w:rFonts w:ascii="Calibri" w:eastAsia="Yu Mincho" w:hAnsi="Calibri" w:hint="cs"/>
          <w:b/>
          <w:bCs/>
          <w:sz w:val="24"/>
          <w:rtl/>
        </w:rPr>
        <w:t>التضحية</w:t>
      </w:r>
      <w:r w:rsidRPr="00DC200F">
        <w:rPr>
          <w:rFonts w:ascii="Calibri" w:eastAsia="Yu Mincho" w:hAnsi="Calibri"/>
          <w:b/>
          <w:bCs/>
          <w:sz w:val="24"/>
          <w:rtl/>
        </w:rPr>
        <w:t xml:space="preserve"> </w:t>
      </w:r>
      <w:r w:rsidRPr="00DC200F">
        <w:rPr>
          <w:rFonts w:ascii="Calibri" w:eastAsia="Yu Mincho" w:hAnsi="Calibri" w:hint="cs"/>
          <w:b/>
          <w:bCs/>
          <w:sz w:val="24"/>
          <w:rtl/>
        </w:rPr>
        <w:t>بالذات</w:t>
      </w:r>
      <w:r w:rsidRPr="00DC200F">
        <w:rPr>
          <w:rFonts w:ascii="Calibri" w:eastAsia="Yu Mincho" w:hAnsi="Calibri"/>
          <w:b/>
          <w:bCs/>
          <w:sz w:val="24"/>
          <w:rtl/>
        </w:rPr>
        <w:t xml:space="preserve"> </w:t>
      </w:r>
      <w:r w:rsidRPr="00DC200F">
        <w:rPr>
          <w:rFonts w:ascii="Calibri" w:eastAsia="Yu Mincho" w:hAnsi="Calibri" w:hint="cs"/>
          <w:b/>
          <w:bCs/>
          <w:sz w:val="24"/>
          <w:rtl/>
        </w:rPr>
        <w:t>إلى</w:t>
      </w:r>
      <w:r w:rsidRPr="00DC200F">
        <w:rPr>
          <w:rFonts w:ascii="Calibri" w:eastAsia="Yu Mincho" w:hAnsi="Calibri"/>
          <w:b/>
          <w:bCs/>
          <w:sz w:val="24"/>
          <w:rtl/>
        </w:rPr>
        <w:t xml:space="preserve"> </w:t>
      </w:r>
      <w:r w:rsidRPr="00DC200F">
        <w:rPr>
          <w:rFonts w:ascii="Calibri" w:eastAsia="Yu Mincho" w:hAnsi="Calibri" w:hint="cs"/>
          <w:b/>
          <w:bCs/>
          <w:sz w:val="24"/>
          <w:rtl/>
        </w:rPr>
        <w:t>الخلود</w:t>
      </w:r>
      <w:r w:rsidRPr="00DC200F">
        <w:rPr>
          <w:rFonts w:ascii="Calibri" w:eastAsia="Yu Mincho" w:hAnsi="Calibri"/>
          <w:b/>
          <w:bCs/>
          <w:sz w:val="24"/>
          <w:rtl/>
        </w:rPr>
        <w:t xml:space="preserve"> </w:t>
      </w:r>
      <w:r w:rsidRPr="00DC200F">
        <w:rPr>
          <w:rFonts w:ascii="Calibri" w:eastAsia="Yu Mincho" w:hAnsi="Calibri" w:hint="cs"/>
          <w:b/>
          <w:bCs/>
          <w:sz w:val="24"/>
          <w:rtl/>
        </w:rPr>
        <w:t>في</w:t>
      </w:r>
      <w:r w:rsidRPr="00DC200F">
        <w:rPr>
          <w:rFonts w:ascii="Calibri" w:eastAsia="Yu Mincho" w:hAnsi="Calibri"/>
          <w:b/>
          <w:bCs/>
          <w:sz w:val="24"/>
          <w:rtl/>
        </w:rPr>
        <w:t xml:space="preserve"> </w:t>
      </w:r>
      <w:r w:rsidRPr="00DC200F">
        <w:rPr>
          <w:rFonts w:ascii="Calibri" w:eastAsia="Yu Mincho" w:hAnsi="Calibri" w:hint="cs"/>
          <w:b/>
          <w:bCs/>
          <w:sz w:val="24"/>
          <w:rtl/>
        </w:rPr>
        <w:t>الأثر</w:t>
      </w:r>
    </w:p>
    <w:p w14:paraId="479AF319" w14:textId="77777777" w:rsidR="00DC200F" w:rsidRPr="00DC200F" w:rsidRDefault="00DC200F" w:rsidP="00DC200F">
      <w:pPr>
        <w:spacing w:before="100" w:beforeAutospacing="1" w:after="100" w:afterAutospacing="1"/>
        <w:rPr>
          <w:rFonts w:ascii="Calibri" w:eastAsia="Yu Mincho" w:hAnsi="Calibri"/>
          <w:sz w:val="24"/>
          <w:rtl/>
        </w:rPr>
      </w:pPr>
    </w:p>
    <w:p w14:paraId="1E6CE7CA"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وعندما</w:t>
      </w:r>
      <w:r w:rsidRPr="00DC200F">
        <w:rPr>
          <w:rFonts w:ascii="Calibri" w:eastAsia="Yu Mincho" w:hAnsi="Calibri"/>
          <w:sz w:val="24"/>
          <w:rtl/>
        </w:rPr>
        <w:t xml:space="preserve"> </w:t>
      </w:r>
      <w:r w:rsidRPr="00DC200F">
        <w:rPr>
          <w:rFonts w:ascii="Calibri" w:eastAsia="Yu Mincho" w:hAnsi="Calibri" w:hint="cs"/>
          <w:sz w:val="24"/>
          <w:rtl/>
        </w:rPr>
        <w:t>أثبت</w:t>
      </w:r>
      <w:r w:rsidRPr="00DC200F">
        <w:rPr>
          <w:rFonts w:ascii="Calibri" w:eastAsia="Yu Mincho" w:hAnsi="Calibri"/>
          <w:sz w:val="24"/>
          <w:rtl/>
        </w:rPr>
        <w:t xml:space="preserve"> </w:t>
      </w:r>
      <w:r w:rsidRPr="00DC200F">
        <w:rPr>
          <w:rFonts w:ascii="Calibri" w:eastAsia="Yu Mincho" w:hAnsi="Calibri" w:hint="cs"/>
          <w:sz w:val="24"/>
          <w:rtl/>
        </w:rPr>
        <w:t>الأب</w:t>
      </w:r>
      <w:r w:rsidRPr="00DC200F">
        <w:rPr>
          <w:rFonts w:ascii="Calibri" w:eastAsia="Yu Mincho" w:hAnsi="Calibri"/>
          <w:sz w:val="24"/>
          <w:rtl/>
        </w:rPr>
        <w:t xml:space="preserve"> </w:t>
      </w:r>
      <w:r w:rsidRPr="00DC200F">
        <w:rPr>
          <w:rFonts w:ascii="Calibri" w:eastAsia="Yu Mincho" w:hAnsi="Calibri" w:hint="cs"/>
          <w:sz w:val="24"/>
          <w:rtl/>
        </w:rPr>
        <w:t>والابن</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المستوى</w:t>
      </w:r>
      <w:r w:rsidRPr="00DC200F">
        <w:rPr>
          <w:rFonts w:ascii="Calibri" w:eastAsia="Yu Mincho" w:hAnsi="Calibri"/>
          <w:sz w:val="24"/>
          <w:rtl/>
        </w:rPr>
        <w:t xml:space="preserve"> </w:t>
      </w:r>
      <w:r w:rsidRPr="00DC200F">
        <w:rPr>
          <w:rFonts w:ascii="Calibri" w:eastAsia="Yu Mincho" w:hAnsi="Calibri" w:hint="cs"/>
          <w:sz w:val="24"/>
          <w:rtl/>
        </w:rPr>
        <w:t>الفريد</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التسليم</w:t>
      </w:r>
      <w:r w:rsidRPr="00DC200F">
        <w:rPr>
          <w:rFonts w:ascii="Calibri" w:eastAsia="Yu Mincho" w:hAnsi="Calibri"/>
          <w:sz w:val="24"/>
          <w:rtl/>
        </w:rPr>
        <w:t xml:space="preserve"> </w:t>
      </w:r>
      <w:r w:rsidRPr="00DC200F">
        <w:rPr>
          <w:rFonts w:ascii="Calibri" w:eastAsia="Yu Mincho" w:hAnsi="Calibri" w:hint="cs"/>
          <w:sz w:val="24"/>
          <w:rtl/>
        </w:rPr>
        <w:t>والاستعداد</w:t>
      </w:r>
      <w:r w:rsidRPr="00DC200F">
        <w:rPr>
          <w:rFonts w:ascii="Calibri" w:eastAsia="Yu Mincho" w:hAnsi="Calibri"/>
          <w:sz w:val="24"/>
          <w:rtl/>
        </w:rPr>
        <w:t xml:space="preserve"> </w:t>
      </w:r>
      <w:r w:rsidRPr="00DC200F">
        <w:rPr>
          <w:rFonts w:ascii="Calibri" w:eastAsia="Yu Mincho" w:hAnsi="Calibri" w:hint="cs"/>
          <w:sz w:val="24"/>
          <w:rtl/>
        </w:rPr>
        <w:t>للتضحية</w:t>
      </w:r>
      <w:r w:rsidRPr="00DC200F">
        <w:rPr>
          <w:rFonts w:ascii="Calibri" w:eastAsia="Yu Mincho" w:hAnsi="Calibri"/>
          <w:sz w:val="24"/>
          <w:rtl/>
        </w:rPr>
        <w:t xml:space="preserve"> </w:t>
      </w:r>
      <w:r w:rsidRPr="00DC200F">
        <w:rPr>
          <w:rFonts w:ascii="Calibri" w:eastAsia="Yu Mincho" w:hAnsi="Calibri" w:hint="cs"/>
          <w:sz w:val="24"/>
          <w:rtl/>
        </w:rPr>
        <w:t>بكل</w:t>
      </w:r>
      <w:r w:rsidRPr="00DC200F">
        <w:rPr>
          <w:rFonts w:ascii="Calibri" w:eastAsia="Yu Mincho" w:hAnsi="Calibri"/>
          <w:sz w:val="24"/>
          <w:rtl/>
        </w:rPr>
        <w:t xml:space="preserve"> </w:t>
      </w:r>
      <w:r w:rsidRPr="00DC200F">
        <w:rPr>
          <w:rFonts w:ascii="Calibri" w:eastAsia="Yu Mincho" w:hAnsi="Calibri" w:hint="cs"/>
          <w:sz w:val="24"/>
          <w:rtl/>
        </w:rPr>
        <w:t>شيء،</w:t>
      </w:r>
      <w:r w:rsidRPr="00DC200F">
        <w:rPr>
          <w:rFonts w:ascii="Calibri" w:eastAsia="Yu Mincho" w:hAnsi="Calibri"/>
          <w:sz w:val="24"/>
          <w:rtl/>
        </w:rPr>
        <w:t xml:space="preserve"> </w:t>
      </w:r>
      <w:r w:rsidRPr="00DC200F">
        <w:rPr>
          <w:rFonts w:ascii="Calibri" w:eastAsia="Yu Mincho" w:hAnsi="Calibri" w:hint="cs"/>
          <w:sz w:val="24"/>
          <w:rtl/>
        </w:rPr>
        <w:t>جاء</w:t>
      </w:r>
      <w:r w:rsidRPr="00DC200F">
        <w:rPr>
          <w:rFonts w:ascii="Calibri" w:eastAsia="Yu Mincho" w:hAnsi="Calibri"/>
          <w:sz w:val="24"/>
          <w:rtl/>
        </w:rPr>
        <w:t xml:space="preserve"> </w:t>
      </w:r>
      <w:r w:rsidRPr="00DC200F">
        <w:rPr>
          <w:rFonts w:ascii="Calibri" w:eastAsia="Yu Mincho" w:hAnsi="Calibri" w:hint="cs"/>
          <w:sz w:val="24"/>
          <w:rtl/>
        </w:rPr>
        <w:t>الفداء</w:t>
      </w:r>
      <w:r w:rsidRPr="00DC200F">
        <w:rPr>
          <w:rFonts w:ascii="Calibri" w:eastAsia="Yu Mincho" w:hAnsi="Calibri"/>
          <w:sz w:val="24"/>
          <w:rtl/>
        </w:rPr>
        <w:t xml:space="preserve"> </w:t>
      </w:r>
      <w:r w:rsidRPr="00DC200F">
        <w:rPr>
          <w:rFonts w:ascii="Calibri" w:eastAsia="Yu Mincho" w:hAnsi="Calibri" w:hint="cs"/>
          <w:sz w:val="24"/>
          <w:rtl/>
        </w:rPr>
        <w:t>الإلهي</w:t>
      </w:r>
      <w:r w:rsidRPr="00DC200F">
        <w:rPr>
          <w:rFonts w:ascii="Calibri" w:eastAsia="Yu Mincho" w:hAnsi="Calibri"/>
          <w:sz w:val="24"/>
          <w:rtl/>
        </w:rPr>
        <w:t>: "</w:t>
      </w:r>
      <w:r w:rsidRPr="00DC200F">
        <w:rPr>
          <w:rFonts w:ascii="Calibri" w:eastAsia="Yu Mincho" w:hAnsi="Calibri" w:hint="cs"/>
          <w:sz w:val="24"/>
          <w:rtl/>
        </w:rPr>
        <w:t>وَفَدَيْنَاهُ</w:t>
      </w:r>
      <w:r w:rsidRPr="00DC200F">
        <w:rPr>
          <w:rFonts w:ascii="Calibri" w:eastAsia="Yu Mincho" w:hAnsi="Calibri"/>
          <w:sz w:val="24"/>
          <w:rtl/>
        </w:rPr>
        <w:t xml:space="preserve"> </w:t>
      </w:r>
      <w:r w:rsidRPr="00DC200F">
        <w:rPr>
          <w:rFonts w:ascii="Calibri" w:eastAsia="Yu Mincho" w:hAnsi="Calibri" w:hint="cs"/>
          <w:sz w:val="24"/>
          <w:rtl/>
        </w:rPr>
        <w:t>بِذِبْحٍ</w:t>
      </w:r>
      <w:r w:rsidRPr="00DC200F">
        <w:rPr>
          <w:rFonts w:ascii="Calibri" w:eastAsia="Yu Mincho" w:hAnsi="Calibri"/>
          <w:sz w:val="24"/>
          <w:rtl/>
        </w:rPr>
        <w:t xml:space="preserve"> </w:t>
      </w:r>
      <w:r w:rsidRPr="00DC200F">
        <w:rPr>
          <w:rFonts w:ascii="Calibri" w:eastAsia="Yu Mincho" w:hAnsi="Calibri" w:hint="cs"/>
          <w:sz w:val="24"/>
          <w:rtl/>
        </w:rPr>
        <w:t>عَظِيمٍ</w:t>
      </w:r>
      <w:r w:rsidRPr="00DC200F">
        <w:rPr>
          <w:rFonts w:ascii="Calibri" w:eastAsia="Yu Mincho" w:hAnsi="Calibri"/>
          <w:sz w:val="24"/>
          <w:rtl/>
        </w:rPr>
        <w:t>" (</w:t>
      </w:r>
      <w:r w:rsidRPr="00DC200F">
        <w:rPr>
          <w:rFonts w:ascii="Calibri" w:eastAsia="Yu Mincho" w:hAnsi="Calibri" w:hint="cs"/>
          <w:sz w:val="24"/>
          <w:rtl/>
        </w:rPr>
        <w:t>الصافات</w:t>
      </w:r>
      <w:r w:rsidRPr="00DC200F">
        <w:rPr>
          <w:rFonts w:ascii="Calibri" w:eastAsia="Yu Mincho" w:hAnsi="Calibri"/>
          <w:sz w:val="24"/>
          <w:rtl/>
        </w:rPr>
        <w:t xml:space="preserve">: ). </w:t>
      </w:r>
      <w:r w:rsidRPr="00DC200F">
        <w:rPr>
          <w:rFonts w:ascii="Calibri" w:eastAsia="Yu Mincho" w:hAnsi="Calibri" w:hint="cs"/>
          <w:sz w:val="24"/>
          <w:rtl/>
        </w:rPr>
        <w:t>ولكن</w:t>
      </w:r>
      <w:r w:rsidRPr="00DC200F">
        <w:rPr>
          <w:rFonts w:ascii="Calibri" w:eastAsia="Yu Mincho" w:hAnsi="Calibri"/>
          <w:sz w:val="24"/>
          <w:rtl/>
        </w:rPr>
        <w:t xml:space="preserve"> </w:t>
      </w:r>
      <w:r w:rsidRPr="00DC200F">
        <w:rPr>
          <w:rFonts w:ascii="Calibri" w:eastAsia="Yu Mincho" w:hAnsi="Calibri" w:hint="cs"/>
          <w:sz w:val="24"/>
          <w:rtl/>
        </w:rPr>
        <w:t>أي</w:t>
      </w:r>
      <w:r w:rsidRPr="00DC200F">
        <w:rPr>
          <w:rFonts w:ascii="Calibri" w:eastAsia="Yu Mincho" w:hAnsi="Calibri"/>
          <w:sz w:val="24"/>
          <w:rtl/>
        </w:rPr>
        <w:t xml:space="preserve"> </w:t>
      </w:r>
      <w:r w:rsidRPr="00DC200F">
        <w:rPr>
          <w:rFonts w:ascii="Calibri" w:eastAsia="Yu Mincho" w:hAnsi="Calibri" w:hint="cs"/>
          <w:sz w:val="24"/>
          <w:rtl/>
        </w:rPr>
        <w:t>فداء</w:t>
      </w:r>
      <w:r w:rsidRPr="00DC200F">
        <w:rPr>
          <w:rFonts w:ascii="Calibri" w:eastAsia="Yu Mincho" w:hAnsi="Calibri"/>
          <w:sz w:val="24"/>
          <w:rtl/>
        </w:rPr>
        <w:t xml:space="preserve"> </w:t>
      </w:r>
      <w:r w:rsidRPr="00DC200F">
        <w:rPr>
          <w:rFonts w:ascii="Calibri" w:eastAsia="Yu Mincho" w:hAnsi="Calibri" w:hint="cs"/>
          <w:sz w:val="24"/>
          <w:rtl/>
        </w:rPr>
        <w:t>هذا؟</w:t>
      </w:r>
    </w:p>
    <w:p w14:paraId="530504D3" w14:textId="77777777" w:rsidR="00DC200F" w:rsidRPr="00DC200F" w:rsidRDefault="00DC200F" w:rsidP="00DC200F">
      <w:pPr>
        <w:spacing w:before="100" w:beforeAutospacing="1" w:after="100" w:afterAutospacing="1"/>
        <w:rPr>
          <w:rFonts w:ascii="Calibri" w:eastAsia="Yu Mincho" w:hAnsi="Calibri"/>
          <w:sz w:val="24"/>
          <w:rtl/>
        </w:rPr>
      </w:pPr>
    </w:p>
    <w:p w14:paraId="029707B2"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sz w:val="24"/>
          <w:rtl/>
        </w:rPr>
        <w:t>"</w:t>
      </w:r>
      <w:r w:rsidRPr="00DC200F">
        <w:rPr>
          <w:rFonts w:ascii="Calibri" w:eastAsia="Yu Mincho" w:hAnsi="Calibri" w:hint="cs"/>
          <w:sz w:val="24"/>
          <w:rtl/>
        </w:rPr>
        <w:t>الذبح</w:t>
      </w:r>
      <w:r w:rsidRPr="00DC200F">
        <w:rPr>
          <w:rFonts w:ascii="Calibri" w:eastAsia="Yu Mincho" w:hAnsi="Calibri"/>
          <w:sz w:val="24"/>
          <w:rtl/>
        </w:rPr>
        <w:t xml:space="preserve"> </w:t>
      </w:r>
      <w:r w:rsidRPr="00DC200F">
        <w:rPr>
          <w:rFonts w:ascii="Calibri" w:eastAsia="Yu Mincho" w:hAnsi="Calibri" w:hint="cs"/>
          <w:sz w:val="24"/>
          <w:rtl/>
        </w:rPr>
        <w:t>العظيم</w:t>
      </w:r>
      <w:r w:rsidRPr="00DC200F">
        <w:rPr>
          <w:rFonts w:ascii="Calibri" w:eastAsia="Yu Mincho" w:hAnsi="Calibri"/>
          <w:sz w:val="24"/>
          <w:rtl/>
        </w:rPr>
        <w:t xml:space="preserve">" </w:t>
      </w:r>
      <w:r w:rsidRPr="00DC200F">
        <w:rPr>
          <w:rFonts w:ascii="Calibri" w:eastAsia="Yu Mincho" w:hAnsi="Calibri" w:hint="cs"/>
          <w:sz w:val="24"/>
          <w:rtl/>
        </w:rPr>
        <w:t>يتجاوز</w:t>
      </w:r>
      <w:r w:rsidRPr="00DC200F">
        <w:rPr>
          <w:rFonts w:ascii="Calibri" w:eastAsia="Yu Mincho" w:hAnsi="Calibri"/>
          <w:sz w:val="24"/>
          <w:rtl/>
        </w:rPr>
        <w:t xml:space="preserve"> </w:t>
      </w:r>
      <w:r w:rsidRPr="00DC200F">
        <w:rPr>
          <w:rFonts w:ascii="Calibri" w:eastAsia="Yu Mincho" w:hAnsi="Calibri" w:hint="cs"/>
          <w:sz w:val="24"/>
          <w:rtl/>
        </w:rPr>
        <w:t>الكبش</w:t>
      </w:r>
      <w:r w:rsidRPr="00DC200F">
        <w:rPr>
          <w:rFonts w:ascii="Calibri" w:eastAsia="Yu Mincho" w:hAnsi="Calibri"/>
          <w:sz w:val="24"/>
          <w:rtl/>
        </w:rPr>
        <w:t xml:space="preserve">: </w:t>
      </w:r>
      <w:r w:rsidRPr="00DC200F">
        <w:rPr>
          <w:rFonts w:ascii="Calibri" w:eastAsia="Yu Mincho" w:hAnsi="Calibri" w:hint="cs"/>
          <w:sz w:val="24"/>
          <w:rtl/>
        </w:rPr>
        <w:t>التفسير</w:t>
      </w:r>
      <w:r w:rsidRPr="00DC200F">
        <w:rPr>
          <w:rFonts w:ascii="Calibri" w:eastAsia="Yu Mincho" w:hAnsi="Calibri"/>
          <w:sz w:val="24"/>
          <w:rtl/>
        </w:rPr>
        <w:t xml:space="preserve"> </w:t>
      </w:r>
      <w:r w:rsidRPr="00DC200F">
        <w:rPr>
          <w:rFonts w:ascii="Calibri" w:eastAsia="Yu Mincho" w:hAnsi="Calibri" w:hint="cs"/>
          <w:sz w:val="24"/>
          <w:rtl/>
        </w:rPr>
        <w:t>المادي</w:t>
      </w:r>
      <w:r w:rsidRPr="00DC200F">
        <w:rPr>
          <w:rFonts w:ascii="Calibri" w:eastAsia="Yu Mincho" w:hAnsi="Calibri"/>
          <w:sz w:val="24"/>
          <w:rtl/>
        </w:rPr>
        <w:t xml:space="preserve"> </w:t>
      </w:r>
      <w:r w:rsidRPr="00DC200F">
        <w:rPr>
          <w:rFonts w:ascii="Calibri" w:eastAsia="Yu Mincho" w:hAnsi="Calibri" w:hint="cs"/>
          <w:sz w:val="24"/>
          <w:rtl/>
        </w:rPr>
        <w:t>المحض</w:t>
      </w:r>
      <w:r w:rsidRPr="00DC200F">
        <w:rPr>
          <w:rFonts w:ascii="Calibri" w:eastAsia="Yu Mincho" w:hAnsi="Calibri"/>
          <w:sz w:val="24"/>
          <w:rtl/>
        </w:rPr>
        <w:t xml:space="preserve"> </w:t>
      </w:r>
      <w:r w:rsidRPr="00DC200F">
        <w:rPr>
          <w:rFonts w:ascii="Calibri" w:eastAsia="Yu Mincho" w:hAnsi="Calibri" w:hint="cs"/>
          <w:sz w:val="24"/>
          <w:rtl/>
        </w:rPr>
        <w:t>الذي</w:t>
      </w:r>
      <w:r w:rsidRPr="00DC200F">
        <w:rPr>
          <w:rFonts w:ascii="Calibri" w:eastAsia="Yu Mincho" w:hAnsi="Calibri"/>
          <w:sz w:val="24"/>
          <w:rtl/>
        </w:rPr>
        <w:t xml:space="preserve"> </w:t>
      </w:r>
      <w:r w:rsidRPr="00DC200F">
        <w:rPr>
          <w:rFonts w:ascii="Calibri" w:eastAsia="Yu Mincho" w:hAnsi="Calibri" w:hint="cs"/>
          <w:sz w:val="24"/>
          <w:rtl/>
        </w:rPr>
        <w:t>يحصر</w:t>
      </w:r>
      <w:r w:rsidRPr="00DC200F">
        <w:rPr>
          <w:rFonts w:ascii="Calibri" w:eastAsia="Yu Mincho" w:hAnsi="Calibri"/>
          <w:sz w:val="24"/>
          <w:rtl/>
        </w:rPr>
        <w:t xml:space="preserve"> "</w:t>
      </w:r>
      <w:r w:rsidRPr="00DC200F">
        <w:rPr>
          <w:rFonts w:ascii="Calibri" w:eastAsia="Yu Mincho" w:hAnsi="Calibri" w:hint="cs"/>
          <w:sz w:val="24"/>
          <w:rtl/>
        </w:rPr>
        <w:t>الذبح</w:t>
      </w:r>
      <w:r w:rsidRPr="00DC200F">
        <w:rPr>
          <w:rFonts w:ascii="Calibri" w:eastAsia="Yu Mincho" w:hAnsi="Calibri"/>
          <w:sz w:val="24"/>
          <w:rtl/>
        </w:rPr>
        <w:t xml:space="preserve"> </w:t>
      </w:r>
      <w:r w:rsidRPr="00DC200F">
        <w:rPr>
          <w:rFonts w:ascii="Calibri" w:eastAsia="Yu Mincho" w:hAnsi="Calibri" w:hint="cs"/>
          <w:sz w:val="24"/>
          <w:rtl/>
        </w:rPr>
        <w:t>العظيم</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كبش</w:t>
      </w:r>
      <w:r w:rsidRPr="00DC200F">
        <w:rPr>
          <w:rFonts w:ascii="Calibri" w:eastAsia="Yu Mincho" w:hAnsi="Calibri"/>
          <w:sz w:val="24"/>
          <w:rtl/>
        </w:rPr>
        <w:t xml:space="preserve"> </w:t>
      </w:r>
      <w:r w:rsidRPr="00DC200F">
        <w:rPr>
          <w:rFonts w:ascii="Calibri" w:eastAsia="Yu Mincho" w:hAnsi="Calibri" w:hint="cs"/>
          <w:sz w:val="24"/>
          <w:rtl/>
        </w:rPr>
        <w:t>يفقد</w:t>
      </w:r>
      <w:r w:rsidRPr="00DC200F">
        <w:rPr>
          <w:rFonts w:ascii="Calibri" w:eastAsia="Yu Mincho" w:hAnsi="Calibri"/>
          <w:sz w:val="24"/>
          <w:rtl/>
        </w:rPr>
        <w:t xml:space="preserve"> </w:t>
      </w:r>
      <w:r w:rsidRPr="00DC200F">
        <w:rPr>
          <w:rFonts w:ascii="Calibri" w:eastAsia="Yu Mincho" w:hAnsi="Calibri" w:hint="cs"/>
          <w:sz w:val="24"/>
          <w:rtl/>
        </w:rPr>
        <w:t>القصة</w:t>
      </w:r>
      <w:r w:rsidRPr="00DC200F">
        <w:rPr>
          <w:rFonts w:ascii="Calibri" w:eastAsia="Yu Mincho" w:hAnsi="Calibri"/>
          <w:sz w:val="24"/>
          <w:rtl/>
        </w:rPr>
        <w:t xml:space="preserve"> </w:t>
      </w:r>
      <w:r w:rsidRPr="00DC200F">
        <w:rPr>
          <w:rFonts w:ascii="Calibri" w:eastAsia="Yu Mincho" w:hAnsi="Calibri" w:hint="cs"/>
          <w:sz w:val="24"/>
          <w:rtl/>
        </w:rPr>
        <w:t>عمقها</w:t>
      </w:r>
      <w:r w:rsidRPr="00DC200F">
        <w:rPr>
          <w:rFonts w:ascii="Calibri" w:eastAsia="Yu Mincho" w:hAnsi="Calibri"/>
          <w:sz w:val="24"/>
          <w:rtl/>
        </w:rPr>
        <w:t xml:space="preserve"> </w:t>
      </w:r>
      <w:r w:rsidRPr="00DC200F">
        <w:rPr>
          <w:rFonts w:ascii="Calibri" w:eastAsia="Yu Mincho" w:hAnsi="Calibri" w:hint="cs"/>
          <w:sz w:val="24"/>
          <w:rtl/>
        </w:rPr>
        <w:t>الحقيقي</w:t>
      </w:r>
      <w:r w:rsidRPr="00DC200F">
        <w:rPr>
          <w:rFonts w:ascii="Calibri" w:eastAsia="Yu Mincho" w:hAnsi="Calibri"/>
          <w:sz w:val="24"/>
          <w:rtl/>
        </w:rPr>
        <w:t xml:space="preserve">. </w:t>
      </w:r>
      <w:r w:rsidRPr="00DC200F">
        <w:rPr>
          <w:rFonts w:ascii="Calibri" w:eastAsia="Yu Mincho" w:hAnsi="Calibri" w:hint="cs"/>
          <w:sz w:val="24"/>
          <w:rtl/>
        </w:rPr>
        <w:t>فكيف</w:t>
      </w:r>
      <w:r w:rsidRPr="00DC200F">
        <w:rPr>
          <w:rFonts w:ascii="Calibri" w:eastAsia="Yu Mincho" w:hAnsi="Calibri"/>
          <w:sz w:val="24"/>
          <w:rtl/>
        </w:rPr>
        <w:t xml:space="preserve"> </w:t>
      </w:r>
      <w:r w:rsidRPr="00DC200F">
        <w:rPr>
          <w:rFonts w:ascii="Calibri" w:eastAsia="Yu Mincho" w:hAnsi="Calibri" w:hint="cs"/>
          <w:sz w:val="24"/>
          <w:rtl/>
        </w:rPr>
        <w:t>يُفدى</w:t>
      </w:r>
      <w:r w:rsidRPr="00DC200F">
        <w:rPr>
          <w:rFonts w:ascii="Calibri" w:eastAsia="Yu Mincho" w:hAnsi="Calibri"/>
          <w:sz w:val="24"/>
          <w:rtl/>
        </w:rPr>
        <w:t xml:space="preserve"> </w:t>
      </w:r>
      <w:r w:rsidRPr="00DC200F">
        <w:rPr>
          <w:rFonts w:ascii="Calibri" w:eastAsia="Yu Mincho" w:hAnsi="Calibri" w:hint="cs"/>
          <w:sz w:val="24"/>
          <w:rtl/>
        </w:rPr>
        <w:t>إنسان</w:t>
      </w:r>
      <w:r w:rsidRPr="00DC200F">
        <w:rPr>
          <w:rFonts w:ascii="Calibri" w:eastAsia="Yu Mincho" w:hAnsi="Calibri"/>
          <w:sz w:val="24"/>
          <w:rtl/>
        </w:rPr>
        <w:t xml:space="preserve"> </w:t>
      </w:r>
      <w:r w:rsidRPr="00DC200F">
        <w:rPr>
          <w:rFonts w:ascii="Calibri" w:eastAsia="Yu Mincho" w:hAnsi="Calibri" w:hint="cs"/>
          <w:sz w:val="24"/>
          <w:rtl/>
        </w:rPr>
        <w:t>مقرر</w:t>
      </w:r>
      <w:r w:rsidRPr="00DC200F">
        <w:rPr>
          <w:rFonts w:ascii="Calibri" w:eastAsia="Yu Mincho" w:hAnsi="Calibri"/>
          <w:sz w:val="24"/>
          <w:rtl/>
        </w:rPr>
        <w:t xml:space="preserve"> </w:t>
      </w:r>
      <w:r w:rsidRPr="00DC200F">
        <w:rPr>
          <w:rFonts w:ascii="Calibri" w:eastAsia="Yu Mincho" w:hAnsi="Calibri" w:hint="cs"/>
          <w:sz w:val="24"/>
          <w:rtl/>
        </w:rPr>
        <w:t>له</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يكون</w:t>
      </w:r>
      <w:r w:rsidRPr="00DC200F">
        <w:rPr>
          <w:rFonts w:ascii="Calibri" w:eastAsia="Yu Mincho" w:hAnsi="Calibri"/>
          <w:sz w:val="24"/>
          <w:rtl/>
        </w:rPr>
        <w:t xml:space="preserve"> </w:t>
      </w:r>
      <w:r w:rsidRPr="00DC200F">
        <w:rPr>
          <w:rFonts w:ascii="Calibri" w:eastAsia="Yu Mincho" w:hAnsi="Calibri" w:hint="cs"/>
          <w:sz w:val="24"/>
          <w:rtl/>
        </w:rPr>
        <w:t>نبيًا</w:t>
      </w:r>
      <w:r w:rsidRPr="00DC200F">
        <w:rPr>
          <w:rFonts w:ascii="Calibri" w:eastAsia="Yu Mincho" w:hAnsi="Calibri"/>
          <w:sz w:val="24"/>
          <w:rtl/>
        </w:rPr>
        <w:t xml:space="preserve"> </w:t>
      </w:r>
      <w:r w:rsidRPr="00DC200F">
        <w:rPr>
          <w:rFonts w:ascii="Calibri" w:eastAsia="Yu Mincho" w:hAnsi="Calibri" w:hint="cs"/>
          <w:sz w:val="24"/>
          <w:rtl/>
        </w:rPr>
        <w:t>وأصل</w:t>
      </w:r>
      <w:r w:rsidRPr="00DC200F">
        <w:rPr>
          <w:rFonts w:ascii="Calibri" w:eastAsia="Yu Mincho" w:hAnsi="Calibri"/>
          <w:sz w:val="24"/>
          <w:rtl/>
        </w:rPr>
        <w:t xml:space="preserve"> </w:t>
      </w:r>
      <w:r w:rsidRPr="00DC200F">
        <w:rPr>
          <w:rFonts w:ascii="Calibri" w:eastAsia="Yu Mincho" w:hAnsi="Calibri" w:hint="cs"/>
          <w:sz w:val="24"/>
          <w:rtl/>
        </w:rPr>
        <w:t>أمة</w:t>
      </w:r>
      <w:r w:rsidRPr="00DC200F">
        <w:rPr>
          <w:rFonts w:ascii="Calibri" w:eastAsia="Yu Mincho" w:hAnsi="Calibri"/>
          <w:sz w:val="24"/>
          <w:rtl/>
        </w:rPr>
        <w:t xml:space="preserve"> </w:t>
      </w:r>
      <w:r w:rsidRPr="00DC200F">
        <w:rPr>
          <w:rFonts w:ascii="Calibri" w:eastAsia="Yu Mincho" w:hAnsi="Calibri" w:hint="cs"/>
          <w:sz w:val="24"/>
          <w:rtl/>
        </w:rPr>
        <w:t>بكبش؟</w:t>
      </w:r>
      <w:r w:rsidRPr="00DC200F">
        <w:rPr>
          <w:rFonts w:ascii="Calibri" w:eastAsia="Yu Mincho" w:hAnsi="Calibri"/>
          <w:sz w:val="24"/>
          <w:rtl/>
        </w:rPr>
        <w:t xml:space="preserve"> </w:t>
      </w:r>
      <w:r w:rsidRPr="00DC200F">
        <w:rPr>
          <w:rFonts w:ascii="Calibri" w:eastAsia="Yu Mincho" w:hAnsi="Calibri" w:hint="cs"/>
          <w:sz w:val="24"/>
          <w:rtl/>
        </w:rPr>
        <w:t>العظمة</w:t>
      </w:r>
      <w:r w:rsidRPr="00DC200F">
        <w:rPr>
          <w:rFonts w:ascii="Calibri" w:eastAsia="Yu Mincho" w:hAnsi="Calibri"/>
          <w:sz w:val="24"/>
          <w:rtl/>
        </w:rPr>
        <w:t xml:space="preserve"> </w:t>
      </w:r>
      <w:r w:rsidRPr="00DC200F">
        <w:rPr>
          <w:rFonts w:ascii="Calibri" w:eastAsia="Yu Mincho" w:hAnsi="Calibri" w:hint="cs"/>
          <w:sz w:val="24"/>
          <w:rtl/>
        </w:rPr>
        <w:t>هنا</w:t>
      </w:r>
      <w:r w:rsidRPr="00DC200F">
        <w:rPr>
          <w:rFonts w:ascii="Calibri" w:eastAsia="Yu Mincho" w:hAnsi="Calibri"/>
          <w:sz w:val="24"/>
          <w:rtl/>
        </w:rPr>
        <w:t xml:space="preserve"> </w:t>
      </w:r>
      <w:r w:rsidRPr="00DC200F">
        <w:rPr>
          <w:rFonts w:ascii="Calibri" w:eastAsia="Yu Mincho" w:hAnsi="Calibri" w:hint="cs"/>
          <w:sz w:val="24"/>
          <w:rtl/>
        </w:rPr>
        <w:t>تكمن</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البديل</w:t>
      </w:r>
      <w:r w:rsidRPr="00DC200F">
        <w:rPr>
          <w:rFonts w:ascii="Calibri" w:eastAsia="Yu Mincho" w:hAnsi="Calibri"/>
          <w:sz w:val="24"/>
          <w:rtl/>
        </w:rPr>
        <w:t xml:space="preserve"> </w:t>
      </w:r>
      <w:r w:rsidRPr="00DC200F">
        <w:rPr>
          <w:rFonts w:ascii="Calibri" w:eastAsia="Yu Mincho" w:hAnsi="Calibri" w:hint="cs"/>
          <w:sz w:val="24"/>
          <w:rtl/>
        </w:rPr>
        <w:t>المجازي</w:t>
      </w:r>
      <w:r w:rsidRPr="00DC200F">
        <w:rPr>
          <w:rFonts w:ascii="Calibri" w:eastAsia="Yu Mincho" w:hAnsi="Calibri"/>
          <w:sz w:val="24"/>
          <w:rtl/>
        </w:rPr>
        <w:t>.</w:t>
      </w:r>
    </w:p>
    <w:p w14:paraId="770EE07F" w14:textId="4A201EFB" w:rsidR="00DC200F" w:rsidRPr="00DC200F" w:rsidRDefault="00DC200F" w:rsidP="00CE1EDD">
      <w:pPr>
        <w:numPr>
          <w:ilvl w:val="0"/>
          <w:numId w:val="521"/>
        </w:numPr>
        <w:spacing w:before="100" w:beforeAutospacing="1" w:after="100" w:afterAutospacing="1"/>
        <w:rPr>
          <w:rFonts w:ascii="Calibri" w:eastAsia="Yu Mincho" w:hAnsi="Calibri"/>
          <w:sz w:val="24"/>
          <w:rtl/>
        </w:rPr>
      </w:pPr>
      <w:r w:rsidRPr="00DC200F">
        <w:rPr>
          <w:rFonts w:ascii="Calibri" w:eastAsia="Yu Mincho" w:hAnsi="Calibri" w:hint="cs"/>
          <w:sz w:val="24"/>
          <w:rtl/>
        </w:rPr>
        <w:t>الفداء</w:t>
      </w:r>
      <w:r w:rsidRPr="00DC200F">
        <w:rPr>
          <w:rFonts w:ascii="Calibri" w:eastAsia="Yu Mincho" w:hAnsi="Calibri"/>
          <w:sz w:val="24"/>
          <w:rtl/>
        </w:rPr>
        <w:t xml:space="preserve"> </w:t>
      </w:r>
      <w:r w:rsidRPr="00DC200F">
        <w:rPr>
          <w:rFonts w:ascii="Calibri" w:eastAsia="Yu Mincho" w:hAnsi="Calibri" w:hint="cs"/>
          <w:sz w:val="24"/>
          <w:rtl/>
        </w:rPr>
        <w:t>بالمشروع</w:t>
      </w:r>
      <w:r w:rsidRPr="00DC200F">
        <w:rPr>
          <w:rFonts w:ascii="Calibri" w:eastAsia="Yu Mincho" w:hAnsi="Calibri"/>
          <w:sz w:val="24"/>
          <w:rtl/>
        </w:rPr>
        <w:t xml:space="preserve"> </w:t>
      </w:r>
      <w:r w:rsidRPr="00DC200F">
        <w:rPr>
          <w:rFonts w:ascii="Calibri" w:eastAsia="Yu Mincho" w:hAnsi="Calibri" w:hint="cs"/>
          <w:sz w:val="24"/>
          <w:rtl/>
        </w:rPr>
        <w:t>الخالد</w:t>
      </w:r>
      <w:r w:rsidRPr="00DC200F">
        <w:rPr>
          <w:rFonts w:ascii="Calibri" w:eastAsia="Yu Mincho" w:hAnsi="Calibri"/>
          <w:sz w:val="24"/>
          <w:rtl/>
        </w:rPr>
        <w:t xml:space="preserve">: </w:t>
      </w:r>
      <w:r w:rsidRPr="00DC200F">
        <w:rPr>
          <w:rFonts w:ascii="Calibri" w:eastAsia="Yu Mincho" w:hAnsi="Calibri" w:hint="cs"/>
          <w:sz w:val="24"/>
          <w:rtl/>
        </w:rPr>
        <w:t>الـ</w:t>
      </w:r>
      <w:r w:rsidRPr="00DC200F">
        <w:rPr>
          <w:rFonts w:ascii="Calibri" w:eastAsia="Yu Mincho" w:hAnsi="Calibri"/>
          <w:sz w:val="24"/>
          <w:rtl/>
        </w:rPr>
        <w:t>"</w:t>
      </w:r>
      <w:r w:rsidRPr="00DC200F">
        <w:rPr>
          <w:rFonts w:ascii="Calibri" w:eastAsia="Yu Mincho" w:hAnsi="Calibri" w:hint="cs"/>
          <w:sz w:val="24"/>
          <w:rtl/>
        </w:rPr>
        <w:t>ذبح</w:t>
      </w:r>
      <w:r w:rsidRPr="00DC200F">
        <w:rPr>
          <w:rFonts w:ascii="Calibri" w:eastAsia="Yu Mincho" w:hAnsi="Calibri"/>
          <w:sz w:val="24"/>
          <w:rtl/>
        </w:rPr>
        <w:t xml:space="preserve"> </w:t>
      </w:r>
      <w:r w:rsidRPr="00DC200F">
        <w:rPr>
          <w:rFonts w:ascii="Calibri" w:eastAsia="Yu Mincho" w:hAnsi="Calibri" w:hint="cs"/>
          <w:sz w:val="24"/>
          <w:rtl/>
        </w:rPr>
        <w:t>العظيم</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المشروع</w:t>
      </w:r>
      <w:r w:rsidRPr="00DC200F">
        <w:rPr>
          <w:rFonts w:ascii="Calibri" w:eastAsia="Yu Mincho" w:hAnsi="Calibri"/>
          <w:sz w:val="24"/>
          <w:rtl/>
        </w:rPr>
        <w:t xml:space="preserve"> </w:t>
      </w:r>
      <w:r w:rsidRPr="00DC200F">
        <w:rPr>
          <w:rFonts w:ascii="Calibri" w:eastAsia="Yu Mincho" w:hAnsi="Calibri" w:hint="cs"/>
          <w:sz w:val="24"/>
          <w:rtl/>
        </w:rPr>
        <w:t>الخالد</w:t>
      </w:r>
      <w:r w:rsidRPr="00DC200F">
        <w:rPr>
          <w:rFonts w:ascii="Calibri" w:eastAsia="Yu Mincho" w:hAnsi="Calibri"/>
          <w:sz w:val="24"/>
          <w:rtl/>
        </w:rPr>
        <w:t xml:space="preserve"> </w:t>
      </w:r>
      <w:r w:rsidRPr="00DC200F">
        <w:rPr>
          <w:rFonts w:ascii="Calibri" w:eastAsia="Yu Mincho" w:hAnsi="Calibri" w:hint="cs"/>
          <w:sz w:val="24"/>
          <w:rtl/>
        </w:rPr>
        <w:t>نفسه</w:t>
      </w:r>
      <w:r w:rsidRPr="00DC200F">
        <w:rPr>
          <w:rFonts w:ascii="Calibri" w:eastAsia="Yu Mincho" w:hAnsi="Calibri"/>
          <w:sz w:val="24"/>
          <w:rtl/>
        </w:rPr>
        <w:t xml:space="preserve"> </w:t>
      </w:r>
      <w:r w:rsidRPr="00DC200F">
        <w:rPr>
          <w:rFonts w:ascii="Calibri" w:eastAsia="Yu Mincho" w:hAnsi="Calibri" w:hint="cs"/>
          <w:sz w:val="24"/>
          <w:rtl/>
        </w:rPr>
        <w:t>الذي</w:t>
      </w:r>
      <w:r w:rsidRPr="00DC200F">
        <w:rPr>
          <w:rFonts w:ascii="Calibri" w:eastAsia="Yu Mincho" w:hAnsi="Calibri"/>
          <w:sz w:val="24"/>
          <w:rtl/>
        </w:rPr>
        <w:t xml:space="preserve"> </w:t>
      </w:r>
      <w:r w:rsidRPr="00DC200F">
        <w:rPr>
          <w:rFonts w:ascii="Calibri" w:eastAsia="Yu Mincho" w:hAnsi="Calibri" w:hint="cs"/>
          <w:sz w:val="24"/>
          <w:rtl/>
        </w:rPr>
        <w:t>نتج</w:t>
      </w:r>
      <w:r w:rsidRPr="00DC200F">
        <w:rPr>
          <w:rFonts w:ascii="Calibri" w:eastAsia="Yu Mincho" w:hAnsi="Calibri"/>
          <w:sz w:val="24"/>
          <w:rtl/>
        </w:rPr>
        <w:t xml:space="preserve"> </w:t>
      </w:r>
      <w:r w:rsidRPr="00DC200F">
        <w:rPr>
          <w:rFonts w:ascii="Calibri" w:eastAsia="Yu Mincho" w:hAnsi="Calibri" w:hint="cs"/>
          <w:sz w:val="24"/>
          <w:rtl/>
        </w:rPr>
        <w:t>عن</w:t>
      </w:r>
      <w:r w:rsidRPr="00DC200F">
        <w:rPr>
          <w:rFonts w:ascii="Calibri" w:eastAsia="Yu Mincho" w:hAnsi="Calibri"/>
          <w:sz w:val="24"/>
          <w:rtl/>
        </w:rPr>
        <w:t xml:space="preserve"> </w:t>
      </w:r>
      <w:r w:rsidRPr="00DC200F">
        <w:rPr>
          <w:rFonts w:ascii="Calibri" w:eastAsia="Yu Mincho" w:hAnsi="Calibri" w:hint="cs"/>
          <w:sz w:val="24"/>
          <w:rtl/>
        </w:rPr>
        <w:t>هذه</w:t>
      </w:r>
      <w:r w:rsidRPr="00DC200F">
        <w:rPr>
          <w:rFonts w:ascii="Calibri" w:eastAsia="Yu Mincho" w:hAnsi="Calibri"/>
          <w:sz w:val="24"/>
          <w:rtl/>
        </w:rPr>
        <w:t xml:space="preserve"> </w:t>
      </w:r>
      <w:r w:rsidRPr="00DC200F">
        <w:rPr>
          <w:rFonts w:ascii="Calibri" w:eastAsia="Yu Mincho" w:hAnsi="Calibri" w:hint="cs"/>
          <w:sz w:val="24"/>
          <w:rtl/>
        </w:rPr>
        <w:t>التضحية،</w:t>
      </w:r>
      <w:r w:rsidRPr="00DC200F">
        <w:rPr>
          <w:rFonts w:ascii="Calibri" w:eastAsia="Yu Mincho" w:hAnsi="Calibri"/>
          <w:sz w:val="24"/>
          <w:rtl/>
        </w:rPr>
        <w:t xml:space="preserve"> </w:t>
      </w:r>
      <w:r w:rsidRPr="00DC200F">
        <w:rPr>
          <w:rFonts w:ascii="Calibri" w:eastAsia="Yu Mincho" w:hAnsi="Calibri" w:hint="cs"/>
          <w:sz w:val="24"/>
          <w:rtl/>
        </w:rPr>
        <w:t>وهو</w:t>
      </w:r>
      <w:r w:rsidRPr="00DC200F">
        <w:rPr>
          <w:rFonts w:ascii="Calibri" w:eastAsia="Yu Mincho" w:hAnsi="Calibri"/>
          <w:sz w:val="24"/>
          <w:rtl/>
        </w:rPr>
        <w:t xml:space="preserve"> "</w:t>
      </w:r>
      <w:r w:rsidRPr="00DC200F">
        <w:rPr>
          <w:rFonts w:ascii="Calibri" w:eastAsia="Yu Mincho" w:hAnsi="Calibri" w:hint="cs"/>
          <w:sz w:val="24"/>
          <w:rtl/>
        </w:rPr>
        <w:t>البيت</w:t>
      </w:r>
      <w:r w:rsidRPr="00DC200F">
        <w:rPr>
          <w:rFonts w:ascii="Calibri" w:eastAsia="Yu Mincho" w:hAnsi="Calibri"/>
          <w:sz w:val="24"/>
          <w:rtl/>
        </w:rPr>
        <w:t xml:space="preserve"> </w:t>
      </w:r>
      <w:r w:rsidRPr="00DC200F">
        <w:rPr>
          <w:rFonts w:ascii="Calibri" w:eastAsia="Yu Mincho" w:hAnsi="Calibri" w:hint="cs"/>
          <w:sz w:val="24"/>
          <w:rtl/>
        </w:rPr>
        <w:t>الحرام</w:t>
      </w:r>
      <w:r w:rsidRPr="00DC200F">
        <w:rPr>
          <w:rFonts w:ascii="Calibri" w:eastAsia="Yu Mincho" w:hAnsi="Calibri"/>
          <w:sz w:val="24"/>
          <w:rtl/>
        </w:rPr>
        <w:t xml:space="preserve">" </w:t>
      </w:r>
      <w:r w:rsidRPr="00DC200F">
        <w:rPr>
          <w:rFonts w:ascii="Calibri" w:eastAsia="Yu Mincho" w:hAnsi="Calibri" w:hint="cs"/>
          <w:sz w:val="24"/>
          <w:rtl/>
        </w:rPr>
        <w:t>كمركز</w:t>
      </w:r>
      <w:r w:rsidRPr="00DC200F">
        <w:rPr>
          <w:rFonts w:ascii="Calibri" w:eastAsia="Yu Mincho" w:hAnsi="Calibri"/>
          <w:sz w:val="24"/>
          <w:rtl/>
        </w:rPr>
        <w:t xml:space="preserve"> </w:t>
      </w:r>
      <w:r w:rsidRPr="00DC200F">
        <w:rPr>
          <w:rFonts w:ascii="Calibri" w:eastAsia="Yu Mincho" w:hAnsi="Calibri" w:hint="cs"/>
          <w:sz w:val="24"/>
          <w:rtl/>
        </w:rPr>
        <w:t>للتوحيد،</w:t>
      </w:r>
      <w:r w:rsidRPr="00DC200F">
        <w:rPr>
          <w:rFonts w:ascii="Calibri" w:eastAsia="Yu Mincho" w:hAnsi="Calibri"/>
          <w:sz w:val="24"/>
          <w:rtl/>
        </w:rPr>
        <w:t xml:space="preserve"> </w:t>
      </w:r>
      <w:r w:rsidRPr="00DC200F">
        <w:rPr>
          <w:rFonts w:ascii="Calibri" w:eastAsia="Yu Mincho" w:hAnsi="Calibri" w:hint="cs"/>
          <w:sz w:val="24"/>
          <w:rtl/>
        </w:rPr>
        <w:t>والأمة</w:t>
      </w:r>
      <w:r w:rsidRPr="00DC200F">
        <w:rPr>
          <w:rFonts w:ascii="Calibri" w:eastAsia="Yu Mincho" w:hAnsi="Calibri"/>
          <w:sz w:val="24"/>
          <w:rtl/>
        </w:rPr>
        <w:t xml:space="preserve"> </w:t>
      </w:r>
      <w:r w:rsidRPr="00DC200F">
        <w:rPr>
          <w:rFonts w:ascii="Calibri" w:eastAsia="Yu Mincho" w:hAnsi="Calibri" w:hint="cs"/>
          <w:sz w:val="24"/>
          <w:rtl/>
        </w:rPr>
        <w:t>المسلمة</w:t>
      </w:r>
      <w:r w:rsidRPr="00DC200F">
        <w:rPr>
          <w:rFonts w:ascii="Calibri" w:eastAsia="Yu Mincho" w:hAnsi="Calibri"/>
          <w:sz w:val="24"/>
          <w:rtl/>
        </w:rPr>
        <w:t xml:space="preserve"> </w:t>
      </w:r>
      <w:r w:rsidRPr="00DC200F">
        <w:rPr>
          <w:rFonts w:ascii="Calibri" w:eastAsia="Yu Mincho" w:hAnsi="Calibri" w:hint="cs"/>
          <w:sz w:val="24"/>
          <w:rtl/>
        </w:rPr>
        <w:t>التي</w:t>
      </w:r>
      <w:r w:rsidRPr="00DC200F">
        <w:rPr>
          <w:rFonts w:ascii="Calibri" w:eastAsia="Yu Mincho" w:hAnsi="Calibri"/>
          <w:sz w:val="24"/>
          <w:rtl/>
        </w:rPr>
        <w:t xml:space="preserve"> </w:t>
      </w:r>
      <w:r w:rsidRPr="00DC200F">
        <w:rPr>
          <w:rFonts w:ascii="Calibri" w:eastAsia="Yu Mincho" w:hAnsi="Calibri" w:hint="cs"/>
          <w:sz w:val="24"/>
          <w:rtl/>
        </w:rPr>
        <w:t>خرجت</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صلب</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التسليم</w:t>
      </w:r>
      <w:r w:rsidRPr="00DC200F">
        <w:rPr>
          <w:rFonts w:ascii="Calibri" w:eastAsia="Yu Mincho" w:hAnsi="Calibri"/>
          <w:sz w:val="24"/>
          <w:rtl/>
        </w:rPr>
        <w:t xml:space="preserve">. </w:t>
      </w:r>
      <w:r w:rsidRPr="00DC200F">
        <w:rPr>
          <w:rFonts w:ascii="Calibri" w:eastAsia="Yu Mincho" w:hAnsi="Calibri" w:hint="cs"/>
          <w:sz w:val="24"/>
          <w:rtl/>
        </w:rPr>
        <w:t>لقد</w:t>
      </w:r>
      <w:r w:rsidRPr="00DC200F">
        <w:rPr>
          <w:rFonts w:ascii="Calibri" w:eastAsia="Yu Mincho" w:hAnsi="Calibri"/>
          <w:sz w:val="24"/>
          <w:rtl/>
        </w:rPr>
        <w:t xml:space="preserve"> </w:t>
      </w:r>
      <w:r w:rsidRPr="00DC200F">
        <w:rPr>
          <w:rFonts w:ascii="Calibri" w:eastAsia="Yu Mincho" w:hAnsi="Calibri" w:hint="cs"/>
          <w:sz w:val="24"/>
          <w:rtl/>
        </w:rPr>
        <w:t>تم</w:t>
      </w:r>
      <w:r w:rsidRPr="00DC200F">
        <w:rPr>
          <w:rFonts w:ascii="Calibri" w:eastAsia="Yu Mincho" w:hAnsi="Calibri"/>
          <w:sz w:val="24"/>
          <w:rtl/>
        </w:rPr>
        <w:t xml:space="preserve"> </w:t>
      </w:r>
      <w:r w:rsidRPr="00DC200F">
        <w:rPr>
          <w:rFonts w:ascii="Calibri" w:eastAsia="Yu Mincho" w:hAnsi="Calibri" w:hint="cs"/>
          <w:sz w:val="24"/>
          <w:rtl/>
        </w:rPr>
        <w:t>فداء</w:t>
      </w:r>
      <w:r w:rsidRPr="00DC200F">
        <w:rPr>
          <w:rFonts w:ascii="Calibri" w:eastAsia="Yu Mincho" w:hAnsi="Calibri"/>
          <w:sz w:val="24"/>
          <w:rtl/>
        </w:rPr>
        <w:t xml:space="preserve"> </w:t>
      </w:r>
      <w:r w:rsidRPr="00DC200F">
        <w:rPr>
          <w:rFonts w:ascii="Calibri" w:eastAsia="Yu Mincho" w:hAnsi="Calibri" w:hint="cs"/>
          <w:sz w:val="24"/>
          <w:rtl/>
        </w:rPr>
        <w:t>جهد</w:t>
      </w:r>
      <w:r w:rsidRPr="00DC200F">
        <w:rPr>
          <w:rFonts w:ascii="Calibri" w:eastAsia="Yu Mincho" w:hAnsi="Calibri"/>
          <w:sz w:val="24"/>
          <w:rtl/>
        </w:rPr>
        <w:t xml:space="preserve"> </w:t>
      </w:r>
      <w:r w:rsidRPr="00DC200F">
        <w:rPr>
          <w:rFonts w:ascii="Calibri" w:eastAsia="Yu Mincho" w:hAnsi="Calibri" w:hint="cs"/>
          <w:sz w:val="24"/>
          <w:rtl/>
        </w:rPr>
        <w:t>الابن</w:t>
      </w:r>
      <w:r w:rsidRPr="00DC200F">
        <w:rPr>
          <w:rFonts w:ascii="Calibri" w:eastAsia="Yu Mincho" w:hAnsi="Calibri"/>
          <w:sz w:val="24"/>
          <w:rtl/>
        </w:rPr>
        <w:t xml:space="preserve"> </w:t>
      </w:r>
      <w:r w:rsidRPr="00DC200F">
        <w:rPr>
          <w:rFonts w:ascii="Calibri" w:eastAsia="Yu Mincho" w:hAnsi="Calibri" w:hint="cs"/>
          <w:sz w:val="24"/>
          <w:rtl/>
        </w:rPr>
        <w:t>وحياة</w:t>
      </w:r>
      <w:r w:rsidRPr="00DC200F">
        <w:rPr>
          <w:rFonts w:ascii="Calibri" w:eastAsia="Yu Mincho" w:hAnsi="Calibri"/>
          <w:sz w:val="24"/>
          <w:rtl/>
        </w:rPr>
        <w:t xml:space="preserve"> </w:t>
      </w:r>
      <w:r w:rsidRPr="00DC200F">
        <w:rPr>
          <w:rFonts w:ascii="Calibri" w:eastAsia="Yu Mincho" w:hAnsi="Calibri" w:hint="cs"/>
          <w:sz w:val="24"/>
          <w:rtl/>
        </w:rPr>
        <w:t>الأب</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الاستنفاد</w:t>
      </w:r>
      <w:r w:rsidRPr="00DC200F">
        <w:rPr>
          <w:rFonts w:ascii="Calibri" w:eastAsia="Yu Mincho" w:hAnsi="Calibri"/>
          <w:sz w:val="24"/>
          <w:rtl/>
        </w:rPr>
        <w:t xml:space="preserve"> </w:t>
      </w:r>
      <w:r w:rsidRPr="00DC200F">
        <w:rPr>
          <w:rFonts w:ascii="Calibri" w:eastAsia="Yu Mincho" w:hAnsi="Calibri" w:hint="cs"/>
          <w:sz w:val="24"/>
          <w:rtl/>
        </w:rPr>
        <w:t>التام</w:t>
      </w:r>
      <w:r w:rsidRPr="00DC200F">
        <w:rPr>
          <w:rFonts w:ascii="Calibri" w:eastAsia="Yu Mincho" w:hAnsi="Calibri"/>
          <w:sz w:val="24"/>
          <w:rtl/>
        </w:rPr>
        <w:t xml:space="preserve"> </w:t>
      </w:r>
      <w:r w:rsidRPr="00DC200F">
        <w:rPr>
          <w:rFonts w:ascii="Calibri" w:eastAsia="Yu Mincho" w:hAnsi="Calibri" w:hint="cs"/>
          <w:sz w:val="24"/>
          <w:rtl/>
        </w:rPr>
        <w:t>بعمل</w:t>
      </w:r>
      <w:r w:rsidRPr="00DC200F">
        <w:rPr>
          <w:rFonts w:ascii="Calibri" w:eastAsia="Yu Mincho" w:hAnsi="Calibri"/>
          <w:sz w:val="24"/>
          <w:rtl/>
        </w:rPr>
        <w:t xml:space="preserve"> </w:t>
      </w:r>
      <w:r w:rsidRPr="00DC200F">
        <w:rPr>
          <w:rFonts w:ascii="Calibri" w:eastAsia="Yu Mincho" w:hAnsi="Calibri" w:hint="cs"/>
          <w:sz w:val="24"/>
          <w:rtl/>
        </w:rPr>
        <w:t>عظيم،</w:t>
      </w:r>
      <w:r w:rsidRPr="00DC200F">
        <w:rPr>
          <w:rFonts w:ascii="Calibri" w:eastAsia="Yu Mincho" w:hAnsi="Calibri"/>
          <w:sz w:val="24"/>
          <w:rtl/>
        </w:rPr>
        <w:t xml:space="preserve"> </w:t>
      </w:r>
      <w:r w:rsidRPr="00DC200F">
        <w:rPr>
          <w:rFonts w:ascii="Calibri" w:eastAsia="Yu Mincho" w:hAnsi="Calibri" w:hint="cs"/>
          <w:sz w:val="24"/>
          <w:rtl/>
        </w:rPr>
        <w:t>خالد،</w:t>
      </w:r>
      <w:r w:rsidRPr="00DC200F">
        <w:rPr>
          <w:rFonts w:ascii="Calibri" w:eastAsia="Yu Mincho" w:hAnsi="Calibri"/>
          <w:sz w:val="24"/>
          <w:rtl/>
        </w:rPr>
        <w:t xml:space="preserve"> </w:t>
      </w:r>
      <w:r w:rsidRPr="00DC200F">
        <w:rPr>
          <w:rFonts w:ascii="Calibri" w:eastAsia="Yu Mincho" w:hAnsi="Calibri" w:hint="cs"/>
          <w:sz w:val="24"/>
          <w:rtl/>
        </w:rPr>
        <w:t>بقي</w:t>
      </w:r>
      <w:r w:rsidRPr="00DC200F">
        <w:rPr>
          <w:rFonts w:ascii="Calibri" w:eastAsia="Yu Mincho" w:hAnsi="Calibri"/>
          <w:sz w:val="24"/>
          <w:rtl/>
        </w:rPr>
        <w:t xml:space="preserve"> </w:t>
      </w:r>
      <w:r w:rsidRPr="00DC200F">
        <w:rPr>
          <w:rFonts w:ascii="Calibri" w:eastAsia="Yu Mincho" w:hAnsi="Calibri" w:hint="cs"/>
          <w:sz w:val="24"/>
          <w:rtl/>
        </w:rPr>
        <w:t>أثره</w:t>
      </w:r>
      <w:r w:rsidRPr="00DC200F">
        <w:rPr>
          <w:rFonts w:ascii="Calibri" w:eastAsia="Yu Mincho" w:hAnsi="Calibri"/>
          <w:sz w:val="24"/>
          <w:rtl/>
        </w:rPr>
        <w:t xml:space="preserve"> </w:t>
      </w:r>
      <w:r w:rsidRPr="00DC200F">
        <w:rPr>
          <w:rFonts w:ascii="Calibri" w:eastAsia="Yu Mincho" w:hAnsi="Calibri" w:hint="cs"/>
          <w:sz w:val="24"/>
          <w:rtl/>
        </w:rPr>
        <w:t>ممتدًا</w:t>
      </w:r>
      <w:r w:rsidRPr="00DC200F">
        <w:rPr>
          <w:rFonts w:ascii="Calibri" w:eastAsia="Yu Mincho" w:hAnsi="Calibri"/>
          <w:sz w:val="24"/>
          <w:rtl/>
        </w:rPr>
        <w:t xml:space="preserve"> </w:t>
      </w:r>
      <w:r w:rsidRPr="00DC200F">
        <w:rPr>
          <w:rFonts w:ascii="Calibri" w:eastAsia="Yu Mincho" w:hAnsi="Calibri" w:hint="cs"/>
          <w:sz w:val="24"/>
          <w:rtl/>
        </w:rPr>
        <w:t>عبر</w:t>
      </w:r>
      <w:r w:rsidRPr="00DC200F">
        <w:rPr>
          <w:rFonts w:ascii="Calibri" w:eastAsia="Yu Mincho" w:hAnsi="Calibri"/>
          <w:sz w:val="24"/>
          <w:rtl/>
        </w:rPr>
        <w:t xml:space="preserve"> </w:t>
      </w:r>
      <w:r w:rsidRPr="00DC200F">
        <w:rPr>
          <w:rFonts w:ascii="Calibri" w:eastAsia="Yu Mincho" w:hAnsi="Calibri" w:hint="cs"/>
          <w:sz w:val="24"/>
          <w:rtl/>
        </w:rPr>
        <w:t>العصور</w:t>
      </w:r>
      <w:r w:rsidRPr="00DC200F">
        <w:rPr>
          <w:rFonts w:ascii="Calibri" w:eastAsia="Yu Mincho" w:hAnsi="Calibri"/>
          <w:sz w:val="24"/>
          <w:rtl/>
        </w:rPr>
        <w:t xml:space="preserve">. </w:t>
      </w:r>
      <w:r w:rsidRPr="00DC200F">
        <w:rPr>
          <w:rFonts w:ascii="Calibri" w:eastAsia="Yu Mincho" w:hAnsi="Calibri" w:hint="cs"/>
          <w:sz w:val="24"/>
          <w:rtl/>
        </w:rPr>
        <w:t>لقد</w:t>
      </w:r>
      <w:r w:rsidRPr="00DC200F">
        <w:rPr>
          <w:rFonts w:ascii="Calibri" w:eastAsia="Yu Mincho" w:hAnsi="Calibri"/>
          <w:sz w:val="24"/>
          <w:rtl/>
        </w:rPr>
        <w:t xml:space="preserve"> </w:t>
      </w:r>
      <w:r w:rsidRPr="00DC200F">
        <w:rPr>
          <w:rFonts w:ascii="Calibri" w:eastAsia="Yu Mincho" w:hAnsi="Calibri" w:hint="cs"/>
          <w:sz w:val="24"/>
          <w:rtl/>
        </w:rPr>
        <w:t>حوّلت</w:t>
      </w:r>
      <w:r w:rsidRPr="00DC200F">
        <w:rPr>
          <w:rFonts w:ascii="Calibri" w:eastAsia="Yu Mincho" w:hAnsi="Calibri"/>
          <w:sz w:val="24"/>
          <w:rtl/>
        </w:rPr>
        <w:t xml:space="preserve"> </w:t>
      </w:r>
      <w:r w:rsidRPr="00DC200F">
        <w:rPr>
          <w:rFonts w:ascii="Calibri" w:eastAsia="Yu Mincho" w:hAnsi="Calibri" w:hint="cs"/>
          <w:sz w:val="24"/>
          <w:rtl/>
        </w:rPr>
        <w:t>التضحية</w:t>
      </w:r>
      <w:r w:rsidRPr="00DC200F">
        <w:rPr>
          <w:rFonts w:ascii="Calibri" w:eastAsia="Yu Mincho" w:hAnsi="Calibri"/>
          <w:sz w:val="24"/>
          <w:rtl/>
        </w:rPr>
        <w:t xml:space="preserve"> </w:t>
      </w:r>
      <w:r w:rsidRPr="00DC200F">
        <w:rPr>
          <w:rFonts w:ascii="Calibri" w:eastAsia="Yu Mincho" w:hAnsi="Calibri" w:hint="cs"/>
          <w:sz w:val="24"/>
          <w:rtl/>
        </w:rPr>
        <w:t>الرمزية</w:t>
      </w:r>
      <w:r w:rsidRPr="00DC200F">
        <w:rPr>
          <w:rFonts w:ascii="Calibri" w:eastAsia="Yu Mincho" w:hAnsi="Calibri"/>
          <w:sz w:val="24"/>
          <w:rtl/>
        </w:rPr>
        <w:t xml:space="preserve"> </w:t>
      </w:r>
      <w:r w:rsidRPr="00DC200F">
        <w:rPr>
          <w:rFonts w:ascii="Calibri" w:eastAsia="Yu Mincho" w:hAnsi="Calibri" w:hint="cs"/>
          <w:sz w:val="24"/>
          <w:rtl/>
        </w:rPr>
        <w:t>الطاقة</w:t>
      </w:r>
      <w:r w:rsidRPr="00DC200F">
        <w:rPr>
          <w:rFonts w:ascii="Calibri" w:eastAsia="Yu Mincho" w:hAnsi="Calibri"/>
          <w:sz w:val="24"/>
          <w:rtl/>
        </w:rPr>
        <w:t xml:space="preserve"> </w:t>
      </w:r>
      <w:r w:rsidRPr="00DC200F">
        <w:rPr>
          <w:rFonts w:ascii="Calibri" w:eastAsia="Yu Mincho" w:hAnsi="Calibri" w:hint="cs"/>
          <w:sz w:val="24"/>
          <w:rtl/>
        </w:rPr>
        <w:t>البشرية</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أثر</w:t>
      </w:r>
      <w:r w:rsidRPr="00DC200F">
        <w:rPr>
          <w:rFonts w:ascii="Calibri" w:eastAsia="Yu Mincho" w:hAnsi="Calibri"/>
          <w:sz w:val="24"/>
          <w:rtl/>
        </w:rPr>
        <w:t xml:space="preserve"> </w:t>
      </w:r>
      <w:r w:rsidRPr="00DC200F">
        <w:rPr>
          <w:rFonts w:ascii="Calibri" w:eastAsia="Yu Mincho" w:hAnsi="Calibri" w:hint="cs"/>
          <w:sz w:val="24"/>
          <w:rtl/>
        </w:rPr>
        <w:t>دائم</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التاريخ</w:t>
      </w:r>
      <w:r w:rsidRPr="00DC200F">
        <w:rPr>
          <w:rFonts w:ascii="Calibri" w:eastAsia="Yu Mincho" w:hAnsi="Calibri"/>
          <w:sz w:val="24"/>
          <w:rtl/>
        </w:rPr>
        <w:t>.</w:t>
      </w:r>
    </w:p>
    <w:p w14:paraId="10C7681F" w14:textId="4D517201" w:rsidR="00DC200F" w:rsidRPr="00DC200F" w:rsidRDefault="00DC200F" w:rsidP="00CE1EDD">
      <w:pPr>
        <w:numPr>
          <w:ilvl w:val="0"/>
          <w:numId w:val="521"/>
        </w:numPr>
        <w:spacing w:before="100" w:beforeAutospacing="1" w:after="100" w:afterAutospacing="1"/>
        <w:rPr>
          <w:rFonts w:ascii="Calibri" w:eastAsia="Yu Mincho" w:hAnsi="Calibri"/>
          <w:sz w:val="24"/>
          <w:rtl/>
        </w:rPr>
      </w:pPr>
      <w:r w:rsidRPr="00DC200F">
        <w:rPr>
          <w:rFonts w:ascii="Calibri" w:eastAsia="Yu Mincho" w:hAnsi="Calibri" w:hint="cs"/>
          <w:sz w:val="24"/>
          <w:rtl/>
        </w:rPr>
        <w:t>رمزية</w:t>
      </w:r>
      <w:r w:rsidRPr="00DC200F">
        <w:rPr>
          <w:rFonts w:ascii="Calibri" w:eastAsia="Yu Mincho" w:hAnsi="Calibri"/>
          <w:sz w:val="24"/>
          <w:rtl/>
        </w:rPr>
        <w:t xml:space="preserve"> </w:t>
      </w:r>
      <w:r w:rsidRPr="00DC200F">
        <w:rPr>
          <w:rFonts w:ascii="Calibri" w:eastAsia="Yu Mincho" w:hAnsi="Calibri" w:hint="cs"/>
          <w:sz w:val="24"/>
          <w:rtl/>
        </w:rPr>
        <w:t>الأضحية</w:t>
      </w:r>
      <w:r w:rsidRPr="00DC200F">
        <w:rPr>
          <w:rFonts w:ascii="Calibri" w:eastAsia="Yu Mincho" w:hAnsi="Calibri"/>
          <w:sz w:val="24"/>
          <w:rtl/>
        </w:rPr>
        <w:t xml:space="preserve"> </w:t>
      </w:r>
      <w:r w:rsidRPr="00DC200F">
        <w:rPr>
          <w:rFonts w:ascii="Calibri" w:eastAsia="Yu Mincho" w:hAnsi="Calibri" w:hint="cs"/>
          <w:sz w:val="24"/>
          <w:rtl/>
        </w:rPr>
        <w:t>اليوم</w:t>
      </w:r>
      <w:r w:rsidRPr="00DC200F">
        <w:rPr>
          <w:rFonts w:ascii="Calibri" w:eastAsia="Yu Mincho" w:hAnsi="Calibri"/>
          <w:sz w:val="24"/>
          <w:rtl/>
        </w:rPr>
        <w:t xml:space="preserve">: </w:t>
      </w:r>
      <w:r w:rsidRPr="00DC200F">
        <w:rPr>
          <w:rFonts w:ascii="Calibri" w:eastAsia="Yu Mincho" w:hAnsi="Calibri" w:hint="cs"/>
          <w:sz w:val="24"/>
          <w:rtl/>
        </w:rPr>
        <w:t>وتصبح</w:t>
      </w:r>
      <w:r w:rsidRPr="00DC200F">
        <w:rPr>
          <w:rFonts w:ascii="Calibri" w:eastAsia="Yu Mincho" w:hAnsi="Calibri"/>
          <w:sz w:val="24"/>
          <w:rtl/>
        </w:rPr>
        <w:t xml:space="preserve"> </w:t>
      </w:r>
      <w:r w:rsidRPr="00DC200F">
        <w:rPr>
          <w:rFonts w:ascii="Calibri" w:eastAsia="Yu Mincho" w:hAnsi="Calibri" w:hint="cs"/>
          <w:sz w:val="24"/>
          <w:rtl/>
        </w:rPr>
        <w:t>شعيرة</w:t>
      </w:r>
      <w:r w:rsidRPr="00DC200F">
        <w:rPr>
          <w:rFonts w:ascii="Calibri" w:eastAsia="Yu Mincho" w:hAnsi="Calibri"/>
          <w:sz w:val="24"/>
          <w:rtl/>
        </w:rPr>
        <w:t xml:space="preserve"> </w:t>
      </w:r>
      <w:r w:rsidRPr="00DC200F">
        <w:rPr>
          <w:rFonts w:ascii="Calibri" w:eastAsia="Yu Mincho" w:hAnsi="Calibri" w:hint="cs"/>
          <w:sz w:val="24"/>
          <w:rtl/>
        </w:rPr>
        <w:t>الأضحية</w:t>
      </w:r>
      <w:r w:rsidRPr="00DC200F">
        <w:rPr>
          <w:rFonts w:ascii="Calibri" w:eastAsia="Yu Mincho" w:hAnsi="Calibri"/>
          <w:sz w:val="24"/>
          <w:rtl/>
        </w:rPr>
        <w:t xml:space="preserve"> </w:t>
      </w:r>
      <w:r w:rsidRPr="00DC200F">
        <w:rPr>
          <w:rFonts w:ascii="Calibri" w:eastAsia="Yu Mincho" w:hAnsi="Calibri" w:hint="cs"/>
          <w:sz w:val="24"/>
          <w:rtl/>
        </w:rPr>
        <w:t>التي</w:t>
      </w:r>
      <w:r w:rsidRPr="00DC200F">
        <w:rPr>
          <w:rFonts w:ascii="Calibri" w:eastAsia="Yu Mincho" w:hAnsi="Calibri"/>
          <w:sz w:val="24"/>
          <w:rtl/>
        </w:rPr>
        <w:t xml:space="preserve"> </w:t>
      </w:r>
      <w:r w:rsidRPr="00DC200F">
        <w:rPr>
          <w:rFonts w:ascii="Calibri" w:eastAsia="Yu Mincho" w:hAnsi="Calibri" w:hint="cs"/>
          <w:sz w:val="24"/>
          <w:rtl/>
        </w:rPr>
        <w:t>نمارسها</w:t>
      </w:r>
      <w:r w:rsidRPr="00DC200F">
        <w:rPr>
          <w:rFonts w:ascii="Calibri" w:eastAsia="Yu Mincho" w:hAnsi="Calibri"/>
          <w:sz w:val="24"/>
          <w:rtl/>
        </w:rPr>
        <w:t xml:space="preserve"> </w:t>
      </w:r>
      <w:r w:rsidRPr="00DC200F">
        <w:rPr>
          <w:rFonts w:ascii="Calibri" w:eastAsia="Yu Mincho" w:hAnsi="Calibri" w:hint="cs"/>
          <w:sz w:val="24"/>
          <w:rtl/>
        </w:rPr>
        <w:t>سنويًا</w:t>
      </w:r>
      <w:r w:rsidRPr="00DC200F">
        <w:rPr>
          <w:rFonts w:ascii="Calibri" w:eastAsia="Yu Mincho" w:hAnsi="Calibri"/>
          <w:sz w:val="24"/>
          <w:rtl/>
        </w:rPr>
        <w:t xml:space="preserve"> </w:t>
      </w:r>
      <w:r w:rsidRPr="00DC200F">
        <w:rPr>
          <w:rFonts w:ascii="Calibri" w:eastAsia="Yu Mincho" w:hAnsi="Calibri" w:hint="cs"/>
          <w:sz w:val="24"/>
          <w:rtl/>
        </w:rPr>
        <w:t>ليست</w:t>
      </w:r>
      <w:r w:rsidRPr="00DC200F">
        <w:rPr>
          <w:rFonts w:ascii="Calibri" w:eastAsia="Yu Mincho" w:hAnsi="Calibri"/>
          <w:sz w:val="24"/>
          <w:rtl/>
        </w:rPr>
        <w:t xml:space="preserve"> </w:t>
      </w:r>
      <w:r w:rsidRPr="00DC200F">
        <w:rPr>
          <w:rFonts w:ascii="Calibri" w:eastAsia="Yu Mincho" w:hAnsi="Calibri" w:hint="cs"/>
          <w:sz w:val="24"/>
          <w:rtl/>
        </w:rPr>
        <w:t>مجرد</w:t>
      </w:r>
      <w:r w:rsidRPr="00DC200F">
        <w:rPr>
          <w:rFonts w:ascii="Calibri" w:eastAsia="Yu Mincho" w:hAnsi="Calibri"/>
          <w:sz w:val="24"/>
          <w:rtl/>
        </w:rPr>
        <w:t xml:space="preserve"> </w:t>
      </w:r>
      <w:r w:rsidRPr="00DC200F">
        <w:rPr>
          <w:rFonts w:ascii="Calibri" w:eastAsia="Yu Mincho" w:hAnsi="Calibri" w:hint="cs"/>
          <w:sz w:val="24"/>
          <w:rtl/>
        </w:rPr>
        <w:t>ذكرى</w:t>
      </w:r>
      <w:r w:rsidRPr="00DC200F">
        <w:rPr>
          <w:rFonts w:ascii="Calibri" w:eastAsia="Yu Mincho" w:hAnsi="Calibri"/>
          <w:sz w:val="24"/>
          <w:rtl/>
        </w:rPr>
        <w:t xml:space="preserve"> </w:t>
      </w:r>
      <w:r w:rsidRPr="00DC200F">
        <w:rPr>
          <w:rFonts w:ascii="Calibri" w:eastAsia="Yu Mincho" w:hAnsi="Calibri" w:hint="cs"/>
          <w:sz w:val="24"/>
          <w:rtl/>
        </w:rPr>
        <w:t>لذبح</w:t>
      </w:r>
      <w:r w:rsidRPr="00DC200F">
        <w:rPr>
          <w:rFonts w:ascii="Calibri" w:eastAsia="Yu Mincho" w:hAnsi="Calibri"/>
          <w:sz w:val="24"/>
          <w:rtl/>
        </w:rPr>
        <w:t xml:space="preserve"> </w:t>
      </w:r>
      <w:r w:rsidRPr="00DC200F">
        <w:rPr>
          <w:rFonts w:ascii="Calibri" w:eastAsia="Yu Mincho" w:hAnsi="Calibri" w:hint="cs"/>
          <w:sz w:val="24"/>
          <w:rtl/>
        </w:rPr>
        <w:t>كبش،</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هي</w:t>
      </w:r>
      <w:r w:rsidRPr="00DC200F">
        <w:rPr>
          <w:rFonts w:ascii="Calibri" w:eastAsia="Yu Mincho" w:hAnsi="Calibri"/>
          <w:sz w:val="24"/>
          <w:rtl/>
        </w:rPr>
        <w:t xml:space="preserve"> </w:t>
      </w:r>
      <w:r w:rsidRPr="00DC200F">
        <w:rPr>
          <w:rFonts w:ascii="Calibri" w:eastAsia="Yu Mincho" w:hAnsi="Calibri" w:hint="cs"/>
          <w:sz w:val="24"/>
          <w:rtl/>
        </w:rPr>
        <w:t>تجديد</w:t>
      </w:r>
      <w:r w:rsidRPr="00DC200F">
        <w:rPr>
          <w:rFonts w:ascii="Calibri" w:eastAsia="Yu Mincho" w:hAnsi="Calibri"/>
          <w:sz w:val="24"/>
          <w:rtl/>
        </w:rPr>
        <w:t xml:space="preserve"> </w:t>
      </w:r>
      <w:r w:rsidRPr="00DC200F">
        <w:rPr>
          <w:rFonts w:ascii="Calibri" w:eastAsia="Yu Mincho" w:hAnsi="Calibri" w:hint="cs"/>
          <w:sz w:val="24"/>
          <w:rtl/>
        </w:rPr>
        <w:t>لرمزية</w:t>
      </w:r>
      <w:r w:rsidRPr="00DC200F">
        <w:rPr>
          <w:rFonts w:ascii="Calibri" w:eastAsia="Yu Mincho" w:hAnsi="Calibri"/>
          <w:sz w:val="24"/>
          <w:rtl/>
        </w:rPr>
        <w:t xml:space="preserve"> </w:t>
      </w:r>
      <w:r w:rsidRPr="00DC200F">
        <w:rPr>
          <w:rFonts w:ascii="Calibri" w:eastAsia="Yu Mincho" w:hAnsi="Calibri" w:hint="cs"/>
          <w:sz w:val="24"/>
          <w:rtl/>
        </w:rPr>
        <w:t>أعمق</w:t>
      </w:r>
      <w:r w:rsidRPr="00DC200F">
        <w:rPr>
          <w:rFonts w:ascii="Calibri" w:eastAsia="Yu Mincho" w:hAnsi="Calibri"/>
          <w:sz w:val="24"/>
          <w:rtl/>
        </w:rPr>
        <w:t xml:space="preserve">: </w:t>
      </w:r>
      <w:r w:rsidRPr="00DC200F">
        <w:rPr>
          <w:rFonts w:ascii="Calibri" w:eastAsia="Yu Mincho" w:hAnsi="Calibri" w:hint="cs"/>
          <w:sz w:val="24"/>
          <w:rtl/>
        </w:rPr>
        <w:t>الاستعداد</w:t>
      </w:r>
      <w:r w:rsidRPr="00DC200F">
        <w:rPr>
          <w:rFonts w:ascii="Calibri" w:eastAsia="Yu Mincho" w:hAnsi="Calibri"/>
          <w:sz w:val="24"/>
          <w:rtl/>
        </w:rPr>
        <w:t xml:space="preserve"> </w:t>
      </w:r>
      <w:r w:rsidRPr="00DC200F">
        <w:rPr>
          <w:rFonts w:ascii="Calibri" w:eastAsia="Yu Mincho" w:hAnsi="Calibri" w:hint="cs"/>
          <w:sz w:val="24"/>
          <w:rtl/>
        </w:rPr>
        <w:t>للتضحية</w:t>
      </w:r>
      <w:r w:rsidRPr="00DC200F">
        <w:rPr>
          <w:rFonts w:ascii="Calibri" w:eastAsia="Yu Mincho" w:hAnsi="Calibri"/>
          <w:sz w:val="24"/>
          <w:rtl/>
        </w:rPr>
        <w:t xml:space="preserve"> </w:t>
      </w:r>
      <w:r w:rsidRPr="00DC200F">
        <w:rPr>
          <w:rFonts w:ascii="Calibri" w:eastAsia="Yu Mincho" w:hAnsi="Calibri" w:hint="cs"/>
          <w:sz w:val="24"/>
          <w:rtl/>
        </w:rPr>
        <w:t>بأغلى</w:t>
      </w:r>
      <w:r w:rsidRPr="00DC200F">
        <w:rPr>
          <w:rFonts w:ascii="Calibri" w:eastAsia="Yu Mincho" w:hAnsi="Calibri"/>
          <w:sz w:val="24"/>
          <w:rtl/>
        </w:rPr>
        <w:t xml:space="preserve"> </w:t>
      </w:r>
      <w:r w:rsidRPr="00DC200F">
        <w:rPr>
          <w:rFonts w:ascii="Calibri" w:eastAsia="Yu Mincho" w:hAnsi="Calibri" w:hint="cs"/>
          <w:sz w:val="24"/>
          <w:rtl/>
        </w:rPr>
        <w:t>ما</w:t>
      </w:r>
      <w:r w:rsidRPr="00DC200F">
        <w:rPr>
          <w:rFonts w:ascii="Calibri" w:eastAsia="Yu Mincho" w:hAnsi="Calibri"/>
          <w:sz w:val="24"/>
          <w:rtl/>
        </w:rPr>
        <w:t xml:space="preserve"> </w:t>
      </w:r>
      <w:r w:rsidRPr="00DC200F">
        <w:rPr>
          <w:rFonts w:ascii="Calibri" w:eastAsia="Yu Mincho" w:hAnsi="Calibri" w:hint="cs"/>
          <w:sz w:val="24"/>
          <w:rtl/>
        </w:rPr>
        <w:t>نملك</w:t>
      </w:r>
      <w:r w:rsidRPr="00DC200F">
        <w:rPr>
          <w:rFonts w:ascii="Calibri" w:eastAsia="Yu Mincho" w:hAnsi="Calibri"/>
          <w:sz w:val="24"/>
          <w:rtl/>
        </w:rPr>
        <w:t xml:space="preserve"> – </w:t>
      </w:r>
      <w:r w:rsidRPr="00DC200F">
        <w:rPr>
          <w:rFonts w:ascii="Calibri" w:eastAsia="Yu Mincho" w:hAnsi="Calibri" w:hint="cs"/>
          <w:sz w:val="24"/>
          <w:rtl/>
        </w:rPr>
        <w:t>وقتنا،</w:t>
      </w:r>
      <w:r w:rsidRPr="00DC200F">
        <w:rPr>
          <w:rFonts w:ascii="Calibri" w:eastAsia="Yu Mincho" w:hAnsi="Calibri"/>
          <w:sz w:val="24"/>
          <w:rtl/>
        </w:rPr>
        <w:t xml:space="preserve"> </w:t>
      </w:r>
      <w:r w:rsidRPr="00DC200F">
        <w:rPr>
          <w:rFonts w:ascii="Calibri" w:eastAsia="Yu Mincho" w:hAnsi="Calibri" w:hint="cs"/>
          <w:sz w:val="24"/>
          <w:rtl/>
        </w:rPr>
        <w:t>جهدنا،</w:t>
      </w:r>
      <w:r w:rsidRPr="00DC200F">
        <w:rPr>
          <w:rFonts w:ascii="Calibri" w:eastAsia="Yu Mincho" w:hAnsi="Calibri"/>
          <w:sz w:val="24"/>
          <w:rtl/>
        </w:rPr>
        <w:t xml:space="preserve"> </w:t>
      </w:r>
      <w:r w:rsidRPr="00DC200F">
        <w:rPr>
          <w:rFonts w:ascii="Calibri" w:eastAsia="Yu Mincho" w:hAnsi="Calibri" w:hint="cs"/>
          <w:sz w:val="24"/>
          <w:rtl/>
        </w:rPr>
        <w:t>مالنا،</w:t>
      </w:r>
      <w:r w:rsidRPr="00DC200F">
        <w:rPr>
          <w:rFonts w:ascii="Calibri" w:eastAsia="Yu Mincho" w:hAnsi="Calibri"/>
          <w:sz w:val="24"/>
          <w:rtl/>
        </w:rPr>
        <w:t xml:space="preserve"> </w:t>
      </w:r>
      <w:r w:rsidRPr="00DC200F">
        <w:rPr>
          <w:rFonts w:ascii="Calibri" w:eastAsia="Yu Mincho" w:hAnsi="Calibri" w:hint="cs"/>
          <w:sz w:val="24"/>
          <w:rtl/>
        </w:rPr>
        <w:t>راحتنا،</w:t>
      </w:r>
      <w:r w:rsidRPr="00DC200F">
        <w:rPr>
          <w:rFonts w:ascii="Calibri" w:eastAsia="Yu Mincho" w:hAnsi="Calibri"/>
          <w:sz w:val="24"/>
          <w:rtl/>
        </w:rPr>
        <w:t xml:space="preserve"> </w:t>
      </w:r>
      <w:r w:rsidRPr="00DC200F">
        <w:rPr>
          <w:rFonts w:ascii="Calibri" w:eastAsia="Yu Mincho" w:hAnsi="Calibri" w:hint="cs"/>
          <w:sz w:val="24"/>
          <w:rtl/>
        </w:rPr>
        <w:t>أنانيتنا</w:t>
      </w:r>
      <w:r w:rsidRPr="00DC200F">
        <w:rPr>
          <w:rFonts w:ascii="Calibri" w:eastAsia="Yu Mincho" w:hAnsi="Calibri"/>
          <w:sz w:val="24"/>
          <w:rtl/>
        </w:rPr>
        <w:t xml:space="preserve"> –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سبيل</w:t>
      </w:r>
      <w:r w:rsidRPr="00DC200F">
        <w:rPr>
          <w:rFonts w:ascii="Calibri" w:eastAsia="Yu Mincho" w:hAnsi="Calibri"/>
          <w:sz w:val="24"/>
          <w:rtl/>
        </w:rPr>
        <w:t xml:space="preserve"> </w:t>
      </w:r>
      <w:r w:rsidRPr="00DC200F">
        <w:rPr>
          <w:rFonts w:ascii="Calibri" w:eastAsia="Yu Mincho" w:hAnsi="Calibri" w:hint="cs"/>
          <w:sz w:val="24"/>
          <w:rtl/>
        </w:rPr>
        <w:t>المبادئ</w:t>
      </w:r>
      <w:r w:rsidRPr="00DC200F">
        <w:rPr>
          <w:rFonts w:ascii="Calibri" w:eastAsia="Yu Mincho" w:hAnsi="Calibri"/>
          <w:sz w:val="24"/>
          <w:rtl/>
        </w:rPr>
        <w:t xml:space="preserve"> </w:t>
      </w:r>
      <w:r w:rsidRPr="00DC200F">
        <w:rPr>
          <w:rFonts w:ascii="Calibri" w:eastAsia="Yu Mincho" w:hAnsi="Calibri" w:hint="cs"/>
          <w:sz w:val="24"/>
          <w:rtl/>
        </w:rPr>
        <w:t>السامية</w:t>
      </w:r>
      <w:r w:rsidRPr="00DC200F">
        <w:rPr>
          <w:rFonts w:ascii="Calibri" w:eastAsia="Yu Mincho" w:hAnsi="Calibri"/>
          <w:sz w:val="24"/>
          <w:rtl/>
        </w:rPr>
        <w:t xml:space="preserve"> </w:t>
      </w:r>
      <w:r w:rsidRPr="00DC200F">
        <w:rPr>
          <w:rFonts w:ascii="Calibri" w:eastAsia="Yu Mincho" w:hAnsi="Calibri" w:hint="cs"/>
          <w:sz w:val="24"/>
          <w:rtl/>
        </w:rPr>
        <w:t>التي</w:t>
      </w:r>
      <w:r w:rsidRPr="00DC200F">
        <w:rPr>
          <w:rFonts w:ascii="Calibri" w:eastAsia="Yu Mincho" w:hAnsi="Calibri"/>
          <w:sz w:val="24"/>
          <w:rtl/>
        </w:rPr>
        <w:t xml:space="preserve"> </w:t>
      </w:r>
      <w:r w:rsidRPr="00DC200F">
        <w:rPr>
          <w:rFonts w:ascii="Calibri" w:eastAsia="Yu Mincho" w:hAnsi="Calibri" w:hint="cs"/>
          <w:sz w:val="24"/>
          <w:rtl/>
        </w:rPr>
        <w:t>عاش</w:t>
      </w:r>
      <w:r w:rsidRPr="00DC200F">
        <w:rPr>
          <w:rFonts w:ascii="Calibri" w:eastAsia="Yu Mincho" w:hAnsi="Calibri"/>
          <w:sz w:val="24"/>
          <w:rtl/>
        </w:rPr>
        <w:t xml:space="preserve"> </w:t>
      </w:r>
      <w:r w:rsidRPr="00DC200F">
        <w:rPr>
          <w:rFonts w:ascii="Calibri" w:eastAsia="Yu Mincho" w:hAnsi="Calibri" w:hint="cs"/>
          <w:sz w:val="24"/>
          <w:rtl/>
        </w:rPr>
        <w:t>ومن</w:t>
      </w:r>
      <w:r w:rsidRPr="00DC200F">
        <w:rPr>
          <w:rFonts w:ascii="Calibri" w:eastAsia="Yu Mincho" w:hAnsi="Calibri"/>
          <w:sz w:val="24"/>
          <w:rtl/>
        </w:rPr>
        <w:t xml:space="preserve"> </w:t>
      </w:r>
      <w:r w:rsidRPr="00DC200F">
        <w:rPr>
          <w:rFonts w:ascii="Calibri" w:eastAsia="Yu Mincho" w:hAnsi="Calibri" w:hint="cs"/>
          <w:sz w:val="24"/>
          <w:rtl/>
        </w:rPr>
        <w:t>أجلها</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وإسماعيل</w:t>
      </w:r>
      <w:r w:rsidRPr="00DC200F">
        <w:rPr>
          <w:rFonts w:ascii="Calibri" w:eastAsia="Yu Mincho" w:hAnsi="Calibri"/>
          <w:sz w:val="24"/>
          <w:rtl/>
        </w:rPr>
        <w:t>.</w:t>
      </w:r>
    </w:p>
    <w:p w14:paraId="4CF21ABE" w14:textId="77777777" w:rsidR="00DC200F" w:rsidRPr="00DC200F" w:rsidRDefault="00DC200F" w:rsidP="00DC200F">
      <w:pPr>
        <w:spacing w:before="100" w:beforeAutospacing="1" w:after="100" w:afterAutospacing="1"/>
        <w:rPr>
          <w:rFonts w:ascii="Calibri" w:eastAsia="Yu Mincho" w:hAnsi="Calibri"/>
          <w:sz w:val="24"/>
          <w:rtl/>
        </w:rPr>
      </w:pPr>
    </w:p>
    <w:p w14:paraId="7EF8CEAD" w14:textId="091096DA" w:rsidR="00DC200F" w:rsidRPr="00DC200F" w:rsidRDefault="00DC200F" w:rsidP="00DC200F">
      <w:pPr>
        <w:spacing w:before="100" w:beforeAutospacing="1" w:after="100" w:afterAutospacing="1"/>
        <w:rPr>
          <w:rFonts w:ascii="Calibri" w:eastAsia="Yu Mincho" w:hAnsi="Calibri"/>
          <w:b/>
          <w:bCs/>
          <w:sz w:val="24"/>
          <w:rtl/>
        </w:rPr>
      </w:pPr>
      <w:r w:rsidRPr="00DC200F">
        <w:rPr>
          <w:rFonts w:ascii="Calibri" w:eastAsia="Yu Mincho" w:hAnsi="Calibri" w:hint="cs"/>
          <w:b/>
          <w:bCs/>
          <w:sz w:val="24"/>
          <w:rtl/>
        </w:rPr>
        <w:t>رابعًا</w:t>
      </w:r>
      <w:r w:rsidRPr="00DC200F">
        <w:rPr>
          <w:rFonts w:ascii="Calibri" w:eastAsia="Yu Mincho" w:hAnsi="Calibri"/>
          <w:b/>
          <w:bCs/>
          <w:sz w:val="24"/>
          <w:rtl/>
        </w:rPr>
        <w:t xml:space="preserve">: </w:t>
      </w:r>
      <w:r w:rsidRPr="00DC200F">
        <w:rPr>
          <w:rFonts w:ascii="Calibri" w:eastAsia="Yu Mincho" w:hAnsi="Calibri" w:hint="cs"/>
          <w:b/>
          <w:bCs/>
          <w:sz w:val="24"/>
          <w:rtl/>
        </w:rPr>
        <w:t>التضحية</w:t>
      </w:r>
      <w:r w:rsidRPr="00DC200F">
        <w:rPr>
          <w:rFonts w:ascii="Calibri" w:eastAsia="Yu Mincho" w:hAnsi="Calibri"/>
          <w:b/>
          <w:bCs/>
          <w:sz w:val="24"/>
          <w:rtl/>
        </w:rPr>
        <w:t xml:space="preserve"> </w:t>
      </w:r>
      <w:r w:rsidRPr="00DC200F">
        <w:rPr>
          <w:rFonts w:ascii="Calibri" w:eastAsia="Yu Mincho" w:hAnsi="Calibri" w:hint="cs"/>
          <w:b/>
          <w:bCs/>
          <w:sz w:val="24"/>
          <w:rtl/>
        </w:rPr>
        <w:t>والقلب</w:t>
      </w:r>
      <w:r w:rsidRPr="00DC200F">
        <w:rPr>
          <w:rFonts w:ascii="Calibri" w:eastAsia="Yu Mincho" w:hAnsi="Calibri"/>
          <w:b/>
          <w:bCs/>
          <w:sz w:val="24"/>
          <w:rtl/>
        </w:rPr>
        <w:t xml:space="preserve"> </w:t>
      </w:r>
      <w:r w:rsidRPr="00DC200F">
        <w:rPr>
          <w:rFonts w:ascii="Calibri" w:eastAsia="Yu Mincho" w:hAnsi="Calibri" w:hint="cs"/>
          <w:b/>
          <w:bCs/>
          <w:sz w:val="24"/>
          <w:rtl/>
        </w:rPr>
        <w:t>السليم</w:t>
      </w:r>
      <w:r w:rsidRPr="00DC200F">
        <w:rPr>
          <w:rFonts w:ascii="Calibri" w:eastAsia="Yu Mincho" w:hAnsi="Calibri"/>
          <w:b/>
          <w:bCs/>
          <w:sz w:val="24"/>
          <w:rtl/>
        </w:rPr>
        <w:t xml:space="preserve">: </w:t>
      </w:r>
      <w:r w:rsidRPr="00DC200F">
        <w:rPr>
          <w:rFonts w:ascii="Calibri" w:eastAsia="Yu Mincho" w:hAnsi="Calibri" w:hint="cs"/>
          <w:b/>
          <w:bCs/>
          <w:sz w:val="24"/>
          <w:rtl/>
        </w:rPr>
        <w:t>الطريق</w:t>
      </w:r>
      <w:r w:rsidRPr="00DC200F">
        <w:rPr>
          <w:rFonts w:ascii="Calibri" w:eastAsia="Yu Mincho" w:hAnsi="Calibri"/>
          <w:b/>
          <w:bCs/>
          <w:sz w:val="24"/>
          <w:rtl/>
        </w:rPr>
        <w:t xml:space="preserve"> </w:t>
      </w:r>
      <w:r w:rsidRPr="00DC200F">
        <w:rPr>
          <w:rFonts w:ascii="Calibri" w:eastAsia="Yu Mincho" w:hAnsi="Calibri" w:hint="cs"/>
          <w:b/>
          <w:bCs/>
          <w:sz w:val="24"/>
          <w:rtl/>
        </w:rPr>
        <w:t>إلى</w:t>
      </w:r>
      <w:r w:rsidRPr="00DC200F">
        <w:rPr>
          <w:rFonts w:ascii="Calibri" w:eastAsia="Yu Mincho" w:hAnsi="Calibri"/>
          <w:b/>
          <w:bCs/>
          <w:sz w:val="24"/>
          <w:rtl/>
        </w:rPr>
        <w:t xml:space="preserve"> </w:t>
      </w:r>
      <w:r w:rsidRPr="00DC200F">
        <w:rPr>
          <w:rFonts w:ascii="Calibri" w:eastAsia="Yu Mincho" w:hAnsi="Calibri" w:hint="cs"/>
          <w:b/>
          <w:bCs/>
          <w:sz w:val="24"/>
          <w:rtl/>
        </w:rPr>
        <w:t>مرتبة</w:t>
      </w:r>
      <w:r w:rsidRPr="00DC200F">
        <w:rPr>
          <w:rFonts w:ascii="Calibri" w:eastAsia="Yu Mincho" w:hAnsi="Calibri"/>
          <w:b/>
          <w:bCs/>
          <w:sz w:val="24"/>
          <w:rtl/>
        </w:rPr>
        <w:t xml:space="preserve"> </w:t>
      </w:r>
      <w:r w:rsidRPr="00DC200F">
        <w:rPr>
          <w:rFonts w:ascii="Calibri" w:eastAsia="Yu Mincho" w:hAnsi="Calibri" w:hint="cs"/>
          <w:b/>
          <w:bCs/>
          <w:sz w:val="24"/>
          <w:rtl/>
        </w:rPr>
        <w:t>الخلّة</w:t>
      </w:r>
    </w:p>
    <w:p w14:paraId="2A1DB304" w14:textId="77777777" w:rsidR="00DC200F" w:rsidRPr="00DC200F" w:rsidRDefault="00DC200F" w:rsidP="00DC200F">
      <w:pPr>
        <w:spacing w:before="100" w:beforeAutospacing="1" w:after="100" w:afterAutospacing="1"/>
        <w:rPr>
          <w:rFonts w:ascii="Calibri" w:eastAsia="Yu Mincho" w:hAnsi="Calibri"/>
          <w:sz w:val="24"/>
          <w:rtl/>
        </w:rPr>
      </w:pPr>
    </w:p>
    <w:p w14:paraId="50697725"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هذه</w:t>
      </w:r>
      <w:r w:rsidRPr="00DC200F">
        <w:rPr>
          <w:rFonts w:ascii="Calibri" w:eastAsia="Yu Mincho" w:hAnsi="Calibri"/>
          <w:sz w:val="24"/>
          <w:rtl/>
        </w:rPr>
        <w:t xml:space="preserve"> </w:t>
      </w:r>
      <w:r w:rsidRPr="00DC200F">
        <w:rPr>
          <w:rFonts w:ascii="Calibri" w:eastAsia="Yu Mincho" w:hAnsi="Calibri" w:hint="cs"/>
          <w:sz w:val="24"/>
          <w:rtl/>
        </w:rPr>
        <w:t>التضحية</w:t>
      </w:r>
      <w:r w:rsidRPr="00DC200F">
        <w:rPr>
          <w:rFonts w:ascii="Calibri" w:eastAsia="Yu Mincho" w:hAnsi="Calibri"/>
          <w:sz w:val="24"/>
          <w:rtl/>
        </w:rPr>
        <w:t xml:space="preserve"> </w:t>
      </w:r>
      <w:r w:rsidRPr="00DC200F">
        <w:rPr>
          <w:rFonts w:ascii="Calibri" w:eastAsia="Yu Mincho" w:hAnsi="Calibri" w:hint="cs"/>
          <w:sz w:val="24"/>
          <w:rtl/>
        </w:rPr>
        <w:t>بالنفس</w:t>
      </w:r>
      <w:r w:rsidRPr="00DC200F">
        <w:rPr>
          <w:rFonts w:ascii="Calibri" w:eastAsia="Yu Mincho" w:hAnsi="Calibri"/>
          <w:sz w:val="24"/>
          <w:rtl/>
        </w:rPr>
        <w:t xml:space="preserve"> </w:t>
      </w:r>
      <w:r w:rsidRPr="00DC200F">
        <w:rPr>
          <w:rFonts w:ascii="Calibri" w:eastAsia="Yu Mincho" w:hAnsi="Calibri" w:hint="cs"/>
          <w:sz w:val="24"/>
          <w:rtl/>
        </w:rPr>
        <w:t>ورغباتها</w:t>
      </w:r>
      <w:r w:rsidRPr="00DC200F">
        <w:rPr>
          <w:rFonts w:ascii="Calibri" w:eastAsia="Yu Mincho" w:hAnsi="Calibri"/>
          <w:sz w:val="24"/>
          <w:rtl/>
        </w:rPr>
        <w:t xml:space="preserve"> </w:t>
      </w:r>
      <w:r w:rsidRPr="00DC200F">
        <w:rPr>
          <w:rFonts w:ascii="Calibri" w:eastAsia="Yu Mincho" w:hAnsi="Calibri" w:hint="cs"/>
          <w:sz w:val="24"/>
          <w:rtl/>
        </w:rPr>
        <w:t>ليست</w:t>
      </w:r>
      <w:r w:rsidRPr="00DC200F">
        <w:rPr>
          <w:rFonts w:ascii="Calibri" w:eastAsia="Yu Mincho" w:hAnsi="Calibri"/>
          <w:sz w:val="24"/>
          <w:rtl/>
        </w:rPr>
        <w:t xml:space="preserve"> </w:t>
      </w:r>
      <w:r w:rsidRPr="00DC200F">
        <w:rPr>
          <w:rFonts w:ascii="Calibri" w:eastAsia="Yu Mincho" w:hAnsi="Calibri" w:hint="cs"/>
          <w:sz w:val="24"/>
          <w:rtl/>
        </w:rPr>
        <w:t>نهاية</w:t>
      </w:r>
      <w:r w:rsidRPr="00DC200F">
        <w:rPr>
          <w:rFonts w:ascii="Calibri" w:eastAsia="Yu Mincho" w:hAnsi="Calibri"/>
          <w:sz w:val="24"/>
          <w:rtl/>
        </w:rPr>
        <w:t xml:space="preserve"> </w:t>
      </w:r>
      <w:r w:rsidRPr="00DC200F">
        <w:rPr>
          <w:rFonts w:ascii="Calibri" w:eastAsia="Yu Mincho" w:hAnsi="Calibri" w:hint="cs"/>
          <w:sz w:val="24"/>
          <w:rtl/>
        </w:rPr>
        <w:t>المطاف،</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هي</w:t>
      </w:r>
      <w:r w:rsidRPr="00DC200F">
        <w:rPr>
          <w:rFonts w:ascii="Calibri" w:eastAsia="Yu Mincho" w:hAnsi="Calibri"/>
          <w:sz w:val="24"/>
          <w:rtl/>
        </w:rPr>
        <w:t xml:space="preserve"> </w:t>
      </w:r>
      <w:r w:rsidRPr="00DC200F">
        <w:rPr>
          <w:rFonts w:ascii="Calibri" w:eastAsia="Yu Mincho" w:hAnsi="Calibri" w:hint="cs"/>
          <w:sz w:val="24"/>
          <w:rtl/>
        </w:rPr>
        <w:t>ثمرة</w:t>
      </w:r>
      <w:r w:rsidRPr="00DC200F">
        <w:rPr>
          <w:rFonts w:ascii="Calibri" w:eastAsia="Yu Mincho" w:hAnsi="Calibri"/>
          <w:sz w:val="24"/>
          <w:rtl/>
        </w:rPr>
        <w:t xml:space="preserve"> </w:t>
      </w:r>
      <w:r w:rsidRPr="00DC200F">
        <w:rPr>
          <w:rFonts w:ascii="Calibri" w:eastAsia="Yu Mincho" w:hAnsi="Calibri" w:hint="cs"/>
          <w:sz w:val="24"/>
          <w:rtl/>
        </w:rPr>
        <w:t>وعلامة</w:t>
      </w:r>
      <w:r w:rsidRPr="00DC200F">
        <w:rPr>
          <w:rFonts w:ascii="Calibri" w:eastAsia="Yu Mincho" w:hAnsi="Calibri"/>
          <w:sz w:val="24"/>
          <w:rtl/>
        </w:rPr>
        <w:t xml:space="preserve"> </w:t>
      </w:r>
      <w:r w:rsidRPr="00DC200F">
        <w:rPr>
          <w:rFonts w:ascii="Calibri" w:eastAsia="Yu Mincho" w:hAnsi="Calibri" w:hint="cs"/>
          <w:sz w:val="24"/>
          <w:rtl/>
        </w:rPr>
        <w:t>على</w:t>
      </w:r>
      <w:r w:rsidRPr="00DC200F">
        <w:rPr>
          <w:rFonts w:ascii="Calibri" w:eastAsia="Yu Mincho" w:hAnsi="Calibri"/>
          <w:sz w:val="24"/>
          <w:rtl/>
        </w:rPr>
        <w:t xml:space="preserve"> </w:t>
      </w:r>
      <w:r w:rsidRPr="00DC200F">
        <w:rPr>
          <w:rFonts w:ascii="Calibri" w:eastAsia="Yu Mincho" w:hAnsi="Calibri" w:hint="cs"/>
          <w:sz w:val="24"/>
          <w:rtl/>
        </w:rPr>
        <w:t>بلوغ</w:t>
      </w:r>
      <w:r w:rsidRPr="00DC200F">
        <w:rPr>
          <w:rFonts w:ascii="Calibri" w:eastAsia="Yu Mincho" w:hAnsi="Calibri"/>
          <w:sz w:val="24"/>
          <w:rtl/>
        </w:rPr>
        <w:t xml:space="preserve"> </w:t>
      </w:r>
      <w:r w:rsidRPr="00DC200F">
        <w:rPr>
          <w:rFonts w:ascii="Calibri" w:eastAsia="Yu Mincho" w:hAnsi="Calibri" w:hint="cs"/>
          <w:sz w:val="24"/>
          <w:rtl/>
        </w:rPr>
        <w:t>أرقى</w:t>
      </w:r>
      <w:r w:rsidRPr="00DC200F">
        <w:rPr>
          <w:rFonts w:ascii="Calibri" w:eastAsia="Yu Mincho" w:hAnsi="Calibri"/>
          <w:sz w:val="24"/>
          <w:rtl/>
        </w:rPr>
        <w:t xml:space="preserve"> </w:t>
      </w:r>
      <w:r w:rsidRPr="00DC200F">
        <w:rPr>
          <w:rFonts w:ascii="Calibri" w:eastAsia="Yu Mincho" w:hAnsi="Calibri" w:hint="cs"/>
          <w:sz w:val="24"/>
          <w:rtl/>
        </w:rPr>
        <w:t>درجات</w:t>
      </w:r>
      <w:r w:rsidRPr="00DC200F">
        <w:rPr>
          <w:rFonts w:ascii="Calibri" w:eastAsia="Yu Mincho" w:hAnsi="Calibri"/>
          <w:sz w:val="24"/>
          <w:rtl/>
        </w:rPr>
        <w:t xml:space="preserve"> </w:t>
      </w:r>
      <w:r w:rsidRPr="00DC200F">
        <w:rPr>
          <w:rFonts w:ascii="Calibri" w:eastAsia="Yu Mincho" w:hAnsi="Calibri" w:hint="cs"/>
          <w:sz w:val="24"/>
          <w:rtl/>
        </w:rPr>
        <w:t>النقاء</w:t>
      </w:r>
      <w:r w:rsidRPr="00DC200F">
        <w:rPr>
          <w:rFonts w:ascii="Calibri" w:eastAsia="Yu Mincho" w:hAnsi="Calibri"/>
          <w:sz w:val="24"/>
          <w:rtl/>
        </w:rPr>
        <w:t xml:space="preserve"> </w:t>
      </w:r>
      <w:r w:rsidRPr="00DC200F">
        <w:rPr>
          <w:rFonts w:ascii="Calibri" w:eastAsia="Yu Mincho" w:hAnsi="Calibri" w:hint="cs"/>
          <w:sz w:val="24"/>
          <w:rtl/>
        </w:rPr>
        <w:t>الروحي،</w:t>
      </w:r>
      <w:r w:rsidRPr="00DC200F">
        <w:rPr>
          <w:rFonts w:ascii="Calibri" w:eastAsia="Yu Mincho" w:hAnsi="Calibri"/>
          <w:sz w:val="24"/>
          <w:rtl/>
        </w:rPr>
        <w:t xml:space="preserve"> </w:t>
      </w:r>
      <w:r w:rsidRPr="00DC200F">
        <w:rPr>
          <w:rFonts w:ascii="Calibri" w:eastAsia="Yu Mincho" w:hAnsi="Calibri" w:hint="cs"/>
          <w:sz w:val="24"/>
          <w:rtl/>
        </w:rPr>
        <w:t>وهو</w:t>
      </w:r>
      <w:r w:rsidRPr="00DC200F">
        <w:rPr>
          <w:rFonts w:ascii="Calibri" w:eastAsia="Yu Mincho" w:hAnsi="Calibri"/>
          <w:sz w:val="24"/>
          <w:rtl/>
        </w:rPr>
        <w:t xml:space="preserve"> </w:t>
      </w:r>
      <w:r w:rsidRPr="00DC200F">
        <w:rPr>
          <w:rFonts w:ascii="Calibri" w:eastAsia="Yu Mincho" w:hAnsi="Calibri" w:hint="cs"/>
          <w:sz w:val="24"/>
          <w:rtl/>
        </w:rPr>
        <w:t>ما</w:t>
      </w:r>
      <w:r w:rsidRPr="00DC200F">
        <w:rPr>
          <w:rFonts w:ascii="Calibri" w:eastAsia="Yu Mincho" w:hAnsi="Calibri"/>
          <w:sz w:val="24"/>
          <w:rtl/>
        </w:rPr>
        <w:t xml:space="preserve"> </w:t>
      </w:r>
      <w:r w:rsidRPr="00DC200F">
        <w:rPr>
          <w:rFonts w:ascii="Calibri" w:eastAsia="Yu Mincho" w:hAnsi="Calibri" w:hint="cs"/>
          <w:sz w:val="24"/>
          <w:rtl/>
        </w:rPr>
        <w:t>يصفه</w:t>
      </w:r>
      <w:r w:rsidRPr="00DC200F">
        <w:rPr>
          <w:rFonts w:ascii="Calibri" w:eastAsia="Yu Mincho" w:hAnsi="Calibri"/>
          <w:sz w:val="24"/>
          <w:rtl/>
        </w:rPr>
        <w:t xml:space="preserve"> </w:t>
      </w:r>
      <w:r w:rsidRPr="00DC200F">
        <w:rPr>
          <w:rFonts w:ascii="Calibri" w:eastAsia="Yu Mincho" w:hAnsi="Calibri" w:hint="cs"/>
          <w:sz w:val="24"/>
          <w:rtl/>
        </w:rPr>
        <w:t>القرآن</w:t>
      </w:r>
      <w:r w:rsidRPr="00DC200F">
        <w:rPr>
          <w:rFonts w:ascii="Calibri" w:eastAsia="Yu Mincho" w:hAnsi="Calibri"/>
          <w:sz w:val="24"/>
          <w:rtl/>
        </w:rPr>
        <w:t xml:space="preserve"> </w:t>
      </w:r>
      <w:r w:rsidRPr="00DC200F">
        <w:rPr>
          <w:rFonts w:ascii="Calibri" w:eastAsia="Yu Mincho" w:hAnsi="Calibri" w:hint="cs"/>
          <w:sz w:val="24"/>
          <w:rtl/>
        </w:rPr>
        <w:t>الكريم</w:t>
      </w:r>
      <w:r w:rsidRPr="00DC200F">
        <w:rPr>
          <w:rFonts w:ascii="Calibri" w:eastAsia="Yu Mincho" w:hAnsi="Calibri"/>
          <w:sz w:val="24"/>
          <w:rtl/>
        </w:rPr>
        <w:t xml:space="preserve"> </w:t>
      </w:r>
      <w:r w:rsidRPr="00DC200F">
        <w:rPr>
          <w:rFonts w:ascii="Calibri" w:eastAsia="Yu Mincho" w:hAnsi="Calibri" w:hint="cs"/>
          <w:sz w:val="24"/>
          <w:rtl/>
        </w:rPr>
        <w:t>بـ</w:t>
      </w:r>
      <w:r w:rsidRPr="00DC200F">
        <w:rPr>
          <w:rFonts w:ascii="Calibri" w:eastAsia="Yu Mincho" w:hAnsi="Calibri"/>
          <w:sz w:val="24"/>
          <w:rtl/>
        </w:rPr>
        <w:t xml:space="preserve"> "</w:t>
      </w:r>
      <w:r w:rsidRPr="00DC200F">
        <w:rPr>
          <w:rFonts w:ascii="Calibri" w:eastAsia="Yu Mincho" w:hAnsi="Calibri" w:hint="cs"/>
          <w:sz w:val="24"/>
          <w:rtl/>
        </w:rPr>
        <w:t>القلب</w:t>
      </w:r>
      <w:r w:rsidRPr="00DC200F">
        <w:rPr>
          <w:rFonts w:ascii="Calibri" w:eastAsia="Yu Mincho" w:hAnsi="Calibri"/>
          <w:sz w:val="24"/>
          <w:rtl/>
        </w:rPr>
        <w:t xml:space="preserve"> </w:t>
      </w:r>
      <w:r w:rsidRPr="00DC200F">
        <w:rPr>
          <w:rFonts w:ascii="Calibri" w:eastAsia="Yu Mincho" w:hAnsi="Calibri" w:hint="cs"/>
          <w:sz w:val="24"/>
          <w:rtl/>
        </w:rPr>
        <w:t>السليم</w:t>
      </w:r>
      <w:r w:rsidRPr="00DC200F">
        <w:rPr>
          <w:rFonts w:ascii="Calibri" w:eastAsia="Yu Mincho" w:hAnsi="Calibri"/>
          <w:sz w:val="24"/>
          <w:rtl/>
        </w:rPr>
        <w:t xml:space="preserve">". </w:t>
      </w:r>
      <w:r w:rsidRPr="00DC200F">
        <w:rPr>
          <w:rFonts w:ascii="Calibri" w:eastAsia="Yu Mincho" w:hAnsi="Calibri" w:hint="cs"/>
          <w:sz w:val="24"/>
          <w:rtl/>
        </w:rPr>
        <w:t>فإبراهيم</w:t>
      </w:r>
      <w:r w:rsidRPr="00DC200F">
        <w:rPr>
          <w:rFonts w:ascii="Calibri" w:eastAsia="Yu Mincho" w:hAnsi="Calibri"/>
          <w:sz w:val="24"/>
          <w:rtl/>
        </w:rPr>
        <w:t xml:space="preserve"> "</w:t>
      </w:r>
      <w:r w:rsidRPr="00DC200F">
        <w:rPr>
          <w:rFonts w:ascii="Calibri" w:eastAsia="Yu Mincho" w:hAnsi="Calibri" w:hint="cs"/>
          <w:sz w:val="24"/>
          <w:rtl/>
        </w:rPr>
        <w:t>إِذْ</w:t>
      </w:r>
      <w:r w:rsidRPr="00DC200F">
        <w:rPr>
          <w:rFonts w:ascii="Calibri" w:eastAsia="Yu Mincho" w:hAnsi="Calibri"/>
          <w:sz w:val="24"/>
          <w:rtl/>
        </w:rPr>
        <w:t xml:space="preserve"> </w:t>
      </w:r>
      <w:r w:rsidRPr="00DC200F">
        <w:rPr>
          <w:rFonts w:ascii="Calibri" w:eastAsia="Yu Mincho" w:hAnsi="Calibri" w:hint="cs"/>
          <w:sz w:val="24"/>
          <w:rtl/>
        </w:rPr>
        <w:t>جَاءَ</w:t>
      </w:r>
      <w:r w:rsidRPr="00DC200F">
        <w:rPr>
          <w:rFonts w:ascii="Calibri" w:eastAsia="Yu Mincho" w:hAnsi="Calibri"/>
          <w:sz w:val="24"/>
          <w:rtl/>
        </w:rPr>
        <w:t xml:space="preserve"> </w:t>
      </w:r>
      <w:r w:rsidRPr="00DC200F">
        <w:rPr>
          <w:rFonts w:ascii="Calibri" w:eastAsia="Yu Mincho" w:hAnsi="Calibri" w:hint="cs"/>
          <w:sz w:val="24"/>
          <w:rtl/>
        </w:rPr>
        <w:t>رَبَّهُ</w:t>
      </w:r>
      <w:r w:rsidRPr="00DC200F">
        <w:rPr>
          <w:rFonts w:ascii="Calibri" w:eastAsia="Yu Mincho" w:hAnsi="Calibri"/>
          <w:sz w:val="24"/>
          <w:rtl/>
        </w:rPr>
        <w:t xml:space="preserve"> </w:t>
      </w:r>
      <w:r w:rsidRPr="00DC200F">
        <w:rPr>
          <w:rFonts w:ascii="Calibri" w:eastAsia="Yu Mincho" w:hAnsi="Calibri" w:hint="cs"/>
          <w:sz w:val="24"/>
          <w:rtl/>
        </w:rPr>
        <w:t>بِقَلْبٍ</w:t>
      </w:r>
      <w:r w:rsidRPr="00DC200F">
        <w:rPr>
          <w:rFonts w:ascii="Calibri" w:eastAsia="Yu Mincho" w:hAnsi="Calibri"/>
          <w:sz w:val="24"/>
          <w:rtl/>
        </w:rPr>
        <w:t xml:space="preserve"> </w:t>
      </w:r>
      <w:r w:rsidRPr="00DC200F">
        <w:rPr>
          <w:rFonts w:ascii="Calibri" w:eastAsia="Yu Mincho" w:hAnsi="Calibri" w:hint="cs"/>
          <w:sz w:val="24"/>
          <w:rtl/>
        </w:rPr>
        <w:t>سَلِيمٍ</w:t>
      </w:r>
      <w:r w:rsidRPr="00DC200F">
        <w:rPr>
          <w:rFonts w:ascii="Calibri" w:eastAsia="Yu Mincho" w:hAnsi="Calibri"/>
          <w:sz w:val="24"/>
          <w:rtl/>
        </w:rPr>
        <w:t>" (</w:t>
      </w:r>
      <w:r w:rsidRPr="00DC200F">
        <w:rPr>
          <w:rFonts w:ascii="Calibri" w:eastAsia="Yu Mincho" w:hAnsi="Calibri" w:hint="cs"/>
          <w:sz w:val="24"/>
          <w:rtl/>
        </w:rPr>
        <w:t>الصافات</w:t>
      </w:r>
      <w:r w:rsidRPr="00DC200F">
        <w:rPr>
          <w:rFonts w:ascii="Calibri" w:eastAsia="Yu Mincho" w:hAnsi="Calibri"/>
          <w:sz w:val="24"/>
          <w:rtl/>
        </w:rPr>
        <w:t>: )</w:t>
      </w:r>
      <w:r w:rsidRPr="00DC200F">
        <w:rPr>
          <w:rFonts w:ascii="Calibri" w:eastAsia="Yu Mincho" w:hAnsi="Calibri" w:hint="cs"/>
          <w:sz w:val="24"/>
          <w:rtl/>
        </w:rPr>
        <w:t>،</w:t>
      </w:r>
      <w:r w:rsidRPr="00DC200F">
        <w:rPr>
          <w:rFonts w:ascii="Calibri" w:eastAsia="Yu Mincho" w:hAnsi="Calibri"/>
          <w:sz w:val="24"/>
          <w:rtl/>
        </w:rPr>
        <w:t xml:space="preserve"> </w:t>
      </w:r>
      <w:r w:rsidRPr="00DC200F">
        <w:rPr>
          <w:rFonts w:ascii="Calibri" w:eastAsia="Yu Mincho" w:hAnsi="Calibri" w:hint="cs"/>
          <w:sz w:val="24"/>
          <w:rtl/>
        </w:rPr>
        <w:t>وهو</w:t>
      </w:r>
      <w:r w:rsidRPr="00DC200F">
        <w:rPr>
          <w:rFonts w:ascii="Calibri" w:eastAsia="Yu Mincho" w:hAnsi="Calibri"/>
          <w:sz w:val="24"/>
          <w:rtl/>
        </w:rPr>
        <w:t xml:space="preserve"> </w:t>
      </w:r>
      <w:r w:rsidRPr="00DC200F">
        <w:rPr>
          <w:rFonts w:ascii="Calibri" w:eastAsia="Yu Mincho" w:hAnsi="Calibri" w:hint="cs"/>
          <w:sz w:val="24"/>
          <w:rtl/>
        </w:rPr>
        <w:t>القلب</w:t>
      </w:r>
      <w:r w:rsidRPr="00DC200F">
        <w:rPr>
          <w:rFonts w:ascii="Calibri" w:eastAsia="Yu Mincho" w:hAnsi="Calibri"/>
          <w:sz w:val="24"/>
          <w:rtl/>
        </w:rPr>
        <w:t xml:space="preserve"> </w:t>
      </w:r>
      <w:r w:rsidRPr="00DC200F">
        <w:rPr>
          <w:rFonts w:ascii="Calibri" w:eastAsia="Yu Mincho" w:hAnsi="Calibri" w:hint="cs"/>
          <w:sz w:val="24"/>
          <w:rtl/>
        </w:rPr>
        <w:t>الذي</w:t>
      </w:r>
      <w:r w:rsidRPr="00DC200F">
        <w:rPr>
          <w:rFonts w:ascii="Calibri" w:eastAsia="Yu Mincho" w:hAnsi="Calibri"/>
          <w:sz w:val="24"/>
          <w:rtl/>
        </w:rPr>
        <w:t xml:space="preserve"> </w:t>
      </w:r>
      <w:r w:rsidRPr="00DC200F">
        <w:rPr>
          <w:rFonts w:ascii="Calibri" w:eastAsia="Yu Mincho" w:hAnsi="Calibri" w:hint="cs"/>
          <w:sz w:val="24"/>
          <w:rtl/>
        </w:rPr>
        <w:t>سلم</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الشرك</w:t>
      </w:r>
      <w:r w:rsidRPr="00DC200F">
        <w:rPr>
          <w:rFonts w:ascii="Calibri" w:eastAsia="Yu Mincho" w:hAnsi="Calibri"/>
          <w:sz w:val="24"/>
          <w:rtl/>
        </w:rPr>
        <w:t xml:space="preserve"> </w:t>
      </w:r>
      <w:r w:rsidRPr="00DC200F">
        <w:rPr>
          <w:rFonts w:ascii="Calibri" w:eastAsia="Yu Mincho" w:hAnsi="Calibri" w:hint="cs"/>
          <w:sz w:val="24"/>
          <w:rtl/>
        </w:rPr>
        <w:t>والغل</w:t>
      </w:r>
      <w:r w:rsidRPr="00DC200F">
        <w:rPr>
          <w:rFonts w:ascii="Calibri" w:eastAsia="Yu Mincho" w:hAnsi="Calibri"/>
          <w:sz w:val="24"/>
          <w:rtl/>
        </w:rPr>
        <w:t xml:space="preserve"> </w:t>
      </w:r>
      <w:r w:rsidRPr="00DC200F">
        <w:rPr>
          <w:rFonts w:ascii="Calibri" w:eastAsia="Yu Mincho" w:hAnsi="Calibri" w:hint="cs"/>
          <w:sz w:val="24"/>
          <w:rtl/>
        </w:rPr>
        <w:t>والحقد</w:t>
      </w:r>
      <w:r w:rsidRPr="00DC200F">
        <w:rPr>
          <w:rFonts w:ascii="Calibri" w:eastAsia="Yu Mincho" w:hAnsi="Calibri"/>
          <w:sz w:val="24"/>
          <w:rtl/>
        </w:rPr>
        <w:t xml:space="preserve"> </w:t>
      </w:r>
      <w:r w:rsidRPr="00DC200F">
        <w:rPr>
          <w:rFonts w:ascii="Calibri" w:eastAsia="Yu Mincho" w:hAnsi="Calibri" w:hint="cs"/>
          <w:sz w:val="24"/>
          <w:rtl/>
        </w:rPr>
        <w:t>والأهواء</w:t>
      </w:r>
      <w:r w:rsidRPr="00DC200F">
        <w:rPr>
          <w:rFonts w:ascii="Calibri" w:eastAsia="Yu Mincho" w:hAnsi="Calibri"/>
          <w:sz w:val="24"/>
          <w:rtl/>
        </w:rPr>
        <w:t xml:space="preserve">. </w:t>
      </w:r>
      <w:r w:rsidRPr="00DC200F">
        <w:rPr>
          <w:rFonts w:ascii="Calibri" w:eastAsia="Yu Mincho" w:hAnsi="Calibri" w:hint="cs"/>
          <w:sz w:val="24"/>
          <w:rtl/>
        </w:rPr>
        <w:t>ومن</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القلب</w:t>
      </w:r>
      <w:r w:rsidRPr="00DC200F">
        <w:rPr>
          <w:rFonts w:ascii="Calibri" w:eastAsia="Yu Mincho" w:hAnsi="Calibri"/>
          <w:sz w:val="24"/>
          <w:rtl/>
        </w:rPr>
        <w:t xml:space="preserve"> </w:t>
      </w:r>
      <w:r w:rsidRPr="00DC200F">
        <w:rPr>
          <w:rFonts w:ascii="Calibri" w:eastAsia="Yu Mincho" w:hAnsi="Calibri" w:hint="cs"/>
          <w:sz w:val="24"/>
          <w:rtl/>
        </w:rPr>
        <w:t>المنقى</w:t>
      </w:r>
      <w:r w:rsidRPr="00DC200F">
        <w:rPr>
          <w:rFonts w:ascii="Calibri" w:eastAsia="Yu Mincho" w:hAnsi="Calibri"/>
          <w:sz w:val="24"/>
          <w:rtl/>
        </w:rPr>
        <w:t xml:space="preserve"> </w:t>
      </w:r>
      <w:r w:rsidRPr="00DC200F">
        <w:rPr>
          <w:rFonts w:ascii="Calibri" w:eastAsia="Yu Mincho" w:hAnsi="Calibri" w:hint="cs"/>
          <w:sz w:val="24"/>
          <w:rtl/>
        </w:rPr>
        <w:t>تنبثق</w:t>
      </w:r>
      <w:r w:rsidRPr="00DC200F">
        <w:rPr>
          <w:rFonts w:ascii="Calibri" w:eastAsia="Yu Mincho" w:hAnsi="Calibri"/>
          <w:sz w:val="24"/>
          <w:rtl/>
        </w:rPr>
        <w:t xml:space="preserve"> </w:t>
      </w:r>
      <w:r w:rsidRPr="00DC200F">
        <w:rPr>
          <w:rFonts w:ascii="Calibri" w:eastAsia="Yu Mincho" w:hAnsi="Calibri" w:hint="cs"/>
          <w:sz w:val="24"/>
          <w:rtl/>
        </w:rPr>
        <w:t>الأخلاق</w:t>
      </w:r>
      <w:r w:rsidRPr="00DC200F">
        <w:rPr>
          <w:rFonts w:ascii="Calibri" w:eastAsia="Yu Mincho" w:hAnsi="Calibri"/>
          <w:sz w:val="24"/>
          <w:rtl/>
        </w:rPr>
        <w:t xml:space="preserve"> </w:t>
      </w:r>
      <w:r w:rsidRPr="00DC200F">
        <w:rPr>
          <w:rFonts w:ascii="Calibri" w:eastAsia="Yu Mincho" w:hAnsi="Calibri" w:hint="cs"/>
          <w:sz w:val="24"/>
          <w:rtl/>
        </w:rPr>
        <w:t>العظيمة</w:t>
      </w:r>
      <w:r w:rsidRPr="00DC200F">
        <w:rPr>
          <w:rFonts w:ascii="Calibri" w:eastAsia="Yu Mincho" w:hAnsi="Calibri"/>
          <w:sz w:val="24"/>
          <w:rtl/>
        </w:rPr>
        <w:t xml:space="preserve"> </w:t>
      </w:r>
      <w:r w:rsidRPr="00DC200F">
        <w:rPr>
          <w:rFonts w:ascii="Calibri" w:eastAsia="Yu Mincho" w:hAnsi="Calibri" w:hint="cs"/>
          <w:sz w:val="24"/>
          <w:rtl/>
        </w:rPr>
        <w:t>التي</w:t>
      </w:r>
      <w:r w:rsidRPr="00DC200F">
        <w:rPr>
          <w:rFonts w:ascii="Calibri" w:eastAsia="Yu Mincho" w:hAnsi="Calibri"/>
          <w:sz w:val="24"/>
          <w:rtl/>
        </w:rPr>
        <w:t xml:space="preserve"> </w:t>
      </w:r>
      <w:r w:rsidRPr="00DC200F">
        <w:rPr>
          <w:rFonts w:ascii="Calibri" w:eastAsia="Yu Mincho" w:hAnsi="Calibri" w:hint="cs"/>
          <w:sz w:val="24"/>
          <w:rtl/>
        </w:rPr>
        <w:t>وُصف</w:t>
      </w:r>
      <w:r w:rsidRPr="00DC200F">
        <w:rPr>
          <w:rFonts w:ascii="Calibri" w:eastAsia="Yu Mincho" w:hAnsi="Calibri"/>
          <w:sz w:val="24"/>
          <w:rtl/>
        </w:rPr>
        <w:t xml:space="preserve"> </w:t>
      </w:r>
      <w:r w:rsidRPr="00DC200F">
        <w:rPr>
          <w:rFonts w:ascii="Calibri" w:eastAsia="Yu Mincho" w:hAnsi="Calibri" w:hint="cs"/>
          <w:sz w:val="24"/>
          <w:rtl/>
        </w:rPr>
        <w:t>بها</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كان</w:t>
      </w:r>
      <w:r w:rsidRPr="00DC200F">
        <w:rPr>
          <w:rFonts w:ascii="Calibri" w:eastAsia="Yu Mincho" w:hAnsi="Calibri"/>
          <w:sz w:val="24"/>
          <w:rtl/>
        </w:rPr>
        <w:t xml:space="preserve"> "</w:t>
      </w:r>
      <w:r w:rsidRPr="00DC200F">
        <w:rPr>
          <w:rFonts w:ascii="Calibri" w:eastAsia="Yu Mincho" w:hAnsi="Calibri" w:hint="cs"/>
          <w:sz w:val="24"/>
          <w:rtl/>
        </w:rPr>
        <w:t>حليمًا</w:t>
      </w:r>
      <w:r w:rsidRPr="00DC200F">
        <w:rPr>
          <w:rFonts w:ascii="Calibri" w:eastAsia="Yu Mincho" w:hAnsi="Calibri"/>
          <w:sz w:val="24"/>
          <w:rtl/>
        </w:rPr>
        <w:t xml:space="preserve">" </w:t>
      </w:r>
      <w:r w:rsidRPr="00DC200F">
        <w:rPr>
          <w:rFonts w:ascii="Calibri" w:eastAsia="Yu Mincho" w:hAnsi="Calibri" w:hint="cs"/>
          <w:sz w:val="24"/>
          <w:rtl/>
        </w:rPr>
        <w:t>متأنيًا،</w:t>
      </w:r>
      <w:r w:rsidRPr="00DC200F">
        <w:rPr>
          <w:rFonts w:ascii="Calibri" w:eastAsia="Yu Mincho" w:hAnsi="Calibri"/>
          <w:sz w:val="24"/>
          <w:rtl/>
        </w:rPr>
        <w:t xml:space="preserve"> "</w:t>
      </w:r>
      <w:r w:rsidRPr="00DC200F">
        <w:rPr>
          <w:rFonts w:ascii="Calibri" w:eastAsia="Yu Mincho" w:hAnsi="Calibri" w:hint="cs"/>
          <w:sz w:val="24"/>
          <w:rtl/>
        </w:rPr>
        <w:t>أوَّاهًا</w:t>
      </w:r>
      <w:r w:rsidRPr="00DC200F">
        <w:rPr>
          <w:rFonts w:ascii="Calibri" w:eastAsia="Yu Mincho" w:hAnsi="Calibri"/>
          <w:sz w:val="24"/>
          <w:rtl/>
        </w:rPr>
        <w:t xml:space="preserve">" </w:t>
      </w:r>
      <w:r w:rsidRPr="00DC200F">
        <w:rPr>
          <w:rFonts w:ascii="Calibri" w:eastAsia="Yu Mincho" w:hAnsi="Calibri" w:hint="cs"/>
          <w:sz w:val="24"/>
          <w:rtl/>
        </w:rPr>
        <w:t>كثير</w:t>
      </w:r>
      <w:r w:rsidRPr="00DC200F">
        <w:rPr>
          <w:rFonts w:ascii="Calibri" w:eastAsia="Yu Mincho" w:hAnsi="Calibri"/>
          <w:sz w:val="24"/>
          <w:rtl/>
        </w:rPr>
        <w:t xml:space="preserve"> </w:t>
      </w:r>
      <w:r w:rsidRPr="00DC200F">
        <w:rPr>
          <w:rFonts w:ascii="Calibri" w:eastAsia="Yu Mincho" w:hAnsi="Calibri" w:hint="cs"/>
          <w:sz w:val="24"/>
          <w:rtl/>
        </w:rPr>
        <w:t>التضرع،</w:t>
      </w:r>
      <w:r w:rsidRPr="00DC200F">
        <w:rPr>
          <w:rFonts w:ascii="Calibri" w:eastAsia="Yu Mincho" w:hAnsi="Calibri"/>
          <w:sz w:val="24"/>
          <w:rtl/>
        </w:rPr>
        <w:t xml:space="preserve"> "</w:t>
      </w:r>
      <w:r w:rsidRPr="00DC200F">
        <w:rPr>
          <w:rFonts w:ascii="Calibri" w:eastAsia="Yu Mincho" w:hAnsi="Calibri" w:hint="cs"/>
          <w:sz w:val="24"/>
          <w:rtl/>
        </w:rPr>
        <w:t>منيبًا</w:t>
      </w:r>
      <w:r w:rsidRPr="00DC200F">
        <w:rPr>
          <w:rFonts w:ascii="Calibri" w:eastAsia="Yu Mincho" w:hAnsi="Calibri"/>
          <w:sz w:val="24"/>
          <w:rtl/>
        </w:rPr>
        <w:t xml:space="preserve">" </w:t>
      </w:r>
      <w:r w:rsidRPr="00DC200F">
        <w:rPr>
          <w:rFonts w:ascii="Calibri" w:eastAsia="Yu Mincho" w:hAnsi="Calibri" w:hint="cs"/>
          <w:sz w:val="24"/>
          <w:rtl/>
        </w:rPr>
        <w:t>دائم</w:t>
      </w:r>
      <w:r w:rsidRPr="00DC200F">
        <w:rPr>
          <w:rFonts w:ascii="Calibri" w:eastAsia="Yu Mincho" w:hAnsi="Calibri"/>
          <w:sz w:val="24"/>
          <w:rtl/>
        </w:rPr>
        <w:t xml:space="preserve"> </w:t>
      </w:r>
      <w:r w:rsidRPr="00DC200F">
        <w:rPr>
          <w:rFonts w:ascii="Calibri" w:eastAsia="Yu Mincho" w:hAnsi="Calibri" w:hint="cs"/>
          <w:sz w:val="24"/>
          <w:rtl/>
        </w:rPr>
        <w:t>الرجوع،</w:t>
      </w:r>
      <w:r w:rsidRPr="00DC200F">
        <w:rPr>
          <w:rFonts w:ascii="Calibri" w:eastAsia="Yu Mincho" w:hAnsi="Calibri"/>
          <w:sz w:val="24"/>
          <w:rtl/>
        </w:rPr>
        <w:t xml:space="preserve"> "</w:t>
      </w:r>
      <w:r w:rsidRPr="00DC200F">
        <w:rPr>
          <w:rFonts w:ascii="Calibri" w:eastAsia="Yu Mincho" w:hAnsi="Calibri" w:hint="cs"/>
          <w:sz w:val="24"/>
          <w:rtl/>
        </w:rPr>
        <w:t>محسنًا</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عمله،</w:t>
      </w:r>
      <w:r w:rsidRPr="00DC200F">
        <w:rPr>
          <w:rFonts w:ascii="Calibri" w:eastAsia="Yu Mincho" w:hAnsi="Calibri"/>
          <w:sz w:val="24"/>
          <w:rtl/>
        </w:rPr>
        <w:t xml:space="preserve"> "</w:t>
      </w:r>
      <w:r w:rsidRPr="00DC200F">
        <w:rPr>
          <w:rFonts w:ascii="Calibri" w:eastAsia="Yu Mincho" w:hAnsi="Calibri" w:hint="cs"/>
          <w:sz w:val="24"/>
          <w:rtl/>
        </w:rPr>
        <w:t>مؤمنًا</w:t>
      </w:r>
      <w:r w:rsidRPr="00DC200F">
        <w:rPr>
          <w:rFonts w:ascii="Calibri" w:eastAsia="Yu Mincho" w:hAnsi="Calibri"/>
          <w:sz w:val="24"/>
          <w:rtl/>
        </w:rPr>
        <w:t xml:space="preserve">" </w:t>
      </w:r>
      <w:r w:rsidRPr="00DC200F">
        <w:rPr>
          <w:rFonts w:ascii="Calibri" w:eastAsia="Yu Mincho" w:hAnsi="Calibri" w:hint="cs"/>
          <w:sz w:val="24"/>
          <w:rtl/>
        </w:rPr>
        <w:t>بربه،</w:t>
      </w:r>
      <w:r w:rsidRPr="00DC200F">
        <w:rPr>
          <w:rFonts w:ascii="Calibri" w:eastAsia="Yu Mincho" w:hAnsi="Calibri"/>
          <w:sz w:val="24"/>
          <w:rtl/>
        </w:rPr>
        <w:t xml:space="preserve"> "</w:t>
      </w:r>
      <w:r w:rsidRPr="00DC200F">
        <w:rPr>
          <w:rFonts w:ascii="Calibri" w:eastAsia="Yu Mincho" w:hAnsi="Calibri" w:hint="cs"/>
          <w:sz w:val="24"/>
          <w:rtl/>
        </w:rPr>
        <w:t>صدّيقًا</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تصديقه</w:t>
      </w:r>
      <w:r w:rsidRPr="00DC200F">
        <w:rPr>
          <w:rFonts w:ascii="Calibri" w:eastAsia="Yu Mincho" w:hAnsi="Calibri"/>
          <w:sz w:val="24"/>
          <w:rtl/>
        </w:rPr>
        <w:t>.</w:t>
      </w:r>
    </w:p>
    <w:p w14:paraId="790CA659" w14:textId="77777777" w:rsidR="00DC200F" w:rsidRPr="00DC200F" w:rsidRDefault="00DC200F" w:rsidP="00DC200F">
      <w:pPr>
        <w:spacing w:before="100" w:beforeAutospacing="1" w:after="100" w:afterAutospacing="1"/>
        <w:rPr>
          <w:rFonts w:ascii="Calibri" w:eastAsia="Yu Mincho" w:hAnsi="Calibri"/>
          <w:sz w:val="24"/>
          <w:rtl/>
        </w:rPr>
      </w:pPr>
    </w:p>
    <w:p w14:paraId="7556915A"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وفي</w:t>
      </w:r>
      <w:r w:rsidRPr="00DC200F">
        <w:rPr>
          <w:rFonts w:ascii="Calibri" w:eastAsia="Yu Mincho" w:hAnsi="Calibri"/>
          <w:sz w:val="24"/>
          <w:rtl/>
        </w:rPr>
        <w:t xml:space="preserve"> </w:t>
      </w:r>
      <w:r w:rsidRPr="00DC200F">
        <w:rPr>
          <w:rFonts w:ascii="Calibri" w:eastAsia="Yu Mincho" w:hAnsi="Calibri" w:hint="cs"/>
          <w:sz w:val="24"/>
          <w:rtl/>
        </w:rPr>
        <w:t>قمة</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الصفاء</w:t>
      </w:r>
      <w:r w:rsidRPr="00DC200F">
        <w:rPr>
          <w:rFonts w:ascii="Calibri" w:eastAsia="Yu Mincho" w:hAnsi="Calibri"/>
          <w:sz w:val="24"/>
          <w:rtl/>
        </w:rPr>
        <w:t xml:space="preserve"> </w:t>
      </w:r>
      <w:r w:rsidRPr="00DC200F">
        <w:rPr>
          <w:rFonts w:ascii="Calibri" w:eastAsia="Yu Mincho" w:hAnsi="Calibri" w:hint="cs"/>
          <w:sz w:val="24"/>
          <w:rtl/>
        </w:rPr>
        <w:t>الروحي</w:t>
      </w:r>
      <w:r w:rsidRPr="00DC200F">
        <w:rPr>
          <w:rFonts w:ascii="Calibri" w:eastAsia="Yu Mincho" w:hAnsi="Calibri"/>
          <w:sz w:val="24"/>
          <w:rtl/>
        </w:rPr>
        <w:t xml:space="preserve"> </w:t>
      </w:r>
      <w:r w:rsidRPr="00DC200F">
        <w:rPr>
          <w:rFonts w:ascii="Calibri" w:eastAsia="Yu Mincho" w:hAnsi="Calibri" w:hint="cs"/>
          <w:sz w:val="24"/>
          <w:rtl/>
        </w:rPr>
        <w:t>والنفسي،</w:t>
      </w:r>
      <w:r w:rsidRPr="00DC200F">
        <w:rPr>
          <w:rFonts w:ascii="Calibri" w:eastAsia="Yu Mincho" w:hAnsi="Calibri"/>
          <w:sz w:val="24"/>
          <w:rtl/>
        </w:rPr>
        <w:t xml:space="preserve"> </w:t>
      </w:r>
      <w:r w:rsidRPr="00DC200F">
        <w:rPr>
          <w:rFonts w:ascii="Calibri" w:eastAsia="Yu Mincho" w:hAnsi="Calibri" w:hint="cs"/>
          <w:sz w:val="24"/>
          <w:rtl/>
        </w:rPr>
        <w:t>يصل</w:t>
      </w:r>
      <w:r w:rsidRPr="00DC200F">
        <w:rPr>
          <w:rFonts w:ascii="Calibri" w:eastAsia="Yu Mincho" w:hAnsi="Calibri"/>
          <w:sz w:val="24"/>
          <w:rtl/>
        </w:rPr>
        <w:t xml:space="preserve"> </w:t>
      </w:r>
      <w:r w:rsidRPr="00DC200F">
        <w:rPr>
          <w:rFonts w:ascii="Calibri" w:eastAsia="Yu Mincho" w:hAnsi="Calibri" w:hint="cs"/>
          <w:sz w:val="24"/>
          <w:rtl/>
        </w:rPr>
        <w:t>الإنسان</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أسمى</w:t>
      </w:r>
      <w:r w:rsidRPr="00DC200F">
        <w:rPr>
          <w:rFonts w:ascii="Calibri" w:eastAsia="Yu Mincho" w:hAnsi="Calibri"/>
          <w:sz w:val="24"/>
          <w:rtl/>
        </w:rPr>
        <w:t xml:space="preserve"> </w:t>
      </w:r>
      <w:r w:rsidRPr="00DC200F">
        <w:rPr>
          <w:rFonts w:ascii="Calibri" w:eastAsia="Yu Mincho" w:hAnsi="Calibri" w:hint="cs"/>
          <w:sz w:val="24"/>
          <w:rtl/>
        </w:rPr>
        <w:t>علاقة</w:t>
      </w:r>
      <w:r w:rsidRPr="00DC200F">
        <w:rPr>
          <w:rFonts w:ascii="Calibri" w:eastAsia="Yu Mincho" w:hAnsi="Calibri"/>
          <w:sz w:val="24"/>
          <w:rtl/>
        </w:rPr>
        <w:t xml:space="preserve"> </w:t>
      </w:r>
      <w:r w:rsidRPr="00DC200F">
        <w:rPr>
          <w:rFonts w:ascii="Calibri" w:eastAsia="Yu Mincho" w:hAnsi="Calibri" w:hint="cs"/>
          <w:sz w:val="24"/>
          <w:rtl/>
        </w:rPr>
        <w:t>يمكن</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تربط</w:t>
      </w:r>
      <w:r w:rsidRPr="00DC200F">
        <w:rPr>
          <w:rFonts w:ascii="Calibri" w:eastAsia="Yu Mincho" w:hAnsi="Calibri"/>
          <w:sz w:val="24"/>
          <w:rtl/>
        </w:rPr>
        <w:t xml:space="preserve"> </w:t>
      </w:r>
      <w:r w:rsidRPr="00DC200F">
        <w:rPr>
          <w:rFonts w:ascii="Calibri" w:eastAsia="Yu Mincho" w:hAnsi="Calibri" w:hint="cs"/>
          <w:sz w:val="24"/>
          <w:rtl/>
        </w:rPr>
        <w:t>المخلوق</w:t>
      </w:r>
      <w:r w:rsidRPr="00DC200F">
        <w:rPr>
          <w:rFonts w:ascii="Calibri" w:eastAsia="Yu Mincho" w:hAnsi="Calibri"/>
          <w:sz w:val="24"/>
          <w:rtl/>
        </w:rPr>
        <w:t xml:space="preserve"> </w:t>
      </w:r>
      <w:r w:rsidRPr="00DC200F">
        <w:rPr>
          <w:rFonts w:ascii="Calibri" w:eastAsia="Yu Mincho" w:hAnsi="Calibri" w:hint="cs"/>
          <w:sz w:val="24"/>
          <w:rtl/>
        </w:rPr>
        <w:t>بالخالق،</w:t>
      </w:r>
      <w:r w:rsidRPr="00DC200F">
        <w:rPr>
          <w:rFonts w:ascii="Calibri" w:eastAsia="Yu Mincho" w:hAnsi="Calibri"/>
          <w:sz w:val="24"/>
          <w:rtl/>
        </w:rPr>
        <w:t xml:space="preserve"> </w:t>
      </w:r>
      <w:r w:rsidRPr="00DC200F">
        <w:rPr>
          <w:rFonts w:ascii="Calibri" w:eastAsia="Yu Mincho" w:hAnsi="Calibri" w:hint="cs"/>
          <w:sz w:val="24"/>
          <w:rtl/>
        </w:rPr>
        <w:t>وهي</w:t>
      </w:r>
      <w:r w:rsidRPr="00DC200F">
        <w:rPr>
          <w:rFonts w:ascii="Calibri" w:eastAsia="Yu Mincho" w:hAnsi="Calibri"/>
          <w:sz w:val="24"/>
          <w:rtl/>
        </w:rPr>
        <w:t xml:space="preserve"> </w:t>
      </w:r>
      <w:r w:rsidRPr="00DC200F">
        <w:rPr>
          <w:rFonts w:ascii="Calibri" w:eastAsia="Yu Mincho" w:hAnsi="Calibri" w:hint="cs"/>
          <w:sz w:val="24"/>
          <w:rtl/>
        </w:rPr>
        <w:t>علاقة</w:t>
      </w:r>
      <w:r w:rsidRPr="00DC200F">
        <w:rPr>
          <w:rFonts w:ascii="Calibri" w:eastAsia="Yu Mincho" w:hAnsi="Calibri"/>
          <w:sz w:val="24"/>
          <w:rtl/>
        </w:rPr>
        <w:t xml:space="preserve"> "</w:t>
      </w:r>
      <w:r w:rsidRPr="00DC200F">
        <w:rPr>
          <w:rFonts w:ascii="Calibri" w:eastAsia="Yu Mincho" w:hAnsi="Calibri" w:hint="cs"/>
          <w:sz w:val="24"/>
          <w:rtl/>
        </w:rPr>
        <w:t>الخُلّة</w:t>
      </w:r>
      <w:r w:rsidRPr="00DC200F">
        <w:rPr>
          <w:rFonts w:ascii="Calibri" w:eastAsia="Yu Mincho" w:hAnsi="Calibri"/>
          <w:sz w:val="24"/>
          <w:rtl/>
        </w:rPr>
        <w:t xml:space="preserve">". </w:t>
      </w:r>
      <w:r w:rsidRPr="00DC200F">
        <w:rPr>
          <w:rFonts w:ascii="Calibri" w:eastAsia="Yu Mincho" w:hAnsi="Calibri" w:hint="cs"/>
          <w:sz w:val="24"/>
          <w:rtl/>
        </w:rPr>
        <w:t>والقراءة</w:t>
      </w:r>
      <w:r w:rsidRPr="00DC200F">
        <w:rPr>
          <w:rFonts w:ascii="Calibri" w:eastAsia="Yu Mincho" w:hAnsi="Calibri"/>
          <w:sz w:val="24"/>
          <w:rtl/>
        </w:rPr>
        <w:t xml:space="preserve"> </w:t>
      </w:r>
      <w:r w:rsidRPr="00DC200F">
        <w:rPr>
          <w:rFonts w:ascii="Calibri" w:eastAsia="Yu Mincho" w:hAnsi="Calibri" w:hint="cs"/>
          <w:sz w:val="24"/>
          <w:rtl/>
        </w:rPr>
        <w:t>الدقيقة</w:t>
      </w:r>
      <w:r w:rsidRPr="00DC200F">
        <w:rPr>
          <w:rFonts w:ascii="Calibri" w:eastAsia="Yu Mincho" w:hAnsi="Calibri"/>
          <w:sz w:val="24"/>
          <w:rtl/>
        </w:rPr>
        <w:t xml:space="preserve"> </w:t>
      </w:r>
      <w:r w:rsidRPr="00DC200F">
        <w:rPr>
          <w:rFonts w:ascii="Calibri" w:eastAsia="Yu Mincho" w:hAnsi="Calibri" w:hint="cs"/>
          <w:sz w:val="24"/>
          <w:rtl/>
        </w:rPr>
        <w:t>للقرآن</w:t>
      </w:r>
      <w:r w:rsidRPr="00DC200F">
        <w:rPr>
          <w:rFonts w:ascii="Calibri" w:eastAsia="Yu Mincho" w:hAnsi="Calibri"/>
          <w:sz w:val="24"/>
          <w:rtl/>
        </w:rPr>
        <w:t xml:space="preserve"> </w:t>
      </w:r>
      <w:r w:rsidRPr="00DC200F">
        <w:rPr>
          <w:rFonts w:ascii="Calibri" w:eastAsia="Yu Mincho" w:hAnsi="Calibri" w:hint="cs"/>
          <w:sz w:val="24"/>
          <w:rtl/>
        </w:rPr>
        <w:t>تشير</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بادر</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هذه</w:t>
      </w:r>
      <w:r w:rsidRPr="00DC200F">
        <w:rPr>
          <w:rFonts w:ascii="Calibri" w:eastAsia="Yu Mincho" w:hAnsi="Calibri"/>
          <w:sz w:val="24"/>
          <w:rtl/>
        </w:rPr>
        <w:t xml:space="preserve"> </w:t>
      </w:r>
      <w:r w:rsidRPr="00DC200F">
        <w:rPr>
          <w:rFonts w:ascii="Calibri" w:eastAsia="Yu Mincho" w:hAnsi="Calibri" w:hint="cs"/>
          <w:sz w:val="24"/>
          <w:rtl/>
        </w:rPr>
        <w:t>العلاقة</w:t>
      </w:r>
      <w:r w:rsidRPr="00DC200F">
        <w:rPr>
          <w:rFonts w:ascii="Calibri" w:eastAsia="Yu Mincho" w:hAnsi="Calibri"/>
          <w:sz w:val="24"/>
          <w:rtl/>
        </w:rPr>
        <w:t xml:space="preserve"> </w:t>
      </w:r>
      <w:r w:rsidRPr="00DC200F">
        <w:rPr>
          <w:rFonts w:ascii="Calibri" w:eastAsia="Yu Mincho" w:hAnsi="Calibri" w:hint="cs"/>
          <w:sz w:val="24"/>
          <w:rtl/>
        </w:rPr>
        <w:t>واتخذ</w:t>
      </w:r>
      <w:r w:rsidRPr="00DC200F">
        <w:rPr>
          <w:rFonts w:ascii="Calibri" w:eastAsia="Yu Mincho" w:hAnsi="Calibri"/>
          <w:sz w:val="24"/>
          <w:rtl/>
        </w:rPr>
        <w:t xml:space="preserve"> </w:t>
      </w:r>
      <w:r w:rsidRPr="00DC200F">
        <w:rPr>
          <w:rFonts w:ascii="Calibri" w:eastAsia="Yu Mincho" w:hAnsi="Calibri" w:hint="cs"/>
          <w:sz w:val="24"/>
          <w:rtl/>
        </w:rPr>
        <w:t>الله</w:t>
      </w:r>
      <w:r w:rsidRPr="00DC200F">
        <w:rPr>
          <w:rFonts w:ascii="Calibri" w:eastAsia="Yu Mincho" w:hAnsi="Calibri"/>
          <w:sz w:val="24"/>
          <w:rtl/>
        </w:rPr>
        <w:t xml:space="preserve"> </w:t>
      </w:r>
      <w:r w:rsidRPr="00DC200F">
        <w:rPr>
          <w:rFonts w:ascii="Calibri" w:eastAsia="Yu Mincho" w:hAnsi="Calibri" w:hint="cs"/>
          <w:sz w:val="24"/>
          <w:rtl/>
        </w:rPr>
        <w:t>خليلاً</w:t>
      </w:r>
      <w:r w:rsidRPr="00DC200F">
        <w:rPr>
          <w:rFonts w:ascii="Calibri" w:eastAsia="Yu Mincho" w:hAnsi="Calibri"/>
          <w:sz w:val="24"/>
          <w:rtl/>
        </w:rPr>
        <w:t>: "</w:t>
      </w:r>
      <w:r w:rsidRPr="00DC200F">
        <w:rPr>
          <w:rFonts w:ascii="Calibri" w:eastAsia="Yu Mincho" w:hAnsi="Calibri" w:hint="cs"/>
          <w:sz w:val="24"/>
          <w:rtl/>
        </w:rPr>
        <w:t>وَاتَّخَذَ</w:t>
      </w:r>
      <w:r w:rsidRPr="00DC200F">
        <w:rPr>
          <w:rFonts w:ascii="Calibri" w:eastAsia="Yu Mincho" w:hAnsi="Calibri"/>
          <w:sz w:val="24"/>
          <w:rtl/>
        </w:rPr>
        <w:t xml:space="preserve"> </w:t>
      </w:r>
      <w:r w:rsidRPr="00DC200F">
        <w:rPr>
          <w:rFonts w:ascii="Calibri" w:eastAsia="Yu Mincho" w:hAnsi="Calibri" w:hint="cs"/>
          <w:sz w:val="24"/>
          <w:rtl/>
        </w:rPr>
        <w:t>اللَّهُ</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خَلِيلًا</w:t>
      </w:r>
      <w:r w:rsidRPr="00DC200F">
        <w:rPr>
          <w:rFonts w:ascii="Calibri" w:eastAsia="Yu Mincho" w:hAnsi="Calibri"/>
          <w:sz w:val="24"/>
          <w:rtl/>
        </w:rPr>
        <w:t>" (</w:t>
      </w:r>
      <w:r w:rsidRPr="00DC200F">
        <w:rPr>
          <w:rFonts w:ascii="Calibri" w:eastAsia="Yu Mincho" w:hAnsi="Calibri" w:hint="cs"/>
          <w:sz w:val="24"/>
          <w:rtl/>
        </w:rPr>
        <w:t>النساء</w:t>
      </w:r>
      <w:r w:rsidRPr="00DC200F">
        <w:rPr>
          <w:rFonts w:ascii="Calibri" w:eastAsia="Yu Mincho" w:hAnsi="Calibri"/>
          <w:sz w:val="24"/>
          <w:rtl/>
        </w:rPr>
        <w:t xml:space="preserve">: ). </w:t>
      </w:r>
      <w:r w:rsidRPr="00DC200F">
        <w:rPr>
          <w:rFonts w:ascii="Calibri" w:eastAsia="Yu Mincho" w:hAnsi="Calibri" w:hint="cs"/>
          <w:sz w:val="24"/>
          <w:rtl/>
        </w:rPr>
        <w:t>لقد</w:t>
      </w:r>
      <w:r w:rsidRPr="00DC200F">
        <w:rPr>
          <w:rFonts w:ascii="Calibri" w:eastAsia="Yu Mincho" w:hAnsi="Calibri"/>
          <w:sz w:val="24"/>
          <w:rtl/>
        </w:rPr>
        <w:t xml:space="preserve"> </w:t>
      </w:r>
      <w:r w:rsidRPr="00DC200F">
        <w:rPr>
          <w:rFonts w:ascii="Calibri" w:eastAsia="Yu Mincho" w:hAnsi="Calibri" w:hint="cs"/>
          <w:sz w:val="24"/>
          <w:rtl/>
        </w:rPr>
        <w:t>تبنى</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هذه</w:t>
      </w:r>
      <w:r w:rsidRPr="00DC200F">
        <w:rPr>
          <w:rFonts w:ascii="Calibri" w:eastAsia="Yu Mincho" w:hAnsi="Calibri"/>
          <w:sz w:val="24"/>
          <w:rtl/>
        </w:rPr>
        <w:t xml:space="preserve"> </w:t>
      </w:r>
      <w:r w:rsidRPr="00DC200F">
        <w:rPr>
          <w:rFonts w:ascii="Calibri" w:eastAsia="Yu Mincho" w:hAnsi="Calibri" w:hint="cs"/>
          <w:sz w:val="24"/>
          <w:rtl/>
        </w:rPr>
        <w:t>المكانة</w:t>
      </w:r>
      <w:r w:rsidRPr="00DC200F">
        <w:rPr>
          <w:rFonts w:ascii="Calibri" w:eastAsia="Yu Mincho" w:hAnsi="Calibri"/>
          <w:sz w:val="24"/>
          <w:rtl/>
        </w:rPr>
        <w:t xml:space="preserve"> </w:t>
      </w:r>
      <w:r w:rsidRPr="00DC200F">
        <w:rPr>
          <w:rFonts w:ascii="Calibri" w:eastAsia="Yu Mincho" w:hAnsi="Calibri" w:hint="cs"/>
          <w:sz w:val="24"/>
          <w:rtl/>
        </w:rPr>
        <w:t>بوعيه</w:t>
      </w:r>
      <w:r w:rsidRPr="00DC200F">
        <w:rPr>
          <w:rFonts w:ascii="Calibri" w:eastAsia="Yu Mincho" w:hAnsi="Calibri"/>
          <w:sz w:val="24"/>
          <w:rtl/>
        </w:rPr>
        <w:t xml:space="preserve"> </w:t>
      </w:r>
      <w:r w:rsidRPr="00DC200F">
        <w:rPr>
          <w:rFonts w:ascii="Calibri" w:eastAsia="Yu Mincho" w:hAnsi="Calibri" w:hint="cs"/>
          <w:sz w:val="24"/>
          <w:rtl/>
        </w:rPr>
        <w:t>وإرادته،</w:t>
      </w:r>
      <w:r w:rsidRPr="00DC200F">
        <w:rPr>
          <w:rFonts w:ascii="Calibri" w:eastAsia="Yu Mincho" w:hAnsi="Calibri"/>
          <w:sz w:val="24"/>
          <w:rtl/>
        </w:rPr>
        <w:t xml:space="preserve"> </w:t>
      </w:r>
      <w:r w:rsidRPr="00DC200F">
        <w:rPr>
          <w:rFonts w:ascii="Calibri" w:eastAsia="Yu Mincho" w:hAnsi="Calibri" w:hint="cs"/>
          <w:sz w:val="24"/>
          <w:rtl/>
        </w:rPr>
        <w:t>بعد</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تبرأ</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كل</w:t>
      </w:r>
      <w:r w:rsidRPr="00DC200F">
        <w:rPr>
          <w:rFonts w:ascii="Calibri" w:eastAsia="Yu Mincho" w:hAnsi="Calibri"/>
          <w:sz w:val="24"/>
          <w:rtl/>
        </w:rPr>
        <w:t xml:space="preserve"> </w:t>
      </w:r>
      <w:r w:rsidRPr="00DC200F">
        <w:rPr>
          <w:rFonts w:ascii="Calibri" w:eastAsia="Yu Mincho" w:hAnsi="Calibri" w:hint="cs"/>
          <w:sz w:val="24"/>
          <w:rtl/>
        </w:rPr>
        <w:t>شيء</w:t>
      </w:r>
      <w:r w:rsidRPr="00DC200F">
        <w:rPr>
          <w:rFonts w:ascii="Calibri" w:eastAsia="Yu Mincho" w:hAnsi="Calibri"/>
          <w:sz w:val="24"/>
          <w:rtl/>
        </w:rPr>
        <w:t xml:space="preserve"> </w:t>
      </w:r>
      <w:r w:rsidRPr="00DC200F">
        <w:rPr>
          <w:rFonts w:ascii="Calibri" w:eastAsia="Yu Mincho" w:hAnsi="Calibri" w:hint="cs"/>
          <w:sz w:val="24"/>
          <w:rtl/>
        </w:rPr>
        <w:t>سوى</w:t>
      </w:r>
      <w:r w:rsidRPr="00DC200F">
        <w:rPr>
          <w:rFonts w:ascii="Calibri" w:eastAsia="Yu Mincho" w:hAnsi="Calibri"/>
          <w:sz w:val="24"/>
          <w:rtl/>
        </w:rPr>
        <w:t xml:space="preserve"> </w:t>
      </w:r>
      <w:r w:rsidRPr="00DC200F">
        <w:rPr>
          <w:rFonts w:ascii="Calibri" w:eastAsia="Yu Mincho" w:hAnsi="Calibri" w:hint="cs"/>
          <w:sz w:val="24"/>
          <w:rtl/>
        </w:rPr>
        <w:t>الله،</w:t>
      </w:r>
      <w:r w:rsidRPr="00DC200F">
        <w:rPr>
          <w:rFonts w:ascii="Calibri" w:eastAsia="Yu Mincho" w:hAnsi="Calibri"/>
          <w:sz w:val="24"/>
          <w:rtl/>
        </w:rPr>
        <w:t xml:space="preserve"> </w:t>
      </w:r>
      <w:r w:rsidRPr="00DC200F">
        <w:rPr>
          <w:rFonts w:ascii="Calibri" w:eastAsia="Yu Mincho" w:hAnsi="Calibri" w:hint="cs"/>
          <w:sz w:val="24"/>
          <w:rtl/>
        </w:rPr>
        <w:t>واتخذه</w:t>
      </w:r>
      <w:r w:rsidRPr="00DC200F">
        <w:rPr>
          <w:rFonts w:ascii="Calibri" w:eastAsia="Yu Mincho" w:hAnsi="Calibri"/>
          <w:sz w:val="24"/>
          <w:rtl/>
        </w:rPr>
        <w:t xml:space="preserve"> </w:t>
      </w:r>
      <w:r w:rsidRPr="00DC200F">
        <w:rPr>
          <w:rFonts w:ascii="Calibri" w:eastAsia="Yu Mincho" w:hAnsi="Calibri" w:hint="cs"/>
          <w:sz w:val="24"/>
          <w:rtl/>
        </w:rPr>
        <w:t>وحده</w:t>
      </w:r>
      <w:r w:rsidRPr="00DC200F">
        <w:rPr>
          <w:rFonts w:ascii="Calibri" w:eastAsia="Yu Mincho" w:hAnsi="Calibri"/>
          <w:sz w:val="24"/>
          <w:rtl/>
        </w:rPr>
        <w:t xml:space="preserve"> </w:t>
      </w:r>
      <w:r w:rsidRPr="00DC200F">
        <w:rPr>
          <w:rFonts w:ascii="Calibri" w:eastAsia="Yu Mincho" w:hAnsi="Calibri" w:hint="cs"/>
          <w:sz w:val="24"/>
          <w:rtl/>
        </w:rPr>
        <w:t>سندًا</w:t>
      </w:r>
      <w:r w:rsidRPr="00DC200F">
        <w:rPr>
          <w:rFonts w:ascii="Calibri" w:eastAsia="Yu Mincho" w:hAnsi="Calibri"/>
          <w:sz w:val="24"/>
          <w:rtl/>
        </w:rPr>
        <w:t xml:space="preserve"> </w:t>
      </w:r>
      <w:r w:rsidRPr="00DC200F">
        <w:rPr>
          <w:rFonts w:ascii="Calibri" w:eastAsia="Yu Mincho" w:hAnsi="Calibri" w:hint="cs"/>
          <w:sz w:val="24"/>
          <w:rtl/>
        </w:rPr>
        <w:t>ونصيرًا،</w:t>
      </w:r>
      <w:r w:rsidRPr="00DC200F">
        <w:rPr>
          <w:rFonts w:ascii="Calibri" w:eastAsia="Yu Mincho" w:hAnsi="Calibri"/>
          <w:sz w:val="24"/>
          <w:rtl/>
        </w:rPr>
        <w:t xml:space="preserve"> </w:t>
      </w:r>
      <w:r w:rsidRPr="00DC200F">
        <w:rPr>
          <w:rFonts w:ascii="Calibri" w:eastAsia="Yu Mincho" w:hAnsi="Calibri" w:hint="cs"/>
          <w:sz w:val="24"/>
          <w:rtl/>
        </w:rPr>
        <w:t>كما</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قوله</w:t>
      </w:r>
      <w:r w:rsidRPr="00DC200F">
        <w:rPr>
          <w:rFonts w:ascii="Calibri" w:eastAsia="Yu Mincho" w:hAnsi="Calibri"/>
          <w:sz w:val="24"/>
          <w:rtl/>
        </w:rPr>
        <w:t xml:space="preserve"> </w:t>
      </w:r>
      <w:r w:rsidRPr="00DC200F">
        <w:rPr>
          <w:rFonts w:ascii="Calibri" w:eastAsia="Yu Mincho" w:hAnsi="Calibri" w:hint="cs"/>
          <w:sz w:val="24"/>
          <w:rtl/>
        </w:rPr>
        <w:t>المأثور</w:t>
      </w:r>
      <w:r w:rsidRPr="00DC200F">
        <w:rPr>
          <w:rFonts w:ascii="Calibri" w:eastAsia="Yu Mincho" w:hAnsi="Calibri"/>
          <w:sz w:val="24"/>
          <w:rtl/>
        </w:rPr>
        <w:t>: "</w:t>
      </w:r>
      <w:r w:rsidRPr="00DC200F">
        <w:rPr>
          <w:rFonts w:ascii="Calibri" w:eastAsia="Yu Mincho" w:hAnsi="Calibri" w:hint="cs"/>
          <w:sz w:val="24"/>
          <w:rtl/>
        </w:rPr>
        <w:t>الَّذِي</w:t>
      </w:r>
      <w:r w:rsidRPr="00DC200F">
        <w:rPr>
          <w:rFonts w:ascii="Calibri" w:eastAsia="Yu Mincho" w:hAnsi="Calibri"/>
          <w:sz w:val="24"/>
          <w:rtl/>
        </w:rPr>
        <w:t xml:space="preserve"> </w:t>
      </w:r>
      <w:r w:rsidRPr="00DC200F">
        <w:rPr>
          <w:rFonts w:ascii="Calibri" w:eastAsia="Yu Mincho" w:hAnsi="Calibri" w:hint="cs"/>
          <w:sz w:val="24"/>
          <w:rtl/>
        </w:rPr>
        <w:t>خَلَقَنِي</w:t>
      </w:r>
      <w:r w:rsidRPr="00DC200F">
        <w:rPr>
          <w:rFonts w:ascii="Calibri" w:eastAsia="Yu Mincho" w:hAnsi="Calibri"/>
          <w:sz w:val="24"/>
          <w:rtl/>
        </w:rPr>
        <w:t xml:space="preserve"> </w:t>
      </w:r>
      <w:r w:rsidRPr="00DC200F">
        <w:rPr>
          <w:rFonts w:ascii="Calibri" w:eastAsia="Yu Mincho" w:hAnsi="Calibri" w:hint="cs"/>
          <w:sz w:val="24"/>
          <w:rtl/>
        </w:rPr>
        <w:t>فَهُوَ</w:t>
      </w:r>
      <w:r w:rsidRPr="00DC200F">
        <w:rPr>
          <w:rFonts w:ascii="Calibri" w:eastAsia="Yu Mincho" w:hAnsi="Calibri"/>
          <w:sz w:val="24"/>
          <w:rtl/>
        </w:rPr>
        <w:t xml:space="preserve"> </w:t>
      </w:r>
      <w:r w:rsidRPr="00DC200F">
        <w:rPr>
          <w:rFonts w:ascii="Calibri" w:eastAsia="Yu Mincho" w:hAnsi="Calibri" w:hint="cs"/>
          <w:sz w:val="24"/>
          <w:rtl/>
        </w:rPr>
        <w:t>يَهْدِينِ</w:t>
      </w:r>
      <w:r w:rsidRPr="00DC200F">
        <w:rPr>
          <w:rFonts w:ascii="Calibri" w:eastAsia="Yu Mincho" w:hAnsi="Calibri"/>
          <w:sz w:val="24"/>
          <w:rtl/>
        </w:rPr>
        <w:t xml:space="preserve"> ۝ </w:t>
      </w:r>
      <w:r w:rsidRPr="00DC200F">
        <w:rPr>
          <w:rFonts w:ascii="Calibri" w:eastAsia="Yu Mincho" w:hAnsi="Calibri" w:hint="cs"/>
          <w:sz w:val="24"/>
          <w:rtl/>
        </w:rPr>
        <w:t>وَالَّذِي</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يُطْعِمُنِي</w:t>
      </w:r>
      <w:r w:rsidRPr="00DC200F">
        <w:rPr>
          <w:rFonts w:ascii="Calibri" w:eastAsia="Yu Mincho" w:hAnsi="Calibri"/>
          <w:sz w:val="24"/>
          <w:rtl/>
        </w:rPr>
        <w:t xml:space="preserve"> </w:t>
      </w:r>
      <w:r w:rsidRPr="00DC200F">
        <w:rPr>
          <w:rFonts w:ascii="Calibri" w:eastAsia="Yu Mincho" w:hAnsi="Calibri" w:hint="cs"/>
          <w:sz w:val="24"/>
          <w:rtl/>
        </w:rPr>
        <w:t>وَيَسْقِينِ</w:t>
      </w:r>
      <w:r w:rsidRPr="00DC200F">
        <w:rPr>
          <w:rFonts w:ascii="Calibri" w:eastAsia="Yu Mincho" w:hAnsi="Calibri"/>
          <w:sz w:val="24"/>
          <w:rtl/>
        </w:rPr>
        <w:t xml:space="preserve"> ۝ </w:t>
      </w:r>
      <w:r w:rsidRPr="00DC200F">
        <w:rPr>
          <w:rFonts w:ascii="Calibri" w:eastAsia="Yu Mincho" w:hAnsi="Calibri" w:hint="cs"/>
          <w:sz w:val="24"/>
          <w:rtl/>
        </w:rPr>
        <w:t>وَإِذَا</w:t>
      </w:r>
      <w:r w:rsidRPr="00DC200F">
        <w:rPr>
          <w:rFonts w:ascii="Calibri" w:eastAsia="Yu Mincho" w:hAnsi="Calibri"/>
          <w:sz w:val="24"/>
          <w:rtl/>
        </w:rPr>
        <w:t xml:space="preserve"> </w:t>
      </w:r>
      <w:r w:rsidRPr="00DC200F">
        <w:rPr>
          <w:rFonts w:ascii="Calibri" w:eastAsia="Yu Mincho" w:hAnsi="Calibri" w:hint="cs"/>
          <w:sz w:val="24"/>
          <w:rtl/>
        </w:rPr>
        <w:t>مَرِضْتُ</w:t>
      </w:r>
      <w:r w:rsidRPr="00DC200F">
        <w:rPr>
          <w:rFonts w:ascii="Calibri" w:eastAsia="Yu Mincho" w:hAnsi="Calibri"/>
          <w:sz w:val="24"/>
          <w:rtl/>
        </w:rPr>
        <w:t xml:space="preserve"> </w:t>
      </w:r>
      <w:r w:rsidRPr="00DC200F">
        <w:rPr>
          <w:rFonts w:ascii="Calibri" w:eastAsia="Yu Mincho" w:hAnsi="Calibri" w:hint="cs"/>
          <w:sz w:val="24"/>
          <w:rtl/>
        </w:rPr>
        <w:t>فَهُوَ</w:t>
      </w:r>
      <w:r w:rsidRPr="00DC200F">
        <w:rPr>
          <w:rFonts w:ascii="Calibri" w:eastAsia="Yu Mincho" w:hAnsi="Calibri"/>
          <w:sz w:val="24"/>
          <w:rtl/>
        </w:rPr>
        <w:t xml:space="preserve"> </w:t>
      </w:r>
      <w:r w:rsidRPr="00DC200F">
        <w:rPr>
          <w:rFonts w:ascii="Calibri" w:eastAsia="Yu Mincho" w:hAnsi="Calibri" w:hint="cs"/>
          <w:sz w:val="24"/>
          <w:rtl/>
        </w:rPr>
        <w:t>يَشْفِينِ</w:t>
      </w:r>
      <w:r w:rsidRPr="00DC200F">
        <w:rPr>
          <w:rFonts w:ascii="Calibri" w:eastAsia="Yu Mincho" w:hAnsi="Calibri"/>
          <w:sz w:val="24"/>
          <w:rtl/>
        </w:rPr>
        <w:t>" (</w:t>
      </w:r>
      <w:r w:rsidRPr="00DC200F">
        <w:rPr>
          <w:rFonts w:ascii="Calibri" w:eastAsia="Yu Mincho" w:hAnsi="Calibri" w:hint="cs"/>
          <w:sz w:val="24"/>
          <w:rtl/>
        </w:rPr>
        <w:t>الشعراء</w:t>
      </w:r>
      <w:r w:rsidRPr="00DC200F">
        <w:rPr>
          <w:rFonts w:ascii="Calibri" w:eastAsia="Yu Mincho" w:hAnsi="Calibri"/>
          <w:sz w:val="24"/>
          <w:rtl/>
        </w:rPr>
        <w:t>: -).</w:t>
      </w:r>
    </w:p>
    <w:p w14:paraId="15130EA0" w14:textId="77777777" w:rsidR="00DC200F" w:rsidRPr="00DC200F" w:rsidRDefault="00DC200F" w:rsidP="00DC200F">
      <w:pPr>
        <w:spacing w:before="100" w:beforeAutospacing="1" w:after="100" w:afterAutospacing="1"/>
        <w:rPr>
          <w:rFonts w:ascii="Calibri" w:eastAsia="Yu Mincho" w:hAnsi="Calibri"/>
          <w:sz w:val="24"/>
          <w:rtl/>
        </w:rPr>
      </w:pPr>
    </w:p>
    <w:p w14:paraId="1724DD61" w14:textId="7FCF07D5" w:rsidR="00DC200F" w:rsidRPr="00DC200F" w:rsidRDefault="00DC200F" w:rsidP="00DC200F">
      <w:pPr>
        <w:spacing w:before="100" w:beforeAutospacing="1" w:after="100" w:afterAutospacing="1"/>
        <w:rPr>
          <w:rFonts w:ascii="Calibri" w:eastAsia="Yu Mincho" w:hAnsi="Calibri"/>
          <w:b/>
          <w:bCs/>
          <w:sz w:val="24"/>
          <w:rtl/>
        </w:rPr>
      </w:pPr>
      <w:r w:rsidRPr="00DC200F">
        <w:rPr>
          <w:rFonts w:ascii="Calibri" w:eastAsia="Yu Mincho" w:hAnsi="Calibri" w:hint="cs"/>
          <w:b/>
          <w:bCs/>
          <w:sz w:val="24"/>
          <w:rtl/>
        </w:rPr>
        <w:t>خاتمة</w:t>
      </w:r>
      <w:r w:rsidRPr="00DC200F">
        <w:rPr>
          <w:rFonts w:ascii="Calibri" w:eastAsia="Yu Mincho" w:hAnsi="Calibri"/>
          <w:b/>
          <w:bCs/>
          <w:sz w:val="24"/>
          <w:rtl/>
        </w:rPr>
        <w:t xml:space="preserve">: </w:t>
      </w:r>
      <w:r w:rsidRPr="00DC200F">
        <w:rPr>
          <w:rFonts w:ascii="Calibri" w:eastAsia="Yu Mincho" w:hAnsi="Calibri" w:hint="cs"/>
          <w:b/>
          <w:bCs/>
          <w:sz w:val="24"/>
          <w:rtl/>
        </w:rPr>
        <w:t>ملة</w:t>
      </w:r>
      <w:r w:rsidRPr="00DC200F">
        <w:rPr>
          <w:rFonts w:ascii="Calibri" w:eastAsia="Yu Mincho" w:hAnsi="Calibri"/>
          <w:b/>
          <w:bCs/>
          <w:sz w:val="24"/>
          <w:rtl/>
        </w:rPr>
        <w:t xml:space="preserve"> </w:t>
      </w:r>
      <w:r w:rsidRPr="00DC200F">
        <w:rPr>
          <w:rFonts w:ascii="Calibri" w:eastAsia="Yu Mincho" w:hAnsi="Calibri" w:hint="cs"/>
          <w:b/>
          <w:bCs/>
          <w:sz w:val="24"/>
          <w:rtl/>
        </w:rPr>
        <w:t>إبراهيم</w:t>
      </w:r>
      <w:r w:rsidRPr="00DC200F">
        <w:rPr>
          <w:rFonts w:ascii="Calibri" w:eastAsia="Yu Mincho" w:hAnsi="Calibri"/>
          <w:b/>
          <w:bCs/>
          <w:sz w:val="24"/>
          <w:rtl/>
        </w:rPr>
        <w:t xml:space="preserve"> </w:t>
      </w:r>
      <w:r w:rsidRPr="00DC200F">
        <w:rPr>
          <w:rFonts w:ascii="Calibri" w:eastAsia="Yu Mincho" w:hAnsi="Calibri" w:hint="cs"/>
          <w:b/>
          <w:bCs/>
          <w:sz w:val="24"/>
          <w:rtl/>
        </w:rPr>
        <w:t>هي</w:t>
      </w:r>
      <w:r w:rsidRPr="00DC200F">
        <w:rPr>
          <w:rFonts w:ascii="Calibri" w:eastAsia="Yu Mincho" w:hAnsi="Calibri"/>
          <w:b/>
          <w:bCs/>
          <w:sz w:val="24"/>
          <w:rtl/>
        </w:rPr>
        <w:t xml:space="preserve"> </w:t>
      </w:r>
      <w:r w:rsidRPr="00DC200F">
        <w:rPr>
          <w:rFonts w:ascii="Calibri" w:eastAsia="Yu Mincho" w:hAnsi="Calibri" w:hint="cs"/>
          <w:b/>
          <w:bCs/>
          <w:sz w:val="24"/>
          <w:rtl/>
        </w:rPr>
        <w:t>ذبح</w:t>
      </w:r>
      <w:r w:rsidRPr="00DC200F">
        <w:rPr>
          <w:rFonts w:ascii="Calibri" w:eastAsia="Yu Mincho" w:hAnsi="Calibri"/>
          <w:b/>
          <w:bCs/>
          <w:sz w:val="24"/>
          <w:rtl/>
        </w:rPr>
        <w:t xml:space="preserve"> </w:t>
      </w:r>
      <w:r w:rsidRPr="00DC200F">
        <w:rPr>
          <w:rFonts w:ascii="Calibri" w:eastAsia="Yu Mincho" w:hAnsi="Calibri" w:hint="cs"/>
          <w:b/>
          <w:bCs/>
          <w:sz w:val="24"/>
          <w:rtl/>
        </w:rPr>
        <w:t>الأنا</w:t>
      </w:r>
      <w:r w:rsidRPr="00DC200F">
        <w:rPr>
          <w:rFonts w:ascii="Calibri" w:eastAsia="Yu Mincho" w:hAnsi="Calibri"/>
          <w:b/>
          <w:bCs/>
          <w:sz w:val="24"/>
          <w:rtl/>
        </w:rPr>
        <w:t xml:space="preserve"> </w:t>
      </w:r>
      <w:r w:rsidRPr="00DC200F">
        <w:rPr>
          <w:rFonts w:ascii="Calibri" w:eastAsia="Yu Mincho" w:hAnsi="Calibri" w:hint="cs"/>
          <w:b/>
          <w:bCs/>
          <w:sz w:val="24"/>
          <w:rtl/>
        </w:rPr>
        <w:t>لا</w:t>
      </w:r>
      <w:r w:rsidRPr="00DC200F">
        <w:rPr>
          <w:rFonts w:ascii="Calibri" w:eastAsia="Yu Mincho" w:hAnsi="Calibri"/>
          <w:b/>
          <w:bCs/>
          <w:sz w:val="24"/>
          <w:rtl/>
        </w:rPr>
        <w:t xml:space="preserve"> </w:t>
      </w:r>
      <w:r w:rsidRPr="00DC200F">
        <w:rPr>
          <w:rFonts w:ascii="Calibri" w:eastAsia="Yu Mincho" w:hAnsi="Calibri" w:hint="cs"/>
          <w:b/>
          <w:bCs/>
          <w:sz w:val="24"/>
          <w:rtl/>
        </w:rPr>
        <w:t>ذبح</w:t>
      </w:r>
      <w:r w:rsidRPr="00DC200F">
        <w:rPr>
          <w:rFonts w:ascii="Calibri" w:eastAsia="Yu Mincho" w:hAnsi="Calibri"/>
          <w:b/>
          <w:bCs/>
          <w:sz w:val="24"/>
          <w:rtl/>
        </w:rPr>
        <w:t xml:space="preserve"> </w:t>
      </w:r>
      <w:r w:rsidRPr="00DC200F">
        <w:rPr>
          <w:rFonts w:ascii="Calibri" w:eastAsia="Yu Mincho" w:hAnsi="Calibri" w:hint="cs"/>
          <w:b/>
          <w:bCs/>
          <w:sz w:val="24"/>
          <w:rtl/>
        </w:rPr>
        <w:t>الأبناء</w:t>
      </w:r>
    </w:p>
    <w:p w14:paraId="7C4D9020" w14:textId="77777777" w:rsidR="00DC200F" w:rsidRPr="00DC200F" w:rsidRDefault="00DC200F" w:rsidP="00DC200F">
      <w:pPr>
        <w:spacing w:before="100" w:beforeAutospacing="1" w:after="100" w:afterAutospacing="1"/>
        <w:rPr>
          <w:rFonts w:ascii="Calibri" w:eastAsia="Yu Mincho" w:hAnsi="Calibri"/>
          <w:sz w:val="24"/>
          <w:rtl/>
        </w:rPr>
      </w:pPr>
    </w:p>
    <w:p w14:paraId="469F1D2D"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خلاصتها</w:t>
      </w:r>
      <w:r w:rsidRPr="00DC200F">
        <w:rPr>
          <w:rFonts w:ascii="Calibri" w:eastAsia="Yu Mincho" w:hAnsi="Calibri"/>
          <w:sz w:val="24"/>
          <w:rtl/>
        </w:rPr>
        <w:t xml:space="preserve"> </w:t>
      </w:r>
      <w:r w:rsidRPr="00DC200F">
        <w:rPr>
          <w:rFonts w:ascii="Calibri" w:eastAsia="Yu Mincho" w:hAnsi="Calibri" w:hint="cs"/>
          <w:sz w:val="24"/>
          <w:rtl/>
        </w:rPr>
        <w:t>الأخلاقية</w:t>
      </w:r>
      <w:r w:rsidRPr="00DC200F">
        <w:rPr>
          <w:rFonts w:ascii="Calibri" w:eastAsia="Yu Mincho" w:hAnsi="Calibri"/>
          <w:sz w:val="24"/>
          <w:rtl/>
        </w:rPr>
        <w:t xml:space="preserve"> </w:t>
      </w:r>
      <w:r w:rsidRPr="00DC200F">
        <w:rPr>
          <w:rFonts w:ascii="Calibri" w:eastAsia="Yu Mincho" w:hAnsi="Calibri" w:hint="cs"/>
          <w:sz w:val="24"/>
          <w:rtl/>
        </w:rPr>
        <w:t>والروحية،</w:t>
      </w:r>
      <w:r w:rsidRPr="00DC200F">
        <w:rPr>
          <w:rFonts w:ascii="Calibri" w:eastAsia="Yu Mincho" w:hAnsi="Calibri"/>
          <w:sz w:val="24"/>
          <w:rtl/>
        </w:rPr>
        <w:t xml:space="preserve"> </w:t>
      </w:r>
      <w:r w:rsidRPr="00DC200F">
        <w:rPr>
          <w:rFonts w:ascii="Calibri" w:eastAsia="Yu Mincho" w:hAnsi="Calibri" w:hint="cs"/>
          <w:sz w:val="24"/>
          <w:rtl/>
        </w:rPr>
        <w:t>تتجلى</w:t>
      </w:r>
      <w:r w:rsidRPr="00DC200F">
        <w:rPr>
          <w:rFonts w:ascii="Calibri" w:eastAsia="Yu Mincho" w:hAnsi="Calibri"/>
          <w:sz w:val="24"/>
          <w:rtl/>
        </w:rPr>
        <w:t xml:space="preserve"> </w:t>
      </w:r>
      <w:r w:rsidRPr="00DC200F">
        <w:rPr>
          <w:rFonts w:ascii="Calibri" w:eastAsia="Yu Mincho" w:hAnsi="Calibri" w:hint="cs"/>
          <w:sz w:val="24"/>
          <w:rtl/>
        </w:rPr>
        <w:t>ملة</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كدعوة</w:t>
      </w:r>
      <w:r w:rsidRPr="00DC200F">
        <w:rPr>
          <w:rFonts w:ascii="Calibri" w:eastAsia="Yu Mincho" w:hAnsi="Calibri"/>
          <w:sz w:val="24"/>
          <w:rtl/>
        </w:rPr>
        <w:t xml:space="preserve"> </w:t>
      </w:r>
      <w:r w:rsidRPr="00DC200F">
        <w:rPr>
          <w:rFonts w:ascii="Calibri" w:eastAsia="Yu Mincho" w:hAnsi="Calibri" w:hint="cs"/>
          <w:sz w:val="24"/>
          <w:rtl/>
        </w:rPr>
        <w:t>لإعادة</w:t>
      </w:r>
      <w:r w:rsidRPr="00DC200F">
        <w:rPr>
          <w:rFonts w:ascii="Calibri" w:eastAsia="Yu Mincho" w:hAnsi="Calibri"/>
          <w:sz w:val="24"/>
          <w:rtl/>
        </w:rPr>
        <w:t xml:space="preserve"> </w:t>
      </w:r>
      <w:r w:rsidRPr="00DC200F">
        <w:rPr>
          <w:rFonts w:ascii="Calibri" w:eastAsia="Yu Mincho" w:hAnsi="Calibri" w:hint="cs"/>
          <w:sz w:val="24"/>
          <w:rtl/>
        </w:rPr>
        <w:t>توجيه</w:t>
      </w:r>
      <w:r w:rsidRPr="00DC200F">
        <w:rPr>
          <w:rFonts w:ascii="Calibri" w:eastAsia="Yu Mincho" w:hAnsi="Calibri"/>
          <w:sz w:val="24"/>
          <w:rtl/>
        </w:rPr>
        <w:t xml:space="preserve"> </w:t>
      </w:r>
      <w:r w:rsidRPr="00DC200F">
        <w:rPr>
          <w:rFonts w:ascii="Calibri" w:eastAsia="Yu Mincho" w:hAnsi="Calibri" w:hint="cs"/>
          <w:sz w:val="24"/>
          <w:rtl/>
        </w:rPr>
        <w:t>مفهوم</w:t>
      </w:r>
      <w:r w:rsidRPr="00DC200F">
        <w:rPr>
          <w:rFonts w:ascii="Calibri" w:eastAsia="Yu Mincho" w:hAnsi="Calibri"/>
          <w:sz w:val="24"/>
          <w:rtl/>
        </w:rPr>
        <w:t xml:space="preserve"> </w:t>
      </w:r>
      <w:r w:rsidRPr="00DC200F">
        <w:rPr>
          <w:rFonts w:ascii="Calibri" w:eastAsia="Yu Mincho" w:hAnsi="Calibri" w:hint="cs"/>
          <w:sz w:val="24"/>
          <w:rtl/>
        </w:rPr>
        <w:t>التضحية</w:t>
      </w:r>
      <w:r w:rsidRPr="00DC200F">
        <w:rPr>
          <w:rFonts w:ascii="Calibri" w:eastAsia="Yu Mincho" w:hAnsi="Calibri"/>
          <w:sz w:val="24"/>
          <w:rtl/>
        </w:rPr>
        <w:t xml:space="preserve">. </w:t>
      </w:r>
      <w:r w:rsidRPr="00DC200F">
        <w:rPr>
          <w:rFonts w:ascii="Calibri" w:eastAsia="Yu Mincho" w:hAnsi="Calibri" w:hint="cs"/>
          <w:sz w:val="24"/>
          <w:rtl/>
        </w:rPr>
        <w:t>إنها</w:t>
      </w:r>
      <w:r w:rsidRPr="00DC200F">
        <w:rPr>
          <w:rFonts w:ascii="Calibri" w:eastAsia="Yu Mincho" w:hAnsi="Calibri"/>
          <w:sz w:val="24"/>
          <w:rtl/>
        </w:rPr>
        <w:t xml:space="preserve"> </w:t>
      </w:r>
      <w:r w:rsidRPr="00DC200F">
        <w:rPr>
          <w:rFonts w:ascii="Calibri" w:eastAsia="Yu Mincho" w:hAnsi="Calibri" w:hint="cs"/>
          <w:sz w:val="24"/>
          <w:rtl/>
        </w:rPr>
        <w:t>دعوة</w:t>
      </w:r>
      <w:r w:rsidRPr="00DC200F">
        <w:rPr>
          <w:rFonts w:ascii="Calibri" w:eastAsia="Yu Mincho" w:hAnsi="Calibri"/>
          <w:sz w:val="24"/>
          <w:rtl/>
        </w:rPr>
        <w:t xml:space="preserve"> </w:t>
      </w:r>
      <w:r w:rsidRPr="00DC200F">
        <w:rPr>
          <w:rFonts w:ascii="Calibri" w:eastAsia="Yu Mincho" w:hAnsi="Calibri" w:hint="cs"/>
          <w:sz w:val="24"/>
          <w:rtl/>
        </w:rPr>
        <w:t>لذبح</w:t>
      </w:r>
      <w:r w:rsidRPr="00DC200F">
        <w:rPr>
          <w:rFonts w:ascii="Calibri" w:eastAsia="Yu Mincho" w:hAnsi="Calibri"/>
          <w:sz w:val="24"/>
          <w:rtl/>
        </w:rPr>
        <w:t xml:space="preserve"> </w:t>
      </w:r>
      <w:r w:rsidRPr="00DC200F">
        <w:rPr>
          <w:rFonts w:ascii="Calibri" w:eastAsia="Yu Mincho" w:hAnsi="Calibri" w:hint="cs"/>
          <w:sz w:val="24"/>
          <w:rtl/>
        </w:rPr>
        <w:t>الأنا،</w:t>
      </w:r>
      <w:r w:rsidRPr="00DC200F">
        <w:rPr>
          <w:rFonts w:ascii="Calibri" w:eastAsia="Yu Mincho" w:hAnsi="Calibri"/>
          <w:sz w:val="24"/>
          <w:rtl/>
        </w:rPr>
        <w:t xml:space="preserve"> </w:t>
      </w:r>
      <w:r w:rsidRPr="00DC200F">
        <w:rPr>
          <w:rFonts w:ascii="Calibri" w:eastAsia="Yu Mincho" w:hAnsi="Calibri" w:hint="cs"/>
          <w:sz w:val="24"/>
          <w:rtl/>
        </w:rPr>
        <w:t>وذبح</w:t>
      </w:r>
      <w:r w:rsidRPr="00DC200F">
        <w:rPr>
          <w:rFonts w:ascii="Calibri" w:eastAsia="Yu Mincho" w:hAnsi="Calibri"/>
          <w:sz w:val="24"/>
          <w:rtl/>
        </w:rPr>
        <w:t xml:space="preserve"> </w:t>
      </w:r>
      <w:r w:rsidRPr="00DC200F">
        <w:rPr>
          <w:rFonts w:ascii="Calibri" w:eastAsia="Yu Mincho" w:hAnsi="Calibri" w:hint="cs"/>
          <w:sz w:val="24"/>
          <w:rtl/>
        </w:rPr>
        <w:t>التعلقات</w:t>
      </w:r>
      <w:r w:rsidRPr="00DC200F">
        <w:rPr>
          <w:rFonts w:ascii="Calibri" w:eastAsia="Yu Mincho" w:hAnsi="Calibri"/>
          <w:sz w:val="24"/>
          <w:rtl/>
        </w:rPr>
        <w:t xml:space="preserve"> </w:t>
      </w:r>
      <w:r w:rsidRPr="00DC200F">
        <w:rPr>
          <w:rFonts w:ascii="Calibri" w:eastAsia="Yu Mincho" w:hAnsi="Calibri" w:hint="cs"/>
          <w:sz w:val="24"/>
          <w:rtl/>
        </w:rPr>
        <w:t>الدنيوية</w:t>
      </w:r>
      <w:r w:rsidRPr="00DC200F">
        <w:rPr>
          <w:rFonts w:ascii="Calibri" w:eastAsia="Yu Mincho" w:hAnsi="Calibri"/>
          <w:sz w:val="24"/>
          <w:rtl/>
        </w:rPr>
        <w:t xml:space="preserve"> </w:t>
      </w:r>
      <w:r w:rsidRPr="00DC200F">
        <w:rPr>
          <w:rFonts w:ascii="Calibri" w:eastAsia="Yu Mincho" w:hAnsi="Calibri" w:hint="cs"/>
          <w:sz w:val="24"/>
          <w:rtl/>
        </w:rPr>
        <w:t>الضيقة،</w:t>
      </w:r>
      <w:r w:rsidRPr="00DC200F">
        <w:rPr>
          <w:rFonts w:ascii="Calibri" w:eastAsia="Yu Mincho" w:hAnsi="Calibri"/>
          <w:sz w:val="24"/>
          <w:rtl/>
        </w:rPr>
        <w:t xml:space="preserve"> </w:t>
      </w:r>
      <w:r w:rsidRPr="00DC200F">
        <w:rPr>
          <w:rFonts w:ascii="Calibri" w:eastAsia="Yu Mincho" w:hAnsi="Calibri" w:hint="cs"/>
          <w:sz w:val="24"/>
          <w:rtl/>
        </w:rPr>
        <w:t>وذبح</w:t>
      </w:r>
      <w:r w:rsidRPr="00DC200F">
        <w:rPr>
          <w:rFonts w:ascii="Calibri" w:eastAsia="Yu Mincho" w:hAnsi="Calibri"/>
          <w:sz w:val="24"/>
          <w:rtl/>
        </w:rPr>
        <w:t xml:space="preserve"> </w:t>
      </w:r>
      <w:r w:rsidRPr="00DC200F">
        <w:rPr>
          <w:rFonts w:ascii="Calibri" w:eastAsia="Yu Mincho" w:hAnsi="Calibri" w:hint="cs"/>
          <w:sz w:val="24"/>
          <w:rtl/>
        </w:rPr>
        <w:t>الراحة</w:t>
      </w:r>
      <w:r w:rsidRPr="00DC200F">
        <w:rPr>
          <w:rFonts w:ascii="Calibri" w:eastAsia="Yu Mincho" w:hAnsi="Calibri"/>
          <w:sz w:val="24"/>
          <w:rtl/>
        </w:rPr>
        <w:t xml:space="preserve"> </w:t>
      </w:r>
      <w:r w:rsidRPr="00DC200F">
        <w:rPr>
          <w:rFonts w:ascii="Calibri" w:eastAsia="Yu Mincho" w:hAnsi="Calibri" w:hint="cs"/>
          <w:sz w:val="24"/>
          <w:rtl/>
        </w:rPr>
        <w:t>الشخصية،</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أجل</w:t>
      </w:r>
      <w:r w:rsidRPr="00DC200F">
        <w:rPr>
          <w:rFonts w:ascii="Calibri" w:eastAsia="Yu Mincho" w:hAnsi="Calibri"/>
          <w:sz w:val="24"/>
          <w:rtl/>
        </w:rPr>
        <w:t xml:space="preserve"> </w:t>
      </w:r>
      <w:r w:rsidRPr="00DC200F">
        <w:rPr>
          <w:rFonts w:ascii="Calibri" w:eastAsia="Yu Mincho" w:hAnsi="Calibri" w:hint="cs"/>
          <w:sz w:val="24"/>
          <w:rtl/>
        </w:rPr>
        <w:t>هدف</w:t>
      </w:r>
      <w:r w:rsidRPr="00DC200F">
        <w:rPr>
          <w:rFonts w:ascii="Calibri" w:eastAsia="Yu Mincho" w:hAnsi="Calibri"/>
          <w:sz w:val="24"/>
          <w:rtl/>
        </w:rPr>
        <w:t xml:space="preserve"> </w:t>
      </w:r>
      <w:r w:rsidRPr="00DC200F">
        <w:rPr>
          <w:rFonts w:ascii="Calibri" w:eastAsia="Yu Mincho" w:hAnsi="Calibri" w:hint="cs"/>
          <w:sz w:val="24"/>
          <w:rtl/>
        </w:rPr>
        <w:t>أسمى</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إعلاء</w:t>
      </w:r>
      <w:r w:rsidRPr="00DC200F">
        <w:rPr>
          <w:rFonts w:ascii="Calibri" w:eastAsia="Yu Mincho" w:hAnsi="Calibri"/>
          <w:sz w:val="24"/>
          <w:rtl/>
        </w:rPr>
        <w:t xml:space="preserve"> </w:t>
      </w:r>
      <w:r w:rsidRPr="00DC200F">
        <w:rPr>
          <w:rFonts w:ascii="Calibri" w:eastAsia="Yu Mincho" w:hAnsi="Calibri" w:hint="cs"/>
          <w:sz w:val="24"/>
          <w:rtl/>
        </w:rPr>
        <w:t>كلمة</w:t>
      </w:r>
      <w:r w:rsidRPr="00DC200F">
        <w:rPr>
          <w:rFonts w:ascii="Calibri" w:eastAsia="Yu Mincho" w:hAnsi="Calibri"/>
          <w:sz w:val="24"/>
          <w:rtl/>
        </w:rPr>
        <w:t xml:space="preserve"> </w:t>
      </w:r>
      <w:r w:rsidRPr="00DC200F">
        <w:rPr>
          <w:rFonts w:ascii="Calibri" w:eastAsia="Yu Mincho" w:hAnsi="Calibri" w:hint="cs"/>
          <w:sz w:val="24"/>
          <w:rtl/>
        </w:rPr>
        <w:t>الله</w:t>
      </w:r>
      <w:r w:rsidRPr="00DC200F">
        <w:rPr>
          <w:rFonts w:ascii="Calibri" w:eastAsia="Yu Mincho" w:hAnsi="Calibri"/>
          <w:sz w:val="24"/>
          <w:rtl/>
        </w:rPr>
        <w:t xml:space="preserve"> </w:t>
      </w:r>
      <w:r w:rsidRPr="00DC200F">
        <w:rPr>
          <w:rFonts w:ascii="Calibri" w:eastAsia="Yu Mincho" w:hAnsi="Calibri" w:hint="cs"/>
          <w:sz w:val="24"/>
          <w:rtl/>
        </w:rPr>
        <w:t>وإقامة</w:t>
      </w:r>
      <w:r w:rsidRPr="00DC200F">
        <w:rPr>
          <w:rFonts w:ascii="Calibri" w:eastAsia="Yu Mincho" w:hAnsi="Calibri"/>
          <w:sz w:val="24"/>
          <w:rtl/>
        </w:rPr>
        <w:t xml:space="preserve"> </w:t>
      </w:r>
      <w:r w:rsidRPr="00DC200F">
        <w:rPr>
          <w:rFonts w:ascii="Calibri" w:eastAsia="Yu Mincho" w:hAnsi="Calibri" w:hint="cs"/>
          <w:sz w:val="24"/>
          <w:rtl/>
        </w:rPr>
        <w:t>العدل</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الأرض</w:t>
      </w:r>
      <w:r w:rsidRPr="00DC200F">
        <w:rPr>
          <w:rFonts w:ascii="Calibri" w:eastAsia="Yu Mincho" w:hAnsi="Calibri"/>
          <w:sz w:val="24"/>
          <w:rtl/>
        </w:rPr>
        <w:t xml:space="preserve">. </w:t>
      </w:r>
      <w:r w:rsidRPr="00DC200F">
        <w:rPr>
          <w:rFonts w:ascii="Calibri" w:eastAsia="Yu Mincho" w:hAnsi="Calibri" w:hint="cs"/>
          <w:sz w:val="24"/>
          <w:rtl/>
        </w:rPr>
        <w:t>إنها</w:t>
      </w:r>
      <w:r w:rsidRPr="00DC200F">
        <w:rPr>
          <w:rFonts w:ascii="Calibri" w:eastAsia="Yu Mincho" w:hAnsi="Calibri"/>
          <w:sz w:val="24"/>
          <w:rtl/>
        </w:rPr>
        <w:t xml:space="preserve"> </w:t>
      </w:r>
      <w:r w:rsidRPr="00DC200F">
        <w:rPr>
          <w:rFonts w:ascii="Calibri" w:eastAsia="Yu Mincho" w:hAnsi="Calibri" w:hint="cs"/>
          <w:sz w:val="24"/>
          <w:rtl/>
        </w:rPr>
        <w:t>قصة</w:t>
      </w:r>
      <w:r w:rsidRPr="00DC200F">
        <w:rPr>
          <w:rFonts w:ascii="Calibri" w:eastAsia="Yu Mincho" w:hAnsi="Calibri"/>
          <w:sz w:val="24"/>
          <w:rtl/>
        </w:rPr>
        <w:t xml:space="preserve"> </w:t>
      </w:r>
      <w:r w:rsidRPr="00DC200F">
        <w:rPr>
          <w:rFonts w:ascii="Calibri" w:eastAsia="Yu Mincho" w:hAnsi="Calibri" w:hint="cs"/>
          <w:sz w:val="24"/>
          <w:rtl/>
        </w:rPr>
        <w:t>عن</w:t>
      </w:r>
      <w:r w:rsidRPr="00DC200F">
        <w:rPr>
          <w:rFonts w:ascii="Calibri" w:eastAsia="Yu Mincho" w:hAnsi="Calibri"/>
          <w:sz w:val="24"/>
          <w:rtl/>
        </w:rPr>
        <w:t xml:space="preserve"> </w:t>
      </w:r>
      <w:r w:rsidRPr="00DC200F">
        <w:rPr>
          <w:rFonts w:ascii="Calibri" w:eastAsia="Yu Mincho" w:hAnsi="Calibri" w:hint="cs"/>
          <w:sz w:val="24"/>
          <w:rtl/>
        </w:rPr>
        <w:t>تحويل</w:t>
      </w:r>
      <w:r w:rsidRPr="00DC200F">
        <w:rPr>
          <w:rFonts w:ascii="Calibri" w:eastAsia="Yu Mincho" w:hAnsi="Calibri"/>
          <w:sz w:val="24"/>
          <w:rtl/>
        </w:rPr>
        <w:t xml:space="preserve"> </w:t>
      </w:r>
      <w:r w:rsidRPr="00DC200F">
        <w:rPr>
          <w:rFonts w:ascii="Calibri" w:eastAsia="Yu Mincho" w:hAnsi="Calibri" w:hint="cs"/>
          <w:sz w:val="24"/>
          <w:rtl/>
        </w:rPr>
        <w:t>الطاقة</w:t>
      </w:r>
      <w:r w:rsidRPr="00DC200F">
        <w:rPr>
          <w:rFonts w:ascii="Calibri" w:eastAsia="Yu Mincho" w:hAnsi="Calibri"/>
          <w:sz w:val="24"/>
          <w:rtl/>
        </w:rPr>
        <w:t xml:space="preserve"> </w:t>
      </w:r>
      <w:r w:rsidRPr="00DC200F">
        <w:rPr>
          <w:rFonts w:ascii="Calibri" w:eastAsia="Yu Mincho" w:hAnsi="Calibri" w:hint="cs"/>
          <w:sz w:val="24"/>
          <w:rtl/>
        </w:rPr>
        <w:t>البشرية</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حب</w:t>
      </w:r>
      <w:r w:rsidRPr="00DC200F">
        <w:rPr>
          <w:rFonts w:ascii="Calibri" w:eastAsia="Yu Mincho" w:hAnsi="Calibri"/>
          <w:sz w:val="24"/>
          <w:rtl/>
        </w:rPr>
        <w:t xml:space="preserve"> </w:t>
      </w:r>
      <w:r w:rsidRPr="00DC200F">
        <w:rPr>
          <w:rFonts w:ascii="Calibri" w:eastAsia="Yu Mincho" w:hAnsi="Calibri" w:hint="cs"/>
          <w:sz w:val="24"/>
          <w:rtl/>
        </w:rPr>
        <w:t>الذات</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حب</w:t>
      </w:r>
      <w:r w:rsidRPr="00DC200F">
        <w:rPr>
          <w:rFonts w:ascii="Calibri" w:eastAsia="Yu Mincho" w:hAnsi="Calibri"/>
          <w:sz w:val="24"/>
          <w:rtl/>
        </w:rPr>
        <w:t xml:space="preserve"> </w:t>
      </w:r>
      <w:r w:rsidRPr="00DC200F">
        <w:rPr>
          <w:rFonts w:ascii="Calibri" w:eastAsia="Yu Mincho" w:hAnsi="Calibri" w:hint="cs"/>
          <w:sz w:val="24"/>
          <w:rtl/>
        </w:rPr>
        <w:t>المبدأ،</w:t>
      </w:r>
      <w:r w:rsidRPr="00DC200F">
        <w:rPr>
          <w:rFonts w:ascii="Calibri" w:eastAsia="Yu Mincho" w:hAnsi="Calibri"/>
          <w:sz w:val="24"/>
          <w:rtl/>
        </w:rPr>
        <w:t xml:space="preserve"> </w:t>
      </w:r>
      <w:r w:rsidRPr="00DC200F">
        <w:rPr>
          <w:rFonts w:ascii="Calibri" w:eastAsia="Yu Mincho" w:hAnsi="Calibri" w:hint="cs"/>
          <w:sz w:val="24"/>
          <w:rtl/>
        </w:rPr>
        <w:t>ومن</w:t>
      </w:r>
      <w:r w:rsidRPr="00DC200F">
        <w:rPr>
          <w:rFonts w:ascii="Calibri" w:eastAsia="Yu Mincho" w:hAnsi="Calibri"/>
          <w:sz w:val="24"/>
          <w:rtl/>
        </w:rPr>
        <w:t xml:space="preserve"> </w:t>
      </w:r>
      <w:r w:rsidRPr="00DC200F">
        <w:rPr>
          <w:rFonts w:ascii="Calibri" w:eastAsia="Yu Mincho" w:hAnsi="Calibri" w:hint="cs"/>
          <w:sz w:val="24"/>
          <w:rtl/>
        </w:rPr>
        <w:t>الاستهلاك</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العطاء،</w:t>
      </w:r>
      <w:r w:rsidRPr="00DC200F">
        <w:rPr>
          <w:rFonts w:ascii="Calibri" w:eastAsia="Yu Mincho" w:hAnsi="Calibri"/>
          <w:sz w:val="24"/>
          <w:rtl/>
        </w:rPr>
        <w:t xml:space="preserve"> </w:t>
      </w:r>
      <w:r w:rsidRPr="00DC200F">
        <w:rPr>
          <w:rFonts w:ascii="Calibri" w:eastAsia="Yu Mincho" w:hAnsi="Calibri" w:hint="cs"/>
          <w:sz w:val="24"/>
          <w:rtl/>
        </w:rPr>
        <w:t>ومن</w:t>
      </w:r>
      <w:r w:rsidRPr="00DC200F">
        <w:rPr>
          <w:rFonts w:ascii="Calibri" w:eastAsia="Yu Mincho" w:hAnsi="Calibri"/>
          <w:sz w:val="24"/>
          <w:rtl/>
        </w:rPr>
        <w:t xml:space="preserve"> </w:t>
      </w:r>
      <w:r w:rsidRPr="00DC200F">
        <w:rPr>
          <w:rFonts w:ascii="Calibri" w:eastAsia="Yu Mincho" w:hAnsi="Calibri" w:hint="cs"/>
          <w:sz w:val="24"/>
          <w:rtl/>
        </w:rPr>
        <w:t>الفناء</w:t>
      </w:r>
      <w:r w:rsidRPr="00DC200F">
        <w:rPr>
          <w:rFonts w:ascii="Calibri" w:eastAsia="Yu Mincho" w:hAnsi="Calibri"/>
          <w:sz w:val="24"/>
          <w:rtl/>
        </w:rPr>
        <w:t xml:space="preserve"> </w:t>
      </w:r>
      <w:r w:rsidRPr="00DC200F">
        <w:rPr>
          <w:rFonts w:ascii="Calibri" w:eastAsia="Yu Mincho" w:hAnsi="Calibri" w:hint="cs"/>
          <w:sz w:val="24"/>
          <w:rtl/>
        </w:rPr>
        <w:t>الفردي</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البقاء</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الأثر</w:t>
      </w:r>
      <w:r w:rsidRPr="00DC200F">
        <w:rPr>
          <w:rFonts w:ascii="Calibri" w:eastAsia="Yu Mincho" w:hAnsi="Calibri"/>
          <w:sz w:val="24"/>
          <w:rtl/>
        </w:rPr>
        <w:t xml:space="preserve"> </w:t>
      </w:r>
      <w:r w:rsidRPr="00DC200F">
        <w:rPr>
          <w:rFonts w:ascii="Calibri" w:eastAsia="Yu Mincho" w:hAnsi="Calibri" w:hint="cs"/>
          <w:sz w:val="24"/>
          <w:rtl/>
        </w:rPr>
        <w:t>الجماعي</w:t>
      </w:r>
      <w:r w:rsidRPr="00DC200F">
        <w:rPr>
          <w:rFonts w:ascii="Calibri" w:eastAsia="Yu Mincho" w:hAnsi="Calibri"/>
          <w:sz w:val="24"/>
          <w:rtl/>
        </w:rPr>
        <w:t>.</w:t>
      </w:r>
    </w:p>
    <w:p w14:paraId="612F236F" w14:textId="77777777" w:rsidR="00DC200F" w:rsidRPr="00DC200F" w:rsidRDefault="00DC200F" w:rsidP="00DC200F">
      <w:pPr>
        <w:spacing w:before="100" w:beforeAutospacing="1" w:after="100" w:afterAutospacing="1"/>
        <w:rPr>
          <w:rFonts w:ascii="Calibri" w:eastAsia="Yu Mincho" w:hAnsi="Calibri"/>
          <w:sz w:val="24"/>
          <w:rtl/>
        </w:rPr>
      </w:pPr>
    </w:p>
    <w:p w14:paraId="686F3C3A" w14:textId="77777777" w:rsidR="00DC200F" w:rsidRPr="00DC200F" w:rsidRDefault="00DC200F" w:rsidP="00DC200F">
      <w:pPr>
        <w:spacing w:before="100" w:beforeAutospacing="1" w:after="100" w:afterAutospacing="1"/>
        <w:rPr>
          <w:rFonts w:ascii="Calibri" w:eastAsia="Yu Mincho" w:hAnsi="Calibri"/>
          <w:sz w:val="24"/>
          <w:rtl/>
        </w:rPr>
      </w:pPr>
      <w:r w:rsidRPr="00DC200F">
        <w:rPr>
          <w:rFonts w:ascii="Calibri" w:eastAsia="Yu Mincho" w:hAnsi="Calibri" w:hint="cs"/>
          <w:sz w:val="24"/>
          <w:rtl/>
        </w:rPr>
        <w:t>بهذا</w:t>
      </w:r>
      <w:r w:rsidRPr="00DC200F">
        <w:rPr>
          <w:rFonts w:ascii="Calibri" w:eastAsia="Yu Mincho" w:hAnsi="Calibri"/>
          <w:sz w:val="24"/>
          <w:rtl/>
        </w:rPr>
        <w:t xml:space="preserve"> </w:t>
      </w:r>
      <w:r w:rsidRPr="00DC200F">
        <w:rPr>
          <w:rFonts w:ascii="Calibri" w:eastAsia="Yu Mincho" w:hAnsi="Calibri" w:hint="cs"/>
          <w:sz w:val="24"/>
          <w:rtl/>
        </w:rPr>
        <w:t>الفهم،</w:t>
      </w:r>
      <w:r w:rsidRPr="00DC200F">
        <w:rPr>
          <w:rFonts w:ascii="Calibri" w:eastAsia="Yu Mincho" w:hAnsi="Calibri"/>
          <w:sz w:val="24"/>
          <w:rtl/>
        </w:rPr>
        <w:t xml:space="preserve"> </w:t>
      </w:r>
      <w:r w:rsidRPr="00DC200F">
        <w:rPr>
          <w:rFonts w:ascii="Calibri" w:eastAsia="Yu Mincho" w:hAnsi="Calibri" w:hint="cs"/>
          <w:sz w:val="24"/>
          <w:rtl/>
        </w:rPr>
        <w:t>تتحول</w:t>
      </w:r>
      <w:r w:rsidRPr="00DC200F">
        <w:rPr>
          <w:rFonts w:ascii="Calibri" w:eastAsia="Yu Mincho" w:hAnsi="Calibri"/>
          <w:sz w:val="24"/>
          <w:rtl/>
        </w:rPr>
        <w:t xml:space="preserve"> </w:t>
      </w:r>
      <w:r w:rsidRPr="00DC200F">
        <w:rPr>
          <w:rFonts w:ascii="Calibri" w:eastAsia="Yu Mincho" w:hAnsi="Calibri" w:hint="cs"/>
          <w:sz w:val="24"/>
          <w:rtl/>
        </w:rPr>
        <w:t>القصة</w:t>
      </w:r>
      <w:r w:rsidRPr="00DC200F">
        <w:rPr>
          <w:rFonts w:ascii="Calibri" w:eastAsia="Yu Mincho" w:hAnsi="Calibri"/>
          <w:sz w:val="24"/>
          <w:rtl/>
        </w:rPr>
        <w:t xml:space="preserve"> </w:t>
      </w:r>
      <w:r w:rsidRPr="00DC200F">
        <w:rPr>
          <w:rFonts w:ascii="Calibri" w:eastAsia="Yu Mincho" w:hAnsi="Calibri" w:hint="cs"/>
          <w:sz w:val="24"/>
          <w:rtl/>
        </w:rPr>
        <w:t>من</w:t>
      </w:r>
      <w:r w:rsidRPr="00DC200F">
        <w:rPr>
          <w:rFonts w:ascii="Calibri" w:eastAsia="Yu Mincho" w:hAnsi="Calibri"/>
          <w:sz w:val="24"/>
          <w:rtl/>
        </w:rPr>
        <w:t xml:space="preserve"> </w:t>
      </w:r>
      <w:r w:rsidRPr="00DC200F">
        <w:rPr>
          <w:rFonts w:ascii="Calibri" w:eastAsia="Yu Mincho" w:hAnsi="Calibri" w:hint="cs"/>
          <w:sz w:val="24"/>
          <w:rtl/>
        </w:rPr>
        <w:t>حكمة</w:t>
      </w:r>
      <w:r w:rsidRPr="00DC200F">
        <w:rPr>
          <w:rFonts w:ascii="Calibri" w:eastAsia="Yu Mincho" w:hAnsi="Calibri"/>
          <w:sz w:val="24"/>
          <w:rtl/>
        </w:rPr>
        <w:t xml:space="preserve"> </w:t>
      </w:r>
      <w:r w:rsidRPr="00DC200F">
        <w:rPr>
          <w:rFonts w:ascii="Calibri" w:eastAsia="Yu Mincho" w:hAnsi="Calibri" w:hint="cs"/>
          <w:sz w:val="24"/>
          <w:rtl/>
        </w:rPr>
        <w:t>قد</w:t>
      </w:r>
      <w:r w:rsidRPr="00DC200F">
        <w:rPr>
          <w:rFonts w:ascii="Calibri" w:eastAsia="Yu Mincho" w:hAnsi="Calibri"/>
          <w:sz w:val="24"/>
          <w:rtl/>
        </w:rPr>
        <w:t xml:space="preserve"> </w:t>
      </w:r>
      <w:r w:rsidRPr="00DC200F">
        <w:rPr>
          <w:rFonts w:ascii="Calibri" w:eastAsia="Yu Mincho" w:hAnsi="Calibri" w:hint="cs"/>
          <w:sz w:val="24"/>
          <w:rtl/>
        </w:rPr>
        <w:t>تثير</w:t>
      </w:r>
      <w:r w:rsidRPr="00DC200F">
        <w:rPr>
          <w:rFonts w:ascii="Calibri" w:eastAsia="Yu Mincho" w:hAnsi="Calibri"/>
          <w:sz w:val="24"/>
          <w:rtl/>
        </w:rPr>
        <w:t xml:space="preserve"> </w:t>
      </w:r>
      <w:r w:rsidRPr="00DC200F">
        <w:rPr>
          <w:rFonts w:ascii="Calibri" w:eastAsia="Yu Mincho" w:hAnsi="Calibri" w:hint="cs"/>
          <w:sz w:val="24"/>
          <w:rtl/>
        </w:rPr>
        <w:t>الحيرة</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نموذج</w:t>
      </w:r>
      <w:r w:rsidRPr="00DC200F">
        <w:rPr>
          <w:rFonts w:ascii="Calibri" w:eastAsia="Yu Mincho" w:hAnsi="Calibri"/>
          <w:sz w:val="24"/>
          <w:rtl/>
        </w:rPr>
        <w:t xml:space="preserve"> </w:t>
      </w:r>
      <w:r w:rsidRPr="00DC200F">
        <w:rPr>
          <w:rFonts w:ascii="Calibri" w:eastAsia="Yu Mincho" w:hAnsi="Calibri" w:hint="cs"/>
          <w:sz w:val="24"/>
          <w:rtl/>
        </w:rPr>
        <w:t>تربوي</w:t>
      </w:r>
      <w:r w:rsidRPr="00DC200F">
        <w:rPr>
          <w:rFonts w:ascii="Calibri" w:eastAsia="Yu Mincho" w:hAnsi="Calibri"/>
          <w:sz w:val="24"/>
          <w:rtl/>
        </w:rPr>
        <w:t xml:space="preserve"> </w:t>
      </w:r>
      <w:r w:rsidRPr="00DC200F">
        <w:rPr>
          <w:rFonts w:ascii="Calibri" w:eastAsia="Yu Mincho" w:hAnsi="Calibri" w:hint="cs"/>
          <w:sz w:val="24"/>
          <w:rtl/>
        </w:rPr>
        <w:t>ملهم،</w:t>
      </w:r>
      <w:r w:rsidRPr="00DC200F">
        <w:rPr>
          <w:rFonts w:ascii="Calibri" w:eastAsia="Yu Mincho" w:hAnsi="Calibri"/>
          <w:sz w:val="24"/>
          <w:rtl/>
        </w:rPr>
        <w:t xml:space="preserve"> </w:t>
      </w:r>
      <w:r w:rsidRPr="00DC200F">
        <w:rPr>
          <w:rFonts w:ascii="Calibri" w:eastAsia="Yu Mincho" w:hAnsi="Calibri" w:hint="cs"/>
          <w:sz w:val="24"/>
          <w:rtl/>
        </w:rPr>
        <w:t>متسق</w:t>
      </w:r>
      <w:r w:rsidRPr="00DC200F">
        <w:rPr>
          <w:rFonts w:ascii="Calibri" w:eastAsia="Yu Mincho" w:hAnsi="Calibri"/>
          <w:sz w:val="24"/>
          <w:rtl/>
        </w:rPr>
        <w:t xml:space="preserve"> </w:t>
      </w:r>
      <w:r w:rsidRPr="00DC200F">
        <w:rPr>
          <w:rFonts w:ascii="Calibri" w:eastAsia="Yu Mincho" w:hAnsi="Calibri" w:hint="cs"/>
          <w:sz w:val="24"/>
          <w:rtl/>
        </w:rPr>
        <w:t>تمامًا</w:t>
      </w:r>
      <w:r w:rsidRPr="00DC200F">
        <w:rPr>
          <w:rFonts w:ascii="Calibri" w:eastAsia="Yu Mincho" w:hAnsi="Calibri"/>
          <w:sz w:val="24"/>
          <w:rtl/>
        </w:rPr>
        <w:t xml:space="preserve"> </w:t>
      </w:r>
      <w:r w:rsidRPr="00DC200F">
        <w:rPr>
          <w:rFonts w:ascii="Calibri" w:eastAsia="Yu Mincho" w:hAnsi="Calibri" w:hint="cs"/>
          <w:sz w:val="24"/>
          <w:rtl/>
        </w:rPr>
        <w:t>مع</w:t>
      </w:r>
      <w:r w:rsidRPr="00DC200F">
        <w:rPr>
          <w:rFonts w:ascii="Calibri" w:eastAsia="Yu Mincho" w:hAnsi="Calibri"/>
          <w:sz w:val="24"/>
          <w:rtl/>
        </w:rPr>
        <w:t xml:space="preserve"> </w:t>
      </w:r>
      <w:r w:rsidRPr="00DC200F">
        <w:rPr>
          <w:rFonts w:ascii="Calibri" w:eastAsia="Yu Mincho" w:hAnsi="Calibri" w:hint="cs"/>
          <w:sz w:val="24"/>
          <w:rtl/>
        </w:rPr>
        <w:t>الرحمة</w:t>
      </w:r>
      <w:r w:rsidRPr="00DC200F">
        <w:rPr>
          <w:rFonts w:ascii="Calibri" w:eastAsia="Yu Mincho" w:hAnsi="Calibri"/>
          <w:sz w:val="24"/>
          <w:rtl/>
        </w:rPr>
        <w:t xml:space="preserve"> </w:t>
      </w:r>
      <w:r w:rsidRPr="00DC200F">
        <w:rPr>
          <w:rFonts w:ascii="Calibri" w:eastAsia="Yu Mincho" w:hAnsi="Calibri" w:hint="cs"/>
          <w:sz w:val="24"/>
          <w:rtl/>
        </w:rPr>
        <w:t>والعقلانية</w:t>
      </w:r>
      <w:r w:rsidRPr="00DC200F">
        <w:rPr>
          <w:rFonts w:ascii="Calibri" w:eastAsia="Yu Mincho" w:hAnsi="Calibri"/>
          <w:sz w:val="24"/>
          <w:rtl/>
        </w:rPr>
        <w:t xml:space="preserve"> </w:t>
      </w:r>
      <w:r w:rsidRPr="00DC200F">
        <w:rPr>
          <w:rFonts w:ascii="Calibri" w:eastAsia="Yu Mincho" w:hAnsi="Calibri" w:hint="cs"/>
          <w:sz w:val="24"/>
          <w:rtl/>
        </w:rPr>
        <w:t>التي</w:t>
      </w:r>
      <w:r w:rsidRPr="00DC200F">
        <w:rPr>
          <w:rFonts w:ascii="Calibri" w:eastAsia="Yu Mincho" w:hAnsi="Calibri"/>
          <w:sz w:val="24"/>
          <w:rtl/>
        </w:rPr>
        <w:t xml:space="preserve"> </w:t>
      </w:r>
      <w:r w:rsidRPr="00DC200F">
        <w:rPr>
          <w:rFonts w:ascii="Calibri" w:eastAsia="Yu Mincho" w:hAnsi="Calibri" w:hint="cs"/>
          <w:sz w:val="24"/>
          <w:rtl/>
        </w:rPr>
        <w:t>هي</w:t>
      </w:r>
      <w:r w:rsidRPr="00DC200F">
        <w:rPr>
          <w:rFonts w:ascii="Calibri" w:eastAsia="Yu Mincho" w:hAnsi="Calibri"/>
          <w:sz w:val="24"/>
          <w:rtl/>
        </w:rPr>
        <w:t xml:space="preserve"> </w:t>
      </w:r>
      <w:r w:rsidRPr="00DC200F">
        <w:rPr>
          <w:rFonts w:ascii="Calibri" w:eastAsia="Yu Mincho" w:hAnsi="Calibri" w:hint="cs"/>
          <w:sz w:val="24"/>
          <w:rtl/>
        </w:rPr>
        <w:t>جوهر</w:t>
      </w:r>
      <w:r w:rsidRPr="00DC200F">
        <w:rPr>
          <w:rFonts w:ascii="Calibri" w:eastAsia="Yu Mincho" w:hAnsi="Calibri"/>
          <w:sz w:val="24"/>
          <w:rtl/>
        </w:rPr>
        <w:t xml:space="preserve"> </w:t>
      </w:r>
      <w:r w:rsidRPr="00DC200F">
        <w:rPr>
          <w:rFonts w:ascii="Calibri" w:eastAsia="Yu Mincho" w:hAnsi="Calibri" w:hint="cs"/>
          <w:sz w:val="24"/>
          <w:rtl/>
        </w:rPr>
        <w:t>رسالة</w:t>
      </w:r>
      <w:r w:rsidRPr="00DC200F">
        <w:rPr>
          <w:rFonts w:ascii="Calibri" w:eastAsia="Yu Mincho" w:hAnsi="Calibri"/>
          <w:sz w:val="24"/>
          <w:rtl/>
        </w:rPr>
        <w:t xml:space="preserve"> </w:t>
      </w:r>
      <w:r w:rsidRPr="00DC200F">
        <w:rPr>
          <w:rFonts w:ascii="Calibri" w:eastAsia="Yu Mincho" w:hAnsi="Calibri" w:hint="cs"/>
          <w:sz w:val="24"/>
          <w:rtl/>
        </w:rPr>
        <w:t>الله</w:t>
      </w:r>
      <w:r w:rsidRPr="00DC200F">
        <w:rPr>
          <w:rFonts w:ascii="Calibri" w:eastAsia="Yu Mincho" w:hAnsi="Calibri"/>
          <w:sz w:val="24"/>
          <w:rtl/>
        </w:rPr>
        <w:t xml:space="preserve"> </w:t>
      </w:r>
      <w:r w:rsidRPr="00DC200F">
        <w:rPr>
          <w:rFonts w:ascii="Calibri" w:eastAsia="Yu Mincho" w:hAnsi="Calibri" w:hint="cs"/>
          <w:sz w:val="24"/>
          <w:rtl/>
        </w:rPr>
        <w:t>إلى</w:t>
      </w:r>
      <w:r w:rsidRPr="00DC200F">
        <w:rPr>
          <w:rFonts w:ascii="Calibri" w:eastAsia="Yu Mincho" w:hAnsi="Calibri"/>
          <w:sz w:val="24"/>
          <w:rtl/>
        </w:rPr>
        <w:t xml:space="preserve"> </w:t>
      </w:r>
      <w:r w:rsidRPr="00DC200F">
        <w:rPr>
          <w:rFonts w:ascii="Calibri" w:eastAsia="Yu Mincho" w:hAnsi="Calibri" w:hint="cs"/>
          <w:sz w:val="24"/>
          <w:rtl/>
        </w:rPr>
        <w:t>البشر</w:t>
      </w:r>
      <w:r w:rsidRPr="00DC200F">
        <w:rPr>
          <w:rFonts w:ascii="Calibri" w:eastAsia="Yu Mincho" w:hAnsi="Calibri"/>
          <w:sz w:val="24"/>
          <w:rtl/>
        </w:rPr>
        <w:t xml:space="preserve">. </w:t>
      </w:r>
      <w:r w:rsidRPr="00DC200F">
        <w:rPr>
          <w:rFonts w:ascii="Calibri" w:eastAsia="Yu Mincho" w:hAnsi="Calibri" w:hint="cs"/>
          <w:sz w:val="24"/>
          <w:rtl/>
        </w:rPr>
        <w:t>إنها</w:t>
      </w:r>
      <w:r w:rsidRPr="00DC200F">
        <w:rPr>
          <w:rFonts w:ascii="Calibri" w:eastAsia="Yu Mincho" w:hAnsi="Calibri"/>
          <w:sz w:val="24"/>
          <w:rtl/>
        </w:rPr>
        <w:t xml:space="preserve"> </w:t>
      </w:r>
      <w:r w:rsidRPr="00DC200F">
        <w:rPr>
          <w:rFonts w:ascii="Calibri" w:eastAsia="Yu Mincho" w:hAnsi="Calibri" w:hint="cs"/>
          <w:sz w:val="24"/>
          <w:rtl/>
        </w:rPr>
        <w:t>تعلمنا</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أعظم</w:t>
      </w:r>
      <w:r w:rsidRPr="00DC200F">
        <w:rPr>
          <w:rFonts w:ascii="Calibri" w:eastAsia="Yu Mincho" w:hAnsi="Calibri"/>
          <w:sz w:val="24"/>
          <w:rtl/>
        </w:rPr>
        <w:t xml:space="preserve"> </w:t>
      </w:r>
      <w:r w:rsidRPr="00DC200F">
        <w:rPr>
          <w:rFonts w:ascii="Calibri" w:eastAsia="Yu Mincho" w:hAnsi="Calibri" w:hint="cs"/>
          <w:sz w:val="24"/>
          <w:rtl/>
        </w:rPr>
        <w:t>تضحية</w:t>
      </w:r>
      <w:r w:rsidRPr="00DC200F">
        <w:rPr>
          <w:rFonts w:ascii="Calibri" w:eastAsia="Yu Mincho" w:hAnsi="Calibri"/>
          <w:sz w:val="24"/>
          <w:rtl/>
        </w:rPr>
        <w:t xml:space="preserve"> </w:t>
      </w:r>
      <w:r w:rsidRPr="00DC200F">
        <w:rPr>
          <w:rFonts w:ascii="Calibri" w:eastAsia="Yu Mincho" w:hAnsi="Calibri" w:hint="cs"/>
          <w:sz w:val="24"/>
          <w:rtl/>
        </w:rPr>
        <w:t>يمكن</w:t>
      </w:r>
      <w:r w:rsidRPr="00DC200F">
        <w:rPr>
          <w:rFonts w:ascii="Calibri" w:eastAsia="Yu Mincho" w:hAnsi="Calibri"/>
          <w:sz w:val="24"/>
          <w:rtl/>
        </w:rPr>
        <w:t xml:space="preserve"> </w:t>
      </w:r>
      <w:r w:rsidRPr="00DC200F">
        <w:rPr>
          <w:rFonts w:ascii="Calibri" w:eastAsia="Yu Mincho" w:hAnsi="Calibri" w:hint="cs"/>
          <w:sz w:val="24"/>
          <w:rtl/>
        </w:rPr>
        <w:t>أن</w:t>
      </w:r>
      <w:r w:rsidRPr="00DC200F">
        <w:rPr>
          <w:rFonts w:ascii="Calibri" w:eastAsia="Yu Mincho" w:hAnsi="Calibri"/>
          <w:sz w:val="24"/>
          <w:rtl/>
        </w:rPr>
        <w:t xml:space="preserve"> </w:t>
      </w:r>
      <w:r w:rsidRPr="00DC200F">
        <w:rPr>
          <w:rFonts w:ascii="Calibri" w:eastAsia="Yu Mincho" w:hAnsi="Calibri" w:hint="cs"/>
          <w:sz w:val="24"/>
          <w:rtl/>
        </w:rPr>
        <w:t>يقدمها</w:t>
      </w:r>
      <w:r w:rsidRPr="00DC200F">
        <w:rPr>
          <w:rFonts w:ascii="Calibri" w:eastAsia="Yu Mincho" w:hAnsi="Calibri"/>
          <w:sz w:val="24"/>
          <w:rtl/>
        </w:rPr>
        <w:t xml:space="preserve"> </w:t>
      </w:r>
      <w:r w:rsidRPr="00DC200F">
        <w:rPr>
          <w:rFonts w:ascii="Calibri" w:eastAsia="Yu Mincho" w:hAnsi="Calibri" w:hint="cs"/>
          <w:sz w:val="24"/>
          <w:rtl/>
        </w:rPr>
        <w:t>الإنسان</w:t>
      </w:r>
      <w:r w:rsidRPr="00DC200F">
        <w:rPr>
          <w:rFonts w:ascii="Calibri" w:eastAsia="Yu Mincho" w:hAnsi="Calibri"/>
          <w:sz w:val="24"/>
          <w:rtl/>
        </w:rPr>
        <w:t xml:space="preserve"> </w:t>
      </w:r>
      <w:r w:rsidRPr="00DC200F">
        <w:rPr>
          <w:rFonts w:ascii="Calibri" w:eastAsia="Yu Mincho" w:hAnsi="Calibri" w:hint="cs"/>
          <w:sz w:val="24"/>
          <w:rtl/>
        </w:rPr>
        <w:t>ليست</w:t>
      </w:r>
      <w:r w:rsidRPr="00DC200F">
        <w:rPr>
          <w:rFonts w:ascii="Calibri" w:eastAsia="Yu Mincho" w:hAnsi="Calibri"/>
          <w:sz w:val="24"/>
          <w:rtl/>
        </w:rPr>
        <w:t xml:space="preserve"> </w:t>
      </w:r>
      <w:r w:rsidRPr="00DC200F">
        <w:rPr>
          <w:rFonts w:ascii="Calibri" w:eastAsia="Yu Mincho" w:hAnsi="Calibri" w:hint="cs"/>
          <w:sz w:val="24"/>
          <w:rtl/>
        </w:rPr>
        <w:t>التضحية</w:t>
      </w:r>
      <w:r w:rsidRPr="00DC200F">
        <w:rPr>
          <w:rFonts w:ascii="Calibri" w:eastAsia="Yu Mincho" w:hAnsi="Calibri"/>
          <w:sz w:val="24"/>
          <w:rtl/>
        </w:rPr>
        <w:t xml:space="preserve"> </w:t>
      </w:r>
      <w:r w:rsidRPr="00DC200F">
        <w:rPr>
          <w:rFonts w:ascii="Calibri" w:eastAsia="Yu Mincho" w:hAnsi="Calibri" w:hint="cs"/>
          <w:sz w:val="24"/>
          <w:rtl/>
        </w:rPr>
        <w:t>بحياة</w:t>
      </w:r>
      <w:r w:rsidRPr="00DC200F">
        <w:rPr>
          <w:rFonts w:ascii="Calibri" w:eastAsia="Yu Mincho" w:hAnsi="Calibri"/>
          <w:sz w:val="24"/>
          <w:rtl/>
        </w:rPr>
        <w:t xml:space="preserve"> </w:t>
      </w:r>
      <w:r w:rsidRPr="00DC200F">
        <w:rPr>
          <w:rFonts w:ascii="Calibri" w:eastAsia="Yu Mincho" w:hAnsi="Calibri" w:hint="cs"/>
          <w:sz w:val="24"/>
          <w:rtl/>
        </w:rPr>
        <w:t>الآخرين،</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التضحية</w:t>
      </w:r>
      <w:r w:rsidRPr="00DC200F">
        <w:rPr>
          <w:rFonts w:ascii="Calibri" w:eastAsia="Yu Mincho" w:hAnsi="Calibri"/>
          <w:sz w:val="24"/>
          <w:rtl/>
        </w:rPr>
        <w:t xml:space="preserve"> </w:t>
      </w:r>
      <w:r w:rsidRPr="00DC200F">
        <w:rPr>
          <w:rFonts w:ascii="Calibri" w:eastAsia="Yu Mincho" w:hAnsi="Calibri" w:hint="cs"/>
          <w:sz w:val="24"/>
          <w:rtl/>
        </w:rPr>
        <w:t>بنفسه</w:t>
      </w:r>
      <w:r w:rsidRPr="00DC200F">
        <w:rPr>
          <w:rFonts w:ascii="Calibri" w:eastAsia="Yu Mincho" w:hAnsi="Calibri"/>
          <w:sz w:val="24"/>
          <w:rtl/>
        </w:rPr>
        <w:t xml:space="preserve"> </w:t>
      </w:r>
      <w:r w:rsidRPr="00DC200F">
        <w:rPr>
          <w:rFonts w:ascii="Calibri" w:eastAsia="Yu Mincho" w:hAnsi="Calibri" w:hint="cs"/>
          <w:sz w:val="24"/>
          <w:rtl/>
        </w:rPr>
        <w:t>ورغباتها</w:t>
      </w:r>
      <w:r w:rsidRPr="00DC200F">
        <w:rPr>
          <w:rFonts w:ascii="Calibri" w:eastAsia="Yu Mincho" w:hAnsi="Calibri"/>
          <w:sz w:val="24"/>
          <w:rtl/>
        </w:rPr>
        <w:t xml:space="preserve"> </w:t>
      </w:r>
      <w:r w:rsidRPr="00DC200F">
        <w:rPr>
          <w:rFonts w:ascii="Calibri" w:eastAsia="Yu Mincho" w:hAnsi="Calibri" w:hint="cs"/>
          <w:sz w:val="24"/>
          <w:rtl/>
        </w:rPr>
        <w:t>وأنانيّتها</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سبيل</w:t>
      </w:r>
      <w:r w:rsidRPr="00DC200F">
        <w:rPr>
          <w:rFonts w:ascii="Calibri" w:eastAsia="Yu Mincho" w:hAnsi="Calibri"/>
          <w:sz w:val="24"/>
          <w:rtl/>
        </w:rPr>
        <w:t xml:space="preserve"> </w:t>
      </w:r>
      <w:r w:rsidRPr="00DC200F">
        <w:rPr>
          <w:rFonts w:ascii="Calibri" w:eastAsia="Yu Mincho" w:hAnsi="Calibri" w:hint="cs"/>
          <w:sz w:val="24"/>
          <w:rtl/>
        </w:rPr>
        <w:t>بناء</w:t>
      </w:r>
      <w:r w:rsidRPr="00DC200F">
        <w:rPr>
          <w:rFonts w:ascii="Calibri" w:eastAsia="Yu Mincho" w:hAnsi="Calibri"/>
          <w:sz w:val="24"/>
          <w:rtl/>
        </w:rPr>
        <w:t xml:space="preserve"> </w:t>
      </w:r>
      <w:r w:rsidRPr="00DC200F">
        <w:rPr>
          <w:rFonts w:ascii="Calibri" w:eastAsia="Yu Mincho" w:hAnsi="Calibri" w:hint="cs"/>
          <w:sz w:val="24"/>
          <w:rtl/>
        </w:rPr>
        <w:t>عالم</w:t>
      </w:r>
      <w:r w:rsidRPr="00DC200F">
        <w:rPr>
          <w:rFonts w:ascii="Calibri" w:eastAsia="Yu Mincho" w:hAnsi="Calibri"/>
          <w:sz w:val="24"/>
          <w:rtl/>
        </w:rPr>
        <w:t xml:space="preserve"> </w:t>
      </w:r>
      <w:r w:rsidRPr="00DC200F">
        <w:rPr>
          <w:rFonts w:ascii="Calibri" w:eastAsia="Yu Mincho" w:hAnsi="Calibri" w:hint="cs"/>
          <w:sz w:val="24"/>
          <w:rtl/>
        </w:rPr>
        <w:t>أفضل</w:t>
      </w:r>
      <w:r w:rsidRPr="00DC200F">
        <w:rPr>
          <w:rFonts w:ascii="Calibri" w:eastAsia="Yu Mincho" w:hAnsi="Calibri"/>
          <w:sz w:val="24"/>
          <w:rtl/>
        </w:rPr>
        <w:t xml:space="preserve">. </w:t>
      </w:r>
      <w:r w:rsidRPr="00DC200F">
        <w:rPr>
          <w:rFonts w:ascii="Calibri" w:eastAsia="Yu Mincho" w:hAnsi="Calibri" w:hint="cs"/>
          <w:sz w:val="24"/>
          <w:rtl/>
        </w:rPr>
        <w:t>هذا</w:t>
      </w:r>
      <w:r w:rsidRPr="00DC200F">
        <w:rPr>
          <w:rFonts w:ascii="Calibri" w:eastAsia="Yu Mincho" w:hAnsi="Calibri"/>
          <w:sz w:val="24"/>
          <w:rtl/>
        </w:rPr>
        <w:t xml:space="preserve"> </w:t>
      </w:r>
      <w:r w:rsidRPr="00DC200F">
        <w:rPr>
          <w:rFonts w:ascii="Calibri" w:eastAsia="Yu Mincho" w:hAnsi="Calibri" w:hint="cs"/>
          <w:sz w:val="24"/>
          <w:rtl/>
        </w:rPr>
        <w:t>هو</w:t>
      </w:r>
      <w:r w:rsidRPr="00DC200F">
        <w:rPr>
          <w:rFonts w:ascii="Calibri" w:eastAsia="Yu Mincho" w:hAnsi="Calibri"/>
          <w:sz w:val="24"/>
          <w:rtl/>
        </w:rPr>
        <w:t xml:space="preserve"> </w:t>
      </w:r>
      <w:r w:rsidRPr="00DC200F">
        <w:rPr>
          <w:rFonts w:ascii="Calibri" w:eastAsia="Yu Mincho" w:hAnsi="Calibri" w:hint="cs"/>
          <w:sz w:val="24"/>
          <w:rtl/>
        </w:rPr>
        <w:t>قلب</w:t>
      </w:r>
      <w:r w:rsidRPr="00DC200F">
        <w:rPr>
          <w:rFonts w:ascii="Calibri" w:eastAsia="Yu Mincho" w:hAnsi="Calibri"/>
          <w:sz w:val="24"/>
          <w:rtl/>
        </w:rPr>
        <w:t xml:space="preserve"> "</w:t>
      </w:r>
      <w:r w:rsidRPr="00DC200F">
        <w:rPr>
          <w:rFonts w:ascii="Calibri" w:eastAsia="Yu Mincho" w:hAnsi="Calibri" w:hint="cs"/>
          <w:sz w:val="24"/>
          <w:rtl/>
        </w:rPr>
        <w:t>الحنيفية</w:t>
      </w:r>
      <w:r w:rsidRPr="00DC200F">
        <w:rPr>
          <w:rFonts w:ascii="Calibri" w:eastAsia="Yu Mincho" w:hAnsi="Calibri"/>
          <w:sz w:val="24"/>
          <w:rtl/>
        </w:rPr>
        <w:t xml:space="preserve"> </w:t>
      </w:r>
      <w:r w:rsidRPr="00DC200F">
        <w:rPr>
          <w:rFonts w:ascii="Calibri" w:eastAsia="Yu Mincho" w:hAnsi="Calibri" w:hint="cs"/>
          <w:sz w:val="24"/>
          <w:rtl/>
        </w:rPr>
        <w:t>المسلمة</w:t>
      </w:r>
      <w:r w:rsidRPr="00DC200F">
        <w:rPr>
          <w:rFonts w:ascii="Calibri" w:eastAsia="Yu Mincho" w:hAnsi="Calibri"/>
          <w:sz w:val="24"/>
          <w:rtl/>
        </w:rPr>
        <w:t xml:space="preserve">" </w:t>
      </w:r>
      <w:r w:rsidRPr="00DC200F">
        <w:rPr>
          <w:rFonts w:ascii="Calibri" w:eastAsia="Yu Mincho" w:hAnsi="Calibri" w:hint="cs"/>
          <w:sz w:val="24"/>
          <w:rtl/>
        </w:rPr>
        <w:t>التي</w:t>
      </w:r>
      <w:r w:rsidRPr="00DC200F">
        <w:rPr>
          <w:rFonts w:ascii="Calibri" w:eastAsia="Yu Mincho" w:hAnsi="Calibri"/>
          <w:sz w:val="24"/>
          <w:rtl/>
        </w:rPr>
        <w:t xml:space="preserve"> </w:t>
      </w:r>
      <w:r w:rsidRPr="00DC200F">
        <w:rPr>
          <w:rFonts w:ascii="Calibri" w:eastAsia="Yu Mincho" w:hAnsi="Calibri" w:hint="cs"/>
          <w:sz w:val="24"/>
          <w:rtl/>
        </w:rPr>
        <w:t>كان</w:t>
      </w:r>
      <w:r w:rsidRPr="00DC200F">
        <w:rPr>
          <w:rFonts w:ascii="Calibri" w:eastAsia="Yu Mincho" w:hAnsi="Calibri"/>
          <w:sz w:val="24"/>
          <w:rtl/>
        </w:rPr>
        <w:t xml:space="preserve"> </w:t>
      </w:r>
      <w:r w:rsidRPr="00DC200F">
        <w:rPr>
          <w:rFonts w:ascii="Calibri" w:eastAsia="Yu Mincho" w:hAnsi="Calibri" w:hint="cs"/>
          <w:sz w:val="24"/>
          <w:rtl/>
        </w:rPr>
        <w:t>عليها</w:t>
      </w:r>
      <w:r w:rsidRPr="00DC200F">
        <w:rPr>
          <w:rFonts w:ascii="Calibri" w:eastAsia="Yu Mincho" w:hAnsi="Calibri"/>
          <w:sz w:val="24"/>
          <w:rtl/>
        </w:rPr>
        <w:t xml:space="preserve"> </w:t>
      </w:r>
      <w:r w:rsidRPr="00DC200F">
        <w:rPr>
          <w:rFonts w:ascii="Calibri" w:eastAsia="Yu Mincho" w:hAnsi="Calibri" w:hint="cs"/>
          <w:sz w:val="24"/>
          <w:rtl/>
        </w:rPr>
        <w:t>إبراهيم،</w:t>
      </w:r>
      <w:r w:rsidRPr="00DC200F">
        <w:rPr>
          <w:rFonts w:ascii="Calibri" w:eastAsia="Yu Mincho" w:hAnsi="Calibri"/>
          <w:sz w:val="24"/>
          <w:rtl/>
        </w:rPr>
        <w:t xml:space="preserve"> </w:t>
      </w:r>
      <w:r w:rsidRPr="00DC200F">
        <w:rPr>
          <w:rFonts w:ascii="Calibri" w:eastAsia="Yu Mincho" w:hAnsi="Calibri" w:hint="cs"/>
          <w:sz w:val="24"/>
          <w:rtl/>
        </w:rPr>
        <w:t>والتي</w:t>
      </w:r>
      <w:r w:rsidRPr="00DC200F">
        <w:rPr>
          <w:rFonts w:ascii="Calibri" w:eastAsia="Yu Mincho" w:hAnsi="Calibri"/>
          <w:sz w:val="24"/>
          <w:rtl/>
        </w:rPr>
        <w:t xml:space="preserve"> </w:t>
      </w:r>
      <w:r w:rsidRPr="00DC200F">
        <w:rPr>
          <w:rFonts w:ascii="Calibri" w:eastAsia="Yu Mincho" w:hAnsi="Calibri" w:hint="cs"/>
          <w:sz w:val="24"/>
          <w:rtl/>
        </w:rPr>
        <w:t>دُعينا</w:t>
      </w:r>
      <w:r w:rsidRPr="00DC200F">
        <w:rPr>
          <w:rFonts w:ascii="Calibri" w:eastAsia="Yu Mincho" w:hAnsi="Calibri"/>
          <w:sz w:val="24"/>
          <w:rtl/>
        </w:rPr>
        <w:t xml:space="preserve"> </w:t>
      </w:r>
      <w:r w:rsidRPr="00DC200F">
        <w:rPr>
          <w:rFonts w:ascii="Calibri" w:eastAsia="Yu Mincho" w:hAnsi="Calibri" w:hint="cs"/>
          <w:sz w:val="24"/>
          <w:rtl/>
        </w:rPr>
        <w:t>جميعًا</w:t>
      </w:r>
      <w:r w:rsidRPr="00DC200F">
        <w:rPr>
          <w:rFonts w:ascii="Calibri" w:eastAsia="Yu Mincho" w:hAnsi="Calibri"/>
          <w:sz w:val="24"/>
          <w:rtl/>
        </w:rPr>
        <w:t xml:space="preserve"> </w:t>
      </w:r>
      <w:r w:rsidRPr="00DC200F">
        <w:rPr>
          <w:rFonts w:ascii="Calibri" w:eastAsia="Yu Mincho" w:hAnsi="Calibri" w:hint="cs"/>
          <w:sz w:val="24"/>
          <w:rtl/>
        </w:rPr>
        <w:t>لاتباعها</w:t>
      </w:r>
      <w:r w:rsidRPr="00DC200F">
        <w:rPr>
          <w:rFonts w:ascii="Calibri" w:eastAsia="Yu Mincho" w:hAnsi="Calibri"/>
          <w:sz w:val="24"/>
          <w:rtl/>
        </w:rPr>
        <w:t xml:space="preserve">: </w:t>
      </w:r>
      <w:r w:rsidRPr="00DC200F">
        <w:rPr>
          <w:rFonts w:ascii="Calibri" w:eastAsia="Yu Mincho" w:hAnsi="Calibri" w:hint="cs"/>
          <w:sz w:val="24"/>
          <w:rtl/>
        </w:rPr>
        <w:t>التسليم</w:t>
      </w:r>
      <w:r w:rsidRPr="00DC200F">
        <w:rPr>
          <w:rFonts w:ascii="Calibri" w:eastAsia="Yu Mincho" w:hAnsi="Calibri"/>
          <w:sz w:val="24"/>
          <w:rtl/>
        </w:rPr>
        <w:t xml:space="preserve"> </w:t>
      </w:r>
      <w:r w:rsidRPr="00DC200F">
        <w:rPr>
          <w:rFonts w:ascii="Calibri" w:eastAsia="Yu Mincho" w:hAnsi="Calibri" w:hint="cs"/>
          <w:sz w:val="24"/>
          <w:rtl/>
        </w:rPr>
        <w:t>الكامل</w:t>
      </w:r>
      <w:r w:rsidRPr="00DC200F">
        <w:rPr>
          <w:rFonts w:ascii="Calibri" w:eastAsia="Yu Mincho" w:hAnsi="Calibri"/>
          <w:sz w:val="24"/>
          <w:rtl/>
        </w:rPr>
        <w:t xml:space="preserve"> </w:t>
      </w:r>
      <w:r w:rsidRPr="00DC200F">
        <w:rPr>
          <w:rFonts w:ascii="Calibri" w:eastAsia="Yu Mincho" w:hAnsi="Calibri" w:hint="cs"/>
          <w:sz w:val="24"/>
          <w:rtl/>
        </w:rPr>
        <w:t>لله،</w:t>
      </w:r>
      <w:r w:rsidRPr="00DC200F">
        <w:rPr>
          <w:rFonts w:ascii="Calibri" w:eastAsia="Yu Mincho" w:hAnsi="Calibri"/>
          <w:sz w:val="24"/>
          <w:rtl/>
        </w:rPr>
        <w:t xml:space="preserve"> </w:t>
      </w:r>
      <w:r w:rsidRPr="00DC200F">
        <w:rPr>
          <w:rFonts w:ascii="Calibri" w:eastAsia="Yu Mincho" w:hAnsi="Calibri" w:hint="cs"/>
          <w:sz w:val="24"/>
          <w:rtl/>
        </w:rPr>
        <w:t>ليس</w:t>
      </w:r>
      <w:r w:rsidRPr="00DC200F">
        <w:rPr>
          <w:rFonts w:ascii="Calibri" w:eastAsia="Yu Mincho" w:hAnsi="Calibri"/>
          <w:sz w:val="24"/>
          <w:rtl/>
        </w:rPr>
        <w:t xml:space="preserve"> </w:t>
      </w:r>
      <w:r w:rsidRPr="00DC200F">
        <w:rPr>
          <w:rFonts w:ascii="Calibri" w:eastAsia="Yu Mincho" w:hAnsi="Calibri" w:hint="cs"/>
          <w:sz w:val="24"/>
          <w:rtl/>
        </w:rPr>
        <w:t>بتعطيل</w:t>
      </w:r>
      <w:r w:rsidRPr="00DC200F">
        <w:rPr>
          <w:rFonts w:ascii="Calibri" w:eastAsia="Yu Mincho" w:hAnsi="Calibri"/>
          <w:sz w:val="24"/>
          <w:rtl/>
        </w:rPr>
        <w:t xml:space="preserve"> </w:t>
      </w:r>
      <w:r w:rsidRPr="00DC200F">
        <w:rPr>
          <w:rFonts w:ascii="Calibri" w:eastAsia="Yu Mincho" w:hAnsi="Calibri" w:hint="cs"/>
          <w:sz w:val="24"/>
          <w:rtl/>
        </w:rPr>
        <w:t>العقل،</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بتوجيهه</w:t>
      </w:r>
      <w:r w:rsidRPr="00DC200F">
        <w:rPr>
          <w:rFonts w:ascii="Calibri" w:eastAsia="Yu Mincho" w:hAnsi="Calibri"/>
          <w:sz w:val="24"/>
          <w:rtl/>
        </w:rPr>
        <w:t xml:space="preserve"> </w:t>
      </w:r>
      <w:r w:rsidRPr="00DC200F">
        <w:rPr>
          <w:rFonts w:ascii="Calibri" w:eastAsia="Yu Mincho" w:hAnsi="Calibri" w:hint="cs"/>
          <w:sz w:val="24"/>
          <w:rtl/>
        </w:rPr>
        <w:t>نحو</w:t>
      </w:r>
      <w:r w:rsidRPr="00DC200F">
        <w:rPr>
          <w:rFonts w:ascii="Calibri" w:eastAsia="Yu Mincho" w:hAnsi="Calibri"/>
          <w:sz w:val="24"/>
          <w:rtl/>
        </w:rPr>
        <w:t xml:space="preserve"> </w:t>
      </w:r>
      <w:r w:rsidRPr="00DC200F">
        <w:rPr>
          <w:rFonts w:ascii="Calibri" w:eastAsia="Yu Mincho" w:hAnsi="Calibri" w:hint="cs"/>
          <w:sz w:val="24"/>
          <w:rtl/>
        </w:rPr>
        <w:t>الخير،</w:t>
      </w:r>
      <w:r w:rsidRPr="00DC200F">
        <w:rPr>
          <w:rFonts w:ascii="Calibri" w:eastAsia="Yu Mincho" w:hAnsi="Calibri"/>
          <w:sz w:val="24"/>
          <w:rtl/>
        </w:rPr>
        <w:t xml:space="preserve"> </w:t>
      </w:r>
      <w:r w:rsidRPr="00DC200F">
        <w:rPr>
          <w:rFonts w:ascii="Calibri" w:eastAsia="Yu Mincho" w:hAnsi="Calibri" w:hint="cs"/>
          <w:sz w:val="24"/>
          <w:rtl/>
        </w:rPr>
        <w:t>وليس</w:t>
      </w:r>
      <w:r w:rsidRPr="00DC200F">
        <w:rPr>
          <w:rFonts w:ascii="Calibri" w:eastAsia="Yu Mincho" w:hAnsi="Calibri"/>
          <w:sz w:val="24"/>
          <w:rtl/>
        </w:rPr>
        <w:t xml:space="preserve"> </w:t>
      </w:r>
      <w:r w:rsidRPr="00DC200F">
        <w:rPr>
          <w:rFonts w:ascii="Calibri" w:eastAsia="Yu Mincho" w:hAnsi="Calibri" w:hint="cs"/>
          <w:sz w:val="24"/>
          <w:rtl/>
        </w:rPr>
        <w:t>بقتل</w:t>
      </w:r>
      <w:r w:rsidRPr="00DC200F">
        <w:rPr>
          <w:rFonts w:ascii="Calibri" w:eastAsia="Yu Mincho" w:hAnsi="Calibri"/>
          <w:sz w:val="24"/>
          <w:rtl/>
        </w:rPr>
        <w:t xml:space="preserve"> </w:t>
      </w:r>
      <w:r w:rsidRPr="00DC200F">
        <w:rPr>
          <w:rFonts w:ascii="Calibri" w:eastAsia="Yu Mincho" w:hAnsi="Calibri" w:hint="cs"/>
          <w:sz w:val="24"/>
          <w:rtl/>
        </w:rPr>
        <w:t>الآخر،</w:t>
      </w:r>
      <w:r w:rsidRPr="00DC200F">
        <w:rPr>
          <w:rFonts w:ascii="Calibri" w:eastAsia="Yu Mincho" w:hAnsi="Calibri"/>
          <w:sz w:val="24"/>
          <w:rtl/>
        </w:rPr>
        <w:t xml:space="preserve"> </w:t>
      </w:r>
      <w:r w:rsidRPr="00DC200F">
        <w:rPr>
          <w:rFonts w:ascii="Calibri" w:eastAsia="Yu Mincho" w:hAnsi="Calibri" w:hint="cs"/>
          <w:sz w:val="24"/>
          <w:rtl/>
        </w:rPr>
        <w:t>بل</w:t>
      </w:r>
      <w:r w:rsidRPr="00DC200F">
        <w:rPr>
          <w:rFonts w:ascii="Calibri" w:eastAsia="Yu Mincho" w:hAnsi="Calibri"/>
          <w:sz w:val="24"/>
          <w:rtl/>
        </w:rPr>
        <w:t xml:space="preserve"> </w:t>
      </w:r>
      <w:r w:rsidRPr="00DC200F">
        <w:rPr>
          <w:rFonts w:ascii="Calibri" w:eastAsia="Yu Mincho" w:hAnsi="Calibri" w:hint="cs"/>
          <w:sz w:val="24"/>
          <w:rtl/>
        </w:rPr>
        <w:t>بقتل</w:t>
      </w:r>
      <w:r w:rsidRPr="00DC200F">
        <w:rPr>
          <w:rFonts w:ascii="Calibri" w:eastAsia="Yu Mincho" w:hAnsi="Calibri"/>
          <w:sz w:val="24"/>
          <w:rtl/>
        </w:rPr>
        <w:t xml:space="preserve"> </w:t>
      </w:r>
      <w:r w:rsidRPr="00DC200F">
        <w:rPr>
          <w:rFonts w:ascii="Calibri" w:eastAsia="Yu Mincho" w:hAnsi="Calibri" w:hint="cs"/>
          <w:sz w:val="24"/>
          <w:rtl/>
        </w:rPr>
        <w:t>الشرّ</w:t>
      </w:r>
      <w:r w:rsidRPr="00DC200F">
        <w:rPr>
          <w:rFonts w:ascii="Calibri" w:eastAsia="Yu Mincho" w:hAnsi="Calibri"/>
          <w:sz w:val="24"/>
          <w:rtl/>
        </w:rPr>
        <w:t xml:space="preserve"> </w:t>
      </w:r>
      <w:r w:rsidRPr="00DC200F">
        <w:rPr>
          <w:rFonts w:ascii="Calibri" w:eastAsia="Yu Mincho" w:hAnsi="Calibri" w:hint="cs"/>
          <w:sz w:val="24"/>
          <w:rtl/>
        </w:rPr>
        <w:t>في</w:t>
      </w:r>
      <w:r w:rsidRPr="00DC200F">
        <w:rPr>
          <w:rFonts w:ascii="Calibri" w:eastAsia="Yu Mincho" w:hAnsi="Calibri"/>
          <w:sz w:val="24"/>
          <w:rtl/>
        </w:rPr>
        <w:t xml:space="preserve"> </w:t>
      </w:r>
      <w:r w:rsidRPr="00DC200F">
        <w:rPr>
          <w:rFonts w:ascii="Calibri" w:eastAsia="Yu Mincho" w:hAnsi="Calibri" w:hint="cs"/>
          <w:sz w:val="24"/>
          <w:rtl/>
        </w:rPr>
        <w:t>النفس</w:t>
      </w:r>
      <w:r w:rsidRPr="00DC200F">
        <w:rPr>
          <w:rFonts w:ascii="Calibri" w:eastAsia="Yu Mincho" w:hAnsi="Calibri"/>
          <w:sz w:val="24"/>
          <w:rtl/>
        </w:rPr>
        <w:t>.</w:t>
      </w:r>
    </w:p>
    <w:p w14:paraId="0E667449" w14:textId="77777777" w:rsidR="00DC200F" w:rsidRPr="00DC200F" w:rsidRDefault="00DC200F" w:rsidP="00DC200F">
      <w:pPr>
        <w:spacing w:before="100" w:beforeAutospacing="1" w:after="100" w:afterAutospacing="1"/>
        <w:rPr>
          <w:rFonts w:ascii="Calibri" w:eastAsia="Yu Mincho" w:hAnsi="Calibri"/>
          <w:sz w:val="24"/>
          <w:rtl/>
          <w:lang w:bidi="ar-SA"/>
        </w:rPr>
      </w:pPr>
    </w:p>
    <w:p w14:paraId="0B87C7A0" w14:textId="77777777" w:rsidR="00DC200F" w:rsidRPr="00DC200F" w:rsidRDefault="00DC200F" w:rsidP="007656CC">
      <w:pPr>
        <w:pStyle w:val="21"/>
        <w:rPr>
          <w:rtl/>
        </w:rPr>
      </w:pPr>
      <w:r w:rsidRPr="00DC200F">
        <w:rPr>
          <w:rFonts w:hint="cs"/>
          <w:rtl/>
        </w:rPr>
        <w:t>خاتمة</w:t>
      </w:r>
      <w:r w:rsidRPr="00DC200F">
        <w:rPr>
          <w:rtl/>
        </w:rPr>
        <w:t xml:space="preserve"> </w:t>
      </w:r>
      <w:r w:rsidRPr="00DC200F">
        <w:rPr>
          <w:rFonts w:hint="cs"/>
          <w:rtl/>
        </w:rPr>
        <w:t>السلسلة</w:t>
      </w:r>
      <w:r w:rsidRPr="00DC200F">
        <w:rPr>
          <w:rtl/>
        </w:rPr>
        <w:t xml:space="preserve">: </w:t>
      </w:r>
      <w:r w:rsidRPr="00DC200F">
        <w:rPr>
          <w:rFonts w:hint="cs"/>
          <w:rtl/>
        </w:rPr>
        <w:t>ملة</w:t>
      </w:r>
      <w:r w:rsidRPr="00DC200F">
        <w:rPr>
          <w:rtl/>
        </w:rPr>
        <w:t xml:space="preserve"> </w:t>
      </w:r>
      <w:r w:rsidRPr="00DC200F">
        <w:rPr>
          <w:rFonts w:hint="cs"/>
          <w:rtl/>
        </w:rPr>
        <w:t>إبراهيم</w:t>
      </w:r>
      <w:r w:rsidRPr="00DC200F">
        <w:rPr>
          <w:rtl/>
        </w:rPr>
        <w:t xml:space="preserve"> – </w:t>
      </w:r>
      <w:r w:rsidRPr="00DC200F">
        <w:rPr>
          <w:rFonts w:hint="cs"/>
          <w:rtl/>
        </w:rPr>
        <w:t>دستور</w:t>
      </w:r>
      <w:r w:rsidRPr="00DC200F">
        <w:rPr>
          <w:rtl/>
        </w:rPr>
        <w:t xml:space="preserve"> </w:t>
      </w:r>
      <w:r w:rsidRPr="00DC200F">
        <w:rPr>
          <w:rFonts w:hint="cs"/>
          <w:rtl/>
        </w:rPr>
        <w:t>عمل</w:t>
      </w:r>
      <w:r w:rsidRPr="00DC200F">
        <w:rPr>
          <w:rtl/>
        </w:rPr>
        <w:t xml:space="preserve"> </w:t>
      </w:r>
      <w:r w:rsidRPr="00DC200F">
        <w:rPr>
          <w:rFonts w:hint="cs"/>
          <w:rtl/>
        </w:rPr>
        <w:t>للحياة</w:t>
      </w:r>
    </w:p>
    <w:p w14:paraId="7301F3F4" w14:textId="77777777" w:rsidR="00DC200F" w:rsidRPr="00DC200F" w:rsidRDefault="00DC200F" w:rsidP="00DC200F">
      <w:pPr>
        <w:spacing w:before="100" w:beforeAutospacing="1" w:after="100" w:afterAutospacing="1"/>
        <w:rPr>
          <w:rFonts w:ascii="Calibri" w:eastAsia="Yu Mincho" w:hAnsi="Calibri"/>
          <w:sz w:val="24"/>
          <w:rtl/>
          <w:lang w:bidi="ar-SA"/>
        </w:rPr>
      </w:pPr>
    </w:p>
    <w:p w14:paraId="2CF8C5A3" w14:textId="77777777" w:rsidR="00DC200F" w:rsidRPr="00DC200F" w:rsidRDefault="00DC200F" w:rsidP="00DC200F">
      <w:pPr>
        <w:spacing w:before="100" w:beforeAutospacing="1" w:after="100" w:afterAutospacing="1"/>
        <w:rPr>
          <w:rFonts w:ascii="Calibri" w:eastAsia="Yu Mincho" w:hAnsi="Calibri"/>
          <w:sz w:val="24"/>
          <w:lang w:val="en-US"/>
        </w:rPr>
      </w:pPr>
      <w:r w:rsidRPr="00DC200F">
        <w:rPr>
          <w:rFonts w:ascii="Calibri" w:eastAsia="Yu Mincho" w:hAnsi="Calibri" w:hint="cs"/>
          <w:sz w:val="24"/>
          <w:rtl/>
          <w:lang w:bidi="ar-SA"/>
        </w:rPr>
        <w:t>بعد</w:t>
      </w:r>
      <w:r w:rsidRPr="00DC200F">
        <w:rPr>
          <w:rFonts w:ascii="Calibri" w:eastAsia="Yu Mincho" w:hAnsi="Calibri"/>
          <w:sz w:val="24"/>
          <w:rtl/>
          <w:lang w:bidi="ar-SA"/>
        </w:rPr>
        <w:t xml:space="preserve"> </w:t>
      </w:r>
      <w:r w:rsidRPr="00DC200F">
        <w:rPr>
          <w:rFonts w:ascii="Calibri" w:eastAsia="Yu Mincho" w:hAnsi="Calibri" w:hint="cs"/>
          <w:sz w:val="24"/>
          <w:rtl/>
          <w:lang w:bidi="ar-SA"/>
        </w:rPr>
        <w:t>هذه</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الرحلة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الفكرية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والروحية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أعماق</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الإبراهيمية،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لا</w:t>
      </w:r>
      <w:r w:rsidRPr="00DC200F">
        <w:rPr>
          <w:rFonts w:ascii="Calibri" w:eastAsia="Yu Mincho" w:hAnsi="Calibri"/>
          <w:sz w:val="24"/>
          <w:rtl/>
          <w:lang w:bidi="ar-SA"/>
        </w:rPr>
        <w:t xml:space="preserve"> </w:t>
      </w:r>
      <w:r w:rsidRPr="00DC200F">
        <w:rPr>
          <w:rFonts w:ascii="Calibri" w:eastAsia="Yu Mincho" w:hAnsi="Calibri" w:hint="cs"/>
          <w:sz w:val="24"/>
          <w:rtl/>
          <w:lang w:bidi="ar-SA"/>
        </w:rPr>
        <w:t>يسعنا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إلا</w:t>
      </w:r>
      <w:r w:rsidRPr="00DC200F">
        <w:rPr>
          <w:rFonts w:ascii="Calibri" w:eastAsia="Yu Mincho" w:hAnsi="Calibri"/>
          <w:sz w:val="24"/>
          <w:rtl/>
          <w:lang w:bidi="ar-SA"/>
        </w:rPr>
        <w:t xml:space="preserve"> </w:t>
      </w:r>
      <w:r w:rsidRPr="00DC200F">
        <w:rPr>
          <w:rFonts w:ascii="Calibri" w:eastAsia="Yu Mincho" w:hAnsi="Calibri" w:hint="cs"/>
          <w:sz w:val="24"/>
          <w:rtl/>
          <w:lang w:bidi="ar-SA"/>
        </w:rPr>
        <w:t>أن</w:t>
      </w:r>
      <w:r w:rsidRPr="00DC200F">
        <w:rPr>
          <w:rFonts w:ascii="Calibri" w:eastAsia="Yu Mincho" w:hAnsi="Calibri"/>
          <w:sz w:val="24"/>
          <w:rtl/>
          <w:lang w:bidi="ar-SA"/>
        </w:rPr>
        <w:t xml:space="preserve"> </w:t>
      </w:r>
      <w:r w:rsidRPr="00DC200F">
        <w:rPr>
          <w:rFonts w:ascii="Calibri" w:eastAsia="Yu Mincho" w:hAnsi="Calibri" w:hint="cs"/>
          <w:sz w:val="24"/>
          <w:rtl/>
          <w:lang w:bidi="ar-SA"/>
        </w:rPr>
        <w:t>نؤكد</w:t>
      </w:r>
      <w:r w:rsidRPr="00DC200F">
        <w:rPr>
          <w:rFonts w:ascii="Calibri" w:eastAsia="Yu Mincho" w:hAnsi="Calibri"/>
          <w:sz w:val="24"/>
          <w:rtl/>
          <w:lang w:bidi="ar-SA"/>
        </w:rPr>
        <w:t xml:space="preserve"> </w:t>
      </w:r>
      <w:r w:rsidRPr="00DC200F">
        <w:rPr>
          <w:rFonts w:ascii="Calibri" w:eastAsia="Yu Mincho" w:hAnsi="Calibri" w:hint="cs"/>
          <w:sz w:val="24"/>
          <w:rtl/>
          <w:lang w:bidi="ar-SA"/>
        </w:rPr>
        <w:t>أنها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ليست</w:t>
      </w:r>
      <w:r w:rsidRPr="00DC200F">
        <w:rPr>
          <w:rFonts w:ascii="Calibri" w:eastAsia="Yu Mincho" w:hAnsi="Calibri"/>
          <w:sz w:val="24"/>
          <w:rtl/>
          <w:lang w:bidi="ar-SA"/>
        </w:rPr>
        <w:t xml:space="preserve"> </w:t>
      </w:r>
      <w:r w:rsidRPr="00DC200F">
        <w:rPr>
          <w:rFonts w:ascii="Calibri" w:eastAsia="Yu Mincho" w:hAnsi="Calibri" w:hint="cs"/>
          <w:sz w:val="24"/>
          <w:rtl/>
          <w:lang w:bidi="ar-SA"/>
        </w:rPr>
        <w:t>مجرد</w:t>
      </w:r>
      <w:r w:rsidRPr="00DC200F">
        <w:rPr>
          <w:rFonts w:ascii="Calibri" w:eastAsia="Yu Mincho" w:hAnsi="Calibri"/>
          <w:sz w:val="24"/>
          <w:rtl/>
          <w:lang w:bidi="ar-SA"/>
        </w:rPr>
        <w:t xml:space="preserve"> </w:t>
      </w:r>
      <w:r w:rsidRPr="00DC200F">
        <w:rPr>
          <w:rFonts w:ascii="Calibri" w:eastAsia="Yu Mincho" w:hAnsi="Calibri" w:hint="cs"/>
          <w:sz w:val="24"/>
          <w:rtl/>
          <w:lang w:bidi="ar-SA"/>
        </w:rPr>
        <w:t>إرث</w:t>
      </w:r>
      <w:r w:rsidRPr="00DC200F">
        <w:rPr>
          <w:rFonts w:ascii="Calibri" w:eastAsia="Yu Mincho" w:hAnsi="Calibri"/>
          <w:sz w:val="24"/>
          <w:rtl/>
          <w:lang w:bidi="ar-SA"/>
        </w:rPr>
        <w:t xml:space="preserve"> </w:t>
      </w:r>
      <w:r w:rsidRPr="00DC200F">
        <w:rPr>
          <w:rFonts w:ascii="Calibri" w:eastAsia="Yu Mincho" w:hAnsi="Calibri" w:hint="cs"/>
          <w:sz w:val="24"/>
          <w:rtl/>
          <w:lang w:bidi="ar-SA"/>
        </w:rPr>
        <w:t>تاريخي</w:t>
      </w:r>
      <w:r w:rsidRPr="00DC200F">
        <w:rPr>
          <w:rFonts w:ascii="Calibri" w:eastAsia="Yu Mincho" w:hAnsi="Calibri"/>
          <w:sz w:val="24"/>
          <w:rtl/>
          <w:lang w:bidi="ar-SA"/>
        </w:rPr>
        <w:t xml:space="preserve"> </w:t>
      </w:r>
      <w:r w:rsidRPr="00DC200F">
        <w:rPr>
          <w:rFonts w:ascii="Calibri" w:eastAsia="Yu Mincho" w:hAnsi="Calibri" w:hint="cs"/>
          <w:sz w:val="24"/>
          <w:rtl/>
          <w:lang w:bidi="ar-SA"/>
        </w:rPr>
        <w:t>يُحفظ،</w:t>
      </w:r>
      <w:r w:rsidRPr="00DC200F">
        <w:rPr>
          <w:rFonts w:ascii="Calibri" w:eastAsia="Yu Mincho" w:hAnsi="Calibri"/>
          <w:sz w:val="24"/>
          <w:rtl/>
          <w:lang w:bidi="ar-SA"/>
        </w:rPr>
        <w:t xml:space="preserve"> </w:t>
      </w:r>
      <w:r w:rsidRPr="00DC200F">
        <w:rPr>
          <w:rFonts w:ascii="Calibri" w:eastAsia="Yu Mincho" w:hAnsi="Calibri" w:hint="cs"/>
          <w:sz w:val="24"/>
          <w:rtl/>
          <w:lang w:bidi="ar-SA"/>
        </w:rPr>
        <w:t>أو</w:t>
      </w:r>
      <w:r w:rsidRPr="00DC200F">
        <w:rPr>
          <w:rFonts w:ascii="Calibri" w:eastAsia="Yu Mincho" w:hAnsi="Calibri"/>
          <w:sz w:val="24"/>
          <w:rtl/>
          <w:lang w:bidi="ar-SA"/>
        </w:rPr>
        <w:t xml:space="preserve"> </w:t>
      </w:r>
      <w:r w:rsidRPr="00DC200F">
        <w:rPr>
          <w:rFonts w:ascii="Calibri" w:eastAsia="Yu Mincho" w:hAnsi="Calibri" w:hint="cs"/>
          <w:sz w:val="24"/>
          <w:rtl/>
          <w:lang w:bidi="ar-SA"/>
        </w:rPr>
        <w:t>سيرة</w:t>
      </w:r>
      <w:r w:rsidRPr="00DC200F">
        <w:rPr>
          <w:rFonts w:ascii="Calibri" w:eastAsia="Yu Mincho" w:hAnsi="Calibri"/>
          <w:sz w:val="24"/>
          <w:rtl/>
          <w:lang w:bidi="ar-SA"/>
        </w:rPr>
        <w:t xml:space="preserve"> </w:t>
      </w:r>
      <w:r w:rsidRPr="00DC200F">
        <w:rPr>
          <w:rFonts w:ascii="Calibri" w:eastAsia="Yu Mincho" w:hAnsi="Calibri" w:hint="cs"/>
          <w:sz w:val="24"/>
          <w:rtl/>
          <w:lang w:bidi="ar-SA"/>
        </w:rPr>
        <w:t>تُروى</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للتأمل،</w:t>
      </w:r>
      <w:r w:rsidRPr="00DC200F">
        <w:rPr>
          <w:rFonts w:ascii="Calibri" w:eastAsia="Yu Mincho" w:hAnsi="Calibri"/>
          <w:sz w:val="24"/>
          <w:rtl/>
          <w:lang w:bidi="ar-SA"/>
        </w:rPr>
        <w:t xml:space="preserve"> </w:t>
      </w:r>
      <w:r w:rsidRPr="00DC200F">
        <w:rPr>
          <w:rFonts w:ascii="Calibri" w:eastAsia="Yu Mincho" w:hAnsi="Calibri" w:hint="cs"/>
          <w:sz w:val="24"/>
          <w:rtl/>
          <w:lang w:bidi="ar-SA"/>
        </w:rPr>
        <w:t>بل</w:t>
      </w:r>
      <w:r w:rsidRPr="00DC200F">
        <w:rPr>
          <w:rFonts w:ascii="Calibri" w:eastAsia="Yu Mincho" w:hAnsi="Calibri"/>
          <w:sz w:val="24"/>
          <w:rtl/>
          <w:lang w:bidi="ar-SA"/>
        </w:rPr>
        <w:t xml:space="preserve"> </w:t>
      </w:r>
      <w:r w:rsidRPr="00DC200F">
        <w:rPr>
          <w:rFonts w:ascii="Calibri" w:eastAsia="Yu Mincho" w:hAnsi="Calibri" w:hint="cs"/>
          <w:sz w:val="24"/>
          <w:rtl/>
          <w:lang w:bidi="ar-SA"/>
        </w:rPr>
        <w:t>هي</w:t>
      </w:r>
      <w:r w:rsidRPr="00DC200F">
        <w:rPr>
          <w:rFonts w:ascii="Calibri" w:eastAsia="Yu Mincho" w:hAnsi="Calibri"/>
          <w:sz w:val="24"/>
          <w:rtl/>
          <w:lang w:bidi="ar-SA"/>
        </w:rPr>
        <w:t xml:space="preserve"> </w:t>
      </w:r>
      <w:r w:rsidRPr="00DC200F">
        <w:rPr>
          <w:rFonts w:ascii="Calibri" w:eastAsia="Yu Mincho" w:hAnsi="Calibri" w:hint="cs"/>
          <w:sz w:val="24"/>
          <w:rtl/>
          <w:lang w:bidi="ar-SA"/>
        </w:rPr>
        <w:t>دستور</w:t>
      </w:r>
      <w:r w:rsidRPr="00DC200F">
        <w:rPr>
          <w:rFonts w:ascii="Calibri" w:eastAsia="Yu Mincho" w:hAnsi="Calibri"/>
          <w:sz w:val="24"/>
          <w:rtl/>
          <w:lang w:bidi="ar-SA"/>
        </w:rPr>
        <w:t xml:space="preserve"> </w:t>
      </w:r>
      <w:r w:rsidRPr="00DC200F">
        <w:rPr>
          <w:rFonts w:ascii="Calibri" w:eastAsia="Yu Mincho" w:hAnsi="Calibri" w:hint="cs"/>
          <w:sz w:val="24"/>
          <w:rtl/>
          <w:lang w:bidi="ar-SA"/>
        </w:rPr>
        <w:t>حيوي</w:t>
      </w:r>
      <w:r w:rsidRPr="00DC200F">
        <w:rPr>
          <w:rFonts w:ascii="Calibri" w:eastAsia="Yu Mincho" w:hAnsi="Calibri"/>
          <w:sz w:val="24"/>
          <w:rtl/>
          <w:lang w:bidi="ar-SA"/>
        </w:rPr>
        <w:t xml:space="preserve"> </w:t>
      </w:r>
      <w:r w:rsidRPr="00DC200F">
        <w:rPr>
          <w:rFonts w:ascii="Calibri" w:eastAsia="Yu Mincho" w:hAnsi="Calibri" w:hint="cs"/>
          <w:sz w:val="24"/>
          <w:rtl/>
          <w:lang w:bidi="ar-SA"/>
        </w:rPr>
        <w:t>متكامل،</w:t>
      </w:r>
      <w:r w:rsidRPr="00DC200F">
        <w:rPr>
          <w:rFonts w:ascii="Calibri" w:eastAsia="Yu Mincho" w:hAnsi="Calibri"/>
          <w:sz w:val="24"/>
          <w:rtl/>
          <w:lang w:bidi="ar-SA"/>
        </w:rPr>
        <w:t xml:space="preserve"> </w:t>
      </w:r>
      <w:r w:rsidRPr="00DC200F">
        <w:rPr>
          <w:rFonts w:ascii="Calibri" w:eastAsia="Yu Mincho" w:hAnsi="Calibri" w:hint="cs"/>
          <w:sz w:val="24"/>
          <w:rtl/>
          <w:lang w:bidi="ar-SA"/>
        </w:rPr>
        <w:t>يمثل</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منهجًا</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واضحًا</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للحياة،</w:t>
      </w:r>
      <w:r w:rsidRPr="00DC200F">
        <w:rPr>
          <w:rFonts w:ascii="Calibri" w:eastAsia="Yu Mincho" w:hAnsi="Calibri"/>
          <w:sz w:val="24"/>
          <w:rtl/>
          <w:lang w:bidi="ar-SA"/>
        </w:rPr>
        <w:t xml:space="preserve"> </w:t>
      </w:r>
      <w:r w:rsidRPr="00DC200F">
        <w:rPr>
          <w:rFonts w:ascii="Calibri" w:eastAsia="Yu Mincho" w:hAnsi="Calibri" w:hint="cs"/>
          <w:sz w:val="24"/>
          <w:rtl/>
          <w:lang w:bidi="ar-SA"/>
        </w:rPr>
        <w:t>يُجيب</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أسئلة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الوجود،</w:t>
      </w:r>
      <w:r w:rsidRPr="00DC200F">
        <w:rPr>
          <w:rFonts w:ascii="Calibri" w:eastAsia="Yu Mincho" w:hAnsi="Calibri"/>
          <w:sz w:val="24"/>
          <w:rtl/>
          <w:lang w:bidi="ar-SA"/>
        </w:rPr>
        <w:t xml:space="preserve"> </w:t>
      </w:r>
      <w:r w:rsidRPr="00DC200F">
        <w:rPr>
          <w:rFonts w:ascii="Calibri" w:eastAsia="Yu Mincho" w:hAnsi="Calibri" w:hint="cs"/>
          <w:sz w:val="24"/>
          <w:rtl/>
          <w:lang w:bidi="ar-SA"/>
        </w:rPr>
        <w:t>ويُقدّم</w:t>
      </w:r>
      <w:r w:rsidRPr="00DC200F">
        <w:rPr>
          <w:rFonts w:ascii="Calibri" w:eastAsia="Yu Mincho" w:hAnsi="Calibri"/>
          <w:sz w:val="24"/>
          <w:rtl/>
          <w:lang w:bidi="ar-SA"/>
        </w:rPr>
        <w:t xml:space="preserve"> </w:t>
      </w:r>
      <w:r w:rsidRPr="00DC200F">
        <w:rPr>
          <w:rFonts w:ascii="Calibri" w:eastAsia="Yu Mincho" w:hAnsi="Calibri" w:hint="cs"/>
          <w:sz w:val="24"/>
          <w:rtl/>
          <w:lang w:bidi="ar-SA"/>
        </w:rPr>
        <w:t>حلولًا</w:t>
      </w:r>
      <w:r w:rsidRPr="00DC200F">
        <w:rPr>
          <w:rFonts w:ascii="Calibri" w:eastAsia="Yu Mincho" w:hAnsi="Calibri"/>
          <w:sz w:val="24"/>
          <w:rtl/>
          <w:lang w:bidi="ar-SA"/>
        </w:rPr>
        <w:t xml:space="preserve"> </w:t>
      </w:r>
      <w:r w:rsidRPr="00DC200F">
        <w:rPr>
          <w:rFonts w:ascii="Calibri" w:eastAsia="Yu Mincho" w:hAnsi="Calibri" w:hint="cs"/>
          <w:sz w:val="24"/>
          <w:rtl/>
          <w:lang w:bidi="ar-SA"/>
        </w:rPr>
        <w:t>عملية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لتحديات</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الواقع</w:t>
      </w:r>
      <w:r w:rsidRPr="00DC200F">
        <w:rPr>
          <w:rFonts w:ascii="Calibri" w:eastAsia="Yu Mincho" w:hAnsi="Calibri"/>
          <w:sz w:val="24"/>
          <w:rtl/>
          <w:lang w:bidi="ar-SA"/>
        </w:rPr>
        <w:t>.</w:t>
      </w:r>
    </w:p>
    <w:p w14:paraId="5EC2CA91" w14:textId="77777777" w:rsidR="00DC200F" w:rsidRPr="00DC200F" w:rsidRDefault="00DC200F" w:rsidP="00DC200F">
      <w:pPr>
        <w:spacing w:before="100" w:beforeAutospacing="1" w:after="100" w:afterAutospacing="1"/>
        <w:rPr>
          <w:rFonts w:ascii="Calibri" w:eastAsia="Yu Mincho" w:hAnsi="Calibri"/>
          <w:sz w:val="24"/>
          <w:rtl/>
          <w:lang w:bidi="ar-SA"/>
        </w:rPr>
      </w:pPr>
    </w:p>
    <w:p w14:paraId="71E1FA09"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sz w:val="24"/>
          <w:rtl/>
          <w:lang w:bidi="ar-SA"/>
        </w:rPr>
        <w:t>إن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اتباع</w:t>
      </w:r>
      <w:r w:rsidRPr="00DC200F">
        <w:rPr>
          <w:rFonts w:ascii="Calibri" w:eastAsia="Yu Mincho" w:hAnsi="Calibri"/>
          <w:sz w:val="24"/>
          <w:rtl/>
          <w:lang w:bidi="ar-SA"/>
        </w:rPr>
        <w:t xml:space="preserve"> "</w:t>
      </w:r>
      <w:r w:rsidRPr="00DC200F">
        <w:rPr>
          <w:rFonts w:ascii="Calibri" w:eastAsia="Yu Mincho" w:hAnsi="Calibri" w:hint="cs"/>
          <w:sz w:val="24"/>
          <w:rtl/>
          <w:lang w:bidi="ar-SA"/>
        </w:rPr>
        <w:t>ملة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إبراهيم</w:t>
      </w:r>
      <w:r w:rsidRPr="00DC200F">
        <w:rPr>
          <w:rFonts w:ascii="Calibri" w:eastAsia="Yu Mincho" w:hAnsi="Calibri"/>
          <w:sz w:val="24"/>
          <w:rtl/>
          <w:lang w:bidi="ar-SA"/>
        </w:rPr>
        <w:t xml:space="preserve">" </w:t>
      </w:r>
      <w:r w:rsidRPr="00DC200F">
        <w:rPr>
          <w:rFonts w:ascii="Calibri" w:eastAsia="Yu Mincho" w:hAnsi="Calibri" w:hint="cs"/>
          <w:sz w:val="24"/>
          <w:rtl/>
          <w:lang w:bidi="ar-SA"/>
        </w:rPr>
        <w:t>هو</w:t>
      </w:r>
      <w:r w:rsidRPr="00DC200F">
        <w:rPr>
          <w:rFonts w:ascii="Calibri" w:eastAsia="Yu Mincho" w:hAnsi="Calibri"/>
          <w:sz w:val="24"/>
          <w:rtl/>
          <w:lang w:bidi="ar-SA"/>
        </w:rPr>
        <w:t xml:space="preserve"> </w:t>
      </w:r>
      <w:r w:rsidRPr="00DC200F">
        <w:rPr>
          <w:rFonts w:ascii="Calibri" w:eastAsia="Yu Mincho" w:hAnsi="Calibri" w:hint="cs"/>
          <w:sz w:val="24"/>
          <w:rtl/>
          <w:lang w:bidi="ar-SA"/>
        </w:rPr>
        <w:t>خيار</w:t>
      </w:r>
      <w:r w:rsidRPr="00DC200F">
        <w:rPr>
          <w:rFonts w:ascii="Calibri" w:eastAsia="Yu Mincho" w:hAnsi="Calibri"/>
          <w:sz w:val="24"/>
          <w:rtl/>
          <w:lang w:bidi="ar-SA"/>
        </w:rPr>
        <w:t xml:space="preserve"> </w:t>
      </w:r>
      <w:r w:rsidRPr="00DC200F">
        <w:rPr>
          <w:rFonts w:ascii="Calibri" w:eastAsia="Yu Mincho" w:hAnsi="Calibri" w:hint="cs"/>
          <w:sz w:val="24"/>
          <w:rtl/>
          <w:lang w:bidi="ar-SA"/>
        </w:rPr>
        <w:t>استراتيجي</w:t>
      </w:r>
      <w:r w:rsidRPr="00DC200F">
        <w:rPr>
          <w:rFonts w:ascii="Calibri" w:eastAsia="Yu Mincho" w:hAnsi="Calibri"/>
          <w:sz w:val="24"/>
          <w:rtl/>
          <w:lang w:bidi="ar-SA"/>
        </w:rPr>
        <w:t xml:space="preserve"> </w:t>
      </w:r>
      <w:r w:rsidRPr="00DC200F">
        <w:rPr>
          <w:rFonts w:ascii="Calibri" w:eastAsia="Yu Mincho" w:hAnsi="Calibri" w:hint="cs"/>
          <w:sz w:val="24"/>
          <w:rtl/>
          <w:lang w:bidi="ar-SA"/>
        </w:rPr>
        <w:t>وليس</w:t>
      </w:r>
      <w:r w:rsidRPr="00DC200F">
        <w:rPr>
          <w:rFonts w:ascii="Calibri" w:eastAsia="Yu Mincho" w:hAnsi="Calibri"/>
          <w:sz w:val="24"/>
          <w:rtl/>
          <w:lang w:bidi="ar-SA"/>
        </w:rPr>
        <w:t xml:space="preserve"> </w:t>
      </w:r>
      <w:r w:rsidRPr="00DC200F">
        <w:rPr>
          <w:rFonts w:ascii="Calibri" w:eastAsia="Yu Mincho" w:hAnsi="Calibri" w:hint="cs"/>
          <w:sz w:val="24"/>
          <w:rtl/>
          <w:lang w:bidi="ar-SA"/>
        </w:rPr>
        <w:t>مجرد</w:t>
      </w:r>
      <w:r w:rsidRPr="00DC200F">
        <w:rPr>
          <w:rFonts w:ascii="Calibri" w:eastAsia="Yu Mincho" w:hAnsi="Calibri"/>
          <w:sz w:val="24"/>
          <w:rtl/>
          <w:lang w:bidi="ar-SA"/>
        </w:rPr>
        <w:t xml:space="preserve"> </w:t>
      </w:r>
      <w:r w:rsidRPr="00DC200F">
        <w:rPr>
          <w:rFonts w:ascii="Calibri" w:eastAsia="Yu Mincho" w:hAnsi="Calibri" w:hint="cs"/>
          <w:sz w:val="24"/>
          <w:rtl/>
          <w:lang w:bidi="ar-SA"/>
        </w:rPr>
        <w:t>خيار</w:t>
      </w:r>
      <w:r w:rsidRPr="00DC200F">
        <w:rPr>
          <w:rFonts w:ascii="Calibri" w:eastAsia="Yu Mincho" w:hAnsi="Calibri"/>
          <w:sz w:val="24"/>
          <w:rtl/>
          <w:lang w:bidi="ar-SA"/>
        </w:rPr>
        <w:t xml:space="preserve"> </w:t>
      </w:r>
      <w:r w:rsidRPr="00DC200F">
        <w:rPr>
          <w:rFonts w:ascii="Calibri" w:eastAsia="Yu Mincho" w:hAnsi="Calibri" w:hint="cs"/>
          <w:sz w:val="24"/>
          <w:rtl/>
          <w:lang w:bidi="ar-SA"/>
        </w:rPr>
        <w:t>ديني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ضيق</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w:t>
      </w:r>
      <w:r w:rsidRPr="00DC200F">
        <w:rPr>
          <w:rFonts w:ascii="Calibri" w:eastAsia="Yu Mincho" w:hAnsi="Calibri"/>
          <w:sz w:val="24"/>
          <w:rtl/>
          <w:lang w:bidi="ar-SA"/>
        </w:rPr>
        <w:t xml:space="preserve"> </w:t>
      </w:r>
      <w:r w:rsidRPr="00DC200F">
        <w:rPr>
          <w:rFonts w:ascii="Calibri" w:eastAsia="Yu Mincho" w:hAnsi="Calibri" w:hint="cs"/>
          <w:sz w:val="24"/>
          <w:rtl/>
          <w:lang w:bidi="ar-SA"/>
        </w:rPr>
        <w:t>يعني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أن</w:t>
      </w:r>
      <w:r w:rsidRPr="00DC200F">
        <w:rPr>
          <w:rFonts w:ascii="Calibri" w:eastAsia="Yu Mincho" w:hAnsi="Calibri"/>
          <w:sz w:val="24"/>
          <w:rtl/>
          <w:lang w:bidi="ar-SA"/>
        </w:rPr>
        <w:t xml:space="preserve"> </w:t>
      </w:r>
      <w:r w:rsidRPr="00DC200F">
        <w:rPr>
          <w:rFonts w:ascii="Calibri" w:eastAsia="Yu Mincho" w:hAnsi="Calibri" w:hint="cs"/>
          <w:sz w:val="24"/>
          <w:rtl/>
          <w:lang w:bidi="ar-SA"/>
        </w:rPr>
        <w:t>نعيش</w:t>
      </w:r>
      <w:r w:rsidRPr="00DC200F">
        <w:rPr>
          <w:rFonts w:ascii="Calibri" w:eastAsia="Yu Mincho" w:hAnsi="Calibri"/>
          <w:sz w:val="24"/>
          <w:rtl/>
          <w:lang w:bidi="ar-SA"/>
        </w:rPr>
        <w:t xml:space="preserve"> </w:t>
      </w:r>
      <w:r w:rsidRPr="00DC200F">
        <w:rPr>
          <w:rFonts w:ascii="Calibri" w:eastAsia="Yu Mincho" w:hAnsi="Calibri" w:hint="cs"/>
          <w:sz w:val="24"/>
          <w:rtl/>
          <w:lang w:bidi="ar-SA"/>
        </w:rPr>
        <w:t>بإرادة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واعية،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ونبني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برؤية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ثاقبة،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ونتسامى</w:t>
      </w:r>
      <w:r w:rsidRPr="00DC200F">
        <w:rPr>
          <w:rFonts w:ascii="Calibri" w:eastAsia="Yu Mincho" w:hAnsi="Calibri"/>
          <w:sz w:val="24"/>
          <w:rtl/>
          <w:lang w:bidi="ar-SA"/>
        </w:rPr>
        <w:t xml:space="preserve"> </w:t>
      </w:r>
      <w:r w:rsidRPr="00DC200F">
        <w:rPr>
          <w:rFonts w:ascii="Calibri" w:eastAsia="Yu Mincho" w:hAnsi="Calibri" w:hint="cs"/>
          <w:sz w:val="24"/>
          <w:rtl/>
          <w:lang w:bidi="ar-SA"/>
        </w:rPr>
        <w:t>بأخلاق</w:t>
      </w:r>
      <w:r w:rsidRPr="00DC200F">
        <w:rPr>
          <w:rFonts w:ascii="Calibri" w:eastAsia="Yu Mincho" w:hAnsi="Calibri"/>
          <w:sz w:val="24"/>
          <w:rtl/>
          <w:lang w:bidi="ar-SA"/>
        </w:rPr>
        <w:t xml:space="preserve"> </w:t>
      </w:r>
      <w:r w:rsidRPr="00DC200F">
        <w:rPr>
          <w:rFonts w:ascii="Calibri" w:eastAsia="Yu Mincho" w:hAnsi="Calibri" w:hint="cs"/>
          <w:sz w:val="24"/>
          <w:rtl/>
          <w:lang w:bidi="ar-SA"/>
        </w:rPr>
        <w:t>راسخة</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التي</w:t>
      </w:r>
      <w:r w:rsidRPr="00DC200F">
        <w:rPr>
          <w:rFonts w:ascii="Calibri" w:eastAsia="Yu Mincho" w:hAnsi="Calibri"/>
          <w:sz w:val="24"/>
          <w:rtl/>
          <w:lang w:bidi="ar-SA"/>
        </w:rPr>
        <w:t xml:space="preserve"> </w:t>
      </w:r>
      <w:r w:rsidRPr="00DC200F">
        <w:rPr>
          <w:rFonts w:ascii="Calibri" w:eastAsia="Yu Mincho" w:hAnsi="Calibri" w:hint="cs"/>
          <w:sz w:val="24"/>
          <w:rtl/>
          <w:lang w:bidi="ar-SA"/>
        </w:rPr>
        <w:t>تجمع</w:t>
      </w:r>
      <w:r w:rsidRPr="00DC200F">
        <w:rPr>
          <w:rFonts w:ascii="Calibri" w:eastAsia="Yu Mincho" w:hAnsi="Calibri"/>
          <w:sz w:val="24"/>
          <w:rtl/>
          <w:lang w:bidi="ar-SA"/>
        </w:rPr>
        <w:t xml:space="preserve"> </w:t>
      </w:r>
      <w:r w:rsidRPr="00DC200F">
        <w:rPr>
          <w:rFonts w:ascii="Calibri" w:eastAsia="Yu Mincho" w:hAnsi="Calibri" w:hint="cs"/>
          <w:sz w:val="24"/>
          <w:rtl/>
          <w:lang w:bidi="ar-SA"/>
        </w:rPr>
        <w:t>بين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صراحة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العقل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وصفاء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القلب</w:t>
      </w:r>
      <w:r w:rsidRPr="00DC200F">
        <w:rPr>
          <w:rFonts w:ascii="Calibri" w:eastAsia="Yu Mincho" w:hAnsi="Calibri"/>
          <w:sz w:val="24"/>
          <w:rtl/>
          <w:lang w:bidi="ar-SA"/>
        </w:rPr>
        <w:t xml:space="preserve"> </w:t>
      </w:r>
      <w:r w:rsidRPr="00DC200F">
        <w:rPr>
          <w:rFonts w:ascii="Calibri" w:eastAsia="Yu Mincho" w:hAnsi="Calibri" w:hint="cs"/>
          <w:sz w:val="24"/>
          <w:rtl/>
          <w:lang w:bidi="ar-SA"/>
        </w:rPr>
        <w:t>وسلامة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العمل</w:t>
      </w:r>
      <w:r w:rsidRPr="00DC200F">
        <w:rPr>
          <w:rFonts w:ascii="Calibri" w:eastAsia="Yu Mincho" w:hAnsi="Calibri"/>
          <w:sz w:val="24"/>
          <w:rtl/>
          <w:lang w:bidi="ar-SA"/>
        </w:rPr>
        <w:t>.</w:t>
      </w:r>
    </w:p>
    <w:p w14:paraId="0542118D" w14:textId="77777777" w:rsidR="00DC200F" w:rsidRPr="00DC200F" w:rsidRDefault="00DC200F" w:rsidP="00DC200F">
      <w:pPr>
        <w:spacing w:before="100" w:beforeAutospacing="1" w:after="100" w:afterAutospacing="1"/>
        <w:rPr>
          <w:rFonts w:ascii="Calibri" w:eastAsia="Yu Mincho" w:hAnsi="Calibri"/>
          <w:sz w:val="24"/>
          <w:rtl/>
          <w:lang w:bidi="ar-SA"/>
        </w:rPr>
      </w:pPr>
    </w:p>
    <w:p w14:paraId="52A7FF73"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hint="cs"/>
          <w:b/>
          <w:bCs/>
          <w:sz w:val="24"/>
          <w:rtl/>
          <w:lang w:bidi="ar-SA"/>
        </w:rPr>
        <w:t>ملة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إبراهيم</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منهج</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متكامل</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للحياة</w:t>
      </w:r>
    </w:p>
    <w:p w14:paraId="11FFC595" w14:textId="77777777" w:rsidR="00DC200F" w:rsidRPr="00DC200F" w:rsidRDefault="00DC200F" w:rsidP="00DC200F">
      <w:pPr>
        <w:spacing w:before="100" w:beforeAutospacing="1" w:after="100" w:afterAutospacing="1"/>
        <w:rPr>
          <w:rFonts w:ascii="Calibri" w:eastAsia="Yu Mincho" w:hAnsi="Calibri"/>
          <w:sz w:val="24"/>
          <w:rtl/>
          <w:lang w:bidi="ar-SA"/>
        </w:rPr>
      </w:pPr>
    </w:p>
    <w:p w14:paraId="1C4BA0B3"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sz w:val="24"/>
          <w:rtl/>
          <w:lang w:bidi="ar-SA"/>
        </w:rPr>
        <w:t>يمكن</w:t>
      </w:r>
      <w:r w:rsidRPr="00DC200F">
        <w:rPr>
          <w:rFonts w:ascii="Calibri" w:eastAsia="Yu Mincho" w:hAnsi="Calibri"/>
          <w:sz w:val="24"/>
          <w:rtl/>
          <w:lang w:bidi="ar-SA"/>
        </w:rPr>
        <w:t xml:space="preserve"> </w:t>
      </w:r>
      <w:r w:rsidRPr="00DC200F">
        <w:rPr>
          <w:rFonts w:ascii="Calibri" w:eastAsia="Yu Mincho" w:hAnsi="Calibri" w:hint="cs"/>
          <w:sz w:val="24"/>
          <w:rtl/>
          <w:lang w:bidi="ar-SA"/>
        </w:rPr>
        <w:t>تلخيص</w:t>
      </w:r>
      <w:r w:rsidRPr="00DC200F">
        <w:rPr>
          <w:rFonts w:ascii="Calibri" w:eastAsia="Yu Mincho" w:hAnsi="Calibri"/>
          <w:sz w:val="24"/>
          <w:rtl/>
          <w:lang w:bidi="ar-SA"/>
        </w:rPr>
        <w:t xml:space="preserve"> </w:t>
      </w:r>
      <w:r w:rsidRPr="00DC200F">
        <w:rPr>
          <w:rFonts w:ascii="Calibri" w:eastAsia="Yu Mincho" w:hAnsi="Calibri" w:hint="cs"/>
          <w:sz w:val="24"/>
          <w:rtl/>
          <w:lang w:bidi="ar-SA"/>
        </w:rPr>
        <w:t>هذا</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المنهج</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المتكامل</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خمس</w:t>
      </w:r>
      <w:r w:rsidRPr="00DC200F">
        <w:rPr>
          <w:rFonts w:ascii="Calibri" w:eastAsia="Yu Mincho" w:hAnsi="Calibri"/>
          <w:sz w:val="24"/>
          <w:rtl/>
          <w:lang w:bidi="ar-SA"/>
        </w:rPr>
        <w:t xml:space="preserve"> </w:t>
      </w:r>
      <w:r w:rsidRPr="00DC200F">
        <w:rPr>
          <w:rFonts w:ascii="Calibri" w:eastAsia="Yu Mincho" w:hAnsi="Calibri" w:hint="cs"/>
          <w:sz w:val="24"/>
          <w:rtl/>
          <w:lang w:bidi="ar-SA"/>
        </w:rPr>
        <w:t>دوائر</w:t>
      </w:r>
      <w:r w:rsidRPr="00DC200F">
        <w:rPr>
          <w:rFonts w:ascii="Calibri" w:eastAsia="Yu Mincho" w:hAnsi="Calibri"/>
          <w:sz w:val="24"/>
          <w:rtl/>
          <w:lang w:bidi="ar-SA"/>
        </w:rPr>
        <w:t xml:space="preserve"> </w:t>
      </w:r>
      <w:r w:rsidRPr="00DC200F">
        <w:rPr>
          <w:rFonts w:ascii="Calibri" w:eastAsia="Yu Mincho" w:hAnsi="Calibri" w:hint="cs"/>
          <w:sz w:val="24"/>
          <w:rtl/>
          <w:lang w:bidi="ar-SA"/>
        </w:rPr>
        <w:t>أساسية،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تشكل</w:t>
      </w:r>
      <w:r w:rsidRPr="00DC200F">
        <w:rPr>
          <w:rFonts w:ascii="Calibri" w:eastAsia="Yu Mincho" w:hAnsi="Calibri"/>
          <w:sz w:val="24"/>
          <w:rtl/>
          <w:lang w:bidi="ar-SA"/>
        </w:rPr>
        <w:t xml:space="preserve"> </w:t>
      </w:r>
      <w:r w:rsidRPr="00DC200F">
        <w:rPr>
          <w:rFonts w:ascii="Calibri" w:eastAsia="Yu Mincho" w:hAnsi="Calibri" w:hint="cs"/>
          <w:sz w:val="24"/>
          <w:rtl/>
          <w:lang w:bidi="ar-SA"/>
        </w:rPr>
        <w:t>معًا</w:t>
      </w:r>
      <w:r w:rsidRPr="00DC200F">
        <w:rPr>
          <w:rFonts w:ascii="Calibri" w:eastAsia="Yu Mincho" w:hAnsi="Calibri"/>
          <w:sz w:val="24"/>
          <w:rtl/>
          <w:lang w:bidi="ar-SA"/>
        </w:rPr>
        <w:t xml:space="preserve"> </w:t>
      </w:r>
      <w:r w:rsidRPr="00DC200F">
        <w:rPr>
          <w:rFonts w:ascii="Calibri" w:eastAsia="Yu Mincho" w:hAnsi="Calibri" w:hint="cs"/>
          <w:sz w:val="24"/>
          <w:rtl/>
          <w:lang w:bidi="ar-SA"/>
        </w:rPr>
        <w:t>نسيجًا</w:t>
      </w:r>
      <w:r w:rsidRPr="00DC200F">
        <w:rPr>
          <w:rFonts w:ascii="Calibri" w:eastAsia="Yu Mincho" w:hAnsi="Calibri"/>
          <w:sz w:val="24"/>
          <w:rtl/>
          <w:lang w:bidi="ar-SA"/>
        </w:rPr>
        <w:t xml:space="preserve"> </w:t>
      </w:r>
      <w:r w:rsidRPr="00DC200F">
        <w:rPr>
          <w:rFonts w:ascii="Calibri" w:eastAsia="Yu Mincho" w:hAnsi="Calibri" w:hint="cs"/>
          <w:sz w:val="24"/>
          <w:rtl/>
          <w:lang w:bidi="ar-SA"/>
        </w:rPr>
        <w:t>متكاملاً</w:t>
      </w:r>
      <w:r w:rsidRPr="00DC200F">
        <w:rPr>
          <w:rFonts w:ascii="Calibri" w:eastAsia="Yu Mincho" w:hAnsi="Calibri"/>
          <w:sz w:val="24"/>
          <w:rtl/>
          <w:lang w:bidi="ar-SA"/>
        </w:rPr>
        <w:t xml:space="preserve"> </w:t>
      </w:r>
      <w:r w:rsidRPr="00DC200F">
        <w:rPr>
          <w:rFonts w:ascii="Calibri" w:eastAsia="Yu Mincho" w:hAnsi="Calibri" w:hint="cs"/>
          <w:sz w:val="24"/>
          <w:rtl/>
          <w:lang w:bidi="ar-SA"/>
        </w:rPr>
        <w:t>لفهم</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الحياة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والتعامل</w:t>
      </w:r>
      <w:r w:rsidRPr="00DC200F">
        <w:rPr>
          <w:rFonts w:ascii="Calibri" w:eastAsia="Yu Mincho" w:hAnsi="Calibri"/>
          <w:sz w:val="24"/>
          <w:rtl/>
          <w:lang w:bidi="ar-SA"/>
        </w:rPr>
        <w:t xml:space="preserve"> </w:t>
      </w:r>
      <w:r w:rsidRPr="00DC200F">
        <w:rPr>
          <w:rFonts w:ascii="Calibri" w:eastAsia="Yu Mincho" w:hAnsi="Calibri" w:hint="cs"/>
          <w:sz w:val="24"/>
          <w:rtl/>
          <w:lang w:bidi="ar-SA"/>
        </w:rPr>
        <w:t>معها</w:t>
      </w:r>
      <w:r w:rsidRPr="00DC200F">
        <w:rPr>
          <w:rFonts w:ascii="Calibri" w:eastAsia="Yu Mincho" w:hAnsi="Calibri"/>
          <w:sz w:val="24"/>
          <w:rtl/>
          <w:lang w:bidi="ar-SA"/>
        </w:rPr>
        <w:t>:</w:t>
      </w:r>
    </w:p>
    <w:p w14:paraId="1C60B604" w14:textId="77777777" w:rsidR="00DC200F" w:rsidRPr="00DC200F" w:rsidRDefault="00DC200F" w:rsidP="00DC200F">
      <w:pPr>
        <w:spacing w:before="100" w:beforeAutospacing="1" w:after="100" w:afterAutospacing="1"/>
        <w:rPr>
          <w:rFonts w:ascii="Calibri" w:eastAsia="Yu Mincho" w:hAnsi="Calibri"/>
          <w:b/>
          <w:bCs/>
          <w:sz w:val="24"/>
          <w:rtl/>
          <w:lang w:bidi="ar-SA"/>
        </w:rPr>
      </w:pPr>
    </w:p>
    <w:p w14:paraId="453379C4"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hint="cs"/>
          <w:b/>
          <w:bCs/>
          <w:sz w:val="24"/>
          <w:rtl/>
          <w:lang w:bidi="ar-SA"/>
        </w:rPr>
        <w:t>الدائرة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العقدية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التوحيد</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الخالص</w:t>
      </w:r>
    </w:p>
    <w:p w14:paraId="62D32486"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    </w:t>
      </w:r>
      <w:r w:rsidRPr="00DC200F">
        <w:rPr>
          <w:rFonts w:ascii="Calibri" w:eastAsia="Yu Mincho" w:hAnsi="Calibri" w:hint="cs"/>
          <w:sz w:val="24"/>
          <w:rtl/>
          <w:lang w:bidi="ar-SA"/>
        </w:rPr>
        <w:t>ليست</w:t>
      </w:r>
      <w:r w:rsidRPr="00DC200F">
        <w:rPr>
          <w:rFonts w:ascii="Calibri" w:eastAsia="Yu Mincho" w:hAnsi="Calibri"/>
          <w:sz w:val="24"/>
          <w:rtl/>
          <w:lang w:bidi="ar-SA"/>
        </w:rPr>
        <w:t xml:space="preserve"> </w:t>
      </w:r>
      <w:r w:rsidRPr="00DC200F">
        <w:rPr>
          <w:rFonts w:ascii="Calibri" w:eastAsia="Yu Mincho" w:hAnsi="Calibri" w:hint="cs"/>
          <w:sz w:val="24"/>
          <w:rtl/>
          <w:lang w:bidi="ar-SA"/>
        </w:rPr>
        <w:t>مجرد</w:t>
      </w:r>
      <w:r w:rsidRPr="00DC200F">
        <w:rPr>
          <w:rFonts w:ascii="Calibri" w:eastAsia="Yu Mincho" w:hAnsi="Calibri"/>
          <w:sz w:val="24"/>
          <w:rtl/>
          <w:lang w:bidi="ar-SA"/>
        </w:rPr>
        <w:t xml:space="preserve"> </w:t>
      </w:r>
      <w:r w:rsidRPr="00DC200F">
        <w:rPr>
          <w:rFonts w:ascii="Calibri" w:eastAsia="Yu Mincho" w:hAnsi="Calibri" w:hint="cs"/>
          <w:sz w:val="24"/>
          <w:rtl/>
          <w:lang w:bidi="ar-SA"/>
        </w:rPr>
        <w:t>كلمة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تقال،</w:t>
      </w:r>
      <w:r w:rsidRPr="00DC200F">
        <w:rPr>
          <w:rFonts w:ascii="Calibri" w:eastAsia="Yu Mincho" w:hAnsi="Calibri"/>
          <w:sz w:val="24"/>
          <w:rtl/>
          <w:lang w:bidi="ar-SA"/>
        </w:rPr>
        <w:t xml:space="preserve"> </w:t>
      </w:r>
      <w:r w:rsidRPr="00DC200F">
        <w:rPr>
          <w:rFonts w:ascii="Calibri" w:eastAsia="Yu Mincho" w:hAnsi="Calibri" w:hint="cs"/>
          <w:sz w:val="24"/>
          <w:rtl/>
          <w:lang w:bidi="ar-SA"/>
        </w:rPr>
        <w:t>بل</w:t>
      </w:r>
      <w:r w:rsidRPr="00DC200F">
        <w:rPr>
          <w:rFonts w:ascii="Calibri" w:eastAsia="Yu Mincho" w:hAnsi="Calibri"/>
          <w:sz w:val="24"/>
          <w:rtl/>
          <w:lang w:bidi="ar-SA"/>
        </w:rPr>
        <w:t xml:space="preserve"> </w:t>
      </w:r>
      <w:r w:rsidRPr="00DC200F">
        <w:rPr>
          <w:rFonts w:ascii="Calibri" w:eastAsia="Yu Mincho" w:hAnsi="Calibri" w:hint="cs"/>
          <w:sz w:val="24"/>
          <w:rtl/>
          <w:lang w:bidi="ar-SA"/>
        </w:rPr>
        <w:t>هي</w:t>
      </w:r>
      <w:r w:rsidRPr="00DC200F">
        <w:rPr>
          <w:rFonts w:ascii="Calibri" w:eastAsia="Yu Mincho" w:hAnsi="Calibri"/>
          <w:sz w:val="24"/>
          <w:rtl/>
          <w:lang w:bidi="ar-SA"/>
        </w:rPr>
        <w:t xml:space="preserve"> </w:t>
      </w:r>
      <w:r w:rsidRPr="00DC200F">
        <w:rPr>
          <w:rFonts w:ascii="Calibri" w:eastAsia="Yu Mincho" w:hAnsi="Calibri" w:hint="cs"/>
          <w:sz w:val="24"/>
          <w:rtl/>
          <w:lang w:bidi="ar-SA"/>
        </w:rPr>
        <w:t>تحرير</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للعقل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والروح</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كل</w:t>
      </w:r>
      <w:r w:rsidRPr="00DC200F">
        <w:rPr>
          <w:rFonts w:ascii="Calibri" w:eastAsia="Yu Mincho" w:hAnsi="Calibri"/>
          <w:sz w:val="24"/>
          <w:rtl/>
          <w:lang w:bidi="ar-SA"/>
        </w:rPr>
        <w:t xml:space="preserve"> </w:t>
      </w:r>
      <w:r w:rsidRPr="00DC200F">
        <w:rPr>
          <w:rFonts w:ascii="Calibri" w:eastAsia="Yu Mincho" w:hAnsi="Calibri" w:hint="cs"/>
          <w:sz w:val="24"/>
          <w:rtl/>
          <w:lang w:bidi="ar-SA"/>
        </w:rPr>
        <w:t>أشكال</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العبودية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الزائفة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للأصنام</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المادية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والبشرية،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وللأهواء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والنزعات</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الفردية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إعلان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استقلال</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الإنسان</w:t>
      </w:r>
      <w:r w:rsidRPr="00DC200F">
        <w:rPr>
          <w:rFonts w:ascii="Calibri" w:eastAsia="Yu Mincho" w:hAnsi="Calibri"/>
          <w:sz w:val="24"/>
          <w:rtl/>
          <w:lang w:bidi="ar-SA"/>
        </w:rPr>
        <w:t xml:space="preserve"> </w:t>
      </w:r>
      <w:r w:rsidRPr="00DC200F">
        <w:rPr>
          <w:rFonts w:ascii="Calibri" w:eastAsia="Yu Mincho" w:hAnsi="Calibri" w:hint="cs"/>
          <w:sz w:val="24"/>
          <w:rtl/>
          <w:lang w:bidi="ar-SA"/>
        </w:rPr>
        <w:t>بربه،</w:t>
      </w:r>
      <w:r w:rsidRPr="00DC200F">
        <w:rPr>
          <w:rFonts w:ascii="Calibri" w:eastAsia="Yu Mincho" w:hAnsi="Calibri"/>
          <w:sz w:val="24"/>
          <w:rtl/>
          <w:lang w:bidi="ar-SA"/>
        </w:rPr>
        <w:t xml:space="preserve"> </w:t>
      </w:r>
      <w:r w:rsidRPr="00DC200F">
        <w:rPr>
          <w:rFonts w:ascii="Calibri" w:eastAsia="Yu Mincho" w:hAnsi="Calibri" w:hint="cs"/>
          <w:sz w:val="24"/>
          <w:rtl/>
          <w:lang w:bidi="ar-SA"/>
        </w:rPr>
        <w:t>وبالتالي</w:t>
      </w:r>
      <w:r w:rsidRPr="00DC200F">
        <w:rPr>
          <w:rFonts w:ascii="Calibri" w:eastAsia="Yu Mincho" w:hAnsi="Calibri"/>
          <w:sz w:val="24"/>
          <w:rtl/>
          <w:lang w:bidi="ar-SA"/>
        </w:rPr>
        <w:t xml:space="preserve"> </w:t>
      </w:r>
      <w:r w:rsidRPr="00DC200F">
        <w:rPr>
          <w:rFonts w:ascii="Calibri" w:eastAsia="Yu Mincho" w:hAnsi="Calibri" w:hint="cs"/>
          <w:sz w:val="24"/>
          <w:rtl/>
          <w:lang w:bidi="ar-SA"/>
        </w:rPr>
        <w:t>استقلاله</w:t>
      </w:r>
      <w:r w:rsidRPr="00DC200F">
        <w:rPr>
          <w:rFonts w:ascii="Calibri" w:eastAsia="Yu Mincho" w:hAnsi="Calibri"/>
          <w:sz w:val="24"/>
          <w:rtl/>
          <w:lang w:bidi="ar-SA"/>
        </w:rPr>
        <w:t xml:space="preserve"> </w:t>
      </w:r>
      <w:r w:rsidRPr="00DC200F">
        <w:rPr>
          <w:rFonts w:ascii="Calibri" w:eastAsia="Yu Mincho" w:hAnsi="Calibri" w:hint="cs"/>
          <w:sz w:val="24"/>
          <w:rtl/>
          <w:lang w:bidi="ar-SA"/>
        </w:rPr>
        <w:t>عن</w:t>
      </w:r>
      <w:r w:rsidRPr="00DC200F">
        <w:rPr>
          <w:rFonts w:ascii="Calibri" w:eastAsia="Yu Mincho" w:hAnsi="Calibri"/>
          <w:sz w:val="24"/>
          <w:rtl/>
          <w:lang w:bidi="ar-SA"/>
        </w:rPr>
        <w:t xml:space="preserve"> </w:t>
      </w:r>
      <w:r w:rsidRPr="00DC200F">
        <w:rPr>
          <w:rFonts w:ascii="Calibri" w:eastAsia="Yu Mincho" w:hAnsi="Calibri" w:hint="cs"/>
          <w:sz w:val="24"/>
          <w:rtl/>
          <w:lang w:bidi="ar-SA"/>
        </w:rPr>
        <w:t>كل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وصاية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بشرية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لا</w:t>
      </w:r>
      <w:r w:rsidRPr="00DC200F">
        <w:rPr>
          <w:rFonts w:ascii="Calibri" w:eastAsia="Yu Mincho" w:hAnsi="Calibri"/>
          <w:sz w:val="24"/>
          <w:rtl/>
          <w:lang w:bidi="ar-SA"/>
        </w:rPr>
        <w:t xml:space="preserve"> </w:t>
      </w:r>
      <w:r w:rsidRPr="00DC200F">
        <w:rPr>
          <w:rFonts w:ascii="Calibri" w:eastAsia="Yu Mincho" w:hAnsi="Calibri" w:hint="cs"/>
          <w:sz w:val="24"/>
          <w:rtl/>
          <w:lang w:bidi="ar-SA"/>
        </w:rPr>
        <w:t>تستند</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حق</w:t>
      </w:r>
      <w:r w:rsidRPr="00DC200F">
        <w:rPr>
          <w:rFonts w:ascii="Calibri" w:eastAsia="Yu Mincho" w:hAnsi="Calibri"/>
          <w:sz w:val="24"/>
          <w:rtl/>
          <w:lang w:bidi="ar-SA"/>
        </w:rPr>
        <w:t xml:space="preserve">. </w:t>
      </w:r>
      <w:r w:rsidRPr="00DC200F">
        <w:rPr>
          <w:rFonts w:ascii="Calibri" w:eastAsia="Yu Mincho" w:hAnsi="Calibri" w:hint="cs"/>
          <w:sz w:val="24"/>
          <w:rtl/>
          <w:lang w:bidi="ar-SA"/>
        </w:rPr>
        <w:t>هذا</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التوحيد</w:t>
      </w:r>
      <w:r w:rsidRPr="00DC200F">
        <w:rPr>
          <w:rFonts w:ascii="Calibri" w:eastAsia="Yu Mincho" w:hAnsi="Calibri"/>
          <w:sz w:val="24"/>
          <w:rtl/>
          <w:lang w:bidi="ar-SA"/>
        </w:rPr>
        <w:t xml:space="preserve"> </w:t>
      </w:r>
      <w:r w:rsidRPr="00DC200F">
        <w:rPr>
          <w:rFonts w:ascii="Calibri" w:eastAsia="Yu Mincho" w:hAnsi="Calibri" w:hint="cs"/>
          <w:sz w:val="24"/>
          <w:rtl/>
          <w:lang w:bidi="ar-SA"/>
        </w:rPr>
        <w:t>هو</w:t>
      </w:r>
      <w:r w:rsidRPr="00DC200F">
        <w:rPr>
          <w:rFonts w:ascii="Calibri" w:eastAsia="Yu Mincho" w:hAnsi="Calibri"/>
          <w:sz w:val="24"/>
          <w:rtl/>
          <w:lang w:bidi="ar-SA"/>
        </w:rPr>
        <w:t xml:space="preserve"> </w:t>
      </w:r>
      <w:r w:rsidRPr="00DC200F">
        <w:rPr>
          <w:rFonts w:ascii="Calibri" w:eastAsia="Yu Mincho" w:hAnsi="Calibri" w:hint="cs"/>
          <w:sz w:val="24"/>
          <w:rtl/>
          <w:lang w:bidi="ar-SA"/>
        </w:rPr>
        <w:t>أساس</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الحرية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الحقيقية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والكرامة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الإنسانية</w:t>
      </w:r>
      <w:r w:rsidRPr="00DC200F">
        <w:rPr>
          <w:rFonts w:ascii="Calibri" w:eastAsia="Yu Mincho" w:hAnsi="Calibri"/>
          <w:sz w:val="24"/>
          <w:rtl/>
          <w:lang w:bidi="ar-SA"/>
        </w:rPr>
        <w:t>.</w:t>
      </w:r>
    </w:p>
    <w:p w14:paraId="592D1E17" w14:textId="77777777" w:rsidR="00DC200F" w:rsidRPr="00DC200F" w:rsidRDefault="00DC200F" w:rsidP="00DC200F">
      <w:pPr>
        <w:spacing w:before="100" w:beforeAutospacing="1" w:after="100" w:afterAutospacing="1"/>
        <w:rPr>
          <w:rFonts w:ascii="Calibri" w:eastAsia="Yu Mincho" w:hAnsi="Calibri"/>
          <w:sz w:val="24"/>
          <w:rtl/>
          <w:lang w:bidi="ar-SA"/>
        </w:rPr>
      </w:pPr>
    </w:p>
    <w:p w14:paraId="32E84A66"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b/>
          <w:bCs/>
          <w:sz w:val="24"/>
          <w:rtl/>
          <w:lang w:bidi="ar-SA"/>
        </w:rPr>
        <w:t>الدائرة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المنهجية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ثقافة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السؤال</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والعقل</w:t>
      </w:r>
    </w:p>
    <w:p w14:paraId="147AF011"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    </w:t>
      </w:r>
      <w:r w:rsidRPr="00DC200F">
        <w:rPr>
          <w:rFonts w:ascii="Calibri" w:eastAsia="Yu Mincho" w:hAnsi="Calibri" w:hint="cs"/>
          <w:sz w:val="24"/>
          <w:rtl/>
          <w:lang w:bidi="ar-SA"/>
        </w:rPr>
        <w:t>الحنيفية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الإبراهيمية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ترفض</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الإيمان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القائم</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التقليد</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الأعمى</w:t>
      </w:r>
      <w:r w:rsidRPr="00DC200F">
        <w:rPr>
          <w:rFonts w:ascii="Calibri" w:eastAsia="Yu Mincho" w:hAnsi="Calibri"/>
          <w:sz w:val="24"/>
          <w:rtl/>
          <w:lang w:bidi="ar-SA"/>
        </w:rPr>
        <w:t xml:space="preserve">. </w:t>
      </w:r>
      <w:r w:rsidRPr="00DC200F">
        <w:rPr>
          <w:rFonts w:ascii="Calibri" w:eastAsia="Yu Mincho" w:hAnsi="Calibri" w:hint="cs"/>
          <w:sz w:val="24"/>
          <w:rtl/>
          <w:lang w:bidi="ar-SA"/>
        </w:rPr>
        <w:t>فهي</w:t>
      </w:r>
      <w:r w:rsidRPr="00DC200F">
        <w:rPr>
          <w:rFonts w:ascii="Calibri" w:eastAsia="Yu Mincho" w:hAnsi="Calibri"/>
          <w:sz w:val="24"/>
          <w:rtl/>
          <w:lang w:bidi="ar-SA"/>
        </w:rPr>
        <w:t xml:space="preserve"> </w:t>
      </w:r>
      <w:r w:rsidRPr="00DC200F">
        <w:rPr>
          <w:rFonts w:ascii="Calibri" w:eastAsia="Yu Mincho" w:hAnsi="Calibri" w:hint="cs"/>
          <w:sz w:val="24"/>
          <w:rtl/>
          <w:lang w:bidi="ar-SA"/>
        </w:rPr>
        <w:t>تدعو</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تأسيس</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اليقين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دعامة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التأمل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والبحث</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والاستدلال</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تشجّع</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طرح</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الأسئلة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الكبرى،</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والاستفهام</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أجل</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الطمأنينة،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واستخدام</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العقل</w:t>
      </w:r>
      <w:r w:rsidRPr="00DC200F">
        <w:rPr>
          <w:rFonts w:ascii="Calibri" w:eastAsia="Yu Mincho" w:hAnsi="Calibri"/>
          <w:sz w:val="24"/>
          <w:rtl/>
          <w:lang w:bidi="ar-SA"/>
        </w:rPr>
        <w:t xml:space="preserve"> </w:t>
      </w:r>
      <w:r w:rsidRPr="00DC200F">
        <w:rPr>
          <w:rFonts w:ascii="Calibri" w:eastAsia="Yu Mincho" w:hAnsi="Calibri" w:hint="cs"/>
          <w:sz w:val="24"/>
          <w:rtl/>
          <w:lang w:bidi="ar-SA"/>
        </w:rPr>
        <w:t>كأداة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للوصول</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الحق</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منهجية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تجعل</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الشك</w:t>
      </w:r>
      <w:r w:rsidRPr="00DC200F">
        <w:rPr>
          <w:rFonts w:ascii="Calibri" w:eastAsia="Yu Mincho" w:hAnsi="Calibri"/>
          <w:sz w:val="24"/>
          <w:rtl/>
          <w:lang w:bidi="ar-SA"/>
        </w:rPr>
        <w:t xml:space="preserve"> </w:t>
      </w:r>
      <w:r w:rsidRPr="00DC200F">
        <w:rPr>
          <w:rFonts w:ascii="Calibri" w:eastAsia="Yu Mincho" w:hAnsi="Calibri" w:hint="cs"/>
          <w:sz w:val="24"/>
          <w:rtl/>
          <w:lang w:bidi="ar-SA"/>
        </w:rPr>
        <w:t>بدايةً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لليقين،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ومن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الحجة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وسيلةً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للإقناع</w:t>
      </w:r>
      <w:r w:rsidRPr="00DC200F">
        <w:rPr>
          <w:rFonts w:ascii="Calibri" w:eastAsia="Yu Mincho" w:hAnsi="Calibri"/>
          <w:sz w:val="24"/>
          <w:rtl/>
          <w:lang w:bidi="ar-SA"/>
        </w:rPr>
        <w:t>.</w:t>
      </w:r>
    </w:p>
    <w:p w14:paraId="4B587AD1" w14:textId="77777777" w:rsidR="00DC200F" w:rsidRPr="00DC200F" w:rsidRDefault="00DC200F" w:rsidP="00DC200F">
      <w:pPr>
        <w:spacing w:before="100" w:beforeAutospacing="1" w:after="100" w:afterAutospacing="1"/>
        <w:rPr>
          <w:rFonts w:ascii="Calibri" w:eastAsia="Yu Mincho" w:hAnsi="Calibri"/>
          <w:sz w:val="24"/>
          <w:rtl/>
          <w:lang w:bidi="ar-SA"/>
        </w:rPr>
      </w:pPr>
    </w:p>
    <w:p w14:paraId="1C6C7813"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b/>
          <w:bCs/>
          <w:sz w:val="24"/>
          <w:rtl/>
          <w:lang w:bidi="ar-SA"/>
        </w:rPr>
        <w:t>الدائرة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الأخلاقية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السلام</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والقلب</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السليم</w:t>
      </w:r>
    </w:p>
    <w:p w14:paraId="084723B5"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    </w:t>
      </w:r>
      <w:r w:rsidRPr="00DC200F">
        <w:rPr>
          <w:rFonts w:ascii="Calibri" w:eastAsia="Yu Mincho" w:hAnsi="Calibri" w:hint="cs"/>
          <w:sz w:val="24"/>
          <w:rtl/>
          <w:lang w:bidi="ar-SA"/>
        </w:rPr>
        <w:t>الملة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الإبراهيمية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تؤسس</w:t>
      </w:r>
      <w:r w:rsidRPr="00DC200F">
        <w:rPr>
          <w:rFonts w:ascii="Calibri" w:eastAsia="Yu Mincho" w:hAnsi="Calibri"/>
          <w:sz w:val="24"/>
          <w:rtl/>
          <w:lang w:bidi="ar-SA"/>
        </w:rPr>
        <w:t xml:space="preserve"> </w:t>
      </w:r>
      <w:r w:rsidRPr="00DC200F">
        <w:rPr>
          <w:rFonts w:ascii="Calibri" w:eastAsia="Yu Mincho" w:hAnsi="Calibri" w:hint="cs"/>
          <w:sz w:val="24"/>
          <w:rtl/>
          <w:lang w:bidi="ar-SA"/>
        </w:rPr>
        <w:t>لـتعايش</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إنساني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قائم</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السلام</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والاحترام</w:t>
      </w:r>
      <w:r w:rsidRPr="00DC200F">
        <w:rPr>
          <w:rFonts w:ascii="Calibri" w:eastAsia="Yu Mincho" w:hAnsi="Calibri"/>
          <w:sz w:val="24"/>
          <w:rtl/>
          <w:lang w:bidi="ar-SA"/>
        </w:rPr>
        <w:t xml:space="preserve">. </w:t>
      </w:r>
      <w:r w:rsidRPr="00DC200F">
        <w:rPr>
          <w:rFonts w:ascii="Calibri" w:eastAsia="Yu Mincho" w:hAnsi="Calibri" w:hint="cs"/>
          <w:sz w:val="24"/>
          <w:rtl/>
          <w:lang w:bidi="ar-SA"/>
        </w:rPr>
        <w:t>فرفض</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الشرك</w:t>
      </w:r>
      <w:r w:rsidRPr="00DC200F">
        <w:rPr>
          <w:rFonts w:ascii="Calibri" w:eastAsia="Yu Mincho" w:hAnsi="Calibri"/>
          <w:sz w:val="24"/>
          <w:rtl/>
          <w:lang w:bidi="ar-SA"/>
        </w:rPr>
        <w:t xml:space="preserve"> </w:t>
      </w:r>
      <w:r w:rsidRPr="00DC200F">
        <w:rPr>
          <w:rFonts w:ascii="Calibri" w:eastAsia="Yu Mincho" w:hAnsi="Calibri" w:hint="cs"/>
          <w:sz w:val="24"/>
          <w:rtl/>
          <w:lang w:bidi="ar-SA"/>
        </w:rPr>
        <w:t>لا</w:t>
      </w:r>
      <w:r w:rsidRPr="00DC200F">
        <w:rPr>
          <w:rFonts w:ascii="Calibri" w:eastAsia="Yu Mincho" w:hAnsi="Calibri"/>
          <w:sz w:val="24"/>
          <w:rtl/>
          <w:lang w:bidi="ar-SA"/>
        </w:rPr>
        <w:t xml:space="preserve"> </w:t>
      </w:r>
      <w:r w:rsidRPr="00DC200F">
        <w:rPr>
          <w:rFonts w:ascii="Calibri" w:eastAsia="Yu Mincho" w:hAnsi="Calibri" w:hint="cs"/>
          <w:sz w:val="24"/>
          <w:rtl/>
          <w:lang w:bidi="ar-SA"/>
        </w:rPr>
        <w:t>يعني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تكفير</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الأشخاص،</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واختلاف</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المعتقد</w:t>
      </w:r>
      <w:r w:rsidRPr="00DC200F">
        <w:rPr>
          <w:rFonts w:ascii="Calibri" w:eastAsia="Yu Mincho" w:hAnsi="Calibri"/>
          <w:sz w:val="24"/>
          <w:rtl/>
          <w:lang w:bidi="ar-SA"/>
        </w:rPr>
        <w:t xml:space="preserve"> </w:t>
      </w:r>
      <w:r w:rsidRPr="00DC200F">
        <w:rPr>
          <w:rFonts w:ascii="Calibri" w:eastAsia="Yu Mincho" w:hAnsi="Calibri" w:hint="cs"/>
          <w:sz w:val="24"/>
          <w:rtl/>
          <w:lang w:bidi="ar-SA"/>
        </w:rPr>
        <w:t>لا</w:t>
      </w:r>
      <w:r w:rsidRPr="00DC200F">
        <w:rPr>
          <w:rFonts w:ascii="Calibri" w:eastAsia="Yu Mincho" w:hAnsi="Calibri"/>
          <w:sz w:val="24"/>
          <w:rtl/>
          <w:lang w:bidi="ar-SA"/>
        </w:rPr>
        <w:t xml:space="preserve"> </w:t>
      </w:r>
      <w:r w:rsidRPr="00DC200F">
        <w:rPr>
          <w:rFonts w:ascii="Calibri" w:eastAsia="Yu Mincho" w:hAnsi="Calibri" w:hint="cs"/>
          <w:sz w:val="24"/>
          <w:rtl/>
          <w:lang w:bidi="ar-SA"/>
        </w:rPr>
        <w:t>يلغي</w:t>
      </w:r>
      <w:r w:rsidRPr="00DC200F">
        <w:rPr>
          <w:rFonts w:ascii="Calibri" w:eastAsia="Yu Mincho" w:hAnsi="Calibri"/>
          <w:sz w:val="24"/>
          <w:rtl/>
          <w:lang w:bidi="ar-SA"/>
        </w:rPr>
        <w:t xml:space="preserve"> </w:t>
      </w:r>
      <w:r w:rsidRPr="00DC200F">
        <w:rPr>
          <w:rFonts w:ascii="Calibri" w:eastAsia="Yu Mincho" w:hAnsi="Calibri" w:hint="cs"/>
          <w:sz w:val="24"/>
          <w:rtl/>
          <w:lang w:bidi="ar-SA"/>
        </w:rPr>
        <w:t>حق</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الآخر</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الحياة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الكريمة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وهي</w:t>
      </w:r>
      <w:r w:rsidRPr="00DC200F">
        <w:rPr>
          <w:rFonts w:ascii="Calibri" w:eastAsia="Yu Mincho" w:hAnsi="Calibri"/>
          <w:sz w:val="24"/>
          <w:rtl/>
          <w:lang w:bidi="ar-SA"/>
        </w:rPr>
        <w:t xml:space="preserve"> </w:t>
      </w:r>
      <w:r w:rsidRPr="00DC200F">
        <w:rPr>
          <w:rFonts w:ascii="Calibri" w:eastAsia="Yu Mincho" w:hAnsi="Calibri" w:hint="cs"/>
          <w:sz w:val="24"/>
          <w:rtl/>
          <w:lang w:bidi="ar-SA"/>
        </w:rPr>
        <w:t>تدعو</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تزكية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النفس</w:t>
      </w:r>
      <w:r w:rsidRPr="00DC200F">
        <w:rPr>
          <w:rFonts w:ascii="Calibri" w:eastAsia="Yu Mincho" w:hAnsi="Calibri"/>
          <w:sz w:val="24"/>
          <w:rtl/>
          <w:lang w:bidi="ar-SA"/>
        </w:rPr>
        <w:t xml:space="preserve"> </w:t>
      </w:r>
      <w:r w:rsidRPr="00DC200F">
        <w:rPr>
          <w:rFonts w:ascii="Calibri" w:eastAsia="Yu Mincho" w:hAnsi="Calibri" w:hint="cs"/>
          <w:sz w:val="24"/>
          <w:rtl/>
          <w:lang w:bidi="ar-SA"/>
        </w:rPr>
        <w:t>لتصل</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مرتبة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القلب</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السليم</w:t>
      </w:r>
      <w:r w:rsidRPr="00DC200F">
        <w:rPr>
          <w:rFonts w:ascii="Calibri" w:eastAsia="Yu Mincho" w:hAnsi="Calibri"/>
          <w:sz w:val="24"/>
          <w:rtl/>
          <w:lang w:bidi="ar-SA"/>
        </w:rPr>
        <w:t xml:space="preserve">" – </w:t>
      </w:r>
      <w:r w:rsidRPr="00DC200F">
        <w:rPr>
          <w:rFonts w:ascii="Calibri" w:eastAsia="Yu Mincho" w:hAnsi="Calibri" w:hint="cs"/>
          <w:sz w:val="24"/>
          <w:rtl/>
          <w:lang w:bidi="ar-SA"/>
        </w:rPr>
        <w:t>القلب</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الذي</w:t>
      </w:r>
      <w:r w:rsidRPr="00DC200F">
        <w:rPr>
          <w:rFonts w:ascii="Calibri" w:eastAsia="Yu Mincho" w:hAnsi="Calibri"/>
          <w:sz w:val="24"/>
          <w:rtl/>
          <w:lang w:bidi="ar-SA"/>
        </w:rPr>
        <w:t xml:space="preserve"> </w:t>
      </w:r>
      <w:r w:rsidRPr="00DC200F">
        <w:rPr>
          <w:rFonts w:ascii="Calibri" w:eastAsia="Yu Mincho" w:hAnsi="Calibri" w:hint="cs"/>
          <w:sz w:val="24"/>
          <w:rtl/>
          <w:lang w:bidi="ar-SA"/>
        </w:rPr>
        <w:t>سلم</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الحقد</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والغل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والأنانية،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فامتلأ</w:t>
      </w:r>
      <w:r w:rsidRPr="00DC200F">
        <w:rPr>
          <w:rFonts w:ascii="Calibri" w:eastAsia="Yu Mincho" w:hAnsi="Calibri"/>
          <w:sz w:val="24"/>
          <w:rtl/>
          <w:lang w:bidi="ar-SA"/>
        </w:rPr>
        <w:t xml:space="preserve"> </w:t>
      </w:r>
      <w:r w:rsidRPr="00DC200F">
        <w:rPr>
          <w:rFonts w:ascii="Calibri" w:eastAsia="Yu Mincho" w:hAnsi="Calibri" w:hint="cs"/>
          <w:sz w:val="24"/>
          <w:rtl/>
          <w:lang w:bidi="ar-SA"/>
        </w:rPr>
        <w:t>بالحلم،</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والإنابة،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والإحسان،</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والصدق</w:t>
      </w:r>
      <w:r w:rsidRPr="00DC200F">
        <w:rPr>
          <w:rFonts w:ascii="Calibri" w:eastAsia="Yu Mincho" w:hAnsi="Calibri"/>
          <w:sz w:val="24"/>
          <w:rtl/>
          <w:lang w:bidi="ar-SA"/>
        </w:rPr>
        <w:t>.</w:t>
      </w:r>
    </w:p>
    <w:p w14:paraId="2C319013" w14:textId="77777777" w:rsidR="00DC200F" w:rsidRPr="00DC200F" w:rsidRDefault="00DC200F" w:rsidP="00DC200F">
      <w:pPr>
        <w:spacing w:before="100" w:beforeAutospacing="1" w:after="100" w:afterAutospacing="1"/>
        <w:rPr>
          <w:rFonts w:ascii="Calibri" w:eastAsia="Yu Mincho" w:hAnsi="Calibri"/>
          <w:sz w:val="24"/>
          <w:rtl/>
          <w:lang w:bidi="ar-SA"/>
        </w:rPr>
      </w:pPr>
    </w:p>
    <w:p w14:paraId="04710106" w14:textId="77777777" w:rsidR="00DC200F" w:rsidRPr="00DC200F" w:rsidRDefault="00DC200F" w:rsidP="00DC200F">
      <w:pPr>
        <w:spacing w:before="100" w:beforeAutospacing="1" w:after="100" w:afterAutospacing="1"/>
        <w:rPr>
          <w:rFonts w:ascii="Calibri" w:eastAsia="Yu Mincho" w:hAnsi="Calibri"/>
          <w:b/>
          <w:bCs/>
          <w:sz w:val="24"/>
          <w:rtl/>
          <w:lang w:bidi="ar-SA"/>
        </w:rPr>
      </w:pPr>
      <w:r w:rsidRPr="00DC200F">
        <w:rPr>
          <w:rFonts w:ascii="Calibri" w:eastAsia="Yu Mincho" w:hAnsi="Calibri" w:hint="cs"/>
          <w:b/>
          <w:bCs/>
          <w:sz w:val="24"/>
          <w:rtl/>
          <w:lang w:bidi="ar-SA"/>
        </w:rPr>
        <w:t>الدائرة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العملية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إتمام</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العمل</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والمسؤولية</w:t>
      </w:r>
    </w:p>
    <w:p w14:paraId="7E40E7AB"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 xml:space="preserve">    </w:t>
      </w:r>
      <w:r w:rsidRPr="00DC200F">
        <w:rPr>
          <w:rFonts w:ascii="Calibri" w:eastAsia="Yu Mincho" w:hAnsi="Calibri" w:hint="cs"/>
          <w:sz w:val="24"/>
          <w:rtl/>
          <w:lang w:bidi="ar-SA"/>
        </w:rPr>
        <w:t>جوهر</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الإمامة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الإبراهيمية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هو</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الوفاء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والمسؤولية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فهو</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منهج</w:t>
      </w:r>
      <w:r w:rsidRPr="00DC200F">
        <w:rPr>
          <w:rFonts w:ascii="Calibri" w:eastAsia="Yu Mincho" w:hAnsi="Calibri"/>
          <w:sz w:val="24"/>
          <w:rtl/>
          <w:lang w:bidi="ar-SA"/>
        </w:rPr>
        <w:t xml:space="preserve"> </w:t>
      </w:r>
      <w:r w:rsidRPr="00DC200F">
        <w:rPr>
          <w:rFonts w:ascii="Calibri" w:eastAsia="Yu Mincho" w:hAnsi="Calibri" w:hint="cs"/>
          <w:sz w:val="24"/>
          <w:rtl/>
          <w:lang w:bidi="ar-SA"/>
        </w:rPr>
        <w:t>يحوّل</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الإيمان</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مشاريع</w:t>
      </w:r>
      <w:r w:rsidRPr="00DC200F">
        <w:rPr>
          <w:rFonts w:ascii="Calibri" w:eastAsia="Yu Mincho" w:hAnsi="Calibri"/>
          <w:sz w:val="24"/>
          <w:rtl/>
          <w:lang w:bidi="ar-SA"/>
        </w:rPr>
        <w:t xml:space="preserve"> </w:t>
      </w:r>
      <w:r w:rsidRPr="00DC200F">
        <w:rPr>
          <w:rFonts w:ascii="Calibri" w:eastAsia="Yu Mincho" w:hAnsi="Calibri" w:hint="cs"/>
          <w:sz w:val="24"/>
          <w:rtl/>
          <w:lang w:bidi="ar-SA"/>
        </w:rPr>
        <w:t>عملية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تخدم</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الإنسان</w:t>
      </w:r>
      <w:r w:rsidRPr="00DC200F">
        <w:rPr>
          <w:rFonts w:ascii="Calibri" w:eastAsia="Yu Mincho" w:hAnsi="Calibri"/>
          <w:sz w:val="24"/>
          <w:rtl/>
          <w:lang w:bidi="ar-SA"/>
        </w:rPr>
        <w:t xml:space="preserve">. </w:t>
      </w:r>
      <w:r w:rsidRPr="00DC200F">
        <w:rPr>
          <w:rFonts w:ascii="Calibri" w:eastAsia="Yu Mincho" w:hAnsi="Calibri" w:hint="cs"/>
          <w:sz w:val="24"/>
          <w:rtl/>
          <w:lang w:bidi="ar-SA"/>
        </w:rPr>
        <w:t>يبدأ</w:t>
      </w:r>
      <w:r w:rsidRPr="00DC200F">
        <w:rPr>
          <w:rFonts w:ascii="Calibri" w:eastAsia="Yu Mincho" w:hAnsi="Calibri"/>
          <w:sz w:val="24"/>
          <w:rtl/>
          <w:lang w:bidi="ar-SA"/>
        </w:rPr>
        <w:t xml:space="preserve"> </w:t>
      </w:r>
      <w:r w:rsidRPr="00DC200F">
        <w:rPr>
          <w:rFonts w:ascii="Calibri" w:eastAsia="Yu Mincho" w:hAnsi="Calibri" w:hint="cs"/>
          <w:sz w:val="24"/>
          <w:rtl/>
          <w:lang w:bidi="ar-SA"/>
        </w:rPr>
        <w:t>ببناء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الأسرة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الصالحة،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ويمرّ</w:t>
      </w:r>
      <w:r w:rsidRPr="00DC200F">
        <w:rPr>
          <w:rFonts w:ascii="Calibri" w:eastAsia="Yu Mincho" w:hAnsi="Calibri"/>
          <w:sz w:val="24"/>
          <w:rtl/>
          <w:lang w:bidi="ar-SA"/>
        </w:rPr>
        <w:t xml:space="preserve"> </w:t>
      </w:r>
      <w:r w:rsidRPr="00DC200F">
        <w:rPr>
          <w:rFonts w:ascii="Calibri" w:eastAsia="Yu Mincho" w:hAnsi="Calibri" w:hint="cs"/>
          <w:sz w:val="24"/>
          <w:rtl/>
          <w:lang w:bidi="ar-SA"/>
        </w:rPr>
        <w:t>ببناء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المؤسسات</w:t>
      </w:r>
      <w:r w:rsidRPr="00DC200F">
        <w:rPr>
          <w:rFonts w:ascii="Calibri" w:eastAsia="Yu Mincho" w:hAnsi="Calibri"/>
          <w:sz w:val="24"/>
          <w:rtl/>
          <w:lang w:bidi="ar-SA"/>
        </w:rPr>
        <w:t xml:space="preserve"> (</w:t>
      </w:r>
      <w:r w:rsidRPr="00DC200F">
        <w:rPr>
          <w:rFonts w:ascii="Calibri" w:eastAsia="Yu Mincho" w:hAnsi="Calibri" w:hint="cs"/>
          <w:sz w:val="24"/>
          <w:rtl/>
          <w:lang w:bidi="ar-SA"/>
        </w:rPr>
        <w:t>كالبيت</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الحرام</w:t>
      </w:r>
      <w:r w:rsidRPr="00DC200F">
        <w:rPr>
          <w:rFonts w:ascii="Calibri" w:eastAsia="Yu Mincho" w:hAnsi="Calibri"/>
          <w:sz w:val="24"/>
          <w:rtl/>
          <w:lang w:bidi="ar-SA"/>
        </w:rPr>
        <w:t>)</w:t>
      </w:r>
      <w:r w:rsidRPr="00DC200F">
        <w:rPr>
          <w:rFonts w:ascii="Calibri" w:eastAsia="Yu Mincho" w:hAnsi="Calibri" w:hint="cs"/>
          <w:sz w:val="24"/>
          <w:rtl/>
          <w:lang w:bidi="ar-SA"/>
        </w:rPr>
        <w:t>،</w:t>
      </w:r>
      <w:r w:rsidRPr="00DC200F">
        <w:rPr>
          <w:rFonts w:ascii="Calibri" w:eastAsia="Yu Mincho" w:hAnsi="Calibri"/>
          <w:sz w:val="24"/>
          <w:rtl/>
          <w:lang w:bidi="ar-SA"/>
        </w:rPr>
        <w:t xml:space="preserve"> </w:t>
      </w:r>
      <w:r w:rsidRPr="00DC200F">
        <w:rPr>
          <w:rFonts w:ascii="Calibri" w:eastAsia="Yu Mincho" w:hAnsi="Calibri" w:hint="cs"/>
          <w:sz w:val="24"/>
          <w:rtl/>
          <w:lang w:bidi="ar-SA"/>
        </w:rPr>
        <w:t>ويصل</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بناء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الحضارة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القائمة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الأمن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والعدل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وهو</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منهج</w:t>
      </w:r>
      <w:r w:rsidRPr="00DC200F">
        <w:rPr>
          <w:rFonts w:ascii="Calibri" w:eastAsia="Yu Mincho" w:hAnsi="Calibri"/>
          <w:sz w:val="24"/>
          <w:rtl/>
          <w:lang w:bidi="ar-SA"/>
        </w:rPr>
        <w:t xml:space="preserve"> </w:t>
      </w:r>
      <w:r w:rsidRPr="00DC200F">
        <w:rPr>
          <w:rFonts w:ascii="Calibri" w:eastAsia="Yu Mincho" w:hAnsi="Calibri" w:hint="cs"/>
          <w:sz w:val="24"/>
          <w:rtl/>
          <w:lang w:bidi="ar-SA"/>
        </w:rPr>
        <w:t>يقوم</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المشاورة،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وإتقان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العمل،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والوفاء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بالعهد،</w:t>
      </w:r>
      <w:r w:rsidRPr="00DC200F">
        <w:rPr>
          <w:rFonts w:ascii="Calibri" w:eastAsia="Yu Mincho" w:hAnsi="Calibri"/>
          <w:sz w:val="24"/>
          <w:rtl/>
          <w:lang w:bidi="ar-SA"/>
        </w:rPr>
        <w:t xml:space="preserve"> </w:t>
      </w:r>
      <w:r w:rsidRPr="00DC200F">
        <w:rPr>
          <w:rFonts w:ascii="Calibri" w:eastAsia="Yu Mincho" w:hAnsi="Calibri" w:hint="cs"/>
          <w:sz w:val="24"/>
          <w:rtl/>
          <w:lang w:bidi="ar-SA"/>
        </w:rPr>
        <w:t>وفعل</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الخيرات</w:t>
      </w:r>
      <w:r w:rsidRPr="00DC200F">
        <w:rPr>
          <w:rFonts w:ascii="Calibri" w:eastAsia="Yu Mincho" w:hAnsi="Calibri"/>
          <w:sz w:val="24"/>
          <w:rtl/>
          <w:lang w:bidi="ar-SA"/>
        </w:rPr>
        <w:t>.</w:t>
      </w:r>
    </w:p>
    <w:p w14:paraId="1B047692" w14:textId="77777777" w:rsidR="00DC200F" w:rsidRPr="00DC200F" w:rsidRDefault="00DC200F" w:rsidP="00DC200F">
      <w:pPr>
        <w:spacing w:before="100" w:beforeAutospacing="1" w:after="100" w:afterAutospacing="1"/>
        <w:rPr>
          <w:rFonts w:ascii="Calibri" w:eastAsia="Yu Mincho" w:hAnsi="Calibri"/>
          <w:sz w:val="24"/>
          <w:rtl/>
          <w:lang w:bidi="ar-SA"/>
        </w:rPr>
      </w:pPr>
    </w:p>
    <w:p w14:paraId="154584CD"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b/>
          <w:bCs/>
          <w:sz w:val="24"/>
          <w:rtl/>
          <w:lang w:bidi="ar-SA"/>
        </w:rPr>
        <w:t>الدائرة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الروحية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التضحية</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والتسليم</w:t>
      </w:r>
    </w:p>
    <w:p w14:paraId="27046412"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sz w:val="24"/>
          <w:rtl/>
          <w:lang w:bidi="ar-SA"/>
        </w:rPr>
        <w:t>التضحية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الإبراهيمية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ليست</w:t>
      </w:r>
      <w:r w:rsidRPr="00DC200F">
        <w:rPr>
          <w:rFonts w:ascii="Calibri" w:eastAsia="Yu Mincho" w:hAnsi="Calibri"/>
          <w:sz w:val="24"/>
          <w:rtl/>
          <w:lang w:bidi="ar-SA"/>
        </w:rPr>
        <w:t xml:space="preserve"> </w:t>
      </w:r>
      <w:r w:rsidRPr="00DC200F">
        <w:rPr>
          <w:rFonts w:ascii="Calibri" w:eastAsia="Yu Mincho" w:hAnsi="Calibri" w:hint="cs"/>
          <w:sz w:val="24"/>
          <w:rtl/>
          <w:lang w:bidi="ar-SA"/>
        </w:rPr>
        <w:t>عنفًا</w:t>
      </w:r>
      <w:r w:rsidRPr="00DC200F">
        <w:rPr>
          <w:rFonts w:ascii="Calibri" w:eastAsia="Yu Mincho" w:hAnsi="Calibri"/>
          <w:sz w:val="24"/>
          <w:rtl/>
          <w:lang w:bidi="ar-SA"/>
        </w:rPr>
        <w:t xml:space="preserve"> </w:t>
      </w:r>
      <w:r w:rsidRPr="00DC200F">
        <w:rPr>
          <w:rFonts w:ascii="Calibri" w:eastAsia="Yu Mincho" w:hAnsi="Calibri" w:hint="cs"/>
          <w:sz w:val="24"/>
          <w:rtl/>
          <w:lang w:bidi="ar-SA"/>
        </w:rPr>
        <w:t>ضد</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الجسد،</w:t>
      </w:r>
      <w:r w:rsidRPr="00DC200F">
        <w:rPr>
          <w:rFonts w:ascii="Calibri" w:eastAsia="Yu Mincho" w:hAnsi="Calibri"/>
          <w:sz w:val="24"/>
          <w:rtl/>
          <w:lang w:bidi="ar-SA"/>
        </w:rPr>
        <w:t xml:space="preserve"> </w:t>
      </w:r>
      <w:r w:rsidRPr="00DC200F">
        <w:rPr>
          <w:rFonts w:ascii="Calibri" w:eastAsia="Yu Mincho" w:hAnsi="Calibri" w:hint="cs"/>
          <w:sz w:val="24"/>
          <w:rtl/>
          <w:lang w:bidi="ar-SA"/>
        </w:rPr>
        <w:t>بل</w:t>
      </w:r>
      <w:r w:rsidRPr="00DC200F">
        <w:rPr>
          <w:rFonts w:ascii="Calibri" w:eastAsia="Yu Mincho" w:hAnsi="Calibri"/>
          <w:sz w:val="24"/>
          <w:rtl/>
          <w:lang w:bidi="ar-SA"/>
        </w:rPr>
        <w:t xml:space="preserve"> </w:t>
      </w:r>
      <w:r w:rsidRPr="00DC200F">
        <w:rPr>
          <w:rFonts w:ascii="Calibri" w:eastAsia="Yu Mincho" w:hAnsi="Calibri" w:hint="cs"/>
          <w:sz w:val="24"/>
          <w:rtl/>
          <w:lang w:bidi="ar-SA"/>
        </w:rPr>
        <w:t>هي</w:t>
      </w:r>
      <w:r w:rsidRPr="00DC200F">
        <w:rPr>
          <w:rFonts w:ascii="Calibri" w:eastAsia="Yu Mincho" w:hAnsi="Calibri"/>
          <w:sz w:val="24"/>
          <w:rtl/>
          <w:lang w:bidi="ar-SA"/>
        </w:rPr>
        <w:t xml:space="preserve"> </w:t>
      </w:r>
      <w:r w:rsidRPr="00DC200F">
        <w:rPr>
          <w:rFonts w:ascii="Calibri" w:eastAsia="Yu Mincho" w:hAnsi="Calibri" w:hint="cs"/>
          <w:sz w:val="24"/>
          <w:rtl/>
          <w:lang w:bidi="ar-SA"/>
        </w:rPr>
        <w:t>انتصار</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للروح</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ذبح</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الأنا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ورغباتها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الضيقة</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سبيل</w:t>
      </w:r>
      <w:r w:rsidRPr="00DC200F">
        <w:rPr>
          <w:rFonts w:ascii="Calibri" w:eastAsia="Yu Mincho" w:hAnsi="Calibri"/>
          <w:sz w:val="24"/>
          <w:rtl/>
          <w:lang w:bidi="ar-SA"/>
        </w:rPr>
        <w:t xml:space="preserve"> </w:t>
      </w:r>
      <w:r w:rsidRPr="00DC200F">
        <w:rPr>
          <w:rFonts w:ascii="Calibri" w:eastAsia="Yu Mincho" w:hAnsi="Calibri" w:hint="cs"/>
          <w:sz w:val="24"/>
          <w:rtl/>
          <w:lang w:bidi="ar-SA"/>
        </w:rPr>
        <w:t>قيم</w:t>
      </w:r>
      <w:r w:rsidRPr="00DC200F">
        <w:rPr>
          <w:rFonts w:ascii="Calibri" w:eastAsia="Yu Mincho" w:hAnsi="Calibri"/>
          <w:sz w:val="24"/>
          <w:rtl/>
          <w:lang w:bidi="ar-SA"/>
        </w:rPr>
        <w:t xml:space="preserve"> </w:t>
      </w:r>
      <w:r w:rsidRPr="00DC200F">
        <w:rPr>
          <w:rFonts w:ascii="Calibri" w:eastAsia="Yu Mincho" w:hAnsi="Calibri" w:hint="cs"/>
          <w:sz w:val="24"/>
          <w:rtl/>
          <w:lang w:bidi="ar-SA"/>
        </w:rPr>
        <w:t>أعلى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التسليم</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الواعي</w:t>
      </w:r>
      <w:r w:rsidRPr="00DC200F">
        <w:rPr>
          <w:rFonts w:ascii="Calibri" w:eastAsia="Yu Mincho" w:hAnsi="Calibri"/>
          <w:sz w:val="24"/>
          <w:rtl/>
          <w:lang w:bidi="ar-SA"/>
        </w:rPr>
        <w:t xml:space="preserve"> </w:t>
      </w:r>
      <w:r w:rsidRPr="00DC200F">
        <w:rPr>
          <w:rFonts w:ascii="Calibri" w:eastAsia="Yu Mincho" w:hAnsi="Calibri" w:hint="cs"/>
          <w:sz w:val="24"/>
          <w:rtl/>
          <w:lang w:bidi="ar-SA"/>
        </w:rPr>
        <w:t>لله،</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الذي</w:t>
      </w:r>
      <w:r w:rsidRPr="00DC200F">
        <w:rPr>
          <w:rFonts w:ascii="Calibri" w:eastAsia="Yu Mincho" w:hAnsi="Calibri"/>
          <w:sz w:val="24"/>
          <w:rtl/>
          <w:lang w:bidi="ar-SA"/>
        </w:rPr>
        <w:t xml:space="preserve"> </w:t>
      </w:r>
      <w:r w:rsidRPr="00DC200F">
        <w:rPr>
          <w:rFonts w:ascii="Calibri" w:eastAsia="Yu Mincho" w:hAnsi="Calibri" w:hint="cs"/>
          <w:sz w:val="24"/>
          <w:rtl/>
          <w:lang w:bidi="ar-SA"/>
        </w:rPr>
        <w:t>لا</w:t>
      </w:r>
      <w:r w:rsidRPr="00DC200F">
        <w:rPr>
          <w:rFonts w:ascii="Calibri" w:eastAsia="Yu Mincho" w:hAnsi="Calibri"/>
          <w:sz w:val="24"/>
          <w:rtl/>
          <w:lang w:bidi="ar-SA"/>
        </w:rPr>
        <w:t xml:space="preserve"> </w:t>
      </w:r>
      <w:r w:rsidRPr="00DC200F">
        <w:rPr>
          <w:rFonts w:ascii="Calibri" w:eastAsia="Yu Mincho" w:hAnsi="Calibri" w:hint="cs"/>
          <w:sz w:val="24"/>
          <w:rtl/>
          <w:lang w:bidi="ar-SA"/>
        </w:rPr>
        <w:t>يعني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السلبية،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بل</w:t>
      </w:r>
      <w:r w:rsidRPr="00DC200F">
        <w:rPr>
          <w:rFonts w:ascii="Calibri" w:eastAsia="Yu Mincho" w:hAnsi="Calibri"/>
          <w:sz w:val="24"/>
          <w:rtl/>
          <w:lang w:bidi="ar-SA"/>
        </w:rPr>
        <w:t xml:space="preserve"> </w:t>
      </w:r>
      <w:r w:rsidRPr="00DC200F">
        <w:rPr>
          <w:rFonts w:ascii="Calibri" w:eastAsia="Yu Mincho" w:hAnsi="Calibri" w:hint="cs"/>
          <w:sz w:val="24"/>
          <w:rtl/>
          <w:lang w:bidi="ar-SA"/>
        </w:rPr>
        <w:t>يعني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توجيه</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الإرادة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البشرية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لخدمة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الخير</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والعدل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وهي</w:t>
      </w:r>
      <w:r w:rsidRPr="00DC200F">
        <w:rPr>
          <w:rFonts w:ascii="Calibri" w:eastAsia="Yu Mincho" w:hAnsi="Calibri"/>
          <w:sz w:val="24"/>
          <w:rtl/>
          <w:lang w:bidi="ar-SA"/>
        </w:rPr>
        <w:t xml:space="preserve"> </w:t>
      </w:r>
      <w:r w:rsidRPr="00DC200F">
        <w:rPr>
          <w:rFonts w:ascii="Calibri" w:eastAsia="Yu Mincho" w:hAnsi="Calibri" w:hint="cs"/>
          <w:sz w:val="24"/>
          <w:rtl/>
          <w:lang w:bidi="ar-SA"/>
        </w:rPr>
        <w:t>تتوج</w:t>
      </w:r>
      <w:r w:rsidRPr="00DC200F">
        <w:rPr>
          <w:rFonts w:ascii="Calibri" w:eastAsia="Yu Mincho" w:hAnsi="Calibri"/>
          <w:sz w:val="24"/>
          <w:rtl/>
          <w:lang w:bidi="ar-SA"/>
        </w:rPr>
        <w:t xml:space="preserve"> </w:t>
      </w:r>
      <w:r w:rsidRPr="00DC200F">
        <w:rPr>
          <w:rFonts w:ascii="Calibri" w:eastAsia="Yu Mincho" w:hAnsi="Calibri" w:hint="cs"/>
          <w:sz w:val="24"/>
          <w:rtl/>
          <w:lang w:bidi="ar-SA"/>
        </w:rPr>
        <w:t>بالدعاء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الخالص</w:t>
      </w:r>
      <w:r w:rsidRPr="00DC200F">
        <w:rPr>
          <w:rFonts w:ascii="Calibri" w:eastAsia="Yu Mincho" w:hAnsi="Calibri"/>
          <w:sz w:val="24"/>
          <w:rtl/>
          <w:lang w:bidi="ar-SA"/>
        </w:rPr>
        <w:t>: {</w:t>
      </w:r>
      <w:r w:rsidRPr="00DC200F">
        <w:rPr>
          <w:rFonts w:ascii="Calibri" w:eastAsia="Yu Mincho" w:hAnsi="Calibri" w:hint="cs"/>
          <w:sz w:val="24"/>
          <w:rtl/>
          <w:lang w:bidi="ar-SA"/>
        </w:rPr>
        <w:t>رَبَّنَا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تَقَبَّلْ</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إِنَّكَ</w:t>
      </w:r>
      <w:r w:rsidRPr="00DC200F">
        <w:rPr>
          <w:rFonts w:ascii="Calibri" w:eastAsia="Yu Mincho" w:hAnsi="Calibri"/>
          <w:sz w:val="24"/>
          <w:rtl/>
          <w:lang w:bidi="ar-SA"/>
        </w:rPr>
        <w:t xml:space="preserve"> </w:t>
      </w:r>
      <w:r w:rsidRPr="00DC200F">
        <w:rPr>
          <w:rFonts w:ascii="Calibri" w:eastAsia="Yu Mincho" w:hAnsi="Calibri" w:hint="cs"/>
          <w:sz w:val="24"/>
          <w:rtl/>
          <w:lang w:bidi="ar-SA"/>
        </w:rPr>
        <w:t>أَنْتَ</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السَّمِيعُ</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الْعَلِيمُ}</w:t>
      </w:r>
    </w:p>
    <w:p w14:paraId="6E7FD7D5" w14:textId="77777777" w:rsidR="00DC200F" w:rsidRPr="00DC200F" w:rsidRDefault="00DC200F" w:rsidP="00DC200F">
      <w:pPr>
        <w:spacing w:before="100" w:beforeAutospacing="1" w:after="100" w:afterAutospacing="1"/>
        <w:rPr>
          <w:rFonts w:ascii="Calibri" w:eastAsia="Yu Mincho" w:hAnsi="Calibri"/>
          <w:sz w:val="24"/>
          <w:rtl/>
          <w:lang w:bidi="ar-SA"/>
        </w:rPr>
      </w:pPr>
    </w:p>
    <w:p w14:paraId="398809A7"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b/>
          <w:bCs/>
          <w:sz w:val="24"/>
          <w:rtl/>
          <w:lang w:bidi="ar-SA"/>
        </w:rPr>
        <w:t>ختامًا</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إبراهيم،</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النموذج</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الحي</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الذي</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لا</w:t>
      </w:r>
      <w:r w:rsidRPr="00DC200F">
        <w:rPr>
          <w:rFonts w:ascii="Calibri" w:eastAsia="Yu Mincho" w:hAnsi="Calibri"/>
          <w:b/>
          <w:bCs/>
          <w:sz w:val="24"/>
          <w:rtl/>
          <w:lang w:bidi="ar-SA"/>
        </w:rPr>
        <w:t xml:space="preserve"> </w:t>
      </w:r>
      <w:r w:rsidRPr="00DC200F">
        <w:rPr>
          <w:rFonts w:ascii="Calibri" w:eastAsia="Yu Mincho" w:hAnsi="Calibri" w:hint="cs"/>
          <w:b/>
          <w:bCs/>
          <w:sz w:val="24"/>
          <w:rtl/>
          <w:lang w:bidi="ar-SA"/>
        </w:rPr>
        <w:t>يموت</w:t>
      </w:r>
    </w:p>
    <w:p w14:paraId="32E72E80" w14:textId="77777777" w:rsidR="00DC200F" w:rsidRPr="00DC200F" w:rsidRDefault="00DC200F" w:rsidP="00DC200F">
      <w:pPr>
        <w:spacing w:before="100" w:beforeAutospacing="1" w:after="100" w:afterAutospacing="1"/>
        <w:rPr>
          <w:rFonts w:ascii="Calibri" w:eastAsia="Yu Mincho" w:hAnsi="Calibri"/>
          <w:sz w:val="24"/>
          <w:rtl/>
          <w:lang w:bidi="ar-SA"/>
        </w:rPr>
      </w:pPr>
    </w:p>
    <w:p w14:paraId="69EFAE61"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sz w:val="24"/>
          <w:rtl/>
          <w:lang w:bidi="ar-SA"/>
        </w:rPr>
        <w:t>إبراهيم</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عليه</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السلام</w:t>
      </w:r>
      <w:r w:rsidRPr="00DC200F">
        <w:rPr>
          <w:rFonts w:ascii="Calibri" w:eastAsia="Yu Mincho" w:hAnsi="Calibri"/>
          <w:sz w:val="24"/>
          <w:rtl/>
          <w:lang w:bidi="ar-SA"/>
        </w:rPr>
        <w:t xml:space="preserve"> </w:t>
      </w:r>
      <w:r w:rsidRPr="00DC200F">
        <w:rPr>
          <w:rFonts w:ascii="Calibri" w:eastAsia="Yu Mincho" w:hAnsi="Calibri" w:hint="cs"/>
          <w:sz w:val="24"/>
          <w:rtl/>
          <w:lang w:bidi="ar-SA"/>
        </w:rPr>
        <w:t>ليس</w:t>
      </w:r>
      <w:r w:rsidRPr="00DC200F">
        <w:rPr>
          <w:rFonts w:ascii="Calibri" w:eastAsia="Yu Mincho" w:hAnsi="Calibri"/>
          <w:sz w:val="24"/>
          <w:rtl/>
          <w:lang w:bidi="ar-SA"/>
        </w:rPr>
        <w:t xml:space="preserve"> </w:t>
      </w:r>
      <w:r w:rsidRPr="00DC200F">
        <w:rPr>
          <w:rFonts w:ascii="Calibri" w:eastAsia="Yu Mincho" w:hAnsi="Calibri" w:hint="cs"/>
          <w:sz w:val="24"/>
          <w:rtl/>
          <w:lang w:bidi="ar-SA"/>
        </w:rPr>
        <w:t>شخصيةً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حُبست</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كتب</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التاريخ،</w:t>
      </w:r>
      <w:r w:rsidRPr="00DC200F">
        <w:rPr>
          <w:rFonts w:ascii="Calibri" w:eastAsia="Yu Mincho" w:hAnsi="Calibri"/>
          <w:sz w:val="24"/>
          <w:rtl/>
          <w:lang w:bidi="ar-SA"/>
        </w:rPr>
        <w:t xml:space="preserve"> </w:t>
      </w:r>
      <w:r w:rsidRPr="00DC200F">
        <w:rPr>
          <w:rFonts w:ascii="Calibri" w:eastAsia="Yu Mincho" w:hAnsi="Calibri" w:hint="cs"/>
          <w:sz w:val="24"/>
          <w:rtl/>
          <w:lang w:bidi="ar-SA"/>
        </w:rPr>
        <w:t>بل</w:t>
      </w:r>
      <w:r w:rsidRPr="00DC200F">
        <w:rPr>
          <w:rFonts w:ascii="Calibri" w:eastAsia="Yu Mincho" w:hAnsi="Calibri"/>
          <w:sz w:val="24"/>
          <w:rtl/>
          <w:lang w:bidi="ar-SA"/>
        </w:rPr>
        <w:t xml:space="preserve"> </w:t>
      </w:r>
      <w:r w:rsidRPr="00DC200F">
        <w:rPr>
          <w:rFonts w:ascii="Calibri" w:eastAsia="Yu Mincho" w:hAnsi="Calibri" w:hint="cs"/>
          <w:sz w:val="24"/>
          <w:rtl/>
          <w:lang w:bidi="ar-SA"/>
        </w:rPr>
        <w:t>هو</w:t>
      </w:r>
      <w:r w:rsidRPr="00DC200F">
        <w:rPr>
          <w:rFonts w:ascii="Calibri" w:eastAsia="Yu Mincho" w:hAnsi="Calibri"/>
          <w:sz w:val="24"/>
          <w:rtl/>
          <w:lang w:bidi="ar-SA"/>
        </w:rPr>
        <w:t xml:space="preserve"> </w:t>
      </w:r>
      <w:r w:rsidRPr="00DC200F">
        <w:rPr>
          <w:rFonts w:ascii="Calibri" w:eastAsia="Yu Mincho" w:hAnsi="Calibri" w:hint="cs"/>
          <w:sz w:val="24"/>
          <w:rtl/>
          <w:lang w:bidi="ar-SA"/>
        </w:rPr>
        <w:t>نموذج</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إنساني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حي،</w:t>
      </w:r>
      <w:r w:rsidRPr="00DC200F">
        <w:rPr>
          <w:rFonts w:ascii="Calibri" w:eastAsia="Yu Mincho" w:hAnsi="Calibri"/>
          <w:sz w:val="24"/>
          <w:rtl/>
          <w:lang w:bidi="ar-SA"/>
        </w:rPr>
        <w:t xml:space="preserve"> </w:t>
      </w:r>
      <w:r w:rsidRPr="00DC200F">
        <w:rPr>
          <w:rFonts w:ascii="Calibri" w:eastAsia="Yu Mincho" w:hAnsi="Calibri" w:hint="cs"/>
          <w:sz w:val="24"/>
          <w:rtl/>
          <w:lang w:bidi="ar-SA"/>
        </w:rPr>
        <w:t>يمثل</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الفطرة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السليمة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أصفى</w:t>
      </w:r>
      <w:r w:rsidRPr="00DC200F">
        <w:rPr>
          <w:rFonts w:ascii="Calibri" w:eastAsia="Yu Mincho" w:hAnsi="Calibri"/>
          <w:sz w:val="24"/>
          <w:rtl/>
          <w:lang w:bidi="ar-SA"/>
        </w:rPr>
        <w:t xml:space="preserve"> </w:t>
      </w:r>
      <w:r w:rsidRPr="00DC200F">
        <w:rPr>
          <w:rFonts w:ascii="Calibri" w:eastAsia="Yu Mincho" w:hAnsi="Calibri" w:hint="cs"/>
          <w:sz w:val="24"/>
          <w:rtl/>
          <w:lang w:bidi="ar-SA"/>
        </w:rPr>
        <w:t>صورها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البوصلة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الداخلية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التي</w:t>
      </w:r>
      <w:r w:rsidRPr="00DC200F">
        <w:rPr>
          <w:rFonts w:ascii="Calibri" w:eastAsia="Yu Mincho" w:hAnsi="Calibri"/>
          <w:sz w:val="24"/>
          <w:rtl/>
          <w:lang w:bidi="ar-SA"/>
        </w:rPr>
        <w:t xml:space="preserve"> </w:t>
      </w:r>
      <w:r w:rsidRPr="00DC200F">
        <w:rPr>
          <w:rFonts w:ascii="Calibri" w:eastAsia="Yu Mincho" w:hAnsi="Calibri" w:hint="cs"/>
          <w:sz w:val="24"/>
          <w:rtl/>
          <w:lang w:bidi="ar-SA"/>
        </w:rPr>
        <w:t>تُذكّرنا،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زمن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الضبابية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والتيه،</w:t>
      </w:r>
      <w:r w:rsidRPr="00DC200F">
        <w:rPr>
          <w:rFonts w:ascii="Calibri" w:eastAsia="Yu Mincho" w:hAnsi="Calibri"/>
          <w:sz w:val="24"/>
          <w:rtl/>
          <w:lang w:bidi="ar-SA"/>
        </w:rPr>
        <w:t xml:space="preserve"> </w:t>
      </w:r>
      <w:r w:rsidRPr="00DC200F">
        <w:rPr>
          <w:rFonts w:ascii="Calibri" w:eastAsia="Yu Mincho" w:hAnsi="Calibri" w:hint="cs"/>
          <w:sz w:val="24"/>
          <w:rtl/>
          <w:lang w:bidi="ar-SA"/>
        </w:rPr>
        <w:t>بأصولنا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وغاياتنا</w:t>
      </w:r>
      <w:r w:rsidRPr="00DC200F">
        <w:rPr>
          <w:rFonts w:ascii="Calibri" w:eastAsia="Yu Mincho" w:hAnsi="Calibri"/>
          <w:sz w:val="24"/>
          <w:rtl/>
          <w:lang w:bidi="ar-SA"/>
        </w:rPr>
        <w:t>.</w:t>
      </w:r>
    </w:p>
    <w:p w14:paraId="2B019CD3" w14:textId="77777777" w:rsidR="00DC200F" w:rsidRPr="00DC200F" w:rsidRDefault="00DC200F" w:rsidP="00DC200F">
      <w:pPr>
        <w:spacing w:before="100" w:beforeAutospacing="1" w:after="100" w:afterAutospacing="1"/>
        <w:rPr>
          <w:rFonts w:ascii="Calibri" w:eastAsia="Yu Mincho" w:hAnsi="Calibri"/>
          <w:sz w:val="24"/>
          <w:rtl/>
          <w:lang w:bidi="ar-SA"/>
        </w:rPr>
      </w:pPr>
    </w:p>
    <w:p w14:paraId="77EA1F78"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sz w:val="24"/>
          <w:rtl/>
          <w:lang w:bidi="ar-SA"/>
        </w:rPr>
        <w:t>اتباع</w:t>
      </w:r>
      <w:r w:rsidRPr="00DC200F">
        <w:rPr>
          <w:rFonts w:ascii="Calibri" w:eastAsia="Yu Mincho" w:hAnsi="Calibri"/>
          <w:sz w:val="24"/>
          <w:rtl/>
          <w:lang w:bidi="ar-SA"/>
        </w:rPr>
        <w:t xml:space="preserve"> </w:t>
      </w:r>
      <w:r w:rsidRPr="00DC200F">
        <w:rPr>
          <w:rFonts w:ascii="Calibri" w:eastAsia="Yu Mincho" w:hAnsi="Calibri" w:hint="cs"/>
          <w:sz w:val="24"/>
          <w:rtl/>
          <w:lang w:bidi="ar-SA"/>
        </w:rPr>
        <w:t>ملّته</w:t>
      </w:r>
      <w:r w:rsidRPr="00DC200F">
        <w:rPr>
          <w:rFonts w:ascii="Calibri" w:eastAsia="Yu Mincho" w:hAnsi="Calibri"/>
          <w:sz w:val="24"/>
          <w:rtl/>
          <w:lang w:bidi="ar-SA"/>
        </w:rPr>
        <w:t xml:space="preserve"> </w:t>
      </w:r>
      <w:r w:rsidRPr="00DC200F">
        <w:rPr>
          <w:rFonts w:ascii="Calibri" w:eastAsia="Yu Mincho" w:hAnsi="Calibri" w:hint="cs"/>
          <w:sz w:val="24"/>
          <w:rtl/>
          <w:lang w:bidi="ar-SA"/>
        </w:rPr>
        <w:t>يعني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أن</w:t>
      </w:r>
      <w:r w:rsidRPr="00DC200F">
        <w:rPr>
          <w:rFonts w:ascii="Calibri" w:eastAsia="Yu Mincho" w:hAnsi="Calibri"/>
          <w:sz w:val="24"/>
          <w:rtl/>
          <w:lang w:bidi="ar-SA"/>
        </w:rPr>
        <w:t xml:space="preserve"> </w:t>
      </w:r>
      <w:r w:rsidRPr="00DC200F">
        <w:rPr>
          <w:rFonts w:ascii="Calibri" w:eastAsia="Yu Mincho" w:hAnsi="Calibri" w:hint="cs"/>
          <w:sz w:val="24"/>
          <w:rtl/>
          <w:lang w:bidi="ar-SA"/>
        </w:rPr>
        <w:t>نكون</w:t>
      </w:r>
      <w:r w:rsidRPr="00DC200F">
        <w:rPr>
          <w:rFonts w:ascii="Calibri" w:eastAsia="Yu Mincho" w:hAnsi="Calibri"/>
          <w:sz w:val="24"/>
          <w:rtl/>
          <w:lang w:bidi="ar-SA"/>
        </w:rPr>
        <w:t xml:space="preserve"> </w:t>
      </w:r>
      <w:r w:rsidRPr="00DC200F">
        <w:rPr>
          <w:rFonts w:ascii="Calibri" w:eastAsia="Yu Mincho" w:hAnsi="Calibri" w:hint="cs"/>
          <w:sz w:val="24"/>
          <w:rtl/>
          <w:lang w:bidi="ar-SA"/>
        </w:rPr>
        <w:t>أمة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وسطًا،</w:t>
      </w:r>
      <w:r w:rsidRPr="00DC200F">
        <w:rPr>
          <w:rFonts w:ascii="Calibri" w:eastAsia="Yu Mincho" w:hAnsi="Calibri"/>
          <w:sz w:val="24"/>
          <w:rtl/>
          <w:lang w:bidi="ar-SA"/>
        </w:rPr>
        <w:t xml:space="preserve"> </w:t>
      </w:r>
      <w:r w:rsidRPr="00DC200F">
        <w:rPr>
          <w:rFonts w:ascii="Calibri" w:eastAsia="Yu Mincho" w:hAnsi="Calibri" w:hint="cs"/>
          <w:sz w:val="24"/>
          <w:rtl/>
          <w:lang w:bidi="ar-SA"/>
        </w:rPr>
        <w:t>تجمع</w:t>
      </w:r>
      <w:r w:rsidRPr="00DC200F">
        <w:rPr>
          <w:rFonts w:ascii="Calibri" w:eastAsia="Yu Mincho" w:hAnsi="Calibri"/>
          <w:sz w:val="24"/>
          <w:rtl/>
          <w:lang w:bidi="ar-SA"/>
        </w:rPr>
        <w:t xml:space="preserve"> </w:t>
      </w:r>
      <w:r w:rsidRPr="00DC200F">
        <w:rPr>
          <w:rFonts w:ascii="Calibri" w:eastAsia="Yu Mincho" w:hAnsi="Calibri" w:hint="cs"/>
          <w:sz w:val="24"/>
          <w:rtl/>
          <w:lang w:bidi="ar-SA"/>
        </w:rPr>
        <w:t>بين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العقل</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والقلب،</w:t>
      </w:r>
      <w:r w:rsidRPr="00DC200F">
        <w:rPr>
          <w:rFonts w:ascii="Calibri" w:eastAsia="Yu Mincho" w:hAnsi="Calibri"/>
          <w:sz w:val="24"/>
          <w:rtl/>
          <w:lang w:bidi="ar-SA"/>
        </w:rPr>
        <w:t xml:space="preserve"> </w:t>
      </w:r>
      <w:r w:rsidRPr="00DC200F">
        <w:rPr>
          <w:rFonts w:ascii="Calibri" w:eastAsia="Yu Mincho" w:hAnsi="Calibri" w:hint="cs"/>
          <w:sz w:val="24"/>
          <w:rtl/>
          <w:lang w:bidi="ar-SA"/>
        </w:rPr>
        <w:t>بين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الفردية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والجماعية،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بين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الروح</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والمادة،</w:t>
      </w:r>
      <w:r w:rsidRPr="00DC200F">
        <w:rPr>
          <w:rFonts w:ascii="Calibri" w:eastAsia="Yu Mincho" w:hAnsi="Calibri"/>
          <w:sz w:val="24"/>
          <w:rtl/>
          <w:lang w:bidi="ar-SA"/>
        </w:rPr>
        <w:t xml:space="preserve"> </w:t>
      </w:r>
      <w:r w:rsidRPr="00DC200F">
        <w:rPr>
          <w:rFonts w:ascii="Calibri" w:eastAsia="Yu Mincho" w:hAnsi="Calibri" w:hint="cs"/>
          <w:sz w:val="24"/>
          <w:rtl/>
          <w:lang w:bidi="ar-SA"/>
        </w:rPr>
        <w:t>بين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الأصالة</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والمعاصرة</w:t>
      </w:r>
      <w:r w:rsidRPr="00DC200F">
        <w:rPr>
          <w:rFonts w:ascii="Calibri" w:eastAsia="Yu Mincho" w:hAnsi="Calibri"/>
          <w:sz w:val="24"/>
          <w:rtl/>
          <w:lang w:bidi="ar-SA"/>
        </w:rPr>
        <w:t xml:space="preserve">. </w:t>
      </w:r>
      <w:r w:rsidRPr="00DC200F">
        <w:rPr>
          <w:rFonts w:ascii="Calibri" w:eastAsia="Yu Mincho" w:hAnsi="Calibri" w:hint="cs"/>
          <w:sz w:val="24"/>
          <w:rtl/>
          <w:lang w:bidi="ar-SA"/>
        </w:rPr>
        <w:t>يعني</w:t>
      </w:r>
      <w:r w:rsidRPr="00DC200F">
        <w:rPr>
          <w:rFonts w:ascii="Calibri" w:eastAsia="Yu Mincho" w:hAnsi="Calibri"/>
          <w:sz w:val="24"/>
          <w:rtl/>
          <w:lang w:bidi="ar-SA"/>
        </w:rPr>
        <w:t xml:space="preserve"> </w:t>
      </w:r>
      <w:r w:rsidRPr="00DC200F">
        <w:rPr>
          <w:rFonts w:ascii="Calibri" w:eastAsia="Yu Mincho" w:hAnsi="Calibri" w:hint="cs"/>
          <w:sz w:val="24"/>
          <w:rtl/>
          <w:lang w:bidi="ar-SA"/>
        </w:rPr>
        <w:t>أن</w:t>
      </w:r>
      <w:r w:rsidRPr="00DC200F">
        <w:rPr>
          <w:rFonts w:ascii="Calibri" w:eastAsia="Yu Mincho" w:hAnsi="Calibri"/>
          <w:sz w:val="24"/>
          <w:rtl/>
          <w:lang w:bidi="ar-SA"/>
        </w:rPr>
        <w:t xml:space="preserve"> </w:t>
      </w:r>
      <w:r w:rsidRPr="00DC200F">
        <w:rPr>
          <w:rFonts w:ascii="Calibri" w:eastAsia="Yu Mincho" w:hAnsi="Calibri" w:hint="cs"/>
          <w:sz w:val="24"/>
          <w:rtl/>
          <w:lang w:bidi="ar-SA"/>
        </w:rPr>
        <w:t>نكون</w:t>
      </w:r>
      <w:r w:rsidRPr="00DC200F">
        <w:rPr>
          <w:rFonts w:ascii="Calibri" w:eastAsia="Yu Mincho" w:hAnsi="Calibri"/>
          <w:sz w:val="24"/>
          <w:rtl/>
          <w:lang w:bidi="ar-SA"/>
        </w:rPr>
        <w:t xml:space="preserve"> </w:t>
      </w:r>
      <w:r w:rsidRPr="00DC200F">
        <w:rPr>
          <w:rFonts w:ascii="Calibri" w:eastAsia="Yu Mincho" w:hAnsi="Calibri" w:hint="cs"/>
          <w:sz w:val="24"/>
          <w:rtl/>
          <w:lang w:bidi="ar-SA"/>
        </w:rPr>
        <w:t>شهداء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الناس</w:t>
      </w:r>
      <w:r w:rsidRPr="00DC200F">
        <w:rPr>
          <w:rFonts w:ascii="Calibri" w:eastAsia="Yu Mincho" w:hAnsi="Calibri"/>
          <w:sz w:val="24"/>
          <w:rtl/>
          <w:lang w:bidi="ar-SA"/>
        </w:rPr>
        <w:t xml:space="preserve"> </w:t>
      </w:r>
      <w:r w:rsidRPr="00DC200F">
        <w:rPr>
          <w:rFonts w:ascii="Calibri" w:eastAsia="Yu Mincho" w:hAnsi="Calibri" w:hint="cs"/>
          <w:sz w:val="24"/>
          <w:rtl/>
          <w:lang w:bidi="ar-SA"/>
        </w:rPr>
        <w:t>بحياتنا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العملية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قبل</w:t>
      </w:r>
      <w:r w:rsidRPr="00DC200F">
        <w:rPr>
          <w:rFonts w:ascii="Calibri" w:eastAsia="Yu Mincho" w:hAnsi="Calibri"/>
          <w:sz w:val="24"/>
          <w:rtl/>
          <w:lang w:bidi="ar-SA"/>
        </w:rPr>
        <w:t xml:space="preserve"> </w:t>
      </w:r>
      <w:r w:rsidRPr="00DC200F">
        <w:rPr>
          <w:rFonts w:ascii="Calibri" w:eastAsia="Yu Mincho" w:hAnsi="Calibri" w:hint="cs"/>
          <w:sz w:val="24"/>
          <w:rtl/>
          <w:lang w:bidi="ar-SA"/>
        </w:rPr>
        <w:t>أقوالنا</w:t>
      </w:r>
      <w:r w:rsidRPr="00DC200F">
        <w:rPr>
          <w:rFonts w:ascii="Calibri" w:eastAsia="Yu Mincho" w:hAnsi="Calibri"/>
          <w:sz w:val="24"/>
          <w:rtl/>
          <w:lang w:bidi="ar-SA"/>
        </w:rPr>
        <w:t>.</w:t>
      </w:r>
    </w:p>
    <w:p w14:paraId="6BC6301C" w14:textId="77777777" w:rsidR="00DC200F" w:rsidRPr="00DC200F" w:rsidRDefault="00DC200F" w:rsidP="00DC200F">
      <w:pPr>
        <w:spacing w:before="100" w:beforeAutospacing="1" w:after="100" w:afterAutospacing="1"/>
        <w:rPr>
          <w:rFonts w:ascii="Calibri" w:eastAsia="Yu Mincho" w:hAnsi="Calibri"/>
          <w:sz w:val="24"/>
          <w:rtl/>
          <w:lang w:bidi="ar-SA"/>
        </w:rPr>
      </w:pPr>
    </w:p>
    <w:p w14:paraId="2D308335"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hint="cs"/>
          <w:sz w:val="24"/>
          <w:rtl/>
          <w:lang w:bidi="ar-SA"/>
        </w:rPr>
        <w:t>لذلك،</w:t>
      </w:r>
      <w:r w:rsidRPr="00DC200F">
        <w:rPr>
          <w:rFonts w:ascii="Calibri" w:eastAsia="Yu Mincho" w:hAnsi="Calibri"/>
          <w:sz w:val="24"/>
          <w:rtl/>
          <w:lang w:bidi="ar-SA"/>
        </w:rPr>
        <w:t xml:space="preserve"> </w:t>
      </w:r>
      <w:r w:rsidRPr="00DC200F">
        <w:rPr>
          <w:rFonts w:ascii="Calibri" w:eastAsia="Yu Mincho" w:hAnsi="Calibri" w:hint="cs"/>
          <w:sz w:val="24"/>
          <w:rtl/>
          <w:lang w:bidi="ar-SA"/>
        </w:rPr>
        <w:t>فإن</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الدعوة</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الحنيفية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البيضاء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هي</w:t>
      </w:r>
      <w:r w:rsidRPr="00DC200F">
        <w:rPr>
          <w:rFonts w:ascii="Calibri" w:eastAsia="Yu Mincho" w:hAnsi="Calibri"/>
          <w:sz w:val="24"/>
          <w:rtl/>
          <w:lang w:bidi="ar-SA"/>
        </w:rPr>
        <w:t xml:space="preserve"> </w:t>
      </w:r>
      <w:r w:rsidRPr="00DC200F">
        <w:rPr>
          <w:rFonts w:ascii="Calibri" w:eastAsia="Yu Mincho" w:hAnsi="Calibri" w:hint="cs"/>
          <w:sz w:val="24"/>
          <w:rtl/>
          <w:lang w:bidi="ar-SA"/>
        </w:rPr>
        <w:t>دعوة</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استعادة</w:t>
      </w:r>
      <w:r w:rsidRPr="00DC200F">
        <w:rPr>
          <w:rFonts w:ascii="Calibri" w:eastAsia="Yu Mincho" w:hAnsi="Calibri"/>
          <w:sz w:val="24"/>
          <w:rtl/>
          <w:lang w:bidi="ar-SA"/>
        </w:rPr>
        <w:t xml:space="preserve"> </w:t>
      </w:r>
      <w:r w:rsidRPr="00DC200F">
        <w:rPr>
          <w:rFonts w:ascii="Calibri" w:eastAsia="Yu Mincho" w:hAnsi="Calibri" w:hint="cs"/>
          <w:sz w:val="24"/>
          <w:rtl/>
          <w:lang w:bidi="ar-SA"/>
        </w:rPr>
        <w:t>دورنا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الحضاري،</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خلال</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العودة</w:t>
      </w:r>
      <w:r w:rsidRPr="00DC200F">
        <w:rPr>
          <w:rFonts w:ascii="Calibri" w:eastAsia="Yu Mincho" w:hAnsi="Calibri"/>
          <w:sz w:val="24"/>
          <w:rtl/>
          <w:lang w:bidi="ar-SA"/>
        </w:rPr>
        <w:t xml:space="preserve"> </w:t>
      </w:r>
      <w:r w:rsidRPr="00DC200F">
        <w:rPr>
          <w:rFonts w:ascii="Calibri" w:eastAsia="Yu Mincho" w:hAnsi="Calibri" w:hint="cs"/>
          <w:sz w:val="24"/>
          <w:rtl/>
          <w:lang w:bidi="ar-SA"/>
        </w:rPr>
        <w:t>إلى</w:t>
      </w:r>
      <w:r w:rsidRPr="00DC200F">
        <w:rPr>
          <w:rFonts w:ascii="Calibri" w:eastAsia="Yu Mincho" w:hAnsi="Calibri"/>
          <w:sz w:val="24"/>
          <w:rtl/>
          <w:lang w:bidi="ar-SA"/>
        </w:rPr>
        <w:t xml:space="preserve"> </w:t>
      </w:r>
      <w:r w:rsidRPr="00DC200F">
        <w:rPr>
          <w:rFonts w:ascii="Calibri" w:eastAsia="Yu Mincho" w:hAnsi="Calibri" w:hint="cs"/>
          <w:sz w:val="24"/>
          <w:rtl/>
          <w:lang w:bidi="ar-SA"/>
        </w:rPr>
        <w:t>هذا</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المنهج</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المتكامل</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إنها</w:t>
      </w:r>
      <w:r w:rsidRPr="00DC200F">
        <w:rPr>
          <w:rFonts w:ascii="Calibri" w:eastAsia="Yu Mincho" w:hAnsi="Calibri"/>
          <w:sz w:val="24"/>
          <w:rtl/>
          <w:lang w:bidi="ar-SA"/>
        </w:rPr>
        <w:t xml:space="preserve"> </w:t>
      </w:r>
      <w:r w:rsidRPr="00DC200F">
        <w:rPr>
          <w:rFonts w:ascii="Calibri" w:eastAsia="Yu Mincho" w:hAnsi="Calibri" w:hint="cs"/>
          <w:sz w:val="24"/>
          <w:rtl/>
          <w:lang w:bidi="ar-SA"/>
        </w:rPr>
        <w:t>دعوة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لأن</w:t>
      </w:r>
      <w:r w:rsidRPr="00DC200F">
        <w:rPr>
          <w:rFonts w:ascii="Calibri" w:eastAsia="Yu Mincho" w:hAnsi="Calibri"/>
          <w:sz w:val="24"/>
          <w:rtl/>
          <w:lang w:bidi="ar-SA"/>
        </w:rPr>
        <w:t xml:space="preserve"> </w:t>
      </w:r>
      <w:r w:rsidRPr="00DC200F">
        <w:rPr>
          <w:rFonts w:ascii="Calibri" w:eastAsia="Yu Mincho" w:hAnsi="Calibri" w:hint="cs"/>
          <w:sz w:val="24"/>
          <w:rtl/>
          <w:lang w:bidi="ar-SA"/>
        </w:rPr>
        <w:t>يكون</w:t>
      </w:r>
      <w:r w:rsidRPr="00DC200F">
        <w:rPr>
          <w:rFonts w:ascii="Calibri" w:eastAsia="Yu Mincho" w:hAnsi="Calibri"/>
          <w:sz w:val="24"/>
          <w:rtl/>
          <w:lang w:bidi="ar-SA"/>
        </w:rPr>
        <w:t xml:space="preserve"> </w:t>
      </w:r>
      <w:r w:rsidRPr="00DC200F">
        <w:rPr>
          <w:rFonts w:ascii="Calibri" w:eastAsia="Yu Mincho" w:hAnsi="Calibri" w:hint="cs"/>
          <w:sz w:val="24"/>
          <w:rtl/>
          <w:lang w:bidi="ar-SA"/>
        </w:rPr>
        <w:t>كل</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إمامًا</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مجاله،</w:t>
      </w:r>
      <w:r w:rsidRPr="00DC200F">
        <w:rPr>
          <w:rFonts w:ascii="Calibri" w:eastAsia="Yu Mincho" w:hAnsi="Calibri"/>
          <w:sz w:val="24"/>
          <w:rtl/>
          <w:lang w:bidi="ar-SA"/>
        </w:rPr>
        <w:t xml:space="preserve"> </w:t>
      </w:r>
      <w:r w:rsidRPr="00DC200F">
        <w:rPr>
          <w:rFonts w:ascii="Calibri" w:eastAsia="Yu Mincho" w:hAnsi="Calibri" w:hint="cs"/>
          <w:sz w:val="24"/>
          <w:rtl/>
          <w:lang w:bidi="ar-SA"/>
        </w:rPr>
        <w:t>يُتقن</w:t>
      </w:r>
      <w:r w:rsidRPr="00DC200F">
        <w:rPr>
          <w:rFonts w:ascii="Calibri" w:eastAsia="Yu Mincho" w:hAnsi="Calibri"/>
          <w:sz w:val="24"/>
          <w:rtl/>
          <w:lang w:bidi="ar-SA"/>
        </w:rPr>
        <w:t xml:space="preserve"> </w:t>
      </w:r>
      <w:r w:rsidRPr="00DC200F">
        <w:rPr>
          <w:rFonts w:ascii="Calibri" w:eastAsia="Yu Mincho" w:hAnsi="Calibri" w:hint="cs"/>
          <w:sz w:val="24"/>
          <w:rtl/>
          <w:lang w:bidi="ar-SA"/>
        </w:rPr>
        <w:t>عمله،</w:t>
      </w:r>
      <w:r w:rsidRPr="00DC200F">
        <w:rPr>
          <w:rFonts w:ascii="Calibri" w:eastAsia="Yu Mincho" w:hAnsi="Calibri"/>
          <w:sz w:val="24"/>
          <w:rtl/>
          <w:lang w:bidi="ar-SA"/>
        </w:rPr>
        <w:t xml:space="preserve"> </w:t>
      </w:r>
      <w:r w:rsidRPr="00DC200F">
        <w:rPr>
          <w:rFonts w:ascii="Calibri" w:eastAsia="Yu Mincho" w:hAnsi="Calibri" w:hint="cs"/>
          <w:sz w:val="24"/>
          <w:rtl/>
          <w:lang w:bidi="ar-SA"/>
        </w:rPr>
        <w:t>ويُحسن</w:t>
      </w:r>
      <w:r w:rsidRPr="00DC200F">
        <w:rPr>
          <w:rFonts w:ascii="Calibri" w:eastAsia="Yu Mincho" w:hAnsi="Calibri"/>
          <w:sz w:val="24"/>
          <w:rtl/>
          <w:lang w:bidi="ar-SA"/>
        </w:rPr>
        <w:t xml:space="preserve"> </w:t>
      </w:r>
      <w:r w:rsidRPr="00DC200F">
        <w:rPr>
          <w:rFonts w:ascii="Calibri" w:eastAsia="Yu Mincho" w:hAnsi="Calibri" w:hint="cs"/>
          <w:sz w:val="24"/>
          <w:rtl/>
          <w:lang w:bidi="ar-SA"/>
        </w:rPr>
        <w:t>خلقه،</w:t>
      </w:r>
      <w:r w:rsidRPr="00DC200F">
        <w:rPr>
          <w:rFonts w:ascii="Calibri" w:eastAsia="Yu Mincho" w:hAnsi="Calibri"/>
          <w:sz w:val="24"/>
          <w:rtl/>
          <w:lang w:bidi="ar-SA"/>
        </w:rPr>
        <w:t xml:space="preserve"> </w:t>
      </w:r>
      <w:r w:rsidRPr="00DC200F">
        <w:rPr>
          <w:rFonts w:ascii="Calibri" w:eastAsia="Yu Mincho" w:hAnsi="Calibri" w:hint="cs"/>
          <w:sz w:val="24"/>
          <w:rtl/>
          <w:lang w:bidi="ar-SA"/>
        </w:rPr>
        <w:t>ويُسهم</w:t>
      </w:r>
      <w:r w:rsidRPr="00DC200F">
        <w:rPr>
          <w:rFonts w:ascii="Calibri" w:eastAsia="Yu Mincho" w:hAnsi="Calibri"/>
          <w:sz w:val="24"/>
          <w:rtl/>
          <w:lang w:bidi="ar-SA"/>
        </w:rPr>
        <w:t xml:space="preserve"> </w:t>
      </w:r>
      <w:r w:rsidRPr="00DC200F">
        <w:rPr>
          <w:rFonts w:ascii="Calibri" w:eastAsia="Yu Mincho" w:hAnsi="Calibri" w:hint="cs"/>
          <w:sz w:val="24"/>
          <w:rtl/>
          <w:lang w:bidi="ar-SA"/>
        </w:rPr>
        <w:t>في</w:t>
      </w:r>
      <w:r w:rsidRPr="00DC200F">
        <w:rPr>
          <w:rFonts w:ascii="Calibri" w:eastAsia="Yu Mincho" w:hAnsi="Calibri"/>
          <w:sz w:val="24"/>
          <w:rtl/>
          <w:lang w:bidi="ar-SA"/>
        </w:rPr>
        <w:t xml:space="preserve"> </w:t>
      </w:r>
      <w:r w:rsidRPr="00DC200F">
        <w:rPr>
          <w:rFonts w:ascii="Calibri" w:eastAsia="Yu Mincho" w:hAnsi="Calibri" w:hint="cs"/>
          <w:sz w:val="24"/>
          <w:rtl/>
          <w:lang w:bidi="ar-SA"/>
        </w:rPr>
        <w:t>بناء</w:t>
      </w:r>
      <w:r w:rsidRPr="00DC200F">
        <w:rPr>
          <w:rFonts w:ascii="Calibri" w:eastAsia="Yu Mincho" w:hAnsi="Calibri"/>
          <w:sz w:val="24"/>
          <w:rtl/>
          <w:lang w:bidi="ar-SA"/>
        </w:rPr>
        <w:t xml:space="preserve"> </w:t>
      </w:r>
      <w:r w:rsidRPr="00DC200F">
        <w:rPr>
          <w:rFonts w:ascii="Calibri" w:eastAsia="Yu Mincho" w:hAnsi="Calibri" w:hint="cs"/>
          <w:sz w:val="24"/>
          <w:rtl/>
          <w:lang w:bidi="ar-SA"/>
        </w:rPr>
        <w:t>مجتمعه،</w:t>
      </w:r>
      <w:r w:rsidRPr="00DC200F">
        <w:rPr>
          <w:rFonts w:ascii="Calibri" w:eastAsia="Yu Mincho" w:hAnsi="Calibri"/>
          <w:sz w:val="24"/>
          <w:rtl/>
          <w:lang w:bidi="ar-SA"/>
        </w:rPr>
        <w:t xml:space="preserve"> </w:t>
      </w:r>
      <w:r w:rsidRPr="00DC200F">
        <w:rPr>
          <w:rFonts w:ascii="Calibri" w:eastAsia="Yu Mincho" w:hAnsi="Calibri" w:hint="cs"/>
          <w:sz w:val="24"/>
          <w:rtl/>
          <w:lang w:bidi="ar-SA"/>
        </w:rPr>
        <w:t>متسلحًا</w:t>
      </w:r>
      <w:r w:rsidRPr="00DC200F">
        <w:rPr>
          <w:rFonts w:ascii="Calibri" w:eastAsia="Yu Mincho" w:hAnsi="Calibri"/>
          <w:sz w:val="24"/>
          <w:rtl/>
          <w:lang w:bidi="ar-SA"/>
        </w:rPr>
        <w:t xml:space="preserve"> </w:t>
      </w:r>
      <w:r w:rsidRPr="00DC200F">
        <w:rPr>
          <w:rFonts w:ascii="Calibri" w:eastAsia="Yu Mincho" w:hAnsi="Calibri" w:hint="cs"/>
          <w:sz w:val="24"/>
          <w:rtl/>
          <w:lang w:bidi="ar-SA"/>
        </w:rPr>
        <w:t>بعقلية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الباحث،</w:t>
      </w:r>
      <w:r w:rsidRPr="00DC200F">
        <w:rPr>
          <w:rFonts w:ascii="Calibri" w:eastAsia="Yu Mincho" w:hAnsi="Calibri"/>
          <w:sz w:val="24"/>
          <w:rtl/>
          <w:lang w:bidi="ar-SA"/>
        </w:rPr>
        <w:t xml:space="preserve"> </w:t>
      </w:r>
      <w:r w:rsidRPr="00DC200F">
        <w:rPr>
          <w:rFonts w:ascii="Calibri" w:eastAsia="Yu Mincho" w:hAnsi="Calibri" w:hint="cs"/>
          <w:sz w:val="24"/>
          <w:rtl/>
          <w:lang w:bidi="ar-SA"/>
        </w:rPr>
        <w:t>وروحانية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المتقين،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وإرادة</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البناة</w:t>
      </w:r>
      <w:r w:rsidRPr="00DC200F">
        <w:rPr>
          <w:rFonts w:ascii="Calibri" w:eastAsia="Yu Mincho" w:hAnsi="Calibri"/>
          <w:sz w:val="24"/>
          <w:rtl/>
          <w:lang w:bidi="ar-SA"/>
        </w:rPr>
        <w:t>.</w:t>
      </w:r>
    </w:p>
    <w:p w14:paraId="3926446C" w14:textId="77777777" w:rsidR="00DC200F" w:rsidRPr="00DC200F" w:rsidRDefault="00DC200F" w:rsidP="00DC200F">
      <w:pPr>
        <w:spacing w:before="100" w:beforeAutospacing="1" w:after="100" w:afterAutospacing="1"/>
        <w:rPr>
          <w:rFonts w:ascii="Calibri" w:eastAsia="Yu Mincho" w:hAnsi="Calibri"/>
          <w:sz w:val="24"/>
          <w:rtl/>
          <w:lang w:bidi="ar-SA"/>
        </w:rPr>
      </w:pPr>
    </w:p>
    <w:p w14:paraId="0C1BB79B" w14:textId="77777777" w:rsidR="00DC200F" w:rsidRPr="00DC200F" w:rsidRDefault="00DC200F" w:rsidP="00DC200F">
      <w:pPr>
        <w:spacing w:before="100" w:beforeAutospacing="1" w:after="100" w:afterAutospacing="1"/>
        <w:rPr>
          <w:rFonts w:ascii="Calibri" w:eastAsia="Yu Mincho" w:hAnsi="Calibri"/>
          <w:sz w:val="24"/>
        </w:rPr>
      </w:pPr>
      <w:r w:rsidRPr="00DC200F">
        <w:rPr>
          <w:rFonts w:ascii="Calibri" w:eastAsia="Yu Mincho" w:hAnsi="Calibri"/>
          <w:sz w:val="24"/>
          <w:rtl/>
        </w:rPr>
        <w:t>الرسالة الجوهرية التي نخرج بها هي أن اتباع "ملة إبراهيم" ليس بارتداء لباس معين أو ترديد كلمات تاريخية. اتباع ملة إبراهيم يعني تبني منهجه</w:t>
      </w:r>
      <w:r w:rsidRPr="00DC200F">
        <w:rPr>
          <w:rFonts w:ascii="Calibri" w:eastAsia="Yu Mincho" w:hAnsi="Calibri"/>
          <w:sz w:val="24"/>
        </w:rPr>
        <w:t>:</w:t>
      </w:r>
    </w:p>
    <w:p w14:paraId="1E5F7D04" w14:textId="77777777" w:rsidR="00DC200F" w:rsidRPr="00DC200F" w:rsidRDefault="00DC200F" w:rsidP="00CE1EDD">
      <w:pPr>
        <w:numPr>
          <w:ilvl w:val="0"/>
          <w:numId w:val="327"/>
        </w:numPr>
        <w:spacing w:before="100" w:beforeAutospacing="1" w:after="100" w:afterAutospacing="1"/>
        <w:rPr>
          <w:rFonts w:ascii="Calibri" w:eastAsia="Yu Mincho" w:hAnsi="Calibri"/>
          <w:sz w:val="24"/>
        </w:rPr>
      </w:pPr>
      <w:r w:rsidRPr="00DC200F">
        <w:rPr>
          <w:rFonts w:ascii="Calibri" w:eastAsia="Yu Mincho" w:hAnsi="Calibri"/>
          <w:b/>
          <w:bCs/>
          <w:sz w:val="24"/>
          <w:rtl/>
        </w:rPr>
        <w:t>أن نفكر بعقلانية</w:t>
      </w:r>
      <w:r w:rsidRPr="00DC200F">
        <w:rPr>
          <w:rFonts w:ascii="Calibri" w:eastAsia="Yu Mincho" w:hAnsi="Calibri"/>
          <w:sz w:val="24"/>
          <w:rtl/>
        </w:rPr>
        <w:t xml:space="preserve"> ونبحث عن الدليل قبل أن نؤمن</w:t>
      </w:r>
      <w:r w:rsidRPr="00DC200F">
        <w:rPr>
          <w:rFonts w:ascii="Calibri" w:eastAsia="Yu Mincho" w:hAnsi="Calibri"/>
          <w:sz w:val="24"/>
        </w:rPr>
        <w:t>.</w:t>
      </w:r>
    </w:p>
    <w:p w14:paraId="504BD5C6" w14:textId="77777777" w:rsidR="00DC200F" w:rsidRPr="00DC200F" w:rsidRDefault="00DC200F" w:rsidP="00CE1EDD">
      <w:pPr>
        <w:numPr>
          <w:ilvl w:val="0"/>
          <w:numId w:val="327"/>
        </w:numPr>
        <w:spacing w:before="100" w:beforeAutospacing="1" w:after="100" w:afterAutospacing="1"/>
        <w:rPr>
          <w:rFonts w:ascii="Calibri" w:eastAsia="Yu Mincho" w:hAnsi="Calibri"/>
          <w:sz w:val="24"/>
        </w:rPr>
      </w:pPr>
      <w:r w:rsidRPr="00DC200F">
        <w:rPr>
          <w:rFonts w:ascii="Calibri" w:eastAsia="Yu Mincho" w:hAnsi="Calibri"/>
          <w:b/>
          <w:bCs/>
          <w:sz w:val="24"/>
          <w:rtl/>
        </w:rPr>
        <w:t>أن نكون بنّائين</w:t>
      </w:r>
      <w:r w:rsidRPr="00DC200F">
        <w:rPr>
          <w:rFonts w:ascii="Calibri" w:eastAsia="Yu Mincho" w:hAnsi="Calibri"/>
          <w:sz w:val="24"/>
          <w:rtl/>
        </w:rPr>
        <w:t xml:space="preserve"> في مجتمعاتنا، نبدأ بالأمن ونقيم العدل ونسعى لخير الإنسان، كل إنسان</w:t>
      </w:r>
      <w:r w:rsidRPr="00DC200F">
        <w:rPr>
          <w:rFonts w:ascii="Calibri" w:eastAsia="Yu Mincho" w:hAnsi="Calibri"/>
          <w:sz w:val="24"/>
        </w:rPr>
        <w:t>.</w:t>
      </w:r>
    </w:p>
    <w:p w14:paraId="0854E62C" w14:textId="77777777" w:rsidR="00DC200F" w:rsidRPr="00DC200F" w:rsidRDefault="00DC200F" w:rsidP="00CE1EDD">
      <w:pPr>
        <w:numPr>
          <w:ilvl w:val="0"/>
          <w:numId w:val="327"/>
        </w:numPr>
        <w:spacing w:before="100" w:beforeAutospacing="1" w:after="100" w:afterAutospacing="1"/>
        <w:rPr>
          <w:rFonts w:ascii="Calibri" w:eastAsia="Yu Mincho" w:hAnsi="Calibri"/>
          <w:sz w:val="24"/>
        </w:rPr>
      </w:pPr>
      <w:r w:rsidRPr="00DC200F">
        <w:rPr>
          <w:rFonts w:ascii="Calibri" w:eastAsia="Yu Mincho" w:hAnsi="Calibri"/>
          <w:b/>
          <w:bCs/>
          <w:sz w:val="24"/>
          <w:rtl/>
        </w:rPr>
        <w:t>أن نكون على استعداد للتضحية</w:t>
      </w:r>
      <w:r w:rsidRPr="00DC200F">
        <w:rPr>
          <w:rFonts w:ascii="Calibri" w:eastAsia="Yu Mincho" w:hAnsi="Calibri"/>
          <w:sz w:val="24"/>
          <w:rtl/>
        </w:rPr>
        <w:t xml:space="preserve"> بأهوائنا وراحتنا الشخصية من أجل المبادئ السامية التي نؤمن بها</w:t>
      </w:r>
      <w:r w:rsidRPr="00DC200F">
        <w:rPr>
          <w:rFonts w:ascii="Calibri" w:eastAsia="Yu Mincho" w:hAnsi="Calibri"/>
          <w:sz w:val="24"/>
        </w:rPr>
        <w:t>.</w:t>
      </w:r>
    </w:p>
    <w:p w14:paraId="3C0EE646" w14:textId="77777777" w:rsidR="00DC200F" w:rsidRPr="00DC200F" w:rsidRDefault="00DC200F" w:rsidP="00DC200F">
      <w:pPr>
        <w:spacing w:before="100" w:beforeAutospacing="1" w:after="100" w:afterAutospacing="1"/>
        <w:rPr>
          <w:rFonts w:ascii="Calibri" w:eastAsia="Yu Mincho" w:hAnsi="Calibri"/>
          <w:sz w:val="24"/>
        </w:rPr>
      </w:pPr>
      <w:r w:rsidRPr="00DC200F">
        <w:rPr>
          <w:rFonts w:ascii="Calibri" w:eastAsia="Yu Mincho" w:hAnsi="Calibri"/>
          <w:sz w:val="24"/>
          <w:rtl/>
        </w:rPr>
        <w:t>إبراهيم ليس مجرد قصة في كتاب سماوي، بل هو بوصلة في داخل كل منا. إنه صوت الفطرة الذي يدعونا إلى التوحيد، وصوت العقل الذي يدعونا إلى البحث، وصوت الإرادة الذي يدعونا إلى العمل والبناء. "ملته" ليست طريقًا سلكه وانتهى، بل هي الطريق الذي يبدأ مع كل خطوة واعية نخطوها نحو الله، ونحو بناء عالم أفضل</w:t>
      </w:r>
      <w:r w:rsidRPr="00DC200F">
        <w:rPr>
          <w:rFonts w:ascii="Calibri" w:eastAsia="Yu Mincho" w:hAnsi="Calibri"/>
          <w:sz w:val="24"/>
        </w:rPr>
        <w:t>.</w:t>
      </w:r>
    </w:p>
    <w:p w14:paraId="22A4DF6D" w14:textId="77777777" w:rsidR="00DC200F" w:rsidRPr="00DC200F" w:rsidRDefault="00DC200F" w:rsidP="00DC200F">
      <w:pPr>
        <w:spacing w:before="100" w:beforeAutospacing="1" w:after="100" w:afterAutospacing="1"/>
        <w:rPr>
          <w:rFonts w:ascii="Calibri" w:eastAsia="Yu Mincho" w:hAnsi="Calibri"/>
          <w:sz w:val="24"/>
        </w:rPr>
      </w:pPr>
      <w:r w:rsidRPr="00DC200F">
        <w:rPr>
          <w:rFonts w:ascii="Calibri" w:eastAsia="Yu Mincho" w:hAnsi="Calibri"/>
          <w:sz w:val="24"/>
          <w:rtl/>
        </w:rPr>
        <w:t>نسأل الله أن يجعلنا من السائرين على هذا الدرب، الحنفاء المسلمين، الذين يجمعون بين صفاء العقيدة، واستقامة المنهج، ونبل العمل، حتى نلقاه وهو راضٍ عنا</w:t>
      </w:r>
      <w:r w:rsidRPr="00DC200F">
        <w:rPr>
          <w:rFonts w:ascii="Calibri" w:eastAsia="Yu Mincho" w:hAnsi="Calibri"/>
          <w:sz w:val="24"/>
        </w:rPr>
        <w:t>.</w:t>
      </w:r>
    </w:p>
    <w:p w14:paraId="2A1C23D4" w14:textId="77777777" w:rsidR="00DC200F" w:rsidRPr="00DC200F" w:rsidRDefault="00DC200F" w:rsidP="00DC200F">
      <w:pPr>
        <w:spacing w:before="100" w:beforeAutospacing="1" w:after="100" w:afterAutospacing="1"/>
        <w:rPr>
          <w:rFonts w:ascii="Calibri" w:eastAsia="Yu Mincho" w:hAnsi="Calibri"/>
          <w:sz w:val="24"/>
          <w:rtl/>
          <w:lang w:bidi="ar-SA"/>
        </w:rPr>
      </w:pPr>
      <w:r w:rsidRPr="00DC200F">
        <w:rPr>
          <w:rFonts w:ascii="Calibri" w:eastAsia="Yu Mincho" w:hAnsi="Calibri"/>
          <w:sz w:val="24"/>
          <w:rtl/>
          <w:lang w:bidi="ar-SA"/>
        </w:rPr>
        <w:t>{</w:t>
      </w:r>
      <w:r w:rsidRPr="00DC200F">
        <w:rPr>
          <w:rFonts w:ascii="Calibri" w:eastAsia="Yu Mincho" w:hAnsi="Calibri" w:hint="cs"/>
          <w:sz w:val="24"/>
          <w:rtl/>
          <w:lang w:bidi="ar-SA"/>
        </w:rPr>
        <w:t>رَبَّنَا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وَاجْعَلْنَا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مُسْلِمَيْنِ</w:t>
      </w:r>
      <w:r w:rsidRPr="00DC200F">
        <w:rPr>
          <w:rFonts w:ascii="Calibri" w:eastAsia="Yu Mincho" w:hAnsi="Calibri"/>
          <w:sz w:val="24"/>
          <w:rtl/>
          <w:lang w:bidi="ar-SA"/>
        </w:rPr>
        <w:t xml:space="preserve"> </w:t>
      </w:r>
      <w:r w:rsidRPr="00DC200F">
        <w:rPr>
          <w:rFonts w:ascii="Calibri" w:eastAsia="Yu Mincho" w:hAnsi="Calibri" w:hint="cs"/>
          <w:sz w:val="24"/>
          <w:rtl/>
          <w:lang w:bidi="ar-SA"/>
        </w:rPr>
        <w:t>لَكَ</w:t>
      </w:r>
      <w:r w:rsidRPr="00DC200F">
        <w:rPr>
          <w:rFonts w:ascii="Calibri" w:eastAsia="Yu Mincho" w:hAnsi="Calibri"/>
          <w:sz w:val="24"/>
          <w:rtl/>
          <w:lang w:bidi="ar-SA"/>
        </w:rPr>
        <w:t xml:space="preserve"> </w:t>
      </w:r>
      <w:r w:rsidRPr="00DC200F">
        <w:rPr>
          <w:rFonts w:ascii="Calibri" w:eastAsia="Yu Mincho" w:hAnsi="Calibri" w:hint="cs"/>
          <w:sz w:val="24"/>
          <w:rtl/>
          <w:lang w:bidi="ar-SA"/>
        </w:rPr>
        <w:t>وَمِنْ</w:t>
      </w:r>
      <w:r w:rsidRPr="00DC200F">
        <w:rPr>
          <w:rFonts w:ascii="Calibri" w:eastAsia="Yu Mincho" w:hAnsi="Calibri"/>
          <w:sz w:val="24"/>
          <w:rtl/>
          <w:lang w:bidi="ar-SA"/>
        </w:rPr>
        <w:t xml:space="preserve"> </w:t>
      </w:r>
      <w:r w:rsidRPr="00DC200F">
        <w:rPr>
          <w:rFonts w:ascii="Calibri" w:eastAsia="Yu Mincho" w:hAnsi="Calibri" w:hint="cs"/>
          <w:sz w:val="24"/>
          <w:rtl/>
          <w:lang w:bidi="ar-SA"/>
        </w:rPr>
        <w:t>ذُرِّيَّتِنَا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أُمَّةً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مُسْلِمَةً</w:t>
      </w:r>
      <w:r w:rsidRPr="00DC200F">
        <w:rPr>
          <w:rFonts w:ascii="Calibri" w:eastAsia="Yu Mincho" w:hAnsi="Calibri"/>
          <w:sz w:val="24"/>
          <w:rtl/>
          <w:lang w:bidi="ar-SA"/>
        </w:rPr>
        <w:t xml:space="preserve"> </w:t>
      </w:r>
      <w:r w:rsidRPr="00DC200F">
        <w:rPr>
          <w:rFonts w:ascii="Calibri" w:eastAsia="Yu Mincho" w:hAnsi="Calibri" w:hint="cs"/>
          <w:sz w:val="24"/>
          <w:rtl/>
          <w:lang w:bidi="ar-SA"/>
        </w:rPr>
        <w:t>لَكَ</w:t>
      </w:r>
      <w:r w:rsidRPr="00DC200F">
        <w:rPr>
          <w:rFonts w:ascii="Calibri" w:eastAsia="Yu Mincho" w:hAnsi="Calibri"/>
          <w:sz w:val="24"/>
          <w:rtl/>
          <w:lang w:bidi="ar-SA"/>
        </w:rPr>
        <w:t xml:space="preserve"> </w:t>
      </w:r>
      <w:r w:rsidRPr="00DC200F">
        <w:rPr>
          <w:rFonts w:ascii="Calibri" w:eastAsia="Yu Mincho" w:hAnsi="Calibri" w:hint="cs"/>
          <w:sz w:val="24"/>
          <w:rtl/>
          <w:lang w:bidi="ar-SA"/>
        </w:rPr>
        <w:t>وَأَرِنَا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مَنَاسِكَنَا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وَتُبْ</w:t>
      </w:r>
      <w:r w:rsidRPr="00DC200F">
        <w:rPr>
          <w:rFonts w:ascii="Calibri" w:eastAsia="Yu Mincho" w:hAnsi="Calibri"/>
          <w:sz w:val="24"/>
          <w:rtl/>
          <w:lang w:bidi="ar-SA"/>
        </w:rPr>
        <w:t xml:space="preserve"> </w:t>
      </w:r>
      <w:r w:rsidRPr="00DC200F">
        <w:rPr>
          <w:rFonts w:ascii="Calibri" w:eastAsia="Yu Mincho" w:hAnsi="Calibri" w:hint="cs"/>
          <w:sz w:val="24"/>
          <w:rtl/>
          <w:lang w:bidi="ar-SA"/>
        </w:rPr>
        <w:t>عَلَيْنَا</w:t>
      </w:r>
      <w:r w:rsidRPr="00DC200F">
        <w:rPr>
          <w:rFonts w:ascii="Calibri" w:eastAsia="Yu Mincho" w:hAnsi="Calibri"/>
          <w:sz w:val="24"/>
          <w:rtl/>
          <w:lang w:bidi="ar-SA"/>
        </w:rPr>
        <w:t xml:space="preserve"> </w:t>
      </w:r>
      <w:r w:rsidRPr="00DC200F">
        <w:rPr>
          <w:rFonts w:ascii="Calibri" w:eastAsia="Yu Mincho" w:hAnsi="Calibri" w:hint="cs"/>
          <w:sz w:val="24"/>
          <w:rtl/>
          <w:lang w:bidi="ar-SA"/>
        </w:rPr>
        <w:t>إِنَّكَ</w:t>
      </w:r>
      <w:r w:rsidRPr="00DC200F">
        <w:rPr>
          <w:rFonts w:ascii="Calibri" w:eastAsia="Yu Mincho" w:hAnsi="Calibri"/>
          <w:sz w:val="24"/>
          <w:rtl/>
          <w:lang w:bidi="ar-SA"/>
        </w:rPr>
        <w:t xml:space="preserve"> </w:t>
      </w:r>
      <w:r w:rsidRPr="00DC200F">
        <w:rPr>
          <w:rFonts w:ascii="Calibri" w:eastAsia="Yu Mincho" w:hAnsi="Calibri" w:hint="cs"/>
          <w:sz w:val="24"/>
          <w:rtl/>
          <w:lang w:bidi="ar-SA"/>
        </w:rPr>
        <w:t>أَنْتَ</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التَّوَّابُ</w:t>
      </w:r>
      <w:r w:rsidRPr="00DC200F">
        <w:rPr>
          <w:rFonts w:ascii="Calibri" w:eastAsia="Yu Mincho" w:hAnsi="Calibri"/>
          <w:sz w:val="24"/>
          <w:rtl/>
          <w:lang w:bidi="ar-SA"/>
        </w:rPr>
        <w:t xml:space="preserve"> </w:t>
      </w:r>
      <w:r w:rsidRPr="00DC200F">
        <w:rPr>
          <w:rFonts w:ascii="Calibri" w:eastAsia="Yu Mincho" w:hAnsi="Calibri" w:hint="cs"/>
          <w:sz w:val="24"/>
          <w:rtl/>
          <w:lang w:bidi="ar-SA"/>
        </w:rPr>
        <w:t>الرَّحِيمُ}</w:t>
      </w:r>
    </w:p>
    <w:p w14:paraId="149979F1" w14:textId="77777777" w:rsidR="00C7544E" w:rsidRPr="0073369A" w:rsidRDefault="00C7544E" w:rsidP="00E4352F">
      <w:pPr>
        <w:spacing w:before="100" w:beforeAutospacing="1" w:after="100" w:afterAutospacing="1"/>
        <w:rPr>
          <w:rFonts w:ascii="Calibri" w:eastAsia="Yu Mincho" w:hAnsi="Calibri"/>
          <w:sz w:val="24"/>
          <w:lang w:bidi="ar-SA"/>
        </w:rPr>
      </w:pPr>
    </w:p>
    <w:p w14:paraId="5EE7E199" w14:textId="77777777" w:rsidR="00C7544E" w:rsidRPr="0073369A" w:rsidRDefault="00C7544E" w:rsidP="00E4352F">
      <w:pPr>
        <w:pStyle w:val="1"/>
      </w:pPr>
      <w:bookmarkStart w:id="343" w:name="_Toc203550567"/>
      <w:bookmarkStart w:id="344" w:name="_Toc205285301"/>
      <w:bookmarkStart w:id="345" w:name="_Toc209608391"/>
      <w:r w:rsidRPr="0073369A">
        <w:rPr>
          <w:rtl/>
        </w:rPr>
        <w:t>سلسلة "موسى في القرآن": من آلة الحَلْق إلى مسِّ الحقيقة</w:t>
      </w:r>
      <w:bookmarkEnd w:id="343"/>
      <w:bookmarkEnd w:id="344"/>
      <w:bookmarkEnd w:id="345"/>
    </w:p>
    <w:p w14:paraId="00C69CA1"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b/>
          <w:bCs/>
          <w:sz w:val="24"/>
          <w:rtl/>
        </w:rPr>
        <w:t>مقدمة السلسلة: لماذا "موسى" بالذات؟</w:t>
      </w:r>
    </w:p>
    <w:p w14:paraId="5E736B22"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لم يرد اسم نبي في القرآن كما ورد اسم "موسى". لم تُفصَّل قصة نبي كما فُصِّلت قصته. هذا الحضور الكثيف ليس مجرد سرد تاريخي، بل هو دعوة إلهية للغوص في أعماق نموذج أصلي</w:t>
      </w:r>
      <w:r w:rsidRPr="0073369A">
        <w:rPr>
          <w:rFonts w:ascii="Calibri" w:eastAsia="Yu Mincho" w:hAnsi="Calibri"/>
          <w:sz w:val="24"/>
        </w:rPr>
        <w:t xml:space="preserve"> (Archetype) </w:t>
      </w:r>
      <w:r w:rsidRPr="0073369A">
        <w:rPr>
          <w:rFonts w:ascii="Calibri" w:eastAsia="Yu Mincho" w:hAnsi="Calibri"/>
          <w:sz w:val="24"/>
          <w:rtl/>
        </w:rPr>
        <w:t>متكامل، يمثل رحلة الوعي الإنساني بكل تعقيداتها: من الخوف إلى المواجهة، ومن العبودية إلى التحرير، ومن الشريعة الظاهرة إلى الحكمة الباطنة</w:t>
      </w:r>
      <w:r w:rsidRPr="0073369A">
        <w:rPr>
          <w:rFonts w:ascii="Calibri" w:eastAsia="Yu Mincho" w:hAnsi="Calibri"/>
          <w:sz w:val="24"/>
        </w:rPr>
        <w:t>.</w:t>
      </w:r>
    </w:p>
    <w:p w14:paraId="0CE1DC5C"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 xml:space="preserve">في هذه السلسلة، </w:t>
      </w:r>
      <w:r w:rsidRPr="0073369A">
        <w:rPr>
          <w:rFonts w:ascii="Calibri" w:eastAsia="Yu Mincho" w:hAnsi="Calibri"/>
          <w:b/>
          <w:bCs/>
          <w:sz w:val="24"/>
        </w:rPr>
        <w:t>"</w:t>
      </w:r>
      <w:r w:rsidRPr="0073369A">
        <w:rPr>
          <w:rFonts w:ascii="Calibri" w:eastAsia="Yu Mincho" w:hAnsi="Calibri"/>
          <w:b/>
          <w:bCs/>
          <w:sz w:val="24"/>
          <w:rtl/>
        </w:rPr>
        <w:t>موسى في القرآن: من آلة الحَلْق إلى مسِّ الحقيقة</w:t>
      </w:r>
      <w:r w:rsidRPr="0073369A">
        <w:rPr>
          <w:rFonts w:ascii="Calibri" w:eastAsia="Yu Mincho" w:hAnsi="Calibri"/>
          <w:b/>
          <w:bCs/>
          <w:sz w:val="24"/>
        </w:rPr>
        <w:t>"</w:t>
      </w:r>
      <w:r w:rsidRPr="0073369A">
        <w:rPr>
          <w:rFonts w:ascii="Calibri" w:eastAsia="Yu Mincho" w:hAnsi="Calibri"/>
          <w:sz w:val="24"/>
          <w:rtl/>
        </w:rPr>
        <w:t>، سننطلق في رحلة جديدة لفهم هذا النموذج الفريد. سنتجاوز الإطار التقليدي للقصة، لنستخدم أدوات "فقه اللسان القرآني" في تفكيك شفرة الاسم نفسه. سنكتشف كيف أن اسم "موسى" لم يكن مجرد علامة، بل كان يحمل في بنيته جوهر رسالته ووظيفته</w:t>
      </w:r>
      <w:r w:rsidRPr="0073369A">
        <w:rPr>
          <w:rFonts w:ascii="Calibri" w:eastAsia="Yu Mincho" w:hAnsi="Calibri"/>
          <w:sz w:val="24"/>
        </w:rPr>
        <w:t>:</w:t>
      </w:r>
    </w:p>
    <w:p w14:paraId="4FCF6EAB" w14:textId="0CF7875E" w:rsidR="00C7544E" w:rsidRPr="0073369A" w:rsidRDefault="00C7544E" w:rsidP="00CE1EDD">
      <w:pPr>
        <w:numPr>
          <w:ilvl w:val="0"/>
          <w:numId w:val="340"/>
        </w:numPr>
        <w:spacing w:before="100" w:beforeAutospacing="1" w:after="100" w:afterAutospacing="1"/>
        <w:rPr>
          <w:rFonts w:ascii="Calibri" w:eastAsia="Yu Mincho" w:hAnsi="Calibri"/>
          <w:sz w:val="24"/>
        </w:rPr>
      </w:pPr>
      <w:r w:rsidRPr="0073369A">
        <w:rPr>
          <w:rFonts w:ascii="Calibri" w:eastAsia="Yu Mincho" w:hAnsi="Calibri"/>
          <w:sz w:val="24"/>
          <w:rtl/>
        </w:rPr>
        <w:t>فهو كـ"المُوسَى</w:t>
      </w:r>
      <w:r w:rsidRPr="0073369A">
        <w:rPr>
          <w:rFonts w:ascii="Calibri" w:eastAsia="Yu Mincho" w:hAnsi="Calibri"/>
          <w:sz w:val="24"/>
        </w:rPr>
        <w:t xml:space="preserve">" (The Razor): </w:t>
      </w:r>
      <w:r w:rsidRPr="0073369A">
        <w:rPr>
          <w:rFonts w:ascii="Calibri" w:eastAsia="Yu Mincho" w:hAnsi="Calibri"/>
          <w:sz w:val="24"/>
          <w:rtl/>
        </w:rPr>
        <w:t>الأداة الإلهية الحادة التي كُلِّفت بـ"حَلْق" طبقات الزيف، وكشف حقيقة التوحيد، والفصل بين الحق والباطل بحدٍّ قاطع</w:t>
      </w:r>
      <w:r w:rsidRPr="0073369A">
        <w:rPr>
          <w:rFonts w:ascii="Calibri" w:eastAsia="Yu Mincho" w:hAnsi="Calibri"/>
          <w:sz w:val="24"/>
        </w:rPr>
        <w:t>.</w:t>
      </w:r>
    </w:p>
    <w:p w14:paraId="63D56744" w14:textId="77777777" w:rsidR="00C7544E" w:rsidRPr="0073369A" w:rsidRDefault="00C7544E" w:rsidP="00CE1EDD">
      <w:pPr>
        <w:numPr>
          <w:ilvl w:val="0"/>
          <w:numId w:val="340"/>
        </w:numPr>
        <w:spacing w:before="100" w:beforeAutospacing="1" w:after="100" w:afterAutospacing="1"/>
        <w:rPr>
          <w:rFonts w:ascii="Calibri" w:eastAsia="Yu Mincho" w:hAnsi="Calibri"/>
          <w:sz w:val="24"/>
        </w:rPr>
      </w:pPr>
      <w:r w:rsidRPr="0073369A">
        <w:rPr>
          <w:rFonts w:ascii="Calibri" w:eastAsia="Yu Mincho" w:hAnsi="Calibri"/>
          <w:sz w:val="24"/>
          <w:rtl/>
        </w:rPr>
        <w:t xml:space="preserve">وهو الإنسان الذي </w:t>
      </w:r>
      <w:r w:rsidRPr="0073369A">
        <w:rPr>
          <w:rFonts w:ascii="Calibri" w:eastAsia="Yu Mincho" w:hAnsi="Calibri"/>
          <w:b/>
          <w:bCs/>
          <w:sz w:val="24"/>
        </w:rPr>
        <w:t>"</w:t>
      </w:r>
      <w:r w:rsidRPr="0073369A">
        <w:rPr>
          <w:rFonts w:ascii="Calibri" w:eastAsia="Yu Mincho" w:hAnsi="Calibri"/>
          <w:b/>
          <w:bCs/>
          <w:sz w:val="24"/>
          <w:rtl/>
        </w:rPr>
        <w:t>مَسَّ" الحقيقة الإلهية</w:t>
      </w:r>
      <w:r w:rsidRPr="0073369A">
        <w:rPr>
          <w:rFonts w:ascii="Calibri" w:eastAsia="Yu Mincho" w:hAnsi="Calibri"/>
          <w:sz w:val="24"/>
          <w:rtl/>
        </w:rPr>
        <w:t xml:space="preserve"> عند الوادي المقدس، فتطهّر كيانه، وأصبح هو نفسه أداة لـ"مسّ" الواقع وتغييره</w:t>
      </w:r>
      <w:r w:rsidRPr="0073369A">
        <w:rPr>
          <w:rFonts w:ascii="Calibri" w:eastAsia="Yu Mincho" w:hAnsi="Calibri"/>
          <w:sz w:val="24"/>
        </w:rPr>
        <w:t>.</w:t>
      </w:r>
    </w:p>
    <w:p w14:paraId="0CE7910B"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انضموا إلينا في هذه الرحلة الفكرية والروحية، لنرى كيف أن "موسى" ليس مجرد شخصية تاريخية بعيدة، بل هو منهج حي في التفكير والتحرير، وبوصلة داخلية تدعو كل واحد منا ليبدأ رحلته الخاصة من "آلة الحلق" التي تزيل أوهام الذات، إلى "مسّ الحقيقة" التي تضيء دروب الحياة</w:t>
      </w:r>
      <w:r w:rsidRPr="0073369A">
        <w:rPr>
          <w:rFonts w:ascii="Calibri" w:eastAsia="Yu Mincho" w:hAnsi="Calibri"/>
          <w:sz w:val="24"/>
        </w:rPr>
        <w:t>.</w:t>
      </w:r>
    </w:p>
    <w:p w14:paraId="2AB417B5" w14:textId="77777777" w:rsidR="00C7544E" w:rsidRPr="0073369A" w:rsidRDefault="00C7544E" w:rsidP="00E4352F">
      <w:pPr>
        <w:spacing w:before="100" w:beforeAutospacing="1" w:after="100" w:afterAutospacing="1"/>
        <w:rPr>
          <w:rFonts w:ascii="Calibri" w:eastAsia="Yu Mincho" w:hAnsi="Calibri"/>
          <w:sz w:val="24"/>
        </w:rPr>
      </w:pPr>
    </w:p>
    <w:p w14:paraId="59FE43E2" w14:textId="77777777" w:rsidR="00C7544E" w:rsidRPr="0073369A" w:rsidRDefault="00C7544E" w:rsidP="00E4352F">
      <w:pPr>
        <w:pStyle w:val="21"/>
      </w:pPr>
      <w:bookmarkStart w:id="346" w:name="_Toc203550568"/>
      <w:bookmarkStart w:id="347" w:name="_Toc205285302"/>
      <w:r w:rsidRPr="0073369A">
        <w:rPr>
          <w:rtl/>
        </w:rPr>
        <w:t>"اخلع نعليك".. شرط البداية</w:t>
      </w:r>
      <w:bookmarkEnd w:id="346"/>
      <w:bookmarkEnd w:id="347"/>
    </w:p>
    <w:p w14:paraId="0A7F19BC"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التجرد من الموروث كبوابة للمعرفة</w:t>
      </w:r>
      <w:r w:rsidRPr="0073369A">
        <w:rPr>
          <w:rFonts w:ascii="Calibri" w:eastAsia="Yu Mincho" w:hAnsi="Calibri"/>
          <w:b/>
          <w:bCs/>
          <w:sz w:val="24"/>
        </w:rPr>
        <w:t>)</w:t>
      </w:r>
    </w:p>
    <w:p w14:paraId="490AF299"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في صميم كل تحول عظيم، هناك لحظة صفر. لحظة تجرد تام، يقف فيها الإنسان عارياً من ماضيه، مستعداً لاستقبال مستقبله. في رحلة الوعي التي يمثلها نبي الله موسى، لم تكن هذه اللحظة مجرد حدث عابر، بل كانت أمراً إلهياً مباشراً، وشرطاً أساسياً للدخول في حضرة المعرفة</w:t>
      </w:r>
      <w:r w:rsidRPr="0073369A">
        <w:rPr>
          <w:rFonts w:ascii="Calibri" w:eastAsia="Yu Mincho" w:hAnsi="Calibri"/>
          <w:sz w:val="24"/>
        </w:rPr>
        <w:t xml:space="preserve">: </w:t>
      </w:r>
      <w:r w:rsidRPr="0073369A">
        <w:rPr>
          <w:rFonts w:ascii="Calibri" w:eastAsia="Yu Mincho" w:hAnsi="Calibri"/>
          <w:b/>
          <w:bCs/>
          <w:sz w:val="24"/>
          <w:rtl/>
        </w:rPr>
        <w:t xml:space="preserve">﴿فَاخْلَعْ نَعْلَيْكَ إِنَّكَ بِالْوَادِ الْمُقَدَّسِ طُوًى﴾ </w:t>
      </w:r>
      <w:r w:rsidRPr="0073369A">
        <w:rPr>
          <w:rFonts w:ascii="Calibri" w:eastAsia="Yu Mincho" w:hAnsi="Calibri"/>
          <w:b/>
          <w:bCs/>
          <w:sz w:val="24"/>
        </w:rPr>
        <w:t>(</w:t>
      </w:r>
      <w:r w:rsidRPr="0073369A">
        <w:rPr>
          <w:rFonts w:ascii="Calibri" w:eastAsia="Yu Mincho" w:hAnsi="Calibri"/>
          <w:b/>
          <w:bCs/>
          <w:sz w:val="24"/>
          <w:rtl/>
        </w:rPr>
        <w:t>طه: 12</w:t>
      </w:r>
      <w:r w:rsidRPr="0073369A">
        <w:rPr>
          <w:rFonts w:ascii="Calibri" w:eastAsia="Yu Mincho" w:hAnsi="Calibri"/>
          <w:b/>
          <w:bCs/>
          <w:sz w:val="24"/>
        </w:rPr>
        <w:t>).</w:t>
      </w:r>
    </w:p>
    <w:p w14:paraId="4409C55A"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قد تبدو هذه الآية، للوهلة الأولى، مجرد أمر بخلع حذاء مادي احتراماً لقدسية مكان مادي. لكن منهج "فقه اللسان القرآني" يدعونا إلى تجاوز الحرف لنلامس الروح، لنفهم أن هذا الأمر يحمل في طياته أول وأهم درس في مسيرة كل باحث عن الحقيقة</w:t>
      </w:r>
      <w:r w:rsidRPr="0073369A">
        <w:rPr>
          <w:rFonts w:ascii="Calibri" w:eastAsia="Yu Mincho" w:hAnsi="Calibri"/>
          <w:sz w:val="24"/>
        </w:rPr>
        <w:t>.</w:t>
      </w:r>
    </w:p>
    <w:p w14:paraId="45E4EB81"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Pr>
        <w:t>"</w:t>
      </w:r>
      <w:r w:rsidRPr="0073369A">
        <w:rPr>
          <w:rFonts w:ascii="Calibri" w:eastAsia="Yu Mincho" w:hAnsi="Calibri"/>
          <w:b/>
          <w:bCs/>
          <w:sz w:val="24"/>
          <w:rtl/>
        </w:rPr>
        <w:t>النعل" كرمز: ما الذي نخلعه حقاً؟</w:t>
      </w:r>
    </w:p>
    <w:p w14:paraId="7A2B9D95"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 xml:space="preserve">القرآن الكريم، في خطابه العميق، لا يستخدم الكلمات عبثاً. كلمة "نعل" التي لم ترد إلا في هذا الموضع الفريد، لا تشير فقط إلى ما ننتعله في أقدامنا، بل ترمز إلى </w:t>
      </w:r>
      <w:r w:rsidRPr="0073369A">
        <w:rPr>
          <w:rFonts w:ascii="Calibri" w:eastAsia="Yu Mincho" w:hAnsi="Calibri"/>
          <w:b/>
          <w:bCs/>
          <w:sz w:val="24"/>
          <w:rtl/>
        </w:rPr>
        <w:t>ما نتكئ عليه في مسيرتنا الفكرية والنفسية</w:t>
      </w:r>
      <w:r w:rsidRPr="0073369A">
        <w:rPr>
          <w:rFonts w:ascii="Calibri" w:eastAsia="Yu Mincho" w:hAnsi="Calibri"/>
          <w:sz w:val="24"/>
        </w:rPr>
        <w:t>. "</w:t>
      </w:r>
      <w:r w:rsidRPr="0073369A">
        <w:rPr>
          <w:rFonts w:ascii="Calibri" w:eastAsia="Yu Mincho" w:hAnsi="Calibri"/>
          <w:sz w:val="24"/>
          <w:rtl/>
        </w:rPr>
        <w:t>النعال" التي أُمر موسى بخلعها هي</w:t>
      </w:r>
      <w:r w:rsidRPr="0073369A">
        <w:rPr>
          <w:rFonts w:ascii="Calibri" w:eastAsia="Yu Mincho" w:hAnsi="Calibri"/>
          <w:sz w:val="24"/>
        </w:rPr>
        <w:t>:</w:t>
      </w:r>
    </w:p>
    <w:p w14:paraId="764968A4" w14:textId="77777777" w:rsidR="00C7544E" w:rsidRPr="0073369A" w:rsidRDefault="00C7544E" w:rsidP="00CE1EDD">
      <w:pPr>
        <w:numPr>
          <w:ilvl w:val="0"/>
          <w:numId w:val="334"/>
        </w:numPr>
        <w:spacing w:before="100" w:beforeAutospacing="1" w:after="100" w:afterAutospacing="1"/>
        <w:rPr>
          <w:rFonts w:ascii="Calibri" w:eastAsia="Yu Mincho" w:hAnsi="Calibri"/>
          <w:sz w:val="24"/>
        </w:rPr>
      </w:pPr>
      <w:r w:rsidRPr="0073369A">
        <w:rPr>
          <w:rFonts w:ascii="Calibri" w:eastAsia="Yu Mincho" w:hAnsi="Calibri"/>
          <w:b/>
          <w:bCs/>
          <w:sz w:val="24"/>
          <w:rtl/>
        </w:rPr>
        <w:t>الموروثات الفكرية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تلك الأفكار والمعتقدات الجاهزة التي ورثناها من مجتمعاتنا وآبائنا، والتي نسير بها دون تمحيص أو نقد. إنها "أرض" الماضي التي تمنعنا من رؤية أفق المستقبل</w:t>
      </w:r>
      <w:r w:rsidRPr="0073369A">
        <w:rPr>
          <w:rFonts w:ascii="Calibri" w:eastAsia="Yu Mincho" w:hAnsi="Calibri"/>
          <w:sz w:val="24"/>
        </w:rPr>
        <w:t>.</w:t>
      </w:r>
    </w:p>
    <w:p w14:paraId="7940642B" w14:textId="77777777" w:rsidR="00C7544E" w:rsidRPr="0073369A" w:rsidRDefault="00C7544E" w:rsidP="00CE1EDD">
      <w:pPr>
        <w:numPr>
          <w:ilvl w:val="0"/>
          <w:numId w:val="334"/>
        </w:numPr>
        <w:spacing w:before="100" w:beforeAutospacing="1" w:after="100" w:afterAutospacing="1"/>
        <w:rPr>
          <w:rFonts w:ascii="Calibri" w:eastAsia="Yu Mincho" w:hAnsi="Calibri"/>
          <w:sz w:val="24"/>
        </w:rPr>
      </w:pPr>
      <w:r w:rsidRPr="0073369A">
        <w:rPr>
          <w:rFonts w:ascii="Calibri" w:eastAsia="Yu Mincho" w:hAnsi="Calibri"/>
          <w:b/>
          <w:bCs/>
          <w:sz w:val="24"/>
          <w:rtl/>
        </w:rPr>
        <w:t>الخبرات السابقة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كل ما اكتسبه الإنسان من تجارب ومعارف شكلت نظرته للعالم. على الرغم من قيمتها، إلا أنها قد تتحول إلى قيود تمنعه من رؤية الحقيقة كما هي، لا كما اعتاد أن يراها</w:t>
      </w:r>
      <w:r w:rsidRPr="0073369A">
        <w:rPr>
          <w:rFonts w:ascii="Calibri" w:eastAsia="Yu Mincho" w:hAnsi="Calibri"/>
          <w:sz w:val="24"/>
        </w:rPr>
        <w:t>.</w:t>
      </w:r>
    </w:p>
    <w:p w14:paraId="364FCAEB" w14:textId="77777777" w:rsidR="00C7544E" w:rsidRPr="0073369A" w:rsidRDefault="00C7544E" w:rsidP="00CE1EDD">
      <w:pPr>
        <w:numPr>
          <w:ilvl w:val="0"/>
          <w:numId w:val="334"/>
        </w:numPr>
        <w:spacing w:before="100" w:beforeAutospacing="1" w:after="100" w:afterAutospacing="1"/>
        <w:rPr>
          <w:rFonts w:ascii="Calibri" w:eastAsia="Yu Mincho" w:hAnsi="Calibri"/>
          <w:sz w:val="24"/>
        </w:rPr>
      </w:pPr>
      <w:r w:rsidRPr="0073369A">
        <w:rPr>
          <w:rFonts w:ascii="Calibri" w:eastAsia="Yu Mincho" w:hAnsi="Calibri"/>
          <w:b/>
          <w:bCs/>
          <w:sz w:val="24"/>
          <w:rtl/>
        </w:rPr>
        <w:t>الأنا والتحيزات</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نعالنا" هي أيضاً كبرياؤنا، غرورنا المعرفي، وأحكامنا المسبقة التي تفصل بيننا وبين تلقي العلم بتواضع وانفتاح</w:t>
      </w:r>
      <w:r w:rsidRPr="0073369A">
        <w:rPr>
          <w:rFonts w:ascii="Calibri" w:eastAsia="Yu Mincho" w:hAnsi="Calibri"/>
          <w:sz w:val="24"/>
        </w:rPr>
        <w:t>.</w:t>
      </w:r>
    </w:p>
    <w:p w14:paraId="2E28789B"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الأمر بـ"خلع النعلين" هو إذن دعوة رمزية جذرية لـ</w:t>
      </w:r>
      <w:r w:rsidRPr="0073369A">
        <w:rPr>
          <w:rFonts w:ascii="Calibri" w:eastAsia="Yu Mincho" w:hAnsi="Calibri"/>
          <w:b/>
          <w:bCs/>
          <w:sz w:val="24"/>
          <w:rtl/>
        </w:rPr>
        <w:t>تفريغ الوعاء الداخلي</w:t>
      </w:r>
      <w:r w:rsidRPr="0073369A">
        <w:rPr>
          <w:rFonts w:ascii="Calibri" w:eastAsia="Yu Mincho" w:hAnsi="Calibri"/>
          <w:sz w:val="24"/>
        </w:rPr>
        <w:t xml:space="preserve">. </w:t>
      </w:r>
      <w:r w:rsidRPr="0073369A">
        <w:rPr>
          <w:rFonts w:ascii="Calibri" w:eastAsia="Yu Mincho" w:hAnsi="Calibri"/>
          <w:sz w:val="24"/>
          <w:rtl/>
        </w:rPr>
        <w:t>لا يمكنك أن تملأ كأساً ممتلئة بالفعل. ولا يمكنك أن تتلقى النور الإلهي الصافي بقلب وعقل مثقلين بشوائب الماضي وأفكاره المسبقة. إنها دعوة للوقوف أمام الحقيقة مجرداً من كل شيء إلا من فطرتك السليمة وشوقك للمعرفة</w:t>
      </w:r>
      <w:r w:rsidRPr="0073369A">
        <w:rPr>
          <w:rFonts w:ascii="Calibri" w:eastAsia="Yu Mincho" w:hAnsi="Calibri"/>
          <w:sz w:val="24"/>
        </w:rPr>
        <w:t>.</w:t>
      </w:r>
    </w:p>
    <w:p w14:paraId="61A7A6FA"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ذبح "البقرة" الفكرية: توأم "خلع النعلين</w:t>
      </w:r>
      <w:r w:rsidRPr="0073369A">
        <w:rPr>
          <w:rFonts w:ascii="Calibri" w:eastAsia="Yu Mincho" w:hAnsi="Calibri"/>
          <w:b/>
          <w:bCs/>
          <w:sz w:val="24"/>
        </w:rPr>
        <w:t>"</w:t>
      </w:r>
    </w:p>
    <w:p w14:paraId="77BDA866"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هذا المفهوم يتضح أكثر عندما نربطه برمز قرآني آخر في قصة بني إسرائيل نفسها</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rPr>
        <w:t>البقرة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كما استعرضنا سابقاً، "البقرة" في سياقها الرمزي ليست مجرد حيوان، بل هي </w:t>
      </w:r>
      <w:r w:rsidRPr="0073369A">
        <w:rPr>
          <w:rFonts w:ascii="Calibri" w:eastAsia="Yu Mincho" w:hAnsi="Calibri"/>
          <w:b/>
          <w:bCs/>
          <w:sz w:val="24"/>
          <w:rtl/>
        </w:rPr>
        <w:t>رمز للموروث الفكري الجامد الذي يتم "حلبه" واجتراره دون جدوى</w:t>
      </w:r>
      <w:r w:rsidRPr="0073369A">
        <w:rPr>
          <w:rFonts w:ascii="Calibri" w:eastAsia="Yu Mincho" w:hAnsi="Calibri"/>
          <w:sz w:val="24"/>
        </w:rPr>
        <w:t xml:space="preserve">. </w:t>
      </w:r>
      <w:r w:rsidRPr="0073369A">
        <w:rPr>
          <w:rFonts w:ascii="Calibri" w:eastAsia="Yu Mincho" w:hAnsi="Calibri"/>
          <w:sz w:val="24"/>
          <w:rtl/>
        </w:rPr>
        <w:t>إنها تمثل التقليد الأعمى والتمسك بالقديم لمجرد أنه قديم</w:t>
      </w:r>
      <w:r w:rsidRPr="0073369A">
        <w:rPr>
          <w:rFonts w:ascii="Calibri" w:eastAsia="Yu Mincho" w:hAnsi="Calibri"/>
          <w:sz w:val="24"/>
        </w:rPr>
        <w:t>.</w:t>
      </w:r>
    </w:p>
    <w:p w14:paraId="41F23A41"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وهنا تتجلى العلاقة العميقة</w:t>
      </w:r>
      <w:r w:rsidRPr="0073369A">
        <w:rPr>
          <w:rFonts w:ascii="Calibri" w:eastAsia="Yu Mincho" w:hAnsi="Calibri"/>
          <w:sz w:val="24"/>
        </w:rPr>
        <w:t>:</w:t>
      </w:r>
    </w:p>
    <w:p w14:paraId="04B1AA5B" w14:textId="77777777" w:rsidR="00C7544E" w:rsidRPr="0073369A" w:rsidRDefault="00C7544E" w:rsidP="00CE1EDD">
      <w:pPr>
        <w:numPr>
          <w:ilvl w:val="0"/>
          <w:numId w:val="335"/>
        </w:numPr>
        <w:spacing w:before="100" w:beforeAutospacing="1" w:after="100" w:afterAutospacing="1"/>
        <w:rPr>
          <w:rFonts w:ascii="Calibri" w:eastAsia="Yu Mincho" w:hAnsi="Calibri"/>
          <w:sz w:val="24"/>
        </w:rPr>
      </w:pPr>
      <w:r w:rsidRPr="0073369A">
        <w:rPr>
          <w:rFonts w:ascii="Calibri" w:eastAsia="Yu Mincho" w:hAnsi="Calibri"/>
          <w:b/>
          <w:bCs/>
          <w:sz w:val="24"/>
          <w:rtl/>
        </w:rPr>
        <w:t>خلع النعلين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هو قرار </w:t>
      </w:r>
      <w:r w:rsidRPr="0073369A">
        <w:rPr>
          <w:rFonts w:ascii="Calibri" w:eastAsia="Yu Mincho" w:hAnsi="Calibri"/>
          <w:b/>
          <w:bCs/>
          <w:sz w:val="24"/>
          <w:rtl/>
        </w:rPr>
        <w:t>فردي</w:t>
      </w:r>
      <w:r w:rsidRPr="0073369A">
        <w:rPr>
          <w:rFonts w:ascii="Calibri" w:eastAsia="Yu Mincho" w:hAnsi="Calibri"/>
          <w:sz w:val="24"/>
          <w:rtl/>
        </w:rPr>
        <w:t xml:space="preserve"> يتخذه السالك في بداية رحلته الخاصة</w:t>
      </w:r>
      <w:r w:rsidRPr="0073369A">
        <w:rPr>
          <w:rFonts w:ascii="Calibri" w:eastAsia="Yu Mincho" w:hAnsi="Calibri"/>
          <w:sz w:val="24"/>
        </w:rPr>
        <w:t>.</w:t>
      </w:r>
    </w:p>
    <w:p w14:paraId="2EE11743" w14:textId="77777777" w:rsidR="00C7544E" w:rsidRPr="0073369A" w:rsidRDefault="00C7544E" w:rsidP="00CE1EDD">
      <w:pPr>
        <w:numPr>
          <w:ilvl w:val="0"/>
          <w:numId w:val="335"/>
        </w:numPr>
        <w:spacing w:before="100" w:beforeAutospacing="1" w:after="100" w:afterAutospacing="1"/>
        <w:rPr>
          <w:rFonts w:ascii="Calibri" w:eastAsia="Yu Mincho" w:hAnsi="Calibri"/>
          <w:sz w:val="24"/>
        </w:rPr>
      </w:pPr>
      <w:r w:rsidRPr="0073369A">
        <w:rPr>
          <w:rFonts w:ascii="Calibri" w:eastAsia="Yu Mincho" w:hAnsi="Calibri"/>
          <w:b/>
          <w:bCs/>
          <w:sz w:val="24"/>
          <w:rtl/>
        </w:rPr>
        <w:t>ذبح البقرة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هو قرار </w:t>
      </w:r>
      <w:r w:rsidRPr="0073369A">
        <w:rPr>
          <w:rFonts w:ascii="Calibri" w:eastAsia="Yu Mincho" w:hAnsi="Calibri"/>
          <w:b/>
          <w:bCs/>
          <w:sz w:val="24"/>
          <w:rtl/>
        </w:rPr>
        <w:t>جماعي</w:t>
      </w:r>
      <w:r w:rsidRPr="0073369A">
        <w:rPr>
          <w:rFonts w:ascii="Calibri" w:eastAsia="Yu Mincho" w:hAnsi="Calibri"/>
          <w:sz w:val="24"/>
          <w:rtl/>
        </w:rPr>
        <w:t xml:space="preserve"> يجب على الأمة اتخاذه لتتحرر من قيود الجمود</w:t>
      </w:r>
      <w:r w:rsidRPr="0073369A">
        <w:rPr>
          <w:rFonts w:ascii="Calibri" w:eastAsia="Yu Mincho" w:hAnsi="Calibri"/>
          <w:sz w:val="24"/>
        </w:rPr>
        <w:t>.</w:t>
      </w:r>
    </w:p>
    <w:p w14:paraId="0C4633A5"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كلاهما فعل تطهير ضروري. لا يمكن لموسى أن يقود قومه لـ"ذبح بقرتهم" الفكرية، ما لم يكن هو نفسه قد "خلع نعليه" أولاً. يجب على القائد أن يتحرر قبل أن يدعو للتحرير</w:t>
      </w:r>
      <w:r w:rsidRPr="0073369A">
        <w:rPr>
          <w:rFonts w:ascii="Calibri" w:eastAsia="Yu Mincho" w:hAnsi="Calibri"/>
          <w:sz w:val="24"/>
        </w:rPr>
        <w:t>.</w:t>
      </w:r>
    </w:p>
    <w:p w14:paraId="7C37ED4C"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الخاتمة: هل أنت مستعد لخلع نعليك؟</w:t>
      </w:r>
    </w:p>
    <w:p w14:paraId="08976AD5"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قصة موسى عند الوادي المقدس ليست مجرد حدث تاريخي، بل هي دعوة متجددة لكل واحد منا. في رحلتنا نحو فهم أعمق لأنفسنا وللحقيقة، سيأتي وقت نواجه فيه "وادينا المقدس" الخاص. قد يكون هذا الوادي كتاباً يغير مفاهيمنا، أو تجربة تهز قناعاتنا، أو لحظة تأمل عميقة تضعنا وجهاً لوجه مع ذواتنا</w:t>
      </w:r>
      <w:r w:rsidRPr="0073369A">
        <w:rPr>
          <w:rFonts w:ascii="Calibri" w:eastAsia="Yu Mincho" w:hAnsi="Calibri"/>
          <w:sz w:val="24"/>
        </w:rPr>
        <w:t>.</w:t>
      </w:r>
    </w:p>
    <w:p w14:paraId="33EA2859"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في تلك اللحظة، سيأتينا النداء الصامت: "اخلع نعليك</w:t>
      </w:r>
      <w:r w:rsidRPr="0073369A">
        <w:rPr>
          <w:rFonts w:ascii="Calibri" w:eastAsia="Yu Mincho" w:hAnsi="Calibri"/>
          <w:sz w:val="24"/>
        </w:rPr>
        <w:t>".</w:t>
      </w:r>
    </w:p>
    <w:p w14:paraId="391AB64C" w14:textId="77777777" w:rsidR="00C7544E" w:rsidRPr="0073369A" w:rsidRDefault="00C7544E" w:rsidP="00CE1EDD">
      <w:pPr>
        <w:numPr>
          <w:ilvl w:val="0"/>
          <w:numId w:val="336"/>
        </w:numPr>
        <w:spacing w:before="100" w:beforeAutospacing="1" w:after="100" w:afterAutospacing="1"/>
        <w:rPr>
          <w:rFonts w:ascii="Calibri" w:eastAsia="Yu Mincho" w:hAnsi="Calibri"/>
          <w:sz w:val="24"/>
        </w:rPr>
      </w:pPr>
      <w:r w:rsidRPr="0073369A">
        <w:rPr>
          <w:rFonts w:ascii="Calibri" w:eastAsia="Yu Mincho" w:hAnsi="Calibri"/>
          <w:sz w:val="24"/>
          <w:rtl/>
        </w:rPr>
        <w:t>هل ستتمسك بـ"نعال" أفكارك القديمة خوفاً من المجهول؟</w:t>
      </w:r>
    </w:p>
    <w:p w14:paraId="50D064E3" w14:textId="77777777" w:rsidR="00C7544E" w:rsidRPr="0073369A" w:rsidRDefault="00C7544E" w:rsidP="00CE1EDD">
      <w:pPr>
        <w:numPr>
          <w:ilvl w:val="0"/>
          <w:numId w:val="336"/>
        </w:numPr>
        <w:spacing w:before="100" w:beforeAutospacing="1" w:after="100" w:afterAutospacing="1"/>
        <w:rPr>
          <w:rFonts w:ascii="Calibri" w:eastAsia="Yu Mincho" w:hAnsi="Calibri"/>
          <w:sz w:val="24"/>
        </w:rPr>
      </w:pPr>
      <w:r w:rsidRPr="0073369A">
        <w:rPr>
          <w:rFonts w:ascii="Calibri" w:eastAsia="Yu Mincho" w:hAnsi="Calibri"/>
          <w:sz w:val="24"/>
          <w:rtl/>
        </w:rPr>
        <w:t>أم ستتحلى بالشجاعة وتخلعها، وتقف بتجرد واستعداد، لتخطو أولى خطواتك في "الوادي المقدس" للمعرفة الحقيقية؟</w:t>
      </w:r>
    </w:p>
    <w:p w14:paraId="65BB4C27"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 xml:space="preserve">إن "خلع النعلين" ليس نهاية الطريق، بل هو </w:t>
      </w:r>
      <w:r w:rsidRPr="0073369A">
        <w:rPr>
          <w:rFonts w:ascii="Calibri" w:eastAsia="Yu Mincho" w:hAnsi="Calibri"/>
          <w:b/>
          <w:bCs/>
          <w:sz w:val="24"/>
          <w:rtl/>
        </w:rPr>
        <w:t>شرط البداية</w:t>
      </w:r>
      <w:r w:rsidRPr="0073369A">
        <w:rPr>
          <w:rFonts w:ascii="Calibri" w:eastAsia="Yu Mincho" w:hAnsi="Calibri"/>
          <w:sz w:val="24"/>
        </w:rPr>
        <w:t xml:space="preserve">. </w:t>
      </w:r>
      <w:r w:rsidRPr="0073369A">
        <w:rPr>
          <w:rFonts w:ascii="Calibri" w:eastAsia="Yu Mincho" w:hAnsi="Calibri"/>
          <w:sz w:val="24"/>
          <w:rtl/>
        </w:rPr>
        <w:t>هو البوابة التي لا يمكن عبورها إلا بقلب متواضع وعقل متفتح. فهل أنت مستعد لعبورها؟</w:t>
      </w:r>
    </w:p>
    <w:p w14:paraId="5D655F64" w14:textId="77777777" w:rsidR="00C7544E" w:rsidRPr="0073369A" w:rsidRDefault="00C7544E" w:rsidP="00E4352F">
      <w:pPr>
        <w:pStyle w:val="21"/>
      </w:pPr>
      <w:bookmarkStart w:id="348" w:name="_Toc203550569"/>
      <w:bookmarkStart w:id="349" w:name="_Toc205285303"/>
      <w:r w:rsidRPr="0073369A">
        <w:rPr>
          <w:rtl/>
        </w:rPr>
        <w:t>"مجمع البحرين".. رحلة تكامل الوعي</w:t>
      </w:r>
      <w:bookmarkEnd w:id="348"/>
      <w:bookmarkEnd w:id="349"/>
    </w:p>
    <w:p w14:paraId="15095666"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حين يلتقي العقل المنطقي بالحكمة الباطنة</w:t>
      </w:r>
      <w:r w:rsidRPr="0073369A">
        <w:rPr>
          <w:rFonts w:ascii="Calibri" w:eastAsia="Yu Mincho" w:hAnsi="Calibri"/>
          <w:b/>
          <w:bCs/>
          <w:sz w:val="24"/>
        </w:rPr>
        <w:t>)</w:t>
      </w:r>
    </w:p>
    <w:p w14:paraId="22443D15"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بعد أن "خلع نعليه" وتجرد من مكتسباته القديمة، وبعد أن تلقى الرسالة وأصبح نبيًا، قد يظن البعض أن رحلة موسى المعرفية قد اكتملت. لكن القرآن يفاجئنا بقصة أخرى، رحلة جديدة لا تقل أهمية عن الأولى، تبدأ بإصرار عجيب</w:t>
      </w:r>
      <w:r w:rsidRPr="0073369A">
        <w:rPr>
          <w:rFonts w:ascii="Calibri" w:eastAsia="Yu Mincho" w:hAnsi="Calibri"/>
          <w:sz w:val="24"/>
        </w:rPr>
        <w:t xml:space="preserve">: </w:t>
      </w:r>
      <w:r w:rsidRPr="0073369A">
        <w:rPr>
          <w:rFonts w:ascii="Calibri" w:eastAsia="Yu Mincho" w:hAnsi="Calibri"/>
          <w:b/>
          <w:bCs/>
          <w:sz w:val="24"/>
          <w:rtl/>
        </w:rPr>
        <w:t xml:space="preserve">﴿لَا أَبْرَحُ حَتَّىٰ أَبْلُغَ مَجْمَعَ الْبَحْرَيْنِ أَوْ أَمْضِيَ حُقُبًا﴾ </w:t>
      </w:r>
      <w:r w:rsidRPr="0073369A">
        <w:rPr>
          <w:rFonts w:ascii="Calibri" w:eastAsia="Yu Mincho" w:hAnsi="Calibri"/>
          <w:b/>
          <w:bCs/>
          <w:sz w:val="24"/>
        </w:rPr>
        <w:t>(</w:t>
      </w:r>
      <w:r w:rsidRPr="0073369A">
        <w:rPr>
          <w:rFonts w:ascii="Calibri" w:eastAsia="Yu Mincho" w:hAnsi="Calibri"/>
          <w:b/>
          <w:bCs/>
          <w:sz w:val="24"/>
          <w:rtl/>
        </w:rPr>
        <w:t>الكهف: 60</w:t>
      </w:r>
      <w:r w:rsidRPr="0073369A">
        <w:rPr>
          <w:rFonts w:ascii="Calibri" w:eastAsia="Yu Mincho" w:hAnsi="Calibri"/>
          <w:b/>
          <w:bCs/>
          <w:sz w:val="24"/>
        </w:rPr>
        <w:t>).</w:t>
      </w:r>
    </w:p>
    <w:p w14:paraId="2EE800AF"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 xml:space="preserve">هذه ليست رحلة جغرافية إلى مكان التقاء بحرين ماديين، بل هي غوص أعمق في محيط المعرفة. إنها رحلة </w:t>
      </w:r>
      <w:r w:rsidRPr="0073369A">
        <w:rPr>
          <w:rFonts w:ascii="Calibri" w:eastAsia="Yu Mincho" w:hAnsi="Calibri"/>
          <w:b/>
          <w:bCs/>
          <w:sz w:val="24"/>
          <w:rtl/>
        </w:rPr>
        <w:t>تكامل الوعي</w:t>
      </w:r>
      <w:r w:rsidRPr="0073369A">
        <w:rPr>
          <w:rFonts w:ascii="Calibri" w:eastAsia="Yu Mincho" w:hAnsi="Calibri"/>
          <w:sz w:val="24"/>
          <w:rtl/>
        </w:rPr>
        <w:t>، رحلة العقل الذي أتقن "الظاهر" ويسعى الآن بشوق لفهم "الباطن". إنها رحلة كل عالم، كل مفكر، وكل باحث يصل إلى نقطة يدرك فيها أن منطقه وأدواته وحدها لم تعد كافية</w:t>
      </w:r>
      <w:r w:rsidRPr="0073369A">
        <w:rPr>
          <w:rFonts w:ascii="Calibri" w:eastAsia="Yu Mincho" w:hAnsi="Calibri"/>
          <w:sz w:val="24"/>
        </w:rPr>
        <w:t>.</w:t>
      </w:r>
    </w:p>
    <w:p w14:paraId="156EF9F1"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بحر الشريعة وبحر الحقيقة: فك شفرة الرموز</w:t>
      </w:r>
    </w:p>
    <w:p w14:paraId="5D774726"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لنستكشف رموز هذه الرحلة المذهلة</w:t>
      </w:r>
      <w:r w:rsidRPr="0073369A">
        <w:rPr>
          <w:rFonts w:ascii="Calibri" w:eastAsia="Yu Mincho" w:hAnsi="Calibri"/>
          <w:sz w:val="24"/>
        </w:rPr>
        <w:t>:</w:t>
      </w:r>
    </w:p>
    <w:p w14:paraId="43F16A46" w14:textId="77777777" w:rsidR="00C7544E" w:rsidRPr="0073369A" w:rsidRDefault="00C7544E" w:rsidP="00CE1EDD">
      <w:pPr>
        <w:numPr>
          <w:ilvl w:val="0"/>
          <w:numId w:val="337"/>
        </w:numPr>
        <w:spacing w:before="100" w:beforeAutospacing="1" w:after="100" w:afterAutospacing="1"/>
        <w:rPr>
          <w:rFonts w:ascii="Calibri" w:eastAsia="Yu Mincho" w:hAnsi="Calibri"/>
          <w:sz w:val="24"/>
        </w:rPr>
      </w:pPr>
      <w:r w:rsidRPr="0073369A">
        <w:rPr>
          <w:rFonts w:ascii="Calibri" w:eastAsia="Yu Mincho" w:hAnsi="Calibri"/>
          <w:b/>
          <w:bCs/>
          <w:sz w:val="24"/>
          <w:rtl/>
        </w:rPr>
        <w:t>موسى</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هنا لا يمثل النبي فقط، بل يمثل </w:t>
      </w:r>
      <w:r w:rsidRPr="0073369A">
        <w:rPr>
          <w:rFonts w:ascii="Calibri" w:eastAsia="Yu Mincho" w:hAnsi="Calibri"/>
          <w:b/>
          <w:bCs/>
          <w:sz w:val="24"/>
          <w:rtl/>
        </w:rPr>
        <w:t>العقل المنطقي، التحليلي، الذي يسير وفق القانون والشريعة الظاهرة</w:t>
      </w:r>
      <w:r w:rsidRPr="0073369A">
        <w:rPr>
          <w:rFonts w:ascii="Calibri" w:eastAsia="Yu Mincho" w:hAnsi="Calibri"/>
          <w:sz w:val="24"/>
        </w:rPr>
        <w:t xml:space="preserve">. </w:t>
      </w:r>
      <w:r w:rsidRPr="0073369A">
        <w:rPr>
          <w:rFonts w:ascii="Calibri" w:eastAsia="Yu Mincho" w:hAnsi="Calibri"/>
          <w:sz w:val="24"/>
          <w:rtl/>
        </w:rPr>
        <w:t>هو العقل الذي يحتاج إلى دليل وبرهان، ويرفض ما يخالف المألوف</w:t>
      </w:r>
      <w:r w:rsidRPr="0073369A">
        <w:rPr>
          <w:rFonts w:ascii="Calibri" w:eastAsia="Yu Mincho" w:hAnsi="Calibri"/>
          <w:sz w:val="24"/>
        </w:rPr>
        <w:t>.</w:t>
      </w:r>
    </w:p>
    <w:p w14:paraId="1F86E7BB" w14:textId="77777777" w:rsidR="00C7544E" w:rsidRPr="0073369A" w:rsidRDefault="00C7544E" w:rsidP="00CE1EDD">
      <w:pPr>
        <w:numPr>
          <w:ilvl w:val="0"/>
          <w:numId w:val="337"/>
        </w:numPr>
        <w:spacing w:before="100" w:beforeAutospacing="1" w:after="100" w:afterAutospacing="1"/>
        <w:rPr>
          <w:rFonts w:ascii="Calibri" w:eastAsia="Yu Mincho" w:hAnsi="Calibri"/>
          <w:sz w:val="24"/>
        </w:rPr>
      </w:pPr>
      <w:r w:rsidRPr="0073369A">
        <w:rPr>
          <w:rFonts w:ascii="Calibri" w:eastAsia="Yu Mincho" w:hAnsi="Calibri"/>
          <w:b/>
          <w:bCs/>
          <w:sz w:val="24"/>
          <w:rtl/>
        </w:rPr>
        <w:t>العبد الصالح (الخضر)</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يمثل </w:t>
      </w:r>
      <w:r w:rsidRPr="0073369A">
        <w:rPr>
          <w:rFonts w:ascii="Calibri" w:eastAsia="Yu Mincho" w:hAnsi="Calibri"/>
          <w:b/>
          <w:bCs/>
          <w:sz w:val="24"/>
          <w:rtl/>
        </w:rPr>
        <w:t>الحكمة الباطنة، الخبرة العملية، والعلم اللدني</w:t>
      </w:r>
      <w:r w:rsidRPr="0073369A">
        <w:rPr>
          <w:rFonts w:ascii="Calibri" w:eastAsia="Yu Mincho" w:hAnsi="Calibri"/>
          <w:sz w:val="24"/>
          <w:rtl/>
        </w:rPr>
        <w:t xml:space="preserve"> المباشر من الله، الذي قد تبدو أفعاله مخالفة للمنطق الظاهري، لكنها تحمل في طياتها حكمة عميقة</w:t>
      </w:r>
      <w:r w:rsidRPr="0073369A">
        <w:rPr>
          <w:rFonts w:ascii="Calibri" w:eastAsia="Yu Mincho" w:hAnsi="Calibri"/>
          <w:sz w:val="24"/>
        </w:rPr>
        <w:t>.</w:t>
      </w:r>
    </w:p>
    <w:p w14:paraId="1574C4C8" w14:textId="77777777" w:rsidR="00C7544E" w:rsidRPr="0073369A" w:rsidRDefault="00C7544E" w:rsidP="00CE1EDD">
      <w:pPr>
        <w:numPr>
          <w:ilvl w:val="0"/>
          <w:numId w:val="337"/>
        </w:numPr>
        <w:spacing w:before="100" w:beforeAutospacing="1" w:after="100" w:afterAutospacing="1"/>
        <w:rPr>
          <w:rFonts w:ascii="Calibri" w:eastAsia="Yu Mincho" w:hAnsi="Calibri"/>
          <w:sz w:val="24"/>
        </w:rPr>
      </w:pPr>
      <w:r w:rsidRPr="0073369A">
        <w:rPr>
          <w:rFonts w:ascii="Calibri" w:eastAsia="Yu Mincho" w:hAnsi="Calibri"/>
          <w:b/>
          <w:bCs/>
          <w:sz w:val="24"/>
          <w:rtl/>
        </w:rPr>
        <w:t>مجمع البحرين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هو </w:t>
      </w:r>
      <w:r w:rsidRPr="0073369A">
        <w:rPr>
          <w:rFonts w:ascii="Calibri" w:eastAsia="Yu Mincho" w:hAnsi="Calibri"/>
          <w:b/>
          <w:bCs/>
          <w:sz w:val="24"/>
          <w:rtl/>
        </w:rPr>
        <w:t>نقطة اللقاء والتكامل المنشودة</w:t>
      </w:r>
      <w:r w:rsidRPr="0073369A">
        <w:rPr>
          <w:rFonts w:ascii="Calibri" w:eastAsia="Yu Mincho" w:hAnsi="Calibri"/>
          <w:sz w:val="24"/>
          <w:rtl/>
        </w:rPr>
        <w:t xml:space="preserve"> بين هذين "البحرين" من المعرفة. إنها الحالة التي يتناغم فيها العلم النظري مع الخبرة العملية، ويتحد فيها المنطق الظاهر مع البصيرة الباطنة</w:t>
      </w:r>
      <w:r w:rsidRPr="0073369A">
        <w:rPr>
          <w:rFonts w:ascii="Calibri" w:eastAsia="Yu Mincho" w:hAnsi="Calibri"/>
          <w:sz w:val="24"/>
        </w:rPr>
        <w:t>.</w:t>
      </w:r>
    </w:p>
    <w:p w14:paraId="3BADE9F3"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رحلة موسى هي سعي دؤوب من كل عقل ناضج لكي لا يظل حبيس "بحر" واحد، بل ليصل إلى حالة "المجمع" التي يرى بها الصورة كاملة</w:t>
      </w:r>
      <w:r w:rsidRPr="0073369A">
        <w:rPr>
          <w:rFonts w:ascii="Calibri" w:eastAsia="Yu Mincho" w:hAnsi="Calibri"/>
          <w:sz w:val="24"/>
        </w:rPr>
        <w:t>.</w:t>
      </w:r>
    </w:p>
    <w:p w14:paraId="19F4D916"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نسيان الحوت عند الصخرة: ضياع الهدف في خضم العقبات</w:t>
      </w:r>
    </w:p>
    <w:p w14:paraId="6138D13F"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في خضم السعي، يأتي التحدي الأكبر</w:t>
      </w:r>
      <w:r w:rsidRPr="0073369A">
        <w:rPr>
          <w:rFonts w:ascii="Calibri" w:eastAsia="Yu Mincho" w:hAnsi="Calibri"/>
          <w:sz w:val="24"/>
        </w:rPr>
        <w:t xml:space="preserve">: </w:t>
      </w:r>
      <w:r w:rsidRPr="0073369A">
        <w:rPr>
          <w:rFonts w:ascii="Calibri" w:eastAsia="Yu Mincho" w:hAnsi="Calibri"/>
          <w:b/>
          <w:bCs/>
          <w:sz w:val="24"/>
          <w:rtl/>
        </w:rPr>
        <w:t>النسيان</w:t>
      </w:r>
      <w:r w:rsidRPr="0073369A">
        <w:rPr>
          <w:rFonts w:ascii="Calibri" w:eastAsia="Yu Mincho" w:hAnsi="Calibri"/>
          <w:sz w:val="24"/>
        </w:rPr>
        <w:t xml:space="preserve">. </w:t>
      </w:r>
      <w:r w:rsidRPr="0073369A">
        <w:rPr>
          <w:rFonts w:ascii="Calibri" w:eastAsia="Yu Mincho" w:hAnsi="Calibri"/>
          <w:sz w:val="24"/>
          <w:rtl/>
        </w:rPr>
        <w:t xml:space="preserve">﴿فَلَمَّا بَلَغَا مَجْمَعَ بَيْنِهِمَا نَسِيَا حُوتَهُمَا﴾ </w:t>
      </w:r>
      <w:r w:rsidRPr="0073369A">
        <w:rPr>
          <w:rFonts w:ascii="Calibri" w:eastAsia="Yu Mincho" w:hAnsi="Calibri"/>
          <w:sz w:val="24"/>
        </w:rPr>
        <w:t>(</w:t>
      </w:r>
      <w:r w:rsidRPr="0073369A">
        <w:rPr>
          <w:rFonts w:ascii="Calibri" w:eastAsia="Yu Mincho" w:hAnsi="Calibri"/>
          <w:sz w:val="24"/>
          <w:rtl/>
        </w:rPr>
        <w:t>الكهف: 61</w:t>
      </w:r>
      <w:r w:rsidRPr="0073369A">
        <w:rPr>
          <w:rFonts w:ascii="Calibri" w:eastAsia="Yu Mincho" w:hAnsi="Calibri"/>
          <w:sz w:val="24"/>
        </w:rPr>
        <w:t>).</w:t>
      </w:r>
    </w:p>
    <w:p w14:paraId="5BC036D3" w14:textId="77777777" w:rsidR="00C7544E" w:rsidRPr="0073369A" w:rsidRDefault="00C7544E" w:rsidP="00CE1EDD">
      <w:pPr>
        <w:numPr>
          <w:ilvl w:val="0"/>
          <w:numId w:val="338"/>
        </w:numPr>
        <w:spacing w:before="100" w:beforeAutospacing="1" w:after="100" w:afterAutospacing="1"/>
        <w:rPr>
          <w:rFonts w:ascii="Calibri" w:eastAsia="Yu Mincho" w:hAnsi="Calibri"/>
          <w:sz w:val="24"/>
        </w:rPr>
      </w:pPr>
      <w:r w:rsidRPr="0073369A">
        <w:rPr>
          <w:rFonts w:ascii="Calibri" w:eastAsia="Yu Mincho" w:hAnsi="Calibri"/>
          <w:b/>
          <w:bCs/>
          <w:sz w:val="24"/>
          <w:rtl/>
        </w:rPr>
        <w:t>الحوت</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يرمز إلى </w:t>
      </w:r>
      <w:r w:rsidRPr="0073369A">
        <w:rPr>
          <w:rFonts w:ascii="Calibri" w:eastAsia="Yu Mincho" w:hAnsi="Calibri"/>
          <w:b/>
          <w:bCs/>
          <w:sz w:val="24"/>
          <w:rtl/>
        </w:rPr>
        <w:t>الهدف الأساسي والغاية الكبرى</w:t>
      </w:r>
      <w:r w:rsidRPr="0073369A">
        <w:rPr>
          <w:rFonts w:ascii="Calibri" w:eastAsia="Yu Mincho" w:hAnsi="Calibri"/>
          <w:sz w:val="24"/>
          <w:rtl/>
        </w:rPr>
        <w:t xml:space="preserve"> للرحلة (لقاء مصدر الحكمة الباطنة)</w:t>
      </w:r>
      <w:r w:rsidRPr="0073369A">
        <w:rPr>
          <w:rFonts w:ascii="Calibri" w:eastAsia="Yu Mincho" w:hAnsi="Calibri"/>
          <w:sz w:val="24"/>
        </w:rPr>
        <w:t>.</w:t>
      </w:r>
    </w:p>
    <w:p w14:paraId="78042DCA" w14:textId="77777777" w:rsidR="00C7544E" w:rsidRPr="0073369A" w:rsidRDefault="00C7544E" w:rsidP="00CE1EDD">
      <w:pPr>
        <w:numPr>
          <w:ilvl w:val="0"/>
          <w:numId w:val="338"/>
        </w:numPr>
        <w:spacing w:before="100" w:beforeAutospacing="1" w:after="100" w:afterAutospacing="1"/>
        <w:rPr>
          <w:rFonts w:ascii="Calibri" w:eastAsia="Yu Mincho" w:hAnsi="Calibri"/>
          <w:sz w:val="24"/>
        </w:rPr>
      </w:pPr>
      <w:r w:rsidRPr="0073369A">
        <w:rPr>
          <w:rFonts w:ascii="Calibri" w:eastAsia="Yu Mincho" w:hAnsi="Calibri"/>
          <w:b/>
          <w:bCs/>
          <w:sz w:val="24"/>
          <w:rtl/>
        </w:rPr>
        <w:t>الصخرة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ترمز إلى </w:t>
      </w:r>
      <w:r w:rsidRPr="0073369A">
        <w:rPr>
          <w:rFonts w:ascii="Calibri" w:eastAsia="Yu Mincho" w:hAnsi="Calibri"/>
          <w:b/>
          <w:bCs/>
          <w:sz w:val="24"/>
          <w:rtl/>
        </w:rPr>
        <w:t>العقبات الفكرية الراسخة، أو الأفكار الجامدة، أو الانشغال بالتحديات الآنية</w:t>
      </w:r>
      <w:r w:rsidRPr="0073369A">
        <w:rPr>
          <w:rFonts w:ascii="Calibri" w:eastAsia="Yu Mincho" w:hAnsi="Calibri"/>
          <w:sz w:val="24"/>
          <w:rtl/>
        </w:rPr>
        <w:t xml:space="preserve"> التي تصرفنا عن الهدف الأسمى</w:t>
      </w:r>
      <w:r w:rsidRPr="0073369A">
        <w:rPr>
          <w:rFonts w:ascii="Calibri" w:eastAsia="Yu Mincho" w:hAnsi="Calibri"/>
          <w:sz w:val="24"/>
        </w:rPr>
        <w:t>.</w:t>
      </w:r>
    </w:p>
    <w:p w14:paraId="535DA939"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كم مرة في حياتنا نكون على وشك الوصول إلى "مجمع البحرين" الخاص بنا، لكننا "نأوي إلى صخرة" مشكلة عابرة، أو فكرة مسبقة، أو جدال عقيم، فـ"ننسى حوتنا" ونضيع الهدف الذي خرجنا من أجله؟ إن إدراك هذا النسيان، والعودة لتتبع الأثر ﴿فَارْتَدَّا عَلَىٰ آثَارِهِمَا قَصَصًا﴾، هو بحد ذاته صحوة وعي وبداية اللقاء الحقيقي</w:t>
      </w:r>
      <w:r w:rsidRPr="0073369A">
        <w:rPr>
          <w:rFonts w:ascii="Calibri" w:eastAsia="Yu Mincho" w:hAnsi="Calibri"/>
          <w:sz w:val="24"/>
        </w:rPr>
        <w:t>.</w:t>
      </w:r>
    </w:p>
    <w:p w14:paraId="4B31DFE0"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دروس الخضر الثلاث: حين يصطدم المنطق بالواقع</w:t>
      </w:r>
    </w:p>
    <w:p w14:paraId="53666AFE"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عندما يلتقي موسى بالعبد الصالح، تبدأ الدورة التعليمية المكثفة التي تهز أركان المنطق الظاهر</w:t>
      </w:r>
      <w:r w:rsidRPr="0073369A">
        <w:rPr>
          <w:rFonts w:ascii="Calibri" w:eastAsia="Yu Mincho" w:hAnsi="Calibri"/>
          <w:sz w:val="24"/>
        </w:rPr>
        <w:t>:</w:t>
      </w:r>
    </w:p>
    <w:p w14:paraId="1B236B37" w14:textId="16C4CCC1" w:rsidR="00C7544E" w:rsidRPr="0073369A" w:rsidRDefault="00C7544E" w:rsidP="00CE1EDD">
      <w:pPr>
        <w:numPr>
          <w:ilvl w:val="0"/>
          <w:numId w:val="339"/>
        </w:numPr>
        <w:spacing w:before="100" w:beforeAutospacing="1" w:after="100" w:afterAutospacing="1"/>
        <w:rPr>
          <w:rFonts w:ascii="Calibri" w:eastAsia="Yu Mincho" w:hAnsi="Calibri"/>
          <w:sz w:val="24"/>
        </w:rPr>
      </w:pPr>
      <w:r w:rsidRPr="0073369A">
        <w:rPr>
          <w:rFonts w:ascii="Calibri" w:eastAsia="Yu Mincho" w:hAnsi="Calibri"/>
          <w:b/>
          <w:bCs/>
          <w:sz w:val="24"/>
          <w:rtl/>
        </w:rPr>
        <w:t>خرق السفينة (حماية الفكرة)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الدرس الأول هو أن الحماية لا تأتي دائماً بالتحصين، بل أحياناً بـ"تعييب" الفكرة أو المشروع الناشئ ليبدو أقل جاذبية في أعين "الملوك الغاصبين" (المنافسين الكبار أو القوى المهيمنة) حتى يشتد عوده ويقوى. إنه درس في الحكمة الاستراتيجية التي قد تبدو تخريباً في الظاهر</w:t>
      </w:r>
      <w:r w:rsidRPr="0073369A">
        <w:rPr>
          <w:rFonts w:ascii="Calibri" w:eastAsia="Yu Mincho" w:hAnsi="Calibri"/>
          <w:sz w:val="24"/>
        </w:rPr>
        <w:t>.</w:t>
      </w:r>
    </w:p>
    <w:p w14:paraId="38D4E7C2" w14:textId="77777777" w:rsidR="00C7544E" w:rsidRPr="0073369A" w:rsidRDefault="00C7544E" w:rsidP="00CE1EDD">
      <w:pPr>
        <w:numPr>
          <w:ilvl w:val="0"/>
          <w:numId w:val="339"/>
        </w:numPr>
        <w:spacing w:before="100" w:beforeAutospacing="1" w:after="100" w:afterAutospacing="1"/>
        <w:rPr>
          <w:rFonts w:ascii="Calibri" w:eastAsia="Yu Mincho" w:hAnsi="Calibri"/>
          <w:sz w:val="24"/>
        </w:rPr>
      </w:pPr>
      <w:r w:rsidRPr="0073369A">
        <w:rPr>
          <w:rFonts w:ascii="Calibri" w:eastAsia="Yu Mincho" w:hAnsi="Calibri"/>
          <w:b/>
          <w:bCs/>
          <w:sz w:val="24"/>
          <w:rtl/>
        </w:rPr>
        <w:t>قتل الغلام (إبطال الفكر المحرّف)</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الدرس الثاني، والأكثر صدمة، هو ضرورة </w:t>
      </w:r>
      <w:r w:rsidRPr="0073369A">
        <w:rPr>
          <w:rFonts w:ascii="Calibri" w:eastAsia="Yu Mincho" w:hAnsi="Calibri"/>
          <w:b/>
          <w:bCs/>
          <w:sz w:val="24"/>
        </w:rPr>
        <w:t>"</w:t>
      </w:r>
      <w:r w:rsidRPr="0073369A">
        <w:rPr>
          <w:rFonts w:ascii="Calibri" w:eastAsia="Yu Mincho" w:hAnsi="Calibri"/>
          <w:b/>
          <w:bCs/>
          <w:sz w:val="24"/>
          <w:rtl/>
        </w:rPr>
        <w:t>قتل" الأفكار الضالة والمناهج الفكرية المحرّفة في مهدها</w:t>
      </w:r>
      <w:r w:rsidRPr="0073369A">
        <w:rPr>
          <w:rFonts w:ascii="Calibri" w:eastAsia="Yu Mincho" w:hAnsi="Calibri"/>
          <w:sz w:val="24"/>
          <w:rtl/>
        </w:rPr>
        <w:t>، قبل أن "ترهق" أتباعها "طغياناً وكفراً". إنه درس في المواجهة الفكرية الحاسمة، التي قد تبدو قسوة في الظاهر لكنها رحمة في الباطن</w:t>
      </w:r>
      <w:r w:rsidRPr="0073369A">
        <w:rPr>
          <w:rFonts w:ascii="Calibri" w:eastAsia="Yu Mincho" w:hAnsi="Calibri"/>
          <w:sz w:val="24"/>
        </w:rPr>
        <w:t>.</w:t>
      </w:r>
    </w:p>
    <w:p w14:paraId="5ACBE1F4" w14:textId="77777777" w:rsidR="00C7544E" w:rsidRPr="0073369A" w:rsidRDefault="00C7544E" w:rsidP="00CE1EDD">
      <w:pPr>
        <w:numPr>
          <w:ilvl w:val="0"/>
          <w:numId w:val="339"/>
        </w:numPr>
        <w:spacing w:before="100" w:beforeAutospacing="1" w:after="100" w:afterAutospacing="1"/>
        <w:rPr>
          <w:rFonts w:ascii="Calibri" w:eastAsia="Yu Mincho" w:hAnsi="Calibri"/>
          <w:sz w:val="24"/>
        </w:rPr>
      </w:pPr>
      <w:r w:rsidRPr="0073369A">
        <w:rPr>
          <w:rFonts w:ascii="Calibri" w:eastAsia="Yu Mincho" w:hAnsi="Calibri"/>
          <w:b/>
          <w:bCs/>
          <w:sz w:val="24"/>
          <w:rtl/>
        </w:rPr>
        <w:t>بناء الجدار (حفظ كنز الحقيقة)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الدرس الثالث هو أهمية </w:t>
      </w:r>
      <w:r w:rsidRPr="0073369A">
        <w:rPr>
          <w:rFonts w:ascii="Calibri" w:eastAsia="Yu Mincho" w:hAnsi="Calibri"/>
          <w:b/>
          <w:bCs/>
          <w:sz w:val="24"/>
          <w:rtl/>
        </w:rPr>
        <w:t>حفظ "كنز" الحقيقة والعلم الأصيل وصيانته</w:t>
      </w:r>
      <w:r w:rsidRPr="0073369A">
        <w:rPr>
          <w:rFonts w:ascii="Calibri" w:eastAsia="Yu Mincho" w:hAnsi="Calibri"/>
          <w:sz w:val="24"/>
          <w:rtl/>
        </w:rPr>
        <w:t>، وعدم كشفه لغير أهله أو قبل أوانه، حتى يأتي الجيل المستحق القادر على استخراجه وفهمه. إنه درس في مسؤولية الحفاظ على المعرفة من التحريف والابتذال</w:t>
      </w:r>
      <w:r w:rsidRPr="0073369A">
        <w:rPr>
          <w:rFonts w:ascii="Calibri" w:eastAsia="Yu Mincho" w:hAnsi="Calibri"/>
          <w:sz w:val="24"/>
        </w:rPr>
        <w:t>.</w:t>
      </w:r>
    </w:p>
    <w:p w14:paraId="5AA83DBB"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الخاتمة: "هَٰذَا فِرَاقُ بَيْنِي وَبَيْنِكَ</w:t>
      </w:r>
      <w:r w:rsidRPr="0073369A">
        <w:rPr>
          <w:rFonts w:ascii="Calibri" w:eastAsia="Yu Mincho" w:hAnsi="Calibri"/>
          <w:b/>
          <w:bCs/>
          <w:sz w:val="24"/>
        </w:rPr>
        <w:t>"</w:t>
      </w:r>
    </w:p>
    <w:p w14:paraId="035524F3"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لم تكن هذه الرحلة لتدوم إلى الأبد. كان على موسى أن يعود إلى "بحر" الشريعة الخاص به، لكن بعد أن اغتسل في "بحر" الحقيقة. لقد عاد وهو يحمل في وعيه بُعداً جديداً: بُعد الصبر على ما لا يدركه العقل، والتسليم لوجود حكمة أعمق خلف الأحداث، وإدراك أن المنطق وحده ليس كافياً لفهم كل تدابير الله في الكون</w:t>
      </w:r>
      <w:r w:rsidRPr="0073369A">
        <w:rPr>
          <w:rFonts w:ascii="Calibri" w:eastAsia="Yu Mincho" w:hAnsi="Calibri"/>
          <w:sz w:val="24"/>
        </w:rPr>
        <w:t>.</w:t>
      </w:r>
    </w:p>
    <w:p w14:paraId="747734F9"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هذه هي دعوة "مجمع البحرين" لكل منا: أن لا نكتفي بما نعرف، وأن نسعى دائماً لتكامل قوانين العقل مع أنوار البصيرة، وأن نكون على استعداد لمواجهة ما يهز يقيننا الظاهري، لنصل إلى يقين أعمق وأكثر رسوخاً</w:t>
      </w:r>
      <w:r w:rsidRPr="0073369A">
        <w:rPr>
          <w:rFonts w:ascii="Calibri" w:eastAsia="Yu Mincho" w:hAnsi="Calibri"/>
          <w:sz w:val="24"/>
        </w:rPr>
        <w:t>.</w:t>
      </w:r>
    </w:p>
    <w:p w14:paraId="1C38253B" w14:textId="77777777" w:rsidR="00C7544E" w:rsidRPr="0073369A" w:rsidRDefault="00C7544E" w:rsidP="00E4352F">
      <w:pPr>
        <w:pStyle w:val="21"/>
        <w:rPr>
          <w:lang w:bidi="ar-MA"/>
        </w:rPr>
      </w:pPr>
      <w:bookmarkStart w:id="350" w:name="_Toc203550570"/>
      <w:bookmarkStart w:id="351" w:name="_Toc205285304"/>
      <w:r w:rsidRPr="0073369A">
        <w:rPr>
          <w:rtl/>
        </w:rPr>
        <w:t>"اذهب إلى فرعون".. مهمة التحرير</w:t>
      </w:r>
      <w:bookmarkEnd w:id="350"/>
      <w:bookmarkEnd w:id="351"/>
    </w:p>
    <w:p w14:paraId="30F8FAB6"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مواجهة منظومات الطغيان بالحجة لا بالسلاح</w:t>
      </w:r>
      <w:r w:rsidRPr="0073369A">
        <w:rPr>
          <w:rFonts w:ascii="Calibri" w:eastAsia="Yu Mincho" w:hAnsi="Calibri"/>
          <w:b/>
          <w:bCs/>
          <w:sz w:val="24"/>
        </w:rPr>
        <w:t>)</w:t>
      </w:r>
    </w:p>
    <w:p w14:paraId="5AB6ED62"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بعد أن خلع نعليه وتجرد من الماضي، وبعد أن أبحر في "مجمع البحرين" ووحّد بين العقل والبصيرة، لم يترك موسى ليتعبد في صومعة أو يتأمل في عزلة. بل جاءه التكليف الأكثر خطورة وصعوبة، التكليف الذي يمثل جوهر رسالته وغايتها</w:t>
      </w:r>
      <w:r w:rsidRPr="0073369A">
        <w:rPr>
          <w:rFonts w:ascii="Calibri" w:eastAsia="Yu Mincho" w:hAnsi="Calibri"/>
          <w:sz w:val="24"/>
        </w:rPr>
        <w:t xml:space="preserve">: </w:t>
      </w:r>
      <w:r w:rsidRPr="0073369A">
        <w:rPr>
          <w:rFonts w:ascii="Calibri" w:eastAsia="Yu Mincho" w:hAnsi="Calibri"/>
          <w:b/>
          <w:bCs/>
          <w:sz w:val="24"/>
          <w:rtl/>
        </w:rPr>
        <w:t xml:space="preserve">﴿اذْهَبْ إِلَىٰ فِرْعَوْنَ إِنَّهُ طَغَىٰ﴾ </w:t>
      </w:r>
      <w:r w:rsidRPr="0073369A">
        <w:rPr>
          <w:rFonts w:ascii="Calibri" w:eastAsia="Yu Mincho" w:hAnsi="Calibri"/>
          <w:b/>
          <w:bCs/>
          <w:sz w:val="24"/>
        </w:rPr>
        <w:t>(</w:t>
      </w:r>
      <w:r w:rsidRPr="0073369A">
        <w:rPr>
          <w:rFonts w:ascii="Calibri" w:eastAsia="Yu Mincho" w:hAnsi="Calibri"/>
          <w:b/>
          <w:bCs/>
          <w:sz w:val="24"/>
          <w:rtl/>
        </w:rPr>
        <w:t>طه: 24</w:t>
      </w:r>
      <w:r w:rsidRPr="0073369A">
        <w:rPr>
          <w:rFonts w:ascii="Calibri" w:eastAsia="Yu Mincho" w:hAnsi="Calibri"/>
          <w:b/>
          <w:bCs/>
          <w:sz w:val="24"/>
        </w:rPr>
        <w:t>).</w:t>
      </w:r>
    </w:p>
    <w:p w14:paraId="36BDBD91"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 xml:space="preserve">هذه ليست مجرد مهمة سياسية لإسقاط حاكم، بل هي نموذج قرآني خالد لمواجهة </w:t>
      </w:r>
      <w:r w:rsidRPr="0073369A">
        <w:rPr>
          <w:rFonts w:ascii="Calibri" w:eastAsia="Yu Mincho" w:hAnsi="Calibri"/>
          <w:b/>
          <w:bCs/>
          <w:sz w:val="24"/>
        </w:rPr>
        <w:t>"</w:t>
      </w:r>
      <w:r w:rsidRPr="0073369A">
        <w:rPr>
          <w:rFonts w:ascii="Calibri" w:eastAsia="Yu Mincho" w:hAnsi="Calibri"/>
          <w:b/>
          <w:bCs/>
          <w:sz w:val="24"/>
          <w:rtl/>
        </w:rPr>
        <w:t>منظومات الطغيان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بكل أشكالها. إنها اللحظة التي يتحول فيها الوعي الفردي المستنير إلى مشروع تحرير جماعي. إنها الامتحان الحقيقي لكل معرفة مكتسبة: فما قيمة النور إذا بقي حبيساً في الداخل ولم يذهب ليبدد الظلام في الخارج؟</w:t>
      </w:r>
    </w:p>
    <w:p w14:paraId="281E2BE9"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فرعون وهامان: تفكيك بنية الطغيان</w:t>
      </w:r>
    </w:p>
    <w:p w14:paraId="28874105"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لكي نفهم عظمة المواجهة، يجب أن نفهم أولاً بنية الخصم. القرآن لا يقدم لنا شخصيات مسطحة، بل يقدم نماذج متكاملة</w:t>
      </w:r>
      <w:r w:rsidRPr="0073369A">
        <w:rPr>
          <w:rFonts w:ascii="Calibri" w:eastAsia="Yu Mincho" w:hAnsi="Calibri"/>
          <w:sz w:val="24"/>
        </w:rPr>
        <w:t>:</w:t>
      </w:r>
    </w:p>
    <w:p w14:paraId="67D61935" w14:textId="77777777" w:rsidR="00C7544E" w:rsidRPr="0073369A" w:rsidRDefault="00C7544E" w:rsidP="00CE1EDD">
      <w:pPr>
        <w:numPr>
          <w:ilvl w:val="0"/>
          <w:numId w:val="331"/>
        </w:numPr>
        <w:spacing w:before="100" w:beforeAutospacing="1" w:after="100" w:afterAutospacing="1"/>
        <w:rPr>
          <w:rFonts w:ascii="Calibri" w:eastAsia="Yu Mincho" w:hAnsi="Calibri"/>
          <w:sz w:val="24"/>
        </w:rPr>
      </w:pPr>
      <w:r w:rsidRPr="0073369A">
        <w:rPr>
          <w:rFonts w:ascii="Calibri" w:eastAsia="Yu Mincho" w:hAnsi="Calibri"/>
          <w:b/>
          <w:bCs/>
          <w:sz w:val="24"/>
          <w:rtl/>
        </w:rPr>
        <w:t>فرعون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ليس مجرد اسم لملك مصري، بل هو رمز وصفة لكل سلطة "تتفرّع" عن مسؤوليتها الأصلية في رعاية الناس، لتستعبدهم فكرياً ومادياً. هو رمز </w:t>
      </w:r>
      <w:r w:rsidRPr="0073369A">
        <w:rPr>
          <w:rFonts w:ascii="Calibri" w:eastAsia="Yu Mincho" w:hAnsi="Calibri"/>
          <w:b/>
          <w:bCs/>
          <w:sz w:val="24"/>
          <w:rtl/>
        </w:rPr>
        <w:t>الطغيان السياسي والفكري</w:t>
      </w:r>
      <w:r w:rsidRPr="0073369A">
        <w:rPr>
          <w:rFonts w:ascii="Calibri" w:eastAsia="Yu Mincho" w:hAnsi="Calibri"/>
          <w:sz w:val="24"/>
          <w:rtl/>
        </w:rPr>
        <w:t xml:space="preserve"> الذي يزعم امتلاك الحقيقة المطلقة</w:t>
      </w:r>
      <w:r w:rsidRPr="0073369A">
        <w:rPr>
          <w:rFonts w:ascii="Calibri" w:eastAsia="Yu Mincho" w:hAnsi="Calibri"/>
          <w:sz w:val="24"/>
        </w:rPr>
        <w:t xml:space="preserve">: </w:t>
      </w:r>
      <w:r w:rsidRPr="0073369A">
        <w:rPr>
          <w:rFonts w:ascii="Calibri" w:eastAsia="Yu Mincho" w:hAnsi="Calibri"/>
          <w:sz w:val="24"/>
          <w:rtl/>
        </w:rPr>
        <w:t>﴿فَقَالَ أَنَا رَبُّكُمُ الْأَعْلَىٰ﴾، ويحجر على عقول أتباعه</w:t>
      </w:r>
      <w:r w:rsidRPr="0073369A">
        <w:rPr>
          <w:rFonts w:ascii="Calibri" w:eastAsia="Yu Mincho" w:hAnsi="Calibri"/>
          <w:sz w:val="24"/>
        </w:rPr>
        <w:t xml:space="preserve">: </w:t>
      </w:r>
      <w:r w:rsidRPr="0073369A">
        <w:rPr>
          <w:rFonts w:ascii="Calibri" w:eastAsia="Yu Mincho" w:hAnsi="Calibri"/>
          <w:sz w:val="24"/>
          <w:rtl/>
        </w:rPr>
        <w:t>﴿مَا أُرِيكُمْ إِلَّا مَا أَرَىٰ﴾</w:t>
      </w:r>
      <w:r w:rsidRPr="0073369A">
        <w:rPr>
          <w:rFonts w:ascii="Calibri" w:eastAsia="Yu Mincho" w:hAnsi="Calibri"/>
          <w:sz w:val="24"/>
        </w:rPr>
        <w:t>.</w:t>
      </w:r>
    </w:p>
    <w:p w14:paraId="1B91EF88" w14:textId="77777777" w:rsidR="00C7544E" w:rsidRPr="0073369A" w:rsidRDefault="00C7544E" w:rsidP="00CE1EDD">
      <w:pPr>
        <w:numPr>
          <w:ilvl w:val="0"/>
          <w:numId w:val="331"/>
        </w:numPr>
        <w:spacing w:before="100" w:beforeAutospacing="1" w:after="100" w:afterAutospacing="1"/>
        <w:rPr>
          <w:rFonts w:ascii="Calibri" w:eastAsia="Yu Mincho" w:hAnsi="Calibri"/>
          <w:sz w:val="24"/>
        </w:rPr>
      </w:pPr>
      <w:r w:rsidRPr="0073369A">
        <w:rPr>
          <w:rFonts w:ascii="Calibri" w:eastAsia="Yu Mincho" w:hAnsi="Calibri"/>
          <w:b/>
          <w:bCs/>
          <w:sz w:val="24"/>
          <w:rtl/>
        </w:rPr>
        <w:t>هامان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ليس مجرد وزير، بل هو رمز </w:t>
      </w:r>
      <w:r w:rsidRPr="0073369A">
        <w:rPr>
          <w:rFonts w:ascii="Calibri" w:eastAsia="Yu Mincho" w:hAnsi="Calibri"/>
          <w:b/>
          <w:bCs/>
          <w:sz w:val="24"/>
          <w:rtl/>
        </w:rPr>
        <w:t>البطانة الفاسدة والبيروقراطية المعطِّلة</w:t>
      </w:r>
      <w:r w:rsidRPr="0073369A">
        <w:rPr>
          <w:rFonts w:ascii="Calibri" w:eastAsia="Yu Mincho" w:hAnsi="Calibri"/>
          <w:sz w:val="24"/>
        </w:rPr>
        <w:t xml:space="preserve">. </w:t>
      </w:r>
      <w:r w:rsidRPr="0073369A">
        <w:rPr>
          <w:rFonts w:ascii="Calibri" w:eastAsia="Yu Mincho" w:hAnsi="Calibri"/>
          <w:sz w:val="24"/>
          <w:rtl/>
        </w:rPr>
        <w:t>هو المستشار المتملق الذي يزين للطاغية سوء عمله ويصده عن سبيل الحق. هو العقل المنفّذ للظلم، الذي يحول طغيان الفرد إلى نظام مؤسسي</w:t>
      </w:r>
      <w:r w:rsidRPr="0073369A">
        <w:rPr>
          <w:rFonts w:ascii="Calibri" w:eastAsia="Yu Mincho" w:hAnsi="Calibri"/>
          <w:sz w:val="24"/>
        </w:rPr>
        <w:t>.</w:t>
      </w:r>
    </w:p>
    <w:p w14:paraId="489EEFC0"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 xml:space="preserve">موسى لم يذهب ليواجه شخصاً، بل ذهب ليواجه </w:t>
      </w:r>
      <w:r w:rsidRPr="0073369A">
        <w:rPr>
          <w:rFonts w:ascii="Calibri" w:eastAsia="Yu Mincho" w:hAnsi="Calibri"/>
          <w:b/>
          <w:bCs/>
          <w:sz w:val="24"/>
        </w:rPr>
        <w:t>"</w:t>
      </w:r>
      <w:r w:rsidRPr="0073369A">
        <w:rPr>
          <w:rFonts w:ascii="Calibri" w:eastAsia="Yu Mincho" w:hAnsi="Calibri"/>
          <w:b/>
          <w:bCs/>
          <w:sz w:val="24"/>
          <w:rtl/>
        </w:rPr>
        <w:t>نظاماً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متكاملاً من الطغيان الفكري والفساد التنفيذي</w:t>
      </w:r>
      <w:r w:rsidRPr="0073369A">
        <w:rPr>
          <w:rFonts w:ascii="Calibri" w:eastAsia="Yu Mincho" w:hAnsi="Calibri"/>
          <w:sz w:val="24"/>
        </w:rPr>
        <w:t>.</w:t>
      </w:r>
      <w:r w:rsidRPr="0073369A">
        <w:rPr>
          <w:rFonts w:ascii="Calibri" w:eastAsia="Yu Mincho" w:hAnsi="Calibri"/>
          <w:sz w:val="24"/>
          <w:rtl/>
          <w:lang w:val="en-US"/>
        </w:rPr>
        <w:t xml:space="preserve"> و</w:t>
      </w:r>
      <w:r w:rsidRPr="0073369A">
        <w:rPr>
          <w:rFonts w:ascii="Calibri" w:eastAsia="Yu Mincho" w:hAnsi="Calibri"/>
          <w:sz w:val="24"/>
          <w:rtl/>
        </w:rPr>
        <w:t>أن موسى لم يذهب وحده، بل طلب الدعم (وَاجْعَل لِّي وَزِيرًا مِّنْ أَهْلِي * هَارُونَ أَخِي). هذا يعزز فكرة أن مهمة التحرير ليست بالضرورة عملاً فرديًا، بل قد تتطلب بناء فريق عمل متكامل يجمع بين قوة الحجة (موسى) وفصاحة البيان (هارون)، مما يضيف بعدًا جماعيًا وعمليًا لمهمة مواجهة الطغيان.</w:t>
      </w:r>
    </w:p>
    <w:p w14:paraId="14606D32"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سلاح المواجهة: "الصرح" الحقيقي</w:t>
      </w:r>
    </w:p>
    <w:p w14:paraId="5249E5D7"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بماذا واجه موسى هذا النظام الجبّار؟ لم يواجهه بجيش أو بسلاح، بل واجهه بسلطان الحجة والبرهان. والمفارقة العبقرية تكمن في قصة "الصرح</w:t>
      </w:r>
      <w:r w:rsidRPr="0073369A">
        <w:rPr>
          <w:rFonts w:ascii="Calibri" w:eastAsia="Yu Mincho" w:hAnsi="Calibri"/>
          <w:sz w:val="24"/>
        </w:rPr>
        <w:t>".</w:t>
      </w:r>
    </w:p>
    <w:p w14:paraId="7803384D"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عندما اهتز يقين فرعون أمام آيات موسى، لم يطلب مواجهة عسكرية، بل طلب مواجهة معرفية، وإن كانت ملتوية</w:t>
      </w:r>
      <w:r w:rsidRPr="0073369A">
        <w:rPr>
          <w:rFonts w:ascii="Calibri" w:eastAsia="Yu Mincho" w:hAnsi="Calibri"/>
          <w:sz w:val="24"/>
        </w:rPr>
        <w:t xml:space="preserve">: </w:t>
      </w:r>
      <w:r w:rsidRPr="0073369A">
        <w:rPr>
          <w:rFonts w:ascii="Calibri" w:eastAsia="Yu Mincho" w:hAnsi="Calibri"/>
          <w:sz w:val="24"/>
          <w:rtl/>
        </w:rPr>
        <w:t xml:space="preserve">﴿يَا هَامَانُ ابْنِ لِي صَرْحًا لَّعَلِّي أَبْلُغُ الْأَسْبَابَ﴾ </w:t>
      </w:r>
      <w:r w:rsidRPr="0073369A">
        <w:rPr>
          <w:rFonts w:ascii="Calibri" w:eastAsia="Yu Mincho" w:hAnsi="Calibri"/>
          <w:sz w:val="24"/>
        </w:rPr>
        <w:t>(</w:t>
      </w:r>
      <w:r w:rsidRPr="0073369A">
        <w:rPr>
          <w:rFonts w:ascii="Calibri" w:eastAsia="Yu Mincho" w:hAnsi="Calibri"/>
          <w:sz w:val="24"/>
          <w:rtl/>
        </w:rPr>
        <w:t>غافر: 36</w:t>
      </w:r>
      <w:r w:rsidRPr="0073369A">
        <w:rPr>
          <w:rFonts w:ascii="Calibri" w:eastAsia="Yu Mincho" w:hAnsi="Calibri"/>
          <w:sz w:val="24"/>
        </w:rPr>
        <w:t>).</w:t>
      </w:r>
    </w:p>
    <w:p w14:paraId="2E93E1F4" w14:textId="77777777" w:rsidR="00C7544E" w:rsidRPr="0073369A" w:rsidRDefault="00C7544E" w:rsidP="00CE1EDD">
      <w:pPr>
        <w:numPr>
          <w:ilvl w:val="0"/>
          <w:numId w:val="332"/>
        </w:numPr>
        <w:spacing w:before="100" w:beforeAutospacing="1" w:after="100" w:afterAutospacing="1"/>
        <w:rPr>
          <w:rFonts w:ascii="Calibri" w:eastAsia="Yu Mincho" w:hAnsi="Calibri"/>
          <w:sz w:val="24"/>
        </w:rPr>
      </w:pPr>
      <w:r w:rsidRPr="0073369A">
        <w:rPr>
          <w:rFonts w:ascii="Calibri" w:eastAsia="Yu Mincho" w:hAnsi="Calibri"/>
          <w:b/>
          <w:bCs/>
          <w:sz w:val="24"/>
          <w:rtl/>
        </w:rPr>
        <w:t>الصرح المطلوب</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كما استعرضنا سابقاً، لم يكن هذا برجاً مادياً للوصول إلى السماء، فهذا طلب ساذج. بل كان طلباً رمزياً لبناء </w:t>
      </w:r>
      <w:r w:rsidRPr="0073369A">
        <w:rPr>
          <w:rFonts w:ascii="Calibri" w:eastAsia="Yu Mincho" w:hAnsi="Calibri"/>
          <w:b/>
          <w:bCs/>
          <w:sz w:val="24"/>
        </w:rPr>
        <w:t>"</w:t>
      </w:r>
      <w:r w:rsidRPr="0073369A">
        <w:rPr>
          <w:rFonts w:ascii="Calibri" w:eastAsia="Yu Mincho" w:hAnsi="Calibri"/>
          <w:b/>
          <w:bCs/>
          <w:sz w:val="24"/>
          <w:rtl/>
        </w:rPr>
        <w:t>صرح فكري" أو حجة مضادة</w:t>
      </w:r>
      <w:r w:rsidRPr="0073369A">
        <w:rPr>
          <w:rFonts w:ascii="Calibri" w:eastAsia="Yu Mincho" w:hAnsi="Calibri"/>
          <w:sz w:val="24"/>
          <w:rtl/>
        </w:rPr>
        <w:t xml:space="preserve"> ترد على منطق موسى القوي. لقد طلب فرعون من "هامان" (نظام الفساد) أن ينتج له الحقيقة، وهذه مهمة مستحيلة</w:t>
      </w:r>
      <w:r w:rsidRPr="0073369A">
        <w:rPr>
          <w:rFonts w:ascii="Calibri" w:eastAsia="Yu Mincho" w:hAnsi="Calibri"/>
          <w:sz w:val="24"/>
        </w:rPr>
        <w:t>.</w:t>
      </w:r>
    </w:p>
    <w:p w14:paraId="7A500A67" w14:textId="77777777" w:rsidR="00C7544E" w:rsidRPr="0073369A" w:rsidRDefault="00C7544E" w:rsidP="00CE1EDD">
      <w:pPr>
        <w:numPr>
          <w:ilvl w:val="0"/>
          <w:numId w:val="332"/>
        </w:numPr>
        <w:spacing w:before="100" w:beforeAutospacing="1" w:after="100" w:afterAutospacing="1"/>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الصرح" الحقيقي</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لم يكن فرعون يدري أن "الصرح" الذي يبحث عنه كان واقفاً أمامه</w:t>
      </w:r>
      <w:r w:rsidRPr="0073369A">
        <w:rPr>
          <w:rFonts w:ascii="Calibri" w:eastAsia="Yu Mincho" w:hAnsi="Calibri"/>
          <w:sz w:val="24"/>
        </w:rPr>
        <w:t xml:space="preserve">. </w:t>
      </w:r>
      <w:r w:rsidRPr="0073369A">
        <w:rPr>
          <w:rFonts w:ascii="Calibri" w:eastAsia="Yu Mincho" w:hAnsi="Calibri"/>
          <w:b/>
          <w:bCs/>
          <w:sz w:val="24"/>
          <w:rtl/>
        </w:rPr>
        <w:t>موسى نفسه كان هو "الصرح</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بناءٌ متكاملٌ من الحجة الواضحة </w:t>
      </w:r>
      <w:r w:rsidRPr="0073369A">
        <w:rPr>
          <w:rFonts w:ascii="Calibri" w:eastAsia="Yu Mincho" w:hAnsi="Calibri"/>
          <w:sz w:val="24"/>
        </w:rPr>
        <w:t>(</w:t>
      </w:r>
      <w:r w:rsidRPr="0073369A">
        <w:rPr>
          <w:rFonts w:ascii="Calibri" w:eastAsia="Yu Mincho" w:hAnsi="Calibri"/>
          <w:sz w:val="24"/>
          <w:rtl/>
        </w:rPr>
        <w:t>ص ر ح</w:t>
      </w:r>
      <w:r w:rsidRPr="0073369A">
        <w:rPr>
          <w:rFonts w:ascii="Calibri" w:eastAsia="Yu Mincho" w:hAnsi="Calibri"/>
          <w:sz w:val="24"/>
        </w:rPr>
        <w:t>)</w:t>
      </w:r>
      <w:r w:rsidRPr="0073369A">
        <w:rPr>
          <w:rFonts w:ascii="Calibri" w:eastAsia="Yu Mincho" w:hAnsi="Calibri"/>
          <w:sz w:val="24"/>
          <w:rtl/>
        </w:rPr>
        <w:t>، والآيات البينات، والمنهج القويم الذي لا يتزعزع</w:t>
      </w:r>
      <w:r w:rsidRPr="0073369A">
        <w:rPr>
          <w:rFonts w:ascii="Calibri" w:eastAsia="Yu Mincho" w:hAnsi="Calibri"/>
          <w:sz w:val="24"/>
        </w:rPr>
        <w:t>.</w:t>
      </w:r>
    </w:p>
    <w:p w14:paraId="6BAC1D88" w14:textId="054749AE"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 xml:space="preserve">لقد كانت مواجهة بين </w:t>
      </w:r>
      <w:r w:rsidRPr="0073369A">
        <w:rPr>
          <w:rFonts w:ascii="Calibri" w:eastAsia="Yu Mincho" w:hAnsi="Calibri"/>
          <w:b/>
          <w:bCs/>
          <w:sz w:val="24"/>
        </w:rPr>
        <w:t>"</w:t>
      </w:r>
      <w:r w:rsidRPr="0073369A">
        <w:rPr>
          <w:rFonts w:ascii="Calibri" w:eastAsia="Yu Mincho" w:hAnsi="Calibri"/>
          <w:b/>
          <w:bCs/>
          <w:sz w:val="24"/>
          <w:rtl/>
        </w:rPr>
        <w:t>صرح الوهم</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الذي عجز هامان عن بنائه، و"صرح الحقيقة" الذي جاء به موسى من عند الله</w:t>
      </w:r>
      <w:r w:rsidRPr="0073369A">
        <w:rPr>
          <w:rFonts w:ascii="Calibri" w:eastAsia="Yu Mincho" w:hAnsi="Calibri"/>
          <w:sz w:val="24"/>
        </w:rPr>
        <w:t>.</w:t>
      </w:r>
    </w:p>
    <w:p w14:paraId="44F5DE05"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الماء كأداة فصل: ذروة العدل الإلهي</w:t>
      </w:r>
    </w:p>
    <w:p w14:paraId="27534A26"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عندما فشلت كل الحجج، ووصل الصراع إلى ذروته، تدخلت الإرادة الإلهية بأداة موسى الأثيرة</w:t>
      </w:r>
      <w:r w:rsidRPr="0073369A">
        <w:rPr>
          <w:rFonts w:ascii="Calibri" w:eastAsia="Yu Mincho" w:hAnsi="Calibri"/>
          <w:sz w:val="24"/>
        </w:rPr>
        <w:t xml:space="preserve">: </w:t>
      </w:r>
      <w:r w:rsidRPr="0073369A">
        <w:rPr>
          <w:rFonts w:ascii="Calibri" w:eastAsia="Yu Mincho" w:hAnsi="Calibri"/>
          <w:b/>
          <w:bCs/>
          <w:sz w:val="24"/>
          <w:rtl/>
        </w:rPr>
        <w:t>الماء</w:t>
      </w:r>
      <w:r w:rsidRPr="0073369A">
        <w:rPr>
          <w:rFonts w:ascii="Calibri" w:eastAsia="Yu Mincho" w:hAnsi="Calibri"/>
          <w:sz w:val="24"/>
        </w:rPr>
        <w:t>.</w:t>
      </w:r>
      <w:r w:rsidRPr="0073369A">
        <w:rPr>
          <w:rFonts w:ascii="Calibri" w:eastAsia="Yu Mincho" w:hAnsi="Calibri"/>
          <w:sz w:val="24"/>
        </w:rPr>
        <w:br/>
      </w:r>
      <w:r w:rsidRPr="0073369A">
        <w:rPr>
          <w:rFonts w:ascii="Calibri" w:eastAsia="Yu Mincho" w:hAnsi="Calibri"/>
          <w:sz w:val="24"/>
          <w:rtl/>
        </w:rPr>
        <w:t>البحر الذي وقف حاجزاً أمام الهروب من الظلم، تحول بأمر الله إلى طريق للنجاة. والأعجب، أن هذا الطريق نفسه، هذا الماء الواحد، أصبح فخاً ومقبرة للطغيان</w:t>
      </w:r>
      <w:r w:rsidRPr="0073369A">
        <w:rPr>
          <w:rFonts w:ascii="Calibri" w:eastAsia="Yu Mincho" w:hAnsi="Calibri"/>
          <w:sz w:val="24"/>
        </w:rPr>
        <w:t xml:space="preserve">. </w:t>
      </w:r>
      <w:r w:rsidRPr="0073369A">
        <w:rPr>
          <w:rFonts w:ascii="Calibri" w:eastAsia="Yu Mincho" w:hAnsi="Calibri"/>
          <w:sz w:val="24"/>
          <w:rtl/>
        </w:rPr>
        <w:t xml:space="preserve">﴿فَأَتْبَعَهُمْ فِرْعَوْنُ بِجُنُودِهِ فَغَشِيَهُم مِّنَ الْيَمِّ مَا غَشِيَهُمْ﴾ </w:t>
      </w:r>
      <w:r w:rsidRPr="0073369A">
        <w:rPr>
          <w:rFonts w:ascii="Calibri" w:eastAsia="Yu Mincho" w:hAnsi="Calibri"/>
          <w:sz w:val="24"/>
        </w:rPr>
        <w:t>(</w:t>
      </w:r>
      <w:r w:rsidRPr="0073369A">
        <w:rPr>
          <w:rFonts w:ascii="Calibri" w:eastAsia="Yu Mincho" w:hAnsi="Calibri"/>
          <w:sz w:val="24"/>
          <w:rtl/>
        </w:rPr>
        <w:t>طه: 78</w:t>
      </w:r>
      <w:r w:rsidRPr="0073369A">
        <w:rPr>
          <w:rFonts w:ascii="Calibri" w:eastAsia="Yu Mincho" w:hAnsi="Calibri"/>
          <w:sz w:val="24"/>
        </w:rPr>
        <w:t>).</w:t>
      </w:r>
    </w:p>
    <w:p w14:paraId="41504F99"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هنا، يتجلى الماء كأداة للعدل الإلهي المطلق، فيفصل فصلاً أبدياً بين أهل الحق وأهل الباطل. إنها رسالة بأن منظومات الطغيان، مهما بلغت من القوة والجبروت، فإن نهايتها محتومة، وأن الله يجعل من أسباب الحياة نفسها أسباباً لهلاكهم</w:t>
      </w:r>
      <w:r w:rsidRPr="0073369A">
        <w:rPr>
          <w:rFonts w:ascii="Calibri" w:eastAsia="Yu Mincho" w:hAnsi="Calibri"/>
          <w:sz w:val="24"/>
        </w:rPr>
        <w:t>.</w:t>
      </w:r>
    </w:p>
    <w:p w14:paraId="410A7879"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rPr>
        <w:t>الخاتمة: مهمتك أنت</w:t>
      </w:r>
    </w:p>
    <w:p w14:paraId="49BC9645"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قصة موسى وفرعون ليست مجرد حدث في الماضي السحيق، بل هي صراع يتكرر في كل زمان ومكان، حتى في داخل أنفسنا</w:t>
      </w:r>
      <w:r w:rsidRPr="0073369A">
        <w:rPr>
          <w:rFonts w:ascii="Calibri" w:eastAsia="Yu Mincho" w:hAnsi="Calibri"/>
          <w:sz w:val="24"/>
        </w:rPr>
        <w:t>.</w:t>
      </w:r>
    </w:p>
    <w:p w14:paraId="62DDA683" w14:textId="77777777" w:rsidR="00C7544E" w:rsidRPr="0073369A" w:rsidRDefault="00C7544E" w:rsidP="00CE1EDD">
      <w:pPr>
        <w:numPr>
          <w:ilvl w:val="0"/>
          <w:numId w:val="333"/>
        </w:numPr>
        <w:spacing w:before="100" w:beforeAutospacing="1" w:after="100" w:afterAutospacing="1"/>
        <w:rPr>
          <w:rFonts w:ascii="Calibri" w:eastAsia="Yu Mincho" w:hAnsi="Calibri"/>
          <w:sz w:val="24"/>
        </w:rPr>
      </w:pPr>
      <w:r w:rsidRPr="0073369A">
        <w:rPr>
          <w:rFonts w:ascii="Calibri" w:eastAsia="Yu Mincho" w:hAnsi="Calibri"/>
          <w:sz w:val="24"/>
          <w:rtl/>
        </w:rPr>
        <w:t xml:space="preserve">هناك </w:t>
      </w:r>
      <w:r w:rsidRPr="0073369A">
        <w:rPr>
          <w:rFonts w:ascii="Calibri" w:eastAsia="Yu Mincho" w:hAnsi="Calibri"/>
          <w:b/>
          <w:bCs/>
          <w:sz w:val="24"/>
        </w:rPr>
        <w:t>"</w:t>
      </w:r>
      <w:r w:rsidRPr="0073369A">
        <w:rPr>
          <w:rFonts w:ascii="Calibri" w:eastAsia="Yu Mincho" w:hAnsi="Calibri"/>
          <w:b/>
          <w:bCs/>
          <w:sz w:val="24"/>
          <w:rtl/>
        </w:rPr>
        <w:t>فرعون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في داخلنا يتمثل في الأنا المتكبرة التي ترفض الحق</w:t>
      </w:r>
      <w:r w:rsidRPr="0073369A">
        <w:rPr>
          <w:rFonts w:ascii="Calibri" w:eastAsia="Yu Mincho" w:hAnsi="Calibri"/>
          <w:sz w:val="24"/>
        </w:rPr>
        <w:t>.</w:t>
      </w:r>
    </w:p>
    <w:p w14:paraId="6C49DA6F" w14:textId="77777777" w:rsidR="00C7544E" w:rsidRPr="0073369A" w:rsidRDefault="00C7544E" w:rsidP="00CE1EDD">
      <w:pPr>
        <w:numPr>
          <w:ilvl w:val="0"/>
          <w:numId w:val="333"/>
        </w:numPr>
        <w:spacing w:before="100" w:beforeAutospacing="1" w:after="100" w:afterAutospacing="1"/>
        <w:rPr>
          <w:rFonts w:ascii="Calibri" w:eastAsia="Yu Mincho" w:hAnsi="Calibri"/>
          <w:sz w:val="24"/>
        </w:rPr>
      </w:pPr>
      <w:r w:rsidRPr="0073369A">
        <w:rPr>
          <w:rFonts w:ascii="Calibri" w:eastAsia="Yu Mincho" w:hAnsi="Calibri"/>
          <w:sz w:val="24"/>
          <w:rtl/>
        </w:rPr>
        <w:t xml:space="preserve">وهناك </w:t>
      </w:r>
      <w:r w:rsidRPr="0073369A">
        <w:rPr>
          <w:rFonts w:ascii="Calibri" w:eastAsia="Yu Mincho" w:hAnsi="Calibri"/>
          <w:b/>
          <w:bCs/>
          <w:sz w:val="24"/>
        </w:rPr>
        <w:t>"</w:t>
      </w:r>
      <w:r w:rsidRPr="0073369A">
        <w:rPr>
          <w:rFonts w:ascii="Calibri" w:eastAsia="Yu Mincho" w:hAnsi="Calibri"/>
          <w:b/>
          <w:bCs/>
          <w:sz w:val="24"/>
          <w:rtl/>
        </w:rPr>
        <w:t>هامان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في داخلنا يتمثل في المبررات والأهواء التي تزين لنا الباطل</w:t>
      </w:r>
      <w:r w:rsidRPr="0073369A">
        <w:rPr>
          <w:rFonts w:ascii="Calibri" w:eastAsia="Yu Mincho" w:hAnsi="Calibri"/>
          <w:sz w:val="24"/>
        </w:rPr>
        <w:t>.</w:t>
      </w:r>
    </w:p>
    <w:p w14:paraId="684DD546"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rPr>
        <w:t>والدعوة الإلهية لموسى هي دعوة لكل واحد منا</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rPr>
        <w:t>اذهب</w:t>
      </w:r>
      <w:r w:rsidRPr="0073369A">
        <w:rPr>
          <w:rFonts w:ascii="Calibri" w:eastAsia="Yu Mincho" w:hAnsi="Calibri"/>
          <w:b/>
          <w:bCs/>
          <w:sz w:val="24"/>
        </w:rPr>
        <w:t>.."</w:t>
      </w:r>
      <w:r w:rsidRPr="0073369A">
        <w:rPr>
          <w:rFonts w:ascii="Calibri" w:eastAsia="Yu Mincho" w:hAnsi="Calibri"/>
          <w:sz w:val="24"/>
        </w:rPr>
        <w:t>.</w:t>
      </w:r>
      <w:r w:rsidRPr="0073369A">
        <w:rPr>
          <w:rFonts w:ascii="Calibri" w:eastAsia="Yu Mincho" w:hAnsi="Calibri"/>
          <w:sz w:val="24"/>
        </w:rPr>
        <w:br/>
      </w:r>
      <w:r w:rsidRPr="0073369A">
        <w:rPr>
          <w:rFonts w:ascii="Calibri" w:eastAsia="Yu Mincho" w:hAnsi="Calibri"/>
          <w:sz w:val="24"/>
          <w:rtl/>
        </w:rPr>
        <w:t>اذهب إلى فرعون الظلم في مجتمعك، اذهب إلى فرعون الجهل في عقلك، اذهب إلى فرعون الكبر في نفسك. اذهب متسلحاً لا بالسيف، بل بـ"صرح" الحجة، و"سلطان" العلم، ويقين بأن النور، مهما كان خافتاً في بدايته، لا بد أن يبدد الظلام في النهاية</w:t>
      </w:r>
      <w:r w:rsidRPr="0073369A">
        <w:rPr>
          <w:rFonts w:ascii="Calibri" w:eastAsia="Yu Mincho" w:hAnsi="Calibri"/>
          <w:sz w:val="24"/>
        </w:rPr>
        <w:t>.</w:t>
      </w:r>
    </w:p>
    <w:p w14:paraId="0CFBCF80" w14:textId="77777777" w:rsidR="00C7544E" w:rsidRPr="0073369A" w:rsidRDefault="00C7544E" w:rsidP="00E4352F">
      <w:pPr>
        <w:spacing w:before="100" w:beforeAutospacing="1" w:after="100" w:afterAutospacing="1"/>
        <w:rPr>
          <w:rFonts w:ascii="Calibri" w:eastAsia="Yu Mincho" w:hAnsi="Calibri"/>
          <w:sz w:val="24"/>
        </w:rPr>
      </w:pPr>
    </w:p>
    <w:p w14:paraId="335418A6" w14:textId="77777777" w:rsidR="00C7544E" w:rsidRPr="0073369A" w:rsidRDefault="00C7544E" w:rsidP="00E4352F">
      <w:pPr>
        <w:pStyle w:val="21"/>
        <w:rPr>
          <w:lang w:bidi="ar-MA"/>
        </w:rPr>
      </w:pPr>
      <w:bookmarkStart w:id="352" w:name="_Toc203550571"/>
      <w:bookmarkStart w:id="353" w:name="_Toc205285305"/>
      <w:r w:rsidRPr="0073369A">
        <w:rPr>
          <w:rtl/>
        </w:rPr>
        <w:t>"أرني أنظر إليك".. ذروة الشوق وصعقة اليقين</w:t>
      </w:r>
      <w:bookmarkEnd w:id="352"/>
      <w:bookmarkEnd w:id="353"/>
    </w:p>
    <w:p w14:paraId="3C426628"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lang w:val="en-US"/>
        </w:rPr>
        <w:t>حدود الإدراك البشري ومعنى الرؤية الحقيقية</w:t>
      </w:r>
      <w:r w:rsidRPr="0073369A">
        <w:rPr>
          <w:rFonts w:ascii="Calibri" w:eastAsia="Yu Mincho" w:hAnsi="Calibri"/>
          <w:b/>
          <w:bCs/>
          <w:sz w:val="24"/>
        </w:rPr>
        <w:t>)</w:t>
      </w:r>
    </w:p>
    <w:p w14:paraId="5A55DBCE"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lang w:val="en-US"/>
        </w:rPr>
        <w:t>بعد أن تحرر من قيود الماضي، وتكامل وعيه في "مجمع البحرين"، وواجه منظومة الطغيان وحقق النصر، قد نظن أن موسى قد بلغ نهاية المطاف. لكن أعظم النفوس هي تلك التي لا تتوقف عن السير، والتي كلما اقتربت من الله، زاد شوقها إليه. في هذه المرحلة من النضج الروحي الكامل، ينطق موسى بالطلب الأكثر جرأة وشوقاً في تاريخ البشرية</w:t>
      </w:r>
      <w:r w:rsidRPr="0073369A">
        <w:rPr>
          <w:rFonts w:ascii="Calibri" w:eastAsia="Yu Mincho" w:hAnsi="Calibri"/>
          <w:sz w:val="24"/>
        </w:rPr>
        <w:t xml:space="preserve">: </w:t>
      </w:r>
      <w:r w:rsidRPr="0073369A">
        <w:rPr>
          <w:rFonts w:ascii="Calibri" w:eastAsia="Yu Mincho" w:hAnsi="Calibri"/>
          <w:b/>
          <w:bCs/>
          <w:sz w:val="24"/>
          <w:rtl/>
          <w:lang w:val="en-US"/>
        </w:rPr>
        <w:t xml:space="preserve">﴿رَبِّ أَرِنِي أَنظُرْ إِلَيْكَ﴾ </w:t>
      </w:r>
      <w:r w:rsidRPr="0073369A">
        <w:rPr>
          <w:rFonts w:ascii="Calibri" w:eastAsia="Yu Mincho" w:hAnsi="Calibri"/>
          <w:b/>
          <w:bCs/>
          <w:sz w:val="24"/>
        </w:rPr>
        <w:t>(</w:t>
      </w:r>
      <w:r w:rsidRPr="0073369A">
        <w:rPr>
          <w:rFonts w:ascii="Calibri" w:eastAsia="Yu Mincho" w:hAnsi="Calibri"/>
          <w:b/>
          <w:bCs/>
          <w:sz w:val="24"/>
          <w:rtl/>
          <w:lang w:val="en-US"/>
        </w:rPr>
        <w:t>الأعراف: 143</w:t>
      </w:r>
      <w:r w:rsidRPr="0073369A">
        <w:rPr>
          <w:rFonts w:ascii="Calibri" w:eastAsia="Yu Mincho" w:hAnsi="Calibri"/>
          <w:b/>
          <w:bCs/>
          <w:sz w:val="24"/>
        </w:rPr>
        <w:t>).</w:t>
      </w:r>
    </w:p>
    <w:p w14:paraId="2ADE4E6C"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lang w:val="en-US"/>
        </w:rPr>
        <w:t xml:space="preserve">هذا ليس طلب فضول، وليس جهلاً من نبي عظيم. إنه </w:t>
      </w:r>
      <w:r w:rsidRPr="0073369A">
        <w:rPr>
          <w:rFonts w:ascii="Calibri" w:eastAsia="Yu Mincho" w:hAnsi="Calibri"/>
          <w:b/>
          <w:bCs/>
          <w:sz w:val="24"/>
          <w:rtl/>
          <w:lang w:val="en-US"/>
        </w:rPr>
        <w:t>ذروة الشوق المعرفي والروحي</w:t>
      </w:r>
      <w:r w:rsidRPr="0073369A">
        <w:rPr>
          <w:rFonts w:ascii="Calibri" w:eastAsia="Yu Mincho" w:hAnsi="Calibri"/>
          <w:sz w:val="24"/>
          <w:rtl/>
          <w:lang w:val="en-US"/>
        </w:rPr>
        <w:t>، إنه التعبير الأسمى عن رغبة الإنسان في تجاوز كل الحجب والوصول إلى اليقين المطلق عبر إدراك المصدر الأول لكل شيء. إنه سؤال المحب الذي لم يعد يكتفي بالآثار، بل يريد أن يدرك المؤثِّر</w:t>
      </w:r>
      <w:r w:rsidRPr="0073369A">
        <w:rPr>
          <w:rFonts w:ascii="Calibri" w:eastAsia="Yu Mincho" w:hAnsi="Calibri"/>
          <w:sz w:val="24"/>
        </w:rPr>
        <w:t>.</w:t>
      </w:r>
    </w:p>
    <w:p w14:paraId="2D733DE2"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Pr>
        <w:t>"</w:t>
      </w:r>
      <w:r w:rsidRPr="0073369A">
        <w:rPr>
          <w:rFonts w:ascii="Calibri" w:eastAsia="Yu Mincho" w:hAnsi="Calibri"/>
          <w:b/>
          <w:bCs/>
          <w:sz w:val="24"/>
          <w:rtl/>
          <w:lang w:val="en-US"/>
        </w:rPr>
        <w:t>الصعقة": ليست عقاباً بل كشفاً</w:t>
      </w:r>
    </w:p>
    <w:p w14:paraId="3919C6DE"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lang w:val="en-US"/>
        </w:rPr>
        <w:t>جاء الرد الإلهي ليس بالرفض المباشر، بل بتجربة عملية تهز أركان الوجود</w:t>
      </w:r>
      <w:r w:rsidRPr="0073369A">
        <w:rPr>
          <w:rFonts w:ascii="Calibri" w:eastAsia="Yu Mincho" w:hAnsi="Calibri"/>
          <w:sz w:val="24"/>
        </w:rPr>
        <w:t xml:space="preserve">: </w:t>
      </w:r>
      <w:r w:rsidRPr="0073369A">
        <w:rPr>
          <w:rFonts w:ascii="Calibri" w:eastAsia="Yu Mincho" w:hAnsi="Calibri"/>
          <w:sz w:val="24"/>
          <w:rtl/>
          <w:lang w:val="en-US"/>
        </w:rPr>
        <w:t>﴿قَالَ لَن تَرَانِي وَلَٰكِنِ انظُرْ إِلَى الْجَبَلِ فَإِنِ اسْتَقَرَّ مَكَانَهُ فَسَوْفَ تَرَانِي ۚ فَلَمَّا تَجَلَّىٰ رَبُّهُ لِلْجَبَلِ جَعَلَهُ دَكًّا وَخَرَّ مُوسَىٰ صَعِقًا﴾</w:t>
      </w:r>
      <w:r w:rsidRPr="0073369A">
        <w:rPr>
          <w:rFonts w:ascii="Calibri" w:eastAsia="Yu Mincho" w:hAnsi="Calibri"/>
          <w:sz w:val="24"/>
        </w:rPr>
        <w:t>.</w:t>
      </w:r>
    </w:p>
    <w:p w14:paraId="2CEEFC3B"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lang w:val="en-US"/>
        </w:rPr>
        <w:t>لنحلل هذه التجربة الكونية المذهلة</w:t>
      </w:r>
      <w:r w:rsidRPr="0073369A">
        <w:rPr>
          <w:rFonts w:ascii="Calibri" w:eastAsia="Yu Mincho" w:hAnsi="Calibri"/>
          <w:sz w:val="24"/>
        </w:rPr>
        <w:t>:</w:t>
      </w:r>
    </w:p>
    <w:p w14:paraId="674F2525" w14:textId="77777777" w:rsidR="00C7544E" w:rsidRPr="0073369A" w:rsidRDefault="00C7544E" w:rsidP="00CE1EDD">
      <w:pPr>
        <w:numPr>
          <w:ilvl w:val="0"/>
          <w:numId w:val="328"/>
        </w:numPr>
        <w:spacing w:before="100" w:beforeAutospacing="1" w:after="100" w:afterAutospacing="1"/>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lang w:val="en-US"/>
        </w:rPr>
        <w:t>لن تراني</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ليس نفياً أبدياً، بل هو نفي للرؤية بالقدرة البشرية المحدودة وفي هذا العالم المادي. قوانين هذا الوجود لا تحتمل تجلي الذات الإلهية المباشر</w:t>
      </w:r>
      <w:r w:rsidRPr="0073369A">
        <w:rPr>
          <w:rFonts w:ascii="Calibri" w:eastAsia="Yu Mincho" w:hAnsi="Calibri"/>
          <w:sz w:val="24"/>
        </w:rPr>
        <w:t>.</w:t>
      </w:r>
    </w:p>
    <w:p w14:paraId="6250E1BE" w14:textId="77777777" w:rsidR="00C7544E" w:rsidRPr="0073369A" w:rsidRDefault="00C7544E" w:rsidP="00CE1EDD">
      <w:pPr>
        <w:numPr>
          <w:ilvl w:val="0"/>
          <w:numId w:val="328"/>
        </w:numPr>
        <w:spacing w:before="100" w:beforeAutospacing="1" w:after="100" w:afterAutospacing="1"/>
        <w:rPr>
          <w:rFonts w:ascii="Calibri" w:eastAsia="Yu Mincho" w:hAnsi="Calibri"/>
          <w:sz w:val="24"/>
        </w:rPr>
      </w:pPr>
      <w:r w:rsidRPr="0073369A">
        <w:rPr>
          <w:rFonts w:ascii="Calibri" w:eastAsia="Yu Mincho" w:hAnsi="Calibri"/>
          <w:b/>
          <w:bCs/>
          <w:sz w:val="24"/>
          <w:rtl/>
          <w:lang w:val="en-US"/>
        </w:rPr>
        <w:t>الجبل كنموذج</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اختار الله الجبل، رمز الصلابة والثبات والرسوخ في عالمنا، ليُظهر لموسى ضعف أصلب ما في كونه أمام التجلي الإلهي. إذا كان الجبل لم يستطع الثبات، فكيف بكيان الإنسان الضعيف؟</w:t>
      </w:r>
    </w:p>
    <w:p w14:paraId="53F1260A" w14:textId="77777777" w:rsidR="00C7544E" w:rsidRPr="0073369A" w:rsidRDefault="00C7544E" w:rsidP="00CE1EDD">
      <w:pPr>
        <w:numPr>
          <w:ilvl w:val="0"/>
          <w:numId w:val="328"/>
        </w:numPr>
        <w:spacing w:before="100" w:beforeAutospacing="1" w:after="100" w:afterAutospacing="1"/>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lang w:val="en-US"/>
        </w:rPr>
        <w:t>الصعقة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 xml:space="preserve">هنا، "الصعق" ليس عقاباً على جرأة الطلب. إنه </w:t>
      </w:r>
      <w:r w:rsidRPr="0073369A">
        <w:rPr>
          <w:rFonts w:ascii="Calibri" w:eastAsia="Yu Mincho" w:hAnsi="Calibri"/>
          <w:b/>
          <w:bCs/>
          <w:sz w:val="24"/>
          <w:rtl/>
          <w:lang w:val="en-US"/>
        </w:rPr>
        <w:t>أثرٌ طبيعيٌ وحتميٌ لمواجهة حقيقة تتجاوز قدرة الوعي على الاستيعاب</w:t>
      </w:r>
      <w:r w:rsidRPr="0073369A">
        <w:rPr>
          <w:rFonts w:ascii="Calibri" w:eastAsia="Yu Mincho" w:hAnsi="Calibri"/>
          <w:sz w:val="24"/>
        </w:rPr>
        <w:t xml:space="preserve">. </w:t>
      </w:r>
      <w:r w:rsidRPr="0073369A">
        <w:rPr>
          <w:rFonts w:ascii="Calibri" w:eastAsia="Yu Mincho" w:hAnsi="Calibri"/>
          <w:sz w:val="24"/>
          <w:rtl/>
          <w:lang w:val="en-US"/>
        </w:rPr>
        <w:t>إنها "صدمة معرفية" أو "صعقة وجودية" قاهرة تعيد هيكلة الإدراك. لقد كانت تجربة كاشفة، أدرك من خلالها موسى "بالتجربة" وليس فقط "بالخبر" حقيقة ﴿لَنْ تَرَانِي﴾</w:t>
      </w:r>
      <w:r w:rsidRPr="0073369A">
        <w:rPr>
          <w:rFonts w:ascii="Calibri" w:eastAsia="Yu Mincho" w:hAnsi="Calibri"/>
          <w:sz w:val="24"/>
        </w:rPr>
        <w:t xml:space="preserve">. </w:t>
      </w:r>
      <w:r w:rsidRPr="0073369A">
        <w:rPr>
          <w:rFonts w:ascii="Calibri" w:eastAsia="Yu Mincho" w:hAnsi="Calibri"/>
          <w:sz w:val="24"/>
          <w:rtl/>
          <w:lang w:val="en-US"/>
        </w:rPr>
        <w:t>كانت الصعقة هي الدليل العملي على صدق القول الإلهي</w:t>
      </w:r>
      <w:r w:rsidRPr="0073369A">
        <w:rPr>
          <w:rFonts w:ascii="Calibri" w:eastAsia="Yu Mincho" w:hAnsi="Calibri"/>
          <w:sz w:val="24"/>
        </w:rPr>
        <w:t>.</w:t>
      </w:r>
    </w:p>
    <w:p w14:paraId="654D3CAD"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lang w:val="en-US"/>
        </w:rPr>
        <w:t>الإفاقة والتوبة: ميلاد اليقين الجديد</w:t>
      </w:r>
    </w:p>
    <w:p w14:paraId="5F1D9A07"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lang w:val="en-US"/>
        </w:rPr>
        <w:t>﴿فَلَمَّا أَفَاقَ قَالَ سُبْحَانَكَ تُبْتُ إِلَيْكَ وَأَنَا أَوَّلُ الْمُؤْمِنِينَ﴾</w:t>
      </w:r>
      <w:r w:rsidRPr="0073369A">
        <w:rPr>
          <w:rFonts w:ascii="Calibri" w:eastAsia="Yu Mincho" w:hAnsi="Calibri"/>
          <w:sz w:val="24"/>
        </w:rPr>
        <w:t>.</w:t>
      </w:r>
    </w:p>
    <w:p w14:paraId="0DAAEEF0" w14:textId="77777777" w:rsidR="00C7544E" w:rsidRPr="0073369A" w:rsidRDefault="00C7544E" w:rsidP="00CE1EDD">
      <w:pPr>
        <w:numPr>
          <w:ilvl w:val="0"/>
          <w:numId w:val="329"/>
        </w:numPr>
        <w:spacing w:before="100" w:beforeAutospacing="1" w:after="100" w:afterAutospacing="1"/>
        <w:rPr>
          <w:rFonts w:ascii="Calibri" w:eastAsia="Yu Mincho" w:hAnsi="Calibri"/>
          <w:sz w:val="24"/>
        </w:rPr>
      </w:pPr>
      <w:r w:rsidRPr="0073369A">
        <w:rPr>
          <w:rFonts w:ascii="Calibri" w:eastAsia="Yu Mincho" w:hAnsi="Calibri"/>
          <w:b/>
          <w:bCs/>
          <w:sz w:val="24"/>
          <w:rtl/>
          <w:lang w:val="en-US"/>
        </w:rPr>
        <w:t>الإفاقة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 xml:space="preserve">ليست مجرد صحوة من غيبوبة، بل هي </w:t>
      </w:r>
      <w:r w:rsidRPr="0073369A">
        <w:rPr>
          <w:rFonts w:ascii="Calibri" w:eastAsia="Yu Mincho" w:hAnsi="Calibri"/>
          <w:b/>
          <w:bCs/>
          <w:sz w:val="24"/>
          <w:rtl/>
          <w:lang w:val="en-US"/>
        </w:rPr>
        <w:t>ميلاد وعي جديد</w:t>
      </w:r>
      <w:r w:rsidRPr="0073369A">
        <w:rPr>
          <w:rFonts w:ascii="Calibri" w:eastAsia="Yu Mincho" w:hAnsi="Calibri"/>
          <w:sz w:val="24"/>
        </w:rPr>
        <w:t xml:space="preserve">. </w:t>
      </w:r>
      <w:r w:rsidRPr="0073369A">
        <w:rPr>
          <w:rFonts w:ascii="Calibri" w:eastAsia="Yu Mincho" w:hAnsi="Calibri"/>
          <w:sz w:val="24"/>
          <w:rtl/>
          <w:lang w:val="en-US"/>
        </w:rPr>
        <w:t>لقد أفاق موسى على معرفة لم تكن لديه من قبل، معرفة مبنية على التجربة المباشرة</w:t>
      </w:r>
      <w:r w:rsidRPr="0073369A">
        <w:rPr>
          <w:rFonts w:ascii="Calibri" w:eastAsia="Yu Mincho" w:hAnsi="Calibri"/>
          <w:sz w:val="24"/>
        </w:rPr>
        <w:t>.</w:t>
      </w:r>
    </w:p>
    <w:p w14:paraId="719D3258" w14:textId="77777777" w:rsidR="00C7544E" w:rsidRPr="0073369A" w:rsidRDefault="00C7544E" w:rsidP="00CE1EDD">
      <w:pPr>
        <w:numPr>
          <w:ilvl w:val="0"/>
          <w:numId w:val="329"/>
        </w:numPr>
        <w:spacing w:before="100" w:beforeAutospacing="1" w:after="100" w:afterAutospacing="1"/>
        <w:rPr>
          <w:rFonts w:ascii="Calibri" w:eastAsia="Yu Mincho" w:hAnsi="Calibri"/>
          <w:sz w:val="24"/>
        </w:rPr>
      </w:pPr>
      <w:r w:rsidRPr="0073369A">
        <w:rPr>
          <w:rFonts w:ascii="Calibri" w:eastAsia="Yu Mincho" w:hAnsi="Calibri"/>
          <w:b/>
          <w:bCs/>
          <w:sz w:val="24"/>
          <w:rtl/>
          <w:lang w:val="en-US"/>
        </w:rPr>
        <w:t>التوبة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 xml:space="preserve">ليست توبة من ذنب، بل هي </w:t>
      </w:r>
      <w:r w:rsidRPr="0073369A">
        <w:rPr>
          <w:rFonts w:ascii="Calibri" w:eastAsia="Yu Mincho" w:hAnsi="Calibri"/>
          <w:b/>
          <w:bCs/>
          <w:sz w:val="24"/>
          <w:rtl/>
          <w:lang w:val="en-US"/>
        </w:rPr>
        <w:t>رجوعٌ إلى مقام الأدب المعرفي الصحيح</w:t>
      </w:r>
      <w:r w:rsidRPr="0073369A">
        <w:rPr>
          <w:rFonts w:ascii="Calibri" w:eastAsia="Yu Mincho" w:hAnsi="Calibri"/>
          <w:sz w:val="24"/>
        </w:rPr>
        <w:t xml:space="preserve">. </w:t>
      </w:r>
      <w:r w:rsidRPr="0073369A">
        <w:rPr>
          <w:rFonts w:ascii="Calibri" w:eastAsia="Yu Mincho" w:hAnsi="Calibri"/>
          <w:sz w:val="24"/>
          <w:rtl/>
          <w:lang w:val="en-US"/>
        </w:rPr>
        <w:t>إنها توبة من محاولة إدراك المطلق بأدوات المحدود، ورجوع إلى التسليم بعظمة الله التي لا تدركها الأبصار</w:t>
      </w:r>
      <w:r w:rsidRPr="0073369A">
        <w:rPr>
          <w:rFonts w:ascii="Calibri" w:eastAsia="Yu Mincho" w:hAnsi="Calibri"/>
          <w:sz w:val="24"/>
        </w:rPr>
        <w:t>.</w:t>
      </w:r>
    </w:p>
    <w:p w14:paraId="36A14CE9" w14:textId="77777777" w:rsidR="00C7544E" w:rsidRPr="0073369A" w:rsidRDefault="00C7544E" w:rsidP="00CE1EDD">
      <w:pPr>
        <w:numPr>
          <w:ilvl w:val="0"/>
          <w:numId w:val="329"/>
        </w:numPr>
        <w:spacing w:before="100" w:beforeAutospacing="1" w:after="100" w:afterAutospacing="1"/>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lang w:val="en-US"/>
        </w:rPr>
        <w:t>أنا أول المؤمنين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 xml:space="preserve">ليس إيماناً جديداً، بل هو </w:t>
      </w:r>
      <w:r w:rsidRPr="0073369A">
        <w:rPr>
          <w:rFonts w:ascii="Calibri" w:eastAsia="Yu Mincho" w:hAnsi="Calibri"/>
          <w:b/>
          <w:bCs/>
          <w:sz w:val="24"/>
          <w:rtl/>
          <w:lang w:val="en-US"/>
        </w:rPr>
        <w:t>إيمانٌ ارتقى إلى درجة جديدة من اليقين</w:t>
      </w:r>
      <w:r w:rsidRPr="0073369A">
        <w:rPr>
          <w:rFonts w:ascii="Calibri" w:eastAsia="Yu Mincho" w:hAnsi="Calibri"/>
          <w:sz w:val="24"/>
        </w:rPr>
        <w:t>. "</w:t>
      </w:r>
      <w:r w:rsidRPr="0073369A">
        <w:rPr>
          <w:rFonts w:ascii="Calibri" w:eastAsia="Yu Mincho" w:hAnsi="Calibri"/>
          <w:sz w:val="24"/>
          <w:rtl/>
          <w:lang w:val="en-US"/>
        </w:rPr>
        <w:t>أنا أول المؤمنين" بهذه الحقيقة التي اختبرتها الآن: حقيقة أن عظمتك لا يمكن أن تحيط بها حواسنا، وأن سبيل معرفتك ليس عبر الرؤية المباشرة</w:t>
      </w:r>
      <w:r w:rsidRPr="0073369A">
        <w:rPr>
          <w:rFonts w:ascii="Calibri" w:eastAsia="Yu Mincho" w:hAnsi="Calibri"/>
          <w:sz w:val="24"/>
        </w:rPr>
        <w:t>.</w:t>
      </w:r>
    </w:p>
    <w:p w14:paraId="651052B2" w14:textId="77777777" w:rsidR="00C7544E" w:rsidRPr="0073369A" w:rsidRDefault="00C7544E" w:rsidP="00E4352F">
      <w:pPr>
        <w:spacing w:before="100" w:beforeAutospacing="1" w:after="100" w:afterAutospacing="1"/>
        <w:rPr>
          <w:rFonts w:ascii="Calibri" w:eastAsia="Yu Mincho" w:hAnsi="Calibri"/>
          <w:b/>
          <w:bCs/>
          <w:sz w:val="24"/>
        </w:rPr>
      </w:pPr>
      <w:r w:rsidRPr="0073369A">
        <w:rPr>
          <w:rFonts w:ascii="Calibri" w:eastAsia="Yu Mincho" w:hAnsi="Calibri"/>
          <w:b/>
          <w:bCs/>
          <w:sz w:val="24"/>
          <w:rtl/>
          <w:lang w:val="en-US"/>
        </w:rPr>
        <w:t>الخاتمة: سبيل الرؤية الممكنة</w:t>
      </w:r>
    </w:p>
    <w:p w14:paraId="3E415E84"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lang w:val="en-US"/>
        </w:rPr>
        <w:t>هل تُرك الإنسان بعد هذه التجربة في ظلام؟ هل أُغلق باب معرفة الله ورؤيته؟ كلا</w:t>
      </w:r>
      <w:r w:rsidRPr="0073369A">
        <w:rPr>
          <w:rFonts w:ascii="Calibri" w:eastAsia="Yu Mincho" w:hAnsi="Calibri"/>
          <w:sz w:val="24"/>
        </w:rPr>
        <w:t>.</w:t>
      </w:r>
      <w:r w:rsidRPr="0073369A">
        <w:rPr>
          <w:rFonts w:ascii="Calibri" w:eastAsia="Yu Mincho" w:hAnsi="Calibri"/>
          <w:sz w:val="24"/>
        </w:rPr>
        <w:br/>
      </w:r>
      <w:r w:rsidRPr="0073369A">
        <w:rPr>
          <w:rFonts w:ascii="Calibri" w:eastAsia="Yu Mincho" w:hAnsi="Calibri"/>
          <w:sz w:val="24"/>
          <w:rtl/>
          <w:lang w:val="en-US"/>
        </w:rPr>
        <w:t xml:space="preserve">إن تجربة موسى لم تغلق الباب، بل </w:t>
      </w:r>
      <w:r w:rsidRPr="0073369A">
        <w:rPr>
          <w:rFonts w:ascii="Calibri" w:eastAsia="Yu Mincho" w:hAnsi="Calibri"/>
          <w:b/>
          <w:bCs/>
          <w:sz w:val="24"/>
          <w:rtl/>
          <w:lang w:val="en-US"/>
        </w:rPr>
        <w:t>وجهتنا نحو الباب الصحيح</w:t>
      </w:r>
      <w:r w:rsidRPr="0073369A">
        <w:rPr>
          <w:rFonts w:ascii="Calibri" w:eastAsia="Yu Mincho" w:hAnsi="Calibri"/>
          <w:sz w:val="24"/>
        </w:rPr>
        <w:t xml:space="preserve">. </w:t>
      </w:r>
      <w:r w:rsidRPr="0073369A">
        <w:rPr>
          <w:rFonts w:ascii="Calibri" w:eastAsia="Yu Mincho" w:hAnsi="Calibri"/>
          <w:sz w:val="24"/>
          <w:rtl/>
          <w:lang w:val="en-US"/>
        </w:rPr>
        <w:t>لقد علمتنا أن "رؤية الله" لا تكون بالبصر المادي، بل بالبصيرة القلبية. لا تكون بإدراك ذاته، بل بإدراك آثار أفعاله وعظيم صنعه</w:t>
      </w:r>
      <w:r w:rsidRPr="0073369A">
        <w:rPr>
          <w:rFonts w:ascii="Calibri" w:eastAsia="Yu Mincho" w:hAnsi="Calibri"/>
          <w:sz w:val="24"/>
        </w:rPr>
        <w:t>.</w:t>
      </w:r>
    </w:p>
    <w:p w14:paraId="6CD3BE59"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lang w:val="en-US"/>
        </w:rPr>
        <w:t>الرؤية الحقيقية المتاحة لنا كل يوم هي</w:t>
      </w:r>
      <w:r w:rsidRPr="0073369A">
        <w:rPr>
          <w:rFonts w:ascii="Calibri" w:eastAsia="Yu Mincho" w:hAnsi="Calibri"/>
          <w:sz w:val="24"/>
        </w:rPr>
        <w:t>:</w:t>
      </w:r>
    </w:p>
    <w:p w14:paraId="123A58B7" w14:textId="77777777" w:rsidR="00C7544E" w:rsidRPr="0073369A" w:rsidRDefault="00C7544E" w:rsidP="00CE1EDD">
      <w:pPr>
        <w:numPr>
          <w:ilvl w:val="0"/>
          <w:numId w:val="330"/>
        </w:numPr>
        <w:spacing w:before="100" w:beforeAutospacing="1" w:after="100" w:afterAutospacing="1"/>
        <w:rPr>
          <w:rFonts w:ascii="Calibri" w:eastAsia="Yu Mincho" w:hAnsi="Calibri"/>
          <w:sz w:val="24"/>
        </w:rPr>
      </w:pPr>
      <w:r w:rsidRPr="0073369A">
        <w:rPr>
          <w:rFonts w:ascii="Calibri" w:eastAsia="Yu Mincho" w:hAnsi="Calibri"/>
          <w:b/>
          <w:bCs/>
          <w:sz w:val="24"/>
          <w:rtl/>
          <w:lang w:val="en-US"/>
        </w:rPr>
        <w:t>رؤية حكمته</w:t>
      </w:r>
      <w:r w:rsidRPr="0073369A">
        <w:rPr>
          <w:rFonts w:ascii="Calibri" w:eastAsia="Yu Mincho" w:hAnsi="Calibri"/>
          <w:sz w:val="24"/>
          <w:rtl/>
          <w:lang w:val="en-US"/>
        </w:rPr>
        <w:t xml:space="preserve"> في نظام الكون الدقيق</w:t>
      </w:r>
      <w:r w:rsidRPr="0073369A">
        <w:rPr>
          <w:rFonts w:ascii="Calibri" w:eastAsia="Yu Mincho" w:hAnsi="Calibri"/>
          <w:sz w:val="24"/>
        </w:rPr>
        <w:t>.</w:t>
      </w:r>
    </w:p>
    <w:p w14:paraId="636A2C09" w14:textId="77777777" w:rsidR="00C7544E" w:rsidRPr="0073369A" w:rsidRDefault="00C7544E" w:rsidP="00CE1EDD">
      <w:pPr>
        <w:numPr>
          <w:ilvl w:val="0"/>
          <w:numId w:val="330"/>
        </w:numPr>
        <w:spacing w:before="100" w:beforeAutospacing="1" w:after="100" w:afterAutospacing="1"/>
        <w:rPr>
          <w:rFonts w:ascii="Calibri" w:eastAsia="Yu Mincho" w:hAnsi="Calibri"/>
          <w:sz w:val="24"/>
        </w:rPr>
      </w:pPr>
      <w:r w:rsidRPr="0073369A">
        <w:rPr>
          <w:rFonts w:ascii="Calibri" w:eastAsia="Yu Mincho" w:hAnsi="Calibri"/>
          <w:b/>
          <w:bCs/>
          <w:sz w:val="24"/>
          <w:rtl/>
          <w:lang w:val="en-US"/>
        </w:rPr>
        <w:t>رؤية قدرته</w:t>
      </w:r>
      <w:r w:rsidRPr="0073369A">
        <w:rPr>
          <w:rFonts w:ascii="Calibri" w:eastAsia="Yu Mincho" w:hAnsi="Calibri"/>
          <w:sz w:val="24"/>
          <w:rtl/>
          <w:lang w:val="en-US"/>
        </w:rPr>
        <w:t xml:space="preserve"> في شروق الشمس وغروبها</w:t>
      </w:r>
      <w:r w:rsidRPr="0073369A">
        <w:rPr>
          <w:rFonts w:ascii="Calibri" w:eastAsia="Yu Mincho" w:hAnsi="Calibri"/>
          <w:sz w:val="24"/>
        </w:rPr>
        <w:t>.</w:t>
      </w:r>
    </w:p>
    <w:p w14:paraId="7B284103" w14:textId="77777777" w:rsidR="00C7544E" w:rsidRPr="0073369A" w:rsidRDefault="00C7544E" w:rsidP="00CE1EDD">
      <w:pPr>
        <w:numPr>
          <w:ilvl w:val="0"/>
          <w:numId w:val="330"/>
        </w:numPr>
        <w:spacing w:before="100" w:beforeAutospacing="1" w:after="100" w:afterAutospacing="1"/>
        <w:rPr>
          <w:rFonts w:ascii="Calibri" w:eastAsia="Yu Mincho" w:hAnsi="Calibri"/>
          <w:sz w:val="24"/>
        </w:rPr>
      </w:pPr>
      <w:r w:rsidRPr="0073369A">
        <w:rPr>
          <w:rFonts w:ascii="Calibri" w:eastAsia="Yu Mincho" w:hAnsi="Calibri"/>
          <w:b/>
          <w:bCs/>
          <w:sz w:val="24"/>
          <w:rtl/>
          <w:lang w:val="en-US"/>
        </w:rPr>
        <w:t>رؤية رحمته</w:t>
      </w:r>
      <w:r w:rsidRPr="0073369A">
        <w:rPr>
          <w:rFonts w:ascii="Calibri" w:eastAsia="Yu Mincho" w:hAnsi="Calibri"/>
          <w:sz w:val="24"/>
          <w:rtl/>
          <w:lang w:val="en-US"/>
        </w:rPr>
        <w:t xml:space="preserve"> في قطرة المطر التي تحيي الأرض</w:t>
      </w:r>
      <w:r w:rsidRPr="0073369A">
        <w:rPr>
          <w:rFonts w:ascii="Calibri" w:eastAsia="Yu Mincho" w:hAnsi="Calibri"/>
          <w:sz w:val="24"/>
        </w:rPr>
        <w:t>.</w:t>
      </w:r>
    </w:p>
    <w:p w14:paraId="525317EF" w14:textId="77777777" w:rsidR="00C7544E" w:rsidRPr="0073369A" w:rsidRDefault="00C7544E" w:rsidP="00CE1EDD">
      <w:pPr>
        <w:numPr>
          <w:ilvl w:val="0"/>
          <w:numId w:val="330"/>
        </w:numPr>
        <w:spacing w:before="100" w:beforeAutospacing="1" w:after="100" w:afterAutospacing="1"/>
        <w:rPr>
          <w:rFonts w:ascii="Calibri" w:eastAsia="Yu Mincho" w:hAnsi="Calibri"/>
          <w:sz w:val="24"/>
        </w:rPr>
      </w:pPr>
      <w:r w:rsidRPr="0073369A">
        <w:rPr>
          <w:rFonts w:ascii="Calibri" w:eastAsia="Yu Mincho" w:hAnsi="Calibri"/>
          <w:b/>
          <w:bCs/>
          <w:sz w:val="24"/>
          <w:rtl/>
          <w:lang w:val="en-US"/>
        </w:rPr>
        <w:t>رؤية عدله</w:t>
      </w:r>
      <w:r w:rsidRPr="0073369A">
        <w:rPr>
          <w:rFonts w:ascii="Calibri" w:eastAsia="Yu Mincho" w:hAnsi="Calibri"/>
          <w:sz w:val="24"/>
          <w:rtl/>
          <w:lang w:val="en-US"/>
        </w:rPr>
        <w:t xml:space="preserve"> في هلاك الظالمين ونجاة المؤمنين</w:t>
      </w:r>
      <w:r w:rsidRPr="0073369A">
        <w:rPr>
          <w:rFonts w:ascii="Calibri" w:eastAsia="Yu Mincho" w:hAnsi="Calibri"/>
          <w:sz w:val="24"/>
        </w:rPr>
        <w:t>.</w:t>
      </w:r>
    </w:p>
    <w:p w14:paraId="58CA11CD" w14:textId="77777777" w:rsidR="00C7544E" w:rsidRPr="0073369A" w:rsidRDefault="00C7544E" w:rsidP="00CE1EDD">
      <w:pPr>
        <w:numPr>
          <w:ilvl w:val="0"/>
          <w:numId w:val="330"/>
        </w:numPr>
        <w:spacing w:before="100" w:beforeAutospacing="1" w:after="100" w:afterAutospacing="1"/>
        <w:rPr>
          <w:rFonts w:ascii="Calibri" w:eastAsia="Yu Mincho" w:hAnsi="Calibri"/>
          <w:sz w:val="24"/>
        </w:rPr>
      </w:pPr>
      <w:r w:rsidRPr="0073369A">
        <w:rPr>
          <w:rFonts w:ascii="Calibri" w:eastAsia="Yu Mincho" w:hAnsi="Calibri"/>
          <w:b/>
          <w:bCs/>
          <w:sz w:val="24"/>
          <w:rtl/>
          <w:lang w:val="en-US"/>
        </w:rPr>
        <w:t>رؤية علمه</w:t>
      </w:r>
      <w:r w:rsidRPr="0073369A">
        <w:rPr>
          <w:rFonts w:ascii="Calibri" w:eastAsia="Yu Mincho" w:hAnsi="Calibri"/>
          <w:sz w:val="24"/>
          <w:rtl/>
          <w:lang w:val="en-US"/>
        </w:rPr>
        <w:t xml:space="preserve"> في آيات كتابه المحكم</w:t>
      </w:r>
      <w:r w:rsidRPr="0073369A">
        <w:rPr>
          <w:rFonts w:ascii="Calibri" w:eastAsia="Yu Mincho" w:hAnsi="Calibri"/>
          <w:sz w:val="24"/>
        </w:rPr>
        <w:t>.</w:t>
      </w:r>
    </w:p>
    <w:p w14:paraId="5B19C77A" w14:textId="77777777" w:rsidR="00C7544E" w:rsidRPr="0073369A" w:rsidRDefault="00C7544E" w:rsidP="00E4352F">
      <w:pPr>
        <w:spacing w:before="100" w:beforeAutospacing="1" w:after="100" w:afterAutospacing="1"/>
        <w:rPr>
          <w:rFonts w:ascii="Calibri" w:eastAsia="Yu Mincho" w:hAnsi="Calibri"/>
          <w:sz w:val="24"/>
        </w:rPr>
      </w:pPr>
      <w:r w:rsidRPr="0073369A">
        <w:rPr>
          <w:rFonts w:ascii="Calibri" w:eastAsia="Yu Mincho" w:hAnsi="Calibri"/>
          <w:sz w:val="24"/>
          <w:rtl/>
          <w:lang w:val="en-US"/>
        </w:rPr>
        <w:t>لقد كانت رحلة موسى إلى الطور هي الدرس الأخير في منهج الوعي: أن قمة المعرفة هي الاعتراف بحدود المعرفة، وأن ذروة الشوق إلى الله هي أن تراه في كل شيء حولك، لا أن تطلبه في شيء خارج عنك</w:t>
      </w:r>
      <w:r w:rsidRPr="0073369A">
        <w:rPr>
          <w:rFonts w:ascii="Calibri" w:eastAsia="Yu Mincho" w:hAnsi="Calibri"/>
          <w:sz w:val="24"/>
        </w:rPr>
        <w:t>.</w:t>
      </w:r>
    </w:p>
    <w:p w14:paraId="070683A4" w14:textId="77777777" w:rsidR="00C7544E" w:rsidRPr="0073369A" w:rsidRDefault="00C7544E" w:rsidP="00E4352F">
      <w:pPr>
        <w:spacing w:before="100" w:beforeAutospacing="1" w:after="100" w:afterAutospacing="1"/>
        <w:rPr>
          <w:rFonts w:ascii="Calibri" w:eastAsia="Yu Mincho" w:hAnsi="Calibri"/>
          <w:sz w:val="24"/>
          <w:lang w:val="en-US"/>
        </w:rPr>
      </w:pPr>
    </w:p>
    <w:p w14:paraId="1FF4E8C5" w14:textId="77777777" w:rsidR="00C7544E" w:rsidRPr="0073369A" w:rsidRDefault="00C7544E" w:rsidP="00E4352F">
      <w:pPr>
        <w:pStyle w:val="21"/>
      </w:pPr>
      <w:bookmarkStart w:id="354" w:name="_Toc203550572"/>
      <w:bookmarkStart w:id="355" w:name="_Toc205285306"/>
      <w:r w:rsidRPr="0073369A">
        <w:rPr>
          <w:rtl/>
        </w:rPr>
        <w:t>كن أنت "موسى" زمانك</w:t>
      </w:r>
      <w:bookmarkEnd w:id="354"/>
      <w:bookmarkEnd w:id="355"/>
    </w:p>
    <w:p w14:paraId="11929E44"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بعد أن سافرنا مع موسى في رحلته المذهلة، من لحظة التجرد عند الوادي المقدس، إلى غوصه في "مجمع البحرين"، ومن مواجهته لفرعون الطغيان، إلى وقفته الشامخة على جبل الطور، قد يتبادر إلى أذهاننا سؤال أخير: ما علاقة كل هذا بنا اليوم؟ هل هي مجرد قصة ملهمة من الماضي، أم أنها خريطة طريق لحاضرنا ومستقبلنا؟</w:t>
      </w:r>
    </w:p>
    <w:p w14:paraId="40CE623B"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إن عظمة القرآن تكمن في أنه لا يقدم لنا أبطالاً لنعجب بهم من بعيد، بل يقدم لنا </w:t>
      </w:r>
      <w:r w:rsidRPr="0073369A">
        <w:rPr>
          <w:rFonts w:ascii="Calibri" w:eastAsia="Yu Mincho" w:hAnsi="Calibri"/>
          <w:b/>
          <w:bCs/>
          <w:sz w:val="24"/>
          <w:rtl/>
          <w:lang w:val="en-US"/>
        </w:rPr>
        <w:t>نماذج لنقتدي بها ونعيشها</w:t>
      </w:r>
      <w:r w:rsidRPr="0073369A">
        <w:rPr>
          <w:rFonts w:ascii="Calibri" w:eastAsia="Yu Mincho" w:hAnsi="Calibri"/>
          <w:sz w:val="24"/>
          <w:lang w:val="en-US"/>
        </w:rPr>
        <w:t xml:space="preserve">. </w:t>
      </w:r>
      <w:r w:rsidRPr="0073369A">
        <w:rPr>
          <w:rFonts w:ascii="Calibri" w:eastAsia="Yu Mincho" w:hAnsi="Calibri"/>
          <w:sz w:val="24"/>
          <w:rtl/>
          <w:lang w:val="en-US"/>
        </w:rPr>
        <w:t>قصة موسى لم تُروَ بهذا التفصيل لتنتهي بوفاته، بل لتتجدد في كل نفس تسعى للتحرر والوعي. إنها دعوة إلهية مفتوحة عبر الزمان والمكان، تقول لك</w:t>
      </w:r>
      <w:r w:rsidRPr="0073369A">
        <w:rPr>
          <w:rFonts w:ascii="Calibri" w:eastAsia="Yu Mincho" w:hAnsi="Calibri"/>
          <w:sz w:val="24"/>
          <w:lang w:val="en-US"/>
        </w:rPr>
        <w:t xml:space="preserve">: </w:t>
      </w:r>
      <w:r w:rsidRPr="0073369A">
        <w:rPr>
          <w:rFonts w:ascii="Calibri" w:eastAsia="Yu Mincho" w:hAnsi="Calibri"/>
          <w:b/>
          <w:bCs/>
          <w:sz w:val="24"/>
          <w:rtl/>
          <w:lang w:val="en-US"/>
        </w:rPr>
        <w:t>كن أنت "موسى" زمانك</w:t>
      </w:r>
      <w:r w:rsidRPr="0073369A">
        <w:rPr>
          <w:rFonts w:ascii="Calibri" w:eastAsia="Yu Mincho" w:hAnsi="Calibri"/>
          <w:sz w:val="24"/>
          <w:lang w:val="en-US"/>
        </w:rPr>
        <w:t>.</w:t>
      </w:r>
    </w:p>
    <w:p w14:paraId="489B4EDE"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فماذا يعني أن تكون "موسى" في القرن الحادي والعشرين؟</w:t>
      </w:r>
    </w:p>
    <w:p w14:paraId="092D87E6"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إنه يعني أن تتبنى منهجه في الحياة، وأن تخوض رحلتك الخاصة التي تحاكي رحلته الكبرى</w:t>
      </w:r>
      <w:r w:rsidRPr="0073369A">
        <w:rPr>
          <w:rFonts w:ascii="Calibri" w:eastAsia="Yu Mincho" w:hAnsi="Calibri"/>
          <w:sz w:val="24"/>
          <w:lang w:val="en-US"/>
        </w:rPr>
        <w:t>.</w:t>
      </w:r>
    </w:p>
    <w:p w14:paraId="32C32F96"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1. </w:t>
      </w:r>
      <w:r w:rsidRPr="0073369A">
        <w:rPr>
          <w:rFonts w:ascii="Calibri" w:eastAsia="Yu Mincho" w:hAnsi="Calibri"/>
          <w:b/>
          <w:bCs/>
          <w:sz w:val="24"/>
          <w:rtl/>
          <w:lang w:val="en-US"/>
        </w:rPr>
        <w:t>ابدأ بـ"خلع نعليك</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قبل أن تطلب المعرفة، تجرّد. اخلع نعال التعصب، والآراء المسبقة، واليقين الزائف الذي ورثته دون تفكير. كن شجاعاً بما يكفي لتقول: "قد أكون على خطأ". افتح عقلك وقلبك، فهذه هي البوابة الوحيدة التي يدخل منها نور الحقيقة</w:t>
      </w:r>
      <w:r w:rsidRPr="0073369A">
        <w:rPr>
          <w:rFonts w:ascii="Calibri" w:eastAsia="Yu Mincho" w:hAnsi="Calibri"/>
          <w:sz w:val="24"/>
          <w:lang w:val="en-US"/>
        </w:rPr>
        <w:t>.</w:t>
      </w:r>
    </w:p>
    <w:p w14:paraId="05056DB4"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2. </w:t>
      </w:r>
      <w:r w:rsidRPr="0073369A">
        <w:rPr>
          <w:rFonts w:ascii="Calibri" w:eastAsia="Yu Mincho" w:hAnsi="Calibri"/>
          <w:b/>
          <w:bCs/>
          <w:sz w:val="24"/>
          <w:rtl/>
          <w:lang w:val="en-US"/>
        </w:rPr>
        <w:t>ابحث عن "مجمع البحرين" الخاص بك</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لا تكتفِ ببحر معرفة واحد. لا تكن مجرد عالم منطق جاف، ولا مجرد روحاني حالم. اجمع بينهما. ادمج بين دقة العلم وصلابة الحجة (منطق موسى)، وبين عمق البصيرة والرحمة والحكمة (علم الخضر). اقرأ في العلم والدين، وتأمل في الكون والكتاب، لتصل إلى فهم متكامل للحياة</w:t>
      </w:r>
      <w:r w:rsidRPr="0073369A">
        <w:rPr>
          <w:rFonts w:ascii="Calibri" w:eastAsia="Yu Mincho" w:hAnsi="Calibri"/>
          <w:sz w:val="24"/>
          <w:lang w:val="en-US"/>
        </w:rPr>
        <w:t>.</w:t>
      </w:r>
    </w:p>
    <w:p w14:paraId="3C4E4E8F"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3. "</w:t>
      </w:r>
      <w:r w:rsidRPr="0073369A">
        <w:rPr>
          <w:rFonts w:ascii="Calibri" w:eastAsia="Yu Mincho" w:hAnsi="Calibri"/>
          <w:b/>
          <w:bCs/>
          <w:sz w:val="24"/>
          <w:rtl/>
          <w:lang w:val="en-US"/>
        </w:rPr>
        <w:t>اذهب إلى فرعون" الذي في داخلك وخارجك</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حدد "فراعين" عصرك. قد يكون فرعون اليوم هو الجهل، أو الظلم الاجتماعي، أو الاستهلاك الأعمى، أو الإعلام المضلل. وقد يكون أكبر فرعون هو "الأنا" المتضخمة في داخلك التي تأمرك بالسوء وتزين لك الباطل. واجه هذا الطغيان لا بالعنف، بل بـ"صرح" الحجة، بقوة الكلمة الطيبة، وبسلطان العلم والأخلاق. كن صوتًا للحق، حتى لو كنت وحدك</w:t>
      </w:r>
      <w:r w:rsidRPr="0073369A">
        <w:rPr>
          <w:rFonts w:ascii="Calibri" w:eastAsia="Yu Mincho" w:hAnsi="Calibri"/>
          <w:sz w:val="24"/>
          <w:lang w:val="en-US"/>
        </w:rPr>
        <w:t>.</w:t>
      </w:r>
    </w:p>
    <w:p w14:paraId="23289852"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4. </w:t>
      </w:r>
      <w:r w:rsidRPr="0073369A">
        <w:rPr>
          <w:rFonts w:ascii="Calibri" w:eastAsia="Yu Mincho" w:hAnsi="Calibri"/>
          <w:b/>
          <w:bCs/>
          <w:sz w:val="24"/>
          <w:rtl/>
          <w:lang w:val="en-US"/>
        </w:rPr>
        <w:t>اسأل بـ"شوق موسى" وتلقَّ الإجابة بـ"يقينه</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لا تتوقف عن السؤال والسعي للمعرفة، وليكن دافعك هو الشوق للمزيد من النور. وعندما تصل إلى حدود إدراكك، تعلم درس الطور الأعظم: أن قمة المعرفة هي التسليم بعظمة الله. ابحث عن الله لا في السماء البعيدة، بل في كل تفصيل من تفاصيل حياتك، في ابتسامة طفل، في دقة خلية، في آية تهز قلبك. حوّل بحثك عن "رؤيته" إلى "رؤية آثاره" في كل شيء</w:t>
      </w:r>
      <w:r w:rsidRPr="0073369A">
        <w:rPr>
          <w:rFonts w:ascii="Calibri" w:eastAsia="Yu Mincho" w:hAnsi="Calibri"/>
          <w:sz w:val="24"/>
          <w:lang w:val="en-US"/>
        </w:rPr>
        <w:t>.</w:t>
      </w:r>
    </w:p>
    <w:p w14:paraId="6768497E"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5. </w:t>
      </w:r>
      <w:r w:rsidRPr="0073369A">
        <w:rPr>
          <w:rFonts w:ascii="Calibri" w:eastAsia="Yu Mincho" w:hAnsi="Calibri"/>
          <w:b/>
          <w:bCs/>
          <w:sz w:val="24"/>
          <w:rtl/>
          <w:lang w:val="en-US"/>
        </w:rPr>
        <w:t>كن "مُوسَى" حاداً في الحق، قاطعاً للباطل</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تذكر أن اسم "موسى" يحمل في طياته معنى "المُوسَى" (آلة الحَلْق). كن كذلك في حياتك. كن حاداً في تمسكك بالمبادئ، قاطعاً في فصلك بين الصواب والخطأ، كاشفاً لزيف الادعاءات، ومطهِّراً لمحيطك من الشوائب الفكرية والأخلاقية</w:t>
      </w:r>
      <w:r w:rsidRPr="0073369A">
        <w:rPr>
          <w:rFonts w:ascii="Calibri" w:eastAsia="Yu Mincho" w:hAnsi="Calibri"/>
          <w:sz w:val="24"/>
          <w:lang w:val="en-US"/>
        </w:rPr>
        <w:t>.</w:t>
      </w:r>
    </w:p>
    <w:p w14:paraId="26D86075"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rtl/>
          <w:lang w:val="en-US"/>
        </w:rPr>
        <w:t>خاتمة: رحلتك تبدأ الآن</w:t>
      </w:r>
    </w:p>
    <w:p w14:paraId="55F941BE"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قصة موسى هي تأكيد إلهي بأن فرداً واحداً، عندما يتصل بمصدر القوة الحقيقية، يستطيع أن يغير وجه التاريخ. لقد بدأ موسى خائفاً ﴿فَخَرَجَ مِنْهَا خَائِفًا يَتَرَقَّبُ﴾، لكنه انتهى كليمًا لله، ومحررًا لأمة، وآية للعالمين</w:t>
      </w:r>
      <w:r w:rsidRPr="0073369A">
        <w:rPr>
          <w:rFonts w:ascii="Calibri" w:eastAsia="Yu Mincho" w:hAnsi="Calibri"/>
          <w:sz w:val="24"/>
          <w:lang w:val="en-US"/>
        </w:rPr>
        <w:t>.</w:t>
      </w:r>
    </w:p>
    <w:p w14:paraId="565BFCAD"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إن رحلتك الخاصة تنتظرك</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بقرتك</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الفكرية تنتظر من يذبحها</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نعالك</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تنتظر من يخلعها</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فرعونك</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ينتظر من يواجهه. وربُّ موسى، هو ربك، ينتظر منك أن تخطو الخطوة الأولى</w:t>
      </w:r>
      <w:r w:rsidRPr="0073369A">
        <w:rPr>
          <w:rFonts w:ascii="Calibri" w:eastAsia="Yu Mincho" w:hAnsi="Calibri"/>
          <w:sz w:val="24"/>
          <w:lang w:val="en-US"/>
        </w:rPr>
        <w:t>.</w:t>
      </w:r>
    </w:p>
    <w:p w14:paraId="21F94CD8"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فلا تتردد. ابدأ رحلتك اليوم. امسَس الحقيقة، وكن "موسى" الذي أرادك الله أن تكونه</w:t>
      </w:r>
      <w:r w:rsidRPr="0073369A">
        <w:rPr>
          <w:rFonts w:ascii="Calibri" w:eastAsia="Yu Mincho" w:hAnsi="Calibri"/>
          <w:sz w:val="24"/>
          <w:lang w:val="en-US"/>
        </w:rPr>
        <w:t>.</w:t>
      </w:r>
    </w:p>
    <w:p w14:paraId="7405C5B2" w14:textId="77777777" w:rsidR="00C7544E" w:rsidRPr="0073369A" w:rsidRDefault="00C7544E" w:rsidP="00E4352F">
      <w:pPr>
        <w:pStyle w:val="21"/>
        <w:rPr>
          <w:lang w:bidi="ar-MA"/>
        </w:rPr>
      </w:pPr>
      <w:bookmarkStart w:id="356" w:name="_Toc203550573"/>
      <w:bookmarkStart w:id="357" w:name="_Toc205285307"/>
      <w:r w:rsidRPr="0073369A">
        <w:rPr>
          <w:rtl/>
        </w:rPr>
        <w:t>خاتمة سلسلة "موسى في القرآن": من آلة الحَلْق إلى مسِّ الحقيقة</w:t>
      </w:r>
      <w:bookmarkEnd w:id="356"/>
      <w:bookmarkEnd w:id="357"/>
    </w:p>
    <w:p w14:paraId="1C7E2598"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وهكذا نصل إلى نهاية رحلتنا في تتبع مسار نبي الله موسى عبر آيات القرآن الكريم. لقد بدأنا بعنوان قد يبدو غريباً</w:t>
      </w:r>
      <w:r w:rsidRPr="0073369A">
        <w:rPr>
          <w:rFonts w:ascii="Calibri" w:eastAsia="Yu Mincho" w:hAnsi="Calibri"/>
          <w:sz w:val="24"/>
          <w:lang w:eastAsia="ar-SA"/>
        </w:rPr>
        <w:t xml:space="preserve">: </w:t>
      </w:r>
      <w:r w:rsidRPr="0073369A">
        <w:rPr>
          <w:rFonts w:ascii="Calibri" w:eastAsia="Yu Mincho" w:hAnsi="Calibri"/>
          <w:b/>
          <w:bCs/>
          <w:sz w:val="24"/>
          <w:lang w:eastAsia="ar-SA"/>
        </w:rPr>
        <w:t>"</w:t>
      </w:r>
      <w:r w:rsidRPr="0073369A">
        <w:rPr>
          <w:rFonts w:ascii="Calibri" w:eastAsia="Yu Mincho" w:hAnsi="Calibri"/>
          <w:b/>
          <w:bCs/>
          <w:sz w:val="24"/>
          <w:rtl/>
          <w:lang w:val="en-US" w:eastAsia="ar-SA"/>
        </w:rPr>
        <w:t>من آلة الحَلْق إلى مسِّ الحقيقة</w:t>
      </w:r>
      <w:r w:rsidRPr="0073369A">
        <w:rPr>
          <w:rFonts w:ascii="Calibri" w:eastAsia="Yu Mincho" w:hAnsi="Calibri"/>
          <w:b/>
          <w:bCs/>
          <w:sz w:val="24"/>
          <w:lang w:eastAsia="ar-SA"/>
        </w:rPr>
        <w:t>"</w:t>
      </w:r>
      <w:r w:rsidRPr="0073369A">
        <w:rPr>
          <w:rFonts w:ascii="Calibri" w:eastAsia="Yu Mincho" w:hAnsi="Calibri"/>
          <w:sz w:val="24"/>
          <w:rtl/>
          <w:lang w:val="en-US" w:eastAsia="ar-SA"/>
        </w:rPr>
        <w:t>، وسعينا في كل حلقة أن نكشف طبقة جديدة من طبقات هذا المعنى العميق</w:t>
      </w:r>
      <w:r w:rsidRPr="0073369A">
        <w:rPr>
          <w:rFonts w:ascii="Calibri" w:eastAsia="Yu Mincho" w:hAnsi="Calibri"/>
          <w:sz w:val="24"/>
          <w:lang w:eastAsia="ar-SA"/>
        </w:rPr>
        <w:t>.</w:t>
      </w:r>
    </w:p>
    <w:p w14:paraId="2E74E94C"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رأينا كيف أن "موسى" لم يكن مجرد اسم، بل كان وظيفة ومنهجاً. لقد كان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المُوسَى</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الذي بدأ رحلته بـ"حَلْق" ذاته أولاً، حين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خلع نعليه</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عند الوادي المقدس، متجرداً من موروثاته وأناه، ليكشف عن فطرته النقية المستعدة لتلقي النور</w:t>
      </w:r>
      <w:r w:rsidRPr="0073369A">
        <w:rPr>
          <w:rFonts w:ascii="Calibri" w:eastAsia="Yu Mincho" w:hAnsi="Calibri"/>
          <w:sz w:val="24"/>
          <w:lang w:eastAsia="ar-SA"/>
        </w:rPr>
        <w:t>.</w:t>
      </w:r>
    </w:p>
    <w:p w14:paraId="5626E179" w14:textId="751720C6"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ثم رأيناه كيف أصبح هذا "المُوسَى" أداة إلهية حاسمة في مواجهة الباطل. لقد استخدمه الله لـ"حَلْق" وكشف زيف السحرة، وفصل حبالهم الباطلة عن حقيقة عصاه القاطعة. وواجه به </w:t>
      </w:r>
      <w:r w:rsidRPr="0073369A">
        <w:rPr>
          <w:rFonts w:ascii="Calibri" w:eastAsia="Yu Mincho" w:hAnsi="Calibri"/>
          <w:b/>
          <w:bCs/>
          <w:sz w:val="24"/>
          <w:lang w:eastAsia="ar-SA"/>
        </w:rPr>
        <w:t>"</w:t>
      </w:r>
      <w:r w:rsidRPr="0073369A">
        <w:rPr>
          <w:rFonts w:ascii="Calibri" w:eastAsia="Yu Mincho" w:hAnsi="Calibri"/>
          <w:b/>
          <w:bCs/>
          <w:sz w:val="24"/>
          <w:rtl/>
          <w:lang w:val="en-US" w:eastAsia="ar-SA"/>
        </w:rPr>
        <w:t>فرعون</w:t>
      </w:r>
      <w:r w:rsidRPr="0073369A">
        <w:rPr>
          <w:rFonts w:ascii="Calibri" w:eastAsia="Yu Mincho" w:hAnsi="Calibri"/>
          <w:b/>
          <w:bCs/>
          <w:sz w:val="24"/>
          <w:lang w:eastAsia="ar-SA"/>
        </w:rPr>
        <w:t>"</w:t>
      </w:r>
      <w:r w:rsidRPr="0073369A">
        <w:rPr>
          <w:rFonts w:ascii="Calibri" w:eastAsia="Yu Mincho" w:hAnsi="Calibri"/>
          <w:sz w:val="24"/>
          <w:rtl/>
          <w:lang w:val="en-US" w:eastAsia="ar-SA"/>
        </w:rPr>
        <w:t>، فطرح أرضاً صرحه الوهمي، وكشف عورة طغيانه أمام الملأ</w:t>
      </w:r>
      <w:r w:rsidRPr="0073369A">
        <w:rPr>
          <w:rFonts w:ascii="Calibri" w:eastAsia="Yu Mincho" w:hAnsi="Calibri"/>
          <w:sz w:val="24"/>
          <w:lang w:eastAsia="ar-SA"/>
        </w:rPr>
        <w:t>.</w:t>
      </w:r>
    </w:p>
    <w:p w14:paraId="2CA4C922" w14:textId="2D870CB1"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وفي ذروة مسيرته، عندما اشتاق إلى ما هو أبعد من مجرد كشف الزيف، تحول من أداة "حَلْقٍ" للباطل إلى كيان يسعى لـ"مَسِّ الحقيقة" المطلقة. فجاءته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الصعقة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الكاشفة على جبل الطور، وهي لمسة من نور اليقين علمته أن "مسّ الحقيقة" لا يكون بالإدراك المباشر، بل برؤية آثارها في كل ذرة من ذرات الكون</w:t>
      </w:r>
      <w:r w:rsidRPr="0073369A">
        <w:rPr>
          <w:rFonts w:ascii="Calibri" w:eastAsia="Yu Mincho" w:hAnsi="Calibri"/>
          <w:sz w:val="24"/>
          <w:lang w:eastAsia="ar-SA"/>
        </w:rPr>
        <w:t>.</w:t>
      </w:r>
    </w:p>
    <w:p w14:paraId="48C4DF97"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لقد كانت رحلته إذن، رحلة </w:t>
      </w:r>
      <w:r w:rsidRPr="0073369A">
        <w:rPr>
          <w:rFonts w:ascii="Calibri" w:eastAsia="Yu Mincho" w:hAnsi="Calibri"/>
          <w:b/>
          <w:bCs/>
          <w:sz w:val="24"/>
          <w:rtl/>
          <w:lang w:val="en-US" w:eastAsia="ar-SA"/>
        </w:rPr>
        <w:t>من "الفَصْل" إلى "الوَصْل</w:t>
      </w:r>
      <w:r w:rsidRPr="0073369A">
        <w:rPr>
          <w:rFonts w:ascii="Calibri" w:eastAsia="Yu Mincho" w:hAnsi="Calibri"/>
          <w:b/>
          <w:bCs/>
          <w:sz w:val="24"/>
          <w:lang w:eastAsia="ar-SA"/>
        </w:rPr>
        <w:t>"</w:t>
      </w:r>
      <w:r w:rsidRPr="0073369A">
        <w:rPr>
          <w:rFonts w:ascii="Calibri" w:eastAsia="Yu Mincho" w:hAnsi="Calibri"/>
          <w:sz w:val="24"/>
          <w:lang w:eastAsia="ar-SA"/>
        </w:rPr>
        <w:t>.</w:t>
      </w:r>
      <w:r w:rsidRPr="0073369A">
        <w:rPr>
          <w:rFonts w:ascii="Calibri" w:eastAsia="Yu Mincho" w:hAnsi="Calibri"/>
          <w:sz w:val="24"/>
          <w:lang w:eastAsia="ar-SA"/>
        </w:rPr>
        <w:br/>
      </w:r>
      <w:r w:rsidRPr="0073369A">
        <w:rPr>
          <w:rFonts w:ascii="Calibri" w:eastAsia="Yu Mincho" w:hAnsi="Calibri"/>
          <w:sz w:val="24"/>
          <w:rtl/>
          <w:lang w:val="en-US" w:eastAsia="ar-SA"/>
        </w:rPr>
        <w:t>فَصَلَ الحق عن الباطل كالمُوسَى، ثم سعى للاتصال والوَصْل بمصدر الحق كله</w:t>
      </w:r>
      <w:r w:rsidRPr="0073369A">
        <w:rPr>
          <w:rFonts w:ascii="Calibri" w:eastAsia="Yu Mincho" w:hAnsi="Calibri"/>
          <w:sz w:val="24"/>
          <w:lang w:eastAsia="ar-SA"/>
        </w:rPr>
        <w:t>.</w:t>
      </w:r>
    </w:p>
    <w:p w14:paraId="43C26D36"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واليوم، ونحن نختتم هذه السلسلة، لا نودع قصة موسى، بل نستقبلها كدعوة شخصية متجددة. إن العالم من حولنا، وأنفسنا من داخلنا، مليئة بالزيف الذي يحتاج إلى "مُوسَى" ليكشفه، وبالظلم الذي يحتاج إلى "عصا" لتضربه، وبالتعطش الذي يحتاج إلى "صخرة" لتتفجر بالرحمة</w:t>
      </w:r>
      <w:r w:rsidRPr="0073369A">
        <w:rPr>
          <w:rFonts w:ascii="Calibri" w:eastAsia="Yu Mincho" w:hAnsi="Calibri"/>
          <w:sz w:val="24"/>
          <w:lang w:eastAsia="ar-SA"/>
        </w:rPr>
        <w:t>.</w:t>
      </w:r>
    </w:p>
    <w:p w14:paraId="14E483CA"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الدرس الأخير من قصة موسى هو أن التغيير يبدأ بفعل "حَلْقٍ" داخلي، بفعل تجرد شجاع. ومن هناك، من تلك النقطة الصفرية من النقاء، يمكننا أن نأمل في أن تمسّنا لمسة من نور الحقيقة، فنتحول بدورنا من مجرد أفراد في هذا العالم، إلى أدوات فاعلة في يد خالق هذا العالم</w:t>
      </w:r>
      <w:r w:rsidRPr="0073369A">
        <w:rPr>
          <w:rFonts w:ascii="Calibri" w:eastAsia="Yu Mincho" w:hAnsi="Calibri"/>
          <w:sz w:val="24"/>
          <w:lang w:eastAsia="ar-SA"/>
        </w:rPr>
        <w:t>.</w:t>
      </w:r>
    </w:p>
    <w:p w14:paraId="1DA0A7B0"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فلتكن هذه الخاتمة بداية لرحلتك أنت. ابحث عن "موساك" الداخلي، وشُدَّ به أزرك، وأشركه في أمرك... فالحقيقة تنتظر من يمسّها</w:t>
      </w:r>
      <w:r w:rsidRPr="0073369A">
        <w:rPr>
          <w:rFonts w:ascii="Calibri" w:eastAsia="Yu Mincho" w:hAnsi="Calibri"/>
          <w:sz w:val="24"/>
          <w:lang w:eastAsia="ar-SA"/>
        </w:rPr>
        <w:t>.</w:t>
      </w:r>
    </w:p>
    <w:p w14:paraId="374DD378" w14:textId="77777777" w:rsidR="00C7544E" w:rsidRPr="0073369A" w:rsidRDefault="00C7544E" w:rsidP="00E4352F">
      <w:pPr>
        <w:spacing w:after="120"/>
        <w:rPr>
          <w:rFonts w:ascii="Calibri" w:eastAsia="Yu Mincho" w:hAnsi="Calibri"/>
          <w:color w:val="1B1C1D"/>
          <w:sz w:val="24"/>
          <w:rtl/>
          <w:lang w:val="en-US"/>
        </w:rPr>
      </w:pPr>
    </w:p>
    <w:p w14:paraId="3FB675D7" w14:textId="77777777" w:rsidR="00C7544E" w:rsidRPr="0073369A" w:rsidRDefault="00C7544E" w:rsidP="00E4352F">
      <w:pPr>
        <w:pStyle w:val="1"/>
        <w:rPr>
          <w:rtl/>
        </w:rPr>
      </w:pPr>
      <w:bookmarkStart w:id="358" w:name="_Toc203550574"/>
      <w:bookmarkStart w:id="359" w:name="_Toc205285308"/>
      <w:bookmarkStart w:id="360" w:name="_Toc209608392"/>
      <w:r w:rsidRPr="0073369A">
        <w:rPr>
          <w:rtl/>
        </w:rPr>
        <w:t>أسماء الأنبياء في القرآن: كنوز لغوية ومرايا روحية في ضوء نظام المثاني</w:t>
      </w:r>
      <w:bookmarkEnd w:id="358"/>
      <w:bookmarkEnd w:id="359"/>
      <w:bookmarkEnd w:id="360"/>
    </w:p>
    <w:p w14:paraId="55D38B60" w14:textId="77777777" w:rsidR="00C7544E" w:rsidRPr="0073369A" w:rsidRDefault="00C7544E" w:rsidP="00E4352F">
      <w:pPr>
        <w:pStyle w:val="21"/>
        <w:rPr>
          <w:rtl/>
        </w:rPr>
      </w:pPr>
      <w:bookmarkStart w:id="361" w:name="_Toc205285309"/>
      <w:r w:rsidRPr="0073369A">
        <w:rPr>
          <w:rtl/>
        </w:rPr>
        <w:t>مقدمة: أسماءٌ تحمل رسالات وأسرار بناء</w:t>
      </w:r>
      <w:bookmarkEnd w:id="361"/>
    </w:p>
    <w:p w14:paraId="2F96CCA6"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في لسان القرآن المبين، لا تُعد أسماء الأنبياء عليهم السلام مجرد علامات تعريفية، بل هي أيقونات لغوية وروحية، كل اسم فيها يحمل دلالات عميقة، ويعكس جوهر رسالة صاحبه وصفاته الجليلة. هذه الأسماء لم تُختر عشوائياً، بل أُودع فيها الله سبحانه وتعالى أسراراً لغوية ومعاني روحية، تجعل من تدبرها رحلة في دروب الهداية والإعجاز.</w:t>
      </w:r>
    </w:p>
    <w:p w14:paraId="4735CFED"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إنَّ فهم هذه الأسماء يتجاوز المعنى الظاهر، ليمتد إلى بنية الكلمة ذاتها في إطار </w:t>
      </w:r>
      <w:r w:rsidRPr="0073369A">
        <w:rPr>
          <w:rFonts w:ascii="Calibri" w:eastAsia="Times New Roman" w:hAnsi="Calibri"/>
          <w:b/>
          <w:bCs/>
          <w:color w:val="1B1C1D"/>
          <w:sz w:val="24"/>
          <w:bdr w:val="none" w:sz="0" w:space="0" w:color="auto" w:frame="1"/>
          <w:rtl/>
          <w:lang w:val="fr-MA" w:eastAsia="fr-MA"/>
        </w:rPr>
        <w:t>"المثاني"</w:t>
      </w:r>
      <w:r w:rsidRPr="0073369A">
        <w:rPr>
          <w:rFonts w:ascii="Calibri" w:eastAsia="Times New Roman" w:hAnsi="Calibri"/>
          <w:color w:val="1B1C1D"/>
          <w:sz w:val="24"/>
          <w:rtl/>
          <w:lang w:val="fr-MA" w:eastAsia="fr-MA"/>
        </w:rPr>
        <w:t xml:space="preserve">، وهو نظام لغوي فريد أشار إليه القرآن الكريم في قوله تعالى: ﴿وَلَقَدْ آتَيْنَاكَ سَبْعًا مِّنَ الْمَثَانِي وَالْقُرْآنَ الْعَظِيمَ﴾ (الحجر: 87). هذه الآية، وفق رؤية الأستاذ عبد الغني بن عودة، تؤسس لفهم أن </w:t>
      </w:r>
      <w:r w:rsidRPr="0073369A">
        <w:rPr>
          <w:rFonts w:ascii="Calibri" w:eastAsia="Times New Roman" w:hAnsi="Calibri"/>
          <w:b/>
          <w:bCs/>
          <w:color w:val="1B1C1D"/>
          <w:sz w:val="24"/>
          <w:bdr w:val="none" w:sz="0" w:space="0" w:color="auto" w:frame="1"/>
          <w:rtl/>
          <w:lang w:val="fr-MA" w:eastAsia="fr-MA"/>
        </w:rPr>
        <w:t>"المثاني"</w:t>
      </w:r>
      <w:r w:rsidRPr="0073369A">
        <w:rPr>
          <w:rFonts w:ascii="Calibri" w:eastAsia="Times New Roman" w:hAnsi="Calibri"/>
          <w:color w:val="1B1C1D"/>
          <w:sz w:val="24"/>
          <w:rtl/>
          <w:lang w:val="fr-MA" w:eastAsia="fr-MA"/>
        </w:rPr>
        <w:t xml:space="preserve"> هي الأزواج الحرفية التي تشكل الهيكل البنائي الأساسي للكلمة القرآنية، و"سبعًا" فيها رمز للكمال والكثرة المنظمة لهذه الأصول اللغوية. هذا يعني أن كل كلمة، بما فيها أسماء الأنبياء، هي بناءٌ متكامل، تحمل معانيها من تفاعل هذه الأزواج الحرفية المتداخلة، سواء كانت من جذور ثلاثية، رباعية، خماسية، أو حتى ما يُظن أنه أعجمي الأصل. القرآن قد استوعب هذه الأسماء وعرّبها ضمن نظامه المعجز لتتناغم مع رسالته ودلالاته العميقة.</w:t>
      </w:r>
    </w:p>
    <w:p w14:paraId="767685D8" w14:textId="77777777" w:rsidR="00C7544E" w:rsidRPr="0073369A" w:rsidRDefault="00C7544E" w:rsidP="00E4352F">
      <w:pPr>
        <w:spacing w:after="120"/>
        <w:rPr>
          <w:rFonts w:ascii="Calibri" w:eastAsia="Yu Mincho" w:hAnsi="Calibri"/>
          <w:color w:val="1B1C1D"/>
          <w:sz w:val="24"/>
          <w:rtl/>
          <w:lang w:val="en-US"/>
        </w:rPr>
      </w:pPr>
    </w:p>
    <w:p w14:paraId="3BF9AC00" w14:textId="77777777" w:rsidR="00C7544E" w:rsidRPr="0073369A" w:rsidRDefault="00C7544E" w:rsidP="00E4352F">
      <w:pPr>
        <w:pStyle w:val="21"/>
        <w:rPr>
          <w:rtl/>
        </w:rPr>
      </w:pPr>
      <w:bookmarkStart w:id="362" w:name="_Toc205285310"/>
      <w:r w:rsidRPr="0073369A">
        <w:rPr>
          <w:rtl/>
        </w:rPr>
        <w:t>نماذج من أسماء الأنبياء: دلالات لغوية، أبعاد روحية، وتأملات في المثاني</w:t>
      </w:r>
      <w:bookmarkEnd w:id="362"/>
    </w:p>
    <w:p w14:paraId="744851A4"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آدم:</w:t>
      </w:r>
      <w:r w:rsidRPr="0073369A">
        <w:rPr>
          <w:rFonts w:ascii="Calibri" w:eastAsia="Times New Roman" w:hAnsi="Calibri"/>
          <w:color w:val="1B1C1D"/>
          <w:sz w:val="24"/>
          <w:rtl/>
          <w:lang w:val="fr-MA" w:eastAsia="fr-MA"/>
        </w:rPr>
        <w:t xml:space="preserve"> أصل البشرية والتواضع المكرم</w:t>
      </w:r>
    </w:p>
    <w:p w14:paraId="1570F206"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يُشتق اسمه من "الأديم" (سطح الأرض وترابها)، وقد يشير أيضاً إلى "الإدامة" (الاستمرار). يذكرنا بأصلنا المتواضع من التراب.</w:t>
      </w:r>
    </w:p>
    <w:p w14:paraId="290183F5"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يرمز لخلق الإنسان الأول، وتكريم الله له بالنفخة الإلهية التي رفعته فوق سائر المخلوقات.</w:t>
      </w:r>
    </w:p>
    <w:p w14:paraId="3A301530"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تأمل في المثاني:</w:t>
      </w:r>
      <w:r w:rsidRPr="0073369A">
        <w:rPr>
          <w:rFonts w:ascii="Calibri" w:eastAsia="Times New Roman" w:hAnsi="Calibri"/>
          <w:color w:val="1B1C1D"/>
          <w:sz w:val="24"/>
          <w:rtl/>
          <w:lang w:val="fr-MA" w:eastAsia="fr-MA"/>
        </w:rPr>
        <w:t xml:space="preserve"> اسم </w:t>
      </w:r>
      <w:r w:rsidRPr="0073369A">
        <w:rPr>
          <w:rFonts w:ascii="Calibri" w:eastAsia="Times New Roman" w:hAnsi="Calibri"/>
          <w:b/>
          <w:bCs/>
          <w:color w:val="1B1C1D"/>
          <w:sz w:val="24"/>
          <w:bdr w:val="none" w:sz="0" w:space="0" w:color="auto" w:frame="1"/>
          <w:rtl/>
          <w:lang w:val="fr-MA" w:eastAsia="fr-MA"/>
        </w:rPr>
        <w:t>"ء ا د م"</w:t>
      </w:r>
      <w:r w:rsidRPr="0073369A">
        <w:rPr>
          <w:rFonts w:ascii="Calibri" w:eastAsia="Times New Roman" w:hAnsi="Calibri"/>
          <w:color w:val="1B1C1D"/>
          <w:sz w:val="24"/>
          <w:rtl/>
          <w:lang w:val="fr-MA" w:eastAsia="fr-MA"/>
        </w:rPr>
        <w:t>. يمكن تفكيكه إلى الأزواج الحرفية "ء ا" (البدء والظهور الأولي)، "ا د" (الأداء والإتيان والوجود)، و"د م" (الدوام والاستمرار والمادة). هذا التركيب يشير إلى البدء الإلهي الذي أدى إلى الوجود المادي المستمر، ويربط الاسم بأصل الخلق وتكريمه.</w:t>
      </w:r>
    </w:p>
    <w:p w14:paraId="61A99B57"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يجمع بين التواضع لمعرفة الأصل، والشعور بالتكريم الإلهي. ﴿وَلَقَدْ كَرَّمْنَا بَنِي آدَمَ﴾.</w:t>
      </w:r>
    </w:p>
    <w:p w14:paraId="42B94EB1"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إدريس:</w:t>
      </w:r>
      <w:r w:rsidRPr="0073369A">
        <w:rPr>
          <w:rFonts w:ascii="Calibri" w:eastAsia="Times New Roman" w:hAnsi="Calibri"/>
          <w:color w:val="1B1C1D"/>
          <w:sz w:val="24"/>
          <w:rtl/>
          <w:lang w:val="fr-MA" w:eastAsia="fr-MA"/>
        </w:rPr>
        <w:t xml:space="preserve"> العلم والرفعة</w:t>
      </w:r>
    </w:p>
    <w:p w14:paraId="5A0CC054"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من "الدَّرْس" و"الدراسة" (التعلم العميق)، وقيل إنه يعني "الرئيس" أو "سيد القوم".</w:t>
      </w:r>
    </w:p>
    <w:p w14:paraId="363B432A"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رمز للمعرفة والحكمة والارتقاء الروحي، والقيادة المسؤولة المستنيرة بالعلم.</w:t>
      </w:r>
    </w:p>
    <w:p w14:paraId="1A8C6446"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تأمل في المثاني:</w:t>
      </w:r>
      <w:r w:rsidRPr="0073369A">
        <w:rPr>
          <w:rFonts w:ascii="Calibri" w:eastAsia="Times New Roman" w:hAnsi="Calibri"/>
          <w:color w:val="1B1C1D"/>
          <w:sz w:val="24"/>
          <w:rtl/>
          <w:lang w:val="fr-MA" w:eastAsia="fr-MA"/>
        </w:rPr>
        <w:t xml:space="preserve"> اسم </w:t>
      </w:r>
      <w:r w:rsidRPr="0073369A">
        <w:rPr>
          <w:rFonts w:ascii="Calibri" w:eastAsia="Times New Roman" w:hAnsi="Calibri"/>
          <w:b/>
          <w:bCs/>
          <w:color w:val="1B1C1D"/>
          <w:sz w:val="24"/>
          <w:bdr w:val="none" w:sz="0" w:space="0" w:color="auto" w:frame="1"/>
          <w:rtl/>
          <w:lang w:val="fr-MA" w:eastAsia="fr-MA"/>
        </w:rPr>
        <w:t>"ء د ر ي س"</w:t>
      </w:r>
      <w:r w:rsidRPr="0073369A">
        <w:rPr>
          <w:rFonts w:ascii="Calibri" w:eastAsia="Times New Roman" w:hAnsi="Calibri"/>
          <w:color w:val="1B1C1D"/>
          <w:sz w:val="24"/>
          <w:rtl/>
          <w:lang w:val="fr-MA" w:eastAsia="fr-MA"/>
        </w:rPr>
        <w:t>. يمكن تفكيكه إلى "ء د" (البدء والوجود)، "د ر" (التدبير، المعرفة، الفهم العميق)، و"ي س" (اليسر، السيادة، الحركة الموجهة). هذه المثاني تشير إلى شخصية بدأت بالدراسة والفهم العميق، مما أدى إلى رفعتها وسيادتها في طريق العلم والهدى.</w:t>
      </w:r>
    </w:p>
    <w:p w14:paraId="16EF85E2"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قيمة العلم والعمل الصالح في تحقيق الرفعة في الدنيا والآخرة. ﴿وَرَفَعْنَاهُ مَكَانًا عَلِيًّا﴾.</w:t>
      </w:r>
    </w:p>
    <w:p w14:paraId="7DEFE845"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نوح:</w:t>
      </w:r>
      <w:r w:rsidRPr="0073369A">
        <w:rPr>
          <w:rFonts w:ascii="Calibri" w:eastAsia="Times New Roman" w:hAnsi="Calibri"/>
          <w:color w:val="1B1C1D"/>
          <w:sz w:val="24"/>
          <w:rtl/>
          <w:lang w:val="fr-MA" w:eastAsia="fr-MA"/>
        </w:rPr>
        <w:t xml:space="preserve"> الصبر الطويل وبداية جديدة</w:t>
      </w:r>
    </w:p>
    <w:p w14:paraId="77AE8F9B"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يرتبط اسمه بـ "النوح" أو "النياحة"، إشارة إلى شكواه وحزنه الطويل على إعراض قومه. وقد يعني أيضاً "الراحة" لأنه أتى بالراحة للعالم وبداية جديدة بعد الطوفان.</w:t>
      </w:r>
    </w:p>
    <w:p w14:paraId="7EC826EA"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يمثل قمة الصبر والمثابرة في الدعوة إلى الله على مدى قرون، والثبات المطلق على الحق رغم اليأس من استجابة قومه.</w:t>
      </w:r>
    </w:p>
    <w:p w14:paraId="5F89D7B7"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واجب الداعية هو البلاغ والمثابرة، والنجاة تكون باتباع وحي الله مهما كانت الظروف. ﴿قَالَ رَبِّ إِنِّي دَعَوْتُ قَوْمِي لَيْلًا وَنَهَارًا﴾.</w:t>
      </w:r>
    </w:p>
    <w:p w14:paraId="4625794C"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إبراهيم:</w:t>
      </w:r>
      <w:r w:rsidRPr="0073369A">
        <w:rPr>
          <w:rFonts w:ascii="Calibri" w:eastAsia="Times New Roman" w:hAnsi="Calibri"/>
          <w:color w:val="1B1C1D"/>
          <w:sz w:val="24"/>
          <w:rtl/>
          <w:lang w:val="fr-MA" w:eastAsia="fr-MA"/>
        </w:rPr>
        <w:t xml:space="preserve"> أبو التوحيد وفلسفة البراءة والهيمان</w:t>
      </w:r>
    </w:p>
    <w:p w14:paraId="26AB2F14"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يُفسر بأنه "أب رحيم" أو "أب رفيع". والمنهجية الحديثة تقترح أنه مركب من "إبرا" (التبرؤ والتنزه من الشرك) و"هَيْم" (الهيمان والتأمل والعطش الروحي).</w:t>
      </w:r>
    </w:p>
    <w:p w14:paraId="1039DD46"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نموذج التوحيد الخالص، والتسليم المطلق لله، والتبرؤ من الأصنام والأوهام، مع قلب الأب الحاني على الخلق.</w:t>
      </w:r>
    </w:p>
    <w:p w14:paraId="16EA7317"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تأمل في المثاني:</w:t>
      </w:r>
      <w:r w:rsidRPr="0073369A">
        <w:rPr>
          <w:rFonts w:ascii="Calibri" w:eastAsia="Times New Roman" w:hAnsi="Calibri"/>
          <w:color w:val="1B1C1D"/>
          <w:sz w:val="24"/>
          <w:rtl/>
          <w:lang w:val="fr-MA" w:eastAsia="fr-MA"/>
        </w:rPr>
        <w:t xml:space="preserve"> اسم </w:t>
      </w:r>
      <w:r w:rsidRPr="0073369A">
        <w:rPr>
          <w:rFonts w:ascii="Calibri" w:eastAsia="Times New Roman" w:hAnsi="Calibri"/>
          <w:b/>
          <w:bCs/>
          <w:color w:val="1B1C1D"/>
          <w:sz w:val="24"/>
          <w:bdr w:val="none" w:sz="0" w:space="0" w:color="auto" w:frame="1"/>
          <w:rtl/>
          <w:lang w:val="fr-MA" w:eastAsia="fr-MA"/>
        </w:rPr>
        <w:t>"ء ب ر ا هـ ي م"</w:t>
      </w:r>
      <w:r w:rsidRPr="0073369A">
        <w:rPr>
          <w:rFonts w:ascii="Calibri" w:eastAsia="Times New Roman" w:hAnsi="Calibri"/>
          <w:color w:val="1B1C1D"/>
          <w:sz w:val="24"/>
          <w:rtl/>
          <w:lang w:val="fr-MA" w:eastAsia="fr-MA"/>
        </w:rPr>
        <w:t>. يمكن تحليل تركيبه إلى "إبرا" + "هيم" كخطوة أولية. أو بتفكيكه إلى أزواج مثل: "ب ر" (البراءة، الظهور، البركة)، "ر هـ" (الرهبة، التوجيه الخفي)، "هـ ي" (الهداية، الهيمان)، "ي م" (اليمّ، العلم، الاكتمال). هذه المثاني تعكس رحلته من التبرؤ من الشرك إلى اليقين بالله، وسيره نحو الهداية بعطش روحي.</w:t>
      </w:r>
    </w:p>
    <w:p w14:paraId="3B4DF6B9"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الإخلاص في الدعوة، والتفاني في سبيل الله حتى يصبح الفرد كالأمة في تأثيره. ﴿إِنَّ إِبْرَاهِيمَ كَانَ أُمَّةً قَانِتًا لِّلَّهِ حَنِيفًا وَلَمْ يَكُ مِنَ الْمُشْرِكِينَ﴾.</w:t>
      </w:r>
    </w:p>
    <w:p w14:paraId="38FEE7FB"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إسماعيل:</w:t>
      </w:r>
      <w:r w:rsidRPr="0073369A">
        <w:rPr>
          <w:rFonts w:ascii="Calibri" w:eastAsia="Times New Roman" w:hAnsi="Calibri"/>
          <w:color w:val="1B1C1D"/>
          <w:sz w:val="24"/>
          <w:rtl/>
          <w:lang w:val="fr-MA" w:eastAsia="fr-MA"/>
        </w:rPr>
        <w:t xml:space="preserve"> الاستجابة والتسليم</w:t>
      </w:r>
    </w:p>
    <w:p w14:paraId="26165AAE"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يعني "يسمع الله" أو "سميع الله"، إشارة لاستجابة الله لدعاء أبويه، واستجابته هو لأمر ربه.</w:t>
      </w:r>
    </w:p>
    <w:p w14:paraId="42A19E87"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يمثل التسليم المطلق لأمر الله، حتى في أشد المواقف صعوبة.</w:t>
      </w:r>
    </w:p>
    <w:p w14:paraId="4D4B684D"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تأمل في المثاني:</w:t>
      </w:r>
      <w:r w:rsidRPr="0073369A">
        <w:rPr>
          <w:rFonts w:ascii="Calibri" w:eastAsia="Times New Roman" w:hAnsi="Calibri"/>
          <w:color w:val="1B1C1D"/>
          <w:sz w:val="24"/>
          <w:rtl/>
          <w:lang w:val="fr-MA" w:eastAsia="fr-MA"/>
        </w:rPr>
        <w:t xml:space="preserve"> اسم </w:t>
      </w:r>
      <w:r w:rsidRPr="0073369A">
        <w:rPr>
          <w:rFonts w:ascii="Calibri" w:eastAsia="Times New Roman" w:hAnsi="Calibri"/>
          <w:b/>
          <w:bCs/>
          <w:color w:val="1B1C1D"/>
          <w:sz w:val="24"/>
          <w:bdr w:val="none" w:sz="0" w:space="0" w:color="auto" w:frame="1"/>
          <w:rtl/>
          <w:lang w:val="fr-MA" w:eastAsia="fr-MA"/>
        </w:rPr>
        <w:t>"ء س م ع ي ل"</w:t>
      </w:r>
      <w:r w:rsidRPr="0073369A">
        <w:rPr>
          <w:rFonts w:ascii="Calibri" w:eastAsia="Times New Roman" w:hAnsi="Calibri"/>
          <w:color w:val="1B1C1D"/>
          <w:sz w:val="24"/>
          <w:rtl/>
          <w:lang w:val="fr-MA" w:eastAsia="fr-MA"/>
        </w:rPr>
        <w:t>. يمكن تفكيكه إلى "س م ع" (السمع والاستجابة والطاعة) و"إيل" (الذي يشير إلى الله أو العلو والغاية). هذا يشير إلى "المستجيب لله" أو "السميع للنداء الإلهي".</w:t>
      </w:r>
    </w:p>
    <w:p w14:paraId="60ED21D8"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الطاعة الصادقة لله هي مفتاح القرب منه ونيل رضاه. ﴿فَلَمَّا أَسْلَمَا وَتَلَّهُ لِلْجَبِينِ﴾.</w:t>
      </w:r>
    </w:p>
    <w:p w14:paraId="04384D70"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إسحاق:</w:t>
      </w:r>
      <w:r w:rsidRPr="0073369A">
        <w:rPr>
          <w:rFonts w:ascii="Calibri" w:eastAsia="Times New Roman" w:hAnsi="Calibri"/>
          <w:color w:val="1B1C1D"/>
          <w:sz w:val="24"/>
          <w:rtl/>
          <w:lang w:val="fr-MA" w:eastAsia="fr-MA"/>
        </w:rPr>
        <w:t xml:space="preserve"> بشارة الضحك واليقين</w:t>
      </w:r>
    </w:p>
    <w:p w14:paraId="7EFF7FBA"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يعني "يضحك"، إشارة إلى ضحك أمه سارة عند تلقي البشرى به في سن متقدمة.</w:t>
      </w:r>
    </w:p>
    <w:p w14:paraId="2AD3EBB2"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يرمز إلى الفرح بفضل الله، وتحقق وعده، واليقين بقدرته التي تتجاوز المألوف.</w:t>
      </w:r>
    </w:p>
    <w:p w14:paraId="1F05DF83"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الثقة بوعد الله وقدرته على تحقيق ما يبدو مستحيلاً. ﴿فَبَشَّرْنَاهَا بِإِسْحَاقَ وَمِن وَرَاءِ إِسْحَاقَ يَعْقُوبَ﴾.</w:t>
      </w:r>
    </w:p>
    <w:p w14:paraId="3F5C61E2"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لوط:</w:t>
      </w:r>
      <w:r w:rsidRPr="0073369A">
        <w:rPr>
          <w:rFonts w:ascii="Calibri" w:eastAsia="Times New Roman" w:hAnsi="Calibri"/>
          <w:color w:val="1B1C1D"/>
          <w:sz w:val="24"/>
          <w:rtl/>
          <w:lang w:val="fr-MA" w:eastAsia="fr-MA"/>
        </w:rPr>
        <w:t xml:space="preserve"> مواجهة الانحراف</w:t>
      </w:r>
    </w:p>
    <w:p w14:paraId="5623E4E8"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يرتبط اسمه بمعنى "الالتصاق" أو "الميل"، وقد يشير إلى ارتباطه بإبراهيم، أو لمواجهته لميل قومه عن الفطرة السوية.</w:t>
      </w:r>
    </w:p>
    <w:p w14:paraId="3A116EE6"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يمثل الصدع بالحق في وجه الفساد والانحراف الأخلاقي، والثبات على المبدأ رغم قلة الأتباع.</w:t>
      </w:r>
    </w:p>
    <w:p w14:paraId="49D8467F"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واجب الدعوة إلى الفضيلة ومواجهة المنكرات بالحكمة والموعظة الحسنة. ﴿وَلُوطًا إِذْ قَالَ لِقَوْمِهِ أَتَأْتُونَ الْفَاحِشَةَ مَا سَبَقَكُم بِهَا مِنْ أَحَدٍ مِّنَ الْعَالَمِينَ﴾.</w:t>
      </w:r>
    </w:p>
    <w:p w14:paraId="091540EB"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يوسف:</w:t>
      </w:r>
      <w:r w:rsidRPr="0073369A">
        <w:rPr>
          <w:rFonts w:ascii="Calibri" w:eastAsia="Times New Roman" w:hAnsi="Calibri"/>
          <w:color w:val="1B1C1D"/>
          <w:sz w:val="24"/>
          <w:rtl/>
          <w:lang w:val="fr-MA" w:eastAsia="fr-MA"/>
        </w:rPr>
        <w:t xml:space="preserve"> الصبر الجميل والتمكين</w:t>
      </w:r>
    </w:p>
    <w:p w14:paraId="0F68357D"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قد يُنسب إلى "الأسف" لحزن أبيه عليه، أو إلى "الزيادة"، فالله زاده جمالًا وحكمة وعلمًا.</w:t>
      </w:r>
    </w:p>
    <w:p w14:paraId="2BD8C624"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يرمز إلى الصبر على أشد الابتلاءات: من غدر الإخوة، إلى فتنة الشهوة، وظلمة السجن، ثم التمكين والعفو عند المقدرة.</w:t>
      </w:r>
    </w:p>
    <w:p w14:paraId="363622BA"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أن الله لا يضيع أجر المحسنين، وأن العفة والصبر هما طريق النجاة والرفعة في الدنيا والآخرة. ﴿قَالَ لَا تَثْرِيبَ عَلَيْكُمُ الْيَوْمَ ۖ يَغْفِرُ اللَّهُ لَكُمْ ۖ وَهُوَ أَرْحَمُ الرَّاحِمِينَ﴾.</w:t>
      </w:r>
    </w:p>
    <w:p w14:paraId="55DF16A1"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موسى:</w:t>
      </w:r>
      <w:r w:rsidRPr="0073369A">
        <w:rPr>
          <w:rFonts w:ascii="Calibri" w:eastAsia="Times New Roman" w:hAnsi="Calibri"/>
          <w:color w:val="1B1C1D"/>
          <w:sz w:val="24"/>
          <w:rtl/>
          <w:lang w:val="fr-MA" w:eastAsia="fr-MA"/>
        </w:rPr>
        <w:t xml:space="preserve"> المنقذ وقوة الحق، من آلة الحَلْق إلى مسِّ الحقيقة</w:t>
      </w:r>
    </w:p>
    <w:p w14:paraId="6A740F41"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قيل إنه مركب من "مو" (ماء) و"سى" (شجر) بلغة قديمة إشارة لمكان العثور عليه، أو يعني "المُنتَشَل من الماء".</w:t>
      </w:r>
    </w:p>
    <w:p w14:paraId="017A189E"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يرمز لقوة الحق في مواجهة الطغيان، وإنقاذ المستضعفين، والتوكل على الله في أصعب الظروف.</w:t>
      </w:r>
    </w:p>
    <w:p w14:paraId="440F1D5F"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تأمل في المثاني (فقه اللسان القرآني):</w:t>
      </w:r>
      <w:r w:rsidRPr="0073369A">
        <w:rPr>
          <w:rFonts w:ascii="Calibri" w:eastAsia="Times New Roman" w:hAnsi="Calibri"/>
          <w:color w:val="1B1C1D"/>
          <w:sz w:val="24"/>
          <w:rtl/>
          <w:lang w:val="fr-MA" w:eastAsia="fr-MA"/>
        </w:rPr>
        <w:t xml:space="preserve"> اسمه </w:t>
      </w:r>
      <w:r w:rsidRPr="0073369A">
        <w:rPr>
          <w:rFonts w:ascii="Calibri" w:eastAsia="Times New Roman" w:hAnsi="Calibri"/>
          <w:b/>
          <w:bCs/>
          <w:color w:val="1B1C1D"/>
          <w:sz w:val="24"/>
          <w:bdr w:val="none" w:sz="0" w:space="0" w:color="auto" w:frame="1"/>
          <w:rtl/>
          <w:lang w:val="fr-MA" w:eastAsia="fr-MA"/>
        </w:rPr>
        <w:t>"م و س ى"</w:t>
      </w:r>
      <w:r w:rsidRPr="0073369A">
        <w:rPr>
          <w:rFonts w:ascii="Calibri" w:eastAsia="Times New Roman" w:hAnsi="Calibri"/>
          <w:color w:val="1B1C1D"/>
          <w:sz w:val="24"/>
          <w:rtl/>
          <w:lang w:val="fr-MA" w:eastAsia="fr-MA"/>
        </w:rPr>
        <w:t xml:space="preserve"> يمكن تفكيكه إلى "م و" (الماء، الأصل)، "و س" (الوسع، القوة الكامنة)، و"س ى" (السعي، الغاية، السيادة). هذه المثاني تشير إلى شخصية خرجت من الماء بقوة كامنة وسعت لغاية عليا وتحقيق السيادة بالحق.</w:t>
      </w:r>
    </w:p>
    <w:p w14:paraId="12E6934B" w14:textId="77777777" w:rsidR="00C7544E" w:rsidRPr="0073369A" w:rsidRDefault="00C7544E" w:rsidP="00CE1EDD">
      <w:pPr>
        <w:numPr>
          <w:ilvl w:val="2"/>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كذلك، يمكن تأويل اسمه بكونه </w:t>
      </w:r>
      <w:r w:rsidRPr="0073369A">
        <w:rPr>
          <w:rFonts w:ascii="Calibri" w:eastAsia="Times New Roman" w:hAnsi="Calibri"/>
          <w:b/>
          <w:bCs/>
          <w:color w:val="1B1C1D"/>
          <w:sz w:val="24"/>
          <w:bdr w:val="none" w:sz="0" w:space="0" w:color="auto" w:frame="1"/>
          <w:rtl/>
          <w:lang w:val="fr-MA" w:eastAsia="fr-MA"/>
        </w:rPr>
        <w:t>"المُوسَى" (</w:t>
      </w:r>
      <w:r w:rsidRPr="0073369A">
        <w:rPr>
          <w:rFonts w:ascii="Calibri" w:eastAsia="Times New Roman" w:hAnsi="Calibri"/>
          <w:b/>
          <w:bCs/>
          <w:color w:val="1B1C1D"/>
          <w:sz w:val="24"/>
          <w:bdr w:val="none" w:sz="0" w:space="0" w:color="auto" w:frame="1"/>
          <w:lang w:val="fr-MA" w:eastAsia="fr-MA"/>
        </w:rPr>
        <w:t>The Razor</w:t>
      </w:r>
      <w:r w:rsidRPr="0073369A">
        <w:rPr>
          <w:rFonts w:ascii="Calibri" w:eastAsia="Times New Roman" w:hAnsi="Calibri"/>
          <w:b/>
          <w:bCs/>
          <w:color w:val="1B1C1D"/>
          <w:sz w:val="24"/>
          <w:bdr w:val="none" w:sz="0" w:space="0" w:color="auto" w:frame="1"/>
          <w:rtl/>
          <w:lang w:val="fr-MA" w:eastAsia="fr-MA"/>
        </w:rPr>
        <w:t>):</w:t>
      </w:r>
      <w:r w:rsidRPr="0073369A">
        <w:rPr>
          <w:rFonts w:ascii="Calibri" w:eastAsia="Times New Roman" w:hAnsi="Calibri"/>
          <w:color w:val="1B1C1D"/>
          <w:sz w:val="24"/>
          <w:rtl/>
          <w:lang w:val="fr-MA" w:eastAsia="fr-MA"/>
        </w:rPr>
        <w:t xml:space="preserve"> الأداة الإلهية الحادة التي كُلِّفت بـ"حَلْق" طبقات الزيف، وكشف حقيقة التوحيد، والفصل بين الحق والباطل بحدٍّ قاطع.</w:t>
      </w:r>
    </w:p>
    <w:p w14:paraId="32AD51A7" w14:textId="77777777" w:rsidR="00C7544E" w:rsidRPr="0073369A" w:rsidRDefault="00C7544E" w:rsidP="00CE1EDD">
      <w:pPr>
        <w:numPr>
          <w:ilvl w:val="2"/>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وهو أيضاً الإنسان الذي </w:t>
      </w:r>
      <w:r w:rsidRPr="0073369A">
        <w:rPr>
          <w:rFonts w:ascii="Calibri" w:eastAsia="Times New Roman" w:hAnsi="Calibri"/>
          <w:b/>
          <w:bCs/>
          <w:color w:val="1B1C1D"/>
          <w:sz w:val="24"/>
          <w:bdr w:val="none" w:sz="0" w:space="0" w:color="auto" w:frame="1"/>
          <w:rtl/>
          <w:lang w:val="fr-MA" w:eastAsia="fr-MA"/>
        </w:rPr>
        <w:t>"مَسَّ" الحقيقة الإلهية</w:t>
      </w:r>
      <w:r w:rsidRPr="0073369A">
        <w:rPr>
          <w:rFonts w:ascii="Calibri" w:eastAsia="Times New Roman" w:hAnsi="Calibri"/>
          <w:color w:val="1B1C1D"/>
          <w:sz w:val="24"/>
          <w:rtl/>
          <w:lang w:val="fr-MA" w:eastAsia="fr-MA"/>
        </w:rPr>
        <w:t xml:space="preserve"> عند الوادي المقدس، فتطهّر كيانه، وأصبح هو نفسه أداة لـ"مسّ" الواقع وتغييره.</w:t>
      </w:r>
    </w:p>
    <w:p w14:paraId="3E22505B"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الصبر والثبات في طريق الدعوة ومقارعة الظلم، فالله ناصر عباده المؤمنين. ﴿اذْهَبْ إِلَى فِرْعَوْنَ إِنَّهُ طَغَى﴾.</w:t>
      </w:r>
    </w:p>
    <w:p w14:paraId="457180FC"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داوود:</w:t>
      </w:r>
      <w:r w:rsidRPr="0073369A">
        <w:rPr>
          <w:rFonts w:ascii="Calibri" w:eastAsia="Times New Roman" w:hAnsi="Calibri"/>
          <w:color w:val="1B1C1D"/>
          <w:sz w:val="24"/>
          <w:rtl/>
          <w:lang w:val="fr-MA" w:eastAsia="fr-MA"/>
        </w:rPr>
        <w:t xml:space="preserve"> القوة والحكمة وتسبيح الجبال، ونجمة الباحث الطفل</w:t>
      </w:r>
    </w:p>
    <w:p w14:paraId="2E6E19CA"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يرتبط بمعنى "المحبوب". واسمه في العربية قريب من "الود" و"الأوْد" (القوة).</w:t>
      </w:r>
    </w:p>
    <w:p w14:paraId="50E036D8"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يمثل اجتماع القوة الجسدية (قتل جالوت) مع قوة المُلك والعدل، ورقة القلب وجمال الصوت في تسبيح الله، حتى إن الجبال والطير كانت تردد تسبيحه. هو الخليفة الذي يجمع بين السلطان والعبودية.</w:t>
      </w:r>
    </w:p>
    <w:p w14:paraId="44A4DBDA" w14:textId="77777777" w:rsidR="00C7544E" w:rsidRPr="0073369A" w:rsidRDefault="00C7544E" w:rsidP="00CE1EDD">
      <w:pPr>
        <w:numPr>
          <w:ilvl w:val="1"/>
          <w:numId w:val="395"/>
        </w:numPr>
        <w:spacing w:after="0" w:line="240" w:lineRule="auto"/>
        <w:rPr>
          <w:rFonts w:ascii="Calibri" w:eastAsia="Times New Roman" w:hAnsi="Calibri"/>
          <w:color w:val="1B1C1D"/>
          <w:sz w:val="24"/>
          <w:lang w:val="fr-MA" w:eastAsia="fr-MA"/>
        </w:rPr>
      </w:pPr>
      <w:r w:rsidRPr="0073369A">
        <w:rPr>
          <w:rFonts w:ascii="Calibri" w:eastAsia="Times New Roman" w:hAnsi="Calibri"/>
          <w:b/>
          <w:bCs/>
          <w:color w:val="1B1C1D"/>
          <w:sz w:val="24"/>
          <w:bdr w:val="none" w:sz="0" w:space="0" w:color="auto" w:frame="1"/>
          <w:rtl/>
          <w:lang w:val="fr-MA" w:eastAsia="fr-MA"/>
        </w:rPr>
        <w:t>إثراء خاص بـ"نجمة داوود":</w:t>
      </w:r>
      <w:r w:rsidRPr="0073369A">
        <w:rPr>
          <w:rFonts w:ascii="Calibri" w:eastAsia="Times New Roman" w:hAnsi="Calibri"/>
          <w:color w:val="1B1C1D"/>
          <w:sz w:val="24"/>
          <w:rtl/>
          <w:lang w:val="fr-MA" w:eastAsia="fr-MA"/>
        </w:rPr>
        <w:t xml:space="preserve"> يُربط مفهوم "نجمة داوود" بالطفل الفضولي والباحث عن المعرفة الموجود داخل كل إنسان. هذا الطفل هو "داوود" الذي جعله الله خليفة في الأرض، وهو رمز للشغف والاكتشاف والبحث المستمر عن الجديد.</w:t>
      </w:r>
    </w:p>
    <w:p w14:paraId="03931CCE"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مفهوم الخلافة والتجديد (داوود): الخلافة في الأرض لا تتحقق إلا بتفعيل طاقة "داوود" بداخلنا، وهي طاقة البحث والاكتشاف والتطور المستمر في كافة المجالات (صناعة، زراعة، تكنولوجيا).</w:t>
      </w:r>
    </w:p>
    <w:p w14:paraId="3DC4BFD0"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القوة الحقيقية هي التي تُسخَّر للحق والعدل، وتكون مقرونة بالخشوع والرجوع الدائم إلى الله. ﴿يَا دَاوُودُ إِنَّا جَعَلْنَاكَ خَلِيفَةً فِي الْأَرْضِ فَاحْكُم بَيْنَ النَّاسِ بِالْحَقِّ﴾.</w:t>
      </w:r>
    </w:p>
    <w:p w14:paraId="3FFF5226"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سليمان:</w:t>
      </w:r>
      <w:r w:rsidRPr="0073369A">
        <w:rPr>
          <w:rFonts w:ascii="Calibri" w:eastAsia="Times New Roman" w:hAnsi="Calibri"/>
          <w:color w:val="1B1C1D"/>
          <w:sz w:val="24"/>
          <w:rtl/>
          <w:lang w:val="fr-MA" w:eastAsia="fr-MA"/>
        </w:rPr>
        <w:t xml:space="preserve"> الحكمة والمُلك الشاكر</w:t>
      </w:r>
    </w:p>
    <w:p w14:paraId="40FF4F80"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مشتق من "السلام" أو "السلامة"، إشارة إلى سلامة حكمه من النقص، وقلبه السليم.</w:t>
      </w:r>
    </w:p>
    <w:p w14:paraId="1D99B738"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يمثل الحكمة الفائقة والمُلك الذي لم يُعطَ لأحد من قبله ولا بعده، مع تسخير الريح والجن والطير. وهو رمز العبد الشاكر الذي ينسب كل الفضل لله.</w:t>
      </w:r>
    </w:p>
    <w:p w14:paraId="2D16B164"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أن أعظم نعم الله هي الحكمة، وأن قمة القوة والمُلك هي اختبار للشكر وليس مدعاة للغرور. ﴿قَالَ هَٰذَا مِن فَضْلِ رَبِّي لِيَبْلُوَنِي أَأَشْكُرُ أَمْ أَكْفُرُ﴾.</w:t>
      </w:r>
    </w:p>
    <w:p w14:paraId="5AA01F32"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أيوب:</w:t>
      </w:r>
      <w:r w:rsidRPr="0073369A">
        <w:rPr>
          <w:rFonts w:ascii="Calibri" w:eastAsia="Times New Roman" w:hAnsi="Calibri"/>
          <w:color w:val="1B1C1D"/>
          <w:sz w:val="24"/>
          <w:rtl/>
          <w:lang w:val="fr-MA" w:eastAsia="fr-MA"/>
        </w:rPr>
        <w:t xml:space="preserve"> الصبر والرجوع إلى الله</w:t>
      </w:r>
    </w:p>
    <w:p w14:paraId="4BD9A126"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مشتق من "آبَ يؤوبُ"، أي رجع وعاد. فهو الأوّاب، كثير الرجوع والتوبة إلى الله.</w:t>
      </w:r>
    </w:p>
    <w:p w14:paraId="7707FC6D"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أعظم نموذج للصبر الجميل على البلاء، والرضا بقضاء الله، واليقين برحمته وفرجه.</w:t>
      </w:r>
    </w:p>
    <w:p w14:paraId="086BE8B2"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الشدة تكشف معادن الرجال، واليقين بالله هو ملاذ الصابرين. ﴿إِنَّا وَجَدْنَاهُ صَابِرًا ۚ نِّعْمَ الْعَبْدُ ۖ إِنَّهُ أَوَّابٌ﴾.</w:t>
      </w:r>
    </w:p>
    <w:p w14:paraId="2ECABB53"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يونس:</w:t>
      </w:r>
      <w:r w:rsidRPr="0073369A">
        <w:rPr>
          <w:rFonts w:ascii="Calibri" w:eastAsia="Times New Roman" w:hAnsi="Calibri"/>
          <w:color w:val="1B1C1D"/>
          <w:sz w:val="24"/>
          <w:rtl/>
          <w:lang w:val="fr-MA" w:eastAsia="fr-MA"/>
        </w:rPr>
        <w:t xml:space="preserve"> التوبة بعد اليأس</w:t>
      </w:r>
    </w:p>
    <w:p w14:paraId="32811DA5"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قد يرتبط بـ"الأُنْس"، أو يشير لكونه النبي الذي ابتلعه الحوت (النُّون).</w:t>
      </w:r>
    </w:p>
    <w:p w14:paraId="1E5B0927"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يمثل أهمية الرجوع إلى الله والتوبة حتى في أحلك الظروف، وأن الدعاء الصادق يغير الأقدار.</w:t>
      </w:r>
    </w:p>
    <w:p w14:paraId="257AD837"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لا يأس من رحمة الله، فبابه مفتوح للتائبين، والدعاء سلاح المؤمن. ﴿فَنَادَى فِي الظُّلُمَاتِ أَن لَّا إِلَٰهَ إِلَّا أَنتَ سُبْحَانَكَ إِنِّي كُنتُ مِنَ الظَّالِمِينَ * فَاسْتَجَبْنَا لَهُ وَنَجَّيْنَاهُ مِنَ الْغَمِّ ۚ وَكَذَٰلِكَ نُنجِي الْمُؤْمِنِينَ﴾.</w:t>
      </w:r>
    </w:p>
    <w:p w14:paraId="74C56E8C"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إلياس:</w:t>
      </w:r>
      <w:r w:rsidRPr="0073369A">
        <w:rPr>
          <w:rFonts w:ascii="Calibri" w:eastAsia="Times New Roman" w:hAnsi="Calibri"/>
          <w:color w:val="1B1C1D"/>
          <w:sz w:val="24"/>
          <w:rtl/>
          <w:lang w:val="fr-MA" w:eastAsia="fr-MA"/>
        </w:rPr>
        <w:t xml:space="preserve"> غيرة التوحيد</w:t>
      </w:r>
    </w:p>
    <w:p w14:paraId="552EF661"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يعني "إلهي هو يهوه/الله"، اسم يحمل رسالة التوحيد في ذاته.</w:t>
      </w:r>
    </w:p>
    <w:p w14:paraId="05AEDB75"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يرمز للغيرة على دين الله، ودعوة الناس لعبادة الله وحده ونبذ الشرك والأصنام.</w:t>
      </w:r>
    </w:p>
    <w:p w14:paraId="2025C06B"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أهمية الدعوة إلى التوحيد الخالص ومحاربة الشرك بجميع أشكاله. ﴿وَإِنَّ إِلْيَاسَ لَمِنَ الْمُرْسَلِينَ * إِذْ قَالَ لِقَوْمِهِ أَلَا تَتَّقُونَ﴾.</w:t>
      </w:r>
    </w:p>
    <w:p w14:paraId="63538317"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ذو الكفل:</w:t>
      </w:r>
      <w:r w:rsidRPr="0073369A">
        <w:rPr>
          <w:rFonts w:ascii="Calibri" w:eastAsia="Times New Roman" w:hAnsi="Calibri"/>
          <w:color w:val="1B1C1D"/>
          <w:sz w:val="24"/>
          <w:rtl/>
          <w:lang w:val="fr-MA" w:eastAsia="fr-MA"/>
        </w:rPr>
        <w:t xml:space="preserve"> العدل والوفاء بالعهد</w:t>
      </w:r>
    </w:p>
    <w:p w14:paraId="15D8E85E"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يعني "صاحب النصيب" أو "صاحب الكفالة أو الضمان"، إشارة لتحمله المسؤولية والوفاء بها.</w:t>
      </w:r>
    </w:p>
    <w:p w14:paraId="3D571DEA"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يرمز إلى العدل، والوفاء بالعهود، وتحمل المسؤوليات الجسيمة بصبر وثبات.</w:t>
      </w:r>
    </w:p>
    <w:p w14:paraId="52236396"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أهمية العدل والوفاء بالمسؤوليات والتكاليف لنيل مرتبة الأخيار. ﴿وَاذْكُرْ إِسْمَاعِيلَ وَالْيَسَعَ وَذَا الْكِفْلِ ۖ وَكُلٌّ مِّنَ الْأَخْيَارِ﴾.</w:t>
      </w:r>
    </w:p>
    <w:p w14:paraId="32B05992"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صالح:</w:t>
      </w:r>
      <w:r w:rsidRPr="0073369A">
        <w:rPr>
          <w:rFonts w:ascii="Calibri" w:eastAsia="Times New Roman" w:hAnsi="Calibri"/>
          <w:color w:val="1B1C1D"/>
          <w:sz w:val="24"/>
          <w:rtl/>
          <w:lang w:val="fr-MA" w:eastAsia="fr-MA"/>
        </w:rPr>
        <w:t xml:space="preserve"> دعوة الإصلاح</w:t>
      </w:r>
    </w:p>
    <w:p w14:paraId="3268F4FB"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يعني "الصالح" أو "المصلح"، اسم على مسمى لدوره في دعوة قومه للإصلاح.</w:t>
      </w:r>
    </w:p>
    <w:p w14:paraId="7F8B0AD6"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يمثل السعي لإصلاح المجتمع ونهيه عن الفساد في الأرض.</w:t>
      </w:r>
    </w:p>
    <w:p w14:paraId="142BA2CA"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واجب الأنبياء وأتباعهم هو السعي في الإصلاح ما استطاعوا. ﴿وَإِلَىٰ ثَمُودَ أَخَاهُمْ صَالِحًا ۗ قَالَ يَا قَوْمِ اعْبُدُوا اللَّهَ مَا لَكُم مِّنْ إِلَٰهٍ غَيْرُهُ...﴾.</w:t>
      </w:r>
    </w:p>
    <w:p w14:paraId="6910DA59"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عيسى:</w:t>
      </w:r>
      <w:r w:rsidRPr="0073369A">
        <w:rPr>
          <w:rFonts w:ascii="Calibri" w:eastAsia="Times New Roman" w:hAnsi="Calibri"/>
          <w:color w:val="1B1C1D"/>
          <w:sz w:val="24"/>
          <w:rtl/>
          <w:lang w:val="fr-MA" w:eastAsia="fr-MA"/>
        </w:rPr>
        <w:t xml:space="preserve"> روح الرحمة والكلمة</w:t>
      </w:r>
    </w:p>
    <w:p w14:paraId="469586A9"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قيل من "العَسْو" (التجوال بالخير) أو يشير إلى "البياض والنقاء"، وهو كلمة الله وروحه.</w:t>
      </w:r>
    </w:p>
    <w:p w14:paraId="715BE4AC"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رمز للمحبة والرحمة والشفاء، ونشر السلام، والتأييد بالمعجزات الباهرة.</w:t>
      </w:r>
    </w:p>
    <w:p w14:paraId="6D608E2C"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الرحمة والبركة أساس الدعوة إلى الله، وكلمة الحق لها قوة وتأثير. ﴿وَجَعَلَنِي مُبَارَكًا أَيْنَ مَا كُنتُ وَأَوْصَانِي بِالصَّلَاةِ وَالزَّكَاةِ مَا دُمْتُ حَيًّا﴾.</w:t>
      </w:r>
    </w:p>
    <w:p w14:paraId="2C3B1935" w14:textId="77777777" w:rsidR="00C7544E" w:rsidRPr="0073369A" w:rsidRDefault="00C7544E" w:rsidP="00CE1EDD">
      <w:pPr>
        <w:numPr>
          <w:ilvl w:val="0"/>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محمد وأحمد ﷺ:</w:t>
      </w:r>
      <w:r w:rsidRPr="0073369A">
        <w:rPr>
          <w:rFonts w:ascii="Calibri" w:eastAsia="Times New Roman" w:hAnsi="Calibri"/>
          <w:color w:val="1B1C1D"/>
          <w:sz w:val="24"/>
          <w:rtl/>
          <w:lang w:val="fr-MA" w:eastAsia="fr-MA"/>
        </w:rPr>
        <w:t xml:space="preserve"> خاتم النبيين وسيد المرسلين</w:t>
      </w:r>
    </w:p>
    <w:p w14:paraId="7242DD65"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الدلالة اللغوية:</w:t>
      </w:r>
      <w:r w:rsidRPr="0073369A">
        <w:rPr>
          <w:rFonts w:ascii="Calibri" w:eastAsia="Times New Roman" w:hAnsi="Calibri"/>
          <w:color w:val="1B1C1D"/>
          <w:sz w:val="24"/>
          <w:rtl/>
          <w:lang w:val="fr-MA" w:eastAsia="fr-MA"/>
        </w:rPr>
        <w:t xml:space="preserve"> "محمد" هو كثير الخصال المحمودة، و"أحمد" هو الأكثر حمدًا لله أو الأحق بالحمد من غيره. اسمان يحملان أسمى معاني الثناء.</w:t>
      </w:r>
    </w:p>
    <w:p w14:paraId="0A344F0D"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المعنى الروحي:</w:t>
      </w:r>
      <w:r w:rsidRPr="0073369A">
        <w:rPr>
          <w:rFonts w:ascii="Calibri" w:eastAsia="Times New Roman" w:hAnsi="Calibri"/>
          <w:color w:val="1B1C1D"/>
          <w:sz w:val="24"/>
          <w:rtl/>
          <w:lang w:val="fr-MA" w:eastAsia="fr-MA"/>
        </w:rPr>
        <w:t xml:space="preserve"> يمثل الكمال البشري في العبودية لله، والرحمة المهداة للعالمين، والرسالة الخاتمة والشاملة.</w:t>
      </w:r>
    </w:p>
    <w:p w14:paraId="13C953CE" w14:textId="77777777" w:rsidR="00C7544E" w:rsidRPr="0073369A" w:rsidRDefault="00C7544E" w:rsidP="00CE1EDD">
      <w:pPr>
        <w:numPr>
          <w:ilvl w:val="1"/>
          <w:numId w:val="395"/>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العبرة:</w:t>
      </w:r>
      <w:r w:rsidRPr="0073369A">
        <w:rPr>
          <w:rFonts w:ascii="Calibri" w:eastAsia="Times New Roman" w:hAnsi="Calibri"/>
          <w:color w:val="1B1C1D"/>
          <w:sz w:val="24"/>
          <w:rtl/>
          <w:lang w:val="fr-MA" w:eastAsia="fr-MA"/>
        </w:rPr>
        <w:t xml:space="preserve"> هو القدوة المطلقة والأسوة الحسنة للبشرية جمعاء في كل جوانب الحياة. ﴿لَّقَدْ كَانَ لَكُمْ فِي رَسُولِ اللَّهِ أُسْوَةٌ حَسَنَةٌ لِّمَن كَانَ يَرْجُو اللَّهَ وَالْيَوْمَ الْآخِرَ وَذَكَرَ اللَّهَ كَثِيرًا﴾.</w:t>
      </w:r>
    </w:p>
    <w:p w14:paraId="2DA0D483" w14:textId="77777777" w:rsidR="00C7544E" w:rsidRPr="0073369A" w:rsidRDefault="00C7544E" w:rsidP="00E4352F">
      <w:pPr>
        <w:spacing w:after="120"/>
        <w:rPr>
          <w:rFonts w:ascii="Calibri" w:eastAsia="Yu Mincho" w:hAnsi="Calibri"/>
          <w:color w:val="1B1C1D"/>
          <w:sz w:val="24"/>
          <w:rtl/>
          <w:lang w:val="en-US"/>
        </w:rPr>
      </w:pPr>
    </w:p>
    <w:p w14:paraId="0E0574CB" w14:textId="77777777" w:rsidR="00C7544E" w:rsidRPr="0073369A" w:rsidRDefault="00C7544E" w:rsidP="00E4352F">
      <w:pPr>
        <w:pStyle w:val="21"/>
        <w:rPr>
          <w:rtl/>
        </w:rPr>
      </w:pPr>
      <w:bookmarkStart w:id="363" w:name="_Toc205285311"/>
      <w:r w:rsidRPr="0073369A">
        <w:rPr>
          <w:rtl/>
        </w:rPr>
        <w:t>خاتمة: أسماء الأنبياء.. نظام لغوي ومعنوي متكامل</w:t>
      </w:r>
      <w:bookmarkEnd w:id="363"/>
    </w:p>
    <w:p w14:paraId="025E4300"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p>
    <w:p w14:paraId="753D13C4"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 فلنواصل البحث والتدبر في كتاب الله، وفي أسماء هؤلاء الصفوة المختارة، لعلنا نجد فيها ما يرشدنا إلى صلاح ديننا ودنيانا، ويزيدنا فهمًا وقربًا من الله ورسله الكرام.</w:t>
      </w:r>
    </w:p>
    <w:p w14:paraId="432C2BF5" w14:textId="77777777" w:rsidR="00C7544E" w:rsidRPr="0073369A" w:rsidRDefault="00C7544E" w:rsidP="00E4352F">
      <w:pPr>
        <w:pStyle w:val="1"/>
        <w:rPr>
          <w:rtl/>
        </w:rPr>
      </w:pPr>
      <w:bookmarkStart w:id="364" w:name="_Toc203550575"/>
      <w:bookmarkStart w:id="365" w:name="_Toc205285312"/>
      <w:bookmarkStart w:id="366" w:name="_Toc209608393"/>
      <w:r w:rsidRPr="0073369A">
        <w:rPr>
          <w:rtl/>
        </w:rPr>
        <w:t>السلسلة: الصراط المستقيم - رؤية قرآنية من خمسة أبعاد</w:t>
      </w:r>
      <w:bookmarkEnd w:id="364"/>
      <w:bookmarkEnd w:id="365"/>
      <w:bookmarkEnd w:id="366"/>
    </w:p>
    <w:p w14:paraId="109F3A30" w14:textId="77777777" w:rsidR="00C7544E" w:rsidRPr="0073369A" w:rsidRDefault="00C7544E" w:rsidP="00E4352F">
      <w:pPr>
        <w:rPr>
          <w:rFonts w:ascii="Calibri" w:eastAsia="Aptos" w:hAnsi="Calibri"/>
          <w:sz w:val="24"/>
        </w:rPr>
      </w:pPr>
    </w:p>
    <w:p w14:paraId="4787F14B" w14:textId="77777777" w:rsidR="00C7544E" w:rsidRPr="0073369A" w:rsidRDefault="00C7544E" w:rsidP="00E4352F">
      <w:pPr>
        <w:rPr>
          <w:rFonts w:ascii="Calibri" w:eastAsia="Aptos" w:hAnsi="Calibri"/>
          <w:b/>
          <w:bCs/>
          <w:sz w:val="24"/>
        </w:rPr>
      </w:pPr>
      <w:r w:rsidRPr="0073369A">
        <w:rPr>
          <w:rFonts w:ascii="Calibri" w:eastAsia="Aptos" w:hAnsi="Calibri"/>
          <w:b/>
          <w:bCs/>
          <w:sz w:val="24"/>
          <w:rtl/>
        </w:rPr>
        <w:t>مقدمة السلسلة: الصراط المستقيم - رحلة من الحرف إلى الحياة</w:t>
      </w:r>
    </w:p>
    <w:p w14:paraId="4540AA61" w14:textId="77777777" w:rsidR="00C7544E" w:rsidRPr="0073369A" w:rsidRDefault="00C7544E" w:rsidP="00E4352F">
      <w:pPr>
        <w:rPr>
          <w:rFonts w:ascii="Calibri" w:eastAsia="Aptos" w:hAnsi="Calibri"/>
          <w:sz w:val="24"/>
        </w:rPr>
      </w:pPr>
      <w:r w:rsidRPr="0073369A">
        <w:rPr>
          <w:rFonts w:ascii="Calibri" w:eastAsia="Aptos" w:hAnsi="Calibri"/>
          <w:sz w:val="24"/>
          <w:rtl/>
        </w:rPr>
        <w:t>في قلب كل صلاة، ومع كل فاتحة كتاب، يردد المسلمون دعاءً هو من أعمق الأدعية وأشملها</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اهْدِنَا الصِّرَاطَ الْمُسْتَقِيمَ</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لكن، ما هو هذا الصراط؟ هل هو مجرد جسر مادي ننتظر عبوره في الآخرة، أم أنه مفهوم يمتد ليشمل كل تفاصيل حياتنا الدنيوية؟</w:t>
      </w:r>
    </w:p>
    <w:p w14:paraId="5CD526CD" w14:textId="77777777" w:rsidR="00C7544E" w:rsidRPr="0073369A" w:rsidRDefault="00C7544E" w:rsidP="00E4352F">
      <w:pPr>
        <w:rPr>
          <w:rFonts w:ascii="Calibri" w:eastAsia="Aptos" w:hAnsi="Calibri"/>
          <w:sz w:val="24"/>
        </w:rPr>
      </w:pPr>
      <w:r w:rsidRPr="0073369A">
        <w:rPr>
          <w:rFonts w:ascii="Calibri" w:eastAsia="Aptos" w:hAnsi="Calibri"/>
          <w:sz w:val="24"/>
          <w:rtl/>
        </w:rPr>
        <w:t>لقد ترسخت في أذهاننا صور نمطية قد تبدو أحياناً أضيق من أن تسع عظمة هذا المفهوم القرآني. ومن هنا، تنطلق هذه السلسلة في رحلة تدبر من خمسة أبعاد، في محاولة لإعادة استكشاف "الصراط المستقيم" برؤية قرآنية متكاملة، تنتقل بنا من الحرف إلى الحياة</w:t>
      </w:r>
      <w:r w:rsidRPr="0073369A">
        <w:rPr>
          <w:rFonts w:ascii="Calibri" w:eastAsia="Aptos" w:hAnsi="Calibri"/>
          <w:sz w:val="24"/>
        </w:rPr>
        <w:t>.</w:t>
      </w:r>
    </w:p>
    <w:p w14:paraId="783E5EF6" w14:textId="77777777" w:rsidR="00C7544E" w:rsidRPr="0073369A" w:rsidRDefault="00C7544E" w:rsidP="00E4352F">
      <w:pPr>
        <w:rPr>
          <w:rFonts w:ascii="Calibri" w:eastAsia="Aptos" w:hAnsi="Calibri"/>
          <w:sz w:val="24"/>
        </w:rPr>
      </w:pPr>
      <w:r w:rsidRPr="0073369A">
        <w:rPr>
          <w:rFonts w:ascii="Calibri" w:eastAsia="Aptos" w:hAnsi="Calibri"/>
          <w:b/>
          <w:bCs/>
          <w:sz w:val="24"/>
          <w:rtl/>
        </w:rPr>
        <w:t>خارطة رحلتنا</w:t>
      </w:r>
      <w:r w:rsidRPr="0073369A">
        <w:rPr>
          <w:rFonts w:ascii="Calibri" w:eastAsia="Aptos" w:hAnsi="Calibri"/>
          <w:b/>
          <w:bCs/>
          <w:sz w:val="24"/>
        </w:rPr>
        <w:t>:</w:t>
      </w:r>
    </w:p>
    <w:p w14:paraId="0BCDF111" w14:textId="45344375" w:rsidR="00C7544E" w:rsidRPr="0073369A" w:rsidRDefault="00C7544E" w:rsidP="00CE1EDD">
      <w:pPr>
        <w:numPr>
          <w:ilvl w:val="0"/>
          <w:numId w:val="400"/>
        </w:numPr>
        <w:rPr>
          <w:rFonts w:ascii="Calibri" w:eastAsia="Aptos" w:hAnsi="Calibri"/>
          <w:sz w:val="24"/>
        </w:rPr>
      </w:pPr>
      <w:r w:rsidRPr="0073369A">
        <w:rPr>
          <w:rFonts w:ascii="Calibri" w:eastAsia="Aptos" w:hAnsi="Calibri"/>
          <w:b/>
          <w:bCs/>
          <w:sz w:val="24"/>
          <w:rtl/>
        </w:rPr>
        <w:t>البعد الأول: من أسرار الرسم إلى عمق المنهج</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 xml:space="preserve">سنبدأ بالغوص في بنية الكلمة ذاتها، لنكتشف أسرار الرسم القرآني الدقيق، ونميز بين دلالات </w:t>
      </w:r>
      <w:r w:rsidRPr="0073369A">
        <w:rPr>
          <w:rFonts w:ascii="Calibri" w:eastAsia="Aptos" w:hAnsi="Calibri"/>
          <w:b/>
          <w:bCs/>
          <w:sz w:val="24"/>
        </w:rPr>
        <w:t>"</w:t>
      </w:r>
      <w:r w:rsidRPr="0073369A">
        <w:rPr>
          <w:rFonts w:ascii="Calibri" w:eastAsia="Aptos" w:hAnsi="Calibri"/>
          <w:b/>
          <w:bCs/>
          <w:sz w:val="24"/>
          <w:rtl/>
        </w:rPr>
        <w:t>صراط</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بالألف الممدودة، و"صرٰط" بالألف الخنجرية، و"الصِّرَاطَ" المعرّف، لنرى كيف أن كل صيغة تفتح باباً مختلفاً من المعنى</w:t>
      </w:r>
      <w:r w:rsidRPr="0073369A">
        <w:rPr>
          <w:rFonts w:ascii="Calibri" w:eastAsia="Aptos" w:hAnsi="Calibri"/>
          <w:sz w:val="24"/>
        </w:rPr>
        <w:t>.</w:t>
      </w:r>
    </w:p>
    <w:p w14:paraId="76A5C9A7" w14:textId="77777777" w:rsidR="00C7544E" w:rsidRPr="0073369A" w:rsidRDefault="00C7544E" w:rsidP="00CE1EDD">
      <w:pPr>
        <w:numPr>
          <w:ilvl w:val="0"/>
          <w:numId w:val="400"/>
        </w:numPr>
        <w:rPr>
          <w:rFonts w:ascii="Calibri" w:eastAsia="Aptos" w:hAnsi="Calibri"/>
          <w:sz w:val="24"/>
        </w:rPr>
      </w:pPr>
      <w:r w:rsidRPr="0073369A">
        <w:rPr>
          <w:rFonts w:ascii="Calibri" w:eastAsia="Aptos" w:hAnsi="Calibri"/>
          <w:b/>
          <w:bCs/>
          <w:sz w:val="24"/>
          <w:rtl/>
        </w:rPr>
        <w:t>البعد الثاني: مفتاح البصيرة</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بعد فهم المنهج، سنتناول الأداة التي لا غنى عنها لفك شفراته</w:t>
      </w:r>
      <w:r w:rsidRPr="0073369A">
        <w:rPr>
          <w:rFonts w:ascii="Calibri" w:eastAsia="Aptos" w:hAnsi="Calibri"/>
          <w:sz w:val="24"/>
        </w:rPr>
        <w:t xml:space="preserve">: </w:t>
      </w:r>
      <w:r w:rsidRPr="0073369A">
        <w:rPr>
          <w:rFonts w:ascii="Calibri" w:eastAsia="Aptos" w:hAnsi="Calibri"/>
          <w:b/>
          <w:bCs/>
          <w:sz w:val="24"/>
          <w:rtl/>
        </w:rPr>
        <w:t>التدبر</w:t>
      </w:r>
      <w:r w:rsidRPr="0073369A">
        <w:rPr>
          <w:rFonts w:ascii="Calibri" w:eastAsia="Aptos" w:hAnsi="Calibri"/>
          <w:sz w:val="24"/>
        </w:rPr>
        <w:t xml:space="preserve">. </w:t>
      </w:r>
      <w:r w:rsidRPr="0073369A">
        <w:rPr>
          <w:rFonts w:ascii="Calibri" w:eastAsia="Aptos" w:hAnsi="Calibri"/>
          <w:sz w:val="24"/>
          <w:rtl/>
        </w:rPr>
        <w:t>سنرى كيف أن التدبر ليس مجرد قراءة، بل هو الآلية التي تحول نور القرآن إلى بصيرة حقيقية تكشف معالم الطريق</w:t>
      </w:r>
      <w:r w:rsidRPr="0073369A">
        <w:rPr>
          <w:rFonts w:ascii="Calibri" w:eastAsia="Aptos" w:hAnsi="Calibri"/>
          <w:sz w:val="24"/>
        </w:rPr>
        <w:t>.</w:t>
      </w:r>
    </w:p>
    <w:p w14:paraId="5135F983" w14:textId="77777777" w:rsidR="00C7544E" w:rsidRPr="0073369A" w:rsidRDefault="00C7544E" w:rsidP="00CE1EDD">
      <w:pPr>
        <w:numPr>
          <w:ilvl w:val="0"/>
          <w:numId w:val="400"/>
        </w:numPr>
        <w:rPr>
          <w:rFonts w:ascii="Calibri" w:eastAsia="Aptos" w:hAnsi="Calibri"/>
          <w:sz w:val="24"/>
        </w:rPr>
      </w:pPr>
      <w:r w:rsidRPr="0073369A">
        <w:rPr>
          <w:rFonts w:ascii="Calibri" w:eastAsia="Aptos" w:hAnsi="Calibri"/>
          <w:b/>
          <w:bCs/>
          <w:sz w:val="24"/>
          <w:rtl/>
        </w:rPr>
        <w:t>البعد الثالث: خارطة الطريق العملية</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ستأخذنا سورة الفاتحة في رحلة تطبيقية، لترسم لنا معالم الصراط من خلال النماذج البشرية الثلاثة</w:t>
      </w:r>
      <w:r w:rsidRPr="0073369A">
        <w:rPr>
          <w:rFonts w:ascii="Calibri" w:eastAsia="Aptos" w:hAnsi="Calibri"/>
          <w:sz w:val="24"/>
        </w:rPr>
        <w:t xml:space="preserve">: </w:t>
      </w:r>
      <w:r w:rsidRPr="0073369A">
        <w:rPr>
          <w:rFonts w:ascii="Calibri" w:eastAsia="Aptos" w:hAnsi="Calibri"/>
          <w:b/>
          <w:bCs/>
          <w:sz w:val="24"/>
          <w:rtl/>
        </w:rPr>
        <w:t>المنعم عليهم</w:t>
      </w:r>
      <w:r w:rsidRPr="0073369A">
        <w:rPr>
          <w:rFonts w:ascii="Calibri" w:eastAsia="Aptos" w:hAnsi="Calibri"/>
          <w:sz w:val="24"/>
          <w:rtl/>
        </w:rPr>
        <w:t xml:space="preserve"> كقدوة نسير على هديها، و</w:t>
      </w:r>
      <w:r w:rsidRPr="0073369A">
        <w:rPr>
          <w:rFonts w:ascii="Calibri" w:eastAsia="Aptos" w:hAnsi="Calibri"/>
          <w:b/>
          <w:bCs/>
          <w:sz w:val="24"/>
          <w:rtl/>
        </w:rPr>
        <w:t>المغضوب عليهم والضالين</w:t>
      </w:r>
      <w:r w:rsidRPr="0073369A">
        <w:rPr>
          <w:rFonts w:ascii="Calibri" w:eastAsia="Aptos" w:hAnsi="Calibri"/>
          <w:sz w:val="24"/>
          <w:rtl/>
        </w:rPr>
        <w:t xml:space="preserve"> كدروس وعبر نحذر من مسالكها</w:t>
      </w:r>
      <w:r w:rsidRPr="0073369A">
        <w:rPr>
          <w:rFonts w:ascii="Calibri" w:eastAsia="Aptos" w:hAnsi="Calibri"/>
          <w:sz w:val="24"/>
        </w:rPr>
        <w:t>.</w:t>
      </w:r>
    </w:p>
    <w:p w14:paraId="1EB1FB85" w14:textId="77777777" w:rsidR="00C7544E" w:rsidRPr="0073369A" w:rsidRDefault="00C7544E" w:rsidP="00CE1EDD">
      <w:pPr>
        <w:numPr>
          <w:ilvl w:val="0"/>
          <w:numId w:val="400"/>
        </w:numPr>
        <w:rPr>
          <w:rFonts w:ascii="Calibri" w:eastAsia="Aptos" w:hAnsi="Calibri"/>
          <w:sz w:val="24"/>
        </w:rPr>
      </w:pPr>
      <w:r w:rsidRPr="0073369A">
        <w:rPr>
          <w:rFonts w:ascii="Calibri" w:eastAsia="Aptos" w:hAnsi="Calibri"/>
          <w:b/>
          <w:bCs/>
          <w:sz w:val="24"/>
          <w:rtl/>
        </w:rPr>
        <w:t>البعد الرابع: الصراط كمنظومة مجتمعية</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 xml:space="preserve">سننتقل من المستوى الفردي إلى المستوى الجماعي، لنكتشف كيف يتجسد الصراط في مفهوم </w:t>
      </w:r>
      <w:r w:rsidRPr="0073369A">
        <w:rPr>
          <w:rFonts w:ascii="Calibri" w:eastAsia="Aptos" w:hAnsi="Calibri"/>
          <w:b/>
          <w:bCs/>
          <w:sz w:val="24"/>
        </w:rPr>
        <w:t>"</w:t>
      </w:r>
      <w:r w:rsidRPr="0073369A">
        <w:rPr>
          <w:rFonts w:ascii="Calibri" w:eastAsia="Aptos" w:hAnsi="Calibri"/>
          <w:b/>
          <w:bCs/>
          <w:sz w:val="24"/>
          <w:rtl/>
        </w:rPr>
        <w:t>الصراط السوي</w:t>
      </w:r>
      <w:r w:rsidRPr="0073369A">
        <w:rPr>
          <w:rFonts w:ascii="Calibri" w:eastAsia="Aptos" w:hAnsi="Calibri"/>
          <w:b/>
          <w:bCs/>
          <w:sz w:val="24"/>
        </w:rPr>
        <w:t>"</w:t>
      </w:r>
      <w:r w:rsidRPr="0073369A">
        <w:rPr>
          <w:rFonts w:ascii="Calibri" w:eastAsia="Aptos" w:hAnsi="Calibri"/>
          <w:sz w:val="24"/>
          <w:rtl/>
        </w:rPr>
        <w:t>، الذي يمثل أساس منظومة العدل والتشريع التي تحفظ كيان المجتمع وتحقق استقامته</w:t>
      </w:r>
      <w:r w:rsidRPr="0073369A">
        <w:rPr>
          <w:rFonts w:ascii="Calibri" w:eastAsia="Aptos" w:hAnsi="Calibri"/>
          <w:sz w:val="24"/>
        </w:rPr>
        <w:t>.</w:t>
      </w:r>
    </w:p>
    <w:p w14:paraId="2D0AEA7E" w14:textId="77777777" w:rsidR="00C7544E" w:rsidRPr="0073369A" w:rsidRDefault="00C7544E" w:rsidP="00CE1EDD">
      <w:pPr>
        <w:numPr>
          <w:ilvl w:val="0"/>
          <w:numId w:val="400"/>
        </w:numPr>
        <w:rPr>
          <w:rFonts w:ascii="Calibri" w:eastAsia="Aptos" w:hAnsi="Calibri"/>
          <w:sz w:val="24"/>
        </w:rPr>
      </w:pPr>
      <w:r w:rsidRPr="0073369A">
        <w:rPr>
          <w:rFonts w:ascii="Calibri" w:eastAsia="Aptos" w:hAnsi="Calibri"/>
          <w:b/>
          <w:bCs/>
          <w:sz w:val="24"/>
          <w:rtl/>
        </w:rPr>
        <w:t>البعد الخامس: رحابة الصراط وتعدد المسارات</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 xml:space="preserve">وأخيراً، سنختم برؤية تبعث على الأمل والرحابة، لنرى أن هذا الصراط، على دقته، ليس طريقاً ضيقاً ذا قالب واحد، بل هو وجهة سامية واحدة يمكن الوصول إليها عبر </w:t>
      </w:r>
      <w:r w:rsidRPr="0073369A">
        <w:rPr>
          <w:rFonts w:ascii="Calibri" w:eastAsia="Aptos" w:hAnsi="Calibri"/>
          <w:b/>
          <w:bCs/>
          <w:sz w:val="24"/>
          <w:rtl/>
        </w:rPr>
        <w:t>مسارات متعددة</w:t>
      </w:r>
      <w:r w:rsidRPr="0073369A">
        <w:rPr>
          <w:rFonts w:ascii="Calibri" w:eastAsia="Aptos" w:hAnsi="Calibri"/>
          <w:sz w:val="24"/>
          <w:rtl/>
        </w:rPr>
        <w:t xml:space="preserve"> تتناسب مع تنوع العقول والقلوب</w:t>
      </w:r>
      <w:r w:rsidRPr="0073369A">
        <w:rPr>
          <w:rFonts w:ascii="Calibri" w:eastAsia="Aptos" w:hAnsi="Calibri"/>
          <w:sz w:val="24"/>
        </w:rPr>
        <w:t>.</w:t>
      </w:r>
    </w:p>
    <w:p w14:paraId="16D2C110" w14:textId="77777777" w:rsidR="00C7544E" w:rsidRPr="0073369A" w:rsidRDefault="00C7544E" w:rsidP="00E4352F">
      <w:pPr>
        <w:rPr>
          <w:rFonts w:ascii="Calibri" w:eastAsia="Aptos" w:hAnsi="Calibri"/>
          <w:sz w:val="24"/>
        </w:rPr>
      </w:pPr>
      <w:r w:rsidRPr="0073369A">
        <w:rPr>
          <w:rFonts w:ascii="Calibri" w:eastAsia="Aptos" w:hAnsi="Calibri"/>
          <w:sz w:val="24"/>
          <w:rtl/>
        </w:rPr>
        <w:t>إنها دعوة لإعادة قراءة هذا المفهوم المحوري، ليس كفكرة مجردة، بل كمنهج حياة عملي، دقيق في أصوله، رحب في مسالكه، يبدأ بتدبر الحرف، وينتهي بتحقيق الاستقامة في كل شأن من شؤون الحياة. فلنبدأ معاً هذه الرحلة الممتعة</w:t>
      </w:r>
      <w:r w:rsidRPr="0073369A">
        <w:rPr>
          <w:rFonts w:ascii="Calibri" w:eastAsia="Aptos" w:hAnsi="Calibri"/>
          <w:sz w:val="24"/>
        </w:rPr>
        <w:t>.</w:t>
      </w:r>
    </w:p>
    <w:p w14:paraId="2E453BC2" w14:textId="77777777" w:rsidR="00C7544E" w:rsidRPr="0073369A" w:rsidRDefault="00C7544E" w:rsidP="00E4352F">
      <w:pPr>
        <w:rPr>
          <w:rFonts w:ascii="Calibri" w:eastAsia="Aptos" w:hAnsi="Calibri"/>
          <w:sz w:val="24"/>
          <w:rtl/>
        </w:rPr>
      </w:pPr>
    </w:p>
    <w:p w14:paraId="31125D1D" w14:textId="77777777" w:rsidR="00C7544E" w:rsidRPr="0073369A" w:rsidRDefault="00C7544E" w:rsidP="00E4352F">
      <w:pPr>
        <w:pStyle w:val="21"/>
      </w:pPr>
      <w:bookmarkStart w:id="367" w:name="_Toc203550576"/>
      <w:bookmarkStart w:id="368" w:name="_Toc205285313"/>
      <w:r w:rsidRPr="0073369A">
        <w:rPr>
          <w:rtl/>
        </w:rPr>
        <w:t>"الصراط المستقيم".. من أسرار الرسم إلى عمق المنهج</w:t>
      </w:r>
      <w:bookmarkEnd w:id="367"/>
      <w:bookmarkEnd w:id="368"/>
    </w:p>
    <w:p w14:paraId="288B00FF" w14:textId="77777777" w:rsidR="00C7544E" w:rsidRPr="0073369A" w:rsidRDefault="00C7544E" w:rsidP="00E4352F">
      <w:pPr>
        <w:rPr>
          <w:rFonts w:ascii="Calibri" w:eastAsia="Aptos" w:hAnsi="Calibri"/>
          <w:sz w:val="24"/>
        </w:rPr>
      </w:pPr>
      <w:r w:rsidRPr="0073369A">
        <w:rPr>
          <w:rFonts w:ascii="Calibri" w:eastAsia="Aptos" w:hAnsi="Calibri"/>
          <w:sz w:val="24"/>
          <w:rtl/>
        </w:rPr>
        <w:t>طالما ارتسمت في أذهاننا صورة نمطية للصراط المستقيم كجسر مادي يُعبر في الآخرة. لكن هذه الصورة، على الرغم من شيوعها، تكاد تحجب عنّا العمق الهائل الذي يقدمه القرآن الكريم لهذا المفهوم المحوري. فالصراط ليس مجرد ممر غيبي، بل هو منهج حياة متكامل، تتكشف أبعاده وجلاله عند الغوص ليس فقط في دلالاته اللسانية، بل في أسرار رسمه القرآني الدقيق</w:t>
      </w:r>
      <w:r w:rsidRPr="0073369A">
        <w:rPr>
          <w:rFonts w:ascii="Calibri" w:eastAsia="Aptos" w:hAnsi="Calibri"/>
          <w:sz w:val="24"/>
        </w:rPr>
        <w:t>.</w:t>
      </w:r>
    </w:p>
    <w:p w14:paraId="77B1F9D8" w14:textId="77777777" w:rsidR="00C7544E" w:rsidRPr="0073369A" w:rsidRDefault="00C7544E" w:rsidP="00E4352F">
      <w:pPr>
        <w:rPr>
          <w:rFonts w:ascii="Calibri" w:eastAsia="Aptos" w:hAnsi="Calibri"/>
          <w:sz w:val="24"/>
        </w:rPr>
      </w:pPr>
      <w:r w:rsidRPr="0073369A">
        <w:rPr>
          <w:rFonts w:ascii="Calibri" w:eastAsia="Aptos" w:hAnsi="Calibri"/>
          <w:b/>
          <w:bCs/>
          <w:sz w:val="24"/>
        </w:rPr>
        <w:t xml:space="preserve">1. </w:t>
      </w:r>
      <w:r w:rsidRPr="0073369A">
        <w:rPr>
          <w:rFonts w:ascii="Calibri" w:eastAsia="Aptos" w:hAnsi="Calibri"/>
          <w:b/>
          <w:bCs/>
          <w:sz w:val="24"/>
          <w:rtl/>
        </w:rPr>
        <w:t>التحليل اللساني: قوة "الصراط" واستقامة "المستقيم</w:t>
      </w:r>
      <w:r w:rsidRPr="0073369A">
        <w:rPr>
          <w:rFonts w:ascii="Calibri" w:eastAsia="Aptos" w:hAnsi="Calibri"/>
          <w:b/>
          <w:bCs/>
          <w:sz w:val="24"/>
        </w:rPr>
        <w:t>"</w:t>
      </w:r>
    </w:p>
    <w:p w14:paraId="01CAD10D" w14:textId="5DCAF22F" w:rsidR="00C7544E" w:rsidRPr="0073369A" w:rsidRDefault="00C7544E" w:rsidP="00E4352F">
      <w:pPr>
        <w:rPr>
          <w:rFonts w:ascii="Calibri" w:eastAsia="Aptos" w:hAnsi="Calibri"/>
          <w:sz w:val="24"/>
        </w:rPr>
      </w:pPr>
      <w:r w:rsidRPr="0073369A">
        <w:rPr>
          <w:rFonts w:ascii="Calibri" w:eastAsia="Aptos" w:hAnsi="Calibri"/>
          <w:sz w:val="24"/>
          <w:rtl/>
        </w:rPr>
        <w:t xml:space="preserve">ان اختيار كلمة "صراط" بدلاً من "سراط" مقصود بعناية. فحرف الصاد (ص) يشير إلى مسار يتطلب جهداً وارتقاءً. وحرف الراء (ر) يدل على الاستمرارية والتكرار. بينما تضفي الطاء (ط) معنى الوصول الحاسم لنهاية كل مرحلة للانتقال إلى ما بعدها. فالصراط هو </w:t>
      </w:r>
      <w:r w:rsidRPr="0073369A">
        <w:rPr>
          <w:rFonts w:ascii="Calibri" w:eastAsia="Aptos" w:hAnsi="Calibri"/>
          <w:b/>
          <w:bCs/>
          <w:sz w:val="24"/>
          <w:rtl/>
        </w:rPr>
        <w:t>منهج عملي منظم، يتكون من مراحل متصاعدة، ويتطلب قوة ومجاهدة مستمرة</w:t>
      </w:r>
      <w:r w:rsidRPr="0073369A">
        <w:rPr>
          <w:rFonts w:ascii="Calibri" w:eastAsia="Aptos" w:hAnsi="Calibri"/>
          <w:sz w:val="24"/>
        </w:rPr>
        <w:t xml:space="preserve">. </w:t>
      </w:r>
      <w:r w:rsidRPr="0073369A">
        <w:rPr>
          <w:rFonts w:ascii="Calibri" w:eastAsia="Aptos" w:hAnsi="Calibri"/>
          <w:sz w:val="24"/>
          <w:rtl/>
        </w:rPr>
        <w:t xml:space="preserve">ثم يأتي وصفه بـ"المستقيم"، وهنا تبرز دلالة حرف </w:t>
      </w:r>
      <w:r w:rsidRPr="0073369A">
        <w:rPr>
          <w:rFonts w:ascii="Calibri" w:eastAsia="Aptos" w:hAnsi="Calibri"/>
          <w:b/>
          <w:bCs/>
          <w:sz w:val="24"/>
          <w:rtl/>
        </w:rPr>
        <w:t>الألف (ا)</w:t>
      </w:r>
      <w:r w:rsidRPr="0073369A">
        <w:rPr>
          <w:rFonts w:ascii="Calibri" w:eastAsia="Aptos" w:hAnsi="Calibri"/>
          <w:sz w:val="24"/>
          <w:rtl/>
        </w:rPr>
        <w:t xml:space="preserve"> الذي يمثل بصورته العمودية الثابتة معنى الاستقامة على الحق، والثبات على المبدأ، والسير في هذا المنهج دون ميل أو اعوجاج</w:t>
      </w:r>
      <w:r w:rsidRPr="0073369A">
        <w:rPr>
          <w:rFonts w:ascii="Calibri" w:eastAsia="Aptos" w:hAnsi="Calibri"/>
          <w:sz w:val="24"/>
        </w:rPr>
        <w:t>.</w:t>
      </w:r>
    </w:p>
    <w:p w14:paraId="5CC2A3AE" w14:textId="77777777" w:rsidR="00C7544E" w:rsidRPr="0073369A" w:rsidRDefault="00C7544E" w:rsidP="00E4352F">
      <w:pPr>
        <w:rPr>
          <w:rFonts w:ascii="Calibri" w:eastAsia="Aptos" w:hAnsi="Calibri"/>
          <w:sz w:val="24"/>
        </w:rPr>
      </w:pPr>
      <w:r w:rsidRPr="0073369A">
        <w:rPr>
          <w:rFonts w:ascii="Calibri" w:eastAsia="Aptos" w:hAnsi="Calibri"/>
          <w:b/>
          <w:bCs/>
          <w:sz w:val="24"/>
        </w:rPr>
        <w:t xml:space="preserve">2. </w:t>
      </w:r>
      <w:r w:rsidRPr="0073369A">
        <w:rPr>
          <w:rFonts w:ascii="Calibri" w:eastAsia="Aptos" w:hAnsi="Calibri"/>
          <w:b/>
          <w:bCs/>
          <w:sz w:val="24"/>
          <w:rtl/>
        </w:rPr>
        <w:t>سر الألف: مفتاح التدبر بين "صراط" و"صرٰط</w:t>
      </w:r>
      <w:r w:rsidRPr="0073369A">
        <w:rPr>
          <w:rFonts w:ascii="Calibri" w:eastAsia="Aptos" w:hAnsi="Calibri"/>
          <w:b/>
          <w:bCs/>
          <w:sz w:val="24"/>
        </w:rPr>
        <w:t>"</w:t>
      </w:r>
    </w:p>
    <w:p w14:paraId="320E40C0" w14:textId="77777777" w:rsidR="00C7544E" w:rsidRPr="0073369A" w:rsidRDefault="00C7544E" w:rsidP="00E4352F">
      <w:pPr>
        <w:rPr>
          <w:rFonts w:ascii="Calibri" w:eastAsia="Aptos" w:hAnsi="Calibri"/>
          <w:sz w:val="24"/>
        </w:rPr>
      </w:pPr>
      <w:r w:rsidRPr="0073369A">
        <w:rPr>
          <w:rFonts w:ascii="Calibri" w:eastAsia="Aptos" w:hAnsi="Calibri"/>
          <w:sz w:val="24"/>
          <w:rtl/>
        </w:rPr>
        <w:t>إن احترام الرسم العثماني هو مفتاح للتدبر العميق، فالاختلاف في كتابة الكلمة بين الألف الممدودة (صراط) والألف الخنجرية (صرٰط) ليس عشوائياً، بل يحمل إشارات دقيقة للمعنى</w:t>
      </w:r>
      <w:r w:rsidRPr="0073369A">
        <w:rPr>
          <w:rFonts w:ascii="Calibri" w:eastAsia="Aptos" w:hAnsi="Calibri"/>
          <w:sz w:val="24"/>
        </w:rPr>
        <w:t>:</w:t>
      </w:r>
    </w:p>
    <w:p w14:paraId="67D6DDDD" w14:textId="77777777" w:rsidR="00C7544E" w:rsidRPr="0073369A" w:rsidRDefault="00C7544E" w:rsidP="00CE1EDD">
      <w:pPr>
        <w:numPr>
          <w:ilvl w:val="0"/>
          <w:numId w:val="396"/>
        </w:numPr>
        <w:rPr>
          <w:rFonts w:ascii="Calibri" w:eastAsia="Aptos" w:hAnsi="Calibri"/>
          <w:sz w:val="24"/>
        </w:rPr>
      </w:pPr>
      <w:r w:rsidRPr="0073369A">
        <w:rPr>
          <w:rFonts w:ascii="Calibri" w:eastAsia="Aptos" w:hAnsi="Calibri"/>
          <w:b/>
          <w:bCs/>
          <w:sz w:val="24"/>
          <w:rtl/>
        </w:rPr>
        <w:t>صراط (بالألف الممدودة): الطريق المفصّل والواضح</w:t>
      </w:r>
    </w:p>
    <w:p w14:paraId="390A5881" w14:textId="77777777" w:rsidR="00C7544E" w:rsidRPr="0073369A" w:rsidRDefault="00C7544E" w:rsidP="00CE1EDD">
      <w:pPr>
        <w:numPr>
          <w:ilvl w:val="1"/>
          <w:numId w:val="396"/>
        </w:numPr>
        <w:rPr>
          <w:rFonts w:ascii="Calibri" w:eastAsia="Aptos" w:hAnsi="Calibri"/>
          <w:sz w:val="24"/>
        </w:rPr>
      </w:pPr>
      <w:r w:rsidRPr="0073369A">
        <w:rPr>
          <w:rFonts w:ascii="Calibri" w:eastAsia="Aptos" w:hAnsi="Calibri"/>
          <w:b/>
          <w:bCs/>
          <w:sz w:val="24"/>
          <w:rtl/>
        </w:rPr>
        <w:t>الدلالة</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 xml:space="preserve">وجود الألف الممدودة، التي تفيد الامتداد والظهور والبيان، يشير إلى المنهج في صورته </w:t>
      </w:r>
      <w:r w:rsidRPr="0073369A">
        <w:rPr>
          <w:rFonts w:ascii="Calibri" w:eastAsia="Aptos" w:hAnsi="Calibri"/>
          <w:b/>
          <w:bCs/>
          <w:sz w:val="24"/>
          <w:rtl/>
        </w:rPr>
        <w:t>الواضحة، المفصّلة، والمشروحة في معالمها وتفاصيلها</w:t>
      </w:r>
      <w:r w:rsidRPr="0073369A">
        <w:rPr>
          <w:rFonts w:ascii="Calibri" w:eastAsia="Aptos" w:hAnsi="Calibri"/>
          <w:sz w:val="24"/>
        </w:rPr>
        <w:t xml:space="preserve">. </w:t>
      </w:r>
      <w:r w:rsidRPr="0073369A">
        <w:rPr>
          <w:rFonts w:ascii="Calibri" w:eastAsia="Aptos" w:hAnsi="Calibri"/>
          <w:sz w:val="24"/>
          <w:rtl/>
        </w:rPr>
        <w:t>إنه الطريق الذي تم تبيينه للناس عبر رسالة محددة</w:t>
      </w:r>
      <w:r w:rsidRPr="0073369A">
        <w:rPr>
          <w:rFonts w:ascii="Calibri" w:eastAsia="Aptos" w:hAnsi="Calibri"/>
          <w:sz w:val="24"/>
        </w:rPr>
        <w:t>.</w:t>
      </w:r>
    </w:p>
    <w:p w14:paraId="5CF211F2" w14:textId="77777777" w:rsidR="00C7544E" w:rsidRPr="0073369A" w:rsidRDefault="00C7544E" w:rsidP="00CE1EDD">
      <w:pPr>
        <w:numPr>
          <w:ilvl w:val="1"/>
          <w:numId w:val="396"/>
        </w:numPr>
        <w:rPr>
          <w:rFonts w:ascii="Calibri" w:eastAsia="Aptos" w:hAnsi="Calibri"/>
          <w:sz w:val="24"/>
        </w:rPr>
      </w:pPr>
      <w:r w:rsidRPr="0073369A">
        <w:rPr>
          <w:rFonts w:ascii="Calibri" w:eastAsia="Aptos" w:hAnsi="Calibri"/>
          <w:b/>
          <w:bCs/>
          <w:sz w:val="24"/>
          <w:rtl/>
        </w:rPr>
        <w:t>السياق</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غالباً ما تأتي هذه الصيغة في سياق الحديث عن هداية محددة أو منهج مُنزَل. المثال الأبرز هو وصف هداية النبي محمد ﷺ</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وَإِنَّكَ لَتَهْدِي إِلَىٰ صِرَاطٍ مُّسْتَقِيمٍ" (الشورى: 52)</w:t>
      </w:r>
      <w:r w:rsidRPr="0073369A">
        <w:rPr>
          <w:rFonts w:ascii="Calibri" w:eastAsia="Aptos" w:hAnsi="Calibri"/>
          <w:sz w:val="24"/>
        </w:rPr>
        <w:t xml:space="preserve">. </w:t>
      </w:r>
      <w:r w:rsidRPr="0073369A">
        <w:rPr>
          <w:rFonts w:ascii="Calibri" w:eastAsia="Aptos" w:hAnsi="Calibri"/>
          <w:sz w:val="24"/>
          <w:rtl/>
        </w:rPr>
        <w:t>فالهداية هنا إلى المنهج المفصل والشريعة الكاملة التي أتى بها. وكذلك في هداية موسى وهارون بعد إيتائهما الكتاب</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وَهَدَيْنَاهُمَا الصِّرَاطَ الْمُسْتَقِيمَ" (الصافات: 118)</w:t>
      </w:r>
      <w:r w:rsidRPr="0073369A">
        <w:rPr>
          <w:rFonts w:ascii="Calibri" w:eastAsia="Aptos" w:hAnsi="Calibri"/>
          <w:sz w:val="24"/>
        </w:rPr>
        <w:t>.</w:t>
      </w:r>
    </w:p>
    <w:p w14:paraId="4DA75CE3" w14:textId="77777777" w:rsidR="00C7544E" w:rsidRPr="0073369A" w:rsidRDefault="00C7544E" w:rsidP="00CE1EDD">
      <w:pPr>
        <w:numPr>
          <w:ilvl w:val="0"/>
          <w:numId w:val="396"/>
        </w:numPr>
        <w:rPr>
          <w:rFonts w:ascii="Calibri" w:eastAsia="Aptos" w:hAnsi="Calibri"/>
          <w:sz w:val="24"/>
        </w:rPr>
      </w:pPr>
      <w:r w:rsidRPr="0073369A">
        <w:rPr>
          <w:rFonts w:ascii="Calibri" w:eastAsia="Aptos" w:hAnsi="Calibri"/>
          <w:b/>
          <w:bCs/>
          <w:sz w:val="24"/>
          <w:rtl/>
        </w:rPr>
        <w:t>صرٰط (بالألف الخنجرية): مبدأ الاستقامة الكلي</w:t>
      </w:r>
    </w:p>
    <w:p w14:paraId="28A3407D" w14:textId="77777777" w:rsidR="00C7544E" w:rsidRPr="0073369A" w:rsidRDefault="00C7544E" w:rsidP="00CE1EDD">
      <w:pPr>
        <w:numPr>
          <w:ilvl w:val="1"/>
          <w:numId w:val="396"/>
        </w:numPr>
        <w:rPr>
          <w:rFonts w:ascii="Calibri" w:eastAsia="Aptos" w:hAnsi="Calibri"/>
          <w:sz w:val="24"/>
        </w:rPr>
      </w:pPr>
      <w:r w:rsidRPr="0073369A">
        <w:rPr>
          <w:rFonts w:ascii="Calibri" w:eastAsia="Aptos" w:hAnsi="Calibri"/>
          <w:b/>
          <w:bCs/>
          <w:sz w:val="24"/>
          <w:rtl/>
        </w:rPr>
        <w:t>الدلالة</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 xml:space="preserve">الألف الخنجرية، بكونها موجزة ومختصرة، قد تشير إلى معنى أكثر </w:t>
      </w:r>
      <w:r w:rsidRPr="0073369A">
        <w:rPr>
          <w:rFonts w:ascii="Calibri" w:eastAsia="Aptos" w:hAnsi="Calibri"/>
          <w:b/>
          <w:bCs/>
          <w:sz w:val="24"/>
          <w:rtl/>
        </w:rPr>
        <w:t>إيجازاً وتركيزاً على المبدأ الكلي والأساسي</w:t>
      </w:r>
      <w:r w:rsidRPr="0073369A">
        <w:rPr>
          <w:rFonts w:ascii="Calibri" w:eastAsia="Aptos" w:hAnsi="Calibri"/>
          <w:sz w:val="24"/>
          <w:rtl/>
        </w:rPr>
        <w:t xml:space="preserve"> للاستقامة، بدلاً من تفاصيل شريعة معينة. إنها تشير إلى "فكرة" الصراط وجوهره</w:t>
      </w:r>
      <w:r w:rsidRPr="0073369A">
        <w:rPr>
          <w:rFonts w:ascii="Calibri" w:eastAsia="Aptos" w:hAnsi="Calibri"/>
          <w:sz w:val="24"/>
        </w:rPr>
        <w:t>.</w:t>
      </w:r>
    </w:p>
    <w:p w14:paraId="19EDD4F4" w14:textId="77777777" w:rsidR="00C7544E" w:rsidRPr="0073369A" w:rsidRDefault="00C7544E" w:rsidP="00CE1EDD">
      <w:pPr>
        <w:numPr>
          <w:ilvl w:val="1"/>
          <w:numId w:val="396"/>
        </w:numPr>
        <w:rPr>
          <w:rFonts w:ascii="Calibri" w:eastAsia="Aptos" w:hAnsi="Calibri"/>
          <w:sz w:val="24"/>
        </w:rPr>
      </w:pPr>
      <w:r w:rsidRPr="0073369A">
        <w:rPr>
          <w:rFonts w:ascii="Calibri" w:eastAsia="Aptos" w:hAnsi="Calibri"/>
          <w:b/>
          <w:bCs/>
          <w:sz w:val="24"/>
          <w:rtl/>
        </w:rPr>
        <w:t>السياق</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تأتي هذه الصيغة في سياق الحديث عن الهداية الإلهية المطلقة والعامة التي لا ترتبط بقوم أو شريعة دون أخرى. المثال الأبرز هو رد الله على الجدل حول القبلة</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يَهْدِي مَن يَشَاءُ إِلَىٰ صِرَٰطٍ مُّسْتَقِيمٍ" (البقرة: 142)</w:t>
      </w:r>
      <w:r w:rsidRPr="0073369A">
        <w:rPr>
          <w:rFonts w:ascii="Calibri" w:eastAsia="Aptos" w:hAnsi="Calibri"/>
          <w:sz w:val="24"/>
        </w:rPr>
        <w:t xml:space="preserve">. </w:t>
      </w:r>
      <w:r w:rsidRPr="0073369A">
        <w:rPr>
          <w:rFonts w:ascii="Calibri" w:eastAsia="Aptos" w:hAnsi="Calibri"/>
          <w:sz w:val="24"/>
          <w:rtl/>
        </w:rPr>
        <w:t xml:space="preserve">فالهداية هنا ليست إلى تفاصيل قبلة معينة، بل إلى </w:t>
      </w:r>
      <w:r w:rsidRPr="0073369A">
        <w:rPr>
          <w:rFonts w:ascii="Calibri" w:eastAsia="Aptos" w:hAnsi="Calibri"/>
          <w:b/>
          <w:bCs/>
          <w:sz w:val="24"/>
          <w:rtl/>
        </w:rPr>
        <w:t>مبدأ الاستقامة الكلي</w:t>
      </w:r>
      <w:r w:rsidRPr="0073369A">
        <w:rPr>
          <w:rFonts w:ascii="Calibri" w:eastAsia="Aptos" w:hAnsi="Calibri"/>
          <w:sz w:val="24"/>
          <w:rtl/>
        </w:rPr>
        <w:t xml:space="preserve"> الذي هو التوجه إلى الله، وهو مبدأ أوسع من أي وجهة مادية</w:t>
      </w:r>
      <w:r w:rsidRPr="0073369A">
        <w:rPr>
          <w:rFonts w:ascii="Calibri" w:eastAsia="Aptos" w:hAnsi="Calibri"/>
          <w:sz w:val="24"/>
        </w:rPr>
        <w:t>.</w:t>
      </w:r>
    </w:p>
    <w:p w14:paraId="540F4A70" w14:textId="77777777" w:rsidR="00C7544E" w:rsidRPr="0073369A" w:rsidRDefault="00C7544E" w:rsidP="00CE1EDD">
      <w:pPr>
        <w:numPr>
          <w:ilvl w:val="0"/>
          <w:numId w:val="396"/>
        </w:numPr>
        <w:rPr>
          <w:rFonts w:ascii="Calibri" w:eastAsia="Aptos" w:hAnsi="Calibri"/>
          <w:sz w:val="24"/>
        </w:rPr>
      </w:pPr>
      <w:r w:rsidRPr="0073369A">
        <w:rPr>
          <w:rFonts w:ascii="Calibri" w:eastAsia="Aptos" w:hAnsi="Calibri"/>
          <w:b/>
          <w:bCs/>
          <w:sz w:val="24"/>
          <w:rtl/>
        </w:rPr>
        <w:t>الصِّرَاطَ (معرفة بـ "أل"): الطريق المعهود والغاية</w:t>
      </w:r>
    </w:p>
    <w:p w14:paraId="69A7948F" w14:textId="77777777" w:rsidR="00C7544E" w:rsidRPr="0073369A" w:rsidRDefault="00C7544E" w:rsidP="00CE1EDD">
      <w:pPr>
        <w:numPr>
          <w:ilvl w:val="1"/>
          <w:numId w:val="396"/>
        </w:numPr>
        <w:rPr>
          <w:rFonts w:ascii="Calibri" w:eastAsia="Aptos" w:hAnsi="Calibri"/>
          <w:sz w:val="24"/>
        </w:rPr>
      </w:pPr>
      <w:r w:rsidRPr="0073369A">
        <w:rPr>
          <w:rFonts w:ascii="Calibri" w:eastAsia="Aptos" w:hAnsi="Calibri"/>
          <w:sz w:val="24"/>
          <w:rtl/>
        </w:rPr>
        <w:t xml:space="preserve">تأتي هذه الصيغة دائماً بالألف الممدودة ومعرّفة بـ "أل". وهي تشير إلى </w:t>
      </w:r>
      <w:r w:rsidRPr="0073369A">
        <w:rPr>
          <w:rFonts w:ascii="Calibri" w:eastAsia="Aptos" w:hAnsi="Calibri"/>
          <w:b/>
          <w:bCs/>
          <w:sz w:val="24"/>
          <w:rtl/>
        </w:rPr>
        <w:t>الصراط الواحد، المحدد، والمعروف</w:t>
      </w:r>
      <w:r w:rsidRPr="0073369A">
        <w:rPr>
          <w:rFonts w:ascii="Calibri" w:eastAsia="Aptos" w:hAnsi="Calibri"/>
          <w:sz w:val="24"/>
          <w:rtl/>
        </w:rPr>
        <w:t>، وهو العهد الإلهي المطلق الذي نطلبه في أم الكتاب</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اهْدِنَا الصِّرَاطَ الْمُسْتَقِيمَ" (الفاتحة: 6)</w:t>
      </w:r>
      <w:r w:rsidRPr="0073369A">
        <w:rPr>
          <w:rFonts w:ascii="Calibri" w:eastAsia="Aptos" w:hAnsi="Calibri"/>
          <w:sz w:val="24"/>
        </w:rPr>
        <w:t xml:space="preserve">. </w:t>
      </w:r>
      <w:r w:rsidRPr="0073369A">
        <w:rPr>
          <w:rFonts w:ascii="Calibri" w:eastAsia="Aptos" w:hAnsi="Calibri"/>
          <w:sz w:val="24"/>
          <w:rtl/>
        </w:rPr>
        <w:t>إنه ليس أي صراط، بل هو الصراط المعهود بين الله وعباده، الغاية النهائية لكل سالك</w:t>
      </w:r>
      <w:r w:rsidRPr="0073369A">
        <w:rPr>
          <w:rFonts w:ascii="Calibri" w:eastAsia="Aptos" w:hAnsi="Calibri"/>
          <w:sz w:val="24"/>
        </w:rPr>
        <w:t>.</w:t>
      </w:r>
    </w:p>
    <w:p w14:paraId="5CFB250A" w14:textId="77777777" w:rsidR="00C7544E" w:rsidRPr="0073369A" w:rsidRDefault="00C7544E" w:rsidP="00E4352F">
      <w:pPr>
        <w:rPr>
          <w:rFonts w:ascii="Calibri" w:eastAsia="Aptos" w:hAnsi="Calibri"/>
          <w:sz w:val="24"/>
        </w:rPr>
      </w:pPr>
      <w:r w:rsidRPr="0073369A">
        <w:rPr>
          <w:rFonts w:ascii="Calibri" w:eastAsia="Aptos" w:hAnsi="Calibri"/>
          <w:sz w:val="24"/>
          <w:rtl/>
        </w:rPr>
        <w:t>وبهذا التفريق الدقيق، ندرك أن القرآن يستخدم كل صيغة في مكانها المناسب بميزان دقيق، وهو ما يدعونا إلى تدبر أعمق لكشف أسرار هذا المنهج الإلهي، وهو ما سنفصله في المقالات التالية</w:t>
      </w:r>
      <w:r w:rsidRPr="0073369A">
        <w:rPr>
          <w:rFonts w:ascii="Calibri" w:eastAsia="Aptos" w:hAnsi="Calibri"/>
          <w:sz w:val="24"/>
        </w:rPr>
        <w:t>.</w:t>
      </w:r>
    </w:p>
    <w:p w14:paraId="29C8CA79" w14:textId="77777777" w:rsidR="00C7544E" w:rsidRPr="0073369A" w:rsidRDefault="00C7544E" w:rsidP="00E4352F">
      <w:pPr>
        <w:pStyle w:val="21"/>
      </w:pPr>
      <w:bookmarkStart w:id="369" w:name="_Toc203550577"/>
      <w:bookmarkStart w:id="370" w:name="_Toc205285314"/>
      <w:r w:rsidRPr="0073369A">
        <w:rPr>
          <w:rtl/>
        </w:rPr>
        <w:t>"التدبر".. مفتاح البصيرة إلى الصراط المستقيم</w:t>
      </w:r>
      <w:bookmarkEnd w:id="369"/>
      <w:bookmarkEnd w:id="370"/>
    </w:p>
    <w:p w14:paraId="170C55A2" w14:textId="77777777" w:rsidR="00C7544E" w:rsidRPr="0073369A" w:rsidRDefault="00C7544E" w:rsidP="00E4352F">
      <w:pPr>
        <w:rPr>
          <w:rFonts w:ascii="Calibri" w:eastAsia="Aptos" w:hAnsi="Calibri"/>
          <w:sz w:val="24"/>
        </w:rPr>
      </w:pPr>
      <w:r w:rsidRPr="0073369A">
        <w:rPr>
          <w:rFonts w:ascii="Calibri" w:eastAsia="Aptos" w:hAnsi="Calibri"/>
          <w:sz w:val="24"/>
          <w:rtl/>
        </w:rPr>
        <w:t xml:space="preserve">بعد أن تجلّت دقة الصراط في رسمه ولسانه كمنهج إلهي متكامل، يبرز السؤال المحوري: إذا كان القرآن هو "الكتاب المستبين" الذي يحوي هذا المنهج، فما هي الأداة التي تمكن الإنسان من استيعاب هذا المنهج والسير عليه ببصيرة؟ هنا، يقدم القرآن الكريم آلية </w:t>
      </w:r>
      <w:r w:rsidRPr="0073369A">
        <w:rPr>
          <w:rFonts w:ascii="Calibri" w:eastAsia="Aptos" w:hAnsi="Calibri"/>
          <w:b/>
          <w:bCs/>
          <w:sz w:val="24"/>
        </w:rPr>
        <w:t>"</w:t>
      </w:r>
      <w:r w:rsidRPr="0073369A">
        <w:rPr>
          <w:rFonts w:ascii="Calibri" w:eastAsia="Aptos" w:hAnsi="Calibri"/>
          <w:b/>
          <w:bCs/>
          <w:sz w:val="24"/>
          <w:rtl/>
        </w:rPr>
        <w:t>التدبر</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كمفتاح أساسي لفتح كنوز الهداية</w:t>
      </w:r>
      <w:r w:rsidRPr="0073369A">
        <w:rPr>
          <w:rFonts w:ascii="Calibri" w:eastAsia="Aptos" w:hAnsi="Calibri"/>
          <w:sz w:val="24"/>
        </w:rPr>
        <w:t>.</w:t>
      </w:r>
    </w:p>
    <w:p w14:paraId="4F3DDAE1" w14:textId="77777777" w:rsidR="00C7544E" w:rsidRPr="0073369A" w:rsidRDefault="00C7544E" w:rsidP="00E4352F">
      <w:pPr>
        <w:rPr>
          <w:rFonts w:ascii="Calibri" w:eastAsia="Aptos" w:hAnsi="Calibri"/>
          <w:sz w:val="24"/>
        </w:rPr>
      </w:pPr>
      <w:r w:rsidRPr="0073369A">
        <w:rPr>
          <w:rFonts w:ascii="Calibri" w:eastAsia="Aptos" w:hAnsi="Calibri"/>
          <w:b/>
          <w:bCs/>
          <w:sz w:val="24"/>
          <w:rtl/>
        </w:rPr>
        <w:t>الصراط المستقيم: دعاء بالحاجة، والقرآن هو الجواب</w:t>
      </w:r>
    </w:p>
    <w:p w14:paraId="1302B7F7" w14:textId="77777777" w:rsidR="00C7544E" w:rsidRPr="0073369A" w:rsidRDefault="00C7544E" w:rsidP="00E4352F">
      <w:pPr>
        <w:rPr>
          <w:rFonts w:ascii="Calibri" w:eastAsia="Aptos" w:hAnsi="Calibri"/>
          <w:sz w:val="24"/>
        </w:rPr>
      </w:pPr>
      <w:r w:rsidRPr="0073369A">
        <w:rPr>
          <w:rFonts w:ascii="Calibri" w:eastAsia="Aptos" w:hAnsi="Calibri"/>
          <w:sz w:val="24"/>
          <w:rtl/>
        </w:rPr>
        <w:t xml:space="preserve">إن الدعاء بـ </w:t>
      </w:r>
      <w:r w:rsidRPr="0073369A">
        <w:rPr>
          <w:rFonts w:ascii="Calibri" w:eastAsia="Aptos" w:hAnsi="Calibri"/>
          <w:b/>
          <w:bCs/>
          <w:sz w:val="24"/>
        </w:rPr>
        <w:t>"</w:t>
      </w:r>
      <w:r w:rsidRPr="0073369A">
        <w:rPr>
          <w:rFonts w:ascii="Calibri" w:eastAsia="Aptos" w:hAnsi="Calibri"/>
          <w:b/>
          <w:bCs/>
          <w:sz w:val="24"/>
          <w:rtl/>
        </w:rPr>
        <w:t>اهْدِنَا الصِّرَاطَ الْمُسْتَقِيمَ</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هو في جوهره إعلان واعٍ بالحاجة إلى الهداية. والقرآن كله، من بعد الفاتحة، يأتي بمثابة الجواب الإلهي على هذا الدعاء. إنه النور الذي يكشف معالم الطريق. وكما أن الطريق يحتاج إلى نور لكشف تفاصيله، فإن الدين الحق يحتاج إلى نور الوحي، والقرآن هو ذلك النور</w:t>
      </w:r>
      <w:r w:rsidRPr="0073369A">
        <w:rPr>
          <w:rFonts w:ascii="Calibri" w:eastAsia="Aptos" w:hAnsi="Calibri"/>
          <w:sz w:val="24"/>
        </w:rPr>
        <w:t>.</w:t>
      </w:r>
    </w:p>
    <w:p w14:paraId="6A584A7B" w14:textId="77777777" w:rsidR="00C7544E" w:rsidRPr="0073369A" w:rsidRDefault="00C7544E" w:rsidP="00E4352F">
      <w:pPr>
        <w:rPr>
          <w:rFonts w:ascii="Calibri" w:eastAsia="Aptos" w:hAnsi="Calibri"/>
          <w:sz w:val="24"/>
        </w:rPr>
      </w:pPr>
      <w:r w:rsidRPr="0073369A">
        <w:rPr>
          <w:rFonts w:ascii="Calibri" w:eastAsia="Aptos" w:hAnsi="Calibri"/>
          <w:b/>
          <w:bCs/>
          <w:sz w:val="24"/>
          <w:rtl/>
        </w:rPr>
        <w:t>التدبر: الآلية التي تحول النور إلى بصيرة</w:t>
      </w:r>
    </w:p>
    <w:p w14:paraId="582E4306" w14:textId="77777777" w:rsidR="00C7544E" w:rsidRPr="0073369A" w:rsidRDefault="00C7544E" w:rsidP="00E4352F">
      <w:pPr>
        <w:rPr>
          <w:rFonts w:ascii="Calibri" w:eastAsia="Aptos" w:hAnsi="Calibri"/>
          <w:sz w:val="24"/>
        </w:rPr>
      </w:pPr>
      <w:r w:rsidRPr="0073369A">
        <w:rPr>
          <w:rFonts w:ascii="Calibri" w:eastAsia="Aptos" w:hAnsi="Calibri"/>
          <w:sz w:val="24"/>
          <w:rtl/>
        </w:rPr>
        <w:t>إذا كان القرآن هو النور، فإن التدبر هو الفعل الذي يجعلنا نرى هذا النور بوضوح ونستفيد منه. إنه ليس مجرد قراءة سطحية تمر على الألفاظ، بل هو عملية عقلية وقلبية تتحدى الإنسان وتدعوه للتفكر، كما في التساؤل الإلهي</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أَفَلَا يَتَدَبَّرُونَ الْقُرْآنَ أَمْ عَلَىٰ قُلُوبٍ أَقْفَالُهَا" (محمد: 24)</w:t>
      </w:r>
      <w:r w:rsidRPr="0073369A">
        <w:rPr>
          <w:rFonts w:ascii="Calibri" w:eastAsia="Aptos" w:hAnsi="Calibri"/>
          <w:sz w:val="24"/>
        </w:rPr>
        <w:t xml:space="preserve">. </w:t>
      </w:r>
      <w:r w:rsidRPr="0073369A">
        <w:rPr>
          <w:rFonts w:ascii="Calibri" w:eastAsia="Aptos" w:hAnsi="Calibri"/>
          <w:sz w:val="24"/>
          <w:rtl/>
        </w:rPr>
        <w:t>فالقلوب المقفلة لا يمكنها أن تبصر نور الهداية، وبالتالي لا يمكنها أن تعرف الصراط</w:t>
      </w:r>
      <w:r w:rsidRPr="0073369A">
        <w:rPr>
          <w:rFonts w:ascii="Calibri" w:eastAsia="Aptos" w:hAnsi="Calibri"/>
          <w:sz w:val="24"/>
        </w:rPr>
        <w:t>.</w:t>
      </w:r>
    </w:p>
    <w:p w14:paraId="01CE1E11" w14:textId="77777777" w:rsidR="00C7544E" w:rsidRPr="0073369A" w:rsidRDefault="00C7544E" w:rsidP="00E4352F">
      <w:pPr>
        <w:rPr>
          <w:rFonts w:ascii="Calibri" w:eastAsia="Aptos" w:hAnsi="Calibri"/>
          <w:sz w:val="24"/>
        </w:rPr>
      </w:pPr>
      <w:r w:rsidRPr="0073369A">
        <w:rPr>
          <w:rFonts w:ascii="Calibri" w:eastAsia="Aptos" w:hAnsi="Calibri"/>
          <w:sz w:val="24"/>
          <w:rtl/>
        </w:rPr>
        <w:t>للتدبر وظيفتان أساسيتان في هدايتنا إلى الصراط</w:t>
      </w:r>
      <w:r w:rsidRPr="0073369A">
        <w:rPr>
          <w:rFonts w:ascii="Calibri" w:eastAsia="Aptos" w:hAnsi="Calibri"/>
          <w:sz w:val="24"/>
        </w:rPr>
        <w:t>:</w:t>
      </w:r>
    </w:p>
    <w:p w14:paraId="5B642055" w14:textId="77777777" w:rsidR="00C7544E" w:rsidRPr="0073369A" w:rsidRDefault="00C7544E" w:rsidP="00CE1EDD">
      <w:pPr>
        <w:numPr>
          <w:ilvl w:val="0"/>
          <w:numId w:val="397"/>
        </w:numPr>
        <w:rPr>
          <w:rFonts w:ascii="Calibri" w:eastAsia="Aptos" w:hAnsi="Calibri"/>
          <w:sz w:val="24"/>
        </w:rPr>
      </w:pPr>
      <w:r w:rsidRPr="0073369A">
        <w:rPr>
          <w:rFonts w:ascii="Calibri" w:eastAsia="Aptos" w:hAnsi="Calibri"/>
          <w:b/>
          <w:bCs/>
          <w:sz w:val="24"/>
          <w:rtl/>
        </w:rPr>
        <w:t>الوظيفة الكاشفة (الإيجابية)</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التدبر هو الذي يبين لنا الطريق الصحيح في كل أمور حياتنا. إنه يوضح لنا كيفية بناء علاقة صحيحة مع الله، ومع أنفسنا، ومع الآخرين. هو الذي يرسم لنا معالم العدل والرحمة والإنصاف التي هي من صلب الصراط</w:t>
      </w:r>
      <w:r w:rsidRPr="0073369A">
        <w:rPr>
          <w:rFonts w:ascii="Calibri" w:eastAsia="Aptos" w:hAnsi="Calibri"/>
          <w:sz w:val="24"/>
        </w:rPr>
        <w:t>.</w:t>
      </w:r>
    </w:p>
    <w:p w14:paraId="2B393287" w14:textId="77777777" w:rsidR="00C7544E" w:rsidRPr="0073369A" w:rsidRDefault="00C7544E" w:rsidP="00CE1EDD">
      <w:pPr>
        <w:numPr>
          <w:ilvl w:val="0"/>
          <w:numId w:val="397"/>
        </w:numPr>
        <w:rPr>
          <w:rFonts w:ascii="Calibri" w:eastAsia="Aptos" w:hAnsi="Calibri"/>
          <w:sz w:val="24"/>
        </w:rPr>
      </w:pPr>
      <w:r w:rsidRPr="0073369A">
        <w:rPr>
          <w:rFonts w:ascii="Calibri" w:eastAsia="Aptos" w:hAnsi="Calibri"/>
          <w:b/>
          <w:bCs/>
          <w:sz w:val="24"/>
          <w:rtl/>
        </w:rPr>
        <w:t>الوظيفة الواقية (الدفاعية)</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 xml:space="preserve">يعمل التدبر كحصن منيع ودرع واقٍ يحمينا من الانحراف عن الصراط المستقيم. إنه يكشف زيف </w:t>
      </w:r>
      <w:r w:rsidRPr="0073369A">
        <w:rPr>
          <w:rFonts w:ascii="Calibri" w:eastAsia="Aptos" w:hAnsi="Calibri"/>
          <w:b/>
          <w:bCs/>
          <w:sz w:val="24"/>
          <w:rtl/>
        </w:rPr>
        <w:t>الشبهات الفكرية</w:t>
      </w:r>
      <w:r w:rsidRPr="0073369A">
        <w:rPr>
          <w:rFonts w:ascii="Calibri" w:eastAsia="Aptos" w:hAnsi="Calibri"/>
          <w:sz w:val="24"/>
          <w:rtl/>
        </w:rPr>
        <w:t xml:space="preserve"> التي قد تضلل العقول، ويمنحنا القوة لمقاومة </w:t>
      </w:r>
      <w:r w:rsidRPr="0073369A">
        <w:rPr>
          <w:rFonts w:ascii="Calibri" w:eastAsia="Aptos" w:hAnsi="Calibri"/>
          <w:b/>
          <w:bCs/>
          <w:sz w:val="24"/>
          <w:rtl/>
        </w:rPr>
        <w:t>الشهوات السلوكية</w:t>
      </w:r>
      <w:r w:rsidRPr="0073369A">
        <w:rPr>
          <w:rFonts w:ascii="Calibri" w:eastAsia="Aptos" w:hAnsi="Calibri"/>
          <w:sz w:val="24"/>
          <w:rtl/>
        </w:rPr>
        <w:t xml:space="preserve"> التي قد تزيغ بالأقدام</w:t>
      </w:r>
      <w:r w:rsidRPr="0073369A">
        <w:rPr>
          <w:rFonts w:ascii="Calibri" w:eastAsia="Aptos" w:hAnsi="Calibri"/>
          <w:sz w:val="24"/>
        </w:rPr>
        <w:t>.</w:t>
      </w:r>
    </w:p>
    <w:p w14:paraId="4C5420C3" w14:textId="77777777" w:rsidR="00C7544E" w:rsidRPr="0073369A" w:rsidRDefault="00C7544E" w:rsidP="00E4352F">
      <w:pPr>
        <w:rPr>
          <w:rFonts w:ascii="Calibri" w:eastAsia="Aptos" w:hAnsi="Calibri"/>
          <w:sz w:val="24"/>
        </w:rPr>
      </w:pPr>
      <w:r w:rsidRPr="0073369A">
        <w:rPr>
          <w:rFonts w:ascii="Calibri" w:eastAsia="Aptos" w:hAnsi="Calibri"/>
          <w:sz w:val="24"/>
          <w:rtl/>
        </w:rPr>
        <w:t>فالهداية إلى الصراط ليست عملية سحرية أو تلقائية، بل هي ثمرة تفاعل واعٍ مع النص القرآني. إنها رحلة تبدأ بالدعاء الصادق بالهداية، وتستمر عبر الجهد العقلي والروحي في تدبر كلام الله. وبامتلاك هذه الأداة، يصبح المسلم قادراً على تنفيذ الخطوة التالية التي ترشده إليها الفاتحة: التمييز بوضوح بين النماذج الثلاثة للبشرية – المنعم عليهم، والمغضوب عليهم، والضالين</w:t>
      </w:r>
      <w:r w:rsidRPr="0073369A">
        <w:rPr>
          <w:rFonts w:ascii="Calibri" w:eastAsia="Aptos" w:hAnsi="Calibri"/>
          <w:sz w:val="24"/>
        </w:rPr>
        <w:t xml:space="preserve"> – </w:t>
      </w:r>
      <w:r w:rsidRPr="0073369A">
        <w:rPr>
          <w:rFonts w:ascii="Calibri" w:eastAsia="Aptos" w:hAnsi="Calibri"/>
          <w:sz w:val="24"/>
          <w:rtl/>
        </w:rPr>
        <w:t>وهو ما سنفصله في المقالة التالية</w:t>
      </w:r>
      <w:r w:rsidRPr="0073369A">
        <w:rPr>
          <w:rFonts w:ascii="Calibri" w:eastAsia="Aptos" w:hAnsi="Calibri"/>
          <w:sz w:val="24"/>
        </w:rPr>
        <w:t>.</w:t>
      </w:r>
    </w:p>
    <w:p w14:paraId="5279A9C3" w14:textId="77777777" w:rsidR="00C7544E" w:rsidRPr="0073369A" w:rsidRDefault="00C7544E" w:rsidP="00E4352F">
      <w:pPr>
        <w:rPr>
          <w:rFonts w:ascii="Calibri" w:eastAsia="Aptos" w:hAnsi="Calibri"/>
          <w:sz w:val="24"/>
        </w:rPr>
      </w:pPr>
    </w:p>
    <w:p w14:paraId="20727E46" w14:textId="77777777" w:rsidR="00C7544E" w:rsidRPr="0073369A" w:rsidRDefault="00C7544E" w:rsidP="00E4352F">
      <w:pPr>
        <w:rPr>
          <w:rFonts w:ascii="Calibri" w:eastAsia="Aptos" w:hAnsi="Calibri"/>
          <w:sz w:val="24"/>
        </w:rPr>
      </w:pPr>
    </w:p>
    <w:p w14:paraId="6255E136" w14:textId="77777777" w:rsidR="004D6326" w:rsidRPr="0073369A" w:rsidRDefault="004D6326" w:rsidP="00E4352F">
      <w:pPr>
        <w:pStyle w:val="21"/>
        <w:rPr>
          <w:rtl/>
        </w:rPr>
      </w:pPr>
      <w:bookmarkStart w:id="371" w:name="_Toc203550580"/>
      <w:bookmarkStart w:id="372" w:name="_Toc205285315"/>
      <w:bookmarkStart w:id="373" w:name="_Toc203550578"/>
      <w:r w:rsidRPr="0073369A">
        <w:rPr>
          <w:rtl/>
        </w:rPr>
        <w:t>وجهة واحدة ومسارات متعددة: رحابة الصراط المستقيم</w:t>
      </w:r>
      <w:bookmarkEnd w:id="371"/>
      <w:bookmarkEnd w:id="372"/>
    </w:p>
    <w:p w14:paraId="13ADAEC2" w14:textId="77777777" w:rsidR="004D6326" w:rsidRPr="0073369A" w:rsidRDefault="004D6326" w:rsidP="00E4352F">
      <w:pPr>
        <w:rPr>
          <w:rFonts w:ascii="Calibri" w:eastAsia="Aptos" w:hAnsi="Calibri"/>
          <w:sz w:val="24"/>
        </w:rPr>
      </w:pPr>
      <w:r w:rsidRPr="0073369A">
        <w:rPr>
          <w:rFonts w:ascii="Calibri" w:eastAsia="Aptos" w:hAnsi="Calibri"/>
          <w:sz w:val="24"/>
          <w:rtl/>
        </w:rPr>
        <w:t>بعد استعراض أسس الصراط ومنظوماته الدقيقة، قد يتبادر إلى الذهن سؤال: هل هو طريق ضيق ذو قالب واحد؟ هنا، تتجلى عظمة الرؤية القرآنية في تقديم بعد آخر من الرحابة، لتؤكد أن الوجهة واحدة، لكن سبل الوصول إليها قد تتعدد وتتنوع</w:t>
      </w:r>
      <w:r w:rsidRPr="0073369A">
        <w:rPr>
          <w:rFonts w:ascii="Calibri" w:eastAsia="Aptos" w:hAnsi="Calibri"/>
          <w:sz w:val="24"/>
        </w:rPr>
        <w:t>.</w:t>
      </w:r>
    </w:p>
    <w:p w14:paraId="09160FAA" w14:textId="77777777" w:rsidR="004D6326" w:rsidRPr="0073369A" w:rsidRDefault="004D6326" w:rsidP="00E4352F">
      <w:pPr>
        <w:rPr>
          <w:rFonts w:ascii="Calibri" w:eastAsia="Aptos" w:hAnsi="Calibri"/>
          <w:sz w:val="24"/>
        </w:rPr>
      </w:pPr>
      <w:r w:rsidRPr="0073369A">
        <w:rPr>
          <w:rFonts w:ascii="Calibri" w:eastAsia="Aptos" w:hAnsi="Calibri"/>
          <w:b/>
          <w:bCs/>
          <w:sz w:val="24"/>
        </w:rPr>
        <w:t xml:space="preserve">1. </w:t>
      </w:r>
      <w:r w:rsidRPr="0073369A">
        <w:rPr>
          <w:rFonts w:ascii="Calibri" w:eastAsia="Aptos" w:hAnsi="Calibri"/>
          <w:b/>
          <w:bCs/>
          <w:sz w:val="24"/>
          <w:rtl/>
        </w:rPr>
        <w:t>الصراط المستقيم كوجهة واحدة</w:t>
      </w:r>
      <w:r w:rsidRPr="0073369A">
        <w:rPr>
          <w:rFonts w:ascii="Calibri" w:eastAsia="Aptos" w:hAnsi="Calibri"/>
          <w:b/>
          <w:bCs/>
          <w:sz w:val="24"/>
        </w:rPr>
        <w:t>:</w:t>
      </w:r>
    </w:p>
    <w:p w14:paraId="2E638F4D" w14:textId="77777777" w:rsidR="004D6326" w:rsidRPr="0073369A" w:rsidRDefault="004D6326" w:rsidP="00E4352F">
      <w:pPr>
        <w:rPr>
          <w:rFonts w:ascii="Calibri" w:eastAsia="Aptos" w:hAnsi="Calibri"/>
          <w:sz w:val="24"/>
        </w:rPr>
      </w:pPr>
      <w:r w:rsidRPr="0073369A">
        <w:rPr>
          <w:rFonts w:ascii="Calibri" w:eastAsia="Aptos" w:hAnsi="Calibri"/>
          <w:sz w:val="24"/>
          <w:rtl/>
        </w:rPr>
        <w:t xml:space="preserve">من المهم التأكيد أولاً أن "الصراط المستقيم" في جوهره هو </w:t>
      </w:r>
      <w:r w:rsidRPr="0073369A">
        <w:rPr>
          <w:rFonts w:ascii="Calibri" w:eastAsia="Aptos" w:hAnsi="Calibri"/>
          <w:b/>
          <w:bCs/>
          <w:sz w:val="24"/>
          <w:rtl/>
        </w:rPr>
        <w:t>وجهة وهدف واحد</w:t>
      </w:r>
      <w:r w:rsidRPr="0073369A">
        <w:rPr>
          <w:rFonts w:ascii="Calibri" w:eastAsia="Aptos" w:hAnsi="Calibri"/>
          <w:sz w:val="24"/>
        </w:rPr>
        <w:t xml:space="preserve">: </w:t>
      </w:r>
      <w:r w:rsidRPr="0073369A">
        <w:rPr>
          <w:rFonts w:ascii="Calibri" w:eastAsia="Aptos" w:hAnsi="Calibri"/>
          <w:sz w:val="24"/>
          <w:rtl/>
        </w:rPr>
        <w:t>طريق الحق والهدى الذي يرضي الله ويوصل إلى النجاة، كما حددته أسسه الكبرى في القرآن والسنة (الإيمان بالله، أركان الإسلام، الأخلاق الأساسية)</w:t>
      </w:r>
      <w:r w:rsidRPr="0073369A">
        <w:rPr>
          <w:rFonts w:ascii="Calibri" w:eastAsia="Aptos" w:hAnsi="Calibri"/>
          <w:sz w:val="24"/>
        </w:rPr>
        <w:t>.</w:t>
      </w:r>
    </w:p>
    <w:p w14:paraId="3C7D4CB2" w14:textId="77777777" w:rsidR="004D6326" w:rsidRPr="0073369A" w:rsidRDefault="004D6326" w:rsidP="00E4352F">
      <w:pPr>
        <w:rPr>
          <w:rFonts w:ascii="Calibri" w:eastAsia="Aptos" w:hAnsi="Calibri"/>
          <w:sz w:val="24"/>
        </w:rPr>
      </w:pPr>
      <w:r w:rsidRPr="0073369A">
        <w:rPr>
          <w:rFonts w:ascii="Calibri" w:eastAsia="Aptos" w:hAnsi="Calibri"/>
          <w:b/>
          <w:bCs/>
          <w:sz w:val="24"/>
        </w:rPr>
        <w:t xml:space="preserve">2. </w:t>
      </w:r>
      <w:r w:rsidRPr="0073369A">
        <w:rPr>
          <w:rFonts w:ascii="Calibri" w:eastAsia="Aptos" w:hAnsi="Calibri"/>
          <w:b/>
          <w:bCs/>
          <w:sz w:val="24"/>
          <w:rtl/>
        </w:rPr>
        <w:t>تعدد المسالك والمنظورات للوصول إليه</w:t>
      </w:r>
      <w:r w:rsidRPr="0073369A">
        <w:rPr>
          <w:rFonts w:ascii="Calibri" w:eastAsia="Aptos" w:hAnsi="Calibri"/>
          <w:b/>
          <w:bCs/>
          <w:sz w:val="24"/>
        </w:rPr>
        <w:t>:</w:t>
      </w:r>
    </w:p>
    <w:p w14:paraId="2DF42CB2" w14:textId="77777777" w:rsidR="004D6326" w:rsidRPr="0073369A" w:rsidRDefault="004D6326" w:rsidP="00E4352F">
      <w:pPr>
        <w:rPr>
          <w:rFonts w:ascii="Calibri" w:eastAsia="Aptos" w:hAnsi="Calibri"/>
          <w:sz w:val="24"/>
        </w:rPr>
      </w:pPr>
      <w:r w:rsidRPr="0073369A">
        <w:rPr>
          <w:rFonts w:ascii="Calibri" w:eastAsia="Aptos" w:hAnsi="Calibri"/>
          <w:sz w:val="24"/>
          <w:rtl/>
        </w:rPr>
        <w:t>إن النص القرآني والسنة النبوية يحملان من العمق والثراء ما يسمح بفهمهما واستيعابهما من زوايا متعددة وصحيحة، طالما بقيت ضمن الإطار العام للحق</w:t>
      </w:r>
      <w:r w:rsidRPr="0073369A">
        <w:rPr>
          <w:rFonts w:ascii="Calibri" w:eastAsia="Aptos" w:hAnsi="Calibri"/>
          <w:sz w:val="24"/>
        </w:rPr>
        <w:t>:</w:t>
      </w:r>
    </w:p>
    <w:p w14:paraId="0B636EF3" w14:textId="77777777" w:rsidR="004D6326" w:rsidRPr="0073369A" w:rsidRDefault="004D6326" w:rsidP="00CE1EDD">
      <w:pPr>
        <w:numPr>
          <w:ilvl w:val="0"/>
          <w:numId w:val="399"/>
        </w:numPr>
        <w:rPr>
          <w:rFonts w:ascii="Calibri" w:eastAsia="Aptos" w:hAnsi="Calibri"/>
          <w:sz w:val="24"/>
        </w:rPr>
      </w:pPr>
      <w:r w:rsidRPr="0073369A">
        <w:rPr>
          <w:rFonts w:ascii="Calibri" w:eastAsia="Aptos" w:hAnsi="Calibri"/>
          <w:b/>
          <w:bCs/>
          <w:sz w:val="24"/>
          <w:rtl/>
        </w:rPr>
        <w:t>المنظور العلمي</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قد يرى العالم آيات الله في كونه ونظامه الدقيق، فيزداد إيماناً وخشية، ويكون هذا طريقه لتعزيز ارتباطه بالصراط</w:t>
      </w:r>
      <w:r w:rsidRPr="0073369A">
        <w:rPr>
          <w:rFonts w:ascii="Calibri" w:eastAsia="Aptos" w:hAnsi="Calibri"/>
          <w:sz w:val="24"/>
        </w:rPr>
        <w:t>.</w:t>
      </w:r>
    </w:p>
    <w:p w14:paraId="00A4224B" w14:textId="77777777" w:rsidR="004D6326" w:rsidRPr="0073369A" w:rsidRDefault="004D6326" w:rsidP="00CE1EDD">
      <w:pPr>
        <w:numPr>
          <w:ilvl w:val="0"/>
          <w:numId w:val="399"/>
        </w:numPr>
        <w:rPr>
          <w:rFonts w:ascii="Calibri" w:eastAsia="Aptos" w:hAnsi="Calibri"/>
          <w:sz w:val="24"/>
        </w:rPr>
      </w:pPr>
      <w:r w:rsidRPr="0073369A">
        <w:rPr>
          <w:rFonts w:ascii="Calibri" w:eastAsia="Aptos" w:hAnsi="Calibri"/>
          <w:b/>
          <w:bCs/>
          <w:sz w:val="24"/>
          <w:rtl/>
        </w:rPr>
        <w:t>المنظور الفلسفي/الكلامي</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قد يصل المتفكر من خلال التأمل العقلي إلى حقيقة التوحيد، فيلتزم بالصراط عن قناعة عقلية</w:t>
      </w:r>
      <w:r w:rsidRPr="0073369A">
        <w:rPr>
          <w:rFonts w:ascii="Calibri" w:eastAsia="Aptos" w:hAnsi="Calibri"/>
          <w:sz w:val="24"/>
        </w:rPr>
        <w:t>.</w:t>
      </w:r>
    </w:p>
    <w:p w14:paraId="33C44BB2" w14:textId="77777777" w:rsidR="004D6326" w:rsidRPr="0073369A" w:rsidRDefault="004D6326" w:rsidP="00CE1EDD">
      <w:pPr>
        <w:numPr>
          <w:ilvl w:val="0"/>
          <w:numId w:val="399"/>
        </w:numPr>
        <w:rPr>
          <w:rFonts w:ascii="Calibri" w:eastAsia="Aptos" w:hAnsi="Calibri"/>
          <w:sz w:val="24"/>
        </w:rPr>
      </w:pPr>
      <w:r w:rsidRPr="0073369A">
        <w:rPr>
          <w:rFonts w:ascii="Calibri" w:eastAsia="Aptos" w:hAnsi="Calibri"/>
          <w:b/>
          <w:bCs/>
          <w:sz w:val="24"/>
          <w:rtl/>
        </w:rPr>
        <w:t>المنظور الروحي/الصوفي</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قد يركز السالك على التجربة القلبية والذوق الروحي، فيكون هذا دافعه للثبات على الصراط</w:t>
      </w:r>
      <w:r w:rsidRPr="0073369A">
        <w:rPr>
          <w:rFonts w:ascii="Calibri" w:eastAsia="Aptos" w:hAnsi="Calibri"/>
          <w:sz w:val="24"/>
        </w:rPr>
        <w:t>.</w:t>
      </w:r>
    </w:p>
    <w:p w14:paraId="0C98CB34" w14:textId="77777777" w:rsidR="004D6326" w:rsidRPr="0073369A" w:rsidRDefault="004D6326" w:rsidP="00CE1EDD">
      <w:pPr>
        <w:numPr>
          <w:ilvl w:val="0"/>
          <w:numId w:val="399"/>
        </w:numPr>
        <w:rPr>
          <w:rFonts w:ascii="Calibri" w:eastAsia="Aptos" w:hAnsi="Calibri"/>
          <w:sz w:val="24"/>
        </w:rPr>
      </w:pPr>
      <w:r w:rsidRPr="0073369A">
        <w:rPr>
          <w:rFonts w:ascii="Calibri" w:eastAsia="Aptos" w:hAnsi="Calibri"/>
          <w:b/>
          <w:bCs/>
          <w:sz w:val="24"/>
          <w:rtl/>
        </w:rPr>
        <w:t>المنظور الفقهي/التشريعي</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قد يجد الفقيه طريقه في استنباط الأحكام وتبيين معالم الصراط للناس</w:t>
      </w:r>
      <w:r w:rsidRPr="0073369A">
        <w:rPr>
          <w:rFonts w:ascii="Calibri" w:eastAsia="Aptos" w:hAnsi="Calibri"/>
          <w:sz w:val="24"/>
        </w:rPr>
        <w:t>.</w:t>
      </w:r>
    </w:p>
    <w:p w14:paraId="5CB83935" w14:textId="77777777" w:rsidR="004D6326" w:rsidRPr="0073369A" w:rsidRDefault="004D6326" w:rsidP="00CE1EDD">
      <w:pPr>
        <w:numPr>
          <w:ilvl w:val="0"/>
          <w:numId w:val="399"/>
        </w:numPr>
        <w:rPr>
          <w:rFonts w:ascii="Calibri" w:eastAsia="Aptos" w:hAnsi="Calibri"/>
          <w:sz w:val="24"/>
        </w:rPr>
      </w:pPr>
      <w:r w:rsidRPr="0073369A">
        <w:rPr>
          <w:rFonts w:ascii="Calibri" w:eastAsia="Aptos" w:hAnsi="Calibri"/>
          <w:b/>
          <w:bCs/>
          <w:sz w:val="24"/>
          <w:rtl/>
        </w:rPr>
        <w:t>التجربة الشخصية</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قد تقود تجارب الحياة الفردَ إلى الشعور بحاجته لله والتمسك بهديه</w:t>
      </w:r>
      <w:r w:rsidRPr="0073369A">
        <w:rPr>
          <w:rFonts w:ascii="Calibri" w:eastAsia="Aptos" w:hAnsi="Calibri"/>
          <w:sz w:val="24"/>
        </w:rPr>
        <w:t>.</w:t>
      </w:r>
    </w:p>
    <w:p w14:paraId="22778800" w14:textId="77777777" w:rsidR="004D6326" w:rsidRPr="0073369A" w:rsidRDefault="004D6326" w:rsidP="00E4352F">
      <w:pPr>
        <w:rPr>
          <w:rFonts w:ascii="Calibri" w:eastAsia="Aptos" w:hAnsi="Calibri"/>
          <w:sz w:val="24"/>
        </w:rPr>
      </w:pPr>
      <w:r w:rsidRPr="0073369A">
        <w:rPr>
          <w:rFonts w:ascii="Calibri" w:eastAsia="Aptos" w:hAnsi="Calibri"/>
          <w:sz w:val="24"/>
          <w:rtl/>
        </w:rPr>
        <w:t>يمكن فهم هذا التنوع في إطار الآية الكريمة</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وَلِكُلٍّ وِجْهَةٌ هُوَ مُوَلِّيهَا</w:t>
      </w:r>
      <w:r w:rsidRPr="0073369A">
        <w:rPr>
          <w:rFonts w:ascii="Calibri" w:eastAsia="Aptos" w:hAnsi="Calibri"/>
          <w:b/>
          <w:bCs/>
          <w:sz w:val="24"/>
        </w:rPr>
        <w:t>"</w:t>
      </w:r>
      <w:r w:rsidRPr="0073369A">
        <w:rPr>
          <w:rFonts w:ascii="Calibri" w:eastAsia="Aptos" w:hAnsi="Calibri"/>
          <w:sz w:val="24"/>
          <w:rtl/>
        </w:rPr>
        <w:t>، حيث يسعى كل فرد للخير والوصول إلى الله من خلال المنهج الذي يتوافق مع قدراته وميوله</w:t>
      </w:r>
      <w:r w:rsidRPr="0073369A">
        <w:rPr>
          <w:rFonts w:ascii="Calibri" w:eastAsia="Aptos" w:hAnsi="Calibri"/>
          <w:sz w:val="24"/>
        </w:rPr>
        <w:t>.</w:t>
      </w:r>
    </w:p>
    <w:p w14:paraId="5EA92CC8" w14:textId="77777777" w:rsidR="004D6326" w:rsidRPr="0073369A" w:rsidRDefault="004D6326" w:rsidP="00E4352F">
      <w:pPr>
        <w:rPr>
          <w:rFonts w:ascii="Calibri" w:eastAsia="Aptos" w:hAnsi="Calibri"/>
          <w:sz w:val="24"/>
        </w:rPr>
      </w:pPr>
      <w:r w:rsidRPr="0073369A">
        <w:rPr>
          <w:rFonts w:ascii="Calibri" w:eastAsia="Aptos" w:hAnsi="Calibri"/>
          <w:b/>
          <w:bCs/>
          <w:sz w:val="24"/>
        </w:rPr>
        <w:t xml:space="preserve">3. </w:t>
      </w:r>
      <w:r w:rsidRPr="0073369A">
        <w:rPr>
          <w:rFonts w:ascii="Calibri" w:eastAsia="Aptos" w:hAnsi="Calibri"/>
          <w:b/>
          <w:bCs/>
          <w:sz w:val="24"/>
          <w:rtl/>
        </w:rPr>
        <w:t>الهدف المشترك وأهمية صحة المسار</w:t>
      </w:r>
      <w:r w:rsidRPr="0073369A">
        <w:rPr>
          <w:rFonts w:ascii="Calibri" w:eastAsia="Aptos" w:hAnsi="Calibri"/>
          <w:b/>
          <w:bCs/>
          <w:sz w:val="24"/>
        </w:rPr>
        <w:t>:</w:t>
      </w:r>
    </w:p>
    <w:p w14:paraId="1B27EB1F" w14:textId="77777777" w:rsidR="004D6326" w:rsidRPr="0073369A" w:rsidRDefault="004D6326" w:rsidP="00E4352F">
      <w:pPr>
        <w:rPr>
          <w:rFonts w:ascii="Calibri" w:eastAsia="Aptos" w:hAnsi="Calibri"/>
          <w:sz w:val="24"/>
        </w:rPr>
      </w:pPr>
      <w:r w:rsidRPr="0073369A">
        <w:rPr>
          <w:rFonts w:ascii="Calibri" w:eastAsia="Aptos" w:hAnsi="Calibri"/>
          <w:sz w:val="24"/>
          <w:rtl/>
        </w:rPr>
        <w:t>على الرغم من اختلاف المنطلقات، فإن كل هذه المسارات الصحيحة تلتقي عند نفس الهدف النهائي: الاستقامة على أمر الله. النقطة الجوهرية هي أن هذه المسارات يجب أن تكون "صحيحة"، أي ألا تتعارض مع المبادئ والثوابت الأساسية للإسلام. فالتعددية هنا ليست قبولاً للتناقض، بل هي اعتراف بتنوع أساليب الفهم والتطبيق ضمن دائرة الحق</w:t>
      </w:r>
      <w:r w:rsidRPr="0073369A">
        <w:rPr>
          <w:rFonts w:ascii="Calibri" w:eastAsia="Aptos" w:hAnsi="Calibri"/>
          <w:sz w:val="24"/>
        </w:rPr>
        <w:t>.</w:t>
      </w:r>
    </w:p>
    <w:p w14:paraId="6573BE67" w14:textId="77777777" w:rsidR="004D6326" w:rsidRPr="0073369A" w:rsidRDefault="004D6326" w:rsidP="00E4352F">
      <w:pPr>
        <w:rPr>
          <w:rFonts w:ascii="Calibri" w:eastAsia="Aptos" w:hAnsi="Calibri"/>
          <w:sz w:val="24"/>
        </w:rPr>
      </w:pPr>
      <w:r w:rsidRPr="0073369A">
        <w:rPr>
          <w:rFonts w:ascii="Calibri" w:eastAsia="Aptos" w:hAnsi="Calibri"/>
          <w:b/>
          <w:bCs/>
          <w:sz w:val="24"/>
          <w:rtl/>
        </w:rPr>
        <w:t>خلاصة الرؤية</w:t>
      </w:r>
      <w:r w:rsidRPr="0073369A">
        <w:rPr>
          <w:rFonts w:ascii="Calibri" w:eastAsia="Aptos" w:hAnsi="Calibri"/>
          <w:b/>
          <w:bCs/>
          <w:sz w:val="24"/>
        </w:rPr>
        <w:t>:</w:t>
      </w:r>
      <w:r w:rsidRPr="0073369A">
        <w:rPr>
          <w:rFonts w:ascii="Calibri" w:eastAsia="Aptos" w:hAnsi="Calibri"/>
          <w:sz w:val="24"/>
        </w:rPr>
        <w:br/>
      </w:r>
      <w:r w:rsidRPr="0073369A">
        <w:rPr>
          <w:rFonts w:ascii="Calibri" w:eastAsia="Aptos" w:hAnsi="Calibri"/>
          <w:sz w:val="24"/>
          <w:rtl/>
        </w:rPr>
        <w:t>هذا التفسير يقدم رؤية رحبة وثرية لمفهوم "الصراط المستقيم". إنه ليس طريقاً ضيقاً ذا شكل واحد، بل هو غاية واحدة ومبادئ أساسية واحدة، يمكن الوصول إليها من خلال مداخل ومسارات متعددة وصحيحة، ما يؤكد أن أبواب الهداية مفتوحة لمن يسعى إليها بصدق</w:t>
      </w:r>
      <w:r w:rsidRPr="0073369A">
        <w:rPr>
          <w:rFonts w:ascii="Calibri" w:eastAsia="Aptos" w:hAnsi="Calibri"/>
          <w:sz w:val="24"/>
        </w:rPr>
        <w:t>.</w:t>
      </w:r>
    </w:p>
    <w:p w14:paraId="245C73D3" w14:textId="77777777" w:rsidR="004D6326" w:rsidRPr="0073369A" w:rsidRDefault="004D6326" w:rsidP="00E4352F">
      <w:pPr>
        <w:rPr>
          <w:rFonts w:ascii="Calibri" w:eastAsia="Aptos" w:hAnsi="Calibri"/>
          <w:sz w:val="24"/>
        </w:rPr>
      </w:pPr>
    </w:p>
    <w:p w14:paraId="63631480" w14:textId="77777777" w:rsidR="00C7544E" w:rsidRPr="0073369A" w:rsidRDefault="00C7544E" w:rsidP="00E4352F">
      <w:pPr>
        <w:pStyle w:val="21"/>
      </w:pPr>
      <w:bookmarkStart w:id="374" w:name="_Toc205285316"/>
      <w:r w:rsidRPr="0073369A">
        <w:rPr>
          <w:rtl/>
        </w:rPr>
        <w:t>خارطة الطريق في سورة الفاتحة: بين المنعم عليهم والمغضوب عليهم والضالين</w:t>
      </w:r>
      <w:bookmarkEnd w:id="373"/>
      <w:bookmarkEnd w:id="374"/>
    </w:p>
    <w:p w14:paraId="6B1660DE" w14:textId="77777777" w:rsidR="00C7544E" w:rsidRPr="0073369A" w:rsidRDefault="00C7544E" w:rsidP="00E4352F">
      <w:pPr>
        <w:rPr>
          <w:rFonts w:ascii="Calibri" w:eastAsia="Aptos" w:hAnsi="Calibri"/>
          <w:sz w:val="24"/>
        </w:rPr>
      </w:pPr>
      <w:r w:rsidRPr="0073369A">
        <w:rPr>
          <w:rFonts w:ascii="Calibri" w:eastAsia="Aptos" w:hAnsi="Calibri"/>
          <w:sz w:val="24"/>
          <w:rtl/>
        </w:rPr>
        <w:t>بعد أن أدركنا أن "الصراط" هو منهج إلهي دقيق، وأن "التدبر" هو مفتاح فهمه، ترشدنا سورة الفاتحة إلى التطبيق العملي لهذا الفهم. فهي لا تكتفي بطلب الهداية، بل تعرف الصراط من خلال خارطة طريق عملية تضع أمامنا ثلاثة نماذج سلوكية: نموذجاً نتبعه، ونموذجين نحذرهما</w:t>
      </w:r>
      <w:r w:rsidRPr="0073369A">
        <w:rPr>
          <w:rFonts w:ascii="Calibri" w:eastAsia="Aptos" w:hAnsi="Calibri"/>
          <w:sz w:val="24"/>
        </w:rPr>
        <w:t>.</w:t>
      </w:r>
    </w:p>
    <w:p w14:paraId="548F13D7" w14:textId="77777777" w:rsidR="00C7544E" w:rsidRPr="0073369A" w:rsidRDefault="00C7544E" w:rsidP="00E4352F">
      <w:pPr>
        <w:rPr>
          <w:rFonts w:ascii="Calibri" w:eastAsia="Aptos" w:hAnsi="Calibri"/>
          <w:sz w:val="24"/>
        </w:rPr>
      </w:pPr>
      <w:r w:rsidRPr="0073369A">
        <w:rPr>
          <w:rFonts w:ascii="Calibri" w:eastAsia="Aptos" w:hAnsi="Calibri"/>
          <w:b/>
          <w:bCs/>
          <w:sz w:val="24"/>
        </w:rPr>
        <w:t xml:space="preserve">1. </w:t>
      </w:r>
      <w:r w:rsidRPr="0073369A">
        <w:rPr>
          <w:rFonts w:ascii="Calibri" w:eastAsia="Aptos" w:hAnsi="Calibri"/>
          <w:b/>
          <w:bCs/>
          <w:sz w:val="24"/>
          <w:rtl/>
        </w:rPr>
        <w:t>صراط المنعم عليهم: منهج البناء والعطاء</w:t>
      </w:r>
    </w:p>
    <w:p w14:paraId="0FF90E3A" w14:textId="77777777" w:rsidR="00C7544E" w:rsidRPr="0073369A" w:rsidRDefault="00C7544E" w:rsidP="00E4352F">
      <w:pPr>
        <w:rPr>
          <w:rFonts w:ascii="Calibri" w:eastAsia="Aptos" w:hAnsi="Calibri"/>
          <w:sz w:val="24"/>
        </w:rPr>
      </w:pPr>
      <w:r w:rsidRPr="0073369A">
        <w:rPr>
          <w:rFonts w:ascii="Calibri" w:eastAsia="Aptos" w:hAnsi="Calibri"/>
          <w:sz w:val="24"/>
        </w:rPr>
        <w:t>"</w:t>
      </w:r>
      <w:r w:rsidRPr="0073369A">
        <w:rPr>
          <w:rFonts w:ascii="Calibri" w:eastAsia="Aptos" w:hAnsi="Calibri"/>
          <w:sz w:val="24"/>
          <w:rtl/>
        </w:rPr>
        <w:t>النعمة" في القرآن ليست مجرد عطاء مادي، بل هي ثمرة السير على طريق قوامه: الوحدة والأخوة، الدفاع عن الحقوق، الالتزام بالنظام الصحي، والانضباط المجتمعي. إنه طريق الذين يحولون نعم الله إلى أفعال إيجابية تعمر الفرد والمجتمع</w:t>
      </w:r>
      <w:r w:rsidRPr="0073369A">
        <w:rPr>
          <w:rFonts w:ascii="Calibri" w:eastAsia="Aptos" w:hAnsi="Calibri"/>
          <w:sz w:val="24"/>
        </w:rPr>
        <w:t>.</w:t>
      </w:r>
    </w:p>
    <w:p w14:paraId="60A388DB" w14:textId="77777777" w:rsidR="00C7544E" w:rsidRPr="0073369A" w:rsidRDefault="00C7544E" w:rsidP="00E4352F">
      <w:pPr>
        <w:rPr>
          <w:rFonts w:ascii="Calibri" w:eastAsia="Aptos" w:hAnsi="Calibri"/>
          <w:sz w:val="24"/>
        </w:rPr>
      </w:pPr>
      <w:r w:rsidRPr="0073369A">
        <w:rPr>
          <w:rFonts w:ascii="Calibri" w:eastAsia="Aptos" w:hAnsi="Calibri"/>
          <w:b/>
          <w:bCs/>
          <w:sz w:val="24"/>
        </w:rPr>
        <w:t xml:space="preserve">2. </w:t>
      </w:r>
      <w:r w:rsidRPr="0073369A">
        <w:rPr>
          <w:rFonts w:ascii="Calibri" w:eastAsia="Aptos" w:hAnsi="Calibri"/>
          <w:b/>
          <w:bCs/>
          <w:sz w:val="24"/>
          <w:rtl/>
        </w:rPr>
        <w:t>جذور الانحراف عن الصراط</w:t>
      </w:r>
    </w:p>
    <w:p w14:paraId="7CC625D4" w14:textId="77777777" w:rsidR="00C7544E" w:rsidRPr="0073369A" w:rsidRDefault="00C7544E" w:rsidP="00E4352F">
      <w:pPr>
        <w:rPr>
          <w:rFonts w:ascii="Calibri" w:eastAsia="Aptos" w:hAnsi="Calibri"/>
          <w:sz w:val="24"/>
        </w:rPr>
      </w:pPr>
      <w:r w:rsidRPr="0073369A">
        <w:rPr>
          <w:rFonts w:ascii="Calibri" w:eastAsia="Aptos" w:hAnsi="Calibri"/>
          <w:sz w:val="24"/>
          <w:rtl/>
        </w:rPr>
        <w:t>على النقيض تماماً، يحدد القرآن أسباب الانحراف الجذري عن الصراط، فيقول</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وَإِنَّ الَّذِينَ لَا يُؤْمِنُونَ بِالْآخِرَةِ عَنِ الصِّرَاطِ لَنَاكِبُونَ" (المؤمنون: 74)</w:t>
      </w:r>
      <w:r w:rsidRPr="0073369A">
        <w:rPr>
          <w:rFonts w:ascii="Calibri" w:eastAsia="Aptos" w:hAnsi="Calibri"/>
          <w:sz w:val="24"/>
        </w:rPr>
        <w:t xml:space="preserve">. </w:t>
      </w:r>
      <w:r w:rsidRPr="0073369A">
        <w:rPr>
          <w:rFonts w:ascii="Calibri" w:eastAsia="Aptos" w:hAnsi="Calibri"/>
          <w:sz w:val="24"/>
          <w:rtl/>
        </w:rPr>
        <w:t>إن "النكوب" أو الانحراف الجانبي يرتبط هنا بإنكار الآخرة. فالذي لا يؤمن بالجزاء يفقد الدافع الأسمى للالتزام، مما يجعله عرضة للسقوط في أحد المسلكين المنحرفين</w:t>
      </w:r>
      <w:r w:rsidRPr="0073369A">
        <w:rPr>
          <w:rFonts w:ascii="Calibri" w:eastAsia="Aptos" w:hAnsi="Calibri"/>
          <w:sz w:val="24"/>
        </w:rPr>
        <w:t>:</w:t>
      </w:r>
    </w:p>
    <w:p w14:paraId="58A621E9" w14:textId="77777777" w:rsidR="00C7544E" w:rsidRPr="0073369A" w:rsidRDefault="00C7544E" w:rsidP="00CE1EDD">
      <w:pPr>
        <w:numPr>
          <w:ilvl w:val="0"/>
          <w:numId w:val="398"/>
        </w:numPr>
        <w:rPr>
          <w:rFonts w:ascii="Calibri" w:eastAsia="Aptos" w:hAnsi="Calibri"/>
          <w:sz w:val="24"/>
        </w:rPr>
      </w:pPr>
      <w:r w:rsidRPr="0073369A">
        <w:rPr>
          <w:rFonts w:ascii="Calibri" w:eastAsia="Aptos" w:hAnsi="Calibri"/>
          <w:b/>
          <w:bCs/>
          <w:sz w:val="24"/>
          <w:rtl/>
        </w:rPr>
        <w:t>طريق المغضوب عليهم</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وهو طريق من عرفوا الحق ثم حادوا عنه عمداً واستكباراً، كمن يكفرون بآيات الله ويقتلون النبيين. إنه طريق الهدم والتخريب الذي يقود حتماً إلى نتائج كارثية</w:t>
      </w:r>
      <w:r w:rsidRPr="0073369A">
        <w:rPr>
          <w:rFonts w:ascii="Calibri" w:eastAsia="Aptos" w:hAnsi="Calibri"/>
          <w:sz w:val="24"/>
        </w:rPr>
        <w:t>.</w:t>
      </w:r>
    </w:p>
    <w:p w14:paraId="786FD70F" w14:textId="77777777" w:rsidR="00C7544E" w:rsidRPr="0073369A" w:rsidRDefault="00C7544E" w:rsidP="00CE1EDD">
      <w:pPr>
        <w:numPr>
          <w:ilvl w:val="0"/>
          <w:numId w:val="398"/>
        </w:numPr>
        <w:rPr>
          <w:rFonts w:ascii="Calibri" w:eastAsia="Aptos" w:hAnsi="Calibri"/>
          <w:sz w:val="24"/>
        </w:rPr>
      </w:pPr>
      <w:r w:rsidRPr="0073369A">
        <w:rPr>
          <w:rFonts w:ascii="Calibri" w:eastAsia="Aptos" w:hAnsi="Calibri"/>
          <w:b/>
          <w:bCs/>
          <w:sz w:val="24"/>
          <w:rtl/>
        </w:rPr>
        <w:t>طريق الضالين</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وهو طريق من تاهوا في الحيرة والضياع وفقدوا البوصلة، إما عن جهل أو عن اتباع لتصورات خاطئة. إنه طريق من لم يبذلوا الجهد الكافي للبحث عن الحق أو تدبره</w:t>
      </w:r>
      <w:r w:rsidRPr="0073369A">
        <w:rPr>
          <w:rFonts w:ascii="Calibri" w:eastAsia="Aptos" w:hAnsi="Calibri"/>
          <w:sz w:val="24"/>
        </w:rPr>
        <w:t>.</w:t>
      </w:r>
    </w:p>
    <w:p w14:paraId="759A5E78" w14:textId="77777777" w:rsidR="00C7544E" w:rsidRPr="0073369A" w:rsidRDefault="00C7544E" w:rsidP="00E4352F">
      <w:pPr>
        <w:rPr>
          <w:rFonts w:ascii="Calibri" w:eastAsia="Aptos" w:hAnsi="Calibri"/>
          <w:sz w:val="24"/>
        </w:rPr>
      </w:pPr>
      <w:r w:rsidRPr="0073369A">
        <w:rPr>
          <w:rFonts w:ascii="Calibri" w:eastAsia="Aptos" w:hAnsi="Calibri"/>
          <w:sz w:val="24"/>
          <w:rtl/>
        </w:rPr>
        <w:t>بهذا، يصبح دعاء الفاتحة اليومي بمثابة تقييم ذاتي مستمر، يدفعنا للتمسك بنهج المنعم عليهم، والحذر من أسباب ومظاهر سلوك المغضوب عليهم والضالين</w:t>
      </w:r>
      <w:r w:rsidRPr="0073369A">
        <w:rPr>
          <w:rFonts w:ascii="Calibri" w:eastAsia="Aptos" w:hAnsi="Calibri"/>
          <w:sz w:val="24"/>
        </w:rPr>
        <w:t>.</w:t>
      </w:r>
    </w:p>
    <w:p w14:paraId="3E2723E5" w14:textId="77777777" w:rsidR="00C7544E" w:rsidRPr="0073369A" w:rsidRDefault="00C7544E" w:rsidP="00E4352F">
      <w:pPr>
        <w:rPr>
          <w:rFonts w:ascii="Calibri" w:eastAsia="Aptos" w:hAnsi="Calibri"/>
          <w:sz w:val="24"/>
        </w:rPr>
      </w:pPr>
    </w:p>
    <w:p w14:paraId="7E98DD3B" w14:textId="77777777" w:rsidR="00C7544E" w:rsidRPr="0073369A" w:rsidRDefault="00C7544E" w:rsidP="00E4352F">
      <w:pPr>
        <w:pStyle w:val="21"/>
      </w:pPr>
      <w:bookmarkStart w:id="375" w:name="_Toc203550579"/>
      <w:bookmarkStart w:id="376" w:name="_Toc205285317"/>
      <w:r w:rsidRPr="0073369A">
        <w:rPr>
          <w:rtl/>
        </w:rPr>
        <w:t>"الصراط السوي": منهج العدل والتشريع المجتمعي</w:t>
      </w:r>
      <w:bookmarkEnd w:id="375"/>
      <w:bookmarkEnd w:id="376"/>
    </w:p>
    <w:p w14:paraId="496C26DB" w14:textId="77777777" w:rsidR="00C7544E" w:rsidRPr="0073369A" w:rsidRDefault="00C7544E" w:rsidP="00E4352F">
      <w:pPr>
        <w:rPr>
          <w:rFonts w:ascii="Calibri" w:eastAsia="Aptos" w:hAnsi="Calibri"/>
          <w:sz w:val="24"/>
        </w:rPr>
      </w:pPr>
      <w:r w:rsidRPr="0073369A">
        <w:rPr>
          <w:rFonts w:ascii="Calibri" w:eastAsia="Aptos" w:hAnsi="Calibri"/>
          <w:sz w:val="24"/>
          <w:rtl/>
        </w:rPr>
        <w:t xml:space="preserve">ينتقل القرآن بالصراط من المفهوم الفردي إلى كونه منظومة مجتمعية، ويصفه بصفة محورية أخرى هي </w:t>
      </w:r>
      <w:r w:rsidRPr="0073369A">
        <w:rPr>
          <w:rFonts w:ascii="Calibri" w:eastAsia="Aptos" w:hAnsi="Calibri"/>
          <w:b/>
          <w:bCs/>
          <w:sz w:val="24"/>
        </w:rPr>
        <w:t>"</w:t>
      </w:r>
      <w:r w:rsidRPr="0073369A">
        <w:rPr>
          <w:rFonts w:ascii="Calibri" w:eastAsia="Aptos" w:hAnsi="Calibri"/>
          <w:b/>
          <w:bCs/>
          <w:sz w:val="24"/>
          <w:rtl/>
        </w:rPr>
        <w:t>السوي</w:t>
      </w:r>
      <w:r w:rsidRPr="0073369A">
        <w:rPr>
          <w:rFonts w:ascii="Calibri" w:eastAsia="Aptos" w:hAnsi="Calibri"/>
          <w:b/>
          <w:bCs/>
          <w:sz w:val="24"/>
        </w:rPr>
        <w:t>"</w:t>
      </w:r>
      <w:r w:rsidRPr="0073369A">
        <w:rPr>
          <w:rFonts w:ascii="Calibri" w:eastAsia="Aptos" w:hAnsi="Calibri"/>
          <w:sz w:val="24"/>
          <w:rtl/>
        </w:rPr>
        <w:t>، أي القويم والعادل الذي لا اعوجاج فيه ولا محاباة</w:t>
      </w:r>
      <w:r w:rsidRPr="0073369A">
        <w:rPr>
          <w:rFonts w:ascii="Calibri" w:eastAsia="Aptos" w:hAnsi="Calibri"/>
          <w:sz w:val="24"/>
        </w:rPr>
        <w:t>.</w:t>
      </w:r>
    </w:p>
    <w:p w14:paraId="551B744D" w14:textId="77777777" w:rsidR="00C7544E" w:rsidRPr="0073369A" w:rsidRDefault="00C7544E" w:rsidP="00E4352F">
      <w:pPr>
        <w:rPr>
          <w:rFonts w:ascii="Calibri" w:eastAsia="Aptos" w:hAnsi="Calibri"/>
          <w:sz w:val="24"/>
        </w:rPr>
      </w:pPr>
      <w:r w:rsidRPr="0073369A">
        <w:rPr>
          <w:rFonts w:ascii="Calibri" w:eastAsia="Aptos" w:hAnsi="Calibri"/>
          <w:b/>
          <w:bCs/>
          <w:sz w:val="24"/>
          <w:rtl/>
        </w:rPr>
        <w:t>الصراط السوي: طريق العدل الخالص</w:t>
      </w:r>
    </w:p>
    <w:p w14:paraId="19499886" w14:textId="77777777" w:rsidR="00C7544E" w:rsidRPr="0073369A" w:rsidRDefault="00C7544E" w:rsidP="00E4352F">
      <w:pPr>
        <w:rPr>
          <w:rFonts w:ascii="Calibri" w:eastAsia="Aptos" w:hAnsi="Calibri"/>
          <w:sz w:val="24"/>
        </w:rPr>
      </w:pPr>
      <w:r w:rsidRPr="0073369A">
        <w:rPr>
          <w:rFonts w:ascii="Calibri" w:eastAsia="Aptos" w:hAnsi="Calibri"/>
          <w:sz w:val="24"/>
          <w:rtl/>
        </w:rPr>
        <w:t>يأتي التحدي الإلهي واضحاً</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قُلْ كُلٌّ مُّتَرَبِّصٌ فَتَرَبَّصُوا ۖ فَسَتَعْلَمُونَ مَنْ أَصْحَابُ الصِّرَاطِ السَّوِيِّ وَمَنِ اهْتَدَىٰ" (طه: 135)</w:t>
      </w:r>
      <w:r w:rsidRPr="0073369A">
        <w:rPr>
          <w:rFonts w:ascii="Calibri" w:eastAsia="Aptos" w:hAnsi="Calibri"/>
          <w:sz w:val="24"/>
        </w:rPr>
        <w:t xml:space="preserve">. </w:t>
      </w:r>
      <w:r w:rsidRPr="0073369A">
        <w:rPr>
          <w:rFonts w:ascii="Calibri" w:eastAsia="Aptos" w:hAnsi="Calibri"/>
          <w:sz w:val="24"/>
          <w:rtl/>
        </w:rPr>
        <w:t>فمعيار التفريق الحقيقي ليس الادعاء، بل هو اتباع هذا المنهج العادل</w:t>
      </w:r>
      <w:r w:rsidRPr="0073369A">
        <w:rPr>
          <w:rFonts w:ascii="Calibri" w:eastAsia="Aptos" w:hAnsi="Calibri"/>
          <w:sz w:val="24"/>
        </w:rPr>
        <w:t>.</w:t>
      </w:r>
    </w:p>
    <w:p w14:paraId="376D0B65" w14:textId="77777777" w:rsidR="00C7544E" w:rsidRPr="0073369A" w:rsidRDefault="00C7544E" w:rsidP="00E4352F">
      <w:pPr>
        <w:rPr>
          <w:rFonts w:ascii="Calibri" w:eastAsia="Aptos" w:hAnsi="Calibri"/>
          <w:sz w:val="24"/>
        </w:rPr>
      </w:pPr>
      <w:r w:rsidRPr="0073369A">
        <w:rPr>
          <w:rFonts w:ascii="Calibri" w:eastAsia="Aptos" w:hAnsi="Calibri"/>
          <w:sz w:val="24"/>
          <w:rtl/>
        </w:rPr>
        <w:t>وقد تجسد هذا المفهوم بأروع صورة في قصة الخصمين مع داود عليه السلام، عندما كان طلبهما</w:t>
      </w:r>
      <w:r w:rsidRPr="0073369A">
        <w:rPr>
          <w:rFonts w:ascii="Calibri" w:eastAsia="Aptos" w:hAnsi="Calibri"/>
          <w:sz w:val="24"/>
        </w:rPr>
        <w:t xml:space="preserve">: </w:t>
      </w:r>
      <w:r w:rsidRPr="0073369A">
        <w:rPr>
          <w:rFonts w:ascii="Calibri" w:eastAsia="Aptos" w:hAnsi="Calibri"/>
          <w:b/>
          <w:bCs/>
          <w:sz w:val="24"/>
        </w:rPr>
        <w:t>"...</w:t>
      </w:r>
      <w:r w:rsidRPr="0073369A">
        <w:rPr>
          <w:rFonts w:ascii="Calibri" w:eastAsia="Aptos" w:hAnsi="Calibri"/>
          <w:b/>
          <w:bCs/>
          <w:sz w:val="24"/>
          <w:rtl/>
        </w:rPr>
        <w:t>وَاهْدِنَا إِلَىٰ سَوَاءِ الصِّرَاطِ" (ص: 22)</w:t>
      </w:r>
      <w:r w:rsidRPr="0073369A">
        <w:rPr>
          <w:rFonts w:ascii="Calibri" w:eastAsia="Aptos" w:hAnsi="Calibri"/>
          <w:sz w:val="24"/>
        </w:rPr>
        <w:t xml:space="preserve">. </w:t>
      </w:r>
      <w:r w:rsidRPr="0073369A">
        <w:rPr>
          <w:rFonts w:ascii="Calibri" w:eastAsia="Aptos" w:hAnsi="Calibri"/>
          <w:sz w:val="24"/>
          <w:rtl/>
        </w:rPr>
        <w:t>إن "سواء الصراط" هنا هو وسطه العادل، ونقطة توازنه التي لا تميل لطرف على حساب الآخر. إنه طلب لمنهجية حكم مستقيمة، وهو جوهر الصراط في تطبيقه القضائي</w:t>
      </w:r>
      <w:r w:rsidRPr="0073369A">
        <w:rPr>
          <w:rFonts w:ascii="Calibri" w:eastAsia="Aptos" w:hAnsi="Calibri"/>
          <w:sz w:val="24"/>
        </w:rPr>
        <w:t>.</w:t>
      </w:r>
    </w:p>
    <w:p w14:paraId="6D5AFCCD" w14:textId="77777777" w:rsidR="00C7544E" w:rsidRPr="0073369A" w:rsidRDefault="00C7544E" w:rsidP="00E4352F">
      <w:pPr>
        <w:rPr>
          <w:rFonts w:ascii="Calibri" w:eastAsia="Aptos" w:hAnsi="Calibri"/>
          <w:sz w:val="24"/>
        </w:rPr>
      </w:pPr>
      <w:r w:rsidRPr="0073369A">
        <w:rPr>
          <w:rFonts w:ascii="Calibri" w:eastAsia="Aptos" w:hAnsi="Calibri"/>
          <w:sz w:val="24"/>
          <w:rtl/>
        </w:rPr>
        <w:t xml:space="preserve">هذا "الصراط السوي" هو ما تسعى لتطبيقه منظومة التشريع في سورة النساء القائمة على </w:t>
      </w:r>
      <w:r w:rsidRPr="0073369A">
        <w:rPr>
          <w:rFonts w:ascii="Calibri" w:eastAsia="Aptos" w:hAnsi="Calibri"/>
          <w:b/>
          <w:bCs/>
          <w:sz w:val="24"/>
        </w:rPr>
        <w:t>"</w:t>
      </w:r>
      <w:r w:rsidRPr="0073369A">
        <w:rPr>
          <w:rFonts w:ascii="Calibri" w:eastAsia="Aptos" w:hAnsi="Calibri"/>
          <w:b/>
          <w:bCs/>
          <w:sz w:val="24"/>
          <w:rtl/>
        </w:rPr>
        <w:t>أداء الأمانات</w:t>
      </w:r>
      <w:r w:rsidRPr="0073369A">
        <w:rPr>
          <w:rFonts w:ascii="Calibri" w:eastAsia="Aptos" w:hAnsi="Calibri"/>
          <w:b/>
          <w:bCs/>
          <w:sz w:val="24"/>
        </w:rPr>
        <w:t>"</w:t>
      </w:r>
      <w:r w:rsidRPr="0073369A">
        <w:rPr>
          <w:rFonts w:ascii="Calibri" w:eastAsia="Aptos" w:hAnsi="Calibri"/>
          <w:sz w:val="24"/>
        </w:rPr>
        <w:t xml:space="preserve"> </w:t>
      </w:r>
      <w:r w:rsidRPr="0073369A">
        <w:rPr>
          <w:rFonts w:ascii="Calibri" w:eastAsia="Aptos" w:hAnsi="Calibri"/>
          <w:sz w:val="24"/>
          <w:rtl/>
        </w:rPr>
        <w:t xml:space="preserve">و </w:t>
      </w:r>
      <w:r w:rsidRPr="0073369A">
        <w:rPr>
          <w:rFonts w:ascii="Calibri" w:eastAsia="Aptos" w:hAnsi="Calibri"/>
          <w:b/>
          <w:bCs/>
          <w:sz w:val="24"/>
        </w:rPr>
        <w:t>"</w:t>
      </w:r>
      <w:r w:rsidRPr="0073369A">
        <w:rPr>
          <w:rFonts w:ascii="Calibri" w:eastAsia="Aptos" w:hAnsi="Calibri"/>
          <w:b/>
          <w:bCs/>
          <w:sz w:val="24"/>
          <w:rtl/>
        </w:rPr>
        <w:t>الحكم بالعدل</w:t>
      </w:r>
      <w:r w:rsidRPr="0073369A">
        <w:rPr>
          <w:rFonts w:ascii="Calibri" w:eastAsia="Aptos" w:hAnsi="Calibri"/>
          <w:b/>
          <w:bCs/>
          <w:sz w:val="24"/>
        </w:rPr>
        <w:t>"</w:t>
      </w:r>
      <w:r w:rsidRPr="0073369A">
        <w:rPr>
          <w:rFonts w:ascii="Calibri" w:eastAsia="Aptos" w:hAnsi="Calibri"/>
          <w:sz w:val="24"/>
          <w:rtl/>
        </w:rPr>
        <w:t>، وتحميه منظومة المحرمات في سورة الأنعام التي تمثل سياجاً يحفظ كيان المجتمع من الظلم والفساد</w:t>
      </w:r>
      <w:r w:rsidRPr="0073369A">
        <w:rPr>
          <w:rFonts w:ascii="Calibri" w:eastAsia="Aptos" w:hAnsi="Calibri"/>
          <w:sz w:val="24"/>
        </w:rPr>
        <w:t>.</w:t>
      </w:r>
    </w:p>
    <w:p w14:paraId="0E9A2B1C" w14:textId="77777777" w:rsidR="00C7544E" w:rsidRPr="0073369A" w:rsidRDefault="00C7544E" w:rsidP="00E4352F">
      <w:pPr>
        <w:pStyle w:val="21"/>
      </w:pPr>
      <w:bookmarkStart w:id="377" w:name="_Toc203550581"/>
      <w:bookmarkStart w:id="378" w:name="_Toc205285318"/>
      <w:r w:rsidRPr="0073369A">
        <w:rPr>
          <w:rtl/>
        </w:rPr>
        <w:t>خاتمة السلسلة: نور الهداية وسبل الرشاد</w:t>
      </w:r>
      <w:bookmarkEnd w:id="377"/>
      <w:bookmarkEnd w:id="378"/>
    </w:p>
    <w:p w14:paraId="4B74853F" w14:textId="77777777" w:rsidR="00C7544E" w:rsidRPr="0073369A" w:rsidRDefault="00C7544E" w:rsidP="00E4352F">
      <w:pPr>
        <w:rPr>
          <w:rFonts w:ascii="Calibri" w:eastAsia="Aptos" w:hAnsi="Calibri"/>
          <w:sz w:val="24"/>
        </w:rPr>
      </w:pPr>
      <w:r w:rsidRPr="0073369A">
        <w:rPr>
          <w:rFonts w:ascii="Calibri" w:eastAsia="Aptos" w:hAnsi="Calibri"/>
          <w:sz w:val="24"/>
          <w:rtl/>
        </w:rPr>
        <w:t>بعد هذه الرحلة الممتعة في رحاب مفاهيم الحلال والحرام والصراط المستقيم، يتبين لنا جليًا أن الشريعة الإسلامية ليست مجرد نصوص جامدة أو قائمة أوامر ونواهٍ فحسب، بل هي منهج حياة متكامل، يراعي الإنسان في كل أحواله، ويهدف إلى تحقيق مصالحه ودرء المفاسد عنه</w:t>
      </w:r>
      <w:r w:rsidRPr="0073369A">
        <w:rPr>
          <w:rFonts w:ascii="Calibri" w:eastAsia="Aptos" w:hAnsi="Calibri"/>
          <w:sz w:val="24"/>
        </w:rPr>
        <w:t>.</w:t>
      </w:r>
    </w:p>
    <w:p w14:paraId="5028A4F1" w14:textId="77777777" w:rsidR="00C7544E" w:rsidRPr="0073369A" w:rsidRDefault="00C7544E" w:rsidP="00E4352F">
      <w:pPr>
        <w:rPr>
          <w:rFonts w:ascii="Calibri" w:eastAsia="Aptos" w:hAnsi="Calibri"/>
          <w:sz w:val="24"/>
        </w:rPr>
      </w:pPr>
      <w:r w:rsidRPr="0073369A">
        <w:rPr>
          <w:rFonts w:ascii="Calibri" w:eastAsia="Aptos" w:hAnsi="Calibri"/>
          <w:sz w:val="24"/>
          <w:rtl/>
        </w:rPr>
        <w:t>لقد رأينا كيف أن تحريم بعض الأمور لم يأتِ عبثًا، بل جاء لحكمة بالغة تتمثل في حماية الضروريات الخمس: الدين، والنفس، والعقل، والنسل، والمال. وكيف أن مفهوم "الحرام المدمر" يجسد هذا المقصد الوقائي والتحصيني للإنسان والمجتمع. في المقابل، تجلى لنا مفهوم "الحلال الطيب" كقاعدة واسعة تفتح الأبواب أمام كل ما هو نافع ومستساغ، مؤكدة أن الأصل في الأشياء الإباحة والتيسير</w:t>
      </w:r>
      <w:r w:rsidRPr="0073369A">
        <w:rPr>
          <w:rFonts w:ascii="Calibri" w:eastAsia="Aptos" w:hAnsi="Calibri"/>
          <w:sz w:val="24"/>
        </w:rPr>
        <w:t>.</w:t>
      </w:r>
    </w:p>
    <w:p w14:paraId="424C9056" w14:textId="77777777" w:rsidR="00C7544E" w:rsidRPr="0073369A" w:rsidRDefault="00C7544E" w:rsidP="00E4352F">
      <w:pPr>
        <w:rPr>
          <w:rFonts w:ascii="Calibri" w:eastAsia="Aptos" w:hAnsi="Calibri"/>
          <w:sz w:val="24"/>
        </w:rPr>
      </w:pPr>
      <w:r w:rsidRPr="0073369A">
        <w:rPr>
          <w:rFonts w:ascii="Calibri" w:eastAsia="Aptos" w:hAnsi="Calibri"/>
          <w:sz w:val="24"/>
          <w:rtl/>
        </w:rPr>
        <w:t>كما أظهرت لنا السلسلة أن الشريعة ليست قاسية أو متعنتة، بل هي مرنة بطبيعتها؛ فاستثناءات الضرورة ورفع الإثم عن المضطر، فضلاً عن التأويل المبتكر لمفهوم "الذكاء" في "إلا ما ذكيتم"، يبرهن على أن الإسلام دين واقعي يستوعب تطور البشرية وتقدمها العلمي، بما يخدم مقاصد الشرع في جلب المنافع ودفع المضار</w:t>
      </w:r>
      <w:r w:rsidRPr="0073369A">
        <w:rPr>
          <w:rFonts w:ascii="Calibri" w:eastAsia="Aptos" w:hAnsi="Calibri"/>
          <w:sz w:val="24"/>
        </w:rPr>
        <w:t>.</w:t>
      </w:r>
    </w:p>
    <w:p w14:paraId="0E4A0478" w14:textId="77777777" w:rsidR="00C7544E" w:rsidRPr="0073369A" w:rsidRDefault="00C7544E" w:rsidP="00E4352F">
      <w:pPr>
        <w:rPr>
          <w:rFonts w:ascii="Calibri" w:eastAsia="Aptos" w:hAnsi="Calibri"/>
          <w:sz w:val="24"/>
        </w:rPr>
      </w:pPr>
      <w:r w:rsidRPr="0073369A">
        <w:rPr>
          <w:rFonts w:ascii="Calibri" w:eastAsia="Aptos" w:hAnsi="Calibri"/>
          <w:sz w:val="24"/>
          <w:rtl/>
        </w:rPr>
        <w:t>أما الصراط المستقيم، فلم يعد طريقًا ضيقًا ذا مسار واحد، بل هو وجهة سامية ومقصد واحد، تتقارب إليه الدروب والمسارات المتعددة؛ سواء كان ذلك عبر البحث العلمي، أو التدبر الفلسفي، أو التجربة الروحية، أو الفقه التشريعي، أو حتى من خلال تقلبات الحياة الشخصية. كل هذه السبل تُفضي إلى ذات الهدف النبيل: الاستقامة على أمر الله، وتحقيق العبودية له، والفوز برضاه وجنته</w:t>
      </w:r>
      <w:r w:rsidRPr="0073369A">
        <w:rPr>
          <w:rFonts w:ascii="Calibri" w:eastAsia="Aptos" w:hAnsi="Calibri"/>
          <w:sz w:val="24"/>
        </w:rPr>
        <w:t>.</w:t>
      </w:r>
    </w:p>
    <w:p w14:paraId="489A1F2C" w14:textId="77777777" w:rsidR="00C7544E" w:rsidRPr="0073369A" w:rsidRDefault="00C7544E" w:rsidP="00E4352F">
      <w:pPr>
        <w:rPr>
          <w:rFonts w:ascii="Calibri" w:eastAsia="Aptos" w:hAnsi="Calibri"/>
          <w:sz w:val="24"/>
        </w:rPr>
      </w:pPr>
      <w:r w:rsidRPr="0073369A">
        <w:rPr>
          <w:rFonts w:ascii="Calibri" w:eastAsia="Aptos" w:hAnsi="Calibri"/>
          <w:sz w:val="24"/>
          <w:rtl/>
        </w:rPr>
        <w:t>لقد كانت هذه السلسلة محاولة متواضعة لإعادة قراءة هذه المفاهيم بعمق، وتقديمها بروح تجمع بين الأصالة والمعاصرة، لتؤكد أن الإسلام هو دين الحق الذي يتناسب مع كل زمان ومكان، وهو نور الهداية الذي يرشد البشرية إلى سبل الرشاد</w:t>
      </w:r>
      <w:r w:rsidRPr="0073369A">
        <w:rPr>
          <w:rFonts w:ascii="Calibri" w:eastAsia="Aptos" w:hAnsi="Calibri"/>
          <w:sz w:val="24"/>
        </w:rPr>
        <w:t>.</w:t>
      </w:r>
    </w:p>
    <w:p w14:paraId="5BAAC1EF" w14:textId="77777777" w:rsidR="00C7544E" w:rsidRPr="0073369A" w:rsidRDefault="00C7544E" w:rsidP="00E4352F">
      <w:pPr>
        <w:rPr>
          <w:rFonts w:ascii="Calibri" w:eastAsia="Aptos" w:hAnsi="Calibri"/>
          <w:sz w:val="24"/>
        </w:rPr>
      </w:pPr>
      <w:r w:rsidRPr="0073369A">
        <w:rPr>
          <w:rFonts w:ascii="Calibri" w:eastAsia="Aptos" w:hAnsi="Calibri"/>
          <w:sz w:val="24"/>
          <w:rtl/>
        </w:rPr>
        <w:t>نأمل أن تكون هذه السلسلة قد أسهمت في إثراء الفهم، وتوسيع المدارك، وفتح آفاق جديدة للتأمل في جمال شريعتنا السمحة</w:t>
      </w:r>
      <w:r w:rsidRPr="0073369A">
        <w:rPr>
          <w:rFonts w:ascii="Calibri" w:eastAsia="Aptos" w:hAnsi="Calibri"/>
          <w:sz w:val="24"/>
        </w:rPr>
        <w:t>.</w:t>
      </w:r>
    </w:p>
    <w:p w14:paraId="40DEDDB1" w14:textId="77777777" w:rsidR="00C7544E" w:rsidRPr="0073369A" w:rsidRDefault="00C7544E" w:rsidP="00E4352F">
      <w:pPr>
        <w:rPr>
          <w:rFonts w:ascii="Calibri" w:eastAsia="Aptos" w:hAnsi="Calibri"/>
          <w:sz w:val="24"/>
        </w:rPr>
      </w:pPr>
    </w:p>
    <w:p w14:paraId="40EBB068" w14:textId="77777777" w:rsidR="00C7544E" w:rsidRPr="0073369A" w:rsidRDefault="00C7544E" w:rsidP="00E4352F">
      <w:pPr>
        <w:rPr>
          <w:rFonts w:ascii="Calibri" w:eastAsia="Yu Mincho" w:hAnsi="Calibri"/>
          <w:sz w:val="24"/>
          <w:lang w:eastAsia="ar-SA"/>
        </w:rPr>
      </w:pPr>
    </w:p>
    <w:p w14:paraId="2CDB6F35" w14:textId="77777777" w:rsidR="00C7544E" w:rsidRPr="0073369A" w:rsidRDefault="00C7544E" w:rsidP="00E4352F">
      <w:pPr>
        <w:pStyle w:val="1"/>
      </w:pPr>
      <w:bookmarkStart w:id="379" w:name="_Toc203550582"/>
      <w:bookmarkStart w:id="380" w:name="_Toc205285319"/>
      <w:bookmarkStart w:id="381" w:name="_Toc209608394"/>
      <w:r w:rsidRPr="0073369A">
        <w:rPr>
          <w:rtl/>
        </w:rPr>
        <w:t>السلسلة: "الحمد المحمدي: من قانون الكون إلى منهج الإنسان</w:t>
      </w:r>
      <w:r w:rsidRPr="0073369A">
        <w:t>"</w:t>
      </w:r>
      <w:bookmarkEnd w:id="379"/>
      <w:bookmarkEnd w:id="380"/>
      <w:bookmarkEnd w:id="381"/>
    </w:p>
    <w:p w14:paraId="79460D88"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السلسلة: قراءة ما وراء الثناء</w:t>
      </w:r>
    </w:p>
    <w:p w14:paraId="0F820CFA"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lang w:eastAsia="ar-SA"/>
        </w:rPr>
        <w:t>"</w:t>
      </w:r>
      <w:r w:rsidRPr="0073369A">
        <w:rPr>
          <w:rFonts w:ascii="Calibri" w:eastAsia="Yu Mincho" w:hAnsi="Calibri"/>
          <w:sz w:val="24"/>
          <w:rtl/>
          <w:lang w:val="en-US" w:eastAsia="ar-SA"/>
        </w:rPr>
        <w:t>الحمد لله" هي الكلمة التي نفتتح بها كتاب الله وصلاتنا وحياتنا. و"محمد" هو الاسم الذي نردده في شهادتنا ونتغنى به حبًا واقتداءً. لكن، هل توقفنا يومًا لنتساءل عن السر الكامن وراء هذا الاقتران بين "الحمد" و"محمد"؟ هل "الحمد" مجرد شكر وثناء، و"محمد" مجرد "شخص محمود"؟</w:t>
      </w:r>
    </w:p>
    <w:p w14:paraId="0B387BF6"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هذه السلسلة،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الحمد المحمدي</w:t>
      </w:r>
      <w:r w:rsidRPr="0073369A">
        <w:rPr>
          <w:rFonts w:ascii="Calibri" w:eastAsia="Yu Mincho" w:hAnsi="Calibri"/>
          <w:b/>
          <w:bCs/>
          <w:sz w:val="24"/>
          <w:lang w:eastAsia="ar-SA"/>
        </w:rPr>
        <w:t>"</w:t>
      </w:r>
      <w:r w:rsidRPr="0073369A">
        <w:rPr>
          <w:rFonts w:ascii="Calibri" w:eastAsia="Yu Mincho" w:hAnsi="Calibri"/>
          <w:sz w:val="24"/>
          <w:rtl/>
          <w:lang w:val="en-US" w:eastAsia="ar-SA"/>
        </w:rPr>
        <w:t>، هي محاولة للغوص في أعماق هذين المفهومين المحوريين، باستخدام أدوات "فقه اللسان القرآني". سنسافر معًا من "الحمد" كقانون كوني للفيض والتوسع يحكم المجرات والخلايا، إلى "محمد" كتجسيد بشري وذروة نبوية لهذا القانون. سنكتشف كيف أن اتباع محمد ليس اتباعًا لشخص فحسب، بل هو تبنٍّ لمنهج "الحمد" في إخراج أفضل ما فينا، وتوسيع دوائر الخير من حولنا، والانتقال من الظلمات إلى النور</w:t>
      </w:r>
      <w:r w:rsidRPr="0073369A">
        <w:rPr>
          <w:rFonts w:ascii="Calibri" w:eastAsia="Yu Mincho" w:hAnsi="Calibri"/>
          <w:sz w:val="24"/>
          <w:lang w:eastAsia="ar-SA"/>
        </w:rPr>
        <w:t>.</w:t>
      </w:r>
    </w:p>
    <w:p w14:paraId="10F83522" w14:textId="77777777" w:rsidR="00C7544E" w:rsidRPr="0073369A" w:rsidRDefault="00C7544E" w:rsidP="00E4352F">
      <w:pPr>
        <w:rPr>
          <w:rFonts w:ascii="Calibri" w:eastAsia="Yu Mincho" w:hAnsi="Calibri"/>
          <w:sz w:val="24"/>
          <w:lang w:eastAsia="ar-SA"/>
        </w:rPr>
      </w:pPr>
    </w:p>
    <w:p w14:paraId="1D1B05A3" w14:textId="77777777" w:rsidR="00C7544E" w:rsidRPr="0073369A" w:rsidRDefault="00C7544E" w:rsidP="00E4352F">
      <w:pPr>
        <w:pStyle w:val="21"/>
        <w:rPr>
          <w:lang w:bidi="ar-MA"/>
        </w:rPr>
      </w:pPr>
      <w:bookmarkStart w:id="382" w:name="_Toc203550583"/>
      <w:bookmarkStart w:id="383" w:name="_Toc205285320"/>
      <w:r w:rsidRPr="0073369A">
        <w:rPr>
          <w:rtl/>
        </w:rPr>
        <w:t>"الحمد"... بصمة الله في الخلق: قانون الفيض والتوسع</w:t>
      </w:r>
      <w:bookmarkEnd w:id="382"/>
      <w:bookmarkEnd w:id="383"/>
    </w:p>
    <w:p w14:paraId="30B3FF1B"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هل الكون "يحمد" الله؟</w:t>
      </w:r>
    </w:p>
    <w:p w14:paraId="044E6DD4"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نبدأ رحلتنا مع الكلمة التي تفتتح الوجود: "الحمد". غالبًا ما نحصرها في ردة فعل إنسانية من الشكر والثناء. لكن القرآن يخبرنا أن كل شيء يُسَبِّحُ بِحَمْدِهِ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فكيف تحمد الصخرة أو النجمة؟ هذا المقال يعيد تفكيك جذر (ح م د) ليكشف عن "الحمد" كقانون فيزيائي وروحي، كـ"سيستم" إلهي للفيض والتوسع المستمر</w:t>
      </w:r>
      <w:r w:rsidRPr="0073369A">
        <w:rPr>
          <w:rFonts w:ascii="Calibri" w:eastAsia="Yu Mincho" w:hAnsi="Calibri"/>
          <w:sz w:val="24"/>
          <w:lang w:eastAsia="ar-SA"/>
        </w:rPr>
        <w:t>.</w:t>
      </w:r>
    </w:p>
    <w:p w14:paraId="4FD80846"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 xml:space="preserve">1. </w:t>
      </w:r>
      <w:r w:rsidRPr="0073369A">
        <w:rPr>
          <w:rFonts w:ascii="Calibri" w:eastAsia="Yu Mincho" w:hAnsi="Calibri"/>
          <w:b/>
          <w:bCs/>
          <w:sz w:val="24"/>
          <w:rtl/>
          <w:lang w:val="en-US" w:eastAsia="ar-SA"/>
        </w:rPr>
        <w:t>تفكيك شفرة "الحمد" (ح-م-د)</w:t>
      </w:r>
      <w:r w:rsidRPr="0073369A">
        <w:rPr>
          <w:rFonts w:ascii="Calibri" w:eastAsia="Yu Mincho" w:hAnsi="Calibri"/>
          <w:b/>
          <w:bCs/>
          <w:sz w:val="24"/>
          <w:lang w:eastAsia="ar-SA"/>
        </w:rPr>
        <w:t>:</w:t>
      </w:r>
    </w:p>
    <w:p w14:paraId="2DC2505B" w14:textId="77777777" w:rsidR="00C7544E" w:rsidRPr="0073369A" w:rsidRDefault="00C7544E" w:rsidP="00CE1EDD">
      <w:pPr>
        <w:numPr>
          <w:ilvl w:val="0"/>
          <w:numId w:val="360"/>
        </w:numPr>
        <w:rPr>
          <w:rFonts w:ascii="Calibri" w:eastAsia="Yu Mincho" w:hAnsi="Calibri"/>
          <w:sz w:val="24"/>
          <w:lang w:eastAsia="ar-SA"/>
        </w:rPr>
      </w:pPr>
      <w:r w:rsidRPr="0073369A">
        <w:rPr>
          <w:rFonts w:ascii="Calibri" w:eastAsia="Yu Mincho" w:hAnsi="Calibri"/>
          <w:sz w:val="24"/>
          <w:rtl/>
          <w:lang w:val="en-US" w:eastAsia="ar-SA"/>
        </w:rPr>
        <w:t xml:space="preserve">بعيدًا عن المعنى الشائع، دعونا ننظر إلى بنية الكلمة. اجتماع </w:t>
      </w:r>
      <w:r w:rsidRPr="0073369A">
        <w:rPr>
          <w:rFonts w:ascii="Calibri" w:eastAsia="Yu Mincho" w:hAnsi="Calibri"/>
          <w:b/>
          <w:bCs/>
          <w:sz w:val="24"/>
          <w:rtl/>
          <w:lang w:val="en-US" w:eastAsia="ar-SA"/>
        </w:rPr>
        <w:t>الحاء</w:t>
      </w:r>
      <w:r w:rsidRPr="0073369A">
        <w:rPr>
          <w:rFonts w:ascii="Calibri" w:eastAsia="Yu Mincho" w:hAnsi="Calibri"/>
          <w:sz w:val="24"/>
          <w:rtl/>
          <w:lang w:val="en-US" w:eastAsia="ar-SA"/>
        </w:rPr>
        <w:t xml:space="preserve"> (الحياة، الحركة، الحق) مع </w:t>
      </w:r>
      <w:r w:rsidRPr="0073369A">
        <w:rPr>
          <w:rFonts w:ascii="Calibri" w:eastAsia="Yu Mincho" w:hAnsi="Calibri"/>
          <w:b/>
          <w:bCs/>
          <w:sz w:val="24"/>
          <w:rtl/>
          <w:lang w:val="en-US" w:eastAsia="ar-SA"/>
        </w:rPr>
        <w:t>الميم</w:t>
      </w:r>
      <w:r w:rsidRPr="0073369A">
        <w:rPr>
          <w:rFonts w:ascii="Calibri" w:eastAsia="Yu Mincho" w:hAnsi="Calibri"/>
          <w:sz w:val="24"/>
          <w:rtl/>
          <w:lang w:val="en-US" w:eastAsia="ar-SA"/>
        </w:rPr>
        <w:t xml:space="preserve"> (الاحتواء، الجمع، المحتوى) و</w:t>
      </w:r>
      <w:r w:rsidRPr="0073369A">
        <w:rPr>
          <w:rFonts w:ascii="Calibri" w:eastAsia="Yu Mincho" w:hAnsi="Calibri"/>
          <w:b/>
          <w:bCs/>
          <w:sz w:val="24"/>
          <w:rtl/>
          <w:lang w:val="en-US" w:eastAsia="ar-SA"/>
        </w:rPr>
        <w:t>الدال</w:t>
      </w:r>
      <w:r w:rsidRPr="0073369A">
        <w:rPr>
          <w:rFonts w:ascii="Calibri" w:eastAsia="Yu Mincho" w:hAnsi="Calibri"/>
          <w:sz w:val="24"/>
          <w:rtl/>
          <w:lang w:val="en-US" w:eastAsia="ar-SA"/>
        </w:rPr>
        <w:t xml:space="preserve"> (الدفع، التوجيه، الإلزام)، يوحي بمعنى أعمق: "نظام يدفع</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د</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الحياة</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ح</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لتتجاوز محتواها الأصلي</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م</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وتتوسع</w:t>
      </w:r>
      <w:r w:rsidRPr="0073369A">
        <w:rPr>
          <w:rFonts w:ascii="Calibri" w:eastAsia="Yu Mincho" w:hAnsi="Calibri"/>
          <w:sz w:val="24"/>
          <w:lang w:eastAsia="ar-SA"/>
        </w:rPr>
        <w:t>".</w:t>
      </w:r>
    </w:p>
    <w:p w14:paraId="12916E41" w14:textId="77777777" w:rsidR="00C7544E" w:rsidRPr="0073369A" w:rsidRDefault="00C7544E" w:rsidP="00CE1EDD">
      <w:pPr>
        <w:numPr>
          <w:ilvl w:val="0"/>
          <w:numId w:val="360"/>
        </w:numPr>
        <w:rPr>
          <w:rFonts w:ascii="Calibri" w:eastAsia="Yu Mincho" w:hAnsi="Calibri"/>
          <w:sz w:val="24"/>
          <w:lang w:eastAsia="ar-SA"/>
        </w:rPr>
      </w:pPr>
      <w:r w:rsidRPr="0073369A">
        <w:rPr>
          <w:rFonts w:ascii="Calibri" w:eastAsia="Yu Mincho" w:hAnsi="Calibri"/>
          <w:sz w:val="24"/>
          <w:lang w:eastAsia="ar-SA"/>
        </w:rPr>
        <w:t>"</w:t>
      </w:r>
      <w:r w:rsidRPr="0073369A">
        <w:rPr>
          <w:rFonts w:ascii="Calibri" w:eastAsia="Yu Mincho" w:hAnsi="Calibri"/>
          <w:sz w:val="24"/>
          <w:rtl/>
          <w:lang w:val="en-US" w:eastAsia="ar-SA"/>
        </w:rPr>
        <w:t xml:space="preserve">الحمد" إذن، ليس مجرد كلمة، بل هو </w:t>
      </w:r>
      <w:r w:rsidRPr="0073369A">
        <w:rPr>
          <w:rFonts w:ascii="Calibri" w:eastAsia="Yu Mincho" w:hAnsi="Calibri"/>
          <w:b/>
          <w:bCs/>
          <w:sz w:val="24"/>
          <w:rtl/>
          <w:lang w:val="en-US" w:eastAsia="ar-SA"/>
        </w:rPr>
        <w:t>قانون الفيض والتوسع المنظم</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إنه بصمة الله في كونه: من الانفجار العظيم الذي وسّع نقطة البداية، إلى الخلية التي تنقسم وتتوسع لتشكل كائنًا، إلى الفكرة التي تفيض لتصبح حضارة</w:t>
      </w:r>
      <w:r w:rsidRPr="0073369A">
        <w:rPr>
          <w:rFonts w:ascii="Calibri" w:eastAsia="Yu Mincho" w:hAnsi="Calibri"/>
          <w:sz w:val="24"/>
          <w:lang w:eastAsia="ar-SA"/>
        </w:rPr>
        <w:t>.</w:t>
      </w:r>
    </w:p>
    <w:p w14:paraId="703F7A1E"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2. "</w:t>
      </w:r>
      <w:r w:rsidRPr="0073369A">
        <w:rPr>
          <w:rFonts w:ascii="Calibri" w:eastAsia="Yu Mincho" w:hAnsi="Calibri"/>
          <w:b/>
          <w:bCs/>
          <w:sz w:val="24"/>
          <w:rtl/>
          <w:lang w:val="en-US" w:eastAsia="ar-SA"/>
        </w:rPr>
        <w:t>الحمد لله رب العالمين": اعتراف بالنظام وبصاحبه</w:t>
      </w:r>
    </w:p>
    <w:p w14:paraId="4E3CCE2E"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عندما نقول الْحَمْدُ لِلَّهِ، فإننا لا نشكره فقط، بل نقر ونعترف بأن هذا النظام الكوني المذهل للفيض والخلق والتوسع هو ملك لله ومنسوب إليه وحده. لهذا السبب، يقرن القرآن "الحمد" بالخلق</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قُلِ الْحَمْدُ لِلَّهِ بعد الاعتراف بأنه خالق السماوات والأرض. الاعتراف بالخالق يستلزم الاعتراف بنظامه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الحمد</w:t>
      </w:r>
      <w:r w:rsidRPr="0073369A">
        <w:rPr>
          <w:rFonts w:ascii="Calibri" w:eastAsia="Yu Mincho" w:hAnsi="Calibri"/>
          <w:sz w:val="24"/>
          <w:lang w:eastAsia="ar-SA"/>
        </w:rPr>
        <w:t>).</w:t>
      </w:r>
    </w:p>
    <w:p w14:paraId="0DBE892A"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 xml:space="preserve">3. </w:t>
      </w:r>
      <w:r w:rsidRPr="0073369A">
        <w:rPr>
          <w:rFonts w:ascii="Calibri" w:eastAsia="Yu Mincho" w:hAnsi="Calibri"/>
          <w:b/>
          <w:bCs/>
          <w:sz w:val="24"/>
          <w:rtl/>
          <w:lang w:val="en-US" w:eastAsia="ar-SA"/>
        </w:rPr>
        <w:t>التسبيح بالحمد: مفتاح إدراك الكمال</w:t>
      </w:r>
    </w:p>
    <w:p w14:paraId="61A0CA8D"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لماذا فَسَبِّحْ بِحَمْدِ رَبِّكَ؟ التسبيح هو تنزيه الله عن أي نقص. والوسيلة (الباء في "بحمده") لإدراك هذا الكمال هي عبر تأمل وفهم "نظام الحمد". عندما نرى هذا الفيض والتوسع المنظم والدقيق في كل شيء، من الذرة إلى المجرة، ندرك استحالة وجود أي عجز أو نقص أو عشوائية في الذات الإلهية. التسبيح بالحمد هو ارتقاء الوعي من رؤية الأشياء إلى رؤية النظام الذي يحكمها</w:t>
      </w:r>
      <w:r w:rsidRPr="0073369A">
        <w:rPr>
          <w:rFonts w:ascii="Calibri" w:eastAsia="Yu Mincho" w:hAnsi="Calibri"/>
          <w:sz w:val="24"/>
          <w:lang w:eastAsia="ar-SA"/>
        </w:rPr>
        <w:t>.</w:t>
      </w:r>
    </w:p>
    <w:p w14:paraId="70876933"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خاتمة: من ثناء اللسان إلى شهود العيان</w:t>
      </w:r>
    </w:p>
    <w:p w14:paraId="15DBAB89"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lang w:eastAsia="ar-SA"/>
        </w:rPr>
        <w:t>"</w:t>
      </w:r>
      <w:r w:rsidRPr="0073369A">
        <w:rPr>
          <w:rFonts w:ascii="Calibri" w:eastAsia="Yu Mincho" w:hAnsi="Calibri"/>
          <w:sz w:val="24"/>
          <w:rtl/>
          <w:lang w:val="en-US" w:eastAsia="ar-SA"/>
        </w:rPr>
        <w:t>الحمد" في جوهره ليس مجرد كلمة ثناء نرددها، بل هو دعوة لفتح أعيننا على القانون الأول في كتاب الكون. إنه دعوة لنرى بصمة الله في كل شيء يتوسع وينمو ويفيض بالحياة. فهم هذا القانون هو الخطوة الأولى نحو فهم عظمة الخالق، وهو التمهيد الضروري لفهم لماذا اختار الله اسم "محمد" ليكون خاتم رسله</w:t>
      </w:r>
      <w:r w:rsidRPr="0073369A">
        <w:rPr>
          <w:rFonts w:ascii="Calibri" w:eastAsia="Yu Mincho" w:hAnsi="Calibri"/>
          <w:sz w:val="24"/>
          <w:lang w:eastAsia="ar-SA"/>
        </w:rPr>
        <w:t>.</w:t>
      </w:r>
    </w:p>
    <w:p w14:paraId="275070BA" w14:textId="77777777" w:rsidR="00C7544E" w:rsidRPr="0073369A" w:rsidRDefault="00C7544E" w:rsidP="00E4352F">
      <w:pPr>
        <w:rPr>
          <w:rFonts w:ascii="Calibri" w:eastAsia="Yu Mincho" w:hAnsi="Calibri"/>
          <w:sz w:val="24"/>
          <w:lang w:eastAsia="ar-SA"/>
        </w:rPr>
      </w:pPr>
    </w:p>
    <w:p w14:paraId="54014DC3" w14:textId="77777777" w:rsidR="00C7544E" w:rsidRPr="0073369A" w:rsidRDefault="00C7544E" w:rsidP="00E4352F">
      <w:pPr>
        <w:pStyle w:val="21"/>
        <w:rPr>
          <w:lang w:bidi="ar-MA"/>
        </w:rPr>
      </w:pPr>
      <w:bookmarkStart w:id="384" w:name="_Toc203550584"/>
      <w:bookmarkStart w:id="385" w:name="_Toc205285321"/>
      <w:r w:rsidRPr="0073369A">
        <w:rPr>
          <w:rtl/>
        </w:rPr>
        <w:t>"محمد"... تفعيل الحمد وإخراج الأمة إلى النور</w:t>
      </w:r>
      <w:bookmarkEnd w:id="384"/>
      <w:bookmarkEnd w:id="385"/>
    </w:p>
    <w:p w14:paraId="51110289"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اسم على مسمى المهمة</w:t>
      </w:r>
    </w:p>
    <w:p w14:paraId="149B33AA"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بعد أن فهمنا "الحمد" كقانون كوني للفيض والتوسع، نأتي الآن إلى الاسم الذي اختاره الله ليكون التجسيد البشري الأمثل لهذا القانون: "محمد". هذا المقال يستكشف كيف أن اسم "محمد" على وزن "مُفعَّل" ليس مجرد صيغة للمفعول (المحمود)، بل هو صيغة لمن </w:t>
      </w:r>
      <w:r w:rsidRPr="0073369A">
        <w:rPr>
          <w:rFonts w:ascii="Calibri" w:eastAsia="Yu Mincho" w:hAnsi="Calibri"/>
          <w:b/>
          <w:bCs/>
          <w:sz w:val="24"/>
          <w:rtl/>
          <w:lang w:val="en-US" w:eastAsia="ar-SA"/>
        </w:rPr>
        <w:t>يقع عليه فعل الحمد ويقوم بتفعيله وتمريره</w:t>
      </w:r>
      <w:r w:rsidRPr="0073369A">
        <w:rPr>
          <w:rFonts w:ascii="Calibri" w:eastAsia="Yu Mincho" w:hAnsi="Calibri"/>
          <w:sz w:val="24"/>
          <w:lang w:eastAsia="ar-SA"/>
        </w:rPr>
        <w:t>. "</w:t>
      </w:r>
      <w:r w:rsidRPr="0073369A">
        <w:rPr>
          <w:rFonts w:ascii="Calibri" w:eastAsia="Yu Mincho" w:hAnsi="Calibri"/>
          <w:sz w:val="24"/>
          <w:rtl/>
          <w:lang w:val="en-US" w:eastAsia="ar-SA"/>
        </w:rPr>
        <w:t>محمد" هو من أُفيض عليه بالنور، ففاض بدوره ليوسع دوائر النور في العالم</w:t>
      </w:r>
      <w:r w:rsidRPr="0073369A">
        <w:rPr>
          <w:rFonts w:ascii="Calibri" w:eastAsia="Yu Mincho" w:hAnsi="Calibri"/>
          <w:sz w:val="24"/>
          <w:lang w:eastAsia="ar-SA"/>
        </w:rPr>
        <w:t>.</w:t>
      </w:r>
    </w:p>
    <w:p w14:paraId="2119B7D5"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1. "</w:t>
      </w:r>
      <w:r w:rsidRPr="0073369A">
        <w:rPr>
          <w:rFonts w:ascii="Calibri" w:eastAsia="Yu Mincho" w:hAnsi="Calibri"/>
          <w:b/>
          <w:bCs/>
          <w:sz w:val="24"/>
          <w:rtl/>
          <w:lang w:val="en-US" w:eastAsia="ar-SA"/>
        </w:rPr>
        <w:t>مُحَمَّد": المُفعَّل بمنهج الحمد</w:t>
      </w:r>
    </w:p>
    <w:p w14:paraId="72AE2D42" w14:textId="77777777" w:rsidR="00C7544E" w:rsidRPr="0073369A" w:rsidRDefault="00C7544E" w:rsidP="00CE1EDD">
      <w:pPr>
        <w:numPr>
          <w:ilvl w:val="0"/>
          <w:numId w:val="361"/>
        </w:numPr>
        <w:rPr>
          <w:rFonts w:ascii="Calibri" w:eastAsia="Yu Mincho" w:hAnsi="Calibri"/>
          <w:sz w:val="24"/>
          <w:lang w:eastAsia="ar-SA"/>
        </w:rPr>
      </w:pPr>
      <w:r w:rsidRPr="0073369A">
        <w:rPr>
          <w:rFonts w:ascii="Calibri" w:eastAsia="Yu Mincho" w:hAnsi="Calibri"/>
          <w:sz w:val="24"/>
          <w:rtl/>
          <w:lang w:val="en-US" w:eastAsia="ar-SA"/>
        </w:rPr>
        <w:t>اسم "محمد" (مُـ-حَمَّد) يحمل في بنيته معنى التفعيل. هو ليس "حامدًا" (اسم فاعل)، وليس "محمودًا" (اسم مفعول) فحسب، بل هو "مُحَمَّد": الذات التي تم "تفعيل الحمد" فيها لتصبح هي نفسها مصدرًا للفيض والتوسع</w:t>
      </w:r>
      <w:r w:rsidRPr="0073369A">
        <w:rPr>
          <w:rFonts w:ascii="Calibri" w:eastAsia="Yu Mincho" w:hAnsi="Calibri"/>
          <w:sz w:val="24"/>
          <w:lang w:eastAsia="ar-SA"/>
        </w:rPr>
        <w:t>.</w:t>
      </w:r>
    </w:p>
    <w:p w14:paraId="1F0B36BD" w14:textId="77777777" w:rsidR="00C7544E" w:rsidRPr="0073369A" w:rsidRDefault="00C7544E" w:rsidP="00CE1EDD">
      <w:pPr>
        <w:numPr>
          <w:ilvl w:val="0"/>
          <w:numId w:val="361"/>
        </w:numPr>
        <w:rPr>
          <w:rFonts w:ascii="Calibri" w:eastAsia="Yu Mincho" w:hAnsi="Calibri"/>
          <w:sz w:val="24"/>
          <w:lang w:eastAsia="ar-SA"/>
        </w:rPr>
      </w:pPr>
      <w:r w:rsidRPr="0073369A">
        <w:rPr>
          <w:rFonts w:ascii="Calibri" w:eastAsia="Yu Mincho" w:hAnsi="Calibri"/>
          <w:sz w:val="24"/>
          <w:rtl/>
          <w:lang w:val="en-US" w:eastAsia="ar-SA"/>
        </w:rPr>
        <w:t xml:space="preserve">هذا يتجلى بوضوح في مهمته: لقد كان "مُحَمَّدًا" لأنه </w:t>
      </w:r>
      <w:r w:rsidRPr="0073369A">
        <w:rPr>
          <w:rFonts w:ascii="Calibri" w:eastAsia="Yu Mincho" w:hAnsi="Calibri"/>
          <w:b/>
          <w:bCs/>
          <w:sz w:val="24"/>
          <w:rtl/>
          <w:lang w:val="en-US" w:eastAsia="ar-SA"/>
        </w:rPr>
        <w:t>أخرج</w:t>
      </w:r>
      <w:r w:rsidRPr="0073369A">
        <w:rPr>
          <w:rFonts w:ascii="Calibri" w:eastAsia="Yu Mincho" w:hAnsi="Calibri"/>
          <w:sz w:val="24"/>
          <w:rtl/>
          <w:lang w:val="en-US" w:eastAsia="ar-SA"/>
        </w:rPr>
        <w:t xml:space="preserve"> قومه والعالم من "محتوى" الشرك والجاهلية الضيق، و</w:t>
      </w:r>
      <w:r w:rsidRPr="0073369A">
        <w:rPr>
          <w:rFonts w:ascii="Calibri" w:eastAsia="Yu Mincho" w:hAnsi="Calibri"/>
          <w:b/>
          <w:bCs/>
          <w:sz w:val="24"/>
          <w:rtl/>
          <w:lang w:val="en-US" w:eastAsia="ar-SA"/>
        </w:rPr>
        <w:t>وسّع</w:t>
      </w:r>
      <w:r w:rsidRPr="0073369A">
        <w:rPr>
          <w:rFonts w:ascii="Calibri" w:eastAsia="Yu Mincho" w:hAnsi="Calibri"/>
          <w:sz w:val="24"/>
          <w:rtl/>
          <w:lang w:val="en-US" w:eastAsia="ar-SA"/>
        </w:rPr>
        <w:t xml:space="preserve"> دائرة رسالته من المحلية إلى العالمية، و</w:t>
      </w:r>
      <w:r w:rsidRPr="0073369A">
        <w:rPr>
          <w:rFonts w:ascii="Calibri" w:eastAsia="Yu Mincho" w:hAnsi="Calibri"/>
          <w:b/>
          <w:bCs/>
          <w:sz w:val="24"/>
          <w:rtl/>
          <w:lang w:val="en-US" w:eastAsia="ar-SA"/>
        </w:rPr>
        <w:t>أفاض</w:t>
      </w:r>
      <w:r w:rsidRPr="0073369A">
        <w:rPr>
          <w:rFonts w:ascii="Calibri" w:eastAsia="Yu Mincho" w:hAnsi="Calibri"/>
          <w:sz w:val="24"/>
          <w:rtl/>
          <w:lang w:val="en-US" w:eastAsia="ar-SA"/>
        </w:rPr>
        <w:t xml:space="preserve"> بالقرآن كمنهج حياة يشمل كل شيء، و</w:t>
      </w:r>
      <w:r w:rsidRPr="0073369A">
        <w:rPr>
          <w:rFonts w:ascii="Calibri" w:eastAsia="Yu Mincho" w:hAnsi="Calibri"/>
          <w:b/>
          <w:bCs/>
          <w:sz w:val="24"/>
          <w:rtl/>
          <w:lang w:val="en-US" w:eastAsia="ar-SA"/>
        </w:rPr>
        <w:t>فجّر</w:t>
      </w:r>
      <w:r w:rsidRPr="0073369A">
        <w:rPr>
          <w:rFonts w:ascii="Calibri" w:eastAsia="Yu Mincho" w:hAnsi="Calibri"/>
          <w:sz w:val="24"/>
          <w:rtl/>
          <w:lang w:val="en-US" w:eastAsia="ar-SA"/>
        </w:rPr>
        <w:t xml:space="preserve"> طاقات أمته الكامنة لتصبح خير أمة أخرجت للناس</w:t>
      </w:r>
      <w:r w:rsidRPr="0073369A">
        <w:rPr>
          <w:rFonts w:ascii="Calibri" w:eastAsia="Yu Mincho" w:hAnsi="Calibri"/>
          <w:sz w:val="24"/>
          <w:lang w:eastAsia="ar-SA"/>
        </w:rPr>
        <w:t>.</w:t>
      </w:r>
    </w:p>
    <w:p w14:paraId="0C3FAA95"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2. "</w:t>
      </w:r>
      <w:r w:rsidRPr="0073369A">
        <w:rPr>
          <w:rFonts w:ascii="Calibri" w:eastAsia="Yu Mincho" w:hAnsi="Calibri"/>
          <w:b/>
          <w:bCs/>
          <w:sz w:val="24"/>
          <w:rtl/>
          <w:lang w:val="en-US" w:eastAsia="ar-SA"/>
        </w:rPr>
        <w:t>خاتم النبيين": ذروة تفعيل الحمد</w:t>
      </w:r>
    </w:p>
    <w:p w14:paraId="017FD945"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لماذا هو "خاتم النبيين"؟ لأن كل نبي قبله كان مُفعَّلًا للحمد في جانب محدد (نوح في النجاة، إبراهيم في التوحيد، موسى في مواجهة الطغيان، عيسى في الرحمة). أما "محمد"، فقد جاء ليختم هذه التجليات، ويقدم النموذج </w:t>
      </w:r>
      <w:r w:rsidRPr="0073369A">
        <w:rPr>
          <w:rFonts w:ascii="Calibri" w:eastAsia="Yu Mincho" w:hAnsi="Calibri"/>
          <w:b/>
          <w:bCs/>
          <w:sz w:val="24"/>
          <w:rtl/>
          <w:lang w:val="en-US" w:eastAsia="ar-SA"/>
        </w:rPr>
        <w:t>الشامل والكامل</w:t>
      </w:r>
      <w:r w:rsidRPr="0073369A">
        <w:rPr>
          <w:rFonts w:ascii="Calibri" w:eastAsia="Yu Mincho" w:hAnsi="Calibri"/>
          <w:sz w:val="24"/>
          <w:rtl/>
          <w:lang w:val="en-US" w:eastAsia="ar-SA"/>
        </w:rPr>
        <w:t xml:space="preserve"> لتفعيل "الحمد" في كل جوانب الحياة البشرية: الفردية، الأسرية، الاجتماعية، السياسية، والعالمية. رسالته هي "الفيض" الأخير والأكمل الذي يختم كل ما سبقه</w:t>
      </w:r>
      <w:r w:rsidRPr="0073369A">
        <w:rPr>
          <w:rFonts w:ascii="Calibri" w:eastAsia="Yu Mincho" w:hAnsi="Calibri"/>
          <w:sz w:val="24"/>
          <w:lang w:eastAsia="ar-SA"/>
        </w:rPr>
        <w:t>.</w:t>
      </w:r>
    </w:p>
    <w:p w14:paraId="20BED5F4"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3. "</w:t>
      </w:r>
      <w:r w:rsidRPr="0073369A">
        <w:rPr>
          <w:rFonts w:ascii="Calibri" w:eastAsia="Yu Mincho" w:hAnsi="Calibri"/>
          <w:b/>
          <w:bCs/>
          <w:sz w:val="24"/>
          <w:rtl/>
          <w:lang w:val="en-US" w:eastAsia="ar-SA"/>
        </w:rPr>
        <w:t>أحمد": المقام الأعلى للحمد</w:t>
      </w:r>
    </w:p>
    <w:p w14:paraId="5422B9B9"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إذا كان "محمد" هو وصف الفعل والعملية، فإن "أحمد" (على وزن "أفعل" التفضيل) هو وصف للمقام والنتيجة. تبشير عيسى بـرَسُولٍ يَأْتِي مِنْ بَعْدِي اسْمُهُ أَحْمَدُ كان تبشيرًا بالرجل الذي سيبلغ الذروة في تحقيق هذا الفيض، وسيكون "أحمدَ" الحامدين، وأكثرهم تحقيقًا لمنهج الله في التوسع، وأحقهم بالحمد والثناء. "محمد" هو المنهج في تطبيقه، و"أحمد" هو المنهج في كماله وذروته</w:t>
      </w:r>
      <w:r w:rsidRPr="0073369A">
        <w:rPr>
          <w:rFonts w:ascii="Calibri" w:eastAsia="Yu Mincho" w:hAnsi="Calibri"/>
          <w:sz w:val="24"/>
          <w:lang w:eastAsia="ar-SA"/>
        </w:rPr>
        <w:t>.</w:t>
      </w:r>
    </w:p>
    <w:p w14:paraId="533BC982"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خاتمة: اتباع محمد هو اتباع لمنهج الحمد</w:t>
      </w:r>
    </w:p>
    <w:p w14:paraId="37AE538C"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إن فهمنا الجديد هذا يجعل من اتباع النبي ﷺ ليس مجرد محاكاة لأفعاله الشكلية، بل هو </w:t>
      </w:r>
      <w:r w:rsidRPr="0073369A">
        <w:rPr>
          <w:rFonts w:ascii="Calibri" w:eastAsia="Yu Mincho" w:hAnsi="Calibri"/>
          <w:b/>
          <w:bCs/>
          <w:sz w:val="24"/>
          <w:rtl/>
          <w:lang w:val="en-US" w:eastAsia="ar-SA"/>
        </w:rPr>
        <w:t>تبنٍّ لمنهجه في "الحمد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أن تكون "محمديًا" يعني أن تسعى لتفعيل "الحمد" في حياتك: أن تخرج من ضيق الأنا إلى سعة خدمة الخلق، وأن توسع دائرة علمك وتأثيرك الإيجابي، وأن تفيض بالخير والرحمة على من حولك. إنه دعوة لنكون مصابيح نور، تمامًا كما كان هو "سراجًا منيرًا</w:t>
      </w:r>
      <w:r w:rsidRPr="0073369A">
        <w:rPr>
          <w:rFonts w:ascii="Calibri" w:eastAsia="Yu Mincho" w:hAnsi="Calibri"/>
          <w:sz w:val="24"/>
          <w:lang w:eastAsia="ar-SA"/>
        </w:rPr>
        <w:t>".</w:t>
      </w:r>
    </w:p>
    <w:p w14:paraId="35C7FB1A" w14:textId="77777777" w:rsidR="00C7544E" w:rsidRPr="0073369A" w:rsidRDefault="00C7544E" w:rsidP="00E4352F">
      <w:pPr>
        <w:rPr>
          <w:rFonts w:ascii="Calibri" w:eastAsia="Yu Mincho" w:hAnsi="Calibri"/>
          <w:sz w:val="24"/>
          <w:lang w:eastAsia="ar-SA"/>
        </w:rPr>
      </w:pPr>
    </w:p>
    <w:p w14:paraId="53F8D4BC" w14:textId="77777777" w:rsidR="00C7544E" w:rsidRPr="0073369A" w:rsidRDefault="00C7544E" w:rsidP="00E4352F">
      <w:pPr>
        <w:pStyle w:val="21"/>
        <w:rPr>
          <w:lang w:bidi="ar-MA"/>
        </w:rPr>
      </w:pPr>
      <w:bookmarkStart w:id="386" w:name="_Toc203550585"/>
      <w:bookmarkStart w:id="387" w:name="_Toc205285322"/>
      <w:r w:rsidRPr="0073369A">
        <w:rPr>
          <w:rtl/>
        </w:rPr>
        <w:t>الحمد والشكر - من النظام الكوني إلى الاستجابة الإنسانية</w:t>
      </w:r>
      <w:bookmarkEnd w:id="386"/>
      <w:bookmarkEnd w:id="387"/>
    </w:p>
    <w:p w14:paraId="0C06044C"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ما الفرق بين أن نحمد الله وأن نشكره؟</w:t>
      </w:r>
    </w:p>
    <w:p w14:paraId="5DDF7C79"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في رحلتنا لفهم "الحمد" كقانون كوني، يبرز سؤال جوهري: ما الفرق بين "الحمد" و"الشكر"؟ كثيرًا ما نستخدم الكلمتين بشكل مترادف، لكن القرآن الكريم يميز بينهما بدقة مذهلة. فهم هذا الفرق ليس ترفًا لغويًا، بل هو مفتاح لفهم لماذا ارتبط "الحمد" بالخلق كله، بينما ارتبط "الشكر" برد فعل الإنسان، ولماذا اختار الله لخاتم رسله اسمًا مشتقًا من "الحمد" (محمد)، وليس من "الشكر</w:t>
      </w:r>
      <w:r w:rsidRPr="0073369A">
        <w:rPr>
          <w:rFonts w:ascii="Calibri" w:eastAsia="Yu Mincho" w:hAnsi="Calibri"/>
          <w:sz w:val="24"/>
          <w:lang w:eastAsia="ar-SA"/>
        </w:rPr>
        <w:t>".</w:t>
      </w:r>
    </w:p>
    <w:p w14:paraId="61B715E1"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هذه المقالة تضع المفهومين تحت المجهر القرآني، لتكشف عن "الحمد" كنظام شامل وأصل كوني، وعن "الشكر" كاستجابة خاصة وفرع عملي لهذا النظام</w:t>
      </w:r>
      <w:r w:rsidRPr="0073369A">
        <w:rPr>
          <w:rFonts w:ascii="Calibri" w:eastAsia="Yu Mincho" w:hAnsi="Calibri"/>
          <w:sz w:val="24"/>
          <w:lang w:eastAsia="ar-SA"/>
        </w:rPr>
        <w:t>.</w:t>
      </w:r>
    </w:p>
    <w:p w14:paraId="47CF5678"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 xml:space="preserve">1. </w:t>
      </w:r>
      <w:r w:rsidRPr="0073369A">
        <w:rPr>
          <w:rFonts w:ascii="Calibri" w:eastAsia="Yu Mincho" w:hAnsi="Calibri"/>
          <w:b/>
          <w:bCs/>
          <w:sz w:val="24"/>
          <w:rtl/>
          <w:lang w:val="en-US" w:eastAsia="ar-SA"/>
        </w:rPr>
        <w:t>الحمد: ثناء على الذات والنظام</w:t>
      </w:r>
    </w:p>
    <w:p w14:paraId="78350B7D"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كما رأينا في المقالة السابقة، "الحمد" أعم وأشمل. إنه لا يقتصر على رد الفعل تجاه نعمة، بل هو</w:t>
      </w:r>
      <w:r w:rsidRPr="0073369A">
        <w:rPr>
          <w:rFonts w:ascii="Calibri" w:eastAsia="Yu Mincho" w:hAnsi="Calibri"/>
          <w:sz w:val="24"/>
          <w:lang w:eastAsia="ar-SA"/>
        </w:rPr>
        <w:t>:</w:t>
      </w:r>
    </w:p>
    <w:p w14:paraId="2606A8B5" w14:textId="77777777" w:rsidR="00C7544E" w:rsidRPr="0073369A" w:rsidRDefault="00C7544E" w:rsidP="00CE1EDD">
      <w:pPr>
        <w:numPr>
          <w:ilvl w:val="0"/>
          <w:numId w:val="353"/>
        </w:numPr>
        <w:rPr>
          <w:rFonts w:ascii="Calibri" w:eastAsia="Yu Mincho" w:hAnsi="Calibri"/>
          <w:sz w:val="24"/>
          <w:lang w:eastAsia="ar-SA"/>
        </w:rPr>
      </w:pPr>
      <w:r w:rsidRPr="0073369A">
        <w:rPr>
          <w:rFonts w:ascii="Calibri" w:eastAsia="Yu Mincho" w:hAnsi="Calibri"/>
          <w:b/>
          <w:bCs/>
          <w:sz w:val="24"/>
          <w:rtl/>
          <w:lang w:val="en-US" w:eastAsia="ar-SA"/>
        </w:rPr>
        <w:t>ثناء على الذات الإلهية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نحمد الله على كمال صفاته وجلال ذاته، حتى قبل أن تصلنا أي نعمة مباشرة</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الْحَمْدُ لِلَّهِ رَبِّ الْعَالَمِينَ هو إقرار بعظمته في ذاته، لا مجرد شكر على نعمه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لَهُ الْحَمْدُ فِي الْأُولَىٰ وَالْآخِرَةِ، أي أنه محمود أزلًا وأبدًا</w:t>
      </w:r>
      <w:r w:rsidRPr="0073369A">
        <w:rPr>
          <w:rFonts w:ascii="Calibri" w:eastAsia="Yu Mincho" w:hAnsi="Calibri"/>
          <w:sz w:val="24"/>
          <w:lang w:eastAsia="ar-SA"/>
        </w:rPr>
        <w:t>.</w:t>
      </w:r>
    </w:p>
    <w:p w14:paraId="6882E99D" w14:textId="77777777" w:rsidR="00C7544E" w:rsidRPr="0073369A" w:rsidRDefault="00C7544E" w:rsidP="00CE1EDD">
      <w:pPr>
        <w:numPr>
          <w:ilvl w:val="0"/>
          <w:numId w:val="353"/>
        </w:numPr>
        <w:rPr>
          <w:rFonts w:ascii="Calibri" w:eastAsia="Yu Mincho" w:hAnsi="Calibri"/>
          <w:sz w:val="24"/>
          <w:lang w:eastAsia="ar-SA"/>
        </w:rPr>
      </w:pPr>
      <w:r w:rsidRPr="0073369A">
        <w:rPr>
          <w:rFonts w:ascii="Calibri" w:eastAsia="Yu Mincho" w:hAnsi="Calibri"/>
          <w:b/>
          <w:bCs/>
          <w:sz w:val="24"/>
          <w:rtl/>
          <w:lang w:val="en-US" w:eastAsia="ar-SA"/>
        </w:rPr>
        <w:t>ثناء على النظام الكوني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الحمد" هو أيضًا اسم للنظام الذي أبدع الله به الكون. كل شيء، من الذرة إلى المجرة، يُسَبِّحُ بِحَمْدِهِ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أي أن كل مخلوق في وجوده وحركته هو تجلٍّ لهذا النظام، وبالتالي هو "حمدٌ" ناطق بعظمة خالقه. الملائكة تسبح بحمد الله لأنها تشهد هذا النظام وتخضع له</w:t>
      </w:r>
      <w:r w:rsidRPr="0073369A">
        <w:rPr>
          <w:rFonts w:ascii="Calibri" w:eastAsia="Yu Mincho" w:hAnsi="Calibri"/>
          <w:sz w:val="24"/>
          <w:lang w:eastAsia="ar-SA"/>
        </w:rPr>
        <w:t>.</w:t>
      </w:r>
    </w:p>
    <w:p w14:paraId="01491F47"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جوهر 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هو إقرار واعٍ بالجمال والكمال في الذات الإلهية وفي نظام خلقه، سواء ارتبط ذلك بنعمة شخصية أم لا. إنه عبادة قلبية وفكرية شاملة</w:t>
      </w:r>
      <w:r w:rsidRPr="0073369A">
        <w:rPr>
          <w:rFonts w:ascii="Calibri" w:eastAsia="Yu Mincho" w:hAnsi="Calibri"/>
          <w:sz w:val="24"/>
          <w:lang w:eastAsia="ar-SA"/>
        </w:rPr>
        <w:t>.</w:t>
      </w:r>
    </w:p>
    <w:p w14:paraId="6D41A834"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 xml:space="preserve">2. </w:t>
      </w:r>
      <w:r w:rsidRPr="0073369A">
        <w:rPr>
          <w:rFonts w:ascii="Calibri" w:eastAsia="Yu Mincho" w:hAnsi="Calibri"/>
          <w:b/>
          <w:bCs/>
          <w:sz w:val="24"/>
          <w:rtl/>
          <w:lang w:val="en-US" w:eastAsia="ar-SA"/>
        </w:rPr>
        <w:t>الشكر: ترجمة النعمة إلى فعل</w:t>
      </w:r>
    </w:p>
    <w:p w14:paraId="0ADEC2B0"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أما "الشكر"، فهو أكثر تحديدًا وتخصيصًا. إنه دائمًا مرتبط باستجابة الإنسان لنعمة محددة وصلت إليه</w:t>
      </w:r>
      <w:r w:rsidRPr="0073369A">
        <w:rPr>
          <w:rFonts w:ascii="Calibri" w:eastAsia="Yu Mincho" w:hAnsi="Calibri"/>
          <w:sz w:val="24"/>
          <w:lang w:eastAsia="ar-SA"/>
        </w:rPr>
        <w:t>.</w:t>
      </w:r>
    </w:p>
    <w:p w14:paraId="1EDF9941" w14:textId="77777777" w:rsidR="00C7544E" w:rsidRPr="0073369A" w:rsidRDefault="00C7544E" w:rsidP="00CE1EDD">
      <w:pPr>
        <w:numPr>
          <w:ilvl w:val="0"/>
          <w:numId w:val="354"/>
        </w:numPr>
        <w:rPr>
          <w:rFonts w:ascii="Calibri" w:eastAsia="Yu Mincho" w:hAnsi="Calibri"/>
          <w:sz w:val="24"/>
          <w:lang w:eastAsia="ar-SA"/>
        </w:rPr>
      </w:pPr>
      <w:r w:rsidRPr="0073369A">
        <w:rPr>
          <w:rFonts w:ascii="Calibri" w:eastAsia="Yu Mincho" w:hAnsi="Calibri"/>
          <w:b/>
          <w:bCs/>
          <w:sz w:val="24"/>
          <w:rtl/>
          <w:lang w:val="en-US" w:eastAsia="ar-SA"/>
        </w:rPr>
        <w:t>رد فعل على النعمة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الشكر لا يكون إلا مقابل نعمة</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وَاشْكُرُوا نِعْمَتَ اللَّهِ، لَئِن شَكَرْتُمْ لَأَزِيدَنَّكُمْ</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إنه الاعتراف بأن هذه النعمة من الله، ثم ترجمة هذا الاعتراف إلى فعل</w:t>
      </w:r>
      <w:r w:rsidRPr="0073369A">
        <w:rPr>
          <w:rFonts w:ascii="Calibri" w:eastAsia="Yu Mincho" w:hAnsi="Calibri"/>
          <w:sz w:val="24"/>
          <w:lang w:eastAsia="ar-SA"/>
        </w:rPr>
        <w:t>.</w:t>
      </w:r>
    </w:p>
    <w:p w14:paraId="030718C0" w14:textId="77777777" w:rsidR="00C7544E" w:rsidRPr="0073369A" w:rsidRDefault="00C7544E" w:rsidP="00CE1EDD">
      <w:pPr>
        <w:numPr>
          <w:ilvl w:val="0"/>
          <w:numId w:val="354"/>
        </w:numPr>
        <w:rPr>
          <w:rFonts w:ascii="Calibri" w:eastAsia="Yu Mincho" w:hAnsi="Calibri"/>
          <w:sz w:val="24"/>
          <w:lang w:eastAsia="ar-SA"/>
        </w:rPr>
      </w:pPr>
      <w:r w:rsidRPr="0073369A">
        <w:rPr>
          <w:rFonts w:ascii="Calibri" w:eastAsia="Yu Mincho" w:hAnsi="Calibri"/>
          <w:b/>
          <w:bCs/>
          <w:sz w:val="24"/>
          <w:rtl/>
          <w:lang w:val="en-US" w:eastAsia="ar-SA"/>
        </w:rPr>
        <w:t>عبادة عملية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الشكر ليس مجرد كلمة تقال، بل هو منهج عملي يشمل القلب واللسان والجوارح</w:t>
      </w:r>
      <w:r w:rsidRPr="0073369A">
        <w:rPr>
          <w:rFonts w:ascii="Calibri" w:eastAsia="Yu Mincho" w:hAnsi="Calibri"/>
          <w:sz w:val="24"/>
          <w:lang w:eastAsia="ar-SA"/>
        </w:rPr>
        <w:t>.</w:t>
      </w:r>
    </w:p>
    <w:p w14:paraId="424D31D3" w14:textId="77777777" w:rsidR="00C7544E" w:rsidRPr="0073369A" w:rsidRDefault="00C7544E" w:rsidP="00CE1EDD">
      <w:pPr>
        <w:numPr>
          <w:ilvl w:val="1"/>
          <w:numId w:val="354"/>
        </w:numPr>
        <w:rPr>
          <w:rFonts w:ascii="Calibri" w:eastAsia="Yu Mincho" w:hAnsi="Calibri"/>
          <w:sz w:val="24"/>
          <w:lang w:eastAsia="ar-SA"/>
        </w:rPr>
      </w:pPr>
      <w:r w:rsidRPr="0073369A">
        <w:rPr>
          <w:rFonts w:ascii="Calibri" w:eastAsia="Yu Mincho" w:hAnsi="Calibri"/>
          <w:b/>
          <w:bCs/>
          <w:sz w:val="24"/>
          <w:rtl/>
          <w:lang w:val="en-US" w:eastAsia="ar-SA"/>
        </w:rPr>
        <w:t>شكر القلب</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الاعتراف بأن المنعم هو الله</w:t>
      </w:r>
      <w:r w:rsidRPr="0073369A">
        <w:rPr>
          <w:rFonts w:ascii="Calibri" w:eastAsia="Yu Mincho" w:hAnsi="Calibri"/>
          <w:sz w:val="24"/>
          <w:lang w:eastAsia="ar-SA"/>
        </w:rPr>
        <w:t>.</w:t>
      </w:r>
    </w:p>
    <w:p w14:paraId="267D4EB6" w14:textId="77777777" w:rsidR="00C7544E" w:rsidRPr="0073369A" w:rsidRDefault="00C7544E" w:rsidP="00CE1EDD">
      <w:pPr>
        <w:numPr>
          <w:ilvl w:val="1"/>
          <w:numId w:val="354"/>
        </w:numPr>
        <w:rPr>
          <w:rFonts w:ascii="Calibri" w:eastAsia="Yu Mincho" w:hAnsi="Calibri"/>
          <w:sz w:val="24"/>
          <w:lang w:eastAsia="ar-SA"/>
        </w:rPr>
      </w:pPr>
      <w:r w:rsidRPr="0073369A">
        <w:rPr>
          <w:rFonts w:ascii="Calibri" w:eastAsia="Yu Mincho" w:hAnsi="Calibri"/>
          <w:b/>
          <w:bCs/>
          <w:sz w:val="24"/>
          <w:rtl/>
          <w:lang w:val="en-US" w:eastAsia="ar-SA"/>
        </w:rPr>
        <w:t>شكر اللسان</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النطق بالحمد والثناء على هذه النعمة</w:t>
      </w:r>
      <w:r w:rsidRPr="0073369A">
        <w:rPr>
          <w:rFonts w:ascii="Calibri" w:eastAsia="Yu Mincho" w:hAnsi="Calibri"/>
          <w:sz w:val="24"/>
          <w:lang w:eastAsia="ar-SA"/>
        </w:rPr>
        <w:t>.</w:t>
      </w:r>
    </w:p>
    <w:p w14:paraId="30416B8B" w14:textId="77777777" w:rsidR="00C7544E" w:rsidRPr="0073369A" w:rsidRDefault="00C7544E" w:rsidP="00CE1EDD">
      <w:pPr>
        <w:numPr>
          <w:ilvl w:val="1"/>
          <w:numId w:val="354"/>
        </w:numPr>
        <w:rPr>
          <w:rFonts w:ascii="Calibri" w:eastAsia="Yu Mincho" w:hAnsi="Calibri"/>
          <w:sz w:val="24"/>
          <w:lang w:eastAsia="ar-SA"/>
        </w:rPr>
      </w:pPr>
      <w:r w:rsidRPr="0073369A">
        <w:rPr>
          <w:rFonts w:ascii="Calibri" w:eastAsia="Yu Mincho" w:hAnsi="Calibri"/>
          <w:b/>
          <w:bCs/>
          <w:sz w:val="24"/>
          <w:rtl/>
          <w:lang w:val="en-US" w:eastAsia="ar-SA"/>
        </w:rPr>
        <w:t>شكر الجوارح (وهو الأهم)</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استخدام النعمة في طاعة الله وفيما يرضيه. فشكر نعمة المال هو إنفاقه في الخير، وشكر نعمة الصحة هو استخدامها في العمل الصالح، وشكر نعمة العلم هو تعليمه للناس</w:t>
      </w:r>
      <w:r w:rsidRPr="0073369A">
        <w:rPr>
          <w:rFonts w:ascii="Calibri" w:eastAsia="Yu Mincho" w:hAnsi="Calibri"/>
          <w:sz w:val="24"/>
          <w:lang w:eastAsia="ar-SA"/>
        </w:rPr>
        <w:t>.</w:t>
      </w:r>
    </w:p>
    <w:p w14:paraId="58C77BA7"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جوهر الشكر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هو استجابة عملية وواعية لنعمة إلهية، عبر توجيه هذه النعمة نحو الخير وتحقيق مراد المنعم</w:t>
      </w:r>
      <w:r w:rsidRPr="0073369A">
        <w:rPr>
          <w:rFonts w:ascii="Calibri" w:eastAsia="Yu Mincho" w:hAnsi="Calibri"/>
          <w:sz w:val="24"/>
          <w:lang w:eastAsia="ar-SA"/>
        </w:rPr>
        <w:t>.</w:t>
      </w:r>
    </w:p>
    <w:p w14:paraId="77DF8C6F"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 xml:space="preserve">3. </w:t>
      </w:r>
      <w:r w:rsidRPr="0073369A">
        <w:rPr>
          <w:rFonts w:ascii="Calibri" w:eastAsia="Yu Mincho" w:hAnsi="Calibri"/>
          <w:b/>
          <w:bCs/>
          <w:sz w:val="24"/>
          <w:rtl/>
          <w:lang w:val="en-US" w:eastAsia="ar-SA"/>
        </w:rPr>
        <w:t>مقارنة جوهرية: الأصل والفرع</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7"/>
        <w:gridCol w:w="4055"/>
      </w:tblGrid>
      <w:tr w:rsidR="00C7544E" w:rsidRPr="0073369A" w14:paraId="2E98A0B3" w14:textId="77777777" w:rsidTr="00BC5EC5">
        <w:trPr>
          <w:tblCellSpacing w:w="15" w:type="dxa"/>
        </w:trPr>
        <w:tc>
          <w:tcPr>
            <w:tcW w:w="0" w:type="auto"/>
            <w:vAlign w:val="center"/>
            <w:hideMark/>
          </w:tcPr>
          <w:p w14:paraId="561B6533"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الحمد (الأصل)</w:t>
            </w:r>
          </w:p>
        </w:tc>
        <w:tc>
          <w:tcPr>
            <w:tcW w:w="0" w:type="auto"/>
            <w:vAlign w:val="center"/>
            <w:hideMark/>
          </w:tcPr>
          <w:p w14:paraId="74063E80"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الشكر (الفرع)</w:t>
            </w:r>
          </w:p>
        </w:tc>
      </w:tr>
      <w:tr w:rsidR="00C7544E" w:rsidRPr="0073369A" w14:paraId="7C19BCF9" w14:textId="77777777" w:rsidTr="00BC5EC5">
        <w:trPr>
          <w:tblCellSpacing w:w="15" w:type="dxa"/>
        </w:trPr>
        <w:tc>
          <w:tcPr>
            <w:tcW w:w="0" w:type="auto"/>
            <w:vAlign w:val="center"/>
            <w:hideMark/>
          </w:tcPr>
          <w:p w14:paraId="3059B198"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أعم وأشمل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ثناء على الذات والنظام</w:t>
            </w:r>
            <w:r w:rsidRPr="0073369A">
              <w:rPr>
                <w:rFonts w:ascii="Calibri" w:eastAsia="Yu Mincho" w:hAnsi="Calibri"/>
                <w:sz w:val="24"/>
                <w:lang w:eastAsia="ar-SA"/>
              </w:rPr>
              <w:t>.</w:t>
            </w:r>
          </w:p>
        </w:tc>
        <w:tc>
          <w:tcPr>
            <w:tcW w:w="0" w:type="auto"/>
            <w:vAlign w:val="center"/>
            <w:hideMark/>
          </w:tcPr>
          <w:p w14:paraId="7BFEE164"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أخص وأكثر تحديدًا</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رد فعل على نعمة</w:t>
            </w:r>
            <w:r w:rsidRPr="0073369A">
              <w:rPr>
                <w:rFonts w:ascii="Calibri" w:eastAsia="Yu Mincho" w:hAnsi="Calibri"/>
                <w:sz w:val="24"/>
                <w:lang w:eastAsia="ar-SA"/>
              </w:rPr>
              <w:t>.</w:t>
            </w:r>
          </w:p>
        </w:tc>
      </w:tr>
      <w:tr w:rsidR="00C7544E" w:rsidRPr="0073369A" w14:paraId="2CB7CE59" w14:textId="77777777" w:rsidTr="00BC5EC5">
        <w:trPr>
          <w:tblCellSpacing w:w="15" w:type="dxa"/>
        </w:trPr>
        <w:tc>
          <w:tcPr>
            <w:tcW w:w="0" w:type="auto"/>
            <w:vAlign w:val="center"/>
            <w:hideMark/>
          </w:tcPr>
          <w:p w14:paraId="0273A235"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عبادة كونية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كل المخلوقات تحمد الله</w:t>
            </w:r>
            <w:r w:rsidRPr="0073369A">
              <w:rPr>
                <w:rFonts w:ascii="Calibri" w:eastAsia="Yu Mincho" w:hAnsi="Calibri"/>
                <w:sz w:val="24"/>
                <w:lang w:eastAsia="ar-SA"/>
              </w:rPr>
              <w:t>.</w:t>
            </w:r>
          </w:p>
        </w:tc>
        <w:tc>
          <w:tcPr>
            <w:tcW w:w="0" w:type="auto"/>
            <w:vAlign w:val="center"/>
            <w:hideMark/>
          </w:tcPr>
          <w:p w14:paraId="29228793"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عبادة إنسانية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خاصة بالمكلف الذي يتلقى النعمة</w:t>
            </w:r>
            <w:r w:rsidRPr="0073369A">
              <w:rPr>
                <w:rFonts w:ascii="Calibri" w:eastAsia="Yu Mincho" w:hAnsi="Calibri"/>
                <w:sz w:val="24"/>
                <w:lang w:eastAsia="ar-SA"/>
              </w:rPr>
              <w:t>.</w:t>
            </w:r>
          </w:p>
        </w:tc>
      </w:tr>
      <w:tr w:rsidR="00C7544E" w:rsidRPr="0073369A" w14:paraId="1FEF4458" w14:textId="77777777" w:rsidTr="00BC5EC5">
        <w:trPr>
          <w:tblCellSpacing w:w="15" w:type="dxa"/>
        </w:trPr>
        <w:tc>
          <w:tcPr>
            <w:tcW w:w="0" w:type="auto"/>
            <w:vAlign w:val="center"/>
            <w:hideMark/>
          </w:tcPr>
          <w:p w14:paraId="227402CD"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مرتبط بالوجود كله</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نحمد الله على وجوده ووجود خلقه</w:t>
            </w:r>
            <w:r w:rsidRPr="0073369A">
              <w:rPr>
                <w:rFonts w:ascii="Calibri" w:eastAsia="Yu Mincho" w:hAnsi="Calibri"/>
                <w:sz w:val="24"/>
                <w:lang w:eastAsia="ar-SA"/>
              </w:rPr>
              <w:t>.</w:t>
            </w:r>
          </w:p>
        </w:tc>
        <w:tc>
          <w:tcPr>
            <w:tcW w:w="0" w:type="auto"/>
            <w:vAlign w:val="center"/>
            <w:hideMark/>
          </w:tcPr>
          <w:p w14:paraId="579C3D7A"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مرتبط بالنعمة الواصلة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نشكر الله على ما رزقنا وأعطانا</w:t>
            </w:r>
            <w:r w:rsidRPr="0073369A">
              <w:rPr>
                <w:rFonts w:ascii="Calibri" w:eastAsia="Yu Mincho" w:hAnsi="Calibri"/>
                <w:sz w:val="24"/>
                <w:lang w:eastAsia="ar-SA"/>
              </w:rPr>
              <w:t>.</w:t>
            </w:r>
          </w:p>
        </w:tc>
      </w:tr>
      <w:tr w:rsidR="00C7544E" w:rsidRPr="0073369A" w14:paraId="1B3C38F4" w14:textId="77777777" w:rsidTr="00BC5EC5">
        <w:trPr>
          <w:tblCellSpacing w:w="15" w:type="dxa"/>
        </w:trPr>
        <w:tc>
          <w:tcPr>
            <w:tcW w:w="0" w:type="auto"/>
            <w:vAlign w:val="center"/>
            <w:hideMark/>
          </w:tcPr>
          <w:p w14:paraId="391DA156"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فعل قلبي وفكري بالأساس</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يمكن أن تحمد الله وأنت تتأمل في السماء</w:t>
            </w:r>
            <w:r w:rsidRPr="0073369A">
              <w:rPr>
                <w:rFonts w:ascii="Calibri" w:eastAsia="Yu Mincho" w:hAnsi="Calibri"/>
                <w:sz w:val="24"/>
                <w:lang w:eastAsia="ar-SA"/>
              </w:rPr>
              <w:t>.</w:t>
            </w:r>
          </w:p>
        </w:tc>
        <w:tc>
          <w:tcPr>
            <w:tcW w:w="0" w:type="auto"/>
            <w:vAlign w:val="center"/>
            <w:hideMark/>
          </w:tcPr>
          <w:p w14:paraId="40C33104"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فعل عملي بالأساس</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يتطلب استخدام النعمة وتوجيهها</w:t>
            </w:r>
            <w:r w:rsidRPr="0073369A">
              <w:rPr>
                <w:rFonts w:ascii="Calibri" w:eastAsia="Yu Mincho" w:hAnsi="Calibri"/>
                <w:sz w:val="24"/>
                <w:lang w:eastAsia="ar-SA"/>
              </w:rPr>
              <w:t>.</w:t>
            </w:r>
          </w:p>
        </w:tc>
      </w:tr>
      <w:tr w:rsidR="00C7544E" w:rsidRPr="0073369A" w14:paraId="2F2F6145" w14:textId="77777777" w:rsidTr="00BC5EC5">
        <w:trPr>
          <w:tblCellSpacing w:w="15" w:type="dxa"/>
        </w:trPr>
        <w:tc>
          <w:tcPr>
            <w:tcW w:w="0" w:type="auto"/>
            <w:vAlign w:val="center"/>
            <w:hideMark/>
          </w:tcPr>
          <w:p w14:paraId="70619B97"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مثال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سُبْحَانَ اللَّهِ وَبِحَمْدِهِ </w:t>
            </w:r>
            <w:r w:rsidRPr="0073369A">
              <w:rPr>
                <w:rFonts w:ascii="Calibri" w:eastAsia="Yu Mincho" w:hAnsi="Calibri"/>
                <w:sz w:val="24"/>
                <w:lang w:eastAsia="ar-SA"/>
              </w:rPr>
              <w:t>(</w:t>
            </w:r>
            <w:r w:rsidRPr="0073369A">
              <w:rPr>
                <w:rFonts w:ascii="Calibri" w:eastAsia="Yu Mincho" w:hAnsi="Calibri"/>
                <w:sz w:val="24"/>
                <w:rtl/>
                <w:lang w:val="en-US" w:eastAsia="ar-SA"/>
              </w:rPr>
              <w:t>ثناء مطلق</w:t>
            </w:r>
            <w:r w:rsidRPr="0073369A">
              <w:rPr>
                <w:rFonts w:ascii="Calibri" w:eastAsia="Yu Mincho" w:hAnsi="Calibri"/>
                <w:sz w:val="24"/>
                <w:lang w:eastAsia="ar-SA"/>
              </w:rPr>
              <w:t>).</w:t>
            </w:r>
          </w:p>
        </w:tc>
        <w:tc>
          <w:tcPr>
            <w:tcW w:w="0" w:type="auto"/>
            <w:vAlign w:val="center"/>
            <w:hideMark/>
          </w:tcPr>
          <w:p w14:paraId="6B9ADD79"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مثال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اعْمَلُوا آلَ دَاوُودَ شُكْرًا </w:t>
            </w:r>
            <w:r w:rsidRPr="0073369A">
              <w:rPr>
                <w:rFonts w:ascii="Calibri" w:eastAsia="Yu Mincho" w:hAnsi="Calibri"/>
                <w:sz w:val="24"/>
                <w:lang w:eastAsia="ar-SA"/>
              </w:rPr>
              <w:t>(</w:t>
            </w:r>
            <w:r w:rsidRPr="0073369A">
              <w:rPr>
                <w:rFonts w:ascii="Calibri" w:eastAsia="Yu Mincho" w:hAnsi="Calibri"/>
                <w:sz w:val="24"/>
                <w:rtl/>
                <w:lang w:val="en-US" w:eastAsia="ar-SA"/>
              </w:rPr>
              <w:t>الشكر عمل</w:t>
            </w:r>
            <w:r w:rsidRPr="0073369A">
              <w:rPr>
                <w:rFonts w:ascii="Calibri" w:eastAsia="Yu Mincho" w:hAnsi="Calibri"/>
                <w:sz w:val="24"/>
                <w:lang w:eastAsia="ar-SA"/>
              </w:rPr>
              <w:t>).</w:t>
            </w:r>
          </w:p>
        </w:tc>
      </w:tr>
    </w:tbl>
    <w:p w14:paraId="47B366B6"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خاتمة: لماذا "محمد" وليس "مشكور"؟</w:t>
      </w:r>
    </w:p>
    <w:p w14:paraId="48783B5E"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الآن يتضح لماذا كان اسم خاتم الأنبياء "محمدًا". لم يكن مجرد "شاكر" أو "مشكور"، لأن رسالته لم تكن مجرد رد فعل على نعمة، بل كانت تجسيدًا لمنهج "الحمد" الشامل</w:t>
      </w:r>
      <w:r w:rsidRPr="0073369A">
        <w:rPr>
          <w:rFonts w:ascii="Calibri" w:eastAsia="Yu Mincho" w:hAnsi="Calibri"/>
          <w:sz w:val="24"/>
          <w:lang w:eastAsia="ar-SA"/>
        </w:rPr>
        <w:t>.</w:t>
      </w:r>
    </w:p>
    <w:p w14:paraId="478A6A87" w14:textId="77777777" w:rsidR="00C7544E" w:rsidRPr="0073369A" w:rsidRDefault="00C7544E" w:rsidP="00CE1EDD">
      <w:pPr>
        <w:numPr>
          <w:ilvl w:val="0"/>
          <w:numId w:val="355"/>
        </w:numPr>
        <w:rPr>
          <w:rFonts w:ascii="Calibri" w:eastAsia="Yu Mincho" w:hAnsi="Calibri"/>
          <w:sz w:val="24"/>
          <w:lang w:eastAsia="ar-SA"/>
        </w:rPr>
      </w:pPr>
      <w:r w:rsidRPr="0073369A">
        <w:rPr>
          <w:rFonts w:ascii="Calibri" w:eastAsia="Yu Mincho" w:hAnsi="Calibri"/>
          <w:b/>
          <w:bCs/>
          <w:sz w:val="24"/>
          <w:rtl/>
          <w:lang w:val="en-US" w:eastAsia="ar-SA"/>
        </w:rPr>
        <w:t>محمد هو مُفعِّل 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لقد جاء ليُفعّل نظام "الحمد" الإلهي في البشرية، ليخرجها من ضيق الشرك إلى سعة التوحيد، ومن جفاف المادة إلى فيض الروح. رسالته كانت "فيضًا" و"توسعًا" إلهيًا</w:t>
      </w:r>
      <w:r w:rsidRPr="0073369A">
        <w:rPr>
          <w:rFonts w:ascii="Calibri" w:eastAsia="Yu Mincho" w:hAnsi="Calibri"/>
          <w:sz w:val="24"/>
          <w:lang w:eastAsia="ar-SA"/>
        </w:rPr>
        <w:t>.</w:t>
      </w:r>
    </w:p>
    <w:p w14:paraId="24258DAB" w14:textId="77777777" w:rsidR="00C7544E" w:rsidRPr="0073369A" w:rsidRDefault="00C7544E" w:rsidP="00CE1EDD">
      <w:pPr>
        <w:numPr>
          <w:ilvl w:val="0"/>
          <w:numId w:val="355"/>
        </w:numPr>
        <w:rPr>
          <w:rFonts w:ascii="Calibri" w:eastAsia="Yu Mincho" w:hAnsi="Calibri"/>
          <w:sz w:val="24"/>
          <w:lang w:eastAsia="ar-SA"/>
        </w:rPr>
      </w:pPr>
      <w:r w:rsidRPr="0073369A">
        <w:rPr>
          <w:rFonts w:ascii="Calibri" w:eastAsia="Yu Mincho" w:hAnsi="Calibri"/>
          <w:b/>
          <w:bCs/>
          <w:sz w:val="24"/>
          <w:rtl/>
          <w:lang w:val="en-US" w:eastAsia="ar-SA"/>
        </w:rPr>
        <w:t>رسالته هي الحمد الأكبر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القرآن الذي جاء به هو أعظم تجلٍّ للحمد، فهو الكتاب الذي يحمد الله في كل آياته، ويدعونا إلى حمده عبر التفكر في كل صفحاته</w:t>
      </w:r>
      <w:r w:rsidRPr="0073369A">
        <w:rPr>
          <w:rFonts w:ascii="Calibri" w:eastAsia="Yu Mincho" w:hAnsi="Calibri"/>
          <w:sz w:val="24"/>
          <w:lang w:eastAsia="ar-SA"/>
        </w:rPr>
        <w:t>.</w:t>
      </w:r>
    </w:p>
    <w:p w14:paraId="4FB89DAE"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إن فهم الفرق بين الحمد والشكر يفتح أعيننا على عظمة المنهج الذي جاء به "محمد" ﷺ. إنه ليس مجرد دعوة لنشكر الله على نعمه، بل هو دعوة لننخرط في "نظام الحمد" الكوني، لنكون جزءًا من سيمفونية الخلق التي تسبح بحمد ربها، ولنحول حياتنا كلها إلى حمدٍ ناطق، في الفكر والقول والعمل</w:t>
      </w:r>
      <w:r w:rsidRPr="0073369A">
        <w:rPr>
          <w:rFonts w:ascii="Calibri" w:eastAsia="Yu Mincho" w:hAnsi="Calibri"/>
          <w:sz w:val="24"/>
          <w:lang w:eastAsia="ar-SA"/>
        </w:rPr>
        <w:t>.</w:t>
      </w:r>
    </w:p>
    <w:p w14:paraId="7885FDC4" w14:textId="77777777" w:rsidR="00C7544E" w:rsidRPr="0073369A" w:rsidRDefault="00C7544E" w:rsidP="00E4352F">
      <w:pPr>
        <w:rPr>
          <w:rFonts w:ascii="Calibri" w:eastAsia="Yu Mincho" w:hAnsi="Calibri"/>
          <w:sz w:val="24"/>
          <w:lang w:eastAsia="ar-SA"/>
        </w:rPr>
      </w:pPr>
    </w:p>
    <w:p w14:paraId="47653513" w14:textId="77777777" w:rsidR="00C7544E" w:rsidRPr="0073369A" w:rsidRDefault="00C7544E" w:rsidP="00E4352F">
      <w:pPr>
        <w:ind w:left="432" w:hanging="432"/>
        <w:rPr>
          <w:rFonts w:ascii="Calibri" w:eastAsia="Yu Mincho" w:hAnsi="Calibri"/>
          <w:b/>
          <w:bCs/>
          <w:sz w:val="24"/>
          <w:lang w:eastAsia="ar-SA"/>
        </w:rPr>
      </w:pPr>
      <w:r w:rsidRPr="0073369A">
        <w:rPr>
          <w:rFonts w:ascii="Calibri" w:eastAsia="Yu Mincho" w:hAnsi="Calibri"/>
          <w:b/>
          <w:bCs/>
          <w:sz w:val="24"/>
          <w:rtl/>
          <w:lang w:val="en-US" w:eastAsia="ar-SA"/>
        </w:rPr>
        <w:t>"أرني أنظر إليك"... ذروة "الحمد" في تجربة الطور</w:t>
      </w:r>
    </w:p>
    <w:p w14:paraId="10B1F0E6"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من تفعيل الحمد إلى الشوق لرؤية مصدره</w:t>
      </w:r>
    </w:p>
    <w:p w14:paraId="1573569D"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بعد أن فهمنا "الحمد" كقانون كوني للفيض والتوسع، و"محمد" كتجسيد بشري أمثل لهذا القانون، نصل الآن إلى ذروة التجربة الإنسانية في السعي نحو الحقيقة. إنها اللحظة التي لا يكتفي فيها العبد بـ"تفعيل الحمد" في الخلق، بل يشتاق لإدراك مصدر هذا الحمد. هذا الشوق الأسمى تجلى في طلب النبي موسى عليه السلام</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رَبِّ أَرِنِي أَنظُرْ إِلَيْكَ</w:t>
      </w:r>
      <w:r w:rsidRPr="0073369A">
        <w:rPr>
          <w:rFonts w:ascii="Calibri" w:eastAsia="Yu Mincho" w:hAnsi="Calibri"/>
          <w:sz w:val="24"/>
          <w:lang w:eastAsia="ar-SA"/>
        </w:rPr>
        <w:t>.</w:t>
      </w:r>
    </w:p>
    <w:p w14:paraId="04CE7B36"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هذا الطلب الجريء ليس خروجًا عن منهج "الحمد"، بل هو </w:t>
      </w:r>
      <w:r w:rsidRPr="0073369A">
        <w:rPr>
          <w:rFonts w:ascii="Calibri" w:eastAsia="Yu Mincho" w:hAnsi="Calibri"/>
          <w:b/>
          <w:bCs/>
          <w:sz w:val="24"/>
          <w:rtl/>
          <w:lang w:val="en-US" w:eastAsia="ar-SA"/>
        </w:rPr>
        <w:t>ذروة الشوق الناتجة عنه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إنه التسبيح في أرقى صوره، حيث ينتقل من اللسان والفكر إلى محاولة الارتقاء بالكيان كله لمواجهة الحقيقة المطلقة. هذه المقالة تستكشف كيف أن تجربة الطور لموسى، وما تبعها من "صعقة يقين"، هي أسمى تجليات "الحمد" و"التسبيح" في رحلة السعي نحو المعرفة الإلهية</w:t>
      </w:r>
      <w:r w:rsidRPr="0073369A">
        <w:rPr>
          <w:rFonts w:ascii="Calibri" w:eastAsia="Yu Mincho" w:hAnsi="Calibri"/>
          <w:sz w:val="24"/>
          <w:lang w:eastAsia="ar-SA"/>
        </w:rPr>
        <w:t>.</w:t>
      </w:r>
    </w:p>
    <w:p w14:paraId="0059869C"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1. "</w:t>
      </w:r>
      <w:r w:rsidRPr="0073369A">
        <w:rPr>
          <w:rFonts w:ascii="Calibri" w:eastAsia="Yu Mincho" w:hAnsi="Calibri"/>
          <w:b/>
          <w:bCs/>
          <w:sz w:val="24"/>
          <w:rtl/>
          <w:lang w:val="en-US" w:eastAsia="ar-SA"/>
        </w:rPr>
        <w:t>أرني أنظر إليك": التسبيح الفكري في أقصى درجاته</w:t>
      </w:r>
    </w:p>
    <w:p w14:paraId="058DC6CC"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طلب موسى لم يكن مجرد فضول بصري، بل كان </w:t>
      </w:r>
      <w:r w:rsidRPr="0073369A">
        <w:rPr>
          <w:rFonts w:ascii="Calibri" w:eastAsia="Yu Mincho" w:hAnsi="Calibri"/>
          <w:b/>
          <w:bCs/>
          <w:sz w:val="24"/>
          <w:rtl/>
          <w:lang w:val="en-US" w:eastAsia="ar-SA"/>
        </w:rPr>
        <w:t>تجسيدًا للتسبيح الفكري في ذروته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بعد أن تأمل في آيات الله في الخلق</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التسبيح الفكري</w:t>
      </w:r>
      <w:r w:rsidRPr="0073369A">
        <w:rPr>
          <w:rFonts w:ascii="Calibri" w:eastAsia="Yu Mincho" w:hAnsi="Calibri"/>
          <w:sz w:val="24"/>
          <w:lang w:eastAsia="ar-SA"/>
        </w:rPr>
        <w:t>)</w:t>
      </w:r>
      <w:r w:rsidRPr="0073369A">
        <w:rPr>
          <w:rFonts w:ascii="Calibri" w:eastAsia="Yu Mincho" w:hAnsi="Calibri"/>
          <w:sz w:val="24"/>
          <w:rtl/>
          <w:lang w:val="en-US" w:eastAsia="ar-SA"/>
        </w:rPr>
        <w:t>، وبعد أن نطق بالحق في وجه فرعون</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التسبيح باللسان</w:t>
      </w:r>
      <w:r w:rsidRPr="0073369A">
        <w:rPr>
          <w:rFonts w:ascii="Calibri" w:eastAsia="Yu Mincho" w:hAnsi="Calibri"/>
          <w:sz w:val="24"/>
          <w:lang w:eastAsia="ar-SA"/>
        </w:rPr>
        <w:t>)</w:t>
      </w:r>
      <w:r w:rsidRPr="0073369A">
        <w:rPr>
          <w:rFonts w:ascii="Calibri" w:eastAsia="Yu Mincho" w:hAnsi="Calibri"/>
          <w:sz w:val="24"/>
          <w:rtl/>
          <w:lang w:val="en-US" w:eastAsia="ar-SA"/>
        </w:rPr>
        <w:t>، وبعد أن سعى لتحرير قومه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التسبيح بالعمل</w:t>
      </w:r>
      <w:r w:rsidRPr="0073369A">
        <w:rPr>
          <w:rFonts w:ascii="Calibri" w:eastAsia="Yu Mincho" w:hAnsi="Calibri"/>
          <w:sz w:val="24"/>
          <w:lang w:eastAsia="ar-SA"/>
        </w:rPr>
        <w:t>)</w:t>
      </w:r>
      <w:r w:rsidRPr="0073369A">
        <w:rPr>
          <w:rFonts w:ascii="Calibri" w:eastAsia="Yu Mincho" w:hAnsi="Calibri"/>
          <w:sz w:val="24"/>
          <w:rtl/>
          <w:lang w:val="en-US" w:eastAsia="ar-SA"/>
        </w:rPr>
        <w:t>، وصل إلى نقطة أراد فيها أن يكتمل تسبيحه الفكري بإدراك المصدر الأول لكل هذا الجمال والنظام</w:t>
      </w:r>
      <w:r w:rsidRPr="0073369A">
        <w:rPr>
          <w:rFonts w:ascii="Calibri" w:eastAsia="Yu Mincho" w:hAnsi="Calibri"/>
          <w:sz w:val="24"/>
          <w:lang w:eastAsia="ar-SA"/>
        </w:rPr>
        <w:t>.</w:t>
      </w:r>
    </w:p>
    <w:p w14:paraId="2B103576" w14:textId="77777777" w:rsidR="00C7544E" w:rsidRPr="0073369A" w:rsidRDefault="00C7544E" w:rsidP="00CE1EDD">
      <w:pPr>
        <w:numPr>
          <w:ilvl w:val="0"/>
          <w:numId w:val="356"/>
        </w:numPr>
        <w:rPr>
          <w:rFonts w:ascii="Calibri" w:eastAsia="Yu Mincho" w:hAnsi="Calibri"/>
          <w:sz w:val="24"/>
          <w:lang w:eastAsia="ar-SA"/>
        </w:rPr>
      </w:pPr>
      <w:r w:rsidRPr="0073369A">
        <w:rPr>
          <w:rFonts w:ascii="Calibri" w:eastAsia="Yu Mincho" w:hAnsi="Calibri"/>
          <w:b/>
          <w:bCs/>
          <w:sz w:val="24"/>
          <w:rtl/>
          <w:lang w:val="en-US" w:eastAsia="ar-SA"/>
        </w:rPr>
        <w:t>من الحمد إلى الشوق</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إدراك "نظام الحمد" في الكون يولد في القلب شوقًا هائلاً لإدراك "واهب الحمد". طلب موسى كان الترجمة الصادقة لهذا الشوق الذي يتجاوز حدود التأمل إلى طلب المواجهة</w:t>
      </w:r>
      <w:r w:rsidRPr="0073369A">
        <w:rPr>
          <w:rFonts w:ascii="Calibri" w:eastAsia="Yu Mincho" w:hAnsi="Calibri"/>
          <w:sz w:val="24"/>
          <w:lang w:eastAsia="ar-SA"/>
        </w:rPr>
        <w:t>.</w:t>
      </w:r>
    </w:p>
    <w:p w14:paraId="27DFBE4E" w14:textId="77777777" w:rsidR="00C7544E" w:rsidRPr="0073369A" w:rsidRDefault="00C7544E" w:rsidP="00CE1EDD">
      <w:pPr>
        <w:numPr>
          <w:ilvl w:val="0"/>
          <w:numId w:val="356"/>
        </w:numPr>
        <w:rPr>
          <w:rFonts w:ascii="Calibri" w:eastAsia="Yu Mincho" w:hAnsi="Calibri"/>
          <w:sz w:val="24"/>
          <w:lang w:eastAsia="ar-SA"/>
        </w:rPr>
      </w:pPr>
      <w:r w:rsidRPr="0073369A">
        <w:rPr>
          <w:rFonts w:ascii="Calibri" w:eastAsia="Yu Mincho" w:hAnsi="Calibri"/>
          <w:b/>
          <w:bCs/>
          <w:sz w:val="24"/>
          <w:rtl/>
          <w:lang w:val="en-US" w:eastAsia="ar-SA"/>
        </w:rPr>
        <w:t>طلب اليقين الكامل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إنه طلب لـ"إدراك كامل، واضح، لا لبس فيه"، وهو ما يمثل قمة السعي الفكري لتنزيه الله عن كل ما يمكن أن يعلق في الذهن من تصورات ناقصة أو ظنون</w:t>
      </w:r>
      <w:r w:rsidRPr="0073369A">
        <w:rPr>
          <w:rFonts w:ascii="Calibri" w:eastAsia="Yu Mincho" w:hAnsi="Calibri"/>
          <w:sz w:val="24"/>
          <w:lang w:eastAsia="ar-SA"/>
        </w:rPr>
        <w:t>.</w:t>
      </w:r>
    </w:p>
    <w:p w14:paraId="4D94801A"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2. "</w:t>
      </w:r>
      <w:r w:rsidRPr="0073369A">
        <w:rPr>
          <w:rFonts w:ascii="Calibri" w:eastAsia="Yu Mincho" w:hAnsi="Calibri"/>
          <w:b/>
          <w:bCs/>
          <w:sz w:val="24"/>
          <w:rtl/>
          <w:lang w:val="en-US" w:eastAsia="ar-SA"/>
        </w:rPr>
        <w:t>الصعقة" و"التجلي": التسبيح العملي الإلهي</w:t>
      </w:r>
    </w:p>
    <w:p w14:paraId="55034BC2"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جاء الرد الإلهي ليس بالرفض، بل بتجربة عملية تهز أركان الوجود، وهي بحد ذاتها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تسبيح عملي" من الله</w:t>
      </w:r>
      <w:r w:rsidRPr="0073369A">
        <w:rPr>
          <w:rFonts w:ascii="Calibri" w:eastAsia="Yu Mincho" w:hAnsi="Calibri"/>
          <w:sz w:val="24"/>
          <w:rtl/>
          <w:lang w:val="en-US" w:eastAsia="ar-SA"/>
        </w:rPr>
        <w:t>، ينزه به ذاته عن أن تُدرك بالحواس المادية</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فَلَمَّا تَجَلَّىٰ رَبُّهُ لِلْجَبَلِ جَعَلَهُ دَكًّا وَخَرَّ مُوسَىٰ صَعِقًا</w:t>
      </w:r>
      <w:r w:rsidRPr="0073369A">
        <w:rPr>
          <w:rFonts w:ascii="Calibri" w:eastAsia="Yu Mincho" w:hAnsi="Calibri"/>
          <w:sz w:val="24"/>
          <w:lang w:eastAsia="ar-SA"/>
        </w:rPr>
        <w:t>.</w:t>
      </w:r>
    </w:p>
    <w:p w14:paraId="7A7E3F9E" w14:textId="77777777" w:rsidR="00C7544E" w:rsidRPr="0073369A" w:rsidRDefault="00C7544E" w:rsidP="00CE1EDD">
      <w:pPr>
        <w:numPr>
          <w:ilvl w:val="0"/>
          <w:numId w:val="357"/>
        </w:numPr>
        <w:rPr>
          <w:rFonts w:ascii="Calibri" w:eastAsia="Yu Mincho" w:hAnsi="Calibri"/>
          <w:sz w:val="24"/>
          <w:lang w:eastAsia="ar-SA"/>
        </w:rPr>
      </w:pPr>
      <w:r w:rsidRPr="0073369A">
        <w:rPr>
          <w:rFonts w:ascii="Calibri" w:eastAsia="Yu Mincho" w:hAnsi="Calibri"/>
          <w:b/>
          <w:bCs/>
          <w:sz w:val="24"/>
          <w:rtl/>
          <w:lang w:val="en-US" w:eastAsia="ar-SA"/>
        </w:rPr>
        <w:t>التجلي كتسبيح بالفعل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تجلي الرب للجبل هو "فعل" إلهي يثبت عظمته وقدرته التي لا تحتملها قوانين المادة. هذا الفعل هو أبلغ "تسبيح" وتنزيه للذات الإلهية عن مشابهة المخلوقات</w:t>
      </w:r>
      <w:r w:rsidRPr="0073369A">
        <w:rPr>
          <w:rFonts w:ascii="Calibri" w:eastAsia="Yu Mincho" w:hAnsi="Calibri"/>
          <w:sz w:val="24"/>
          <w:lang w:eastAsia="ar-SA"/>
        </w:rPr>
        <w:t>.</w:t>
      </w:r>
    </w:p>
    <w:p w14:paraId="585B910D" w14:textId="77777777" w:rsidR="00C7544E" w:rsidRPr="0073369A" w:rsidRDefault="00C7544E" w:rsidP="00CE1EDD">
      <w:pPr>
        <w:numPr>
          <w:ilvl w:val="0"/>
          <w:numId w:val="357"/>
        </w:numPr>
        <w:rPr>
          <w:rFonts w:ascii="Calibri" w:eastAsia="Yu Mincho" w:hAnsi="Calibri"/>
          <w:sz w:val="24"/>
          <w:lang w:eastAsia="ar-SA"/>
        </w:rPr>
      </w:pPr>
      <w:r w:rsidRPr="0073369A">
        <w:rPr>
          <w:rFonts w:ascii="Calibri" w:eastAsia="Yu Mincho" w:hAnsi="Calibri"/>
          <w:b/>
          <w:bCs/>
          <w:sz w:val="24"/>
          <w:lang w:eastAsia="ar-SA"/>
        </w:rPr>
        <w:t>"</w:t>
      </w:r>
      <w:r w:rsidRPr="0073369A">
        <w:rPr>
          <w:rFonts w:ascii="Calibri" w:eastAsia="Yu Mincho" w:hAnsi="Calibri"/>
          <w:b/>
          <w:bCs/>
          <w:sz w:val="24"/>
          <w:rtl/>
          <w:lang w:val="en-US" w:eastAsia="ar-SA"/>
        </w:rPr>
        <w:t>الصعقة" كتسبيح بالحال</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صعقة" موسى لم تكن عقابًا، بل كانت "تسبيحًا بالحال". لقد كان حاله بعد الصعقة هو أصدق تعبير عن تنزيه الله، حيث أدرك كيانه كله -لا عقله فقط- حقيقة لَنْ تَرَانِي</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لقد كانت تجربة عملية قاهرة علمته باليقين ما لم يكن ليعلمه بمجرد الفكر</w:t>
      </w:r>
      <w:r w:rsidRPr="0073369A">
        <w:rPr>
          <w:rFonts w:ascii="Calibri" w:eastAsia="Yu Mincho" w:hAnsi="Calibri"/>
          <w:sz w:val="24"/>
          <w:lang w:eastAsia="ar-SA"/>
        </w:rPr>
        <w:t>.</w:t>
      </w:r>
    </w:p>
    <w:p w14:paraId="4BD874EA"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 xml:space="preserve">3. </w:t>
      </w:r>
      <w:r w:rsidRPr="0073369A">
        <w:rPr>
          <w:rFonts w:ascii="Calibri" w:eastAsia="Yu Mincho" w:hAnsi="Calibri"/>
          <w:b/>
          <w:bCs/>
          <w:sz w:val="24"/>
          <w:rtl/>
          <w:lang w:val="en-US" w:eastAsia="ar-SA"/>
        </w:rPr>
        <w:t>الإفاقة والتسبيح باللسان: ميلاد اليقين الجديد</w:t>
      </w:r>
    </w:p>
    <w:p w14:paraId="4A0A2301"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فَلَمَّا أَفَاقَ قَالَ سُبْحَانَكَ تُبْتُ إِلَيْكَ وَأَنَا أَوَّلُ الْمُؤْمِنِينَ</w:t>
      </w:r>
      <w:r w:rsidRPr="0073369A">
        <w:rPr>
          <w:rFonts w:ascii="Calibri" w:eastAsia="Yu Mincho" w:hAnsi="Calibri"/>
          <w:sz w:val="24"/>
          <w:lang w:eastAsia="ar-SA"/>
        </w:rPr>
        <w:t>.</w:t>
      </w:r>
      <w:r w:rsidRPr="0073369A">
        <w:rPr>
          <w:rFonts w:ascii="Calibri" w:eastAsia="Yu Mincho" w:hAnsi="Calibri"/>
          <w:sz w:val="24"/>
          <w:lang w:eastAsia="ar-SA"/>
        </w:rPr>
        <w:br/>
      </w:r>
      <w:r w:rsidRPr="0073369A">
        <w:rPr>
          <w:rFonts w:ascii="Calibri" w:eastAsia="Yu Mincho" w:hAnsi="Calibri"/>
          <w:sz w:val="24"/>
          <w:rtl/>
          <w:lang w:val="en-US" w:eastAsia="ar-SA"/>
        </w:rPr>
        <w:t>هذه اللحظة هي ولادة "تسبيح" جديد، نابع من تجربة مباشرة، وليس فقط من تأمل فكري</w:t>
      </w:r>
      <w:r w:rsidRPr="0073369A">
        <w:rPr>
          <w:rFonts w:ascii="Calibri" w:eastAsia="Yu Mincho" w:hAnsi="Calibri"/>
          <w:sz w:val="24"/>
          <w:lang w:eastAsia="ar-SA"/>
        </w:rPr>
        <w:t>.</w:t>
      </w:r>
    </w:p>
    <w:p w14:paraId="01EDA9B8" w14:textId="77777777" w:rsidR="00C7544E" w:rsidRPr="0073369A" w:rsidRDefault="00C7544E" w:rsidP="00CE1EDD">
      <w:pPr>
        <w:numPr>
          <w:ilvl w:val="0"/>
          <w:numId w:val="358"/>
        </w:numPr>
        <w:rPr>
          <w:rFonts w:ascii="Calibri" w:eastAsia="Yu Mincho" w:hAnsi="Calibri"/>
          <w:sz w:val="24"/>
          <w:lang w:eastAsia="ar-SA"/>
        </w:rPr>
      </w:pPr>
      <w:r w:rsidRPr="0073369A">
        <w:rPr>
          <w:rFonts w:ascii="Calibri" w:eastAsia="Yu Mincho" w:hAnsi="Calibri"/>
          <w:b/>
          <w:bCs/>
          <w:sz w:val="24"/>
          <w:lang w:eastAsia="ar-SA"/>
        </w:rPr>
        <w:t>"</w:t>
      </w:r>
      <w:r w:rsidRPr="0073369A">
        <w:rPr>
          <w:rFonts w:ascii="Calibri" w:eastAsia="Yu Mincho" w:hAnsi="Calibri"/>
          <w:b/>
          <w:bCs/>
          <w:sz w:val="24"/>
          <w:rtl/>
          <w:lang w:val="en-US" w:eastAsia="ar-SA"/>
        </w:rPr>
        <w:t>سبحانك</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لم يقل "الحمد لله" فقط، بل بدأ بالتسبيح الصريح. هذا هو </w:t>
      </w:r>
      <w:r w:rsidRPr="0073369A">
        <w:rPr>
          <w:rFonts w:ascii="Calibri" w:eastAsia="Yu Mincho" w:hAnsi="Calibri"/>
          <w:b/>
          <w:bCs/>
          <w:sz w:val="24"/>
          <w:rtl/>
          <w:lang w:val="en-US" w:eastAsia="ar-SA"/>
        </w:rPr>
        <w:t>التسبيح باللسان</w:t>
      </w:r>
      <w:r w:rsidRPr="0073369A">
        <w:rPr>
          <w:rFonts w:ascii="Calibri" w:eastAsia="Yu Mincho" w:hAnsi="Calibri"/>
          <w:sz w:val="24"/>
          <w:rtl/>
          <w:lang w:val="en-US" w:eastAsia="ar-SA"/>
        </w:rPr>
        <w:t xml:space="preserve"> الذي ينطق به القلب بعد أن "رأى" ببصيرته حقيقة التنزيه. إنه ليس تسبيحًا تقليديًا، بل هو تسبيح نابع من "صعقة اليقين</w:t>
      </w:r>
      <w:r w:rsidRPr="0073369A">
        <w:rPr>
          <w:rFonts w:ascii="Calibri" w:eastAsia="Yu Mincho" w:hAnsi="Calibri"/>
          <w:sz w:val="24"/>
          <w:lang w:eastAsia="ar-SA"/>
        </w:rPr>
        <w:t>".</w:t>
      </w:r>
    </w:p>
    <w:p w14:paraId="1594AED8" w14:textId="77777777" w:rsidR="00C7544E" w:rsidRPr="0073369A" w:rsidRDefault="00C7544E" w:rsidP="00CE1EDD">
      <w:pPr>
        <w:numPr>
          <w:ilvl w:val="0"/>
          <w:numId w:val="358"/>
        </w:numPr>
        <w:rPr>
          <w:rFonts w:ascii="Calibri" w:eastAsia="Yu Mincho" w:hAnsi="Calibri"/>
          <w:sz w:val="24"/>
          <w:lang w:eastAsia="ar-SA"/>
        </w:rPr>
      </w:pPr>
      <w:r w:rsidRPr="0073369A">
        <w:rPr>
          <w:rFonts w:ascii="Calibri" w:eastAsia="Yu Mincho" w:hAnsi="Calibri"/>
          <w:b/>
          <w:bCs/>
          <w:sz w:val="24"/>
          <w:lang w:eastAsia="ar-SA"/>
        </w:rPr>
        <w:t>"</w:t>
      </w:r>
      <w:r w:rsidRPr="0073369A">
        <w:rPr>
          <w:rFonts w:ascii="Calibri" w:eastAsia="Yu Mincho" w:hAnsi="Calibri"/>
          <w:b/>
          <w:bCs/>
          <w:sz w:val="24"/>
          <w:rtl/>
          <w:lang w:val="en-US" w:eastAsia="ar-SA"/>
        </w:rPr>
        <w:t>تبت إليك</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هي "تسبيح عملي" بالرجوع إلى مقام الأدب المعرفي الصحيح. إنها تنزيه لله عن أن يُطلب إدراكه بأدوات قاصرة، ورجوع إلى المنهج الصحيح في معرفته</w:t>
      </w:r>
      <w:r w:rsidRPr="0073369A">
        <w:rPr>
          <w:rFonts w:ascii="Calibri" w:eastAsia="Yu Mincho" w:hAnsi="Calibri"/>
          <w:sz w:val="24"/>
          <w:lang w:eastAsia="ar-SA"/>
        </w:rPr>
        <w:t>.</w:t>
      </w:r>
    </w:p>
    <w:p w14:paraId="04045464" w14:textId="77777777" w:rsidR="00C7544E" w:rsidRPr="0073369A" w:rsidRDefault="00C7544E" w:rsidP="00CE1EDD">
      <w:pPr>
        <w:numPr>
          <w:ilvl w:val="0"/>
          <w:numId w:val="358"/>
        </w:numPr>
        <w:rPr>
          <w:rFonts w:ascii="Calibri" w:eastAsia="Yu Mincho" w:hAnsi="Calibri"/>
          <w:sz w:val="24"/>
          <w:lang w:eastAsia="ar-SA"/>
        </w:rPr>
      </w:pPr>
      <w:r w:rsidRPr="0073369A">
        <w:rPr>
          <w:rFonts w:ascii="Calibri" w:eastAsia="Yu Mincho" w:hAnsi="Calibri"/>
          <w:b/>
          <w:bCs/>
          <w:sz w:val="24"/>
          <w:lang w:eastAsia="ar-SA"/>
        </w:rPr>
        <w:t>"</w:t>
      </w:r>
      <w:r w:rsidRPr="0073369A">
        <w:rPr>
          <w:rFonts w:ascii="Calibri" w:eastAsia="Yu Mincho" w:hAnsi="Calibri"/>
          <w:b/>
          <w:bCs/>
          <w:sz w:val="24"/>
          <w:rtl/>
          <w:lang w:val="en-US" w:eastAsia="ar-SA"/>
        </w:rPr>
        <w:t>أنا أول المؤمنين</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هو إعلان عن بلوغ درجة جديدة من الإيمان واليقين، مبنية على التجربة التي جمعت بين التسبيح الفكري والعملي والحالي</w:t>
      </w:r>
      <w:r w:rsidRPr="0073369A">
        <w:rPr>
          <w:rFonts w:ascii="Calibri" w:eastAsia="Yu Mincho" w:hAnsi="Calibri"/>
          <w:sz w:val="24"/>
          <w:lang w:eastAsia="ar-SA"/>
        </w:rPr>
        <w:t>.</w:t>
      </w:r>
    </w:p>
    <w:p w14:paraId="3526221F"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خاتمة: محمد ﷺ وتمام تجربة "التسبيح بالحمد</w:t>
      </w:r>
      <w:r w:rsidRPr="0073369A">
        <w:rPr>
          <w:rFonts w:ascii="Calibri" w:eastAsia="Yu Mincho" w:hAnsi="Calibri"/>
          <w:b/>
          <w:bCs/>
          <w:sz w:val="24"/>
          <w:lang w:eastAsia="ar-SA"/>
        </w:rPr>
        <w:t>"</w:t>
      </w:r>
    </w:p>
    <w:p w14:paraId="12F7D608"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لقد كانت تجربة موسى في الطور درسًا كاشفًا للبشرية، جمعت بين أنواع التسبيح الثلاثة في مشهد واحد مهيب. أما النبي "محمد" ﷺ، فقد جاء ليقدم النموذج </w:t>
      </w:r>
      <w:r w:rsidRPr="0073369A">
        <w:rPr>
          <w:rFonts w:ascii="Calibri" w:eastAsia="Yu Mincho" w:hAnsi="Calibri"/>
          <w:b/>
          <w:bCs/>
          <w:sz w:val="24"/>
          <w:rtl/>
          <w:lang w:val="en-US" w:eastAsia="ar-SA"/>
        </w:rPr>
        <w:t>المتكامل والمستمر</w:t>
      </w:r>
      <w:r w:rsidRPr="0073369A">
        <w:rPr>
          <w:rFonts w:ascii="Calibri" w:eastAsia="Yu Mincho" w:hAnsi="Calibri"/>
          <w:sz w:val="24"/>
          <w:rtl/>
          <w:lang w:val="en-US" w:eastAsia="ar-SA"/>
        </w:rPr>
        <w:t xml:space="preserve"> لهذا التسبيح في كل جوانب الحياة</w:t>
      </w:r>
      <w:r w:rsidRPr="0073369A">
        <w:rPr>
          <w:rFonts w:ascii="Calibri" w:eastAsia="Yu Mincho" w:hAnsi="Calibri"/>
          <w:sz w:val="24"/>
          <w:lang w:eastAsia="ar-SA"/>
        </w:rPr>
        <w:t>.</w:t>
      </w:r>
    </w:p>
    <w:p w14:paraId="48DAB16B" w14:textId="77777777" w:rsidR="00C7544E" w:rsidRPr="0073369A" w:rsidRDefault="00C7544E" w:rsidP="00CE1EDD">
      <w:pPr>
        <w:numPr>
          <w:ilvl w:val="0"/>
          <w:numId w:val="359"/>
        </w:numPr>
        <w:rPr>
          <w:rFonts w:ascii="Calibri" w:eastAsia="Yu Mincho" w:hAnsi="Calibri"/>
          <w:sz w:val="24"/>
          <w:lang w:eastAsia="ar-SA"/>
        </w:rPr>
      </w:pPr>
      <w:r w:rsidRPr="0073369A">
        <w:rPr>
          <w:rFonts w:ascii="Calibri" w:eastAsia="Yu Mincho" w:hAnsi="Calibri"/>
          <w:b/>
          <w:bCs/>
          <w:sz w:val="24"/>
          <w:rtl/>
          <w:lang w:val="en-US" w:eastAsia="ar-SA"/>
        </w:rPr>
        <w:t>القرآن هو التجلي الأعظم</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إذا كان الله قد تجلى للجبل فدكه، فإنه قد "تجلى" بكلماته في القرآن. أصبح القرآن هو الأداة الدائمة التي تمكننا من ممارسة </w:t>
      </w:r>
      <w:r w:rsidRPr="0073369A">
        <w:rPr>
          <w:rFonts w:ascii="Calibri" w:eastAsia="Yu Mincho" w:hAnsi="Calibri"/>
          <w:b/>
          <w:bCs/>
          <w:sz w:val="24"/>
          <w:rtl/>
          <w:lang w:val="en-US" w:eastAsia="ar-SA"/>
        </w:rPr>
        <w:t>التسبيح الفكري</w:t>
      </w:r>
      <w:r w:rsidRPr="0073369A">
        <w:rPr>
          <w:rFonts w:ascii="Calibri" w:eastAsia="Yu Mincho" w:hAnsi="Calibri"/>
          <w:sz w:val="24"/>
          <w:rtl/>
          <w:lang w:val="en-US" w:eastAsia="ar-SA"/>
        </w:rPr>
        <w:t xml:space="preserve"> بالتأمل في آياته، و</w:t>
      </w:r>
      <w:r w:rsidRPr="0073369A">
        <w:rPr>
          <w:rFonts w:ascii="Calibri" w:eastAsia="Yu Mincho" w:hAnsi="Calibri"/>
          <w:b/>
          <w:bCs/>
          <w:sz w:val="24"/>
          <w:rtl/>
          <w:lang w:val="en-US" w:eastAsia="ar-SA"/>
        </w:rPr>
        <w:t>التسبيح باللسان</w:t>
      </w:r>
      <w:r w:rsidRPr="0073369A">
        <w:rPr>
          <w:rFonts w:ascii="Calibri" w:eastAsia="Yu Mincho" w:hAnsi="Calibri"/>
          <w:sz w:val="24"/>
          <w:rtl/>
          <w:lang w:val="en-US" w:eastAsia="ar-SA"/>
        </w:rPr>
        <w:t xml:space="preserve"> بتلاوته، و</w:t>
      </w:r>
      <w:r w:rsidRPr="0073369A">
        <w:rPr>
          <w:rFonts w:ascii="Calibri" w:eastAsia="Yu Mincho" w:hAnsi="Calibri"/>
          <w:b/>
          <w:bCs/>
          <w:sz w:val="24"/>
          <w:rtl/>
          <w:lang w:val="en-US" w:eastAsia="ar-SA"/>
        </w:rPr>
        <w:t>التسبيح بالعمل</w:t>
      </w:r>
      <w:r w:rsidRPr="0073369A">
        <w:rPr>
          <w:rFonts w:ascii="Calibri" w:eastAsia="Yu Mincho" w:hAnsi="Calibri"/>
          <w:sz w:val="24"/>
          <w:rtl/>
          <w:lang w:val="en-US" w:eastAsia="ar-SA"/>
        </w:rPr>
        <w:t xml:space="preserve"> بتطبيق أحكامه</w:t>
      </w:r>
      <w:r w:rsidRPr="0073369A">
        <w:rPr>
          <w:rFonts w:ascii="Calibri" w:eastAsia="Yu Mincho" w:hAnsi="Calibri"/>
          <w:sz w:val="24"/>
          <w:lang w:eastAsia="ar-SA"/>
        </w:rPr>
        <w:t>.</w:t>
      </w:r>
    </w:p>
    <w:p w14:paraId="08D53EC6" w14:textId="77777777" w:rsidR="00C7544E" w:rsidRPr="0073369A" w:rsidRDefault="00C7544E" w:rsidP="00CE1EDD">
      <w:pPr>
        <w:numPr>
          <w:ilvl w:val="0"/>
          <w:numId w:val="359"/>
        </w:numPr>
        <w:rPr>
          <w:rFonts w:ascii="Calibri" w:eastAsia="Yu Mincho" w:hAnsi="Calibri"/>
          <w:sz w:val="24"/>
          <w:lang w:eastAsia="ar-SA"/>
        </w:rPr>
      </w:pPr>
      <w:r w:rsidRPr="0073369A">
        <w:rPr>
          <w:rFonts w:ascii="Calibri" w:eastAsia="Yu Mincho" w:hAnsi="Calibri"/>
          <w:b/>
          <w:bCs/>
          <w:sz w:val="24"/>
          <w:lang w:eastAsia="ar-SA"/>
        </w:rPr>
        <w:t>"</w:t>
      </w:r>
      <w:r w:rsidRPr="0073369A">
        <w:rPr>
          <w:rFonts w:ascii="Calibri" w:eastAsia="Yu Mincho" w:hAnsi="Calibri"/>
          <w:b/>
          <w:bCs/>
          <w:sz w:val="24"/>
          <w:rtl/>
          <w:lang w:val="en-US" w:eastAsia="ar-SA"/>
        </w:rPr>
        <w:t>فسبح بحمد ربك</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الأمر الإلهي للنبي ﷺ فَسَبِّحْ بِحَمْدِ رَبِّكَ هو دعوة لدمج التجربتين: التسبيح (التنزيه والمعرفة النظرية) مع الحمد (الفيض والتوسع العملي)</w:t>
      </w:r>
      <w:r w:rsidRPr="0073369A">
        <w:rPr>
          <w:rFonts w:ascii="Calibri" w:eastAsia="Yu Mincho" w:hAnsi="Calibri"/>
          <w:sz w:val="24"/>
          <w:lang w:eastAsia="ar-SA"/>
        </w:rPr>
        <w:t>.</w:t>
      </w:r>
    </w:p>
    <w:p w14:paraId="77D5F0CB"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إن اتباع "محمد" ﷺ هو السير في طريق "تسبيح" متكامل، يجمع بين تأمل العقل، وذكر اللسان، وصلاح العمل. إنه يعلمنا أن الشوق الأسمى لإدراك الله يجب أن يُترجم إلى تسبيح دائم في كل حركة وسكنة، وأن اليقين الحقيقي لا يأتي إلا عندما يمتزج سعينا الفكري بتسليمنا العملي لعظمة الله التي لا تُدركها الأبصار، ولكن تدركها القلوب المسبّحة بحمده</w:t>
      </w:r>
      <w:r w:rsidRPr="0073369A">
        <w:rPr>
          <w:rFonts w:ascii="Calibri" w:eastAsia="Yu Mincho" w:hAnsi="Calibri"/>
          <w:sz w:val="24"/>
          <w:lang w:eastAsia="ar-SA"/>
        </w:rPr>
        <w:t>.</w:t>
      </w:r>
    </w:p>
    <w:p w14:paraId="658384CB" w14:textId="77777777" w:rsidR="00C7544E" w:rsidRPr="0073369A" w:rsidRDefault="00C7544E" w:rsidP="00E4352F">
      <w:pPr>
        <w:pStyle w:val="21"/>
        <w:rPr>
          <w:lang w:bidi="ar-MA"/>
        </w:rPr>
      </w:pPr>
      <w:bookmarkStart w:id="388" w:name="_Toc203550586"/>
      <w:bookmarkStart w:id="389" w:name="_Toc205285323"/>
      <w:r w:rsidRPr="0073369A">
        <w:rPr>
          <w:rtl/>
        </w:rPr>
        <w:t>"فسبّح بحمد ربك" - تكامل المنهج في الرسالة الخاتمة</w:t>
      </w:r>
      <w:bookmarkEnd w:id="388"/>
      <w:bookmarkEnd w:id="389"/>
    </w:p>
    <w:p w14:paraId="018A5311"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من صعقة الطور إلى منهج الحياة</w:t>
      </w:r>
    </w:p>
    <w:p w14:paraId="32A15532"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في المقالة السابقة، رأينا كيف كانت تجربة موسى في الطور ذروة للشوق المعرفي، وكيف أن "صعقة اليقين" علمته بالعيان حقيقة التنزيه المطلق. لقد كانت تجربة فردية فريدة، جمعت بين التسبيح الفكري في أقصاه، والتسبيح العملي الإلهي في تجليه. لكن، كيف يمكن لهذه التجربة الاستثنائية أن تتحول إلى منهج حياة متاح لكل البشر؟</w:t>
      </w:r>
    </w:p>
    <w:p w14:paraId="724E2479"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هنا يأتي دور الرسالة الخاتمة، رسالة "محمد" ﷺ. إن الأمر الإلهي المتكرر له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فَسَبِّحْ بِحَمْدِ رَبِّكَ ليس مجرد دعوة لذكر الله، بل هو </w:t>
      </w:r>
      <w:r w:rsidRPr="0073369A">
        <w:rPr>
          <w:rFonts w:ascii="Calibri" w:eastAsia="Yu Mincho" w:hAnsi="Calibri"/>
          <w:b/>
          <w:bCs/>
          <w:sz w:val="24"/>
          <w:rtl/>
          <w:lang w:val="en-US" w:eastAsia="ar-SA"/>
        </w:rPr>
        <w:t>تكثيف وتعميم للتجربة الموسوية</w:t>
      </w:r>
      <w:r w:rsidRPr="0073369A">
        <w:rPr>
          <w:rFonts w:ascii="Calibri" w:eastAsia="Yu Mincho" w:hAnsi="Calibri"/>
          <w:sz w:val="24"/>
          <w:rtl/>
          <w:lang w:val="en-US" w:eastAsia="ar-SA"/>
        </w:rPr>
        <w:t>، وتقديمها كمنهج عملي متكامل يجمع بين تنزيه "التسبيح" وفيض "الحمد" في كل جوانب الحياة</w:t>
      </w:r>
      <w:r w:rsidRPr="0073369A">
        <w:rPr>
          <w:rFonts w:ascii="Calibri" w:eastAsia="Yu Mincho" w:hAnsi="Calibri"/>
          <w:sz w:val="24"/>
          <w:lang w:eastAsia="ar-SA"/>
        </w:rPr>
        <w:t>.</w:t>
      </w:r>
    </w:p>
    <w:p w14:paraId="3ADA1BF9"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1. "</w:t>
      </w:r>
      <w:r w:rsidRPr="0073369A">
        <w:rPr>
          <w:rFonts w:ascii="Calibri" w:eastAsia="Yu Mincho" w:hAnsi="Calibri"/>
          <w:b/>
          <w:bCs/>
          <w:sz w:val="24"/>
          <w:rtl/>
          <w:lang w:val="en-US" w:eastAsia="ar-SA"/>
        </w:rPr>
        <w:t>التسبيح" و"الحمد": جناحان للارتقاء</w:t>
      </w:r>
    </w:p>
    <w:p w14:paraId="5C6FF1CD"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لفهم عمق هذا المنهج، يجب أن ندرك العلاقة التكاملية بين التسبيح والحمد</w:t>
      </w:r>
      <w:r w:rsidRPr="0073369A">
        <w:rPr>
          <w:rFonts w:ascii="Calibri" w:eastAsia="Yu Mincho" w:hAnsi="Calibri"/>
          <w:sz w:val="24"/>
          <w:lang w:eastAsia="ar-SA"/>
        </w:rPr>
        <w:t>:</w:t>
      </w:r>
    </w:p>
    <w:p w14:paraId="4D9C3737" w14:textId="77777777" w:rsidR="00C7544E" w:rsidRPr="0073369A" w:rsidRDefault="00C7544E" w:rsidP="00CE1EDD">
      <w:pPr>
        <w:numPr>
          <w:ilvl w:val="0"/>
          <w:numId w:val="349"/>
        </w:numPr>
        <w:rPr>
          <w:rFonts w:ascii="Calibri" w:eastAsia="Yu Mincho" w:hAnsi="Calibri"/>
          <w:sz w:val="24"/>
          <w:lang w:eastAsia="ar-SA"/>
        </w:rPr>
      </w:pPr>
      <w:r w:rsidRPr="0073369A">
        <w:rPr>
          <w:rFonts w:ascii="Calibri" w:eastAsia="Yu Mincho" w:hAnsi="Calibri"/>
          <w:b/>
          <w:bCs/>
          <w:sz w:val="24"/>
          <w:rtl/>
          <w:lang w:val="en-US" w:eastAsia="ar-SA"/>
        </w:rPr>
        <w:t>التسبيح (التنزيه)</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هو الجانب المعرفي والنظري. إنه "تخلية" العقل والقلب من كل التصورات الناقصة عن الله. هو إدراك أن الله لَيْسَ كَمِثْلِهِ شَيْءٌ، وأنه، كما علّمتنا تجربة الطور، سُبْحَانَهُ فوق كل قانون ومنطق بشري محدود. التسبيح هو الأساس النظري الذي يصحح بوصلة الإيمان</w:t>
      </w:r>
      <w:r w:rsidRPr="0073369A">
        <w:rPr>
          <w:rFonts w:ascii="Calibri" w:eastAsia="Yu Mincho" w:hAnsi="Calibri"/>
          <w:sz w:val="24"/>
          <w:lang w:eastAsia="ar-SA"/>
        </w:rPr>
        <w:t>.</w:t>
      </w:r>
    </w:p>
    <w:p w14:paraId="7CFF087A" w14:textId="77777777" w:rsidR="00C7544E" w:rsidRPr="0073369A" w:rsidRDefault="00C7544E" w:rsidP="00CE1EDD">
      <w:pPr>
        <w:numPr>
          <w:ilvl w:val="0"/>
          <w:numId w:val="349"/>
        </w:numPr>
        <w:rPr>
          <w:rFonts w:ascii="Calibri" w:eastAsia="Yu Mincho" w:hAnsi="Calibri"/>
          <w:sz w:val="24"/>
          <w:lang w:eastAsia="ar-SA"/>
        </w:rPr>
      </w:pPr>
      <w:r w:rsidRPr="0073369A">
        <w:rPr>
          <w:rFonts w:ascii="Calibri" w:eastAsia="Yu Mincho" w:hAnsi="Calibri"/>
          <w:b/>
          <w:bCs/>
          <w:sz w:val="24"/>
          <w:rtl/>
          <w:lang w:val="en-US" w:eastAsia="ar-SA"/>
        </w:rPr>
        <w:t>الحمد (الفيض)</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هو الجانب العملي والتطبيقي. إنه "تحلية" الحياة بتجليات صفات الله الكاملة. إذا كان الله هو مصدر الفيض والتوسع، فإن "الحمد" عمليًا هو أن يكون الإنسان قناة لهذا الفيض: فيصلح في الأرض، وينشر العلم، ويبني المجتمع، ويفيض بالرحمة والخير</w:t>
      </w:r>
      <w:r w:rsidRPr="0073369A">
        <w:rPr>
          <w:rFonts w:ascii="Calibri" w:eastAsia="Yu Mincho" w:hAnsi="Calibri"/>
          <w:sz w:val="24"/>
          <w:lang w:eastAsia="ar-SA"/>
        </w:rPr>
        <w:t>.</w:t>
      </w:r>
    </w:p>
    <w:p w14:paraId="5EF525CE"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المنهج المحمدي</w:t>
      </w:r>
      <w:r w:rsidRPr="0073369A">
        <w:rPr>
          <w:rFonts w:ascii="Calibri" w:eastAsia="Yu Mincho" w:hAnsi="Calibri"/>
          <w:sz w:val="24"/>
          <w:rtl/>
          <w:lang w:val="en-US" w:eastAsia="ar-SA"/>
        </w:rPr>
        <w:t xml:space="preserve"> لا يكتفي بأحدهما. فالتسبيح وحده قد يؤدي إلى معرفة نظرية سلبية، والحمد وحده (بمعنى العمل) بدون تسبيح قد يضل طريقه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فَسَبِّحْ بِحَمْدِ رَبِّكَ هي دعوة للتحليق بهذين الجناحين معًا</w:t>
      </w:r>
      <w:r w:rsidRPr="0073369A">
        <w:rPr>
          <w:rFonts w:ascii="Calibri" w:eastAsia="Yu Mincho" w:hAnsi="Calibri"/>
          <w:sz w:val="24"/>
          <w:lang w:eastAsia="ar-SA"/>
        </w:rPr>
        <w:t>.</w:t>
      </w:r>
    </w:p>
    <w:p w14:paraId="7DB848D7"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2. "</w:t>
      </w:r>
      <w:r w:rsidRPr="0073369A">
        <w:rPr>
          <w:rFonts w:ascii="Calibri" w:eastAsia="Yu Mincho" w:hAnsi="Calibri"/>
          <w:b/>
          <w:bCs/>
          <w:sz w:val="24"/>
          <w:rtl/>
          <w:lang w:val="en-US" w:eastAsia="ar-SA"/>
        </w:rPr>
        <w:t>التسبيح بالحمد" في حياة محمد ﷺ: أقوال وأفعال</w:t>
      </w:r>
    </w:p>
    <w:p w14:paraId="21CF6DB9"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لقد كانت حياة النبي محمد ﷺ هي الترجمة العملية الكاملة لمنهج "التسبيح بالحمد</w:t>
      </w:r>
      <w:r w:rsidRPr="0073369A">
        <w:rPr>
          <w:rFonts w:ascii="Calibri" w:eastAsia="Yu Mincho" w:hAnsi="Calibri"/>
          <w:sz w:val="24"/>
          <w:lang w:eastAsia="ar-SA"/>
        </w:rPr>
        <w:t>":</w:t>
      </w:r>
    </w:p>
    <w:p w14:paraId="2DB1115F" w14:textId="77777777" w:rsidR="00C7544E" w:rsidRPr="0073369A" w:rsidRDefault="00C7544E" w:rsidP="00CE1EDD">
      <w:pPr>
        <w:numPr>
          <w:ilvl w:val="0"/>
          <w:numId w:val="350"/>
        </w:numPr>
        <w:rPr>
          <w:rFonts w:ascii="Calibri" w:eastAsia="Yu Mincho" w:hAnsi="Calibri"/>
          <w:sz w:val="24"/>
          <w:lang w:eastAsia="ar-SA"/>
        </w:rPr>
      </w:pPr>
      <w:r w:rsidRPr="0073369A">
        <w:rPr>
          <w:rFonts w:ascii="Calibri" w:eastAsia="Yu Mincho" w:hAnsi="Calibri"/>
          <w:b/>
          <w:bCs/>
          <w:sz w:val="24"/>
          <w:rtl/>
          <w:lang w:val="en-US" w:eastAsia="ar-SA"/>
        </w:rPr>
        <w:t>التسبيح باللسان والفكر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كان دائم الذكر والتسبيح، متأملًا في آيات الله، معظمًا له في كل حين. كان تسبيحه نابعًا من يقين ومعرفة، لا مجرد ترديد</w:t>
      </w:r>
      <w:r w:rsidRPr="0073369A">
        <w:rPr>
          <w:rFonts w:ascii="Calibri" w:eastAsia="Yu Mincho" w:hAnsi="Calibri"/>
          <w:sz w:val="24"/>
          <w:lang w:eastAsia="ar-SA"/>
        </w:rPr>
        <w:t>.</w:t>
      </w:r>
    </w:p>
    <w:p w14:paraId="7CF44811" w14:textId="77777777" w:rsidR="00C7544E" w:rsidRPr="0073369A" w:rsidRDefault="00C7544E" w:rsidP="00CE1EDD">
      <w:pPr>
        <w:numPr>
          <w:ilvl w:val="0"/>
          <w:numId w:val="350"/>
        </w:numPr>
        <w:rPr>
          <w:rFonts w:ascii="Calibri" w:eastAsia="Yu Mincho" w:hAnsi="Calibri"/>
          <w:sz w:val="24"/>
          <w:lang w:eastAsia="ar-SA"/>
        </w:rPr>
      </w:pPr>
      <w:r w:rsidRPr="0073369A">
        <w:rPr>
          <w:rFonts w:ascii="Calibri" w:eastAsia="Yu Mincho" w:hAnsi="Calibri"/>
          <w:b/>
          <w:bCs/>
          <w:sz w:val="24"/>
          <w:rtl/>
          <w:lang w:val="en-US" w:eastAsia="ar-SA"/>
        </w:rPr>
        <w:t>التسبيح بالعمل (الحمد العملي)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وهذا هو الأهم. كانت حياته كلها مشروع "حمد" و"إصلاح</w:t>
      </w:r>
      <w:r w:rsidRPr="0073369A">
        <w:rPr>
          <w:rFonts w:ascii="Calibri" w:eastAsia="Yu Mincho" w:hAnsi="Calibri"/>
          <w:sz w:val="24"/>
          <w:lang w:eastAsia="ar-SA"/>
        </w:rPr>
        <w:t>":</w:t>
      </w:r>
    </w:p>
    <w:p w14:paraId="427DBD38" w14:textId="77777777" w:rsidR="00C7544E" w:rsidRPr="0073369A" w:rsidRDefault="00C7544E" w:rsidP="00CE1EDD">
      <w:pPr>
        <w:numPr>
          <w:ilvl w:val="1"/>
          <w:numId w:val="350"/>
        </w:numPr>
        <w:rPr>
          <w:rFonts w:ascii="Calibri" w:eastAsia="Yu Mincho" w:hAnsi="Calibri"/>
          <w:sz w:val="24"/>
          <w:lang w:eastAsia="ar-SA"/>
        </w:rPr>
      </w:pPr>
      <w:r w:rsidRPr="0073369A">
        <w:rPr>
          <w:rFonts w:ascii="Calibri" w:eastAsia="Yu Mincho" w:hAnsi="Calibri"/>
          <w:b/>
          <w:bCs/>
          <w:sz w:val="24"/>
          <w:rtl/>
          <w:lang w:val="en-US" w:eastAsia="ar-SA"/>
        </w:rPr>
        <w:t>أصلح العقائد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فنزّه الأذهان من شرك الجاهلية</w:t>
      </w:r>
      <w:r w:rsidRPr="0073369A">
        <w:rPr>
          <w:rFonts w:ascii="Calibri" w:eastAsia="Yu Mincho" w:hAnsi="Calibri"/>
          <w:sz w:val="24"/>
          <w:lang w:eastAsia="ar-SA"/>
        </w:rPr>
        <w:t>.</w:t>
      </w:r>
    </w:p>
    <w:p w14:paraId="6CD0EFB9" w14:textId="77777777" w:rsidR="00C7544E" w:rsidRPr="0073369A" w:rsidRDefault="00C7544E" w:rsidP="00CE1EDD">
      <w:pPr>
        <w:numPr>
          <w:ilvl w:val="1"/>
          <w:numId w:val="350"/>
        </w:numPr>
        <w:rPr>
          <w:rFonts w:ascii="Calibri" w:eastAsia="Yu Mincho" w:hAnsi="Calibri"/>
          <w:sz w:val="24"/>
          <w:lang w:eastAsia="ar-SA"/>
        </w:rPr>
      </w:pPr>
      <w:r w:rsidRPr="0073369A">
        <w:rPr>
          <w:rFonts w:ascii="Calibri" w:eastAsia="Yu Mincho" w:hAnsi="Calibri"/>
          <w:b/>
          <w:bCs/>
          <w:sz w:val="24"/>
          <w:rtl/>
          <w:lang w:val="en-US" w:eastAsia="ar-SA"/>
        </w:rPr>
        <w:t>أصلح المجتمعات</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فآخى بين المهاجرين والأنصار، وأسس دولة العدل</w:t>
      </w:r>
      <w:r w:rsidRPr="0073369A">
        <w:rPr>
          <w:rFonts w:ascii="Calibri" w:eastAsia="Yu Mincho" w:hAnsi="Calibri"/>
          <w:sz w:val="24"/>
          <w:lang w:eastAsia="ar-SA"/>
        </w:rPr>
        <w:t>.</w:t>
      </w:r>
    </w:p>
    <w:p w14:paraId="26897901" w14:textId="77777777" w:rsidR="00C7544E" w:rsidRPr="0073369A" w:rsidRDefault="00C7544E" w:rsidP="00CE1EDD">
      <w:pPr>
        <w:numPr>
          <w:ilvl w:val="1"/>
          <w:numId w:val="350"/>
        </w:numPr>
        <w:rPr>
          <w:rFonts w:ascii="Calibri" w:eastAsia="Yu Mincho" w:hAnsi="Calibri"/>
          <w:sz w:val="24"/>
          <w:lang w:eastAsia="ar-SA"/>
        </w:rPr>
      </w:pPr>
      <w:r w:rsidRPr="0073369A">
        <w:rPr>
          <w:rFonts w:ascii="Calibri" w:eastAsia="Yu Mincho" w:hAnsi="Calibri"/>
          <w:b/>
          <w:bCs/>
          <w:sz w:val="24"/>
          <w:rtl/>
          <w:lang w:val="en-US" w:eastAsia="ar-SA"/>
        </w:rPr>
        <w:t>أصلح النفوس</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فربّى جيلاً فريدًا من الصحابة</w:t>
      </w:r>
      <w:r w:rsidRPr="0073369A">
        <w:rPr>
          <w:rFonts w:ascii="Calibri" w:eastAsia="Yu Mincho" w:hAnsi="Calibri"/>
          <w:sz w:val="24"/>
          <w:lang w:eastAsia="ar-SA"/>
        </w:rPr>
        <w:t>.</w:t>
      </w:r>
    </w:p>
    <w:p w14:paraId="02F3EB51" w14:textId="77777777" w:rsidR="00C7544E" w:rsidRPr="0073369A" w:rsidRDefault="00C7544E" w:rsidP="00CE1EDD">
      <w:pPr>
        <w:numPr>
          <w:ilvl w:val="1"/>
          <w:numId w:val="350"/>
        </w:numPr>
        <w:rPr>
          <w:rFonts w:ascii="Calibri" w:eastAsia="Yu Mincho" w:hAnsi="Calibri"/>
          <w:sz w:val="24"/>
          <w:lang w:eastAsia="ar-SA"/>
        </w:rPr>
      </w:pPr>
      <w:r w:rsidRPr="0073369A">
        <w:rPr>
          <w:rFonts w:ascii="Calibri" w:eastAsia="Yu Mincho" w:hAnsi="Calibri"/>
          <w:sz w:val="24"/>
          <w:rtl/>
          <w:lang w:val="en-US" w:eastAsia="ar-SA"/>
        </w:rPr>
        <w:t xml:space="preserve">كانت كل حركة من حركاته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تسبيحًا بحمد ربه</w:t>
      </w:r>
      <w:r w:rsidRPr="0073369A">
        <w:rPr>
          <w:rFonts w:ascii="Calibri" w:eastAsia="Yu Mincho" w:hAnsi="Calibri"/>
          <w:b/>
          <w:bCs/>
          <w:sz w:val="24"/>
          <w:lang w:eastAsia="ar-SA"/>
        </w:rPr>
        <w:t>"</w:t>
      </w:r>
      <w:r w:rsidRPr="0073369A">
        <w:rPr>
          <w:rFonts w:ascii="Calibri" w:eastAsia="Yu Mincho" w:hAnsi="Calibri"/>
          <w:sz w:val="24"/>
          <w:rtl/>
          <w:lang w:val="en-US" w:eastAsia="ar-SA"/>
        </w:rPr>
        <w:t>، لأنه كان ينزه الله عن أن يُعبد بالجهل، ثم "يحمد" الله عمليًا بتطبيق منهجه الذي يفيض بالعدل والرحمة</w:t>
      </w:r>
      <w:r w:rsidRPr="0073369A">
        <w:rPr>
          <w:rFonts w:ascii="Calibri" w:eastAsia="Yu Mincho" w:hAnsi="Calibri"/>
          <w:sz w:val="24"/>
          <w:lang w:eastAsia="ar-SA"/>
        </w:rPr>
        <w:t>.</w:t>
      </w:r>
    </w:p>
    <w:p w14:paraId="62972EA2"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3. "</w:t>
      </w:r>
      <w:r w:rsidRPr="0073369A">
        <w:rPr>
          <w:rFonts w:ascii="Calibri" w:eastAsia="Yu Mincho" w:hAnsi="Calibri"/>
          <w:b/>
          <w:bCs/>
          <w:sz w:val="24"/>
          <w:rtl/>
          <w:lang w:val="en-US" w:eastAsia="ar-SA"/>
        </w:rPr>
        <w:t>سبحانك": مفتاح اليقين في المنهج المحمدي</w:t>
      </w:r>
    </w:p>
    <w:p w14:paraId="5CE4DD23"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لقد ورثت الأمة المحمدية سر كلمة "سبحانك" التي تجلت في دعاء الأنبياء. لم تعد حكرًا على تجربة فردية، بل أصبحت أداة متاحة لكل مؤمن يصل إلى يقين بأن قدرة الله فوق كل الأسباب</w:t>
      </w:r>
      <w:r w:rsidRPr="0073369A">
        <w:rPr>
          <w:rFonts w:ascii="Calibri" w:eastAsia="Yu Mincho" w:hAnsi="Calibri"/>
          <w:sz w:val="24"/>
          <w:lang w:eastAsia="ar-SA"/>
        </w:rPr>
        <w:t>.</w:t>
      </w:r>
    </w:p>
    <w:p w14:paraId="530461DA" w14:textId="77777777" w:rsidR="00C7544E" w:rsidRPr="0073369A" w:rsidRDefault="00C7544E" w:rsidP="00CE1EDD">
      <w:pPr>
        <w:numPr>
          <w:ilvl w:val="0"/>
          <w:numId w:val="351"/>
        </w:numPr>
        <w:rPr>
          <w:rFonts w:ascii="Calibri" w:eastAsia="Yu Mincho" w:hAnsi="Calibri"/>
          <w:sz w:val="24"/>
          <w:lang w:eastAsia="ar-SA"/>
        </w:rPr>
      </w:pPr>
      <w:r w:rsidRPr="0073369A">
        <w:rPr>
          <w:rFonts w:ascii="Calibri" w:eastAsia="Yu Mincho" w:hAnsi="Calibri"/>
          <w:sz w:val="24"/>
          <w:rtl/>
          <w:lang w:val="en-US" w:eastAsia="ar-SA"/>
        </w:rPr>
        <w:t>عندما نرى قوانين الطبيعة تعمل، فإننا "نحمد الله" على نظامه</w:t>
      </w:r>
      <w:r w:rsidRPr="0073369A">
        <w:rPr>
          <w:rFonts w:ascii="Calibri" w:eastAsia="Yu Mincho" w:hAnsi="Calibri"/>
          <w:sz w:val="24"/>
          <w:lang w:eastAsia="ar-SA"/>
        </w:rPr>
        <w:t>.</w:t>
      </w:r>
    </w:p>
    <w:p w14:paraId="6A2AD5BD" w14:textId="77777777" w:rsidR="00C7544E" w:rsidRPr="0073369A" w:rsidRDefault="00C7544E" w:rsidP="00CE1EDD">
      <w:pPr>
        <w:numPr>
          <w:ilvl w:val="0"/>
          <w:numId w:val="351"/>
        </w:numPr>
        <w:rPr>
          <w:rFonts w:ascii="Calibri" w:eastAsia="Yu Mincho" w:hAnsi="Calibri"/>
          <w:sz w:val="24"/>
          <w:lang w:eastAsia="ar-SA"/>
        </w:rPr>
      </w:pPr>
      <w:r w:rsidRPr="0073369A">
        <w:rPr>
          <w:rFonts w:ascii="Calibri" w:eastAsia="Yu Mincho" w:hAnsi="Calibri"/>
          <w:sz w:val="24"/>
          <w:rtl/>
          <w:lang w:val="en-US" w:eastAsia="ar-SA"/>
        </w:rPr>
        <w:t>وعندما نرى خرقًا لهذه القوانين كمعجزة، أو عندما ندعو الله في موقف يبدو مستحيلًا، فإننا نقول "سبحانك"، إقرارًا بأنه هو واضع القانون وهو القادر على تجاوزه</w:t>
      </w:r>
      <w:r w:rsidRPr="0073369A">
        <w:rPr>
          <w:rFonts w:ascii="Calibri" w:eastAsia="Yu Mincho" w:hAnsi="Calibri"/>
          <w:sz w:val="24"/>
          <w:lang w:eastAsia="ar-SA"/>
        </w:rPr>
        <w:t>.</w:t>
      </w:r>
    </w:p>
    <w:p w14:paraId="0856A2EF"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المنهج المحمدي يعلمنا أن نعيش بين "الحمد" الذي يحترم السنن والقوانين، و"التسبيح" الذي يثق بقدرة الله المطلقة التي تتجاوزها</w:t>
      </w:r>
      <w:r w:rsidRPr="0073369A">
        <w:rPr>
          <w:rFonts w:ascii="Calibri" w:eastAsia="Yu Mincho" w:hAnsi="Calibri"/>
          <w:sz w:val="24"/>
          <w:lang w:eastAsia="ar-SA"/>
        </w:rPr>
        <w:t>.</w:t>
      </w:r>
    </w:p>
    <w:p w14:paraId="7EB5542E"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خاتمة: كيف تكون "محمديًا" في تسبيحك؟</w:t>
      </w:r>
    </w:p>
    <w:p w14:paraId="0D6B731B"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أن تكون من أتباع محمد ﷺ يعني أن تحول حياتك إلى "تسبيح بحمد ربك</w:t>
      </w:r>
      <w:r w:rsidRPr="0073369A">
        <w:rPr>
          <w:rFonts w:ascii="Calibri" w:eastAsia="Yu Mincho" w:hAnsi="Calibri"/>
          <w:sz w:val="24"/>
          <w:lang w:eastAsia="ar-SA"/>
        </w:rPr>
        <w:t>":</w:t>
      </w:r>
    </w:p>
    <w:p w14:paraId="6E2B992A" w14:textId="77777777" w:rsidR="00C7544E" w:rsidRPr="0073369A" w:rsidRDefault="00C7544E" w:rsidP="00CE1EDD">
      <w:pPr>
        <w:numPr>
          <w:ilvl w:val="0"/>
          <w:numId w:val="352"/>
        </w:numPr>
        <w:rPr>
          <w:rFonts w:ascii="Calibri" w:eastAsia="Yu Mincho" w:hAnsi="Calibri"/>
          <w:sz w:val="24"/>
          <w:lang w:eastAsia="ar-SA"/>
        </w:rPr>
      </w:pPr>
      <w:r w:rsidRPr="0073369A">
        <w:rPr>
          <w:rFonts w:ascii="Calibri" w:eastAsia="Yu Mincho" w:hAnsi="Calibri"/>
          <w:b/>
          <w:bCs/>
          <w:sz w:val="24"/>
          <w:rtl/>
          <w:lang w:val="en-US" w:eastAsia="ar-SA"/>
        </w:rPr>
        <w:t>سبّح فكريًا</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نزّه الله عن كل نقص، وتأمل في عظمته في الكون والكتاب</w:t>
      </w:r>
      <w:r w:rsidRPr="0073369A">
        <w:rPr>
          <w:rFonts w:ascii="Calibri" w:eastAsia="Yu Mincho" w:hAnsi="Calibri"/>
          <w:sz w:val="24"/>
          <w:lang w:eastAsia="ar-SA"/>
        </w:rPr>
        <w:t>.</w:t>
      </w:r>
    </w:p>
    <w:p w14:paraId="199FCF9B" w14:textId="77777777" w:rsidR="00C7544E" w:rsidRPr="0073369A" w:rsidRDefault="00C7544E" w:rsidP="00CE1EDD">
      <w:pPr>
        <w:numPr>
          <w:ilvl w:val="0"/>
          <w:numId w:val="352"/>
        </w:numPr>
        <w:rPr>
          <w:rFonts w:ascii="Calibri" w:eastAsia="Yu Mincho" w:hAnsi="Calibri"/>
          <w:sz w:val="24"/>
          <w:lang w:eastAsia="ar-SA"/>
        </w:rPr>
      </w:pPr>
      <w:r w:rsidRPr="0073369A">
        <w:rPr>
          <w:rFonts w:ascii="Calibri" w:eastAsia="Yu Mincho" w:hAnsi="Calibri"/>
          <w:b/>
          <w:bCs/>
          <w:sz w:val="24"/>
          <w:rtl/>
          <w:lang w:val="en-US" w:eastAsia="ar-SA"/>
        </w:rPr>
        <w:t>احمد عمليًا</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كن أداة للفيض والخير. استخدم نعم الله عليك (علمك، مالك، وقتك) في الإصلاح والبناء ونفع الخلق</w:t>
      </w:r>
      <w:r w:rsidRPr="0073369A">
        <w:rPr>
          <w:rFonts w:ascii="Calibri" w:eastAsia="Yu Mincho" w:hAnsi="Calibri"/>
          <w:sz w:val="24"/>
          <w:lang w:eastAsia="ar-SA"/>
        </w:rPr>
        <w:t>.</w:t>
      </w:r>
    </w:p>
    <w:p w14:paraId="22EC1DCA" w14:textId="77777777" w:rsidR="00C7544E" w:rsidRPr="0073369A" w:rsidRDefault="00C7544E" w:rsidP="00CE1EDD">
      <w:pPr>
        <w:numPr>
          <w:ilvl w:val="0"/>
          <w:numId w:val="352"/>
        </w:numPr>
        <w:rPr>
          <w:rFonts w:ascii="Calibri" w:eastAsia="Yu Mincho" w:hAnsi="Calibri"/>
          <w:sz w:val="24"/>
          <w:lang w:eastAsia="ar-SA"/>
        </w:rPr>
      </w:pPr>
      <w:r w:rsidRPr="0073369A">
        <w:rPr>
          <w:rFonts w:ascii="Calibri" w:eastAsia="Yu Mincho" w:hAnsi="Calibri"/>
          <w:b/>
          <w:bCs/>
          <w:sz w:val="24"/>
          <w:rtl/>
          <w:lang w:val="en-US" w:eastAsia="ar-SA"/>
        </w:rPr>
        <w:t>اجمع بينهما</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لا تجعل تسبيحك مجرد ذكر لسان، ولا عملك مجرد نشاط دنيوي. اربط عملك بنية تنزيه الله، واجعل تسبيحك دافعًا للعمل الصالح</w:t>
      </w:r>
      <w:r w:rsidRPr="0073369A">
        <w:rPr>
          <w:rFonts w:ascii="Calibri" w:eastAsia="Yu Mincho" w:hAnsi="Calibri"/>
          <w:sz w:val="24"/>
          <w:lang w:eastAsia="ar-SA"/>
        </w:rPr>
        <w:t>.</w:t>
      </w:r>
    </w:p>
    <w:p w14:paraId="573F95DD"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إن رسالة "محمد" ﷺ هي دعوة لتحويل كل فرد إلى مشروع "حمد" متحرك، يسبّح الله بلسانه وفكره، ويحمده بيده وعمله، ليشارك بوعي في سيمفونية الكون العظمى التي لا تتوقف عن ترديد</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سُبْحَانَ اللَّهِ وَبِحَمْدِهِ</w:t>
      </w:r>
      <w:r w:rsidRPr="0073369A">
        <w:rPr>
          <w:rFonts w:ascii="Calibri" w:eastAsia="Yu Mincho" w:hAnsi="Calibri"/>
          <w:sz w:val="24"/>
          <w:lang w:eastAsia="ar-SA"/>
        </w:rPr>
        <w:t>.</w:t>
      </w:r>
    </w:p>
    <w:p w14:paraId="3D652410" w14:textId="77777777" w:rsidR="00C7544E" w:rsidRPr="0073369A" w:rsidRDefault="00C7544E" w:rsidP="00E4352F">
      <w:pPr>
        <w:pStyle w:val="21"/>
        <w:rPr>
          <w:lang w:bidi="ar-MA"/>
        </w:rPr>
      </w:pPr>
      <w:bookmarkStart w:id="390" w:name="_Toc203550587"/>
      <w:bookmarkStart w:id="391" w:name="_Toc205285324"/>
      <w:r w:rsidRPr="0073369A">
        <w:rPr>
          <w:rtl/>
        </w:rPr>
        <w:t>صلاة "الحمد المحمدي" - من المنهج إلى الممارسة</w:t>
      </w:r>
      <w:bookmarkEnd w:id="390"/>
      <w:bookmarkEnd w:id="391"/>
    </w:p>
    <w:p w14:paraId="6C255F6A"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كيف نصلي بمنهج "الحمد"؟</w:t>
      </w:r>
    </w:p>
    <w:p w14:paraId="70CA4B08"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بعد رحلتنا في فهم "الحمد" كقانون كوني، و"الشكر" كاستجابة عملية، و"التسبيح" كأداة للمعرفة والتنزيه، و"محمد" ﷺ كتجسيد حي لهذا المنهج المتكامل، نصل إلى السؤال الجوهري: كيف نترجم كل هذه المفاهيم إلى ممارسة يومية؟ أين هو التطبيق العملي الذي يجمع كل هذه الخيوط؟</w:t>
      </w:r>
    </w:p>
    <w:p w14:paraId="1BAD76E8"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الإجابة تكمن في إعادة اكتشاف "الصلاة" ليس كطقس جامد، بل كـ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صلاة نموذجية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شاملة، كـ"تواصل" حي وديناميكي مع الله والكون. إن "صلاة الحمد المحمدي" هي الممارسة التي تصب فيها كل معاني الحمد والشكر والتسبيح، لتتحول من مجرد عبادة إلى منهج حياة</w:t>
      </w:r>
      <w:r w:rsidRPr="0073369A">
        <w:rPr>
          <w:rFonts w:ascii="Calibri" w:eastAsia="Yu Mincho" w:hAnsi="Calibri"/>
          <w:sz w:val="24"/>
          <w:lang w:eastAsia="ar-SA"/>
        </w:rPr>
        <w:t>.</w:t>
      </w:r>
    </w:p>
    <w:p w14:paraId="68B765A4"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 xml:space="preserve">1. </w:t>
      </w:r>
      <w:r w:rsidRPr="0073369A">
        <w:rPr>
          <w:rFonts w:ascii="Calibri" w:eastAsia="Yu Mincho" w:hAnsi="Calibri"/>
          <w:b/>
          <w:bCs/>
          <w:sz w:val="24"/>
          <w:rtl/>
          <w:lang w:val="en-US" w:eastAsia="ar-SA"/>
        </w:rPr>
        <w:t>الصلاة كـ"حمد" متكامل: أركان تتجاوز الحركات</w:t>
      </w:r>
    </w:p>
    <w:p w14:paraId="5EC329BB"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لنرَ كيف يمكن لأركان الصلاة النموذجية أن تكون هي نفسها تجسيدًا لمنهج "الحمد" بمعناه الواسع (الفيض والتوسع المنظم)</w:t>
      </w:r>
      <w:r w:rsidRPr="0073369A">
        <w:rPr>
          <w:rFonts w:ascii="Calibri" w:eastAsia="Yu Mincho" w:hAnsi="Calibri"/>
          <w:sz w:val="24"/>
          <w:lang w:eastAsia="ar-SA"/>
        </w:rPr>
        <w:t>:</w:t>
      </w:r>
    </w:p>
    <w:p w14:paraId="0024CD05" w14:textId="77777777" w:rsidR="00C7544E" w:rsidRPr="0073369A" w:rsidRDefault="00C7544E" w:rsidP="00CE1EDD">
      <w:pPr>
        <w:numPr>
          <w:ilvl w:val="0"/>
          <w:numId w:val="345"/>
        </w:numPr>
        <w:rPr>
          <w:rFonts w:ascii="Calibri" w:eastAsia="Yu Mincho" w:hAnsi="Calibri"/>
          <w:sz w:val="24"/>
          <w:lang w:eastAsia="ar-SA"/>
        </w:rPr>
      </w:pPr>
      <w:r w:rsidRPr="0073369A">
        <w:rPr>
          <w:rFonts w:ascii="Calibri" w:eastAsia="Yu Mincho" w:hAnsi="Calibri"/>
          <w:b/>
          <w:bCs/>
          <w:sz w:val="24"/>
          <w:rtl/>
          <w:lang w:val="en-US" w:eastAsia="ar-SA"/>
        </w:rPr>
        <w:t>تكبيرة الإحرام (نية التوسع)</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ليست مجرد رفع لليدين، بل هي </w:t>
      </w:r>
      <w:r w:rsidRPr="0073369A">
        <w:rPr>
          <w:rFonts w:ascii="Calibri" w:eastAsia="Yu Mincho" w:hAnsi="Calibri"/>
          <w:b/>
          <w:bCs/>
          <w:sz w:val="24"/>
          <w:rtl/>
          <w:lang w:val="en-US" w:eastAsia="ar-SA"/>
        </w:rPr>
        <w:t>نية "الحمد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إنها اللحظة التي نقرر فيها بوعي أن نخرج من "محتوى" ذواتنا الضيقة وأنانيتنا، لنتوسع ونتصل بالمصدر الأعظم للفيض، الله. إنها إعلان بدء عملية "الحمد" في أي عمل نقوم به</w:t>
      </w:r>
      <w:r w:rsidRPr="0073369A">
        <w:rPr>
          <w:rFonts w:ascii="Calibri" w:eastAsia="Yu Mincho" w:hAnsi="Calibri"/>
          <w:sz w:val="24"/>
          <w:lang w:eastAsia="ar-SA"/>
        </w:rPr>
        <w:t>.</w:t>
      </w:r>
    </w:p>
    <w:p w14:paraId="1ED9E361" w14:textId="77777777" w:rsidR="00C7544E" w:rsidRPr="0073369A" w:rsidRDefault="00C7544E" w:rsidP="00CE1EDD">
      <w:pPr>
        <w:numPr>
          <w:ilvl w:val="0"/>
          <w:numId w:val="345"/>
        </w:numPr>
        <w:rPr>
          <w:rFonts w:ascii="Calibri" w:eastAsia="Yu Mincho" w:hAnsi="Calibri"/>
          <w:sz w:val="24"/>
          <w:lang w:eastAsia="ar-SA"/>
        </w:rPr>
      </w:pPr>
      <w:r w:rsidRPr="0073369A">
        <w:rPr>
          <w:rFonts w:ascii="Calibri" w:eastAsia="Yu Mincho" w:hAnsi="Calibri"/>
          <w:b/>
          <w:bCs/>
          <w:sz w:val="24"/>
          <w:rtl/>
          <w:lang w:val="en-US" w:eastAsia="ar-SA"/>
        </w:rPr>
        <w:t>الفاتحة (دستور 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هي حوار العهد مع رب "الحمد". نبدأ بـالْحَمْدُ لِلَّهِ رَبِّ الْعَالَمِينَ، إقرارًا بالنظام الكوني، ثم نطلب الهداية لنسير وفق هذا النظام</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اهْدِنَا الصِّرَاطَ الْمُسْتَقِيمَ</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الفاتحة هي البوصلة التي توجه "فيض" حياتنا نحو الاتجاه الصحيح</w:t>
      </w:r>
      <w:r w:rsidRPr="0073369A">
        <w:rPr>
          <w:rFonts w:ascii="Calibri" w:eastAsia="Yu Mincho" w:hAnsi="Calibri"/>
          <w:sz w:val="24"/>
          <w:lang w:eastAsia="ar-SA"/>
        </w:rPr>
        <w:t>.</w:t>
      </w:r>
    </w:p>
    <w:p w14:paraId="27F4BA50" w14:textId="77777777" w:rsidR="00C7544E" w:rsidRPr="0073369A" w:rsidRDefault="00C7544E" w:rsidP="00CE1EDD">
      <w:pPr>
        <w:numPr>
          <w:ilvl w:val="0"/>
          <w:numId w:val="345"/>
        </w:numPr>
        <w:rPr>
          <w:rFonts w:ascii="Calibri" w:eastAsia="Yu Mincho" w:hAnsi="Calibri"/>
          <w:sz w:val="24"/>
          <w:lang w:eastAsia="ar-SA"/>
        </w:rPr>
      </w:pPr>
      <w:r w:rsidRPr="0073369A">
        <w:rPr>
          <w:rFonts w:ascii="Calibri" w:eastAsia="Yu Mincho" w:hAnsi="Calibri"/>
          <w:b/>
          <w:bCs/>
          <w:sz w:val="24"/>
          <w:rtl/>
          <w:lang w:val="en-US" w:eastAsia="ar-SA"/>
        </w:rPr>
        <w:t>القرآن (مادة 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قراءة القرآن في صلاتنا النموذجية هي التزود بـ"مادة الفيض". إنه ليس مجرد تلاوة، بل هو تدبر وبحث عن العلم والحكمة التي ستمكننا من "تفعيل الحمد" في حياتنا، وحل قضايانا، وتوسيع مداركنا</w:t>
      </w:r>
      <w:r w:rsidRPr="0073369A">
        <w:rPr>
          <w:rFonts w:ascii="Calibri" w:eastAsia="Yu Mincho" w:hAnsi="Calibri"/>
          <w:sz w:val="24"/>
          <w:lang w:eastAsia="ar-SA"/>
        </w:rPr>
        <w:t>.</w:t>
      </w:r>
    </w:p>
    <w:p w14:paraId="729C4828" w14:textId="77777777" w:rsidR="00C7544E" w:rsidRPr="0073369A" w:rsidRDefault="00C7544E" w:rsidP="00CE1EDD">
      <w:pPr>
        <w:numPr>
          <w:ilvl w:val="0"/>
          <w:numId w:val="345"/>
        </w:numPr>
        <w:rPr>
          <w:rFonts w:ascii="Calibri" w:eastAsia="Yu Mincho" w:hAnsi="Calibri"/>
          <w:sz w:val="24"/>
          <w:lang w:eastAsia="ar-SA"/>
        </w:rPr>
      </w:pPr>
      <w:r w:rsidRPr="0073369A">
        <w:rPr>
          <w:rFonts w:ascii="Calibri" w:eastAsia="Yu Mincho" w:hAnsi="Calibri"/>
          <w:b/>
          <w:bCs/>
          <w:sz w:val="24"/>
          <w:rtl/>
          <w:lang w:val="en-US" w:eastAsia="ar-SA"/>
        </w:rPr>
        <w:t>الركوع (تسبيح فكري)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الركوع هو الانحناء الواعي أمام عظمة "نظام الحمد" الذي نكتشفه. هو لحظة </w:t>
      </w:r>
      <w:r w:rsidRPr="0073369A">
        <w:rPr>
          <w:rFonts w:ascii="Calibri" w:eastAsia="Yu Mincho" w:hAnsi="Calibri"/>
          <w:b/>
          <w:bCs/>
          <w:sz w:val="24"/>
          <w:rtl/>
          <w:lang w:val="en-US" w:eastAsia="ar-SA"/>
        </w:rPr>
        <w:t>التسبيح الفكري</w:t>
      </w:r>
      <w:r w:rsidRPr="0073369A">
        <w:rPr>
          <w:rFonts w:ascii="Calibri" w:eastAsia="Yu Mincho" w:hAnsi="Calibri"/>
          <w:sz w:val="24"/>
          <w:rtl/>
          <w:lang w:val="en-US" w:eastAsia="ar-SA"/>
        </w:rPr>
        <w:t>، حيث نتأمل في القوانين والسنن التي تحكم الموضوع الذي نتدبره، ونعترف بعظمة الخالق في دقة نظامه</w:t>
      </w:r>
      <w:r w:rsidRPr="0073369A">
        <w:rPr>
          <w:rFonts w:ascii="Calibri" w:eastAsia="Yu Mincho" w:hAnsi="Calibri"/>
          <w:sz w:val="24"/>
          <w:lang w:eastAsia="ar-SA"/>
        </w:rPr>
        <w:t>.</w:t>
      </w:r>
    </w:p>
    <w:p w14:paraId="7089101A" w14:textId="77777777" w:rsidR="00C7544E" w:rsidRPr="0073369A" w:rsidRDefault="00C7544E" w:rsidP="00CE1EDD">
      <w:pPr>
        <w:numPr>
          <w:ilvl w:val="0"/>
          <w:numId w:val="345"/>
        </w:numPr>
        <w:rPr>
          <w:rFonts w:ascii="Calibri" w:eastAsia="Yu Mincho" w:hAnsi="Calibri"/>
          <w:sz w:val="24"/>
          <w:lang w:eastAsia="ar-SA"/>
        </w:rPr>
      </w:pPr>
      <w:r w:rsidRPr="0073369A">
        <w:rPr>
          <w:rFonts w:ascii="Calibri" w:eastAsia="Yu Mincho" w:hAnsi="Calibri"/>
          <w:b/>
          <w:bCs/>
          <w:sz w:val="24"/>
          <w:rtl/>
          <w:lang w:val="en-US" w:eastAsia="ar-SA"/>
        </w:rPr>
        <w:t>السجود (تسبيح عملي وتسليم)</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السجود هو قمة "الحمد" العملي. إنه الخضوع والتسليم الكامل لإرادة الله، واعترافنا بأننا جزء من نظامه. وفي نفس الوقت، هو نقطة انطلاق جديدة،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بعث" لوعي جديد</w:t>
      </w:r>
      <w:r w:rsidRPr="0073369A">
        <w:rPr>
          <w:rFonts w:ascii="Calibri" w:eastAsia="Yu Mincho" w:hAnsi="Calibri"/>
          <w:sz w:val="24"/>
          <w:rtl/>
          <w:lang w:val="en-US" w:eastAsia="ar-SA"/>
        </w:rPr>
        <w:t xml:space="preserve"> بعد "صعقة" المعرفة التي تلقيناها في الركوع. إنه تجديد النية لمواصلة "الفيض" والبناء والإصلاح</w:t>
      </w:r>
      <w:r w:rsidRPr="0073369A">
        <w:rPr>
          <w:rFonts w:ascii="Calibri" w:eastAsia="Yu Mincho" w:hAnsi="Calibri"/>
          <w:sz w:val="24"/>
          <w:lang w:eastAsia="ar-SA"/>
        </w:rPr>
        <w:t>.</w:t>
      </w:r>
    </w:p>
    <w:p w14:paraId="553BB319"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2. "</w:t>
      </w:r>
      <w:r w:rsidRPr="0073369A">
        <w:rPr>
          <w:rFonts w:ascii="Calibri" w:eastAsia="Yu Mincho" w:hAnsi="Calibri"/>
          <w:b/>
          <w:bCs/>
          <w:sz w:val="24"/>
          <w:rtl/>
          <w:lang w:val="en-US" w:eastAsia="ar-SA"/>
        </w:rPr>
        <w:t>الشكر" و"التسبيح" في صلاة الحمد</w:t>
      </w:r>
    </w:p>
    <w:p w14:paraId="6E52B772"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في هذه الصلاة النموذجية، يجد "الشكر" و"التسبيح" مكانهما الطبيعي</w:t>
      </w:r>
      <w:r w:rsidRPr="0073369A">
        <w:rPr>
          <w:rFonts w:ascii="Calibri" w:eastAsia="Yu Mincho" w:hAnsi="Calibri"/>
          <w:sz w:val="24"/>
          <w:lang w:eastAsia="ar-SA"/>
        </w:rPr>
        <w:t>:</w:t>
      </w:r>
    </w:p>
    <w:p w14:paraId="765489CB" w14:textId="77777777" w:rsidR="00C7544E" w:rsidRPr="0073369A" w:rsidRDefault="00C7544E" w:rsidP="00CE1EDD">
      <w:pPr>
        <w:numPr>
          <w:ilvl w:val="0"/>
          <w:numId w:val="346"/>
        </w:numPr>
        <w:rPr>
          <w:rFonts w:ascii="Calibri" w:eastAsia="Yu Mincho" w:hAnsi="Calibri"/>
          <w:sz w:val="24"/>
          <w:lang w:eastAsia="ar-SA"/>
        </w:rPr>
      </w:pPr>
      <w:r w:rsidRPr="0073369A">
        <w:rPr>
          <w:rFonts w:ascii="Calibri" w:eastAsia="Yu Mincho" w:hAnsi="Calibri"/>
          <w:b/>
          <w:bCs/>
          <w:sz w:val="24"/>
          <w:rtl/>
          <w:lang w:val="en-US" w:eastAsia="ar-SA"/>
        </w:rPr>
        <w:t>الشكر في التطبيق</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عندما نستخدم ما فهمناه في صلاتنا لحل مشكلة، أو لمساعدة إنسان، أو لإتقان عمل، فهذا هو "الشكر" العملي. إنه استخدام "فيض" المعرفة الذي تلقيناه في ما يرضي الله. صلاتنا النموذجية تعلمنا كيف نكون شاكرين</w:t>
      </w:r>
      <w:r w:rsidRPr="0073369A">
        <w:rPr>
          <w:rFonts w:ascii="Calibri" w:eastAsia="Yu Mincho" w:hAnsi="Calibri"/>
          <w:sz w:val="24"/>
          <w:lang w:eastAsia="ar-SA"/>
        </w:rPr>
        <w:t>.</w:t>
      </w:r>
    </w:p>
    <w:p w14:paraId="24373AD7" w14:textId="77777777" w:rsidR="00C7544E" w:rsidRPr="0073369A" w:rsidRDefault="00C7544E" w:rsidP="00CE1EDD">
      <w:pPr>
        <w:numPr>
          <w:ilvl w:val="0"/>
          <w:numId w:val="346"/>
        </w:numPr>
        <w:rPr>
          <w:rFonts w:ascii="Calibri" w:eastAsia="Yu Mincho" w:hAnsi="Calibri"/>
          <w:sz w:val="24"/>
          <w:lang w:eastAsia="ar-SA"/>
        </w:rPr>
      </w:pPr>
      <w:r w:rsidRPr="0073369A">
        <w:rPr>
          <w:rFonts w:ascii="Calibri" w:eastAsia="Yu Mincho" w:hAnsi="Calibri"/>
          <w:b/>
          <w:bCs/>
          <w:sz w:val="24"/>
          <w:rtl/>
          <w:lang w:val="en-US" w:eastAsia="ar-SA"/>
        </w:rPr>
        <w:t>التسبيح في الإدراك</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عندما ندرك عظمة النظام في الركوع، أو عندما نسلم لقدرة الله التي تتجاوز أسبابنا في السجود، فهذا هو "التسبيح". وعندما تواجهنا مشكلة تبدو مستحيلة، فإن سجودنا يصبح دعاءً بـ"سبحانك"، إقرارًا بأن الله فوق كل قانون</w:t>
      </w:r>
      <w:r w:rsidRPr="0073369A">
        <w:rPr>
          <w:rFonts w:ascii="Calibri" w:eastAsia="Yu Mincho" w:hAnsi="Calibri"/>
          <w:sz w:val="24"/>
          <w:lang w:eastAsia="ar-SA"/>
        </w:rPr>
        <w:t>.</w:t>
      </w:r>
    </w:p>
    <w:p w14:paraId="75D91AF3"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lang w:eastAsia="ar-SA"/>
        </w:rPr>
        <w:t>3. "</w:t>
      </w:r>
      <w:r w:rsidRPr="0073369A">
        <w:rPr>
          <w:rFonts w:ascii="Calibri" w:eastAsia="Yu Mincho" w:hAnsi="Calibri"/>
          <w:b/>
          <w:bCs/>
          <w:sz w:val="24"/>
          <w:rtl/>
          <w:lang w:val="en-US" w:eastAsia="ar-SA"/>
        </w:rPr>
        <w:t>محمد" ﷺ: إمام الصلاة النموذجية</w:t>
      </w:r>
    </w:p>
    <w:p w14:paraId="24EBDC1B"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لقد كان النبي محمد ﷺ هو الإمام الأعظم لهذه الصلاة. لم تكن صلاته مجرد حركات في محراب، بل كانت حياته كلها "صلاة حمد" متصلة</w:t>
      </w:r>
      <w:r w:rsidRPr="0073369A">
        <w:rPr>
          <w:rFonts w:ascii="Calibri" w:eastAsia="Yu Mincho" w:hAnsi="Calibri"/>
          <w:sz w:val="24"/>
          <w:lang w:eastAsia="ar-SA"/>
        </w:rPr>
        <w:t>:</w:t>
      </w:r>
    </w:p>
    <w:p w14:paraId="0767CD28" w14:textId="77777777" w:rsidR="00C7544E" w:rsidRPr="0073369A" w:rsidRDefault="00C7544E" w:rsidP="00CE1EDD">
      <w:pPr>
        <w:numPr>
          <w:ilvl w:val="0"/>
          <w:numId w:val="347"/>
        </w:numPr>
        <w:rPr>
          <w:rFonts w:ascii="Calibri" w:eastAsia="Yu Mincho" w:hAnsi="Calibri"/>
          <w:sz w:val="24"/>
          <w:lang w:eastAsia="ar-SA"/>
        </w:rPr>
      </w:pPr>
      <w:r w:rsidRPr="0073369A">
        <w:rPr>
          <w:rFonts w:ascii="Calibri" w:eastAsia="Yu Mincho" w:hAnsi="Calibri"/>
          <w:sz w:val="24"/>
          <w:rtl/>
          <w:lang w:val="en-US" w:eastAsia="ar-SA"/>
        </w:rPr>
        <w:t>كانت تكبيرة إحرامه في كل صباح هي نية نشر الرسالة</w:t>
      </w:r>
      <w:r w:rsidRPr="0073369A">
        <w:rPr>
          <w:rFonts w:ascii="Calibri" w:eastAsia="Yu Mincho" w:hAnsi="Calibri"/>
          <w:sz w:val="24"/>
          <w:lang w:eastAsia="ar-SA"/>
        </w:rPr>
        <w:t>.</w:t>
      </w:r>
    </w:p>
    <w:p w14:paraId="343626BD" w14:textId="77777777" w:rsidR="00C7544E" w:rsidRPr="0073369A" w:rsidRDefault="00C7544E" w:rsidP="00CE1EDD">
      <w:pPr>
        <w:numPr>
          <w:ilvl w:val="0"/>
          <w:numId w:val="347"/>
        </w:numPr>
        <w:rPr>
          <w:rFonts w:ascii="Calibri" w:eastAsia="Yu Mincho" w:hAnsi="Calibri"/>
          <w:sz w:val="24"/>
          <w:lang w:eastAsia="ar-SA"/>
        </w:rPr>
      </w:pPr>
      <w:r w:rsidRPr="0073369A">
        <w:rPr>
          <w:rFonts w:ascii="Calibri" w:eastAsia="Yu Mincho" w:hAnsi="Calibri"/>
          <w:sz w:val="24"/>
          <w:rtl/>
          <w:lang w:val="en-US" w:eastAsia="ar-SA"/>
        </w:rPr>
        <w:t>كانت فاتحته هي منهجه في كل حوار</w:t>
      </w:r>
      <w:r w:rsidRPr="0073369A">
        <w:rPr>
          <w:rFonts w:ascii="Calibri" w:eastAsia="Yu Mincho" w:hAnsi="Calibri"/>
          <w:sz w:val="24"/>
          <w:lang w:eastAsia="ar-SA"/>
        </w:rPr>
        <w:t>.</w:t>
      </w:r>
    </w:p>
    <w:p w14:paraId="1C78E4C6" w14:textId="77777777" w:rsidR="00C7544E" w:rsidRPr="0073369A" w:rsidRDefault="00C7544E" w:rsidP="00CE1EDD">
      <w:pPr>
        <w:numPr>
          <w:ilvl w:val="0"/>
          <w:numId w:val="347"/>
        </w:numPr>
        <w:rPr>
          <w:rFonts w:ascii="Calibri" w:eastAsia="Yu Mincho" w:hAnsi="Calibri"/>
          <w:sz w:val="24"/>
          <w:lang w:eastAsia="ar-SA"/>
        </w:rPr>
      </w:pPr>
      <w:r w:rsidRPr="0073369A">
        <w:rPr>
          <w:rFonts w:ascii="Calibri" w:eastAsia="Yu Mincho" w:hAnsi="Calibri"/>
          <w:sz w:val="24"/>
          <w:rtl/>
          <w:lang w:val="en-US" w:eastAsia="ar-SA"/>
        </w:rPr>
        <w:t>كان قرآنه هو دستوره في بناء الدولة</w:t>
      </w:r>
      <w:r w:rsidRPr="0073369A">
        <w:rPr>
          <w:rFonts w:ascii="Calibri" w:eastAsia="Yu Mincho" w:hAnsi="Calibri"/>
          <w:sz w:val="24"/>
          <w:lang w:eastAsia="ar-SA"/>
        </w:rPr>
        <w:t>.</w:t>
      </w:r>
    </w:p>
    <w:p w14:paraId="64ED37AD" w14:textId="77777777" w:rsidR="00C7544E" w:rsidRPr="0073369A" w:rsidRDefault="00C7544E" w:rsidP="00CE1EDD">
      <w:pPr>
        <w:numPr>
          <w:ilvl w:val="0"/>
          <w:numId w:val="347"/>
        </w:numPr>
        <w:rPr>
          <w:rFonts w:ascii="Calibri" w:eastAsia="Yu Mincho" w:hAnsi="Calibri"/>
          <w:sz w:val="24"/>
          <w:lang w:eastAsia="ar-SA"/>
        </w:rPr>
      </w:pPr>
      <w:r w:rsidRPr="0073369A">
        <w:rPr>
          <w:rFonts w:ascii="Calibri" w:eastAsia="Yu Mincho" w:hAnsi="Calibri"/>
          <w:sz w:val="24"/>
          <w:rtl/>
          <w:lang w:val="en-US" w:eastAsia="ar-SA"/>
        </w:rPr>
        <w:t>كان ركوعه هو تأمله الدائم في ملكوت الله</w:t>
      </w:r>
      <w:r w:rsidRPr="0073369A">
        <w:rPr>
          <w:rFonts w:ascii="Calibri" w:eastAsia="Yu Mincho" w:hAnsi="Calibri"/>
          <w:sz w:val="24"/>
          <w:lang w:eastAsia="ar-SA"/>
        </w:rPr>
        <w:t>.</w:t>
      </w:r>
    </w:p>
    <w:p w14:paraId="7B7DC714" w14:textId="77777777" w:rsidR="00C7544E" w:rsidRPr="0073369A" w:rsidRDefault="00C7544E" w:rsidP="00CE1EDD">
      <w:pPr>
        <w:numPr>
          <w:ilvl w:val="0"/>
          <w:numId w:val="347"/>
        </w:numPr>
        <w:rPr>
          <w:rFonts w:ascii="Calibri" w:eastAsia="Yu Mincho" w:hAnsi="Calibri"/>
          <w:sz w:val="24"/>
          <w:lang w:eastAsia="ar-SA"/>
        </w:rPr>
      </w:pPr>
      <w:r w:rsidRPr="0073369A">
        <w:rPr>
          <w:rFonts w:ascii="Calibri" w:eastAsia="Yu Mincho" w:hAnsi="Calibri"/>
          <w:sz w:val="24"/>
          <w:rtl/>
          <w:lang w:val="en-US" w:eastAsia="ar-SA"/>
        </w:rPr>
        <w:t>كان سجوده هو تسليمه المطلق في أحد وفي الطائف</w:t>
      </w:r>
      <w:r w:rsidRPr="0073369A">
        <w:rPr>
          <w:rFonts w:ascii="Calibri" w:eastAsia="Yu Mincho" w:hAnsi="Calibri"/>
          <w:sz w:val="24"/>
          <w:lang w:eastAsia="ar-SA"/>
        </w:rPr>
        <w:t>.</w:t>
      </w:r>
    </w:p>
    <w:p w14:paraId="234B454D" w14:textId="77777777" w:rsidR="00C7544E" w:rsidRPr="0073369A" w:rsidRDefault="00C7544E" w:rsidP="00CE1EDD">
      <w:pPr>
        <w:numPr>
          <w:ilvl w:val="0"/>
          <w:numId w:val="347"/>
        </w:numPr>
        <w:rPr>
          <w:rFonts w:ascii="Calibri" w:eastAsia="Yu Mincho" w:hAnsi="Calibri"/>
          <w:sz w:val="24"/>
          <w:lang w:eastAsia="ar-SA"/>
        </w:rPr>
      </w:pPr>
      <w:r w:rsidRPr="0073369A">
        <w:rPr>
          <w:rFonts w:ascii="Calibri" w:eastAsia="Yu Mincho" w:hAnsi="Calibri"/>
          <w:sz w:val="24"/>
          <w:rtl/>
          <w:lang w:val="en-US" w:eastAsia="ar-SA"/>
        </w:rPr>
        <w:t>كان سلامه هو الرحمة المهداة التي فاضت على العالمين</w:t>
      </w:r>
      <w:r w:rsidRPr="0073369A">
        <w:rPr>
          <w:rFonts w:ascii="Calibri" w:eastAsia="Yu Mincho" w:hAnsi="Calibri"/>
          <w:sz w:val="24"/>
          <w:lang w:eastAsia="ar-SA"/>
        </w:rPr>
        <w:t>.</w:t>
      </w:r>
    </w:p>
    <w:p w14:paraId="19AE5857"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خاتمة: حياتك هي صلاتك</w:t>
      </w:r>
    </w:p>
    <w:p w14:paraId="507FD261"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إن سلسلة "الحمد المحمدي" تصل هنا إلى خلاصتها العملية</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حوّل حياتك إلى صلاة</w:t>
      </w:r>
      <w:r w:rsidRPr="0073369A">
        <w:rPr>
          <w:rFonts w:ascii="Calibri" w:eastAsia="Yu Mincho" w:hAnsi="Calibri"/>
          <w:sz w:val="24"/>
          <w:lang w:eastAsia="ar-SA"/>
        </w:rPr>
        <w:t>.</w:t>
      </w:r>
      <w:r w:rsidRPr="0073369A">
        <w:rPr>
          <w:rFonts w:ascii="Calibri" w:eastAsia="Yu Mincho" w:hAnsi="Calibri"/>
          <w:sz w:val="24"/>
          <w:lang w:eastAsia="ar-SA"/>
        </w:rPr>
        <w:br/>
      </w:r>
      <w:r w:rsidRPr="0073369A">
        <w:rPr>
          <w:rFonts w:ascii="Calibri" w:eastAsia="Yu Mincho" w:hAnsi="Calibri"/>
          <w:sz w:val="24"/>
          <w:rtl/>
          <w:lang w:val="en-US" w:eastAsia="ar-SA"/>
        </w:rPr>
        <w:t>لا تحصر صلتك بالله في دقائق معدودة، بل اجعلها "صلة" دائمة من خلال منهج "الحمد" الذي تعلمناه</w:t>
      </w:r>
      <w:r w:rsidRPr="0073369A">
        <w:rPr>
          <w:rFonts w:ascii="Calibri" w:eastAsia="Yu Mincho" w:hAnsi="Calibri"/>
          <w:sz w:val="24"/>
          <w:lang w:eastAsia="ar-SA"/>
        </w:rPr>
        <w:t>.</w:t>
      </w:r>
    </w:p>
    <w:p w14:paraId="52B6A5BC" w14:textId="77777777" w:rsidR="00C7544E" w:rsidRPr="0073369A" w:rsidRDefault="00C7544E" w:rsidP="00CE1EDD">
      <w:pPr>
        <w:numPr>
          <w:ilvl w:val="0"/>
          <w:numId w:val="348"/>
        </w:numPr>
        <w:rPr>
          <w:rFonts w:ascii="Calibri" w:eastAsia="Yu Mincho" w:hAnsi="Calibri"/>
          <w:sz w:val="24"/>
          <w:lang w:eastAsia="ar-SA"/>
        </w:rPr>
      </w:pPr>
      <w:r w:rsidRPr="0073369A">
        <w:rPr>
          <w:rFonts w:ascii="Calibri" w:eastAsia="Yu Mincho" w:hAnsi="Calibri"/>
          <w:b/>
          <w:bCs/>
          <w:sz w:val="24"/>
          <w:rtl/>
          <w:lang w:val="en-US" w:eastAsia="ar-SA"/>
        </w:rPr>
        <w:t>في عملك</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ابدأ بنية "الحمد"، تدبر مشاكلك بالقرآن، تأمل في سنن النجاح (ركوع)، اسجد لله بالتسليم لنتائج سعيك والعمل بإخلاص، واختم بسلام التعامل مع زملائك</w:t>
      </w:r>
      <w:r w:rsidRPr="0073369A">
        <w:rPr>
          <w:rFonts w:ascii="Calibri" w:eastAsia="Yu Mincho" w:hAnsi="Calibri"/>
          <w:sz w:val="24"/>
          <w:lang w:eastAsia="ar-SA"/>
        </w:rPr>
        <w:t>.</w:t>
      </w:r>
    </w:p>
    <w:p w14:paraId="4400F69D" w14:textId="77777777" w:rsidR="00C7544E" w:rsidRPr="0073369A" w:rsidRDefault="00C7544E" w:rsidP="00CE1EDD">
      <w:pPr>
        <w:numPr>
          <w:ilvl w:val="0"/>
          <w:numId w:val="348"/>
        </w:numPr>
        <w:rPr>
          <w:rFonts w:ascii="Calibri" w:eastAsia="Yu Mincho" w:hAnsi="Calibri"/>
          <w:sz w:val="24"/>
          <w:lang w:eastAsia="ar-SA"/>
        </w:rPr>
      </w:pPr>
      <w:r w:rsidRPr="0073369A">
        <w:rPr>
          <w:rFonts w:ascii="Calibri" w:eastAsia="Yu Mincho" w:hAnsi="Calibri"/>
          <w:b/>
          <w:bCs/>
          <w:sz w:val="24"/>
          <w:rtl/>
          <w:lang w:val="en-US" w:eastAsia="ar-SA"/>
        </w:rPr>
        <w:t>في أسرتك</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ابدأ يومك بنية خدمة أسرتك، استلهم الحكمة في تربية أبنائك، تأمل في نفسياتهم، اسجد لله بالصبر على تحدياتهم، واختم بنشر السلام والمحبة في بيتك</w:t>
      </w:r>
      <w:r w:rsidRPr="0073369A">
        <w:rPr>
          <w:rFonts w:ascii="Calibri" w:eastAsia="Yu Mincho" w:hAnsi="Calibri"/>
          <w:sz w:val="24"/>
          <w:lang w:eastAsia="ar-SA"/>
        </w:rPr>
        <w:t>.</w:t>
      </w:r>
    </w:p>
    <w:p w14:paraId="7401AC4A"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lang w:eastAsia="ar-SA"/>
        </w:rPr>
        <w:t>"</w:t>
      </w:r>
      <w:r w:rsidRPr="0073369A">
        <w:rPr>
          <w:rFonts w:ascii="Calibri" w:eastAsia="Yu Mincho" w:hAnsi="Calibri"/>
          <w:sz w:val="24"/>
          <w:rtl/>
          <w:lang w:val="en-US" w:eastAsia="ar-SA"/>
        </w:rPr>
        <w:t>صلاة الحمد المحمدي" هي دعوة لتجاوز شكل العبادة إلى روحها، ولتحويل كل لحظة في حياتنا إلى تواصل حي مع الله، فتصبح حياتنا كلها تسبيحًا وحمدًا وشكرًا، وتجسيدًا حيًا لمنهج خاتم الأنبياء والمرسلين</w:t>
      </w:r>
      <w:r w:rsidRPr="0073369A">
        <w:rPr>
          <w:rFonts w:ascii="Calibri" w:eastAsia="Yu Mincho" w:hAnsi="Calibri"/>
          <w:sz w:val="24"/>
          <w:lang w:eastAsia="ar-SA"/>
        </w:rPr>
        <w:t>.</w:t>
      </w:r>
    </w:p>
    <w:p w14:paraId="7F3B891E" w14:textId="77777777" w:rsidR="00C7544E" w:rsidRPr="0073369A" w:rsidRDefault="00C7544E" w:rsidP="00E4352F">
      <w:pPr>
        <w:rPr>
          <w:rFonts w:ascii="Calibri" w:eastAsia="Yu Mincho" w:hAnsi="Calibri"/>
          <w:sz w:val="24"/>
          <w:rtl/>
          <w:lang w:val="en-US" w:eastAsia="ar-SA"/>
        </w:rPr>
      </w:pPr>
    </w:p>
    <w:p w14:paraId="2A083604" w14:textId="77777777" w:rsidR="00C7544E" w:rsidRPr="0073369A" w:rsidRDefault="00C7544E" w:rsidP="00E4352F">
      <w:pPr>
        <w:pStyle w:val="21"/>
        <w:rPr>
          <w:lang w:bidi="ar-MA"/>
        </w:rPr>
      </w:pPr>
      <w:bookmarkStart w:id="392" w:name="_Toc203550588"/>
      <w:bookmarkStart w:id="393" w:name="_Toc205285325"/>
      <w:r w:rsidRPr="0073369A">
        <w:rPr>
          <w:rtl/>
        </w:rPr>
        <w:t>المؤمن المحمدي - خبير البيانات ومُفعِّل الحمد</w:t>
      </w:r>
      <w:bookmarkEnd w:id="392"/>
      <w:bookmarkEnd w:id="393"/>
    </w:p>
    <w:p w14:paraId="180D0382"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من المنهج إلى الشخصية</w:t>
      </w:r>
    </w:p>
    <w:p w14:paraId="464C53B7"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بعد رحلتنا الطويلة في استكشاف "الحمد" كقانون، و"محمد" ﷺ كمنهج، و"الصلاة" و"الدعاء" كممارسة، نصل إلى المحطة النهائية والأكثر أهمية</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الثمرة</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ما هي ملامح الشخصية التي تتشكل عندما يعيش الإنسان بمنهج "الحمد المحمدي"؟</w:t>
      </w:r>
    </w:p>
    <w:p w14:paraId="793463E0"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القرآن الكريم في سورة التوبة، آية 112، لا يقدم لنا مجرد قائمة بالصالحين، بل يرسم بدقة مذهلة </w:t>
      </w:r>
      <w:r w:rsidRPr="0073369A">
        <w:rPr>
          <w:rFonts w:ascii="Calibri" w:eastAsia="Yu Mincho" w:hAnsi="Calibri"/>
          <w:b/>
          <w:bCs/>
          <w:sz w:val="24"/>
          <w:rtl/>
          <w:lang w:val="en-US" w:eastAsia="ar-SA"/>
        </w:rPr>
        <w:t>ملفًا شخصيًا</w:t>
      </w:r>
      <w:r w:rsidRPr="0073369A">
        <w:rPr>
          <w:rFonts w:ascii="Calibri" w:eastAsia="Yu Mincho" w:hAnsi="Calibri"/>
          <w:b/>
          <w:bCs/>
          <w:sz w:val="24"/>
          <w:lang w:eastAsia="ar-SA"/>
        </w:rPr>
        <w:t xml:space="preserve"> (Profile)</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للمؤمن الحقيقي. هذه الصفات التسع ليست مجرد فضائل أخلاقية، بل هي </w:t>
      </w:r>
      <w:r w:rsidRPr="0073369A">
        <w:rPr>
          <w:rFonts w:ascii="Calibri" w:eastAsia="Yu Mincho" w:hAnsi="Calibri"/>
          <w:b/>
          <w:bCs/>
          <w:sz w:val="24"/>
          <w:rtl/>
          <w:lang w:val="en-US" w:eastAsia="ar-SA"/>
        </w:rPr>
        <w:t>مهارات عملية متقدمة في التعامل الواعي مع "البيانات</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التي تشكل عالمي الأمر والخلق. إنها صورة "خبير البيانات" الإلهي، الإنسان الذي أصبح هو نفسه تجسيدًا حيًا لمنهج الحمد</w:t>
      </w:r>
      <w:r w:rsidRPr="0073369A">
        <w:rPr>
          <w:rFonts w:ascii="Calibri" w:eastAsia="Yu Mincho" w:hAnsi="Calibri"/>
          <w:sz w:val="24"/>
          <w:lang w:eastAsia="ar-SA"/>
        </w:rPr>
        <w:t>.</w:t>
      </w:r>
    </w:p>
    <w:p w14:paraId="69E884C1"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ملامح المؤمن "المُحَمَّدي" كخبير بيانات</w:t>
      </w:r>
      <w:r w:rsidRPr="0073369A">
        <w:rPr>
          <w:rFonts w:ascii="Calibri" w:eastAsia="Yu Mincho" w:hAnsi="Calibri"/>
          <w:b/>
          <w:bCs/>
          <w:sz w:val="24"/>
          <w:lang w:eastAsia="ar-SA"/>
        </w:rPr>
        <w:t>:</w:t>
      </w:r>
    </w:p>
    <w:p w14:paraId="1839CE09"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لنتأمل كيف أن كل صفة من هذه الصفات هي نتيجة مباشرة وثمرة طبيعية لمنهج "الحمد" الذي استعرضناه</w:t>
      </w:r>
      <w:r w:rsidRPr="0073369A">
        <w:rPr>
          <w:rFonts w:ascii="Calibri" w:eastAsia="Yu Mincho" w:hAnsi="Calibri"/>
          <w:sz w:val="24"/>
          <w:lang w:eastAsia="ar-SA"/>
        </w:rPr>
        <w:t>:</w:t>
      </w:r>
    </w:p>
    <w:p w14:paraId="7CA1F4A6" w14:textId="77777777" w:rsidR="00C7544E" w:rsidRPr="0073369A" w:rsidRDefault="00C7544E" w:rsidP="00CE1EDD">
      <w:pPr>
        <w:numPr>
          <w:ilvl w:val="0"/>
          <w:numId w:val="344"/>
        </w:numPr>
        <w:rPr>
          <w:rFonts w:ascii="Calibri" w:eastAsia="Yu Mincho" w:hAnsi="Calibri"/>
          <w:sz w:val="24"/>
          <w:lang w:eastAsia="ar-SA"/>
        </w:rPr>
      </w:pPr>
      <w:r w:rsidRPr="0073369A">
        <w:rPr>
          <w:rFonts w:ascii="Calibri" w:eastAsia="Yu Mincho" w:hAnsi="Calibri"/>
          <w:b/>
          <w:bCs/>
          <w:sz w:val="24"/>
          <w:rtl/>
          <w:lang w:val="en-US" w:eastAsia="ar-SA"/>
        </w:rPr>
        <w:t>التائبون (مهارة التوسع المستمر)</w:t>
      </w:r>
      <w:r w:rsidRPr="0073369A">
        <w:rPr>
          <w:rFonts w:ascii="Calibri" w:eastAsia="Yu Mincho" w:hAnsi="Calibri"/>
          <w:b/>
          <w:bCs/>
          <w:sz w:val="24"/>
          <w:lang w:eastAsia="ar-SA"/>
        </w:rPr>
        <w:t>:</w:t>
      </w:r>
    </w:p>
    <w:p w14:paraId="6C338C26"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b/>
          <w:bCs/>
          <w:sz w:val="24"/>
          <w:rtl/>
          <w:lang w:val="en-US" w:eastAsia="ar-SA"/>
        </w:rPr>
        <w:t>صلته بالحمد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الحمد هو قانون الفيض والتوسع. والمؤمن "التائب" هو من يطبق هذا القانون على وعيه. لا يركد في مستوى معرفي واحد، بل هو في حركة "توبة" (رجوع وصعود) دائمة في سلالم المعرفة واليقين. إنه يرفض الجمود، ويعيش في حالة فيض وتوسع معرفي وروحي مستمر</w:t>
      </w:r>
      <w:r w:rsidRPr="0073369A">
        <w:rPr>
          <w:rFonts w:ascii="Calibri" w:eastAsia="Yu Mincho" w:hAnsi="Calibri"/>
          <w:sz w:val="24"/>
          <w:lang w:eastAsia="ar-SA"/>
        </w:rPr>
        <w:t>.</w:t>
      </w:r>
    </w:p>
    <w:p w14:paraId="109473C9" w14:textId="77777777" w:rsidR="00C7544E" w:rsidRPr="0073369A" w:rsidRDefault="00C7544E" w:rsidP="00CE1EDD">
      <w:pPr>
        <w:numPr>
          <w:ilvl w:val="0"/>
          <w:numId w:val="344"/>
        </w:numPr>
        <w:rPr>
          <w:rFonts w:ascii="Calibri" w:eastAsia="Yu Mincho" w:hAnsi="Calibri"/>
          <w:sz w:val="24"/>
          <w:lang w:eastAsia="ar-SA"/>
        </w:rPr>
      </w:pPr>
      <w:r w:rsidRPr="0073369A">
        <w:rPr>
          <w:rFonts w:ascii="Calibri" w:eastAsia="Yu Mincho" w:hAnsi="Calibri"/>
          <w:b/>
          <w:bCs/>
          <w:sz w:val="24"/>
          <w:rtl/>
          <w:lang w:val="en-US" w:eastAsia="ar-SA"/>
        </w:rPr>
        <w:t>العابدون (مهارة توحيد المصدر)</w:t>
      </w:r>
      <w:r w:rsidRPr="0073369A">
        <w:rPr>
          <w:rFonts w:ascii="Calibri" w:eastAsia="Yu Mincho" w:hAnsi="Calibri"/>
          <w:b/>
          <w:bCs/>
          <w:sz w:val="24"/>
          <w:lang w:eastAsia="ar-SA"/>
        </w:rPr>
        <w:t>:</w:t>
      </w:r>
    </w:p>
    <w:p w14:paraId="2A2AA1BD"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b/>
          <w:bCs/>
          <w:sz w:val="24"/>
          <w:rtl/>
          <w:lang w:val="en-US" w:eastAsia="ar-SA"/>
        </w:rPr>
        <w:t>صلته بالحمد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الْحَمْدُ لِلَّهِ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الحمد كله منسوب لمصدر واحد. والمؤمن "العابد" هو من يوحد مصدر بياناته وقيمه. يدرك أن الاستمداد من مصادر متعددة (أهواء، تقاليد، بشر) يؤدي إلى الشتات. عبادته هي قرار واعي بربط كل بيانات حياته بالمصدر الأصلي للفيض، الله</w:t>
      </w:r>
      <w:r w:rsidRPr="0073369A">
        <w:rPr>
          <w:rFonts w:ascii="Calibri" w:eastAsia="Yu Mincho" w:hAnsi="Calibri"/>
          <w:sz w:val="24"/>
          <w:lang w:eastAsia="ar-SA"/>
        </w:rPr>
        <w:t>.</w:t>
      </w:r>
    </w:p>
    <w:p w14:paraId="408BA095" w14:textId="77777777" w:rsidR="00C7544E" w:rsidRPr="0073369A" w:rsidRDefault="00C7544E" w:rsidP="00CE1EDD">
      <w:pPr>
        <w:numPr>
          <w:ilvl w:val="0"/>
          <w:numId w:val="344"/>
        </w:numPr>
        <w:rPr>
          <w:rFonts w:ascii="Calibri" w:eastAsia="Yu Mincho" w:hAnsi="Calibri"/>
          <w:sz w:val="24"/>
          <w:lang w:eastAsia="ar-SA"/>
        </w:rPr>
      </w:pPr>
      <w:r w:rsidRPr="0073369A">
        <w:rPr>
          <w:rFonts w:ascii="Calibri" w:eastAsia="Yu Mincho" w:hAnsi="Calibri"/>
          <w:b/>
          <w:bCs/>
          <w:sz w:val="24"/>
          <w:rtl/>
          <w:lang w:val="en-US" w:eastAsia="ar-SA"/>
        </w:rPr>
        <w:t>الحامدون (مهارة انتقاء الجودة)</w:t>
      </w:r>
      <w:r w:rsidRPr="0073369A">
        <w:rPr>
          <w:rFonts w:ascii="Calibri" w:eastAsia="Yu Mincho" w:hAnsi="Calibri"/>
          <w:b/>
          <w:bCs/>
          <w:sz w:val="24"/>
          <w:lang w:eastAsia="ar-SA"/>
        </w:rPr>
        <w:t>:</w:t>
      </w:r>
    </w:p>
    <w:p w14:paraId="479C5490"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b/>
          <w:bCs/>
          <w:sz w:val="24"/>
          <w:rtl/>
          <w:lang w:val="en-US" w:eastAsia="ar-SA"/>
        </w:rPr>
        <w:t>صلته بالحمد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هذه هي الصفة المحورية. المؤمن "الحامد" لا يكتفي بالاعتراف بنظام الحمد، بل يجعله </w:t>
      </w:r>
      <w:r w:rsidRPr="0073369A">
        <w:rPr>
          <w:rFonts w:ascii="Calibri" w:eastAsia="Yu Mincho" w:hAnsi="Calibri"/>
          <w:b/>
          <w:bCs/>
          <w:sz w:val="24"/>
          <w:rtl/>
          <w:lang w:val="en-US" w:eastAsia="ar-SA"/>
        </w:rPr>
        <w:t>منهج حياة قائمًا على الجودة</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إنه ينتقي بوعي "البيانات الحميدة" (علم نافع، ذكر، حكمة) ويغذي بها وعيه، ويتجنب البيانات الرديئة (لغو، تضليل). إنه يسعى لجودة المدخلات (البيانات) ليحصل على جودة المخرجات (حياة طيبة)</w:t>
      </w:r>
      <w:r w:rsidRPr="0073369A">
        <w:rPr>
          <w:rFonts w:ascii="Calibri" w:eastAsia="Yu Mincho" w:hAnsi="Calibri"/>
          <w:sz w:val="24"/>
          <w:lang w:eastAsia="ar-SA"/>
        </w:rPr>
        <w:t>.</w:t>
      </w:r>
    </w:p>
    <w:p w14:paraId="5364E962" w14:textId="77777777" w:rsidR="00C7544E" w:rsidRPr="0073369A" w:rsidRDefault="00C7544E" w:rsidP="00CE1EDD">
      <w:pPr>
        <w:numPr>
          <w:ilvl w:val="0"/>
          <w:numId w:val="344"/>
        </w:numPr>
        <w:rPr>
          <w:rFonts w:ascii="Calibri" w:eastAsia="Yu Mincho" w:hAnsi="Calibri"/>
          <w:sz w:val="24"/>
          <w:lang w:eastAsia="ar-SA"/>
        </w:rPr>
      </w:pPr>
      <w:r w:rsidRPr="0073369A">
        <w:rPr>
          <w:rFonts w:ascii="Calibri" w:eastAsia="Yu Mincho" w:hAnsi="Calibri"/>
          <w:b/>
          <w:bCs/>
          <w:sz w:val="24"/>
          <w:rtl/>
          <w:lang w:val="en-US" w:eastAsia="ar-SA"/>
        </w:rPr>
        <w:t>السائحون (مهارة استكشاف الفيض)</w:t>
      </w:r>
      <w:r w:rsidRPr="0073369A">
        <w:rPr>
          <w:rFonts w:ascii="Calibri" w:eastAsia="Yu Mincho" w:hAnsi="Calibri"/>
          <w:b/>
          <w:bCs/>
          <w:sz w:val="24"/>
          <w:lang w:eastAsia="ar-SA"/>
        </w:rPr>
        <w:t>:</w:t>
      </w:r>
    </w:p>
    <w:p w14:paraId="615A42F8"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b/>
          <w:bCs/>
          <w:sz w:val="24"/>
          <w:rtl/>
          <w:lang w:val="en-US" w:eastAsia="ar-SA"/>
        </w:rPr>
        <w:t>صلته بالحمد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فيض الله وبياناته ليست محصورة في مكان واحد. المؤمن "السائح" يدرك ذلك، فيخرج من محيطه الضيق ليسافر ويبحث ويقرأ ويستكشف. سياحته هي سعي نشط لملاحقة "آثار الحمد" الموزعة في الآفاق والأنفس، ليجمع أكبر قدر من البيانات التي تثري وعيه</w:t>
      </w:r>
      <w:r w:rsidRPr="0073369A">
        <w:rPr>
          <w:rFonts w:ascii="Calibri" w:eastAsia="Yu Mincho" w:hAnsi="Calibri"/>
          <w:sz w:val="24"/>
          <w:lang w:eastAsia="ar-SA"/>
        </w:rPr>
        <w:t>.</w:t>
      </w:r>
    </w:p>
    <w:p w14:paraId="5EC81349" w14:textId="77777777" w:rsidR="00C7544E" w:rsidRPr="0073369A" w:rsidRDefault="00C7544E" w:rsidP="00CE1EDD">
      <w:pPr>
        <w:numPr>
          <w:ilvl w:val="0"/>
          <w:numId w:val="344"/>
        </w:numPr>
        <w:rPr>
          <w:rFonts w:ascii="Calibri" w:eastAsia="Yu Mincho" w:hAnsi="Calibri"/>
          <w:sz w:val="24"/>
          <w:lang w:eastAsia="ar-SA"/>
        </w:rPr>
      </w:pPr>
      <w:r w:rsidRPr="0073369A">
        <w:rPr>
          <w:rFonts w:ascii="Calibri" w:eastAsia="Yu Mincho" w:hAnsi="Calibri"/>
          <w:b/>
          <w:bCs/>
          <w:sz w:val="24"/>
          <w:rtl/>
          <w:lang w:val="en-US" w:eastAsia="ar-SA"/>
        </w:rPr>
        <w:t>الراكعون (مهارة معالجة البيانات وتسبيحها)</w:t>
      </w:r>
      <w:r w:rsidRPr="0073369A">
        <w:rPr>
          <w:rFonts w:ascii="Calibri" w:eastAsia="Yu Mincho" w:hAnsi="Calibri"/>
          <w:b/>
          <w:bCs/>
          <w:sz w:val="24"/>
          <w:lang w:eastAsia="ar-SA"/>
        </w:rPr>
        <w:t>:</w:t>
      </w:r>
    </w:p>
    <w:p w14:paraId="3C98C6A4"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b/>
          <w:bCs/>
          <w:sz w:val="24"/>
          <w:rtl/>
          <w:lang w:val="en-US" w:eastAsia="ar-SA"/>
        </w:rPr>
        <w:t>صلته بالصلاة النموذجية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الركوع، كما رأينا، هو لحظة التأمل والتسبيح الفكري. المؤمن "الراكع" هو من يمتلك مهارة "الانحناء" الداخلي لمعالجة البيانات التي يتلقاها، وتصفيتها، وربطها بسنن الله، وتنزيهها عن الشوائب. إنها عملية "تسبيح" للبيانات</w:t>
      </w:r>
      <w:r w:rsidRPr="0073369A">
        <w:rPr>
          <w:rFonts w:ascii="Calibri" w:eastAsia="Yu Mincho" w:hAnsi="Calibri"/>
          <w:sz w:val="24"/>
          <w:lang w:eastAsia="ar-SA"/>
        </w:rPr>
        <w:t>.</w:t>
      </w:r>
    </w:p>
    <w:p w14:paraId="4C09435D" w14:textId="77777777" w:rsidR="00C7544E" w:rsidRPr="0073369A" w:rsidRDefault="00C7544E" w:rsidP="00CE1EDD">
      <w:pPr>
        <w:numPr>
          <w:ilvl w:val="0"/>
          <w:numId w:val="344"/>
        </w:numPr>
        <w:rPr>
          <w:rFonts w:ascii="Calibri" w:eastAsia="Yu Mincho" w:hAnsi="Calibri"/>
          <w:sz w:val="24"/>
          <w:lang w:eastAsia="ar-SA"/>
        </w:rPr>
      </w:pPr>
      <w:r w:rsidRPr="0073369A">
        <w:rPr>
          <w:rFonts w:ascii="Calibri" w:eastAsia="Yu Mincho" w:hAnsi="Calibri"/>
          <w:b/>
          <w:bCs/>
          <w:sz w:val="24"/>
          <w:rtl/>
          <w:lang w:val="en-US" w:eastAsia="ar-SA"/>
        </w:rPr>
        <w:t>الساجدون (مهارة تسليم البيانات)</w:t>
      </w:r>
      <w:r w:rsidRPr="0073369A">
        <w:rPr>
          <w:rFonts w:ascii="Calibri" w:eastAsia="Yu Mincho" w:hAnsi="Calibri"/>
          <w:b/>
          <w:bCs/>
          <w:sz w:val="24"/>
          <w:lang w:eastAsia="ar-SA"/>
        </w:rPr>
        <w:t>:</w:t>
      </w:r>
    </w:p>
    <w:p w14:paraId="1A6A330F"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b/>
          <w:bCs/>
          <w:sz w:val="24"/>
          <w:rtl/>
          <w:lang w:val="en-US" w:eastAsia="ar-SA"/>
        </w:rPr>
        <w:t>صلته بالصلاة النموذجية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السجود هو قمة التسليم. بعد معالجة البيانات في الركوع، يأتي السجود كمهارة لتوجيه هذه البيانات وجعلها متوافقة تمامًا مع أمر الله. إنه "تسليم" إرادي للبيانات المعالجة لتكون في خدمة الحق. السجود هو تحقيق التناغم الكامل مع مصدر الفيض</w:t>
      </w:r>
      <w:r w:rsidRPr="0073369A">
        <w:rPr>
          <w:rFonts w:ascii="Calibri" w:eastAsia="Yu Mincho" w:hAnsi="Calibri"/>
          <w:sz w:val="24"/>
          <w:lang w:eastAsia="ar-SA"/>
        </w:rPr>
        <w:t>.</w:t>
      </w:r>
    </w:p>
    <w:p w14:paraId="77358BFB" w14:textId="77777777" w:rsidR="00C7544E" w:rsidRPr="0073369A" w:rsidRDefault="00C7544E" w:rsidP="00CE1EDD">
      <w:pPr>
        <w:numPr>
          <w:ilvl w:val="0"/>
          <w:numId w:val="344"/>
        </w:numPr>
        <w:rPr>
          <w:rFonts w:ascii="Calibri" w:eastAsia="Yu Mincho" w:hAnsi="Calibri"/>
          <w:sz w:val="24"/>
          <w:lang w:eastAsia="ar-SA"/>
        </w:rPr>
      </w:pPr>
      <w:r w:rsidRPr="0073369A">
        <w:rPr>
          <w:rFonts w:ascii="Calibri" w:eastAsia="Yu Mincho" w:hAnsi="Calibri"/>
          <w:b/>
          <w:bCs/>
          <w:sz w:val="24"/>
          <w:rtl/>
          <w:lang w:val="en-US" w:eastAsia="ar-SA"/>
        </w:rPr>
        <w:t>الآمرون بالمعروف والناهون عن المنكر (مهارة إدارة فيض البيانات في المجتمع)</w:t>
      </w:r>
      <w:r w:rsidRPr="0073369A">
        <w:rPr>
          <w:rFonts w:ascii="Calibri" w:eastAsia="Yu Mincho" w:hAnsi="Calibri"/>
          <w:b/>
          <w:bCs/>
          <w:sz w:val="24"/>
          <w:lang w:eastAsia="ar-SA"/>
        </w:rPr>
        <w:t>:</w:t>
      </w:r>
    </w:p>
    <w:p w14:paraId="5C480B9A"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b/>
          <w:bCs/>
          <w:sz w:val="24"/>
          <w:rtl/>
          <w:lang w:val="en-US" w:eastAsia="ar-SA"/>
        </w:rPr>
        <w:t>صلته بالحمد العملي</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المؤمن لا يكتفي بالاستقبال والمعالجة، بل يصبح هو نفسه مصدرًا للفيض</w:t>
      </w:r>
      <w:r w:rsidRPr="0073369A">
        <w:rPr>
          <w:rFonts w:ascii="Calibri" w:eastAsia="Yu Mincho" w:hAnsi="Calibri"/>
          <w:sz w:val="24"/>
          <w:lang w:eastAsia="ar-SA"/>
        </w:rPr>
        <w:t>.</w:t>
      </w:r>
    </w:p>
    <w:p w14:paraId="52F1F0AE" w14:textId="77777777" w:rsidR="00C7544E" w:rsidRPr="0073369A" w:rsidRDefault="00C7544E" w:rsidP="00CE1EDD">
      <w:pPr>
        <w:numPr>
          <w:ilvl w:val="2"/>
          <w:numId w:val="344"/>
        </w:numPr>
        <w:rPr>
          <w:rFonts w:ascii="Calibri" w:eastAsia="Yu Mincho" w:hAnsi="Calibri"/>
          <w:sz w:val="24"/>
          <w:lang w:eastAsia="ar-SA"/>
        </w:rPr>
      </w:pPr>
      <w:r w:rsidRPr="0073369A">
        <w:rPr>
          <w:rFonts w:ascii="Calibri" w:eastAsia="Yu Mincho" w:hAnsi="Calibri"/>
          <w:b/>
          <w:bCs/>
          <w:sz w:val="24"/>
          <w:rtl/>
          <w:lang w:val="en-US" w:eastAsia="ar-SA"/>
        </w:rPr>
        <w:t>الأمر بالمعروف</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هو مهارة </w:t>
      </w:r>
      <w:r w:rsidRPr="0073369A">
        <w:rPr>
          <w:rFonts w:ascii="Calibri" w:eastAsia="Yu Mincho" w:hAnsi="Calibri"/>
          <w:b/>
          <w:bCs/>
          <w:sz w:val="24"/>
          <w:rtl/>
          <w:lang w:val="en-US" w:eastAsia="ar-SA"/>
        </w:rPr>
        <w:t>نشر وتوسيع</w:t>
      </w:r>
      <w:r w:rsidRPr="0073369A">
        <w:rPr>
          <w:rFonts w:ascii="Calibri" w:eastAsia="Yu Mincho" w:hAnsi="Calibri"/>
          <w:sz w:val="24"/>
          <w:rtl/>
          <w:lang w:val="en-US" w:eastAsia="ar-SA"/>
        </w:rPr>
        <w:t xml:space="preserve"> دائرة البيانات الحميدة في المجتمع</w:t>
      </w:r>
      <w:r w:rsidRPr="0073369A">
        <w:rPr>
          <w:rFonts w:ascii="Calibri" w:eastAsia="Yu Mincho" w:hAnsi="Calibri"/>
          <w:sz w:val="24"/>
          <w:lang w:eastAsia="ar-SA"/>
        </w:rPr>
        <w:t>.</w:t>
      </w:r>
    </w:p>
    <w:p w14:paraId="26AB25F8" w14:textId="77777777" w:rsidR="00C7544E" w:rsidRPr="0073369A" w:rsidRDefault="00C7544E" w:rsidP="00CE1EDD">
      <w:pPr>
        <w:numPr>
          <w:ilvl w:val="2"/>
          <w:numId w:val="344"/>
        </w:numPr>
        <w:rPr>
          <w:rFonts w:ascii="Calibri" w:eastAsia="Yu Mincho" w:hAnsi="Calibri"/>
          <w:sz w:val="24"/>
          <w:lang w:eastAsia="ar-SA"/>
        </w:rPr>
      </w:pPr>
      <w:r w:rsidRPr="0073369A">
        <w:rPr>
          <w:rFonts w:ascii="Calibri" w:eastAsia="Yu Mincho" w:hAnsi="Calibri"/>
          <w:b/>
          <w:bCs/>
          <w:sz w:val="24"/>
          <w:rtl/>
          <w:lang w:val="en-US" w:eastAsia="ar-SA"/>
        </w:rPr>
        <w:t>النهي عن المنكر</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هو مهارة </w:t>
      </w:r>
      <w:r w:rsidRPr="0073369A">
        <w:rPr>
          <w:rFonts w:ascii="Calibri" w:eastAsia="Yu Mincho" w:hAnsi="Calibri"/>
          <w:b/>
          <w:bCs/>
          <w:sz w:val="24"/>
          <w:rtl/>
          <w:lang w:val="en-US" w:eastAsia="ar-SA"/>
        </w:rPr>
        <w:t>حماية</w:t>
      </w:r>
      <w:r w:rsidRPr="0073369A">
        <w:rPr>
          <w:rFonts w:ascii="Calibri" w:eastAsia="Yu Mincho" w:hAnsi="Calibri"/>
          <w:sz w:val="24"/>
          <w:rtl/>
          <w:lang w:val="en-US" w:eastAsia="ar-SA"/>
        </w:rPr>
        <w:t xml:space="preserve"> المجتمع من تلوث البيانات الخبيثة</w:t>
      </w:r>
      <w:r w:rsidRPr="0073369A">
        <w:rPr>
          <w:rFonts w:ascii="Calibri" w:eastAsia="Yu Mincho" w:hAnsi="Calibri"/>
          <w:sz w:val="24"/>
          <w:lang w:eastAsia="ar-SA"/>
        </w:rPr>
        <w:t>.</w:t>
      </w:r>
    </w:p>
    <w:p w14:paraId="0EDC5E02"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sz w:val="24"/>
          <w:rtl/>
          <w:lang w:val="en-US" w:eastAsia="ar-SA"/>
        </w:rPr>
        <w:t>إنه يمارس دورًا اجتماعيًا في إدارة جودة "بيئة البيانات" المحيطة به</w:t>
      </w:r>
      <w:r w:rsidRPr="0073369A">
        <w:rPr>
          <w:rFonts w:ascii="Calibri" w:eastAsia="Yu Mincho" w:hAnsi="Calibri"/>
          <w:sz w:val="24"/>
          <w:lang w:eastAsia="ar-SA"/>
        </w:rPr>
        <w:t>.</w:t>
      </w:r>
    </w:p>
    <w:p w14:paraId="370F2E12" w14:textId="77777777" w:rsidR="00C7544E" w:rsidRPr="0073369A" w:rsidRDefault="00C7544E" w:rsidP="00CE1EDD">
      <w:pPr>
        <w:numPr>
          <w:ilvl w:val="0"/>
          <w:numId w:val="344"/>
        </w:numPr>
        <w:rPr>
          <w:rFonts w:ascii="Calibri" w:eastAsia="Yu Mincho" w:hAnsi="Calibri"/>
          <w:sz w:val="24"/>
          <w:lang w:eastAsia="ar-SA"/>
        </w:rPr>
      </w:pPr>
      <w:r w:rsidRPr="0073369A">
        <w:rPr>
          <w:rFonts w:ascii="Calibri" w:eastAsia="Yu Mincho" w:hAnsi="Calibri"/>
          <w:b/>
          <w:bCs/>
          <w:sz w:val="24"/>
          <w:rtl/>
          <w:lang w:val="en-US" w:eastAsia="ar-SA"/>
        </w:rPr>
        <w:t>الحافظون لحدود الله (مهارة احترام نظام الفيض)</w:t>
      </w:r>
      <w:r w:rsidRPr="0073369A">
        <w:rPr>
          <w:rFonts w:ascii="Calibri" w:eastAsia="Yu Mincho" w:hAnsi="Calibri"/>
          <w:b/>
          <w:bCs/>
          <w:sz w:val="24"/>
          <w:lang w:eastAsia="ar-SA"/>
        </w:rPr>
        <w:t>:</w:t>
      </w:r>
    </w:p>
    <w:p w14:paraId="5C673CFB" w14:textId="77777777" w:rsidR="00C7544E" w:rsidRPr="0073369A" w:rsidRDefault="00C7544E" w:rsidP="00CE1EDD">
      <w:pPr>
        <w:numPr>
          <w:ilvl w:val="1"/>
          <w:numId w:val="344"/>
        </w:numPr>
        <w:rPr>
          <w:rFonts w:ascii="Calibri" w:eastAsia="Yu Mincho" w:hAnsi="Calibri"/>
          <w:sz w:val="24"/>
          <w:lang w:eastAsia="ar-SA"/>
        </w:rPr>
      </w:pPr>
      <w:r w:rsidRPr="0073369A">
        <w:rPr>
          <w:rFonts w:ascii="Calibri" w:eastAsia="Yu Mincho" w:hAnsi="Calibri"/>
          <w:b/>
          <w:bCs/>
          <w:sz w:val="24"/>
          <w:rtl/>
          <w:lang w:val="en-US" w:eastAsia="ar-SA"/>
        </w:rPr>
        <w:t>صلته بالحمد</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نظام "الحمد" ليس فوضويًا، بل هو "فيض منظم". المؤمن "الحافظ لحدود الله" هو من يدرك ويحترم "قوانين" هذا النظام. يعرف أن للبيانات حرمات وخصوصيات وحدودًا، وأن تجاوزها يؤدي إلى الفساد. حفظ الحدود هو الأدب الأعلى في التعامل مع فيض الله</w:t>
      </w:r>
      <w:r w:rsidRPr="0073369A">
        <w:rPr>
          <w:rFonts w:ascii="Calibri" w:eastAsia="Yu Mincho" w:hAnsi="Calibri"/>
          <w:sz w:val="24"/>
          <w:lang w:eastAsia="ar-SA"/>
        </w:rPr>
        <w:t>.</w:t>
      </w:r>
    </w:p>
    <w:p w14:paraId="7F9B5E38"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خاتمة السلسلة: كن "خبير بيانات" على منهج محمد ﷺ</w:t>
      </w:r>
    </w:p>
    <w:p w14:paraId="067A7FE9"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وهكذا، نختتم رحلتنا بفهم أن "منهج الحمد المحمدي" ليس مجرد فلسفة نظرية، بل هو برنامج عملي متكامل لبناء شخصية "المؤمن الخبير</w:t>
      </w:r>
      <w:r w:rsidRPr="0073369A">
        <w:rPr>
          <w:rFonts w:ascii="Calibri" w:eastAsia="Yu Mincho" w:hAnsi="Calibri"/>
          <w:sz w:val="24"/>
          <w:lang w:eastAsia="ar-SA"/>
        </w:rPr>
        <w:t>".</w:t>
      </w:r>
    </w:p>
    <w:p w14:paraId="2489C0F9"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إن التحلي بهذه المهارات التسع هو ما يفتح للمؤمن أبواب الولوج إلى عالم الأمر، ويجعله مؤهلاً لتلقي المزيد من الفيض الإلهي، والتوفيق، والهداية، والسكينة</w:t>
      </w:r>
      <w:r w:rsidRPr="0073369A">
        <w:rPr>
          <w:rFonts w:ascii="Calibri" w:eastAsia="Yu Mincho" w:hAnsi="Calibri"/>
          <w:sz w:val="24"/>
          <w:lang w:eastAsia="ar-SA"/>
        </w:rPr>
        <w:t>.</w:t>
      </w:r>
    </w:p>
    <w:p w14:paraId="53BCD431"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فلتكن هذه الصفات هي هدفنا، ولتكن خارطة طريقنا. لنبدأ بتعلم مهارات انتقاء البيانات ومعالجتها وتوجيهها ونشرها واحترام حدودها. فبذلك فقط، نكون قد اتبعنا حقًا منهج "محمد" ﷺ، وأصبحنا تجسيدًا حيًا لـ"الحمد</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في أفعالنا، ومؤهلين للبشرى العظيمة</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وَبَشِّرِ الْمُؤْمِنِينَ</w:t>
      </w:r>
      <w:r w:rsidRPr="0073369A">
        <w:rPr>
          <w:rFonts w:ascii="Calibri" w:eastAsia="Yu Mincho" w:hAnsi="Calibri"/>
          <w:sz w:val="24"/>
          <w:lang w:eastAsia="ar-SA"/>
        </w:rPr>
        <w:t>.</w:t>
      </w:r>
    </w:p>
    <w:p w14:paraId="0E253D70" w14:textId="77777777" w:rsidR="00C7544E" w:rsidRPr="0073369A" w:rsidRDefault="00C7544E" w:rsidP="00E4352F">
      <w:pPr>
        <w:pStyle w:val="21"/>
        <w:rPr>
          <w:lang w:bidi="ar-MA"/>
        </w:rPr>
      </w:pPr>
      <w:bookmarkStart w:id="394" w:name="_Toc203550589"/>
      <w:bookmarkStart w:id="395" w:name="_Toc205285326"/>
      <w:r w:rsidRPr="0073369A">
        <w:rPr>
          <w:rtl/>
        </w:rPr>
        <w:t>دعاء الحمد المحمدي - فن التواصل مع الله بين الرجاء واليقين</w:t>
      </w:r>
      <w:bookmarkEnd w:id="394"/>
      <w:bookmarkEnd w:id="395"/>
    </w:p>
    <w:p w14:paraId="45B298CD"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مقدمة: الدعاء، ذروة العبودية وجوهر "الحمد</w:t>
      </w:r>
      <w:r w:rsidRPr="0073369A">
        <w:rPr>
          <w:rFonts w:ascii="Calibri" w:eastAsia="Yu Mincho" w:hAnsi="Calibri"/>
          <w:b/>
          <w:bCs/>
          <w:sz w:val="24"/>
          <w:lang w:eastAsia="ar-SA"/>
        </w:rPr>
        <w:t>"</w:t>
      </w:r>
    </w:p>
    <w:p w14:paraId="6F9CC344"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بعد أن سافرنا في رحاب "الحمد" كقانون كوني، و"الشكر" كترجمة عملية، و"التسبيح" كتنزيه معرفي، ورأينا كيف تجسدت كلها في منهج "محمد" ﷺ وفي "صلاته النموذجية"، نصل إلى المحطة الأخيرة والأكثر حميمية في هذه الرحلة</w:t>
      </w:r>
      <w:r w:rsidRPr="0073369A">
        <w:rPr>
          <w:rFonts w:ascii="Calibri" w:eastAsia="Yu Mincho" w:hAnsi="Calibri"/>
          <w:sz w:val="24"/>
          <w:lang w:eastAsia="ar-SA"/>
        </w:rPr>
        <w:t xml:space="preserve">: </w:t>
      </w:r>
      <w:r w:rsidRPr="0073369A">
        <w:rPr>
          <w:rFonts w:ascii="Calibri" w:eastAsia="Yu Mincho" w:hAnsi="Calibri"/>
          <w:b/>
          <w:bCs/>
          <w:sz w:val="24"/>
          <w:rtl/>
          <w:lang w:val="en-US" w:eastAsia="ar-SA"/>
        </w:rPr>
        <w:t>الدعاء</w:t>
      </w:r>
      <w:r w:rsidRPr="0073369A">
        <w:rPr>
          <w:rFonts w:ascii="Calibri" w:eastAsia="Yu Mincho" w:hAnsi="Calibri"/>
          <w:sz w:val="24"/>
          <w:lang w:eastAsia="ar-SA"/>
        </w:rPr>
        <w:t>.</w:t>
      </w:r>
    </w:p>
    <w:p w14:paraId="6BFBFCE3"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الدعاء ليس مجرد فصل إضافي، بل هو </w:t>
      </w:r>
      <w:r w:rsidRPr="0073369A">
        <w:rPr>
          <w:rFonts w:ascii="Calibri" w:eastAsia="Yu Mincho" w:hAnsi="Calibri"/>
          <w:b/>
          <w:bCs/>
          <w:sz w:val="24"/>
          <w:rtl/>
          <w:lang w:val="en-US" w:eastAsia="ar-SA"/>
        </w:rPr>
        <w:t>ذروة الممارسة العملية لمنهج الحمد كله</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إنه اللحظة التي يترجم فيها المؤمن كل فهمه وعقيدته وسلوكه إلى همس مباشر مع خالقه. كيف يمكن للمؤمن الذي استوعب منهج "الحمد المحمدي" أن يرفع يديه إلى السماء؟ هذه المقالة الختامية تقدم دليلًا متكاملًا لفن الدعاء، من آدابه الظاهرة إلى أسراره الباطنة، ليكون دعاؤنا همسًا للعبودية، وطلبًا للبيانات، وسيرًا متوازنًا إلى الله بين جناحي الخوف والرجاء</w:t>
      </w:r>
      <w:r w:rsidRPr="0073369A">
        <w:rPr>
          <w:rFonts w:ascii="Calibri" w:eastAsia="Yu Mincho" w:hAnsi="Calibri"/>
          <w:sz w:val="24"/>
          <w:lang w:eastAsia="ar-SA"/>
        </w:rPr>
        <w:t>.</w:t>
      </w:r>
    </w:p>
    <w:p w14:paraId="3D2193F7"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الجزء الأول: جوهر الدعاء ومكانته - لماذا ندعو؟</w:t>
      </w:r>
    </w:p>
    <w:p w14:paraId="4C363C2D"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الدعاء في الإسلام ليس مجرد طلب لتحقيق أمنية، بل هو في جوهره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العبادة</w:t>
      </w:r>
      <w:r w:rsidRPr="0073369A">
        <w:rPr>
          <w:rFonts w:ascii="Calibri" w:eastAsia="Yu Mincho" w:hAnsi="Calibri"/>
          <w:b/>
          <w:bCs/>
          <w:sz w:val="24"/>
          <w:lang w:eastAsia="ar-SA"/>
        </w:rPr>
        <w:t>"</w:t>
      </w:r>
      <w:r w:rsidRPr="0073369A">
        <w:rPr>
          <w:rFonts w:ascii="Calibri" w:eastAsia="Yu Mincho" w:hAnsi="Calibri"/>
          <w:sz w:val="24"/>
          <w:rtl/>
          <w:lang w:val="en-US" w:eastAsia="ar-SA"/>
        </w:rPr>
        <w:t>، كما قال النبي ﷺ. قوله تعالى وَقَالَ رَبُّكُمُ ادْعُونِي أَسْتَجِبْ لَكُمْ يليه مباشرة إِنَّ الَّذِينَ يَسْتَكْبِرُونَ عَنْ عِبَادَتِي</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(غافر: 60). فترك الدعاء استكبار، والدعاء إقرار بالعبودية والافتقار المطلق لله</w:t>
      </w:r>
      <w:r w:rsidRPr="0073369A">
        <w:rPr>
          <w:rFonts w:ascii="Calibri" w:eastAsia="Yu Mincho" w:hAnsi="Calibri"/>
          <w:sz w:val="24"/>
          <w:lang w:eastAsia="ar-SA"/>
        </w:rPr>
        <w:t>.</w:t>
      </w:r>
    </w:p>
    <w:p w14:paraId="57AF7532"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إنه صلة مباشرة، لا وسيط فيها، بين المخلوق الضعيف والخالق القوي</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وَإِذَا سَأَلَكَ عِبَادِي عَنِّي فَإِنِّي قَرِيبٌ (البقرة: 186). هذه القربة الإلهية هي التي تفتح لنا باب المناجاة، وبث الشكوى، وطلب الحاجات، بيقين أن الله يسمع ويرى ويقدر</w:t>
      </w:r>
      <w:r w:rsidRPr="0073369A">
        <w:rPr>
          <w:rFonts w:ascii="Calibri" w:eastAsia="Yu Mincho" w:hAnsi="Calibri"/>
          <w:sz w:val="24"/>
          <w:lang w:eastAsia="ar-SA"/>
        </w:rPr>
        <w:t>.</w:t>
      </w:r>
    </w:p>
    <w:p w14:paraId="012FD9C2"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الجزء الثاني: آداب الدعاء - كيف ندعو؟</w:t>
      </w:r>
    </w:p>
    <w:p w14:paraId="23C18BBE"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إن التواصل مع ملك الملوك يقتضي أدبًا رفيعًا. هذا الأدب ليس شكليًا، بل هو انعكاس لتعظيمنا لله وفهمنا لمقامه. من أهم هذه الآداب</w:t>
      </w:r>
      <w:r w:rsidRPr="0073369A">
        <w:rPr>
          <w:rFonts w:ascii="Calibri" w:eastAsia="Yu Mincho" w:hAnsi="Calibri"/>
          <w:sz w:val="24"/>
          <w:lang w:eastAsia="ar-SA"/>
        </w:rPr>
        <w:t>:</w:t>
      </w:r>
    </w:p>
    <w:p w14:paraId="531ACE91" w14:textId="77777777" w:rsidR="00C7544E" w:rsidRPr="0073369A" w:rsidRDefault="00C7544E" w:rsidP="00CE1EDD">
      <w:pPr>
        <w:numPr>
          <w:ilvl w:val="0"/>
          <w:numId w:val="341"/>
        </w:numPr>
        <w:rPr>
          <w:rFonts w:ascii="Calibri" w:eastAsia="Yu Mincho" w:hAnsi="Calibri"/>
          <w:sz w:val="24"/>
          <w:lang w:eastAsia="ar-SA"/>
        </w:rPr>
      </w:pPr>
      <w:r w:rsidRPr="0073369A">
        <w:rPr>
          <w:rFonts w:ascii="Calibri" w:eastAsia="Yu Mincho" w:hAnsi="Calibri"/>
          <w:b/>
          <w:bCs/>
          <w:sz w:val="24"/>
          <w:rtl/>
          <w:lang w:val="en-US" w:eastAsia="ar-SA"/>
        </w:rPr>
        <w:t>الإخلاص وحضور القلب</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أن يكون الدعاء خالصًا لوجه الله، بقلب حاضر وموقن بالإجابة</w:t>
      </w:r>
      <w:r w:rsidRPr="0073369A">
        <w:rPr>
          <w:rFonts w:ascii="Calibri" w:eastAsia="Yu Mincho" w:hAnsi="Calibri"/>
          <w:sz w:val="24"/>
          <w:lang w:eastAsia="ar-SA"/>
        </w:rPr>
        <w:t>.</w:t>
      </w:r>
    </w:p>
    <w:p w14:paraId="46736E26" w14:textId="77777777" w:rsidR="00C7544E" w:rsidRPr="0073369A" w:rsidRDefault="00C7544E" w:rsidP="00CE1EDD">
      <w:pPr>
        <w:numPr>
          <w:ilvl w:val="0"/>
          <w:numId w:val="341"/>
        </w:numPr>
        <w:rPr>
          <w:rFonts w:ascii="Calibri" w:eastAsia="Yu Mincho" w:hAnsi="Calibri"/>
          <w:sz w:val="24"/>
          <w:lang w:eastAsia="ar-SA"/>
        </w:rPr>
      </w:pPr>
      <w:r w:rsidRPr="0073369A">
        <w:rPr>
          <w:rFonts w:ascii="Calibri" w:eastAsia="Yu Mincho" w:hAnsi="Calibri"/>
          <w:b/>
          <w:bCs/>
          <w:sz w:val="24"/>
          <w:rtl/>
          <w:lang w:val="en-US" w:eastAsia="ar-SA"/>
        </w:rPr>
        <w:t>البدء بالحمد والثناء</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وهذا هو تطبيق مباشر لمنهج "الحمد". نبدأ بالثناء على الله بصفاته وأفعاله، معترفين بكماله قبل أن نطلب عطاءه</w:t>
      </w:r>
      <w:r w:rsidRPr="0073369A">
        <w:rPr>
          <w:rFonts w:ascii="Calibri" w:eastAsia="Yu Mincho" w:hAnsi="Calibri"/>
          <w:sz w:val="24"/>
          <w:lang w:eastAsia="ar-SA"/>
        </w:rPr>
        <w:t>.</w:t>
      </w:r>
    </w:p>
    <w:p w14:paraId="55558550" w14:textId="77777777" w:rsidR="00C7544E" w:rsidRPr="0073369A" w:rsidRDefault="00C7544E" w:rsidP="00CE1EDD">
      <w:pPr>
        <w:numPr>
          <w:ilvl w:val="0"/>
          <w:numId w:val="341"/>
        </w:numPr>
        <w:rPr>
          <w:rFonts w:ascii="Calibri" w:eastAsia="Yu Mincho" w:hAnsi="Calibri"/>
          <w:sz w:val="24"/>
          <w:lang w:eastAsia="ar-SA"/>
        </w:rPr>
      </w:pPr>
      <w:r w:rsidRPr="0073369A">
        <w:rPr>
          <w:rFonts w:ascii="Calibri" w:eastAsia="Yu Mincho" w:hAnsi="Calibri"/>
          <w:b/>
          <w:bCs/>
          <w:sz w:val="24"/>
          <w:rtl/>
          <w:lang w:val="en-US" w:eastAsia="ar-SA"/>
        </w:rPr>
        <w:t>الصلاة على النبي ﷺ</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هو أدب نبوي رفيع، يعبر عن محبتنا وتقديرنا لمن علمنا هذا المنهج، ولا يتعارض أبدًا مع الإيمان بجميع الرسل</w:t>
      </w:r>
      <w:r w:rsidRPr="0073369A">
        <w:rPr>
          <w:rFonts w:ascii="Calibri" w:eastAsia="Yu Mincho" w:hAnsi="Calibri"/>
          <w:sz w:val="24"/>
          <w:lang w:eastAsia="ar-SA"/>
        </w:rPr>
        <w:t>.</w:t>
      </w:r>
    </w:p>
    <w:p w14:paraId="4CE84247" w14:textId="77777777" w:rsidR="00C7544E" w:rsidRPr="0073369A" w:rsidRDefault="00C7544E" w:rsidP="00CE1EDD">
      <w:pPr>
        <w:numPr>
          <w:ilvl w:val="0"/>
          <w:numId w:val="341"/>
        </w:numPr>
        <w:rPr>
          <w:rFonts w:ascii="Calibri" w:eastAsia="Yu Mincho" w:hAnsi="Calibri"/>
          <w:sz w:val="24"/>
          <w:lang w:eastAsia="ar-SA"/>
        </w:rPr>
      </w:pPr>
      <w:r w:rsidRPr="0073369A">
        <w:rPr>
          <w:rFonts w:ascii="Calibri" w:eastAsia="Yu Mincho" w:hAnsi="Calibri"/>
          <w:b/>
          <w:bCs/>
          <w:sz w:val="24"/>
          <w:rtl/>
          <w:lang w:val="en-US" w:eastAsia="ar-SA"/>
        </w:rPr>
        <w:t>التوسل بالأسماء الحسنى</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وَلِلَّهِ الْأَسْمَاءُ الْحُسْنَىٰ فَادْعُوهُ بِهَا</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ندعو "يا رحمن" طلبًا للرحمة، و"يا غفور" طلبًا للمغفرة</w:t>
      </w:r>
      <w:r w:rsidRPr="0073369A">
        <w:rPr>
          <w:rFonts w:ascii="Calibri" w:eastAsia="Yu Mincho" w:hAnsi="Calibri"/>
          <w:sz w:val="24"/>
          <w:lang w:eastAsia="ar-SA"/>
        </w:rPr>
        <w:t>.</w:t>
      </w:r>
    </w:p>
    <w:p w14:paraId="05436D12" w14:textId="77777777" w:rsidR="00C7544E" w:rsidRPr="0073369A" w:rsidRDefault="00C7544E" w:rsidP="00CE1EDD">
      <w:pPr>
        <w:numPr>
          <w:ilvl w:val="0"/>
          <w:numId w:val="341"/>
        </w:numPr>
        <w:rPr>
          <w:rFonts w:ascii="Calibri" w:eastAsia="Yu Mincho" w:hAnsi="Calibri"/>
          <w:sz w:val="24"/>
          <w:lang w:eastAsia="ar-SA"/>
        </w:rPr>
      </w:pPr>
      <w:r w:rsidRPr="0073369A">
        <w:rPr>
          <w:rFonts w:ascii="Calibri" w:eastAsia="Yu Mincho" w:hAnsi="Calibri"/>
          <w:b/>
          <w:bCs/>
          <w:sz w:val="24"/>
          <w:rtl/>
          <w:lang w:val="en-US" w:eastAsia="ar-SA"/>
        </w:rPr>
        <w:t>العزم والإلحاح</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أن نطلب بيقين وعزم، ونكرر الدعاء دون ملل أو استعجال</w:t>
      </w:r>
      <w:r w:rsidRPr="0073369A">
        <w:rPr>
          <w:rFonts w:ascii="Calibri" w:eastAsia="Yu Mincho" w:hAnsi="Calibri"/>
          <w:sz w:val="24"/>
          <w:lang w:eastAsia="ar-SA"/>
        </w:rPr>
        <w:t>.</w:t>
      </w:r>
    </w:p>
    <w:p w14:paraId="06BC05C3" w14:textId="77777777" w:rsidR="00C7544E" w:rsidRPr="0073369A" w:rsidRDefault="00C7544E" w:rsidP="00CE1EDD">
      <w:pPr>
        <w:numPr>
          <w:ilvl w:val="0"/>
          <w:numId w:val="341"/>
        </w:numPr>
        <w:rPr>
          <w:rFonts w:ascii="Calibri" w:eastAsia="Yu Mincho" w:hAnsi="Calibri"/>
          <w:sz w:val="24"/>
          <w:lang w:eastAsia="ar-SA"/>
        </w:rPr>
      </w:pPr>
      <w:r w:rsidRPr="0073369A">
        <w:rPr>
          <w:rFonts w:ascii="Calibri" w:eastAsia="Yu Mincho" w:hAnsi="Calibri"/>
          <w:b/>
          <w:bCs/>
          <w:sz w:val="24"/>
          <w:rtl/>
          <w:lang w:val="en-US" w:eastAsia="ar-SA"/>
        </w:rPr>
        <w:t>طهارة المأكل والمشرب</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فالحرام من أعظم موانع الإجابة</w:t>
      </w:r>
      <w:r w:rsidRPr="0073369A">
        <w:rPr>
          <w:rFonts w:ascii="Calibri" w:eastAsia="Yu Mincho" w:hAnsi="Calibri"/>
          <w:sz w:val="24"/>
          <w:lang w:eastAsia="ar-SA"/>
        </w:rPr>
        <w:t>.</w:t>
      </w:r>
    </w:p>
    <w:p w14:paraId="7635C27C"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الجزء الثالث: الدعاء كـ"طلب بيانات" - ماذا نطلب؟</w:t>
      </w:r>
    </w:p>
    <w:p w14:paraId="0772F52E"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بمنظور أعمق، الدعاء هو </w:t>
      </w:r>
      <w:r w:rsidRPr="0073369A">
        <w:rPr>
          <w:rFonts w:ascii="Calibri" w:eastAsia="Yu Mincho" w:hAnsi="Calibri"/>
          <w:b/>
          <w:bCs/>
          <w:sz w:val="24"/>
          <w:rtl/>
          <w:lang w:val="en-US" w:eastAsia="ar-SA"/>
        </w:rPr>
        <w:t>تواصل مع عالم الأمر لطلب "بيانات</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من مصدرها الأصلي</w:t>
      </w:r>
      <w:r w:rsidRPr="0073369A">
        <w:rPr>
          <w:rFonts w:ascii="Calibri" w:eastAsia="Yu Mincho" w:hAnsi="Calibri"/>
          <w:sz w:val="24"/>
          <w:lang w:eastAsia="ar-SA"/>
        </w:rPr>
        <w:t>.</w:t>
      </w:r>
    </w:p>
    <w:p w14:paraId="60348900" w14:textId="77777777" w:rsidR="00C7544E" w:rsidRPr="0073369A" w:rsidRDefault="00C7544E" w:rsidP="00CE1EDD">
      <w:pPr>
        <w:numPr>
          <w:ilvl w:val="0"/>
          <w:numId w:val="342"/>
        </w:numPr>
        <w:rPr>
          <w:rFonts w:ascii="Calibri" w:eastAsia="Yu Mincho" w:hAnsi="Calibri"/>
          <w:sz w:val="24"/>
          <w:lang w:eastAsia="ar-SA"/>
        </w:rPr>
      </w:pPr>
      <w:r w:rsidRPr="0073369A">
        <w:rPr>
          <w:rFonts w:ascii="Calibri" w:eastAsia="Yu Mincho" w:hAnsi="Calibri"/>
          <w:sz w:val="24"/>
          <w:rtl/>
          <w:lang w:val="en-US" w:eastAsia="ar-SA"/>
        </w:rPr>
        <w:t>عندما ندعو بالهداية، نطلب "بيانات" ترشدنا</w:t>
      </w:r>
      <w:r w:rsidRPr="0073369A">
        <w:rPr>
          <w:rFonts w:ascii="Calibri" w:eastAsia="Yu Mincho" w:hAnsi="Calibri"/>
          <w:sz w:val="24"/>
          <w:lang w:eastAsia="ar-SA"/>
        </w:rPr>
        <w:t>.</w:t>
      </w:r>
    </w:p>
    <w:p w14:paraId="5A78B40B" w14:textId="77777777" w:rsidR="00C7544E" w:rsidRPr="0073369A" w:rsidRDefault="00C7544E" w:rsidP="00CE1EDD">
      <w:pPr>
        <w:numPr>
          <w:ilvl w:val="0"/>
          <w:numId w:val="342"/>
        </w:numPr>
        <w:rPr>
          <w:rFonts w:ascii="Calibri" w:eastAsia="Yu Mincho" w:hAnsi="Calibri"/>
          <w:sz w:val="24"/>
          <w:lang w:eastAsia="ar-SA"/>
        </w:rPr>
      </w:pPr>
      <w:r w:rsidRPr="0073369A">
        <w:rPr>
          <w:rFonts w:ascii="Calibri" w:eastAsia="Yu Mincho" w:hAnsi="Calibri"/>
          <w:sz w:val="24"/>
          <w:rtl/>
          <w:lang w:val="en-US" w:eastAsia="ar-SA"/>
        </w:rPr>
        <w:t>عندما ندعو بالشفاء، نطلب "بيانات" الأسباب التي تؤدي إليه</w:t>
      </w:r>
      <w:r w:rsidRPr="0073369A">
        <w:rPr>
          <w:rFonts w:ascii="Calibri" w:eastAsia="Yu Mincho" w:hAnsi="Calibri"/>
          <w:sz w:val="24"/>
          <w:lang w:eastAsia="ar-SA"/>
        </w:rPr>
        <w:t>.</w:t>
      </w:r>
    </w:p>
    <w:p w14:paraId="639FEB2D" w14:textId="77777777" w:rsidR="00C7544E" w:rsidRPr="0073369A" w:rsidRDefault="00C7544E" w:rsidP="00CE1EDD">
      <w:pPr>
        <w:numPr>
          <w:ilvl w:val="0"/>
          <w:numId w:val="342"/>
        </w:numPr>
        <w:rPr>
          <w:rFonts w:ascii="Calibri" w:eastAsia="Yu Mincho" w:hAnsi="Calibri"/>
          <w:sz w:val="24"/>
          <w:lang w:eastAsia="ar-SA"/>
        </w:rPr>
      </w:pPr>
      <w:r w:rsidRPr="0073369A">
        <w:rPr>
          <w:rFonts w:ascii="Calibri" w:eastAsia="Yu Mincho" w:hAnsi="Calibri"/>
          <w:sz w:val="24"/>
          <w:rtl/>
          <w:lang w:val="en-US" w:eastAsia="ar-SA"/>
        </w:rPr>
        <w:t>إننا نطلب من الله أن يرسل أو ييسر البيانات الكونية التي إذا تفاعلت، تحققت إرادته في واقعنا</w:t>
      </w:r>
      <w:r w:rsidRPr="0073369A">
        <w:rPr>
          <w:rFonts w:ascii="Calibri" w:eastAsia="Yu Mincho" w:hAnsi="Calibri"/>
          <w:sz w:val="24"/>
          <w:lang w:eastAsia="ar-SA"/>
        </w:rPr>
        <w:t>.</w:t>
      </w:r>
    </w:p>
    <w:p w14:paraId="090E0DBE" w14:textId="77777777" w:rsidR="00C7544E" w:rsidRPr="0073369A" w:rsidRDefault="00C7544E" w:rsidP="00CE1EDD">
      <w:pPr>
        <w:numPr>
          <w:ilvl w:val="0"/>
          <w:numId w:val="342"/>
        </w:numPr>
        <w:rPr>
          <w:rFonts w:ascii="Calibri" w:eastAsia="Yu Mincho" w:hAnsi="Calibri"/>
          <w:sz w:val="24"/>
          <w:lang w:eastAsia="ar-SA"/>
        </w:rPr>
      </w:pPr>
      <w:r w:rsidRPr="0073369A">
        <w:rPr>
          <w:rFonts w:ascii="Calibri" w:eastAsia="Yu Mincho" w:hAnsi="Calibri"/>
          <w:b/>
          <w:bCs/>
          <w:sz w:val="24"/>
          <w:rtl/>
          <w:lang w:val="en-US" w:eastAsia="ar-SA"/>
        </w:rPr>
        <w:t>أدب الطلب</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هذا يقتضي ألا نطلب ما هو مستحيل في سنن الدنيا (كرؤية الله بالبصر)، وألا نعتدي في دعائنا</w:t>
      </w:r>
      <w:r w:rsidRPr="0073369A">
        <w:rPr>
          <w:rFonts w:ascii="Calibri" w:eastAsia="Yu Mincho" w:hAnsi="Calibri"/>
          <w:sz w:val="24"/>
          <w:lang w:eastAsia="ar-SA"/>
        </w:rPr>
        <w:t>.</w:t>
      </w:r>
    </w:p>
    <w:p w14:paraId="7B31F72E"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الجزء الرابع: حكمة الاستجابة ونزول "السكينة</w:t>
      </w:r>
      <w:r w:rsidRPr="0073369A">
        <w:rPr>
          <w:rFonts w:ascii="Calibri" w:eastAsia="Yu Mincho" w:hAnsi="Calibri"/>
          <w:b/>
          <w:bCs/>
          <w:sz w:val="24"/>
          <w:lang w:eastAsia="ar-SA"/>
        </w:rPr>
        <w:t>"</w:t>
      </w:r>
    </w:p>
    <w:p w14:paraId="46E492A7"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قد لا نرى الإجابة كما نتوقعها، وهنا يأتي دور اليقين بحكمة الله. فالله قد يؤخر الإجابة، أو يصرف عنا من السوء مثلها، أو يدخرها لنا في الآخرة. وفي كل الأحوال، نحن الرابحون</w:t>
      </w:r>
      <w:r w:rsidRPr="0073369A">
        <w:rPr>
          <w:rFonts w:ascii="Calibri" w:eastAsia="Yu Mincho" w:hAnsi="Calibri"/>
          <w:sz w:val="24"/>
          <w:lang w:eastAsia="ar-SA"/>
        </w:rPr>
        <w:t>.</w:t>
      </w:r>
    </w:p>
    <w:p w14:paraId="49DADCB8"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 xml:space="preserve">ولكن، من أعظم صور الاستجابة نزول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السكينة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إنها ليست مجرد راحة نفسية، بل هي </w:t>
      </w:r>
      <w:r w:rsidRPr="0073369A">
        <w:rPr>
          <w:rFonts w:ascii="Calibri" w:eastAsia="Yu Mincho" w:hAnsi="Calibri"/>
          <w:b/>
          <w:bCs/>
          <w:sz w:val="24"/>
          <w:lang w:eastAsia="ar-SA"/>
        </w:rPr>
        <w:t>"</w:t>
      </w:r>
      <w:r w:rsidRPr="0073369A">
        <w:rPr>
          <w:rFonts w:ascii="Calibri" w:eastAsia="Yu Mincho" w:hAnsi="Calibri"/>
          <w:b/>
          <w:bCs/>
          <w:sz w:val="24"/>
          <w:rtl/>
          <w:lang w:val="en-US" w:eastAsia="ar-SA"/>
        </w:rPr>
        <w:t>بيانات إلهية</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تنزل على القلب فتُسكن اضطرابه، وتهدئ قلقه، وتوجه مساره نحو القرار الصحيح</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فَعَلِمَ مَا فِي قُلُوبِهِمْ فَأَنزَلَ السَّكِينَةَ عَلَيْهِمْ</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 xml:space="preserve">مفتاح نزول هذه السكينة هو </w:t>
      </w:r>
      <w:r w:rsidRPr="0073369A">
        <w:rPr>
          <w:rFonts w:ascii="Calibri" w:eastAsia="Yu Mincho" w:hAnsi="Calibri"/>
          <w:b/>
          <w:bCs/>
          <w:sz w:val="24"/>
          <w:rtl/>
          <w:lang w:val="en-US" w:eastAsia="ar-SA"/>
        </w:rPr>
        <w:t>صدق القلب</w:t>
      </w:r>
      <w:r w:rsidRPr="0073369A">
        <w:rPr>
          <w:rFonts w:ascii="Calibri" w:eastAsia="Yu Mincho" w:hAnsi="Calibri"/>
          <w:sz w:val="24"/>
          <w:rtl/>
          <w:lang w:val="en-US" w:eastAsia="ar-SA"/>
        </w:rPr>
        <w:t xml:space="preserve"> واستعداده لتلقي الحق</w:t>
      </w:r>
      <w:r w:rsidRPr="0073369A">
        <w:rPr>
          <w:rFonts w:ascii="Calibri" w:eastAsia="Yu Mincho" w:hAnsi="Calibri"/>
          <w:sz w:val="24"/>
          <w:lang w:eastAsia="ar-SA"/>
        </w:rPr>
        <w:t>.</w:t>
      </w:r>
    </w:p>
    <w:p w14:paraId="6C5266B1"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الجزء الخامس: التوازن الدقيق - بين الخوف والرجاء، والتوكل والعمل</w:t>
      </w:r>
    </w:p>
    <w:p w14:paraId="303A8B10"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الدعاء هو الممارسة العملية لتوازن المؤمن الدقيق</w:t>
      </w:r>
      <w:r w:rsidRPr="0073369A">
        <w:rPr>
          <w:rFonts w:ascii="Calibri" w:eastAsia="Yu Mincho" w:hAnsi="Calibri"/>
          <w:sz w:val="24"/>
          <w:lang w:eastAsia="ar-SA"/>
        </w:rPr>
        <w:t>:</w:t>
      </w:r>
    </w:p>
    <w:p w14:paraId="50F5BAE8" w14:textId="77777777" w:rsidR="00C7544E" w:rsidRPr="0073369A" w:rsidRDefault="00C7544E" w:rsidP="00CE1EDD">
      <w:pPr>
        <w:numPr>
          <w:ilvl w:val="0"/>
          <w:numId w:val="343"/>
        </w:numPr>
        <w:rPr>
          <w:rFonts w:ascii="Calibri" w:eastAsia="Yu Mincho" w:hAnsi="Calibri"/>
          <w:sz w:val="24"/>
          <w:lang w:eastAsia="ar-SA"/>
        </w:rPr>
      </w:pPr>
      <w:r w:rsidRPr="0073369A">
        <w:rPr>
          <w:rFonts w:ascii="Calibri" w:eastAsia="Yu Mincho" w:hAnsi="Calibri"/>
          <w:b/>
          <w:bCs/>
          <w:sz w:val="24"/>
          <w:rtl/>
          <w:lang w:val="en-US" w:eastAsia="ar-SA"/>
        </w:rPr>
        <w:t>بين الخوف والرجاء</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ندعو الله رَغَبًا وَرَهَبًا (الأنبياء: 90). "الرغب" هو الرجاء والطمع في فضله، و"الرهب" هو الخوف من عدله وتقصيرنا. نسير إلى الله كطائر يطير بهذين الجناحين، فلا يأمن من مكره، ولا ييأس من رحمته</w:t>
      </w:r>
      <w:r w:rsidRPr="0073369A">
        <w:rPr>
          <w:rFonts w:ascii="Calibri" w:eastAsia="Yu Mincho" w:hAnsi="Calibri"/>
          <w:sz w:val="24"/>
          <w:lang w:eastAsia="ar-SA"/>
        </w:rPr>
        <w:t>.</w:t>
      </w:r>
    </w:p>
    <w:p w14:paraId="7E1024CD" w14:textId="77777777" w:rsidR="00C7544E" w:rsidRPr="0073369A" w:rsidRDefault="00C7544E" w:rsidP="00CE1EDD">
      <w:pPr>
        <w:numPr>
          <w:ilvl w:val="0"/>
          <w:numId w:val="343"/>
        </w:numPr>
        <w:rPr>
          <w:rFonts w:ascii="Calibri" w:eastAsia="Yu Mincho" w:hAnsi="Calibri"/>
          <w:sz w:val="24"/>
          <w:lang w:eastAsia="ar-SA"/>
        </w:rPr>
      </w:pPr>
      <w:r w:rsidRPr="0073369A">
        <w:rPr>
          <w:rFonts w:ascii="Calibri" w:eastAsia="Yu Mincho" w:hAnsi="Calibri"/>
          <w:b/>
          <w:bCs/>
          <w:sz w:val="24"/>
          <w:rtl/>
          <w:lang w:val="en-US" w:eastAsia="ar-SA"/>
        </w:rPr>
        <w:t>بين التوكل والأخذ بالأسباب</w:t>
      </w:r>
      <w:r w:rsidRPr="0073369A">
        <w:rPr>
          <w:rFonts w:ascii="Calibri" w:eastAsia="Yu Mincho" w:hAnsi="Calibri"/>
          <w:b/>
          <w:bCs/>
          <w:sz w:val="24"/>
          <w:lang w:eastAsia="ar-SA"/>
        </w:rPr>
        <w:t>:</w:t>
      </w:r>
      <w:r w:rsidRPr="0073369A">
        <w:rPr>
          <w:rFonts w:ascii="Calibri" w:eastAsia="Yu Mincho" w:hAnsi="Calibri"/>
          <w:sz w:val="24"/>
          <w:lang w:eastAsia="ar-SA"/>
        </w:rPr>
        <w:t xml:space="preserve"> </w:t>
      </w:r>
      <w:r w:rsidRPr="0073369A">
        <w:rPr>
          <w:rFonts w:ascii="Calibri" w:eastAsia="Yu Mincho" w:hAnsi="Calibri"/>
          <w:sz w:val="24"/>
          <w:rtl/>
          <w:lang w:val="en-US" w:eastAsia="ar-SA"/>
        </w:rPr>
        <w:t>التوكل هو صدق اعتماد القلب على الله، لكنه لا يعني ترك الأسباب. "اعقلها وتوكل". المؤمن يبذل كل جهده، ويأخذ بالأسباب المتاحة، ثم يرفع يديه بالدعاء متوكلًا على الله ليبارك في سعيه، معترفًا بأن النتائج بيده وحده</w:t>
      </w:r>
      <w:r w:rsidRPr="0073369A">
        <w:rPr>
          <w:rFonts w:ascii="Calibri" w:eastAsia="Yu Mincho" w:hAnsi="Calibri"/>
          <w:sz w:val="24"/>
          <w:lang w:eastAsia="ar-SA"/>
        </w:rPr>
        <w:t>.</w:t>
      </w:r>
    </w:p>
    <w:p w14:paraId="4C60DA76" w14:textId="77777777" w:rsidR="00C7544E" w:rsidRPr="0073369A" w:rsidRDefault="00C7544E" w:rsidP="00E4352F">
      <w:pPr>
        <w:rPr>
          <w:rFonts w:ascii="Calibri" w:eastAsia="Yu Mincho" w:hAnsi="Calibri"/>
          <w:sz w:val="24"/>
          <w:lang w:eastAsia="ar-SA"/>
        </w:rPr>
      </w:pPr>
      <w:r w:rsidRPr="0073369A">
        <w:rPr>
          <w:rFonts w:ascii="Calibri" w:eastAsia="Yu Mincho" w:hAnsi="Calibri"/>
          <w:b/>
          <w:bCs/>
          <w:sz w:val="24"/>
          <w:rtl/>
          <w:lang w:val="en-US" w:eastAsia="ar-SA"/>
        </w:rPr>
        <w:t>خاتمة السلسلة: عش بمنهج الحمد، وادعُ بقلب "محمدي</w:t>
      </w:r>
      <w:r w:rsidRPr="0073369A">
        <w:rPr>
          <w:rFonts w:ascii="Calibri" w:eastAsia="Yu Mincho" w:hAnsi="Calibri"/>
          <w:b/>
          <w:bCs/>
          <w:sz w:val="24"/>
          <w:lang w:eastAsia="ar-SA"/>
        </w:rPr>
        <w:t>"</w:t>
      </w:r>
    </w:p>
    <w:p w14:paraId="3AA9C2CD"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وهكذا، نختتم رحلتنا بفهم أن "منهج الحمد المحمدي" يتوج بالدعاء. الدعاء الذي ليس تمنيًا فارغًا، بل رجاءً صادقًا يدفعه العمل. الدعاء الذي ليس طلبًا جافًا، بل مناجاة محبة تبدأ بالحمد والثناء. الدعاء الذي لا يطلب فقط تغيير الظروف، بل يطلب "السكينة" لتغيير القلوب</w:t>
      </w:r>
      <w:r w:rsidRPr="0073369A">
        <w:rPr>
          <w:rFonts w:ascii="Calibri" w:eastAsia="Yu Mincho" w:hAnsi="Calibri"/>
          <w:sz w:val="24"/>
          <w:lang w:eastAsia="ar-SA"/>
        </w:rPr>
        <w:t>.</w:t>
      </w:r>
    </w:p>
    <w:p w14:paraId="1DA2F576" w14:textId="77777777" w:rsidR="00C7544E" w:rsidRPr="0073369A" w:rsidRDefault="00C7544E" w:rsidP="00E4352F">
      <w:pPr>
        <w:rPr>
          <w:rFonts w:ascii="Calibri" w:eastAsia="Yu Mincho" w:hAnsi="Calibri"/>
          <w:sz w:val="24"/>
          <w:lang w:eastAsia="ar-SA"/>
        </w:rPr>
      </w:pPr>
      <w:r w:rsidRPr="0073369A">
        <w:rPr>
          <w:rFonts w:ascii="Calibri" w:eastAsia="Yu Mincho" w:hAnsi="Calibri"/>
          <w:sz w:val="24"/>
          <w:rtl/>
          <w:lang w:val="en-US" w:eastAsia="ar-SA"/>
        </w:rPr>
        <w:t>فلتكن هذه هي خلاصة رحلتنا: أن نعيش حياتنا كلها كـ"حمدٍ" متصل، وأن تكون صلاتنا "تواصلًا" حيًا، وأن يكون دعاؤنا "همسًا" للعبودية، بقلب يجمع بين الخوف والرجاء، ولسان يلهج بالثناء، ويدٍ تعمل وتأخذ بالأسباب، وروح تسلم الأمر كله لرب العالمين</w:t>
      </w:r>
      <w:r w:rsidRPr="0073369A">
        <w:rPr>
          <w:rFonts w:ascii="Calibri" w:eastAsia="Yu Mincho" w:hAnsi="Calibri"/>
          <w:sz w:val="24"/>
          <w:lang w:eastAsia="ar-SA"/>
        </w:rPr>
        <w:t>.</w:t>
      </w:r>
    </w:p>
    <w:p w14:paraId="0FAF722F" w14:textId="77777777" w:rsidR="00C7544E" w:rsidRPr="0073369A" w:rsidRDefault="00C7544E" w:rsidP="00E4352F">
      <w:pPr>
        <w:rPr>
          <w:rFonts w:ascii="Calibri" w:eastAsia="Yu Mincho" w:hAnsi="Calibri"/>
          <w:sz w:val="24"/>
          <w:rtl/>
          <w:lang w:eastAsia="ar-SA"/>
        </w:rPr>
      </w:pPr>
      <w:r w:rsidRPr="0073369A">
        <w:rPr>
          <w:rFonts w:ascii="Calibri" w:eastAsia="Yu Mincho" w:hAnsi="Calibri"/>
          <w:sz w:val="24"/>
          <w:rtl/>
          <w:lang w:val="en-US" w:eastAsia="ar-SA"/>
        </w:rPr>
        <w:t>وَآخِرُ دَعْوَاهُمْ أَنِ الْحَمْدُ لِلَّهِ رَبِّ الْعَالَمِينَ</w:t>
      </w:r>
      <w:r w:rsidRPr="0073369A">
        <w:rPr>
          <w:rFonts w:ascii="Calibri" w:eastAsia="Yu Mincho" w:hAnsi="Calibri"/>
          <w:sz w:val="24"/>
          <w:lang w:eastAsia="ar-SA"/>
        </w:rPr>
        <w:t>.</w:t>
      </w:r>
    </w:p>
    <w:p w14:paraId="58BC1F08" w14:textId="77777777" w:rsidR="00C7544E" w:rsidRPr="0073369A" w:rsidRDefault="00C7544E" w:rsidP="00E4352F">
      <w:pPr>
        <w:pStyle w:val="1"/>
      </w:pPr>
      <w:bookmarkStart w:id="396" w:name="_Toc203550590"/>
      <w:bookmarkStart w:id="397" w:name="_Toc205285327"/>
      <w:bookmarkStart w:id="398" w:name="_Toc209608395"/>
      <w:r w:rsidRPr="0073369A">
        <w:rPr>
          <w:rtl/>
        </w:rPr>
        <w:t>سلسلة مقالات: "الكلمات المضيئة: رحلة تدبر في أسرار 'الكتاب' و'الكتب' في القرآن</w:t>
      </w:r>
      <w:r w:rsidRPr="0073369A">
        <w:t>"</w:t>
      </w:r>
      <w:bookmarkEnd w:id="396"/>
      <w:bookmarkEnd w:id="397"/>
      <w:bookmarkEnd w:id="398"/>
    </w:p>
    <w:p w14:paraId="43FF6B52" w14:textId="77777777" w:rsidR="00C7544E" w:rsidRPr="0073369A" w:rsidRDefault="00C7544E" w:rsidP="00E4352F">
      <w:pPr>
        <w:rPr>
          <w:rFonts w:ascii="Calibri" w:eastAsia="Aptos" w:hAnsi="Calibri"/>
          <w:sz w:val="24"/>
          <w:lang w:val="en-US"/>
        </w:rPr>
      </w:pPr>
    </w:p>
    <w:p w14:paraId="38C4F478" w14:textId="77777777" w:rsidR="00C7544E" w:rsidRPr="0073369A" w:rsidRDefault="00C7544E" w:rsidP="00E4352F">
      <w:pPr>
        <w:pStyle w:val="21"/>
      </w:pPr>
      <w:bookmarkStart w:id="399" w:name="_Toc203550591"/>
      <w:bookmarkStart w:id="400" w:name="_Toc205285328"/>
      <w:r w:rsidRPr="0073369A">
        <w:rPr>
          <w:rtl/>
        </w:rPr>
        <w:t>المقال الأول: مفتاح الكنز: لماذا يجب أن نعيد النظر في كلمة "كتاب"؟</w:t>
      </w:r>
      <w:bookmarkEnd w:id="399"/>
      <w:bookmarkEnd w:id="400"/>
    </w:p>
    <w:p w14:paraId="76E3649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في رحلتنا مع القرآن الكريم، نمر على كلمات نألفها ونظن أننا نفهمها تماماً. نمر عليها مرور الكرام، مستدعين صورة ذهنية سريعة تكونت في عقولنا منذ الصغر. من بين هذه الكلمات، بل ربما على رأسها، تأتي كلمة </w:t>
      </w:r>
      <w:r w:rsidRPr="0073369A">
        <w:rPr>
          <w:rFonts w:ascii="Calibri" w:eastAsia="Aptos" w:hAnsi="Calibri"/>
          <w:b/>
          <w:bCs/>
          <w:sz w:val="24"/>
          <w:lang w:val="en-US"/>
        </w:rPr>
        <w:t>"</w:t>
      </w:r>
      <w:r w:rsidRPr="0073369A">
        <w:rPr>
          <w:rFonts w:ascii="Calibri" w:eastAsia="Aptos" w:hAnsi="Calibri"/>
          <w:b/>
          <w:bCs/>
          <w:sz w:val="24"/>
          <w:rtl/>
          <w:lang w:val="en-US"/>
        </w:rPr>
        <w:t>الكتاب</w:t>
      </w:r>
      <w:r w:rsidRPr="0073369A">
        <w:rPr>
          <w:rFonts w:ascii="Calibri" w:eastAsia="Aptos" w:hAnsi="Calibri"/>
          <w:b/>
          <w:bCs/>
          <w:sz w:val="24"/>
          <w:lang w:val="en-US"/>
        </w:rPr>
        <w:t>"</w:t>
      </w:r>
      <w:r w:rsidRPr="0073369A">
        <w:rPr>
          <w:rFonts w:ascii="Calibri" w:eastAsia="Aptos" w:hAnsi="Calibri"/>
          <w:sz w:val="24"/>
          <w:lang w:val="en-US"/>
        </w:rPr>
        <w:t>.</w:t>
      </w:r>
    </w:p>
    <w:p w14:paraId="0C974CF4"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ماذا يتبادر إلى ذهنك حين تقرأ "ذلك الكتاب"؟ على الأغلب، صورة مجلد مهيب، ذو غلافين، يحتوي على القرآن كاملاً. هذه الصورة، على بساطتها، قد تكون هي الحجاب الذي يمنعنا من رؤية كنز أعمق وأكثر حيوية</w:t>
      </w:r>
      <w:r w:rsidRPr="0073369A">
        <w:rPr>
          <w:rFonts w:ascii="Calibri" w:eastAsia="Aptos" w:hAnsi="Calibri"/>
          <w:sz w:val="24"/>
          <w:lang w:val="en-US"/>
        </w:rPr>
        <w:t>.</w:t>
      </w:r>
    </w:p>
    <w:p w14:paraId="236FDA6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لكن ماذا لو كانت هذه الكلمة المفتاحية لا تشير دائماً إلى "مجلد" أو "مصحف كامل"؟ ماذا لو كان الرسم القرآني الأصلي، الذي أُمرنا بالحفاظ عليه، يحمل في طياته سراً لغوياً دقيقاً، شفرة بصرية تهدف إلى توجيه فهمنا؟</w:t>
      </w:r>
    </w:p>
    <w:p w14:paraId="151B3A67"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الرسم القرآني: ليس مجرد إملاء</w:t>
      </w:r>
    </w:p>
    <w:p w14:paraId="509C3AB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عندما ننظر إلى المصاحف المخطوطة بالرسم العثماني الأول، نجد أن كلمة "كتاب" كُتبت في معظم مواضعها هكذا</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كتب</w:t>
      </w:r>
      <w:r w:rsidRPr="0073369A">
        <w:rPr>
          <w:rFonts w:ascii="Calibri" w:eastAsia="Aptos" w:hAnsi="Calibri"/>
          <w:b/>
          <w:bCs/>
          <w:sz w:val="24"/>
          <w:lang w:val="en-US"/>
        </w:rPr>
        <w:t>"</w:t>
      </w:r>
      <w:r w:rsidRPr="0073369A">
        <w:rPr>
          <w:rFonts w:ascii="Calibri" w:eastAsia="Aptos" w:hAnsi="Calibri"/>
          <w:sz w:val="24"/>
          <w:rtl/>
          <w:lang w:val="en-US"/>
        </w:rPr>
        <w:t>، بدون ألف. الألف التي نراها اليوم (سواء كانت قائمة أو خنجرية صغيرة) هي علامة ضبط وُضعت لاحقاً لتسهيل القراءة، ولكن الرسم الأصلي هو "كتب</w:t>
      </w:r>
      <w:r w:rsidRPr="0073369A">
        <w:rPr>
          <w:rFonts w:ascii="Calibri" w:eastAsia="Aptos" w:hAnsi="Calibri"/>
          <w:sz w:val="24"/>
          <w:lang w:val="en-US"/>
        </w:rPr>
        <w:t>".</w:t>
      </w:r>
    </w:p>
    <w:p w14:paraId="14863CC7"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هل هذا مجرد اختصار إملائي كان شائعاً عند العرب؟ أم أنه إشارة مقصودة من الوحي نفسه؟</w:t>
      </w:r>
    </w:p>
    <w:p w14:paraId="7CD6692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إن المنهج القرآني يدعونا إلى الإيمان بأن كل حرف وكل حركة في هذا النص المقدس لها حكمة وغاية. من هذا المنطلق، فإن هذا الرسم المميز ليس عفوياً، بل هو </w:t>
      </w:r>
      <w:r w:rsidRPr="0073369A">
        <w:rPr>
          <w:rFonts w:ascii="Calibri" w:eastAsia="Aptos" w:hAnsi="Calibri"/>
          <w:b/>
          <w:bCs/>
          <w:sz w:val="24"/>
          <w:rtl/>
          <w:lang w:val="en-US"/>
        </w:rPr>
        <w:t>مفتاح لفهم أعمق</w:t>
      </w:r>
      <w:r w:rsidRPr="0073369A">
        <w:rPr>
          <w:rFonts w:ascii="Calibri" w:eastAsia="Aptos" w:hAnsi="Calibri"/>
          <w:sz w:val="24"/>
          <w:lang w:val="en-US"/>
        </w:rPr>
        <w:t>.</w:t>
      </w:r>
    </w:p>
    <w:p w14:paraId="488C9BE3"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النظرية المحورية: من "الكتاب" إلى "الكتابات</w:t>
      </w:r>
      <w:r w:rsidRPr="0073369A">
        <w:rPr>
          <w:rFonts w:ascii="Calibri" w:eastAsia="Aptos" w:hAnsi="Calibri"/>
          <w:b/>
          <w:bCs/>
          <w:sz w:val="24"/>
          <w:lang w:val="en-US"/>
        </w:rPr>
        <w:t>"</w:t>
      </w:r>
    </w:p>
    <w:p w14:paraId="55453F9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هنا يكمن الكنز. إن كلمة </w:t>
      </w:r>
      <w:r w:rsidRPr="0073369A">
        <w:rPr>
          <w:rFonts w:ascii="Calibri" w:eastAsia="Aptos" w:hAnsi="Calibri"/>
          <w:b/>
          <w:bCs/>
          <w:sz w:val="24"/>
          <w:lang w:val="en-US"/>
        </w:rPr>
        <w:t>"</w:t>
      </w:r>
      <w:r w:rsidRPr="0073369A">
        <w:rPr>
          <w:rFonts w:ascii="Calibri" w:eastAsia="Aptos" w:hAnsi="Calibri"/>
          <w:b/>
          <w:bCs/>
          <w:sz w:val="24"/>
          <w:rtl/>
          <w:lang w:val="en-US"/>
        </w:rPr>
        <w:t>كتاب</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في معظم سياقاتها القرآنية، كما يدل عليها رسمها، لا يُقصد بها "الكتاب" كوحدة واحدة مادية ومغلقة</w:t>
      </w:r>
      <w:r w:rsidRPr="0073369A">
        <w:rPr>
          <w:rFonts w:ascii="Calibri" w:eastAsia="Aptos" w:hAnsi="Calibri"/>
          <w:sz w:val="24"/>
          <w:lang w:val="en-US"/>
        </w:rPr>
        <w:t xml:space="preserve"> (The Book)</w:t>
      </w:r>
      <w:r w:rsidRPr="0073369A">
        <w:rPr>
          <w:rFonts w:ascii="Calibri" w:eastAsia="Aptos" w:hAnsi="Calibri"/>
          <w:sz w:val="24"/>
          <w:rtl/>
          <w:lang w:val="en-US"/>
        </w:rPr>
        <w:t>، بل هي مصطلح مفهومي أوسع وأكثر ديناميكية يعني</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الكتابات الإلهية</w:t>
      </w:r>
      <w:r w:rsidRPr="0073369A">
        <w:rPr>
          <w:rFonts w:ascii="Calibri" w:eastAsia="Aptos" w:hAnsi="Calibri"/>
          <w:b/>
          <w:bCs/>
          <w:sz w:val="24"/>
          <w:lang w:val="en-US"/>
        </w:rPr>
        <w:t>" (The Writings)</w:t>
      </w:r>
      <w:r w:rsidRPr="0073369A">
        <w:rPr>
          <w:rFonts w:ascii="Calibri" w:eastAsia="Aptos" w:hAnsi="Calibri"/>
          <w:sz w:val="24"/>
          <w:lang w:val="en-US"/>
        </w:rPr>
        <w:t>.</w:t>
      </w:r>
    </w:p>
    <w:p w14:paraId="5CA53B73"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إنها لا تشير إلى الوعاء، بل إلى </w:t>
      </w:r>
      <w:r w:rsidRPr="0073369A">
        <w:rPr>
          <w:rFonts w:ascii="Calibri" w:eastAsia="Aptos" w:hAnsi="Calibri"/>
          <w:b/>
          <w:bCs/>
          <w:sz w:val="24"/>
          <w:rtl/>
          <w:lang w:val="en-US"/>
        </w:rPr>
        <w:t>المحتوى المكتوب</w:t>
      </w:r>
      <w:r w:rsidRPr="0073369A">
        <w:rPr>
          <w:rFonts w:ascii="Calibri" w:eastAsia="Aptos" w:hAnsi="Calibri"/>
          <w:sz w:val="24"/>
          <w:rtl/>
          <w:lang w:val="en-US"/>
        </w:rPr>
        <w:t xml:space="preserve"> نفسه</w:t>
      </w:r>
      <w:r w:rsidRPr="0073369A">
        <w:rPr>
          <w:rFonts w:ascii="Calibri" w:eastAsia="Aptos" w:hAnsi="Calibri"/>
          <w:sz w:val="24"/>
          <w:lang w:val="en-US"/>
        </w:rPr>
        <w:t>:</w:t>
      </w:r>
    </w:p>
    <w:p w14:paraId="49E6A270" w14:textId="77777777" w:rsidR="00C7544E" w:rsidRPr="0073369A" w:rsidRDefault="00C7544E" w:rsidP="00CE1EDD">
      <w:pPr>
        <w:numPr>
          <w:ilvl w:val="0"/>
          <w:numId w:val="387"/>
        </w:numPr>
        <w:rPr>
          <w:rFonts w:ascii="Calibri" w:eastAsia="Aptos" w:hAnsi="Calibri"/>
          <w:sz w:val="24"/>
          <w:lang w:val="en-US"/>
        </w:rPr>
      </w:pPr>
      <w:r w:rsidRPr="0073369A">
        <w:rPr>
          <w:rFonts w:ascii="Calibri" w:eastAsia="Aptos" w:hAnsi="Calibri"/>
          <w:sz w:val="24"/>
          <w:rtl/>
          <w:lang w:val="en-US"/>
        </w:rPr>
        <w:t>الآيات التي تتنزل</w:t>
      </w:r>
      <w:r w:rsidRPr="0073369A">
        <w:rPr>
          <w:rFonts w:ascii="Calibri" w:eastAsia="Aptos" w:hAnsi="Calibri"/>
          <w:sz w:val="24"/>
          <w:lang w:val="en-US"/>
        </w:rPr>
        <w:t>.</w:t>
      </w:r>
    </w:p>
    <w:p w14:paraId="2FF27F9A" w14:textId="77777777" w:rsidR="00C7544E" w:rsidRPr="0073369A" w:rsidRDefault="00C7544E" w:rsidP="00CE1EDD">
      <w:pPr>
        <w:numPr>
          <w:ilvl w:val="0"/>
          <w:numId w:val="387"/>
        </w:numPr>
        <w:rPr>
          <w:rFonts w:ascii="Calibri" w:eastAsia="Aptos" w:hAnsi="Calibri"/>
          <w:sz w:val="24"/>
          <w:lang w:val="en-US"/>
        </w:rPr>
      </w:pPr>
      <w:r w:rsidRPr="0073369A">
        <w:rPr>
          <w:rFonts w:ascii="Calibri" w:eastAsia="Aptos" w:hAnsi="Calibri"/>
          <w:sz w:val="24"/>
          <w:rtl/>
          <w:lang w:val="en-US"/>
        </w:rPr>
        <w:t>الأحكام التي تُشرّع</w:t>
      </w:r>
      <w:r w:rsidRPr="0073369A">
        <w:rPr>
          <w:rFonts w:ascii="Calibri" w:eastAsia="Aptos" w:hAnsi="Calibri"/>
          <w:sz w:val="24"/>
          <w:lang w:val="en-US"/>
        </w:rPr>
        <w:t>.</w:t>
      </w:r>
    </w:p>
    <w:p w14:paraId="0515F36B" w14:textId="77777777" w:rsidR="00C7544E" w:rsidRPr="0073369A" w:rsidRDefault="00C7544E" w:rsidP="00CE1EDD">
      <w:pPr>
        <w:numPr>
          <w:ilvl w:val="0"/>
          <w:numId w:val="387"/>
        </w:numPr>
        <w:rPr>
          <w:rFonts w:ascii="Calibri" w:eastAsia="Aptos" w:hAnsi="Calibri"/>
          <w:sz w:val="24"/>
          <w:lang w:val="en-US"/>
        </w:rPr>
      </w:pPr>
      <w:r w:rsidRPr="0073369A">
        <w:rPr>
          <w:rFonts w:ascii="Calibri" w:eastAsia="Aptos" w:hAnsi="Calibri"/>
          <w:sz w:val="24"/>
          <w:rtl/>
          <w:lang w:val="en-US"/>
        </w:rPr>
        <w:t>التقديرات التي تُسجّل</w:t>
      </w:r>
      <w:r w:rsidRPr="0073369A">
        <w:rPr>
          <w:rFonts w:ascii="Calibri" w:eastAsia="Aptos" w:hAnsi="Calibri"/>
          <w:sz w:val="24"/>
          <w:lang w:val="en-US"/>
        </w:rPr>
        <w:t>.</w:t>
      </w:r>
    </w:p>
    <w:p w14:paraId="3627F363" w14:textId="77777777" w:rsidR="00C7544E" w:rsidRPr="0073369A" w:rsidRDefault="00C7544E" w:rsidP="00CE1EDD">
      <w:pPr>
        <w:numPr>
          <w:ilvl w:val="0"/>
          <w:numId w:val="387"/>
        </w:numPr>
        <w:rPr>
          <w:rFonts w:ascii="Calibri" w:eastAsia="Aptos" w:hAnsi="Calibri"/>
          <w:sz w:val="24"/>
          <w:lang w:val="en-US"/>
        </w:rPr>
      </w:pPr>
      <w:r w:rsidRPr="0073369A">
        <w:rPr>
          <w:rFonts w:ascii="Calibri" w:eastAsia="Aptos" w:hAnsi="Calibri"/>
          <w:sz w:val="24"/>
          <w:rtl/>
          <w:lang w:val="en-US"/>
        </w:rPr>
        <w:t>الوصايا التي تُوثّق</w:t>
      </w:r>
      <w:r w:rsidRPr="0073369A">
        <w:rPr>
          <w:rFonts w:ascii="Calibri" w:eastAsia="Aptos" w:hAnsi="Calibri"/>
          <w:sz w:val="24"/>
          <w:lang w:val="en-US"/>
        </w:rPr>
        <w:t>.</w:t>
      </w:r>
    </w:p>
    <w:p w14:paraId="35B0FA8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هذا التحول في المفهوم، من "الكتاب" إلى "الكتابات"، قد يبدو بسيطاً، لكنه يغير كل شيء. إنه يحررنا من الصورة الجامدة للكلمة، ويفتح أمامنا آفاقاً جديدة من التدبر</w:t>
      </w:r>
      <w:r w:rsidRPr="0073369A">
        <w:rPr>
          <w:rFonts w:ascii="Calibri" w:eastAsia="Aptos" w:hAnsi="Calibri"/>
          <w:sz w:val="24"/>
          <w:lang w:val="en-US"/>
        </w:rPr>
        <w:t>.</w:t>
      </w:r>
    </w:p>
    <w:p w14:paraId="6188C80A"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لماذا هذا التغيير مهم جداً؟</w:t>
      </w:r>
    </w:p>
    <w:p w14:paraId="576F192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لأنه يغير علاقتنا بالنص القرآني بشكل جذري. بدلاً من أن نقرأ القرآن كنص تاريخي عظيم يتحدث عن نفسه من بعيد، نبدأ في التفاعل معه كـ</w:t>
      </w:r>
      <w:r w:rsidRPr="0073369A">
        <w:rPr>
          <w:rFonts w:ascii="Calibri" w:eastAsia="Aptos" w:hAnsi="Calibri"/>
          <w:b/>
          <w:bCs/>
          <w:sz w:val="24"/>
          <w:rtl/>
          <w:lang w:val="en-US"/>
        </w:rPr>
        <w:t>خطاب إلهي حي، مباشر، ومتجدد</w:t>
      </w:r>
      <w:r w:rsidRPr="0073369A">
        <w:rPr>
          <w:rFonts w:ascii="Calibri" w:eastAsia="Aptos" w:hAnsi="Calibri"/>
          <w:sz w:val="24"/>
          <w:lang w:val="en-US"/>
        </w:rPr>
        <w:t>.</w:t>
      </w:r>
    </w:p>
    <w:p w14:paraId="5C24A7C3" w14:textId="77777777" w:rsidR="00C7544E" w:rsidRPr="0073369A" w:rsidRDefault="00C7544E" w:rsidP="00CE1EDD">
      <w:pPr>
        <w:numPr>
          <w:ilvl w:val="0"/>
          <w:numId w:val="388"/>
        </w:numPr>
        <w:rPr>
          <w:rFonts w:ascii="Calibri" w:eastAsia="Aptos" w:hAnsi="Calibri"/>
          <w:sz w:val="24"/>
          <w:lang w:val="en-US"/>
        </w:rPr>
      </w:pPr>
      <w:r w:rsidRPr="0073369A">
        <w:rPr>
          <w:rFonts w:ascii="Calibri" w:eastAsia="Aptos" w:hAnsi="Calibri"/>
          <w:b/>
          <w:bCs/>
          <w:sz w:val="24"/>
          <w:rtl/>
          <w:lang w:val="en-US"/>
        </w:rPr>
        <w:t>الحضور والآنية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عندما تقرأ "ذلك الكتاب"، لا يعود ذهنك إلى "ذلك المصحف الكامل"، بل يتركز على </w:t>
      </w:r>
      <w:r w:rsidRPr="0073369A">
        <w:rPr>
          <w:rFonts w:ascii="Calibri" w:eastAsia="Aptos" w:hAnsi="Calibri"/>
          <w:b/>
          <w:bCs/>
          <w:sz w:val="24"/>
          <w:lang w:val="en-US"/>
        </w:rPr>
        <w:t>"</w:t>
      </w:r>
      <w:r w:rsidRPr="0073369A">
        <w:rPr>
          <w:rFonts w:ascii="Calibri" w:eastAsia="Aptos" w:hAnsi="Calibri"/>
          <w:b/>
          <w:bCs/>
          <w:sz w:val="24"/>
          <w:rtl/>
          <w:lang w:val="en-US"/>
        </w:rPr>
        <w:t>تلك الآيات المكتوبة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التي تتنزل على وعيك في هذه اللحظة بالذات</w:t>
      </w:r>
      <w:r w:rsidRPr="0073369A">
        <w:rPr>
          <w:rFonts w:ascii="Calibri" w:eastAsia="Aptos" w:hAnsi="Calibri"/>
          <w:sz w:val="24"/>
          <w:lang w:val="en-US"/>
        </w:rPr>
        <w:t>.</w:t>
      </w:r>
    </w:p>
    <w:p w14:paraId="0544BF55" w14:textId="77777777" w:rsidR="00C7544E" w:rsidRPr="0073369A" w:rsidRDefault="00C7544E" w:rsidP="00CE1EDD">
      <w:pPr>
        <w:numPr>
          <w:ilvl w:val="0"/>
          <w:numId w:val="388"/>
        </w:numPr>
        <w:rPr>
          <w:rFonts w:ascii="Calibri" w:eastAsia="Aptos" w:hAnsi="Calibri"/>
          <w:sz w:val="24"/>
          <w:lang w:val="en-US"/>
        </w:rPr>
      </w:pPr>
      <w:r w:rsidRPr="0073369A">
        <w:rPr>
          <w:rFonts w:ascii="Calibri" w:eastAsia="Aptos" w:hAnsi="Calibri"/>
          <w:b/>
          <w:bCs/>
          <w:sz w:val="24"/>
          <w:rtl/>
          <w:lang w:val="en-US"/>
        </w:rPr>
        <w:t>الدقة والتخصيص</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عندما يتحدث القرآن عن حكم ما ويصفه بأنه "كتاب الله"، يصبح المعنى ليس مجرد "فرض الله"، بل هو </w:t>
      </w:r>
      <w:r w:rsidRPr="0073369A">
        <w:rPr>
          <w:rFonts w:ascii="Calibri" w:eastAsia="Aptos" w:hAnsi="Calibri"/>
          <w:b/>
          <w:bCs/>
          <w:sz w:val="24"/>
          <w:lang w:val="en-US"/>
        </w:rPr>
        <w:t>"</w:t>
      </w:r>
      <w:r w:rsidRPr="0073369A">
        <w:rPr>
          <w:rFonts w:ascii="Calibri" w:eastAsia="Aptos" w:hAnsi="Calibri"/>
          <w:b/>
          <w:bCs/>
          <w:sz w:val="24"/>
          <w:rtl/>
          <w:lang w:val="en-US"/>
        </w:rPr>
        <w:t>البند المكتوب والمدون في كتابات الله عليكم</w:t>
      </w:r>
      <w:r w:rsidRPr="0073369A">
        <w:rPr>
          <w:rFonts w:ascii="Calibri" w:eastAsia="Aptos" w:hAnsi="Calibri"/>
          <w:b/>
          <w:bCs/>
          <w:sz w:val="24"/>
          <w:lang w:val="en-US"/>
        </w:rPr>
        <w:t>"</w:t>
      </w:r>
      <w:r w:rsidRPr="0073369A">
        <w:rPr>
          <w:rFonts w:ascii="Calibri" w:eastAsia="Aptos" w:hAnsi="Calibri"/>
          <w:sz w:val="24"/>
          <w:rtl/>
          <w:lang w:val="en-US"/>
        </w:rPr>
        <w:t>، مما يضفي عليه قوة التوثيق القانوني</w:t>
      </w:r>
      <w:r w:rsidRPr="0073369A">
        <w:rPr>
          <w:rFonts w:ascii="Calibri" w:eastAsia="Aptos" w:hAnsi="Calibri"/>
          <w:sz w:val="24"/>
          <w:lang w:val="en-US"/>
        </w:rPr>
        <w:t>.</w:t>
      </w:r>
    </w:p>
    <w:p w14:paraId="396CCB0A" w14:textId="77777777" w:rsidR="00C7544E" w:rsidRPr="0073369A" w:rsidRDefault="00C7544E" w:rsidP="00CE1EDD">
      <w:pPr>
        <w:numPr>
          <w:ilvl w:val="0"/>
          <w:numId w:val="388"/>
        </w:numPr>
        <w:rPr>
          <w:rFonts w:ascii="Calibri" w:eastAsia="Aptos" w:hAnsi="Calibri"/>
          <w:sz w:val="24"/>
          <w:lang w:val="en-US"/>
        </w:rPr>
      </w:pPr>
      <w:r w:rsidRPr="0073369A">
        <w:rPr>
          <w:rFonts w:ascii="Calibri" w:eastAsia="Aptos" w:hAnsi="Calibri"/>
          <w:b/>
          <w:bCs/>
          <w:sz w:val="24"/>
          <w:rtl/>
          <w:lang w:val="en-US"/>
        </w:rPr>
        <w:t>الحياة والديناميكية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الكتاب" لم يعد كياناً ثابتاً ومغلقاً، بل أصبح مفهوماً حياً يشير إلى أي نص إلهي مكتوب، سواء كان آية قرآنية، أو حكماً تشريعياً، أو سجلاً لأعمال أمة سابقة</w:t>
      </w:r>
      <w:r w:rsidRPr="0073369A">
        <w:rPr>
          <w:rFonts w:ascii="Calibri" w:eastAsia="Aptos" w:hAnsi="Calibri"/>
          <w:sz w:val="24"/>
          <w:lang w:val="en-US"/>
        </w:rPr>
        <w:t>.</w:t>
      </w:r>
    </w:p>
    <w:p w14:paraId="1DB60A17"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دعوة إلى رحلة استكشاف</w:t>
      </w:r>
    </w:p>
    <w:p w14:paraId="6BADC47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إنها دعوة لإعادة النظر، لتنقية أذهاننا من الصور المألوفة، وللسماح للقرآن بأن يكشف عن طبقات معانيه الدقيقة. إنها دعوة للثقة بأن الرسم الذي بين أيدينا ليس مجرد أثر تاريخي، بل هو جزء لا يتجزأ من الوحي، يحمل في ثناياه إشارات بليغة</w:t>
      </w:r>
      <w:r w:rsidRPr="0073369A">
        <w:rPr>
          <w:rFonts w:ascii="Calibri" w:eastAsia="Aptos" w:hAnsi="Calibri"/>
          <w:sz w:val="24"/>
          <w:lang w:val="en-US"/>
        </w:rPr>
        <w:t>.</w:t>
      </w:r>
    </w:p>
    <w:p w14:paraId="0456ADE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المقالات القادمة، سنخوض معاً هذه الرحلة الاستكشافية. سنأخذ هذا المفتاح، ونطبقه على آيات محددة في فواتح السور، وفي سياقات التشريع والقدر، لنرى بأعيننا كيف تتفتح كنوز المعاني حين نقرأ القرآن كما أراده الله أن يُقرأ. فهل أنتم مستعدون للنظر من جديد؟</w:t>
      </w:r>
    </w:p>
    <w:p w14:paraId="0C59171C" w14:textId="77777777" w:rsidR="00C7544E" w:rsidRPr="0073369A" w:rsidRDefault="00C7544E" w:rsidP="00E4352F">
      <w:pPr>
        <w:rPr>
          <w:rFonts w:ascii="Calibri" w:eastAsia="Aptos" w:hAnsi="Calibri"/>
          <w:sz w:val="24"/>
          <w:lang w:val="en-US"/>
        </w:rPr>
      </w:pPr>
    </w:p>
    <w:p w14:paraId="50D85181" w14:textId="77777777" w:rsidR="00C7544E" w:rsidRPr="0073369A" w:rsidRDefault="00C7544E" w:rsidP="00E4352F">
      <w:pPr>
        <w:pStyle w:val="21"/>
      </w:pPr>
      <w:bookmarkStart w:id="401" w:name="_Toc203550592"/>
      <w:bookmarkStart w:id="402" w:name="_Toc205285329"/>
      <w:r w:rsidRPr="0073369A">
        <w:rPr>
          <w:rtl/>
        </w:rPr>
        <w:t>المقال الثاني: حين تتكلم الآيات عن نفسها: "ذلك الكتاب" في فواتح السور</w:t>
      </w:r>
      <w:bookmarkEnd w:id="401"/>
      <w:bookmarkEnd w:id="402"/>
    </w:p>
    <w:p w14:paraId="15BBB4E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في المقال الأول، وضعنا الأساس لنظرية جديدة ومثيرة: أن كلمة "كتاب" في القرآن، كما يدل عليها رسمها الأصلي "كتب"، لا تعني "مجلداً كاملاً"، بل تشير إلى "الكتابات" أو "الآيات المكتوبة" في سياقها. الآن، دعنا نختبر قوة هذا المفتاح في واحد من أكثر المواضع شهرة وتأثيراً في القرآن كله: فواتح السور</w:t>
      </w:r>
      <w:r w:rsidRPr="0073369A">
        <w:rPr>
          <w:rFonts w:ascii="Calibri" w:eastAsia="Aptos" w:hAnsi="Calibri"/>
          <w:sz w:val="24"/>
          <w:lang w:val="en-US"/>
        </w:rPr>
        <w:t>.</w:t>
      </w:r>
    </w:p>
    <w:p w14:paraId="5D16EE9C"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المشهد الأول: فاتحة سورة البقرة</w:t>
      </w:r>
    </w:p>
    <w:p w14:paraId="53CCAC77" w14:textId="77777777" w:rsidR="00C7544E" w:rsidRPr="0073369A" w:rsidRDefault="00C7544E" w:rsidP="00E4352F">
      <w:pPr>
        <w:rPr>
          <w:rFonts w:ascii="Calibri" w:eastAsia="Aptos" w:hAnsi="Calibri"/>
          <w:sz w:val="24"/>
          <w:lang w:val="en-US"/>
        </w:rPr>
      </w:pPr>
      <w:r w:rsidRPr="0073369A">
        <w:rPr>
          <w:rFonts w:ascii="Calibri" w:eastAsia="Aptos" w:hAnsi="Calibri"/>
          <w:sz w:val="24"/>
          <w:lang w:val="en-US"/>
        </w:rPr>
        <w:t>"</w:t>
      </w:r>
      <w:r w:rsidRPr="0073369A">
        <w:rPr>
          <w:rFonts w:ascii="Calibri" w:eastAsia="Aptos" w:hAnsi="Calibri"/>
          <w:sz w:val="24"/>
          <w:rtl/>
          <w:lang w:val="en-US"/>
        </w:rPr>
        <w:t xml:space="preserve">الم ﴿١﴾ ذَٰلِكَ </w:t>
      </w:r>
      <w:r w:rsidRPr="0073369A">
        <w:rPr>
          <w:rFonts w:ascii="Calibri" w:eastAsia="Aptos" w:hAnsi="Calibri"/>
          <w:b/>
          <w:bCs/>
          <w:sz w:val="24"/>
          <w:rtl/>
          <w:lang w:val="en-US"/>
        </w:rPr>
        <w:t>الْكِتَابُ</w:t>
      </w:r>
      <w:r w:rsidRPr="0073369A">
        <w:rPr>
          <w:rFonts w:ascii="Calibri" w:eastAsia="Aptos" w:hAnsi="Calibri"/>
          <w:sz w:val="24"/>
          <w:rtl/>
          <w:lang w:val="en-US"/>
        </w:rPr>
        <w:t xml:space="preserve"> لَا رَيْبَ فِيهِ ۖ هُدًى لِّلْمُتَّقِينَ ﴿٢﴾</w:t>
      </w:r>
      <w:r w:rsidRPr="0073369A">
        <w:rPr>
          <w:rFonts w:ascii="Calibri" w:eastAsia="Aptos" w:hAnsi="Calibri"/>
          <w:sz w:val="24"/>
          <w:lang w:val="en-US"/>
        </w:rPr>
        <w:t>"</w:t>
      </w:r>
    </w:p>
    <w:p w14:paraId="6E012A3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لنتوقف للحظة. ما هو "ذلك الكتاب"؟ التفسير الذي نشأنا عليه يخبرنا أن "ذلك" اسم إشارة للبعيد، استُخدم هنا للتعظيم، والإشارة هي للقرآن العظيم كمشروع إلهي كامل محفوظ في اللوح المحفوظ. هذا المعنى صحيح وجليل، لكن هل هو المعنى الوحيد أو الأدق؟</w:t>
      </w:r>
    </w:p>
    <w:p w14:paraId="3DBE84A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لنطبق الآن قاعدتنا الجديدة</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الكتاب" = "الكتابات/الآيات</w:t>
      </w:r>
      <w:r w:rsidRPr="0073369A">
        <w:rPr>
          <w:rFonts w:ascii="Calibri" w:eastAsia="Aptos" w:hAnsi="Calibri"/>
          <w:b/>
          <w:bCs/>
          <w:sz w:val="24"/>
          <w:lang w:val="en-US"/>
        </w:rPr>
        <w:t>"</w:t>
      </w:r>
      <w:r w:rsidRPr="0073369A">
        <w:rPr>
          <w:rFonts w:ascii="Calibri" w:eastAsia="Aptos" w:hAnsi="Calibri"/>
          <w:sz w:val="24"/>
          <w:lang w:val="en-US"/>
        </w:rPr>
        <w:t>.</w:t>
      </w:r>
      <w:r w:rsidRPr="0073369A">
        <w:rPr>
          <w:rFonts w:ascii="Calibri" w:eastAsia="Aptos" w:hAnsi="Calibri"/>
          <w:sz w:val="24"/>
          <w:lang w:val="en-US"/>
        </w:rPr>
        <w:br/>
      </w:r>
      <w:r w:rsidRPr="0073369A">
        <w:rPr>
          <w:rFonts w:ascii="Calibri" w:eastAsia="Aptos" w:hAnsi="Calibri"/>
          <w:sz w:val="24"/>
          <w:rtl/>
          <w:lang w:val="en-US"/>
        </w:rPr>
        <w:t xml:space="preserve">يصبح المعنى: "الم. تلك هي </w:t>
      </w:r>
      <w:r w:rsidRPr="0073369A">
        <w:rPr>
          <w:rFonts w:ascii="Calibri" w:eastAsia="Aptos" w:hAnsi="Calibri"/>
          <w:b/>
          <w:bCs/>
          <w:sz w:val="24"/>
          <w:rtl/>
          <w:lang w:val="en-US"/>
        </w:rPr>
        <w:t>الكتابات (أو الآيات)</w:t>
      </w:r>
      <w:r w:rsidRPr="0073369A">
        <w:rPr>
          <w:rFonts w:ascii="Calibri" w:eastAsia="Aptos" w:hAnsi="Calibri"/>
          <w:sz w:val="24"/>
          <w:rtl/>
          <w:lang w:val="en-US"/>
        </w:rPr>
        <w:t>، لا شك فيها</w:t>
      </w:r>
      <w:r w:rsidRPr="0073369A">
        <w:rPr>
          <w:rFonts w:ascii="Calibri" w:eastAsia="Aptos" w:hAnsi="Calibri"/>
          <w:sz w:val="24"/>
          <w:lang w:val="en-US"/>
        </w:rPr>
        <w:t>...".</w:t>
      </w:r>
    </w:p>
    <w:p w14:paraId="50F31B4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لاحظ الفرق الدقيق والعميق. الخطاب لم يعد عن "كيان" غيبي عظيم وبعيد، بل أصبح عن </w:t>
      </w:r>
      <w:r w:rsidRPr="0073369A">
        <w:rPr>
          <w:rFonts w:ascii="Calibri" w:eastAsia="Aptos" w:hAnsi="Calibri"/>
          <w:b/>
          <w:bCs/>
          <w:sz w:val="24"/>
          <w:lang w:val="en-US"/>
        </w:rPr>
        <w:t>"</w:t>
      </w:r>
      <w:r w:rsidRPr="0073369A">
        <w:rPr>
          <w:rFonts w:ascii="Calibri" w:eastAsia="Aptos" w:hAnsi="Calibri"/>
          <w:b/>
          <w:bCs/>
          <w:sz w:val="24"/>
          <w:rtl/>
          <w:lang w:val="en-US"/>
        </w:rPr>
        <w:t>مادة" حية وحاضرة</w:t>
      </w:r>
      <w:r w:rsidRPr="0073369A">
        <w:rPr>
          <w:rFonts w:ascii="Calibri" w:eastAsia="Aptos" w:hAnsi="Calibri"/>
          <w:sz w:val="24"/>
          <w:lang w:val="en-US"/>
        </w:rPr>
        <w:t xml:space="preserve">: </w:t>
      </w:r>
      <w:r w:rsidRPr="0073369A">
        <w:rPr>
          <w:rFonts w:ascii="Calibri" w:eastAsia="Aptos" w:hAnsi="Calibri"/>
          <w:sz w:val="24"/>
          <w:rtl/>
          <w:lang w:val="en-US"/>
        </w:rPr>
        <w:t>الآيات التي أنت على وشك أن تقرأها الآن في سورة البقرة. اسم الإشارة "ذلك" لا يعود للبعد المكاني، بل لعلو الشأن والمصدر</w:t>
      </w:r>
      <w:r w:rsidRPr="0073369A">
        <w:rPr>
          <w:rFonts w:ascii="Calibri" w:eastAsia="Aptos" w:hAnsi="Calibri"/>
          <w:sz w:val="24"/>
          <w:lang w:val="en-US"/>
        </w:rPr>
        <w:t>.</w:t>
      </w:r>
    </w:p>
    <w:p w14:paraId="196A9098" w14:textId="77777777" w:rsidR="00C7544E" w:rsidRPr="0073369A" w:rsidRDefault="00C7544E" w:rsidP="00E4352F">
      <w:pPr>
        <w:rPr>
          <w:rFonts w:ascii="Calibri" w:eastAsia="Aptos" w:hAnsi="Calibri"/>
          <w:sz w:val="24"/>
          <w:lang w:val="en-US"/>
        </w:rPr>
      </w:pPr>
      <w:r w:rsidRPr="0073369A">
        <w:rPr>
          <w:rFonts w:ascii="Calibri" w:eastAsia="Aptos" w:hAnsi="Calibri"/>
          <w:b/>
          <w:bCs/>
          <w:sz w:val="24"/>
          <w:rtl/>
          <w:lang w:val="en-US"/>
        </w:rPr>
        <w:t>الأثر</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هذا الفهم يخلق حالة من </w:t>
      </w:r>
      <w:r w:rsidRPr="0073369A">
        <w:rPr>
          <w:rFonts w:ascii="Calibri" w:eastAsia="Aptos" w:hAnsi="Calibri"/>
          <w:b/>
          <w:bCs/>
          <w:sz w:val="24"/>
          <w:rtl/>
          <w:lang w:val="en-US"/>
        </w:rPr>
        <w:t>الآنية والتركيز الشديد</w:t>
      </w:r>
      <w:r w:rsidRPr="0073369A">
        <w:rPr>
          <w:rFonts w:ascii="Calibri" w:eastAsia="Aptos" w:hAnsi="Calibri"/>
          <w:sz w:val="24"/>
          <w:lang w:val="en-US"/>
        </w:rPr>
        <w:t xml:space="preserve">. </w:t>
      </w:r>
      <w:r w:rsidRPr="0073369A">
        <w:rPr>
          <w:rFonts w:ascii="Calibri" w:eastAsia="Aptos" w:hAnsi="Calibri"/>
          <w:sz w:val="24"/>
          <w:rtl/>
          <w:lang w:val="en-US"/>
        </w:rPr>
        <w:t xml:space="preserve">كأن الله يقول لك مباشرة: "انتبه! ما سيأتيك الآن من آيات مكتوبة في هذه السورة هو الحق الذي لا ريب فيه، وهو هداية لك إن كنت من المتقين". التجربة تحولت من تلقي معلومة عن "كتاب" إلى </w:t>
      </w:r>
      <w:r w:rsidRPr="0073369A">
        <w:rPr>
          <w:rFonts w:ascii="Calibri" w:eastAsia="Aptos" w:hAnsi="Calibri"/>
          <w:b/>
          <w:bCs/>
          <w:sz w:val="24"/>
          <w:rtl/>
          <w:lang w:val="en-US"/>
        </w:rPr>
        <w:t>تفاعل حي</w:t>
      </w:r>
      <w:r w:rsidRPr="0073369A">
        <w:rPr>
          <w:rFonts w:ascii="Calibri" w:eastAsia="Aptos" w:hAnsi="Calibri"/>
          <w:sz w:val="24"/>
          <w:rtl/>
          <w:lang w:val="en-US"/>
        </w:rPr>
        <w:t xml:space="preserve"> مع "آيات" تتنزل على قلبك ووعيك</w:t>
      </w:r>
      <w:r w:rsidRPr="0073369A">
        <w:rPr>
          <w:rFonts w:ascii="Calibri" w:eastAsia="Aptos" w:hAnsi="Calibri"/>
          <w:sz w:val="24"/>
          <w:lang w:val="en-US"/>
        </w:rPr>
        <w:t>.</w:t>
      </w:r>
    </w:p>
    <w:p w14:paraId="2839DF3A"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المشهد الثاني: فاتحة سورة إبراهيم</w:t>
      </w:r>
    </w:p>
    <w:p w14:paraId="4F357CE6" w14:textId="77777777" w:rsidR="00C7544E" w:rsidRPr="0073369A" w:rsidRDefault="00C7544E" w:rsidP="00E4352F">
      <w:pPr>
        <w:rPr>
          <w:rFonts w:ascii="Calibri" w:eastAsia="Aptos" w:hAnsi="Calibri"/>
          <w:sz w:val="24"/>
          <w:lang w:val="en-US"/>
        </w:rPr>
      </w:pPr>
      <w:r w:rsidRPr="0073369A">
        <w:rPr>
          <w:rFonts w:ascii="Calibri" w:eastAsia="Aptos" w:hAnsi="Calibri"/>
          <w:sz w:val="24"/>
          <w:lang w:val="en-US"/>
        </w:rPr>
        <w:t>"</w:t>
      </w:r>
      <w:r w:rsidRPr="0073369A">
        <w:rPr>
          <w:rFonts w:ascii="Calibri" w:eastAsia="Aptos" w:hAnsi="Calibri"/>
          <w:sz w:val="24"/>
          <w:rtl/>
          <w:lang w:val="en-US"/>
        </w:rPr>
        <w:t>الر</w:t>
      </w:r>
      <w:r w:rsidRPr="0073369A">
        <w:rPr>
          <w:rFonts w:ascii="Calibri" w:eastAsia="Aptos" w:hAnsi="Calibri"/>
          <w:sz w:val="24"/>
          <w:lang w:val="en-US"/>
        </w:rPr>
        <w:t xml:space="preserve"> ۚ </w:t>
      </w:r>
      <w:r w:rsidRPr="0073369A">
        <w:rPr>
          <w:rFonts w:ascii="Calibri" w:eastAsia="Aptos" w:hAnsi="Calibri"/>
          <w:b/>
          <w:bCs/>
          <w:sz w:val="24"/>
          <w:rtl/>
          <w:lang w:val="en-US"/>
        </w:rPr>
        <w:t>كِتَابٌ</w:t>
      </w:r>
      <w:r w:rsidRPr="0073369A">
        <w:rPr>
          <w:rFonts w:ascii="Calibri" w:eastAsia="Aptos" w:hAnsi="Calibri"/>
          <w:sz w:val="24"/>
          <w:rtl/>
          <w:lang w:val="en-US"/>
        </w:rPr>
        <w:t xml:space="preserve"> أَنزَلْنَاهُ إِلَيْكَ لِتُخْرِجَ النَّاسَ مِنَ الظُّلُمَاتِ إِلَى النُّورِ..." (إبراهيم: 1)</w:t>
      </w:r>
    </w:p>
    <w:p w14:paraId="520572A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هنا، يصبح تطبيق القاعدة أكثر وضوحاً</w:t>
      </w:r>
      <w:r w:rsidRPr="0073369A">
        <w:rPr>
          <w:rFonts w:ascii="Calibri" w:eastAsia="Aptos" w:hAnsi="Calibri"/>
          <w:sz w:val="24"/>
          <w:lang w:val="en-US"/>
        </w:rPr>
        <w:t>.</w:t>
      </w:r>
    </w:p>
    <w:p w14:paraId="360D18A3" w14:textId="77777777" w:rsidR="00C7544E" w:rsidRPr="0073369A" w:rsidRDefault="00C7544E" w:rsidP="00CE1EDD">
      <w:pPr>
        <w:numPr>
          <w:ilvl w:val="0"/>
          <w:numId w:val="389"/>
        </w:numPr>
        <w:rPr>
          <w:rFonts w:ascii="Calibri" w:eastAsia="Aptos" w:hAnsi="Calibri"/>
          <w:sz w:val="24"/>
          <w:lang w:val="en-US"/>
        </w:rPr>
      </w:pPr>
      <w:r w:rsidRPr="0073369A">
        <w:rPr>
          <w:rFonts w:ascii="Calibri" w:eastAsia="Aptos" w:hAnsi="Calibri"/>
          <w:b/>
          <w:bCs/>
          <w:sz w:val="24"/>
          <w:rtl/>
          <w:lang w:val="en-US"/>
        </w:rPr>
        <w:t>الفهم التقليدي</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هذا "كتابٌ عظيم" (القرآن) أنزلناه إليك</w:t>
      </w:r>
      <w:r w:rsidRPr="0073369A">
        <w:rPr>
          <w:rFonts w:ascii="Calibri" w:eastAsia="Aptos" w:hAnsi="Calibri"/>
          <w:sz w:val="24"/>
          <w:lang w:val="en-US"/>
        </w:rPr>
        <w:t>...</w:t>
      </w:r>
    </w:p>
    <w:p w14:paraId="2F76EB20" w14:textId="77777777" w:rsidR="00C7544E" w:rsidRPr="0073369A" w:rsidRDefault="00C7544E" w:rsidP="00CE1EDD">
      <w:pPr>
        <w:numPr>
          <w:ilvl w:val="0"/>
          <w:numId w:val="389"/>
        </w:numPr>
        <w:rPr>
          <w:rFonts w:ascii="Calibri" w:eastAsia="Aptos" w:hAnsi="Calibri"/>
          <w:sz w:val="24"/>
          <w:lang w:val="en-US"/>
        </w:rPr>
      </w:pPr>
      <w:r w:rsidRPr="0073369A">
        <w:rPr>
          <w:rFonts w:ascii="Calibri" w:eastAsia="Aptos" w:hAnsi="Calibri"/>
          <w:b/>
          <w:bCs/>
          <w:sz w:val="24"/>
          <w:rtl/>
          <w:lang w:val="en-US"/>
        </w:rPr>
        <w:t>الفهم الجديد</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الر. هذه </w:t>
      </w:r>
      <w:r w:rsidRPr="0073369A">
        <w:rPr>
          <w:rFonts w:ascii="Calibri" w:eastAsia="Aptos" w:hAnsi="Calibri"/>
          <w:b/>
          <w:bCs/>
          <w:sz w:val="24"/>
          <w:rtl/>
          <w:lang w:val="en-US"/>
        </w:rPr>
        <w:t>كتابات/آيات مكتوبة</w:t>
      </w:r>
      <w:r w:rsidRPr="0073369A">
        <w:rPr>
          <w:rFonts w:ascii="Calibri" w:eastAsia="Aptos" w:hAnsi="Calibri"/>
          <w:sz w:val="24"/>
          <w:rtl/>
          <w:lang w:val="en-US"/>
        </w:rPr>
        <w:t xml:space="preserve"> أنزلناها إليك</w:t>
      </w:r>
      <w:r w:rsidRPr="0073369A">
        <w:rPr>
          <w:rFonts w:ascii="Calibri" w:eastAsia="Aptos" w:hAnsi="Calibri"/>
          <w:sz w:val="24"/>
          <w:lang w:val="en-US"/>
        </w:rPr>
        <w:t>..."</w:t>
      </w:r>
    </w:p>
    <w:p w14:paraId="0026F02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ما الغاية من إنزال "هذه الكتابات"؟ الآية تحدد الهدف بدقة: "لِتُخْرِجَ النَّاسَ مِنَ الظُّلُمَاتِ إِلَى النُّورِ</w:t>
      </w:r>
      <w:r w:rsidRPr="0073369A">
        <w:rPr>
          <w:rFonts w:ascii="Calibri" w:eastAsia="Aptos" w:hAnsi="Calibri"/>
          <w:sz w:val="24"/>
          <w:lang w:val="en-US"/>
        </w:rPr>
        <w:t>".</w:t>
      </w:r>
      <w:r w:rsidRPr="0073369A">
        <w:rPr>
          <w:rFonts w:ascii="Calibri" w:eastAsia="Aptos" w:hAnsi="Calibri"/>
          <w:sz w:val="24"/>
          <w:lang w:val="en-US"/>
        </w:rPr>
        <w:br/>
      </w:r>
      <w:r w:rsidRPr="0073369A">
        <w:rPr>
          <w:rFonts w:ascii="Calibri" w:eastAsia="Aptos" w:hAnsi="Calibri"/>
          <w:sz w:val="24"/>
          <w:rtl/>
          <w:lang w:val="en-US"/>
        </w:rPr>
        <w:t xml:space="preserve">إذاً، الهدف لم يعد مجرد هدف عام للقرآن كله، بل أصبح </w:t>
      </w:r>
      <w:r w:rsidRPr="0073369A">
        <w:rPr>
          <w:rFonts w:ascii="Calibri" w:eastAsia="Aptos" w:hAnsi="Calibri"/>
          <w:b/>
          <w:bCs/>
          <w:sz w:val="24"/>
          <w:rtl/>
          <w:lang w:val="en-US"/>
        </w:rPr>
        <w:t>المهمة المحددة والمباشرة لهذه الآيات التي تتألف منها سورة إبراهيم</w:t>
      </w:r>
      <w:r w:rsidRPr="0073369A">
        <w:rPr>
          <w:rFonts w:ascii="Calibri" w:eastAsia="Aptos" w:hAnsi="Calibri"/>
          <w:sz w:val="24"/>
          <w:lang w:val="en-US"/>
        </w:rPr>
        <w:t>.</w:t>
      </w:r>
    </w:p>
    <w:p w14:paraId="70D81DF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كأن كل سورة تفتتح بهذه الطريقة هي بمثابة "وحدة عمل" لها هدفها الخاص. سورة إبراهيم هي مجموعة "كتابات" مصممة خصيصاً لتكون أداة تخرج بها الناس من الظلمات إلى النور. هذا يدفعنا كقراء إلى البحث داخل السورة عن الآليات والقصص والأمثال التي تحقق هذا الهدف</w:t>
      </w:r>
      <w:r w:rsidRPr="0073369A">
        <w:rPr>
          <w:rFonts w:ascii="Calibri" w:eastAsia="Aptos" w:hAnsi="Calibri"/>
          <w:sz w:val="24"/>
          <w:lang w:val="en-US"/>
        </w:rPr>
        <w:t>.</w:t>
      </w:r>
    </w:p>
    <w:p w14:paraId="2E01D0F1"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الخلاصة: "الكتاب" ليس وعاءً بل هو المحتوى</w:t>
      </w:r>
    </w:p>
    <w:p w14:paraId="16B9715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عندما نفهم "الكتاب" على أنه "الكتابات"، فإننا ندرك أن القرآن يتحدث عن نفسه بطريقة أكثر ديناميكية</w:t>
      </w:r>
      <w:r w:rsidRPr="0073369A">
        <w:rPr>
          <w:rFonts w:ascii="Calibri" w:eastAsia="Aptos" w:hAnsi="Calibri"/>
          <w:sz w:val="24"/>
          <w:lang w:val="en-US"/>
        </w:rPr>
        <w:t>.</w:t>
      </w:r>
    </w:p>
    <w:p w14:paraId="633EBF05" w14:textId="77777777" w:rsidR="00C7544E" w:rsidRPr="0073369A" w:rsidRDefault="00C7544E" w:rsidP="00CE1EDD">
      <w:pPr>
        <w:numPr>
          <w:ilvl w:val="0"/>
          <w:numId w:val="390"/>
        </w:numPr>
        <w:rPr>
          <w:rFonts w:ascii="Calibri" w:eastAsia="Aptos" w:hAnsi="Calibri"/>
          <w:sz w:val="24"/>
          <w:lang w:val="en-US"/>
        </w:rPr>
      </w:pPr>
      <w:r w:rsidRPr="0073369A">
        <w:rPr>
          <w:rFonts w:ascii="Calibri" w:eastAsia="Aptos" w:hAnsi="Calibri"/>
          <w:sz w:val="24"/>
          <w:rtl/>
          <w:lang w:val="en-US"/>
        </w:rPr>
        <w:t xml:space="preserve">لم يعد "الكتاب" مجرد </w:t>
      </w:r>
      <w:r w:rsidRPr="0073369A">
        <w:rPr>
          <w:rFonts w:ascii="Calibri" w:eastAsia="Aptos" w:hAnsi="Calibri"/>
          <w:b/>
          <w:bCs/>
          <w:sz w:val="24"/>
          <w:rtl/>
          <w:lang w:val="en-US"/>
        </w:rPr>
        <w:t>وعاء</w:t>
      </w:r>
      <w:r w:rsidRPr="0073369A">
        <w:rPr>
          <w:rFonts w:ascii="Calibri" w:eastAsia="Aptos" w:hAnsi="Calibri"/>
          <w:sz w:val="24"/>
          <w:rtl/>
          <w:lang w:val="en-US"/>
        </w:rPr>
        <w:t xml:space="preserve"> يحمل الآيات</w:t>
      </w:r>
      <w:r w:rsidRPr="0073369A">
        <w:rPr>
          <w:rFonts w:ascii="Calibri" w:eastAsia="Aptos" w:hAnsi="Calibri"/>
          <w:sz w:val="24"/>
          <w:lang w:val="en-US"/>
        </w:rPr>
        <w:t>.</w:t>
      </w:r>
    </w:p>
    <w:p w14:paraId="79331288" w14:textId="77777777" w:rsidR="00C7544E" w:rsidRPr="0073369A" w:rsidRDefault="00C7544E" w:rsidP="00CE1EDD">
      <w:pPr>
        <w:numPr>
          <w:ilvl w:val="0"/>
          <w:numId w:val="390"/>
        </w:numPr>
        <w:rPr>
          <w:rFonts w:ascii="Calibri" w:eastAsia="Aptos" w:hAnsi="Calibri"/>
          <w:sz w:val="24"/>
          <w:lang w:val="en-US"/>
        </w:rPr>
      </w:pPr>
      <w:r w:rsidRPr="0073369A">
        <w:rPr>
          <w:rFonts w:ascii="Calibri" w:eastAsia="Aptos" w:hAnsi="Calibri"/>
          <w:sz w:val="24"/>
          <w:rtl/>
          <w:lang w:val="en-US"/>
        </w:rPr>
        <w:t xml:space="preserve">بل أصبح "الكتاب" هو </w:t>
      </w:r>
      <w:r w:rsidRPr="0073369A">
        <w:rPr>
          <w:rFonts w:ascii="Calibri" w:eastAsia="Aptos" w:hAnsi="Calibri"/>
          <w:b/>
          <w:bCs/>
          <w:sz w:val="24"/>
          <w:rtl/>
          <w:lang w:val="en-US"/>
        </w:rPr>
        <w:t>محتوى الآيات</w:t>
      </w:r>
      <w:r w:rsidRPr="0073369A">
        <w:rPr>
          <w:rFonts w:ascii="Calibri" w:eastAsia="Aptos" w:hAnsi="Calibri"/>
          <w:sz w:val="24"/>
          <w:rtl/>
          <w:lang w:val="en-US"/>
        </w:rPr>
        <w:t xml:space="preserve"> نفسه، في حالة تشكل وتفاعل مستمر مع القارئ</w:t>
      </w:r>
      <w:r w:rsidRPr="0073369A">
        <w:rPr>
          <w:rFonts w:ascii="Calibri" w:eastAsia="Aptos" w:hAnsi="Calibri"/>
          <w:sz w:val="24"/>
          <w:lang w:val="en-US"/>
        </w:rPr>
        <w:t>.</w:t>
      </w:r>
    </w:p>
    <w:p w14:paraId="375AE4F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فواتح السور التي تبدأ بـ "ذلك الكتاب" أو "تلك آيات الكتاب" لم تعد مجرد مقدمات تعريفية، بل أصبحت </w:t>
      </w:r>
      <w:r w:rsidRPr="0073369A">
        <w:rPr>
          <w:rFonts w:ascii="Calibri" w:eastAsia="Aptos" w:hAnsi="Calibri"/>
          <w:b/>
          <w:bCs/>
          <w:sz w:val="24"/>
          <w:rtl/>
          <w:lang w:val="en-US"/>
        </w:rPr>
        <w:t>إعلاناً عن بدء المهمة</w:t>
      </w:r>
      <w:r w:rsidRPr="0073369A">
        <w:rPr>
          <w:rFonts w:ascii="Calibri" w:eastAsia="Aptos" w:hAnsi="Calibri"/>
          <w:sz w:val="24"/>
          <w:lang w:val="en-US"/>
        </w:rPr>
        <w:t>: "</w:t>
      </w:r>
      <w:r w:rsidRPr="0073369A">
        <w:rPr>
          <w:rFonts w:ascii="Calibri" w:eastAsia="Aptos" w:hAnsi="Calibri"/>
          <w:sz w:val="24"/>
          <w:rtl/>
          <w:lang w:val="en-US"/>
        </w:rPr>
        <w:t>انتبه، هذه هي الآيات المكتوبة التي بين يديك الآن، وهذا هو هدفها، وهذه هي طبيعتها</w:t>
      </w:r>
      <w:r w:rsidRPr="0073369A">
        <w:rPr>
          <w:rFonts w:ascii="Calibri" w:eastAsia="Aptos" w:hAnsi="Calibri"/>
          <w:sz w:val="24"/>
          <w:lang w:val="en-US"/>
        </w:rPr>
        <w:t>".</w:t>
      </w:r>
    </w:p>
    <w:p w14:paraId="350DBD0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إنها دعوة لتغيير عدسة القراءة. بدلاً من أن ننظر إلى النص من الخارج، يدعونا القرآن لنغوص في داخله، لنتعامل مع كل سورة وكل مجموعة آيات كوحدة حية، لها شخصيتها وهدفها الذي تعلنه منذ لحظتها الأولى. وفي المقال القادم، سنرى كيف يتجلى هذا الفهم في ساحة التشريع والقانون الإلهي</w:t>
      </w:r>
      <w:r w:rsidRPr="0073369A">
        <w:rPr>
          <w:rFonts w:ascii="Calibri" w:eastAsia="Aptos" w:hAnsi="Calibri"/>
          <w:sz w:val="24"/>
          <w:lang w:val="en-US"/>
        </w:rPr>
        <w:t>.</w:t>
      </w:r>
    </w:p>
    <w:p w14:paraId="6B18A5D4" w14:textId="77777777" w:rsidR="00C7544E" w:rsidRPr="0073369A" w:rsidRDefault="00C7544E" w:rsidP="00E4352F">
      <w:pPr>
        <w:rPr>
          <w:rFonts w:ascii="Calibri" w:eastAsia="Aptos" w:hAnsi="Calibri"/>
          <w:sz w:val="24"/>
          <w:lang w:val="en-US"/>
        </w:rPr>
      </w:pPr>
    </w:p>
    <w:p w14:paraId="2B9EA762" w14:textId="77777777" w:rsidR="00C7544E" w:rsidRPr="0073369A" w:rsidRDefault="00C7544E" w:rsidP="00E4352F">
      <w:pPr>
        <w:pStyle w:val="21"/>
      </w:pPr>
      <w:bookmarkStart w:id="403" w:name="_Toc203550593"/>
      <w:bookmarkStart w:id="404" w:name="_Toc205285330"/>
      <w:r w:rsidRPr="0073369A">
        <w:rPr>
          <w:rtl/>
        </w:rPr>
        <w:t>المقال الثالث: دستور إلهي موثق: معنى "الكتاب" في آيات الأحكام والتشريع</w:t>
      </w:r>
      <w:bookmarkEnd w:id="403"/>
      <w:bookmarkEnd w:id="404"/>
    </w:p>
    <w:p w14:paraId="00882DB4"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بعد أن رأينا في المقال السابق كيف أن فهم "الكتاب" كـ"كتابات" يضفي حيوية وحضوراً على فواتح السور، ننتقل الآن إلى ساحة أخرى لا تقل أهمية: ساحة القانون والتشريع. هنا، تكتسب الكلمة بعداً جديداً من الدقة والقوة، وتتحول من مجرد نص هداية إلى </w:t>
      </w:r>
      <w:r w:rsidRPr="0073369A">
        <w:rPr>
          <w:rFonts w:ascii="Calibri" w:eastAsia="Aptos" w:hAnsi="Calibri"/>
          <w:b/>
          <w:bCs/>
          <w:sz w:val="24"/>
          <w:rtl/>
          <w:lang w:val="en-US"/>
        </w:rPr>
        <w:t>وثيقة قانونية ملزمة</w:t>
      </w:r>
      <w:r w:rsidRPr="0073369A">
        <w:rPr>
          <w:rFonts w:ascii="Calibri" w:eastAsia="Aptos" w:hAnsi="Calibri"/>
          <w:sz w:val="24"/>
          <w:lang w:val="en-US"/>
        </w:rPr>
        <w:t>.</w:t>
      </w:r>
    </w:p>
    <w:p w14:paraId="034DF05E"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الحُكم كـ"بند مكتوب</w:t>
      </w:r>
      <w:r w:rsidRPr="0073369A">
        <w:rPr>
          <w:rFonts w:ascii="Calibri" w:eastAsia="Aptos" w:hAnsi="Calibri"/>
          <w:b/>
          <w:bCs/>
          <w:sz w:val="24"/>
          <w:lang w:val="en-US"/>
        </w:rPr>
        <w:t>"</w:t>
      </w:r>
    </w:p>
    <w:p w14:paraId="600AEC7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لنتأمل هذا المقطع المحوري من سورة النساء الذي يفصّل المحرمات في الزواج</w:t>
      </w:r>
      <w:r w:rsidRPr="0073369A">
        <w:rPr>
          <w:rFonts w:ascii="Calibri" w:eastAsia="Aptos" w:hAnsi="Calibri"/>
          <w:sz w:val="24"/>
          <w:lang w:val="en-US"/>
        </w:rPr>
        <w:t>:</w:t>
      </w:r>
    </w:p>
    <w:p w14:paraId="1E1D630F" w14:textId="77777777" w:rsidR="00C7544E" w:rsidRPr="0073369A" w:rsidRDefault="00C7544E" w:rsidP="00E4352F">
      <w:pPr>
        <w:rPr>
          <w:rFonts w:ascii="Calibri" w:eastAsia="Aptos" w:hAnsi="Calibri"/>
          <w:sz w:val="24"/>
          <w:lang w:val="en-US"/>
        </w:rPr>
      </w:pPr>
      <w:r w:rsidRPr="0073369A">
        <w:rPr>
          <w:rFonts w:ascii="Calibri" w:eastAsia="Aptos" w:hAnsi="Calibri"/>
          <w:sz w:val="24"/>
          <w:lang w:val="en-US"/>
        </w:rPr>
        <w:t>"...</w:t>
      </w:r>
      <w:r w:rsidRPr="0073369A">
        <w:rPr>
          <w:rFonts w:ascii="Calibri" w:eastAsia="Aptos" w:hAnsi="Calibri"/>
          <w:sz w:val="24"/>
          <w:rtl/>
          <w:lang w:val="en-US"/>
        </w:rPr>
        <w:t>وَأُحِلَّ لَكُم مَّا وَرَاءَ ذَٰلِكُمْ</w:t>
      </w:r>
      <w:r w:rsidRPr="0073369A">
        <w:rPr>
          <w:rFonts w:ascii="Calibri" w:eastAsia="Aptos" w:hAnsi="Calibri"/>
          <w:sz w:val="24"/>
          <w:lang w:val="en-US"/>
        </w:rPr>
        <w:t xml:space="preserve">... </w:t>
      </w:r>
      <w:r w:rsidRPr="0073369A">
        <w:rPr>
          <w:rFonts w:ascii="Calibri" w:eastAsia="Aptos" w:hAnsi="Calibri"/>
          <w:b/>
          <w:bCs/>
          <w:sz w:val="24"/>
          <w:rtl/>
          <w:lang w:val="en-US"/>
        </w:rPr>
        <w:t>كِتَابَ اللَّهِ عَلَيْكُمْ</w:t>
      </w:r>
      <w:r w:rsidRPr="0073369A">
        <w:rPr>
          <w:rFonts w:ascii="Calibri" w:eastAsia="Aptos" w:hAnsi="Calibri"/>
          <w:sz w:val="24"/>
          <w:lang w:val="en-US"/>
        </w:rPr>
        <w:t>..." (</w:t>
      </w:r>
      <w:r w:rsidRPr="0073369A">
        <w:rPr>
          <w:rFonts w:ascii="Calibri" w:eastAsia="Aptos" w:hAnsi="Calibri"/>
          <w:sz w:val="24"/>
          <w:rtl/>
          <w:lang w:val="en-US"/>
        </w:rPr>
        <w:t>النساء: 24</w:t>
      </w:r>
      <w:r w:rsidRPr="0073369A">
        <w:rPr>
          <w:rFonts w:ascii="Calibri" w:eastAsia="Aptos" w:hAnsi="Calibri"/>
          <w:sz w:val="24"/>
          <w:lang w:val="en-US"/>
        </w:rPr>
        <w:t>)</w:t>
      </w:r>
    </w:p>
    <w:p w14:paraId="686E03E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كيف نفهم عبارة "كِتَابَ اللَّهِ عَلَيْكُمْ"؟ التفسير الشائع هو "هذا فرض الله عليكم" أو "الزموا شرع الله". وهو معنى صحيح، لكنه لا يعطي الكلمة حقها الكامل</w:t>
      </w:r>
      <w:r w:rsidRPr="0073369A">
        <w:rPr>
          <w:rFonts w:ascii="Calibri" w:eastAsia="Aptos" w:hAnsi="Calibri"/>
          <w:sz w:val="24"/>
          <w:lang w:val="en-US"/>
        </w:rPr>
        <w:t>.</w:t>
      </w:r>
    </w:p>
    <w:p w14:paraId="5F996DE4"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الآن، لنطبق مفتاحنا السري</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الكتاب" = "الكتابات</w:t>
      </w:r>
      <w:r w:rsidRPr="0073369A">
        <w:rPr>
          <w:rFonts w:ascii="Calibri" w:eastAsia="Aptos" w:hAnsi="Calibri"/>
          <w:b/>
          <w:bCs/>
          <w:sz w:val="24"/>
          <w:lang w:val="en-US"/>
        </w:rPr>
        <w:t>"</w:t>
      </w:r>
      <w:r w:rsidRPr="0073369A">
        <w:rPr>
          <w:rFonts w:ascii="Calibri" w:eastAsia="Aptos" w:hAnsi="Calibri"/>
          <w:sz w:val="24"/>
          <w:lang w:val="en-US"/>
        </w:rPr>
        <w:t>.</w:t>
      </w:r>
      <w:r w:rsidRPr="0073369A">
        <w:rPr>
          <w:rFonts w:ascii="Calibri" w:eastAsia="Aptos" w:hAnsi="Calibri"/>
          <w:sz w:val="24"/>
          <w:lang w:val="en-US"/>
        </w:rPr>
        <w:br/>
      </w:r>
      <w:r w:rsidRPr="0073369A">
        <w:rPr>
          <w:rFonts w:ascii="Calibri" w:eastAsia="Aptos" w:hAnsi="Calibri"/>
          <w:sz w:val="24"/>
          <w:rtl/>
          <w:lang w:val="en-US"/>
        </w:rPr>
        <w:t xml:space="preserve">يصبح المعنى: "الزموا </w:t>
      </w:r>
      <w:r w:rsidRPr="0073369A">
        <w:rPr>
          <w:rFonts w:ascii="Calibri" w:eastAsia="Aptos" w:hAnsi="Calibri"/>
          <w:b/>
          <w:bCs/>
          <w:sz w:val="24"/>
          <w:rtl/>
          <w:lang w:val="en-US"/>
        </w:rPr>
        <w:t>كتابات الله الموثقة عليكم</w:t>
      </w:r>
      <w:r w:rsidRPr="0073369A">
        <w:rPr>
          <w:rFonts w:ascii="Calibri" w:eastAsia="Aptos" w:hAnsi="Calibri"/>
          <w:sz w:val="24"/>
          <w:lang w:val="en-US"/>
        </w:rPr>
        <w:t>".</w:t>
      </w:r>
    </w:p>
    <w:p w14:paraId="1C19B90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هل ترى الفرق؟ الحكم الإلهي لم يعد مجرد "فرض" شفوي أو أمر مطلق، بل أصبح </w:t>
      </w:r>
      <w:r w:rsidRPr="0073369A">
        <w:rPr>
          <w:rFonts w:ascii="Calibri" w:eastAsia="Aptos" w:hAnsi="Calibri"/>
          <w:b/>
          <w:bCs/>
          <w:sz w:val="24"/>
          <w:lang w:val="en-US"/>
        </w:rPr>
        <w:t>"</w:t>
      </w:r>
      <w:r w:rsidRPr="0073369A">
        <w:rPr>
          <w:rFonts w:ascii="Calibri" w:eastAsia="Aptos" w:hAnsi="Calibri"/>
          <w:b/>
          <w:bCs/>
          <w:sz w:val="24"/>
          <w:rtl/>
          <w:lang w:val="en-US"/>
        </w:rPr>
        <w:t>بنداً مكتوباً</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في دستوركم الإلهي. هذا الفهم يضفي على التشريع صفات بالغة الأهمة</w:t>
      </w:r>
      <w:r w:rsidRPr="0073369A">
        <w:rPr>
          <w:rFonts w:ascii="Calibri" w:eastAsia="Aptos" w:hAnsi="Calibri"/>
          <w:sz w:val="24"/>
          <w:lang w:val="en-US"/>
        </w:rPr>
        <w:t>:</w:t>
      </w:r>
    </w:p>
    <w:p w14:paraId="21DBAB97" w14:textId="77777777" w:rsidR="00C7544E" w:rsidRPr="0073369A" w:rsidRDefault="00C7544E" w:rsidP="00CE1EDD">
      <w:pPr>
        <w:numPr>
          <w:ilvl w:val="0"/>
          <w:numId w:val="391"/>
        </w:numPr>
        <w:rPr>
          <w:rFonts w:ascii="Calibri" w:eastAsia="Aptos" w:hAnsi="Calibri"/>
          <w:sz w:val="24"/>
          <w:lang w:val="en-US"/>
        </w:rPr>
      </w:pPr>
      <w:r w:rsidRPr="0073369A">
        <w:rPr>
          <w:rFonts w:ascii="Calibri" w:eastAsia="Aptos" w:hAnsi="Calibri"/>
          <w:b/>
          <w:bCs/>
          <w:sz w:val="24"/>
          <w:rtl/>
          <w:lang w:val="en-US"/>
        </w:rPr>
        <w:t>التوثيق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الحكم ليس عابراً، بل هو مُسجل ومُدوّن</w:t>
      </w:r>
      <w:r w:rsidRPr="0073369A">
        <w:rPr>
          <w:rFonts w:ascii="Calibri" w:eastAsia="Aptos" w:hAnsi="Calibri"/>
          <w:sz w:val="24"/>
          <w:lang w:val="en-US"/>
        </w:rPr>
        <w:t>.</w:t>
      </w:r>
    </w:p>
    <w:p w14:paraId="0352913B" w14:textId="77777777" w:rsidR="00C7544E" w:rsidRPr="0073369A" w:rsidRDefault="00C7544E" w:rsidP="00CE1EDD">
      <w:pPr>
        <w:numPr>
          <w:ilvl w:val="0"/>
          <w:numId w:val="391"/>
        </w:numPr>
        <w:rPr>
          <w:rFonts w:ascii="Calibri" w:eastAsia="Aptos" w:hAnsi="Calibri"/>
          <w:sz w:val="24"/>
          <w:lang w:val="en-US"/>
        </w:rPr>
      </w:pPr>
      <w:r w:rsidRPr="0073369A">
        <w:rPr>
          <w:rFonts w:ascii="Calibri" w:eastAsia="Aptos" w:hAnsi="Calibri"/>
          <w:b/>
          <w:bCs/>
          <w:sz w:val="24"/>
          <w:rtl/>
          <w:lang w:val="en-US"/>
        </w:rPr>
        <w:t>الرسمية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له قوة القانون المكتوب، لا مجال فيه للالتباس</w:t>
      </w:r>
      <w:r w:rsidRPr="0073369A">
        <w:rPr>
          <w:rFonts w:ascii="Calibri" w:eastAsia="Aptos" w:hAnsi="Calibri"/>
          <w:sz w:val="24"/>
          <w:lang w:val="en-US"/>
        </w:rPr>
        <w:t>.</w:t>
      </w:r>
    </w:p>
    <w:p w14:paraId="119A41F4" w14:textId="77777777" w:rsidR="00C7544E" w:rsidRPr="0073369A" w:rsidRDefault="00C7544E" w:rsidP="00CE1EDD">
      <w:pPr>
        <w:numPr>
          <w:ilvl w:val="0"/>
          <w:numId w:val="391"/>
        </w:numPr>
        <w:rPr>
          <w:rFonts w:ascii="Calibri" w:eastAsia="Aptos" w:hAnsi="Calibri"/>
          <w:sz w:val="24"/>
          <w:lang w:val="en-US"/>
        </w:rPr>
      </w:pPr>
      <w:r w:rsidRPr="0073369A">
        <w:rPr>
          <w:rFonts w:ascii="Calibri" w:eastAsia="Aptos" w:hAnsi="Calibri"/>
          <w:b/>
          <w:bCs/>
          <w:sz w:val="24"/>
          <w:rtl/>
          <w:lang w:val="en-US"/>
        </w:rPr>
        <w:t>الإلزام</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أنتم ملزمون به كما يُلزم المتعاقدون ببنود العقد المكتوب بينهم</w:t>
      </w:r>
      <w:r w:rsidRPr="0073369A">
        <w:rPr>
          <w:rFonts w:ascii="Calibri" w:eastAsia="Aptos" w:hAnsi="Calibri"/>
          <w:sz w:val="24"/>
          <w:lang w:val="en-US"/>
        </w:rPr>
        <w:t>.</w:t>
      </w:r>
    </w:p>
    <w:p w14:paraId="65E0E5FD"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كأن الله يقول: "هذه ليست مجرد نصائح، بل هي المواد القانونية المكتوبة التي تحكم علاقاتكم، وقد وقّعتم عليها بميثاق الإيمان</w:t>
      </w:r>
      <w:r w:rsidRPr="0073369A">
        <w:rPr>
          <w:rFonts w:ascii="Calibri" w:eastAsia="Aptos" w:hAnsi="Calibri"/>
          <w:sz w:val="24"/>
          <w:lang w:val="en-US"/>
        </w:rPr>
        <w:t>".</w:t>
      </w:r>
    </w:p>
    <w:p w14:paraId="7FE3FC2A"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قصة بني إسرائيل: دستور الهداية والتحذير</w:t>
      </w:r>
    </w:p>
    <w:p w14:paraId="684DCE9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يتجلى هذا المفهوم بأروع صوره في قصة بني إسرائيل. يقول تعالى في بداية سورة الإسراء</w:t>
      </w:r>
      <w:r w:rsidRPr="0073369A">
        <w:rPr>
          <w:rFonts w:ascii="Calibri" w:eastAsia="Aptos" w:hAnsi="Calibri"/>
          <w:sz w:val="24"/>
          <w:lang w:val="en-US"/>
        </w:rPr>
        <w:t>:</w:t>
      </w:r>
    </w:p>
    <w:p w14:paraId="0BFC6AE1" w14:textId="77777777" w:rsidR="00C7544E" w:rsidRPr="0073369A" w:rsidRDefault="00C7544E" w:rsidP="00E4352F">
      <w:pPr>
        <w:rPr>
          <w:rFonts w:ascii="Calibri" w:eastAsia="Aptos" w:hAnsi="Calibri"/>
          <w:sz w:val="24"/>
          <w:lang w:val="en-US"/>
        </w:rPr>
      </w:pPr>
      <w:r w:rsidRPr="0073369A">
        <w:rPr>
          <w:rFonts w:ascii="Calibri" w:eastAsia="Aptos" w:hAnsi="Calibri"/>
          <w:sz w:val="24"/>
          <w:lang w:val="en-US"/>
        </w:rPr>
        <w:t>"</w:t>
      </w:r>
      <w:r w:rsidRPr="0073369A">
        <w:rPr>
          <w:rFonts w:ascii="Calibri" w:eastAsia="Aptos" w:hAnsi="Calibri"/>
          <w:sz w:val="24"/>
          <w:rtl/>
          <w:lang w:val="en-US"/>
        </w:rPr>
        <w:t xml:space="preserve">وَآتَيْنَا مُوسَى </w:t>
      </w:r>
      <w:r w:rsidRPr="0073369A">
        <w:rPr>
          <w:rFonts w:ascii="Calibri" w:eastAsia="Aptos" w:hAnsi="Calibri"/>
          <w:b/>
          <w:bCs/>
          <w:sz w:val="24"/>
          <w:rtl/>
          <w:lang w:val="en-US"/>
        </w:rPr>
        <w:t>الْكِتَابَ</w:t>
      </w:r>
      <w:r w:rsidRPr="0073369A">
        <w:rPr>
          <w:rFonts w:ascii="Calibri" w:eastAsia="Aptos" w:hAnsi="Calibri"/>
          <w:sz w:val="24"/>
          <w:rtl/>
          <w:lang w:val="en-US"/>
        </w:rPr>
        <w:t xml:space="preserve"> وَجَعَلْنَاهُ هُدًى لِّبَنِي إِسْرَائِيلَ..." (الإسراء: 2)</w:t>
      </w:r>
    </w:p>
    <w:p w14:paraId="6D9CE74B"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هنا "الكتاب" ليس مجرد "التوراة" كمجلد، بل هو </w:t>
      </w:r>
      <w:r w:rsidRPr="0073369A">
        <w:rPr>
          <w:rFonts w:ascii="Calibri" w:eastAsia="Aptos" w:hAnsi="Calibri"/>
          <w:b/>
          <w:bCs/>
          <w:sz w:val="24"/>
          <w:lang w:val="en-US"/>
        </w:rPr>
        <w:t>"</w:t>
      </w:r>
      <w:r w:rsidRPr="0073369A">
        <w:rPr>
          <w:rFonts w:ascii="Calibri" w:eastAsia="Aptos" w:hAnsi="Calibri"/>
          <w:b/>
          <w:bCs/>
          <w:sz w:val="24"/>
          <w:rtl/>
          <w:lang w:val="en-US"/>
        </w:rPr>
        <w:t>مجموعة الكتابات</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التي تحتوي على شريعتهم ووصاياهم. إنها دستورهم الذي أُعطي لهم ليكون مصدر هداية. ولكن هذه "الكتابات" لم تكن مجرد أوامر ونواهي، بل حملت في طياتها ما هو أعمق. يقول تعالى بعد آية واحدة</w:t>
      </w:r>
      <w:r w:rsidRPr="0073369A">
        <w:rPr>
          <w:rFonts w:ascii="Calibri" w:eastAsia="Aptos" w:hAnsi="Calibri"/>
          <w:sz w:val="24"/>
          <w:lang w:val="en-US"/>
        </w:rPr>
        <w:t>:</w:t>
      </w:r>
    </w:p>
    <w:p w14:paraId="376212DF" w14:textId="77777777" w:rsidR="00C7544E" w:rsidRPr="0073369A" w:rsidRDefault="00C7544E" w:rsidP="00E4352F">
      <w:pPr>
        <w:rPr>
          <w:rFonts w:ascii="Calibri" w:eastAsia="Aptos" w:hAnsi="Calibri"/>
          <w:sz w:val="24"/>
          <w:lang w:val="en-US"/>
        </w:rPr>
      </w:pPr>
      <w:r w:rsidRPr="0073369A">
        <w:rPr>
          <w:rFonts w:ascii="Calibri" w:eastAsia="Aptos" w:hAnsi="Calibri"/>
          <w:sz w:val="24"/>
          <w:lang w:val="en-US"/>
        </w:rPr>
        <w:t>"</w:t>
      </w:r>
      <w:r w:rsidRPr="0073369A">
        <w:rPr>
          <w:rFonts w:ascii="Calibri" w:eastAsia="Aptos" w:hAnsi="Calibri"/>
          <w:sz w:val="24"/>
          <w:rtl/>
          <w:lang w:val="en-US"/>
        </w:rPr>
        <w:t xml:space="preserve">وَقَضَيْنَا إِلَىٰ بَنِي إِسْرَائِيلَ فِي </w:t>
      </w:r>
      <w:r w:rsidRPr="0073369A">
        <w:rPr>
          <w:rFonts w:ascii="Calibri" w:eastAsia="Aptos" w:hAnsi="Calibri"/>
          <w:b/>
          <w:bCs/>
          <w:sz w:val="24"/>
          <w:rtl/>
          <w:lang w:val="en-US"/>
        </w:rPr>
        <w:t>الْكِتَابِ</w:t>
      </w:r>
      <w:r w:rsidRPr="0073369A">
        <w:rPr>
          <w:rFonts w:ascii="Calibri" w:eastAsia="Aptos" w:hAnsi="Calibri"/>
          <w:sz w:val="24"/>
          <w:rtl/>
          <w:lang w:val="en-US"/>
        </w:rPr>
        <w:t xml:space="preserve"> لَتُفْسِدُنَّ فِي الْأَرْضِ مَرَّتَيْنِ..." (الإسراء: 4)</w:t>
      </w:r>
    </w:p>
    <w:p w14:paraId="487ABAC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لاحظ الدقة! "فِي الْكِتَابِ" أي </w:t>
      </w:r>
      <w:r w:rsidRPr="0073369A">
        <w:rPr>
          <w:rFonts w:ascii="Calibri" w:eastAsia="Aptos" w:hAnsi="Calibri"/>
          <w:b/>
          <w:bCs/>
          <w:sz w:val="24"/>
          <w:lang w:val="en-US"/>
        </w:rPr>
        <w:t>"</w:t>
      </w:r>
      <w:r w:rsidRPr="0073369A">
        <w:rPr>
          <w:rFonts w:ascii="Calibri" w:eastAsia="Aptos" w:hAnsi="Calibri"/>
          <w:b/>
          <w:bCs/>
          <w:sz w:val="24"/>
          <w:rtl/>
          <w:lang w:val="en-US"/>
        </w:rPr>
        <w:t>في صلب تلك الكتابات نفسها</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التي أعطيناكم إياها. النبوءة بمصيرهم لم تكن سراً غيبياً، بل كانت </w:t>
      </w:r>
      <w:r w:rsidRPr="0073369A">
        <w:rPr>
          <w:rFonts w:ascii="Calibri" w:eastAsia="Aptos" w:hAnsi="Calibri"/>
          <w:b/>
          <w:bCs/>
          <w:sz w:val="24"/>
          <w:rtl/>
          <w:lang w:val="en-US"/>
        </w:rPr>
        <w:t>تحذيراً مكتوباً وموثقاً</w:t>
      </w:r>
      <w:r w:rsidRPr="0073369A">
        <w:rPr>
          <w:rFonts w:ascii="Calibri" w:eastAsia="Aptos" w:hAnsi="Calibri"/>
          <w:sz w:val="24"/>
          <w:rtl/>
          <w:lang w:val="en-US"/>
        </w:rPr>
        <w:t xml:space="preserve"> ضمن دستورهم</w:t>
      </w:r>
      <w:r w:rsidRPr="0073369A">
        <w:rPr>
          <w:rFonts w:ascii="Calibri" w:eastAsia="Aptos" w:hAnsi="Calibri"/>
          <w:sz w:val="24"/>
          <w:lang w:val="en-US"/>
        </w:rPr>
        <w:t>.</w:t>
      </w:r>
    </w:p>
    <w:p w14:paraId="275BF587"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المعنى الكلي يصبح مذهلاً في ترابطه: "لقد أعطيناكم </w:t>
      </w:r>
      <w:r w:rsidRPr="0073369A">
        <w:rPr>
          <w:rFonts w:ascii="Calibri" w:eastAsia="Aptos" w:hAnsi="Calibri"/>
          <w:b/>
          <w:bCs/>
          <w:sz w:val="24"/>
          <w:rtl/>
          <w:lang w:val="en-US"/>
        </w:rPr>
        <w:t>كتابات</w:t>
      </w:r>
      <w:r w:rsidRPr="0073369A">
        <w:rPr>
          <w:rFonts w:ascii="Calibri" w:eastAsia="Aptos" w:hAnsi="Calibri"/>
          <w:sz w:val="24"/>
          <w:rtl/>
          <w:lang w:val="en-US"/>
        </w:rPr>
        <w:t xml:space="preserve"> لتكون لكم هداية، ولكننا سجلنا لكم </w:t>
      </w:r>
      <w:r w:rsidRPr="0073369A">
        <w:rPr>
          <w:rFonts w:ascii="Calibri" w:eastAsia="Aptos" w:hAnsi="Calibri"/>
          <w:b/>
          <w:bCs/>
          <w:sz w:val="24"/>
          <w:rtl/>
          <w:lang w:val="en-US"/>
        </w:rPr>
        <w:t>في هذه الكتابات ذاتها</w:t>
      </w:r>
      <w:r w:rsidRPr="0073369A">
        <w:rPr>
          <w:rFonts w:ascii="Calibri" w:eastAsia="Aptos" w:hAnsi="Calibri"/>
          <w:sz w:val="24"/>
          <w:rtl/>
          <w:lang w:val="en-US"/>
        </w:rPr>
        <w:t xml:space="preserve"> تحذيراً واضحاً من عاقبة انحرافكم عن هذه الهداية</w:t>
      </w:r>
      <w:r w:rsidRPr="0073369A">
        <w:rPr>
          <w:rFonts w:ascii="Calibri" w:eastAsia="Aptos" w:hAnsi="Calibri"/>
          <w:sz w:val="24"/>
          <w:lang w:val="en-US"/>
        </w:rPr>
        <w:t>".</w:t>
      </w:r>
    </w:p>
    <w:p w14:paraId="0DE70D58"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هذا الفهم يؤكد على تمام عدل الله وكمال حجته. فبنو إسرائيل لم تكن حجتهم قائمة، لأن التحذير من مصيرهم كان بنداً مكتوباً في العقد الذي بين أيديهم</w:t>
      </w:r>
      <w:r w:rsidRPr="0073369A">
        <w:rPr>
          <w:rFonts w:ascii="Calibri" w:eastAsia="Aptos" w:hAnsi="Calibri"/>
          <w:sz w:val="24"/>
          <w:lang w:val="en-US"/>
        </w:rPr>
        <w:t>.</w:t>
      </w:r>
    </w:p>
    <w:p w14:paraId="73F79F84"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الخلاصة: شريعة موثقة لا مجال فيها للجهل</w:t>
      </w:r>
    </w:p>
    <w:p w14:paraId="7DAF6DC8"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عندما نفهم "الكتاب" في سياق التشريع على أنه "كتابات موثقة"، فإننا ندرك عظمة المنهج الإلهي. الشريعة ليست أوامر تُلقى في الهواء، بل هي </w:t>
      </w:r>
      <w:r w:rsidRPr="0073369A">
        <w:rPr>
          <w:rFonts w:ascii="Calibri" w:eastAsia="Aptos" w:hAnsi="Calibri"/>
          <w:b/>
          <w:bCs/>
          <w:sz w:val="24"/>
          <w:rtl/>
          <w:lang w:val="en-US"/>
        </w:rPr>
        <w:t>قانون مدون، ودستور محكم، وعقد ملزم</w:t>
      </w:r>
      <w:r w:rsidRPr="0073369A">
        <w:rPr>
          <w:rFonts w:ascii="Calibri" w:eastAsia="Aptos" w:hAnsi="Calibri"/>
          <w:sz w:val="24"/>
          <w:lang w:val="en-US"/>
        </w:rPr>
        <w:t>.</w:t>
      </w:r>
    </w:p>
    <w:p w14:paraId="4E1381F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كل حكم نقرأه في القرآن، من الميراث إلى القصاص، ومن الحلال إلى الحرام، هو مادة مكتوبة في "كتابات الله علينا". وهذا الفهم يغرس في النفس شعوراً بالهيبة والمسؤولية تجاه هذه الأحكام، فهي ليست مجرد توجيهات أخلاقية، بل هي نصوص قانونية إلهية، موثقة وشاهدة علينا</w:t>
      </w:r>
      <w:r w:rsidRPr="0073369A">
        <w:rPr>
          <w:rFonts w:ascii="Calibri" w:eastAsia="Aptos" w:hAnsi="Calibri"/>
          <w:sz w:val="24"/>
          <w:lang w:val="en-US"/>
        </w:rPr>
        <w:t>.</w:t>
      </w:r>
    </w:p>
    <w:p w14:paraId="5D6E1216"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وفي المقال القادم، سنرى كيف يمتد هذا المفهوم للتوثيق الإلهي ليشمل أقدار الأمم ومصائرها</w:t>
      </w:r>
      <w:r w:rsidRPr="0073369A">
        <w:rPr>
          <w:rFonts w:ascii="Calibri" w:eastAsia="Aptos" w:hAnsi="Calibri"/>
          <w:sz w:val="24"/>
          <w:lang w:val="en-US"/>
        </w:rPr>
        <w:t>.</w:t>
      </w:r>
    </w:p>
    <w:p w14:paraId="62B8ADA8" w14:textId="77777777" w:rsidR="00C7544E" w:rsidRPr="0073369A" w:rsidRDefault="00C7544E" w:rsidP="00E4352F">
      <w:pPr>
        <w:rPr>
          <w:rFonts w:ascii="Calibri" w:eastAsia="Aptos" w:hAnsi="Calibri"/>
          <w:sz w:val="24"/>
          <w:lang w:val="en-US"/>
        </w:rPr>
      </w:pPr>
    </w:p>
    <w:p w14:paraId="61EAF3CD" w14:textId="77777777" w:rsidR="00C7544E" w:rsidRPr="0073369A" w:rsidRDefault="00C7544E" w:rsidP="00E4352F">
      <w:pPr>
        <w:pStyle w:val="21"/>
      </w:pPr>
      <w:bookmarkStart w:id="405" w:name="_Toc203550594"/>
      <w:bookmarkStart w:id="406" w:name="_Toc205285331"/>
      <w:r w:rsidRPr="0073369A">
        <w:rPr>
          <w:rtl/>
        </w:rPr>
        <w:t>المقال الرابع: السجلات الإلهية: "الكتاب" في سياق القدر والأمم السابقة</w:t>
      </w:r>
      <w:bookmarkEnd w:id="405"/>
      <w:bookmarkEnd w:id="406"/>
    </w:p>
    <w:p w14:paraId="0D97DD4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بعد أن استكشفنا كيف أن "الكتاب" يمثل "الكتابات" الحية في فواتح السور، و"الوثيقة القانونية" في آيات التشريع، نصل الآن إلى بُعد جديد ومذهل: عالم القدر ومصائر الأمم. هنا، يتحول مفهوم "الكتاب" إلى ما يشبه </w:t>
      </w:r>
      <w:r w:rsidRPr="0073369A">
        <w:rPr>
          <w:rFonts w:ascii="Calibri" w:eastAsia="Aptos" w:hAnsi="Calibri"/>
          <w:b/>
          <w:bCs/>
          <w:sz w:val="24"/>
          <w:lang w:val="en-US"/>
        </w:rPr>
        <w:t>"</w:t>
      </w:r>
      <w:r w:rsidRPr="0073369A">
        <w:rPr>
          <w:rFonts w:ascii="Calibri" w:eastAsia="Aptos" w:hAnsi="Calibri"/>
          <w:b/>
          <w:bCs/>
          <w:sz w:val="24"/>
          <w:rtl/>
          <w:lang w:val="en-US"/>
        </w:rPr>
        <w:t>السجلات الإلهية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أو </w:t>
      </w:r>
      <w:r w:rsidRPr="0073369A">
        <w:rPr>
          <w:rFonts w:ascii="Calibri" w:eastAsia="Aptos" w:hAnsi="Calibri"/>
          <w:b/>
          <w:bCs/>
          <w:sz w:val="24"/>
          <w:lang w:val="en-US"/>
        </w:rPr>
        <w:t>"</w:t>
      </w:r>
      <w:r w:rsidRPr="0073369A">
        <w:rPr>
          <w:rFonts w:ascii="Calibri" w:eastAsia="Aptos" w:hAnsi="Calibri"/>
          <w:b/>
          <w:bCs/>
          <w:sz w:val="24"/>
          <w:rtl/>
          <w:lang w:val="en-US"/>
        </w:rPr>
        <w:t>الملفات القضائية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التي توثق تاريخ البشرية بدقة وعدل مطلقين</w:t>
      </w:r>
      <w:r w:rsidRPr="0073369A">
        <w:rPr>
          <w:rFonts w:ascii="Calibri" w:eastAsia="Aptos" w:hAnsi="Calibri"/>
          <w:sz w:val="24"/>
          <w:lang w:val="en-US"/>
        </w:rPr>
        <w:t>.</w:t>
      </w:r>
    </w:p>
    <w:p w14:paraId="1610FCE2"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من "القدر الغامض" إلى "السجل الموثق</w:t>
      </w:r>
      <w:r w:rsidRPr="0073369A">
        <w:rPr>
          <w:rFonts w:ascii="Calibri" w:eastAsia="Aptos" w:hAnsi="Calibri"/>
          <w:b/>
          <w:bCs/>
          <w:sz w:val="24"/>
          <w:lang w:val="en-US"/>
        </w:rPr>
        <w:t>"</w:t>
      </w:r>
    </w:p>
    <w:p w14:paraId="24C228E5"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كثيراً ما يُنظر إلى القدر على أنه قوة غيبية غامضة، ولكن القرآن يقدمه لنا في صورة منظمة وموثقة. تأمل هذه الآية القاطعة من سورة الحجر</w:t>
      </w:r>
      <w:r w:rsidRPr="0073369A">
        <w:rPr>
          <w:rFonts w:ascii="Calibri" w:eastAsia="Aptos" w:hAnsi="Calibri"/>
          <w:sz w:val="24"/>
          <w:lang w:val="en-US"/>
        </w:rPr>
        <w:t>:</w:t>
      </w:r>
    </w:p>
    <w:p w14:paraId="47A794E9" w14:textId="77777777" w:rsidR="00C7544E" w:rsidRPr="0073369A" w:rsidRDefault="00C7544E" w:rsidP="00E4352F">
      <w:pPr>
        <w:rPr>
          <w:rFonts w:ascii="Calibri" w:eastAsia="Aptos" w:hAnsi="Calibri"/>
          <w:sz w:val="24"/>
          <w:lang w:val="en-US"/>
        </w:rPr>
      </w:pPr>
      <w:r w:rsidRPr="0073369A">
        <w:rPr>
          <w:rFonts w:ascii="Calibri" w:eastAsia="Aptos" w:hAnsi="Calibri"/>
          <w:sz w:val="24"/>
          <w:lang w:val="en-US"/>
        </w:rPr>
        <w:t>"</w:t>
      </w:r>
      <w:r w:rsidRPr="0073369A">
        <w:rPr>
          <w:rFonts w:ascii="Calibri" w:eastAsia="Aptos" w:hAnsi="Calibri"/>
          <w:sz w:val="24"/>
          <w:rtl/>
          <w:lang w:val="en-US"/>
        </w:rPr>
        <w:t xml:space="preserve">وَمَا أَهْلَكْنَا مِن قَرْيَةٍ إِلَّا وَلَهَا </w:t>
      </w:r>
      <w:r w:rsidRPr="0073369A">
        <w:rPr>
          <w:rFonts w:ascii="Calibri" w:eastAsia="Aptos" w:hAnsi="Calibri"/>
          <w:b/>
          <w:bCs/>
          <w:sz w:val="24"/>
          <w:rtl/>
          <w:lang w:val="en-US"/>
        </w:rPr>
        <w:t>كِتَابٌ مَّعْلُومٌ</w:t>
      </w:r>
      <w:r w:rsidRPr="0073369A">
        <w:rPr>
          <w:rFonts w:ascii="Calibri" w:eastAsia="Aptos" w:hAnsi="Calibri"/>
          <w:sz w:val="24"/>
          <w:lang w:val="en-US"/>
        </w:rPr>
        <w:t>" (</w:t>
      </w:r>
      <w:r w:rsidRPr="0073369A">
        <w:rPr>
          <w:rFonts w:ascii="Calibri" w:eastAsia="Aptos" w:hAnsi="Calibri"/>
          <w:sz w:val="24"/>
          <w:rtl/>
          <w:lang w:val="en-US"/>
        </w:rPr>
        <w:t>الحجر: 4</w:t>
      </w:r>
      <w:r w:rsidRPr="0073369A">
        <w:rPr>
          <w:rFonts w:ascii="Calibri" w:eastAsia="Aptos" w:hAnsi="Calibri"/>
          <w:sz w:val="24"/>
          <w:lang w:val="en-US"/>
        </w:rPr>
        <w:t>)</w:t>
      </w:r>
    </w:p>
    <w:p w14:paraId="03087F9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ما هو هذا "الكتاب المعلوم"؟ هل هو مجرد "أجل مكتوب" في عالم الغيب؟ لنطبق قاعدتنا ونرى المعنى يتسع: "الكتاب" هو </w:t>
      </w:r>
      <w:r w:rsidRPr="0073369A">
        <w:rPr>
          <w:rFonts w:ascii="Calibri" w:eastAsia="Aptos" w:hAnsi="Calibri"/>
          <w:b/>
          <w:bCs/>
          <w:sz w:val="24"/>
          <w:lang w:val="en-US"/>
        </w:rPr>
        <w:t>"</w:t>
      </w:r>
      <w:r w:rsidRPr="0073369A">
        <w:rPr>
          <w:rFonts w:ascii="Calibri" w:eastAsia="Aptos" w:hAnsi="Calibri"/>
          <w:b/>
          <w:bCs/>
          <w:sz w:val="24"/>
          <w:rtl/>
          <w:lang w:val="en-US"/>
        </w:rPr>
        <w:t>سجل مكتوب ومعروف</w:t>
      </w:r>
      <w:r w:rsidRPr="0073369A">
        <w:rPr>
          <w:rFonts w:ascii="Calibri" w:eastAsia="Aptos" w:hAnsi="Calibri"/>
          <w:b/>
          <w:bCs/>
          <w:sz w:val="24"/>
          <w:lang w:val="en-US"/>
        </w:rPr>
        <w:t>"</w:t>
      </w:r>
      <w:r w:rsidRPr="0073369A">
        <w:rPr>
          <w:rFonts w:ascii="Calibri" w:eastAsia="Aptos" w:hAnsi="Calibri"/>
          <w:sz w:val="24"/>
          <w:lang w:val="en-US"/>
        </w:rPr>
        <w:t>.</w:t>
      </w:r>
    </w:p>
    <w:p w14:paraId="7812BE1B"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المعنى يصبح: "ما أهلكنا قرية ظالمة إلا ولها لدينا </w:t>
      </w:r>
      <w:r w:rsidRPr="0073369A">
        <w:rPr>
          <w:rFonts w:ascii="Calibri" w:eastAsia="Aptos" w:hAnsi="Calibri"/>
          <w:b/>
          <w:bCs/>
          <w:sz w:val="24"/>
          <w:rtl/>
          <w:lang w:val="en-US"/>
        </w:rPr>
        <w:t>ملف كامل وسجل موثق</w:t>
      </w:r>
      <w:r w:rsidRPr="0073369A">
        <w:rPr>
          <w:rFonts w:ascii="Calibri" w:eastAsia="Aptos" w:hAnsi="Calibri"/>
          <w:sz w:val="24"/>
          <w:rtl/>
          <w:lang w:val="en-US"/>
        </w:rPr>
        <w:t xml:space="preserve"> يحتوي على كل أعمالها، وتفاصيل إنذارها، والأجل المحدد الذي قُضي عليها بناءً على محتويات هذا السجل</w:t>
      </w:r>
      <w:r w:rsidRPr="0073369A">
        <w:rPr>
          <w:rFonts w:ascii="Calibri" w:eastAsia="Aptos" w:hAnsi="Calibri"/>
          <w:sz w:val="24"/>
          <w:lang w:val="en-US"/>
        </w:rPr>
        <w:t>".</w:t>
      </w:r>
    </w:p>
    <w:p w14:paraId="02140940"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هذا الفهم ينقلنا من فكرة "القدر المحتوم" إلى فكرة </w:t>
      </w:r>
      <w:r w:rsidRPr="0073369A">
        <w:rPr>
          <w:rFonts w:ascii="Calibri" w:eastAsia="Aptos" w:hAnsi="Calibri"/>
          <w:b/>
          <w:bCs/>
          <w:sz w:val="24"/>
          <w:lang w:val="en-US"/>
        </w:rPr>
        <w:t>"</w:t>
      </w:r>
      <w:r w:rsidRPr="0073369A">
        <w:rPr>
          <w:rFonts w:ascii="Calibri" w:eastAsia="Aptos" w:hAnsi="Calibri"/>
          <w:b/>
          <w:bCs/>
          <w:sz w:val="24"/>
          <w:rtl/>
          <w:lang w:val="en-US"/>
        </w:rPr>
        <w:t>العدل القائم على البيّنة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الهلاك ليس قراراً اعتباطياً، بل هو الحكم النهائي الذي يصدر بعد استيفاء "ملف القضية". ولهذا، تأتي الآية التالية كنتيجة منطقية مباشرة</w:t>
      </w:r>
      <w:r w:rsidRPr="0073369A">
        <w:rPr>
          <w:rFonts w:ascii="Calibri" w:eastAsia="Aptos" w:hAnsi="Calibri"/>
          <w:sz w:val="24"/>
          <w:lang w:val="en-US"/>
        </w:rPr>
        <w:t>:</w:t>
      </w:r>
    </w:p>
    <w:p w14:paraId="55B394F8" w14:textId="77777777" w:rsidR="00C7544E" w:rsidRPr="0073369A" w:rsidRDefault="00C7544E" w:rsidP="00E4352F">
      <w:pPr>
        <w:rPr>
          <w:rFonts w:ascii="Calibri" w:eastAsia="Aptos" w:hAnsi="Calibri"/>
          <w:sz w:val="24"/>
          <w:lang w:val="en-US"/>
        </w:rPr>
      </w:pPr>
      <w:r w:rsidRPr="0073369A">
        <w:rPr>
          <w:rFonts w:ascii="Calibri" w:eastAsia="Aptos" w:hAnsi="Calibri"/>
          <w:sz w:val="24"/>
          <w:lang w:val="en-US"/>
        </w:rPr>
        <w:t>"</w:t>
      </w:r>
      <w:r w:rsidRPr="0073369A">
        <w:rPr>
          <w:rFonts w:ascii="Calibri" w:eastAsia="Aptos" w:hAnsi="Calibri"/>
          <w:sz w:val="24"/>
          <w:rtl/>
          <w:lang w:val="en-US"/>
        </w:rPr>
        <w:t>مَّا تَسْبِقُ مِنْ أُمَّةٍ أَجَلَهَا وَمَا يَسْتَأْخِرُونَ" (الحجر: 5)</w:t>
      </w:r>
    </w:p>
    <w:p w14:paraId="6566DB31"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لماذا لا تسبق أجلها؟ لأن الأجل نفسه هو جزء من خطة محكمة ومسجلة في </w:t>
      </w:r>
      <w:r w:rsidRPr="0073369A">
        <w:rPr>
          <w:rFonts w:ascii="Calibri" w:eastAsia="Aptos" w:hAnsi="Calibri"/>
          <w:b/>
          <w:bCs/>
          <w:sz w:val="24"/>
          <w:lang w:val="en-US"/>
        </w:rPr>
        <w:t>"</w:t>
      </w:r>
      <w:r w:rsidRPr="0073369A">
        <w:rPr>
          <w:rFonts w:ascii="Calibri" w:eastAsia="Aptos" w:hAnsi="Calibri"/>
          <w:b/>
          <w:bCs/>
          <w:sz w:val="24"/>
          <w:rtl/>
          <w:lang w:val="en-US"/>
        </w:rPr>
        <w:t>كتابها</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(سجلها). لا مجال للفوضى أو الصدفة في النظام الإلهي</w:t>
      </w:r>
      <w:r w:rsidRPr="0073369A">
        <w:rPr>
          <w:rFonts w:ascii="Calibri" w:eastAsia="Aptos" w:hAnsi="Calibri"/>
          <w:sz w:val="24"/>
          <w:lang w:val="en-US"/>
        </w:rPr>
        <w:t>.</w:t>
      </w:r>
    </w:p>
    <w:p w14:paraId="35F3C343"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آية "أم الكتب": مفتاح فهم النظام القدري</w:t>
      </w:r>
    </w:p>
    <w:p w14:paraId="6396C0B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تتجلى هذه المنظومة بأروع صورها في سورة الرعد، التي تقدم لنا رؤية بانورامية لكيفية عمل القدر</w:t>
      </w:r>
      <w:r w:rsidRPr="0073369A">
        <w:rPr>
          <w:rFonts w:ascii="Calibri" w:eastAsia="Aptos" w:hAnsi="Calibri"/>
          <w:sz w:val="24"/>
          <w:lang w:val="en-US"/>
        </w:rPr>
        <w:t>.</w:t>
      </w:r>
    </w:p>
    <w:p w14:paraId="296C5BD0" w14:textId="77777777" w:rsidR="00C7544E" w:rsidRPr="0073369A" w:rsidRDefault="00C7544E" w:rsidP="00E4352F">
      <w:pPr>
        <w:rPr>
          <w:rFonts w:ascii="Calibri" w:eastAsia="Aptos" w:hAnsi="Calibri"/>
          <w:sz w:val="24"/>
          <w:lang w:val="en-US"/>
        </w:rPr>
      </w:pPr>
      <w:r w:rsidRPr="0073369A">
        <w:rPr>
          <w:rFonts w:ascii="Calibri" w:eastAsia="Aptos" w:hAnsi="Calibri"/>
          <w:sz w:val="24"/>
          <w:lang w:val="en-US"/>
        </w:rPr>
        <w:t>"</w:t>
      </w:r>
      <w:r w:rsidRPr="0073369A">
        <w:rPr>
          <w:rFonts w:ascii="Calibri" w:eastAsia="Aptos" w:hAnsi="Calibri"/>
          <w:sz w:val="24"/>
          <w:rtl/>
          <w:lang w:val="en-US"/>
        </w:rPr>
        <w:t xml:space="preserve">لِكُلِّ أَجَلٍ </w:t>
      </w:r>
      <w:r w:rsidRPr="0073369A">
        <w:rPr>
          <w:rFonts w:ascii="Calibri" w:eastAsia="Aptos" w:hAnsi="Calibri"/>
          <w:b/>
          <w:bCs/>
          <w:sz w:val="24"/>
          <w:rtl/>
          <w:lang w:val="en-US"/>
        </w:rPr>
        <w:t>كِتَابٌ</w:t>
      </w:r>
      <w:r w:rsidRPr="0073369A">
        <w:rPr>
          <w:rFonts w:ascii="Calibri" w:eastAsia="Aptos" w:hAnsi="Calibri"/>
          <w:sz w:val="24"/>
          <w:rtl/>
          <w:lang w:val="en-US"/>
        </w:rPr>
        <w:t xml:space="preserve"> </w:t>
      </w:r>
      <w:r w:rsidRPr="0073369A">
        <w:rPr>
          <w:rFonts w:ascii="Calibri" w:eastAsia="Aptos" w:hAnsi="Calibri"/>
          <w:sz w:val="24"/>
          <w:lang w:val="en-US"/>
        </w:rPr>
        <w:t xml:space="preserve">(38) </w:t>
      </w:r>
      <w:r w:rsidRPr="0073369A">
        <w:rPr>
          <w:rFonts w:ascii="Calibri" w:eastAsia="Aptos" w:hAnsi="Calibri"/>
          <w:sz w:val="24"/>
          <w:rtl/>
          <w:lang w:val="en-US"/>
        </w:rPr>
        <w:t xml:space="preserve">يَمْحُو اللَّهُ مَا يَشَاءُ وَيُثْبِتُ ۖ وَعِندَهُ أُمُّ </w:t>
      </w:r>
      <w:r w:rsidRPr="0073369A">
        <w:rPr>
          <w:rFonts w:ascii="Calibri" w:eastAsia="Aptos" w:hAnsi="Calibri"/>
          <w:b/>
          <w:bCs/>
          <w:sz w:val="24"/>
          <w:rtl/>
          <w:lang w:val="en-US"/>
        </w:rPr>
        <w:t>الْكُتُبِ</w:t>
      </w:r>
      <w:r w:rsidRPr="0073369A">
        <w:rPr>
          <w:rFonts w:ascii="Calibri" w:eastAsia="Aptos" w:hAnsi="Calibri"/>
          <w:sz w:val="24"/>
          <w:rtl/>
          <w:lang w:val="en-US"/>
        </w:rPr>
        <w:t xml:space="preserve"> </w:t>
      </w:r>
      <w:r w:rsidRPr="0073369A">
        <w:rPr>
          <w:rFonts w:ascii="Calibri" w:eastAsia="Aptos" w:hAnsi="Calibri"/>
          <w:sz w:val="24"/>
          <w:lang w:val="en-US"/>
        </w:rPr>
        <w:t>(39)"</w:t>
      </w:r>
    </w:p>
    <w:p w14:paraId="3D0B15E7"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لنحلل هذا المشهد المعقد بمفتاحنا الجديد</w:t>
      </w:r>
      <w:r w:rsidRPr="0073369A">
        <w:rPr>
          <w:rFonts w:ascii="Calibri" w:eastAsia="Aptos" w:hAnsi="Calibri"/>
          <w:sz w:val="24"/>
          <w:lang w:val="en-US"/>
        </w:rPr>
        <w:t>:</w:t>
      </w:r>
    </w:p>
    <w:p w14:paraId="6D540280" w14:textId="77777777" w:rsidR="00C7544E" w:rsidRPr="0073369A" w:rsidRDefault="00C7544E" w:rsidP="00CE1EDD">
      <w:pPr>
        <w:numPr>
          <w:ilvl w:val="0"/>
          <w:numId w:val="39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لِكُلِّ أَجَلٍ كِتَابٌ</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لكل عصر أو أمة أو فترة زمنية، هناك </w:t>
      </w:r>
      <w:r w:rsidRPr="0073369A">
        <w:rPr>
          <w:rFonts w:ascii="Calibri" w:eastAsia="Aptos" w:hAnsi="Calibri"/>
          <w:b/>
          <w:bCs/>
          <w:sz w:val="24"/>
          <w:lang w:val="en-US"/>
        </w:rPr>
        <w:t>"</w:t>
      </w:r>
      <w:r w:rsidRPr="0073369A">
        <w:rPr>
          <w:rFonts w:ascii="Calibri" w:eastAsia="Aptos" w:hAnsi="Calibri"/>
          <w:b/>
          <w:bCs/>
          <w:sz w:val="24"/>
          <w:rtl/>
          <w:lang w:val="en-US"/>
        </w:rPr>
        <w:t>مجموعة من الكتابات والأحكام والتقديرات</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التي تحكمها. لكل مرحلة "ملفها" الخاص بها</w:t>
      </w:r>
      <w:r w:rsidRPr="0073369A">
        <w:rPr>
          <w:rFonts w:ascii="Calibri" w:eastAsia="Aptos" w:hAnsi="Calibri"/>
          <w:sz w:val="24"/>
          <w:lang w:val="en-US"/>
        </w:rPr>
        <w:t>.</w:t>
      </w:r>
    </w:p>
    <w:p w14:paraId="4AF0E28F" w14:textId="77777777" w:rsidR="00C7544E" w:rsidRPr="0073369A" w:rsidRDefault="00C7544E" w:rsidP="00CE1EDD">
      <w:pPr>
        <w:numPr>
          <w:ilvl w:val="0"/>
          <w:numId w:val="39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يَمْحُو اللَّهُ مَا يَشَاءُ وَيُثْبِتُ</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هذه هي المشيئة الإلهية الفعالة. الله، بقدرته المطلقة، يغير ويبدل في محتويات هذه </w:t>
      </w:r>
      <w:r w:rsidRPr="0073369A">
        <w:rPr>
          <w:rFonts w:ascii="Calibri" w:eastAsia="Aptos" w:hAnsi="Calibri"/>
          <w:b/>
          <w:bCs/>
          <w:sz w:val="24"/>
          <w:lang w:val="en-US"/>
        </w:rPr>
        <w:t>"</w:t>
      </w:r>
      <w:r w:rsidRPr="0073369A">
        <w:rPr>
          <w:rFonts w:ascii="Calibri" w:eastAsia="Aptos" w:hAnsi="Calibri"/>
          <w:b/>
          <w:bCs/>
          <w:sz w:val="24"/>
          <w:rtl/>
          <w:lang w:val="en-US"/>
        </w:rPr>
        <w:t>الكتابات</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(السجلات). يغير في الشرائع (النسخ)، ويغير في الأقدار المعلقة على أسباب (كالصدقة والدعاء). هذا يظهر أن النظام ليس جامداً، بل هو ديناميكي</w:t>
      </w:r>
      <w:r w:rsidRPr="0073369A">
        <w:rPr>
          <w:rFonts w:ascii="Calibri" w:eastAsia="Aptos" w:hAnsi="Calibri"/>
          <w:sz w:val="24"/>
          <w:lang w:val="en-US"/>
        </w:rPr>
        <w:t>.</w:t>
      </w:r>
    </w:p>
    <w:p w14:paraId="16305DBF" w14:textId="77777777" w:rsidR="00C7544E" w:rsidRPr="0073369A" w:rsidRDefault="00C7544E" w:rsidP="00CE1EDD">
      <w:pPr>
        <w:numPr>
          <w:ilvl w:val="0"/>
          <w:numId w:val="392"/>
        </w:numPr>
        <w:rPr>
          <w:rFonts w:ascii="Calibri" w:eastAsia="Aptos" w:hAnsi="Calibri"/>
          <w:sz w:val="24"/>
          <w:lang w:val="en-US"/>
        </w:rPr>
      </w:pPr>
      <w:r w:rsidRPr="0073369A">
        <w:rPr>
          <w:rFonts w:ascii="Calibri" w:eastAsia="Aptos" w:hAnsi="Calibri"/>
          <w:b/>
          <w:bCs/>
          <w:sz w:val="24"/>
          <w:lang w:val="en-US"/>
        </w:rPr>
        <w:t>"</w:t>
      </w:r>
      <w:r w:rsidRPr="0073369A">
        <w:rPr>
          <w:rFonts w:ascii="Calibri" w:eastAsia="Aptos" w:hAnsi="Calibri"/>
          <w:b/>
          <w:bCs/>
          <w:sz w:val="24"/>
          <w:rtl/>
          <w:lang w:val="en-US"/>
        </w:rPr>
        <w:t>وَعِندَهُ أُمُّ الْكُتُبِ</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 xml:space="preserve">هنا يكتمل المشهد. كل هذه </w:t>
      </w:r>
      <w:r w:rsidRPr="0073369A">
        <w:rPr>
          <w:rFonts w:ascii="Calibri" w:eastAsia="Aptos" w:hAnsi="Calibri"/>
          <w:b/>
          <w:bCs/>
          <w:sz w:val="24"/>
          <w:lang w:val="en-US"/>
        </w:rPr>
        <w:t>"</w:t>
      </w:r>
      <w:r w:rsidRPr="0073369A">
        <w:rPr>
          <w:rFonts w:ascii="Calibri" w:eastAsia="Aptos" w:hAnsi="Calibri"/>
          <w:b/>
          <w:bCs/>
          <w:sz w:val="24"/>
          <w:rtl/>
          <w:lang w:val="en-US"/>
        </w:rPr>
        <w:t>الكتابات</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والسجلات المتغيرة، وكل عمليات المحو والإثبات، لها مرجع واحد وأصل جامع لا يتغير</w:t>
      </w:r>
      <w:r w:rsidRPr="0073369A">
        <w:rPr>
          <w:rFonts w:ascii="Calibri" w:eastAsia="Aptos" w:hAnsi="Calibri"/>
          <w:sz w:val="24"/>
          <w:lang w:val="en-US"/>
        </w:rPr>
        <w:t xml:space="preserve">: </w:t>
      </w:r>
      <w:r w:rsidRPr="0073369A">
        <w:rPr>
          <w:rFonts w:ascii="Calibri" w:eastAsia="Aptos" w:hAnsi="Calibri"/>
          <w:b/>
          <w:bCs/>
          <w:sz w:val="24"/>
          <w:lang w:val="en-US"/>
        </w:rPr>
        <w:t>"</w:t>
      </w:r>
      <w:r w:rsidRPr="0073369A">
        <w:rPr>
          <w:rFonts w:ascii="Calibri" w:eastAsia="Aptos" w:hAnsi="Calibri"/>
          <w:b/>
          <w:bCs/>
          <w:sz w:val="24"/>
          <w:rtl/>
          <w:lang w:val="en-US"/>
        </w:rPr>
        <w:t>أم الكتب</w:t>
      </w:r>
      <w:r w:rsidRPr="0073369A">
        <w:rPr>
          <w:rFonts w:ascii="Calibri" w:eastAsia="Aptos" w:hAnsi="Calibri"/>
          <w:b/>
          <w:bCs/>
          <w:sz w:val="24"/>
          <w:lang w:val="en-US"/>
        </w:rPr>
        <w:t>"</w:t>
      </w:r>
      <w:r w:rsidRPr="0073369A">
        <w:rPr>
          <w:rFonts w:ascii="Calibri" w:eastAsia="Aptos" w:hAnsi="Calibri"/>
          <w:sz w:val="24"/>
          <w:rtl/>
          <w:lang w:val="en-US"/>
        </w:rPr>
        <w:t>، أي اللوح المحفوظ. إنه السجل الأم، أو "السيرفر" المركزي الذي يحتوي على النسخة الأصلية والنهائية لكل شيء</w:t>
      </w:r>
      <w:r w:rsidRPr="0073369A">
        <w:rPr>
          <w:rFonts w:ascii="Calibri" w:eastAsia="Aptos" w:hAnsi="Calibri"/>
          <w:sz w:val="24"/>
          <w:lang w:val="en-US"/>
        </w:rPr>
        <w:t>.</w:t>
      </w:r>
    </w:p>
    <w:p w14:paraId="58891B0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هذا الفهم يقدم لنا صورة متكاملة ومدهشة: نظام قدري قائم على </w:t>
      </w:r>
      <w:r w:rsidRPr="0073369A">
        <w:rPr>
          <w:rFonts w:ascii="Calibri" w:eastAsia="Aptos" w:hAnsi="Calibri"/>
          <w:b/>
          <w:bCs/>
          <w:sz w:val="24"/>
          <w:rtl/>
          <w:lang w:val="en-US"/>
        </w:rPr>
        <w:t>سجلات مكتوبة</w:t>
      </w:r>
      <w:r w:rsidRPr="0073369A">
        <w:rPr>
          <w:rFonts w:ascii="Calibri" w:eastAsia="Aptos" w:hAnsi="Calibri"/>
          <w:sz w:val="24"/>
          <w:rtl/>
          <w:lang w:val="en-US"/>
        </w:rPr>
        <w:t xml:space="preserve"> لكل أمة (كتاب)، مع وجود </w:t>
      </w:r>
      <w:r w:rsidRPr="0073369A">
        <w:rPr>
          <w:rFonts w:ascii="Calibri" w:eastAsia="Aptos" w:hAnsi="Calibri"/>
          <w:b/>
          <w:bCs/>
          <w:sz w:val="24"/>
          <w:rtl/>
          <w:lang w:val="en-US"/>
        </w:rPr>
        <w:t>مشيئة إلهية فاعلة</w:t>
      </w:r>
      <w:r w:rsidRPr="0073369A">
        <w:rPr>
          <w:rFonts w:ascii="Calibri" w:eastAsia="Aptos" w:hAnsi="Calibri"/>
          <w:sz w:val="24"/>
          <w:rtl/>
          <w:lang w:val="en-US"/>
        </w:rPr>
        <w:t xml:space="preserve"> تغير في هذه السجلات (يمحو ويثبت)، وكل ذلك منضبط ومرجعه إلى </w:t>
      </w:r>
      <w:r w:rsidRPr="0073369A">
        <w:rPr>
          <w:rFonts w:ascii="Calibri" w:eastAsia="Aptos" w:hAnsi="Calibri"/>
          <w:b/>
          <w:bCs/>
          <w:sz w:val="24"/>
          <w:rtl/>
          <w:lang w:val="en-US"/>
        </w:rPr>
        <w:t>سجل أصلي جامع</w:t>
      </w:r>
      <w:r w:rsidRPr="0073369A">
        <w:rPr>
          <w:rFonts w:ascii="Calibri" w:eastAsia="Aptos" w:hAnsi="Calibri"/>
          <w:sz w:val="24"/>
          <w:rtl/>
          <w:lang w:val="en-US"/>
        </w:rPr>
        <w:t xml:space="preserve"> </w:t>
      </w:r>
      <w:r w:rsidRPr="0073369A">
        <w:rPr>
          <w:rFonts w:ascii="Calibri" w:eastAsia="Aptos" w:hAnsi="Calibri"/>
          <w:sz w:val="24"/>
          <w:lang w:val="en-US"/>
        </w:rPr>
        <w:t>(</w:t>
      </w:r>
      <w:r w:rsidRPr="0073369A">
        <w:rPr>
          <w:rFonts w:ascii="Calibri" w:eastAsia="Aptos" w:hAnsi="Calibri"/>
          <w:sz w:val="24"/>
          <w:rtl/>
          <w:lang w:val="en-US"/>
        </w:rPr>
        <w:t>أم الكتب</w:t>
      </w:r>
      <w:r w:rsidRPr="0073369A">
        <w:rPr>
          <w:rFonts w:ascii="Calibri" w:eastAsia="Aptos" w:hAnsi="Calibri"/>
          <w:sz w:val="24"/>
          <w:lang w:val="en-US"/>
        </w:rPr>
        <w:t>).</w:t>
      </w:r>
    </w:p>
    <w:p w14:paraId="1EDF2062"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الخلاصة: عدالة إلهية قائمة على التوثيق</w:t>
      </w:r>
    </w:p>
    <w:p w14:paraId="70EA0998"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فهم "الكتاب" كسجل إلهي يرسخ في النفس شعوراً عميقاً بالعدل والطمأنينة. تاريخ البشرية ليس سلسلة من الأحداث العشوائية، بل هو قصة مدونة بدقة، لكل أمة فيها سجلها، ولكل فرد كتابه</w:t>
      </w:r>
      <w:r w:rsidRPr="0073369A">
        <w:rPr>
          <w:rFonts w:ascii="Calibri" w:eastAsia="Aptos" w:hAnsi="Calibri"/>
          <w:sz w:val="24"/>
          <w:lang w:val="en-US"/>
        </w:rPr>
        <w:t>.</w:t>
      </w:r>
    </w:p>
    <w:p w14:paraId="5D7EFCAF"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هذا المفهوم يجعلنا نرى أفعال الله في التاريخ ليس كضربات قدر غامضة، بل كأحكام قضائية عادلة، مبنية على أدلة موثقة وبينات مسجلة في "كتابات" لا يغادر صغيرة ولا كبيرة إلا أحصاها</w:t>
      </w:r>
      <w:r w:rsidRPr="0073369A">
        <w:rPr>
          <w:rFonts w:ascii="Calibri" w:eastAsia="Aptos" w:hAnsi="Calibri"/>
          <w:sz w:val="24"/>
          <w:lang w:val="en-US"/>
        </w:rPr>
        <w:t>.</w:t>
      </w:r>
    </w:p>
    <w:p w14:paraId="6BB0B823"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وفي مقالنا الأخير، سنجمع كل هذه الخيوط معاً، لنقدم دعوة عملية لقراءة القرآن بعيون جديدة، مدركين أن كل كلمة ورسم فيه هو باب لكنز من المعاني</w:t>
      </w:r>
      <w:r w:rsidRPr="0073369A">
        <w:rPr>
          <w:rFonts w:ascii="Calibri" w:eastAsia="Aptos" w:hAnsi="Calibri"/>
          <w:sz w:val="24"/>
          <w:lang w:val="en-US"/>
        </w:rPr>
        <w:t>.</w:t>
      </w:r>
    </w:p>
    <w:p w14:paraId="75950C80" w14:textId="77777777" w:rsidR="00C7544E" w:rsidRPr="0073369A" w:rsidRDefault="00C7544E" w:rsidP="00E4352F">
      <w:pPr>
        <w:pStyle w:val="21"/>
      </w:pPr>
      <w:bookmarkStart w:id="407" w:name="_Toc203550595"/>
      <w:bookmarkStart w:id="408" w:name="_Toc205285332"/>
      <w:r w:rsidRPr="0073369A">
        <w:rPr>
          <w:rtl/>
        </w:rPr>
        <w:t>المقال الخامس (الخاتمة): دعوة للتدبر: كيف نقرأ القرآن بعيون جديدة؟</w:t>
      </w:r>
      <w:bookmarkEnd w:id="407"/>
      <w:bookmarkEnd w:id="408"/>
    </w:p>
    <w:p w14:paraId="720D7904"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على مدى المقالات الأربع الماضية، خضنا رحلة استكشافية عميقة، حاولنا فيها أن نزيل الغبار عن كلمة قرآنية مركزية، وأن نعيد إليها بريقها الأصلي. انطلقنا من مجرد رسم إملائي</w:t>
      </w:r>
      <w:r w:rsidRPr="0073369A">
        <w:rPr>
          <w:rFonts w:ascii="Calibri" w:eastAsia="Aptos" w:hAnsi="Calibri"/>
          <w:sz w:val="24"/>
          <w:lang w:val="en-US"/>
        </w:rPr>
        <w:t xml:space="preserve"> (</w:t>
      </w:r>
      <w:r w:rsidRPr="0073369A">
        <w:rPr>
          <w:rFonts w:ascii="Calibri" w:eastAsia="Aptos" w:hAnsi="Calibri"/>
          <w:sz w:val="24"/>
          <w:rtl/>
          <w:lang w:val="en-US"/>
        </w:rPr>
        <w:t>كتب</w:t>
      </w:r>
      <w:r w:rsidRPr="0073369A">
        <w:rPr>
          <w:rFonts w:ascii="Calibri" w:eastAsia="Aptos" w:hAnsi="Calibri"/>
          <w:sz w:val="24"/>
          <w:lang w:val="en-US"/>
        </w:rPr>
        <w:t>)</w:t>
      </w:r>
      <w:r w:rsidRPr="0073369A">
        <w:rPr>
          <w:rFonts w:ascii="Calibri" w:eastAsia="Aptos" w:hAnsi="Calibri"/>
          <w:sz w:val="24"/>
          <w:rtl/>
          <w:lang w:val="en-US"/>
        </w:rPr>
        <w:t>، وانتهينا إلى شبكة واسعة من المعاني المترابطة التي تمس كل جانب من جوانب الرسالة الإلهية</w:t>
      </w:r>
      <w:r w:rsidRPr="0073369A">
        <w:rPr>
          <w:rFonts w:ascii="Calibri" w:eastAsia="Aptos" w:hAnsi="Calibri"/>
          <w:sz w:val="24"/>
          <w:lang w:val="en-US"/>
        </w:rPr>
        <w:t>.</w:t>
      </w:r>
    </w:p>
    <w:p w14:paraId="09E88BA9"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لقد رأينا كيف أن كلمة </w:t>
      </w:r>
      <w:r w:rsidRPr="0073369A">
        <w:rPr>
          <w:rFonts w:ascii="Calibri" w:eastAsia="Aptos" w:hAnsi="Calibri"/>
          <w:b/>
          <w:bCs/>
          <w:sz w:val="24"/>
          <w:lang w:val="en-US"/>
        </w:rPr>
        <w:t>"</w:t>
      </w:r>
      <w:r w:rsidRPr="0073369A">
        <w:rPr>
          <w:rFonts w:ascii="Calibri" w:eastAsia="Aptos" w:hAnsi="Calibri"/>
          <w:b/>
          <w:bCs/>
          <w:sz w:val="24"/>
          <w:rtl/>
          <w:lang w:val="en-US"/>
        </w:rPr>
        <w:t>الكتاب</w:t>
      </w:r>
      <w:r w:rsidRPr="0073369A">
        <w:rPr>
          <w:rFonts w:ascii="Calibri" w:eastAsia="Aptos" w:hAnsi="Calibri"/>
          <w:b/>
          <w:bCs/>
          <w:sz w:val="24"/>
          <w:lang w:val="en-US"/>
        </w:rPr>
        <w:t>"</w:t>
      </w:r>
      <w:r w:rsidRPr="0073369A">
        <w:rPr>
          <w:rFonts w:ascii="Calibri" w:eastAsia="Aptos" w:hAnsi="Calibri"/>
          <w:sz w:val="24"/>
          <w:rtl/>
          <w:lang w:val="en-US"/>
        </w:rPr>
        <w:t xml:space="preserve">، حين نفهمها على أنها </w:t>
      </w:r>
      <w:r w:rsidRPr="0073369A">
        <w:rPr>
          <w:rFonts w:ascii="Calibri" w:eastAsia="Aptos" w:hAnsi="Calibri"/>
          <w:b/>
          <w:bCs/>
          <w:sz w:val="24"/>
          <w:lang w:val="en-US"/>
        </w:rPr>
        <w:t>"</w:t>
      </w:r>
      <w:r w:rsidRPr="0073369A">
        <w:rPr>
          <w:rFonts w:ascii="Calibri" w:eastAsia="Aptos" w:hAnsi="Calibri"/>
          <w:b/>
          <w:bCs/>
          <w:sz w:val="24"/>
          <w:rtl/>
          <w:lang w:val="en-US"/>
        </w:rPr>
        <w:t>الكتابات الإلهية</w:t>
      </w:r>
      <w:r w:rsidRPr="0073369A">
        <w:rPr>
          <w:rFonts w:ascii="Calibri" w:eastAsia="Aptos" w:hAnsi="Calibri"/>
          <w:b/>
          <w:bCs/>
          <w:sz w:val="24"/>
          <w:lang w:val="en-US"/>
        </w:rPr>
        <w:t>"</w:t>
      </w:r>
      <w:r w:rsidRPr="0073369A">
        <w:rPr>
          <w:rFonts w:ascii="Calibri" w:eastAsia="Aptos" w:hAnsi="Calibri"/>
          <w:sz w:val="24"/>
          <w:rtl/>
          <w:lang w:val="en-US"/>
        </w:rPr>
        <w:t>، تتجلى في صور متعددة ومدهشة</w:t>
      </w:r>
      <w:r w:rsidRPr="0073369A">
        <w:rPr>
          <w:rFonts w:ascii="Calibri" w:eastAsia="Aptos" w:hAnsi="Calibri"/>
          <w:sz w:val="24"/>
          <w:lang w:val="en-US"/>
        </w:rPr>
        <w:t>:</w:t>
      </w:r>
    </w:p>
    <w:p w14:paraId="394299F4" w14:textId="77777777" w:rsidR="00C7544E" w:rsidRPr="0073369A" w:rsidRDefault="00C7544E" w:rsidP="00CE1EDD">
      <w:pPr>
        <w:numPr>
          <w:ilvl w:val="0"/>
          <w:numId w:val="393"/>
        </w:numPr>
        <w:rPr>
          <w:rFonts w:ascii="Calibri" w:eastAsia="Aptos" w:hAnsi="Calibri"/>
          <w:sz w:val="24"/>
          <w:lang w:val="en-US"/>
        </w:rPr>
      </w:pPr>
      <w:r w:rsidRPr="0073369A">
        <w:rPr>
          <w:rFonts w:ascii="Calibri" w:eastAsia="Aptos" w:hAnsi="Calibri"/>
          <w:sz w:val="24"/>
          <w:rtl/>
          <w:lang w:val="en-US"/>
        </w:rPr>
        <w:t xml:space="preserve">فهي </w:t>
      </w:r>
      <w:r w:rsidRPr="0073369A">
        <w:rPr>
          <w:rFonts w:ascii="Calibri" w:eastAsia="Aptos" w:hAnsi="Calibri"/>
          <w:b/>
          <w:bCs/>
          <w:sz w:val="24"/>
          <w:lang w:val="en-US"/>
        </w:rPr>
        <w:t>"</w:t>
      </w:r>
      <w:r w:rsidRPr="0073369A">
        <w:rPr>
          <w:rFonts w:ascii="Calibri" w:eastAsia="Aptos" w:hAnsi="Calibri"/>
          <w:b/>
          <w:bCs/>
          <w:sz w:val="24"/>
          <w:rtl/>
          <w:lang w:val="en-US"/>
        </w:rPr>
        <w:t>الآيات الحية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التي تتنزل على وعي القارئ في فواتح السور، جاعلة الخطاب شخصياً ومباشراً</w:t>
      </w:r>
      <w:r w:rsidRPr="0073369A">
        <w:rPr>
          <w:rFonts w:ascii="Calibri" w:eastAsia="Aptos" w:hAnsi="Calibri"/>
          <w:sz w:val="24"/>
          <w:lang w:val="en-US"/>
        </w:rPr>
        <w:t>.</w:t>
      </w:r>
    </w:p>
    <w:p w14:paraId="4B18EB06" w14:textId="77777777" w:rsidR="00C7544E" w:rsidRPr="0073369A" w:rsidRDefault="00C7544E" w:rsidP="00CE1EDD">
      <w:pPr>
        <w:numPr>
          <w:ilvl w:val="0"/>
          <w:numId w:val="393"/>
        </w:numPr>
        <w:rPr>
          <w:rFonts w:ascii="Calibri" w:eastAsia="Aptos" w:hAnsi="Calibri"/>
          <w:sz w:val="24"/>
          <w:lang w:val="en-US"/>
        </w:rPr>
      </w:pPr>
      <w:r w:rsidRPr="0073369A">
        <w:rPr>
          <w:rFonts w:ascii="Calibri" w:eastAsia="Aptos" w:hAnsi="Calibri"/>
          <w:sz w:val="24"/>
          <w:rtl/>
          <w:lang w:val="en-US"/>
        </w:rPr>
        <w:t xml:space="preserve">وهي </w:t>
      </w:r>
      <w:r w:rsidRPr="0073369A">
        <w:rPr>
          <w:rFonts w:ascii="Calibri" w:eastAsia="Aptos" w:hAnsi="Calibri"/>
          <w:b/>
          <w:bCs/>
          <w:sz w:val="24"/>
          <w:lang w:val="en-US"/>
        </w:rPr>
        <w:t>"</w:t>
      </w:r>
      <w:r w:rsidRPr="0073369A">
        <w:rPr>
          <w:rFonts w:ascii="Calibri" w:eastAsia="Aptos" w:hAnsi="Calibri"/>
          <w:b/>
          <w:bCs/>
          <w:sz w:val="24"/>
          <w:rtl/>
          <w:lang w:val="en-US"/>
        </w:rPr>
        <w:t>الوثيقة القانونية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التي توثق أحكام التشريع، محولة إياها إلى بنود ملزمة في عقد الإيمان</w:t>
      </w:r>
      <w:r w:rsidRPr="0073369A">
        <w:rPr>
          <w:rFonts w:ascii="Calibri" w:eastAsia="Aptos" w:hAnsi="Calibri"/>
          <w:sz w:val="24"/>
          <w:lang w:val="en-US"/>
        </w:rPr>
        <w:t>.</w:t>
      </w:r>
    </w:p>
    <w:p w14:paraId="15FD26AA" w14:textId="77777777" w:rsidR="00C7544E" w:rsidRPr="0073369A" w:rsidRDefault="00C7544E" w:rsidP="00CE1EDD">
      <w:pPr>
        <w:numPr>
          <w:ilvl w:val="0"/>
          <w:numId w:val="393"/>
        </w:numPr>
        <w:rPr>
          <w:rFonts w:ascii="Calibri" w:eastAsia="Aptos" w:hAnsi="Calibri"/>
          <w:sz w:val="24"/>
          <w:lang w:val="en-US"/>
        </w:rPr>
      </w:pPr>
      <w:r w:rsidRPr="0073369A">
        <w:rPr>
          <w:rFonts w:ascii="Calibri" w:eastAsia="Aptos" w:hAnsi="Calibri"/>
          <w:sz w:val="24"/>
          <w:rtl/>
          <w:lang w:val="en-US"/>
        </w:rPr>
        <w:t xml:space="preserve">وهي </w:t>
      </w:r>
      <w:r w:rsidRPr="0073369A">
        <w:rPr>
          <w:rFonts w:ascii="Calibri" w:eastAsia="Aptos" w:hAnsi="Calibri"/>
          <w:b/>
          <w:bCs/>
          <w:sz w:val="24"/>
          <w:lang w:val="en-US"/>
        </w:rPr>
        <w:t>"</w:t>
      </w:r>
      <w:r w:rsidRPr="0073369A">
        <w:rPr>
          <w:rFonts w:ascii="Calibri" w:eastAsia="Aptos" w:hAnsi="Calibri"/>
          <w:b/>
          <w:bCs/>
          <w:sz w:val="24"/>
          <w:rtl/>
          <w:lang w:val="en-US"/>
        </w:rPr>
        <w:t>السجل الموثق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الذي يحفظ تاريخ وأقدار الأمم، مظهراً للعدالة الإلهية القائمة على البينة</w:t>
      </w:r>
      <w:r w:rsidRPr="0073369A">
        <w:rPr>
          <w:rFonts w:ascii="Calibri" w:eastAsia="Aptos" w:hAnsi="Calibri"/>
          <w:sz w:val="24"/>
          <w:lang w:val="en-US"/>
        </w:rPr>
        <w:t>.</w:t>
      </w:r>
    </w:p>
    <w:p w14:paraId="2BC1074C"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الآن، وبعد أن جمعنا هذه الخيوط، ماذا يعني كل هذا لنا كقراء للقرآن اليوم؟</w:t>
      </w:r>
    </w:p>
    <w:p w14:paraId="2741C9A6"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الرسم العثماني: ليس تاريخاً، بل هو مفتاح</w:t>
      </w:r>
    </w:p>
    <w:p w14:paraId="21E1B362"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أول وأهم نتيجة نصل إليها هي ضرورة تغيير نظرتنا للرسم العثماني. إنه ليس مجرد "إملاء قديم" أو "أثر تاريخي" يجب أن نقدسه دون فهم. بل هو </w:t>
      </w:r>
      <w:r w:rsidRPr="0073369A">
        <w:rPr>
          <w:rFonts w:ascii="Calibri" w:eastAsia="Aptos" w:hAnsi="Calibri"/>
          <w:b/>
          <w:bCs/>
          <w:sz w:val="24"/>
          <w:rtl/>
          <w:lang w:val="en-US"/>
        </w:rPr>
        <w:t>نظام دقيق من الإشارات البلاغية والشفرات المعنوية</w:t>
      </w:r>
      <w:r w:rsidRPr="0073369A">
        <w:rPr>
          <w:rFonts w:ascii="Calibri" w:eastAsia="Aptos" w:hAnsi="Calibri"/>
          <w:sz w:val="24"/>
          <w:rtl/>
          <w:lang w:val="en-US"/>
        </w:rPr>
        <w:t xml:space="preserve"> التي وضعها الوحي نفسه لتوجيه تدبرنا</w:t>
      </w:r>
      <w:r w:rsidRPr="0073369A">
        <w:rPr>
          <w:rFonts w:ascii="Calibri" w:eastAsia="Aptos" w:hAnsi="Calibri"/>
          <w:sz w:val="24"/>
          <w:lang w:val="en-US"/>
        </w:rPr>
        <w:t>.</w:t>
      </w:r>
    </w:p>
    <w:p w14:paraId="6AAB746A"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إن الحفاظ على الرسم القرآني الأصلي ليس مجرد تمسك بالشكل، بل هو </w:t>
      </w:r>
      <w:r w:rsidRPr="0073369A">
        <w:rPr>
          <w:rFonts w:ascii="Calibri" w:eastAsia="Aptos" w:hAnsi="Calibri"/>
          <w:b/>
          <w:bCs/>
          <w:sz w:val="24"/>
          <w:rtl/>
          <w:lang w:val="en-US"/>
        </w:rPr>
        <w:t>حفاظ على مفاتيح المعنى</w:t>
      </w:r>
      <w:r w:rsidRPr="0073369A">
        <w:rPr>
          <w:rFonts w:ascii="Calibri" w:eastAsia="Aptos" w:hAnsi="Calibri"/>
          <w:sz w:val="24"/>
          <w:lang w:val="en-US"/>
        </w:rPr>
        <w:t xml:space="preserve">. </w:t>
      </w:r>
      <w:r w:rsidRPr="0073369A">
        <w:rPr>
          <w:rFonts w:ascii="Calibri" w:eastAsia="Aptos" w:hAnsi="Calibri"/>
          <w:sz w:val="24"/>
          <w:rtl/>
          <w:lang w:val="en-US"/>
        </w:rPr>
        <w:t>كلمة "كتب"، برسمها الفريد، هي أروع مثال على كيف يمكن لحرف محذوف ظاهرياً أن يفتح أبواباً من الفهم كانت مغلقة. لقد كان هذا الرسم بمثابة همسة إلهية عبر القرون تقول لنا: "انتبهوا، المعنى هنا أوسع مما تظنون، إنه ليس كياناً واحداً، بل هو كتابات متعددة</w:t>
      </w:r>
      <w:r w:rsidRPr="0073369A">
        <w:rPr>
          <w:rFonts w:ascii="Calibri" w:eastAsia="Aptos" w:hAnsi="Calibri"/>
          <w:sz w:val="24"/>
          <w:lang w:val="en-US"/>
        </w:rPr>
        <w:t>".</w:t>
      </w:r>
    </w:p>
    <w:p w14:paraId="4E9E0117"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دعوة عملية: كن مستكشفاً لا مجرد قارئ</w:t>
      </w:r>
    </w:p>
    <w:p w14:paraId="1E9CAF7E"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 xml:space="preserve">هذه السلسلة ليست مجرد عرض لنظرية جديدة، بل هي </w:t>
      </w:r>
      <w:r w:rsidRPr="0073369A">
        <w:rPr>
          <w:rFonts w:ascii="Calibri" w:eastAsia="Aptos" w:hAnsi="Calibri"/>
          <w:b/>
          <w:bCs/>
          <w:sz w:val="24"/>
          <w:rtl/>
          <w:lang w:val="en-US"/>
        </w:rPr>
        <w:t>دعوة عملية لتغيير منهجية القراءة</w:t>
      </w:r>
      <w:r w:rsidRPr="0073369A">
        <w:rPr>
          <w:rFonts w:ascii="Calibri" w:eastAsia="Aptos" w:hAnsi="Calibri"/>
          <w:sz w:val="24"/>
          <w:lang w:val="en-US"/>
        </w:rPr>
        <w:t xml:space="preserve">. </w:t>
      </w:r>
      <w:r w:rsidRPr="0073369A">
        <w:rPr>
          <w:rFonts w:ascii="Calibri" w:eastAsia="Aptos" w:hAnsi="Calibri"/>
          <w:sz w:val="24"/>
          <w:rtl/>
          <w:lang w:val="en-US"/>
        </w:rPr>
        <w:t>ندعوك اليوم ألا تكون مجرد متلقٍ سلبي، بل أن تصبح مستكشفاً نشطاً للمعاني القرآنية</w:t>
      </w:r>
      <w:r w:rsidRPr="0073369A">
        <w:rPr>
          <w:rFonts w:ascii="Calibri" w:eastAsia="Aptos" w:hAnsi="Calibri"/>
          <w:sz w:val="24"/>
          <w:lang w:val="en-US"/>
        </w:rPr>
        <w:t>.</w:t>
      </w:r>
    </w:p>
    <w:p w14:paraId="7C0529F8" w14:textId="77777777" w:rsidR="00C7544E" w:rsidRPr="0073369A" w:rsidRDefault="00C7544E" w:rsidP="00CE1EDD">
      <w:pPr>
        <w:numPr>
          <w:ilvl w:val="0"/>
          <w:numId w:val="394"/>
        </w:numPr>
        <w:rPr>
          <w:rFonts w:ascii="Calibri" w:eastAsia="Aptos" w:hAnsi="Calibri"/>
          <w:sz w:val="24"/>
          <w:lang w:val="en-US"/>
        </w:rPr>
      </w:pPr>
      <w:r w:rsidRPr="0073369A">
        <w:rPr>
          <w:rFonts w:ascii="Calibri" w:eastAsia="Aptos" w:hAnsi="Calibri"/>
          <w:b/>
          <w:bCs/>
          <w:sz w:val="24"/>
          <w:rtl/>
          <w:lang w:val="en-US"/>
        </w:rPr>
        <w:t>افتح المصحف بعين جديدة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في المرة القادمة التي تقرأ فيها القرآن، توقف عند كل كلمة "كتاب". لا تمر عليها مرور الكرام. اسأل نفسك: ما هي "الكتابات" المقصودة هنا؟ هل هي آيات هذه السورة؟ أم حكم تشريعي؟ أم سجل أمة سابقة؟</w:t>
      </w:r>
    </w:p>
    <w:p w14:paraId="6D280DF2" w14:textId="77777777" w:rsidR="00C7544E" w:rsidRPr="0073369A" w:rsidRDefault="00C7544E" w:rsidP="00CE1EDD">
      <w:pPr>
        <w:numPr>
          <w:ilvl w:val="0"/>
          <w:numId w:val="394"/>
        </w:numPr>
        <w:rPr>
          <w:rFonts w:ascii="Calibri" w:eastAsia="Aptos" w:hAnsi="Calibri"/>
          <w:sz w:val="24"/>
          <w:lang w:val="en-US"/>
        </w:rPr>
      </w:pPr>
      <w:r w:rsidRPr="0073369A">
        <w:rPr>
          <w:rFonts w:ascii="Calibri" w:eastAsia="Aptos" w:hAnsi="Calibri"/>
          <w:b/>
          <w:bCs/>
          <w:sz w:val="24"/>
          <w:rtl/>
          <w:lang w:val="en-US"/>
        </w:rPr>
        <w:t>لاحظ السياق</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انظر كيف يتفاعل مفهوم "الكتابات" مع الكلمات المحيطة به. كيف يمهد لما بعده، وكيف يبني على ما قبله. ستكتشف بنفسك شبكات من الترابط المنطقي لم تكن تراها من قبل</w:t>
      </w:r>
      <w:r w:rsidRPr="0073369A">
        <w:rPr>
          <w:rFonts w:ascii="Calibri" w:eastAsia="Aptos" w:hAnsi="Calibri"/>
          <w:sz w:val="24"/>
          <w:lang w:val="en-US"/>
        </w:rPr>
        <w:t>.</w:t>
      </w:r>
    </w:p>
    <w:p w14:paraId="34ABEAAF" w14:textId="77777777" w:rsidR="00C7544E" w:rsidRPr="0073369A" w:rsidRDefault="00C7544E" w:rsidP="00CE1EDD">
      <w:pPr>
        <w:numPr>
          <w:ilvl w:val="0"/>
          <w:numId w:val="394"/>
        </w:numPr>
        <w:rPr>
          <w:rFonts w:ascii="Calibri" w:eastAsia="Aptos" w:hAnsi="Calibri"/>
          <w:sz w:val="24"/>
          <w:lang w:val="en-US"/>
        </w:rPr>
      </w:pPr>
      <w:r w:rsidRPr="0073369A">
        <w:rPr>
          <w:rFonts w:ascii="Calibri" w:eastAsia="Aptos" w:hAnsi="Calibri"/>
          <w:b/>
          <w:bCs/>
          <w:sz w:val="24"/>
          <w:rtl/>
          <w:lang w:val="en-US"/>
        </w:rPr>
        <w:t>حرر عقلك من الصور المألوفة</w:t>
      </w:r>
      <w:r w:rsidRPr="0073369A">
        <w:rPr>
          <w:rFonts w:ascii="Calibri" w:eastAsia="Aptos" w:hAnsi="Calibri"/>
          <w:b/>
          <w:bCs/>
          <w:sz w:val="24"/>
          <w:lang w:val="en-US"/>
        </w:rPr>
        <w:t>:</w:t>
      </w:r>
      <w:r w:rsidRPr="0073369A">
        <w:rPr>
          <w:rFonts w:ascii="Calibri" w:eastAsia="Aptos" w:hAnsi="Calibri"/>
          <w:sz w:val="24"/>
          <w:lang w:val="en-US"/>
        </w:rPr>
        <w:t xml:space="preserve"> </w:t>
      </w:r>
      <w:r w:rsidRPr="0073369A">
        <w:rPr>
          <w:rFonts w:ascii="Calibri" w:eastAsia="Aptos" w:hAnsi="Calibri"/>
          <w:sz w:val="24"/>
          <w:rtl/>
          <w:lang w:val="en-US"/>
        </w:rPr>
        <w:t>تدرب على تجاوز الصورة الذهنية الفورية لكلمة "كتاب". استبدلها بمفهوم "الكتابات" الواسع والديناميكي. هذا التمرين الذهني وحده سيغير علاقتك بالنص ويجعله أكثر حيوية وتأثيراً في نفسك</w:t>
      </w:r>
      <w:r w:rsidRPr="0073369A">
        <w:rPr>
          <w:rFonts w:ascii="Calibri" w:eastAsia="Aptos" w:hAnsi="Calibri"/>
          <w:sz w:val="24"/>
          <w:lang w:val="en-US"/>
        </w:rPr>
        <w:t>.</w:t>
      </w:r>
    </w:p>
    <w:p w14:paraId="42571976" w14:textId="77777777" w:rsidR="00C7544E" w:rsidRPr="0073369A" w:rsidRDefault="00C7544E" w:rsidP="00E4352F">
      <w:pPr>
        <w:rPr>
          <w:rFonts w:ascii="Calibri" w:eastAsia="Aptos" w:hAnsi="Calibri"/>
          <w:b/>
          <w:bCs/>
          <w:sz w:val="24"/>
          <w:lang w:val="en-US"/>
        </w:rPr>
      </w:pPr>
      <w:r w:rsidRPr="0073369A">
        <w:rPr>
          <w:rFonts w:ascii="Calibri" w:eastAsia="Aptos" w:hAnsi="Calibri"/>
          <w:b/>
          <w:bCs/>
          <w:sz w:val="24"/>
          <w:rtl/>
          <w:lang w:val="en-US"/>
        </w:rPr>
        <w:t>خاتمة: قراءة تليق بكلام الله</w:t>
      </w:r>
    </w:p>
    <w:p w14:paraId="22788E33" w14:textId="77777777" w:rsidR="00C7544E" w:rsidRPr="0073369A" w:rsidRDefault="00C7544E" w:rsidP="00E4352F">
      <w:pPr>
        <w:rPr>
          <w:rFonts w:ascii="Calibri" w:eastAsia="Aptos" w:hAnsi="Calibri"/>
          <w:sz w:val="24"/>
          <w:lang w:val="en-US"/>
        </w:rPr>
      </w:pPr>
      <w:r w:rsidRPr="0073369A">
        <w:rPr>
          <w:rFonts w:ascii="Calibri" w:eastAsia="Aptos" w:hAnsi="Calibri"/>
          <w:sz w:val="24"/>
          <w:rtl/>
          <w:lang w:val="en-US"/>
        </w:rPr>
        <w:t>إن علاقتنا بالقرآن يجب ألا تكون علاقة جامدة بنص قديم، بل علاقة حية متجددة بخطاب إلهي خالد. عندما ندرك أن كل كلمة، وكل رسم، وكل حرف هو باب لكنز من المعاني، فإن قراءتنا تتحول من مجرد تلاوة إلى حوار، ومن دراسة إلى استكشاف، ومن عبادة إلى رحلة روحية وفكرية لا تنتهي</w:t>
      </w:r>
      <w:r w:rsidRPr="0073369A">
        <w:rPr>
          <w:rFonts w:ascii="Calibri" w:eastAsia="Aptos" w:hAnsi="Calibri"/>
          <w:sz w:val="24"/>
          <w:lang w:val="en-US"/>
        </w:rPr>
        <w:t>.</w:t>
      </w:r>
    </w:p>
    <w:p w14:paraId="05F3F533" w14:textId="77777777" w:rsidR="00C7544E" w:rsidRPr="0073369A" w:rsidRDefault="00C7544E" w:rsidP="00E4352F">
      <w:pPr>
        <w:rPr>
          <w:rFonts w:ascii="Calibri" w:eastAsia="Aptos" w:hAnsi="Calibri"/>
          <w:sz w:val="24"/>
          <w:rtl/>
          <w:lang w:val="en-US"/>
        </w:rPr>
      </w:pPr>
      <w:r w:rsidRPr="0073369A">
        <w:rPr>
          <w:rFonts w:ascii="Calibri" w:eastAsia="Aptos" w:hAnsi="Calibri"/>
          <w:sz w:val="24"/>
          <w:rtl/>
          <w:lang w:val="en-US"/>
        </w:rPr>
        <w:t>إن فهم "الكتاب" كـ"كتابات" ليس مجرد تفسير، بل هو استعادة لطريقة في النظر والتدبر تليق بعظمة كلام الله وعمقه. فلنمسك بهذا المفتاح الذي قدمه لنا القرآن نفسه، ولنفتح به أبواب الفهم التي طالما انتظرنا طرقها. فلنقرأ الكلمات المضيئة كما أرادها منزلها أن تُقرأ</w:t>
      </w:r>
      <w:r w:rsidRPr="0073369A">
        <w:rPr>
          <w:rFonts w:ascii="Calibri" w:eastAsia="Aptos" w:hAnsi="Calibri"/>
          <w:sz w:val="24"/>
          <w:lang w:val="en-US"/>
        </w:rPr>
        <w:t>.</w:t>
      </w:r>
    </w:p>
    <w:p w14:paraId="7B12619E" w14:textId="77777777" w:rsidR="00C7544E" w:rsidRPr="0073369A" w:rsidRDefault="00C7544E" w:rsidP="00E4352F">
      <w:pPr>
        <w:pStyle w:val="1"/>
      </w:pPr>
      <w:bookmarkStart w:id="409" w:name="_Toc203550596"/>
      <w:bookmarkStart w:id="410" w:name="_Toc205285333"/>
      <w:bookmarkStart w:id="411" w:name="_Toc209608396"/>
      <w:r w:rsidRPr="0073369A">
        <w:rPr>
          <w:rtl/>
        </w:rPr>
        <w:t>سلسلة مقالات: تدبر آيات "مثل البعوضة" في سورة البقرة – بين التقليد والتجديد</w:t>
      </w:r>
      <w:bookmarkEnd w:id="409"/>
      <w:bookmarkEnd w:id="410"/>
      <w:bookmarkEnd w:id="411"/>
    </w:p>
    <w:p w14:paraId="0B37DE2B"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b/>
          <w:bCs/>
          <w:sz w:val="24"/>
          <w:rtl/>
          <w:lang w:val="ar-SA"/>
        </w:rPr>
        <w:t>المقدمة: أهمية السياق والتدبر في فهم أمثال القرآن</w:t>
      </w:r>
    </w:p>
    <w:p w14:paraId="7952BD28"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إن الأمثال القرآنية ليست مجرد قصص أو تشبيهات عابرة، بل هي أدوات إلهية لتقريب المعاني العميقة، واختبار الإيمان، وتحفيز العقل على التدبر. ومن أبرز هذه الأمثال، المثل المضروب بـ "البعوضة" في سورة البقرة. لفهم هذا المثل وما يحيط به من آيات، لا بد من النظر في السياق القرآني العام والخاص، واستعراض جهود المفسرين والمتدبرين عبر العصور، مع تحليل نقدي لما يُطرح من فهوم</w:t>
      </w:r>
      <w:r w:rsidRPr="0073369A">
        <w:rPr>
          <w:rFonts w:ascii="Calibri" w:eastAsia="Microsoft Sans Serif" w:hAnsi="Calibri"/>
          <w:sz w:val="24"/>
          <w:lang w:val="en-US"/>
        </w:rPr>
        <w:t>.</w:t>
      </w:r>
    </w:p>
    <w:p w14:paraId="762FA7CE" w14:textId="77777777" w:rsidR="00C7544E" w:rsidRPr="0073369A" w:rsidRDefault="00C7544E" w:rsidP="00E4352F">
      <w:pPr>
        <w:ind w:left="337" w:firstLine="107"/>
        <w:rPr>
          <w:rFonts w:ascii="Calibri" w:eastAsia="Microsoft Sans Serif" w:hAnsi="Calibri"/>
          <w:sz w:val="24"/>
          <w:lang w:val="en-US"/>
        </w:rPr>
      </w:pPr>
    </w:p>
    <w:p w14:paraId="1D4588D8" w14:textId="77777777" w:rsidR="00C7544E" w:rsidRPr="0073369A" w:rsidRDefault="00C7544E" w:rsidP="00E4352F">
      <w:pPr>
        <w:pStyle w:val="21"/>
      </w:pPr>
      <w:bookmarkStart w:id="412" w:name="_Toc203550597"/>
      <w:bookmarkStart w:id="413" w:name="_Toc205285334"/>
      <w:r w:rsidRPr="0073369A">
        <w:rPr>
          <w:rtl/>
        </w:rPr>
        <w:t>التفسير السائد لمثل "البعوضة" ودلالاته (البقرة: 26)</w:t>
      </w:r>
      <w:bookmarkEnd w:id="412"/>
      <w:bookmarkEnd w:id="413"/>
    </w:p>
    <w:p w14:paraId="0F9F7574" w14:textId="77777777" w:rsidR="00C7544E" w:rsidRPr="0073369A" w:rsidRDefault="00C7544E" w:rsidP="00CE1EDD">
      <w:pPr>
        <w:numPr>
          <w:ilvl w:val="0"/>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نص الآية</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إِنَّ اللَّهَ لَا يَسْتَحْيِي أَن يَضْرِبَ مَثَلًا مَّا بَعُوضَةً فَمَا فَوْقَهَا ۚ فَأَمَّا الَّذِينَ آمَنُوا فَيَعْلَمُونَ أَنَّهُ الْحَقُّ مِن رَّبِّهِمْ ۖ وَأَمَّا الَّذِينَ كَفَرُوا فَيَقُولُونَ مَاذَا أَرَادَ اللَّهُ بِهَٰذَا مَثَلًا ۘ يُضِلُّ بِهِ كَثِيرًا وَيَهْدِي بِهِ كَثِيرًا ۚ وَمَا يُضِلُّ بِهِ إِلَّا الْفَاسِقِينَ" (البقرة: 26)</w:t>
      </w:r>
      <w:r w:rsidRPr="0073369A">
        <w:rPr>
          <w:rFonts w:ascii="Calibri" w:eastAsia="Microsoft Sans Serif" w:hAnsi="Calibri"/>
          <w:sz w:val="24"/>
          <w:lang w:val="en-US"/>
        </w:rPr>
        <w:t>.</w:t>
      </w:r>
    </w:p>
    <w:p w14:paraId="73699258" w14:textId="77777777" w:rsidR="00C7544E" w:rsidRPr="0073369A" w:rsidRDefault="00C7544E" w:rsidP="00CE1EDD">
      <w:pPr>
        <w:numPr>
          <w:ilvl w:val="0"/>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جوهر التفسير السائد</w:t>
      </w:r>
      <w:r w:rsidRPr="0073369A">
        <w:rPr>
          <w:rFonts w:ascii="Calibri" w:eastAsia="Microsoft Sans Serif" w:hAnsi="Calibri"/>
          <w:b/>
          <w:bCs/>
          <w:sz w:val="24"/>
          <w:lang w:val="en-US"/>
        </w:rPr>
        <w:t>:</w:t>
      </w:r>
    </w:p>
    <w:p w14:paraId="34202471" w14:textId="77777777" w:rsidR="00C7544E" w:rsidRPr="0073369A" w:rsidRDefault="00C7544E" w:rsidP="00CE1EDD">
      <w:pPr>
        <w:numPr>
          <w:ilvl w:val="1"/>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الله لا يستحيي</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تأكيد على أن الله سبحانه لا يمتنع عن ضرب المثل بأي مخلوق، مهما بدا صغيراً أو حقيراً في نظر البشر، لأن الحكمة ليست في حجم المثل بل في دلالته</w:t>
      </w:r>
      <w:r w:rsidRPr="0073369A">
        <w:rPr>
          <w:rFonts w:ascii="Calibri" w:eastAsia="Microsoft Sans Serif" w:hAnsi="Calibri"/>
          <w:sz w:val="24"/>
          <w:lang w:val="en-US"/>
        </w:rPr>
        <w:t>.</w:t>
      </w:r>
    </w:p>
    <w:p w14:paraId="5022E13C" w14:textId="77777777" w:rsidR="00C7544E" w:rsidRPr="0073369A" w:rsidRDefault="00C7544E" w:rsidP="00CE1EDD">
      <w:pPr>
        <w:numPr>
          <w:ilvl w:val="1"/>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بعوضة فما فوقها</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الإشارة إلى الحشرة المعروفة "البعوضة"، و"ما فوقها" قد تعني ما هو أكبر منها، أو ما هو أدق وأصغر منها، أو ما زاد عليها في صفة ما (كالحقارة في نظر المنكرين أو الإتقان في الخلق)</w:t>
      </w:r>
      <w:r w:rsidRPr="0073369A">
        <w:rPr>
          <w:rFonts w:ascii="Calibri" w:eastAsia="Microsoft Sans Serif" w:hAnsi="Calibri"/>
          <w:sz w:val="24"/>
          <w:lang w:val="en-US"/>
        </w:rPr>
        <w:t>.</w:t>
      </w:r>
    </w:p>
    <w:p w14:paraId="6527A0FF" w14:textId="77777777" w:rsidR="00C7544E" w:rsidRPr="0073369A" w:rsidRDefault="00C7544E" w:rsidP="00CE1EDD">
      <w:pPr>
        <w:numPr>
          <w:ilvl w:val="1"/>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موقف الناس</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المؤمنون يزدادون إيماناً ويقيناً بأنه الحق من الله. الكافرون يسخرون ويتساءلون عن القصد، فيزدادون ضلالاً</w:t>
      </w:r>
      <w:r w:rsidRPr="0073369A">
        <w:rPr>
          <w:rFonts w:ascii="Calibri" w:eastAsia="Microsoft Sans Serif" w:hAnsi="Calibri"/>
          <w:sz w:val="24"/>
          <w:lang w:val="en-US"/>
        </w:rPr>
        <w:t>.</w:t>
      </w:r>
    </w:p>
    <w:p w14:paraId="3C584D8C" w14:textId="77777777" w:rsidR="00C7544E" w:rsidRPr="0073369A" w:rsidRDefault="00C7544E" w:rsidP="00CE1EDD">
      <w:pPr>
        <w:numPr>
          <w:ilvl w:val="1"/>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الضلال والهداية</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المثل نفسه يكون سبباً للهداية لمن أرادها، وسبباً للضلال لمن كان في قلبه فسق وعناد</w:t>
      </w:r>
      <w:r w:rsidRPr="0073369A">
        <w:rPr>
          <w:rFonts w:ascii="Calibri" w:eastAsia="Microsoft Sans Serif" w:hAnsi="Calibri"/>
          <w:sz w:val="24"/>
          <w:lang w:val="en-US"/>
        </w:rPr>
        <w:t>.</w:t>
      </w:r>
    </w:p>
    <w:p w14:paraId="22A3D7D1" w14:textId="77777777" w:rsidR="00C7544E" w:rsidRPr="0073369A" w:rsidRDefault="00C7544E" w:rsidP="00CE1EDD">
      <w:pPr>
        <w:numPr>
          <w:ilvl w:val="0"/>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الدلالات والمعاني العميقة في هذا التفسير</w:t>
      </w:r>
      <w:r w:rsidRPr="0073369A">
        <w:rPr>
          <w:rFonts w:ascii="Calibri" w:eastAsia="Microsoft Sans Serif" w:hAnsi="Calibri"/>
          <w:b/>
          <w:bCs/>
          <w:sz w:val="24"/>
          <w:lang w:val="en-US"/>
        </w:rPr>
        <w:t>:</w:t>
      </w:r>
    </w:p>
    <w:p w14:paraId="029B2C3F" w14:textId="77777777" w:rsidR="00C7544E" w:rsidRPr="0073369A" w:rsidRDefault="00C7544E" w:rsidP="00CE1EDD">
      <w:pPr>
        <w:numPr>
          <w:ilvl w:val="1"/>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عظمة قدرة الله في أصغر مخلوقاته</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لفت الانتباه إلى إعجاز الخلق حتى في البعوضة</w:t>
      </w:r>
      <w:r w:rsidRPr="0073369A">
        <w:rPr>
          <w:rFonts w:ascii="Calibri" w:eastAsia="Microsoft Sans Serif" w:hAnsi="Calibri"/>
          <w:sz w:val="24"/>
          <w:lang w:val="en-US"/>
        </w:rPr>
        <w:t>.</w:t>
      </w:r>
    </w:p>
    <w:p w14:paraId="15FD0CA9" w14:textId="77777777" w:rsidR="00C7544E" w:rsidRPr="0073369A" w:rsidRDefault="00C7544E" w:rsidP="00CE1EDD">
      <w:pPr>
        <w:numPr>
          <w:ilvl w:val="1"/>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تحدي المنكرين والمستهزئين</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رد على من استنكروا ضرب الأمثال بمخلوقات يرونها تافهة</w:t>
      </w:r>
      <w:r w:rsidRPr="0073369A">
        <w:rPr>
          <w:rFonts w:ascii="Calibri" w:eastAsia="Microsoft Sans Serif" w:hAnsi="Calibri"/>
          <w:sz w:val="24"/>
          <w:lang w:val="en-US"/>
        </w:rPr>
        <w:t>.</w:t>
      </w:r>
    </w:p>
    <w:p w14:paraId="27DB6379" w14:textId="77777777" w:rsidR="00C7544E" w:rsidRPr="0073369A" w:rsidRDefault="00C7544E" w:rsidP="00CE1EDD">
      <w:pPr>
        <w:numPr>
          <w:ilvl w:val="1"/>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اختبار الإيمان</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الأمثال القرآنية كاشفة لمكنونات الصدور</w:t>
      </w:r>
      <w:r w:rsidRPr="0073369A">
        <w:rPr>
          <w:rFonts w:ascii="Calibri" w:eastAsia="Microsoft Sans Serif" w:hAnsi="Calibri"/>
          <w:sz w:val="24"/>
          <w:lang w:val="en-US"/>
        </w:rPr>
        <w:t>.</w:t>
      </w:r>
    </w:p>
    <w:p w14:paraId="2683ECA7" w14:textId="77777777" w:rsidR="00C7544E" w:rsidRPr="0073369A" w:rsidRDefault="00C7544E" w:rsidP="00CE1EDD">
      <w:pPr>
        <w:numPr>
          <w:ilvl w:val="1"/>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مسؤولية الإنسان عن فهمه</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الهداية والضلال مرتبطان بكيفية تلقي الإنسان للآيات</w:t>
      </w:r>
      <w:r w:rsidRPr="0073369A">
        <w:rPr>
          <w:rFonts w:ascii="Calibri" w:eastAsia="Microsoft Sans Serif" w:hAnsi="Calibri"/>
          <w:sz w:val="24"/>
          <w:lang w:val="en-US"/>
        </w:rPr>
        <w:t>.</w:t>
      </w:r>
    </w:p>
    <w:p w14:paraId="2E1A9863" w14:textId="77777777" w:rsidR="00C7544E" w:rsidRPr="0073369A" w:rsidRDefault="00C7544E" w:rsidP="00CE1EDD">
      <w:pPr>
        <w:numPr>
          <w:ilvl w:val="0"/>
          <w:numId w:val="153"/>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نقد وتحليل</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هذا التفسير يتسم بالوضوح والاتساق مع ظاهر اللفظ وسياق التحدي القرآني. وهو ما أجمع عليه جمهور المفسرين. قد يُرى أحياناً أنه يركز على الجانب الإعجازي في المخلوق أكثر من أبعاد أخرى للمثل، لكن هذا لا ينفي قوته وتماسكه</w:t>
      </w:r>
      <w:r w:rsidRPr="0073369A">
        <w:rPr>
          <w:rFonts w:ascii="Calibri" w:eastAsia="Microsoft Sans Serif" w:hAnsi="Calibri"/>
          <w:sz w:val="24"/>
          <w:lang w:val="en-US"/>
        </w:rPr>
        <w:t>.</w:t>
      </w:r>
    </w:p>
    <w:p w14:paraId="4D54E003" w14:textId="77777777" w:rsidR="00C7544E" w:rsidRPr="0073369A" w:rsidRDefault="00C7544E" w:rsidP="00E4352F">
      <w:pPr>
        <w:ind w:left="337" w:firstLine="107"/>
        <w:rPr>
          <w:rFonts w:ascii="Calibri" w:eastAsia="Microsoft Sans Serif" w:hAnsi="Calibri"/>
          <w:sz w:val="24"/>
          <w:lang w:val="en-US"/>
        </w:rPr>
      </w:pPr>
    </w:p>
    <w:p w14:paraId="4C22A8F5" w14:textId="77777777" w:rsidR="00C7544E" w:rsidRPr="0073369A" w:rsidRDefault="00C7544E" w:rsidP="00E4352F">
      <w:pPr>
        <w:pStyle w:val="21"/>
      </w:pPr>
      <w:bookmarkStart w:id="414" w:name="_Toc203550598"/>
      <w:bookmarkStart w:id="415" w:name="_Toc205285335"/>
      <w:r w:rsidRPr="0073369A">
        <w:rPr>
          <w:rtl/>
        </w:rPr>
        <w:t>الفاسقون ونقض العهد – تبعات الإعراض عن آيات الله (البقرة: 27)</w:t>
      </w:r>
      <w:bookmarkEnd w:id="414"/>
      <w:bookmarkEnd w:id="415"/>
    </w:p>
    <w:p w14:paraId="68B89EFC" w14:textId="77777777" w:rsidR="00C7544E" w:rsidRPr="0073369A" w:rsidRDefault="00C7544E" w:rsidP="00CE1EDD">
      <w:pPr>
        <w:numPr>
          <w:ilvl w:val="0"/>
          <w:numId w:val="154"/>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نص الآية</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الَّذِينَ يَنقُضُونَ عَهْدَ اللَّهِ مِن بَعْدِ مِيثَاقِهِ وَيَقْطَعُونَ مَا أَمَرَ اللَّهُ بِهِ أَن يُوصَلَ وَيُفْسِدُونَ فِي الْأَرْضِ ۚ أُولَٰئِكَ هُمُ الْخَاسِرُونَ" (البقرة: 27)</w:t>
      </w:r>
      <w:r w:rsidRPr="0073369A">
        <w:rPr>
          <w:rFonts w:ascii="Calibri" w:eastAsia="Microsoft Sans Serif" w:hAnsi="Calibri"/>
          <w:sz w:val="24"/>
          <w:lang w:val="en-US"/>
        </w:rPr>
        <w:t>.</w:t>
      </w:r>
    </w:p>
    <w:p w14:paraId="0DB81D8A" w14:textId="77777777" w:rsidR="00C7544E" w:rsidRPr="0073369A" w:rsidRDefault="00C7544E" w:rsidP="00CE1EDD">
      <w:pPr>
        <w:numPr>
          <w:ilvl w:val="0"/>
          <w:numId w:val="154"/>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الربط بالآية السابقة</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هذه الآية تصف "الفاسقين" الذين ذكروا في ختام الآية 26 بأنهم هم من يضلهم الله بالمثل</w:t>
      </w:r>
      <w:r w:rsidRPr="0073369A">
        <w:rPr>
          <w:rFonts w:ascii="Calibri" w:eastAsia="Microsoft Sans Serif" w:hAnsi="Calibri"/>
          <w:sz w:val="24"/>
          <w:lang w:val="en-US"/>
        </w:rPr>
        <w:t>.</w:t>
      </w:r>
    </w:p>
    <w:p w14:paraId="6B51F180" w14:textId="77777777" w:rsidR="00C7544E" w:rsidRPr="0073369A" w:rsidRDefault="00C7544E" w:rsidP="00CE1EDD">
      <w:pPr>
        <w:numPr>
          <w:ilvl w:val="0"/>
          <w:numId w:val="154"/>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صفات الفاسقين كما وردت</w:t>
      </w:r>
      <w:r w:rsidRPr="0073369A">
        <w:rPr>
          <w:rFonts w:ascii="Calibri" w:eastAsia="Microsoft Sans Serif" w:hAnsi="Calibri"/>
          <w:b/>
          <w:bCs/>
          <w:sz w:val="24"/>
          <w:lang w:val="en-US"/>
        </w:rPr>
        <w:t>:</w:t>
      </w:r>
    </w:p>
    <w:p w14:paraId="41AAA872" w14:textId="77777777" w:rsidR="00C7544E" w:rsidRPr="0073369A" w:rsidRDefault="00C7544E" w:rsidP="00CE1EDD">
      <w:pPr>
        <w:numPr>
          <w:ilvl w:val="1"/>
          <w:numId w:val="154"/>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نقض عهد الله</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العهد هنا يشمل العهد الفطري بالإيمان، والعهود المأخوذة على الأمم السابقة، وعهد الإيمان بالرسل والكتب</w:t>
      </w:r>
      <w:r w:rsidRPr="0073369A">
        <w:rPr>
          <w:rFonts w:ascii="Calibri" w:eastAsia="Microsoft Sans Serif" w:hAnsi="Calibri"/>
          <w:sz w:val="24"/>
          <w:lang w:val="en-US"/>
        </w:rPr>
        <w:t>.</w:t>
      </w:r>
    </w:p>
    <w:p w14:paraId="4B0CFB73" w14:textId="77777777" w:rsidR="00C7544E" w:rsidRPr="0073369A" w:rsidRDefault="00C7544E" w:rsidP="00CE1EDD">
      <w:pPr>
        <w:numPr>
          <w:ilvl w:val="1"/>
          <w:numId w:val="154"/>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قطع ما أمر الله به أن يوصل</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يشمل قطع الأرحام، وقطع الصلة بالحق والهدى، وتفريق كلمة المؤمنين، وعدم اتباع ما أنزل الله</w:t>
      </w:r>
      <w:r w:rsidRPr="0073369A">
        <w:rPr>
          <w:rFonts w:ascii="Calibri" w:eastAsia="Microsoft Sans Serif" w:hAnsi="Calibri"/>
          <w:sz w:val="24"/>
          <w:lang w:val="en-US"/>
        </w:rPr>
        <w:t>.</w:t>
      </w:r>
    </w:p>
    <w:p w14:paraId="4C17430B" w14:textId="77777777" w:rsidR="00C7544E" w:rsidRPr="0073369A" w:rsidRDefault="00C7544E" w:rsidP="00CE1EDD">
      <w:pPr>
        <w:numPr>
          <w:ilvl w:val="1"/>
          <w:numId w:val="154"/>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الإفساد في الأرض</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يشمل الفساد المادي (كالظلم والقتل) والفساد المعنوي (كنشر الكفر والضلال والمعاصي)</w:t>
      </w:r>
      <w:r w:rsidRPr="0073369A">
        <w:rPr>
          <w:rFonts w:ascii="Calibri" w:eastAsia="Microsoft Sans Serif" w:hAnsi="Calibri"/>
          <w:sz w:val="24"/>
          <w:lang w:val="en-US"/>
        </w:rPr>
        <w:t>.</w:t>
      </w:r>
    </w:p>
    <w:p w14:paraId="3373D5CA" w14:textId="77777777" w:rsidR="00C7544E" w:rsidRPr="0073369A" w:rsidRDefault="00C7544E" w:rsidP="00CE1EDD">
      <w:pPr>
        <w:numPr>
          <w:ilvl w:val="0"/>
          <w:numId w:val="154"/>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دلالات عميقة</w:t>
      </w:r>
      <w:r w:rsidRPr="0073369A">
        <w:rPr>
          <w:rFonts w:ascii="Calibri" w:eastAsia="Microsoft Sans Serif" w:hAnsi="Calibri"/>
          <w:b/>
          <w:bCs/>
          <w:sz w:val="24"/>
          <w:lang w:val="en-US"/>
        </w:rPr>
        <w:t>:</w:t>
      </w:r>
    </w:p>
    <w:p w14:paraId="7DDD6339" w14:textId="77777777" w:rsidR="00C7544E" w:rsidRPr="0073369A" w:rsidRDefault="00C7544E" w:rsidP="00CE1EDD">
      <w:pPr>
        <w:numPr>
          <w:ilvl w:val="1"/>
          <w:numId w:val="154"/>
        </w:numPr>
        <w:ind w:left="337" w:firstLine="107"/>
        <w:rPr>
          <w:rFonts w:ascii="Calibri" w:eastAsia="Microsoft Sans Serif" w:hAnsi="Calibri"/>
          <w:sz w:val="24"/>
          <w:lang w:val="en-US"/>
        </w:rPr>
      </w:pPr>
      <w:r w:rsidRPr="0073369A">
        <w:rPr>
          <w:rFonts w:ascii="Calibri" w:eastAsia="Microsoft Sans Serif" w:hAnsi="Calibri"/>
          <w:sz w:val="24"/>
          <w:rtl/>
          <w:lang w:val="ar-SA"/>
        </w:rPr>
        <w:t>الصلة الوثيقة بين الموقف من آيات الله (كالمثل المضروب) وبين السلوك العملي والأخلاقي</w:t>
      </w:r>
      <w:r w:rsidRPr="0073369A">
        <w:rPr>
          <w:rFonts w:ascii="Calibri" w:eastAsia="Microsoft Sans Serif" w:hAnsi="Calibri"/>
          <w:sz w:val="24"/>
          <w:lang w:val="en-US"/>
        </w:rPr>
        <w:t>.</w:t>
      </w:r>
    </w:p>
    <w:p w14:paraId="31346E6E" w14:textId="77777777" w:rsidR="00C7544E" w:rsidRPr="0073369A" w:rsidRDefault="00C7544E" w:rsidP="00CE1EDD">
      <w:pPr>
        <w:numPr>
          <w:ilvl w:val="1"/>
          <w:numId w:val="154"/>
        </w:numPr>
        <w:ind w:left="337" w:firstLine="107"/>
        <w:rPr>
          <w:rFonts w:ascii="Calibri" w:eastAsia="Microsoft Sans Serif" w:hAnsi="Calibri"/>
          <w:sz w:val="24"/>
          <w:lang w:val="en-US"/>
        </w:rPr>
      </w:pPr>
      <w:r w:rsidRPr="0073369A">
        <w:rPr>
          <w:rFonts w:ascii="Calibri" w:eastAsia="Microsoft Sans Serif" w:hAnsi="Calibri"/>
          <w:sz w:val="24"/>
          <w:rtl/>
          <w:lang w:val="ar-SA"/>
        </w:rPr>
        <w:t>الفسق ليس مجرد معصية عابرة، بل هو منهج حياة قائم على التمرد على أوامر الله</w:t>
      </w:r>
      <w:r w:rsidRPr="0073369A">
        <w:rPr>
          <w:rFonts w:ascii="Calibri" w:eastAsia="Microsoft Sans Serif" w:hAnsi="Calibri"/>
          <w:sz w:val="24"/>
          <w:lang w:val="en-US"/>
        </w:rPr>
        <w:t>.</w:t>
      </w:r>
    </w:p>
    <w:p w14:paraId="437D3B04" w14:textId="77777777" w:rsidR="00C7544E" w:rsidRPr="0073369A" w:rsidRDefault="00C7544E" w:rsidP="00CE1EDD">
      <w:pPr>
        <w:numPr>
          <w:ilvl w:val="1"/>
          <w:numId w:val="154"/>
        </w:numPr>
        <w:ind w:left="337" w:firstLine="107"/>
        <w:rPr>
          <w:rFonts w:ascii="Calibri" w:eastAsia="Microsoft Sans Serif" w:hAnsi="Calibri"/>
          <w:sz w:val="24"/>
          <w:lang w:val="en-US"/>
        </w:rPr>
      </w:pPr>
      <w:r w:rsidRPr="0073369A">
        <w:rPr>
          <w:rFonts w:ascii="Calibri" w:eastAsia="Microsoft Sans Serif" w:hAnsi="Calibri"/>
          <w:sz w:val="24"/>
          <w:rtl/>
          <w:lang w:val="ar-SA"/>
        </w:rPr>
        <w:t>عاقبة هذا الفسق هي الخسران المبين في الدنيا والآخرة</w:t>
      </w:r>
      <w:r w:rsidRPr="0073369A">
        <w:rPr>
          <w:rFonts w:ascii="Calibri" w:eastAsia="Microsoft Sans Serif" w:hAnsi="Calibri"/>
          <w:sz w:val="24"/>
          <w:lang w:val="en-US"/>
        </w:rPr>
        <w:t>.</w:t>
      </w:r>
    </w:p>
    <w:p w14:paraId="364DE61D" w14:textId="77777777" w:rsidR="00C7544E" w:rsidRPr="0073369A" w:rsidRDefault="00C7544E" w:rsidP="00CE1EDD">
      <w:pPr>
        <w:numPr>
          <w:ilvl w:val="0"/>
          <w:numId w:val="154"/>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جهود المتدبرين</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يربط المتدبرون هذه الصفات بمن يعرض عن تدبر القرآن ويتبع هواه، ويرون أن أول خطوات الفسق هي الاستهانة بآيات الله وعهوده</w:t>
      </w:r>
      <w:r w:rsidRPr="0073369A">
        <w:rPr>
          <w:rFonts w:ascii="Calibri" w:eastAsia="Microsoft Sans Serif" w:hAnsi="Calibri"/>
          <w:sz w:val="24"/>
          <w:lang w:val="en-US"/>
        </w:rPr>
        <w:t>.</w:t>
      </w:r>
    </w:p>
    <w:p w14:paraId="6581C252" w14:textId="77777777" w:rsidR="00C7544E" w:rsidRPr="0073369A" w:rsidRDefault="00C7544E" w:rsidP="00E4352F">
      <w:pPr>
        <w:ind w:left="337" w:firstLine="107"/>
        <w:rPr>
          <w:rFonts w:ascii="Calibri" w:eastAsia="Microsoft Sans Serif" w:hAnsi="Calibri"/>
          <w:sz w:val="24"/>
          <w:lang w:val="en-US"/>
        </w:rPr>
      </w:pPr>
    </w:p>
    <w:p w14:paraId="3E08B12F" w14:textId="77777777" w:rsidR="00C7544E" w:rsidRPr="0073369A" w:rsidRDefault="00C7544E" w:rsidP="00E4352F">
      <w:pPr>
        <w:pStyle w:val="21"/>
      </w:pPr>
      <w:bookmarkStart w:id="416" w:name="_Toc203550599"/>
      <w:bookmarkStart w:id="417" w:name="_Toc205285336"/>
      <w:r w:rsidRPr="0073369A">
        <w:rPr>
          <w:rtl/>
        </w:rPr>
        <w:t>دلائل القدرة الإلهية ودعوة للتفكر (البقرة: 28-29)</w:t>
      </w:r>
      <w:bookmarkEnd w:id="416"/>
      <w:bookmarkEnd w:id="417"/>
    </w:p>
    <w:p w14:paraId="6E823967" w14:textId="77777777" w:rsidR="00C7544E" w:rsidRPr="0073369A" w:rsidRDefault="00C7544E" w:rsidP="00CE1EDD">
      <w:pPr>
        <w:numPr>
          <w:ilvl w:val="0"/>
          <w:numId w:val="155"/>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نص الآيتين</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كَيْفَ تَكْفُرُونَ بِاللَّهِ وَكُنتُمْ أَمْوَاتًا فَأَحْيَاكُمْ ۖ ثُمَّ يُمِيتُكُمْ ثُمَّ يُحْيِيكُمْ ثُمَّ إِلَيْهِ تُرْجَعُونَ</w:t>
      </w:r>
      <w:r w:rsidRPr="0073369A">
        <w:rPr>
          <w:rFonts w:ascii="Calibri" w:eastAsia="Microsoft Sans Serif" w:hAnsi="Calibri"/>
          <w:sz w:val="24"/>
          <w:lang w:val="en-US"/>
        </w:rPr>
        <w:t xml:space="preserve"> </w:t>
      </w:r>
      <w:r w:rsidRPr="0073369A">
        <w:rPr>
          <w:rFonts w:ascii="Calibri" w:eastAsia="Microsoft Sans Serif" w:hAnsi="Calibri"/>
          <w:sz w:val="24"/>
          <w:cs/>
          <w:lang w:val="ar-SA"/>
        </w:rPr>
        <w:t>‎</w:t>
      </w:r>
      <w:r w:rsidRPr="0073369A">
        <w:rPr>
          <w:rFonts w:ascii="Calibri" w:eastAsia="Microsoft Sans Serif" w:hAnsi="Calibri"/>
          <w:sz w:val="24"/>
          <w:rtl/>
          <w:lang w:val="ar-SA"/>
        </w:rPr>
        <w:t>﴿٢٨﴾‏ هُوَ الَّذِي خَلَقَ لَكُم مَّا فِي الْأَرْضِ جَمِيعًا ثُمَّ اسْتَوَىٰ إِلَى السَّمَاءِ فَسَوَّاهُنَّ سَبْعَ سَمَاوَاتٍ ۚ وَهُوَ بِكُلِّ شَيْءٍ عَلِيمٌ</w:t>
      </w:r>
      <w:r w:rsidRPr="0073369A">
        <w:rPr>
          <w:rFonts w:ascii="Calibri" w:eastAsia="Microsoft Sans Serif" w:hAnsi="Calibri"/>
          <w:sz w:val="24"/>
          <w:lang w:val="en-US"/>
        </w:rPr>
        <w:t xml:space="preserve"> </w:t>
      </w:r>
      <w:r w:rsidRPr="0073369A">
        <w:rPr>
          <w:rFonts w:ascii="Calibri" w:eastAsia="Microsoft Sans Serif" w:hAnsi="Calibri"/>
          <w:sz w:val="24"/>
          <w:cs/>
          <w:lang w:val="ar-SA"/>
        </w:rPr>
        <w:t>‎</w:t>
      </w:r>
      <w:r w:rsidRPr="0073369A">
        <w:rPr>
          <w:rFonts w:ascii="Calibri" w:eastAsia="Microsoft Sans Serif" w:hAnsi="Calibri"/>
          <w:sz w:val="24"/>
          <w:rtl/>
          <w:lang w:val="ar-SA"/>
        </w:rPr>
        <w:t>﴿٢٩﴾</w:t>
      </w:r>
      <w:r w:rsidRPr="0073369A">
        <w:rPr>
          <w:rFonts w:ascii="Calibri" w:eastAsia="Microsoft Sans Serif" w:hAnsi="Calibri"/>
          <w:sz w:val="24"/>
          <w:lang w:val="en-US"/>
        </w:rPr>
        <w:t>"</w:t>
      </w:r>
    </w:p>
    <w:p w14:paraId="14E122C0" w14:textId="77777777" w:rsidR="00C7544E" w:rsidRPr="0073369A" w:rsidRDefault="00C7544E" w:rsidP="00CE1EDD">
      <w:pPr>
        <w:numPr>
          <w:ilvl w:val="0"/>
          <w:numId w:val="155"/>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الربط بالسياق</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بعد ذكر حال الفاسقين وعاقبتهم، تأتي هذه الآيات كاستنكار للكفر وتذكير بدلائل القدرة التي تستوجب الإيمان والشكر</w:t>
      </w:r>
      <w:r w:rsidRPr="0073369A">
        <w:rPr>
          <w:rFonts w:ascii="Calibri" w:eastAsia="Microsoft Sans Serif" w:hAnsi="Calibri"/>
          <w:sz w:val="24"/>
          <w:lang w:val="en-US"/>
        </w:rPr>
        <w:t>.</w:t>
      </w:r>
    </w:p>
    <w:p w14:paraId="1BFEDCD2" w14:textId="77777777" w:rsidR="00C7544E" w:rsidRPr="0073369A" w:rsidRDefault="00C7544E" w:rsidP="00CE1EDD">
      <w:pPr>
        <w:numPr>
          <w:ilvl w:val="0"/>
          <w:numId w:val="155"/>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التفسير السائد والدلالات</w:t>
      </w:r>
      <w:r w:rsidRPr="0073369A">
        <w:rPr>
          <w:rFonts w:ascii="Calibri" w:eastAsia="Microsoft Sans Serif" w:hAnsi="Calibri"/>
          <w:b/>
          <w:bCs/>
          <w:sz w:val="24"/>
          <w:lang w:val="en-US"/>
        </w:rPr>
        <w:t>:</w:t>
      </w:r>
    </w:p>
    <w:p w14:paraId="1B6A1931" w14:textId="77777777" w:rsidR="00C7544E" w:rsidRPr="0073369A" w:rsidRDefault="00C7544E" w:rsidP="00CE1EDD">
      <w:pPr>
        <w:numPr>
          <w:ilvl w:val="1"/>
          <w:numId w:val="155"/>
        </w:numPr>
        <w:ind w:left="337" w:firstLine="107"/>
        <w:rPr>
          <w:rFonts w:ascii="Calibri" w:eastAsia="Microsoft Sans Serif" w:hAnsi="Calibri"/>
          <w:sz w:val="24"/>
          <w:lang w:val="en-US"/>
        </w:rPr>
      </w:pPr>
      <w:r w:rsidRPr="0073369A">
        <w:rPr>
          <w:rFonts w:ascii="Calibri" w:eastAsia="Microsoft Sans Serif" w:hAnsi="Calibri"/>
          <w:b/>
          <w:bCs/>
          <w:sz w:val="24"/>
          <w:lang w:val="en-US"/>
        </w:rPr>
        <w:t>"</w:t>
      </w:r>
      <w:r w:rsidRPr="0073369A">
        <w:rPr>
          <w:rFonts w:ascii="Calibri" w:eastAsia="Microsoft Sans Serif" w:hAnsi="Calibri"/>
          <w:b/>
          <w:bCs/>
          <w:sz w:val="24"/>
          <w:rtl/>
          <w:lang w:val="ar-SA"/>
        </w:rPr>
        <w:t>كنتم أمواتاً فأحياكم</w:t>
      </w:r>
      <w:r w:rsidRPr="0073369A">
        <w:rPr>
          <w:rFonts w:ascii="Calibri" w:eastAsia="Microsoft Sans Serif" w:hAnsi="Calibri"/>
          <w:b/>
          <w:bCs/>
          <w:sz w:val="24"/>
          <w:lang w:val="en-US"/>
        </w:rPr>
        <w:t>":</w:t>
      </w:r>
    </w:p>
    <w:p w14:paraId="5055296B" w14:textId="77777777" w:rsidR="00C7544E" w:rsidRPr="0073369A" w:rsidRDefault="00C7544E" w:rsidP="00CE1EDD">
      <w:pPr>
        <w:numPr>
          <w:ilvl w:val="2"/>
          <w:numId w:val="155"/>
        </w:numPr>
        <w:ind w:left="337" w:firstLine="107"/>
        <w:rPr>
          <w:rFonts w:ascii="Calibri" w:eastAsia="Microsoft Sans Serif" w:hAnsi="Calibri"/>
          <w:sz w:val="24"/>
          <w:lang w:val="en-US"/>
        </w:rPr>
      </w:pPr>
      <w:r w:rsidRPr="0073369A">
        <w:rPr>
          <w:rFonts w:ascii="Calibri" w:eastAsia="Microsoft Sans Serif" w:hAnsi="Calibri"/>
          <w:sz w:val="24"/>
          <w:rtl/>
          <w:lang w:val="ar-SA"/>
        </w:rPr>
        <w:t>المعنى المباشر: كنتم عدماً (أو نطافاً) فأوجدكم وأحياكم الحياة الدنيا</w:t>
      </w:r>
      <w:r w:rsidRPr="0073369A">
        <w:rPr>
          <w:rFonts w:ascii="Calibri" w:eastAsia="Microsoft Sans Serif" w:hAnsi="Calibri"/>
          <w:sz w:val="24"/>
          <w:lang w:val="en-US"/>
        </w:rPr>
        <w:t>.</w:t>
      </w:r>
    </w:p>
    <w:p w14:paraId="6E22C5AF" w14:textId="77777777" w:rsidR="00C7544E" w:rsidRPr="0073369A" w:rsidRDefault="00C7544E" w:rsidP="00CE1EDD">
      <w:pPr>
        <w:numPr>
          <w:ilvl w:val="2"/>
          <w:numId w:val="155"/>
        </w:numPr>
        <w:ind w:left="337" w:firstLine="107"/>
        <w:rPr>
          <w:rFonts w:ascii="Calibri" w:eastAsia="Microsoft Sans Serif" w:hAnsi="Calibri"/>
          <w:sz w:val="24"/>
          <w:lang w:val="en-US"/>
        </w:rPr>
      </w:pPr>
      <w:r w:rsidRPr="0073369A">
        <w:rPr>
          <w:rFonts w:ascii="Calibri" w:eastAsia="Microsoft Sans Serif" w:hAnsi="Calibri"/>
          <w:sz w:val="24"/>
          <w:rtl/>
          <w:lang w:val="ar-SA"/>
        </w:rPr>
        <w:t>معنى أعمق أشار إليه بعض المفسرين (ومتوافق مع بعض محاولات التدبر): كنتم أموات القلوب بالجهل والكفر، فأحياكم الله بنور الرسالة والإيمان</w:t>
      </w:r>
      <w:r w:rsidRPr="0073369A">
        <w:rPr>
          <w:rFonts w:ascii="Calibri" w:eastAsia="Microsoft Sans Serif" w:hAnsi="Calibri"/>
          <w:sz w:val="24"/>
          <w:lang w:val="en-US"/>
        </w:rPr>
        <w:t>.</w:t>
      </w:r>
    </w:p>
    <w:p w14:paraId="4706C648" w14:textId="77777777" w:rsidR="00C7544E" w:rsidRPr="0073369A" w:rsidRDefault="00C7544E" w:rsidP="00CE1EDD">
      <w:pPr>
        <w:numPr>
          <w:ilvl w:val="1"/>
          <w:numId w:val="155"/>
        </w:numPr>
        <w:ind w:left="337" w:firstLine="107"/>
        <w:rPr>
          <w:rFonts w:ascii="Calibri" w:eastAsia="Microsoft Sans Serif" w:hAnsi="Calibri"/>
          <w:sz w:val="24"/>
          <w:lang w:val="en-US"/>
        </w:rPr>
      </w:pPr>
      <w:r w:rsidRPr="0073369A">
        <w:rPr>
          <w:rFonts w:ascii="Calibri" w:eastAsia="Microsoft Sans Serif" w:hAnsi="Calibri"/>
          <w:b/>
          <w:bCs/>
          <w:sz w:val="24"/>
          <w:lang w:val="en-US"/>
        </w:rPr>
        <w:t>"</w:t>
      </w:r>
      <w:r w:rsidRPr="0073369A">
        <w:rPr>
          <w:rFonts w:ascii="Calibri" w:eastAsia="Microsoft Sans Serif" w:hAnsi="Calibri"/>
          <w:b/>
          <w:bCs/>
          <w:sz w:val="24"/>
          <w:rtl/>
          <w:lang w:val="ar-SA"/>
        </w:rPr>
        <w:t>ثم يميتكم ثم يحييكم</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الموت الجسدي المعروف، ثم البعث يوم القيامة للحساب</w:t>
      </w:r>
      <w:r w:rsidRPr="0073369A">
        <w:rPr>
          <w:rFonts w:ascii="Calibri" w:eastAsia="Microsoft Sans Serif" w:hAnsi="Calibri"/>
          <w:sz w:val="24"/>
          <w:lang w:val="en-US"/>
        </w:rPr>
        <w:t>.</w:t>
      </w:r>
    </w:p>
    <w:p w14:paraId="69F18DCC" w14:textId="77777777" w:rsidR="00C7544E" w:rsidRPr="0073369A" w:rsidRDefault="00C7544E" w:rsidP="00CE1EDD">
      <w:pPr>
        <w:numPr>
          <w:ilvl w:val="1"/>
          <w:numId w:val="155"/>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خلق ما في الأرض وتسوية السماوات</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دلائل على القدرة المطلقة والعلم الشامل، وأن كل ما في الكون مسخر للإنسان ومُهيأ له</w:t>
      </w:r>
      <w:r w:rsidRPr="0073369A">
        <w:rPr>
          <w:rFonts w:ascii="Calibri" w:eastAsia="Microsoft Sans Serif" w:hAnsi="Calibri"/>
          <w:sz w:val="24"/>
          <w:lang w:val="en-US"/>
        </w:rPr>
        <w:t>.</w:t>
      </w:r>
    </w:p>
    <w:p w14:paraId="72D9BC8C" w14:textId="77777777" w:rsidR="00C7544E" w:rsidRPr="0073369A" w:rsidRDefault="00C7544E" w:rsidP="00CE1EDD">
      <w:pPr>
        <w:numPr>
          <w:ilvl w:val="0"/>
          <w:numId w:val="155"/>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جهود المتدبرين في هذه الآيات</w:t>
      </w:r>
      <w:r w:rsidRPr="0073369A">
        <w:rPr>
          <w:rFonts w:ascii="Calibri" w:eastAsia="Microsoft Sans Serif" w:hAnsi="Calibri"/>
          <w:b/>
          <w:bCs/>
          <w:sz w:val="24"/>
          <w:lang w:val="en-US"/>
        </w:rPr>
        <w:t>:</w:t>
      </w:r>
    </w:p>
    <w:p w14:paraId="26234737" w14:textId="77777777" w:rsidR="00C7544E" w:rsidRPr="0073369A" w:rsidRDefault="00C7544E" w:rsidP="00CE1EDD">
      <w:pPr>
        <w:numPr>
          <w:ilvl w:val="1"/>
          <w:numId w:val="155"/>
        </w:numPr>
        <w:ind w:left="337" w:firstLine="107"/>
        <w:rPr>
          <w:rFonts w:ascii="Calibri" w:eastAsia="Microsoft Sans Serif" w:hAnsi="Calibri"/>
          <w:sz w:val="24"/>
          <w:lang w:val="en-US"/>
        </w:rPr>
      </w:pPr>
      <w:r w:rsidRPr="0073369A">
        <w:rPr>
          <w:rFonts w:ascii="Calibri" w:eastAsia="Microsoft Sans Serif" w:hAnsi="Calibri"/>
          <w:sz w:val="24"/>
          <w:rtl/>
          <w:lang w:val="ar-SA"/>
        </w:rPr>
        <w:t>التأكيد على أن التفكر في الأنفس والآفاق هو من أقوى دواعي الإيمان</w:t>
      </w:r>
      <w:r w:rsidRPr="0073369A">
        <w:rPr>
          <w:rFonts w:ascii="Calibri" w:eastAsia="Microsoft Sans Serif" w:hAnsi="Calibri"/>
          <w:sz w:val="24"/>
          <w:lang w:val="en-US"/>
        </w:rPr>
        <w:t>.</w:t>
      </w:r>
    </w:p>
    <w:p w14:paraId="326FC24D" w14:textId="77777777" w:rsidR="00C7544E" w:rsidRPr="0073369A" w:rsidRDefault="00C7544E" w:rsidP="00CE1EDD">
      <w:pPr>
        <w:numPr>
          <w:ilvl w:val="1"/>
          <w:numId w:val="155"/>
        </w:numPr>
        <w:ind w:left="337" w:firstLine="107"/>
        <w:rPr>
          <w:rFonts w:ascii="Calibri" w:eastAsia="Microsoft Sans Serif" w:hAnsi="Calibri"/>
          <w:sz w:val="24"/>
          <w:lang w:val="en-US"/>
        </w:rPr>
      </w:pPr>
      <w:r w:rsidRPr="0073369A">
        <w:rPr>
          <w:rFonts w:ascii="Calibri" w:eastAsia="Microsoft Sans Serif" w:hAnsi="Calibri"/>
          <w:sz w:val="24"/>
          <w:rtl/>
          <w:lang w:val="ar-SA"/>
        </w:rPr>
        <w:t>الربط بين الإحياء المادي والإحياء المعنوي (إحياء القلوب بالهدى)</w:t>
      </w:r>
      <w:r w:rsidRPr="0073369A">
        <w:rPr>
          <w:rFonts w:ascii="Calibri" w:eastAsia="Microsoft Sans Serif" w:hAnsi="Calibri"/>
          <w:sz w:val="24"/>
          <w:lang w:val="en-US"/>
        </w:rPr>
        <w:t>.</w:t>
      </w:r>
    </w:p>
    <w:p w14:paraId="047DDC18" w14:textId="77777777" w:rsidR="00C7544E" w:rsidRPr="0073369A" w:rsidRDefault="00C7544E" w:rsidP="00CE1EDD">
      <w:pPr>
        <w:numPr>
          <w:ilvl w:val="1"/>
          <w:numId w:val="155"/>
        </w:numPr>
        <w:ind w:left="337" w:firstLine="107"/>
        <w:rPr>
          <w:rFonts w:ascii="Calibri" w:eastAsia="Microsoft Sans Serif" w:hAnsi="Calibri"/>
          <w:sz w:val="24"/>
          <w:lang w:val="en-US"/>
        </w:rPr>
      </w:pPr>
      <w:r w:rsidRPr="0073369A">
        <w:rPr>
          <w:rFonts w:ascii="Calibri" w:eastAsia="Microsoft Sans Serif" w:hAnsi="Calibri"/>
          <w:sz w:val="24"/>
          <w:rtl/>
          <w:lang w:val="ar-SA"/>
        </w:rPr>
        <w:t>الاستدلال بهذه الآيات على وحدانية الله واستحقاقه للعبادة</w:t>
      </w:r>
      <w:r w:rsidRPr="0073369A">
        <w:rPr>
          <w:rFonts w:ascii="Calibri" w:eastAsia="Microsoft Sans Serif" w:hAnsi="Calibri"/>
          <w:sz w:val="24"/>
          <w:lang w:val="en-US"/>
        </w:rPr>
        <w:t>.</w:t>
      </w:r>
    </w:p>
    <w:p w14:paraId="6B712935" w14:textId="77777777" w:rsidR="00C7544E" w:rsidRPr="0073369A" w:rsidRDefault="00C7544E" w:rsidP="00E4352F">
      <w:pPr>
        <w:pStyle w:val="21"/>
      </w:pPr>
      <w:bookmarkStart w:id="418" w:name="_Toc203550600"/>
      <w:bookmarkStart w:id="419" w:name="_Toc205285337"/>
      <w:r w:rsidRPr="0073369A">
        <w:rPr>
          <w:rtl/>
        </w:rPr>
        <w:t>محاولات تأويلية جديدة لمثل "البعوضة" – تحليل ونقد</w:t>
      </w:r>
      <w:bookmarkEnd w:id="418"/>
      <w:bookmarkEnd w:id="419"/>
    </w:p>
    <w:p w14:paraId="6F46C1B3" w14:textId="77777777" w:rsidR="00C7544E" w:rsidRPr="0073369A" w:rsidRDefault="00C7544E" w:rsidP="00CE1EDD">
      <w:pPr>
        <w:numPr>
          <w:ilvl w:val="0"/>
          <w:numId w:val="156"/>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ظهور تأويلات بديلة</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في العصر الحديث، ومع تعدد المناهج الفكرية، ظهرت محاولات لتقديم تأويلات جديدة لمثل "البعوضة" تتجاوز التفسير الحرفي المباشر للحشرة</w:t>
      </w:r>
      <w:r w:rsidRPr="0073369A">
        <w:rPr>
          <w:rFonts w:ascii="Calibri" w:eastAsia="Microsoft Sans Serif" w:hAnsi="Calibri"/>
          <w:sz w:val="24"/>
          <w:lang w:val="en-US"/>
        </w:rPr>
        <w:t>.</w:t>
      </w:r>
    </w:p>
    <w:p w14:paraId="0881DC27" w14:textId="77777777" w:rsidR="00C7544E" w:rsidRPr="0073369A" w:rsidRDefault="00C7544E" w:rsidP="00CE1EDD">
      <w:pPr>
        <w:numPr>
          <w:ilvl w:val="1"/>
          <w:numId w:val="156"/>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فرضية "بعوصة" بالصاد</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الادعاء بأن أصل الكلمة في المخطوطات هو "بعوصة" (بالصاد) وليس "بعوضة" (بالضاد)</w:t>
      </w:r>
      <w:r w:rsidRPr="0073369A">
        <w:rPr>
          <w:rFonts w:ascii="Calibri" w:eastAsia="Microsoft Sans Serif" w:hAnsi="Calibri"/>
          <w:sz w:val="24"/>
          <w:lang w:val="en-US"/>
        </w:rPr>
        <w:t>.</w:t>
      </w:r>
    </w:p>
    <w:p w14:paraId="78E77BD6" w14:textId="77777777" w:rsidR="00C7544E" w:rsidRPr="0073369A" w:rsidRDefault="00C7544E" w:rsidP="00CE1EDD">
      <w:pPr>
        <w:numPr>
          <w:ilvl w:val="1"/>
          <w:numId w:val="156"/>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تأويل "بعوصة" بمعنى الاضطراب</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ربطها بجذر "بعص" الذي يفيد الاضطراب، وتأويلها بأنها "الاضطراب في فهم الآيات</w:t>
      </w:r>
      <w:r w:rsidRPr="0073369A">
        <w:rPr>
          <w:rFonts w:ascii="Calibri" w:eastAsia="Microsoft Sans Serif" w:hAnsi="Calibri"/>
          <w:sz w:val="24"/>
          <w:lang w:val="en-US"/>
        </w:rPr>
        <w:t>".</w:t>
      </w:r>
    </w:p>
    <w:p w14:paraId="6386BF5F" w14:textId="77777777" w:rsidR="00C7544E" w:rsidRPr="0073369A" w:rsidRDefault="00C7544E" w:rsidP="00CE1EDD">
      <w:pPr>
        <w:numPr>
          <w:ilvl w:val="1"/>
          <w:numId w:val="156"/>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تأويل "لا يستحيي" بمعنى "يُحيي</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تغيير معنى الفعل ليفيد إحياء الحق وإظهار الباطل</w:t>
      </w:r>
      <w:r w:rsidRPr="0073369A">
        <w:rPr>
          <w:rFonts w:ascii="Calibri" w:eastAsia="Microsoft Sans Serif" w:hAnsi="Calibri"/>
          <w:sz w:val="24"/>
          <w:lang w:val="en-US"/>
        </w:rPr>
        <w:t>.</w:t>
      </w:r>
    </w:p>
    <w:p w14:paraId="43687874" w14:textId="77777777" w:rsidR="00C7544E" w:rsidRPr="0073369A" w:rsidRDefault="00C7544E" w:rsidP="00CE1EDD">
      <w:pPr>
        <w:numPr>
          <w:ilvl w:val="1"/>
          <w:numId w:val="156"/>
        </w:numPr>
        <w:ind w:left="337" w:firstLine="107"/>
        <w:rPr>
          <w:rFonts w:ascii="Calibri" w:eastAsia="Microsoft Sans Serif" w:hAnsi="Calibri"/>
          <w:sz w:val="24"/>
          <w:lang w:val="en-US"/>
        </w:rPr>
      </w:pPr>
      <w:r w:rsidRPr="0073369A">
        <w:rPr>
          <w:rFonts w:ascii="Calibri" w:eastAsia="Microsoft Sans Serif" w:hAnsi="Calibri"/>
          <w:b/>
          <w:bCs/>
          <w:sz w:val="24"/>
          <w:rtl/>
          <w:lang w:val="ar-SA"/>
        </w:rPr>
        <w:t>تفسير السياق بناءً على ذلك</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ar-SA"/>
        </w:rPr>
        <w:t>الفاسقون هم من يضلون بسبب هذا "الاضطراب" الناتج عن عدم تدبرهم، وينقضون "عهد التدبر"، ويفسدون في "الأرَض" (بمعنى التدبر وليس الأرض المادية)</w:t>
      </w:r>
      <w:r w:rsidRPr="0073369A">
        <w:rPr>
          <w:rFonts w:ascii="Calibri" w:eastAsia="Microsoft Sans Serif" w:hAnsi="Calibri"/>
          <w:sz w:val="24"/>
          <w:lang w:val="en-US"/>
        </w:rPr>
        <w:t>.</w:t>
      </w:r>
    </w:p>
    <w:p w14:paraId="19E1C4EC" w14:textId="77777777" w:rsidR="00C7544E" w:rsidRPr="0073369A" w:rsidRDefault="00C7544E" w:rsidP="00CE1EDD">
      <w:pPr>
        <w:numPr>
          <w:ilvl w:val="0"/>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الخلاف حول أصل الكلمة</w:t>
      </w:r>
      <w:r w:rsidRPr="0073369A">
        <w:rPr>
          <w:rFonts w:ascii="Calibri" w:eastAsia="Microsoft Sans Serif" w:hAnsi="Calibri"/>
          <w:sz w:val="24"/>
          <w:lang w:val="en-US"/>
        </w:rPr>
        <w:t>:</w:t>
      </w:r>
    </w:p>
    <w:p w14:paraId="054C4FDB"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يدعي هذا التفسير أن الكلمة الأصلية في المخطوطات القرآنية هي "بعوصة" (بالصاد) وليس "بعوضة" (بالضاد)، وأن التغيير تم لاحقًا بسبب اعتبار "بعوصة" كلمة قبيحة في بعض اللهجات العربية</w:t>
      </w:r>
      <w:r w:rsidRPr="0073369A">
        <w:rPr>
          <w:rFonts w:ascii="Calibri" w:eastAsia="Microsoft Sans Serif" w:hAnsi="Calibri"/>
          <w:sz w:val="24"/>
          <w:lang w:val="en-US"/>
        </w:rPr>
        <w:t>.</w:t>
      </w:r>
    </w:p>
    <w:p w14:paraId="5BA027EC"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ينفي هذا التفسير أن تكون "بعوصة" كلمة ذات معنى قبيح أو سافل، مما يطرح تساؤلًا عن سبب تغييرها إذا كانت الأصلية لا تحمل أي إساءة</w:t>
      </w:r>
      <w:r w:rsidRPr="0073369A">
        <w:rPr>
          <w:rFonts w:ascii="Calibri" w:eastAsia="Microsoft Sans Serif" w:hAnsi="Calibri"/>
          <w:sz w:val="24"/>
          <w:lang w:val="en-US"/>
        </w:rPr>
        <w:t>.</w:t>
      </w:r>
    </w:p>
    <w:p w14:paraId="2A287EC0" w14:textId="77777777" w:rsidR="00C7544E" w:rsidRPr="0073369A" w:rsidRDefault="00C7544E" w:rsidP="00CE1EDD">
      <w:pPr>
        <w:numPr>
          <w:ilvl w:val="0"/>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لتأويل اللغوي والاصطلاحي الجديد</w:t>
      </w:r>
      <w:r w:rsidRPr="0073369A">
        <w:rPr>
          <w:rFonts w:ascii="Calibri" w:eastAsia="Microsoft Sans Serif" w:hAnsi="Calibri"/>
          <w:sz w:val="24"/>
          <w:lang w:val="en-US"/>
        </w:rPr>
        <w:t>:</w:t>
      </w:r>
    </w:p>
    <w:p w14:paraId="6E934272"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lang w:val="en-US"/>
        </w:rPr>
        <w:t>"</w:t>
      </w:r>
      <w:r w:rsidRPr="0073369A">
        <w:rPr>
          <w:rFonts w:ascii="Calibri" w:eastAsia="Microsoft Sans Serif" w:hAnsi="Calibri"/>
          <w:sz w:val="24"/>
          <w:rtl/>
          <w:lang w:val="ar-SA"/>
        </w:rPr>
        <w:t>لا يستحيي": لا يفسرها بمعنى الحياء المعروف، بل بمعنى الإحياء، أي إحياء الحق وإحياء الباطل. فالله يحيي الحق ببيانه وإظهاره، ويحيي الباطل ببيان بطلانه وكشف زيفه</w:t>
      </w:r>
      <w:r w:rsidRPr="0073369A">
        <w:rPr>
          <w:rFonts w:ascii="Calibri" w:eastAsia="Microsoft Sans Serif" w:hAnsi="Calibri"/>
          <w:sz w:val="24"/>
          <w:lang w:val="en-US"/>
        </w:rPr>
        <w:t>.</w:t>
      </w:r>
    </w:p>
    <w:p w14:paraId="2269002F"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جذر كلمة "بعوصة": يعود إلى الفعل "بَعَصَ" الذي يعني في اللغة العربية الاضطراب وعدم الاستقرار</w:t>
      </w:r>
      <w:r w:rsidRPr="0073369A">
        <w:rPr>
          <w:rFonts w:ascii="Calibri" w:eastAsia="Microsoft Sans Serif" w:hAnsi="Calibri"/>
          <w:sz w:val="24"/>
          <w:lang w:val="en-US"/>
        </w:rPr>
        <w:t>.</w:t>
      </w:r>
    </w:p>
    <w:p w14:paraId="3138CCCA"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lang w:val="en-US"/>
        </w:rPr>
        <w:t>"</w:t>
      </w:r>
      <w:r w:rsidRPr="0073369A">
        <w:rPr>
          <w:rFonts w:ascii="Calibri" w:eastAsia="Microsoft Sans Serif" w:hAnsi="Calibri"/>
          <w:sz w:val="24"/>
          <w:rtl/>
          <w:lang w:val="ar-SA"/>
        </w:rPr>
        <w:t>بعوصة": يؤولها بمعنى الاضطراب في فهم الآيات القرآنية وعدم الوصول إلى تفسير منطقي ومستقيم، خاصة في الآيات التي يُعتقد أنها تحوي شتائم أو إهانات للبشر</w:t>
      </w:r>
      <w:r w:rsidRPr="0073369A">
        <w:rPr>
          <w:rFonts w:ascii="Calibri" w:eastAsia="Microsoft Sans Serif" w:hAnsi="Calibri"/>
          <w:sz w:val="24"/>
          <w:lang w:val="en-US"/>
        </w:rPr>
        <w:t>.</w:t>
      </w:r>
    </w:p>
    <w:p w14:paraId="6B152052"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lang w:val="en-US"/>
        </w:rPr>
        <w:t>"</w:t>
      </w:r>
      <w:r w:rsidRPr="0073369A">
        <w:rPr>
          <w:rFonts w:ascii="Calibri" w:eastAsia="Microsoft Sans Serif" w:hAnsi="Calibri"/>
          <w:sz w:val="24"/>
          <w:rtl/>
          <w:lang w:val="ar-SA"/>
        </w:rPr>
        <w:t>فما فوقها": يشير إلى تفاقم هذا الاضطراب وتزايده بسبب التفاسير الخاطئة والتأويلات المضللة التي تبنى على الفهم المضطرب للآية</w:t>
      </w:r>
      <w:r w:rsidRPr="0073369A">
        <w:rPr>
          <w:rFonts w:ascii="Calibri" w:eastAsia="Microsoft Sans Serif" w:hAnsi="Calibri"/>
          <w:sz w:val="24"/>
          <w:lang w:val="en-US"/>
        </w:rPr>
        <w:t>.</w:t>
      </w:r>
    </w:p>
    <w:p w14:paraId="2485D9CF"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يربط هذا التفسير الآية بآية أخرى: "أَهُمْ يَقْسِمُونَ رَحْمَتَ رَبِّكَ ۚ نَحْنُ قَسَمْنَا بَيْنَهُم مَّعِيشَتَهُمْ فِي الْحَيَاةِ الدُّنْيَا ۚ وَرَفَعْنَا بَعْضَهُمْ فَوْقَ بَعْضٍ دَرَجَاتٍ لِّيَتَّخِذَ بَعْضُهُم بَعْضًا سُخْرِيًّا" (الزخرف: 32)، ليشير إلى أن التفاوت بين الناس في الفهم والإدراك هو جزء من حكمة الله في خلقه</w:t>
      </w:r>
      <w:r w:rsidRPr="0073369A">
        <w:rPr>
          <w:rFonts w:ascii="Calibri" w:eastAsia="Microsoft Sans Serif" w:hAnsi="Calibri"/>
          <w:sz w:val="24"/>
          <w:lang w:val="en-US"/>
        </w:rPr>
        <w:t>.</w:t>
      </w:r>
    </w:p>
    <w:p w14:paraId="3E01A2F4" w14:textId="77777777" w:rsidR="00C7544E" w:rsidRPr="0073369A" w:rsidRDefault="00C7544E" w:rsidP="00CE1EDD">
      <w:pPr>
        <w:numPr>
          <w:ilvl w:val="0"/>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نقد التفاسير التقليدية</w:t>
      </w:r>
      <w:r w:rsidRPr="0073369A">
        <w:rPr>
          <w:rFonts w:ascii="Calibri" w:eastAsia="Microsoft Sans Serif" w:hAnsi="Calibri"/>
          <w:sz w:val="24"/>
          <w:lang w:val="en-US"/>
        </w:rPr>
        <w:t>:</w:t>
      </w:r>
    </w:p>
    <w:p w14:paraId="5FD552CA"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يتهم هذا التفسير بعض التفاسير والأحاديث التقليدية بتشويه معاني القرآن، وتحريفها عن مقاصدها الصحيحة، مما يؤدي إلى اتهامات باطلة للنبي محمد (ص) وإلحاق الضرر بحياة الناس</w:t>
      </w:r>
      <w:r w:rsidRPr="0073369A">
        <w:rPr>
          <w:rFonts w:ascii="Calibri" w:eastAsia="Microsoft Sans Serif" w:hAnsi="Calibri"/>
          <w:sz w:val="24"/>
          <w:lang w:val="en-US"/>
        </w:rPr>
        <w:t>.</w:t>
      </w:r>
    </w:p>
    <w:p w14:paraId="15D5FBA8"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يعتبر هذه التفسيرات الخاطئة جزءًا من "فتنة الله" التي يُضلّ بها الفاسقين، أي الذين انحرفوا عن طريق الحق والتدبر الصحيح</w:t>
      </w:r>
      <w:r w:rsidRPr="0073369A">
        <w:rPr>
          <w:rFonts w:ascii="Calibri" w:eastAsia="Microsoft Sans Serif" w:hAnsi="Calibri"/>
          <w:sz w:val="24"/>
          <w:lang w:val="en-US"/>
        </w:rPr>
        <w:t>.</w:t>
      </w:r>
    </w:p>
    <w:p w14:paraId="4D242190" w14:textId="77777777" w:rsidR="00C7544E" w:rsidRPr="0073369A" w:rsidRDefault="00C7544E" w:rsidP="00CE1EDD">
      <w:pPr>
        <w:numPr>
          <w:ilvl w:val="0"/>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أهمية التدبر</w:t>
      </w:r>
      <w:r w:rsidRPr="0073369A">
        <w:rPr>
          <w:rFonts w:ascii="Calibri" w:eastAsia="Microsoft Sans Serif" w:hAnsi="Calibri"/>
          <w:sz w:val="24"/>
          <w:lang w:val="en-US"/>
        </w:rPr>
        <w:t>:</w:t>
      </w:r>
    </w:p>
    <w:p w14:paraId="7E2880BA"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يؤكد هذا التفسير على أن المؤمنين الحقيقيين يفهمون أن "بعوصة" تشير إلى الحق وإلى ضرورة التدبر العميق في آيات القرآن، وأن حل الاضطراب في الفهم لا يأتي إلا من خلال هذا التدبر</w:t>
      </w:r>
      <w:r w:rsidRPr="0073369A">
        <w:rPr>
          <w:rFonts w:ascii="Calibri" w:eastAsia="Microsoft Sans Serif" w:hAnsi="Calibri"/>
          <w:sz w:val="24"/>
          <w:lang w:val="en-US"/>
        </w:rPr>
        <w:t>.</w:t>
      </w:r>
    </w:p>
    <w:p w14:paraId="72DF6397"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في المقابل، يرفض الكفار أو الفاسقون هذا الفهم، ويعتبرون استخدام الكلمة قلة أدب أو استهزاء، دون إدراك الغاية الحقيقية منها</w:t>
      </w:r>
      <w:r w:rsidRPr="0073369A">
        <w:rPr>
          <w:rFonts w:ascii="Calibri" w:eastAsia="Microsoft Sans Serif" w:hAnsi="Calibri"/>
          <w:sz w:val="24"/>
          <w:lang w:val="en-US"/>
        </w:rPr>
        <w:t>.</w:t>
      </w:r>
    </w:p>
    <w:p w14:paraId="7EFC9A27" w14:textId="77777777" w:rsidR="00C7544E" w:rsidRPr="0073369A" w:rsidRDefault="00C7544E" w:rsidP="00CE1EDD">
      <w:pPr>
        <w:numPr>
          <w:ilvl w:val="0"/>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عهد الله والفساد في الأرض</w:t>
      </w:r>
      <w:r w:rsidRPr="0073369A">
        <w:rPr>
          <w:rFonts w:ascii="Calibri" w:eastAsia="Microsoft Sans Serif" w:hAnsi="Calibri"/>
          <w:sz w:val="24"/>
          <w:lang w:val="en-US"/>
        </w:rPr>
        <w:t>:</w:t>
      </w:r>
    </w:p>
    <w:p w14:paraId="3BB2C593"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يفسر "الذين ينقضون عهد الله" بأنهم الذين يقطعون الصلة بين المعاني الصحيحة والباطنة للقرآن وبين الناس، مما يؤدي إلى الفساد في "الأرَض" (بمعنى التأرض والتدبر)، وليس "الأرض" المادية</w:t>
      </w:r>
      <w:r w:rsidRPr="0073369A">
        <w:rPr>
          <w:rFonts w:ascii="Calibri" w:eastAsia="Microsoft Sans Serif" w:hAnsi="Calibri"/>
          <w:sz w:val="24"/>
          <w:lang w:val="en-US"/>
        </w:rPr>
        <w:t>.</w:t>
      </w:r>
    </w:p>
    <w:p w14:paraId="54527889" w14:textId="77777777" w:rsidR="00C7544E" w:rsidRPr="0073369A" w:rsidRDefault="00C7544E" w:rsidP="00CE1EDD">
      <w:pPr>
        <w:numPr>
          <w:ilvl w:val="1"/>
          <w:numId w:val="20"/>
        </w:numPr>
        <w:ind w:left="337" w:firstLine="107"/>
        <w:contextualSpacing/>
        <w:rPr>
          <w:rFonts w:ascii="Calibri" w:eastAsia="Microsoft Sans Serif" w:hAnsi="Calibri"/>
          <w:sz w:val="24"/>
          <w:lang w:val="en-US"/>
        </w:rPr>
      </w:pPr>
      <w:r w:rsidRPr="0073369A">
        <w:rPr>
          <w:rFonts w:ascii="Calibri" w:eastAsia="Microsoft Sans Serif" w:hAnsi="Calibri"/>
          <w:sz w:val="24"/>
          <w:rtl/>
          <w:lang w:val="ar-SA"/>
        </w:rPr>
        <w:t>يربط بين عدم التدبر وانتشار الشبهات والفهم الخاطئ للقرآن، مما يجعل هؤلاء "الخاسرين" في الدنيا والآخرة</w:t>
      </w:r>
      <w:r w:rsidRPr="0073369A">
        <w:rPr>
          <w:rFonts w:ascii="Calibri" w:eastAsia="Microsoft Sans Serif" w:hAnsi="Calibri"/>
          <w:sz w:val="24"/>
          <w:lang w:val="en-US"/>
        </w:rPr>
        <w:t>.</w:t>
      </w:r>
    </w:p>
    <w:p w14:paraId="7AE6FB54"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lang w:val="en-US"/>
        </w:rPr>
        <w:t>III.</w:t>
      </w:r>
      <w:r w:rsidRPr="0073369A">
        <w:rPr>
          <w:rFonts w:ascii="Calibri" w:eastAsia="Microsoft Sans Serif" w:hAnsi="Calibri"/>
          <w:sz w:val="24"/>
          <w:rtl/>
          <w:lang w:val="en-US"/>
        </w:rPr>
        <w:t xml:space="preserve"> </w:t>
      </w:r>
      <w:r w:rsidRPr="0073369A">
        <w:rPr>
          <w:rFonts w:ascii="Calibri" w:eastAsia="Microsoft Sans Serif" w:hAnsi="Calibri"/>
          <w:sz w:val="24"/>
          <w:rtl/>
          <w:lang w:val="ar-SA"/>
        </w:rPr>
        <w:t>مقارنة بين التفسيرين</w:t>
      </w:r>
      <w:r w:rsidRPr="0073369A">
        <w:rPr>
          <w:rFonts w:ascii="Calibri" w:eastAsia="Microsoft Sans Serif" w:hAnsi="Calibri"/>
          <w:sz w:val="24"/>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8"/>
        <w:gridCol w:w="3289"/>
        <w:gridCol w:w="4335"/>
      </w:tblGrid>
      <w:tr w:rsidR="00C7544E" w:rsidRPr="0073369A" w14:paraId="0D8D9E70" w14:textId="77777777" w:rsidTr="00BC5EC5">
        <w:trPr>
          <w:tblCellSpacing w:w="15" w:type="dxa"/>
        </w:trPr>
        <w:tc>
          <w:tcPr>
            <w:tcW w:w="0" w:type="auto"/>
            <w:vAlign w:val="center"/>
            <w:hideMark/>
          </w:tcPr>
          <w:p w14:paraId="0A44C45F"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وجه المقارنة</w:t>
            </w:r>
          </w:p>
        </w:tc>
        <w:tc>
          <w:tcPr>
            <w:tcW w:w="0" w:type="auto"/>
            <w:vAlign w:val="center"/>
            <w:hideMark/>
          </w:tcPr>
          <w:p w14:paraId="0B2E37EC"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التفسير التقليدي</w:t>
            </w:r>
          </w:p>
        </w:tc>
        <w:tc>
          <w:tcPr>
            <w:tcW w:w="0" w:type="auto"/>
            <w:vAlign w:val="center"/>
            <w:hideMark/>
          </w:tcPr>
          <w:p w14:paraId="0724102F"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التفسير الجديد</w:t>
            </w:r>
          </w:p>
        </w:tc>
      </w:tr>
      <w:tr w:rsidR="00C7544E" w:rsidRPr="0073369A" w14:paraId="7292C509" w14:textId="77777777" w:rsidTr="00BC5EC5">
        <w:trPr>
          <w:tblCellSpacing w:w="15" w:type="dxa"/>
        </w:trPr>
        <w:tc>
          <w:tcPr>
            <w:tcW w:w="0" w:type="auto"/>
            <w:vAlign w:val="center"/>
            <w:hideMark/>
          </w:tcPr>
          <w:p w14:paraId="0D03ED7B"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المعنى العام</w:t>
            </w:r>
          </w:p>
        </w:tc>
        <w:tc>
          <w:tcPr>
            <w:tcW w:w="0" w:type="auto"/>
            <w:vAlign w:val="center"/>
            <w:hideMark/>
          </w:tcPr>
          <w:p w14:paraId="6ABA4366"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ضرب المثل بالمخلوقات الصغيرة للدلالة على قدرة الله</w:t>
            </w:r>
            <w:r w:rsidRPr="0073369A">
              <w:rPr>
                <w:rFonts w:ascii="Calibri" w:eastAsia="Microsoft Sans Serif" w:hAnsi="Calibri"/>
                <w:sz w:val="24"/>
                <w:lang w:val="en-US"/>
              </w:rPr>
              <w:t>.</w:t>
            </w:r>
          </w:p>
        </w:tc>
        <w:tc>
          <w:tcPr>
            <w:tcW w:w="0" w:type="auto"/>
            <w:vAlign w:val="center"/>
            <w:hideMark/>
          </w:tcPr>
          <w:p w14:paraId="06B89758"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إظهار الاضطراب في فهم الآيات وما ينتج عنه من تفاسير خاطئة</w:t>
            </w:r>
            <w:r w:rsidRPr="0073369A">
              <w:rPr>
                <w:rFonts w:ascii="Calibri" w:eastAsia="Microsoft Sans Serif" w:hAnsi="Calibri"/>
                <w:sz w:val="24"/>
                <w:lang w:val="en-US"/>
              </w:rPr>
              <w:t>.</w:t>
            </w:r>
          </w:p>
        </w:tc>
      </w:tr>
      <w:tr w:rsidR="00C7544E" w:rsidRPr="0073369A" w14:paraId="0FD88406" w14:textId="77777777" w:rsidTr="00BC5EC5">
        <w:trPr>
          <w:tblCellSpacing w:w="15" w:type="dxa"/>
        </w:trPr>
        <w:tc>
          <w:tcPr>
            <w:tcW w:w="0" w:type="auto"/>
            <w:vAlign w:val="center"/>
            <w:hideMark/>
          </w:tcPr>
          <w:p w14:paraId="039DE1B6"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lang w:val="en-US"/>
              </w:rPr>
              <w:t>"</w:t>
            </w:r>
            <w:r w:rsidRPr="0073369A">
              <w:rPr>
                <w:rFonts w:ascii="Calibri" w:eastAsia="Microsoft Sans Serif" w:hAnsi="Calibri"/>
                <w:sz w:val="24"/>
                <w:rtl/>
                <w:lang w:val="ar-SA"/>
              </w:rPr>
              <w:t>لا يستحيي</w:t>
            </w:r>
            <w:r w:rsidRPr="0073369A">
              <w:rPr>
                <w:rFonts w:ascii="Calibri" w:eastAsia="Microsoft Sans Serif" w:hAnsi="Calibri"/>
                <w:sz w:val="24"/>
                <w:lang w:val="en-US"/>
              </w:rPr>
              <w:t>"</w:t>
            </w:r>
          </w:p>
        </w:tc>
        <w:tc>
          <w:tcPr>
            <w:tcW w:w="0" w:type="auto"/>
            <w:vAlign w:val="center"/>
            <w:hideMark/>
          </w:tcPr>
          <w:p w14:paraId="5AE8A4E9"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الحياء المعروف</w:t>
            </w:r>
            <w:r w:rsidRPr="0073369A">
              <w:rPr>
                <w:rFonts w:ascii="Calibri" w:eastAsia="Microsoft Sans Serif" w:hAnsi="Calibri"/>
                <w:sz w:val="24"/>
                <w:lang w:val="en-US"/>
              </w:rPr>
              <w:t>.</w:t>
            </w:r>
          </w:p>
        </w:tc>
        <w:tc>
          <w:tcPr>
            <w:tcW w:w="0" w:type="auto"/>
            <w:vAlign w:val="center"/>
            <w:hideMark/>
          </w:tcPr>
          <w:p w14:paraId="2A0B556A"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الإحياء (إحياء الحق وإحياء الباطل)</w:t>
            </w:r>
            <w:r w:rsidRPr="0073369A">
              <w:rPr>
                <w:rFonts w:ascii="Calibri" w:eastAsia="Microsoft Sans Serif" w:hAnsi="Calibri"/>
                <w:sz w:val="24"/>
                <w:lang w:val="en-US"/>
              </w:rPr>
              <w:t>.</w:t>
            </w:r>
          </w:p>
        </w:tc>
      </w:tr>
      <w:tr w:rsidR="00C7544E" w:rsidRPr="0073369A" w14:paraId="26BF4707" w14:textId="77777777" w:rsidTr="00BC5EC5">
        <w:trPr>
          <w:tblCellSpacing w:w="15" w:type="dxa"/>
        </w:trPr>
        <w:tc>
          <w:tcPr>
            <w:tcW w:w="0" w:type="auto"/>
            <w:vAlign w:val="center"/>
            <w:hideMark/>
          </w:tcPr>
          <w:p w14:paraId="004D9CB8"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lang w:val="en-US"/>
              </w:rPr>
              <w:t>"</w:t>
            </w:r>
            <w:r w:rsidRPr="0073369A">
              <w:rPr>
                <w:rFonts w:ascii="Calibri" w:eastAsia="Microsoft Sans Serif" w:hAnsi="Calibri"/>
                <w:sz w:val="24"/>
                <w:rtl/>
                <w:lang w:val="ar-SA"/>
              </w:rPr>
              <w:t>بعوضة</w:t>
            </w:r>
            <w:r w:rsidRPr="0073369A">
              <w:rPr>
                <w:rFonts w:ascii="Calibri" w:eastAsia="Microsoft Sans Serif" w:hAnsi="Calibri"/>
                <w:sz w:val="24"/>
                <w:lang w:val="en-US"/>
              </w:rPr>
              <w:t>"</w:t>
            </w:r>
          </w:p>
        </w:tc>
        <w:tc>
          <w:tcPr>
            <w:tcW w:w="0" w:type="auto"/>
            <w:vAlign w:val="center"/>
            <w:hideMark/>
          </w:tcPr>
          <w:p w14:paraId="3C81FDB6"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الحشرة المعروفة</w:t>
            </w:r>
            <w:r w:rsidRPr="0073369A">
              <w:rPr>
                <w:rFonts w:ascii="Calibri" w:eastAsia="Microsoft Sans Serif" w:hAnsi="Calibri"/>
                <w:sz w:val="24"/>
                <w:lang w:val="en-US"/>
              </w:rPr>
              <w:t>.</w:t>
            </w:r>
          </w:p>
        </w:tc>
        <w:tc>
          <w:tcPr>
            <w:tcW w:w="0" w:type="auto"/>
            <w:vAlign w:val="center"/>
            <w:hideMark/>
          </w:tcPr>
          <w:p w14:paraId="61EEF1CE"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الاضطراب في فهم الآيات</w:t>
            </w:r>
            <w:r w:rsidRPr="0073369A">
              <w:rPr>
                <w:rFonts w:ascii="Calibri" w:eastAsia="Microsoft Sans Serif" w:hAnsi="Calibri"/>
                <w:sz w:val="24"/>
                <w:lang w:val="en-US"/>
              </w:rPr>
              <w:t>.</w:t>
            </w:r>
          </w:p>
        </w:tc>
      </w:tr>
      <w:tr w:rsidR="00C7544E" w:rsidRPr="0073369A" w14:paraId="72F3F093" w14:textId="77777777" w:rsidTr="00BC5EC5">
        <w:trPr>
          <w:tblCellSpacing w:w="15" w:type="dxa"/>
        </w:trPr>
        <w:tc>
          <w:tcPr>
            <w:tcW w:w="0" w:type="auto"/>
            <w:vAlign w:val="center"/>
            <w:hideMark/>
          </w:tcPr>
          <w:p w14:paraId="13148D32"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lang w:val="en-US"/>
              </w:rPr>
              <w:t>"</w:t>
            </w:r>
            <w:r w:rsidRPr="0073369A">
              <w:rPr>
                <w:rFonts w:ascii="Calibri" w:eastAsia="Microsoft Sans Serif" w:hAnsi="Calibri"/>
                <w:sz w:val="24"/>
                <w:rtl/>
                <w:lang w:val="ar-SA"/>
              </w:rPr>
              <w:t>فما فوقها</w:t>
            </w:r>
            <w:r w:rsidRPr="0073369A">
              <w:rPr>
                <w:rFonts w:ascii="Calibri" w:eastAsia="Microsoft Sans Serif" w:hAnsi="Calibri"/>
                <w:sz w:val="24"/>
                <w:lang w:val="en-US"/>
              </w:rPr>
              <w:t>"</w:t>
            </w:r>
          </w:p>
        </w:tc>
        <w:tc>
          <w:tcPr>
            <w:tcW w:w="0" w:type="auto"/>
            <w:vAlign w:val="center"/>
            <w:hideMark/>
          </w:tcPr>
          <w:p w14:paraId="16796CBE"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ما هو أكبر أو أصغر من البعوضة</w:t>
            </w:r>
            <w:r w:rsidRPr="0073369A">
              <w:rPr>
                <w:rFonts w:ascii="Calibri" w:eastAsia="Microsoft Sans Serif" w:hAnsi="Calibri"/>
                <w:sz w:val="24"/>
                <w:lang w:val="en-US"/>
              </w:rPr>
              <w:t>.</w:t>
            </w:r>
          </w:p>
        </w:tc>
        <w:tc>
          <w:tcPr>
            <w:tcW w:w="0" w:type="auto"/>
            <w:vAlign w:val="center"/>
            <w:hideMark/>
          </w:tcPr>
          <w:p w14:paraId="4B4D63A1"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تفاقم الاضطراب بسبب التفاسير الخاطئة</w:t>
            </w:r>
            <w:r w:rsidRPr="0073369A">
              <w:rPr>
                <w:rFonts w:ascii="Calibri" w:eastAsia="Microsoft Sans Serif" w:hAnsi="Calibri"/>
                <w:sz w:val="24"/>
                <w:lang w:val="en-US"/>
              </w:rPr>
              <w:t>.</w:t>
            </w:r>
          </w:p>
        </w:tc>
      </w:tr>
      <w:tr w:rsidR="00C7544E" w:rsidRPr="0073369A" w14:paraId="11CCB697" w14:textId="77777777" w:rsidTr="00BC5EC5">
        <w:trPr>
          <w:tblCellSpacing w:w="15" w:type="dxa"/>
        </w:trPr>
        <w:tc>
          <w:tcPr>
            <w:tcW w:w="0" w:type="auto"/>
            <w:vAlign w:val="center"/>
            <w:hideMark/>
          </w:tcPr>
          <w:p w14:paraId="1361367C"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الأدلة</w:t>
            </w:r>
          </w:p>
        </w:tc>
        <w:tc>
          <w:tcPr>
            <w:tcW w:w="0" w:type="auto"/>
            <w:vAlign w:val="center"/>
            <w:hideMark/>
          </w:tcPr>
          <w:p w14:paraId="1373E8EC"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المعنى اللغوي المباشر للكلمات، سياق الآيات في سورة البقرة، أقوال جمهور المفسرين عبر التاريخ</w:t>
            </w:r>
            <w:r w:rsidRPr="0073369A">
              <w:rPr>
                <w:rFonts w:ascii="Calibri" w:eastAsia="Microsoft Sans Serif" w:hAnsi="Calibri"/>
                <w:sz w:val="24"/>
                <w:lang w:val="en-US"/>
              </w:rPr>
              <w:t>.</w:t>
            </w:r>
          </w:p>
        </w:tc>
        <w:tc>
          <w:tcPr>
            <w:tcW w:w="0" w:type="auto"/>
            <w:vAlign w:val="center"/>
            <w:hideMark/>
          </w:tcPr>
          <w:p w14:paraId="60BB7036"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تأويل لغوي غير مألوف لكلمتي "يستحيي" و"بعوصة"، ربط بآية أخرى (الزخرف: 32)، ادعاء حول أصل الكلمة في المخطوطات</w:t>
            </w:r>
            <w:r w:rsidRPr="0073369A">
              <w:rPr>
                <w:rFonts w:ascii="Calibri" w:eastAsia="Microsoft Sans Serif" w:hAnsi="Calibri"/>
                <w:sz w:val="24"/>
                <w:lang w:val="en-US"/>
              </w:rPr>
              <w:t>.</w:t>
            </w:r>
          </w:p>
        </w:tc>
      </w:tr>
      <w:tr w:rsidR="00C7544E" w:rsidRPr="0073369A" w14:paraId="2BAA5025" w14:textId="77777777" w:rsidTr="00BC5EC5">
        <w:trPr>
          <w:tblCellSpacing w:w="15" w:type="dxa"/>
        </w:trPr>
        <w:tc>
          <w:tcPr>
            <w:tcW w:w="0" w:type="auto"/>
            <w:vAlign w:val="center"/>
            <w:hideMark/>
          </w:tcPr>
          <w:p w14:paraId="758572B4"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نقاط القوة</w:t>
            </w:r>
          </w:p>
        </w:tc>
        <w:tc>
          <w:tcPr>
            <w:tcW w:w="0" w:type="auto"/>
            <w:vAlign w:val="center"/>
            <w:hideMark/>
          </w:tcPr>
          <w:p w14:paraId="1B8E57E8"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الانسجام مع ظاهر الآية، الاتفاق مع أقوال جمهور المفسرين، البساطة والوضوح</w:t>
            </w:r>
            <w:r w:rsidRPr="0073369A">
              <w:rPr>
                <w:rFonts w:ascii="Calibri" w:eastAsia="Microsoft Sans Serif" w:hAnsi="Calibri"/>
                <w:sz w:val="24"/>
                <w:lang w:val="en-US"/>
              </w:rPr>
              <w:t>.</w:t>
            </w:r>
          </w:p>
        </w:tc>
        <w:tc>
          <w:tcPr>
            <w:tcW w:w="0" w:type="auto"/>
            <w:vAlign w:val="center"/>
            <w:hideMark/>
          </w:tcPr>
          <w:p w14:paraId="3ECF2424"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محاولة ربط الآية بموضوعات أعمق (التدبر، الفهم الصحيح، مسؤولية المفسر)، التأكيد على أهمية التدبر</w:t>
            </w:r>
            <w:r w:rsidRPr="0073369A">
              <w:rPr>
                <w:rFonts w:ascii="Calibri" w:eastAsia="Microsoft Sans Serif" w:hAnsi="Calibri"/>
                <w:sz w:val="24"/>
                <w:lang w:val="en-US"/>
              </w:rPr>
              <w:t>.</w:t>
            </w:r>
          </w:p>
        </w:tc>
      </w:tr>
      <w:tr w:rsidR="00C7544E" w:rsidRPr="0073369A" w14:paraId="335F6CE7" w14:textId="77777777" w:rsidTr="00BC5EC5">
        <w:trPr>
          <w:tblCellSpacing w:w="15" w:type="dxa"/>
        </w:trPr>
        <w:tc>
          <w:tcPr>
            <w:tcW w:w="0" w:type="auto"/>
            <w:vAlign w:val="center"/>
            <w:hideMark/>
          </w:tcPr>
          <w:p w14:paraId="3FD177D4"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نقاط الضعف</w:t>
            </w:r>
          </w:p>
        </w:tc>
        <w:tc>
          <w:tcPr>
            <w:tcW w:w="0" w:type="auto"/>
            <w:vAlign w:val="center"/>
            <w:hideMark/>
          </w:tcPr>
          <w:p w14:paraId="61EED86E"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قد لا يقدم تفسيرًا عميقًا للعلاقة بين الآية والآيات التي تليها (الخاصة بنقض العهد والميثاق)</w:t>
            </w:r>
            <w:r w:rsidRPr="0073369A">
              <w:rPr>
                <w:rFonts w:ascii="Calibri" w:eastAsia="Microsoft Sans Serif" w:hAnsi="Calibri"/>
                <w:sz w:val="24"/>
                <w:lang w:val="en-US"/>
              </w:rPr>
              <w:t>.</w:t>
            </w:r>
          </w:p>
        </w:tc>
        <w:tc>
          <w:tcPr>
            <w:tcW w:w="0" w:type="auto"/>
            <w:vAlign w:val="center"/>
            <w:hideMark/>
          </w:tcPr>
          <w:p w14:paraId="22F1DAB1"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يعتمد على تأويلات لغوية غير مألوفة، يخالف التفسير المشهور الذي عليه جمهور المفسرين، يحتاج إلى أدلة قوية من المخطوطات القرآنية</w:t>
            </w:r>
            <w:r w:rsidRPr="0073369A">
              <w:rPr>
                <w:rFonts w:ascii="Calibri" w:eastAsia="Microsoft Sans Serif" w:hAnsi="Calibri"/>
                <w:sz w:val="24"/>
                <w:lang w:val="en-US"/>
              </w:rPr>
              <w:t>.</w:t>
            </w:r>
          </w:p>
        </w:tc>
      </w:tr>
      <w:tr w:rsidR="00C7544E" w:rsidRPr="0073369A" w14:paraId="5D64FBB2" w14:textId="77777777" w:rsidTr="00BC5EC5">
        <w:trPr>
          <w:tblCellSpacing w:w="15" w:type="dxa"/>
        </w:trPr>
        <w:tc>
          <w:tcPr>
            <w:tcW w:w="0" w:type="auto"/>
            <w:vAlign w:val="center"/>
            <w:hideMark/>
          </w:tcPr>
          <w:p w14:paraId="6EE1A106"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القبول والانتشار</w:t>
            </w:r>
          </w:p>
        </w:tc>
        <w:tc>
          <w:tcPr>
            <w:tcW w:w="0" w:type="auto"/>
            <w:vAlign w:val="center"/>
            <w:hideMark/>
          </w:tcPr>
          <w:p w14:paraId="60EB4B7A"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واسع الانتشار، وعليه جمهور المفسرين</w:t>
            </w:r>
            <w:r w:rsidRPr="0073369A">
              <w:rPr>
                <w:rFonts w:ascii="Calibri" w:eastAsia="Microsoft Sans Serif" w:hAnsi="Calibri"/>
                <w:sz w:val="24"/>
                <w:lang w:val="en-US"/>
              </w:rPr>
              <w:t>.</w:t>
            </w:r>
          </w:p>
        </w:tc>
        <w:tc>
          <w:tcPr>
            <w:tcW w:w="0" w:type="auto"/>
            <w:vAlign w:val="center"/>
            <w:hideMark/>
          </w:tcPr>
          <w:p w14:paraId="3DBB8187"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محدود الانتشار، ويحتاج إلى مزيد من البحث والتدقيق</w:t>
            </w:r>
            <w:r w:rsidRPr="0073369A">
              <w:rPr>
                <w:rFonts w:ascii="Calibri" w:eastAsia="Microsoft Sans Serif" w:hAnsi="Calibri"/>
                <w:sz w:val="24"/>
                <w:lang w:val="en-US"/>
              </w:rPr>
              <w:t>.</w:t>
            </w:r>
          </w:p>
        </w:tc>
      </w:tr>
      <w:tr w:rsidR="00C7544E" w:rsidRPr="0073369A" w14:paraId="3E9DEB8C" w14:textId="77777777" w:rsidTr="00BC5EC5">
        <w:trPr>
          <w:tblCellSpacing w:w="15" w:type="dxa"/>
        </w:trPr>
        <w:tc>
          <w:tcPr>
            <w:tcW w:w="0" w:type="auto"/>
            <w:vAlign w:val="center"/>
            <w:hideMark/>
          </w:tcPr>
          <w:p w14:paraId="0618CBD6"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موقف الموضوع</w:t>
            </w:r>
          </w:p>
        </w:tc>
        <w:tc>
          <w:tcPr>
            <w:tcW w:w="0" w:type="auto"/>
            <w:vAlign w:val="center"/>
            <w:hideMark/>
          </w:tcPr>
          <w:p w14:paraId="00508100"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يعرضه كالتفسير السائد والمشهور</w:t>
            </w:r>
            <w:r w:rsidRPr="0073369A">
              <w:rPr>
                <w:rFonts w:ascii="Calibri" w:eastAsia="Microsoft Sans Serif" w:hAnsi="Calibri"/>
                <w:sz w:val="24"/>
                <w:lang w:val="en-US"/>
              </w:rPr>
              <w:t>.</w:t>
            </w:r>
          </w:p>
        </w:tc>
        <w:tc>
          <w:tcPr>
            <w:tcW w:w="0" w:type="auto"/>
            <w:vAlign w:val="center"/>
            <w:hideMark/>
          </w:tcPr>
          <w:p w14:paraId="2B718F94"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يقدمه كبديل مقترح يحتاج إلى دراسة</w:t>
            </w:r>
            <w:r w:rsidRPr="0073369A">
              <w:rPr>
                <w:rFonts w:ascii="Calibri" w:eastAsia="Microsoft Sans Serif" w:hAnsi="Calibri"/>
                <w:sz w:val="24"/>
                <w:lang w:val="en-US"/>
              </w:rPr>
              <w:t>.</w:t>
            </w:r>
          </w:p>
        </w:tc>
      </w:tr>
    </w:tbl>
    <w:p w14:paraId="4B62265C"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الخاتمة</w:t>
      </w:r>
      <w:r w:rsidRPr="0073369A">
        <w:rPr>
          <w:rFonts w:ascii="Calibri" w:eastAsia="Microsoft Sans Serif" w:hAnsi="Calibri"/>
          <w:sz w:val="24"/>
          <w:lang w:val="en-US"/>
        </w:rPr>
        <w:t>:</w:t>
      </w:r>
    </w:p>
    <w:p w14:paraId="0F6682B9"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لقد استعرض هذا الموضوع تفسيرين مختلفين للآية الكريمة "إِنَّ اللَّهَ لَا يَسْتَحْيِي أَن يَضْرِبَ مَثَلًا مَّا بَعُوضَةً فَمَا فَوْقَهَا". ففي حين يركز التفسير التقليدي على المعنى الظاهر للآية ويفسرها في سياق ضرب الأمثال بالمخلوقات الصغيرة للدلالة على قدرة الله، يقدم التفسير الجديد رؤية مغايرة تربط الآية بمفهوم الاضطراب في فهم القرآن وأهمية التدبر في الوصول إلى المعاني الصحيحة</w:t>
      </w:r>
      <w:r w:rsidRPr="0073369A">
        <w:rPr>
          <w:rFonts w:ascii="Calibri" w:eastAsia="Microsoft Sans Serif" w:hAnsi="Calibri"/>
          <w:sz w:val="24"/>
          <w:lang w:val="en-US"/>
        </w:rPr>
        <w:t>.</w:t>
      </w:r>
    </w:p>
    <w:p w14:paraId="6AB1AAE0"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sz w:val="24"/>
          <w:rtl/>
          <w:lang w:val="ar-SA"/>
        </w:rPr>
        <w:t>إن التفسير الجديد، وإن كان لا يمثل التفسير المتفق عليه بين العلماء، إلا أنه يفتح بابًا للنقاش والتأمل في آيات القرآن الكريم، ويؤكد على ضرورة التدبر العميق وعدم الاكتفاء بالمعاني السطحية. يبقى هذا التفسير مجرد اقتراح يحتاج إلى مزيد من البحث والتمحيص العلمي والتاريخي، خاصة فيما يتعلق بأصل كلمة "بعوصة" ومعناها اللغوي الدقيق</w:t>
      </w:r>
      <w:r w:rsidRPr="0073369A">
        <w:rPr>
          <w:rFonts w:ascii="Calibri" w:eastAsia="Microsoft Sans Serif" w:hAnsi="Calibri"/>
          <w:sz w:val="24"/>
          <w:lang w:val="en-US"/>
        </w:rPr>
        <w:t>.</w:t>
      </w:r>
    </w:p>
    <w:p w14:paraId="3CF55201"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ar-SA"/>
        </w:rPr>
        <w:t>وأخيرًا، فإن الاختلاف في التفسير لا يعني بالضرورة الخطأ المطلق لأحد الطرفين، بل قد يكون لكل تفسير وجه من الصحة، خاصة وأن القرآن الكريم حمال أوجه، ويحتمل معاني متعددة تتجلى للمتدبرين في آياته عبر العصور</w:t>
      </w:r>
      <w:r w:rsidRPr="0073369A">
        <w:rPr>
          <w:rFonts w:ascii="Calibri" w:eastAsia="Microsoft Sans Serif" w:hAnsi="Calibri"/>
          <w:sz w:val="24"/>
          <w:lang w:val="en-US"/>
        </w:rPr>
        <w:t>.</w:t>
      </w:r>
    </w:p>
    <w:p w14:paraId="2A57C928" w14:textId="11266ACC" w:rsidR="00C7544E" w:rsidRPr="0073369A" w:rsidRDefault="00C7544E" w:rsidP="00E4352F">
      <w:pPr>
        <w:pStyle w:val="21"/>
      </w:pPr>
      <w:bookmarkStart w:id="420" w:name="_Toc203550601"/>
      <w:bookmarkStart w:id="421" w:name="_Toc205285338"/>
      <w:r w:rsidRPr="0073369A">
        <w:rPr>
          <w:rtl/>
        </w:rPr>
        <w:t>"البعوضة" كرمز لدقة الخلق وأثر الفعل اليسير – تدبر تأويلي متوازن</w:t>
      </w:r>
      <w:bookmarkEnd w:id="420"/>
      <w:bookmarkEnd w:id="421"/>
    </w:p>
    <w:p w14:paraId="04CCC061" w14:textId="77777777" w:rsidR="00C7544E" w:rsidRPr="0073369A" w:rsidRDefault="00C7544E" w:rsidP="00CE1EDD">
      <w:pPr>
        <w:numPr>
          <w:ilvl w:val="0"/>
          <w:numId w:val="157"/>
        </w:numPr>
        <w:ind w:left="337" w:firstLine="107"/>
        <w:rPr>
          <w:rFonts w:ascii="Calibri" w:eastAsia="Microsoft Sans Serif" w:hAnsi="Calibri"/>
          <w:sz w:val="24"/>
          <w:lang w:val="en-US"/>
        </w:rPr>
      </w:pPr>
      <w:r w:rsidRPr="0073369A">
        <w:rPr>
          <w:rFonts w:ascii="Calibri" w:eastAsia="Microsoft Sans Serif" w:hAnsi="Calibri"/>
          <w:b/>
          <w:bCs/>
          <w:sz w:val="24"/>
          <w:rtl/>
          <w:lang w:val="en-US"/>
        </w:rPr>
        <w:t>هل يمكن تجاوز المعنى الحرفي للبعوضة دون الوقوع في شطط؟</w:t>
      </w:r>
    </w:p>
    <w:p w14:paraId="3DFCE93C" w14:textId="77777777" w:rsidR="00C7544E" w:rsidRPr="0073369A" w:rsidRDefault="00C7544E" w:rsidP="00CE1EDD">
      <w:pPr>
        <w:numPr>
          <w:ilvl w:val="0"/>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 xml:space="preserve">هنا يمكن الإشارة إلى </w:t>
      </w:r>
      <w:r w:rsidRPr="0073369A">
        <w:rPr>
          <w:rFonts w:ascii="Calibri" w:eastAsia="Microsoft Sans Serif" w:hAnsi="Calibri"/>
          <w:b/>
          <w:bCs/>
          <w:sz w:val="24"/>
          <w:rtl/>
          <w:lang w:val="en-US"/>
        </w:rPr>
        <w:t>التفسير التأويلي الذي يربط "بعوضة" (بالضاد) بجذر "بعض</w:t>
      </w:r>
    </w:p>
    <w:p w14:paraId="2A8C6BC7"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b/>
          <w:bCs/>
          <w:sz w:val="24"/>
          <w:rtl/>
          <w:lang w:val="en-US"/>
        </w:rPr>
        <w:t>الفكرة الأساسية</w:t>
      </w:r>
      <w:r w:rsidRPr="0073369A">
        <w:rPr>
          <w:rFonts w:ascii="Calibri" w:eastAsia="Microsoft Sans Serif" w:hAnsi="Calibri"/>
          <w:b/>
          <w:bCs/>
          <w:sz w:val="24"/>
          <w:lang w:val="en-US"/>
        </w:rPr>
        <w:t>:</w:t>
      </w:r>
      <w:r w:rsidRPr="0073369A">
        <w:rPr>
          <w:rFonts w:ascii="Calibri" w:eastAsia="Microsoft Sans Serif" w:hAnsi="Calibri"/>
          <w:sz w:val="24"/>
          <w:lang w:val="en-US"/>
        </w:rPr>
        <w:t xml:space="preserve"> </w:t>
      </w:r>
      <w:r w:rsidRPr="0073369A">
        <w:rPr>
          <w:rFonts w:ascii="Calibri" w:eastAsia="Microsoft Sans Serif" w:hAnsi="Calibri"/>
          <w:sz w:val="24"/>
          <w:rtl/>
          <w:lang w:val="en-US"/>
        </w:rPr>
        <w:t>البعوضة، بصغرها ودقتها، ترمز إلى "البعض" أو الجزء اليسير الذي له أثر كبير، أو الفعل الدقيق المستمر</w:t>
      </w:r>
      <w:r w:rsidRPr="0073369A">
        <w:rPr>
          <w:rFonts w:ascii="Calibri" w:eastAsia="Microsoft Sans Serif" w:hAnsi="Calibri"/>
          <w:sz w:val="24"/>
          <w:lang w:val="en-US"/>
        </w:rPr>
        <w:t>.</w:t>
      </w:r>
    </w:p>
    <w:p w14:paraId="680F87FC"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b/>
          <w:bCs/>
          <w:sz w:val="24"/>
          <w:rtl/>
          <w:lang w:val="en-US"/>
        </w:rPr>
        <w:t>أوجه الربط المقترحة</w:t>
      </w:r>
      <w:r w:rsidRPr="0073369A">
        <w:rPr>
          <w:rFonts w:ascii="Calibri" w:eastAsia="Microsoft Sans Serif" w:hAnsi="Calibri"/>
          <w:b/>
          <w:bCs/>
          <w:sz w:val="24"/>
          <w:lang w:val="en-US"/>
        </w:rPr>
        <w:t>:</w:t>
      </w:r>
    </w:p>
    <w:p w14:paraId="36E0AE75" w14:textId="77777777" w:rsidR="00C7544E" w:rsidRPr="0073369A" w:rsidRDefault="00C7544E" w:rsidP="00E4352F">
      <w:pPr>
        <w:pStyle w:val="21"/>
      </w:pPr>
      <w:bookmarkStart w:id="422" w:name="_Toc205285339"/>
      <w:r w:rsidRPr="0073369A">
        <w:rPr>
          <w:rtl/>
        </w:rPr>
        <w:t>أساس الخلق البشري</w:t>
      </w:r>
      <w:r w:rsidRPr="0073369A">
        <w:t>: "</w:t>
      </w:r>
      <w:r w:rsidRPr="0073369A">
        <w:rPr>
          <w:rtl/>
        </w:rPr>
        <w:t>أفضى بعضكم إلى بعض" (العلاقة الزوجية التي هي "بعض" من الوقت والجهد لكنها تنشئ حياة وأمة)</w:t>
      </w:r>
      <w:r w:rsidRPr="0073369A">
        <w:t>.</w:t>
      </w:r>
      <w:bookmarkEnd w:id="422"/>
    </w:p>
    <w:p w14:paraId="64918529" w14:textId="77777777" w:rsidR="00C7544E" w:rsidRPr="0073369A" w:rsidRDefault="00C7544E" w:rsidP="00E4352F">
      <w:pPr>
        <w:pStyle w:val="21"/>
      </w:pPr>
      <w:bookmarkStart w:id="423" w:name="_Toc205285340"/>
      <w:r w:rsidRPr="0073369A">
        <w:rPr>
          <w:rtl/>
        </w:rPr>
        <w:t>دقة العهود والمواثيق</w:t>
      </w:r>
      <w:r w:rsidRPr="0073369A">
        <w:t xml:space="preserve">: </w:t>
      </w:r>
      <w:r w:rsidRPr="0073369A">
        <w:rPr>
          <w:rtl/>
        </w:rPr>
        <w:t>نقض "بعض" العهد قد يؤدي إلى فساد كبير</w:t>
      </w:r>
      <w:r w:rsidRPr="0073369A">
        <w:t>.</w:t>
      </w:r>
      <w:bookmarkEnd w:id="423"/>
    </w:p>
    <w:p w14:paraId="3DAE5AC0" w14:textId="77777777" w:rsidR="00C7544E" w:rsidRPr="0073369A" w:rsidRDefault="00C7544E" w:rsidP="00E4352F">
      <w:pPr>
        <w:pStyle w:val="21"/>
      </w:pPr>
      <w:bookmarkStart w:id="424" w:name="_Toc205285341"/>
      <w:r w:rsidRPr="0073369A">
        <w:rPr>
          <w:rtl/>
        </w:rPr>
        <w:t>أثر الفعل الصغير</w:t>
      </w:r>
      <w:r w:rsidRPr="0073369A">
        <w:t xml:space="preserve">: </w:t>
      </w:r>
      <w:r w:rsidRPr="0073369A">
        <w:rPr>
          <w:rtl/>
        </w:rPr>
        <w:t>النظرة، الكلمة، التذوق اليسير (في قصة آدم والشجرة) كلها أفعال "بعوضية" (دقيقة وصغيرة) لكن لها تبعات</w:t>
      </w:r>
      <w:r w:rsidRPr="0073369A">
        <w:t>.</w:t>
      </w:r>
      <w:bookmarkEnd w:id="424"/>
    </w:p>
    <w:p w14:paraId="64DC3DF5"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b/>
          <w:bCs/>
          <w:sz w:val="24"/>
          <w:rtl/>
          <w:lang w:val="en-US"/>
        </w:rPr>
        <w:t>التناغم مع السياق</w:t>
      </w:r>
      <w:r w:rsidRPr="0073369A">
        <w:rPr>
          <w:rFonts w:ascii="Calibri" w:eastAsia="Microsoft Sans Serif" w:hAnsi="Calibri"/>
          <w:b/>
          <w:bCs/>
          <w:sz w:val="24"/>
          <w:lang w:val="en-US"/>
        </w:rPr>
        <w:t>:</w:t>
      </w:r>
    </w:p>
    <w:p w14:paraId="7041C168" w14:textId="77777777" w:rsidR="00C7544E" w:rsidRPr="0073369A" w:rsidRDefault="00C7544E" w:rsidP="00CE1EDD">
      <w:pPr>
        <w:numPr>
          <w:ilvl w:val="2"/>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يتناغم مع وصف الفاسقين الذين ينقضون العهد (ولو في جزئياته) ويفسدون</w:t>
      </w:r>
      <w:r w:rsidRPr="0073369A">
        <w:rPr>
          <w:rFonts w:ascii="Calibri" w:eastAsia="Microsoft Sans Serif" w:hAnsi="Calibri"/>
          <w:sz w:val="24"/>
          <w:lang w:val="en-US"/>
        </w:rPr>
        <w:t>.</w:t>
      </w:r>
    </w:p>
    <w:p w14:paraId="25A5B815" w14:textId="77777777" w:rsidR="00C7544E" w:rsidRPr="0073369A" w:rsidRDefault="00C7544E" w:rsidP="00CE1EDD">
      <w:pPr>
        <w:numPr>
          <w:ilvl w:val="2"/>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يتناغم مع التذكير بقدرة الله على الخلق والإحياء من "بعض" (نطفة، إلخ)</w:t>
      </w:r>
      <w:r w:rsidRPr="0073369A">
        <w:rPr>
          <w:rFonts w:ascii="Calibri" w:eastAsia="Microsoft Sans Serif" w:hAnsi="Calibri"/>
          <w:sz w:val="24"/>
          <w:lang w:val="en-US"/>
        </w:rPr>
        <w:t>.</w:t>
      </w:r>
    </w:p>
    <w:p w14:paraId="6193B67F" w14:textId="77777777" w:rsidR="00C7544E" w:rsidRPr="0073369A" w:rsidRDefault="00C7544E" w:rsidP="00CE1EDD">
      <w:pPr>
        <w:numPr>
          <w:ilvl w:val="0"/>
          <w:numId w:val="157"/>
        </w:numPr>
        <w:ind w:left="337" w:firstLine="107"/>
        <w:rPr>
          <w:rFonts w:ascii="Calibri" w:eastAsia="Microsoft Sans Serif" w:hAnsi="Calibri"/>
          <w:sz w:val="24"/>
          <w:lang w:val="en-US"/>
        </w:rPr>
      </w:pPr>
      <w:r w:rsidRPr="0073369A">
        <w:rPr>
          <w:rFonts w:ascii="Calibri" w:eastAsia="Microsoft Sans Serif" w:hAnsi="Calibri"/>
          <w:b/>
          <w:bCs/>
          <w:sz w:val="24"/>
          <w:rtl/>
          <w:lang w:val="en-US"/>
        </w:rPr>
        <w:t>ميزات هذا التدبر التأويلي (إذا قُبل)</w:t>
      </w:r>
      <w:r w:rsidRPr="0073369A">
        <w:rPr>
          <w:rFonts w:ascii="Calibri" w:eastAsia="Microsoft Sans Serif" w:hAnsi="Calibri"/>
          <w:b/>
          <w:bCs/>
          <w:sz w:val="24"/>
          <w:lang w:val="en-US"/>
        </w:rPr>
        <w:t>:</w:t>
      </w:r>
    </w:p>
    <w:p w14:paraId="7ACD212A"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لا ينكر الأصل اللغوي لكلمة "بعوضة" (بالضاد) ولا يتلاعب بالنص</w:t>
      </w:r>
      <w:r w:rsidRPr="0073369A">
        <w:rPr>
          <w:rFonts w:ascii="Calibri" w:eastAsia="Microsoft Sans Serif" w:hAnsi="Calibri"/>
          <w:sz w:val="24"/>
          <w:lang w:val="en-US"/>
        </w:rPr>
        <w:t>.</w:t>
      </w:r>
    </w:p>
    <w:p w14:paraId="2A7E5234"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يحاول استخلاص معانٍ أعمق ورمزية من المثل</w:t>
      </w:r>
      <w:r w:rsidRPr="0073369A">
        <w:rPr>
          <w:rFonts w:ascii="Calibri" w:eastAsia="Microsoft Sans Serif" w:hAnsi="Calibri"/>
          <w:sz w:val="24"/>
          <w:lang w:val="en-US"/>
        </w:rPr>
        <w:t>.</w:t>
      </w:r>
    </w:p>
    <w:p w14:paraId="4B2457CD"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يربط المثل بقضايا جوهرية في السورة (الخلق، الأسرة، العهود، المسؤولية)</w:t>
      </w:r>
      <w:r w:rsidRPr="0073369A">
        <w:rPr>
          <w:rFonts w:ascii="Calibri" w:eastAsia="Microsoft Sans Serif" w:hAnsi="Calibri"/>
          <w:sz w:val="24"/>
          <w:lang w:val="en-US"/>
        </w:rPr>
        <w:t>.</w:t>
      </w:r>
    </w:p>
    <w:p w14:paraId="4C49352E" w14:textId="77777777" w:rsidR="00C7544E" w:rsidRPr="0073369A" w:rsidRDefault="00C7544E" w:rsidP="00CE1EDD">
      <w:pPr>
        <w:numPr>
          <w:ilvl w:val="0"/>
          <w:numId w:val="157"/>
        </w:numPr>
        <w:ind w:left="337" w:firstLine="107"/>
        <w:rPr>
          <w:rFonts w:ascii="Calibri" w:eastAsia="Microsoft Sans Serif" w:hAnsi="Calibri"/>
          <w:sz w:val="24"/>
          <w:lang w:val="en-US"/>
        </w:rPr>
      </w:pPr>
      <w:r w:rsidRPr="0073369A">
        <w:rPr>
          <w:rFonts w:ascii="Calibri" w:eastAsia="Microsoft Sans Serif" w:hAnsi="Calibri"/>
          <w:b/>
          <w:bCs/>
          <w:sz w:val="24"/>
          <w:rtl/>
          <w:lang w:val="en-US"/>
        </w:rPr>
        <w:t>ضوابط هذا النوع من التدبر</w:t>
      </w:r>
      <w:r w:rsidRPr="0073369A">
        <w:rPr>
          <w:rFonts w:ascii="Calibri" w:eastAsia="Microsoft Sans Serif" w:hAnsi="Calibri"/>
          <w:b/>
          <w:bCs/>
          <w:sz w:val="24"/>
          <w:lang w:val="en-US"/>
        </w:rPr>
        <w:t>:</w:t>
      </w:r>
    </w:p>
    <w:p w14:paraId="2F89FA28"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ألا يتعارض مع صريح اللغة أو مقاصد الشريعة</w:t>
      </w:r>
      <w:r w:rsidRPr="0073369A">
        <w:rPr>
          <w:rFonts w:ascii="Calibri" w:eastAsia="Microsoft Sans Serif" w:hAnsi="Calibri"/>
          <w:sz w:val="24"/>
          <w:lang w:val="en-US"/>
        </w:rPr>
        <w:t>.</w:t>
      </w:r>
    </w:p>
    <w:p w14:paraId="5B4E9F34"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أن يكون له مستند من قرائن قرآنية أو لغوية أخرى</w:t>
      </w:r>
      <w:r w:rsidRPr="0073369A">
        <w:rPr>
          <w:rFonts w:ascii="Calibri" w:eastAsia="Microsoft Sans Serif" w:hAnsi="Calibri"/>
          <w:sz w:val="24"/>
          <w:lang w:val="en-US"/>
        </w:rPr>
        <w:t>.</w:t>
      </w:r>
    </w:p>
    <w:p w14:paraId="723E8373" w14:textId="77777777" w:rsidR="00C7544E" w:rsidRPr="0073369A" w:rsidRDefault="00C7544E" w:rsidP="00CE1EDD">
      <w:pPr>
        <w:numPr>
          <w:ilvl w:val="1"/>
          <w:numId w:val="157"/>
        </w:numPr>
        <w:ind w:left="337" w:firstLine="107"/>
        <w:rPr>
          <w:rFonts w:ascii="Calibri" w:eastAsia="Microsoft Sans Serif" w:hAnsi="Calibri"/>
          <w:sz w:val="24"/>
          <w:lang w:val="en-US"/>
        </w:rPr>
      </w:pPr>
      <w:r w:rsidRPr="0073369A">
        <w:rPr>
          <w:rFonts w:ascii="Calibri" w:eastAsia="Microsoft Sans Serif" w:hAnsi="Calibri"/>
          <w:sz w:val="24"/>
          <w:rtl/>
          <w:lang w:val="en-US"/>
        </w:rPr>
        <w:t>أن يبقى في دائرة "التدبر والاستنباط" وليس القطع بالمراد الإلهي</w:t>
      </w:r>
      <w:r w:rsidRPr="0073369A">
        <w:rPr>
          <w:rFonts w:ascii="Calibri" w:eastAsia="Microsoft Sans Serif" w:hAnsi="Calibri"/>
          <w:sz w:val="24"/>
          <w:lang w:val="en-US"/>
        </w:rPr>
        <w:t>.</w:t>
      </w:r>
    </w:p>
    <w:p w14:paraId="6345D2C1" w14:textId="77777777" w:rsidR="00C7544E" w:rsidRPr="0073369A" w:rsidRDefault="00C7544E" w:rsidP="00E4352F">
      <w:pPr>
        <w:ind w:left="337" w:firstLine="107"/>
        <w:rPr>
          <w:rFonts w:ascii="Calibri" w:eastAsia="Microsoft Sans Serif" w:hAnsi="Calibri"/>
          <w:sz w:val="24"/>
          <w:lang w:val="en-US"/>
        </w:rPr>
      </w:pPr>
    </w:p>
    <w:p w14:paraId="08B3193F" w14:textId="77777777" w:rsidR="00C7544E" w:rsidRPr="0073369A" w:rsidRDefault="00C7544E" w:rsidP="00E4352F">
      <w:pPr>
        <w:ind w:left="337" w:firstLine="107"/>
        <w:rPr>
          <w:rFonts w:ascii="Calibri" w:eastAsia="Microsoft Sans Serif" w:hAnsi="Calibri"/>
          <w:sz w:val="24"/>
          <w:lang w:val="en-US"/>
        </w:rPr>
      </w:pPr>
      <w:r w:rsidRPr="0073369A">
        <w:rPr>
          <w:rFonts w:ascii="Calibri" w:eastAsia="Microsoft Sans Serif" w:hAnsi="Calibri"/>
          <w:b/>
          <w:bCs/>
          <w:sz w:val="24"/>
          <w:rtl/>
          <w:lang w:val="en-US"/>
        </w:rPr>
        <w:t>الخاتمة: بين ثوابت النص ومرونة التدبر</w:t>
      </w:r>
    </w:p>
    <w:p w14:paraId="59DC4546"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تدبر آيات القرآن بحر لا ساحل له. التفسير السائد لمثل "البعوضة" وما يحيط به من آيات يقدم فهماً متماسكاً وقوياً. المحاولات التأويلية، سواء كانت متوازنة أو متكلفة، تعكس حيوية العقل المسلم في تفاعله مع النص. يبقى المعيار الأساسي هو الالتزام بثوابت النص واللغة، والتحلي بالمنهجية العلمية، وابتغاء الفهم الصحيح الذي يقود إلى العمل الصالح. إن "مثل البعوضة" سيظل يثير العقول ويدعو إلى التأمل في دقة صنع الله، وفي مسؤولية الإنسان تجاه كلام ربه</w:t>
      </w:r>
      <w:r w:rsidRPr="0073369A">
        <w:rPr>
          <w:rFonts w:ascii="Calibri" w:eastAsia="Microsoft Sans Serif" w:hAnsi="Calibri"/>
          <w:sz w:val="24"/>
          <w:lang w:val="en-US"/>
        </w:rPr>
        <w:t>.</w:t>
      </w:r>
    </w:p>
    <w:p w14:paraId="725A81E4" w14:textId="77777777" w:rsidR="00C7544E" w:rsidRPr="0073369A" w:rsidRDefault="00C7544E" w:rsidP="00E4352F">
      <w:pPr>
        <w:ind w:left="432" w:hanging="432"/>
        <w:rPr>
          <w:rFonts w:ascii="Calibri" w:eastAsia="Microsoft Sans Serif" w:hAnsi="Calibri"/>
          <w:b/>
          <w:bCs/>
          <w:sz w:val="24"/>
          <w:rtl/>
          <w:lang w:val="en-US"/>
        </w:rPr>
      </w:pPr>
      <w:r w:rsidRPr="0073369A">
        <w:rPr>
          <w:rFonts w:ascii="Calibri" w:eastAsia="Microsoft Sans Serif" w:hAnsi="Calibri"/>
          <w:b/>
          <w:bCs/>
          <w:sz w:val="24"/>
          <w:rtl/>
          <w:lang w:val="en-US"/>
        </w:rPr>
        <w:t>سلسلة مقالات: العروش في القرآن – دلالات السيادة والنظام</w:t>
      </w:r>
    </w:p>
    <w:p w14:paraId="15360483"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تسعى هذه السلسلة إلى تجاوز التفسيرات المادية التقليدية، لتركز على الدلالات الرمزية والمعنوية للعرش كمركز للنظام، السيادة، والتدبير الإلهي في الكون وفي الإنسان.</w:t>
      </w:r>
    </w:p>
    <w:p w14:paraId="5457D2A8" w14:textId="77777777" w:rsidR="00C7544E" w:rsidRPr="0073369A" w:rsidRDefault="00C7544E" w:rsidP="00E4352F">
      <w:pPr>
        <w:ind w:left="337" w:firstLine="107"/>
        <w:rPr>
          <w:rFonts w:ascii="Calibri" w:eastAsia="Microsoft Sans Serif" w:hAnsi="Calibri"/>
          <w:sz w:val="24"/>
          <w:rtl/>
          <w:lang w:val="en-US"/>
        </w:rPr>
      </w:pPr>
    </w:p>
    <w:p w14:paraId="4839524B" w14:textId="77777777" w:rsidR="00C7544E" w:rsidRPr="0073369A" w:rsidRDefault="00C7544E" w:rsidP="00E4352F">
      <w:pPr>
        <w:numPr>
          <w:ilvl w:val="1"/>
          <w:numId w:val="0"/>
        </w:numPr>
        <w:ind w:left="1427" w:hanging="576"/>
        <w:rPr>
          <w:rFonts w:ascii="Calibri" w:eastAsia="Microsoft Sans Serif" w:hAnsi="Calibri"/>
          <w:sz w:val="24"/>
          <w:rtl/>
          <w:lang w:val="en-US"/>
        </w:rPr>
      </w:pPr>
      <w:r w:rsidRPr="0073369A">
        <w:rPr>
          <w:rFonts w:ascii="Calibri" w:eastAsia="Microsoft Sans Serif" w:hAnsi="Calibri"/>
          <w:sz w:val="24"/>
          <w:rtl/>
          <w:lang w:val="en-US"/>
        </w:rPr>
        <w:t>المقال الأول: العرش في القرآن – ليس كرسيًا، بل منبع النظام والسيادة</w:t>
      </w:r>
    </w:p>
    <w:p w14:paraId="5A16EA3A"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 xml:space="preserve">تُعدّ كلمة </w:t>
      </w:r>
      <w:r w:rsidRPr="0073369A">
        <w:rPr>
          <w:rFonts w:ascii="Calibri" w:eastAsia="Microsoft Sans Serif" w:hAnsi="Calibri"/>
          <w:b/>
          <w:bCs/>
          <w:sz w:val="24"/>
          <w:rtl/>
          <w:lang w:val="en-US"/>
        </w:rPr>
        <w:t>"العرش"</w:t>
      </w:r>
      <w:r w:rsidRPr="0073369A">
        <w:rPr>
          <w:rFonts w:ascii="Calibri" w:eastAsia="Microsoft Sans Serif" w:hAnsi="Calibri"/>
          <w:sz w:val="24"/>
          <w:rtl/>
          <w:lang w:val="en-US"/>
        </w:rPr>
        <w:t xml:space="preserve"> من المفردات القرآنية العميقة التي تتطلب تدبرًا خاصًا، نظرًا لتعدد سياقات ورودها والالتباسات التي قد تنشأ عن قراءتها بسطحية. بعيدًا عن التصورات المادية التي قد تُحاكي مفاهيمنا البشرية المحدودة، يبرز "العرش" في القرآن الكريم كرمز محوري </w:t>
      </w:r>
      <w:r w:rsidRPr="0073369A">
        <w:rPr>
          <w:rFonts w:ascii="Calibri" w:eastAsia="Microsoft Sans Serif" w:hAnsi="Calibri"/>
          <w:b/>
          <w:bCs/>
          <w:sz w:val="24"/>
          <w:rtl/>
          <w:lang w:val="en-US"/>
        </w:rPr>
        <w:t>للنظام، السيادة، ومنبع القوة والتصرف في الوجود كله، سواء كان كونيًا أو إنسانيًا</w:t>
      </w:r>
      <w:r w:rsidRPr="0073369A">
        <w:rPr>
          <w:rFonts w:ascii="Calibri" w:eastAsia="Microsoft Sans Serif" w:hAnsi="Calibri"/>
          <w:sz w:val="24"/>
          <w:rtl/>
          <w:lang w:val="en-US"/>
        </w:rPr>
        <w:t>. هذا الفهم يتأصل في مبدأ التنزيه المطلق لله تعالى.</w:t>
      </w:r>
    </w:p>
    <w:p w14:paraId="3C248AE3"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التنزيه المطلق: أساس فهم "العرش"</w:t>
      </w:r>
    </w:p>
    <w:p w14:paraId="60F0FBCE"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الانطلاق من مبدأ التنزيه المطلق لله تعالى هو حجر الزاوية في فهم أي صفة أو اسم إلهي، بما في ذلك "العرش". فقوله تعالى: ﴿لَيْسَ كَمِثْلِهِ شَيْءٌ ۖ وَهُوَ السَّمِيعُ الْبَصِيرُ﴾ (الشورى: 11) يُرسّخ حقيقة أن الله سبحانه وتعالى لا يُشبه شيئًا من خلقه، ولا يُحصر في زمان أو مكان. وبالتالي، فإن تصور "العرش" ككرسي مادي يجلس عليه الله، أو كبناء حجري، هو تصور يحدّ من كماله المطلق، ويُقاس عليه بصفات المخلوقين.</w:t>
      </w:r>
    </w:p>
    <w:p w14:paraId="17F909C5"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 xml:space="preserve">إننا نثبت لله ما أثبته لنفسه من الأسماء والصفات (كالعلو، الاستواء على العرش، اليد، الوجه) بالكيفية التي تليق بجلاله وعظمته، دون الخوض في كيفية لا علم لنا بها. فتعظيم الله يقتضي إبعاده عن كل ما يوحي بالنقص أو المحدودية أو المشابهة لخلقه. من هذا المنطلق، نفهم أن "العرش" في القرآن يتجاوز المعنى الحرفي ليكون </w:t>
      </w:r>
      <w:r w:rsidRPr="0073369A">
        <w:rPr>
          <w:rFonts w:ascii="Calibri" w:eastAsia="Microsoft Sans Serif" w:hAnsi="Calibri"/>
          <w:b/>
          <w:bCs/>
          <w:sz w:val="24"/>
          <w:rtl/>
          <w:lang w:val="en-US"/>
        </w:rPr>
        <w:t>رمزًا للملك المطلق، والتدبير الشامل، والقوة المهيمنة على كل شيء</w:t>
      </w:r>
      <w:r w:rsidRPr="0073369A">
        <w:rPr>
          <w:rFonts w:ascii="Calibri" w:eastAsia="Microsoft Sans Serif" w:hAnsi="Calibri"/>
          <w:sz w:val="24"/>
          <w:rtl/>
          <w:lang w:val="en-US"/>
        </w:rPr>
        <w:t>.</w:t>
      </w:r>
    </w:p>
    <w:p w14:paraId="47F88EA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العرش: منبع للنظام والنمو المعنوي</w:t>
      </w:r>
    </w:p>
    <w:p w14:paraId="258660F6"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بالتدبر في دلالة كلمة "العرش" ومشتقاتها لغويًا وسياقيًا، يتضح أنها تُشير إلى الأساس، أو المنبع، أو الفلسفة التي يقوم عليها شيء ويتفرع وينمو. هذا المفهوم يتضح في قوله تعالى عن فرعون وقومه: "وَدَمَّرْنَا مَا كَانَ يَصْنَعُ فِرْعَوْنُ وَقَوْمُهُ وَمَا كَانُوا يَعْرِشُونَ" (الأعراف: 137). هنا، كلمة "يعرشون" مشتقة من "العرش"، على غرار اشتقاق "يكحلون" من "الكحل". هذا التوازي اللغوي يُشير إلى أن "العرش" لا يدل على كيان مادي، بل على مفهوم معنوي يُعبر عن الأساس أو المنبع الذي ينطلق منه شيء ما، ثم يتطور وينمو ويرتفع.</w:t>
      </w:r>
    </w:p>
    <w:p w14:paraId="2F42763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 xml:space="preserve">على سبيل المثال، كما تنمو نباتات العنب "وتعرش" صاعدةً لتكوين "عريشة"، فإن "العرش" يرمز إلى الفكرة، المبدأ، أو النظام الذي يرتكز عليه فكر، سلوك، أو كيان، ومنه يتوسع وينمو. في قصة فرعون، لم يُدمر الله مبانٍ حجرية قائمة (فآثار الفراعنة لا تزال موجودة)، بل دمر </w:t>
      </w:r>
      <w:r w:rsidRPr="0073369A">
        <w:rPr>
          <w:rFonts w:ascii="Calibri" w:eastAsia="Microsoft Sans Serif" w:hAnsi="Calibri"/>
          <w:b/>
          <w:bCs/>
          <w:sz w:val="24"/>
          <w:rtl/>
          <w:lang w:val="en-US"/>
        </w:rPr>
        <w:t>"عرش فرعون"</w:t>
      </w:r>
      <w:r w:rsidRPr="0073369A">
        <w:rPr>
          <w:rFonts w:ascii="Calibri" w:eastAsia="Microsoft Sans Serif" w:hAnsi="Calibri"/>
          <w:sz w:val="24"/>
          <w:rtl/>
          <w:lang w:val="en-US"/>
        </w:rPr>
        <w:t xml:space="preserve">؛ أي </w:t>
      </w:r>
      <w:r w:rsidRPr="0073369A">
        <w:rPr>
          <w:rFonts w:ascii="Calibri" w:eastAsia="Microsoft Sans Serif" w:hAnsi="Calibri"/>
          <w:b/>
          <w:bCs/>
          <w:sz w:val="24"/>
          <w:rtl/>
          <w:lang w:val="en-US"/>
        </w:rPr>
        <w:t>منبع فكره وفلسفته وسلطانه القائمة على الظلم والطغيان والإكراه في الدين</w:t>
      </w:r>
      <w:r w:rsidRPr="0073369A">
        <w:rPr>
          <w:rFonts w:ascii="Calibri" w:eastAsia="Microsoft Sans Serif" w:hAnsi="Calibri"/>
          <w:sz w:val="24"/>
          <w:rtl/>
          <w:lang w:val="en-US"/>
        </w:rPr>
        <w:t>. هذا العرش المعنوي، الذي قام على استعباد الناس وقتل الأبرياء، هو ما تم تدميره.</w:t>
      </w:r>
    </w:p>
    <w:p w14:paraId="23BED6D5"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خاتمة المقال الأول:</w:t>
      </w:r>
    </w:p>
    <w:p w14:paraId="6B446698"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هذا الفهم الأولي لمفهوم "العرش" يدعونا إلى التحرر من المفاهيم الموروثة والبدء في رحلة تدبر جديدة، نرى من خلالها كيف يتجلى هذا العرش كرمز للسيادة الإلهية والنظام في مختلف سياقات القرآن الكريم، وهذا ما سنستكشفه في المقالات القادمة.</w:t>
      </w:r>
    </w:p>
    <w:p w14:paraId="3A20BE6B" w14:textId="77777777" w:rsidR="00C7544E" w:rsidRPr="0073369A" w:rsidRDefault="00C7544E" w:rsidP="00E4352F">
      <w:pPr>
        <w:ind w:left="337" w:firstLine="107"/>
        <w:rPr>
          <w:rFonts w:ascii="Calibri" w:eastAsia="Microsoft Sans Serif" w:hAnsi="Calibri"/>
          <w:sz w:val="24"/>
          <w:rtl/>
          <w:lang w:val="en-US"/>
        </w:rPr>
      </w:pPr>
    </w:p>
    <w:p w14:paraId="1535E99D" w14:textId="77777777" w:rsidR="00C7544E" w:rsidRPr="0073369A" w:rsidRDefault="00C7544E" w:rsidP="00E4352F">
      <w:pPr>
        <w:numPr>
          <w:ilvl w:val="1"/>
          <w:numId w:val="0"/>
        </w:numPr>
        <w:ind w:left="1427" w:hanging="576"/>
        <w:rPr>
          <w:rFonts w:ascii="Calibri" w:eastAsia="Microsoft Sans Serif" w:hAnsi="Calibri"/>
          <w:sz w:val="24"/>
          <w:rtl/>
          <w:lang w:val="en-US"/>
        </w:rPr>
      </w:pPr>
      <w:r w:rsidRPr="0073369A">
        <w:rPr>
          <w:rFonts w:ascii="Calibri" w:eastAsia="Microsoft Sans Serif" w:hAnsi="Calibri"/>
          <w:sz w:val="24"/>
          <w:rtl/>
          <w:lang w:val="en-US"/>
        </w:rPr>
        <w:t>المقال الثاني: العرش الكوني – سيادة الله المطلقة وقوانين النظام الإلهي</w:t>
      </w:r>
    </w:p>
    <w:p w14:paraId="504FDE3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 xml:space="preserve">تُقدم لنا آيات القرآن الكريم مفهوم "العرش" في سياقات كونية عميقة، لتُظهر لنا دلالاته كرمز </w:t>
      </w:r>
      <w:r w:rsidRPr="0073369A">
        <w:rPr>
          <w:rFonts w:ascii="Calibri" w:eastAsia="Microsoft Sans Serif" w:hAnsi="Calibri"/>
          <w:b/>
          <w:bCs/>
          <w:sz w:val="24"/>
          <w:rtl/>
          <w:lang w:val="en-US"/>
        </w:rPr>
        <w:t>للسيادة الإلهية المطلقة، والنظام الكوني المحكم، والقوانين الإلهية الحاكمة</w:t>
      </w:r>
      <w:r w:rsidRPr="0073369A">
        <w:rPr>
          <w:rFonts w:ascii="Calibri" w:eastAsia="Microsoft Sans Serif" w:hAnsi="Calibri"/>
          <w:sz w:val="24"/>
          <w:rtl/>
          <w:lang w:val="en-US"/>
        </w:rPr>
        <w:t>.</w:t>
      </w:r>
    </w:p>
    <w:p w14:paraId="230D9876"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"وَكَانَ عَرْشُهُ عَلَى الْمَاءِ": سيادة القانون على الحياة والإمكان</w:t>
      </w:r>
    </w:p>
    <w:p w14:paraId="5B9EB996"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في سورة هود، تُقدم لنا آية ذات صور كونية عميقة: "وَهُوَ الَّذِي خَلَقَ السَّمَاوَاتِ وَالْأَرْضَ فِي سِتَّةِ أَيَّامٍ وَكَانَ عَرْشُهُ عَلَى الْمَاءِ لِيَبْلُوَكُمْ أَيُّكُمْ أَحْسَنُ عَمَلًا..." (هود: 7). هنا، يُفهم "العرش" ليس ككرسي مادي، بل كرمز قوي يعبر عن السيادة المطلقة، ونظام الكون الدقيق، والقانون الإلهي الحاكم. إنه "هيكل السلطة" أو "مركز التحكم" الكوني، الذي يمثل مجموعة المبادئ والنواميس الإلهية (سنن الله) التي تضمن استقرار الكون وانتظامه.</w:t>
      </w:r>
    </w:p>
    <w:p w14:paraId="73429DB5"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 xml:space="preserve">أما </w:t>
      </w:r>
      <w:r w:rsidRPr="0073369A">
        <w:rPr>
          <w:rFonts w:ascii="Calibri" w:eastAsia="Microsoft Sans Serif" w:hAnsi="Calibri"/>
          <w:b/>
          <w:bCs/>
          <w:sz w:val="24"/>
          <w:rtl/>
          <w:lang w:val="en-US"/>
        </w:rPr>
        <w:t>"الماء"</w:t>
      </w:r>
      <w:r w:rsidRPr="0073369A">
        <w:rPr>
          <w:rFonts w:ascii="Calibri" w:eastAsia="Microsoft Sans Serif" w:hAnsi="Calibri"/>
          <w:sz w:val="24"/>
          <w:rtl/>
          <w:lang w:val="en-US"/>
        </w:rPr>
        <w:t>، فبدلاً من تفسيره حرفيًا، يُنظر إليه كرمز لـ</w:t>
      </w:r>
      <w:r w:rsidRPr="0073369A">
        <w:rPr>
          <w:rFonts w:ascii="Calibri" w:eastAsia="Microsoft Sans Serif" w:hAnsi="Calibri"/>
          <w:b/>
          <w:bCs/>
          <w:sz w:val="24"/>
          <w:rtl/>
          <w:lang w:val="en-US"/>
        </w:rPr>
        <w:t>مبدأ الحياة</w:t>
      </w:r>
      <w:r w:rsidRPr="0073369A">
        <w:rPr>
          <w:rFonts w:ascii="Calibri" w:eastAsia="Microsoft Sans Serif" w:hAnsi="Calibri"/>
          <w:sz w:val="24"/>
          <w:rtl/>
          <w:lang w:val="en-US"/>
        </w:rPr>
        <w:t xml:space="preserve"> والإمكانيات الكامنة، أو </w:t>
      </w:r>
      <w:r w:rsidRPr="0073369A">
        <w:rPr>
          <w:rFonts w:ascii="Calibri" w:eastAsia="Microsoft Sans Serif" w:hAnsi="Calibri"/>
          <w:b/>
          <w:bCs/>
          <w:sz w:val="24"/>
          <w:rtl/>
          <w:lang w:val="en-US"/>
        </w:rPr>
        <w:t>المعرفة والحكمة الإلهية</w:t>
      </w:r>
      <w:r w:rsidRPr="0073369A">
        <w:rPr>
          <w:rFonts w:ascii="Calibri" w:eastAsia="Microsoft Sans Serif" w:hAnsi="Calibri"/>
          <w:sz w:val="24"/>
          <w:rtl/>
          <w:lang w:val="en-US"/>
        </w:rPr>
        <w:t xml:space="preserve"> التي هي أساس الخلق والتدبير. إنه بحر الإمكانيات اللامتناهية التي انبثقت منها الحياة والوجود المنظم. عند تركيب هذين المفهومين الرمزيين، يصبح معنى "وَكَانَ عَرْشُهُ عَلَى الْمَاءِ": أن </w:t>
      </w:r>
      <w:r w:rsidRPr="0073369A">
        <w:rPr>
          <w:rFonts w:ascii="Calibri" w:eastAsia="Microsoft Sans Serif" w:hAnsi="Calibri"/>
          <w:b/>
          <w:bCs/>
          <w:sz w:val="24"/>
          <w:rtl/>
          <w:lang w:val="en-US"/>
        </w:rPr>
        <w:t>سيادة الله المطلقة، ونظامه الكوني، وقانونه الحاكم (العرش)، كانت قائمة ومهيمنة ومؤسَّسة على مبدأ الحياة والإمكانيات والمعرفة (الماء) حتى قبل بزوغ الخلق المنظور</w:t>
      </w:r>
      <w:r w:rsidRPr="0073369A">
        <w:rPr>
          <w:rFonts w:ascii="Calibri" w:eastAsia="Microsoft Sans Serif" w:hAnsi="Calibri"/>
          <w:sz w:val="24"/>
          <w:rtl/>
          <w:lang w:val="en-US"/>
        </w:rPr>
        <w:t>. هذا يعني أن القانون والنظام الإلهي يسبقان الخلق المادي ويحيطان به.</w:t>
      </w:r>
    </w:p>
    <w:p w14:paraId="5DA9305F"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"الرحمن على العرش استوى": تحقق النظام واستقراره</w:t>
      </w:r>
    </w:p>
    <w:p w14:paraId="3EB1A406"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اسم "الرحمن" لا ينحصر معناه في الرحمة العاطفية، بل يتجلى بشكل أخص في عالم الخلق المادي. إنه الاسم الذي تتجلى من خلاله رحمة الله الواسعة في إيجاد وصيانة هذا الكون المنظور عبر نظام دقيق وقوانين ثابتة. إن القوانين الطبيعية التي تحكم الكون – قوانين الفيزياء والكيمياء والفلك والأحياء – هي في جوهرها "قوانين الرحمن" أو سُننه التي لا تتبدل.</w:t>
      </w:r>
    </w:p>
    <w:p w14:paraId="3FEE4928"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 xml:space="preserve">فعل </w:t>
      </w:r>
      <w:r w:rsidRPr="0073369A">
        <w:rPr>
          <w:rFonts w:ascii="Calibri" w:eastAsia="Microsoft Sans Serif" w:hAnsi="Calibri"/>
          <w:b/>
          <w:bCs/>
          <w:sz w:val="24"/>
          <w:rtl/>
          <w:lang w:val="en-US"/>
        </w:rPr>
        <w:t>"الاستواء"</w:t>
      </w:r>
      <w:r w:rsidRPr="0073369A">
        <w:rPr>
          <w:rFonts w:ascii="Calibri" w:eastAsia="Microsoft Sans Serif" w:hAnsi="Calibri"/>
          <w:sz w:val="24"/>
          <w:rtl/>
          <w:lang w:val="en-US"/>
        </w:rPr>
        <w:t xml:space="preserve"> في قوله تعالى: </w:t>
      </w:r>
      <w:r w:rsidRPr="0073369A">
        <w:rPr>
          <w:rFonts w:ascii="Calibri" w:eastAsia="Microsoft Sans Serif" w:hAnsi="Calibri"/>
          <w:b/>
          <w:bCs/>
          <w:sz w:val="24"/>
          <w:rtl/>
          <w:lang w:val="en-US"/>
        </w:rPr>
        <w:t>"الرَّحْمَٰنُ عَلَى الْعَرْشِ اسْتَوَىٰ"</w:t>
      </w:r>
      <w:r w:rsidRPr="0073369A">
        <w:rPr>
          <w:rFonts w:ascii="Calibri" w:eastAsia="Microsoft Sans Serif" w:hAnsi="Calibri"/>
          <w:sz w:val="24"/>
          <w:rtl/>
          <w:lang w:val="en-US"/>
        </w:rPr>
        <w:t xml:space="preserve"> (طه: 5) لا يعني استواءً ماديًا أو جلوسًا يليق بالمخلوقين. بل هو استواء يليق بجلال الله وعظمته، يدل على </w:t>
      </w:r>
      <w:r w:rsidRPr="0073369A">
        <w:rPr>
          <w:rFonts w:ascii="Calibri" w:eastAsia="Microsoft Sans Serif" w:hAnsi="Calibri"/>
          <w:b/>
          <w:bCs/>
          <w:sz w:val="24"/>
          <w:rtl/>
          <w:lang w:val="en-US"/>
        </w:rPr>
        <w:t>تمام الملك والسلطان والهيمنة، وتحقق النظام الإلهي واستقراره</w:t>
      </w:r>
      <w:r w:rsidRPr="0073369A">
        <w:rPr>
          <w:rFonts w:ascii="Calibri" w:eastAsia="Microsoft Sans Serif" w:hAnsi="Calibri"/>
          <w:sz w:val="24"/>
          <w:rtl/>
          <w:lang w:val="en-US"/>
        </w:rPr>
        <w:t xml:space="preserve"> على هذا "العرش" – أي على هذا النظام الكوني الشامل. هذا الاستقرار ضروري لكي يتمكن الإنسان من فهم سُنن الكون والتعلم منها، وهو ما تشير إليه غاية "لِتَعْلَمُوا عَدَدَ السِّنِينَ وَالْحِسَابَ".</w:t>
      </w:r>
    </w:p>
    <w:p w14:paraId="3379483E"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"رفيع الدرجات ذو العرش": علو النظام الإلهي وتدبير الروح</w:t>
      </w:r>
    </w:p>
    <w:p w14:paraId="4ED53BA7"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في سورة غافر، يصف الله نفسه بقوله: "رَفِيعُ الدَّرَجَاتِ ذُو الْعَرْشِ يُلْقِي الرُّوحَ مِنْ أَمْرِهِ عَلَىٰ مَنْ يَشَاءُ مِنْ عِبَادِهِ لِيُنْذِرَ يَوْمَ التَّلَاقِ" (غافر: 15). هنا، يُبرز العرش دلالة العلو والرفعة في الدرجة والمكانة. وكونه "ذو العرش" يعني أنه صاحب هذا النظام الكوني الشامل، ومصدر كل سيادة وقوة. ربط "ذي العرش" بـ "يُلْقِي الرُّوحَ مِنْ أَمْرِهِ" يؤكد أن الوحي (الروح) هو جزء أساسي من هذا النظام الإلهي، ينبع من مركز السيادة والتدبير الإلهي (العرش)، ويُلقى على الأنبياء لهدف عظيم.</w:t>
      </w:r>
    </w:p>
    <w:p w14:paraId="655E5A4B"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خاتمة المقال الثاني:</w:t>
      </w:r>
    </w:p>
    <w:p w14:paraId="6FBAED46"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هذه المفاهيم مجتمعة ترسم لوحة متكاملة للنظام الإلهي؛ فالماء الروحي هو الأساس الذي قام عليه العرش (السيادة والنظام الكوني)، والرحمن هو تجلي هذا النظام في عالم الخلق، والاستواء هو تحقق هذا النظام واستقراره. هذا الفهم يُعمّق إدراكنا لعظمة الخالق، وجمال البيان القرآني الذي يحمل في طياته أسرارًا لا تنضب.</w:t>
      </w:r>
    </w:p>
    <w:p w14:paraId="712D8432" w14:textId="77777777" w:rsidR="00C7544E" w:rsidRPr="0073369A" w:rsidRDefault="00C7544E" w:rsidP="00E4352F">
      <w:pPr>
        <w:ind w:left="337" w:firstLine="107"/>
        <w:rPr>
          <w:rFonts w:ascii="Calibri" w:eastAsia="Microsoft Sans Serif" w:hAnsi="Calibri"/>
          <w:sz w:val="24"/>
          <w:rtl/>
          <w:lang w:val="en-US"/>
        </w:rPr>
      </w:pPr>
    </w:p>
    <w:p w14:paraId="7A357669" w14:textId="77777777" w:rsidR="00C7544E" w:rsidRPr="0073369A" w:rsidRDefault="00C7544E" w:rsidP="00E4352F">
      <w:pPr>
        <w:numPr>
          <w:ilvl w:val="1"/>
          <w:numId w:val="0"/>
        </w:numPr>
        <w:ind w:left="1427" w:hanging="576"/>
        <w:rPr>
          <w:rFonts w:ascii="Calibri" w:eastAsia="Microsoft Sans Serif" w:hAnsi="Calibri"/>
          <w:sz w:val="24"/>
          <w:rtl/>
          <w:lang w:val="en-US"/>
        </w:rPr>
      </w:pPr>
      <w:r w:rsidRPr="0073369A">
        <w:rPr>
          <w:rFonts w:ascii="Calibri" w:eastAsia="Microsoft Sans Serif" w:hAnsi="Calibri"/>
          <w:sz w:val="24"/>
          <w:rtl/>
          <w:lang w:val="en-US"/>
        </w:rPr>
        <w:t>المقال الثالث: العرش الإنساني – الدماغ و"حملة العرش الثمانية"</w:t>
      </w:r>
    </w:p>
    <w:p w14:paraId="700C8AE9"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لا يقتصر تجلي مفهوم "العرش" على السياق الكوني المطلق، بل يمتد ليشمل جوهر التكوين الإنساني، وكيف أن الله أودع في الإنسان "عرشًا" خاصًا به يُمثل مركز وعيه ومسؤوليته.</w:t>
      </w:r>
    </w:p>
    <w:p w14:paraId="2C39F4B9"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"عرش ربك": الدماغ البشري كمركز للوعي والمسؤولية</w:t>
      </w:r>
    </w:p>
    <w:p w14:paraId="466E1C39"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في قوله تعالى: "وَيَحْمِلُ عَرْشَ رَبِّكَ فَوْقَهُمْ يَوْمَئِذٍ ثَمَانِيَةٌ" (الحاقة: 17)، يُمكن تفسير "عرش ربك" بأنه الدماغ البشري. هذا الدماغ، بتريليوناته من الخلايا العصبية والموصلات، هو مركز التحكم والقيادة والمسؤولية في الكيان الإنساني، ويتناسب مع معنى العرش كهيكل أو بناء ذي تفرعات وتشابكات.</w:t>
      </w:r>
    </w:p>
    <w:p w14:paraId="093D8755"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يُمكن تقسيم هذا "العرش-الدماغ" إلى مستويات وظيفية رئيسية:</w:t>
      </w:r>
    </w:p>
    <w:p w14:paraId="187D8C71" w14:textId="77777777" w:rsidR="00C7544E" w:rsidRPr="0073369A" w:rsidRDefault="00C7544E" w:rsidP="00CE1EDD">
      <w:pPr>
        <w:numPr>
          <w:ilvl w:val="0"/>
          <w:numId w:val="382"/>
        </w:numPr>
        <w:rPr>
          <w:rFonts w:ascii="Calibri" w:eastAsia="Microsoft Sans Serif" w:hAnsi="Calibri"/>
          <w:sz w:val="24"/>
          <w:rtl/>
          <w:lang w:val="en-US"/>
        </w:rPr>
      </w:pPr>
      <w:r w:rsidRPr="0073369A">
        <w:rPr>
          <w:rFonts w:ascii="Calibri" w:eastAsia="Microsoft Sans Serif" w:hAnsi="Calibri"/>
          <w:b/>
          <w:bCs/>
          <w:sz w:val="24"/>
          <w:rtl/>
          <w:lang w:val="en-US"/>
        </w:rPr>
        <w:t>جذع الدماغ (عقل الزواحف):</w:t>
      </w:r>
      <w:r w:rsidRPr="0073369A">
        <w:rPr>
          <w:rFonts w:ascii="Calibri" w:eastAsia="Microsoft Sans Serif" w:hAnsi="Calibri"/>
          <w:sz w:val="24"/>
          <w:rtl/>
          <w:lang w:val="en-US"/>
        </w:rPr>
        <w:t xml:space="preserve"> يتحكم بالوظائف الحيوية اللاإرادية.</w:t>
      </w:r>
    </w:p>
    <w:p w14:paraId="2381863F" w14:textId="77777777" w:rsidR="00C7544E" w:rsidRPr="0073369A" w:rsidRDefault="00C7544E" w:rsidP="00CE1EDD">
      <w:pPr>
        <w:numPr>
          <w:ilvl w:val="0"/>
          <w:numId w:val="382"/>
        </w:numPr>
        <w:rPr>
          <w:rFonts w:ascii="Calibri" w:eastAsia="Microsoft Sans Serif" w:hAnsi="Calibri"/>
          <w:sz w:val="24"/>
          <w:rtl/>
          <w:lang w:val="en-US"/>
        </w:rPr>
      </w:pPr>
      <w:r w:rsidRPr="0073369A">
        <w:rPr>
          <w:rFonts w:ascii="Calibri" w:eastAsia="Microsoft Sans Serif" w:hAnsi="Calibri"/>
          <w:b/>
          <w:bCs/>
          <w:sz w:val="24"/>
          <w:rtl/>
          <w:lang w:val="en-US"/>
        </w:rPr>
        <w:t>الجهاز الحوفي (العقل الكيميائي):</w:t>
      </w:r>
      <w:r w:rsidRPr="0073369A">
        <w:rPr>
          <w:rFonts w:ascii="Calibri" w:eastAsia="Microsoft Sans Serif" w:hAnsi="Calibri"/>
          <w:sz w:val="24"/>
          <w:rtl/>
          <w:lang w:val="en-US"/>
        </w:rPr>
        <w:t xml:space="preserve"> مسؤول عن العواطف، التعلم، والذاكرة.</w:t>
      </w:r>
    </w:p>
    <w:p w14:paraId="3B07E565" w14:textId="77777777" w:rsidR="00C7544E" w:rsidRPr="0073369A" w:rsidRDefault="00C7544E" w:rsidP="00CE1EDD">
      <w:pPr>
        <w:numPr>
          <w:ilvl w:val="0"/>
          <w:numId w:val="382"/>
        </w:numPr>
        <w:rPr>
          <w:rFonts w:ascii="Calibri" w:eastAsia="Microsoft Sans Serif" w:hAnsi="Calibri"/>
          <w:sz w:val="24"/>
          <w:rtl/>
          <w:lang w:val="en-US"/>
        </w:rPr>
      </w:pPr>
      <w:r w:rsidRPr="0073369A">
        <w:rPr>
          <w:rFonts w:ascii="Calibri" w:eastAsia="Microsoft Sans Serif" w:hAnsi="Calibri"/>
          <w:b/>
          <w:bCs/>
          <w:sz w:val="24"/>
          <w:rtl/>
          <w:lang w:val="en-US"/>
        </w:rPr>
        <w:t>القشرة المخية الحديثة (العقل التفكيري):</w:t>
      </w:r>
      <w:r w:rsidRPr="0073369A">
        <w:rPr>
          <w:rFonts w:ascii="Calibri" w:eastAsia="Microsoft Sans Serif" w:hAnsi="Calibri"/>
          <w:sz w:val="24"/>
          <w:rtl/>
          <w:lang w:val="en-US"/>
        </w:rPr>
        <w:t xml:space="preserve"> مسؤولة عن التفكير المنطقي، الإدراك، والتحليل.</w:t>
      </w:r>
    </w:p>
    <w:p w14:paraId="38F82A9C"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"حملة العرش الثمانية": دلالة كيفية على الوظائف الأساسية للدماغ</w:t>
      </w:r>
    </w:p>
    <w:p w14:paraId="23877120"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"الثمانية" الذين يحملون هذا العرش لا يُفسرون كملائكة بالمعنى التقليدي في هذا السياق، بل كـثماني مهام أو وظائف أساسية للدماغ البشري. هذه المهام هي التي "تحمل" كيان الإنسان الواعي والمسؤول، وهي موزعة بين فصي الدماغ:</w:t>
      </w:r>
    </w:p>
    <w:p w14:paraId="1E0B92EC" w14:textId="77777777" w:rsidR="00C7544E" w:rsidRPr="0073369A" w:rsidRDefault="00C7544E" w:rsidP="00CE1EDD">
      <w:pPr>
        <w:numPr>
          <w:ilvl w:val="0"/>
          <w:numId w:val="383"/>
        </w:numPr>
        <w:rPr>
          <w:rFonts w:ascii="Calibri" w:eastAsia="Microsoft Sans Serif" w:hAnsi="Calibri"/>
          <w:sz w:val="24"/>
          <w:rtl/>
          <w:lang w:val="en-US"/>
        </w:rPr>
      </w:pPr>
      <w:r w:rsidRPr="0073369A">
        <w:rPr>
          <w:rFonts w:ascii="Calibri" w:eastAsia="Microsoft Sans Serif" w:hAnsi="Calibri"/>
          <w:b/>
          <w:bCs/>
          <w:sz w:val="24"/>
          <w:rtl/>
          <w:lang w:val="en-US"/>
        </w:rPr>
        <w:t>الفص الأيمن (الحسي-الإلهامي):</w:t>
      </w:r>
      <w:r w:rsidRPr="0073369A">
        <w:rPr>
          <w:rFonts w:ascii="Calibri" w:eastAsia="Microsoft Sans Serif" w:hAnsi="Calibri"/>
          <w:sz w:val="24"/>
          <w:rtl/>
          <w:lang w:val="en-US"/>
        </w:rPr>
        <w:t xml:space="preserve"> يختص بالإيقاع، الإدراك المكاني، الخيال، ورؤية الصورة الكلية.</w:t>
      </w:r>
    </w:p>
    <w:p w14:paraId="3D102759" w14:textId="77777777" w:rsidR="00C7544E" w:rsidRPr="0073369A" w:rsidRDefault="00C7544E" w:rsidP="00CE1EDD">
      <w:pPr>
        <w:numPr>
          <w:ilvl w:val="0"/>
          <w:numId w:val="383"/>
        </w:numPr>
        <w:rPr>
          <w:rFonts w:ascii="Calibri" w:eastAsia="Microsoft Sans Serif" w:hAnsi="Calibri"/>
          <w:sz w:val="24"/>
          <w:rtl/>
          <w:lang w:val="en-US"/>
        </w:rPr>
      </w:pPr>
      <w:r w:rsidRPr="0073369A">
        <w:rPr>
          <w:rFonts w:ascii="Calibri" w:eastAsia="Microsoft Sans Serif" w:hAnsi="Calibri"/>
          <w:sz w:val="24"/>
          <w:rtl/>
          <w:lang w:val="en-US"/>
        </w:rPr>
        <w:t>الفص الأيسر (المنطقي-التحليلي): يختص بالتحدث، المنطق، الأعداد، والمهارات التحليلية.</w:t>
      </w:r>
    </w:p>
    <w:p w14:paraId="2FC26357"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يُبرز هذا الفهم أن العدد "ثمانية" هنا يصف كيفية النظام والتفرع في "عرش الإنسان"، وليس مجرد حصر كمي.</w:t>
      </w:r>
    </w:p>
    <w:p w14:paraId="4F69CA8F"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"عند ذي العرش مكين": الوحي والدماغ الإنساني</w:t>
      </w:r>
    </w:p>
    <w:p w14:paraId="288CB481"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تُعزز هذه الدلالة في سورة التكوير، في وصف "رسول كريم" (جبريل عليه السلام): "إِنَّهُ لَقَوْلُ رَسُولٍ كَرِيمٍ ۝ ذِي قُوَّةٍ عِنْدَ ذِي الْعَرْشِ مَكِينٍ ۝ مُطَاعٍ ثَمَّ أَمِينٍ" (التكوير: 19-21). مكانة جبريل "عند ذي العرش" (الله) تعني أنه جزء أساسي من النظام الإلهي الذي يخاطب "عرش" الإنسان (الدماغ) بالوحي. فقوته وأمانته تضمنان نقاء وفعالية الوحي الذي يستقبله "عرش" الإنسان الواعي.</w:t>
      </w:r>
    </w:p>
    <w:p w14:paraId="38F58990"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خاتمة المقال الثالث:</w:t>
      </w:r>
    </w:p>
    <w:p w14:paraId="3EAB24D7"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فهم "عرش ربك" كالدماغ البشري يفتح آفاقًا جديدة لإدراك عظمة التكوين الإنساني، ويُلقي بمسؤولية عظيمة على الإنسان في كيفية استخدام "عرشه" (عقله) بما يتوافق مع النظام الإلهي، وهو ما سيقودنا إلى تجلي آخر للعرش في سياق السلطة الدنيوية.</w:t>
      </w:r>
    </w:p>
    <w:p w14:paraId="46B1298A" w14:textId="77777777" w:rsidR="00C7544E" w:rsidRPr="0073369A" w:rsidRDefault="00C7544E" w:rsidP="00E4352F">
      <w:pPr>
        <w:ind w:left="337" w:firstLine="107"/>
        <w:rPr>
          <w:rFonts w:ascii="Calibri" w:eastAsia="Microsoft Sans Serif" w:hAnsi="Calibri"/>
          <w:sz w:val="24"/>
          <w:rtl/>
          <w:lang w:val="en-US"/>
        </w:rPr>
      </w:pPr>
    </w:p>
    <w:p w14:paraId="15938062" w14:textId="77777777" w:rsidR="00C7544E" w:rsidRPr="0073369A" w:rsidRDefault="00C7544E" w:rsidP="00E4352F">
      <w:pPr>
        <w:numPr>
          <w:ilvl w:val="1"/>
          <w:numId w:val="0"/>
        </w:numPr>
        <w:ind w:left="1427" w:hanging="576"/>
        <w:rPr>
          <w:rFonts w:ascii="Calibri" w:eastAsia="Microsoft Sans Serif" w:hAnsi="Calibri"/>
          <w:sz w:val="24"/>
          <w:rtl/>
          <w:lang w:val="en-US"/>
        </w:rPr>
      </w:pPr>
      <w:r w:rsidRPr="0073369A">
        <w:rPr>
          <w:rFonts w:ascii="Calibri" w:eastAsia="Microsoft Sans Serif" w:hAnsi="Calibri"/>
          <w:sz w:val="24"/>
          <w:rtl/>
          <w:lang w:val="en-US"/>
        </w:rPr>
        <w:t>المقال الرابع: العرش في قصص الأنبياء – السلطة الدنيوية والتسخير</w:t>
      </w:r>
    </w:p>
    <w:p w14:paraId="56B0DCA2"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 xml:space="preserve">يتجلى مفهوم "العرش" في قصص الأنبياء في القرآن الكريم، خاصة في قصتي يوسف وسليمان عليهما السلام، ليُبرز دلالاته كرمز </w:t>
      </w:r>
      <w:r w:rsidRPr="0073369A">
        <w:rPr>
          <w:rFonts w:ascii="Calibri" w:eastAsia="Microsoft Sans Serif" w:hAnsi="Calibri"/>
          <w:b/>
          <w:bCs/>
          <w:sz w:val="24"/>
          <w:rtl/>
          <w:lang w:val="en-US"/>
        </w:rPr>
        <w:t>للسلطة الدنيوية، والتمكين، ونظام الحكم، وكيفية تسخير الله لكل شيء لإرادته.</w:t>
      </w:r>
    </w:p>
    <w:p w14:paraId="5A0D130F"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عرش يوسف: من الرؤيا إلى التمكين والسؤدد</w:t>
      </w:r>
    </w:p>
    <w:p w14:paraId="42A108FB"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تبدأ قصة يوسف عليه السلام بحلم يرى فيه الكواكب والشمس والقمر يسجدون له، وتُختتم بتحقيق هذا الحلم حين "وَرَفَعَ أَبَوَيْهِ عَلَى الْعَرْشِ" (يوسف: 100). هنا، "العرش" ليس مجرد كرسي فخم. بل هو رمز للسلطة والتمكين والعلو في المكانة التي وصل إليها يوسف عليه السلام في مصر. إن رفع أبويه على العرش يعني إجلاسهم في مكانة السيادة والعز والتدبير في مملكته. هو تجلٍ لمسيرة يوسف من غيابة الجب والسجن إلى أن أصبح مسؤولاً عن خزائن مصر، مدبرًا لشؤونها بحكمة واقتدار. هذا العرش يرمز إلى نظام حكم يوسف العادل الذي قام عليه تمكين أسرته.</w:t>
      </w:r>
    </w:p>
    <w:p w14:paraId="36E2598E"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عرش ملكة سبأ: رمز السيادة الدنيوية الخاضعة لإرادة الله</w:t>
      </w:r>
    </w:p>
    <w:p w14:paraId="2492644B"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في قصة نبي الله سليمان، يتجلى "العرش" بوضوح كرمز للسلطة الدنيوية. عندما يطلب سليمان إحضار "عرش ملكة سبأ": "قَالَ يَا أَيُّهَا الْمَلَأُ أَيُّكُمْ يَأْتِينِي بِعَرْشِهَا قَبْلَ أَنْ يَأْتُونِي مُسْلِمِينَ" (النمل: 38)، فالمقصود ليس مجرد قطعة أثاث. بل هو طلب إحضار رمز لسلطانها، ونظام حكمها، وقوة مملكتها. هدف سليمان كان إظهار أن السلطة العليا هي لله، وأن رمز هذه السلطة الدنيوية يجب أن يخضع لإرادة الله.</w:t>
      </w:r>
    </w:p>
    <w:p w14:paraId="1F1E6492"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 xml:space="preserve">وفي هذا السياق، يبرز دور </w:t>
      </w:r>
      <w:r w:rsidRPr="0073369A">
        <w:rPr>
          <w:rFonts w:ascii="Calibri" w:eastAsia="Microsoft Sans Serif" w:hAnsi="Calibri"/>
          <w:b/>
          <w:bCs/>
          <w:sz w:val="24"/>
          <w:rtl/>
          <w:lang w:val="en-US"/>
        </w:rPr>
        <w:t>"عفريت من الجن"</w:t>
      </w:r>
      <w:r w:rsidRPr="0073369A">
        <w:rPr>
          <w:rFonts w:ascii="Calibri" w:eastAsia="Microsoft Sans Serif" w:hAnsi="Calibri"/>
          <w:sz w:val="24"/>
          <w:rtl/>
          <w:lang w:val="en-US"/>
        </w:rPr>
        <w:t xml:space="preserve">: </w:t>
      </w:r>
      <w:r w:rsidRPr="0073369A">
        <w:rPr>
          <w:rFonts w:ascii="Calibri" w:eastAsia="Microsoft Sans Serif" w:hAnsi="Calibri"/>
          <w:b/>
          <w:bCs/>
          <w:sz w:val="24"/>
          <w:rtl/>
          <w:lang w:val="en-US"/>
        </w:rPr>
        <w:t>"قَالَ عِفْرِيتٌ مِنَ الْجِنِّ أَنَا آتِيكَ بِهِ قَبْلَ أَنْ تَقُومَ مِنْ مَقَامِكَ ۖ وَإِنِّي عَلَيْهِ لَقَوِيٌّ أَمِينٌ"</w:t>
      </w:r>
      <w:r w:rsidRPr="0073369A">
        <w:rPr>
          <w:rFonts w:ascii="Calibri" w:eastAsia="Microsoft Sans Serif" w:hAnsi="Calibri"/>
          <w:sz w:val="24"/>
          <w:rtl/>
          <w:lang w:val="en-US"/>
        </w:rPr>
        <w:t xml:space="preserve"> (النمل: 39). "العفريت" هنا يُفسر بأنه شخص قوي، ماهر، وذو دهاء وخبرة (ربما خبير في النقل أو اللوجستيات المتقدمة لزمانهم)، من "الجن" (جماعة من الناس ذوي قدرات خاصة أو غير معروفين). عرضه يدل على قدرته على نقل هذا "العرش" (رمز السلطة) بسرعة وكفاءة، مؤكدًا على أن القوة والأمانة هما ركيزتا الإنجاز ضمن نظام محكم، وليس بفعل خوارق غيبية بالمعنى التقليدي.</w:t>
      </w:r>
    </w:p>
    <w:p w14:paraId="6C04E7EA"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نقد التصورات الشعبية: العفريت المرعب والخرافات</w:t>
      </w:r>
    </w:p>
    <w:p w14:paraId="1341E2AA"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التفسيرات الشعبية التي صورت "العفريت" ككائن مرعب خارق للطبيعة من الجن، هي نتاج للتراث الشفهي والأساطير والأدب، ولم تنبع من تدبر دقيق للنص القرآني في سياقه اللغوي والعملي. القرآن يدعونا إلى العقلانية والتدبر، ويُحررنا من الخرافات. فالقصة تبرز قوة الله في تسخير القدرات البشرية (أو المخلوقات ذات القدرات الخاصة) ضمن نظام محكم لخدمة الحق.</w:t>
      </w:r>
    </w:p>
    <w:p w14:paraId="61A1418A"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خاتمة المقال الرابع:</w:t>
      </w:r>
    </w:p>
    <w:p w14:paraId="025C244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تُظهر قصص الأنبياء كيف أن "العرش" في السياق الدنيوي يرمز للسلطة والتمكين، وكيف أن كل هذه العروش الدنيوية تخضع لسيادة الله العليا ونظامه المطلق. وهذا ما يدفعنا في الختام إلى التأمل في مفهوم العرش في واقعنا المعاصر.</w:t>
      </w:r>
    </w:p>
    <w:p w14:paraId="23E9574B" w14:textId="77777777" w:rsidR="00C7544E" w:rsidRPr="0073369A" w:rsidRDefault="00C7544E" w:rsidP="00E4352F">
      <w:pPr>
        <w:ind w:left="337" w:firstLine="107"/>
        <w:rPr>
          <w:rFonts w:ascii="Calibri" w:eastAsia="Microsoft Sans Serif" w:hAnsi="Calibri"/>
          <w:sz w:val="24"/>
          <w:rtl/>
          <w:lang w:val="en-US"/>
        </w:rPr>
      </w:pPr>
    </w:p>
    <w:p w14:paraId="49C6B05D" w14:textId="77777777" w:rsidR="00C7544E" w:rsidRPr="0073369A" w:rsidRDefault="00C7544E" w:rsidP="00E4352F">
      <w:pPr>
        <w:numPr>
          <w:ilvl w:val="1"/>
          <w:numId w:val="0"/>
        </w:numPr>
        <w:ind w:left="1427" w:hanging="576"/>
        <w:rPr>
          <w:rFonts w:ascii="Calibri" w:eastAsia="Microsoft Sans Serif" w:hAnsi="Calibri"/>
          <w:sz w:val="24"/>
          <w:rtl/>
          <w:lang w:val="en-US"/>
        </w:rPr>
      </w:pPr>
      <w:r w:rsidRPr="0073369A">
        <w:rPr>
          <w:rFonts w:ascii="Calibri" w:eastAsia="Microsoft Sans Serif" w:hAnsi="Calibri"/>
          <w:sz w:val="24"/>
          <w:rtl/>
          <w:lang w:val="en-US"/>
        </w:rPr>
        <w:t>المقال الخامس: العروش في واقعنا المعاصر – تحديات الفكر ودعوة للتدبر</w:t>
      </w:r>
    </w:p>
    <w:p w14:paraId="6668C1A4"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بعد استكشاف دلالات "العرش" في السياقات الكونية، الإنسانية، وتاريخ الأنبياء، يحين الوقت لتطبيق هذا المفهوم القرآني العميق على واقعنا المعاصر، وكيف يؤثر "العرش" (بمعناه المعنوي كمنبع للفكر والنظام) في حياة المجتمعات والأفراد.</w:t>
      </w:r>
    </w:p>
    <w:p w14:paraId="5BD992F5"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"العرش" في المجتمعات المعاصرة: منبع الأفكار والفلسفات</w:t>
      </w:r>
    </w:p>
    <w:p w14:paraId="44E7ADC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"العرش" اليوم في مجتمعاتنا هو منبع الأفكار والفلسفات والسلوكيات التي يتربى عليها الأفراد والمجتمعات، سواء كانت صحيحة أو خاطئة. إنه الأساس الذي تتشكل عليه قيمنا، معتقداتنا، وأنظمتنا.</w:t>
      </w:r>
    </w:p>
    <w:p w14:paraId="0703616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على سبيل المثال:</w:t>
      </w:r>
    </w:p>
    <w:p w14:paraId="27BD3ECF" w14:textId="77777777" w:rsidR="00C7544E" w:rsidRPr="0073369A" w:rsidRDefault="00C7544E" w:rsidP="00CE1EDD">
      <w:pPr>
        <w:numPr>
          <w:ilvl w:val="0"/>
          <w:numId w:val="384"/>
        </w:numPr>
        <w:rPr>
          <w:rFonts w:ascii="Calibri" w:eastAsia="Microsoft Sans Serif" w:hAnsi="Calibri"/>
          <w:sz w:val="24"/>
          <w:rtl/>
          <w:lang w:val="en-US"/>
        </w:rPr>
      </w:pPr>
      <w:r w:rsidRPr="0073369A">
        <w:rPr>
          <w:rFonts w:ascii="Calibri" w:eastAsia="Microsoft Sans Serif" w:hAnsi="Calibri"/>
          <w:b/>
          <w:bCs/>
          <w:sz w:val="24"/>
          <w:rtl/>
          <w:lang w:val="en-US"/>
        </w:rPr>
        <w:t>عرش الفكر الخرافي:</w:t>
      </w:r>
      <w:r w:rsidRPr="0073369A">
        <w:rPr>
          <w:rFonts w:ascii="Calibri" w:eastAsia="Microsoft Sans Serif" w:hAnsi="Calibri"/>
          <w:sz w:val="24"/>
          <w:rtl/>
          <w:lang w:val="en-US"/>
        </w:rPr>
        <w:t xml:space="preserve"> يتجسد هذا العرش في مناهج التعليم التي قد ترسخ مفاهيم خاطئة لا تتوافق مع العقل والتدبر القرآني. كما يظهر في الخطاب الديني الذي يعطل العقل، ويشجع على التبعية، ويُبعد الناس عن فهم دينهم بعمق، مما يؤدي إلى التخلف والنزاعات والتطرف أحيانًا. هذا العرش يُنتج أنظمة فكرية تضع الحواجز أمام التقدم والتنوير.</w:t>
      </w:r>
    </w:p>
    <w:p w14:paraId="221F451F" w14:textId="77777777" w:rsidR="00C7544E" w:rsidRPr="0073369A" w:rsidRDefault="00C7544E" w:rsidP="00CE1EDD">
      <w:pPr>
        <w:numPr>
          <w:ilvl w:val="0"/>
          <w:numId w:val="384"/>
        </w:numPr>
        <w:rPr>
          <w:rFonts w:ascii="Calibri" w:eastAsia="Microsoft Sans Serif" w:hAnsi="Calibri"/>
          <w:sz w:val="24"/>
          <w:rtl/>
          <w:lang w:val="en-US"/>
        </w:rPr>
      </w:pPr>
      <w:r w:rsidRPr="0073369A">
        <w:rPr>
          <w:rFonts w:ascii="Calibri" w:eastAsia="Microsoft Sans Serif" w:hAnsi="Calibri"/>
          <w:b/>
          <w:bCs/>
          <w:sz w:val="24"/>
          <w:rtl/>
          <w:lang w:val="en-US"/>
        </w:rPr>
        <w:t>عرش الممارسات الظالمة:</w:t>
      </w:r>
      <w:r w:rsidRPr="0073369A">
        <w:rPr>
          <w:rFonts w:ascii="Calibri" w:eastAsia="Microsoft Sans Serif" w:hAnsi="Calibri"/>
          <w:sz w:val="24"/>
          <w:rtl/>
          <w:lang w:val="en-US"/>
        </w:rPr>
        <w:t xml:space="preserve"> إن العديد من الممارسات الظالمة التي نشهدها اليوم، مثل أحكام الردة غير القرآنية، أو ضرب الزوجات، أو تجارة البشر، أو الأنظمة الاقتصادية الجائرة، تُعتبر نتاجًا لـ </w:t>
      </w:r>
      <w:r w:rsidRPr="0073369A">
        <w:rPr>
          <w:rFonts w:ascii="Calibri" w:eastAsia="Microsoft Sans Serif" w:hAnsi="Calibri"/>
          <w:b/>
          <w:bCs/>
          <w:sz w:val="24"/>
          <w:rtl/>
          <w:lang w:val="en-US"/>
        </w:rPr>
        <w:t>"عروش" فكرية خبيثة</w:t>
      </w:r>
      <w:r w:rsidRPr="0073369A">
        <w:rPr>
          <w:rFonts w:ascii="Calibri" w:eastAsia="Microsoft Sans Serif" w:hAnsi="Calibri"/>
          <w:sz w:val="24"/>
          <w:rtl/>
          <w:lang w:val="en-US"/>
        </w:rPr>
        <w:t>. هذه العروش تُغرس في الوعي الجمعي، تنمو، تتسع، وتسيطر، لتُصبح جزءًا من النسيج الاجتماعي، رغم تعارضها مع قيم العدل والإحسان التي يدعو إليها القرآن.</w:t>
      </w:r>
    </w:p>
    <w:p w14:paraId="24AB7966"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تداعيات فهم "العرش" المادي على الأمة</w:t>
      </w:r>
    </w:p>
    <w:p w14:paraId="615D0E4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التصور المادي للعرش، الذي حصر عظمة الله في مكان أو هيئة، قد أدى إلى تبعات سلبية على الأمة:</w:t>
      </w:r>
    </w:p>
    <w:p w14:paraId="49FA8E6B" w14:textId="77777777" w:rsidR="00C7544E" w:rsidRPr="0073369A" w:rsidRDefault="00C7544E" w:rsidP="00CE1EDD">
      <w:pPr>
        <w:numPr>
          <w:ilvl w:val="0"/>
          <w:numId w:val="385"/>
        </w:numPr>
        <w:rPr>
          <w:rFonts w:ascii="Calibri" w:eastAsia="Microsoft Sans Serif" w:hAnsi="Calibri"/>
          <w:sz w:val="24"/>
          <w:rtl/>
          <w:lang w:val="en-US"/>
        </w:rPr>
      </w:pPr>
      <w:r w:rsidRPr="0073369A">
        <w:rPr>
          <w:rFonts w:ascii="Calibri" w:eastAsia="Microsoft Sans Serif" w:hAnsi="Calibri"/>
          <w:b/>
          <w:bCs/>
          <w:sz w:val="24"/>
          <w:rtl/>
          <w:lang w:val="en-US"/>
        </w:rPr>
        <w:t>تعطيل العقل والاجتهاد:</w:t>
      </w:r>
      <w:r w:rsidRPr="0073369A">
        <w:rPr>
          <w:rFonts w:ascii="Calibri" w:eastAsia="Microsoft Sans Serif" w:hAnsi="Calibri"/>
          <w:sz w:val="24"/>
          <w:rtl/>
          <w:lang w:val="en-US"/>
        </w:rPr>
        <w:t xml:space="preserve"> عندما يُتصور العرش ككيان مادي غير قابل للتدبر، فإن ذلك يفتح الباب أمام الجمود الفكري ويُقلل من أهمية البحث والاجتهاد في آيات الله الكونية والقرآنية.</w:t>
      </w:r>
    </w:p>
    <w:p w14:paraId="2C366EAC" w14:textId="77777777" w:rsidR="00C7544E" w:rsidRPr="0073369A" w:rsidRDefault="00C7544E" w:rsidP="00CE1EDD">
      <w:pPr>
        <w:numPr>
          <w:ilvl w:val="0"/>
          <w:numId w:val="385"/>
        </w:numPr>
        <w:rPr>
          <w:rFonts w:ascii="Calibri" w:eastAsia="Microsoft Sans Serif" w:hAnsi="Calibri"/>
          <w:sz w:val="24"/>
          <w:rtl/>
          <w:lang w:val="en-US"/>
        </w:rPr>
      </w:pPr>
      <w:r w:rsidRPr="0073369A">
        <w:rPr>
          <w:rFonts w:ascii="Calibri" w:eastAsia="Microsoft Sans Serif" w:hAnsi="Calibri"/>
          <w:b/>
          <w:bCs/>
          <w:sz w:val="24"/>
          <w:rtl/>
          <w:lang w:val="en-US"/>
        </w:rPr>
        <w:t>الخلافات العقائدية:</w:t>
      </w:r>
      <w:r w:rsidRPr="0073369A">
        <w:rPr>
          <w:rFonts w:ascii="Calibri" w:eastAsia="Microsoft Sans Serif" w:hAnsi="Calibri"/>
          <w:sz w:val="24"/>
          <w:rtl/>
          <w:lang w:val="en-US"/>
        </w:rPr>
        <w:t xml:space="preserve"> التفسيرات المادية أدت إلى نزاعات عقائدية حول ذات الله وصفاته، مما أضعف وحدة الأمة وحوّل طاقتها من البناء إلى الجدال.</w:t>
      </w:r>
    </w:p>
    <w:p w14:paraId="3F40811E" w14:textId="77777777" w:rsidR="00C7544E" w:rsidRPr="0073369A" w:rsidRDefault="00C7544E" w:rsidP="00CE1EDD">
      <w:pPr>
        <w:numPr>
          <w:ilvl w:val="0"/>
          <w:numId w:val="385"/>
        </w:numPr>
        <w:rPr>
          <w:rFonts w:ascii="Calibri" w:eastAsia="Microsoft Sans Serif" w:hAnsi="Calibri"/>
          <w:sz w:val="24"/>
          <w:rtl/>
          <w:lang w:val="en-US"/>
        </w:rPr>
      </w:pPr>
      <w:r w:rsidRPr="0073369A">
        <w:rPr>
          <w:rFonts w:ascii="Calibri" w:eastAsia="Microsoft Sans Serif" w:hAnsi="Calibri"/>
          <w:b/>
          <w:bCs/>
          <w:sz w:val="24"/>
          <w:rtl/>
          <w:lang w:val="en-US"/>
        </w:rPr>
        <w:t>تراجع حضاري:</w:t>
      </w:r>
      <w:r w:rsidRPr="0073369A">
        <w:rPr>
          <w:rFonts w:ascii="Calibri" w:eastAsia="Microsoft Sans Serif" w:hAnsi="Calibri"/>
          <w:sz w:val="24"/>
          <w:rtl/>
          <w:lang w:val="en-US"/>
        </w:rPr>
        <w:t xml:space="preserve"> الفهم السطحي لمفاهيم قرآنية جوهرية مثل "العرش" ساهم في غياب الرؤية الكونية الشاملة، وعطل قدرة الأمة على بناء حضارة متقدمة تُدرك سنن الله في الكون وتُسخرها للخير.</w:t>
      </w:r>
    </w:p>
    <w:p w14:paraId="28A6446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دعوة للتفكير والتدبر: نحو عرش قرآني أصيل</w:t>
      </w:r>
    </w:p>
    <w:p w14:paraId="0D9BCBFD"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هذا التحليل الشامل لمفهوم "العرش" في القرآن الكريم يمثل دعوة قوية إلى التدبر العميق في آيات الله، وتطبيق هذا المفهوم على جميع مواضعه، بعيدًا عن التفسيرات المادية والمعاجم التقليدية التي قد تكون قد حرفت المعاني عن مقاصدها الأصلية.</w:t>
      </w:r>
    </w:p>
    <w:p w14:paraId="2CED59D7"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علينا أن نُدرك أن القرآن وحده هو المصدر الحقيقي للفهم. إن إعادة فهم "العرش" كـ</w:t>
      </w:r>
      <w:r w:rsidRPr="0073369A">
        <w:rPr>
          <w:rFonts w:ascii="Calibri" w:eastAsia="Microsoft Sans Serif" w:hAnsi="Calibri"/>
          <w:b/>
          <w:bCs/>
          <w:sz w:val="24"/>
          <w:rtl/>
          <w:lang w:val="en-US"/>
        </w:rPr>
        <w:t>منبع للنظام والسيادة والفكر الذي يرتكز عليه الوجود</w:t>
      </w:r>
      <w:r w:rsidRPr="0073369A">
        <w:rPr>
          <w:rFonts w:ascii="Calibri" w:eastAsia="Microsoft Sans Serif" w:hAnsi="Calibri"/>
          <w:sz w:val="24"/>
          <w:rtl/>
          <w:lang w:val="en-US"/>
        </w:rPr>
        <w:t>، يُسهم في:</w:t>
      </w:r>
    </w:p>
    <w:p w14:paraId="289C5809" w14:textId="77777777" w:rsidR="00C7544E" w:rsidRPr="0073369A" w:rsidRDefault="00C7544E" w:rsidP="00CE1EDD">
      <w:pPr>
        <w:numPr>
          <w:ilvl w:val="0"/>
          <w:numId w:val="386"/>
        </w:numPr>
        <w:rPr>
          <w:rFonts w:ascii="Calibri" w:eastAsia="Microsoft Sans Serif" w:hAnsi="Calibri"/>
          <w:sz w:val="24"/>
          <w:rtl/>
          <w:lang w:val="en-US"/>
        </w:rPr>
      </w:pPr>
      <w:r w:rsidRPr="0073369A">
        <w:rPr>
          <w:rFonts w:ascii="Calibri" w:eastAsia="Microsoft Sans Serif" w:hAnsi="Calibri"/>
          <w:b/>
          <w:bCs/>
          <w:sz w:val="24"/>
          <w:rtl/>
          <w:lang w:val="en-US"/>
        </w:rPr>
        <w:t>تحرير العقل:</w:t>
      </w:r>
      <w:r w:rsidRPr="0073369A">
        <w:rPr>
          <w:rFonts w:ascii="Calibri" w:eastAsia="Microsoft Sans Serif" w:hAnsi="Calibri"/>
          <w:sz w:val="24"/>
          <w:rtl/>
          <w:lang w:val="en-US"/>
        </w:rPr>
        <w:t xml:space="preserve"> من الخرافات والتصورات المحدودة، ويدفعه إلى التفكير المنطقي والعلمي.</w:t>
      </w:r>
    </w:p>
    <w:p w14:paraId="10EA1D53" w14:textId="77777777" w:rsidR="00C7544E" w:rsidRPr="0073369A" w:rsidRDefault="00C7544E" w:rsidP="00CE1EDD">
      <w:pPr>
        <w:numPr>
          <w:ilvl w:val="0"/>
          <w:numId w:val="386"/>
        </w:numPr>
        <w:rPr>
          <w:rFonts w:ascii="Calibri" w:eastAsia="Microsoft Sans Serif" w:hAnsi="Calibri"/>
          <w:sz w:val="24"/>
          <w:rtl/>
          <w:lang w:val="en-US"/>
        </w:rPr>
      </w:pPr>
      <w:r w:rsidRPr="0073369A">
        <w:rPr>
          <w:rFonts w:ascii="Calibri" w:eastAsia="Microsoft Sans Serif" w:hAnsi="Calibri"/>
          <w:b/>
          <w:bCs/>
          <w:sz w:val="24"/>
          <w:rtl/>
          <w:lang w:val="en-US"/>
        </w:rPr>
        <w:t>بناء مجتمعات عادلة:</w:t>
      </w:r>
      <w:r w:rsidRPr="0073369A">
        <w:rPr>
          <w:rFonts w:ascii="Calibri" w:eastAsia="Microsoft Sans Serif" w:hAnsi="Calibri"/>
          <w:sz w:val="24"/>
          <w:rtl/>
          <w:lang w:val="en-US"/>
        </w:rPr>
        <w:t xml:space="preserve"> بفهم أن "عروش" الظلم والطغيان (أي أنظمة الفكر والسلوك الفاسدة) هي التي تُدمر، وأن الله يُدمرها.</w:t>
      </w:r>
    </w:p>
    <w:p w14:paraId="0073BAA5" w14:textId="77777777" w:rsidR="00C7544E" w:rsidRPr="0073369A" w:rsidRDefault="00C7544E" w:rsidP="00CE1EDD">
      <w:pPr>
        <w:numPr>
          <w:ilvl w:val="0"/>
          <w:numId w:val="386"/>
        </w:numPr>
        <w:rPr>
          <w:rFonts w:ascii="Calibri" w:eastAsia="Microsoft Sans Serif" w:hAnsi="Calibri"/>
          <w:sz w:val="24"/>
          <w:rtl/>
          <w:lang w:val="en-US"/>
        </w:rPr>
      </w:pPr>
      <w:r w:rsidRPr="0073369A">
        <w:rPr>
          <w:rFonts w:ascii="Calibri" w:eastAsia="Microsoft Sans Serif" w:hAnsi="Calibri"/>
          <w:b/>
          <w:bCs/>
          <w:sz w:val="24"/>
          <w:rtl/>
          <w:lang w:val="en-US"/>
        </w:rPr>
        <w:t>استعادة الريادة الحضارية:</w:t>
      </w:r>
      <w:r w:rsidRPr="0073369A">
        <w:rPr>
          <w:rFonts w:ascii="Calibri" w:eastAsia="Microsoft Sans Serif" w:hAnsi="Calibri"/>
          <w:sz w:val="24"/>
          <w:rtl/>
          <w:lang w:val="en-US"/>
        </w:rPr>
        <w:t xml:space="preserve"> من خلال العودة إلى جوهر القرآن الكريم، الذي يدعو إلى العلم، والعدل، والنظام، والتناغم مع سنن الله في الكون.</w:t>
      </w:r>
    </w:p>
    <w:p w14:paraId="72CBF5F9"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خاتمة السلسلة:</w:t>
      </w:r>
    </w:p>
    <w:p w14:paraId="15A84DD8" w14:textId="77777777" w:rsidR="00C7544E" w:rsidRPr="0073369A" w:rsidRDefault="00C7544E" w:rsidP="00E4352F">
      <w:pPr>
        <w:ind w:left="337" w:firstLine="107"/>
        <w:rPr>
          <w:rFonts w:ascii="Calibri" w:eastAsia="Microsoft Sans Serif" w:hAnsi="Calibri"/>
          <w:sz w:val="24"/>
          <w:rtl/>
          <w:lang w:val="en-US"/>
        </w:rPr>
      </w:pPr>
      <w:r w:rsidRPr="0073369A">
        <w:rPr>
          <w:rFonts w:ascii="Calibri" w:eastAsia="Microsoft Sans Serif" w:hAnsi="Calibri"/>
          <w:sz w:val="24"/>
          <w:rtl/>
          <w:lang w:val="en-US"/>
        </w:rPr>
        <w:t>إن "العرش" في القرآن ليس مجرد كلمة عابرة، بل هو مفتاح لفهم عميق لنظام الوجود، وللسيادة الإلهية المطلقة، ولطبيعة المسؤولية الإنسانية. بالتدبر في دلالاته المتعددة، يمكننا أن نُعيد بناء فهمنا للعالم من حولنا، ولأنفسنا، ولعلاقتنا بخالقنا، بما يتناسب مع عظمة الله وحكمته البالغة.</w:t>
      </w:r>
    </w:p>
    <w:p w14:paraId="74BF0433" w14:textId="77777777" w:rsidR="00C7544E" w:rsidRPr="0073369A" w:rsidRDefault="00C7544E" w:rsidP="00E4352F">
      <w:pPr>
        <w:pStyle w:val="1"/>
        <w:rPr>
          <w:rtl/>
        </w:rPr>
      </w:pPr>
      <w:bookmarkStart w:id="425" w:name="_Toc203550602"/>
      <w:bookmarkStart w:id="426" w:name="_Toc205285342"/>
      <w:bookmarkStart w:id="427" w:name="_Toc209608397"/>
      <w:r w:rsidRPr="0073369A">
        <w:rPr>
          <w:rtl/>
        </w:rPr>
        <w:t>سلسلة مقالات: شجرة المعنى في تربة القرآن</w:t>
      </w:r>
      <w:bookmarkEnd w:id="425"/>
      <w:bookmarkEnd w:id="426"/>
      <w:bookmarkEnd w:id="427"/>
    </w:p>
    <w:p w14:paraId="5F110339" w14:textId="77777777" w:rsidR="00C7544E" w:rsidRPr="0073369A" w:rsidRDefault="00C7544E" w:rsidP="00E4352F">
      <w:pPr>
        <w:pStyle w:val="21"/>
        <w:rPr>
          <w:rtl/>
        </w:rPr>
      </w:pPr>
      <w:bookmarkStart w:id="428" w:name="_Toc203550603"/>
      <w:bookmarkStart w:id="429" w:name="_Toc205285343"/>
      <w:r w:rsidRPr="0073369A">
        <w:rPr>
          <w:rtl/>
        </w:rPr>
        <w:t>ما وراء الغصن والورقة - تأسيس المنهج لفهم رمزية الشجرة</w:t>
      </w:r>
      <w:bookmarkEnd w:id="428"/>
      <w:bookmarkEnd w:id="429"/>
    </w:p>
    <w:p w14:paraId="2AB594B9"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مقدمة: لماذا الرمز؟</w:t>
      </w:r>
    </w:p>
    <w:p w14:paraId="13175015"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في رحاب القرآن الكريم، لا تُطرح القصص والأمثال لمجرد السرد التاريخي، بل لتكون منارات هدى تضيء دروب النفس الإنسانية في كل زمان ومكان. ومن بين أقوى الرموز التي يستخدمها الخطاب الإلهي وأكثرها تكرارًا وعمقًا، نجد رمز "الشجرة". فلماذا هذا الاهتمام بالشجرة؟ وما هي الأسرار التي تحملها هذه الكلمة وراء صورتها النباتية المألوفة؟ هذا المقال يهدف إلى تأسيس المنهج وتوفير المفتاح اللغوي والفكري الذي سيمكننا من الولوج إلى هذه العوالم من المعنى.</w:t>
      </w:r>
    </w:p>
    <w:p w14:paraId="0067E510"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1. بين الدلالة المادية والرمزية</w:t>
      </w:r>
    </w:p>
    <w:p w14:paraId="2CCB497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بدايةً، لا ينكر أحد أن القرآن استخدم كلمة "شجرة" بدلالتها المادية المباشرة. فقد وصف نعيم الجنة بوجود الأشجار، وأبرزها ﴿سِدْرَةِ الْمُنتَهَىٰ﴾ (النجم: 14)، وتحدث عن ﴿شَجَرَةٍ خَضْرَاءَ﴾ (يس: 80) كمصدر للنار، وعن ﴿شَجَرَةَ الزَّقُّومِ﴾ (الصافات: 62) كطعام لأهل النار. هذا المستوى من المعنى واضح ومقصود.</w:t>
      </w:r>
    </w:p>
    <w:p w14:paraId="0DCE2BFB"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لكن الوقوف عند هذا الحد هو كمن يرى قشرة الجوزة دون أن يتذوق لبها. فالقرآن، بكثافته البلاغية، يدعونا دائمًا للنفاذ من الظاهر إلى الباطن. المفتاح لهذا النفاذ يكمن في لغة القرآن نفسها.</w:t>
      </w:r>
    </w:p>
    <w:p w14:paraId="397A0491"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2. المفتاح اللغوي: تفكيك الجذر (ش-ج-ر)</w:t>
      </w:r>
    </w:p>
    <w:p w14:paraId="190DF3F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البنية اللغوية للقرآن ليست اعتباطية. فكلمة "شجرة" تنتمي إلى الجذر الثلاثي (ش-ج-ر)، الذي تدور معانيه حول محورين رئيسيين مترابطين:</w:t>
      </w:r>
    </w:p>
    <w:p w14:paraId="4755E50F" w14:textId="77777777" w:rsidR="00C7544E" w:rsidRPr="0073369A" w:rsidRDefault="00C7544E" w:rsidP="00CE1EDD">
      <w:pPr>
        <w:numPr>
          <w:ilvl w:val="0"/>
          <w:numId w:val="413"/>
        </w:numPr>
        <w:rPr>
          <w:rFonts w:ascii="Calibri" w:eastAsia="Yu Mincho" w:hAnsi="Calibri"/>
          <w:sz w:val="24"/>
          <w:rtl/>
          <w:lang w:val="en-US"/>
        </w:rPr>
      </w:pPr>
      <w:r w:rsidRPr="0073369A">
        <w:rPr>
          <w:rFonts w:ascii="Calibri" w:eastAsia="Yu Mincho" w:hAnsi="Calibri"/>
          <w:b/>
          <w:bCs/>
          <w:sz w:val="24"/>
          <w:rtl/>
          <w:lang w:val="en-US"/>
        </w:rPr>
        <w:t>المحور الأول: التفرع عن أصل:</w:t>
      </w:r>
      <w:r w:rsidRPr="0073369A">
        <w:rPr>
          <w:rFonts w:ascii="Calibri" w:eastAsia="Yu Mincho" w:hAnsi="Calibri"/>
          <w:sz w:val="24"/>
          <w:rtl/>
          <w:lang w:val="en-US"/>
        </w:rPr>
        <w:t xml:space="preserve"> هذا هو المعنى الأساسي. الشجرة هي كيان له أصل واحد تتفرع عنه الأغصان. وهذا المفهوم لا يقتصر على النبات، بل هو نموذج فكري نستخدمه يوميًا: "شجرة العائلة" تتفرع عن جد واحد، و"شجرة المعرفة" تتفرع عن أصول العلوم، و"شجرة القرارات" تتفرع عن خيار مبدئي. الشجرة إذًا هي </w:t>
      </w:r>
      <w:r w:rsidRPr="0073369A">
        <w:rPr>
          <w:rFonts w:ascii="Calibri" w:eastAsia="Yu Mincho" w:hAnsi="Calibri"/>
          <w:b/>
          <w:bCs/>
          <w:sz w:val="24"/>
          <w:rtl/>
          <w:lang w:val="en-US"/>
        </w:rPr>
        <w:t>نموذج للمصدر وما ينتج عنه</w:t>
      </w:r>
      <w:r w:rsidRPr="0073369A">
        <w:rPr>
          <w:rFonts w:ascii="Calibri" w:eastAsia="Yu Mincho" w:hAnsi="Calibri"/>
          <w:sz w:val="24"/>
          <w:rtl/>
          <w:lang w:val="en-US"/>
        </w:rPr>
        <w:t>.</w:t>
      </w:r>
    </w:p>
    <w:p w14:paraId="45415A79" w14:textId="77777777" w:rsidR="00C7544E" w:rsidRPr="0073369A" w:rsidRDefault="00C7544E" w:rsidP="00CE1EDD">
      <w:pPr>
        <w:numPr>
          <w:ilvl w:val="0"/>
          <w:numId w:val="413"/>
        </w:numPr>
        <w:rPr>
          <w:rFonts w:ascii="Calibri" w:eastAsia="Yu Mincho" w:hAnsi="Calibri"/>
          <w:sz w:val="24"/>
          <w:rtl/>
          <w:lang w:val="en-US"/>
        </w:rPr>
      </w:pPr>
      <w:r w:rsidRPr="0073369A">
        <w:rPr>
          <w:rFonts w:ascii="Calibri" w:eastAsia="Yu Mincho" w:hAnsi="Calibri"/>
          <w:b/>
          <w:bCs/>
          <w:sz w:val="24"/>
          <w:rtl/>
          <w:lang w:val="en-US"/>
        </w:rPr>
        <w:t>المحور الثاني: التشابك والشجار:</w:t>
      </w:r>
      <w:r w:rsidRPr="0073369A">
        <w:rPr>
          <w:rFonts w:ascii="Calibri" w:eastAsia="Yu Mincho" w:hAnsi="Calibri"/>
          <w:sz w:val="24"/>
          <w:rtl/>
          <w:lang w:val="en-US"/>
        </w:rPr>
        <w:t xml:space="preserve"> من صورة الأغصان المتداخلة والمتشابكة، اشتُق معنى "الشجار"، وهو النزاع الذي تتشابك فيه الحجج والآراء. وقد استخدم القرآن هذا المعنى بوضوح تام في قوله: ﴿فَلَا وَرَبِّكَ لَا يُؤْمِنُونَ حَتَّىٰ يُحَكِّمُوكَ فِيمَا </w:t>
      </w:r>
      <w:r w:rsidRPr="0073369A">
        <w:rPr>
          <w:rFonts w:ascii="Calibri" w:eastAsia="Yu Mincho" w:hAnsi="Calibri"/>
          <w:b/>
          <w:bCs/>
          <w:sz w:val="24"/>
          <w:rtl/>
          <w:lang w:val="en-US"/>
        </w:rPr>
        <w:t>شَجَرَ</w:t>
      </w:r>
      <w:r w:rsidRPr="0073369A">
        <w:rPr>
          <w:rFonts w:ascii="Calibri" w:eastAsia="Yu Mincho" w:hAnsi="Calibri"/>
          <w:sz w:val="24"/>
          <w:rtl/>
          <w:lang w:val="en-US"/>
        </w:rPr>
        <w:t xml:space="preserve"> بَيْنَهُمْ﴾ (النساء: 65)، أي فيما تشابك وتعاظم بينهم من خلاف.</w:t>
      </w:r>
    </w:p>
    <w:p w14:paraId="7738AE9E"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3. المنهج: من الكلمة إلى المفهوم</w:t>
      </w:r>
    </w:p>
    <w:p w14:paraId="548FDB5C"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بامتلاكنا لهذا المفتاح المزدوج (التفرع والتشابك)، نكون قد أسسنا للمنهج الذي سنسير عليه. سنتعامل مع "الشجرة" في سياقاتها القرآنية المختلفة ليس ككلمة جامدة، بل كمفهوم ديناميكي قد يعني:</w:t>
      </w:r>
    </w:p>
    <w:p w14:paraId="2DDF2AEB" w14:textId="77777777" w:rsidR="00C7544E" w:rsidRPr="0073369A" w:rsidRDefault="00C7544E" w:rsidP="00CE1EDD">
      <w:pPr>
        <w:numPr>
          <w:ilvl w:val="0"/>
          <w:numId w:val="414"/>
        </w:numPr>
        <w:rPr>
          <w:rFonts w:ascii="Calibri" w:eastAsia="Yu Mincho" w:hAnsi="Calibri"/>
          <w:sz w:val="24"/>
          <w:rtl/>
          <w:lang w:val="en-US"/>
        </w:rPr>
      </w:pPr>
      <w:r w:rsidRPr="0073369A">
        <w:rPr>
          <w:rFonts w:ascii="Calibri" w:eastAsia="Yu Mincho" w:hAnsi="Calibri"/>
          <w:sz w:val="24"/>
          <w:rtl/>
          <w:lang w:val="en-US"/>
        </w:rPr>
        <w:t>مصدرًا فكريًا أو عقائديًا.</w:t>
      </w:r>
    </w:p>
    <w:p w14:paraId="657E52AF" w14:textId="77777777" w:rsidR="00C7544E" w:rsidRPr="0073369A" w:rsidRDefault="00C7544E" w:rsidP="00CE1EDD">
      <w:pPr>
        <w:numPr>
          <w:ilvl w:val="0"/>
          <w:numId w:val="414"/>
        </w:numPr>
        <w:rPr>
          <w:rFonts w:ascii="Calibri" w:eastAsia="Yu Mincho" w:hAnsi="Calibri"/>
          <w:sz w:val="24"/>
          <w:rtl/>
          <w:lang w:val="en-US"/>
        </w:rPr>
      </w:pPr>
      <w:r w:rsidRPr="0073369A">
        <w:rPr>
          <w:rFonts w:ascii="Calibri" w:eastAsia="Yu Mincho" w:hAnsi="Calibri"/>
          <w:sz w:val="24"/>
          <w:rtl/>
          <w:lang w:val="en-US"/>
        </w:rPr>
        <w:t>نظامًا معرفيًا أو وجوديًا.</w:t>
      </w:r>
    </w:p>
    <w:p w14:paraId="3A36F132" w14:textId="77777777" w:rsidR="00C7544E" w:rsidRPr="0073369A" w:rsidRDefault="00C7544E" w:rsidP="00CE1EDD">
      <w:pPr>
        <w:numPr>
          <w:ilvl w:val="0"/>
          <w:numId w:val="414"/>
        </w:numPr>
        <w:rPr>
          <w:rFonts w:ascii="Calibri" w:eastAsia="Yu Mincho" w:hAnsi="Calibri"/>
          <w:sz w:val="24"/>
          <w:rtl/>
          <w:lang w:val="en-US"/>
        </w:rPr>
      </w:pPr>
      <w:r w:rsidRPr="0073369A">
        <w:rPr>
          <w:rFonts w:ascii="Calibri" w:eastAsia="Yu Mincho" w:hAnsi="Calibri"/>
          <w:sz w:val="24"/>
          <w:rtl/>
          <w:lang w:val="en-US"/>
        </w:rPr>
        <w:t>حالة نفسية داخلية.</w:t>
      </w:r>
    </w:p>
    <w:p w14:paraId="68CFDB09" w14:textId="77777777" w:rsidR="00C7544E" w:rsidRPr="0073369A" w:rsidRDefault="00C7544E" w:rsidP="00CE1EDD">
      <w:pPr>
        <w:numPr>
          <w:ilvl w:val="0"/>
          <w:numId w:val="414"/>
        </w:numPr>
        <w:rPr>
          <w:rFonts w:ascii="Calibri" w:eastAsia="Yu Mincho" w:hAnsi="Calibri"/>
          <w:sz w:val="24"/>
          <w:rtl/>
          <w:lang w:val="en-US"/>
        </w:rPr>
      </w:pPr>
      <w:r w:rsidRPr="0073369A">
        <w:rPr>
          <w:rFonts w:ascii="Calibri" w:eastAsia="Yu Mincho" w:hAnsi="Calibri"/>
          <w:sz w:val="24"/>
          <w:rtl/>
          <w:lang w:val="en-US"/>
        </w:rPr>
        <w:t>سياقًا من الخلاف والنزاع.</w:t>
      </w:r>
    </w:p>
    <w:p w14:paraId="0912DA3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إدراك هذه الأبعاد هو ما سيسمح لنا في المقالات اللاحقة بأن نرى قصة آدم كدراما نفسية، وأمثال القرآن كخرائط إرشادية للوعي، والأحداث التاريخية كدروس في التعامل مع الخلافات البشرية.</w:t>
      </w:r>
    </w:p>
    <w:p w14:paraId="334B1434" w14:textId="77777777" w:rsidR="00C7544E" w:rsidRPr="0073369A" w:rsidRDefault="00C7544E" w:rsidP="00E4352F">
      <w:pPr>
        <w:rPr>
          <w:rFonts w:ascii="Calibri" w:eastAsia="Yu Mincho" w:hAnsi="Calibri"/>
          <w:sz w:val="24"/>
          <w:rtl/>
          <w:lang w:val="en-US"/>
        </w:rPr>
      </w:pPr>
    </w:p>
    <w:p w14:paraId="6252D1A6" w14:textId="77777777" w:rsidR="00C7544E" w:rsidRPr="0073369A" w:rsidRDefault="00C7544E" w:rsidP="00E4352F">
      <w:pPr>
        <w:pStyle w:val="21"/>
        <w:rPr>
          <w:rtl/>
        </w:rPr>
      </w:pPr>
      <w:bookmarkStart w:id="430" w:name="_Toc203550604"/>
      <w:bookmarkStart w:id="431" w:name="_Toc205285344"/>
      <w:r w:rsidRPr="0073369A">
        <w:rPr>
          <w:rtl/>
        </w:rPr>
        <w:t>الشجرة الطيبة والشجرة الخبيثة - دستور الاختيار البشري</w:t>
      </w:r>
      <w:bookmarkEnd w:id="430"/>
      <w:bookmarkEnd w:id="431"/>
    </w:p>
    <w:p w14:paraId="1E41C771"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مقدمة: خريطة الوجود</w:t>
      </w:r>
    </w:p>
    <w:p w14:paraId="5C8CF05F"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بعد أن وضعنا الأساس المنهجي في المقال الأول، ننتقل الآن لتطبيق هذا الفهم على واحد من أعمق الأمثلة القرآنية وأكثرها تأثيرًا. في سورة إبراهيم، يقدم لنا القرآن ما يشبه "خريطة الوجود"، مقسمًا مصادر التلقي البشري كله إلى أصلين عظيمين، مستخدمًا رمزية الشجرة كأداة إيضاح عبقرية. هذا المثل ليس مجرد صورة بلاغية، بل هو دستور للاختيار البشري.</w:t>
      </w:r>
    </w:p>
    <w:p w14:paraId="25EE60CD"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1. الشجرة الطيبة: نظام الحق والهُدى</w:t>
      </w:r>
    </w:p>
    <w:p w14:paraId="45046EB7"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﴿أَلَمْ تَرَ كَيْفَ ضَرَبَ اللَّهُ مَثَلًا كَلِمَةً طَيِّبَةً كَشَجَرَةٍ طَيِّبَةٍ أَصْلُهَا ثَابِتٌ وَفَرْعُهَا فِي السَّمَاءِ * تُؤْتِي أُكُلَهَا كُلَّ حِينٍ بِإِذْنِ رَبِّهَا﴾</w:t>
      </w:r>
      <w:r w:rsidRPr="0073369A">
        <w:rPr>
          <w:rFonts w:ascii="Calibri" w:eastAsia="Yu Mincho" w:hAnsi="Calibri"/>
          <w:sz w:val="24"/>
          <w:rtl/>
          <w:lang w:val="en-US"/>
        </w:rPr>
        <w:t xml:space="preserve"> (إبراهيم: 24-25)</w:t>
      </w:r>
    </w:p>
    <w:p w14:paraId="56183EF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لنتأمل أركان هذا النظام:</w:t>
      </w:r>
    </w:p>
    <w:p w14:paraId="7B3382EE" w14:textId="77777777" w:rsidR="00C7544E" w:rsidRPr="0073369A" w:rsidRDefault="00C7544E" w:rsidP="00CE1EDD">
      <w:pPr>
        <w:numPr>
          <w:ilvl w:val="0"/>
          <w:numId w:val="415"/>
        </w:numPr>
        <w:rPr>
          <w:rFonts w:ascii="Calibri" w:eastAsia="Yu Mincho" w:hAnsi="Calibri"/>
          <w:sz w:val="24"/>
          <w:rtl/>
          <w:lang w:val="en-US"/>
        </w:rPr>
      </w:pPr>
      <w:r w:rsidRPr="0073369A">
        <w:rPr>
          <w:rFonts w:ascii="Calibri" w:eastAsia="Yu Mincho" w:hAnsi="Calibri"/>
          <w:b/>
          <w:bCs/>
          <w:sz w:val="24"/>
          <w:rtl/>
          <w:lang w:val="en-US"/>
        </w:rPr>
        <w:t>الكلمة الطيبة:</w:t>
      </w:r>
      <w:r w:rsidRPr="0073369A">
        <w:rPr>
          <w:rFonts w:ascii="Calibri" w:eastAsia="Yu Mincho" w:hAnsi="Calibri"/>
          <w:sz w:val="24"/>
          <w:rtl/>
          <w:lang w:val="en-US"/>
        </w:rPr>
        <w:t xml:space="preserve"> هي كلمة التوحيد (لا إله إلا الله) وما يتفرع عنها من حقائق الوجود الكبرى، والوحي الصادق، والفطرة السليمة، وكل فكر وعمل صالح.</w:t>
      </w:r>
    </w:p>
    <w:p w14:paraId="0232ED6F" w14:textId="77777777" w:rsidR="00C7544E" w:rsidRPr="0073369A" w:rsidRDefault="00C7544E" w:rsidP="00CE1EDD">
      <w:pPr>
        <w:numPr>
          <w:ilvl w:val="0"/>
          <w:numId w:val="415"/>
        </w:numPr>
        <w:rPr>
          <w:rFonts w:ascii="Calibri" w:eastAsia="Yu Mincho" w:hAnsi="Calibri"/>
          <w:sz w:val="24"/>
          <w:rtl/>
          <w:lang w:val="en-US"/>
        </w:rPr>
      </w:pPr>
      <w:r w:rsidRPr="0073369A">
        <w:rPr>
          <w:rFonts w:ascii="Calibri" w:eastAsia="Yu Mincho" w:hAnsi="Calibri"/>
          <w:b/>
          <w:bCs/>
          <w:sz w:val="24"/>
          <w:rtl/>
          <w:lang w:val="en-US"/>
        </w:rPr>
        <w:t>أصلها ثابت:</w:t>
      </w:r>
      <w:r w:rsidRPr="0073369A">
        <w:rPr>
          <w:rFonts w:ascii="Calibri" w:eastAsia="Yu Mincho" w:hAnsi="Calibri"/>
          <w:sz w:val="24"/>
          <w:rtl/>
          <w:lang w:val="en-US"/>
        </w:rPr>
        <w:t xml:space="preserve"> هذا النظام ليس قائمًا على الهوى أو الظن. أصله ضارب في عمق الحقيقة المطلقة، فهو يستمد ثباته من الله الحق. إنه راسخ لا تهزه الشبهات ولا تعصف به الأهواء.</w:t>
      </w:r>
    </w:p>
    <w:p w14:paraId="76CB704C" w14:textId="77777777" w:rsidR="00C7544E" w:rsidRPr="0073369A" w:rsidRDefault="00C7544E" w:rsidP="00CE1EDD">
      <w:pPr>
        <w:numPr>
          <w:ilvl w:val="0"/>
          <w:numId w:val="415"/>
        </w:numPr>
        <w:rPr>
          <w:rFonts w:ascii="Calibri" w:eastAsia="Yu Mincho" w:hAnsi="Calibri"/>
          <w:sz w:val="24"/>
          <w:rtl/>
          <w:lang w:val="en-US"/>
        </w:rPr>
      </w:pPr>
      <w:r w:rsidRPr="0073369A">
        <w:rPr>
          <w:rFonts w:ascii="Calibri" w:eastAsia="Yu Mincho" w:hAnsi="Calibri"/>
          <w:b/>
          <w:bCs/>
          <w:sz w:val="24"/>
          <w:rtl/>
          <w:lang w:val="en-US"/>
        </w:rPr>
        <w:t>فرعها في السماء:</w:t>
      </w:r>
      <w:r w:rsidRPr="0073369A">
        <w:rPr>
          <w:rFonts w:ascii="Calibri" w:eastAsia="Yu Mincho" w:hAnsi="Calibri"/>
          <w:sz w:val="24"/>
          <w:rtl/>
          <w:lang w:val="en-US"/>
        </w:rPr>
        <w:t xml:space="preserve"> آثاره وثماره سامية، ترفع الإنسان من وحل المادة إلى سماء الروح، وتتجاوز المنافع الدنيوية الضيقة إلى الآفاق الأخروية الرحبة.</w:t>
      </w:r>
    </w:p>
    <w:p w14:paraId="759FFD8F" w14:textId="77777777" w:rsidR="00C7544E" w:rsidRPr="0073369A" w:rsidRDefault="00C7544E" w:rsidP="00CE1EDD">
      <w:pPr>
        <w:numPr>
          <w:ilvl w:val="0"/>
          <w:numId w:val="415"/>
        </w:numPr>
        <w:rPr>
          <w:rFonts w:ascii="Calibri" w:eastAsia="Yu Mincho" w:hAnsi="Calibri"/>
          <w:sz w:val="24"/>
          <w:rtl/>
          <w:lang w:val="en-US"/>
        </w:rPr>
      </w:pPr>
      <w:r w:rsidRPr="0073369A">
        <w:rPr>
          <w:rFonts w:ascii="Calibri" w:eastAsia="Yu Mincho" w:hAnsi="Calibri"/>
          <w:b/>
          <w:bCs/>
          <w:sz w:val="24"/>
          <w:rtl/>
          <w:lang w:val="en-US"/>
        </w:rPr>
        <w:t>تؤتي أُكلها كل حين:</w:t>
      </w:r>
      <w:r w:rsidRPr="0073369A">
        <w:rPr>
          <w:rFonts w:ascii="Calibri" w:eastAsia="Yu Mincho" w:hAnsi="Calibri"/>
          <w:sz w:val="24"/>
          <w:rtl/>
          <w:lang w:val="en-US"/>
        </w:rPr>
        <w:t xml:space="preserve"> عطاؤها مستمر. من يتصل بهذا المصدر، يجني ثماره من السكينة والحكمة والبصيرة والعمل الصالح بشكل دائم، لا يخضع لتقلبات الظروف.</w:t>
      </w:r>
    </w:p>
    <w:p w14:paraId="15CF41BA"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2. الشجرة الخبيثة: نظام الباطل والضلال</w:t>
      </w:r>
    </w:p>
    <w:p w14:paraId="4B1929E7"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﴿وَمَثَلُ كَلِمَةٍ خَبِيثَةٍ كَشَجَرَةٍ خَبِيثَةٍ اجْتُثَّتْ مِن فَوْقِ الْأَرْضِ مَا لَهَا مِن قَرَارٍ﴾</w:t>
      </w:r>
      <w:r w:rsidRPr="0073369A">
        <w:rPr>
          <w:rFonts w:ascii="Calibri" w:eastAsia="Yu Mincho" w:hAnsi="Calibri"/>
          <w:sz w:val="24"/>
          <w:rtl/>
          <w:lang w:val="en-US"/>
        </w:rPr>
        <w:t xml:space="preserve"> (إبراهيم: 26)</w:t>
      </w:r>
    </w:p>
    <w:p w14:paraId="1F6958A3"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وهنا نرى الصورة المقابلة تمامًا:</w:t>
      </w:r>
    </w:p>
    <w:p w14:paraId="277A3743" w14:textId="77777777" w:rsidR="00C7544E" w:rsidRPr="0073369A" w:rsidRDefault="00C7544E" w:rsidP="00CE1EDD">
      <w:pPr>
        <w:numPr>
          <w:ilvl w:val="0"/>
          <w:numId w:val="416"/>
        </w:numPr>
        <w:rPr>
          <w:rFonts w:ascii="Calibri" w:eastAsia="Yu Mincho" w:hAnsi="Calibri"/>
          <w:sz w:val="24"/>
          <w:rtl/>
          <w:lang w:val="en-US"/>
        </w:rPr>
      </w:pPr>
      <w:r w:rsidRPr="0073369A">
        <w:rPr>
          <w:rFonts w:ascii="Calibri" w:eastAsia="Yu Mincho" w:hAnsi="Calibri"/>
          <w:b/>
          <w:bCs/>
          <w:sz w:val="24"/>
          <w:rtl/>
          <w:lang w:val="en-US"/>
        </w:rPr>
        <w:t>الكلمة الخبيثة:</w:t>
      </w:r>
      <w:r w:rsidRPr="0073369A">
        <w:rPr>
          <w:rFonts w:ascii="Calibri" w:eastAsia="Yu Mincho" w:hAnsi="Calibri"/>
          <w:sz w:val="24"/>
          <w:rtl/>
          <w:lang w:val="en-US"/>
        </w:rPr>
        <w:t xml:space="preserve"> هي كلمة الشرك وما يتفرع عنها من إلحاد، وأيديولوجيات هدامة، وشائعات مضللة، ووساوس شيطانية، وكل فكر أو عمل فاسد.</w:t>
      </w:r>
    </w:p>
    <w:p w14:paraId="16A6DB36" w14:textId="77777777" w:rsidR="00C7544E" w:rsidRPr="0073369A" w:rsidRDefault="00C7544E" w:rsidP="00CE1EDD">
      <w:pPr>
        <w:numPr>
          <w:ilvl w:val="0"/>
          <w:numId w:val="416"/>
        </w:numPr>
        <w:rPr>
          <w:rFonts w:ascii="Calibri" w:eastAsia="Yu Mincho" w:hAnsi="Calibri"/>
          <w:sz w:val="24"/>
          <w:rtl/>
          <w:lang w:val="en-US"/>
        </w:rPr>
      </w:pPr>
      <w:r w:rsidRPr="0073369A">
        <w:rPr>
          <w:rFonts w:ascii="Calibri" w:eastAsia="Yu Mincho" w:hAnsi="Calibri"/>
          <w:b/>
          <w:bCs/>
          <w:sz w:val="24"/>
          <w:rtl/>
          <w:lang w:val="en-US"/>
        </w:rPr>
        <w:t>اجتُثّت من فوق الأرض:</w:t>
      </w:r>
      <w:r w:rsidRPr="0073369A">
        <w:rPr>
          <w:rFonts w:ascii="Calibri" w:eastAsia="Yu Mincho" w:hAnsi="Calibri"/>
          <w:sz w:val="24"/>
          <w:rtl/>
          <w:lang w:val="en-US"/>
        </w:rPr>
        <w:t xml:space="preserve"> هذا النظام سطحي، لا جذور له في الحقيقة. يبدو أحيانًا ضخمًا ومنتفشًا، لكنه هش يمكن اقتلاعه بسهولة لأنه لا يستند إلى برهان.</w:t>
      </w:r>
    </w:p>
    <w:p w14:paraId="1A34603D" w14:textId="77777777" w:rsidR="00C7544E" w:rsidRPr="0073369A" w:rsidRDefault="00C7544E" w:rsidP="00CE1EDD">
      <w:pPr>
        <w:numPr>
          <w:ilvl w:val="0"/>
          <w:numId w:val="416"/>
        </w:numPr>
        <w:rPr>
          <w:rFonts w:ascii="Calibri" w:eastAsia="Yu Mincho" w:hAnsi="Calibri"/>
          <w:sz w:val="24"/>
          <w:rtl/>
          <w:lang w:val="en-US"/>
        </w:rPr>
      </w:pPr>
      <w:r w:rsidRPr="0073369A">
        <w:rPr>
          <w:rFonts w:ascii="Calibri" w:eastAsia="Yu Mincho" w:hAnsi="Calibri"/>
          <w:b/>
          <w:bCs/>
          <w:sz w:val="24"/>
          <w:rtl/>
          <w:lang w:val="en-US"/>
        </w:rPr>
        <w:t>ما لها من قرار:</w:t>
      </w:r>
      <w:r w:rsidRPr="0073369A">
        <w:rPr>
          <w:rFonts w:ascii="Calibri" w:eastAsia="Yu Mincho" w:hAnsi="Calibri"/>
          <w:sz w:val="24"/>
          <w:rtl/>
          <w:lang w:val="en-US"/>
        </w:rPr>
        <w:t xml:space="preserve"> هو نظام قلق ومضطرب، لا يمنح أتباعه استقرارًا ولا يقينًا، بل يورثهم الحيرة والشقاء والتناقض، ويقود في النهاية إلى الانهيار.</w:t>
      </w:r>
    </w:p>
    <w:p w14:paraId="665CD1C9"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3. الإنسان: المسؤول عن حديقة قلبه</w:t>
      </w:r>
    </w:p>
    <w:p w14:paraId="11E8ECC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هذا المثل يضع الكرة في ملعب الإنسان. فالقلب كالأرض، والإنسان هو المزارع. وهو يملك حرية الاختيار: هل يغرس في قلبه بذور "الكلمة الطيبة" ويسقيها بالذكر والتدبر والعمل الصالح، فتنمو فيه "شجرة طيبة" تظلل حياته بالسكينة وتؤتي ثمار السعادة؟ أم يسمح لبذور "الكلمة الخبيثة" أن تتسلل إلى قلبه عبر الإعلام المضلل أو رفقاء السوء أو اتباع الهوى، فتنبت فيه "شجرة خبيثة" لا تنتج إلا أشواك القلق وثمار الندم؟</w:t>
      </w:r>
    </w:p>
    <w:p w14:paraId="2FCF6EB2"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فهم هذه الثنائية هو المفتاح لفهم قصة أبينا آدم، النموذج الأول لهذا الاختيار المصيري.</w:t>
      </w:r>
    </w:p>
    <w:p w14:paraId="43D6808D" w14:textId="77777777" w:rsidR="00C7544E" w:rsidRPr="0073369A" w:rsidRDefault="00C7544E" w:rsidP="00E4352F">
      <w:pPr>
        <w:rPr>
          <w:rFonts w:ascii="Calibri" w:eastAsia="Yu Mincho" w:hAnsi="Calibri"/>
          <w:sz w:val="24"/>
          <w:rtl/>
          <w:lang w:val="en-US"/>
        </w:rPr>
      </w:pPr>
    </w:p>
    <w:p w14:paraId="170E6B8E" w14:textId="77777777" w:rsidR="00C7544E" w:rsidRPr="0073369A" w:rsidRDefault="00C7544E" w:rsidP="00E4352F">
      <w:pPr>
        <w:pStyle w:val="21"/>
        <w:rPr>
          <w:rtl/>
        </w:rPr>
      </w:pPr>
      <w:bookmarkStart w:id="432" w:name="_Toc203550605"/>
      <w:bookmarkStart w:id="433" w:name="_Toc205285345"/>
      <w:r w:rsidRPr="0073369A">
        <w:rPr>
          <w:rtl/>
        </w:rPr>
        <w:t>شجرة آدم - تشريح الصراع النفسي الأول</w:t>
      </w:r>
      <w:bookmarkEnd w:id="432"/>
      <w:bookmarkEnd w:id="433"/>
    </w:p>
    <w:p w14:paraId="1F40E142"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مقدمة: النموذج الأولي للاختيار</w:t>
      </w:r>
    </w:p>
    <w:p w14:paraId="170E5D12"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بناءً على ما أسسناه حول الشجرة كرمز لمصدر البيانات، وحول وجود "شجرتين" تتنازعان على وعي الإنسان، نصل الآن إلى قصة آدم. لم تعد هذه القصة مجرد رواية عن خطيئة قديمة، بل أصبحت </w:t>
      </w:r>
      <w:r w:rsidRPr="0073369A">
        <w:rPr>
          <w:rFonts w:ascii="Calibri" w:eastAsia="Yu Mincho" w:hAnsi="Calibri"/>
          <w:b/>
          <w:bCs/>
          <w:sz w:val="24"/>
          <w:rtl/>
          <w:lang w:val="en-US"/>
        </w:rPr>
        <w:t>النموذج الأولي (</w:t>
      </w:r>
      <w:r w:rsidRPr="0073369A">
        <w:rPr>
          <w:rFonts w:ascii="Calibri" w:eastAsia="Yu Mincho" w:hAnsi="Calibri"/>
          <w:b/>
          <w:bCs/>
          <w:sz w:val="24"/>
          <w:lang w:val="en-US"/>
        </w:rPr>
        <w:t>Archetype</w:t>
      </w:r>
      <w:r w:rsidRPr="0073369A">
        <w:rPr>
          <w:rFonts w:ascii="Calibri" w:eastAsia="Yu Mincho" w:hAnsi="Calibri"/>
          <w:b/>
          <w:bCs/>
          <w:sz w:val="24"/>
          <w:rtl/>
          <w:lang w:val="en-US"/>
        </w:rPr>
        <w:t>)</w:t>
      </w:r>
      <w:r w:rsidRPr="0073369A">
        <w:rPr>
          <w:rFonts w:ascii="Calibri" w:eastAsia="Yu Mincho" w:hAnsi="Calibri"/>
          <w:sz w:val="24"/>
          <w:rtl/>
          <w:lang w:val="en-US"/>
        </w:rPr>
        <w:t xml:space="preserve"> الذي يتكرر في نفس كل إنسان. إنها تشريح دقيق لأول صراع بين نداء "الشجرة الطيبة" وإغواء "الشجرة الخبيثة".</w:t>
      </w:r>
    </w:p>
    <w:p w14:paraId="1D1548F1"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1. ليست مجرد ثمرة، بل مسار بديل</w:t>
      </w:r>
    </w:p>
    <w:p w14:paraId="549C116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التحذير الإلهي كان واضحًا: ﴿وَلَا تَقْرَبَا هَٰذِهِ الشَّجَرَةَ﴾. لم يكن النهي عن مجرد إشباع جوع، فكل الجنة كانت متاحة لهما ﴿وَكُلَا مِنْهَا رَغَدًا حَيْثُ شِئْتُمَا﴾. القضية كانت أعمق. الشيطان لم يأتِ من باب الشهوة البسيطة، بل من باب الطموح والغرور: ﴿هَلْ أَدُلُّكَ عَلَىٰ شَجَرَةِ الْخُلْدِ وَمُلْكٍ لَّا يَبْلَىٰ﴾.</w:t>
      </w:r>
    </w:p>
    <w:p w14:paraId="02538930"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إذًا، "الشجرة" المحرمة كانت ترمز إلى:</w:t>
      </w:r>
    </w:p>
    <w:p w14:paraId="59C2ACD6" w14:textId="77777777" w:rsidR="00C7544E" w:rsidRPr="0073369A" w:rsidRDefault="00C7544E" w:rsidP="00CE1EDD">
      <w:pPr>
        <w:numPr>
          <w:ilvl w:val="0"/>
          <w:numId w:val="417"/>
        </w:numPr>
        <w:rPr>
          <w:rFonts w:ascii="Calibri" w:eastAsia="Yu Mincho" w:hAnsi="Calibri"/>
          <w:sz w:val="24"/>
          <w:rtl/>
          <w:lang w:val="en-US"/>
        </w:rPr>
      </w:pPr>
      <w:r w:rsidRPr="0073369A">
        <w:rPr>
          <w:rFonts w:ascii="Calibri" w:eastAsia="Yu Mincho" w:hAnsi="Calibri"/>
          <w:b/>
          <w:bCs/>
          <w:sz w:val="24"/>
          <w:rtl/>
          <w:lang w:val="en-US"/>
        </w:rPr>
        <w:t>مسار معرفي بديل:</w:t>
      </w:r>
      <w:r w:rsidRPr="0073369A">
        <w:rPr>
          <w:rFonts w:ascii="Calibri" w:eastAsia="Yu Mincho" w:hAnsi="Calibri"/>
          <w:sz w:val="24"/>
          <w:rtl/>
          <w:lang w:val="en-US"/>
        </w:rPr>
        <w:t xml:space="preserve"> طريق للحصول على "الخلود والملك" بوسائل غير التي قدرها الله، طريق يعتمد على التمرد لا على التسليم.</w:t>
      </w:r>
    </w:p>
    <w:p w14:paraId="1C6D62A4" w14:textId="77777777" w:rsidR="00C7544E" w:rsidRPr="0073369A" w:rsidRDefault="00C7544E" w:rsidP="00CE1EDD">
      <w:pPr>
        <w:numPr>
          <w:ilvl w:val="0"/>
          <w:numId w:val="417"/>
        </w:numPr>
        <w:rPr>
          <w:rFonts w:ascii="Calibri" w:eastAsia="Yu Mincho" w:hAnsi="Calibri"/>
          <w:sz w:val="24"/>
          <w:rtl/>
          <w:lang w:val="en-US"/>
        </w:rPr>
      </w:pPr>
      <w:r w:rsidRPr="0073369A">
        <w:rPr>
          <w:rFonts w:ascii="Calibri" w:eastAsia="Yu Mincho" w:hAnsi="Calibri"/>
          <w:sz w:val="24"/>
          <w:rtl/>
          <w:lang w:val="en-US"/>
        </w:rPr>
        <w:t>مصدر بيانات غير موثوق: هو وعد الشيطان ووسوسته، وهو "الكلمة الخبيثة" بعينها.</w:t>
      </w:r>
    </w:p>
    <w:p w14:paraId="2B6DF05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"الأكل من الشجرة" لم يكن فعلًا فمويًا بقدر ما كان فعلًا قلبيًا وعقليًا: إنه قرار "تبني" هذا المسار وتصديق تلك البيانات الخبيثة.</w:t>
      </w:r>
    </w:p>
    <w:p w14:paraId="33AA0D60"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2. الزوج والنفس: مسرح الصراع الداخلي</w:t>
      </w:r>
    </w:p>
    <w:p w14:paraId="1DCFF890"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التبدل المذهل في صيغة الخطاب القرآني من المثنى إلى المفرد هو إشارة لغوية لا يمكن إغفالها.</w:t>
      </w:r>
    </w:p>
    <w:p w14:paraId="4E7F7A3D" w14:textId="77777777" w:rsidR="00C7544E" w:rsidRPr="0073369A" w:rsidRDefault="00C7544E" w:rsidP="00CE1EDD">
      <w:pPr>
        <w:numPr>
          <w:ilvl w:val="0"/>
          <w:numId w:val="418"/>
        </w:numPr>
        <w:rPr>
          <w:rFonts w:ascii="Calibri" w:eastAsia="Yu Mincho" w:hAnsi="Calibri"/>
          <w:sz w:val="24"/>
          <w:rtl/>
          <w:lang w:val="en-US"/>
        </w:rPr>
      </w:pPr>
      <w:r w:rsidRPr="0073369A">
        <w:rPr>
          <w:rFonts w:ascii="Calibri" w:eastAsia="Yu Mincho" w:hAnsi="Calibri"/>
          <w:b/>
          <w:bCs/>
          <w:sz w:val="24"/>
          <w:rtl/>
          <w:lang w:val="en-US"/>
        </w:rPr>
        <w:t>الأمر والوسوسة (مثنى):</w:t>
      </w:r>
      <w:r w:rsidRPr="0073369A">
        <w:rPr>
          <w:rFonts w:ascii="Calibri" w:eastAsia="Yu Mincho" w:hAnsi="Calibri"/>
          <w:sz w:val="24"/>
          <w:rtl/>
          <w:lang w:val="en-US"/>
        </w:rPr>
        <w:t xml:space="preserve"> ﴿وَلَا تَقْرَبَا﴾، ﴿فَوَسْوَسَ لَهُمَا﴾. هذا يشير إلى أن التجربة كانت مشتركة، وكأنها حوار داخلي في كيان واحد مركب. وهنا يبرز التأويل العميق لـ"الزوج" كرمز لـ"النفس" (﴿وَخَلَقَ مِنْهَا زَوْجَهَا لِيَسْكُنَ إِلَيْهَا﴾). فالسكن والهدوء الأول هو سكون الإنسان إلى نفسه. فالصراع كان بين "وعي آدم" و"نفسه" التي كانت شريكته في تلقي الإغواء.</w:t>
      </w:r>
    </w:p>
    <w:p w14:paraId="0B814C68" w14:textId="77777777" w:rsidR="00C7544E" w:rsidRPr="0073369A" w:rsidRDefault="00C7544E" w:rsidP="00CE1EDD">
      <w:pPr>
        <w:numPr>
          <w:ilvl w:val="0"/>
          <w:numId w:val="418"/>
        </w:numPr>
        <w:rPr>
          <w:rFonts w:ascii="Calibri" w:eastAsia="Yu Mincho" w:hAnsi="Calibri"/>
          <w:sz w:val="24"/>
          <w:rtl/>
          <w:lang w:val="en-US"/>
        </w:rPr>
      </w:pPr>
      <w:r w:rsidRPr="0073369A">
        <w:rPr>
          <w:rFonts w:ascii="Calibri" w:eastAsia="Yu Mincho" w:hAnsi="Calibri"/>
          <w:b/>
          <w:bCs/>
          <w:sz w:val="24"/>
          <w:rtl/>
          <w:lang w:val="en-US"/>
        </w:rPr>
        <w:t>المسؤولية والتوبة (مفرد):</w:t>
      </w:r>
      <w:r w:rsidRPr="0073369A">
        <w:rPr>
          <w:rFonts w:ascii="Calibri" w:eastAsia="Yu Mincho" w:hAnsi="Calibri"/>
          <w:sz w:val="24"/>
          <w:rtl/>
          <w:lang w:val="en-US"/>
        </w:rPr>
        <w:t xml:space="preserve"> ﴿وَعَصَىٰ </w:t>
      </w:r>
      <w:r w:rsidRPr="0073369A">
        <w:rPr>
          <w:rFonts w:ascii="Calibri" w:eastAsia="Yu Mincho" w:hAnsi="Calibri"/>
          <w:b/>
          <w:bCs/>
          <w:sz w:val="24"/>
          <w:rtl/>
          <w:lang w:val="en-US"/>
        </w:rPr>
        <w:t>آدَمُ</w:t>
      </w:r>
      <w:r w:rsidRPr="0073369A">
        <w:rPr>
          <w:rFonts w:ascii="Calibri" w:eastAsia="Yu Mincho" w:hAnsi="Calibri"/>
          <w:sz w:val="24"/>
          <w:rtl/>
          <w:lang w:val="en-US"/>
        </w:rPr>
        <w:t xml:space="preserve"> رَبَّهُ فَغَوَىٰ﴾، ﴿فَتَلَقَّىٰ </w:t>
      </w:r>
      <w:r w:rsidRPr="0073369A">
        <w:rPr>
          <w:rFonts w:ascii="Calibri" w:eastAsia="Yu Mincho" w:hAnsi="Calibri"/>
          <w:b/>
          <w:bCs/>
          <w:sz w:val="24"/>
          <w:rtl/>
          <w:lang w:val="en-US"/>
        </w:rPr>
        <w:t>آدَمُ</w:t>
      </w:r>
      <w:r w:rsidRPr="0073369A">
        <w:rPr>
          <w:rFonts w:ascii="Calibri" w:eastAsia="Yu Mincho" w:hAnsi="Calibri"/>
          <w:sz w:val="24"/>
          <w:rtl/>
          <w:lang w:val="en-US"/>
        </w:rPr>
        <w:t xml:space="preserve"> مِن رَّبِّهِ كَلِمَاتٍ﴾. عندما حانت لحظة اتخاذ القرار وتحمل تبعاته، توجه الخطاب إلى "آدم" كمركز للوعي والإرادة. هو من اتخذ القرار، وهو من تحمل المسؤولية، وهو من بادر بالتوبة.</w:t>
      </w:r>
    </w:p>
    <w:p w14:paraId="7A5CE7E0"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هذا لا ينفي الوجود المادي لحواء كزوجة، بل يضيف طبقة نفسية بالغة الأهمية، تجعل من القصة مرآة لكل رجل وامرأة في صراعه الداخلي بين عقله وهواه.</w:t>
      </w:r>
    </w:p>
    <w:p w14:paraId="5938821F"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3. "فَبَدَتْ لَهُمَا سَوْآتُهُمَا": نتيجة الانفصال عن المصدر</w:t>
      </w:r>
    </w:p>
    <w:p w14:paraId="67E4C1F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ما هي "السوءات" التي ظهرت؟ قد لا تكون مجرد عورة جسدية. "السوءة" هي كل ما يسوء الإنسان. عندما "أكل" آدم من شجرة الشيطان، انفصل عن مصدر بيانات "الشجرة الطيبة". النتيجة كانت انكشاف ضعفه، وفقره، وعجزه، وهشاشته الوجودية بعد أن فقد حالة السلام والحماية ("الجنة") التي كان يعيشها في كنف الاتصال المباشر بالله. كانت لحظة وعي مؤلم بالنقص، وهي نتيجة حتمية لكل من يختار الانفصال عن مصدر كماله.</w:t>
      </w:r>
    </w:p>
    <w:p w14:paraId="4DF11CDB" w14:textId="77777777" w:rsidR="00C7544E" w:rsidRPr="0073369A" w:rsidRDefault="00C7544E" w:rsidP="00E4352F">
      <w:pPr>
        <w:rPr>
          <w:rFonts w:ascii="Calibri" w:eastAsia="Yu Mincho" w:hAnsi="Calibri"/>
          <w:sz w:val="24"/>
          <w:rtl/>
          <w:lang w:val="en-US"/>
        </w:rPr>
      </w:pPr>
    </w:p>
    <w:p w14:paraId="35ECE363" w14:textId="77777777" w:rsidR="00C7544E" w:rsidRPr="0073369A" w:rsidRDefault="00C7544E" w:rsidP="00E4352F">
      <w:pPr>
        <w:pStyle w:val="21"/>
        <w:rPr>
          <w:rtl/>
        </w:rPr>
      </w:pPr>
      <w:bookmarkStart w:id="434" w:name="_Toc203550606"/>
      <w:bookmarkStart w:id="435" w:name="_Toc205285346"/>
      <w:r w:rsidRPr="0073369A">
        <w:rPr>
          <w:rtl/>
        </w:rPr>
        <w:t>من الشجار إلى التجلي - مرونة الرمز القرآني</w:t>
      </w:r>
      <w:bookmarkEnd w:id="434"/>
      <w:bookmarkEnd w:id="435"/>
    </w:p>
    <w:p w14:paraId="5BDC2108"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مقدمة: اتساع أفق المعنى</w:t>
      </w:r>
    </w:p>
    <w:p w14:paraId="26EC2878"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بعد أن حللنا رمزية الشجرة في الإطار الأخلاقي والنفسي، نختتم هذه السلسلة بتوضيح مرونة هذا الرمز وقدرته على حمل دلالات مختلفة في سياقات متنوعة. هذا يثبت أن المنهج الذي اتبعناه ليس قسريًا، بل هو مستقى من طبيعة اللغة القرآنية نفسها. سندرس حالتين بارزتين: الشجرة كسياق للخلاف، والشجرة كوسيط للتجلي.</w:t>
      </w:r>
    </w:p>
    <w:p w14:paraId="4CD94109"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1. بيعة الرضوان: البيعة في قلب الشجار</w:t>
      </w:r>
    </w:p>
    <w:p w14:paraId="45A0CE03"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﴿لَّقَدْ رَضِيَ اللَّهُ عَنِ الْمُؤْمِنِينَ إِذْ يُبَايِعُونَكَ تَحْتَ الشَّجَرَةِ﴾</w:t>
      </w:r>
      <w:r w:rsidRPr="0073369A">
        <w:rPr>
          <w:rFonts w:ascii="Calibri" w:eastAsia="Yu Mincho" w:hAnsi="Calibri"/>
          <w:sz w:val="24"/>
          <w:rtl/>
          <w:lang w:val="en-US"/>
        </w:rPr>
        <w:t xml:space="preserve"> (الفتح: 18)</w:t>
      </w:r>
    </w:p>
    <w:p w14:paraId="450C177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السياق التاريخي لصلح الحديبية كان مشحونًا بالتوتر. لقد أُحرم المسلمون من دخول مكة، وشاعت أنباء مقتل عثمان، وظهرت آراء متباينة حول ما يجب فعله. كان هناك "شجار" وخلاف حقيقي. في هذه اللحظة الحرجة، دعا النبي ﷺ أصحابه للبيعة على الموت.</w:t>
      </w:r>
    </w:p>
    <w:p w14:paraId="7BED09EB"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هنا، يصبح معنى "تحت الشجرة" أعمق بكثير من مجرد الجلوس تحت نبات. إنه يعني: "في خضم هذا الوضع المتشابك والمعقد (الشجار)، وبرغم خلافاتكم، تجاوزتم ذلك كله وتوحدتم على الطاعة والولاء". لقد كان رضا الله عنهم ليس لمجرد البيعة، بل لقدرتهم على التسامي فوق الخلاف وتوحيد صفهم في لحظة مصيرية. الشجرة هنا ترمز لسياق الخلاف الذي تم تجاوزه.</w:t>
      </w:r>
    </w:p>
    <w:p w14:paraId="4FA26678"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2. شجرة موسى: الوسيط المتجلي</w:t>
      </w:r>
    </w:p>
    <w:p w14:paraId="2441EB3A"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﴿فَلَمَّا أَتَاهَا نُودِيَ مِن شَاطِئِ الْوَادِ الْأَيْمَنِ فِي الْبُقْعَةِ الْمُبَارَكَةِ مِنَ الشَّجَرَةِ أَن يَا مُوسَىٰ إِنِّي أَنَا اللَّهُ رَبُّ الْعَالَمِينَ﴾</w:t>
      </w:r>
      <w:r w:rsidRPr="0073369A">
        <w:rPr>
          <w:rFonts w:ascii="Calibri" w:eastAsia="Yu Mincho" w:hAnsi="Calibri"/>
          <w:sz w:val="24"/>
          <w:rtl/>
          <w:lang w:val="en-US"/>
        </w:rPr>
        <w:t xml:space="preserve"> (القصص: 30)</w:t>
      </w:r>
    </w:p>
    <w:p w14:paraId="0FE9DD8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في هذه الحادثة المهيبة، لم تكن الشجرة هي مصدر الكلام، بل جاء النداء "من الشجرة". الشجرة هنا هي نقطة التجلي، والوسيط المادي الذي انتقلت عبره الرسالة الإلهية من عالم الأمر إلى عالم الخلق. النار التي رآها موسى لم تكن نار احتراق، بل كانت تجليًا للنور الإلهي اتخذ من الشجرة مسرحًا ومظهرًا له.</w:t>
      </w:r>
    </w:p>
    <w:p w14:paraId="19E516A8"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الشجرة هنا هي رمز للصلة بين السماء والأرض، هي "النظام" أو "الوسيط" الذي اختاره الله ليكون قناة تواصله مع نبيه. إنها تمثل كيف يمكن للمادي (الشجرة) أن يكون حاملًا للمقدس والمتعالي (النداء الإلهي).</w:t>
      </w:r>
    </w:p>
    <w:p w14:paraId="04A2F9DC"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خاتمة السلسلة: دعوة للتدبر</w:t>
      </w:r>
    </w:p>
    <w:p w14:paraId="7B5823B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من خلال هذه الرحلة عبر مقالات أربع، رأينا كيف أن كلمة "شجرة" في القرآن هي عالم من المعاني. هي الأصل والفروع، هي الحق والباطل، هي النفس والصراع، هي الخلاف والتجلي. إنها تثبت أن القرآن ليس كتابًا يُقرأ بالعين فقط، بل هو بحر من الرموز يُخاض بالقلب والعقل معًا.</w:t>
      </w:r>
    </w:p>
    <w:p w14:paraId="7F5E3508"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والدعوة في النهاية موجهة لكل قارئ: ابحث عن "الأشجار" في حياتك. ما هو مصدر بياناتك؟ ما هي "الكلمة" التي تغذي بها روحك؟ وفي أي "شجار" تقف؟ وهل تبحث عن "التجلي" الإلهي في الأشياء من حولك؟ إنها رحلة تدبر لا تنتهي، مفتاحها الأول هو إدراك أن وراء كل كلمة، عالم من المعنى.</w:t>
      </w:r>
    </w:p>
    <w:p w14:paraId="5C257E4C" w14:textId="77777777" w:rsidR="00C7544E" w:rsidRPr="0073369A" w:rsidRDefault="00C7544E" w:rsidP="00E4352F">
      <w:pPr>
        <w:rPr>
          <w:rFonts w:ascii="Calibri" w:eastAsia="Yu Mincho" w:hAnsi="Calibri"/>
          <w:sz w:val="24"/>
          <w:rtl/>
          <w:lang w:val="en-US"/>
        </w:rPr>
      </w:pPr>
    </w:p>
    <w:p w14:paraId="256B1655" w14:textId="77777777" w:rsidR="00C7544E" w:rsidRPr="0073369A" w:rsidRDefault="00C7544E" w:rsidP="00E4352F">
      <w:pPr>
        <w:pStyle w:val="21"/>
        <w:rPr>
          <w:rtl/>
        </w:rPr>
      </w:pPr>
      <w:bookmarkStart w:id="436" w:name="_Toc203550607"/>
      <w:bookmarkStart w:id="437" w:name="_Toc205285347"/>
      <w:r w:rsidRPr="0073369A">
        <w:rPr>
          <w:rtl/>
        </w:rPr>
        <w:t>شجرة النور - تجلي الحق في القلب والكون</w:t>
      </w:r>
      <w:bookmarkEnd w:id="436"/>
      <w:bookmarkEnd w:id="437"/>
    </w:p>
    <w:p w14:paraId="184483DD"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مقدمة: ذروة الرمز</w:t>
      </w:r>
    </w:p>
    <w:p w14:paraId="1783659E"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بعد أن سافرنا عبر مفاهيم الشجرة كمصدر للبيانات، ونموذج للصراع النفسي، وسياق للخلاف والتجلي، نصل في ختام رحلتنا إلى ذروة الرمز القرآني في "آية النور". تُعد هذه الآية (النور: 35) مثالاً لا مثيل له على طبيعة الخطاب القرآني متعدد الطبقات، حيث تتكثف المعاني ليربط رمز واحد بين أصغر نقطة في وعي الإنسان (قلبه) وبين أوسع بنية في الوجود (الكون). إن "الشجرة المباركة" المذكورة هنا هي الجسر الذي يربط بين عالم الصغير (</w:t>
      </w:r>
      <w:r w:rsidRPr="0073369A">
        <w:rPr>
          <w:rFonts w:ascii="Calibri" w:eastAsia="Yu Mincho" w:hAnsi="Calibri"/>
          <w:sz w:val="24"/>
          <w:lang w:val="en-US"/>
        </w:rPr>
        <w:t>Microcosm</w:t>
      </w:r>
      <w:r w:rsidRPr="0073369A">
        <w:rPr>
          <w:rFonts w:ascii="Calibri" w:eastAsia="Yu Mincho" w:hAnsi="Calibri"/>
          <w:sz w:val="24"/>
          <w:rtl/>
          <w:lang w:val="en-US"/>
        </w:rPr>
        <w:t>) وعالم الكبير (</w:t>
      </w:r>
      <w:r w:rsidRPr="0073369A">
        <w:rPr>
          <w:rFonts w:ascii="Calibri" w:eastAsia="Yu Mincho" w:hAnsi="Calibri"/>
          <w:sz w:val="24"/>
          <w:lang w:val="en-US"/>
        </w:rPr>
        <w:t>Macrocosm</w:t>
      </w:r>
      <w:r w:rsidRPr="0073369A">
        <w:rPr>
          <w:rFonts w:ascii="Calibri" w:eastAsia="Yu Mincho" w:hAnsi="Calibri"/>
          <w:sz w:val="24"/>
          <w:rtl/>
          <w:lang w:val="en-US"/>
        </w:rPr>
        <w:t>)، وتدبرنا لها هو مسك ختام رحلتنا.</w:t>
      </w:r>
    </w:p>
    <w:p w14:paraId="26DE17F2"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1. الوجه الأول: الشجرة المباركة نورًا في قلب المؤمن</w:t>
      </w:r>
    </w:p>
    <w:p w14:paraId="31496593"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هذا هو التفسير الروحي الذي سار عليه أغلب المفسرين والعارفين، وهو يصف هندسة نور الهداية في النفس البشرية. الآية ترسم صورة متكاملة:</w:t>
      </w:r>
    </w:p>
    <w:p w14:paraId="67CA76E4"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﴿اللَّهُ نُورُ السَّمَاوَاتِ وَالْأَرْضِ ۚ مَثَلُ نُورِهِ كَمِشْكَاةٍ فِيهَا مِصْبَاحٌ ۖ الْمِصْبَاحُ فِي زُجَاجَةٍ ۖ الزُّجَاجَةُ كَأَنَّهَا كَوْكَبٌ دُرِّيٌّ يُوقَدُ مِن شَجَرَةٍ مُّبَارَكَةٍ زَيْتُونَةٍ لَّا شَرْقِيَّةٍ وَلَا غَرْبِيَّةٍ يَكَادُ زَيْتُهَا يُضِيءُ وَلَوْ لَمْ تَمْسَسْهُ نَارٌ ۚ نُّورٌ عَلَىٰ نُورٍ</w:t>
      </w:r>
      <w:r w:rsidRPr="0073369A">
        <w:rPr>
          <w:rFonts w:ascii="Calibri" w:eastAsia="Yu Mincho" w:hAnsi="Calibri"/>
          <w:b/>
          <w:bCs/>
          <w:sz w:val="24"/>
          <w:vertAlign w:val="superscript"/>
          <w:rtl/>
          <w:lang w:val="en-US"/>
        </w:rPr>
        <w:t>1</w:t>
      </w:r>
      <w:r w:rsidRPr="0073369A">
        <w:rPr>
          <w:rFonts w:ascii="Calibri" w:eastAsia="Yu Mincho" w:hAnsi="Calibri"/>
          <w:b/>
          <w:bCs/>
          <w:sz w:val="24"/>
          <w:rtl/>
          <w:lang w:val="en-US"/>
        </w:rPr>
        <w:t>﴾</w:t>
      </w:r>
    </w:p>
    <w:p w14:paraId="5D3FF566"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وهنا تُفهم عناصر المثل كرموز لحال القلب المؤمن:</w:t>
      </w:r>
    </w:p>
    <w:p w14:paraId="79B62B75" w14:textId="77777777" w:rsidR="00C7544E" w:rsidRPr="0073369A" w:rsidRDefault="00C7544E" w:rsidP="00CE1EDD">
      <w:pPr>
        <w:numPr>
          <w:ilvl w:val="0"/>
          <w:numId w:val="419"/>
        </w:numPr>
        <w:rPr>
          <w:rFonts w:ascii="Calibri" w:eastAsia="Yu Mincho" w:hAnsi="Calibri"/>
          <w:sz w:val="24"/>
          <w:rtl/>
          <w:lang w:val="en-US"/>
        </w:rPr>
      </w:pPr>
      <w:r w:rsidRPr="0073369A">
        <w:rPr>
          <w:rFonts w:ascii="Calibri" w:eastAsia="Yu Mincho" w:hAnsi="Calibri"/>
          <w:b/>
          <w:bCs/>
          <w:sz w:val="24"/>
          <w:rtl/>
          <w:lang w:val="en-US"/>
        </w:rPr>
        <w:t>المصباح:</w:t>
      </w:r>
      <w:r w:rsidRPr="0073369A">
        <w:rPr>
          <w:rFonts w:ascii="Calibri" w:eastAsia="Yu Mincho" w:hAnsi="Calibri"/>
          <w:sz w:val="24"/>
          <w:rtl/>
          <w:lang w:val="en-US"/>
        </w:rPr>
        <w:t xml:space="preserve"> هو نور الإيمان والمعرفة الإلهية، أصل النور وجوهره.</w:t>
      </w:r>
    </w:p>
    <w:p w14:paraId="5CAE2CCD" w14:textId="77777777" w:rsidR="00C7544E" w:rsidRPr="0073369A" w:rsidRDefault="00C7544E" w:rsidP="00CE1EDD">
      <w:pPr>
        <w:numPr>
          <w:ilvl w:val="0"/>
          <w:numId w:val="419"/>
        </w:numPr>
        <w:rPr>
          <w:rFonts w:ascii="Calibri" w:eastAsia="Yu Mincho" w:hAnsi="Calibri"/>
          <w:sz w:val="24"/>
          <w:rtl/>
          <w:lang w:val="en-US"/>
        </w:rPr>
      </w:pPr>
      <w:r w:rsidRPr="0073369A">
        <w:rPr>
          <w:rFonts w:ascii="Calibri" w:eastAsia="Yu Mincho" w:hAnsi="Calibri"/>
          <w:b/>
          <w:bCs/>
          <w:sz w:val="24"/>
          <w:rtl/>
          <w:lang w:val="en-US"/>
        </w:rPr>
        <w:t>الزجاجة:</w:t>
      </w:r>
      <w:r w:rsidRPr="0073369A">
        <w:rPr>
          <w:rFonts w:ascii="Calibri" w:eastAsia="Yu Mincho" w:hAnsi="Calibri"/>
          <w:sz w:val="24"/>
          <w:rtl/>
          <w:lang w:val="en-US"/>
        </w:rPr>
        <w:t xml:space="preserve"> هي قلب المؤمن. يجب أن يكون نقيًا وشفافًا كـ"كوكب دري" ليعكس هذا النور بصفاء ودون أن يحجبه.</w:t>
      </w:r>
    </w:p>
    <w:p w14:paraId="20F993B5" w14:textId="77777777" w:rsidR="00C7544E" w:rsidRPr="0073369A" w:rsidRDefault="00C7544E" w:rsidP="00CE1EDD">
      <w:pPr>
        <w:numPr>
          <w:ilvl w:val="0"/>
          <w:numId w:val="419"/>
        </w:numPr>
        <w:rPr>
          <w:rFonts w:ascii="Calibri" w:eastAsia="Yu Mincho" w:hAnsi="Calibri"/>
          <w:sz w:val="24"/>
          <w:rtl/>
          <w:lang w:val="en-US"/>
        </w:rPr>
      </w:pPr>
      <w:r w:rsidRPr="0073369A">
        <w:rPr>
          <w:rFonts w:ascii="Calibri" w:eastAsia="Yu Mincho" w:hAnsi="Calibri"/>
          <w:b/>
          <w:bCs/>
          <w:sz w:val="24"/>
          <w:rtl/>
          <w:lang w:val="en-US"/>
        </w:rPr>
        <w:t>المشكاة:</w:t>
      </w:r>
      <w:r w:rsidRPr="0073369A">
        <w:rPr>
          <w:rFonts w:ascii="Calibri" w:eastAsia="Yu Mincho" w:hAnsi="Calibri"/>
          <w:sz w:val="24"/>
          <w:rtl/>
          <w:lang w:val="en-US"/>
        </w:rPr>
        <w:t xml:space="preserve"> هي صدر المؤمن، أو كيانه كله، الذي يحتضن القلب ويحمي هذا النور ويُبرزه.</w:t>
      </w:r>
    </w:p>
    <w:p w14:paraId="21A45B6D"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وأما </w:t>
      </w:r>
      <w:r w:rsidRPr="0073369A">
        <w:rPr>
          <w:rFonts w:ascii="Calibri" w:eastAsia="Yu Mincho" w:hAnsi="Calibri"/>
          <w:b/>
          <w:bCs/>
          <w:sz w:val="24"/>
          <w:rtl/>
          <w:lang w:val="en-US"/>
        </w:rPr>
        <w:t>الشجرة المباركة</w:t>
      </w:r>
      <w:r w:rsidRPr="0073369A">
        <w:rPr>
          <w:rFonts w:ascii="Calibri" w:eastAsia="Yu Mincho" w:hAnsi="Calibri"/>
          <w:sz w:val="24"/>
          <w:rtl/>
          <w:lang w:val="en-US"/>
        </w:rPr>
        <w:t xml:space="preserve">، فهي </w:t>
      </w:r>
      <w:r w:rsidRPr="0073369A">
        <w:rPr>
          <w:rFonts w:ascii="Calibri" w:eastAsia="Yu Mincho" w:hAnsi="Calibri"/>
          <w:b/>
          <w:bCs/>
          <w:sz w:val="24"/>
          <w:rtl/>
          <w:lang w:val="en-US"/>
        </w:rPr>
        <w:t>مصدر الوقود</w:t>
      </w:r>
      <w:r w:rsidRPr="0073369A">
        <w:rPr>
          <w:rFonts w:ascii="Calibri" w:eastAsia="Yu Mincho" w:hAnsi="Calibri"/>
          <w:sz w:val="24"/>
          <w:rtl/>
          <w:lang w:val="en-US"/>
        </w:rPr>
        <w:t xml:space="preserve"> لهذا المصباح. إنها ترمز إلى المصدر الأزلي النقي الذي لا ينضب والذي تُستمد منه الهداية:</w:t>
      </w:r>
    </w:p>
    <w:p w14:paraId="395421D1" w14:textId="77777777" w:rsidR="00C7544E" w:rsidRPr="0073369A" w:rsidRDefault="00C7544E" w:rsidP="00CE1EDD">
      <w:pPr>
        <w:numPr>
          <w:ilvl w:val="0"/>
          <w:numId w:val="420"/>
        </w:numPr>
        <w:rPr>
          <w:rFonts w:ascii="Calibri" w:eastAsia="Yu Mincho" w:hAnsi="Calibri"/>
          <w:sz w:val="24"/>
          <w:rtl/>
          <w:lang w:val="en-US"/>
        </w:rPr>
      </w:pPr>
      <w:r w:rsidRPr="0073369A">
        <w:rPr>
          <w:rFonts w:ascii="Calibri" w:eastAsia="Yu Mincho" w:hAnsi="Calibri"/>
          <w:b/>
          <w:bCs/>
          <w:sz w:val="24"/>
          <w:rtl/>
          <w:lang w:val="en-US"/>
        </w:rPr>
        <w:t>الوحي الإلهي:</w:t>
      </w:r>
      <w:r w:rsidRPr="0073369A">
        <w:rPr>
          <w:rFonts w:ascii="Calibri" w:eastAsia="Yu Mincho" w:hAnsi="Calibri"/>
          <w:sz w:val="24"/>
          <w:rtl/>
          <w:lang w:val="en-US"/>
        </w:rPr>
        <w:t xml:space="preserve"> المتمثل في القرآن الكريم، فهو مصدر المعرفة الذي ينير العقل والقلب.</w:t>
      </w:r>
    </w:p>
    <w:p w14:paraId="6BA211C2" w14:textId="77777777" w:rsidR="00C7544E" w:rsidRPr="0073369A" w:rsidRDefault="00C7544E" w:rsidP="00CE1EDD">
      <w:pPr>
        <w:numPr>
          <w:ilvl w:val="0"/>
          <w:numId w:val="420"/>
        </w:numPr>
        <w:rPr>
          <w:rFonts w:ascii="Calibri" w:eastAsia="Yu Mincho" w:hAnsi="Calibri"/>
          <w:sz w:val="24"/>
          <w:rtl/>
          <w:lang w:val="en-US"/>
        </w:rPr>
      </w:pPr>
      <w:r w:rsidRPr="0073369A">
        <w:rPr>
          <w:rFonts w:ascii="Calibri" w:eastAsia="Yu Mincho" w:hAnsi="Calibri"/>
          <w:b/>
          <w:bCs/>
          <w:sz w:val="24"/>
          <w:rtl/>
          <w:lang w:val="en-US"/>
        </w:rPr>
        <w:t>الفطرة السليمة:</w:t>
      </w:r>
      <w:r w:rsidRPr="0073369A">
        <w:rPr>
          <w:rFonts w:ascii="Calibri" w:eastAsia="Yu Mincho" w:hAnsi="Calibri"/>
          <w:sz w:val="24"/>
          <w:rtl/>
          <w:lang w:val="en-US"/>
        </w:rPr>
        <w:t xml:space="preserve"> التي فطر الله الناس عليها، وهي الاستعداد الفطري لمعرفة الحق وقبوله.</w:t>
      </w:r>
    </w:p>
    <w:p w14:paraId="43904094"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وصفها بـ </w:t>
      </w:r>
      <w:r w:rsidRPr="0073369A">
        <w:rPr>
          <w:rFonts w:ascii="Calibri" w:eastAsia="Yu Mincho" w:hAnsi="Calibri"/>
          <w:b/>
          <w:bCs/>
          <w:sz w:val="24"/>
          <w:rtl/>
          <w:lang w:val="en-US"/>
        </w:rPr>
        <w:t>﴿لَّا شَرْقِيَّةٍ وَلَا غَرْبِيَّةٍ﴾</w:t>
      </w:r>
      <w:r w:rsidRPr="0073369A">
        <w:rPr>
          <w:rFonts w:ascii="Calibri" w:eastAsia="Yu Mincho" w:hAnsi="Calibri"/>
          <w:sz w:val="24"/>
          <w:rtl/>
          <w:lang w:val="en-US"/>
        </w:rPr>
        <w:t xml:space="preserve"> في هذا السياق يعني أن مصدر هذه الهداية إلهي خالص، لا يتبع لأي تصنيف أرضي أو ثقافة بشرية أو أيديولوجية شرقية كانت أم غربية. إنه فوق كل التصنيفات، عالمي في طبيعته، رباني في مصدره. وزيتها (وقودها) يكاد يضيء من فرط نقائه وصفائه حتى قبل أن يتصل بالوحي مباشرة، في إشارة إلى نور الفطرة الذي يسبق نور الرسالة، وعندما يجتمعان يصبحان </w:t>
      </w:r>
      <w:r w:rsidRPr="0073369A">
        <w:rPr>
          <w:rFonts w:ascii="Calibri" w:eastAsia="Yu Mincho" w:hAnsi="Calibri"/>
          <w:b/>
          <w:bCs/>
          <w:sz w:val="24"/>
          <w:rtl/>
          <w:lang w:val="en-US"/>
        </w:rPr>
        <w:t>﴿نُّورٌ عَلَىٰ نُورٍ﴾</w:t>
      </w:r>
      <w:r w:rsidRPr="0073369A">
        <w:rPr>
          <w:rFonts w:ascii="Calibri" w:eastAsia="Yu Mincho" w:hAnsi="Calibri"/>
          <w:sz w:val="24"/>
          <w:rtl/>
          <w:lang w:val="en-US"/>
        </w:rPr>
        <w:t>.</w:t>
      </w:r>
    </w:p>
    <w:p w14:paraId="100A4669"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2. الوجه الثاني: الشجرة الكونية نسيجًا للسماء</w:t>
      </w:r>
    </w:p>
    <w:p w14:paraId="753BD90C"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بينما يصف الوجه الأول حال القلب، يقدم لنا "فقه اللسان القرآني" وجهًا آخر موازيًا يصف حال الكون. إذا كان الله هو "نور السماوات والأرض"، فإن المثل قد يصف أيضًا كيفية سريان هذا النور في بنية الوجود المادي.</w:t>
      </w:r>
    </w:p>
    <w:p w14:paraId="14029653" w14:textId="77777777" w:rsidR="00C7544E" w:rsidRPr="0073369A" w:rsidRDefault="00C7544E" w:rsidP="00CE1EDD">
      <w:pPr>
        <w:numPr>
          <w:ilvl w:val="0"/>
          <w:numId w:val="421"/>
        </w:numPr>
        <w:rPr>
          <w:rFonts w:ascii="Calibri" w:eastAsia="Yu Mincho" w:hAnsi="Calibri"/>
          <w:sz w:val="24"/>
          <w:rtl/>
          <w:lang w:val="en-US"/>
        </w:rPr>
      </w:pPr>
      <w:r w:rsidRPr="0073369A">
        <w:rPr>
          <w:rFonts w:ascii="Calibri" w:eastAsia="Yu Mincho" w:hAnsi="Calibri"/>
          <w:b/>
          <w:bCs/>
          <w:sz w:val="24"/>
          <w:rtl/>
          <w:lang w:val="en-US"/>
        </w:rPr>
        <w:t>الشجرة الكونية:</w:t>
      </w:r>
      <w:r w:rsidRPr="0073369A">
        <w:rPr>
          <w:rFonts w:ascii="Calibri" w:eastAsia="Yu Mincho" w:hAnsi="Calibri"/>
          <w:sz w:val="24"/>
          <w:rtl/>
          <w:lang w:val="en-US"/>
        </w:rPr>
        <w:t xml:space="preserve"> في هذا المنظار، قد ترمز "الشجرة المباركة" إلى بنية كونية هائلة، كالمجرات أو السدم العملاقة التي هي بمثابة "مشاتل" النجوم. هي نظام كوني له أصل ("جذع") تتفرع منه تراكيب هائلة ("أغصان").</w:t>
      </w:r>
    </w:p>
    <w:p w14:paraId="424DB675" w14:textId="77777777" w:rsidR="00C7544E" w:rsidRPr="0073369A" w:rsidRDefault="00C7544E" w:rsidP="00CE1EDD">
      <w:pPr>
        <w:numPr>
          <w:ilvl w:val="0"/>
          <w:numId w:val="421"/>
        </w:numPr>
        <w:rPr>
          <w:rFonts w:ascii="Calibri" w:eastAsia="Yu Mincho" w:hAnsi="Calibri"/>
          <w:sz w:val="24"/>
          <w:rtl/>
          <w:lang w:val="en-US"/>
        </w:rPr>
      </w:pPr>
      <w:r w:rsidRPr="0073369A">
        <w:rPr>
          <w:rFonts w:ascii="Calibri" w:eastAsia="Yu Mincho" w:hAnsi="Calibri"/>
          <w:b/>
          <w:bCs/>
          <w:sz w:val="24"/>
          <w:rtl/>
          <w:lang w:val="en-US"/>
        </w:rPr>
        <w:t>النجوم كمصابيح:</w:t>
      </w:r>
      <w:r w:rsidRPr="0073369A">
        <w:rPr>
          <w:rFonts w:ascii="Calibri" w:eastAsia="Yu Mincho" w:hAnsi="Calibri"/>
          <w:sz w:val="24"/>
          <w:rtl/>
          <w:lang w:val="en-US"/>
        </w:rPr>
        <w:t xml:space="preserve"> المصابيح التي تضيء ظلمة السماء هي النجوم (﴿وَلَقَدْ زَيَّنَّا السَّمَاءَ الدُّنْيَا بِمَصَابِيحَ﴾ - الملك: 5). وهذه المصابيح تُوقد من تلك الشجرة الكونية.</w:t>
      </w:r>
    </w:p>
    <w:p w14:paraId="3A5D8B35" w14:textId="77777777" w:rsidR="00C7544E" w:rsidRPr="0073369A" w:rsidRDefault="00C7544E" w:rsidP="00CE1EDD">
      <w:pPr>
        <w:numPr>
          <w:ilvl w:val="0"/>
          <w:numId w:val="421"/>
        </w:numPr>
        <w:rPr>
          <w:rFonts w:ascii="Calibri" w:eastAsia="Yu Mincho" w:hAnsi="Calibri"/>
          <w:sz w:val="24"/>
          <w:rtl/>
          <w:lang w:val="en-US"/>
        </w:rPr>
      </w:pPr>
      <w:r w:rsidRPr="0073369A">
        <w:rPr>
          <w:rFonts w:ascii="Calibri" w:eastAsia="Yu Mincho" w:hAnsi="Calibri"/>
          <w:b/>
          <w:bCs/>
          <w:sz w:val="24"/>
          <w:rtl/>
          <w:lang w:val="en-US"/>
        </w:rPr>
        <w:t>زيتها وقودها الذاتي:</w:t>
      </w:r>
      <w:r w:rsidRPr="0073369A">
        <w:rPr>
          <w:rFonts w:ascii="Calibri" w:eastAsia="Yu Mincho" w:hAnsi="Calibri"/>
          <w:sz w:val="24"/>
          <w:rtl/>
          <w:lang w:val="en-US"/>
        </w:rPr>
        <w:t xml:space="preserve"> قوله تعالى ﴿يَكَادُ زَيْتُهَا يُضِيءُ وَلَوْ لَمْ تَمْسَسْهُ نَارٌ﴾ قد يكون إشارة مذهلة إلى طبيعة الوقود النجمي  التي تجعل النجم يضيء من ذاته بأمر الله، وهي طاقة كامنة هائلة تكاد تتفجر نورًا.</w:t>
      </w:r>
    </w:p>
    <w:p w14:paraId="31B24EE4" w14:textId="77777777" w:rsidR="00C7544E" w:rsidRPr="0073369A" w:rsidRDefault="00C7544E" w:rsidP="00CE1EDD">
      <w:pPr>
        <w:numPr>
          <w:ilvl w:val="0"/>
          <w:numId w:val="421"/>
        </w:numPr>
        <w:rPr>
          <w:rFonts w:ascii="Calibri" w:eastAsia="Yu Mincho" w:hAnsi="Calibri"/>
          <w:sz w:val="24"/>
          <w:rtl/>
          <w:lang w:val="en-US"/>
        </w:rPr>
      </w:pPr>
      <w:r w:rsidRPr="0073369A">
        <w:rPr>
          <w:rFonts w:ascii="Calibri" w:eastAsia="Yu Mincho" w:hAnsi="Calibri"/>
          <w:b/>
          <w:bCs/>
          <w:sz w:val="24"/>
          <w:rtl/>
          <w:lang w:val="en-US"/>
        </w:rPr>
        <w:t>لا شرقية ولا غربية:</w:t>
      </w:r>
      <w:r w:rsidRPr="0073369A">
        <w:rPr>
          <w:rFonts w:ascii="Calibri" w:eastAsia="Yu Mincho" w:hAnsi="Calibri"/>
          <w:sz w:val="24"/>
          <w:rtl/>
          <w:lang w:val="en-US"/>
        </w:rPr>
        <w:t xml:space="preserve"> على المستوى الكوني، هذا الوصف بديهي. فهذه الأجرام السماوية لا تخضع لجهات الأرض المحدودة. هي تسبح في فضاء لا معنى فيه لشرق أو غرب أرضي، بل تحكمها قوانين كونية أسمى.</w:t>
      </w:r>
    </w:p>
    <w:p w14:paraId="2089441E"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خاتمة السلسلة وتتويجها</w:t>
      </w:r>
    </w:p>
    <w:p w14:paraId="4D06EAB8"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عظمة آية النور تكمن في أنها لا تجبرنا على الاختيار بين التفسيرين، بل تدعونا لرؤيتهما معًا في آن واحد. فكما أن هناك شجرة مباركة (الوحي والفطرة) تغذي مصباح القلب، هناك شجرة كونية (بنية الوجود) تغذي مصابيح السماء.</w:t>
      </w:r>
    </w:p>
    <w:p w14:paraId="1D677B0C"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وكأن الله يقول لنا إن القانون واحد: قانون النور الذي يسري بأمره. فالنظام الذي يضيء قلب المؤمن بالهداية هو انعكاس مصغر للنظام العظيم الذي يضيء الكون بالنجوم. إنها دعوة لنرى الكون كمرآة لأنفسنا، وأنفسنا كمرآة للكون، وكلاهما مرآة لنور الله الذي هو مصدر كل نور.</w:t>
      </w:r>
    </w:p>
    <w:p w14:paraId="25E84BE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وهكذا، نختتم رحلتنا مع "شجرة" القرآن، التي بدأت كنبات، وتطورت لتصبح رمزًا للمعرفة والخير والشر، ثم أصبحت مرآة للصراع النفسي، وسياقًا للخلاف والتجلي، لتصل أخيرًا في آية النور إلى أسمى مراتبها: رمزًا للوحدة الكامنة بين القلب والكون، وكلاهما يستمد نوره ووجوده من مصدر واحد، هو الله نور السماوات والأرض.</w:t>
      </w:r>
    </w:p>
    <w:p w14:paraId="5BB4E73C" w14:textId="77777777" w:rsidR="00C7544E" w:rsidRPr="0073369A" w:rsidRDefault="00C7544E" w:rsidP="00E4352F">
      <w:pPr>
        <w:rPr>
          <w:rFonts w:ascii="Calibri" w:eastAsia="Yu Mincho" w:hAnsi="Calibri"/>
          <w:sz w:val="24"/>
          <w:rtl/>
          <w:lang w:val="en-US"/>
        </w:rPr>
      </w:pPr>
    </w:p>
    <w:p w14:paraId="4617CE79" w14:textId="77777777" w:rsidR="00C7544E" w:rsidRPr="0073369A" w:rsidRDefault="00C7544E" w:rsidP="00E4352F">
      <w:pPr>
        <w:rPr>
          <w:rFonts w:ascii="Calibri" w:eastAsia="Yu Mincho" w:hAnsi="Calibri"/>
          <w:sz w:val="24"/>
          <w:rtl/>
          <w:lang w:val="en-US"/>
        </w:rPr>
      </w:pPr>
    </w:p>
    <w:p w14:paraId="1A58E475" w14:textId="77777777" w:rsidR="00C7544E" w:rsidRPr="0073369A" w:rsidRDefault="00C7544E" w:rsidP="00E4352F">
      <w:pPr>
        <w:ind w:left="337" w:firstLine="107"/>
        <w:rPr>
          <w:rFonts w:ascii="Calibri" w:eastAsia="Microsoft Sans Serif" w:hAnsi="Calibri"/>
          <w:sz w:val="24"/>
          <w:rtl/>
          <w:lang w:val="en-US"/>
        </w:rPr>
      </w:pPr>
    </w:p>
    <w:p w14:paraId="5F411094" w14:textId="77777777" w:rsidR="00C7544E" w:rsidRPr="0073369A" w:rsidRDefault="00C7544E" w:rsidP="00E4352F">
      <w:pPr>
        <w:rPr>
          <w:rFonts w:ascii="Calibri" w:eastAsia="Yu Mincho" w:hAnsi="Calibri"/>
          <w:sz w:val="24"/>
          <w:lang w:val="ar-MA" w:eastAsia="ar-SA"/>
        </w:rPr>
      </w:pPr>
    </w:p>
    <w:p w14:paraId="5E25E0D2" w14:textId="77777777" w:rsidR="00C7544E" w:rsidRPr="0073369A" w:rsidRDefault="00C7544E" w:rsidP="00E4352F">
      <w:pPr>
        <w:pStyle w:val="21"/>
      </w:pPr>
      <w:bookmarkStart w:id="438" w:name="_Toc203550608"/>
      <w:bookmarkStart w:id="439" w:name="_Toc205285348"/>
      <w:r w:rsidRPr="0073369A">
        <w:rPr>
          <w:rtl/>
        </w:rPr>
        <w:t>إعادة قراءة لمفاهيم قرآنية: رؤية تتجاوز الحرف نحو الروح والفكر</w:t>
      </w:r>
      <w:bookmarkEnd w:id="438"/>
      <w:bookmarkEnd w:id="439"/>
    </w:p>
    <w:p w14:paraId="6E2EB71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يقدم المتحدث في هذه النقاط قراءة تأويلية ورمزية لعدد من المفاهيم والمصطلحات الواردة في القرآن الكريم أو المرتبطة بالسياق الديني، محاولًا تجاوز الفهم الحرفي أو المادي التقليدي، والانطلاق نحو أبعاد فكرية وروحية ومعرفية أعمق. هذه القراءة، وإن كانت قد تختلف عن التفسيرات السائدة، فإنها تدعو إلى التفكير والتجديد وإعمال العقل في فهم النص الديني وتطبيقه في واقع الحياة المتغير</w:t>
      </w:r>
      <w:r w:rsidRPr="0073369A">
        <w:rPr>
          <w:rFonts w:ascii="Calibri" w:eastAsia="Yu Mincho" w:hAnsi="Calibri"/>
          <w:sz w:val="24"/>
          <w:lang w:val="en-US"/>
        </w:rPr>
        <w:t>.</w:t>
      </w:r>
    </w:p>
    <w:p w14:paraId="1132252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فيما يلي عرض لهذه المفاهيم برؤية المتحدث</w:t>
      </w:r>
      <w:r w:rsidRPr="0073369A">
        <w:rPr>
          <w:rFonts w:ascii="Calibri" w:eastAsia="Yu Mincho" w:hAnsi="Calibri"/>
          <w:sz w:val="24"/>
          <w:lang w:val="en-US"/>
        </w:rPr>
        <w:t>:</w:t>
      </w:r>
    </w:p>
    <w:p w14:paraId="4BC71291"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تغيير القبلة (قبلة الفكر)</w:t>
      </w:r>
      <w:r w:rsidRPr="0073369A">
        <w:rPr>
          <w:rFonts w:ascii="Calibri" w:eastAsia="Yu Mincho" w:hAnsi="Calibri"/>
          <w:b/>
          <w:bCs/>
          <w:sz w:val="24"/>
          <w:lang w:val="en-US"/>
        </w:rPr>
        <w:t>:</w:t>
      </w:r>
      <w:r w:rsidRPr="0073369A">
        <w:rPr>
          <w:rFonts w:ascii="Calibri" w:eastAsia="Yu Mincho" w:hAnsi="Calibri"/>
          <w:sz w:val="24"/>
          <w:rtl/>
          <w:lang w:val="en-US"/>
        </w:rPr>
        <w:t xml:space="preserve"> ليست مجرد تغيير اتجاه الصلاة الجغرافي من بيت المقدس إلى الكعبة، بل هي رمز لضرورة </w:t>
      </w:r>
      <w:r w:rsidRPr="0073369A">
        <w:rPr>
          <w:rFonts w:ascii="Calibri" w:eastAsia="Yu Mincho" w:hAnsi="Calibri"/>
          <w:b/>
          <w:bCs/>
          <w:sz w:val="24"/>
          <w:rtl/>
          <w:lang w:val="en-US"/>
        </w:rPr>
        <w:t>تغيير "القبلة الفكرية" والعقدية والعلمية</w:t>
      </w:r>
      <w:r w:rsidRPr="0073369A">
        <w:rPr>
          <w:rFonts w:ascii="Calibri" w:eastAsia="Yu Mincho" w:hAnsi="Calibri"/>
          <w:sz w:val="24"/>
          <w:lang w:val="en-US"/>
        </w:rPr>
        <w:t>.</w:t>
      </w:r>
      <w:r w:rsidRPr="0073369A">
        <w:rPr>
          <w:rFonts w:ascii="Calibri" w:eastAsia="Yu Mincho" w:hAnsi="Calibri"/>
          <w:sz w:val="24"/>
          <w:rtl/>
          <w:lang w:val="en-US"/>
        </w:rPr>
        <w:t xml:space="preserve"> يجب على المؤمن والمجتمع ألا يتجمد عند توجه فكري معين، بل أن يكون مستعدًا لتغيير وجهته نحو ما هو أحق وأصوب وأكثر نفعًا بناءً على تطور الوعي والفهم. التمسك بالقبلة القديمة (الأفكار الموروثة أو التي ثبت عدم جدواها) يعيق التقدم. هذا التغيير والتطور هو جزء من ديناميكية الإسلام نفسه</w:t>
      </w:r>
      <w:r w:rsidRPr="0073369A">
        <w:rPr>
          <w:rFonts w:ascii="Calibri" w:eastAsia="Yu Mincho" w:hAnsi="Calibri"/>
          <w:sz w:val="24"/>
          <w:lang w:val="en-US"/>
        </w:rPr>
        <w:t>.</w:t>
      </w:r>
    </w:p>
    <w:p w14:paraId="2F202BA1"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المساجد المستحدثة (فضاءات الفكر المتجدد)</w:t>
      </w:r>
      <w:r w:rsidRPr="0073369A">
        <w:rPr>
          <w:rFonts w:ascii="Calibri" w:eastAsia="Yu Mincho" w:hAnsi="Calibri"/>
          <w:b/>
          <w:bCs/>
          <w:sz w:val="24"/>
          <w:lang w:val="en-US"/>
        </w:rPr>
        <w:t>:</w:t>
      </w:r>
      <w:r w:rsidRPr="0073369A">
        <w:rPr>
          <w:rFonts w:ascii="Calibri" w:eastAsia="Yu Mincho" w:hAnsi="Calibri"/>
          <w:sz w:val="24"/>
          <w:rtl/>
          <w:lang w:val="en-US"/>
        </w:rPr>
        <w:t xml:space="preserve"> المسجد يتجاوز كونه مجرد بناء للصلاة. إنه </w:t>
      </w:r>
      <w:r w:rsidRPr="0073369A">
        <w:rPr>
          <w:rFonts w:ascii="Calibri" w:eastAsia="Yu Mincho" w:hAnsi="Calibri"/>
          <w:b/>
          <w:bCs/>
          <w:sz w:val="24"/>
          <w:rtl/>
          <w:lang w:val="en-US"/>
        </w:rPr>
        <w:t>فضاء فكري وروحي يمثل الأفكار والرؤى والقيم</w:t>
      </w:r>
      <w:r w:rsidRPr="0073369A">
        <w:rPr>
          <w:rFonts w:ascii="Calibri" w:eastAsia="Yu Mincho" w:hAnsi="Calibri"/>
          <w:sz w:val="24"/>
          <w:rtl/>
          <w:lang w:val="en-US"/>
        </w:rPr>
        <w:t xml:space="preserve"> التي يؤمن بها المجتمع ويجتمع عليها. "المساجد المستحدثة" هي تلك التي تحمل أفكارًا ورؤى متجددة ومتطورة، تتفاعل مع تحديات العصر ومشكلاته، وتقدم حلولًا مستنيرة مستوحاة من روح الإسلام ومقاصده السامية، وتواجه الجمود والتخلف بدلًا من تكريسه</w:t>
      </w:r>
      <w:r w:rsidRPr="0073369A">
        <w:rPr>
          <w:rFonts w:ascii="Calibri" w:eastAsia="Yu Mincho" w:hAnsi="Calibri"/>
          <w:sz w:val="24"/>
          <w:lang w:val="en-US"/>
        </w:rPr>
        <w:t>.</w:t>
      </w:r>
    </w:p>
    <w:p w14:paraId="003688FF"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sz w:val="24"/>
          <w:rtl/>
          <w:lang w:val="en-US"/>
        </w:rPr>
        <w:t>الشهر السابع - رجب (رمزية الاستقبال والسمع)</w:t>
      </w:r>
      <w:r w:rsidRPr="0073369A">
        <w:rPr>
          <w:rFonts w:ascii="Calibri" w:eastAsia="Yu Mincho" w:hAnsi="Calibri"/>
          <w:sz w:val="24"/>
          <w:lang w:val="en-US"/>
        </w:rPr>
        <w:t>:</w:t>
      </w:r>
      <w:r w:rsidRPr="0073369A">
        <w:rPr>
          <w:rFonts w:ascii="Calibri" w:eastAsia="Yu Mincho" w:hAnsi="Calibri"/>
          <w:sz w:val="24"/>
          <w:rtl/>
          <w:lang w:val="en-US"/>
        </w:rPr>
        <w:t xml:space="preserve"> يربط بشكل رمزي بين الشهر السابع (رجب) وبين بداية تكوين حاسة السمع لدى الجنين، ليرمز إلى أهمية الاستعداد لـ"سماع" الأفكار الجديدة والوحي الإلهي المتجدد</w:t>
      </w:r>
      <w:r w:rsidRPr="0073369A">
        <w:rPr>
          <w:rFonts w:ascii="Calibri" w:eastAsia="Yu Mincho" w:hAnsi="Calibri"/>
          <w:sz w:val="24"/>
          <w:lang w:val="en-US"/>
        </w:rPr>
        <w:t>.</w:t>
      </w:r>
      <w:r w:rsidRPr="0073369A">
        <w:rPr>
          <w:rFonts w:ascii="Calibri" w:eastAsia="Yu Mincho" w:hAnsi="Calibri"/>
          <w:sz w:val="24"/>
          <w:rtl/>
          <w:lang w:val="en-US"/>
        </w:rPr>
        <w:t xml:space="preserve"> إنه دعوة لفتح الأذن الداخلية لـ"نبض السماء"، وعدم الاكتفاء بالموروث القديم. وهو بمثابة شهر الاستعداد الفكري والروحي لاستقبال فيوضات رمضان (الذي يمثل ذروة الارتقاء)</w:t>
      </w:r>
      <w:r w:rsidRPr="0073369A">
        <w:rPr>
          <w:rFonts w:ascii="Calibri" w:eastAsia="Yu Mincho" w:hAnsi="Calibri"/>
          <w:sz w:val="24"/>
          <w:lang w:val="en-US"/>
        </w:rPr>
        <w:t>.</w:t>
      </w:r>
    </w:p>
    <w:p w14:paraId="47325961"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التيار الروحي (قوة الدفع نحو التغيير)</w:t>
      </w:r>
      <w:r w:rsidRPr="0073369A">
        <w:rPr>
          <w:rFonts w:ascii="Calibri" w:eastAsia="Yu Mincho" w:hAnsi="Calibri"/>
          <w:b/>
          <w:bCs/>
          <w:sz w:val="24"/>
          <w:lang w:val="en-US"/>
        </w:rPr>
        <w:t>:</w:t>
      </w:r>
      <w:r w:rsidRPr="0073369A">
        <w:rPr>
          <w:rFonts w:ascii="Calibri" w:eastAsia="Yu Mincho" w:hAnsi="Calibri"/>
          <w:sz w:val="24"/>
          <w:rtl/>
          <w:lang w:val="en-US"/>
        </w:rPr>
        <w:t xml:space="preserve"> هو </w:t>
      </w:r>
      <w:r w:rsidRPr="0073369A">
        <w:rPr>
          <w:rFonts w:ascii="Calibri" w:eastAsia="Yu Mincho" w:hAnsi="Calibri"/>
          <w:b/>
          <w:bCs/>
          <w:sz w:val="24"/>
          <w:rtl/>
          <w:lang w:val="en-US"/>
        </w:rPr>
        <w:t>القوة المعنوية والفكرية الداخلية</w:t>
      </w:r>
      <w:r w:rsidRPr="0073369A">
        <w:rPr>
          <w:rFonts w:ascii="Calibri" w:eastAsia="Yu Mincho" w:hAnsi="Calibri"/>
          <w:sz w:val="24"/>
          <w:rtl/>
          <w:lang w:val="en-US"/>
        </w:rPr>
        <w:t xml:space="preserve"> التي تحرك الأفراد والمجتمعات نحو التطور والارتقاء والتغيير الإيجابي. ضعف هذا التيار يؤدي إلى مقاومة الأفكار الجديدة، والتشبث بالقديم، والركود والتخلف. تقوية هذا التيار تكون بالعلم والمعرفة والتفكر والتزكية</w:t>
      </w:r>
      <w:r w:rsidRPr="0073369A">
        <w:rPr>
          <w:rFonts w:ascii="Calibri" w:eastAsia="Yu Mincho" w:hAnsi="Calibri"/>
          <w:sz w:val="24"/>
          <w:lang w:val="en-US"/>
        </w:rPr>
        <w:t>.</w:t>
      </w:r>
    </w:p>
    <w:p w14:paraId="719BC7A9"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فرق الجهد (الحافز الروحي)</w:t>
      </w:r>
      <w:r w:rsidRPr="0073369A">
        <w:rPr>
          <w:rFonts w:ascii="Calibri" w:eastAsia="Yu Mincho" w:hAnsi="Calibri"/>
          <w:b/>
          <w:bCs/>
          <w:sz w:val="24"/>
          <w:lang w:val="en-US"/>
        </w:rPr>
        <w:t>:</w:t>
      </w:r>
      <w:r w:rsidRPr="0073369A">
        <w:rPr>
          <w:rFonts w:ascii="Calibri" w:eastAsia="Yu Mincho" w:hAnsi="Calibri"/>
          <w:sz w:val="24"/>
          <w:rtl/>
          <w:lang w:val="en-US"/>
        </w:rPr>
        <w:t xml:space="preserve"> استعارة من الفيزياء، يمثل "فرق الجهد الروحي</w:t>
      </w:r>
      <w:r w:rsidRPr="0073369A">
        <w:rPr>
          <w:rFonts w:ascii="Calibri" w:eastAsia="Yu Mincho" w:hAnsi="Calibri"/>
          <w:sz w:val="24"/>
          <w:lang w:val="en-US"/>
        </w:rPr>
        <w:t>"</w:t>
      </w:r>
      <w:r w:rsidRPr="0073369A">
        <w:rPr>
          <w:rFonts w:ascii="Calibri" w:eastAsia="Yu Mincho" w:hAnsi="Calibri"/>
          <w:sz w:val="24"/>
          <w:rtl/>
          <w:lang w:val="en-US"/>
        </w:rPr>
        <w:t xml:space="preserve"> </w:t>
      </w:r>
      <w:r w:rsidRPr="0073369A">
        <w:rPr>
          <w:rFonts w:ascii="Calibri" w:eastAsia="Yu Mincho" w:hAnsi="Calibri"/>
          <w:b/>
          <w:bCs/>
          <w:sz w:val="24"/>
          <w:rtl/>
          <w:lang w:val="en-US"/>
        </w:rPr>
        <w:t>الفجوة بين الحالة الروحية والفكرية الحالية للفرد أو المجتمع، وبين الحالة المثالية المنشودة</w:t>
      </w:r>
      <w:r w:rsidRPr="0073369A">
        <w:rPr>
          <w:rFonts w:ascii="Calibri" w:eastAsia="Yu Mincho" w:hAnsi="Calibri"/>
          <w:sz w:val="24"/>
          <w:lang w:val="en-US"/>
        </w:rPr>
        <w:t>.</w:t>
      </w:r>
      <w:r w:rsidRPr="0073369A">
        <w:rPr>
          <w:rFonts w:ascii="Calibri" w:eastAsia="Yu Mincho" w:hAnsi="Calibri"/>
          <w:sz w:val="24"/>
          <w:rtl/>
          <w:lang w:val="en-US"/>
        </w:rPr>
        <w:t xml:space="preserve"> هذا الفرق هو الذي يخلق الحافز والدافعية للسعي نحو التطور والكمال. ضعف فرق الجهد (الرضا بالواقع، غياب الطموح الروحي) يؤدي إلى مقاومة التغيير والأفكار الجديدة</w:t>
      </w:r>
      <w:r w:rsidRPr="0073369A">
        <w:rPr>
          <w:rFonts w:ascii="Calibri" w:eastAsia="Yu Mincho" w:hAnsi="Calibri"/>
          <w:sz w:val="24"/>
          <w:lang w:val="en-US"/>
        </w:rPr>
        <w:t>.</w:t>
      </w:r>
    </w:p>
    <w:p w14:paraId="00479C6E"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التشعب (ضرورة التنوع الفكري)</w:t>
      </w:r>
      <w:r w:rsidRPr="0073369A">
        <w:rPr>
          <w:rFonts w:ascii="Calibri" w:eastAsia="Yu Mincho" w:hAnsi="Calibri"/>
          <w:b/>
          <w:bCs/>
          <w:sz w:val="24"/>
          <w:lang w:val="en-US"/>
        </w:rPr>
        <w:t>:</w:t>
      </w:r>
      <w:r w:rsidRPr="0073369A">
        <w:rPr>
          <w:rFonts w:ascii="Calibri" w:eastAsia="Yu Mincho" w:hAnsi="Calibri"/>
          <w:sz w:val="24"/>
          <w:rtl/>
          <w:lang w:val="en-US"/>
        </w:rPr>
        <w:t xml:space="preserve"> هو </w:t>
      </w:r>
      <w:r w:rsidRPr="0073369A">
        <w:rPr>
          <w:rFonts w:ascii="Calibri" w:eastAsia="Yu Mincho" w:hAnsi="Calibri"/>
          <w:b/>
          <w:bCs/>
          <w:sz w:val="24"/>
          <w:rtl/>
          <w:lang w:val="en-US"/>
        </w:rPr>
        <w:t>التفرع والتنوع في الأفكار والرؤى والمناهج</w:t>
      </w:r>
      <w:r w:rsidRPr="0073369A">
        <w:rPr>
          <w:rFonts w:ascii="Calibri" w:eastAsia="Yu Mincho" w:hAnsi="Calibri"/>
          <w:sz w:val="24"/>
          <w:rtl/>
          <w:lang w:val="en-US"/>
        </w:rPr>
        <w:t xml:space="preserve"> للوصول إلى فهم أعمق وأشمل للحقيقة. إنه دعوة لرفض الأحادية والانغلاق في التفكير، والانفتاح على مختلف الآراء ووجهات النظر لاستخلاص الأفضل، مما يمهد للوصول إلى رمضان (ذروة الارتقاء) بطاقات وأفكار متجددة</w:t>
      </w:r>
      <w:r w:rsidRPr="0073369A">
        <w:rPr>
          <w:rFonts w:ascii="Calibri" w:eastAsia="Yu Mincho" w:hAnsi="Calibri"/>
          <w:sz w:val="24"/>
          <w:lang w:val="en-US"/>
        </w:rPr>
        <w:t>.</w:t>
      </w:r>
    </w:p>
    <w:p w14:paraId="5648C927"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البروج (مراحل الارتقاء الروحي)</w:t>
      </w:r>
      <w:r w:rsidRPr="0073369A">
        <w:rPr>
          <w:rFonts w:ascii="Calibri" w:eastAsia="Yu Mincho" w:hAnsi="Calibri"/>
          <w:b/>
          <w:bCs/>
          <w:sz w:val="24"/>
          <w:lang w:val="en-US"/>
        </w:rPr>
        <w:t>:</w:t>
      </w:r>
      <w:r w:rsidRPr="0073369A">
        <w:rPr>
          <w:rFonts w:ascii="Calibri" w:eastAsia="Yu Mincho" w:hAnsi="Calibri"/>
          <w:sz w:val="24"/>
          <w:rtl/>
          <w:lang w:val="en-US"/>
        </w:rPr>
        <w:t xml:space="preserve"> تتجاوز كونها مجرد أبراج فلكية، لترمز إلى </w:t>
      </w:r>
      <w:r w:rsidRPr="0073369A">
        <w:rPr>
          <w:rFonts w:ascii="Calibri" w:eastAsia="Yu Mincho" w:hAnsi="Calibri"/>
          <w:b/>
          <w:bCs/>
          <w:sz w:val="24"/>
          <w:rtl/>
          <w:lang w:val="en-US"/>
        </w:rPr>
        <w:t>مراحل ومقامات في رحلة التطور الروحي والفكري والمعرفي</w:t>
      </w:r>
      <w:r w:rsidRPr="0073369A">
        <w:rPr>
          <w:rFonts w:ascii="Calibri" w:eastAsia="Yu Mincho" w:hAnsi="Calibri"/>
          <w:sz w:val="24"/>
          <w:lang w:val="en-US"/>
        </w:rPr>
        <w:t>.</w:t>
      </w:r>
      <w:r w:rsidRPr="0073369A">
        <w:rPr>
          <w:rFonts w:ascii="Calibri" w:eastAsia="Yu Mincho" w:hAnsi="Calibri"/>
          <w:sz w:val="24"/>
          <w:rtl/>
          <w:lang w:val="en-US"/>
        </w:rPr>
        <w:t xml:space="preserve"> إنها دعوة للسعي المستمر نحو الارتقاء في هذه "البروج" الروحية، وعدم التوقف عند مرحلة معينة، مع التأكيد على أن هذا الارتقاء الروحي هو الأهم والأبقى من مجرد التقدم المادي</w:t>
      </w:r>
      <w:r w:rsidRPr="0073369A">
        <w:rPr>
          <w:rFonts w:ascii="Calibri" w:eastAsia="Yu Mincho" w:hAnsi="Calibri"/>
          <w:sz w:val="24"/>
          <w:lang w:val="en-US"/>
        </w:rPr>
        <w:t>.</w:t>
      </w:r>
    </w:p>
    <w:p w14:paraId="4159C8EB"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الخمر الأبائي (قيود الفكر الموروث)</w:t>
      </w:r>
      <w:r w:rsidRPr="0073369A">
        <w:rPr>
          <w:rFonts w:ascii="Calibri" w:eastAsia="Yu Mincho" w:hAnsi="Calibri"/>
          <w:b/>
          <w:bCs/>
          <w:sz w:val="24"/>
          <w:lang w:val="en-US"/>
        </w:rPr>
        <w:t>:</w:t>
      </w:r>
      <w:r w:rsidRPr="0073369A">
        <w:rPr>
          <w:rFonts w:ascii="Calibri" w:eastAsia="Yu Mincho" w:hAnsi="Calibri"/>
          <w:sz w:val="24"/>
          <w:rtl/>
          <w:lang w:val="en-US"/>
        </w:rPr>
        <w:t xml:space="preserve"> ليس الخمر المادي المسكر، بل هو </w:t>
      </w:r>
      <w:r w:rsidRPr="0073369A">
        <w:rPr>
          <w:rFonts w:ascii="Calibri" w:eastAsia="Yu Mincho" w:hAnsi="Calibri"/>
          <w:b/>
          <w:bCs/>
          <w:sz w:val="24"/>
          <w:rtl/>
          <w:lang w:val="en-US"/>
        </w:rPr>
        <w:t>الأفكار والمعتقدات الجامدة والمتخلفة الموروثة عن الآباء والأجداد دون تمحيص أو نقد</w:t>
      </w:r>
      <w:r w:rsidRPr="0073369A">
        <w:rPr>
          <w:rFonts w:ascii="Calibri" w:eastAsia="Yu Mincho" w:hAnsi="Calibri"/>
          <w:sz w:val="24"/>
          <w:lang w:val="en-US"/>
        </w:rPr>
        <w:t>.</w:t>
      </w:r>
      <w:r w:rsidRPr="0073369A">
        <w:rPr>
          <w:rFonts w:ascii="Calibri" w:eastAsia="Yu Mincho" w:hAnsi="Calibri"/>
          <w:sz w:val="24"/>
          <w:rtl/>
          <w:lang w:val="en-US"/>
        </w:rPr>
        <w:t xml:space="preserve"> يعتبرها المتحدث أشد خطرًا من الخمر المادي لأنها تُسكر العقل وتفسده وتمنعه من التفكير السليم والتقدم. التحرر منها ضرورة لتبني أفكار جديدة ومتطورة</w:t>
      </w:r>
      <w:r w:rsidRPr="0073369A">
        <w:rPr>
          <w:rFonts w:ascii="Calibri" w:eastAsia="Yu Mincho" w:hAnsi="Calibri"/>
          <w:sz w:val="24"/>
          <w:lang w:val="en-US"/>
        </w:rPr>
        <w:t>.</w:t>
      </w:r>
    </w:p>
    <w:p w14:paraId="2C7DA8E1"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اللسان العربي المبين (منهج فهم ونظام فكر)</w:t>
      </w:r>
      <w:r w:rsidRPr="0073369A">
        <w:rPr>
          <w:rFonts w:ascii="Calibri" w:eastAsia="Yu Mincho" w:hAnsi="Calibri"/>
          <w:b/>
          <w:bCs/>
          <w:sz w:val="24"/>
          <w:lang w:val="en-US"/>
        </w:rPr>
        <w:t>:</w:t>
      </w:r>
      <w:r w:rsidRPr="0073369A">
        <w:rPr>
          <w:rFonts w:ascii="Calibri" w:eastAsia="Yu Mincho" w:hAnsi="Calibri"/>
          <w:sz w:val="24"/>
          <w:rtl/>
          <w:lang w:val="en-US"/>
        </w:rPr>
        <w:t xml:space="preserve"> ليس مجرد لغة للتواصل، بل هو </w:t>
      </w:r>
      <w:r w:rsidRPr="0073369A">
        <w:rPr>
          <w:rFonts w:ascii="Calibri" w:eastAsia="Yu Mincho" w:hAnsi="Calibri"/>
          <w:b/>
          <w:bCs/>
          <w:sz w:val="24"/>
          <w:rtl/>
          <w:lang w:val="en-US"/>
        </w:rPr>
        <w:t>نظام فكري ومنهجي يحمل في طياته طريقة خاصة في فهم الكون والحياة</w:t>
      </w:r>
      <w:r w:rsidRPr="0073369A">
        <w:rPr>
          <w:rFonts w:ascii="Calibri" w:eastAsia="Yu Mincho" w:hAnsi="Calibri"/>
          <w:sz w:val="24"/>
          <w:lang w:val="en-US"/>
        </w:rPr>
        <w:t>.</w:t>
      </w:r>
      <w:r w:rsidRPr="0073369A">
        <w:rPr>
          <w:rFonts w:ascii="Calibri" w:eastAsia="Yu Mincho" w:hAnsi="Calibri"/>
          <w:sz w:val="24"/>
          <w:rtl/>
          <w:lang w:val="en-US"/>
        </w:rPr>
        <w:t xml:space="preserve"> فهم الدين الإسلامي بشكل صحيح يتطلب فهمًا عميقًا لهذا "اللسان" بمدلولاته وسياقاته الثقافية والفكرية، وتجاوز الترجمة الحرفية السطحية للنصوص</w:t>
      </w:r>
      <w:r w:rsidRPr="0073369A">
        <w:rPr>
          <w:rFonts w:ascii="Calibri" w:eastAsia="Yu Mincho" w:hAnsi="Calibri"/>
          <w:sz w:val="24"/>
          <w:lang w:val="en-US"/>
        </w:rPr>
        <w:t>.</w:t>
      </w:r>
    </w:p>
    <w:p w14:paraId="6BC47A7B" w14:textId="77777777" w:rsidR="00C7544E" w:rsidRPr="0073369A" w:rsidRDefault="00C7544E" w:rsidP="00CE1EDD">
      <w:pPr>
        <w:numPr>
          <w:ilvl w:val="0"/>
          <w:numId w:val="56"/>
        </w:numPr>
        <w:ind w:left="337" w:firstLine="107"/>
        <w:contextualSpacing/>
        <w:rPr>
          <w:rFonts w:ascii="Calibri" w:eastAsia="Yu Mincho" w:hAnsi="Calibri"/>
          <w:sz w:val="24"/>
          <w:lang w:val="en-US"/>
        </w:rPr>
      </w:pPr>
      <w:bookmarkStart w:id="440" w:name="_Hlk213395774"/>
      <w:r w:rsidRPr="0073369A">
        <w:rPr>
          <w:rFonts w:ascii="Calibri" w:eastAsia="Yu Mincho" w:hAnsi="Calibri"/>
          <w:b/>
          <w:bCs/>
          <w:sz w:val="24"/>
          <w:rtl/>
          <w:lang w:val="en-US"/>
        </w:rPr>
        <w:t>اليوم الآخر (مسؤولية اللحظة الحاضرة)</w:t>
      </w:r>
      <w:r w:rsidRPr="0073369A">
        <w:rPr>
          <w:rFonts w:ascii="Calibri" w:eastAsia="Yu Mincho" w:hAnsi="Calibri"/>
          <w:b/>
          <w:bCs/>
          <w:sz w:val="24"/>
          <w:lang w:val="en-US"/>
        </w:rPr>
        <w:t>:</w:t>
      </w:r>
      <w:r w:rsidRPr="0073369A">
        <w:rPr>
          <w:rFonts w:ascii="Calibri" w:eastAsia="Yu Mincho" w:hAnsi="Calibri"/>
          <w:sz w:val="24"/>
          <w:rtl/>
          <w:lang w:val="en-US"/>
        </w:rPr>
        <w:t xml:space="preserve"> توسيع لمفهوم يوم القيامة ليشمل </w:t>
      </w:r>
      <w:r w:rsidRPr="0073369A">
        <w:rPr>
          <w:rFonts w:ascii="Calibri" w:eastAsia="Yu Mincho" w:hAnsi="Calibri"/>
          <w:b/>
          <w:bCs/>
          <w:sz w:val="24"/>
          <w:rtl/>
          <w:lang w:val="en-US"/>
        </w:rPr>
        <w:t>كل يوم وكل لحظة</w:t>
      </w:r>
      <w:r w:rsidRPr="0073369A">
        <w:rPr>
          <w:rFonts w:ascii="Calibri" w:eastAsia="Yu Mincho" w:hAnsi="Calibri"/>
          <w:sz w:val="24"/>
          <w:lang w:val="en-US"/>
        </w:rPr>
        <w:t>.</w:t>
      </w:r>
      <w:r w:rsidRPr="0073369A">
        <w:rPr>
          <w:rFonts w:ascii="Calibri" w:eastAsia="Yu Mincho" w:hAnsi="Calibri"/>
          <w:sz w:val="24"/>
          <w:rtl/>
          <w:lang w:val="en-US"/>
        </w:rPr>
        <w:t xml:space="preserve"> فكل يوم يمر هو "يوم آخر" نحاسب فيه على ما مضى، ونكون مسؤولين عن أفعالنا وقراراتنا. إنه تأكيد على المسؤولية المستمرة وضرورة التوبة والتغيير الدائمين، وليس مجرد انتظار ليوم حساب بعيد</w:t>
      </w:r>
      <w:r w:rsidRPr="0073369A">
        <w:rPr>
          <w:rFonts w:ascii="Calibri" w:eastAsia="Yu Mincho" w:hAnsi="Calibri"/>
          <w:sz w:val="24"/>
          <w:lang w:val="en-US"/>
        </w:rPr>
        <w:t>.</w:t>
      </w:r>
    </w:p>
    <w:bookmarkEnd w:id="440"/>
    <w:p w14:paraId="6B9BAA1B"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الماء الروحي (غذاء الأفكار النيرة)</w:t>
      </w:r>
      <w:r w:rsidRPr="0073369A">
        <w:rPr>
          <w:rFonts w:ascii="Calibri" w:eastAsia="Yu Mincho" w:hAnsi="Calibri"/>
          <w:b/>
          <w:bCs/>
          <w:sz w:val="24"/>
          <w:lang w:val="en-US"/>
        </w:rPr>
        <w:t>:</w:t>
      </w:r>
      <w:r w:rsidRPr="0073369A">
        <w:rPr>
          <w:rFonts w:ascii="Calibri" w:eastAsia="Yu Mincho" w:hAnsi="Calibri"/>
          <w:sz w:val="24"/>
          <w:rtl/>
          <w:lang w:val="en-US"/>
        </w:rPr>
        <w:t xml:space="preserve"> ليس الماء المادي، بل هو </w:t>
      </w:r>
      <w:r w:rsidRPr="0073369A">
        <w:rPr>
          <w:rFonts w:ascii="Calibri" w:eastAsia="Yu Mincho" w:hAnsi="Calibri"/>
          <w:b/>
          <w:bCs/>
          <w:sz w:val="24"/>
          <w:rtl/>
          <w:lang w:val="en-US"/>
        </w:rPr>
        <w:t>الأفكار النيرة، العلوم النافعة، المعارف الحقة، والحكمة</w:t>
      </w:r>
      <w:r w:rsidRPr="0073369A">
        <w:rPr>
          <w:rFonts w:ascii="Calibri" w:eastAsia="Yu Mincho" w:hAnsi="Calibri"/>
          <w:sz w:val="24"/>
          <w:rtl/>
          <w:lang w:val="en-US"/>
        </w:rPr>
        <w:t xml:space="preserve"> التي تغذي الروح والعقل وتمنحهما الحياة والنماء. يعتبره المتحدث أهم من الماء المادي لأنه يحيي القلوب والعقول. البحث عنه والسعي وراءه ضرورة للارتقاء</w:t>
      </w:r>
      <w:r w:rsidRPr="0073369A">
        <w:rPr>
          <w:rFonts w:ascii="Calibri" w:eastAsia="Yu Mincho" w:hAnsi="Calibri"/>
          <w:sz w:val="24"/>
          <w:lang w:val="en-US"/>
        </w:rPr>
        <w:t>.</w:t>
      </w:r>
    </w:p>
    <w:p w14:paraId="4DD9BD87"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شمس المعرفة (نور العلم والهداية)</w:t>
      </w:r>
      <w:r w:rsidRPr="0073369A">
        <w:rPr>
          <w:rFonts w:ascii="Calibri" w:eastAsia="Yu Mincho" w:hAnsi="Calibri"/>
          <w:b/>
          <w:bCs/>
          <w:sz w:val="24"/>
          <w:lang w:val="en-US"/>
        </w:rPr>
        <w:t>:</w:t>
      </w:r>
      <w:r w:rsidRPr="0073369A">
        <w:rPr>
          <w:rFonts w:ascii="Calibri" w:eastAsia="Yu Mincho" w:hAnsi="Calibri"/>
          <w:sz w:val="24"/>
          <w:rtl/>
          <w:lang w:val="en-US"/>
        </w:rPr>
        <w:t xml:space="preserve"> هي </w:t>
      </w:r>
      <w:r w:rsidRPr="0073369A">
        <w:rPr>
          <w:rFonts w:ascii="Calibri" w:eastAsia="Yu Mincho" w:hAnsi="Calibri"/>
          <w:b/>
          <w:bCs/>
          <w:sz w:val="24"/>
          <w:rtl/>
          <w:lang w:val="en-US"/>
        </w:rPr>
        <w:t>العلم والمعرفة الصحيحة التي تنير دروب الحياة</w:t>
      </w:r>
      <w:r w:rsidRPr="0073369A">
        <w:rPr>
          <w:rFonts w:ascii="Calibri" w:eastAsia="Yu Mincho" w:hAnsi="Calibri"/>
          <w:sz w:val="24"/>
          <w:rtl/>
          <w:lang w:val="en-US"/>
        </w:rPr>
        <w:t xml:space="preserve"> وتزيل ظلمات الجهل والوهم والتقليد الأعمى. أهميتها تفوق أهمية الشمس الفيزيائية لأنها تهدي الإنسان إلى الطريق القويم وإلى فهم ذاته وخالقه. اتباعها والسير في نورها ضرورة</w:t>
      </w:r>
      <w:r w:rsidRPr="0073369A">
        <w:rPr>
          <w:rFonts w:ascii="Calibri" w:eastAsia="Yu Mincho" w:hAnsi="Calibri"/>
          <w:sz w:val="24"/>
          <w:lang w:val="en-US"/>
        </w:rPr>
        <w:t>.</w:t>
      </w:r>
    </w:p>
    <w:p w14:paraId="3548B74A"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الأرض المعرفية (بنية الأفكار الداخلية)</w:t>
      </w:r>
      <w:r w:rsidRPr="0073369A">
        <w:rPr>
          <w:rFonts w:ascii="Calibri" w:eastAsia="Yu Mincho" w:hAnsi="Calibri"/>
          <w:b/>
          <w:bCs/>
          <w:sz w:val="24"/>
          <w:lang w:val="en-US"/>
        </w:rPr>
        <w:t>:</w:t>
      </w:r>
      <w:r w:rsidRPr="0073369A">
        <w:rPr>
          <w:rFonts w:ascii="Calibri" w:eastAsia="Yu Mincho" w:hAnsi="Calibri"/>
          <w:sz w:val="24"/>
          <w:rtl/>
          <w:lang w:val="en-US"/>
        </w:rPr>
        <w:t xml:space="preserve"> هي </w:t>
      </w:r>
      <w:r w:rsidRPr="0073369A">
        <w:rPr>
          <w:rFonts w:ascii="Calibri" w:eastAsia="Yu Mincho" w:hAnsi="Calibri"/>
          <w:b/>
          <w:bCs/>
          <w:sz w:val="24"/>
          <w:rtl/>
          <w:lang w:val="en-US"/>
        </w:rPr>
        <w:t>المساحة الداخلية في عقل الإنسان وقلبه التي تتشكل من أفكاره ومعتقداته وقيمه ومبادئه</w:t>
      </w:r>
      <w:r w:rsidRPr="0073369A">
        <w:rPr>
          <w:rFonts w:ascii="Calibri" w:eastAsia="Yu Mincho" w:hAnsi="Calibri"/>
          <w:sz w:val="24"/>
          <w:lang w:val="en-US"/>
        </w:rPr>
        <w:t>.</w:t>
      </w:r>
      <w:r w:rsidRPr="0073369A">
        <w:rPr>
          <w:rFonts w:ascii="Calibri" w:eastAsia="Yu Mincho" w:hAnsi="Calibri"/>
          <w:sz w:val="24"/>
          <w:rtl/>
          <w:lang w:val="en-US"/>
        </w:rPr>
        <w:t xml:space="preserve"> يدعو المتحدث إلى العمل المستمر على "تغيير" هذه الأرض وتنقيتها وتطهيرها من الشوائب والأفكار البالية والمتخلفة، لتكون أرضًا خصبة قابلة للتطور الروحي والفكري</w:t>
      </w:r>
      <w:r w:rsidRPr="0073369A">
        <w:rPr>
          <w:rFonts w:ascii="Calibri" w:eastAsia="Yu Mincho" w:hAnsi="Calibri"/>
          <w:sz w:val="24"/>
          <w:lang w:val="en-US"/>
        </w:rPr>
        <w:t>.</w:t>
      </w:r>
    </w:p>
    <w:p w14:paraId="41AC6428"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الركوع كبحث (تواضع وتمحيص)</w:t>
      </w:r>
      <w:r w:rsidRPr="0073369A">
        <w:rPr>
          <w:rFonts w:ascii="Calibri" w:eastAsia="Yu Mincho" w:hAnsi="Calibri"/>
          <w:b/>
          <w:bCs/>
          <w:sz w:val="24"/>
          <w:lang w:val="en-US"/>
        </w:rPr>
        <w:t>:</w:t>
      </w:r>
      <w:r w:rsidRPr="0073369A">
        <w:rPr>
          <w:rFonts w:ascii="Calibri" w:eastAsia="Yu Mincho" w:hAnsi="Calibri"/>
          <w:sz w:val="24"/>
          <w:rtl/>
          <w:lang w:val="en-US"/>
        </w:rPr>
        <w:t xml:space="preserve"> يتجاوز الانحناء الجسدي ليمثل </w:t>
      </w:r>
      <w:r w:rsidRPr="0073369A">
        <w:rPr>
          <w:rFonts w:ascii="Calibri" w:eastAsia="Yu Mincho" w:hAnsi="Calibri"/>
          <w:b/>
          <w:bCs/>
          <w:sz w:val="24"/>
          <w:rtl/>
          <w:lang w:val="en-US"/>
        </w:rPr>
        <w:t>حالة من الفحص والتمحيص للأفكار والمعتقدات، والبحث الدؤوب عن الأفضل والأصوب</w:t>
      </w:r>
      <w:r w:rsidRPr="0073369A">
        <w:rPr>
          <w:rFonts w:ascii="Calibri" w:eastAsia="Yu Mincho" w:hAnsi="Calibri"/>
          <w:sz w:val="24"/>
          <w:lang w:val="en-US"/>
        </w:rPr>
        <w:t>.</w:t>
      </w:r>
      <w:r w:rsidRPr="0073369A">
        <w:rPr>
          <w:rFonts w:ascii="Calibri" w:eastAsia="Yu Mincho" w:hAnsi="Calibri"/>
          <w:sz w:val="24"/>
          <w:rtl/>
          <w:lang w:val="en-US"/>
        </w:rPr>
        <w:t xml:space="preserve"> إنه بحث عن "مداد روحي" نقي يغذي الروح. يمثل أيضًا حالة من </w:t>
      </w:r>
      <w:r w:rsidRPr="0073369A">
        <w:rPr>
          <w:rFonts w:ascii="Calibri" w:eastAsia="Yu Mincho" w:hAnsi="Calibri"/>
          <w:b/>
          <w:bCs/>
          <w:sz w:val="24"/>
          <w:rtl/>
          <w:lang w:val="en-US"/>
        </w:rPr>
        <w:t>التواضع العلمي والمعرفي</w:t>
      </w:r>
      <w:r w:rsidRPr="0073369A">
        <w:rPr>
          <w:rFonts w:ascii="Calibri" w:eastAsia="Yu Mincho" w:hAnsi="Calibri"/>
          <w:sz w:val="24"/>
          <w:rtl/>
          <w:lang w:val="en-US"/>
        </w:rPr>
        <w:t>، واعتراف بأن الإنسان مهما بلغ فهو لا يزال باحثًا عن الحقيقة</w:t>
      </w:r>
      <w:r w:rsidRPr="0073369A">
        <w:rPr>
          <w:rFonts w:ascii="Calibri" w:eastAsia="Yu Mincho" w:hAnsi="Calibri"/>
          <w:sz w:val="24"/>
          <w:lang w:val="en-US"/>
        </w:rPr>
        <w:t>.</w:t>
      </w:r>
    </w:p>
    <w:p w14:paraId="0D8B16F2"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السجود للأفضل (تسليم للحق)</w:t>
      </w:r>
      <w:r w:rsidRPr="0073369A">
        <w:rPr>
          <w:rFonts w:ascii="Calibri" w:eastAsia="Yu Mincho" w:hAnsi="Calibri"/>
          <w:b/>
          <w:bCs/>
          <w:sz w:val="24"/>
          <w:lang w:val="en-US"/>
        </w:rPr>
        <w:t>:</w:t>
      </w:r>
      <w:r w:rsidRPr="0073369A">
        <w:rPr>
          <w:rFonts w:ascii="Calibri" w:eastAsia="Yu Mincho" w:hAnsi="Calibri"/>
          <w:sz w:val="24"/>
          <w:rtl/>
          <w:lang w:val="en-US"/>
        </w:rPr>
        <w:t xml:space="preserve"> ليس مجرد وضع الجبهة على الأرض، بل هو </w:t>
      </w:r>
      <w:r w:rsidRPr="0073369A">
        <w:rPr>
          <w:rFonts w:ascii="Calibri" w:eastAsia="Yu Mincho" w:hAnsi="Calibri"/>
          <w:b/>
          <w:bCs/>
          <w:sz w:val="24"/>
          <w:rtl/>
          <w:lang w:val="en-US"/>
        </w:rPr>
        <w:t>رمز للاعتراف بالحقيقة والتسليم للحق والأفضل</w:t>
      </w:r>
      <w:r w:rsidRPr="0073369A">
        <w:rPr>
          <w:rFonts w:ascii="Calibri" w:eastAsia="Yu Mincho" w:hAnsi="Calibri"/>
          <w:sz w:val="24"/>
          <w:rtl/>
          <w:lang w:val="en-US"/>
        </w:rPr>
        <w:t xml:space="preserve"> عند ظهوره، حتى لو كان مخالفًا للهوى أو الأفكار الموروثة. إنه خطوة ضرورية في مسيرة التطور الروحي والفكري، تتطلب تجردًا وشجاعة</w:t>
      </w:r>
      <w:r w:rsidRPr="0073369A">
        <w:rPr>
          <w:rFonts w:ascii="Calibri" w:eastAsia="Yu Mincho" w:hAnsi="Calibri"/>
          <w:sz w:val="24"/>
          <w:lang w:val="en-US"/>
        </w:rPr>
        <w:t>.</w:t>
      </w:r>
    </w:p>
    <w:p w14:paraId="2BFBEF2C" w14:textId="77777777" w:rsidR="00C7544E" w:rsidRPr="0073369A" w:rsidRDefault="00C7544E" w:rsidP="00CE1EDD">
      <w:pPr>
        <w:numPr>
          <w:ilvl w:val="0"/>
          <w:numId w:val="5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الفتنة (صراع الأفكار والقيم)</w:t>
      </w:r>
      <w:r w:rsidRPr="0073369A">
        <w:rPr>
          <w:rFonts w:ascii="Calibri" w:eastAsia="Yu Mincho" w:hAnsi="Calibri"/>
          <w:b/>
          <w:bCs/>
          <w:sz w:val="24"/>
          <w:lang w:val="en-US"/>
        </w:rPr>
        <w:t>:</w:t>
      </w:r>
      <w:r w:rsidRPr="0073369A">
        <w:rPr>
          <w:rFonts w:ascii="Calibri" w:eastAsia="Yu Mincho" w:hAnsi="Calibri"/>
          <w:sz w:val="24"/>
          <w:rtl/>
          <w:lang w:val="en-US"/>
        </w:rPr>
        <w:t xml:space="preserve"> ليست مجرد صراع مادي أو قتال، بل هي بشكل أعمق </w:t>
      </w:r>
      <w:r w:rsidRPr="0073369A">
        <w:rPr>
          <w:rFonts w:ascii="Calibri" w:eastAsia="Yu Mincho" w:hAnsi="Calibri"/>
          <w:b/>
          <w:bCs/>
          <w:sz w:val="24"/>
          <w:rtl/>
          <w:lang w:val="en-US"/>
        </w:rPr>
        <w:t>صراع الأفكار والمعتقدات والقيم المتضاربة</w:t>
      </w:r>
      <w:r w:rsidRPr="0073369A">
        <w:rPr>
          <w:rFonts w:ascii="Calibri" w:eastAsia="Yu Mincho" w:hAnsi="Calibri"/>
          <w:sz w:val="24"/>
          <w:lang w:val="en-US"/>
        </w:rPr>
        <w:t>.</w:t>
      </w:r>
      <w:r w:rsidRPr="0073369A">
        <w:rPr>
          <w:rFonts w:ascii="Calibri" w:eastAsia="Yu Mincho" w:hAnsi="Calibri"/>
          <w:sz w:val="24"/>
          <w:rtl/>
          <w:lang w:val="en-US"/>
        </w:rPr>
        <w:t xml:space="preserve"> الفتنة الحقيقية هي الوقوع في الأفكار الخاطئة والمضللة. النجاة منها تتطلب </w:t>
      </w:r>
      <w:r w:rsidRPr="0073369A">
        <w:rPr>
          <w:rFonts w:ascii="Calibri" w:eastAsia="Yu Mincho" w:hAnsi="Calibri"/>
          <w:b/>
          <w:bCs/>
          <w:sz w:val="24"/>
          <w:rtl/>
          <w:lang w:val="en-US"/>
        </w:rPr>
        <w:t>الوعي، والتمييز، والقدرة على التفريق بين الحق والباطل</w:t>
      </w:r>
      <w:r w:rsidRPr="0073369A">
        <w:rPr>
          <w:rFonts w:ascii="Calibri" w:eastAsia="Yu Mincho" w:hAnsi="Calibri"/>
          <w:sz w:val="24"/>
          <w:rtl/>
          <w:lang w:val="en-US"/>
        </w:rPr>
        <w:t>، والثبات على المبادئ الصحيحة</w:t>
      </w:r>
      <w:r w:rsidRPr="0073369A">
        <w:rPr>
          <w:rFonts w:ascii="Calibri" w:eastAsia="Yu Mincho" w:hAnsi="Calibri"/>
          <w:sz w:val="24"/>
          <w:lang w:val="en-US"/>
        </w:rPr>
        <w:t>.</w:t>
      </w:r>
    </w:p>
    <w:p w14:paraId="7B1339BB"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الخلاصة</w:t>
      </w:r>
      <w:r w:rsidRPr="0073369A">
        <w:rPr>
          <w:rFonts w:ascii="Calibri" w:eastAsia="Yu Mincho" w:hAnsi="Calibri"/>
          <w:sz w:val="24"/>
          <w:lang w:val="en-US"/>
        </w:rPr>
        <w:t>:</w:t>
      </w:r>
    </w:p>
    <w:p w14:paraId="2B9AB777"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تقدم هذه المفاهيم رؤية ديناميكية ومتجددة للدين الإسلامي، ترتكز على البعد الروحي والفكري والمعرفي. إنها دعوة صريحة للتجديد، ورفض الجمود، وإعمال العقل، والانفتاح على الآفاق الواسعة للعلم والمعرفة، والسعي المستمر نحو الارتقاء الروحي والفكري. إنها تقدم الإسلام ليس كمجموعة من الطقوس الجامدة أو الأفكار الموروثة، بل كمنهج حياة متكامل، متجدد، وصالح لكل زمان ومكان، يدعو الإنسان باستمرار إلى التفكير والتطور والاقتراب من الحقيقة</w:t>
      </w:r>
      <w:r w:rsidRPr="0073369A">
        <w:rPr>
          <w:rFonts w:ascii="Calibri" w:eastAsia="Yu Mincho" w:hAnsi="Calibri"/>
          <w:sz w:val="24"/>
          <w:lang w:val="en-US"/>
        </w:rPr>
        <w:t>.</w:t>
      </w:r>
    </w:p>
    <w:p w14:paraId="697D25DF" w14:textId="77777777" w:rsidR="00C7544E" w:rsidRPr="0073369A" w:rsidRDefault="00C7544E" w:rsidP="00E4352F">
      <w:pPr>
        <w:pStyle w:val="1"/>
        <w:rPr>
          <w:rtl/>
        </w:rPr>
      </w:pPr>
      <w:bookmarkStart w:id="441" w:name="_Toc203550609"/>
      <w:bookmarkStart w:id="442" w:name="_Toc205285349"/>
      <w:bookmarkStart w:id="443" w:name="_Toc209608398"/>
      <w:r w:rsidRPr="0073369A">
        <w:rPr>
          <w:rtl/>
        </w:rPr>
        <w:t>الشرك في القرآن الكريم: رحلة في فهم أعمق</w:t>
      </w:r>
      <w:bookmarkEnd w:id="441"/>
      <w:bookmarkEnd w:id="442"/>
      <w:bookmarkEnd w:id="443"/>
    </w:p>
    <w:p w14:paraId="0122CD75" w14:textId="77777777" w:rsidR="00C7544E" w:rsidRPr="0073369A" w:rsidRDefault="00C7544E" w:rsidP="00E4352F">
      <w:pPr>
        <w:rPr>
          <w:rFonts w:ascii="Calibri" w:eastAsia="Yu Mincho" w:hAnsi="Calibri"/>
          <w:sz w:val="24"/>
          <w:lang w:val="en-US"/>
        </w:rPr>
      </w:pPr>
    </w:p>
    <w:p w14:paraId="2F30B521" w14:textId="77777777" w:rsidR="00C7544E" w:rsidRPr="0073369A" w:rsidRDefault="00C7544E" w:rsidP="00E4352F">
      <w:pPr>
        <w:pStyle w:val="21"/>
        <w:rPr>
          <w:rtl/>
        </w:rPr>
      </w:pPr>
      <w:bookmarkStart w:id="444" w:name="_Toc203550610"/>
      <w:bookmarkStart w:id="445" w:name="_Toc205285350"/>
      <w:r w:rsidRPr="0073369A">
        <w:rPr>
          <w:rtl/>
        </w:rPr>
        <w:t>الشرك اللازم والشرك المتعدي: فهم جديد للظلم العظيم</w:t>
      </w:r>
      <w:bookmarkEnd w:id="444"/>
      <w:bookmarkEnd w:id="445"/>
    </w:p>
    <w:p w14:paraId="7AA19298"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نفتتح اليوم سلسلة جديدة تهدف إلى إعادة النظر في مفهوم </w:t>
      </w:r>
      <w:r w:rsidRPr="0073369A">
        <w:rPr>
          <w:rFonts w:ascii="Calibri" w:eastAsia="Yu Mincho" w:hAnsi="Calibri"/>
          <w:b/>
          <w:bCs/>
          <w:sz w:val="24"/>
          <w:rtl/>
          <w:lang w:val="en-US"/>
        </w:rPr>
        <w:t>الشرك</w:t>
      </w:r>
      <w:r w:rsidRPr="0073369A">
        <w:rPr>
          <w:rFonts w:ascii="Calibri" w:eastAsia="Yu Mincho" w:hAnsi="Calibri"/>
          <w:sz w:val="24"/>
          <w:rtl/>
          <w:lang w:val="en-US"/>
        </w:rPr>
        <w:t xml:space="preserve"> في القرآن الكريم، وتقديم قراءة مختلفة تُميز بين نوعين أساسيين من الشرك، بناءً على رؤية الأستاذ خالد السيد حسن. هذه الرؤية تُسلط الضوء على أن الفهم التقليدي للشرك قد يكون أحيانًا قاصرًا عن استيعاب كل الأبعاد التي يُقدمها القرآن لهذا المفهوم المحوري.</w:t>
      </w:r>
    </w:p>
    <w:p w14:paraId="2381D43C" w14:textId="77777777" w:rsidR="00C7544E" w:rsidRPr="0073369A" w:rsidRDefault="00C7544E" w:rsidP="00E4352F">
      <w:pPr>
        <w:rPr>
          <w:rFonts w:ascii="Calibri" w:eastAsia="Yu Mincho" w:hAnsi="Calibri"/>
          <w:sz w:val="24"/>
          <w:rtl/>
          <w:lang w:val="en-US"/>
        </w:rPr>
      </w:pPr>
    </w:p>
    <w:p w14:paraId="46B7B92B"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إشكالية الفهم التقليدي للشرك</w:t>
      </w:r>
    </w:p>
    <w:p w14:paraId="1147896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عندما يُذكر مصطلح "الشرك"، يتبادر إلى أذهان الكثيرين فورًا صور عبادة الأصنام، أو تقديس الأشخاص من دون الله، أو الإيمان بوجود آلهة متعددة. وهذا الفهم صحيح في جانبه العقائدي، ولكنه لا يُغطي كل الأبعاد التي يُشير إليها القرآن الكريم حول الشرك. الأستاذ خالد يُقدم لنا أداة تحليلية لغوية وفكرية جديدة لفهم الشرك، وهي التمييز بين:</w:t>
      </w:r>
    </w:p>
    <w:p w14:paraId="006E1127" w14:textId="77777777" w:rsidR="00C7544E" w:rsidRPr="0073369A" w:rsidRDefault="00C7544E" w:rsidP="00CE1EDD">
      <w:pPr>
        <w:numPr>
          <w:ilvl w:val="0"/>
          <w:numId w:val="435"/>
        </w:numPr>
        <w:rPr>
          <w:rFonts w:ascii="Calibri" w:eastAsia="Yu Mincho" w:hAnsi="Calibri"/>
          <w:sz w:val="24"/>
          <w:rtl/>
          <w:lang w:val="en-US"/>
        </w:rPr>
      </w:pPr>
      <w:r w:rsidRPr="0073369A">
        <w:rPr>
          <w:rFonts w:ascii="Calibri" w:eastAsia="Yu Mincho" w:hAnsi="Calibri"/>
          <w:b/>
          <w:bCs/>
          <w:sz w:val="24"/>
          <w:rtl/>
          <w:lang w:val="en-US"/>
        </w:rPr>
        <w:t>الشرك اللازم (العقائدي).</w:t>
      </w:r>
    </w:p>
    <w:p w14:paraId="1994C084" w14:textId="77777777" w:rsidR="00C7544E" w:rsidRPr="0073369A" w:rsidRDefault="00C7544E" w:rsidP="00CE1EDD">
      <w:pPr>
        <w:numPr>
          <w:ilvl w:val="0"/>
          <w:numId w:val="435"/>
        </w:numPr>
        <w:rPr>
          <w:rFonts w:ascii="Calibri" w:eastAsia="Yu Mincho" w:hAnsi="Calibri"/>
          <w:sz w:val="24"/>
          <w:rtl/>
          <w:lang w:val="en-US"/>
        </w:rPr>
      </w:pPr>
      <w:r w:rsidRPr="0073369A">
        <w:rPr>
          <w:rFonts w:ascii="Calibri" w:eastAsia="Yu Mincho" w:hAnsi="Calibri"/>
          <w:b/>
          <w:bCs/>
          <w:sz w:val="24"/>
          <w:rtl/>
          <w:lang w:val="en-US"/>
        </w:rPr>
        <w:t>الشرك المتعدي (الاجتماعي).</w:t>
      </w:r>
    </w:p>
    <w:p w14:paraId="7AAA3608" w14:textId="77777777" w:rsidR="00C7544E" w:rsidRPr="0073369A" w:rsidRDefault="00C7544E" w:rsidP="00E4352F">
      <w:pPr>
        <w:rPr>
          <w:rFonts w:ascii="Calibri" w:eastAsia="Yu Mincho" w:hAnsi="Calibri"/>
          <w:sz w:val="24"/>
          <w:rtl/>
          <w:lang w:val="en-US"/>
        </w:rPr>
      </w:pPr>
    </w:p>
    <w:p w14:paraId="6EE7D171"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التمييز اللغوي: فعل "شَرِكَ" وفعل "أَشْرَكَ"</w:t>
      </w:r>
    </w:p>
    <w:p w14:paraId="4E5AE04C"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الأساس الذي ينطلق منه هذا الفهم الجديد هو التمييز الدقيق بين الفعلين في اللغة العربية:</w:t>
      </w:r>
    </w:p>
    <w:p w14:paraId="0F5BB461" w14:textId="77777777" w:rsidR="00C7544E" w:rsidRPr="0073369A" w:rsidRDefault="00C7544E" w:rsidP="00CE1EDD">
      <w:pPr>
        <w:numPr>
          <w:ilvl w:val="0"/>
          <w:numId w:val="436"/>
        </w:numPr>
        <w:rPr>
          <w:rFonts w:ascii="Calibri" w:eastAsia="Yu Mincho" w:hAnsi="Calibri"/>
          <w:sz w:val="24"/>
          <w:rtl/>
          <w:lang w:val="en-US"/>
        </w:rPr>
      </w:pPr>
      <w:r w:rsidRPr="0073369A">
        <w:rPr>
          <w:rFonts w:ascii="Calibri" w:eastAsia="Yu Mincho" w:hAnsi="Calibri"/>
          <w:b/>
          <w:bCs/>
          <w:sz w:val="24"/>
          <w:rtl/>
          <w:lang w:val="en-US"/>
        </w:rPr>
        <w:t>الفعل "شَرِكَ":</w:t>
      </w:r>
      <w:r w:rsidRPr="0073369A">
        <w:rPr>
          <w:rFonts w:ascii="Calibri" w:eastAsia="Yu Mincho" w:hAnsi="Calibri"/>
          <w:sz w:val="24"/>
          <w:rtl/>
          <w:lang w:val="en-US"/>
        </w:rPr>
        <w:t xml:space="preserve"> هو فعل لازم (مثل "شارك"، "كان شريكًا"). يدل على الصفة أو حالة الشراكة القائمة. أثره يقع على الفاعل نفسه.</w:t>
      </w:r>
    </w:p>
    <w:p w14:paraId="4C23AEE0" w14:textId="77777777" w:rsidR="00C7544E" w:rsidRPr="0073369A" w:rsidRDefault="00C7544E" w:rsidP="00CE1EDD">
      <w:pPr>
        <w:numPr>
          <w:ilvl w:val="0"/>
          <w:numId w:val="436"/>
        </w:numPr>
        <w:rPr>
          <w:rFonts w:ascii="Calibri" w:eastAsia="Yu Mincho" w:hAnsi="Calibri"/>
          <w:sz w:val="24"/>
          <w:rtl/>
          <w:lang w:val="en-US"/>
        </w:rPr>
      </w:pPr>
      <w:r w:rsidRPr="0073369A">
        <w:rPr>
          <w:rFonts w:ascii="Calibri" w:eastAsia="Yu Mincho" w:hAnsi="Calibri"/>
          <w:b/>
          <w:bCs/>
          <w:sz w:val="24"/>
          <w:rtl/>
          <w:lang w:val="en-US"/>
        </w:rPr>
        <w:t>الفعل "أَشْرَكَ":</w:t>
      </w:r>
      <w:r w:rsidRPr="0073369A">
        <w:rPr>
          <w:rFonts w:ascii="Calibri" w:eastAsia="Yu Mincho" w:hAnsi="Calibri"/>
          <w:sz w:val="24"/>
          <w:rtl/>
          <w:lang w:val="en-US"/>
        </w:rPr>
        <w:t xml:space="preserve"> هو فعل متعدٍ (مثل "أشرك زيدٌ عمراً"، أي جعله شريكًا). يدل على فعل يتعدى أثره من الفاعل إلى المفعول به. أي أن الفاعل يقوم بـ "إشراك" غيره.</w:t>
      </w:r>
    </w:p>
    <w:p w14:paraId="0FF8A5B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هذا التمييز اللغوي يُعد مفتاحًا لفهم الأبعاد المختلفة للشرك في القرآن الكريم.</w:t>
      </w:r>
    </w:p>
    <w:p w14:paraId="50FA04E4" w14:textId="77777777" w:rsidR="00C7544E" w:rsidRPr="0073369A" w:rsidRDefault="00C7544E" w:rsidP="00E4352F">
      <w:pPr>
        <w:rPr>
          <w:rFonts w:ascii="Calibri" w:eastAsia="Yu Mincho" w:hAnsi="Calibri"/>
          <w:sz w:val="24"/>
          <w:rtl/>
          <w:lang w:val="en-US"/>
        </w:rPr>
      </w:pPr>
    </w:p>
    <w:p w14:paraId="229A8D80"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الشرك اللازم (العقائدي والشخصي)</w:t>
      </w:r>
    </w:p>
    <w:p w14:paraId="1E3325D8"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هذا هو المفهوم الأكثر شيوعًا للشرك، والذي يُركز على العلاقة المباشرة بين العبد وخالقه:</w:t>
      </w:r>
    </w:p>
    <w:p w14:paraId="2B3F87BE" w14:textId="77777777" w:rsidR="00C7544E" w:rsidRPr="0073369A" w:rsidRDefault="00C7544E" w:rsidP="00CE1EDD">
      <w:pPr>
        <w:numPr>
          <w:ilvl w:val="0"/>
          <w:numId w:val="437"/>
        </w:numPr>
        <w:rPr>
          <w:rFonts w:ascii="Calibri" w:eastAsia="Yu Mincho" w:hAnsi="Calibri"/>
          <w:sz w:val="24"/>
          <w:rtl/>
          <w:lang w:val="en-US"/>
        </w:rPr>
      </w:pPr>
      <w:r w:rsidRPr="0073369A">
        <w:rPr>
          <w:rFonts w:ascii="Calibri" w:eastAsia="Yu Mincho" w:hAnsi="Calibri"/>
          <w:b/>
          <w:bCs/>
          <w:sz w:val="24"/>
          <w:rtl/>
          <w:lang w:val="en-US"/>
        </w:rPr>
        <w:t>تعريفه:</w:t>
      </w:r>
      <w:r w:rsidRPr="0073369A">
        <w:rPr>
          <w:rFonts w:ascii="Calibri" w:eastAsia="Yu Mincho" w:hAnsi="Calibri"/>
          <w:sz w:val="24"/>
          <w:rtl/>
          <w:lang w:val="en-US"/>
        </w:rPr>
        <w:t xml:space="preserve"> هو الشرك الذي يقع أثره على الفاعل نفسه، أي على الشخص المعتقد أو الممارس. يتمثل في الاعتقاد بوجود شريك مع الله في الألوهية، أو في عبادة إله آخر غير الله، أو في الإقرار بأن هناك من يملك سلطانًا ذاتيًا مع الله.</w:t>
      </w:r>
    </w:p>
    <w:p w14:paraId="3F47474F" w14:textId="77777777" w:rsidR="00C7544E" w:rsidRPr="0073369A" w:rsidRDefault="00C7544E" w:rsidP="00CE1EDD">
      <w:pPr>
        <w:numPr>
          <w:ilvl w:val="0"/>
          <w:numId w:val="437"/>
        </w:numPr>
        <w:rPr>
          <w:rFonts w:ascii="Calibri" w:eastAsia="Yu Mincho" w:hAnsi="Calibri"/>
          <w:sz w:val="24"/>
          <w:rtl/>
          <w:lang w:val="en-US"/>
        </w:rPr>
      </w:pPr>
      <w:r w:rsidRPr="0073369A">
        <w:rPr>
          <w:rFonts w:ascii="Calibri" w:eastAsia="Yu Mincho" w:hAnsi="Calibri"/>
          <w:b/>
          <w:bCs/>
          <w:sz w:val="24"/>
          <w:rtl/>
          <w:lang w:val="en-US"/>
        </w:rPr>
        <w:t>صيغه القرآنية:</w:t>
      </w:r>
      <w:r w:rsidRPr="0073369A">
        <w:rPr>
          <w:rFonts w:ascii="Calibri" w:eastAsia="Yu Mincho" w:hAnsi="Calibri"/>
          <w:sz w:val="24"/>
          <w:rtl/>
          <w:lang w:val="en-US"/>
        </w:rPr>
        <w:t xml:space="preserve"> يُشير الأستاذ خالد إلى أن القرآن الكريم يعبر عن هذا النوع من الشرك بصيغ تعبيرية تُركّز على الفعل أو الاعتقاد الصادر من الفاعل تجاه إله آخر، وليس بالضرورة بالفعل المتعدي "أَشْرَكَ". ومن أمثلة ذلك:</w:t>
      </w:r>
    </w:p>
    <w:p w14:paraId="2C877FE3" w14:textId="77777777" w:rsidR="00C7544E" w:rsidRPr="0073369A" w:rsidRDefault="00C7544E" w:rsidP="00CE1EDD">
      <w:pPr>
        <w:numPr>
          <w:ilvl w:val="1"/>
          <w:numId w:val="437"/>
        </w:numPr>
        <w:rPr>
          <w:rFonts w:ascii="Calibri" w:eastAsia="Yu Mincho" w:hAnsi="Calibri"/>
          <w:sz w:val="24"/>
          <w:rtl/>
          <w:lang w:val="en-US"/>
        </w:rPr>
      </w:pPr>
      <w:r w:rsidRPr="0073369A">
        <w:rPr>
          <w:rFonts w:ascii="Calibri" w:eastAsia="Yu Mincho" w:hAnsi="Calibri"/>
          <w:b/>
          <w:bCs/>
          <w:sz w:val="24"/>
          <w:rtl/>
          <w:lang w:val="en-US"/>
        </w:rPr>
        <w:t>"يدعو مع الله إلها آخر"</w:t>
      </w:r>
      <w:r w:rsidRPr="0073369A">
        <w:rPr>
          <w:rFonts w:ascii="Calibri" w:eastAsia="Yu Mincho" w:hAnsi="Calibri"/>
          <w:sz w:val="24"/>
          <w:rtl/>
          <w:lang w:val="en-US"/>
        </w:rPr>
        <w:t xml:space="preserve">: كقوله تعالى: </w:t>
      </w:r>
      <w:r w:rsidRPr="0073369A">
        <w:rPr>
          <w:rFonts w:ascii="Calibri" w:eastAsia="Yu Mincho" w:hAnsi="Calibri"/>
          <w:b/>
          <w:bCs/>
          <w:sz w:val="24"/>
          <w:rtl/>
          <w:lang w:val="en-US"/>
        </w:rPr>
        <w:t>﴿وَمَن يَدْعُ مَعَ اللَّهِ إِلَٰهًا آخَرَ لَا بُرْهَانَ لَهُ بِهِ فَإِنَّمَا حِسَابُهُ عِندَ رَبِّهِ ۚ إِنَّهُ لَا يُفْلِحُ الْكَافِرُونَ﴾</w:t>
      </w:r>
      <w:r w:rsidRPr="0073369A">
        <w:rPr>
          <w:rFonts w:ascii="Calibri" w:eastAsia="Yu Mincho" w:hAnsi="Calibri"/>
          <w:sz w:val="24"/>
          <w:rtl/>
          <w:lang w:val="en-US"/>
        </w:rPr>
        <w:t xml:space="preserve"> [المؤمنون: 117]. هنا الدعاء فعل صادر من الفاعل.</w:t>
      </w:r>
    </w:p>
    <w:p w14:paraId="6541E74D" w14:textId="77777777" w:rsidR="00C7544E" w:rsidRPr="0073369A" w:rsidRDefault="00C7544E" w:rsidP="00CE1EDD">
      <w:pPr>
        <w:numPr>
          <w:ilvl w:val="1"/>
          <w:numId w:val="437"/>
        </w:numPr>
        <w:rPr>
          <w:rFonts w:ascii="Calibri" w:eastAsia="Yu Mincho" w:hAnsi="Calibri"/>
          <w:sz w:val="24"/>
          <w:rtl/>
          <w:lang w:val="en-US"/>
        </w:rPr>
      </w:pPr>
      <w:r w:rsidRPr="0073369A">
        <w:rPr>
          <w:rFonts w:ascii="Calibri" w:eastAsia="Yu Mincho" w:hAnsi="Calibri"/>
          <w:b/>
          <w:bCs/>
          <w:sz w:val="24"/>
          <w:rtl/>
          <w:lang w:val="en-US"/>
        </w:rPr>
        <w:t>"جعل مع الله إلها آخر"</w:t>
      </w:r>
      <w:r w:rsidRPr="0073369A">
        <w:rPr>
          <w:rFonts w:ascii="Calibri" w:eastAsia="Yu Mincho" w:hAnsi="Calibri"/>
          <w:sz w:val="24"/>
          <w:rtl/>
          <w:lang w:val="en-US"/>
        </w:rPr>
        <w:t xml:space="preserve">: كقوله تعالى: </w:t>
      </w:r>
      <w:r w:rsidRPr="0073369A">
        <w:rPr>
          <w:rFonts w:ascii="Calibri" w:eastAsia="Yu Mincho" w:hAnsi="Calibri"/>
          <w:b/>
          <w:bCs/>
          <w:sz w:val="24"/>
          <w:rtl/>
          <w:lang w:val="en-US"/>
        </w:rPr>
        <w:t>﴿وَلَا تَجْعَلْ مَعَ اللَّهِ إِلَٰهًا آخَرَ فَتَقْعُدَ مَذْمُومًا مَّخْذُولًا﴾</w:t>
      </w:r>
      <w:r w:rsidRPr="0073369A">
        <w:rPr>
          <w:rFonts w:ascii="Calibri" w:eastAsia="Yu Mincho" w:hAnsi="Calibri"/>
          <w:sz w:val="24"/>
          <w:rtl/>
          <w:lang w:val="en-US"/>
        </w:rPr>
        <w:t xml:space="preserve"> [الإسراء: 22]. هنا "الجعل" فعل يقوم به الفاعل لنفسه.</w:t>
      </w:r>
    </w:p>
    <w:p w14:paraId="2C536BE3" w14:textId="77777777" w:rsidR="00C7544E" w:rsidRPr="0073369A" w:rsidRDefault="00C7544E" w:rsidP="00CE1EDD">
      <w:pPr>
        <w:numPr>
          <w:ilvl w:val="1"/>
          <w:numId w:val="437"/>
        </w:numPr>
        <w:rPr>
          <w:rFonts w:ascii="Calibri" w:eastAsia="Yu Mincho" w:hAnsi="Calibri"/>
          <w:sz w:val="24"/>
          <w:rtl/>
          <w:lang w:val="en-US"/>
        </w:rPr>
      </w:pPr>
      <w:r w:rsidRPr="0073369A">
        <w:rPr>
          <w:rFonts w:ascii="Calibri" w:eastAsia="Yu Mincho" w:hAnsi="Calibri"/>
          <w:b/>
          <w:bCs/>
          <w:sz w:val="24"/>
          <w:rtl/>
          <w:lang w:val="en-US"/>
        </w:rPr>
        <w:t>"جعلوا لله شركاء"</w:t>
      </w:r>
      <w:r w:rsidRPr="0073369A">
        <w:rPr>
          <w:rFonts w:ascii="Calibri" w:eastAsia="Yu Mincho" w:hAnsi="Calibri"/>
          <w:sz w:val="24"/>
          <w:rtl/>
          <w:lang w:val="en-US"/>
        </w:rPr>
        <w:t xml:space="preserve">: كقوله تعالى: </w:t>
      </w:r>
      <w:r w:rsidRPr="0073369A">
        <w:rPr>
          <w:rFonts w:ascii="Calibri" w:eastAsia="Yu Mincho" w:hAnsi="Calibri"/>
          <w:b/>
          <w:bCs/>
          <w:sz w:val="24"/>
          <w:rtl/>
          <w:lang w:val="en-US"/>
        </w:rPr>
        <w:t>﴿وَجَعَلُوا لِلَّهِ شُرَكَاءَ الْجِنَّ وَخَلَقَهُمْ ۖ وَخَرَقُوا لَهُ بَنِينَ وَبَنَاتٍ بِغَيْرِ عِلْمٍ ۚ سُبْحَانَهُ وَتَعَالَىٰ عَمَّا يَصِفُونَ﴾</w:t>
      </w:r>
      <w:r w:rsidRPr="0073369A">
        <w:rPr>
          <w:rFonts w:ascii="Calibri" w:eastAsia="Yu Mincho" w:hAnsi="Calibri"/>
          <w:sz w:val="24"/>
          <w:rtl/>
          <w:lang w:val="en-US"/>
        </w:rPr>
        <w:t xml:space="preserve"> [الأنعام: 100].</w:t>
      </w:r>
    </w:p>
    <w:p w14:paraId="175EA10F" w14:textId="77777777" w:rsidR="00C7544E" w:rsidRPr="0073369A" w:rsidRDefault="00C7544E" w:rsidP="00CE1EDD">
      <w:pPr>
        <w:numPr>
          <w:ilvl w:val="1"/>
          <w:numId w:val="437"/>
        </w:numPr>
        <w:rPr>
          <w:rFonts w:ascii="Calibri" w:eastAsia="Yu Mincho" w:hAnsi="Calibri"/>
          <w:sz w:val="24"/>
          <w:rtl/>
          <w:lang w:val="en-US"/>
        </w:rPr>
      </w:pPr>
      <w:r w:rsidRPr="0073369A">
        <w:rPr>
          <w:rFonts w:ascii="Calibri" w:eastAsia="Yu Mincho" w:hAnsi="Calibri"/>
          <w:b/>
          <w:bCs/>
          <w:sz w:val="24"/>
          <w:rtl/>
          <w:lang w:val="en-US"/>
        </w:rPr>
        <w:t>"أإله مع الله؟"</w:t>
      </w:r>
      <w:r w:rsidRPr="0073369A">
        <w:rPr>
          <w:rFonts w:ascii="Calibri" w:eastAsia="Yu Mincho" w:hAnsi="Calibri"/>
          <w:sz w:val="24"/>
          <w:rtl/>
          <w:lang w:val="en-US"/>
        </w:rPr>
        <w:t>: هذا الاستفهام الاستنكاري يُبرز وحدة الله ويرفض أي شريك له.</w:t>
      </w:r>
    </w:p>
    <w:p w14:paraId="24557BC4" w14:textId="77777777" w:rsidR="00C7544E" w:rsidRPr="0073369A" w:rsidRDefault="00C7544E" w:rsidP="00CE1EDD">
      <w:pPr>
        <w:numPr>
          <w:ilvl w:val="0"/>
          <w:numId w:val="437"/>
        </w:numPr>
        <w:rPr>
          <w:rFonts w:ascii="Calibri" w:eastAsia="Yu Mincho" w:hAnsi="Calibri"/>
          <w:sz w:val="24"/>
          <w:rtl/>
          <w:lang w:val="en-US"/>
        </w:rPr>
      </w:pPr>
      <w:r w:rsidRPr="0073369A">
        <w:rPr>
          <w:rFonts w:ascii="Calibri" w:eastAsia="Yu Mincho" w:hAnsi="Calibri"/>
          <w:b/>
          <w:bCs/>
          <w:sz w:val="24"/>
          <w:rtl/>
          <w:lang w:val="en-US"/>
        </w:rPr>
        <w:t>أثره:</w:t>
      </w:r>
      <w:r w:rsidRPr="0073369A">
        <w:rPr>
          <w:rFonts w:ascii="Calibri" w:eastAsia="Yu Mincho" w:hAnsi="Calibri"/>
          <w:sz w:val="24"/>
          <w:rtl/>
          <w:lang w:val="en-US"/>
        </w:rPr>
        <w:t xml:space="preserve"> هذا الشرك يُعد ظلمًا للنفس، وعقوبته تقع على صاحبه في المقام الأول، لأنه يُخالف الفطرة السليمة والمنطق، ويُعرض صاحبه لعقوبة الله.</w:t>
      </w:r>
    </w:p>
    <w:p w14:paraId="7E79D455" w14:textId="77777777" w:rsidR="00C7544E" w:rsidRPr="0073369A" w:rsidRDefault="00C7544E" w:rsidP="00E4352F">
      <w:pPr>
        <w:rPr>
          <w:rFonts w:ascii="Calibri" w:eastAsia="Yu Mincho" w:hAnsi="Calibri"/>
          <w:sz w:val="24"/>
          <w:rtl/>
          <w:lang w:val="en-US"/>
        </w:rPr>
      </w:pPr>
    </w:p>
    <w:p w14:paraId="22D3C1AF"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الشرك المتعدي (السلوكي والاجتماعي)</w:t>
      </w:r>
    </w:p>
    <w:p w14:paraId="30BA1358"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هذا هو محور نظرية الأستاذ خالد، وهو الجانب الذي يُعيد تعريف "الظلم العظيم" في سياق الشرك:</w:t>
      </w:r>
    </w:p>
    <w:p w14:paraId="6D84D65B" w14:textId="77777777" w:rsidR="00C7544E" w:rsidRPr="0073369A" w:rsidRDefault="00C7544E" w:rsidP="00CE1EDD">
      <w:pPr>
        <w:numPr>
          <w:ilvl w:val="0"/>
          <w:numId w:val="438"/>
        </w:numPr>
        <w:rPr>
          <w:rFonts w:ascii="Calibri" w:eastAsia="Yu Mincho" w:hAnsi="Calibri"/>
          <w:sz w:val="24"/>
          <w:rtl/>
          <w:lang w:val="en-US"/>
        </w:rPr>
      </w:pPr>
      <w:r w:rsidRPr="0073369A">
        <w:rPr>
          <w:rFonts w:ascii="Calibri" w:eastAsia="Yu Mincho" w:hAnsi="Calibri"/>
          <w:b/>
          <w:bCs/>
          <w:sz w:val="24"/>
          <w:rtl/>
          <w:lang w:val="en-US"/>
        </w:rPr>
        <w:t>تعريفه:</w:t>
      </w:r>
      <w:r w:rsidRPr="0073369A">
        <w:rPr>
          <w:rFonts w:ascii="Calibri" w:eastAsia="Yu Mincho" w:hAnsi="Calibri"/>
          <w:sz w:val="24"/>
          <w:rtl/>
          <w:lang w:val="en-US"/>
        </w:rPr>
        <w:t xml:space="preserve"> هو الشرك الذي لا يقتصر أثره على الفاعل، بل </w:t>
      </w:r>
      <w:r w:rsidRPr="0073369A">
        <w:rPr>
          <w:rFonts w:ascii="Calibri" w:eastAsia="Yu Mincho" w:hAnsi="Calibri"/>
          <w:b/>
          <w:bCs/>
          <w:sz w:val="24"/>
          <w:rtl/>
          <w:lang w:val="en-US"/>
        </w:rPr>
        <w:t>يتعداه ليطال الآخرين والمجتمع</w:t>
      </w:r>
      <w:r w:rsidRPr="0073369A">
        <w:rPr>
          <w:rFonts w:ascii="Calibri" w:eastAsia="Yu Mincho" w:hAnsi="Calibri"/>
          <w:sz w:val="24"/>
          <w:rtl/>
          <w:lang w:val="en-US"/>
        </w:rPr>
        <w:t xml:space="preserve">. يتضمن هذا الشرك عنصر </w:t>
      </w:r>
      <w:r w:rsidRPr="0073369A">
        <w:rPr>
          <w:rFonts w:ascii="Calibri" w:eastAsia="Yu Mincho" w:hAnsi="Calibri"/>
          <w:b/>
          <w:bCs/>
          <w:sz w:val="24"/>
          <w:rtl/>
          <w:lang w:val="en-US"/>
        </w:rPr>
        <w:t>الإكراه والضغط</w:t>
      </w:r>
      <w:r w:rsidRPr="0073369A">
        <w:rPr>
          <w:rFonts w:ascii="Calibri" w:eastAsia="Yu Mincho" w:hAnsi="Calibri"/>
          <w:sz w:val="24"/>
          <w:rtl/>
          <w:lang w:val="en-US"/>
        </w:rPr>
        <w:t>، حيث يُجبر شخصٌ آخر، أو جماعة، شخصًا أو جماعة أخرى على أن تُشاركهم عبادتهم، أو معتقدهم، أو أن تُذعن لأوامرهم التي تُصبح بمنزلة التشريع الإلهي.</w:t>
      </w:r>
    </w:p>
    <w:p w14:paraId="1C205487" w14:textId="77777777" w:rsidR="00C7544E" w:rsidRPr="0073369A" w:rsidRDefault="00C7544E" w:rsidP="00CE1EDD">
      <w:pPr>
        <w:numPr>
          <w:ilvl w:val="0"/>
          <w:numId w:val="438"/>
        </w:numPr>
        <w:rPr>
          <w:rFonts w:ascii="Calibri" w:eastAsia="Yu Mincho" w:hAnsi="Calibri"/>
          <w:sz w:val="24"/>
          <w:rtl/>
          <w:lang w:val="en-US"/>
        </w:rPr>
      </w:pPr>
      <w:r w:rsidRPr="0073369A">
        <w:rPr>
          <w:rFonts w:ascii="Calibri" w:eastAsia="Yu Mincho" w:hAnsi="Calibri"/>
          <w:b/>
          <w:bCs/>
          <w:sz w:val="24"/>
          <w:rtl/>
          <w:lang w:val="en-US"/>
        </w:rPr>
        <w:t>أدلته القرآنية وتفسيرها:</w:t>
      </w:r>
    </w:p>
    <w:p w14:paraId="1F576F13" w14:textId="77777777" w:rsidR="00C7544E" w:rsidRPr="0073369A" w:rsidRDefault="00C7544E" w:rsidP="00CE1EDD">
      <w:pPr>
        <w:numPr>
          <w:ilvl w:val="1"/>
          <w:numId w:val="438"/>
        </w:numPr>
        <w:rPr>
          <w:rFonts w:ascii="Calibri" w:eastAsia="Yu Mincho" w:hAnsi="Calibri"/>
          <w:sz w:val="24"/>
          <w:rtl/>
          <w:lang w:val="en-US"/>
        </w:rPr>
      </w:pPr>
      <w:r w:rsidRPr="0073369A">
        <w:rPr>
          <w:rFonts w:ascii="Calibri" w:eastAsia="Yu Mincho" w:hAnsi="Calibri"/>
          <w:b/>
          <w:bCs/>
          <w:sz w:val="24"/>
          <w:rtl/>
          <w:lang w:val="en-US"/>
        </w:rPr>
        <w:t>﴿وَلَا يُشْرِكْ بِعِبَادَةِ رَبِّهِ أَحَدًا﴾</w:t>
      </w:r>
      <w:r w:rsidRPr="0073369A">
        <w:rPr>
          <w:rFonts w:ascii="Calibri" w:eastAsia="Yu Mincho" w:hAnsi="Calibri"/>
          <w:sz w:val="24"/>
          <w:rtl/>
          <w:lang w:val="en-US"/>
        </w:rPr>
        <w:t xml:space="preserve"> [الكهف: 110]: يرى الأستاذ خالد أن الفهم السائد لهذه الآية (أي لا يعبد إلهاً آخر مع الله) هو فهم قاصر. المعنى الأعمق هو </w:t>
      </w:r>
      <w:r w:rsidRPr="0073369A">
        <w:rPr>
          <w:rFonts w:ascii="Calibri" w:eastAsia="Yu Mincho" w:hAnsi="Calibri"/>
          <w:b/>
          <w:bCs/>
          <w:sz w:val="24"/>
          <w:rtl/>
          <w:lang w:val="en-US"/>
        </w:rPr>
        <w:t>"لا تُجبر أو تُكرِه أحدًا ليُصبح شريكًا لك في عبادتك"</w:t>
      </w:r>
      <w:r w:rsidRPr="0073369A">
        <w:rPr>
          <w:rFonts w:ascii="Calibri" w:eastAsia="Yu Mincho" w:hAnsi="Calibri"/>
          <w:sz w:val="24"/>
          <w:rtl/>
          <w:lang w:val="en-US"/>
        </w:rPr>
        <w:t>. أي لا تُمارس الإكراه على الآخرين للانضمام إلى طريقتك الدينية أو ممارساتك الشعائرية. هذا يتوافق مع مبدأ "لا إكراه في الدين".</w:t>
      </w:r>
    </w:p>
    <w:p w14:paraId="784CEFEF" w14:textId="77777777" w:rsidR="00C7544E" w:rsidRPr="0073369A" w:rsidRDefault="00C7544E" w:rsidP="00CE1EDD">
      <w:pPr>
        <w:numPr>
          <w:ilvl w:val="1"/>
          <w:numId w:val="438"/>
        </w:numPr>
        <w:rPr>
          <w:rFonts w:ascii="Calibri" w:eastAsia="Yu Mincho" w:hAnsi="Calibri"/>
          <w:sz w:val="24"/>
          <w:rtl/>
          <w:lang w:val="en-US"/>
        </w:rPr>
      </w:pPr>
      <w:r w:rsidRPr="0073369A">
        <w:rPr>
          <w:rFonts w:ascii="Calibri" w:eastAsia="Yu Mincho" w:hAnsi="Calibri"/>
          <w:b/>
          <w:bCs/>
          <w:sz w:val="24"/>
          <w:rtl/>
          <w:lang w:val="en-US"/>
        </w:rPr>
        <w:t>﴿وَمَا يُؤْمِنُ أَكْثَرُهُم بِاللَّهِ إِلَّا وَهُم مُّشْرِكُونَ﴾</w:t>
      </w:r>
      <w:r w:rsidRPr="0073369A">
        <w:rPr>
          <w:rFonts w:ascii="Calibri" w:eastAsia="Yu Mincho" w:hAnsi="Calibri"/>
          <w:sz w:val="24"/>
          <w:rtl/>
          <w:lang w:val="en-US"/>
        </w:rPr>
        <w:t xml:space="preserve"> [يوسف: 106]: يرى أن هؤلاء يؤمنون بالله، ولكنهم يقعون في الشرك المتعدي. كيف؟ لأنهم يُمارسون الإكراه أو الضغط على الآخرين باسم الدين، أو يُجبرونهم على اتباع موروثات وتقاليد دون سند من الله، وهذا يُعد "إشراكًا" لغير الله في سلطان التشريع أو التوجيه.</w:t>
      </w:r>
    </w:p>
    <w:p w14:paraId="3A9DA154" w14:textId="77777777" w:rsidR="00C7544E" w:rsidRPr="0073369A" w:rsidRDefault="00C7544E" w:rsidP="00CE1EDD">
      <w:pPr>
        <w:numPr>
          <w:ilvl w:val="0"/>
          <w:numId w:val="438"/>
        </w:numPr>
        <w:rPr>
          <w:rFonts w:ascii="Calibri" w:eastAsia="Yu Mincho" w:hAnsi="Calibri"/>
          <w:sz w:val="24"/>
          <w:rtl/>
          <w:lang w:val="en-US"/>
        </w:rPr>
      </w:pPr>
      <w:r w:rsidRPr="0073369A">
        <w:rPr>
          <w:rFonts w:ascii="Calibri" w:eastAsia="Yu Mincho" w:hAnsi="Calibri"/>
          <w:b/>
          <w:bCs/>
          <w:sz w:val="24"/>
          <w:rtl/>
          <w:lang w:val="en-US"/>
        </w:rPr>
        <w:t>"الشرك بالله":</w:t>
      </w:r>
      <w:r w:rsidRPr="0073369A">
        <w:rPr>
          <w:rFonts w:ascii="Calibri" w:eastAsia="Yu Mincho" w:hAnsi="Calibri"/>
          <w:sz w:val="24"/>
          <w:rtl/>
          <w:lang w:val="en-US"/>
        </w:rPr>
        <w:t xml:space="preserve"> يفسر الأستاذ خالد أن عبارة "لا تشرك بالله" لا تعني فقط عدم عبادة إله آخر، بل تشمل أيضًا </w:t>
      </w:r>
      <w:r w:rsidRPr="0073369A">
        <w:rPr>
          <w:rFonts w:ascii="Calibri" w:eastAsia="Yu Mincho" w:hAnsi="Calibri"/>
          <w:b/>
          <w:bCs/>
          <w:sz w:val="24"/>
          <w:rtl/>
          <w:lang w:val="en-US"/>
        </w:rPr>
        <w:t>عدم إجبار الآخرين على معتقدك أو سلوكياتك مستعينًا باسم الله</w:t>
      </w:r>
      <w:r w:rsidRPr="0073369A">
        <w:rPr>
          <w:rFonts w:ascii="Calibri" w:eastAsia="Yu Mincho" w:hAnsi="Calibri"/>
          <w:sz w:val="24"/>
          <w:rtl/>
          <w:lang w:val="en-US"/>
        </w:rPr>
        <w:t xml:space="preserve"> أو سلطته. فاستخدام اسم الله أو الدين كأداة للإكراه هو في حد ذاته نوع من الشرك المتعدي.</w:t>
      </w:r>
    </w:p>
    <w:p w14:paraId="4C42F6F2" w14:textId="77777777" w:rsidR="00C7544E" w:rsidRPr="0073369A" w:rsidRDefault="00C7544E" w:rsidP="00CE1EDD">
      <w:pPr>
        <w:numPr>
          <w:ilvl w:val="0"/>
          <w:numId w:val="438"/>
        </w:numPr>
        <w:rPr>
          <w:rFonts w:ascii="Calibri" w:eastAsia="Yu Mincho" w:hAnsi="Calibri"/>
          <w:sz w:val="24"/>
          <w:rtl/>
          <w:lang w:val="en-US"/>
        </w:rPr>
      </w:pPr>
      <w:r w:rsidRPr="0073369A">
        <w:rPr>
          <w:rFonts w:ascii="Calibri" w:eastAsia="Yu Mincho" w:hAnsi="Calibri"/>
          <w:b/>
          <w:bCs/>
          <w:sz w:val="24"/>
          <w:rtl/>
          <w:lang w:val="en-US"/>
        </w:rPr>
        <w:t>أمثلة معاصرة:</w:t>
      </w:r>
      <w:r w:rsidRPr="0073369A">
        <w:rPr>
          <w:rFonts w:ascii="Calibri" w:eastAsia="Yu Mincho" w:hAnsi="Calibri"/>
          <w:sz w:val="24"/>
          <w:rtl/>
          <w:lang w:val="en-US"/>
        </w:rPr>
        <w:t xml:space="preserve"> يُقدم الأستاذ خالد أمثلة معاصرة للشرك المتعدي مثل:</w:t>
      </w:r>
    </w:p>
    <w:p w14:paraId="40087D2D" w14:textId="77777777" w:rsidR="00C7544E" w:rsidRPr="0073369A" w:rsidRDefault="00C7544E" w:rsidP="00CE1EDD">
      <w:pPr>
        <w:numPr>
          <w:ilvl w:val="1"/>
          <w:numId w:val="438"/>
        </w:numPr>
        <w:rPr>
          <w:rFonts w:ascii="Calibri" w:eastAsia="Yu Mincho" w:hAnsi="Calibri"/>
          <w:sz w:val="24"/>
          <w:rtl/>
          <w:lang w:val="en-US"/>
        </w:rPr>
      </w:pPr>
      <w:r w:rsidRPr="0073369A">
        <w:rPr>
          <w:rFonts w:ascii="Calibri" w:eastAsia="Yu Mincho" w:hAnsi="Calibri"/>
          <w:b/>
          <w:bCs/>
          <w:sz w:val="24"/>
          <w:rtl/>
          <w:lang w:val="en-US"/>
        </w:rPr>
        <w:t>قتل المرتد:</w:t>
      </w:r>
      <w:r w:rsidRPr="0073369A">
        <w:rPr>
          <w:rFonts w:ascii="Calibri" w:eastAsia="Yu Mincho" w:hAnsi="Calibri"/>
          <w:sz w:val="24"/>
          <w:rtl/>
          <w:lang w:val="en-US"/>
        </w:rPr>
        <w:t xml:space="preserve"> إذا كان الارتداد مجرد فكرة أو اعتقاد، لا يُمكن أن يكون جزاؤه القتل، لأن الله لا يحاسب على الأفكار وحدها، ولأن القتل هنا هو إكراه على الاعتقاد.</w:t>
      </w:r>
    </w:p>
    <w:p w14:paraId="20B70A55" w14:textId="77777777" w:rsidR="00C7544E" w:rsidRPr="0073369A" w:rsidRDefault="00C7544E" w:rsidP="00CE1EDD">
      <w:pPr>
        <w:numPr>
          <w:ilvl w:val="1"/>
          <w:numId w:val="438"/>
        </w:numPr>
        <w:rPr>
          <w:rFonts w:ascii="Calibri" w:eastAsia="Yu Mincho" w:hAnsi="Calibri"/>
          <w:sz w:val="24"/>
          <w:rtl/>
          <w:lang w:val="en-US"/>
        </w:rPr>
      </w:pPr>
      <w:r w:rsidRPr="0073369A">
        <w:rPr>
          <w:rFonts w:ascii="Calibri" w:eastAsia="Yu Mincho" w:hAnsi="Calibri"/>
          <w:b/>
          <w:bCs/>
          <w:sz w:val="24"/>
          <w:rtl/>
          <w:lang w:val="en-US"/>
        </w:rPr>
        <w:t>رجم الزاني:</w:t>
      </w:r>
      <w:r w:rsidRPr="0073369A">
        <w:rPr>
          <w:rFonts w:ascii="Calibri" w:eastAsia="Yu Mincho" w:hAnsi="Calibri"/>
          <w:sz w:val="24"/>
          <w:rtl/>
          <w:lang w:val="en-US"/>
        </w:rPr>
        <w:t xml:space="preserve"> إذا كان الزنا بغير إكراه (زنا بالتراضي)، لا يمكن أن يكون عقابه الرجم (القتل)، لأنه عقوبة شديدة تتجاوز الفعل نفسه، وقد تحمل نوعًا من الظلم الاجتماعي.</w:t>
      </w:r>
    </w:p>
    <w:p w14:paraId="29141055" w14:textId="77777777" w:rsidR="00C7544E" w:rsidRPr="0073369A" w:rsidRDefault="00C7544E" w:rsidP="00CE1EDD">
      <w:pPr>
        <w:numPr>
          <w:ilvl w:val="1"/>
          <w:numId w:val="438"/>
        </w:numPr>
        <w:rPr>
          <w:rFonts w:ascii="Calibri" w:eastAsia="Yu Mincho" w:hAnsi="Calibri"/>
          <w:sz w:val="24"/>
          <w:rtl/>
          <w:lang w:val="en-US"/>
        </w:rPr>
      </w:pPr>
      <w:r w:rsidRPr="0073369A">
        <w:rPr>
          <w:rFonts w:ascii="Calibri" w:eastAsia="Yu Mincho" w:hAnsi="Calibri"/>
          <w:b/>
          <w:bCs/>
          <w:sz w:val="24"/>
          <w:rtl/>
          <w:lang w:val="en-US"/>
        </w:rPr>
        <w:t>الإكراه على الشعائر:</w:t>
      </w:r>
      <w:r w:rsidRPr="0073369A">
        <w:rPr>
          <w:rFonts w:ascii="Calibri" w:eastAsia="Yu Mincho" w:hAnsi="Calibri"/>
          <w:sz w:val="24"/>
          <w:rtl/>
          <w:lang w:val="en-US"/>
        </w:rPr>
        <w:t xml:space="preserve"> فرض أو إجبار الناس على أداء شعائر دينية معينة، أو منعهم من ممارسات غير ضارة، يُعدّ إكراهًا يندرج تحت الشرك المتعدي.</w:t>
      </w:r>
    </w:p>
    <w:p w14:paraId="01C3623A" w14:textId="77777777" w:rsidR="00C7544E" w:rsidRPr="0073369A" w:rsidRDefault="00C7544E" w:rsidP="00E4352F">
      <w:pPr>
        <w:rPr>
          <w:rFonts w:ascii="Calibri" w:eastAsia="Yu Mincho" w:hAnsi="Calibri"/>
          <w:sz w:val="24"/>
          <w:rtl/>
          <w:lang w:val="en-US"/>
        </w:rPr>
      </w:pPr>
    </w:p>
    <w:p w14:paraId="3F9BFA47"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الشرك المتعدي: جوهر "الظلم العظيم"</w:t>
      </w:r>
    </w:p>
    <w:p w14:paraId="5DDD39E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يرى الأستاذ خالد أن الشرك المتعدي هو الأخطر على الإطلاق، وهو جوهر "الظلم العظيم" الذي لا يغفره الله (إلا بالتوبة النصوح ورد الحقوق لأصحابها). السبب في ذلك أنه </w:t>
      </w:r>
      <w:r w:rsidRPr="0073369A">
        <w:rPr>
          <w:rFonts w:ascii="Calibri" w:eastAsia="Yu Mincho" w:hAnsi="Calibri"/>
          <w:b/>
          <w:bCs/>
          <w:sz w:val="24"/>
          <w:rtl/>
          <w:lang w:val="en-US"/>
        </w:rPr>
        <w:t>يمس حقوق العباد وحرياتهم الأساسية</w:t>
      </w:r>
      <w:r w:rsidRPr="0073369A">
        <w:rPr>
          <w:rFonts w:ascii="Calibri" w:eastAsia="Yu Mincho" w:hAnsi="Calibri"/>
          <w:sz w:val="24"/>
          <w:rtl/>
          <w:lang w:val="en-US"/>
        </w:rPr>
        <w:t xml:space="preserve"> التي وهبها الله لهم. بينما الشرك اللازم يقع ضرره على صاحبه (ظلم للنفس)، فإن الشرك المتعدي يُدْخل الآخرين قسرًا في معادلة الإيمان أو السلوك، مما يُشكل انتهاكًا لمبدأ "لا إكراه في الدين".</w:t>
      </w:r>
    </w:p>
    <w:p w14:paraId="0B03480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فهم هذا التمييز يدعونا إلى مراجعة عميقة لتصرفاتنا، وسلوكياتنا الاجتماعية، وكيفية تعاملنا مع الاختلاف في الرأي أو المعتقد، لنتأكد أننا لا نُمارس أي شكل من أشكال "الشرك المتعدي" باسم الدين أو باسم الله.</w:t>
      </w:r>
    </w:p>
    <w:p w14:paraId="17EF3114" w14:textId="77777777" w:rsidR="00C7544E" w:rsidRPr="0073369A" w:rsidRDefault="00C7544E" w:rsidP="00E4352F">
      <w:pPr>
        <w:rPr>
          <w:rFonts w:ascii="Calibri" w:eastAsia="Yu Mincho" w:hAnsi="Calibri"/>
          <w:sz w:val="24"/>
          <w:rtl/>
          <w:lang w:val="en-US"/>
        </w:rPr>
      </w:pPr>
    </w:p>
    <w:p w14:paraId="4E3A7B65" w14:textId="77777777" w:rsidR="00C7544E" w:rsidRPr="0073369A" w:rsidRDefault="00C7544E" w:rsidP="00E4352F">
      <w:pPr>
        <w:rPr>
          <w:rFonts w:ascii="Calibri" w:eastAsia="Yu Mincho" w:hAnsi="Calibri"/>
          <w:sz w:val="24"/>
          <w:rtl/>
          <w:lang w:val="en-US"/>
        </w:rPr>
      </w:pPr>
    </w:p>
    <w:p w14:paraId="349CB532" w14:textId="77777777" w:rsidR="00C7544E" w:rsidRPr="0073369A" w:rsidRDefault="00C7544E" w:rsidP="00E4352F">
      <w:pPr>
        <w:rPr>
          <w:rFonts w:ascii="Calibri" w:eastAsia="Yu Mincho" w:hAnsi="Calibri"/>
          <w:sz w:val="24"/>
          <w:lang w:val="en-US"/>
        </w:rPr>
      </w:pPr>
    </w:p>
    <w:p w14:paraId="7AE02164" w14:textId="77777777" w:rsidR="00C7544E" w:rsidRPr="0073369A" w:rsidRDefault="00C7544E" w:rsidP="00E4352F">
      <w:pPr>
        <w:pStyle w:val="21"/>
        <w:rPr>
          <w:rtl/>
        </w:rPr>
      </w:pPr>
      <w:bookmarkStart w:id="446" w:name="_Toc203550611"/>
      <w:bookmarkStart w:id="447" w:name="_Toc205285351"/>
      <w:r w:rsidRPr="0073369A">
        <w:rPr>
          <w:rtl/>
        </w:rPr>
        <w:t>إيضاحات حول مفهوم الشرك المتعدي وأشكال الإكراه في المجتمع)</w:t>
      </w:r>
      <w:bookmarkEnd w:id="446"/>
      <w:bookmarkEnd w:id="447"/>
    </w:p>
    <w:p w14:paraId="036DFE8E"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بعد أن استعرضنا في المقال الأول مفهومي </w:t>
      </w:r>
      <w:r w:rsidRPr="0073369A">
        <w:rPr>
          <w:rFonts w:ascii="Calibri" w:eastAsia="Yu Mincho" w:hAnsi="Calibri"/>
          <w:b/>
          <w:bCs/>
          <w:sz w:val="24"/>
          <w:rtl/>
          <w:lang w:val="en-US"/>
        </w:rPr>
        <w:t>الشرك اللازم (العقائدي)</w:t>
      </w:r>
      <w:r w:rsidRPr="0073369A">
        <w:rPr>
          <w:rFonts w:ascii="Calibri" w:eastAsia="Yu Mincho" w:hAnsi="Calibri"/>
          <w:sz w:val="24"/>
          <w:rtl/>
          <w:lang w:val="en-US"/>
        </w:rPr>
        <w:t xml:space="preserve"> و</w:t>
      </w:r>
      <w:r w:rsidRPr="0073369A">
        <w:rPr>
          <w:rFonts w:ascii="Calibri" w:eastAsia="Yu Mincho" w:hAnsi="Calibri"/>
          <w:b/>
          <w:bCs/>
          <w:sz w:val="24"/>
          <w:rtl/>
          <w:lang w:val="en-US"/>
        </w:rPr>
        <w:t>الشرك المتعدي (الاجتماعي)</w:t>
      </w:r>
      <w:r w:rsidRPr="0073369A">
        <w:rPr>
          <w:rFonts w:ascii="Calibri" w:eastAsia="Yu Mincho" w:hAnsi="Calibri"/>
          <w:sz w:val="24"/>
          <w:rtl/>
          <w:lang w:val="en-US"/>
        </w:rPr>
        <w:t>، وأشرنا إلى أن الأخير هو الأكثر خطورة لأنه يُمثل "ظلمًا عظيمًا للغير"، سنتعمق اليوم في المقال الثاني لتقديم إيضاحات إضافية حول هذا المفهوم المحوري، وكيف تتجلى أشكال الإكراه التي تُصاحبه في المجتمع.</w:t>
      </w:r>
    </w:p>
    <w:p w14:paraId="2DCB3F91" w14:textId="77777777" w:rsidR="00C7544E" w:rsidRPr="0073369A" w:rsidRDefault="00C7544E" w:rsidP="00E4352F">
      <w:pPr>
        <w:rPr>
          <w:rFonts w:ascii="Calibri" w:eastAsia="Yu Mincho" w:hAnsi="Calibri"/>
          <w:sz w:val="24"/>
          <w:rtl/>
          <w:lang w:val="en-US"/>
        </w:rPr>
      </w:pPr>
    </w:p>
    <w:p w14:paraId="69525712"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الشرك المتعدي: أعمق من مجرد الاعتقاد</w:t>
      </w:r>
    </w:p>
    <w:p w14:paraId="16E32CA0"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يُعيد الأستاذ خالد السيد حسن التأكيد على أن الشرك المتعدي ليس مجرد اعتقاد خاطئ يُحاسب عليه الفرد بينه وبين ربه. إنه </w:t>
      </w:r>
      <w:r w:rsidRPr="0073369A">
        <w:rPr>
          <w:rFonts w:ascii="Calibri" w:eastAsia="Yu Mincho" w:hAnsi="Calibri"/>
          <w:b/>
          <w:bCs/>
          <w:sz w:val="24"/>
          <w:rtl/>
          <w:lang w:val="en-US"/>
        </w:rPr>
        <w:t>فعلٌ يتعدى صاحبه</w:t>
      </w:r>
      <w:r w:rsidRPr="0073369A">
        <w:rPr>
          <w:rFonts w:ascii="Calibri" w:eastAsia="Yu Mincho" w:hAnsi="Calibri"/>
          <w:sz w:val="24"/>
          <w:rtl/>
          <w:lang w:val="en-US"/>
        </w:rPr>
        <w:t xml:space="preserve"> ليؤثر سلبًا على الآخرين، ويُقيد حرياتهم، ويفرض عليهم ما لم يأذن به الله. هذا النوع من الشرك يُخالف جوهر رسالة الإسلام القائمة على الحرية والاختيار والعدل.</w:t>
      </w:r>
    </w:p>
    <w:p w14:paraId="2433BCDC"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لماذا هو إكراه؟</w:t>
      </w:r>
    </w:p>
    <w:p w14:paraId="6FE1096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الإكراه هنا لا يعني بالضرورة استخدام القوة الجسدية المباشرة دائمًا، بل يشمل أيضًا:</w:t>
      </w:r>
    </w:p>
    <w:p w14:paraId="2731B6B1" w14:textId="77777777" w:rsidR="00C7544E" w:rsidRPr="0073369A" w:rsidRDefault="00C7544E" w:rsidP="00CE1EDD">
      <w:pPr>
        <w:numPr>
          <w:ilvl w:val="0"/>
          <w:numId w:val="433"/>
        </w:numPr>
        <w:rPr>
          <w:rFonts w:ascii="Calibri" w:eastAsia="Yu Mincho" w:hAnsi="Calibri"/>
          <w:sz w:val="24"/>
          <w:rtl/>
          <w:lang w:val="en-US"/>
        </w:rPr>
      </w:pPr>
      <w:r w:rsidRPr="0073369A">
        <w:rPr>
          <w:rFonts w:ascii="Calibri" w:eastAsia="Yu Mincho" w:hAnsi="Calibri"/>
          <w:b/>
          <w:bCs/>
          <w:sz w:val="24"/>
          <w:rtl/>
          <w:lang w:val="en-US"/>
        </w:rPr>
        <w:t>الضغط الاجتماعي والنفسي:</w:t>
      </w:r>
      <w:r w:rsidRPr="0073369A">
        <w:rPr>
          <w:rFonts w:ascii="Calibri" w:eastAsia="Yu Mincho" w:hAnsi="Calibri"/>
          <w:sz w:val="24"/>
          <w:rtl/>
          <w:lang w:val="en-US"/>
        </w:rPr>
        <w:t xml:space="preserve"> فالمجتمع قد يُمارس ضغطًا هائلاً على الأفراد ليتوافقوا مع عادات أو تقاليد أو تفسيرات دينية معينة، حتى لو لم تكن تلك الممارسات مدعومة بسند شرعي واضح من القرآن. الخوف من النبذ، أو فقدان المكانة الاجتماعية، أو الحرمان من الفرص، يمكن أن يكون شكلاً من أشكال الإكراه.</w:t>
      </w:r>
    </w:p>
    <w:p w14:paraId="393A5FDF" w14:textId="77777777" w:rsidR="00C7544E" w:rsidRPr="0073369A" w:rsidRDefault="00C7544E" w:rsidP="00CE1EDD">
      <w:pPr>
        <w:numPr>
          <w:ilvl w:val="0"/>
          <w:numId w:val="433"/>
        </w:numPr>
        <w:rPr>
          <w:rFonts w:ascii="Calibri" w:eastAsia="Yu Mincho" w:hAnsi="Calibri"/>
          <w:sz w:val="24"/>
          <w:rtl/>
          <w:lang w:val="en-US"/>
        </w:rPr>
      </w:pPr>
      <w:r w:rsidRPr="0073369A">
        <w:rPr>
          <w:rFonts w:ascii="Calibri" w:eastAsia="Yu Mincho" w:hAnsi="Calibri"/>
          <w:b/>
          <w:bCs/>
          <w:sz w:val="24"/>
          <w:rtl/>
          <w:lang w:val="en-US"/>
        </w:rPr>
        <w:t>استغلال السلطة الدينية أو الأبوية:</w:t>
      </w:r>
      <w:r w:rsidRPr="0073369A">
        <w:rPr>
          <w:rFonts w:ascii="Calibri" w:eastAsia="Yu Mincho" w:hAnsi="Calibri"/>
          <w:sz w:val="24"/>
          <w:rtl/>
          <w:lang w:val="en-US"/>
        </w:rPr>
        <w:t xml:space="preserve"> عندما يستخدم الأب سلطته الأبوية، أو يستخدم رجال الدين سلطتهم المعنوية، لفرض آراء أو ممارسات على من هم تحت وصايتهم باسم الدين أو باسم الله، فهذا يُعد شكلاً من أشكال الشرك المتعدي. فالأب أو رجل الدين هنا يُصبح "شريكًا" لله في سلطانه التشريعي والتوجيهي، ويُجبِر الغير على ما لم يُجبِره الله عليه.</w:t>
      </w:r>
    </w:p>
    <w:p w14:paraId="0F7CB100" w14:textId="77777777" w:rsidR="00C7544E" w:rsidRPr="0073369A" w:rsidRDefault="00C7544E" w:rsidP="00CE1EDD">
      <w:pPr>
        <w:numPr>
          <w:ilvl w:val="0"/>
          <w:numId w:val="433"/>
        </w:numPr>
        <w:rPr>
          <w:rFonts w:ascii="Calibri" w:eastAsia="Yu Mincho" w:hAnsi="Calibri"/>
          <w:sz w:val="24"/>
          <w:rtl/>
          <w:lang w:val="en-US"/>
        </w:rPr>
      </w:pPr>
      <w:r w:rsidRPr="0073369A">
        <w:rPr>
          <w:rFonts w:ascii="Calibri" w:eastAsia="Yu Mincho" w:hAnsi="Calibri"/>
          <w:b/>
          <w:bCs/>
          <w:sz w:val="24"/>
          <w:rtl/>
          <w:lang w:val="en-US"/>
        </w:rPr>
        <w:t>التشريعات غير الإلهية المفروضة:</w:t>
      </w:r>
      <w:r w:rsidRPr="0073369A">
        <w:rPr>
          <w:rFonts w:ascii="Calibri" w:eastAsia="Yu Mincho" w:hAnsi="Calibri"/>
          <w:sz w:val="24"/>
          <w:rtl/>
          <w:lang w:val="en-US"/>
        </w:rPr>
        <w:t xml:space="preserve"> إذا تم سن قوانين أو تشريعات في مجتمع ما، تُفرض على الأفراد باسم الدين، ولكنها في الحقيقة لا تستند إلى نص قرآني صريح أو مبدأ قرآني واضح، فإن هذه التشريعات تُصبح "شركاء" لسلطان الله. والذين يفرضونها يُمارسون الشرك المتعدي على الأفراد الذين يُجبرون على الالتزام بها.</w:t>
      </w:r>
    </w:p>
    <w:p w14:paraId="3D9F0F50" w14:textId="77777777" w:rsidR="00C7544E" w:rsidRPr="0073369A" w:rsidRDefault="00C7544E" w:rsidP="00E4352F">
      <w:pPr>
        <w:rPr>
          <w:rFonts w:ascii="Calibri" w:eastAsia="Yu Mincho" w:hAnsi="Calibri"/>
          <w:sz w:val="24"/>
          <w:rtl/>
          <w:lang w:val="en-US"/>
        </w:rPr>
      </w:pPr>
    </w:p>
    <w:p w14:paraId="1A1B4063"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"الشرك بالله" كفعل إكراهي:</w:t>
      </w:r>
    </w:p>
    <w:p w14:paraId="2281E504"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الفهم الجديد لعبارة </w:t>
      </w:r>
      <w:r w:rsidRPr="0073369A">
        <w:rPr>
          <w:rFonts w:ascii="Calibri" w:eastAsia="Yu Mincho" w:hAnsi="Calibri"/>
          <w:b/>
          <w:bCs/>
          <w:sz w:val="24"/>
          <w:rtl/>
          <w:lang w:val="en-US"/>
        </w:rPr>
        <w:t>"الشرك بالله"</w:t>
      </w:r>
      <w:r w:rsidRPr="0073369A">
        <w:rPr>
          <w:rFonts w:ascii="Calibri" w:eastAsia="Yu Mincho" w:hAnsi="Calibri"/>
          <w:sz w:val="24"/>
          <w:rtl/>
          <w:lang w:val="en-US"/>
        </w:rPr>
        <w:t xml:space="preserve"> يُشير إلى هذا الإكراه. فعندما يستخدم الإنسان اسم الله، أو الدين، أو مفهوم غضب الله، كوسيلة لإجبار الآخرين على أمر ما، فإنه يُمارس "الشرك بالله" بهذا المعنى. هو يجعل الله شريكًا في فعله الإكراهي أو الظالم، وهذا هو جوهر الظلم العظيم.</w:t>
      </w:r>
    </w:p>
    <w:p w14:paraId="6C3B9621"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أمثلة لتوضيح أشكال الإكراه في المجتمع:</w:t>
      </w:r>
    </w:p>
    <w:p w14:paraId="44FB5B5C" w14:textId="77777777" w:rsidR="00C7544E" w:rsidRPr="0073369A" w:rsidRDefault="00C7544E" w:rsidP="00CE1EDD">
      <w:pPr>
        <w:numPr>
          <w:ilvl w:val="0"/>
          <w:numId w:val="434"/>
        </w:numPr>
        <w:rPr>
          <w:rFonts w:ascii="Calibri" w:eastAsia="Yu Mincho" w:hAnsi="Calibri"/>
          <w:sz w:val="24"/>
          <w:rtl/>
          <w:lang w:val="en-US"/>
        </w:rPr>
      </w:pPr>
      <w:r w:rsidRPr="0073369A">
        <w:rPr>
          <w:rFonts w:ascii="Calibri" w:eastAsia="Yu Mincho" w:hAnsi="Calibri"/>
          <w:b/>
          <w:bCs/>
          <w:sz w:val="24"/>
          <w:rtl/>
          <w:lang w:val="en-US"/>
        </w:rPr>
        <w:t>الأم التي تُكره ابنها:</w:t>
      </w:r>
      <w:r w:rsidRPr="0073369A">
        <w:rPr>
          <w:rFonts w:ascii="Calibri" w:eastAsia="Yu Mincho" w:hAnsi="Calibri"/>
          <w:sz w:val="24"/>
          <w:rtl/>
          <w:lang w:val="en-US"/>
        </w:rPr>
        <w:t xml:space="preserve"> تخيل أمًا تُهدد ابنها بغضب الله إذا لم يفعل شيئًا معينًا (كالنجاح في دراسته مثلاً، وهو أمر دنيوي أو لا يوجد به نص إلهي محدد). هنا، الأم تُمارس الشرك المتعدي لأنها تُجبر ابنها باستخدام اسم الله على أمر لم يأمر به الله بهذا الشكل. هي تُشرك بالله في سلطانه على التوجيه والإرشاد.</w:t>
      </w:r>
    </w:p>
    <w:p w14:paraId="79ECBD7F" w14:textId="77777777" w:rsidR="00C7544E" w:rsidRPr="0073369A" w:rsidRDefault="00C7544E" w:rsidP="00CE1EDD">
      <w:pPr>
        <w:numPr>
          <w:ilvl w:val="0"/>
          <w:numId w:val="434"/>
        </w:numPr>
        <w:rPr>
          <w:rFonts w:ascii="Calibri" w:eastAsia="Yu Mincho" w:hAnsi="Calibri"/>
          <w:sz w:val="24"/>
          <w:rtl/>
          <w:lang w:val="en-US"/>
        </w:rPr>
      </w:pPr>
      <w:r w:rsidRPr="0073369A">
        <w:rPr>
          <w:rFonts w:ascii="Calibri" w:eastAsia="Yu Mincho" w:hAnsi="Calibri"/>
          <w:b/>
          <w:bCs/>
          <w:sz w:val="24"/>
          <w:rtl/>
          <w:lang w:val="en-US"/>
        </w:rPr>
        <w:t>فرض العادات والتقاليد:</w:t>
      </w:r>
      <w:r w:rsidRPr="0073369A">
        <w:rPr>
          <w:rFonts w:ascii="Calibri" w:eastAsia="Yu Mincho" w:hAnsi="Calibri"/>
          <w:sz w:val="24"/>
          <w:rtl/>
          <w:lang w:val="en-US"/>
        </w:rPr>
        <w:t xml:space="preserve"> مجتمع يُصر على أن يلتزم أفراده بعادات وتقاليد معينة، ويُنبذ أو يُعاقب من يخالفها، حتى لو لم تكن هذه العادات من صميم الدين أو لم يأتِ بها نص قرآني واضح. هذا يُعد إكراهًا للآخرين باسم "الموروث" الذي يُصبح "شريكًا" لله في سلطان التشريع الاجتماعي.</w:t>
      </w:r>
    </w:p>
    <w:p w14:paraId="0A2EB29E" w14:textId="77777777" w:rsidR="00C7544E" w:rsidRPr="0073369A" w:rsidRDefault="00C7544E" w:rsidP="00CE1EDD">
      <w:pPr>
        <w:numPr>
          <w:ilvl w:val="0"/>
          <w:numId w:val="434"/>
        </w:numPr>
        <w:rPr>
          <w:rFonts w:ascii="Calibri" w:eastAsia="Yu Mincho" w:hAnsi="Calibri"/>
          <w:sz w:val="24"/>
          <w:rtl/>
          <w:lang w:val="en-US"/>
        </w:rPr>
      </w:pPr>
      <w:r w:rsidRPr="0073369A">
        <w:rPr>
          <w:rFonts w:ascii="Calibri" w:eastAsia="Yu Mincho" w:hAnsi="Calibri"/>
          <w:b/>
          <w:bCs/>
          <w:sz w:val="24"/>
          <w:rtl/>
          <w:lang w:val="en-US"/>
        </w:rPr>
        <w:t>الوصاية على الفكر:</w:t>
      </w:r>
      <w:r w:rsidRPr="0073369A">
        <w:rPr>
          <w:rFonts w:ascii="Calibri" w:eastAsia="Yu Mincho" w:hAnsi="Calibri"/>
          <w:sz w:val="24"/>
          <w:rtl/>
          <w:lang w:val="en-US"/>
        </w:rPr>
        <w:t xml:space="preserve"> منع الأفراد من التفكير الحر، أو تدبر القرآن بأنفسهم، أو البحث عن الحق خارج أطر معينة، وفرض تفسيرات واحدة للنصوص الدينية، كل هذا يُعد إكراهًا فكريًا يُمارس الشرك المتعدي. يُصبح من يفرض هذه الوصاية "شريكًا" لله في سلطانه على هداية القلوب والعقول.</w:t>
      </w:r>
    </w:p>
    <w:p w14:paraId="3C870614" w14:textId="77777777" w:rsidR="00C7544E" w:rsidRPr="0073369A" w:rsidRDefault="00C7544E" w:rsidP="00CE1EDD">
      <w:pPr>
        <w:numPr>
          <w:ilvl w:val="0"/>
          <w:numId w:val="434"/>
        </w:numPr>
        <w:rPr>
          <w:rFonts w:ascii="Calibri" w:eastAsia="Yu Mincho" w:hAnsi="Calibri"/>
          <w:sz w:val="24"/>
          <w:rtl/>
          <w:lang w:val="en-US"/>
        </w:rPr>
      </w:pPr>
      <w:r w:rsidRPr="0073369A">
        <w:rPr>
          <w:rFonts w:ascii="Calibri" w:eastAsia="Yu Mincho" w:hAnsi="Calibri"/>
          <w:b/>
          <w:bCs/>
          <w:sz w:val="24"/>
          <w:rtl/>
          <w:lang w:val="en-US"/>
        </w:rPr>
        <w:t>قتل المرتد ورجم الزاني (في سياق الإكراه):</w:t>
      </w:r>
      <w:r w:rsidRPr="0073369A">
        <w:rPr>
          <w:rFonts w:ascii="Calibri" w:eastAsia="Yu Mincho" w:hAnsi="Calibri"/>
          <w:sz w:val="24"/>
          <w:rtl/>
          <w:lang w:val="en-US"/>
        </w:rPr>
        <w:t xml:space="preserve"> في هذا السياق، يرى الأستاذ خالد أن تشريعات مثل قتل المرتد أو رجم الزاني (في حالات معينة) إذا ما فُسرت على أنها إكراه على الاعتقاد أو عقوبة تتجاوز الظرف، فإنها تدخل في باب الشرك المتعدي. فالله لم يأمر بإكراه أحد على البقاء في الدين، ولم يُنزل عقوبات بهذا العنف على كل الحالات. إن فرض هذه العقوبات الشديدة قد يكون "إشراكًا" للمشرعين البشريين مع الله في تحديد العقوبات، مما يُعد ظلمًا عظيمًا.</w:t>
      </w:r>
    </w:p>
    <w:p w14:paraId="23010D53" w14:textId="77777777" w:rsidR="00C7544E" w:rsidRPr="0073369A" w:rsidRDefault="00C7544E" w:rsidP="00E4352F">
      <w:pPr>
        <w:rPr>
          <w:rFonts w:ascii="Calibri" w:eastAsia="Yu Mincho" w:hAnsi="Calibri"/>
          <w:sz w:val="24"/>
          <w:rtl/>
          <w:lang w:val="en-US"/>
        </w:rPr>
      </w:pPr>
    </w:p>
    <w:p w14:paraId="7A68FDBE"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الخلاصة</w:t>
      </w:r>
    </w:p>
    <w:p w14:paraId="28DB6500"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فهم الشرك المتعدي على أنه فعل إكراهي وظالم للغير، يُغير نظرتنا إلى كثير من الممارسات الاجتماعية التي قد تُرتكب باسم الدين. يدعونا هذا الفهم إلى أن نكون حذرين للغاية من أي محاولة لفرض وصايتنا على الآخرين، أو إجبارهم على معتقدات أو سلوكيات معينة، أو استخدام اسم الله كأداة للإكراه. فالحرية والاختيار هما جوهر العلاقة بين الإنسان وربه، وأي تعدٍ على هذه الحرية يُعد انتهاكًا لمبادئ التوحيد الصافية.</w:t>
      </w:r>
    </w:p>
    <w:p w14:paraId="03BE77F6" w14:textId="77777777" w:rsidR="00C7544E" w:rsidRPr="0073369A" w:rsidRDefault="00C7544E" w:rsidP="00E4352F">
      <w:pPr>
        <w:rPr>
          <w:rFonts w:ascii="Calibri" w:eastAsia="Yu Mincho" w:hAnsi="Calibri"/>
          <w:sz w:val="24"/>
          <w:rtl/>
          <w:lang w:val="en-US"/>
        </w:rPr>
      </w:pPr>
    </w:p>
    <w:p w14:paraId="3D0CCC5E" w14:textId="77777777" w:rsidR="00C7544E" w:rsidRPr="0073369A" w:rsidRDefault="00C7544E" w:rsidP="00E4352F">
      <w:pPr>
        <w:rPr>
          <w:rFonts w:ascii="Calibri" w:eastAsia="Yu Mincho" w:hAnsi="Calibri"/>
          <w:sz w:val="24"/>
          <w:lang w:val="en-US"/>
        </w:rPr>
      </w:pPr>
    </w:p>
    <w:p w14:paraId="2F090E3D" w14:textId="77777777" w:rsidR="00C7544E" w:rsidRPr="0073369A" w:rsidRDefault="00C7544E" w:rsidP="00E4352F">
      <w:pPr>
        <w:pStyle w:val="21"/>
        <w:rPr>
          <w:rtl/>
        </w:rPr>
      </w:pPr>
      <w:bookmarkStart w:id="448" w:name="_Toc203550612"/>
      <w:bookmarkStart w:id="449" w:name="_Toc205285352"/>
      <w:r w:rsidRPr="0073369A">
        <w:rPr>
          <w:rtl/>
        </w:rPr>
        <w:t>الشرك اللازم (العقائدي) والتمييز عن الشرك المتعدي</w:t>
      </w:r>
      <w:bookmarkEnd w:id="448"/>
      <w:bookmarkEnd w:id="449"/>
    </w:p>
    <w:p w14:paraId="0973F6B5"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مواصلةً لرحلتنا في فهم أبعاد الشرك في القرآن الكريم، وبعد أن تناولنا في المقالين السابقين مفهومي الشرك اللازم والمتعدي، وقدمنا إيضاحات حول أشكال الإكراه في الشرك المتعدي، سنتعمق اليوم في المقال الثالث لتقديم تمييز أكثر تفصيلاً بين هذين النوعين من الشرك، مركزين على الجانب العقائدي للشرك اللازم، وكيف يختلف جذريًا عن الشرك المتعدي في طبيعته وآثاره.</w:t>
      </w:r>
    </w:p>
    <w:p w14:paraId="40CC283D" w14:textId="77777777" w:rsidR="00C7544E" w:rsidRPr="0073369A" w:rsidRDefault="00C7544E" w:rsidP="00E4352F">
      <w:pPr>
        <w:rPr>
          <w:rFonts w:ascii="Calibri" w:eastAsia="Yu Mincho" w:hAnsi="Calibri"/>
          <w:sz w:val="24"/>
          <w:rtl/>
          <w:lang w:val="en-US"/>
        </w:rPr>
      </w:pPr>
    </w:p>
    <w:p w14:paraId="7330859F"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الشرك اللازم (العقائدي): مسؤولية فردية أمام الله</w:t>
      </w:r>
    </w:p>
    <w:p w14:paraId="27832052"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إن الشرك اللازم هو ما اصطلحنا عليه بأنه الشرك الذي </w:t>
      </w:r>
      <w:r w:rsidRPr="0073369A">
        <w:rPr>
          <w:rFonts w:ascii="Calibri" w:eastAsia="Yu Mincho" w:hAnsi="Calibri"/>
          <w:b/>
          <w:bCs/>
          <w:sz w:val="24"/>
          <w:rtl/>
          <w:lang w:val="en-US"/>
        </w:rPr>
        <w:t>يلزم صاحبه ولا يتعدى للغير</w:t>
      </w:r>
      <w:r w:rsidRPr="0073369A">
        <w:rPr>
          <w:rFonts w:ascii="Calibri" w:eastAsia="Yu Mincho" w:hAnsi="Calibri"/>
          <w:sz w:val="24"/>
          <w:rtl/>
          <w:lang w:val="en-US"/>
        </w:rPr>
        <w:t>. إنه يتعلق بالدرجة الأولى بالعقيدة الداخلية للفرد وعلاقته المباشرة بالله سبحانه وتعالى.</w:t>
      </w:r>
    </w:p>
    <w:p w14:paraId="6C7BB17E"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خصائصه:</w:t>
      </w:r>
    </w:p>
    <w:p w14:paraId="60552875" w14:textId="77777777" w:rsidR="00C7544E" w:rsidRPr="0073369A" w:rsidRDefault="00C7544E" w:rsidP="00CE1EDD">
      <w:pPr>
        <w:numPr>
          <w:ilvl w:val="0"/>
          <w:numId w:val="430"/>
        </w:numPr>
        <w:rPr>
          <w:rFonts w:ascii="Calibri" w:eastAsia="Yu Mincho" w:hAnsi="Calibri"/>
          <w:sz w:val="24"/>
          <w:rtl/>
          <w:lang w:val="en-US"/>
        </w:rPr>
      </w:pPr>
      <w:r w:rsidRPr="0073369A">
        <w:rPr>
          <w:rFonts w:ascii="Calibri" w:eastAsia="Yu Mincho" w:hAnsi="Calibri"/>
          <w:b/>
          <w:bCs/>
          <w:sz w:val="24"/>
          <w:rtl/>
          <w:lang w:val="en-US"/>
        </w:rPr>
        <w:t>محوره الذات الإلهية والعقيدة:</w:t>
      </w:r>
      <w:r w:rsidRPr="0073369A">
        <w:rPr>
          <w:rFonts w:ascii="Calibri" w:eastAsia="Yu Mincho" w:hAnsi="Calibri"/>
          <w:sz w:val="24"/>
          <w:rtl/>
          <w:lang w:val="en-US"/>
        </w:rPr>
        <w:t xml:space="preserve"> يقع هذا الشرك في جوهره على مفهوم الألوهية والربوبية. هو أن يعتقد الإنسان بوجود شريك لله في ملكه، أو في خلقه، أو في تدبيره للأمر، أو أن يعبد مع الله إلهاً آخر.</w:t>
      </w:r>
    </w:p>
    <w:p w14:paraId="3DFDE9BE" w14:textId="77777777" w:rsidR="00C7544E" w:rsidRPr="0073369A" w:rsidRDefault="00C7544E" w:rsidP="00CE1EDD">
      <w:pPr>
        <w:numPr>
          <w:ilvl w:val="1"/>
          <w:numId w:val="430"/>
        </w:numPr>
        <w:rPr>
          <w:rFonts w:ascii="Calibri" w:eastAsia="Yu Mincho" w:hAnsi="Calibri"/>
          <w:sz w:val="24"/>
          <w:rtl/>
          <w:lang w:val="en-US"/>
        </w:rPr>
      </w:pPr>
      <w:r w:rsidRPr="0073369A">
        <w:rPr>
          <w:rFonts w:ascii="Calibri" w:eastAsia="Yu Mincho" w:hAnsi="Calibri"/>
          <w:b/>
          <w:bCs/>
          <w:sz w:val="24"/>
          <w:rtl/>
          <w:lang w:val="en-US"/>
        </w:rPr>
        <w:t>مثال:</w:t>
      </w:r>
      <w:r w:rsidRPr="0073369A">
        <w:rPr>
          <w:rFonts w:ascii="Calibri" w:eastAsia="Yu Mincho" w:hAnsi="Calibri"/>
          <w:sz w:val="24"/>
          <w:rtl/>
          <w:lang w:val="en-US"/>
        </w:rPr>
        <w:t xml:space="preserve"> من يعتقد أن هناك قوة أخرى تخلق أو ترزق أو تُحيي وتُميت إلى جانب الله، أو من يسجد لصنم أو يدعو غير الله.</w:t>
      </w:r>
    </w:p>
    <w:p w14:paraId="50FD04AD" w14:textId="77777777" w:rsidR="00C7544E" w:rsidRPr="0073369A" w:rsidRDefault="00C7544E" w:rsidP="00CE1EDD">
      <w:pPr>
        <w:numPr>
          <w:ilvl w:val="0"/>
          <w:numId w:val="430"/>
        </w:numPr>
        <w:rPr>
          <w:rFonts w:ascii="Calibri" w:eastAsia="Yu Mincho" w:hAnsi="Calibri"/>
          <w:sz w:val="24"/>
          <w:rtl/>
          <w:lang w:val="en-US"/>
        </w:rPr>
      </w:pPr>
      <w:r w:rsidRPr="0073369A">
        <w:rPr>
          <w:rFonts w:ascii="Calibri" w:eastAsia="Yu Mincho" w:hAnsi="Calibri"/>
          <w:b/>
          <w:bCs/>
          <w:sz w:val="24"/>
          <w:rtl/>
          <w:lang w:val="en-US"/>
        </w:rPr>
        <w:t>أثره خاص بالفاعل:</w:t>
      </w:r>
      <w:r w:rsidRPr="0073369A">
        <w:rPr>
          <w:rFonts w:ascii="Calibri" w:eastAsia="Yu Mincho" w:hAnsi="Calibri"/>
          <w:sz w:val="24"/>
          <w:rtl/>
          <w:lang w:val="en-US"/>
        </w:rPr>
        <w:t xml:space="preserve"> الضرر المترتب على هذا الشرك يقع على الشخص نفسه. هو ظلم للنفس، لأنه يُخالف الفطرة السليمة التي تدعو إلى التوحيد، ويُعرض صاحبه لعقوبة الله إذا مات على ذلك دون توبة.</w:t>
      </w:r>
    </w:p>
    <w:p w14:paraId="15A934D8" w14:textId="77777777" w:rsidR="00C7544E" w:rsidRPr="0073369A" w:rsidRDefault="00C7544E" w:rsidP="00CE1EDD">
      <w:pPr>
        <w:numPr>
          <w:ilvl w:val="0"/>
          <w:numId w:val="430"/>
        </w:numPr>
        <w:rPr>
          <w:rFonts w:ascii="Calibri" w:eastAsia="Yu Mincho" w:hAnsi="Calibri"/>
          <w:sz w:val="24"/>
          <w:rtl/>
          <w:lang w:val="en-US"/>
        </w:rPr>
      </w:pPr>
      <w:r w:rsidRPr="0073369A">
        <w:rPr>
          <w:rFonts w:ascii="Calibri" w:eastAsia="Yu Mincho" w:hAnsi="Calibri"/>
          <w:b/>
          <w:bCs/>
          <w:sz w:val="24"/>
          <w:rtl/>
          <w:lang w:val="en-US"/>
        </w:rPr>
        <w:t>لا يتضمن إكراهاً للغير:</w:t>
      </w:r>
      <w:r w:rsidRPr="0073369A">
        <w:rPr>
          <w:rFonts w:ascii="Calibri" w:eastAsia="Yu Mincho" w:hAnsi="Calibri"/>
          <w:sz w:val="24"/>
          <w:rtl/>
          <w:lang w:val="en-US"/>
        </w:rPr>
        <w:t xml:space="preserve"> الشرك اللازم لا يعني بالضرورة أن الفاعل يُجبر الآخرين على مشاركته في اعتقاده أو ممارسته. الشخص الذي يعبد صنمًا قد يفعل ذلك لنفسه دون أن يُكره الآخرين على عبادة نفس الصنم.</w:t>
      </w:r>
    </w:p>
    <w:p w14:paraId="175D0DB3" w14:textId="77777777" w:rsidR="00C7544E" w:rsidRPr="0073369A" w:rsidRDefault="00C7544E" w:rsidP="00CE1EDD">
      <w:pPr>
        <w:numPr>
          <w:ilvl w:val="0"/>
          <w:numId w:val="430"/>
        </w:numPr>
        <w:rPr>
          <w:rFonts w:ascii="Calibri" w:eastAsia="Yu Mincho" w:hAnsi="Calibri"/>
          <w:sz w:val="24"/>
          <w:rtl/>
          <w:lang w:val="en-US"/>
        </w:rPr>
      </w:pPr>
      <w:r w:rsidRPr="0073369A">
        <w:rPr>
          <w:rFonts w:ascii="Calibri" w:eastAsia="Yu Mincho" w:hAnsi="Calibri"/>
          <w:b/>
          <w:bCs/>
          <w:sz w:val="24"/>
          <w:rtl/>
          <w:lang w:val="en-US"/>
        </w:rPr>
        <w:t>صيغه في القرآن:</w:t>
      </w:r>
      <w:r w:rsidRPr="0073369A">
        <w:rPr>
          <w:rFonts w:ascii="Calibri" w:eastAsia="Yu Mincho" w:hAnsi="Calibri"/>
          <w:sz w:val="24"/>
          <w:rtl/>
          <w:lang w:val="en-US"/>
        </w:rPr>
        <w:t xml:space="preserve"> كما أسلفنا، يعبر القرآن عن هذا النوع من الشرك بصيغ لا تُشير إلى فعل متعدٍ لفرض الشرك على الغير. فالله يقول:</w:t>
      </w:r>
    </w:p>
    <w:p w14:paraId="67E34D96" w14:textId="77777777" w:rsidR="00C7544E" w:rsidRPr="0073369A" w:rsidRDefault="00C7544E" w:rsidP="00CE1EDD">
      <w:pPr>
        <w:numPr>
          <w:ilvl w:val="1"/>
          <w:numId w:val="430"/>
        </w:numPr>
        <w:rPr>
          <w:rFonts w:ascii="Calibri" w:eastAsia="Yu Mincho" w:hAnsi="Calibri"/>
          <w:sz w:val="24"/>
          <w:rtl/>
          <w:lang w:val="en-US"/>
        </w:rPr>
      </w:pPr>
      <w:r w:rsidRPr="0073369A">
        <w:rPr>
          <w:rFonts w:ascii="Calibri" w:eastAsia="Yu Mincho" w:hAnsi="Calibri"/>
          <w:b/>
          <w:bCs/>
          <w:sz w:val="24"/>
          <w:rtl/>
          <w:lang w:val="en-US"/>
        </w:rPr>
        <w:t>﴿وَمَن يَدْعُ مَعَ اللَّهِ إِلَٰهًا آخَرَ لَا بُرْهَانَ لَهُ بِهِ فَإِنَّمَا حِسَابُهُ عِندَ رَبِّهِ ۚ إِنَّهُ لَا يُفْلِحُ الْكَافِرُونَ﴾</w:t>
      </w:r>
      <w:r w:rsidRPr="0073369A">
        <w:rPr>
          <w:rFonts w:ascii="Calibri" w:eastAsia="Yu Mincho" w:hAnsi="Calibri"/>
          <w:sz w:val="24"/>
          <w:rtl/>
          <w:lang w:val="en-US"/>
        </w:rPr>
        <w:t xml:space="preserve"> [المؤمنون: 117]. الدعاء هنا فعل ذاتي.</w:t>
      </w:r>
    </w:p>
    <w:p w14:paraId="1624713A" w14:textId="77777777" w:rsidR="00C7544E" w:rsidRPr="0073369A" w:rsidRDefault="00C7544E" w:rsidP="00CE1EDD">
      <w:pPr>
        <w:numPr>
          <w:ilvl w:val="1"/>
          <w:numId w:val="430"/>
        </w:numPr>
        <w:rPr>
          <w:rFonts w:ascii="Calibri" w:eastAsia="Yu Mincho" w:hAnsi="Calibri"/>
          <w:sz w:val="24"/>
          <w:rtl/>
          <w:lang w:val="en-US"/>
        </w:rPr>
      </w:pPr>
      <w:r w:rsidRPr="0073369A">
        <w:rPr>
          <w:rFonts w:ascii="Calibri" w:eastAsia="Yu Mincho" w:hAnsi="Calibri"/>
          <w:b/>
          <w:bCs/>
          <w:sz w:val="24"/>
          <w:rtl/>
          <w:lang w:val="en-US"/>
        </w:rPr>
        <w:t>﴿وَلَا تَجْعَلْ مَعَ اللَّهِ إِلَٰهًا آخَرَ فَتَقْعُدَ مَذْمُومًا مَّخْذُولًا﴾</w:t>
      </w:r>
      <w:r w:rsidRPr="0073369A">
        <w:rPr>
          <w:rFonts w:ascii="Calibri" w:eastAsia="Yu Mincho" w:hAnsi="Calibri"/>
          <w:sz w:val="24"/>
          <w:rtl/>
          <w:lang w:val="en-US"/>
        </w:rPr>
        <w:t xml:space="preserve"> [الإسراء: 22].</w:t>
      </w:r>
    </w:p>
    <w:p w14:paraId="0F18699B" w14:textId="77777777" w:rsidR="00C7544E" w:rsidRPr="0073369A" w:rsidRDefault="00C7544E" w:rsidP="00CE1EDD">
      <w:pPr>
        <w:numPr>
          <w:ilvl w:val="1"/>
          <w:numId w:val="430"/>
        </w:numPr>
        <w:rPr>
          <w:rFonts w:ascii="Calibri" w:eastAsia="Yu Mincho" w:hAnsi="Calibri"/>
          <w:sz w:val="24"/>
          <w:rtl/>
          <w:lang w:val="en-US"/>
        </w:rPr>
      </w:pPr>
      <w:r w:rsidRPr="0073369A">
        <w:rPr>
          <w:rFonts w:ascii="Calibri" w:eastAsia="Yu Mincho" w:hAnsi="Calibri"/>
          <w:b/>
          <w:bCs/>
          <w:sz w:val="24"/>
          <w:rtl/>
          <w:lang w:val="en-US"/>
        </w:rPr>
        <w:t>﴿جَعَلُوا لِلَّهِ شُرَكَاءَ الْجِنَّ وَخَلَقَهُمْ ۖ وَخَرَقُوا لَهُ بَنِينَ وَبَنَاتٍ بِغَيْرِ عِلْمٍ ۚ سُبْحَانَهُ وَتَعَالَىٰ عَمَّا يَصِفُونَ﴾</w:t>
      </w:r>
      <w:r w:rsidRPr="0073369A">
        <w:rPr>
          <w:rFonts w:ascii="Calibri" w:eastAsia="Yu Mincho" w:hAnsi="Calibri"/>
          <w:sz w:val="24"/>
          <w:rtl/>
          <w:lang w:val="en-US"/>
        </w:rPr>
        <w:t xml:space="preserve"> [الأنعام: 100]. هنا الجعل مرتبط بإيمانهم وادعاءاتهم.</w:t>
      </w:r>
    </w:p>
    <w:p w14:paraId="3698273E" w14:textId="77777777" w:rsidR="00C7544E" w:rsidRPr="0073369A" w:rsidRDefault="00C7544E" w:rsidP="00E4352F">
      <w:pPr>
        <w:rPr>
          <w:rFonts w:ascii="Calibri" w:eastAsia="Yu Mincho" w:hAnsi="Calibri"/>
          <w:sz w:val="24"/>
          <w:rtl/>
          <w:lang w:val="en-US"/>
        </w:rPr>
      </w:pPr>
    </w:p>
    <w:p w14:paraId="06263764"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الشرك المتعدي (الاجتماعي): ظلم للغير يتجاوز العقيدة</w:t>
      </w:r>
    </w:p>
    <w:p w14:paraId="03279DD8"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على النقيض تماماً، يُشكل الشرك المتعدي بُعدًا اجتماعيًا خطيرًا، لأنه يُمثل </w:t>
      </w:r>
      <w:r w:rsidRPr="0073369A">
        <w:rPr>
          <w:rFonts w:ascii="Calibri" w:eastAsia="Yu Mincho" w:hAnsi="Calibri"/>
          <w:b/>
          <w:bCs/>
          <w:sz w:val="24"/>
          <w:rtl/>
          <w:lang w:val="en-US"/>
        </w:rPr>
        <w:t>تعديًا على حقوق وحريات الآخرين</w:t>
      </w:r>
      <w:r w:rsidRPr="0073369A">
        <w:rPr>
          <w:rFonts w:ascii="Calibri" w:eastAsia="Yu Mincho" w:hAnsi="Calibri"/>
          <w:sz w:val="24"/>
          <w:rtl/>
          <w:lang w:val="en-US"/>
        </w:rPr>
        <w:t xml:space="preserve"> باسم الدين أو الله.</w:t>
      </w:r>
    </w:p>
    <w:p w14:paraId="21DF28E2"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خصائصه:</w:t>
      </w:r>
    </w:p>
    <w:p w14:paraId="09302F8A" w14:textId="77777777" w:rsidR="00C7544E" w:rsidRPr="0073369A" w:rsidRDefault="00C7544E" w:rsidP="00CE1EDD">
      <w:pPr>
        <w:numPr>
          <w:ilvl w:val="0"/>
          <w:numId w:val="431"/>
        </w:numPr>
        <w:rPr>
          <w:rFonts w:ascii="Calibri" w:eastAsia="Yu Mincho" w:hAnsi="Calibri"/>
          <w:sz w:val="24"/>
          <w:rtl/>
          <w:lang w:val="en-US"/>
        </w:rPr>
      </w:pPr>
      <w:r w:rsidRPr="0073369A">
        <w:rPr>
          <w:rFonts w:ascii="Calibri" w:eastAsia="Yu Mincho" w:hAnsi="Calibri"/>
          <w:b/>
          <w:bCs/>
          <w:sz w:val="24"/>
          <w:rtl/>
          <w:lang w:val="en-US"/>
        </w:rPr>
        <w:t>محوره التعامل البشري والإكراه:</w:t>
      </w:r>
      <w:r w:rsidRPr="0073369A">
        <w:rPr>
          <w:rFonts w:ascii="Calibri" w:eastAsia="Yu Mincho" w:hAnsi="Calibri"/>
          <w:sz w:val="24"/>
          <w:rtl/>
          <w:lang w:val="en-US"/>
        </w:rPr>
        <w:t xml:space="preserve"> يقع هذا الشرك عندما يُمارس الفرد أو الجماعة إكراهًا أو ضغطًا على الغير، ليُجبرهم على معتقدات، أو سلوكيات، أو طاعات لا تستند إلى سلطان الله الواضح. إنه تحويل الدين إلى أداة للسيطرة والوصاية.</w:t>
      </w:r>
    </w:p>
    <w:p w14:paraId="189C658D" w14:textId="77777777" w:rsidR="00C7544E" w:rsidRPr="0073369A" w:rsidRDefault="00C7544E" w:rsidP="00CE1EDD">
      <w:pPr>
        <w:numPr>
          <w:ilvl w:val="0"/>
          <w:numId w:val="431"/>
        </w:numPr>
        <w:rPr>
          <w:rFonts w:ascii="Calibri" w:eastAsia="Yu Mincho" w:hAnsi="Calibri"/>
          <w:sz w:val="24"/>
          <w:rtl/>
          <w:lang w:val="en-US"/>
        </w:rPr>
      </w:pPr>
      <w:r w:rsidRPr="0073369A">
        <w:rPr>
          <w:rFonts w:ascii="Calibri" w:eastAsia="Yu Mincho" w:hAnsi="Calibri"/>
          <w:b/>
          <w:bCs/>
          <w:sz w:val="24"/>
          <w:rtl/>
          <w:lang w:val="en-US"/>
        </w:rPr>
        <w:t>أثره يتعدى الفاعل للغير:</w:t>
      </w:r>
      <w:r w:rsidRPr="0073369A">
        <w:rPr>
          <w:rFonts w:ascii="Calibri" w:eastAsia="Yu Mincho" w:hAnsi="Calibri"/>
          <w:sz w:val="24"/>
          <w:rtl/>
          <w:lang w:val="en-US"/>
        </w:rPr>
        <w:t xml:space="preserve"> الضرر هنا ليس محصورًا على الفاعل، بل يقع مباشرة على المفعول به، أي على الشخص المكره أو المظلوم. هذا هو ما يجعله "ظلمًا عظيمًا".</w:t>
      </w:r>
    </w:p>
    <w:p w14:paraId="42F09057" w14:textId="77777777" w:rsidR="00C7544E" w:rsidRPr="0073369A" w:rsidRDefault="00C7544E" w:rsidP="00CE1EDD">
      <w:pPr>
        <w:numPr>
          <w:ilvl w:val="0"/>
          <w:numId w:val="431"/>
        </w:numPr>
        <w:rPr>
          <w:rFonts w:ascii="Calibri" w:eastAsia="Yu Mincho" w:hAnsi="Calibri"/>
          <w:sz w:val="24"/>
          <w:rtl/>
          <w:lang w:val="en-US"/>
        </w:rPr>
      </w:pPr>
      <w:r w:rsidRPr="0073369A">
        <w:rPr>
          <w:rFonts w:ascii="Calibri" w:eastAsia="Yu Mincho" w:hAnsi="Calibri"/>
          <w:b/>
          <w:bCs/>
          <w:sz w:val="24"/>
          <w:rtl/>
          <w:lang w:val="en-US"/>
        </w:rPr>
        <w:t>يتضمن إكراهاً واضحاً أو ضمنياً:</w:t>
      </w:r>
      <w:r w:rsidRPr="0073369A">
        <w:rPr>
          <w:rFonts w:ascii="Calibri" w:eastAsia="Yu Mincho" w:hAnsi="Calibri"/>
          <w:sz w:val="24"/>
          <w:rtl/>
          <w:lang w:val="en-US"/>
        </w:rPr>
        <w:t xml:space="preserve"> سواء كان الإكراه بالتهديد، أو بالضغط الاجتماعي، أو بإصدار تشريعات غير إلهية تُفرض على الناس.</w:t>
      </w:r>
    </w:p>
    <w:p w14:paraId="21DE2356" w14:textId="77777777" w:rsidR="00C7544E" w:rsidRPr="0073369A" w:rsidRDefault="00C7544E" w:rsidP="00CE1EDD">
      <w:pPr>
        <w:numPr>
          <w:ilvl w:val="0"/>
          <w:numId w:val="431"/>
        </w:numPr>
        <w:rPr>
          <w:rFonts w:ascii="Calibri" w:eastAsia="Yu Mincho" w:hAnsi="Calibri"/>
          <w:sz w:val="24"/>
          <w:rtl/>
          <w:lang w:val="en-US"/>
        </w:rPr>
      </w:pPr>
      <w:r w:rsidRPr="0073369A">
        <w:rPr>
          <w:rFonts w:ascii="Calibri" w:eastAsia="Yu Mincho" w:hAnsi="Calibri"/>
          <w:b/>
          <w:bCs/>
          <w:sz w:val="24"/>
          <w:rtl/>
          <w:lang w:val="en-US"/>
        </w:rPr>
        <w:t>صيغه في القرآن:</w:t>
      </w:r>
      <w:r w:rsidRPr="0073369A">
        <w:rPr>
          <w:rFonts w:ascii="Calibri" w:eastAsia="Yu Mincho" w:hAnsi="Calibri"/>
          <w:sz w:val="24"/>
          <w:rtl/>
          <w:lang w:val="en-US"/>
        </w:rPr>
        <w:t xml:space="preserve"> الأستاذ خالد يُعيد تفسير الآيات التي تستخدم الفعل </w:t>
      </w:r>
      <w:r w:rsidRPr="0073369A">
        <w:rPr>
          <w:rFonts w:ascii="Calibri" w:eastAsia="Yu Mincho" w:hAnsi="Calibri"/>
          <w:b/>
          <w:bCs/>
          <w:sz w:val="24"/>
          <w:rtl/>
          <w:lang w:val="en-US"/>
        </w:rPr>
        <w:t>"أَشْرَكَ"</w:t>
      </w:r>
      <w:r w:rsidRPr="0073369A">
        <w:rPr>
          <w:rFonts w:ascii="Calibri" w:eastAsia="Yu Mincho" w:hAnsi="Calibri"/>
          <w:sz w:val="24"/>
          <w:rtl/>
          <w:lang w:val="en-US"/>
        </w:rPr>
        <w:t xml:space="preserve"> أو "يُشرك" بحرف الجر "بِـ" لتدل على هذا النوع من الشرك، حيث يُصبح الله نفسه (أو الدين) وسيلةً تُستخدم للإكراه.</w:t>
      </w:r>
    </w:p>
    <w:p w14:paraId="61FE69E4" w14:textId="77777777" w:rsidR="00C7544E" w:rsidRPr="0073369A" w:rsidRDefault="00C7544E" w:rsidP="00CE1EDD">
      <w:pPr>
        <w:numPr>
          <w:ilvl w:val="1"/>
          <w:numId w:val="431"/>
        </w:numPr>
        <w:rPr>
          <w:rFonts w:ascii="Calibri" w:eastAsia="Yu Mincho" w:hAnsi="Calibri"/>
          <w:sz w:val="24"/>
          <w:rtl/>
          <w:lang w:val="en-US"/>
        </w:rPr>
      </w:pPr>
      <w:r w:rsidRPr="0073369A">
        <w:rPr>
          <w:rFonts w:ascii="Calibri" w:eastAsia="Yu Mincho" w:hAnsi="Calibri"/>
          <w:b/>
          <w:bCs/>
          <w:sz w:val="24"/>
          <w:rtl/>
          <w:lang w:val="en-US"/>
        </w:rPr>
        <w:t>﴿وَمَا يُؤْمِنُ أَكْثَرُهُم بِاللَّهِ إِلَّا وَهُم مُّشْرِكُونَ﴾</w:t>
      </w:r>
      <w:r w:rsidRPr="0073369A">
        <w:rPr>
          <w:rFonts w:ascii="Calibri" w:eastAsia="Yu Mincho" w:hAnsi="Calibri"/>
          <w:sz w:val="24"/>
          <w:rtl/>
          <w:lang w:val="en-US"/>
        </w:rPr>
        <w:t xml:space="preserve"> [يوسف: 106]. هؤلاء مؤمنون بالله، ولكنهم يُمارسون الإكراه على غيرهم باسم الله.</w:t>
      </w:r>
    </w:p>
    <w:p w14:paraId="78312CE3" w14:textId="77777777" w:rsidR="00C7544E" w:rsidRPr="0073369A" w:rsidRDefault="00C7544E" w:rsidP="00CE1EDD">
      <w:pPr>
        <w:numPr>
          <w:ilvl w:val="1"/>
          <w:numId w:val="431"/>
        </w:numPr>
        <w:rPr>
          <w:rFonts w:ascii="Calibri" w:eastAsia="Yu Mincho" w:hAnsi="Calibri"/>
          <w:sz w:val="24"/>
          <w:rtl/>
          <w:lang w:val="en-US"/>
        </w:rPr>
      </w:pPr>
      <w:r w:rsidRPr="0073369A">
        <w:rPr>
          <w:rFonts w:ascii="Calibri" w:eastAsia="Yu Mincho" w:hAnsi="Calibri"/>
          <w:b/>
          <w:bCs/>
          <w:sz w:val="24"/>
          <w:rtl/>
          <w:lang w:val="en-US"/>
        </w:rPr>
        <w:t>﴿وَلَا يُشْرِكْ بِعِبَادَةِ رَبِّهِ أَحَدًا﴾</w:t>
      </w:r>
      <w:r w:rsidRPr="0073369A">
        <w:rPr>
          <w:rFonts w:ascii="Calibri" w:eastAsia="Yu Mincho" w:hAnsi="Calibri"/>
          <w:sz w:val="24"/>
          <w:rtl/>
          <w:lang w:val="en-US"/>
        </w:rPr>
        <w:t xml:space="preserve"> [الكهف: 110]. معناها: لا تُجبر أحدًا على أن يُصبح شريكًا لك في عبادتك.</w:t>
      </w:r>
    </w:p>
    <w:p w14:paraId="1193F13C" w14:textId="77777777" w:rsidR="00C7544E" w:rsidRPr="0073369A" w:rsidRDefault="00C7544E" w:rsidP="00CE1EDD">
      <w:pPr>
        <w:numPr>
          <w:ilvl w:val="1"/>
          <w:numId w:val="431"/>
        </w:numPr>
        <w:rPr>
          <w:rFonts w:ascii="Calibri" w:eastAsia="Yu Mincho" w:hAnsi="Calibri"/>
          <w:sz w:val="24"/>
          <w:rtl/>
          <w:lang w:val="en-US"/>
        </w:rPr>
      </w:pPr>
      <w:r w:rsidRPr="0073369A">
        <w:rPr>
          <w:rFonts w:ascii="Calibri" w:eastAsia="Yu Mincho" w:hAnsi="Calibri"/>
          <w:b/>
          <w:bCs/>
          <w:sz w:val="24"/>
          <w:rtl/>
          <w:lang w:val="en-US"/>
        </w:rPr>
        <w:t>﴿لَا إِكْرَاهَ فِي الدِّينِ﴾</w:t>
      </w:r>
      <w:r w:rsidRPr="0073369A">
        <w:rPr>
          <w:rFonts w:ascii="Calibri" w:eastAsia="Yu Mincho" w:hAnsi="Calibri"/>
          <w:sz w:val="24"/>
          <w:rtl/>
          <w:lang w:val="en-US"/>
        </w:rPr>
        <w:t xml:space="preserve"> [البقرة: 256]. هذه الآية تُعد القاعدة الذهبية التي يُحاربها الشرك المتعدي.</w:t>
      </w:r>
    </w:p>
    <w:p w14:paraId="739A4C82" w14:textId="77777777" w:rsidR="00C7544E" w:rsidRPr="0073369A" w:rsidRDefault="00C7544E" w:rsidP="00E4352F">
      <w:pPr>
        <w:rPr>
          <w:rFonts w:ascii="Calibri" w:eastAsia="Yu Mincho" w:hAnsi="Calibri"/>
          <w:sz w:val="24"/>
          <w:rtl/>
          <w:lang w:val="en-US"/>
        </w:rPr>
      </w:pPr>
    </w:p>
    <w:p w14:paraId="0175FC89"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لماذا التمييز حاسم؟</w:t>
      </w:r>
    </w:p>
    <w:p w14:paraId="2665B710"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هذا التمييز بين الشرك اللازم والمتعدي حاسم لعدة أسباب:</w:t>
      </w:r>
    </w:p>
    <w:p w14:paraId="272CA97F" w14:textId="77777777" w:rsidR="00C7544E" w:rsidRPr="0073369A" w:rsidRDefault="00C7544E" w:rsidP="00CE1EDD">
      <w:pPr>
        <w:numPr>
          <w:ilvl w:val="0"/>
          <w:numId w:val="432"/>
        </w:numPr>
        <w:rPr>
          <w:rFonts w:ascii="Calibri" w:eastAsia="Yu Mincho" w:hAnsi="Calibri"/>
          <w:sz w:val="24"/>
          <w:rtl/>
          <w:lang w:val="en-US"/>
        </w:rPr>
      </w:pPr>
      <w:r w:rsidRPr="0073369A">
        <w:rPr>
          <w:rFonts w:ascii="Calibri" w:eastAsia="Yu Mincho" w:hAnsi="Calibri"/>
          <w:b/>
          <w:bCs/>
          <w:sz w:val="24"/>
          <w:rtl/>
          <w:lang w:val="en-US"/>
        </w:rPr>
        <w:t>فهم أعمق للعدل الإلهي:</w:t>
      </w:r>
      <w:r w:rsidRPr="0073369A">
        <w:rPr>
          <w:rFonts w:ascii="Calibri" w:eastAsia="Yu Mincho" w:hAnsi="Calibri"/>
          <w:sz w:val="24"/>
          <w:rtl/>
          <w:lang w:val="en-US"/>
        </w:rPr>
        <w:t xml:space="preserve"> يُبرز أن الله سبحانه وتعالى لا يُحاسب الناس على مجرد أفكارهم أو معتقداتهم ما لم تُترجم إلى ظلم للغير. وأن تركيز القرآن على الشرك يُقصد به في كثير من الأحيان الشرك الذي يُمثل انتهاكًا لحقوق الإنسان.</w:t>
      </w:r>
    </w:p>
    <w:p w14:paraId="776F3374" w14:textId="77777777" w:rsidR="00C7544E" w:rsidRPr="0073369A" w:rsidRDefault="00C7544E" w:rsidP="00CE1EDD">
      <w:pPr>
        <w:numPr>
          <w:ilvl w:val="0"/>
          <w:numId w:val="432"/>
        </w:numPr>
        <w:rPr>
          <w:rFonts w:ascii="Calibri" w:eastAsia="Yu Mincho" w:hAnsi="Calibri"/>
          <w:sz w:val="24"/>
          <w:rtl/>
          <w:lang w:val="en-US"/>
        </w:rPr>
      </w:pPr>
      <w:r w:rsidRPr="0073369A">
        <w:rPr>
          <w:rFonts w:ascii="Calibri" w:eastAsia="Yu Mincho" w:hAnsi="Calibri"/>
          <w:b/>
          <w:bCs/>
          <w:sz w:val="24"/>
          <w:rtl/>
          <w:lang w:val="en-US"/>
        </w:rPr>
        <w:t>تصحيح مفاهيم خاطئة:</w:t>
      </w:r>
      <w:r w:rsidRPr="0073369A">
        <w:rPr>
          <w:rFonts w:ascii="Calibri" w:eastAsia="Yu Mincho" w:hAnsi="Calibri"/>
          <w:sz w:val="24"/>
          <w:rtl/>
          <w:lang w:val="en-US"/>
        </w:rPr>
        <w:t xml:space="preserve"> يُساعد في تصحيح المفاهيم التي قد تُؤدي إلى العنف أو الإكراه باسم الدين. فإذا كان الشرك هو إجبار الغير، فلا يجوز محاربة "المشركين" (بالمعنى التقليدي) بالإكراه إذا كانوا لا يُمارسون الظلم.</w:t>
      </w:r>
    </w:p>
    <w:p w14:paraId="0015E830" w14:textId="77777777" w:rsidR="00C7544E" w:rsidRPr="0073369A" w:rsidRDefault="00C7544E" w:rsidP="00CE1EDD">
      <w:pPr>
        <w:numPr>
          <w:ilvl w:val="0"/>
          <w:numId w:val="432"/>
        </w:numPr>
        <w:rPr>
          <w:rFonts w:ascii="Calibri" w:eastAsia="Yu Mincho" w:hAnsi="Calibri"/>
          <w:sz w:val="24"/>
          <w:rtl/>
          <w:lang w:val="en-US"/>
        </w:rPr>
      </w:pPr>
      <w:r w:rsidRPr="0073369A">
        <w:rPr>
          <w:rFonts w:ascii="Calibri" w:eastAsia="Yu Mincho" w:hAnsi="Calibri"/>
          <w:b/>
          <w:bCs/>
          <w:sz w:val="24"/>
          <w:rtl/>
          <w:lang w:val="en-US"/>
        </w:rPr>
        <w:t>التأكيد على حرية الاختيار:</w:t>
      </w:r>
      <w:r w:rsidRPr="0073369A">
        <w:rPr>
          <w:rFonts w:ascii="Calibri" w:eastAsia="Yu Mincho" w:hAnsi="Calibri"/>
          <w:sz w:val="24"/>
          <w:rtl/>
          <w:lang w:val="en-US"/>
        </w:rPr>
        <w:t xml:space="preserve"> يُعزز مبدأ حرية الاعتقاد والاختيار، وهو أحد أركان الفطرة التي فطر الله الناس عليها.</w:t>
      </w:r>
    </w:p>
    <w:p w14:paraId="637918AE" w14:textId="77777777" w:rsidR="00C7544E" w:rsidRPr="0073369A" w:rsidRDefault="00C7544E" w:rsidP="00CE1EDD">
      <w:pPr>
        <w:numPr>
          <w:ilvl w:val="0"/>
          <w:numId w:val="432"/>
        </w:numPr>
        <w:rPr>
          <w:rFonts w:ascii="Calibri" w:eastAsia="Yu Mincho" w:hAnsi="Calibri"/>
          <w:sz w:val="24"/>
          <w:rtl/>
          <w:lang w:val="en-US"/>
        </w:rPr>
      </w:pPr>
      <w:r w:rsidRPr="0073369A">
        <w:rPr>
          <w:rFonts w:ascii="Calibri" w:eastAsia="Yu Mincho" w:hAnsi="Calibri"/>
          <w:b/>
          <w:bCs/>
          <w:sz w:val="24"/>
          <w:rtl/>
          <w:lang w:val="en-US"/>
        </w:rPr>
        <w:t>التركيز على الأخلاق والمعاملات:</w:t>
      </w:r>
      <w:r w:rsidRPr="0073369A">
        <w:rPr>
          <w:rFonts w:ascii="Calibri" w:eastAsia="Yu Mincho" w:hAnsi="Calibri"/>
          <w:sz w:val="24"/>
          <w:rtl/>
          <w:lang w:val="en-US"/>
        </w:rPr>
        <w:t xml:space="preserve"> يُعيد توجيه الانتباه إلى أن الدين ليس مجرد شعائر وعقائد نظرية، بل هو في جوهره أخلاق ومعاملات تقوم على العدل والإنصاف وعدم الظلم.</w:t>
      </w:r>
    </w:p>
    <w:p w14:paraId="37B4C19A" w14:textId="77777777" w:rsidR="00C7544E" w:rsidRPr="0073369A" w:rsidRDefault="00C7544E" w:rsidP="00E4352F">
      <w:pPr>
        <w:rPr>
          <w:rFonts w:ascii="Calibri" w:eastAsia="Yu Mincho" w:hAnsi="Calibri"/>
          <w:sz w:val="24"/>
          <w:rtl/>
          <w:lang w:val="en-US"/>
        </w:rPr>
      </w:pPr>
    </w:p>
    <w:p w14:paraId="2C73F1C3"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الخلاصة</w:t>
      </w:r>
    </w:p>
    <w:p w14:paraId="770E7DE2"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الشرك اللازم (العقائدي) هو انحراف في علاقة العبد بربه، وهو ظلم للنفس. أما الشرك المتعدي (الاجتماعي) فهو ظلم للغير، يُمثل إكراهًا وتعديًا على حرية الإنسان، وهو ما يُشدد القرآن على خطورته القصوى. إن فهم هذا التمييز يدفعنا إلى إعادة تقييم تصرفاتنا في المجتمع، والتأكد من أننا لا نُمارس أي شكل من أشكال الإكراه أو الظلم على الآخرين باسم الدين، وأننا نُعلي من شأن الحرية والعدل التي هي من صميم التوحيد الخالص لله.</w:t>
      </w:r>
    </w:p>
    <w:p w14:paraId="02004236" w14:textId="77777777" w:rsidR="00C7544E" w:rsidRPr="0073369A" w:rsidRDefault="00C7544E" w:rsidP="00E4352F">
      <w:pPr>
        <w:rPr>
          <w:rFonts w:ascii="Calibri" w:eastAsia="Yu Mincho" w:hAnsi="Calibri"/>
          <w:sz w:val="24"/>
          <w:rtl/>
          <w:lang w:val="en-US"/>
        </w:rPr>
      </w:pPr>
    </w:p>
    <w:p w14:paraId="5EF8D5E0" w14:textId="77777777" w:rsidR="00C7544E" w:rsidRPr="0073369A" w:rsidRDefault="00C7544E" w:rsidP="00E4352F">
      <w:pPr>
        <w:rPr>
          <w:rFonts w:ascii="Calibri" w:eastAsia="Yu Mincho" w:hAnsi="Calibri"/>
          <w:sz w:val="24"/>
          <w:rtl/>
          <w:lang w:val="en-US"/>
        </w:rPr>
      </w:pPr>
    </w:p>
    <w:p w14:paraId="0B31DE6D" w14:textId="77777777" w:rsidR="00C7544E" w:rsidRPr="0073369A" w:rsidRDefault="00C7544E" w:rsidP="00E4352F">
      <w:pPr>
        <w:rPr>
          <w:rFonts w:ascii="Calibri" w:eastAsia="Yu Mincho" w:hAnsi="Calibri"/>
          <w:sz w:val="24"/>
          <w:lang w:val="en-US"/>
        </w:rPr>
      </w:pPr>
    </w:p>
    <w:p w14:paraId="652ED27D" w14:textId="77777777" w:rsidR="0016791F" w:rsidRPr="0073369A" w:rsidRDefault="0016791F" w:rsidP="00E4352F">
      <w:pPr>
        <w:pStyle w:val="21"/>
        <w:rPr>
          <w:rtl/>
        </w:rPr>
      </w:pPr>
      <w:bookmarkStart w:id="450" w:name="_Toc203550614"/>
      <w:bookmarkStart w:id="451" w:name="_Toc205285353"/>
      <w:bookmarkStart w:id="452" w:name="_Toc203550613"/>
      <w:r w:rsidRPr="0073369A">
        <w:rPr>
          <w:rtl/>
        </w:rPr>
        <w:t>شرك التقليد وشرك الهوى: الانحراف عن التوحيد</w:t>
      </w:r>
      <w:bookmarkEnd w:id="450"/>
      <w:bookmarkEnd w:id="451"/>
    </w:p>
    <w:p w14:paraId="504DF9D9"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 xml:space="preserve">مواصلةً لسلسلتنا في فهم أبعاد الشرك في القرآن الكريم، وبعد أن تناولنا في المقال السابق مفهوم الكفر والإلحاد والتمييز الدقيق بين "أشرك بي" و"أشرك بالله"، ننتقل اليوم في المقال الخامس للحديث عن نوعين من الشرك المتعدي، قد لا يكونان واضحين للوهلة الأولى، ولكنهما يُشكلان خطراً كبيرًا على الفرد والمجتمع: </w:t>
      </w:r>
      <w:r w:rsidRPr="0073369A">
        <w:rPr>
          <w:rFonts w:ascii="Calibri" w:eastAsia="Yu Mincho" w:hAnsi="Calibri"/>
          <w:b/>
          <w:bCs/>
          <w:sz w:val="24"/>
          <w:rtl/>
          <w:lang w:val="en-US"/>
        </w:rPr>
        <w:t>شرك التقليد وشرك الهوى</w:t>
      </w:r>
      <w:r w:rsidRPr="0073369A">
        <w:rPr>
          <w:rFonts w:ascii="Calibri" w:eastAsia="Yu Mincho" w:hAnsi="Calibri"/>
          <w:sz w:val="24"/>
          <w:rtl/>
          <w:lang w:val="en-US"/>
        </w:rPr>
        <w:t>. هذان النوعان يمثلان انحرافًا عن التوحيد الخالص، ويُؤديان إلى ظلم للذات وللغير.</w:t>
      </w:r>
    </w:p>
    <w:p w14:paraId="5A76DE03" w14:textId="77777777" w:rsidR="0016791F" w:rsidRPr="0073369A" w:rsidRDefault="0016791F" w:rsidP="00E4352F">
      <w:pPr>
        <w:rPr>
          <w:rFonts w:ascii="Calibri" w:eastAsia="Yu Mincho" w:hAnsi="Calibri"/>
          <w:sz w:val="24"/>
          <w:rtl/>
          <w:lang w:val="en-US"/>
        </w:rPr>
      </w:pPr>
    </w:p>
    <w:p w14:paraId="1D2FED50" w14:textId="77777777" w:rsidR="0016791F" w:rsidRPr="0073369A" w:rsidRDefault="0016791F" w:rsidP="00E4352F">
      <w:pPr>
        <w:rPr>
          <w:rFonts w:ascii="Calibri" w:eastAsia="Yu Mincho" w:hAnsi="Calibri"/>
          <w:b/>
          <w:bCs/>
          <w:sz w:val="24"/>
          <w:rtl/>
          <w:lang w:val="en-US"/>
        </w:rPr>
      </w:pPr>
      <w:r w:rsidRPr="0073369A">
        <w:rPr>
          <w:rFonts w:ascii="Calibri" w:eastAsia="Yu Mincho" w:hAnsi="Calibri"/>
          <w:b/>
          <w:bCs/>
          <w:sz w:val="24"/>
          <w:rtl/>
          <w:lang w:val="en-US"/>
        </w:rPr>
        <w:t>شرك التقليد: عبودية الماضي وإكراه الحاضر</w:t>
      </w:r>
    </w:p>
    <w:p w14:paraId="52AFCFD5"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 xml:space="preserve">يشير الأستاذ خالد السيد حسن إلى أن القرآن الكريم يُحذّر بشدة من التقليد الأعمى، خاصة إذا كان هذا التقليد يُصادم العقل، أو يُخالف الحق الواضح، أو يُصبح ذريعة لفرض الوصاية على الآخرين. شرك التقليد يقع عندما يُصبح الموروث (آراء الأجداد، العادات، التقاليد، التفسيرات القديمة) </w:t>
      </w:r>
      <w:r w:rsidRPr="0073369A">
        <w:rPr>
          <w:rFonts w:ascii="Calibri" w:eastAsia="Yu Mincho" w:hAnsi="Calibri"/>
          <w:b/>
          <w:bCs/>
          <w:sz w:val="24"/>
          <w:rtl/>
          <w:lang w:val="en-US"/>
        </w:rPr>
        <w:t>شريكًا لله</w:t>
      </w:r>
      <w:r w:rsidRPr="0073369A">
        <w:rPr>
          <w:rFonts w:ascii="Calibri" w:eastAsia="Yu Mincho" w:hAnsi="Calibri"/>
          <w:sz w:val="24"/>
          <w:rtl/>
          <w:lang w:val="en-US"/>
        </w:rPr>
        <w:t xml:space="preserve"> في سلطانه التشريعي والتوجيهي، ويُفرض على الأجيال اللاحقة بالقوة أو بالضغط الاجتماعي.</w:t>
      </w:r>
    </w:p>
    <w:p w14:paraId="3DC4F9F1" w14:textId="77777777" w:rsidR="0016791F" w:rsidRPr="0073369A" w:rsidRDefault="0016791F" w:rsidP="00E4352F">
      <w:pPr>
        <w:rPr>
          <w:rFonts w:ascii="Calibri" w:eastAsia="Yu Mincho" w:hAnsi="Calibri"/>
          <w:sz w:val="24"/>
          <w:rtl/>
          <w:lang w:val="en-US"/>
        </w:rPr>
      </w:pPr>
      <w:r w:rsidRPr="0073369A">
        <w:rPr>
          <w:rFonts w:ascii="Calibri" w:eastAsia="Yu Mincho" w:hAnsi="Calibri"/>
          <w:b/>
          <w:bCs/>
          <w:sz w:val="24"/>
          <w:rtl/>
          <w:lang w:val="en-US"/>
        </w:rPr>
        <w:t>كيف يتجلى شرك التقليد؟</w:t>
      </w:r>
    </w:p>
    <w:p w14:paraId="48B56B0A" w14:textId="77777777" w:rsidR="0016791F" w:rsidRPr="0073369A" w:rsidRDefault="0016791F" w:rsidP="00CE1EDD">
      <w:pPr>
        <w:numPr>
          <w:ilvl w:val="0"/>
          <w:numId w:val="426"/>
        </w:numPr>
        <w:rPr>
          <w:rFonts w:ascii="Calibri" w:eastAsia="Yu Mincho" w:hAnsi="Calibri"/>
          <w:sz w:val="24"/>
          <w:rtl/>
          <w:lang w:val="en-US"/>
        </w:rPr>
      </w:pPr>
      <w:r w:rsidRPr="0073369A">
        <w:rPr>
          <w:rFonts w:ascii="Calibri" w:eastAsia="Yu Mincho" w:hAnsi="Calibri"/>
          <w:b/>
          <w:bCs/>
          <w:sz w:val="24"/>
          <w:rtl/>
          <w:lang w:val="en-US"/>
        </w:rPr>
        <w:t>رفض الحق باسم الآباء:</w:t>
      </w:r>
      <w:r w:rsidRPr="0073369A">
        <w:rPr>
          <w:rFonts w:ascii="Calibri" w:eastAsia="Yu Mincho" w:hAnsi="Calibri"/>
          <w:sz w:val="24"/>
          <w:rtl/>
          <w:lang w:val="en-US"/>
        </w:rPr>
        <w:t xml:space="preserve"> القرآن يذم أولئك الذين يُعرِضون عن الحق ويُبررون ذلك بقولهم: </w:t>
      </w:r>
      <w:r w:rsidRPr="0073369A">
        <w:rPr>
          <w:rFonts w:ascii="Calibri" w:eastAsia="Yu Mincho" w:hAnsi="Calibri"/>
          <w:b/>
          <w:bCs/>
          <w:sz w:val="24"/>
          <w:rtl/>
          <w:lang w:val="en-US"/>
        </w:rPr>
        <w:t>﴿وَإِذَا قِيلَ لَهُمُ اتَّبِعُوا مَا أَنزَلَ اللَّهُ قَالُوا بَلْ نَتَّبِعُ مَا أَلْفَيْنَا عَلَيْهِ آبَاءَنَا ۗ أَوَلَوْ كَانَ آبَاؤُهُمْ لَا يَعْقِلُونَ شَيْئًا وَلَا يَهْتَدُونَ﴾</w:t>
      </w:r>
      <w:r w:rsidRPr="0073369A">
        <w:rPr>
          <w:rFonts w:ascii="Calibri" w:eastAsia="Yu Mincho" w:hAnsi="Calibri"/>
          <w:sz w:val="24"/>
          <w:rtl/>
          <w:lang w:val="en-US"/>
        </w:rPr>
        <w:t xml:space="preserve"> [البقرة: 170]. هنا، الآباء أو موروثاتهم تُصبح بمثابة "شريك" مع الله في تحديد سبيل الحق، وهذا يُعدّ شركًا متعديًا لأنه يُعيق الأجيال الجديدة عن الوصول إلى الهداية.</w:t>
      </w:r>
    </w:p>
    <w:p w14:paraId="72D84C53" w14:textId="77777777" w:rsidR="0016791F" w:rsidRPr="0073369A" w:rsidRDefault="0016791F" w:rsidP="00CE1EDD">
      <w:pPr>
        <w:numPr>
          <w:ilvl w:val="0"/>
          <w:numId w:val="426"/>
        </w:numPr>
        <w:rPr>
          <w:rFonts w:ascii="Calibri" w:eastAsia="Yu Mincho" w:hAnsi="Calibri"/>
          <w:sz w:val="24"/>
          <w:rtl/>
          <w:lang w:val="en-US"/>
        </w:rPr>
      </w:pPr>
      <w:r w:rsidRPr="0073369A">
        <w:rPr>
          <w:rFonts w:ascii="Calibri" w:eastAsia="Yu Mincho" w:hAnsi="Calibri"/>
          <w:b/>
          <w:bCs/>
          <w:sz w:val="24"/>
          <w:rtl/>
          <w:lang w:val="en-US"/>
        </w:rPr>
        <w:t>فرض الموروث على الأجيال الجديدة:</w:t>
      </w:r>
      <w:r w:rsidRPr="0073369A">
        <w:rPr>
          <w:rFonts w:ascii="Calibri" w:eastAsia="Yu Mincho" w:hAnsi="Calibri"/>
          <w:sz w:val="24"/>
          <w:rtl/>
          <w:lang w:val="en-US"/>
        </w:rPr>
        <w:t xml:space="preserve"> عندما تُجبر المجتمعات أو المؤسسات الأجيال الشابة على التمسك بحرفية تفسيرات أو ممارسات قديمة لم تعد تتناسب مع روح العصر أو تُخالف مبادئ العدل القرآني، فإن هذا يُعدّ إكراهًا. هذا الإكراه يُحوّل الموروث إلى صنم يُعبد من دون الله، ويُقيّد حرية العقل والتفكير، مما يُعيق التطور ويُحدث صراعًا بين الأجيال.</w:t>
      </w:r>
    </w:p>
    <w:p w14:paraId="6EF5095B" w14:textId="77777777" w:rsidR="0016791F" w:rsidRPr="0073369A" w:rsidRDefault="0016791F" w:rsidP="00CE1EDD">
      <w:pPr>
        <w:numPr>
          <w:ilvl w:val="0"/>
          <w:numId w:val="426"/>
        </w:numPr>
        <w:rPr>
          <w:rFonts w:ascii="Calibri" w:eastAsia="Yu Mincho" w:hAnsi="Calibri"/>
          <w:sz w:val="24"/>
          <w:rtl/>
          <w:lang w:val="en-US"/>
        </w:rPr>
      </w:pPr>
      <w:r w:rsidRPr="0073369A">
        <w:rPr>
          <w:rFonts w:ascii="Calibri" w:eastAsia="Yu Mincho" w:hAnsi="Calibri"/>
          <w:b/>
          <w:bCs/>
          <w:sz w:val="24"/>
          <w:rtl/>
          <w:lang w:val="en-US"/>
        </w:rPr>
        <w:t>التعصب الأعمى للمذاهب:</w:t>
      </w:r>
      <w:r w:rsidRPr="0073369A">
        <w:rPr>
          <w:rFonts w:ascii="Calibri" w:eastAsia="Yu Mincho" w:hAnsi="Calibri"/>
          <w:sz w:val="24"/>
          <w:rtl/>
          <w:lang w:val="en-US"/>
        </w:rPr>
        <w:t xml:space="preserve"> الانغلاق على مذهب معين، واعتباره المصدر الوحيد للحق، ورفض أي اجتهاد أو فهم جديد لا يتوافق معه، هو أيضاً شكل من أشكال شرك التقليد. هنا، يُصبح المذهب "شريكًا" لله في سلطانه على التشريع، وتُجبر الأفراد على التبعية العمياء.</w:t>
      </w:r>
    </w:p>
    <w:p w14:paraId="4974D5FA" w14:textId="77777777" w:rsidR="0016791F" w:rsidRPr="0073369A" w:rsidRDefault="0016791F" w:rsidP="00E4352F">
      <w:pPr>
        <w:rPr>
          <w:rFonts w:ascii="Calibri" w:eastAsia="Yu Mincho" w:hAnsi="Calibri"/>
          <w:sz w:val="24"/>
          <w:rtl/>
          <w:lang w:val="en-US"/>
        </w:rPr>
      </w:pPr>
    </w:p>
    <w:p w14:paraId="2241C3A5" w14:textId="77777777" w:rsidR="0016791F" w:rsidRPr="0073369A" w:rsidRDefault="0016791F" w:rsidP="00E4352F">
      <w:pPr>
        <w:rPr>
          <w:rFonts w:ascii="Calibri" w:eastAsia="Yu Mincho" w:hAnsi="Calibri"/>
          <w:b/>
          <w:bCs/>
          <w:sz w:val="24"/>
          <w:rtl/>
          <w:lang w:val="en-US"/>
        </w:rPr>
      </w:pPr>
      <w:r w:rsidRPr="0073369A">
        <w:rPr>
          <w:rFonts w:ascii="Calibri" w:eastAsia="Yu Mincho" w:hAnsi="Calibri"/>
          <w:b/>
          <w:bCs/>
          <w:sz w:val="24"/>
          <w:rtl/>
          <w:lang w:val="en-US"/>
        </w:rPr>
        <w:t>شرك الهوى: عبودية الذات واستبداد الرأي</w:t>
      </w:r>
    </w:p>
    <w:p w14:paraId="4FFB5307"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 xml:space="preserve">أما شرك الهوى، فيقع عندما يُصبح </w:t>
      </w:r>
      <w:r w:rsidRPr="0073369A">
        <w:rPr>
          <w:rFonts w:ascii="Calibri" w:eastAsia="Yu Mincho" w:hAnsi="Calibri"/>
          <w:b/>
          <w:bCs/>
          <w:sz w:val="24"/>
          <w:rtl/>
          <w:lang w:val="en-US"/>
        </w:rPr>
        <w:t>الهوى (الشهوات، المصالح الشخصية، الرغبات، الرأي الخاص)</w:t>
      </w:r>
      <w:r w:rsidRPr="0073369A">
        <w:rPr>
          <w:rFonts w:ascii="Calibri" w:eastAsia="Yu Mincho" w:hAnsi="Calibri"/>
          <w:sz w:val="24"/>
          <w:rtl/>
          <w:lang w:val="en-US"/>
        </w:rPr>
        <w:t xml:space="preserve"> هو المتحكم في سلوك الإنسان وتوجهاته، ويُقدّم على حكم الله أو على الحق الواضح. هذا الشرك قد لا يبدو ظاهراً كعبادة صنم، ولكنه يُحيل الإنسان إلى عبدٍ لأهوائه، وقد يُدفعه إلى ظلم الآخرين من أجل تحقيق تلك الأهواء.</w:t>
      </w:r>
    </w:p>
    <w:p w14:paraId="77AD1552" w14:textId="77777777" w:rsidR="0016791F" w:rsidRPr="0073369A" w:rsidRDefault="0016791F" w:rsidP="00E4352F">
      <w:pPr>
        <w:rPr>
          <w:rFonts w:ascii="Calibri" w:eastAsia="Yu Mincho" w:hAnsi="Calibri"/>
          <w:sz w:val="24"/>
          <w:rtl/>
          <w:lang w:val="en-US"/>
        </w:rPr>
      </w:pPr>
      <w:r w:rsidRPr="0073369A">
        <w:rPr>
          <w:rFonts w:ascii="Calibri" w:eastAsia="Yu Mincho" w:hAnsi="Calibri"/>
          <w:b/>
          <w:bCs/>
          <w:sz w:val="24"/>
          <w:rtl/>
          <w:lang w:val="en-US"/>
        </w:rPr>
        <w:t>كيف يتجلى شرك الهوى؟</w:t>
      </w:r>
    </w:p>
    <w:p w14:paraId="4617EC91" w14:textId="77777777" w:rsidR="0016791F" w:rsidRPr="0073369A" w:rsidRDefault="0016791F" w:rsidP="00CE1EDD">
      <w:pPr>
        <w:numPr>
          <w:ilvl w:val="0"/>
          <w:numId w:val="427"/>
        </w:numPr>
        <w:rPr>
          <w:rFonts w:ascii="Calibri" w:eastAsia="Yu Mincho" w:hAnsi="Calibri"/>
          <w:sz w:val="24"/>
          <w:rtl/>
          <w:lang w:val="en-US"/>
        </w:rPr>
      </w:pPr>
      <w:r w:rsidRPr="0073369A">
        <w:rPr>
          <w:rFonts w:ascii="Calibri" w:eastAsia="Yu Mincho" w:hAnsi="Calibri"/>
          <w:b/>
          <w:bCs/>
          <w:sz w:val="24"/>
          <w:rtl/>
          <w:lang w:val="en-US"/>
        </w:rPr>
        <w:t>اتباع الظن والأهواء الشخصية:</w:t>
      </w:r>
      <w:r w:rsidRPr="0073369A">
        <w:rPr>
          <w:rFonts w:ascii="Calibri" w:eastAsia="Yu Mincho" w:hAnsi="Calibri"/>
          <w:sz w:val="24"/>
          <w:rtl/>
          <w:lang w:val="en-US"/>
        </w:rPr>
        <w:t xml:space="preserve"> القرآن يُحذّر من اتباع الظن والهوى دون علم أو برهان: </w:t>
      </w:r>
      <w:r w:rsidRPr="0073369A">
        <w:rPr>
          <w:rFonts w:ascii="Calibri" w:eastAsia="Yu Mincho" w:hAnsi="Calibri"/>
          <w:b/>
          <w:bCs/>
          <w:sz w:val="24"/>
          <w:rtl/>
          <w:lang w:val="en-US"/>
        </w:rPr>
        <w:t>﴿إِن يَتَّبِعُونَ إِلَّا الظَّنَّ وَمَا تَهْوَى الْأَنفُسُ ۖ وَلَقَدْ جَاءَهُم مِّن رَّبِّهِمُ الْهُدَىٰ﴾</w:t>
      </w:r>
      <w:r w:rsidRPr="0073369A">
        <w:rPr>
          <w:rFonts w:ascii="Calibri" w:eastAsia="Yu Mincho" w:hAnsi="Calibri"/>
          <w:sz w:val="24"/>
          <w:rtl/>
          <w:lang w:val="en-US"/>
        </w:rPr>
        <w:t xml:space="preserve"> [النجم: 23]. عندما يُقدّم الإنسان رأيه الشخصي أو هواه على أمر الله الواضح، فإن هواه يُصبح "شريكًا" لله في تحديد الحق والباطل.</w:t>
      </w:r>
    </w:p>
    <w:p w14:paraId="1EDB413B" w14:textId="77777777" w:rsidR="0016791F" w:rsidRPr="0073369A" w:rsidRDefault="0016791F" w:rsidP="00CE1EDD">
      <w:pPr>
        <w:numPr>
          <w:ilvl w:val="0"/>
          <w:numId w:val="427"/>
        </w:numPr>
        <w:rPr>
          <w:rFonts w:ascii="Calibri" w:eastAsia="Yu Mincho" w:hAnsi="Calibri"/>
          <w:sz w:val="24"/>
          <w:rtl/>
          <w:lang w:val="en-US"/>
        </w:rPr>
      </w:pPr>
      <w:r w:rsidRPr="0073369A">
        <w:rPr>
          <w:rFonts w:ascii="Calibri" w:eastAsia="Yu Mincho" w:hAnsi="Calibri"/>
          <w:b/>
          <w:bCs/>
          <w:sz w:val="24"/>
          <w:rtl/>
          <w:lang w:val="en-US"/>
        </w:rPr>
        <w:t>التشريع بالهوى:</w:t>
      </w:r>
      <w:r w:rsidRPr="0073369A">
        <w:rPr>
          <w:rFonts w:ascii="Calibri" w:eastAsia="Yu Mincho" w:hAnsi="Calibri"/>
          <w:sz w:val="24"/>
          <w:rtl/>
          <w:lang w:val="en-US"/>
        </w:rPr>
        <w:t xml:space="preserve"> أخطر أشكال شرك الهوى هو عندما يُشرّع الإنسان لنفسه أو للآخرين بناءً على أهوائه ومصالحه، ويُلبس ذلك ثوب الدين أو الشرع. هذا هو الظلم العظيم الذي يُشير إليه القرآن. فالله وحده هو المُشرّع، وعندما يتدخل البشر ليُشرّعوا بالهوى ويُجبروا الناس على ذلك، فهم يُشركون أنفسهم مع الله في سلطانه.</w:t>
      </w:r>
    </w:p>
    <w:p w14:paraId="5C624402" w14:textId="77777777" w:rsidR="0016791F" w:rsidRPr="0073369A" w:rsidRDefault="0016791F" w:rsidP="00CE1EDD">
      <w:pPr>
        <w:numPr>
          <w:ilvl w:val="0"/>
          <w:numId w:val="427"/>
        </w:numPr>
        <w:rPr>
          <w:rFonts w:ascii="Calibri" w:eastAsia="Yu Mincho" w:hAnsi="Calibri"/>
          <w:sz w:val="24"/>
          <w:rtl/>
          <w:lang w:val="en-US"/>
        </w:rPr>
      </w:pPr>
      <w:r w:rsidRPr="0073369A">
        <w:rPr>
          <w:rFonts w:ascii="Calibri" w:eastAsia="Yu Mincho" w:hAnsi="Calibri"/>
          <w:b/>
          <w:bCs/>
          <w:sz w:val="24"/>
          <w:rtl/>
          <w:lang w:val="en-US"/>
        </w:rPr>
        <w:t>الاستبداد بالرأي وفرضه:</w:t>
      </w:r>
      <w:r w:rsidRPr="0073369A">
        <w:rPr>
          <w:rFonts w:ascii="Calibri" w:eastAsia="Yu Mincho" w:hAnsi="Calibri"/>
          <w:sz w:val="24"/>
          <w:rtl/>
          <w:lang w:val="en-US"/>
        </w:rPr>
        <w:t xml:space="preserve"> القائد أو الشخص الذي يستبد برأيه، ويُجبر الآخرين على اتباعه، ولا يقبل النقد أو الحوار، هو يُمارس شرك الهوى. رأيه يُصبح "شريكًا" لسلطان الله، وهذا يُؤدي إلى الظلم والدكتاتورية في المجتمع.</w:t>
      </w:r>
    </w:p>
    <w:p w14:paraId="40D7D6D2" w14:textId="77777777" w:rsidR="0016791F" w:rsidRPr="0073369A" w:rsidRDefault="0016791F" w:rsidP="00CE1EDD">
      <w:pPr>
        <w:numPr>
          <w:ilvl w:val="0"/>
          <w:numId w:val="427"/>
        </w:numPr>
        <w:rPr>
          <w:rFonts w:ascii="Calibri" w:eastAsia="Yu Mincho" w:hAnsi="Calibri"/>
          <w:sz w:val="24"/>
          <w:rtl/>
          <w:lang w:val="en-US"/>
        </w:rPr>
      </w:pPr>
      <w:r w:rsidRPr="0073369A">
        <w:rPr>
          <w:rFonts w:ascii="Calibri" w:eastAsia="Yu Mincho" w:hAnsi="Calibri"/>
          <w:b/>
          <w:bCs/>
          <w:sz w:val="24"/>
          <w:rtl/>
          <w:lang w:val="en-US"/>
        </w:rPr>
        <w:t>استغلال الدين للمصالح الشخصية:</w:t>
      </w:r>
      <w:r w:rsidRPr="0073369A">
        <w:rPr>
          <w:rFonts w:ascii="Calibri" w:eastAsia="Yu Mincho" w:hAnsi="Calibri"/>
          <w:sz w:val="24"/>
          <w:rtl/>
          <w:lang w:val="en-US"/>
        </w:rPr>
        <w:t xml:space="preserve"> عندما يستخدم الأفراد أو الجماعات الدين كقناع لتحقيق مصالح شخصية، أو للحصول على سلطة أو مال، فإنهم يُمارسون شرك الهوى. هم يُشركون أهواءهم مع الله، ويُضلّلون الناس بذلك.</w:t>
      </w:r>
    </w:p>
    <w:p w14:paraId="335904D1" w14:textId="77777777" w:rsidR="0016791F" w:rsidRPr="0073369A" w:rsidRDefault="0016791F" w:rsidP="00E4352F">
      <w:pPr>
        <w:rPr>
          <w:rFonts w:ascii="Calibri" w:eastAsia="Yu Mincho" w:hAnsi="Calibri"/>
          <w:sz w:val="24"/>
          <w:rtl/>
          <w:lang w:val="en-US"/>
        </w:rPr>
      </w:pPr>
    </w:p>
    <w:p w14:paraId="791A872F" w14:textId="77777777" w:rsidR="0016791F" w:rsidRPr="0073369A" w:rsidRDefault="0016791F" w:rsidP="00E4352F">
      <w:pPr>
        <w:rPr>
          <w:rFonts w:ascii="Calibri" w:eastAsia="Yu Mincho" w:hAnsi="Calibri"/>
          <w:b/>
          <w:bCs/>
          <w:sz w:val="24"/>
          <w:rtl/>
          <w:lang w:val="en-US"/>
        </w:rPr>
      </w:pPr>
      <w:r w:rsidRPr="0073369A">
        <w:rPr>
          <w:rFonts w:ascii="Calibri" w:eastAsia="Yu Mincho" w:hAnsi="Calibri"/>
          <w:b/>
          <w:bCs/>
          <w:sz w:val="24"/>
          <w:rtl/>
          <w:lang w:val="en-US"/>
        </w:rPr>
        <w:t>الانحراف عن التوحيد: دعوة للتحرر</w:t>
      </w:r>
    </w:p>
    <w:p w14:paraId="09C11E4C"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إن شرك التقليد وشرك الهوى كلاهما يُشكلان انحرافًا خطيرًا عن التوحيد الخالص. فالتوحيد يعني أن يكون الولاء المطلق لله وحده، وأن يكون العقل حرًا في تدبر آيات الله، وأن يكون السلوك مبنيًا على الحق والعدل، لا على الموروثات الجامدة أو الأهواء الشخصية.</w:t>
      </w:r>
    </w:p>
    <w:p w14:paraId="50B405C7"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القرآن الكريم، بدعوته إلى التوحيد، يدعو إلى التحرر من كل أشكال هذه العبوديات: عبودية الماضي المتمثلة في التقليد الأعمى، وعبودية الذات المتمثلة في اتباع الهوى. إنه دعوة إلى أن يكون الإنسان حرًا حقًا، مُلتزمًا بعبودية الله وحده، في فكره وسلوكه وعلاقته بالآخرين.</w:t>
      </w:r>
    </w:p>
    <w:p w14:paraId="254E77AA" w14:textId="77777777" w:rsidR="0016791F" w:rsidRPr="0073369A" w:rsidRDefault="0016791F" w:rsidP="00E4352F">
      <w:pPr>
        <w:rPr>
          <w:rFonts w:ascii="Calibri" w:eastAsia="Yu Mincho" w:hAnsi="Calibri"/>
          <w:sz w:val="24"/>
          <w:rtl/>
          <w:lang w:val="en-US"/>
        </w:rPr>
      </w:pPr>
    </w:p>
    <w:p w14:paraId="4E517C77" w14:textId="77777777" w:rsidR="0016791F" w:rsidRPr="0073369A" w:rsidRDefault="0016791F" w:rsidP="00E4352F">
      <w:pPr>
        <w:rPr>
          <w:rFonts w:ascii="Calibri" w:eastAsia="Yu Mincho" w:hAnsi="Calibri"/>
          <w:sz w:val="24"/>
          <w:rtl/>
          <w:lang w:val="en-US"/>
        </w:rPr>
      </w:pPr>
    </w:p>
    <w:p w14:paraId="2720B48D" w14:textId="77777777" w:rsidR="0016791F" w:rsidRPr="0073369A" w:rsidRDefault="0016791F" w:rsidP="00E4352F">
      <w:pPr>
        <w:rPr>
          <w:rFonts w:ascii="Calibri" w:eastAsia="Yu Mincho" w:hAnsi="Calibri"/>
          <w:sz w:val="24"/>
          <w:lang w:val="en-US"/>
        </w:rPr>
      </w:pPr>
    </w:p>
    <w:p w14:paraId="56A07D06" w14:textId="77777777" w:rsidR="0016791F" w:rsidRPr="0073369A" w:rsidRDefault="0016791F" w:rsidP="00E4352F">
      <w:pPr>
        <w:pStyle w:val="21"/>
        <w:rPr>
          <w:rtl/>
        </w:rPr>
      </w:pPr>
      <w:bookmarkStart w:id="453" w:name="_Toc205285354"/>
      <w:bookmarkStart w:id="454" w:name="_Toc203550615"/>
      <w:bookmarkEnd w:id="452"/>
      <w:r w:rsidRPr="0073369A">
        <w:rPr>
          <w:rtl/>
        </w:rPr>
        <w:t>مفهوم الكفر بإنكار الذات الإلهية (الإلحاد) والفرق بين "أشرك بي" و "أشرك بالله"</w:t>
      </w:r>
      <w:bookmarkEnd w:id="453"/>
    </w:p>
    <w:p w14:paraId="65E92AAA" w14:textId="7142EA9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 xml:space="preserve">مواصلةً لسلسلتنا في فهم أبعاد الشرك في القرآن الكريم، وبعد أن ميّزنا بين الشرك اللازم والمتعدي، ننتقل اليوم في المقال الرابع إلى توضيح مفهومين قرآنيين آخرين غالبًا ما يُخلط بينهما أو يُساء فهمهما في السياق المعاصر: مفهوم </w:t>
      </w:r>
      <w:r w:rsidRPr="0073369A">
        <w:rPr>
          <w:rFonts w:ascii="Calibri" w:eastAsia="Yu Mincho" w:hAnsi="Calibri"/>
          <w:b/>
          <w:bCs/>
          <w:sz w:val="24"/>
          <w:rtl/>
          <w:lang w:val="en-US"/>
        </w:rPr>
        <w:t>الكفر بإنكار الذات الإلهية (الإلحاد)</w:t>
      </w:r>
      <w:r w:rsidRPr="0073369A">
        <w:rPr>
          <w:rFonts w:ascii="Calibri" w:eastAsia="Yu Mincho" w:hAnsi="Calibri"/>
          <w:sz w:val="24"/>
          <w:rtl/>
          <w:lang w:val="en-US"/>
        </w:rPr>
        <w:t xml:space="preserve">، والتمييز اللغوي الدقيق بين عبارتي </w:t>
      </w:r>
      <w:r w:rsidRPr="0073369A">
        <w:rPr>
          <w:rFonts w:ascii="Calibri" w:eastAsia="Yu Mincho" w:hAnsi="Calibri"/>
          <w:b/>
          <w:bCs/>
          <w:sz w:val="24"/>
          <w:rtl/>
          <w:lang w:val="en-US"/>
        </w:rPr>
        <w:t>"أشرك بي"</w:t>
      </w:r>
      <w:r w:rsidRPr="0073369A">
        <w:rPr>
          <w:rFonts w:ascii="Calibri" w:eastAsia="Yu Mincho" w:hAnsi="Calibri"/>
          <w:sz w:val="24"/>
          <w:rtl/>
          <w:lang w:val="en-US"/>
        </w:rPr>
        <w:t xml:space="preserve"> و"أشرك بالله".</w:t>
      </w:r>
    </w:p>
    <w:p w14:paraId="3D16B3A5" w14:textId="77777777" w:rsidR="0016791F" w:rsidRPr="0073369A" w:rsidRDefault="0016791F" w:rsidP="00E4352F">
      <w:pPr>
        <w:rPr>
          <w:rFonts w:ascii="Calibri" w:eastAsia="Yu Mincho" w:hAnsi="Calibri"/>
          <w:sz w:val="24"/>
          <w:rtl/>
          <w:lang w:val="en-US"/>
        </w:rPr>
      </w:pPr>
    </w:p>
    <w:p w14:paraId="2AF68C65" w14:textId="77777777" w:rsidR="0016791F" w:rsidRPr="0073369A" w:rsidRDefault="0016791F" w:rsidP="00E4352F">
      <w:pPr>
        <w:rPr>
          <w:rFonts w:ascii="Calibri" w:eastAsia="Yu Mincho" w:hAnsi="Calibri"/>
          <w:b/>
          <w:bCs/>
          <w:sz w:val="24"/>
          <w:rtl/>
          <w:lang w:val="en-US"/>
        </w:rPr>
      </w:pPr>
      <w:r w:rsidRPr="0073369A">
        <w:rPr>
          <w:rFonts w:ascii="Calibri" w:eastAsia="Yu Mincho" w:hAnsi="Calibri"/>
          <w:b/>
          <w:bCs/>
          <w:sz w:val="24"/>
          <w:rtl/>
          <w:lang w:val="en-US"/>
        </w:rPr>
        <w:t>الكفر بإنكار الذات الإلهية: هل هو "إلحاد"؟</w:t>
      </w:r>
    </w:p>
    <w:p w14:paraId="4F74D528"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تقليديًا، يُربط مصطلح "الكفر" مباشرةً بإنكار وجود الله (الإلحاد). ومع أن الكفر قد يشمل هذا المعنى، إلا أن الأستاذ خالد السيد حسن يُقدم رؤية تُشير إلى أن القرآن الكريم، في حديثه عن إنكار الذات الإلهية بشكل صريح، غالبًا ما يستخدم عبارات أخرى أكثر دقة من كلمة "الكفر" بمفردها، والتي تحمل دلالات أوسع.</w:t>
      </w:r>
    </w:p>
    <w:p w14:paraId="502250E6" w14:textId="77777777" w:rsidR="0016791F" w:rsidRPr="0073369A" w:rsidRDefault="0016791F" w:rsidP="00CE1EDD">
      <w:pPr>
        <w:numPr>
          <w:ilvl w:val="0"/>
          <w:numId w:val="428"/>
        </w:numPr>
        <w:rPr>
          <w:rFonts w:ascii="Calibri" w:eastAsia="Yu Mincho" w:hAnsi="Calibri"/>
          <w:sz w:val="24"/>
          <w:rtl/>
          <w:lang w:val="en-US"/>
        </w:rPr>
      </w:pPr>
      <w:r w:rsidRPr="0073369A">
        <w:rPr>
          <w:rFonts w:ascii="Calibri" w:eastAsia="Yu Mincho" w:hAnsi="Calibri"/>
          <w:b/>
          <w:bCs/>
          <w:sz w:val="24"/>
          <w:rtl/>
          <w:lang w:val="en-US"/>
        </w:rPr>
        <w:t>"الكفر" لغةً واصطلاحًا:</w:t>
      </w:r>
      <w:r w:rsidRPr="0073369A">
        <w:rPr>
          <w:rFonts w:ascii="Calibri" w:eastAsia="Yu Mincho" w:hAnsi="Calibri"/>
          <w:sz w:val="24"/>
          <w:rtl/>
          <w:lang w:val="en-US"/>
        </w:rPr>
        <w:t xml:space="preserve"> كلمة "الكفر" في اللغة تعني التغطية أو الجحود أو الإنكار. وفي الاصطلاح الديني، قد تُشير إلى إنكار الحق أو ستره، سواء كان هذا الحق هو وجود الله، أو آياته، أو رسله، أو نعمه. لذلك، فإن الكافر قد يكون مُنكِرًا لوجود الله، أو جاحدًا لنعمه، أو مُكذّبًا لرسله، أو مُتجاهلاً لآياته.</w:t>
      </w:r>
    </w:p>
    <w:p w14:paraId="4F865A93" w14:textId="77777777" w:rsidR="0016791F" w:rsidRPr="0073369A" w:rsidRDefault="0016791F" w:rsidP="00CE1EDD">
      <w:pPr>
        <w:numPr>
          <w:ilvl w:val="0"/>
          <w:numId w:val="428"/>
        </w:numPr>
        <w:rPr>
          <w:rFonts w:ascii="Calibri" w:eastAsia="Yu Mincho" w:hAnsi="Calibri"/>
          <w:sz w:val="24"/>
          <w:rtl/>
          <w:lang w:val="en-US"/>
        </w:rPr>
      </w:pPr>
      <w:r w:rsidRPr="0073369A">
        <w:rPr>
          <w:rFonts w:ascii="Calibri" w:eastAsia="Yu Mincho" w:hAnsi="Calibri"/>
          <w:b/>
          <w:bCs/>
          <w:sz w:val="24"/>
          <w:rtl/>
          <w:lang w:val="en-US"/>
        </w:rPr>
        <w:t>إنكار الذات الإلهية في القرآن:</w:t>
      </w:r>
      <w:r w:rsidRPr="0073369A">
        <w:rPr>
          <w:rFonts w:ascii="Calibri" w:eastAsia="Yu Mincho" w:hAnsi="Calibri"/>
          <w:sz w:val="24"/>
          <w:rtl/>
          <w:lang w:val="en-US"/>
        </w:rPr>
        <w:t xml:space="preserve"> عندما يتحدث القرآن عن من لا يؤمنون بوجود الله، أو من يعتقدون عدم وجود خالق، فإنه غالبًا ما يستخدم تعابير تُشير إلى فعلهم هذا، مثل:</w:t>
      </w:r>
    </w:p>
    <w:p w14:paraId="704D9D21" w14:textId="77777777" w:rsidR="0016791F" w:rsidRPr="0073369A" w:rsidRDefault="0016791F" w:rsidP="00CE1EDD">
      <w:pPr>
        <w:numPr>
          <w:ilvl w:val="1"/>
          <w:numId w:val="428"/>
        </w:numPr>
        <w:rPr>
          <w:rFonts w:ascii="Calibri" w:eastAsia="Yu Mincho" w:hAnsi="Calibri"/>
          <w:sz w:val="24"/>
          <w:rtl/>
          <w:lang w:val="en-US"/>
        </w:rPr>
      </w:pPr>
      <w:r w:rsidRPr="0073369A">
        <w:rPr>
          <w:rFonts w:ascii="Calibri" w:eastAsia="Yu Mincho" w:hAnsi="Calibri"/>
          <w:b/>
          <w:bCs/>
          <w:sz w:val="24"/>
          <w:rtl/>
          <w:lang w:val="en-US"/>
        </w:rPr>
        <w:t>"يعبدون من دون الله":</w:t>
      </w:r>
      <w:r w:rsidRPr="0073369A">
        <w:rPr>
          <w:rFonts w:ascii="Calibri" w:eastAsia="Yu Mincho" w:hAnsi="Calibri"/>
          <w:sz w:val="24"/>
          <w:rtl/>
          <w:lang w:val="en-US"/>
        </w:rPr>
        <w:t xml:space="preserve"> هذه العبارة تُشير إلى أنهم لا يعترفون بالله كإله وحيد، وأنهم يتخذون آلهة أخرى أو لا يعبدون شيئًا أصلاً (في سياق الإلحاد)، فالله غائب عن عبادتهم وحياتهم. هذا التعبير أقرب ما يكون إلى وصف الإلحاد بمعناه الشائع.</w:t>
      </w:r>
    </w:p>
    <w:p w14:paraId="6C91F21F" w14:textId="77777777" w:rsidR="0016791F" w:rsidRPr="0073369A" w:rsidRDefault="0016791F" w:rsidP="00CE1EDD">
      <w:pPr>
        <w:numPr>
          <w:ilvl w:val="1"/>
          <w:numId w:val="428"/>
        </w:numPr>
        <w:rPr>
          <w:rFonts w:ascii="Calibri" w:eastAsia="Yu Mincho" w:hAnsi="Calibri"/>
          <w:sz w:val="24"/>
          <w:rtl/>
          <w:lang w:val="en-US"/>
        </w:rPr>
      </w:pPr>
      <w:r w:rsidRPr="0073369A">
        <w:rPr>
          <w:rFonts w:ascii="Calibri" w:eastAsia="Yu Mincho" w:hAnsi="Calibri"/>
          <w:b/>
          <w:bCs/>
          <w:sz w:val="24"/>
          <w:rtl/>
          <w:lang w:val="en-US"/>
        </w:rPr>
        <w:t>"قالوا ما هي إلا حياتنا الدنيا نموت ونحيا وما يهلكنا إلا الدهر"</w:t>
      </w:r>
      <w:r w:rsidRPr="0073369A">
        <w:rPr>
          <w:rFonts w:ascii="Calibri" w:eastAsia="Yu Mincho" w:hAnsi="Calibri"/>
          <w:sz w:val="24"/>
          <w:rtl/>
          <w:lang w:val="en-US"/>
        </w:rPr>
        <w:t>: هذه الآية [الجاثية: 24] تُصوّر بوضوح فكرة الإلحاد المادي الذي ينكر وجود خالق أو بعث.</w:t>
      </w:r>
    </w:p>
    <w:p w14:paraId="36028846" w14:textId="77777777" w:rsidR="0016791F" w:rsidRPr="0073369A" w:rsidRDefault="0016791F" w:rsidP="00CE1EDD">
      <w:pPr>
        <w:numPr>
          <w:ilvl w:val="0"/>
          <w:numId w:val="428"/>
        </w:numPr>
        <w:rPr>
          <w:rFonts w:ascii="Calibri" w:eastAsia="Yu Mincho" w:hAnsi="Calibri"/>
          <w:sz w:val="24"/>
          <w:rtl/>
          <w:lang w:val="en-US"/>
        </w:rPr>
      </w:pPr>
      <w:r w:rsidRPr="0073369A">
        <w:rPr>
          <w:rFonts w:ascii="Calibri" w:eastAsia="Yu Mincho" w:hAnsi="Calibri"/>
          <w:b/>
          <w:bCs/>
          <w:sz w:val="24"/>
          <w:rtl/>
          <w:lang w:val="en-US"/>
        </w:rPr>
        <w:t>مصطلح "الإلحاد" في القرآن:</w:t>
      </w:r>
      <w:r w:rsidRPr="0073369A">
        <w:rPr>
          <w:rFonts w:ascii="Calibri" w:eastAsia="Yu Mincho" w:hAnsi="Calibri"/>
          <w:sz w:val="24"/>
          <w:rtl/>
          <w:lang w:val="en-US"/>
        </w:rPr>
        <w:t xml:space="preserve"> يُشدد الأستاذ خالد على أن الفعل </w:t>
      </w:r>
      <w:r w:rsidRPr="0073369A">
        <w:rPr>
          <w:rFonts w:ascii="Calibri" w:eastAsia="Yu Mincho" w:hAnsi="Calibri"/>
          <w:b/>
          <w:bCs/>
          <w:sz w:val="24"/>
          <w:rtl/>
          <w:lang w:val="en-US"/>
        </w:rPr>
        <w:t>"أَلْحَدَ"</w:t>
      </w:r>
      <w:r w:rsidRPr="0073369A">
        <w:rPr>
          <w:rFonts w:ascii="Calibri" w:eastAsia="Yu Mincho" w:hAnsi="Calibri"/>
          <w:sz w:val="24"/>
          <w:rtl/>
          <w:lang w:val="en-US"/>
        </w:rPr>
        <w:t xml:space="preserve"> في القرآن الكريم لا يعني إنكار الذات الإلهية أو الإلحاد بمعناه الشائع اليوم. بل يعني </w:t>
      </w:r>
      <w:r w:rsidRPr="0073369A">
        <w:rPr>
          <w:rFonts w:ascii="Calibri" w:eastAsia="Yu Mincho" w:hAnsi="Calibri"/>
          <w:b/>
          <w:bCs/>
          <w:sz w:val="24"/>
          <w:rtl/>
          <w:lang w:val="en-US"/>
        </w:rPr>
        <w:t>الميل عن الحق، أو الانحراف، أو الظلم، أو الطعن</w:t>
      </w:r>
      <w:r w:rsidRPr="0073369A">
        <w:rPr>
          <w:rFonts w:ascii="Calibri" w:eastAsia="Yu Mincho" w:hAnsi="Calibri"/>
          <w:sz w:val="24"/>
          <w:rtl/>
          <w:lang w:val="en-US"/>
        </w:rPr>
        <w:t xml:space="preserve"> في الشيء.</w:t>
      </w:r>
    </w:p>
    <w:p w14:paraId="1A32A665" w14:textId="77777777" w:rsidR="0016791F" w:rsidRPr="0073369A" w:rsidRDefault="0016791F" w:rsidP="00CE1EDD">
      <w:pPr>
        <w:numPr>
          <w:ilvl w:val="1"/>
          <w:numId w:val="428"/>
        </w:numPr>
        <w:rPr>
          <w:rFonts w:ascii="Calibri" w:eastAsia="Yu Mincho" w:hAnsi="Calibri"/>
          <w:sz w:val="24"/>
          <w:rtl/>
          <w:lang w:val="en-US"/>
        </w:rPr>
      </w:pPr>
      <w:r w:rsidRPr="0073369A">
        <w:rPr>
          <w:rFonts w:ascii="Calibri" w:eastAsia="Yu Mincho" w:hAnsi="Calibri"/>
          <w:b/>
          <w:bCs/>
          <w:sz w:val="24"/>
          <w:rtl/>
          <w:lang w:val="en-US"/>
        </w:rPr>
        <w:t>﴿وَلِلَّهِ الْأَسْمَاءُ الْحُسْنَىٰ فَادْعُوهُ بِهَا ۖ وَذَرُوا الَّذِينَ يُلْحِدُونَ فِي أَسْمَائِهِ ۚ سَيُجْزَوْنَ مَا كَانُوا يَعْمَلُونَ﴾</w:t>
      </w:r>
      <w:r w:rsidRPr="0073369A">
        <w:rPr>
          <w:rFonts w:ascii="Calibri" w:eastAsia="Yu Mincho" w:hAnsi="Calibri"/>
          <w:sz w:val="24"/>
          <w:rtl/>
          <w:lang w:val="en-US"/>
        </w:rPr>
        <w:t xml:space="preserve"> [الأعراف: 180]. "يلحدون في أسمائه" تعني يميلون بها عن الحق، أو يُسيئون استخدامها.</w:t>
      </w:r>
    </w:p>
    <w:p w14:paraId="242636AD" w14:textId="77777777" w:rsidR="0016791F" w:rsidRPr="0073369A" w:rsidRDefault="0016791F" w:rsidP="00CE1EDD">
      <w:pPr>
        <w:numPr>
          <w:ilvl w:val="1"/>
          <w:numId w:val="428"/>
        </w:numPr>
        <w:rPr>
          <w:rFonts w:ascii="Calibri" w:eastAsia="Yu Mincho" w:hAnsi="Calibri"/>
          <w:sz w:val="24"/>
          <w:rtl/>
          <w:lang w:val="en-US"/>
        </w:rPr>
      </w:pPr>
      <w:r w:rsidRPr="0073369A">
        <w:rPr>
          <w:rFonts w:ascii="Calibri" w:eastAsia="Yu Mincho" w:hAnsi="Calibri"/>
          <w:b/>
          <w:bCs/>
          <w:sz w:val="24"/>
          <w:rtl/>
          <w:lang w:val="en-US"/>
        </w:rPr>
        <w:t>﴿إِنَّ الَّذِينَ يُلْحِدُونَ فِي آيَاتِنَا لَا يَخْفَوْنَ عَلَيْنَا ۗ أَفَمَن يُلْقَىٰ فِي النَّارِ خَيْرٌ أَم مَّن يَأْتِي آمِنًا يَوْمَ الْقِيَامَةِ ۚ اعْمَلُوا مَا شِئْتُمْ إِنَّهُ بِمَا تَعْمَلُونَ بَصِيرٌ﴾</w:t>
      </w:r>
      <w:r w:rsidRPr="0073369A">
        <w:rPr>
          <w:rFonts w:ascii="Calibri" w:eastAsia="Yu Mincho" w:hAnsi="Calibri"/>
          <w:sz w:val="24"/>
          <w:rtl/>
          <w:lang w:val="en-US"/>
        </w:rPr>
        <w:t xml:space="preserve"> [فصلت: 40]. "يلحدون في آياتنا" تعني ينحرفون عن فهمها الصحيح أو يُفسدونها.</w:t>
      </w:r>
    </w:p>
    <w:p w14:paraId="690C5759" w14:textId="77777777" w:rsidR="0016791F" w:rsidRPr="0073369A" w:rsidRDefault="0016791F" w:rsidP="00CE1EDD">
      <w:pPr>
        <w:numPr>
          <w:ilvl w:val="1"/>
          <w:numId w:val="428"/>
        </w:numPr>
        <w:rPr>
          <w:rFonts w:ascii="Calibri" w:eastAsia="Yu Mincho" w:hAnsi="Calibri"/>
          <w:sz w:val="24"/>
          <w:rtl/>
          <w:lang w:val="en-US"/>
        </w:rPr>
      </w:pPr>
      <w:r w:rsidRPr="0073369A">
        <w:rPr>
          <w:rFonts w:ascii="Calibri" w:eastAsia="Yu Mincho" w:hAnsi="Calibri"/>
          <w:sz w:val="24"/>
          <w:rtl/>
          <w:lang w:val="en-US"/>
        </w:rPr>
        <w:t xml:space="preserve">كلمة </w:t>
      </w:r>
      <w:r w:rsidRPr="0073369A">
        <w:rPr>
          <w:rFonts w:ascii="Calibri" w:eastAsia="Yu Mincho" w:hAnsi="Calibri"/>
          <w:b/>
          <w:bCs/>
          <w:sz w:val="24"/>
          <w:rtl/>
          <w:lang w:val="en-US"/>
        </w:rPr>
        <w:t>"المُلْتَحَد"</w:t>
      </w:r>
      <w:r w:rsidRPr="0073369A">
        <w:rPr>
          <w:rFonts w:ascii="Calibri" w:eastAsia="Yu Mincho" w:hAnsi="Calibri"/>
          <w:sz w:val="24"/>
          <w:rtl/>
          <w:lang w:val="en-US"/>
        </w:rPr>
        <w:t xml:space="preserve"> في القرآن تعني الملجأ أو الملاذ، كما في قوله تعالى: </w:t>
      </w:r>
      <w:r w:rsidRPr="0073369A">
        <w:rPr>
          <w:rFonts w:ascii="Calibri" w:eastAsia="Yu Mincho" w:hAnsi="Calibri"/>
          <w:b/>
          <w:bCs/>
          <w:sz w:val="24"/>
          <w:rtl/>
          <w:lang w:val="en-US"/>
        </w:rPr>
        <w:t>﴿وَلَا يَجِدُونَ مِن دُونِ اللَّهِ وَلِيًّا وَلَا نَصِيرًا ۝ وَلَا يُنَبِّئُكَ مِثْلُ خَبِيرٍ﴾</w:t>
      </w:r>
      <w:r w:rsidRPr="0073369A">
        <w:rPr>
          <w:rFonts w:ascii="Calibri" w:eastAsia="Yu Mincho" w:hAnsi="Calibri"/>
          <w:sz w:val="24"/>
          <w:rtl/>
          <w:lang w:val="en-US"/>
        </w:rPr>
        <w:t xml:space="preserve"> [الكهف: 26] وفي آيات أخرى، لا تُشير إلى الإلحاد كإنكار للخالق.</w:t>
      </w:r>
    </w:p>
    <w:p w14:paraId="197FDCA2"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إذن، الكفر أعم من الإلحاد، والقرآن يستخدم تعابير دقيقة لوصف من ينكر وجود الله، بينما "الإلحاد" كفعل يعني الميل عن الحق أو الطعن فيه.</w:t>
      </w:r>
    </w:p>
    <w:p w14:paraId="593FEA86" w14:textId="77777777" w:rsidR="0016791F" w:rsidRPr="0073369A" w:rsidRDefault="0016791F" w:rsidP="00E4352F">
      <w:pPr>
        <w:rPr>
          <w:rFonts w:ascii="Calibri" w:eastAsia="Yu Mincho" w:hAnsi="Calibri"/>
          <w:sz w:val="24"/>
          <w:rtl/>
          <w:lang w:val="en-US"/>
        </w:rPr>
      </w:pPr>
    </w:p>
    <w:p w14:paraId="0414EEF3" w14:textId="77777777" w:rsidR="0016791F" w:rsidRPr="0073369A" w:rsidRDefault="0016791F" w:rsidP="00E4352F">
      <w:pPr>
        <w:rPr>
          <w:rFonts w:ascii="Calibri" w:eastAsia="Yu Mincho" w:hAnsi="Calibri"/>
          <w:b/>
          <w:bCs/>
          <w:sz w:val="24"/>
          <w:rtl/>
          <w:lang w:val="en-US"/>
        </w:rPr>
      </w:pPr>
      <w:r w:rsidRPr="0073369A">
        <w:rPr>
          <w:rFonts w:ascii="Calibri" w:eastAsia="Yu Mincho" w:hAnsi="Calibri"/>
          <w:b/>
          <w:bCs/>
          <w:sz w:val="24"/>
          <w:rtl/>
          <w:lang w:val="en-US"/>
        </w:rPr>
        <w:t>الفرق بين "أشرك بي" و "أشرك بالله": دلالات الشرك المتعدي</w:t>
      </w:r>
    </w:p>
    <w:p w14:paraId="321F92B5"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يعود الأستاذ خالد ليوضح دقة التعبير القرآني في استخدام حرف الجر مع الفعل "أشرك"، مما يُلقي مزيدًا من الضوء على مفهوم الشرك المتعدي:</w:t>
      </w:r>
    </w:p>
    <w:p w14:paraId="004BE69A" w14:textId="77777777" w:rsidR="0016791F" w:rsidRPr="0073369A" w:rsidRDefault="0016791F" w:rsidP="00CE1EDD">
      <w:pPr>
        <w:numPr>
          <w:ilvl w:val="0"/>
          <w:numId w:val="429"/>
        </w:numPr>
        <w:rPr>
          <w:rFonts w:ascii="Calibri" w:eastAsia="Yu Mincho" w:hAnsi="Calibri"/>
          <w:sz w:val="24"/>
          <w:rtl/>
          <w:lang w:val="en-US"/>
        </w:rPr>
      </w:pPr>
      <w:r w:rsidRPr="0073369A">
        <w:rPr>
          <w:rFonts w:ascii="Calibri" w:eastAsia="Yu Mincho" w:hAnsi="Calibri"/>
          <w:b/>
          <w:bCs/>
          <w:sz w:val="24"/>
          <w:rtl/>
          <w:lang w:val="en-US"/>
        </w:rPr>
        <w:t>"أشرك بي" (أو "أشرك بي أحدًا"):</w:t>
      </w:r>
    </w:p>
    <w:p w14:paraId="7ADA41F0" w14:textId="77777777" w:rsidR="0016791F" w:rsidRPr="0073369A" w:rsidRDefault="0016791F" w:rsidP="00CE1EDD">
      <w:pPr>
        <w:numPr>
          <w:ilvl w:val="1"/>
          <w:numId w:val="429"/>
        </w:numPr>
        <w:rPr>
          <w:rFonts w:ascii="Calibri" w:eastAsia="Yu Mincho" w:hAnsi="Calibri"/>
          <w:sz w:val="24"/>
          <w:rtl/>
          <w:lang w:val="en-US"/>
        </w:rPr>
      </w:pPr>
      <w:r w:rsidRPr="0073369A">
        <w:rPr>
          <w:rFonts w:ascii="Calibri" w:eastAsia="Yu Mincho" w:hAnsi="Calibri"/>
          <w:sz w:val="24"/>
          <w:rtl/>
          <w:lang w:val="en-US"/>
        </w:rPr>
        <w:t xml:space="preserve">هذه الصيغة وردت في القرآن خمس مرات، وجميعها جاءت في سياق </w:t>
      </w:r>
      <w:r w:rsidRPr="0073369A">
        <w:rPr>
          <w:rFonts w:ascii="Calibri" w:eastAsia="Yu Mincho" w:hAnsi="Calibri"/>
          <w:b/>
          <w:bCs/>
          <w:sz w:val="24"/>
          <w:rtl/>
          <w:lang w:val="en-US"/>
        </w:rPr>
        <w:t>النهي عن إكراه الآخرين ليكونوا شركاء لك في عبادتك أو في إيمانك</w:t>
      </w:r>
      <w:r w:rsidRPr="0073369A">
        <w:rPr>
          <w:rFonts w:ascii="Calibri" w:eastAsia="Yu Mincho" w:hAnsi="Calibri"/>
          <w:sz w:val="24"/>
          <w:rtl/>
          <w:lang w:val="en-US"/>
        </w:rPr>
        <w:t>.</w:t>
      </w:r>
    </w:p>
    <w:p w14:paraId="22208389" w14:textId="77777777" w:rsidR="0016791F" w:rsidRPr="0073369A" w:rsidRDefault="0016791F" w:rsidP="00CE1EDD">
      <w:pPr>
        <w:numPr>
          <w:ilvl w:val="1"/>
          <w:numId w:val="429"/>
        </w:numPr>
        <w:rPr>
          <w:rFonts w:ascii="Calibri" w:eastAsia="Yu Mincho" w:hAnsi="Calibri"/>
          <w:sz w:val="24"/>
          <w:rtl/>
          <w:lang w:val="en-US"/>
        </w:rPr>
      </w:pPr>
      <w:r w:rsidRPr="0073369A">
        <w:rPr>
          <w:rFonts w:ascii="Calibri" w:eastAsia="Yu Mincho" w:hAnsi="Calibri"/>
          <w:b/>
          <w:bCs/>
          <w:sz w:val="24"/>
          <w:rtl/>
          <w:lang w:val="en-US"/>
        </w:rPr>
        <w:t>﴿فَمَن كَانَ يَرْجُو لِقَاءَ رَبِّهِ فَلْيَعْمَلْ عَمَلًا صَالِحًا وَلَا يُشْرِكْ بِعِبَادَةِ رَبِّهِ أَحَدًا﴾</w:t>
      </w:r>
      <w:r w:rsidRPr="0073369A">
        <w:rPr>
          <w:rFonts w:ascii="Calibri" w:eastAsia="Yu Mincho" w:hAnsi="Calibri"/>
          <w:sz w:val="24"/>
          <w:rtl/>
          <w:lang w:val="en-US"/>
        </w:rPr>
        <w:t xml:space="preserve"> [الكهف: 110]. المعنى هنا: لا تُجبر أحدًا على أن يُصبح شريكًا لك في عبادتك التي تُقدمها لله. هذا يُعزز فكرة الحرية الدينية.</w:t>
      </w:r>
    </w:p>
    <w:p w14:paraId="5462DD7C" w14:textId="77777777" w:rsidR="0016791F" w:rsidRPr="0073369A" w:rsidRDefault="0016791F" w:rsidP="00CE1EDD">
      <w:pPr>
        <w:numPr>
          <w:ilvl w:val="1"/>
          <w:numId w:val="429"/>
        </w:numPr>
        <w:rPr>
          <w:rFonts w:ascii="Calibri" w:eastAsia="Yu Mincho" w:hAnsi="Calibri"/>
          <w:sz w:val="24"/>
          <w:rtl/>
          <w:lang w:val="en-US"/>
        </w:rPr>
      </w:pPr>
      <w:r w:rsidRPr="0073369A">
        <w:rPr>
          <w:rFonts w:ascii="Calibri" w:eastAsia="Yu Mincho" w:hAnsi="Calibri"/>
          <w:b/>
          <w:bCs/>
          <w:sz w:val="24"/>
          <w:rtl/>
          <w:lang w:val="en-US"/>
        </w:rPr>
        <w:t>﴿وَإِن جَاهَدَاكَ لِتُشْرِكَ بِي مَا لَيْسَ لَكَ بِهِ عِلْمٌ فَلَا تُطِعْهُمَا﴾</w:t>
      </w:r>
      <w:r w:rsidRPr="0073369A">
        <w:rPr>
          <w:rFonts w:ascii="Calibri" w:eastAsia="Yu Mincho" w:hAnsi="Calibri"/>
          <w:sz w:val="24"/>
          <w:rtl/>
          <w:lang w:val="en-US"/>
        </w:rPr>
        <w:t xml:space="preserve"> [العنكبوت: 8] [لقمان: 15]. هنا، الأبوان يُحاولان إكراه الابن على الشرك، أي إجباره على مشاركتهما فيما ليس له به علم. إنها محاولة فرض إرادة على الآخر، وليست مجرد دعوة للإيمان بوجود إله آخر.</w:t>
      </w:r>
    </w:p>
    <w:p w14:paraId="6FD7B928" w14:textId="77777777" w:rsidR="0016791F" w:rsidRPr="0073369A" w:rsidRDefault="0016791F" w:rsidP="00CE1EDD">
      <w:pPr>
        <w:numPr>
          <w:ilvl w:val="1"/>
          <w:numId w:val="429"/>
        </w:numPr>
        <w:rPr>
          <w:rFonts w:ascii="Calibri" w:eastAsia="Yu Mincho" w:hAnsi="Calibri"/>
          <w:sz w:val="24"/>
          <w:rtl/>
          <w:lang w:val="en-US"/>
        </w:rPr>
      </w:pPr>
      <w:r w:rsidRPr="0073369A">
        <w:rPr>
          <w:rFonts w:ascii="Calibri" w:eastAsia="Yu Mincho" w:hAnsi="Calibri"/>
          <w:b/>
          <w:bCs/>
          <w:sz w:val="24"/>
          <w:rtl/>
          <w:lang w:val="en-US"/>
        </w:rPr>
        <w:t>﴿وَأُوتِيتُ مِن كُلِّ شَيْءٍ فَقَالَتْ سَلاَمٌ عَلَيْكُم بِمَا صَبَرْتُمْ ۚ فَنِعْمَ عُقْبَى الدَّارِ﴾</w:t>
      </w:r>
      <w:r w:rsidRPr="0073369A">
        <w:rPr>
          <w:rFonts w:ascii="Calibri" w:eastAsia="Yu Mincho" w:hAnsi="Calibri"/>
          <w:sz w:val="24"/>
          <w:rtl/>
          <w:lang w:val="en-US"/>
        </w:rPr>
        <w:t xml:space="preserve"> [النمل: 23-44]. في قصة صاحب الجنتين، قوله </w:t>
      </w:r>
      <w:r w:rsidRPr="0073369A">
        <w:rPr>
          <w:rFonts w:ascii="Calibri" w:eastAsia="Yu Mincho" w:hAnsi="Calibri"/>
          <w:b/>
          <w:bCs/>
          <w:sz w:val="24"/>
          <w:rtl/>
          <w:lang w:val="en-US"/>
        </w:rPr>
        <w:t>"أشرك بربي أحدًا"</w:t>
      </w:r>
      <w:r w:rsidRPr="0073369A">
        <w:rPr>
          <w:rFonts w:ascii="Calibri" w:eastAsia="Yu Mincho" w:hAnsi="Calibri"/>
          <w:sz w:val="24"/>
          <w:rtl/>
          <w:lang w:val="en-US"/>
        </w:rPr>
        <w:t xml:space="preserve"> كان يعني أنه جعل نفسه شريكًا لله في حكمه وسلطانه على الغيب، وأراد أن يُلزِم صاحبه بذلك.</w:t>
      </w:r>
    </w:p>
    <w:p w14:paraId="41E72EF0" w14:textId="77777777" w:rsidR="0016791F" w:rsidRPr="0073369A" w:rsidRDefault="0016791F" w:rsidP="00CE1EDD">
      <w:pPr>
        <w:numPr>
          <w:ilvl w:val="0"/>
          <w:numId w:val="429"/>
        </w:numPr>
        <w:rPr>
          <w:rFonts w:ascii="Calibri" w:eastAsia="Yu Mincho" w:hAnsi="Calibri"/>
          <w:sz w:val="24"/>
          <w:rtl/>
          <w:lang w:val="en-US"/>
        </w:rPr>
      </w:pPr>
      <w:r w:rsidRPr="0073369A">
        <w:rPr>
          <w:rFonts w:ascii="Calibri" w:eastAsia="Yu Mincho" w:hAnsi="Calibri"/>
          <w:b/>
          <w:bCs/>
          <w:sz w:val="24"/>
          <w:rtl/>
          <w:lang w:val="en-US"/>
        </w:rPr>
        <w:t>"أشرك بالله" (أو "أشرك بالله شيئًا"):</w:t>
      </w:r>
    </w:p>
    <w:p w14:paraId="5D008D52" w14:textId="77777777" w:rsidR="0016791F" w:rsidRPr="0073369A" w:rsidRDefault="0016791F" w:rsidP="00CE1EDD">
      <w:pPr>
        <w:numPr>
          <w:ilvl w:val="1"/>
          <w:numId w:val="429"/>
        </w:numPr>
        <w:rPr>
          <w:rFonts w:ascii="Calibri" w:eastAsia="Yu Mincho" w:hAnsi="Calibri"/>
          <w:sz w:val="24"/>
          <w:rtl/>
          <w:lang w:val="en-US"/>
        </w:rPr>
      </w:pPr>
      <w:r w:rsidRPr="0073369A">
        <w:rPr>
          <w:rFonts w:ascii="Calibri" w:eastAsia="Yu Mincho" w:hAnsi="Calibri"/>
          <w:sz w:val="24"/>
          <w:rtl/>
          <w:lang w:val="en-US"/>
        </w:rPr>
        <w:t xml:space="preserve">هذه الصيغة وردت في القرآن ثلاث عشرة مرة، وتُشير إلى </w:t>
      </w:r>
      <w:r w:rsidRPr="0073369A">
        <w:rPr>
          <w:rFonts w:ascii="Calibri" w:eastAsia="Yu Mincho" w:hAnsi="Calibri"/>
          <w:b/>
          <w:bCs/>
          <w:sz w:val="24"/>
          <w:rtl/>
          <w:lang w:val="en-US"/>
        </w:rPr>
        <w:t>جعل أشياء غير عاقلة شريكة لله</w:t>
      </w:r>
      <w:r w:rsidRPr="0073369A">
        <w:rPr>
          <w:rFonts w:ascii="Calibri" w:eastAsia="Yu Mincho" w:hAnsi="Calibri"/>
          <w:sz w:val="24"/>
          <w:rtl/>
          <w:lang w:val="en-US"/>
        </w:rPr>
        <w:t>، وغالبًا ما يتم ذلك بفرضها على الآخرين أو إكراههم على اعتبارها ذات سلطان مع الله.</w:t>
      </w:r>
    </w:p>
    <w:p w14:paraId="793A5E59" w14:textId="77777777" w:rsidR="0016791F" w:rsidRPr="0073369A" w:rsidRDefault="0016791F" w:rsidP="00CE1EDD">
      <w:pPr>
        <w:numPr>
          <w:ilvl w:val="1"/>
          <w:numId w:val="429"/>
        </w:numPr>
        <w:rPr>
          <w:rFonts w:ascii="Calibri" w:eastAsia="Yu Mincho" w:hAnsi="Calibri"/>
          <w:sz w:val="24"/>
          <w:rtl/>
          <w:lang w:val="en-US"/>
        </w:rPr>
      </w:pPr>
      <w:r w:rsidRPr="0073369A">
        <w:rPr>
          <w:rFonts w:ascii="Calibri" w:eastAsia="Yu Mincho" w:hAnsi="Calibri"/>
          <w:b/>
          <w:bCs/>
          <w:sz w:val="24"/>
          <w:rtl/>
          <w:lang w:val="en-US"/>
        </w:rPr>
        <w:t>﴿إِنَّ اللَّهَ لَا يَغْفِرُ أَن يُشْرَكَ بِهِ وَيَغْفِرُ مَا دُونَ ذَٰلِكَ لِمَن يَشَاءُ ۚ وَمَن يُشْرِكْ بِاللَّهِ فَقَدِ افْتَرَىٰ إِثْمًا عَظِيمًا﴾</w:t>
      </w:r>
      <w:r w:rsidRPr="0073369A">
        <w:rPr>
          <w:rFonts w:ascii="Calibri" w:eastAsia="Yu Mincho" w:hAnsi="Calibri"/>
          <w:sz w:val="24"/>
          <w:rtl/>
          <w:lang w:val="en-US"/>
        </w:rPr>
        <w:t xml:space="preserve"> [النساء: 48]. هنا، "يشرك به" تُشير إلى الشرك المتعدي، أي فرض أمور لا سند لها على الناس باسم الله. هذا افتراء عظيم لأنه يمس حقوق العباد.</w:t>
      </w:r>
    </w:p>
    <w:p w14:paraId="4F427B2F" w14:textId="77777777" w:rsidR="0016791F" w:rsidRPr="0073369A" w:rsidRDefault="0016791F" w:rsidP="00CE1EDD">
      <w:pPr>
        <w:numPr>
          <w:ilvl w:val="1"/>
          <w:numId w:val="429"/>
        </w:numPr>
        <w:rPr>
          <w:rFonts w:ascii="Calibri" w:eastAsia="Yu Mincho" w:hAnsi="Calibri"/>
          <w:sz w:val="24"/>
          <w:rtl/>
          <w:lang w:val="en-US"/>
        </w:rPr>
      </w:pPr>
      <w:r w:rsidRPr="0073369A">
        <w:rPr>
          <w:rFonts w:ascii="Calibri" w:eastAsia="Yu Mincho" w:hAnsi="Calibri"/>
          <w:sz w:val="24"/>
          <w:rtl/>
          <w:lang w:val="en-US"/>
        </w:rPr>
        <w:t>هذا النوع من الشرك يتعلق بفرض أشياء أو تقاليد أو موروثات لا يملك الإنسان عليها سلطانًا من الله، على الناس، وتُصبح هذه الأشياء بمثابة "شركاء" لسلطان الله.</w:t>
      </w:r>
    </w:p>
    <w:p w14:paraId="447CA7D8" w14:textId="77777777" w:rsidR="0016791F" w:rsidRPr="0073369A" w:rsidRDefault="0016791F" w:rsidP="00E4352F">
      <w:pPr>
        <w:rPr>
          <w:rFonts w:ascii="Calibri" w:eastAsia="Yu Mincho" w:hAnsi="Calibri"/>
          <w:sz w:val="24"/>
          <w:rtl/>
          <w:lang w:val="en-US"/>
        </w:rPr>
      </w:pPr>
    </w:p>
    <w:p w14:paraId="7D3FE747" w14:textId="77777777" w:rsidR="0016791F" w:rsidRPr="0073369A" w:rsidRDefault="0016791F" w:rsidP="00E4352F">
      <w:pPr>
        <w:rPr>
          <w:rFonts w:ascii="Calibri" w:eastAsia="Yu Mincho" w:hAnsi="Calibri"/>
          <w:b/>
          <w:bCs/>
          <w:sz w:val="24"/>
          <w:rtl/>
          <w:lang w:val="en-US"/>
        </w:rPr>
      </w:pPr>
      <w:r w:rsidRPr="0073369A">
        <w:rPr>
          <w:rFonts w:ascii="Calibri" w:eastAsia="Yu Mincho" w:hAnsi="Calibri"/>
          <w:b/>
          <w:bCs/>
          <w:sz w:val="24"/>
          <w:rtl/>
          <w:lang w:val="en-US"/>
        </w:rPr>
        <w:t>الخلاصة</w:t>
      </w:r>
    </w:p>
    <w:p w14:paraId="17987885" w14:textId="77777777" w:rsidR="0016791F" w:rsidRPr="0073369A" w:rsidRDefault="0016791F" w:rsidP="00E4352F">
      <w:pPr>
        <w:rPr>
          <w:rFonts w:ascii="Calibri" w:eastAsia="Yu Mincho" w:hAnsi="Calibri"/>
          <w:sz w:val="24"/>
          <w:rtl/>
          <w:lang w:val="en-US"/>
        </w:rPr>
      </w:pPr>
      <w:r w:rsidRPr="0073369A">
        <w:rPr>
          <w:rFonts w:ascii="Calibri" w:eastAsia="Yu Mincho" w:hAnsi="Calibri"/>
          <w:sz w:val="24"/>
          <w:rtl/>
          <w:lang w:val="en-US"/>
        </w:rPr>
        <w:t>إن التمييز بين مفهوم الكفر والإلحاد، وبين دلالات "أشرك بي" و"أشرك بالله"، يُعزز فهمنا للشرك المتعدي كظلم اجتماعي بامتياز. القرآن لا يركز فقط على الشرك كاعتقاد ذاتي، بل يُسلط الضوء بقوة على الشرك كفعل إكراهي يُمارس على الغير، سواء كان ذلك بفرض معتقدات، أو سلوكيات، أو عادات، أو حتى باستخدام اسم الله كأداة للتحكم في الآخرين. هذا الفهم يُعيدنا إلى جوهر رسالة الإسلام: الحرية، والعدل، وعدم الإكراه.</w:t>
      </w:r>
    </w:p>
    <w:p w14:paraId="4F54452E" w14:textId="77777777" w:rsidR="0016791F" w:rsidRPr="0073369A" w:rsidRDefault="0016791F" w:rsidP="00E4352F">
      <w:pPr>
        <w:rPr>
          <w:rFonts w:ascii="Calibri" w:eastAsia="Yu Mincho" w:hAnsi="Calibri"/>
          <w:sz w:val="24"/>
          <w:rtl/>
          <w:lang w:val="en-US"/>
        </w:rPr>
      </w:pPr>
    </w:p>
    <w:p w14:paraId="6EEEDEC2" w14:textId="77777777" w:rsidR="0016791F" w:rsidRPr="0073369A" w:rsidRDefault="0016791F" w:rsidP="00E4352F">
      <w:pPr>
        <w:rPr>
          <w:rFonts w:ascii="Calibri" w:eastAsia="Yu Mincho" w:hAnsi="Calibri"/>
          <w:sz w:val="24"/>
          <w:rtl/>
          <w:lang w:val="en-US"/>
        </w:rPr>
      </w:pPr>
    </w:p>
    <w:p w14:paraId="5CE4ABA4" w14:textId="77777777" w:rsidR="0016791F" w:rsidRPr="0073369A" w:rsidRDefault="0016791F" w:rsidP="00E4352F">
      <w:pPr>
        <w:rPr>
          <w:rFonts w:ascii="Calibri" w:eastAsia="Yu Mincho" w:hAnsi="Calibri"/>
          <w:sz w:val="24"/>
          <w:lang w:val="en-US"/>
        </w:rPr>
      </w:pPr>
    </w:p>
    <w:p w14:paraId="59A4750B" w14:textId="77777777" w:rsidR="00C7544E" w:rsidRPr="0073369A" w:rsidRDefault="00C7544E" w:rsidP="00E4352F">
      <w:pPr>
        <w:pStyle w:val="21"/>
        <w:rPr>
          <w:rtl/>
        </w:rPr>
      </w:pPr>
      <w:bookmarkStart w:id="455" w:name="_Toc205285355"/>
      <w:r w:rsidRPr="0073369A">
        <w:rPr>
          <w:rtl/>
        </w:rPr>
        <w:t>الأعداد في وصف الذات الإلهية ونفي الشرك: دلالات كيفية</w:t>
      </w:r>
      <w:bookmarkEnd w:id="454"/>
      <w:bookmarkEnd w:id="455"/>
    </w:p>
    <w:p w14:paraId="152B044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مواصلةً لسلسلتنا في فهم أبعاد الشرك في القرآن الكريم، وبعد أن تناولنا في المقال السابق شرك التقليد وشرك الهوى، ننتقل اليوم في المقال السادس إلى بُعدٍ فريد من أبعاد الإعجاز القرآني الذي يُسهم في ترسيخ مفهوم التوحيد ونفي الشرك: وهو </w:t>
      </w:r>
      <w:r w:rsidRPr="0073369A">
        <w:rPr>
          <w:rFonts w:ascii="Calibri" w:eastAsia="Yu Mincho" w:hAnsi="Calibri"/>
          <w:b/>
          <w:bCs/>
          <w:sz w:val="24"/>
          <w:rtl/>
          <w:lang w:val="en-US"/>
        </w:rPr>
        <w:t>الدلالات الكيفية للأعداد في وصف الذات الإلهية وتقرير وحدانيته</w:t>
      </w:r>
      <w:r w:rsidRPr="0073369A">
        <w:rPr>
          <w:rFonts w:ascii="Calibri" w:eastAsia="Yu Mincho" w:hAnsi="Calibri"/>
          <w:sz w:val="24"/>
          <w:rtl/>
          <w:lang w:val="en-US"/>
        </w:rPr>
        <w:t>.</w:t>
      </w:r>
    </w:p>
    <w:p w14:paraId="2E501D77"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يُشير الأستاذ خالد السيد حسن إلى أن القرآن الكريم، في بيانه للتوحيد ونفي الشرك، لا يعتمد فقط على الدلائل اللغوية أو المعنوية الواضحة، بل يستخدم أيضًا أساليب بيانية تُشير إلى وحدانية الله وتفرّده، ومن ذلك دلالات الأعداد التي تُشير إلى الكيف لا الكم في بعض السياقات.</w:t>
      </w:r>
    </w:p>
    <w:p w14:paraId="528739DE" w14:textId="77777777" w:rsidR="00C7544E" w:rsidRPr="0073369A" w:rsidRDefault="00C7544E" w:rsidP="00E4352F">
      <w:pPr>
        <w:rPr>
          <w:rFonts w:ascii="Calibri" w:eastAsia="Yu Mincho" w:hAnsi="Calibri"/>
          <w:sz w:val="24"/>
          <w:rtl/>
          <w:lang w:val="en-US"/>
        </w:rPr>
      </w:pPr>
    </w:p>
    <w:p w14:paraId="28C3D91C"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وحدانية الله: ليست مجرد عدد (كم)، بل تفرد (كيف)</w:t>
      </w:r>
    </w:p>
    <w:p w14:paraId="7C6CCA61"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 xml:space="preserve">عندما يقول القرآن إن الله "واحد"، فإن هذه الكلمة لا تُشير إلى عدد (مثل "واحد من ثلاثة" أو "الأول في الترتيب")، بل تُشير إلى </w:t>
      </w:r>
      <w:r w:rsidRPr="0073369A">
        <w:rPr>
          <w:rFonts w:ascii="Calibri" w:eastAsia="Yu Mincho" w:hAnsi="Calibri"/>
          <w:b/>
          <w:bCs/>
          <w:sz w:val="24"/>
          <w:rtl/>
          <w:lang w:val="en-US"/>
        </w:rPr>
        <w:t>التفرد المطلق والجلال في الكيفية والماهية</w:t>
      </w:r>
      <w:r w:rsidRPr="0073369A">
        <w:rPr>
          <w:rFonts w:ascii="Calibri" w:eastAsia="Yu Mincho" w:hAnsi="Calibri"/>
          <w:sz w:val="24"/>
          <w:rtl/>
          <w:lang w:val="en-US"/>
        </w:rPr>
        <w:t>. الله "واحد" بمعنى أنه متفرد بصفاته، وأفعاله، وسلطانه، ولا يُشبهه شيء.</w:t>
      </w:r>
    </w:p>
    <w:p w14:paraId="749CE8D1" w14:textId="77777777" w:rsidR="00C7544E" w:rsidRPr="0073369A" w:rsidRDefault="00C7544E" w:rsidP="00E4352F">
      <w:pPr>
        <w:rPr>
          <w:rFonts w:ascii="Calibri" w:eastAsia="Yu Mincho" w:hAnsi="Calibri"/>
          <w:sz w:val="24"/>
          <w:rtl/>
          <w:lang w:val="en-US"/>
        </w:rPr>
      </w:pPr>
      <w:r w:rsidRPr="0073369A">
        <w:rPr>
          <w:rFonts w:ascii="Calibri" w:eastAsia="Yu Mincho" w:hAnsi="Calibri"/>
          <w:b/>
          <w:bCs/>
          <w:sz w:val="24"/>
          <w:rtl/>
          <w:lang w:val="en-US"/>
        </w:rPr>
        <w:t>أمثلة من القرآن الكريم:</w:t>
      </w:r>
    </w:p>
    <w:p w14:paraId="429C8440" w14:textId="77777777" w:rsidR="00C7544E" w:rsidRPr="0073369A" w:rsidRDefault="00C7544E" w:rsidP="00CE1EDD">
      <w:pPr>
        <w:numPr>
          <w:ilvl w:val="0"/>
          <w:numId w:val="423"/>
        </w:numPr>
        <w:rPr>
          <w:rFonts w:ascii="Calibri" w:eastAsia="Yu Mincho" w:hAnsi="Calibri"/>
          <w:sz w:val="24"/>
          <w:rtl/>
          <w:lang w:val="en-US"/>
        </w:rPr>
      </w:pPr>
      <w:r w:rsidRPr="0073369A">
        <w:rPr>
          <w:rFonts w:ascii="Calibri" w:eastAsia="Yu Mincho" w:hAnsi="Calibri"/>
          <w:b/>
          <w:bCs/>
          <w:sz w:val="24"/>
          <w:rtl/>
          <w:lang w:val="en-US"/>
        </w:rPr>
        <w:t>﴿قُلْ هُوَ اللَّهُ أَحَدٌ﴾</w:t>
      </w:r>
      <w:r w:rsidRPr="0073369A">
        <w:rPr>
          <w:rFonts w:ascii="Calibri" w:eastAsia="Yu Mincho" w:hAnsi="Calibri"/>
          <w:sz w:val="24"/>
          <w:rtl/>
          <w:lang w:val="en-US"/>
        </w:rPr>
        <w:t xml:space="preserve"> [الإخلاص: 1]:</w:t>
      </w:r>
    </w:p>
    <w:p w14:paraId="098A5B80" w14:textId="77777777" w:rsidR="00C7544E" w:rsidRPr="0073369A" w:rsidRDefault="00C7544E" w:rsidP="00CE1EDD">
      <w:pPr>
        <w:numPr>
          <w:ilvl w:val="1"/>
          <w:numId w:val="423"/>
        </w:numPr>
        <w:rPr>
          <w:rFonts w:ascii="Calibri" w:eastAsia="Yu Mincho" w:hAnsi="Calibri"/>
          <w:sz w:val="24"/>
          <w:rtl/>
          <w:lang w:val="en-US"/>
        </w:rPr>
      </w:pPr>
      <w:r w:rsidRPr="0073369A">
        <w:rPr>
          <w:rFonts w:ascii="Calibri" w:eastAsia="Yu Mincho" w:hAnsi="Calibri"/>
          <w:sz w:val="24"/>
          <w:rtl/>
          <w:lang w:val="en-US"/>
        </w:rPr>
        <w:t>كلمة "أحد" هنا ليست "واحد" التي تُستخدم للعد (مثل واحد، اثنان، ثلاثة). "أحد" تُفيد التفرد المطلق، الذي لا يقبل الشراكة ولا التجزئة ولا النظير. إنها تُنفي أي صورة من صور التعددية أو الشراكة في ذات الله أو صفاته أو أفعاله.</w:t>
      </w:r>
    </w:p>
    <w:p w14:paraId="1BE50595" w14:textId="77777777" w:rsidR="00C7544E" w:rsidRPr="0073369A" w:rsidRDefault="00C7544E" w:rsidP="00CE1EDD">
      <w:pPr>
        <w:numPr>
          <w:ilvl w:val="1"/>
          <w:numId w:val="423"/>
        </w:numPr>
        <w:rPr>
          <w:rFonts w:ascii="Calibri" w:eastAsia="Yu Mincho" w:hAnsi="Calibri"/>
          <w:sz w:val="24"/>
          <w:rtl/>
          <w:lang w:val="en-US"/>
        </w:rPr>
      </w:pPr>
      <w:r w:rsidRPr="0073369A">
        <w:rPr>
          <w:rFonts w:ascii="Calibri" w:eastAsia="Yu Mincho" w:hAnsi="Calibri"/>
          <w:sz w:val="24"/>
          <w:rtl/>
          <w:lang w:val="en-US"/>
        </w:rPr>
        <w:t>هذا التفرد في الكيف هو الذي يقطع دابر الشرك بكل صوره، سواء كان شركًا لازمًا (اعتقاديًا) أو متعديًا (اجتماعيًا). فإذا كان الله متفردًا في وجوده وكماله، فلا يمكن لأي مخلوق أن يُشاركه في سلطانه، ولا يمكن لأي موروث أو هوى أن يُفرض على الناس باسمه.</w:t>
      </w:r>
    </w:p>
    <w:p w14:paraId="3C13F4EE" w14:textId="77777777" w:rsidR="00C7544E" w:rsidRPr="0073369A" w:rsidRDefault="00C7544E" w:rsidP="00CE1EDD">
      <w:pPr>
        <w:numPr>
          <w:ilvl w:val="0"/>
          <w:numId w:val="423"/>
        </w:numPr>
        <w:rPr>
          <w:rFonts w:ascii="Calibri" w:eastAsia="Yu Mincho" w:hAnsi="Calibri"/>
          <w:sz w:val="24"/>
          <w:rtl/>
          <w:lang w:val="en-US"/>
        </w:rPr>
      </w:pPr>
      <w:r w:rsidRPr="0073369A">
        <w:rPr>
          <w:rFonts w:ascii="Calibri" w:eastAsia="Yu Mincho" w:hAnsi="Calibri"/>
          <w:b/>
          <w:bCs/>
          <w:sz w:val="24"/>
          <w:rtl/>
          <w:lang w:val="en-US"/>
        </w:rPr>
        <w:t>﴿وَإِلَٰهُكُمْ إِلَٰهٌ وَاحِدٌ لَّا إِلَٰهَ إِلَّا هُوَ الرَّحْمَٰنُ الرَّحِيمُ﴾</w:t>
      </w:r>
      <w:r w:rsidRPr="0073369A">
        <w:rPr>
          <w:rFonts w:ascii="Calibri" w:eastAsia="Yu Mincho" w:hAnsi="Calibri"/>
          <w:sz w:val="24"/>
          <w:rtl/>
          <w:lang w:val="en-US"/>
        </w:rPr>
        <w:t xml:space="preserve"> [البقرة: 163]:</w:t>
      </w:r>
    </w:p>
    <w:p w14:paraId="64A81318" w14:textId="77777777" w:rsidR="00C7544E" w:rsidRPr="0073369A" w:rsidRDefault="00C7544E" w:rsidP="00CE1EDD">
      <w:pPr>
        <w:numPr>
          <w:ilvl w:val="1"/>
          <w:numId w:val="423"/>
        </w:numPr>
        <w:rPr>
          <w:rFonts w:ascii="Calibri" w:eastAsia="Yu Mincho" w:hAnsi="Calibri"/>
          <w:sz w:val="24"/>
          <w:rtl/>
          <w:lang w:val="en-US"/>
        </w:rPr>
      </w:pPr>
      <w:r w:rsidRPr="0073369A">
        <w:rPr>
          <w:rFonts w:ascii="Calibri" w:eastAsia="Yu Mincho" w:hAnsi="Calibri"/>
          <w:sz w:val="24"/>
          <w:rtl/>
          <w:lang w:val="en-US"/>
        </w:rPr>
        <w:t>هنا، "واحد" تُستخدم لتأكيد الوحدانية التي تُنفي أي تعدد في الآلهة. ولكنها في جوهرها تُشير إلى تفرد الإله الحق بصفات الألوهية الكاملة. هذا الإله الواحد هو الرحمٰن الرحيم، وهو الوحيد المستحق للعبادة والطاعة.</w:t>
      </w:r>
    </w:p>
    <w:p w14:paraId="1EF1683F" w14:textId="77777777" w:rsidR="00C7544E" w:rsidRPr="0073369A" w:rsidRDefault="00C7544E" w:rsidP="00CE1EDD">
      <w:pPr>
        <w:numPr>
          <w:ilvl w:val="1"/>
          <w:numId w:val="423"/>
        </w:numPr>
        <w:rPr>
          <w:rFonts w:ascii="Calibri" w:eastAsia="Yu Mincho" w:hAnsi="Calibri"/>
          <w:sz w:val="24"/>
          <w:rtl/>
          <w:lang w:val="en-US"/>
        </w:rPr>
      </w:pPr>
      <w:r w:rsidRPr="0073369A">
        <w:rPr>
          <w:rFonts w:ascii="Calibri" w:eastAsia="Yu Mincho" w:hAnsi="Calibri"/>
          <w:sz w:val="24"/>
          <w:rtl/>
          <w:lang w:val="en-US"/>
        </w:rPr>
        <w:t>هذا التركيز على الوحدانية في الآيات يُفنّد حجج المشركين الذين يُقيمون شركاء لله، ويُبيّن أن هذا الشرك هو انحراف عن الفطرة التي تُقر بوحدانية الخالق المتفرد.</w:t>
      </w:r>
    </w:p>
    <w:p w14:paraId="2E38FB46" w14:textId="77777777" w:rsidR="00C7544E" w:rsidRPr="0073369A" w:rsidRDefault="00C7544E" w:rsidP="00E4352F">
      <w:pPr>
        <w:rPr>
          <w:rFonts w:ascii="Calibri" w:eastAsia="Yu Mincho" w:hAnsi="Calibri"/>
          <w:sz w:val="24"/>
          <w:rtl/>
          <w:lang w:val="en-US"/>
        </w:rPr>
      </w:pPr>
    </w:p>
    <w:p w14:paraId="5B0C83B8"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دلالات الأعداد في نفي الشرك:</w:t>
      </w:r>
    </w:p>
    <w:p w14:paraId="0A261B24" w14:textId="77777777" w:rsidR="00C7544E" w:rsidRPr="0073369A" w:rsidRDefault="00C7544E" w:rsidP="00CE1EDD">
      <w:pPr>
        <w:numPr>
          <w:ilvl w:val="0"/>
          <w:numId w:val="424"/>
        </w:numPr>
        <w:rPr>
          <w:rFonts w:ascii="Calibri" w:eastAsia="Yu Mincho" w:hAnsi="Calibri"/>
          <w:sz w:val="24"/>
          <w:rtl/>
          <w:lang w:val="en-US"/>
        </w:rPr>
      </w:pPr>
      <w:r w:rsidRPr="0073369A">
        <w:rPr>
          <w:rFonts w:ascii="Calibri" w:eastAsia="Yu Mincho" w:hAnsi="Calibri"/>
          <w:b/>
          <w:bCs/>
          <w:sz w:val="24"/>
          <w:rtl/>
          <w:lang w:val="en-US"/>
        </w:rPr>
        <w:t>الأعداد الكبيرة كدليل على عدم الشراكة:</w:t>
      </w:r>
      <w:r w:rsidRPr="0073369A">
        <w:rPr>
          <w:rFonts w:ascii="Calibri" w:eastAsia="Yu Mincho" w:hAnsi="Calibri"/>
          <w:sz w:val="24"/>
          <w:rtl/>
          <w:lang w:val="en-US"/>
        </w:rPr>
        <w:t xml:space="preserve"> القرآن أحيانًا يستخدم أعدادًا كبيرة للدلالة على استحالة الشراكة أو التعدد.</w:t>
      </w:r>
    </w:p>
    <w:p w14:paraId="72EBD9C4" w14:textId="77777777" w:rsidR="00C7544E" w:rsidRPr="0073369A" w:rsidRDefault="00C7544E" w:rsidP="00CE1EDD">
      <w:pPr>
        <w:numPr>
          <w:ilvl w:val="1"/>
          <w:numId w:val="424"/>
        </w:numPr>
        <w:rPr>
          <w:rFonts w:ascii="Calibri" w:eastAsia="Yu Mincho" w:hAnsi="Calibri"/>
          <w:sz w:val="24"/>
          <w:rtl/>
          <w:lang w:val="en-US"/>
        </w:rPr>
      </w:pPr>
      <w:r w:rsidRPr="0073369A">
        <w:rPr>
          <w:rFonts w:ascii="Calibri" w:eastAsia="Yu Mincho" w:hAnsi="Calibri"/>
          <w:b/>
          <w:bCs/>
          <w:sz w:val="24"/>
          <w:rtl/>
          <w:lang w:val="en-US"/>
        </w:rPr>
        <w:t>﴿لَوْ كَانَ فِيهِمَا آلِهَةٌ إِلَّا اللَّهُ لَفَسَدَتَا ۚ فَسُبْحَانَ اللَّهِ رَبِّ الْعَرْشِ عَمَّا يَصِفُونَ﴾</w:t>
      </w:r>
      <w:r w:rsidRPr="0073369A">
        <w:rPr>
          <w:rFonts w:ascii="Calibri" w:eastAsia="Yu Mincho" w:hAnsi="Calibri"/>
          <w:sz w:val="24"/>
          <w:rtl/>
          <w:lang w:val="en-US"/>
        </w:rPr>
        <w:t xml:space="preserve"> [الأنبياء: 22]: هذه الآية تُقدم برهانًا عقليًا على وحدانية الله. لو كان هناك أكثر من إله (تعدد في العدد)، لفسد الكون (الكيفية)، لأن كل إله كان سيُحاول فرض إرادته، مما يُؤدي إلى الفوضى. هذا البرهان يُشير إلى أن العدد "واحد" في الألوهية هو الذي يُحافظ على النظام والكمال في الوجود.</w:t>
      </w:r>
    </w:p>
    <w:p w14:paraId="5D0E1C0D" w14:textId="77777777" w:rsidR="00C7544E" w:rsidRPr="0073369A" w:rsidRDefault="00C7544E" w:rsidP="00CE1EDD">
      <w:pPr>
        <w:numPr>
          <w:ilvl w:val="1"/>
          <w:numId w:val="424"/>
        </w:numPr>
        <w:rPr>
          <w:rFonts w:ascii="Calibri" w:eastAsia="Yu Mincho" w:hAnsi="Calibri"/>
          <w:sz w:val="24"/>
          <w:rtl/>
          <w:lang w:val="en-US"/>
        </w:rPr>
      </w:pPr>
      <w:r w:rsidRPr="0073369A">
        <w:rPr>
          <w:rFonts w:ascii="Calibri" w:eastAsia="Yu Mincho" w:hAnsi="Calibri"/>
          <w:b/>
          <w:bCs/>
          <w:sz w:val="24"/>
          <w:rtl/>
          <w:lang w:val="en-US"/>
        </w:rPr>
        <w:t>﴿وَمَا مِن إِلَٰهٍ إِلَّا إِلَٰهٌ وَاحِدٌ ۚ وَإِن لَّمْ يَنتَهُوا عَمَّا يَقُولُونَ لَيَمَسَّنَّ الَّذِينَ كَفَرُوا مِنْهُمْ عَذَابٌ أَلِيمٌ﴾</w:t>
      </w:r>
      <w:r w:rsidRPr="0073369A">
        <w:rPr>
          <w:rFonts w:ascii="Calibri" w:eastAsia="Yu Mincho" w:hAnsi="Calibri"/>
          <w:sz w:val="24"/>
          <w:rtl/>
          <w:lang w:val="en-US"/>
        </w:rPr>
        <w:t xml:space="preserve"> [المائدة: 73]: تكرار "إله واحد" يُعزز فكرة التفرد وعدم وجود شريك، ويُبيّن أن أي ادعاء بالشراكة هو كذب وافتراء.</w:t>
      </w:r>
    </w:p>
    <w:p w14:paraId="015715A3" w14:textId="77777777" w:rsidR="00C7544E" w:rsidRPr="0073369A" w:rsidRDefault="00C7544E" w:rsidP="00CE1EDD">
      <w:pPr>
        <w:numPr>
          <w:ilvl w:val="0"/>
          <w:numId w:val="424"/>
        </w:numPr>
        <w:rPr>
          <w:rFonts w:ascii="Calibri" w:eastAsia="Yu Mincho" w:hAnsi="Calibri"/>
          <w:sz w:val="24"/>
          <w:rtl/>
          <w:lang w:val="en-US"/>
        </w:rPr>
      </w:pPr>
      <w:r w:rsidRPr="0073369A">
        <w:rPr>
          <w:rFonts w:ascii="Calibri" w:eastAsia="Yu Mincho" w:hAnsi="Calibri"/>
          <w:b/>
          <w:bCs/>
          <w:sz w:val="24"/>
          <w:rtl/>
          <w:lang w:val="en-US"/>
        </w:rPr>
        <w:t>الكيفية تُقوّي المعنى لا العدد:</w:t>
      </w:r>
      <w:r w:rsidRPr="0073369A">
        <w:rPr>
          <w:rFonts w:ascii="Calibri" w:eastAsia="Yu Mincho" w:hAnsi="Calibri"/>
          <w:sz w:val="24"/>
          <w:rtl/>
          <w:lang w:val="en-US"/>
        </w:rPr>
        <w:t xml:space="preserve"> عندما يتحدث القرآن عن "الواحد" أو "الأحد"، فالمقصود هو التفرد في الجلال والعظمة والقدرة، وليس مجرد مفهوم عددي بسيط. هذا التفرد هو الذي يرفض الشرك بكل أشكاله، سواء كان شركًا في الذات (اعتقاد وجود آلهة أخرى)، أو شركًا في الصفات (نسبة صفات الله للمخلوقين)، أو شركًا في الأفعال (اعتقاد أن غير الله يملك تدبير الأمر)، أو شركًا في الحكم والتشريع (فرض آراء بشرية على أنها من عند الله).</w:t>
      </w:r>
    </w:p>
    <w:p w14:paraId="04E5CBCF" w14:textId="77777777" w:rsidR="00C7544E" w:rsidRPr="0073369A" w:rsidRDefault="00C7544E" w:rsidP="00E4352F">
      <w:pPr>
        <w:rPr>
          <w:rFonts w:ascii="Calibri" w:eastAsia="Yu Mincho" w:hAnsi="Calibri"/>
          <w:sz w:val="24"/>
          <w:rtl/>
          <w:lang w:val="en-US"/>
        </w:rPr>
      </w:pPr>
    </w:p>
    <w:p w14:paraId="7EC88383"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الربط بالشرك المتعدي:</w:t>
      </w:r>
    </w:p>
    <w:p w14:paraId="6D6A3095"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فهم هذه الدلالات الكيفية للأعداد في التوحيد يُسهم في محاربة الشرك المتعدي:</w:t>
      </w:r>
    </w:p>
    <w:p w14:paraId="1DD6A59D" w14:textId="77777777" w:rsidR="00C7544E" w:rsidRPr="0073369A" w:rsidRDefault="00C7544E" w:rsidP="00CE1EDD">
      <w:pPr>
        <w:numPr>
          <w:ilvl w:val="0"/>
          <w:numId w:val="425"/>
        </w:numPr>
        <w:rPr>
          <w:rFonts w:ascii="Calibri" w:eastAsia="Yu Mincho" w:hAnsi="Calibri"/>
          <w:sz w:val="24"/>
          <w:rtl/>
          <w:lang w:val="en-US"/>
        </w:rPr>
      </w:pPr>
      <w:r w:rsidRPr="0073369A">
        <w:rPr>
          <w:rFonts w:ascii="Calibri" w:eastAsia="Yu Mincho" w:hAnsi="Calibri"/>
          <w:b/>
          <w:bCs/>
          <w:sz w:val="24"/>
          <w:rtl/>
          <w:lang w:val="en-US"/>
        </w:rPr>
        <w:t>نفي أي وصاية بشرية:</w:t>
      </w:r>
      <w:r w:rsidRPr="0073369A">
        <w:rPr>
          <w:rFonts w:ascii="Calibri" w:eastAsia="Yu Mincho" w:hAnsi="Calibri"/>
          <w:sz w:val="24"/>
          <w:rtl/>
          <w:lang w:val="en-US"/>
        </w:rPr>
        <w:t xml:space="preserve"> إذا كان الله أحدًا ومتفردًا بسلطانه، فلا يحق لأي بشر أن يُشرّع باسمه بغير سلطان، أو أن يُكره الناس على آراء وموروثات لم يأذن بها الله. أي محاولة لفرض وصاية بشرية تُصبح شركًا بالله.</w:t>
      </w:r>
    </w:p>
    <w:p w14:paraId="4E9C37A6" w14:textId="77777777" w:rsidR="00C7544E" w:rsidRPr="0073369A" w:rsidRDefault="00C7544E" w:rsidP="00CE1EDD">
      <w:pPr>
        <w:numPr>
          <w:ilvl w:val="0"/>
          <w:numId w:val="425"/>
        </w:numPr>
        <w:rPr>
          <w:rFonts w:ascii="Calibri" w:eastAsia="Yu Mincho" w:hAnsi="Calibri"/>
          <w:sz w:val="24"/>
          <w:rtl/>
          <w:lang w:val="en-US"/>
        </w:rPr>
      </w:pPr>
      <w:r w:rsidRPr="0073369A">
        <w:rPr>
          <w:rFonts w:ascii="Calibri" w:eastAsia="Yu Mincho" w:hAnsi="Calibri"/>
          <w:b/>
          <w:bCs/>
          <w:sz w:val="24"/>
          <w:rtl/>
          <w:lang w:val="en-US"/>
        </w:rPr>
        <w:t>العدل المطلق:</w:t>
      </w:r>
      <w:r w:rsidRPr="0073369A">
        <w:rPr>
          <w:rFonts w:ascii="Calibri" w:eastAsia="Yu Mincho" w:hAnsi="Calibri"/>
          <w:sz w:val="24"/>
          <w:rtl/>
          <w:lang w:val="en-US"/>
        </w:rPr>
        <w:t xml:space="preserve"> توحيد الله في حكمه يعني أن العدل هو الأساس. أي ظلم يُمارس على الآخرين باسم الدين هو خروج عن هذا التوحيد، لأنه يجعل الظلم "شريكًا" للعدل الإلهي.</w:t>
      </w:r>
    </w:p>
    <w:p w14:paraId="5A0FBD4F" w14:textId="77777777" w:rsidR="00C7544E" w:rsidRPr="0073369A" w:rsidRDefault="00C7544E" w:rsidP="00CE1EDD">
      <w:pPr>
        <w:numPr>
          <w:ilvl w:val="0"/>
          <w:numId w:val="425"/>
        </w:numPr>
        <w:rPr>
          <w:rFonts w:ascii="Calibri" w:eastAsia="Yu Mincho" w:hAnsi="Calibri"/>
          <w:sz w:val="24"/>
          <w:rtl/>
          <w:lang w:val="en-US"/>
        </w:rPr>
      </w:pPr>
      <w:r w:rsidRPr="0073369A">
        <w:rPr>
          <w:rFonts w:ascii="Calibri" w:eastAsia="Yu Mincho" w:hAnsi="Calibri"/>
          <w:b/>
          <w:bCs/>
          <w:sz w:val="24"/>
          <w:rtl/>
          <w:lang w:val="en-US"/>
        </w:rPr>
        <w:t>حرية الاختيار:</w:t>
      </w:r>
      <w:r w:rsidRPr="0073369A">
        <w:rPr>
          <w:rFonts w:ascii="Calibri" w:eastAsia="Yu Mincho" w:hAnsi="Calibri"/>
          <w:sz w:val="24"/>
          <w:rtl/>
          <w:lang w:val="en-US"/>
        </w:rPr>
        <w:t xml:space="preserve"> فإذا كان الله متفردًا في هدايته، فإنه يمنح الإنسان حرية الاختيار، وأي إكراه على الدين هو تعدٍ على هذه الحرية، وبالتالي هو شكل من أشكال الشرك المتعدي.</w:t>
      </w:r>
    </w:p>
    <w:p w14:paraId="28DE7005" w14:textId="77777777" w:rsidR="00C7544E" w:rsidRPr="0073369A" w:rsidRDefault="00C7544E" w:rsidP="00E4352F">
      <w:pPr>
        <w:rPr>
          <w:rFonts w:ascii="Calibri" w:eastAsia="Yu Mincho" w:hAnsi="Calibri"/>
          <w:sz w:val="24"/>
          <w:rtl/>
          <w:lang w:val="en-US"/>
        </w:rPr>
      </w:pPr>
    </w:p>
    <w:p w14:paraId="787C2E01"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الخلاصة</w:t>
      </w:r>
    </w:p>
    <w:p w14:paraId="4EFDD36C"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إن دلالات الأعداد في القرآن، خاصة كلمتي "أحد" و"واحد" في وصف الذات الإلهية، لا تُشير إلى مجرد مفهوم عددي، بل إلى التفرد المطلق والجلال في الكيفية. هذا التفرد هو الأساس الذي تُبنى عليه عقيدة التوحيد، وهو الذي يُفنّد جميع أشكال الشرك، سواء كانت شركًا في العقيدة أو شركًا متعديًا يُمارس ظلمًا وإكراهًا على الآخرين. إن فهم هذا البُعد يُعزز الإيمان بوحدانية الله، ويدعونا إلى التحرر من كل أشكال الشرك التي تُقيد العقل وتُظلم الناس.</w:t>
      </w:r>
    </w:p>
    <w:p w14:paraId="7AA4C832" w14:textId="77777777" w:rsidR="00C7544E" w:rsidRPr="0073369A" w:rsidRDefault="00C7544E" w:rsidP="00E4352F">
      <w:pPr>
        <w:pStyle w:val="1"/>
        <w:rPr>
          <w:rtl/>
        </w:rPr>
      </w:pPr>
      <w:bookmarkStart w:id="456" w:name="_Toc205285356"/>
      <w:bookmarkStart w:id="457" w:name="_Toc209608399"/>
      <w:r w:rsidRPr="0073369A">
        <w:rPr>
          <w:rtl/>
        </w:rPr>
        <w:t>سلسلة مقالات: تدَبُّر مفهوم "القرآن": رحلة من الحرف إلى الحقيقة</w:t>
      </w:r>
      <w:bookmarkEnd w:id="456"/>
      <w:bookmarkEnd w:id="457"/>
    </w:p>
    <w:p w14:paraId="1EA130EF" w14:textId="77777777" w:rsidR="00C7544E" w:rsidRPr="0073369A" w:rsidRDefault="00C7544E" w:rsidP="00E4352F">
      <w:pPr>
        <w:pStyle w:val="21"/>
        <w:rPr>
          <w:rtl/>
        </w:rPr>
      </w:pPr>
      <w:bookmarkStart w:id="458" w:name="_Toc205285357"/>
      <w:r w:rsidRPr="0073369A">
        <w:rPr>
          <w:rtl/>
        </w:rPr>
        <w:t>مقدمة السلسلة: دعوة لإبحار جديد في محيط القرآن</w:t>
      </w:r>
      <w:bookmarkEnd w:id="458"/>
    </w:p>
    <w:p w14:paraId="28DF0396"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في قلوب ملايين المسلمين، يحتل القرآن الكريم مكانة سامية، فهو كلام الله، ودستور الحياة، ومصدر النور. لكن، هل تحولت علاقتنا به، مع مرور الزمن، إلى علاقة تقديسٍ عاطفي وتلاوةٍ روتينية، أكثر منها علاقة تفاعل حي وتدبر مُثمر؟ هل أصبحنا نتعامل مع كلماته كرموز مألوفة، ونكتفي بالمعاني الموروثة التي قد لا تلامس تحديات عصرنا أو تجيب عن أسئلة أرواحنا الحائرة؟</w:t>
      </w:r>
    </w:p>
    <w:p w14:paraId="0E996544"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هذه السلسلة هي محاولة للإجابة على هذه الأسئلة، وهي دعوة جريئة لإعادة النظر في طريقة تعاملنا مع كتاب الله. إنها لا تهدف إلى هدم الثوابت أو نقض الأصول، بل إلى إزالة الغبار عن جواهر المعاني التي قد تكون احتجبت خلف ستائر العادة والألفة.</w:t>
      </w:r>
    </w:p>
    <w:p w14:paraId="2DCE9807"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ماذا لو كانت كلمة </w:t>
      </w:r>
      <w:r w:rsidRPr="0073369A">
        <w:rPr>
          <w:rFonts w:ascii="Calibri" w:eastAsia="Calibri" w:hAnsi="Calibri"/>
          <w:b/>
          <w:bCs/>
          <w:sz w:val="24"/>
          <w:rtl/>
          <w:lang w:val="fr-MA"/>
        </w:rPr>
        <w:t>"القرآن"</w:t>
      </w:r>
      <w:r w:rsidRPr="0073369A">
        <w:rPr>
          <w:rFonts w:ascii="Calibri" w:eastAsia="Calibri" w:hAnsi="Calibri"/>
          <w:sz w:val="24"/>
          <w:rtl/>
          <w:lang w:val="fr-MA"/>
        </w:rPr>
        <w:t xml:space="preserve"> ذاتها تحمل سراً أعمق من مجرد "القراءة"؟ ماذا لو كانت قصة </w:t>
      </w:r>
      <w:r w:rsidRPr="0073369A">
        <w:rPr>
          <w:rFonts w:ascii="Calibri" w:eastAsia="Calibri" w:hAnsi="Calibri"/>
          <w:b/>
          <w:bCs/>
          <w:sz w:val="24"/>
          <w:rtl/>
          <w:lang w:val="fr-MA"/>
        </w:rPr>
        <w:t>"ذي القرنين"</w:t>
      </w:r>
      <w:r w:rsidRPr="0073369A">
        <w:rPr>
          <w:rFonts w:ascii="Calibri" w:eastAsia="Calibri" w:hAnsi="Calibri"/>
          <w:sz w:val="24"/>
          <w:rtl/>
          <w:lang w:val="fr-MA"/>
        </w:rPr>
        <w:t xml:space="preserve"> ليست سرداً تاريخياً، بل خارطة لرحلة الوعي في داخل كل منا؟ ماذا لو كان </w:t>
      </w:r>
      <w:r w:rsidRPr="0073369A">
        <w:rPr>
          <w:rFonts w:ascii="Calibri" w:eastAsia="Calibri" w:hAnsi="Calibri"/>
          <w:b/>
          <w:bCs/>
          <w:sz w:val="24"/>
          <w:rtl/>
          <w:lang w:val="fr-MA"/>
        </w:rPr>
        <w:t>"انشقاق القمر"</w:t>
      </w:r>
      <w:r w:rsidRPr="0073369A">
        <w:rPr>
          <w:rFonts w:ascii="Calibri" w:eastAsia="Calibri" w:hAnsi="Calibri"/>
          <w:sz w:val="24"/>
          <w:rtl/>
          <w:lang w:val="fr-MA"/>
        </w:rPr>
        <w:t xml:space="preserve"> يصف انقساماً في الفهم البشري لا في جرم السماء؟</w:t>
      </w:r>
    </w:p>
    <w:p w14:paraId="69AB1277" w14:textId="01F0B39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تنطلق هذه السلسلة من فرضية أن مفاتيح فهم القرآن تكمن في داخله، في بنية كلماته، وفي ترابط منظومته الفريدة التي يصفها بـ"القول" الموصول. سنخوض معًا رحلة من الكلمة إلى جذرها، ومن الظاهر إلى الباطن، ومن القصة إلى رمزها، ومن العدد إلى دلالته. سنتعلم كيف نمارس </w:t>
      </w:r>
      <w:r w:rsidRPr="0073369A">
        <w:rPr>
          <w:rFonts w:ascii="Calibri" w:eastAsia="Calibri" w:hAnsi="Calibri"/>
          <w:b/>
          <w:bCs/>
          <w:sz w:val="24"/>
          <w:rtl/>
          <w:lang w:val="fr-MA"/>
        </w:rPr>
        <w:t>"القِران"</w:t>
      </w:r>
      <w:r w:rsidRPr="0073369A">
        <w:rPr>
          <w:rFonts w:ascii="Calibri" w:eastAsia="Calibri" w:hAnsi="Calibri"/>
          <w:sz w:val="24"/>
          <w:rtl/>
          <w:lang w:val="fr-MA"/>
        </w:rPr>
        <w:t xml:space="preserve"> كمنهجية للربط والمقارنة، وكيف نفرق بين الغوص المحمود في بحر المعاني، والتأويل المتعسف الذي يقطع النص عن سياقه وأصوله.</w:t>
      </w:r>
    </w:p>
    <w:p w14:paraId="62F05BD6"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هذه السلسلة هي دعوة مفتوحة لكل نفس تتوق إلى علاقة أعمق وأكثر حيوية مع القرآن. دعوة للانتقال من دور المتلقي المستهلك، إلى دور المتدبر الفاعل؛ ومن اجترار الأجوبة الجاهزة، إلى متعة طرح الأسئلة الصحيحة. إنها دعوة لإبحار جديد في محيط القرآن الذي لا ساحل له، مسلحين بالمنهج، ومستعينين بالله، على أمل أن يفتح لنا من كنوز فهمه ما يحيي به قلوبنا وينير به دروبنا.</w:t>
      </w:r>
    </w:p>
    <w:p w14:paraId="39FFFD34" w14:textId="77777777" w:rsidR="00C7544E" w:rsidRPr="0073369A" w:rsidRDefault="00C7544E" w:rsidP="00E4352F">
      <w:pPr>
        <w:rPr>
          <w:rFonts w:ascii="Calibri" w:eastAsia="Calibri" w:hAnsi="Calibri"/>
          <w:sz w:val="24"/>
          <w:rtl/>
          <w:lang w:val="fr-MA"/>
        </w:rPr>
      </w:pPr>
    </w:p>
    <w:p w14:paraId="2CA19347" w14:textId="77777777" w:rsidR="00C7544E" w:rsidRPr="0073369A" w:rsidRDefault="00C7544E" w:rsidP="00E4352F">
      <w:pPr>
        <w:pStyle w:val="21"/>
        <w:rPr>
          <w:rtl/>
        </w:rPr>
      </w:pPr>
      <w:bookmarkStart w:id="459" w:name="_Toc205285358"/>
      <w:r w:rsidRPr="0073369A">
        <w:rPr>
          <w:rtl/>
        </w:rPr>
        <w:t>"القرآن" - جوهر الكلمة وما وراء القراءة</w:t>
      </w:r>
      <w:bookmarkEnd w:id="459"/>
    </w:p>
    <w:p w14:paraId="4D9BC709"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مقدمة: ما هو "القرآن" حقًا؟</w:t>
      </w:r>
    </w:p>
    <w:p w14:paraId="6C2F7F9B"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تبدأ هذه الرحلة التدبرية بسؤال جوهري: ما المعنى الحقيقي لكلمة "القرآن"؟ هل نكتفي بالمعنى الشائع والمتداول الذي يحصرها في فعل "القراءة" أي التلاوة اللسانية؟ أم أن اسم كتاب الله يحمل في طياته سرًا أعمق ودلالة أشمل، تفتح لنا أبوابًا جديدة لفهم رسالته؟ هذه المقالة تطرح هذا التساؤل، وتدعونا إلى تفكيك الكلمة للوصول إلى جوهرها.</w:t>
      </w:r>
    </w:p>
    <w:p w14:paraId="753F4741"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تفكيك المعنى اللغوي لـ "القرآن"</w:t>
      </w:r>
    </w:p>
    <w:p w14:paraId="179D82D3"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لفهم أعمق، نعود إلى الجذر اللغوي للكلمة. إن كلمة "قرآن" لا تأتي من الجذر "قرأ" بمعنى تلا، بل من الجذر </w:t>
      </w:r>
      <w:r w:rsidRPr="0073369A">
        <w:rPr>
          <w:rFonts w:ascii="Calibri" w:eastAsia="Calibri" w:hAnsi="Calibri"/>
          <w:b/>
          <w:bCs/>
          <w:sz w:val="24"/>
          <w:rtl/>
          <w:lang w:val="fr-MA"/>
        </w:rPr>
        <w:t>"قَرَّ"</w:t>
      </w:r>
      <w:r w:rsidRPr="0073369A">
        <w:rPr>
          <w:rFonts w:ascii="Calibri" w:eastAsia="Calibri" w:hAnsi="Calibri"/>
          <w:sz w:val="24"/>
          <w:rtl/>
          <w:lang w:val="fr-MA"/>
        </w:rPr>
        <w:t xml:space="preserve"> الذي يحمل معنى </w:t>
      </w:r>
      <w:r w:rsidRPr="0073369A">
        <w:rPr>
          <w:rFonts w:ascii="Calibri" w:eastAsia="Calibri" w:hAnsi="Calibri"/>
          <w:b/>
          <w:bCs/>
          <w:sz w:val="24"/>
          <w:rtl/>
          <w:lang w:val="fr-MA"/>
        </w:rPr>
        <w:t>"الخروج والتجلي من الباطن إلى الظاهر مع حدوث تغير في الحال"</w:t>
      </w:r>
      <w:r w:rsidRPr="0073369A">
        <w:rPr>
          <w:rFonts w:ascii="Calibri" w:eastAsia="Calibri" w:hAnsi="Calibri"/>
          <w:sz w:val="24"/>
          <w:rtl/>
          <w:lang w:val="fr-MA"/>
        </w:rPr>
        <w:t>. إنها عملية انتقال ديناميكية من حالة خفية إلى حالة جلية.</w:t>
      </w:r>
    </w:p>
    <w:p w14:paraId="10B09606" w14:textId="77777777" w:rsidR="00C7544E" w:rsidRPr="0073369A" w:rsidRDefault="00C7544E" w:rsidP="00CE1EDD">
      <w:pPr>
        <w:numPr>
          <w:ilvl w:val="0"/>
          <w:numId w:val="439"/>
        </w:numPr>
        <w:rPr>
          <w:rFonts w:ascii="Calibri" w:eastAsia="Calibri" w:hAnsi="Calibri"/>
          <w:sz w:val="24"/>
          <w:rtl/>
          <w:lang w:val="fr-MA"/>
        </w:rPr>
      </w:pPr>
      <w:r w:rsidRPr="0073369A">
        <w:rPr>
          <w:rFonts w:ascii="Calibri" w:eastAsia="Calibri" w:hAnsi="Calibri"/>
          <w:b/>
          <w:bCs/>
          <w:sz w:val="24"/>
          <w:rtl/>
          <w:lang w:val="fr-MA"/>
        </w:rPr>
        <w:t>شاهد لغوي:</w:t>
      </w:r>
      <w:r w:rsidRPr="0073369A">
        <w:rPr>
          <w:rFonts w:ascii="Calibri" w:eastAsia="Calibri" w:hAnsi="Calibri"/>
          <w:sz w:val="24"/>
          <w:rtl/>
          <w:lang w:val="fr-MA"/>
        </w:rPr>
        <w:t xml:space="preserve"> من أوضح الأمثلة على هذا المعنى هو مصطلح </w:t>
      </w:r>
      <w:r w:rsidRPr="0073369A">
        <w:rPr>
          <w:rFonts w:ascii="Calibri" w:eastAsia="Calibri" w:hAnsi="Calibri"/>
          <w:b/>
          <w:bCs/>
          <w:sz w:val="24"/>
          <w:rtl/>
          <w:lang w:val="fr-MA"/>
        </w:rPr>
        <w:t>"القروء"</w:t>
      </w:r>
      <w:r w:rsidRPr="0073369A">
        <w:rPr>
          <w:rFonts w:ascii="Calibri" w:eastAsia="Calibri" w:hAnsi="Calibri"/>
          <w:sz w:val="24"/>
          <w:rtl/>
          <w:lang w:val="fr-MA"/>
        </w:rPr>
        <w:t xml:space="preserve"> (جمع قُرْء) الذي ورد في سياق عدة المطلقة. القُرْء هو حالة خروج دم الحيض من رحم المرأة، وهو حدث باطني يتجلى في الظاهر ويُحدث تغييرًا في حالتها الشرعية والجسدية.</w:t>
      </w:r>
    </w:p>
    <w:p w14:paraId="61780E96" w14:textId="77777777" w:rsidR="00C7544E" w:rsidRPr="0073369A" w:rsidRDefault="00C7544E" w:rsidP="00CE1EDD">
      <w:pPr>
        <w:numPr>
          <w:ilvl w:val="0"/>
          <w:numId w:val="439"/>
        </w:numPr>
        <w:rPr>
          <w:rFonts w:ascii="Calibri" w:eastAsia="Calibri" w:hAnsi="Calibri"/>
          <w:sz w:val="24"/>
          <w:rtl/>
          <w:lang w:val="fr-MA"/>
        </w:rPr>
      </w:pPr>
      <w:r w:rsidRPr="0073369A">
        <w:rPr>
          <w:rFonts w:ascii="Calibri" w:eastAsia="Calibri" w:hAnsi="Calibri"/>
          <w:b/>
          <w:bCs/>
          <w:sz w:val="24"/>
          <w:rtl/>
          <w:lang w:val="fr-MA"/>
        </w:rPr>
        <w:t>وزن "فَعْلان":</w:t>
      </w:r>
      <w:r w:rsidRPr="0073369A">
        <w:rPr>
          <w:rFonts w:ascii="Calibri" w:eastAsia="Calibri" w:hAnsi="Calibri"/>
          <w:sz w:val="24"/>
          <w:rtl/>
          <w:lang w:val="fr-MA"/>
        </w:rPr>
        <w:t xml:space="preserve"> تأتي كلمة "قرآن" على وزن "فعلان"، وهو وزن في اللغة العربية يفيد </w:t>
      </w:r>
      <w:r w:rsidRPr="0073369A">
        <w:rPr>
          <w:rFonts w:ascii="Calibri" w:eastAsia="Calibri" w:hAnsi="Calibri"/>
          <w:b/>
          <w:bCs/>
          <w:sz w:val="24"/>
          <w:rtl/>
          <w:lang w:val="fr-MA"/>
        </w:rPr>
        <w:t>"الجريان في الآن" أو "الاستمرارية في الحال المضارع"</w:t>
      </w:r>
      <w:r w:rsidRPr="0073369A">
        <w:rPr>
          <w:rFonts w:ascii="Calibri" w:eastAsia="Calibri" w:hAnsi="Calibri"/>
          <w:sz w:val="24"/>
          <w:rtl/>
          <w:lang w:val="fr-MA"/>
        </w:rPr>
        <w:t>. فكما نقول "غضبان" للدلالة على حالة غضب مستمرة، و"عطشان" للدلالة على حالة عطش قائمة، فإن "قرآن" تدل على عملية تجلٍّ وخروج مستمرة ودائمة.</w:t>
      </w:r>
    </w:p>
    <w:p w14:paraId="55D4895A"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"قرآن الفجر" كميقات للتحول</w:t>
      </w:r>
    </w:p>
    <w:p w14:paraId="55A61B0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يقدم القرآن نفسه مثالًا تطبيقيًا لهذا المعنى في قوله تعالى: ﴿أَقِمِ الصَّلَاةَ لِدُلُوكِ الشَّمْسِ إِلَىٰ غَسَقِ اللَّيْلِ وَقُرْآنَ الْفَجْرِ ۖ إِنَّ قُرْآنَ الْفَجْرِ كَانَ مَشْهُودًا﴾ [الإسراء: 78]. هنا، </w:t>
      </w:r>
      <w:r w:rsidRPr="0073369A">
        <w:rPr>
          <w:rFonts w:ascii="Calibri" w:eastAsia="Calibri" w:hAnsi="Calibri"/>
          <w:b/>
          <w:bCs/>
          <w:sz w:val="24"/>
          <w:rtl/>
          <w:lang w:val="fr-MA"/>
        </w:rPr>
        <w:t>"قرآن الفجر"</w:t>
      </w:r>
      <w:r w:rsidRPr="0073369A">
        <w:rPr>
          <w:rFonts w:ascii="Calibri" w:eastAsia="Calibri" w:hAnsi="Calibri"/>
          <w:sz w:val="24"/>
          <w:rtl/>
          <w:lang w:val="fr-MA"/>
        </w:rPr>
        <w:t xml:space="preserve"> ليس "تلاوة" القرآن في وقت الفجر، بل هو </w:t>
      </w:r>
      <w:r w:rsidRPr="0073369A">
        <w:rPr>
          <w:rFonts w:ascii="Calibri" w:eastAsia="Calibri" w:hAnsi="Calibri"/>
          <w:b/>
          <w:bCs/>
          <w:sz w:val="24"/>
          <w:rtl/>
          <w:lang w:val="fr-MA"/>
        </w:rPr>
        <w:t>ميقات زمني</w:t>
      </w:r>
      <w:r w:rsidRPr="0073369A">
        <w:rPr>
          <w:rFonts w:ascii="Calibri" w:eastAsia="Calibri" w:hAnsi="Calibri"/>
          <w:sz w:val="24"/>
          <w:rtl/>
          <w:lang w:val="fr-MA"/>
        </w:rPr>
        <w:t xml:space="preserve"> محدد، وهو </w:t>
      </w:r>
      <w:r w:rsidRPr="0073369A">
        <w:rPr>
          <w:rFonts w:ascii="Calibri" w:eastAsia="Calibri" w:hAnsi="Calibri"/>
          <w:b/>
          <w:bCs/>
          <w:sz w:val="24"/>
          <w:rtl/>
          <w:lang w:val="fr-MA"/>
        </w:rPr>
        <w:t>لحظة تجلي النهار وخروجه من قلب ظلمة الليل</w:t>
      </w:r>
      <w:r w:rsidRPr="0073369A">
        <w:rPr>
          <w:rFonts w:ascii="Calibri" w:eastAsia="Calibri" w:hAnsi="Calibri"/>
          <w:sz w:val="24"/>
          <w:rtl/>
          <w:lang w:val="fr-MA"/>
        </w:rPr>
        <w:t>. إنها فترة انتقال وتحول في حال الكون من السكون إلى الحركة، ومن الظلمة إلى النور. هذا الوقت "مشهود" لأنه يمثل لحظة كونية عظيمة، قيل إن ملائكة الليل وملائكة النهار تجتمع فيها، وهو مشهود لكل من يراه، بغض النظر عما إذا كان يصلي أو يتلو القرآن في تلك اللحظة.</w:t>
      </w:r>
    </w:p>
    <w:p w14:paraId="60670958"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لماذا سُمي كتاب الله "القرآن"؟</w:t>
      </w:r>
    </w:p>
    <w:p w14:paraId="6BDE6B34"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بناءً على هذا الفهم اللغوي العميق، فإن تسمية كتاب الله بـ"القرآن" تحمل دلالة عظيمة. إنه ليس مجرد كتاب يُقرأ، بل هو </w:t>
      </w:r>
      <w:r w:rsidRPr="0073369A">
        <w:rPr>
          <w:rFonts w:ascii="Calibri" w:eastAsia="Calibri" w:hAnsi="Calibri"/>
          <w:b/>
          <w:bCs/>
          <w:sz w:val="24"/>
          <w:rtl/>
          <w:lang w:val="fr-MA"/>
        </w:rPr>
        <w:t>كتاب التجلي والكشف</w:t>
      </w:r>
      <w:r w:rsidRPr="0073369A">
        <w:rPr>
          <w:rFonts w:ascii="Calibri" w:eastAsia="Calibri" w:hAnsi="Calibri"/>
          <w:sz w:val="24"/>
          <w:rtl/>
          <w:lang w:val="fr-MA"/>
        </w:rPr>
        <w:t>.</w:t>
      </w:r>
    </w:p>
    <w:p w14:paraId="4EC39BDB" w14:textId="77777777" w:rsidR="00C7544E" w:rsidRPr="0073369A" w:rsidRDefault="00C7544E" w:rsidP="00CE1EDD">
      <w:pPr>
        <w:numPr>
          <w:ilvl w:val="0"/>
          <w:numId w:val="440"/>
        </w:numPr>
        <w:rPr>
          <w:rFonts w:ascii="Calibri" w:eastAsia="Calibri" w:hAnsi="Calibri"/>
          <w:sz w:val="24"/>
          <w:rtl/>
          <w:lang w:val="fr-MA"/>
        </w:rPr>
      </w:pPr>
      <w:r w:rsidRPr="0073369A">
        <w:rPr>
          <w:rFonts w:ascii="Calibri" w:eastAsia="Calibri" w:hAnsi="Calibri"/>
          <w:sz w:val="24"/>
          <w:rtl/>
          <w:lang w:val="fr-MA"/>
        </w:rPr>
        <w:t xml:space="preserve">إنه </w:t>
      </w:r>
      <w:r w:rsidRPr="0073369A">
        <w:rPr>
          <w:rFonts w:ascii="Calibri" w:eastAsia="Calibri" w:hAnsi="Calibri"/>
          <w:b/>
          <w:bCs/>
          <w:sz w:val="24"/>
          <w:rtl/>
          <w:lang w:val="fr-MA"/>
        </w:rPr>
        <w:t>يُخرج الحق من ظلمة الباطل</w:t>
      </w:r>
      <w:r w:rsidRPr="0073369A">
        <w:rPr>
          <w:rFonts w:ascii="Calibri" w:eastAsia="Calibri" w:hAnsi="Calibri"/>
          <w:sz w:val="24"/>
          <w:rtl/>
          <w:lang w:val="fr-MA"/>
        </w:rPr>
        <w:t>.</w:t>
      </w:r>
    </w:p>
    <w:p w14:paraId="413F050A" w14:textId="77777777" w:rsidR="00C7544E" w:rsidRPr="0073369A" w:rsidRDefault="00C7544E" w:rsidP="00CE1EDD">
      <w:pPr>
        <w:numPr>
          <w:ilvl w:val="0"/>
          <w:numId w:val="440"/>
        </w:numPr>
        <w:rPr>
          <w:rFonts w:ascii="Calibri" w:eastAsia="Calibri" w:hAnsi="Calibri"/>
          <w:sz w:val="24"/>
          <w:rtl/>
          <w:lang w:val="fr-MA"/>
        </w:rPr>
      </w:pPr>
      <w:r w:rsidRPr="0073369A">
        <w:rPr>
          <w:rFonts w:ascii="Calibri" w:eastAsia="Calibri" w:hAnsi="Calibri"/>
          <w:sz w:val="24"/>
          <w:rtl/>
          <w:lang w:val="fr-MA"/>
        </w:rPr>
        <w:t xml:space="preserve">إنه </w:t>
      </w:r>
      <w:r w:rsidRPr="0073369A">
        <w:rPr>
          <w:rFonts w:ascii="Calibri" w:eastAsia="Calibri" w:hAnsi="Calibri"/>
          <w:b/>
          <w:bCs/>
          <w:sz w:val="24"/>
          <w:rtl/>
          <w:lang w:val="fr-MA"/>
        </w:rPr>
        <w:t>يكشف عن معانٍ كانت خفية وباطنة</w:t>
      </w:r>
      <w:r w:rsidRPr="0073369A">
        <w:rPr>
          <w:rFonts w:ascii="Calibri" w:eastAsia="Calibri" w:hAnsi="Calibri"/>
          <w:sz w:val="24"/>
          <w:rtl/>
          <w:lang w:val="fr-MA"/>
        </w:rPr>
        <w:t>، فتتجلى للمتدبر.</w:t>
      </w:r>
    </w:p>
    <w:p w14:paraId="29B11A5D" w14:textId="77777777" w:rsidR="00C7544E" w:rsidRPr="0073369A" w:rsidRDefault="00C7544E" w:rsidP="00CE1EDD">
      <w:pPr>
        <w:numPr>
          <w:ilvl w:val="0"/>
          <w:numId w:val="440"/>
        </w:numPr>
        <w:rPr>
          <w:rFonts w:ascii="Calibri" w:eastAsia="Calibri" w:hAnsi="Calibri"/>
          <w:sz w:val="24"/>
          <w:rtl/>
          <w:lang w:val="fr-MA"/>
        </w:rPr>
      </w:pPr>
      <w:r w:rsidRPr="0073369A">
        <w:rPr>
          <w:rFonts w:ascii="Calibri" w:eastAsia="Calibri" w:hAnsi="Calibri"/>
          <w:sz w:val="24"/>
          <w:rtl/>
          <w:lang w:val="fr-MA"/>
        </w:rPr>
        <w:t xml:space="preserve">إنه </w:t>
      </w:r>
      <w:r w:rsidRPr="0073369A">
        <w:rPr>
          <w:rFonts w:ascii="Calibri" w:eastAsia="Calibri" w:hAnsi="Calibri"/>
          <w:b/>
          <w:bCs/>
          <w:sz w:val="24"/>
          <w:rtl/>
          <w:lang w:val="fr-MA"/>
        </w:rPr>
        <w:t>يُحدِث تغييرًا جذريًا في حال من يتدبره</w:t>
      </w:r>
      <w:r w:rsidRPr="0073369A">
        <w:rPr>
          <w:rFonts w:ascii="Calibri" w:eastAsia="Calibri" w:hAnsi="Calibri"/>
          <w:sz w:val="24"/>
          <w:rtl/>
          <w:lang w:val="fr-MA"/>
        </w:rPr>
        <w:t>، فينقله من حال الغفلة إلى حال اليقظة، ومن حال الشك إلى حال اليقين.</w:t>
      </w:r>
    </w:p>
    <w:p w14:paraId="0A4D3170"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خاتمة</w:t>
      </w:r>
    </w:p>
    <w:p w14:paraId="4E6E4C6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إن التدبر في جذر كلمة "القرآن" ومعناها الأصلي ليس ترفًا لغويًا، بل هو مفتاح أساسي يفتح لنا آفاقًا أرحب لفهم طبيعة هذا الكتاب ودوره في حياتنا. إنه دعوة مستمرة للتجلي والتحول والخروج من الظلمات إلى النور.</w:t>
      </w:r>
    </w:p>
    <w:p w14:paraId="78753C5E" w14:textId="77777777" w:rsidR="00C7544E" w:rsidRPr="0073369A" w:rsidRDefault="00C7544E" w:rsidP="00E4352F">
      <w:pPr>
        <w:rPr>
          <w:rFonts w:ascii="Calibri" w:eastAsia="Calibri" w:hAnsi="Calibri"/>
          <w:sz w:val="24"/>
          <w:rtl/>
          <w:lang w:val="fr-MA"/>
        </w:rPr>
      </w:pPr>
    </w:p>
    <w:p w14:paraId="4499CA26" w14:textId="77777777" w:rsidR="00C7544E" w:rsidRPr="0073369A" w:rsidRDefault="00C7544E" w:rsidP="00E4352F">
      <w:pPr>
        <w:pStyle w:val="21"/>
        <w:rPr>
          <w:rtl/>
        </w:rPr>
      </w:pPr>
      <w:bookmarkStart w:id="460" w:name="_Toc205285359"/>
      <w:r w:rsidRPr="0073369A">
        <w:rPr>
          <w:rtl/>
        </w:rPr>
        <w:t>"القرآن" و"القِران" - المقارنة بين الظاهر والباطن كمنهج فهم</w:t>
      </w:r>
      <w:bookmarkEnd w:id="460"/>
    </w:p>
    <w:p w14:paraId="5AECF223"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مقدمة: من التجلي إلى المقارنة</w:t>
      </w:r>
    </w:p>
    <w:p w14:paraId="4F121CDA"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بعد أن أسسنا في المقالة الأولى أن "القرآن" يعني التجلي والخروج من الباطن إلى الظاهر، ننتقل الآن إلى بُعد آخر لا ينفصل عن هذا المعنى، وهو منهجية الفهم التي تمكّن هذا التجلي من الحدوث. هذه المنهجية هي </w:t>
      </w:r>
      <w:r w:rsidRPr="0073369A">
        <w:rPr>
          <w:rFonts w:ascii="Calibri" w:eastAsia="Calibri" w:hAnsi="Calibri"/>
          <w:b/>
          <w:bCs/>
          <w:sz w:val="24"/>
          <w:rtl/>
          <w:lang w:val="fr-MA"/>
        </w:rPr>
        <w:t>"القِران"</w:t>
      </w:r>
      <w:r w:rsidRPr="0073369A">
        <w:rPr>
          <w:rFonts w:ascii="Calibri" w:eastAsia="Calibri" w:hAnsi="Calibri"/>
          <w:sz w:val="24"/>
          <w:rtl/>
          <w:lang w:val="fr-MA"/>
        </w:rPr>
        <w:t>، أي الربط والمقارنة بين مستويات المعنى المختلفة.</w:t>
      </w:r>
    </w:p>
    <w:p w14:paraId="04E9C5DE"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مفهوم "القِران" في تدبر القرآن</w:t>
      </w:r>
    </w:p>
    <w:p w14:paraId="175893FE"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"القِران" (بكسر القاف) هو منهج تدبر يقوم على </w:t>
      </w:r>
      <w:r w:rsidRPr="0073369A">
        <w:rPr>
          <w:rFonts w:ascii="Calibri" w:eastAsia="Calibri" w:hAnsi="Calibri"/>
          <w:b/>
          <w:bCs/>
          <w:sz w:val="24"/>
          <w:rtl/>
          <w:lang w:val="fr-MA"/>
        </w:rPr>
        <w:t>ضرب الآيات بعضها ببعض</w:t>
      </w:r>
      <w:r w:rsidRPr="0073369A">
        <w:rPr>
          <w:rFonts w:ascii="Calibri" w:eastAsia="Calibri" w:hAnsi="Calibri"/>
          <w:sz w:val="24"/>
          <w:rtl/>
          <w:lang w:val="fr-MA"/>
        </w:rPr>
        <w:t>، ومقارنة المعاني الظاهرة بالمعاني الأعمق (الباطنة) بهدف اكتشاف الشبكة المترابطة والمتكاملة للمنظومة القرآنية. هذا المنهج ينطلق من حقيقة أن للقرآن طبقات متعددة من المعنى، لا يمكن فهمه حق الفهم إلا بالإحاطة بها.</w:t>
      </w:r>
    </w:p>
    <w:p w14:paraId="3C322F8C"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الظاهر: البوابة التي قد تضل وحدها</w:t>
      </w:r>
    </w:p>
    <w:p w14:paraId="6C56D125"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الظاهر هو المعنى المباشر للآيات، وهو الأساس الذي لا بد منه. إنه البوابة الأولى التي ندخل منها إلى عالم القرآن. لكن الاكتفاء بالمعنى الظاهر وحده قد يكون قاصرًا، بل ومضللاً في بعض الأحيان، لأنه قد يخفي وراءه حكمة أعمق أو مقصدًا أسمى لا يظهر من النظرة الأولى.</w:t>
      </w:r>
    </w:p>
    <w:p w14:paraId="59A256A0"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الباطن: العمق الهادي الذي يُشرق بالتدبر</w:t>
      </w:r>
    </w:p>
    <w:p w14:paraId="43E21E67"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الباطن هو المعنى الروحي والعميق الذي لا يتكشف إلا للمتدبر الذي يبذل جهدًا في التفكر والربط والمقارنة، ويستقبل الوحي بقلب طاهر وبصيرة منفتحة. </w:t>
      </w:r>
      <w:r w:rsidRPr="0073369A">
        <w:rPr>
          <w:rFonts w:ascii="Calibri" w:eastAsia="Calibri" w:hAnsi="Calibri"/>
          <w:b/>
          <w:bCs/>
          <w:sz w:val="24"/>
          <w:rtl/>
          <w:lang w:val="fr-MA"/>
        </w:rPr>
        <w:t>"الباطن يهدي"</w:t>
      </w:r>
      <w:r w:rsidRPr="0073369A">
        <w:rPr>
          <w:rFonts w:ascii="Calibri" w:eastAsia="Calibri" w:hAnsi="Calibri"/>
          <w:sz w:val="24"/>
          <w:rtl/>
          <w:lang w:val="fr-MA"/>
        </w:rPr>
        <w:t xml:space="preserve"> لأنه يكشف عن مراد الله الأعمق، ويربط الأحكام الظاهرة بغاياتها الروحية والأخلاقية، ويجعل الفهم متكاملًا لا مجزأً.</w:t>
      </w:r>
    </w:p>
    <w:p w14:paraId="54B52CEF"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"القِران" كمفتاح لـ "مسّ" القرآن</w:t>
      </w:r>
    </w:p>
    <w:p w14:paraId="4589ACA8"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"القِران" هو الجسر الذي يربط بين الظاهر والباطن. فكيف تتم هذه المقارنة؟</w:t>
      </w:r>
    </w:p>
    <w:p w14:paraId="4DB18F15" w14:textId="77777777" w:rsidR="00C7544E" w:rsidRPr="0073369A" w:rsidRDefault="00C7544E" w:rsidP="00CE1EDD">
      <w:pPr>
        <w:numPr>
          <w:ilvl w:val="0"/>
          <w:numId w:val="441"/>
        </w:numPr>
        <w:rPr>
          <w:rFonts w:ascii="Calibri" w:eastAsia="Calibri" w:hAnsi="Calibri"/>
          <w:sz w:val="24"/>
          <w:rtl/>
          <w:lang w:val="fr-MA"/>
        </w:rPr>
      </w:pPr>
      <w:r w:rsidRPr="0073369A">
        <w:rPr>
          <w:rFonts w:ascii="Calibri" w:eastAsia="Calibri" w:hAnsi="Calibri"/>
          <w:b/>
          <w:bCs/>
          <w:sz w:val="24"/>
          <w:rtl/>
          <w:lang w:val="fr-MA"/>
        </w:rPr>
        <w:t>البدء من الظاهر:</w:t>
      </w:r>
      <w:r w:rsidRPr="0073369A">
        <w:rPr>
          <w:rFonts w:ascii="Calibri" w:eastAsia="Calibri" w:hAnsi="Calibri"/>
          <w:sz w:val="24"/>
          <w:rtl/>
          <w:lang w:val="fr-MA"/>
        </w:rPr>
        <w:t xml:space="preserve"> فهم المعنى الحرفي والسياقي للآية.</w:t>
      </w:r>
    </w:p>
    <w:p w14:paraId="2FCB019B" w14:textId="77777777" w:rsidR="00C7544E" w:rsidRPr="0073369A" w:rsidRDefault="00C7544E" w:rsidP="00CE1EDD">
      <w:pPr>
        <w:numPr>
          <w:ilvl w:val="0"/>
          <w:numId w:val="441"/>
        </w:numPr>
        <w:rPr>
          <w:rFonts w:ascii="Calibri" w:eastAsia="Calibri" w:hAnsi="Calibri"/>
          <w:sz w:val="24"/>
          <w:rtl/>
          <w:lang w:val="fr-MA"/>
        </w:rPr>
      </w:pPr>
      <w:r w:rsidRPr="0073369A">
        <w:rPr>
          <w:rFonts w:ascii="Calibri" w:eastAsia="Calibri" w:hAnsi="Calibri"/>
          <w:b/>
          <w:bCs/>
          <w:sz w:val="24"/>
          <w:rtl/>
          <w:lang w:val="fr-MA"/>
        </w:rPr>
        <w:t>استشراف الباطن:</w:t>
      </w:r>
      <w:r w:rsidRPr="0073369A">
        <w:rPr>
          <w:rFonts w:ascii="Calibri" w:eastAsia="Calibri" w:hAnsi="Calibri"/>
          <w:sz w:val="24"/>
          <w:rtl/>
          <w:lang w:val="fr-MA"/>
        </w:rPr>
        <w:t xml:space="preserve"> التساؤل عن الحكمة والغاية والمعنى الأعمق.</w:t>
      </w:r>
    </w:p>
    <w:p w14:paraId="1A095D25" w14:textId="77777777" w:rsidR="00C7544E" w:rsidRPr="0073369A" w:rsidRDefault="00C7544E" w:rsidP="00CE1EDD">
      <w:pPr>
        <w:numPr>
          <w:ilvl w:val="0"/>
          <w:numId w:val="441"/>
        </w:numPr>
        <w:rPr>
          <w:rFonts w:ascii="Calibri" w:eastAsia="Calibri" w:hAnsi="Calibri"/>
          <w:sz w:val="24"/>
          <w:rtl/>
          <w:lang w:val="fr-MA"/>
        </w:rPr>
      </w:pPr>
      <w:r w:rsidRPr="0073369A">
        <w:rPr>
          <w:rFonts w:ascii="Calibri" w:eastAsia="Calibri" w:hAnsi="Calibri"/>
          <w:b/>
          <w:bCs/>
          <w:sz w:val="24"/>
          <w:rtl/>
          <w:lang w:val="fr-MA"/>
        </w:rPr>
        <w:t>المقارنة والربط:</w:t>
      </w:r>
      <w:r w:rsidRPr="0073369A">
        <w:rPr>
          <w:rFonts w:ascii="Calibri" w:eastAsia="Calibri" w:hAnsi="Calibri"/>
          <w:sz w:val="24"/>
          <w:rtl/>
          <w:lang w:val="fr-MA"/>
        </w:rPr>
        <w:t xml:space="preserve"> مقارنة هذا المعنى الباطني المحتمل بالظاهر، وبآيات أخرى في نفس الموضوع، وبمقاصد الشريعة الكلية، وبمحكمات القرآن.</w:t>
      </w:r>
    </w:p>
    <w:p w14:paraId="74471301"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هذا المنهج يضمن أن الفهم الباطني ليس مجرد وهم أو تأويل بالهوى، بل هو فهم منضبط ومستنير، وهو ما يسمح للمتدبر بأن </w:t>
      </w:r>
      <w:r w:rsidRPr="0073369A">
        <w:rPr>
          <w:rFonts w:ascii="Calibri" w:eastAsia="Calibri" w:hAnsi="Calibri"/>
          <w:b/>
          <w:bCs/>
          <w:sz w:val="24"/>
          <w:rtl/>
          <w:lang w:val="fr-MA"/>
        </w:rPr>
        <w:t>"يمسّ القرآن"</w:t>
      </w:r>
      <w:r w:rsidRPr="0073369A">
        <w:rPr>
          <w:rFonts w:ascii="Calibri" w:eastAsia="Calibri" w:hAnsi="Calibri"/>
          <w:sz w:val="24"/>
          <w:rtl/>
          <w:lang w:val="fr-MA"/>
        </w:rPr>
        <w:t xml:space="preserve"> مسًّا حقيقيًا يتجاوز الحروف إلى الحقائق، كما قال تعالى: ﴿لَّا يَمَسُّهُ إِلَّا الْمُطَهَّرُونَ﴾.</w:t>
      </w:r>
    </w:p>
    <w:p w14:paraId="65B100E7"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خاتمة</w:t>
      </w:r>
    </w:p>
    <w:p w14:paraId="527C7B5A"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إن فهم القرآن كمنظومة متكاملة ذات ظاهر وباطن، واعتماد منهج المقارنة والربط "القِران"، هو السبيل الأمثل للوصول إلى فهم عميق لا يتناقض مع أصول الشرع، ويحقق الهداية الحقة التي من أجلها أُنزل هذا الكتاب.</w:t>
      </w:r>
    </w:p>
    <w:p w14:paraId="0C9518F2" w14:textId="77777777" w:rsidR="00C7544E" w:rsidRPr="0073369A" w:rsidRDefault="00C7544E" w:rsidP="00E4352F">
      <w:pPr>
        <w:rPr>
          <w:rFonts w:ascii="Calibri" w:eastAsia="Calibri" w:hAnsi="Calibri"/>
          <w:sz w:val="24"/>
          <w:rtl/>
          <w:lang w:val="fr-MA"/>
        </w:rPr>
      </w:pPr>
    </w:p>
    <w:p w14:paraId="4EEAA8F2" w14:textId="77777777" w:rsidR="00C7544E" w:rsidRPr="0073369A" w:rsidRDefault="00C7544E" w:rsidP="00E4352F">
      <w:pPr>
        <w:pStyle w:val="21"/>
        <w:rPr>
          <w:rtl/>
        </w:rPr>
      </w:pPr>
      <w:bookmarkStart w:id="461" w:name="_Toc205285360"/>
      <w:r w:rsidRPr="0073369A">
        <w:rPr>
          <w:rtl/>
        </w:rPr>
        <w:t>القرآن - ذكر مُحدَث لكل عصر: دلالات الكلمة المتجددة وحيوية التدبر</w:t>
      </w:r>
      <w:bookmarkEnd w:id="461"/>
    </w:p>
    <w:p w14:paraId="1B602C20"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مقدمة: نص حي لا يبلى</w:t>
      </w:r>
    </w:p>
    <w:p w14:paraId="538983CB"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تتناول هذه المقالة خاصية الإعجاز المتجدد في القرآن، فهو ليس نصًا تاريخيًا جامدًا، بل هو كتاب حي، و"ذكر مُحدَث" يخاطب كل جيل وكل عصر بلغته ووعيه. هذه الحيوية تدعونا للتعامل مع كلماته ككائنات حية تحمل في طياتها معاني لا تنضب.</w:t>
      </w:r>
    </w:p>
    <w:p w14:paraId="5D91D71D"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الكلمة القرآنية: جوهرة متعددة الأوجه</w:t>
      </w:r>
    </w:p>
    <w:p w14:paraId="3EF6619B"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الكلمة في القرآن ليست سطحية أو أحادية المعنى، بل هي كالجواهر الثمينة التي كلما قلبتها أبصرت فيها وجهًا جديدًا من الجمال والدلالة. يمكننا تمييز مستويات متعددة للمعنى:</w:t>
      </w:r>
    </w:p>
    <w:p w14:paraId="0D0B4AA2" w14:textId="77777777" w:rsidR="00C7544E" w:rsidRPr="0073369A" w:rsidRDefault="00C7544E" w:rsidP="00CE1EDD">
      <w:pPr>
        <w:numPr>
          <w:ilvl w:val="0"/>
          <w:numId w:val="442"/>
        </w:numPr>
        <w:rPr>
          <w:rFonts w:ascii="Calibri" w:eastAsia="Calibri" w:hAnsi="Calibri"/>
          <w:sz w:val="24"/>
          <w:rtl/>
          <w:lang w:val="fr-MA"/>
        </w:rPr>
      </w:pPr>
      <w:r w:rsidRPr="0073369A">
        <w:rPr>
          <w:rFonts w:ascii="Calibri" w:eastAsia="Calibri" w:hAnsi="Calibri"/>
          <w:b/>
          <w:bCs/>
          <w:sz w:val="24"/>
          <w:rtl/>
          <w:lang w:val="fr-MA"/>
        </w:rPr>
        <w:t>المستوى الظاهر (القريب/المادي):</w:t>
      </w:r>
      <w:r w:rsidRPr="0073369A">
        <w:rPr>
          <w:rFonts w:ascii="Calibri" w:eastAsia="Calibri" w:hAnsi="Calibri"/>
          <w:sz w:val="24"/>
          <w:rtl/>
          <w:lang w:val="fr-MA"/>
        </w:rPr>
        <w:t xml:space="preserve"> وهو المعنى اللغوي المباشر الذي يمثل نقطة الانطلاق الضرورية للفهم.</w:t>
      </w:r>
    </w:p>
    <w:p w14:paraId="053ADBBB" w14:textId="77777777" w:rsidR="00C7544E" w:rsidRPr="0073369A" w:rsidRDefault="00C7544E" w:rsidP="00CE1EDD">
      <w:pPr>
        <w:numPr>
          <w:ilvl w:val="0"/>
          <w:numId w:val="442"/>
        </w:numPr>
        <w:rPr>
          <w:rFonts w:ascii="Calibri" w:eastAsia="Calibri" w:hAnsi="Calibri"/>
          <w:sz w:val="24"/>
          <w:rtl/>
          <w:lang w:val="fr-MA"/>
        </w:rPr>
      </w:pPr>
      <w:r w:rsidRPr="0073369A">
        <w:rPr>
          <w:rFonts w:ascii="Calibri" w:eastAsia="Calibri" w:hAnsi="Calibri"/>
          <w:b/>
          <w:bCs/>
          <w:sz w:val="24"/>
          <w:rtl/>
          <w:lang w:val="fr-MA"/>
        </w:rPr>
        <w:t>المستوى الباطن (العميق/المعنوي/الرمزي):</w:t>
      </w:r>
      <w:r w:rsidRPr="0073369A">
        <w:rPr>
          <w:rFonts w:ascii="Calibri" w:eastAsia="Calibri" w:hAnsi="Calibri"/>
          <w:sz w:val="24"/>
          <w:rtl/>
          <w:lang w:val="fr-MA"/>
        </w:rPr>
        <w:t xml:space="preserve"> وهي الطبقات الأعمق من الدلالة التي تتطلب تدبرًا وربطًا بالآيات الأخرى والسياقات الكلية.</w:t>
      </w:r>
    </w:p>
    <w:p w14:paraId="3E0C5539" w14:textId="77777777" w:rsidR="00C7544E" w:rsidRPr="0073369A" w:rsidRDefault="00C7544E" w:rsidP="00CE1EDD">
      <w:pPr>
        <w:numPr>
          <w:ilvl w:val="0"/>
          <w:numId w:val="442"/>
        </w:numPr>
        <w:rPr>
          <w:rFonts w:ascii="Calibri" w:eastAsia="Calibri" w:hAnsi="Calibri"/>
          <w:sz w:val="24"/>
          <w:rtl/>
          <w:lang w:val="fr-MA"/>
        </w:rPr>
      </w:pPr>
      <w:r w:rsidRPr="0073369A">
        <w:rPr>
          <w:rFonts w:ascii="Calibri" w:eastAsia="Calibri" w:hAnsi="Calibri"/>
          <w:b/>
          <w:bCs/>
          <w:sz w:val="24"/>
          <w:rtl/>
          <w:lang w:val="fr-MA"/>
        </w:rPr>
        <w:t>المستوى الإشاري (اللطيف/الإيحائي):</w:t>
      </w:r>
      <w:r w:rsidRPr="0073369A">
        <w:rPr>
          <w:rFonts w:ascii="Calibri" w:eastAsia="Calibri" w:hAnsi="Calibri"/>
          <w:sz w:val="24"/>
          <w:rtl/>
          <w:lang w:val="fr-MA"/>
        </w:rPr>
        <w:t xml:space="preserve"> وهي الإشارات الدقيقة واللطائف البلاغية التي تظهر للمتدبر المتأمل صاحب البصيرة، وتفتح له آفاقًا من الفهم الروحي.</w:t>
      </w:r>
    </w:p>
    <w:p w14:paraId="7A2E3FB3"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التدبر: مفتاح الغوص في بحر المعاني</w:t>
      </w:r>
    </w:p>
    <w:p w14:paraId="5B4EA79E"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التدبر هو الأداة التي تمكننا من الغوص في هذا البحر الزاخر. وهو ليس مجرد عملية عقلية جافة، بل هو نشاط يشارك فيه العقل والقلب والروح. من أهم عناصره:</w:t>
      </w:r>
    </w:p>
    <w:p w14:paraId="73814052" w14:textId="77777777" w:rsidR="00C7544E" w:rsidRPr="0073369A" w:rsidRDefault="00C7544E" w:rsidP="00CE1EDD">
      <w:pPr>
        <w:numPr>
          <w:ilvl w:val="0"/>
          <w:numId w:val="443"/>
        </w:numPr>
        <w:rPr>
          <w:rFonts w:ascii="Calibri" w:eastAsia="Calibri" w:hAnsi="Calibri"/>
          <w:sz w:val="24"/>
          <w:rtl/>
          <w:lang w:val="fr-MA"/>
        </w:rPr>
      </w:pPr>
      <w:r w:rsidRPr="0073369A">
        <w:rPr>
          <w:rFonts w:ascii="Calibri" w:eastAsia="Calibri" w:hAnsi="Calibri"/>
          <w:sz w:val="24"/>
          <w:rtl/>
          <w:lang w:val="fr-MA"/>
        </w:rPr>
        <w:t>الفهم اللغوي الدقيق.</w:t>
      </w:r>
    </w:p>
    <w:p w14:paraId="408D8785" w14:textId="77777777" w:rsidR="00C7544E" w:rsidRPr="0073369A" w:rsidRDefault="00C7544E" w:rsidP="00CE1EDD">
      <w:pPr>
        <w:numPr>
          <w:ilvl w:val="0"/>
          <w:numId w:val="443"/>
        </w:numPr>
        <w:rPr>
          <w:rFonts w:ascii="Calibri" w:eastAsia="Calibri" w:hAnsi="Calibri"/>
          <w:sz w:val="24"/>
          <w:rtl/>
          <w:lang w:val="fr-MA"/>
        </w:rPr>
      </w:pPr>
      <w:r w:rsidRPr="0073369A">
        <w:rPr>
          <w:rFonts w:ascii="Calibri" w:eastAsia="Calibri" w:hAnsi="Calibri"/>
          <w:sz w:val="24"/>
          <w:rtl/>
          <w:lang w:val="fr-MA"/>
        </w:rPr>
        <w:t>النظر في السياق القريب والبعيد للآية.</w:t>
      </w:r>
    </w:p>
    <w:p w14:paraId="1094CB5E" w14:textId="77777777" w:rsidR="00C7544E" w:rsidRPr="0073369A" w:rsidRDefault="00C7544E" w:rsidP="00CE1EDD">
      <w:pPr>
        <w:numPr>
          <w:ilvl w:val="0"/>
          <w:numId w:val="443"/>
        </w:numPr>
        <w:rPr>
          <w:rFonts w:ascii="Calibri" w:eastAsia="Calibri" w:hAnsi="Calibri"/>
          <w:sz w:val="24"/>
          <w:rtl/>
          <w:lang w:val="fr-MA"/>
        </w:rPr>
      </w:pPr>
      <w:r w:rsidRPr="0073369A">
        <w:rPr>
          <w:rFonts w:ascii="Calibri" w:eastAsia="Calibri" w:hAnsi="Calibri"/>
          <w:sz w:val="24"/>
          <w:rtl/>
          <w:lang w:val="fr-MA"/>
        </w:rPr>
        <w:t>الربط والمقارنة بين الآيات (منهج القِران).</w:t>
      </w:r>
    </w:p>
    <w:p w14:paraId="374A84A7" w14:textId="77777777" w:rsidR="00C7544E" w:rsidRPr="0073369A" w:rsidRDefault="00C7544E" w:rsidP="00CE1EDD">
      <w:pPr>
        <w:numPr>
          <w:ilvl w:val="0"/>
          <w:numId w:val="443"/>
        </w:numPr>
        <w:rPr>
          <w:rFonts w:ascii="Calibri" w:eastAsia="Calibri" w:hAnsi="Calibri"/>
          <w:sz w:val="24"/>
          <w:rtl/>
          <w:lang w:val="fr-MA"/>
        </w:rPr>
      </w:pPr>
      <w:r w:rsidRPr="0073369A">
        <w:rPr>
          <w:rFonts w:ascii="Calibri" w:eastAsia="Calibri" w:hAnsi="Calibri"/>
          <w:sz w:val="24"/>
          <w:rtl/>
          <w:lang w:val="fr-MA"/>
        </w:rPr>
        <w:t>التفكر في مقاصد الشريعة الكلية.</w:t>
      </w:r>
    </w:p>
    <w:p w14:paraId="40CFDAA7" w14:textId="77777777" w:rsidR="00C7544E" w:rsidRPr="0073369A" w:rsidRDefault="00C7544E" w:rsidP="00CE1EDD">
      <w:pPr>
        <w:numPr>
          <w:ilvl w:val="0"/>
          <w:numId w:val="443"/>
        </w:numPr>
        <w:rPr>
          <w:rFonts w:ascii="Calibri" w:eastAsia="Calibri" w:hAnsi="Calibri"/>
          <w:sz w:val="24"/>
          <w:rtl/>
          <w:lang w:val="fr-MA"/>
        </w:rPr>
      </w:pPr>
      <w:r w:rsidRPr="0073369A">
        <w:rPr>
          <w:rFonts w:ascii="Calibri" w:eastAsia="Calibri" w:hAnsi="Calibri"/>
          <w:sz w:val="24"/>
          <w:rtl/>
          <w:lang w:val="fr-MA"/>
        </w:rPr>
        <w:t>تفعيل البصيرة واستلهام الهداية من الله.</w:t>
      </w:r>
    </w:p>
    <w:p w14:paraId="0104064C"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القرآن: ذكر محدث لكل عصر</w:t>
      </w:r>
    </w:p>
    <w:p w14:paraId="12724BFB"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يقول تعالى: ﴿مَا يَأْتِيهِم مِّن ذِكْرٍ مِّن رَّبِّهِم مُّحْدَثٍ إِلَّا اسْتَمَعُوهُ وَهُمْ يَلْعَبُونَ﴾ [الأنبياء: 2]. إعجاز القرآن يكمن في كونه "ذكرًا محدثًا" لا يبلى على كثرة الرد، بل يكشف عن جوانب جديدة من هدايته لكل جيل.</w:t>
      </w:r>
    </w:p>
    <w:p w14:paraId="45D9A2C4" w14:textId="77777777" w:rsidR="00C7544E" w:rsidRPr="0073369A" w:rsidRDefault="00C7544E" w:rsidP="00CE1EDD">
      <w:pPr>
        <w:numPr>
          <w:ilvl w:val="0"/>
          <w:numId w:val="444"/>
        </w:numPr>
        <w:rPr>
          <w:rFonts w:ascii="Calibri" w:eastAsia="Calibri" w:hAnsi="Calibri"/>
          <w:sz w:val="24"/>
          <w:rtl/>
          <w:lang w:val="fr-MA"/>
        </w:rPr>
      </w:pPr>
      <w:r w:rsidRPr="0073369A">
        <w:rPr>
          <w:rFonts w:ascii="Calibri" w:eastAsia="Calibri" w:hAnsi="Calibri"/>
          <w:b/>
          <w:bCs/>
          <w:sz w:val="24"/>
          <w:rtl/>
          <w:lang w:val="fr-MA"/>
        </w:rPr>
        <w:t>مرونة اللفظ القرآني:</w:t>
      </w:r>
      <w:r w:rsidRPr="0073369A">
        <w:rPr>
          <w:rFonts w:ascii="Calibri" w:eastAsia="Calibri" w:hAnsi="Calibri"/>
          <w:sz w:val="24"/>
          <w:rtl/>
          <w:lang w:val="fr-MA"/>
        </w:rPr>
        <w:t xml:space="preserve"> استخدم القرآن ألفاظًا تحتمل أن يفهم منها كل جيل ما يناسب مستوى وعيه وتحديات عصره.</w:t>
      </w:r>
    </w:p>
    <w:p w14:paraId="49462297" w14:textId="77777777" w:rsidR="00C7544E" w:rsidRPr="0073369A" w:rsidRDefault="00C7544E" w:rsidP="00CE1EDD">
      <w:pPr>
        <w:numPr>
          <w:ilvl w:val="0"/>
          <w:numId w:val="444"/>
        </w:numPr>
        <w:rPr>
          <w:rFonts w:ascii="Calibri" w:eastAsia="Calibri" w:hAnsi="Calibri"/>
          <w:sz w:val="24"/>
          <w:rtl/>
          <w:lang w:val="fr-MA"/>
        </w:rPr>
      </w:pPr>
      <w:r w:rsidRPr="0073369A">
        <w:rPr>
          <w:rFonts w:ascii="Calibri" w:eastAsia="Calibri" w:hAnsi="Calibri"/>
          <w:b/>
          <w:bCs/>
          <w:sz w:val="24"/>
          <w:rtl/>
          <w:lang w:val="fr-MA"/>
        </w:rPr>
        <w:t>التدبر المتجدد:</w:t>
      </w:r>
      <w:r w:rsidRPr="0073369A">
        <w:rPr>
          <w:rFonts w:ascii="Calibri" w:eastAsia="Calibri" w:hAnsi="Calibri"/>
          <w:sz w:val="24"/>
          <w:rtl/>
          <w:lang w:val="fr-MA"/>
        </w:rPr>
        <w:t xml:space="preserve"> التدبر يتيح استنباط معانٍ وإشراقات "محدثة" (جديدة في انكشافها للجيل الحالي) تثري الفهم وتعمق الإيمان.</w:t>
      </w:r>
    </w:p>
    <w:p w14:paraId="22A9D3DF" w14:textId="77777777" w:rsidR="00C7544E" w:rsidRPr="0073369A" w:rsidRDefault="00C7544E" w:rsidP="00CE1EDD">
      <w:pPr>
        <w:numPr>
          <w:ilvl w:val="0"/>
          <w:numId w:val="444"/>
        </w:numPr>
        <w:rPr>
          <w:rFonts w:ascii="Calibri" w:eastAsia="Calibri" w:hAnsi="Calibri"/>
          <w:sz w:val="24"/>
          <w:rtl/>
          <w:lang w:val="fr-MA"/>
        </w:rPr>
      </w:pPr>
      <w:r w:rsidRPr="0073369A">
        <w:rPr>
          <w:rFonts w:ascii="Calibri" w:eastAsia="Calibri" w:hAnsi="Calibri"/>
          <w:b/>
          <w:bCs/>
          <w:sz w:val="24"/>
          <w:rtl/>
          <w:lang w:val="fr-MA"/>
        </w:rPr>
        <w:t>تلبية حاجات العصور:</w:t>
      </w:r>
      <w:r w:rsidRPr="0073369A">
        <w:rPr>
          <w:rFonts w:ascii="Calibri" w:eastAsia="Calibri" w:hAnsi="Calibri"/>
          <w:sz w:val="24"/>
          <w:rtl/>
          <w:lang w:val="fr-MA"/>
        </w:rPr>
        <w:t xml:space="preserve"> القرآن قادر على مخاطبة القضايا المستجدة في كل عصر وتقديم إجابات شافية لها من خلال أصوله الكلية ومقاصده العليا.</w:t>
      </w:r>
    </w:p>
    <w:p w14:paraId="6831E3C2" w14:textId="77777777" w:rsidR="00C7544E" w:rsidRPr="0073369A" w:rsidRDefault="00C7544E" w:rsidP="00CE1EDD">
      <w:pPr>
        <w:numPr>
          <w:ilvl w:val="0"/>
          <w:numId w:val="444"/>
        </w:numPr>
        <w:rPr>
          <w:rFonts w:ascii="Calibri" w:eastAsia="Calibri" w:hAnsi="Calibri"/>
          <w:sz w:val="24"/>
          <w:rtl/>
          <w:lang w:val="fr-MA"/>
        </w:rPr>
      </w:pPr>
      <w:r w:rsidRPr="0073369A">
        <w:rPr>
          <w:rFonts w:ascii="Calibri" w:eastAsia="Calibri" w:hAnsi="Calibri"/>
          <w:b/>
          <w:bCs/>
          <w:sz w:val="24"/>
          <w:rtl/>
          <w:lang w:val="fr-MA"/>
        </w:rPr>
        <w:t>الاتساق رغم التجدد:</w:t>
      </w:r>
      <w:r w:rsidRPr="0073369A">
        <w:rPr>
          <w:rFonts w:ascii="Calibri" w:eastAsia="Calibri" w:hAnsi="Calibri"/>
          <w:sz w:val="24"/>
          <w:rtl/>
          <w:lang w:val="fr-MA"/>
        </w:rPr>
        <w:t xml:space="preserve"> هذا التجدد في الفهم ليس فوضويًا، بل يجب أن يظل منسجمًا مع محكمات القرآن وثوابته وأصول اللغة العربية الرصينة.</w:t>
      </w:r>
    </w:p>
    <w:p w14:paraId="5CFB69D5"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خاتمة</w:t>
      </w:r>
    </w:p>
    <w:p w14:paraId="341800D9"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إن الإيمان بحيوية النص القرآني والتعامل معه ككتاب ذي طبقات متعددة من المعنى، يفتح أمامنا رحلة لا تنتهي من التدبر والاكتشاف، ويجعل القرآن رفيقًا لنا في كل مراحل حياتنا، يقدم لنا الهداية والنور المتجدد دائمًا.</w:t>
      </w:r>
    </w:p>
    <w:p w14:paraId="17E550F6" w14:textId="77777777" w:rsidR="00C7544E" w:rsidRPr="0073369A" w:rsidRDefault="00C7544E" w:rsidP="00E4352F">
      <w:pPr>
        <w:rPr>
          <w:rFonts w:ascii="Calibri" w:eastAsia="Calibri" w:hAnsi="Calibri"/>
          <w:sz w:val="24"/>
          <w:rtl/>
          <w:lang w:val="fr-MA"/>
        </w:rPr>
      </w:pPr>
    </w:p>
    <w:p w14:paraId="535FB5D2" w14:textId="77777777" w:rsidR="00C7544E" w:rsidRPr="0073369A" w:rsidRDefault="00C7544E" w:rsidP="00E4352F">
      <w:pPr>
        <w:pStyle w:val="21"/>
        <w:rPr>
          <w:rtl/>
        </w:rPr>
      </w:pPr>
      <w:bookmarkStart w:id="462" w:name="_Toc205285361"/>
      <w:r w:rsidRPr="0073369A">
        <w:rPr>
          <w:rtl/>
        </w:rPr>
        <w:t>ذو القرنين في القرآن: رحلة الوعي من "مغرب" الغموض إلى "مطلع" الوضوح</w:t>
      </w:r>
      <w:bookmarkEnd w:id="462"/>
    </w:p>
    <w:p w14:paraId="19CF2BEF"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مقدمة: قصة رمزية لرحلة الوعي</w:t>
      </w:r>
    </w:p>
    <w:p w14:paraId="3BD51FDB"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تتناول هذه المقالة قصة ذي القرنين ليس كسرد تاريخي لشخصية غابرة، بل كنموذج رمزي قوي لرحلة الوعي والمعرفة التي يخوضها كل باحث عن الحقيقة. إنها قصة عن المنهجية، وعن الانتقال من ظلمات الجهل والتقليد إلى نور العلم واليقين.</w:t>
      </w:r>
    </w:p>
    <w:p w14:paraId="7A33D897"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ذو القرنين: صاحب المقارنة و"القِران"</w:t>
      </w:r>
    </w:p>
    <w:p w14:paraId="3209165D"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إن اسم </w:t>
      </w:r>
      <w:r w:rsidRPr="0073369A">
        <w:rPr>
          <w:rFonts w:ascii="Calibri" w:eastAsia="Calibri" w:hAnsi="Calibri"/>
          <w:b/>
          <w:bCs/>
          <w:sz w:val="24"/>
          <w:rtl/>
          <w:lang w:val="fr-MA"/>
        </w:rPr>
        <w:t>"ذو القرنين"</w:t>
      </w:r>
      <w:r w:rsidRPr="0073369A">
        <w:rPr>
          <w:rFonts w:ascii="Calibri" w:eastAsia="Calibri" w:hAnsi="Calibri"/>
          <w:sz w:val="24"/>
          <w:rtl/>
          <w:lang w:val="fr-MA"/>
        </w:rPr>
        <w:t xml:space="preserve"> في هذا السياق الرمزي لا يشير إلى قرنين ماديين، بل هو مشتق من جذر </w:t>
      </w:r>
      <w:r w:rsidRPr="0073369A">
        <w:rPr>
          <w:rFonts w:ascii="Calibri" w:eastAsia="Calibri" w:hAnsi="Calibri"/>
          <w:b/>
          <w:bCs/>
          <w:sz w:val="24"/>
          <w:rtl/>
          <w:lang w:val="fr-MA"/>
        </w:rPr>
        <w:t>"ق ر ن"</w:t>
      </w:r>
      <w:r w:rsidRPr="0073369A">
        <w:rPr>
          <w:rFonts w:ascii="Calibri" w:eastAsia="Calibri" w:hAnsi="Calibri"/>
          <w:sz w:val="24"/>
          <w:rtl/>
          <w:lang w:val="fr-MA"/>
        </w:rPr>
        <w:t xml:space="preserve"> الذي يعني </w:t>
      </w:r>
      <w:r w:rsidRPr="0073369A">
        <w:rPr>
          <w:rFonts w:ascii="Calibri" w:eastAsia="Calibri" w:hAnsi="Calibri"/>
          <w:b/>
          <w:bCs/>
          <w:sz w:val="24"/>
          <w:rtl/>
          <w:lang w:val="fr-MA"/>
        </w:rPr>
        <w:t>"الجمع بين شيئين" و"المقارنة"</w:t>
      </w:r>
      <w:r w:rsidRPr="0073369A">
        <w:rPr>
          <w:rFonts w:ascii="Calibri" w:eastAsia="Calibri" w:hAnsi="Calibri"/>
          <w:sz w:val="24"/>
          <w:rtl/>
          <w:lang w:val="fr-MA"/>
        </w:rPr>
        <w:t>. فذو القرنين هو من يمتلك المنهجية والقدرة على الجمع بين الرؤى المتعددة والمقارنة بينها والتمييز بين الحق والباطل. التمكين الذي أوتيه هو تمكين معرفي ومنهجي في المقام الأول ﴿إِنَّا مَكَّنَّا لَهُ فِي الْأَرْضِ وَآتَيْنَاهُ مِن كُلِّ شَيْءٍ سَبَبًا﴾.</w:t>
      </w:r>
    </w:p>
    <w:p w14:paraId="21ABAADB"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بلوغ "مغرب الشمس": مواجهة ظلام الجهل والموروث</w:t>
      </w:r>
    </w:p>
    <w:p w14:paraId="51C64875" w14:textId="77777777" w:rsidR="00C7544E" w:rsidRPr="0073369A" w:rsidRDefault="00C7544E" w:rsidP="00CE1EDD">
      <w:pPr>
        <w:numPr>
          <w:ilvl w:val="0"/>
          <w:numId w:val="445"/>
        </w:numPr>
        <w:rPr>
          <w:rFonts w:ascii="Calibri" w:eastAsia="Calibri" w:hAnsi="Calibri"/>
          <w:sz w:val="24"/>
          <w:rtl/>
          <w:lang w:val="fr-MA"/>
        </w:rPr>
      </w:pPr>
      <w:r w:rsidRPr="0073369A">
        <w:rPr>
          <w:rFonts w:ascii="Calibri" w:eastAsia="Calibri" w:hAnsi="Calibri"/>
          <w:b/>
          <w:bCs/>
          <w:sz w:val="24"/>
          <w:rtl/>
          <w:lang w:val="fr-MA"/>
        </w:rPr>
        <w:t>الشمس:</w:t>
      </w:r>
      <w:r w:rsidRPr="0073369A">
        <w:rPr>
          <w:rFonts w:ascii="Calibri" w:eastAsia="Calibri" w:hAnsi="Calibri"/>
          <w:sz w:val="24"/>
          <w:rtl/>
          <w:lang w:val="fr-MA"/>
        </w:rPr>
        <w:t xml:space="preserve"> ترمز للمعرفة السائدة أو الوعي الظاهر.</w:t>
      </w:r>
    </w:p>
    <w:p w14:paraId="3ED6937C" w14:textId="77777777" w:rsidR="00C7544E" w:rsidRPr="0073369A" w:rsidRDefault="00C7544E" w:rsidP="00CE1EDD">
      <w:pPr>
        <w:numPr>
          <w:ilvl w:val="0"/>
          <w:numId w:val="445"/>
        </w:numPr>
        <w:rPr>
          <w:rFonts w:ascii="Calibri" w:eastAsia="Calibri" w:hAnsi="Calibri"/>
          <w:sz w:val="24"/>
          <w:rtl/>
          <w:lang w:val="fr-MA"/>
        </w:rPr>
      </w:pPr>
      <w:r w:rsidRPr="0073369A">
        <w:rPr>
          <w:rFonts w:ascii="Calibri" w:eastAsia="Calibri" w:hAnsi="Calibri"/>
          <w:b/>
          <w:bCs/>
          <w:sz w:val="24"/>
          <w:rtl/>
          <w:lang w:val="fr-MA"/>
        </w:rPr>
        <w:t>مغرب الشمس:</w:t>
      </w:r>
      <w:r w:rsidRPr="0073369A">
        <w:rPr>
          <w:rFonts w:ascii="Calibri" w:eastAsia="Calibri" w:hAnsi="Calibri"/>
          <w:sz w:val="24"/>
          <w:rtl/>
          <w:lang w:val="fr-MA"/>
        </w:rPr>
        <w:t xml:space="preserve"> يمثل نقطة أفول هذا الوعي السائد، وبداية الشك في المعارف التقليدية الموروثة. إنها حالة من الغموض الفكري.</w:t>
      </w:r>
    </w:p>
    <w:p w14:paraId="48E4D3DD" w14:textId="77777777" w:rsidR="00C7544E" w:rsidRPr="0073369A" w:rsidRDefault="00C7544E" w:rsidP="00CE1EDD">
      <w:pPr>
        <w:numPr>
          <w:ilvl w:val="0"/>
          <w:numId w:val="445"/>
        </w:numPr>
        <w:rPr>
          <w:rFonts w:ascii="Calibri" w:eastAsia="Calibri" w:hAnsi="Calibri"/>
          <w:sz w:val="24"/>
          <w:rtl/>
          <w:lang w:val="fr-MA"/>
        </w:rPr>
      </w:pPr>
      <w:r w:rsidRPr="0073369A">
        <w:rPr>
          <w:rFonts w:ascii="Calibri" w:eastAsia="Calibri" w:hAnsi="Calibri"/>
          <w:b/>
          <w:bCs/>
          <w:sz w:val="24"/>
          <w:rtl/>
          <w:lang w:val="fr-MA"/>
        </w:rPr>
        <w:t>"تغرب في عين حمئة":</w:t>
      </w:r>
      <w:r w:rsidRPr="0073369A">
        <w:rPr>
          <w:rFonts w:ascii="Calibri" w:eastAsia="Calibri" w:hAnsi="Calibri"/>
          <w:sz w:val="24"/>
          <w:rtl/>
          <w:lang w:val="fr-MA"/>
        </w:rPr>
        <w:t xml:space="preserve"> أي أن هذا الوعي الغارب كان محاطًا بـ"حمأة"، أي ببيئة فكرية مشوبة بالشوائب والأفكار المظلمة.</w:t>
      </w:r>
    </w:p>
    <w:p w14:paraId="0DA09AA2" w14:textId="77777777" w:rsidR="00C7544E" w:rsidRPr="0073369A" w:rsidRDefault="00C7544E" w:rsidP="00CE1EDD">
      <w:pPr>
        <w:numPr>
          <w:ilvl w:val="0"/>
          <w:numId w:val="445"/>
        </w:numPr>
        <w:rPr>
          <w:rFonts w:ascii="Calibri" w:eastAsia="Calibri" w:hAnsi="Calibri"/>
          <w:sz w:val="24"/>
          <w:rtl/>
          <w:lang w:val="fr-MA"/>
        </w:rPr>
      </w:pPr>
      <w:r w:rsidRPr="0073369A">
        <w:rPr>
          <w:rFonts w:ascii="Calibri" w:eastAsia="Calibri" w:hAnsi="Calibri"/>
          <w:b/>
          <w:bCs/>
          <w:sz w:val="24"/>
          <w:rtl/>
          <w:lang w:val="fr-MA"/>
        </w:rPr>
        <w:t>التعامل مع أهل الغموض:</w:t>
      </w:r>
      <w:r w:rsidRPr="0073369A">
        <w:rPr>
          <w:rFonts w:ascii="Calibri" w:eastAsia="Calibri" w:hAnsi="Calibri"/>
          <w:sz w:val="24"/>
          <w:rtl/>
          <w:lang w:val="fr-MA"/>
        </w:rPr>
        <w:t xml:space="preserve"> كان منهجه ذا شقين: "التعذيب" (رمز لتصفية الأفكار وإزالة الشوائب الفكرية) و"اتخاذ الحسنى" (التعامل بالحكمة والرفق مع من يظهر منهم صلاح واستعداد للإيمان).</w:t>
      </w:r>
    </w:p>
    <w:p w14:paraId="6558E80E"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بلوغ "مطلع الشمس": شهود نور العلم واليقين</w:t>
      </w:r>
    </w:p>
    <w:p w14:paraId="1ECB4B90" w14:textId="77777777" w:rsidR="00C7544E" w:rsidRPr="0073369A" w:rsidRDefault="00C7544E" w:rsidP="00CE1EDD">
      <w:pPr>
        <w:numPr>
          <w:ilvl w:val="0"/>
          <w:numId w:val="446"/>
        </w:numPr>
        <w:rPr>
          <w:rFonts w:ascii="Calibri" w:eastAsia="Calibri" w:hAnsi="Calibri"/>
          <w:sz w:val="24"/>
          <w:rtl/>
          <w:lang w:val="fr-MA"/>
        </w:rPr>
      </w:pPr>
      <w:r w:rsidRPr="0073369A">
        <w:rPr>
          <w:rFonts w:ascii="Calibri" w:eastAsia="Calibri" w:hAnsi="Calibri"/>
          <w:b/>
          <w:bCs/>
          <w:sz w:val="24"/>
          <w:rtl/>
          <w:lang w:val="fr-MA"/>
        </w:rPr>
        <w:t>مطلع الشمس:</w:t>
      </w:r>
      <w:r w:rsidRPr="0073369A">
        <w:rPr>
          <w:rFonts w:ascii="Calibri" w:eastAsia="Calibri" w:hAnsi="Calibri"/>
          <w:sz w:val="24"/>
          <w:rtl/>
          <w:lang w:val="fr-MA"/>
        </w:rPr>
        <w:t xml:space="preserve"> هي نقطة بزوغ الوعي الجديد وشروق الحقيقة الصافية والواضحة بعد رحلة الشك والبحث.</w:t>
      </w:r>
    </w:p>
    <w:p w14:paraId="781E8B0E" w14:textId="77777777" w:rsidR="00C7544E" w:rsidRPr="0073369A" w:rsidRDefault="00C7544E" w:rsidP="00CE1EDD">
      <w:pPr>
        <w:numPr>
          <w:ilvl w:val="0"/>
          <w:numId w:val="446"/>
        </w:numPr>
        <w:rPr>
          <w:rFonts w:ascii="Calibri" w:eastAsia="Calibri" w:hAnsi="Calibri"/>
          <w:sz w:val="24"/>
          <w:rtl/>
          <w:lang w:val="fr-MA"/>
        </w:rPr>
      </w:pPr>
      <w:r w:rsidRPr="0073369A">
        <w:rPr>
          <w:rFonts w:ascii="Calibri" w:eastAsia="Calibri" w:hAnsi="Calibri"/>
          <w:b/>
          <w:bCs/>
          <w:sz w:val="24"/>
          <w:rtl/>
          <w:lang w:val="fr-MA"/>
        </w:rPr>
        <w:t>القوم الذين لم يجعل الله لهم من دونها سترًا:</w:t>
      </w:r>
      <w:r w:rsidRPr="0073369A">
        <w:rPr>
          <w:rFonts w:ascii="Calibri" w:eastAsia="Calibri" w:hAnsi="Calibri"/>
          <w:sz w:val="24"/>
          <w:rtl/>
          <w:lang w:val="fr-MA"/>
        </w:rPr>
        <w:t xml:space="preserve"> هم أهل العلم الراسخ الذين انكشفت لهم الحقائق بوضوح تام، فلا يحتاجون إلى "ستر" أو حجاب يفصلهم عنها.</w:t>
      </w:r>
    </w:p>
    <w:p w14:paraId="46C99DAF" w14:textId="77777777" w:rsidR="00C7544E" w:rsidRPr="0073369A" w:rsidRDefault="00C7544E" w:rsidP="00CE1EDD">
      <w:pPr>
        <w:numPr>
          <w:ilvl w:val="0"/>
          <w:numId w:val="446"/>
        </w:numPr>
        <w:rPr>
          <w:rFonts w:ascii="Calibri" w:eastAsia="Calibri" w:hAnsi="Calibri"/>
          <w:sz w:val="24"/>
          <w:rtl/>
          <w:lang w:val="fr-MA"/>
        </w:rPr>
      </w:pPr>
      <w:r w:rsidRPr="0073369A">
        <w:rPr>
          <w:rFonts w:ascii="Calibri" w:eastAsia="Calibri" w:hAnsi="Calibri"/>
          <w:b/>
          <w:bCs/>
          <w:sz w:val="24"/>
          <w:rtl/>
          <w:lang w:val="fr-MA"/>
        </w:rPr>
        <w:t>﴿كَذَٰلِكَ وَقَدْ أَحَطْنَا بِمَا لَدَيْهِ خُبْرًا﴾:</w:t>
      </w:r>
      <w:r w:rsidRPr="0073369A">
        <w:rPr>
          <w:rFonts w:ascii="Calibri" w:eastAsia="Calibri" w:hAnsi="Calibri"/>
          <w:sz w:val="24"/>
          <w:rtl/>
          <w:lang w:val="fr-MA"/>
        </w:rPr>
        <w:t xml:space="preserve"> إشارة إلى أن هذه الرحلة المعرفية كلها كانت بعلم الله وخبرته.</w:t>
      </w:r>
    </w:p>
    <w:p w14:paraId="3FB31752"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"بين السدين": مواجهة الفساد الفكري (يأجوج ومأجوج)</w:t>
      </w:r>
    </w:p>
    <w:p w14:paraId="549268F9" w14:textId="77777777" w:rsidR="00C7544E" w:rsidRPr="0073369A" w:rsidRDefault="00C7544E" w:rsidP="00CE1EDD">
      <w:pPr>
        <w:numPr>
          <w:ilvl w:val="0"/>
          <w:numId w:val="447"/>
        </w:numPr>
        <w:rPr>
          <w:rFonts w:ascii="Calibri" w:eastAsia="Calibri" w:hAnsi="Calibri"/>
          <w:sz w:val="24"/>
          <w:rtl/>
          <w:lang w:val="fr-MA"/>
        </w:rPr>
      </w:pPr>
      <w:r w:rsidRPr="0073369A">
        <w:rPr>
          <w:rFonts w:ascii="Calibri" w:eastAsia="Calibri" w:hAnsi="Calibri"/>
          <w:b/>
          <w:bCs/>
          <w:sz w:val="24"/>
          <w:rtl/>
          <w:lang w:val="fr-MA"/>
        </w:rPr>
        <w:t>"بين السدين":</w:t>
      </w:r>
      <w:r w:rsidRPr="0073369A">
        <w:rPr>
          <w:rFonts w:ascii="Calibri" w:eastAsia="Calibri" w:hAnsi="Calibri"/>
          <w:sz w:val="24"/>
          <w:rtl/>
          <w:lang w:val="fr-MA"/>
        </w:rPr>
        <w:t xml:space="preserve"> ترمز إلى منطقة انتقالية، منطقة حيرة وغموض فكري بين وعيين مختلفين.</w:t>
      </w:r>
    </w:p>
    <w:p w14:paraId="0FD1FD8A" w14:textId="77777777" w:rsidR="00C7544E" w:rsidRPr="0073369A" w:rsidRDefault="00C7544E" w:rsidP="00CE1EDD">
      <w:pPr>
        <w:numPr>
          <w:ilvl w:val="0"/>
          <w:numId w:val="447"/>
        </w:numPr>
        <w:rPr>
          <w:rFonts w:ascii="Calibri" w:eastAsia="Calibri" w:hAnsi="Calibri"/>
          <w:sz w:val="24"/>
          <w:rtl/>
          <w:lang w:val="fr-MA"/>
        </w:rPr>
      </w:pPr>
      <w:r w:rsidRPr="0073369A">
        <w:rPr>
          <w:rFonts w:ascii="Calibri" w:eastAsia="Calibri" w:hAnsi="Calibri"/>
          <w:b/>
          <w:bCs/>
          <w:sz w:val="24"/>
          <w:rtl/>
          <w:lang w:val="fr-MA"/>
        </w:rPr>
        <w:t>"يأجوج ومأجوج":</w:t>
      </w:r>
      <w:r w:rsidRPr="0073369A">
        <w:rPr>
          <w:rFonts w:ascii="Calibri" w:eastAsia="Calibri" w:hAnsi="Calibri"/>
          <w:sz w:val="24"/>
          <w:rtl/>
          <w:lang w:val="fr-MA"/>
        </w:rPr>
        <w:t xml:space="preserve"> لا يمثلان أقوامًا بالمعنى الحرفي، بل هما رمز </w:t>
      </w:r>
      <w:r w:rsidRPr="0073369A">
        <w:rPr>
          <w:rFonts w:ascii="Calibri" w:eastAsia="Calibri" w:hAnsi="Calibri"/>
          <w:b/>
          <w:bCs/>
          <w:sz w:val="24"/>
          <w:rtl/>
          <w:lang w:val="fr-MA"/>
        </w:rPr>
        <w:t>للقوى والتيارات الفكرية المفسدة</w:t>
      </w:r>
      <w:r w:rsidRPr="0073369A">
        <w:rPr>
          <w:rFonts w:ascii="Calibri" w:eastAsia="Calibri" w:hAnsi="Calibri"/>
          <w:sz w:val="24"/>
          <w:rtl/>
          <w:lang w:val="fr-MA"/>
        </w:rPr>
        <w:t xml:space="preserve"> التي "تؤجج" نيران الفتنة الفكرية، وتثير الشبهات، وتنشر الفساد في الأرض.</w:t>
      </w:r>
    </w:p>
    <w:p w14:paraId="05F84BE3"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بناء "الردم" المنهجي: حصن الفكر</w:t>
      </w:r>
    </w:p>
    <w:p w14:paraId="2183F226"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عندما طلب منه القوم الضعفاء فكريًا حماية، لم يبنِ لهم "سدًا" ماديًا فحسب، بل بنى لهم </w:t>
      </w:r>
      <w:r w:rsidRPr="0073369A">
        <w:rPr>
          <w:rFonts w:ascii="Calibri" w:eastAsia="Calibri" w:hAnsi="Calibri"/>
          <w:b/>
          <w:bCs/>
          <w:sz w:val="24"/>
          <w:rtl/>
          <w:lang w:val="fr-MA"/>
        </w:rPr>
        <w:t>"ردمًا"</w:t>
      </w:r>
      <w:r w:rsidRPr="0073369A">
        <w:rPr>
          <w:rFonts w:ascii="Calibri" w:eastAsia="Calibri" w:hAnsi="Calibri"/>
          <w:sz w:val="24"/>
          <w:rtl/>
          <w:lang w:val="fr-MA"/>
        </w:rPr>
        <w:t xml:space="preserve">، والردم أقوى وأمتن من السد. إنه يرمز إلى </w:t>
      </w:r>
      <w:r w:rsidRPr="0073369A">
        <w:rPr>
          <w:rFonts w:ascii="Calibri" w:eastAsia="Calibri" w:hAnsi="Calibri"/>
          <w:b/>
          <w:bCs/>
          <w:sz w:val="24"/>
          <w:rtl/>
          <w:lang w:val="fr-MA"/>
        </w:rPr>
        <w:t>بناء منهج فكري متين وحصين</w:t>
      </w:r>
      <w:r w:rsidRPr="0073369A">
        <w:rPr>
          <w:rFonts w:ascii="Calibri" w:eastAsia="Calibri" w:hAnsi="Calibri"/>
          <w:sz w:val="24"/>
          <w:rtl/>
          <w:lang w:val="fr-MA"/>
        </w:rPr>
        <w:t xml:space="preserve"> يرد المحتوى الفاسد.</w:t>
      </w:r>
    </w:p>
    <w:p w14:paraId="5DED557F" w14:textId="77777777" w:rsidR="00C7544E" w:rsidRPr="0073369A" w:rsidRDefault="00C7544E" w:rsidP="00CE1EDD">
      <w:pPr>
        <w:numPr>
          <w:ilvl w:val="0"/>
          <w:numId w:val="448"/>
        </w:numPr>
        <w:rPr>
          <w:rFonts w:ascii="Calibri" w:eastAsia="Calibri" w:hAnsi="Calibri"/>
          <w:sz w:val="24"/>
          <w:rtl/>
          <w:lang w:val="fr-MA"/>
        </w:rPr>
      </w:pPr>
      <w:r w:rsidRPr="0073369A">
        <w:rPr>
          <w:rFonts w:ascii="Calibri" w:eastAsia="Calibri" w:hAnsi="Calibri"/>
          <w:b/>
          <w:bCs/>
          <w:sz w:val="24"/>
          <w:rtl/>
          <w:lang w:val="fr-MA"/>
        </w:rPr>
        <w:t>منهجية البناء:</w:t>
      </w:r>
      <w:r w:rsidRPr="0073369A">
        <w:rPr>
          <w:rFonts w:ascii="Calibri" w:eastAsia="Calibri" w:hAnsi="Calibri"/>
          <w:sz w:val="24"/>
          <w:rtl/>
          <w:lang w:val="fr-MA"/>
        </w:rPr>
        <w:t xml:space="preserve"> جمع "زبر الحديد" (رمز لأقوى حجج المفسدين)، ثم إخضاعها لـ"نار" الفحص والنقد والتمحيص، ثم صب "القطر" (رمز للعلم الصافي والنقي) فوقها لصهر الباطل وتثبيت الحق.</w:t>
      </w:r>
    </w:p>
    <w:p w14:paraId="74F5E417" w14:textId="77777777" w:rsidR="00C7544E" w:rsidRPr="0073369A" w:rsidRDefault="00C7544E" w:rsidP="00CE1EDD">
      <w:pPr>
        <w:numPr>
          <w:ilvl w:val="0"/>
          <w:numId w:val="448"/>
        </w:numPr>
        <w:rPr>
          <w:rFonts w:ascii="Calibri" w:eastAsia="Calibri" w:hAnsi="Calibri"/>
          <w:sz w:val="24"/>
          <w:rtl/>
          <w:lang w:val="fr-MA"/>
        </w:rPr>
      </w:pPr>
      <w:r w:rsidRPr="0073369A">
        <w:rPr>
          <w:rFonts w:ascii="Calibri" w:eastAsia="Calibri" w:hAnsi="Calibri"/>
          <w:b/>
          <w:bCs/>
          <w:sz w:val="24"/>
          <w:rtl/>
          <w:lang w:val="fr-MA"/>
        </w:rPr>
        <w:t>النتيجة:</w:t>
      </w:r>
      <w:r w:rsidRPr="0073369A">
        <w:rPr>
          <w:rFonts w:ascii="Calibri" w:eastAsia="Calibri" w:hAnsi="Calibri"/>
          <w:sz w:val="24"/>
          <w:rtl/>
          <w:lang w:val="fr-MA"/>
        </w:rPr>
        <w:t xml:space="preserve"> حصن فكري منيع، لا يمكن للمفسدين اختراقه، لكنه يبقى قابلًا للتطور والتجديد مع مرور الزمن.</w:t>
      </w:r>
    </w:p>
    <w:p w14:paraId="183C4955"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خاتمة</w:t>
      </w:r>
    </w:p>
    <w:p w14:paraId="5BD608D6"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رحلة ذي القرنين هي دعوة لكل باحث عن الحقيقة ليصبح "ذا قرنين"؛ أي صاحب منهجية مقارنة، يتبع الأسباب، ويجاهد فكريًا ليخرج من غفلة التقليد وظلمة الجهل إلى رحابة الوعي ويقين المعرفة.</w:t>
      </w:r>
    </w:p>
    <w:p w14:paraId="3D1DD41B" w14:textId="77777777" w:rsidR="00C7544E" w:rsidRPr="0073369A" w:rsidRDefault="00C7544E" w:rsidP="00E4352F">
      <w:pPr>
        <w:rPr>
          <w:rFonts w:ascii="Calibri" w:eastAsia="Calibri" w:hAnsi="Calibri"/>
          <w:sz w:val="24"/>
          <w:rtl/>
          <w:lang w:val="fr-MA"/>
        </w:rPr>
      </w:pPr>
    </w:p>
    <w:p w14:paraId="3C5EEBE5" w14:textId="77777777" w:rsidR="00C7544E" w:rsidRPr="0073369A" w:rsidRDefault="00C7544E" w:rsidP="00E4352F">
      <w:pPr>
        <w:pStyle w:val="21"/>
        <w:rPr>
          <w:rtl/>
        </w:rPr>
      </w:pPr>
      <w:bookmarkStart w:id="463" w:name="_Toc205285362"/>
      <w:r w:rsidRPr="0073369A">
        <w:rPr>
          <w:rtl/>
        </w:rPr>
        <w:t>الأرقام في القرآن - وصف للعملية والحال لا مجرد حصر عددي (تطبيق على الطلاق والعدة)</w:t>
      </w:r>
      <w:bookmarkEnd w:id="463"/>
    </w:p>
    <w:p w14:paraId="208C9319"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مقدمة: ما وراء الكمية</w:t>
      </w:r>
    </w:p>
    <w:p w14:paraId="4BF3F6EE"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تتناول هذه المقالة منهجية تدبرية تفرق بين الدلالة الكمية (العددية) والدلالة الكيفية (الوصفية) للأرقام في القرآن الكريم، مطبقة ذلك على السياق الحساس للطلاق والعدة، لتكشف عن حكمة تشريعية أعمق مما قد يبدو للوهلة الأولى.</w:t>
      </w:r>
    </w:p>
    <w:p w14:paraId="6954E1EC"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"الطلاق مرتان": وصف للطريقة لا للعدد</w:t>
      </w:r>
    </w:p>
    <w:p w14:paraId="786C164A"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التفسير الشائع يرى أن قوله تعالى ﴿الطَّلَاقُ مَرَّتَانِ﴾ يحدد عدد الطلقات التي يملكها الزوج بثلاث فقط. لكن التفسير المقترح يرى أن كلمة </w:t>
      </w:r>
      <w:r w:rsidRPr="0073369A">
        <w:rPr>
          <w:rFonts w:ascii="Calibri" w:eastAsia="Calibri" w:hAnsi="Calibri"/>
          <w:b/>
          <w:bCs/>
          <w:sz w:val="24"/>
          <w:rtl/>
          <w:lang w:val="fr-MA"/>
        </w:rPr>
        <w:t>"مرتان"</w:t>
      </w:r>
      <w:r w:rsidRPr="0073369A">
        <w:rPr>
          <w:rFonts w:ascii="Calibri" w:eastAsia="Calibri" w:hAnsi="Calibri"/>
          <w:sz w:val="24"/>
          <w:rtl/>
          <w:lang w:val="fr-MA"/>
        </w:rPr>
        <w:t xml:space="preserve"> هنا لا تصف عددًا ثابتًا، بل تصف </w:t>
      </w:r>
      <w:r w:rsidRPr="0073369A">
        <w:rPr>
          <w:rFonts w:ascii="Calibri" w:eastAsia="Calibri" w:hAnsi="Calibri"/>
          <w:b/>
          <w:bCs/>
          <w:sz w:val="24"/>
          <w:rtl/>
          <w:lang w:val="fr-MA"/>
        </w:rPr>
        <w:t>"طريقة" أو "كيفية"</w:t>
      </w:r>
      <w:r w:rsidRPr="0073369A">
        <w:rPr>
          <w:rFonts w:ascii="Calibri" w:eastAsia="Calibri" w:hAnsi="Calibri"/>
          <w:sz w:val="24"/>
          <w:rtl/>
          <w:lang w:val="fr-MA"/>
        </w:rPr>
        <w:t xml:space="preserve"> معينة يجب اتباعها في كل مرة يتم فيها الطلاق. إنها طريقة تتطلب تكرارًا ومراحل متعددة لضمان عدم التسرع. هذه الطريقة تشمل مراحل مثل تربص الزوج أربعة أشهر في حالة الإيلاء، ثم إتاحة فرصة للفيء (الرجوع)، ثم فترة "ثلاثة قروء" للمرأة. فالطلاق "يتم" بعد إتمام هذه الإجراءات كاملة. بهذا الفهم، "مرتان" تصف السلوك المنهجي الواجب اتباعه، مما يسمح نظريًا بتكرار هذا الإجراء المنضبط عند الحاجة.</w:t>
      </w:r>
    </w:p>
    <w:p w14:paraId="65A002E0"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"ثلاثة قروء": علامات ودلالات لبراءة الرحم</w:t>
      </w:r>
    </w:p>
    <w:p w14:paraId="469B3E17"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في قوله تعالى: ﴿وَالْمُطَلَّقَاتُ يَتَرَبَّصْنَ بِأَنفُسِهِنَّ ثَلَاثَةَ قُرُوءٍ﴾، هناك خلاف فقهي طويل حول معنى "قروء" (أطهار أم حيضات). التفسير المقترح هنا يرى أن </w:t>
      </w:r>
      <w:r w:rsidRPr="0073369A">
        <w:rPr>
          <w:rFonts w:ascii="Calibri" w:eastAsia="Calibri" w:hAnsi="Calibri"/>
          <w:b/>
          <w:bCs/>
          <w:sz w:val="24"/>
          <w:rtl/>
          <w:lang w:val="fr-MA"/>
        </w:rPr>
        <w:t>"قروء"</w:t>
      </w:r>
      <w:r w:rsidRPr="0073369A">
        <w:rPr>
          <w:rFonts w:ascii="Calibri" w:eastAsia="Calibri" w:hAnsi="Calibri"/>
          <w:sz w:val="24"/>
          <w:rtl/>
          <w:lang w:val="fr-MA"/>
        </w:rPr>
        <w:t xml:space="preserve"> تعني </w:t>
      </w:r>
      <w:r w:rsidRPr="0073369A">
        <w:rPr>
          <w:rFonts w:ascii="Calibri" w:eastAsia="Calibri" w:hAnsi="Calibri"/>
          <w:b/>
          <w:bCs/>
          <w:sz w:val="24"/>
          <w:rtl/>
          <w:lang w:val="fr-MA"/>
        </w:rPr>
        <w:t>"علامات" أو "دلالات"</w:t>
      </w:r>
      <w:r w:rsidRPr="0073369A">
        <w:rPr>
          <w:rFonts w:ascii="Calibri" w:eastAsia="Calibri" w:hAnsi="Calibri"/>
          <w:sz w:val="24"/>
          <w:rtl/>
          <w:lang w:val="fr-MA"/>
        </w:rPr>
        <w:t xml:space="preserve">، وليس مجرد مدة زمنية. الهدف من هذه العلامات هو التيقن التام من </w:t>
      </w:r>
      <w:r w:rsidRPr="0073369A">
        <w:rPr>
          <w:rFonts w:ascii="Calibri" w:eastAsia="Calibri" w:hAnsi="Calibri"/>
          <w:b/>
          <w:bCs/>
          <w:sz w:val="24"/>
          <w:rtl/>
          <w:lang w:val="fr-MA"/>
        </w:rPr>
        <w:t>"براءة الرحم"</w:t>
      </w:r>
      <w:r w:rsidRPr="0073369A">
        <w:rPr>
          <w:rFonts w:ascii="Calibri" w:eastAsia="Calibri" w:hAnsi="Calibri"/>
          <w:sz w:val="24"/>
          <w:rtl/>
          <w:lang w:val="fr-MA"/>
        </w:rPr>
        <w:t xml:space="preserve"> من الحمل. وهذه العلامات يمكن أن تكون:</w:t>
      </w:r>
    </w:p>
    <w:p w14:paraId="4CA9D5B7" w14:textId="77777777" w:rsidR="00C7544E" w:rsidRPr="0073369A" w:rsidRDefault="00C7544E" w:rsidP="00CE1EDD">
      <w:pPr>
        <w:numPr>
          <w:ilvl w:val="0"/>
          <w:numId w:val="449"/>
        </w:numPr>
        <w:rPr>
          <w:rFonts w:ascii="Calibri" w:eastAsia="Calibri" w:hAnsi="Calibri"/>
          <w:sz w:val="24"/>
          <w:rtl/>
          <w:lang w:val="fr-MA"/>
        </w:rPr>
      </w:pPr>
      <w:r w:rsidRPr="0073369A">
        <w:rPr>
          <w:rFonts w:ascii="Calibri" w:eastAsia="Calibri" w:hAnsi="Calibri"/>
          <w:sz w:val="24"/>
          <w:rtl/>
          <w:lang w:val="fr-MA"/>
        </w:rPr>
        <w:t>نزول دم الحيض (ولو لمرة واحدة).</w:t>
      </w:r>
    </w:p>
    <w:p w14:paraId="2A78B3C2" w14:textId="77777777" w:rsidR="00C7544E" w:rsidRPr="0073369A" w:rsidRDefault="00C7544E" w:rsidP="00CE1EDD">
      <w:pPr>
        <w:numPr>
          <w:ilvl w:val="0"/>
          <w:numId w:val="449"/>
        </w:numPr>
        <w:rPr>
          <w:rFonts w:ascii="Calibri" w:eastAsia="Calibri" w:hAnsi="Calibri"/>
          <w:sz w:val="24"/>
          <w:rtl/>
          <w:lang w:val="fr-MA"/>
        </w:rPr>
      </w:pPr>
      <w:r w:rsidRPr="0073369A">
        <w:rPr>
          <w:rFonts w:ascii="Calibri" w:eastAsia="Calibri" w:hAnsi="Calibri"/>
          <w:sz w:val="24"/>
          <w:rtl/>
          <w:lang w:val="fr-MA"/>
        </w:rPr>
        <w:t>تغيرات جسدية معينة في شكل البطن.</w:t>
      </w:r>
    </w:p>
    <w:p w14:paraId="7394F0FD" w14:textId="77777777" w:rsidR="00C7544E" w:rsidRPr="0073369A" w:rsidRDefault="00C7544E" w:rsidP="00CE1EDD">
      <w:pPr>
        <w:numPr>
          <w:ilvl w:val="0"/>
          <w:numId w:val="449"/>
        </w:numPr>
        <w:rPr>
          <w:rFonts w:ascii="Calibri" w:eastAsia="Calibri" w:hAnsi="Calibri"/>
          <w:sz w:val="24"/>
          <w:rtl/>
          <w:lang w:val="fr-MA"/>
        </w:rPr>
      </w:pPr>
      <w:r w:rsidRPr="0073369A">
        <w:rPr>
          <w:rFonts w:ascii="Calibri" w:eastAsia="Calibri" w:hAnsi="Calibri"/>
          <w:sz w:val="24"/>
          <w:rtl/>
          <w:lang w:val="fr-MA"/>
        </w:rPr>
        <w:t>الاستعانة بالطبيب المختص للتأكد.</w:t>
      </w:r>
    </w:p>
    <w:p w14:paraId="33EE201C"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التركيز هنا على الكيفية (تحقق العلامات الدالة على حالة معينة) بدلاً من الكمية (مضي زمن محدد). وبذلك، ينتهي الأجل بتحقق هذه العلامات، سواء طالت المدة أو قصرت.</w:t>
      </w:r>
    </w:p>
    <w:p w14:paraId="515291EF"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"أربعة أشهر وعشرًا": الأجل المفتوح للمتوفى عنها زوجها</w:t>
      </w:r>
    </w:p>
    <w:p w14:paraId="67B56DC4"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ينقد هذا الطرح التفسير الشائع لعدة المتوفى عنها زوجها بأنها أربعة أشهر وعشرة أيام بالضبط. التفسير المقترح يرى أن </w:t>
      </w:r>
      <w:r w:rsidRPr="0073369A">
        <w:rPr>
          <w:rFonts w:ascii="Calibri" w:eastAsia="Calibri" w:hAnsi="Calibri"/>
          <w:b/>
          <w:bCs/>
          <w:sz w:val="24"/>
          <w:rtl/>
          <w:lang w:val="fr-MA"/>
        </w:rPr>
        <w:t>"عشرًا"</w:t>
      </w:r>
      <w:r w:rsidRPr="0073369A">
        <w:rPr>
          <w:rFonts w:ascii="Calibri" w:eastAsia="Calibri" w:hAnsi="Calibri"/>
          <w:sz w:val="24"/>
          <w:rtl/>
          <w:lang w:val="fr-MA"/>
        </w:rPr>
        <w:t xml:space="preserve"> ليست "عشرة أيام"، بل هي من "العشرة" و"المعاشرة"، وتفيد </w:t>
      </w:r>
      <w:r w:rsidRPr="0073369A">
        <w:rPr>
          <w:rFonts w:ascii="Calibri" w:eastAsia="Calibri" w:hAnsi="Calibri"/>
          <w:b/>
          <w:bCs/>
          <w:sz w:val="24"/>
          <w:rtl/>
          <w:lang w:val="fr-MA"/>
        </w:rPr>
        <w:t>"الزيادة" المفتوحة</w:t>
      </w:r>
      <w:r w:rsidRPr="0073369A">
        <w:rPr>
          <w:rFonts w:ascii="Calibri" w:eastAsia="Calibri" w:hAnsi="Calibri"/>
          <w:sz w:val="24"/>
          <w:rtl/>
          <w:lang w:val="fr-MA"/>
        </w:rPr>
        <w:t xml:space="preserve"> التي تتبع الأشهر الأربعة المعلومة. أي أن عدتها تبدأ بأربعة أشهر كحد أدنى، وتستمر بعدها حتى تتحقق "القروء" أو العلامات الدالة على براءة رحمها، كما في حالة المطلقة.</w:t>
      </w:r>
    </w:p>
    <w:p w14:paraId="3640E048"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الفرق بين "الأجل" و"العدة": الأصل والاستثناء</w:t>
      </w:r>
    </w:p>
    <w:p w14:paraId="71E8E918"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بناءً على ما سبق، يمكن التمييز بين مفهومين:</w:t>
      </w:r>
    </w:p>
    <w:p w14:paraId="0F432DBD" w14:textId="77777777" w:rsidR="00C7544E" w:rsidRPr="0073369A" w:rsidRDefault="00C7544E" w:rsidP="00CE1EDD">
      <w:pPr>
        <w:numPr>
          <w:ilvl w:val="0"/>
          <w:numId w:val="450"/>
        </w:numPr>
        <w:rPr>
          <w:rFonts w:ascii="Calibri" w:eastAsia="Calibri" w:hAnsi="Calibri"/>
          <w:sz w:val="24"/>
          <w:rtl/>
          <w:lang w:val="fr-MA"/>
        </w:rPr>
      </w:pPr>
      <w:r w:rsidRPr="0073369A">
        <w:rPr>
          <w:rFonts w:ascii="Calibri" w:eastAsia="Calibri" w:hAnsi="Calibri"/>
          <w:b/>
          <w:bCs/>
          <w:sz w:val="24"/>
          <w:rtl/>
          <w:lang w:val="fr-MA"/>
        </w:rPr>
        <w:t>الأجل:</w:t>
      </w:r>
      <w:r w:rsidRPr="0073369A">
        <w:rPr>
          <w:rFonts w:ascii="Calibri" w:eastAsia="Calibri" w:hAnsi="Calibri"/>
          <w:sz w:val="24"/>
          <w:rtl/>
          <w:lang w:val="fr-MA"/>
        </w:rPr>
        <w:t xml:space="preserve"> هو الأصل في فترات التربص، وهو مدة تنتهي بتحقق </w:t>
      </w:r>
      <w:r w:rsidRPr="0073369A">
        <w:rPr>
          <w:rFonts w:ascii="Calibri" w:eastAsia="Calibri" w:hAnsi="Calibri"/>
          <w:b/>
          <w:bCs/>
          <w:sz w:val="24"/>
          <w:rtl/>
          <w:lang w:val="fr-MA"/>
        </w:rPr>
        <w:t>حدث أو علامة معينة</w:t>
      </w:r>
      <w:r w:rsidRPr="0073369A">
        <w:rPr>
          <w:rFonts w:ascii="Calibri" w:eastAsia="Calibri" w:hAnsi="Calibri"/>
          <w:sz w:val="24"/>
          <w:rtl/>
          <w:lang w:val="fr-MA"/>
        </w:rPr>
        <w:t xml:space="preserve"> (مثل وضع الحمل، أو تحقق القروء). ولذلك لا يمكن حصره كعدد ثابت من الأيام.</w:t>
      </w:r>
    </w:p>
    <w:p w14:paraId="1F3E746B" w14:textId="77777777" w:rsidR="00C7544E" w:rsidRPr="0073369A" w:rsidRDefault="00C7544E" w:rsidP="00CE1EDD">
      <w:pPr>
        <w:numPr>
          <w:ilvl w:val="0"/>
          <w:numId w:val="450"/>
        </w:numPr>
        <w:rPr>
          <w:rFonts w:ascii="Calibri" w:eastAsia="Calibri" w:hAnsi="Calibri"/>
          <w:sz w:val="24"/>
          <w:rtl/>
          <w:lang w:val="fr-MA"/>
        </w:rPr>
      </w:pPr>
      <w:r w:rsidRPr="0073369A">
        <w:rPr>
          <w:rFonts w:ascii="Calibri" w:eastAsia="Calibri" w:hAnsi="Calibri"/>
          <w:b/>
          <w:bCs/>
          <w:sz w:val="24"/>
          <w:rtl/>
          <w:lang w:val="fr-MA"/>
        </w:rPr>
        <w:t>العدة:</w:t>
      </w:r>
      <w:r w:rsidRPr="0073369A">
        <w:rPr>
          <w:rFonts w:ascii="Calibri" w:eastAsia="Calibri" w:hAnsi="Calibri"/>
          <w:sz w:val="24"/>
          <w:rtl/>
          <w:lang w:val="fr-MA"/>
        </w:rPr>
        <w:t xml:space="preserve"> هي الحالة الاستثنائية التي يلجأ إليها عند </w:t>
      </w:r>
      <w:r w:rsidRPr="0073369A">
        <w:rPr>
          <w:rFonts w:ascii="Calibri" w:eastAsia="Calibri" w:hAnsi="Calibri"/>
          <w:b/>
          <w:bCs/>
          <w:sz w:val="24"/>
          <w:rtl/>
          <w:lang w:val="fr-MA"/>
        </w:rPr>
        <w:t>"الريبة"</w:t>
      </w:r>
      <w:r w:rsidRPr="0073369A">
        <w:rPr>
          <w:rFonts w:ascii="Calibri" w:eastAsia="Calibri" w:hAnsi="Calibri"/>
          <w:sz w:val="24"/>
          <w:rtl/>
          <w:lang w:val="fr-MA"/>
        </w:rPr>
        <w:t xml:space="preserve"> أو تعذر التحقق من العلامات بالطريقة الأصلية (مثل المرأة التي يئست من المحيض أو الصغيرة التي لم تحض). هنا فقط، يتم اللجوء إلى مدة زمنية محصورة وقابلة للعد، وهي "ثلاثة أشهر".</w:t>
      </w:r>
    </w:p>
    <w:p w14:paraId="3A04EEA9"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خلاصة</w:t>
      </w:r>
    </w:p>
    <w:p w14:paraId="6A448F4D"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الأعداد في سياق الطلاق والعدة غالبًا ما تصف طرقًا وكيفيات وحالات وعلامات، وليست مجرد كميات عددية مطلقة. هذا الفهم يعيد للتشريع مرونته وحكمته، ويحول التركيز من الحساب الزمني الجامد إلى تحقيق المقصد الشرعي الأسمى، وهو التيقن وحفظ الأنساب.</w:t>
      </w:r>
    </w:p>
    <w:p w14:paraId="633A68DE" w14:textId="77777777" w:rsidR="00C7544E" w:rsidRPr="0073369A" w:rsidRDefault="00C7544E" w:rsidP="00E4352F">
      <w:pPr>
        <w:rPr>
          <w:rFonts w:ascii="Calibri" w:eastAsia="Calibri" w:hAnsi="Calibri"/>
          <w:sz w:val="24"/>
          <w:rtl/>
          <w:lang w:val="fr-MA"/>
        </w:rPr>
      </w:pPr>
    </w:p>
    <w:p w14:paraId="272432F9" w14:textId="77777777" w:rsidR="00C7544E" w:rsidRPr="0073369A" w:rsidRDefault="00C7544E" w:rsidP="00E4352F">
      <w:pPr>
        <w:pStyle w:val="21"/>
        <w:rPr>
          <w:rtl/>
        </w:rPr>
      </w:pPr>
      <w:bookmarkStart w:id="464" w:name="_Toc205285363"/>
      <w:r w:rsidRPr="0073369A">
        <w:rPr>
          <w:rtl/>
        </w:rPr>
        <w:t>القرآن من المعنى إلى المبنى: رحلة الوحي من القلب إلى الحرف</w:t>
      </w:r>
      <w:bookmarkEnd w:id="464"/>
    </w:p>
    <w:p w14:paraId="32C435E0"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مقدمة: كيف تجسد المعنى حرفًا؟</w:t>
      </w:r>
    </w:p>
    <w:p w14:paraId="2C53ADCA"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يتناول هذا المقال رحلة القرآن الكريم من كونه معنى إلهياً في قلب النبي ﷺ إلى أن أصبح كلمات وحروفاً مرسومة في المصحف. تهدف المقالة إلى تفنيد الادعاءات حول وجود "كُتّاب للوحي" بالمعنى الشائع، وتقديم فهم أعمق لطبيعة الوحي وكيفية تجسده.</w:t>
      </w:r>
    </w:p>
    <w:p w14:paraId="213EE8F0"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القرآن الكريم: المعنى الكامن في الكتاب المكنون</w:t>
      </w:r>
    </w:p>
    <w:p w14:paraId="057B0EC4"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لفهم القرآن، يجب أن نبدأ من قوله تعالى: ﴿وَإِنَّهُ لَقُرْآنٌ كَرِيمٌ * فِي كِتَابٍ مَّكْنُونٍ * لَّا يَمَسُّهُ إِلَّا الْمُطَهَّرُونَ﴾. هذه الآيات تشير إلى أن القرآن، في جوهره، ليس مجرد حروف، بل هو </w:t>
      </w:r>
      <w:r w:rsidRPr="0073369A">
        <w:rPr>
          <w:rFonts w:ascii="Calibri" w:eastAsia="Calibri" w:hAnsi="Calibri"/>
          <w:b/>
          <w:bCs/>
          <w:sz w:val="24"/>
          <w:rtl/>
          <w:lang w:val="fr-MA"/>
        </w:rPr>
        <w:t>معنى عميق مودع في "كتاب مكنون"</w:t>
      </w:r>
      <w:r w:rsidRPr="0073369A">
        <w:rPr>
          <w:rFonts w:ascii="Calibri" w:eastAsia="Calibri" w:hAnsi="Calibri"/>
          <w:sz w:val="24"/>
          <w:rtl/>
          <w:lang w:val="fr-MA"/>
        </w:rPr>
        <w:t>، وهذا الكتاب المكنون هو النفس البشرية المطهرة، وأولها وأكملها نفس النبي محمد ﷺ. فالقرآن، قبل أن يكون كلمات، هو نور وحكمة أودعها الله في قلب نبيه.</w:t>
      </w:r>
    </w:p>
    <w:p w14:paraId="5CF224EE"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مراحل الوحي: من التنزيل إلى التفعيل</w:t>
      </w:r>
    </w:p>
    <w:p w14:paraId="507FB359"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مرّ الوحي بمراحل دقيقة ومتكاملة:</w:t>
      </w:r>
    </w:p>
    <w:p w14:paraId="4E1044F5" w14:textId="77777777" w:rsidR="00C7544E" w:rsidRPr="0073369A" w:rsidRDefault="00C7544E" w:rsidP="00CE1EDD">
      <w:pPr>
        <w:numPr>
          <w:ilvl w:val="0"/>
          <w:numId w:val="457"/>
        </w:numPr>
        <w:rPr>
          <w:rFonts w:ascii="Calibri" w:eastAsia="Calibri" w:hAnsi="Calibri"/>
          <w:sz w:val="24"/>
          <w:rtl/>
          <w:lang w:val="fr-MA"/>
        </w:rPr>
      </w:pPr>
      <w:r w:rsidRPr="0073369A">
        <w:rPr>
          <w:rFonts w:ascii="Calibri" w:eastAsia="Calibri" w:hAnsi="Calibri"/>
          <w:b/>
          <w:bCs/>
          <w:sz w:val="24"/>
          <w:rtl/>
          <w:lang w:val="fr-MA"/>
        </w:rPr>
        <w:t>التنزيل:</w:t>
      </w:r>
      <w:r w:rsidRPr="0073369A">
        <w:rPr>
          <w:rFonts w:ascii="Calibri" w:eastAsia="Calibri" w:hAnsi="Calibri"/>
          <w:sz w:val="24"/>
          <w:rtl/>
          <w:lang w:val="fr-MA"/>
        </w:rPr>
        <w:t xml:space="preserve"> نزول القرآن كمعنى إجمالي ومشفرات نورانية على قلب النبي ﷺ.</w:t>
      </w:r>
    </w:p>
    <w:p w14:paraId="61324CDC" w14:textId="77777777" w:rsidR="00C7544E" w:rsidRPr="0073369A" w:rsidRDefault="00C7544E" w:rsidP="00CE1EDD">
      <w:pPr>
        <w:numPr>
          <w:ilvl w:val="0"/>
          <w:numId w:val="457"/>
        </w:numPr>
        <w:rPr>
          <w:rFonts w:ascii="Calibri" w:eastAsia="Calibri" w:hAnsi="Calibri"/>
          <w:sz w:val="24"/>
          <w:rtl/>
          <w:lang w:val="fr-MA"/>
        </w:rPr>
      </w:pPr>
      <w:r w:rsidRPr="0073369A">
        <w:rPr>
          <w:rFonts w:ascii="Calibri" w:eastAsia="Calibri" w:hAnsi="Calibri"/>
          <w:b/>
          <w:bCs/>
          <w:sz w:val="24"/>
          <w:rtl/>
          <w:lang w:val="fr-MA"/>
        </w:rPr>
        <w:t>التحقق:</w:t>
      </w:r>
      <w:r w:rsidRPr="0073369A">
        <w:rPr>
          <w:rFonts w:ascii="Calibri" w:eastAsia="Calibri" w:hAnsi="Calibri"/>
          <w:sz w:val="24"/>
          <w:rtl/>
          <w:lang w:val="fr-MA"/>
        </w:rPr>
        <w:t xml:space="preserve"> عاش النبي ﷺ هذا المعنى، وتذوقه، وتحقق به في كل كيانه، فكان خلقه القرآن.</w:t>
      </w:r>
    </w:p>
    <w:p w14:paraId="61BB764D" w14:textId="77777777" w:rsidR="00C7544E" w:rsidRPr="0073369A" w:rsidRDefault="00C7544E" w:rsidP="00CE1EDD">
      <w:pPr>
        <w:numPr>
          <w:ilvl w:val="0"/>
          <w:numId w:val="457"/>
        </w:numPr>
        <w:rPr>
          <w:rFonts w:ascii="Calibri" w:eastAsia="Calibri" w:hAnsi="Calibri"/>
          <w:sz w:val="24"/>
          <w:rtl/>
          <w:lang w:val="fr-MA"/>
        </w:rPr>
      </w:pPr>
      <w:r w:rsidRPr="0073369A">
        <w:rPr>
          <w:rFonts w:ascii="Calibri" w:eastAsia="Calibri" w:hAnsi="Calibri"/>
          <w:b/>
          <w:bCs/>
          <w:sz w:val="24"/>
          <w:rtl/>
          <w:lang w:val="fr-MA"/>
        </w:rPr>
        <w:t>المنع من الإفصاح المبكر:</w:t>
      </w:r>
      <w:r w:rsidRPr="0073369A">
        <w:rPr>
          <w:rFonts w:ascii="Calibri" w:eastAsia="Calibri" w:hAnsi="Calibri"/>
          <w:sz w:val="24"/>
          <w:rtl/>
          <w:lang w:val="fr-MA"/>
        </w:rPr>
        <w:t xml:space="preserve"> أُمر النبي بألا يتعجل في إخراج هذا المعنى إلى الناس قبل أن يكتمل ويستقر في ذاته: ﴿وَلَا تَعْجَلْ بِالْقُرْآنِ مِن قَبْلِ أَن يُقْضَىٰ إِلَيْكَ وَحْيُهُ﴾.</w:t>
      </w:r>
    </w:p>
    <w:p w14:paraId="6FB654C4" w14:textId="77777777" w:rsidR="00C7544E" w:rsidRPr="0073369A" w:rsidRDefault="00C7544E" w:rsidP="00CE1EDD">
      <w:pPr>
        <w:numPr>
          <w:ilvl w:val="0"/>
          <w:numId w:val="457"/>
        </w:numPr>
        <w:rPr>
          <w:rFonts w:ascii="Calibri" w:eastAsia="Calibri" w:hAnsi="Calibri"/>
          <w:sz w:val="24"/>
          <w:rtl/>
          <w:lang w:val="fr-MA"/>
        </w:rPr>
      </w:pPr>
      <w:r w:rsidRPr="0073369A">
        <w:rPr>
          <w:rFonts w:ascii="Calibri" w:eastAsia="Calibri" w:hAnsi="Calibri"/>
          <w:b/>
          <w:bCs/>
          <w:sz w:val="24"/>
          <w:rtl/>
          <w:lang w:val="fr-MA"/>
        </w:rPr>
        <w:t>الجمع والقرآن:</w:t>
      </w:r>
      <w:r w:rsidRPr="0073369A">
        <w:rPr>
          <w:rFonts w:ascii="Calibri" w:eastAsia="Calibri" w:hAnsi="Calibri"/>
          <w:sz w:val="24"/>
          <w:rtl/>
          <w:lang w:val="fr-MA"/>
        </w:rPr>
        <w:t xml:space="preserve"> تولى الله سبحانه وتعالى جمع هذا المعنى في قلب نبيه وتفعيله ("قرآنه") ليصبح منهج حياة متكامل: ﴿إِنَّ عَلَيْنَا جَمْعَهُ وَقُرْآنَهُ﴾.</w:t>
      </w:r>
    </w:p>
    <w:p w14:paraId="40DED984" w14:textId="77777777" w:rsidR="00C7544E" w:rsidRPr="0073369A" w:rsidRDefault="00C7544E" w:rsidP="00CE1EDD">
      <w:pPr>
        <w:numPr>
          <w:ilvl w:val="0"/>
          <w:numId w:val="457"/>
        </w:numPr>
        <w:rPr>
          <w:rFonts w:ascii="Calibri" w:eastAsia="Calibri" w:hAnsi="Calibri"/>
          <w:sz w:val="24"/>
          <w:rtl/>
          <w:lang w:val="fr-MA"/>
        </w:rPr>
      </w:pPr>
      <w:r w:rsidRPr="0073369A">
        <w:rPr>
          <w:rFonts w:ascii="Calibri" w:eastAsia="Calibri" w:hAnsi="Calibri"/>
          <w:b/>
          <w:bCs/>
          <w:sz w:val="24"/>
          <w:rtl/>
          <w:lang w:val="fr-MA"/>
        </w:rPr>
        <w:t>النقل إلى عالم الظاهر:</w:t>
      </w:r>
      <w:r w:rsidRPr="0073369A">
        <w:rPr>
          <w:rFonts w:ascii="Calibri" w:eastAsia="Calibri" w:hAnsi="Calibri"/>
          <w:sz w:val="24"/>
          <w:rtl/>
          <w:lang w:val="fr-MA"/>
        </w:rPr>
        <w:t xml:space="preserve"> بعد اكتمال هذه المراحل الباطنية، جاءت مرحلة نقل هذا المعنى المحقَّق من عالم الباطن إلى عالم الظاهر في صورة كلمات وحروف.</w:t>
      </w:r>
    </w:p>
    <w:p w14:paraId="404B6F99"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النبي هو من خطَّ القرآن</w:t>
      </w:r>
    </w:p>
    <w:p w14:paraId="290527D6"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القرآن لم "يُكتب" بواسطة آخرين، بل </w:t>
      </w:r>
      <w:r w:rsidRPr="0073369A">
        <w:rPr>
          <w:rFonts w:ascii="Calibri" w:eastAsia="Calibri" w:hAnsi="Calibri"/>
          <w:b/>
          <w:bCs/>
          <w:sz w:val="24"/>
          <w:rtl/>
          <w:lang w:val="fr-MA"/>
        </w:rPr>
        <w:t>"خُطَّ" بيد النبي ﷺ الشريفة</w:t>
      </w:r>
      <w:r w:rsidRPr="0073369A">
        <w:rPr>
          <w:rFonts w:ascii="Calibri" w:eastAsia="Calibri" w:hAnsi="Calibri"/>
          <w:sz w:val="24"/>
          <w:rtl/>
          <w:lang w:val="fr-MA"/>
        </w:rPr>
        <w:t xml:space="preserve">. والدليل القاطع هو نفي الآية الكريمة عنه فعل الكتابة والخط </w:t>
      </w:r>
      <w:r w:rsidRPr="0073369A">
        <w:rPr>
          <w:rFonts w:ascii="Calibri" w:eastAsia="Calibri" w:hAnsi="Calibri"/>
          <w:b/>
          <w:bCs/>
          <w:sz w:val="24"/>
          <w:rtl/>
          <w:lang w:val="fr-MA"/>
        </w:rPr>
        <w:t>قبل</w:t>
      </w:r>
      <w:r w:rsidRPr="0073369A">
        <w:rPr>
          <w:rFonts w:ascii="Calibri" w:eastAsia="Calibri" w:hAnsi="Calibri"/>
          <w:sz w:val="24"/>
          <w:rtl/>
          <w:lang w:val="fr-MA"/>
        </w:rPr>
        <w:t xml:space="preserve"> نزول الوحي، مما يعني إمكانية حدوثه </w:t>
      </w:r>
      <w:r w:rsidRPr="0073369A">
        <w:rPr>
          <w:rFonts w:ascii="Calibri" w:eastAsia="Calibri" w:hAnsi="Calibri"/>
          <w:b/>
          <w:bCs/>
          <w:sz w:val="24"/>
          <w:rtl/>
          <w:lang w:val="fr-MA"/>
        </w:rPr>
        <w:t>بعد</w:t>
      </w:r>
      <w:r w:rsidRPr="0073369A">
        <w:rPr>
          <w:rFonts w:ascii="Calibri" w:eastAsia="Calibri" w:hAnsi="Calibri"/>
          <w:sz w:val="24"/>
          <w:rtl/>
          <w:lang w:val="fr-MA"/>
        </w:rPr>
        <w:t xml:space="preserve"> ذلك بأمر من الله: ﴿وَمَا كُنتَ تَتْلُو مِن قَبْلِهِ مِن كِتَابٍ وَلَا تَخُطُّهُ بِيَمِينِكَ ۖ إِذًا لَّارْتَابَ الْمُبْطِلُونَ﴾. إن الرسم القرآني الفريد للكلمات، واختلاف رسم الكلمة الواحدة في مواضع مختلفة، يدل على أنه خُطَّ بيد واحدة هي يد النبي، وفق وحي وتوجيه إلهي دقيق يعكس أبعاداً معينة للمعنى في كل موضع.</w:t>
      </w:r>
    </w:p>
    <w:p w14:paraId="45D5FBC2"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القرآن أوسع من المصحف</w:t>
      </w:r>
    </w:p>
    <w:p w14:paraId="3D28121A"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القرآن ليس محصوراً بين دفتي المصحف. بل هو أوسع وأشمل، فكل شأن في الكون، وكل عمل صالح، وكل علم نافع، هو تجلٍّ من تجليات القرآن. ﴿وَمَا تَكُونُ فِي شَأْنٍ وَمَا تَتْلُو مِنْهُ مِن قُرْآنٍ...﴾.</w:t>
      </w:r>
    </w:p>
    <w:p w14:paraId="454B3401"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خاتمة</w:t>
      </w:r>
    </w:p>
    <w:p w14:paraId="7116EBEB"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إن فهمنا للقرآن يجب أن ينطلق من إدراك طبيعته المزدوجة: فهو معنى باطن ونور في القلب، وهو مبنى ظاهر وكلمات في المصحف. والرحلة من المعنى إلى المبنى هي رحلة إلهية فريدة، قام بها النبي ﷺ وحده بوحي من ربه، مما يجعلنا نتعامل مع كل حرف فيه بكل تقديس وتدبر.</w:t>
      </w:r>
    </w:p>
    <w:p w14:paraId="1765833F" w14:textId="77777777" w:rsidR="00C7544E" w:rsidRPr="0073369A" w:rsidRDefault="00C7544E" w:rsidP="00E4352F">
      <w:pPr>
        <w:rPr>
          <w:rFonts w:ascii="Calibri" w:eastAsia="Calibri" w:hAnsi="Calibri"/>
          <w:sz w:val="24"/>
          <w:rtl/>
          <w:lang w:val="fr-MA"/>
        </w:rPr>
      </w:pPr>
    </w:p>
    <w:p w14:paraId="2C68B884" w14:textId="77777777" w:rsidR="00C7544E" w:rsidRPr="0073369A" w:rsidRDefault="00C7544E" w:rsidP="00E4352F">
      <w:pPr>
        <w:pStyle w:val="21"/>
        <w:rPr>
          <w:rtl/>
        </w:rPr>
      </w:pPr>
      <w:bookmarkStart w:id="465" w:name="_Toc205285364"/>
      <w:r w:rsidRPr="0073369A">
        <w:rPr>
          <w:rtl/>
        </w:rPr>
        <w:t>الفرق بين التفسير الرمزي "الباطني" والتأويل العلماني للنصوص الدينية</w:t>
      </w:r>
      <w:bookmarkEnd w:id="465"/>
    </w:p>
    <w:p w14:paraId="487B755F"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مقدمة: تمييز المناهج</w:t>
      </w:r>
    </w:p>
    <w:p w14:paraId="43529A0C"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في رحلة تدبر النصوص الدينية، تبرز مناهج تفسيرية متعددة. من الضروري التمييز بوضوح بين المناهج التي تسعى لاستكشاف طبقات المعنى العميقة ضمن الإطار الإيماني، وتلك التي تؤول النصوص وفق أطر فكرية خارجة عن مقاصدها الأصلية. تستعرض هذه المقالة الفروق الجوهرية بين "التفسير الرمزي الباطني" و"التأويل العلماني".</w:t>
      </w:r>
    </w:p>
    <w:p w14:paraId="52ECA4B6"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مقارنة بين المنهجين</w:t>
      </w:r>
    </w:p>
    <w:tbl>
      <w:tblPr>
        <w:bidiVisual/>
        <w:tblW w:w="0" w:type="auto"/>
        <w:tblCellSpacing w:w="15" w:type="dxa"/>
        <w:tblCellMar>
          <w:left w:w="0" w:type="dxa"/>
          <w:right w:w="0" w:type="dxa"/>
        </w:tblCellMar>
        <w:tblLook w:val="04A0" w:firstRow="1" w:lastRow="0" w:firstColumn="1" w:lastColumn="0" w:noHBand="0" w:noVBand="1"/>
      </w:tblPr>
      <w:tblGrid>
        <w:gridCol w:w="1496"/>
        <w:gridCol w:w="3816"/>
        <w:gridCol w:w="3744"/>
      </w:tblGrid>
      <w:tr w:rsidR="00C7544E" w:rsidRPr="0073369A" w14:paraId="3F8593F5" w14:textId="77777777" w:rsidTr="00BC5EC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77B89A"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المعيار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F1C7A9"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التفسير الرمزي "الباطني"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55E75"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التأويل العلماني</w:t>
            </w:r>
          </w:p>
        </w:tc>
      </w:tr>
      <w:tr w:rsidR="00C7544E" w:rsidRPr="0073369A" w14:paraId="309683BC"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9F599"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الهدف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FAF06"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الكشف عن الحقائق الروحية والباطنية للنص.</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A34BF"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توظيف النص لخدمة أيديولوجيات حديثة (كالتاريخانية أو المادية).</w:t>
            </w:r>
          </w:p>
        </w:tc>
      </w:tr>
      <w:tr w:rsidR="00C7544E" w:rsidRPr="0073369A" w14:paraId="6C24E130"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488FCD"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مرجعية الشرع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C17069"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يحاول الالتزام بأصول الشرع وثوابته مع البحث عن المعنى الباطني.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223D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قد يتجاوز النص الشرعي أو يلغيه لصالح العقل المادي أو الواقع المتغير.</w:t>
            </w:r>
          </w:p>
        </w:tc>
      </w:tr>
      <w:tr w:rsidR="00C7544E" w:rsidRPr="0073369A" w14:paraId="3F430BDB"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FED97"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موقف من النص</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AA9D2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النص مقدس، ذو حقيقة إلهية وطبقات متعددة من المعنى (ظاهر وباطن).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B150B"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النص وثيقة تاريخية، نتاج بيئته، وقابل للتعديل أو التجاوز.</w:t>
            </w:r>
          </w:p>
        </w:tc>
      </w:tr>
      <w:tr w:rsidR="00C7544E" w:rsidRPr="0073369A" w14:paraId="1E2CA818"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AA7A1"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الدور الاجتماعي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D8184"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يعزز التجربة الفردية، والترقي الروحي، والتصوف.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E570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يهدف إلى تغيير بنية المجتمع وفصل الدين عن المجال العام.</w:t>
            </w:r>
          </w:p>
        </w:tc>
      </w:tr>
      <w:tr w:rsidR="00C7544E" w:rsidRPr="0073369A" w14:paraId="28FA21CD"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95552"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العلاقة باللغة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8AFD65"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يعتمد على اللغة كوعاء للرمز، ويستكشف دلالاتها العميقة.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802A4"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قد يعيد تعريف المصطلحات الشرعية لتتوافق مع مفاهيم حديثة.</w:t>
            </w:r>
          </w:p>
        </w:tc>
      </w:tr>
    </w:tbl>
    <w:p w14:paraId="1EEF6F3F"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التفسير الرمزي "الباطني"</w:t>
      </w:r>
    </w:p>
    <w:p w14:paraId="628B7916" w14:textId="77777777" w:rsidR="00C7544E" w:rsidRPr="0073369A" w:rsidRDefault="00C7544E" w:rsidP="00CE1EDD">
      <w:pPr>
        <w:numPr>
          <w:ilvl w:val="0"/>
          <w:numId w:val="458"/>
        </w:numPr>
        <w:rPr>
          <w:rFonts w:ascii="Calibri" w:eastAsia="Calibri" w:hAnsi="Calibri"/>
          <w:sz w:val="24"/>
          <w:rtl/>
          <w:lang w:val="fr-MA"/>
        </w:rPr>
      </w:pPr>
      <w:r w:rsidRPr="0073369A">
        <w:rPr>
          <w:rFonts w:ascii="Calibri" w:eastAsia="Calibri" w:hAnsi="Calibri"/>
          <w:b/>
          <w:bCs/>
          <w:sz w:val="24"/>
          <w:rtl/>
          <w:lang w:val="fr-MA"/>
        </w:rPr>
        <w:t>التعريف:</w:t>
      </w:r>
      <w:r w:rsidRPr="0073369A">
        <w:rPr>
          <w:rFonts w:ascii="Calibri" w:eastAsia="Calibri" w:hAnsi="Calibri"/>
          <w:sz w:val="24"/>
          <w:rtl/>
          <w:lang w:val="fr-MA"/>
        </w:rPr>
        <w:t xml:space="preserve"> هو منهج يسعى لتفسير النصوص الدينية بمعانٍ روحية أو خفية تتجاوز المعنى الحرفي الظاهر، معتبراً أن للظاهر بطناً.</w:t>
      </w:r>
    </w:p>
    <w:p w14:paraId="1BB1197C" w14:textId="77777777" w:rsidR="00C7544E" w:rsidRPr="0073369A" w:rsidRDefault="00C7544E" w:rsidP="00CE1EDD">
      <w:pPr>
        <w:numPr>
          <w:ilvl w:val="0"/>
          <w:numId w:val="458"/>
        </w:numPr>
        <w:rPr>
          <w:rFonts w:ascii="Calibri" w:eastAsia="Calibri" w:hAnsi="Calibri"/>
          <w:sz w:val="24"/>
          <w:rtl/>
          <w:lang w:val="fr-MA"/>
        </w:rPr>
      </w:pPr>
      <w:r w:rsidRPr="0073369A">
        <w:rPr>
          <w:rFonts w:ascii="Calibri" w:eastAsia="Calibri" w:hAnsi="Calibri"/>
          <w:b/>
          <w:bCs/>
          <w:sz w:val="24"/>
          <w:rtl/>
          <w:lang w:val="fr-MA"/>
        </w:rPr>
        <w:t>الأصول:</w:t>
      </w:r>
      <w:r w:rsidRPr="0073369A">
        <w:rPr>
          <w:rFonts w:ascii="Calibri" w:eastAsia="Calibri" w:hAnsi="Calibri"/>
          <w:sz w:val="24"/>
          <w:rtl/>
          <w:lang w:val="fr-MA"/>
        </w:rPr>
        <w:t xml:space="preserve"> يتأثر بالتصوف العرفاني والفلسفة الإشراقية التي تؤمن بوجود طبقات للمعنى.</w:t>
      </w:r>
    </w:p>
    <w:p w14:paraId="742B7160" w14:textId="77777777" w:rsidR="00C7544E" w:rsidRPr="0073369A" w:rsidRDefault="00C7544E" w:rsidP="00CE1EDD">
      <w:pPr>
        <w:numPr>
          <w:ilvl w:val="0"/>
          <w:numId w:val="458"/>
        </w:numPr>
        <w:rPr>
          <w:rFonts w:ascii="Calibri" w:eastAsia="Calibri" w:hAnsi="Calibri"/>
          <w:sz w:val="24"/>
          <w:rtl/>
          <w:lang w:val="fr-MA"/>
        </w:rPr>
      </w:pPr>
      <w:r w:rsidRPr="0073369A">
        <w:rPr>
          <w:rFonts w:ascii="Calibri" w:eastAsia="Calibri" w:hAnsi="Calibri"/>
          <w:b/>
          <w:bCs/>
          <w:sz w:val="24"/>
          <w:rtl/>
          <w:lang w:val="fr-MA"/>
        </w:rPr>
        <w:t>الضوابط:</w:t>
      </w:r>
      <w:r w:rsidRPr="0073369A">
        <w:rPr>
          <w:rFonts w:ascii="Calibri" w:eastAsia="Calibri" w:hAnsi="Calibri"/>
          <w:sz w:val="24"/>
          <w:rtl/>
          <w:lang w:val="fr-MA"/>
        </w:rPr>
        <w:t xml:space="preserve"> لكي يكون مقبولاً، يجب ألا يهدم المعنى الظاهر أو ينكر الأحكام العملية، وأن يكون له أصل في اللغة أو شاهد من آيات أخرى، وألا ينكر الحقائق التاريخية الثابتة.</w:t>
      </w:r>
    </w:p>
    <w:p w14:paraId="41A96D15"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التأويل العلماني</w:t>
      </w:r>
    </w:p>
    <w:p w14:paraId="1BCA8630" w14:textId="77777777" w:rsidR="00C7544E" w:rsidRPr="0073369A" w:rsidRDefault="00C7544E" w:rsidP="00CE1EDD">
      <w:pPr>
        <w:numPr>
          <w:ilvl w:val="0"/>
          <w:numId w:val="459"/>
        </w:numPr>
        <w:rPr>
          <w:rFonts w:ascii="Calibri" w:eastAsia="Calibri" w:hAnsi="Calibri"/>
          <w:sz w:val="24"/>
          <w:rtl/>
          <w:lang w:val="fr-MA"/>
        </w:rPr>
      </w:pPr>
      <w:r w:rsidRPr="0073369A">
        <w:rPr>
          <w:rFonts w:ascii="Calibri" w:eastAsia="Calibri" w:hAnsi="Calibri"/>
          <w:b/>
          <w:bCs/>
          <w:sz w:val="24"/>
          <w:rtl/>
          <w:lang w:val="fr-MA"/>
        </w:rPr>
        <w:t>التعريف:</w:t>
      </w:r>
      <w:r w:rsidRPr="0073369A">
        <w:rPr>
          <w:rFonts w:ascii="Calibri" w:eastAsia="Calibri" w:hAnsi="Calibri"/>
          <w:sz w:val="24"/>
          <w:rtl/>
          <w:lang w:val="fr-MA"/>
        </w:rPr>
        <w:t xml:space="preserve"> هو منهج يقرأ النصوص الدينية بهدف إخضاعها للمنطق المادي الحديث، أو فصلها عن الحياة العامة، أو إعادة تفسيرها لتتوافق مع قيم العلمانية.</w:t>
      </w:r>
    </w:p>
    <w:p w14:paraId="438AA4D2" w14:textId="77777777" w:rsidR="00C7544E" w:rsidRPr="0073369A" w:rsidRDefault="00C7544E" w:rsidP="00CE1EDD">
      <w:pPr>
        <w:numPr>
          <w:ilvl w:val="0"/>
          <w:numId w:val="459"/>
        </w:numPr>
        <w:rPr>
          <w:rFonts w:ascii="Calibri" w:eastAsia="Calibri" w:hAnsi="Calibri"/>
          <w:sz w:val="24"/>
          <w:rtl/>
          <w:lang w:val="fr-MA"/>
        </w:rPr>
      </w:pPr>
      <w:r w:rsidRPr="0073369A">
        <w:rPr>
          <w:rFonts w:ascii="Calibri" w:eastAsia="Calibri" w:hAnsi="Calibri"/>
          <w:b/>
          <w:bCs/>
          <w:sz w:val="24"/>
          <w:rtl/>
          <w:lang w:val="fr-MA"/>
        </w:rPr>
        <w:t>الأصول:</w:t>
      </w:r>
      <w:r w:rsidRPr="0073369A">
        <w:rPr>
          <w:rFonts w:ascii="Calibri" w:eastAsia="Calibri" w:hAnsi="Calibri"/>
          <w:sz w:val="24"/>
          <w:rtl/>
          <w:lang w:val="fr-MA"/>
        </w:rPr>
        <w:t xml:space="preserve"> ينطلق من فلسفات الحداثة وما بعدها، كالنقد التاريخي، والنسبية الثقافية، والمادية.</w:t>
      </w:r>
    </w:p>
    <w:p w14:paraId="38E1EDC6" w14:textId="77777777" w:rsidR="00C7544E" w:rsidRPr="0073369A" w:rsidRDefault="00C7544E" w:rsidP="00CE1EDD">
      <w:pPr>
        <w:numPr>
          <w:ilvl w:val="0"/>
          <w:numId w:val="459"/>
        </w:numPr>
        <w:rPr>
          <w:rFonts w:ascii="Calibri" w:eastAsia="Calibri" w:hAnsi="Calibri"/>
          <w:sz w:val="24"/>
          <w:rtl/>
          <w:lang w:val="fr-MA"/>
        </w:rPr>
      </w:pPr>
      <w:r w:rsidRPr="0073369A">
        <w:rPr>
          <w:rFonts w:ascii="Calibri" w:eastAsia="Calibri" w:hAnsi="Calibri"/>
          <w:b/>
          <w:bCs/>
          <w:sz w:val="24"/>
          <w:rtl/>
          <w:lang w:val="fr-MA"/>
        </w:rPr>
        <w:t>المنهجية:</w:t>
      </w:r>
      <w:r w:rsidRPr="0073369A">
        <w:rPr>
          <w:rFonts w:ascii="Calibri" w:eastAsia="Calibri" w:hAnsi="Calibri"/>
          <w:sz w:val="24"/>
          <w:rtl/>
          <w:lang w:val="fr-MA"/>
        </w:rPr>
        <w:t xml:space="preserve"> يركز على "أنسنة" النص، ويستخدم أدوات النقد الأدبي الغربي، ويرفض فكرة وجود ثوابت شرعية مطلقة، ويسقط مفاهيم حديثة (كالحرية الفردية المطلقة) على النص.</w:t>
      </w:r>
    </w:p>
    <w:p w14:paraId="4E6B8478"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أمثلة توضيحية</w:t>
      </w:r>
    </w:p>
    <w:p w14:paraId="0DC5CAA3" w14:textId="77777777" w:rsidR="00C7544E" w:rsidRPr="0073369A" w:rsidRDefault="00C7544E" w:rsidP="00CE1EDD">
      <w:pPr>
        <w:numPr>
          <w:ilvl w:val="0"/>
          <w:numId w:val="460"/>
        </w:numPr>
        <w:rPr>
          <w:rFonts w:ascii="Calibri" w:eastAsia="Calibri" w:hAnsi="Calibri"/>
          <w:sz w:val="24"/>
          <w:rtl/>
          <w:lang w:val="fr-MA"/>
        </w:rPr>
      </w:pPr>
      <w:r w:rsidRPr="0073369A">
        <w:rPr>
          <w:rFonts w:ascii="Calibri" w:eastAsia="Calibri" w:hAnsi="Calibri"/>
          <w:b/>
          <w:bCs/>
          <w:sz w:val="24"/>
          <w:rtl/>
          <w:lang w:val="fr-MA"/>
        </w:rPr>
        <w:t>آية الحجاب:</w:t>
      </w:r>
    </w:p>
    <w:p w14:paraId="77FB76EC" w14:textId="77777777" w:rsidR="00C7544E" w:rsidRPr="0073369A" w:rsidRDefault="00C7544E" w:rsidP="00CE1EDD">
      <w:pPr>
        <w:numPr>
          <w:ilvl w:val="1"/>
          <w:numId w:val="460"/>
        </w:numPr>
        <w:rPr>
          <w:rFonts w:ascii="Calibri" w:eastAsia="Calibri" w:hAnsi="Calibri"/>
          <w:sz w:val="24"/>
          <w:rtl/>
          <w:lang w:val="fr-MA"/>
        </w:rPr>
      </w:pPr>
      <w:r w:rsidRPr="0073369A">
        <w:rPr>
          <w:rFonts w:ascii="Calibri" w:eastAsia="Calibri" w:hAnsi="Calibri"/>
          <w:b/>
          <w:bCs/>
          <w:sz w:val="24"/>
          <w:rtl/>
          <w:lang w:val="fr-MA"/>
        </w:rPr>
        <w:t>الباطني:</w:t>
      </w:r>
      <w:r w:rsidRPr="0073369A">
        <w:rPr>
          <w:rFonts w:ascii="Calibri" w:eastAsia="Calibri" w:hAnsi="Calibri"/>
          <w:sz w:val="24"/>
          <w:rtl/>
          <w:lang w:val="fr-MA"/>
        </w:rPr>
        <w:t xml:space="preserve"> قد يرى أن الحجاب الظاهري للمرأة هو رمز </w:t>
      </w:r>
      <w:r w:rsidRPr="0073369A">
        <w:rPr>
          <w:rFonts w:ascii="Calibri" w:eastAsia="Calibri" w:hAnsi="Calibri"/>
          <w:b/>
          <w:bCs/>
          <w:sz w:val="24"/>
          <w:rtl/>
          <w:lang w:val="fr-MA"/>
        </w:rPr>
        <w:t>لحجاب القلب</w:t>
      </w:r>
      <w:r w:rsidRPr="0073369A">
        <w:rPr>
          <w:rFonts w:ascii="Calibri" w:eastAsia="Calibri" w:hAnsi="Calibri"/>
          <w:sz w:val="24"/>
          <w:rtl/>
          <w:lang w:val="fr-MA"/>
        </w:rPr>
        <w:t xml:space="preserve"> عن التعلق بالدنيا والشوائب، دون أن يلغي الحكم الظاهري.</w:t>
      </w:r>
    </w:p>
    <w:p w14:paraId="050E4648" w14:textId="77777777" w:rsidR="00C7544E" w:rsidRPr="0073369A" w:rsidRDefault="00C7544E" w:rsidP="00CE1EDD">
      <w:pPr>
        <w:numPr>
          <w:ilvl w:val="1"/>
          <w:numId w:val="460"/>
        </w:numPr>
        <w:rPr>
          <w:rFonts w:ascii="Calibri" w:eastAsia="Calibri" w:hAnsi="Calibri"/>
          <w:sz w:val="24"/>
          <w:rtl/>
          <w:lang w:val="fr-MA"/>
        </w:rPr>
      </w:pPr>
      <w:r w:rsidRPr="0073369A">
        <w:rPr>
          <w:rFonts w:ascii="Calibri" w:eastAsia="Calibri" w:hAnsi="Calibri"/>
          <w:b/>
          <w:bCs/>
          <w:sz w:val="24"/>
          <w:rtl/>
          <w:lang w:val="fr-MA"/>
        </w:rPr>
        <w:t>العلماني:</w:t>
      </w:r>
      <w:r w:rsidRPr="0073369A">
        <w:rPr>
          <w:rFonts w:ascii="Calibri" w:eastAsia="Calibri" w:hAnsi="Calibri"/>
          <w:sz w:val="24"/>
          <w:rtl/>
          <w:lang w:val="fr-MA"/>
        </w:rPr>
        <w:t xml:space="preserve"> يرى أن الحجاب كان عادة اجتماعية تاريخية مرتبطة بظروف معينة، ولا تلزم المرأة في العصر الحديث.</w:t>
      </w:r>
    </w:p>
    <w:p w14:paraId="0FAAE617" w14:textId="77777777" w:rsidR="00C7544E" w:rsidRPr="0073369A" w:rsidRDefault="00C7544E" w:rsidP="00CE1EDD">
      <w:pPr>
        <w:numPr>
          <w:ilvl w:val="0"/>
          <w:numId w:val="460"/>
        </w:numPr>
        <w:rPr>
          <w:rFonts w:ascii="Calibri" w:eastAsia="Calibri" w:hAnsi="Calibri"/>
          <w:sz w:val="24"/>
          <w:rtl/>
          <w:lang w:val="fr-MA"/>
        </w:rPr>
      </w:pPr>
      <w:r w:rsidRPr="0073369A">
        <w:rPr>
          <w:rFonts w:ascii="Calibri" w:eastAsia="Calibri" w:hAnsi="Calibri"/>
          <w:b/>
          <w:bCs/>
          <w:sz w:val="24"/>
          <w:rtl/>
          <w:lang w:val="fr-MA"/>
        </w:rPr>
        <w:t>حد الردة:</w:t>
      </w:r>
    </w:p>
    <w:p w14:paraId="2A49C118" w14:textId="77777777" w:rsidR="00C7544E" w:rsidRPr="0073369A" w:rsidRDefault="00C7544E" w:rsidP="00CE1EDD">
      <w:pPr>
        <w:numPr>
          <w:ilvl w:val="1"/>
          <w:numId w:val="460"/>
        </w:numPr>
        <w:rPr>
          <w:rFonts w:ascii="Calibri" w:eastAsia="Calibri" w:hAnsi="Calibri"/>
          <w:sz w:val="24"/>
          <w:rtl/>
          <w:lang w:val="fr-MA"/>
        </w:rPr>
      </w:pPr>
      <w:r w:rsidRPr="0073369A">
        <w:rPr>
          <w:rFonts w:ascii="Calibri" w:eastAsia="Calibri" w:hAnsi="Calibri"/>
          <w:b/>
          <w:bCs/>
          <w:sz w:val="24"/>
          <w:rtl/>
          <w:lang w:val="fr-MA"/>
        </w:rPr>
        <w:t>الباطني:</w:t>
      </w:r>
      <w:r w:rsidRPr="0073369A">
        <w:rPr>
          <w:rFonts w:ascii="Calibri" w:eastAsia="Calibri" w:hAnsi="Calibri"/>
          <w:sz w:val="24"/>
          <w:rtl/>
          <w:lang w:val="fr-MA"/>
        </w:rPr>
        <w:t xml:space="preserve"> قد يفسر "الردة" بأنها </w:t>
      </w:r>
      <w:r w:rsidRPr="0073369A">
        <w:rPr>
          <w:rFonts w:ascii="Calibri" w:eastAsia="Calibri" w:hAnsi="Calibri"/>
          <w:b/>
          <w:bCs/>
          <w:sz w:val="24"/>
          <w:rtl/>
          <w:lang w:val="fr-MA"/>
        </w:rPr>
        <w:t>الرجوع عن الحقيقة الروحية</w:t>
      </w:r>
      <w:r w:rsidRPr="0073369A">
        <w:rPr>
          <w:rFonts w:ascii="Calibri" w:eastAsia="Calibri" w:hAnsi="Calibri"/>
          <w:sz w:val="24"/>
          <w:rtl/>
          <w:lang w:val="fr-MA"/>
        </w:rPr>
        <w:t xml:space="preserve"> بعد معرفتها، وهو موت للقلب.</w:t>
      </w:r>
    </w:p>
    <w:p w14:paraId="6A818D28" w14:textId="77777777" w:rsidR="00C7544E" w:rsidRPr="0073369A" w:rsidRDefault="00C7544E" w:rsidP="00CE1EDD">
      <w:pPr>
        <w:numPr>
          <w:ilvl w:val="1"/>
          <w:numId w:val="460"/>
        </w:numPr>
        <w:rPr>
          <w:rFonts w:ascii="Calibri" w:eastAsia="Calibri" w:hAnsi="Calibri"/>
          <w:sz w:val="24"/>
          <w:rtl/>
          <w:lang w:val="fr-MA"/>
        </w:rPr>
      </w:pPr>
      <w:r w:rsidRPr="0073369A">
        <w:rPr>
          <w:rFonts w:ascii="Calibri" w:eastAsia="Calibri" w:hAnsi="Calibri"/>
          <w:b/>
          <w:bCs/>
          <w:sz w:val="24"/>
          <w:rtl/>
          <w:lang w:val="fr-MA"/>
        </w:rPr>
        <w:t>العلماني:</w:t>
      </w:r>
      <w:r w:rsidRPr="0073369A">
        <w:rPr>
          <w:rFonts w:ascii="Calibri" w:eastAsia="Calibri" w:hAnsi="Calibri"/>
          <w:sz w:val="24"/>
          <w:rtl/>
          <w:lang w:val="fr-MA"/>
        </w:rPr>
        <w:t xml:space="preserve"> يرى أن حد الردة </w:t>
      </w:r>
      <w:r w:rsidRPr="0073369A">
        <w:rPr>
          <w:rFonts w:ascii="Calibri" w:eastAsia="Calibri" w:hAnsi="Calibri"/>
          <w:b/>
          <w:bCs/>
          <w:sz w:val="24"/>
          <w:rtl/>
          <w:lang w:val="fr-MA"/>
        </w:rPr>
        <w:t>ينتهك حرية الاعتقاد</w:t>
      </w:r>
      <w:r w:rsidRPr="0073369A">
        <w:rPr>
          <w:rFonts w:ascii="Calibri" w:eastAsia="Calibri" w:hAnsi="Calibri"/>
          <w:sz w:val="24"/>
          <w:rtl/>
          <w:lang w:val="fr-MA"/>
        </w:rPr>
        <w:t xml:space="preserve"> كمفهوم حديث، ويجب إلغاؤه.</w:t>
      </w:r>
    </w:p>
    <w:p w14:paraId="071136C3"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الخلاصة</w:t>
      </w:r>
    </w:p>
    <w:p w14:paraId="3A6E9AA7"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المنهج السليم في التدبر هو الذي يجمع بين احترام ظاهر النص وثوابت الشرع (الظاهر)، مع الاستفادة من الرمزية والإشارة في فهم العبر والمقاصد الروحية (الباطن)، مع رفض قاطع للتأويلات التي تنطلق من مرجعيات خارجية تهدف إلى هدم النص أو تحريفه عن مقاصده الأصلية.</w:t>
      </w:r>
    </w:p>
    <w:p w14:paraId="402FBAE8" w14:textId="77777777" w:rsidR="00C7544E" w:rsidRPr="0073369A" w:rsidRDefault="00C7544E" w:rsidP="00E4352F">
      <w:pPr>
        <w:rPr>
          <w:rFonts w:ascii="Calibri" w:eastAsia="Calibri" w:hAnsi="Calibri"/>
          <w:sz w:val="24"/>
          <w:rtl/>
          <w:lang w:val="fr-MA"/>
        </w:rPr>
      </w:pPr>
    </w:p>
    <w:p w14:paraId="02221FA4" w14:textId="77777777" w:rsidR="00C7544E" w:rsidRPr="0073369A" w:rsidRDefault="00C7544E" w:rsidP="00E4352F">
      <w:pPr>
        <w:pStyle w:val="21"/>
        <w:rPr>
          <w:rtl/>
        </w:rPr>
      </w:pPr>
      <w:bookmarkStart w:id="466" w:name="_Toc205285365"/>
      <w:r w:rsidRPr="0073369A">
        <w:rPr>
          <w:rtl/>
        </w:rPr>
        <w:t>القرآن "قول" وليس "نصًا": نحو فهم أعمق لمنظومته اللسانية</w:t>
      </w:r>
      <w:bookmarkEnd w:id="466"/>
    </w:p>
    <w:p w14:paraId="72248362"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مقدمة: تحرير المصطلح</w:t>
      </w:r>
    </w:p>
    <w:p w14:paraId="7DD13844"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لطالما استخدمنا مصطلح "النص القرآني" في دراساتنا وخطابنا. ورغم شيوعه، فإن وقفة تدبر في كيفية وصف القرآن لنفسه تكشف لنا عن مصطلح أدق وأعمق: إنه </w:t>
      </w:r>
      <w:r w:rsidRPr="0073369A">
        <w:rPr>
          <w:rFonts w:ascii="Calibri" w:eastAsia="Calibri" w:hAnsi="Calibri"/>
          <w:b/>
          <w:bCs/>
          <w:sz w:val="24"/>
          <w:rtl/>
          <w:lang w:val="fr-MA"/>
        </w:rPr>
        <w:t>"القول"</w:t>
      </w:r>
      <w:r w:rsidRPr="0073369A">
        <w:rPr>
          <w:rFonts w:ascii="Calibri" w:eastAsia="Calibri" w:hAnsi="Calibri"/>
          <w:sz w:val="24"/>
          <w:rtl/>
          <w:lang w:val="fr-MA"/>
        </w:rPr>
        <w:t>. الانتقال من فهم القرآن كـ"نص" جامد إلى إدراكه كـ"قول" حي وفاعل ليس مجرد تغيير في المفردات، بل هو تحول في المنظور يفتح آفاقاً جديدة لفهم طبيعته ورسالته.</w:t>
      </w:r>
    </w:p>
    <w:p w14:paraId="5E688E99"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حدود مصطلح "النص"</w:t>
      </w:r>
    </w:p>
    <w:p w14:paraId="6C33743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كلمة "نص" (</w:t>
      </w:r>
      <w:r w:rsidRPr="0073369A">
        <w:rPr>
          <w:rFonts w:ascii="Calibri" w:eastAsia="Calibri" w:hAnsi="Calibri"/>
          <w:sz w:val="24"/>
          <w:lang w:val="fr-MA"/>
        </w:rPr>
        <w:t>Text</w:t>
      </w:r>
      <w:r w:rsidRPr="0073369A">
        <w:rPr>
          <w:rFonts w:ascii="Calibri" w:eastAsia="Calibri" w:hAnsi="Calibri"/>
          <w:sz w:val="24"/>
          <w:rtl/>
          <w:lang w:val="fr-MA"/>
        </w:rPr>
        <w:t>) في أصلها ومفهومها الشائع ترتبط بالبنية المكتوبة، بالكيان الذي يمكن تحليله وتفكيكه كبنية جامدة. هذا المصطلح قد يوحي بالتركيز على الشكل المادي المكتوب على حساب أبعاد القرآن الحيوية الأخرى:</w:t>
      </w:r>
    </w:p>
    <w:p w14:paraId="0CFDA298" w14:textId="77777777" w:rsidR="00C7544E" w:rsidRPr="0073369A" w:rsidRDefault="00C7544E" w:rsidP="00CE1EDD">
      <w:pPr>
        <w:numPr>
          <w:ilvl w:val="0"/>
          <w:numId w:val="461"/>
        </w:numPr>
        <w:rPr>
          <w:rFonts w:ascii="Calibri" w:eastAsia="Calibri" w:hAnsi="Calibri"/>
          <w:sz w:val="24"/>
          <w:rtl/>
          <w:lang w:val="fr-MA"/>
        </w:rPr>
      </w:pPr>
      <w:r w:rsidRPr="0073369A">
        <w:rPr>
          <w:rFonts w:ascii="Calibri" w:eastAsia="Calibri" w:hAnsi="Calibri"/>
          <w:sz w:val="24"/>
          <w:rtl/>
          <w:lang w:val="fr-MA"/>
        </w:rPr>
        <w:t>طبيعته السماوية كـ "كلام" الله.</w:t>
      </w:r>
    </w:p>
    <w:p w14:paraId="79536194" w14:textId="77777777" w:rsidR="00C7544E" w:rsidRPr="0073369A" w:rsidRDefault="00C7544E" w:rsidP="00CE1EDD">
      <w:pPr>
        <w:numPr>
          <w:ilvl w:val="0"/>
          <w:numId w:val="461"/>
        </w:numPr>
        <w:rPr>
          <w:rFonts w:ascii="Calibri" w:eastAsia="Calibri" w:hAnsi="Calibri"/>
          <w:sz w:val="24"/>
          <w:rtl/>
          <w:lang w:val="fr-MA"/>
        </w:rPr>
      </w:pPr>
      <w:r w:rsidRPr="0073369A">
        <w:rPr>
          <w:rFonts w:ascii="Calibri" w:eastAsia="Calibri" w:hAnsi="Calibri"/>
          <w:sz w:val="24"/>
          <w:rtl/>
          <w:lang w:val="fr-MA"/>
        </w:rPr>
        <w:t>تلقيه وحياً مسموعاً ومتلواً.</w:t>
      </w:r>
    </w:p>
    <w:p w14:paraId="0ED36C18" w14:textId="77777777" w:rsidR="00C7544E" w:rsidRPr="0073369A" w:rsidRDefault="00C7544E" w:rsidP="00CE1EDD">
      <w:pPr>
        <w:numPr>
          <w:ilvl w:val="0"/>
          <w:numId w:val="461"/>
        </w:numPr>
        <w:rPr>
          <w:rFonts w:ascii="Calibri" w:eastAsia="Calibri" w:hAnsi="Calibri"/>
          <w:sz w:val="24"/>
          <w:rtl/>
          <w:lang w:val="fr-MA"/>
        </w:rPr>
      </w:pPr>
      <w:r w:rsidRPr="0073369A">
        <w:rPr>
          <w:rFonts w:ascii="Calibri" w:eastAsia="Calibri" w:hAnsi="Calibri"/>
          <w:sz w:val="24"/>
          <w:rtl/>
          <w:lang w:val="fr-MA"/>
        </w:rPr>
        <w:t>تأثيره الروحي والنفسي الفاعل.</w:t>
      </w:r>
    </w:p>
    <w:p w14:paraId="5FE69BF9" w14:textId="77777777" w:rsidR="00C7544E" w:rsidRPr="0073369A" w:rsidRDefault="00C7544E" w:rsidP="00CE1EDD">
      <w:pPr>
        <w:numPr>
          <w:ilvl w:val="0"/>
          <w:numId w:val="461"/>
        </w:numPr>
        <w:rPr>
          <w:rFonts w:ascii="Calibri" w:eastAsia="Calibri" w:hAnsi="Calibri"/>
          <w:sz w:val="24"/>
          <w:rtl/>
          <w:lang w:val="fr-MA"/>
        </w:rPr>
      </w:pPr>
      <w:r w:rsidRPr="0073369A">
        <w:rPr>
          <w:rFonts w:ascii="Calibri" w:eastAsia="Calibri" w:hAnsi="Calibri"/>
          <w:sz w:val="24"/>
          <w:rtl/>
          <w:lang w:val="fr-MA"/>
        </w:rPr>
        <w:t>كونه مصطلحاً مستورداً من حقول معرفية أخرى قد لا يعكس تماماً خصوصية الوحي الإلهي.</w:t>
      </w:r>
    </w:p>
    <w:p w14:paraId="2CFA95B2"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"القول": المصطلح القرآني الأصيل</w:t>
      </w:r>
    </w:p>
    <w:p w14:paraId="244D9945"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عندما نتدبر القرآن، نجد أنه يشير إلى نفسه ووحيه مراراً وتكراراً باستخدام جذر </w:t>
      </w:r>
      <w:r w:rsidRPr="0073369A">
        <w:rPr>
          <w:rFonts w:ascii="Calibri" w:eastAsia="Calibri" w:hAnsi="Calibri"/>
          <w:b/>
          <w:bCs/>
          <w:sz w:val="24"/>
          <w:rtl/>
          <w:lang w:val="fr-MA"/>
        </w:rPr>
        <w:t>"ق و ل"</w:t>
      </w:r>
      <w:r w:rsidRPr="0073369A">
        <w:rPr>
          <w:rFonts w:ascii="Calibri" w:eastAsia="Calibri" w:hAnsi="Calibri"/>
          <w:sz w:val="24"/>
          <w:rtl/>
          <w:lang w:val="fr-MA"/>
        </w:rPr>
        <w:t>. هذا الاستخدام يكشف عن أبعاد جوهرية لطبيعة القرآن:</w:t>
      </w:r>
    </w:p>
    <w:p w14:paraId="4FFDAA1B" w14:textId="77777777" w:rsidR="00C7544E" w:rsidRPr="0073369A" w:rsidRDefault="00C7544E" w:rsidP="00CE1EDD">
      <w:pPr>
        <w:numPr>
          <w:ilvl w:val="0"/>
          <w:numId w:val="462"/>
        </w:numPr>
        <w:rPr>
          <w:rFonts w:ascii="Calibri" w:eastAsia="Calibri" w:hAnsi="Calibri"/>
          <w:sz w:val="24"/>
          <w:rtl/>
          <w:lang w:val="fr-MA"/>
        </w:rPr>
      </w:pPr>
      <w:r w:rsidRPr="0073369A">
        <w:rPr>
          <w:rFonts w:ascii="Calibri" w:eastAsia="Calibri" w:hAnsi="Calibri"/>
          <w:b/>
          <w:bCs/>
          <w:sz w:val="24"/>
          <w:rtl/>
          <w:lang w:val="fr-MA"/>
        </w:rPr>
        <w:t>القول ذو الوزن والثقل:</w:t>
      </w:r>
      <w:r w:rsidRPr="0073369A">
        <w:rPr>
          <w:rFonts w:ascii="Calibri" w:eastAsia="Calibri" w:hAnsi="Calibri"/>
          <w:sz w:val="24"/>
          <w:rtl/>
          <w:lang w:val="fr-MA"/>
        </w:rPr>
        <w:t xml:space="preserve"> ﴿إِنَّا سَنُلْقِي عَلَيْكَ </w:t>
      </w:r>
      <w:r w:rsidRPr="0073369A">
        <w:rPr>
          <w:rFonts w:ascii="Calibri" w:eastAsia="Calibri" w:hAnsi="Calibri"/>
          <w:b/>
          <w:bCs/>
          <w:sz w:val="24"/>
          <w:rtl/>
          <w:lang w:val="fr-MA"/>
        </w:rPr>
        <w:t>قَوْلًا ثَقِيلًا</w:t>
      </w:r>
      <w:r w:rsidRPr="0073369A">
        <w:rPr>
          <w:rFonts w:ascii="Calibri" w:eastAsia="Calibri" w:hAnsi="Calibri"/>
          <w:sz w:val="24"/>
          <w:rtl/>
          <w:lang w:val="fr-MA"/>
        </w:rPr>
        <w:t>﴾. هذا الثقل ليس مادياً فقط، بل هو ثقل في المعنى، والتأثير، والمسؤولية.</w:t>
      </w:r>
    </w:p>
    <w:p w14:paraId="5173B6EF" w14:textId="77777777" w:rsidR="00C7544E" w:rsidRPr="0073369A" w:rsidRDefault="00C7544E" w:rsidP="00CE1EDD">
      <w:pPr>
        <w:numPr>
          <w:ilvl w:val="0"/>
          <w:numId w:val="462"/>
        </w:numPr>
        <w:rPr>
          <w:rFonts w:ascii="Calibri" w:eastAsia="Calibri" w:hAnsi="Calibri"/>
          <w:sz w:val="24"/>
          <w:rtl/>
          <w:lang w:val="fr-MA"/>
        </w:rPr>
      </w:pPr>
      <w:r w:rsidRPr="0073369A">
        <w:rPr>
          <w:rFonts w:ascii="Calibri" w:eastAsia="Calibri" w:hAnsi="Calibri"/>
          <w:b/>
          <w:bCs/>
          <w:sz w:val="24"/>
          <w:rtl/>
          <w:lang w:val="fr-MA"/>
        </w:rPr>
        <w:t>القول الموصول والمترابط:</w:t>
      </w:r>
      <w:r w:rsidRPr="0073369A">
        <w:rPr>
          <w:rFonts w:ascii="Calibri" w:eastAsia="Calibri" w:hAnsi="Calibri"/>
          <w:sz w:val="24"/>
          <w:rtl/>
          <w:lang w:val="fr-MA"/>
        </w:rPr>
        <w:t xml:space="preserve"> ﴿وَلَقَدْ </w:t>
      </w:r>
      <w:r w:rsidRPr="0073369A">
        <w:rPr>
          <w:rFonts w:ascii="Calibri" w:eastAsia="Calibri" w:hAnsi="Calibri"/>
          <w:b/>
          <w:bCs/>
          <w:sz w:val="24"/>
          <w:rtl/>
          <w:lang w:val="fr-MA"/>
        </w:rPr>
        <w:t>وَصَّلْنَا لَهُمُ الْقَوْلَ</w:t>
      </w:r>
      <w:r w:rsidRPr="0073369A">
        <w:rPr>
          <w:rFonts w:ascii="Calibri" w:eastAsia="Calibri" w:hAnsi="Calibri"/>
          <w:sz w:val="24"/>
          <w:rtl/>
          <w:lang w:val="fr-MA"/>
        </w:rPr>
        <w:t>﴾. هذه الآية تشير إلى أن القرآن منظومة مترابطة، يفسر بعضه بعضاً، وليس مجرد أقوال متناثرة. وهذا يقتضي منهج "توصيل القول" في التدبر.</w:t>
      </w:r>
    </w:p>
    <w:p w14:paraId="5F3DC298" w14:textId="77777777" w:rsidR="00C7544E" w:rsidRPr="0073369A" w:rsidRDefault="00C7544E" w:rsidP="00CE1EDD">
      <w:pPr>
        <w:numPr>
          <w:ilvl w:val="0"/>
          <w:numId w:val="462"/>
        </w:numPr>
        <w:rPr>
          <w:rFonts w:ascii="Calibri" w:eastAsia="Calibri" w:hAnsi="Calibri"/>
          <w:sz w:val="24"/>
          <w:rtl/>
          <w:lang w:val="fr-MA"/>
        </w:rPr>
      </w:pPr>
      <w:r w:rsidRPr="0073369A">
        <w:rPr>
          <w:rFonts w:ascii="Calibri" w:eastAsia="Calibri" w:hAnsi="Calibri"/>
          <w:b/>
          <w:bCs/>
          <w:sz w:val="24"/>
          <w:rtl/>
          <w:lang w:val="fr-MA"/>
        </w:rPr>
        <w:t>القول الفاعل والمُحقِّق:</w:t>
      </w:r>
      <w:r w:rsidRPr="0073369A">
        <w:rPr>
          <w:rFonts w:ascii="Calibri" w:eastAsia="Calibri" w:hAnsi="Calibri"/>
          <w:sz w:val="24"/>
          <w:rtl/>
          <w:lang w:val="fr-MA"/>
        </w:rPr>
        <w:t xml:space="preserve"> القول في القرآن ليس مجرد كلام، بل هو قوة فاعلة تُثبِّت الحق وتحققه في الواقع. ﴿لَقَدْ </w:t>
      </w:r>
      <w:r w:rsidRPr="0073369A">
        <w:rPr>
          <w:rFonts w:ascii="Calibri" w:eastAsia="Calibri" w:hAnsi="Calibri"/>
          <w:b/>
          <w:bCs/>
          <w:sz w:val="24"/>
          <w:rtl/>
          <w:lang w:val="fr-MA"/>
        </w:rPr>
        <w:t>حَقَّ الْقَوْلُ</w:t>
      </w:r>
      <w:r w:rsidRPr="0073369A">
        <w:rPr>
          <w:rFonts w:ascii="Calibri" w:eastAsia="Calibri" w:hAnsi="Calibri"/>
          <w:sz w:val="24"/>
          <w:rtl/>
          <w:lang w:val="fr-MA"/>
        </w:rPr>
        <w:t xml:space="preserve"> عَلَىٰ أَكْثَرِهِمْ﴾، ﴿يُثَبِّتُ اللَّهُ الَّذِينَ آمَنُوا </w:t>
      </w:r>
      <w:r w:rsidRPr="0073369A">
        <w:rPr>
          <w:rFonts w:ascii="Calibri" w:eastAsia="Calibri" w:hAnsi="Calibri"/>
          <w:b/>
          <w:bCs/>
          <w:sz w:val="24"/>
          <w:rtl/>
          <w:lang w:val="fr-MA"/>
        </w:rPr>
        <w:t>بِالْقَوْلِ الثَّابِتِ</w:t>
      </w:r>
      <w:r w:rsidRPr="0073369A">
        <w:rPr>
          <w:rFonts w:ascii="Calibri" w:eastAsia="Calibri" w:hAnsi="Calibri"/>
          <w:sz w:val="24"/>
          <w:rtl/>
          <w:lang w:val="fr-MA"/>
        </w:rPr>
        <w:t>﴾.</w:t>
      </w:r>
    </w:p>
    <w:p w14:paraId="5F5F1DE7" w14:textId="77777777" w:rsidR="00C7544E" w:rsidRPr="0073369A" w:rsidRDefault="00C7544E" w:rsidP="00CE1EDD">
      <w:pPr>
        <w:numPr>
          <w:ilvl w:val="0"/>
          <w:numId w:val="462"/>
        </w:numPr>
        <w:rPr>
          <w:rFonts w:ascii="Calibri" w:eastAsia="Calibri" w:hAnsi="Calibri"/>
          <w:sz w:val="24"/>
          <w:rtl/>
          <w:lang w:val="fr-MA"/>
        </w:rPr>
      </w:pPr>
      <w:r w:rsidRPr="0073369A">
        <w:rPr>
          <w:rFonts w:ascii="Calibri" w:eastAsia="Calibri" w:hAnsi="Calibri"/>
          <w:b/>
          <w:bCs/>
          <w:sz w:val="24"/>
          <w:rtl/>
          <w:lang w:val="fr-MA"/>
        </w:rPr>
        <w:t>القول المتنوع والموجَّه:</w:t>
      </w:r>
      <w:r w:rsidRPr="0073369A">
        <w:rPr>
          <w:rFonts w:ascii="Calibri" w:eastAsia="Calibri" w:hAnsi="Calibri"/>
          <w:sz w:val="24"/>
          <w:rtl/>
          <w:lang w:val="fr-MA"/>
        </w:rPr>
        <w:t xml:space="preserve"> يصف القرآن أنواعاً مختلفة من القول حسب السياق: ﴿قَوْلًا مَّعْرُوفًا﴾، ﴿قَوْلًا سَدِيدًا﴾، ﴿قَوْلًا بَلِيغًا﴾، ﴿قَوْلًا لَّيِّنًا﴾. هذا يدل على أنه خطاب حي يتكيف ليؤدي وظيفته بفعالية.</w:t>
      </w:r>
    </w:p>
    <w:p w14:paraId="5F0B1B35"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تداعيات فهم القرآن كـ"قول"</w:t>
      </w:r>
    </w:p>
    <w:p w14:paraId="481F967F"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إن تبني منظور "القول" له تداعيات مهمة على كيفية تعاملنا مع القرآن:</w:t>
      </w:r>
    </w:p>
    <w:p w14:paraId="7EDD6298" w14:textId="77777777" w:rsidR="00C7544E" w:rsidRPr="0073369A" w:rsidRDefault="00C7544E" w:rsidP="00CE1EDD">
      <w:pPr>
        <w:numPr>
          <w:ilvl w:val="0"/>
          <w:numId w:val="463"/>
        </w:numPr>
        <w:rPr>
          <w:rFonts w:ascii="Calibri" w:eastAsia="Calibri" w:hAnsi="Calibri"/>
          <w:sz w:val="24"/>
          <w:rtl/>
          <w:lang w:val="fr-MA"/>
        </w:rPr>
      </w:pPr>
      <w:r w:rsidRPr="0073369A">
        <w:rPr>
          <w:rFonts w:ascii="Calibri" w:eastAsia="Calibri" w:hAnsi="Calibri"/>
          <w:b/>
          <w:bCs/>
          <w:sz w:val="24"/>
          <w:rtl/>
          <w:lang w:val="fr-MA"/>
        </w:rPr>
        <w:t>منهجية التدبر:</w:t>
      </w:r>
      <w:r w:rsidRPr="0073369A">
        <w:rPr>
          <w:rFonts w:ascii="Calibri" w:eastAsia="Calibri" w:hAnsi="Calibri"/>
          <w:sz w:val="24"/>
          <w:rtl/>
          <w:lang w:val="fr-MA"/>
        </w:rPr>
        <w:t xml:space="preserve"> يدعونا إلى "إدبار القول" ﴿أَفَلَمْ </w:t>
      </w:r>
      <w:r w:rsidRPr="0073369A">
        <w:rPr>
          <w:rFonts w:ascii="Calibri" w:eastAsia="Calibri" w:hAnsi="Calibri"/>
          <w:b/>
          <w:bCs/>
          <w:sz w:val="24"/>
          <w:rtl/>
          <w:lang w:val="fr-MA"/>
        </w:rPr>
        <w:t>يَدَّبَّرُوا الْقَوْلَ</w:t>
      </w:r>
      <w:r w:rsidRPr="0073369A">
        <w:rPr>
          <w:rFonts w:ascii="Calibri" w:eastAsia="Calibri" w:hAnsi="Calibri"/>
          <w:sz w:val="24"/>
          <w:rtl/>
          <w:lang w:val="fr-MA"/>
        </w:rPr>
        <w:t>﴾، وهو ما يتضمن تتبع روابطه الداخلية ("توصيل القول") واستشعار ثقله وتأثيره.</w:t>
      </w:r>
    </w:p>
    <w:p w14:paraId="0E1C66F8" w14:textId="77777777" w:rsidR="00C7544E" w:rsidRPr="0073369A" w:rsidRDefault="00C7544E" w:rsidP="00CE1EDD">
      <w:pPr>
        <w:numPr>
          <w:ilvl w:val="0"/>
          <w:numId w:val="463"/>
        </w:numPr>
        <w:rPr>
          <w:rFonts w:ascii="Calibri" w:eastAsia="Calibri" w:hAnsi="Calibri"/>
          <w:sz w:val="24"/>
          <w:rtl/>
          <w:lang w:val="fr-MA"/>
        </w:rPr>
      </w:pPr>
      <w:r w:rsidRPr="0073369A">
        <w:rPr>
          <w:rFonts w:ascii="Calibri" w:eastAsia="Calibri" w:hAnsi="Calibri"/>
          <w:b/>
          <w:bCs/>
          <w:sz w:val="24"/>
          <w:rtl/>
          <w:lang w:val="fr-MA"/>
        </w:rPr>
        <w:t>التركيز على التلقي:</w:t>
      </w:r>
      <w:r w:rsidRPr="0073369A">
        <w:rPr>
          <w:rFonts w:ascii="Calibri" w:eastAsia="Calibri" w:hAnsi="Calibri"/>
          <w:sz w:val="24"/>
          <w:rtl/>
          <w:lang w:val="fr-MA"/>
        </w:rPr>
        <w:t xml:space="preserve"> يبرز أهمية التلقي السمعي والشفوي، والاهتمام بالتلاوة الصحيحة التي تحافظ على بنية "القول" كما أُنزل.</w:t>
      </w:r>
    </w:p>
    <w:p w14:paraId="72A6F469" w14:textId="77777777" w:rsidR="00C7544E" w:rsidRPr="0073369A" w:rsidRDefault="00C7544E" w:rsidP="00CE1EDD">
      <w:pPr>
        <w:numPr>
          <w:ilvl w:val="0"/>
          <w:numId w:val="463"/>
        </w:numPr>
        <w:rPr>
          <w:rFonts w:ascii="Calibri" w:eastAsia="Calibri" w:hAnsi="Calibri"/>
          <w:sz w:val="24"/>
          <w:rtl/>
          <w:lang w:val="fr-MA"/>
        </w:rPr>
      </w:pPr>
      <w:r w:rsidRPr="0073369A">
        <w:rPr>
          <w:rFonts w:ascii="Calibri" w:eastAsia="Calibri" w:hAnsi="Calibri"/>
          <w:b/>
          <w:bCs/>
          <w:sz w:val="24"/>
          <w:rtl/>
          <w:lang w:val="fr-MA"/>
        </w:rPr>
        <w:t>إدراك البعد العملي:</w:t>
      </w:r>
      <w:r w:rsidRPr="0073369A">
        <w:rPr>
          <w:rFonts w:ascii="Calibri" w:eastAsia="Calibri" w:hAnsi="Calibri"/>
          <w:sz w:val="24"/>
          <w:rtl/>
          <w:lang w:val="fr-MA"/>
        </w:rPr>
        <w:t xml:space="preserve"> يذكرنا بأن القرآن "قول" يهدف لإحداث تغيير في الواقع، وليس مجرد نظرية.</w:t>
      </w:r>
    </w:p>
    <w:p w14:paraId="09FB4274" w14:textId="77777777" w:rsidR="00C7544E" w:rsidRPr="0073369A" w:rsidRDefault="00C7544E" w:rsidP="00CE1EDD">
      <w:pPr>
        <w:numPr>
          <w:ilvl w:val="0"/>
          <w:numId w:val="463"/>
        </w:numPr>
        <w:rPr>
          <w:rFonts w:ascii="Calibri" w:eastAsia="Calibri" w:hAnsi="Calibri"/>
          <w:sz w:val="24"/>
          <w:rtl/>
          <w:lang w:val="fr-MA"/>
        </w:rPr>
      </w:pPr>
      <w:r w:rsidRPr="0073369A">
        <w:rPr>
          <w:rFonts w:ascii="Calibri" w:eastAsia="Calibri" w:hAnsi="Calibri"/>
          <w:b/>
          <w:bCs/>
          <w:sz w:val="24"/>
          <w:rtl/>
          <w:lang w:val="fr-MA"/>
        </w:rPr>
        <w:t>استلهام المنهج من داخله:</w:t>
      </w:r>
      <w:r w:rsidRPr="0073369A">
        <w:rPr>
          <w:rFonts w:ascii="Calibri" w:eastAsia="Calibri" w:hAnsi="Calibri"/>
          <w:sz w:val="24"/>
          <w:rtl/>
          <w:lang w:val="fr-MA"/>
        </w:rPr>
        <w:t xml:space="preserve"> يشجع على البحث عن أدوات فهم القرآن من داخل منظومته اللسانية الخاصة، بدلاً من الاعتماد على مناهج مستوردة.</w:t>
      </w:r>
    </w:p>
    <w:p w14:paraId="07311B9C" w14:textId="77777777" w:rsidR="00C7544E" w:rsidRPr="0073369A" w:rsidRDefault="00C7544E" w:rsidP="00E4352F">
      <w:pPr>
        <w:rPr>
          <w:rFonts w:ascii="Calibri" w:eastAsia="Calibri" w:hAnsi="Calibri"/>
          <w:b/>
          <w:bCs/>
          <w:sz w:val="24"/>
          <w:rtl/>
          <w:lang w:val="fr-MA"/>
        </w:rPr>
      </w:pPr>
      <w:r w:rsidRPr="0073369A">
        <w:rPr>
          <w:rFonts w:ascii="Calibri" w:eastAsia="Calibri" w:hAnsi="Calibri"/>
          <w:b/>
          <w:bCs/>
          <w:sz w:val="24"/>
          <w:rtl/>
          <w:lang w:val="fr-MA"/>
        </w:rPr>
        <w:t>خاتمة</w:t>
      </w:r>
    </w:p>
    <w:p w14:paraId="01FCDD6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إن العودة إلى مصطلح "القول" الذي استخدمه القرآن لوصف نفسه هي دعوة لإعادة اكتشاف عمق هذا الكتاب. إنها خطوة نحو فهم أدق لمنظومته اللسانية المعجزة، وتفاعل أعمق مع رسالته الخالدة. عندما نتعامل معه كـ"قول" إلهي ثقيل، موصول، وفاعل، فإننا نمهد الطريق لتلقي هديه ونوره بشكل أكمل وأكثر أصالة.</w:t>
      </w:r>
    </w:p>
    <w:p w14:paraId="37DD912D" w14:textId="77777777" w:rsidR="00FB1584" w:rsidRPr="0073369A" w:rsidRDefault="00FB1584" w:rsidP="00E4352F">
      <w:pPr>
        <w:pStyle w:val="21"/>
        <w:rPr>
          <w:rtl/>
        </w:rPr>
      </w:pPr>
      <w:bookmarkStart w:id="467" w:name="_Toc205285366"/>
      <w:r w:rsidRPr="0073369A">
        <w:rPr>
          <w:rtl/>
        </w:rPr>
        <w:t>منهجية تدبر القرآن: بين التمسك بالظاهر وضرورة الغوص في الباطن (تحليل نقدي لطرح إيهاب حريري)</w:t>
      </w:r>
      <w:bookmarkEnd w:id="467"/>
    </w:p>
    <w:p w14:paraId="4A174F74" w14:textId="77777777" w:rsidR="00FB1584" w:rsidRPr="0073369A" w:rsidRDefault="00FB1584" w:rsidP="00E4352F">
      <w:pPr>
        <w:rPr>
          <w:rFonts w:ascii="Calibri" w:eastAsia="Calibri" w:hAnsi="Calibri"/>
          <w:b/>
          <w:bCs/>
          <w:sz w:val="24"/>
          <w:rtl/>
          <w:lang w:val="fr-MA"/>
        </w:rPr>
      </w:pPr>
      <w:r w:rsidRPr="0073369A">
        <w:rPr>
          <w:rFonts w:ascii="Calibri" w:eastAsia="Calibri" w:hAnsi="Calibri"/>
          <w:b/>
          <w:bCs/>
          <w:sz w:val="24"/>
          <w:rtl/>
          <w:lang w:val="fr-MA"/>
        </w:rPr>
        <w:t>مقدمة: دعوة للتعمق ومنهج للنقد</w:t>
      </w:r>
    </w:p>
    <w:p w14:paraId="7B4FE263" w14:textId="77777777" w:rsidR="00FB1584" w:rsidRPr="0073369A" w:rsidRDefault="00FB1584" w:rsidP="00E4352F">
      <w:pPr>
        <w:rPr>
          <w:rFonts w:ascii="Calibri" w:eastAsia="Calibri" w:hAnsi="Calibri"/>
          <w:sz w:val="24"/>
          <w:rtl/>
          <w:lang w:val="fr-MA"/>
        </w:rPr>
      </w:pPr>
      <w:r w:rsidRPr="0073369A">
        <w:rPr>
          <w:rFonts w:ascii="Calibri" w:eastAsia="Calibri" w:hAnsi="Calibri"/>
          <w:sz w:val="24"/>
          <w:rtl/>
          <w:lang w:val="fr-MA"/>
        </w:rPr>
        <w:t>تتناول هذه المقالة بالتحليل والنقد منهجية تدبر معاصرة يقدمها الباحث إيهاب حريري، والتي تدعو إلى تجاوز الفهم التقليدي والغوص عميقًا في بنية الكلمة القرآنية ورسمها الأصلي لكشف المعنى الباطني. تهدف المقالة إلى تقييم هذه المنهجية في ضوء فكرة التوازن بين الظاهر والباطن.</w:t>
      </w:r>
    </w:p>
    <w:p w14:paraId="42ACFA95" w14:textId="77777777" w:rsidR="00FB1584" w:rsidRPr="0073369A" w:rsidRDefault="00FB1584" w:rsidP="00E4352F">
      <w:pPr>
        <w:rPr>
          <w:rFonts w:ascii="Calibri" w:eastAsia="Calibri" w:hAnsi="Calibri"/>
          <w:b/>
          <w:bCs/>
          <w:sz w:val="24"/>
          <w:rtl/>
          <w:lang w:val="fr-MA"/>
        </w:rPr>
      </w:pPr>
      <w:r w:rsidRPr="0073369A">
        <w:rPr>
          <w:rFonts w:ascii="Calibri" w:eastAsia="Calibri" w:hAnsi="Calibri"/>
          <w:b/>
          <w:bCs/>
          <w:sz w:val="24"/>
          <w:rtl/>
          <w:lang w:val="fr-MA"/>
        </w:rPr>
        <w:t>جوهر منهجية إيهاب حريري</w:t>
      </w:r>
    </w:p>
    <w:p w14:paraId="01160178" w14:textId="77777777" w:rsidR="00FB1584" w:rsidRPr="0073369A" w:rsidRDefault="00FB1584" w:rsidP="00E4352F">
      <w:pPr>
        <w:rPr>
          <w:rFonts w:ascii="Calibri" w:eastAsia="Calibri" w:hAnsi="Calibri"/>
          <w:sz w:val="24"/>
          <w:rtl/>
          <w:lang w:val="fr-MA"/>
        </w:rPr>
      </w:pPr>
      <w:r w:rsidRPr="0073369A">
        <w:rPr>
          <w:rFonts w:ascii="Calibri" w:eastAsia="Calibri" w:hAnsi="Calibri"/>
          <w:sz w:val="24"/>
          <w:rtl/>
          <w:lang w:val="fr-MA"/>
        </w:rPr>
        <w:t>يرى حريري أن الكثير من التفسيرات الموروثة قد تكون سطحية أو تحجب المعنى الحقيقي. لذا، يقترح منهجية بديلة تقوم على:</w:t>
      </w:r>
    </w:p>
    <w:p w14:paraId="44431C2E" w14:textId="77777777" w:rsidR="00FB1584" w:rsidRPr="0073369A" w:rsidRDefault="00FB1584" w:rsidP="00CE1EDD">
      <w:pPr>
        <w:numPr>
          <w:ilvl w:val="0"/>
          <w:numId w:val="451"/>
        </w:numPr>
        <w:rPr>
          <w:rFonts w:ascii="Calibri" w:eastAsia="Calibri" w:hAnsi="Calibri"/>
          <w:sz w:val="24"/>
          <w:rtl/>
          <w:lang w:val="fr-MA"/>
        </w:rPr>
      </w:pPr>
      <w:r w:rsidRPr="0073369A">
        <w:rPr>
          <w:rFonts w:ascii="Calibri" w:eastAsia="Calibri" w:hAnsi="Calibri"/>
          <w:b/>
          <w:bCs/>
          <w:sz w:val="24"/>
          <w:rtl/>
          <w:lang w:val="fr-MA"/>
        </w:rPr>
        <w:t>العودة للرسم القرآني الأصلي:</w:t>
      </w:r>
      <w:r w:rsidRPr="0073369A">
        <w:rPr>
          <w:rFonts w:ascii="Calibri" w:eastAsia="Calibri" w:hAnsi="Calibri"/>
          <w:sz w:val="24"/>
          <w:rtl/>
          <w:lang w:val="fr-MA"/>
        </w:rPr>
        <w:t xml:space="preserve"> اعتبار الاختلافات في رسم الكلمة الواحدة مفتاحًا للمعنى.</w:t>
      </w:r>
    </w:p>
    <w:p w14:paraId="5D9CE468" w14:textId="77777777" w:rsidR="00FB1584" w:rsidRPr="0073369A" w:rsidRDefault="00FB1584" w:rsidP="00CE1EDD">
      <w:pPr>
        <w:numPr>
          <w:ilvl w:val="0"/>
          <w:numId w:val="451"/>
        </w:numPr>
        <w:rPr>
          <w:rFonts w:ascii="Calibri" w:eastAsia="Calibri" w:hAnsi="Calibri"/>
          <w:sz w:val="24"/>
          <w:rtl/>
          <w:lang w:val="fr-MA"/>
        </w:rPr>
      </w:pPr>
      <w:r w:rsidRPr="0073369A">
        <w:rPr>
          <w:rFonts w:ascii="Calibri" w:eastAsia="Calibri" w:hAnsi="Calibri"/>
          <w:b/>
          <w:bCs/>
          <w:sz w:val="24"/>
          <w:rtl/>
          <w:lang w:val="fr-MA"/>
        </w:rPr>
        <w:t>تحليل بنية الكلمة:</w:t>
      </w:r>
      <w:r w:rsidRPr="0073369A">
        <w:rPr>
          <w:rFonts w:ascii="Calibri" w:eastAsia="Calibri" w:hAnsi="Calibri"/>
          <w:sz w:val="24"/>
          <w:rtl/>
          <w:lang w:val="fr-MA"/>
        </w:rPr>
        <w:t xml:space="preserve"> تفكيك الكلمة إلى حروفها الأصلية (أسماء الحروف) وأزواجها (المثاني).</w:t>
      </w:r>
    </w:p>
    <w:p w14:paraId="66F34AF6" w14:textId="77777777" w:rsidR="00FB1584" w:rsidRPr="0073369A" w:rsidRDefault="00FB1584" w:rsidP="00CE1EDD">
      <w:pPr>
        <w:numPr>
          <w:ilvl w:val="0"/>
          <w:numId w:val="451"/>
        </w:numPr>
        <w:rPr>
          <w:rFonts w:ascii="Calibri" w:eastAsia="Calibri" w:hAnsi="Calibri"/>
          <w:sz w:val="24"/>
          <w:rtl/>
          <w:lang w:val="fr-MA"/>
        </w:rPr>
      </w:pPr>
      <w:r w:rsidRPr="0073369A">
        <w:rPr>
          <w:rFonts w:ascii="Calibri" w:eastAsia="Calibri" w:hAnsi="Calibri"/>
          <w:b/>
          <w:bCs/>
          <w:sz w:val="24"/>
          <w:rtl/>
          <w:lang w:val="fr-MA"/>
        </w:rPr>
        <w:t>نفي الترادف التام:</w:t>
      </w:r>
      <w:r w:rsidRPr="0073369A">
        <w:rPr>
          <w:rFonts w:ascii="Calibri" w:eastAsia="Calibri" w:hAnsi="Calibri"/>
          <w:sz w:val="24"/>
          <w:rtl/>
          <w:lang w:val="fr-MA"/>
        </w:rPr>
        <w:t xml:space="preserve"> كل كلمة لها دلالتها الفريدة.</w:t>
      </w:r>
    </w:p>
    <w:p w14:paraId="1E8FAFC3" w14:textId="77777777" w:rsidR="00FB1584" w:rsidRPr="0073369A" w:rsidRDefault="00FB1584" w:rsidP="00CE1EDD">
      <w:pPr>
        <w:numPr>
          <w:ilvl w:val="0"/>
          <w:numId w:val="451"/>
        </w:numPr>
        <w:rPr>
          <w:rFonts w:ascii="Calibri" w:eastAsia="Calibri" w:hAnsi="Calibri"/>
          <w:sz w:val="24"/>
          <w:rtl/>
          <w:lang w:val="fr-MA"/>
        </w:rPr>
      </w:pPr>
      <w:r w:rsidRPr="0073369A">
        <w:rPr>
          <w:rFonts w:ascii="Calibri" w:eastAsia="Calibri" w:hAnsi="Calibri"/>
          <w:b/>
          <w:bCs/>
          <w:sz w:val="24"/>
          <w:rtl/>
          <w:lang w:val="fr-MA"/>
        </w:rPr>
        <w:t>استنباط القواعد من الداخل:</w:t>
      </w:r>
      <w:r w:rsidRPr="0073369A">
        <w:rPr>
          <w:rFonts w:ascii="Calibri" w:eastAsia="Calibri" w:hAnsi="Calibri"/>
          <w:sz w:val="24"/>
          <w:rtl/>
          <w:lang w:val="fr-MA"/>
        </w:rPr>
        <w:t xml:space="preserve"> فهم القرآن من خلال منظومته الخاصة.</w:t>
      </w:r>
    </w:p>
    <w:p w14:paraId="09569101" w14:textId="77777777" w:rsidR="00FB1584" w:rsidRPr="0073369A" w:rsidRDefault="00FB1584" w:rsidP="00CE1EDD">
      <w:pPr>
        <w:numPr>
          <w:ilvl w:val="0"/>
          <w:numId w:val="451"/>
        </w:numPr>
        <w:rPr>
          <w:rFonts w:ascii="Calibri" w:eastAsia="Calibri" w:hAnsi="Calibri"/>
          <w:sz w:val="24"/>
          <w:rtl/>
          <w:lang w:val="fr-MA"/>
        </w:rPr>
      </w:pPr>
      <w:r w:rsidRPr="0073369A">
        <w:rPr>
          <w:rFonts w:ascii="Calibri" w:eastAsia="Calibri" w:hAnsi="Calibri"/>
          <w:b/>
          <w:bCs/>
          <w:sz w:val="24"/>
          <w:rtl/>
          <w:lang w:val="fr-MA"/>
        </w:rPr>
        <w:t>القِران بين الظاهر والباطن:</w:t>
      </w:r>
      <w:r w:rsidRPr="0073369A">
        <w:rPr>
          <w:rFonts w:ascii="Calibri" w:eastAsia="Calibri" w:hAnsi="Calibri"/>
          <w:sz w:val="24"/>
          <w:rtl/>
          <w:lang w:val="fr-MA"/>
        </w:rPr>
        <w:t xml:space="preserve"> الربط بين المعنيين للوصول للحكمة.</w:t>
      </w:r>
    </w:p>
    <w:p w14:paraId="59057993" w14:textId="77777777" w:rsidR="00FB1584" w:rsidRPr="0073369A" w:rsidRDefault="00FB1584" w:rsidP="00CE1EDD">
      <w:pPr>
        <w:numPr>
          <w:ilvl w:val="0"/>
          <w:numId w:val="451"/>
        </w:numPr>
        <w:rPr>
          <w:rFonts w:ascii="Calibri" w:eastAsia="Calibri" w:hAnsi="Calibri"/>
          <w:sz w:val="24"/>
          <w:rtl/>
          <w:lang w:val="fr-MA"/>
        </w:rPr>
      </w:pPr>
      <w:r w:rsidRPr="0073369A">
        <w:rPr>
          <w:rFonts w:ascii="Calibri" w:eastAsia="Calibri" w:hAnsi="Calibri"/>
          <w:b/>
          <w:bCs/>
          <w:sz w:val="24"/>
          <w:rtl/>
          <w:lang w:val="fr-MA"/>
        </w:rPr>
        <w:t>أهمية التطهير والهداية الإلهية:</w:t>
      </w:r>
      <w:r w:rsidRPr="0073369A">
        <w:rPr>
          <w:rFonts w:ascii="Calibri" w:eastAsia="Calibri" w:hAnsi="Calibri"/>
          <w:sz w:val="24"/>
          <w:rtl/>
          <w:lang w:val="fr-MA"/>
        </w:rPr>
        <w:t xml:space="preserve"> الوصول للمعنى الباطني يتطلب قلبًا طاهرًا وهداية من الله.</w:t>
      </w:r>
    </w:p>
    <w:p w14:paraId="4215EEAB" w14:textId="77777777" w:rsidR="00FB1584" w:rsidRPr="0073369A" w:rsidRDefault="00FB1584" w:rsidP="00E4352F">
      <w:pPr>
        <w:rPr>
          <w:rFonts w:ascii="Calibri" w:eastAsia="Calibri" w:hAnsi="Calibri"/>
          <w:b/>
          <w:bCs/>
          <w:sz w:val="24"/>
          <w:rtl/>
          <w:lang w:val="fr-MA"/>
        </w:rPr>
      </w:pPr>
      <w:r w:rsidRPr="0073369A">
        <w:rPr>
          <w:rFonts w:ascii="Calibri" w:eastAsia="Calibri" w:hAnsi="Calibri"/>
          <w:b/>
          <w:bCs/>
          <w:sz w:val="24"/>
          <w:rtl/>
          <w:lang w:val="fr-MA"/>
        </w:rPr>
        <w:t>تطبيق المنهجية على الآية 37 من سورة الرعد</w:t>
      </w:r>
    </w:p>
    <w:p w14:paraId="5E71F009" w14:textId="77777777" w:rsidR="00FB1584" w:rsidRPr="0073369A" w:rsidRDefault="00FB1584" w:rsidP="00E4352F">
      <w:pPr>
        <w:rPr>
          <w:rFonts w:ascii="Calibri" w:eastAsia="Calibri" w:hAnsi="Calibri"/>
          <w:sz w:val="24"/>
          <w:rtl/>
          <w:lang w:val="fr-MA"/>
        </w:rPr>
      </w:pPr>
      <w:r w:rsidRPr="0073369A">
        <w:rPr>
          <w:rFonts w:ascii="Calibri" w:eastAsia="Calibri" w:hAnsi="Calibri"/>
          <w:sz w:val="24"/>
          <w:rtl/>
          <w:lang w:val="fr-MA"/>
        </w:rPr>
        <w:t>لتوضيح منهجه، يعرض المقال تفسيره الخاص للآية: ﴿وَكَذَٰلِكَ أَنزَلْنَاهُ حُكْمًا عَرَبِيًّا ۚ وَلَئِنِ اتَّبَعْتَ أَهْوَاءَهُم...﴾.</w:t>
      </w:r>
    </w:p>
    <w:p w14:paraId="541261E9" w14:textId="77777777" w:rsidR="00FB1584" w:rsidRPr="0073369A" w:rsidRDefault="00FB1584" w:rsidP="00CE1EDD">
      <w:pPr>
        <w:numPr>
          <w:ilvl w:val="0"/>
          <w:numId w:val="452"/>
        </w:numPr>
        <w:rPr>
          <w:rFonts w:ascii="Calibri" w:eastAsia="Calibri" w:hAnsi="Calibri"/>
          <w:sz w:val="24"/>
          <w:rtl/>
          <w:lang w:val="fr-MA"/>
        </w:rPr>
      </w:pPr>
      <w:r w:rsidRPr="0073369A">
        <w:rPr>
          <w:rFonts w:ascii="Calibri" w:eastAsia="Calibri" w:hAnsi="Calibri"/>
          <w:b/>
          <w:bCs/>
          <w:sz w:val="24"/>
          <w:rtl/>
          <w:lang w:val="fr-MA"/>
        </w:rPr>
        <w:t>"أنزلناه":</w:t>
      </w:r>
      <w:r w:rsidRPr="0073369A">
        <w:rPr>
          <w:rFonts w:ascii="Calibri" w:eastAsia="Calibri" w:hAnsi="Calibri"/>
          <w:sz w:val="24"/>
          <w:rtl/>
          <w:lang w:val="fr-MA"/>
        </w:rPr>
        <w:t xml:space="preserve"> يفسرها بمعنى "أخفيناه" من النزول إلى الأسفل.</w:t>
      </w:r>
    </w:p>
    <w:p w14:paraId="6042FCE9" w14:textId="77777777" w:rsidR="00FB1584" w:rsidRPr="0073369A" w:rsidRDefault="00FB1584" w:rsidP="00CE1EDD">
      <w:pPr>
        <w:numPr>
          <w:ilvl w:val="0"/>
          <w:numId w:val="452"/>
        </w:numPr>
        <w:rPr>
          <w:rFonts w:ascii="Calibri" w:eastAsia="Calibri" w:hAnsi="Calibri"/>
          <w:sz w:val="24"/>
          <w:rtl/>
          <w:lang w:val="fr-MA"/>
        </w:rPr>
      </w:pPr>
      <w:r w:rsidRPr="0073369A">
        <w:rPr>
          <w:rFonts w:ascii="Calibri" w:eastAsia="Calibri" w:hAnsi="Calibri"/>
          <w:b/>
          <w:bCs/>
          <w:sz w:val="24"/>
          <w:rtl/>
          <w:lang w:val="fr-MA"/>
        </w:rPr>
        <w:t>"حكمًا":</w:t>
      </w:r>
      <w:r w:rsidRPr="0073369A">
        <w:rPr>
          <w:rFonts w:ascii="Calibri" w:eastAsia="Calibri" w:hAnsi="Calibri"/>
          <w:sz w:val="24"/>
          <w:rtl/>
          <w:lang w:val="fr-MA"/>
        </w:rPr>
        <w:t xml:space="preserve"> يقرأها "حكمةً".</w:t>
      </w:r>
    </w:p>
    <w:p w14:paraId="04ED6B9D" w14:textId="77777777" w:rsidR="00FB1584" w:rsidRPr="0073369A" w:rsidRDefault="00FB1584" w:rsidP="00CE1EDD">
      <w:pPr>
        <w:numPr>
          <w:ilvl w:val="0"/>
          <w:numId w:val="452"/>
        </w:numPr>
        <w:rPr>
          <w:rFonts w:ascii="Calibri" w:eastAsia="Calibri" w:hAnsi="Calibri"/>
          <w:sz w:val="24"/>
          <w:rtl/>
          <w:lang w:val="fr-MA"/>
        </w:rPr>
      </w:pPr>
      <w:r w:rsidRPr="0073369A">
        <w:rPr>
          <w:rFonts w:ascii="Calibri" w:eastAsia="Calibri" w:hAnsi="Calibri"/>
          <w:b/>
          <w:bCs/>
          <w:sz w:val="24"/>
          <w:rtl/>
          <w:lang w:val="fr-MA"/>
        </w:rPr>
        <w:t>"عربيًّا":</w:t>
      </w:r>
      <w:r w:rsidRPr="0073369A">
        <w:rPr>
          <w:rFonts w:ascii="Calibri" w:eastAsia="Calibri" w:hAnsi="Calibri"/>
          <w:sz w:val="24"/>
          <w:rtl/>
          <w:lang w:val="fr-MA"/>
        </w:rPr>
        <w:t xml:space="preserve"> يربطها بـ"العربون"، أي أنه عربون للحكمة الكاملة.</w:t>
      </w:r>
    </w:p>
    <w:p w14:paraId="234607E8" w14:textId="77777777" w:rsidR="00FB1584" w:rsidRPr="0073369A" w:rsidRDefault="00FB1584" w:rsidP="00CE1EDD">
      <w:pPr>
        <w:numPr>
          <w:ilvl w:val="0"/>
          <w:numId w:val="452"/>
        </w:numPr>
        <w:rPr>
          <w:rFonts w:ascii="Calibri" w:eastAsia="Calibri" w:hAnsi="Calibri"/>
          <w:sz w:val="24"/>
          <w:rtl/>
          <w:lang w:val="fr-MA"/>
        </w:rPr>
      </w:pPr>
      <w:r w:rsidRPr="0073369A">
        <w:rPr>
          <w:rFonts w:ascii="Calibri" w:eastAsia="Calibri" w:hAnsi="Calibri"/>
          <w:b/>
          <w:bCs/>
          <w:sz w:val="24"/>
          <w:rtl/>
          <w:lang w:val="fr-MA"/>
        </w:rPr>
        <w:t>"ولئن":</w:t>
      </w:r>
      <w:r w:rsidRPr="0073369A">
        <w:rPr>
          <w:rFonts w:ascii="Calibri" w:eastAsia="Calibri" w:hAnsi="Calibri"/>
          <w:sz w:val="24"/>
          <w:rtl/>
          <w:lang w:val="fr-MA"/>
        </w:rPr>
        <w:t xml:space="preserve"> يعتبرها من "اللين" والتساهل.</w:t>
      </w:r>
    </w:p>
    <w:p w14:paraId="50AA06A7" w14:textId="77777777" w:rsidR="00FB1584" w:rsidRPr="0073369A" w:rsidRDefault="00FB1584" w:rsidP="00CE1EDD">
      <w:pPr>
        <w:numPr>
          <w:ilvl w:val="0"/>
          <w:numId w:val="452"/>
        </w:numPr>
        <w:rPr>
          <w:rFonts w:ascii="Calibri" w:eastAsia="Calibri" w:hAnsi="Calibri"/>
          <w:sz w:val="24"/>
          <w:rtl/>
          <w:lang w:val="fr-MA"/>
        </w:rPr>
      </w:pPr>
      <w:r w:rsidRPr="0073369A">
        <w:rPr>
          <w:rFonts w:ascii="Calibri" w:eastAsia="Calibri" w:hAnsi="Calibri"/>
          <w:sz w:val="24"/>
          <w:rtl/>
          <w:lang w:val="fr-MA"/>
        </w:rPr>
        <w:t>"اتبعت أهواء هم": يفصلها لتعني اتباع أهواء هؤلاء المعرضين.</w:t>
      </w:r>
    </w:p>
    <w:p w14:paraId="25CE176D" w14:textId="77777777" w:rsidR="00FB1584" w:rsidRPr="0073369A" w:rsidRDefault="00FB1584" w:rsidP="00E4352F">
      <w:pPr>
        <w:rPr>
          <w:rFonts w:ascii="Calibri" w:eastAsia="Calibri" w:hAnsi="Calibri"/>
          <w:sz w:val="24"/>
          <w:rtl/>
          <w:lang w:val="fr-MA"/>
        </w:rPr>
      </w:pPr>
      <w:r w:rsidRPr="0073369A">
        <w:rPr>
          <w:rFonts w:ascii="Calibri" w:eastAsia="Calibri" w:hAnsi="Calibri"/>
          <w:sz w:val="24"/>
          <w:rtl/>
          <w:lang w:val="fr-MA"/>
        </w:rPr>
        <w:t>المعنى المقترح للآية: بناءً على هذا التفكيك، يصبح معنى الآية تحذيرًا للنبي من التساهل في التدبر واتباع أهواء المعرضين، لأن ذلك يحرم من الوصول إلى الحكمة الحقيقية المخفية التي هي مجرد "عربون" في هذا الكتاب.</w:t>
      </w:r>
    </w:p>
    <w:p w14:paraId="6E657382" w14:textId="77777777" w:rsidR="00FB1584" w:rsidRPr="0073369A" w:rsidRDefault="00FB1584" w:rsidP="00E4352F">
      <w:pPr>
        <w:rPr>
          <w:rFonts w:ascii="Calibri" w:eastAsia="Calibri" w:hAnsi="Calibri"/>
          <w:b/>
          <w:bCs/>
          <w:sz w:val="24"/>
          <w:rtl/>
          <w:lang w:val="fr-MA"/>
        </w:rPr>
      </w:pPr>
      <w:r w:rsidRPr="0073369A">
        <w:rPr>
          <w:rFonts w:ascii="Calibri" w:eastAsia="Calibri" w:hAnsi="Calibri"/>
          <w:b/>
          <w:bCs/>
          <w:sz w:val="24"/>
          <w:rtl/>
          <w:lang w:val="fr-MA"/>
        </w:rPr>
        <w:t>تحليل ونقد المنهجية</w:t>
      </w:r>
    </w:p>
    <w:p w14:paraId="450D23EF" w14:textId="77777777" w:rsidR="00FB1584" w:rsidRPr="0073369A" w:rsidRDefault="00FB1584" w:rsidP="00CE1EDD">
      <w:pPr>
        <w:numPr>
          <w:ilvl w:val="0"/>
          <w:numId w:val="453"/>
        </w:numPr>
        <w:rPr>
          <w:rFonts w:ascii="Calibri" w:eastAsia="Calibri" w:hAnsi="Calibri"/>
          <w:sz w:val="24"/>
          <w:rtl/>
          <w:lang w:val="fr-MA"/>
        </w:rPr>
      </w:pPr>
      <w:r w:rsidRPr="0073369A">
        <w:rPr>
          <w:rFonts w:ascii="Calibri" w:eastAsia="Calibri" w:hAnsi="Calibri"/>
          <w:b/>
          <w:bCs/>
          <w:sz w:val="24"/>
          <w:rtl/>
          <w:lang w:val="fr-MA"/>
        </w:rPr>
        <w:t>التعسف اللغوي:</w:t>
      </w:r>
      <w:r w:rsidRPr="0073369A">
        <w:rPr>
          <w:rFonts w:ascii="Calibri" w:eastAsia="Calibri" w:hAnsi="Calibri"/>
          <w:sz w:val="24"/>
          <w:rtl/>
          <w:lang w:val="fr-MA"/>
        </w:rPr>
        <w:t xml:space="preserve"> يكمن الإشكال الأبرز في تغيير تشكيل الكلمات أو ربطها بكلمات أخرى بناءً على تشابه صوتي قد لا يدعمه جذر لغوي أو سياق واضح، مما يفتح الباب للتأويل الذاتي.</w:t>
      </w:r>
    </w:p>
    <w:p w14:paraId="24285C45" w14:textId="77777777" w:rsidR="00FB1584" w:rsidRPr="0073369A" w:rsidRDefault="00FB1584" w:rsidP="00CE1EDD">
      <w:pPr>
        <w:numPr>
          <w:ilvl w:val="0"/>
          <w:numId w:val="453"/>
        </w:numPr>
        <w:rPr>
          <w:rFonts w:ascii="Calibri" w:eastAsia="Calibri" w:hAnsi="Calibri"/>
          <w:sz w:val="24"/>
          <w:rtl/>
          <w:lang w:val="fr-MA"/>
        </w:rPr>
      </w:pPr>
      <w:r w:rsidRPr="0073369A">
        <w:rPr>
          <w:rFonts w:ascii="Calibri" w:eastAsia="Calibri" w:hAnsi="Calibri"/>
          <w:b/>
          <w:bCs/>
          <w:sz w:val="24"/>
          <w:rtl/>
          <w:lang w:val="fr-MA"/>
        </w:rPr>
        <w:t>الاعتماد على اختلافات الرسم:</w:t>
      </w:r>
      <w:r w:rsidRPr="0073369A">
        <w:rPr>
          <w:rFonts w:ascii="Calibri" w:eastAsia="Calibri" w:hAnsi="Calibri"/>
          <w:sz w:val="24"/>
          <w:rtl/>
          <w:lang w:val="fr-MA"/>
        </w:rPr>
        <w:t xml:space="preserve"> بناء معانٍ جوهرية وحاسمة على اختلافات في الرسم قد تكون غير مشهورة أو تخضع لتفسير شخصي هو أمر إشكالي يحتاج إلى ضوابط صارمة.</w:t>
      </w:r>
    </w:p>
    <w:p w14:paraId="3B6891BE" w14:textId="77777777" w:rsidR="00FB1584" w:rsidRPr="0073369A" w:rsidRDefault="00FB1584" w:rsidP="00CE1EDD">
      <w:pPr>
        <w:numPr>
          <w:ilvl w:val="0"/>
          <w:numId w:val="453"/>
        </w:numPr>
        <w:rPr>
          <w:rFonts w:ascii="Calibri" w:eastAsia="Calibri" w:hAnsi="Calibri"/>
          <w:sz w:val="24"/>
          <w:rtl/>
          <w:lang w:val="fr-MA"/>
        </w:rPr>
      </w:pPr>
      <w:r w:rsidRPr="0073369A">
        <w:rPr>
          <w:rFonts w:ascii="Calibri" w:eastAsia="Calibri" w:hAnsi="Calibri"/>
          <w:b/>
          <w:bCs/>
          <w:sz w:val="24"/>
          <w:rtl/>
          <w:lang w:val="fr-MA"/>
        </w:rPr>
        <w:t>السياق ومنظومة القرآن:</w:t>
      </w:r>
      <w:r w:rsidRPr="0073369A">
        <w:rPr>
          <w:rFonts w:ascii="Calibri" w:eastAsia="Calibri" w:hAnsi="Calibri"/>
          <w:sz w:val="24"/>
          <w:rtl/>
          <w:lang w:val="fr-MA"/>
        </w:rPr>
        <w:t xml:space="preserve"> يجب أن تتوافق أي تفسيرات باطنية مقترحة مع السياق العام للسورة والمنظومة الكلية للقرآن ومقاصده، وهو ما قد لا يتحقق دائمًا في بعض تطبيقات هذه المنهجية.</w:t>
      </w:r>
    </w:p>
    <w:p w14:paraId="35ABF539" w14:textId="77777777" w:rsidR="00FB1584" w:rsidRPr="0073369A" w:rsidRDefault="00FB1584" w:rsidP="00CE1EDD">
      <w:pPr>
        <w:numPr>
          <w:ilvl w:val="0"/>
          <w:numId w:val="453"/>
        </w:numPr>
        <w:rPr>
          <w:rFonts w:ascii="Calibri" w:eastAsia="Calibri" w:hAnsi="Calibri"/>
          <w:sz w:val="24"/>
          <w:rtl/>
          <w:lang w:val="fr-MA"/>
        </w:rPr>
      </w:pPr>
      <w:r w:rsidRPr="0073369A">
        <w:rPr>
          <w:rFonts w:ascii="Calibri" w:eastAsia="Calibri" w:hAnsi="Calibri"/>
          <w:b/>
          <w:bCs/>
          <w:sz w:val="24"/>
          <w:rtl/>
          <w:lang w:val="fr-MA"/>
        </w:rPr>
        <w:t>الغموض والهدف من "التشفير":</w:t>
      </w:r>
      <w:r w:rsidRPr="0073369A">
        <w:rPr>
          <w:rFonts w:ascii="Calibri" w:eastAsia="Calibri" w:hAnsi="Calibri"/>
          <w:sz w:val="24"/>
          <w:rtl/>
          <w:lang w:val="fr-MA"/>
        </w:rPr>
        <w:t xml:space="preserve"> ترى المنهجية أن هذا التعقيد مقصود لدفع الناس للتدبر وحجب المعنى عن المعرضين. لكن النقد يرى أن هذا قد يجعل القرآن كتابًا نخبويًا غامضًا، وهو ما قد يتعارض مع كونه "بيانًا للناس".</w:t>
      </w:r>
    </w:p>
    <w:p w14:paraId="20EB6553" w14:textId="77777777" w:rsidR="00FB1584" w:rsidRPr="0073369A" w:rsidRDefault="00FB1584" w:rsidP="00CE1EDD">
      <w:pPr>
        <w:numPr>
          <w:ilvl w:val="0"/>
          <w:numId w:val="453"/>
        </w:numPr>
        <w:rPr>
          <w:rFonts w:ascii="Calibri" w:eastAsia="Calibri" w:hAnsi="Calibri"/>
          <w:sz w:val="24"/>
          <w:rtl/>
          <w:lang w:val="fr-MA"/>
        </w:rPr>
      </w:pPr>
      <w:r w:rsidRPr="0073369A">
        <w:rPr>
          <w:rFonts w:ascii="Calibri" w:eastAsia="Calibri" w:hAnsi="Calibri"/>
          <w:b/>
          <w:bCs/>
          <w:sz w:val="24"/>
          <w:rtl/>
          <w:lang w:val="fr-MA"/>
        </w:rPr>
        <w:t>عالمية الرسالة:</w:t>
      </w:r>
      <w:r w:rsidRPr="0073369A">
        <w:rPr>
          <w:rFonts w:ascii="Calibri" w:eastAsia="Calibri" w:hAnsi="Calibri"/>
          <w:sz w:val="24"/>
          <w:rtl/>
          <w:lang w:val="fr-MA"/>
        </w:rPr>
        <w:t xml:space="preserve"> يرد أصحاب المنهجية بأن الرسالة الباطنية هي العالمية الحقيقية، بينما يرى النقاد أن الاعتماد على تفاصيل دقيقة في الرسم العربي قد يحد من عالميتها.</w:t>
      </w:r>
    </w:p>
    <w:p w14:paraId="019ADDEC" w14:textId="77777777" w:rsidR="00FB1584" w:rsidRPr="0073369A" w:rsidRDefault="00FB1584" w:rsidP="00E4352F">
      <w:pPr>
        <w:rPr>
          <w:rFonts w:ascii="Calibri" w:eastAsia="Calibri" w:hAnsi="Calibri"/>
          <w:b/>
          <w:bCs/>
          <w:sz w:val="24"/>
          <w:rtl/>
          <w:lang w:val="fr-MA"/>
        </w:rPr>
      </w:pPr>
      <w:r w:rsidRPr="0073369A">
        <w:rPr>
          <w:rFonts w:ascii="Calibri" w:eastAsia="Calibri" w:hAnsi="Calibri"/>
          <w:b/>
          <w:bCs/>
          <w:sz w:val="24"/>
          <w:rtl/>
          <w:lang w:val="fr-MA"/>
        </w:rPr>
        <w:t>خاتمة</w:t>
      </w:r>
    </w:p>
    <w:p w14:paraId="2D406620" w14:textId="77777777" w:rsidR="00FB1584" w:rsidRPr="0073369A" w:rsidRDefault="00FB1584" w:rsidP="00E4352F">
      <w:pPr>
        <w:rPr>
          <w:rFonts w:ascii="Calibri" w:eastAsia="Calibri" w:hAnsi="Calibri"/>
          <w:sz w:val="24"/>
          <w:rtl/>
          <w:lang w:val="fr-MA"/>
        </w:rPr>
      </w:pPr>
      <w:r w:rsidRPr="0073369A">
        <w:rPr>
          <w:rFonts w:ascii="Calibri" w:eastAsia="Calibri" w:hAnsi="Calibri"/>
          <w:sz w:val="24"/>
          <w:rtl/>
          <w:lang w:val="fr-MA"/>
        </w:rPr>
        <w:t>في الختام، تُقدِّر المقالة دعوة هذه المنهجية إلى التعمق وعدم الاكتفاء بالسطحية في التعامل مع القرآن. لكنها تؤكد في الوقت نفسه على ضرورة الالتزام بأصول اللغة الراسخة، واحترام السياق القرآني، ووضع ضوابط منهجية رصينة تمنع الانزلاق نحو التكلف والتعسف في التفسير، وذلك لتحقيق العدل والوضوح في فهم كلام الله.</w:t>
      </w:r>
    </w:p>
    <w:p w14:paraId="1A9AA6BB" w14:textId="77777777" w:rsidR="00FB1584" w:rsidRPr="0073369A" w:rsidRDefault="00FB1584" w:rsidP="00E4352F">
      <w:pPr>
        <w:rPr>
          <w:rFonts w:ascii="Calibri" w:eastAsia="Calibri" w:hAnsi="Calibri"/>
          <w:sz w:val="24"/>
          <w:rtl/>
          <w:lang w:val="fr-MA"/>
        </w:rPr>
      </w:pPr>
    </w:p>
    <w:p w14:paraId="5CC5A46F" w14:textId="77777777" w:rsidR="00C7544E" w:rsidRPr="0073369A" w:rsidRDefault="00C7544E" w:rsidP="00E4352F">
      <w:pPr>
        <w:pStyle w:val="21"/>
        <w:rPr>
          <w:rtl/>
        </w:rPr>
      </w:pPr>
      <w:bookmarkStart w:id="468" w:name="_Toc205285367"/>
      <w:r w:rsidRPr="0073369A">
        <w:rPr>
          <w:rtl/>
        </w:rPr>
        <w:t>الفرق بين الكتاب والقرآن: دراسة تفصيلية</w:t>
      </w:r>
      <w:bookmarkEnd w:id="468"/>
    </w:p>
    <w:p w14:paraId="25421A2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المقدمة:</w:t>
      </w:r>
    </w:p>
    <w:p w14:paraId="73F152BB"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يُعتبر الفرق بين "الكتاب" و"القرآن" من المفاهيم الجوهرية في فهم النص القرآني وتدبُّره. فبينما يُشير "الكتاب" إلى النص الثابت المُدوَّن في المصحف، يُعبِّر "القرآن" عن الفهم الشخصي والتفاعل الحيوي مع هذا النص. هذه الدراسة تهدف إلى تفكيك هذه المفاهيم وتوضيح الفروق بينها، مع الاستناد إلى النصوص القرآنية والتحليلات اللغوية والاصطلاحية.</w:t>
      </w:r>
    </w:p>
    <w:p w14:paraId="0BFFBB9C"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الجزء الأول: تعريف الكتاب والقرآن</w:t>
      </w:r>
    </w:p>
    <w:p w14:paraId="6CCD03E5"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1. الكتاب "المصحف":</w:t>
      </w:r>
    </w:p>
    <w:p w14:paraId="101B5930" w14:textId="77777777" w:rsidR="00C7544E" w:rsidRPr="0073369A" w:rsidRDefault="00C7544E" w:rsidP="00CE1EDD">
      <w:pPr>
        <w:numPr>
          <w:ilvl w:val="0"/>
          <w:numId w:val="464"/>
        </w:numPr>
        <w:rPr>
          <w:rFonts w:ascii="Calibri" w:eastAsia="Calibri" w:hAnsi="Calibri"/>
          <w:sz w:val="24"/>
          <w:rtl/>
          <w:lang w:val="fr-MA"/>
        </w:rPr>
      </w:pPr>
      <w:r w:rsidRPr="0073369A">
        <w:rPr>
          <w:rFonts w:ascii="Calibri" w:eastAsia="Calibri" w:hAnsi="Calibri"/>
          <w:b/>
          <w:bCs/>
          <w:sz w:val="24"/>
          <w:rtl/>
          <w:lang w:val="fr-MA"/>
        </w:rPr>
        <w:t>التعريف اللغوي:</w:t>
      </w:r>
      <w:r w:rsidRPr="0073369A">
        <w:rPr>
          <w:rFonts w:ascii="Calibri" w:eastAsia="Calibri" w:hAnsi="Calibri"/>
          <w:sz w:val="24"/>
          <w:rtl/>
          <w:lang w:val="fr-MA"/>
        </w:rPr>
        <w:t xml:space="preserve"> "الكتاب" في اللغة يعني الجمع والتدوين، من الفعل "كَتَبَ" الذي يدل على الجمع بين الأشياء.</w:t>
      </w:r>
    </w:p>
    <w:p w14:paraId="0439369F" w14:textId="77777777" w:rsidR="00C7544E" w:rsidRPr="0073369A" w:rsidRDefault="00C7544E" w:rsidP="00CE1EDD">
      <w:pPr>
        <w:numPr>
          <w:ilvl w:val="0"/>
          <w:numId w:val="464"/>
        </w:numPr>
        <w:rPr>
          <w:rFonts w:ascii="Calibri" w:eastAsia="Calibri" w:hAnsi="Calibri"/>
          <w:sz w:val="24"/>
          <w:rtl/>
          <w:lang w:val="fr-MA"/>
        </w:rPr>
      </w:pPr>
      <w:r w:rsidRPr="0073369A">
        <w:rPr>
          <w:rFonts w:ascii="Calibri" w:eastAsia="Calibri" w:hAnsi="Calibri"/>
          <w:b/>
          <w:bCs/>
          <w:sz w:val="24"/>
          <w:rtl/>
          <w:lang w:val="fr-MA"/>
        </w:rPr>
        <w:t>التعريف الاصطلاحي:</w:t>
      </w:r>
      <w:r w:rsidRPr="0073369A">
        <w:rPr>
          <w:rFonts w:ascii="Calibri" w:eastAsia="Calibri" w:hAnsi="Calibri"/>
          <w:sz w:val="24"/>
          <w:rtl/>
          <w:lang w:val="fr-MA"/>
        </w:rPr>
        <w:t xml:space="preserve"> هو النص المُنزَّل من الله تعالى، المُدوَّن في المصحف، والذي يُعتبر المرجعية المطلقة لكل ما يتعلق بالكون والإنسان.</w:t>
      </w:r>
    </w:p>
    <w:p w14:paraId="21F11D5F" w14:textId="77777777" w:rsidR="00C7544E" w:rsidRPr="0073369A" w:rsidRDefault="00C7544E" w:rsidP="00CE1EDD">
      <w:pPr>
        <w:numPr>
          <w:ilvl w:val="1"/>
          <w:numId w:val="464"/>
        </w:numPr>
        <w:rPr>
          <w:rFonts w:ascii="Calibri" w:eastAsia="Calibri" w:hAnsi="Calibri"/>
          <w:sz w:val="24"/>
          <w:rtl/>
          <w:lang w:val="fr-MA"/>
        </w:rPr>
      </w:pPr>
      <w:r w:rsidRPr="0073369A">
        <w:rPr>
          <w:rFonts w:ascii="Calibri" w:eastAsia="Calibri" w:hAnsi="Calibri"/>
          <w:sz w:val="24"/>
          <w:rtl/>
          <w:lang w:val="fr-MA"/>
        </w:rPr>
        <w:t>قوله تعالى: ﴿مَا فَرَّطْنَا فِي الْكِتَابِ مِنْ شَيْءٍ﴾ [الأنعام: 38]، مما يؤكد شموليته وكماله.</w:t>
      </w:r>
    </w:p>
    <w:p w14:paraId="3A009469"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2. القرآن:</w:t>
      </w:r>
    </w:p>
    <w:p w14:paraId="434A6440" w14:textId="77777777" w:rsidR="00C7544E" w:rsidRPr="0073369A" w:rsidRDefault="00C7544E" w:rsidP="00CE1EDD">
      <w:pPr>
        <w:numPr>
          <w:ilvl w:val="0"/>
          <w:numId w:val="465"/>
        </w:numPr>
        <w:rPr>
          <w:rFonts w:ascii="Calibri" w:eastAsia="Calibri" w:hAnsi="Calibri"/>
          <w:sz w:val="24"/>
          <w:rtl/>
          <w:lang w:val="fr-MA"/>
        </w:rPr>
      </w:pPr>
      <w:r w:rsidRPr="0073369A">
        <w:rPr>
          <w:rFonts w:ascii="Calibri" w:eastAsia="Calibri" w:hAnsi="Calibri"/>
          <w:b/>
          <w:bCs/>
          <w:sz w:val="24"/>
          <w:rtl/>
          <w:lang w:val="fr-MA"/>
        </w:rPr>
        <w:t>التعريف اللغوي:</w:t>
      </w:r>
      <w:r w:rsidRPr="0073369A">
        <w:rPr>
          <w:rFonts w:ascii="Calibri" w:eastAsia="Calibri" w:hAnsi="Calibri"/>
          <w:sz w:val="24"/>
          <w:rtl/>
          <w:lang w:val="fr-MA"/>
        </w:rPr>
        <w:t xml:space="preserve"> "القرآن" مشتق من الفعل "قَرَأَ"، الذي يعني الجمع والترتيل.</w:t>
      </w:r>
    </w:p>
    <w:p w14:paraId="17F4B881" w14:textId="77777777" w:rsidR="00C7544E" w:rsidRPr="0073369A" w:rsidRDefault="00C7544E" w:rsidP="00CE1EDD">
      <w:pPr>
        <w:numPr>
          <w:ilvl w:val="0"/>
          <w:numId w:val="465"/>
        </w:numPr>
        <w:rPr>
          <w:rFonts w:ascii="Calibri" w:eastAsia="Calibri" w:hAnsi="Calibri"/>
          <w:sz w:val="24"/>
          <w:rtl/>
          <w:lang w:val="fr-MA"/>
        </w:rPr>
      </w:pPr>
      <w:r w:rsidRPr="0073369A">
        <w:rPr>
          <w:rFonts w:ascii="Calibri" w:eastAsia="Calibri" w:hAnsi="Calibri"/>
          <w:b/>
          <w:bCs/>
          <w:sz w:val="24"/>
          <w:rtl/>
          <w:lang w:val="fr-MA"/>
        </w:rPr>
        <w:t>التعريف الاصطلاحي:</w:t>
      </w:r>
      <w:r w:rsidRPr="0073369A">
        <w:rPr>
          <w:rFonts w:ascii="Calibri" w:eastAsia="Calibri" w:hAnsi="Calibri"/>
          <w:sz w:val="24"/>
          <w:rtl/>
          <w:lang w:val="fr-MA"/>
        </w:rPr>
        <w:t xml:space="preserve"> هو الفهم الشخصي أو القراءة الذاتية للكتاب، وهو تجربة بشرية قابلة للتطور والاختلاف باختلاف الثقافة والعلم.</w:t>
      </w:r>
    </w:p>
    <w:p w14:paraId="2256EAC2" w14:textId="77777777" w:rsidR="00C7544E" w:rsidRPr="0073369A" w:rsidRDefault="00C7544E" w:rsidP="00CE1EDD">
      <w:pPr>
        <w:numPr>
          <w:ilvl w:val="1"/>
          <w:numId w:val="465"/>
        </w:numPr>
        <w:rPr>
          <w:rFonts w:ascii="Calibri" w:eastAsia="Calibri" w:hAnsi="Calibri"/>
          <w:sz w:val="24"/>
          <w:rtl/>
          <w:lang w:val="fr-MA"/>
        </w:rPr>
      </w:pPr>
      <w:r w:rsidRPr="0073369A">
        <w:rPr>
          <w:rFonts w:ascii="Calibri" w:eastAsia="Calibri" w:hAnsi="Calibri"/>
          <w:sz w:val="24"/>
          <w:rtl/>
          <w:lang w:val="fr-MA"/>
        </w:rPr>
        <w:t>قوله تعالى: ﴿فَاقْرَءُوا مَا تَيَسَّرَ مِنَ الْقُرْآنِ﴾ [المزمل: 20]، مما يشير إلى مرونته وتنوع مستويات فهمه.</w:t>
      </w:r>
    </w:p>
    <w:p w14:paraId="7B78C94C"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الجزء الثاني: خصائص الكتاب والقرآن</w:t>
      </w:r>
    </w:p>
    <w:p w14:paraId="63CF6AFC"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1. خصائص الكتاب:</w:t>
      </w:r>
    </w:p>
    <w:p w14:paraId="2748217C" w14:textId="77777777" w:rsidR="00C7544E" w:rsidRPr="0073369A" w:rsidRDefault="00C7544E" w:rsidP="00CE1EDD">
      <w:pPr>
        <w:numPr>
          <w:ilvl w:val="0"/>
          <w:numId w:val="466"/>
        </w:numPr>
        <w:rPr>
          <w:rFonts w:ascii="Calibri" w:eastAsia="Calibri" w:hAnsi="Calibri"/>
          <w:sz w:val="24"/>
          <w:rtl/>
          <w:lang w:val="fr-MA"/>
        </w:rPr>
      </w:pPr>
      <w:r w:rsidRPr="0073369A">
        <w:rPr>
          <w:rFonts w:ascii="Calibri" w:eastAsia="Calibri" w:hAnsi="Calibri"/>
          <w:b/>
          <w:bCs/>
          <w:sz w:val="24"/>
          <w:rtl/>
          <w:lang w:val="fr-MA"/>
        </w:rPr>
        <w:t>الثبات وعدم التغيير:</w:t>
      </w:r>
      <w:r w:rsidRPr="0073369A">
        <w:rPr>
          <w:rFonts w:ascii="Calibri" w:eastAsia="Calibri" w:hAnsi="Calibri"/>
          <w:sz w:val="24"/>
          <w:rtl/>
          <w:lang w:val="fr-MA"/>
        </w:rPr>
        <w:t xml:space="preserve"> الكتاب محفوظ من التحريف، كما في قوله تعالى: ﴿إِنَّا نَحْنُ نَزَّلْنَا الذِّكْرَ وَإِنَّا لَهُ لَحَافِظُونَ﴾ [الحجر: 9]. يتميز بثبات النص ووضوح المعاني، مما يجعله المرجعية النهائية في التشريع والعقيدة.</w:t>
      </w:r>
    </w:p>
    <w:p w14:paraId="15396705" w14:textId="77777777" w:rsidR="00C7544E" w:rsidRPr="0073369A" w:rsidRDefault="00C7544E" w:rsidP="00CE1EDD">
      <w:pPr>
        <w:numPr>
          <w:ilvl w:val="0"/>
          <w:numId w:val="466"/>
        </w:numPr>
        <w:rPr>
          <w:rFonts w:ascii="Calibri" w:eastAsia="Calibri" w:hAnsi="Calibri"/>
          <w:sz w:val="24"/>
          <w:rtl/>
          <w:lang w:val="fr-MA"/>
        </w:rPr>
      </w:pPr>
      <w:r w:rsidRPr="0073369A">
        <w:rPr>
          <w:rFonts w:ascii="Calibri" w:eastAsia="Calibri" w:hAnsi="Calibri"/>
          <w:b/>
          <w:bCs/>
          <w:sz w:val="24"/>
          <w:rtl/>
          <w:lang w:val="fr-MA"/>
        </w:rPr>
        <w:t>الشمولية الكونية:</w:t>
      </w:r>
      <w:r w:rsidRPr="0073369A">
        <w:rPr>
          <w:rFonts w:ascii="Calibri" w:eastAsia="Calibri" w:hAnsi="Calibri"/>
          <w:sz w:val="24"/>
          <w:rtl/>
          <w:lang w:val="fr-MA"/>
        </w:rPr>
        <w:t xml:space="preserve"> يحتوي على جميع السنن الكونية والإجابات عن الأسئلة الوجودية، كقوله: ﴿وَنَزَّلْنَا عَلَيْكَ الْكِتَابَ تِبْيَانًا لِكُلِّ شَيْءٍ﴾ [النحل: 89].</w:t>
      </w:r>
    </w:p>
    <w:p w14:paraId="5631DD8B" w14:textId="77777777" w:rsidR="00C7544E" w:rsidRPr="0073369A" w:rsidRDefault="00C7544E" w:rsidP="00CE1EDD">
      <w:pPr>
        <w:numPr>
          <w:ilvl w:val="0"/>
          <w:numId w:val="466"/>
        </w:numPr>
        <w:rPr>
          <w:rFonts w:ascii="Calibri" w:eastAsia="Calibri" w:hAnsi="Calibri"/>
          <w:sz w:val="24"/>
          <w:rtl/>
          <w:lang w:val="fr-MA"/>
        </w:rPr>
      </w:pPr>
      <w:r w:rsidRPr="0073369A">
        <w:rPr>
          <w:rFonts w:ascii="Calibri" w:eastAsia="Calibri" w:hAnsi="Calibri"/>
          <w:b/>
          <w:bCs/>
          <w:sz w:val="24"/>
          <w:rtl/>
          <w:lang w:val="fr-MA"/>
        </w:rPr>
        <w:t>مصدر اللغات:</w:t>
      </w:r>
      <w:r w:rsidRPr="0073369A">
        <w:rPr>
          <w:rFonts w:ascii="Calibri" w:eastAsia="Calibri" w:hAnsi="Calibri"/>
          <w:sz w:val="24"/>
          <w:rtl/>
          <w:lang w:val="fr-MA"/>
        </w:rPr>
        <w:t xml:space="preserve"> تُشتق منه اللغات السامية كالعبرية والسريانية، مما يُظهر تفرده اللغوي، كما في قوله: ﴿وَمَا أَرْسَلْنَا مِنْ رَسُولٍ إِلَّا بِلِسَانِ قَوْمِهِ﴾ [إبراهيم: 4].</w:t>
      </w:r>
    </w:p>
    <w:p w14:paraId="520CF636"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2. خصائص القرآن:</w:t>
      </w:r>
    </w:p>
    <w:p w14:paraId="564E51DA" w14:textId="77777777" w:rsidR="00C7544E" w:rsidRPr="0073369A" w:rsidRDefault="00C7544E" w:rsidP="00CE1EDD">
      <w:pPr>
        <w:numPr>
          <w:ilvl w:val="0"/>
          <w:numId w:val="467"/>
        </w:numPr>
        <w:rPr>
          <w:rFonts w:ascii="Calibri" w:eastAsia="Calibri" w:hAnsi="Calibri"/>
          <w:sz w:val="24"/>
          <w:rtl/>
          <w:lang w:val="fr-MA"/>
        </w:rPr>
      </w:pPr>
      <w:r w:rsidRPr="0073369A">
        <w:rPr>
          <w:rFonts w:ascii="Calibri" w:eastAsia="Calibri" w:hAnsi="Calibri"/>
          <w:b/>
          <w:bCs/>
          <w:sz w:val="24"/>
          <w:rtl/>
          <w:lang w:val="fr-MA"/>
        </w:rPr>
        <w:t>المرونة والتعددية:</w:t>
      </w:r>
      <w:r w:rsidRPr="0073369A">
        <w:rPr>
          <w:rFonts w:ascii="Calibri" w:eastAsia="Calibri" w:hAnsi="Calibri"/>
          <w:sz w:val="24"/>
          <w:rtl/>
          <w:lang w:val="fr-MA"/>
        </w:rPr>
        <w:t xml:space="preserve"> يتأثر فهمه بخبرة القارئ وثقافته، كمن يقرأ كتيبًا عن السيارة؛ فالمبتدئ يفهم الوصف العام، بينما المهندس يدرك التفاصيل التقنية.</w:t>
      </w:r>
    </w:p>
    <w:p w14:paraId="15A7090A" w14:textId="77777777" w:rsidR="00C7544E" w:rsidRPr="0073369A" w:rsidRDefault="00C7544E" w:rsidP="00CE1EDD">
      <w:pPr>
        <w:numPr>
          <w:ilvl w:val="1"/>
          <w:numId w:val="467"/>
        </w:numPr>
        <w:rPr>
          <w:rFonts w:ascii="Calibri" w:eastAsia="Calibri" w:hAnsi="Calibri"/>
          <w:sz w:val="24"/>
          <w:rtl/>
          <w:lang w:val="fr-MA"/>
        </w:rPr>
      </w:pPr>
      <w:r w:rsidRPr="0073369A">
        <w:rPr>
          <w:rFonts w:ascii="Calibri" w:eastAsia="Calibri" w:hAnsi="Calibri"/>
          <w:sz w:val="24"/>
          <w:rtl/>
          <w:lang w:val="fr-MA"/>
        </w:rPr>
        <w:t>قوله تعالى: ﴿وَلَقَدْ يَسَّرْنَا الْقُرْآنَ لِلذِّكْرِ﴾ [القمر: 17]، مما يؤكد إمكانية التفاعل معه على مستويات مختلفة.</w:t>
      </w:r>
    </w:p>
    <w:p w14:paraId="44128D3D" w14:textId="77777777" w:rsidR="00C7544E" w:rsidRPr="0073369A" w:rsidRDefault="00C7544E" w:rsidP="00CE1EDD">
      <w:pPr>
        <w:numPr>
          <w:ilvl w:val="0"/>
          <w:numId w:val="467"/>
        </w:numPr>
        <w:rPr>
          <w:rFonts w:ascii="Calibri" w:eastAsia="Calibri" w:hAnsi="Calibri"/>
          <w:sz w:val="24"/>
          <w:rtl/>
          <w:lang w:val="fr-MA"/>
        </w:rPr>
      </w:pPr>
      <w:r w:rsidRPr="0073369A">
        <w:rPr>
          <w:rFonts w:ascii="Calibri" w:eastAsia="Calibri" w:hAnsi="Calibri"/>
          <w:b/>
          <w:bCs/>
          <w:sz w:val="24"/>
          <w:rtl/>
          <w:lang w:val="fr-MA"/>
        </w:rPr>
        <w:t>القابلية للخطأ:</w:t>
      </w:r>
      <w:r w:rsidRPr="0073369A">
        <w:rPr>
          <w:rFonts w:ascii="Calibri" w:eastAsia="Calibri" w:hAnsi="Calibri"/>
          <w:sz w:val="24"/>
          <w:rtl/>
          <w:lang w:val="fr-MA"/>
        </w:rPr>
        <w:t xml:space="preserve"> قد تُؤدي القراءة الخاطئة إلى انحرافات فكرية، كما حصل في بعض التأويلات المتطرفة تاريخيًّا.</w:t>
      </w:r>
    </w:p>
    <w:p w14:paraId="16C13760" w14:textId="77777777" w:rsidR="00C7544E" w:rsidRPr="0073369A" w:rsidRDefault="00C7544E" w:rsidP="00CE1EDD">
      <w:pPr>
        <w:numPr>
          <w:ilvl w:val="0"/>
          <w:numId w:val="467"/>
        </w:numPr>
        <w:rPr>
          <w:rFonts w:ascii="Calibri" w:eastAsia="Calibri" w:hAnsi="Calibri"/>
          <w:sz w:val="24"/>
          <w:rtl/>
          <w:lang w:val="fr-MA"/>
        </w:rPr>
      </w:pPr>
      <w:r w:rsidRPr="0073369A">
        <w:rPr>
          <w:rFonts w:ascii="Calibri" w:eastAsia="Calibri" w:hAnsi="Calibri"/>
          <w:b/>
          <w:bCs/>
          <w:sz w:val="24"/>
          <w:rtl/>
          <w:lang w:val="fr-MA"/>
        </w:rPr>
        <w:t>التفاعل الإبداعي:</w:t>
      </w:r>
      <w:r w:rsidRPr="0073369A">
        <w:rPr>
          <w:rFonts w:ascii="Calibri" w:eastAsia="Calibri" w:hAnsi="Calibri"/>
          <w:sz w:val="24"/>
          <w:rtl/>
          <w:lang w:val="fr-MA"/>
        </w:rPr>
        <w:t xml:space="preserve"> يشبه العزف على نوتة موسيقية ثابتة؛ فالنوتة هي الكتاب، والعزف هو القرآن.</w:t>
      </w:r>
    </w:p>
    <w:p w14:paraId="0D762C07"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الفروق الجوهرية بين الكتاب والقرآن:</w:t>
      </w:r>
    </w:p>
    <w:tbl>
      <w:tblPr>
        <w:bidiVisual/>
        <w:tblW w:w="0" w:type="auto"/>
        <w:tblCellSpacing w:w="15" w:type="dxa"/>
        <w:tblCellMar>
          <w:left w:w="0" w:type="dxa"/>
          <w:right w:w="0" w:type="dxa"/>
        </w:tblCellMar>
        <w:tblLook w:val="04A0" w:firstRow="1" w:lastRow="0" w:firstColumn="1" w:lastColumn="0" w:noHBand="0" w:noVBand="1"/>
      </w:tblPr>
      <w:tblGrid>
        <w:gridCol w:w="4563"/>
        <w:gridCol w:w="4493"/>
      </w:tblGrid>
      <w:tr w:rsidR="00C7544E" w:rsidRPr="0073369A" w14:paraId="72576A8A" w14:textId="77777777" w:rsidTr="00BC5EC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3CD55"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الكتاب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68DF9E"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القرآن</w:t>
            </w:r>
          </w:p>
        </w:tc>
      </w:tr>
      <w:tr w:rsidR="00C7544E" w:rsidRPr="0073369A" w14:paraId="4F13F0E4"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9F2E8A"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النص الثابت المُنزل "المصحف". مصدر إلهي مطلق، لا يتغير عبر الزمان أو المكان.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92817"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الفهم الشخصي للنص. تجربة بشرية نسبية، تتطور مع تطور المعرفة.</w:t>
            </w:r>
          </w:p>
        </w:tc>
      </w:tr>
      <w:tr w:rsidR="00C7544E" w:rsidRPr="0073369A" w14:paraId="0BB96E3D"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0D424E"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يحتوي على كل الحقائق المطلقة مثل السنن الكونية.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B57E41"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يعكس التفاعل النسبي مع الحقائق وقد لا يصل إلى كل التفاصيل.</w:t>
            </w:r>
          </w:p>
        </w:tc>
      </w:tr>
      <w:tr w:rsidR="00C7544E" w:rsidRPr="0073369A" w14:paraId="3B30DC49"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6DFD7"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محفوظ من التحريف.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63875"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قد يُحرَّف بتأويلات خاطئة كبعض التفاسير المُغالية.</w:t>
            </w:r>
          </w:p>
        </w:tc>
      </w:tr>
      <w:tr w:rsidR="00C7544E" w:rsidRPr="0073369A" w14:paraId="1C478B2D"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FB90E"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مصدر اللغات والشرائع. مرجعية تشريعية نهائية، كأحكام الصلاة والزكاة.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B3471"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تطبيق عملي مُتغير حسب الزمان - تطبيقات عملية مُتغيرة، كفقه النوازل المعاصرة.</w:t>
            </w:r>
          </w:p>
        </w:tc>
      </w:tr>
    </w:tbl>
    <w:p w14:paraId="7FB2F2B1"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الجزء الرابع: أمثلة توضيحية من النصوص القرآنية:</w:t>
      </w:r>
    </w:p>
    <w:p w14:paraId="0F157D18"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1. الكتاب كـ"كتالوج الكون":</w:t>
      </w:r>
    </w:p>
    <w:p w14:paraId="466CC0E2" w14:textId="77777777" w:rsidR="00C7544E" w:rsidRPr="0073369A" w:rsidRDefault="00C7544E" w:rsidP="00CE1EDD">
      <w:pPr>
        <w:numPr>
          <w:ilvl w:val="0"/>
          <w:numId w:val="468"/>
        </w:numPr>
        <w:rPr>
          <w:rFonts w:ascii="Calibri" w:eastAsia="Calibri" w:hAnsi="Calibri"/>
          <w:sz w:val="24"/>
          <w:rtl/>
          <w:lang w:val="fr-MA"/>
        </w:rPr>
      </w:pPr>
      <w:r w:rsidRPr="0073369A">
        <w:rPr>
          <w:rFonts w:ascii="Calibri" w:eastAsia="Calibri" w:hAnsi="Calibri"/>
          <w:b/>
          <w:bCs/>
          <w:sz w:val="24"/>
          <w:rtl/>
          <w:lang w:val="fr-MA"/>
        </w:rPr>
        <w:t>مثال:</w:t>
      </w:r>
      <w:r w:rsidRPr="0073369A">
        <w:rPr>
          <w:rFonts w:ascii="Calibri" w:eastAsia="Calibri" w:hAnsi="Calibri"/>
          <w:sz w:val="24"/>
          <w:rtl/>
          <w:lang w:val="fr-MA"/>
        </w:rPr>
        <w:t xml:space="preserve"> قوله تعالى: ﴿وَمِنْ كُلِّ شَيْءٍ خَلَقْنَا زَوْجَيْنِ﴾ [الذاريات: 49].</w:t>
      </w:r>
    </w:p>
    <w:p w14:paraId="55307CA9" w14:textId="77777777" w:rsidR="00C7544E" w:rsidRPr="0073369A" w:rsidRDefault="00C7544E" w:rsidP="00CE1EDD">
      <w:pPr>
        <w:numPr>
          <w:ilvl w:val="1"/>
          <w:numId w:val="468"/>
        </w:numPr>
        <w:rPr>
          <w:rFonts w:ascii="Calibri" w:eastAsia="Calibri" w:hAnsi="Calibri"/>
          <w:sz w:val="24"/>
          <w:rtl/>
          <w:lang w:val="fr-MA"/>
        </w:rPr>
      </w:pPr>
      <w:r w:rsidRPr="0073369A">
        <w:rPr>
          <w:rFonts w:ascii="Calibri" w:eastAsia="Calibri" w:hAnsi="Calibri"/>
          <w:sz w:val="24"/>
          <w:rtl/>
          <w:lang w:val="fr-MA"/>
        </w:rPr>
        <w:t>هنا يُظهر الكتاب قانون الزوجية في الخلق، الذي اكتشفه العلم الحديث في الذرات والكائنات الحية.</w:t>
      </w:r>
    </w:p>
    <w:p w14:paraId="402B4213"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2. القرآن كـ"قراءة متحركة":</w:t>
      </w:r>
    </w:p>
    <w:p w14:paraId="5692B535" w14:textId="77777777" w:rsidR="00C7544E" w:rsidRPr="0073369A" w:rsidRDefault="00C7544E" w:rsidP="00CE1EDD">
      <w:pPr>
        <w:numPr>
          <w:ilvl w:val="0"/>
          <w:numId w:val="469"/>
        </w:numPr>
        <w:rPr>
          <w:rFonts w:ascii="Calibri" w:eastAsia="Calibri" w:hAnsi="Calibri"/>
          <w:sz w:val="24"/>
          <w:rtl/>
          <w:lang w:val="fr-MA"/>
        </w:rPr>
      </w:pPr>
      <w:r w:rsidRPr="0073369A">
        <w:rPr>
          <w:rFonts w:ascii="Calibri" w:eastAsia="Calibri" w:hAnsi="Calibri"/>
          <w:b/>
          <w:bCs/>
          <w:sz w:val="24"/>
          <w:rtl/>
          <w:lang w:val="fr-MA"/>
        </w:rPr>
        <w:t>مثال:</w:t>
      </w:r>
      <w:r w:rsidRPr="0073369A">
        <w:rPr>
          <w:rFonts w:ascii="Calibri" w:eastAsia="Calibri" w:hAnsi="Calibri"/>
          <w:sz w:val="24"/>
          <w:rtl/>
          <w:lang w:val="fr-MA"/>
        </w:rPr>
        <w:t xml:space="preserve"> قوله تعالى: ﴿وَإِذَا سَأَلَكَ عِبَادِي عَنِّي فَإِنِّي قَرِيبٌ﴾ [البقرة: 186].</w:t>
      </w:r>
    </w:p>
    <w:p w14:paraId="553E9815" w14:textId="77777777" w:rsidR="00C7544E" w:rsidRPr="0073369A" w:rsidRDefault="00C7544E" w:rsidP="00CE1EDD">
      <w:pPr>
        <w:numPr>
          <w:ilvl w:val="1"/>
          <w:numId w:val="469"/>
        </w:numPr>
        <w:rPr>
          <w:rFonts w:ascii="Calibri" w:eastAsia="Calibri" w:hAnsi="Calibri"/>
          <w:sz w:val="24"/>
          <w:rtl/>
          <w:lang w:val="fr-MA"/>
        </w:rPr>
      </w:pPr>
      <w:r w:rsidRPr="0073369A">
        <w:rPr>
          <w:rFonts w:ascii="Calibri" w:eastAsia="Calibri" w:hAnsi="Calibri"/>
          <w:sz w:val="24"/>
          <w:rtl/>
          <w:lang w:val="fr-MA"/>
        </w:rPr>
        <w:t>القرب الإلهي قد يُفهم بشكل مختلف: فالبعض يراه قربًا مجازيًّا، والآخر يراه حضورًا وجوديًّا، وفقًا لعمق التدبُّر.</w:t>
      </w:r>
    </w:p>
    <w:p w14:paraId="5D5D31B2"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الجزء الخامس: التداعيات الفلسفية والعملية:</w:t>
      </w:r>
    </w:p>
    <w:p w14:paraId="5B487239"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1. الفلسفة الوجودية:</w:t>
      </w:r>
    </w:p>
    <w:p w14:paraId="0552D884" w14:textId="77777777" w:rsidR="00C7544E" w:rsidRPr="0073369A" w:rsidRDefault="00C7544E" w:rsidP="00CE1EDD">
      <w:pPr>
        <w:numPr>
          <w:ilvl w:val="0"/>
          <w:numId w:val="470"/>
        </w:numPr>
        <w:rPr>
          <w:rFonts w:ascii="Calibri" w:eastAsia="Calibri" w:hAnsi="Calibri"/>
          <w:sz w:val="24"/>
          <w:rtl/>
          <w:lang w:val="fr-MA"/>
        </w:rPr>
      </w:pPr>
      <w:r w:rsidRPr="0073369A">
        <w:rPr>
          <w:rFonts w:ascii="Calibri" w:eastAsia="Calibri" w:hAnsi="Calibri"/>
          <w:b/>
          <w:bCs/>
          <w:sz w:val="24"/>
          <w:rtl/>
          <w:lang w:val="fr-MA"/>
        </w:rPr>
        <w:t>الكتاب:</w:t>
      </w:r>
      <w:r w:rsidRPr="0073369A">
        <w:rPr>
          <w:rFonts w:ascii="Calibri" w:eastAsia="Calibri" w:hAnsi="Calibri"/>
          <w:sz w:val="24"/>
          <w:rtl/>
          <w:lang w:val="fr-MA"/>
        </w:rPr>
        <w:t xml:space="preserve"> يُقدِّم إجابات عن الأسئلة الكبرى "الخلق، المصير، العدل".</w:t>
      </w:r>
    </w:p>
    <w:p w14:paraId="5648F154" w14:textId="77777777" w:rsidR="00C7544E" w:rsidRPr="0073369A" w:rsidRDefault="00C7544E" w:rsidP="00CE1EDD">
      <w:pPr>
        <w:numPr>
          <w:ilvl w:val="0"/>
          <w:numId w:val="470"/>
        </w:numPr>
        <w:rPr>
          <w:rFonts w:ascii="Calibri" w:eastAsia="Calibri" w:hAnsi="Calibri"/>
          <w:sz w:val="24"/>
          <w:rtl/>
          <w:lang w:val="fr-MA"/>
        </w:rPr>
      </w:pPr>
      <w:r w:rsidRPr="0073369A">
        <w:rPr>
          <w:rFonts w:ascii="Calibri" w:eastAsia="Calibri" w:hAnsi="Calibri"/>
          <w:b/>
          <w:bCs/>
          <w:sz w:val="24"/>
          <w:rtl/>
          <w:lang w:val="fr-MA"/>
        </w:rPr>
        <w:t>القرآن:</w:t>
      </w:r>
      <w:r w:rsidRPr="0073369A">
        <w:rPr>
          <w:rFonts w:ascii="Calibri" w:eastAsia="Calibri" w:hAnsi="Calibri"/>
          <w:sz w:val="24"/>
          <w:rtl/>
          <w:lang w:val="fr-MA"/>
        </w:rPr>
        <w:t xml:space="preserve"> يُشجِّع على التساؤل والبحث، كما في قوله: ﴿قُلْ سِيرُوا فِي الْأَرْضِ فَانْظُرُوا كَيْفَ بَدَأَ الْخَلْقَ﴾ [العنكبوت: 20].</w:t>
      </w:r>
    </w:p>
    <w:p w14:paraId="475F1841"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2. التطبيقات الاجتماعية:</w:t>
      </w:r>
    </w:p>
    <w:p w14:paraId="26324F4E" w14:textId="77777777" w:rsidR="00C7544E" w:rsidRPr="0073369A" w:rsidRDefault="00C7544E" w:rsidP="00CE1EDD">
      <w:pPr>
        <w:numPr>
          <w:ilvl w:val="0"/>
          <w:numId w:val="471"/>
        </w:numPr>
        <w:rPr>
          <w:rFonts w:ascii="Calibri" w:eastAsia="Calibri" w:hAnsi="Calibri"/>
          <w:sz w:val="24"/>
          <w:rtl/>
          <w:lang w:val="fr-MA"/>
        </w:rPr>
      </w:pPr>
      <w:r w:rsidRPr="0073369A">
        <w:rPr>
          <w:rFonts w:ascii="Calibri" w:eastAsia="Calibri" w:hAnsi="Calibri"/>
          <w:b/>
          <w:bCs/>
          <w:sz w:val="24"/>
          <w:rtl/>
          <w:lang w:val="fr-MA"/>
        </w:rPr>
        <w:t>الكتاب:</w:t>
      </w:r>
      <w:r w:rsidRPr="0073369A">
        <w:rPr>
          <w:rFonts w:ascii="Calibri" w:eastAsia="Calibri" w:hAnsi="Calibri"/>
          <w:sz w:val="24"/>
          <w:rtl/>
          <w:lang w:val="fr-MA"/>
        </w:rPr>
        <w:t xml:space="preserve"> يُحدِّد الثوابت الأخلاقية "العدل، الصدق، الرحمة".</w:t>
      </w:r>
    </w:p>
    <w:p w14:paraId="73192711" w14:textId="77777777" w:rsidR="00C7544E" w:rsidRPr="0073369A" w:rsidRDefault="00C7544E" w:rsidP="00CE1EDD">
      <w:pPr>
        <w:numPr>
          <w:ilvl w:val="0"/>
          <w:numId w:val="471"/>
        </w:numPr>
        <w:rPr>
          <w:rFonts w:ascii="Calibri" w:eastAsia="Calibri" w:hAnsi="Calibri"/>
          <w:sz w:val="24"/>
          <w:rtl/>
          <w:lang w:val="fr-MA"/>
        </w:rPr>
      </w:pPr>
      <w:r w:rsidRPr="0073369A">
        <w:rPr>
          <w:rFonts w:ascii="Calibri" w:eastAsia="Calibri" w:hAnsi="Calibri"/>
          <w:b/>
          <w:bCs/>
          <w:sz w:val="24"/>
          <w:rtl/>
          <w:lang w:val="fr-MA"/>
        </w:rPr>
        <w:t>القرآن:</w:t>
      </w:r>
      <w:r w:rsidRPr="0073369A">
        <w:rPr>
          <w:rFonts w:ascii="Calibri" w:eastAsia="Calibri" w:hAnsi="Calibri"/>
          <w:sz w:val="24"/>
          <w:rtl/>
          <w:lang w:val="fr-MA"/>
        </w:rPr>
        <w:t xml:space="preserve"> يُفسِّر هذه الثوابت وفقًا لظروف المجتمع، كفقه الأقليات في الغرب.</w:t>
      </w:r>
    </w:p>
    <w:p w14:paraId="26FCBF2C"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الخلاصة:</w:t>
      </w:r>
    </w:p>
    <w:p w14:paraId="493EC889"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الكتاب والقرآن وجهان لعملة واحدة: الأول يمثل الحقيقة المطلقة الثابتة، والثاني يمثل الجهد البشري لفهم هذه الحقيقة. العلاقة بينهما كالعلاقة بين الخريطة الثابتة والرحلة الشخصية؛ فالأولى تُحدِّد المعالم، والثانية تُعبِّر عن التجربة الذاتية في السير عليها.</w:t>
      </w:r>
    </w:p>
    <w:p w14:paraId="08A0098A" w14:textId="77777777" w:rsidR="00C7544E" w:rsidRPr="0073369A" w:rsidRDefault="00C7544E" w:rsidP="00E4352F">
      <w:pPr>
        <w:rPr>
          <w:rFonts w:ascii="Calibri" w:eastAsia="Calibri" w:hAnsi="Calibri"/>
          <w:sz w:val="24"/>
          <w:rtl/>
          <w:lang w:val="fr-MA"/>
        </w:rPr>
      </w:pPr>
      <w:r w:rsidRPr="0073369A">
        <w:rPr>
          <w:rFonts w:ascii="Calibri" w:eastAsia="Calibri" w:hAnsi="Calibri"/>
          <w:b/>
          <w:bCs/>
          <w:sz w:val="24"/>
          <w:rtl/>
          <w:lang w:val="fr-MA"/>
        </w:rPr>
        <w:t>القاعدة الذهبية:</w:t>
      </w:r>
    </w:p>
    <w:p w14:paraId="7E9A9778"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"الكتاب نورٌ في السماء، والقرآن نورٌ في الصدور".</w:t>
      </w:r>
    </w:p>
    <w:p w14:paraId="0BB1DA79"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خاتمة:</w:t>
      </w:r>
    </w:p>
    <w:p w14:paraId="4116FB72"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هذه الدراسة تُظهر أن الفهم العميق للقرآن لا ينفصل عن إدراك الفرق بين "الكتاب" كوحي ثابت و"القرآن" كتفاعل حيوي. كما قال تعالى: ﴿كِتَابٌ أَنْزَلْنَاهُ إِلَيْكَ مُبَارَكٌ لِيَدَّبَّرُوا آيَاتِهِ﴾ [ص: 29].</w:t>
      </w:r>
    </w:p>
    <w:p w14:paraId="29B913B1" w14:textId="77777777" w:rsidR="00C7544E" w:rsidRPr="0073369A" w:rsidRDefault="00C7544E" w:rsidP="00E4352F">
      <w:pPr>
        <w:rPr>
          <w:rFonts w:ascii="Calibri" w:eastAsia="Calibri" w:hAnsi="Calibri"/>
          <w:sz w:val="24"/>
          <w:rtl/>
          <w:lang w:val="fr-MA"/>
        </w:rPr>
      </w:pPr>
    </w:p>
    <w:p w14:paraId="3C352785" w14:textId="77777777" w:rsidR="00C7544E" w:rsidRPr="0073369A" w:rsidRDefault="00C7544E" w:rsidP="00E4352F">
      <w:pPr>
        <w:rPr>
          <w:rFonts w:ascii="Calibri" w:eastAsia="Calibri" w:hAnsi="Calibri"/>
          <w:sz w:val="24"/>
          <w:rtl/>
          <w:lang w:val="fr-MA"/>
        </w:rPr>
      </w:pPr>
    </w:p>
    <w:p w14:paraId="5E39F853" w14:textId="77777777" w:rsidR="00C7544E" w:rsidRPr="0073369A" w:rsidRDefault="00C7544E" w:rsidP="00E4352F">
      <w:pPr>
        <w:rPr>
          <w:rFonts w:ascii="Calibri" w:eastAsia="Calibri" w:hAnsi="Calibri"/>
          <w:sz w:val="24"/>
          <w:rtl/>
          <w:lang w:val="fr-MA"/>
        </w:rPr>
      </w:pPr>
    </w:p>
    <w:p w14:paraId="1EFAB699" w14:textId="77777777" w:rsidR="005157F1" w:rsidRPr="0073369A" w:rsidRDefault="005157F1" w:rsidP="00E4352F">
      <w:pPr>
        <w:pStyle w:val="21"/>
        <w:rPr>
          <w:rtl/>
        </w:rPr>
      </w:pPr>
      <w:bookmarkStart w:id="469" w:name="_Toc205285368"/>
      <w:r w:rsidRPr="0073369A">
        <w:rPr>
          <w:rtl/>
        </w:rPr>
        <w:t>﴿وَانشَقَّ الْقَمَرُ﴾: حين ينقسم الناس حول "مقامرة" التدبر</w:t>
      </w:r>
      <w:bookmarkEnd w:id="469"/>
    </w:p>
    <w:p w14:paraId="133BCB20" w14:textId="77777777" w:rsidR="005157F1" w:rsidRPr="0073369A" w:rsidRDefault="005157F1" w:rsidP="00E4352F">
      <w:pPr>
        <w:rPr>
          <w:rFonts w:ascii="Calibri" w:eastAsia="Calibri" w:hAnsi="Calibri"/>
          <w:b/>
          <w:bCs/>
          <w:sz w:val="24"/>
          <w:rtl/>
          <w:lang w:val="fr-MA"/>
        </w:rPr>
      </w:pPr>
      <w:r w:rsidRPr="0073369A">
        <w:rPr>
          <w:rFonts w:ascii="Calibri" w:eastAsia="Calibri" w:hAnsi="Calibri"/>
          <w:b/>
          <w:bCs/>
          <w:sz w:val="24"/>
          <w:rtl/>
          <w:lang w:val="fr-MA"/>
        </w:rPr>
        <w:t>مقدمة: تجاوز الخرافة نحو المعنى</w:t>
      </w:r>
    </w:p>
    <w:p w14:paraId="77EC3F4C" w14:textId="77777777" w:rsidR="005157F1" w:rsidRPr="0073369A" w:rsidRDefault="005157F1" w:rsidP="00E4352F">
      <w:pPr>
        <w:rPr>
          <w:rFonts w:ascii="Calibri" w:eastAsia="Calibri" w:hAnsi="Calibri"/>
          <w:sz w:val="24"/>
          <w:rtl/>
          <w:lang w:val="fr-MA"/>
        </w:rPr>
      </w:pPr>
      <w:r w:rsidRPr="0073369A">
        <w:rPr>
          <w:rFonts w:ascii="Calibri" w:eastAsia="Calibri" w:hAnsi="Calibri"/>
          <w:sz w:val="24"/>
          <w:rtl/>
          <w:lang w:val="fr-MA"/>
        </w:rPr>
        <w:t>لطالما أثارت آية ﴿اقْتَرَبَتِ السَّاعَةُ وَانشَقَّ الْقَمَرُ﴾ جدلاً واسعاً، حيث يميل التفسير التقليدي إلى القول بحدوث معجزة حسية بانشقاق القمر السماوي، وهو أمر لا يدعمه دليل تاريخي قاطع ويتحدى فهمنا لسنن الله الكونية الثابتة. هذه المقالة، باستخدام منهج "فقه اللسان القرآني"، تقترح قراءة مختلفة تتجاوز التفسير الحرفي لتبحث عن معنى أعمق يتسق مع سياق السورة الذي يدور حول الإعراض عن الآيات ورفض التدبر.</w:t>
      </w:r>
    </w:p>
    <w:p w14:paraId="3D453B0C" w14:textId="77777777" w:rsidR="005157F1" w:rsidRPr="0073369A" w:rsidRDefault="005157F1" w:rsidP="00E4352F">
      <w:pPr>
        <w:rPr>
          <w:rFonts w:ascii="Calibri" w:eastAsia="Calibri" w:hAnsi="Calibri"/>
          <w:b/>
          <w:bCs/>
          <w:sz w:val="24"/>
          <w:rtl/>
          <w:lang w:val="fr-MA"/>
        </w:rPr>
      </w:pPr>
      <w:r w:rsidRPr="0073369A">
        <w:rPr>
          <w:rFonts w:ascii="Calibri" w:eastAsia="Calibri" w:hAnsi="Calibri"/>
          <w:b/>
          <w:bCs/>
          <w:sz w:val="24"/>
          <w:rtl/>
          <w:lang w:val="fr-MA"/>
        </w:rPr>
        <w:t>تفكيك "الساعة" و"القمر" و"انشق"</w:t>
      </w:r>
    </w:p>
    <w:p w14:paraId="23F71FB1" w14:textId="77777777" w:rsidR="005157F1" w:rsidRPr="0073369A" w:rsidRDefault="005157F1" w:rsidP="00CE1EDD">
      <w:pPr>
        <w:numPr>
          <w:ilvl w:val="0"/>
          <w:numId w:val="454"/>
        </w:numPr>
        <w:rPr>
          <w:rFonts w:ascii="Calibri" w:eastAsia="Calibri" w:hAnsi="Calibri"/>
          <w:sz w:val="24"/>
          <w:rtl/>
          <w:lang w:val="fr-MA"/>
        </w:rPr>
      </w:pPr>
      <w:r w:rsidRPr="0073369A">
        <w:rPr>
          <w:rFonts w:ascii="Calibri" w:eastAsia="Calibri" w:hAnsi="Calibri"/>
          <w:b/>
          <w:bCs/>
          <w:sz w:val="24"/>
          <w:rtl/>
          <w:lang w:val="fr-MA"/>
        </w:rPr>
        <w:t>الساعة (س ع):</w:t>
      </w:r>
      <w:r w:rsidRPr="0073369A">
        <w:rPr>
          <w:rFonts w:ascii="Calibri" w:eastAsia="Calibri" w:hAnsi="Calibri"/>
          <w:sz w:val="24"/>
          <w:rtl/>
          <w:lang w:val="fr-MA"/>
        </w:rPr>
        <w:t xml:space="preserve"> ليست بالضرورة يوم القيامة الأخروي فقط، بل هي من "السعي". إنها </w:t>
      </w:r>
      <w:r w:rsidRPr="0073369A">
        <w:rPr>
          <w:rFonts w:ascii="Calibri" w:eastAsia="Calibri" w:hAnsi="Calibri"/>
          <w:b/>
          <w:bCs/>
          <w:sz w:val="24"/>
          <w:rtl/>
          <w:lang w:val="fr-MA"/>
        </w:rPr>
        <w:t>لحظة اكتمال السعي وكشف النتائج والحقائق</w:t>
      </w:r>
      <w:r w:rsidRPr="0073369A">
        <w:rPr>
          <w:rFonts w:ascii="Calibri" w:eastAsia="Calibri" w:hAnsi="Calibri"/>
          <w:sz w:val="24"/>
          <w:rtl/>
          <w:lang w:val="fr-MA"/>
        </w:rPr>
        <w:t>. اقترابها يعني اقتراب وقت الحسم المعرفي.</w:t>
      </w:r>
    </w:p>
    <w:p w14:paraId="5A878518" w14:textId="77777777" w:rsidR="005157F1" w:rsidRPr="0073369A" w:rsidRDefault="005157F1" w:rsidP="00CE1EDD">
      <w:pPr>
        <w:numPr>
          <w:ilvl w:val="0"/>
          <w:numId w:val="454"/>
        </w:numPr>
        <w:rPr>
          <w:rFonts w:ascii="Calibri" w:eastAsia="Calibri" w:hAnsi="Calibri"/>
          <w:sz w:val="24"/>
          <w:rtl/>
          <w:lang w:val="fr-MA"/>
        </w:rPr>
      </w:pPr>
      <w:r w:rsidRPr="0073369A">
        <w:rPr>
          <w:rFonts w:ascii="Calibri" w:eastAsia="Calibri" w:hAnsi="Calibri"/>
          <w:b/>
          <w:bCs/>
          <w:sz w:val="24"/>
          <w:rtl/>
          <w:lang w:val="fr-MA"/>
        </w:rPr>
        <w:t>القمر (ق م ر):</w:t>
      </w:r>
      <w:r w:rsidRPr="0073369A">
        <w:rPr>
          <w:rFonts w:ascii="Calibri" w:eastAsia="Calibri" w:hAnsi="Calibri"/>
          <w:sz w:val="24"/>
          <w:rtl/>
          <w:lang w:val="fr-MA"/>
        </w:rPr>
        <w:t xml:space="preserve"> بعيداً عن الجرم السماوي، يمكن تحليل بنيته اللغوية:</w:t>
      </w:r>
    </w:p>
    <w:p w14:paraId="1C09C19D" w14:textId="77777777" w:rsidR="005157F1" w:rsidRPr="0073369A" w:rsidRDefault="005157F1" w:rsidP="00CE1EDD">
      <w:pPr>
        <w:numPr>
          <w:ilvl w:val="1"/>
          <w:numId w:val="454"/>
        </w:numPr>
        <w:rPr>
          <w:rFonts w:ascii="Calibri" w:eastAsia="Calibri" w:hAnsi="Calibri"/>
          <w:sz w:val="24"/>
          <w:rtl/>
          <w:lang w:val="fr-MA"/>
        </w:rPr>
      </w:pPr>
      <w:r w:rsidRPr="0073369A">
        <w:rPr>
          <w:rFonts w:ascii="Calibri" w:eastAsia="Calibri" w:hAnsi="Calibri"/>
          <w:b/>
          <w:bCs/>
          <w:sz w:val="24"/>
          <w:rtl/>
          <w:lang w:val="fr-MA"/>
        </w:rPr>
        <w:t>الحروف:</w:t>
      </w:r>
      <w:r w:rsidRPr="0073369A">
        <w:rPr>
          <w:rFonts w:ascii="Calibri" w:eastAsia="Calibri" w:hAnsi="Calibri"/>
          <w:sz w:val="24"/>
          <w:rtl/>
          <w:lang w:val="fr-MA"/>
        </w:rPr>
        <w:t xml:space="preserve"> القاف (قوة، قيام، قرآن)، الميم (جمع، إحاطة)، الراء (تكرار، رؤية). يوحي اجتماعها بمعنى </w:t>
      </w:r>
      <w:r w:rsidRPr="0073369A">
        <w:rPr>
          <w:rFonts w:ascii="Calibri" w:eastAsia="Calibri" w:hAnsi="Calibri"/>
          <w:b/>
          <w:bCs/>
          <w:sz w:val="24"/>
          <w:rtl/>
          <w:lang w:val="fr-MA"/>
        </w:rPr>
        <w:t>"العملية المتكررة ('مر') للإحاطة بالحق والقيام به ('قم')"</w:t>
      </w:r>
      <w:r w:rsidRPr="0073369A">
        <w:rPr>
          <w:rFonts w:ascii="Calibri" w:eastAsia="Calibri" w:hAnsi="Calibri"/>
          <w:sz w:val="24"/>
          <w:rtl/>
          <w:lang w:val="fr-MA"/>
        </w:rPr>
        <w:t>.</w:t>
      </w:r>
    </w:p>
    <w:p w14:paraId="3D5559FC" w14:textId="77777777" w:rsidR="005157F1" w:rsidRPr="0073369A" w:rsidRDefault="005157F1" w:rsidP="00CE1EDD">
      <w:pPr>
        <w:numPr>
          <w:ilvl w:val="1"/>
          <w:numId w:val="454"/>
        </w:numPr>
        <w:rPr>
          <w:rFonts w:ascii="Calibri" w:eastAsia="Calibri" w:hAnsi="Calibri"/>
          <w:sz w:val="24"/>
          <w:rtl/>
          <w:lang w:val="fr-MA"/>
        </w:rPr>
      </w:pPr>
      <w:r w:rsidRPr="0073369A">
        <w:rPr>
          <w:rFonts w:ascii="Calibri" w:eastAsia="Calibri" w:hAnsi="Calibri"/>
          <w:b/>
          <w:bCs/>
          <w:sz w:val="24"/>
          <w:rtl/>
          <w:lang w:val="fr-MA"/>
        </w:rPr>
        <w:t>الدلالة المقترحة:</w:t>
      </w:r>
      <w:r w:rsidRPr="0073369A">
        <w:rPr>
          <w:rFonts w:ascii="Calibri" w:eastAsia="Calibri" w:hAnsi="Calibri"/>
          <w:sz w:val="24"/>
          <w:rtl/>
          <w:lang w:val="fr-MA"/>
        </w:rPr>
        <w:t xml:space="preserve"> "القمر" هنا يرمز إلى </w:t>
      </w:r>
      <w:r w:rsidRPr="0073369A">
        <w:rPr>
          <w:rFonts w:ascii="Calibri" w:eastAsia="Calibri" w:hAnsi="Calibri"/>
          <w:b/>
          <w:bCs/>
          <w:sz w:val="24"/>
          <w:rtl/>
          <w:lang w:val="fr-MA"/>
        </w:rPr>
        <w:t>العملية الديناميكية للسعي الفكري العميق والجهد المتكرر لتدبر القرآن</w:t>
      </w:r>
      <w:r w:rsidRPr="0073369A">
        <w:rPr>
          <w:rFonts w:ascii="Calibri" w:eastAsia="Calibri" w:hAnsi="Calibri"/>
          <w:sz w:val="24"/>
          <w:rtl/>
          <w:lang w:val="fr-MA"/>
        </w:rPr>
        <w:t>، بهدف الإحاطة بحقائقه الجوهرية والقيام بها.</w:t>
      </w:r>
    </w:p>
    <w:p w14:paraId="0E69E9FF" w14:textId="77777777" w:rsidR="005157F1" w:rsidRPr="0073369A" w:rsidRDefault="005157F1" w:rsidP="00CE1EDD">
      <w:pPr>
        <w:numPr>
          <w:ilvl w:val="0"/>
          <w:numId w:val="454"/>
        </w:numPr>
        <w:rPr>
          <w:rFonts w:ascii="Calibri" w:eastAsia="Calibri" w:hAnsi="Calibri"/>
          <w:sz w:val="24"/>
          <w:rtl/>
          <w:lang w:val="fr-MA"/>
        </w:rPr>
      </w:pPr>
      <w:r w:rsidRPr="0073369A">
        <w:rPr>
          <w:rFonts w:ascii="Calibri" w:eastAsia="Calibri" w:hAnsi="Calibri"/>
          <w:b/>
          <w:bCs/>
          <w:sz w:val="24"/>
          <w:rtl/>
          <w:lang w:val="fr-MA"/>
        </w:rPr>
        <w:t>مفهوم "المقامرة الفكرية":</w:t>
      </w:r>
      <w:r w:rsidRPr="0073369A">
        <w:rPr>
          <w:rFonts w:ascii="Calibri" w:eastAsia="Calibri" w:hAnsi="Calibri"/>
          <w:sz w:val="24"/>
          <w:rtl/>
          <w:lang w:val="fr-MA"/>
        </w:rPr>
        <w:t xml:space="preserve"> إن عملية "القمر" بهذا المعنى تتطلب "مراهنة" أو "مقامرة فكرية"؛ أي بذل جهد كبير والمخاطرة بالخروج عن الفهم المألوف والغوص في المجهول سعياً لكشف المعنى الباطني. إنها مبارزة فكرية ضد السطحية والهوى.</w:t>
      </w:r>
    </w:p>
    <w:p w14:paraId="1042A020" w14:textId="77777777" w:rsidR="005157F1" w:rsidRPr="0073369A" w:rsidRDefault="005157F1" w:rsidP="00CE1EDD">
      <w:pPr>
        <w:numPr>
          <w:ilvl w:val="0"/>
          <w:numId w:val="454"/>
        </w:numPr>
        <w:rPr>
          <w:rFonts w:ascii="Calibri" w:eastAsia="Calibri" w:hAnsi="Calibri"/>
          <w:sz w:val="24"/>
          <w:rtl/>
          <w:lang w:val="fr-MA"/>
        </w:rPr>
      </w:pPr>
      <w:r w:rsidRPr="0073369A">
        <w:rPr>
          <w:rFonts w:ascii="Calibri" w:eastAsia="Calibri" w:hAnsi="Calibri"/>
          <w:b/>
          <w:bCs/>
          <w:sz w:val="24"/>
          <w:rtl/>
          <w:lang w:val="fr-MA"/>
        </w:rPr>
        <w:t>انشق (ش ق):</w:t>
      </w:r>
      <w:r w:rsidRPr="0073369A">
        <w:rPr>
          <w:rFonts w:ascii="Calibri" w:eastAsia="Calibri" w:hAnsi="Calibri"/>
          <w:sz w:val="24"/>
          <w:rtl/>
          <w:lang w:val="fr-MA"/>
        </w:rPr>
        <w:t xml:space="preserve"> الانشقاق هنا ليس انقساماً مادياً، بل هو </w:t>
      </w:r>
      <w:r w:rsidRPr="0073369A">
        <w:rPr>
          <w:rFonts w:ascii="Calibri" w:eastAsia="Calibri" w:hAnsi="Calibri"/>
          <w:b/>
          <w:bCs/>
          <w:sz w:val="24"/>
          <w:rtl/>
          <w:lang w:val="fr-MA"/>
        </w:rPr>
        <w:t>"حدوث حالة من الانفصال والتمايز والاختلاف في الموقف"</w:t>
      </w:r>
      <w:r w:rsidRPr="0073369A">
        <w:rPr>
          <w:rFonts w:ascii="Calibri" w:eastAsia="Calibri" w:hAnsi="Calibri"/>
          <w:sz w:val="24"/>
          <w:rtl/>
          <w:lang w:val="fr-MA"/>
        </w:rPr>
        <w:t xml:space="preserve"> بين الناس.</w:t>
      </w:r>
    </w:p>
    <w:p w14:paraId="67059FD9" w14:textId="77777777" w:rsidR="005157F1" w:rsidRPr="0073369A" w:rsidRDefault="005157F1" w:rsidP="00E4352F">
      <w:pPr>
        <w:rPr>
          <w:rFonts w:ascii="Calibri" w:eastAsia="Calibri" w:hAnsi="Calibri"/>
          <w:b/>
          <w:bCs/>
          <w:sz w:val="24"/>
          <w:rtl/>
          <w:lang w:val="fr-MA"/>
        </w:rPr>
      </w:pPr>
      <w:r w:rsidRPr="0073369A">
        <w:rPr>
          <w:rFonts w:ascii="Calibri" w:eastAsia="Calibri" w:hAnsi="Calibri"/>
          <w:b/>
          <w:bCs/>
          <w:sz w:val="24"/>
          <w:rtl/>
          <w:lang w:val="fr-MA"/>
        </w:rPr>
        <w:t>إعادة قراءة الآية في ضوء السياق</w:t>
      </w:r>
    </w:p>
    <w:p w14:paraId="5DD238D3" w14:textId="77777777" w:rsidR="005157F1" w:rsidRPr="0073369A" w:rsidRDefault="005157F1" w:rsidP="00E4352F">
      <w:pPr>
        <w:rPr>
          <w:rFonts w:ascii="Calibri" w:eastAsia="Calibri" w:hAnsi="Calibri"/>
          <w:sz w:val="24"/>
          <w:rtl/>
          <w:lang w:val="fr-MA"/>
        </w:rPr>
      </w:pPr>
      <w:r w:rsidRPr="0073369A">
        <w:rPr>
          <w:rFonts w:ascii="Calibri" w:eastAsia="Calibri" w:hAnsi="Calibri"/>
          <w:sz w:val="24"/>
          <w:rtl/>
          <w:lang w:val="fr-MA"/>
        </w:rPr>
        <w:t>﴿اقْتَرَبَتِ السَّاعَةُ وَانشَقَّ الْقَمَرُ﴾:</w:t>
      </w:r>
    </w:p>
    <w:p w14:paraId="64DACD31" w14:textId="77777777" w:rsidR="005157F1" w:rsidRPr="0073369A" w:rsidRDefault="005157F1" w:rsidP="00CE1EDD">
      <w:pPr>
        <w:numPr>
          <w:ilvl w:val="0"/>
          <w:numId w:val="455"/>
        </w:numPr>
        <w:rPr>
          <w:rFonts w:ascii="Calibri" w:eastAsia="Calibri" w:hAnsi="Calibri"/>
          <w:sz w:val="24"/>
          <w:rtl/>
          <w:lang w:val="fr-MA"/>
        </w:rPr>
      </w:pPr>
      <w:r w:rsidRPr="0073369A">
        <w:rPr>
          <w:rFonts w:ascii="Calibri" w:eastAsia="Calibri" w:hAnsi="Calibri"/>
          <w:b/>
          <w:bCs/>
          <w:sz w:val="24"/>
          <w:rtl/>
          <w:lang w:val="fr-MA"/>
        </w:rPr>
        <w:t>المعنى الجديد:</w:t>
      </w:r>
      <w:r w:rsidRPr="0073369A">
        <w:rPr>
          <w:rFonts w:ascii="Calibri" w:eastAsia="Calibri" w:hAnsi="Calibri"/>
          <w:sz w:val="24"/>
          <w:rtl/>
          <w:lang w:val="fr-MA"/>
        </w:rPr>
        <w:t xml:space="preserve"> </w:t>
      </w:r>
      <w:r w:rsidRPr="0073369A">
        <w:rPr>
          <w:rFonts w:ascii="Calibri" w:eastAsia="Calibri" w:hAnsi="Calibri"/>
          <w:b/>
          <w:bCs/>
          <w:sz w:val="24"/>
          <w:rtl/>
          <w:lang w:val="fr-MA"/>
        </w:rPr>
        <w:t>"اقترب وقت كشف الحقائق، وحدث انقسام وتفرق بين الناس في موقفهم من عملية التدبر العميق للقرآن ('القمر')"</w:t>
      </w:r>
      <w:r w:rsidRPr="0073369A">
        <w:rPr>
          <w:rFonts w:ascii="Calibri" w:eastAsia="Calibri" w:hAnsi="Calibri"/>
          <w:sz w:val="24"/>
          <w:rtl/>
          <w:lang w:val="fr-MA"/>
        </w:rPr>
        <w:t>.</w:t>
      </w:r>
    </w:p>
    <w:p w14:paraId="38FEC923" w14:textId="77777777" w:rsidR="005157F1" w:rsidRPr="0073369A" w:rsidRDefault="005157F1" w:rsidP="00E4352F">
      <w:pPr>
        <w:rPr>
          <w:rFonts w:ascii="Calibri" w:eastAsia="Calibri" w:hAnsi="Calibri"/>
          <w:sz w:val="24"/>
          <w:rtl/>
          <w:lang w:val="fr-MA"/>
        </w:rPr>
      </w:pPr>
      <w:r w:rsidRPr="0073369A">
        <w:rPr>
          <w:rFonts w:ascii="Calibri" w:eastAsia="Calibri" w:hAnsi="Calibri"/>
          <w:sz w:val="24"/>
          <w:rtl/>
          <w:lang w:val="fr-MA"/>
        </w:rPr>
        <w:t>هذا التفسير ينسجم بشكل مذهل مع الآيات التالية مباشرةً:</w:t>
      </w:r>
    </w:p>
    <w:p w14:paraId="2177129E" w14:textId="77777777" w:rsidR="005157F1" w:rsidRPr="0073369A" w:rsidRDefault="005157F1" w:rsidP="00CE1EDD">
      <w:pPr>
        <w:numPr>
          <w:ilvl w:val="0"/>
          <w:numId w:val="456"/>
        </w:numPr>
        <w:rPr>
          <w:rFonts w:ascii="Calibri" w:eastAsia="Calibri" w:hAnsi="Calibri"/>
          <w:sz w:val="24"/>
          <w:rtl/>
          <w:lang w:val="fr-MA"/>
        </w:rPr>
      </w:pPr>
      <w:r w:rsidRPr="0073369A">
        <w:rPr>
          <w:rFonts w:ascii="Calibri" w:eastAsia="Calibri" w:hAnsi="Calibri"/>
          <w:sz w:val="24"/>
          <w:rtl/>
          <w:lang w:val="fr-MA"/>
        </w:rPr>
        <w:t>﴿وَإِن يَرَوْا آيَةً يُعْرِضُوا﴾: عندما يرون آية تتطلب هذا النوع من التدبر العميق، يعرضون عنها.</w:t>
      </w:r>
    </w:p>
    <w:p w14:paraId="7011F523" w14:textId="77777777" w:rsidR="005157F1" w:rsidRPr="0073369A" w:rsidRDefault="005157F1" w:rsidP="00CE1EDD">
      <w:pPr>
        <w:numPr>
          <w:ilvl w:val="0"/>
          <w:numId w:val="456"/>
        </w:numPr>
        <w:rPr>
          <w:rFonts w:ascii="Calibri" w:eastAsia="Calibri" w:hAnsi="Calibri"/>
          <w:sz w:val="24"/>
          <w:rtl/>
          <w:lang w:val="fr-MA"/>
        </w:rPr>
      </w:pPr>
      <w:r w:rsidRPr="0073369A">
        <w:rPr>
          <w:rFonts w:ascii="Calibri" w:eastAsia="Calibri" w:hAnsi="Calibri"/>
          <w:sz w:val="24"/>
          <w:rtl/>
          <w:lang w:val="fr-MA"/>
        </w:rPr>
        <w:t>﴿وَيَقُولُوا سِحْرٌ مُّسْتَمِرٌّ﴾: يصفون هذا المنهج التدبري العميق بأنه "سحر" يهدف لصرفهم عن أهوائهم.</w:t>
      </w:r>
    </w:p>
    <w:p w14:paraId="7BF63353" w14:textId="77777777" w:rsidR="005157F1" w:rsidRPr="0073369A" w:rsidRDefault="005157F1" w:rsidP="00CE1EDD">
      <w:pPr>
        <w:numPr>
          <w:ilvl w:val="0"/>
          <w:numId w:val="456"/>
        </w:numPr>
        <w:rPr>
          <w:rFonts w:ascii="Calibri" w:eastAsia="Calibri" w:hAnsi="Calibri"/>
          <w:sz w:val="24"/>
          <w:rtl/>
          <w:lang w:val="fr-MA"/>
        </w:rPr>
      </w:pPr>
      <w:r w:rsidRPr="0073369A">
        <w:rPr>
          <w:rFonts w:ascii="Calibri" w:eastAsia="Calibri" w:hAnsi="Calibri"/>
          <w:sz w:val="24"/>
          <w:rtl/>
          <w:lang w:val="fr-MA"/>
        </w:rPr>
        <w:t>﴿وَكَذَّبُوا وَاتَّبَعُوا أَهْوَاءهُمْ﴾: كذبوا بالمعاني الباطنية التي يكشفها التدبر، وتمسكوا بالسطحية والموروث.</w:t>
      </w:r>
    </w:p>
    <w:p w14:paraId="2F1C01D9" w14:textId="77777777" w:rsidR="005157F1" w:rsidRPr="0073369A" w:rsidRDefault="005157F1" w:rsidP="00CE1EDD">
      <w:pPr>
        <w:numPr>
          <w:ilvl w:val="0"/>
          <w:numId w:val="456"/>
        </w:numPr>
        <w:rPr>
          <w:rFonts w:ascii="Calibri" w:eastAsia="Calibri" w:hAnsi="Calibri"/>
          <w:sz w:val="24"/>
          <w:rtl/>
          <w:lang w:val="fr-MA"/>
        </w:rPr>
      </w:pPr>
      <w:r w:rsidRPr="0073369A">
        <w:rPr>
          <w:rFonts w:ascii="Calibri" w:eastAsia="Calibri" w:hAnsi="Calibri"/>
          <w:sz w:val="24"/>
          <w:rtl/>
          <w:lang w:val="fr-MA"/>
        </w:rPr>
        <w:t>﴿وَلَقَدْ جَاءَهُم... حِكْمَةٌ بَالِغَةٌ فَمَا تُغْنِ النُّذُرُ﴾: جاءتهم الحكمة في القرآن نفسه، لكنها لا تغني عن المعرضين الذين اختاروا الانشقاق عن منهج الفهم الصحيح.</w:t>
      </w:r>
    </w:p>
    <w:p w14:paraId="607F9DB3" w14:textId="77777777" w:rsidR="005157F1" w:rsidRPr="0073369A" w:rsidRDefault="005157F1" w:rsidP="00E4352F">
      <w:pPr>
        <w:rPr>
          <w:rFonts w:ascii="Calibri" w:eastAsia="Calibri" w:hAnsi="Calibri"/>
          <w:b/>
          <w:bCs/>
          <w:sz w:val="24"/>
          <w:rtl/>
          <w:lang w:val="fr-MA"/>
        </w:rPr>
      </w:pPr>
      <w:r w:rsidRPr="0073369A">
        <w:rPr>
          <w:rFonts w:ascii="Calibri" w:eastAsia="Calibri" w:hAnsi="Calibri"/>
          <w:b/>
          <w:bCs/>
          <w:sz w:val="24"/>
          <w:rtl/>
          <w:lang w:val="fr-MA"/>
        </w:rPr>
        <w:t>خاتمة</w:t>
      </w:r>
    </w:p>
    <w:p w14:paraId="1AD1BAE4" w14:textId="77777777" w:rsidR="005157F1" w:rsidRPr="0073369A" w:rsidRDefault="005157F1" w:rsidP="00E4352F">
      <w:pPr>
        <w:rPr>
          <w:rFonts w:ascii="Calibri" w:eastAsia="Calibri" w:hAnsi="Calibri"/>
          <w:sz w:val="24"/>
          <w:rtl/>
          <w:lang w:val="fr-MA"/>
        </w:rPr>
      </w:pPr>
      <w:r w:rsidRPr="0073369A">
        <w:rPr>
          <w:rFonts w:ascii="Calibri" w:eastAsia="Calibri" w:hAnsi="Calibri"/>
          <w:sz w:val="24"/>
          <w:rtl/>
          <w:lang w:val="fr-MA"/>
        </w:rPr>
        <w:t xml:space="preserve">إن آية انشقاق القمر لا تتحدث عن معجزة فلكية، بل تصف بدقة حالة إنسانية متكررة: </w:t>
      </w:r>
      <w:r w:rsidRPr="0073369A">
        <w:rPr>
          <w:rFonts w:ascii="Calibri" w:eastAsia="Calibri" w:hAnsi="Calibri"/>
          <w:b/>
          <w:bCs/>
          <w:sz w:val="24"/>
          <w:rtl/>
          <w:lang w:val="fr-MA"/>
        </w:rPr>
        <w:t>عندما تقترب لحظة الحقيقة، ينقسم الناس بين فريقين: فريق يقبل تحدي التدبر العميق ("القمر") ويسعى فيه، وفريق يعرض ويكذب ويتبع هواه</w:t>
      </w:r>
      <w:r w:rsidRPr="0073369A">
        <w:rPr>
          <w:rFonts w:ascii="Calibri" w:eastAsia="Calibri" w:hAnsi="Calibri"/>
          <w:sz w:val="24"/>
          <w:rtl/>
          <w:lang w:val="fr-MA"/>
        </w:rPr>
        <w:t>. "القمر" هنا هو رمز لهذا الجهد الفكري الروحي، و"انشقاقه" هو تفرق الناس حوله.</w:t>
      </w:r>
    </w:p>
    <w:p w14:paraId="7AFB6EA7" w14:textId="77777777" w:rsidR="005157F1" w:rsidRPr="0073369A" w:rsidRDefault="005157F1" w:rsidP="00E4352F">
      <w:pPr>
        <w:rPr>
          <w:rFonts w:ascii="Calibri" w:eastAsia="Calibri" w:hAnsi="Calibri"/>
          <w:sz w:val="24"/>
          <w:rtl/>
          <w:lang w:val="fr-MA"/>
        </w:rPr>
      </w:pPr>
    </w:p>
    <w:p w14:paraId="70F86E47" w14:textId="77777777" w:rsidR="00C7544E" w:rsidRPr="0073369A" w:rsidRDefault="00C7544E" w:rsidP="00E4352F">
      <w:pPr>
        <w:pStyle w:val="21"/>
        <w:rPr>
          <w:rtl/>
        </w:rPr>
      </w:pPr>
      <w:bookmarkStart w:id="470" w:name="_Toc205285369"/>
      <w:r w:rsidRPr="0073369A">
        <w:rPr>
          <w:rtl/>
        </w:rPr>
        <w:t>خاتمة السلسلة: من الحرف إلى الحقيقة، دعوة لرحلة لا تنتهي</w:t>
      </w:r>
      <w:bookmarkEnd w:id="470"/>
    </w:p>
    <w:p w14:paraId="05AB89BD"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ها نحن نصل إلى محطتنا الأخيرة في هذه الرحلة التدبرية التي انطلقت من سؤال واحد، وتفرعت إلى دروب متعددة من البحث والنظر في كتاب الله. لقد حاولنا معًا أن نزيل طبقات من الغبار الذي تراكم على مفاهيمنا، وأن نتحرر من سطوة المألوف الذي قد يحجب عنا نور الحقيقة.</w:t>
      </w:r>
    </w:p>
    <w:p w14:paraId="20CFD986"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انطلقنا من التساؤل حول جوهر كلمة </w:t>
      </w:r>
      <w:r w:rsidRPr="0073369A">
        <w:rPr>
          <w:rFonts w:ascii="Calibri" w:eastAsia="Calibri" w:hAnsi="Calibri"/>
          <w:b/>
          <w:bCs/>
          <w:sz w:val="24"/>
          <w:rtl/>
          <w:lang w:val="fr-MA"/>
        </w:rPr>
        <w:t>"القرآن"</w:t>
      </w:r>
      <w:r w:rsidRPr="0073369A">
        <w:rPr>
          <w:rFonts w:ascii="Calibri" w:eastAsia="Calibri" w:hAnsi="Calibri"/>
          <w:sz w:val="24"/>
          <w:rtl/>
          <w:lang w:val="fr-MA"/>
        </w:rPr>
        <w:t xml:space="preserve"> ذاتها، فاكتشفنا أنها لا تعني مجرد "القراءة" اللسانية، بل هي "تجلي" مستمر للحق، وخروج للمعنى من الباطن إلى الظاهر، وتحول في حال المتدبر. ومن هذا المنطلق، لم يعد </w:t>
      </w:r>
      <w:r w:rsidRPr="0073369A">
        <w:rPr>
          <w:rFonts w:ascii="Calibri" w:eastAsia="Calibri" w:hAnsi="Calibri"/>
          <w:b/>
          <w:bCs/>
          <w:sz w:val="24"/>
          <w:rtl/>
          <w:lang w:val="fr-MA"/>
        </w:rPr>
        <w:t>"ذو القرنين"</w:t>
      </w:r>
      <w:r w:rsidRPr="0073369A">
        <w:rPr>
          <w:rFonts w:ascii="Calibri" w:eastAsia="Calibri" w:hAnsi="Calibri"/>
          <w:sz w:val="24"/>
          <w:rtl/>
          <w:lang w:val="fr-MA"/>
        </w:rPr>
        <w:t xml:space="preserve"> في وعينا مجرد ملك أسطوري بقرنين ماديين، بل أصبح رمزًا للباحث المنهجي صاحب </w:t>
      </w:r>
      <w:r w:rsidRPr="0073369A">
        <w:rPr>
          <w:rFonts w:ascii="Calibri" w:eastAsia="Calibri" w:hAnsi="Calibri"/>
          <w:b/>
          <w:bCs/>
          <w:sz w:val="24"/>
          <w:rtl/>
          <w:lang w:val="fr-MA"/>
        </w:rPr>
        <w:t>"القِران"</w:t>
      </w:r>
      <w:r w:rsidRPr="0073369A">
        <w:rPr>
          <w:rFonts w:ascii="Calibri" w:eastAsia="Calibri" w:hAnsi="Calibri"/>
          <w:sz w:val="24"/>
          <w:rtl/>
          <w:lang w:val="fr-MA"/>
        </w:rPr>
        <w:t xml:space="preserve"> والمقارنة، الذي يخوض رحلة الوعي من "مغرب" الغموض إلى "مطلع" اليقين. ولم يعد </w:t>
      </w:r>
      <w:r w:rsidRPr="0073369A">
        <w:rPr>
          <w:rFonts w:ascii="Calibri" w:eastAsia="Calibri" w:hAnsi="Calibri"/>
          <w:b/>
          <w:bCs/>
          <w:sz w:val="24"/>
          <w:rtl/>
          <w:lang w:val="fr-MA"/>
        </w:rPr>
        <w:t>"القمر"</w:t>
      </w:r>
      <w:r w:rsidRPr="0073369A">
        <w:rPr>
          <w:rFonts w:ascii="Calibri" w:eastAsia="Calibri" w:hAnsi="Calibri"/>
          <w:sz w:val="24"/>
          <w:rtl/>
          <w:lang w:val="fr-MA"/>
        </w:rPr>
        <w:t xml:space="preserve"> جرمًا سماويًا انشق في حادثة تاريخية، بل أصبح رمزًا لتلك </w:t>
      </w:r>
      <w:r w:rsidRPr="0073369A">
        <w:rPr>
          <w:rFonts w:ascii="Calibri" w:eastAsia="Calibri" w:hAnsi="Calibri"/>
          <w:b/>
          <w:bCs/>
          <w:sz w:val="24"/>
          <w:rtl/>
          <w:lang w:val="fr-MA"/>
        </w:rPr>
        <w:t>"المقامرة"</w:t>
      </w:r>
      <w:r w:rsidRPr="0073369A">
        <w:rPr>
          <w:rFonts w:ascii="Calibri" w:eastAsia="Calibri" w:hAnsi="Calibri"/>
          <w:sz w:val="24"/>
          <w:rtl/>
          <w:lang w:val="fr-MA"/>
        </w:rPr>
        <w:t xml:space="preserve"> الفكرية والروحية العميقة في التدبر، التي "ينشق" الناس وينقسمون حولها بين مؤمن بها ساعٍ فيها، ومعرضٍ عنها ومتبعٍ لهواه.</w:t>
      </w:r>
    </w:p>
    <w:p w14:paraId="60D8B68E" w14:textId="50387A0F"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وفي قلب هذه السلسلة، كان هناك خيط ناظم هو </w:t>
      </w:r>
      <w:r w:rsidRPr="0073369A">
        <w:rPr>
          <w:rFonts w:ascii="Calibri" w:eastAsia="Calibri" w:hAnsi="Calibri"/>
          <w:b/>
          <w:bCs/>
          <w:sz w:val="24"/>
          <w:rtl/>
          <w:lang w:val="fr-MA"/>
        </w:rPr>
        <w:t>المنهجية</w:t>
      </w:r>
      <w:r w:rsidRPr="0073369A">
        <w:rPr>
          <w:rFonts w:ascii="Calibri" w:eastAsia="Calibri" w:hAnsi="Calibri"/>
          <w:sz w:val="24"/>
          <w:rtl/>
          <w:lang w:val="fr-MA"/>
        </w:rPr>
        <w:t xml:space="preserve">. تعلمنا أن الفهم العميق لا يأتي عفوًا أو بالهوى، بل هو ثمرة لمنهج رصين يقوم على </w:t>
      </w:r>
      <w:r w:rsidRPr="0073369A">
        <w:rPr>
          <w:rFonts w:ascii="Calibri" w:eastAsia="Calibri" w:hAnsi="Calibri"/>
          <w:b/>
          <w:bCs/>
          <w:sz w:val="24"/>
          <w:rtl/>
          <w:lang w:val="fr-MA"/>
        </w:rPr>
        <w:t>"القِران"</w:t>
      </w:r>
      <w:r w:rsidRPr="0073369A">
        <w:rPr>
          <w:rFonts w:ascii="Calibri" w:eastAsia="Calibri" w:hAnsi="Calibri"/>
          <w:sz w:val="24"/>
          <w:rtl/>
          <w:lang w:val="fr-MA"/>
        </w:rPr>
        <w:t xml:space="preserve"> بين الظاهر والباطن، والتمييز بين التفسير الرمزي الهادف والتأويل العلماني الهادم. وأدركنا أن التعامل مع القرآن كـ"قول" إلهي حي، ثقيل، وموصول، يحررنا من جمود النظرة إليه كـ"نص" تاريخي جامد.</w:t>
      </w:r>
    </w:p>
    <w:p w14:paraId="74E04D5C"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إن هذه الرحلة من المعنى إلى المبنى، ومن العدد إلى الدلالة، ومن القصة إلى الرمز، لم تكن ترفًا فكريًا أو استعراضًا لغويًا، بل هي محاولة جادة لإعادة إحياء علاقتنا بكتاب الله، ونقله من رفوف المكتبات إلى واقع الحياة. هي دعوة لخوض رحلة "ذي القرنين" الشخصية في داخل كل منا، لنبني "ردمًا" منهجيًا يحصّن عقولنا وقلوبنا من "يأجوج ومأجوج" الفكر المعاصر، المتمثل في الشبهات والتيارات المادية المفسدة.</w:t>
      </w:r>
    </w:p>
    <w:p w14:paraId="5C04B237"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الغاية النهائية من كل هذا ليست استبدال تفسير بآخر، بل هي ترسيخ منهج في النظر، وتأسيس علاقة حية ومتجددة مع الوحي. الهدف هو أن يتحول القرآن من كتاب نقرأه، إلى حقيقة نعيشها؛ ومن معلومات نحفظها، إلى نور نبصر به؛ ومن أحكام نطبقها، إلى حكمة نهتدي بها.</w:t>
      </w:r>
    </w:p>
    <w:p w14:paraId="3B35C21F" w14:textId="77777777" w:rsidR="00C7544E" w:rsidRPr="0073369A" w:rsidRDefault="00C7544E" w:rsidP="00E4352F">
      <w:pPr>
        <w:rPr>
          <w:rFonts w:ascii="Calibri" w:eastAsia="Calibri" w:hAnsi="Calibri"/>
          <w:sz w:val="24"/>
          <w:rtl/>
          <w:lang w:val="fr-MA"/>
        </w:rPr>
      </w:pPr>
      <w:r w:rsidRPr="0073369A">
        <w:rPr>
          <w:rFonts w:ascii="Calibri" w:eastAsia="Calibri" w:hAnsi="Calibri"/>
          <w:sz w:val="24"/>
          <w:rtl/>
          <w:lang w:val="fr-MA"/>
        </w:rPr>
        <w:t xml:space="preserve">لذا، لا تمثل هذه الخاتمة نهاية المطاف، فبحر القرآن لا ساحل له. بل هي دعوة مفتوحة وبداية جديدة لكل قارئ. دعوة لأن نفتح المصحف في المرة القادمة لا بنية الختم السريع، بل بنية الكشف البطيء؛ لا لنقرأ ما نعرف، بل لنتساءل عما لا نعرف. دعوة لأن نكون "ذوي قرنين" في زمن الفتن، نقارن ونمحّص ونتبع السبب، سائلين الله على الدوام أن يزيدنا علمًا، وأن يرزقنا فهمًا، وأن يجعلنا من الذين يستمعون </w:t>
      </w:r>
      <w:r w:rsidRPr="0073369A">
        <w:rPr>
          <w:rFonts w:ascii="Calibri" w:eastAsia="Calibri" w:hAnsi="Calibri"/>
          <w:b/>
          <w:bCs/>
          <w:sz w:val="24"/>
          <w:rtl/>
          <w:lang w:val="fr-MA"/>
        </w:rPr>
        <w:t>القول</w:t>
      </w:r>
      <w:r w:rsidRPr="0073369A">
        <w:rPr>
          <w:rFonts w:ascii="Calibri" w:eastAsia="Calibri" w:hAnsi="Calibri"/>
          <w:sz w:val="24"/>
          <w:rtl/>
          <w:lang w:val="fr-MA"/>
        </w:rPr>
        <w:t xml:space="preserve"> فيتبعون أحسنه.</w:t>
      </w:r>
    </w:p>
    <w:p w14:paraId="1864E672" w14:textId="77777777" w:rsidR="00C7544E" w:rsidRPr="0073369A" w:rsidRDefault="00C7544E" w:rsidP="00E4352F">
      <w:pPr>
        <w:rPr>
          <w:rFonts w:ascii="Calibri" w:eastAsia="Calibri" w:hAnsi="Calibri"/>
          <w:sz w:val="24"/>
          <w:rtl/>
          <w:lang w:val="fr-MA"/>
        </w:rPr>
      </w:pPr>
    </w:p>
    <w:p w14:paraId="71E96C51" w14:textId="77777777" w:rsidR="00C7544E" w:rsidRPr="0073369A" w:rsidRDefault="00C7544E" w:rsidP="00E4352F">
      <w:pPr>
        <w:rPr>
          <w:rFonts w:ascii="Calibri" w:eastAsia="Calibri" w:hAnsi="Calibri"/>
          <w:sz w:val="24"/>
          <w:rtl/>
          <w:lang w:val="fr-MA"/>
        </w:rPr>
      </w:pPr>
    </w:p>
    <w:p w14:paraId="22ED5584" w14:textId="77777777" w:rsidR="00C7544E" w:rsidRPr="0073369A" w:rsidRDefault="00C7544E" w:rsidP="00E4352F">
      <w:pPr>
        <w:rPr>
          <w:rFonts w:ascii="Calibri" w:eastAsia="Calibri" w:hAnsi="Calibri"/>
          <w:sz w:val="24"/>
          <w:rtl/>
          <w:lang w:val="fr-MA"/>
        </w:rPr>
      </w:pPr>
    </w:p>
    <w:p w14:paraId="05F6669F" w14:textId="77777777" w:rsidR="00C7544E" w:rsidRPr="0073369A" w:rsidRDefault="00C7544E" w:rsidP="00E4352F">
      <w:pPr>
        <w:rPr>
          <w:rFonts w:ascii="Calibri" w:eastAsia="Calibri" w:hAnsi="Calibri"/>
          <w:sz w:val="24"/>
          <w:rtl/>
          <w:lang w:val="fr-MA"/>
        </w:rPr>
      </w:pPr>
    </w:p>
    <w:p w14:paraId="58CBA80B" w14:textId="77777777" w:rsidR="00C7544E" w:rsidRPr="0073369A" w:rsidRDefault="00C7544E" w:rsidP="00E4352F">
      <w:pPr>
        <w:rPr>
          <w:rFonts w:ascii="Calibri" w:eastAsia="Calibri" w:hAnsi="Calibri"/>
          <w:sz w:val="24"/>
          <w:rtl/>
          <w:lang w:val="fr-MA"/>
        </w:rPr>
      </w:pPr>
    </w:p>
    <w:p w14:paraId="17FA9660" w14:textId="77777777" w:rsidR="00C7544E" w:rsidRPr="0073369A" w:rsidRDefault="00C7544E" w:rsidP="00E4352F">
      <w:pPr>
        <w:rPr>
          <w:rFonts w:ascii="Calibri" w:eastAsia="Calibri" w:hAnsi="Calibri"/>
          <w:sz w:val="24"/>
          <w:rtl/>
          <w:lang w:val="fr-MA"/>
        </w:rPr>
      </w:pPr>
    </w:p>
    <w:p w14:paraId="03679554" w14:textId="77777777" w:rsidR="00C7544E" w:rsidRPr="0073369A" w:rsidRDefault="00C7544E" w:rsidP="00E4352F">
      <w:pPr>
        <w:rPr>
          <w:rFonts w:ascii="Calibri" w:eastAsia="Yu Mincho" w:hAnsi="Calibri"/>
          <w:sz w:val="24"/>
          <w:rtl/>
          <w:lang w:val="en-US"/>
        </w:rPr>
      </w:pPr>
    </w:p>
    <w:p w14:paraId="37D870B0" w14:textId="77777777" w:rsidR="00C7544E" w:rsidRPr="0073369A" w:rsidRDefault="00C7544E" w:rsidP="00E4352F">
      <w:pPr>
        <w:rPr>
          <w:rFonts w:ascii="Calibri" w:eastAsia="Yu Mincho" w:hAnsi="Calibri"/>
          <w:sz w:val="24"/>
          <w:rtl/>
          <w:lang w:val="en-US"/>
        </w:rPr>
      </w:pPr>
    </w:p>
    <w:p w14:paraId="0567DA1F" w14:textId="77777777" w:rsidR="00C7544E" w:rsidRPr="0073369A" w:rsidRDefault="00C7544E" w:rsidP="00E4352F">
      <w:pPr>
        <w:pStyle w:val="1"/>
      </w:pPr>
      <w:bookmarkStart w:id="471" w:name="_Toc205285370"/>
      <w:bookmarkStart w:id="472" w:name="_Toc209608400"/>
      <w:r w:rsidRPr="0073369A">
        <w:rPr>
          <w:rtl/>
        </w:rPr>
        <w:t>النبي: من هو؟ من نحن؟ رحلة لاستعادة المفهوم النبوي من النص التاريخي إلى الواقع المعاش</w:t>
      </w:r>
      <w:bookmarkEnd w:id="471"/>
      <w:bookmarkEnd w:id="472"/>
    </w:p>
    <w:p w14:paraId="7C2783FE" w14:textId="77777777" w:rsidR="00C7544E" w:rsidRPr="0073369A" w:rsidRDefault="00C7544E" w:rsidP="00E4352F">
      <w:pPr>
        <w:rPr>
          <w:rFonts w:ascii="Calibri" w:eastAsia="Yu Mincho" w:hAnsi="Calibri"/>
          <w:sz w:val="24"/>
          <w:lang w:val="en-US"/>
        </w:rPr>
      </w:pPr>
    </w:p>
    <w:p w14:paraId="12FF91F9" w14:textId="77777777" w:rsidR="00C7544E" w:rsidRPr="0073369A" w:rsidRDefault="00C7544E" w:rsidP="00E4352F">
      <w:pPr>
        <w:pStyle w:val="21"/>
      </w:pPr>
      <w:bookmarkStart w:id="473" w:name="_Toc205285371"/>
      <w:r w:rsidRPr="0073369A">
        <w:rPr>
          <w:rtl/>
        </w:rPr>
        <w:t>مقدمة السلسلة الشاملة</w:t>
      </w:r>
      <w:bookmarkEnd w:id="473"/>
    </w:p>
    <w:p w14:paraId="718FCA1B"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في قلب الوعي الإسلامي، يقف شخص النبي محمد ﷺ كشخصية محورية، فهو القدوة الحسنة، والمشرّع، والقائد، ومصدر الإلهام لملايين البشر عبر القرون. لكن، مع مرور الزمن وتراكم التفسيرات وتغير السياقات، أصبحت صورة النبي محاطة بطبقات من المفاهيم التي قد تبدو أحياناً متناقضة أو إشكالية. فمن هو النبي حقاً؟ هل هو مجرد شخصية تاريخية نقتفي أثرها حرفياً؟ أم هو ضمير حي ووعي كامن في داخل كل منا؟ هل كان قائداً سياسياً قراراته مرتبطة بظرفها، أم أن كل ما صدر عنه هو تشريع إلهي مطلق؟</w:t>
      </w:r>
    </w:p>
    <w:p w14:paraId="3449670B"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هذه السلسلة المكونة من ستة مقالات هي دعوة للقيام برحلة فكرية وروحية جريئة، تهدف إلى تفكيك هذه الطبقات المتراكمة وإعادة اكتشاف "المفهوم النبوي" في شموله وعمقه. إنها ليست مجرد إعادة سرد للسيرة، بل هي محاولة لإعادة بناء "عدسة القراءة" التي ننظر بها إلى النبي والرسالة</w:t>
      </w:r>
      <w:r w:rsidRPr="0073369A">
        <w:rPr>
          <w:rFonts w:ascii="Calibri" w:eastAsia="Yu Mincho" w:hAnsi="Calibri"/>
          <w:sz w:val="24"/>
          <w:lang w:val="en-US"/>
        </w:rPr>
        <w:t>.</w:t>
      </w:r>
    </w:p>
    <w:p w14:paraId="7F02E6EF"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سننطلق من </w:t>
      </w:r>
      <w:r w:rsidRPr="0073369A">
        <w:rPr>
          <w:rFonts w:ascii="Calibri" w:eastAsia="Yu Mincho" w:hAnsi="Calibri"/>
          <w:b/>
          <w:bCs/>
          <w:sz w:val="24"/>
          <w:rtl/>
          <w:lang w:val="en-US"/>
        </w:rPr>
        <w:t>تشخيص الأزمة</w:t>
      </w:r>
      <w:r w:rsidRPr="0073369A">
        <w:rPr>
          <w:rFonts w:ascii="Calibri" w:eastAsia="Yu Mincho" w:hAnsi="Calibri"/>
          <w:sz w:val="24"/>
          <w:rtl/>
          <w:lang w:val="en-US"/>
        </w:rPr>
        <w:t xml:space="preserve">، حيث نكشف كيف ساهم الفهم الحرفي في رسم صورة "مشوهة" تتعارض أحياناً مع جوهر القيم القرآنية. ثم سنضع </w:t>
      </w:r>
      <w:r w:rsidRPr="0073369A">
        <w:rPr>
          <w:rFonts w:ascii="Calibri" w:eastAsia="Yu Mincho" w:hAnsi="Calibri"/>
          <w:b/>
          <w:bCs/>
          <w:sz w:val="24"/>
          <w:rtl/>
          <w:lang w:val="en-US"/>
        </w:rPr>
        <w:t>الأساسيات العقدية</w:t>
      </w:r>
      <w:r w:rsidRPr="0073369A">
        <w:rPr>
          <w:rFonts w:ascii="Calibri" w:eastAsia="Yu Mincho" w:hAnsi="Calibri"/>
          <w:sz w:val="24"/>
          <w:rtl/>
          <w:lang w:val="en-US"/>
        </w:rPr>
        <w:t xml:space="preserve">، مميزين بين "النبي" و"الرسول" كما فهمها التراث. ومن هناك، سنغوص في </w:t>
      </w:r>
      <w:r w:rsidRPr="0073369A">
        <w:rPr>
          <w:rFonts w:ascii="Calibri" w:eastAsia="Yu Mincho" w:hAnsi="Calibri"/>
          <w:b/>
          <w:bCs/>
          <w:sz w:val="24"/>
          <w:rtl/>
          <w:lang w:val="en-US"/>
        </w:rPr>
        <w:t>الأبعاد المتعددة للمفهوم</w:t>
      </w:r>
      <w:r w:rsidRPr="0073369A">
        <w:rPr>
          <w:rFonts w:ascii="Calibri" w:eastAsia="Yu Mincho" w:hAnsi="Calibri"/>
          <w:sz w:val="24"/>
          <w:rtl/>
          <w:lang w:val="en-US"/>
        </w:rPr>
        <w:t>، مستكشفين "النبي" كحقيقة روحية في أعماق الذات، ثم كنموذج سياسي ومؤسسي لبناء المجتمع</w:t>
      </w:r>
      <w:r w:rsidRPr="0073369A">
        <w:rPr>
          <w:rFonts w:ascii="Calibri" w:eastAsia="Yu Mincho" w:hAnsi="Calibri"/>
          <w:sz w:val="24"/>
          <w:lang w:val="en-US"/>
        </w:rPr>
        <w:t>.</w:t>
      </w:r>
    </w:p>
    <w:p w14:paraId="2D626C24"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بعد ذلك، سنقدم </w:t>
      </w:r>
      <w:r w:rsidRPr="0073369A">
        <w:rPr>
          <w:rFonts w:ascii="Calibri" w:eastAsia="Yu Mincho" w:hAnsi="Calibri"/>
          <w:b/>
          <w:bCs/>
          <w:sz w:val="24"/>
          <w:rtl/>
          <w:lang w:val="en-US"/>
        </w:rPr>
        <w:t>المفتاح المنهجي</w:t>
      </w:r>
      <w:r w:rsidRPr="0073369A">
        <w:rPr>
          <w:rFonts w:ascii="Calibri" w:eastAsia="Yu Mincho" w:hAnsi="Calibri"/>
          <w:sz w:val="24"/>
          <w:rtl/>
          <w:lang w:val="en-US"/>
        </w:rPr>
        <w:t xml:space="preserve"> الذي يحررنا من الارتباك، مميزين بين دور النبي كـ"رسول" مبلّغ لرسالة خالدة، ودوره كـ"مبعوث" قائد في سياق متغير. وأخيراً، سنهبط من فضاء النظرية إلى أرض الواقع، لنقدم </w:t>
      </w:r>
      <w:r w:rsidRPr="0073369A">
        <w:rPr>
          <w:rFonts w:ascii="Calibri" w:eastAsia="Yu Mincho" w:hAnsi="Calibri"/>
          <w:b/>
          <w:bCs/>
          <w:sz w:val="24"/>
          <w:rtl/>
          <w:lang w:val="en-US"/>
        </w:rPr>
        <w:t>خارطة طريق عملية</w:t>
      </w:r>
      <w:r w:rsidRPr="0073369A">
        <w:rPr>
          <w:rFonts w:ascii="Calibri" w:eastAsia="Yu Mincho" w:hAnsi="Calibri"/>
          <w:sz w:val="24"/>
          <w:rtl/>
          <w:lang w:val="en-US"/>
        </w:rPr>
        <w:t xml:space="preserve"> تجيب على السؤال الأهم: كيف يمكننا، كأفراد في القرن الحادي والعشرين، أن نعيش هذا المفهوم النبوي المتكامل في حياتنا اليومية؟</w:t>
      </w:r>
    </w:p>
    <w:p w14:paraId="33DB6ABC" w14:textId="77777777" w:rsidR="00C7544E" w:rsidRPr="0073369A" w:rsidRDefault="00C7544E" w:rsidP="00E4352F">
      <w:pPr>
        <w:spacing w:before="100" w:beforeAutospacing="1" w:after="100" w:afterAutospacing="1"/>
        <w:rPr>
          <w:rFonts w:ascii="Calibri" w:eastAsia="Yu Mincho" w:hAnsi="Calibri"/>
          <w:sz w:val="24"/>
          <w:rtl/>
          <w:lang w:val="en-US"/>
        </w:rPr>
      </w:pPr>
      <w:r w:rsidRPr="0073369A">
        <w:rPr>
          <w:rFonts w:ascii="Calibri" w:eastAsia="Yu Mincho" w:hAnsi="Calibri"/>
          <w:sz w:val="24"/>
          <w:rtl/>
          <w:lang w:val="en-US"/>
        </w:rPr>
        <w:t>إنها رحلة من التاريخ إلى الذات، ومن النص إلى الواقع، ومن التقليد الحرفي إلى التدبر الوظيفي. هي محاولة للإجابة على سؤالين متلازمين</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من هو النبي؟</w:t>
      </w:r>
      <w:r w:rsidRPr="0073369A">
        <w:rPr>
          <w:rFonts w:ascii="Calibri" w:eastAsia="Yu Mincho" w:hAnsi="Calibri"/>
          <w:b/>
          <w:bCs/>
          <w:sz w:val="24"/>
          <w:lang w:val="en-US"/>
        </w:rPr>
        <w:t>"</w:t>
      </w:r>
      <w:r w:rsidRPr="0073369A">
        <w:rPr>
          <w:rFonts w:ascii="Calibri" w:eastAsia="Yu Mincho" w:hAnsi="Calibri"/>
          <w:sz w:val="24"/>
          <w:rtl/>
          <w:lang w:val="en-US"/>
        </w:rPr>
        <w:t>، والذي يقودنا حتماً إلى السؤال الأكبر</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من يجب أن نكون نحن؟</w:t>
      </w:r>
      <w:r w:rsidRPr="0073369A">
        <w:rPr>
          <w:rFonts w:ascii="Calibri" w:eastAsia="Yu Mincho" w:hAnsi="Calibri"/>
          <w:b/>
          <w:bCs/>
          <w:sz w:val="24"/>
          <w:lang w:val="en-US"/>
        </w:rPr>
        <w:t>"</w:t>
      </w:r>
      <w:r w:rsidRPr="0073369A">
        <w:rPr>
          <w:rFonts w:ascii="Calibri" w:eastAsia="Yu Mincho" w:hAnsi="Calibri"/>
          <w:sz w:val="24"/>
          <w:lang w:val="en-US"/>
        </w:rPr>
        <w:t>.</w:t>
      </w:r>
    </w:p>
    <w:p w14:paraId="039A76FB" w14:textId="77777777" w:rsidR="00C7544E" w:rsidRPr="0073369A" w:rsidRDefault="00C7544E" w:rsidP="00E4352F">
      <w:pPr>
        <w:rPr>
          <w:rFonts w:ascii="Calibri" w:eastAsia="Yu Mincho" w:hAnsi="Calibri"/>
          <w:sz w:val="24"/>
          <w:lang w:val="fr-MA" w:eastAsia="ar-SA"/>
        </w:rPr>
      </w:pPr>
    </w:p>
    <w:p w14:paraId="57D33600" w14:textId="77777777" w:rsidR="00C7544E" w:rsidRPr="0073369A" w:rsidRDefault="00C7544E" w:rsidP="00E4352F">
      <w:pPr>
        <w:pStyle w:val="21"/>
      </w:pPr>
      <w:bookmarkStart w:id="474" w:name="_Toc205285372"/>
      <w:r w:rsidRPr="0073369A">
        <w:rPr>
          <w:rtl/>
        </w:rPr>
        <w:t>المقال الأول: أزمة الصورة - كيف ساهم الفهم الحرفي في "تشويه" سيرة النبي؟</w:t>
      </w:r>
      <w:bookmarkEnd w:id="474"/>
    </w:p>
    <w:p w14:paraId="5CCB8E64"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مقدمة: صورة في أذهاننا</w:t>
      </w:r>
    </w:p>
    <w:p w14:paraId="08227DDB"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ما هي الصورة التي تتبادر إلى الذهن عند ذكر سيرة النبي محمد ﷺ في سياقاتها الأكثر حساسية؟ بالنسبة للكثيرين، سواء من داخل العالم الإسلامي أو خارجه، قد تستدعي هذه السيرة صوراً نمطية لرجل أحاط نفسه بالعديد من النساء، وأقر بتشريعات تبدو وكأنها تمنح الرجل سلطة مطلقة على المرأة. هذه الصورة، التي غالباً ما تُوصف بأنها "مشوهة" أو متعارضة مع قيم العدل والرحمة الكونية التي هي جوهر الرسالة، أصبحت مادة دسمة للنقد والهجوم</w:t>
      </w:r>
      <w:r w:rsidRPr="0073369A">
        <w:rPr>
          <w:rFonts w:ascii="Calibri" w:eastAsia="Yu Mincho" w:hAnsi="Calibri"/>
          <w:sz w:val="24"/>
          <w:lang w:val="fr-MA" w:eastAsia="ar-SA"/>
        </w:rPr>
        <w:t>.</w:t>
      </w:r>
    </w:p>
    <w:p w14:paraId="2E42E0C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لكن السؤال الجوهري الذي تطرحه هذه السلسلة هو: هل هذا "التشويه" متأصل في النص القرآني المعصوم، أم أنه نتاج قراءات بشرية لاحقة، فشلت في التقاط العمق اللغوي والوظيفي للقرآن، وفرضت عليه أعرافها وثقافتها؟ يجادل هذا المقال بأن الأزمة ليست في المصدر، بل في منهجية القراءة التي هيمنت على جزء كبير من التراث الإسلامي</w:t>
      </w:r>
      <w:r w:rsidRPr="0073369A">
        <w:rPr>
          <w:rFonts w:ascii="Calibri" w:eastAsia="Yu Mincho" w:hAnsi="Calibri"/>
          <w:sz w:val="24"/>
          <w:lang w:val="fr-MA" w:eastAsia="ar-SA"/>
        </w:rPr>
        <w:t>.</w:t>
      </w:r>
    </w:p>
    <w:p w14:paraId="56B5D7D5"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جذر الأزمة: هيمنة الفهم الحرفي</w:t>
      </w:r>
    </w:p>
    <w:p w14:paraId="1925E04C"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إن الكثير من اللبس والتصورات المغلوطة تنبع بشكل أساسي من هيمنة فهم حرفي، جندري، وتاريخي ضيق للآيات القرآنية، وهو فهم أدى إلى</w:t>
      </w:r>
      <w:r w:rsidRPr="0073369A">
        <w:rPr>
          <w:rFonts w:ascii="Calibri" w:eastAsia="Yu Mincho" w:hAnsi="Calibri"/>
          <w:sz w:val="24"/>
          <w:lang w:val="fr-MA" w:eastAsia="ar-SA"/>
        </w:rPr>
        <w:t>:</w:t>
      </w:r>
    </w:p>
    <w:p w14:paraId="5D1A75E3" w14:textId="77777777" w:rsidR="00C7544E" w:rsidRPr="0073369A" w:rsidRDefault="00C7544E" w:rsidP="00CE1EDD">
      <w:pPr>
        <w:numPr>
          <w:ilvl w:val="0"/>
          <w:numId w:val="485"/>
        </w:numPr>
        <w:rPr>
          <w:rFonts w:ascii="Calibri" w:eastAsia="Yu Mincho" w:hAnsi="Calibri"/>
          <w:sz w:val="24"/>
          <w:lang w:val="fr-MA" w:eastAsia="ar-SA"/>
        </w:rPr>
      </w:pPr>
      <w:r w:rsidRPr="0073369A">
        <w:rPr>
          <w:rFonts w:ascii="Calibri" w:eastAsia="Yu Mincho" w:hAnsi="Calibri"/>
          <w:b/>
          <w:bCs/>
          <w:sz w:val="24"/>
          <w:rtl/>
          <w:lang w:val="fr-MA" w:eastAsia="ar-SA"/>
        </w:rPr>
        <w:t>تقليص معنى "الزوج</w:t>
      </w:r>
      <w:r w:rsidRPr="0073369A">
        <w:rPr>
          <w:rFonts w:ascii="Calibri" w:eastAsia="Yu Mincho" w:hAnsi="Calibri"/>
          <w:b/>
          <w:bCs/>
          <w:sz w:val="24"/>
          <w:lang w:val="fr-MA" w:eastAsia="ar-SA"/>
        </w:rPr>
        <w:t>" (Partner):</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تم اختزال المعنى القرآني الواسع لكلمة "زوج" - الذي يعني القرين، النظير، أو الشريك في مهمة - إلى المعنى الضيق لعقد النكاح التقليدي. هذا الاختزال أدى إلى تفسير مصطلح "أزواج النبي" بشكل سطحي كإحصاء لعدد الزوجات، وتجاهل الدور الوظيفي العميق الذي قد يشير إليه اللفظ، كالشراكة في حمل أعباء بناء المجتمع</w:t>
      </w:r>
      <w:r w:rsidRPr="0073369A">
        <w:rPr>
          <w:rFonts w:ascii="Calibri" w:eastAsia="Yu Mincho" w:hAnsi="Calibri"/>
          <w:sz w:val="24"/>
          <w:lang w:val="fr-MA" w:eastAsia="ar-SA"/>
        </w:rPr>
        <w:t>.</w:t>
      </w:r>
    </w:p>
    <w:p w14:paraId="5B295ABB" w14:textId="77777777" w:rsidR="00C7544E" w:rsidRPr="0073369A" w:rsidRDefault="00C7544E" w:rsidP="00CE1EDD">
      <w:pPr>
        <w:numPr>
          <w:ilvl w:val="0"/>
          <w:numId w:val="485"/>
        </w:numPr>
        <w:rPr>
          <w:rFonts w:ascii="Calibri" w:eastAsia="Yu Mincho" w:hAnsi="Calibri"/>
          <w:sz w:val="24"/>
          <w:lang w:val="fr-MA" w:eastAsia="ar-SA"/>
        </w:rPr>
      </w:pPr>
      <w:r w:rsidRPr="0073369A">
        <w:rPr>
          <w:rFonts w:ascii="Calibri" w:eastAsia="Yu Mincho" w:hAnsi="Calibri"/>
          <w:b/>
          <w:bCs/>
          <w:sz w:val="24"/>
          <w:rtl/>
          <w:lang w:val="fr-MA" w:eastAsia="ar-SA"/>
        </w:rPr>
        <w:t>التفسير الجندري الحصري لـ"النساء" و"الرجال</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تم التعامل مع كلمتي "النساء" و"الرجال" على أنهما تعنيان "الإناث" و"الذكور" بيولوجياً بشكل حصري وثابت. هذا الفهم المحدود فتح الباب لتفسير آية التعدد كرخصة عددية للرجل، وتفسير آية القوامة كـ "سيطرة" للذكر على الأنثى، متجاهلاً التفسيرات الوظيفية التي تراها مسؤوليات اجتماعية واقتصادية تقع على عاتق الفئة القادرة ("الرجال") تجاه الفئة المحتاجة ("النساء")، بغض النظر عن الجنس البيولوجي في بعض السياقات</w:t>
      </w:r>
      <w:r w:rsidRPr="0073369A">
        <w:rPr>
          <w:rFonts w:ascii="Calibri" w:eastAsia="Yu Mincho" w:hAnsi="Calibri"/>
          <w:sz w:val="24"/>
          <w:lang w:val="fr-MA" w:eastAsia="ar-SA"/>
        </w:rPr>
        <w:t>.</w:t>
      </w:r>
    </w:p>
    <w:p w14:paraId="5C8AACE5"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حالة دراسية صارخة: "تشويه" قصة زواج النبي بزوجة متبناه</w:t>
      </w:r>
    </w:p>
    <w:p w14:paraId="4F17BBC9"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تُعدّ الرواية التقليدية لزواج النبي ﷺ بزينب بنت جحش، زوجة متبناه زيد بن حارثة سابقاً، مثالاً فجاً على كيفية مساهمة الفهم الحرفي في رسم صورة تتعارض جذرياً مع مكانة النبوة</w:t>
      </w:r>
      <w:r w:rsidRPr="0073369A">
        <w:rPr>
          <w:rFonts w:ascii="Calibri" w:eastAsia="Yu Mincho" w:hAnsi="Calibri"/>
          <w:sz w:val="24"/>
          <w:lang w:val="fr-MA" w:eastAsia="ar-SA"/>
        </w:rPr>
        <w:t>.</w:t>
      </w:r>
    </w:p>
    <w:p w14:paraId="5C8BEBC1" w14:textId="77777777" w:rsidR="00C7544E" w:rsidRPr="0073369A" w:rsidRDefault="00C7544E" w:rsidP="00CE1EDD">
      <w:pPr>
        <w:numPr>
          <w:ilvl w:val="0"/>
          <w:numId w:val="486"/>
        </w:numPr>
        <w:rPr>
          <w:rFonts w:ascii="Calibri" w:eastAsia="Yu Mincho" w:hAnsi="Calibri"/>
          <w:sz w:val="24"/>
          <w:lang w:val="fr-MA" w:eastAsia="ar-SA"/>
        </w:rPr>
      </w:pPr>
      <w:r w:rsidRPr="0073369A">
        <w:rPr>
          <w:rFonts w:ascii="Calibri" w:eastAsia="Yu Mincho" w:hAnsi="Calibri"/>
          <w:b/>
          <w:bCs/>
          <w:sz w:val="24"/>
          <w:rtl/>
          <w:lang w:val="fr-MA" w:eastAsia="ar-SA"/>
        </w:rPr>
        <w:t>الرواية التقليدية "المشوهة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تروي التفاسير والمصادر التاريخية، بدرجات متفاوتة من الإضافات غير الموثوقة، قصة مفادها أن النبي ﷺ رأى زينب مصادفة فأعجب بها ووقعت في قلبه، وأنه كان يُخفي هذه الرغبة ويخشى كلام الناس، حتى تدخل الله ليزوجه إياها ويكسر عادة تحريم زواج مطلقات الأدعياء</w:t>
      </w:r>
      <w:r w:rsidRPr="0073369A">
        <w:rPr>
          <w:rFonts w:ascii="Calibri" w:eastAsia="Yu Mincho" w:hAnsi="Calibri"/>
          <w:sz w:val="24"/>
          <w:lang w:val="fr-MA" w:eastAsia="ar-SA"/>
        </w:rPr>
        <w:t>.</w:t>
      </w:r>
    </w:p>
    <w:p w14:paraId="7EE02DDE" w14:textId="77777777" w:rsidR="00C7544E" w:rsidRPr="0073369A" w:rsidRDefault="00C7544E" w:rsidP="00CE1EDD">
      <w:pPr>
        <w:numPr>
          <w:ilvl w:val="0"/>
          <w:numId w:val="486"/>
        </w:numPr>
        <w:rPr>
          <w:rFonts w:ascii="Calibri" w:eastAsia="Yu Mincho" w:hAnsi="Calibri"/>
          <w:sz w:val="24"/>
          <w:lang w:val="fr-MA" w:eastAsia="ar-SA"/>
        </w:rPr>
      </w:pPr>
      <w:r w:rsidRPr="0073369A">
        <w:rPr>
          <w:rFonts w:ascii="Calibri" w:eastAsia="Yu Mincho" w:hAnsi="Calibri"/>
          <w:b/>
          <w:bCs/>
          <w:sz w:val="24"/>
          <w:rtl/>
          <w:lang w:val="fr-MA" w:eastAsia="ar-SA"/>
        </w:rPr>
        <w:t>نقد قرآني للرواية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هذه القصة، بصيغتها المتداولة، تصطدم بشكل مباشر مع المبادئ القرآنية</w:t>
      </w:r>
      <w:r w:rsidRPr="0073369A">
        <w:rPr>
          <w:rFonts w:ascii="Calibri" w:eastAsia="Yu Mincho" w:hAnsi="Calibri"/>
          <w:sz w:val="24"/>
          <w:lang w:val="fr-MA" w:eastAsia="ar-SA"/>
        </w:rPr>
        <w:t>:</w:t>
      </w:r>
    </w:p>
    <w:p w14:paraId="794C86EB" w14:textId="77777777" w:rsidR="00C7544E" w:rsidRPr="0073369A" w:rsidRDefault="00C7544E" w:rsidP="00CE1EDD">
      <w:pPr>
        <w:numPr>
          <w:ilvl w:val="1"/>
          <w:numId w:val="486"/>
        </w:numPr>
        <w:rPr>
          <w:rFonts w:ascii="Calibri" w:eastAsia="Yu Mincho" w:hAnsi="Calibri"/>
          <w:sz w:val="24"/>
          <w:lang w:val="fr-MA" w:eastAsia="ar-SA"/>
        </w:rPr>
      </w:pPr>
      <w:r w:rsidRPr="0073369A">
        <w:rPr>
          <w:rFonts w:ascii="Calibri" w:eastAsia="Yu Mincho" w:hAnsi="Calibri"/>
          <w:b/>
          <w:bCs/>
          <w:sz w:val="24"/>
          <w:rtl/>
          <w:lang w:val="fr-MA" w:eastAsia="ar-SA"/>
        </w:rPr>
        <w:t>تتعارض مع خُلُق النبي</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 xml:space="preserve">كيف يمكن لشخص وصفه القرآن بـ </w:t>
      </w:r>
      <w:r w:rsidRPr="0073369A">
        <w:rPr>
          <w:rFonts w:ascii="Calibri" w:eastAsia="Yu Mincho" w:hAnsi="Calibri"/>
          <w:b/>
          <w:bCs/>
          <w:sz w:val="24"/>
          <w:rtl/>
          <w:lang w:val="fr-MA" w:eastAsia="ar-SA"/>
        </w:rPr>
        <w:t>﴿وَإِنَّكَ لَعَلَىٰ خُلُقٍ عَظِيمٍ﴾</w:t>
      </w:r>
      <w:r w:rsidRPr="0073369A">
        <w:rPr>
          <w:rFonts w:ascii="Calibri" w:eastAsia="Yu Mincho" w:hAnsi="Calibri"/>
          <w:sz w:val="24"/>
          <w:rtl/>
          <w:lang w:val="fr-MA" w:eastAsia="ar-SA"/>
        </w:rPr>
        <w:t xml:space="preserve"> (القلم: 4) أن يشتهي زوجة ابنه بالتبني؟</w:t>
      </w:r>
    </w:p>
    <w:p w14:paraId="07E0ED85" w14:textId="77777777" w:rsidR="00C7544E" w:rsidRPr="0073369A" w:rsidRDefault="00C7544E" w:rsidP="00CE1EDD">
      <w:pPr>
        <w:numPr>
          <w:ilvl w:val="1"/>
          <w:numId w:val="486"/>
        </w:numPr>
        <w:rPr>
          <w:rFonts w:ascii="Calibri" w:eastAsia="Yu Mincho" w:hAnsi="Calibri"/>
          <w:sz w:val="24"/>
          <w:lang w:val="fr-MA" w:eastAsia="ar-SA"/>
        </w:rPr>
      </w:pPr>
      <w:r w:rsidRPr="0073369A">
        <w:rPr>
          <w:rFonts w:ascii="Calibri" w:eastAsia="Yu Mincho" w:hAnsi="Calibri"/>
          <w:b/>
          <w:bCs/>
          <w:sz w:val="24"/>
          <w:rtl/>
          <w:lang w:val="fr-MA" w:eastAsia="ar-SA"/>
        </w:rPr>
        <w:t>تتعارض مع خشية النبي لله وحده</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 xml:space="preserve">كيف يمكن لمن وصفهم القرآن بأنهم </w:t>
      </w:r>
      <w:r w:rsidRPr="0073369A">
        <w:rPr>
          <w:rFonts w:ascii="Calibri" w:eastAsia="Yu Mincho" w:hAnsi="Calibri"/>
          <w:b/>
          <w:bCs/>
          <w:sz w:val="24"/>
          <w:rtl/>
          <w:lang w:val="fr-MA" w:eastAsia="ar-SA"/>
        </w:rPr>
        <w:t>﴿يُبَلِّغُونَ رِسَالَاتِ اللَّهِ وَيَخْشَوْنَهُ وَلَا يَخْشَوْنَ أَحَدًا إِلَّا اللَّهَ﴾</w:t>
      </w:r>
      <w:r w:rsidRPr="0073369A">
        <w:rPr>
          <w:rFonts w:ascii="Calibri" w:eastAsia="Yu Mincho" w:hAnsi="Calibri"/>
          <w:sz w:val="24"/>
          <w:rtl/>
          <w:lang w:val="fr-MA" w:eastAsia="ar-SA"/>
        </w:rPr>
        <w:t xml:space="preserve"> (الأحزاب: 39) أن "يخشى الناس" في أمر كهذا؟</w:t>
      </w:r>
    </w:p>
    <w:p w14:paraId="5B04BC70" w14:textId="77777777" w:rsidR="00C7544E" w:rsidRPr="0073369A" w:rsidRDefault="00C7544E" w:rsidP="00CE1EDD">
      <w:pPr>
        <w:numPr>
          <w:ilvl w:val="1"/>
          <w:numId w:val="486"/>
        </w:numPr>
        <w:rPr>
          <w:rFonts w:ascii="Calibri" w:eastAsia="Yu Mincho" w:hAnsi="Calibri"/>
          <w:sz w:val="24"/>
          <w:lang w:val="fr-MA" w:eastAsia="ar-SA"/>
        </w:rPr>
      </w:pPr>
      <w:r w:rsidRPr="0073369A">
        <w:rPr>
          <w:rFonts w:ascii="Calibri" w:eastAsia="Yu Mincho" w:hAnsi="Calibri"/>
          <w:b/>
          <w:bCs/>
          <w:sz w:val="24"/>
          <w:rtl/>
          <w:lang w:val="fr-MA" w:eastAsia="ar-SA"/>
        </w:rPr>
        <w:t>تتعارض مع منطق التشريع القرآني</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لماذا يحتاج الله إلى "دراما عاطفية" لتشريع حكم كان يمكن بيانه بآية واضحة ومباشرة، كما حدث في مئات التشريعات الأخرى؟ هذا التصور يجعل التشريع الإلهي يبدو وكأنه استجابة لرغبة شخصية، وليس مبادرة إلهية لمصلحة عامة</w:t>
      </w:r>
      <w:r w:rsidRPr="0073369A">
        <w:rPr>
          <w:rFonts w:ascii="Calibri" w:eastAsia="Yu Mincho" w:hAnsi="Calibri"/>
          <w:sz w:val="24"/>
          <w:lang w:val="fr-MA" w:eastAsia="ar-SA"/>
        </w:rPr>
        <w:t>.</w:t>
      </w:r>
    </w:p>
    <w:p w14:paraId="5FBE0C92"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إن هذا "التشويه" ينبع من محاولة ليّ عنق الآية القرآنية (الأحزاب: 37) لتتوافق مع روايات خارجية إشكالية، بدلاً من فهم الآية في سياقها التشريعي الهادف لرفع حرج اجتماعي عن المؤمنين</w:t>
      </w:r>
      <w:r w:rsidRPr="0073369A">
        <w:rPr>
          <w:rFonts w:ascii="Calibri" w:eastAsia="Yu Mincho" w:hAnsi="Calibri"/>
          <w:sz w:val="24"/>
          <w:lang w:val="fr-MA" w:eastAsia="ar-SA"/>
        </w:rPr>
        <w:t>.</w:t>
      </w:r>
    </w:p>
    <w:p w14:paraId="18F52EDC"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خلاصة: إعادة توجيه النقد</w:t>
      </w:r>
    </w:p>
    <w:p w14:paraId="11135E07"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إن أزمة الصورة، إذن، ليست أزمة في النص القرآني، بل هي أزمة في "عدسة القراءة" التي نظرنا بها إليه. الفهم الحرفي، الذي تأثر بأعراف اجتماعية وثقافية لاحقة، هو الذي أنتج هذه التفسيرات الإشكالية</w:t>
      </w:r>
      <w:r w:rsidRPr="0073369A">
        <w:rPr>
          <w:rFonts w:ascii="Calibri" w:eastAsia="Yu Mincho" w:hAnsi="Calibri"/>
          <w:sz w:val="24"/>
          <w:lang w:val="fr-MA" w:eastAsia="ar-SA"/>
        </w:rPr>
        <w:t>.</w:t>
      </w:r>
    </w:p>
    <w:p w14:paraId="2F0AFD8C"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لذلك، فإن الخطوة الأولى نحو استعادة الصورة الحقيقية والمشرقة للإسلام ونبيه تكمن في تغيير المنهجية. يجب أن ننتقل من القراءة الحرفية التي تقدس الظرف التاريخي، إلى قراءة وظيفية تبحث عن المقاصد الكلية والقيم الكونية في النص</w:t>
      </w:r>
      <w:r w:rsidRPr="0073369A">
        <w:rPr>
          <w:rFonts w:ascii="Calibri" w:eastAsia="Yu Mincho" w:hAnsi="Calibri"/>
          <w:sz w:val="24"/>
          <w:lang w:val="fr-MA" w:eastAsia="ar-SA"/>
        </w:rPr>
        <w:t>.</w:t>
      </w:r>
    </w:p>
    <w:p w14:paraId="53ADB6E1"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بعد أن شخصنا المشكلة، ستنطلق المقالات التالية في هذه السلسلة لاستكشاف معالم هذه القراءة الجديدة، والغوص في طبقات المعنى العميقة لمفهوم "النبي" و"الرسول"، لنرى كيف يمكن لهذا الفهم الجديد أن يقدم لنا صورة أكثر عدلاً وانسجاماً وعالمية</w:t>
      </w:r>
      <w:r w:rsidRPr="0073369A">
        <w:rPr>
          <w:rFonts w:ascii="Calibri" w:eastAsia="Yu Mincho" w:hAnsi="Calibri"/>
          <w:sz w:val="24"/>
          <w:lang w:val="fr-MA" w:eastAsia="ar-SA"/>
        </w:rPr>
        <w:t>.</w:t>
      </w:r>
    </w:p>
    <w:p w14:paraId="4A4DB978" w14:textId="77777777" w:rsidR="00C7544E" w:rsidRPr="0073369A" w:rsidRDefault="00C7544E" w:rsidP="00E4352F">
      <w:pPr>
        <w:rPr>
          <w:rFonts w:ascii="Calibri" w:eastAsia="Yu Mincho" w:hAnsi="Calibri"/>
          <w:sz w:val="24"/>
          <w:lang w:val="fr-MA" w:eastAsia="ar-SA"/>
        </w:rPr>
      </w:pPr>
    </w:p>
    <w:p w14:paraId="22D1015E" w14:textId="77777777" w:rsidR="00C7544E" w:rsidRPr="0073369A" w:rsidRDefault="00C7544E" w:rsidP="00E4352F">
      <w:pPr>
        <w:pStyle w:val="21"/>
      </w:pPr>
      <w:bookmarkStart w:id="475" w:name="_Toc205285373"/>
      <w:r w:rsidRPr="0073369A">
        <w:rPr>
          <w:rtl/>
        </w:rPr>
        <w:t>المقال الثاني: نبي أم رسول؟ فهم الأدوار التأسيسية في الوحي</w:t>
      </w:r>
      <w:bookmarkEnd w:id="475"/>
    </w:p>
    <w:p w14:paraId="472E45A5"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مقدمة: وضع حجر الأساس</w:t>
      </w:r>
    </w:p>
    <w:p w14:paraId="5532A441"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بعد أن كشف المقال الأول عن الإشكاليات التي يثيرها الفهم الحرفي، قد يتبادر إلى الذهن سؤال بديهي: قبل أن نغوص في التأويلات العميقة والمعاصرة، ما هي التعريفات الأساسية التي وضعها التراث الإسلامي نفسه للمصطلحات المحورية في الوحي؟ إن فهم كيفية تمييز العلماء بين "النبي" و"الرسول" ليس مجرد تمرين أكاديمي، بل هو حجر الأساس الذي سيمكننا من تقدير الفروقات الدقيقة في الأدوار والمهام، وهو ما سنبني عليه لاحقاً قراءات أكثر تركيباً</w:t>
      </w:r>
      <w:r w:rsidRPr="0073369A">
        <w:rPr>
          <w:rFonts w:ascii="Calibri" w:eastAsia="Yu Mincho" w:hAnsi="Calibri"/>
          <w:sz w:val="24"/>
          <w:lang w:val="fr-MA" w:eastAsia="ar-SA"/>
        </w:rPr>
        <w:t>.</w:t>
      </w:r>
    </w:p>
    <w:p w14:paraId="12D43F3D"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هذا المقال يقدم الإطار العقدي التقليدي، لا ليكون نهاية المطاف، بل ليكون نقطة الانطلاق المتفق عليها في رحلتنا الفكرية</w:t>
      </w:r>
      <w:r w:rsidRPr="0073369A">
        <w:rPr>
          <w:rFonts w:ascii="Calibri" w:eastAsia="Yu Mincho" w:hAnsi="Calibri"/>
          <w:sz w:val="24"/>
          <w:lang w:val="fr-MA" w:eastAsia="ar-SA"/>
        </w:rPr>
        <w:t>.</w:t>
      </w:r>
    </w:p>
    <w:p w14:paraId="738AB0AB"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الفرق الجوهري: الرسالة والشريعة</w:t>
      </w:r>
    </w:p>
    <w:p w14:paraId="2AA88217"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الفهم الأكثر شيوعاً وقبولاً بين العلماء يركز على طبيعة الوحي ونطاق المهمة الموكلة</w:t>
      </w:r>
      <w:r w:rsidRPr="0073369A">
        <w:rPr>
          <w:rFonts w:ascii="Calibri" w:eastAsia="Yu Mincho" w:hAnsi="Calibri"/>
          <w:sz w:val="24"/>
          <w:lang w:val="fr-MA" w:eastAsia="ar-SA"/>
        </w:rPr>
        <w:t>.</w:t>
      </w:r>
    </w:p>
    <w:p w14:paraId="1D936A79" w14:textId="77777777" w:rsidR="00C7544E" w:rsidRPr="0073369A" w:rsidRDefault="00C7544E" w:rsidP="00CE1EDD">
      <w:pPr>
        <w:numPr>
          <w:ilvl w:val="0"/>
          <w:numId w:val="481"/>
        </w:numPr>
        <w:rPr>
          <w:rFonts w:ascii="Calibri" w:eastAsia="Yu Mincho" w:hAnsi="Calibri"/>
          <w:sz w:val="24"/>
          <w:lang w:val="fr-MA" w:eastAsia="ar-SA"/>
        </w:rPr>
      </w:pPr>
      <w:r w:rsidRPr="0073369A">
        <w:rPr>
          <w:rFonts w:ascii="Calibri" w:eastAsia="Yu Mincho" w:hAnsi="Calibri"/>
          <w:b/>
          <w:bCs/>
          <w:sz w:val="24"/>
          <w:rtl/>
          <w:lang w:val="fr-MA" w:eastAsia="ar-SA"/>
        </w:rPr>
        <w:t>الرسول</w:t>
      </w:r>
      <w:r w:rsidRPr="0073369A">
        <w:rPr>
          <w:rFonts w:ascii="Calibri" w:eastAsia="Yu Mincho" w:hAnsi="Calibri"/>
          <w:b/>
          <w:bCs/>
          <w:sz w:val="24"/>
          <w:lang w:val="fr-MA" w:eastAsia="ar-SA"/>
        </w:rPr>
        <w:t xml:space="preserve"> (Messenger/Apostle):</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هو من أوحى الله إليه بشرع جديد، وأُمر بتبليغه إلى قوم يخالفونه أو لا يعلمونه. مهمته تأسيسية، وغالباً ما تتضمن كتاباً أو شريعة تنسخ بعض أحكام ما قبلها. الرسل هم من يحملون "الرسالة" كمنهج جديد، مثل نوح وإبراهيم وموسى وعيسى ومحمد عليهم جميعاً الصلاة والسلام</w:t>
      </w:r>
      <w:r w:rsidRPr="0073369A">
        <w:rPr>
          <w:rFonts w:ascii="Calibri" w:eastAsia="Yu Mincho" w:hAnsi="Calibri"/>
          <w:sz w:val="24"/>
          <w:lang w:val="fr-MA" w:eastAsia="ar-SA"/>
        </w:rPr>
        <w:t>.</w:t>
      </w:r>
    </w:p>
    <w:p w14:paraId="3B686DB0" w14:textId="77777777" w:rsidR="00C7544E" w:rsidRPr="0073369A" w:rsidRDefault="00C7544E" w:rsidP="00CE1EDD">
      <w:pPr>
        <w:numPr>
          <w:ilvl w:val="0"/>
          <w:numId w:val="481"/>
        </w:numPr>
        <w:rPr>
          <w:rFonts w:ascii="Calibri" w:eastAsia="Yu Mincho" w:hAnsi="Calibri"/>
          <w:sz w:val="24"/>
          <w:lang w:val="fr-MA" w:eastAsia="ar-SA"/>
        </w:rPr>
      </w:pPr>
      <w:r w:rsidRPr="0073369A">
        <w:rPr>
          <w:rFonts w:ascii="Calibri" w:eastAsia="Yu Mincho" w:hAnsi="Calibri"/>
          <w:b/>
          <w:bCs/>
          <w:sz w:val="24"/>
          <w:rtl/>
          <w:lang w:val="fr-MA" w:eastAsia="ar-SA"/>
        </w:rPr>
        <w:t>النبي</w:t>
      </w:r>
      <w:r w:rsidRPr="0073369A">
        <w:rPr>
          <w:rFonts w:ascii="Calibri" w:eastAsia="Yu Mincho" w:hAnsi="Calibri"/>
          <w:b/>
          <w:bCs/>
          <w:sz w:val="24"/>
          <w:lang w:val="fr-MA" w:eastAsia="ar-SA"/>
        </w:rPr>
        <w:t xml:space="preserve"> (Prophet):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هو من أوحى الله إليه بشرع، ولكنه لم يؤمر بتبليغه كرسالة جديدة. قد تكون مهمته تجديد دين رسول سابق وتطبيقه في مجتمع مؤمن به أصلاً. مهمته تجديدية وتطبيقية. أغلب أنبياء بني إسرائيل الذين جاؤوا بعد موسى، على سبيل المثال، كانوا أنبياء يحكمون بالتوراة، كما يوضح القرآن</w:t>
      </w:r>
      <w:r w:rsidRPr="0073369A">
        <w:rPr>
          <w:rFonts w:ascii="Calibri" w:eastAsia="Yu Mincho" w:hAnsi="Calibri"/>
          <w:sz w:val="24"/>
          <w:lang w:val="fr-MA" w:eastAsia="ar-SA"/>
        </w:rPr>
        <w:t xml:space="preserve">: </w:t>
      </w:r>
      <w:r w:rsidRPr="0073369A">
        <w:rPr>
          <w:rFonts w:ascii="Calibri" w:eastAsia="Yu Mincho" w:hAnsi="Calibri"/>
          <w:b/>
          <w:bCs/>
          <w:sz w:val="24"/>
          <w:rtl/>
          <w:lang w:val="fr-MA" w:eastAsia="ar-SA"/>
        </w:rPr>
        <w:t>﴿يَحْكُمُ بِهَا النَّبِيُّونَ الَّذِينَ أَسْلَمُوا لِلَّذِينَ هَادُوا﴾</w:t>
      </w:r>
      <w:r w:rsidRPr="0073369A">
        <w:rPr>
          <w:rFonts w:ascii="Calibri" w:eastAsia="Yu Mincho" w:hAnsi="Calibri"/>
          <w:sz w:val="24"/>
          <w:rtl/>
          <w:lang w:val="fr-MA" w:eastAsia="ar-SA"/>
        </w:rPr>
        <w:t xml:space="preserve"> </w:t>
      </w:r>
      <w:r w:rsidRPr="0073369A">
        <w:rPr>
          <w:rFonts w:ascii="Calibri" w:eastAsia="Yu Mincho" w:hAnsi="Calibri"/>
          <w:sz w:val="24"/>
          <w:lang w:val="fr-MA" w:eastAsia="ar-SA"/>
        </w:rPr>
        <w:t>(</w:t>
      </w:r>
      <w:r w:rsidRPr="0073369A">
        <w:rPr>
          <w:rFonts w:ascii="Calibri" w:eastAsia="Yu Mincho" w:hAnsi="Calibri"/>
          <w:sz w:val="24"/>
          <w:rtl/>
          <w:lang w:val="fr-MA" w:eastAsia="ar-SA"/>
        </w:rPr>
        <w:t>المائدة: 44</w:t>
      </w:r>
      <w:r w:rsidRPr="0073369A">
        <w:rPr>
          <w:rFonts w:ascii="Calibri" w:eastAsia="Yu Mincho" w:hAnsi="Calibri"/>
          <w:sz w:val="24"/>
          <w:lang w:val="fr-MA" w:eastAsia="ar-SA"/>
        </w:rPr>
        <w:t>).</w:t>
      </w:r>
    </w:p>
    <w:p w14:paraId="3044C89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العلاقة المنطقية: "كل رسول نبي، وليس كل نبي رسولاً</w:t>
      </w:r>
      <w:r w:rsidRPr="0073369A">
        <w:rPr>
          <w:rFonts w:ascii="Calibri" w:eastAsia="Yu Mincho" w:hAnsi="Calibri"/>
          <w:b/>
          <w:bCs/>
          <w:sz w:val="24"/>
          <w:lang w:val="fr-MA" w:eastAsia="ar-SA"/>
        </w:rPr>
        <w:t>"</w:t>
      </w:r>
    </w:p>
    <w:p w14:paraId="59CFFF8D"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بناءً على التعريفين السابقين، تتضح علاقة منطقية هرمية</w:t>
      </w:r>
      <w:r w:rsidRPr="0073369A">
        <w:rPr>
          <w:rFonts w:ascii="Calibri" w:eastAsia="Yu Mincho" w:hAnsi="Calibri"/>
          <w:sz w:val="24"/>
          <w:lang w:val="fr-MA" w:eastAsia="ar-SA"/>
        </w:rPr>
        <w:t>:</w:t>
      </w:r>
    </w:p>
    <w:p w14:paraId="1B8BB4FE" w14:textId="77777777" w:rsidR="00C7544E" w:rsidRPr="0073369A" w:rsidRDefault="00C7544E" w:rsidP="00CE1EDD">
      <w:pPr>
        <w:numPr>
          <w:ilvl w:val="0"/>
          <w:numId w:val="482"/>
        </w:numPr>
        <w:rPr>
          <w:rFonts w:ascii="Calibri" w:eastAsia="Yu Mincho" w:hAnsi="Calibri"/>
          <w:sz w:val="24"/>
          <w:lang w:val="fr-MA" w:eastAsia="ar-SA"/>
        </w:rPr>
      </w:pPr>
      <w:r w:rsidRPr="0073369A">
        <w:rPr>
          <w:rFonts w:ascii="Calibri" w:eastAsia="Yu Mincho" w:hAnsi="Calibri"/>
          <w:b/>
          <w:bCs/>
          <w:sz w:val="24"/>
          <w:rtl/>
          <w:lang w:val="fr-MA" w:eastAsia="ar-SA"/>
        </w:rPr>
        <w:t>النبوة هي الرتبة العامة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وتشمل كل من يتلقى وحياً من الله (من "النبأ" أي الخبر)</w:t>
      </w:r>
      <w:r w:rsidRPr="0073369A">
        <w:rPr>
          <w:rFonts w:ascii="Calibri" w:eastAsia="Yu Mincho" w:hAnsi="Calibri"/>
          <w:sz w:val="24"/>
          <w:lang w:val="fr-MA" w:eastAsia="ar-SA"/>
        </w:rPr>
        <w:t>.</w:t>
      </w:r>
    </w:p>
    <w:p w14:paraId="59AB35E9" w14:textId="77777777" w:rsidR="00C7544E" w:rsidRPr="0073369A" w:rsidRDefault="00C7544E" w:rsidP="00CE1EDD">
      <w:pPr>
        <w:numPr>
          <w:ilvl w:val="0"/>
          <w:numId w:val="482"/>
        </w:numPr>
        <w:rPr>
          <w:rFonts w:ascii="Calibri" w:eastAsia="Yu Mincho" w:hAnsi="Calibri"/>
          <w:sz w:val="24"/>
          <w:lang w:val="fr-MA" w:eastAsia="ar-SA"/>
        </w:rPr>
      </w:pPr>
      <w:r w:rsidRPr="0073369A">
        <w:rPr>
          <w:rFonts w:ascii="Calibri" w:eastAsia="Yu Mincho" w:hAnsi="Calibri"/>
          <w:b/>
          <w:bCs/>
          <w:sz w:val="24"/>
          <w:rtl/>
          <w:lang w:val="fr-MA" w:eastAsia="ar-SA"/>
        </w:rPr>
        <w:t>الرسالة هي المهمة الخاصة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وهي درجة أخص داخل النبوة، حيث يُكلّف النبي بمهمة إضافية وهي "الإرسال والتبليغ" إلى قوم جدد</w:t>
      </w:r>
      <w:r w:rsidRPr="0073369A">
        <w:rPr>
          <w:rFonts w:ascii="Calibri" w:eastAsia="Yu Mincho" w:hAnsi="Calibri"/>
          <w:sz w:val="24"/>
          <w:lang w:val="fr-MA" w:eastAsia="ar-SA"/>
        </w:rPr>
        <w:t>.</w:t>
      </w:r>
    </w:p>
    <w:p w14:paraId="184009FB"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لذلك، فإن الرسول يجب أن يكون نبياً أولاً (لأنه يُنبّأ بالوحي)، ثم يُختار لمهمة الرسالة. هذا يجعل منصب الرسالة أخص وأعلى رتبة</w:t>
      </w:r>
      <w:r w:rsidRPr="0073369A">
        <w:rPr>
          <w:rFonts w:ascii="Calibri" w:eastAsia="Yu Mincho" w:hAnsi="Calibri"/>
          <w:sz w:val="24"/>
          <w:lang w:val="fr-MA" w:eastAsia="ar-SA"/>
        </w:rPr>
        <w:t>.</w:t>
      </w:r>
    </w:p>
    <w:p w14:paraId="6BCBAFF5"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أدلة من النص والتاريخ</w:t>
      </w:r>
    </w:p>
    <w:p w14:paraId="002A38AD"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يدعم هذا التمييز أدلة واضحة من القرآن والسنة</w:t>
      </w:r>
      <w:r w:rsidRPr="0073369A">
        <w:rPr>
          <w:rFonts w:ascii="Calibri" w:eastAsia="Yu Mincho" w:hAnsi="Calibri"/>
          <w:sz w:val="24"/>
          <w:lang w:val="fr-MA" w:eastAsia="ar-SA"/>
        </w:rPr>
        <w:t>:</w:t>
      </w:r>
    </w:p>
    <w:p w14:paraId="6ECD0343" w14:textId="77777777" w:rsidR="00C7544E" w:rsidRPr="0073369A" w:rsidRDefault="00C7544E" w:rsidP="00CE1EDD">
      <w:pPr>
        <w:numPr>
          <w:ilvl w:val="0"/>
          <w:numId w:val="483"/>
        </w:numPr>
        <w:rPr>
          <w:rFonts w:ascii="Calibri" w:eastAsia="Yu Mincho" w:hAnsi="Calibri"/>
          <w:sz w:val="24"/>
          <w:lang w:val="fr-MA" w:eastAsia="ar-SA"/>
        </w:rPr>
      </w:pPr>
      <w:r w:rsidRPr="0073369A">
        <w:rPr>
          <w:rFonts w:ascii="Calibri" w:eastAsia="Yu Mincho" w:hAnsi="Calibri"/>
          <w:b/>
          <w:bCs/>
          <w:sz w:val="24"/>
          <w:rtl/>
          <w:lang w:val="fr-MA" w:eastAsia="ar-SA"/>
        </w:rPr>
        <w:t>من القرآن</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قوله تعالى</w:t>
      </w:r>
      <w:r w:rsidRPr="0073369A">
        <w:rPr>
          <w:rFonts w:ascii="Calibri" w:eastAsia="Yu Mincho" w:hAnsi="Calibri"/>
          <w:sz w:val="24"/>
          <w:lang w:val="fr-MA" w:eastAsia="ar-SA"/>
        </w:rPr>
        <w:t xml:space="preserve">: </w:t>
      </w:r>
      <w:r w:rsidRPr="0073369A">
        <w:rPr>
          <w:rFonts w:ascii="Calibri" w:eastAsia="Yu Mincho" w:hAnsi="Calibri"/>
          <w:b/>
          <w:bCs/>
          <w:sz w:val="24"/>
          <w:rtl/>
          <w:lang w:val="fr-MA" w:eastAsia="ar-SA"/>
        </w:rPr>
        <w:t>﴿وَمَا أَرْسَلْنَا مِن قَبْلِكَ مِن رَّسُولٍ وَلَا نَبِيٍّ</w:t>
      </w:r>
      <w:r w:rsidRPr="0073369A">
        <w:rPr>
          <w:rFonts w:ascii="Calibri" w:eastAsia="Yu Mincho" w:hAnsi="Calibri"/>
          <w:b/>
          <w:bCs/>
          <w:sz w:val="24"/>
          <w:lang w:val="fr-MA" w:eastAsia="ar-SA"/>
        </w:rPr>
        <w:t>...</w:t>
      </w:r>
      <w:r w:rsidRPr="0073369A">
        <w:rPr>
          <w:rFonts w:ascii="Calibri" w:eastAsia="Yu Mincho" w:hAnsi="Calibri"/>
          <w:b/>
          <w:bCs/>
          <w:sz w:val="24"/>
          <w:rtl/>
          <w:lang w:val="fr-MA" w:eastAsia="ar-SA"/>
        </w:rPr>
        <w:t>﴾</w:t>
      </w:r>
      <w:r w:rsidRPr="0073369A">
        <w:rPr>
          <w:rFonts w:ascii="Calibri" w:eastAsia="Yu Mincho" w:hAnsi="Calibri"/>
          <w:sz w:val="24"/>
          <w:rtl/>
          <w:lang w:val="fr-MA" w:eastAsia="ar-SA"/>
        </w:rPr>
        <w:t xml:space="preserve"> (الحج: 52). استخدام حرف العطف "الواو" يفيد المغايرة بين المصطلحين. فلو كانا يعنيان الشيء نفسه تماماً، لكان ذكر أحدهما كافياً</w:t>
      </w:r>
      <w:r w:rsidRPr="0073369A">
        <w:rPr>
          <w:rFonts w:ascii="Calibri" w:eastAsia="Yu Mincho" w:hAnsi="Calibri"/>
          <w:sz w:val="24"/>
          <w:lang w:val="fr-MA" w:eastAsia="ar-SA"/>
        </w:rPr>
        <w:t>.</w:t>
      </w:r>
    </w:p>
    <w:p w14:paraId="4A0306F2" w14:textId="77777777" w:rsidR="00C7544E" w:rsidRPr="0073369A" w:rsidRDefault="00C7544E" w:rsidP="00CE1EDD">
      <w:pPr>
        <w:numPr>
          <w:ilvl w:val="0"/>
          <w:numId w:val="483"/>
        </w:numPr>
        <w:rPr>
          <w:rFonts w:ascii="Calibri" w:eastAsia="Yu Mincho" w:hAnsi="Calibri"/>
          <w:sz w:val="24"/>
          <w:lang w:val="fr-MA" w:eastAsia="ar-SA"/>
        </w:rPr>
      </w:pPr>
      <w:r w:rsidRPr="0073369A">
        <w:rPr>
          <w:rFonts w:ascii="Calibri" w:eastAsia="Yu Mincho" w:hAnsi="Calibri"/>
          <w:b/>
          <w:bCs/>
          <w:sz w:val="24"/>
          <w:rtl/>
          <w:lang w:val="fr-MA" w:eastAsia="ar-SA"/>
        </w:rPr>
        <w:t>من السنة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fr-MA" w:eastAsia="ar-SA"/>
        </w:rPr>
        <w:t>الحديث المروي عن أبي ذر الغفاري، الذي سأل فيه النبي ﷺ عن عدد الأنبياء والرسل، فجاء الجواب بأن عدد الأنبياء (124,000) أضعاف عدد الرسل (315). هذا الحديث، وإن كان في سنده مقال عند بعض المحدثين، إلا أنه يعكس فهماً متجذراً في الوعي الإسلامي المبكر بأن الرسل هم نخبة مختارة من مجموع الأنبياء</w:t>
      </w:r>
      <w:r w:rsidRPr="0073369A">
        <w:rPr>
          <w:rFonts w:ascii="Calibri" w:eastAsia="Yu Mincho" w:hAnsi="Calibri"/>
          <w:sz w:val="24"/>
          <w:lang w:val="fr-MA" w:eastAsia="ar-SA"/>
        </w:rPr>
        <w:t>.</w:t>
      </w:r>
    </w:p>
    <w:p w14:paraId="712E3F7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fr-MA" w:eastAsia="ar-SA"/>
        </w:rPr>
        <w:t>خلاصة: لماذا هذا التمييز مهم لرحلتنا؟</w:t>
      </w:r>
    </w:p>
    <w:p w14:paraId="164591FF"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قد يبدو هذا التفريق لاهوتياً بحتاً، لكنه في الحقيقة يخدم هدفاً منهجياً أساسياً في سلسلتنا هذه. إنه يثبت من البداية أن الوحي ليس كتلة واحدة متجانسة، بل له درجات وأدوار ومهام مختلفة</w:t>
      </w:r>
      <w:r w:rsidRPr="0073369A">
        <w:rPr>
          <w:rFonts w:ascii="Calibri" w:eastAsia="Yu Mincho" w:hAnsi="Calibri"/>
          <w:sz w:val="24"/>
          <w:lang w:val="fr-MA" w:eastAsia="ar-SA"/>
        </w:rPr>
        <w:t>.</w:t>
      </w:r>
    </w:p>
    <w:p w14:paraId="05FEAE7E"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إذا كان الوحي نفسه يميز بين مهمة "النبي" (التطبيقية) ومهمة "الرسول" (التأسيسية)، فهذا يفتح الباب أمامنا في المقالات اللاحقة لنطرح أسئلة أعمق</w:t>
      </w:r>
      <w:r w:rsidRPr="0073369A">
        <w:rPr>
          <w:rFonts w:ascii="Calibri" w:eastAsia="Yu Mincho" w:hAnsi="Calibri"/>
          <w:sz w:val="24"/>
          <w:lang w:val="fr-MA" w:eastAsia="ar-SA"/>
        </w:rPr>
        <w:t>:</w:t>
      </w:r>
    </w:p>
    <w:p w14:paraId="1678DCDC" w14:textId="77777777" w:rsidR="00C7544E" w:rsidRPr="0073369A" w:rsidRDefault="00C7544E" w:rsidP="00CE1EDD">
      <w:pPr>
        <w:numPr>
          <w:ilvl w:val="0"/>
          <w:numId w:val="484"/>
        </w:numPr>
        <w:rPr>
          <w:rFonts w:ascii="Calibri" w:eastAsia="Yu Mincho" w:hAnsi="Calibri"/>
          <w:sz w:val="24"/>
          <w:lang w:val="fr-MA" w:eastAsia="ar-SA"/>
        </w:rPr>
      </w:pPr>
      <w:r w:rsidRPr="0073369A">
        <w:rPr>
          <w:rFonts w:ascii="Calibri" w:eastAsia="Yu Mincho" w:hAnsi="Calibri"/>
          <w:sz w:val="24"/>
          <w:rtl/>
          <w:lang w:val="fr-MA" w:eastAsia="ar-SA"/>
        </w:rPr>
        <w:t>هل يمكن أن يكون لشخص واحد، مثل النبي محمد ﷺ، أدوار متعددة تتجاوز حتى هذا التقسيم؟</w:t>
      </w:r>
    </w:p>
    <w:p w14:paraId="35BDA988" w14:textId="77777777" w:rsidR="00C7544E" w:rsidRPr="0073369A" w:rsidRDefault="00C7544E" w:rsidP="00CE1EDD">
      <w:pPr>
        <w:numPr>
          <w:ilvl w:val="0"/>
          <w:numId w:val="484"/>
        </w:numPr>
        <w:rPr>
          <w:rFonts w:ascii="Calibri" w:eastAsia="Yu Mincho" w:hAnsi="Calibri"/>
          <w:sz w:val="24"/>
          <w:lang w:val="fr-MA" w:eastAsia="ar-SA"/>
        </w:rPr>
      </w:pPr>
      <w:r w:rsidRPr="0073369A">
        <w:rPr>
          <w:rFonts w:ascii="Calibri" w:eastAsia="Yu Mincho" w:hAnsi="Calibri"/>
          <w:sz w:val="24"/>
          <w:rtl/>
          <w:lang w:val="fr-MA" w:eastAsia="ar-SA"/>
        </w:rPr>
        <w:t>هل يمكن أن يحمل مصطلح "النبي" أو "الرسول" معاني رمزية ووظيفية تتجاوز مجرد التعريف العقدي؟</w:t>
      </w:r>
    </w:p>
    <w:p w14:paraId="481D966E"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fr-MA" w:eastAsia="ar-SA"/>
        </w:rPr>
        <w:t>إن فهم هذا الإطار التقليدي لا يقيدنا، بل يمنحنا أرضية صلبة ننطلق منها بثقة نحو استكشاف الأبعاد الروحية والسياسية والمنهجية لمفهوم "النبي"، وهو ما سنتناوله في المقال القادم</w:t>
      </w:r>
      <w:r w:rsidRPr="0073369A">
        <w:rPr>
          <w:rFonts w:ascii="Calibri" w:eastAsia="Yu Mincho" w:hAnsi="Calibri"/>
          <w:sz w:val="24"/>
          <w:lang w:val="fr-MA" w:eastAsia="ar-SA"/>
        </w:rPr>
        <w:t>.</w:t>
      </w:r>
    </w:p>
    <w:p w14:paraId="3220D380" w14:textId="77777777" w:rsidR="00C7544E" w:rsidRPr="0073369A" w:rsidRDefault="00C7544E" w:rsidP="00E4352F">
      <w:pPr>
        <w:rPr>
          <w:rFonts w:ascii="Calibri" w:eastAsia="Yu Mincho" w:hAnsi="Calibri"/>
          <w:sz w:val="24"/>
          <w:lang w:val="fr-MA" w:eastAsia="ar-SA"/>
        </w:rPr>
      </w:pPr>
    </w:p>
    <w:p w14:paraId="305EB1AA" w14:textId="77777777" w:rsidR="00C7544E" w:rsidRPr="0073369A" w:rsidRDefault="00C7544E" w:rsidP="00E4352F">
      <w:pPr>
        <w:pStyle w:val="21"/>
        <w:rPr>
          <w:lang w:val="fr-MA"/>
        </w:rPr>
      </w:pPr>
      <w:bookmarkStart w:id="476" w:name="_Toc205285374"/>
      <w:r w:rsidRPr="0073369A">
        <w:rPr>
          <w:rtl/>
        </w:rPr>
        <w:t>المقال الثالث: "النبي فينا" - رحلة إلى أعماق الضمير والوعي</w:t>
      </w:r>
      <w:bookmarkEnd w:id="476"/>
    </w:p>
    <w:p w14:paraId="3BD28A45"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مقدمة: من التاريخ إلى الذات</w:t>
      </w:r>
    </w:p>
    <w:p w14:paraId="170F45CC"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في المقالين السابقين، وضعنا إطاراً نقدياً وتأسيسياً. فككنا أولاً الصورة "المشوهة" الناتجة عن القراءة الحرفية، ثم أعدنا بناء التعريفات الأساسية التي تميز بين "النبي" و"الرسول". الآن، حان الوقت للقيام بقفزة نوعية: الانتقال من النظر إلى النبي كشخصية تاريخية بعيدة، إلى استكشافه كحقيقة كامنة في أعماق وجودنا الإنساني</w:t>
      </w:r>
      <w:r w:rsidRPr="0073369A">
        <w:rPr>
          <w:rFonts w:ascii="Calibri" w:eastAsia="Yu Mincho" w:hAnsi="Calibri"/>
          <w:sz w:val="24"/>
          <w:lang w:val="fr-MA" w:eastAsia="ar-SA"/>
        </w:rPr>
        <w:t>.</w:t>
      </w:r>
    </w:p>
    <w:p w14:paraId="3FF5569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يطرح هذا المقال فكرة قد تبدو جذرية للوهلة الأولى، لكنها متجذرة في فهم عميق لرسالة القرآن: فكرة أن "النبي" ليس مجرد شخص نقتدي به، بل هو أيضاً نموذج فطري ووعي باطني نسعى لتفعيله داخل أنفسنا. إنها رحلة من التاريخ إلى الذات</w:t>
      </w:r>
      <w:r w:rsidRPr="0073369A">
        <w:rPr>
          <w:rFonts w:ascii="Calibri" w:eastAsia="Yu Mincho" w:hAnsi="Calibri"/>
          <w:sz w:val="24"/>
          <w:lang w:val="fr-MA" w:eastAsia="ar-SA"/>
        </w:rPr>
        <w:t>.</w:t>
      </w:r>
    </w:p>
    <w:p w14:paraId="42078A2A"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الرؤية الأولى: النبي كفطرة سليمة وضمير حي</w:t>
      </w:r>
    </w:p>
    <w:p w14:paraId="364C46A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عندما نتحدث عن "النبي فينا"، فإن المعنى الأول والأكثر مباشرة هو تلك البصيرة الأخلاقية التي أودعها الله في كل إنسان. إنها "الفطرة السليمة" التي تميز الخير من الشر، والحق من الباطل</w:t>
      </w:r>
      <w:r w:rsidRPr="0073369A">
        <w:rPr>
          <w:rFonts w:ascii="Calibri" w:eastAsia="Yu Mincho" w:hAnsi="Calibri"/>
          <w:sz w:val="24"/>
          <w:lang w:val="fr-MA" w:eastAsia="ar-SA"/>
        </w:rPr>
        <w:t>.</w:t>
      </w:r>
    </w:p>
    <w:p w14:paraId="273F1C88" w14:textId="77777777" w:rsidR="00C7544E" w:rsidRPr="0073369A" w:rsidRDefault="00C7544E" w:rsidP="00CE1EDD">
      <w:pPr>
        <w:numPr>
          <w:ilvl w:val="0"/>
          <w:numId w:val="478"/>
        </w:numPr>
        <w:rPr>
          <w:rFonts w:ascii="Calibri" w:eastAsia="Yu Mincho" w:hAnsi="Calibri"/>
          <w:sz w:val="24"/>
          <w:lang w:val="fr-MA" w:eastAsia="ar-SA"/>
        </w:rPr>
      </w:pPr>
      <w:r w:rsidRPr="0073369A">
        <w:rPr>
          <w:rFonts w:ascii="Calibri" w:eastAsia="Yu Mincho" w:hAnsi="Calibri"/>
          <w:b/>
          <w:bCs/>
          <w:sz w:val="24"/>
          <w:rtl/>
          <w:lang w:val="ar-MA" w:eastAsia="ar-SA"/>
        </w:rPr>
        <w:t>البوصلة الداخلية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هذا "النبي الداخلي" هو بوصلتنا الأخلاقية. هو الصوت الذي يهمس فينا بالصدق حين يغرينا الكذب، ويدعونا للعدل حين تميل نفوسنا إلى الهوى. إنه ليس شيئاً نكتسبه من الخارج، بل هو جوهرنا الأصيل الذي لم تفسده الأهواء والبرمجات الاجتماعية</w:t>
      </w:r>
      <w:r w:rsidRPr="0073369A">
        <w:rPr>
          <w:rFonts w:ascii="Calibri" w:eastAsia="Yu Mincho" w:hAnsi="Calibri"/>
          <w:sz w:val="24"/>
          <w:lang w:val="fr-MA" w:eastAsia="ar-SA"/>
        </w:rPr>
        <w:t>.</w:t>
      </w:r>
    </w:p>
    <w:p w14:paraId="3B365929" w14:textId="77777777" w:rsidR="00C7544E" w:rsidRPr="0073369A" w:rsidRDefault="00C7544E" w:rsidP="00CE1EDD">
      <w:pPr>
        <w:numPr>
          <w:ilvl w:val="0"/>
          <w:numId w:val="478"/>
        </w:numPr>
        <w:rPr>
          <w:rFonts w:ascii="Calibri" w:eastAsia="Yu Mincho" w:hAnsi="Calibri"/>
          <w:sz w:val="24"/>
          <w:lang w:val="fr-MA" w:eastAsia="ar-SA"/>
        </w:rPr>
      </w:pPr>
      <w:r w:rsidRPr="0073369A">
        <w:rPr>
          <w:rFonts w:ascii="Calibri" w:eastAsia="Yu Mincho" w:hAnsi="Calibri"/>
          <w:b/>
          <w:bCs/>
          <w:sz w:val="24"/>
          <w:rtl/>
          <w:lang w:val="ar-MA" w:eastAsia="ar-SA"/>
        </w:rPr>
        <w:t>تجسيد القيم العليا</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يمثل هذا "النبي" الكامن فينا مجموعة القيم الإنسانية العليا التي تجسدت بأكمل صورها في الأنبياء: الأمانة، الإحسان، التواضع، العفو، الشجاعة، والرحمة. هذه القيم ليست غريبة عنا، بل هي جزء من تصميمنا الفطري، وتحتاج منا فقط إلى قرار واعٍ بتنميتها وتفعيلها</w:t>
      </w:r>
      <w:r w:rsidRPr="0073369A">
        <w:rPr>
          <w:rFonts w:ascii="Calibri" w:eastAsia="Yu Mincho" w:hAnsi="Calibri"/>
          <w:sz w:val="24"/>
          <w:lang w:val="fr-MA" w:eastAsia="ar-SA"/>
        </w:rPr>
        <w:t>.</w:t>
      </w:r>
    </w:p>
    <w:p w14:paraId="2F0745E0" w14:textId="77777777" w:rsidR="00C7544E" w:rsidRPr="0073369A" w:rsidRDefault="00C7544E" w:rsidP="00CE1EDD">
      <w:pPr>
        <w:numPr>
          <w:ilvl w:val="0"/>
          <w:numId w:val="478"/>
        </w:numPr>
        <w:rPr>
          <w:rFonts w:ascii="Calibri" w:eastAsia="Yu Mincho" w:hAnsi="Calibri"/>
          <w:sz w:val="24"/>
          <w:lang w:val="fr-MA" w:eastAsia="ar-SA"/>
        </w:rPr>
      </w:pPr>
      <w:r w:rsidRPr="0073369A">
        <w:rPr>
          <w:rFonts w:ascii="Calibri" w:eastAsia="Yu Mincho" w:hAnsi="Calibri"/>
          <w:b/>
          <w:bCs/>
          <w:sz w:val="24"/>
          <w:rtl/>
          <w:lang w:val="ar-MA" w:eastAsia="ar-SA"/>
        </w:rPr>
        <w:t>القدرة على الارتقاء</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النبي فينا" هو أيضاً رمز لقدرتنا على التعلم من الأخطاء والتحسن المستمر. إنه إمكانية الكمال الموجودة في داخلنا، والتي تمنحنا الأمل في أننا نستطيع دائماً أن نكون أفضل</w:t>
      </w:r>
      <w:r w:rsidRPr="0073369A">
        <w:rPr>
          <w:rFonts w:ascii="Calibri" w:eastAsia="Yu Mincho" w:hAnsi="Calibri"/>
          <w:sz w:val="24"/>
          <w:lang w:val="fr-MA" w:eastAsia="ar-SA"/>
        </w:rPr>
        <w:t>.</w:t>
      </w:r>
    </w:p>
    <w:p w14:paraId="45105CE5"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الرؤية الثانية: النبي كوعي باطني يخاطبه الله</w:t>
      </w:r>
    </w:p>
    <w:p w14:paraId="1FC891B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تأخذ بعض القراءات المعاصرة هذا المفهوم إلى مستوى أعمق، فترى أن الخطاب الإلهي في القرآن لا يتوجه فقط إلى شخص تاريخي، بل يخاطب أيضاً ذلك "النبي" الرمزي داخل كل إنسان، أي وعيه الأعلى أو ذاته الحقيقية</w:t>
      </w:r>
      <w:r w:rsidRPr="0073369A">
        <w:rPr>
          <w:rFonts w:ascii="Calibri" w:eastAsia="Yu Mincho" w:hAnsi="Calibri"/>
          <w:sz w:val="24"/>
          <w:lang w:val="fr-MA" w:eastAsia="ar-SA"/>
        </w:rPr>
        <w:t>.</w:t>
      </w:r>
    </w:p>
    <w:p w14:paraId="6C8AC8C2"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لنتأمل آية مثل</w:t>
      </w:r>
      <w:r w:rsidRPr="0073369A">
        <w:rPr>
          <w:rFonts w:ascii="Calibri" w:eastAsia="Yu Mincho" w:hAnsi="Calibri"/>
          <w:sz w:val="24"/>
          <w:lang w:val="fr-MA" w:eastAsia="ar-SA"/>
        </w:rPr>
        <w:t xml:space="preserve">: </w:t>
      </w:r>
      <w:r w:rsidRPr="0073369A">
        <w:rPr>
          <w:rFonts w:ascii="Calibri" w:eastAsia="Yu Mincho" w:hAnsi="Calibri"/>
          <w:b/>
          <w:bCs/>
          <w:sz w:val="24"/>
          <w:rtl/>
          <w:lang w:val="ar-MA" w:eastAsia="ar-SA"/>
        </w:rPr>
        <w:t>﴿يَا أَيُّهَا النَّبِيُّ لِمَ تُحَرِّمُ مَا أَحَلَّ اللَّهُ لَكَ ۖ تَبْتَغِي مَرْضَاتَ أَزْوَاجِكَ</w:t>
      </w:r>
      <w:r w:rsidRPr="0073369A">
        <w:rPr>
          <w:rFonts w:ascii="Calibri" w:eastAsia="Yu Mincho" w:hAnsi="Calibri"/>
          <w:b/>
          <w:bCs/>
          <w:sz w:val="24"/>
          <w:lang w:val="fr-MA" w:eastAsia="ar-SA"/>
        </w:rPr>
        <w:t>...</w:t>
      </w:r>
      <w:r w:rsidRPr="0073369A">
        <w:rPr>
          <w:rFonts w:ascii="Calibri" w:eastAsia="Yu Mincho" w:hAnsi="Calibri"/>
          <w:b/>
          <w:bCs/>
          <w:sz w:val="24"/>
          <w:rtl/>
          <w:lang w:val="ar-MA" w:eastAsia="ar-SA"/>
        </w:rPr>
        <w:t>﴾</w:t>
      </w:r>
      <w:r w:rsidRPr="0073369A">
        <w:rPr>
          <w:rFonts w:ascii="Calibri" w:eastAsia="Yu Mincho" w:hAnsi="Calibri"/>
          <w:sz w:val="24"/>
          <w:rtl/>
          <w:lang w:val="ar-MA" w:eastAsia="ar-SA"/>
        </w:rPr>
        <w:t xml:space="preserve"> </w:t>
      </w:r>
      <w:r w:rsidRPr="0073369A">
        <w:rPr>
          <w:rFonts w:ascii="Calibri" w:eastAsia="Yu Mincho" w:hAnsi="Calibri"/>
          <w:sz w:val="24"/>
          <w:lang w:val="fr-MA" w:eastAsia="ar-SA"/>
        </w:rPr>
        <w:t>(</w:t>
      </w:r>
      <w:r w:rsidRPr="0073369A">
        <w:rPr>
          <w:rFonts w:ascii="Calibri" w:eastAsia="Yu Mincho" w:hAnsi="Calibri"/>
          <w:sz w:val="24"/>
          <w:rtl/>
          <w:lang w:val="ar-MA" w:eastAsia="ar-SA"/>
        </w:rPr>
        <w:t>التحريم: 1</w:t>
      </w:r>
      <w:r w:rsidRPr="0073369A">
        <w:rPr>
          <w:rFonts w:ascii="Calibri" w:eastAsia="Yu Mincho" w:hAnsi="Calibri"/>
          <w:sz w:val="24"/>
          <w:lang w:val="fr-MA" w:eastAsia="ar-SA"/>
        </w:rPr>
        <w:t>).</w:t>
      </w:r>
    </w:p>
    <w:p w14:paraId="2344ABEC" w14:textId="77777777" w:rsidR="00C7544E" w:rsidRPr="0073369A" w:rsidRDefault="00C7544E" w:rsidP="00CE1EDD">
      <w:pPr>
        <w:numPr>
          <w:ilvl w:val="0"/>
          <w:numId w:val="479"/>
        </w:numPr>
        <w:rPr>
          <w:rFonts w:ascii="Calibri" w:eastAsia="Yu Mincho" w:hAnsi="Calibri"/>
          <w:sz w:val="24"/>
          <w:lang w:val="fr-MA" w:eastAsia="ar-SA"/>
        </w:rPr>
      </w:pPr>
      <w:r w:rsidRPr="0073369A">
        <w:rPr>
          <w:rFonts w:ascii="Calibri" w:eastAsia="Yu Mincho" w:hAnsi="Calibri"/>
          <w:b/>
          <w:bCs/>
          <w:sz w:val="24"/>
          <w:rtl/>
          <w:lang w:val="ar-MA" w:eastAsia="ar-SA"/>
        </w:rPr>
        <w:t>قراءة باطنية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في هذه القراءة، "النبي" هو وعيك الصافي. و"أزواجك" هن أفكارك وقناعاتك التي تعيش معها. والآية تصبح خطاباً مباشراً لك: "يا أيها الوعي النقي، لماذا تحرّم على نفسك ما أحللته لك من فرص وبهجة، فقط لترضي أفكارك المقيدة أو قناعاتك الموروثة؟</w:t>
      </w:r>
      <w:r w:rsidRPr="0073369A">
        <w:rPr>
          <w:rFonts w:ascii="Calibri" w:eastAsia="Yu Mincho" w:hAnsi="Calibri"/>
          <w:sz w:val="24"/>
          <w:lang w:val="fr-MA" w:eastAsia="ar-SA"/>
        </w:rPr>
        <w:t>"</w:t>
      </w:r>
    </w:p>
    <w:p w14:paraId="1C843083" w14:textId="77777777" w:rsidR="00C7544E" w:rsidRPr="0073369A" w:rsidRDefault="00C7544E" w:rsidP="00CE1EDD">
      <w:pPr>
        <w:numPr>
          <w:ilvl w:val="0"/>
          <w:numId w:val="479"/>
        </w:numPr>
        <w:rPr>
          <w:rFonts w:ascii="Calibri" w:eastAsia="Yu Mincho" w:hAnsi="Calibri"/>
          <w:sz w:val="24"/>
          <w:lang w:val="fr-MA" w:eastAsia="ar-SA"/>
        </w:rPr>
      </w:pPr>
      <w:r w:rsidRPr="0073369A">
        <w:rPr>
          <w:rFonts w:ascii="Calibri" w:eastAsia="Yu Mincho" w:hAnsi="Calibri"/>
          <w:b/>
          <w:bCs/>
          <w:sz w:val="24"/>
          <w:rtl/>
          <w:lang w:val="ar-MA" w:eastAsia="ar-SA"/>
        </w:rPr>
        <w:t>من التبعية إلى الحرية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هذا التفسير يحول الآية من مجرد عتاب تاريخي إلى دعوة كونية للتحرر. يدعونا إلى فحص "أزواجنا" الفكرية، والتساؤل: هل أفكاري تخدمني أم تقيدني؟ هل أعيش في سجن من قناعاتي أم في رحابة ما أحله الله لي؟</w:t>
      </w:r>
    </w:p>
    <w:p w14:paraId="1645D8C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خلاصة: الدين كتجربة حية</w:t>
      </w:r>
    </w:p>
    <w:p w14:paraId="1099ECD7"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إن استكشاف مفهوم "النبي فينا" يعيد للدين حيويته ويجعله تجربة شخصية عميقة، لا مجرد اتباع لقواعد خارجية</w:t>
      </w:r>
      <w:r w:rsidRPr="0073369A">
        <w:rPr>
          <w:rFonts w:ascii="Calibri" w:eastAsia="Yu Mincho" w:hAnsi="Calibri"/>
          <w:sz w:val="24"/>
          <w:lang w:val="fr-MA" w:eastAsia="ar-SA"/>
        </w:rPr>
        <w:t>.</w:t>
      </w:r>
    </w:p>
    <w:p w14:paraId="7C1F9D76" w14:textId="77777777" w:rsidR="00C7544E" w:rsidRPr="0073369A" w:rsidRDefault="00C7544E" w:rsidP="00CE1EDD">
      <w:pPr>
        <w:numPr>
          <w:ilvl w:val="0"/>
          <w:numId w:val="480"/>
        </w:numPr>
        <w:rPr>
          <w:rFonts w:ascii="Calibri" w:eastAsia="Yu Mincho" w:hAnsi="Calibri"/>
          <w:sz w:val="24"/>
          <w:lang w:val="fr-MA" w:eastAsia="ar-SA"/>
        </w:rPr>
      </w:pPr>
      <w:r w:rsidRPr="0073369A">
        <w:rPr>
          <w:rFonts w:ascii="Calibri" w:eastAsia="Yu Mincho" w:hAnsi="Calibri"/>
          <w:b/>
          <w:bCs/>
          <w:sz w:val="24"/>
          <w:rtl/>
          <w:lang w:val="ar-MA" w:eastAsia="ar-SA"/>
        </w:rPr>
        <w:t>الاقتداء يصبح تفعيلاً</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بدلاً من أن يكون الاقتداء بالنبي مجرد محاكاة شكلية لأفعاله، يصبح عملية "تفعيل" للنموذج النبوي الكامن في داخلنا</w:t>
      </w:r>
      <w:r w:rsidRPr="0073369A">
        <w:rPr>
          <w:rFonts w:ascii="Calibri" w:eastAsia="Yu Mincho" w:hAnsi="Calibri"/>
          <w:sz w:val="24"/>
          <w:lang w:val="fr-MA" w:eastAsia="ar-SA"/>
        </w:rPr>
        <w:t>.</w:t>
      </w:r>
    </w:p>
    <w:p w14:paraId="63E8C242" w14:textId="77777777" w:rsidR="00C7544E" w:rsidRPr="0073369A" w:rsidRDefault="00C7544E" w:rsidP="00CE1EDD">
      <w:pPr>
        <w:numPr>
          <w:ilvl w:val="0"/>
          <w:numId w:val="480"/>
        </w:numPr>
        <w:rPr>
          <w:rFonts w:ascii="Calibri" w:eastAsia="Yu Mincho" w:hAnsi="Calibri"/>
          <w:sz w:val="24"/>
          <w:lang w:val="fr-MA" w:eastAsia="ar-SA"/>
        </w:rPr>
      </w:pPr>
      <w:r w:rsidRPr="0073369A">
        <w:rPr>
          <w:rFonts w:ascii="Calibri" w:eastAsia="Yu Mincho" w:hAnsi="Calibri"/>
          <w:b/>
          <w:bCs/>
          <w:sz w:val="24"/>
          <w:rtl/>
          <w:lang w:val="ar-MA" w:eastAsia="ar-SA"/>
        </w:rPr>
        <w:t>المسؤولية تصبح ذاتية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لم نعد ننتظر شيخاً أو سلطة خارجية لتخبرنا بالصواب والخطأ في كل صغيرة وكبيرة. فالبوصلة الأخلاقية ("النبي الداخلي") موجودة لدينا، وعلينا مسؤولية تفعيلها والاستماع إليها</w:t>
      </w:r>
      <w:r w:rsidRPr="0073369A">
        <w:rPr>
          <w:rFonts w:ascii="Calibri" w:eastAsia="Yu Mincho" w:hAnsi="Calibri"/>
          <w:sz w:val="24"/>
          <w:lang w:val="fr-MA" w:eastAsia="ar-SA"/>
        </w:rPr>
        <w:t>.</w:t>
      </w:r>
    </w:p>
    <w:p w14:paraId="73714AB2"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قد يرى البعض في هذا الطرح جرأة في التأويل، لكنه في الحقيقة يعيد الإنسان إلى مركزه ككائن مكرم ومسؤول، كائن أودع الله فيه القدرة على معرفة الخير والسعي نحوه. في المقال القادم، سننتقل من هذا البعد الذاتي العميق لنرى كيف يتجسد المفهوم النبوي في بنية المجتمع والدولة</w:t>
      </w:r>
      <w:r w:rsidRPr="0073369A">
        <w:rPr>
          <w:rFonts w:ascii="Calibri" w:eastAsia="Yu Mincho" w:hAnsi="Calibri"/>
          <w:sz w:val="24"/>
          <w:lang w:val="fr-MA" w:eastAsia="ar-SA"/>
        </w:rPr>
        <w:t>.</w:t>
      </w:r>
    </w:p>
    <w:p w14:paraId="5C4B7E02" w14:textId="77777777" w:rsidR="00C7544E" w:rsidRPr="0073369A" w:rsidRDefault="00C7544E" w:rsidP="00E4352F">
      <w:pPr>
        <w:rPr>
          <w:rFonts w:ascii="Calibri" w:eastAsia="Yu Mincho" w:hAnsi="Calibri"/>
          <w:sz w:val="24"/>
          <w:lang w:val="fr-MA" w:eastAsia="ar-SA"/>
        </w:rPr>
      </w:pPr>
    </w:p>
    <w:p w14:paraId="572DE991" w14:textId="77777777" w:rsidR="00C7544E" w:rsidRPr="0073369A" w:rsidRDefault="00C7544E" w:rsidP="00E4352F">
      <w:pPr>
        <w:pStyle w:val="21"/>
        <w:rPr>
          <w:lang w:val="fr-MA"/>
        </w:rPr>
      </w:pPr>
      <w:bookmarkStart w:id="477" w:name="_Toc205285375"/>
      <w:r w:rsidRPr="0073369A">
        <w:rPr>
          <w:rtl/>
        </w:rPr>
        <w:t>المقال الرابع: حدود النبوة - لماذا يبقى علم الغيب لله وحده؟</w:t>
      </w:r>
      <w:bookmarkEnd w:id="477"/>
    </w:p>
    <w:p w14:paraId="17664D8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مقدمة: بين التعظيم والتأليه</w:t>
      </w:r>
    </w:p>
    <w:p w14:paraId="4AB8CC18"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في رحلتنا حتى الآن، قمنا بتوسيع مفهوم "النبي" بشكل كبير؛ استكشفناه كضمير حي ووعي باطني، ثم كقائد تاريخي ورمز للمؤسسة السياسية. هذا التعظيم لدور النبوة ضروري لفهم شمولية الرسالة، لكنه يحمل في طياته خطراً دقيقاً: خطر الانزلاق من "التعظيم" المشروع إلى "التأليه" المرفوض</w:t>
      </w:r>
      <w:r w:rsidRPr="0073369A">
        <w:rPr>
          <w:rFonts w:ascii="Calibri" w:eastAsia="Yu Mincho" w:hAnsi="Calibri"/>
          <w:sz w:val="24"/>
          <w:lang w:val="fr-MA" w:eastAsia="ar-SA"/>
        </w:rPr>
        <w:t>.</w:t>
      </w:r>
    </w:p>
    <w:p w14:paraId="2E7A9A53"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إن الإفراط في تعظيم شخص النبي قد يدفع البعض إلى إضفاء صفات إلهية عليه، وعلى رأسها "علم الغيب المطلق". لذلك، وبعد أن بنينا الأدوار العظيمة للنبوة، من الضروري أن نبني حولها سياجاً عقدياً متيناً يحميها من الغلو، ويعيدنا دائماً إلى المبدأ المركزي الذي بُعث من أجله كل نبي ورسول</w:t>
      </w:r>
      <w:r w:rsidRPr="0073369A">
        <w:rPr>
          <w:rFonts w:ascii="Calibri" w:eastAsia="Yu Mincho" w:hAnsi="Calibri"/>
          <w:sz w:val="24"/>
          <w:lang w:val="fr-MA" w:eastAsia="ar-SA"/>
        </w:rPr>
        <w:t xml:space="preserve">: </w:t>
      </w:r>
      <w:r w:rsidRPr="0073369A">
        <w:rPr>
          <w:rFonts w:ascii="Calibri" w:eastAsia="Yu Mincho" w:hAnsi="Calibri"/>
          <w:b/>
          <w:bCs/>
          <w:sz w:val="24"/>
          <w:rtl/>
          <w:lang w:val="ar-MA" w:eastAsia="ar-SA"/>
        </w:rPr>
        <w:t>التوحيد الخالص، وإفراد الله وحده بصفات الألوهية</w:t>
      </w:r>
      <w:r w:rsidRPr="0073369A">
        <w:rPr>
          <w:rFonts w:ascii="Calibri" w:eastAsia="Yu Mincho" w:hAnsi="Calibri"/>
          <w:b/>
          <w:bCs/>
          <w:sz w:val="24"/>
          <w:lang w:val="fr-MA" w:eastAsia="ar-SA"/>
        </w:rPr>
        <w:t>.</w:t>
      </w:r>
    </w:p>
    <w:p w14:paraId="307F2151"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هذا المقال يضع حداً فاصلاً، ويجيب على سؤال جوهري: مع كل هذه الأدوار العظيمة، هل يمتلك النبي صفات تتجاوز بشريته، كعلم الغيب المطلق؟</w:t>
      </w:r>
    </w:p>
    <w:p w14:paraId="182DFEFD"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قراءة في آية المائدة: اعتراف جماعي بالجهل</w:t>
      </w:r>
    </w:p>
    <w:p w14:paraId="379BEC3A"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يقدم لنا القرآن الكريم مشهداً مهيباً من يوم القيامة، مشهداً يضع حداً فاصلاً لكل غلو محتمل. يقول تعالى</w:t>
      </w:r>
      <w:r w:rsidRPr="0073369A">
        <w:rPr>
          <w:rFonts w:ascii="Calibri" w:eastAsia="Yu Mincho" w:hAnsi="Calibri"/>
          <w:sz w:val="24"/>
          <w:lang w:val="fr-MA" w:eastAsia="ar-SA"/>
        </w:rPr>
        <w:t>:</w:t>
      </w:r>
      <w:r w:rsidRPr="0073369A">
        <w:rPr>
          <w:rFonts w:ascii="Calibri" w:eastAsia="Yu Mincho" w:hAnsi="Calibri"/>
          <w:sz w:val="24"/>
          <w:lang w:val="fr-MA" w:eastAsia="ar-SA"/>
        </w:rPr>
        <w:br/>
      </w:r>
      <w:r w:rsidRPr="0073369A">
        <w:rPr>
          <w:rFonts w:ascii="Calibri" w:eastAsia="Yu Mincho" w:hAnsi="Calibri"/>
          <w:b/>
          <w:bCs/>
          <w:sz w:val="24"/>
          <w:rtl/>
          <w:lang w:val="ar-MA" w:eastAsia="ar-SA"/>
        </w:rPr>
        <w:t>﴿يَوْمَ يَجْمَعُ اللَّهُ الرُّسُلَ فَيَقُولُ مَاذَا أُجِبْتُمْ ۖ قَالُوا لَا عِلْمَ لَنَا ۖ إِنَّكَ أَنتَ عَلَّامُ الْغُيُوبِ﴾</w:t>
      </w:r>
      <w:r w:rsidRPr="0073369A">
        <w:rPr>
          <w:rFonts w:ascii="Calibri" w:eastAsia="Yu Mincho" w:hAnsi="Calibri"/>
          <w:sz w:val="24"/>
          <w:rtl/>
          <w:lang w:val="ar-MA" w:eastAsia="ar-SA"/>
        </w:rPr>
        <w:t xml:space="preserve"> </w:t>
      </w:r>
      <w:r w:rsidRPr="0073369A">
        <w:rPr>
          <w:rFonts w:ascii="Calibri" w:eastAsia="Yu Mincho" w:hAnsi="Calibri"/>
          <w:sz w:val="24"/>
          <w:lang w:val="fr-MA" w:eastAsia="ar-SA"/>
        </w:rPr>
        <w:t>(</w:t>
      </w:r>
      <w:r w:rsidRPr="0073369A">
        <w:rPr>
          <w:rFonts w:ascii="Calibri" w:eastAsia="Yu Mincho" w:hAnsi="Calibri"/>
          <w:sz w:val="24"/>
          <w:rtl/>
          <w:lang w:val="ar-MA" w:eastAsia="ar-SA"/>
        </w:rPr>
        <w:t>المائدة: 109</w:t>
      </w:r>
      <w:r w:rsidRPr="0073369A">
        <w:rPr>
          <w:rFonts w:ascii="Calibri" w:eastAsia="Yu Mincho" w:hAnsi="Calibri"/>
          <w:sz w:val="24"/>
          <w:lang w:val="fr-MA" w:eastAsia="ar-SA"/>
        </w:rPr>
        <w:t>).</w:t>
      </w:r>
    </w:p>
    <w:p w14:paraId="73C24F60"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لنتدبر هذا المشهد بعمق</w:t>
      </w:r>
      <w:r w:rsidRPr="0073369A">
        <w:rPr>
          <w:rFonts w:ascii="Calibri" w:eastAsia="Yu Mincho" w:hAnsi="Calibri"/>
          <w:sz w:val="24"/>
          <w:lang w:val="fr-MA" w:eastAsia="ar-SA"/>
        </w:rPr>
        <w:t>:</w:t>
      </w:r>
    </w:p>
    <w:p w14:paraId="006BFBB5" w14:textId="77777777" w:rsidR="00C7544E" w:rsidRPr="0073369A" w:rsidRDefault="00C7544E" w:rsidP="00CE1EDD">
      <w:pPr>
        <w:numPr>
          <w:ilvl w:val="0"/>
          <w:numId w:val="475"/>
        </w:numPr>
        <w:rPr>
          <w:rFonts w:ascii="Calibri" w:eastAsia="Yu Mincho" w:hAnsi="Calibri"/>
          <w:sz w:val="24"/>
          <w:lang w:val="fr-MA" w:eastAsia="ar-SA"/>
        </w:rPr>
      </w:pPr>
      <w:r w:rsidRPr="0073369A">
        <w:rPr>
          <w:rFonts w:ascii="Calibri" w:eastAsia="Yu Mincho" w:hAnsi="Calibri"/>
          <w:b/>
          <w:bCs/>
          <w:sz w:val="24"/>
          <w:rtl/>
          <w:lang w:val="ar-MA" w:eastAsia="ar-SA"/>
        </w:rPr>
        <w:t>المشهد</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 xml:space="preserve">يوم القيامة، الله يجمع </w:t>
      </w:r>
      <w:r w:rsidRPr="0073369A">
        <w:rPr>
          <w:rFonts w:ascii="Calibri" w:eastAsia="Yu Mincho" w:hAnsi="Calibri"/>
          <w:i/>
          <w:iCs/>
          <w:sz w:val="24"/>
          <w:rtl/>
          <w:lang w:val="ar-MA" w:eastAsia="ar-SA"/>
        </w:rPr>
        <w:t>كل الرسل</w:t>
      </w:r>
      <w:r w:rsidRPr="0073369A">
        <w:rPr>
          <w:rFonts w:ascii="Calibri" w:eastAsia="Yu Mincho" w:hAnsi="Calibri"/>
          <w:sz w:val="24"/>
          <w:rtl/>
          <w:lang w:val="ar-MA" w:eastAsia="ar-SA"/>
        </w:rPr>
        <w:t>، من آدم إلى محمد عليهم جميعاً الصلاة والسلام</w:t>
      </w:r>
      <w:r w:rsidRPr="0073369A">
        <w:rPr>
          <w:rFonts w:ascii="Calibri" w:eastAsia="Yu Mincho" w:hAnsi="Calibri"/>
          <w:sz w:val="24"/>
          <w:lang w:val="fr-MA" w:eastAsia="ar-SA"/>
        </w:rPr>
        <w:t>.</w:t>
      </w:r>
    </w:p>
    <w:p w14:paraId="49A3FC89" w14:textId="77777777" w:rsidR="00C7544E" w:rsidRPr="0073369A" w:rsidRDefault="00C7544E" w:rsidP="00CE1EDD">
      <w:pPr>
        <w:numPr>
          <w:ilvl w:val="0"/>
          <w:numId w:val="475"/>
        </w:numPr>
        <w:rPr>
          <w:rFonts w:ascii="Calibri" w:eastAsia="Yu Mincho" w:hAnsi="Calibri"/>
          <w:sz w:val="24"/>
          <w:lang w:val="fr-MA" w:eastAsia="ar-SA"/>
        </w:rPr>
      </w:pPr>
      <w:r w:rsidRPr="0073369A">
        <w:rPr>
          <w:rFonts w:ascii="Calibri" w:eastAsia="Yu Mincho" w:hAnsi="Calibri"/>
          <w:b/>
          <w:bCs/>
          <w:sz w:val="24"/>
          <w:rtl/>
          <w:lang w:val="ar-MA" w:eastAsia="ar-SA"/>
        </w:rPr>
        <w:t>السؤال</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يسألهم الله سؤالاً عن نتيجة عملهم الدنيوي: كيف استجاب الناس لرسالتكم؟</w:t>
      </w:r>
    </w:p>
    <w:p w14:paraId="331BECF0" w14:textId="77777777" w:rsidR="00C7544E" w:rsidRPr="0073369A" w:rsidRDefault="00C7544E" w:rsidP="00CE1EDD">
      <w:pPr>
        <w:numPr>
          <w:ilvl w:val="0"/>
          <w:numId w:val="475"/>
        </w:numPr>
        <w:rPr>
          <w:rFonts w:ascii="Calibri" w:eastAsia="Yu Mincho" w:hAnsi="Calibri"/>
          <w:sz w:val="24"/>
          <w:lang w:val="fr-MA" w:eastAsia="ar-SA"/>
        </w:rPr>
      </w:pPr>
      <w:r w:rsidRPr="0073369A">
        <w:rPr>
          <w:rFonts w:ascii="Calibri" w:eastAsia="Yu Mincho" w:hAnsi="Calibri"/>
          <w:b/>
          <w:bCs/>
          <w:sz w:val="24"/>
          <w:rtl/>
          <w:lang w:val="ar-MA" w:eastAsia="ar-SA"/>
        </w:rPr>
        <w:t>الجواب الجماعي</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يأتي الجواب من جميع الرسل، دون استثناء</w:t>
      </w:r>
      <w:r w:rsidRPr="0073369A">
        <w:rPr>
          <w:rFonts w:ascii="Calibri" w:eastAsia="Yu Mincho" w:hAnsi="Calibri"/>
          <w:sz w:val="24"/>
          <w:lang w:val="fr-MA" w:eastAsia="ar-SA"/>
        </w:rPr>
        <w:t xml:space="preserve">: </w:t>
      </w:r>
      <w:r w:rsidRPr="0073369A">
        <w:rPr>
          <w:rFonts w:ascii="Calibri" w:eastAsia="Yu Mincho" w:hAnsi="Calibri"/>
          <w:b/>
          <w:bCs/>
          <w:sz w:val="24"/>
          <w:lang w:val="fr-MA" w:eastAsia="ar-SA"/>
        </w:rPr>
        <w:t>"</w:t>
      </w:r>
      <w:r w:rsidRPr="0073369A">
        <w:rPr>
          <w:rFonts w:ascii="Calibri" w:eastAsia="Yu Mincho" w:hAnsi="Calibri"/>
          <w:b/>
          <w:bCs/>
          <w:sz w:val="24"/>
          <w:rtl/>
          <w:lang w:val="ar-MA" w:eastAsia="ar-SA"/>
        </w:rPr>
        <w:t>لَا عِلْمَ لَنَا</w:t>
      </w:r>
      <w:r w:rsidRPr="0073369A">
        <w:rPr>
          <w:rFonts w:ascii="Calibri" w:eastAsia="Yu Mincho" w:hAnsi="Calibri"/>
          <w:b/>
          <w:bCs/>
          <w:sz w:val="24"/>
          <w:lang w:val="fr-MA" w:eastAsia="ar-SA"/>
        </w:rPr>
        <w:t>"</w:t>
      </w:r>
      <w:r w:rsidRPr="0073369A">
        <w:rPr>
          <w:rFonts w:ascii="Calibri" w:eastAsia="Yu Mincho" w:hAnsi="Calibri"/>
          <w:sz w:val="24"/>
          <w:lang w:val="fr-MA" w:eastAsia="ar-SA"/>
        </w:rPr>
        <w:t>.</w:t>
      </w:r>
    </w:p>
    <w:p w14:paraId="515D77F9"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هذا الجواب الصادم والموحّد ليس مجرد تواضع، بل هو إقرار جماعي من صفوة الخلق بمحدودية علمهم أمام علم الله المحيط. هم يعلمون ما شاهدوه ظاهراً، لكنهم يقرّون بأن العلم الحقيقي ببواطن الأمور، وما حدث بعد وفاتهم، وحقيقة إيمان الناس أو نفاقهم، هو لله وحده. لذلك يختتمون جوابهم بالتسليم المطلق</w:t>
      </w:r>
      <w:r w:rsidRPr="0073369A">
        <w:rPr>
          <w:rFonts w:ascii="Calibri" w:eastAsia="Yu Mincho" w:hAnsi="Calibri"/>
          <w:sz w:val="24"/>
          <w:lang w:val="fr-MA" w:eastAsia="ar-SA"/>
        </w:rPr>
        <w:t xml:space="preserve">: </w:t>
      </w:r>
      <w:r w:rsidRPr="0073369A">
        <w:rPr>
          <w:rFonts w:ascii="Calibri" w:eastAsia="Yu Mincho" w:hAnsi="Calibri"/>
          <w:b/>
          <w:bCs/>
          <w:sz w:val="24"/>
          <w:lang w:val="fr-MA" w:eastAsia="ar-SA"/>
        </w:rPr>
        <w:t>"</w:t>
      </w:r>
      <w:r w:rsidRPr="0073369A">
        <w:rPr>
          <w:rFonts w:ascii="Calibri" w:eastAsia="Yu Mincho" w:hAnsi="Calibri"/>
          <w:b/>
          <w:bCs/>
          <w:sz w:val="24"/>
          <w:rtl/>
          <w:lang w:val="ar-MA" w:eastAsia="ar-SA"/>
        </w:rPr>
        <w:t>إِنَّكَ أَنتَ عَلَّامُ الْغُيُوبِ</w:t>
      </w:r>
      <w:r w:rsidRPr="0073369A">
        <w:rPr>
          <w:rFonts w:ascii="Calibri" w:eastAsia="Yu Mincho" w:hAnsi="Calibri"/>
          <w:b/>
          <w:bCs/>
          <w:sz w:val="24"/>
          <w:lang w:val="fr-MA" w:eastAsia="ar-SA"/>
        </w:rPr>
        <w:t>"</w:t>
      </w:r>
      <w:r w:rsidRPr="0073369A">
        <w:rPr>
          <w:rFonts w:ascii="Calibri" w:eastAsia="Yu Mincho" w:hAnsi="Calibri"/>
          <w:sz w:val="24"/>
          <w:lang w:val="fr-MA" w:eastAsia="ar-SA"/>
        </w:rPr>
        <w:t>.</w:t>
      </w:r>
    </w:p>
    <w:p w14:paraId="09D05B8F"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تفصيل قضية علم الغيب: غيب مطلق وغيب نسبي</w:t>
      </w:r>
    </w:p>
    <w:p w14:paraId="19553719"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العقيدة الإسلامية، بناءً على نصوص القرآن الصريحة، تفصل بوضوح بين نوعين من الغيب</w:t>
      </w:r>
      <w:r w:rsidRPr="0073369A">
        <w:rPr>
          <w:rFonts w:ascii="Calibri" w:eastAsia="Yu Mincho" w:hAnsi="Calibri"/>
          <w:sz w:val="24"/>
          <w:lang w:val="fr-MA" w:eastAsia="ar-SA"/>
        </w:rPr>
        <w:t>:</w:t>
      </w:r>
    </w:p>
    <w:p w14:paraId="752F6BC2" w14:textId="77777777" w:rsidR="00C7544E" w:rsidRPr="0073369A" w:rsidRDefault="00C7544E" w:rsidP="00CE1EDD">
      <w:pPr>
        <w:numPr>
          <w:ilvl w:val="0"/>
          <w:numId w:val="476"/>
        </w:numPr>
        <w:rPr>
          <w:rFonts w:ascii="Calibri" w:eastAsia="Yu Mincho" w:hAnsi="Calibri"/>
          <w:sz w:val="24"/>
          <w:lang w:val="fr-MA" w:eastAsia="ar-SA"/>
        </w:rPr>
      </w:pPr>
      <w:r w:rsidRPr="0073369A">
        <w:rPr>
          <w:rFonts w:ascii="Calibri" w:eastAsia="Yu Mincho" w:hAnsi="Calibri"/>
          <w:b/>
          <w:bCs/>
          <w:sz w:val="24"/>
          <w:rtl/>
          <w:lang w:val="ar-MA" w:eastAsia="ar-SA"/>
        </w:rPr>
        <w:t>الغيب المطلق</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وهو العلم الذي استأثر الله به لنفسه، مثل "مفاتح الغيب" الخمسة (علم الساعة، وقت نزول الغيث، ما في الأرحام،...). هذا النوع لا يمكن لأي مخلوق، نبياً كان أو ملكاً، أن يطلع عليه بذاته. وقد أمر الله نبيه أن يعلن للناس بوضوح</w:t>
      </w:r>
      <w:r w:rsidRPr="0073369A">
        <w:rPr>
          <w:rFonts w:ascii="Calibri" w:eastAsia="Yu Mincho" w:hAnsi="Calibri"/>
          <w:sz w:val="24"/>
          <w:lang w:val="fr-MA" w:eastAsia="ar-SA"/>
        </w:rPr>
        <w:t xml:space="preserve">: </w:t>
      </w:r>
      <w:r w:rsidRPr="0073369A">
        <w:rPr>
          <w:rFonts w:ascii="Calibri" w:eastAsia="Yu Mincho" w:hAnsi="Calibri"/>
          <w:b/>
          <w:bCs/>
          <w:sz w:val="24"/>
          <w:rtl/>
          <w:lang w:val="ar-MA" w:eastAsia="ar-SA"/>
        </w:rPr>
        <w:t>﴿وَلَوْ كُنتُ أَعْلَمُ الْغَيْبَ لَاسْتَكْثَرْتُ مِنَ الْخَيْرِ وَمَا مَسَّنِيَ السُّوءُ﴾</w:t>
      </w:r>
      <w:r w:rsidRPr="0073369A">
        <w:rPr>
          <w:rFonts w:ascii="Calibri" w:eastAsia="Yu Mincho" w:hAnsi="Calibri"/>
          <w:sz w:val="24"/>
          <w:rtl/>
          <w:lang w:val="ar-MA" w:eastAsia="ar-SA"/>
        </w:rPr>
        <w:t xml:space="preserve"> </w:t>
      </w:r>
      <w:r w:rsidRPr="0073369A">
        <w:rPr>
          <w:rFonts w:ascii="Calibri" w:eastAsia="Yu Mincho" w:hAnsi="Calibri"/>
          <w:sz w:val="24"/>
          <w:lang w:val="fr-MA" w:eastAsia="ar-SA"/>
        </w:rPr>
        <w:t>(</w:t>
      </w:r>
      <w:r w:rsidRPr="0073369A">
        <w:rPr>
          <w:rFonts w:ascii="Calibri" w:eastAsia="Yu Mincho" w:hAnsi="Calibri"/>
          <w:sz w:val="24"/>
          <w:rtl/>
          <w:lang w:val="ar-MA" w:eastAsia="ar-SA"/>
        </w:rPr>
        <w:t>الأعراف: 188</w:t>
      </w:r>
      <w:r w:rsidRPr="0073369A">
        <w:rPr>
          <w:rFonts w:ascii="Calibri" w:eastAsia="Yu Mincho" w:hAnsi="Calibri"/>
          <w:sz w:val="24"/>
          <w:lang w:val="fr-MA" w:eastAsia="ar-SA"/>
        </w:rPr>
        <w:t>).</w:t>
      </w:r>
    </w:p>
    <w:p w14:paraId="3745DBBA" w14:textId="77777777" w:rsidR="00C7544E" w:rsidRPr="0073369A" w:rsidRDefault="00C7544E" w:rsidP="00CE1EDD">
      <w:pPr>
        <w:numPr>
          <w:ilvl w:val="0"/>
          <w:numId w:val="476"/>
        </w:numPr>
        <w:rPr>
          <w:rFonts w:ascii="Calibri" w:eastAsia="Yu Mincho" w:hAnsi="Calibri"/>
          <w:sz w:val="24"/>
          <w:lang w:val="fr-MA" w:eastAsia="ar-SA"/>
        </w:rPr>
      </w:pPr>
      <w:r w:rsidRPr="0073369A">
        <w:rPr>
          <w:rFonts w:ascii="Calibri" w:eastAsia="Yu Mincho" w:hAnsi="Calibri"/>
          <w:b/>
          <w:bCs/>
          <w:sz w:val="24"/>
          <w:rtl/>
          <w:lang w:val="ar-MA" w:eastAsia="ar-SA"/>
        </w:rPr>
        <w:t>الغيب النسبي</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وهو ما قد يُطلِع الله عليه من يرتضيه من رسله عن طريق الوحي، ليكون ذلك دليلاً على نبوتهم وتأييداً لهم. قال تعالى</w:t>
      </w:r>
      <w:r w:rsidRPr="0073369A">
        <w:rPr>
          <w:rFonts w:ascii="Calibri" w:eastAsia="Yu Mincho" w:hAnsi="Calibri"/>
          <w:sz w:val="24"/>
          <w:lang w:val="fr-MA" w:eastAsia="ar-SA"/>
        </w:rPr>
        <w:t xml:space="preserve">: </w:t>
      </w:r>
      <w:r w:rsidRPr="0073369A">
        <w:rPr>
          <w:rFonts w:ascii="Calibri" w:eastAsia="Yu Mincho" w:hAnsi="Calibri"/>
          <w:b/>
          <w:bCs/>
          <w:sz w:val="24"/>
          <w:rtl/>
          <w:lang w:val="ar-MA" w:eastAsia="ar-SA"/>
        </w:rPr>
        <w:t>﴿عَالِمُ الْغَيْبِ فَلَا يُظْهِرُ عَلَىٰ غَيْبِهِ أَحَدًا إِلَّا مَنِ ارْتَضَىٰ مِن رَّسُولٍ﴾</w:t>
      </w:r>
      <w:r w:rsidRPr="0073369A">
        <w:rPr>
          <w:rFonts w:ascii="Calibri" w:eastAsia="Yu Mincho" w:hAnsi="Calibri"/>
          <w:sz w:val="24"/>
          <w:rtl/>
          <w:lang w:val="ar-MA" w:eastAsia="ar-SA"/>
        </w:rPr>
        <w:t xml:space="preserve"> (الجن: 26-27). فالنبي محمد ﷺ أُخبِر بكثير من أمور الغيب (كأمارات الساعة وأخبار الأمم السابقة)، لكن هذا العلم ليس ذاتياً منه، بل هو وحي من الله</w:t>
      </w:r>
      <w:r w:rsidRPr="0073369A">
        <w:rPr>
          <w:rFonts w:ascii="Calibri" w:eastAsia="Yu Mincho" w:hAnsi="Calibri"/>
          <w:sz w:val="24"/>
          <w:lang w:val="fr-MA" w:eastAsia="ar-SA"/>
        </w:rPr>
        <w:t>.</w:t>
      </w:r>
    </w:p>
    <w:p w14:paraId="0E0B37EE"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خلاصة: عظمة النبي في كمال عبوديته</w:t>
      </w:r>
    </w:p>
    <w:p w14:paraId="5F6D5244"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 xml:space="preserve">إن وضع هذا الحد الفاصل لا يُنقص من قدر النبي ﷺ، بل على العكس، هو يعظمّه في مقامه الصحيح. عظمة النبي لا تكمن في امتلاكه لصفات إلهية، بل في </w:t>
      </w:r>
      <w:r w:rsidRPr="0073369A">
        <w:rPr>
          <w:rFonts w:ascii="Calibri" w:eastAsia="Yu Mincho" w:hAnsi="Calibri"/>
          <w:b/>
          <w:bCs/>
          <w:sz w:val="24"/>
          <w:rtl/>
          <w:lang w:val="ar-MA" w:eastAsia="ar-SA"/>
        </w:rPr>
        <w:t>كماله البشري</w:t>
      </w:r>
      <w:r w:rsidRPr="0073369A">
        <w:rPr>
          <w:rFonts w:ascii="Calibri" w:eastAsia="Yu Mincho" w:hAnsi="Calibri"/>
          <w:sz w:val="24"/>
          <w:rtl/>
          <w:lang w:val="ar-MA" w:eastAsia="ar-SA"/>
        </w:rPr>
        <w:t xml:space="preserve"> و</w:t>
      </w:r>
      <w:r w:rsidRPr="0073369A">
        <w:rPr>
          <w:rFonts w:ascii="Calibri" w:eastAsia="Yu Mincho" w:hAnsi="Calibri"/>
          <w:b/>
          <w:bCs/>
          <w:sz w:val="24"/>
          <w:rtl/>
          <w:lang w:val="ar-MA" w:eastAsia="ar-SA"/>
        </w:rPr>
        <w:t>كمال عبوديته وتسليمه المطلق لله</w:t>
      </w:r>
      <w:r w:rsidRPr="0073369A">
        <w:rPr>
          <w:rFonts w:ascii="Calibri" w:eastAsia="Yu Mincho" w:hAnsi="Calibri"/>
          <w:sz w:val="24"/>
          <w:lang w:val="fr-MA" w:eastAsia="ar-SA"/>
        </w:rPr>
        <w:t>.</w:t>
      </w:r>
    </w:p>
    <w:p w14:paraId="7FF9EC5E" w14:textId="77777777" w:rsidR="00C7544E" w:rsidRPr="0073369A" w:rsidRDefault="00C7544E" w:rsidP="00CE1EDD">
      <w:pPr>
        <w:numPr>
          <w:ilvl w:val="0"/>
          <w:numId w:val="477"/>
        </w:numPr>
        <w:rPr>
          <w:rFonts w:ascii="Calibri" w:eastAsia="Yu Mincho" w:hAnsi="Calibri"/>
          <w:sz w:val="24"/>
          <w:lang w:val="fr-MA" w:eastAsia="ar-SA"/>
        </w:rPr>
      </w:pPr>
      <w:r w:rsidRPr="0073369A">
        <w:rPr>
          <w:rFonts w:ascii="Calibri" w:eastAsia="Yu Mincho" w:hAnsi="Calibri"/>
          <w:b/>
          <w:bCs/>
          <w:sz w:val="24"/>
          <w:rtl/>
          <w:lang w:val="ar-MA" w:eastAsia="ar-SA"/>
        </w:rPr>
        <w:t>حماية التوحيد</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هذا الفهم يحمي جوهر العقيدة الإسلامية، ويمنع تحول النبي إلى وسيط أو ندّ لله، وهو الشرك الذي جاءت كل الرسالات لمحاربته</w:t>
      </w:r>
      <w:r w:rsidRPr="0073369A">
        <w:rPr>
          <w:rFonts w:ascii="Calibri" w:eastAsia="Yu Mincho" w:hAnsi="Calibri"/>
          <w:sz w:val="24"/>
          <w:lang w:val="fr-MA" w:eastAsia="ar-SA"/>
        </w:rPr>
        <w:t>.</w:t>
      </w:r>
    </w:p>
    <w:p w14:paraId="31EDC10B" w14:textId="77777777" w:rsidR="00C7544E" w:rsidRPr="0073369A" w:rsidRDefault="00C7544E" w:rsidP="00CE1EDD">
      <w:pPr>
        <w:numPr>
          <w:ilvl w:val="0"/>
          <w:numId w:val="477"/>
        </w:numPr>
        <w:rPr>
          <w:rFonts w:ascii="Calibri" w:eastAsia="Yu Mincho" w:hAnsi="Calibri"/>
          <w:sz w:val="24"/>
          <w:lang w:val="fr-MA" w:eastAsia="ar-SA"/>
        </w:rPr>
      </w:pPr>
      <w:r w:rsidRPr="0073369A">
        <w:rPr>
          <w:rFonts w:ascii="Calibri" w:eastAsia="Yu Mincho" w:hAnsi="Calibri"/>
          <w:b/>
          <w:bCs/>
          <w:sz w:val="24"/>
          <w:rtl/>
          <w:lang w:val="ar-MA" w:eastAsia="ar-SA"/>
        </w:rPr>
        <w:t>تقديم قدوة واقعية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عندما ندرك أن النبي، رغم عظمته، كان بشراً لا يعلم الغيب المطلق، يصبح قدوة أكثر واقعية وإنسانية يمكننا السعي لاتباعها. لو كان يعلم الغيب بذاته، لكانت أفعاله وقراراته خارج نطاق القدرة البشرية، ولما صحت القدوة به</w:t>
      </w:r>
      <w:r w:rsidRPr="0073369A">
        <w:rPr>
          <w:rFonts w:ascii="Calibri" w:eastAsia="Yu Mincho" w:hAnsi="Calibri"/>
          <w:sz w:val="24"/>
          <w:lang w:val="fr-MA" w:eastAsia="ar-SA"/>
        </w:rPr>
        <w:t>.</w:t>
      </w:r>
    </w:p>
    <w:p w14:paraId="0913963F"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في نهاية المطاف، يبقى التوحيد هو القيمة الحاكمة. وبعد أن قمنا بتوسيع مفهوم "النبي" روحياً وسياسياً، كان لابد من تذكير أنفسنا بأن هذا النبي العظيم، بكل أدواره، يظل عبداً لله، يشير دائماً إلى مصدر كل علم وقوة، ويقول مع إخوانه من المرسلين</w:t>
      </w:r>
      <w:r w:rsidRPr="0073369A">
        <w:rPr>
          <w:rFonts w:ascii="Calibri" w:eastAsia="Yu Mincho" w:hAnsi="Calibri"/>
          <w:sz w:val="24"/>
          <w:lang w:val="fr-MA" w:eastAsia="ar-SA"/>
        </w:rPr>
        <w:t xml:space="preserve">: </w:t>
      </w:r>
      <w:r w:rsidRPr="0073369A">
        <w:rPr>
          <w:rFonts w:ascii="Calibri" w:eastAsia="Yu Mincho" w:hAnsi="Calibri"/>
          <w:b/>
          <w:bCs/>
          <w:sz w:val="24"/>
          <w:lang w:val="fr-MA" w:eastAsia="ar-SA"/>
        </w:rPr>
        <w:t>"</w:t>
      </w:r>
      <w:r w:rsidRPr="0073369A">
        <w:rPr>
          <w:rFonts w:ascii="Calibri" w:eastAsia="Yu Mincho" w:hAnsi="Calibri"/>
          <w:b/>
          <w:bCs/>
          <w:sz w:val="24"/>
          <w:rtl/>
          <w:lang w:val="ar-MA" w:eastAsia="ar-SA"/>
        </w:rPr>
        <w:t>سبحانك، لا علم لنا إلا ما علمتنا</w:t>
      </w:r>
      <w:r w:rsidRPr="0073369A">
        <w:rPr>
          <w:rFonts w:ascii="Calibri" w:eastAsia="Yu Mincho" w:hAnsi="Calibri"/>
          <w:b/>
          <w:bCs/>
          <w:sz w:val="24"/>
          <w:lang w:val="fr-MA" w:eastAsia="ar-SA"/>
        </w:rPr>
        <w:t>"</w:t>
      </w:r>
      <w:r w:rsidRPr="0073369A">
        <w:rPr>
          <w:rFonts w:ascii="Calibri" w:eastAsia="Yu Mincho" w:hAnsi="Calibri"/>
          <w:sz w:val="24"/>
          <w:lang w:val="fr-MA" w:eastAsia="ar-SA"/>
        </w:rPr>
        <w:t>.</w:t>
      </w:r>
    </w:p>
    <w:p w14:paraId="4F779ACB"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في المقال التالي، سننتقل إلى تقديم الأداة المنهجية التي تمكننا من فهم كيفية تطبيق هذا الدور النبوي العظيم في واقعنا المعاصر</w:t>
      </w:r>
      <w:r w:rsidRPr="0073369A">
        <w:rPr>
          <w:rFonts w:ascii="Calibri" w:eastAsia="Yu Mincho" w:hAnsi="Calibri"/>
          <w:sz w:val="24"/>
          <w:lang w:val="fr-MA" w:eastAsia="ar-SA"/>
        </w:rPr>
        <w:t>.</w:t>
      </w:r>
    </w:p>
    <w:p w14:paraId="3A7A4885" w14:textId="77777777" w:rsidR="00C7544E" w:rsidRPr="0073369A" w:rsidRDefault="00C7544E" w:rsidP="00E4352F">
      <w:pPr>
        <w:rPr>
          <w:rFonts w:ascii="Calibri" w:eastAsia="Yu Mincho" w:hAnsi="Calibri"/>
          <w:sz w:val="24"/>
          <w:lang w:val="ar-MA" w:eastAsia="ar-SA"/>
        </w:rPr>
      </w:pPr>
    </w:p>
    <w:p w14:paraId="003CE9F1" w14:textId="77777777" w:rsidR="00C7544E" w:rsidRPr="0073369A" w:rsidRDefault="00C7544E" w:rsidP="00E4352F">
      <w:pPr>
        <w:rPr>
          <w:rFonts w:ascii="Calibri" w:eastAsia="Yu Mincho" w:hAnsi="Calibri"/>
          <w:sz w:val="24"/>
          <w:lang w:val="fr-MA" w:eastAsia="ar-SA"/>
        </w:rPr>
      </w:pPr>
    </w:p>
    <w:p w14:paraId="3BE76AF0" w14:textId="77777777" w:rsidR="00C7544E" w:rsidRPr="0073369A" w:rsidRDefault="00C7544E" w:rsidP="00E4352F">
      <w:pPr>
        <w:pStyle w:val="21"/>
        <w:rPr>
          <w:lang w:val="fr-MA"/>
        </w:rPr>
      </w:pPr>
      <w:bookmarkStart w:id="478" w:name="_Toc205285376"/>
      <w:r w:rsidRPr="0073369A">
        <w:rPr>
          <w:rtl/>
        </w:rPr>
        <w:t>المقال الخامس: مفتاح القراءة الجديدة - التمييز بين "المبعوث" و"الرسول</w:t>
      </w:r>
      <w:r w:rsidRPr="0073369A">
        <w:rPr>
          <w:lang w:val="fr-MA"/>
        </w:rPr>
        <w:t>"</w:t>
      </w:r>
      <w:bookmarkEnd w:id="478"/>
    </w:p>
    <w:p w14:paraId="37FE4F5B"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مقدمة: الحاجة إلى أداة منهجية</w:t>
      </w:r>
    </w:p>
    <w:p w14:paraId="323739F0"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في المقالات السابقة، قمنا برحلة فكرية واسعة: شخصنا أزمة الفهم الحرفي، استكشفنا "النبي" كحقيقة داخلية، ثم كنموذج للمجتمع، وأخيراً وضعنا الحدود العقدية التي تحمي التوحيد. الآن، ونحن نمتلك هذه الرؤى المتعددة، نواجه سؤالاً عملياً ملحاً: كيف نتعامل مع آلاف الأقوال والأفعال المروية عن النبي محمد ﷺ؟ هل كل ما صدر عنه هو تشريع ديني ملزم لكل زمان ومكان؟</w:t>
      </w:r>
    </w:p>
    <w:p w14:paraId="0BB68AE6"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 xml:space="preserve">إن الإجابة بـ"نعم" بشكل مطلق تعيدنا إلى مشكلة الفهم الحرفي التي انطلقنا منها. والإجابة بـ"لا" بشكل مطلق قد تفتح الباب أمام التفلت من الدين. الحل يكمن في امتلاك </w:t>
      </w:r>
      <w:r w:rsidRPr="0073369A">
        <w:rPr>
          <w:rFonts w:ascii="Calibri" w:eastAsia="Yu Mincho" w:hAnsi="Calibri"/>
          <w:b/>
          <w:bCs/>
          <w:sz w:val="24"/>
          <w:rtl/>
          <w:lang w:val="ar-MA" w:eastAsia="ar-SA"/>
        </w:rPr>
        <w:t>أداة منهجية دقيقة</w:t>
      </w:r>
      <w:r w:rsidRPr="0073369A">
        <w:rPr>
          <w:rFonts w:ascii="Calibri" w:eastAsia="Yu Mincho" w:hAnsi="Calibri"/>
          <w:sz w:val="24"/>
          <w:rtl/>
          <w:lang w:val="ar-MA" w:eastAsia="ar-SA"/>
        </w:rPr>
        <w:t xml:space="preserve"> تمكننا من التمييز والتصنيف. هذا المفتاح المنهجي هو</w:t>
      </w:r>
      <w:r w:rsidRPr="0073369A">
        <w:rPr>
          <w:rFonts w:ascii="Calibri" w:eastAsia="Yu Mincho" w:hAnsi="Calibri"/>
          <w:sz w:val="24"/>
          <w:lang w:val="fr-MA" w:eastAsia="ar-SA"/>
        </w:rPr>
        <w:t xml:space="preserve">: </w:t>
      </w:r>
      <w:r w:rsidRPr="0073369A">
        <w:rPr>
          <w:rFonts w:ascii="Calibri" w:eastAsia="Yu Mincho" w:hAnsi="Calibri"/>
          <w:b/>
          <w:bCs/>
          <w:sz w:val="24"/>
          <w:rtl/>
          <w:lang w:val="ar-MA" w:eastAsia="ar-SA"/>
        </w:rPr>
        <w:t>التمييز بين النبي كـ "مبعوث" والنبي كـ "رسول</w:t>
      </w:r>
      <w:r w:rsidRPr="0073369A">
        <w:rPr>
          <w:rFonts w:ascii="Calibri" w:eastAsia="Yu Mincho" w:hAnsi="Calibri"/>
          <w:b/>
          <w:bCs/>
          <w:sz w:val="24"/>
          <w:lang w:val="fr-MA" w:eastAsia="ar-SA"/>
        </w:rPr>
        <w:t>"</w:t>
      </w:r>
      <w:r w:rsidRPr="0073369A">
        <w:rPr>
          <w:rFonts w:ascii="Calibri" w:eastAsia="Yu Mincho" w:hAnsi="Calibri"/>
          <w:sz w:val="24"/>
          <w:lang w:val="fr-MA" w:eastAsia="ar-SA"/>
        </w:rPr>
        <w:t>.</w:t>
      </w:r>
    </w:p>
    <w:p w14:paraId="74FB63CE"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تفكيك الدور النبوي: وظيفتان لشخص واحد</w:t>
      </w:r>
    </w:p>
    <w:p w14:paraId="6B30D643"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إن الخلط التاريخي الذي أدى إلى تعميم كل ما صدر عن النبي ﷺ وجعله ديناً، نبع من عدم التمييز بين الوظيفتين الأساسيتين اللتين كان يؤديهما في آن واحد</w:t>
      </w:r>
      <w:r w:rsidRPr="0073369A">
        <w:rPr>
          <w:rFonts w:ascii="Calibri" w:eastAsia="Yu Mincho" w:hAnsi="Calibri"/>
          <w:sz w:val="24"/>
          <w:lang w:val="fr-MA" w:eastAsia="ar-SA"/>
        </w:rPr>
        <w:t>:</w:t>
      </w:r>
    </w:p>
    <w:p w14:paraId="4B98AF11" w14:textId="77777777" w:rsidR="00C7544E" w:rsidRPr="0073369A" w:rsidRDefault="00C7544E" w:rsidP="00CE1EDD">
      <w:pPr>
        <w:numPr>
          <w:ilvl w:val="0"/>
          <w:numId w:val="473"/>
        </w:numPr>
        <w:rPr>
          <w:rFonts w:ascii="Calibri" w:eastAsia="Yu Mincho" w:hAnsi="Calibri"/>
          <w:sz w:val="24"/>
          <w:lang w:val="fr-MA" w:eastAsia="ar-SA"/>
        </w:rPr>
      </w:pPr>
      <w:r w:rsidRPr="0073369A">
        <w:rPr>
          <w:rFonts w:ascii="Calibri" w:eastAsia="Yu Mincho" w:hAnsi="Calibri"/>
          <w:b/>
          <w:bCs/>
          <w:sz w:val="24"/>
          <w:rtl/>
          <w:lang w:val="ar-MA" w:eastAsia="ar-SA"/>
        </w:rPr>
        <w:t>النبي "الرسول</w:t>
      </w:r>
      <w:r w:rsidRPr="0073369A">
        <w:rPr>
          <w:rFonts w:ascii="Calibri" w:eastAsia="Yu Mincho" w:hAnsi="Calibri"/>
          <w:b/>
          <w:bCs/>
          <w:sz w:val="24"/>
          <w:lang w:val="fr-MA" w:eastAsia="ar-SA"/>
        </w:rPr>
        <w:t>" (The Messenger):</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 xml:space="preserve">هذه هي وظيفته في </w:t>
      </w:r>
      <w:r w:rsidRPr="0073369A">
        <w:rPr>
          <w:rFonts w:ascii="Calibri" w:eastAsia="Yu Mincho" w:hAnsi="Calibri"/>
          <w:b/>
          <w:bCs/>
          <w:sz w:val="24"/>
          <w:rtl/>
          <w:lang w:val="ar-MA" w:eastAsia="ar-SA"/>
        </w:rPr>
        <w:t>تبليغ الرسالة العالمية والخالدة</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عندما كان النبي ﷺ يتحدث بصفته "رسولاً"، كان ينقل عن الله وحياً مباشراً أو يبين مبادئ كلية تتجاوز الزمان والمكان. هذا هو جوهر الدين الذي لا يتغير</w:t>
      </w:r>
      <w:r w:rsidRPr="0073369A">
        <w:rPr>
          <w:rFonts w:ascii="Calibri" w:eastAsia="Yu Mincho" w:hAnsi="Calibri"/>
          <w:sz w:val="24"/>
          <w:lang w:val="fr-MA" w:eastAsia="ar-SA"/>
        </w:rPr>
        <w:t>.</w:t>
      </w:r>
    </w:p>
    <w:p w14:paraId="3B80FA37" w14:textId="77777777" w:rsidR="00C7544E" w:rsidRPr="0073369A" w:rsidRDefault="00C7544E" w:rsidP="00CE1EDD">
      <w:pPr>
        <w:numPr>
          <w:ilvl w:val="1"/>
          <w:numId w:val="473"/>
        </w:numPr>
        <w:rPr>
          <w:rFonts w:ascii="Calibri" w:eastAsia="Yu Mincho" w:hAnsi="Calibri"/>
          <w:sz w:val="24"/>
          <w:lang w:val="fr-MA" w:eastAsia="ar-SA"/>
        </w:rPr>
      </w:pPr>
      <w:r w:rsidRPr="0073369A">
        <w:rPr>
          <w:rFonts w:ascii="Calibri" w:eastAsia="Yu Mincho" w:hAnsi="Calibri"/>
          <w:b/>
          <w:bCs/>
          <w:sz w:val="24"/>
          <w:rtl/>
          <w:lang w:val="ar-MA" w:eastAsia="ar-SA"/>
        </w:rPr>
        <w:t>أمثلة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 xml:space="preserve">تعليمه لكيفية الصلاة والزكاة (بيان للقرآن)، تبليغه للآيات القرآنية، دعوته للقيم الكونية كالتوحيد والعدل والرحمة. أقواله وأفعاله هنا هي </w:t>
      </w:r>
      <w:r w:rsidRPr="0073369A">
        <w:rPr>
          <w:rFonts w:ascii="Calibri" w:eastAsia="Yu Mincho" w:hAnsi="Calibri"/>
          <w:b/>
          <w:bCs/>
          <w:sz w:val="24"/>
          <w:rtl/>
          <w:lang w:val="ar-MA" w:eastAsia="ar-SA"/>
        </w:rPr>
        <w:t>تشريع عام</w:t>
      </w:r>
      <w:r w:rsidRPr="0073369A">
        <w:rPr>
          <w:rFonts w:ascii="Calibri" w:eastAsia="Yu Mincho" w:hAnsi="Calibri"/>
          <w:sz w:val="24"/>
          <w:lang w:val="fr-MA" w:eastAsia="ar-SA"/>
        </w:rPr>
        <w:t>.</w:t>
      </w:r>
    </w:p>
    <w:p w14:paraId="5E0BDE0E" w14:textId="77777777" w:rsidR="00C7544E" w:rsidRPr="0073369A" w:rsidRDefault="00C7544E" w:rsidP="00CE1EDD">
      <w:pPr>
        <w:numPr>
          <w:ilvl w:val="0"/>
          <w:numId w:val="473"/>
        </w:numPr>
        <w:rPr>
          <w:rFonts w:ascii="Calibri" w:eastAsia="Yu Mincho" w:hAnsi="Calibri"/>
          <w:sz w:val="24"/>
          <w:lang w:val="fr-MA" w:eastAsia="ar-SA"/>
        </w:rPr>
      </w:pPr>
      <w:r w:rsidRPr="0073369A">
        <w:rPr>
          <w:rFonts w:ascii="Calibri" w:eastAsia="Yu Mincho" w:hAnsi="Calibri"/>
          <w:b/>
          <w:bCs/>
          <w:sz w:val="24"/>
          <w:rtl/>
          <w:lang w:val="ar-MA" w:eastAsia="ar-SA"/>
        </w:rPr>
        <w:t>النبي "المبعوث</w:t>
      </w:r>
      <w:r w:rsidRPr="0073369A">
        <w:rPr>
          <w:rFonts w:ascii="Calibri" w:eastAsia="Yu Mincho" w:hAnsi="Calibri"/>
          <w:b/>
          <w:bCs/>
          <w:sz w:val="24"/>
          <w:lang w:val="fr-MA" w:eastAsia="ar-SA"/>
        </w:rPr>
        <w:t>" (The Emissary/Leader):</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 xml:space="preserve">هذه هي وظيفته كـ </w:t>
      </w:r>
      <w:r w:rsidRPr="0073369A">
        <w:rPr>
          <w:rFonts w:ascii="Calibri" w:eastAsia="Yu Mincho" w:hAnsi="Calibri"/>
          <w:b/>
          <w:bCs/>
          <w:sz w:val="24"/>
          <w:rtl/>
          <w:lang w:val="ar-MA" w:eastAsia="ar-SA"/>
        </w:rPr>
        <w:t>قائد وزعيم سياسي وعسكري وإداري</w:t>
      </w:r>
      <w:r w:rsidRPr="0073369A">
        <w:rPr>
          <w:rFonts w:ascii="Calibri" w:eastAsia="Yu Mincho" w:hAnsi="Calibri"/>
          <w:sz w:val="24"/>
          <w:rtl/>
          <w:lang w:val="ar-MA" w:eastAsia="ar-SA"/>
        </w:rPr>
        <w:t xml:space="preserve"> لمجتمع تأسس في سياق تاريخي وجغرافي محدد (الجزيرة العربية في القرن السابع). قراراته هنا هي اجتهادات قيادية حكيمة وملهمة، لكنها بالضرورة مرتبطة بظرفها وسياقها وأدوات عصرها</w:t>
      </w:r>
      <w:r w:rsidRPr="0073369A">
        <w:rPr>
          <w:rFonts w:ascii="Calibri" w:eastAsia="Yu Mincho" w:hAnsi="Calibri"/>
          <w:sz w:val="24"/>
          <w:lang w:val="fr-MA" w:eastAsia="ar-SA"/>
        </w:rPr>
        <w:t>.</w:t>
      </w:r>
    </w:p>
    <w:p w14:paraId="0852A345" w14:textId="77777777" w:rsidR="00C7544E" w:rsidRPr="0073369A" w:rsidRDefault="00C7544E" w:rsidP="00CE1EDD">
      <w:pPr>
        <w:numPr>
          <w:ilvl w:val="1"/>
          <w:numId w:val="473"/>
        </w:numPr>
        <w:rPr>
          <w:rFonts w:ascii="Calibri" w:eastAsia="Yu Mincho" w:hAnsi="Calibri"/>
          <w:sz w:val="24"/>
          <w:lang w:val="fr-MA" w:eastAsia="ar-SA"/>
        </w:rPr>
      </w:pPr>
      <w:r w:rsidRPr="0073369A">
        <w:rPr>
          <w:rFonts w:ascii="Calibri" w:eastAsia="Yu Mincho" w:hAnsi="Calibri"/>
          <w:b/>
          <w:bCs/>
          <w:sz w:val="24"/>
          <w:rtl/>
          <w:lang w:val="ar-MA" w:eastAsia="ar-SA"/>
        </w:rPr>
        <w:t>أمثلة</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 xml:space="preserve">تنظيمه لصفوف الجيش، خططه العسكرية في الغزوات، عقده للمعاهدات مع القبائل، قراراته الاقتصادية لتوزيع الموارد، إدارته للشؤون اليومية في المدينة المنورة. أفعاله هنا هي </w:t>
      </w:r>
      <w:r w:rsidRPr="0073369A">
        <w:rPr>
          <w:rFonts w:ascii="Calibri" w:eastAsia="Yu Mincho" w:hAnsi="Calibri"/>
          <w:b/>
          <w:bCs/>
          <w:sz w:val="24"/>
          <w:rtl/>
          <w:lang w:val="ar-MA" w:eastAsia="ar-SA"/>
        </w:rPr>
        <w:t>إدارة سياسية واجتهاد قيادي</w:t>
      </w:r>
      <w:r w:rsidRPr="0073369A">
        <w:rPr>
          <w:rFonts w:ascii="Calibri" w:eastAsia="Yu Mincho" w:hAnsi="Calibri"/>
          <w:sz w:val="24"/>
          <w:lang w:val="fr-MA" w:eastAsia="ar-SA"/>
        </w:rPr>
        <w:t>.</w:t>
      </w:r>
    </w:p>
    <w:p w14:paraId="654E3BEC"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الأثر العملي لهذا التمييز</w:t>
      </w:r>
    </w:p>
    <w:p w14:paraId="055DACDF"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عندما نطبق هذه الأداة المنهجية، تتغير نظرتنا للسيرة النبوية بشكل جذري</w:t>
      </w:r>
      <w:r w:rsidRPr="0073369A">
        <w:rPr>
          <w:rFonts w:ascii="Calibri" w:eastAsia="Yu Mincho" w:hAnsi="Calibri"/>
          <w:sz w:val="24"/>
          <w:lang w:val="fr-MA" w:eastAsia="ar-SA"/>
        </w:rPr>
        <w:t>:</w:t>
      </w:r>
    </w:p>
    <w:p w14:paraId="75BD9C35" w14:textId="77777777" w:rsidR="00C7544E" w:rsidRPr="0073369A" w:rsidRDefault="00C7544E" w:rsidP="00CE1EDD">
      <w:pPr>
        <w:numPr>
          <w:ilvl w:val="0"/>
          <w:numId w:val="474"/>
        </w:numPr>
        <w:rPr>
          <w:rFonts w:ascii="Calibri" w:eastAsia="Yu Mincho" w:hAnsi="Calibri"/>
          <w:sz w:val="24"/>
          <w:lang w:val="fr-MA" w:eastAsia="ar-SA"/>
        </w:rPr>
      </w:pPr>
      <w:r w:rsidRPr="0073369A">
        <w:rPr>
          <w:rFonts w:ascii="Calibri" w:eastAsia="Yu Mincho" w:hAnsi="Calibri"/>
          <w:b/>
          <w:bCs/>
          <w:sz w:val="24"/>
          <w:rtl/>
          <w:lang w:val="ar-MA" w:eastAsia="ar-SA"/>
        </w:rPr>
        <w:t>من التقليد الحرفي إلى استلهام المنهج</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بدلاً من محاولة تقليد قراراته كـ"مبعوث" بشكل حرفي (مثل استخدام نفس الأسلحة أو نفس الهياكل الإدارية)، نبدأ في استلهام "المنهج" و"المقاصد" التي كانت تحكم قراراته. فطاعة قراراته كقائد لا تعني تكرارها، بل تعني السعي لتحقيق نفس المقاصد (العدل، المصلحة العامة، حماية المجتمع) بأدوات عصرنا</w:t>
      </w:r>
      <w:r w:rsidRPr="0073369A">
        <w:rPr>
          <w:rFonts w:ascii="Calibri" w:eastAsia="Yu Mincho" w:hAnsi="Calibri"/>
          <w:sz w:val="24"/>
          <w:lang w:val="fr-MA" w:eastAsia="ar-SA"/>
        </w:rPr>
        <w:t>.</w:t>
      </w:r>
    </w:p>
    <w:p w14:paraId="061E9C1D" w14:textId="77777777" w:rsidR="00C7544E" w:rsidRPr="0073369A" w:rsidRDefault="00C7544E" w:rsidP="00CE1EDD">
      <w:pPr>
        <w:numPr>
          <w:ilvl w:val="0"/>
          <w:numId w:val="474"/>
        </w:numPr>
        <w:rPr>
          <w:rFonts w:ascii="Calibri" w:eastAsia="Yu Mincho" w:hAnsi="Calibri"/>
          <w:sz w:val="24"/>
          <w:lang w:val="fr-MA" w:eastAsia="ar-SA"/>
        </w:rPr>
      </w:pPr>
      <w:r w:rsidRPr="0073369A">
        <w:rPr>
          <w:rFonts w:ascii="Calibri" w:eastAsia="Yu Mincho" w:hAnsi="Calibri"/>
          <w:b/>
          <w:bCs/>
          <w:sz w:val="24"/>
          <w:rtl/>
          <w:lang w:val="ar-MA" w:eastAsia="ar-SA"/>
        </w:rPr>
        <w:t>حل إشكالية التشريع</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هذا التمييز يحل مباشرة معضلة التشريع. ما صدر عنه بصفته "رسولاً" هو دين ملزم، وما صدر عنه بصفته "مبعوثاً" هو سياسة حكيمة يُستفاد منها في فن القيادة والإدارة، ولكنها ليست تشريعاً أبدياً</w:t>
      </w:r>
      <w:r w:rsidRPr="0073369A">
        <w:rPr>
          <w:rFonts w:ascii="Calibri" w:eastAsia="Yu Mincho" w:hAnsi="Calibri"/>
          <w:sz w:val="24"/>
          <w:lang w:val="fr-MA" w:eastAsia="ar-SA"/>
        </w:rPr>
        <w:t>.</w:t>
      </w:r>
    </w:p>
    <w:p w14:paraId="5F57A594" w14:textId="77777777" w:rsidR="00C7544E" w:rsidRPr="0073369A" w:rsidRDefault="00C7544E" w:rsidP="00CE1EDD">
      <w:pPr>
        <w:numPr>
          <w:ilvl w:val="0"/>
          <w:numId w:val="474"/>
        </w:numPr>
        <w:rPr>
          <w:rFonts w:ascii="Calibri" w:eastAsia="Yu Mincho" w:hAnsi="Calibri"/>
          <w:sz w:val="24"/>
          <w:lang w:val="fr-MA" w:eastAsia="ar-SA"/>
        </w:rPr>
      </w:pPr>
      <w:r w:rsidRPr="0073369A">
        <w:rPr>
          <w:rFonts w:ascii="Calibri" w:eastAsia="Yu Mincho" w:hAnsi="Calibri"/>
          <w:b/>
          <w:bCs/>
          <w:sz w:val="24"/>
          <w:rtl/>
          <w:lang w:val="ar-MA" w:eastAsia="ar-SA"/>
        </w:rPr>
        <w:t>تطبيق على آية الفيء</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لنعد إلى آية</w:t>
      </w:r>
      <w:r w:rsidRPr="0073369A">
        <w:rPr>
          <w:rFonts w:ascii="Calibri" w:eastAsia="Yu Mincho" w:hAnsi="Calibri"/>
          <w:sz w:val="24"/>
          <w:lang w:val="fr-MA" w:eastAsia="ar-SA"/>
        </w:rPr>
        <w:t xml:space="preserve">: </w:t>
      </w:r>
      <w:r w:rsidRPr="0073369A">
        <w:rPr>
          <w:rFonts w:ascii="Calibri" w:eastAsia="Yu Mincho" w:hAnsi="Calibri"/>
          <w:b/>
          <w:bCs/>
          <w:sz w:val="24"/>
          <w:rtl/>
          <w:lang w:val="ar-MA" w:eastAsia="ar-SA"/>
        </w:rPr>
        <w:t>﴿</w:t>
      </w:r>
      <w:r w:rsidRPr="0073369A">
        <w:rPr>
          <w:rFonts w:ascii="Calibri" w:eastAsia="Yu Mincho" w:hAnsi="Calibri"/>
          <w:b/>
          <w:bCs/>
          <w:sz w:val="24"/>
          <w:lang w:val="fr-MA" w:eastAsia="ar-SA"/>
        </w:rPr>
        <w:t>...</w:t>
      </w:r>
      <w:r w:rsidRPr="0073369A">
        <w:rPr>
          <w:rFonts w:ascii="Calibri" w:eastAsia="Yu Mincho" w:hAnsi="Calibri"/>
          <w:b/>
          <w:bCs/>
          <w:sz w:val="24"/>
          <w:rtl/>
          <w:lang w:val="ar-MA" w:eastAsia="ar-SA"/>
        </w:rPr>
        <w:t>وَمَا آتَاكُمُ الرَّسُولُ فَخُذُوهُ وَمَا نَهَاكُمْ عَنْهُ فَانتَهُوا</w:t>
      </w:r>
      <w:r w:rsidRPr="0073369A">
        <w:rPr>
          <w:rFonts w:ascii="Calibri" w:eastAsia="Yu Mincho" w:hAnsi="Calibri"/>
          <w:b/>
          <w:bCs/>
          <w:sz w:val="24"/>
          <w:lang w:val="fr-MA" w:eastAsia="ar-SA"/>
        </w:rPr>
        <w:t>...</w:t>
      </w:r>
      <w:r w:rsidRPr="0073369A">
        <w:rPr>
          <w:rFonts w:ascii="Calibri" w:eastAsia="Yu Mincho" w:hAnsi="Calibri"/>
          <w:b/>
          <w:bCs/>
          <w:sz w:val="24"/>
          <w:rtl/>
          <w:lang w:val="ar-MA" w:eastAsia="ar-SA"/>
        </w:rPr>
        <w:t>﴾</w:t>
      </w:r>
      <w:r w:rsidRPr="0073369A">
        <w:rPr>
          <w:rFonts w:ascii="Calibri" w:eastAsia="Yu Mincho" w:hAnsi="Calibri"/>
          <w:sz w:val="24"/>
          <w:rtl/>
          <w:lang w:val="ar-MA" w:eastAsia="ar-SA"/>
        </w:rPr>
        <w:t xml:space="preserve"> </w:t>
      </w:r>
      <w:r w:rsidRPr="0073369A">
        <w:rPr>
          <w:rFonts w:ascii="Calibri" w:eastAsia="Yu Mincho" w:hAnsi="Calibri"/>
          <w:sz w:val="24"/>
          <w:lang w:val="fr-MA" w:eastAsia="ar-SA"/>
        </w:rPr>
        <w:t>(</w:t>
      </w:r>
      <w:r w:rsidRPr="0073369A">
        <w:rPr>
          <w:rFonts w:ascii="Calibri" w:eastAsia="Yu Mincho" w:hAnsi="Calibri"/>
          <w:sz w:val="24"/>
          <w:rtl/>
          <w:lang w:val="ar-MA" w:eastAsia="ar-SA"/>
        </w:rPr>
        <w:t>الحشر: 7</w:t>
      </w:r>
      <w:r w:rsidRPr="0073369A">
        <w:rPr>
          <w:rFonts w:ascii="Calibri" w:eastAsia="Yu Mincho" w:hAnsi="Calibri"/>
          <w:sz w:val="24"/>
          <w:lang w:val="fr-MA" w:eastAsia="ar-SA"/>
        </w:rPr>
        <w:t>).</w:t>
      </w:r>
    </w:p>
    <w:p w14:paraId="4077FC93" w14:textId="77777777" w:rsidR="00C7544E" w:rsidRPr="0073369A" w:rsidRDefault="00C7544E" w:rsidP="00CE1EDD">
      <w:pPr>
        <w:numPr>
          <w:ilvl w:val="1"/>
          <w:numId w:val="474"/>
        </w:numPr>
        <w:rPr>
          <w:rFonts w:ascii="Calibri" w:eastAsia="Yu Mincho" w:hAnsi="Calibri"/>
          <w:sz w:val="24"/>
          <w:lang w:val="fr-MA" w:eastAsia="ar-SA"/>
        </w:rPr>
      </w:pPr>
      <w:r w:rsidRPr="0073369A">
        <w:rPr>
          <w:rFonts w:ascii="Calibri" w:eastAsia="Yu Mincho" w:hAnsi="Calibri"/>
          <w:b/>
          <w:bCs/>
          <w:sz w:val="24"/>
          <w:rtl/>
          <w:lang w:val="ar-MA" w:eastAsia="ar-SA"/>
        </w:rPr>
        <w:t>الفهم الحرفي (المعمم)</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يرى الآية أمراً بطاعة كل ما صدر عن النبي في كل شيء</w:t>
      </w:r>
      <w:r w:rsidRPr="0073369A">
        <w:rPr>
          <w:rFonts w:ascii="Calibri" w:eastAsia="Yu Mincho" w:hAnsi="Calibri"/>
          <w:sz w:val="24"/>
          <w:lang w:val="fr-MA" w:eastAsia="ar-SA"/>
        </w:rPr>
        <w:t>.</w:t>
      </w:r>
    </w:p>
    <w:p w14:paraId="56217D20" w14:textId="6223E282" w:rsidR="00C7544E" w:rsidRPr="0073369A" w:rsidRDefault="00C7544E" w:rsidP="00CE1EDD">
      <w:pPr>
        <w:numPr>
          <w:ilvl w:val="1"/>
          <w:numId w:val="474"/>
        </w:numPr>
        <w:rPr>
          <w:rFonts w:ascii="Calibri" w:eastAsia="Yu Mincho" w:hAnsi="Calibri"/>
          <w:sz w:val="24"/>
          <w:lang w:val="fr-MA" w:eastAsia="ar-SA"/>
        </w:rPr>
      </w:pPr>
      <w:r w:rsidRPr="0073369A">
        <w:rPr>
          <w:rFonts w:ascii="Calibri" w:eastAsia="Yu Mincho" w:hAnsi="Calibri"/>
          <w:b/>
          <w:bCs/>
          <w:sz w:val="24"/>
          <w:rtl/>
          <w:lang w:val="ar-MA" w:eastAsia="ar-SA"/>
        </w:rPr>
        <w:t>الفهم المنهجي (المميز)</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 xml:space="preserve">يرى الآية في سياقها. هنا، يتصرف النبي كـ"مبعوث" وقائد دولة يضع قانوناً لتوزيع الموارد الاقتصادية (الفيء). الأمر بطاعته هنا هو طاعة مدنية لقراراته التنظيمية الظرفية، والتي تهدف لتحقيق مقصد </w:t>
      </w:r>
      <w:r w:rsidRPr="0073369A">
        <w:rPr>
          <w:rFonts w:ascii="Calibri" w:eastAsia="Yu Mincho" w:hAnsi="Calibri"/>
          <w:b/>
          <w:bCs/>
          <w:sz w:val="24"/>
          <w:lang w:val="fr-MA" w:eastAsia="ar-SA"/>
        </w:rPr>
        <w:t>"</w:t>
      </w:r>
      <w:r w:rsidRPr="0073369A">
        <w:rPr>
          <w:rFonts w:ascii="Calibri" w:eastAsia="Yu Mincho" w:hAnsi="Calibri"/>
          <w:b/>
          <w:bCs/>
          <w:sz w:val="24"/>
          <w:rtl/>
          <w:lang w:val="ar-MA" w:eastAsia="ar-SA"/>
        </w:rPr>
        <w:t>رسالي</w:t>
      </w:r>
      <w:r w:rsidRPr="0073369A">
        <w:rPr>
          <w:rFonts w:ascii="Calibri" w:eastAsia="Yu Mincho" w:hAnsi="Calibri"/>
          <w:b/>
          <w:bCs/>
          <w:sz w:val="24"/>
          <w:lang w:val="fr-MA" w:eastAsia="ar-SA"/>
        </w:rPr>
        <w:t>"</w:t>
      </w:r>
      <w:r w:rsidRPr="0073369A">
        <w:rPr>
          <w:rFonts w:ascii="Calibri" w:eastAsia="Yu Mincho" w:hAnsi="Calibri"/>
          <w:sz w:val="24"/>
          <w:lang w:val="fr-MA" w:eastAsia="ar-SA"/>
        </w:rPr>
        <w:t xml:space="preserve"> </w:t>
      </w:r>
      <w:r w:rsidRPr="0073369A">
        <w:rPr>
          <w:rFonts w:ascii="Calibri" w:eastAsia="Yu Mincho" w:hAnsi="Calibri"/>
          <w:sz w:val="24"/>
          <w:rtl/>
          <w:lang w:val="ar-MA" w:eastAsia="ar-SA"/>
        </w:rPr>
        <w:t>أعلى، وهو العدالة الاجتماعية (﴿كَيْ لَا يَكُونَ دُولَةً بَيْنَ الْأَغْنِيَاءِ مِنكُمْ﴾). هذا يوضح كيف أن فعل "المبعوث" يخدم غاية "الرسالة</w:t>
      </w:r>
      <w:r w:rsidRPr="0073369A">
        <w:rPr>
          <w:rFonts w:ascii="Calibri" w:eastAsia="Yu Mincho" w:hAnsi="Calibri"/>
          <w:sz w:val="24"/>
          <w:lang w:val="fr-MA" w:eastAsia="ar-SA"/>
        </w:rPr>
        <w:t>".</w:t>
      </w:r>
    </w:p>
    <w:p w14:paraId="5DCA19C7"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b/>
          <w:bCs/>
          <w:sz w:val="24"/>
          <w:rtl/>
          <w:lang w:val="ar-MA" w:eastAsia="ar-SA"/>
        </w:rPr>
        <w:t>خلاصة: مفتاح لاستعادة العقل والنقل</w:t>
      </w:r>
    </w:p>
    <w:p w14:paraId="2D4BC960"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إن التمييز بين "المبعوث" و"الرسول" ليس بدعة، بل هو أداة ضرورية لإعادة الانسجام بين النقل (النصوص) والعقل (الواقع). إنه المفتاح الذي يحررنا من أغلال الفهم الحرفي، ويسمح لنا بالتعامل مع السيرة النبوية بطريقة ديناميكية وواعية</w:t>
      </w:r>
      <w:r w:rsidRPr="0073369A">
        <w:rPr>
          <w:rFonts w:ascii="Calibri" w:eastAsia="Yu Mincho" w:hAnsi="Calibri"/>
          <w:sz w:val="24"/>
          <w:lang w:val="fr-MA" w:eastAsia="ar-SA"/>
        </w:rPr>
        <w:t>.</w:t>
      </w:r>
    </w:p>
    <w:p w14:paraId="4F7938CC"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هذه الأداة لا تلغي مكانة السنة، بل تعيدها إلى مكانتها الصحيحة: السنة الرسالية هي مصدر التشريع، والسنة البعثية (القيادية) هي مصدر الإلهام في الحكمة والإدارة</w:t>
      </w:r>
      <w:r w:rsidRPr="0073369A">
        <w:rPr>
          <w:rFonts w:ascii="Calibri" w:eastAsia="Yu Mincho" w:hAnsi="Calibri"/>
          <w:sz w:val="24"/>
          <w:lang w:val="fr-MA" w:eastAsia="ar-SA"/>
        </w:rPr>
        <w:t>.</w:t>
      </w:r>
    </w:p>
    <w:p w14:paraId="7884CA8A" w14:textId="77777777" w:rsidR="00C7544E" w:rsidRPr="0073369A" w:rsidRDefault="00C7544E" w:rsidP="00E4352F">
      <w:pPr>
        <w:rPr>
          <w:rFonts w:ascii="Calibri" w:eastAsia="Yu Mincho" w:hAnsi="Calibri"/>
          <w:sz w:val="24"/>
          <w:lang w:val="fr-MA" w:eastAsia="ar-SA"/>
        </w:rPr>
      </w:pPr>
      <w:r w:rsidRPr="0073369A">
        <w:rPr>
          <w:rFonts w:ascii="Calibri" w:eastAsia="Yu Mincho" w:hAnsi="Calibri"/>
          <w:sz w:val="24"/>
          <w:rtl/>
          <w:lang w:val="ar-MA" w:eastAsia="ar-SA"/>
        </w:rPr>
        <w:t>بعد أن امتلكنا هذا المفتاح المنهجي، أصبحنا الآن جاهزين للانتقال إلى المقال الأخير والأكثر أهمية: كيف يمكننا، كأفراد، أن نعيش هذا المفهوم النبوي المتكامل في حياتنا اليومية؟</w:t>
      </w:r>
    </w:p>
    <w:p w14:paraId="195B0792" w14:textId="77777777" w:rsidR="00C7544E" w:rsidRPr="0073369A" w:rsidRDefault="00C7544E" w:rsidP="00E4352F">
      <w:pPr>
        <w:rPr>
          <w:rFonts w:ascii="Calibri" w:eastAsia="Yu Mincho" w:hAnsi="Calibri"/>
          <w:sz w:val="24"/>
          <w:rtl/>
          <w:lang w:val="ar-MA" w:eastAsia="ar-SA"/>
        </w:rPr>
      </w:pPr>
    </w:p>
    <w:p w14:paraId="543E3432" w14:textId="77777777" w:rsidR="00C7544E" w:rsidRPr="0073369A" w:rsidRDefault="00C7544E" w:rsidP="00E4352F">
      <w:pPr>
        <w:rPr>
          <w:rFonts w:ascii="Calibri" w:eastAsia="Yu Mincho" w:hAnsi="Calibri"/>
          <w:sz w:val="24"/>
          <w:rtl/>
          <w:lang w:val="en-US"/>
        </w:rPr>
      </w:pPr>
    </w:p>
    <w:p w14:paraId="716538EE" w14:textId="77777777" w:rsidR="00C7544E" w:rsidRPr="0073369A" w:rsidRDefault="00C7544E" w:rsidP="00E4352F">
      <w:pPr>
        <w:rPr>
          <w:rFonts w:ascii="Calibri" w:eastAsia="Yu Mincho" w:hAnsi="Calibri"/>
          <w:sz w:val="24"/>
          <w:rtl/>
          <w:lang w:val="en-US"/>
        </w:rPr>
      </w:pPr>
    </w:p>
    <w:p w14:paraId="5345E956" w14:textId="77777777" w:rsidR="00C7544E" w:rsidRPr="0073369A" w:rsidRDefault="00C7544E" w:rsidP="00E4352F">
      <w:pPr>
        <w:rPr>
          <w:rFonts w:ascii="Calibri" w:eastAsia="Yu Mincho" w:hAnsi="Calibri"/>
          <w:sz w:val="24"/>
          <w:rtl/>
          <w:lang w:val="en-US"/>
        </w:rPr>
      </w:pPr>
    </w:p>
    <w:p w14:paraId="3C157138" w14:textId="77777777" w:rsidR="00C7544E" w:rsidRPr="0073369A" w:rsidRDefault="00C7544E" w:rsidP="00E4352F">
      <w:pPr>
        <w:rPr>
          <w:rFonts w:ascii="Calibri" w:eastAsia="Yu Mincho" w:hAnsi="Calibri"/>
          <w:sz w:val="24"/>
          <w:rtl/>
          <w:lang w:val="en-US"/>
        </w:rPr>
      </w:pPr>
    </w:p>
    <w:p w14:paraId="1DA5372E" w14:textId="77777777" w:rsidR="00C7544E" w:rsidRPr="0073369A" w:rsidRDefault="00C7544E" w:rsidP="00E4352F">
      <w:pPr>
        <w:rPr>
          <w:rFonts w:ascii="Calibri" w:eastAsia="Yu Mincho" w:hAnsi="Calibri"/>
          <w:sz w:val="24"/>
          <w:lang w:val="en-US"/>
        </w:rPr>
      </w:pPr>
    </w:p>
    <w:p w14:paraId="66429E46" w14:textId="77777777" w:rsidR="00C7544E" w:rsidRPr="0073369A" w:rsidRDefault="00C7544E" w:rsidP="00E4352F">
      <w:pPr>
        <w:pStyle w:val="21"/>
      </w:pPr>
      <w:bookmarkStart w:id="479" w:name="_Toc205285377"/>
      <w:r w:rsidRPr="0073369A">
        <w:rPr>
          <w:rtl/>
        </w:rPr>
        <w:t>خاتمة السلسلة الشاملة</w:t>
      </w:r>
      <w:bookmarkEnd w:id="479"/>
    </w:p>
    <w:p w14:paraId="24BED6F9"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في ختام هذه الرحلة الفكرية والروحية، نصل إلى حقيقة جوهرية: إن مفهوم "النبي" أوسع وأعمق بكثير من الصورة النمطية التي حُصر فيها. لقد رأينا كيف أن الأزمة لم تكن يوماً في النص القرآني أو في شخص النبي ﷺ، بل في "عدسة القراءة" الحرفية التي حجبت عنا الأبعاد الوظيفية والروحية للرسالة</w:t>
      </w:r>
      <w:r w:rsidRPr="0073369A">
        <w:rPr>
          <w:rFonts w:ascii="Calibri" w:eastAsia="Yu Mincho" w:hAnsi="Calibri"/>
          <w:sz w:val="24"/>
          <w:lang w:val="en-US"/>
        </w:rPr>
        <w:t>.</w:t>
      </w:r>
    </w:p>
    <w:p w14:paraId="4849C561"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بدأنا بتفكيك هذه العدسة المشوهة، ثم قمنا برحلة إعادة بناء، متنقلين بين طبقات المعنى المتعددة: تعرفنا على الفروق التأسيسية بين "النبي" و"الرسول"، ثم اكتشفنا "النبي فينا" كفطرة وضمير، ورأيناه كنموذج تاريخي وبنيوي لبناء الدولة العادلة. وامتلكنا الأداة المنهجية الحاسمة للتمييز بين دوره كـ"رسول" ودوره كـ"مبعوث"، وهو المفتاح الذي يعيد الانسجام بين العقل والنقل</w:t>
      </w:r>
      <w:r w:rsidRPr="0073369A">
        <w:rPr>
          <w:rFonts w:ascii="Calibri" w:eastAsia="Yu Mincho" w:hAnsi="Calibri"/>
          <w:sz w:val="24"/>
          <w:lang w:val="en-US"/>
        </w:rPr>
        <w:t>.</w:t>
      </w:r>
    </w:p>
    <w:p w14:paraId="5125F98C"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لكن الأهم من كل هذا التحليل، هو أننا لم نتوقف عند حدود النظرية. لقد وجدنا أن الطريق لتجسيد هذا المفهوم النبوي المتكامل يمر عبر ممارسة يومية وواعية، تتجسد في </w:t>
      </w:r>
      <w:r w:rsidRPr="0073369A">
        <w:rPr>
          <w:rFonts w:ascii="Calibri" w:eastAsia="Yu Mincho" w:hAnsi="Calibri"/>
          <w:b/>
          <w:bCs/>
          <w:sz w:val="24"/>
          <w:lang w:val="en-US"/>
        </w:rPr>
        <w:t>"</w:t>
      </w:r>
      <w:r w:rsidRPr="0073369A">
        <w:rPr>
          <w:rFonts w:ascii="Calibri" w:eastAsia="Yu Mincho" w:hAnsi="Calibri"/>
          <w:b/>
          <w:bCs/>
          <w:sz w:val="24"/>
          <w:rtl/>
          <w:lang w:val="en-US"/>
        </w:rPr>
        <w:t>الصلاة" بأبعادها الثلاثة</w:t>
      </w:r>
      <w:r w:rsidRPr="0073369A">
        <w:rPr>
          <w:rFonts w:ascii="Calibri" w:eastAsia="Yu Mincho" w:hAnsi="Calibri"/>
          <w:sz w:val="24"/>
          <w:lang w:val="en-US"/>
        </w:rPr>
        <w:t xml:space="preserve">: </w:t>
      </w:r>
      <w:r w:rsidRPr="0073369A">
        <w:rPr>
          <w:rFonts w:ascii="Calibri" w:eastAsia="Yu Mincho" w:hAnsi="Calibri"/>
          <w:sz w:val="24"/>
          <w:rtl/>
          <w:lang w:val="en-US"/>
        </w:rPr>
        <w:t>الصلاة الرسمية التي تمنحنا الوقود الروحي، وصلاة الحياة التي تحول كل عمل صالح إلى عبادة، والصلاة على النبي التي تصبح آلية لتفعيل النموذج المثالي في داخلنا</w:t>
      </w:r>
      <w:r w:rsidRPr="0073369A">
        <w:rPr>
          <w:rFonts w:ascii="Calibri" w:eastAsia="Yu Mincho" w:hAnsi="Calibri"/>
          <w:sz w:val="24"/>
          <w:lang w:val="en-US"/>
        </w:rPr>
        <w:t>.</w:t>
      </w:r>
    </w:p>
    <w:p w14:paraId="38E34B7F"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إن الصورة النهائية التي نخرج بها هي صورة متكاملة ومشرقة. النبي ليس مجرد شخصية من الماضي نقدسها، بل هو </w:t>
      </w:r>
      <w:r w:rsidRPr="0073369A">
        <w:rPr>
          <w:rFonts w:ascii="Calibri" w:eastAsia="Yu Mincho" w:hAnsi="Calibri"/>
          <w:b/>
          <w:bCs/>
          <w:sz w:val="24"/>
          <w:rtl/>
          <w:lang w:val="en-US"/>
        </w:rPr>
        <w:t>مشروع مستمر</w:t>
      </w:r>
      <w:r w:rsidRPr="0073369A">
        <w:rPr>
          <w:rFonts w:ascii="Calibri" w:eastAsia="Yu Mincho" w:hAnsi="Calibri"/>
          <w:sz w:val="24"/>
          <w:lang w:val="en-US"/>
        </w:rPr>
        <w:t xml:space="preserve">: </w:t>
      </w:r>
      <w:r w:rsidRPr="0073369A">
        <w:rPr>
          <w:rFonts w:ascii="Calibri" w:eastAsia="Yu Mincho" w:hAnsi="Calibri"/>
          <w:sz w:val="24"/>
          <w:rtl/>
          <w:lang w:val="en-US"/>
        </w:rPr>
        <w:t>مشروع لتزكية الذات، ومشروع لبناء المجتمع، ومشروع للتواصل الحي مع الله. عظمته لا تكمن في امتلاكه لصفات إلهية - فعلم الغيب يبقى لله وحده - بل في كمال عبوديته وكماله الإنساني كقدوة</w:t>
      </w:r>
      <w:r w:rsidRPr="0073369A">
        <w:rPr>
          <w:rFonts w:ascii="Calibri" w:eastAsia="Yu Mincho" w:hAnsi="Calibri"/>
          <w:sz w:val="24"/>
          <w:lang w:val="en-US"/>
        </w:rPr>
        <w:t>.</w:t>
      </w:r>
    </w:p>
    <w:p w14:paraId="02D42699" w14:textId="77777777" w:rsidR="00C7544E" w:rsidRPr="0073369A" w:rsidRDefault="00C7544E" w:rsidP="00E4352F">
      <w:pPr>
        <w:rPr>
          <w:rFonts w:ascii="Calibri" w:eastAsia="Yu Mincho" w:hAnsi="Calibri"/>
          <w:sz w:val="24"/>
          <w:rtl/>
          <w:lang w:val="en-US"/>
        </w:rPr>
      </w:pPr>
      <w:r w:rsidRPr="0073369A">
        <w:rPr>
          <w:rFonts w:ascii="Calibri" w:eastAsia="Yu Mincho" w:hAnsi="Calibri"/>
          <w:sz w:val="24"/>
          <w:rtl/>
          <w:lang w:val="en-US"/>
        </w:rPr>
        <w:t>في النهاية، الإجابة على سؤال "من هو النبي؟" تقودنا مباشرة إلى مسؤوليتنا نحن. أن نكون أتباعاً حقيقيين للنبي اليوم لا يعني استنساخ الماضي، بل يعني أن نكون أفراداً فاعلين، يمتلكون ضميراً حياً ("النبي فينا")، يساهمون في بناء مجتمعات عادلة (على خُطى "المبعوث")، ويعيشون وفق القيم الكونية الخالدة (التي جاءت بها "الرسالة"). وبهذا فقط، ننتقل بالإسلام من هوية تاريخية جامدة، إلى نظام قيمي كوني أرحب، قادر على مخاطبة كل إنسان في كل زمان ومكان</w:t>
      </w:r>
    </w:p>
    <w:p w14:paraId="1FD97ECC" w14:textId="77777777" w:rsidR="00C7544E" w:rsidRPr="0073369A" w:rsidRDefault="00C7544E" w:rsidP="00E4352F">
      <w:pPr>
        <w:pStyle w:val="1"/>
      </w:pPr>
      <w:bookmarkStart w:id="480" w:name="_Toc203550699"/>
      <w:bookmarkStart w:id="481" w:name="_Toc205285378"/>
      <w:bookmarkStart w:id="482" w:name="_Toc209608401"/>
      <w:r w:rsidRPr="0073369A">
        <w:rPr>
          <w:rtl/>
        </w:rPr>
        <w:t>نحو الجوهر: تحليل الفجوة بين أخلاق القرآن وواقع المسلمين</w:t>
      </w:r>
      <w:bookmarkEnd w:id="480"/>
      <w:bookmarkEnd w:id="481"/>
      <w:bookmarkEnd w:id="482"/>
    </w:p>
    <w:p w14:paraId="75E208F6" w14:textId="77777777" w:rsidR="00C7544E" w:rsidRPr="0073369A" w:rsidRDefault="00C7544E" w:rsidP="00E4352F">
      <w:pPr>
        <w:pStyle w:val="21"/>
      </w:pPr>
      <w:bookmarkStart w:id="483" w:name="_Toc205285379"/>
      <w:r w:rsidRPr="0073369A">
        <w:rPr>
          <w:rtl/>
        </w:rPr>
        <w:t>مقدمة: شرخ بين المثال والواقع</w:t>
      </w:r>
      <w:bookmarkEnd w:id="483"/>
    </w:p>
    <w:p w14:paraId="7B7EC6B1"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يشهد العالم الإسلامي اليوم فجوة مقلقة ومربكة بين المبادئ الأخلاقية السامية التي جاء بها القرآن الكريم، وبين الممارسات الفعلية لكثير من المسلمين. ففي حين يمثل الإسلام في جوهره منظومة قيم متكاملة، جوهرها الأخلاق وروحها سارية في كل جوانبه، نجد تناقضًا صارخًا في الواقع. يأمر القرآن بالعدل الصارم</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اعْدِلُوا هُوَ أَقْرَبُ لِلتَّقْوَى</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(المائدة: 8)، ويدعو إلى التواضع ونبذ الكبر</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وَلَا تَمْشِ فِي الْأَرْضِ مَرَحًا</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(الإسراء: 37)، ويشدد على الوفاء بالعهود</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وَأَوْفُوا بِالْعَهْدِ إِنَّ الْعَهْدَ كَانَ مَسْئُولًا</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(الإسراء: 34). لكن الواقع في كثير من المجتمعات الإسلامية يعكس صورًا من الظلم الاجتماعي، والفساد، والانقسامات الحادة التي تهدد كيان الأمة</w:t>
      </w:r>
      <w:r w:rsidRPr="0073369A">
        <w:rPr>
          <w:rFonts w:ascii="Calibri" w:eastAsia="Yu Mincho" w:hAnsi="Calibri"/>
          <w:sz w:val="24"/>
          <w:lang w:val="en-US"/>
        </w:rPr>
        <w:t>.</w:t>
      </w:r>
    </w:p>
    <w:p w14:paraId="499961EC"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هذه الفجوة ليست وليدة اللحظة، بل هي نتاج تراكمات تاريخية واجتماعية وسياسية عمّقت الشرخ بين النص والسلوك. إنها أزمة أخلاقية حقيقية تتطلب تشخيصًا شجاعًا وحلولًا عملية لإعادة الوصل بين المسلمين وجوهر دينهم. فما هي أسباب هذا التناقض العميق؟ وكيف يمكن للأمة أن تستعيد بوصلتها الأخلاقية؟</w:t>
      </w:r>
    </w:p>
    <w:p w14:paraId="1C4E6AAF" w14:textId="77777777" w:rsidR="00C7544E" w:rsidRPr="0073369A" w:rsidRDefault="00C7544E" w:rsidP="00E4352F">
      <w:pPr>
        <w:rPr>
          <w:rFonts w:ascii="Calibri" w:eastAsia="Yu Mincho" w:hAnsi="Calibri"/>
          <w:sz w:val="24"/>
          <w:lang w:val="en-US"/>
        </w:rPr>
      </w:pPr>
    </w:p>
    <w:p w14:paraId="075F8E26" w14:textId="77777777" w:rsidR="00C7544E" w:rsidRPr="0073369A" w:rsidRDefault="00C7544E" w:rsidP="00E4352F">
      <w:pPr>
        <w:pStyle w:val="21"/>
      </w:pPr>
      <w:bookmarkStart w:id="484" w:name="_Toc205285380"/>
      <w:r w:rsidRPr="0073369A">
        <w:rPr>
          <w:rtl/>
        </w:rPr>
        <w:t>الفصل الأول: مظاهر الأزمة الأخلاقية</w:t>
      </w:r>
      <w:bookmarkEnd w:id="484"/>
    </w:p>
    <w:p w14:paraId="77DD01B9"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تتجلى الفجوة بين المبادئ القرآنية والواقع المعاش في صور متعددة ومؤلمة</w:t>
      </w:r>
      <w:r w:rsidRPr="0073369A">
        <w:rPr>
          <w:rFonts w:ascii="Calibri" w:eastAsia="Yu Mincho" w:hAnsi="Calibri"/>
          <w:sz w:val="24"/>
          <w:lang w:val="en-US"/>
        </w:rPr>
        <w:t>:</w:t>
      </w:r>
    </w:p>
    <w:p w14:paraId="7497FFB4"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1. </w:t>
      </w:r>
      <w:r w:rsidRPr="0073369A">
        <w:rPr>
          <w:rFonts w:ascii="Calibri" w:eastAsia="Yu Mincho" w:hAnsi="Calibri"/>
          <w:b/>
          <w:bCs/>
          <w:sz w:val="24"/>
          <w:rtl/>
          <w:lang w:val="en-US"/>
        </w:rPr>
        <w:t>الانقسامات والصراعات الداخلية</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قصة المسجد الذي كان كنيسة في فنلندا وأُغلق بسبب صراع على الإمامة بين اللاجئين المسلمين هي مثال مصغّر لمشكلة كبرى</w:t>
      </w:r>
      <w:r w:rsidRPr="0073369A">
        <w:rPr>
          <w:rFonts w:ascii="Calibri" w:eastAsia="Yu Mincho" w:hAnsi="Calibri"/>
          <w:sz w:val="24"/>
          <w:lang w:val="en-US"/>
        </w:rPr>
        <w:t xml:space="preserve">: </w:t>
      </w:r>
      <w:r w:rsidRPr="0073369A">
        <w:rPr>
          <w:rFonts w:ascii="Calibri" w:eastAsia="Yu Mincho" w:hAnsi="Calibri"/>
          <w:b/>
          <w:bCs/>
          <w:sz w:val="24"/>
          <w:rtl/>
          <w:lang w:val="en-US"/>
        </w:rPr>
        <w:t>فقدان القدرة على التوحد</w:t>
      </w:r>
      <w:r w:rsidRPr="0073369A">
        <w:rPr>
          <w:rFonts w:ascii="Calibri" w:eastAsia="Yu Mincho" w:hAnsi="Calibri"/>
          <w:sz w:val="24"/>
          <w:lang w:val="en-US"/>
        </w:rPr>
        <w:t xml:space="preserve">. </w:t>
      </w:r>
      <w:r w:rsidRPr="0073369A">
        <w:rPr>
          <w:rFonts w:ascii="Calibri" w:eastAsia="Yu Mincho" w:hAnsi="Calibri"/>
          <w:sz w:val="24"/>
          <w:rtl/>
          <w:lang w:val="en-US"/>
        </w:rPr>
        <w:t>فبينما انتشر الإسلام تاريخيًا في أصقاع الأرض كإندونيسيا والملايو بفضل أخلاق التجار المسلمين الذين جسّدوا الصدق والأمانة، نجد اليوم مجتمعات مسلمة ممزقة بالصراعات المذهبية والقبلية والسياسية، متناسين قول الله تعالى</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وَاعْتَصِمُوا بِحَبْلِ اللَّهِ جَمِيعًا وَلَا تَفَرَّقُوا</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آل عمران: 103</w:t>
      </w:r>
      <w:r w:rsidRPr="0073369A">
        <w:rPr>
          <w:rFonts w:ascii="Calibri" w:eastAsia="Yu Mincho" w:hAnsi="Calibri"/>
          <w:sz w:val="24"/>
          <w:lang w:val="en-US"/>
        </w:rPr>
        <w:t>).</w:t>
      </w:r>
    </w:p>
    <w:p w14:paraId="06399302"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2. </w:t>
      </w:r>
      <w:r w:rsidRPr="0073369A">
        <w:rPr>
          <w:rFonts w:ascii="Calibri" w:eastAsia="Yu Mincho" w:hAnsi="Calibri"/>
          <w:b/>
          <w:bCs/>
          <w:sz w:val="24"/>
          <w:rtl/>
          <w:lang w:val="en-US"/>
        </w:rPr>
        <w:t>العنف والتطرف باسم الدين</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رغم أن القرآن يصف الرسالة المحمدية بأنها رحمة للعالمين</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وَمَا أَرْسَلْنَاكَ إِلَّا رَحْمَةً لِلْعَالَمِينَ</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(الأنبياء: 107)، تتبنى فئات ضالة العنف والإرهاب منهجًا، مشوهة صورة الإسلام ومانحة الذريعة للمتربصين به. هذا التناقض الصارخ بين رحمة الإسلام وعنف المنتسبين إليه يمثل أحد أخطر التحديات التي تواجه الأمة</w:t>
      </w:r>
      <w:r w:rsidRPr="0073369A">
        <w:rPr>
          <w:rFonts w:ascii="Calibri" w:eastAsia="Yu Mincho" w:hAnsi="Calibri"/>
          <w:sz w:val="24"/>
          <w:lang w:val="en-US"/>
        </w:rPr>
        <w:t>.</w:t>
      </w:r>
    </w:p>
    <w:p w14:paraId="69C95584"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3. </w:t>
      </w:r>
      <w:r w:rsidRPr="0073369A">
        <w:rPr>
          <w:rFonts w:ascii="Calibri" w:eastAsia="Yu Mincho" w:hAnsi="Calibri"/>
          <w:b/>
          <w:bCs/>
          <w:sz w:val="24"/>
          <w:rtl/>
          <w:lang w:val="en-US"/>
        </w:rPr>
        <w:t>استشراء الفساد الإداري والمالي</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يحارب الإسلام الفساد بكل أشكاله ويدعو للنزاهة</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وَلَا تَبْخَسُوا النَّاسَ أَشْيَاءَهُمْ وَلَا تَعْثَوْا فِي الْأَرْضِ مُفْسِدِينَ</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 xml:space="preserve">(الأعراف: 85). لكن الواقع يشير إلى تفشي الرشوة والمحسوبية وانعدام الشفافية في العديد من الدول الإسلامية. يُظهر </w:t>
      </w:r>
      <w:r w:rsidRPr="0073369A">
        <w:rPr>
          <w:rFonts w:ascii="Calibri" w:eastAsia="Yu Mincho" w:hAnsi="Calibri"/>
          <w:b/>
          <w:bCs/>
          <w:sz w:val="24"/>
          <w:rtl/>
          <w:lang w:val="en-US"/>
        </w:rPr>
        <w:t>مؤشر مدركات الفساد لعام 2023</w:t>
      </w:r>
      <w:r w:rsidRPr="0073369A">
        <w:rPr>
          <w:rFonts w:ascii="Calibri" w:eastAsia="Yu Mincho" w:hAnsi="Calibri"/>
          <w:sz w:val="24"/>
          <w:rtl/>
          <w:lang w:val="en-US"/>
        </w:rPr>
        <w:t xml:space="preserve"> أن متوسط الدول العربية هو 34 من 100، وهو مستوى يدل على وجود مشاكل فساد خطيرة تقوض التنمية وتهدد الاستقرار. هذا الفساد لا يؤثر فقط على الاقتصاد، بل يسمم الأخلاق العامة ويزعزع ثقة المواطن في دولته</w:t>
      </w:r>
      <w:r w:rsidRPr="0073369A">
        <w:rPr>
          <w:rFonts w:ascii="Calibri" w:eastAsia="Yu Mincho" w:hAnsi="Calibri"/>
          <w:sz w:val="24"/>
          <w:lang w:val="en-US"/>
        </w:rPr>
        <w:t>.</w:t>
      </w:r>
    </w:p>
    <w:p w14:paraId="6BE2A615"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4. </w:t>
      </w:r>
      <w:r w:rsidRPr="0073369A">
        <w:rPr>
          <w:rFonts w:ascii="Calibri" w:eastAsia="Yu Mincho" w:hAnsi="Calibri"/>
          <w:b/>
          <w:bCs/>
          <w:sz w:val="24"/>
          <w:rtl/>
          <w:lang w:val="en-US"/>
        </w:rPr>
        <w:t>التعصب والاستعلاء على الآخر</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حذّر النبي ﷺ من العصبية الجاهلية بقوله</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لَيْسَ مِنَّا مَنْ دَعَا إِلَى عَصَبِيَّةٍ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(رواه أبو داود). ورغم ذلك، تنتشر في مجتمعاتنا عصبية مقيتة للقبيلة أو المذهب أو العرق، مما يتنافى مع المبدأ القرآني الذي جعل التنوع آية للتعارف لا للتناحر</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يَا أَيُّهَا النَّاسُ إِنَّا خَلَقْنَاكُمْ مِنْ ذَكَرٍ وَأُنْثَى وَجَعَلْنَاكُمْ شُعُوبًا وَقَبَائِلَ لِتَعَارَفُوا</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الحجرات: 13</w:t>
      </w:r>
      <w:r w:rsidRPr="0073369A">
        <w:rPr>
          <w:rFonts w:ascii="Calibri" w:eastAsia="Yu Mincho" w:hAnsi="Calibri"/>
          <w:sz w:val="24"/>
          <w:lang w:val="en-US"/>
        </w:rPr>
        <w:t>).</w:t>
      </w:r>
    </w:p>
    <w:p w14:paraId="710A5A81" w14:textId="77777777" w:rsidR="00C7544E" w:rsidRPr="0073369A" w:rsidRDefault="00C7544E" w:rsidP="00E4352F">
      <w:pPr>
        <w:rPr>
          <w:rFonts w:ascii="Calibri" w:eastAsia="Yu Mincho" w:hAnsi="Calibri"/>
          <w:sz w:val="24"/>
          <w:lang w:val="en-US"/>
        </w:rPr>
      </w:pPr>
    </w:p>
    <w:p w14:paraId="353EEFD7" w14:textId="77777777" w:rsidR="00C7544E" w:rsidRPr="0073369A" w:rsidRDefault="00C7544E" w:rsidP="00E4352F">
      <w:pPr>
        <w:pStyle w:val="21"/>
      </w:pPr>
      <w:bookmarkStart w:id="485" w:name="_Toc205285381"/>
      <w:r w:rsidRPr="0073369A">
        <w:rPr>
          <w:rtl/>
        </w:rPr>
        <w:t>الفصل الثاني: تحليل جذور الأزمة</w:t>
      </w:r>
      <w:bookmarkEnd w:id="485"/>
    </w:p>
    <w:p w14:paraId="4A83D103"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لفهم هذه الفجوة، لا بد من الغوص في أسبابها العميقة التي تتشابك فيها عوامل متعددة</w:t>
      </w:r>
      <w:r w:rsidRPr="0073369A">
        <w:rPr>
          <w:rFonts w:ascii="Calibri" w:eastAsia="Yu Mincho" w:hAnsi="Calibri"/>
          <w:sz w:val="24"/>
          <w:lang w:val="en-US"/>
        </w:rPr>
        <w:t>:</w:t>
      </w:r>
    </w:p>
    <w:p w14:paraId="3DF64BFD"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1. </w:t>
      </w:r>
      <w:r w:rsidRPr="0073369A">
        <w:rPr>
          <w:rFonts w:ascii="Calibri" w:eastAsia="Yu Mincho" w:hAnsi="Calibri"/>
          <w:b/>
          <w:bCs/>
          <w:sz w:val="24"/>
          <w:rtl/>
          <w:lang w:val="en-US"/>
        </w:rPr>
        <w:t>أولوية الأخلاق المهملة وظهور "الدين الموازي</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 xml:space="preserve">يكمن أحد أعمق أسباب الأزمة في اختلال ميزان الأولويات الدينية لدى الكثيرين. تكشف إحصائية قرآنية لافتة أن آيات العبادات الشعائرية (صلاة، صيام، زكاة، حج) تبلغ حوالي </w:t>
      </w:r>
      <w:r w:rsidRPr="0073369A">
        <w:rPr>
          <w:rFonts w:ascii="Calibri" w:eastAsia="Yu Mincho" w:hAnsi="Calibri"/>
          <w:b/>
          <w:bCs/>
          <w:sz w:val="24"/>
          <w:lang w:val="en-US"/>
        </w:rPr>
        <w:t xml:space="preserve">130 </w:t>
      </w:r>
      <w:r w:rsidRPr="0073369A">
        <w:rPr>
          <w:rFonts w:ascii="Calibri" w:eastAsia="Yu Mincho" w:hAnsi="Calibri"/>
          <w:b/>
          <w:bCs/>
          <w:sz w:val="24"/>
          <w:rtl/>
          <w:lang w:val="en-US"/>
        </w:rPr>
        <w:t>آية (ما يقارب 2% من المصحف)</w:t>
      </w:r>
      <w:r w:rsidRPr="0073369A">
        <w:rPr>
          <w:rFonts w:ascii="Calibri" w:eastAsia="Yu Mincho" w:hAnsi="Calibri"/>
          <w:sz w:val="24"/>
          <w:rtl/>
          <w:lang w:val="en-US"/>
        </w:rPr>
        <w:t xml:space="preserve">، بينما تبلغ آيات الأخلاق والمعاملات والسلوك ما يقارب </w:t>
      </w:r>
      <w:r w:rsidRPr="0073369A">
        <w:rPr>
          <w:rFonts w:ascii="Calibri" w:eastAsia="Yu Mincho" w:hAnsi="Calibri"/>
          <w:b/>
          <w:bCs/>
          <w:sz w:val="24"/>
          <w:lang w:val="en-US"/>
        </w:rPr>
        <w:t xml:space="preserve">1504 </w:t>
      </w:r>
      <w:r w:rsidRPr="0073369A">
        <w:rPr>
          <w:rFonts w:ascii="Calibri" w:eastAsia="Yu Mincho" w:hAnsi="Calibri"/>
          <w:b/>
          <w:bCs/>
          <w:sz w:val="24"/>
          <w:rtl/>
          <w:lang w:val="en-US"/>
        </w:rPr>
        <w:t>آيات (حوالي 24% من المصحف)</w:t>
      </w:r>
      <w:r w:rsidRPr="0073369A">
        <w:rPr>
          <w:rFonts w:ascii="Calibri" w:eastAsia="Yu Mincho" w:hAnsi="Calibri"/>
          <w:sz w:val="24"/>
          <w:lang w:val="en-US"/>
        </w:rPr>
        <w:t>.</w:t>
      </w:r>
    </w:p>
    <w:p w14:paraId="2CCDF1F7"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هذا التفاوت الهائل بين حجم التشريع الأخلاقي وحجم التشريع التعبدي يشير إلى </w:t>
      </w:r>
      <w:r w:rsidRPr="0073369A">
        <w:rPr>
          <w:rFonts w:ascii="Calibri" w:eastAsia="Yu Mincho" w:hAnsi="Calibri"/>
          <w:b/>
          <w:bCs/>
          <w:sz w:val="24"/>
          <w:rtl/>
          <w:lang w:val="en-US"/>
        </w:rPr>
        <w:t>مركزية الأخلاق في رسالة الإسلام</w:t>
      </w:r>
      <w:r w:rsidRPr="0073369A">
        <w:rPr>
          <w:rFonts w:ascii="Calibri" w:eastAsia="Yu Mincho" w:hAnsi="Calibri"/>
          <w:sz w:val="24"/>
          <w:lang w:val="en-US"/>
        </w:rPr>
        <w:t xml:space="preserve">. </w:t>
      </w:r>
      <w:r w:rsidRPr="0073369A">
        <w:rPr>
          <w:rFonts w:ascii="Calibri" w:eastAsia="Yu Mincho" w:hAnsi="Calibri"/>
          <w:sz w:val="24"/>
          <w:rtl/>
          <w:lang w:val="en-US"/>
        </w:rPr>
        <w:t xml:space="preserve">لكن ما حدث عبر التاريخ هو نشوء ما يمكن تسميته بـ </w:t>
      </w:r>
      <w:r w:rsidRPr="0073369A">
        <w:rPr>
          <w:rFonts w:ascii="Calibri" w:eastAsia="Yu Mincho" w:hAnsi="Calibri"/>
          <w:b/>
          <w:bCs/>
          <w:sz w:val="24"/>
          <w:lang w:val="en-US"/>
        </w:rPr>
        <w:t>"</w:t>
      </w:r>
      <w:r w:rsidRPr="0073369A">
        <w:rPr>
          <w:rFonts w:ascii="Calibri" w:eastAsia="Yu Mincho" w:hAnsi="Calibri"/>
          <w:b/>
          <w:bCs/>
          <w:sz w:val="24"/>
          <w:rtl/>
          <w:lang w:val="en-US"/>
        </w:rPr>
        <w:t>الدين الموازي</w:t>
      </w:r>
      <w:r w:rsidRPr="0073369A">
        <w:rPr>
          <w:rFonts w:ascii="Calibri" w:eastAsia="Yu Mincho" w:hAnsi="Calibri"/>
          <w:b/>
          <w:bCs/>
          <w:sz w:val="24"/>
          <w:lang w:val="en-US"/>
        </w:rPr>
        <w:t>"</w:t>
      </w:r>
      <w:r w:rsidRPr="0073369A">
        <w:rPr>
          <w:rFonts w:ascii="Calibri" w:eastAsia="Yu Mincho" w:hAnsi="Calibri"/>
          <w:sz w:val="24"/>
          <w:rtl/>
          <w:lang w:val="en-US"/>
        </w:rPr>
        <w:t>؛ وهو فهم مختزل للدين يركز بشكل شبه حصري على أركان الإسلام الخمسة (العبادات) ويهمل المنظومة الأخلاقية الواسعة التي تشكل ربع القرآن. هذا الدين الموازي أنتج مسلمين قد يكونون حريصين على أداء الشعائر، لكن سلوكهم في البيع والشراء والعمل والسياسة والجوار يفتقر إلى قيم الصدق والعدل والرحمة والإحسان، مما أفرغ العبادات من غايتها الحقيقية</w:t>
      </w:r>
      <w:r w:rsidRPr="0073369A">
        <w:rPr>
          <w:rFonts w:ascii="Calibri" w:eastAsia="Yu Mincho" w:hAnsi="Calibri"/>
          <w:sz w:val="24"/>
          <w:lang w:val="en-US"/>
        </w:rPr>
        <w:t>.</w:t>
      </w:r>
    </w:p>
    <w:p w14:paraId="73C86E63"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2. </w:t>
      </w:r>
      <w:r w:rsidRPr="0073369A">
        <w:rPr>
          <w:rFonts w:ascii="Calibri" w:eastAsia="Yu Mincho" w:hAnsi="Calibri"/>
          <w:b/>
          <w:bCs/>
          <w:sz w:val="24"/>
          <w:rtl/>
          <w:lang w:val="en-US"/>
        </w:rPr>
        <w:t>الاستبداد السياسي وتوظيف الدين</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لعب الاستبداد السياسي دورًا تاريخيًا في إفساد الأخلاق العامة. فالأنظمة القمعية غالبًا ما تستخدم خطابًا دينيًا مشوهًا لتبرير الظلم وتكريس الطاعة العمياء، مما يؤدي إلى تحريف المفاهيم الإسلامية الأصيلة كالشورى والعدل</w:t>
      </w:r>
      <w:r w:rsidRPr="0073369A">
        <w:rPr>
          <w:rFonts w:ascii="Calibri" w:eastAsia="Yu Mincho" w:hAnsi="Calibri"/>
          <w:sz w:val="24"/>
          <w:lang w:val="en-US"/>
        </w:rPr>
        <w:t>.</w:t>
      </w:r>
    </w:p>
    <w:p w14:paraId="6B3FCE1D"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3. </w:t>
      </w:r>
      <w:r w:rsidRPr="0073369A">
        <w:rPr>
          <w:rFonts w:ascii="Calibri" w:eastAsia="Yu Mincho" w:hAnsi="Calibri"/>
          <w:b/>
          <w:bCs/>
          <w:sz w:val="24"/>
          <w:rtl/>
          <w:lang w:val="en-US"/>
        </w:rPr>
        <w:t>صدمة العولمة وأزمة الهوية</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فرضت العولمة قيمًا مادية واستهلاكية تتعارض مع القيم الإسلامية. كما ساهمت وسائل التواصل الاجتماعي، رغم فوائدها، في نشر آفات أخلاقية كالتنمر والسخرية، وهي أمور نهى عنها القرآن صراحة</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يَا أَيُّهَا الَّذِينَ آمَنُوا لَا يَسْخَرْ قَوْمٌ مِنْ قَوْمٍ</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الحجرات: 11</w:t>
      </w:r>
      <w:r w:rsidRPr="0073369A">
        <w:rPr>
          <w:rFonts w:ascii="Calibri" w:eastAsia="Yu Mincho" w:hAnsi="Calibri"/>
          <w:sz w:val="24"/>
          <w:lang w:val="en-US"/>
        </w:rPr>
        <w:t>).</w:t>
      </w:r>
    </w:p>
    <w:p w14:paraId="09D31C02"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4. </w:t>
      </w:r>
      <w:r w:rsidRPr="0073369A">
        <w:rPr>
          <w:rFonts w:ascii="Calibri" w:eastAsia="Yu Mincho" w:hAnsi="Calibri"/>
          <w:b/>
          <w:bCs/>
          <w:sz w:val="24"/>
          <w:rtl/>
          <w:lang w:val="en-US"/>
        </w:rPr>
        <w:t>المسؤولية الفردية وهجران القرآن</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إن شهادة الرسول ﷺ يوم القيامة تلخص جوهر المشكلة</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وَقَالَ الرَّسُولُ يَا رَبِّ إِنَّ قَوْمِي اتَّخَذُوا هَذَا الْقُرْآنَ مَهْجُورًا</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 xml:space="preserve">(الفرقان: 30). الهجران هنا ليس فقط هجران التلاوة، بل الأهم هو </w:t>
      </w:r>
      <w:r w:rsidRPr="0073369A">
        <w:rPr>
          <w:rFonts w:ascii="Calibri" w:eastAsia="Yu Mincho" w:hAnsi="Calibri"/>
          <w:b/>
          <w:bCs/>
          <w:sz w:val="24"/>
          <w:rtl/>
          <w:lang w:val="en-US"/>
        </w:rPr>
        <w:t>هجران العمل بوصاياه الأخلاقية</w:t>
      </w:r>
      <w:r w:rsidRPr="0073369A">
        <w:rPr>
          <w:rFonts w:ascii="Calibri" w:eastAsia="Yu Mincho" w:hAnsi="Calibri"/>
          <w:sz w:val="24"/>
          <w:rtl/>
          <w:lang w:val="en-US"/>
        </w:rPr>
        <w:t xml:space="preserve"> وتحويله إلى كتاب للبركة والمناسبات الرسمية بدلًا من كونه دستورًا للحياة</w:t>
      </w:r>
      <w:r w:rsidRPr="0073369A">
        <w:rPr>
          <w:rFonts w:ascii="Calibri" w:eastAsia="Yu Mincho" w:hAnsi="Calibri"/>
          <w:sz w:val="24"/>
          <w:lang w:val="en-US"/>
        </w:rPr>
        <w:t>.</w:t>
      </w:r>
      <w:r w:rsidRPr="0073369A">
        <w:rPr>
          <w:rFonts w:ascii="Calibri" w:eastAsia="Yu Mincho" w:hAnsi="Calibri"/>
          <w:sz w:val="24"/>
          <w:lang w:val="en-US"/>
        </w:rPr>
        <w:br/>
      </w:r>
      <w:r w:rsidRPr="0073369A">
        <w:rPr>
          <w:rFonts w:ascii="Calibri" w:eastAsia="Yu Mincho" w:hAnsi="Calibri"/>
          <w:sz w:val="24"/>
          <w:rtl/>
          <w:lang w:val="en-US"/>
        </w:rPr>
        <w:t>ومما يسهل هذا الهجران هو ظهور فكرة "الكهنوت" أو "رجال الدين" كوسطاء متخصصين في فهم الدين، وهو مفهوم غريب عن روح الإسلام الذي لا يعرف طبقة كهنوتية. فالقرآن خطاب مباشر لكل إنسان، وعلى كل فرد مسؤولية شخصية في تدبره وفهمه وتطبيقه، لأن الحساب يوم القيامة فردي بحت</w:t>
      </w:r>
      <w:r w:rsidRPr="0073369A">
        <w:rPr>
          <w:rFonts w:ascii="Calibri" w:eastAsia="Yu Mincho" w:hAnsi="Calibri"/>
          <w:sz w:val="24"/>
          <w:lang w:val="en-US"/>
        </w:rPr>
        <w:t>.</w:t>
      </w:r>
    </w:p>
    <w:p w14:paraId="02E63ABE" w14:textId="77777777" w:rsidR="00C7544E" w:rsidRPr="0073369A" w:rsidRDefault="00C7544E" w:rsidP="00E4352F">
      <w:pPr>
        <w:rPr>
          <w:rFonts w:ascii="Calibri" w:eastAsia="Yu Mincho" w:hAnsi="Calibri"/>
          <w:sz w:val="24"/>
          <w:lang w:val="en-US"/>
        </w:rPr>
      </w:pPr>
    </w:p>
    <w:p w14:paraId="55683F79" w14:textId="77777777" w:rsidR="00C7544E" w:rsidRPr="0073369A" w:rsidRDefault="00C7544E" w:rsidP="00E4352F">
      <w:pPr>
        <w:pStyle w:val="21"/>
      </w:pPr>
      <w:bookmarkStart w:id="486" w:name="_Toc205285382"/>
      <w:r w:rsidRPr="0073369A">
        <w:rPr>
          <w:rtl/>
        </w:rPr>
        <w:t>الفصل الثالث: خارطة طريق نحو الإصلاح</w:t>
      </w:r>
      <w:bookmarkEnd w:id="486"/>
    </w:p>
    <w:p w14:paraId="1B57E47F"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إن سد هذه الفجوة يتطلب جهدًا جماعيًا ومنظمًا على عدة محاور</w:t>
      </w:r>
      <w:r w:rsidRPr="0073369A">
        <w:rPr>
          <w:rFonts w:ascii="Calibri" w:eastAsia="Yu Mincho" w:hAnsi="Calibri"/>
          <w:sz w:val="24"/>
          <w:lang w:val="en-US"/>
        </w:rPr>
        <w:t>:</w:t>
      </w:r>
    </w:p>
    <w:p w14:paraId="15E596F5"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1. </w:t>
      </w:r>
      <w:r w:rsidRPr="0073369A">
        <w:rPr>
          <w:rFonts w:ascii="Calibri" w:eastAsia="Yu Mincho" w:hAnsi="Calibri"/>
          <w:b/>
          <w:bCs/>
          <w:sz w:val="24"/>
          <w:rtl/>
          <w:lang w:val="en-US"/>
        </w:rPr>
        <w:t>ثورة في التعليم والخطاب الديني</w:t>
      </w:r>
      <w:r w:rsidRPr="0073369A">
        <w:rPr>
          <w:rFonts w:ascii="Calibri" w:eastAsia="Yu Mincho" w:hAnsi="Calibri"/>
          <w:b/>
          <w:bCs/>
          <w:sz w:val="24"/>
          <w:lang w:val="en-US"/>
        </w:rPr>
        <w:t>:</w:t>
      </w:r>
    </w:p>
    <w:p w14:paraId="23DCFF09" w14:textId="77777777" w:rsidR="00C7544E" w:rsidRPr="0073369A" w:rsidRDefault="00C7544E" w:rsidP="00CE1EDD">
      <w:pPr>
        <w:numPr>
          <w:ilvl w:val="0"/>
          <w:numId w:val="422"/>
        </w:numPr>
        <w:spacing w:before="100" w:beforeAutospacing="1" w:after="100" w:afterAutospacing="1" w:line="240" w:lineRule="auto"/>
        <w:rPr>
          <w:rFonts w:ascii="Calibri" w:eastAsia="Yu Mincho" w:hAnsi="Calibri"/>
          <w:sz w:val="24"/>
          <w:lang w:val="en-US"/>
        </w:rPr>
      </w:pPr>
      <w:r w:rsidRPr="0073369A">
        <w:rPr>
          <w:rFonts w:ascii="Calibri" w:eastAsia="Yu Mincho" w:hAnsi="Calibri"/>
          <w:b/>
          <w:bCs/>
          <w:sz w:val="24"/>
          <w:rtl/>
          <w:lang w:val="en-US"/>
        </w:rPr>
        <w:t>إعادة الأخلاق إلى الصدارة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يجب أن تصبح المنظومة الأخلاقية القرآنية هي محور المناهج والخطب والبرامج الإعلامية</w:t>
      </w:r>
      <w:r w:rsidRPr="0073369A">
        <w:rPr>
          <w:rFonts w:ascii="Calibri" w:eastAsia="Yu Mincho" w:hAnsi="Calibri"/>
          <w:sz w:val="24"/>
          <w:lang w:val="en-US"/>
        </w:rPr>
        <w:t>.</w:t>
      </w:r>
    </w:p>
    <w:p w14:paraId="7030C16D" w14:textId="77777777" w:rsidR="00C7544E" w:rsidRPr="0073369A" w:rsidRDefault="00C7544E" w:rsidP="00CE1EDD">
      <w:pPr>
        <w:numPr>
          <w:ilvl w:val="0"/>
          <w:numId w:val="422"/>
        </w:numPr>
        <w:spacing w:before="100" w:beforeAutospacing="1" w:after="100" w:afterAutospacing="1" w:line="240" w:lineRule="auto"/>
        <w:rPr>
          <w:rFonts w:ascii="Calibri" w:eastAsia="Yu Mincho" w:hAnsi="Calibri"/>
          <w:sz w:val="24"/>
          <w:lang w:val="en-US"/>
        </w:rPr>
      </w:pPr>
      <w:r w:rsidRPr="0073369A">
        <w:rPr>
          <w:rFonts w:ascii="Calibri" w:eastAsia="Yu Mincho" w:hAnsi="Calibri"/>
          <w:b/>
          <w:bCs/>
          <w:sz w:val="24"/>
          <w:rtl/>
          <w:lang w:val="en-US"/>
        </w:rPr>
        <w:t>تدريس سيرة النبي ﷺ</w:t>
      </w:r>
      <w:r w:rsidRPr="0073369A">
        <w:rPr>
          <w:rFonts w:ascii="Calibri" w:eastAsia="Yu Mincho" w:hAnsi="Calibri"/>
          <w:sz w:val="24"/>
          <w:rtl/>
          <w:lang w:val="en-US"/>
        </w:rPr>
        <w:t xml:space="preserve"> كنموذج عملي للأخلاق، وليس مجرد سرد تاريخي للأحداث</w:t>
      </w:r>
      <w:r w:rsidRPr="0073369A">
        <w:rPr>
          <w:rFonts w:ascii="Calibri" w:eastAsia="Yu Mincho" w:hAnsi="Calibri"/>
          <w:sz w:val="24"/>
          <w:lang w:val="en-US"/>
        </w:rPr>
        <w:t>.</w:t>
      </w:r>
    </w:p>
    <w:p w14:paraId="1979658A"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2. </w:t>
      </w:r>
      <w:r w:rsidRPr="0073369A">
        <w:rPr>
          <w:rFonts w:ascii="Calibri" w:eastAsia="Yu Mincho" w:hAnsi="Calibri"/>
          <w:b/>
          <w:bCs/>
          <w:sz w:val="24"/>
          <w:rtl/>
          <w:lang w:val="en-US"/>
        </w:rPr>
        <w:t>تعزيز النقد الذاتي والإصلاح المجتمعي</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يجب على المجتمعات المسلمة أن تتحلى بالشجاعة الكافية للاعتراف بأخطائها. فكما قال الخليفة عمر بن الخطاب رضي الله عنه</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حاسبوا أنفسكم قبل أن تحاسبوا</w:t>
      </w:r>
      <w:r w:rsidRPr="0073369A">
        <w:rPr>
          <w:rFonts w:ascii="Calibri" w:eastAsia="Yu Mincho" w:hAnsi="Calibri"/>
          <w:b/>
          <w:bCs/>
          <w:sz w:val="24"/>
          <w:lang w:val="en-US"/>
        </w:rPr>
        <w:t>"</w:t>
      </w:r>
      <w:r w:rsidRPr="0073369A">
        <w:rPr>
          <w:rFonts w:ascii="Calibri" w:eastAsia="Yu Mincho" w:hAnsi="Calibri"/>
          <w:sz w:val="24"/>
          <w:lang w:val="en-US"/>
        </w:rPr>
        <w:t>.</w:t>
      </w:r>
    </w:p>
    <w:p w14:paraId="61392B2F"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3. </w:t>
      </w:r>
      <w:r w:rsidRPr="0073369A">
        <w:rPr>
          <w:rFonts w:ascii="Calibri" w:eastAsia="Yu Mincho" w:hAnsi="Calibri"/>
          <w:b/>
          <w:bCs/>
          <w:sz w:val="24"/>
          <w:rtl/>
          <w:lang w:val="en-US"/>
        </w:rPr>
        <w:t>مواجهة الاستبداد والفساد</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إن المطالبة بالحكم الرشيد، وتفعيل مبدأ الشورى</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وَأَمْرُهُمْ شُورَى بَيْنَهُمْ</w:t>
      </w:r>
      <w:r w:rsidRPr="0073369A">
        <w:rPr>
          <w:rFonts w:ascii="Calibri" w:eastAsia="Yu Mincho" w:hAnsi="Calibri"/>
          <w:b/>
          <w:bCs/>
          <w:sz w:val="24"/>
          <w:lang w:val="en-US"/>
        </w:rPr>
        <w:t>"</w:t>
      </w:r>
      <w:r w:rsidRPr="0073369A">
        <w:rPr>
          <w:rFonts w:ascii="Calibri" w:eastAsia="Yu Mincho" w:hAnsi="Calibri"/>
          <w:sz w:val="24"/>
          <w:lang w:val="en-US"/>
        </w:rPr>
        <w:t xml:space="preserve"> - </w:t>
      </w:r>
      <w:r w:rsidRPr="0073369A">
        <w:rPr>
          <w:rFonts w:ascii="Calibri" w:eastAsia="Yu Mincho" w:hAnsi="Calibri"/>
          <w:sz w:val="24"/>
          <w:rtl/>
          <w:lang w:val="en-US"/>
        </w:rPr>
        <w:t>الشورى: 38)، ومحاربة الفساد ليست مجرد مطالب سياسية، بل هي واجبات دينية وضرورات أخلاقية</w:t>
      </w:r>
      <w:r w:rsidRPr="0073369A">
        <w:rPr>
          <w:rFonts w:ascii="Calibri" w:eastAsia="Yu Mincho" w:hAnsi="Calibri"/>
          <w:sz w:val="24"/>
          <w:lang w:val="en-US"/>
        </w:rPr>
        <w:t>.</w:t>
      </w:r>
    </w:p>
    <w:p w14:paraId="693A91EC"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b/>
          <w:bCs/>
          <w:sz w:val="24"/>
          <w:lang w:val="en-US"/>
        </w:rPr>
        <w:t xml:space="preserve">4. </w:t>
      </w:r>
      <w:r w:rsidRPr="0073369A">
        <w:rPr>
          <w:rFonts w:ascii="Calibri" w:eastAsia="Yu Mincho" w:hAnsi="Calibri"/>
          <w:b/>
          <w:bCs/>
          <w:sz w:val="24"/>
          <w:rtl/>
          <w:lang w:val="en-US"/>
        </w:rPr>
        <w:t>بناء القدوات الأخلاقية الحية</w:t>
      </w:r>
      <w:r w:rsidRPr="0073369A">
        <w:rPr>
          <w:rFonts w:ascii="Calibri" w:eastAsia="Yu Mincho" w:hAnsi="Calibri"/>
          <w:b/>
          <w:bCs/>
          <w:sz w:val="24"/>
          <w:lang w:val="en-US"/>
        </w:rPr>
        <w:t>:</w:t>
      </w:r>
      <w:r w:rsidRPr="0073369A">
        <w:rPr>
          <w:rFonts w:ascii="Calibri" w:eastAsia="Yu Mincho" w:hAnsi="Calibri"/>
          <w:sz w:val="24"/>
          <w:lang w:val="en-US"/>
        </w:rPr>
        <w:br/>
      </w:r>
      <w:r w:rsidRPr="0073369A">
        <w:rPr>
          <w:rFonts w:ascii="Calibri" w:eastAsia="Yu Mincho" w:hAnsi="Calibri"/>
          <w:sz w:val="24"/>
          <w:rtl/>
          <w:lang w:val="en-US"/>
        </w:rPr>
        <w:t>الأمة بحاجة ماسة إلى نماذج عملية من العلماء والدعاة والقادة الذين يجسدون الأخلاق التي يدعون إليها، فكما قال الشاعر</w:t>
      </w:r>
      <w:r w:rsidRPr="0073369A">
        <w:rPr>
          <w:rFonts w:ascii="Calibri" w:eastAsia="Yu Mincho" w:hAnsi="Calibri"/>
          <w:sz w:val="24"/>
          <w:lang w:val="en-US"/>
        </w:rPr>
        <w:t>:</w:t>
      </w:r>
      <w:r w:rsidRPr="0073369A">
        <w:rPr>
          <w:rFonts w:ascii="Calibri" w:eastAsia="Yu Mincho" w:hAnsi="Calibri"/>
          <w:sz w:val="24"/>
          <w:lang w:val="en-US"/>
        </w:rPr>
        <w:br/>
      </w:r>
      <w:r w:rsidRPr="0073369A">
        <w:rPr>
          <w:rFonts w:ascii="Calibri" w:eastAsia="Yu Mincho" w:hAnsi="Calibri"/>
          <w:b/>
          <w:bCs/>
          <w:sz w:val="24"/>
          <w:lang w:val="en-US"/>
        </w:rPr>
        <w:t>"</w:t>
      </w:r>
      <w:r w:rsidRPr="0073369A">
        <w:rPr>
          <w:rFonts w:ascii="Calibri" w:eastAsia="Yu Mincho" w:hAnsi="Calibri"/>
          <w:b/>
          <w:bCs/>
          <w:sz w:val="24"/>
          <w:rtl/>
          <w:lang w:val="en-US"/>
        </w:rPr>
        <w:t>لا تَنْهَ عَنْ خُلُقٍ وَتَأْتِيَ مِثْلَهُ ... عَارٌ عَلَيْكَ إِذَا فَعَلْتَ عَظِيمُ</w:t>
      </w:r>
      <w:r w:rsidRPr="0073369A">
        <w:rPr>
          <w:rFonts w:ascii="Calibri" w:eastAsia="Yu Mincho" w:hAnsi="Calibri"/>
          <w:b/>
          <w:bCs/>
          <w:sz w:val="24"/>
          <w:lang w:val="en-US"/>
        </w:rPr>
        <w:t>"</w:t>
      </w:r>
    </w:p>
    <w:p w14:paraId="06FD0180" w14:textId="77777777" w:rsidR="00C7544E" w:rsidRPr="0073369A" w:rsidRDefault="00C7544E" w:rsidP="00E4352F">
      <w:pPr>
        <w:rPr>
          <w:rFonts w:ascii="Calibri" w:eastAsia="Yu Mincho" w:hAnsi="Calibri"/>
          <w:sz w:val="24"/>
          <w:lang w:val="en-US"/>
        </w:rPr>
      </w:pPr>
    </w:p>
    <w:p w14:paraId="332F3B28" w14:textId="77777777" w:rsidR="00C7544E" w:rsidRPr="0073369A" w:rsidRDefault="00C7544E" w:rsidP="00E4352F">
      <w:pPr>
        <w:pStyle w:val="21"/>
      </w:pPr>
      <w:bookmarkStart w:id="487" w:name="_Toc205285383"/>
      <w:r w:rsidRPr="0073369A">
        <w:rPr>
          <w:rtl/>
        </w:rPr>
        <w:t>خاتمة: العودة إلى جوهر الإسلام الأخلاقي</w:t>
      </w:r>
      <w:bookmarkEnd w:id="487"/>
    </w:p>
    <w:p w14:paraId="35FD3517"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إن الفجوة بين المثل الأعلى في القرآن والواقع المعاش للمسلمين لا تطعن في كمال الإسلام، بل تكشف عن عمق التقصير البشري في تطبيقه. فالقرآن نفسه يشخص الداء حين يقرر أن الخلل ينبع من كسب الإنسان</w:t>
      </w:r>
      <w:r w:rsidRPr="0073369A">
        <w:rPr>
          <w:rFonts w:ascii="Calibri" w:eastAsia="Yu Mincho" w:hAnsi="Calibri"/>
          <w:sz w:val="24"/>
          <w:lang w:val="en-US"/>
        </w:rPr>
        <w:t xml:space="preserve">: </w:t>
      </w:r>
      <w:r w:rsidRPr="0073369A">
        <w:rPr>
          <w:rFonts w:ascii="Calibri" w:eastAsia="Yu Mincho" w:hAnsi="Calibri"/>
          <w:b/>
          <w:bCs/>
          <w:sz w:val="24"/>
          <w:lang w:val="en-US"/>
        </w:rPr>
        <w:t>"</w:t>
      </w:r>
      <w:r w:rsidRPr="0073369A">
        <w:rPr>
          <w:rFonts w:ascii="Calibri" w:eastAsia="Yu Mincho" w:hAnsi="Calibri"/>
          <w:b/>
          <w:bCs/>
          <w:sz w:val="24"/>
          <w:rtl/>
          <w:lang w:val="en-US"/>
        </w:rPr>
        <w:t>ظَهَرَ الْفَسَادُ فِي الْبَرِّ وَالْبَحْرِ بِمَا كَسَبَتْ أَيْدِي النَّاسِ</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الروم: 41</w:t>
      </w:r>
      <w:r w:rsidRPr="0073369A">
        <w:rPr>
          <w:rFonts w:ascii="Calibri" w:eastAsia="Yu Mincho" w:hAnsi="Calibri"/>
          <w:sz w:val="24"/>
          <w:lang w:val="en-US"/>
        </w:rPr>
        <w:t>).</w:t>
      </w:r>
    </w:p>
    <w:p w14:paraId="4DEA78BD" w14:textId="77777777" w:rsidR="00C7544E" w:rsidRPr="0073369A" w:rsidRDefault="00C7544E" w:rsidP="00E4352F">
      <w:pPr>
        <w:spacing w:before="100" w:beforeAutospacing="1" w:after="100" w:afterAutospacing="1"/>
        <w:rPr>
          <w:rFonts w:ascii="Calibri" w:eastAsia="Yu Mincho" w:hAnsi="Calibri"/>
          <w:sz w:val="24"/>
          <w:lang w:val="en-US"/>
        </w:rPr>
      </w:pPr>
      <w:r w:rsidRPr="0073369A">
        <w:rPr>
          <w:rFonts w:ascii="Calibri" w:eastAsia="Yu Mincho" w:hAnsi="Calibri"/>
          <w:sz w:val="24"/>
          <w:rtl/>
          <w:lang w:val="en-US"/>
        </w:rPr>
        <w:t xml:space="preserve">الحل يبدأ من </w:t>
      </w:r>
      <w:r w:rsidRPr="0073369A">
        <w:rPr>
          <w:rFonts w:ascii="Calibri" w:eastAsia="Yu Mincho" w:hAnsi="Calibri"/>
          <w:b/>
          <w:bCs/>
          <w:sz w:val="24"/>
          <w:rtl/>
          <w:lang w:val="en-US"/>
        </w:rPr>
        <w:t>الفرد</w:t>
      </w:r>
      <w:r w:rsidRPr="0073369A">
        <w:rPr>
          <w:rFonts w:ascii="Calibri" w:eastAsia="Yu Mincho" w:hAnsi="Calibri"/>
          <w:sz w:val="24"/>
          <w:rtl/>
          <w:lang w:val="en-US"/>
        </w:rPr>
        <w:t xml:space="preserve"> الذي يقرر إنهاء هجرانه الشخصي لوصايا القرآن الأخلاقية، ويتحمل مسؤوليته المباشرة في فهم دينه وتطبيقه. وينتقل هذا الإصلاح إلى </w:t>
      </w:r>
      <w:r w:rsidRPr="0073369A">
        <w:rPr>
          <w:rFonts w:ascii="Calibri" w:eastAsia="Yu Mincho" w:hAnsi="Calibri"/>
          <w:b/>
          <w:bCs/>
          <w:sz w:val="24"/>
          <w:rtl/>
          <w:lang w:val="en-US"/>
        </w:rPr>
        <w:t>الأسرة</w:t>
      </w:r>
      <w:r w:rsidRPr="0073369A">
        <w:rPr>
          <w:rFonts w:ascii="Calibri" w:eastAsia="Yu Mincho" w:hAnsi="Calibri"/>
          <w:sz w:val="24"/>
          <w:rtl/>
          <w:lang w:val="en-US"/>
        </w:rPr>
        <w:t xml:space="preserve"> التي تربي أبناءها على هذه القيم، ثم يتسع ليشمل </w:t>
      </w:r>
      <w:r w:rsidRPr="0073369A">
        <w:rPr>
          <w:rFonts w:ascii="Calibri" w:eastAsia="Yu Mincho" w:hAnsi="Calibri"/>
          <w:b/>
          <w:bCs/>
          <w:sz w:val="24"/>
          <w:rtl/>
          <w:lang w:val="en-US"/>
        </w:rPr>
        <w:t>المجتمع</w:t>
      </w:r>
      <w:r w:rsidRPr="0073369A">
        <w:rPr>
          <w:rFonts w:ascii="Calibri" w:eastAsia="Yu Mincho" w:hAnsi="Calibri"/>
          <w:sz w:val="24"/>
          <w:rtl/>
          <w:lang w:val="en-US"/>
        </w:rPr>
        <w:t xml:space="preserve"> بأسره. إن العودة إلى القرآن، ليس ككتاب يُتلى للبركة فحسب، بل </w:t>
      </w:r>
      <w:r w:rsidRPr="0073369A">
        <w:rPr>
          <w:rFonts w:ascii="Calibri" w:eastAsia="Yu Mincho" w:hAnsi="Calibri"/>
          <w:b/>
          <w:bCs/>
          <w:sz w:val="24"/>
          <w:rtl/>
          <w:lang w:val="en-US"/>
        </w:rPr>
        <w:t>كدستور أخلاقي شامل ينير الحياة</w:t>
      </w:r>
      <w:r w:rsidRPr="0073369A">
        <w:rPr>
          <w:rFonts w:ascii="Calibri" w:eastAsia="Yu Mincho" w:hAnsi="Calibri"/>
          <w:sz w:val="24"/>
          <w:rtl/>
          <w:lang w:val="en-US"/>
        </w:rPr>
        <w:t>، هي السبيل الوحيد لاستعادة الأمة مكانتها الحضارية التي لا تقوم إلا على أساس متين من الأخلاق</w:t>
      </w:r>
      <w:r w:rsidRPr="0073369A">
        <w:rPr>
          <w:rFonts w:ascii="Calibri" w:eastAsia="Yu Mincho" w:hAnsi="Calibri"/>
          <w:sz w:val="24"/>
          <w:lang w:val="en-US"/>
        </w:rPr>
        <w:t>.</w:t>
      </w:r>
    </w:p>
    <w:p w14:paraId="3726CC25" w14:textId="77777777" w:rsidR="00C7544E" w:rsidRPr="0073369A" w:rsidRDefault="00C7544E" w:rsidP="00E4352F">
      <w:pPr>
        <w:rPr>
          <w:rFonts w:ascii="Calibri" w:eastAsia="Yu Mincho" w:hAnsi="Calibri"/>
          <w:sz w:val="24"/>
          <w:lang w:val="en-US"/>
        </w:rPr>
      </w:pPr>
    </w:p>
    <w:p w14:paraId="667266FB" w14:textId="77777777" w:rsidR="00C7544E" w:rsidRPr="0073369A" w:rsidRDefault="00C7544E" w:rsidP="00E4352F">
      <w:pPr>
        <w:pStyle w:val="1"/>
        <w:rPr>
          <w:rtl/>
        </w:rPr>
      </w:pPr>
      <w:bookmarkStart w:id="488" w:name="_Toc205285384"/>
      <w:bookmarkStart w:id="489" w:name="_Toc209608402"/>
      <w:r w:rsidRPr="0073369A">
        <w:rPr>
          <w:rtl/>
        </w:rPr>
        <w:t>العصا في القرآن: سند الحقيقة وتآكل الأوهام</w:t>
      </w:r>
      <w:bookmarkEnd w:id="488"/>
      <w:bookmarkEnd w:id="489"/>
    </w:p>
    <w:p w14:paraId="4DE58639" w14:textId="77777777" w:rsidR="00C7544E" w:rsidRPr="0073369A" w:rsidRDefault="00C7544E" w:rsidP="00E4352F">
      <w:pPr>
        <w:pStyle w:val="21"/>
        <w:rPr>
          <w:rtl/>
        </w:rPr>
      </w:pPr>
      <w:bookmarkStart w:id="490" w:name="_Toc205285385"/>
      <w:r w:rsidRPr="0073369A">
        <w:rPr>
          <w:rtl/>
        </w:rPr>
        <w:t>مقدمة السلسلة: رحلة الكشف عن المعاني العميقة</w:t>
      </w:r>
      <w:bookmarkEnd w:id="490"/>
    </w:p>
    <w:p w14:paraId="795B06C7"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في رحاب القرآن الكريم، لا تقف الكلمات عند حدود معناها الحرفي الظاهر، بل تتجاوزه إلى آفاق واسعة من الدلالات الروحية والفكرية العميقة. إن منهجنا في هذه السلسلة، "ما وراء الحرف: قراءات في رمزية الجماد والحيوان في القرآن الكريم"، يدعو القارئ إلى رحلة تدبرية فريدة، نستكشف من خلالها المعاني الخفية والرمزية للأشياء والكائنات التي ورد ذكرها في كتاب الله.</w:t>
      </w:r>
    </w:p>
    <w:p w14:paraId="34200AD6"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لن تكون هذه القراءات مجرد تفسير تقليدي، بل هي محاولة للغوص في </w:t>
      </w:r>
      <w:r w:rsidRPr="0073369A">
        <w:rPr>
          <w:rFonts w:ascii="Calibri" w:eastAsia="Times New Roman" w:hAnsi="Calibri"/>
          <w:b/>
          <w:bCs/>
          <w:color w:val="1B1C1D"/>
          <w:sz w:val="24"/>
          <w:bdr w:val="none" w:sz="0" w:space="0" w:color="auto" w:frame="1"/>
          <w:rtl/>
          <w:lang w:val="fr-MA" w:eastAsia="fr-MA"/>
        </w:rPr>
        <w:t>التحليل اللغوي والسياقي</w:t>
      </w:r>
      <w:r w:rsidRPr="0073369A">
        <w:rPr>
          <w:rFonts w:ascii="Calibri" w:eastAsia="Times New Roman" w:hAnsi="Calibri"/>
          <w:color w:val="1B1C1D"/>
          <w:sz w:val="24"/>
          <w:rtl/>
          <w:lang w:val="fr-MA" w:eastAsia="fr-MA"/>
        </w:rPr>
        <w:t xml:space="preserve"> للنص القرآني، والانتقال من </w:t>
      </w:r>
      <w:r w:rsidRPr="0073369A">
        <w:rPr>
          <w:rFonts w:ascii="Calibri" w:eastAsia="Times New Roman" w:hAnsi="Calibri"/>
          <w:b/>
          <w:bCs/>
          <w:color w:val="1B1C1D"/>
          <w:sz w:val="24"/>
          <w:bdr w:val="none" w:sz="0" w:space="0" w:color="auto" w:frame="1"/>
          <w:rtl/>
          <w:lang w:val="fr-MA" w:eastAsia="fr-MA"/>
        </w:rPr>
        <w:t>المعنى الحرفي</w:t>
      </w:r>
      <w:r w:rsidRPr="0073369A">
        <w:rPr>
          <w:rFonts w:ascii="Calibri" w:eastAsia="Times New Roman" w:hAnsi="Calibri"/>
          <w:color w:val="1B1C1D"/>
          <w:sz w:val="24"/>
          <w:rtl/>
          <w:lang w:val="fr-MA" w:eastAsia="fr-MA"/>
        </w:rPr>
        <w:t xml:space="preserve"> لكل من العصا، والدابة، والطير، وغيرها، إلى </w:t>
      </w:r>
      <w:r w:rsidRPr="0073369A">
        <w:rPr>
          <w:rFonts w:ascii="Calibri" w:eastAsia="Times New Roman" w:hAnsi="Calibri"/>
          <w:b/>
          <w:bCs/>
          <w:color w:val="1B1C1D"/>
          <w:sz w:val="24"/>
          <w:bdr w:val="none" w:sz="0" w:space="0" w:color="auto" w:frame="1"/>
          <w:rtl/>
          <w:lang w:val="fr-MA" w:eastAsia="fr-MA"/>
        </w:rPr>
        <w:t>الدلالة الروحية والفكرية</w:t>
      </w:r>
      <w:r w:rsidRPr="0073369A">
        <w:rPr>
          <w:rFonts w:ascii="Calibri" w:eastAsia="Times New Roman" w:hAnsi="Calibri"/>
          <w:color w:val="1B1C1D"/>
          <w:sz w:val="24"/>
          <w:rtl/>
          <w:lang w:val="fr-MA" w:eastAsia="fr-MA"/>
        </w:rPr>
        <w:t xml:space="preserve"> التي يحملها كل رمز. نؤكد أن هذه القراءة لا تُلغي المعنى الظاهري للآيات، بل </w:t>
      </w:r>
      <w:r w:rsidRPr="0073369A">
        <w:rPr>
          <w:rFonts w:ascii="Calibri" w:eastAsia="Times New Roman" w:hAnsi="Calibri"/>
          <w:b/>
          <w:bCs/>
          <w:color w:val="1B1C1D"/>
          <w:sz w:val="24"/>
          <w:bdr w:val="none" w:sz="0" w:space="0" w:color="auto" w:frame="1"/>
          <w:rtl/>
          <w:lang w:val="fr-MA" w:eastAsia="fr-MA"/>
        </w:rPr>
        <w:t>تُضيف إليه طبقة من التدبر</w:t>
      </w:r>
      <w:r w:rsidRPr="0073369A">
        <w:rPr>
          <w:rFonts w:ascii="Calibri" w:eastAsia="Times New Roman" w:hAnsi="Calibri"/>
          <w:color w:val="1B1C1D"/>
          <w:sz w:val="24"/>
          <w:rtl/>
          <w:lang w:val="fr-MA" w:eastAsia="fr-MA"/>
        </w:rPr>
        <w:t xml:space="preserve"> تُثري فهمنا للرسالة الإلهية، وتكشف عن الإعجاز البلاغي والعمق المعرفي للقرآن.</w:t>
      </w:r>
    </w:p>
    <w:p w14:paraId="4C4C8809"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إن هدفنا هو الكشف عن كيف أن الله سبحانه وتعالى يستخدم هذه الرموز المألوفة في حياتنا اليومية ليعبر عن حقائق كونية وإنسانية كبرى، ويُربي النفس، ويُوجه العقل. فلنبدأ رحلتنا في استكشاف هذه الرموز، لنرى كيف تتحول الأشياء من مجرد جمادات وكائنات حية إلى آيات بينات تدعونا إلى التفكر والاعتبار.</w:t>
      </w:r>
    </w:p>
    <w:p w14:paraId="2F0BA85F" w14:textId="77777777" w:rsidR="00C7544E" w:rsidRPr="0073369A" w:rsidRDefault="00C7544E" w:rsidP="00E4352F">
      <w:pPr>
        <w:spacing w:after="120"/>
        <w:rPr>
          <w:rFonts w:ascii="Calibri" w:eastAsia="Yu Mincho" w:hAnsi="Calibri"/>
          <w:color w:val="1B1C1D"/>
          <w:sz w:val="24"/>
          <w:rtl/>
          <w:lang w:val="en-US"/>
        </w:rPr>
      </w:pPr>
    </w:p>
    <w:p w14:paraId="6D471BF3" w14:textId="77777777" w:rsidR="00C7544E" w:rsidRPr="0073369A" w:rsidRDefault="00C7544E" w:rsidP="00E4352F">
      <w:pPr>
        <w:pStyle w:val="21"/>
        <w:rPr>
          <w:rtl/>
        </w:rPr>
      </w:pPr>
      <w:bookmarkStart w:id="491" w:name="_Toc205285386"/>
      <w:r w:rsidRPr="0073369A">
        <w:rPr>
          <w:rtl/>
        </w:rPr>
        <w:t>العصا في القرآن (2) : من أداة الراعي إلى رمز الرسالة والسلطان الإلهي</w:t>
      </w:r>
      <w:bookmarkEnd w:id="491"/>
    </w:p>
    <w:p w14:paraId="5C083881" w14:textId="77777777" w:rsidR="00C7544E" w:rsidRPr="0073369A" w:rsidRDefault="00C7544E" w:rsidP="00E4352F">
      <w:pPr>
        <w:spacing w:after="120"/>
        <w:rPr>
          <w:rFonts w:ascii="Calibri" w:eastAsia="Yu Mincho" w:hAnsi="Calibri"/>
          <w:color w:val="1B1C1D"/>
          <w:sz w:val="24"/>
          <w:rtl/>
          <w:lang w:val="en-US"/>
        </w:rPr>
      </w:pPr>
    </w:p>
    <w:p w14:paraId="426C9730"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هل العصا مجرد أداة؟</w:t>
      </w:r>
    </w:p>
    <w:p w14:paraId="5AF0DC9C"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لطالما ارتبطت صورة العصا في أذهاننا بأداة بسيطة: سند للمسافر، وعون للراعي، أو حتى وسيلة دفاع. ولكن عندما تُذكر العصا في قصص الأنبياء في القرآن الكريم، وتحديدًا في قصة موسى عليه السلام، هل تبقى مجرد أداة مادية للمعجزة؟ أم أن وجودها يحمل </w:t>
      </w:r>
      <w:r w:rsidRPr="0073369A">
        <w:rPr>
          <w:rFonts w:ascii="Calibri" w:eastAsia="Times New Roman" w:hAnsi="Calibri"/>
          <w:b/>
          <w:bCs/>
          <w:color w:val="1B1C1D"/>
          <w:sz w:val="24"/>
          <w:bdr w:val="none" w:sz="0" w:space="0" w:color="auto" w:frame="1"/>
          <w:rtl/>
          <w:lang w:val="fr-MA" w:eastAsia="fr-MA"/>
        </w:rPr>
        <w:t>رمزية أعمق</w:t>
      </w:r>
      <w:r w:rsidRPr="0073369A">
        <w:rPr>
          <w:rFonts w:ascii="Calibri" w:eastAsia="Times New Roman" w:hAnsi="Calibri"/>
          <w:color w:val="1B1C1D"/>
          <w:sz w:val="24"/>
          <w:rtl/>
          <w:lang w:val="fr-MA" w:eastAsia="fr-MA"/>
        </w:rPr>
        <w:t xml:space="preserve"> تتعلق بطبيعة الرسالة نفسها، وقوة الحجة، وسلطان الحق؟ هذه هي الإشكالية الرئيسية التي سنتناولها في هذه المقالة.</w:t>
      </w:r>
    </w:p>
    <w:p w14:paraId="654C3425"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الجذر اللغوي والدلالة الأولية</w:t>
      </w:r>
    </w:p>
    <w:p w14:paraId="377969BA"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لفهم العمق الرمزي للعصا، دعونا نعود إلى </w:t>
      </w:r>
      <w:r w:rsidRPr="0073369A">
        <w:rPr>
          <w:rFonts w:ascii="Calibri" w:eastAsia="Times New Roman" w:hAnsi="Calibri"/>
          <w:b/>
          <w:bCs/>
          <w:color w:val="1B1C1D"/>
          <w:sz w:val="24"/>
          <w:bdr w:val="none" w:sz="0" w:space="0" w:color="auto" w:frame="1"/>
          <w:rtl/>
          <w:lang w:val="fr-MA" w:eastAsia="fr-MA"/>
        </w:rPr>
        <w:t>الجذر اللغوي "ع ص و"</w:t>
      </w:r>
      <w:r w:rsidRPr="0073369A">
        <w:rPr>
          <w:rFonts w:ascii="Calibri" w:eastAsia="Times New Roman" w:hAnsi="Calibri"/>
          <w:color w:val="1B1C1D"/>
          <w:sz w:val="24"/>
          <w:rtl/>
          <w:lang w:val="fr-MA" w:eastAsia="fr-MA"/>
        </w:rPr>
        <w:t xml:space="preserve">. هذا الجذر يحمل في طياته معاني جوهرية مثل </w:t>
      </w:r>
      <w:r w:rsidRPr="0073369A">
        <w:rPr>
          <w:rFonts w:ascii="Calibri" w:eastAsia="Times New Roman" w:hAnsi="Calibri"/>
          <w:b/>
          <w:bCs/>
          <w:color w:val="1B1C1D"/>
          <w:sz w:val="24"/>
          <w:bdr w:val="none" w:sz="0" w:space="0" w:color="auto" w:frame="1"/>
          <w:rtl/>
          <w:lang w:val="fr-MA" w:eastAsia="fr-MA"/>
        </w:rPr>
        <w:t>الدعم، والصلابة، والاستقامة، والاعتماد</w:t>
      </w:r>
      <w:r w:rsidRPr="0073369A">
        <w:rPr>
          <w:rFonts w:ascii="Calibri" w:eastAsia="Times New Roman" w:hAnsi="Calibri"/>
          <w:color w:val="1B1C1D"/>
          <w:sz w:val="24"/>
          <w:rtl/>
          <w:lang w:val="fr-MA" w:eastAsia="fr-MA"/>
        </w:rPr>
        <w:t>. إنه يشير إلى شيء يُتكىء عليه، ويُعتمد عليه في تثبيت الأمر وتقويته.</w:t>
      </w:r>
    </w:p>
    <w:p w14:paraId="47D9C8D4"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في القرآن الكريم، يُقدم لنا الاستخدام الأولي للعصا في قصة موسى عليه السلام بصفتها أداة أرضية بسيطة في يد راعٍ. يقول تعالى على لسان موسى: ﴿وَمَا تِلْكَ بِيَمِينِكَ يَا مُوسَىٰ </w:t>
      </w:r>
      <w:r w:rsidRPr="0073369A">
        <w:rPr>
          <w:rFonts w:ascii="Calibri" w:eastAsia="Times New Roman" w:hAnsi="Calibri"/>
          <w:i/>
          <w:iCs/>
          <w:color w:val="1B1C1D"/>
          <w:sz w:val="24"/>
          <w:bdr w:val="none" w:sz="0" w:space="0" w:color="auto" w:frame="1"/>
          <w:rtl/>
          <w:lang w:val="fr-MA" w:eastAsia="fr-MA"/>
        </w:rPr>
        <w:t>قَالَ هِيَ عَصَايَ أَتَوَكَّأُ عَلَيْهَا وَأَهُشُّ بِهَا عَلَىٰ غَنَمِي وَلِيَ فِيهَا مَآرِبُ أُخْرَىٰ</w:t>
      </w:r>
      <w:r w:rsidRPr="0073369A">
        <w:rPr>
          <w:rFonts w:ascii="Calibri" w:eastAsia="Times New Roman" w:hAnsi="Calibri"/>
          <w:color w:val="1B1C1D"/>
          <w:sz w:val="24"/>
          <w:rtl/>
          <w:lang w:val="fr-MA" w:eastAsia="fr-MA"/>
        </w:rPr>
        <w:t xml:space="preserve">﴾ (طه: 17-18). هذه الآية تثبت أن العصا في أصلها </w:t>
      </w:r>
      <w:r w:rsidRPr="0073369A">
        <w:rPr>
          <w:rFonts w:ascii="Calibri" w:eastAsia="Times New Roman" w:hAnsi="Calibri"/>
          <w:b/>
          <w:bCs/>
          <w:color w:val="1B1C1D"/>
          <w:sz w:val="24"/>
          <w:bdr w:val="none" w:sz="0" w:space="0" w:color="auto" w:frame="1"/>
          <w:rtl/>
          <w:lang w:val="fr-MA" w:eastAsia="fr-MA"/>
        </w:rPr>
        <w:t>أداة دنيوية بسيطة</w:t>
      </w:r>
      <w:r w:rsidRPr="0073369A">
        <w:rPr>
          <w:rFonts w:ascii="Calibri" w:eastAsia="Times New Roman" w:hAnsi="Calibri"/>
          <w:color w:val="1B1C1D"/>
          <w:sz w:val="24"/>
          <w:rtl/>
          <w:lang w:val="fr-MA" w:eastAsia="fr-MA"/>
        </w:rPr>
        <w:t>، يستخدمها الإنسان لتحقيق أغراضه اليومية، كأن يعتمد عليها في المشي، أو يهز بها الشجر لتسقط أوراقه لغنمه، أو لأي "مآرب أخرى" شخصية. هذا الاستخدام الأولي يُعد نقطة الانطلاق التي سترتفع منها العصا إلى معاني رمزية أسمى.</w:t>
      </w:r>
    </w:p>
    <w:p w14:paraId="08FA5911"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العصا: من الأداة المادية إلى البيان والكشف</w:t>
      </w:r>
    </w:p>
    <w:p w14:paraId="073791CF"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مع أن المعنى الحرفي للعصا كقطعة خشبية هو الأكثر شيوعًا، إلا أن القرآن الكريم غالبًا ما يُشير إلى أبعاد أعمق لكلماته. في سياق الآيات التي تتحدث عن معجزات موسى، يمكن أن تتجاوز </w:t>
      </w:r>
      <w:r w:rsidRPr="0073369A">
        <w:rPr>
          <w:rFonts w:ascii="Calibri" w:eastAsia="Times New Roman" w:hAnsi="Calibri"/>
          <w:b/>
          <w:bCs/>
          <w:color w:val="1B1C1D"/>
          <w:sz w:val="24"/>
          <w:bdr w:val="none" w:sz="0" w:space="0" w:color="auto" w:frame="1"/>
          <w:rtl/>
          <w:lang w:val="fr-MA" w:eastAsia="fr-MA"/>
        </w:rPr>
        <w:t>"العصا"</w:t>
      </w:r>
      <w:r w:rsidRPr="0073369A">
        <w:rPr>
          <w:rFonts w:ascii="Calibri" w:eastAsia="Times New Roman" w:hAnsi="Calibri"/>
          <w:color w:val="1B1C1D"/>
          <w:sz w:val="24"/>
          <w:rtl/>
          <w:lang w:val="fr-MA" w:eastAsia="fr-MA"/>
        </w:rPr>
        <w:t xml:space="preserve"> كونها مجرد أداة مادية لتصبح رمزًا لـ</w:t>
      </w:r>
      <w:r w:rsidRPr="0073369A">
        <w:rPr>
          <w:rFonts w:ascii="Calibri" w:eastAsia="Times New Roman" w:hAnsi="Calibri"/>
          <w:b/>
          <w:bCs/>
          <w:color w:val="1B1C1D"/>
          <w:sz w:val="24"/>
          <w:bdr w:val="none" w:sz="0" w:space="0" w:color="auto" w:frame="1"/>
          <w:rtl/>
          <w:lang w:val="fr-MA" w:eastAsia="fr-MA"/>
        </w:rPr>
        <w:t>البيان والتبيين</w:t>
      </w:r>
      <w:r w:rsidRPr="0073369A">
        <w:rPr>
          <w:rFonts w:ascii="Calibri" w:eastAsia="Times New Roman" w:hAnsi="Calibri"/>
          <w:color w:val="1B1C1D"/>
          <w:sz w:val="24"/>
          <w:rtl/>
          <w:lang w:val="fr-MA" w:eastAsia="fr-MA"/>
        </w:rPr>
        <w:t xml:space="preserve">، أي عملية إيضاح وكشف الحقائق. فكما تُستخدم العصا لضرب شيء لإظهار ما فيه، فإن "ضرب البحر بالعصا" قد يرمز إلى </w:t>
      </w:r>
      <w:r w:rsidRPr="0073369A">
        <w:rPr>
          <w:rFonts w:ascii="Calibri" w:eastAsia="Times New Roman" w:hAnsi="Calibri"/>
          <w:b/>
          <w:bCs/>
          <w:color w:val="1B1C1D"/>
          <w:sz w:val="24"/>
          <w:bdr w:val="none" w:sz="0" w:space="0" w:color="auto" w:frame="1"/>
          <w:rtl/>
          <w:lang w:val="fr-MA" w:eastAsia="fr-MA"/>
        </w:rPr>
        <w:t>إزالة الغموض والشك</w:t>
      </w:r>
      <w:r w:rsidRPr="0073369A">
        <w:rPr>
          <w:rFonts w:ascii="Calibri" w:eastAsia="Times New Roman" w:hAnsi="Calibri"/>
          <w:color w:val="1B1C1D"/>
          <w:sz w:val="24"/>
          <w:rtl/>
          <w:lang w:val="fr-MA" w:eastAsia="fr-MA"/>
        </w:rPr>
        <w:t>، و</w:t>
      </w:r>
      <w:r w:rsidRPr="0073369A">
        <w:rPr>
          <w:rFonts w:ascii="Calibri" w:eastAsia="Times New Roman" w:hAnsi="Calibri"/>
          <w:b/>
          <w:bCs/>
          <w:color w:val="1B1C1D"/>
          <w:sz w:val="24"/>
          <w:bdr w:val="none" w:sz="0" w:space="0" w:color="auto" w:frame="1"/>
          <w:rtl/>
          <w:lang w:val="fr-MA" w:eastAsia="fr-MA"/>
        </w:rPr>
        <w:t>بيان الحق من الباطل</w:t>
      </w:r>
      <w:r w:rsidRPr="0073369A">
        <w:rPr>
          <w:rFonts w:ascii="Calibri" w:eastAsia="Times New Roman" w:hAnsi="Calibri"/>
          <w:color w:val="1B1C1D"/>
          <w:sz w:val="24"/>
          <w:rtl/>
          <w:lang w:val="fr-MA" w:eastAsia="fr-MA"/>
        </w:rPr>
        <w:t xml:space="preserve"> عن طريق الحجة والبرهان.</w:t>
      </w:r>
    </w:p>
    <w:p w14:paraId="79E16140"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يُمكن أيضًا ربط كلمة </w:t>
      </w:r>
      <w:r w:rsidRPr="0073369A">
        <w:rPr>
          <w:rFonts w:ascii="Calibri" w:eastAsia="Times New Roman" w:hAnsi="Calibri"/>
          <w:b/>
          <w:bCs/>
          <w:color w:val="1B1C1D"/>
          <w:sz w:val="24"/>
          <w:bdr w:val="none" w:sz="0" w:space="0" w:color="auto" w:frame="1"/>
          <w:rtl/>
          <w:lang w:val="fr-MA" w:eastAsia="fr-MA"/>
        </w:rPr>
        <w:t>"عصا"</w:t>
      </w:r>
      <w:r w:rsidRPr="0073369A">
        <w:rPr>
          <w:rFonts w:ascii="Calibri" w:eastAsia="Times New Roman" w:hAnsi="Calibri"/>
          <w:color w:val="1B1C1D"/>
          <w:sz w:val="24"/>
          <w:rtl/>
          <w:lang w:val="fr-MA" w:eastAsia="fr-MA"/>
        </w:rPr>
        <w:t xml:space="preserve"> بالفعل </w:t>
      </w:r>
      <w:r w:rsidRPr="0073369A">
        <w:rPr>
          <w:rFonts w:ascii="Calibri" w:eastAsia="Times New Roman" w:hAnsi="Calibri"/>
          <w:b/>
          <w:bCs/>
          <w:color w:val="1B1C1D"/>
          <w:sz w:val="24"/>
          <w:bdr w:val="none" w:sz="0" w:space="0" w:color="auto" w:frame="1"/>
          <w:rtl/>
          <w:lang w:val="fr-MA" w:eastAsia="fr-MA"/>
        </w:rPr>
        <w:t>"عصى"</w:t>
      </w:r>
      <w:r w:rsidRPr="0073369A">
        <w:rPr>
          <w:rFonts w:ascii="Calibri" w:eastAsia="Times New Roman" w:hAnsi="Calibri"/>
          <w:color w:val="1B1C1D"/>
          <w:sz w:val="24"/>
          <w:rtl/>
          <w:lang w:val="fr-MA" w:eastAsia="fr-MA"/>
        </w:rPr>
        <w:t xml:space="preserve">، بمعنى استعصى وصعُب. فالعصا هنا تُشير إلى التعامل مع الأمور التي </w:t>
      </w:r>
      <w:r w:rsidRPr="0073369A">
        <w:rPr>
          <w:rFonts w:ascii="Calibri" w:eastAsia="Times New Roman" w:hAnsi="Calibri"/>
          <w:b/>
          <w:bCs/>
          <w:color w:val="1B1C1D"/>
          <w:sz w:val="24"/>
          <w:bdr w:val="none" w:sz="0" w:space="0" w:color="auto" w:frame="1"/>
          <w:rtl/>
          <w:lang w:val="fr-MA" w:eastAsia="fr-MA"/>
        </w:rPr>
        <w:t>تستعصي على وعي الإنسان وفهمه</w:t>
      </w:r>
      <w:r w:rsidRPr="0073369A">
        <w:rPr>
          <w:rFonts w:ascii="Calibri" w:eastAsia="Times New Roman" w:hAnsi="Calibri"/>
          <w:color w:val="1B1C1D"/>
          <w:sz w:val="24"/>
          <w:rtl/>
          <w:lang w:val="fr-MA" w:eastAsia="fr-MA"/>
        </w:rPr>
        <w:t>، وتتطلب بصيرة وقوة فكرية لفك إشكالها. فليس كل ما يُواجهنا في الحياة سهلاً وواضحًا، وكما تتطلب العصا قوة لضربها، كذلك تحتاج الحقائق المستعصية إلى جهد فكري وروحاني لتتبين.</w:t>
      </w:r>
    </w:p>
    <w:p w14:paraId="565CD726"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الارتقاء الرمزي: العصا كرمز للرسالة الإلهية</w:t>
      </w:r>
    </w:p>
    <w:p w14:paraId="42B6B33B"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هنا تبدأ العبقرية القرآنية في توظيف الرمز. كيف تتحول هذه الأداة البسيطة، التي لا تتعدى كونها قطعة خشب، عندما يمنحها الله لنبي من أنبيائه؟ إنها ترتقي من مجرد أداة إلى </w:t>
      </w:r>
      <w:r w:rsidRPr="0073369A">
        <w:rPr>
          <w:rFonts w:ascii="Calibri" w:eastAsia="Times New Roman" w:hAnsi="Calibri"/>
          <w:b/>
          <w:bCs/>
          <w:color w:val="1B1C1D"/>
          <w:sz w:val="24"/>
          <w:bdr w:val="none" w:sz="0" w:space="0" w:color="auto" w:frame="1"/>
          <w:rtl/>
          <w:lang w:val="fr-MA" w:eastAsia="fr-MA"/>
        </w:rPr>
        <w:t>رمز للسلطان الإلهي، والحجة الدامغة، والبرهان المبين</w:t>
      </w:r>
      <w:r w:rsidRPr="0073369A">
        <w:rPr>
          <w:rFonts w:ascii="Calibri" w:eastAsia="Times New Roman" w:hAnsi="Calibri"/>
          <w:color w:val="1B1C1D"/>
          <w:sz w:val="24"/>
          <w:rtl/>
          <w:lang w:val="fr-MA" w:eastAsia="fr-MA"/>
        </w:rPr>
        <w:t>.</w:t>
      </w:r>
    </w:p>
    <w:p w14:paraId="7606C3E2"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في سياق النبوة، لا تصبح العصا مجرد وسيلة لإظهار خوارق العادات، بل هي </w:t>
      </w:r>
      <w:r w:rsidRPr="0073369A">
        <w:rPr>
          <w:rFonts w:ascii="Calibri" w:eastAsia="Times New Roman" w:hAnsi="Calibri"/>
          <w:b/>
          <w:bCs/>
          <w:color w:val="1B1C1D"/>
          <w:sz w:val="24"/>
          <w:bdr w:val="none" w:sz="0" w:space="0" w:color="auto" w:frame="1"/>
          <w:rtl/>
          <w:lang w:val="fr-MA" w:eastAsia="fr-MA"/>
        </w:rPr>
        <w:t>تُمثل "المنهج" أو "الرسالة"</w:t>
      </w:r>
      <w:r w:rsidRPr="0073369A">
        <w:rPr>
          <w:rFonts w:ascii="Calibri" w:eastAsia="Times New Roman" w:hAnsi="Calibri"/>
          <w:color w:val="1B1C1D"/>
          <w:sz w:val="24"/>
          <w:rtl/>
          <w:lang w:val="fr-MA" w:eastAsia="fr-MA"/>
        </w:rPr>
        <w:t xml:space="preserve"> التي يتكئ عليها النبي في دعوته. إنها مصدر قوته المعنوية، ودليل نبوته، والسند الذي يواجه به الباطل. عندما يطلب الله من موسى أن يُلقي عصاه، فذلك ليس مجرد طلب لفعل مادي، بل هو أمر بـ"طرح الرسالة" و"إعلان الحق" بكل ما يحمله من تحديات. هذه العصا، بصلابتها واستقامتها، ترمز إلى صلابة الحق واستقامته، الذي لا يعوج ولا يلين أمام تحديات الباطل. إنها القوة الروحية والفكرية التي يستند إليها النبي في مواجهة الطغيان والتضليل.</w:t>
      </w:r>
    </w:p>
    <w:p w14:paraId="7C95B30D"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خاتمة: العصا الحية</w:t>
      </w:r>
    </w:p>
    <w:p w14:paraId="160306F7"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في المقالة القادمة، سنرى كيف تتجلى حيوية هذه "الرسالة" وقوتها الكامنة عندما يتم طرحها في ساحة الواقع. سنرى كيف يتحول هذا "الجماد" المتمثل في العصا إلى "كائن حي يسعى"، ليسعى في الأرض كقوة فاعلة تكشف زيف الباطل وتهزم سحره، لنتعمق في دلالة "الحية الساعية" وكيف تجسد حيوية الحق في مواجهة الباطل.</w:t>
      </w:r>
    </w:p>
    <w:p w14:paraId="0D2EF458" w14:textId="77777777" w:rsidR="00C7544E" w:rsidRPr="0073369A" w:rsidRDefault="00C7544E" w:rsidP="00E4352F">
      <w:pPr>
        <w:spacing w:after="120"/>
        <w:rPr>
          <w:rFonts w:ascii="Calibri" w:eastAsia="Yu Mincho" w:hAnsi="Calibri"/>
          <w:color w:val="1B1C1D"/>
          <w:sz w:val="24"/>
          <w:rtl/>
          <w:lang w:val="en-US"/>
        </w:rPr>
      </w:pPr>
    </w:p>
    <w:p w14:paraId="5D6099CD" w14:textId="77777777" w:rsidR="00C7544E" w:rsidRPr="0073369A" w:rsidRDefault="00C7544E" w:rsidP="00E4352F">
      <w:pPr>
        <w:pStyle w:val="21"/>
        <w:rPr>
          <w:rtl/>
        </w:rPr>
      </w:pPr>
      <w:bookmarkStart w:id="492" w:name="_Toc205285387"/>
      <w:r w:rsidRPr="0073369A">
        <w:rPr>
          <w:rtl/>
        </w:rPr>
        <w:t>العصا في القرآن (1): 'الحية الساعية' – تجلي حيوية الحق في مواجهة سحر الباطل</w:t>
      </w:r>
      <w:bookmarkEnd w:id="492"/>
    </w:p>
    <w:p w14:paraId="5DF93266" w14:textId="77777777" w:rsidR="00C7544E" w:rsidRPr="0073369A" w:rsidRDefault="00C7544E" w:rsidP="00E4352F">
      <w:pPr>
        <w:rPr>
          <w:rFonts w:ascii="Calibri" w:eastAsia="Yu Mincho" w:hAnsi="Calibri"/>
          <w:b/>
          <w:bCs/>
          <w:sz w:val="24"/>
          <w:rtl/>
          <w:lang w:val="en-US"/>
        </w:rPr>
      </w:pPr>
    </w:p>
    <w:p w14:paraId="3C0F6698"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من العصا إلى "الحية الساعية": تجلي الرسالة</w:t>
      </w:r>
    </w:p>
    <w:p w14:paraId="35DFB281"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في المقالة السابقة، تناولنا العصا كرمز للرسالة الإلهية والسند الذي يتكئ عليه النبي. الآن، ننتقل إلى مرحلة أكثر عمقًا في رمزية العصا، وهي تحولها إلى "حية تسعى". إذا كانت العصا هي الرسالة، فماذا يعني هذا التحول الغريب؟ وكيف يعكس حيوية الحق وقوته الديناميكية في مواجهة الباطل؟</w:t>
      </w:r>
    </w:p>
    <w:p w14:paraId="61CFDE2C"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تحليل رمزي لقصة موسى: "أَلْقِهَا يَا مُوسَىٰ فَإِذَا هِيَ حَيَّةٌ تَسْعَىٰ"</w:t>
      </w:r>
    </w:p>
    <w:p w14:paraId="7E8B199E"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تبدأ الآيات بتوجيه إلهي مباشر لموسى: ﴿قَالَ أَلْقِهَا يَا مُوسَىٰ﴾ (طه: 19). هذا "الإلقاء" يتجاوز كونه مجرد رمي مادي لأداة. في سياق العصا كـ"رسالة" أو "صحيفة إلهية"، يرمز هذا الأمر إلى </w:t>
      </w:r>
      <w:r w:rsidRPr="0073369A">
        <w:rPr>
          <w:rFonts w:ascii="Calibri" w:eastAsia="Times New Roman" w:hAnsi="Calibri"/>
          <w:b/>
          <w:bCs/>
          <w:color w:val="1B1C1D"/>
          <w:sz w:val="24"/>
          <w:bdr w:val="none" w:sz="0" w:space="0" w:color="auto" w:frame="1"/>
          <w:rtl/>
          <w:lang w:val="fr-MA" w:eastAsia="fr-MA"/>
        </w:rPr>
        <w:t>"طرح الرسالة" وإعلان الحق ومواجهة تحدياته الفكرية والاجتماعية</w:t>
      </w:r>
      <w:r w:rsidRPr="0073369A">
        <w:rPr>
          <w:rFonts w:ascii="Calibri" w:eastAsia="Times New Roman" w:hAnsi="Calibri"/>
          <w:color w:val="1B1C1D"/>
          <w:sz w:val="24"/>
          <w:rtl/>
          <w:lang w:val="fr-MA" w:eastAsia="fr-MA"/>
        </w:rPr>
        <w:t>. إنه يتطلب شجاعة وثقة، واستعدادًا لمواجهة تبعات هذا الطرح.</w:t>
      </w:r>
    </w:p>
    <w:p w14:paraId="3962C839"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عندما يستجيب موسى للأمر، تكون المفاجأة: ﴿فَإِذَا هِيَ حَيَّةٌ تَسْعَىٰ﴾ (طه: 20). هذا التحول ليس مجرد تحول مادي، بل يكتسب أبعادًا رمزية غنية. "الحية" هنا لا تمثل كائنًا حيوانيًا فحسب، بل ترمز إلى </w:t>
      </w:r>
      <w:r w:rsidRPr="0073369A">
        <w:rPr>
          <w:rFonts w:ascii="Calibri" w:eastAsia="Times New Roman" w:hAnsi="Calibri"/>
          <w:b/>
          <w:bCs/>
          <w:color w:val="1B1C1D"/>
          <w:sz w:val="24"/>
          <w:bdr w:val="none" w:sz="0" w:space="0" w:color="auto" w:frame="1"/>
          <w:rtl/>
          <w:lang w:val="fr-MA" w:eastAsia="fr-MA"/>
        </w:rPr>
        <w:t>القوة الحيوية الكامنة في الرسالة الإلهية ذاتها</w:t>
      </w:r>
      <w:r w:rsidRPr="0073369A">
        <w:rPr>
          <w:rFonts w:ascii="Calibri" w:eastAsia="Times New Roman" w:hAnsi="Calibri"/>
          <w:color w:val="1B1C1D"/>
          <w:sz w:val="24"/>
          <w:rtl/>
          <w:lang w:val="fr-MA" w:eastAsia="fr-MA"/>
        </w:rPr>
        <w:t>. الحق ليس فكرة جامدة أو نصًا ميتًا، بل هو قوة حية، ديناميكية، وفاعلة. وصفها بأنها "تسعى" يؤكد على هذه الحركية. الرسالة الإلهية تسعى في النفوس والعقول، توقظ الضمائر، وتدفع نحو العمل والتغيير. قد تبدو "مخيفة" أو "صادمة" في البداية لمن لم يعتدها، كما حدث لموسى.</w:t>
      </w:r>
    </w:p>
    <w:p w14:paraId="1DA7F612"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ثم يأتي الأمر الإلهي الثاني: ﴿قَالَ خُذْهَا وَلَا تَخَفْ ۖ سَنُعِيدُهَا سِيرَتَهَا الْأُولَىٰ﴾ (طه: 21). هذا التوجيه يُعلمه أن يواجه هذه القوة الحيوية المنبثقة من الرسالة بثبات وشجاعة. </w:t>
      </w:r>
      <w:r w:rsidRPr="0073369A">
        <w:rPr>
          <w:rFonts w:ascii="Calibri" w:eastAsia="Times New Roman" w:hAnsi="Calibri"/>
          <w:b/>
          <w:bCs/>
          <w:color w:val="1B1C1D"/>
          <w:sz w:val="24"/>
          <w:bdr w:val="none" w:sz="0" w:space="0" w:color="auto" w:frame="1"/>
          <w:rtl/>
          <w:lang w:val="fr-MA" w:eastAsia="fr-MA"/>
        </w:rPr>
        <w:t>"خُذْهَا وَلَا تَخَفْ"</w:t>
      </w:r>
      <w:r w:rsidRPr="0073369A">
        <w:rPr>
          <w:rFonts w:ascii="Calibri" w:eastAsia="Times New Roman" w:hAnsi="Calibri"/>
          <w:color w:val="1B1C1D"/>
          <w:sz w:val="24"/>
          <w:rtl/>
          <w:lang w:val="fr-MA" w:eastAsia="fr-MA"/>
        </w:rPr>
        <w:t xml:space="preserve"> هو أمر بالتمكين والسيطرة على قوة الحق هذه، وتوجيهها بثقة ويقين بعد تجاوز الرهبة الأولى. "سَنُعِيدُهَا سِيرَتَهَا الْأُولَىٰ" يعني أن موسى، بعد أن يتغلب على خوفه ويفهم هذه القوة بعمق، سيمتلك القدرة على التحكم في هذه "الحية الساعية" – أي قوة الحق المتجلية – وتوجيهها لتكون أداة بناء وهداية.</w:t>
      </w:r>
    </w:p>
    <w:p w14:paraId="4F97CF54"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المواجهة الكبرى: العصا في مواجهة سحرة فرعون</w:t>
      </w:r>
    </w:p>
    <w:p w14:paraId="0DF9AB9A"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يبلغ تجلي قوة العصا ذروته في مواجهة سحرة فرعون. ففي مشهد المواجهة الحاسمة، ﴿فَإِذَا هِيَ تَلْقَفُ مَا يَأْفِكُونَ﴾ (الشعراء: 45). </w:t>
      </w:r>
      <w:r w:rsidRPr="0073369A">
        <w:rPr>
          <w:rFonts w:ascii="Calibri" w:eastAsia="Times New Roman" w:hAnsi="Calibri"/>
          <w:b/>
          <w:bCs/>
          <w:color w:val="1B1C1D"/>
          <w:sz w:val="24"/>
          <w:bdr w:val="none" w:sz="0" w:space="0" w:color="auto" w:frame="1"/>
          <w:rtl/>
          <w:lang w:val="fr-MA" w:eastAsia="fr-MA"/>
        </w:rPr>
        <w:t>العصا (الحق الحي) لا تواجه السحر (الوهم والتزييف) بسحر مثله، بل تكشفه وتُبطله وتُظهِر زيفه</w:t>
      </w:r>
      <w:r w:rsidRPr="0073369A">
        <w:rPr>
          <w:rFonts w:ascii="Calibri" w:eastAsia="Times New Roman" w:hAnsi="Calibri"/>
          <w:color w:val="1B1C1D"/>
          <w:sz w:val="24"/>
          <w:rtl/>
          <w:lang w:val="fr-MA" w:eastAsia="fr-MA"/>
        </w:rPr>
        <w:t xml:space="preserve">. إنها رمز لقدرة الحقيقة على ابتلاع الباطل. السحر يعتمد على التخييل والتزييف، أما الحق فيتجلى ليُبطل كل وهم، تمامًا كما تلتهم الحية ما صنعه السحرة. هذا ليس نصرًا بـ"معجزة مادية" فحسب، بل هو نصر </w:t>
      </w:r>
      <w:r w:rsidRPr="0073369A">
        <w:rPr>
          <w:rFonts w:ascii="Calibri" w:eastAsia="Times New Roman" w:hAnsi="Calibri"/>
          <w:b/>
          <w:bCs/>
          <w:color w:val="1B1C1D"/>
          <w:sz w:val="24"/>
          <w:bdr w:val="none" w:sz="0" w:space="0" w:color="auto" w:frame="1"/>
          <w:rtl/>
          <w:lang w:val="fr-MA" w:eastAsia="fr-MA"/>
        </w:rPr>
        <w:t>للبرهان الساطع والحجة الدامغة</w:t>
      </w:r>
      <w:r w:rsidRPr="0073369A">
        <w:rPr>
          <w:rFonts w:ascii="Calibri" w:eastAsia="Times New Roman" w:hAnsi="Calibri"/>
          <w:color w:val="1B1C1D"/>
          <w:sz w:val="24"/>
          <w:rtl/>
          <w:lang w:val="fr-MA" w:eastAsia="fr-MA"/>
        </w:rPr>
        <w:t xml:space="preserve"> على الوهم والتدليس.</w:t>
      </w:r>
    </w:p>
    <w:p w14:paraId="3E38DD81"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خاتمة: رمز النصر الإلهي</w:t>
      </w:r>
    </w:p>
    <w:p w14:paraId="26967E4C"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العصا هنا هي رمز </w:t>
      </w:r>
      <w:r w:rsidRPr="0073369A">
        <w:rPr>
          <w:rFonts w:ascii="Calibri" w:eastAsia="Times New Roman" w:hAnsi="Calibri"/>
          <w:b/>
          <w:bCs/>
          <w:color w:val="1B1C1D"/>
          <w:sz w:val="24"/>
          <w:bdr w:val="none" w:sz="0" w:space="0" w:color="auto" w:frame="1"/>
          <w:rtl/>
          <w:lang w:val="fr-MA" w:eastAsia="fr-MA"/>
        </w:rPr>
        <w:t>النصر الإلهي</w:t>
      </w:r>
      <w:r w:rsidRPr="0073369A">
        <w:rPr>
          <w:rFonts w:ascii="Calibri" w:eastAsia="Times New Roman" w:hAnsi="Calibri"/>
          <w:color w:val="1B1C1D"/>
          <w:sz w:val="24"/>
          <w:rtl/>
          <w:lang w:val="fr-MA" w:eastAsia="fr-MA"/>
        </w:rPr>
        <w:t xml:space="preserve"> المبني على حيوية الحجة وقوة البرهان، لا على الخوارق المادية فقط. إنها تجسيد لقوة الحق الذي يسعى ويكشف الزيف. ولكن، هل للعصا وجه آخر في القرآن؟ وجه يمثل الدعم الأرضي وحدوده؟ في المقالة التالية، سننتقل إلى جانب آخر من رمزية العصا، مع "منسأة سليمان"، لنرى كيف تتآكل الدعائم الأرضية أمام قضاء الله المحتوم.</w:t>
      </w:r>
    </w:p>
    <w:p w14:paraId="7677FAAE" w14:textId="77777777" w:rsidR="00C7544E" w:rsidRPr="0073369A" w:rsidRDefault="00C7544E" w:rsidP="00E4352F">
      <w:pPr>
        <w:spacing w:after="120"/>
        <w:rPr>
          <w:rFonts w:ascii="Calibri" w:eastAsia="Yu Mincho" w:hAnsi="Calibri"/>
          <w:color w:val="1B1C1D"/>
          <w:sz w:val="24"/>
          <w:rtl/>
          <w:lang w:val="en-US"/>
        </w:rPr>
      </w:pPr>
    </w:p>
    <w:p w14:paraId="73D8D394" w14:textId="77777777" w:rsidR="00C7544E" w:rsidRPr="0073369A" w:rsidRDefault="00C7544E" w:rsidP="00E4352F">
      <w:pPr>
        <w:pStyle w:val="21"/>
        <w:rPr>
          <w:rtl/>
        </w:rPr>
      </w:pPr>
      <w:bookmarkStart w:id="493" w:name="_Toc205285388"/>
      <w:r w:rsidRPr="0073369A">
        <w:rPr>
          <w:rtl/>
        </w:rPr>
        <w:t>العصا في القرآن (3): 'المَنْسَأة' – رمز الدعم الأرضي وتآكله الحتمي أمام قضاء الله</w:t>
      </w:r>
      <w:bookmarkEnd w:id="493"/>
    </w:p>
    <w:p w14:paraId="6039C408" w14:textId="77777777" w:rsidR="00C7544E" w:rsidRPr="0073369A" w:rsidRDefault="00C7544E" w:rsidP="00E4352F">
      <w:pPr>
        <w:spacing w:after="120"/>
        <w:rPr>
          <w:rFonts w:ascii="Calibri" w:eastAsia="Yu Mincho" w:hAnsi="Calibri"/>
          <w:color w:val="1B1C1D"/>
          <w:sz w:val="24"/>
          <w:rtl/>
          <w:lang w:val="en-US"/>
        </w:rPr>
      </w:pPr>
    </w:p>
    <w:p w14:paraId="23225D12"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من عصا موسى إلى منسأة سليمان: وجه آخر للرمزية</w:t>
      </w:r>
    </w:p>
    <w:p w14:paraId="7859402C"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بعد أن استعرضنا في المقالتين السابقتين رمزية "عصا موسى" كدليل على الرسالة الإلهية وقوتها الحيوية في مواجهة الباطل، ننتقل الآن إلى جانب آخر ومكمل لهذه الرمزية في القرآن الكريم، ممثلاً في "منسأة سليمان". هذا الانتقال يكشف لنا عن طبيعة </w:t>
      </w:r>
      <w:r w:rsidRPr="0073369A">
        <w:rPr>
          <w:rFonts w:ascii="Calibri" w:eastAsia="Times New Roman" w:hAnsi="Calibri"/>
          <w:b/>
          <w:bCs/>
          <w:color w:val="1B1C1D"/>
          <w:sz w:val="24"/>
          <w:bdr w:val="none" w:sz="0" w:space="0" w:color="auto" w:frame="1"/>
          <w:rtl/>
          <w:lang w:val="fr-MA" w:eastAsia="fr-MA"/>
        </w:rPr>
        <w:t>الدعم الأرضي</w:t>
      </w:r>
      <w:r w:rsidRPr="0073369A">
        <w:rPr>
          <w:rFonts w:ascii="Calibri" w:eastAsia="Times New Roman" w:hAnsi="Calibri"/>
          <w:color w:val="1B1C1D"/>
          <w:sz w:val="24"/>
          <w:rtl/>
          <w:lang w:val="fr-MA" w:eastAsia="fr-MA"/>
        </w:rPr>
        <w:t xml:space="preserve"> وحدوده، ويُظهر كيف تتآكل هذه الدعائم حتمًا أمام قضاء الله.</w:t>
      </w:r>
    </w:p>
    <w:p w14:paraId="12FFC083"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"المَنْسَأة": رمز الدعم الدنيوي</w:t>
      </w:r>
    </w:p>
    <w:p w14:paraId="7889240C"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الحديث هنا عن قصة وفاة سليمان عليه السلام: ﴿</w:t>
      </w:r>
      <w:r w:rsidRPr="0073369A">
        <w:rPr>
          <w:rFonts w:ascii="Calibri" w:eastAsia="Yu Gothic Light" w:hAnsi="Calibri"/>
          <w:color w:val="1B1C1D"/>
          <w:sz w:val="24"/>
          <w:bdr w:val="none" w:sz="0" w:space="0" w:color="auto" w:frame="1"/>
          <w:rtl/>
          <w:lang w:val="fr-MA" w:eastAsia="fr-MA"/>
        </w:rPr>
        <w:t>فَلَمَّا قَضَيْنَا عَلَيْهِ الْمَوْتَ مَا دَلَّهُمْ عَلَىٰ مَوْتِهِ إِلَّا دَابَّةُ الْأَرْضِ تَأْكُلُ مِنسَأَتَهُ ۖ فَلَمَّا خَرَّ تَبَيَّنَتِ الْجِنُّ أَن لَّوْ كَانُوا يَعْلَمُونَ الْغَيْبَ مَا لَبِثُوا فِي الْعَذَابِ الْمُهِينِ</w:t>
      </w:r>
      <w:r w:rsidRPr="0073369A">
        <w:rPr>
          <w:rFonts w:ascii="Calibri" w:eastAsia="Yu Gothic Light" w:hAnsi="Calibri"/>
          <w:color w:val="575B5F"/>
          <w:sz w:val="24"/>
          <w:bdr w:val="none" w:sz="0" w:space="0" w:color="auto" w:frame="1"/>
          <w:vertAlign w:val="superscript"/>
          <w:rtl/>
          <w:lang w:val="fr-MA" w:eastAsia="fr-MA"/>
        </w:rPr>
        <w:t>1</w:t>
      </w:r>
      <w:r w:rsidRPr="0073369A">
        <w:rPr>
          <w:rFonts w:ascii="Calibri" w:eastAsia="Times New Roman" w:hAnsi="Calibri"/>
          <w:color w:val="1B1C1D"/>
          <w:sz w:val="24"/>
          <w:rtl/>
          <w:lang w:val="fr-MA" w:eastAsia="fr-MA"/>
        </w:rPr>
        <w:t>﴾ (سبأ: 14).</w:t>
      </w:r>
    </w:p>
    <w:p w14:paraId="4038E4FC"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إن </w:t>
      </w:r>
      <w:r w:rsidRPr="0073369A">
        <w:rPr>
          <w:rFonts w:ascii="Calibri" w:eastAsia="Times New Roman" w:hAnsi="Calibri"/>
          <w:b/>
          <w:bCs/>
          <w:color w:val="1B1C1D"/>
          <w:sz w:val="24"/>
          <w:bdr w:val="none" w:sz="0" w:space="0" w:color="auto" w:frame="1"/>
          <w:rtl/>
          <w:lang w:val="fr-MA" w:eastAsia="fr-MA"/>
        </w:rPr>
        <w:t>"المنسأة"</w:t>
      </w:r>
      <w:r w:rsidRPr="0073369A">
        <w:rPr>
          <w:rFonts w:ascii="Calibri" w:eastAsia="Times New Roman" w:hAnsi="Calibri"/>
          <w:color w:val="1B1C1D"/>
          <w:sz w:val="24"/>
          <w:rtl/>
          <w:lang w:val="fr-MA" w:eastAsia="fr-MA"/>
        </w:rPr>
        <w:t xml:space="preserve"> ليست مجرد عصا مادية يتكئ عليها سليمان. بالعودة إلى </w:t>
      </w:r>
      <w:r w:rsidRPr="0073369A">
        <w:rPr>
          <w:rFonts w:ascii="Calibri" w:eastAsia="Times New Roman" w:hAnsi="Calibri"/>
          <w:b/>
          <w:bCs/>
          <w:color w:val="1B1C1D"/>
          <w:sz w:val="24"/>
          <w:bdr w:val="none" w:sz="0" w:space="0" w:color="auto" w:frame="1"/>
          <w:rtl/>
          <w:lang w:val="fr-MA" w:eastAsia="fr-MA"/>
        </w:rPr>
        <w:t>الجذر اللغوي "ن س أ"</w:t>
      </w:r>
      <w:r w:rsidRPr="0073369A">
        <w:rPr>
          <w:rFonts w:ascii="Calibri" w:eastAsia="Times New Roman" w:hAnsi="Calibri"/>
          <w:color w:val="1B1C1D"/>
          <w:sz w:val="24"/>
          <w:rtl/>
          <w:lang w:val="fr-MA" w:eastAsia="fr-MA"/>
        </w:rPr>
        <w:t xml:space="preserve">، نجده يحمل معنى "التأخير". إذن، "المنسأة" هي </w:t>
      </w:r>
      <w:r w:rsidRPr="0073369A">
        <w:rPr>
          <w:rFonts w:ascii="Calibri" w:eastAsia="Times New Roman" w:hAnsi="Calibri"/>
          <w:b/>
          <w:bCs/>
          <w:color w:val="1B1C1D"/>
          <w:sz w:val="24"/>
          <w:bdr w:val="none" w:sz="0" w:space="0" w:color="auto" w:frame="1"/>
          <w:rtl/>
          <w:lang w:val="fr-MA" w:eastAsia="fr-MA"/>
        </w:rPr>
        <w:t>رمز لكل أداة أو وسيلة أرضية يتكئ عليها الإنسان لتأخير آثار الضعف، أو المرض، أو الموت</w:t>
      </w:r>
      <w:r w:rsidRPr="0073369A">
        <w:rPr>
          <w:rFonts w:ascii="Calibri" w:eastAsia="Times New Roman" w:hAnsi="Calibri"/>
          <w:color w:val="1B1C1D"/>
          <w:sz w:val="24"/>
          <w:rtl/>
          <w:lang w:val="fr-MA" w:eastAsia="fr-MA"/>
        </w:rPr>
        <w:t>. هي كل ما يمنح الإنسان دعمًا دنيويًا مؤقتًا: من صحة وقوة جسدية، أو جاه وسلطة، أو علم وتقنية يسعى بها لتجاوز الضعف. إنها تجسيد لـ"الدعم الدنيوي" الذي يظن الإنسان أنه يستطيع به أن يقهر سنن الحياة والموت.</w:t>
      </w:r>
    </w:p>
    <w:p w14:paraId="61B55E81"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"دابة الأرض تأكل منسأته": الفساد الخفي والتآكل الحتمي</w:t>
      </w:r>
    </w:p>
    <w:p w14:paraId="05F7553B" w14:textId="710A5BF3"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هنا تبرز الرمزية العبقرية. </w:t>
      </w:r>
      <w:r w:rsidRPr="0073369A">
        <w:rPr>
          <w:rFonts w:ascii="Calibri" w:eastAsia="Times New Roman" w:hAnsi="Calibri"/>
          <w:b/>
          <w:bCs/>
          <w:color w:val="1B1C1D"/>
          <w:sz w:val="24"/>
          <w:bdr w:val="none" w:sz="0" w:space="0" w:color="auto" w:frame="1"/>
          <w:rtl/>
          <w:lang w:val="fr-MA" w:eastAsia="fr-MA"/>
        </w:rPr>
        <w:t>"دابة الأرض"</w:t>
      </w:r>
      <w:r w:rsidRPr="0073369A">
        <w:rPr>
          <w:rFonts w:ascii="Calibri" w:eastAsia="Times New Roman" w:hAnsi="Calibri"/>
          <w:color w:val="1B1C1D"/>
          <w:sz w:val="24"/>
          <w:rtl/>
          <w:lang w:val="fr-MA" w:eastAsia="fr-MA"/>
        </w:rPr>
        <w:t xml:space="preserve"> ليست مجرد حشرة الأَرَضَة (النمل الأبيض) التي تأكل الخشب. بل هي رمز لـ"الأسباب الأرضية الخفية" التي تدب ببطء لتنخر وتُضعِف هذا الدعم الدنيوي. قد تكون هذه "الدابة" مرضًا مزمنًا ينهك الجسد، أو فسادًا إداريًا يتغلغل في مؤسسات الدولة، أو مجرد تقدم في العمر والشيخوخة التي تؤدي إلى تآكل القوى، أو أي عامل ضعف يتسلل ببطء دون أن يُلاحظ بشكل مباشر في البداية، ثم يُحدث أثراً كبيرًا.</w:t>
      </w:r>
    </w:p>
    <w:p w14:paraId="7C8D6E27"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هذه "الدابة" تُشير إلى أن أي دعم أرضي، مهما بدا متينًا، هو عرضة للتآكل والزوال بمرور الوقت، بفعل سنن الله الكونية. "تأكل منسأته" تعني أن هذا الضعف أو الفساد يتغلغل تدريجيًا، وينخر في أسس هذا الدعم، حتى يؤدي إلى زواله.</w:t>
      </w:r>
    </w:p>
    <w:p w14:paraId="58C7D76F" w14:textId="77777777" w:rsidR="00C7544E" w:rsidRPr="0073369A" w:rsidRDefault="00C7544E" w:rsidP="00E4352F">
      <w:pPr>
        <w:rPr>
          <w:rFonts w:ascii="Calibri" w:eastAsia="Yu Mincho" w:hAnsi="Calibri"/>
          <w:b/>
          <w:bCs/>
          <w:sz w:val="24"/>
          <w:rtl/>
          <w:lang w:val="en-US"/>
        </w:rPr>
      </w:pPr>
      <w:r w:rsidRPr="0073369A">
        <w:rPr>
          <w:rFonts w:ascii="Calibri" w:eastAsia="Yu Mincho" w:hAnsi="Calibri"/>
          <w:b/>
          <w:bCs/>
          <w:sz w:val="24"/>
          <w:rtl/>
          <w:lang w:val="en-US"/>
        </w:rPr>
        <w:t>المقارنة الكبرى بين العصاتين: الحق والباطل</w:t>
      </w:r>
    </w:p>
    <w:tbl>
      <w:tblPr>
        <w:bidiVisual/>
        <w:tblW w:w="0" w:type="auto"/>
        <w:tblCellSpacing w:w="15" w:type="dxa"/>
        <w:tblCellMar>
          <w:left w:w="0" w:type="dxa"/>
          <w:right w:w="0" w:type="dxa"/>
        </w:tblCellMar>
        <w:tblLook w:val="04A0" w:firstRow="1" w:lastRow="0" w:firstColumn="1" w:lastColumn="0" w:noHBand="0" w:noVBand="1"/>
      </w:tblPr>
      <w:tblGrid>
        <w:gridCol w:w="3166"/>
        <w:gridCol w:w="3235"/>
      </w:tblGrid>
      <w:tr w:rsidR="00C7544E" w:rsidRPr="0073369A" w14:paraId="46AD63FE" w14:textId="77777777" w:rsidTr="00BC5EC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0B48A"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color w:val="1B1C1D"/>
                <w:sz w:val="24"/>
                <w:rtl/>
                <w:lang w:val="en-US"/>
              </w:rPr>
              <w:t>عصا موسى (الرسالة)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AC53D"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color w:val="1B1C1D"/>
                <w:sz w:val="24"/>
                <w:rtl/>
                <w:lang w:val="en-US"/>
              </w:rPr>
              <w:t>عصا سليمان (المنسأة)</w:t>
            </w:r>
          </w:p>
        </w:tc>
      </w:tr>
      <w:tr w:rsidR="00C7544E" w:rsidRPr="0073369A" w14:paraId="48E4FE6D"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1CEE9"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b/>
                <w:bCs/>
                <w:color w:val="1B1C1D"/>
                <w:sz w:val="24"/>
                <w:bdr w:val="none" w:sz="0" w:space="0" w:color="auto" w:frame="1"/>
                <w:rtl/>
                <w:lang w:val="en-US"/>
              </w:rPr>
              <w:t>مصدرها إلهي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B7218"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b/>
                <w:bCs/>
                <w:color w:val="1B1C1D"/>
                <w:sz w:val="24"/>
                <w:bdr w:val="none" w:sz="0" w:space="0" w:color="auto" w:frame="1"/>
                <w:rtl/>
                <w:lang w:val="en-US"/>
              </w:rPr>
              <w:t>مصدرها أرضي</w:t>
            </w:r>
          </w:p>
        </w:tc>
      </w:tr>
      <w:tr w:rsidR="00C7544E" w:rsidRPr="0073369A" w14:paraId="5F8FDE0B"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1712B"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b/>
                <w:bCs/>
                <w:color w:val="1B1C1D"/>
                <w:sz w:val="24"/>
                <w:bdr w:val="none" w:sz="0" w:space="0" w:color="auto" w:frame="1"/>
                <w:rtl/>
                <w:lang w:val="en-US"/>
              </w:rPr>
              <w:t>رمز القوة والحياة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F42BC"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b/>
                <w:bCs/>
                <w:color w:val="1B1C1D"/>
                <w:sz w:val="24"/>
                <w:bdr w:val="none" w:sz="0" w:space="0" w:color="auto" w:frame="1"/>
                <w:rtl/>
                <w:lang w:val="en-US"/>
              </w:rPr>
              <w:t>رمز الدعم والتأخير</w:t>
            </w:r>
          </w:p>
        </w:tc>
      </w:tr>
      <w:tr w:rsidR="00C7544E" w:rsidRPr="0073369A" w14:paraId="184F0807"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62B3B"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color w:val="1B1C1D"/>
                <w:sz w:val="24"/>
                <w:rtl/>
                <w:lang w:val="en-US"/>
              </w:rPr>
              <w:t>تتحول إلى "حية" لتُظهر قوتها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F54B19"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color w:val="1B1C1D"/>
                <w:sz w:val="24"/>
                <w:rtl/>
                <w:lang w:val="en-US"/>
              </w:rPr>
              <w:t>تتآكل بـ"دابة" لتُظهر ضعفها</w:t>
            </w:r>
          </w:p>
        </w:tc>
      </w:tr>
      <w:tr w:rsidR="00C7544E" w:rsidRPr="0073369A" w14:paraId="23935F47"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3B775"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color w:val="1B1C1D"/>
                <w:sz w:val="24"/>
                <w:rtl/>
                <w:lang w:val="en-US"/>
              </w:rPr>
              <w:t>تتحدى الموت الروحي وتهزم الباطل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1BED8"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color w:val="1B1C1D"/>
                <w:sz w:val="24"/>
                <w:rtl/>
                <w:lang w:val="en-US"/>
              </w:rPr>
              <w:t>لا تقوى على تحدي الموت الجسدي</w:t>
            </w:r>
          </w:p>
        </w:tc>
      </w:tr>
      <w:tr w:rsidR="00C7544E" w:rsidRPr="0073369A" w14:paraId="4B02045C" w14:textId="77777777" w:rsidTr="00BC5EC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BAF577"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color w:val="1B1C1D"/>
                <w:sz w:val="24"/>
                <w:rtl/>
                <w:lang w:val="en-US"/>
              </w:rPr>
              <w:t>نهايتها التمكين والنصر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7CBCC" w14:textId="77777777" w:rsidR="00C7544E" w:rsidRPr="0073369A" w:rsidRDefault="00C7544E" w:rsidP="00E4352F">
            <w:pPr>
              <w:rPr>
                <w:rFonts w:ascii="Calibri" w:eastAsia="Yu Mincho" w:hAnsi="Calibri"/>
                <w:color w:val="1B1C1D"/>
                <w:sz w:val="24"/>
                <w:rtl/>
                <w:lang w:val="en-US"/>
              </w:rPr>
            </w:pPr>
            <w:r w:rsidRPr="0073369A">
              <w:rPr>
                <w:rFonts w:ascii="Calibri" w:eastAsia="Yu Mincho" w:hAnsi="Calibri"/>
                <w:color w:val="1B1C1D"/>
                <w:sz w:val="24"/>
                <w:rtl/>
                <w:lang w:val="en-US"/>
              </w:rPr>
              <w:t>نهايتها التآكل والسقوط (خرّ)</w:t>
            </w:r>
          </w:p>
        </w:tc>
      </w:tr>
    </w:tbl>
    <w:p w14:paraId="276E208E" w14:textId="77777777" w:rsidR="00C7544E" w:rsidRPr="0073369A" w:rsidRDefault="00C7544E" w:rsidP="00E4352F">
      <w:pPr>
        <w:spacing w:after="24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هذه المقارنة توضح كيف استخدم القرآن رمز "العصا" ليعرض مفهومين متكاملين ومتناقضين في آن واحد: قوة الحق الإلهي المطلقة التي لا تُقهر، ومحدودية الدعائم الأرضية التي تتآكل حتمًا أمام سنن الله في الخلق.</w:t>
      </w:r>
    </w:p>
    <w:p w14:paraId="46E3A6FA" w14:textId="77777777" w:rsidR="00C7544E" w:rsidRPr="0073369A" w:rsidRDefault="00C7544E" w:rsidP="00E4352F">
      <w:pPr>
        <w:spacing w:after="120"/>
        <w:rPr>
          <w:rFonts w:ascii="Calibri" w:eastAsia="Yu Mincho" w:hAnsi="Calibri"/>
          <w:color w:val="1B1C1D"/>
          <w:sz w:val="24"/>
          <w:rtl/>
          <w:lang w:val="en-US"/>
        </w:rPr>
      </w:pPr>
    </w:p>
    <w:p w14:paraId="268991EC" w14:textId="77777777" w:rsidR="00C7544E" w:rsidRPr="0073369A" w:rsidRDefault="00C7544E" w:rsidP="00E4352F">
      <w:pPr>
        <w:pStyle w:val="21"/>
        <w:rPr>
          <w:rtl/>
        </w:rPr>
      </w:pPr>
      <w:bookmarkStart w:id="494" w:name="_Toc205285389"/>
      <w:r w:rsidRPr="0073369A">
        <w:rPr>
          <w:rtl/>
        </w:rPr>
        <w:t>خاتمة السلسلة: على أي عصا تتكئ؟</w:t>
      </w:r>
      <w:bookmarkEnd w:id="494"/>
    </w:p>
    <w:p w14:paraId="06AFE10E" w14:textId="77777777" w:rsidR="00C7544E" w:rsidRPr="0073369A" w:rsidRDefault="00C7544E" w:rsidP="00E4352F">
      <w:pPr>
        <w:spacing w:after="120"/>
        <w:rPr>
          <w:rFonts w:ascii="Calibri" w:eastAsia="Yu Mincho" w:hAnsi="Calibri"/>
          <w:color w:val="1B1C1D"/>
          <w:sz w:val="24"/>
          <w:rtl/>
          <w:lang w:val="en-ZA"/>
        </w:rPr>
      </w:pPr>
    </w:p>
    <w:p w14:paraId="24599328" w14:textId="77777777" w:rsidR="00C7544E" w:rsidRPr="0073369A" w:rsidRDefault="00C7544E" w:rsidP="00E4352F">
      <w:pPr>
        <w:spacing w:after="12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لقد كانت رحلتنا في هذه السلسلة، "ما وراء الحرف: قراءات في رمزية الجماد والحيوان في القرآن الكريم"، رحلة كاشفة لعمق الإعجاز القرآني في توظيف الرموز. لقد رأينا كيف استخدم القرآن الكريم رمز "العصا" بعبقرية ليقدم لنا درسين متكاملين وعميقين:</w:t>
      </w:r>
    </w:p>
    <w:p w14:paraId="1B6F1A6F" w14:textId="77777777" w:rsidR="00C7544E" w:rsidRPr="0073369A" w:rsidRDefault="00C7544E" w:rsidP="00CE1EDD">
      <w:pPr>
        <w:numPr>
          <w:ilvl w:val="0"/>
          <w:numId w:val="472"/>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الدرس الأول:</w:t>
      </w:r>
      <w:r w:rsidRPr="0073369A">
        <w:rPr>
          <w:rFonts w:ascii="Calibri" w:eastAsia="Times New Roman" w:hAnsi="Calibri"/>
          <w:color w:val="1B1C1D"/>
          <w:sz w:val="24"/>
          <w:rtl/>
          <w:lang w:val="fr-MA" w:eastAsia="fr-MA"/>
        </w:rPr>
        <w:t xml:space="preserve"> من خلال قصة </w:t>
      </w:r>
      <w:r w:rsidRPr="0073369A">
        <w:rPr>
          <w:rFonts w:ascii="Calibri" w:eastAsia="Times New Roman" w:hAnsi="Calibri"/>
          <w:b/>
          <w:bCs/>
          <w:color w:val="1B1C1D"/>
          <w:sz w:val="24"/>
          <w:bdr w:val="none" w:sz="0" w:space="0" w:color="auto" w:frame="1"/>
          <w:rtl/>
          <w:lang w:val="fr-MA" w:eastAsia="fr-MA"/>
        </w:rPr>
        <w:t>عصا موسى</w:t>
      </w:r>
      <w:r w:rsidRPr="0073369A">
        <w:rPr>
          <w:rFonts w:ascii="Calibri" w:eastAsia="Times New Roman" w:hAnsi="Calibri"/>
          <w:color w:val="1B1C1D"/>
          <w:sz w:val="24"/>
          <w:rtl/>
          <w:lang w:val="fr-MA" w:eastAsia="fr-MA"/>
        </w:rPr>
        <w:t xml:space="preserve">، أظهر لنا القرآن </w:t>
      </w:r>
      <w:r w:rsidRPr="0073369A">
        <w:rPr>
          <w:rFonts w:ascii="Calibri" w:eastAsia="Times New Roman" w:hAnsi="Calibri"/>
          <w:b/>
          <w:bCs/>
          <w:color w:val="1B1C1D"/>
          <w:sz w:val="24"/>
          <w:bdr w:val="none" w:sz="0" w:space="0" w:color="auto" w:frame="1"/>
          <w:rtl/>
          <w:lang w:val="fr-MA" w:eastAsia="fr-MA"/>
        </w:rPr>
        <w:t>القوة المطلقة للحقيقة الإلهية</w:t>
      </w:r>
      <w:r w:rsidRPr="0073369A">
        <w:rPr>
          <w:rFonts w:ascii="Calibri" w:eastAsia="Times New Roman" w:hAnsi="Calibri"/>
          <w:color w:val="1B1C1D"/>
          <w:sz w:val="24"/>
          <w:rtl/>
          <w:lang w:val="fr-MA" w:eastAsia="fr-MA"/>
        </w:rPr>
        <w:t xml:space="preserve"> التي لا تُقهر. هذه العصا، التي تتحول إلى "حية تسعى"، ترمز إلى الرسالة الإلهية الحية والديناميكية، التي تمتلك القدرة على كشف زيف الباطل وهزيمته بقوة الحجة والبرهان. إنها دعوة لنا للاتكاء على الحق، والتمسك به مهما بدت التحديات.</w:t>
      </w:r>
    </w:p>
    <w:p w14:paraId="1055D0F2" w14:textId="77777777" w:rsidR="00C7544E" w:rsidRPr="0073369A" w:rsidRDefault="00C7544E" w:rsidP="00CE1EDD">
      <w:pPr>
        <w:numPr>
          <w:ilvl w:val="0"/>
          <w:numId w:val="472"/>
        </w:numPr>
        <w:spacing w:after="0" w:line="240" w:lineRule="auto"/>
        <w:rPr>
          <w:rFonts w:ascii="Calibri" w:eastAsia="Times New Roman" w:hAnsi="Calibri"/>
          <w:color w:val="1B1C1D"/>
          <w:sz w:val="24"/>
          <w:rtl/>
          <w:lang w:val="fr-MA" w:eastAsia="fr-MA"/>
        </w:rPr>
      </w:pPr>
      <w:r w:rsidRPr="0073369A">
        <w:rPr>
          <w:rFonts w:ascii="Calibri" w:eastAsia="Times New Roman" w:hAnsi="Calibri"/>
          <w:b/>
          <w:bCs/>
          <w:color w:val="1B1C1D"/>
          <w:sz w:val="24"/>
          <w:bdr w:val="none" w:sz="0" w:space="0" w:color="auto" w:frame="1"/>
          <w:rtl/>
          <w:lang w:val="fr-MA" w:eastAsia="fr-MA"/>
        </w:rPr>
        <w:t>الدرس الثاني:</w:t>
      </w:r>
      <w:r w:rsidRPr="0073369A">
        <w:rPr>
          <w:rFonts w:ascii="Calibri" w:eastAsia="Times New Roman" w:hAnsi="Calibri"/>
          <w:color w:val="1B1C1D"/>
          <w:sz w:val="24"/>
          <w:rtl/>
          <w:lang w:val="fr-MA" w:eastAsia="fr-MA"/>
        </w:rPr>
        <w:t xml:space="preserve"> من خلال قصة </w:t>
      </w:r>
      <w:r w:rsidRPr="0073369A">
        <w:rPr>
          <w:rFonts w:ascii="Calibri" w:eastAsia="Times New Roman" w:hAnsi="Calibri"/>
          <w:b/>
          <w:bCs/>
          <w:color w:val="1B1C1D"/>
          <w:sz w:val="24"/>
          <w:bdr w:val="none" w:sz="0" w:space="0" w:color="auto" w:frame="1"/>
          <w:rtl/>
          <w:lang w:val="fr-MA" w:eastAsia="fr-MA"/>
        </w:rPr>
        <w:t>منسأة سليمان</w:t>
      </w:r>
      <w:r w:rsidRPr="0073369A">
        <w:rPr>
          <w:rFonts w:ascii="Calibri" w:eastAsia="Times New Roman" w:hAnsi="Calibri"/>
          <w:color w:val="1B1C1D"/>
          <w:sz w:val="24"/>
          <w:rtl/>
          <w:lang w:val="fr-MA" w:eastAsia="fr-MA"/>
        </w:rPr>
        <w:t xml:space="preserve">، كشف لنا القرآن عن </w:t>
      </w:r>
      <w:r w:rsidRPr="0073369A">
        <w:rPr>
          <w:rFonts w:ascii="Calibri" w:eastAsia="Times New Roman" w:hAnsi="Calibri"/>
          <w:b/>
          <w:bCs/>
          <w:color w:val="1B1C1D"/>
          <w:sz w:val="24"/>
          <w:bdr w:val="none" w:sz="0" w:space="0" w:color="auto" w:frame="1"/>
          <w:rtl/>
          <w:lang w:val="fr-MA" w:eastAsia="fr-MA"/>
        </w:rPr>
        <w:t>محدودية القوة والدعائم الأرضية</w:t>
      </w:r>
      <w:r w:rsidRPr="0073369A">
        <w:rPr>
          <w:rFonts w:ascii="Calibri" w:eastAsia="Times New Roman" w:hAnsi="Calibri"/>
          <w:color w:val="1B1C1D"/>
          <w:sz w:val="24"/>
          <w:rtl/>
          <w:lang w:val="fr-MA" w:eastAsia="fr-MA"/>
        </w:rPr>
        <w:t xml:space="preserve"> التي تتآكل حتمًا أمام سنن الله في الخلق. "المنسأة" ترمز إلى كل ما نتكئ عليه في هذه الدنيا من أسباب مادية ومعنوية، والتي تُظهر "دابة الأرض" كيف تتسلل عوامل الضعف والفساد لتنخر فيها ببطء حتى تسقط. إنها تذكرة بأن كل ما هو أرضي إلى زوال.</w:t>
      </w:r>
    </w:p>
    <w:p w14:paraId="473D855E"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في الختام، يضع القرآن الكريم أمامنا سؤالاً جوهريًا يدعو إلى التدبر العميق: </w:t>
      </w:r>
      <w:r w:rsidRPr="0073369A">
        <w:rPr>
          <w:rFonts w:ascii="Calibri" w:eastAsia="Times New Roman" w:hAnsi="Calibri"/>
          <w:b/>
          <w:bCs/>
          <w:color w:val="1B1C1D"/>
          <w:sz w:val="24"/>
          <w:bdr w:val="none" w:sz="0" w:space="0" w:color="auto" w:frame="1"/>
          <w:rtl/>
          <w:lang w:val="fr-MA" w:eastAsia="fr-MA"/>
        </w:rPr>
        <w:t>على أي "عصا" تتكئ في حياتك؟</w:t>
      </w:r>
      <w:r w:rsidRPr="0073369A">
        <w:rPr>
          <w:rFonts w:ascii="Calibri" w:eastAsia="Times New Roman" w:hAnsi="Calibri"/>
          <w:color w:val="1B1C1D"/>
          <w:sz w:val="24"/>
          <w:rtl/>
          <w:lang w:val="fr-MA" w:eastAsia="fr-MA"/>
        </w:rPr>
        <w:t xml:space="preserve"> هل هي "عصا" إلهية من الحق واليقين، راسخة لا تتزعزع، وقادرة على مواجهة كل أشكال الباطل؟ أم أنها "منسأة" دنيوية، مهما بلغت قوتها الظاهرية، فهي آيلة للسقوط والتآكل بفعل سنن الله الكونية؟</w:t>
      </w:r>
    </w:p>
    <w:p w14:paraId="1E323C7F" w14:textId="77777777" w:rsidR="00C7544E" w:rsidRPr="0073369A" w:rsidRDefault="00C7544E" w:rsidP="00E4352F">
      <w:pPr>
        <w:spacing w:after="0"/>
        <w:rPr>
          <w:rFonts w:ascii="Calibri" w:eastAsia="Times New Roman" w:hAnsi="Calibri"/>
          <w:color w:val="1B1C1D"/>
          <w:sz w:val="24"/>
          <w:rtl/>
          <w:lang w:val="fr-MA" w:eastAsia="fr-MA"/>
        </w:rPr>
      </w:pPr>
      <w:r w:rsidRPr="0073369A">
        <w:rPr>
          <w:rFonts w:ascii="Calibri" w:eastAsia="Times New Roman" w:hAnsi="Calibri"/>
          <w:color w:val="1B1C1D"/>
          <w:sz w:val="24"/>
          <w:rtl/>
          <w:lang w:val="fr-MA" w:eastAsia="fr-MA"/>
        </w:rPr>
        <w:t xml:space="preserve">إن القرآن يدعونا إلى </w:t>
      </w:r>
      <w:r w:rsidRPr="0073369A">
        <w:rPr>
          <w:rFonts w:ascii="Calibri" w:eastAsia="Times New Roman" w:hAnsi="Calibri"/>
          <w:b/>
          <w:bCs/>
          <w:color w:val="1B1C1D"/>
          <w:sz w:val="24"/>
          <w:bdr w:val="none" w:sz="0" w:space="0" w:color="auto" w:frame="1"/>
          <w:rtl/>
          <w:lang w:val="fr-MA" w:eastAsia="fr-MA"/>
        </w:rPr>
        <w:t>التمييز الواعي</w:t>
      </w:r>
      <w:r w:rsidRPr="0073369A">
        <w:rPr>
          <w:rFonts w:ascii="Calibri" w:eastAsia="Times New Roman" w:hAnsi="Calibri"/>
          <w:color w:val="1B1C1D"/>
          <w:sz w:val="24"/>
          <w:rtl/>
          <w:lang w:val="fr-MA" w:eastAsia="fr-MA"/>
        </w:rPr>
        <w:t xml:space="preserve"> بين الدعائم الأبدية والدعائم الفانية، وإلى بناء حياتنا على أساس من الحق واليقين الذي لا يتآكل، لنكون من الذين يتخذون من الرسالة الإلهية سندًا وعونًا في رحلتهم نحو الله.</w:t>
      </w:r>
    </w:p>
    <w:p w14:paraId="08478358" w14:textId="77777777" w:rsidR="00C7544E" w:rsidRPr="0073369A" w:rsidRDefault="00C7544E" w:rsidP="00E4352F">
      <w:pPr>
        <w:spacing w:after="120"/>
        <w:rPr>
          <w:rFonts w:ascii="Calibri" w:eastAsia="Yu Mincho" w:hAnsi="Calibri"/>
          <w:color w:val="1B1C1D"/>
          <w:sz w:val="24"/>
          <w:rtl/>
          <w:lang w:val="en-US"/>
        </w:rPr>
      </w:pPr>
    </w:p>
    <w:p w14:paraId="3A868B14" w14:textId="77777777" w:rsidR="00C7544E" w:rsidRPr="0073369A" w:rsidRDefault="00C7544E" w:rsidP="00E4352F">
      <w:pPr>
        <w:rPr>
          <w:rFonts w:ascii="Calibri" w:eastAsia="Yu Mincho" w:hAnsi="Calibri"/>
          <w:sz w:val="24"/>
          <w:lang w:val="en-US"/>
        </w:rPr>
      </w:pPr>
    </w:p>
    <w:p w14:paraId="56925C60" w14:textId="77777777" w:rsidR="00C7544E" w:rsidRPr="0073369A" w:rsidRDefault="00C7544E" w:rsidP="00E4352F">
      <w:pPr>
        <w:ind w:left="337" w:firstLine="107"/>
        <w:rPr>
          <w:rFonts w:ascii="Calibri" w:eastAsia="Yu Mincho" w:hAnsi="Calibri"/>
          <w:sz w:val="24"/>
          <w:lang w:val="en-US"/>
        </w:rPr>
      </w:pPr>
    </w:p>
    <w:p w14:paraId="47EEAE1C" w14:textId="77777777" w:rsidR="00C7544E" w:rsidRPr="0073369A" w:rsidRDefault="00C7544E" w:rsidP="00E4352F">
      <w:pPr>
        <w:ind w:left="337" w:firstLine="107"/>
        <w:rPr>
          <w:rFonts w:ascii="Calibri" w:eastAsia="Yu Mincho" w:hAnsi="Calibri"/>
          <w:sz w:val="24"/>
          <w:rtl/>
          <w:lang w:val="en-US"/>
        </w:rPr>
      </w:pPr>
    </w:p>
    <w:p w14:paraId="2A9A3CD8" w14:textId="77777777" w:rsidR="00C7544E" w:rsidRPr="0073369A" w:rsidRDefault="00C7544E" w:rsidP="00E4352F">
      <w:pPr>
        <w:pStyle w:val="21"/>
        <w:rPr>
          <w:rtl/>
        </w:rPr>
      </w:pPr>
      <w:bookmarkStart w:id="495" w:name="_Toc203550739"/>
      <w:bookmarkStart w:id="496" w:name="_Toc205285390"/>
      <w:r w:rsidRPr="0073369A">
        <w:rPr>
          <w:rtl/>
        </w:rPr>
        <w:t>مفهوم الجنة والأنهار في القرآن الكريم</w:t>
      </w:r>
      <w:bookmarkEnd w:id="495"/>
      <w:bookmarkEnd w:id="496"/>
    </w:p>
    <w:p w14:paraId="7A1CE7A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1.</w:t>
      </w:r>
      <w:r w:rsidRPr="0073369A">
        <w:rPr>
          <w:rFonts w:ascii="Calibri" w:eastAsia="Yu Mincho" w:hAnsi="Calibri"/>
          <w:sz w:val="24"/>
          <w:rtl/>
          <w:lang w:val="en-US"/>
        </w:rPr>
        <w:t xml:space="preserve"> الأنهار في القرآن (المعنى الظاهري والباطني)</w:t>
      </w:r>
      <w:r w:rsidRPr="0073369A">
        <w:rPr>
          <w:rFonts w:ascii="Calibri" w:eastAsia="Yu Mincho" w:hAnsi="Calibri"/>
          <w:sz w:val="24"/>
          <w:lang w:val="en-US"/>
        </w:rPr>
        <w:t>:</w:t>
      </w:r>
    </w:p>
    <w:p w14:paraId="41F10DC6" w14:textId="77777777" w:rsidR="00C7544E" w:rsidRPr="0073369A" w:rsidRDefault="00C7544E" w:rsidP="00CE1EDD">
      <w:pPr>
        <w:numPr>
          <w:ilvl w:val="0"/>
          <w:numId w:val="1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الاتفاق على المعنى الظاهري</w:t>
      </w:r>
      <w:r w:rsidRPr="0073369A">
        <w:rPr>
          <w:rFonts w:ascii="Calibri" w:eastAsia="Yu Mincho" w:hAnsi="Calibri"/>
          <w:b/>
          <w:bCs/>
          <w:sz w:val="24"/>
          <w:lang w:val="en-US"/>
        </w:rPr>
        <w:t>:</w:t>
      </w:r>
      <w:r w:rsidRPr="0073369A">
        <w:rPr>
          <w:rFonts w:ascii="Calibri" w:eastAsia="Yu Mincho" w:hAnsi="Calibri"/>
          <w:sz w:val="24"/>
          <w:rtl/>
          <w:lang w:val="en-US"/>
        </w:rPr>
        <w:t xml:space="preserve"> تتفق جميع التفاسير على أن الأنهار المذكورة في وصف الجنة هي أنهار حقيقية تجري فيها أنواع مختلفة من الأشربة (الماء، اللبن، الخمر، العسل). هذا هو المعنى الظاهري الذي يفهمه كل من يقرأ الآيات</w:t>
      </w:r>
      <w:r w:rsidRPr="0073369A">
        <w:rPr>
          <w:rFonts w:ascii="Calibri" w:eastAsia="Yu Mincho" w:hAnsi="Calibri"/>
          <w:sz w:val="24"/>
          <w:lang w:val="en-US"/>
        </w:rPr>
        <w:t>.</w:t>
      </w:r>
    </w:p>
    <w:p w14:paraId="57AA3FAB" w14:textId="77777777" w:rsidR="00C7544E" w:rsidRPr="0073369A" w:rsidRDefault="00C7544E" w:rsidP="00CE1EDD">
      <w:pPr>
        <w:numPr>
          <w:ilvl w:val="0"/>
          <w:numId w:val="1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المعنى الباطني/الرمزي</w:t>
      </w:r>
      <w:r w:rsidRPr="0073369A">
        <w:rPr>
          <w:rFonts w:ascii="Calibri" w:eastAsia="Yu Mincho" w:hAnsi="Calibri"/>
          <w:b/>
          <w:bCs/>
          <w:sz w:val="24"/>
          <w:lang w:val="en-US"/>
        </w:rPr>
        <w:t>:</w:t>
      </w:r>
      <w:r w:rsidRPr="0073369A">
        <w:rPr>
          <w:rFonts w:ascii="Calibri" w:eastAsia="Yu Mincho" w:hAnsi="Calibri"/>
          <w:sz w:val="24"/>
          <w:rtl/>
          <w:lang w:val="en-US"/>
        </w:rPr>
        <w:t xml:space="preserve"> بالإضافة إلى المعنى الظاهري، يمكن فهم الأنهار كرموز لـ</w:t>
      </w:r>
      <w:r w:rsidRPr="0073369A">
        <w:rPr>
          <w:rFonts w:ascii="Calibri" w:eastAsia="Yu Mincho" w:hAnsi="Calibri"/>
          <w:sz w:val="24"/>
          <w:lang w:val="en-US"/>
        </w:rPr>
        <w:t>:</w:t>
      </w:r>
    </w:p>
    <w:p w14:paraId="39595BB0" w14:textId="77777777" w:rsidR="00C7544E" w:rsidRPr="0073369A" w:rsidRDefault="00C7544E" w:rsidP="00CE1EDD">
      <w:pPr>
        <w:numPr>
          <w:ilvl w:val="1"/>
          <w:numId w:val="1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العلوم والمعارف</w:t>
      </w:r>
      <w:r w:rsidRPr="0073369A">
        <w:rPr>
          <w:rFonts w:ascii="Calibri" w:eastAsia="Yu Mincho" w:hAnsi="Calibri"/>
          <w:b/>
          <w:bCs/>
          <w:sz w:val="24"/>
          <w:lang w:val="en-US"/>
        </w:rPr>
        <w:t>:</w:t>
      </w:r>
      <w:r w:rsidRPr="0073369A">
        <w:rPr>
          <w:rFonts w:ascii="Calibri" w:eastAsia="Yu Mincho" w:hAnsi="Calibri"/>
          <w:sz w:val="24"/>
          <w:rtl/>
          <w:lang w:val="en-US"/>
        </w:rPr>
        <w:t xml:space="preserve"> كما ذكرت، يمكن أن ترمز الأنهار إلى العلوم والمعارف الإلهية التي تتدفق إلى قلب المؤمن وتزيده إيمانًا ويقينًا</w:t>
      </w:r>
      <w:r w:rsidRPr="0073369A">
        <w:rPr>
          <w:rFonts w:ascii="Calibri" w:eastAsia="Yu Mincho" w:hAnsi="Calibri"/>
          <w:sz w:val="24"/>
          <w:lang w:val="en-US"/>
        </w:rPr>
        <w:t>.</w:t>
      </w:r>
    </w:p>
    <w:p w14:paraId="341F3D3D" w14:textId="77777777" w:rsidR="00C7544E" w:rsidRPr="0073369A" w:rsidRDefault="00C7544E" w:rsidP="00CE1EDD">
      <w:pPr>
        <w:numPr>
          <w:ilvl w:val="1"/>
          <w:numId w:val="1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الرحمة والرضوان</w:t>
      </w:r>
      <w:r w:rsidRPr="0073369A">
        <w:rPr>
          <w:rFonts w:ascii="Calibri" w:eastAsia="Yu Mincho" w:hAnsi="Calibri"/>
          <w:b/>
          <w:bCs/>
          <w:sz w:val="24"/>
          <w:lang w:val="en-US"/>
        </w:rPr>
        <w:t>:</w:t>
      </w:r>
      <w:r w:rsidRPr="0073369A">
        <w:rPr>
          <w:rFonts w:ascii="Calibri" w:eastAsia="Yu Mincho" w:hAnsi="Calibri"/>
          <w:sz w:val="24"/>
          <w:rtl/>
          <w:lang w:val="en-US"/>
        </w:rPr>
        <w:t xml:space="preserve"> يمكن أن ترمز الأنهار إلى الرحمة والرضوان الإلهي الذي يغمر المؤمن في الجنة</w:t>
      </w:r>
      <w:r w:rsidRPr="0073369A">
        <w:rPr>
          <w:rFonts w:ascii="Calibri" w:eastAsia="Yu Mincho" w:hAnsi="Calibri"/>
          <w:sz w:val="24"/>
          <w:lang w:val="en-US"/>
        </w:rPr>
        <w:t>.</w:t>
      </w:r>
    </w:p>
    <w:p w14:paraId="2D7D1FE2" w14:textId="77777777" w:rsidR="00C7544E" w:rsidRPr="0073369A" w:rsidRDefault="00C7544E" w:rsidP="00CE1EDD">
      <w:pPr>
        <w:numPr>
          <w:ilvl w:val="1"/>
          <w:numId w:val="1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الأعمال الصالحة</w:t>
      </w:r>
      <w:r w:rsidRPr="0073369A">
        <w:rPr>
          <w:rFonts w:ascii="Calibri" w:eastAsia="Yu Mincho" w:hAnsi="Calibri"/>
          <w:b/>
          <w:bCs/>
          <w:sz w:val="24"/>
          <w:lang w:val="en-US"/>
        </w:rPr>
        <w:t>:</w:t>
      </w:r>
      <w:r w:rsidRPr="0073369A">
        <w:rPr>
          <w:rFonts w:ascii="Calibri" w:eastAsia="Yu Mincho" w:hAnsi="Calibri"/>
          <w:sz w:val="24"/>
          <w:rtl/>
          <w:lang w:val="en-US"/>
        </w:rPr>
        <w:t xml:space="preserve"> يمكن أن ترمز الأنهار إلى الأعمال الصالحة التي "تجري" للإنسان في حياته وتستمر حسناتها في الآخرة</w:t>
      </w:r>
      <w:r w:rsidRPr="0073369A">
        <w:rPr>
          <w:rFonts w:ascii="Calibri" w:eastAsia="Yu Mincho" w:hAnsi="Calibri"/>
          <w:sz w:val="24"/>
          <w:lang w:val="en-US"/>
        </w:rPr>
        <w:t>.</w:t>
      </w:r>
    </w:p>
    <w:p w14:paraId="343CE8F5" w14:textId="77777777" w:rsidR="00C7544E" w:rsidRPr="0073369A" w:rsidRDefault="00C7544E" w:rsidP="00CE1EDD">
      <w:pPr>
        <w:numPr>
          <w:ilvl w:val="1"/>
          <w:numId w:val="1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الراحة والطمأنينة</w:t>
      </w:r>
      <w:r w:rsidRPr="0073369A">
        <w:rPr>
          <w:rFonts w:ascii="Calibri" w:eastAsia="Yu Mincho" w:hAnsi="Calibri"/>
          <w:b/>
          <w:bCs/>
          <w:sz w:val="24"/>
          <w:lang w:val="en-US"/>
        </w:rPr>
        <w:t>:</w:t>
      </w:r>
      <w:r w:rsidRPr="0073369A">
        <w:rPr>
          <w:rFonts w:ascii="Calibri" w:eastAsia="Yu Mincho" w:hAnsi="Calibri"/>
          <w:sz w:val="24"/>
          <w:rtl/>
          <w:lang w:val="en-US"/>
        </w:rPr>
        <w:t xml:space="preserve"> يمكن أن ترمز الأنهار إلى الراحة والطمأنينة التي يشعر بها المؤمن في الجنة، فالماء الجاري يبعث على السكينة</w:t>
      </w:r>
      <w:r w:rsidRPr="0073369A">
        <w:rPr>
          <w:rFonts w:ascii="Calibri" w:eastAsia="Yu Mincho" w:hAnsi="Calibri"/>
          <w:sz w:val="24"/>
          <w:lang w:val="en-US"/>
        </w:rPr>
        <w:t>.</w:t>
      </w:r>
    </w:p>
    <w:p w14:paraId="1FC1E04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2.</w:t>
      </w:r>
      <w:r w:rsidRPr="0073369A">
        <w:rPr>
          <w:rFonts w:ascii="Calibri" w:eastAsia="Yu Mincho" w:hAnsi="Calibri"/>
          <w:sz w:val="24"/>
          <w:rtl/>
          <w:lang w:val="en-US"/>
        </w:rPr>
        <w:t xml:space="preserve"> الجنة في الدنيا والآخرة</w:t>
      </w:r>
      <w:r w:rsidRPr="0073369A">
        <w:rPr>
          <w:rFonts w:ascii="Calibri" w:eastAsia="Yu Mincho" w:hAnsi="Calibri"/>
          <w:sz w:val="24"/>
          <w:lang w:val="en-US"/>
        </w:rPr>
        <w:t>:</w:t>
      </w:r>
    </w:p>
    <w:p w14:paraId="6BC53B56" w14:textId="77777777" w:rsidR="00C7544E" w:rsidRPr="0073369A" w:rsidRDefault="00C7544E" w:rsidP="00CE1EDD">
      <w:pPr>
        <w:numPr>
          <w:ilvl w:val="0"/>
          <w:numId w:val="1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الجنة الأخروية</w:t>
      </w:r>
      <w:r w:rsidRPr="0073369A">
        <w:rPr>
          <w:rFonts w:ascii="Calibri" w:eastAsia="Yu Mincho" w:hAnsi="Calibri"/>
          <w:b/>
          <w:bCs/>
          <w:sz w:val="24"/>
          <w:lang w:val="en-US"/>
        </w:rPr>
        <w:t>:</w:t>
      </w:r>
      <w:r w:rsidRPr="0073369A">
        <w:rPr>
          <w:rFonts w:ascii="Calibri" w:eastAsia="Yu Mincho" w:hAnsi="Calibri"/>
          <w:sz w:val="24"/>
          <w:rtl/>
          <w:lang w:val="en-US"/>
        </w:rPr>
        <w:t xml:space="preserve"> هي الجزاء الأعظم الذي وعد الله به المؤمنين في الآخرة، وهي دار النعيم المقيم التي لا يعتريها نقص ولا كدر</w:t>
      </w:r>
      <w:r w:rsidRPr="0073369A">
        <w:rPr>
          <w:rFonts w:ascii="Calibri" w:eastAsia="Yu Mincho" w:hAnsi="Calibri"/>
          <w:sz w:val="24"/>
          <w:lang w:val="en-US"/>
        </w:rPr>
        <w:t>.</w:t>
      </w:r>
    </w:p>
    <w:p w14:paraId="088239A6" w14:textId="77777777" w:rsidR="00C7544E" w:rsidRPr="0073369A" w:rsidRDefault="00C7544E" w:rsidP="00CE1EDD">
      <w:pPr>
        <w:numPr>
          <w:ilvl w:val="0"/>
          <w:numId w:val="1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الجنة الدنيوية</w:t>
      </w:r>
      <w:r w:rsidRPr="0073369A">
        <w:rPr>
          <w:rFonts w:ascii="Calibri" w:eastAsia="Yu Mincho" w:hAnsi="Calibri"/>
          <w:b/>
          <w:bCs/>
          <w:sz w:val="24"/>
          <w:lang w:val="en-US"/>
        </w:rPr>
        <w:t>:</w:t>
      </w:r>
      <w:r w:rsidRPr="0073369A">
        <w:rPr>
          <w:rFonts w:ascii="Calibri" w:eastAsia="Yu Mincho" w:hAnsi="Calibri"/>
          <w:sz w:val="24"/>
          <w:rtl/>
          <w:lang w:val="en-US"/>
        </w:rPr>
        <w:t xml:space="preserve"> يمكن أن تكون الجنة في الدنيا حالة من الرضا والسعادة والطمأنينة التي يشعر بها المؤمن نتيجة لقربه من الله وطاعته له. هذه "الجنة" هي ثمرة للإيمان والعمل الصالح، وهي مقدمة للجنة الأخروية</w:t>
      </w:r>
      <w:r w:rsidRPr="0073369A">
        <w:rPr>
          <w:rFonts w:ascii="Calibri" w:eastAsia="Yu Mincho" w:hAnsi="Calibri"/>
          <w:sz w:val="24"/>
          <w:lang w:val="en-US"/>
        </w:rPr>
        <w:t>.</w:t>
      </w:r>
    </w:p>
    <w:p w14:paraId="06EA3BE6" w14:textId="77777777" w:rsidR="00C7544E" w:rsidRPr="0073369A" w:rsidRDefault="00C7544E" w:rsidP="00CE1EDD">
      <w:pPr>
        <w:numPr>
          <w:ilvl w:val="0"/>
          <w:numId w:val="1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الربط بين الجنتين</w:t>
      </w:r>
      <w:r w:rsidRPr="0073369A">
        <w:rPr>
          <w:rFonts w:ascii="Calibri" w:eastAsia="Yu Mincho" w:hAnsi="Calibri"/>
          <w:b/>
          <w:bCs/>
          <w:sz w:val="24"/>
          <w:lang w:val="en-US"/>
        </w:rPr>
        <w:t>:</w:t>
      </w:r>
      <w:r w:rsidRPr="0073369A">
        <w:rPr>
          <w:rFonts w:ascii="Calibri" w:eastAsia="Yu Mincho" w:hAnsi="Calibri"/>
          <w:sz w:val="24"/>
          <w:rtl/>
          <w:lang w:val="en-US"/>
        </w:rPr>
        <w:t xml:space="preserve"> الجنة الدنيوية هي "طريق" إلى الجنة الأخروية، فمن ذاق حلاوة الإيمان والطاعة في الدنيا، اشتاق إلى لقاء الله في الآخرة ونعيم جنته</w:t>
      </w:r>
      <w:r w:rsidRPr="0073369A">
        <w:rPr>
          <w:rFonts w:ascii="Calibri" w:eastAsia="Yu Mincho" w:hAnsi="Calibri"/>
          <w:sz w:val="24"/>
          <w:lang w:val="en-US"/>
        </w:rPr>
        <w:t>.</w:t>
      </w:r>
    </w:p>
    <w:p w14:paraId="63088892"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3.</w:t>
      </w:r>
      <w:r w:rsidRPr="0073369A">
        <w:rPr>
          <w:rFonts w:ascii="Calibri" w:eastAsia="Yu Mincho" w:hAnsi="Calibri"/>
          <w:sz w:val="24"/>
          <w:rtl/>
          <w:lang w:val="en-US"/>
        </w:rPr>
        <w:t xml:space="preserve"> التفسير الرمزي (ضوابطه وأهميته)</w:t>
      </w:r>
      <w:r w:rsidRPr="0073369A">
        <w:rPr>
          <w:rFonts w:ascii="Calibri" w:eastAsia="Yu Mincho" w:hAnsi="Calibri"/>
          <w:sz w:val="24"/>
          <w:lang w:val="en-US"/>
        </w:rPr>
        <w:t>:</w:t>
      </w:r>
    </w:p>
    <w:p w14:paraId="596C34B6" w14:textId="77777777" w:rsidR="00C7544E" w:rsidRPr="0073369A" w:rsidRDefault="00C7544E" w:rsidP="00CE1EDD">
      <w:pPr>
        <w:numPr>
          <w:ilvl w:val="0"/>
          <w:numId w:val="16"/>
        </w:numPr>
        <w:ind w:left="337" w:firstLine="107"/>
        <w:contextualSpacing/>
        <w:rPr>
          <w:rFonts w:ascii="Calibri" w:eastAsia="Yu Mincho" w:hAnsi="Calibri"/>
          <w:sz w:val="24"/>
          <w:lang w:val="en-US"/>
        </w:rPr>
      </w:pPr>
      <w:r w:rsidRPr="0073369A">
        <w:rPr>
          <w:rFonts w:ascii="Calibri" w:eastAsia="Yu Mincho" w:hAnsi="Calibri"/>
          <w:b/>
          <w:bCs/>
          <w:sz w:val="24"/>
          <w:rtl/>
          <w:lang w:val="en-US"/>
        </w:rPr>
        <w:t>أهمية التفسير الرمزي</w:t>
      </w:r>
      <w:r w:rsidRPr="0073369A">
        <w:rPr>
          <w:rFonts w:ascii="Calibri" w:eastAsia="Yu Mincho" w:hAnsi="Calibri"/>
          <w:b/>
          <w:bCs/>
          <w:sz w:val="24"/>
          <w:lang w:val="en-US"/>
        </w:rPr>
        <w:t>:</w:t>
      </w:r>
      <w:r w:rsidRPr="0073369A">
        <w:rPr>
          <w:rFonts w:ascii="Calibri" w:eastAsia="Yu Mincho" w:hAnsi="Calibri"/>
          <w:sz w:val="24"/>
          <w:rtl/>
          <w:lang w:val="en-US"/>
        </w:rPr>
        <w:t xml:space="preserve"> التفسير الرمزي يفتح آفاقًا جديدة لفهم القرآن، ويكشف عن معانٍ عميقة قد لا تظهر للقارئ العادي. إنه يساعد على ربط النص القرآني بالحياة اليومية للمؤمن، ويجعله أكثر تأثيرًا في سلوكه وأخلاقه</w:t>
      </w:r>
      <w:r w:rsidRPr="0073369A">
        <w:rPr>
          <w:rFonts w:ascii="Calibri" w:eastAsia="Yu Mincho" w:hAnsi="Calibri"/>
          <w:sz w:val="24"/>
          <w:lang w:val="en-US"/>
        </w:rPr>
        <w:t>.</w:t>
      </w:r>
    </w:p>
    <w:p w14:paraId="272F04A2" w14:textId="77777777" w:rsidR="00C7544E" w:rsidRPr="0073369A" w:rsidRDefault="00C7544E" w:rsidP="00CE1EDD">
      <w:pPr>
        <w:numPr>
          <w:ilvl w:val="0"/>
          <w:numId w:val="16"/>
        </w:numPr>
        <w:ind w:left="337" w:firstLine="107"/>
        <w:contextualSpacing/>
        <w:rPr>
          <w:rFonts w:ascii="Calibri" w:eastAsia="Yu Mincho" w:hAnsi="Calibri"/>
          <w:sz w:val="24"/>
          <w:lang w:val="en-US"/>
        </w:rPr>
      </w:pPr>
      <w:r w:rsidRPr="0073369A">
        <w:rPr>
          <w:rFonts w:ascii="Calibri" w:eastAsia="Yu Mincho" w:hAnsi="Calibri"/>
          <w:sz w:val="24"/>
          <w:rtl/>
          <w:lang w:val="en-US"/>
        </w:rPr>
        <w:t>ضوابط التفسير الرمزي</w:t>
      </w:r>
      <w:r w:rsidRPr="0073369A">
        <w:rPr>
          <w:rFonts w:ascii="Calibri" w:eastAsia="Yu Mincho" w:hAnsi="Calibri"/>
          <w:sz w:val="24"/>
          <w:lang w:val="en-US"/>
        </w:rPr>
        <w:t>:</w:t>
      </w:r>
    </w:p>
    <w:p w14:paraId="51D17E83" w14:textId="77777777" w:rsidR="00C7544E" w:rsidRPr="0073369A" w:rsidRDefault="00C7544E" w:rsidP="00CE1EDD">
      <w:pPr>
        <w:numPr>
          <w:ilvl w:val="1"/>
          <w:numId w:val="16"/>
        </w:numPr>
        <w:ind w:left="337" w:firstLine="107"/>
        <w:contextualSpacing/>
        <w:rPr>
          <w:rFonts w:ascii="Calibri" w:eastAsia="Yu Mincho" w:hAnsi="Calibri"/>
          <w:sz w:val="24"/>
          <w:lang w:val="en-US"/>
        </w:rPr>
      </w:pPr>
      <w:r w:rsidRPr="0073369A">
        <w:rPr>
          <w:rFonts w:ascii="Calibri" w:eastAsia="Yu Mincho" w:hAnsi="Calibri"/>
          <w:b/>
          <w:bCs/>
          <w:sz w:val="24"/>
          <w:rtl/>
          <w:lang w:val="en-US"/>
        </w:rPr>
        <w:t>عدم مخالفة اللغة</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يكون التفسير الرمزي متوافقًا مع معاني الكلمات في اللغة العربية</w:t>
      </w:r>
      <w:r w:rsidRPr="0073369A">
        <w:rPr>
          <w:rFonts w:ascii="Calibri" w:eastAsia="Yu Mincho" w:hAnsi="Calibri"/>
          <w:sz w:val="24"/>
          <w:lang w:val="en-US"/>
        </w:rPr>
        <w:t>.</w:t>
      </w:r>
    </w:p>
    <w:p w14:paraId="6CEF4240" w14:textId="77777777" w:rsidR="00C7544E" w:rsidRPr="0073369A" w:rsidRDefault="00C7544E" w:rsidP="00CE1EDD">
      <w:pPr>
        <w:numPr>
          <w:ilvl w:val="1"/>
          <w:numId w:val="16"/>
        </w:numPr>
        <w:ind w:left="337" w:firstLine="107"/>
        <w:contextualSpacing/>
        <w:rPr>
          <w:rFonts w:ascii="Calibri" w:eastAsia="Yu Mincho" w:hAnsi="Calibri"/>
          <w:sz w:val="24"/>
          <w:lang w:val="en-US"/>
        </w:rPr>
      </w:pPr>
      <w:r w:rsidRPr="0073369A">
        <w:rPr>
          <w:rFonts w:ascii="Calibri" w:eastAsia="Yu Mincho" w:hAnsi="Calibri"/>
          <w:b/>
          <w:bCs/>
          <w:sz w:val="24"/>
          <w:rtl/>
          <w:lang w:val="en-US"/>
        </w:rPr>
        <w:t>عدم مخالفة السياق</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يكون التفسير الرمزي منسجمًا مع السياق العام للآيات</w:t>
      </w:r>
      <w:r w:rsidRPr="0073369A">
        <w:rPr>
          <w:rFonts w:ascii="Calibri" w:eastAsia="Yu Mincho" w:hAnsi="Calibri"/>
          <w:sz w:val="24"/>
          <w:lang w:val="en-US"/>
        </w:rPr>
        <w:t>.</w:t>
      </w:r>
    </w:p>
    <w:p w14:paraId="31CD8936" w14:textId="77777777" w:rsidR="00C7544E" w:rsidRPr="0073369A" w:rsidRDefault="00C7544E" w:rsidP="00CE1EDD">
      <w:pPr>
        <w:numPr>
          <w:ilvl w:val="1"/>
          <w:numId w:val="16"/>
        </w:numPr>
        <w:ind w:left="337" w:firstLine="107"/>
        <w:contextualSpacing/>
        <w:rPr>
          <w:rFonts w:ascii="Calibri" w:eastAsia="Yu Mincho" w:hAnsi="Calibri"/>
          <w:sz w:val="24"/>
          <w:lang w:val="en-US"/>
        </w:rPr>
      </w:pPr>
      <w:r w:rsidRPr="0073369A">
        <w:rPr>
          <w:rFonts w:ascii="Calibri" w:eastAsia="Yu Mincho" w:hAnsi="Calibri"/>
          <w:b/>
          <w:bCs/>
          <w:sz w:val="24"/>
          <w:rtl/>
          <w:lang w:val="en-US"/>
        </w:rPr>
        <w:t>عدم مخالفة العقيدة</w:t>
      </w:r>
      <w:r w:rsidRPr="0073369A">
        <w:rPr>
          <w:rFonts w:ascii="Calibri" w:eastAsia="Yu Mincho" w:hAnsi="Calibri"/>
          <w:b/>
          <w:bCs/>
          <w:sz w:val="24"/>
          <w:lang w:val="en-US"/>
        </w:rPr>
        <w:t>:</w:t>
      </w:r>
      <w:r w:rsidRPr="0073369A">
        <w:rPr>
          <w:rFonts w:ascii="Calibri" w:eastAsia="Yu Mincho" w:hAnsi="Calibri"/>
          <w:sz w:val="24"/>
          <w:rtl/>
          <w:lang w:val="en-US"/>
        </w:rPr>
        <w:t xml:space="preserve"> يجب ألا يتعارض التفسير الرمزي مع أصول العقيدة الإسلامية</w:t>
      </w:r>
      <w:r w:rsidRPr="0073369A">
        <w:rPr>
          <w:rFonts w:ascii="Calibri" w:eastAsia="Yu Mincho" w:hAnsi="Calibri"/>
          <w:sz w:val="24"/>
          <w:lang w:val="en-US"/>
        </w:rPr>
        <w:t>.</w:t>
      </w:r>
    </w:p>
    <w:p w14:paraId="3515AF1D" w14:textId="77777777" w:rsidR="00C7544E" w:rsidRPr="0073369A" w:rsidRDefault="00C7544E" w:rsidP="00CE1EDD">
      <w:pPr>
        <w:numPr>
          <w:ilvl w:val="1"/>
          <w:numId w:val="16"/>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الاستناد إلى دليل</w:t>
      </w:r>
      <w:r w:rsidRPr="0073369A">
        <w:rPr>
          <w:rFonts w:ascii="Calibri" w:eastAsia="Yu Mincho" w:hAnsi="Calibri"/>
          <w:b/>
          <w:bCs/>
          <w:sz w:val="24"/>
          <w:lang w:val="en-US"/>
        </w:rPr>
        <w:t>:</w:t>
      </w:r>
      <w:r w:rsidRPr="0073369A">
        <w:rPr>
          <w:rFonts w:ascii="Calibri" w:eastAsia="Yu Mincho" w:hAnsi="Calibri"/>
          <w:sz w:val="24"/>
          <w:rtl/>
          <w:lang w:val="en-US"/>
        </w:rPr>
        <w:t xml:space="preserve"> يفضل أن يكون للتفسير الرمزي دليل من القرآن أو السنة أو أقوال السلف الصالح</w:t>
      </w:r>
      <w:r w:rsidRPr="0073369A">
        <w:rPr>
          <w:rFonts w:ascii="Calibri" w:eastAsia="Yu Mincho" w:hAnsi="Calibri"/>
          <w:sz w:val="24"/>
          <w:lang w:val="en-US"/>
        </w:rPr>
        <w:t>.</w:t>
      </w:r>
    </w:p>
    <w:p w14:paraId="1BEBC4DA"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4.</w:t>
      </w:r>
      <w:r w:rsidRPr="0073369A">
        <w:rPr>
          <w:rFonts w:ascii="Calibri" w:eastAsia="Yu Mincho" w:hAnsi="Calibri"/>
          <w:sz w:val="24"/>
          <w:rtl/>
          <w:lang w:val="en-US"/>
        </w:rPr>
        <w:t xml:space="preserve"> التنزيه والتقديس</w:t>
      </w:r>
      <w:r w:rsidRPr="0073369A">
        <w:rPr>
          <w:rFonts w:ascii="Calibri" w:eastAsia="Yu Mincho" w:hAnsi="Calibri"/>
          <w:sz w:val="24"/>
          <w:lang w:val="en-US"/>
        </w:rPr>
        <w:t>:</w:t>
      </w:r>
    </w:p>
    <w:p w14:paraId="3EEBA674" w14:textId="77777777" w:rsidR="00C7544E" w:rsidRPr="0073369A" w:rsidRDefault="00C7544E" w:rsidP="00CE1EDD">
      <w:pPr>
        <w:numPr>
          <w:ilvl w:val="0"/>
          <w:numId w:val="17"/>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الله ليس كمثله شيء</w:t>
      </w:r>
      <w:r w:rsidRPr="0073369A">
        <w:rPr>
          <w:rFonts w:ascii="Calibri" w:eastAsia="Yu Mincho" w:hAnsi="Calibri"/>
          <w:b/>
          <w:bCs/>
          <w:sz w:val="24"/>
          <w:lang w:val="en-US"/>
        </w:rPr>
        <w:t>:</w:t>
      </w:r>
      <w:r w:rsidRPr="0073369A">
        <w:rPr>
          <w:rFonts w:ascii="Calibri" w:eastAsia="Yu Mincho" w:hAnsi="Calibri"/>
          <w:sz w:val="24"/>
          <w:rtl/>
          <w:lang w:val="en-US"/>
        </w:rPr>
        <w:t xml:space="preserve"> يجب أن نؤمن بأن الله ليس كمثله شيء، وأن صفات الجنة ونعيمها ليست كصفات الدنيا ونعيمها</w:t>
      </w:r>
      <w:r w:rsidRPr="0073369A">
        <w:rPr>
          <w:rFonts w:ascii="Calibri" w:eastAsia="Yu Mincho" w:hAnsi="Calibri"/>
          <w:sz w:val="24"/>
          <w:lang w:val="en-US"/>
        </w:rPr>
        <w:t>.</w:t>
      </w:r>
    </w:p>
    <w:p w14:paraId="715D8003" w14:textId="77777777" w:rsidR="00C7544E" w:rsidRPr="0073369A" w:rsidRDefault="00C7544E" w:rsidP="00CE1EDD">
      <w:pPr>
        <w:numPr>
          <w:ilvl w:val="0"/>
          <w:numId w:val="17"/>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التفويض</w:t>
      </w:r>
      <w:r w:rsidRPr="0073369A">
        <w:rPr>
          <w:rFonts w:ascii="Calibri" w:eastAsia="Yu Mincho" w:hAnsi="Calibri"/>
          <w:b/>
          <w:bCs/>
          <w:sz w:val="24"/>
          <w:lang w:val="en-US"/>
        </w:rPr>
        <w:t>:</w:t>
      </w:r>
      <w:r w:rsidRPr="0073369A">
        <w:rPr>
          <w:rFonts w:ascii="Calibri" w:eastAsia="Yu Mincho" w:hAnsi="Calibri"/>
          <w:sz w:val="24"/>
          <w:rtl/>
          <w:lang w:val="en-US"/>
        </w:rPr>
        <w:t xml:space="preserve"> في الأمور الغيبية التي لا نعلم حقيقتها، يجب أن نفوض علمها إلى الله، ونؤمن بها كما جاءت في القرآن والسنة</w:t>
      </w:r>
      <w:r w:rsidRPr="0073369A">
        <w:rPr>
          <w:rFonts w:ascii="Calibri" w:eastAsia="Yu Mincho" w:hAnsi="Calibri"/>
          <w:sz w:val="24"/>
          <w:lang w:val="en-US"/>
        </w:rPr>
        <w:t>.</w:t>
      </w:r>
    </w:p>
    <w:p w14:paraId="2B04E50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5.</w:t>
      </w:r>
      <w:r w:rsidRPr="0073369A">
        <w:rPr>
          <w:rFonts w:ascii="Calibri" w:eastAsia="Yu Mincho" w:hAnsi="Calibri"/>
          <w:sz w:val="24"/>
          <w:rtl/>
          <w:lang w:val="en-US"/>
        </w:rPr>
        <w:t xml:space="preserve"> الحذر من التفسيرات الخاطئة</w:t>
      </w:r>
      <w:r w:rsidRPr="0073369A">
        <w:rPr>
          <w:rFonts w:ascii="Calibri" w:eastAsia="Yu Mincho" w:hAnsi="Calibri"/>
          <w:sz w:val="24"/>
          <w:lang w:val="en-US"/>
        </w:rPr>
        <w:t>:</w:t>
      </w:r>
    </w:p>
    <w:p w14:paraId="75D42E90" w14:textId="77777777" w:rsidR="00C7544E" w:rsidRPr="0073369A" w:rsidRDefault="00C7544E" w:rsidP="00CE1EDD">
      <w:pPr>
        <w:numPr>
          <w:ilvl w:val="0"/>
          <w:numId w:val="1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التفسيرات الباطنية المنحرفة</w:t>
      </w:r>
      <w:r w:rsidRPr="0073369A">
        <w:rPr>
          <w:rFonts w:ascii="Calibri" w:eastAsia="Yu Mincho" w:hAnsi="Calibri"/>
          <w:b/>
          <w:bCs/>
          <w:sz w:val="24"/>
          <w:lang w:val="en-US"/>
        </w:rPr>
        <w:t>:</w:t>
      </w:r>
      <w:r w:rsidRPr="0073369A">
        <w:rPr>
          <w:rFonts w:ascii="Calibri" w:eastAsia="Yu Mincho" w:hAnsi="Calibri"/>
          <w:sz w:val="24"/>
          <w:rtl/>
          <w:lang w:val="en-US"/>
        </w:rPr>
        <w:t xml:space="preserve"> هناك بعض الفرق والجماعات التي انحرفت في تفسير القرآن، وقدمت تأويلات باطنية لا تستند إلى دليل، وتخالف أصول الدين. يجب الحذر من هذه التفسيرات</w:t>
      </w:r>
      <w:r w:rsidRPr="0073369A">
        <w:rPr>
          <w:rFonts w:ascii="Calibri" w:eastAsia="Yu Mincho" w:hAnsi="Calibri"/>
          <w:sz w:val="24"/>
          <w:lang w:val="en-US"/>
        </w:rPr>
        <w:t>.</w:t>
      </w:r>
    </w:p>
    <w:p w14:paraId="680B3A67" w14:textId="77777777" w:rsidR="00C7544E" w:rsidRPr="0073369A" w:rsidRDefault="00C7544E" w:rsidP="00CE1EDD">
      <w:pPr>
        <w:numPr>
          <w:ilvl w:val="0"/>
          <w:numId w:val="18"/>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التركيز على الظاهر</w:t>
      </w:r>
      <w:r w:rsidRPr="0073369A">
        <w:rPr>
          <w:rFonts w:ascii="Calibri" w:eastAsia="Yu Mincho" w:hAnsi="Calibri"/>
          <w:b/>
          <w:bCs/>
          <w:sz w:val="24"/>
          <w:lang w:val="en-US"/>
        </w:rPr>
        <w:t>:</w:t>
      </w:r>
      <w:r w:rsidRPr="0073369A">
        <w:rPr>
          <w:rFonts w:ascii="Calibri" w:eastAsia="Yu Mincho" w:hAnsi="Calibri"/>
          <w:sz w:val="24"/>
          <w:rtl/>
          <w:lang w:val="en-US"/>
        </w:rPr>
        <w:t xml:space="preserve"> يجب ألا نهمل المعنى الظاهري للآيات، فالأصل هو فهم النص القرآني في ظاهره، ثم يمكن بعد ذلك البحث عن المعاني الباطنية</w:t>
      </w:r>
      <w:r w:rsidRPr="0073369A">
        <w:rPr>
          <w:rFonts w:ascii="Calibri" w:eastAsia="Yu Mincho" w:hAnsi="Calibri"/>
          <w:sz w:val="24"/>
          <w:lang w:val="en-US"/>
        </w:rPr>
        <w:t>.</w:t>
      </w:r>
    </w:p>
    <w:p w14:paraId="11CC776F"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lang w:val="en-US"/>
        </w:rPr>
        <w:t>6.</w:t>
      </w:r>
      <w:r w:rsidRPr="0073369A">
        <w:rPr>
          <w:rFonts w:ascii="Calibri" w:eastAsia="Yu Mincho" w:hAnsi="Calibri"/>
          <w:sz w:val="24"/>
          <w:rtl/>
          <w:lang w:val="en-US"/>
        </w:rPr>
        <w:t xml:space="preserve"> الأنهار كرمز للهداية</w:t>
      </w:r>
      <w:r w:rsidRPr="0073369A">
        <w:rPr>
          <w:rFonts w:ascii="Calibri" w:eastAsia="Yu Mincho" w:hAnsi="Calibri"/>
          <w:sz w:val="24"/>
          <w:lang w:val="en-US"/>
        </w:rPr>
        <w:t>:</w:t>
      </w:r>
    </w:p>
    <w:p w14:paraId="6C0E9405" w14:textId="77777777" w:rsidR="00C7544E" w:rsidRPr="0073369A" w:rsidRDefault="00C7544E" w:rsidP="00CE1EDD">
      <w:pPr>
        <w:numPr>
          <w:ilvl w:val="0"/>
          <w:numId w:val="19"/>
        </w:numPr>
        <w:ind w:left="337" w:firstLine="107"/>
        <w:contextualSpacing/>
        <w:rPr>
          <w:rFonts w:ascii="Calibri" w:eastAsia="Yu Mincho" w:hAnsi="Calibri"/>
          <w:sz w:val="24"/>
          <w:lang w:val="en-US"/>
        </w:rPr>
      </w:pPr>
      <w:r w:rsidRPr="0073369A">
        <w:rPr>
          <w:rFonts w:ascii="Calibri" w:eastAsia="Yu Mincho" w:hAnsi="Calibri"/>
          <w:b/>
          <w:bCs/>
          <w:sz w:val="24"/>
          <w:rtl/>
          <w:lang w:val="en-US"/>
        </w:rPr>
        <w:t>تفسير متكامل</w:t>
      </w:r>
      <w:r w:rsidRPr="0073369A">
        <w:rPr>
          <w:rFonts w:ascii="Calibri" w:eastAsia="Yu Mincho" w:hAnsi="Calibri"/>
          <w:b/>
          <w:bCs/>
          <w:sz w:val="24"/>
          <w:lang w:val="en-US"/>
        </w:rPr>
        <w:t>:</w:t>
      </w:r>
      <w:r w:rsidRPr="0073369A">
        <w:rPr>
          <w:rFonts w:ascii="Calibri" w:eastAsia="Yu Mincho" w:hAnsi="Calibri"/>
          <w:sz w:val="24"/>
          <w:rtl/>
          <w:lang w:val="en-US"/>
        </w:rPr>
        <w:t xml:space="preserve"> كما ذكرت، يمكن أن تكون الأنهار رمزًا للهداية والرحمة الإلهية، وهذا يكمل الصورة ولا يتعارض مع المعاني الأخرى</w:t>
      </w:r>
      <w:r w:rsidRPr="0073369A">
        <w:rPr>
          <w:rFonts w:ascii="Calibri" w:eastAsia="Yu Mincho" w:hAnsi="Calibri"/>
          <w:sz w:val="24"/>
          <w:lang w:val="en-US"/>
        </w:rPr>
        <w:t>.</w:t>
      </w:r>
    </w:p>
    <w:p w14:paraId="06517496"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إضافة</w:t>
      </w:r>
      <w:r w:rsidRPr="0073369A">
        <w:rPr>
          <w:rFonts w:ascii="Calibri" w:eastAsia="Yu Mincho" w:hAnsi="Calibri"/>
          <w:sz w:val="24"/>
          <w:lang w:val="en-US"/>
        </w:rPr>
        <w:t>:</w:t>
      </w:r>
    </w:p>
    <w:p w14:paraId="7DF26033"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 xml:space="preserve">الأنهار في الجنة ليست مجرد رمز، بل هي </w:t>
      </w:r>
      <w:r w:rsidRPr="0073369A">
        <w:rPr>
          <w:rFonts w:ascii="Calibri" w:eastAsia="Yu Mincho" w:hAnsi="Calibri"/>
          <w:b/>
          <w:bCs/>
          <w:sz w:val="24"/>
          <w:rtl/>
          <w:lang w:val="en-US"/>
        </w:rPr>
        <w:t>حقيقة</w:t>
      </w:r>
      <w:r w:rsidRPr="0073369A">
        <w:rPr>
          <w:rFonts w:ascii="Calibri" w:eastAsia="Yu Mincho" w:hAnsi="Calibri"/>
          <w:sz w:val="24"/>
          <w:rtl/>
          <w:lang w:val="en-US"/>
        </w:rPr>
        <w:t>، ولكنها حقيقة ذات طبيعة خاصة تتجاوز فهمنا المحدود. يمكننا أن نفهمها كرموز لكي نتدبر معانيها الروحية، ولكن يجب ألا ننكر حقيقتها المادية في الآخرة</w:t>
      </w:r>
      <w:r w:rsidRPr="0073369A">
        <w:rPr>
          <w:rFonts w:ascii="Calibri" w:eastAsia="Yu Mincho" w:hAnsi="Calibri"/>
          <w:sz w:val="24"/>
          <w:lang w:val="en-US"/>
        </w:rPr>
        <w:t>.</w:t>
      </w:r>
    </w:p>
    <w:p w14:paraId="56619031"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الخلاصة</w:t>
      </w:r>
      <w:r w:rsidRPr="0073369A">
        <w:rPr>
          <w:rFonts w:ascii="Calibri" w:eastAsia="Yu Mincho" w:hAnsi="Calibri"/>
          <w:sz w:val="24"/>
          <w:lang w:val="en-US"/>
        </w:rPr>
        <w:t>:</w:t>
      </w:r>
    </w:p>
    <w:p w14:paraId="77E597D1" w14:textId="77777777" w:rsidR="00C7544E" w:rsidRPr="0073369A" w:rsidRDefault="00C7544E" w:rsidP="00E4352F">
      <w:pPr>
        <w:ind w:left="337" w:firstLine="107"/>
        <w:rPr>
          <w:rFonts w:ascii="Calibri" w:eastAsia="Yu Mincho" w:hAnsi="Calibri"/>
          <w:sz w:val="24"/>
          <w:rtl/>
          <w:lang w:val="en-US"/>
        </w:rPr>
      </w:pPr>
      <w:r w:rsidRPr="0073369A">
        <w:rPr>
          <w:rFonts w:ascii="Calibri" w:eastAsia="Yu Mincho" w:hAnsi="Calibri"/>
          <w:sz w:val="24"/>
          <w:rtl/>
          <w:lang w:val="en-US"/>
        </w:rPr>
        <w:t>رؤية متكاملة ومتوازنة للجنة والأنهار في القرآن، تجمع بين المعاني الظاهرية والباطنية، وتراعي الضوابط الشرعية واللغوية. التفسير الرمزي يمكن أن يكون مفيدًا جدًا في فهم القرآن وتدبر معانيه، ولكن يجب أن يتم بحذر وضمن الضوابط الشرعية</w:t>
      </w:r>
      <w:r w:rsidRPr="0073369A">
        <w:rPr>
          <w:rFonts w:ascii="Calibri" w:eastAsia="Yu Mincho" w:hAnsi="Calibri"/>
          <w:sz w:val="24"/>
          <w:lang w:val="en-US"/>
        </w:rPr>
        <w:t>.</w:t>
      </w:r>
    </w:p>
    <w:p w14:paraId="3DFE1BF8" w14:textId="77777777" w:rsidR="00C7544E" w:rsidRPr="0073369A" w:rsidRDefault="00C7544E" w:rsidP="00E4352F">
      <w:pPr>
        <w:pStyle w:val="1"/>
      </w:pPr>
      <w:bookmarkStart w:id="497" w:name="_Toc203550740"/>
      <w:bookmarkStart w:id="498" w:name="_Toc205285391"/>
      <w:bookmarkStart w:id="499" w:name="_Toc209608403"/>
      <w:r w:rsidRPr="0073369A">
        <w:rPr>
          <w:rtl/>
        </w:rPr>
        <w:t>هل الله موجود؟ إعادة النظر في الأدلة الكونية والذاتية</w:t>
      </w:r>
      <w:bookmarkEnd w:id="497"/>
      <w:bookmarkEnd w:id="498"/>
      <w:bookmarkEnd w:id="499"/>
    </w:p>
    <w:p w14:paraId="5883DA6D"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مقدمة</w:t>
      </w:r>
      <w:r w:rsidRPr="0073369A">
        <w:rPr>
          <w:rFonts w:ascii="Calibri" w:eastAsia="Yu Mincho" w:hAnsi="Calibri"/>
          <w:sz w:val="24"/>
          <w:lang w:val="en-US"/>
        </w:rPr>
        <w:t>:</w:t>
      </w:r>
    </w:p>
    <w:p w14:paraId="555F5F90" w14:textId="77777777" w:rsidR="00C7544E" w:rsidRPr="0073369A" w:rsidRDefault="00C7544E" w:rsidP="00CE1EDD">
      <w:pPr>
        <w:numPr>
          <w:ilvl w:val="0"/>
          <w:numId w:val="22"/>
        </w:numPr>
        <w:ind w:left="337" w:firstLine="107"/>
        <w:contextualSpacing/>
        <w:rPr>
          <w:rFonts w:ascii="Calibri" w:eastAsia="Yu Mincho" w:hAnsi="Calibri"/>
          <w:sz w:val="24"/>
          <w:lang w:val="en-US"/>
        </w:rPr>
      </w:pPr>
      <w:r w:rsidRPr="0073369A">
        <w:rPr>
          <w:rFonts w:ascii="Calibri" w:eastAsia="Yu Mincho" w:hAnsi="Calibri"/>
          <w:b/>
          <w:bCs/>
          <w:sz w:val="24"/>
          <w:rtl/>
          <w:lang w:val="en-US"/>
        </w:rPr>
        <w:t>إثارة التساؤل</w:t>
      </w:r>
      <w:r w:rsidRPr="0073369A">
        <w:rPr>
          <w:rFonts w:ascii="Calibri" w:eastAsia="Yu Mincho" w:hAnsi="Calibri"/>
          <w:b/>
          <w:bCs/>
          <w:sz w:val="24"/>
          <w:lang w:val="en-US"/>
        </w:rPr>
        <w:t>:</w:t>
      </w:r>
      <w:r w:rsidRPr="0073369A">
        <w:rPr>
          <w:rFonts w:ascii="Calibri" w:eastAsia="Yu Mincho" w:hAnsi="Calibri"/>
          <w:sz w:val="24"/>
          <w:rtl/>
          <w:lang w:val="en-US"/>
        </w:rPr>
        <w:t xml:space="preserve"> سؤال "هل الله موجود؟" هو أحد أقدم وأعمق الأسئلة التي شغلت البشرية. إنه سؤال يمس جوهر وجودنا، ومصدر قيمنا، ومعنى حياتنا. لا يقتصر هذا السؤال على المتدينين أو الملحدين، بل هو سؤال يطرحه كل إنسان مفكر في مرحلة ما من حياته</w:t>
      </w:r>
      <w:r w:rsidRPr="0073369A">
        <w:rPr>
          <w:rFonts w:ascii="Calibri" w:eastAsia="Yu Mincho" w:hAnsi="Calibri"/>
          <w:sz w:val="24"/>
          <w:lang w:val="en-US"/>
        </w:rPr>
        <w:t>.</w:t>
      </w:r>
    </w:p>
    <w:p w14:paraId="46E1FA98" w14:textId="77777777" w:rsidR="00C7544E" w:rsidRPr="0073369A" w:rsidRDefault="00C7544E" w:rsidP="00CE1EDD">
      <w:pPr>
        <w:numPr>
          <w:ilvl w:val="0"/>
          <w:numId w:val="22"/>
        </w:numPr>
        <w:ind w:left="337" w:firstLine="107"/>
        <w:contextualSpacing/>
        <w:rPr>
          <w:rFonts w:ascii="Calibri" w:eastAsia="Yu Mincho" w:hAnsi="Calibri"/>
          <w:sz w:val="24"/>
          <w:lang w:val="en-US"/>
        </w:rPr>
      </w:pPr>
      <w:r w:rsidRPr="0073369A">
        <w:rPr>
          <w:rFonts w:ascii="Calibri" w:eastAsia="Yu Mincho" w:hAnsi="Calibri"/>
          <w:b/>
          <w:bCs/>
          <w:sz w:val="24"/>
          <w:rtl/>
          <w:lang w:val="en-US"/>
        </w:rPr>
        <w:t>أهمية السؤال</w:t>
      </w:r>
      <w:r w:rsidRPr="0073369A">
        <w:rPr>
          <w:rFonts w:ascii="Calibri" w:eastAsia="Yu Mincho" w:hAnsi="Calibri"/>
          <w:b/>
          <w:bCs/>
          <w:sz w:val="24"/>
          <w:lang w:val="en-US"/>
        </w:rPr>
        <w:t>:</w:t>
      </w:r>
      <w:r w:rsidRPr="0073369A">
        <w:rPr>
          <w:rFonts w:ascii="Calibri" w:eastAsia="Yu Mincho" w:hAnsi="Calibri"/>
          <w:sz w:val="24"/>
          <w:rtl/>
          <w:lang w:val="en-US"/>
        </w:rPr>
        <w:t xml:space="preserve"> الإجابة على هذا السؤال (أو حتى مجرد التفكير فيه) لها تأثير عميق على نظرتنا للعالم، وعلى سلوكنا وأخلاقنا، وعلى علاقتنا بالآخرين وبالكون</w:t>
      </w:r>
      <w:r w:rsidRPr="0073369A">
        <w:rPr>
          <w:rFonts w:ascii="Calibri" w:eastAsia="Yu Mincho" w:hAnsi="Calibri"/>
          <w:sz w:val="24"/>
          <w:lang w:val="en-US"/>
        </w:rPr>
        <w:t>.</w:t>
      </w:r>
    </w:p>
    <w:p w14:paraId="6657668B" w14:textId="77777777" w:rsidR="00C7544E" w:rsidRPr="0073369A" w:rsidRDefault="00C7544E" w:rsidP="00CE1EDD">
      <w:pPr>
        <w:numPr>
          <w:ilvl w:val="0"/>
          <w:numId w:val="22"/>
        </w:numPr>
        <w:ind w:left="337" w:firstLine="107"/>
        <w:contextualSpacing/>
        <w:rPr>
          <w:rFonts w:ascii="Calibri" w:eastAsia="Yu Mincho" w:hAnsi="Calibri"/>
          <w:sz w:val="24"/>
          <w:lang w:val="en-US"/>
        </w:rPr>
      </w:pPr>
      <w:r w:rsidRPr="0073369A">
        <w:rPr>
          <w:rFonts w:ascii="Calibri" w:eastAsia="Yu Mincho" w:hAnsi="Calibri"/>
          <w:b/>
          <w:bCs/>
          <w:sz w:val="24"/>
          <w:rtl/>
          <w:lang w:val="en-US"/>
        </w:rPr>
        <w:t>تجاوز الجدل التقليدي</w:t>
      </w:r>
      <w:r w:rsidRPr="0073369A">
        <w:rPr>
          <w:rFonts w:ascii="Calibri" w:eastAsia="Yu Mincho" w:hAnsi="Calibri"/>
          <w:b/>
          <w:bCs/>
          <w:sz w:val="24"/>
          <w:lang w:val="en-US"/>
        </w:rPr>
        <w:t>:</w:t>
      </w:r>
      <w:r w:rsidRPr="0073369A">
        <w:rPr>
          <w:rFonts w:ascii="Calibri" w:eastAsia="Yu Mincho" w:hAnsi="Calibri"/>
          <w:sz w:val="24"/>
          <w:rtl/>
          <w:lang w:val="en-US"/>
        </w:rPr>
        <w:t xml:space="preserve"> الجدل حول وجود الله غالبًا ما ينحصر في إطار ثنائية الإيمان المطلق والإنكار المطلق. هذا البحث يسعى لتقديم مقاربة مختلفة، تتجاوز هذا الجدل التقليدي، وتفتح آفاقًا جديدة للتفكير في هذا السؤال الوجودي</w:t>
      </w:r>
      <w:r w:rsidRPr="0073369A">
        <w:rPr>
          <w:rFonts w:ascii="Calibri" w:eastAsia="Yu Mincho" w:hAnsi="Calibri"/>
          <w:sz w:val="24"/>
          <w:lang w:val="en-US"/>
        </w:rPr>
        <w:t>.</w:t>
      </w:r>
    </w:p>
    <w:p w14:paraId="4205CDB8"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الأدلة الكونية (التصميم والنظام)</w:t>
      </w:r>
      <w:r w:rsidRPr="0073369A">
        <w:rPr>
          <w:rFonts w:ascii="Calibri" w:eastAsia="Yu Mincho" w:hAnsi="Calibri"/>
          <w:sz w:val="24"/>
          <w:lang w:val="en-US"/>
        </w:rPr>
        <w:t>:</w:t>
      </w:r>
    </w:p>
    <w:p w14:paraId="73B1E2E8" w14:textId="77777777" w:rsidR="00C7544E" w:rsidRPr="0073369A" w:rsidRDefault="00C7544E" w:rsidP="00CE1EDD">
      <w:pPr>
        <w:numPr>
          <w:ilvl w:val="0"/>
          <w:numId w:val="23"/>
        </w:numPr>
        <w:ind w:left="337" w:firstLine="107"/>
        <w:contextualSpacing/>
        <w:rPr>
          <w:rFonts w:ascii="Calibri" w:eastAsia="Yu Mincho" w:hAnsi="Calibri"/>
          <w:sz w:val="24"/>
          <w:lang w:val="en-US"/>
        </w:rPr>
      </w:pPr>
      <w:r w:rsidRPr="0073369A">
        <w:rPr>
          <w:rFonts w:ascii="Calibri" w:eastAsia="Yu Mincho" w:hAnsi="Calibri"/>
          <w:sz w:val="24"/>
          <w:rtl/>
          <w:lang w:val="en-US"/>
        </w:rPr>
        <w:t>حجة التصميم (الغاية)</w:t>
      </w:r>
      <w:r w:rsidRPr="0073369A">
        <w:rPr>
          <w:rFonts w:ascii="Calibri" w:eastAsia="Yu Mincho" w:hAnsi="Calibri"/>
          <w:sz w:val="24"/>
          <w:lang w:val="en-US"/>
        </w:rPr>
        <w:t>:</w:t>
      </w:r>
    </w:p>
    <w:p w14:paraId="0A5AE109" w14:textId="77777777" w:rsidR="00C7544E" w:rsidRPr="0073369A" w:rsidRDefault="00C7544E" w:rsidP="00CE1EDD">
      <w:pPr>
        <w:numPr>
          <w:ilvl w:val="1"/>
          <w:numId w:val="23"/>
        </w:numPr>
        <w:ind w:left="337" w:firstLine="107"/>
        <w:contextualSpacing/>
        <w:rPr>
          <w:rFonts w:ascii="Calibri" w:eastAsia="Yu Mincho" w:hAnsi="Calibri"/>
          <w:sz w:val="24"/>
          <w:lang w:val="en-US"/>
        </w:rPr>
      </w:pPr>
      <w:r w:rsidRPr="0073369A">
        <w:rPr>
          <w:rFonts w:ascii="Calibri" w:eastAsia="Yu Mincho" w:hAnsi="Calibri"/>
          <w:b/>
          <w:bCs/>
          <w:sz w:val="24"/>
          <w:rtl/>
          <w:lang w:val="en-US"/>
        </w:rPr>
        <w:t>عرض مبسط</w:t>
      </w:r>
      <w:r w:rsidRPr="0073369A">
        <w:rPr>
          <w:rFonts w:ascii="Calibri" w:eastAsia="Yu Mincho" w:hAnsi="Calibri"/>
          <w:b/>
          <w:bCs/>
          <w:sz w:val="24"/>
          <w:lang w:val="en-US"/>
        </w:rPr>
        <w:t>:</w:t>
      </w:r>
      <w:r w:rsidRPr="0073369A">
        <w:rPr>
          <w:rFonts w:ascii="Calibri" w:eastAsia="Yu Mincho" w:hAnsi="Calibri"/>
          <w:sz w:val="24"/>
          <w:rtl/>
          <w:lang w:val="en-US"/>
        </w:rPr>
        <w:t xml:space="preserve"> الكون الذي نعيش فيه ليس فوضى عشوائية، بل يتميز بنظام مذهل ودقة متناهية. حركة الكواكب، تعاقب الفصول، دورات الحياة، التوازن البيئي... كل هذه الظواهر تشير إلى وجود مُدبِّر أو مُصمِّم ذكي أوجد هذا النظام وأتقنه</w:t>
      </w:r>
      <w:r w:rsidRPr="0073369A">
        <w:rPr>
          <w:rFonts w:ascii="Calibri" w:eastAsia="Yu Mincho" w:hAnsi="Calibri"/>
          <w:sz w:val="24"/>
          <w:lang w:val="en-US"/>
        </w:rPr>
        <w:t>.</w:t>
      </w:r>
    </w:p>
    <w:p w14:paraId="5B77C865" w14:textId="77777777" w:rsidR="00C7544E" w:rsidRPr="0073369A" w:rsidRDefault="00C7544E" w:rsidP="00CE1EDD">
      <w:pPr>
        <w:numPr>
          <w:ilvl w:val="1"/>
          <w:numId w:val="23"/>
        </w:numPr>
        <w:ind w:left="337" w:firstLine="107"/>
        <w:contextualSpacing/>
        <w:rPr>
          <w:rFonts w:ascii="Calibri" w:eastAsia="Yu Mincho" w:hAnsi="Calibri"/>
          <w:sz w:val="24"/>
          <w:lang w:val="en-US"/>
        </w:rPr>
      </w:pPr>
      <w:r w:rsidRPr="0073369A">
        <w:rPr>
          <w:rFonts w:ascii="Calibri" w:eastAsia="Yu Mincho" w:hAnsi="Calibri"/>
          <w:sz w:val="24"/>
          <w:rtl/>
          <w:lang w:val="en-US"/>
        </w:rPr>
        <w:t>أمثلة</w:t>
      </w:r>
      <w:r w:rsidRPr="0073369A">
        <w:rPr>
          <w:rFonts w:ascii="Calibri" w:eastAsia="Yu Mincho" w:hAnsi="Calibri"/>
          <w:sz w:val="24"/>
          <w:lang w:val="en-US"/>
        </w:rPr>
        <w:t>:</w:t>
      </w:r>
    </w:p>
    <w:p w14:paraId="1D4FB864" w14:textId="77777777" w:rsidR="00C7544E" w:rsidRPr="0073369A" w:rsidRDefault="00C7544E" w:rsidP="00CE1EDD">
      <w:pPr>
        <w:numPr>
          <w:ilvl w:val="2"/>
          <w:numId w:val="23"/>
        </w:numPr>
        <w:ind w:left="337" w:firstLine="107"/>
        <w:contextualSpacing/>
        <w:rPr>
          <w:rFonts w:ascii="Calibri" w:eastAsia="Yu Mincho" w:hAnsi="Calibri"/>
          <w:sz w:val="24"/>
          <w:lang w:val="en-US"/>
        </w:rPr>
      </w:pPr>
      <w:r w:rsidRPr="0073369A">
        <w:rPr>
          <w:rFonts w:ascii="Calibri" w:eastAsia="Yu Mincho" w:hAnsi="Calibri"/>
          <w:sz w:val="24"/>
          <w:rtl/>
          <w:lang w:val="en-US"/>
        </w:rPr>
        <w:t>دقة الثوابت الفيزيائية: لو كانت قيمة أي من الثوابت الفيزيائية (مثل ثابت الجاذبية، أو سرعة الضوء) مختلفة قليلًا عما هي عليه، لما كان الكون صالحًا للحياة</w:t>
      </w:r>
      <w:r w:rsidRPr="0073369A">
        <w:rPr>
          <w:rFonts w:ascii="Calibri" w:eastAsia="Yu Mincho" w:hAnsi="Calibri"/>
          <w:sz w:val="24"/>
          <w:lang w:val="en-US"/>
        </w:rPr>
        <w:t>.</w:t>
      </w:r>
    </w:p>
    <w:p w14:paraId="166184CF" w14:textId="77777777" w:rsidR="00C7544E" w:rsidRPr="0073369A" w:rsidRDefault="00C7544E" w:rsidP="00CE1EDD">
      <w:pPr>
        <w:numPr>
          <w:ilvl w:val="2"/>
          <w:numId w:val="23"/>
        </w:numPr>
        <w:ind w:left="337" w:firstLine="107"/>
        <w:contextualSpacing/>
        <w:rPr>
          <w:rFonts w:ascii="Calibri" w:eastAsia="Yu Mincho" w:hAnsi="Calibri"/>
          <w:sz w:val="24"/>
          <w:lang w:val="en-US"/>
        </w:rPr>
      </w:pPr>
      <w:r w:rsidRPr="0073369A">
        <w:rPr>
          <w:rFonts w:ascii="Calibri" w:eastAsia="Yu Mincho" w:hAnsi="Calibri"/>
          <w:sz w:val="24"/>
          <w:rtl/>
          <w:lang w:val="en-US"/>
        </w:rPr>
        <w:t>تناغم القوانين الطبيعية: قوانين الفيزياء والكيمياء والأحياء تعمل بتناغم مذهل يسمح بوجود الحياة وتطورها</w:t>
      </w:r>
      <w:r w:rsidRPr="0073369A">
        <w:rPr>
          <w:rFonts w:ascii="Calibri" w:eastAsia="Yu Mincho" w:hAnsi="Calibri"/>
          <w:sz w:val="24"/>
          <w:lang w:val="en-US"/>
        </w:rPr>
        <w:t>.</w:t>
      </w:r>
    </w:p>
    <w:p w14:paraId="3630C0AF" w14:textId="77777777" w:rsidR="00C7544E" w:rsidRPr="0073369A" w:rsidRDefault="00C7544E" w:rsidP="00CE1EDD">
      <w:pPr>
        <w:numPr>
          <w:ilvl w:val="1"/>
          <w:numId w:val="2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القوانين الطبيعية تحتاج إلى تفسير</w:t>
      </w:r>
      <w:r w:rsidRPr="0073369A">
        <w:rPr>
          <w:rFonts w:ascii="Calibri" w:eastAsia="Yu Mincho" w:hAnsi="Calibri"/>
          <w:b/>
          <w:bCs/>
          <w:sz w:val="24"/>
          <w:lang w:val="en-US"/>
        </w:rPr>
        <w:t>:</w:t>
      </w:r>
      <w:r w:rsidRPr="0073369A">
        <w:rPr>
          <w:rFonts w:ascii="Calibri" w:eastAsia="Yu Mincho" w:hAnsi="Calibri"/>
          <w:sz w:val="24"/>
          <w:rtl/>
          <w:lang w:val="en-US"/>
        </w:rPr>
        <w:t xml:space="preserve"> من أين أتت هذه القوانين؟ وما الذي يضمن دقتها واستمراريتها؟ وجود القوانين لا ينفي الحاجة إلى مُشرِّع لهذه القوانين</w:t>
      </w:r>
      <w:r w:rsidRPr="0073369A">
        <w:rPr>
          <w:rFonts w:ascii="Calibri" w:eastAsia="Yu Mincho" w:hAnsi="Calibri"/>
          <w:sz w:val="24"/>
          <w:lang w:val="en-US"/>
        </w:rPr>
        <w:t>.</w:t>
      </w:r>
    </w:p>
    <w:p w14:paraId="075CB7FE" w14:textId="77777777" w:rsidR="00C7544E" w:rsidRPr="0073369A" w:rsidRDefault="00C7544E" w:rsidP="00CE1EDD">
      <w:pPr>
        <w:numPr>
          <w:ilvl w:val="1"/>
          <w:numId w:val="2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الصدفة غير كافية</w:t>
      </w:r>
      <w:r w:rsidRPr="0073369A">
        <w:rPr>
          <w:rFonts w:ascii="Calibri" w:eastAsia="Yu Mincho" w:hAnsi="Calibri"/>
          <w:b/>
          <w:bCs/>
          <w:sz w:val="24"/>
          <w:lang w:val="en-US"/>
        </w:rPr>
        <w:t>:</w:t>
      </w:r>
      <w:r w:rsidRPr="0073369A">
        <w:rPr>
          <w:rFonts w:ascii="Calibri" w:eastAsia="Yu Mincho" w:hAnsi="Calibri"/>
          <w:sz w:val="24"/>
          <w:rtl/>
          <w:lang w:val="en-US"/>
        </w:rPr>
        <w:t xml:space="preserve"> حتى لو افترضنا وجود عدد لانهائي من الأكوان، يبقى السؤال: لماذا توجد أكوان أصلًا؟ وما الذي يحدد قوانين الاحتمالات؟</w:t>
      </w:r>
    </w:p>
    <w:p w14:paraId="0B0B4A84" w14:textId="77777777" w:rsidR="00C7544E" w:rsidRPr="0073369A" w:rsidRDefault="00C7544E" w:rsidP="00CE1EDD">
      <w:pPr>
        <w:numPr>
          <w:ilvl w:val="1"/>
          <w:numId w:val="23"/>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التطور لا يفسر أصل الحياة</w:t>
      </w:r>
      <w:r w:rsidRPr="0073369A">
        <w:rPr>
          <w:rFonts w:ascii="Calibri" w:eastAsia="Yu Mincho" w:hAnsi="Calibri"/>
          <w:b/>
          <w:bCs/>
          <w:sz w:val="24"/>
          <w:lang w:val="en-US"/>
        </w:rPr>
        <w:t>:</w:t>
      </w:r>
      <w:r w:rsidRPr="0073369A">
        <w:rPr>
          <w:rFonts w:ascii="Calibri" w:eastAsia="Yu Mincho" w:hAnsi="Calibri"/>
          <w:sz w:val="24"/>
          <w:rtl/>
          <w:lang w:val="en-US"/>
        </w:rPr>
        <w:t xml:space="preserve"> التطور يفسر تنوع الحياة، لكنه لا يفسر كيف نشأت الحياة من المادة غير الحية</w:t>
      </w:r>
      <w:r w:rsidRPr="0073369A">
        <w:rPr>
          <w:rFonts w:ascii="Calibri" w:eastAsia="Yu Mincho" w:hAnsi="Calibri"/>
          <w:sz w:val="24"/>
          <w:lang w:val="en-US"/>
        </w:rPr>
        <w:t>.</w:t>
      </w:r>
    </w:p>
    <w:p w14:paraId="4B36691E"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الأدلة البيولوجية (التعقيد)</w:t>
      </w:r>
      <w:r w:rsidRPr="0073369A">
        <w:rPr>
          <w:rFonts w:ascii="Calibri" w:eastAsia="Yu Mincho" w:hAnsi="Calibri"/>
          <w:sz w:val="24"/>
          <w:lang w:val="en-US"/>
        </w:rPr>
        <w:t>:</w:t>
      </w:r>
    </w:p>
    <w:p w14:paraId="016B8276" w14:textId="77777777" w:rsidR="00C7544E" w:rsidRPr="0073369A" w:rsidRDefault="00C7544E" w:rsidP="00CE1EDD">
      <w:pPr>
        <w:numPr>
          <w:ilvl w:val="0"/>
          <w:numId w:val="24"/>
        </w:numPr>
        <w:ind w:left="337" w:firstLine="107"/>
        <w:contextualSpacing/>
        <w:rPr>
          <w:rFonts w:ascii="Calibri" w:eastAsia="Yu Mincho" w:hAnsi="Calibri"/>
          <w:sz w:val="24"/>
          <w:lang w:val="en-US"/>
        </w:rPr>
      </w:pPr>
      <w:r w:rsidRPr="0073369A">
        <w:rPr>
          <w:rFonts w:ascii="Calibri" w:eastAsia="Yu Mincho" w:hAnsi="Calibri"/>
          <w:sz w:val="24"/>
          <w:rtl/>
          <w:lang w:val="en-US"/>
        </w:rPr>
        <w:t>حجة التعقيد البيولوجي</w:t>
      </w:r>
      <w:r w:rsidRPr="0073369A">
        <w:rPr>
          <w:rFonts w:ascii="Calibri" w:eastAsia="Yu Mincho" w:hAnsi="Calibri"/>
          <w:sz w:val="24"/>
          <w:lang w:val="en-US"/>
        </w:rPr>
        <w:t>:</w:t>
      </w:r>
    </w:p>
    <w:p w14:paraId="1478A530" w14:textId="77777777" w:rsidR="00C7544E" w:rsidRPr="0073369A" w:rsidRDefault="00C7544E" w:rsidP="00CE1EDD">
      <w:pPr>
        <w:numPr>
          <w:ilvl w:val="1"/>
          <w:numId w:val="24"/>
        </w:numPr>
        <w:ind w:left="337" w:firstLine="107"/>
        <w:contextualSpacing/>
        <w:rPr>
          <w:rFonts w:ascii="Calibri" w:eastAsia="Yu Mincho" w:hAnsi="Calibri"/>
          <w:sz w:val="24"/>
          <w:lang w:val="en-US"/>
        </w:rPr>
      </w:pPr>
      <w:r w:rsidRPr="0073369A">
        <w:rPr>
          <w:rFonts w:ascii="Calibri" w:eastAsia="Yu Mincho" w:hAnsi="Calibri"/>
          <w:b/>
          <w:bCs/>
          <w:sz w:val="24"/>
          <w:rtl/>
          <w:lang w:val="en-US"/>
        </w:rPr>
        <w:t>عرض</w:t>
      </w:r>
      <w:r w:rsidRPr="0073369A">
        <w:rPr>
          <w:rFonts w:ascii="Calibri" w:eastAsia="Yu Mincho" w:hAnsi="Calibri"/>
          <w:b/>
          <w:bCs/>
          <w:sz w:val="24"/>
          <w:lang w:val="en-US"/>
        </w:rPr>
        <w:t>:</w:t>
      </w:r>
      <w:r w:rsidRPr="0073369A">
        <w:rPr>
          <w:rFonts w:ascii="Calibri" w:eastAsia="Yu Mincho" w:hAnsi="Calibri"/>
          <w:sz w:val="24"/>
          <w:rtl/>
          <w:lang w:val="en-US"/>
        </w:rPr>
        <w:t xml:space="preserve"> الكائنات الحية، وخصوصًا أعضاء مثل العين، أو الدماغ، أو جهاز المناعة، تتميز بتعقيد هائل يصعب تفسيره بمجرد الصدفة أو التطور العشوائي. هذا التعقيد يشير إلى وجود خالق ذكي</w:t>
      </w:r>
      <w:r w:rsidRPr="0073369A">
        <w:rPr>
          <w:rFonts w:ascii="Calibri" w:eastAsia="Yu Mincho" w:hAnsi="Calibri"/>
          <w:sz w:val="24"/>
          <w:lang w:val="en-US"/>
        </w:rPr>
        <w:t>.</w:t>
      </w:r>
    </w:p>
    <w:p w14:paraId="7365DE61" w14:textId="77777777" w:rsidR="00C7544E" w:rsidRPr="0073369A" w:rsidRDefault="00C7544E" w:rsidP="00CE1EDD">
      <w:pPr>
        <w:numPr>
          <w:ilvl w:val="1"/>
          <w:numId w:val="2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العين كمثال</w:t>
      </w:r>
      <w:r w:rsidRPr="0073369A">
        <w:rPr>
          <w:rFonts w:ascii="Calibri" w:eastAsia="Yu Mincho" w:hAnsi="Calibri"/>
          <w:b/>
          <w:bCs/>
          <w:sz w:val="24"/>
          <w:lang w:val="en-US"/>
        </w:rPr>
        <w:t>:</w:t>
      </w:r>
      <w:r w:rsidRPr="0073369A">
        <w:rPr>
          <w:rFonts w:ascii="Calibri" w:eastAsia="Yu Mincho" w:hAnsi="Calibri"/>
          <w:sz w:val="24"/>
          <w:rtl/>
          <w:lang w:val="en-US"/>
        </w:rPr>
        <w:t xml:space="preserve"> العين عضو بالغ التعقيد، يتكون من أجزاء متعددة تعمل بتنسيق دقيق لإنتاج الصورة</w:t>
      </w:r>
      <w:r w:rsidRPr="0073369A">
        <w:rPr>
          <w:rFonts w:ascii="Calibri" w:eastAsia="Yu Mincho" w:hAnsi="Calibri"/>
          <w:sz w:val="24"/>
          <w:lang w:val="en-US"/>
        </w:rPr>
        <w:t>.</w:t>
      </w:r>
    </w:p>
    <w:p w14:paraId="26112092" w14:textId="77777777" w:rsidR="00C7544E" w:rsidRPr="0073369A" w:rsidRDefault="00C7544E" w:rsidP="00CE1EDD">
      <w:pPr>
        <w:numPr>
          <w:ilvl w:val="0"/>
          <w:numId w:val="24"/>
        </w:numPr>
        <w:ind w:left="337" w:firstLine="107"/>
        <w:contextualSpacing/>
        <w:rPr>
          <w:rFonts w:ascii="Calibri" w:eastAsia="Yu Mincho" w:hAnsi="Calibri"/>
          <w:sz w:val="24"/>
          <w:lang w:val="en-US"/>
        </w:rPr>
      </w:pPr>
      <w:r w:rsidRPr="0073369A">
        <w:rPr>
          <w:rFonts w:ascii="Calibri" w:eastAsia="Yu Mincho" w:hAnsi="Calibri"/>
          <w:sz w:val="24"/>
          <w:rtl/>
          <w:lang w:val="en-US"/>
        </w:rPr>
        <w:t>النقد الموجَّه لحجة التعقيد</w:t>
      </w:r>
      <w:r w:rsidRPr="0073369A">
        <w:rPr>
          <w:rFonts w:ascii="Calibri" w:eastAsia="Yu Mincho" w:hAnsi="Calibri"/>
          <w:sz w:val="24"/>
          <w:lang w:val="en-US"/>
        </w:rPr>
        <w:t>:</w:t>
      </w:r>
    </w:p>
    <w:p w14:paraId="7A1B3D81" w14:textId="77777777" w:rsidR="00C7544E" w:rsidRPr="0073369A" w:rsidRDefault="00C7544E" w:rsidP="00CE1EDD">
      <w:pPr>
        <w:numPr>
          <w:ilvl w:val="1"/>
          <w:numId w:val="24"/>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التطور التدريجي</w:t>
      </w:r>
      <w:r w:rsidRPr="0073369A">
        <w:rPr>
          <w:rFonts w:ascii="Calibri" w:eastAsia="Yu Mincho" w:hAnsi="Calibri"/>
          <w:b/>
          <w:bCs/>
          <w:sz w:val="24"/>
          <w:lang w:val="en-US"/>
        </w:rPr>
        <w:t>:</w:t>
      </w:r>
      <w:r w:rsidRPr="0073369A">
        <w:rPr>
          <w:rFonts w:ascii="Calibri" w:eastAsia="Yu Mincho" w:hAnsi="Calibri"/>
          <w:sz w:val="24"/>
          <w:rtl/>
          <w:lang w:val="en-US"/>
        </w:rPr>
        <w:t xml:space="preserve"> علم الأحياء التطوري يقدم نماذج لكيفية تطور العين تدريجيًا، بدءًا من خلايا بسيطة حساسة للضوء، وصولًا إلى العين المعقدة التي نعرفها</w:t>
      </w:r>
      <w:r w:rsidRPr="0073369A">
        <w:rPr>
          <w:rFonts w:ascii="Calibri" w:eastAsia="Yu Mincho" w:hAnsi="Calibri"/>
          <w:sz w:val="24"/>
          <w:lang w:val="en-US"/>
        </w:rPr>
        <w:t>.</w:t>
      </w:r>
    </w:p>
    <w:p w14:paraId="02136E1C" w14:textId="77777777" w:rsidR="00C7544E" w:rsidRPr="0073369A" w:rsidRDefault="00C7544E" w:rsidP="00CE1EDD">
      <w:pPr>
        <w:numPr>
          <w:ilvl w:val="1"/>
          <w:numId w:val="24"/>
        </w:numPr>
        <w:ind w:left="337" w:firstLine="107"/>
        <w:contextualSpacing/>
        <w:rPr>
          <w:rFonts w:ascii="Calibri" w:eastAsia="Yu Mincho" w:hAnsi="Calibri"/>
          <w:sz w:val="24"/>
          <w:lang w:val="en-US"/>
        </w:rPr>
      </w:pPr>
      <w:r w:rsidRPr="0073369A">
        <w:rPr>
          <w:rFonts w:ascii="Calibri" w:eastAsia="Yu Mincho" w:hAnsi="Calibri"/>
          <w:b/>
          <w:bCs/>
          <w:sz w:val="24"/>
          <w:rtl/>
          <w:lang w:val="en-US"/>
        </w:rPr>
        <w:t>عدم الفهم لا يعني عدم الإمكان</w:t>
      </w:r>
      <w:r w:rsidRPr="0073369A">
        <w:rPr>
          <w:rFonts w:ascii="Calibri" w:eastAsia="Yu Mincho" w:hAnsi="Calibri"/>
          <w:b/>
          <w:bCs/>
          <w:sz w:val="24"/>
          <w:lang w:val="en-US"/>
        </w:rPr>
        <w:t>:</w:t>
      </w:r>
      <w:r w:rsidRPr="0073369A">
        <w:rPr>
          <w:rFonts w:ascii="Calibri" w:eastAsia="Yu Mincho" w:hAnsi="Calibri"/>
          <w:sz w:val="24"/>
          <w:rtl/>
          <w:lang w:val="en-US"/>
        </w:rPr>
        <w:t xml:space="preserve"> قد يكون عدم فهمنا لكيفية تطور عضو معين لا يعني أنه لم يتطور، بل يعني أننا لم نكتشف الآليات بعد</w:t>
      </w:r>
      <w:r w:rsidRPr="0073369A">
        <w:rPr>
          <w:rFonts w:ascii="Calibri" w:eastAsia="Yu Mincho" w:hAnsi="Calibri"/>
          <w:sz w:val="24"/>
          <w:lang w:val="en-US"/>
        </w:rPr>
        <w:t>.</w:t>
      </w:r>
    </w:p>
    <w:p w14:paraId="3E73DF8B" w14:textId="77777777" w:rsidR="00C7544E" w:rsidRPr="0073369A" w:rsidRDefault="00C7544E" w:rsidP="00CE1EDD">
      <w:pPr>
        <w:numPr>
          <w:ilvl w:val="0"/>
          <w:numId w:val="24"/>
        </w:numPr>
        <w:ind w:left="337" w:firstLine="107"/>
        <w:contextualSpacing/>
        <w:rPr>
          <w:rFonts w:ascii="Calibri" w:eastAsia="Yu Mincho" w:hAnsi="Calibri"/>
          <w:sz w:val="24"/>
          <w:lang w:val="en-US"/>
        </w:rPr>
      </w:pPr>
      <w:r w:rsidRPr="0073369A">
        <w:rPr>
          <w:rFonts w:ascii="Calibri" w:eastAsia="Yu Mincho" w:hAnsi="Calibri"/>
          <w:sz w:val="24"/>
          <w:rtl/>
          <w:lang w:val="en-US"/>
        </w:rPr>
        <w:t>الرد على النقد (التعقيد غير القابل للاختزال)</w:t>
      </w:r>
      <w:r w:rsidRPr="0073369A">
        <w:rPr>
          <w:rFonts w:ascii="Calibri" w:eastAsia="Yu Mincho" w:hAnsi="Calibri"/>
          <w:sz w:val="24"/>
          <w:lang w:val="en-US"/>
        </w:rPr>
        <w:t>:</w:t>
      </w:r>
    </w:p>
    <w:p w14:paraId="7E53BA40" w14:textId="77777777" w:rsidR="00C7544E" w:rsidRPr="0073369A" w:rsidRDefault="00C7544E" w:rsidP="00CE1EDD">
      <w:pPr>
        <w:numPr>
          <w:ilvl w:val="1"/>
          <w:numId w:val="24"/>
        </w:numPr>
        <w:ind w:left="337" w:firstLine="107"/>
        <w:contextualSpacing/>
        <w:rPr>
          <w:rFonts w:ascii="Calibri" w:eastAsia="Yu Mincho" w:hAnsi="Calibri"/>
          <w:sz w:val="24"/>
          <w:lang w:val="en-US"/>
        </w:rPr>
      </w:pPr>
      <w:r w:rsidRPr="0073369A">
        <w:rPr>
          <w:rFonts w:ascii="Calibri" w:eastAsia="Yu Mincho" w:hAnsi="Calibri"/>
          <w:b/>
          <w:bCs/>
          <w:sz w:val="24"/>
          <w:rtl/>
          <w:lang w:val="en-US"/>
        </w:rPr>
        <w:t>مفهوم التعقيد غير القابل للاختزال</w:t>
      </w:r>
      <w:r w:rsidRPr="0073369A">
        <w:rPr>
          <w:rFonts w:ascii="Calibri" w:eastAsia="Yu Mincho" w:hAnsi="Calibri"/>
          <w:b/>
          <w:bCs/>
          <w:sz w:val="24"/>
          <w:lang w:val="en-US"/>
        </w:rPr>
        <w:t>:</w:t>
      </w:r>
      <w:r w:rsidRPr="0073369A">
        <w:rPr>
          <w:rFonts w:ascii="Calibri" w:eastAsia="Yu Mincho" w:hAnsi="Calibri"/>
          <w:sz w:val="24"/>
          <w:rtl/>
          <w:lang w:val="en-US"/>
        </w:rPr>
        <w:t xml:space="preserve"> بعض الأنظمة البيولوجية معقدة لدرجة أن إزالة أي جزء منها يفقدها وظيفتها تمامًا. هذا يوحي بأنها لم تتطور تدريجيًا، لأن الأجزاء الوسيطة لن تكون وظيفية</w:t>
      </w:r>
      <w:r w:rsidRPr="0073369A">
        <w:rPr>
          <w:rFonts w:ascii="Calibri" w:eastAsia="Yu Mincho" w:hAnsi="Calibri"/>
          <w:sz w:val="24"/>
          <w:lang w:val="en-US"/>
        </w:rPr>
        <w:t>.</w:t>
      </w:r>
    </w:p>
    <w:p w14:paraId="6D1D2986" w14:textId="77777777" w:rsidR="00C7544E" w:rsidRPr="0073369A" w:rsidRDefault="00C7544E" w:rsidP="00CE1EDD">
      <w:pPr>
        <w:numPr>
          <w:ilvl w:val="1"/>
          <w:numId w:val="24"/>
        </w:numPr>
        <w:ind w:left="337" w:firstLine="107"/>
        <w:contextualSpacing/>
        <w:rPr>
          <w:rFonts w:ascii="Calibri" w:eastAsia="Yu Mincho" w:hAnsi="Calibri"/>
          <w:sz w:val="24"/>
          <w:lang w:val="en-US"/>
        </w:rPr>
      </w:pPr>
      <w:r w:rsidRPr="0073369A">
        <w:rPr>
          <w:rFonts w:ascii="Calibri" w:eastAsia="Yu Mincho" w:hAnsi="Calibri"/>
          <w:sz w:val="24"/>
          <w:rtl/>
          <w:lang w:val="en-US"/>
        </w:rPr>
        <w:t>أمثلة (محل جدل)</w:t>
      </w:r>
      <w:r w:rsidRPr="0073369A">
        <w:rPr>
          <w:rFonts w:ascii="Calibri" w:eastAsia="Yu Mincho" w:hAnsi="Calibri"/>
          <w:sz w:val="24"/>
          <w:lang w:val="en-US"/>
        </w:rPr>
        <w:t>:</w:t>
      </w:r>
    </w:p>
    <w:p w14:paraId="12CEF8B0" w14:textId="77777777" w:rsidR="00C7544E" w:rsidRPr="0073369A" w:rsidRDefault="00C7544E" w:rsidP="00CE1EDD">
      <w:pPr>
        <w:numPr>
          <w:ilvl w:val="2"/>
          <w:numId w:val="24"/>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سوط البكتيريا </w:t>
      </w:r>
      <w:r w:rsidRPr="0073369A">
        <w:rPr>
          <w:rFonts w:ascii="Calibri" w:eastAsia="Yu Mincho" w:hAnsi="Calibri"/>
          <w:sz w:val="24"/>
          <w:lang w:val="en-US"/>
        </w:rPr>
        <w:t>(Bacterial Flagellum):</w:t>
      </w:r>
      <w:r w:rsidRPr="0073369A">
        <w:rPr>
          <w:rFonts w:ascii="Calibri" w:eastAsia="Yu Mincho" w:hAnsi="Calibri"/>
          <w:sz w:val="24"/>
          <w:rtl/>
          <w:lang w:val="en-US"/>
        </w:rPr>
        <w:t xml:space="preserve"> محرك جزيئي بالغ التعقيد يستخدمه بعض أنواع البكتيريا للحركة</w:t>
      </w:r>
      <w:r w:rsidRPr="0073369A">
        <w:rPr>
          <w:rFonts w:ascii="Calibri" w:eastAsia="Yu Mincho" w:hAnsi="Calibri"/>
          <w:sz w:val="24"/>
          <w:lang w:val="en-US"/>
        </w:rPr>
        <w:t>.</w:t>
      </w:r>
    </w:p>
    <w:p w14:paraId="292726EB" w14:textId="77777777" w:rsidR="00C7544E" w:rsidRPr="0073369A" w:rsidRDefault="00C7544E" w:rsidP="00CE1EDD">
      <w:pPr>
        <w:numPr>
          <w:ilvl w:val="2"/>
          <w:numId w:val="24"/>
        </w:numPr>
        <w:ind w:left="337" w:firstLine="107"/>
        <w:contextualSpacing/>
        <w:rPr>
          <w:rFonts w:ascii="Calibri" w:eastAsia="Yu Mincho" w:hAnsi="Calibri"/>
          <w:sz w:val="24"/>
          <w:lang w:val="en-US"/>
        </w:rPr>
      </w:pPr>
      <w:r w:rsidRPr="0073369A">
        <w:rPr>
          <w:rFonts w:ascii="Calibri" w:eastAsia="Yu Mincho" w:hAnsi="Calibri"/>
          <w:sz w:val="24"/>
          <w:rtl/>
          <w:lang w:val="en-US"/>
        </w:rPr>
        <w:t xml:space="preserve">آلية تخثر الدم </w:t>
      </w:r>
      <w:r w:rsidRPr="0073369A">
        <w:rPr>
          <w:rFonts w:ascii="Calibri" w:eastAsia="Yu Mincho" w:hAnsi="Calibri"/>
          <w:sz w:val="24"/>
          <w:lang w:val="en-US"/>
        </w:rPr>
        <w:t>(Blood Clotting Cascade):</w:t>
      </w:r>
      <w:r w:rsidRPr="0073369A">
        <w:rPr>
          <w:rFonts w:ascii="Calibri" w:eastAsia="Yu Mincho" w:hAnsi="Calibri"/>
          <w:sz w:val="24"/>
          <w:rtl/>
          <w:lang w:val="en-US"/>
        </w:rPr>
        <w:t xml:space="preserve"> سلسلة معقدة من التفاعلات الكيميائية تؤدي إلى تجلط الدم</w:t>
      </w:r>
      <w:r w:rsidRPr="0073369A">
        <w:rPr>
          <w:rFonts w:ascii="Calibri" w:eastAsia="Yu Mincho" w:hAnsi="Calibri"/>
          <w:sz w:val="24"/>
          <w:lang w:val="en-US"/>
        </w:rPr>
        <w:t>.</w:t>
      </w:r>
    </w:p>
    <w:p w14:paraId="5E0CDAF0" w14:textId="77777777" w:rsidR="00C7544E" w:rsidRPr="0073369A" w:rsidRDefault="00C7544E" w:rsidP="00CE1EDD">
      <w:pPr>
        <w:numPr>
          <w:ilvl w:val="1"/>
          <w:numId w:val="24"/>
        </w:numPr>
        <w:ind w:left="337" w:firstLine="107"/>
        <w:contextualSpacing/>
        <w:rPr>
          <w:rFonts w:ascii="Calibri" w:eastAsia="Yu Mincho" w:hAnsi="Calibri"/>
          <w:sz w:val="24"/>
          <w:lang w:val="en-US"/>
        </w:rPr>
      </w:pPr>
      <w:r w:rsidRPr="0073369A">
        <w:rPr>
          <w:rFonts w:ascii="Calibri" w:eastAsia="Yu Mincho" w:hAnsi="Calibri"/>
          <w:b/>
          <w:bCs/>
          <w:sz w:val="24"/>
          <w:rtl/>
          <w:lang w:val="en-US"/>
        </w:rPr>
        <w:t>ملاحظة</w:t>
      </w:r>
      <w:r w:rsidRPr="0073369A">
        <w:rPr>
          <w:rFonts w:ascii="Calibri" w:eastAsia="Yu Mincho" w:hAnsi="Calibri"/>
          <w:b/>
          <w:bCs/>
          <w:sz w:val="24"/>
          <w:lang w:val="en-US"/>
        </w:rPr>
        <w:t>:</w:t>
      </w:r>
      <w:r w:rsidRPr="0073369A">
        <w:rPr>
          <w:rFonts w:ascii="Calibri" w:eastAsia="Yu Mincho" w:hAnsi="Calibri"/>
          <w:sz w:val="24"/>
          <w:rtl/>
          <w:lang w:val="en-US"/>
        </w:rPr>
        <w:t xml:space="preserve"> مفهوم التعقيد غير القابل للاختزال لا يزال محل جدل كبير في الأوساط العلمية</w:t>
      </w:r>
      <w:r w:rsidRPr="0073369A">
        <w:rPr>
          <w:rFonts w:ascii="Calibri" w:eastAsia="Yu Mincho" w:hAnsi="Calibri"/>
          <w:sz w:val="24"/>
          <w:lang w:val="en-US"/>
        </w:rPr>
        <w:t>.</w:t>
      </w:r>
    </w:p>
    <w:p w14:paraId="2E3813A9"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الأدلة الذاتية (التجربة الدينية والفطرة)</w:t>
      </w:r>
      <w:r w:rsidRPr="0073369A">
        <w:rPr>
          <w:rFonts w:ascii="Calibri" w:eastAsia="Yu Mincho" w:hAnsi="Calibri"/>
          <w:sz w:val="24"/>
          <w:lang w:val="en-US"/>
        </w:rPr>
        <w:t>:</w:t>
      </w:r>
    </w:p>
    <w:p w14:paraId="38571881" w14:textId="77777777" w:rsidR="00C7544E" w:rsidRPr="0073369A" w:rsidRDefault="00C7544E" w:rsidP="00CE1EDD">
      <w:pPr>
        <w:numPr>
          <w:ilvl w:val="0"/>
          <w:numId w:val="25"/>
        </w:numPr>
        <w:ind w:left="337" w:firstLine="107"/>
        <w:contextualSpacing/>
        <w:rPr>
          <w:rFonts w:ascii="Calibri" w:eastAsia="Yu Mincho" w:hAnsi="Calibri"/>
          <w:sz w:val="24"/>
          <w:lang w:val="en-US"/>
        </w:rPr>
      </w:pPr>
      <w:r w:rsidRPr="0073369A">
        <w:rPr>
          <w:rFonts w:ascii="Calibri" w:eastAsia="Yu Mincho" w:hAnsi="Calibri"/>
          <w:sz w:val="24"/>
          <w:rtl/>
          <w:lang w:val="en-US"/>
        </w:rPr>
        <w:t>حجة التجربة الدينية</w:t>
      </w:r>
      <w:r w:rsidRPr="0073369A">
        <w:rPr>
          <w:rFonts w:ascii="Calibri" w:eastAsia="Yu Mincho" w:hAnsi="Calibri"/>
          <w:sz w:val="24"/>
          <w:lang w:val="en-US"/>
        </w:rPr>
        <w:t>:</w:t>
      </w:r>
    </w:p>
    <w:p w14:paraId="0053EC1A" w14:textId="77777777" w:rsidR="00C7544E" w:rsidRPr="0073369A" w:rsidRDefault="00C7544E" w:rsidP="00CE1EDD">
      <w:pPr>
        <w:numPr>
          <w:ilvl w:val="1"/>
          <w:numId w:val="25"/>
        </w:numPr>
        <w:ind w:left="337" w:firstLine="107"/>
        <w:contextualSpacing/>
        <w:rPr>
          <w:rFonts w:ascii="Calibri" w:eastAsia="Yu Mincho" w:hAnsi="Calibri"/>
          <w:sz w:val="24"/>
          <w:lang w:val="en-US"/>
        </w:rPr>
      </w:pPr>
      <w:r w:rsidRPr="0073369A">
        <w:rPr>
          <w:rFonts w:ascii="Calibri" w:eastAsia="Yu Mincho" w:hAnsi="Calibri"/>
          <w:b/>
          <w:bCs/>
          <w:sz w:val="24"/>
          <w:rtl/>
          <w:lang w:val="en-US"/>
        </w:rPr>
        <w:t>عرض</w:t>
      </w:r>
      <w:r w:rsidRPr="0073369A">
        <w:rPr>
          <w:rFonts w:ascii="Calibri" w:eastAsia="Yu Mincho" w:hAnsi="Calibri"/>
          <w:b/>
          <w:bCs/>
          <w:sz w:val="24"/>
          <w:lang w:val="en-US"/>
        </w:rPr>
        <w:t>:</w:t>
      </w:r>
      <w:r w:rsidRPr="0073369A">
        <w:rPr>
          <w:rFonts w:ascii="Calibri" w:eastAsia="Yu Mincho" w:hAnsi="Calibri"/>
          <w:sz w:val="24"/>
          <w:rtl/>
          <w:lang w:val="en-US"/>
        </w:rPr>
        <w:t xml:space="preserve"> الكثير من الناس عبر التاريخ ومن مختلف الثقافات يختبرون شعورًا بوجود قوة عليا، أو يتلقون إلهامًا، أو يشعرون باتصال روحي بالكون. هذه التجارب قد تكون دليلًا على وجود الله</w:t>
      </w:r>
      <w:r w:rsidRPr="0073369A">
        <w:rPr>
          <w:rFonts w:ascii="Calibri" w:eastAsia="Yu Mincho" w:hAnsi="Calibri"/>
          <w:sz w:val="24"/>
          <w:lang w:val="en-US"/>
        </w:rPr>
        <w:t>.</w:t>
      </w:r>
    </w:p>
    <w:p w14:paraId="2E954FC1" w14:textId="77777777" w:rsidR="00C7544E" w:rsidRPr="0073369A" w:rsidRDefault="00C7544E" w:rsidP="00CE1EDD">
      <w:pPr>
        <w:numPr>
          <w:ilvl w:val="1"/>
          <w:numId w:val="25"/>
        </w:numPr>
        <w:ind w:left="337" w:firstLine="107"/>
        <w:contextualSpacing/>
        <w:rPr>
          <w:rFonts w:ascii="Calibri" w:eastAsia="Yu Mincho" w:hAnsi="Calibri"/>
          <w:sz w:val="24"/>
          <w:lang w:val="en-US"/>
        </w:rPr>
      </w:pPr>
      <w:r w:rsidRPr="0073369A">
        <w:rPr>
          <w:rFonts w:ascii="Calibri" w:eastAsia="Yu Mincho" w:hAnsi="Calibri"/>
          <w:b/>
          <w:bCs/>
          <w:sz w:val="24"/>
          <w:rtl/>
          <w:lang w:val="en-US"/>
        </w:rPr>
        <w:t>أمثلة</w:t>
      </w:r>
      <w:r w:rsidRPr="0073369A">
        <w:rPr>
          <w:rFonts w:ascii="Calibri" w:eastAsia="Yu Mincho" w:hAnsi="Calibri"/>
          <w:b/>
          <w:bCs/>
          <w:sz w:val="24"/>
          <w:lang w:val="en-US"/>
        </w:rPr>
        <w:t>:</w:t>
      </w:r>
      <w:r w:rsidRPr="0073369A">
        <w:rPr>
          <w:rFonts w:ascii="Calibri" w:eastAsia="Yu Mincho" w:hAnsi="Calibri"/>
          <w:sz w:val="24"/>
          <w:rtl/>
          <w:lang w:val="en-US"/>
        </w:rPr>
        <w:t xml:space="preserve"> الصلاة، التأمل، الشعور بالرهبة في الطبيعة، التجارب القريبة من الموت</w:t>
      </w:r>
      <w:r w:rsidRPr="0073369A">
        <w:rPr>
          <w:rFonts w:ascii="Calibri" w:eastAsia="Yu Mincho" w:hAnsi="Calibri"/>
          <w:sz w:val="24"/>
          <w:lang w:val="en-US"/>
        </w:rPr>
        <w:t>.</w:t>
      </w:r>
    </w:p>
    <w:p w14:paraId="31215C55" w14:textId="77777777" w:rsidR="00C7544E" w:rsidRPr="0073369A" w:rsidRDefault="00C7544E" w:rsidP="00CE1EDD">
      <w:pPr>
        <w:numPr>
          <w:ilvl w:val="0"/>
          <w:numId w:val="25"/>
        </w:numPr>
        <w:ind w:left="337" w:firstLine="107"/>
        <w:contextualSpacing/>
        <w:rPr>
          <w:rFonts w:ascii="Calibri" w:eastAsia="Yu Mincho" w:hAnsi="Calibri"/>
          <w:sz w:val="24"/>
          <w:lang w:val="en-US"/>
        </w:rPr>
      </w:pPr>
      <w:r w:rsidRPr="0073369A">
        <w:rPr>
          <w:rFonts w:ascii="Calibri" w:eastAsia="Yu Mincho" w:hAnsi="Calibri"/>
          <w:sz w:val="24"/>
          <w:rtl/>
          <w:lang w:val="en-US"/>
        </w:rPr>
        <w:t>النقد الموجَّه لحجة التجربة الدينية</w:t>
      </w:r>
      <w:r w:rsidRPr="0073369A">
        <w:rPr>
          <w:rFonts w:ascii="Calibri" w:eastAsia="Yu Mincho" w:hAnsi="Calibri"/>
          <w:sz w:val="24"/>
          <w:lang w:val="en-US"/>
        </w:rPr>
        <w:t>:</w:t>
      </w:r>
    </w:p>
    <w:p w14:paraId="67DFFA19" w14:textId="77777777" w:rsidR="00C7544E" w:rsidRPr="0073369A" w:rsidRDefault="00C7544E" w:rsidP="00CE1EDD">
      <w:pPr>
        <w:numPr>
          <w:ilvl w:val="1"/>
          <w:numId w:val="2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الذاتية</w:t>
      </w:r>
      <w:r w:rsidRPr="0073369A">
        <w:rPr>
          <w:rFonts w:ascii="Calibri" w:eastAsia="Yu Mincho" w:hAnsi="Calibri"/>
          <w:b/>
          <w:bCs/>
          <w:sz w:val="24"/>
          <w:lang w:val="en-US"/>
        </w:rPr>
        <w:t>:</w:t>
      </w:r>
      <w:r w:rsidRPr="0073369A">
        <w:rPr>
          <w:rFonts w:ascii="Calibri" w:eastAsia="Yu Mincho" w:hAnsi="Calibri"/>
          <w:sz w:val="24"/>
          <w:rtl/>
          <w:lang w:val="en-US"/>
        </w:rPr>
        <w:t xml:space="preserve"> التجارب الدينية ذاتية، تختلف من شخص لآخر، ولا يمكن تعميمها كدليل موضوعي للجميع</w:t>
      </w:r>
      <w:r w:rsidRPr="0073369A">
        <w:rPr>
          <w:rFonts w:ascii="Calibri" w:eastAsia="Yu Mincho" w:hAnsi="Calibri"/>
          <w:sz w:val="24"/>
          <w:lang w:val="en-US"/>
        </w:rPr>
        <w:t>.</w:t>
      </w:r>
    </w:p>
    <w:p w14:paraId="168A8D64" w14:textId="77777777" w:rsidR="00C7544E" w:rsidRPr="0073369A" w:rsidRDefault="00C7544E" w:rsidP="00CE1EDD">
      <w:pPr>
        <w:numPr>
          <w:ilvl w:val="1"/>
          <w:numId w:val="2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العوامل النفسية والاجتماعية</w:t>
      </w:r>
      <w:r w:rsidRPr="0073369A">
        <w:rPr>
          <w:rFonts w:ascii="Calibri" w:eastAsia="Yu Mincho" w:hAnsi="Calibri"/>
          <w:b/>
          <w:bCs/>
          <w:sz w:val="24"/>
          <w:lang w:val="en-US"/>
        </w:rPr>
        <w:t>:</w:t>
      </w:r>
      <w:r w:rsidRPr="0073369A">
        <w:rPr>
          <w:rFonts w:ascii="Calibri" w:eastAsia="Yu Mincho" w:hAnsi="Calibri"/>
          <w:sz w:val="24"/>
          <w:rtl/>
          <w:lang w:val="en-US"/>
        </w:rPr>
        <w:t xml:space="preserve"> قد تكون هذه التجارب نتيجة لعوامل نفسية (مثل: الحاجة إلى الأمان، الخوف من الموت)، أو عوامل اجتماعية (مثل: التنشئة الدينية، الضغط الاجتماعي)</w:t>
      </w:r>
      <w:r w:rsidRPr="0073369A">
        <w:rPr>
          <w:rFonts w:ascii="Calibri" w:eastAsia="Yu Mincho" w:hAnsi="Calibri"/>
          <w:sz w:val="24"/>
          <w:lang w:val="en-US"/>
        </w:rPr>
        <w:t>.</w:t>
      </w:r>
    </w:p>
    <w:p w14:paraId="5C5EF5EA" w14:textId="77777777" w:rsidR="00C7544E" w:rsidRPr="0073369A" w:rsidRDefault="00C7544E" w:rsidP="00CE1EDD">
      <w:pPr>
        <w:numPr>
          <w:ilvl w:val="0"/>
          <w:numId w:val="25"/>
        </w:numPr>
        <w:ind w:left="337" w:firstLine="107"/>
        <w:contextualSpacing/>
        <w:rPr>
          <w:rFonts w:ascii="Calibri" w:eastAsia="Yu Mincho" w:hAnsi="Calibri"/>
          <w:sz w:val="24"/>
          <w:lang w:val="en-US"/>
        </w:rPr>
      </w:pPr>
      <w:r w:rsidRPr="0073369A">
        <w:rPr>
          <w:rFonts w:ascii="Calibri" w:eastAsia="Yu Mincho" w:hAnsi="Calibri"/>
          <w:sz w:val="24"/>
          <w:rtl/>
          <w:lang w:val="en-US"/>
        </w:rPr>
        <w:t>الرد على النقد</w:t>
      </w:r>
      <w:r w:rsidRPr="0073369A">
        <w:rPr>
          <w:rFonts w:ascii="Calibri" w:eastAsia="Yu Mincho" w:hAnsi="Calibri"/>
          <w:sz w:val="24"/>
          <w:lang w:val="en-US"/>
        </w:rPr>
        <w:t>:</w:t>
      </w:r>
    </w:p>
    <w:p w14:paraId="420D01E0" w14:textId="77777777" w:rsidR="00C7544E" w:rsidRPr="0073369A" w:rsidRDefault="00C7544E" w:rsidP="00CE1EDD">
      <w:pPr>
        <w:numPr>
          <w:ilvl w:val="1"/>
          <w:numId w:val="2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التجربة الدينية تمثل اتصالًا شخصيًا</w:t>
      </w:r>
      <w:r w:rsidRPr="0073369A">
        <w:rPr>
          <w:rFonts w:ascii="Calibri" w:eastAsia="Yu Mincho" w:hAnsi="Calibri"/>
          <w:b/>
          <w:bCs/>
          <w:sz w:val="24"/>
          <w:lang w:val="en-US"/>
        </w:rPr>
        <w:t>:</w:t>
      </w:r>
      <w:r w:rsidRPr="0073369A">
        <w:rPr>
          <w:rFonts w:ascii="Calibri" w:eastAsia="Yu Mincho" w:hAnsi="Calibri"/>
          <w:sz w:val="24"/>
          <w:rtl/>
          <w:lang w:val="en-US"/>
        </w:rPr>
        <w:t xml:space="preserve"> حتى لو كانت التجربة ذاتية، فهي قد تمثل اتصالًا حقيقيًا بالذات الإلهية بالنسبة لمن يختبرها</w:t>
      </w:r>
      <w:r w:rsidRPr="0073369A">
        <w:rPr>
          <w:rFonts w:ascii="Calibri" w:eastAsia="Yu Mincho" w:hAnsi="Calibri"/>
          <w:sz w:val="24"/>
          <w:lang w:val="en-US"/>
        </w:rPr>
        <w:t>.</w:t>
      </w:r>
    </w:p>
    <w:p w14:paraId="080DCF7C" w14:textId="77777777" w:rsidR="00C7544E" w:rsidRPr="0073369A" w:rsidRDefault="00C7544E" w:rsidP="00CE1EDD">
      <w:pPr>
        <w:numPr>
          <w:ilvl w:val="1"/>
          <w:numId w:val="25"/>
        </w:numPr>
        <w:ind w:left="337" w:firstLine="107"/>
        <w:contextualSpacing/>
        <w:rPr>
          <w:rFonts w:ascii="Calibri" w:eastAsia="Yu Mincho" w:hAnsi="Calibri"/>
          <w:sz w:val="24"/>
          <w:lang w:val="en-US"/>
        </w:rPr>
      </w:pPr>
      <w:r w:rsidRPr="0073369A">
        <w:rPr>
          <w:rFonts w:ascii="Calibri" w:eastAsia="Yu Mincho" w:hAnsi="Calibri"/>
          <w:b/>
          <w:bCs/>
          <w:sz w:val="24"/>
          <w:rtl/>
          <w:lang w:val="en-US"/>
        </w:rPr>
        <w:t>الفطرة</w:t>
      </w:r>
      <w:r w:rsidRPr="0073369A">
        <w:rPr>
          <w:rFonts w:ascii="Calibri" w:eastAsia="Yu Mincho" w:hAnsi="Calibri"/>
          <w:b/>
          <w:bCs/>
          <w:sz w:val="24"/>
          <w:lang w:val="en-US"/>
        </w:rPr>
        <w:t>:</w:t>
      </w:r>
      <w:r w:rsidRPr="0073369A">
        <w:rPr>
          <w:rFonts w:ascii="Calibri" w:eastAsia="Yu Mincho" w:hAnsi="Calibri"/>
          <w:sz w:val="24"/>
          <w:rtl/>
          <w:lang w:val="en-US"/>
        </w:rPr>
        <w:t xml:space="preserve"> قد يكون الشعور بوجود الله جزءًا من الفطرة الإنسانية، أي أنه شعور أصيل وموجود في كل إنسان</w:t>
      </w:r>
      <w:r w:rsidRPr="0073369A">
        <w:rPr>
          <w:rFonts w:ascii="Calibri" w:eastAsia="Yu Mincho" w:hAnsi="Calibri"/>
          <w:sz w:val="24"/>
          <w:lang w:val="en-US"/>
        </w:rPr>
        <w:t>.</w:t>
      </w:r>
    </w:p>
    <w:p w14:paraId="14DD8B1C" w14:textId="77777777" w:rsidR="00C7544E" w:rsidRPr="0073369A" w:rsidRDefault="00C7544E" w:rsidP="00E4352F">
      <w:pPr>
        <w:ind w:left="337" w:firstLine="107"/>
        <w:rPr>
          <w:rFonts w:ascii="Calibri" w:eastAsia="Yu Mincho" w:hAnsi="Calibri"/>
          <w:sz w:val="24"/>
          <w:lang w:val="en-US"/>
        </w:rPr>
      </w:pPr>
      <w:r w:rsidRPr="0073369A">
        <w:rPr>
          <w:rFonts w:ascii="Calibri" w:eastAsia="Yu Mincho" w:hAnsi="Calibri"/>
          <w:sz w:val="24"/>
          <w:rtl/>
          <w:lang w:val="en-US"/>
        </w:rPr>
        <w:t>حدود العلم</w:t>
      </w:r>
      <w:r w:rsidRPr="0073369A">
        <w:rPr>
          <w:rFonts w:ascii="Calibri" w:eastAsia="Yu Mincho" w:hAnsi="Calibri"/>
          <w:sz w:val="24"/>
          <w:lang w:val="en-US"/>
        </w:rPr>
        <w:t>:</w:t>
      </w:r>
    </w:p>
    <w:p w14:paraId="122E7A74" w14:textId="77777777" w:rsidR="00C7544E" w:rsidRPr="0073369A" w:rsidRDefault="00C7544E" w:rsidP="00CE1EDD">
      <w:pPr>
        <w:numPr>
          <w:ilvl w:val="0"/>
          <w:numId w:val="26"/>
        </w:numPr>
        <w:ind w:left="337" w:firstLine="107"/>
        <w:contextualSpacing/>
        <w:rPr>
          <w:rFonts w:ascii="Calibri" w:eastAsia="Yu Mincho" w:hAnsi="Calibri"/>
          <w:sz w:val="24"/>
          <w:lang w:val="en-US"/>
        </w:rPr>
      </w:pPr>
      <w:r w:rsidRPr="0073369A">
        <w:rPr>
          <w:rFonts w:ascii="Calibri" w:eastAsia="Yu Mincho" w:hAnsi="Calibri"/>
          <w:sz w:val="24"/>
          <w:rtl/>
          <w:lang w:val="en-US"/>
        </w:rPr>
        <w:t>العلم لا يجيب على كل الأسئلة</w:t>
      </w:r>
      <w:r w:rsidRPr="0073369A">
        <w:rPr>
          <w:rFonts w:ascii="Calibri" w:eastAsia="Yu Mincho" w:hAnsi="Calibri"/>
          <w:sz w:val="24"/>
          <w:lang w:val="en-US"/>
        </w:rPr>
        <w:t>:</w:t>
      </w:r>
    </w:p>
    <w:p w14:paraId="1C1C8058" w14:textId="77777777" w:rsidR="00C7544E" w:rsidRPr="0073369A" w:rsidRDefault="00C7544E" w:rsidP="00CE1EDD">
      <w:pPr>
        <w:numPr>
          <w:ilvl w:val="1"/>
          <w:numId w:val="26"/>
        </w:numPr>
        <w:ind w:left="337" w:firstLine="107"/>
        <w:contextualSpacing/>
        <w:rPr>
          <w:rFonts w:ascii="Calibri" w:eastAsia="Yu Mincho" w:hAnsi="Calibri"/>
          <w:sz w:val="24"/>
          <w:lang w:val="en-US"/>
        </w:rPr>
      </w:pPr>
      <w:r w:rsidRPr="0073369A">
        <w:rPr>
          <w:rFonts w:ascii="Calibri" w:eastAsia="Yu Mincho" w:hAnsi="Calibri"/>
          <w:sz w:val="24"/>
          <w:rtl/>
          <w:lang w:val="en-US"/>
        </w:rPr>
        <w:t>العلم (بمنهجه التجريبي) يركز على تفسير الظواهر الطبيعية، ولا يتناول بالضرورة الأسئلة الميتافيزيقية (مثل: الغاية من الوجود، معنى الحياة، وجود الله)</w:t>
      </w:r>
      <w:r w:rsidRPr="0073369A">
        <w:rPr>
          <w:rFonts w:ascii="Calibri" w:eastAsia="Yu Mincho" w:hAnsi="Calibri"/>
          <w:sz w:val="24"/>
          <w:lang w:val="en-US"/>
        </w:rPr>
        <w:t>.</w:t>
      </w:r>
    </w:p>
    <w:p w14:paraId="0C747F65" w14:textId="77777777" w:rsidR="00C7544E" w:rsidRPr="0073369A" w:rsidRDefault="00C7544E" w:rsidP="00CE1EDD">
      <w:pPr>
        <w:numPr>
          <w:ilvl w:val="1"/>
          <w:numId w:val="26"/>
        </w:numPr>
        <w:ind w:left="337" w:firstLine="107"/>
        <w:contextualSpacing/>
        <w:rPr>
          <w:rFonts w:ascii="Calibri" w:eastAsia="Yu Mincho" w:hAnsi="Calibri"/>
          <w:sz w:val="24"/>
          <w:lang w:val="en-US"/>
        </w:rPr>
      </w:pPr>
      <w:r w:rsidRPr="0073369A">
        <w:rPr>
          <w:rFonts w:ascii="Calibri" w:eastAsia="Yu Mincho" w:hAnsi="Calibri"/>
          <w:sz w:val="24"/>
          <w:rtl/>
          <w:lang w:val="en-US"/>
        </w:rPr>
        <w:t>هذا لا يعني أن العلم "ضد الدين"، بل يعني أن لكل منهما مجاله الخاص</w:t>
      </w:r>
      <w:r w:rsidRPr="0073369A">
        <w:rPr>
          <w:rFonts w:ascii="Calibri" w:eastAsia="Yu Mincho" w:hAnsi="Calibri"/>
          <w:sz w:val="24"/>
          <w:lang w:val="en-US"/>
        </w:rPr>
        <w:t>.</w:t>
      </w:r>
    </w:p>
    <w:p w14:paraId="6C480DD8" w14:textId="77777777" w:rsidR="00C7544E" w:rsidRPr="0073369A" w:rsidRDefault="00C7544E" w:rsidP="00E4352F">
      <w:pPr>
        <w:rPr>
          <w:rFonts w:ascii="Calibri" w:eastAsia="Yu Mincho" w:hAnsi="Calibri"/>
          <w:sz w:val="24"/>
        </w:rPr>
      </w:pPr>
    </w:p>
    <w:p w14:paraId="2348149A" w14:textId="77777777" w:rsidR="00C7544E" w:rsidRPr="0073369A" w:rsidRDefault="00C7544E" w:rsidP="00E4352F">
      <w:pPr>
        <w:rPr>
          <w:rFonts w:ascii="Calibri" w:eastAsia="Yu Gothic Light" w:hAnsi="Calibri"/>
          <w:b/>
          <w:bCs/>
          <w:smallCaps/>
          <w:color w:val="000000"/>
          <w:sz w:val="24"/>
          <w:rtl/>
          <w:lang w:val="en-US"/>
        </w:rPr>
      </w:pPr>
      <w:r w:rsidRPr="0073369A">
        <w:rPr>
          <w:rFonts w:ascii="Calibri" w:eastAsia="Yu Gothic Light" w:hAnsi="Calibri"/>
          <w:b/>
          <w:bCs/>
          <w:smallCaps/>
          <w:color w:val="000000"/>
          <w:sz w:val="24"/>
          <w:rtl/>
          <w:lang w:val="en-US"/>
        </w:rPr>
        <w:t>إرث الوالدين بين البرمجة النفسية والتحرير القرآني: إعادة بناء العلاقة مع الأهل والذات.</w:t>
      </w:r>
    </w:p>
    <w:p w14:paraId="1F4B189C" w14:textId="77777777" w:rsidR="00C7544E" w:rsidRPr="0073369A" w:rsidRDefault="00C7544E" w:rsidP="00E4352F">
      <w:pPr>
        <w:rPr>
          <w:rFonts w:ascii="Calibri" w:eastAsia="Yu Mincho" w:hAnsi="Calibri"/>
          <w:sz w:val="24"/>
          <w:rtl/>
        </w:rPr>
      </w:pPr>
      <w:r w:rsidRPr="0073369A">
        <w:rPr>
          <w:rFonts w:ascii="Calibri" w:eastAsia="Yu Gothic Light" w:hAnsi="Calibri"/>
          <w:b/>
          <w:bCs/>
          <w:smallCaps/>
          <w:color w:val="000000"/>
          <w:sz w:val="24"/>
          <w:rtl/>
          <w:lang w:val="en-US"/>
        </w:rPr>
        <w:t xml:space="preserve"> </w:t>
      </w:r>
      <w:r w:rsidRPr="0073369A">
        <w:rPr>
          <w:rFonts w:ascii="Calibri" w:eastAsia="Yu Mincho" w:hAnsi="Calibri"/>
          <w:b/>
          <w:bCs/>
          <w:sz w:val="24"/>
          <w:rtl/>
          <w:lang w:val="en-US"/>
        </w:rPr>
        <w:t>مقدمة</w:t>
      </w:r>
      <w:r w:rsidRPr="0073369A">
        <w:rPr>
          <w:rFonts w:ascii="Calibri" w:eastAsia="Yu Mincho" w:hAnsi="Calibri"/>
          <w:b/>
          <w:bCs/>
          <w:sz w:val="24"/>
        </w:rPr>
        <w:t>:</w:t>
      </w:r>
    </w:p>
    <w:p w14:paraId="1EFBE926"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تحتل علاقة الأبناء بوالديهم مكانة مقدسة في ثقافتنا، وغالباً ما يتم اختزالها في مفهوم جامد للطاعة المطلقة تحت شعار "بر الوالدين" و"رضا الله من رضا الوالدين". لكن هذا التبسيط يتجاهل تعقيدات النفس البشرية وعمق التوجيه القرآني. هذه السلسلة من المقالات تهدف إلى تفكيك هذه العلاقة المركبة، من خلال محورين متكاملين</w:t>
      </w:r>
      <w:r w:rsidRPr="0073369A">
        <w:rPr>
          <w:rFonts w:ascii="Calibri" w:eastAsia="Yu Mincho" w:hAnsi="Calibri"/>
          <w:sz w:val="24"/>
        </w:rPr>
        <w:t xml:space="preserve">: </w:t>
      </w:r>
      <w:r w:rsidRPr="0073369A">
        <w:rPr>
          <w:rFonts w:ascii="Calibri" w:eastAsia="Yu Mincho" w:hAnsi="Calibri"/>
          <w:b/>
          <w:bCs/>
          <w:sz w:val="24"/>
          <w:rtl/>
          <w:lang w:val="en-US"/>
        </w:rPr>
        <w:t>المحور الأول</w:t>
      </w:r>
      <w:r w:rsidRPr="0073369A">
        <w:rPr>
          <w:rFonts w:ascii="Calibri" w:eastAsia="Yu Mincho" w:hAnsi="Calibri"/>
          <w:sz w:val="24"/>
          <w:rtl/>
          <w:lang w:val="en-US"/>
        </w:rPr>
        <w:t xml:space="preserve"> يتناول البرمجة النفسية التي نتلقاها في الطفولة وكيف تشكل واقعنا، و</w:t>
      </w:r>
      <w:r w:rsidRPr="0073369A">
        <w:rPr>
          <w:rFonts w:ascii="Calibri" w:eastAsia="Yu Mincho" w:hAnsi="Calibri"/>
          <w:b/>
          <w:bCs/>
          <w:sz w:val="24"/>
          <w:rtl/>
          <w:lang w:val="en-US"/>
        </w:rPr>
        <w:t>المحور الثاني</w:t>
      </w:r>
      <w:r w:rsidRPr="0073369A">
        <w:rPr>
          <w:rFonts w:ascii="Calibri" w:eastAsia="Yu Mincho" w:hAnsi="Calibri"/>
          <w:sz w:val="24"/>
          <w:rtl/>
          <w:lang w:val="en-US"/>
        </w:rPr>
        <w:t xml:space="preserve"> يقدم بوصلة قرآنية تحررية تفرق بين مفاهيم الطاعة، البر، والرضا، لتمكيننا من بناء علاقة صحية ومتوازنة مع أهلنا وأنفسنا</w:t>
      </w:r>
      <w:r w:rsidRPr="0073369A">
        <w:rPr>
          <w:rFonts w:ascii="Calibri" w:eastAsia="Yu Mincho" w:hAnsi="Calibri"/>
          <w:sz w:val="24"/>
        </w:rPr>
        <w:t>.</w:t>
      </w:r>
    </w:p>
    <w:p w14:paraId="412C0D6D" w14:textId="77777777" w:rsidR="00C7544E" w:rsidRPr="0073369A" w:rsidRDefault="00C7544E" w:rsidP="00E4352F">
      <w:pPr>
        <w:rPr>
          <w:rFonts w:ascii="Calibri" w:eastAsia="Yu Mincho" w:hAnsi="Calibri"/>
          <w:sz w:val="24"/>
        </w:rPr>
      </w:pPr>
    </w:p>
    <w:p w14:paraId="520BF865" w14:textId="77777777" w:rsidR="00C7544E" w:rsidRPr="0073369A" w:rsidRDefault="00C7544E" w:rsidP="00E4352F">
      <w:pPr>
        <w:pStyle w:val="21"/>
        <w:rPr>
          <w:lang w:bidi="ar-MA"/>
        </w:rPr>
      </w:pPr>
      <w:bookmarkStart w:id="500" w:name="_Toc203550741"/>
      <w:bookmarkStart w:id="501" w:name="_Toc205285392"/>
      <w:r w:rsidRPr="0073369A">
        <w:rPr>
          <w:rtl/>
        </w:rPr>
        <w:t>المَصفوفة النفسية - كيف تشكل تربية الوالدين واقعنا؟</w:t>
      </w:r>
      <w:bookmarkEnd w:id="500"/>
      <w:bookmarkEnd w:id="501"/>
    </w:p>
    <w:p w14:paraId="304526D0"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 xml:space="preserve">لا يأتي الإنسان إلى هذه الدنيا محمّلاً بأفكاره السلبية أو مخاوفه أو شعوره بالذنب، بل يولد، كما وصفه النبي ﷺ، </w:t>
      </w:r>
      <w:r w:rsidRPr="0073369A">
        <w:rPr>
          <w:rFonts w:ascii="Calibri" w:eastAsia="Yu Mincho" w:hAnsi="Calibri"/>
          <w:b/>
          <w:bCs/>
          <w:sz w:val="24"/>
          <w:rtl/>
          <w:lang w:val="en-US"/>
        </w:rPr>
        <w:t>على الفطرة</w:t>
      </w:r>
      <w:r w:rsidRPr="0073369A">
        <w:rPr>
          <w:rFonts w:ascii="Calibri" w:eastAsia="Yu Mincho" w:hAnsi="Calibri"/>
          <w:sz w:val="24"/>
          <w:rtl/>
          <w:lang w:val="en-US"/>
        </w:rPr>
        <w:t>؛ صفحة بيضاء نقية، وروح منطلقة لا تعرف القيود. لكن منذ اللحظات الأولى، تبدأ البيئة المحيطة، وعلى رأسها الأم والأب، بعملية برمجة غير مرئية ولكنها عميقة الأثر. هذه البرمجة التي لخصها الحديث الشريف "فأبواه يهودانه أو ينصرانه أو يمجسانه" تتجاوز مجرد التلقين الديني، لتصبح عملية غرس شاملة لأنماط التفكير، وآليات التعامل مع المشاعر، وأساليب السلوك التي ستشكل "المصفوفة النفسية" التي ندير بها حياتنا لاحقًا</w:t>
      </w:r>
      <w:r w:rsidRPr="0073369A">
        <w:rPr>
          <w:rFonts w:ascii="Calibri" w:eastAsia="Yu Mincho" w:hAnsi="Calibri"/>
          <w:sz w:val="24"/>
        </w:rPr>
        <w:t>.</w:t>
      </w:r>
    </w:p>
    <w:p w14:paraId="67EED785"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هذه البرمجة، عندما تكون سلبية، تخلق سجناً نفسياً قد لا ندرك وجوده. يمكن تصنيف أبرز هذه البيئات السلبية إلى ثلاثة أنواع رئيسية</w:t>
      </w:r>
      <w:r w:rsidRPr="0073369A">
        <w:rPr>
          <w:rFonts w:ascii="Calibri" w:eastAsia="Yu Mincho" w:hAnsi="Calibri"/>
          <w:sz w:val="24"/>
        </w:rPr>
        <w:t>:</w:t>
      </w:r>
    </w:p>
    <w:p w14:paraId="50CF00FA"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 xml:space="preserve">1. </w:t>
      </w:r>
      <w:r w:rsidRPr="0073369A">
        <w:rPr>
          <w:rFonts w:ascii="Calibri" w:eastAsia="Yu Mincho" w:hAnsi="Calibri"/>
          <w:b/>
          <w:bCs/>
          <w:sz w:val="24"/>
          <w:rtl/>
          <w:lang w:val="en-US"/>
        </w:rPr>
        <w:t>بيئة النقد الدائم: عدسة مكبرة على الأخطاء</w:t>
      </w:r>
    </w:p>
    <w:p w14:paraId="306553BC"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في هذه البيئة، يحمل الوالدان عدسة مكبرة لا تركز إلا على الخطأ والنقص. يتجاهلون 99% من الصواب والنجاح والجمال، ويوجهون كل انتباههم وطاقتهم نحو الـ 1% من الزلل أو التقصير. الطفل الذي ينشأ هنا يتشرب رسالة مدمرة</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lang w:val="en-US"/>
        </w:rPr>
        <w:t>أنت لست كافيًا، وقيمتك مرتبطة بالكمال المستحيل</w:t>
      </w:r>
      <w:r w:rsidRPr="0073369A">
        <w:rPr>
          <w:rFonts w:ascii="Calibri" w:eastAsia="Yu Mincho" w:hAnsi="Calibri"/>
          <w:b/>
          <w:bCs/>
          <w:sz w:val="24"/>
        </w:rPr>
        <w:t>"</w:t>
      </w:r>
      <w:r w:rsidRPr="0073369A">
        <w:rPr>
          <w:rFonts w:ascii="Calibri" w:eastAsia="Yu Mincho" w:hAnsi="Calibri"/>
          <w:sz w:val="24"/>
        </w:rPr>
        <w:t>.</w:t>
      </w:r>
    </w:p>
    <w:p w14:paraId="3A4A0FC4" w14:textId="77777777" w:rsidR="00C7544E" w:rsidRPr="0073369A" w:rsidRDefault="00C7544E" w:rsidP="00E4352F">
      <w:pPr>
        <w:rPr>
          <w:rFonts w:ascii="Calibri" w:eastAsia="Yu Mincho" w:hAnsi="Calibri"/>
          <w:sz w:val="24"/>
        </w:rPr>
      </w:pPr>
      <w:r w:rsidRPr="0073369A">
        <w:rPr>
          <w:rFonts w:ascii="Calibri" w:eastAsia="Yu Mincho" w:hAnsi="Calibri"/>
          <w:b/>
          <w:bCs/>
          <w:sz w:val="24"/>
          <w:rtl/>
          <w:lang w:val="en-US"/>
        </w:rPr>
        <w:t>النتيجة في الكبر</w:t>
      </w:r>
      <w:r w:rsidRPr="0073369A">
        <w:rPr>
          <w:rFonts w:ascii="Calibri" w:eastAsia="Yu Mincho" w:hAnsi="Calibri"/>
          <w:b/>
          <w:bCs/>
          <w:sz w:val="24"/>
        </w:rPr>
        <w:t>:</w:t>
      </w:r>
      <w:r w:rsidRPr="0073369A">
        <w:rPr>
          <w:rFonts w:ascii="Calibri" w:eastAsia="Yu Mincho" w:hAnsi="Calibri"/>
          <w:sz w:val="24"/>
        </w:rPr>
        <w:br/>
      </w:r>
      <w:r w:rsidRPr="0073369A">
        <w:rPr>
          <w:rFonts w:ascii="Calibri" w:eastAsia="Yu Mincho" w:hAnsi="Calibri"/>
          <w:sz w:val="24"/>
          <w:rtl/>
          <w:lang w:val="en-US"/>
        </w:rPr>
        <w:t>يكبر هذا الطفل ليصبح شخصاً قاسياً على نفسه وعلى الآخرين، ناقداً لاذعاً. صوته الداخلي لا يتوقف عن جلد الذات عند أقل هفوة. وفي علاقاته، يفقد القدرة على رؤية الجمال، فلا يرى في لوحة فنية رائعة إلا خدشًا صغيرًا في الزاوية، ولا يرى في شريك حياته إلا عيوبه. هذا السلوك يجعله مستنزِفاً للطاقة، فيبتعد عنه الناس ويصبح منبوذاً وهو لا يدرك أن سبب وحدته هو تلك البرمجة التي تجعله يبحث عن النقص في كل شيء</w:t>
      </w:r>
      <w:r w:rsidRPr="0073369A">
        <w:rPr>
          <w:rFonts w:ascii="Calibri" w:eastAsia="Yu Mincho" w:hAnsi="Calibri"/>
          <w:sz w:val="24"/>
        </w:rPr>
        <w:t>.</w:t>
      </w:r>
    </w:p>
    <w:p w14:paraId="464B9C15"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 xml:space="preserve">2. </w:t>
      </w:r>
      <w:r w:rsidRPr="0073369A">
        <w:rPr>
          <w:rFonts w:ascii="Calibri" w:eastAsia="Yu Mincho" w:hAnsi="Calibri"/>
          <w:b/>
          <w:bCs/>
          <w:sz w:val="24"/>
          <w:rtl/>
          <w:lang w:val="en-US"/>
        </w:rPr>
        <w:t>بيئة الخطيئة والشعور بالذنب: عالم من المحرمات</w:t>
      </w:r>
    </w:p>
    <w:p w14:paraId="5DAFAF36"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هي بيئة خانقة يسودها التحريم المستمر ("حرام"، "عيب"، "ممنوع"، "ماذا سيقول الناس؟"). لا يُمنح الطفل فيها مساحة للخطأ أو التجربة، ويتم ربط كل سلوك عفوي بالذنب والخطيئة. الرسالة التي تُغرس في عقله هي</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lang w:val="en-US"/>
        </w:rPr>
        <w:t>رغباتك سيئة، وأنت بطبيعتك تميل إلى الخطأ</w:t>
      </w:r>
      <w:r w:rsidRPr="0073369A">
        <w:rPr>
          <w:rFonts w:ascii="Calibri" w:eastAsia="Yu Mincho" w:hAnsi="Calibri"/>
          <w:b/>
          <w:bCs/>
          <w:sz w:val="24"/>
        </w:rPr>
        <w:t>"</w:t>
      </w:r>
      <w:r w:rsidRPr="0073369A">
        <w:rPr>
          <w:rFonts w:ascii="Calibri" w:eastAsia="Yu Mincho" w:hAnsi="Calibri"/>
          <w:sz w:val="24"/>
        </w:rPr>
        <w:t>.</w:t>
      </w:r>
    </w:p>
    <w:p w14:paraId="37E1A5CD" w14:textId="77777777" w:rsidR="00C7544E" w:rsidRPr="0073369A" w:rsidRDefault="00C7544E" w:rsidP="00E4352F">
      <w:pPr>
        <w:rPr>
          <w:rFonts w:ascii="Calibri" w:eastAsia="Yu Mincho" w:hAnsi="Calibri"/>
          <w:sz w:val="24"/>
        </w:rPr>
      </w:pPr>
      <w:r w:rsidRPr="0073369A">
        <w:rPr>
          <w:rFonts w:ascii="Calibri" w:eastAsia="Yu Mincho" w:hAnsi="Calibri"/>
          <w:b/>
          <w:bCs/>
          <w:sz w:val="24"/>
          <w:rtl/>
          <w:lang w:val="en-US"/>
        </w:rPr>
        <w:t>النتيجة في الكبر (شخصيتان رئيسيتان)</w:t>
      </w:r>
      <w:r w:rsidRPr="0073369A">
        <w:rPr>
          <w:rFonts w:ascii="Calibri" w:eastAsia="Yu Mincho" w:hAnsi="Calibri"/>
          <w:b/>
          <w:bCs/>
          <w:sz w:val="24"/>
        </w:rPr>
        <w:t>:</w:t>
      </w:r>
    </w:p>
    <w:p w14:paraId="66A274A0" w14:textId="77777777" w:rsidR="00C7544E" w:rsidRPr="0073369A" w:rsidRDefault="00C7544E" w:rsidP="00CE1EDD">
      <w:pPr>
        <w:numPr>
          <w:ilvl w:val="0"/>
          <w:numId w:val="409"/>
        </w:numPr>
        <w:rPr>
          <w:rFonts w:ascii="Calibri" w:eastAsia="Yu Mincho" w:hAnsi="Calibri"/>
          <w:sz w:val="24"/>
        </w:rPr>
      </w:pPr>
      <w:r w:rsidRPr="0073369A">
        <w:rPr>
          <w:rFonts w:ascii="Calibri" w:eastAsia="Yu Mincho" w:hAnsi="Calibri"/>
          <w:b/>
          <w:bCs/>
          <w:sz w:val="24"/>
          <w:rtl/>
          <w:lang w:val="en-US"/>
        </w:rPr>
        <w:t>الشخصية المكبوتة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شخص لا يستطيع قول "لا" لأنه يخشى أن يكون "سيئاً" أو "مخطئاً". يكبت غضبه وانزعاجه ورغباته لسنوات طويلة. هذا الغضب المكبوت لا يختفي، بل يتحول إلى سم داخلي يتجسد في أمراض جسدية خطيرة مثل أمراض المناعة الذاتية، مشاكل الغدة، الروماتيزم، وقد يصل الأمر إلى أمراض خبيثة كالسرطان، كما تشير العديد من الدراسات النفسية الجسدية</w:t>
      </w:r>
      <w:r w:rsidRPr="0073369A">
        <w:rPr>
          <w:rFonts w:ascii="Calibri" w:eastAsia="Yu Mincho" w:hAnsi="Calibri"/>
          <w:sz w:val="24"/>
        </w:rPr>
        <w:t>.</w:t>
      </w:r>
    </w:p>
    <w:p w14:paraId="0160FF16" w14:textId="77777777" w:rsidR="00C7544E" w:rsidRPr="0073369A" w:rsidRDefault="00C7544E" w:rsidP="00CE1EDD">
      <w:pPr>
        <w:numPr>
          <w:ilvl w:val="0"/>
          <w:numId w:val="409"/>
        </w:numPr>
        <w:rPr>
          <w:rFonts w:ascii="Calibri" w:eastAsia="Yu Mincho" w:hAnsi="Calibri"/>
          <w:sz w:val="24"/>
        </w:rPr>
      </w:pPr>
      <w:r w:rsidRPr="0073369A">
        <w:rPr>
          <w:rFonts w:ascii="Calibri" w:eastAsia="Yu Mincho" w:hAnsi="Calibri"/>
          <w:b/>
          <w:bCs/>
          <w:sz w:val="24"/>
          <w:rtl/>
          <w:lang w:val="en-US"/>
        </w:rPr>
        <w:t>الشخصية المعتذرة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شخص فاقد للثقة بنفسه، يشعر أنه عبء على الآخرين. يعتذر باستمرار حتى وإن لم يخطئ، ويعيش في موقف دفاعي دائم، لأنه تبرمج على أنه "مخطئ بالفطرة" وعليه دائمًا أن يبرر وجوده</w:t>
      </w:r>
      <w:r w:rsidRPr="0073369A">
        <w:rPr>
          <w:rFonts w:ascii="Calibri" w:eastAsia="Yu Mincho" w:hAnsi="Calibri"/>
          <w:sz w:val="24"/>
        </w:rPr>
        <w:t>.</w:t>
      </w:r>
    </w:p>
    <w:p w14:paraId="0126A41F"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 xml:space="preserve">3. </w:t>
      </w:r>
      <w:r w:rsidRPr="0073369A">
        <w:rPr>
          <w:rFonts w:ascii="Calibri" w:eastAsia="Yu Mincho" w:hAnsi="Calibri"/>
          <w:b/>
          <w:bCs/>
          <w:sz w:val="24"/>
          <w:rtl/>
          <w:lang w:val="en-US"/>
        </w:rPr>
        <w:t>بيئة الخوف والقلق: العالم مكان خطير</w:t>
      </w:r>
    </w:p>
    <w:p w14:paraId="4272E46C"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عندما يعيش الأهل في خوف دائم من المستقبل، من الفقر، من المرض، من الناس، ومن كل شيء مجهول، فإنهم ينقلون هذه الذبذبات العالية من القلق إلى أبنائهم. تُنسج مخاوفهم في نسيج شخصية الطفل، والرسالة التي تصله هي</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lang w:val="en-US"/>
        </w:rPr>
        <w:t>العالم مكان خطير، وأنت عاجز عن مواجهته. كن حذراً دائمًا</w:t>
      </w:r>
      <w:r w:rsidRPr="0073369A">
        <w:rPr>
          <w:rFonts w:ascii="Calibri" w:eastAsia="Yu Mincho" w:hAnsi="Calibri"/>
          <w:b/>
          <w:bCs/>
          <w:sz w:val="24"/>
        </w:rPr>
        <w:t>"</w:t>
      </w:r>
      <w:r w:rsidRPr="0073369A">
        <w:rPr>
          <w:rFonts w:ascii="Calibri" w:eastAsia="Yu Mincho" w:hAnsi="Calibri"/>
          <w:sz w:val="24"/>
        </w:rPr>
        <w:t>.</w:t>
      </w:r>
    </w:p>
    <w:p w14:paraId="4CB1DA30" w14:textId="77777777" w:rsidR="00C7544E" w:rsidRPr="0073369A" w:rsidRDefault="00C7544E" w:rsidP="00E4352F">
      <w:pPr>
        <w:rPr>
          <w:rFonts w:ascii="Calibri" w:eastAsia="Yu Mincho" w:hAnsi="Calibri"/>
          <w:sz w:val="24"/>
        </w:rPr>
      </w:pPr>
      <w:r w:rsidRPr="0073369A">
        <w:rPr>
          <w:rFonts w:ascii="Calibri" w:eastAsia="Yu Mincho" w:hAnsi="Calibri"/>
          <w:b/>
          <w:bCs/>
          <w:sz w:val="24"/>
          <w:rtl/>
          <w:lang w:val="en-US"/>
        </w:rPr>
        <w:t>النتيجة في الكبر</w:t>
      </w:r>
      <w:r w:rsidRPr="0073369A">
        <w:rPr>
          <w:rFonts w:ascii="Calibri" w:eastAsia="Yu Mincho" w:hAnsi="Calibri"/>
          <w:b/>
          <w:bCs/>
          <w:sz w:val="24"/>
        </w:rPr>
        <w:t>:</w:t>
      </w:r>
      <w:r w:rsidRPr="0073369A">
        <w:rPr>
          <w:rFonts w:ascii="Calibri" w:eastAsia="Yu Mincho" w:hAnsi="Calibri"/>
          <w:sz w:val="24"/>
        </w:rPr>
        <w:br/>
      </w:r>
      <w:r w:rsidRPr="0073369A">
        <w:rPr>
          <w:rFonts w:ascii="Calibri" w:eastAsia="Yu Mincho" w:hAnsi="Calibri"/>
          <w:sz w:val="24"/>
          <w:rtl/>
          <w:lang w:val="en-US"/>
        </w:rPr>
        <w:t>ينشأ طفل قلق، متردد، يتجنب المخاطرة والتجربة، ويفتقر إلى الشعور بالأمان الداخلي. يكبر ليصبح شخصاً منطوياً، يخشى المبادرة، ويفوت الكثير من الفرص في حياته لأنه مبرمج على رؤية الخطر في كل زاوية، بدلاً من رؤية الفرص</w:t>
      </w:r>
      <w:r w:rsidRPr="0073369A">
        <w:rPr>
          <w:rFonts w:ascii="Calibri" w:eastAsia="Yu Mincho" w:hAnsi="Calibri"/>
          <w:sz w:val="24"/>
        </w:rPr>
        <w:t>.</w:t>
      </w:r>
    </w:p>
    <w:p w14:paraId="5E0C3196"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tl/>
          <w:lang w:val="en-US"/>
        </w:rPr>
        <w:t>فخ البالغين: عقلية الضحية وسجن الماضي</w:t>
      </w:r>
    </w:p>
    <w:p w14:paraId="14D732A5"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المشكلة الأكبر أن هذه البرمجة لا تنتهي بانتهاء الطفولة. الكثير منا، حتى بعد أن يصبحوا أطباء ومهندسين ورجال أعمال ناجحين، يظلون عالقين في "عقلية الضحية". إنهم أطفال عاطفيون في أجساد بالغة، يديرون حياتهم بنفس البرامج القديمة. يستمرون في إلقاء اللوم على أهلهم في كل فشل أو ألم حالي، ويستنزفون طاقاتهم في اجترار الماضي وآلامه</w:t>
      </w:r>
      <w:r w:rsidRPr="0073369A">
        <w:rPr>
          <w:rFonts w:ascii="Calibri" w:eastAsia="Yu Mincho" w:hAnsi="Calibri"/>
          <w:sz w:val="24"/>
        </w:rPr>
        <w:t>.</w:t>
      </w:r>
    </w:p>
    <w:p w14:paraId="1EBE8DAE"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هذا الفخ النفسي هو أكبر عائق أمام التحرر والنمو، لأنه يعفي الشخص من تحمل مسؤولية حياته الحالية. فاللوم أسهل من التغيير، والبقاء في دور الضحية أريح من مواجهة تحديات الشفاء</w:t>
      </w:r>
      <w:r w:rsidRPr="0073369A">
        <w:rPr>
          <w:rFonts w:ascii="Calibri" w:eastAsia="Yu Mincho" w:hAnsi="Calibri"/>
          <w:sz w:val="24"/>
        </w:rPr>
        <w:t>.</w:t>
      </w:r>
    </w:p>
    <w:p w14:paraId="0F4E065C"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tl/>
          <w:lang w:val="en-US"/>
        </w:rPr>
        <w:t>نداء إلى العمل: الخروج من المصفوفة</w:t>
      </w:r>
    </w:p>
    <w:p w14:paraId="3F56A91A"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الخروج من هذا السجن النفسي ليس مستحيلاً، ولكنه يتطلب وعياً وشجاعة ومسؤولية</w:t>
      </w:r>
      <w:r w:rsidRPr="0073369A">
        <w:rPr>
          <w:rFonts w:ascii="Calibri" w:eastAsia="Yu Mincho" w:hAnsi="Calibri"/>
          <w:sz w:val="24"/>
        </w:rPr>
        <w:t>.</w:t>
      </w:r>
    </w:p>
    <w:p w14:paraId="7AA20E54" w14:textId="77777777" w:rsidR="00C7544E" w:rsidRPr="0073369A" w:rsidRDefault="00C7544E" w:rsidP="00CE1EDD">
      <w:pPr>
        <w:numPr>
          <w:ilvl w:val="0"/>
          <w:numId w:val="410"/>
        </w:numPr>
        <w:rPr>
          <w:rFonts w:ascii="Calibri" w:eastAsia="Yu Mincho" w:hAnsi="Calibri"/>
          <w:sz w:val="24"/>
        </w:rPr>
      </w:pPr>
      <w:r w:rsidRPr="0073369A">
        <w:rPr>
          <w:rFonts w:ascii="Calibri" w:eastAsia="Yu Mincho" w:hAnsi="Calibri"/>
          <w:b/>
          <w:bCs/>
          <w:sz w:val="24"/>
          <w:rtl/>
          <w:lang w:val="en-US"/>
        </w:rPr>
        <w:t>الاعتراف بالبرمجة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الخطوة الأولى هي الاعتراف بوجود هذه المصفوفة، وفهم أن هذه الأفكار والمشاعر ليست "أنت"، بل هي برامج تم تثبيتها في عقلك الباطن</w:t>
      </w:r>
      <w:r w:rsidRPr="0073369A">
        <w:rPr>
          <w:rFonts w:ascii="Calibri" w:eastAsia="Yu Mincho" w:hAnsi="Calibri"/>
          <w:sz w:val="24"/>
        </w:rPr>
        <w:t>.</w:t>
      </w:r>
    </w:p>
    <w:p w14:paraId="360C9C16" w14:textId="77777777" w:rsidR="00C7544E" w:rsidRPr="0073369A" w:rsidRDefault="00C7544E" w:rsidP="00CE1EDD">
      <w:pPr>
        <w:numPr>
          <w:ilvl w:val="0"/>
          <w:numId w:val="410"/>
        </w:numPr>
        <w:rPr>
          <w:rFonts w:ascii="Calibri" w:eastAsia="Yu Mincho" w:hAnsi="Calibri"/>
          <w:sz w:val="24"/>
        </w:rPr>
      </w:pPr>
      <w:r w:rsidRPr="0073369A">
        <w:rPr>
          <w:rFonts w:ascii="Calibri" w:eastAsia="Yu Mincho" w:hAnsi="Calibri"/>
          <w:b/>
          <w:bCs/>
          <w:sz w:val="24"/>
          <w:rtl/>
          <w:lang w:val="en-US"/>
        </w:rPr>
        <w:t>الانتقال من اللوم إلى الحل</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 xml:space="preserve">يجب التوقف عن إهدار الطاقة في لوم الوالدين. السؤال الأهم ليس "لماذا فعلوا ذلك؟" بل </w:t>
      </w:r>
      <w:r w:rsidRPr="0073369A">
        <w:rPr>
          <w:rFonts w:ascii="Calibri" w:eastAsia="Yu Mincho" w:hAnsi="Calibri"/>
          <w:b/>
          <w:bCs/>
          <w:sz w:val="24"/>
        </w:rPr>
        <w:t>"</w:t>
      </w:r>
      <w:r w:rsidRPr="0073369A">
        <w:rPr>
          <w:rFonts w:ascii="Calibri" w:eastAsia="Yu Mincho" w:hAnsi="Calibri"/>
          <w:b/>
          <w:bCs/>
          <w:sz w:val="24"/>
          <w:rtl/>
          <w:lang w:val="en-US"/>
        </w:rPr>
        <w:t>ماذا سأفعل أنا الآن لأتحرر؟</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إن تحمل مسؤولية شفائك هو أكبر خطوة نحو القوة</w:t>
      </w:r>
      <w:r w:rsidRPr="0073369A">
        <w:rPr>
          <w:rFonts w:ascii="Calibri" w:eastAsia="Yu Mincho" w:hAnsi="Calibri"/>
          <w:sz w:val="24"/>
        </w:rPr>
        <w:t>.</w:t>
      </w:r>
    </w:p>
    <w:p w14:paraId="1CCCBD4E" w14:textId="77777777" w:rsidR="00C7544E" w:rsidRPr="0073369A" w:rsidRDefault="00C7544E" w:rsidP="00CE1EDD">
      <w:pPr>
        <w:numPr>
          <w:ilvl w:val="0"/>
          <w:numId w:val="410"/>
        </w:numPr>
        <w:rPr>
          <w:rFonts w:ascii="Calibri" w:eastAsia="Yu Mincho" w:hAnsi="Calibri"/>
          <w:sz w:val="24"/>
        </w:rPr>
      </w:pPr>
      <w:r w:rsidRPr="0073369A">
        <w:rPr>
          <w:rFonts w:ascii="Calibri" w:eastAsia="Yu Mincho" w:hAnsi="Calibri"/>
          <w:b/>
          <w:bCs/>
          <w:sz w:val="24"/>
          <w:rtl/>
          <w:lang w:val="en-US"/>
        </w:rPr>
        <w:t>البحث عن حلول</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لا يمكن حل مشكلة بنفس العقلية التي أوجدتها. يتطلب الأمر البحث عن أدوات جديدة مثل العلاج النفسي، قراءة الكتب المتخصصة، ممارسة الوعي والتأمل، والبدء في إعادة برمجة الأفكار السلبية بشكل واعٍ، ووضع حدود صحية في العلاقات</w:t>
      </w:r>
      <w:r w:rsidRPr="0073369A">
        <w:rPr>
          <w:rFonts w:ascii="Calibri" w:eastAsia="Yu Mincho" w:hAnsi="Calibri"/>
          <w:sz w:val="24"/>
        </w:rPr>
        <w:t>.</w:t>
      </w:r>
    </w:p>
    <w:p w14:paraId="75870D7C"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في النهاية، الماضي قد يكون شكلنا، ولكنه لا يملك الحق في أن يسجننا. نحن نمتلك القدرة على إعادة كتابة قصتنا، والتحرر من المصفوفة النفسية القديمة، لنعيش بفطرتنا النقية التي ولدنا بها</w:t>
      </w:r>
      <w:r w:rsidRPr="0073369A">
        <w:rPr>
          <w:rFonts w:ascii="Calibri" w:eastAsia="Yu Mincho" w:hAnsi="Calibri"/>
          <w:sz w:val="24"/>
        </w:rPr>
        <w:t>.</w:t>
      </w:r>
    </w:p>
    <w:p w14:paraId="591D3812" w14:textId="77777777" w:rsidR="00C7544E" w:rsidRPr="0073369A" w:rsidRDefault="00C7544E" w:rsidP="00E4352F">
      <w:pPr>
        <w:rPr>
          <w:rFonts w:ascii="Calibri" w:eastAsia="Yu Mincho" w:hAnsi="Calibri"/>
          <w:sz w:val="24"/>
        </w:rPr>
      </w:pPr>
    </w:p>
    <w:p w14:paraId="50FCE547" w14:textId="77777777" w:rsidR="00C7544E" w:rsidRPr="0073369A" w:rsidRDefault="00C7544E" w:rsidP="00E4352F">
      <w:pPr>
        <w:pStyle w:val="21"/>
        <w:rPr>
          <w:lang w:bidi="ar-MA"/>
        </w:rPr>
      </w:pPr>
      <w:bookmarkStart w:id="502" w:name="_Toc203550742"/>
      <w:bookmarkStart w:id="503" w:name="_Toc205285393"/>
      <w:r w:rsidRPr="0073369A">
        <w:rPr>
          <w:rtl/>
        </w:rPr>
        <w:t>البوصلة القرآنية: التفريق الحاسم بين الطاعة، البِر، والرضا</w:t>
      </w:r>
      <w:bookmarkEnd w:id="502"/>
      <w:bookmarkEnd w:id="503"/>
    </w:p>
    <w:p w14:paraId="10F4AD5D" w14:textId="77777777" w:rsidR="00C7544E" w:rsidRPr="0073369A" w:rsidRDefault="00C7544E" w:rsidP="00E4352F">
      <w:pPr>
        <w:rPr>
          <w:rFonts w:ascii="Calibri" w:eastAsia="Yu Mincho" w:hAnsi="Calibri"/>
          <w:sz w:val="24"/>
        </w:rPr>
      </w:pPr>
      <w:r w:rsidRPr="0073369A">
        <w:rPr>
          <w:rFonts w:ascii="Calibri" w:eastAsia="Yu Mincho" w:hAnsi="Calibri"/>
          <w:sz w:val="24"/>
          <w:rtl/>
        </w:rPr>
        <w:t>بينما يقدم علم النفس تشخيصًا دقيقًا لجذور معاناتنا الناتجة عن "المصفوفة النفسية" التي شكلتها التربية، يقدم القرآن إطارًا علاجيًا تحرريًا، بوصلة تعيد ضبط علاقتنا مع أنفسنا ومع والدينا. لكن هذا الإطار النوراني تعرض للأسف لتبسيط مُخل، تم اختزاله في مفهوم "الطاعة العمياء" للوالدين، وهو مفهوم لا أصل له في جوهر القرآن، بل هو نتاج قراءة سطحية أو مصالح اجتماعية تهدف إلى إبقاء الأبناء في حالة من التبعية. الفهم الدقيق للآيات يكشف عن منظومة متكاملة ومتوازنة تقوم على التفريق الحاسم بين ثلاثة مفاهيم رئيسية</w:t>
      </w:r>
      <w:r w:rsidRPr="0073369A">
        <w:rPr>
          <w:rFonts w:ascii="Calibri" w:eastAsia="Yu Mincho" w:hAnsi="Calibri"/>
          <w:sz w:val="24"/>
        </w:rPr>
        <w:t>:</w:t>
      </w:r>
    </w:p>
    <w:p w14:paraId="15AB70BA"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 xml:space="preserve">1. </w:t>
      </w:r>
      <w:r w:rsidRPr="0073369A">
        <w:rPr>
          <w:rFonts w:ascii="Calibri" w:eastAsia="Yu Mincho" w:hAnsi="Calibri"/>
          <w:b/>
          <w:bCs/>
          <w:sz w:val="24"/>
          <w:rtl/>
        </w:rPr>
        <w:t>الطاعة</w:t>
      </w:r>
      <w:r w:rsidRPr="0073369A">
        <w:rPr>
          <w:rFonts w:ascii="Calibri" w:eastAsia="Yu Mincho" w:hAnsi="Calibri"/>
          <w:b/>
          <w:bCs/>
          <w:sz w:val="24"/>
        </w:rPr>
        <w:t xml:space="preserve"> (Obedience): </w:t>
      </w:r>
      <w:r w:rsidRPr="0073369A">
        <w:rPr>
          <w:rFonts w:ascii="Calibri" w:eastAsia="Yu Mincho" w:hAnsi="Calibri"/>
          <w:b/>
          <w:bCs/>
          <w:sz w:val="24"/>
          <w:rtl/>
        </w:rPr>
        <w:t>حدود الحرية وليس قيود العبودية</w:t>
      </w:r>
    </w:p>
    <w:p w14:paraId="6D103BED" w14:textId="77777777" w:rsidR="00C7544E" w:rsidRPr="0073369A" w:rsidRDefault="00C7544E" w:rsidP="00E4352F">
      <w:pPr>
        <w:rPr>
          <w:rFonts w:ascii="Calibri" w:eastAsia="Yu Mincho" w:hAnsi="Calibri"/>
          <w:sz w:val="24"/>
        </w:rPr>
      </w:pPr>
      <w:r w:rsidRPr="0073369A">
        <w:rPr>
          <w:rFonts w:ascii="Calibri" w:eastAsia="Yu Mincho" w:hAnsi="Calibri"/>
          <w:sz w:val="24"/>
          <w:rtl/>
        </w:rPr>
        <w:t xml:space="preserve">الطاعة في المنظور القرآني ليست مطلقة أو عمياء، بل هي </w:t>
      </w:r>
      <w:r w:rsidRPr="0073369A">
        <w:rPr>
          <w:rFonts w:ascii="Calibri" w:eastAsia="Yu Mincho" w:hAnsi="Calibri"/>
          <w:b/>
          <w:bCs/>
          <w:sz w:val="24"/>
          <w:rtl/>
        </w:rPr>
        <w:t>مشروطة</w:t>
      </w:r>
      <w:r w:rsidRPr="0073369A">
        <w:rPr>
          <w:rFonts w:ascii="Calibri" w:eastAsia="Yu Mincho" w:hAnsi="Calibri"/>
          <w:sz w:val="24"/>
          <w:rtl/>
        </w:rPr>
        <w:t xml:space="preserve"> بحدود واضحة لا يمكن تجاوزها. يضع القرآن هذا الحد بشكل قاطع في قوله تعالى</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rPr>
        <w:t>وَإِن جَاهَدَاكَ عَلَىٰ أَن تُشْرِكَ بِي مَا لَيْسَ لَكَ بِهِ عِلْمٌ فَلَا تُطِعْهُمَا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لقمان: 15</w:t>
      </w:r>
      <w:r w:rsidRPr="0073369A">
        <w:rPr>
          <w:rFonts w:ascii="Calibri" w:eastAsia="Yu Mincho" w:hAnsi="Calibri"/>
          <w:sz w:val="24"/>
        </w:rPr>
        <w:t>).</w:t>
      </w:r>
    </w:p>
    <w:p w14:paraId="22D7E152" w14:textId="77777777" w:rsidR="00C7544E" w:rsidRPr="0073369A" w:rsidRDefault="00C7544E" w:rsidP="00E4352F">
      <w:pPr>
        <w:rPr>
          <w:rFonts w:ascii="Calibri" w:eastAsia="Yu Mincho" w:hAnsi="Calibri"/>
          <w:sz w:val="24"/>
        </w:rPr>
      </w:pPr>
      <w:r w:rsidRPr="0073369A">
        <w:rPr>
          <w:rFonts w:ascii="Calibri" w:eastAsia="Yu Mincho" w:hAnsi="Calibri"/>
          <w:sz w:val="24"/>
          <w:rtl/>
        </w:rPr>
        <w:t>فما هو "الشرك" في هذا السياق العميق؟ إنه لا يقتصر على عبادة الأصنام الحجرية، بل يمتد ليشمل أي محاولة من الأهل (بوعي أو بغير وعي) لـ</w:t>
      </w:r>
      <w:r w:rsidRPr="0073369A">
        <w:rPr>
          <w:rFonts w:ascii="Calibri" w:eastAsia="Yu Mincho" w:hAnsi="Calibri"/>
          <w:sz w:val="24"/>
        </w:rPr>
        <w:t>:</w:t>
      </w:r>
    </w:p>
    <w:p w14:paraId="4EEBC1C2" w14:textId="77777777" w:rsidR="00C7544E" w:rsidRPr="0073369A" w:rsidRDefault="00C7544E" w:rsidP="00CE1EDD">
      <w:pPr>
        <w:numPr>
          <w:ilvl w:val="0"/>
          <w:numId w:val="411"/>
        </w:numPr>
        <w:rPr>
          <w:rFonts w:ascii="Calibri" w:eastAsia="Yu Mincho" w:hAnsi="Calibri"/>
          <w:sz w:val="24"/>
        </w:rPr>
      </w:pPr>
      <w:r w:rsidRPr="0073369A">
        <w:rPr>
          <w:rFonts w:ascii="Calibri" w:eastAsia="Yu Mincho" w:hAnsi="Calibri"/>
          <w:b/>
          <w:bCs/>
          <w:sz w:val="24"/>
          <w:rtl/>
        </w:rPr>
        <w:t>إشراك سلطتهم بسلطة الله على نفسك</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كأن يصبح رضاهم هو غايتك العليا بدلاً من رضا الله، أو أن يصبح خوفك منهم أقوى من خوفك من الله</w:t>
      </w:r>
      <w:r w:rsidRPr="0073369A">
        <w:rPr>
          <w:rFonts w:ascii="Calibri" w:eastAsia="Yu Mincho" w:hAnsi="Calibri"/>
          <w:sz w:val="24"/>
        </w:rPr>
        <w:t>.</w:t>
      </w:r>
    </w:p>
    <w:p w14:paraId="45750771" w14:textId="77777777" w:rsidR="00C7544E" w:rsidRPr="0073369A" w:rsidRDefault="00C7544E" w:rsidP="00CE1EDD">
      <w:pPr>
        <w:numPr>
          <w:ilvl w:val="0"/>
          <w:numId w:val="411"/>
        </w:numPr>
        <w:rPr>
          <w:rFonts w:ascii="Calibri" w:eastAsia="Yu Mincho" w:hAnsi="Calibri"/>
          <w:sz w:val="24"/>
        </w:rPr>
      </w:pPr>
      <w:r w:rsidRPr="0073369A">
        <w:rPr>
          <w:rFonts w:ascii="Calibri" w:eastAsia="Yu Mincho" w:hAnsi="Calibri"/>
          <w:b/>
          <w:bCs/>
          <w:sz w:val="24"/>
          <w:rtl/>
        </w:rPr>
        <w:t>إشراك أفكارهم المريضة في فطرتك السليمة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عندما يجاهدونك لتبقى أسيرًا لأفكارهم القائمة على الخوف أو النقد أو الشعور بالذنب، فهم يدفعونك لإشراك هذه السلبية مع ما فطرك الله عليه من نقاء وقوة</w:t>
      </w:r>
      <w:r w:rsidRPr="0073369A">
        <w:rPr>
          <w:rFonts w:ascii="Calibri" w:eastAsia="Yu Mincho" w:hAnsi="Calibri"/>
          <w:sz w:val="24"/>
        </w:rPr>
        <w:t>.</w:t>
      </w:r>
    </w:p>
    <w:p w14:paraId="35AB5D55" w14:textId="77777777" w:rsidR="00C7544E" w:rsidRPr="0073369A" w:rsidRDefault="00C7544E" w:rsidP="00CE1EDD">
      <w:pPr>
        <w:numPr>
          <w:ilvl w:val="0"/>
          <w:numId w:val="411"/>
        </w:numPr>
        <w:rPr>
          <w:rFonts w:ascii="Calibri" w:eastAsia="Yu Mincho" w:hAnsi="Calibri"/>
          <w:sz w:val="24"/>
        </w:rPr>
      </w:pPr>
      <w:r w:rsidRPr="0073369A">
        <w:rPr>
          <w:rFonts w:ascii="Calibri" w:eastAsia="Yu Mincho" w:hAnsi="Calibri"/>
          <w:b/>
          <w:bCs/>
          <w:sz w:val="24"/>
          <w:rtl/>
        </w:rPr>
        <w:t>إشراك رغباتهم في تدمير ذاتك</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عندما يجبرونك على التخلي عن طموحك، أو الزواج بمن لا تريد، أو البقاء في دور الضحية، فهم يدفعونك للإشراك في تدمير الأمانة (نفسك) التي استأمنك الله عليها</w:t>
      </w:r>
      <w:r w:rsidRPr="0073369A">
        <w:rPr>
          <w:rFonts w:ascii="Calibri" w:eastAsia="Yu Mincho" w:hAnsi="Calibri"/>
          <w:sz w:val="24"/>
        </w:rPr>
        <w:t>.</w:t>
      </w:r>
    </w:p>
    <w:p w14:paraId="0A285335" w14:textId="77777777" w:rsidR="00C7544E" w:rsidRPr="0073369A" w:rsidRDefault="00C7544E" w:rsidP="00E4352F">
      <w:pPr>
        <w:rPr>
          <w:rFonts w:ascii="Calibri" w:eastAsia="Yu Mincho" w:hAnsi="Calibri"/>
          <w:sz w:val="24"/>
        </w:rPr>
      </w:pPr>
      <w:r w:rsidRPr="0073369A">
        <w:rPr>
          <w:rFonts w:ascii="Calibri" w:eastAsia="Yu Mincho" w:hAnsi="Calibri"/>
          <w:sz w:val="24"/>
          <w:rtl/>
        </w:rPr>
        <w:t xml:space="preserve">هنا، يأتي الأمر الإلهي </w:t>
      </w:r>
      <w:r w:rsidRPr="0073369A">
        <w:rPr>
          <w:rFonts w:ascii="Calibri" w:eastAsia="Yu Mincho" w:hAnsi="Calibri"/>
          <w:b/>
          <w:bCs/>
          <w:sz w:val="24"/>
        </w:rPr>
        <w:t>"</w:t>
      </w:r>
      <w:r w:rsidRPr="0073369A">
        <w:rPr>
          <w:rFonts w:ascii="Calibri" w:eastAsia="Yu Mincho" w:hAnsi="Calibri"/>
          <w:b/>
          <w:bCs/>
          <w:sz w:val="24"/>
          <w:rtl/>
        </w:rPr>
        <w:t>فَلَا تُطِعْهُمَا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ليس كدعوة للعقوق، بل </w:t>
      </w:r>
      <w:r w:rsidRPr="0073369A">
        <w:rPr>
          <w:rFonts w:ascii="Calibri" w:eastAsia="Yu Mincho" w:hAnsi="Calibri"/>
          <w:b/>
          <w:bCs/>
          <w:sz w:val="24"/>
          <w:rtl/>
        </w:rPr>
        <w:t>كأمر إلهي بالتحرر</w:t>
      </w:r>
      <w:r w:rsidRPr="0073369A">
        <w:rPr>
          <w:rFonts w:ascii="Calibri" w:eastAsia="Yu Mincho" w:hAnsi="Calibri"/>
          <w:sz w:val="24"/>
          <w:rtl/>
        </w:rPr>
        <w:t xml:space="preserve"> ورخصة ربانية لقول "لا" وحماية حدودك النفسية والروحية. إنها طاعة لله في عدم طاعة مخلوق يقودك إلى ما يخالف مراد الله لك من نمو وسلام</w:t>
      </w:r>
      <w:r w:rsidRPr="0073369A">
        <w:rPr>
          <w:rFonts w:ascii="Calibri" w:eastAsia="Yu Mincho" w:hAnsi="Calibri"/>
          <w:sz w:val="24"/>
        </w:rPr>
        <w:t>.</w:t>
      </w:r>
    </w:p>
    <w:p w14:paraId="480CDD1D"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 xml:space="preserve">2. </w:t>
      </w:r>
      <w:r w:rsidRPr="0073369A">
        <w:rPr>
          <w:rFonts w:ascii="Calibri" w:eastAsia="Yu Mincho" w:hAnsi="Calibri"/>
          <w:b/>
          <w:bCs/>
          <w:sz w:val="24"/>
          <w:rtl/>
        </w:rPr>
        <w:t>البِر والإحسان</w:t>
      </w:r>
      <w:r w:rsidRPr="0073369A">
        <w:rPr>
          <w:rFonts w:ascii="Calibri" w:eastAsia="Yu Mincho" w:hAnsi="Calibri"/>
          <w:b/>
          <w:bCs/>
          <w:sz w:val="24"/>
        </w:rPr>
        <w:t xml:space="preserve"> (Kindness &amp; Righteousness): </w:t>
      </w:r>
      <w:r w:rsidRPr="0073369A">
        <w:rPr>
          <w:rFonts w:ascii="Calibri" w:eastAsia="Yu Mincho" w:hAnsi="Calibri"/>
          <w:b/>
          <w:bCs/>
          <w:sz w:val="24"/>
          <w:rtl/>
        </w:rPr>
        <w:t>سلوك يعكس رقيك، لا رد فعل على أفعالهم</w:t>
      </w:r>
    </w:p>
    <w:p w14:paraId="308B789A" w14:textId="77777777" w:rsidR="00C7544E" w:rsidRPr="0073369A" w:rsidRDefault="00C7544E" w:rsidP="00E4352F">
      <w:pPr>
        <w:rPr>
          <w:rFonts w:ascii="Calibri" w:eastAsia="Yu Mincho" w:hAnsi="Calibri"/>
          <w:sz w:val="24"/>
        </w:rPr>
      </w:pPr>
      <w:r w:rsidRPr="0073369A">
        <w:rPr>
          <w:rFonts w:ascii="Calibri" w:eastAsia="Yu Mincho" w:hAnsi="Calibri"/>
          <w:sz w:val="24"/>
          <w:rtl/>
        </w:rPr>
        <w:t xml:space="preserve">هذا هو الأمر الإلهي </w:t>
      </w:r>
      <w:r w:rsidRPr="0073369A">
        <w:rPr>
          <w:rFonts w:ascii="Calibri" w:eastAsia="Yu Mincho" w:hAnsi="Calibri"/>
          <w:b/>
          <w:bCs/>
          <w:sz w:val="24"/>
          <w:rtl/>
        </w:rPr>
        <w:t>غير المشروط والمطلق</w:t>
      </w:r>
      <w:r w:rsidRPr="0073369A">
        <w:rPr>
          <w:rFonts w:ascii="Calibri" w:eastAsia="Yu Mincho" w:hAnsi="Calibri"/>
          <w:sz w:val="24"/>
        </w:rPr>
        <w:t xml:space="preserve">. </w:t>
      </w:r>
      <w:r w:rsidRPr="0073369A">
        <w:rPr>
          <w:rFonts w:ascii="Calibri" w:eastAsia="Yu Mincho" w:hAnsi="Calibri"/>
          <w:sz w:val="24"/>
          <w:rtl/>
        </w:rPr>
        <w:t xml:space="preserve">بغض النظر عن سلوك والديك، سواء كانوا صالحين أو مؤذيين، فإن الأمر الإلهي لك كإنسان يسعى للرقي هو </w:t>
      </w:r>
      <w:r w:rsidRPr="0073369A">
        <w:rPr>
          <w:rFonts w:ascii="Calibri" w:eastAsia="Yu Mincho" w:hAnsi="Calibri"/>
          <w:b/>
          <w:bCs/>
          <w:sz w:val="24"/>
        </w:rPr>
        <w:t>{</w:t>
      </w:r>
      <w:r w:rsidRPr="0073369A">
        <w:rPr>
          <w:rFonts w:ascii="Calibri" w:eastAsia="Yu Mincho" w:hAnsi="Calibri"/>
          <w:b/>
          <w:bCs/>
          <w:sz w:val="24"/>
          <w:rtl/>
        </w:rPr>
        <w:t>وَبِالْوَالِدَيْنِ إِحْسَانًا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و </w:t>
      </w:r>
      <w:r w:rsidRPr="0073369A">
        <w:rPr>
          <w:rFonts w:ascii="Calibri" w:eastAsia="Yu Mincho" w:hAnsi="Calibri"/>
          <w:b/>
          <w:bCs/>
          <w:sz w:val="24"/>
        </w:rPr>
        <w:t>{</w:t>
      </w:r>
      <w:r w:rsidRPr="0073369A">
        <w:rPr>
          <w:rFonts w:ascii="Calibri" w:eastAsia="Yu Mincho" w:hAnsi="Calibri"/>
          <w:b/>
          <w:bCs/>
          <w:sz w:val="24"/>
          <w:rtl/>
        </w:rPr>
        <w:t>وَصَاحِبْهُمَا فِي الدُّنْيَا مَعْرُوفًا</w:t>
      </w:r>
      <w:r w:rsidRPr="0073369A">
        <w:rPr>
          <w:rFonts w:ascii="Calibri" w:eastAsia="Yu Mincho" w:hAnsi="Calibri"/>
          <w:b/>
          <w:bCs/>
          <w:sz w:val="24"/>
        </w:rPr>
        <w:t>}</w:t>
      </w:r>
      <w:r w:rsidRPr="0073369A">
        <w:rPr>
          <w:rFonts w:ascii="Calibri" w:eastAsia="Yu Mincho" w:hAnsi="Calibri"/>
          <w:sz w:val="24"/>
        </w:rPr>
        <w:t>.</w:t>
      </w:r>
    </w:p>
    <w:p w14:paraId="719E8854" w14:textId="77777777" w:rsidR="00C7544E" w:rsidRPr="0073369A" w:rsidRDefault="00C7544E" w:rsidP="00CE1EDD">
      <w:pPr>
        <w:numPr>
          <w:ilvl w:val="0"/>
          <w:numId w:val="412"/>
        </w:numPr>
        <w:rPr>
          <w:rFonts w:ascii="Calibri" w:eastAsia="Yu Mincho" w:hAnsi="Calibri"/>
          <w:sz w:val="24"/>
        </w:rPr>
      </w:pPr>
      <w:r w:rsidRPr="0073369A">
        <w:rPr>
          <w:rFonts w:ascii="Calibri" w:eastAsia="Yu Mincho" w:hAnsi="Calibri"/>
          <w:b/>
          <w:bCs/>
          <w:sz w:val="24"/>
          <w:rtl/>
        </w:rPr>
        <w:t>الإحسان فعل، وليس شعورًا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أنت غير مطالب بأن تحب أفعالهم المؤذية، ولكنك مطالب بأن تكون "محسنًا" في أفعالك أنت</w:t>
      </w:r>
      <w:r w:rsidRPr="0073369A">
        <w:rPr>
          <w:rFonts w:ascii="Calibri" w:eastAsia="Yu Mincho" w:hAnsi="Calibri"/>
          <w:sz w:val="24"/>
        </w:rPr>
        <w:t>.</w:t>
      </w:r>
    </w:p>
    <w:p w14:paraId="69E0FD4B" w14:textId="77777777" w:rsidR="00C7544E" w:rsidRPr="0073369A" w:rsidRDefault="00C7544E" w:rsidP="00CE1EDD">
      <w:pPr>
        <w:numPr>
          <w:ilvl w:val="0"/>
          <w:numId w:val="412"/>
        </w:numPr>
        <w:rPr>
          <w:rFonts w:ascii="Calibri" w:eastAsia="Yu Mincho" w:hAnsi="Calibri"/>
          <w:sz w:val="24"/>
        </w:rPr>
      </w:pPr>
      <w:r w:rsidRPr="0073369A">
        <w:rPr>
          <w:rFonts w:ascii="Calibri" w:eastAsia="Yu Mincho" w:hAnsi="Calibri"/>
          <w:b/>
          <w:bCs/>
          <w:sz w:val="24"/>
          <w:rtl/>
        </w:rPr>
        <w:t>المعروف سلوك راقٍ</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هو أن تعاملهم بالرحمة، بالكلمة الطيبة، بالرعاية المادية عند الحاجة، بالصبر. إنه سلوك يعكس رقيك الأخلاقي وعلاقتك أنت بالله، وليس رد فعل على أفعالهم هم. يمكنك أن تكون بارًا ومحسنًا لوالديك وفي نفس الوقت تضع حدودًا صحية صارمة تمنعهم من إيذائك. أنت تحسن إليهم طاعةً لله، وتحمي نفسك طاعةً لله أيضًا</w:t>
      </w:r>
      <w:r w:rsidRPr="0073369A">
        <w:rPr>
          <w:rFonts w:ascii="Calibri" w:eastAsia="Yu Mincho" w:hAnsi="Calibri"/>
          <w:sz w:val="24"/>
        </w:rPr>
        <w:t>.</w:t>
      </w:r>
    </w:p>
    <w:p w14:paraId="77620CF8"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 xml:space="preserve">3. </w:t>
      </w:r>
      <w:r w:rsidRPr="0073369A">
        <w:rPr>
          <w:rFonts w:ascii="Calibri" w:eastAsia="Yu Mincho" w:hAnsi="Calibri"/>
          <w:b/>
          <w:bCs/>
          <w:sz w:val="24"/>
          <w:rtl/>
        </w:rPr>
        <w:t>الرضا</w:t>
      </w:r>
      <w:r w:rsidRPr="0073369A">
        <w:rPr>
          <w:rFonts w:ascii="Calibri" w:eastAsia="Yu Mincho" w:hAnsi="Calibri"/>
          <w:b/>
          <w:bCs/>
          <w:sz w:val="24"/>
        </w:rPr>
        <w:t xml:space="preserve"> (Satisfaction): </w:t>
      </w:r>
      <w:r w:rsidRPr="0073369A">
        <w:rPr>
          <w:rFonts w:ascii="Calibri" w:eastAsia="Yu Mincho" w:hAnsi="Calibri"/>
          <w:b/>
          <w:bCs/>
          <w:sz w:val="24"/>
          <w:rtl/>
        </w:rPr>
        <w:t>تحرير النفس من السعي المستحيل</w:t>
      </w:r>
    </w:p>
    <w:p w14:paraId="0798876C" w14:textId="77777777" w:rsidR="00C7544E" w:rsidRPr="0073369A" w:rsidRDefault="00C7544E" w:rsidP="00E4352F">
      <w:pPr>
        <w:rPr>
          <w:rFonts w:ascii="Calibri" w:eastAsia="Yu Mincho" w:hAnsi="Calibri"/>
          <w:sz w:val="24"/>
        </w:rPr>
      </w:pPr>
      <w:r w:rsidRPr="0073369A">
        <w:rPr>
          <w:rFonts w:ascii="Calibri" w:eastAsia="Yu Mincho" w:hAnsi="Calibri"/>
          <w:sz w:val="24"/>
          <w:rtl/>
        </w:rPr>
        <w:t>إن مقولة "رضا الله من رضا الوالدين</w:t>
      </w:r>
      <w:r w:rsidRPr="0073369A">
        <w:rPr>
          <w:rFonts w:ascii="Calibri" w:eastAsia="Yu Mincho" w:hAnsi="Calibri"/>
          <w:sz w:val="24"/>
        </w:rPr>
        <w:t xml:space="preserve">" </w:t>
      </w:r>
      <w:r w:rsidRPr="0073369A">
        <w:rPr>
          <w:rFonts w:ascii="Calibri" w:eastAsia="Yu Mincho" w:hAnsi="Calibri"/>
          <w:b/>
          <w:bCs/>
          <w:sz w:val="24"/>
          <w:rtl/>
        </w:rPr>
        <w:t>ليست آية قرآنية ولا حديثًا صحيحًا متفقًا عليه</w:t>
      </w:r>
      <w:r w:rsidRPr="0073369A">
        <w:rPr>
          <w:rFonts w:ascii="Calibri" w:eastAsia="Yu Mincho" w:hAnsi="Calibri"/>
          <w:sz w:val="24"/>
          <w:rtl/>
        </w:rPr>
        <w:t>، بل هي مقولة شعبية تتعارض بشكل مباشر مع مفهوم العدل الإلهي. الله هو "العدل" المطلق، ومن المستحيل أن يربط رضاه الأسمى برضا أشخاص قد يكونون مرضى نفسيًا، أو نرجسيين، أو ظالمين، أو ببساطة من المستحيل إرضاؤهم مهما فعلت</w:t>
      </w:r>
      <w:r w:rsidRPr="0073369A">
        <w:rPr>
          <w:rFonts w:ascii="Calibri" w:eastAsia="Yu Mincho" w:hAnsi="Calibri"/>
          <w:sz w:val="24"/>
        </w:rPr>
        <w:t>.</w:t>
      </w:r>
    </w:p>
    <w:p w14:paraId="0190017F" w14:textId="77777777" w:rsidR="00C7544E" w:rsidRPr="0073369A" w:rsidRDefault="00C7544E" w:rsidP="00E4352F">
      <w:pPr>
        <w:rPr>
          <w:rFonts w:ascii="Calibri" w:eastAsia="Yu Mincho" w:hAnsi="Calibri"/>
          <w:sz w:val="24"/>
        </w:rPr>
      </w:pPr>
      <w:r w:rsidRPr="0073369A">
        <w:rPr>
          <w:rFonts w:ascii="Calibri" w:eastAsia="Yu Mincho" w:hAnsi="Calibri"/>
          <w:sz w:val="24"/>
          <w:rtl/>
        </w:rPr>
        <w:t>السعي لإرضاء والد "سايكوباتي" أو أم "نرجسية" هو مهمة مستحيلة ومدمرة للنفس، والله لا يكلف نفسًا إلا وسعها. إن محاولة تحقيق المستحيل هي بحد ذاتها معصية بحق النفس التي أمر الله بتكريمها</w:t>
      </w:r>
      <w:r w:rsidRPr="0073369A">
        <w:rPr>
          <w:rFonts w:ascii="Calibri" w:eastAsia="Yu Mincho" w:hAnsi="Calibri"/>
          <w:sz w:val="24"/>
        </w:rPr>
        <w:t>.</w:t>
      </w:r>
    </w:p>
    <w:p w14:paraId="0C960EA7" w14:textId="77777777" w:rsidR="00C7544E" w:rsidRPr="0073369A" w:rsidRDefault="00C7544E" w:rsidP="00E4352F">
      <w:pPr>
        <w:rPr>
          <w:rFonts w:ascii="Calibri" w:eastAsia="Yu Mincho" w:hAnsi="Calibri"/>
          <w:sz w:val="24"/>
        </w:rPr>
      </w:pPr>
      <w:r w:rsidRPr="0073369A">
        <w:rPr>
          <w:rFonts w:ascii="Calibri" w:eastAsia="Yu Mincho" w:hAnsi="Calibri"/>
          <w:sz w:val="24"/>
          <w:rtl/>
        </w:rPr>
        <w:t xml:space="preserve">رضا الله يُنال </w:t>
      </w:r>
      <w:r w:rsidRPr="0073369A">
        <w:rPr>
          <w:rFonts w:ascii="Calibri" w:eastAsia="Yu Mincho" w:hAnsi="Calibri"/>
          <w:b/>
          <w:bCs/>
          <w:sz w:val="24"/>
          <w:rtl/>
        </w:rPr>
        <w:t>بالتقوى، والعدل، والإحسان، واتباع الحق، وتحقيق مراد الله في الأرض</w:t>
      </w:r>
      <w:r w:rsidRPr="0073369A">
        <w:rPr>
          <w:rFonts w:ascii="Calibri" w:eastAsia="Yu Mincho" w:hAnsi="Calibri"/>
          <w:sz w:val="24"/>
        </w:rPr>
        <w:t xml:space="preserve">. </w:t>
      </w:r>
      <w:r w:rsidRPr="0073369A">
        <w:rPr>
          <w:rFonts w:ascii="Calibri" w:eastAsia="Yu Mincho" w:hAnsi="Calibri"/>
          <w:sz w:val="24"/>
          <w:rtl/>
        </w:rPr>
        <w:t>أن تكون عادلاً ومحسنًا مع والديك هو جزء من طريقك لنيل رضا الله، لكن الخضوع لظلمهم أو مرضهم النفسي ليس جزءًا منه على الإطلاق</w:t>
      </w:r>
      <w:r w:rsidRPr="0073369A">
        <w:rPr>
          <w:rFonts w:ascii="Calibri" w:eastAsia="Yu Mincho" w:hAnsi="Calibri"/>
          <w:sz w:val="24"/>
        </w:rPr>
        <w:t>.</w:t>
      </w:r>
    </w:p>
    <w:p w14:paraId="73BCC1E8" w14:textId="77777777" w:rsidR="00C7544E" w:rsidRPr="0073369A" w:rsidRDefault="00C7544E" w:rsidP="00E4352F">
      <w:pPr>
        <w:rPr>
          <w:rFonts w:ascii="Calibri" w:eastAsia="Yu Mincho" w:hAnsi="Calibri"/>
          <w:sz w:val="24"/>
        </w:rPr>
      </w:pPr>
    </w:p>
    <w:p w14:paraId="2B67D130"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tl/>
        </w:rPr>
        <w:t>الخلاصة: البوصلة القرآنية للتحرر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9"/>
        <w:gridCol w:w="3067"/>
        <w:gridCol w:w="4836"/>
      </w:tblGrid>
      <w:tr w:rsidR="00C7544E" w:rsidRPr="0073369A" w14:paraId="095B7648" w14:textId="77777777" w:rsidTr="00BC5EC5">
        <w:trPr>
          <w:tblCellSpacing w:w="15" w:type="dxa"/>
        </w:trPr>
        <w:tc>
          <w:tcPr>
            <w:tcW w:w="0" w:type="auto"/>
            <w:vAlign w:val="center"/>
            <w:hideMark/>
          </w:tcPr>
          <w:p w14:paraId="48D0EFE2" w14:textId="77777777" w:rsidR="00C7544E" w:rsidRPr="0073369A" w:rsidRDefault="00C7544E" w:rsidP="00E4352F">
            <w:pPr>
              <w:rPr>
                <w:rFonts w:ascii="Calibri" w:eastAsia="Yu Mincho" w:hAnsi="Calibri"/>
                <w:sz w:val="24"/>
              </w:rPr>
            </w:pPr>
            <w:r w:rsidRPr="0073369A">
              <w:rPr>
                <w:rFonts w:ascii="Calibri" w:eastAsia="Yu Mincho" w:hAnsi="Calibri"/>
                <w:sz w:val="24"/>
                <w:rtl/>
              </w:rPr>
              <w:t>المفهوم</w:t>
            </w:r>
          </w:p>
        </w:tc>
        <w:tc>
          <w:tcPr>
            <w:tcW w:w="0" w:type="auto"/>
            <w:vAlign w:val="center"/>
            <w:hideMark/>
          </w:tcPr>
          <w:p w14:paraId="128F9BF4" w14:textId="77777777" w:rsidR="00C7544E" w:rsidRPr="0073369A" w:rsidRDefault="00C7544E" w:rsidP="00E4352F">
            <w:pPr>
              <w:rPr>
                <w:rFonts w:ascii="Calibri" w:eastAsia="Yu Mincho" w:hAnsi="Calibri"/>
                <w:sz w:val="24"/>
              </w:rPr>
            </w:pPr>
            <w:r w:rsidRPr="0073369A">
              <w:rPr>
                <w:rFonts w:ascii="Calibri" w:eastAsia="Yu Mincho" w:hAnsi="Calibri"/>
                <w:sz w:val="24"/>
                <w:rtl/>
              </w:rPr>
              <w:t>طبيعته</w:t>
            </w:r>
          </w:p>
        </w:tc>
        <w:tc>
          <w:tcPr>
            <w:tcW w:w="0" w:type="auto"/>
            <w:vAlign w:val="center"/>
            <w:hideMark/>
          </w:tcPr>
          <w:p w14:paraId="2A5E93DE" w14:textId="77777777" w:rsidR="00C7544E" w:rsidRPr="0073369A" w:rsidRDefault="00C7544E" w:rsidP="00E4352F">
            <w:pPr>
              <w:rPr>
                <w:rFonts w:ascii="Calibri" w:eastAsia="Yu Mincho" w:hAnsi="Calibri"/>
                <w:sz w:val="24"/>
              </w:rPr>
            </w:pPr>
            <w:r w:rsidRPr="0073369A">
              <w:rPr>
                <w:rFonts w:ascii="Calibri" w:eastAsia="Yu Mincho" w:hAnsi="Calibri"/>
                <w:sz w:val="24"/>
                <w:rtl/>
              </w:rPr>
              <w:t>المبدأ القرآني</w:t>
            </w:r>
          </w:p>
        </w:tc>
      </w:tr>
      <w:tr w:rsidR="00C7544E" w:rsidRPr="0073369A" w14:paraId="7B56CCD7" w14:textId="77777777" w:rsidTr="00BC5EC5">
        <w:trPr>
          <w:tblCellSpacing w:w="15" w:type="dxa"/>
        </w:trPr>
        <w:tc>
          <w:tcPr>
            <w:tcW w:w="0" w:type="auto"/>
            <w:vAlign w:val="center"/>
            <w:hideMark/>
          </w:tcPr>
          <w:p w14:paraId="14D55857"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الطاعة</w:t>
            </w:r>
          </w:p>
        </w:tc>
        <w:tc>
          <w:tcPr>
            <w:tcW w:w="0" w:type="auto"/>
            <w:vAlign w:val="center"/>
            <w:hideMark/>
          </w:tcPr>
          <w:p w14:paraId="57AAAD36"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مشروطة ومحدودة</w:t>
            </w:r>
            <w:r w:rsidRPr="0073369A">
              <w:rPr>
                <w:rFonts w:ascii="Calibri" w:eastAsia="Yu Mincho" w:hAnsi="Calibri"/>
                <w:sz w:val="24"/>
                <w:rtl/>
              </w:rPr>
              <w:t xml:space="preserve"> </w:t>
            </w:r>
            <w:r w:rsidRPr="0073369A">
              <w:rPr>
                <w:rFonts w:ascii="Calibri" w:eastAsia="Yu Mincho" w:hAnsi="Calibri"/>
                <w:sz w:val="24"/>
              </w:rPr>
              <w:t>(</w:t>
            </w:r>
            <w:r w:rsidRPr="0073369A">
              <w:rPr>
                <w:rFonts w:ascii="Calibri" w:eastAsia="Yu Mincho" w:hAnsi="Calibri"/>
                <w:sz w:val="24"/>
                <w:rtl/>
              </w:rPr>
              <w:t>فقط في المعروف</w:t>
            </w:r>
            <w:r w:rsidRPr="0073369A">
              <w:rPr>
                <w:rFonts w:ascii="Calibri" w:eastAsia="Yu Mincho" w:hAnsi="Calibri"/>
                <w:sz w:val="24"/>
              </w:rPr>
              <w:t>)</w:t>
            </w:r>
          </w:p>
        </w:tc>
        <w:tc>
          <w:tcPr>
            <w:tcW w:w="0" w:type="auto"/>
            <w:vAlign w:val="center"/>
            <w:hideMark/>
          </w:tcPr>
          <w:p w14:paraId="49C3E5E1" w14:textId="77777777" w:rsidR="00C7544E" w:rsidRPr="0073369A" w:rsidRDefault="00C7544E" w:rsidP="00E4352F">
            <w:p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فَلَا تُطِعْهُمَا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إن أمراك بمعصية أو تدمير للذات</w:t>
            </w:r>
            <w:r w:rsidRPr="0073369A">
              <w:rPr>
                <w:rFonts w:ascii="Calibri" w:eastAsia="Yu Mincho" w:hAnsi="Calibri"/>
                <w:sz w:val="24"/>
              </w:rPr>
              <w:t>.</w:t>
            </w:r>
          </w:p>
        </w:tc>
      </w:tr>
      <w:tr w:rsidR="00C7544E" w:rsidRPr="0073369A" w14:paraId="314C60F8" w14:textId="77777777" w:rsidTr="00BC5EC5">
        <w:trPr>
          <w:tblCellSpacing w:w="15" w:type="dxa"/>
        </w:trPr>
        <w:tc>
          <w:tcPr>
            <w:tcW w:w="0" w:type="auto"/>
            <w:vAlign w:val="center"/>
            <w:hideMark/>
          </w:tcPr>
          <w:p w14:paraId="4BFD47B8"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البِر والإحسان</w:t>
            </w:r>
          </w:p>
        </w:tc>
        <w:tc>
          <w:tcPr>
            <w:tcW w:w="0" w:type="auto"/>
            <w:vAlign w:val="center"/>
            <w:hideMark/>
          </w:tcPr>
          <w:p w14:paraId="4EB5422C"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مطلق وغير مشروط</w:t>
            </w:r>
            <w:r w:rsidRPr="0073369A">
              <w:rPr>
                <w:rFonts w:ascii="Calibri" w:eastAsia="Yu Mincho" w:hAnsi="Calibri"/>
                <w:sz w:val="24"/>
                <w:rtl/>
              </w:rPr>
              <w:t xml:space="preserve"> </w:t>
            </w:r>
            <w:r w:rsidRPr="0073369A">
              <w:rPr>
                <w:rFonts w:ascii="Calibri" w:eastAsia="Yu Mincho" w:hAnsi="Calibri"/>
                <w:sz w:val="24"/>
              </w:rPr>
              <w:t>(</w:t>
            </w:r>
            <w:r w:rsidRPr="0073369A">
              <w:rPr>
                <w:rFonts w:ascii="Calibri" w:eastAsia="Yu Mincho" w:hAnsi="Calibri"/>
                <w:sz w:val="24"/>
                <w:rtl/>
              </w:rPr>
              <w:t>كسلوك من طرفك</w:t>
            </w:r>
            <w:r w:rsidRPr="0073369A">
              <w:rPr>
                <w:rFonts w:ascii="Calibri" w:eastAsia="Yu Mincho" w:hAnsi="Calibri"/>
                <w:sz w:val="24"/>
              </w:rPr>
              <w:t>)</w:t>
            </w:r>
          </w:p>
        </w:tc>
        <w:tc>
          <w:tcPr>
            <w:tcW w:w="0" w:type="auto"/>
            <w:vAlign w:val="center"/>
            <w:hideMark/>
          </w:tcPr>
          <w:p w14:paraId="1AB87425" w14:textId="77777777" w:rsidR="00C7544E" w:rsidRPr="0073369A" w:rsidRDefault="00C7544E" w:rsidP="00E4352F">
            <w:p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وَصَاحِبْهُمَا فِي الدُّنْيَا مَعْرُوفًا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بغض النظر عن حالهما</w:t>
            </w:r>
            <w:r w:rsidRPr="0073369A">
              <w:rPr>
                <w:rFonts w:ascii="Calibri" w:eastAsia="Yu Mincho" w:hAnsi="Calibri"/>
                <w:sz w:val="24"/>
              </w:rPr>
              <w:t>.</w:t>
            </w:r>
          </w:p>
        </w:tc>
      </w:tr>
      <w:tr w:rsidR="00C7544E" w:rsidRPr="0073369A" w14:paraId="4A07BDF6" w14:textId="77777777" w:rsidTr="00BC5EC5">
        <w:trPr>
          <w:tblCellSpacing w:w="15" w:type="dxa"/>
        </w:trPr>
        <w:tc>
          <w:tcPr>
            <w:tcW w:w="0" w:type="auto"/>
            <w:vAlign w:val="center"/>
            <w:hideMark/>
          </w:tcPr>
          <w:p w14:paraId="5A30E667"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الرضا</w:t>
            </w:r>
          </w:p>
        </w:tc>
        <w:tc>
          <w:tcPr>
            <w:tcW w:w="0" w:type="auto"/>
            <w:vAlign w:val="center"/>
            <w:hideMark/>
          </w:tcPr>
          <w:p w14:paraId="2103F53B"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يُطلب من الله وحده</w:t>
            </w:r>
          </w:p>
        </w:tc>
        <w:tc>
          <w:tcPr>
            <w:tcW w:w="0" w:type="auto"/>
            <w:vAlign w:val="center"/>
            <w:hideMark/>
          </w:tcPr>
          <w:p w14:paraId="2FE39CEB" w14:textId="77777777" w:rsidR="00C7544E" w:rsidRPr="0073369A" w:rsidRDefault="00C7544E" w:rsidP="00E4352F">
            <w:pPr>
              <w:rPr>
                <w:rFonts w:ascii="Calibri" w:eastAsia="Yu Mincho" w:hAnsi="Calibri"/>
                <w:sz w:val="24"/>
              </w:rPr>
            </w:pPr>
            <w:r w:rsidRPr="0073369A">
              <w:rPr>
                <w:rFonts w:ascii="Calibri" w:eastAsia="Yu Mincho" w:hAnsi="Calibri"/>
                <w:sz w:val="24"/>
                <w:rtl/>
              </w:rPr>
              <w:t>رضا الله يُنال بالتقوى والعدل، وليس برضا البشر المتقلب والناقص</w:t>
            </w:r>
            <w:r w:rsidRPr="0073369A">
              <w:rPr>
                <w:rFonts w:ascii="Calibri" w:eastAsia="Yu Mincho" w:hAnsi="Calibri"/>
                <w:sz w:val="24"/>
              </w:rPr>
              <w:t>.</w:t>
            </w:r>
          </w:p>
        </w:tc>
      </w:tr>
    </w:tbl>
    <w:p w14:paraId="260F50FF" w14:textId="77777777" w:rsidR="00C7544E" w:rsidRPr="0073369A" w:rsidRDefault="00C7544E" w:rsidP="00E4352F">
      <w:pPr>
        <w:rPr>
          <w:rFonts w:ascii="Calibri" w:eastAsia="Yu Mincho" w:hAnsi="Calibri"/>
          <w:sz w:val="24"/>
        </w:rPr>
      </w:pPr>
    </w:p>
    <w:p w14:paraId="34A31D2E" w14:textId="77777777" w:rsidR="00C7544E" w:rsidRPr="0073369A" w:rsidRDefault="00C7544E" w:rsidP="00E4352F">
      <w:pPr>
        <w:pStyle w:val="21"/>
        <w:rPr>
          <w:lang w:bidi="ar-MA"/>
        </w:rPr>
      </w:pPr>
      <w:bookmarkStart w:id="504" w:name="_Toc203550743"/>
      <w:bookmarkStart w:id="505" w:name="_Toc205285394"/>
      <w:r w:rsidRPr="0073369A">
        <w:rPr>
          <w:rtl/>
        </w:rPr>
        <w:t>طريق التحرر - من الضحية إلى الذات المسؤولة</w:t>
      </w:r>
      <w:bookmarkEnd w:id="504"/>
      <w:bookmarkEnd w:id="505"/>
    </w:p>
    <w:p w14:paraId="70A33FAE"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الجمع بين البصيرة النفسية والإطار القرآني يمنحنا خريطة طريق واضحة للتحرر وبناء علاقة صحية. هذه الرحلة تتطلب شجاعة ومسؤولية، وتمر عبر الخطوات التالية</w:t>
      </w:r>
      <w:r w:rsidRPr="0073369A">
        <w:rPr>
          <w:rFonts w:ascii="Calibri" w:eastAsia="Yu Mincho" w:hAnsi="Calibri"/>
          <w:sz w:val="24"/>
        </w:rPr>
        <w:t>:</w:t>
      </w:r>
    </w:p>
    <w:p w14:paraId="41CEEB79" w14:textId="77777777" w:rsidR="00C7544E" w:rsidRPr="0073369A" w:rsidRDefault="00C7544E" w:rsidP="00CE1EDD">
      <w:pPr>
        <w:numPr>
          <w:ilvl w:val="0"/>
          <w:numId w:val="401"/>
        </w:numPr>
        <w:rPr>
          <w:rFonts w:ascii="Calibri" w:eastAsia="Yu Mincho" w:hAnsi="Calibri"/>
          <w:sz w:val="24"/>
        </w:rPr>
      </w:pPr>
      <w:r w:rsidRPr="0073369A">
        <w:rPr>
          <w:rFonts w:ascii="Calibri" w:eastAsia="Yu Mincho" w:hAnsi="Calibri"/>
          <w:b/>
          <w:bCs/>
          <w:sz w:val="24"/>
          <w:rtl/>
          <w:lang w:val="en-US"/>
        </w:rPr>
        <w:t>إعلان نهاية لعبة الضحية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الخطوة الأولى هي اتخاذ قرار واعٍ بالتوقف عن إلقاء اللوم على الماضي. الآباء ربما كانوا "أناساً محطمين</w:t>
      </w:r>
      <w:r w:rsidRPr="0073369A">
        <w:rPr>
          <w:rFonts w:ascii="Calibri" w:eastAsia="Yu Mincho" w:hAnsi="Calibri"/>
          <w:sz w:val="24"/>
        </w:rPr>
        <w:t xml:space="preserve">" (Broken People) </w:t>
      </w:r>
      <w:r w:rsidRPr="0073369A">
        <w:rPr>
          <w:rFonts w:ascii="Calibri" w:eastAsia="Yu Mincho" w:hAnsi="Calibri"/>
          <w:sz w:val="24"/>
          <w:rtl/>
          <w:lang w:val="en-US"/>
        </w:rPr>
        <w:t>كما وصفهم د. الوهيب، وهم أنفسهم ضحايا لبرمجة سابقة. مسامحتهم أو عدمها خيار شخصي، لكن الأهم هو تحرير نفسك من دور الضحية. الماضي انتهى، وأنت الآن المسؤول عن حياتك</w:t>
      </w:r>
      <w:r w:rsidRPr="0073369A">
        <w:rPr>
          <w:rFonts w:ascii="Calibri" w:eastAsia="Yu Mincho" w:hAnsi="Calibri"/>
          <w:sz w:val="24"/>
        </w:rPr>
        <w:t>.</w:t>
      </w:r>
    </w:p>
    <w:p w14:paraId="3A2C6523" w14:textId="77777777" w:rsidR="00C7544E" w:rsidRPr="0073369A" w:rsidRDefault="00C7544E" w:rsidP="00CE1EDD">
      <w:pPr>
        <w:numPr>
          <w:ilvl w:val="0"/>
          <w:numId w:val="401"/>
        </w:numPr>
        <w:rPr>
          <w:rFonts w:ascii="Calibri" w:eastAsia="Yu Mincho" w:hAnsi="Calibri"/>
          <w:sz w:val="24"/>
        </w:rPr>
      </w:pPr>
      <w:r w:rsidRPr="0073369A">
        <w:rPr>
          <w:rFonts w:ascii="Calibri" w:eastAsia="Yu Mincho" w:hAnsi="Calibri"/>
          <w:b/>
          <w:bCs/>
          <w:sz w:val="24"/>
          <w:rtl/>
          <w:lang w:val="en-US"/>
        </w:rPr>
        <w:t>الفرار من الأفكار لا من الأشخاص</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 xml:space="preserve">هذا هو المعنى العميق لقوله تعالى </w:t>
      </w:r>
      <w:r w:rsidRPr="0073369A">
        <w:rPr>
          <w:rFonts w:ascii="Calibri" w:eastAsia="Yu Mincho" w:hAnsi="Calibri"/>
          <w:b/>
          <w:bCs/>
          <w:sz w:val="24"/>
        </w:rPr>
        <w:t>{</w:t>
      </w:r>
      <w:r w:rsidRPr="0073369A">
        <w:rPr>
          <w:rFonts w:ascii="Calibri" w:eastAsia="Yu Mincho" w:hAnsi="Calibri"/>
          <w:b/>
          <w:bCs/>
          <w:sz w:val="24"/>
          <w:rtl/>
          <w:lang w:val="en-US"/>
        </w:rPr>
        <w:t>يَوْمَ يَفِرُّ الْمَرْءُ مِنْ أُمِّهِ وَأَبِيهِ</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الفرار هنا هو هجر البرمجة السلبية، والأفكار المسمومة، وأنماط التفكير المدمرة التي ورثتها، وليس مقاطعة الأهل. يمكنك أن تفر من الفكرة وتحافظ على الإحسان للشخص</w:t>
      </w:r>
      <w:r w:rsidRPr="0073369A">
        <w:rPr>
          <w:rFonts w:ascii="Calibri" w:eastAsia="Yu Mincho" w:hAnsi="Calibri"/>
          <w:sz w:val="24"/>
        </w:rPr>
        <w:t>.</w:t>
      </w:r>
    </w:p>
    <w:p w14:paraId="5430C3EF" w14:textId="77777777" w:rsidR="00C7544E" w:rsidRPr="0073369A" w:rsidRDefault="00C7544E" w:rsidP="00CE1EDD">
      <w:pPr>
        <w:numPr>
          <w:ilvl w:val="0"/>
          <w:numId w:val="401"/>
        </w:numPr>
        <w:rPr>
          <w:rFonts w:ascii="Calibri" w:eastAsia="Yu Mincho" w:hAnsi="Calibri"/>
          <w:sz w:val="24"/>
        </w:rPr>
      </w:pPr>
      <w:r w:rsidRPr="0073369A">
        <w:rPr>
          <w:rFonts w:ascii="Calibri" w:eastAsia="Yu Mincho" w:hAnsi="Calibri"/>
          <w:b/>
          <w:bCs/>
          <w:sz w:val="24"/>
          <w:rtl/>
          <w:lang w:val="en-US"/>
        </w:rPr>
        <w:t>التحول من الطاعة إلى المصاحبة بالمعروف</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 xml:space="preserve">تحرر من واجب "الطاعة" المطلقة، وتبنى واجب </w:t>
      </w:r>
      <w:r w:rsidRPr="0073369A">
        <w:rPr>
          <w:rFonts w:ascii="Calibri" w:eastAsia="Yu Mincho" w:hAnsi="Calibri"/>
          <w:b/>
          <w:bCs/>
          <w:sz w:val="24"/>
        </w:rPr>
        <w:t>"</w:t>
      </w:r>
      <w:r w:rsidRPr="0073369A">
        <w:rPr>
          <w:rFonts w:ascii="Calibri" w:eastAsia="Yu Mincho" w:hAnsi="Calibri"/>
          <w:b/>
          <w:bCs/>
          <w:sz w:val="24"/>
          <w:rtl/>
          <w:lang w:val="en-US"/>
        </w:rPr>
        <w:t>المصاحبة بالمعروف</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هذا يعني أنك تقدم الرعاية والاحترام والكلمة الطيبة، ولكنك تحتفظ بحقك في اتخاذ قراراتك الخاصة التي تخدم تطورك ونموك، حتى لو لم ترضِهم</w:t>
      </w:r>
      <w:r w:rsidRPr="0073369A">
        <w:rPr>
          <w:rFonts w:ascii="Calibri" w:eastAsia="Yu Mincho" w:hAnsi="Calibri"/>
          <w:sz w:val="24"/>
        </w:rPr>
        <w:t>.</w:t>
      </w:r>
    </w:p>
    <w:p w14:paraId="6DD987F4" w14:textId="77777777" w:rsidR="00C7544E" w:rsidRPr="0073369A" w:rsidRDefault="00C7544E" w:rsidP="00CE1EDD">
      <w:pPr>
        <w:numPr>
          <w:ilvl w:val="0"/>
          <w:numId w:val="401"/>
        </w:numPr>
        <w:rPr>
          <w:rFonts w:ascii="Calibri" w:eastAsia="Yu Mincho" w:hAnsi="Calibri"/>
          <w:sz w:val="24"/>
        </w:rPr>
      </w:pPr>
      <w:r w:rsidRPr="0073369A">
        <w:rPr>
          <w:rFonts w:ascii="Calibri" w:eastAsia="Yu Mincho" w:hAnsi="Calibri"/>
          <w:b/>
          <w:bCs/>
          <w:sz w:val="24"/>
          <w:rtl/>
          <w:lang w:val="en-US"/>
        </w:rPr>
        <w:t>تولّي قيادة أفكارك</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أنت الآن المتحكم. لديك القدرة على إعادة برمجة عقلك، وتغيير الأفكار السلبية، وبناء ثقة قوية بذاتك. هذه هي "المجاهدة" الحقيقية للنفس، وهي مسؤوليتك وحدك. إن لم تفعل ذلك، ستورث هذه السلاسل السامة لأبنائك، فتستمر دورة الضحايا</w:t>
      </w:r>
      <w:r w:rsidRPr="0073369A">
        <w:rPr>
          <w:rFonts w:ascii="Calibri" w:eastAsia="Yu Mincho" w:hAnsi="Calibri"/>
          <w:sz w:val="24"/>
        </w:rPr>
        <w:t>.</w:t>
      </w:r>
    </w:p>
    <w:p w14:paraId="4D419D91" w14:textId="77777777" w:rsidR="00C7544E" w:rsidRPr="0073369A" w:rsidRDefault="00C7544E" w:rsidP="00CE1EDD">
      <w:pPr>
        <w:numPr>
          <w:ilvl w:val="0"/>
          <w:numId w:val="401"/>
        </w:numPr>
        <w:rPr>
          <w:rFonts w:ascii="Calibri" w:eastAsia="Yu Mincho" w:hAnsi="Calibri"/>
          <w:sz w:val="24"/>
        </w:rPr>
      </w:pPr>
      <w:r w:rsidRPr="0073369A">
        <w:rPr>
          <w:rFonts w:ascii="Calibri" w:eastAsia="Yu Mincho" w:hAnsi="Calibri"/>
          <w:b/>
          <w:bCs/>
          <w:sz w:val="24"/>
          <w:rtl/>
          <w:lang w:val="en-US"/>
        </w:rPr>
        <w:t>الممارسة من منطلق الرحمة لا الخوف</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lang w:val="en-US"/>
        </w:rPr>
        <w:t>عندما تتعامل مع والديك، خاصة في كبرهما، اجعل دافعك هو الرحمة المنبثقة من القوة، وليس الخوف أو الشعور بالذنب. تذكر أنك تتعامل مع ضعفهما، كما تعاملا مع ضعفك وأنت صغير</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lang w:val="en-US"/>
        </w:rPr>
        <w:t>وَقُل رَّبِّ ارْحَمْهُمَا كَمَا رَبَّيَانِي صَغِيرًا</w:t>
      </w:r>
      <w:r w:rsidRPr="0073369A">
        <w:rPr>
          <w:rFonts w:ascii="Calibri" w:eastAsia="Yu Mincho" w:hAnsi="Calibri"/>
          <w:b/>
          <w:bCs/>
          <w:sz w:val="24"/>
        </w:rPr>
        <w:t>}</w:t>
      </w:r>
      <w:r w:rsidRPr="0073369A">
        <w:rPr>
          <w:rFonts w:ascii="Calibri" w:eastAsia="Yu Mincho" w:hAnsi="Calibri"/>
          <w:sz w:val="24"/>
        </w:rPr>
        <w:t>.</w:t>
      </w:r>
    </w:p>
    <w:p w14:paraId="69469C50" w14:textId="77777777" w:rsidR="00C7544E" w:rsidRPr="0073369A" w:rsidRDefault="00C7544E" w:rsidP="00E4352F">
      <w:pPr>
        <w:rPr>
          <w:rFonts w:ascii="Calibri" w:eastAsia="Yu Mincho" w:hAnsi="Calibri"/>
          <w:sz w:val="24"/>
        </w:rPr>
      </w:pPr>
    </w:p>
    <w:p w14:paraId="54E7A4B1" w14:textId="77777777" w:rsidR="00C7544E" w:rsidRPr="0073369A" w:rsidRDefault="00C7544E" w:rsidP="00E4352F">
      <w:pPr>
        <w:rPr>
          <w:rFonts w:ascii="Calibri" w:eastAsia="Yu Mincho" w:hAnsi="Calibri"/>
          <w:sz w:val="24"/>
        </w:rPr>
      </w:pPr>
      <w:r w:rsidRPr="0073369A">
        <w:rPr>
          <w:rFonts w:ascii="Calibri" w:eastAsia="Yu Mincho" w:hAnsi="Calibri"/>
          <w:b/>
          <w:bCs/>
          <w:sz w:val="24"/>
          <w:rtl/>
          <w:lang w:val="en-US"/>
        </w:rPr>
        <w:t>خاتمة: نحو تدبر حي ومسؤولية جماعية</w:t>
      </w:r>
    </w:p>
    <w:p w14:paraId="55A60F43"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إن إعادة بناء علاقتنا بوالدينا تبدأ من إعادة بناء علاقتنا بأنفسنا وبالنص القرآني. إنها دعوة للتحرر من التفسيرات الجامدة التي حولت الدين إلى قيود، والعودة إلى جوهره القائم على العدل والرحمة والإحسان</w:t>
      </w:r>
      <w:r w:rsidRPr="0073369A">
        <w:rPr>
          <w:rFonts w:ascii="Calibri" w:eastAsia="Yu Mincho" w:hAnsi="Calibri"/>
          <w:sz w:val="24"/>
        </w:rPr>
        <w:t>.</w:t>
      </w:r>
    </w:p>
    <w:p w14:paraId="5EA46BEF" w14:textId="77777777" w:rsidR="00C7544E" w:rsidRPr="0073369A" w:rsidRDefault="00C7544E" w:rsidP="00E4352F">
      <w:pPr>
        <w:rPr>
          <w:rFonts w:ascii="Calibri" w:eastAsia="Yu Mincho" w:hAnsi="Calibri"/>
          <w:sz w:val="24"/>
        </w:rPr>
      </w:pPr>
      <w:r w:rsidRPr="0073369A">
        <w:rPr>
          <w:rFonts w:ascii="Calibri" w:eastAsia="Yu Mincho" w:hAnsi="Calibri"/>
          <w:sz w:val="24"/>
          <w:rtl/>
          <w:lang w:val="en-US"/>
        </w:rPr>
        <w:t>وهنا تبرز المسؤولية الجماعية في تمكين هذا الفهم. إن إتاحة المخطوطات القرآنية القديمة للعامة ليس مجرد عمل أكاديمي، بل هو أداة لتحرير الفهم. عندما يرى القارئ بعينه الرسم الأصلي وتعدد القراءات، تنكسر لديه هالة "النص ذي المعنى الواحد" ويتحرر من سلطة التفسير الواحد. هذا الوعي يحصّنه ضد التطرف والتفسيرات المغرضة، ويشجعه على تدبر تفاعلي وحر، يعيد للنص حيويته، ويبني علاقات أكثر صحة وعدلاً ورحمة</w:t>
      </w:r>
      <w:r w:rsidRPr="0073369A">
        <w:rPr>
          <w:rFonts w:ascii="Calibri" w:eastAsia="Yu Mincho" w:hAnsi="Calibri"/>
          <w:sz w:val="24"/>
        </w:rPr>
        <w:t>.</w:t>
      </w:r>
    </w:p>
    <w:p w14:paraId="64CD8D8F" w14:textId="77777777" w:rsidR="00C7544E" w:rsidRPr="0073369A" w:rsidRDefault="00C7544E" w:rsidP="00E4352F">
      <w:pPr>
        <w:rPr>
          <w:rFonts w:ascii="Calibri" w:eastAsia="Yu Mincho" w:hAnsi="Calibri"/>
          <w:sz w:val="24"/>
        </w:rPr>
      </w:pPr>
    </w:p>
    <w:p w14:paraId="3CBC89B5" w14:textId="77777777" w:rsidR="00C7544E" w:rsidRPr="0073369A" w:rsidRDefault="00C7544E" w:rsidP="00E4352F">
      <w:pPr>
        <w:pStyle w:val="21"/>
        <w:rPr>
          <w:lang w:bidi="ar-MA"/>
        </w:rPr>
      </w:pPr>
      <w:bookmarkStart w:id="506" w:name="_Toc203550744"/>
      <w:bookmarkStart w:id="507" w:name="_Toc205285395"/>
      <w:r w:rsidRPr="0073369A">
        <w:rPr>
          <w:rtl/>
        </w:rPr>
        <w:t>النص بين التواتر والتحريف - قراءتان متناقضتان لطاعة الوالدين</w:t>
      </w:r>
      <w:bookmarkEnd w:id="506"/>
      <w:bookmarkEnd w:id="507"/>
    </w:p>
    <w:p w14:paraId="27FBA7AB" w14:textId="77777777" w:rsidR="00C7544E" w:rsidRPr="0073369A" w:rsidRDefault="00C7544E" w:rsidP="00E4352F">
      <w:pPr>
        <w:rPr>
          <w:rFonts w:ascii="Calibri" w:eastAsia="Yu Mincho" w:hAnsi="Calibri"/>
          <w:sz w:val="24"/>
        </w:rPr>
      </w:pPr>
      <w:r w:rsidRPr="0073369A">
        <w:rPr>
          <w:rFonts w:ascii="Calibri" w:eastAsia="Yu Mincho" w:hAnsi="Calibri"/>
          <w:sz w:val="24"/>
          <w:rtl/>
        </w:rPr>
        <w:t>بينما تقترح المقالات السابقة فهماً نفسياً وقرآنياً متوازناً للعلاقة مع الوالدين، من المهم أن نغوص أعمق في الخلاف المنهجي حول النص القرآني نفسه. فهناك رؤية تقليدية راسخة، ورؤية نقدية جذرية يقدمها باحثون مثل إيهاب حريري، وكلاهما يصل إلى نتائج مختلفة تماماً حول آية واحدة، مما يكشف عن هوة واسعة في كيفية التعامل مع النص المقدس</w:t>
      </w:r>
      <w:r w:rsidRPr="0073369A">
        <w:rPr>
          <w:rFonts w:ascii="Calibri" w:eastAsia="Yu Mincho" w:hAnsi="Calibri"/>
          <w:sz w:val="24"/>
        </w:rPr>
        <w:t>.</w:t>
      </w:r>
    </w:p>
    <w:p w14:paraId="7C5C0676" w14:textId="77777777" w:rsidR="00C7544E" w:rsidRPr="0073369A" w:rsidRDefault="00C7544E" w:rsidP="00E4352F">
      <w:pPr>
        <w:rPr>
          <w:rFonts w:ascii="Calibri" w:eastAsia="Yu Mincho" w:hAnsi="Calibri"/>
          <w:sz w:val="24"/>
        </w:rPr>
      </w:pPr>
      <w:r w:rsidRPr="0073369A">
        <w:rPr>
          <w:rFonts w:ascii="Calibri" w:eastAsia="Yu Mincho" w:hAnsi="Calibri"/>
          <w:sz w:val="24"/>
          <w:rtl/>
        </w:rPr>
        <w:t>لنأخذ الآية 23 من سورة الإسراء كنموذج لهذا الصراع المنهجي</w:t>
      </w:r>
      <w:r w:rsidRPr="0073369A">
        <w:rPr>
          <w:rFonts w:ascii="Calibri" w:eastAsia="Yu Mincho" w:hAnsi="Calibri"/>
          <w:sz w:val="24"/>
        </w:rPr>
        <w:t>:</w:t>
      </w:r>
      <w:r w:rsidRPr="0073369A">
        <w:rPr>
          <w:rFonts w:ascii="Calibri" w:eastAsia="Yu Mincho" w:hAnsi="Calibri"/>
          <w:sz w:val="24"/>
        </w:rPr>
        <w:br/>
      </w:r>
      <w:r w:rsidRPr="0073369A">
        <w:rPr>
          <w:rFonts w:ascii="Calibri" w:eastAsia="Yu Mincho" w:hAnsi="Calibri"/>
          <w:b/>
          <w:bCs/>
          <w:sz w:val="24"/>
        </w:rPr>
        <w:t>{</w:t>
      </w:r>
      <w:r w:rsidRPr="0073369A">
        <w:rPr>
          <w:rFonts w:ascii="Calibri" w:eastAsia="Yu Mincho" w:hAnsi="Calibri"/>
          <w:b/>
          <w:bCs/>
          <w:sz w:val="24"/>
          <w:rtl/>
        </w:rPr>
        <w:t>وَقَضَىٰ رَبُّكَ أَلَّا تَعْبُدُوا إِلَّا إِيَّاهُ وَبِالْوَالِدَيْنِ إِحْسَانًا</w:t>
      </w:r>
      <w:r w:rsidRPr="0073369A">
        <w:rPr>
          <w:rFonts w:ascii="Calibri" w:eastAsia="Yu Mincho" w:hAnsi="Calibri"/>
          <w:b/>
          <w:bCs/>
          <w:sz w:val="24"/>
        </w:rPr>
        <w:t>...}</w:t>
      </w:r>
    </w:p>
    <w:p w14:paraId="7170D7AC" w14:textId="77777777" w:rsidR="00C7544E" w:rsidRPr="0073369A" w:rsidRDefault="00C7544E" w:rsidP="00E4352F">
      <w:pPr>
        <w:rPr>
          <w:rFonts w:ascii="Calibri" w:eastAsia="Yu Mincho" w:hAnsi="Calibri"/>
          <w:sz w:val="24"/>
        </w:rPr>
      </w:pPr>
      <w:r w:rsidRPr="0073369A">
        <w:rPr>
          <w:rFonts w:ascii="Calibri" w:eastAsia="Yu Mincho" w:hAnsi="Calibri"/>
          <w:b/>
          <w:bCs/>
          <w:sz w:val="24"/>
        </w:rPr>
        <w:t xml:space="preserve">1. </w:t>
      </w:r>
      <w:r w:rsidRPr="0073369A">
        <w:rPr>
          <w:rFonts w:ascii="Calibri" w:eastAsia="Yu Mincho" w:hAnsi="Calibri"/>
          <w:b/>
          <w:bCs/>
          <w:sz w:val="24"/>
          <w:rtl/>
        </w:rPr>
        <w:t>القراءة التقليدية: نص محفوظ ومعنى واضح</w:t>
      </w:r>
    </w:p>
    <w:p w14:paraId="110ED69A" w14:textId="77777777" w:rsidR="00C7544E" w:rsidRPr="0073369A" w:rsidRDefault="00C7544E" w:rsidP="00E4352F">
      <w:pPr>
        <w:rPr>
          <w:rFonts w:ascii="Calibri" w:eastAsia="Yu Mincho" w:hAnsi="Calibri"/>
          <w:sz w:val="24"/>
        </w:rPr>
      </w:pPr>
      <w:r w:rsidRPr="0073369A">
        <w:rPr>
          <w:rFonts w:ascii="Calibri" w:eastAsia="Yu Mincho" w:hAnsi="Calibri"/>
          <w:sz w:val="24"/>
          <w:rtl/>
        </w:rPr>
        <w:t>المنهج الإسلامي التقليدي، الذي أجمعت عليه الأمة عبر القرون، ينطلق من مبدأ أساسي</w:t>
      </w:r>
      <w:r w:rsidRPr="0073369A">
        <w:rPr>
          <w:rFonts w:ascii="Calibri" w:eastAsia="Yu Mincho" w:hAnsi="Calibri"/>
          <w:sz w:val="24"/>
        </w:rPr>
        <w:t xml:space="preserve">: </w:t>
      </w:r>
      <w:r w:rsidRPr="0073369A">
        <w:rPr>
          <w:rFonts w:ascii="Calibri" w:eastAsia="Yu Mincho" w:hAnsi="Calibri"/>
          <w:b/>
          <w:bCs/>
          <w:sz w:val="24"/>
          <w:rtl/>
        </w:rPr>
        <w:t>النص القرآني محفوظ بتواتر النقل الكتابي والصوتي</w:t>
      </w:r>
      <w:r w:rsidRPr="0073369A">
        <w:rPr>
          <w:rFonts w:ascii="Calibri" w:eastAsia="Yu Mincho" w:hAnsi="Calibri"/>
          <w:sz w:val="24"/>
        </w:rPr>
        <w:t xml:space="preserve">. </w:t>
      </w:r>
      <w:r w:rsidRPr="0073369A">
        <w:rPr>
          <w:rFonts w:ascii="Calibri" w:eastAsia="Yu Mincho" w:hAnsi="Calibri"/>
          <w:sz w:val="24"/>
          <w:rtl/>
        </w:rPr>
        <w:t>العلماء والمفسرون يرون أن كلمات الآية واضحة ومستقرة</w:t>
      </w:r>
      <w:r w:rsidRPr="0073369A">
        <w:rPr>
          <w:rFonts w:ascii="Calibri" w:eastAsia="Yu Mincho" w:hAnsi="Calibri"/>
          <w:sz w:val="24"/>
        </w:rPr>
        <w:t>:</w:t>
      </w:r>
    </w:p>
    <w:p w14:paraId="014B81D4" w14:textId="77777777" w:rsidR="00C7544E" w:rsidRPr="0073369A" w:rsidRDefault="00C7544E" w:rsidP="00CE1EDD">
      <w:pPr>
        <w:numPr>
          <w:ilvl w:val="0"/>
          <w:numId w:val="402"/>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وقضى ربك</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تعني "أمر وحكم حكماً باتاً". هو أمر إلهي لا جدال فيه</w:t>
      </w:r>
      <w:r w:rsidRPr="0073369A">
        <w:rPr>
          <w:rFonts w:ascii="Calibri" w:eastAsia="Yu Mincho" w:hAnsi="Calibri"/>
          <w:sz w:val="24"/>
        </w:rPr>
        <w:t>.</w:t>
      </w:r>
    </w:p>
    <w:p w14:paraId="48C0581D" w14:textId="77777777" w:rsidR="00C7544E" w:rsidRPr="0073369A" w:rsidRDefault="00C7544E" w:rsidP="00CE1EDD">
      <w:pPr>
        <w:numPr>
          <w:ilvl w:val="0"/>
          <w:numId w:val="402"/>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وبالوالدين إحساناً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الأمر الثاني بعد التوحيد مباشرة، مما يمنح "بر الوالدين" مكانة استثنائية. الإحسان هنا كلمة جامعة تشمل كل أشكال البر والرعاية والطاعة في غير معصية</w:t>
      </w:r>
      <w:r w:rsidRPr="0073369A">
        <w:rPr>
          <w:rFonts w:ascii="Calibri" w:eastAsia="Yu Mincho" w:hAnsi="Calibri"/>
          <w:sz w:val="24"/>
        </w:rPr>
        <w:t>.</w:t>
      </w:r>
    </w:p>
    <w:p w14:paraId="16012FEC" w14:textId="77777777" w:rsidR="00C7544E" w:rsidRPr="0073369A" w:rsidRDefault="00C7544E" w:rsidP="00CE1EDD">
      <w:pPr>
        <w:numPr>
          <w:ilvl w:val="0"/>
          <w:numId w:val="402"/>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إما يبلغن عندك الكبر</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تفصيل لكيفية تطبيق هذا الإحسان في أصعب مراحل حياة الوالدين، وهي مرحلة الضعف والشيخوخة، حيث يصل التوجيه إلى النهي عن أدنى درجات التضجر ("أف") والأمر بالقول الكريم</w:t>
      </w:r>
      <w:r w:rsidRPr="0073369A">
        <w:rPr>
          <w:rFonts w:ascii="Calibri" w:eastAsia="Yu Mincho" w:hAnsi="Calibri"/>
          <w:sz w:val="24"/>
        </w:rPr>
        <w:t>.</w:t>
      </w:r>
    </w:p>
    <w:p w14:paraId="46983871"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النتيجة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المعنى هنا أخلاقي واجتماعي من الدرجة الأولى. الآية ترسم إطاراً مثالياً للعلاقة الأسرية، يوازن بين حق الله الأعظم وحق الوالدين، ويؤسس لمجتمع قائم على الرحمة والتكافل بين الأجيال. هذا التفسير مدعوم بسياق القرآن كله الذي يكرر الوصية بالوالدين في سور متعددة (لقمان، الأحقاف، العنكبوت)</w:t>
      </w:r>
      <w:r w:rsidRPr="0073369A">
        <w:rPr>
          <w:rFonts w:ascii="Calibri" w:eastAsia="Yu Mincho" w:hAnsi="Calibri"/>
          <w:sz w:val="24"/>
        </w:rPr>
        <w:t>.</w:t>
      </w:r>
    </w:p>
    <w:p w14:paraId="58BA1A5F" w14:textId="77777777" w:rsidR="00C7544E" w:rsidRPr="0073369A" w:rsidRDefault="00C7544E" w:rsidP="00E4352F">
      <w:pPr>
        <w:rPr>
          <w:rFonts w:ascii="Calibri" w:eastAsia="Yu Mincho" w:hAnsi="Calibri"/>
          <w:sz w:val="24"/>
        </w:rPr>
      </w:pPr>
      <w:r w:rsidRPr="0073369A">
        <w:rPr>
          <w:rFonts w:ascii="Calibri" w:eastAsia="Yu Mincho" w:hAnsi="Calibri"/>
          <w:b/>
          <w:bCs/>
          <w:sz w:val="24"/>
        </w:rPr>
        <w:t xml:space="preserve">2. </w:t>
      </w:r>
      <w:r w:rsidRPr="0073369A">
        <w:rPr>
          <w:rFonts w:ascii="Calibri" w:eastAsia="Yu Mincho" w:hAnsi="Calibri"/>
          <w:b/>
          <w:bCs/>
          <w:sz w:val="24"/>
          <w:rtl/>
        </w:rPr>
        <w:t>القراءة النقدية الجذرية (إيهاب حريري): نص مُحرّف ومعنى باطني</w:t>
      </w:r>
    </w:p>
    <w:p w14:paraId="769287C0"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tl/>
        </w:rPr>
        <w:t>تفكيك وتفسير الآية وفقًا لإيهاب حريري</w:t>
      </w:r>
    </w:p>
    <w:p w14:paraId="6E6EB766" w14:textId="77777777" w:rsidR="00C7544E" w:rsidRPr="0073369A" w:rsidRDefault="00C7544E" w:rsidP="00E4352F">
      <w:pPr>
        <w:rPr>
          <w:rFonts w:ascii="Calibri" w:eastAsia="Yu Mincho" w:hAnsi="Calibri"/>
          <w:sz w:val="24"/>
        </w:rPr>
      </w:pPr>
      <w:r w:rsidRPr="0073369A">
        <w:rPr>
          <w:rFonts w:ascii="Calibri" w:eastAsia="Yu Mincho" w:hAnsi="Calibri"/>
          <w:sz w:val="24"/>
          <w:rtl/>
        </w:rPr>
        <w:t>يعتبر حريري أن الآية التي بين أيدينا ليست سوى نسخة محرفة، وأن معناها الأصلي مختلف تمامًا. إليك كيف يفككها</w:t>
      </w:r>
      <w:r w:rsidRPr="0073369A">
        <w:rPr>
          <w:rFonts w:ascii="Calibri" w:eastAsia="Yu Mincho" w:hAnsi="Calibri"/>
          <w:sz w:val="24"/>
        </w:rPr>
        <w:t>:</w:t>
      </w:r>
    </w:p>
    <w:p w14:paraId="287EBE90"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1. (</w:t>
      </w:r>
      <w:r w:rsidRPr="0073369A">
        <w:rPr>
          <w:rFonts w:ascii="Calibri" w:eastAsia="Yu Mincho" w:hAnsi="Calibri"/>
          <w:b/>
          <w:bCs/>
          <w:sz w:val="24"/>
          <w:rtl/>
        </w:rPr>
        <w:t>وَقَضَىٰ رَبُّكَ</w:t>
      </w:r>
      <w:r w:rsidRPr="0073369A">
        <w:rPr>
          <w:rFonts w:ascii="Calibri" w:eastAsia="Yu Mincho" w:hAnsi="Calibri"/>
          <w:b/>
          <w:bCs/>
          <w:sz w:val="24"/>
        </w:rPr>
        <w:t>)</w:t>
      </w:r>
    </w:p>
    <w:p w14:paraId="2161738E" w14:textId="77777777" w:rsidR="00C7544E" w:rsidRPr="0073369A" w:rsidRDefault="00C7544E" w:rsidP="00CE1EDD">
      <w:pPr>
        <w:numPr>
          <w:ilvl w:val="0"/>
          <w:numId w:val="404"/>
        </w:numPr>
        <w:rPr>
          <w:rFonts w:ascii="Calibri" w:eastAsia="Yu Mincho" w:hAnsi="Calibri"/>
          <w:sz w:val="24"/>
        </w:rPr>
      </w:pPr>
      <w:r w:rsidRPr="0073369A">
        <w:rPr>
          <w:rFonts w:ascii="Calibri" w:eastAsia="Yu Mincho" w:hAnsi="Calibri"/>
          <w:b/>
          <w:bCs/>
          <w:sz w:val="24"/>
          <w:rtl/>
        </w:rPr>
        <w:t>التحريف</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يزعم أن هذه العبارة محرفة من أصلين</w:t>
      </w:r>
      <w:r w:rsidRPr="0073369A">
        <w:rPr>
          <w:rFonts w:ascii="Calibri" w:eastAsia="Yu Mincho" w:hAnsi="Calibri"/>
          <w:sz w:val="24"/>
        </w:rPr>
        <w:t>:</w:t>
      </w:r>
    </w:p>
    <w:p w14:paraId="329ACEE0" w14:textId="77777777" w:rsidR="00C7544E" w:rsidRPr="0073369A" w:rsidRDefault="00C7544E" w:rsidP="00CE1EDD">
      <w:pPr>
        <w:numPr>
          <w:ilvl w:val="1"/>
          <w:numId w:val="404"/>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قضى</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هي تحريف لـ </w:t>
      </w:r>
      <w:r w:rsidRPr="0073369A">
        <w:rPr>
          <w:rFonts w:ascii="Calibri" w:eastAsia="Yu Mincho" w:hAnsi="Calibri"/>
          <w:b/>
          <w:bCs/>
          <w:sz w:val="24"/>
        </w:rPr>
        <w:t>"</w:t>
      </w:r>
      <w:r w:rsidRPr="0073369A">
        <w:rPr>
          <w:rFonts w:ascii="Calibri" w:eastAsia="Yu Mincho" w:hAnsi="Calibri"/>
          <w:b/>
          <w:bCs/>
          <w:sz w:val="24"/>
          <w:rtl/>
        </w:rPr>
        <w:t>وصّى</w:t>
      </w:r>
      <w:r w:rsidRPr="0073369A">
        <w:rPr>
          <w:rFonts w:ascii="Calibri" w:eastAsia="Yu Mincho" w:hAnsi="Calibri"/>
          <w:b/>
          <w:bCs/>
          <w:sz w:val="24"/>
        </w:rPr>
        <w:t>"</w:t>
      </w:r>
      <w:r w:rsidRPr="0073369A">
        <w:rPr>
          <w:rFonts w:ascii="Calibri" w:eastAsia="Yu Mincho" w:hAnsi="Calibri"/>
          <w:sz w:val="24"/>
        </w:rPr>
        <w:t>.</w:t>
      </w:r>
    </w:p>
    <w:p w14:paraId="77FF3B5E" w14:textId="77777777" w:rsidR="00C7544E" w:rsidRPr="0073369A" w:rsidRDefault="00C7544E" w:rsidP="00CE1EDD">
      <w:pPr>
        <w:numPr>
          <w:ilvl w:val="1"/>
          <w:numId w:val="404"/>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ربُّك</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هي تحريف لكلمة </w:t>
      </w:r>
      <w:r w:rsidRPr="0073369A">
        <w:rPr>
          <w:rFonts w:ascii="Calibri" w:eastAsia="Yu Mincho" w:hAnsi="Calibri"/>
          <w:b/>
          <w:bCs/>
          <w:sz w:val="24"/>
        </w:rPr>
        <w:t>"</w:t>
      </w:r>
      <w:r w:rsidRPr="0073369A">
        <w:rPr>
          <w:rFonts w:ascii="Calibri" w:eastAsia="Yu Mincho" w:hAnsi="Calibri"/>
          <w:b/>
          <w:bCs/>
          <w:sz w:val="24"/>
          <w:rtl/>
        </w:rPr>
        <w:t>رَبَك</w:t>
      </w:r>
      <w:r w:rsidRPr="0073369A">
        <w:rPr>
          <w:rFonts w:ascii="Calibri" w:eastAsia="Yu Mincho" w:hAnsi="Calibri"/>
          <w:b/>
          <w:bCs/>
          <w:sz w:val="24"/>
        </w:rPr>
        <w:t>"</w:t>
      </w:r>
      <w:r w:rsidRPr="0073369A">
        <w:rPr>
          <w:rFonts w:ascii="Calibri" w:eastAsia="Yu Mincho" w:hAnsi="Calibri"/>
          <w:sz w:val="24"/>
          <w:rtl/>
        </w:rPr>
        <w:t xml:space="preserve">، ويفسرها لغويًا بمعنى </w:t>
      </w:r>
      <w:r w:rsidRPr="0073369A">
        <w:rPr>
          <w:rFonts w:ascii="Calibri" w:eastAsia="Yu Mincho" w:hAnsi="Calibri"/>
          <w:b/>
          <w:bCs/>
          <w:sz w:val="24"/>
        </w:rPr>
        <w:t>"</w:t>
      </w:r>
      <w:r w:rsidRPr="0073369A">
        <w:rPr>
          <w:rFonts w:ascii="Calibri" w:eastAsia="Yu Mincho" w:hAnsi="Calibri"/>
          <w:b/>
          <w:bCs/>
          <w:sz w:val="24"/>
          <w:rtl/>
        </w:rPr>
        <w:t>النص المُربك أو المُشوّش</w:t>
      </w:r>
      <w:r w:rsidRPr="0073369A">
        <w:rPr>
          <w:rFonts w:ascii="Calibri" w:eastAsia="Yu Mincho" w:hAnsi="Calibri"/>
          <w:b/>
          <w:bCs/>
          <w:sz w:val="24"/>
        </w:rPr>
        <w:t>"</w:t>
      </w:r>
      <w:r w:rsidRPr="0073369A">
        <w:rPr>
          <w:rFonts w:ascii="Calibri" w:eastAsia="Yu Mincho" w:hAnsi="Calibri"/>
          <w:sz w:val="24"/>
        </w:rPr>
        <w:t>.</w:t>
      </w:r>
    </w:p>
    <w:p w14:paraId="159576BE" w14:textId="77777777" w:rsidR="00C7544E" w:rsidRPr="0073369A" w:rsidRDefault="00C7544E" w:rsidP="00CE1EDD">
      <w:pPr>
        <w:numPr>
          <w:ilvl w:val="0"/>
          <w:numId w:val="404"/>
        </w:numPr>
        <w:rPr>
          <w:rFonts w:ascii="Calibri" w:eastAsia="Yu Mincho" w:hAnsi="Calibri"/>
          <w:sz w:val="24"/>
        </w:rPr>
      </w:pPr>
      <w:r w:rsidRPr="0073369A">
        <w:rPr>
          <w:rFonts w:ascii="Calibri" w:eastAsia="Yu Mincho" w:hAnsi="Calibri"/>
          <w:b/>
          <w:bCs/>
          <w:sz w:val="24"/>
          <w:rtl/>
        </w:rPr>
        <w:t>المعنى الأصلي المزعوم</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بناءً على هذا، يصبح معنى المقطع</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rPr>
        <w:t>وصية عن نصك المُربك والمُشوّش</w:t>
      </w:r>
      <w:r w:rsidRPr="0073369A">
        <w:rPr>
          <w:rFonts w:ascii="Calibri" w:eastAsia="Yu Mincho" w:hAnsi="Calibri"/>
          <w:b/>
          <w:bCs/>
          <w:sz w:val="24"/>
        </w:rPr>
        <w:t>..."</w:t>
      </w:r>
      <w:r w:rsidRPr="0073369A">
        <w:rPr>
          <w:rFonts w:ascii="Calibri" w:eastAsia="Yu Mincho" w:hAnsi="Calibri"/>
          <w:sz w:val="24"/>
          <w:rtl/>
        </w:rPr>
        <w:t>، أي أن الله يوصي بالتعامل مع هذا النص الذي يبدو مربكًا</w:t>
      </w:r>
      <w:r w:rsidRPr="0073369A">
        <w:rPr>
          <w:rFonts w:ascii="Calibri" w:eastAsia="Yu Mincho" w:hAnsi="Calibri"/>
          <w:sz w:val="24"/>
        </w:rPr>
        <w:t>.</w:t>
      </w:r>
    </w:p>
    <w:p w14:paraId="21F91896"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2. (</w:t>
      </w:r>
      <w:r w:rsidRPr="0073369A">
        <w:rPr>
          <w:rFonts w:ascii="Calibri" w:eastAsia="Yu Mincho" w:hAnsi="Calibri"/>
          <w:b/>
          <w:bCs/>
          <w:sz w:val="24"/>
          <w:rtl/>
        </w:rPr>
        <w:t>أَلَّا تَعْبُدُوا إِلَّا إِيَّاهُ</w:t>
      </w:r>
      <w:r w:rsidRPr="0073369A">
        <w:rPr>
          <w:rFonts w:ascii="Calibri" w:eastAsia="Yu Mincho" w:hAnsi="Calibri"/>
          <w:b/>
          <w:bCs/>
          <w:sz w:val="24"/>
        </w:rPr>
        <w:t>)</w:t>
      </w:r>
    </w:p>
    <w:p w14:paraId="6C3109DB" w14:textId="77777777" w:rsidR="00C7544E" w:rsidRPr="0073369A" w:rsidRDefault="00C7544E" w:rsidP="00CE1EDD">
      <w:pPr>
        <w:numPr>
          <w:ilvl w:val="0"/>
          <w:numId w:val="405"/>
        </w:numPr>
        <w:rPr>
          <w:rFonts w:ascii="Calibri" w:eastAsia="Yu Mincho" w:hAnsi="Calibri"/>
          <w:sz w:val="24"/>
        </w:rPr>
      </w:pPr>
      <w:r w:rsidRPr="0073369A">
        <w:rPr>
          <w:rFonts w:ascii="Calibri" w:eastAsia="Yu Mincho" w:hAnsi="Calibri"/>
          <w:b/>
          <w:bCs/>
          <w:sz w:val="24"/>
          <w:rtl/>
        </w:rPr>
        <w:t>التحريف</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يزعم أن كلمة </w:t>
      </w:r>
      <w:r w:rsidRPr="0073369A">
        <w:rPr>
          <w:rFonts w:ascii="Calibri" w:eastAsia="Yu Mincho" w:hAnsi="Calibri"/>
          <w:b/>
          <w:bCs/>
          <w:sz w:val="24"/>
        </w:rPr>
        <w:t>"</w:t>
      </w:r>
      <w:r w:rsidRPr="0073369A">
        <w:rPr>
          <w:rFonts w:ascii="Calibri" w:eastAsia="Yu Mincho" w:hAnsi="Calibri"/>
          <w:b/>
          <w:bCs/>
          <w:sz w:val="24"/>
          <w:rtl/>
        </w:rPr>
        <w:t>تعبدوا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ليست عن العبادة الطقسية، بل هي تحريف لكلمة </w:t>
      </w:r>
      <w:r w:rsidRPr="0073369A">
        <w:rPr>
          <w:rFonts w:ascii="Calibri" w:eastAsia="Yu Mincho" w:hAnsi="Calibri"/>
          <w:b/>
          <w:bCs/>
          <w:sz w:val="24"/>
        </w:rPr>
        <w:t>"</w:t>
      </w:r>
      <w:r w:rsidRPr="0073369A">
        <w:rPr>
          <w:rFonts w:ascii="Calibri" w:eastAsia="Yu Mincho" w:hAnsi="Calibri"/>
          <w:b/>
          <w:bCs/>
          <w:sz w:val="24"/>
          <w:rtl/>
        </w:rPr>
        <w:t>تُعبِّدوا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(بتشديد الباء)، من الفعل "عبّد الطريق" أي مهّده وسهّله</w:t>
      </w:r>
      <w:r w:rsidRPr="0073369A">
        <w:rPr>
          <w:rFonts w:ascii="Calibri" w:eastAsia="Yu Mincho" w:hAnsi="Calibri"/>
          <w:sz w:val="24"/>
        </w:rPr>
        <w:t>.</w:t>
      </w:r>
    </w:p>
    <w:p w14:paraId="30540ED2" w14:textId="77777777" w:rsidR="00C7544E" w:rsidRPr="0073369A" w:rsidRDefault="00C7544E" w:rsidP="00CE1EDD">
      <w:pPr>
        <w:numPr>
          <w:ilvl w:val="0"/>
          <w:numId w:val="405"/>
        </w:numPr>
        <w:rPr>
          <w:rFonts w:ascii="Calibri" w:eastAsia="Yu Mincho" w:hAnsi="Calibri"/>
          <w:sz w:val="24"/>
        </w:rPr>
      </w:pPr>
      <w:r w:rsidRPr="0073369A">
        <w:rPr>
          <w:rFonts w:ascii="Calibri" w:eastAsia="Yu Mincho" w:hAnsi="Calibri"/>
          <w:b/>
          <w:bCs/>
          <w:sz w:val="24"/>
          <w:rtl/>
        </w:rPr>
        <w:t>المعنى الأصلي المزعوم</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تصبح الجملة</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rPr>
        <w:t>ألا تُعبِّدوا إلا إياه</w:t>
      </w:r>
      <w:r w:rsidRPr="0073369A">
        <w:rPr>
          <w:rFonts w:ascii="Calibri" w:eastAsia="Yu Mincho" w:hAnsi="Calibri"/>
          <w:b/>
          <w:bCs/>
          <w:sz w:val="24"/>
        </w:rPr>
        <w:t>"</w:t>
      </w:r>
      <w:r w:rsidRPr="0073369A">
        <w:rPr>
          <w:rFonts w:ascii="Calibri" w:eastAsia="Yu Mincho" w:hAnsi="Calibri"/>
          <w:sz w:val="24"/>
          <w:rtl/>
        </w:rPr>
        <w:t xml:space="preserve">، أي: "عليكم ألا تمهدوا وتوضحوا إلا هذا النص نفسه". وبهذا، يكون الأمر الإلهي هو </w:t>
      </w:r>
      <w:r w:rsidRPr="0073369A">
        <w:rPr>
          <w:rFonts w:ascii="Calibri" w:eastAsia="Yu Mincho" w:hAnsi="Calibri"/>
          <w:b/>
          <w:bCs/>
          <w:sz w:val="24"/>
          <w:rtl/>
        </w:rPr>
        <w:t>وجوب فك شفرة النص وتدبره وتوضيح معانيه</w:t>
      </w:r>
      <w:r w:rsidRPr="0073369A">
        <w:rPr>
          <w:rFonts w:ascii="Calibri" w:eastAsia="Yu Mincho" w:hAnsi="Calibri"/>
          <w:sz w:val="24"/>
          <w:rtl/>
        </w:rPr>
        <w:t>، وليس عبادة الله. والضمير "إياه" يعود على "النص المُربك" وليس على الله</w:t>
      </w:r>
      <w:r w:rsidRPr="0073369A">
        <w:rPr>
          <w:rFonts w:ascii="Calibri" w:eastAsia="Yu Mincho" w:hAnsi="Calibri"/>
          <w:sz w:val="24"/>
        </w:rPr>
        <w:t>.</w:t>
      </w:r>
    </w:p>
    <w:p w14:paraId="23C9564C"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Pr>
        <w:t>3. (</w:t>
      </w:r>
      <w:r w:rsidRPr="0073369A">
        <w:rPr>
          <w:rFonts w:ascii="Calibri" w:eastAsia="Yu Mincho" w:hAnsi="Calibri"/>
          <w:b/>
          <w:bCs/>
          <w:sz w:val="24"/>
          <w:rtl/>
        </w:rPr>
        <w:t>وَبِالْوَالِدَيْنِ إِحْسَانًا</w:t>
      </w:r>
      <w:r w:rsidRPr="0073369A">
        <w:rPr>
          <w:rFonts w:ascii="Calibri" w:eastAsia="Yu Mincho" w:hAnsi="Calibri"/>
          <w:b/>
          <w:bCs/>
          <w:sz w:val="24"/>
        </w:rPr>
        <w:t>)</w:t>
      </w:r>
    </w:p>
    <w:p w14:paraId="7E006A70" w14:textId="77777777" w:rsidR="00C7544E" w:rsidRPr="0073369A" w:rsidRDefault="00C7544E" w:rsidP="00CE1EDD">
      <w:pPr>
        <w:numPr>
          <w:ilvl w:val="0"/>
          <w:numId w:val="406"/>
        </w:numPr>
        <w:rPr>
          <w:rFonts w:ascii="Calibri" w:eastAsia="Yu Mincho" w:hAnsi="Calibri"/>
          <w:sz w:val="24"/>
        </w:rPr>
      </w:pPr>
      <w:r w:rsidRPr="0073369A">
        <w:rPr>
          <w:rFonts w:ascii="Calibri" w:eastAsia="Yu Mincho" w:hAnsi="Calibri"/>
          <w:b/>
          <w:bCs/>
          <w:sz w:val="24"/>
          <w:rtl/>
        </w:rPr>
        <w:t>التحريف</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يرى أن هذا هو التحريف الأكبر، وأن كلمة </w:t>
      </w:r>
      <w:r w:rsidRPr="0073369A">
        <w:rPr>
          <w:rFonts w:ascii="Calibri" w:eastAsia="Yu Mincho" w:hAnsi="Calibri"/>
          <w:b/>
          <w:bCs/>
          <w:sz w:val="24"/>
        </w:rPr>
        <w:t>"</w:t>
      </w:r>
      <w:r w:rsidRPr="0073369A">
        <w:rPr>
          <w:rFonts w:ascii="Calibri" w:eastAsia="Yu Mincho" w:hAnsi="Calibri"/>
          <w:b/>
          <w:bCs/>
          <w:sz w:val="24"/>
          <w:rtl/>
        </w:rPr>
        <w:t>بالوالدين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هي في الأصل كلمتان منفصلتان في المخطوطات القديمة</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rPr>
        <w:t>بالو لدين</w:t>
      </w:r>
      <w:r w:rsidRPr="0073369A">
        <w:rPr>
          <w:rFonts w:ascii="Calibri" w:eastAsia="Yu Mincho" w:hAnsi="Calibri"/>
          <w:b/>
          <w:bCs/>
          <w:sz w:val="24"/>
        </w:rPr>
        <w:t>"</w:t>
      </w:r>
      <w:r w:rsidRPr="0073369A">
        <w:rPr>
          <w:rFonts w:ascii="Calibri" w:eastAsia="Yu Mincho" w:hAnsi="Calibri"/>
          <w:sz w:val="24"/>
        </w:rPr>
        <w:t>.</w:t>
      </w:r>
    </w:p>
    <w:p w14:paraId="710039CE" w14:textId="77777777" w:rsidR="00C7544E" w:rsidRPr="0073369A" w:rsidRDefault="00C7544E" w:rsidP="00CE1EDD">
      <w:pPr>
        <w:numPr>
          <w:ilvl w:val="0"/>
          <w:numId w:val="406"/>
        </w:numPr>
        <w:rPr>
          <w:rFonts w:ascii="Calibri" w:eastAsia="Yu Mincho" w:hAnsi="Calibri"/>
          <w:sz w:val="24"/>
        </w:rPr>
      </w:pPr>
      <w:r w:rsidRPr="0073369A">
        <w:rPr>
          <w:rFonts w:ascii="Calibri" w:eastAsia="Yu Mincho" w:hAnsi="Calibri"/>
          <w:b/>
          <w:bCs/>
          <w:sz w:val="24"/>
          <w:rtl/>
        </w:rPr>
        <w:t>المعنى الأصلي المزعوم</w:t>
      </w:r>
      <w:r w:rsidRPr="0073369A">
        <w:rPr>
          <w:rFonts w:ascii="Calibri" w:eastAsia="Yu Mincho" w:hAnsi="Calibri"/>
          <w:b/>
          <w:bCs/>
          <w:sz w:val="24"/>
        </w:rPr>
        <w:t>:</w:t>
      </w:r>
    </w:p>
    <w:p w14:paraId="30B67C10" w14:textId="77777777" w:rsidR="00C7544E" w:rsidRPr="0073369A" w:rsidRDefault="00C7544E" w:rsidP="00CE1EDD">
      <w:pPr>
        <w:numPr>
          <w:ilvl w:val="1"/>
          <w:numId w:val="406"/>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بالو</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من "البلوى" أو "البلاء"، أي الاختبار</w:t>
      </w:r>
      <w:r w:rsidRPr="0073369A">
        <w:rPr>
          <w:rFonts w:ascii="Calibri" w:eastAsia="Yu Mincho" w:hAnsi="Calibri"/>
          <w:sz w:val="24"/>
        </w:rPr>
        <w:t>.</w:t>
      </w:r>
    </w:p>
    <w:p w14:paraId="63C23EC3" w14:textId="77777777" w:rsidR="00C7544E" w:rsidRPr="0073369A" w:rsidRDefault="00C7544E" w:rsidP="00CE1EDD">
      <w:pPr>
        <w:numPr>
          <w:ilvl w:val="1"/>
          <w:numId w:val="406"/>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لدين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أي الدَّين الذي على الإنسان</w:t>
      </w:r>
      <w:r w:rsidRPr="0073369A">
        <w:rPr>
          <w:rFonts w:ascii="Calibri" w:eastAsia="Yu Mincho" w:hAnsi="Calibri"/>
          <w:sz w:val="24"/>
        </w:rPr>
        <w:t>.</w:t>
      </w:r>
    </w:p>
    <w:p w14:paraId="2DEEAD96" w14:textId="77777777" w:rsidR="00C7544E" w:rsidRPr="0073369A" w:rsidRDefault="00C7544E" w:rsidP="00CE1EDD">
      <w:pPr>
        <w:numPr>
          <w:ilvl w:val="1"/>
          <w:numId w:val="406"/>
        </w:numPr>
        <w:rPr>
          <w:rFonts w:ascii="Calibri" w:eastAsia="Yu Mincho" w:hAnsi="Calibri"/>
          <w:sz w:val="24"/>
        </w:rPr>
      </w:pPr>
      <w:r w:rsidRPr="0073369A">
        <w:rPr>
          <w:rFonts w:ascii="Calibri" w:eastAsia="Yu Mincho" w:hAnsi="Calibri"/>
          <w:sz w:val="24"/>
          <w:rtl/>
        </w:rPr>
        <w:t>إذًا، المعنى هو</w:t>
      </w:r>
      <w:r w:rsidRPr="0073369A">
        <w:rPr>
          <w:rFonts w:ascii="Calibri" w:eastAsia="Yu Mincho" w:hAnsi="Calibri"/>
          <w:sz w:val="24"/>
        </w:rPr>
        <w:t xml:space="preserve">: </w:t>
      </w:r>
      <w:r w:rsidRPr="0073369A">
        <w:rPr>
          <w:rFonts w:ascii="Calibri" w:eastAsia="Yu Mincho" w:hAnsi="Calibri"/>
          <w:b/>
          <w:bCs/>
          <w:sz w:val="24"/>
        </w:rPr>
        <w:t>"</w:t>
      </w:r>
      <w:r w:rsidRPr="0073369A">
        <w:rPr>
          <w:rFonts w:ascii="Calibri" w:eastAsia="Yu Mincho" w:hAnsi="Calibri"/>
          <w:b/>
          <w:bCs/>
          <w:sz w:val="24"/>
          <w:rtl/>
        </w:rPr>
        <w:t>وبالاختبار المتعلق بالدَّين الذي عليكم</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والدين هنا هو مسؤولية فهم وتوضيح هذا النص الذي وصفه بالمربك</w:t>
      </w:r>
      <w:r w:rsidRPr="0073369A">
        <w:rPr>
          <w:rFonts w:ascii="Calibri" w:eastAsia="Yu Mincho" w:hAnsi="Calibri"/>
          <w:sz w:val="24"/>
        </w:rPr>
        <w:t>.</w:t>
      </w:r>
    </w:p>
    <w:p w14:paraId="388618CD"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tl/>
        </w:rPr>
        <w:t>الخلاصة الجزئية للتفسير</w:t>
      </w:r>
      <w:r w:rsidRPr="0073369A">
        <w:rPr>
          <w:rFonts w:ascii="Calibri" w:eastAsia="Yu Mincho" w:hAnsi="Calibri"/>
          <w:b/>
          <w:bCs/>
          <w:sz w:val="24"/>
        </w:rPr>
        <w:t>:</w:t>
      </w:r>
    </w:p>
    <w:p w14:paraId="0B724AFD" w14:textId="77777777" w:rsidR="00C7544E" w:rsidRPr="0073369A" w:rsidRDefault="00C7544E" w:rsidP="00E4352F">
      <w:pPr>
        <w:rPr>
          <w:rFonts w:ascii="Calibri" w:eastAsia="Yu Mincho" w:hAnsi="Calibri"/>
          <w:sz w:val="24"/>
        </w:rPr>
      </w:pPr>
      <w:r w:rsidRPr="0073369A">
        <w:rPr>
          <w:rFonts w:ascii="Calibri" w:eastAsia="Yu Mincho" w:hAnsi="Calibri"/>
          <w:sz w:val="24"/>
          <w:rtl/>
        </w:rPr>
        <w:t>بدمج النقاط السابقة، يصبح معنى الجزء الأول من الآية حسب طرحه</w:t>
      </w:r>
      <w:r w:rsidRPr="0073369A">
        <w:rPr>
          <w:rFonts w:ascii="Calibri" w:eastAsia="Yu Mincho" w:hAnsi="Calibri"/>
          <w:sz w:val="24"/>
        </w:rPr>
        <w:t>:</w:t>
      </w:r>
    </w:p>
    <w:p w14:paraId="3AB38F92" w14:textId="77777777" w:rsidR="00C7544E" w:rsidRPr="0073369A" w:rsidRDefault="00C7544E" w:rsidP="00E4352F">
      <w:pPr>
        <w:rPr>
          <w:rFonts w:ascii="Calibri" w:eastAsia="Yu Mincho" w:hAnsi="Calibri"/>
          <w:sz w:val="24"/>
        </w:rPr>
      </w:pPr>
      <w:r w:rsidRPr="0073369A">
        <w:rPr>
          <w:rFonts w:ascii="Calibri" w:eastAsia="Yu Mincho" w:hAnsi="Calibri"/>
          <w:i/>
          <w:iCs/>
          <w:sz w:val="24"/>
        </w:rPr>
        <w:t>"</w:t>
      </w:r>
      <w:r w:rsidRPr="0073369A">
        <w:rPr>
          <w:rFonts w:ascii="Calibri" w:eastAsia="Yu Mincho" w:hAnsi="Calibri"/>
          <w:i/>
          <w:iCs/>
          <w:sz w:val="24"/>
          <w:rtl/>
        </w:rPr>
        <w:t>لقد أتم وأنفذ الله أمره وهو هذا النص المُربك والمشوّش، وأوصاكم ألا تمهّدوا وتوضحوا إلا هذا النص نفسه، وهذا هو الاختبار المتعلق بالدَّين الذي في رقابكم</w:t>
      </w:r>
      <w:r w:rsidRPr="0073369A">
        <w:rPr>
          <w:rFonts w:ascii="Calibri" w:eastAsia="Yu Mincho" w:hAnsi="Calibri"/>
          <w:i/>
          <w:iCs/>
          <w:sz w:val="24"/>
        </w:rPr>
        <w:t>."</w:t>
      </w:r>
    </w:p>
    <w:p w14:paraId="1597AEB5" w14:textId="77777777" w:rsidR="00C7544E" w:rsidRPr="0073369A" w:rsidRDefault="00C7544E" w:rsidP="00E4352F">
      <w:pPr>
        <w:rPr>
          <w:rFonts w:ascii="Calibri" w:eastAsia="Yu Mincho" w:hAnsi="Calibri"/>
          <w:sz w:val="24"/>
        </w:rPr>
      </w:pPr>
    </w:p>
    <w:p w14:paraId="771600FC"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tl/>
        </w:rPr>
        <w:t>تطبيق المنهجية على بقية الآية</w:t>
      </w:r>
    </w:p>
    <w:p w14:paraId="2230BC55" w14:textId="77777777" w:rsidR="00C7544E" w:rsidRPr="0073369A" w:rsidRDefault="00C7544E" w:rsidP="00E4352F">
      <w:pPr>
        <w:rPr>
          <w:rFonts w:ascii="Calibri" w:eastAsia="Yu Mincho" w:hAnsi="Calibri"/>
          <w:sz w:val="24"/>
        </w:rPr>
      </w:pPr>
      <w:r w:rsidRPr="0073369A">
        <w:rPr>
          <w:rFonts w:ascii="Calibri" w:eastAsia="Yu Mincho" w:hAnsi="Calibri"/>
          <w:sz w:val="24"/>
          <w:rtl/>
        </w:rPr>
        <w:t>يواصل حريري تطبيق نفس المنهجية على باقي الآيات، مدعيًا أنها لا تتحدث عن الأب والأم بل عن فئات الناس في تعاملهم مع هذا النص</w:t>
      </w:r>
      <w:r w:rsidRPr="0073369A">
        <w:rPr>
          <w:rFonts w:ascii="Calibri" w:eastAsia="Yu Mincho" w:hAnsi="Calibri"/>
          <w:sz w:val="24"/>
        </w:rPr>
        <w:t>:</w:t>
      </w:r>
    </w:p>
    <w:p w14:paraId="42B5DB3A" w14:textId="77777777" w:rsidR="00C7544E" w:rsidRPr="0073369A" w:rsidRDefault="00C7544E" w:rsidP="00CE1EDD">
      <w:pPr>
        <w:numPr>
          <w:ilvl w:val="0"/>
          <w:numId w:val="407"/>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إِمَّا يَبْلُغَنَّ عِندَكَ الْكِبَرَ أَحَدُهُمَا أَوْ كِلَاهُمَا</w:t>
      </w:r>
      <w:r w:rsidRPr="0073369A">
        <w:rPr>
          <w:rFonts w:ascii="Calibri" w:eastAsia="Yu Mincho" w:hAnsi="Calibri"/>
          <w:b/>
          <w:bCs/>
          <w:sz w:val="24"/>
        </w:rPr>
        <w:t>):</w:t>
      </w:r>
    </w:p>
    <w:p w14:paraId="55A80B72" w14:textId="77777777" w:rsidR="00C7544E" w:rsidRPr="0073369A" w:rsidRDefault="00C7544E" w:rsidP="00CE1EDD">
      <w:pPr>
        <w:numPr>
          <w:ilvl w:val="1"/>
          <w:numId w:val="407"/>
        </w:numPr>
        <w:rPr>
          <w:rFonts w:ascii="Calibri" w:eastAsia="Yu Mincho" w:hAnsi="Calibri"/>
          <w:sz w:val="24"/>
        </w:rPr>
      </w:pPr>
      <w:r w:rsidRPr="0073369A">
        <w:rPr>
          <w:rFonts w:ascii="Calibri" w:eastAsia="Yu Mincho" w:hAnsi="Calibri"/>
          <w:sz w:val="24"/>
          <w:rtl/>
        </w:rPr>
        <w:t>يزعم أن هذا المقطع لا يتحدث عن والدين يبلغان الشيخوخة، بل عن فئتين من الناس يخاطبهم محمد</w:t>
      </w:r>
      <w:r w:rsidRPr="0073369A">
        <w:rPr>
          <w:rFonts w:ascii="Calibri" w:eastAsia="Yu Mincho" w:hAnsi="Calibri"/>
          <w:sz w:val="24"/>
        </w:rPr>
        <w:t>:</w:t>
      </w:r>
    </w:p>
    <w:p w14:paraId="2ACC0A47" w14:textId="77777777" w:rsidR="00C7544E" w:rsidRPr="0073369A" w:rsidRDefault="00C7544E" w:rsidP="00CE1EDD">
      <w:pPr>
        <w:numPr>
          <w:ilvl w:val="2"/>
          <w:numId w:val="407"/>
        </w:numPr>
        <w:rPr>
          <w:rFonts w:ascii="Calibri" w:eastAsia="Yu Mincho" w:hAnsi="Calibri"/>
          <w:sz w:val="24"/>
        </w:rPr>
      </w:pPr>
      <w:r w:rsidRPr="0073369A">
        <w:rPr>
          <w:rFonts w:ascii="Calibri" w:eastAsia="Yu Mincho" w:hAnsi="Calibri"/>
          <w:b/>
          <w:bCs/>
          <w:sz w:val="24"/>
          <w:rtl/>
        </w:rPr>
        <w:t>أحدهما (الذي يبلغ الكبر)</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هو من يصل إلى درجة عالية من الفهم والنضج العقلي</w:t>
      </w:r>
      <w:r w:rsidRPr="0073369A">
        <w:rPr>
          <w:rFonts w:ascii="Calibri" w:eastAsia="Yu Mincho" w:hAnsi="Calibri"/>
          <w:sz w:val="24"/>
        </w:rPr>
        <w:t>.</w:t>
      </w:r>
    </w:p>
    <w:p w14:paraId="70B314EA" w14:textId="77777777" w:rsidR="00C7544E" w:rsidRPr="0073369A" w:rsidRDefault="00C7544E" w:rsidP="00CE1EDD">
      <w:pPr>
        <w:numPr>
          <w:ilvl w:val="2"/>
          <w:numId w:val="407"/>
        </w:numPr>
        <w:rPr>
          <w:rFonts w:ascii="Calibri" w:eastAsia="Yu Mincho" w:hAnsi="Calibri"/>
          <w:sz w:val="24"/>
        </w:rPr>
      </w:pPr>
      <w:r w:rsidRPr="0073369A">
        <w:rPr>
          <w:rFonts w:ascii="Calibri" w:eastAsia="Yu Mincho" w:hAnsi="Calibri"/>
          <w:b/>
          <w:bCs/>
          <w:sz w:val="24"/>
          <w:rtl/>
        </w:rPr>
        <w:t>كلاهما (الذي لا يفهم)</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يزعم أنها تحريف لكلمة </w:t>
      </w:r>
      <w:r w:rsidRPr="0073369A">
        <w:rPr>
          <w:rFonts w:ascii="Calibri" w:eastAsia="Yu Mincho" w:hAnsi="Calibri"/>
          <w:b/>
          <w:bCs/>
          <w:sz w:val="24"/>
        </w:rPr>
        <w:t>"</w:t>
      </w:r>
      <w:r w:rsidRPr="0073369A">
        <w:rPr>
          <w:rFonts w:ascii="Calibri" w:eastAsia="Yu Mincho" w:hAnsi="Calibri"/>
          <w:b/>
          <w:bCs/>
          <w:sz w:val="24"/>
          <w:rtl/>
        </w:rPr>
        <w:t>كَلّ هَمّا</w:t>
      </w:r>
      <w:r w:rsidRPr="0073369A">
        <w:rPr>
          <w:rFonts w:ascii="Calibri" w:eastAsia="Yu Mincho" w:hAnsi="Calibri"/>
          <w:b/>
          <w:bCs/>
          <w:sz w:val="24"/>
        </w:rPr>
        <w:t>"</w:t>
      </w:r>
      <w:r w:rsidRPr="0073369A">
        <w:rPr>
          <w:rFonts w:ascii="Calibri" w:eastAsia="Yu Mincho" w:hAnsi="Calibri"/>
          <w:sz w:val="24"/>
          <w:rtl/>
        </w:rPr>
        <w:t>، أي الشخص الذي أصابه الكَلل والهم من صعوبة النص فلم يفهمه</w:t>
      </w:r>
      <w:r w:rsidRPr="0073369A">
        <w:rPr>
          <w:rFonts w:ascii="Calibri" w:eastAsia="Yu Mincho" w:hAnsi="Calibri"/>
          <w:sz w:val="24"/>
        </w:rPr>
        <w:t>.</w:t>
      </w:r>
    </w:p>
    <w:p w14:paraId="21364E05" w14:textId="77777777" w:rsidR="00C7544E" w:rsidRPr="0073369A" w:rsidRDefault="00C7544E" w:rsidP="00CE1EDD">
      <w:pPr>
        <w:numPr>
          <w:ilvl w:val="0"/>
          <w:numId w:val="407"/>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فَلَا تَقُل لَّهُمَا أُفٍّ وَلَا تَنْهَرْهُمَا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هنا الأمر ليس للوالدين، بل لكيفية التعامل مع هاتين الفئتين من الناس: لا تتضجر من الذي لم يفهم، ولا تزجر الذي وصل إلى فهم عالٍ</w:t>
      </w:r>
      <w:r w:rsidRPr="0073369A">
        <w:rPr>
          <w:rFonts w:ascii="Calibri" w:eastAsia="Yu Mincho" w:hAnsi="Calibri"/>
          <w:sz w:val="24"/>
        </w:rPr>
        <w:t>.</w:t>
      </w:r>
    </w:p>
    <w:p w14:paraId="3B5BD6C8" w14:textId="77777777" w:rsidR="00C7544E" w:rsidRPr="0073369A" w:rsidRDefault="00C7544E" w:rsidP="00CE1EDD">
      <w:pPr>
        <w:numPr>
          <w:ilvl w:val="0"/>
          <w:numId w:val="407"/>
        </w:numPr>
        <w:rPr>
          <w:rFonts w:ascii="Calibri" w:eastAsia="Yu Mincho" w:hAnsi="Calibri"/>
          <w:sz w:val="24"/>
        </w:rPr>
      </w:pPr>
      <w:r w:rsidRPr="0073369A">
        <w:rPr>
          <w:rFonts w:ascii="Calibri" w:eastAsia="Yu Mincho" w:hAnsi="Calibri"/>
          <w:b/>
          <w:bCs/>
          <w:sz w:val="24"/>
        </w:rPr>
        <w:t>(</w:t>
      </w:r>
      <w:r w:rsidRPr="0073369A">
        <w:rPr>
          <w:rFonts w:ascii="Calibri" w:eastAsia="Yu Mincho" w:hAnsi="Calibri"/>
          <w:b/>
          <w:bCs/>
          <w:sz w:val="24"/>
          <w:rtl/>
        </w:rPr>
        <w:t>كَمَا رَبَّيَانِي صَغِيرًا</w:t>
      </w:r>
      <w:r w:rsidRPr="0073369A">
        <w:rPr>
          <w:rFonts w:ascii="Calibri" w:eastAsia="Yu Mincho" w:hAnsi="Calibri"/>
          <w:b/>
          <w:bCs/>
          <w:sz w:val="24"/>
        </w:rPr>
        <w:t>):</w:t>
      </w:r>
    </w:p>
    <w:p w14:paraId="4D4B7CA4" w14:textId="77777777" w:rsidR="00C7544E" w:rsidRPr="0073369A" w:rsidRDefault="00C7544E" w:rsidP="00CE1EDD">
      <w:pPr>
        <w:numPr>
          <w:ilvl w:val="1"/>
          <w:numId w:val="407"/>
        </w:numPr>
        <w:rPr>
          <w:rFonts w:ascii="Calibri" w:eastAsia="Yu Mincho" w:hAnsi="Calibri"/>
          <w:sz w:val="24"/>
        </w:rPr>
      </w:pPr>
      <w:r w:rsidRPr="0073369A">
        <w:rPr>
          <w:rFonts w:ascii="Calibri" w:eastAsia="Yu Mincho" w:hAnsi="Calibri"/>
          <w:sz w:val="24"/>
          <w:rtl/>
        </w:rPr>
        <w:t xml:space="preserve">يزعم أن الكلمة الأصلية هي </w:t>
      </w:r>
      <w:r w:rsidRPr="0073369A">
        <w:rPr>
          <w:rFonts w:ascii="Calibri" w:eastAsia="Yu Mincho" w:hAnsi="Calibri"/>
          <w:b/>
          <w:bCs/>
          <w:sz w:val="24"/>
        </w:rPr>
        <w:t>"</w:t>
      </w:r>
      <w:r w:rsidRPr="0073369A">
        <w:rPr>
          <w:rFonts w:ascii="Calibri" w:eastAsia="Yu Mincho" w:hAnsi="Calibri"/>
          <w:b/>
          <w:bCs/>
          <w:sz w:val="24"/>
          <w:rtl/>
        </w:rPr>
        <w:t>ربَّيني</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وليس "ربياني</w:t>
      </w:r>
      <w:r w:rsidRPr="0073369A">
        <w:rPr>
          <w:rFonts w:ascii="Calibri" w:eastAsia="Yu Mincho" w:hAnsi="Calibri"/>
          <w:sz w:val="24"/>
        </w:rPr>
        <w:t>".</w:t>
      </w:r>
    </w:p>
    <w:p w14:paraId="63F96C14" w14:textId="77777777" w:rsidR="00C7544E" w:rsidRPr="0073369A" w:rsidRDefault="00C7544E" w:rsidP="00CE1EDD">
      <w:pPr>
        <w:numPr>
          <w:ilvl w:val="1"/>
          <w:numId w:val="407"/>
        </w:numPr>
        <w:rPr>
          <w:rFonts w:ascii="Calibri" w:eastAsia="Yu Mincho" w:hAnsi="Calibri"/>
          <w:sz w:val="24"/>
        </w:rPr>
      </w:pPr>
      <w:r w:rsidRPr="0073369A">
        <w:rPr>
          <w:rFonts w:ascii="Calibri" w:eastAsia="Yu Mincho" w:hAnsi="Calibri"/>
          <w:sz w:val="24"/>
          <w:rtl/>
        </w:rPr>
        <w:t xml:space="preserve">ويفسرها بأنها مشتقة من </w:t>
      </w:r>
      <w:r w:rsidRPr="0073369A">
        <w:rPr>
          <w:rFonts w:ascii="Calibri" w:eastAsia="Yu Mincho" w:hAnsi="Calibri"/>
          <w:b/>
          <w:bCs/>
          <w:sz w:val="24"/>
        </w:rPr>
        <w:t>"</w:t>
      </w:r>
      <w:r w:rsidRPr="0073369A">
        <w:rPr>
          <w:rFonts w:ascii="Calibri" w:eastAsia="Yu Mincho" w:hAnsi="Calibri"/>
          <w:b/>
          <w:bCs/>
          <w:sz w:val="24"/>
          <w:rtl/>
        </w:rPr>
        <w:t>الرَّبْك</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الإرباك والتشويش</w:t>
      </w:r>
      <w:r w:rsidRPr="0073369A">
        <w:rPr>
          <w:rFonts w:ascii="Calibri" w:eastAsia="Yu Mincho" w:hAnsi="Calibri"/>
          <w:sz w:val="24"/>
        </w:rPr>
        <w:t>).</w:t>
      </w:r>
    </w:p>
    <w:p w14:paraId="72B4268F" w14:textId="77777777" w:rsidR="00C7544E" w:rsidRPr="0073369A" w:rsidRDefault="00C7544E" w:rsidP="00CE1EDD">
      <w:pPr>
        <w:numPr>
          <w:ilvl w:val="1"/>
          <w:numId w:val="407"/>
        </w:numPr>
        <w:rPr>
          <w:rFonts w:ascii="Calibri" w:eastAsia="Yu Mincho" w:hAnsi="Calibri"/>
          <w:sz w:val="24"/>
        </w:rPr>
      </w:pPr>
      <w:r w:rsidRPr="0073369A">
        <w:rPr>
          <w:rFonts w:ascii="Calibri" w:eastAsia="Yu Mincho" w:hAnsi="Calibri"/>
          <w:sz w:val="24"/>
          <w:rtl/>
        </w:rPr>
        <w:t>فيصبح المعنى: "كما أربكني هذا النص وجعلني صغيرًا في فهمي قبل أن أتدبره</w:t>
      </w:r>
      <w:r w:rsidRPr="0073369A">
        <w:rPr>
          <w:rFonts w:ascii="Calibri" w:eastAsia="Yu Mincho" w:hAnsi="Calibri"/>
          <w:sz w:val="24"/>
        </w:rPr>
        <w:t>".</w:t>
      </w:r>
    </w:p>
    <w:p w14:paraId="0438405A" w14:textId="77777777" w:rsidR="00C7544E" w:rsidRPr="0073369A" w:rsidRDefault="00C7544E" w:rsidP="00E4352F">
      <w:pPr>
        <w:rPr>
          <w:rFonts w:ascii="Calibri" w:eastAsia="Yu Mincho" w:hAnsi="Calibri"/>
          <w:sz w:val="24"/>
        </w:rPr>
      </w:pPr>
    </w:p>
    <w:p w14:paraId="7D096EAB" w14:textId="77777777" w:rsidR="00C7544E" w:rsidRPr="0073369A" w:rsidRDefault="00C7544E" w:rsidP="00E4352F">
      <w:pPr>
        <w:rPr>
          <w:rFonts w:ascii="Calibri" w:eastAsia="Yu Mincho" w:hAnsi="Calibri"/>
          <w:b/>
          <w:bCs/>
          <w:sz w:val="24"/>
        </w:rPr>
      </w:pPr>
      <w:r w:rsidRPr="0073369A">
        <w:rPr>
          <w:rFonts w:ascii="Calibri" w:eastAsia="Yu Mincho" w:hAnsi="Calibri"/>
          <w:b/>
          <w:bCs/>
          <w:sz w:val="24"/>
          <w:rtl/>
        </w:rPr>
        <w:t>النتيجة النهائية لتفسير إيهاب حريري</w:t>
      </w:r>
    </w:p>
    <w:p w14:paraId="6DE79C3E" w14:textId="77777777" w:rsidR="00C7544E" w:rsidRPr="0073369A" w:rsidRDefault="00C7544E" w:rsidP="00E4352F">
      <w:pPr>
        <w:rPr>
          <w:rFonts w:ascii="Calibri" w:eastAsia="Yu Mincho" w:hAnsi="Calibri"/>
          <w:sz w:val="24"/>
        </w:rPr>
      </w:pPr>
      <w:r w:rsidRPr="0073369A">
        <w:rPr>
          <w:rFonts w:ascii="Calibri" w:eastAsia="Yu Mincho" w:hAnsi="Calibri"/>
          <w:sz w:val="24"/>
          <w:rtl/>
        </w:rPr>
        <w:t>وفقًا لهذا الطرح، لا يوجد في الآية أي أمر ببر الوالدين. بل هي، في نظره، رسالة مشفرة حول طبيعة القرآن نفسه، تحث على ضرورة التدبر لفك شفراته، وتصف حال الناس بين من يفهم ومن لا يفهم، وكيفية التعامل معهم. أما فكرة بر الوالدين، فيعتبرها إضافة بشرية قام بها العلماء لتحريف الدين وطمس معانيه الأصلية</w:t>
      </w:r>
      <w:r w:rsidRPr="0073369A">
        <w:rPr>
          <w:rFonts w:ascii="Calibri" w:eastAsia="Yu Mincho" w:hAnsi="Calibri"/>
          <w:sz w:val="24"/>
        </w:rPr>
        <w:t>.</w:t>
      </w:r>
    </w:p>
    <w:p w14:paraId="6961D5C1"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النتيجة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 xml:space="preserve">في هذه القراءة، </w:t>
      </w:r>
      <w:r w:rsidRPr="0073369A">
        <w:rPr>
          <w:rFonts w:ascii="Calibri" w:eastAsia="Yu Mincho" w:hAnsi="Calibri"/>
          <w:b/>
          <w:bCs/>
          <w:sz w:val="24"/>
          <w:rtl/>
        </w:rPr>
        <w:t>تختفي وصية بر الوالدين تماماً من الآية</w:t>
      </w:r>
      <w:r w:rsidRPr="0073369A">
        <w:rPr>
          <w:rFonts w:ascii="Calibri" w:eastAsia="Yu Mincho" w:hAnsi="Calibri"/>
          <w:sz w:val="24"/>
        </w:rPr>
        <w:t xml:space="preserve">. </w:t>
      </w:r>
      <w:r w:rsidRPr="0073369A">
        <w:rPr>
          <w:rFonts w:ascii="Calibri" w:eastAsia="Yu Mincho" w:hAnsi="Calibri"/>
          <w:sz w:val="24"/>
          <w:rtl/>
        </w:rPr>
        <w:t>وتتحول الآية من توجيه أخلاقي واجتماعي واضح إلى رسالة باطنية مشفرة حول ضرورة تدبر "النص المُربك". يصبح الهدف ليس الإحسان إلى الأب والأم، بل فك شفرة نص يزعم الباحث أن العلماء قد أخفوها عمداً</w:t>
      </w:r>
      <w:r w:rsidRPr="0073369A">
        <w:rPr>
          <w:rFonts w:ascii="Calibri" w:eastAsia="Yu Mincho" w:hAnsi="Calibri"/>
          <w:sz w:val="24"/>
        </w:rPr>
        <w:t>.</w:t>
      </w:r>
    </w:p>
    <w:p w14:paraId="69524838"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خلاصة المقارنة: صراع المرجعيات</w:t>
      </w:r>
    </w:p>
    <w:p w14:paraId="14A976E5" w14:textId="77777777" w:rsidR="00C7544E" w:rsidRPr="0073369A" w:rsidRDefault="00C7544E" w:rsidP="00E4352F">
      <w:pPr>
        <w:rPr>
          <w:rFonts w:ascii="Calibri" w:eastAsia="Yu Mincho" w:hAnsi="Calibri"/>
          <w:sz w:val="24"/>
        </w:rPr>
      </w:pPr>
      <w:r w:rsidRPr="0073369A">
        <w:rPr>
          <w:rFonts w:ascii="Calibri" w:eastAsia="Yu Mincho" w:hAnsi="Calibri"/>
          <w:sz w:val="24"/>
          <w:rtl/>
        </w:rPr>
        <w:t xml:space="preserve">الخلاف هنا ليس مجرد اختلاف في التفسير، بل هو </w:t>
      </w:r>
      <w:r w:rsidRPr="0073369A">
        <w:rPr>
          <w:rFonts w:ascii="Calibri" w:eastAsia="Yu Mincho" w:hAnsi="Calibri"/>
          <w:b/>
          <w:bCs/>
          <w:sz w:val="24"/>
          <w:rtl/>
        </w:rPr>
        <w:t>صراع بين مرجعيتين</w:t>
      </w:r>
      <w:r w:rsidRPr="0073369A">
        <w:rPr>
          <w:rFonts w:ascii="Calibri" w:eastAsia="Yu Mincho" w:hAnsi="Calibri"/>
          <w:sz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3610"/>
        <w:gridCol w:w="4256"/>
      </w:tblGrid>
      <w:tr w:rsidR="00C7544E" w:rsidRPr="0073369A" w14:paraId="32393F5B" w14:textId="77777777" w:rsidTr="00BC5EC5">
        <w:trPr>
          <w:tblCellSpacing w:w="15" w:type="dxa"/>
        </w:trPr>
        <w:tc>
          <w:tcPr>
            <w:tcW w:w="0" w:type="auto"/>
            <w:vAlign w:val="center"/>
            <w:hideMark/>
          </w:tcPr>
          <w:p w14:paraId="4442EDE8" w14:textId="77777777" w:rsidR="00C7544E" w:rsidRPr="0073369A" w:rsidRDefault="00C7544E" w:rsidP="00E4352F">
            <w:pPr>
              <w:rPr>
                <w:rFonts w:ascii="Calibri" w:eastAsia="Yu Mincho" w:hAnsi="Calibri"/>
                <w:sz w:val="24"/>
              </w:rPr>
            </w:pPr>
            <w:r w:rsidRPr="0073369A">
              <w:rPr>
                <w:rFonts w:ascii="Calibri" w:eastAsia="Yu Mincho" w:hAnsi="Calibri"/>
                <w:sz w:val="24"/>
                <w:rtl/>
              </w:rPr>
              <w:t>المرجعية</w:t>
            </w:r>
          </w:p>
        </w:tc>
        <w:tc>
          <w:tcPr>
            <w:tcW w:w="0" w:type="auto"/>
            <w:vAlign w:val="center"/>
            <w:hideMark/>
          </w:tcPr>
          <w:p w14:paraId="56ADB865"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المنهج التقليدي</w:t>
            </w:r>
          </w:p>
        </w:tc>
        <w:tc>
          <w:tcPr>
            <w:tcW w:w="0" w:type="auto"/>
            <w:vAlign w:val="center"/>
            <w:hideMark/>
          </w:tcPr>
          <w:p w14:paraId="6187CFBC"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منهج إيهاب حريري</w:t>
            </w:r>
          </w:p>
        </w:tc>
      </w:tr>
      <w:tr w:rsidR="00C7544E" w:rsidRPr="0073369A" w14:paraId="4B0EDCE6" w14:textId="77777777" w:rsidTr="00BC5EC5">
        <w:trPr>
          <w:tblCellSpacing w:w="15" w:type="dxa"/>
        </w:trPr>
        <w:tc>
          <w:tcPr>
            <w:tcW w:w="0" w:type="auto"/>
            <w:vAlign w:val="center"/>
            <w:hideMark/>
          </w:tcPr>
          <w:p w14:paraId="59405AA7"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مرجعية النص</w:t>
            </w:r>
          </w:p>
        </w:tc>
        <w:tc>
          <w:tcPr>
            <w:tcW w:w="0" w:type="auto"/>
            <w:vAlign w:val="center"/>
            <w:hideMark/>
          </w:tcPr>
          <w:p w14:paraId="14E29548"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النص المتواتر والمحفوظ</w:t>
            </w:r>
            <w:r w:rsidRPr="0073369A">
              <w:rPr>
                <w:rFonts w:ascii="Calibri" w:eastAsia="Yu Mincho" w:hAnsi="Calibri"/>
                <w:sz w:val="24"/>
                <w:rtl/>
              </w:rPr>
              <w:t xml:space="preserve"> هو الحاكم، والعقل يسعى لفهمه</w:t>
            </w:r>
            <w:r w:rsidRPr="0073369A">
              <w:rPr>
                <w:rFonts w:ascii="Calibri" w:eastAsia="Yu Mincho" w:hAnsi="Calibri"/>
                <w:sz w:val="24"/>
              </w:rPr>
              <w:t>.</w:t>
            </w:r>
          </w:p>
        </w:tc>
        <w:tc>
          <w:tcPr>
            <w:tcW w:w="0" w:type="auto"/>
            <w:vAlign w:val="center"/>
            <w:hideMark/>
          </w:tcPr>
          <w:p w14:paraId="5385B21D"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العقل والمنطق الشخصي</w:t>
            </w:r>
            <w:r w:rsidRPr="0073369A">
              <w:rPr>
                <w:rFonts w:ascii="Calibri" w:eastAsia="Yu Mincho" w:hAnsi="Calibri"/>
                <w:sz w:val="24"/>
                <w:rtl/>
              </w:rPr>
              <w:t xml:space="preserve"> هو الحاكم، والنص يجب "إصلاحه" ليوافقه</w:t>
            </w:r>
            <w:r w:rsidRPr="0073369A">
              <w:rPr>
                <w:rFonts w:ascii="Calibri" w:eastAsia="Yu Mincho" w:hAnsi="Calibri"/>
                <w:sz w:val="24"/>
              </w:rPr>
              <w:t>.</w:t>
            </w:r>
          </w:p>
        </w:tc>
      </w:tr>
      <w:tr w:rsidR="00C7544E" w:rsidRPr="0073369A" w14:paraId="4C86BCA8" w14:textId="77777777" w:rsidTr="00BC5EC5">
        <w:trPr>
          <w:tblCellSpacing w:w="15" w:type="dxa"/>
        </w:trPr>
        <w:tc>
          <w:tcPr>
            <w:tcW w:w="0" w:type="auto"/>
            <w:vAlign w:val="center"/>
            <w:hideMark/>
          </w:tcPr>
          <w:p w14:paraId="143D3FA5"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مرجعية اللغة</w:t>
            </w:r>
          </w:p>
        </w:tc>
        <w:tc>
          <w:tcPr>
            <w:tcW w:w="0" w:type="auto"/>
            <w:vAlign w:val="center"/>
            <w:hideMark/>
          </w:tcPr>
          <w:p w14:paraId="0CBF597D" w14:textId="77777777" w:rsidR="00C7544E" w:rsidRPr="0073369A" w:rsidRDefault="00C7544E" w:rsidP="00E4352F">
            <w:pPr>
              <w:rPr>
                <w:rFonts w:ascii="Calibri" w:eastAsia="Yu Mincho" w:hAnsi="Calibri"/>
                <w:sz w:val="24"/>
              </w:rPr>
            </w:pPr>
            <w:r w:rsidRPr="0073369A">
              <w:rPr>
                <w:rFonts w:ascii="Calibri" w:eastAsia="Yu Mincho" w:hAnsi="Calibri"/>
                <w:sz w:val="24"/>
                <w:rtl/>
              </w:rPr>
              <w:t>المعاني المستقرة في لغة العرب والتراث التفسيري</w:t>
            </w:r>
            <w:r w:rsidRPr="0073369A">
              <w:rPr>
                <w:rFonts w:ascii="Calibri" w:eastAsia="Yu Mincho" w:hAnsi="Calibri"/>
                <w:sz w:val="24"/>
              </w:rPr>
              <w:t>.</w:t>
            </w:r>
          </w:p>
        </w:tc>
        <w:tc>
          <w:tcPr>
            <w:tcW w:w="0" w:type="auto"/>
            <w:vAlign w:val="center"/>
            <w:hideMark/>
          </w:tcPr>
          <w:p w14:paraId="23D8BAE6" w14:textId="77777777" w:rsidR="00C7544E" w:rsidRPr="0073369A" w:rsidRDefault="00C7544E" w:rsidP="00E4352F">
            <w:pPr>
              <w:rPr>
                <w:rFonts w:ascii="Calibri" w:eastAsia="Yu Mincho" w:hAnsi="Calibri"/>
                <w:sz w:val="24"/>
              </w:rPr>
            </w:pPr>
            <w:r w:rsidRPr="0073369A">
              <w:rPr>
                <w:rFonts w:ascii="Calibri" w:eastAsia="Yu Mincho" w:hAnsi="Calibri"/>
                <w:sz w:val="24"/>
                <w:rtl/>
              </w:rPr>
              <w:t>تفسير لغوي شخصي وجذري يتجاهل السياق التاريخي</w:t>
            </w:r>
            <w:r w:rsidRPr="0073369A">
              <w:rPr>
                <w:rFonts w:ascii="Calibri" w:eastAsia="Yu Mincho" w:hAnsi="Calibri"/>
                <w:sz w:val="24"/>
              </w:rPr>
              <w:t>.</w:t>
            </w:r>
          </w:p>
        </w:tc>
      </w:tr>
      <w:tr w:rsidR="00C7544E" w:rsidRPr="0073369A" w14:paraId="143EA576" w14:textId="77777777" w:rsidTr="00BC5EC5">
        <w:trPr>
          <w:tblCellSpacing w:w="15" w:type="dxa"/>
        </w:trPr>
        <w:tc>
          <w:tcPr>
            <w:tcW w:w="0" w:type="auto"/>
            <w:vAlign w:val="center"/>
            <w:hideMark/>
          </w:tcPr>
          <w:p w14:paraId="68004E39"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مرجعية التاريخ</w:t>
            </w:r>
          </w:p>
        </w:tc>
        <w:tc>
          <w:tcPr>
            <w:tcW w:w="0" w:type="auto"/>
            <w:vAlign w:val="center"/>
            <w:hideMark/>
          </w:tcPr>
          <w:p w14:paraId="6EC5CEB3" w14:textId="77777777" w:rsidR="00C7544E" w:rsidRPr="0073369A" w:rsidRDefault="00C7544E" w:rsidP="00E4352F">
            <w:pPr>
              <w:rPr>
                <w:rFonts w:ascii="Calibri" w:eastAsia="Yu Mincho" w:hAnsi="Calibri"/>
                <w:sz w:val="24"/>
              </w:rPr>
            </w:pPr>
            <w:r w:rsidRPr="0073369A">
              <w:rPr>
                <w:rFonts w:ascii="Calibri" w:eastAsia="Yu Mincho" w:hAnsi="Calibri"/>
                <w:sz w:val="24"/>
                <w:rtl/>
              </w:rPr>
              <w:t>الاعتراف بالإجماع التاريخي لعلماء الأمة على حفظ النص</w:t>
            </w:r>
            <w:r w:rsidRPr="0073369A">
              <w:rPr>
                <w:rFonts w:ascii="Calibri" w:eastAsia="Yu Mincho" w:hAnsi="Calibri"/>
                <w:sz w:val="24"/>
              </w:rPr>
              <w:t>.</w:t>
            </w:r>
          </w:p>
        </w:tc>
        <w:tc>
          <w:tcPr>
            <w:tcW w:w="0" w:type="auto"/>
            <w:vAlign w:val="center"/>
            <w:hideMark/>
          </w:tcPr>
          <w:p w14:paraId="35979BBE"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نظرية المؤامرة</w:t>
            </w:r>
            <w:r w:rsidRPr="0073369A">
              <w:rPr>
                <w:rFonts w:ascii="Calibri" w:eastAsia="Yu Mincho" w:hAnsi="Calibri"/>
                <w:sz w:val="24"/>
                <w:rtl/>
              </w:rPr>
              <w:t xml:space="preserve"> التي تتهم أجيالاً من العلماء بالتحريف</w:t>
            </w:r>
            <w:r w:rsidRPr="0073369A">
              <w:rPr>
                <w:rFonts w:ascii="Calibri" w:eastAsia="Yu Mincho" w:hAnsi="Calibri"/>
                <w:sz w:val="24"/>
              </w:rPr>
              <w:t>.</w:t>
            </w:r>
          </w:p>
        </w:tc>
      </w:tr>
    </w:tbl>
    <w:p w14:paraId="425E66C0" w14:textId="77777777" w:rsidR="00C7544E" w:rsidRPr="0073369A" w:rsidRDefault="00C7544E" w:rsidP="00E4352F">
      <w:pPr>
        <w:rPr>
          <w:rFonts w:ascii="Calibri" w:eastAsia="Yu Mincho" w:hAnsi="Calibri"/>
          <w:sz w:val="24"/>
        </w:rPr>
      </w:pPr>
      <w:r w:rsidRPr="0073369A">
        <w:rPr>
          <w:rFonts w:ascii="Calibri" w:eastAsia="Yu Mincho" w:hAnsi="Calibri"/>
          <w:b/>
          <w:bCs/>
          <w:sz w:val="24"/>
          <w:rtl/>
        </w:rPr>
        <w:t>خاتمة: من المستفيد من كل قراءة؟</w:t>
      </w:r>
    </w:p>
    <w:p w14:paraId="3A98A725" w14:textId="77777777" w:rsidR="00C7544E" w:rsidRPr="0073369A" w:rsidRDefault="00C7544E" w:rsidP="00CE1EDD">
      <w:pPr>
        <w:numPr>
          <w:ilvl w:val="0"/>
          <w:numId w:val="403"/>
        </w:numPr>
        <w:rPr>
          <w:rFonts w:ascii="Calibri" w:eastAsia="Yu Mincho" w:hAnsi="Calibri"/>
          <w:sz w:val="24"/>
        </w:rPr>
      </w:pPr>
      <w:r w:rsidRPr="0073369A">
        <w:rPr>
          <w:rFonts w:ascii="Calibri" w:eastAsia="Yu Mincho" w:hAnsi="Calibri"/>
          <w:b/>
          <w:bCs/>
          <w:sz w:val="24"/>
          <w:rtl/>
        </w:rPr>
        <w:t>القراءة التقليدية</w:t>
      </w:r>
      <w:r w:rsidRPr="0073369A">
        <w:rPr>
          <w:rFonts w:ascii="Calibri" w:eastAsia="Yu Mincho" w:hAnsi="Calibri"/>
          <w:sz w:val="24"/>
          <w:rtl/>
        </w:rPr>
        <w:t xml:space="preserve"> تقدم إطاراً أخلاقياً ثابتاً وواضحاً، يهدف إلى استقرار الأسرة والمجتمع، ويعزز قيماً مثل الرحمة والبر والتكافل. لكنها قد تتحول إلى جمود إذا تمسّك أتباعها بالتقليد الأعمى ورفضوا التدبر الحي</w:t>
      </w:r>
      <w:r w:rsidRPr="0073369A">
        <w:rPr>
          <w:rFonts w:ascii="Calibri" w:eastAsia="Yu Mincho" w:hAnsi="Calibri"/>
          <w:sz w:val="24"/>
        </w:rPr>
        <w:t>.</w:t>
      </w:r>
    </w:p>
    <w:p w14:paraId="0D5116A7" w14:textId="77777777" w:rsidR="00C7544E" w:rsidRPr="0073369A" w:rsidRDefault="00C7544E" w:rsidP="00CE1EDD">
      <w:pPr>
        <w:numPr>
          <w:ilvl w:val="0"/>
          <w:numId w:val="403"/>
        </w:numPr>
        <w:rPr>
          <w:rFonts w:ascii="Calibri" w:eastAsia="Yu Mincho" w:hAnsi="Calibri"/>
          <w:sz w:val="24"/>
        </w:rPr>
      </w:pPr>
      <w:r w:rsidRPr="0073369A">
        <w:rPr>
          <w:rFonts w:ascii="Calibri" w:eastAsia="Yu Mincho" w:hAnsi="Calibri"/>
          <w:b/>
          <w:bCs/>
          <w:sz w:val="24"/>
          <w:rtl/>
        </w:rPr>
        <w:t>قراءة إيهاب حريري</w:t>
      </w:r>
      <w:r w:rsidRPr="0073369A">
        <w:rPr>
          <w:rFonts w:ascii="Calibri" w:eastAsia="Yu Mincho" w:hAnsi="Calibri"/>
          <w:sz w:val="24"/>
          <w:rtl/>
        </w:rPr>
        <w:t xml:space="preserve"> تقدم للفرد شعوراً بالتحرر من سلطة التراث، وتمنحه دوراً مركزياً في "إعادة اكتشاف" الحقيقة. </w:t>
      </w:r>
    </w:p>
    <w:p w14:paraId="7ADEC0D5" w14:textId="77777777" w:rsidR="00C7544E" w:rsidRPr="0073369A" w:rsidRDefault="00C7544E" w:rsidP="00CE1EDD">
      <w:pPr>
        <w:numPr>
          <w:ilvl w:val="0"/>
          <w:numId w:val="403"/>
        </w:numPr>
        <w:rPr>
          <w:rFonts w:ascii="Calibri" w:eastAsia="Yu Mincho" w:hAnsi="Calibri"/>
          <w:sz w:val="24"/>
        </w:rPr>
      </w:pPr>
      <w:r w:rsidRPr="0073369A">
        <w:rPr>
          <w:rFonts w:ascii="Calibri" w:eastAsia="Yu Mincho" w:hAnsi="Calibri"/>
          <w:sz w:val="24"/>
          <w:rtl/>
        </w:rPr>
        <w:t>في نهاية المطاف، كلتا القراءتين تعكسان التحدي الأكبر الذي يواجه العقل المسلم اليوم: كيف نوازن بين تقديس النص والحاجة إلى فهم حي ومتجدد له؟ وكيف نمارس حقنا في التدبر دون أن نسقط في فخ تفكيك النص ليوافق أهواءنا؟ إنها أسئلة مفتوحة تشكل جوهر حوارنا عن الدين والعقل في العصر الحديث</w:t>
      </w:r>
      <w:r w:rsidRPr="0073369A">
        <w:rPr>
          <w:rFonts w:ascii="Calibri" w:eastAsia="Yu Mincho" w:hAnsi="Calibri"/>
          <w:sz w:val="24"/>
        </w:rPr>
        <w:t>.</w:t>
      </w:r>
    </w:p>
    <w:p w14:paraId="4E98A61C" w14:textId="77777777" w:rsidR="00C7544E" w:rsidRPr="0073369A" w:rsidRDefault="00C7544E" w:rsidP="00E4352F">
      <w:pPr>
        <w:pStyle w:val="21"/>
        <w:rPr>
          <w:lang w:bidi="ar-MA"/>
        </w:rPr>
      </w:pPr>
      <w:bookmarkStart w:id="508" w:name="_Toc203550745"/>
      <w:bookmarkStart w:id="509" w:name="_Toc205285396"/>
      <w:r w:rsidRPr="0073369A">
        <w:rPr>
          <w:rtl/>
        </w:rPr>
        <w:t>خلاصة السلسلة: رحلة من البرمجة إلى الذات المسؤولة</w:t>
      </w:r>
      <w:bookmarkEnd w:id="508"/>
      <w:bookmarkEnd w:id="509"/>
    </w:p>
    <w:p w14:paraId="51296E64" w14:textId="77777777" w:rsidR="00C7544E" w:rsidRPr="0073369A" w:rsidRDefault="00C7544E" w:rsidP="00E4352F">
      <w:pPr>
        <w:rPr>
          <w:rFonts w:ascii="Calibri" w:eastAsia="Yu Mincho" w:hAnsi="Calibri"/>
          <w:sz w:val="24"/>
        </w:rPr>
      </w:pPr>
      <w:r w:rsidRPr="0073369A">
        <w:rPr>
          <w:rFonts w:ascii="Calibri" w:eastAsia="Yu Mincho" w:hAnsi="Calibri"/>
          <w:sz w:val="24"/>
          <w:rtl/>
        </w:rPr>
        <w:t xml:space="preserve">تقدم هذه السلسلة من المقالات رحلة فكرية ونفسية عميقة لإعادة بناء واحدة من أكثر العلاقات الإنسانية تعقيداً: علاقتنا بوالدينا. تنطلق الرحلة من تشخيص </w:t>
      </w:r>
      <w:r w:rsidRPr="0073369A">
        <w:rPr>
          <w:rFonts w:ascii="Calibri" w:eastAsia="Yu Mincho" w:hAnsi="Calibri"/>
          <w:b/>
          <w:bCs/>
          <w:sz w:val="24"/>
          <w:rtl/>
        </w:rPr>
        <w:t>الجذور النفسية</w:t>
      </w:r>
      <w:r w:rsidRPr="0073369A">
        <w:rPr>
          <w:rFonts w:ascii="Calibri" w:eastAsia="Yu Mincho" w:hAnsi="Calibri"/>
          <w:sz w:val="24"/>
          <w:rtl/>
        </w:rPr>
        <w:t xml:space="preserve"> للمشاكل التي يعاني منها الكثيرون، والتي تعود إلى برمجة الطفولة المبكرة. سواء كانت بيئة قائمة على </w:t>
      </w:r>
      <w:r w:rsidRPr="0073369A">
        <w:rPr>
          <w:rFonts w:ascii="Calibri" w:eastAsia="Yu Mincho" w:hAnsi="Calibri"/>
          <w:b/>
          <w:bCs/>
          <w:sz w:val="24"/>
          <w:rtl/>
        </w:rPr>
        <w:t>النقد المستمر</w:t>
      </w:r>
      <w:r w:rsidRPr="0073369A">
        <w:rPr>
          <w:rFonts w:ascii="Calibri" w:eastAsia="Yu Mincho" w:hAnsi="Calibri"/>
          <w:sz w:val="24"/>
          <w:rtl/>
        </w:rPr>
        <w:t xml:space="preserve"> الذي يورث قسوة الذات، أو بيئة </w:t>
      </w:r>
      <w:r w:rsidRPr="0073369A">
        <w:rPr>
          <w:rFonts w:ascii="Calibri" w:eastAsia="Yu Mincho" w:hAnsi="Calibri"/>
          <w:b/>
          <w:bCs/>
          <w:sz w:val="24"/>
          <w:rtl/>
        </w:rPr>
        <w:t>الشعور بالذنب</w:t>
      </w:r>
      <w:r w:rsidRPr="0073369A">
        <w:rPr>
          <w:rFonts w:ascii="Calibri" w:eastAsia="Yu Mincho" w:hAnsi="Calibri"/>
          <w:sz w:val="24"/>
          <w:rtl/>
        </w:rPr>
        <w:t xml:space="preserve"> التي تخلق شخصيات تكبت غضبها أو تفقد ثقتها بنفسها، أو بيئة </w:t>
      </w:r>
      <w:r w:rsidRPr="0073369A">
        <w:rPr>
          <w:rFonts w:ascii="Calibri" w:eastAsia="Yu Mincho" w:hAnsi="Calibri"/>
          <w:b/>
          <w:bCs/>
          <w:sz w:val="24"/>
          <w:rtl/>
        </w:rPr>
        <w:t>الخوف</w:t>
      </w:r>
      <w:r w:rsidRPr="0073369A">
        <w:rPr>
          <w:rFonts w:ascii="Calibri" w:eastAsia="Yu Mincho" w:hAnsi="Calibri"/>
          <w:sz w:val="24"/>
          <w:rtl/>
        </w:rPr>
        <w:t xml:space="preserve"> التي تزرع القلق والتردد، فإن النتيجة النهائية هي الوقوع في فخ </w:t>
      </w:r>
      <w:r w:rsidRPr="0073369A">
        <w:rPr>
          <w:rFonts w:ascii="Calibri" w:eastAsia="Yu Mincho" w:hAnsi="Calibri"/>
          <w:b/>
          <w:bCs/>
          <w:sz w:val="24"/>
        </w:rPr>
        <w:t>"</w:t>
      </w:r>
      <w:r w:rsidRPr="0073369A">
        <w:rPr>
          <w:rFonts w:ascii="Calibri" w:eastAsia="Yu Mincho" w:hAnsi="Calibri"/>
          <w:b/>
          <w:bCs/>
          <w:sz w:val="24"/>
          <w:rtl/>
        </w:rPr>
        <w:t>عقلية الضحية</w:t>
      </w:r>
      <w:r w:rsidRPr="0073369A">
        <w:rPr>
          <w:rFonts w:ascii="Calibri" w:eastAsia="Yu Mincho" w:hAnsi="Calibri"/>
          <w:b/>
          <w:bCs/>
          <w:sz w:val="24"/>
        </w:rPr>
        <w:t>"</w:t>
      </w:r>
      <w:r w:rsidRPr="0073369A">
        <w:rPr>
          <w:rFonts w:ascii="Calibri" w:eastAsia="Yu Mincho" w:hAnsi="Calibri"/>
          <w:sz w:val="24"/>
          <w:rtl/>
        </w:rPr>
        <w:t>، التي تبقينا أسرى للماضي وتمنعنا من التطور</w:t>
      </w:r>
      <w:r w:rsidRPr="0073369A">
        <w:rPr>
          <w:rFonts w:ascii="Calibri" w:eastAsia="Yu Mincho" w:hAnsi="Calibri"/>
          <w:sz w:val="24"/>
        </w:rPr>
        <w:t>.</w:t>
      </w:r>
    </w:p>
    <w:p w14:paraId="3D7CD396" w14:textId="77777777" w:rsidR="00C7544E" w:rsidRPr="0073369A" w:rsidRDefault="00C7544E" w:rsidP="00E4352F">
      <w:pPr>
        <w:rPr>
          <w:rFonts w:ascii="Calibri" w:eastAsia="Yu Mincho" w:hAnsi="Calibri"/>
          <w:sz w:val="24"/>
        </w:rPr>
      </w:pPr>
      <w:r w:rsidRPr="0073369A">
        <w:rPr>
          <w:rFonts w:ascii="Calibri" w:eastAsia="Yu Mincho" w:hAnsi="Calibri"/>
          <w:sz w:val="24"/>
          <w:rtl/>
        </w:rPr>
        <w:t xml:space="preserve">لكن التشخيص لا يكفي، وهنا يأتي دور </w:t>
      </w:r>
      <w:r w:rsidRPr="0073369A">
        <w:rPr>
          <w:rFonts w:ascii="Calibri" w:eastAsia="Yu Mincho" w:hAnsi="Calibri"/>
          <w:b/>
          <w:bCs/>
          <w:sz w:val="24"/>
          <w:rtl/>
        </w:rPr>
        <w:t>البوصلة القرآنية</w:t>
      </w:r>
      <w:r w:rsidRPr="0073369A">
        <w:rPr>
          <w:rFonts w:ascii="Calibri" w:eastAsia="Yu Mincho" w:hAnsi="Calibri"/>
          <w:sz w:val="24"/>
          <w:rtl/>
        </w:rPr>
        <w:t xml:space="preserve"> كأداة للتحرير. فبدلاً من مفهوم "الطاعة العمياء" الذي يكرسه التراث التقليدي، يكشف التدبر العميق للنص عن منظومة أخلاقية متوازنة تفرق بوضوح بين</w:t>
      </w:r>
      <w:r w:rsidRPr="0073369A">
        <w:rPr>
          <w:rFonts w:ascii="Calibri" w:eastAsia="Yu Mincho" w:hAnsi="Calibri"/>
          <w:sz w:val="24"/>
        </w:rPr>
        <w:t>:</w:t>
      </w:r>
    </w:p>
    <w:p w14:paraId="78CDF27D" w14:textId="77777777" w:rsidR="00C7544E" w:rsidRPr="0073369A" w:rsidRDefault="00C7544E" w:rsidP="00CE1EDD">
      <w:pPr>
        <w:numPr>
          <w:ilvl w:val="0"/>
          <w:numId w:val="408"/>
        </w:numPr>
        <w:rPr>
          <w:rFonts w:ascii="Calibri" w:eastAsia="Yu Mincho" w:hAnsi="Calibri"/>
          <w:sz w:val="24"/>
        </w:rPr>
      </w:pPr>
      <w:r w:rsidRPr="0073369A">
        <w:rPr>
          <w:rFonts w:ascii="Calibri" w:eastAsia="Yu Mincho" w:hAnsi="Calibri"/>
          <w:b/>
          <w:bCs/>
          <w:sz w:val="24"/>
          <w:rtl/>
        </w:rPr>
        <w:t>الطاعة المشروطة</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التي تسقط في كل ما يخالف العدل والحق وتطور الذات</w:t>
      </w:r>
      <w:r w:rsidRPr="0073369A">
        <w:rPr>
          <w:rFonts w:ascii="Calibri" w:eastAsia="Yu Mincho" w:hAnsi="Calibri"/>
          <w:sz w:val="24"/>
        </w:rPr>
        <w:t>.</w:t>
      </w:r>
    </w:p>
    <w:p w14:paraId="0FDC8CD1" w14:textId="77777777" w:rsidR="00C7544E" w:rsidRPr="0073369A" w:rsidRDefault="00C7544E" w:rsidP="00CE1EDD">
      <w:pPr>
        <w:numPr>
          <w:ilvl w:val="0"/>
          <w:numId w:val="408"/>
        </w:numPr>
        <w:rPr>
          <w:rFonts w:ascii="Calibri" w:eastAsia="Yu Mincho" w:hAnsi="Calibri"/>
          <w:sz w:val="24"/>
        </w:rPr>
      </w:pPr>
      <w:r w:rsidRPr="0073369A">
        <w:rPr>
          <w:rFonts w:ascii="Calibri" w:eastAsia="Yu Mincho" w:hAnsi="Calibri"/>
          <w:b/>
          <w:bCs/>
          <w:sz w:val="24"/>
          <w:rtl/>
        </w:rPr>
        <w:t>البِر والإحسان</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وهو سلوك غير مشروط يعكس رقي الابن ورحمته، خاصة في مرحلة شيخوخة الوالدين وضعفهما</w:t>
      </w:r>
      <w:r w:rsidRPr="0073369A">
        <w:rPr>
          <w:rFonts w:ascii="Calibri" w:eastAsia="Yu Mincho" w:hAnsi="Calibri"/>
          <w:sz w:val="24"/>
        </w:rPr>
        <w:t>.</w:t>
      </w:r>
    </w:p>
    <w:p w14:paraId="1B12D484" w14:textId="77777777" w:rsidR="00C7544E" w:rsidRPr="0073369A" w:rsidRDefault="00C7544E" w:rsidP="00CE1EDD">
      <w:pPr>
        <w:numPr>
          <w:ilvl w:val="0"/>
          <w:numId w:val="408"/>
        </w:numPr>
        <w:rPr>
          <w:rFonts w:ascii="Calibri" w:eastAsia="Yu Mincho" w:hAnsi="Calibri"/>
          <w:sz w:val="24"/>
        </w:rPr>
      </w:pPr>
      <w:r w:rsidRPr="0073369A">
        <w:rPr>
          <w:rFonts w:ascii="Calibri" w:eastAsia="Yu Mincho" w:hAnsi="Calibri"/>
          <w:b/>
          <w:bCs/>
          <w:sz w:val="24"/>
          <w:rtl/>
        </w:rPr>
        <w:t>الرضا</w:t>
      </w:r>
      <w:r w:rsidRPr="0073369A">
        <w:rPr>
          <w:rFonts w:ascii="Calibri" w:eastAsia="Yu Mincho" w:hAnsi="Calibri"/>
          <w:b/>
          <w:bCs/>
          <w:sz w:val="24"/>
        </w:rPr>
        <w:t>:</w:t>
      </w:r>
      <w:r w:rsidRPr="0073369A">
        <w:rPr>
          <w:rFonts w:ascii="Calibri" w:eastAsia="Yu Mincho" w:hAnsi="Calibri"/>
          <w:sz w:val="24"/>
        </w:rPr>
        <w:t xml:space="preserve"> </w:t>
      </w:r>
      <w:r w:rsidRPr="0073369A">
        <w:rPr>
          <w:rFonts w:ascii="Calibri" w:eastAsia="Yu Mincho" w:hAnsi="Calibri"/>
          <w:sz w:val="24"/>
          <w:rtl/>
        </w:rPr>
        <w:t>الذي هو علاقة بين العبد وربه، ولا يمكن أن يكون مرهوناً برضا بشر قد يكونون ظالمين أو مرضى</w:t>
      </w:r>
      <w:r w:rsidRPr="0073369A">
        <w:rPr>
          <w:rFonts w:ascii="Calibri" w:eastAsia="Yu Mincho" w:hAnsi="Calibri"/>
          <w:sz w:val="24"/>
        </w:rPr>
        <w:t>.</w:t>
      </w:r>
    </w:p>
    <w:p w14:paraId="3C6F9456" w14:textId="77777777" w:rsidR="00C7544E" w:rsidRPr="0073369A" w:rsidRDefault="00C7544E" w:rsidP="00E4352F">
      <w:pPr>
        <w:rPr>
          <w:rFonts w:ascii="Calibri" w:eastAsia="Yu Mincho" w:hAnsi="Calibri"/>
          <w:sz w:val="24"/>
        </w:rPr>
      </w:pPr>
      <w:r w:rsidRPr="0073369A">
        <w:rPr>
          <w:rFonts w:ascii="Calibri" w:eastAsia="Yu Mincho" w:hAnsi="Calibri"/>
          <w:sz w:val="24"/>
          <w:rtl/>
        </w:rPr>
        <w:t xml:space="preserve">وأخيراً، يتعمق الحوار ليكشف عن </w:t>
      </w:r>
      <w:r w:rsidRPr="0073369A">
        <w:rPr>
          <w:rFonts w:ascii="Calibri" w:eastAsia="Yu Mincho" w:hAnsi="Calibri"/>
          <w:b/>
          <w:bCs/>
          <w:sz w:val="24"/>
          <w:rtl/>
        </w:rPr>
        <w:t>صراع المنهجيات</w:t>
      </w:r>
      <w:r w:rsidRPr="0073369A">
        <w:rPr>
          <w:rFonts w:ascii="Calibri" w:eastAsia="Yu Mincho" w:hAnsi="Calibri"/>
          <w:sz w:val="24"/>
          <w:rtl/>
        </w:rPr>
        <w:t xml:space="preserve"> في التعامل مع النص نفسه. فبينما يعتمد التفسير التقليدي على ثبات النص وتواتره، تظهر قراءات نقدية جذرية (مثل قراءة إيهاب حريري) تفترض وجود تحريف متعمد، وتسعى "لإصلاح" النص ليوافق منطقها الخاص، محولةً بذلك الآيات من توجيه أخلاقي واضح إلى شفرات باطنية</w:t>
      </w:r>
      <w:r w:rsidRPr="0073369A">
        <w:rPr>
          <w:rFonts w:ascii="Calibri" w:eastAsia="Yu Mincho" w:hAnsi="Calibri"/>
          <w:sz w:val="24"/>
        </w:rPr>
        <w:t>.</w:t>
      </w:r>
    </w:p>
    <w:p w14:paraId="1F9A6C8E" w14:textId="77777777" w:rsidR="00C7544E" w:rsidRDefault="00C7544E" w:rsidP="00E4352F">
      <w:pPr>
        <w:rPr>
          <w:rFonts w:ascii="Calibri" w:eastAsia="Yu Mincho" w:hAnsi="Calibri"/>
          <w:sz w:val="24"/>
          <w:rtl/>
        </w:rPr>
      </w:pPr>
      <w:r w:rsidRPr="0073369A">
        <w:rPr>
          <w:rFonts w:ascii="Calibri" w:eastAsia="Yu Mincho" w:hAnsi="Calibri"/>
          <w:sz w:val="24"/>
          <w:rtl/>
        </w:rPr>
        <w:t>في نهاية المطاف، سواء اتبعنا منهج التدبر ضمن النص المحفوظ أو منهج التشكيك فيه، فإن الرسالة النهائية لهذه الرحلة واحدة</w:t>
      </w:r>
      <w:r w:rsidRPr="0073369A">
        <w:rPr>
          <w:rFonts w:ascii="Calibri" w:eastAsia="Yu Mincho" w:hAnsi="Calibri"/>
          <w:sz w:val="24"/>
        </w:rPr>
        <w:t xml:space="preserve">: </w:t>
      </w:r>
      <w:r w:rsidRPr="0073369A">
        <w:rPr>
          <w:rFonts w:ascii="Calibri" w:eastAsia="Yu Mincho" w:hAnsi="Calibri"/>
          <w:b/>
          <w:bCs/>
          <w:sz w:val="24"/>
          <w:rtl/>
        </w:rPr>
        <w:t>الانتقال من دور الضحية إلى تحمل المسؤولية الكاملة</w:t>
      </w:r>
      <w:r w:rsidRPr="0073369A">
        <w:rPr>
          <w:rFonts w:ascii="Calibri" w:eastAsia="Yu Mincho" w:hAnsi="Calibri"/>
          <w:sz w:val="24"/>
        </w:rPr>
        <w:t xml:space="preserve">. </w:t>
      </w:r>
      <w:r w:rsidRPr="0073369A">
        <w:rPr>
          <w:rFonts w:ascii="Calibri" w:eastAsia="Yu Mincho" w:hAnsi="Calibri"/>
          <w:sz w:val="24"/>
          <w:rtl/>
        </w:rPr>
        <w:t xml:space="preserve">إنها دعوة للفرد كي يفرّ من الأفكار الموروثة المسمومة لا من الأشخاص، وأن يتحكم في أفكاره، ويعيد برمجة ذاته، ويبني علاقاته على أساس من الإحسان والرحمة والعدل. إنها رحلة تحويل الذات من كائن مبرمَج سلبي إلى </w:t>
      </w:r>
      <w:r w:rsidRPr="0073369A">
        <w:rPr>
          <w:rFonts w:ascii="Calibri" w:eastAsia="Yu Mincho" w:hAnsi="Calibri"/>
          <w:b/>
          <w:bCs/>
          <w:sz w:val="24"/>
          <w:rtl/>
        </w:rPr>
        <w:t>ذات مسؤولة ومتحررة</w:t>
      </w:r>
      <w:r w:rsidRPr="0073369A">
        <w:rPr>
          <w:rFonts w:ascii="Calibri" w:eastAsia="Yu Mincho" w:hAnsi="Calibri"/>
          <w:sz w:val="24"/>
          <w:rtl/>
        </w:rPr>
        <w:t>، قادرة على فهم ماضيها وبناء مستقبلها بوعي وقوة</w:t>
      </w:r>
      <w:r w:rsidRPr="0073369A">
        <w:rPr>
          <w:rFonts w:ascii="Calibri" w:eastAsia="Yu Mincho" w:hAnsi="Calibri"/>
          <w:sz w:val="24"/>
        </w:rPr>
        <w:t>.</w:t>
      </w:r>
    </w:p>
    <w:p w14:paraId="6339C311" w14:textId="77777777" w:rsidR="007067DB" w:rsidRPr="007067DB" w:rsidRDefault="007067DB" w:rsidP="00E4352F">
      <w:pPr>
        <w:pStyle w:val="1"/>
        <w:rPr>
          <w:rtl/>
          <w:lang w:bidi="ar-SA"/>
        </w:rPr>
      </w:pPr>
      <w:bookmarkStart w:id="510" w:name="_Toc209608404"/>
      <w:r w:rsidRPr="007067DB">
        <w:rPr>
          <w:rtl/>
          <w:lang w:bidi="ar-SA"/>
        </w:rPr>
        <w:t>على خُطى ذي القرنين: رحلة من الحرف إلى الحقيقة</w:t>
      </w:r>
      <w:bookmarkEnd w:id="510"/>
    </w:p>
    <w:p w14:paraId="39FD3D51" w14:textId="77777777" w:rsidR="007067DB" w:rsidRPr="007067DB" w:rsidRDefault="007067DB" w:rsidP="00E4352F">
      <w:pPr>
        <w:spacing w:before="100" w:beforeAutospacing="1" w:after="100" w:afterAutospacing="1" w:line="240" w:lineRule="auto"/>
        <w:rPr>
          <w:rFonts w:ascii="Times New Roman" w:eastAsia="Times New Roman" w:hAnsi="Times New Roman" w:cs="Times New Roman"/>
          <w:sz w:val="24"/>
          <w:lang w:val="en-US" w:bidi="ar-SA"/>
        </w:rPr>
      </w:pPr>
      <w:r w:rsidRPr="007067DB">
        <w:rPr>
          <w:rFonts w:ascii="Times New Roman" w:eastAsia="Times New Roman" w:hAnsi="Times New Roman" w:cs="Times New Roman"/>
          <w:b/>
          <w:bCs/>
          <w:sz w:val="24"/>
          <w:rtl/>
          <w:lang w:val="en-US" w:bidi="ar-SA"/>
        </w:rPr>
        <w:t>مقدمة السلسلة: "على خُطى ذي القرنين: رحلة من الحرف إلى الحقيقة</w:t>
      </w:r>
      <w:r w:rsidRPr="007067DB">
        <w:rPr>
          <w:rFonts w:ascii="Times New Roman" w:eastAsia="Times New Roman" w:hAnsi="Times New Roman" w:cs="Times New Roman"/>
          <w:b/>
          <w:bCs/>
          <w:sz w:val="24"/>
          <w:lang w:val="en-US" w:bidi="ar-SA"/>
        </w:rPr>
        <w:t>"</w:t>
      </w:r>
    </w:p>
    <w:p w14:paraId="4326139C" w14:textId="77777777" w:rsidR="007067DB" w:rsidRPr="007067DB" w:rsidRDefault="007067DB" w:rsidP="00E4352F">
      <w:pPr>
        <w:spacing w:before="100" w:beforeAutospacing="1" w:after="100" w:afterAutospacing="1" w:line="240" w:lineRule="auto"/>
        <w:rPr>
          <w:rFonts w:ascii="Times New Roman" w:eastAsia="Times New Roman" w:hAnsi="Times New Roman" w:cs="Times New Roman"/>
          <w:sz w:val="24"/>
          <w:lang w:val="en-US" w:bidi="ar-SA"/>
        </w:rPr>
      </w:pPr>
      <w:r w:rsidRPr="007067DB">
        <w:rPr>
          <w:rFonts w:ascii="Times New Roman" w:eastAsia="Times New Roman" w:hAnsi="Times New Roman" w:cs="Times New Roman"/>
          <w:sz w:val="24"/>
          <w:lang w:val="en-US" w:bidi="ar-SA"/>
        </w:rPr>
        <w:t>"</w:t>
      </w:r>
      <w:r w:rsidRPr="007067DB">
        <w:rPr>
          <w:rFonts w:ascii="Times New Roman" w:eastAsia="Times New Roman" w:hAnsi="Times New Roman" w:cs="Times New Roman"/>
          <w:sz w:val="24"/>
          <w:rtl/>
          <w:lang w:val="en-US" w:bidi="ar-SA"/>
        </w:rPr>
        <w:t>في أعماق التراث الإسلامي، تقف شخصية "ذي القرنين" شامخة، محاطة بهالة من الغموض ومليئة بالأسرار. تثير في العقول أسئلة لا تنتهي: من هو؟ وأين كانت رحلته؟ وما حقيقة يأجوج ومأجوج؟ لقد تعددت الإجابات وتنوعت الاجتهادات عبر العصور، وكادت القصة أن تُختزل في سرد تاريخي أو أسطوري بعيد عن واقعنا</w:t>
      </w:r>
      <w:r w:rsidRPr="007067DB">
        <w:rPr>
          <w:rFonts w:ascii="Times New Roman" w:eastAsia="Times New Roman" w:hAnsi="Times New Roman" w:cs="Times New Roman"/>
          <w:sz w:val="24"/>
          <w:lang w:val="en-US" w:bidi="ar-SA"/>
        </w:rPr>
        <w:t>.</w:t>
      </w:r>
    </w:p>
    <w:p w14:paraId="26CB1094" w14:textId="77777777" w:rsidR="007067DB" w:rsidRPr="007067DB" w:rsidRDefault="007067DB" w:rsidP="00E4352F">
      <w:pPr>
        <w:spacing w:before="100" w:beforeAutospacing="1" w:after="100" w:afterAutospacing="1" w:line="240" w:lineRule="auto"/>
        <w:rPr>
          <w:rFonts w:ascii="Times New Roman" w:eastAsia="Times New Roman" w:hAnsi="Times New Roman" w:cs="Times New Roman"/>
          <w:sz w:val="24"/>
          <w:lang w:val="en-US" w:bidi="ar-SA"/>
        </w:rPr>
      </w:pPr>
      <w:r w:rsidRPr="007067DB">
        <w:rPr>
          <w:rFonts w:ascii="Times New Roman" w:eastAsia="Times New Roman" w:hAnsi="Times New Roman" w:cs="Times New Roman"/>
          <w:sz w:val="24"/>
          <w:rtl/>
          <w:lang w:val="en-US" w:bidi="ar-SA"/>
        </w:rPr>
        <w:t>لكن ماذا لو كانت مفاتيح فهم هذه الشخصية العظيمة كامنة في القرآن ذاته، تنتظر من يتدبرها بعمق ومنهجية؟ ماذا لو أن كلمة واحدة، مثل كلمة "قرن"، كانت هي المدخل لكشف أسرار القصة بأكملها؟</w:t>
      </w:r>
    </w:p>
    <w:p w14:paraId="5747CD7D" w14:textId="77777777" w:rsidR="007067DB" w:rsidRPr="007067DB" w:rsidRDefault="007067DB" w:rsidP="00E4352F">
      <w:pPr>
        <w:spacing w:before="100" w:beforeAutospacing="1" w:after="100" w:afterAutospacing="1" w:line="240" w:lineRule="auto"/>
        <w:rPr>
          <w:rFonts w:ascii="Times New Roman" w:eastAsia="Times New Roman" w:hAnsi="Times New Roman" w:cs="Times New Roman"/>
          <w:sz w:val="24"/>
          <w:lang w:val="en-US" w:bidi="ar-SA"/>
        </w:rPr>
      </w:pPr>
      <w:r w:rsidRPr="007067DB">
        <w:rPr>
          <w:rFonts w:ascii="Times New Roman" w:eastAsia="Times New Roman" w:hAnsi="Times New Roman" w:cs="Times New Roman"/>
          <w:sz w:val="24"/>
          <w:rtl/>
          <w:lang w:val="en-US" w:bidi="ar-SA"/>
        </w:rPr>
        <w:t>هذه السلسلة ليست مجرد بحث في التاريخ، بل هي رحلة فكرية وروحية على خُطى ذي القرنين. تبدأ من حرف واحد في كتاب الله، لتنطلق نحو فهم الحضارة، ومن تتبع مسار التاريخ، إلى استلهام الحقيقة الخالدة. هي دعوة لإعادة قراءة واحدة من أروع قصص القرآن، لا لنجد فيها إجابات عن الماضي فحسب، بل لنجد فيها منهجًا للحاضر، ونورًا للمستقبل</w:t>
      </w:r>
      <w:r w:rsidRPr="007067DB">
        <w:rPr>
          <w:rFonts w:ascii="Times New Roman" w:eastAsia="Times New Roman" w:hAnsi="Times New Roman" w:cs="Times New Roman"/>
          <w:sz w:val="24"/>
          <w:lang w:val="en-US" w:bidi="ar-SA"/>
        </w:rPr>
        <w:t>."</w:t>
      </w:r>
    </w:p>
    <w:p w14:paraId="78A31870" w14:textId="77777777" w:rsidR="007067DB" w:rsidRPr="007067DB" w:rsidRDefault="00000000" w:rsidP="00E4352F">
      <w:pPr>
        <w:spacing w:after="0" w:line="240" w:lineRule="auto"/>
        <w:rPr>
          <w:rFonts w:ascii="Times New Roman" w:eastAsia="Times New Roman" w:hAnsi="Times New Roman" w:cs="Times New Roman"/>
          <w:sz w:val="24"/>
          <w:lang w:val="en-US" w:bidi="ar-SA"/>
        </w:rPr>
      </w:pPr>
      <w:r>
        <w:rPr>
          <w:rFonts w:ascii="Times New Roman" w:eastAsia="Times New Roman" w:hAnsi="Times New Roman" w:cs="Times New Roman"/>
          <w:sz w:val="24"/>
          <w:lang w:val="en-US" w:bidi="ar-SA"/>
        </w:rPr>
        <w:pict w14:anchorId="48F295D5">
          <v:rect id="_x0000_i1036" style="width:0;height:1.5pt" o:hralign="center" o:hrstd="t" o:hr="t" fillcolor="#a0a0a0" stroked="f"/>
        </w:pict>
      </w:r>
    </w:p>
    <w:p w14:paraId="23ED6D56" w14:textId="77777777" w:rsidR="007067DB" w:rsidRPr="007067DB" w:rsidRDefault="007067DB" w:rsidP="00E4352F">
      <w:pPr>
        <w:pStyle w:val="21"/>
      </w:pPr>
      <w:r w:rsidRPr="007067DB">
        <w:rPr>
          <w:rtl/>
        </w:rPr>
        <w:t>الجزء الأول: القرن في القرآن: فهم أعمق لمعنى الحضارات البائدة</w:t>
      </w:r>
    </w:p>
    <w:p w14:paraId="66883E67"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مقدمة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تتناول آيات القرآن الكريم العديد من المفاهيم بأسلوب بلاغي عميق، ومن بين هذه المفاهيم كلمة "القرن" التي غالبًا ما تفهم في السياق التقليدي على أنها حقبة زمنية تمتد لمئة عام. إلا أن دراسة متأنية للسياق القرآني تكشف عن معنى أعمق وأكثر دقة لهذه الكلمة، حيث تشير إلى الحضارات القديمة التي بادت وانقرضت</w:t>
      </w:r>
      <w:r w:rsidRPr="007067DB">
        <w:rPr>
          <w:rFonts w:ascii="Calibri" w:eastAsia="Times New Roman" w:hAnsi="Calibri"/>
          <w:sz w:val="24"/>
          <w:lang w:val="en-US" w:bidi="ar-SA"/>
        </w:rPr>
        <w:t>.</w:t>
      </w:r>
    </w:p>
    <w:p w14:paraId="13CEDE2C"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1. "</w:t>
      </w:r>
      <w:r w:rsidRPr="007067DB">
        <w:rPr>
          <w:rFonts w:ascii="Calibri" w:eastAsia="Times New Roman" w:hAnsi="Calibri"/>
          <w:b/>
          <w:bCs/>
          <w:sz w:val="24"/>
          <w:rtl/>
          <w:lang w:val="en-US" w:bidi="ar-SA"/>
        </w:rPr>
        <w:t>القرن" ليس مجرد مدة زمنية</w:t>
      </w:r>
      <w:r w:rsidRPr="007067DB">
        <w:rPr>
          <w:rFonts w:ascii="Calibri" w:eastAsia="Times New Roman" w:hAnsi="Calibri"/>
          <w:b/>
          <w:bCs/>
          <w:sz w:val="24"/>
          <w:lang w:val="en-US" w:bidi="ar-SA"/>
        </w:rPr>
        <w:t>:</w:t>
      </w:r>
      <w:r w:rsidRPr="007067DB">
        <w:rPr>
          <w:rFonts w:ascii="Calibri" w:eastAsia="Times New Roman" w:hAnsi="Calibri"/>
          <w:sz w:val="24"/>
          <w:lang w:val="en-US" w:bidi="ar-SA"/>
        </w:rPr>
        <w:br/>
      </w:r>
      <w:r w:rsidRPr="007067DB">
        <w:rPr>
          <w:rFonts w:ascii="Calibri" w:eastAsia="Times New Roman" w:hAnsi="Calibri"/>
          <w:sz w:val="24"/>
          <w:rtl/>
          <w:lang w:val="en-US" w:bidi="ar-SA"/>
        </w:rPr>
        <w:t>خلافًا للتفسير الشائع، فإن "القرون" في القرآن لا تعني فترة زمنية محددة بمئة عام. بل هي مصطلح يستخدم للإشارة إلى الأمم والحضارات السابقة التي عاشت على الأرض ثم زالت. يؤكد القرآن هذا المعنى من خلال ربط "القرون" بـ "الأمم" في آيات مثل قوله تعالى: "ثُمَّ أَنشَأْنَا مِن بَعْدِهِم قُرُونًا آخَرِينَ مَا تَسْبِقُ مِنْ أُمَّةٍ أَجَلَهَا وَمَا يَسْتَأْخِرُونَ". هذا الارتباط الوثيق يوضح أن القرن يشير إلى جماعة بشرية بادت، وليس مجرد فترة من الزمن</w:t>
      </w:r>
      <w:r w:rsidRPr="007067DB">
        <w:rPr>
          <w:rFonts w:ascii="Calibri" w:eastAsia="Times New Roman" w:hAnsi="Calibri"/>
          <w:sz w:val="24"/>
          <w:lang w:val="en-US" w:bidi="ar-SA"/>
        </w:rPr>
        <w:t>.</w:t>
      </w:r>
    </w:p>
    <w:p w14:paraId="022DEEEB"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2. </w:t>
      </w:r>
      <w:r w:rsidRPr="007067DB">
        <w:rPr>
          <w:rFonts w:ascii="Calibri" w:eastAsia="Times New Roman" w:hAnsi="Calibri"/>
          <w:b/>
          <w:bCs/>
          <w:sz w:val="24"/>
          <w:rtl/>
          <w:lang w:val="en-US"/>
        </w:rPr>
        <w:t xml:space="preserve"> </w:t>
      </w:r>
      <w:r w:rsidRPr="007067DB">
        <w:rPr>
          <w:rFonts w:ascii="Calibri" w:eastAsia="Times New Roman" w:hAnsi="Calibri"/>
          <w:b/>
          <w:bCs/>
          <w:sz w:val="24"/>
          <w:rtl/>
          <w:lang w:val="en-US" w:bidi="ar-SA"/>
        </w:rPr>
        <w:t>خصائص الحضارات التي تُسمى "قرونًا</w:t>
      </w:r>
      <w:r w:rsidRPr="007067DB">
        <w:rPr>
          <w:rFonts w:ascii="Calibri" w:eastAsia="Times New Roman" w:hAnsi="Calibri"/>
          <w:b/>
          <w:bCs/>
          <w:sz w:val="24"/>
          <w:lang w:val="en-US" w:bidi="ar-SA"/>
        </w:rPr>
        <w:t>":</w:t>
      </w:r>
      <w:r w:rsidRPr="007067DB">
        <w:rPr>
          <w:rFonts w:ascii="Calibri" w:eastAsia="Times New Roman" w:hAnsi="Calibri"/>
          <w:sz w:val="24"/>
          <w:lang w:val="en-US" w:bidi="ar-SA"/>
        </w:rPr>
        <w:br/>
      </w:r>
      <w:r w:rsidRPr="007067DB">
        <w:rPr>
          <w:rFonts w:ascii="Calibri" w:eastAsia="Times New Roman" w:hAnsi="Calibri"/>
          <w:sz w:val="24"/>
          <w:rtl/>
          <w:lang w:val="en-US" w:bidi="ar-SA"/>
        </w:rPr>
        <w:t>تصف آيات القرآن هذه "القرون" بخصائص مميزة</w:t>
      </w:r>
      <w:r w:rsidRPr="007067DB">
        <w:rPr>
          <w:rFonts w:ascii="Calibri" w:eastAsia="Times New Roman" w:hAnsi="Calibri"/>
          <w:sz w:val="24"/>
          <w:lang w:val="en-US" w:bidi="ar-SA"/>
        </w:rPr>
        <w:t>:</w:t>
      </w:r>
    </w:p>
    <w:p w14:paraId="373351F0" w14:textId="77777777" w:rsidR="007067DB" w:rsidRPr="007067DB" w:rsidRDefault="007067DB" w:rsidP="00CE1EDD">
      <w:pPr>
        <w:numPr>
          <w:ilvl w:val="0"/>
          <w:numId w:val="499"/>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القوة والتمكين في الأرض</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كانت هذه الحضارات غالبًا تتمتع بقوة عظيمة وتمكين في الأرض، كما في قوله تعالى: "أَلَمْ يَرَوْا كَمْ أَهْلَكْنَا مِن قَبْلِهِم مِّن قَرْنٍ مَّكَّنَّاهُمْ فِي الْأَرْضِ مَا لَمْ نُمَكِّن لَّكُمْ وَأَرْسَلْنَا السَّمَاءَ عَلَيْهِم مِّدْرَارًا وَجَعَلْنَا الْأَنْهَارَ تَجْرِي مِن تَحْتِهِمْ". هذه الآية تشير إلى قوة هذه الحضارات وربما تقدمها العلمي في مجالات مثل الهندسة المائية</w:t>
      </w:r>
      <w:r w:rsidRPr="007067DB">
        <w:rPr>
          <w:rFonts w:ascii="Calibri" w:eastAsia="Times New Roman" w:hAnsi="Calibri"/>
          <w:sz w:val="24"/>
          <w:lang w:val="en-US" w:bidi="ar-SA"/>
        </w:rPr>
        <w:t>.</w:t>
      </w:r>
    </w:p>
    <w:p w14:paraId="46DB303E" w14:textId="77777777" w:rsidR="007067DB" w:rsidRPr="007067DB" w:rsidRDefault="007067DB" w:rsidP="00CE1EDD">
      <w:pPr>
        <w:numPr>
          <w:ilvl w:val="0"/>
          <w:numId w:val="499"/>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التقدم العلمي والرفاهية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قد تكون بعض هذه الحضارات قد وصلت إلى مستويات عالية من التقدم العلمي الذي أدى إلى الرفاهية. ومع ذلك، فإن هذه الرفاهية قد أنستهم ربهم وأدت إلى طغيانهم</w:t>
      </w:r>
      <w:r w:rsidRPr="007067DB">
        <w:rPr>
          <w:rFonts w:ascii="Calibri" w:eastAsia="Times New Roman" w:hAnsi="Calibri"/>
          <w:sz w:val="24"/>
          <w:lang w:val="en-US" w:bidi="ar-SA"/>
        </w:rPr>
        <w:t>.</w:t>
      </w:r>
    </w:p>
    <w:p w14:paraId="61D69303" w14:textId="77777777" w:rsidR="007067DB" w:rsidRPr="007067DB" w:rsidRDefault="007067DB" w:rsidP="00CE1EDD">
      <w:pPr>
        <w:numPr>
          <w:ilvl w:val="0"/>
          <w:numId w:val="499"/>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الهلاك بسبب الظلم والذنوب</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السمة المشتركة بين كل "القرون" المذكورة في القرآن هي هلاكها بسبب ظلمها وذنوبها. الآيات تؤكد أن الله أهلكهم بذنوبهم، ولم يكن هذا الهلاك إبادة تامة لجميع من كان يعيش فيها، بل كان إبادة للظالمين والمجرمين، بينما ينجي الله المؤمنين</w:t>
      </w:r>
      <w:r w:rsidRPr="007067DB">
        <w:rPr>
          <w:rFonts w:ascii="Calibri" w:eastAsia="Times New Roman" w:hAnsi="Calibri"/>
          <w:sz w:val="24"/>
          <w:lang w:val="en-US" w:bidi="ar-SA"/>
        </w:rPr>
        <w:t>.</w:t>
      </w:r>
    </w:p>
    <w:p w14:paraId="7FD2C7C8" w14:textId="77777777" w:rsidR="007067DB" w:rsidRPr="007067DB" w:rsidRDefault="007067DB" w:rsidP="00CE1EDD">
      <w:pPr>
        <w:numPr>
          <w:ilvl w:val="0"/>
          <w:numId w:val="499"/>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العبرة والموعظة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ذكر القرآن لهذه "القرون" يأتي دائمًا في سياق العبرة والموعظة للمشركين ومن يطغى ويتجبر. فمساكنهم وآثارهم الباقية تظل شاهدة على عظمة تلك الحضارات وعلى مصيرها المحتوم بسبب الانحراف عن الحق</w:t>
      </w:r>
      <w:r w:rsidRPr="007067DB">
        <w:rPr>
          <w:rFonts w:ascii="Calibri" w:eastAsia="Times New Roman" w:hAnsi="Calibri"/>
          <w:sz w:val="24"/>
          <w:lang w:val="en-US" w:bidi="ar-SA"/>
        </w:rPr>
        <w:t>.</w:t>
      </w:r>
    </w:p>
    <w:p w14:paraId="544740DC"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 xml:space="preserve">3. </w:t>
      </w:r>
      <w:r w:rsidRPr="007067DB">
        <w:rPr>
          <w:rFonts w:ascii="Calibri" w:eastAsia="Times New Roman" w:hAnsi="Calibri"/>
          <w:b/>
          <w:bCs/>
          <w:sz w:val="24"/>
          <w:rtl/>
          <w:lang w:val="en-US" w:bidi="ar-SA"/>
        </w:rPr>
        <w:t>الأمثلة القرآنية على "القرون</w:t>
      </w:r>
      <w:r w:rsidRPr="007067DB">
        <w:rPr>
          <w:rFonts w:ascii="Calibri" w:eastAsia="Times New Roman" w:hAnsi="Calibri"/>
          <w:b/>
          <w:bCs/>
          <w:sz w:val="24"/>
          <w:lang w:val="en-US" w:bidi="ar-SA"/>
        </w:rPr>
        <w:t>":</w:t>
      </w:r>
      <w:r w:rsidRPr="007067DB">
        <w:rPr>
          <w:rFonts w:ascii="Calibri" w:eastAsia="Times New Roman" w:hAnsi="Calibri"/>
          <w:sz w:val="24"/>
          <w:lang w:val="en-US" w:bidi="ar-SA"/>
        </w:rPr>
        <w:br/>
      </w:r>
      <w:r w:rsidRPr="007067DB">
        <w:rPr>
          <w:rFonts w:ascii="Calibri" w:eastAsia="Times New Roman" w:hAnsi="Calibri"/>
          <w:sz w:val="24"/>
          <w:rtl/>
          <w:lang w:val="en-US" w:bidi="ar-SA"/>
        </w:rPr>
        <w:t>يذكر القرآن أمثلة عديدة للقرون التي أهلكت، مثل قوم نوح وعاد وثمود وأصحاب الرس. كما يلوم قارون على اعتداده بماله، ويذكره بأن هناك من "القرون" من هو أشد منه قوة وأكثر جمعًا</w:t>
      </w:r>
      <w:r w:rsidRPr="007067DB">
        <w:rPr>
          <w:rFonts w:ascii="Calibri" w:eastAsia="Times New Roman" w:hAnsi="Calibri"/>
          <w:sz w:val="24"/>
          <w:lang w:val="en-US" w:bidi="ar-SA"/>
        </w:rPr>
        <w:t>.</w:t>
      </w:r>
    </w:p>
    <w:p w14:paraId="4C9025D7"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4. </w:t>
      </w:r>
      <w:r w:rsidRPr="007067DB">
        <w:rPr>
          <w:rFonts w:ascii="Calibri" w:eastAsia="Times New Roman" w:hAnsi="Calibri"/>
          <w:b/>
          <w:bCs/>
          <w:sz w:val="24"/>
          <w:rtl/>
          <w:lang w:val="en-US" w:bidi="ar-SA"/>
        </w:rPr>
        <w:t>دلالات كلمة "قرن" لغويًا</w:t>
      </w:r>
      <w:r w:rsidRPr="007067DB">
        <w:rPr>
          <w:rFonts w:ascii="Calibri" w:eastAsia="Times New Roman" w:hAnsi="Calibri"/>
          <w:b/>
          <w:bCs/>
          <w:sz w:val="24"/>
          <w:lang w:val="en-US" w:bidi="ar-SA"/>
        </w:rPr>
        <w:t>:</w:t>
      </w:r>
      <w:r w:rsidRPr="007067DB">
        <w:rPr>
          <w:rFonts w:ascii="Calibri" w:eastAsia="Times New Roman" w:hAnsi="Calibri"/>
          <w:sz w:val="24"/>
          <w:lang w:val="en-US" w:bidi="ar-SA"/>
        </w:rPr>
        <w:br/>
      </w:r>
      <w:r w:rsidRPr="007067DB">
        <w:rPr>
          <w:rFonts w:ascii="Calibri" w:eastAsia="Times New Roman" w:hAnsi="Calibri"/>
          <w:sz w:val="24"/>
          <w:rtl/>
          <w:lang w:val="en-US" w:bidi="ar-SA"/>
        </w:rPr>
        <w:t>يُعزى اختيار لفظ "القرون" لوصف هذه الحضارات إلى دلالات لغوية عميقة</w:t>
      </w:r>
      <w:r w:rsidRPr="007067DB">
        <w:rPr>
          <w:rFonts w:ascii="Calibri" w:eastAsia="Times New Roman" w:hAnsi="Calibri"/>
          <w:sz w:val="24"/>
          <w:lang w:val="en-US" w:bidi="ar-SA"/>
        </w:rPr>
        <w:t>:</w:t>
      </w:r>
    </w:p>
    <w:p w14:paraId="510894DA" w14:textId="77777777" w:rsidR="007067DB" w:rsidRPr="007067DB" w:rsidRDefault="007067DB" w:rsidP="00CE1EDD">
      <w:pPr>
        <w:numPr>
          <w:ilvl w:val="0"/>
          <w:numId w:val="500"/>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الاقتران والارتباط</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الفعل "قرن" يعني جمع شيء إلى شيء، وهو من الاقتران والمقارنة. بما أن كل حضارة تهلك كانت تنشأ بعدها على الفور حضارة أخرى، فإنها كانت مقترنة بالتي قبلها ومتصلة بها</w:t>
      </w:r>
      <w:r w:rsidRPr="007067DB">
        <w:rPr>
          <w:rFonts w:ascii="Calibri" w:eastAsia="Times New Roman" w:hAnsi="Calibri"/>
          <w:sz w:val="24"/>
          <w:lang w:val="en-US" w:bidi="ar-SA"/>
        </w:rPr>
        <w:t>.</w:t>
      </w:r>
    </w:p>
    <w:p w14:paraId="514350AD" w14:textId="77777777" w:rsidR="007067DB" w:rsidRPr="007067DB" w:rsidRDefault="007067DB" w:rsidP="00CE1EDD">
      <w:pPr>
        <w:numPr>
          <w:ilvl w:val="0"/>
          <w:numId w:val="500"/>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القوة والبروز</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قرن الدابة يكون ناتئًا وبارزًا ويدل على القوة. وهذه الحضارات كانت تتميز عن من كان في زمانها بقوتها وعظمتها</w:t>
      </w:r>
      <w:r w:rsidRPr="007067DB">
        <w:rPr>
          <w:rFonts w:ascii="Calibri" w:eastAsia="Times New Roman" w:hAnsi="Calibri"/>
          <w:sz w:val="24"/>
          <w:lang w:val="en-US" w:bidi="ar-SA"/>
        </w:rPr>
        <w:t>.</w:t>
      </w:r>
    </w:p>
    <w:p w14:paraId="1E7AE2C1"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5. </w:t>
      </w:r>
      <w:r w:rsidRPr="007067DB">
        <w:rPr>
          <w:rFonts w:ascii="Calibri" w:eastAsia="Times New Roman" w:hAnsi="Calibri"/>
          <w:b/>
          <w:bCs/>
          <w:sz w:val="24"/>
          <w:rtl/>
          <w:lang w:val="en-US" w:bidi="ar-SA"/>
        </w:rPr>
        <w:t>الفرق بين "القرن" و "الأمة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br/>
      </w:r>
      <w:r w:rsidRPr="007067DB">
        <w:rPr>
          <w:rFonts w:ascii="Calibri" w:eastAsia="Times New Roman" w:hAnsi="Calibri"/>
          <w:sz w:val="24"/>
          <w:rtl/>
          <w:lang w:val="en-US" w:bidi="ar-SA"/>
        </w:rPr>
        <w:t>يقدم الفيديو تفريقًا واضحًا بين "القرن" و "الأمة</w:t>
      </w:r>
      <w:r w:rsidRPr="007067DB">
        <w:rPr>
          <w:rFonts w:ascii="Calibri" w:eastAsia="Times New Roman" w:hAnsi="Calibri"/>
          <w:sz w:val="24"/>
          <w:lang w:val="en-US" w:bidi="ar-SA"/>
        </w:rPr>
        <w:t>":</w:t>
      </w:r>
    </w:p>
    <w:p w14:paraId="6B59BAC9" w14:textId="77777777" w:rsidR="007067DB" w:rsidRPr="007067DB" w:rsidRDefault="007067DB" w:rsidP="00CE1EDD">
      <w:pPr>
        <w:numPr>
          <w:ilvl w:val="0"/>
          <w:numId w:val="501"/>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القرن</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هو الوصف الإجمالي لحضارة معينة تمثل شعبًا يعيش في منطقة جغرافية مشتركة، وتنتج مظاهر مادية معينة تعكس مستوى تطورها العلمي. يُنظر إلى القرن من الخارج</w:t>
      </w:r>
      <w:r w:rsidRPr="007067DB">
        <w:rPr>
          <w:rFonts w:ascii="Calibri" w:eastAsia="Times New Roman" w:hAnsi="Calibri"/>
          <w:sz w:val="24"/>
          <w:lang w:val="en-US" w:bidi="ar-SA"/>
        </w:rPr>
        <w:t>.</w:t>
      </w:r>
    </w:p>
    <w:p w14:paraId="6C5FA575" w14:textId="77777777" w:rsidR="007067DB" w:rsidRPr="007067DB" w:rsidRDefault="007067DB" w:rsidP="00CE1EDD">
      <w:pPr>
        <w:numPr>
          <w:ilvl w:val="0"/>
          <w:numId w:val="501"/>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الأمة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تتعلق بالمرجعية الواحدة التي تجمع الجماعة. قد تحوي الحضارة الواحدة (القرن) أمة واحدة أو العديد من الأمم، وذلك بحسب تعدد العقائد والمرجعيات في تلك الحضارة. يُنظر إلى الأمة من الداخل، مع التركيز على صراع الأفكار</w:t>
      </w:r>
      <w:r w:rsidRPr="007067DB">
        <w:rPr>
          <w:rFonts w:ascii="Calibri" w:eastAsia="Times New Roman" w:hAnsi="Calibri"/>
          <w:sz w:val="24"/>
          <w:lang w:val="en-US" w:bidi="ar-SA"/>
        </w:rPr>
        <w:t>.</w:t>
      </w:r>
    </w:p>
    <w:p w14:paraId="2C5B5DD6"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خلاصة الجزء الأول</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في الختام، يتضح أن مفهوم "القرون" في القرآن يتجاوز المعنى الزمني ليصف الحضارات البائدة ذات القوة والتمكين، والتي هلكت بسبب ظلمها وانحرافها. هذه الرؤية القرآنية لمصير الأمم تقدم دروسًا وعبرًا قيمة للبشرية جمعاء</w:t>
      </w:r>
      <w:r w:rsidRPr="007067DB">
        <w:rPr>
          <w:rFonts w:ascii="Calibri" w:eastAsia="Times New Roman" w:hAnsi="Calibri"/>
          <w:sz w:val="24"/>
          <w:lang w:val="en-US" w:bidi="ar-SA"/>
        </w:rPr>
        <w:t>.</w:t>
      </w:r>
    </w:p>
    <w:p w14:paraId="482B969C" w14:textId="77777777" w:rsidR="007067DB" w:rsidRPr="007067DB" w:rsidRDefault="00000000" w:rsidP="00E4352F">
      <w:pPr>
        <w:spacing w:after="0" w:line="240" w:lineRule="auto"/>
        <w:rPr>
          <w:rFonts w:ascii="Calibri" w:eastAsia="Times New Roman" w:hAnsi="Calibri"/>
          <w:sz w:val="24"/>
          <w:lang w:val="en-US" w:bidi="ar-SA"/>
        </w:rPr>
      </w:pPr>
      <w:r>
        <w:rPr>
          <w:rFonts w:ascii="Calibri" w:eastAsia="Times New Roman" w:hAnsi="Calibri"/>
          <w:sz w:val="24"/>
          <w:lang w:val="en-US" w:bidi="ar-SA"/>
        </w:rPr>
        <w:pict w14:anchorId="1D6AD79C">
          <v:rect id="_x0000_i1037" style="width:0;height:1.5pt" o:hralign="center" o:hrstd="t" o:hr="t" fillcolor="#a0a0a0" stroked="f"/>
        </w:pict>
      </w:r>
    </w:p>
    <w:p w14:paraId="4B3DBD88" w14:textId="77777777" w:rsidR="007067DB" w:rsidRPr="007067DB" w:rsidRDefault="007067DB" w:rsidP="00E4352F">
      <w:pPr>
        <w:pStyle w:val="21"/>
      </w:pPr>
      <w:r w:rsidRPr="007067DB">
        <w:rPr>
          <w:rtl/>
        </w:rPr>
        <w:t>الجزء الثاني: ذو القرنين في القرآن: رحلة الوعي من "مغرب" الغموض إلى "مطلع" الوضوح</w:t>
      </w:r>
    </w:p>
    <w:p w14:paraId="1A9CE299"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مقدمة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يمكن قراءة قصة ذي القرنين ليس فقط كسرد تاريخي، بل كنموذج رمزي عميق لرحلة الوعي والمعرفة التي يخوضها كل باحث عن الحقيقة. إنها قصة عن المنهجية والانتقال من ظلمات الجهل إلى نور اليقين</w:t>
      </w:r>
      <w:r w:rsidRPr="007067DB">
        <w:rPr>
          <w:rFonts w:ascii="Calibri" w:eastAsia="Times New Roman" w:hAnsi="Calibri"/>
          <w:sz w:val="24"/>
          <w:lang w:val="en-US" w:bidi="ar-SA"/>
        </w:rPr>
        <w:t>.</w:t>
      </w:r>
    </w:p>
    <w:p w14:paraId="0FADD968"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1. </w:t>
      </w:r>
      <w:r w:rsidRPr="007067DB">
        <w:rPr>
          <w:rFonts w:ascii="Calibri" w:eastAsia="Times New Roman" w:hAnsi="Calibri"/>
          <w:b/>
          <w:bCs/>
          <w:sz w:val="24"/>
          <w:rtl/>
          <w:lang w:val="en-US" w:bidi="ar-SA"/>
        </w:rPr>
        <w:t>ذو القرنين: صاحب المقارنة و"القرآن</w:t>
      </w:r>
      <w:r w:rsidRPr="007067DB">
        <w:rPr>
          <w:rFonts w:ascii="Calibri" w:eastAsia="Times New Roman" w:hAnsi="Calibri"/>
          <w:b/>
          <w:bCs/>
          <w:sz w:val="24"/>
          <w:lang w:val="en-US" w:bidi="ar-SA"/>
        </w:rPr>
        <w:t>"</w:t>
      </w:r>
      <w:r w:rsidRPr="007067DB">
        <w:rPr>
          <w:rFonts w:ascii="Calibri" w:eastAsia="Times New Roman" w:hAnsi="Calibri"/>
          <w:sz w:val="24"/>
          <w:lang w:val="en-US" w:bidi="ar-SA"/>
        </w:rPr>
        <w:br/>
      </w:r>
      <w:r w:rsidRPr="007067DB">
        <w:rPr>
          <w:rFonts w:ascii="Calibri" w:eastAsia="Times New Roman" w:hAnsi="Calibri"/>
          <w:sz w:val="24"/>
          <w:rtl/>
          <w:lang w:val="en-US" w:bidi="ar-SA"/>
        </w:rPr>
        <w:t>في هذا السياق الرمزي، اسم "ذو القرنين" لا يشير إلى قرنين ماديين، بل هو مشتق من جذر "ق رن" الذي يعني "الجمع بين شيئين" و"المقارنة". فذو القرنين هو من يمتلك المنهجية والقدرة على الجمع بين الرؤى المتعددة والمقارنة بينها للتمييز بين الحق والباطل. تمكينه هو تمكين معرفي ومنهجي في المقام الأول</w:t>
      </w:r>
      <w:r w:rsidRPr="007067DB">
        <w:rPr>
          <w:rFonts w:ascii="Calibri" w:eastAsia="Times New Roman" w:hAnsi="Calibri"/>
          <w:sz w:val="24"/>
          <w:lang w:val="en-US" w:bidi="ar-SA"/>
        </w:rPr>
        <w:t>.</w:t>
      </w:r>
    </w:p>
    <w:p w14:paraId="1B7A2BBF"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 xml:space="preserve">2. </w:t>
      </w:r>
      <w:r w:rsidRPr="007067DB">
        <w:rPr>
          <w:rFonts w:ascii="Calibri" w:eastAsia="Times New Roman" w:hAnsi="Calibri"/>
          <w:b/>
          <w:bCs/>
          <w:sz w:val="24"/>
          <w:rtl/>
          <w:lang w:val="en-US" w:bidi="ar-SA"/>
        </w:rPr>
        <w:t>بلوغ "مغرب الشمس": مواجهة ظلام الجهل والموروث</w:t>
      </w:r>
    </w:p>
    <w:p w14:paraId="38ED045F" w14:textId="77777777" w:rsidR="007067DB" w:rsidRPr="007067DB" w:rsidRDefault="007067DB" w:rsidP="00CE1EDD">
      <w:pPr>
        <w:numPr>
          <w:ilvl w:val="0"/>
          <w:numId w:val="502"/>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الشمس</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ترمز للمعرفة السائدة أو الوعي الظاهر</w:t>
      </w:r>
      <w:r w:rsidRPr="007067DB">
        <w:rPr>
          <w:rFonts w:ascii="Calibri" w:eastAsia="Times New Roman" w:hAnsi="Calibri"/>
          <w:sz w:val="24"/>
          <w:lang w:val="en-US" w:bidi="ar-SA"/>
        </w:rPr>
        <w:t>.</w:t>
      </w:r>
    </w:p>
    <w:p w14:paraId="77CD7D03" w14:textId="77777777" w:rsidR="007067DB" w:rsidRPr="007067DB" w:rsidRDefault="007067DB" w:rsidP="00CE1EDD">
      <w:pPr>
        <w:numPr>
          <w:ilvl w:val="0"/>
          <w:numId w:val="502"/>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مغرب الشمس</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يمثل نقطة أفول هذا الوعي التقليدي، وبداية الشك في الموروث. إنها حالة من الغموض الفكري</w:t>
      </w:r>
      <w:r w:rsidRPr="007067DB">
        <w:rPr>
          <w:rFonts w:ascii="Calibri" w:eastAsia="Times New Roman" w:hAnsi="Calibri"/>
          <w:sz w:val="24"/>
          <w:lang w:val="en-US" w:bidi="ar-SA"/>
        </w:rPr>
        <w:t>.</w:t>
      </w:r>
    </w:p>
    <w:p w14:paraId="2141C764" w14:textId="77777777" w:rsidR="007067DB" w:rsidRPr="007067DB" w:rsidRDefault="007067DB" w:rsidP="00CE1EDD">
      <w:pPr>
        <w:numPr>
          <w:ilvl w:val="0"/>
          <w:numId w:val="502"/>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w:t>
      </w:r>
      <w:r w:rsidRPr="007067DB">
        <w:rPr>
          <w:rFonts w:ascii="Calibri" w:eastAsia="Times New Roman" w:hAnsi="Calibri"/>
          <w:b/>
          <w:bCs/>
          <w:sz w:val="24"/>
          <w:rtl/>
          <w:lang w:val="en-US" w:bidi="ar-SA"/>
        </w:rPr>
        <w:t>تغرب في عين حمئة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أي أن هذا الوعي الغارب كان محاطًا بـ"حماة"، وهي بيئة فكرية مشوبة بالشوائب والأفكار المظلمة</w:t>
      </w:r>
      <w:r w:rsidRPr="007067DB">
        <w:rPr>
          <w:rFonts w:ascii="Calibri" w:eastAsia="Times New Roman" w:hAnsi="Calibri"/>
          <w:sz w:val="24"/>
          <w:lang w:val="en-US" w:bidi="ar-SA"/>
        </w:rPr>
        <w:t>.</w:t>
      </w:r>
    </w:p>
    <w:p w14:paraId="738AFEFF" w14:textId="77777777" w:rsidR="007067DB" w:rsidRPr="007067DB" w:rsidRDefault="007067DB" w:rsidP="00CE1EDD">
      <w:pPr>
        <w:numPr>
          <w:ilvl w:val="0"/>
          <w:numId w:val="502"/>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التعامل مع أهل الغموض</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كان منهجه ذا شقين: "التعذيب" (رمز لتصفية الأفكار وإزالة الشوائب الفكرية) و"اتخاذ الحسنى" (التعامل بالحكمة مع من يظهر منهم استعداد للإيمان)</w:t>
      </w:r>
      <w:r w:rsidRPr="007067DB">
        <w:rPr>
          <w:rFonts w:ascii="Calibri" w:eastAsia="Times New Roman" w:hAnsi="Calibri"/>
          <w:sz w:val="24"/>
          <w:lang w:val="en-US" w:bidi="ar-SA"/>
        </w:rPr>
        <w:t>.</w:t>
      </w:r>
    </w:p>
    <w:p w14:paraId="36657B44"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3. </w:t>
      </w:r>
      <w:r w:rsidRPr="007067DB">
        <w:rPr>
          <w:rFonts w:ascii="Calibri" w:eastAsia="Times New Roman" w:hAnsi="Calibri"/>
          <w:b/>
          <w:bCs/>
          <w:sz w:val="24"/>
          <w:rtl/>
          <w:lang w:val="en-US" w:bidi="ar-SA"/>
        </w:rPr>
        <w:t>بلوغ "مطلع الشمس": شهود نور العلم واليقين</w:t>
      </w:r>
    </w:p>
    <w:p w14:paraId="6E36B8A4" w14:textId="77777777" w:rsidR="007067DB" w:rsidRPr="007067DB" w:rsidRDefault="007067DB" w:rsidP="00CE1EDD">
      <w:pPr>
        <w:numPr>
          <w:ilvl w:val="0"/>
          <w:numId w:val="503"/>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مطلع الشمس</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هي نقطة بزوغ الوعي الجديد وشروق الحقيقة الصافية بعد رحلة البحث</w:t>
      </w:r>
      <w:r w:rsidRPr="007067DB">
        <w:rPr>
          <w:rFonts w:ascii="Calibri" w:eastAsia="Times New Roman" w:hAnsi="Calibri"/>
          <w:sz w:val="24"/>
          <w:lang w:val="en-US" w:bidi="ar-SA"/>
        </w:rPr>
        <w:t>.</w:t>
      </w:r>
    </w:p>
    <w:p w14:paraId="44565CB8" w14:textId="77777777" w:rsidR="007067DB" w:rsidRPr="007067DB" w:rsidRDefault="007067DB" w:rsidP="00CE1EDD">
      <w:pPr>
        <w:numPr>
          <w:ilvl w:val="0"/>
          <w:numId w:val="503"/>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القوم الذين لم يجعل الله لهم من دونها سترًا</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هم أهل العلم الراسخ الذين انكشفت لهم الحقائق بوضوح تام، فلا يحتاجون إلى "ستر" أو حجاب يفصلهم عنها</w:t>
      </w:r>
      <w:r w:rsidRPr="007067DB">
        <w:rPr>
          <w:rFonts w:ascii="Calibri" w:eastAsia="Times New Roman" w:hAnsi="Calibri"/>
          <w:sz w:val="24"/>
          <w:lang w:val="en-US" w:bidi="ar-SA"/>
        </w:rPr>
        <w:t>.</w:t>
      </w:r>
    </w:p>
    <w:p w14:paraId="402FE379"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4. "</w:t>
      </w:r>
      <w:r w:rsidRPr="007067DB">
        <w:rPr>
          <w:rFonts w:ascii="Calibri" w:eastAsia="Times New Roman" w:hAnsi="Calibri"/>
          <w:b/>
          <w:bCs/>
          <w:sz w:val="24"/>
          <w:rtl/>
          <w:lang w:val="en-US" w:bidi="ar-SA"/>
        </w:rPr>
        <w:t>بين السدين": مواجهة الفساد الفكري (يأجوج ومأجوج)</w:t>
      </w:r>
    </w:p>
    <w:p w14:paraId="083670A0" w14:textId="77777777" w:rsidR="007067DB" w:rsidRPr="007067DB" w:rsidRDefault="007067DB" w:rsidP="00CE1EDD">
      <w:pPr>
        <w:numPr>
          <w:ilvl w:val="0"/>
          <w:numId w:val="504"/>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w:t>
      </w:r>
      <w:r w:rsidRPr="007067DB">
        <w:rPr>
          <w:rFonts w:ascii="Calibri" w:eastAsia="Times New Roman" w:hAnsi="Calibri"/>
          <w:b/>
          <w:bCs/>
          <w:sz w:val="24"/>
          <w:rtl/>
          <w:lang w:val="en-US" w:bidi="ar-SA"/>
        </w:rPr>
        <w:t>بين السدين</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ترمز إلى منطقة انتقالية، منطقة حيرة فكرية بين وعيين مختلفين</w:t>
      </w:r>
      <w:r w:rsidRPr="007067DB">
        <w:rPr>
          <w:rFonts w:ascii="Calibri" w:eastAsia="Times New Roman" w:hAnsi="Calibri"/>
          <w:sz w:val="24"/>
          <w:lang w:val="en-US" w:bidi="ar-SA"/>
        </w:rPr>
        <w:t>.</w:t>
      </w:r>
    </w:p>
    <w:p w14:paraId="2B8B7189" w14:textId="77777777" w:rsidR="007067DB" w:rsidRPr="007067DB" w:rsidRDefault="007067DB" w:rsidP="00CE1EDD">
      <w:pPr>
        <w:numPr>
          <w:ilvl w:val="0"/>
          <w:numId w:val="504"/>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w:t>
      </w:r>
      <w:r w:rsidRPr="007067DB">
        <w:rPr>
          <w:rFonts w:ascii="Calibri" w:eastAsia="Times New Roman" w:hAnsi="Calibri"/>
          <w:b/>
          <w:bCs/>
          <w:sz w:val="24"/>
          <w:rtl/>
          <w:lang w:val="en-US" w:bidi="ar-SA"/>
        </w:rPr>
        <w:t>يأجوج ومأجوج</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لا يمثلان أقوامًا بالمعنى الحرفي، بل هما رمز للقوى والتيارات الفكرية المفسدة التي "تؤجج" نيران الفتنة، وتثير الشبهات، وتنشر الفساد الفكري</w:t>
      </w:r>
      <w:r w:rsidRPr="007067DB">
        <w:rPr>
          <w:rFonts w:ascii="Calibri" w:eastAsia="Times New Roman" w:hAnsi="Calibri"/>
          <w:sz w:val="24"/>
          <w:lang w:val="en-US" w:bidi="ar-SA"/>
        </w:rPr>
        <w:t>.</w:t>
      </w:r>
    </w:p>
    <w:p w14:paraId="1F8F4C38"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5. </w:t>
      </w:r>
      <w:r w:rsidRPr="007067DB">
        <w:rPr>
          <w:rFonts w:ascii="Calibri" w:eastAsia="Times New Roman" w:hAnsi="Calibri"/>
          <w:b/>
          <w:bCs/>
          <w:sz w:val="24"/>
          <w:rtl/>
          <w:lang w:val="en-US" w:bidi="ar-SA"/>
        </w:rPr>
        <w:t>بناء "الردم" المنهجي: حصن الفكر</w:t>
      </w:r>
      <w:r w:rsidRPr="007067DB">
        <w:rPr>
          <w:rFonts w:ascii="Calibri" w:eastAsia="Times New Roman" w:hAnsi="Calibri"/>
          <w:sz w:val="24"/>
          <w:lang w:val="en-US" w:bidi="ar-SA"/>
        </w:rPr>
        <w:br/>
      </w:r>
      <w:r w:rsidRPr="007067DB">
        <w:rPr>
          <w:rFonts w:ascii="Calibri" w:eastAsia="Times New Roman" w:hAnsi="Calibri"/>
          <w:sz w:val="24"/>
          <w:rtl/>
          <w:lang w:val="en-US" w:bidi="ar-SA"/>
        </w:rPr>
        <w:t>عندما طلب منه الحماية، لم يبن "سدًا" ماديًا فحسب، بل بنى "ردمًا"، وهو أقوى وأمتن. إنه يرمز إلى بناء منهج فكري حصين يرد المحتوى الفاسد</w:t>
      </w:r>
      <w:r w:rsidRPr="007067DB">
        <w:rPr>
          <w:rFonts w:ascii="Calibri" w:eastAsia="Times New Roman" w:hAnsi="Calibri"/>
          <w:sz w:val="24"/>
          <w:lang w:val="en-US" w:bidi="ar-SA"/>
        </w:rPr>
        <w:t>.</w:t>
      </w:r>
    </w:p>
    <w:p w14:paraId="576BC3B4" w14:textId="77777777" w:rsidR="007067DB" w:rsidRPr="007067DB" w:rsidRDefault="007067DB" w:rsidP="00CE1EDD">
      <w:pPr>
        <w:numPr>
          <w:ilvl w:val="0"/>
          <w:numId w:val="505"/>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منهجية البناء</w:t>
      </w:r>
      <w:r w:rsidRPr="007067DB">
        <w:rPr>
          <w:rFonts w:ascii="Calibri" w:eastAsia="Times New Roman" w:hAnsi="Calibri"/>
          <w:b/>
          <w:bCs/>
          <w:sz w:val="24"/>
          <w:lang w:val="en-US" w:bidi="ar-SA"/>
        </w:rPr>
        <w:t>:</w:t>
      </w:r>
    </w:p>
    <w:p w14:paraId="5C3FB58B" w14:textId="77777777" w:rsidR="007067DB" w:rsidRPr="007067DB" w:rsidRDefault="007067DB" w:rsidP="00CE1EDD">
      <w:pPr>
        <w:numPr>
          <w:ilvl w:val="1"/>
          <w:numId w:val="505"/>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sz w:val="24"/>
          <w:rtl/>
          <w:lang w:val="en-US" w:bidi="ar-SA"/>
        </w:rPr>
        <w:t>جمع "زبر الحديد" (رمز لأقوى حجج المفسدين)</w:t>
      </w:r>
      <w:r w:rsidRPr="007067DB">
        <w:rPr>
          <w:rFonts w:ascii="Calibri" w:eastAsia="Times New Roman" w:hAnsi="Calibri"/>
          <w:sz w:val="24"/>
          <w:lang w:val="en-US" w:bidi="ar-SA"/>
        </w:rPr>
        <w:t>.</w:t>
      </w:r>
    </w:p>
    <w:p w14:paraId="13247795" w14:textId="77777777" w:rsidR="007067DB" w:rsidRPr="007067DB" w:rsidRDefault="007067DB" w:rsidP="00CE1EDD">
      <w:pPr>
        <w:numPr>
          <w:ilvl w:val="1"/>
          <w:numId w:val="505"/>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sz w:val="24"/>
          <w:rtl/>
          <w:lang w:val="en-US" w:bidi="ar-SA"/>
        </w:rPr>
        <w:t>إخضاعها لـ"نار" الفحص والنقد والتمحيص</w:t>
      </w:r>
      <w:r w:rsidRPr="007067DB">
        <w:rPr>
          <w:rFonts w:ascii="Calibri" w:eastAsia="Times New Roman" w:hAnsi="Calibri"/>
          <w:sz w:val="24"/>
          <w:lang w:val="en-US" w:bidi="ar-SA"/>
        </w:rPr>
        <w:t>.</w:t>
      </w:r>
    </w:p>
    <w:p w14:paraId="790C39AF" w14:textId="77777777" w:rsidR="007067DB" w:rsidRPr="007067DB" w:rsidRDefault="007067DB" w:rsidP="00CE1EDD">
      <w:pPr>
        <w:numPr>
          <w:ilvl w:val="1"/>
          <w:numId w:val="505"/>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sz w:val="24"/>
          <w:rtl/>
          <w:lang w:val="en-US" w:bidi="ar-SA"/>
        </w:rPr>
        <w:t>صب "القطر" (رمز للعلم الصافي والنقي فوقها لصهر الباطل وتثبيت الحق</w:t>
      </w:r>
      <w:r w:rsidRPr="007067DB">
        <w:rPr>
          <w:rFonts w:ascii="Calibri" w:eastAsia="Times New Roman" w:hAnsi="Calibri"/>
          <w:sz w:val="24"/>
          <w:lang w:val="en-US" w:bidi="ar-SA"/>
        </w:rPr>
        <w:t>.</w:t>
      </w:r>
    </w:p>
    <w:p w14:paraId="650DF55E"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النتيجة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حصن فكري منيع لا يمكن للمفسدين اختراقه، وهو دعوة لبناء منهجيات نقدية قوية في مواجهة الشبهات</w:t>
      </w:r>
      <w:r w:rsidRPr="007067DB">
        <w:rPr>
          <w:rFonts w:ascii="Calibri" w:eastAsia="Times New Roman" w:hAnsi="Calibri"/>
          <w:sz w:val="24"/>
          <w:lang w:val="en-US" w:bidi="ar-SA"/>
        </w:rPr>
        <w:t>.</w:t>
      </w:r>
    </w:p>
    <w:p w14:paraId="638B0EA8"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خاتمة الجزء الثاني</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رحلة ذي القرنين هي دعوة لكل باحث عن الحقيقة ليصبح "ذا قرنين"؛ أي صاحب منهجية مقارنة، يتبع الأسباب، ويجاهد فكريًا ليخرج من ظلمة التقليد إلى رحابة الوعي ويقين المعرفة</w:t>
      </w:r>
      <w:r w:rsidRPr="007067DB">
        <w:rPr>
          <w:rFonts w:ascii="Calibri" w:eastAsia="Times New Roman" w:hAnsi="Calibri"/>
          <w:sz w:val="24"/>
          <w:lang w:val="en-US" w:bidi="ar-SA"/>
        </w:rPr>
        <w:t>.</w:t>
      </w:r>
    </w:p>
    <w:p w14:paraId="68BE385E" w14:textId="77777777" w:rsidR="007067DB" w:rsidRPr="007067DB" w:rsidRDefault="00000000" w:rsidP="00E4352F">
      <w:pPr>
        <w:spacing w:after="0" w:line="240" w:lineRule="auto"/>
        <w:rPr>
          <w:rFonts w:ascii="Calibri" w:eastAsia="Times New Roman" w:hAnsi="Calibri"/>
          <w:sz w:val="24"/>
          <w:lang w:val="en-US" w:bidi="ar-SA"/>
        </w:rPr>
      </w:pPr>
      <w:r>
        <w:rPr>
          <w:rFonts w:ascii="Calibri" w:eastAsia="Times New Roman" w:hAnsi="Calibri"/>
          <w:sz w:val="24"/>
          <w:lang w:val="en-US" w:bidi="ar-SA"/>
        </w:rPr>
        <w:pict w14:anchorId="26DE3D3C">
          <v:rect id="_x0000_i1038" style="width:0;height:1.5pt" o:hralign="center" o:hrstd="t" o:hr="t" fillcolor="#a0a0a0" stroked="f"/>
        </w:pict>
      </w:r>
    </w:p>
    <w:p w14:paraId="64855938" w14:textId="77777777" w:rsidR="007067DB" w:rsidRPr="007067DB" w:rsidRDefault="007067DB" w:rsidP="00E4352F">
      <w:pPr>
        <w:pStyle w:val="21"/>
      </w:pPr>
      <w:r w:rsidRPr="007067DB">
        <w:rPr>
          <w:rtl/>
        </w:rPr>
        <w:t>الجزء الثالث: المكانة الدينية لذي القرنين (جانب يقيني)</w:t>
      </w:r>
    </w:p>
    <w:p w14:paraId="6ABCA8D6"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مقدمة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خلافًا لتصويره كملك عادل فحسب، تشير الأدلة القرآنية بقوة إلى أن ذا القرنين كان شخصية تتلقى التوجيه الإلهي المباشر. هذا الاستنتاج مبني على عدة قرائن قاطعة في النص القرآني</w:t>
      </w:r>
      <w:r w:rsidRPr="007067DB">
        <w:rPr>
          <w:rFonts w:ascii="Calibri" w:eastAsia="Times New Roman" w:hAnsi="Calibri"/>
          <w:sz w:val="24"/>
          <w:lang w:val="en-US" w:bidi="ar-SA"/>
        </w:rPr>
        <w:t>:</w:t>
      </w:r>
    </w:p>
    <w:p w14:paraId="62A5FE5E"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 xml:space="preserve">1. </w:t>
      </w:r>
      <w:r w:rsidRPr="007067DB">
        <w:rPr>
          <w:rFonts w:ascii="Calibri" w:eastAsia="Times New Roman" w:hAnsi="Calibri"/>
          <w:b/>
          <w:bCs/>
          <w:sz w:val="24"/>
          <w:rtl/>
          <w:lang w:val="en-US" w:bidi="ar-SA"/>
        </w:rPr>
        <w:t>الخطاب الإلهي المباشر</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تبدأ القصة بقوله تعالى: "قُلْنَا يَا ذَا الْقَرْنَيْنِ...". هذا النداء المباشر من "الملأ الأعلى" يضعه في مصاف شخصيات مثل موسى عليه السلام، ممن تلقوا الوحي</w:t>
      </w:r>
      <w:r w:rsidRPr="007067DB">
        <w:rPr>
          <w:rFonts w:ascii="Calibri" w:eastAsia="Times New Roman" w:hAnsi="Calibri"/>
          <w:sz w:val="24"/>
          <w:lang w:val="en-US" w:bidi="ar-SA"/>
        </w:rPr>
        <w:t>.</w:t>
      </w:r>
    </w:p>
    <w:p w14:paraId="151C5A2E"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2. </w:t>
      </w:r>
      <w:r w:rsidRPr="007067DB">
        <w:rPr>
          <w:rFonts w:ascii="Calibri" w:eastAsia="Times New Roman" w:hAnsi="Calibri"/>
          <w:b/>
          <w:bCs/>
          <w:sz w:val="24"/>
          <w:rtl/>
          <w:lang w:val="en-US" w:bidi="ar-SA"/>
        </w:rPr>
        <w:t>تفويض السلطة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لم يكن الوحي مجرد إرشاد، بل كان تفويضًا إلهيًا كاملاً. فوضه الله في أمر القوم الذين وجدهم، ومنحه سلطة تقرير مصيرهم: "إِمَّا أَن تُعَذِّبَ وَإِمَّا أَن تَتَّخِذَ فِيهِمْ حُسْنًا". هذه سلطة لا تُعطى لبشر عاديين</w:t>
      </w:r>
      <w:r w:rsidRPr="007067DB">
        <w:rPr>
          <w:rFonts w:ascii="Calibri" w:eastAsia="Times New Roman" w:hAnsi="Calibri"/>
          <w:sz w:val="24"/>
          <w:lang w:val="en-US" w:bidi="ar-SA"/>
        </w:rPr>
        <w:t>.</w:t>
      </w:r>
    </w:p>
    <w:p w14:paraId="7BBC5E1D"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3. </w:t>
      </w:r>
      <w:r w:rsidRPr="007067DB">
        <w:rPr>
          <w:rFonts w:ascii="Calibri" w:eastAsia="Times New Roman" w:hAnsi="Calibri"/>
          <w:b/>
          <w:bCs/>
          <w:sz w:val="24"/>
          <w:rtl/>
          <w:lang w:val="en-US" w:bidi="ar-SA"/>
        </w:rPr>
        <w:t>أسلوب الخطاب</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عندما تكلم ذو القرنين، استخدم صيغة الجمع الملكي "فَسَوْفَ نُعَذِّبُهُ"، وهو نفس أسلوب الخطاب الذي يستخدمه الملأ الأعلى (كميكائيل مثلاً) عند تنفيذ أمر إلهي. هذا يعكس أنه لا يتصرف من تلقاء نفسه، بل كمنفذ لإرادة سماوية</w:t>
      </w:r>
      <w:r w:rsidRPr="007067DB">
        <w:rPr>
          <w:rFonts w:ascii="Calibri" w:eastAsia="Times New Roman" w:hAnsi="Calibri"/>
          <w:sz w:val="24"/>
          <w:lang w:val="en-US" w:bidi="ar-SA"/>
        </w:rPr>
        <w:t>.</w:t>
      </w:r>
    </w:p>
    <w:p w14:paraId="047382B6"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4. </w:t>
      </w:r>
      <w:r w:rsidRPr="007067DB">
        <w:rPr>
          <w:rFonts w:ascii="Calibri" w:eastAsia="Times New Roman" w:hAnsi="Calibri"/>
          <w:b/>
          <w:bCs/>
          <w:sz w:val="24"/>
          <w:rtl/>
          <w:lang w:val="en-US" w:bidi="ar-SA"/>
        </w:rPr>
        <w:t>نسبة الفضل لله</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يختتم ذو القرنين عمله العظيم ببناء السد بقوله: "هَذَا رَحْمَةٌ مِّن رَّبِّي". هذه العبارة هي ذاتها التي استخدمها "العبد الصالح" في قصته مع موسى، مما يؤكد أن أفعاله كانت بتوجيه إلهي وليست عن اجتهاد شخصي</w:t>
      </w:r>
      <w:r w:rsidRPr="007067DB">
        <w:rPr>
          <w:rFonts w:ascii="Calibri" w:eastAsia="Times New Roman" w:hAnsi="Calibri"/>
          <w:sz w:val="24"/>
          <w:lang w:val="en-US" w:bidi="ar-SA"/>
        </w:rPr>
        <w:t>.</w:t>
      </w:r>
    </w:p>
    <w:p w14:paraId="5E6A437A"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خلاصة الجزء الثالث</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بناءً على هذه الأدلة، يُقطع بأن ذا القرنين كان من أهل الصلاح والاصطفاء، ومن المؤهلين للانضمام إلى الملأ الأعلى</w:t>
      </w:r>
      <w:r w:rsidRPr="007067DB">
        <w:rPr>
          <w:rFonts w:ascii="Calibri" w:eastAsia="Times New Roman" w:hAnsi="Calibri"/>
          <w:sz w:val="24"/>
          <w:lang w:val="en-US" w:bidi="ar-SA"/>
        </w:rPr>
        <w:t>.</w:t>
      </w:r>
    </w:p>
    <w:p w14:paraId="2DAB847A" w14:textId="77777777" w:rsidR="007067DB" w:rsidRPr="007067DB" w:rsidRDefault="00000000" w:rsidP="00E4352F">
      <w:pPr>
        <w:spacing w:after="0" w:line="240" w:lineRule="auto"/>
        <w:rPr>
          <w:rFonts w:ascii="Calibri" w:eastAsia="Times New Roman" w:hAnsi="Calibri"/>
          <w:sz w:val="24"/>
          <w:lang w:val="en-US" w:bidi="ar-SA"/>
        </w:rPr>
      </w:pPr>
      <w:r>
        <w:rPr>
          <w:rFonts w:ascii="Calibri" w:eastAsia="Times New Roman" w:hAnsi="Calibri"/>
          <w:sz w:val="24"/>
          <w:lang w:val="en-US" w:bidi="ar-SA"/>
        </w:rPr>
        <w:pict w14:anchorId="36DFFE2A">
          <v:rect id="_x0000_i1039" style="width:0;height:1.5pt" o:hralign="center" o:hrstd="t" o:hr="t" fillcolor="#a0a0a0" stroked="f"/>
        </w:pict>
      </w:r>
    </w:p>
    <w:p w14:paraId="2805F80A" w14:textId="77777777" w:rsidR="007067DB" w:rsidRPr="007067DB" w:rsidRDefault="007067DB" w:rsidP="00E4352F">
      <w:pPr>
        <w:pStyle w:val="21"/>
      </w:pPr>
      <w:r w:rsidRPr="007067DB">
        <w:rPr>
          <w:rtl/>
        </w:rPr>
        <w:t>الجزء الرابع: معنى اسم "ذي القرنين" (جانب يقيني)</w:t>
      </w:r>
    </w:p>
    <w:p w14:paraId="0809688F"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مقدمة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بعد أن أثبتنا في الجزء السابق أن كلمة "قرن" في القرآن تشير إلى الحضارات البائدة وليس إلى فترة زمنية أو قرون الرأس، يصبح معنى اللقب أكثر وضوحًا</w:t>
      </w:r>
      <w:r w:rsidRPr="007067DB">
        <w:rPr>
          <w:rFonts w:ascii="Calibri" w:eastAsia="Times New Roman" w:hAnsi="Calibri"/>
          <w:sz w:val="24"/>
          <w:lang w:val="en-US" w:bidi="ar-SA"/>
        </w:rPr>
        <w:t>.</w:t>
      </w:r>
    </w:p>
    <w:p w14:paraId="6BFCF004"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 xml:space="preserve">1. </w:t>
      </w:r>
      <w:r w:rsidRPr="007067DB">
        <w:rPr>
          <w:rFonts w:ascii="Calibri" w:eastAsia="Times New Roman" w:hAnsi="Calibri"/>
          <w:b/>
          <w:bCs/>
          <w:sz w:val="24"/>
          <w:rtl/>
          <w:lang w:val="en-US" w:bidi="ar-SA"/>
        </w:rPr>
        <w:t>ليس قرونًا مادية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فكرة ارتدائه خوذة ذات قرنين هي صفة شكلية لا تستحق الذكر في القرآن ولا تميزه عن غيره من المحاربين في عصره</w:t>
      </w:r>
      <w:r w:rsidRPr="007067DB">
        <w:rPr>
          <w:rFonts w:ascii="Calibri" w:eastAsia="Times New Roman" w:hAnsi="Calibri"/>
          <w:sz w:val="24"/>
          <w:lang w:val="en-US" w:bidi="ar-SA"/>
        </w:rPr>
        <w:t>.</w:t>
      </w:r>
    </w:p>
    <w:p w14:paraId="6190C0E3"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2. </w:t>
      </w:r>
      <w:r w:rsidRPr="007067DB">
        <w:rPr>
          <w:rFonts w:ascii="Calibri" w:eastAsia="Times New Roman" w:hAnsi="Calibri"/>
          <w:b/>
          <w:bCs/>
          <w:sz w:val="24"/>
          <w:rtl/>
          <w:lang w:val="en-US" w:bidi="ar-SA"/>
        </w:rPr>
        <w:t>ذو الحضارتين</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المعنى الأنسب هو أن لقبه يشير إلى علاقته الوثيقة بحضارتين عظيمتين. كان له ارتباط فريد بهما، إما عبر النسب أو عبر توحيده لهما في مملكة واحدة</w:t>
      </w:r>
      <w:r w:rsidRPr="007067DB">
        <w:rPr>
          <w:rFonts w:ascii="Calibri" w:eastAsia="Times New Roman" w:hAnsi="Calibri"/>
          <w:sz w:val="24"/>
          <w:lang w:val="en-US" w:bidi="ar-SA"/>
        </w:rPr>
        <w:t>.</w:t>
      </w:r>
    </w:p>
    <w:p w14:paraId="0944B2FD" w14:textId="77777777" w:rsidR="007067DB" w:rsidRPr="007067DB" w:rsidRDefault="00000000" w:rsidP="00E4352F">
      <w:pPr>
        <w:spacing w:after="0" w:line="240" w:lineRule="auto"/>
        <w:rPr>
          <w:rFonts w:ascii="Calibri" w:eastAsia="Times New Roman" w:hAnsi="Calibri"/>
          <w:sz w:val="24"/>
          <w:lang w:val="en-US" w:bidi="ar-SA"/>
        </w:rPr>
      </w:pPr>
      <w:r>
        <w:rPr>
          <w:rFonts w:ascii="Calibri" w:eastAsia="Times New Roman" w:hAnsi="Calibri"/>
          <w:sz w:val="24"/>
          <w:lang w:val="en-US" w:bidi="ar-SA"/>
        </w:rPr>
        <w:pict w14:anchorId="4A266327">
          <v:rect id="_x0000_i1040" style="width:0;height:1.5pt" o:hralign="center" o:hrstd="t" o:hr="t" fillcolor="#a0a0a0" stroked="f"/>
        </w:pict>
      </w:r>
    </w:p>
    <w:p w14:paraId="2B934451" w14:textId="77777777" w:rsidR="007067DB" w:rsidRPr="007067DB" w:rsidRDefault="007067DB" w:rsidP="00E4352F">
      <w:pPr>
        <w:pStyle w:val="21"/>
      </w:pPr>
      <w:r w:rsidRPr="007067DB">
        <w:rPr>
          <w:rtl/>
        </w:rPr>
        <w:t>الجزء الخامس: البحث عن شخصيته التاريخية (جانب ظني)</w:t>
      </w:r>
    </w:p>
    <w:p w14:paraId="4BB097F0"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مقدمة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هنا ننتقل من اليقينيات المستنبطة من النص إلى الاجتهاد والبحث التاريخي. من بين الشخصيات التي طرحت، يبرز "قورش الكبير</w:t>
      </w:r>
      <w:r w:rsidRPr="007067DB">
        <w:rPr>
          <w:rFonts w:ascii="Calibri" w:eastAsia="Times New Roman" w:hAnsi="Calibri"/>
          <w:sz w:val="24"/>
          <w:lang w:val="en-US" w:bidi="ar-SA"/>
        </w:rPr>
        <w:t>" (Cyrus the Great)</w:t>
      </w:r>
      <w:r w:rsidRPr="007067DB">
        <w:rPr>
          <w:rFonts w:ascii="Calibri" w:eastAsia="Times New Roman" w:hAnsi="Calibri"/>
          <w:sz w:val="24"/>
          <w:rtl/>
          <w:lang w:val="en-US" w:bidi="ar-SA"/>
        </w:rPr>
        <w:t>، ملك الفرس، كأفضل مرشح تنطبق عليه الأوصاف القرآنية، وذلك لعدة أسباب تفوق بها على المرشح الأشهر "الإسكندر المقدوني</w:t>
      </w:r>
      <w:r w:rsidRPr="007067DB">
        <w:rPr>
          <w:rFonts w:ascii="Calibri" w:eastAsia="Times New Roman" w:hAnsi="Calibri"/>
          <w:sz w:val="24"/>
          <w:lang w:val="en-US" w:bidi="ar-SA"/>
        </w:rPr>
        <w:t>":</w:t>
      </w:r>
    </w:p>
    <w:p w14:paraId="50C1BB16"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 xml:space="preserve">1. </w:t>
      </w:r>
      <w:r w:rsidRPr="007067DB">
        <w:rPr>
          <w:rFonts w:ascii="Calibri" w:eastAsia="Times New Roman" w:hAnsi="Calibri"/>
          <w:b/>
          <w:bCs/>
          <w:sz w:val="24"/>
          <w:rtl/>
          <w:lang w:val="en-US" w:bidi="ar-SA"/>
        </w:rPr>
        <w:t>الأخلاق والعدل</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عُرف قورش بحسن تعامله مع الشعوب التي غزاها وتحريره للأسرى (مثل اليهود من السبي البابلي)، وهو ما يتوافق مع سلوك ذي القرنين الذي حكم بالعدل والرحمة. في المقابل، كان الإسكندر معروفًا بقسوته</w:t>
      </w:r>
      <w:r w:rsidRPr="007067DB">
        <w:rPr>
          <w:rFonts w:ascii="Calibri" w:eastAsia="Times New Roman" w:hAnsi="Calibri"/>
          <w:sz w:val="24"/>
          <w:lang w:val="en-US" w:bidi="ar-SA"/>
        </w:rPr>
        <w:t>.</w:t>
      </w:r>
    </w:p>
    <w:p w14:paraId="33332039"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2. </w:t>
      </w:r>
      <w:r w:rsidRPr="007067DB">
        <w:rPr>
          <w:rFonts w:ascii="Calibri" w:eastAsia="Times New Roman" w:hAnsi="Calibri"/>
          <w:b/>
          <w:bCs/>
          <w:sz w:val="24"/>
          <w:rtl/>
          <w:lang w:val="en-US" w:bidi="ar-SA"/>
        </w:rPr>
        <w:t>العقيدة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كان قورش على عقيدة توحيدية أو قريبة جدًا من التوحيد، حيث كان يعبد إلهًا واحدًا (اهورامزدا - الرب الحكيم). أما الإسكندر فكان على عقيدة وثنية صريحة بل وادعى الألوهية لنفسه</w:t>
      </w:r>
      <w:r w:rsidRPr="007067DB">
        <w:rPr>
          <w:rFonts w:ascii="Calibri" w:eastAsia="Times New Roman" w:hAnsi="Calibri"/>
          <w:sz w:val="24"/>
          <w:lang w:val="en-US" w:bidi="ar-SA"/>
        </w:rPr>
        <w:t>.</w:t>
      </w:r>
    </w:p>
    <w:p w14:paraId="4B67ED65"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3. </w:t>
      </w:r>
      <w:r w:rsidRPr="007067DB">
        <w:rPr>
          <w:rFonts w:ascii="Calibri" w:eastAsia="Times New Roman" w:hAnsi="Calibri"/>
          <w:b/>
          <w:bCs/>
          <w:sz w:val="24"/>
          <w:rtl/>
          <w:lang w:val="en-US"/>
        </w:rPr>
        <w:t xml:space="preserve"> </w:t>
      </w:r>
      <w:r w:rsidRPr="007067DB">
        <w:rPr>
          <w:rFonts w:ascii="Calibri" w:eastAsia="Times New Roman" w:hAnsi="Calibri"/>
          <w:b/>
          <w:bCs/>
          <w:sz w:val="24"/>
          <w:rtl/>
          <w:lang w:val="en-US" w:bidi="ar-SA"/>
        </w:rPr>
        <w:t>تفسير "القرنين</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المفاجأة الكبرى تأتي من سفر دانيال في العهد القديم، الذي يذكر رؤيا لكبش له قرنان، وفُسّرت الرؤيا بأن القرنين يرمزان إلى مملكتي "مادي وفارس". كان قورش هو من وحد هاتين المملكتين. والأهم من ذلك، أنه هو نفسه كان ثمرة هاتين الحضارتين، حيث أن أمه كانت ميدية وأباه كان فارسيًا. هذا التطابق بين لقبه "ذو القرنين" وارتباطه التاريخي والعرقي بمملكتي مادي وفارس يكاد يكون دليلاً حاسمًا</w:t>
      </w:r>
      <w:r w:rsidRPr="007067DB">
        <w:rPr>
          <w:rFonts w:ascii="Calibri" w:eastAsia="Times New Roman" w:hAnsi="Calibri"/>
          <w:sz w:val="24"/>
          <w:lang w:val="en-US" w:bidi="ar-SA"/>
        </w:rPr>
        <w:t>.</w:t>
      </w:r>
    </w:p>
    <w:p w14:paraId="6D0B087E"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4. </w:t>
      </w:r>
      <w:r w:rsidRPr="007067DB">
        <w:rPr>
          <w:rFonts w:ascii="Calibri" w:eastAsia="Times New Roman" w:hAnsi="Calibri"/>
          <w:b/>
          <w:bCs/>
          <w:sz w:val="24"/>
          <w:rtl/>
          <w:lang w:val="en-US" w:bidi="ar-SA"/>
        </w:rPr>
        <w:t xml:space="preserve"> الرحلة الجغرافية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يمكن تتبع رحلة ذي القرنين داخل حدود إمبراطورية قورش</w:t>
      </w:r>
      <w:r w:rsidRPr="007067DB">
        <w:rPr>
          <w:rFonts w:ascii="Calibri" w:eastAsia="Times New Roman" w:hAnsi="Calibri"/>
          <w:sz w:val="24"/>
          <w:lang w:val="en-US" w:bidi="ar-SA"/>
        </w:rPr>
        <w:t>.</w:t>
      </w:r>
    </w:p>
    <w:p w14:paraId="5B51AA94" w14:textId="77777777" w:rsidR="007067DB" w:rsidRPr="007067DB" w:rsidRDefault="007067DB" w:rsidP="00CE1EDD">
      <w:pPr>
        <w:numPr>
          <w:ilvl w:val="0"/>
          <w:numId w:val="506"/>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مغرب الشمس</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وصوله إلى "عين حمئة" (طين أسود أو عين حارة) عند الغروب قد ينطبق على فوهة بركان تفتان جنوب شرق إيران</w:t>
      </w:r>
      <w:r w:rsidRPr="007067DB">
        <w:rPr>
          <w:rFonts w:ascii="Calibri" w:eastAsia="Times New Roman" w:hAnsi="Calibri"/>
          <w:sz w:val="24"/>
          <w:lang w:val="en-US" w:bidi="ar-SA"/>
        </w:rPr>
        <w:t>.</w:t>
      </w:r>
    </w:p>
    <w:p w14:paraId="6709E3AD" w14:textId="77777777" w:rsidR="007067DB" w:rsidRPr="007067DB" w:rsidRDefault="007067DB" w:rsidP="00CE1EDD">
      <w:pPr>
        <w:numPr>
          <w:ilvl w:val="0"/>
          <w:numId w:val="506"/>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مطلع الشمس</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وصوله عند الشروق إلى قوم "لَّمْ نَجْعَل لَّهُم مِّن دُونِهَا سِتْرًا" قد ينطبق على سواحل مكران القريبة، وهي منطقة شبه صحراوية قاسية</w:t>
      </w:r>
      <w:r w:rsidRPr="007067DB">
        <w:rPr>
          <w:rFonts w:ascii="Calibri" w:eastAsia="Times New Roman" w:hAnsi="Calibri"/>
          <w:sz w:val="24"/>
          <w:lang w:val="en-US" w:bidi="ar-SA"/>
        </w:rPr>
        <w:t>.</w:t>
      </w:r>
    </w:p>
    <w:p w14:paraId="017063FB" w14:textId="77777777" w:rsidR="007067DB" w:rsidRPr="007067DB" w:rsidRDefault="007067DB" w:rsidP="00CE1EDD">
      <w:pPr>
        <w:numPr>
          <w:ilvl w:val="0"/>
          <w:numId w:val="506"/>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سرعة الرحلة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قطع المسافة بين الموقعين في ليلة واحدة يبدو مستحيلاً، لكن من المعروف أن الفرس في عهد داريوس الأول (خليفة قورش) ابتكروا نظام البريد السريع باستخدام محطات لتبديل الخيول المتعبة بأخرى نشيطة. من المحتمل أن قورش استخدم نسخة أولية من هذا النظام في رحلته</w:t>
      </w:r>
      <w:r w:rsidRPr="007067DB">
        <w:rPr>
          <w:rFonts w:ascii="Calibri" w:eastAsia="Times New Roman" w:hAnsi="Calibri"/>
          <w:sz w:val="24"/>
          <w:lang w:val="en-US" w:bidi="ar-SA"/>
        </w:rPr>
        <w:t>.</w:t>
      </w:r>
    </w:p>
    <w:p w14:paraId="4FB83886"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خلاصة الجزء الخامس</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على الرغم من قوة هذه الأدلة التي ترجح كفة الملك قورش، يبقى هذا الجانب في دائرة الظن والاجتهاد الذي يحتاج إلى مزيد من البحث</w:t>
      </w:r>
      <w:r w:rsidRPr="007067DB">
        <w:rPr>
          <w:rFonts w:ascii="Calibri" w:eastAsia="Times New Roman" w:hAnsi="Calibri"/>
          <w:sz w:val="24"/>
          <w:lang w:val="en-US" w:bidi="ar-SA"/>
        </w:rPr>
        <w:t>.</w:t>
      </w:r>
    </w:p>
    <w:p w14:paraId="695D4A30" w14:textId="77777777" w:rsidR="007067DB" w:rsidRPr="007067DB" w:rsidRDefault="00000000" w:rsidP="00E4352F">
      <w:pPr>
        <w:spacing w:after="0" w:line="240" w:lineRule="auto"/>
        <w:rPr>
          <w:rFonts w:ascii="Calibri" w:eastAsia="Times New Roman" w:hAnsi="Calibri"/>
          <w:sz w:val="24"/>
          <w:lang w:val="en-US" w:bidi="ar-SA"/>
        </w:rPr>
      </w:pPr>
      <w:r>
        <w:rPr>
          <w:rFonts w:ascii="Calibri" w:eastAsia="Times New Roman" w:hAnsi="Calibri"/>
          <w:sz w:val="24"/>
          <w:lang w:val="en-US" w:bidi="ar-SA"/>
        </w:rPr>
        <w:pict w14:anchorId="3DB6BD76">
          <v:rect id="_x0000_i1041" style="width:0;height:1.5pt" o:hralign="center" o:hrstd="t" o:hr="t" fillcolor="#a0a0a0" stroked="f"/>
        </w:pict>
      </w:r>
    </w:p>
    <w:p w14:paraId="3AF4131E" w14:textId="77777777" w:rsidR="007067DB" w:rsidRPr="007067DB" w:rsidRDefault="007067DB" w:rsidP="00E4352F">
      <w:pPr>
        <w:pStyle w:val="21"/>
      </w:pPr>
      <w:r w:rsidRPr="007067DB">
        <w:rPr>
          <w:rtl/>
        </w:rPr>
        <w:t>الجزء السادس: "مجمع البحرين": رحلة تكامل الوعي (حين يلتقي العقل المنطقي بالحكمة الباطنة)</w:t>
      </w:r>
    </w:p>
    <w:p w14:paraId="408E2D28"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مقدمة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بعد أن "خلع نعليه" وتجرد من مكتسباته القديمة، وبعد أن تلقى الرسالة وأصبح نبيًا، قد يظن البعض أن رحلة موسى المعرفية قد اكتملت. لكن القرآن يفاجئنا بقصة أخرى، رحلة جديدة لا تقل أهمية عن الأولى، تبدأ بإصرار عجيب: "لَا أَبْرَحُ حَتَّى أَبْلُغَ مَجْمَعَ الْبَحْرَيْنِ أَوْ أَمْضِيَ حُقُبًا" (الكهف: 60). هذه ليست رحلة جغرافية إلى مكان التقاء بحرين ماديين، بل هي غوص أعمق في محيط المعرفة. إنها رحلة تكامل الوعي، رحلة العقل الذي أتقن "الظاهر" ويسعى الآن بشوق لفهم "الباطن". إنها رحلة كل عالم، كل مفكر، وكل باحث يصل إلى نقطة يدرك فيها أن منطقه وأدواته وحدها لم تعد كافية</w:t>
      </w:r>
      <w:r w:rsidRPr="007067DB">
        <w:rPr>
          <w:rFonts w:ascii="Calibri" w:eastAsia="Times New Roman" w:hAnsi="Calibri"/>
          <w:sz w:val="24"/>
          <w:lang w:val="en-US" w:bidi="ar-SA"/>
        </w:rPr>
        <w:t>.</w:t>
      </w:r>
    </w:p>
    <w:p w14:paraId="29672768"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 xml:space="preserve">1. </w:t>
      </w:r>
      <w:r w:rsidRPr="007067DB">
        <w:rPr>
          <w:rFonts w:ascii="Calibri" w:eastAsia="Times New Roman" w:hAnsi="Calibri"/>
          <w:b/>
          <w:bCs/>
          <w:sz w:val="24"/>
          <w:rtl/>
          <w:lang w:val="en-US" w:bidi="ar-SA"/>
        </w:rPr>
        <w:t>بحر الشريعة وبحر الحقيقة: فك شفرة الرموز</w:t>
      </w:r>
      <w:r w:rsidRPr="007067DB">
        <w:rPr>
          <w:rFonts w:ascii="Calibri" w:eastAsia="Times New Roman" w:hAnsi="Calibri"/>
          <w:sz w:val="24"/>
          <w:lang w:val="en-US" w:bidi="ar-SA"/>
        </w:rPr>
        <w:br/>
      </w:r>
      <w:r w:rsidRPr="007067DB">
        <w:rPr>
          <w:rFonts w:ascii="Calibri" w:eastAsia="Times New Roman" w:hAnsi="Calibri"/>
          <w:sz w:val="24"/>
          <w:rtl/>
          <w:lang w:val="en-US" w:bidi="ar-SA"/>
        </w:rPr>
        <w:t>لنستكشف رموز هذه الرحلة المذهلة</w:t>
      </w:r>
      <w:r w:rsidRPr="007067DB">
        <w:rPr>
          <w:rFonts w:ascii="Calibri" w:eastAsia="Times New Roman" w:hAnsi="Calibri"/>
          <w:sz w:val="24"/>
          <w:lang w:val="en-US" w:bidi="ar-SA"/>
        </w:rPr>
        <w:t>:</w:t>
      </w:r>
    </w:p>
    <w:p w14:paraId="755F8C62" w14:textId="77777777" w:rsidR="007067DB" w:rsidRPr="007067DB" w:rsidRDefault="007067DB" w:rsidP="00CE1EDD">
      <w:pPr>
        <w:numPr>
          <w:ilvl w:val="0"/>
          <w:numId w:val="507"/>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موسى</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هنا لا يمثل النبي فقط، بل يمثل العقل المنطقي، التحليلي، الذي يسير وفق القانون والشريعة الظاهرة. هو العقل الذي يحتاج إلى دليل وبرهان، ويرفض ما يخالف المألوف</w:t>
      </w:r>
      <w:r w:rsidRPr="007067DB">
        <w:rPr>
          <w:rFonts w:ascii="Calibri" w:eastAsia="Times New Roman" w:hAnsi="Calibri"/>
          <w:sz w:val="24"/>
          <w:lang w:val="en-US" w:bidi="ar-SA"/>
        </w:rPr>
        <w:t>.</w:t>
      </w:r>
    </w:p>
    <w:p w14:paraId="6D997001" w14:textId="77777777" w:rsidR="007067DB" w:rsidRPr="007067DB" w:rsidRDefault="007067DB" w:rsidP="00CE1EDD">
      <w:pPr>
        <w:numPr>
          <w:ilvl w:val="0"/>
          <w:numId w:val="507"/>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العبد الصالح (الخضر)</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يمثل الحكمة الباطنة، الخبرة العملية، والعلم اللدني المباشر من الله، الذي قد تبدو أفعاله مخالفة للمنطق الظاهري، لكنها تحمل في طياتها حكمة عميقة</w:t>
      </w:r>
      <w:r w:rsidRPr="007067DB">
        <w:rPr>
          <w:rFonts w:ascii="Calibri" w:eastAsia="Times New Roman" w:hAnsi="Calibri"/>
          <w:sz w:val="24"/>
          <w:lang w:val="en-US" w:bidi="ar-SA"/>
        </w:rPr>
        <w:t>.</w:t>
      </w:r>
    </w:p>
    <w:p w14:paraId="326ABF7D" w14:textId="77777777" w:rsidR="007067DB" w:rsidRPr="007067DB" w:rsidRDefault="007067DB" w:rsidP="00CE1EDD">
      <w:pPr>
        <w:numPr>
          <w:ilvl w:val="0"/>
          <w:numId w:val="507"/>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مجمع البحرين</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هو نقطة اللقاء والتكامل المنشودة بين هذين "البحرين" من المعرفة. إنها الحالة التي يتناغم فيها العلم النظري مع الخبرة العملية، ويتحد فيها المنطق الظاهر مع البصيرة الباطنة</w:t>
      </w:r>
      <w:r w:rsidRPr="007067DB">
        <w:rPr>
          <w:rFonts w:ascii="Calibri" w:eastAsia="Times New Roman" w:hAnsi="Calibri"/>
          <w:sz w:val="24"/>
          <w:lang w:val="en-US" w:bidi="ar-SA"/>
        </w:rPr>
        <w:t>.</w:t>
      </w:r>
    </w:p>
    <w:p w14:paraId="4440F241" w14:textId="77777777" w:rsidR="007067DB" w:rsidRPr="007067DB" w:rsidRDefault="007067DB" w:rsidP="00CE1EDD">
      <w:pPr>
        <w:numPr>
          <w:ilvl w:val="0"/>
          <w:numId w:val="507"/>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رحلة موسى</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هي سعي دؤوب من كل عقل ناضج لكي لا يظل حبيس "بحر" واحد، بل ليصل إلى حالة "المجمع" التي يرى بها الصورة كاملة</w:t>
      </w:r>
      <w:r w:rsidRPr="007067DB">
        <w:rPr>
          <w:rFonts w:ascii="Calibri" w:eastAsia="Times New Roman" w:hAnsi="Calibri"/>
          <w:sz w:val="24"/>
          <w:lang w:val="en-US" w:bidi="ar-SA"/>
        </w:rPr>
        <w:t>.</w:t>
      </w:r>
    </w:p>
    <w:p w14:paraId="0A9A8B46"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2. </w:t>
      </w:r>
      <w:r w:rsidRPr="007067DB">
        <w:rPr>
          <w:rFonts w:ascii="Calibri" w:eastAsia="Times New Roman" w:hAnsi="Calibri"/>
          <w:b/>
          <w:bCs/>
          <w:sz w:val="24"/>
          <w:rtl/>
          <w:lang w:val="en-US"/>
        </w:rPr>
        <w:t xml:space="preserve"> </w:t>
      </w:r>
      <w:r w:rsidRPr="007067DB">
        <w:rPr>
          <w:rFonts w:ascii="Calibri" w:eastAsia="Times New Roman" w:hAnsi="Calibri"/>
          <w:b/>
          <w:bCs/>
          <w:sz w:val="24"/>
          <w:rtl/>
          <w:lang w:val="en-US" w:bidi="ar-SA"/>
        </w:rPr>
        <w:t>نسيان الحوت عند الصخرة: ضياع الهدف في خضم العقبات</w:t>
      </w:r>
      <w:r w:rsidRPr="007067DB">
        <w:rPr>
          <w:rFonts w:ascii="Calibri" w:eastAsia="Times New Roman" w:hAnsi="Calibri"/>
          <w:sz w:val="24"/>
          <w:lang w:val="en-US" w:bidi="ar-SA"/>
        </w:rPr>
        <w:br/>
      </w:r>
      <w:r w:rsidRPr="007067DB">
        <w:rPr>
          <w:rFonts w:ascii="Calibri" w:eastAsia="Times New Roman" w:hAnsi="Calibri"/>
          <w:sz w:val="24"/>
          <w:rtl/>
          <w:lang w:val="en-US" w:bidi="ar-SA"/>
        </w:rPr>
        <w:t>في خضم السعي، يأتي التحدي الأكبر: النسيان. "فَلَمَّا بَلَغَا مَجْمَعَ بَيْنِهِمَا نَسِيَا حُوتَهُمَا" (الكهف: 61)</w:t>
      </w:r>
      <w:r w:rsidRPr="007067DB">
        <w:rPr>
          <w:rFonts w:ascii="Calibri" w:eastAsia="Times New Roman" w:hAnsi="Calibri"/>
          <w:sz w:val="24"/>
          <w:lang w:val="en-US" w:bidi="ar-SA"/>
        </w:rPr>
        <w:t>.</w:t>
      </w:r>
    </w:p>
    <w:p w14:paraId="65DD9FDE" w14:textId="77777777" w:rsidR="007067DB" w:rsidRPr="007067DB" w:rsidRDefault="007067DB" w:rsidP="00CE1EDD">
      <w:pPr>
        <w:numPr>
          <w:ilvl w:val="0"/>
          <w:numId w:val="508"/>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الحوت</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يرمز إلى الهدف الأساسي والغاية الكبرى للرحلة (لقاء مصدر الحكمة الباطنة)</w:t>
      </w:r>
      <w:r w:rsidRPr="007067DB">
        <w:rPr>
          <w:rFonts w:ascii="Calibri" w:eastAsia="Times New Roman" w:hAnsi="Calibri"/>
          <w:sz w:val="24"/>
          <w:lang w:val="en-US" w:bidi="ar-SA"/>
        </w:rPr>
        <w:t>.</w:t>
      </w:r>
    </w:p>
    <w:p w14:paraId="024B04A2" w14:textId="77777777" w:rsidR="007067DB" w:rsidRPr="007067DB" w:rsidRDefault="007067DB" w:rsidP="00CE1EDD">
      <w:pPr>
        <w:numPr>
          <w:ilvl w:val="0"/>
          <w:numId w:val="508"/>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الصخرة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ترمز إلى العقبات الفكرية الراسخة، أو الأفكار الجامدة، أو الانشغال بالتحديات الآنية التي تصرفنا عن الهدف الأسمى</w:t>
      </w:r>
      <w:r w:rsidRPr="007067DB">
        <w:rPr>
          <w:rFonts w:ascii="Calibri" w:eastAsia="Times New Roman" w:hAnsi="Calibri"/>
          <w:sz w:val="24"/>
          <w:lang w:val="en-US" w:bidi="ar-SA"/>
        </w:rPr>
        <w:t>.</w:t>
      </w:r>
    </w:p>
    <w:p w14:paraId="12FD6D6E" w14:textId="77777777" w:rsidR="007067DB" w:rsidRPr="007067DB" w:rsidRDefault="007067DB" w:rsidP="00CE1EDD">
      <w:pPr>
        <w:numPr>
          <w:ilvl w:val="0"/>
          <w:numId w:val="508"/>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التحليل</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كم مرة في حياتنا نكون على وشك الوصول إلى "مجمع البحرين" الخاص بنا، لكننا "نأوي إلى صخرة" مشكلة عابرة، أو فكرة مسبقة، أو جدال عقيم، فـ"ننسى حوتنا" ونضيع الهدف الذي خرجنا من أجله؟ إن إدراك هذا النسيان، والعودة لتتبع الأثر "فَارْتَدَّا عَلَى آثَارِهِمَا قَصَصًا"، هو بحد ذاته صحوة وعي وبداية اللقاء الحقيقي</w:t>
      </w:r>
      <w:r w:rsidRPr="007067DB">
        <w:rPr>
          <w:rFonts w:ascii="Calibri" w:eastAsia="Times New Roman" w:hAnsi="Calibri"/>
          <w:sz w:val="24"/>
          <w:lang w:val="en-US" w:bidi="ar-SA"/>
        </w:rPr>
        <w:t>.</w:t>
      </w:r>
    </w:p>
    <w:p w14:paraId="1F5BDFBE"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 xml:space="preserve">3. </w:t>
      </w:r>
      <w:r w:rsidRPr="007067DB">
        <w:rPr>
          <w:rFonts w:ascii="Calibri" w:eastAsia="Times New Roman" w:hAnsi="Calibri"/>
          <w:b/>
          <w:bCs/>
          <w:sz w:val="24"/>
          <w:rtl/>
          <w:lang w:val="en-US" w:bidi="ar-SA"/>
        </w:rPr>
        <w:t>دروس الخضر الثلاث: حين يصطدم المنطق بالواقع</w:t>
      </w:r>
      <w:r w:rsidRPr="007067DB">
        <w:rPr>
          <w:rFonts w:ascii="Calibri" w:eastAsia="Times New Roman" w:hAnsi="Calibri"/>
          <w:sz w:val="24"/>
          <w:lang w:val="en-US" w:bidi="ar-SA"/>
        </w:rPr>
        <w:br/>
      </w:r>
      <w:r w:rsidRPr="007067DB">
        <w:rPr>
          <w:rFonts w:ascii="Calibri" w:eastAsia="Times New Roman" w:hAnsi="Calibri"/>
          <w:sz w:val="24"/>
          <w:rtl/>
          <w:lang w:val="en-US" w:bidi="ar-SA"/>
        </w:rPr>
        <w:t>عندما يلتقي موسى بالعبد الصالح، تبدأ الدورة التعليمية المكثفة التي تهز أركان المنطق الظاهر</w:t>
      </w:r>
      <w:r w:rsidRPr="007067DB">
        <w:rPr>
          <w:rFonts w:ascii="Calibri" w:eastAsia="Times New Roman" w:hAnsi="Calibri"/>
          <w:sz w:val="24"/>
          <w:lang w:val="en-US" w:bidi="ar-SA"/>
        </w:rPr>
        <w:t>:</w:t>
      </w:r>
    </w:p>
    <w:p w14:paraId="22A35125" w14:textId="77777777" w:rsidR="007067DB" w:rsidRPr="007067DB" w:rsidRDefault="007067DB" w:rsidP="00CE1EDD">
      <w:pPr>
        <w:numPr>
          <w:ilvl w:val="0"/>
          <w:numId w:val="509"/>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خرق السفينة (حماية الفكرة)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الدرس الأول هو أن الحماية لا تأتي دائمًا بالتحصين، بل أحيانًا بـ"تعييب" الفكرة أو المشروع الناشئ ليبدو أقل جاذبية في أعين "الملوك الغاصبين" (المنافسين الكبار أو القوى المهيمنة) حتى يشتد عوده ويقوى. إنه درس في الحكمة الاستراتيجية التي قد تبدو تخريبًا في الظاهر</w:t>
      </w:r>
      <w:r w:rsidRPr="007067DB">
        <w:rPr>
          <w:rFonts w:ascii="Calibri" w:eastAsia="Times New Roman" w:hAnsi="Calibri"/>
          <w:sz w:val="24"/>
          <w:lang w:val="en-US" w:bidi="ar-SA"/>
        </w:rPr>
        <w:t>.</w:t>
      </w:r>
    </w:p>
    <w:p w14:paraId="6E6CB91A" w14:textId="77777777" w:rsidR="007067DB" w:rsidRPr="007067DB" w:rsidRDefault="007067DB" w:rsidP="00CE1EDD">
      <w:pPr>
        <w:numPr>
          <w:ilvl w:val="0"/>
          <w:numId w:val="509"/>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قتل الغلام (إبطال الفكر المحرّف)</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الدرس الثاني، والأكثر صدمة، هو ضرورة "قتل" الأفكار الضالة والمناهج الفكرية المحرفة في مهدها، قبل أن "ترهق" أتباعها "طغيانًا وكفرًا". إنه درس في المواجهة الفكرية الحاسمة، التي قد تبدو قسوة في الظاهر لكنها رحمة في الباطن</w:t>
      </w:r>
      <w:r w:rsidRPr="007067DB">
        <w:rPr>
          <w:rFonts w:ascii="Calibri" w:eastAsia="Times New Roman" w:hAnsi="Calibri"/>
          <w:sz w:val="24"/>
          <w:lang w:val="en-US" w:bidi="ar-SA"/>
        </w:rPr>
        <w:t>.</w:t>
      </w:r>
    </w:p>
    <w:p w14:paraId="5C061148" w14:textId="77777777" w:rsidR="007067DB" w:rsidRPr="007067DB" w:rsidRDefault="007067DB" w:rsidP="00CE1EDD">
      <w:pPr>
        <w:numPr>
          <w:ilvl w:val="0"/>
          <w:numId w:val="509"/>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بناء الجدار (حفظ كنز الحقيقة)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الدرس الثالث هو أهمية حفظ "كنز" الحقيقة والعلم الأصيل وصيانته، وعدم كشفه لغير أهله أو قبل أوانه، حتى يأتي الجيل المستحق القادر على استخراجه وفهمه. إنه درس في مسؤولية الحفاظ على المعرفة من التحريف والابتذال</w:t>
      </w:r>
      <w:r w:rsidRPr="007067DB">
        <w:rPr>
          <w:rFonts w:ascii="Calibri" w:eastAsia="Times New Roman" w:hAnsi="Calibri"/>
          <w:sz w:val="24"/>
          <w:lang w:val="en-US" w:bidi="ar-SA"/>
        </w:rPr>
        <w:t>.</w:t>
      </w:r>
    </w:p>
    <w:p w14:paraId="6FD1D44A"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4. "</w:t>
      </w:r>
      <w:r w:rsidRPr="007067DB">
        <w:rPr>
          <w:rFonts w:ascii="Calibri" w:eastAsia="Times New Roman" w:hAnsi="Calibri"/>
          <w:b/>
          <w:bCs/>
          <w:sz w:val="24"/>
          <w:rtl/>
          <w:lang w:val="en-US" w:bidi="ar-SA"/>
        </w:rPr>
        <w:t>القتل في قصة موسى والخضر: قتل فكرة أم قتل نفس؟" (توسيع)</w:t>
      </w:r>
    </w:p>
    <w:p w14:paraId="5FCA129E" w14:textId="77777777" w:rsidR="007067DB" w:rsidRPr="007067DB" w:rsidRDefault="007067DB" w:rsidP="00CE1EDD">
      <w:pPr>
        <w:numPr>
          <w:ilvl w:val="0"/>
          <w:numId w:val="510"/>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مقدمة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يمتد هذا المفهوم المجازي للقتل ليشمل قصصًا أخرى في القرآن، ولعل أبرزها قصة موسى عليه السلام مع العبد الصالح (الذي يُعتقد أنه الخضر). عندما قام الخضر بقتل الغلام، استنكر موسى هذا الفعل بشدة لأنه يتعارض مع ظاهر الشريعة وقيم العدل. "أَقَتَلْتَ نَفْسًا زَكِيَّةً بِغَيْرِ نَفْسٍ لَقَدْ جِئْتَ شَيْئًا نُّكْرًا" (الكهف: 74)</w:t>
      </w:r>
      <w:r w:rsidRPr="007067DB">
        <w:rPr>
          <w:rFonts w:ascii="Calibri" w:eastAsia="Times New Roman" w:hAnsi="Calibri"/>
          <w:sz w:val="24"/>
          <w:lang w:val="en-US" w:bidi="ar-SA"/>
        </w:rPr>
        <w:t>.</w:t>
      </w:r>
    </w:p>
    <w:p w14:paraId="66391B6D" w14:textId="77777777" w:rsidR="007067DB" w:rsidRPr="007067DB" w:rsidRDefault="007067DB" w:rsidP="00CE1EDD">
      <w:pPr>
        <w:numPr>
          <w:ilvl w:val="0"/>
          <w:numId w:val="510"/>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التفسير الظاهري</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يتحدث عن قتل جسدي مبرر بعلم لدني إلهي بمستقبل هذا الغلام. ولكن، هل يمكن قراءة هذا الفعل من زاوية "القتل الفكري" أو "تغيير المسار"؟</w:t>
      </w:r>
    </w:p>
    <w:p w14:paraId="37DE113F" w14:textId="77777777" w:rsidR="007067DB" w:rsidRPr="007067DB" w:rsidRDefault="007067DB" w:rsidP="00CE1EDD">
      <w:pPr>
        <w:numPr>
          <w:ilvl w:val="0"/>
          <w:numId w:val="510"/>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w:t>
      </w:r>
      <w:r w:rsidRPr="007067DB">
        <w:rPr>
          <w:rFonts w:ascii="Calibri" w:eastAsia="Times New Roman" w:hAnsi="Calibri"/>
          <w:b/>
          <w:bCs/>
          <w:sz w:val="24"/>
          <w:rtl/>
          <w:lang w:val="en-US" w:bidi="ar-SA"/>
        </w:rPr>
        <w:t>غلامًا" (شخصية مجهولة / علم باطني)</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قد يرمز الغلام إلى فكرة ناشئة، أو توجه معين، أو مسار حياة محتمل لم تتضح معالمه بعد</w:t>
      </w:r>
      <w:r w:rsidRPr="007067DB">
        <w:rPr>
          <w:rFonts w:ascii="Calibri" w:eastAsia="Times New Roman" w:hAnsi="Calibri"/>
          <w:sz w:val="24"/>
          <w:lang w:val="en-US" w:bidi="ar-SA"/>
        </w:rPr>
        <w:t>.</w:t>
      </w:r>
    </w:p>
    <w:p w14:paraId="5D485FE6" w14:textId="77777777" w:rsidR="007067DB" w:rsidRPr="007067DB" w:rsidRDefault="007067DB" w:rsidP="00CE1EDD">
      <w:pPr>
        <w:numPr>
          <w:ilvl w:val="0"/>
          <w:numId w:val="510"/>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w:t>
      </w:r>
      <w:r w:rsidRPr="007067DB">
        <w:rPr>
          <w:rFonts w:ascii="Calibri" w:eastAsia="Times New Roman" w:hAnsi="Calibri"/>
          <w:b/>
          <w:bCs/>
          <w:sz w:val="24"/>
          <w:rtl/>
          <w:lang w:val="en-US" w:bidi="ar-SA"/>
        </w:rPr>
        <w:t>فقتله" (القتل الفكري / تغيير الأفكار)</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قد يكون "القتل" هنا رمزًا لتدخل العبد الصالح، بناءً على علمه اللدني ("رشدًا")، ليغير هذا المسار أو يصحح هذه الفكرة قبل أن تتجذر وتؤدي إلى ضرر أكبر (كما بين الخضر لاحقًا بأن الغلام كان سيُرهق أبويه طغيانًا وكفرًا)</w:t>
      </w:r>
      <w:r w:rsidRPr="007067DB">
        <w:rPr>
          <w:rFonts w:ascii="Calibri" w:eastAsia="Times New Roman" w:hAnsi="Calibri"/>
          <w:sz w:val="24"/>
          <w:lang w:val="en-US" w:bidi="ar-SA"/>
        </w:rPr>
        <w:t>.</w:t>
      </w:r>
    </w:p>
    <w:p w14:paraId="3C93D55E" w14:textId="77777777" w:rsidR="007067DB" w:rsidRPr="007067DB" w:rsidRDefault="007067DB" w:rsidP="00CE1EDD">
      <w:pPr>
        <w:numPr>
          <w:ilvl w:val="0"/>
          <w:numId w:val="510"/>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الاستنتاج</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إن طلب موسى اتباع الخضر "عَلَى أَن تُعَلِّمَنِ مِمَّا عُلِّمْتَ رُشْدًا" (الكهف: 66)، وشرط الخضر "فَلَا تَسْأَلْنِي عَن شَيْءٍ حَتَّى أُحْدِثَ لَكَ مِنْهُ ذِكْرًا" (الكهف: 70) وقوله "إِنَّكَ لَن تَسْتَطِيعَ مَعِيَ صَبْرًا" (الكهف: 67)، كلها تشير إلى أن موسى كان يسعى وراء علم يتجاوز الظاهر ويتطلب صبرًا على فهم حكمته الباطنة. "قتل" الغلام كان أحد الاختبارات التي كشفت عن صعوبة فهم الأفعال التي تبدو ظاهريًا خاطئة لكنها تحمل حكمة خفية بناءً على علم مستقبلي أو باطني. إنه "قتل" لمسار سيء محتمل، وليس مجرد إزهاق لروح بريئة</w:t>
      </w:r>
      <w:r w:rsidRPr="007067DB">
        <w:rPr>
          <w:rFonts w:ascii="Calibri" w:eastAsia="Times New Roman" w:hAnsi="Calibri"/>
          <w:sz w:val="24"/>
          <w:lang w:val="en-US" w:bidi="ar-SA"/>
        </w:rPr>
        <w:t>.</w:t>
      </w:r>
    </w:p>
    <w:p w14:paraId="0E6D56AF" w14:textId="77777777" w:rsidR="007067DB" w:rsidRPr="007067DB" w:rsidRDefault="00000000" w:rsidP="00E4352F">
      <w:pPr>
        <w:spacing w:after="0" w:line="240" w:lineRule="auto"/>
        <w:rPr>
          <w:rFonts w:ascii="Calibri" w:eastAsia="Times New Roman" w:hAnsi="Calibri"/>
          <w:sz w:val="24"/>
          <w:lang w:val="en-US" w:bidi="ar-SA"/>
        </w:rPr>
      </w:pPr>
      <w:r>
        <w:rPr>
          <w:rFonts w:ascii="Calibri" w:eastAsia="Times New Roman" w:hAnsi="Calibri"/>
          <w:sz w:val="24"/>
          <w:lang w:val="en-US" w:bidi="ar-SA"/>
        </w:rPr>
        <w:pict w14:anchorId="268F4018">
          <v:rect id="_x0000_i1042" style="width:0;height:1.5pt" o:hralign="center" o:hrstd="t" o:hr="t" fillcolor="#a0a0a0" stroked="f"/>
        </w:pict>
      </w:r>
    </w:p>
    <w:p w14:paraId="13A341C2" w14:textId="77777777" w:rsidR="007067DB" w:rsidRPr="007067DB" w:rsidRDefault="007067DB" w:rsidP="00E4352F">
      <w:pPr>
        <w:pStyle w:val="21"/>
      </w:pPr>
      <w:r w:rsidRPr="007067DB">
        <w:rPr>
          <w:rtl/>
        </w:rPr>
        <w:t>الجزء السابع: السلطان وفتح أبواب السماء: قوة العلم وتواضع الروح</w:t>
      </w:r>
    </w:p>
    <w:p w14:paraId="791E5C35"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مقدمة</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تقدم قصة ذي القرنين نموذجًا متكاملًا يجمع بين شرطين أساسيين للارتقاء الحقيقي: السلطان العلمي والتواضع الروحي</w:t>
      </w:r>
      <w:r w:rsidRPr="007067DB">
        <w:rPr>
          <w:rFonts w:ascii="Calibri" w:eastAsia="Times New Roman" w:hAnsi="Calibri"/>
          <w:sz w:val="24"/>
          <w:lang w:val="en-US" w:bidi="ar-SA"/>
        </w:rPr>
        <w:t>.</w:t>
      </w:r>
    </w:p>
    <w:p w14:paraId="1CC447F4"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fr-MA" w:bidi="ar-SA"/>
        </w:rPr>
        <w:t xml:space="preserve"> </w:t>
      </w:r>
      <w:r w:rsidRPr="007067DB">
        <w:rPr>
          <w:rFonts w:ascii="Calibri" w:eastAsia="Times New Roman" w:hAnsi="Calibri"/>
          <w:b/>
          <w:bCs/>
          <w:sz w:val="24"/>
          <w:lang w:val="en-US" w:bidi="ar-SA"/>
        </w:rPr>
        <w:t xml:space="preserve">1. </w:t>
      </w:r>
      <w:r w:rsidRPr="007067DB">
        <w:rPr>
          <w:rFonts w:ascii="Calibri" w:eastAsia="Times New Roman" w:hAnsi="Calibri"/>
          <w:b/>
          <w:bCs/>
          <w:sz w:val="24"/>
          <w:rtl/>
          <w:lang w:val="en-US" w:bidi="ar-SA"/>
        </w:rPr>
        <w:t>السلطان العلمي: التمكين من خلال فهم الأسباب</w:t>
      </w:r>
    </w:p>
    <w:p w14:paraId="3109284B" w14:textId="77777777" w:rsidR="007067DB" w:rsidRPr="007067DB" w:rsidRDefault="007067DB" w:rsidP="00CE1EDD">
      <w:pPr>
        <w:numPr>
          <w:ilvl w:val="0"/>
          <w:numId w:val="511"/>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المفهوم</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إن "السلطان" الذي يُنفذ به من أقطار السماوات والأرض، كما في سورة الرحمن: "يَا مَعْشَرَ الْجِنِّ وَالْإِنسِ إِنِ اسْتَطَعْتُمْ أَن تَنفُذُوا مِنْ أَقْطَارِ السَّمَاوَاتِ وَالْأَرْضِ فَانفُذُوا لَا تَنفُذُونَ إِلَّا بِسُلْطَانٍ"، ليس مجرد قوة غاشمة، بل هو في جوهره سلطان قائم على العلم والمعرفة وفهم القوانين التي أودعها الله في الكون. إنه التمكين الناتج عن الأخذ بالأسباب وتسخيرها</w:t>
      </w:r>
      <w:r w:rsidRPr="007067DB">
        <w:rPr>
          <w:rFonts w:ascii="Calibri" w:eastAsia="Times New Roman" w:hAnsi="Calibri"/>
          <w:sz w:val="24"/>
          <w:lang w:val="en-US" w:bidi="ar-SA"/>
        </w:rPr>
        <w:t>.</w:t>
      </w:r>
    </w:p>
    <w:p w14:paraId="475B981E" w14:textId="77777777" w:rsidR="007067DB" w:rsidRPr="007067DB" w:rsidRDefault="007067DB" w:rsidP="00CE1EDD">
      <w:pPr>
        <w:numPr>
          <w:ilvl w:val="0"/>
          <w:numId w:val="511"/>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الدليل</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قصة ذي القرنين هي المثال الأبرز لهذا السلطان العلمي. يقول تعالى: ﴿إِنَّا مَكَّنَّا لَهُ فِي الْأَرْضِ وَآتَيْنَاهُ مِن كُلِّ شَيْءٍ سَبَبًا * فَأَتْبَعَ سَبَبًا﴾ (الكهف: 84-85). فتمكينه لم يكن اعتباطيًا، بل كان مقرونًا بإيتائه "الأسباب" (الوسائل، الطرق، المعرفة، القدرة) واتباعه المنهجي لها. هذا هو جوهر السلطان الفعال</w:t>
      </w:r>
      <w:r w:rsidRPr="007067DB">
        <w:rPr>
          <w:rFonts w:ascii="Calibri" w:eastAsia="Times New Roman" w:hAnsi="Calibri"/>
          <w:sz w:val="24"/>
          <w:lang w:val="en-US" w:bidi="ar-SA"/>
        </w:rPr>
        <w:t>.</w:t>
      </w:r>
    </w:p>
    <w:p w14:paraId="1FE78CB2"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2. </w:t>
      </w:r>
      <w:r w:rsidRPr="007067DB">
        <w:rPr>
          <w:rFonts w:ascii="Calibri" w:eastAsia="Times New Roman" w:hAnsi="Calibri"/>
          <w:b/>
          <w:bCs/>
          <w:sz w:val="24"/>
          <w:rtl/>
          <w:lang w:val="en-US" w:bidi="ar-SA"/>
        </w:rPr>
        <w:t>التواضع (الهَوْن) شرط القبول ومفتاح الأبواب</w:t>
      </w:r>
    </w:p>
    <w:p w14:paraId="110D3B52" w14:textId="77777777" w:rsidR="007067DB" w:rsidRPr="007067DB" w:rsidRDefault="007067DB" w:rsidP="00CE1EDD">
      <w:pPr>
        <w:numPr>
          <w:ilvl w:val="0"/>
          <w:numId w:val="512"/>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المفهوم</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إن امتلاك "السلطان" (القوة والمعرفة) لا يكفي وحده لضمان "فتح أبواب السماء" بمعناها الروحي والمعرفي العميق. فلا بد أن يقترن بالتواضع والخضوع للحق وعدم الاستكبار. التواضع هو الذي يجعل العلم نافعًا والقدرة موجهة للخير</w:t>
      </w:r>
      <w:r w:rsidRPr="007067DB">
        <w:rPr>
          <w:rFonts w:ascii="Calibri" w:eastAsia="Times New Roman" w:hAnsi="Calibri"/>
          <w:sz w:val="24"/>
          <w:lang w:val="en-US" w:bidi="ar-SA"/>
        </w:rPr>
        <w:t>.</w:t>
      </w:r>
    </w:p>
    <w:p w14:paraId="43A9642C" w14:textId="77777777" w:rsidR="007067DB" w:rsidRPr="007067DB" w:rsidRDefault="007067DB" w:rsidP="00CE1EDD">
      <w:pPr>
        <w:numPr>
          <w:ilvl w:val="0"/>
          <w:numId w:val="512"/>
        </w:num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rtl/>
          <w:lang w:val="en-US" w:bidi="ar-SA"/>
        </w:rPr>
        <w:t>الدليل</w:t>
      </w:r>
      <w:r w:rsidRPr="007067DB">
        <w:rPr>
          <w:rFonts w:ascii="Calibri" w:eastAsia="Times New Roman" w:hAnsi="Calibri"/>
          <w:b/>
          <w:bCs/>
          <w:sz w:val="24"/>
          <w:lang w:val="en-US" w:bidi="ar-SA"/>
        </w:rPr>
        <w:t>:</w:t>
      </w:r>
      <w:r w:rsidRPr="007067DB">
        <w:rPr>
          <w:rFonts w:ascii="Calibri" w:eastAsia="Times New Roman" w:hAnsi="Calibri"/>
          <w:sz w:val="24"/>
          <w:lang w:val="en-US" w:bidi="ar-SA"/>
        </w:rPr>
        <w:t xml:space="preserve"> </w:t>
      </w:r>
      <w:r w:rsidRPr="007067DB">
        <w:rPr>
          <w:rFonts w:ascii="Calibri" w:eastAsia="Times New Roman" w:hAnsi="Calibri"/>
          <w:sz w:val="24"/>
          <w:rtl/>
          <w:lang w:val="en-US" w:bidi="ar-SA"/>
        </w:rPr>
        <w:t>يصف الله عباده المقربين بقوله: ﴿وَعِبَادُ الرَّحْمَنِ الَّذِينَ يَمْشُونَ عَلَى الْأَرْضِ هَوْنًا وَإِذَا خَاطَبَهُمُ الْجَاهِلُونَ قَالُوا سَلَامًا﴾ (الفرقان: 63). "الهون" هنا هو السكينة والوقار والتواضع، وهو سمة أساسية لمن يريد القرب من الله. وفي المقابل، الاستكبار هو المانع الأعظم، كما في قوله تعالى عن المستكبرين: ﴿لَا تُفَتَّحُ لَهُمْ أَبْوَابُ السَّمَاءِ﴾ (الأعراف: 40)</w:t>
      </w:r>
      <w:r w:rsidRPr="007067DB">
        <w:rPr>
          <w:rFonts w:ascii="Calibri" w:eastAsia="Times New Roman" w:hAnsi="Calibri"/>
          <w:sz w:val="24"/>
          <w:lang w:val="en-US" w:bidi="ar-SA"/>
        </w:rPr>
        <w:t>.</w:t>
      </w:r>
    </w:p>
    <w:p w14:paraId="5474CC57" w14:textId="77777777" w:rsidR="007067DB" w:rsidRPr="007067DB" w:rsidRDefault="007067DB" w:rsidP="00E4352F">
      <w:pPr>
        <w:spacing w:before="100" w:beforeAutospacing="1" w:after="100" w:afterAutospacing="1" w:line="240" w:lineRule="auto"/>
        <w:rPr>
          <w:rFonts w:ascii="Calibri" w:eastAsia="Times New Roman" w:hAnsi="Calibri"/>
          <w:sz w:val="24"/>
          <w:lang w:val="en-US" w:bidi="ar-SA"/>
        </w:rPr>
      </w:pPr>
      <w:r w:rsidRPr="007067DB">
        <w:rPr>
          <w:rFonts w:ascii="Calibri" w:eastAsia="Times New Roman" w:hAnsi="Calibri"/>
          <w:b/>
          <w:bCs/>
          <w:sz w:val="24"/>
          <w:lang w:val="en-US" w:bidi="ar-SA"/>
        </w:rPr>
        <w:t xml:space="preserve"> 3. </w:t>
      </w:r>
      <w:r w:rsidRPr="007067DB">
        <w:rPr>
          <w:rFonts w:ascii="Calibri" w:eastAsia="Times New Roman" w:hAnsi="Calibri"/>
          <w:b/>
          <w:bCs/>
          <w:sz w:val="24"/>
          <w:rtl/>
          <w:lang w:val="en-US" w:bidi="ar-SA"/>
        </w:rPr>
        <w:t>التكامل الحتمي</w:t>
      </w:r>
      <w:r w:rsidRPr="007067DB">
        <w:rPr>
          <w:rFonts w:ascii="Calibri" w:eastAsia="Times New Roman" w:hAnsi="Calibri"/>
          <w:b/>
          <w:bCs/>
          <w:sz w:val="24"/>
          <w:lang w:val="en-US" w:bidi="ar-SA"/>
        </w:rPr>
        <w:t>:</w:t>
      </w:r>
      <w:r w:rsidRPr="007067DB">
        <w:rPr>
          <w:rFonts w:ascii="Calibri" w:eastAsia="Times New Roman" w:hAnsi="Calibri"/>
          <w:sz w:val="24"/>
          <w:lang w:val="en-US" w:bidi="ar-SA"/>
        </w:rPr>
        <w:br/>
      </w:r>
      <w:r w:rsidRPr="007067DB">
        <w:rPr>
          <w:rFonts w:ascii="Calibri" w:eastAsia="Times New Roman" w:hAnsi="Calibri"/>
          <w:sz w:val="24"/>
          <w:rtl/>
          <w:lang w:val="en-US" w:bidi="ar-SA"/>
        </w:rPr>
        <w:t>السلطان العلمي بدون تواضع يؤدي إلى الاستكبار والفساد، فيغلق الأبواب بدل فتحها. والتواضع بدون سعي للمعرفة والأخذ بالأسباب يؤدي إلى العجز والضعف. إن الجمع بينهما - قوة العلم والمعرفة، وروح التواضع والافتقار إلى الله - هو ما يمكن الإنسان من تحقيق الارتقاء الحقيقي والنفاذ إلى آفاق الخير، وهو ما يفتح له بحق "أبواب السماء</w:t>
      </w:r>
      <w:r w:rsidRPr="007067DB">
        <w:rPr>
          <w:rFonts w:ascii="Calibri" w:eastAsia="Times New Roman" w:hAnsi="Calibri"/>
          <w:sz w:val="24"/>
          <w:lang w:val="en-US" w:bidi="ar-SA"/>
        </w:rPr>
        <w:t>".</w:t>
      </w:r>
    </w:p>
    <w:p w14:paraId="1FD01613" w14:textId="77777777" w:rsidR="007067DB" w:rsidRPr="007067DB" w:rsidRDefault="00000000" w:rsidP="00E4352F">
      <w:pPr>
        <w:spacing w:after="0" w:line="240" w:lineRule="auto"/>
        <w:rPr>
          <w:rFonts w:ascii="Calibri" w:eastAsia="Times New Roman" w:hAnsi="Calibri"/>
          <w:sz w:val="24"/>
          <w:lang w:val="en-US" w:bidi="ar-SA"/>
        </w:rPr>
      </w:pPr>
      <w:r>
        <w:rPr>
          <w:rFonts w:ascii="Calibri" w:eastAsia="Times New Roman" w:hAnsi="Calibri"/>
          <w:sz w:val="24"/>
          <w:lang w:val="en-US" w:bidi="ar-SA"/>
        </w:rPr>
        <w:pict w14:anchorId="609AA598">
          <v:rect id="_x0000_i1043" style="width:0;height:1.5pt" o:hralign="center" o:hrstd="t" o:hr="t" fillcolor="#a0a0a0" stroked="f"/>
        </w:pict>
      </w:r>
    </w:p>
    <w:p w14:paraId="0CEBA308" w14:textId="77777777" w:rsidR="007067DB" w:rsidRPr="007067DB" w:rsidRDefault="007067DB" w:rsidP="00E4352F">
      <w:pPr>
        <w:spacing w:before="100" w:beforeAutospacing="1" w:after="100" w:afterAutospacing="1" w:line="240" w:lineRule="auto"/>
        <w:rPr>
          <w:rFonts w:ascii="Calibri" w:eastAsia="Aptos" w:hAnsi="Calibri"/>
          <w:kern w:val="2"/>
          <w:sz w:val="24"/>
          <w:lang w:val="en-US"/>
          <w14:ligatures w14:val="standardContextual"/>
        </w:rPr>
      </w:pPr>
      <w:r w:rsidRPr="007067DB">
        <w:rPr>
          <w:rFonts w:ascii="Calibri" w:eastAsia="Times New Roman" w:hAnsi="Calibri"/>
          <w:b/>
          <w:bCs/>
          <w:sz w:val="24"/>
          <w:rtl/>
          <w:lang w:val="en-US" w:bidi="ar-SA"/>
        </w:rPr>
        <w:t xml:space="preserve">الجزء الثامن: </w:t>
      </w:r>
      <w:r w:rsidRPr="007067DB">
        <w:rPr>
          <w:rFonts w:ascii="Calibri" w:eastAsia="Aptos" w:hAnsi="Calibri"/>
          <w:b/>
          <w:bCs/>
          <w:kern w:val="2"/>
          <w:sz w:val="24"/>
          <w:rtl/>
          <w:lang w:val="fr-MA" w:bidi="ar-SA"/>
          <w14:ligatures w14:val="standardContextual"/>
        </w:rPr>
        <w:t>ذو القرنين والعبد الصالح: منهجان متكاملان في الإصلاح من منظور سورة الكهف</w:t>
      </w:r>
    </w:p>
    <w:p w14:paraId="46DA325D"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kern w:val="2"/>
          <w:sz w:val="24"/>
          <w:rtl/>
          <w:lang w:val="fr-MA" w:bidi="ar-SA"/>
          <w14:ligatures w14:val="standardContextual"/>
        </w:rPr>
        <w:t>سورة الكهف، هذه اللؤلؤة القرآنية التي تتناول قضايا عميقة في الإيمان والمعرفة والزمن، تقدم لنا ثنائية فريدة من نوعها عبر قصتي ذي القرنين والعبد الصالح (الخضر). للوهلة الأولى، قد تبدو القصتان منفصلتين، لكن بالتدبر العميق، تتجلى لنا رؤية متكاملة لمنهجين عظيمين في الإصلاح والتعامل مع تحديات الحياة، يمثل أحدهما "الإصلاح الظاهر" و"العلم المكتسب"، والآخر "الإصلاح الباطن" و"العلم اللدني</w:t>
      </w:r>
      <w:r w:rsidRPr="007067DB">
        <w:rPr>
          <w:rFonts w:ascii="Calibri" w:eastAsia="Aptos" w:hAnsi="Calibri"/>
          <w:kern w:val="2"/>
          <w:sz w:val="24"/>
          <w:lang w:val="en-US"/>
          <w14:ligatures w14:val="standardContextual"/>
        </w:rPr>
        <w:t>".</w:t>
      </w:r>
    </w:p>
    <w:p w14:paraId="3BCAE610"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fr-MA" w:bidi="ar-SA"/>
          <w14:ligatures w14:val="standardContextual"/>
        </w:rPr>
        <w:t>ذي القرنين: منهج الإصلاح الظاهر والقائم على السلطان والأسباب المادية</w:t>
      </w:r>
    </w:p>
    <w:p w14:paraId="71E8CA34"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kern w:val="2"/>
          <w:sz w:val="24"/>
          <w:rtl/>
          <w:lang w:val="fr-MA" w:bidi="ar-SA"/>
          <w14:ligatures w14:val="standardContextual"/>
        </w:rPr>
        <w:t>ذي القرنين، ذلك القائد الحكيم الذي مكّنه الله في الأرض وآتاه من كل شيء سببًا، يمثل نموذجًا لمنهج الإصلاح الذي يعتمد على القوة والسلطة، والتخطيط المادي، واستخدام الأسباب الظاهرة. رحلاته الثلاث إلى "مغرب الشمس"، "مطلع الشمس"، وبين السدين، هي تجليات لهذا المنهج</w:t>
      </w:r>
      <w:r w:rsidRPr="007067DB">
        <w:rPr>
          <w:rFonts w:ascii="Calibri" w:eastAsia="Aptos" w:hAnsi="Calibri"/>
          <w:kern w:val="2"/>
          <w:sz w:val="24"/>
          <w:lang w:val="en-US"/>
          <w14:ligatures w14:val="standardContextual"/>
        </w:rPr>
        <w:t>:</w:t>
      </w:r>
    </w:p>
    <w:p w14:paraId="0AA2174B" w14:textId="77777777" w:rsidR="007067DB" w:rsidRPr="007067DB" w:rsidRDefault="007067DB" w:rsidP="00CE1EDD">
      <w:pPr>
        <w:numPr>
          <w:ilvl w:val="0"/>
          <w:numId w:val="513"/>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fr-MA" w:bidi="ar-SA"/>
          <w14:ligatures w14:val="standardContextual"/>
        </w:rPr>
        <w:t>استخدام السلطة والتمكين</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fr-MA" w:bidi="ar-SA"/>
          <w14:ligatures w14:val="standardContextual"/>
        </w:rPr>
        <w:t>يبدأ وصفه بـ "إنا مكنا له في الأرض وآتيناه من كل شيء سببا فأتبع سببا". هذا يوضح أن منهجه يعتمد على الاستفادة القصوى من الإمكانات المتاحة، سواء كانت قوة عسكرية، موارد مادية، أو قدرات تنظيمية. إنه نموذج للقائد الذي يسعى للإصلاح من خلال البناء والتنظيم والإدارة الفعالة</w:t>
      </w:r>
      <w:r w:rsidRPr="007067DB">
        <w:rPr>
          <w:rFonts w:ascii="Calibri" w:eastAsia="Aptos" w:hAnsi="Calibri"/>
          <w:kern w:val="2"/>
          <w:sz w:val="24"/>
          <w:lang w:val="en-US"/>
          <w14:ligatures w14:val="standardContextual"/>
        </w:rPr>
        <w:t>.</w:t>
      </w:r>
    </w:p>
    <w:p w14:paraId="07644907" w14:textId="77777777" w:rsidR="007067DB" w:rsidRPr="007067DB" w:rsidRDefault="007067DB" w:rsidP="00CE1EDD">
      <w:pPr>
        <w:numPr>
          <w:ilvl w:val="0"/>
          <w:numId w:val="513"/>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fr-MA" w:bidi="ar-SA"/>
          <w14:ligatures w14:val="standardContextual"/>
        </w:rPr>
        <w:t>التصدي للفساد بالبناء المادي والمعرفي</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fr-MA" w:bidi="ar-SA"/>
          <w14:ligatures w14:val="standardContextual"/>
        </w:rPr>
        <w:t>عند وصوله إلى قوم يفسدون في الأرض، لم يكتفِ بالنصيحة، بل بنى "الردم" القوي الذي يفصل بين الصالح والفاسد. هذا الردم، الذي بُني بـ "زُبَرَ الحديد" و"القطر"، يرمز إلى البناء المادي المحكم، وفي دلالة أعمق، يمثل بناء الحصون المعرفية والمنهجية الفكرية التي تقف سدًا منيعًا أمام تيارات الفساد والشبهات. إنه يعالج المشكلة من جذورها بجهد ملموس ونتائج واضحة</w:t>
      </w:r>
      <w:r w:rsidRPr="007067DB">
        <w:rPr>
          <w:rFonts w:ascii="Calibri" w:eastAsia="Aptos" w:hAnsi="Calibri"/>
          <w:kern w:val="2"/>
          <w:sz w:val="24"/>
          <w:lang w:val="en-US"/>
          <w14:ligatures w14:val="standardContextual"/>
        </w:rPr>
        <w:t>.</w:t>
      </w:r>
    </w:p>
    <w:p w14:paraId="2D524E89" w14:textId="77777777" w:rsidR="007067DB" w:rsidRPr="007067DB" w:rsidRDefault="007067DB" w:rsidP="00CE1EDD">
      <w:pPr>
        <w:numPr>
          <w:ilvl w:val="0"/>
          <w:numId w:val="513"/>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fr-MA" w:bidi="ar-SA"/>
          <w14:ligatures w14:val="standardContextual"/>
        </w:rPr>
        <w:t>التعامل مع الناس بالعدل والحكمة الظاهرة</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fr-MA" w:bidi="ar-SA"/>
          <w14:ligatures w14:val="standardContextual"/>
        </w:rPr>
        <w:t>في كل موطن، كان يتعامل مع الشعوب بمنهج العدل والحسنى، معاقبًا الظالمين ومكافئًا المحسنين. هذا السلوك يعكس فهمًا للشريعة الظاهرة ومبادئ العدالة المجتمعية، حيث تُحاسب الأفعال بناءً على ما يظهر منها</w:t>
      </w:r>
      <w:r w:rsidRPr="007067DB">
        <w:rPr>
          <w:rFonts w:ascii="Calibri" w:eastAsia="Aptos" w:hAnsi="Calibri"/>
          <w:kern w:val="2"/>
          <w:sz w:val="24"/>
          <w:lang w:val="en-US"/>
          <w14:ligatures w14:val="standardContextual"/>
        </w:rPr>
        <w:t>.</w:t>
      </w:r>
    </w:p>
    <w:p w14:paraId="499BB210" w14:textId="77777777" w:rsidR="007067DB" w:rsidRPr="007067DB" w:rsidRDefault="00000000" w:rsidP="00E4352F">
      <w:pPr>
        <w:spacing w:line="278" w:lineRule="auto"/>
        <w:rPr>
          <w:rFonts w:ascii="Calibri" w:eastAsia="Aptos" w:hAnsi="Calibri"/>
          <w:kern w:val="2"/>
          <w:sz w:val="24"/>
          <w:lang w:val="en-US"/>
          <w14:ligatures w14:val="standardContextual"/>
        </w:rPr>
      </w:pPr>
      <w:r>
        <w:rPr>
          <w:rFonts w:ascii="Calibri" w:eastAsia="Aptos" w:hAnsi="Calibri"/>
          <w:kern w:val="2"/>
          <w:sz w:val="24"/>
          <w:lang w:val="en-US"/>
          <w14:ligatures w14:val="standardContextual"/>
        </w:rPr>
        <w:pict w14:anchorId="27CF9FFF">
          <v:rect id="_x0000_i1044" style="width:0;height:1.5pt" o:hralign="center" o:hrstd="t" o:hr="t" fillcolor="#a0a0a0" stroked="f"/>
        </w:pict>
      </w:r>
    </w:p>
    <w:p w14:paraId="750AF6E9" w14:textId="77777777" w:rsidR="007067DB" w:rsidRPr="007067DB" w:rsidRDefault="007067DB" w:rsidP="00E4352F">
      <w:pPr>
        <w:pStyle w:val="21"/>
        <w:rPr>
          <w:lang w:bidi="ar-MA"/>
        </w:rPr>
      </w:pPr>
      <w:r w:rsidRPr="007067DB">
        <w:rPr>
          <w:rtl/>
        </w:rPr>
        <w:t>الجزء الثامن: يأجوج ومأجوج: من الفساد المادي إلى الفساد الفكري.. حصانة "الردم" القرآني في مواجهة التحديات الحضارية</w:t>
      </w:r>
    </w:p>
    <w:p w14:paraId="40AF4673"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kern w:val="2"/>
          <w:sz w:val="24"/>
          <w:rtl/>
          <w:lang w:val="en-US" w:bidi="ar-SA"/>
          <w14:ligatures w14:val="standardContextual"/>
        </w:rPr>
        <w:t xml:space="preserve">لطالما أثارت قصة يأجوج ومأجوج في سورة الكهف فضول المفسرين والمفكرين. وعلى الرغم من التفسيرات التي تركز على الجانب المادي والجسدي لهذه الأقوام، فإن قراءة متأنية للسياق القرآني ورمزية القصة تكشف عن بُعد أعمق وأكثر حداثة: أن يأجوج ومأجوج قد يرمزان أيضًا إلى </w:t>
      </w:r>
      <w:r w:rsidRPr="007067DB">
        <w:rPr>
          <w:rFonts w:ascii="Calibri" w:eastAsia="Aptos" w:hAnsi="Calibri"/>
          <w:b/>
          <w:bCs/>
          <w:kern w:val="2"/>
          <w:sz w:val="24"/>
          <w:rtl/>
          <w:lang w:val="en-US" w:bidi="ar-SA"/>
          <w14:ligatures w14:val="standardContextual"/>
        </w:rPr>
        <w:t>الفساد الفكري</w:t>
      </w:r>
      <w:r w:rsidRPr="007067DB">
        <w:rPr>
          <w:rFonts w:ascii="Calibri" w:eastAsia="Aptos" w:hAnsi="Calibri"/>
          <w:kern w:val="2"/>
          <w:sz w:val="24"/>
          <w:rtl/>
          <w:lang w:val="en-US" w:bidi="ar-SA"/>
          <w14:ligatures w14:val="standardContextual"/>
        </w:rPr>
        <w:t xml:space="preserve"> الذي يهدد الحضارات من الداخل، وكيف أن "ردم" ذي القرنين يقدم نموذجًا قرآنيًا فريدًا لبناء الحصانة الفكرية في مواجهة هذه التيارات الهدامة</w:t>
      </w:r>
      <w:r w:rsidRPr="007067DB">
        <w:rPr>
          <w:rFonts w:ascii="Calibri" w:eastAsia="Aptos" w:hAnsi="Calibri"/>
          <w:kern w:val="2"/>
          <w:sz w:val="24"/>
          <w:lang w:val="en-US"/>
          <w14:ligatures w14:val="standardContextual"/>
        </w:rPr>
        <w:t>.</w:t>
      </w:r>
    </w:p>
    <w:p w14:paraId="1F2E82B8"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en-US" w:bidi="ar-SA"/>
          <w14:ligatures w14:val="standardContextual"/>
        </w:rPr>
        <w:t>من الفساد المادي إلى الفساد الفكري: إعادة تعريف الخطر</w:t>
      </w:r>
    </w:p>
    <w:p w14:paraId="5659979F"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kern w:val="2"/>
          <w:sz w:val="24"/>
          <w:rtl/>
          <w:lang w:val="en-US" w:bidi="ar-SA"/>
          <w14:ligatures w14:val="standardContextual"/>
        </w:rPr>
        <w:t>في التفسير التقليدي، يُنظر إلى يأجوج ومأجوج على أنهما قبيلتان أو أمّتان حقيقيتان تُحدثان فسادًا في الأرض بالقتل والتخريب المادي. لكن إذا نظرنا إلى "الفساد في الأرض" بمنظور أوسع، نجد أن الفساد لا يقتصر على الجانب المادي فحسب، بل يمتد ليشمل الجانب الفكري والأخلاقي، وهو الأخطر كونه ينخر في أساسات الحضارات من الداخل</w:t>
      </w:r>
      <w:r w:rsidRPr="007067DB">
        <w:rPr>
          <w:rFonts w:ascii="Calibri" w:eastAsia="Aptos" w:hAnsi="Calibri"/>
          <w:kern w:val="2"/>
          <w:sz w:val="24"/>
          <w:lang w:val="en-US"/>
          <w14:ligatures w14:val="standardContextual"/>
        </w:rPr>
        <w:t>.</w:t>
      </w:r>
    </w:p>
    <w:p w14:paraId="461A933E"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kern w:val="2"/>
          <w:sz w:val="24"/>
          <w:rtl/>
          <w:lang w:val="en-US" w:bidi="ar-SA"/>
          <w14:ligatures w14:val="standardContextual"/>
        </w:rPr>
        <w:t>إن "يأجوج ومأجوج" يمكن أن يرمزا إلى</w:t>
      </w:r>
      <w:r w:rsidRPr="007067DB">
        <w:rPr>
          <w:rFonts w:ascii="Calibri" w:eastAsia="Aptos" w:hAnsi="Calibri"/>
          <w:kern w:val="2"/>
          <w:sz w:val="24"/>
          <w:lang w:val="en-US"/>
          <w14:ligatures w14:val="standardContextual"/>
        </w:rPr>
        <w:t>:</w:t>
      </w:r>
    </w:p>
    <w:p w14:paraId="048F7B42" w14:textId="77777777" w:rsidR="007067DB" w:rsidRPr="007067DB" w:rsidRDefault="007067DB" w:rsidP="00CE1EDD">
      <w:pPr>
        <w:numPr>
          <w:ilvl w:val="0"/>
          <w:numId w:val="514"/>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en-US" w:bidi="ar-SA"/>
          <w14:ligatures w14:val="standardContextual"/>
        </w:rPr>
        <w:t>الأفكار الهدامة والتيارات المنحرفة</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en-US" w:bidi="ar-SA"/>
          <w14:ligatures w14:val="standardContextual"/>
        </w:rPr>
        <w:t>التي تهاجم ثوابت المجتمعات، وتثير الشبهات حول العقائد والقيم، وتسعى لزعزعة الاستقرار الفكري والأخلاقي</w:t>
      </w:r>
      <w:r w:rsidRPr="007067DB">
        <w:rPr>
          <w:rFonts w:ascii="Calibri" w:eastAsia="Aptos" w:hAnsi="Calibri"/>
          <w:kern w:val="2"/>
          <w:sz w:val="24"/>
          <w:lang w:val="en-US"/>
          <w14:ligatures w14:val="standardContextual"/>
        </w:rPr>
        <w:t>.</w:t>
      </w:r>
    </w:p>
    <w:p w14:paraId="0F783C44" w14:textId="77777777" w:rsidR="007067DB" w:rsidRPr="007067DB" w:rsidRDefault="007067DB" w:rsidP="00CE1EDD">
      <w:pPr>
        <w:numPr>
          <w:ilvl w:val="0"/>
          <w:numId w:val="514"/>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en-US" w:bidi="ar-SA"/>
          <w14:ligatures w14:val="standardContextual"/>
        </w:rPr>
        <w:t>الإعلام المضلل والدعاية المغرضة</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en-US" w:bidi="ar-SA"/>
          <w14:ligatures w14:val="standardContextual"/>
        </w:rPr>
        <w:t>التي "تؤجج" الفتن وتُشعل الصراعات، وتنشر المعلومات الزائفة لتشويه الحقائق وتضليل الرأي العام</w:t>
      </w:r>
      <w:r w:rsidRPr="007067DB">
        <w:rPr>
          <w:rFonts w:ascii="Calibri" w:eastAsia="Aptos" w:hAnsi="Calibri"/>
          <w:kern w:val="2"/>
          <w:sz w:val="24"/>
          <w:lang w:val="en-US"/>
          <w14:ligatures w14:val="standardContextual"/>
        </w:rPr>
        <w:t>.</w:t>
      </w:r>
    </w:p>
    <w:p w14:paraId="12ACB367" w14:textId="77777777" w:rsidR="007067DB" w:rsidRPr="007067DB" w:rsidRDefault="007067DB" w:rsidP="00CE1EDD">
      <w:pPr>
        <w:numPr>
          <w:ilvl w:val="0"/>
          <w:numId w:val="514"/>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en-US" w:bidi="ar-SA"/>
          <w14:ligatures w14:val="standardContextual"/>
        </w:rPr>
        <w:t>الشبهات والشهوات الفكرية</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en-US" w:bidi="ar-SA"/>
          <w14:ligatures w14:val="standardContextual"/>
        </w:rPr>
        <w:t>التي تُعرض على الشباب والمجتمعات كـ"أفكار براقة" تحمل في طياتها سمومًا تؤدي إلى الانحراف عن الحق والصواب</w:t>
      </w:r>
      <w:r w:rsidRPr="007067DB">
        <w:rPr>
          <w:rFonts w:ascii="Calibri" w:eastAsia="Aptos" w:hAnsi="Calibri"/>
          <w:kern w:val="2"/>
          <w:sz w:val="24"/>
          <w:lang w:val="en-US"/>
          <w14:ligatures w14:val="standardContextual"/>
        </w:rPr>
        <w:t>.</w:t>
      </w:r>
    </w:p>
    <w:p w14:paraId="066B40D3" w14:textId="77777777" w:rsidR="007067DB" w:rsidRPr="007067DB" w:rsidRDefault="007067DB" w:rsidP="00CE1EDD">
      <w:pPr>
        <w:numPr>
          <w:ilvl w:val="0"/>
          <w:numId w:val="514"/>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en-US" w:bidi="ar-SA"/>
          <w14:ligatures w14:val="standardContextual"/>
        </w:rPr>
        <w:t>الغلو والتطرف</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en-US" w:bidi="ar-SA"/>
          <w14:ligatures w14:val="standardContextual"/>
        </w:rPr>
        <w:t>في أي اتجاه، سواء كان غلوًا دينيًا يؤدي إلى التشدد والإقصاء، أو غلوًا ماديًا يؤدي إلى الإلحاد والانسلاخ من القيم</w:t>
      </w:r>
      <w:r w:rsidRPr="007067DB">
        <w:rPr>
          <w:rFonts w:ascii="Calibri" w:eastAsia="Aptos" w:hAnsi="Calibri"/>
          <w:kern w:val="2"/>
          <w:sz w:val="24"/>
          <w:lang w:val="en-US"/>
          <w14:ligatures w14:val="standardContextual"/>
        </w:rPr>
        <w:t>.</w:t>
      </w:r>
    </w:p>
    <w:p w14:paraId="5BA2A04A"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kern w:val="2"/>
          <w:sz w:val="24"/>
          <w:rtl/>
          <w:lang w:val="en-US" w:bidi="ar-SA"/>
          <w14:ligatures w14:val="standardContextual"/>
        </w:rPr>
        <w:t>هذه التيارات، مثل يأجوج ومأجوج، تنتشر بسرعة وتحدث فسادًا عميقًا في عقول الأفراد والمجتمعات، فتضعف بنيانها الفكري وتجعلها عرضة للانهيار</w:t>
      </w:r>
      <w:r w:rsidRPr="007067DB">
        <w:rPr>
          <w:rFonts w:ascii="Calibri" w:eastAsia="Aptos" w:hAnsi="Calibri"/>
          <w:kern w:val="2"/>
          <w:sz w:val="24"/>
          <w:lang w:val="en-US"/>
          <w14:ligatures w14:val="standardContextual"/>
        </w:rPr>
        <w:t>.</w:t>
      </w:r>
    </w:p>
    <w:p w14:paraId="08EC1539"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lang w:val="en-US"/>
          <w14:ligatures w14:val="standardContextual"/>
        </w:rPr>
        <w:t>"</w:t>
      </w:r>
      <w:r w:rsidRPr="007067DB">
        <w:rPr>
          <w:rFonts w:ascii="Calibri" w:eastAsia="Aptos" w:hAnsi="Calibri"/>
          <w:b/>
          <w:bCs/>
          <w:kern w:val="2"/>
          <w:sz w:val="24"/>
          <w:rtl/>
          <w:lang w:val="en-US" w:bidi="ar-SA"/>
          <w14:ligatures w14:val="standardContextual"/>
        </w:rPr>
        <w:t>ردم" ذي القرنين: نموذج قرآني للحصانة الفكرية</w:t>
      </w:r>
    </w:p>
    <w:p w14:paraId="63F6D31E" w14:textId="77777777" w:rsidR="007067DB" w:rsidRPr="007067DB" w:rsidRDefault="007067DB" w:rsidP="00E4352F">
      <w:pPr>
        <w:spacing w:line="278" w:lineRule="auto"/>
        <w:rPr>
          <w:rFonts w:ascii="Calibri" w:eastAsia="Aptos" w:hAnsi="Calibri"/>
          <w:kern w:val="2"/>
          <w:sz w:val="24"/>
          <w:lang w:val="en-US"/>
          <w14:ligatures w14:val="standardContextual"/>
        </w:rPr>
      </w:pPr>
      <w:r w:rsidRPr="007067DB">
        <w:rPr>
          <w:rFonts w:ascii="Calibri" w:eastAsia="Aptos" w:hAnsi="Calibri"/>
          <w:kern w:val="2"/>
          <w:sz w:val="24"/>
          <w:rtl/>
          <w:lang w:val="en-US" w:bidi="ar-SA"/>
          <w14:ligatures w14:val="standardContextual"/>
        </w:rPr>
        <w:t>عندما استغاث القوم بذي القرنين من فساد يأجوج ومأجوج، لم يقدم لهم حلولاً مؤقتة، بل بنى "ردماً" منيعاً. هذا "الردم" ليس مجرد بناء مادي، بل هو نموذج لمنهجية متكاملة لبناء الحصانة الفكرية</w:t>
      </w:r>
      <w:r w:rsidRPr="007067DB">
        <w:rPr>
          <w:rFonts w:ascii="Calibri" w:eastAsia="Aptos" w:hAnsi="Calibri"/>
          <w:kern w:val="2"/>
          <w:sz w:val="24"/>
          <w:lang w:val="en-US"/>
          <w14:ligatures w14:val="standardContextual"/>
        </w:rPr>
        <w:t>:</w:t>
      </w:r>
    </w:p>
    <w:p w14:paraId="0F0E1492" w14:textId="77777777" w:rsidR="007067DB" w:rsidRPr="007067DB" w:rsidRDefault="007067DB" w:rsidP="00CE1EDD">
      <w:pPr>
        <w:numPr>
          <w:ilvl w:val="0"/>
          <w:numId w:val="515"/>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en-US" w:bidi="ar-SA"/>
          <w14:ligatures w14:val="standardContextual"/>
        </w:rPr>
        <w:t>الحجة (الحديد)</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en-US" w:bidi="ar-SA"/>
          <w14:ligatures w14:val="standardContextual"/>
        </w:rPr>
        <w:t>آتوني زُبَرَ الحديد". الحديد يرمز إلى القوة والصلابة والبرهان القاطع. في سياق مواجهة الفساد الفكري، يمثل "زُبَرَ الحديد" الحجج العقلية المتينة، والأدلة المنطقية الدامغة، والبراهين العلمية التي تُفند الشبهات وتُبطل الأفكار الهدامة. بناء الحصانة الفكرية يتطلب تسليح الأفراد بالقدرة على التفكير النقدي، والتحليل المنطقي، والتمييز بين الحق والباطل</w:t>
      </w:r>
      <w:r w:rsidRPr="007067DB">
        <w:rPr>
          <w:rFonts w:ascii="Calibri" w:eastAsia="Aptos" w:hAnsi="Calibri"/>
          <w:kern w:val="2"/>
          <w:sz w:val="24"/>
          <w:lang w:val="en-US"/>
          <w14:ligatures w14:val="standardContextual"/>
        </w:rPr>
        <w:t>.</w:t>
      </w:r>
    </w:p>
    <w:p w14:paraId="2A37E362" w14:textId="77777777" w:rsidR="007067DB" w:rsidRPr="007067DB" w:rsidRDefault="007067DB" w:rsidP="00CE1EDD">
      <w:pPr>
        <w:numPr>
          <w:ilvl w:val="0"/>
          <w:numId w:val="515"/>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en-US" w:bidi="ar-SA"/>
          <w14:ligatures w14:val="standardContextual"/>
        </w:rPr>
        <w:t>النقد (النار)</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en-US" w:bidi="ar-SA"/>
          <w14:ligatures w14:val="standardContextual"/>
        </w:rPr>
        <w:t>حتى إذا ساوى بين الصدفين قال انفخوا حتى إذا جعله ناراً". النار هنا ترمز إلى الفحص والتمحيص، والنقد البناء الذي يكشف زيف الأفكار الباطلة. إنها عملية إحراق الشوائب والباطل، وتصفية الأفكار من الزوائد التي لا قيمة لها. مواجهة الفساد الفكري تتطلب منا القدرة على نقد الأفكار المعروضة، وتفكيك حججها الواهية، وكشف تناقضاتها</w:t>
      </w:r>
      <w:r w:rsidRPr="007067DB">
        <w:rPr>
          <w:rFonts w:ascii="Calibri" w:eastAsia="Aptos" w:hAnsi="Calibri"/>
          <w:kern w:val="2"/>
          <w:sz w:val="24"/>
          <w:lang w:val="en-US"/>
          <w14:ligatures w14:val="standardContextual"/>
        </w:rPr>
        <w:t>.</w:t>
      </w:r>
    </w:p>
    <w:p w14:paraId="3D1ADEE0" w14:textId="77777777" w:rsidR="007067DB" w:rsidRPr="007067DB" w:rsidRDefault="007067DB" w:rsidP="00CE1EDD">
      <w:pPr>
        <w:numPr>
          <w:ilvl w:val="0"/>
          <w:numId w:val="515"/>
        </w:numPr>
        <w:spacing w:line="278" w:lineRule="auto"/>
        <w:rPr>
          <w:rFonts w:ascii="Calibri" w:eastAsia="Aptos" w:hAnsi="Calibri"/>
          <w:kern w:val="2"/>
          <w:sz w:val="24"/>
          <w:lang w:val="en-US"/>
          <w14:ligatures w14:val="standardContextual"/>
        </w:rPr>
      </w:pPr>
      <w:r w:rsidRPr="007067DB">
        <w:rPr>
          <w:rFonts w:ascii="Calibri" w:eastAsia="Aptos" w:hAnsi="Calibri"/>
          <w:b/>
          <w:bCs/>
          <w:kern w:val="2"/>
          <w:sz w:val="24"/>
          <w:rtl/>
          <w:lang w:val="en-US" w:bidi="ar-SA"/>
          <w14:ligatures w14:val="standardContextual"/>
        </w:rPr>
        <w:t>العلم الصافي (القطر)</w:t>
      </w:r>
      <w:r w:rsidRPr="007067DB">
        <w:rPr>
          <w:rFonts w:ascii="Calibri" w:eastAsia="Aptos" w:hAnsi="Calibri"/>
          <w:b/>
          <w:bCs/>
          <w:kern w:val="2"/>
          <w:sz w:val="24"/>
          <w:lang w:val="en-US"/>
          <w14:ligatures w14:val="standardContextual"/>
        </w:rPr>
        <w:t>:</w:t>
      </w:r>
      <w:r w:rsidRPr="007067DB">
        <w:rPr>
          <w:rFonts w:ascii="Calibri" w:eastAsia="Aptos" w:hAnsi="Calibri"/>
          <w:kern w:val="2"/>
          <w:sz w:val="24"/>
          <w:lang w:val="en-US"/>
          <w14:ligatures w14:val="standardContextual"/>
        </w:rPr>
        <w:t xml:space="preserve"> "</w:t>
      </w:r>
      <w:r w:rsidRPr="007067DB">
        <w:rPr>
          <w:rFonts w:ascii="Calibri" w:eastAsia="Aptos" w:hAnsi="Calibri"/>
          <w:kern w:val="2"/>
          <w:sz w:val="24"/>
          <w:rtl/>
          <w:lang w:val="en-US" w:bidi="ar-SA"/>
          <w14:ligatures w14:val="standardContextual"/>
        </w:rPr>
        <w:t>قال آتوني أُفرغ عليه قطراً". القطر (النحاس المذاب) يرمز إلى العلم الصافي النقي، والمعرفة الأصيلة، والحكمة التي تُصب فوق الحجج المنقاة بالنار لتُصلبها وتُثبتها. هذا العلم هو الذي يمنح الأفكار قوة الاستمرار والقدرة على الصمود. إنه يمثل المبادئ الراسخة، والقيم الأصيلة، والتراث المعرفي الذي يُبنى عليه الفهم الصحيح، ويوفر الإجابات الشافية للتساؤلات المطروحة</w:t>
      </w:r>
      <w:r w:rsidRPr="007067DB">
        <w:rPr>
          <w:rFonts w:ascii="Calibri" w:eastAsia="Aptos" w:hAnsi="Calibri"/>
          <w:kern w:val="2"/>
          <w:sz w:val="24"/>
          <w:lang w:val="en-US"/>
          <w14:ligatures w14:val="standardContextual"/>
        </w:rPr>
        <w:t>.</w:t>
      </w:r>
    </w:p>
    <w:p w14:paraId="4AE4FAA9" w14:textId="77777777" w:rsidR="007067DB" w:rsidRPr="007067DB" w:rsidRDefault="007067DB" w:rsidP="00E4352F">
      <w:pPr>
        <w:shd w:val="clear" w:color="auto" w:fill="FFFFFF"/>
        <w:spacing w:before="100" w:beforeAutospacing="1" w:after="270" w:line="300" w:lineRule="atLeast"/>
        <w:rPr>
          <w:rFonts w:ascii="Calibri" w:eastAsia="Times New Roman" w:hAnsi="Calibri"/>
          <w:color w:val="1A1C1E"/>
          <w:sz w:val="21"/>
          <w:szCs w:val="21"/>
          <w:lang w:val="en-US" w:bidi="ar-SA"/>
        </w:rPr>
      </w:pPr>
      <w:r w:rsidRPr="007067DB">
        <w:rPr>
          <w:rFonts w:ascii="Calibri" w:eastAsia="Times New Roman" w:hAnsi="Calibri"/>
          <w:b/>
          <w:bCs/>
          <w:color w:val="1A1C1E"/>
          <w:sz w:val="21"/>
          <w:szCs w:val="21"/>
          <w:rtl/>
          <w:lang w:val="en-US" w:bidi="ar-SA"/>
        </w:rPr>
        <w:t>خاتمة: الردم الفكري درع الحضارات</w:t>
      </w:r>
    </w:p>
    <w:p w14:paraId="4D710394" w14:textId="77777777" w:rsidR="007067DB" w:rsidRPr="007067DB" w:rsidRDefault="007067DB" w:rsidP="00E4352F">
      <w:pPr>
        <w:shd w:val="clear" w:color="auto" w:fill="FFFFFF"/>
        <w:spacing w:before="100" w:beforeAutospacing="1" w:after="270" w:line="300" w:lineRule="atLeast"/>
        <w:rPr>
          <w:rFonts w:ascii="Calibri" w:eastAsia="Times New Roman" w:hAnsi="Calibri"/>
          <w:color w:val="1A1C1E"/>
          <w:sz w:val="21"/>
          <w:szCs w:val="21"/>
          <w:lang w:val="en-US" w:bidi="ar-SA"/>
        </w:rPr>
      </w:pPr>
      <w:r w:rsidRPr="007067DB">
        <w:rPr>
          <w:rFonts w:ascii="Calibri" w:eastAsia="Times New Roman" w:hAnsi="Calibri"/>
          <w:color w:val="1A1C1E"/>
          <w:sz w:val="21"/>
          <w:szCs w:val="21"/>
          <w:rtl/>
          <w:lang w:val="en-US" w:bidi="ar-SA"/>
        </w:rPr>
        <w:t>إن قصة يأجوج ومأجوج و"ردم" ذي القرنين، بهذا الفهم الرمزي، تتجاوز حدود الزمان والمكان لتقدم درسًا حضاريًا خالدًا. في عصرنا الحالي، حيث تتلاطم أمواج المعلومات المضللة، وتتنوع مصادر الشبهات، وتتغلغل الأفكار الهدامة عبر وسائط التواصل المختلفة، يصبح بناء "الردم الفكري" ضرورة حتمية لحماية عقول الأجيال ومستقبل الحضارات</w:t>
      </w:r>
      <w:r w:rsidRPr="007067DB">
        <w:rPr>
          <w:rFonts w:ascii="Calibri" w:eastAsia="Times New Roman" w:hAnsi="Calibri"/>
          <w:color w:val="1A1C1E"/>
          <w:sz w:val="21"/>
          <w:szCs w:val="21"/>
          <w:lang w:val="en-US" w:bidi="ar-SA"/>
        </w:rPr>
        <w:t>.</w:t>
      </w:r>
    </w:p>
    <w:p w14:paraId="03A32AF9" w14:textId="77777777" w:rsidR="007067DB" w:rsidRPr="007067DB" w:rsidRDefault="007067DB" w:rsidP="00E4352F">
      <w:pPr>
        <w:shd w:val="clear" w:color="auto" w:fill="FFFFFF"/>
        <w:spacing w:before="100" w:beforeAutospacing="1" w:after="270" w:line="300" w:lineRule="atLeast"/>
        <w:rPr>
          <w:rFonts w:ascii="Calibri" w:eastAsia="Times New Roman" w:hAnsi="Calibri"/>
          <w:color w:val="1A1C1E"/>
          <w:sz w:val="21"/>
          <w:szCs w:val="21"/>
          <w:lang w:val="en-US" w:bidi="ar-SA"/>
        </w:rPr>
      </w:pPr>
      <w:r w:rsidRPr="007067DB">
        <w:rPr>
          <w:rFonts w:ascii="Calibri" w:eastAsia="Times New Roman" w:hAnsi="Calibri"/>
          <w:color w:val="1A1C1E"/>
          <w:sz w:val="21"/>
          <w:szCs w:val="21"/>
          <w:rtl/>
          <w:lang w:val="en-US" w:bidi="ar-SA"/>
        </w:rPr>
        <w:t>علينا أن نستلهم من منهج ذي القرنين في بناء هذا الردم، وأن نُسهم في</w:t>
      </w:r>
      <w:r w:rsidRPr="007067DB">
        <w:rPr>
          <w:rFonts w:ascii="Calibri" w:eastAsia="Times New Roman" w:hAnsi="Calibri"/>
          <w:color w:val="1A1C1E"/>
          <w:sz w:val="21"/>
          <w:szCs w:val="21"/>
          <w:lang w:val="en-US" w:bidi="ar-SA"/>
        </w:rPr>
        <w:t>:</w:t>
      </w:r>
    </w:p>
    <w:p w14:paraId="25B43CA5" w14:textId="77777777" w:rsidR="007067DB" w:rsidRPr="007067DB" w:rsidRDefault="007067DB" w:rsidP="00CE1EDD">
      <w:pPr>
        <w:numPr>
          <w:ilvl w:val="0"/>
          <w:numId w:val="516"/>
        </w:numPr>
        <w:shd w:val="clear" w:color="auto" w:fill="FFFFFF"/>
        <w:spacing w:after="45" w:line="300" w:lineRule="atLeast"/>
        <w:rPr>
          <w:rFonts w:ascii="Calibri" w:eastAsia="Times New Roman" w:hAnsi="Calibri"/>
          <w:color w:val="1A1C1E"/>
          <w:sz w:val="21"/>
          <w:szCs w:val="21"/>
          <w:lang w:val="en-US" w:bidi="ar-SA"/>
        </w:rPr>
      </w:pPr>
      <w:r w:rsidRPr="007067DB">
        <w:rPr>
          <w:rFonts w:ascii="Calibri" w:eastAsia="Times New Roman" w:hAnsi="Calibri"/>
          <w:b/>
          <w:bCs/>
          <w:color w:val="1A1C1E"/>
          <w:sz w:val="21"/>
          <w:szCs w:val="21"/>
          <w:rtl/>
          <w:lang w:val="en-US" w:bidi="ar-SA"/>
        </w:rPr>
        <w:t>تعزيز التفكير النقدي</w:t>
      </w:r>
      <w:r w:rsidRPr="007067DB">
        <w:rPr>
          <w:rFonts w:ascii="Calibri" w:eastAsia="Times New Roman" w:hAnsi="Calibri"/>
          <w:b/>
          <w:bCs/>
          <w:color w:val="1A1C1E"/>
          <w:sz w:val="21"/>
          <w:szCs w:val="21"/>
          <w:lang w:val="en-US" w:bidi="ar-SA"/>
        </w:rPr>
        <w:t>:</w:t>
      </w:r>
      <w:r w:rsidRPr="007067DB">
        <w:rPr>
          <w:rFonts w:ascii="Calibri" w:eastAsia="Times New Roman" w:hAnsi="Calibri"/>
          <w:color w:val="1A1C1E"/>
          <w:sz w:val="21"/>
          <w:szCs w:val="21"/>
          <w:lang w:val="en-US" w:bidi="ar-SA"/>
        </w:rPr>
        <w:t> </w:t>
      </w:r>
      <w:r w:rsidRPr="007067DB">
        <w:rPr>
          <w:rFonts w:ascii="Calibri" w:eastAsia="Times New Roman" w:hAnsi="Calibri"/>
          <w:color w:val="1A1C1E"/>
          <w:sz w:val="21"/>
          <w:szCs w:val="21"/>
          <w:rtl/>
          <w:lang w:val="en-US" w:bidi="ar-SA"/>
        </w:rPr>
        <w:t>تعليم الأفراد كيفية تحليل المعلومات، وتمييز الحقائق من الأكاذيب، وفحص الأفكار بمنطقية وموضوعية</w:t>
      </w:r>
      <w:r w:rsidRPr="007067DB">
        <w:rPr>
          <w:rFonts w:ascii="Calibri" w:eastAsia="Times New Roman" w:hAnsi="Calibri"/>
          <w:color w:val="1A1C1E"/>
          <w:sz w:val="21"/>
          <w:szCs w:val="21"/>
          <w:lang w:val="en-US" w:bidi="ar-SA"/>
        </w:rPr>
        <w:t>.</w:t>
      </w:r>
    </w:p>
    <w:p w14:paraId="0E874389" w14:textId="77777777" w:rsidR="007067DB" w:rsidRPr="007067DB" w:rsidRDefault="007067DB" w:rsidP="00CE1EDD">
      <w:pPr>
        <w:numPr>
          <w:ilvl w:val="0"/>
          <w:numId w:val="516"/>
        </w:numPr>
        <w:shd w:val="clear" w:color="auto" w:fill="FFFFFF"/>
        <w:spacing w:after="45" w:line="300" w:lineRule="atLeast"/>
        <w:rPr>
          <w:rFonts w:ascii="Calibri" w:eastAsia="Times New Roman" w:hAnsi="Calibri"/>
          <w:color w:val="1A1C1E"/>
          <w:sz w:val="21"/>
          <w:szCs w:val="21"/>
          <w:lang w:val="en-US" w:bidi="ar-SA"/>
        </w:rPr>
      </w:pPr>
      <w:r w:rsidRPr="007067DB">
        <w:rPr>
          <w:rFonts w:ascii="Calibri" w:eastAsia="Times New Roman" w:hAnsi="Calibri"/>
          <w:b/>
          <w:bCs/>
          <w:color w:val="1A1C1E"/>
          <w:sz w:val="21"/>
          <w:szCs w:val="21"/>
          <w:rtl/>
          <w:lang w:val="en-US" w:bidi="ar-SA"/>
        </w:rPr>
        <w:t>تثبيت القيم الأصيلة</w:t>
      </w:r>
      <w:r w:rsidRPr="007067DB">
        <w:rPr>
          <w:rFonts w:ascii="Calibri" w:eastAsia="Times New Roman" w:hAnsi="Calibri"/>
          <w:b/>
          <w:bCs/>
          <w:color w:val="1A1C1E"/>
          <w:sz w:val="21"/>
          <w:szCs w:val="21"/>
          <w:lang w:val="en-US" w:bidi="ar-SA"/>
        </w:rPr>
        <w:t>:</w:t>
      </w:r>
      <w:r w:rsidRPr="007067DB">
        <w:rPr>
          <w:rFonts w:ascii="Calibri" w:eastAsia="Times New Roman" w:hAnsi="Calibri"/>
          <w:color w:val="1A1C1E"/>
          <w:sz w:val="21"/>
          <w:szCs w:val="21"/>
          <w:lang w:val="en-US" w:bidi="ar-SA"/>
        </w:rPr>
        <w:t> </w:t>
      </w:r>
      <w:r w:rsidRPr="007067DB">
        <w:rPr>
          <w:rFonts w:ascii="Calibri" w:eastAsia="Times New Roman" w:hAnsi="Calibri"/>
          <w:color w:val="1A1C1E"/>
          <w:sz w:val="21"/>
          <w:szCs w:val="21"/>
          <w:rtl/>
          <w:lang w:val="en-US" w:bidi="ar-SA"/>
        </w:rPr>
        <w:t>ترسيخ المبادئ الأخلاقية والدينية التي تشكل جوهر الحضارة، وتجعل الأفراد قادرين على التمييز بين الصالح والطالح</w:t>
      </w:r>
      <w:r w:rsidRPr="007067DB">
        <w:rPr>
          <w:rFonts w:ascii="Calibri" w:eastAsia="Times New Roman" w:hAnsi="Calibri"/>
          <w:color w:val="1A1C1E"/>
          <w:sz w:val="21"/>
          <w:szCs w:val="21"/>
          <w:lang w:val="en-US" w:bidi="ar-SA"/>
        </w:rPr>
        <w:t>.</w:t>
      </w:r>
    </w:p>
    <w:p w14:paraId="76369E15" w14:textId="77777777" w:rsidR="007067DB" w:rsidRPr="007067DB" w:rsidRDefault="007067DB" w:rsidP="00CE1EDD">
      <w:pPr>
        <w:numPr>
          <w:ilvl w:val="0"/>
          <w:numId w:val="516"/>
        </w:numPr>
        <w:shd w:val="clear" w:color="auto" w:fill="FFFFFF"/>
        <w:spacing w:after="45" w:line="300" w:lineRule="atLeast"/>
        <w:rPr>
          <w:rFonts w:ascii="Calibri" w:eastAsia="Times New Roman" w:hAnsi="Calibri"/>
          <w:color w:val="1A1C1E"/>
          <w:sz w:val="21"/>
          <w:szCs w:val="21"/>
          <w:lang w:val="en-US" w:bidi="ar-SA"/>
        </w:rPr>
      </w:pPr>
      <w:r w:rsidRPr="007067DB">
        <w:rPr>
          <w:rFonts w:ascii="Calibri" w:eastAsia="Times New Roman" w:hAnsi="Calibri"/>
          <w:b/>
          <w:bCs/>
          <w:color w:val="1A1C1E"/>
          <w:sz w:val="21"/>
          <w:szCs w:val="21"/>
          <w:rtl/>
          <w:lang w:val="en-US" w:bidi="ar-SA"/>
        </w:rPr>
        <w:t>نشر العلم والمعرفة الصحيحة</w:t>
      </w:r>
      <w:r w:rsidRPr="007067DB">
        <w:rPr>
          <w:rFonts w:ascii="Calibri" w:eastAsia="Times New Roman" w:hAnsi="Calibri"/>
          <w:b/>
          <w:bCs/>
          <w:color w:val="1A1C1E"/>
          <w:sz w:val="21"/>
          <w:szCs w:val="21"/>
          <w:lang w:val="en-US" w:bidi="ar-SA"/>
        </w:rPr>
        <w:t>:</w:t>
      </w:r>
      <w:r w:rsidRPr="007067DB">
        <w:rPr>
          <w:rFonts w:ascii="Calibri" w:eastAsia="Times New Roman" w:hAnsi="Calibri"/>
          <w:color w:val="1A1C1E"/>
          <w:sz w:val="21"/>
          <w:szCs w:val="21"/>
          <w:lang w:val="en-US" w:bidi="ar-SA"/>
        </w:rPr>
        <w:t> </w:t>
      </w:r>
      <w:r w:rsidRPr="007067DB">
        <w:rPr>
          <w:rFonts w:ascii="Calibri" w:eastAsia="Times New Roman" w:hAnsi="Calibri"/>
          <w:color w:val="1A1C1E"/>
          <w:sz w:val="21"/>
          <w:szCs w:val="21"/>
          <w:rtl/>
          <w:lang w:val="en-US" w:bidi="ar-SA"/>
        </w:rPr>
        <w:t>توفير المصادر الموثوقة للعلم الشرعي والمعرفة الكونية، والتي تبني فهمًا سليمًا للوجود والحياة</w:t>
      </w:r>
      <w:r w:rsidRPr="007067DB">
        <w:rPr>
          <w:rFonts w:ascii="Calibri" w:eastAsia="Times New Roman" w:hAnsi="Calibri"/>
          <w:color w:val="1A1C1E"/>
          <w:sz w:val="21"/>
          <w:szCs w:val="21"/>
          <w:lang w:val="en-US" w:bidi="ar-SA"/>
        </w:rPr>
        <w:t>.</w:t>
      </w:r>
    </w:p>
    <w:p w14:paraId="285B7820" w14:textId="77777777" w:rsidR="007067DB" w:rsidRPr="007067DB" w:rsidRDefault="007067DB" w:rsidP="00CE1EDD">
      <w:pPr>
        <w:numPr>
          <w:ilvl w:val="0"/>
          <w:numId w:val="516"/>
        </w:numPr>
        <w:shd w:val="clear" w:color="auto" w:fill="FFFFFF"/>
        <w:spacing w:after="45" w:line="300" w:lineRule="atLeast"/>
        <w:rPr>
          <w:rFonts w:ascii="Calibri" w:eastAsia="Times New Roman" w:hAnsi="Calibri"/>
          <w:color w:val="1A1C1E"/>
          <w:sz w:val="21"/>
          <w:szCs w:val="21"/>
          <w:lang w:val="en-US" w:bidi="ar-SA"/>
        </w:rPr>
      </w:pPr>
      <w:r w:rsidRPr="007067DB">
        <w:rPr>
          <w:rFonts w:ascii="Calibri" w:eastAsia="Times New Roman" w:hAnsi="Calibri"/>
          <w:b/>
          <w:bCs/>
          <w:color w:val="1A1C1E"/>
          <w:sz w:val="21"/>
          <w:szCs w:val="21"/>
          <w:rtl/>
          <w:lang w:val="en-US" w:bidi="ar-SA"/>
        </w:rPr>
        <w:t>بناء المؤسسات الفكرية القوية</w:t>
      </w:r>
      <w:r w:rsidRPr="007067DB">
        <w:rPr>
          <w:rFonts w:ascii="Calibri" w:eastAsia="Times New Roman" w:hAnsi="Calibri"/>
          <w:b/>
          <w:bCs/>
          <w:color w:val="1A1C1E"/>
          <w:sz w:val="21"/>
          <w:szCs w:val="21"/>
          <w:lang w:val="en-US" w:bidi="ar-SA"/>
        </w:rPr>
        <w:t>:</w:t>
      </w:r>
      <w:r w:rsidRPr="007067DB">
        <w:rPr>
          <w:rFonts w:ascii="Calibri" w:eastAsia="Times New Roman" w:hAnsi="Calibri"/>
          <w:color w:val="1A1C1E"/>
          <w:sz w:val="21"/>
          <w:szCs w:val="21"/>
          <w:lang w:val="en-US" w:bidi="ar-SA"/>
        </w:rPr>
        <w:t> </w:t>
      </w:r>
      <w:r w:rsidRPr="007067DB">
        <w:rPr>
          <w:rFonts w:ascii="Calibri" w:eastAsia="Times New Roman" w:hAnsi="Calibri"/>
          <w:color w:val="1A1C1E"/>
          <w:sz w:val="21"/>
          <w:szCs w:val="21"/>
          <w:rtl/>
          <w:lang w:val="en-US" w:bidi="ar-SA"/>
        </w:rPr>
        <w:t>التي تعمل على البحث والتحليل، وتقديم الإجابات الشافية للتحديات الفكرية المعاصرة، وتُسهم في بناء جيل واعٍ ومحصن</w:t>
      </w:r>
      <w:r w:rsidRPr="007067DB">
        <w:rPr>
          <w:rFonts w:ascii="Calibri" w:eastAsia="Times New Roman" w:hAnsi="Calibri"/>
          <w:color w:val="1A1C1E"/>
          <w:sz w:val="21"/>
          <w:szCs w:val="21"/>
          <w:lang w:val="en-US" w:bidi="ar-SA"/>
        </w:rPr>
        <w:t>.</w:t>
      </w:r>
    </w:p>
    <w:p w14:paraId="581C3E10" w14:textId="77777777" w:rsidR="007067DB" w:rsidRPr="007067DB" w:rsidRDefault="007067DB" w:rsidP="00E4352F">
      <w:pPr>
        <w:shd w:val="clear" w:color="auto" w:fill="FFFFFF"/>
        <w:spacing w:before="100" w:beforeAutospacing="1" w:after="0" w:line="300" w:lineRule="atLeast"/>
        <w:rPr>
          <w:rFonts w:ascii="Calibri" w:eastAsia="Times New Roman" w:hAnsi="Calibri"/>
          <w:color w:val="1A1C1E"/>
          <w:sz w:val="21"/>
          <w:szCs w:val="21"/>
          <w:lang w:val="en-US" w:bidi="ar-SA"/>
        </w:rPr>
      </w:pPr>
      <w:r w:rsidRPr="007067DB">
        <w:rPr>
          <w:rFonts w:ascii="Calibri" w:eastAsia="Times New Roman" w:hAnsi="Calibri"/>
          <w:color w:val="1A1C1E"/>
          <w:sz w:val="21"/>
          <w:szCs w:val="21"/>
          <w:rtl/>
          <w:lang w:val="en-US" w:bidi="ar-SA"/>
        </w:rPr>
        <w:t>إن "يأجوج ومأجوج" الفكريين موجودون في كل عصر، يسعون دائمًا لإحداث الفساد والتخريب. ولكن بـ"ردم" ذي القرنين، بمنهجيته القائمة على الحجة والنقد والعلم الصافي، يمكن للمجتمعات أن تبني حصونها الفكرية المنيعة، وتحمي نفسها من الانزلاق في براثن التيه والضلال، لتظل منارة للحكمة والهدى</w:t>
      </w:r>
      <w:r w:rsidRPr="007067DB">
        <w:rPr>
          <w:rFonts w:ascii="Calibri" w:eastAsia="Times New Roman" w:hAnsi="Calibri"/>
          <w:color w:val="1A1C1E"/>
          <w:sz w:val="21"/>
          <w:szCs w:val="21"/>
          <w:lang w:val="en-US" w:bidi="ar-SA"/>
        </w:rPr>
        <w:t>.</w:t>
      </w:r>
    </w:p>
    <w:p w14:paraId="4E85CEDE" w14:textId="77777777" w:rsidR="007067DB" w:rsidRPr="007067DB" w:rsidRDefault="007067DB" w:rsidP="00E4352F">
      <w:pPr>
        <w:spacing w:line="278" w:lineRule="auto"/>
        <w:rPr>
          <w:rFonts w:ascii="Calibri" w:eastAsia="Aptos" w:hAnsi="Calibri"/>
          <w:kern w:val="2"/>
          <w:sz w:val="24"/>
          <w:lang w:val="en-US"/>
          <w14:ligatures w14:val="standardContextual"/>
        </w:rPr>
      </w:pPr>
    </w:p>
    <w:p w14:paraId="7E5DF96E" w14:textId="77777777" w:rsidR="007067DB" w:rsidRPr="007067DB" w:rsidRDefault="007067DB" w:rsidP="00E4352F">
      <w:pPr>
        <w:pStyle w:val="21"/>
        <w:rPr>
          <w:rtl/>
        </w:rPr>
      </w:pPr>
      <w:r w:rsidRPr="007067DB">
        <w:rPr>
          <w:rtl/>
        </w:rPr>
        <w:t>خاتمة السلسلة: "كن أنت ذا القرنين في عصرك"</w:t>
      </w:r>
    </w:p>
    <w:p w14:paraId="7636E88B" w14:textId="1D6CD204" w:rsidR="007067DB" w:rsidRPr="007067DB" w:rsidRDefault="007067DB" w:rsidP="00E4352F">
      <w:pPr>
        <w:spacing w:line="278" w:lineRule="auto"/>
        <w:rPr>
          <w:rFonts w:ascii="Calibri" w:eastAsia="Aptos" w:hAnsi="Calibri"/>
          <w:kern w:val="2"/>
          <w:sz w:val="24"/>
          <w:rtl/>
          <w:lang w:val="fr-MA" w:bidi="ar-SA"/>
          <w14:ligatures w14:val="standardContextual"/>
        </w:rPr>
      </w:pPr>
      <w:r w:rsidRPr="007067DB">
        <w:rPr>
          <w:rFonts w:ascii="Calibri" w:eastAsia="Aptos" w:hAnsi="Calibri"/>
          <w:kern w:val="2"/>
          <w:sz w:val="24"/>
          <w:rtl/>
          <w:lang w:val="fr-MA" w:bidi="ar-SA"/>
          <w14:ligatures w14:val="standardContextual"/>
        </w:rPr>
        <w:t xml:space="preserve">"وهكذا، نصل إلى نهاية رحلتنا مع ذي القرنين، التي بدأت بكلمة وانتهت بمنهج. لقد رأينا كيف أن القرآن، حين نتدبره بعمق، يحوّل الشخصيات التاريخية إلى نماذج إنسانية خالدة. لم يعد ذو القرنين مجرد ملك قديم بنى سدًا، بل أصبح رمزًا لكل من أوتي </w:t>
      </w:r>
      <w:r w:rsidRPr="007067DB">
        <w:rPr>
          <w:rFonts w:ascii="Calibri" w:eastAsia="Aptos" w:hAnsi="Calibri"/>
          <w:b/>
          <w:bCs/>
          <w:kern w:val="2"/>
          <w:sz w:val="24"/>
          <w:rtl/>
          <w:lang w:val="fr-MA" w:bidi="ar-SA"/>
          <w14:ligatures w14:val="standardContextual"/>
        </w:rPr>
        <w:t>"سلطان"</w:t>
      </w:r>
      <w:r w:rsidRPr="007067DB">
        <w:rPr>
          <w:rFonts w:ascii="Calibri" w:eastAsia="Aptos" w:hAnsi="Calibri"/>
          <w:kern w:val="2"/>
          <w:sz w:val="24"/>
          <w:rtl/>
          <w:lang w:val="fr-MA" w:bidi="ar-SA"/>
          <w14:ligatures w14:val="standardContextual"/>
        </w:rPr>
        <w:t xml:space="preserve"> العلم فقيده بـ"تواضع" الإيمان، ولكل من واجه تحديات عصره فبنى </w:t>
      </w:r>
      <w:r w:rsidRPr="007067DB">
        <w:rPr>
          <w:rFonts w:ascii="Calibri" w:eastAsia="Aptos" w:hAnsi="Calibri"/>
          <w:b/>
          <w:bCs/>
          <w:kern w:val="2"/>
          <w:sz w:val="24"/>
          <w:rtl/>
          <w:lang w:val="fr-MA" w:bidi="ar-SA"/>
          <w14:ligatures w14:val="standardContextual"/>
        </w:rPr>
        <w:t>"ردمًا"</w:t>
      </w:r>
      <w:r w:rsidRPr="007067DB">
        <w:rPr>
          <w:rFonts w:ascii="Calibri" w:eastAsia="Aptos" w:hAnsi="Calibri"/>
          <w:kern w:val="2"/>
          <w:sz w:val="24"/>
          <w:rtl/>
          <w:lang w:val="fr-MA" w:bidi="ar-SA"/>
          <w14:ligatures w14:val="standardContextual"/>
        </w:rPr>
        <w:t xml:space="preserve"> من الحكمة والمنهج.</w:t>
      </w:r>
    </w:p>
    <w:p w14:paraId="338418CE" w14:textId="77777777" w:rsidR="007067DB" w:rsidRPr="007067DB" w:rsidRDefault="007067DB" w:rsidP="00E4352F">
      <w:pPr>
        <w:spacing w:line="278" w:lineRule="auto"/>
        <w:rPr>
          <w:rFonts w:ascii="Calibri" w:eastAsia="Aptos" w:hAnsi="Calibri"/>
          <w:kern w:val="2"/>
          <w:sz w:val="24"/>
          <w:rtl/>
          <w:lang w:val="fr-MA" w:bidi="ar-SA"/>
          <w14:ligatures w14:val="standardContextual"/>
        </w:rPr>
      </w:pPr>
      <w:r w:rsidRPr="007067DB">
        <w:rPr>
          <w:rFonts w:ascii="Calibri" w:eastAsia="Aptos" w:hAnsi="Calibri"/>
          <w:kern w:val="2"/>
          <w:sz w:val="24"/>
          <w:rtl/>
          <w:lang w:val="fr-MA" w:bidi="ar-SA"/>
          <w14:ligatures w14:val="standardContextual"/>
        </w:rPr>
        <w:t xml:space="preserve">إن الدرس الأعظم من هذه القصة ليس في معرفة من هو ذو القرنين، بل في أن ندرك كيف يمكننا أن نصبح </w:t>
      </w:r>
      <w:r w:rsidRPr="007067DB">
        <w:rPr>
          <w:rFonts w:ascii="Calibri" w:eastAsia="Aptos" w:hAnsi="Calibri"/>
          <w:b/>
          <w:bCs/>
          <w:kern w:val="2"/>
          <w:sz w:val="24"/>
          <w:rtl/>
          <w:lang w:val="fr-MA" w:bidi="ar-SA"/>
          <w14:ligatures w14:val="standardContextual"/>
        </w:rPr>
        <w:t>"ذا قرنين"</w:t>
      </w:r>
      <w:r w:rsidRPr="007067DB">
        <w:rPr>
          <w:rFonts w:ascii="Calibri" w:eastAsia="Aptos" w:hAnsi="Calibri"/>
          <w:kern w:val="2"/>
          <w:sz w:val="24"/>
          <w:rtl/>
          <w:lang w:val="fr-MA" w:bidi="ar-SA"/>
          <w14:ligatures w14:val="standardContextual"/>
        </w:rPr>
        <w:t xml:space="preserve"> في زماننا ومكاننا. أن نكون أصحاب </w:t>
      </w:r>
      <w:r w:rsidRPr="007067DB">
        <w:rPr>
          <w:rFonts w:ascii="Calibri" w:eastAsia="Aptos" w:hAnsi="Calibri"/>
          <w:b/>
          <w:bCs/>
          <w:kern w:val="2"/>
          <w:sz w:val="24"/>
          <w:rtl/>
          <w:lang w:val="fr-MA" w:bidi="ar-SA"/>
          <w14:ligatures w14:val="standardContextual"/>
        </w:rPr>
        <w:t>"مقارنة"</w:t>
      </w:r>
      <w:r w:rsidRPr="007067DB">
        <w:rPr>
          <w:rFonts w:ascii="Calibri" w:eastAsia="Aptos" w:hAnsi="Calibri"/>
          <w:kern w:val="2"/>
          <w:sz w:val="24"/>
          <w:rtl/>
          <w:lang w:val="fr-MA" w:bidi="ar-SA"/>
          <w14:ligatures w14:val="standardContextual"/>
        </w:rPr>
        <w:t xml:space="preserve"> بين الحق والباطل، وأصحاب </w:t>
      </w:r>
      <w:r w:rsidRPr="007067DB">
        <w:rPr>
          <w:rFonts w:ascii="Calibri" w:eastAsia="Aptos" w:hAnsi="Calibri"/>
          <w:b/>
          <w:bCs/>
          <w:kern w:val="2"/>
          <w:sz w:val="24"/>
          <w:rtl/>
          <w:lang w:val="fr-MA" w:bidi="ar-SA"/>
          <w14:ligatures w14:val="standardContextual"/>
        </w:rPr>
        <w:t>"قِران"</w:t>
      </w:r>
      <w:r w:rsidRPr="007067DB">
        <w:rPr>
          <w:rFonts w:ascii="Calibri" w:eastAsia="Aptos" w:hAnsi="Calibri"/>
          <w:kern w:val="2"/>
          <w:sz w:val="24"/>
          <w:rtl/>
          <w:lang w:val="fr-MA" w:bidi="ar-SA"/>
          <w14:ligatures w14:val="standardContextual"/>
        </w:rPr>
        <w:t xml:space="preserve"> بين قوة العلم ورحمة الأخلاق، وأصحاب قدرة على بناء الحصون الفكرية التي تحمي مجتمعاتنا من تيارات الفساد.</w:t>
      </w:r>
    </w:p>
    <w:p w14:paraId="6DB8577F" w14:textId="77777777" w:rsidR="007067DB" w:rsidRPr="007067DB" w:rsidRDefault="007067DB" w:rsidP="00E4352F">
      <w:pPr>
        <w:spacing w:line="278" w:lineRule="auto"/>
        <w:rPr>
          <w:rFonts w:ascii="Calibri" w:eastAsia="Aptos" w:hAnsi="Calibri"/>
          <w:kern w:val="2"/>
          <w:sz w:val="24"/>
          <w:rtl/>
          <w:lang w:val="fr-MA" w:bidi="ar-SA"/>
          <w14:ligatures w14:val="standardContextual"/>
        </w:rPr>
      </w:pPr>
      <w:r w:rsidRPr="007067DB">
        <w:rPr>
          <w:rFonts w:ascii="Calibri" w:eastAsia="Aptos" w:hAnsi="Calibri"/>
          <w:kern w:val="2"/>
          <w:sz w:val="24"/>
          <w:rtl/>
          <w:lang w:val="fr-MA" w:bidi="ar-SA"/>
          <w14:ligatures w14:val="standardContextual"/>
        </w:rPr>
        <w:t>فالقصة لم تنتهِ، والتحدي ما زال قائمًا. وكل باحث عن الحقيقة، وكل ساعٍ للإصلاح، مدعو اليوم ليتبع السبب، ويشيد بنيانه على أساس من العلم والتقوى، ليكون بحق "رحمة من ربي" في محيطه. فالسؤال الأهم الذي تتركه القصة يتردد في أعماقنا: ما هو الردم الذي سنبنيه نحن اليوم؟"</w:t>
      </w:r>
    </w:p>
    <w:p w14:paraId="540199F9" w14:textId="77777777" w:rsidR="007067DB" w:rsidRPr="007067DB" w:rsidRDefault="007067DB" w:rsidP="00E4352F">
      <w:pPr>
        <w:spacing w:line="278" w:lineRule="auto"/>
        <w:rPr>
          <w:rFonts w:ascii="Aptos" w:eastAsia="Aptos" w:hAnsi="Aptos" w:cs="Arial"/>
          <w:kern w:val="2"/>
          <w:sz w:val="24"/>
          <w:lang w:val="fr-MA" w:bidi="ar-SA"/>
          <w14:ligatures w14:val="standardContextual"/>
        </w:rPr>
      </w:pPr>
    </w:p>
    <w:p w14:paraId="5C7CC297" w14:textId="77777777" w:rsidR="007067DB" w:rsidRPr="007067DB" w:rsidRDefault="007067DB" w:rsidP="00E4352F">
      <w:pPr>
        <w:spacing w:line="278" w:lineRule="auto"/>
        <w:rPr>
          <w:rFonts w:ascii="Aptos" w:eastAsia="Aptos" w:hAnsi="Aptos" w:cs="Arial"/>
          <w:kern w:val="2"/>
          <w:sz w:val="24"/>
          <w:rtl/>
          <w:lang w:val="en-US"/>
          <w14:ligatures w14:val="standardContextual"/>
        </w:rPr>
      </w:pPr>
    </w:p>
    <w:p w14:paraId="3F0F7049" w14:textId="77777777" w:rsidR="007067DB" w:rsidRPr="007067DB" w:rsidRDefault="007067DB" w:rsidP="00E4352F">
      <w:pPr>
        <w:rPr>
          <w:rtl/>
          <w:lang w:val="en-US" w:eastAsia="ar-SA"/>
        </w:rPr>
      </w:pPr>
    </w:p>
    <w:p w14:paraId="4FD29202" w14:textId="77777777" w:rsidR="00283278" w:rsidRPr="0073369A" w:rsidRDefault="00283278" w:rsidP="00CE1EDD">
      <w:pPr>
        <w:keepNext/>
        <w:keepLines/>
        <w:numPr>
          <w:ilvl w:val="0"/>
          <w:numId w:val="488"/>
        </w:numPr>
        <w:pBdr>
          <w:bottom w:val="single" w:sz="4" w:space="1" w:color="595959"/>
        </w:pBdr>
        <w:tabs>
          <w:tab w:val="num" w:pos="360"/>
        </w:tabs>
        <w:spacing w:before="360"/>
        <w:ind w:left="0" w:firstLine="0"/>
        <w:outlineLvl w:val="0"/>
        <w:rPr>
          <w:rFonts w:ascii="Calibri" w:eastAsia="Yu Gothic Light" w:hAnsi="Calibri"/>
          <w:b/>
          <w:bCs/>
          <w:smallCaps/>
          <w:color w:val="000000"/>
          <w:sz w:val="24"/>
          <w:rtl/>
          <w:lang w:val="en-US"/>
        </w:rPr>
      </w:pPr>
      <w:bookmarkStart w:id="511" w:name="_Toc203550761"/>
      <w:bookmarkStart w:id="512" w:name="_Toc203947087"/>
      <w:bookmarkStart w:id="513" w:name="_Toc203948126"/>
      <w:bookmarkStart w:id="514" w:name="_Toc205285397"/>
      <w:bookmarkStart w:id="515" w:name="_Toc209608405"/>
      <w:r w:rsidRPr="0073369A">
        <w:rPr>
          <w:rFonts w:ascii="Calibri" w:eastAsia="Yu Gothic Light" w:hAnsi="Calibri"/>
          <w:b/>
          <w:bCs/>
          <w:smallCaps/>
          <w:color w:val="000000"/>
          <w:sz w:val="24"/>
          <w:rtl/>
          <w:lang w:val="en-US"/>
        </w:rPr>
        <w:t>ملخص الكتاب</w:t>
      </w:r>
      <w:bookmarkEnd w:id="511"/>
      <w:bookmarkEnd w:id="512"/>
      <w:bookmarkEnd w:id="513"/>
      <w:bookmarkEnd w:id="514"/>
      <w:bookmarkEnd w:id="515"/>
    </w:p>
    <w:p w14:paraId="5C382420"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 xml:space="preserve">يمثل هذا الكتاب، </w:t>
      </w:r>
      <w:r w:rsidRPr="0073369A">
        <w:rPr>
          <w:rFonts w:ascii="Calibri" w:eastAsia="Yu Mincho" w:hAnsi="Calibri"/>
          <w:b/>
          <w:bCs/>
          <w:sz w:val="24"/>
          <w:rtl/>
          <w:lang w:val="en-US"/>
        </w:rPr>
        <w:t>المُقدَّم في شكل سلسلة متكاملة من المقالات المتخصصة والمترابطة</w:t>
      </w:r>
      <w:r w:rsidRPr="0073369A">
        <w:rPr>
          <w:rFonts w:ascii="Calibri" w:eastAsia="Yu Mincho" w:hAnsi="Calibri"/>
          <w:sz w:val="24"/>
          <w:rtl/>
          <w:lang w:val="en-US"/>
        </w:rPr>
        <w:t>، رؤية تجديدية وشاملة تعالج إشكالية مركزية: كيفية فهم القرآن الكريم وتدبره بشكل أصيل وفعال في عصرنا الرقمي، متجاوزاً إشكاليات الفهم التقليدي والتأثيرات التاريخية التي قد تحجب أنواره</w:t>
      </w:r>
      <w:r w:rsidRPr="0073369A">
        <w:rPr>
          <w:rFonts w:ascii="Calibri" w:eastAsia="Yu Mincho" w:hAnsi="Calibri"/>
          <w:sz w:val="24"/>
          <w:lang w:val="en-US"/>
        </w:rPr>
        <w:t xml:space="preserve">. </w:t>
      </w:r>
      <w:r w:rsidRPr="0073369A">
        <w:rPr>
          <w:rFonts w:ascii="Calibri" w:eastAsia="Yu Mincho" w:hAnsi="Calibri"/>
          <w:b/>
          <w:bCs/>
          <w:sz w:val="24"/>
          <w:rtl/>
          <w:lang w:val="en-US"/>
        </w:rPr>
        <w:t>تتضافر هذه المقالات</w:t>
      </w:r>
      <w:r w:rsidRPr="0073369A">
        <w:rPr>
          <w:rFonts w:ascii="Calibri" w:eastAsia="Yu Mincho" w:hAnsi="Calibri"/>
          <w:sz w:val="24"/>
          <w:rtl/>
          <w:lang w:val="en-US"/>
        </w:rPr>
        <w:t>، التي قد يكون بعضها طور بشكل مستقل ثم تم تجميعها وتحديثها ضمن هذا الإطار الشامل، لتقدم منهجية "التدبر التفاعلي" التي تتجاوز القراءة السطحية وتدعو إلى الغوص في أعماق النص القرآني</w:t>
      </w:r>
      <w:r w:rsidRPr="0073369A">
        <w:rPr>
          <w:rFonts w:ascii="Calibri" w:eastAsia="Yu Mincho" w:hAnsi="Calibri"/>
          <w:sz w:val="24"/>
          <w:lang w:val="en-US"/>
        </w:rPr>
        <w:t>.</w:t>
      </w:r>
    </w:p>
    <w:p w14:paraId="70CED1D0"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 xml:space="preserve">ينطلق الكتاب من تشخيص لأزمة الفهم السائدة، مقدماً الحلول عبر العودة إلى الأصول والمصادر الأساسية: القرآن نفسه والمخطوطات القرآنية الأصلية (سواء الورقية أو الرقمية)، مع التأكيد على فهم "لسان القرآن المبين" وقواعده الداخلية. لا يكتفي الكتاب بالنقد، بل يقدم </w:t>
      </w:r>
      <w:r w:rsidRPr="0073369A">
        <w:rPr>
          <w:rFonts w:ascii="Calibri" w:eastAsia="Yu Mincho" w:hAnsi="Calibri"/>
          <w:b/>
          <w:bCs/>
          <w:sz w:val="24"/>
          <w:rtl/>
          <w:lang w:val="en-US"/>
        </w:rPr>
        <w:t>سلسلة من المفاهيم الجديدة والرؤى الأصيلة</w:t>
      </w:r>
      <w:r w:rsidRPr="0073369A">
        <w:rPr>
          <w:rFonts w:ascii="Calibri" w:eastAsia="Yu Mincho" w:hAnsi="Calibri"/>
          <w:sz w:val="24"/>
          <w:rtl/>
          <w:lang w:val="en-US"/>
        </w:rPr>
        <w:t xml:space="preserve"> التي تعيد بناء الفهم الصحيح للدين والحياة، معتمداً على منهجية تجمع بين النقد البناء، التحليل اللغوي الدقيق، التدبر بالعقل والقلب، والاستفادة من التكنولوجيا الحديثة كأدوات مساعدة</w:t>
      </w:r>
      <w:r w:rsidRPr="0073369A">
        <w:rPr>
          <w:rFonts w:ascii="Calibri" w:eastAsia="Yu Mincho" w:hAnsi="Calibri"/>
          <w:sz w:val="24"/>
          <w:lang w:val="en-US"/>
        </w:rPr>
        <w:t>.</w:t>
      </w:r>
    </w:p>
    <w:p w14:paraId="495411DF" w14:textId="77777777" w:rsidR="00283278" w:rsidRPr="0073369A" w:rsidRDefault="00283278" w:rsidP="00E4352F">
      <w:pPr>
        <w:rPr>
          <w:rFonts w:ascii="Calibri" w:eastAsia="Yu Mincho" w:hAnsi="Calibri"/>
          <w:sz w:val="24"/>
          <w:lang w:val="en-US"/>
        </w:rPr>
      </w:pPr>
      <w:r w:rsidRPr="0073369A">
        <w:rPr>
          <w:rFonts w:ascii="Calibri" w:eastAsia="Yu Mincho" w:hAnsi="Calibri"/>
          <w:b/>
          <w:bCs/>
          <w:sz w:val="24"/>
          <w:rtl/>
          <w:lang w:val="en-US"/>
        </w:rPr>
        <w:t>تتنوع المقالات لتغطي طيفاً واسعاً من الموضوعات، مصوغة في سلاسل محددة تهدف إلى تصحيح المفاهيم وتقديم بدائل قرآنية، ومن أبرز هذه السلاسل</w:t>
      </w:r>
      <w:r w:rsidRPr="0073369A">
        <w:rPr>
          <w:rFonts w:ascii="Calibri" w:eastAsia="Yu Mincho" w:hAnsi="Calibri"/>
          <w:b/>
          <w:bCs/>
          <w:sz w:val="24"/>
          <w:lang w:val="en-US"/>
        </w:rPr>
        <w:t>:</w:t>
      </w:r>
    </w:p>
    <w:p w14:paraId="393E74D9" w14:textId="77777777" w:rsidR="00283278" w:rsidRPr="0073369A" w:rsidRDefault="00283278" w:rsidP="00CE1EDD">
      <w:pPr>
        <w:numPr>
          <w:ilvl w:val="0"/>
          <w:numId w:val="491"/>
        </w:numPr>
        <w:rPr>
          <w:rFonts w:ascii="Calibri" w:eastAsia="Yu Mincho" w:hAnsi="Calibri"/>
          <w:sz w:val="24"/>
          <w:lang w:val="en-US"/>
        </w:rPr>
      </w:pPr>
      <w:r w:rsidRPr="0073369A">
        <w:rPr>
          <w:rFonts w:ascii="Calibri" w:eastAsia="Yu Mincho" w:hAnsi="Calibri"/>
          <w:b/>
          <w:bCs/>
          <w:sz w:val="24"/>
          <w:rtl/>
          <w:lang w:val="en-US"/>
        </w:rPr>
        <w:t>سلاسل حول المفاهيم الإيمانية والعقدية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كالسلسلة التي تفكك مفهوم</w:t>
      </w:r>
      <w:r w:rsidRPr="0073369A">
        <w:rPr>
          <w:rFonts w:ascii="Calibri" w:eastAsia="Yu Mincho" w:hAnsi="Calibri"/>
          <w:sz w:val="24"/>
          <w:lang w:val="en-US"/>
        </w:rPr>
        <w:t xml:space="preserve"> "</w:t>
      </w:r>
      <w:r w:rsidRPr="0073369A">
        <w:rPr>
          <w:rFonts w:ascii="Calibri" w:eastAsia="Yu Mincho" w:hAnsi="Calibri"/>
          <w:b/>
          <w:bCs/>
          <w:sz w:val="24"/>
          <w:rtl/>
          <w:lang w:val="en-US"/>
        </w:rPr>
        <w:t>الربوبية والألوهية</w:t>
      </w:r>
      <w:r w:rsidRPr="0073369A">
        <w:rPr>
          <w:rFonts w:ascii="Calibri" w:eastAsia="Yu Mincho" w:hAnsi="Calibri"/>
          <w:sz w:val="24"/>
          <w:lang w:val="en-US"/>
        </w:rPr>
        <w:t>"</w:t>
      </w:r>
      <w:r w:rsidRPr="0073369A">
        <w:rPr>
          <w:rFonts w:ascii="Calibri" w:eastAsia="Yu Mincho" w:hAnsi="Calibri"/>
          <w:sz w:val="24"/>
          <w:rtl/>
          <w:lang w:val="en-US"/>
        </w:rPr>
        <w:t>، وتوضح العلاقة بين الله وجبريل، وأخرى تتناول</w:t>
      </w:r>
      <w:r w:rsidRPr="0073369A">
        <w:rPr>
          <w:rFonts w:ascii="Calibri" w:eastAsia="Yu Mincho" w:hAnsi="Calibri"/>
          <w:sz w:val="24"/>
          <w:lang w:val="en-US"/>
        </w:rPr>
        <w:t xml:space="preserve"> "</w:t>
      </w:r>
      <w:r w:rsidRPr="0073369A">
        <w:rPr>
          <w:rFonts w:ascii="Calibri" w:eastAsia="Yu Mincho" w:hAnsi="Calibri"/>
          <w:b/>
          <w:bCs/>
          <w:sz w:val="24"/>
          <w:rtl/>
          <w:lang w:val="en-US"/>
        </w:rPr>
        <w:t>صفات المؤمنين</w:t>
      </w:r>
      <w:r w:rsidRPr="0073369A">
        <w:rPr>
          <w:rFonts w:ascii="Calibri" w:eastAsia="Yu Mincho" w:hAnsi="Calibri"/>
          <w:sz w:val="24"/>
          <w:lang w:val="en-US"/>
        </w:rPr>
        <w:t xml:space="preserve">" </w:t>
      </w:r>
      <w:r w:rsidRPr="0073369A">
        <w:rPr>
          <w:rFonts w:ascii="Calibri" w:eastAsia="Yu Mincho" w:hAnsi="Calibri"/>
          <w:sz w:val="24"/>
          <w:rtl/>
          <w:lang w:val="en-US"/>
        </w:rPr>
        <w:t>كمهارات عملية للتعامل مع "البينات" والولوج لعالم الأمر</w:t>
      </w:r>
      <w:r w:rsidRPr="0073369A">
        <w:rPr>
          <w:rFonts w:ascii="Calibri" w:eastAsia="Yu Mincho" w:hAnsi="Calibri"/>
          <w:sz w:val="24"/>
          <w:lang w:val="en-US"/>
        </w:rPr>
        <w:t>.</w:t>
      </w:r>
    </w:p>
    <w:p w14:paraId="2C1584B2" w14:textId="77777777" w:rsidR="00283278" w:rsidRPr="0073369A" w:rsidRDefault="00283278" w:rsidP="00CE1EDD">
      <w:pPr>
        <w:numPr>
          <w:ilvl w:val="0"/>
          <w:numId w:val="491"/>
        </w:numPr>
        <w:rPr>
          <w:rFonts w:ascii="Calibri" w:eastAsia="Yu Mincho" w:hAnsi="Calibri"/>
          <w:sz w:val="24"/>
          <w:lang w:val="en-US"/>
        </w:rPr>
      </w:pPr>
      <w:r w:rsidRPr="0073369A">
        <w:rPr>
          <w:rFonts w:ascii="Calibri" w:eastAsia="Yu Mincho" w:hAnsi="Calibri"/>
          <w:b/>
          <w:bCs/>
          <w:sz w:val="24"/>
          <w:rtl/>
          <w:lang w:val="en-US"/>
        </w:rPr>
        <w:t>سلاسل لاستكشاف مفاهيم قرآنية دقيقة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مثل السلسلة التي تغوص في معنى</w:t>
      </w:r>
      <w:r w:rsidRPr="0073369A">
        <w:rPr>
          <w:rFonts w:ascii="Calibri" w:eastAsia="Yu Mincho" w:hAnsi="Calibri"/>
          <w:sz w:val="24"/>
          <w:lang w:val="en-US"/>
        </w:rPr>
        <w:t xml:space="preserve"> "</w:t>
      </w:r>
      <w:r w:rsidRPr="0073369A">
        <w:rPr>
          <w:rFonts w:ascii="Calibri" w:eastAsia="Yu Mincho" w:hAnsi="Calibri"/>
          <w:b/>
          <w:bCs/>
          <w:sz w:val="24"/>
          <w:rtl/>
          <w:lang w:val="en-US"/>
        </w:rPr>
        <w:t>الغسل المعنوي والتزكية</w:t>
      </w:r>
      <w:r w:rsidRPr="0073369A">
        <w:rPr>
          <w:rFonts w:ascii="Calibri" w:eastAsia="Yu Mincho" w:hAnsi="Calibri"/>
          <w:sz w:val="24"/>
          <w:lang w:val="en-US"/>
        </w:rPr>
        <w:t xml:space="preserve">" </w:t>
      </w:r>
      <w:r w:rsidRPr="0073369A">
        <w:rPr>
          <w:rFonts w:ascii="Calibri" w:eastAsia="Yu Mincho" w:hAnsi="Calibri"/>
          <w:sz w:val="24"/>
          <w:rtl/>
          <w:lang w:val="en-US"/>
        </w:rPr>
        <w:t>كعملية تطهير للباطن، وأخرى تحلل كلمة</w:t>
      </w:r>
      <w:r w:rsidRPr="0073369A">
        <w:rPr>
          <w:rFonts w:ascii="Calibri" w:eastAsia="Yu Mincho" w:hAnsi="Calibri"/>
          <w:sz w:val="24"/>
          <w:lang w:val="en-US"/>
        </w:rPr>
        <w:t xml:space="preserve"> "</w:t>
      </w:r>
      <w:r w:rsidRPr="0073369A">
        <w:rPr>
          <w:rFonts w:ascii="Calibri" w:eastAsia="Yu Mincho" w:hAnsi="Calibri"/>
          <w:b/>
          <w:bCs/>
          <w:sz w:val="24"/>
          <w:rtl/>
          <w:lang w:val="en-US"/>
        </w:rPr>
        <w:t>الذكر</w:t>
      </w:r>
      <w:r w:rsidRPr="0073369A">
        <w:rPr>
          <w:rFonts w:ascii="Calibri" w:eastAsia="Yu Mincho" w:hAnsi="Calibri"/>
          <w:sz w:val="24"/>
          <w:lang w:val="en-US"/>
        </w:rPr>
        <w:t xml:space="preserve">" </w:t>
      </w:r>
      <w:r w:rsidRPr="0073369A">
        <w:rPr>
          <w:rFonts w:ascii="Calibri" w:eastAsia="Yu Mincho" w:hAnsi="Calibri"/>
          <w:sz w:val="24"/>
          <w:rtl/>
          <w:lang w:val="en-US"/>
        </w:rPr>
        <w:t>بأبعاده الروحية والنفسية والعملية كمنهج حياة</w:t>
      </w:r>
      <w:r w:rsidRPr="0073369A">
        <w:rPr>
          <w:rFonts w:ascii="Calibri" w:eastAsia="Yu Mincho" w:hAnsi="Calibri"/>
          <w:sz w:val="24"/>
          <w:lang w:val="en-US"/>
        </w:rPr>
        <w:t>.</w:t>
      </w:r>
    </w:p>
    <w:p w14:paraId="50906EAA" w14:textId="77777777" w:rsidR="00283278" w:rsidRPr="0073369A" w:rsidRDefault="00283278" w:rsidP="00CE1EDD">
      <w:pPr>
        <w:numPr>
          <w:ilvl w:val="0"/>
          <w:numId w:val="491"/>
        </w:numPr>
        <w:rPr>
          <w:rFonts w:ascii="Calibri" w:eastAsia="Yu Mincho" w:hAnsi="Calibri"/>
          <w:sz w:val="24"/>
          <w:lang w:val="en-US"/>
        </w:rPr>
      </w:pPr>
      <w:r w:rsidRPr="0073369A">
        <w:rPr>
          <w:rFonts w:ascii="Calibri" w:eastAsia="Yu Mincho" w:hAnsi="Calibri"/>
          <w:b/>
          <w:bCs/>
          <w:sz w:val="24"/>
          <w:rtl/>
          <w:lang w:val="en-US"/>
        </w:rPr>
        <w:t>سلاسل لإعادة فهم العبادات والشعائر</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كمقالات</w:t>
      </w:r>
      <w:r w:rsidRPr="0073369A">
        <w:rPr>
          <w:rFonts w:ascii="Calibri" w:eastAsia="Yu Mincho" w:hAnsi="Calibri"/>
          <w:sz w:val="24"/>
          <w:lang w:val="en-US"/>
        </w:rPr>
        <w:t xml:space="preserve"> "</w:t>
      </w:r>
      <w:r w:rsidRPr="0073369A">
        <w:rPr>
          <w:rFonts w:ascii="Calibri" w:eastAsia="Yu Mincho" w:hAnsi="Calibri"/>
          <w:b/>
          <w:bCs/>
          <w:sz w:val="24"/>
          <w:rtl/>
          <w:lang w:val="en-US"/>
        </w:rPr>
        <w:t>الصلاة</w:t>
      </w:r>
      <w:r w:rsidRPr="0073369A">
        <w:rPr>
          <w:rFonts w:ascii="Calibri" w:eastAsia="Yu Mincho" w:hAnsi="Calibri"/>
          <w:sz w:val="24"/>
          <w:lang w:val="en-US"/>
        </w:rPr>
        <w:t xml:space="preserve">" </w:t>
      </w:r>
      <w:r w:rsidRPr="0073369A">
        <w:rPr>
          <w:rFonts w:ascii="Calibri" w:eastAsia="Yu Mincho" w:hAnsi="Calibri"/>
          <w:sz w:val="24"/>
          <w:rtl/>
          <w:lang w:val="en-US"/>
        </w:rPr>
        <w:t>التي تتجاوز الحركات الطقسية لترى فيها رحلة وعي وتغيير، وسلسلة</w:t>
      </w:r>
      <w:r w:rsidRPr="0073369A">
        <w:rPr>
          <w:rFonts w:ascii="Calibri" w:eastAsia="Yu Mincho" w:hAnsi="Calibri"/>
          <w:sz w:val="24"/>
          <w:lang w:val="en-US"/>
        </w:rPr>
        <w:t xml:space="preserve"> "</w:t>
      </w:r>
      <w:r w:rsidRPr="0073369A">
        <w:rPr>
          <w:rFonts w:ascii="Calibri" w:eastAsia="Yu Mincho" w:hAnsi="Calibri"/>
          <w:b/>
          <w:bCs/>
          <w:sz w:val="24"/>
          <w:rtl/>
          <w:lang w:val="en-US"/>
        </w:rPr>
        <w:t>الحج</w:t>
      </w:r>
      <w:r w:rsidRPr="0073369A">
        <w:rPr>
          <w:rFonts w:ascii="Calibri" w:eastAsia="Yu Mincho" w:hAnsi="Calibri"/>
          <w:sz w:val="24"/>
          <w:lang w:val="en-US"/>
        </w:rPr>
        <w:t xml:space="preserve">" </w:t>
      </w:r>
      <w:r w:rsidRPr="0073369A">
        <w:rPr>
          <w:rFonts w:ascii="Calibri" w:eastAsia="Yu Mincho" w:hAnsi="Calibri"/>
          <w:sz w:val="24"/>
          <w:rtl/>
          <w:lang w:val="en-US"/>
        </w:rPr>
        <w:t>التي تقدمه كرحلة معرفية تتجاوز المكان، بالإضافة إلى فهم أعمق لـ</w:t>
      </w:r>
      <w:r w:rsidRPr="0073369A">
        <w:rPr>
          <w:rFonts w:ascii="Calibri" w:eastAsia="Yu Mincho" w:hAnsi="Calibri"/>
          <w:sz w:val="24"/>
          <w:lang w:val="en-US"/>
        </w:rPr>
        <w:t xml:space="preserve"> "</w:t>
      </w:r>
      <w:r w:rsidRPr="0073369A">
        <w:rPr>
          <w:rFonts w:ascii="Calibri" w:eastAsia="Yu Mincho" w:hAnsi="Calibri"/>
          <w:b/>
          <w:bCs/>
          <w:sz w:val="24"/>
          <w:rtl/>
          <w:lang w:val="en-US"/>
        </w:rPr>
        <w:t>الصيام</w:t>
      </w:r>
      <w:r w:rsidRPr="0073369A">
        <w:rPr>
          <w:rFonts w:ascii="Calibri" w:eastAsia="Yu Mincho" w:hAnsi="Calibri"/>
          <w:sz w:val="24"/>
          <w:lang w:val="en-US"/>
        </w:rPr>
        <w:t xml:space="preserve">" </w:t>
      </w:r>
      <w:r w:rsidRPr="0073369A">
        <w:rPr>
          <w:rFonts w:ascii="Calibri" w:eastAsia="Yu Mincho" w:hAnsi="Calibri"/>
          <w:sz w:val="24"/>
          <w:rtl/>
          <w:lang w:val="en-US"/>
        </w:rPr>
        <w:t>كمنهج للتدبر</w:t>
      </w:r>
      <w:r w:rsidRPr="0073369A">
        <w:rPr>
          <w:rFonts w:ascii="Calibri" w:eastAsia="Yu Mincho" w:hAnsi="Calibri"/>
          <w:sz w:val="24"/>
          <w:lang w:val="en-US"/>
        </w:rPr>
        <w:t>.</w:t>
      </w:r>
    </w:p>
    <w:p w14:paraId="4FF24CF8" w14:textId="77777777" w:rsidR="00283278" w:rsidRPr="0073369A" w:rsidRDefault="00283278" w:rsidP="00CE1EDD">
      <w:pPr>
        <w:numPr>
          <w:ilvl w:val="0"/>
          <w:numId w:val="491"/>
        </w:numPr>
        <w:rPr>
          <w:rFonts w:ascii="Calibri" w:eastAsia="Yu Mincho" w:hAnsi="Calibri"/>
          <w:sz w:val="24"/>
          <w:lang w:val="en-US"/>
        </w:rPr>
      </w:pPr>
      <w:r w:rsidRPr="0073369A">
        <w:rPr>
          <w:rFonts w:ascii="Calibri" w:eastAsia="Yu Mincho" w:hAnsi="Calibri"/>
          <w:b/>
          <w:bCs/>
          <w:sz w:val="24"/>
          <w:rtl/>
          <w:lang w:val="en-US"/>
        </w:rPr>
        <w:t>سلاسل لتصحيح السرديات والمفاهيم الخاطئة</w:t>
      </w:r>
      <w:r w:rsidRPr="0073369A">
        <w:rPr>
          <w:rFonts w:ascii="Calibri" w:eastAsia="Yu Mincho" w:hAnsi="Calibri"/>
          <w:b/>
          <w:bCs/>
          <w:sz w:val="24"/>
          <w:lang w:val="en-US"/>
        </w:rPr>
        <w:t>:</w:t>
      </w:r>
      <w:r w:rsidRPr="0073369A">
        <w:rPr>
          <w:rFonts w:ascii="Calibri" w:eastAsia="Yu Mincho" w:hAnsi="Calibri"/>
          <w:sz w:val="24"/>
          <w:lang w:val="en-US"/>
        </w:rPr>
        <w:t xml:space="preserve"> </w:t>
      </w:r>
      <w:r w:rsidRPr="0073369A">
        <w:rPr>
          <w:rFonts w:ascii="Calibri" w:eastAsia="Yu Mincho" w:hAnsi="Calibri"/>
          <w:sz w:val="24"/>
          <w:rtl/>
          <w:lang w:val="en-US"/>
        </w:rPr>
        <w:t>كالسلسلة التي تتناول مفاهيم</w:t>
      </w:r>
      <w:r w:rsidRPr="0073369A">
        <w:rPr>
          <w:rFonts w:ascii="Calibri" w:eastAsia="Yu Mincho" w:hAnsi="Calibri"/>
          <w:sz w:val="24"/>
          <w:lang w:val="en-US"/>
        </w:rPr>
        <w:t xml:space="preserve"> "</w:t>
      </w:r>
      <w:r w:rsidRPr="0073369A">
        <w:rPr>
          <w:rFonts w:ascii="Calibri" w:eastAsia="Yu Mincho" w:hAnsi="Calibri"/>
          <w:b/>
          <w:bCs/>
          <w:sz w:val="24"/>
          <w:rtl/>
          <w:lang w:val="en-US"/>
        </w:rPr>
        <w:t>القتل والإكراه والطاغوت</w:t>
      </w:r>
      <w:r w:rsidRPr="0073369A">
        <w:rPr>
          <w:rFonts w:ascii="Calibri" w:eastAsia="Yu Mincho" w:hAnsi="Calibri"/>
          <w:sz w:val="24"/>
          <w:lang w:val="en-US"/>
        </w:rPr>
        <w:t xml:space="preserve">" </w:t>
      </w:r>
      <w:r w:rsidRPr="0073369A">
        <w:rPr>
          <w:rFonts w:ascii="Calibri" w:eastAsia="Yu Mincho" w:hAnsi="Calibri"/>
          <w:sz w:val="24"/>
          <w:rtl/>
          <w:lang w:val="en-US"/>
        </w:rPr>
        <w:t>في القرآن لتقدم قراءة بديلة تتجاوز العنف المادي، وأخرى تفند مفهوم</w:t>
      </w:r>
      <w:r w:rsidRPr="0073369A">
        <w:rPr>
          <w:rFonts w:ascii="Calibri" w:eastAsia="Yu Mincho" w:hAnsi="Calibri"/>
          <w:sz w:val="24"/>
          <w:lang w:val="en-US"/>
        </w:rPr>
        <w:t xml:space="preserve"> "</w:t>
      </w:r>
      <w:r w:rsidRPr="0073369A">
        <w:rPr>
          <w:rFonts w:ascii="Calibri" w:eastAsia="Yu Mincho" w:hAnsi="Calibri"/>
          <w:b/>
          <w:bCs/>
          <w:sz w:val="24"/>
          <w:rtl/>
          <w:lang w:val="en-US"/>
        </w:rPr>
        <w:t>النسخ</w:t>
      </w:r>
      <w:r w:rsidRPr="0073369A">
        <w:rPr>
          <w:rFonts w:ascii="Calibri" w:eastAsia="Yu Mincho" w:hAnsi="Calibri"/>
          <w:sz w:val="24"/>
          <w:lang w:val="en-US"/>
        </w:rPr>
        <w:t xml:space="preserve">" </w:t>
      </w:r>
      <w:r w:rsidRPr="0073369A">
        <w:rPr>
          <w:rFonts w:ascii="Calibri" w:eastAsia="Yu Mincho" w:hAnsi="Calibri"/>
          <w:sz w:val="24"/>
          <w:rtl/>
          <w:lang w:val="en-US"/>
        </w:rPr>
        <w:t>بمعنى الإزالة، وتقدمه كبيان وتوضيح، بالإضافة إلى سلسلة حول</w:t>
      </w:r>
      <w:r w:rsidRPr="0073369A">
        <w:rPr>
          <w:rFonts w:ascii="Calibri" w:eastAsia="Yu Mincho" w:hAnsi="Calibri"/>
          <w:sz w:val="24"/>
          <w:lang w:val="en-US"/>
        </w:rPr>
        <w:t xml:space="preserve"> "</w:t>
      </w:r>
      <w:r w:rsidRPr="0073369A">
        <w:rPr>
          <w:rFonts w:ascii="Calibri" w:eastAsia="Yu Mincho" w:hAnsi="Calibri"/>
          <w:b/>
          <w:bCs/>
          <w:sz w:val="24"/>
          <w:rtl/>
          <w:lang w:val="en-US"/>
        </w:rPr>
        <w:t>الجن والشياطين</w:t>
      </w:r>
      <w:r w:rsidRPr="0073369A">
        <w:rPr>
          <w:rFonts w:ascii="Calibri" w:eastAsia="Yu Mincho" w:hAnsi="Calibri"/>
          <w:sz w:val="24"/>
          <w:lang w:val="en-US"/>
        </w:rPr>
        <w:t xml:space="preserve">" </w:t>
      </w:r>
      <w:r w:rsidRPr="0073369A">
        <w:rPr>
          <w:rFonts w:ascii="Calibri" w:eastAsia="Yu Mincho" w:hAnsi="Calibri"/>
          <w:sz w:val="24"/>
          <w:rtl/>
          <w:lang w:val="en-US"/>
        </w:rPr>
        <w:t>تفكك التصورات الخرافية</w:t>
      </w:r>
      <w:r w:rsidRPr="0073369A">
        <w:rPr>
          <w:rFonts w:ascii="Calibri" w:eastAsia="Yu Mincho" w:hAnsi="Calibri"/>
          <w:sz w:val="24"/>
          <w:lang w:val="en-US"/>
        </w:rPr>
        <w:t>.</w:t>
      </w:r>
    </w:p>
    <w:p w14:paraId="1D7F9E70"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الهدف النهائي من هذه السلسلة المتكاملة هو تمكين القارئ من بناء علاقة حية ومباشرة مع القرآن، عبر فهم أعمق لمقاصده وتطبيق تعاليمه كـ</w:t>
      </w:r>
      <w:r w:rsidRPr="0073369A">
        <w:rPr>
          <w:rFonts w:ascii="Calibri" w:eastAsia="Yu Mincho" w:hAnsi="Calibri"/>
          <w:sz w:val="24"/>
          <w:lang w:val="en-US"/>
        </w:rPr>
        <w:t xml:space="preserve"> "</w:t>
      </w:r>
      <w:r w:rsidRPr="0073369A">
        <w:rPr>
          <w:rFonts w:ascii="Calibri" w:eastAsia="Yu Mincho" w:hAnsi="Calibri"/>
          <w:b/>
          <w:bCs/>
          <w:sz w:val="24"/>
          <w:rtl/>
          <w:lang w:val="en-US"/>
        </w:rPr>
        <w:t>كتاب هداية</w:t>
      </w:r>
      <w:r w:rsidRPr="0073369A">
        <w:rPr>
          <w:rFonts w:ascii="Calibri" w:eastAsia="Yu Mincho" w:hAnsi="Calibri"/>
          <w:sz w:val="24"/>
          <w:lang w:val="en-US"/>
        </w:rPr>
        <w:t xml:space="preserve">" </w:t>
      </w:r>
      <w:r w:rsidRPr="0073369A">
        <w:rPr>
          <w:rFonts w:ascii="Calibri" w:eastAsia="Yu Mincho" w:hAnsi="Calibri"/>
          <w:sz w:val="24"/>
          <w:rtl/>
          <w:lang w:val="en-US"/>
        </w:rPr>
        <w:t>شامل في كل جوانب حياته، والمساهمة بوعي في بناء مجتمع يستلهم قيمه من الوحي الإلهي ويتفاعل بإيجابية مع تحديات العصر</w:t>
      </w:r>
      <w:r w:rsidRPr="0073369A">
        <w:rPr>
          <w:rFonts w:ascii="Calibri" w:eastAsia="Yu Mincho" w:hAnsi="Calibri"/>
          <w:sz w:val="24"/>
          <w:lang w:val="en-US"/>
        </w:rPr>
        <w:t>."</w:t>
      </w:r>
    </w:p>
    <w:p w14:paraId="43EDE815" w14:textId="77777777" w:rsidR="00283278" w:rsidRPr="0073369A" w:rsidRDefault="00283278" w:rsidP="00E4352F">
      <w:pPr>
        <w:rPr>
          <w:rFonts w:ascii="Calibri" w:eastAsia="Yu Mincho" w:hAnsi="Calibri"/>
          <w:sz w:val="24"/>
          <w:rtl/>
          <w:lang w:val="en-US"/>
        </w:rPr>
      </w:pPr>
      <w:r w:rsidRPr="0073369A">
        <w:rPr>
          <w:rFonts w:ascii="Calibri" w:eastAsia="Yu Mincho" w:hAnsi="Calibri"/>
          <w:sz w:val="24"/>
          <w:rtl/>
          <w:lang w:val="en-US"/>
        </w:rPr>
        <w:br w:type="page"/>
      </w:r>
    </w:p>
    <w:p w14:paraId="18ED4CB7" w14:textId="77777777" w:rsidR="00283278" w:rsidRPr="0073369A" w:rsidRDefault="00283278" w:rsidP="00CE1EDD">
      <w:pPr>
        <w:keepNext/>
        <w:keepLines/>
        <w:numPr>
          <w:ilvl w:val="0"/>
          <w:numId w:val="488"/>
        </w:numPr>
        <w:pBdr>
          <w:bottom w:val="single" w:sz="4" w:space="1" w:color="595959"/>
        </w:pBdr>
        <w:tabs>
          <w:tab w:val="num" w:pos="360"/>
        </w:tabs>
        <w:spacing w:before="360"/>
        <w:ind w:left="0" w:firstLine="0"/>
        <w:outlineLvl w:val="0"/>
        <w:rPr>
          <w:rFonts w:ascii="Calibri" w:eastAsia="Yu Gothic Light" w:hAnsi="Calibri"/>
          <w:b/>
          <w:bCs/>
          <w:smallCaps/>
          <w:color w:val="000000"/>
          <w:sz w:val="24"/>
          <w:rtl/>
          <w:lang w:val="en-US"/>
        </w:rPr>
      </w:pPr>
      <w:bookmarkStart w:id="516" w:name="_Toc203550762"/>
      <w:bookmarkStart w:id="517" w:name="_Toc203947088"/>
      <w:bookmarkStart w:id="518" w:name="_Toc203948127"/>
      <w:bookmarkStart w:id="519" w:name="_Toc205285398"/>
      <w:bookmarkStart w:id="520" w:name="_Toc209608406"/>
      <w:r w:rsidRPr="0073369A">
        <w:rPr>
          <w:rFonts w:ascii="Calibri" w:eastAsia="Yu Gothic Light" w:hAnsi="Calibri"/>
          <w:b/>
          <w:bCs/>
          <w:smallCaps/>
          <w:color w:val="000000"/>
          <w:sz w:val="24"/>
          <w:rtl/>
          <w:lang w:val="en-US"/>
        </w:rPr>
        <w:t>الشكر والتقدير</w:t>
      </w:r>
      <w:bookmarkEnd w:id="516"/>
      <w:bookmarkEnd w:id="517"/>
      <w:bookmarkEnd w:id="518"/>
      <w:bookmarkEnd w:id="519"/>
      <w:bookmarkEnd w:id="520"/>
      <w:r w:rsidRPr="0073369A">
        <w:rPr>
          <w:rFonts w:ascii="Calibri" w:eastAsia="Yu Gothic Light" w:hAnsi="Calibri"/>
          <w:b/>
          <w:bCs/>
          <w:smallCaps/>
          <w:color w:val="000000"/>
          <w:sz w:val="24"/>
          <w:rtl/>
          <w:lang w:val="en-US"/>
        </w:rPr>
        <w:t xml:space="preserve"> </w:t>
      </w:r>
    </w:p>
    <w:p w14:paraId="62A4CF36"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بسم الله الرحمن الرحيم</w:t>
      </w:r>
    </w:p>
    <w:p w14:paraId="67AE3670"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﴿وَإِنْ كَانَ ذُو عُسْرَةٍ فَنَظِرَةٌ إِلَىٰ مَيْسَرَةٍ ۚ وَأَنْ تَصَدَّقُوا خَيْرٌ لَكُمْ ۖ إِنْ كُنْتُمْ تَعْلَمُونَ﴾ (البقرة</w:t>
      </w:r>
      <w:r w:rsidRPr="0073369A">
        <w:rPr>
          <w:rFonts w:ascii="Calibri" w:eastAsia="Yu Mincho" w:hAnsi="Calibri"/>
          <w:sz w:val="24"/>
          <w:lang w:val="en-US"/>
        </w:rPr>
        <w:t>: 280)</w:t>
      </w:r>
    </w:p>
    <w:p w14:paraId="216B4F24" w14:textId="77777777" w:rsidR="00283278" w:rsidRPr="0073369A" w:rsidRDefault="00283278" w:rsidP="00E4352F">
      <w:pPr>
        <w:rPr>
          <w:rFonts w:ascii="Calibri" w:eastAsia="Yu Mincho" w:hAnsi="Calibri"/>
          <w:sz w:val="24"/>
          <w:lang w:val="en-US"/>
        </w:rPr>
      </w:pPr>
    </w:p>
    <w:p w14:paraId="2CC7D37F"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شكر وتقدير: إلى كل من أضاء شمعة في درب التدبر</w:t>
      </w:r>
    </w:p>
    <w:p w14:paraId="09098A8E" w14:textId="77777777" w:rsidR="00283278" w:rsidRPr="0073369A" w:rsidRDefault="00283278" w:rsidP="00E4352F">
      <w:pPr>
        <w:rPr>
          <w:rFonts w:ascii="Calibri" w:eastAsia="Yu Mincho" w:hAnsi="Calibri"/>
          <w:sz w:val="24"/>
          <w:lang w:val="en-US"/>
        </w:rPr>
      </w:pPr>
    </w:p>
    <w:p w14:paraId="4E150DC7"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في ختام هذا الجهد المتواضع، أتقدم بجزيل الشكر لكل من ساهم في إثراء هذا العمل حول تدبر القرآن الكريم، مستلهماً من الآية الكريمة</w:t>
      </w:r>
      <w:r w:rsidRPr="0073369A">
        <w:rPr>
          <w:rFonts w:ascii="Calibri" w:eastAsia="Yu Mincho" w:hAnsi="Calibri"/>
          <w:sz w:val="24"/>
          <w:lang w:val="en-US"/>
        </w:rPr>
        <w:t>: "</w:t>
      </w:r>
      <w:r w:rsidRPr="0073369A">
        <w:rPr>
          <w:rFonts w:ascii="Calibri" w:eastAsia="Yu Mincho" w:hAnsi="Calibri"/>
          <w:sz w:val="24"/>
          <w:rtl/>
          <w:lang w:val="en-US"/>
        </w:rPr>
        <w:t>أَفَلَا يَتَدَبَّرُونَ الْقُرْآنَ</w:t>
      </w:r>
      <w:r w:rsidRPr="0073369A">
        <w:rPr>
          <w:rFonts w:ascii="Calibri" w:eastAsia="Yu Mincho" w:hAnsi="Calibri"/>
          <w:sz w:val="24"/>
          <w:lang w:val="en-US"/>
        </w:rPr>
        <w:t>" (</w:t>
      </w:r>
      <w:r w:rsidRPr="0073369A">
        <w:rPr>
          <w:rFonts w:ascii="Calibri" w:eastAsia="Yu Mincho" w:hAnsi="Calibri"/>
          <w:sz w:val="24"/>
          <w:rtl/>
          <w:lang w:val="en-US"/>
        </w:rPr>
        <w:t>النساء</w:t>
      </w:r>
      <w:r w:rsidRPr="0073369A">
        <w:rPr>
          <w:rFonts w:ascii="Calibri" w:eastAsia="Yu Mincho" w:hAnsi="Calibri"/>
          <w:sz w:val="24"/>
          <w:lang w:val="en-US"/>
        </w:rPr>
        <w:t xml:space="preserve">: 82). </w:t>
      </w:r>
      <w:r w:rsidRPr="0073369A">
        <w:rPr>
          <w:rFonts w:ascii="Calibri" w:eastAsia="Yu Mincho" w:hAnsi="Calibri"/>
          <w:sz w:val="24"/>
          <w:rtl/>
          <w:lang w:val="en-US"/>
        </w:rPr>
        <w:t>هذه دعوة إلهية للتدبر، وهي الدافع لكل جهد بُذل في هذا الكتاب</w:t>
      </w:r>
      <w:r w:rsidRPr="0073369A">
        <w:rPr>
          <w:rFonts w:ascii="Calibri" w:eastAsia="Yu Mincho" w:hAnsi="Calibri"/>
          <w:sz w:val="24"/>
          <w:lang w:val="en-US"/>
        </w:rPr>
        <w:t>.</w:t>
      </w:r>
    </w:p>
    <w:p w14:paraId="18BE5ADF" w14:textId="77777777" w:rsidR="00283278" w:rsidRPr="0073369A" w:rsidRDefault="00283278" w:rsidP="00E4352F">
      <w:pPr>
        <w:rPr>
          <w:rFonts w:ascii="Calibri" w:eastAsia="Yu Mincho" w:hAnsi="Calibri"/>
          <w:sz w:val="24"/>
          <w:lang w:val="en-US"/>
        </w:rPr>
      </w:pPr>
    </w:p>
    <w:p w14:paraId="59B0CCBD"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شُكرٌ يُنير الدُّروب: الحمد لله الذي جعل الحِكمة ضالَّة المؤمن، وجمعنا بمن يُذكِّرنا بآياته. في ختام هذه الرِّحلة الفكرية، أتوجه بقلب ممتنٍّ لكلِّ مَنْ أضاء شمعةً في درب هذا العمل، فجعلوا التدبُّر جسراً بين القلوب والعقول</w:t>
      </w:r>
      <w:r w:rsidRPr="0073369A">
        <w:rPr>
          <w:rFonts w:ascii="Calibri" w:eastAsia="Yu Mincho" w:hAnsi="Calibri"/>
          <w:sz w:val="24"/>
          <w:lang w:val="en-US"/>
        </w:rPr>
        <w:t>.</w:t>
      </w:r>
    </w:p>
    <w:p w14:paraId="6EAB638C"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إلى الراسخين في العلم: عُظماءٌ وقفوا كالجبال في زمن التَّيه، فمنَّ الله عليَّ بفيض علمهم ونقاء سريرتهم، خاصةً أولئك الذين ربطوا بين عُمق التفسير وهموم الواقع، فكانوا خير ورثةٍ للأنبياء</w:t>
      </w:r>
      <w:r w:rsidRPr="0073369A">
        <w:rPr>
          <w:rFonts w:ascii="Calibri" w:eastAsia="Yu Mincho" w:hAnsi="Calibri"/>
          <w:sz w:val="24"/>
          <w:lang w:val="en-US"/>
        </w:rPr>
        <w:t>.</w:t>
      </w:r>
    </w:p>
    <w:p w14:paraId="4016D97C"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إلى الجُدد من المتدبِّرين: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r w:rsidRPr="0073369A">
        <w:rPr>
          <w:rFonts w:ascii="Calibri" w:eastAsia="Yu Mincho" w:hAnsi="Calibri"/>
          <w:sz w:val="24"/>
          <w:lang w:val="en-US"/>
        </w:rPr>
        <w:t>.</w:t>
      </w:r>
    </w:p>
    <w:p w14:paraId="47A24BFA"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إلى كلِّ مُشاركٍ بنيّةٍ صادقة: مسلمين أو غير مسلمين، مُتفقين أو مختلفين، فكلُّ حرفٍ كُتب بنية البحث عن الحقِّ هو جهادٌ في سبيل الله، وكلُّ نقدٍ بنَّاءٍ كان مرآةً أضاءت عيوبَ العمل</w:t>
      </w:r>
      <w:r w:rsidRPr="0073369A">
        <w:rPr>
          <w:rFonts w:ascii="Calibri" w:eastAsia="Yu Mincho" w:hAnsi="Calibri"/>
          <w:sz w:val="24"/>
          <w:lang w:val="en-US"/>
        </w:rPr>
        <w:t>.</w:t>
      </w:r>
    </w:p>
    <w:p w14:paraId="38499F2C"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شكرٌ خاص: لِمَنْ آمن بأنَّ القرآن مُتجدِّدٌ بتدبُّر أهله، فدعَّموا هذا المشروع بآرائهم ووقتهم، وذكَّرونا بأنَّ «خير الناس أنفعهم للناس</w:t>
      </w:r>
      <w:r w:rsidRPr="0073369A">
        <w:rPr>
          <w:rFonts w:ascii="Calibri" w:eastAsia="Yu Mincho" w:hAnsi="Calibri"/>
          <w:sz w:val="24"/>
          <w:lang w:val="en-US"/>
        </w:rPr>
        <w:t>».</w:t>
      </w:r>
    </w:p>
    <w:p w14:paraId="7B6C1D4B" w14:textId="77777777" w:rsidR="00283278" w:rsidRPr="0073369A" w:rsidRDefault="00283278" w:rsidP="00E4352F">
      <w:pPr>
        <w:rPr>
          <w:rFonts w:ascii="Calibri" w:eastAsia="Yu Mincho" w:hAnsi="Calibri"/>
          <w:sz w:val="24"/>
          <w:lang w:val="en-US"/>
        </w:rPr>
      </w:pPr>
    </w:p>
    <w:p w14:paraId="7DACBCEE"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التدبر الجماعي: فريضة وضرورة</w:t>
      </w:r>
    </w:p>
    <w:p w14:paraId="66D8EBDF" w14:textId="77777777" w:rsidR="00283278" w:rsidRPr="0073369A" w:rsidRDefault="00283278" w:rsidP="00E4352F">
      <w:pPr>
        <w:rPr>
          <w:rFonts w:ascii="Calibri" w:eastAsia="Yu Mincho" w:hAnsi="Calibri"/>
          <w:sz w:val="24"/>
          <w:lang w:val="en-US"/>
        </w:rPr>
      </w:pPr>
    </w:p>
    <w:p w14:paraId="2ADDBC21"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التدبر الجماعي للقرآن عملية تراكمية تتجاوز الحدود الفردية، وهو فريضة إسلامية وضرورة حضارية. عندما يجتمع الناس لتدبر القرآن، يتبادلون المعرفة، ويصححون المفاهيم، ويبنون مجتمعًا متآلفًا، ويحولون الفهم إلى عمل</w:t>
      </w:r>
      <w:r w:rsidRPr="0073369A">
        <w:rPr>
          <w:rFonts w:ascii="Calibri" w:eastAsia="Yu Mincho" w:hAnsi="Calibri"/>
          <w:sz w:val="24"/>
          <w:lang w:val="en-US"/>
        </w:rPr>
        <w:t>.</w:t>
      </w:r>
    </w:p>
    <w:p w14:paraId="178709F8" w14:textId="77777777" w:rsidR="00283278" w:rsidRPr="0073369A" w:rsidRDefault="00283278" w:rsidP="00E4352F">
      <w:pPr>
        <w:rPr>
          <w:rFonts w:ascii="Calibri" w:eastAsia="Yu Mincho" w:hAnsi="Calibri"/>
          <w:sz w:val="24"/>
          <w:lang w:val="en-US"/>
        </w:rPr>
      </w:pPr>
    </w:p>
    <w:p w14:paraId="3296299D"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لماذا التدبر الجماعي؟</w:t>
      </w:r>
    </w:p>
    <w:p w14:paraId="45C7408E"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1.  </w:t>
      </w:r>
      <w:r w:rsidRPr="0073369A">
        <w:rPr>
          <w:rFonts w:ascii="Calibri" w:eastAsia="Yu Mincho" w:hAnsi="Calibri"/>
          <w:sz w:val="24"/>
          <w:rtl/>
          <w:lang w:val="en-US"/>
        </w:rPr>
        <w:t>تبادل المعرفة: كل متدبر يضيف رؤيته</w:t>
      </w:r>
      <w:r w:rsidRPr="0073369A">
        <w:rPr>
          <w:rFonts w:ascii="Calibri" w:eastAsia="Yu Mincho" w:hAnsi="Calibri"/>
          <w:sz w:val="24"/>
          <w:lang w:val="en-US"/>
        </w:rPr>
        <w:t>.</w:t>
      </w:r>
    </w:p>
    <w:p w14:paraId="08045D3C"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2.  </w:t>
      </w:r>
      <w:r w:rsidRPr="0073369A">
        <w:rPr>
          <w:rFonts w:ascii="Calibri" w:eastAsia="Yu Mincho" w:hAnsi="Calibri"/>
          <w:sz w:val="24"/>
          <w:rtl/>
          <w:lang w:val="en-US"/>
        </w:rPr>
        <w:t>تصحيح المفاهيم: الحوار يكشف الأخطاء</w:t>
      </w:r>
      <w:r w:rsidRPr="0073369A">
        <w:rPr>
          <w:rFonts w:ascii="Calibri" w:eastAsia="Yu Mincho" w:hAnsi="Calibri"/>
          <w:sz w:val="24"/>
          <w:lang w:val="en-US"/>
        </w:rPr>
        <w:t>.</w:t>
      </w:r>
    </w:p>
    <w:p w14:paraId="2A796B83"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3.  </w:t>
      </w:r>
      <w:r w:rsidRPr="0073369A">
        <w:rPr>
          <w:rFonts w:ascii="Calibri" w:eastAsia="Yu Mincho" w:hAnsi="Calibri"/>
          <w:sz w:val="24"/>
          <w:rtl/>
          <w:lang w:val="en-US"/>
        </w:rPr>
        <w:t>تشجيع الالتزام: التدبر الجماعي يحفز على العمل بالقرآن</w:t>
      </w:r>
      <w:r w:rsidRPr="0073369A">
        <w:rPr>
          <w:rFonts w:ascii="Calibri" w:eastAsia="Yu Mincho" w:hAnsi="Calibri"/>
          <w:sz w:val="24"/>
          <w:lang w:val="en-US"/>
        </w:rPr>
        <w:t>.</w:t>
      </w:r>
    </w:p>
    <w:p w14:paraId="0F1E5A95"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4.  </w:t>
      </w:r>
      <w:r w:rsidRPr="0073369A">
        <w:rPr>
          <w:rFonts w:ascii="Calibri" w:eastAsia="Yu Mincho" w:hAnsi="Calibri"/>
          <w:sz w:val="24"/>
          <w:rtl/>
          <w:lang w:val="en-US"/>
        </w:rPr>
        <w:t>بناء المجتمع: القرآن يوحد القلوب</w:t>
      </w:r>
      <w:r w:rsidRPr="0073369A">
        <w:rPr>
          <w:rFonts w:ascii="Calibri" w:eastAsia="Yu Mincho" w:hAnsi="Calibri"/>
          <w:sz w:val="24"/>
          <w:lang w:val="en-US"/>
        </w:rPr>
        <w:t>.</w:t>
      </w:r>
    </w:p>
    <w:p w14:paraId="1A85BF60"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5.  </w:t>
      </w:r>
      <w:r w:rsidRPr="0073369A">
        <w:rPr>
          <w:rFonts w:ascii="Calibri" w:eastAsia="Yu Mincho" w:hAnsi="Calibri"/>
          <w:sz w:val="24"/>
          <w:rtl/>
          <w:lang w:val="en-US"/>
        </w:rPr>
        <w:t>تطبيق عملي: تحويل الفهم إلى سلوك</w:t>
      </w:r>
      <w:r w:rsidRPr="0073369A">
        <w:rPr>
          <w:rFonts w:ascii="Calibri" w:eastAsia="Yu Mincho" w:hAnsi="Calibri"/>
          <w:sz w:val="24"/>
          <w:lang w:val="en-US"/>
        </w:rPr>
        <w:t>.</w:t>
      </w:r>
    </w:p>
    <w:p w14:paraId="180B9706" w14:textId="77777777" w:rsidR="00283278" w:rsidRPr="0073369A" w:rsidRDefault="00283278" w:rsidP="00E4352F">
      <w:pPr>
        <w:rPr>
          <w:rFonts w:ascii="Calibri" w:eastAsia="Yu Mincho" w:hAnsi="Calibri"/>
          <w:sz w:val="24"/>
          <w:lang w:val="en-US"/>
        </w:rPr>
      </w:pPr>
    </w:p>
    <w:p w14:paraId="0FAD9028"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﴿فَبَشِّرْ عِبَادِ الَّذِينَ يَسْتَمِعُونَ الْقَوْلَ فَيَتَّبِعُونَ أَحْسَنَهُ﴾ (الزمر</w:t>
      </w:r>
      <w:r w:rsidRPr="0073369A">
        <w:rPr>
          <w:rFonts w:ascii="Calibri" w:eastAsia="Yu Mincho" w:hAnsi="Calibri"/>
          <w:sz w:val="24"/>
          <w:lang w:val="en-US"/>
        </w:rPr>
        <w:t xml:space="preserve">: 17-18): </w:t>
      </w:r>
      <w:r w:rsidRPr="0073369A">
        <w:rPr>
          <w:rFonts w:ascii="Calibri" w:eastAsia="Yu Mincho" w:hAnsi="Calibri"/>
          <w:sz w:val="24"/>
          <w:rtl/>
          <w:lang w:val="en-US"/>
        </w:rPr>
        <w:t>هذا هو دستور التدبر</w:t>
      </w:r>
      <w:r w:rsidRPr="0073369A">
        <w:rPr>
          <w:rFonts w:ascii="Calibri" w:eastAsia="Yu Mincho" w:hAnsi="Calibri"/>
          <w:sz w:val="24"/>
          <w:lang w:val="en-US"/>
        </w:rPr>
        <w:t>.</w:t>
      </w:r>
    </w:p>
    <w:p w14:paraId="1080133E" w14:textId="77777777" w:rsidR="00283278" w:rsidRPr="0073369A" w:rsidRDefault="00283278" w:rsidP="00E4352F">
      <w:pPr>
        <w:rPr>
          <w:rFonts w:ascii="Calibri" w:eastAsia="Yu Mincho" w:hAnsi="Calibri"/>
          <w:sz w:val="24"/>
          <w:lang w:val="en-US"/>
        </w:rPr>
      </w:pPr>
    </w:p>
    <w:p w14:paraId="1C6EFAA8"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أهمية تتبع الجديد من المتدبرين</w:t>
      </w:r>
      <w:r w:rsidRPr="0073369A">
        <w:rPr>
          <w:rFonts w:ascii="Calibri" w:eastAsia="Yu Mincho" w:hAnsi="Calibri"/>
          <w:sz w:val="24"/>
          <w:lang w:val="en-US"/>
        </w:rPr>
        <w:t>:</w:t>
      </w:r>
    </w:p>
    <w:p w14:paraId="6892BD4B"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تتبع الجديد ضرورة لتجديد الفهم، وربط القرآن بالواقع، وإثراء العلوم الإسلامية، ومواجهة الشبهات</w:t>
      </w:r>
      <w:r w:rsidRPr="0073369A">
        <w:rPr>
          <w:rFonts w:ascii="Calibri" w:eastAsia="Yu Mincho" w:hAnsi="Calibri"/>
          <w:sz w:val="24"/>
          <w:lang w:val="en-US"/>
        </w:rPr>
        <w:t>.</w:t>
      </w:r>
    </w:p>
    <w:p w14:paraId="6074E446" w14:textId="77777777" w:rsidR="00283278" w:rsidRPr="0073369A" w:rsidRDefault="00283278" w:rsidP="00E4352F">
      <w:pPr>
        <w:rPr>
          <w:rFonts w:ascii="Calibri" w:eastAsia="Yu Mincho" w:hAnsi="Calibri"/>
          <w:sz w:val="24"/>
          <w:lang w:val="en-US"/>
        </w:rPr>
      </w:pPr>
    </w:p>
    <w:p w14:paraId="7F663F32"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كيفية تتبع الجديد</w:t>
      </w:r>
      <w:r w:rsidRPr="0073369A">
        <w:rPr>
          <w:rFonts w:ascii="Calibri" w:eastAsia="Yu Mincho" w:hAnsi="Calibri"/>
          <w:sz w:val="24"/>
          <w:lang w:val="en-US"/>
        </w:rPr>
        <w:t>:</w:t>
      </w:r>
    </w:p>
    <w:p w14:paraId="10936557"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1.  </w:t>
      </w:r>
      <w:r w:rsidRPr="0073369A">
        <w:rPr>
          <w:rFonts w:ascii="Calibri" w:eastAsia="Yu Mincho" w:hAnsi="Calibri"/>
          <w:sz w:val="24"/>
          <w:rtl/>
          <w:lang w:val="en-US"/>
        </w:rPr>
        <w:t>منصات تفاعلية: تجمع المتدبرين وتنشر أفكارهم</w:t>
      </w:r>
      <w:r w:rsidRPr="0073369A">
        <w:rPr>
          <w:rFonts w:ascii="Calibri" w:eastAsia="Yu Mincho" w:hAnsi="Calibri"/>
          <w:sz w:val="24"/>
          <w:lang w:val="en-US"/>
        </w:rPr>
        <w:t>.</w:t>
      </w:r>
    </w:p>
    <w:p w14:paraId="01A37DF8"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2.  </w:t>
      </w:r>
      <w:r w:rsidRPr="0073369A">
        <w:rPr>
          <w:rFonts w:ascii="Calibri" w:eastAsia="Yu Mincho" w:hAnsi="Calibri"/>
          <w:sz w:val="24"/>
          <w:rtl/>
          <w:lang w:val="en-US"/>
        </w:rPr>
        <w:t>مؤتمرات وندوات: تناقش الرؤى الجديدة</w:t>
      </w:r>
      <w:r w:rsidRPr="0073369A">
        <w:rPr>
          <w:rFonts w:ascii="Calibri" w:eastAsia="Yu Mincho" w:hAnsi="Calibri"/>
          <w:sz w:val="24"/>
          <w:lang w:val="en-US"/>
        </w:rPr>
        <w:t>.</w:t>
      </w:r>
    </w:p>
    <w:p w14:paraId="782451E1"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3.  </w:t>
      </w:r>
      <w:r w:rsidRPr="0073369A">
        <w:rPr>
          <w:rFonts w:ascii="Calibri" w:eastAsia="Yu Mincho" w:hAnsi="Calibri"/>
          <w:sz w:val="24"/>
          <w:rtl/>
          <w:lang w:val="en-US"/>
        </w:rPr>
        <w:t>كتب ومجلات: تنشر التفسيرات الحديثة</w:t>
      </w:r>
      <w:r w:rsidRPr="0073369A">
        <w:rPr>
          <w:rFonts w:ascii="Calibri" w:eastAsia="Yu Mincho" w:hAnsi="Calibri"/>
          <w:sz w:val="24"/>
          <w:lang w:val="en-US"/>
        </w:rPr>
        <w:t>.</w:t>
      </w:r>
    </w:p>
    <w:p w14:paraId="24662D30"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4.  </w:t>
      </w:r>
      <w:r w:rsidRPr="0073369A">
        <w:rPr>
          <w:rFonts w:ascii="Calibri" w:eastAsia="Yu Mincho" w:hAnsi="Calibri"/>
          <w:sz w:val="24"/>
          <w:rtl/>
          <w:lang w:val="en-US"/>
        </w:rPr>
        <w:t>التعاون مع الجامعات: تشجيع البحث العلمي</w:t>
      </w:r>
      <w:r w:rsidRPr="0073369A">
        <w:rPr>
          <w:rFonts w:ascii="Calibri" w:eastAsia="Yu Mincho" w:hAnsi="Calibri"/>
          <w:sz w:val="24"/>
          <w:lang w:val="en-US"/>
        </w:rPr>
        <w:t>.</w:t>
      </w:r>
    </w:p>
    <w:p w14:paraId="7EE0409B"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5.  </w:t>
      </w:r>
      <w:r w:rsidRPr="0073369A">
        <w:rPr>
          <w:rFonts w:ascii="Calibri" w:eastAsia="Yu Mincho" w:hAnsi="Calibri"/>
          <w:sz w:val="24"/>
          <w:rtl/>
          <w:lang w:val="en-US"/>
        </w:rPr>
        <w:t>استخدام التكنولوجيا: تطوير التطبيقات وتوظيف الذكاء الاصطناعي</w:t>
      </w:r>
      <w:r w:rsidRPr="0073369A">
        <w:rPr>
          <w:rFonts w:ascii="Calibri" w:eastAsia="Yu Mincho" w:hAnsi="Calibri"/>
          <w:sz w:val="24"/>
          <w:lang w:val="en-US"/>
        </w:rPr>
        <w:t>.</w:t>
      </w:r>
    </w:p>
    <w:p w14:paraId="7C1B8705" w14:textId="77777777" w:rsidR="00283278" w:rsidRPr="0073369A" w:rsidRDefault="00283278" w:rsidP="00E4352F">
      <w:pPr>
        <w:rPr>
          <w:rFonts w:ascii="Calibri" w:eastAsia="Yu Mincho" w:hAnsi="Calibri"/>
          <w:sz w:val="24"/>
          <w:lang w:val="en-US"/>
        </w:rPr>
      </w:pPr>
    </w:p>
    <w:p w14:paraId="4717CFD0"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ضوابط تتبع الجديد</w:t>
      </w:r>
      <w:r w:rsidRPr="0073369A">
        <w:rPr>
          <w:rFonts w:ascii="Calibri" w:eastAsia="Yu Mincho" w:hAnsi="Calibri"/>
          <w:sz w:val="24"/>
          <w:lang w:val="en-US"/>
        </w:rPr>
        <w:t>:</w:t>
      </w:r>
    </w:p>
    <w:p w14:paraId="778C4849"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الالتزام بقواعد التفسير القرآنية الداخلية (التناغم بين الآيات)</w:t>
      </w:r>
      <w:r w:rsidRPr="0073369A">
        <w:rPr>
          <w:rFonts w:ascii="Calibri" w:eastAsia="Yu Mincho" w:hAnsi="Calibri"/>
          <w:sz w:val="24"/>
          <w:lang w:val="en-US"/>
        </w:rPr>
        <w:t>.</w:t>
      </w:r>
    </w:p>
    <w:p w14:paraId="5BBDFDAC"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الاستناد إلى الأدلة المنطقية والفطرية، وتجنب التحريض والتطرف والخرافات، والتوافق مع سنن الله</w:t>
      </w:r>
      <w:r w:rsidRPr="0073369A">
        <w:rPr>
          <w:rFonts w:ascii="Calibri" w:eastAsia="Yu Mincho" w:hAnsi="Calibri"/>
          <w:sz w:val="24"/>
          <w:lang w:val="en-US"/>
        </w:rPr>
        <w:t>.</w:t>
      </w:r>
    </w:p>
    <w:p w14:paraId="22B991B8"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التوازن بين القديم والجديد</w:t>
      </w:r>
      <w:r w:rsidRPr="0073369A">
        <w:rPr>
          <w:rFonts w:ascii="Calibri" w:eastAsia="Yu Mincho" w:hAnsi="Calibri"/>
          <w:sz w:val="24"/>
          <w:lang w:val="en-US"/>
        </w:rPr>
        <w:t>.</w:t>
      </w:r>
    </w:p>
    <w:p w14:paraId="4417F857"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r w:rsidRPr="0073369A">
        <w:rPr>
          <w:rFonts w:ascii="Calibri" w:eastAsia="Yu Mincho" w:hAnsi="Calibri"/>
          <w:sz w:val="24"/>
          <w:rtl/>
          <w:lang w:val="en-US"/>
        </w:rPr>
        <w:t>الحذر من تقديس الأشخاص: إن تقديرنا للعلماء والمتدبرين، سواء كانوا من السلف كالأئمة الأربعة والبخاري وغيرهم، أو من المعاصرين والجدد، لا ينبغي أن يتحول إلى تقديس يرفعهم فوق مرتبة البشر غير المعصومين. فكلهم بشر يصيبون ويخطئون، وكما قيل</w:t>
      </w:r>
      <w:r w:rsidRPr="0073369A">
        <w:rPr>
          <w:rFonts w:ascii="Calibri" w:eastAsia="Yu Mincho" w:hAnsi="Calibri"/>
          <w:sz w:val="24"/>
          <w:lang w:val="en-US"/>
        </w:rPr>
        <w:t>: "</w:t>
      </w:r>
      <w:r w:rsidRPr="0073369A">
        <w:rPr>
          <w:rFonts w:ascii="Calibri" w:eastAsia="Yu Mincho" w:hAnsi="Calibri"/>
          <w:sz w:val="24"/>
          <w:rtl/>
          <w:lang w:val="en-US"/>
        </w:rPr>
        <w:t>كلٌ يؤخذ من قوله ويرد إلا صاحب هذا القبر</w:t>
      </w:r>
      <w:r w:rsidRPr="0073369A">
        <w:rPr>
          <w:rFonts w:ascii="Calibri" w:eastAsia="Yu Mincho" w:hAnsi="Calibri"/>
          <w:sz w:val="24"/>
          <w:lang w:val="en-US"/>
        </w:rPr>
        <w:t xml:space="preserve">" </w:t>
      </w:r>
      <w:r w:rsidRPr="0073369A">
        <w:rPr>
          <w:rFonts w:ascii="Calibri" w:eastAsia="Yu Mincho" w:hAnsi="Calibri"/>
          <w:sz w:val="24"/>
          <w:rtl/>
          <w:lang w:val="en-US"/>
        </w:rPr>
        <w:t>(مشيراً إلى النبي صلى الله عليه وسلم). فالدين وإن كان أساسه النقل الصحيح، فإن العقل هو مناط التكليف وأداة الفهم والتمييز والترجيح. لذا، يجب علينا غربلة وتمحيص أقوال البشر كافة، وعرضها على ميزان الشرع والعقل، لنتبع أحسن القول وأقربه للحق، تحقيقاً للمنهج القرآني: ﴿الَّذِينَ يَسْتَمِعُونَ الْقَوْلَ فَيَتَّبِعُونَ أَحْسَنَهُ ۚ أُولَٰئِكَ الَّذِينَ هَدَاهُمُ اللَّهُ ۖ وَأُولَٰئِكَ هُمْ أُولُو الْأَلْبَابِ﴾ (الزمر</w:t>
      </w:r>
      <w:r w:rsidRPr="0073369A">
        <w:rPr>
          <w:rFonts w:ascii="Calibri" w:eastAsia="Yu Mincho" w:hAnsi="Calibri"/>
          <w:sz w:val="24"/>
          <w:lang w:val="en-US"/>
        </w:rPr>
        <w:t xml:space="preserve">: 18). </w:t>
      </w:r>
      <w:r w:rsidRPr="0073369A">
        <w:rPr>
          <w:rFonts w:ascii="Calibri" w:eastAsia="Yu Mincho" w:hAnsi="Calibri"/>
          <w:sz w:val="24"/>
          <w:rtl/>
          <w:lang w:val="en-US"/>
        </w:rPr>
        <w:t>فالفهم السليم للدين يعتمد على التوازن بين النقل الصحيح والعقل الصريح، لا على التقليد الأعمى أو تقديس الرجال</w:t>
      </w:r>
      <w:r w:rsidRPr="0073369A">
        <w:rPr>
          <w:rFonts w:ascii="Calibri" w:eastAsia="Yu Mincho" w:hAnsi="Calibri"/>
          <w:sz w:val="24"/>
          <w:lang w:val="en-US"/>
        </w:rPr>
        <w:t>.</w:t>
      </w:r>
    </w:p>
    <w:p w14:paraId="669EF9CB" w14:textId="77777777" w:rsidR="00283278" w:rsidRPr="0073369A" w:rsidRDefault="00283278" w:rsidP="00E4352F">
      <w:pPr>
        <w:rPr>
          <w:rFonts w:ascii="Calibri" w:eastAsia="Yu Mincho" w:hAnsi="Calibri"/>
          <w:sz w:val="24"/>
          <w:lang w:val="en-US"/>
        </w:rPr>
      </w:pPr>
    </w:p>
    <w:p w14:paraId="7BE1D8EE"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شكر وعرفان</w:t>
      </w:r>
      <w:r w:rsidRPr="0073369A">
        <w:rPr>
          <w:rFonts w:ascii="Calibri" w:eastAsia="Yu Mincho" w:hAnsi="Calibri"/>
          <w:sz w:val="24"/>
          <w:lang w:val="en-US"/>
        </w:rPr>
        <w:t>:</w:t>
      </w:r>
    </w:p>
    <w:p w14:paraId="224C09CA"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أتوجه بالشكر لكل من أثرى هذا العمل، من المتدبرين القدامى والجدد، ومن المفكرين والباحثين، مسلمين وغير مسلمين. أؤمن بأن التعامل مع آيات الله، بأي نية صادقة للبحث عن الحقيقة، هو إثراء للحقل الديني والمعرفي</w:t>
      </w:r>
      <w:r w:rsidRPr="0073369A">
        <w:rPr>
          <w:rFonts w:ascii="Calibri" w:eastAsia="Yu Mincho" w:hAnsi="Calibri"/>
          <w:sz w:val="24"/>
          <w:lang w:val="en-US"/>
        </w:rPr>
        <w:t>.</w:t>
      </w:r>
    </w:p>
    <w:p w14:paraId="5A205071"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لائحة المتدبرين في المراجع</w:t>
      </w:r>
      <w:r w:rsidRPr="0073369A">
        <w:rPr>
          <w:rFonts w:ascii="Calibri" w:eastAsia="Yu Mincho" w:hAnsi="Calibri"/>
          <w:sz w:val="24"/>
          <w:lang w:val="en-US"/>
        </w:rPr>
        <w:t>)</w:t>
      </w:r>
    </w:p>
    <w:p w14:paraId="24BAD286"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w:t>
      </w:r>
      <w:r w:rsidRPr="0073369A">
        <w:rPr>
          <w:rFonts w:ascii="Calibri" w:eastAsia="Yu Mincho" w:hAnsi="Calibri"/>
          <w:sz w:val="24"/>
          <w:rtl/>
          <w:lang w:val="en-US"/>
        </w:rPr>
        <w:t>ملاحظة: تم الإبقاء على الإشارة لوجود لائحة للمتدبرين في قسم المراجع</w:t>
      </w:r>
      <w:r w:rsidRPr="0073369A">
        <w:rPr>
          <w:rFonts w:ascii="Calibri" w:eastAsia="Yu Mincho" w:hAnsi="Calibri"/>
          <w:sz w:val="24"/>
          <w:lang w:val="en-US"/>
        </w:rPr>
        <w:t>)</w:t>
      </w:r>
    </w:p>
    <w:p w14:paraId="2E2B1F7E"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أسأل الله أن يوفقني لإعداد لائحة بالمتدبرين الذين ساعدوني في اكتساب مهارات التدبر</w:t>
      </w:r>
      <w:r w:rsidRPr="0073369A">
        <w:rPr>
          <w:rFonts w:ascii="Calibri" w:eastAsia="Yu Mincho" w:hAnsi="Calibri"/>
          <w:sz w:val="24"/>
          <w:lang w:val="en-US"/>
        </w:rPr>
        <w:t>.</w:t>
      </w:r>
    </w:p>
    <w:p w14:paraId="4764032F" w14:textId="77777777" w:rsidR="00283278" w:rsidRPr="0073369A" w:rsidRDefault="00283278" w:rsidP="00E4352F">
      <w:pPr>
        <w:rPr>
          <w:rFonts w:ascii="Calibri" w:eastAsia="Yu Mincho" w:hAnsi="Calibri"/>
          <w:sz w:val="24"/>
          <w:lang w:val="en-US"/>
        </w:rPr>
      </w:pPr>
    </w:p>
    <w:p w14:paraId="62DAF6D1"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ختامًا</w:t>
      </w:r>
      <w:r w:rsidRPr="0073369A">
        <w:rPr>
          <w:rFonts w:ascii="Calibri" w:eastAsia="Yu Mincho" w:hAnsi="Calibri"/>
          <w:sz w:val="24"/>
          <w:lang w:val="en-US"/>
        </w:rPr>
        <w:t>:</w:t>
      </w:r>
    </w:p>
    <w:p w14:paraId="053B9A7A"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أسأل الله أن يجعل هذا الكتاب خالصًا لوجهه، وأن ينفع به، وأن يرزقنا تدبر كتابه والعمل به. والحمد لله رب العالمين</w:t>
      </w:r>
      <w:r w:rsidRPr="0073369A">
        <w:rPr>
          <w:rFonts w:ascii="Calibri" w:eastAsia="Yu Mincho" w:hAnsi="Calibri"/>
          <w:sz w:val="24"/>
          <w:lang w:val="en-US"/>
        </w:rPr>
        <w:t>.</w:t>
      </w:r>
    </w:p>
    <w:p w14:paraId="5AA1F909"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﴿رَبَّنَا تَقَبَّلْ مِنَّا ۖ إِنَّكَ أَنْتَ السَّمِيعُ الْعَلِيمُ﴾ (البقرة</w:t>
      </w:r>
      <w:r w:rsidRPr="0073369A">
        <w:rPr>
          <w:rFonts w:ascii="Calibri" w:eastAsia="Yu Mincho" w:hAnsi="Calibri"/>
          <w:sz w:val="24"/>
          <w:lang w:val="en-US"/>
        </w:rPr>
        <w:t>: 127).</w:t>
      </w:r>
    </w:p>
    <w:p w14:paraId="12DBA963"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rtl/>
          <w:lang w:val="en-US"/>
        </w:rPr>
        <w:t>أسأل الله أن يجعل هذا العمل خالصاً لوجهه، وأن يكتب أجر كلِّ من ساهم فيه، وأن يفتح لنا أبواباً من التدبُّر تُقرِّبنا من فهم مرادهِ</w:t>
      </w:r>
      <w:r w:rsidRPr="0073369A">
        <w:rPr>
          <w:rFonts w:ascii="Calibri" w:eastAsia="Yu Mincho" w:hAnsi="Calibri"/>
          <w:sz w:val="24"/>
          <w:lang w:val="en-US"/>
        </w:rPr>
        <w:t>.</w:t>
      </w:r>
    </w:p>
    <w:p w14:paraId="0FFDE9A6" w14:textId="77777777" w:rsidR="00283278" w:rsidRPr="0073369A" w:rsidRDefault="00283278" w:rsidP="00E4352F">
      <w:pPr>
        <w:rPr>
          <w:rFonts w:ascii="Calibri" w:eastAsia="Yu Mincho" w:hAnsi="Calibri"/>
          <w:sz w:val="24"/>
          <w:lang w:val="en-US"/>
        </w:rPr>
      </w:pPr>
      <w:r w:rsidRPr="0073369A">
        <w:rPr>
          <w:rFonts w:ascii="Calibri" w:eastAsia="Yu Mincho" w:hAnsi="Calibri"/>
          <w:sz w:val="24"/>
          <w:lang w:val="en-US"/>
        </w:rPr>
        <w:t xml:space="preserve">    </w:t>
      </w:r>
    </w:p>
    <w:p w14:paraId="1AF93F01" w14:textId="77777777" w:rsidR="00283278" w:rsidRPr="0073369A" w:rsidRDefault="00283278" w:rsidP="00E4352F">
      <w:pPr>
        <w:rPr>
          <w:rFonts w:ascii="Calibri" w:eastAsia="Yu Mincho" w:hAnsi="Calibri"/>
          <w:sz w:val="24"/>
          <w:rtl/>
          <w:lang w:val="en-US"/>
        </w:rPr>
      </w:pPr>
    </w:p>
    <w:p w14:paraId="66F2B798" w14:textId="77777777" w:rsidR="00283278" w:rsidRPr="0073369A" w:rsidRDefault="00283278" w:rsidP="00E4352F">
      <w:pPr>
        <w:rPr>
          <w:rFonts w:ascii="Calibri" w:eastAsia="Yu Mincho" w:hAnsi="Calibri"/>
          <w:sz w:val="24"/>
          <w:rtl/>
          <w:lang w:val="en-US"/>
        </w:rPr>
      </w:pPr>
    </w:p>
    <w:p w14:paraId="087A1ED5" w14:textId="77777777" w:rsidR="00283278" w:rsidRPr="0073369A" w:rsidRDefault="00283278" w:rsidP="00E4352F">
      <w:pPr>
        <w:rPr>
          <w:rFonts w:ascii="Calibri" w:eastAsia="Yu Mincho" w:hAnsi="Calibri"/>
          <w:sz w:val="24"/>
          <w:rtl/>
          <w:lang w:val="en-US"/>
        </w:rPr>
      </w:pPr>
      <w:r w:rsidRPr="0073369A">
        <w:rPr>
          <w:rFonts w:ascii="Calibri" w:eastAsia="Yu Mincho" w:hAnsi="Calibri"/>
          <w:sz w:val="24"/>
          <w:rtl/>
          <w:lang w:val="en-US"/>
        </w:rPr>
        <w:br w:type="page"/>
      </w:r>
    </w:p>
    <w:p w14:paraId="4FFD9856" w14:textId="77777777" w:rsidR="00283278" w:rsidRPr="0073369A" w:rsidRDefault="00283278" w:rsidP="00CE1EDD">
      <w:pPr>
        <w:keepNext/>
        <w:keepLines/>
        <w:numPr>
          <w:ilvl w:val="0"/>
          <w:numId w:val="488"/>
        </w:numPr>
        <w:pBdr>
          <w:bottom w:val="single" w:sz="4" w:space="1" w:color="595959"/>
        </w:pBdr>
        <w:tabs>
          <w:tab w:val="num" w:pos="360"/>
        </w:tabs>
        <w:spacing w:before="360"/>
        <w:ind w:left="0" w:firstLine="0"/>
        <w:outlineLvl w:val="0"/>
        <w:rPr>
          <w:rFonts w:ascii="Calibri" w:eastAsia="Yu Gothic Light" w:hAnsi="Calibri"/>
          <w:b/>
          <w:bCs/>
          <w:smallCaps/>
          <w:color w:val="000000"/>
          <w:sz w:val="24"/>
          <w:rtl/>
          <w:lang w:val="en-US"/>
        </w:rPr>
      </w:pPr>
      <w:bookmarkStart w:id="521" w:name="_Toc203550763"/>
      <w:bookmarkStart w:id="522" w:name="_Toc203947089"/>
      <w:bookmarkStart w:id="523" w:name="_Toc203948128"/>
      <w:bookmarkStart w:id="524" w:name="_Toc205285399"/>
      <w:bookmarkStart w:id="525" w:name="_Toc209608407"/>
      <w:r w:rsidRPr="0073369A">
        <w:rPr>
          <w:rFonts w:ascii="Calibri" w:eastAsia="Yu Gothic Light" w:hAnsi="Calibri"/>
          <w:b/>
          <w:bCs/>
          <w:smallCaps/>
          <w:color w:val="000000"/>
          <w:sz w:val="24"/>
          <w:rtl/>
          <w:lang w:val="en-US"/>
        </w:rPr>
        <w:t>المراجع</w:t>
      </w:r>
      <w:bookmarkEnd w:id="521"/>
      <w:bookmarkEnd w:id="522"/>
      <w:bookmarkEnd w:id="523"/>
      <w:bookmarkEnd w:id="524"/>
      <w:bookmarkEnd w:id="525"/>
    </w:p>
    <w:p w14:paraId="4EC9F59B" w14:textId="77777777" w:rsidR="00283278" w:rsidRPr="0073369A" w:rsidRDefault="00283278" w:rsidP="00CE1EDD">
      <w:pPr>
        <w:numPr>
          <w:ilvl w:val="1"/>
          <w:numId w:val="490"/>
        </w:numPr>
        <w:rPr>
          <w:rFonts w:ascii="Calibri" w:eastAsia="Yu Mincho" w:hAnsi="Calibri"/>
          <w:sz w:val="24"/>
          <w:lang w:val="en-US"/>
        </w:rPr>
      </w:pPr>
      <w:r w:rsidRPr="0073369A">
        <w:rPr>
          <w:rFonts w:ascii="Calibri" w:eastAsia="Yu Mincho" w:hAnsi="Calibri"/>
          <w:sz w:val="24"/>
          <w:rtl/>
          <w:lang w:val="en-US"/>
        </w:rPr>
        <w:t xml:space="preserve">مَوْسُوعَةٌ " فِقْهُ اَلسَّبْعِ اَلْمَثَانِيَ </w:t>
      </w:r>
      <w:r w:rsidRPr="0073369A">
        <w:rPr>
          <w:rFonts w:ascii="Calibri" w:eastAsia="Yu Mincho" w:hAnsi="Calibri"/>
          <w:sz w:val="24"/>
          <w:lang w:val="en-US"/>
        </w:rPr>
        <w:t>"</w:t>
      </w:r>
      <w:r w:rsidRPr="0073369A">
        <w:rPr>
          <w:rFonts w:ascii="Calibri" w:eastAsia="Yu Mincho" w:hAnsi="Calibri"/>
          <w:sz w:val="24"/>
          <w:rtl/>
          <w:lang w:val="en-US"/>
        </w:rPr>
        <w:t>لِلْمُفَكِّرِ وَالْبَاحِثِ  نجدى الفضالى</w:t>
      </w:r>
      <w:r w:rsidRPr="0073369A">
        <w:rPr>
          <w:rFonts w:ascii="Calibri" w:eastAsia="Yu Mincho" w:hAnsi="Calibri"/>
          <w:b/>
          <w:bCs/>
          <w:sz w:val="24"/>
          <w:lang w:val="en-US"/>
        </w:rPr>
        <w:t>"</w:t>
      </w:r>
    </w:p>
    <w:p w14:paraId="34E01765" w14:textId="77777777" w:rsidR="00283278" w:rsidRPr="0073369A" w:rsidRDefault="00283278" w:rsidP="00E4352F">
      <w:pPr>
        <w:rPr>
          <w:rFonts w:ascii="Calibri" w:eastAsia="Yu Mincho" w:hAnsi="Calibri"/>
          <w:sz w:val="24"/>
          <w:rtl/>
          <w:lang w:val="en-US"/>
        </w:rPr>
      </w:pPr>
      <w:r w:rsidRPr="0073369A">
        <w:rPr>
          <w:rFonts w:ascii="Calibri" w:eastAsia="Yu Mincho" w:hAnsi="Calibri"/>
          <w:sz w:val="24"/>
          <w:rtl/>
          <w:lang w:val="en-US"/>
        </w:rPr>
        <w:t>قنوات في اليوتيوب او تيك توك</w:t>
      </w:r>
    </w:p>
    <w:p w14:paraId="13EE609A" w14:textId="77777777" w:rsidR="00283278" w:rsidRPr="0073369A" w:rsidRDefault="00283278" w:rsidP="00E4352F">
      <w:pPr>
        <w:numPr>
          <w:ilvl w:val="0"/>
          <w:numId w:val="1"/>
        </w:numPr>
        <w:rPr>
          <w:rFonts w:ascii="Calibri" w:eastAsia="Yu Mincho" w:hAnsi="Calibri"/>
          <w:sz w:val="24"/>
          <w:lang w:val="en-US"/>
        </w:rPr>
      </w:pPr>
      <w:r w:rsidRPr="0073369A">
        <w:rPr>
          <w:rFonts w:ascii="Calibri" w:eastAsia="Yu Mincho" w:hAnsi="Calibri"/>
          <w:sz w:val="24"/>
          <w:rtl/>
          <w:lang w:val="en-US"/>
        </w:rPr>
        <w:t xml:space="preserve">امين صبري قناة   </w:t>
      </w:r>
      <w:r w:rsidRPr="0073369A">
        <w:rPr>
          <w:rFonts w:ascii="Calibri" w:eastAsia="Yu Mincho" w:hAnsi="Calibri"/>
          <w:sz w:val="24"/>
          <w:lang w:val="en-US"/>
        </w:rPr>
        <w:t>Bridges Foundation</w:t>
      </w:r>
      <w:r w:rsidRPr="0073369A">
        <w:rPr>
          <w:rFonts w:ascii="Calibri" w:eastAsia="Yu Mincho" w:hAnsi="Calibri"/>
          <w:sz w:val="24"/>
          <w:rtl/>
          <w:lang w:val="en-US"/>
        </w:rPr>
        <w:t>@</w:t>
      </w:r>
      <w:r w:rsidRPr="0073369A">
        <w:rPr>
          <w:rFonts w:ascii="Calibri" w:eastAsia="Yu Mincho" w:hAnsi="Calibri"/>
          <w:sz w:val="24"/>
          <w:lang w:val="en-US"/>
        </w:rPr>
        <w:t>FadelSoliman212</w:t>
      </w:r>
    </w:p>
    <w:p w14:paraId="3AFC9E6E"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 xml:space="preserve">قناة عبد الغني بن عوده </w:t>
      </w:r>
      <w:r w:rsidRPr="0073369A">
        <w:rPr>
          <w:rFonts w:ascii="Calibri" w:eastAsia="Yu Mincho" w:hAnsi="Calibri"/>
          <w:sz w:val="24"/>
          <w:lang w:val="en-US"/>
        </w:rPr>
        <w:t>Abdelghani Benaouda</w:t>
      </w:r>
      <w:r w:rsidRPr="0073369A">
        <w:rPr>
          <w:rFonts w:ascii="Calibri" w:eastAsia="Yu Mincho" w:hAnsi="Calibri"/>
          <w:sz w:val="24"/>
          <w:rtl/>
          <w:lang w:val="en-US"/>
        </w:rPr>
        <w:t xml:space="preserve">  @</w:t>
      </w:r>
      <w:r w:rsidRPr="0073369A">
        <w:rPr>
          <w:rFonts w:ascii="Calibri" w:eastAsia="Yu Mincho" w:hAnsi="Calibri"/>
          <w:sz w:val="24"/>
          <w:lang w:val="en-US"/>
        </w:rPr>
        <w:t>abdelghanibenaouda2116</w:t>
      </w:r>
    </w:p>
    <w:p w14:paraId="0856BB6E"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قناه تدبرات قرآنيه مع ايهاب حريري @</w:t>
      </w:r>
      <w:r w:rsidRPr="0073369A">
        <w:rPr>
          <w:rFonts w:ascii="Calibri" w:eastAsia="Yu Mincho" w:hAnsi="Calibri"/>
          <w:sz w:val="24"/>
          <w:lang w:val="en-US"/>
        </w:rPr>
        <w:t>quranihabhariri</w:t>
      </w:r>
    </w:p>
    <w:p w14:paraId="026119CC"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 xml:space="preserve">قناة أكاديمية فراس المنير    </w:t>
      </w:r>
      <w:r w:rsidRPr="0073369A">
        <w:rPr>
          <w:rFonts w:ascii="Calibri" w:eastAsia="Yu Mincho" w:hAnsi="Calibri"/>
          <w:sz w:val="24"/>
          <w:lang w:val="en-US"/>
        </w:rPr>
        <w:t>Academy of Firas Al Moneerrkh</w:t>
      </w:r>
      <w:r w:rsidRPr="0073369A">
        <w:rPr>
          <w:rFonts w:ascii="Calibri" w:eastAsia="Yu Mincho" w:hAnsi="Calibri"/>
          <w:sz w:val="24"/>
          <w:rtl/>
          <w:lang w:val="en-US"/>
        </w:rPr>
        <w:t xml:space="preserve"> @</w:t>
      </w:r>
      <w:r w:rsidRPr="0073369A">
        <w:rPr>
          <w:rFonts w:ascii="Calibri" w:eastAsia="Yu Mincho" w:hAnsi="Calibri"/>
          <w:sz w:val="24"/>
          <w:lang w:val="en-US"/>
        </w:rPr>
        <w:t>firas-almoneer</w:t>
      </w:r>
    </w:p>
    <w:p w14:paraId="62274860"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د. يوسف أبو عواد @</w:t>
      </w:r>
      <w:r w:rsidRPr="0073369A">
        <w:rPr>
          <w:rFonts w:ascii="Calibri" w:eastAsia="Yu Mincho" w:hAnsi="Calibri"/>
          <w:sz w:val="24"/>
          <w:lang w:val="en-US"/>
        </w:rPr>
        <w:t>ARABIC28</w:t>
      </w:r>
    </w:p>
    <w:p w14:paraId="18107D98"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حقيقة الاسلام من القرءان "2" @</w:t>
      </w:r>
      <w:r w:rsidRPr="0073369A">
        <w:rPr>
          <w:rFonts w:ascii="Calibri" w:eastAsia="Yu Mincho" w:hAnsi="Calibri"/>
          <w:sz w:val="24"/>
          <w:lang w:val="en-US"/>
        </w:rPr>
        <w:t>TrueIslamFromQuran</w:t>
      </w:r>
      <w:r w:rsidRPr="0073369A">
        <w:rPr>
          <w:rFonts w:ascii="Calibri" w:eastAsia="Yu Mincho" w:hAnsi="Calibri"/>
          <w:sz w:val="24"/>
          <w:rtl/>
          <w:lang w:val="en-US"/>
        </w:rPr>
        <w:t>.</w:t>
      </w:r>
    </w:p>
    <w:p w14:paraId="4BAEFE38"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واحة الحوار القرآني  @</w:t>
      </w:r>
      <w:r w:rsidRPr="0073369A">
        <w:rPr>
          <w:rFonts w:ascii="Calibri" w:eastAsia="Yu Mincho" w:hAnsi="Calibri"/>
          <w:sz w:val="24"/>
          <w:lang w:val="en-US"/>
        </w:rPr>
        <w:t>QuranWahaHewar</w:t>
      </w:r>
    </w:p>
    <w:p w14:paraId="135B878F"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الاسلام القراني - المستشار ابوقريب @</w:t>
      </w:r>
      <w:r w:rsidRPr="0073369A">
        <w:rPr>
          <w:rFonts w:ascii="Calibri" w:eastAsia="Yu Mincho" w:hAnsi="Calibri"/>
          <w:sz w:val="24"/>
          <w:lang w:val="en-US"/>
        </w:rPr>
        <w:t>Aboqarib1</w:t>
      </w:r>
    </w:p>
    <w:p w14:paraId="396C2AED"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ياسر العديرقاوي " منابع الطوفان القادم " @</w:t>
      </w:r>
      <w:r w:rsidRPr="0073369A">
        <w:rPr>
          <w:rFonts w:ascii="Calibri" w:eastAsia="Yu Mincho" w:hAnsi="Calibri"/>
          <w:sz w:val="24"/>
          <w:lang w:val="en-US"/>
        </w:rPr>
        <w:t>Yasir-3drgawy</w:t>
      </w:r>
      <w:r w:rsidRPr="0073369A">
        <w:rPr>
          <w:rFonts w:ascii="Calibri" w:eastAsia="Yu Mincho" w:hAnsi="Calibri"/>
          <w:sz w:val="24"/>
          <w:rtl/>
          <w:lang w:val="en-US"/>
        </w:rPr>
        <w:t>.</w:t>
      </w:r>
    </w:p>
    <w:p w14:paraId="05B7A5DC"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أهل القرءان @أهلالقرءان-و2غ على الفطرة @</w:t>
      </w:r>
      <w:r w:rsidRPr="0073369A">
        <w:rPr>
          <w:rFonts w:ascii="Calibri" w:eastAsia="Yu Mincho" w:hAnsi="Calibri"/>
          <w:sz w:val="24"/>
          <w:lang w:val="en-US"/>
        </w:rPr>
        <w:t>alaalfetrh</w:t>
      </w:r>
    </w:p>
    <w:p w14:paraId="7162A1A4"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Mahmoud Mohamedbakar</w:t>
      </w:r>
      <w:r w:rsidRPr="0073369A">
        <w:rPr>
          <w:rFonts w:ascii="Calibri" w:eastAsia="Yu Mincho" w:hAnsi="Calibri"/>
          <w:sz w:val="24"/>
          <w:rtl/>
          <w:lang w:val="en-US"/>
        </w:rPr>
        <w:t xml:space="preserve"> @</w:t>
      </w:r>
      <w:r w:rsidRPr="0073369A">
        <w:rPr>
          <w:rFonts w:ascii="Calibri" w:eastAsia="Yu Mincho" w:hAnsi="Calibri"/>
          <w:sz w:val="24"/>
          <w:lang w:val="en-US"/>
        </w:rPr>
        <w:t>Mahmoudmbakar</w:t>
      </w:r>
    </w:p>
    <w:p w14:paraId="6FDFFDAC"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yasser ahmed</w:t>
      </w:r>
      <w:r w:rsidRPr="0073369A">
        <w:rPr>
          <w:rFonts w:ascii="Calibri" w:eastAsia="Yu Mincho" w:hAnsi="Calibri"/>
          <w:sz w:val="24"/>
          <w:rtl/>
          <w:lang w:val="en-US"/>
        </w:rPr>
        <w:t xml:space="preserve"> @</w:t>
      </w:r>
      <w:r w:rsidRPr="0073369A">
        <w:rPr>
          <w:rFonts w:ascii="Calibri" w:eastAsia="Yu Mincho" w:hAnsi="Calibri"/>
          <w:sz w:val="24"/>
          <w:lang w:val="en-US"/>
        </w:rPr>
        <w:t>Update777yasser</w:t>
      </w:r>
    </w:p>
    <w:p w14:paraId="7F139B4D"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Eiman in Islam</w:t>
      </w:r>
      <w:r w:rsidRPr="0073369A">
        <w:rPr>
          <w:rFonts w:ascii="Calibri" w:eastAsia="Yu Mincho" w:hAnsi="Calibri"/>
          <w:sz w:val="24"/>
          <w:rtl/>
          <w:lang w:val="en-US"/>
        </w:rPr>
        <w:t xml:space="preserve"> @</w:t>
      </w:r>
      <w:r w:rsidRPr="0073369A">
        <w:rPr>
          <w:rFonts w:ascii="Calibri" w:eastAsia="Yu Mincho" w:hAnsi="Calibri"/>
          <w:sz w:val="24"/>
          <w:lang w:val="en-US"/>
        </w:rPr>
        <w:t>KhaledAlsayedHasan</w:t>
      </w:r>
    </w:p>
    <w:p w14:paraId="2E39E7DD"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Ahmed Dessouky</w:t>
      </w:r>
      <w:r w:rsidRPr="0073369A">
        <w:rPr>
          <w:rFonts w:ascii="Calibri" w:eastAsia="Yu Mincho" w:hAnsi="Calibri"/>
          <w:sz w:val="24"/>
          <w:rtl/>
          <w:lang w:val="en-US"/>
        </w:rPr>
        <w:t xml:space="preserve"> - أحمد دسوقى</w:t>
      </w:r>
    </w:p>
    <w:p w14:paraId="7E80CBBE"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w:t>
      </w:r>
      <w:r w:rsidRPr="0073369A">
        <w:rPr>
          <w:rFonts w:ascii="Calibri" w:eastAsia="Yu Mincho" w:hAnsi="Calibri"/>
          <w:sz w:val="24"/>
          <w:lang w:val="en-US"/>
        </w:rPr>
        <w:t>Ahmeddessouky-eg</w:t>
      </w:r>
    </w:p>
    <w:p w14:paraId="2E153CA6"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بينات من الهدى @بينات_من_الهدى</w:t>
      </w:r>
    </w:p>
    <w:p w14:paraId="7FC47342"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 xml:space="preserve">ترتيل القرآن :: </w:t>
      </w:r>
      <w:r w:rsidRPr="0073369A">
        <w:rPr>
          <w:rFonts w:ascii="Calibri" w:eastAsia="Yu Mincho" w:hAnsi="Calibri"/>
          <w:sz w:val="24"/>
          <w:lang w:val="en-US"/>
        </w:rPr>
        <w:t>tartil alquran</w:t>
      </w:r>
      <w:r w:rsidRPr="0073369A">
        <w:rPr>
          <w:rFonts w:ascii="Calibri" w:eastAsia="Yu Mincho" w:hAnsi="Calibri"/>
          <w:sz w:val="24"/>
          <w:rtl/>
          <w:lang w:val="en-US"/>
        </w:rPr>
        <w:t xml:space="preserve"> @</w:t>
      </w:r>
      <w:r w:rsidRPr="0073369A">
        <w:rPr>
          <w:rFonts w:ascii="Calibri" w:eastAsia="Yu Mincho" w:hAnsi="Calibri"/>
          <w:sz w:val="24"/>
          <w:lang w:val="en-US"/>
        </w:rPr>
        <w:t>tartilalquran</w:t>
      </w:r>
    </w:p>
    <w:p w14:paraId="2E86ABB4"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 xml:space="preserve">زود معلوماتك </w:t>
      </w:r>
      <w:r w:rsidRPr="0073369A">
        <w:rPr>
          <w:rFonts w:ascii="Calibri" w:eastAsia="Yu Mincho" w:hAnsi="Calibri"/>
          <w:sz w:val="24"/>
          <w:lang w:val="en-US"/>
        </w:rPr>
        <w:t>zawd malomatak</w:t>
      </w:r>
      <w:r w:rsidRPr="0073369A">
        <w:rPr>
          <w:rFonts w:ascii="Calibri" w:eastAsia="Yu Mincho" w:hAnsi="Calibri"/>
          <w:sz w:val="24"/>
          <w:rtl/>
          <w:lang w:val="en-US"/>
        </w:rPr>
        <w:t xml:space="preserve"> @</w:t>
      </w:r>
      <w:r w:rsidRPr="0073369A">
        <w:rPr>
          <w:rFonts w:ascii="Calibri" w:eastAsia="Yu Mincho" w:hAnsi="Calibri"/>
          <w:sz w:val="24"/>
          <w:lang w:val="en-US"/>
        </w:rPr>
        <w:t>zawdmalomatak5719</w:t>
      </w:r>
    </w:p>
    <w:p w14:paraId="7F75F4A0"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حسين الخليل @</w:t>
      </w:r>
      <w:r w:rsidRPr="0073369A">
        <w:rPr>
          <w:rFonts w:ascii="Calibri" w:eastAsia="Yu Mincho" w:hAnsi="Calibri"/>
          <w:sz w:val="24"/>
          <w:lang w:val="en-US"/>
        </w:rPr>
        <w:t>husseinalkhalil</w:t>
      </w:r>
    </w:p>
    <w:p w14:paraId="6B368EF7"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منبر أولي الألباب - وديع كيتان  @</w:t>
      </w:r>
      <w:r w:rsidRPr="0073369A">
        <w:rPr>
          <w:rFonts w:ascii="Calibri" w:eastAsia="Yu Mincho" w:hAnsi="Calibri"/>
          <w:sz w:val="24"/>
          <w:lang w:val="en-US"/>
        </w:rPr>
        <w:t>ouadiekitane</w:t>
      </w:r>
    </w:p>
    <w:p w14:paraId="271788DA"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 xml:space="preserve">مجتمع </w:t>
      </w:r>
      <w:r w:rsidRPr="0073369A">
        <w:rPr>
          <w:rFonts w:ascii="Calibri" w:eastAsia="Yu Mincho" w:hAnsi="Calibri"/>
          <w:sz w:val="24"/>
          <w:lang w:val="en-US"/>
        </w:rPr>
        <w:t>Mujtama</w:t>
      </w:r>
      <w:r w:rsidRPr="0073369A">
        <w:rPr>
          <w:rFonts w:ascii="Calibri" w:eastAsia="Yu Mincho" w:hAnsi="Calibri"/>
          <w:sz w:val="24"/>
          <w:rtl/>
          <w:lang w:val="en-US"/>
        </w:rPr>
        <w:t xml:space="preserve"> @</w:t>
      </w:r>
      <w:r w:rsidRPr="0073369A">
        <w:rPr>
          <w:rFonts w:ascii="Calibri" w:eastAsia="Yu Mincho" w:hAnsi="Calibri"/>
          <w:sz w:val="24"/>
          <w:lang w:val="en-US"/>
        </w:rPr>
        <w:t>Mujtamaorg</w:t>
      </w:r>
    </w:p>
    <w:p w14:paraId="4CE9D50F"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OKAB TV</w:t>
      </w:r>
      <w:r w:rsidRPr="0073369A">
        <w:rPr>
          <w:rFonts w:ascii="Calibri" w:eastAsia="Yu Mincho" w:hAnsi="Calibri"/>
          <w:sz w:val="24"/>
          <w:rtl/>
          <w:lang w:val="en-US"/>
        </w:rPr>
        <w:t xml:space="preserve"> @</w:t>
      </w:r>
      <w:r w:rsidRPr="0073369A">
        <w:rPr>
          <w:rFonts w:ascii="Calibri" w:eastAsia="Yu Mincho" w:hAnsi="Calibri"/>
          <w:sz w:val="24"/>
          <w:lang w:val="en-US"/>
        </w:rPr>
        <w:t>OKABTV</w:t>
      </w:r>
    </w:p>
    <w:p w14:paraId="419F6D53"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aylal rachid</w:t>
      </w:r>
      <w:r w:rsidRPr="0073369A">
        <w:rPr>
          <w:rFonts w:ascii="Calibri" w:eastAsia="Yu Mincho" w:hAnsi="Calibri"/>
          <w:sz w:val="24"/>
          <w:rtl/>
          <w:lang w:val="en-US"/>
        </w:rPr>
        <w:t xml:space="preserve"> @</w:t>
      </w:r>
      <w:r w:rsidRPr="0073369A">
        <w:rPr>
          <w:rFonts w:ascii="Calibri" w:eastAsia="Yu Mincho" w:hAnsi="Calibri"/>
          <w:sz w:val="24"/>
          <w:lang w:val="en-US"/>
        </w:rPr>
        <w:t>aylalrachid</w:t>
      </w:r>
    </w:p>
    <w:p w14:paraId="1C31F0EE"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Dr. Hani Alwahib</w:t>
      </w:r>
      <w:r w:rsidRPr="0073369A">
        <w:rPr>
          <w:rFonts w:ascii="Calibri" w:eastAsia="Yu Mincho" w:hAnsi="Calibri"/>
          <w:sz w:val="24"/>
          <w:rtl/>
          <w:lang w:val="en-US"/>
        </w:rPr>
        <w:t xml:space="preserve"> " الدكتور هاني الوهيب  @</w:t>
      </w:r>
      <w:r w:rsidRPr="0073369A">
        <w:rPr>
          <w:rFonts w:ascii="Calibri" w:eastAsia="Yu Mincho" w:hAnsi="Calibri"/>
          <w:sz w:val="24"/>
          <w:lang w:val="en-US"/>
        </w:rPr>
        <w:t>drhanialwahib</w:t>
      </w:r>
    </w:p>
    <w:p w14:paraId="42F4A3E4"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القناة الرسمية للباحث سامر إسلامبولي @</w:t>
      </w:r>
      <w:r w:rsidRPr="0073369A">
        <w:rPr>
          <w:rFonts w:ascii="Calibri" w:eastAsia="Yu Mincho" w:hAnsi="Calibri"/>
          <w:sz w:val="24"/>
          <w:lang w:val="en-US"/>
        </w:rPr>
        <w:t>Samerislamboli</w:t>
      </w:r>
    </w:p>
    <w:p w14:paraId="3E403BF8"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تدبروا معي  @</w:t>
      </w:r>
      <w:r w:rsidRPr="0073369A">
        <w:rPr>
          <w:rFonts w:ascii="Calibri" w:eastAsia="Yu Mincho" w:hAnsi="Calibri"/>
          <w:sz w:val="24"/>
          <w:lang w:val="en-US"/>
        </w:rPr>
        <w:t>hassan-tadabborat</w:t>
      </w:r>
    </w:p>
    <w:p w14:paraId="41496047"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Nader</w:t>
      </w:r>
      <w:r w:rsidRPr="0073369A">
        <w:rPr>
          <w:rFonts w:ascii="Calibri" w:eastAsia="Yu Mincho" w:hAnsi="Calibri"/>
          <w:sz w:val="24"/>
          <w:rtl/>
          <w:lang w:val="en-US"/>
        </w:rPr>
        <w:t xml:space="preserve"> @</w:t>
      </w:r>
      <w:r w:rsidRPr="0073369A">
        <w:rPr>
          <w:rFonts w:ascii="Calibri" w:eastAsia="Yu Mincho" w:hAnsi="Calibri"/>
          <w:sz w:val="24"/>
          <w:lang w:val="en-US"/>
        </w:rPr>
        <w:t>emam.official</w:t>
      </w:r>
    </w:p>
    <w:p w14:paraId="36FF4CB3"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Amin Sabry</w:t>
      </w:r>
      <w:r w:rsidRPr="0073369A">
        <w:rPr>
          <w:rFonts w:ascii="Calibri" w:eastAsia="Yu Mincho" w:hAnsi="Calibri"/>
          <w:sz w:val="24"/>
          <w:rtl/>
          <w:lang w:val="en-US"/>
        </w:rPr>
        <w:t xml:space="preserve">   امين صبري @</w:t>
      </w:r>
      <w:r w:rsidRPr="0073369A">
        <w:rPr>
          <w:rFonts w:ascii="Calibri" w:eastAsia="Yu Mincho" w:hAnsi="Calibri"/>
          <w:sz w:val="24"/>
          <w:lang w:val="en-US"/>
        </w:rPr>
        <w:t>AminSabry</w:t>
      </w:r>
    </w:p>
    <w:p w14:paraId="7B2E3EBF"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Dr Mohamed Hedayah</w:t>
      </w:r>
      <w:r w:rsidRPr="0073369A">
        <w:rPr>
          <w:rFonts w:ascii="Calibri" w:eastAsia="Yu Mincho" w:hAnsi="Calibri"/>
          <w:sz w:val="24"/>
          <w:rtl/>
          <w:lang w:val="en-US"/>
        </w:rPr>
        <w:t xml:space="preserve">   د. محمح هداية @</w:t>
      </w:r>
      <w:r w:rsidRPr="0073369A">
        <w:rPr>
          <w:rFonts w:ascii="Calibri" w:eastAsia="Yu Mincho" w:hAnsi="Calibri"/>
          <w:sz w:val="24"/>
          <w:lang w:val="en-US"/>
        </w:rPr>
        <w:t>DRMohamedHedayah</w:t>
      </w:r>
    </w:p>
    <w:p w14:paraId="382A2FC8"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Abu-l Nour</w:t>
      </w:r>
      <w:r w:rsidRPr="0073369A">
        <w:rPr>
          <w:rFonts w:ascii="Calibri" w:eastAsia="Yu Mincho" w:hAnsi="Calibri"/>
          <w:sz w:val="24"/>
          <w:rtl/>
          <w:lang w:val="en-US"/>
        </w:rPr>
        <w:t xml:space="preserve">   @</w:t>
      </w:r>
      <w:r w:rsidRPr="0073369A">
        <w:rPr>
          <w:rFonts w:ascii="Calibri" w:eastAsia="Yu Mincho" w:hAnsi="Calibri"/>
          <w:sz w:val="24"/>
          <w:lang w:val="en-US"/>
        </w:rPr>
        <w:t>abulnour</w:t>
      </w:r>
    </w:p>
    <w:p w14:paraId="4577D204"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Mohamed Hamed</w:t>
      </w:r>
      <w:r w:rsidRPr="0073369A">
        <w:rPr>
          <w:rFonts w:ascii="Calibri" w:eastAsia="Yu Mincho" w:hAnsi="Calibri"/>
          <w:sz w:val="24"/>
          <w:rtl/>
          <w:lang w:val="en-US"/>
        </w:rPr>
        <w:t xml:space="preserve">  ليدبروا اياته @</w:t>
      </w:r>
      <w:r w:rsidRPr="0073369A">
        <w:rPr>
          <w:rFonts w:ascii="Calibri" w:eastAsia="Yu Mincho" w:hAnsi="Calibri"/>
          <w:sz w:val="24"/>
          <w:lang w:val="en-US"/>
        </w:rPr>
        <w:t>mohamedhamed700</w:t>
      </w:r>
    </w:p>
    <w:p w14:paraId="20C0AC6F"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Ch Bouzid</w:t>
      </w:r>
      <w:r w:rsidRPr="0073369A">
        <w:rPr>
          <w:rFonts w:ascii="Calibri" w:eastAsia="Yu Mincho" w:hAnsi="Calibri"/>
          <w:sz w:val="24"/>
          <w:rtl/>
          <w:lang w:val="en-US"/>
        </w:rPr>
        <w:t xml:space="preserve">   @</w:t>
      </w:r>
      <w:r w:rsidRPr="0073369A">
        <w:rPr>
          <w:rFonts w:ascii="Calibri" w:eastAsia="Yu Mincho" w:hAnsi="Calibri"/>
          <w:sz w:val="24"/>
          <w:lang w:val="en-US"/>
        </w:rPr>
        <w:t>bch05</w:t>
      </w:r>
    </w:p>
    <w:p w14:paraId="1AA3F505"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كتاب ينطق بالحق @</w:t>
      </w:r>
      <w:r w:rsidRPr="0073369A">
        <w:rPr>
          <w:rFonts w:ascii="Calibri" w:eastAsia="Yu Mincho" w:hAnsi="Calibri"/>
          <w:sz w:val="24"/>
          <w:lang w:val="en-US"/>
        </w:rPr>
        <w:t>Book_Of_The_Truth</w:t>
      </w:r>
    </w:p>
    <w:p w14:paraId="1EFB7A5D"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قناة الذكر للفرقان @</w:t>
      </w:r>
      <w:r w:rsidRPr="0073369A">
        <w:rPr>
          <w:rFonts w:ascii="Calibri" w:eastAsia="Yu Mincho" w:hAnsi="Calibri"/>
          <w:sz w:val="24"/>
          <w:lang w:val="en-US"/>
        </w:rPr>
        <w:t>brahimkadim6459</w:t>
      </w:r>
    </w:p>
    <w:p w14:paraId="30920872"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Amera Light Channel</w:t>
      </w:r>
      <w:r w:rsidRPr="0073369A">
        <w:rPr>
          <w:rFonts w:ascii="Calibri" w:eastAsia="Yu Mincho" w:hAnsi="Calibri"/>
          <w:sz w:val="24"/>
          <w:rtl/>
          <w:lang w:val="en-US"/>
        </w:rPr>
        <w:t xml:space="preserve"> @</w:t>
      </w:r>
      <w:r w:rsidRPr="0073369A">
        <w:rPr>
          <w:rFonts w:ascii="Calibri" w:eastAsia="Yu Mincho" w:hAnsi="Calibri"/>
          <w:sz w:val="24"/>
          <w:lang w:val="en-US"/>
        </w:rPr>
        <w:t>ameralightchannel789</w:t>
      </w:r>
    </w:p>
    <w:p w14:paraId="6D5ABBE7"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التدبر المعاصر @التدبرالمعاصر</w:t>
      </w:r>
    </w:p>
    <w:p w14:paraId="4CE7797D"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Dr. Ali Mansour Kayali</w:t>
      </w:r>
      <w:r w:rsidRPr="0073369A">
        <w:rPr>
          <w:rFonts w:ascii="Calibri" w:eastAsia="Yu Mincho" w:hAnsi="Calibri"/>
          <w:sz w:val="24"/>
          <w:rtl/>
          <w:lang w:val="en-US"/>
        </w:rPr>
        <w:t xml:space="preserve"> الدكتور علي منصور كيالي   @</w:t>
      </w:r>
      <w:r w:rsidRPr="0073369A">
        <w:rPr>
          <w:rFonts w:ascii="Calibri" w:eastAsia="Yu Mincho" w:hAnsi="Calibri"/>
          <w:sz w:val="24"/>
          <w:lang w:val="en-US"/>
        </w:rPr>
        <w:t>dr.alimansourkayali</w:t>
      </w:r>
    </w:p>
    <w:p w14:paraId="672C91E4"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إِلَى رَبِّنا لَمُنقَلِبُون @إِلَىرَبِّنالَمُنقَلِبُون</w:t>
      </w:r>
    </w:p>
    <w:p w14:paraId="33E5BDBB"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قناة الزعيم  @</w:t>
      </w:r>
      <w:r w:rsidRPr="0073369A">
        <w:rPr>
          <w:rFonts w:ascii="Calibri" w:eastAsia="Yu Mincho" w:hAnsi="Calibri"/>
          <w:sz w:val="24"/>
          <w:lang w:val="en-US"/>
        </w:rPr>
        <w:t>zaime1</w:t>
      </w:r>
    </w:p>
    <w:p w14:paraId="0FAC89FA"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الجلال والجمال للدكتور سامح القلينى</w:t>
      </w:r>
    </w:p>
    <w:p w14:paraId="6935E388"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@الجلالوالجمالللدكتورسامحالقلين</w:t>
      </w:r>
    </w:p>
    <w:p w14:paraId="5366BC96"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آيات الله والحكمة @</w:t>
      </w:r>
      <w:r w:rsidRPr="0073369A">
        <w:rPr>
          <w:rFonts w:ascii="Calibri" w:eastAsia="Yu Mincho" w:hAnsi="Calibri"/>
          <w:sz w:val="24"/>
          <w:lang w:val="en-US"/>
        </w:rPr>
        <w:t>user-ch-miraclesofalah</w:t>
      </w:r>
    </w:p>
    <w:p w14:paraId="275D9AB7"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rtl/>
          <w:lang w:val="en-US"/>
        </w:rPr>
        <w:t>المهندس عدنان الرفاعي @</w:t>
      </w:r>
      <w:r w:rsidRPr="0073369A">
        <w:rPr>
          <w:rFonts w:ascii="Calibri" w:eastAsia="Yu Mincho" w:hAnsi="Calibri"/>
          <w:sz w:val="24"/>
          <w:lang w:val="en-US"/>
        </w:rPr>
        <w:t>adnan-alrefaei</w:t>
      </w:r>
    </w:p>
    <w:p w14:paraId="4D051840"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believe1.2</w:t>
      </w:r>
      <w:r w:rsidRPr="0073369A">
        <w:rPr>
          <w:rFonts w:ascii="Calibri" w:eastAsia="Yu Mincho" w:hAnsi="Calibri"/>
          <w:sz w:val="24"/>
          <w:rtl/>
          <w:lang w:val="en-US"/>
        </w:rPr>
        <w:t>_فـقـط كتـــاب الـلّـه مســـلم</w:t>
      </w:r>
    </w:p>
    <w:p w14:paraId="57802AD0"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dr_faid_platform dr_faid_platform</w:t>
      </w:r>
    </w:p>
    <w:p w14:paraId="6AF7460D"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khaled.a..hasan Khaled A. Hasan</w:t>
      </w:r>
    </w:p>
    <w:p w14:paraId="2B474E6B"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esam24358</w:t>
      </w:r>
      <w:r w:rsidRPr="0073369A">
        <w:rPr>
          <w:rFonts w:ascii="Calibri" w:eastAsia="Yu Mincho" w:hAnsi="Calibri"/>
          <w:sz w:val="24"/>
          <w:rtl/>
          <w:lang w:val="en-US"/>
        </w:rPr>
        <w:t xml:space="preserve">  عصام المصري</w:t>
      </w:r>
    </w:p>
    <w:p w14:paraId="699835B6"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khalid19443</w:t>
      </w:r>
      <w:r w:rsidRPr="0073369A">
        <w:rPr>
          <w:rFonts w:ascii="Calibri" w:eastAsia="Yu Mincho" w:hAnsi="Calibri"/>
          <w:sz w:val="24"/>
          <w:rtl/>
          <w:lang w:val="en-US"/>
        </w:rPr>
        <w:t xml:space="preserve"> إبراهيم خليل الله  </w:t>
      </w:r>
      <w:r w:rsidRPr="0073369A">
        <w:rPr>
          <w:rFonts w:ascii="Calibri" w:eastAsia="Yu Mincho" w:hAnsi="Calibri"/>
          <w:sz w:val="24"/>
          <w:lang w:val="en-US"/>
        </w:rPr>
        <w:t>khalid</w:t>
      </w:r>
    </w:p>
    <w:p w14:paraId="0F5174F7" w14:textId="77777777" w:rsidR="00283278" w:rsidRPr="0073369A" w:rsidRDefault="00283278" w:rsidP="00E4352F">
      <w:pPr>
        <w:numPr>
          <w:ilvl w:val="0"/>
          <w:numId w:val="1"/>
        </w:numPr>
        <w:rPr>
          <w:rFonts w:ascii="Calibri" w:eastAsia="Yu Mincho" w:hAnsi="Calibri"/>
          <w:sz w:val="24"/>
          <w:rtl/>
          <w:lang w:val="en-US"/>
        </w:rPr>
      </w:pPr>
      <w:r w:rsidRPr="0073369A">
        <w:rPr>
          <w:rFonts w:ascii="Calibri" w:eastAsia="Yu Mincho" w:hAnsi="Calibri"/>
          <w:sz w:val="24"/>
          <w:lang w:val="en-US"/>
        </w:rPr>
        <w:t>mohammed.irama Bellahreche Mohammed</w:t>
      </w:r>
    </w:p>
    <w:p w14:paraId="4300E625" w14:textId="77777777" w:rsidR="00283278" w:rsidRPr="0073369A" w:rsidRDefault="00283278" w:rsidP="00E4352F">
      <w:pPr>
        <w:numPr>
          <w:ilvl w:val="0"/>
          <w:numId w:val="1"/>
        </w:numPr>
        <w:rPr>
          <w:rFonts w:ascii="Calibri" w:eastAsia="Yu Mincho" w:hAnsi="Calibri"/>
          <w:sz w:val="24"/>
          <w:lang w:val="en-US"/>
        </w:rPr>
      </w:pPr>
      <w:r w:rsidRPr="0073369A">
        <w:rPr>
          <w:rFonts w:ascii="Calibri" w:eastAsia="Yu Mincho" w:hAnsi="Calibri"/>
          <w:sz w:val="24"/>
          <w:lang w:val="en-US"/>
        </w:rPr>
        <w:t>blogger23812 blogger23812</w:t>
      </w:r>
    </w:p>
    <w:p w14:paraId="1489FF0C" w14:textId="77777777" w:rsidR="00283278" w:rsidRPr="0073369A" w:rsidRDefault="00283278" w:rsidP="00CE1EDD">
      <w:pPr>
        <w:numPr>
          <w:ilvl w:val="0"/>
          <w:numId w:val="487"/>
        </w:numPr>
        <w:rPr>
          <w:rFonts w:ascii="Calibri" w:eastAsia="Yu Mincho" w:hAnsi="Calibri"/>
          <w:b/>
          <w:bCs/>
          <w:sz w:val="24"/>
          <w:rtl/>
          <w:lang w:val="en-US"/>
        </w:rPr>
      </w:pPr>
      <w:r w:rsidRPr="0073369A">
        <w:rPr>
          <w:rFonts w:ascii="Calibri" w:eastAsia="Yu Mincho" w:hAnsi="Calibri"/>
          <w:b/>
          <w:bCs/>
          <w:sz w:val="24"/>
          <w:rtl/>
          <w:lang w:val="en-US"/>
        </w:rPr>
        <w:br w:type="page"/>
      </w:r>
    </w:p>
    <w:p w14:paraId="0D0A2E87" w14:textId="77777777" w:rsidR="00283278" w:rsidRPr="0073369A" w:rsidRDefault="00283278" w:rsidP="00E4352F">
      <w:pPr>
        <w:rPr>
          <w:rFonts w:ascii="Calibri" w:eastAsia="Yu Mincho" w:hAnsi="Calibri"/>
          <w:sz w:val="24"/>
          <w:lang w:val="en-US"/>
        </w:rPr>
      </w:pPr>
    </w:p>
    <w:p w14:paraId="2BAABAF2" w14:textId="77777777" w:rsidR="00283278" w:rsidRPr="0073369A" w:rsidRDefault="00283278" w:rsidP="00E4352F">
      <w:pPr>
        <w:rPr>
          <w:rFonts w:ascii="Calibri" w:eastAsia="Yu Mincho" w:hAnsi="Calibri"/>
          <w:sz w:val="24"/>
        </w:rPr>
      </w:pPr>
    </w:p>
    <w:p w14:paraId="024337BD" w14:textId="77777777" w:rsidR="00C7544E" w:rsidRPr="0073369A" w:rsidRDefault="00C7544E" w:rsidP="00E4352F">
      <w:pPr>
        <w:rPr>
          <w:rFonts w:ascii="Calibri" w:eastAsia="Yu Mincho" w:hAnsi="Calibri"/>
          <w:sz w:val="24"/>
          <w:lang w:val="en-US"/>
        </w:rPr>
      </w:pPr>
    </w:p>
    <w:p w14:paraId="6D4CE3FA" w14:textId="11BCD774" w:rsidR="00337251" w:rsidRPr="0073369A" w:rsidRDefault="00337251" w:rsidP="00E4352F">
      <w:pPr>
        <w:rPr>
          <w:rFonts w:ascii="Calibri" w:hAnsi="Calibri"/>
          <w:sz w:val="24"/>
          <w:rtl/>
          <w:lang w:val="en-US"/>
        </w:rPr>
      </w:pPr>
      <w:r w:rsidRPr="0073369A">
        <w:rPr>
          <w:rFonts w:ascii="Calibri" w:hAnsi="Calibri"/>
          <w:sz w:val="24"/>
          <w:rtl/>
          <w:lang w:val="en-US"/>
        </w:rPr>
        <w:br w:type="page"/>
      </w:r>
    </w:p>
    <w:p w14:paraId="4D749AFB" w14:textId="65B717C6" w:rsidR="00FC66EF" w:rsidRPr="00FC66EF" w:rsidRDefault="00915B33" w:rsidP="00EA2FD1">
      <w:pPr>
        <w:pStyle w:val="1"/>
        <w:numPr>
          <w:ilvl w:val="0"/>
          <w:numId w:val="0"/>
        </w:numPr>
        <w:ind w:left="432"/>
        <w:rPr>
          <w:rtl/>
        </w:rPr>
      </w:pPr>
      <w:bookmarkStart w:id="526" w:name="_Toc209608408"/>
      <w:r>
        <w:rPr>
          <w:rFonts w:hint="cs"/>
          <w:rtl/>
        </w:rPr>
        <w:t>ال</w:t>
      </w:r>
      <w:r w:rsidR="00FC66EF" w:rsidRPr="00FC66EF">
        <w:rPr>
          <w:rFonts w:hint="eastAsia"/>
          <w:rtl/>
        </w:rPr>
        <w:t>فهرس</w:t>
      </w:r>
      <w:r w:rsidR="00FC66EF" w:rsidRPr="00FC66EF">
        <w:rPr>
          <w:rtl/>
        </w:rPr>
        <w:t xml:space="preserve"> </w:t>
      </w:r>
      <w:r w:rsidR="00FC66EF" w:rsidRPr="00FC66EF">
        <w:rPr>
          <w:rFonts w:hint="eastAsia"/>
          <w:rtl/>
        </w:rPr>
        <w:t>المجلد</w:t>
      </w:r>
      <w:r w:rsidR="00FC66EF" w:rsidRPr="00FC66EF">
        <w:rPr>
          <w:rtl/>
        </w:rPr>
        <w:t xml:space="preserve"> </w:t>
      </w:r>
      <w:r w:rsidR="00FC66EF" w:rsidRPr="00FC66EF">
        <w:rPr>
          <w:rFonts w:hint="eastAsia"/>
          <w:rtl/>
        </w:rPr>
        <w:t>الأول</w:t>
      </w:r>
      <w:bookmarkEnd w:id="526"/>
    </w:p>
    <w:p w14:paraId="0D6A6880" w14:textId="77777777" w:rsidR="00FC66EF" w:rsidRPr="00FC66EF" w:rsidRDefault="00FC66EF" w:rsidP="00FC66EF">
      <w:pPr>
        <w:rPr>
          <w:rtl/>
          <w:lang w:val="en-US" w:eastAsia="ar-SA"/>
        </w:rPr>
      </w:pPr>
      <w:r w:rsidRPr="00FC66EF">
        <w:rPr>
          <w:rtl/>
          <w:lang w:val="en-US" w:eastAsia="ar-SA"/>
        </w:rPr>
        <w:t xml:space="preserve">1 </w:t>
      </w:r>
      <w:r w:rsidRPr="00FC66EF">
        <w:rPr>
          <w:rFonts w:hint="eastAsia"/>
          <w:rtl/>
          <w:lang w:val="en-US" w:eastAsia="ar-SA"/>
        </w:rPr>
        <w:t>مقدمة</w:t>
      </w:r>
      <w:r w:rsidRPr="00FC66EF">
        <w:rPr>
          <w:rtl/>
          <w:lang w:val="en-US" w:eastAsia="ar-SA"/>
        </w:rPr>
        <w:t xml:space="preserve"> </w:t>
      </w:r>
      <w:r w:rsidRPr="00FC66EF">
        <w:rPr>
          <w:rFonts w:hint="eastAsia"/>
          <w:rtl/>
          <w:lang w:val="en-US" w:eastAsia="ar-SA"/>
        </w:rPr>
        <w:t>الكتاب</w:t>
      </w:r>
      <w:r w:rsidRPr="00FC66EF">
        <w:rPr>
          <w:rtl/>
          <w:lang w:val="en-US" w:eastAsia="ar-SA"/>
        </w:rPr>
        <w:t xml:space="preserve">: " </w:t>
      </w:r>
      <w:r w:rsidRPr="00FC66EF">
        <w:rPr>
          <w:rFonts w:hint="eastAsia"/>
          <w:rtl/>
          <w:lang w:val="en-US" w:eastAsia="ar-SA"/>
        </w:rPr>
        <w:t>تحرير</w:t>
      </w:r>
      <w:r w:rsidRPr="00FC66EF">
        <w:rPr>
          <w:rtl/>
          <w:lang w:val="en-US" w:eastAsia="ar-SA"/>
        </w:rPr>
        <w:t xml:space="preserve"> </w:t>
      </w:r>
      <w:r w:rsidRPr="00FC66EF">
        <w:rPr>
          <w:rFonts w:hint="eastAsia"/>
          <w:rtl/>
          <w:lang w:val="en-US" w:eastAsia="ar-SA"/>
        </w:rPr>
        <w:t>المصطلح</w:t>
      </w:r>
      <w:r w:rsidRPr="00FC66EF">
        <w:rPr>
          <w:rtl/>
          <w:lang w:val="en-US" w:eastAsia="ar-SA"/>
        </w:rPr>
        <w:t xml:space="preserve"> </w:t>
      </w:r>
      <w:r w:rsidRPr="00FC66EF">
        <w:rPr>
          <w:rFonts w:hint="eastAsia"/>
          <w:rtl/>
          <w:lang w:val="en-US" w:eastAsia="ar-SA"/>
        </w:rPr>
        <w:t>القرآني</w:t>
      </w:r>
      <w:r w:rsidRPr="00FC66EF">
        <w:rPr>
          <w:rtl/>
          <w:lang w:val="en-US" w:eastAsia="ar-SA"/>
        </w:rPr>
        <w:t xml:space="preserve">: </w:t>
      </w:r>
      <w:r w:rsidRPr="00FC66EF">
        <w:rPr>
          <w:rFonts w:hint="eastAsia"/>
          <w:rtl/>
          <w:lang w:val="en-US" w:eastAsia="ar-SA"/>
        </w:rPr>
        <w:t>دراسة</w:t>
      </w:r>
      <w:r w:rsidRPr="00FC66EF">
        <w:rPr>
          <w:rtl/>
          <w:lang w:val="en-US" w:eastAsia="ar-SA"/>
        </w:rPr>
        <w:t xml:space="preserve"> </w:t>
      </w:r>
      <w:r w:rsidRPr="00FC66EF">
        <w:rPr>
          <w:rFonts w:hint="eastAsia"/>
          <w:rtl/>
          <w:lang w:val="en-US" w:eastAsia="ar-SA"/>
        </w:rPr>
        <w:t>تطبيقية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فقه</w:t>
      </w:r>
      <w:r w:rsidRPr="00FC66EF">
        <w:rPr>
          <w:rtl/>
          <w:lang w:val="en-US" w:eastAsia="ar-SA"/>
        </w:rPr>
        <w:t xml:space="preserve"> </w:t>
      </w:r>
      <w:r w:rsidRPr="00FC66EF">
        <w:rPr>
          <w:rFonts w:hint="eastAsia"/>
          <w:rtl/>
          <w:lang w:val="en-US" w:eastAsia="ar-SA"/>
        </w:rPr>
        <w:t>اللسان</w:t>
      </w:r>
      <w:r w:rsidRPr="00FC66EF">
        <w:rPr>
          <w:rtl/>
          <w:lang w:val="en-US" w:eastAsia="ar-SA"/>
        </w:rPr>
        <w:t xml:space="preserve"> </w:t>
      </w:r>
      <w:r w:rsidRPr="00FC66EF">
        <w:rPr>
          <w:rFonts w:hint="eastAsia"/>
          <w:rtl/>
          <w:lang w:val="en-US" w:eastAsia="ar-SA"/>
        </w:rPr>
        <w:t>القرآني</w:t>
      </w:r>
      <w:r w:rsidRPr="00FC66EF">
        <w:rPr>
          <w:rtl/>
          <w:lang w:val="en-US" w:eastAsia="ar-SA"/>
        </w:rPr>
        <w:t>"</w:t>
      </w:r>
      <w:r w:rsidRPr="00FC66EF">
        <w:rPr>
          <w:rtl/>
          <w:lang w:val="en-US" w:eastAsia="ar-SA"/>
        </w:rPr>
        <w:tab/>
        <w:t>2</w:t>
      </w:r>
    </w:p>
    <w:p w14:paraId="4637BDC2" w14:textId="77777777" w:rsidR="00FC66EF" w:rsidRPr="00FC66EF" w:rsidRDefault="00FC66EF" w:rsidP="00FC66EF">
      <w:pPr>
        <w:rPr>
          <w:rtl/>
          <w:lang w:val="en-US" w:eastAsia="ar-SA"/>
        </w:rPr>
      </w:pPr>
      <w:r w:rsidRPr="00FC66EF">
        <w:rPr>
          <w:rtl/>
          <w:lang w:val="en-US" w:eastAsia="ar-SA"/>
        </w:rPr>
        <w:t xml:space="preserve">2 </w:t>
      </w:r>
      <w:r w:rsidRPr="00FC66EF">
        <w:rPr>
          <w:rFonts w:hint="eastAsia"/>
          <w:rtl/>
          <w:lang w:val="en-US" w:eastAsia="ar-SA"/>
        </w:rPr>
        <w:t>مقاطع</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المخطوطات</w:t>
      </w:r>
      <w:r w:rsidRPr="00FC66EF">
        <w:rPr>
          <w:rtl/>
          <w:lang w:val="en-US" w:eastAsia="ar-SA"/>
        </w:rPr>
        <w:t xml:space="preserve"> </w:t>
      </w:r>
      <w:r w:rsidRPr="00FC66EF">
        <w:rPr>
          <w:rFonts w:hint="eastAsia"/>
          <w:rtl/>
          <w:lang w:val="en-US" w:eastAsia="ar-SA"/>
        </w:rPr>
        <w:t>الاصلية</w:t>
      </w:r>
      <w:r w:rsidRPr="00FC66EF">
        <w:rPr>
          <w:rtl/>
          <w:lang w:val="en-US" w:eastAsia="ar-SA"/>
        </w:rPr>
        <w:t xml:space="preserve"> </w:t>
      </w:r>
      <w:r w:rsidRPr="00FC66EF">
        <w:rPr>
          <w:rFonts w:hint="eastAsia"/>
          <w:rtl/>
          <w:lang w:val="en-US" w:eastAsia="ar-SA"/>
        </w:rPr>
        <w:t>للقران</w:t>
      </w:r>
      <w:r w:rsidRPr="00FC66EF">
        <w:rPr>
          <w:rtl/>
          <w:lang w:val="en-US" w:eastAsia="ar-SA"/>
        </w:rPr>
        <w:t xml:space="preserve"> </w:t>
      </w:r>
      <w:r w:rsidRPr="00FC66EF">
        <w:rPr>
          <w:rFonts w:hint="eastAsia"/>
          <w:rtl/>
          <w:lang w:val="en-US" w:eastAsia="ar-SA"/>
        </w:rPr>
        <w:t>الكريم</w:t>
      </w:r>
      <w:r w:rsidRPr="00FC66EF">
        <w:rPr>
          <w:rtl/>
          <w:lang w:val="en-US" w:eastAsia="ar-SA"/>
        </w:rPr>
        <w:tab/>
        <w:t>5</w:t>
      </w:r>
    </w:p>
    <w:p w14:paraId="63778B59" w14:textId="77777777" w:rsidR="00FC66EF" w:rsidRPr="00FC66EF" w:rsidRDefault="00FC66EF" w:rsidP="00FC66EF">
      <w:pPr>
        <w:rPr>
          <w:rtl/>
          <w:lang w:val="en-US" w:eastAsia="ar-SA"/>
        </w:rPr>
      </w:pPr>
      <w:r w:rsidRPr="00FC66EF">
        <w:rPr>
          <w:rtl/>
          <w:lang w:val="en-US" w:eastAsia="ar-SA"/>
        </w:rPr>
        <w:t xml:space="preserve">3 </w:t>
      </w:r>
      <w:r w:rsidRPr="00FC66EF">
        <w:rPr>
          <w:rFonts w:hint="eastAsia"/>
          <w:rtl/>
          <w:lang w:val="en-US" w:eastAsia="ar-SA"/>
        </w:rPr>
        <w:t>مقاطع</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المخطوطة</w:t>
      </w:r>
      <w:r w:rsidRPr="00FC66EF">
        <w:rPr>
          <w:rtl/>
          <w:lang w:val="en-US" w:eastAsia="ar-SA"/>
        </w:rPr>
        <w:t xml:space="preserve"> </w:t>
      </w:r>
      <w:r w:rsidRPr="00FC66EF">
        <w:rPr>
          <w:rFonts w:hint="eastAsia"/>
          <w:rtl/>
          <w:lang w:val="en-US" w:eastAsia="ar-SA"/>
        </w:rPr>
        <w:t>الأصلية</w:t>
      </w:r>
      <w:r w:rsidRPr="00FC66EF">
        <w:rPr>
          <w:rtl/>
          <w:lang w:val="en-US" w:eastAsia="ar-SA"/>
        </w:rPr>
        <w:t xml:space="preserve"> </w:t>
      </w:r>
      <w:r w:rsidRPr="00FC66EF">
        <w:rPr>
          <w:rFonts w:hint="eastAsia"/>
          <w:rtl/>
          <w:lang w:val="en-US" w:eastAsia="ar-SA"/>
        </w:rPr>
        <w:t>للمتدبرين</w:t>
      </w:r>
      <w:r w:rsidRPr="00FC66EF">
        <w:rPr>
          <w:rtl/>
          <w:lang w:val="en-US" w:eastAsia="ar-SA"/>
        </w:rPr>
        <w:t xml:space="preserve"> - </w:t>
      </w:r>
      <w:r w:rsidRPr="00FC66EF">
        <w:rPr>
          <w:rFonts w:hint="eastAsia"/>
          <w:rtl/>
          <w:lang w:val="en-US" w:eastAsia="ar-SA"/>
        </w:rPr>
        <w:t>مصحف</w:t>
      </w:r>
      <w:r w:rsidRPr="00FC66EF">
        <w:rPr>
          <w:rtl/>
          <w:lang w:val="en-US" w:eastAsia="ar-SA"/>
        </w:rPr>
        <w:t xml:space="preserve"> </w:t>
      </w:r>
      <w:r w:rsidRPr="00FC66EF">
        <w:rPr>
          <w:rFonts w:hint="eastAsia"/>
          <w:rtl/>
          <w:lang w:val="en-US" w:eastAsia="ar-SA"/>
        </w:rPr>
        <w:t>طوب</w:t>
      </w:r>
      <w:r w:rsidRPr="00FC66EF">
        <w:rPr>
          <w:rtl/>
          <w:lang w:val="en-US" w:eastAsia="ar-SA"/>
        </w:rPr>
        <w:t xml:space="preserve"> </w:t>
      </w:r>
      <w:r w:rsidRPr="00FC66EF">
        <w:rPr>
          <w:rFonts w:hint="eastAsia"/>
          <w:rtl/>
          <w:lang w:val="en-US" w:eastAsia="ar-SA"/>
        </w:rPr>
        <w:t>قابي</w:t>
      </w:r>
      <w:r w:rsidRPr="00FC66EF">
        <w:rPr>
          <w:rtl/>
          <w:lang w:val="en-US" w:eastAsia="ar-SA"/>
        </w:rPr>
        <w:t xml:space="preserve"> </w:t>
      </w:r>
      <w:r w:rsidRPr="00FC66EF">
        <w:rPr>
          <w:rFonts w:hint="eastAsia"/>
          <w:rtl/>
          <w:lang w:val="en-US" w:eastAsia="ar-SA"/>
        </w:rPr>
        <w:t>المنسوب</w:t>
      </w:r>
      <w:r w:rsidRPr="00FC66EF">
        <w:rPr>
          <w:rtl/>
          <w:lang w:val="en-US" w:eastAsia="ar-SA"/>
        </w:rPr>
        <w:t xml:space="preserve"> </w:t>
      </w:r>
      <w:r w:rsidRPr="00FC66EF">
        <w:rPr>
          <w:rFonts w:hint="eastAsia"/>
          <w:rtl/>
          <w:lang w:val="en-US" w:eastAsia="ar-SA"/>
        </w:rPr>
        <w:t>لعثمان</w:t>
      </w:r>
      <w:r w:rsidRPr="00FC66EF">
        <w:rPr>
          <w:rtl/>
          <w:lang w:val="en-US" w:eastAsia="ar-SA"/>
        </w:rPr>
        <w:t xml:space="preserve"> </w:t>
      </w:r>
      <w:r w:rsidRPr="00FC66EF">
        <w:rPr>
          <w:rFonts w:hint="eastAsia"/>
          <w:rtl/>
          <w:lang w:val="en-US" w:eastAsia="ar-SA"/>
        </w:rPr>
        <w:t>رقمي</w:t>
      </w:r>
      <w:r w:rsidRPr="00FC66EF">
        <w:rPr>
          <w:rtl/>
          <w:lang w:val="en-US" w:eastAsia="ar-SA"/>
        </w:rPr>
        <w:tab/>
        <w:t>8</w:t>
      </w:r>
    </w:p>
    <w:p w14:paraId="7C29C74B" w14:textId="77777777" w:rsidR="00FC66EF" w:rsidRPr="00FC66EF" w:rsidRDefault="00FC66EF" w:rsidP="00FC66EF">
      <w:pPr>
        <w:rPr>
          <w:rtl/>
          <w:lang w:val="en-US" w:eastAsia="ar-SA"/>
        </w:rPr>
      </w:pPr>
      <w:r w:rsidRPr="00FC66EF">
        <w:rPr>
          <w:rtl/>
          <w:lang w:val="en-US" w:eastAsia="ar-SA"/>
        </w:rPr>
        <w:t xml:space="preserve">4 </w:t>
      </w:r>
      <w:r w:rsidRPr="00FC66EF">
        <w:rPr>
          <w:rFonts w:hint="eastAsia"/>
          <w:rtl/>
          <w:lang w:val="en-US" w:eastAsia="ar-SA"/>
        </w:rPr>
        <w:t>المخطوطات</w:t>
      </w:r>
      <w:r w:rsidRPr="00FC66EF">
        <w:rPr>
          <w:rtl/>
          <w:lang w:val="en-US" w:eastAsia="ar-SA"/>
        </w:rPr>
        <w:t xml:space="preserve"> </w:t>
      </w:r>
      <w:r w:rsidRPr="00FC66EF">
        <w:rPr>
          <w:rFonts w:hint="eastAsia"/>
          <w:rtl/>
          <w:lang w:val="en-US" w:eastAsia="ar-SA"/>
        </w:rPr>
        <w:t>الأصلية</w:t>
      </w:r>
      <w:r w:rsidRPr="00FC66EF">
        <w:rPr>
          <w:rtl/>
          <w:lang w:val="en-US" w:eastAsia="ar-SA"/>
        </w:rPr>
        <w:t xml:space="preserve"> </w:t>
      </w:r>
      <w:r w:rsidRPr="00FC66EF">
        <w:rPr>
          <w:rFonts w:hint="eastAsia"/>
          <w:rtl/>
          <w:lang w:val="en-US" w:eastAsia="ar-SA"/>
        </w:rPr>
        <w:t>للقرآن</w:t>
      </w:r>
      <w:r w:rsidRPr="00FC66EF">
        <w:rPr>
          <w:rtl/>
          <w:lang w:val="en-US" w:eastAsia="ar-SA"/>
        </w:rPr>
        <w:t xml:space="preserve">: </w:t>
      </w:r>
      <w:r w:rsidRPr="00FC66EF">
        <w:rPr>
          <w:rFonts w:hint="eastAsia"/>
          <w:rtl/>
          <w:lang w:val="en-US" w:eastAsia="ar-SA"/>
        </w:rPr>
        <w:t>مفتاح</w:t>
      </w:r>
      <w:r w:rsidRPr="00FC66EF">
        <w:rPr>
          <w:rtl/>
          <w:lang w:val="en-US" w:eastAsia="ar-SA"/>
        </w:rPr>
        <w:t xml:space="preserve"> </w:t>
      </w:r>
      <w:r w:rsidRPr="00FC66EF">
        <w:rPr>
          <w:rFonts w:hint="eastAsia"/>
          <w:rtl/>
          <w:lang w:val="en-US" w:eastAsia="ar-SA"/>
        </w:rPr>
        <w:t>أساسي</w:t>
      </w:r>
      <w:r w:rsidRPr="00FC66EF">
        <w:rPr>
          <w:rtl/>
          <w:lang w:val="en-US" w:eastAsia="ar-SA"/>
        </w:rPr>
        <w:t xml:space="preserve"> </w:t>
      </w:r>
      <w:r w:rsidRPr="00FC66EF">
        <w:rPr>
          <w:rFonts w:hint="eastAsia"/>
          <w:rtl/>
          <w:lang w:val="en-US" w:eastAsia="ar-SA"/>
        </w:rPr>
        <w:t>لتدبر</w:t>
      </w:r>
      <w:r w:rsidRPr="00FC66EF">
        <w:rPr>
          <w:rtl/>
          <w:lang w:val="en-US" w:eastAsia="ar-SA"/>
        </w:rPr>
        <w:t xml:space="preserve"> </w:t>
      </w:r>
      <w:r w:rsidRPr="00FC66EF">
        <w:rPr>
          <w:rFonts w:hint="eastAsia"/>
          <w:rtl/>
          <w:lang w:val="en-US" w:eastAsia="ar-SA"/>
        </w:rPr>
        <w:t>النص</w:t>
      </w:r>
      <w:r w:rsidRPr="00FC66EF">
        <w:rPr>
          <w:rtl/>
          <w:lang w:val="en-US" w:eastAsia="ar-SA"/>
        </w:rPr>
        <w:t xml:space="preserve"> </w:t>
      </w:r>
      <w:r w:rsidRPr="00FC66EF">
        <w:rPr>
          <w:rFonts w:hint="eastAsia"/>
          <w:rtl/>
          <w:lang w:val="en-US" w:eastAsia="ar-SA"/>
        </w:rPr>
        <w:t>الخالد</w:t>
      </w:r>
      <w:r w:rsidRPr="00FC66EF">
        <w:rPr>
          <w:rtl/>
          <w:lang w:val="en-US" w:eastAsia="ar-SA"/>
        </w:rPr>
        <w:tab/>
        <w:t>10</w:t>
      </w:r>
    </w:p>
    <w:p w14:paraId="69CF9303" w14:textId="77777777" w:rsidR="00FC66EF" w:rsidRPr="00FC66EF" w:rsidRDefault="00FC66EF" w:rsidP="00FC66EF">
      <w:pPr>
        <w:rPr>
          <w:rtl/>
          <w:lang w:val="en-US" w:eastAsia="ar-SA"/>
        </w:rPr>
      </w:pPr>
      <w:r w:rsidRPr="00FC66EF">
        <w:rPr>
          <w:rtl/>
          <w:lang w:val="en-US" w:eastAsia="ar-SA"/>
        </w:rPr>
        <w:t xml:space="preserve">5 </w:t>
      </w:r>
      <w:r w:rsidRPr="00FC66EF">
        <w:rPr>
          <w:rFonts w:hint="eastAsia"/>
          <w:rtl/>
          <w:lang w:val="en-US" w:eastAsia="ar-SA"/>
        </w:rPr>
        <w:t>المخطوطة</w:t>
      </w:r>
      <w:r w:rsidRPr="00FC66EF">
        <w:rPr>
          <w:rtl/>
          <w:lang w:val="en-US" w:eastAsia="ar-SA"/>
        </w:rPr>
        <w:t xml:space="preserve"> </w:t>
      </w:r>
      <w:r w:rsidRPr="00FC66EF">
        <w:rPr>
          <w:rFonts w:hint="eastAsia"/>
          <w:rtl/>
          <w:lang w:val="en-US" w:eastAsia="ar-SA"/>
        </w:rPr>
        <w:t>الرقمية</w:t>
      </w:r>
      <w:r w:rsidRPr="00FC66EF">
        <w:rPr>
          <w:rtl/>
          <w:lang w:val="en-US" w:eastAsia="ar-SA"/>
        </w:rPr>
        <w:t xml:space="preserve"> </w:t>
      </w:r>
      <w:r w:rsidRPr="00FC66EF">
        <w:rPr>
          <w:rFonts w:hint="eastAsia"/>
          <w:rtl/>
          <w:lang w:val="en-US" w:eastAsia="ar-SA"/>
        </w:rPr>
        <w:t>الشخصية</w:t>
      </w:r>
      <w:r w:rsidRPr="00FC66EF">
        <w:rPr>
          <w:rtl/>
          <w:lang w:val="en-US" w:eastAsia="ar-SA"/>
        </w:rPr>
        <w:t xml:space="preserve">: </w:t>
      </w:r>
      <w:r w:rsidRPr="00FC66EF">
        <w:rPr>
          <w:rFonts w:hint="eastAsia"/>
          <w:rtl/>
          <w:lang w:val="en-US" w:eastAsia="ar-SA"/>
        </w:rPr>
        <w:t>رفيقك</w:t>
      </w:r>
      <w:r w:rsidRPr="00FC66EF">
        <w:rPr>
          <w:rtl/>
          <w:lang w:val="en-US" w:eastAsia="ar-SA"/>
        </w:rPr>
        <w:t xml:space="preserve"> </w:t>
      </w:r>
      <w:r w:rsidRPr="00FC66EF">
        <w:rPr>
          <w:rFonts w:hint="eastAsia"/>
          <w:rtl/>
          <w:lang w:val="en-US" w:eastAsia="ar-SA"/>
        </w:rPr>
        <w:t>الذكي</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التدبر</w:t>
      </w:r>
      <w:r w:rsidRPr="00FC66EF">
        <w:rPr>
          <w:rtl/>
          <w:lang w:val="en-US" w:eastAsia="ar-SA"/>
        </w:rPr>
        <w:tab/>
        <w:t>11</w:t>
      </w:r>
    </w:p>
    <w:p w14:paraId="5B47C337" w14:textId="77777777" w:rsidR="00FC66EF" w:rsidRPr="00FC66EF" w:rsidRDefault="00FC66EF" w:rsidP="00FC66EF">
      <w:pPr>
        <w:rPr>
          <w:rtl/>
          <w:lang w:val="en-US" w:eastAsia="ar-SA"/>
        </w:rPr>
      </w:pPr>
      <w:r w:rsidRPr="00FC66EF">
        <w:rPr>
          <w:rtl/>
          <w:lang w:val="en-US" w:eastAsia="ar-SA"/>
        </w:rPr>
        <w:t xml:space="preserve">6 </w:t>
      </w:r>
      <w:r w:rsidRPr="00FC66EF">
        <w:rPr>
          <w:rFonts w:hint="eastAsia"/>
          <w:rtl/>
          <w:lang w:val="en-US" w:eastAsia="ar-SA"/>
        </w:rPr>
        <w:t>المخطوطات</w:t>
      </w:r>
      <w:r w:rsidRPr="00FC66EF">
        <w:rPr>
          <w:rtl/>
          <w:lang w:val="en-US" w:eastAsia="ar-SA"/>
        </w:rPr>
        <w:t xml:space="preserve"> </w:t>
      </w:r>
      <w:r w:rsidRPr="00FC66EF">
        <w:rPr>
          <w:rFonts w:hint="eastAsia"/>
          <w:rtl/>
          <w:lang w:val="en-US" w:eastAsia="ar-SA"/>
        </w:rPr>
        <w:t>الرقمية</w:t>
      </w:r>
      <w:r w:rsidRPr="00FC66EF">
        <w:rPr>
          <w:rtl/>
          <w:lang w:val="en-US" w:eastAsia="ar-SA"/>
        </w:rPr>
        <w:t xml:space="preserve">: </w:t>
      </w:r>
      <w:r w:rsidRPr="00FC66EF">
        <w:rPr>
          <w:rFonts w:hint="eastAsia"/>
          <w:rtl/>
          <w:lang w:val="en-US" w:eastAsia="ar-SA"/>
        </w:rPr>
        <w:t>درع</w:t>
      </w:r>
      <w:r w:rsidRPr="00FC66EF">
        <w:rPr>
          <w:rtl/>
          <w:lang w:val="en-US" w:eastAsia="ar-SA"/>
        </w:rPr>
        <w:t xml:space="preserve"> </w:t>
      </w:r>
      <w:r w:rsidRPr="00FC66EF">
        <w:rPr>
          <w:rFonts w:hint="eastAsia"/>
          <w:rtl/>
          <w:lang w:val="en-US" w:eastAsia="ar-SA"/>
        </w:rPr>
        <w:t>وسيف</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معركة</w:t>
      </w:r>
      <w:r w:rsidRPr="00FC66EF">
        <w:rPr>
          <w:rtl/>
          <w:lang w:val="en-US" w:eastAsia="ar-SA"/>
        </w:rPr>
        <w:t xml:space="preserve"> </w:t>
      </w:r>
      <w:r w:rsidRPr="00FC66EF">
        <w:rPr>
          <w:rFonts w:hint="eastAsia"/>
          <w:rtl/>
          <w:lang w:val="en-US" w:eastAsia="ar-SA"/>
        </w:rPr>
        <w:t>حفظ</w:t>
      </w:r>
      <w:r w:rsidRPr="00FC66EF">
        <w:rPr>
          <w:rtl/>
          <w:lang w:val="en-US" w:eastAsia="ar-SA"/>
        </w:rPr>
        <w:t xml:space="preserve"> </w:t>
      </w:r>
      <w:r w:rsidRPr="00FC66EF">
        <w:rPr>
          <w:rFonts w:hint="eastAsia"/>
          <w:rtl/>
          <w:lang w:val="en-US" w:eastAsia="ar-SA"/>
        </w:rPr>
        <w:t>النص</w:t>
      </w:r>
      <w:r w:rsidRPr="00FC66EF">
        <w:rPr>
          <w:rtl/>
          <w:lang w:val="en-US" w:eastAsia="ar-SA"/>
        </w:rPr>
        <w:t xml:space="preserve"> </w:t>
      </w:r>
      <w:r w:rsidRPr="00FC66EF">
        <w:rPr>
          <w:rFonts w:hint="eastAsia"/>
          <w:rtl/>
          <w:lang w:val="en-US" w:eastAsia="ar-SA"/>
        </w:rPr>
        <w:t>القرآني</w:t>
      </w:r>
      <w:r w:rsidRPr="00FC66EF">
        <w:rPr>
          <w:rtl/>
          <w:lang w:val="en-US" w:eastAsia="ar-SA"/>
        </w:rPr>
        <w:tab/>
        <w:t>16</w:t>
      </w:r>
    </w:p>
    <w:p w14:paraId="6B18E8BF" w14:textId="77777777" w:rsidR="00FC66EF" w:rsidRPr="00FC66EF" w:rsidRDefault="00FC66EF" w:rsidP="00FC66EF">
      <w:pPr>
        <w:rPr>
          <w:rtl/>
          <w:lang w:val="en-US" w:eastAsia="ar-SA"/>
        </w:rPr>
      </w:pPr>
      <w:r w:rsidRPr="00FC66EF">
        <w:rPr>
          <w:rtl/>
          <w:lang w:val="en-US" w:eastAsia="ar-SA"/>
        </w:rPr>
        <w:t xml:space="preserve">7 </w:t>
      </w:r>
      <w:r w:rsidRPr="00FC66EF">
        <w:rPr>
          <w:rFonts w:hint="eastAsia"/>
          <w:rtl/>
          <w:lang w:val="en-US" w:eastAsia="ar-SA"/>
        </w:rPr>
        <w:t>الرسم</w:t>
      </w:r>
      <w:r w:rsidRPr="00FC66EF">
        <w:rPr>
          <w:rtl/>
          <w:lang w:val="en-US" w:eastAsia="ar-SA"/>
        </w:rPr>
        <w:t xml:space="preserve"> </w:t>
      </w:r>
      <w:r w:rsidRPr="00FC66EF">
        <w:rPr>
          <w:rFonts w:hint="eastAsia"/>
          <w:rtl/>
          <w:lang w:val="en-US" w:eastAsia="ar-SA"/>
        </w:rPr>
        <w:t>العثماني</w:t>
      </w:r>
      <w:r w:rsidRPr="00FC66EF">
        <w:rPr>
          <w:rtl/>
          <w:lang w:val="en-US" w:eastAsia="ar-SA"/>
        </w:rPr>
        <w:t xml:space="preserve"> </w:t>
      </w:r>
      <w:r w:rsidRPr="00FC66EF">
        <w:rPr>
          <w:rFonts w:hint="eastAsia"/>
          <w:rtl/>
          <w:lang w:val="en-US" w:eastAsia="ar-SA"/>
        </w:rPr>
        <w:t>والتلاوات</w:t>
      </w:r>
      <w:r w:rsidRPr="00FC66EF">
        <w:rPr>
          <w:rtl/>
          <w:lang w:val="en-US" w:eastAsia="ar-SA"/>
        </w:rPr>
        <w:t xml:space="preserve"> </w:t>
      </w:r>
      <w:r w:rsidRPr="00FC66EF">
        <w:rPr>
          <w:rFonts w:hint="eastAsia"/>
          <w:rtl/>
          <w:lang w:val="en-US" w:eastAsia="ar-SA"/>
        </w:rPr>
        <w:t>المتواترة</w:t>
      </w:r>
      <w:r w:rsidRPr="00FC66EF">
        <w:rPr>
          <w:rtl/>
          <w:lang w:val="en-US" w:eastAsia="ar-SA"/>
        </w:rPr>
        <w:t xml:space="preserve">: </w:t>
      </w:r>
      <w:r w:rsidRPr="00FC66EF">
        <w:rPr>
          <w:rFonts w:hint="eastAsia"/>
          <w:rtl/>
          <w:lang w:val="en-US" w:eastAsia="ar-SA"/>
        </w:rPr>
        <w:t>وحدة</w:t>
      </w:r>
      <w:r w:rsidRPr="00FC66EF">
        <w:rPr>
          <w:rtl/>
          <w:lang w:val="en-US" w:eastAsia="ar-SA"/>
        </w:rPr>
        <w:t xml:space="preserve"> </w:t>
      </w:r>
      <w:r w:rsidRPr="00FC66EF">
        <w:rPr>
          <w:rFonts w:hint="eastAsia"/>
          <w:rtl/>
          <w:lang w:val="en-US" w:eastAsia="ar-SA"/>
        </w:rPr>
        <w:t>النص</w:t>
      </w:r>
      <w:r w:rsidRPr="00FC66EF">
        <w:rPr>
          <w:rtl/>
          <w:lang w:val="en-US" w:eastAsia="ar-SA"/>
        </w:rPr>
        <w:t xml:space="preserve"> </w:t>
      </w:r>
      <w:r w:rsidRPr="00FC66EF">
        <w:rPr>
          <w:rFonts w:hint="eastAsia"/>
          <w:rtl/>
          <w:lang w:val="en-US" w:eastAsia="ar-SA"/>
        </w:rPr>
        <w:t>وثراء</w:t>
      </w:r>
      <w:r w:rsidRPr="00FC66EF">
        <w:rPr>
          <w:rtl/>
          <w:lang w:val="en-US" w:eastAsia="ar-SA"/>
        </w:rPr>
        <w:t xml:space="preserve"> </w:t>
      </w:r>
      <w:r w:rsidRPr="00FC66EF">
        <w:rPr>
          <w:rFonts w:hint="eastAsia"/>
          <w:rtl/>
          <w:lang w:val="en-US" w:eastAsia="ar-SA"/>
        </w:rPr>
        <w:t>التلقي</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التدبر</w:t>
      </w:r>
      <w:r w:rsidRPr="00FC66EF">
        <w:rPr>
          <w:rtl/>
          <w:lang w:val="en-US" w:eastAsia="ar-SA"/>
        </w:rPr>
        <w:t xml:space="preserve"> </w:t>
      </w:r>
      <w:r w:rsidRPr="00FC66EF">
        <w:rPr>
          <w:rFonts w:hint="eastAsia"/>
          <w:rtl/>
          <w:lang w:val="en-US" w:eastAsia="ar-SA"/>
        </w:rPr>
        <w:t>القرآني</w:t>
      </w:r>
      <w:r w:rsidRPr="00FC66EF">
        <w:rPr>
          <w:rtl/>
          <w:lang w:val="en-US" w:eastAsia="ar-SA"/>
        </w:rPr>
        <w:tab/>
        <w:t>18</w:t>
      </w:r>
    </w:p>
    <w:p w14:paraId="35A5EA70" w14:textId="77777777" w:rsidR="00FC66EF" w:rsidRPr="00FC66EF" w:rsidRDefault="00FC66EF" w:rsidP="00FC66EF">
      <w:pPr>
        <w:rPr>
          <w:rtl/>
          <w:lang w:val="en-US" w:eastAsia="ar-SA"/>
        </w:rPr>
      </w:pPr>
      <w:r w:rsidRPr="00FC66EF">
        <w:rPr>
          <w:rtl/>
          <w:lang w:val="en-US" w:eastAsia="ar-SA"/>
        </w:rPr>
        <w:t xml:space="preserve">8 </w:t>
      </w:r>
      <w:r w:rsidRPr="00FC66EF">
        <w:rPr>
          <w:rFonts w:hint="eastAsia"/>
          <w:rtl/>
          <w:lang w:val="en-US" w:eastAsia="ar-SA"/>
        </w:rPr>
        <w:t>الرسم</w:t>
      </w:r>
      <w:r w:rsidRPr="00FC66EF">
        <w:rPr>
          <w:rtl/>
          <w:lang w:val="en-US" w:eastAsia="ar-SA"/>
        </w:rPr>
        <w:t xml:space="preserve"> </w:t>
      </w:r>
      <w:r w:rsidRPr="00FC66EF">
        <w:rPr>
          <w:rFonts w:hint="eastAsia"/>
          <w:rtl/>
          <w:lang w:val="en-US" w:eastAsia="ar-SA"/>
        </w:rPr>
        <w:t>العثماني</w:t>
      </w:r>
      <w:r w:rsidRPr="00FC66EF">
        <w:rPr>
          <w:rtl/>
          <w:lang w:val="en-US" w:eastAsia="ar-SA"/>
        </w:rPr>
        <w:t xml:space="preserve"> </w:t>
      </w:r>
      <w:r w:rsidRPr="00FC66EF">
        <w:rPr>
          <w:rFonts w:hint="eastAsia"/>
          <w:rtl/>
          <w:lang w:val="en-US" w:eastAsia="ar-SA"/>
        </w:rPr>
        <w:t>والقراءات</w:t>
      </w:r>
      <w:r w:rsidRPr="00FC66EF">
        <w:rPr>
          <w:rtl/>
          <w:lang w:val="en-US" w:eastAsia="ar-SA"/>
        </w:rPr>
        <w:t xml:space="preserve">: </w:t>
      </w:r>
      <w:r w:rsidRPr="00FC66EF">
        <w:rPr>
          <w:rFonts w:hint="eastAsia"/>
          <w:rtl/>
          <w:lang w:val="en-US" w:eastAsia="ar-SA"/>
        </w:rPr>
        <w:t>علامات</w:t>
      </w:r>
      <w:r w:rsidRPr="00FC66EF">
        <w:rPr>
          <w:rtl/>
          <w:lang w:val="en-US" w:eastAsia="ar-SA"/>
        </w:rPr>
        <w:t xml:space="preserve"> </w:t>
      </w:r>
      <w:r w:rsidRPr="00FC66EF">
        <w:rPr>
          <w:rFonts w:hint="eastAsia"/>
          <w:rtl/>
          <w:lang w:val="en-US" w:eastAsia="ar-SA"/>
        </w:rPr>
        <w:t>هادية</w:t>
      </w:r>
      <w:r w:rsidRPr="00FC66EF">
        <w:rPr>
          <w:rtl/>
          <w:lang w:val="en-US" w:eastAsia="ar-SA"/>
        </w:rPr>
        <w:t xml:space="preserve"> </w:t>
      </w:r>
      <w:r w:rsidRPr="00FC66EF">
        <w:rPr>
          <w:rFonts w:hint="eastAsia"/>
          <w:rtl/>
          <w:lang w:val="en-US" w:eastAsia="ar-SA"/>
        </w:rPr>
        <w:t>لتدبر</w:t>
      </w:r>
      <w:r w:rsidRPr="00FC66EF">
        <w:rPr>
          <w:rtl/>
          <w:lang w:val="en-US" w:eastAsia="ar-SA"/>
        </w:rPr>
        <w:t xml:space="preserve"> </w:t>
      </w:r>
      <w:r w:rsidRPr="00FC66EF">
        <w:rPr>
          <w:rFonts w:hint="eastAsia"/>
          <w:rtl/>
          <w:lang w:val="en-US" w:eastAsia="ar-SA"/>
        </w:rPr>
        <w:t>أعمق</w:t>
      </w:r>
      <w:r w:rsidRPr="00FC66EF">
        <w:rPr>
          <w:rtl/>
          <w:lang w:val="en-US" w:eastAsia="ar-SA"/>
        </w:rPr>
        <w:tab/>
        <w:t>20</w:t>
      </w:r>
    </w:p>
    <w:p w14:paraId="391F98B0" w14:textId="77777777" w:rsidR="00FC66EF" w:rsidRPr="00FC66EF" w:rsidRDefault="00FC66EF" w:rsidP="00FC66EF">
      <w:pPr>
        <w:rPr>
          <w:rtl/>
          <w:lang w:val="en-US" w:eastAsia="ar-SA"/>
        </w:rPr>
      </w:pPr>
      <w:r w:rsidRPr="00FC66EF">
        <w:rPr>
          <w:rtl/>
          <w:lang w:val="en-US" w:eastAsia="ar-SA"/>
        </w:rPr>
        <w:t>9 "</w:t>
      </w:r>
      <w:r w:rsidRPr="00FC66EF">
        <w:rPr>
          <w:rFonts w:hint="eastAsia"/>
          <w:rtl/>
          <w:lang w:val="en-US" w:eastAsia="ar-SA"/>
        </w:rPr>
        <w:t>الدين</w:t>
      </w:r>
      <w:r w:rsidRPr="00FC66EF">
        <w:rPr>
          <w:rtl/>
          <w:lang w:val="en-US" w:eastAsia="ar-SA"/>
        </w:rPr>
        <w:t xml:space="preserve"> </w:t>
      </w:r>
      <w:r w:rsidRPr="00FC66EF">
        <w:rPr>
          <w:rFonts w:hint="eastAsia"/>
          <w:rtl/>
          <w:lang w:val="en-US" w:eastAsia="ar-SA"/>
        </w:rPr>
        <w:t>الموازي</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أدى</w:t>
      </w:r>
      <w:r w:rsidRPr="00FC66EF">
        <w:rPr>
          <w:rtl/>
          <w:lang w:val="en-US" w:eastAsia="ar-SA"/>
        </w:rPr>
        <w:t xml:space="preserve"> </w:t>
      </w:r>
      <w:r w:rsidRPr="00FC66EF">
        <w:rPr>
          <w:rFonts w:hint="eastAsia"/>
          <w:rtl/>
          <w:lang w:val="en-US" w:eastAsia="ar-SA"/>
        </w:rPr>
        <w:t>هجر</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واقع</w:t>
      </w:r>
      <w:r w:rsidRPr="00FC66EF">
        <w:rPr>
          <w:rtl/>
          <w:lang w:val="en-US" w:eastAsia="ar-SA"/>
        </w:rPr>
        <w:t xml:space="preserve"> </w:t>
      </w:r>
      <w:r w:rsidRPr="00FC66EF">
        <w:rPr>
          <w:rFonts w:hint="eastAsia"/>
          <w:rtl/>
          <w:lang w:val="en-US" w:eastAsia="ar-SA"/>
        </w:rPr>
        <w:t>بديل؟</w:t>
      </w:r>
      <w:r w:rsidRPr="00FC66EF">
        <w:rPr>
          <w:rtl/>
          <w:lang w:val="en-US" w:eastAsia="ar-SA"/>
        </w:rPr>
        <w:tab/>
        <w:t>21</w:t>
      </w:r>
    </w:p>
    <w:p w14:paraId="0C317527" w14:textId="77777777" w:rsidR="00FC66EF" w:rsidRPr="00FC66EF" w:rsidRDefault="00FC66EF" w:rsidP="00FC66EF">
      <w:pPr>
        <w:rPr>
          <w:rtl/>
          <w:lang w:val="en-US" w:eastAsia="ar-SA"/>
        </w:rPr>
      </w:pPr>
      <w:r w:rsidRPr="00FC66EF">
        <w:rPr>
          <w:rtl/>
          <w:lang w:val="en-US" w:eastAsia="ar-SA"/>
        </w:rPr>
        <w:t xml:space="preserve">10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الكريم</w:t>
      </w:r>
      <w:r w:rsidRPr="00FC66EF">
        <w:rPr>
          <w:rtl/>
          <w:lang w:val="en-US" w:eastAsia="ar-SA"/>
        </w:rPr>
        <w:t xml:space="preserve">: </w:t>
      </w:r>
      <w:r w:rsidRPr="00FC66EF">
        <w:rPr>
          <w:rFonts w:hint="eastAsia"/>
          <w:rtl/>
          <w:lang w:val="en-US" w:eastAsia="ar-SA"/>
        </w:rPr>
        <w:t>المصدر</w:t>
      </w:r>
      <w:r w:rsidRPr="00FC66EF">
        <w:rPr>
          <w:rtl/>
          <w:lang w:val="en-US" w:eastAsia="ar-SA"/>
        </w:rPr>
        <w:t xml:space="preserve"> </w:t>
      </w:r>
      <w:r w:rsidRPr="00FC66EF">
        <w:rPr>
          <w:rFonts w:hint="eastAsia"/>
          <w:rtl/>
          <w:lang w:val="en-US" w:eastAsia="ar-SA"/>
        </w:rPr>
        <w:t>الأوحد</w:t>
      </w:r>
      <w:r w:rsidRPr="00FC66EF">
        <w:rPr>
          <w:rtl/>
          <w:lang w:val="en-US" w:eastAsia="ar-SA"/>
        </w:rPr>
        <w:t xml:space="preserve"> </w:t>
      </w:r>
      <w:r w:rsidRPr="00FC66EF">
        <w:rPr>
          <w:rFonts w:hint="eastAsia"/>
          <w:rtl/>
          <w:lang w:val="en-US" w:eastAsia="ar-SA"/>
        </w:rPr>
        <w:t>والكافي</w:t>
      </w:r>
      <w:r w:rsidRPr="00FC66EF">
        <w:rPr>
          <w:rtl/>
          <w:lang w:val="en-US" w:eastAsia="ar-SA"/>
        </w:rPr>
        <w:t xml:space="preserve"> </w:t>
      </w:r>
      <w:r w:rsidRPr="00FC66EF">
        <w:rPr>
          <w:rFonts w:hint="eastAsia"/>
          <w:rtl/>
          <w:lang w:val="en-US" w:eastAsia="ar-SA"/>
        </w:rPr>
        <w:t>للإسلام</w:t>
      </w:r>
      <w:r w:rsidRPr="00FC66EF">
        <w:rPr>
          <w:rtl/>
          <w:lang w:val="en-US" w:eastAsia="ar-SA"/>
        </w:rPr>
        <w:tab/>
        <w:t>23</w:t>
      </w:r>
    </w:p>
    <w:p w14:paraId="60680B25" w14:textId="77777777" w:rsidR="00FC66EF" w:rsidRPr="00FC66EF" w:rsidRDefault="00FC66EF" w:rsidP="00FC66EF">
      <w:pPr>
        <w:rPr>
          <w:rtl/>
          <w:lang w:val="en-US" w:eastAsia="ar-SA"/>
        </w:rPr>
      </w:pPr>
      <w:r w:rsidRPr="00FC66EF">
        <w:rPr>
          <w:rtl/>
          <w:lang w:val="en-US" w:eastAsia="ar-SA"/>
        </w:rPr>
        <w:t xml:space="preserve">11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الكريم</w:t>
      </w:r>
      <w:r w:rsidRPr="00FC66EF">
        <w:rPr>
          <w:rtl/>
          <w:lang w:val="en-US" w:eastAsia="ar-SA"/>
        </w:rPr>
        <w:t xml:space="preserve">: </w:t>
      </w:r>
      <w:r w:rsidRPr="00FC66EF">
        <w:rPr>
          <w:rFonts w:hint="eastAsia"/>
          <w:rtl/>
          <w:lang w:val="en-US" w:eastAsia="ar-SA"/>
        </w:rPr>
        <w:t>الحديث</w:t>
      </w:r>
      <w:r w:rsidRPr="00FC66EF">
        <w:rPr>
          <w:rtl/>
          <w:lang w:val="en-US" w:eastAsia="ar-SA"/>
        </w:rPr>
        <w:t xml:space="preserve"> </w:t>
      </w:r>
      <w:r w:rsidRPr="00FC66EF">
        <w:rPr>
          <w:rFonts w:hint="eastAsia"/>
          <w:rtl/>
          <w:lang w:val="en-US" w:eastAsia="ar-SA"/>
        </w:rPr>
        <w:t>الأسمى</w:t>
      </w:r>
      <w:r w:rsidRPr="00FC66EF">
        <w:rPr>
          <w:rtl/>
          <w:lang w:val="en-US" w:eastAsia="ar-SA"/>
        </w:rPr>
        <w:t xml:space="preserve"> </w:t>
      </w:r>
      <w:r w:rsidRPr="00FC66EF">
        <w:rPr>
          <w:rFonts w:hint="eastAsia"/>
          <w:rtl/>
          <w:lang w:val="en-US" w:eastAsia="ar-SA"/>
        </w:rPr>
        <w:t>والفيصل</w:t>
      </w:r>
      <w:r w:rsidRPr="00FC66EF">
        <w:rPr>
          <w:rtl/>
          <w:lang w:val="en-US" w:eastAsia="ar-SA"/>
        </w:rPr>
        <w:t xml:space="preserve"> </w:t>
      </w:r>
      <w:r w:rsidRPr="00FC66EF">
        <w:rPr>
          <w:rFonts w:hint="eastAsia"/>
          <w:rtl/>
          <w:lang w:val="en-US" w:eastAsia="ar-SA"/>
        </w:rPr>
        <w:t>الأبين</w:t>
      </w:r>
      <w:r w:rsidRPr="00FC66EF">
        <w:rPr>
          <w:rtl/>
          <w:lang w:val="en-US" w:eastAsia="ar-SA"/>
        </w:rPr>
        <w:tab/>
        <w:t>24</w:t>
      </w:r>
    </w:p>
    <w:p w14:paraId="12806A34" w14:textId="77777777" w:rsidR="00FC66EF" w:rsidRPr="00FC66EF" w:rsidRDefault="00FC66EF" w:rsidP="00FC66EF">
      <w:pPr>
        <w:rPr>
          <w:rtl/>
          <w:lang w:val="en-US" w:eastAsia="ar-SA"/>
        </w:rPr>
      </w:pPr>
      <w:r w:rsidRPr="00FC66EF">
        <w:rPr>
          <w:rtl/>
          <w:lang w:val="en-US" w:eastAsia="ar-SA"/>
        </w:rPr>
        <w:t xml:space="preserve">12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الكريم</w:t>
      </w:r>
      <w:r w:rsidRPr="00FC66EF">
        <w:rPr>
          <w:rtl/>
          <w:lang w:val="en-US" w:eastAsia="ar-SA"/>
        </w:rPr>
        <w:t xml:space="preserve">: </w:t>
      </w:r>
      <w:r w:rsidRPr="00FC66EF">
        <w:rPr>
          <w:rFonts w:hint="eastAsia"/>
          <w:rtl/>
          <w:lang w:val="en-US" w:eastAsia="ar-SA"/>
        </w:rPr>
        <w:t>هداية</w:t>
      </w:r>
      <w:r w:rsidRPr="00FC66EF">
        <w:rPr>
          <w:rtl/>
          <w:lang w:val="en-US" w:eastAsia="ar-SA"/>
        </w:rPr>
        <w:t xml:space="preserve"> </w:t>
      </w:r>
      <w:r w:rsidRPr="00FC66EF">
        <w:rPr>
          <w:rFonts w:hint="eastAsia"/>
          <w:rtl/>
          <w:lang w:val="en-US" w:eastAsia="ar-SA"/>
        </w:rPr>
        <w:t>الأصل</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تشتيت</w:t>
      </w:r>
      <w:r w:rsidRPr="00FC66EF">
        <w:rPr>
          <w:rtl/>
          <w:lang w:val="en-US" w:eastAsia="ar-SA"/>
        </w:rPr>
        <w:t xml:space="preserve"> </w:t>
      </w:r>
      <w:r w:rsidRPr="00FC66EF">
        <w:rPr>
          <w:rFonts w:hint="eastAsia"/>
          <w:rtl/>
          <w:lang w:val="en-US" w:eastAsia="ar-SA"/>
        </w:rPr>
        <w:t>الكتب</w:t>
      </w:r>
      <w:r w:rsidRPr="00FC66EF">
        <w:rPr>
          <w:rtl/>
          <w:lang w:val="en-US" w:eastAsia="ar-SA"/>
        </w:rPr>
        <w:t xml:space="preserve"> </w:t>
      </w:r>
      <w:r w:rsidRPr="00FC66EF">
        <w:rPr>
          <w:rFonts w:hint="eastAsia"/>
          <w:rtl/>
          <w:lang w:val="en-US" w:eastAsia="ar-SA"/>
        </w:rPr>
        <w:t>وكفاية</w:t>
      </w:r>
      <w:r w:rsidRPr="00FC66EF">
        <w:rPr>
          <w:rtl/>
          <w:lang w:val="en-US" w:eastAsia="ar-SA"/>
        </w:rPr>
        <w:t xml:space="preserve"> "</w:t>
      </w:r>
      <w:r w:rsidRPr="00FC66EF">
        <w:rPr>
          <w:rFonts w:hint="eastAsia"/>
          <w:rtl/>
          <w:lang w:val="en-US" w:eastAsia="ar-SA"/>
        </w:rPr>
        <w:t>الحديث</w:t>
      </w:r>
      <w:r w:rsidRPr="00FC66EF">
        <w:rPr>
          <w:rtl/>
          <w:lang w:val="en-US" w:eastAsia="ar-SA"/>
        </w:rPr>
        <w:t xml:space="preserve"> </w:t>
      </w:r>
      <w:r w:rsidRPr="00FC66EF">
        <w:rPr>
          <w:rFonts w:hint="eastAsia"/>
          <w:rtl/>
          <w:lang w:val="en-US" w:eastAsia="ar-SA"/>
        </w:rPr>
        <w:t>الأسمى</w:t>
      </w:r>
      <w:r w:rsidRPr="00FC66EF">
        <w:rPr>
          <w:rtl/>
          <w:lang w:val="en-US" w:eastAsia="ar-SA"/>
        </w:rPr>
        <w:t>"</w:t>
      </w:r>
      <w:r w:rsidRPr="00FC66EF">
        <w:rPr>
          <w:rtl/>
          <w:lang w:val="en-US" w:eastAsia="ar-SA"/>
        </w:rPr>
        <w:tab/>
        <w:t>25</w:t>
      </w:r>
    </w:p>
    <w:p w14:paraId="6377059C" w14:textId="77777777" w:rsidR="00FC66EF" w:rsidRPr="00FC66EF" w:rsidRDefault="00FC66EF" w:rsidP="00FC66EF">
      <w:pPr>
        <w:rPr>
          <w:rtl/>
          <w:lang w:val="en-US" w:eastAsia="ar-SA"/>
        </w:rPr>
      </w:pPr>
      <w:r w:rsidRPr="00FC66EF">
        <w:rPr>
          <w:rtl/>
          <w:lang w:val="en-US" w:eastAsia="ar-SA"/>
        </w:rPr>
        <w:t xml:space="preserve">13 </w:t>
      </w:r>
      <w:r w:rsidRPr="00FC66EF">
        <w:rPr>
          <w:rFonts w:hint="eastAsia"/>
          <w:rtl/>
          <w:lang w:val="en-US" w:eastAsia="ar-SA"/>
        </w:rPr>
        <w:t>منهجية</w:t>
      </w:r>
      <w:r w:rsidRPr="00FC66EF">
        <w:rPr>
          <w:rtl/>
          <w:lang w:val="en-US" w:eastAsia="ar-SA"/>
        </w:rPr>
        <w:t xml:space="preserve"> </w:t>
      </w:r>
      <w:r w:rsidRPr="00FC66EF">
        <w:rPr>
          <w:rFonts w:hint="eastAsia"/>
          <w:rtl/>
          <w:lang w:val="en-US" w:eastAsia="ar-SA"/>
        </w:rPr>
        <w:t>تدبر</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العودة</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اللسان</w:t>
      </w:r>
      <w:r w:rsidRPr="00FC66EF">
        <w:rPr>
          <w:rtl/>
          <w:lang w:val="en-US" w:eastAsia="ar-SA"/>
        </w:rPr>
        <w:t xml:space="preserve"> </w:t>
      </w:r>
      <w:r w:rsidRPr="00FC66EF">
        <w:rPr>
          <w:rFonts w:hint="eastAsia"/>
          <w:rtl/>
          <w:lang w:val="en-US" w:eastAsia="ar-SA"/>
        </w:rPr>
        <w:t>العربي</w:t>
      </w:r>
      <w:r w:rsidRPr="00FC66EF">
        <w:rPr>
          <w:rtl/>
          <w:lang w:val="en-US" w:eastAsia="ar-SA"/>
        </w:rPr>
        <w:t xml:space="preserve"> </w:t>
      </w:r>
      <w:r w:rsidRPr="00FC66EF">
        <w:rPr>
          <w:rFonts w:hint="eastAsia"/>
          <w:rtl/>
          <w:lang w:val="en-US" w:eastAsia="ar-SA"/>
        </w:rPr>
        <w:t>المبين</w:t>
      </w:r>
      <w:r w:rsidRPr="00FC66EF">
        <w:rPr>
          <w:rtl/>
          <w:lang w:val="en-US" w:eastAsia="ar-SA"/>
        </w:rPr>
        <w:t xml:space="preserve">" </w:t>
      </w:r>
      <w:r w:rsidRPr="00FC66EF">
        <w:rPr>
          <w:rFonts w:hint="eastAsia"/>
          <w:rtl/>
          <w:lang w:val="en-US" w:eastAsia="ar-SA"/>
        </w:rPr>
        <w:t>وقواعد</w:t>
      </w:r>
      <w:r w:rsidRPr="00FC66EF">
        <w:rPr>
          <w:rtl/>
          <w:lang w:val="en-US" w:eastAsia="ar-SA"/>
        </w:rPr>
        <w:t xml:space="preserve"> </w:t>
      </w:r>
      <w:r w:rsidRPr="00FC66EF">
        <w:rPr>
          <w:rFonts w:hint="eastAsia"/>
          <w:rtl/>
          <w:lang w:val="en-US" w:eastAsia="ar-SA"/>
        </w:rPr>
        <w:t>الفهم</w:t>
      </w:r>
      <w:r w:rsidRPr="00FC66EF">
        <w:rPr>
          <w:rtl/>
          <w:lang w:val="en-US" w:eastAsia="ar-SA"/>
        </w:rPr>
        <w:t xml:space="preserve"> </w:t>
      </w:r>
      <w:r w:rsidRPr="00FC66EF">
        <w:rPr>
          <w:rFonts w:hint="eastAsia"/>
          <w:rtl/>
          <w:lang w:val="en-US" w:eastAsia="ar-SA"/>
        </w:rPr>
        <w:t>الداخلي</w:t>
      </w:r>
      <w:r w:rsidRPr="00FC66EF">
        <w:rPr>
          <w:rtl/>
          <w:lang w:val="en-US" w:eastAsia="ar-SA"/>
        </w:rPr>
        <w:tab/>
        <w:t>27</w:t>
      </w:r>
    </w:p>
    <w:p w14:paraId="681F1EC4" w14:textId="77777777" w:rsidR="00FC66EF" w:rsidRPr="00FC66EF" w:rsidRDefault="00FC66EF" w:rsidP="00FC66EF">
      <w:pPr>
        <w:rPr>
          <w:rtl/>
          <w:lang w:val="en-US" w:eastAsia="ar-SA"/>
        </w:rPr>
      </w:pPr>
      <w:r w:rsidRPr="00FC66EF">
        <w:rPr>
          <w:rtl/>
          <w:lang w:val="en-US" w:eastAsia="ar-SA"/>
        </w:rPr>
        <w:t xml:space="preserve">14 </w:t>
      </w:r>
      <w:r w:rsidRPr="00FC66EF">
        <w:rPr>
          <w:rFonts w:hint="eastAsia"/>
          <w:rtl/>
          <w:lang w:val="en-US" w:eastAsia="ar-SA"/>
        </w:rPr>
        <w:t>تحرير</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الاحتكار</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تدبر</w:t>
      </w:r>
      <w:r w:rsidRPr="00FC66EF">
        <w:rPr>
          <w:rtl/>
          <w:lang w:val="en-US" w:eastAsia="ar-SA"/>
        </w:rPr>
        <w:t xml:space="preserve"> </w:t>
      </w:r>
      <w:r w:rsidRPr="00FC66EF">
        <w:rPr>
          <w:rFonts w:hint="eastAsia"/>
          <w:rtl/>
          <w:lang w:val="en-US" w:eastAsia="ar-SA"/>
        </w:rPr>
        <w:t>تفاعلي</w:t>
      </w:r>
      <w:r w:rsidRPr="00FC66EF">
        <w:rPr>
          <w:rtl/>
          <w:lang w:val="en-US" w:eastAsia="ar-SA"/>
        </w:rPr>
        <w:t xml:space="preserve"> </w:t>
      </w:r>
      <w:r w:rsidRPr="00FC66EF">
        <w:rPr>
          <w:rFonts w:hint="eastAsia"/>
          <w:rtl/>
          <w:lang w:val="en-US" w:eastAsia="ar-SA"/>
        </w:rPr>
        <w:t>للجميع</w:t>
      </w:r>
      <w:r w:rsidRPr="00FC66EF">
        <w:rPr>
          <w:rtl/>
          <w:lang w:val="en-US" w:eastAsia="ar-SA"/>
        </w:rPr>
        <w:tab/>
        <w:t>30</w:t>
      </w:r>
    </w:p>
    <w:p w14:paraId="0CEC3107" w14:textId="77777777" w:rsidR="00FC66EF" w:rsidRPr="00FC66EF" w:rsidRDefault="00FC66EF" w:rsidP="00FC66EF">
      <w:pPr>
        <w:rPr>
          <w:rtl/>
          <w:lang w:val="en-US" w:eastAsia="ar-SA"/>
        </w:rPr>
      </w:pPr>
      <w:r w:rsidRPr="00FC66EF">
        <w:rPr>
          <w:rtl/>
          <w:lang w:val="en-US" w:eastAsia="ar-SA"/>
        </w:rPr>
        <w:t xml:space="preserve">15 </w:t>
      </w:r>
      <w:r w:rsidRPr="00FC66EF">
        <w:rPr>
          <w:rFonts w:hint="eastAsia"/>
          <w:rtl/>
          <w:lang w:val="en-US" w:eastAsia="ar-SA"/>
        </w:rPr>
        <w:t>ثمار</w:t>
      </w:r>
      <w:r w:rsidRPr="00FC66EF">
        <w:rPr>
          <w:rtl/>
          <w:lang w:val="en-US" w:eastAsia="ar-SA"/>
        </w:rPr>
        <w:t xml:space="preserve"> </w:t>
      </w:r>
      <w:r w:rsidRPr="00FC66EF">
        <w:rPr>
          <w:rFonts w:hint="eastAsia"/>
          <w:rtl/>
          <w:lang w:val="en-US" w:eastAsia="ar-SA"/>
        </w:rPr>
        <w:t>الاتباع</w:t>
      </w:r>
      <w:r w:rsidRPr="00FC66EF">
        <w:rPr>
          <w:rtl/>
          <w:lang w:val="en-US" w:eastAsia="ar-SA"/>
        </w:rPr>
        <w:t xml:space="preserve"> </w:t>
      </w:r>
      <w:r w:rsidRPr="00FC66EF">
        <w:rPr>
          <w:rFonts w:hint="eastAsia"/>
          <w:rtl/>
          <w:lang w:val="en-US" w:eastAsia="ar-SA"/>
        </w:rPr>
        <w:t>وعواقب</w:t>
      </w:r>
      <w:r w:rsidRPr="00FC66EF">
        <w:rPr>
          <w:rtl/>
          <w:lang w:val="en-US" w:eastAsia="ar-SA"/>
        </w:rPr>
        <w:t xml:space="preserve"> </w:t>
      </w:r>
      <w:r w:rsidRPr="00FC66EF">
        <w:rPr>
          <w:rFonts w:hint="eastAsia"/>
          <w:rtl/>
          <w:lang w:val="en-US" w:eastAsia="ar-SA"/>
        </w:rPr>
        <w:t>الإعراض</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الهداية</w:t>
      </w:r>
      <w:r w:rsidRPr="00FC66EF">
        <w:rPr>
          <w:rtl/>
          <w:lang w:val="en-US" w:eastAsia="ar-SA"/>
        </w:rPr>
        <w:t xml:space="preserve"> </w:t>
      </w:r>
      <w:r w:rsidRPr="00FC66EF">
        <w:rPr>
          <w:rFonts w:hint="eastAsia"/>
          <w:rtl/>
          <w:lang w:val="en-US" w:eastAsia="ar-SA"/>
        </w:rPr>
        <w:t>والشقاء</w:t>
      </w:r>
      <w:r w:rsidRPr="00FC66EF">
        <w:rPr>
          <w:rtl/>
          <w:lang w:val="en-US" w:eastAsia="ar-SA"/>
        </w:rPr>
        <w:tab/>
        <w:t>32</w:t>
      </w:r>
    </w:p>
    <w:p w14:paraId="5C219BA1" w14:textId="77777777" w:rsidR="00FC66EF" w:rsidRPr="00FC66EF" w:rsidRDefault="00FC66EF" w:rsidP="00FC66EF">
      <w:pPr>
        <w:rPr>
          <w:rtl/>
          <w:lang w:val="en-US" w:eastAsia="ar-SA"/>
        </w:rPr>
      </w:pPr>
      <w:r w:rsidRPr="00FC66EF">
        <w:rPr>
          <w:rtl/>
          <w:lang w:val="en-US" w:eastAsia="ar-SA"/>
        </w:rPr>
        <w:t xml:space="preserve">16 </w:t>
      </w:r>
      <w:r w:rsidRPr="00FC66EF">
        <w:rPr>
          <w:rFonts w:hint="eastAsia"/>
          <w:rtl/>
          <w:lang w:val="en-US" w:eastAsia="ar-SA"/>
        </w:rPr>
        <w:t>تصحيح</w:t>
      </w:r>
      <w:r w:rsidRPr="00FC66EF">
        <w:rPr>
          <w:rtl/>
          <w:lang w:val="en-US" w:eastAsia="ar-SA"/>
        </w:rPr>
        <w:t xml:space="preserve"> </w:t>
      </w:r>
      <w:r w:rsidRPr="00FC66EF">
        <w:rPr>
          <w:rFonts w:hint="eastAsia"/>
          <w:rtl/>
          <w:lang w:val="en-US" w:eastAsia="ar-SA"/>
        </w:rPr>
        <w:t>المفاهيم</w:t>
      </w:r>
      <w:r w:rsidRPr="00FC66EF">
        <w:rPr>
          <w:rtl/>
          <w:lang w:val="en-US" w:eastAsia="ar-SA"/>
        </w:rPr>
        <w:t xml:space="preserve"> </w:t>
      </w:r>
      <w:r w:rsidRPr="00FC66EF">
        <w:rPr>
          <w:rFonts w:hint="eastAsia"/>
          <w:rtl/>
          <w:lang w:val="en-US" w:eastAsia="ar-SA"/>
        </w:rPr>
        <w:t>والعودة</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التدبر</w:t>
      </w:r>
      <w:r w:rsidRPr="00FC66EF">
        <w:rPr>
          <w:rtl/>
          <w:lang w:val="en-US" w:eastAsia="ar-SA"/>
        </w:rPr>
        <w:t xml:space="preserve">: </w:t>
      </w:r>
      <w:r w:rsidRPr="00FC66EF">
        <w:rPr>
          <w:rFonts w:hint="eastAsia"/>
          <w:rtl/>
          <w:lang w:val="en-US" w:eastAsia="ar-SA"/>
        </w:rPr>
        <w:t>خارطة</w:t>
      </w:r>
      <w:r w:rsidRPr="00FC66EF">
        <w:rPr>
          <w:rtl/>
          <w:lang w:val="en-US" w:eastAsia="ar-SA"/>
        </w:rPr>
        <w:t xml:space="preserve"> </w:t>
      </w:r>
      <w:r w:rsidRPr="00FC66EF">
        <w:rPr>
          <w:rFonts w:hint="eastAsia"/>
          <w:rtl/>
          <w:lang w:val="en-US" w:eastAsia="ar-SA"/>
        </w:rPr>
        <w:t>طريق</w:t>
      </w:r>
      <w:r w:rsidRPr="00FC66EF">
        <w:rPr>
          <w:rtl/>
          <w:lang w:val="en-US" w:eastAsia="ar-SA"/>
        </w:rPr>
        <w:t xml:space="preserve"> </w:t>
      </w:r>
      <w:r w:rsidRPr="00FC66EF">
        <w:rPr>
          <w:rFonts w:hint="eastAsia"/>
          <w:rtl/>
          <w:lang w:val="en-US" w:eastAsia="ar-SA"/>
        </w:rPr>
        <w:t>للإصلاح</w:t>
      </w:r>
      <w:r w:rsidRPr="00FC66EF">
        <w:rPr>
          <w:rtl/>
          <w:lang w:val="en-US" w:eastAsia="ar-SA"/>
        </w:rPr>
        <w:t xml:space="preserve"> </w:t>
      </w:r>
      <w:r w:rsidRPr="00FC66EF">
        <w:rPr>
          <w:rFonts w:hint="eastAsia"/>
          <w:rtl/>
          <w:lang w:val="en-US" w:eastAsia="ar-SA"/>
        </w:rPr>
        <w:t>والتجديد</w:t>
      </w:r>
      <w:r w:rsidRPr="00FC66EF">
        <w:rPr>
          <w:rtl/>
          <w:lang w:val="en-US" w:eastAsia="ar-SA"/>
        </w:rPr>
        <w:tab/>
        <w:t>33</w:t>
      </w:r>
    </w:p>
    <w:p w14:paraId="105C5146" w14:textId="77777777" w:rsidR="00FC66EF" w:rsidRPr="00FC66EF" w:rsidRDefault="00FC66EF" w:rsidP="00FC66EF">
      <w:pPr>
        <w:rPr>
          <w:rtl/>
          <w:lang w:val="en-US" w:eastAsia="ar-SA"/>
        </w:rPr>
      </w:pPr>
      <w:r w:rsidRPr="00FC66EF">
        <w:rPr>
          <w:rtl/>
          <w:lang w:val="en-US" w:eastAsia="ar-SA"/>
        </w:rPr>
        <w:t xml:space="preserve">17 </w:t>
      </w:r>
      <w:r w:rsidRPr="00FC66EF">
        <w:rPr>
          <w:rFonts w:hint="eastAsia"/>
          <w:rtl/>
          <w:lang w:val="en-US" w:eastAsia="ar-SA"/>
        </w:rPr>
        <w:t>سلسلة</w:t>
      </w:r>
      <w:r w:rsidRPr="00FC66EF">
        <w:rPr>
          <w:rtl/>
          <w:lang w:val="en-US" w:eastAsia="ar-SA"/>
        </w:rPr>
        <w:t xml:space="preserve"> :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أعمق</w:t>
      </w:r>
      <w:r w:rsidRPr="00FC66EF">
        <w:rPr>
          <w:rtl/>
          <w:lang w:val="en-US" w:eastAsia="ar-SA"/>
        </w:rPr>
        <w:t xml:space="preserve"> </w:t>
      </w:r>
      <w:r w:rsidRPr="00FC66EF">
        <w:rPr>
          <w:rFonts w:hint="eastAsia"/>
          <w:rtl/>
          <w:lang w:val="en-US" w:eastAsia="ar-SA"/>
        </w:rPr>
        <w:t>للسنة</w:t>
      </w:r>
      <w:r w:rsidRPr="00FC66EF">
        <w:rPr>
          <w:rtl/>
          <w:lang w:val="en-US" w:eastAsia="ar-SA"/>
        </w:rPr>
        <w:t xml:space="preserve"> </w:t>
      </w:r>
      <w:r w:rsidRPr="00FC66EF">
        <w:rPr>
          <w:rFonts w:hint="eastAsia"/>
          <w:rtl/>
          <w:lang w:val="en-US" w:eastAsia="ar-SA"/>
        </w:rPr>
        <w:t>النبوية</w:t>
      </w:r>
      <w:r w:rsidRPr="00FC66EF">
        <w:rPr>
          <w:rtl/>
          <w:lang w:val="en-US" w:eastAsia="ar-SA"/>
        </w:rPr>
        <w:t xml:space="preserve">: </w:t>
      </w:r>
      <w:r w:rsidRPr="00FC66EF">
        <w:rPr>
          <w:rFonts w:hint="eastAsia"/>
          <w:rtl/>
          <w:lang w:val="en-US" w:eastAsia="ar-SA"/>
        </w:rPr>
        <w:t>منهجية</w:t>
      </w:r>
      <w:r w:rsidRPr="00FC66EF">
        <w:rPr>
          <w:rtl/>
          <w:lang w:val="en-US" w:eastAsia="ar-SA"/>
        </w:rPr>
        <w:t xml:space="preserve"> </w:t>
      </w:r>
      <w:r w:rsidRPr="00FC66EF">
        <w:rPr>
          <w:rFonts w:hint="eastAsia"/>
          <w:rtl/>
          <w:lang w:val="en-US" w:eastAsia="ar-SA"/>
        </w:rPr>
        <w:t>التعامل</w:t>
      </w:r>
      <w:r w:rsidRPr="00FC66EF">
        <w:rPr>
          <w:rtl/>
          <w:lang w:val="en-US" w:eastAsia="ar-SA"/>
        </w:rPr>
        <w:t xml:space="preserve"> </w:t>
      </w:r>
      <w:r w:rsidRPr="00FC66EF">
        <w:rPr>
          <w:rFonts w:hint="eastAsia"/>
          <w:rtl/>
          <w:lang w:val="en-US" w:eastAsia="ar-SA"/>
        </w:rPr>
        <w:t>النقدي</w:t>
      </w:r>
      <w:r w:rsidRPr="00FC66EF">
        <w:rPr>
          <w:rtl/>
          <w:lang w:val="en-US" w:eastAsia="ar-SA"/>
        </w:rPr>
        <w:t xml:space="preserve"> </w:t>
      </w:r>
      <w:r w:rsidRPr="00FC66EF">
        <w:rPr>
          <w:rFonts w:hint="eastAsia"/>
          <w:rtl/>
          <w:lang w:val="en-US" w:eastAsia="ar-SA"/>
        </w:rPr>
        <w:t>مع</w:t>
      </w:r>
      <w:r w:rsidRPr="00FC66EF">
        <w:rPr>
          <w:rtl/>
          <w:lang w:val="en-US" w:eastAsia="ar-SA"/>
        </w:rPr>
        <w:t xml:space="preserve"> </w:t>
      </w:r>
      <w:r w:rsidRPr="00FC66EF">
        <w:rPr>
          <w:rFonts w:hint="eastAsia"/>
          <w:rtl/>
          <w:lang w:val="en-US" w:eastAsia="ar-SA"/>
        </w:rPr>
        <w:t>الأحاديث</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ضوء</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الكريم</w:t>
      </w:r>
      <w:r w:rsidRPr="00FC66EF">
        <w:rPr>
          <w:rtl/>
          <w:lang w:val="en-US" w:eastAsia="ar-SA"/>
        </w:rPr>
        <w:tab/>
        <w:t>35</w:t>
      </w:r>
    </w:p>
    <w:p w14:paraId="40A69F7B" w14:textId="77777777" w:rsidR="00FC66EF" w:rsidRPr="00FC66EF" w:rsidRDefault="00FC66EF" w:rsidP="00FC66EF">
      <w:pPr>
        <w:rPr>
          <w:rtl/>
          <w:lang w:val="en-US" w:eastAsia="ar-SA"/>
        </w:rPr>
      </w:pPr>
      <w:r w:rsidRPr="00FC66EF">
        <w:rPr>
          <w:rtl/>
          <w:lang w:val="en-US" w:eastAsia="ar-SA"/>
        </w:rPr>
        <w:t xml:space="preserve">17.1 </w:t>
      </w:r>
      <w:r w:rsidRPr="00FC66EF">
        <w:rPr>
          <w:rFonts w:hint="eastAsia"/>
          <w:rtl/>
          <w:lang w:val="en-US" w:eastAsia="ar-SA"/>
        </w:rPr>
        <w:t>عندما</w:t>
      </w:r>
      <w:r w:rsidRPr="00FC66EF">
        <w:rPr>
          <w:rtl/>
          <w:lang w:val="en-US" w:eastAsia="ar-SA"/>
        </w:rPr>
        <w:t xml:space="preserve"> </w:t>
      </w:r>
      <w:r w:rsidRPr="00FC66EF">
        <w:rPr>
          <w:rFonts w:hint="eastAsia"/>
          <w:rtl/>
          <w:lang w:val="en-US" w:eastAsia="ar-SA"/>
        </w:rPr>
        <w:t>تثير</w:t>
      </w:r>
      <w:r w:rsidRPr="00FC66EF">
        <w:rPr>
          <w:rtl/>
          <w:lang w:val="en-US" w:eastAsia="ar-SA"/>
        </w:rPr>
        <w:t xml:space="preserve"> </w:t>
      </w:r>
      <w:r w:rsidRPr="00FC66EF">
        <w:rPr>
          <w:rFonts w:hint="eastAsia"/>
          <w:rtl/>
          <w:lang w:val="en-US" w:eastAsia="ar-SA"/>
        </w:rPr>
        <w:t>الروايات</w:t>
      </w:r>
      <w:r w:rsidRPr="00FC66EF">
        <w:rPr>
          <w:rtl/>
          <w:lang w:val="en-US" w:eastAsia="ar-SA"/>
        </w:rPr>
        <w:t xml:space="preserve"> </w:t>
      </w:r>
      <w:r w:rsidRPr="00FC66EF">
        <w:rPr>
          <w:rFonts w:hint="eastAsia"/>
          <w:rtl/>
          <w:lang w:val="en-US" w:eastAsia="ar-SA"/>
        </w:rPr>
        <w:t>التساؤل</w:t>
      </w:r>
      <w:r w:rsidRPr="00FC66EF">
        <w:rPr>
          <w:rtl/>
          <w:lang w:val="en-US" w:eastAsia="ar-SA"/>
        </w:rPr>
        <w:t xml:space="preserve">: </w:t>
      </w:r>
      <w:r w:rsidRPr="00FC66EF">
        <w:rPr>
          <w:rFonts w:hint="eastAsia"/>
          <w:rtl/>
          <w:lang w:val="en-US" w:eastAsia="ar-SA"/>
        </w:rPr>
        <w:t>نماذج</w:t>
      </w:r>
      <w:r w:rsidRPr="00FC66EF">
        <w:rPr>
          <w:rtl/>
          <w:lang w:val="en-US" w:eastAsia="ar-SA"/>
        </w:rPr>
        <w:t xml:space="preserve"> </w:t>
      </w:r>
      <w:r w:rsidRPr="00FC66EF">
        <w:rPr>
          <w:rFonts w:hint="eastAsia"/>
          <w:rtl/>
          <w:lang w:val="en-US" w:eastAsia="ar-SA"/>
        </w:rPr>
        <w:t>وتحديات</w:t>
      </w:r>
      <w:r w:rsidRPr="00FC66EF">
        <w:rPr>
          <w:rtl/>
          <w:lang w:val="en-US" w:eastAsia="ar-SA"/>
        </w:rPr>
        <w:tab/>
        <w:t>36</w:t>
      </w:r>
    </w:p>
    <w:p w14:paraId="5340FC3D" w14:textId="77777777" w:rsidR="00FC66EF" w:rsidRPr="00FC66EF" w:rsidRDefault="00FC66EF" w:rsidP="00FC66EF">
      <w:pPr>
        <w:rPr>
          <w:rtl/>
          <w:lang w:val="en-US" w:eastAsia="ar-SA"/>
        </w:rPr>
      </w:pPr>
      <w:r w:rsidRPr="00FC66EF">
        <w:rPr>
          <w:rtl/>
          <w:lang w:val="en-US" w:eastAsia="ar-SA"/>
        </w:rPr>
        <w:t xml:space="preserve">17.2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أولاً</w:t>
      </w:r>
      <w:r w:rsidRPr="00FC66EF">
        <w:rPr>
          <w:rtl/>
          <w:lang w:val="en-US" w:eastAsia="ar-SA"/>
        </w:rPr>
        <w:t xml:space="preserve">: </w:t>
      </w:r>
      <w:r w:rsidRPr="00FC66EF">
        <w:rPr>
          <w:rFonts w:hint="eastAsia"/>
          <w:rtl/>
          <w:lang w:val="en-US" w:eastAsia="ar-SA"/>
        </w:rPr>
        <w:t>تأسيس</w:t>
      </w:r>
      <w:r w:rsidRPr="00FC66EF">
        <w:rPr>
          <w:rtl/>
          <w:lang w:val="en-US" w:eastAsia="ar-SA"/>
        </w:rPr>
        <w:t xml:space="preserve"> </w:t>
      </w:r>
      <w:r w:rsidRPr="00FC66EF">
        <w:rPr>
          <w:rFonts w:hint="eastAsia"/>
          <w:rtl/>
          <w:lang w:val="en-US" w:eastAsia="ar-SA"/>
        </w:rPr>
        <w:t>المرجعية</w:t>
      </w:r>
      <w:r w:rsidRPr="00FC66EF">
        <w:rPr>
          <w:rtl/>
          <w:lang w:val="en-US" w:eastAsia="ar-SA"/>
        </w:rPr>
        <w:t xml:space="preserve"> </w:t>
      </w:r>
      <w:r w:rsidRPr="00FC66EF">
        <w:rPr>
          <w:rFonts w:hint="eastAsia"/>
          <w:rtl/>
          <w:lang w:val="en-US" w:eastAsia="ar-SA"/>
        </w:rPr>
        <w:t>والمنهج</w:t>
      </w:r>
      <w:r w:rsidRPr="00FC66EF">
        <w:rPr>
          <w:rtl/>
          <w:lang w:val="en-US" w:eastAsia="ar-SA"/>
        </w:rPr>
        <w:tab/>
        <w:t>38</w:t>
      </w:r>
    </w:p>
    <w:p w14:paraId="7F197FBB" w14:textId="77777777" w:rsidR="00FC66EF" w:rsidRPr="00FC66EF" w:rsidRDefault="00FC66EF" w:rsidP="00FC66EF">
      <w:pPr>
        <w:rPr>
          <w:rtl/>
          <w:lang w:val="en-US" w:eastAsia="ar-SA"/>
        </w:rPr>
      </w:pPr>
      <w:r w:rsidRPr="00FC66EF">
        <w:rPr>
          <w:rtl/>
          <w:lang w:val="en-US" w:eastAsia="ar-SA"/>
        </w:rPr>
        <w:t xml:space="preserve">17.3 </w:t>
      </w:r>
      <w:r w:rsidRPr="00FC66EF">
        <w:rPr>
          <w:rFonts w:hint="eastAsia"/>
          <w:rtl/>
          <w:lang w:val="en-US" w:eastAsia="ar-SA"/>
        </w:rPr>
        <w:t>العصمة</w:t>
      </w:r>
      <w:r w:rsidRPr="00FC66EF">
        <w:rPr>
          <w:rtl/>
          <w:lang w:val="en-US" w:eastAsia="ar-SA"/>
        </w:rPr>
        <w:t xml:space="preserve"> </w:t>
      </w:r>
      <w:r w:rsidRPr="00FC66EF">
        <w:rPr>
          <w:rFonts w:hint="eastAsia"/>
          <w:rtl/>
          <w:lang w:val="en-US" w:eastAsia="ar-SA"/>
        </w:rPr>
        <w:t>النبوية</w:t>
      </w:r>
      <w:r w:rsidRPr="00FC66EF">
        <w:rPr>
          <w:rtl/>
          <w:lang w:val="en-US" w:eastAsia="ar-SA"/>
        </w:rPr>
        <w:t xml:space="preserve">: </w:t>
      </w:r>
      <w:r w:rsidRPr="00FC66EF">
        <w:rPr>
          <w:rFonts w:hint="eastAsia"/>
          <w:rtl/>
          <w:lang w:val="en-US" w:eastAsia="ar-SA"/>
        </w:rPr>
        <w:t>الحدود</w:t>
      </w:r>
      <w:r w:rsidRPr="00FC66EF">
        <w:rPr>
          <w:rtl/>
          <w:lang w:val="en-US" w:eastAsia="ar-SA"/>
        </w:rPr>
        <w:t xml:space="preserve"> </w:t>
      </w:r>
      <w:r w:rsidRPr="00FC66EF">
        <w:rPr>
          <w:rFonts w:hint="eastAsia"/>
          <w:rtl/>
          <w:lang w:val="en-US" w:eastAsia="ar-SA"/>
        </w:rPr>
        <w:t>والتأثير</w:t>
      </w:r>
      <w:r w:rsidRPr="00FC66EF">
        <w:rPr>
          <w:rtl/>
          <w:lang w:val="en-US" w:eastAsia="ar-SA"/>
        </w:rPr>
        <w:t xml:space="preserve"> </w:t>
      </w:r>
      <w:r w:rsidRPr="00FC66EF">
        <w:rPr>
          <w:rFonts w:hint="eastAsia"/>
          <w:rtl/>
          <w:lang w:val="en-US" w:eastAsia="ar-SA"/>
        </w:rPr>
        <w:t>على</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السنة</w:t>
      </w:r>
      <w:r w:rsidRPr="00FC66EF">
        <w:rPr>
          <w:rtl/>
          <w:lang w:val="en-US" w:eastAsia="ar-SA"/>
        </w:rPr>
        <w:tab/>
        <w:t>40</w:t>
      </w:r>
    </w:p>
    <w:p w14:paraId="10462565" w14:textId="77777777" w:rsidR="00FC66EF" w:rsidRPr="00FC66EF" w:rsidRDefault="00FC66EF" w:rsidP="00FC66EF">
      <w:pPr>
        <w:rPr>
          <w:rtl/>
          <w:lang w:val="en-US" w:eastAsia="ar-SA"/>
        </w:rPr>
      </w:pPr>
      <w:r w:rsidRPr="00FC66EF">
        <w:rPr>
          <w:rtl/>
          <w:lang w:val="en-US" w:eastAsia="ar-SA"/>
        </w:rPr>
        <w:t xml:space="preserve">17.4 </w:t>
      </w:r>
      <w:r w:rsidRPr="00FC66EF">
        <w:rPr>
          <w:rFonts w:hint="eastAsia"/>
          <w:rtl/>
          <w:lang w:val="en-US" w:eastAsia="ar-SA"/>
        </w:rPr>
        <w:t>ميزان</w:t>
      </w:r>
      <w:r w:rsidRPr="00FC66EF">
        <w:rPr>
          <w:rtl/>
          <w:lang w:val="en-US" w:eastAsia="ar-SA"/>
        </w:rPr>
        <w:t xml:space="preserve"> </w:t>
      </w:r>
      <w:r w:rsidRPr="00FC66EF">
        <w:rPr>
          <w:rFonts w:hint="eastAsia"/>
          <w:rtl/>
          <w:lang w:val="en-US" w:eastAsia="ar-SA"/>
        </w:rPr>
        <w:t>النقد</w:t>
      </w:r>
      <w:r w:rsidRPr="00FC66EF">
        <w:rPr>
          <w:rtl/>
          <w:lang w:val="en-US" w:eastAsia="ar-SA"/>
        </w:rPr>
        <w:t xml:space="preserve">: </w:t>
      </w:r>
      <w:r w:rsidRPr="00FC66EF">
        <w:rPr>
          <w:rFonts w:hint="eastAsia"/>
          <w:rtl/>
          <w:lang w:val="en-US" w:eastAsia="ar-SA"/>
        </w:rPr>
        <w:t>معايير</w:t>
      </w:r>
      <w:r w:rsidRPr="00FC66EF">
        <w:rPr>
          <w:rtl/>
          <w:lang w:val="en-US" w:eastAsia="ar-SA"/>
        </w:rPr>
        <w:t xml:space="preserve"> </w:t>
      </w:r>
      <w:r w:rsidRPr="00FC66EF">
        <w:rPr>
          <w:rFonts w:hint="eastAsia"/>
          <w:rtl/>
          <w:lang w:val="en-US" w:eastAsia="ar-SA"/>
        </w:rPr>
        <w:t>تقييم</w:t>
      </w:r>
      <w:r w:rsidRPr="00FC66EF">
        <w:rPr>
          <w:rtl/>
          <w:lang w:val="en-US" w:eastAsia="ar-SA"/>
        </w:rPr>
        <w:t xml:space="preserve"> </w:t>
      </w:r>
      <w:r w:rsidRPr="00FC66EF">
        <w:rPr>
          <w:rFonts w:hint="eastAsia"/>
          <w:rtl/>
          <w:lang w:val="en-US" w:eastAsia="ar-SA"/>
        </w:rPr>
        <w:t>الروايات</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منظور</w:t>
      </w:r>
      <w:r w:rsidRPr="00FC66EF">
        <w:rPr>
          <w:rtl/>
          <w:lang w:val="en-US" w:eastAsia="ar-SA"/>
        </w:rPr>
        <w:t xml:space="preserve"> </w:t>
      </w:r>
      <w:r w:rsidRPr="00FC66EF">
        <w:rPr>
          <w:rFonts w:hint="eastAsia"/>
          <w:rtl/>
          <w:lang w:val="en-US" w:eastAsia="ar-SA"/>
        </w:rPr>
        <w:t>قرآني</w:t>
      </w:r>
      <w:r w:rsidRPr="00FC66EF">
        <w:rPr>
          <w:rtl/>
          <w:lang w:val="en-US" w:eastAsia="ar-SA"/>
        </w:rPr>
        <w:t xml:space="preserve"> </w:t>
      </w:r>
      <w:r w:rsidRPr="00FC66EF">
        <w:rPr>
          <w:rFonts w:hint="eastAsia"/>
          <w:rtl/>
          <w:lang w:val="en-US" w:eastAsia="ar-SA"/>
        </w:rPr>
        <w:t>ولساني</w:t>
      </w:r>
      <w:r w:rsidRPr="00FC66EF">
        <w:rPr>
          <w:rtl/>
          <w:lang w:val="en-US" w:eastAsia="ar-SA"/>
        </w:rPr>
        <w:tab/>
        <w:t>41</w:t>
      </w:r>
    </w:p>
    <w:p w14:paraId="6E153BED" w14:textId="77777777" w:rsidR="00FC66EF" w:rsidRPr="00FC66EF" w:rsidRDefault="00FC66EF" w:rsidP="00FC66EF">
      <w:pPr>
        <w:rPr>
          <w:rtl/>
          <w:lang w:val="en-US" w:eastAsia="ar-SA"/>
        </w:rPr>
      </w:pPr>
      <w:r w:rsidRPr="00FC66EF">
        <w:rPr>
          <w:rtl/>
          <w:lang w:val="en-US" w:eastAsia="ar-SA"/>
        </w:rPr>
        <w:t xml:space="preserve">17.5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النظرية</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التطبيق</w:t>
      </w:r>
      <w:r w:rsidRPr="00FC66EF">
        <w:rPr>
          <w:rtl/>
          <w:lang w:val="en-US" w:eastAsia="ar-SA"/>
        </w:rPr>
        <w:t xml:space="preserve">: </w:t>
      </w:r>
      <w:r w:rsidRPr="00FC66EF">
        <w:rPr>
          <w:rFonts w:hint="eastAsia"/>
          <w:rtl/>
          <w:lang w:val="en-US" w:eastAsia="ar-SA"/>
        </w:rPr>
        <w:t>تحليل</w:t>
      </w:r>
      <w:r w:rsidRPr="00FC66EF">
        <w:rPr>
          <w:rtl/>
          <w:lang w:val="en-US" w:eastAsia="ar-SA"/>
        </w:rPr>
        <w:t xml:space="preserve"> </w:t>
      </w:r>
      <w:r w:rsidRPr="00FC66EF">
        <w:rPr>
          <w:rFonts w:hint="eastAsia"/>
          <w:rtl/>
          <w:lang w:val="en-US" w:eastAsia="ar-SA"/>
        </w:rPr>
        <w:t>نماذج</w:t>
      </w:r>
      <w:r w:rsidRPr="00FC66EF">
        <w:rPr>
          <w:rtl/>
          <w:lang w:val="en-US" w:eastAsia="ar-SA"/>
        </w:rPr>
        <w:t xml:space="preserve"> </w:t>
      </w:r>
      <w:r w:rsidRPr="00FC66EF">
        <w:rPr>
          <w:rFonts w:hint="eastAsia"/>
          <w:rtl/>
          <w:lang w:val="en-US" w:eastAsia="ar-SA"/>
        </w:rPr>
        <w:t>حديثية</w:t>
      </w:r>
      <w:r w:rsidRPr="00FC66EF">
        <w:rPr>
          <w:rtl/>
          <w:lang w:val="en-US" w:eastAsia="ar-SA"/>
        </w:rPr>
        <w:t xml:space="preserve"> </w:t>
      </w:r>
      <w:r w:rsidRPr="00FC66EF">
        <w:rPr>
          <w:rFonts w:hint="eastAsia"/>
          <w:rtl/>
          <w:lang w:val="en-US" w:eastAsia="ar-SA"/>
        </w:rPr>
        <w:t>وقرآنية</w:t>
      </w:r>
      <w:r w:rsidRPr="00FC66EF">
        <w:rPr>
          <w:rtl/>
          <w:lang w:val="en-US" w:eastAsia="ar-SA"/>
        </w:rPr>
        <w:tab/>
        <w:t>43</w:t>
      </w:r>
    </w:p>
    <w:p w14:paraId="3FA8E1B1" w14:textId="77777777" w:rsidR="00FC66EF" w:rsidRPr="00FC66EF" w:rsidRDefault="00FC66EF" w:rsidP="00FC66EF">
      <w:pPr>
        <w:rPr>
          <w:rtl/>
          <w:lang w:val="en-US" w:eastAsia="ar-SA"/>
        </w:rPr>
      </w:pPr>
      <w:r w:rsidRPr="00FC66EF">
        <w:rPr>
          <w:rtl/>
          <w:lang w:val="en-US" w:eastAsia="ar-SA"/>
        </w:rPr>
        <w:t xml:space="preserve">17.6 </w:t>
      </w:r>
      <w:r w:rsidRPr="00FC66EF">
        <w:rPr>
          <w:rFonts w:hint="eastAsia"/>
          <w:rtl/>
          <w:lang w:val="en-US" w:eastAsia="ar-SA"/>
        </w:rPr>
        <w:t>قراءات</w:t>
      </w:r>
      <w:r w:rsidRPr="00FC66EF">
        <w:rPr>
          <w:rtl/>
          <w:lang w:val="en-US" w:eastAsia="ar-SA"/>
        </w:rPr>
        <w:t xml:space="preserve"> </w:t>
      </w:r>
      <w:r w:rsidRPr="00FC66EF">
        <w:rPr>
          <w:rFonts w:hint="eastAsia"/>
          <w:rtl/>
          <w:lang w:val="en-US" w:eastAsia="ar-SA"/>
        </w:rPr>
        <w:t>معاصرة</w:t>
      </w:r>
      <w:r w:rsidRPr="00FC66EF">
        <w:rPr>
          <w:rtl/>
          <w:lang w:val="en-US" w:eastAsia="ar-SA"/>
        </w:rPr>
        <w:t xml:space="preserve"> </w:t>
      </w:r>
      <w:r w:rsidRPr="00FC66EF">
        <w:rPr>
          <w:rFonts w:hint="eastAsia"/>
          <w:rtl/>
          <w:lang w:val="en-US" w:eastAsia="ar-SA"/>
        </w:rPr>
        <w:t>للسنة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الجرأة</w:t>
      </w:r>
      <w:r w:rsidRPr="00FC66EF">
        <w:rPr>
          <w:rtl/>
          <w:lang w:val="en-US" w:eastAsia="ar-SA"/>
        </w:rPr>
        <w:t xml:space="preserve"> </w:t>
      </w:r>
      <w:r w:rsidRPr="00FC66EF">
        <w:rPr>
          <w:rFonts w:hint="eastAsia"/>
          <w:rtl/>
          <w:lang w:val="en-US" w:eastAsia="ar-SA"/>
        </w:rPr>
        <w:t>المنهجية</w:t>
      </w:r>
      <w:r w:rsidRPr="00FC66EF">
        <w:rPr>
          <w:rtl/>
          <w:lang w:val="en-US" w:eastAsia="ar-SA"/>
        </w:rPr>
        <w:t xml:space="preserve"> </w:t>
      </w:r>
      <w:r w:rsidRPr="00FC66EF">
        <w:rPr>
          <w:rFonts w:hint="eastAsia"/>
          <w:rtl/>
          <w:lang w:val="en-US" w:eastAsia="ar-SA"/>
        </w:rPr>
        <w:t>ومزالق</w:t>
      </w:r>
      <w:r w:rsidRPr="00FC66EF">
        <w:rPr>
          <w:rtl/>
          <w:lang w:val="en-US" w:eastAsia="ar-SA"/>
        </w:rPr>
        <w:t xml:space="preserve"> </w:t>
      </w:r>
      <w:r w:rsidRPr="00FC66EF">
        <w:rPr>
          <w:rFonts w:hint="eastAsia"/>
          <w:rtl/>
          <w:lang w:val="en-US" w:eastAsia="ar-SA"/>
        </w:rPr>
        <w:t>التأويل</w:t>
      </w:r>
      <w:r w:rsidRPr="00FC66EF">
        <w:rPr>
          <w:rtl/>
          <w:lang w:val="en-US" w:eastAsia="ar-SA"/>
        </w:rPr>
        <w:tab/>
        <w:t>45</w:t>
      </w:r>
    </w:p>
    <w:p w14:paraId="4CE72109" w14:textId="77777777" w:rsidR="00FC66EF" w:rsidRPr="00FC66EF" w:rsidRDefault="00FC66EF" w:rsidP="00FC66EF">
      <w:pPr>
        <w:rPr>
          <w:rtl/>
          <w:lang w:val="en-US" w:eastAsia="ar-SA"/>
        </w:rPr>
      </w:pPr>
      <w:r w:rsidRPr="00FC66EF">
        <w:rPr>
          <w:rtl/>
          <w:lang w:val="en-US" w:eastAsia="ar-SA"/>
        </w:rPr>
        <w:t xml:space="preserve">17.7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تدبر</w:t>
      </w:r>
      <w:r w:rsidRPr="00FC66EF">
        <w:rPr>
          <w:rtl/>
          <w:lang w:val="en-US" w:eastAsia="ar-SA"/>
        </w:rPr>
        <w:t xml:space="preserve"> </w:t>
      </w:r>
      <w:r w:rsidRPr="00FC66EF">
        <w:rPr>
          <w:rFonts w:hint="eastAsia"/>
          <w:rtl/>
          <w:lang w:val="en-US" w:eastAsia="ar-SA"/>
        </w:rPr>
        <w:t>واعٍ</w:t>
      </w:r>
      <w:r w:rsidRPr="00FC66EF">
        <w:rPr>
          <w:rtl/>
          <w:lang w:val="en-US" w:eastAsia="ar-SA"/>
        </w:rPr>
        <w:t xml:space="preserve"> </w:t>
      </w:r>
      <w:r w:rsidRPr="00FC66EF">
        <w:rPr>
          <w:rFonts w:hint="eastAsia"/>
          <w:rtl/>
          <w:lang w:val="en-US" w:eastAsia="ar-SA"/>
        </w:rPr>
        <w:t>ومسؤول</w:t>
      </w:r>
      <w:r w:rsidRPr="00FC66EF">
        <w:rPr>
          <w:rtl/>
          <w:lang w:val="en-US" w:eastAsia="ar-SA"/>
        </w:rPr>
        <w:t xml:space="preserve"> </w:t>
      </w:r>
      <w:r w:rsidRPr="00FC66EF">
        <w:rPr>
          <w:rFonts w:hint="eastAsia"/>
          <w:rtl/>
          <w:lang w:val="en-US" w:eastAsia="ar-SA"/>
        </w:rPr>
        <w:t>للتراث</w:t>
      </w:r>
      <w:r w:rsidRPr="00FC66EF">
        <w:rPr>
          <w:rtl/>
          <w:lang w:val="en-US" w:eastAsia="ar-SA"/>
        </w:rPr>
        <w:t xml:space="preserve"> </w:t>
      </w:r>
      <w:r w:rsidRPr="00FC66EF">
        <w:rPr>
          <w:rFonts w:hint="eastAsia"/>
          <w:rtl/>
          <w:lang w:val="en-US" w:eastAsia="ar-SA"/>
        </w:rPr>
        <w:t>النبوي</w:t>
      </w:r>
      <w:r w:rsidRPr="00FC66EF">
        <w:rPr>
          <w:rtl/>
          <w:lang w:val="en-US" w:eastAsia="ar-SA"/>
        </w:rPr>
        <w:tab/>
        <w:t>52</w:t>
      </w:r>
    </w:p>
    <w:p w14:paraId="59EB3906" w14:textId="77777777" w:rsidR="00FC66EF" w:rsidRPr="00FC66EF" w:rsidRDefault="00FC66EF" w:rsidP="00FC66EF">
      <w:pPr>
        <w:rPr>
          <w:rtl/>
          <w:lang w:val="en-US" w:eastAsia="ar-SA"/>
        </w:rPr>
      </w:pPr>
      <w:r w:rsidRPr="00FC66EF">
        <w:rPr>
          <w:rtl/>
          <w:lang w:val="en-US" w:eastAsia="ar-SA"/>
        </w:rPr>
        <w:t xml:space="preserve">18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ظلال</w:t>
      </w:r>
      <w:r w:rsidRPr="00FC66EF">
        <w:rPr>
          <w:rtl/>
          <w:lang w:val="en-US" w:eastAsia="ar-SA"/>
        </w:rPr>
        <w:t xml:space="preserve"> </w:t>
      </w:r>
      <w:r w:rsidRPr="00FC66EF">
        <w:rPr>
          <w:rFonts w:hint="eastAsia"/>
          <w:rtl/>
          <w:lang w:val="en-US" w:eastAsia="ar-SA"/>
        </w:rPr>
        <w:t>الجنة</w:t>
      </w:r>
      <w:r w:rsidRPr="00FC66EF">
        <w:rPr>
          <w:rtl/>
          <w:lang w:val="en-US" w:eastAsia="ar-SA"/>
        </w:rPr>
        <w:t xml:space="preserve"> </w:t>
      </w:r>
      <w:r w:rsidRPr="00FC66EF">
        <w:rPr>
          <w:rFonts w:hint="eastAsia"/>
          <w:rtl/>
          <w:lang w:val="en-US" w:eastAsia="ar-SA"/>
        </w:rPr>
        <w:t>والنار</w:t>
      </w:r>
      <w:r w:rsidRPr="00FC66EF">
        <w:rPr>
          <w:rtl/>
          <w:lang w:val="en-US" w:eastAsia="ar-SA"/>
        </w:rPr>
        <w:t xml:space="preserve">: </w:t>
      </w:r>
      <w:r w:rsidRPr="00FC66EF">
        <w:rPr>
          <w:rFonts w:hint="eastAsia"/>
          <w:rtl/>
          <w:lang w:val="en-US" w:eastAsia="ar-SA"/>
        </w:rPr>
        <w:t>حقائق</w:t>
      </w:r>
      <w:r w:rsidRPr="00FC66EF">
        <w:rPr>
          <w:rtl/>
          <w:lang w:val="en-US" w:eastAsia="ar-SA"/>
        </w:rPr>
        <w:t xml:space="preserve"> </w:t>
      </w:r>
      <w:r w:rsidRPr="00FC66EF">
        <w:rPr>
          <w:rFonts w:hint="eastAsia"/>
          <w:rtl/>
          <w:lang w:val="en-US" w:eastAsia="ar-SA"/>
        </w:rPr>
        <w:t>الوجود</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الدنيا</w:t>
      </w:r>
      <w:r w:rsidRPr="00FC66EF">
        <w:rPr>
          <w:rtl/>
          <w:lang w:val="en-US" w:eastAsia="ar-SA"/>
        </w:rPr>
        <w:t xml:space="preserve"> </w:t>
      </w:r>
      <w:r w:rsidRPr="00FC66EF">
        <w:rPr>
          <w:rFonts w:hint="eastAsia"/>
          <w:rtl/>
          <w:lang w:val="en-US" w:eastAsia="ar-SA"/>
        </w:rPr>
        <w:t>والآخرة</w:t>
      </w:r>
      <w:r w:rsidRPr="00FC66EF">
        <w:rPr>
          <w:rtl/>
          <w:lang w:val="en-US" w:eastAsia="ar-SA"/>
        </w:rPr>
        <w:tab/>
        <w:t>52</w:t>
      </w:r>
    </w:p>
    <w:p w14:paraId="2FF78475" w14:textId="77777777" w:rsidR="00FC66EF" w:rsidRPr="00FC66EF" w:rsidRDefault="00FC66EF" w:rsidP="00FC66EF">
      <w:pPr>
        <w:rPr>
          <w:rtl/>
          <w:lang w:val="en-US" w:eastAsia="ar-SA"/>
        </w:rPr>
      </w:pPr>
      <w:r w:rsidRPr="00FC66EF">
        <w:rPr>
          <w:rtl/>
          <w:lang w:val="en-US" w:eastAsia="ar-SA"/>
        </w:rPr>
        <w:t xml:space="preserve">18.1 </w:t>
      </w:r>
      <w:r w:rsidRPr="00FC66EF">
        <w:rPr>
          <w:rFonts w:hint="eastAsia"/>
          <w:rtl/>
          <w:lang w:val="en-US" w:eastAsia="ar-SA"/>
        </w:rPr>
        <w:t>جنات</w:t>
      </w:r>
      <w:r w:rsidRPr="00FC66EF">
        <w:rPr>
          <w:rtl/>
          <w:lang w:val="en-US" w:eastAsia="ar-SA"/>
        </w:rPr>
        <w:t xml:space="preserve"> </w:t>
      </w:r>
      <w:r w:rsidRPr="00FC66EF">
        <w:rPr>
          <w:rFonts w:hint="eastAsia"/>
          <w:rtl/>
          <w:lang w:val="en-US" w:eastAsia="ar-SA"/>
        </w:rPr>
        <w:t>وأنهار</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مَثَل</w:t>
      </w:r>
      <w:r w:rsidRPr="00FC66EF">
        <w:rPr>
          <w:rtl/>
          <w:lang w:val="en-US" w:eastAsia="ar-SA"/>
        </w:rPr>
        <w:t xml:space="preserve">" </w:t>
      </w:r>
      <w:r w:rsidRPr="00FC66EF">
        <w:rPr>
          <w:rFonts w:hint="eastAsia"/>
          <w:rtl/>
          <w:lang w:val="en-US" w:eastAsia="ar-SA"/>
        </w:rPr>
        <w:t>النعيم</w:t>
      </w:r>
      <w:r w:rsidRPr="00FC66EF">
        <w:rPr>
          <w:rtl/>
          <w:lang w:val="en-US" w:eastAsia="ar-SA"/>
        </w:rPr>
        <w:t xml:space="preserve"> </w:t>
      </w:r>
      <w:r w:rsidRPr="00FC66EF">
        <w:rPr>
          <w:rFonts w:hint="eastAsia"/>
          <w:rtl/>
          <w:lang w:val="en-US" w:eastAsia="ar-SA"/>
        </w:rPr>
        <w:t>الحسي</w:t>
      </w:r>
      <w:r w:rsidRPr="00FC66EF">
        <w:rPr>
          <w:rtl/>
          <w:lang w:val="en-US" w:eastAsia="ar-SA"/>
        </w:rPr>
        <w:t xml:space="preserve"> </w:t>
      </w:r>
      <w:r w:rsidRPr="00FC66EF">
        <w:rPr>
          <w:rFonts w:hint="eastAsia"/>
          <w:rtl/>
          <w:lang w:val="en-US" w:eastAsia="ar-SA"/>
        </w:rPr>
        <w:t>وحقيقة</w:t>
      </w:r>
      <w:r w:rsidRPr="00FC66EF">
        <w:rPr>
          <w:rtl/>
          <w:lang w:val="en-US" w:eastAsia="ar-SA"/>
        </w:rPr>
        <w:t xml:space="preserve"> </w:t>
      </w:r>
      <w:r w:rsidRPr="00FC66EF">
        <w:rPr>
          <w:rFonts w:hint="eastAsia"/>
          <w:rtl/>
          <w:lang w:val="en-US" w:eastAsia="ar-SA"/>
        </w:rPr>
        <w:t>القرب</w:t>
      </w:r>
      <w:r w:rsidRPr="00FC66EF">
        <w:rPr>
          <w:rtl/>
          <w:lang w:val="en-US" w:eastAsia="ar-SA"/>
        </w:rPr>
        <w:t xml:space="preserve"> </w:t>
      </w:r>
      <w:r w:rsidRPr="00FC66EF">
        <w:rPr>
          <w:rFonts w:hint="eastAsia"/>
          <w:rtl/>
          <w:lang w:val="en-US" w:eastAsia="ar-SA"/>
        </w:rPr>
        <w:t>الوجودي</w:t>
      </w:r>
      <w:r w:rsidRPr="00FC66EF">
        <w:rPr>
          <w:rtl/>
          <w:lang w:val="en-US" w:eastAsia="ar-SA"/>
        </w:rPr>
        <w:tab/>
        <w:t>52</w:t>
      </w:r>
    </w:p>
    <w:p w14:paraId="45A137D9" w14:textId="77777777" w:rsidR="00FC66EF" w:rsidRPr="00FC66EF" w:rsidRDefault="00FC66EF" w:rsidP="00FC66EF">
      <w:pPr>
        <w:rPr>
          <w:rtl/>
          <w:lang w:val="en-US" w:eastAsia="ar-SA"/>
        </w:rPr>
      </w:pPr>
      <w:r w:rsidRPr="00FC66EF">
        <w:rPr>
          <w:rtl/>
          <w:lang w:val="en-US" w:eastAsia="ar-SA"/>
        </w:rPr>
        <w:t xml:space="preserve">18.2 </w:t>
      </w:r>
      <w:r w:rsidRPr="00FC66EF">
        <w:rPr>
          <w:rFonts w:hint="eastAsia"/>
          <w:rtl/>
          <w:lang w:val="en-US" w:eastAsia="ar-SA"/>
        </w:rPr>
        <w:t>نعيم</w:t>
      </w:r>
      <w:r w:rsidRPr="00FC66EF">
        <w:rPr>
          <w:rtl/>
          <w:lang w:val="en-US" w:eastAsia="ar-SA"/>
        </w:rPr>
        <w:t xml:space="preserve"> </w:t>
      </w:r>
      <w:r w:rsidRPr="00FC66EF">
        <w:rPr>
          <w:rFonts w:hint="eastAsia"/>
          <w:rtl/>
          <w:lang w:val="en-US" w:eastAsia="ar-SA"/>
        </w:rPr>
        <w:t>الجنة</w:t>
      </w:r>
      <w:r w:rsidRPr="00FC66EF">
        <w:rPr>
          <w:rtl/>
          <w:lang w:val="en-US" w:eastAsia="ar-SA"/>
        </w:rPr>
        <w:t xml:space="preserve"> </w:t>
      </w:r>
      <w:r w:rsidRPr="00FC66EF">
        <w:rPr>
          <w:rFonts w:hint="eastAsia"/>
          <w:rtl/>
          <w:lang w:val="en-US" w:eastAsia="ar-SA"/>
        </w:rPr>
        <w:t>الموعود</w:t>
      </w:r>
      <w:r w:rsidRPr="00FC66EF">
        <w:rPr>
          <w:rtl/>
          <w:lang w:val="en-US" w:eastAsia="ar-SA"/>
        </w:rPr>
        <w:t>: "</w:t>
      </w:r>
      <w:r w:rsidRPr="00FC66EF">
        <w:rPr>
          <w:rFonts w:hint="eastAsia"/>
          <w:rtl/>
          <w:lang w:val="en-US" w:eastAsia="ar-SA"/>
        </w:rPr>
        <w:t>مَثَل</w:t>
      </w:r>
      <w:r w:rsidRPr="00FC66EF">
        <w:rPr>
          <w:rtl/>
          <w:lang w:val="en-US" w:eastAsia="ar-SA"/>
        </w:rPr>
        <w:t xml:space="preserve">" </w:t>
      </w:r>
      <w:r w:rsidRPr="00FC66EF">
        <w:rPr>
          <w:rFonts w:hint="eastAsia"/>
          <w:rtl/>
          <w:lang w:val="en-US" w:eastAsia="ar-SA"/>
        </w:rPr>
        <w:t>اللذة</w:t>
      </w:r>
      <w:r w:rsidRPr="00FC66EF">
        <w:rPr>
          <w:rtl/>
          <w:lang w:val="en-US" w:eastAsia="ar-SA"/>
        </w:rPr>
        <w:t xml:space="preserve"> </w:t>
      </w:r>
      <w:r w:rsidRPr="00FC66EF">
        <w:rPr>
          <w:rFonts w:hint="eastAsia"/>
          <w:rtl/>
          <w:lang w:val="en-US" w:eastAsia="ar-SA"/>
        </w:rPr>
        <w:t>الحسية</w:t>
      </w:r>
      <w:r w:rsidRPr="00FC66EF">
        <w:rPr>
          <w:rtl/>
          <w:lang w:val="en-US" w:eastAsia="ar-SA"/>
        </w:rPr>
        <w:t xml:space="preserve"> </w:t>
      </w:r>
      <w:r w:rsidRPr="00FC66EF">
        <w:rPr>
          <w:rFonts w:hint="eastAsia"/>
          <w:rtl/>
          <w:lang w:val="en-US" w:eastAsia="ar-SA"/>
        </w:rPr>
        <w:t>وتجاوز</w:t>
      </w:r>
      <w:r w:rsidRPr="00FC66EF">
        <w:rPr>
          <w:rtl/>
          <w:lang w:val="en-US" w:eastAsia="ar-SA"/>
        </w:rPr>
        <w:t xml:space="preserve"> </w:t>
      </w:r>
      <w:r w:rsidRPr="00FC66EF">
        <w:rPr>
          <w:rFonts w:hint="eastAsia"/>
          <w:rtl/>
          <w:lang w:val="en-US" w:eastAsia="ar-SA"/>
        </w:rPr>
        <w:t>حدود</w:t>
      </w:r>
      <w:r w:rsidRPr="00FC66EF">
        <w:rPr>
          <w:rtl/>
          <w:lang w:val="en-US" w:eastAsia="ar-SA"/>
        </w:rPr>
        <w:t xml:space="preserve"> </w:t>
      </w:r>
      <w:r w:rsidRPr="00FC66EF">
        <w:rPr>
          <w:rFonts w:hint="eastAsia"/>
          <w:rtl/>
          <w:lang w:val="en-US" w:eastAsia="ar-SA"/>
        </w:rPr>
        <w:t>الدنيا</w:t>
      </w:r>
      <w:r w:rsidRPr="00FC66EF">
        <w:rPr>
          <w:rtl/>
          <w:lang w:val="en-US" w:eastAsia="ar-SA"/>
        </w:rPr>
        <w:tab/>
        <w:t>53</w:t>
      </w:r>
    </w:p>
    <w:p w14:paraId="54E85446" w14:textId="77777777" w:rsidR="00FC66EF" w:rsidRPr="00FC66EF" w:rsidRDefault="00FC66EF" w:rsidP="00FC66EF">
      <w:pPr>
        <w:rPr>
          <w:rtl/>
          <w:lang w:val="en-US" w:eastAsia="ar-SA"/>
        </w:rPr>
      </w:pPr>
      <w:r w:rsidRPr="00FC66EF">
        <w:rPr>
          <w:rtl/>
          <w:lang w:val="en-US" w:eastAsia="ar-SA"/>
        </w:rPr>
        <w:t xml:space="preserve">18.3 </w:t>
      </w:r>
      <w:r w:rsidRPr="00FC66EF">
        <w:rPr>
          <w:rFonts w:hint="eastAsia"/>
          <w:rtl/>
          <w:lang w:val="en-US" w:eastAsia="ar-SA"/>
        </w:rPr>
        <w:t>جنة</w:t>
      </w:r>
      <w:r w:rsidRPr="00FC66EF">
        <w:rPr>
          <w:rtl/>
          <w:lang w:val="en-US" w:eastAsia="ar-SA"/>
        </w:rPr>
        <w:t xml:space="preserve"> </w:t>
      </w:r>
      <w:r w:rsidRPr="00FC66EF">
        <w:rPr>
          <w:rFonts w:hint="eastAsia"/>
          <w:rtl/>
          <w:lang w:val="en-US" w:eastAsia="ar-SA"/>
        </w:rPr>
        <w:t>القرب</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مَثَل</w:t>
      </w:r>
      <w:r w:rsidRPr="00FC66EF">
        <w:rPr>
          <w:rtl/>
          <w:lang w:val="en-US" w:eastAsia="ar-SA"/>
        </w:rPr>
        <w:t xml:space="preserve">" </w:t>
      </w:r>
      <w:r w:rsidRPr="00FC66EF">
        <w:rPr>
          <w:rFonts w:hint="eastAsia"/>
          <w:rtl/>
          <w:lang w:val="en-US" w:eastAsia="ar-SA"/>
        </w:rPr>
        <w:t>النعيم</w:t>
      </w:r>
      <w:r w:rsidRPr="00FC66EF">
        <w:rPr>
          <w:rtl/>
          <w:lang w:val="en-US" w:eastAsia="ar-SA"/>
        </w:rPr>
        <w:t xml:space="preserve"> </w:t>
      </w:r>
      <w:r w:rsidRPr="00FC66EF">
        <w:rPr>
          <w:rFonts w:hint="eastAsia"/>
          <w:rtl/>
          <w:lang w:val="en-US" w:eastAsia="ar-SA"/>
        </w:rPr>
        <w:t>وتجليات</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والمعرفة</w:t>
      </w:r>
      <w:r w:rsidRPr="00FC66EF">
        <w:rPr>
          <w:rtl/>
          <w:lang w:val="en-US" w:eastAsia="ar-SA"/>
        </w:rPr>
        <w:tab/>
        <w:t>54</w:t>
      </w:r>
    </w:p>
    <w:p w14:paraId="6FF5F677" w14:textId="77777777" w:rsidR="00FC66EF" w:rsidRPr="00FC66EF" w:rsidRDefault="00FC66EF" w:rsidP="00FC66EF">
      <w:pPr>
        <w:rPr>
          <w:rtl/>
          <w:lang w:val="en-US" w:eastAsia="ar-SA"/>
        </w:rPr>
      </w:pPr>
      <w:r w:rsidRPr="00FC66EF">
        <w:rPr>
          <w:rtl/>
          <w:lang w:val="en-US" w:eastAsia="ar-SA"/>
        </w:rPr>
        <w:t xml:space="preserve">18.4 </w:t>
      </w:r>
      <w:r w:rsidRPr="00FC66EF">
        <w:rPr>
          <w:rFonts w:hint="eastAsia"/>
          <w:rtl/>
          <w:lang w:val="en-US" w:eastAsia="ar-SA"/>
        </w:rPr>
        <w:t>نار</w:t>
      </w:r>
      <w:r w:rsidRPr="00FC66EF">
        <w:rPr>
          <w:rtl/>
          <w:lang w:val="en-US" w:eastAsia="ar-SA"/>
        </w:rPr>
        <w:t xml:space="preserve"> </w:t>
      </w:r>
      <w:r w:rsidRPr="00FC66EF">
        <w:rPr>
          <w:rFonts w:hint="eastAsia"/>
          <w:rtl/>
          <w:lang w:val="en-US" w:eastAsia="ar-SA"/>
        </w:rPr>
        <w:t>جهنم</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اللظى</w:t>
      </w:r>
      <w:r w:rsidRPr="00FC66EF">
        <w:rPr>
          <w:rtl/>
          <w:lang w:val="en-US" w:eastAsia="ar-SA"/>
        </w:rPr>
        <w:t xml:space="preserve"> </w:t>
      </w:r>
      <w:r w:rsidRPr="00FC66EF">
        <w:rPr>
          <w:rFonts w:hint="eastAsia"/>
          <w:rtl/>
          <w:lang w:val="en-US" w:eastAsia="ar-SA"/>
        </w:rPr>
        <w:t>المحسوس</w:t>
      </w:r>
      <w:r w:rsidRPr="00FC66EF">
        <w:rPr>
          <w:rtl/>
          <w:lang w:val="en-US" w:eastAsia="ar-SA"/>
        </w:rPr>
        <w:t xml:space="preserve"> </w:t>
      </w:r>
      <w:r w:rsidRPr="00FC66EF">
        <w:rPr>
          <w:rFonts w:hint="eastAsia"/>
          <w:rtl/>
          <w:lang w:val="en-US" w:eastAsia="ar-SA"/>
        </w:rPr>
        <w:t>وحجاب</w:t>
      </w:r>
      <w:r w:rsidRPr="00FC66EF">
        <w:rPr>
          <w:rtl/>
          <w:lang w:val="en-US" w:eastAsia="ar-SA"/>
        </w:rPr>
        <w:t xml:space="preserve"> </w:t>
      </w:r>
      <w:r w:rsidRPr="00FC66EF">
        <w:rPr>
          <w:rFonts w:hint="eastAsia"/>
          <w:rtl/>
          <w:lang w:val="en-US" w:eastAsia="ar-SA"/>
        </w:rPr>
        <w:t>البعد</w:t>
      </w:r>
      <w:r w:rsidRPr="00FC66EF">
        <w:rPr>
          <w:rtl/>
          <w:lang w:val="en-US" w:eastAsia="ar-SA"/>
        </w:rPr>
        <w:tab/>
        <w:t>56</w:t>
      </w:r>
    </w:p>
    <w:p w14:paraId="49FD28CB" w14:textId="77777777" w:rsidR="00FC66EF" w:rsidRPr="00FC66EF" w:rsidRDefault="00FC66EF" w:rsidP="00FC66EF">
      <w:pPr>
        <w:rPr>
          <w:rtl/>
          <w:lang w:val="en-US" w:eastAsia="ar-SA"/>
        </w:rPr>
      </w:pPr>
      <w:r w:rsidRPr="00FC66EF">
        <w:rPr>
          <w:rtl/>
          <w:lang w:val="en-US" w:eastAsia="ar-SA"/>
        </w:rPr>
        <w:t xml:space="preserve">18.5 </w:t>
      </w:r>
      <w:r w:rsidRPr="00FC66EF">
        <w:rPr>
          <w:rFonts w:hint="eastAsia"/>
          <w:rtl/>
          <w:lang w:val="en-US" w:eastAsia="ar-SA"/>
        </w:rPr>
        <w:t>البرزخ</w:t>
      </w:r>
      <w:r w:rsidRPr="00FC66EF">
        <w:rPr>
          <w:rtl/>
          <w:lang w:val="en-US" w:eastAsia="ar-SA"/>
        </w:rPr>
        <w:t xml:space="preserve">: </w:t>
      </w:r>
      <w:r w:rsidRPr="00FC66EF">
        <w:rPr>
          <w:rFonts w:hint="eastAsia"/>
          <w:rtl/>
          <w:lang w:val="en-US" w:eastAsia="ar-SA"/>
        </w:rPr>
        <w:t>حجاب</w:t>
      </w:r>
      <w:r w:rsidRPr="00FC66EF">
        <w:rPr>
          <w:rtl/>
          <w:lang w:val="en-US" w:eastAsia="ar-SA"/>
        </w:rPr>
        <w:t xml:space="preserve"> </w:t>
      </w:r>
      <w:r w:rsidRPr="00FC66EF">
        <w:rPr>
          <w:rFonts w:hint="eastAsia"/>
          <w:rtl/>
          <w:lang w:val="en-US" w:eastAsia="ar-SA"/>
        </w:rPr>
        <w:t>الكشف</w:t>
      </w:r>
      <w:r w:rsidRPr="00FC66EF">
        <w:rPr>
          <w:rtl/>
          <w:lang w:val="en-US" w:eastAsia="ar-SA"/>
        </w:rPr>
        <w:t xml:space="preserve"> </w:t>
      </w:r>
      <w:r w:rsidRPr="00FC66EF">
        <w:rPr>
          <w:rFonts w:hint="eastAsia"/>
          <w:rtl/>
          <w:lang w:val="en-US" w:eastAsia="ar-SA"/>
        </w:rPr>
        <w:t>أم</w:t>
      </w:r>
      <w:r w:rsidRPr="00FC66EF">
        <w:rPr>
          <w:rtl/>
          <w:lang w:val="en-US" w:eastAsia="ar-SA"/>
        </w:rPr>
        <w:t xml:space="preserve"> </w:t>
      </w:r>
      <w:r w:rsidRPr="00FC66EF">
        <w:rPr>
          <w:rFonts w:hint="eastAsia"/>
          <w:rtl/>
          <w:lang w:val="en-US" w:eastAsia="ar-SA"/>
        </w:rPr>
        <w:t>واقع</w:t>
      </w:r>
      <w:r w:rsidRPr="00FC66EF">
        <w:rPr>
          <w:rtl/>
          <w:lang w:val="en-US" w:eastAsia="ar-SA"/>
        </w:rPr>
        <w:t xml:space="preserve"> </w:t>
      </w:r>
      <w:r w:rsidRPr="00FC66EF">
        <w:rPr>
          <w:rFonts w:hint="eastAsia"/>
          <w:rtl/>
          <w:lang w:val="en-US" w:eastAsia="ar-SA"/>
        </w:rPr>
        <w:t>مستمر؟</w:t>
      </w:r>
      <w:r w:rsidRPr="00FC66EF">
        <w:rPr>
          <w:rtl/>
          <w:lang w:val="en-US" w:eastAsia="ar-SA"/>
        </w:rPr>
        <w:tab/>
        <w:t>57</w:t>
      </w:r>
    </w:p>
    <w:p w14:paraId="1012CD70" w14:textId="77777777" w:rsidR="00FC66EF" w:rsidRPr="00FC66EF" w:rsidRDefault="00FC66EF" w:rsidP="00FC66EF">
      <w:pPr>
        <w:rPr>
          <w:rtl/>
          <w:lang w:val="en-US" w:eastAsia="ar-SA"/>
        </w:rPr>
      </w:pPr>
      <w:r w:rsidRPr="00FC66EF">
        <w:rPr>
          <w:rtl/>
          <w:lang w:val="en-US" w:eastAsia="ar-SA"/>
        </w:rPr>
        <w:t xml:space="preserve">18.6 </w:t>
      </w:r>
      <w:r w:rsidRPr="00FC66EF">
        <w:rPr>
          <w:rFonts w:hint="eastAsia"/>
          <w:rtl/>
          <w:lang w:val="en-US" w:eastAsia="ar-SA"/>
        </w:rPr>
        <w:t>نار</w:t>
      </w:r>
      <w:r w:rsidRPr="00FC66EF">
        <w:rPr>
          <w:rtl/>
          <w:lang w:val="en-US" w:eastAsia="ar-SA"/>
        </w:rPr>
        <w:t xml:space="preserve"> </w:t>
      </w:r>
      <w:r w:rsidRPr="00FC66EF">
        <w:rPr>
          <w:rFonts w:hint="eastAsia"/>
          <w:rtl/>
          <w:lang w:val="en-US" w:eastAsia="ar-SA"/>
        </w:rPr>
        <w:t>جهنم</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اللظى</w:t>
      </w:r>
      <w:r w:rsidRPr="00FC66EF">
        <w:rPr>
          <w:rtl/>
          <w:lang w:val="en-US" w:eastAsia="ar-SA"/>
        </w:rPr>
        <w:t xml:space="preserve"> </w:t>
      </w:r>
      <w:r w:rsidRPr="00FC66EF">
        <w:rPr>
          <w:rFonts w:hint="eastAsia"/>
          <w:rtl/>
          <w:lang w:val="en-US" w:eastAsia="ar-SA"/>
        </w:rPr>
        <w:t>المحسوس</w:t>
      </w:r>
      <w:r w:rsidRPr="00FC66EF">
        <w:rPr>
          <w:rtl/>
          <w:lang w:val="en-US" w:eastAsia="ar-SA"/>
        </w:rPr>
        <w:t xml:space="preserve"> </w:t>
      </w:r>
      <w:r w:rsidRPr="00FC66EF">
        <w:rPr>
          <w:rFonts w:hint="eastAsia"/>
          <w:rtl/>
          <w:lang w:val="en-US" w:eastAsia="ar-SA"/>
        </w:rPr>
        <w:t>وحجاب</w:t>
      </w:r>
      <w:r w:rsidRPr="00FC66EF">
        <w:rPr>
          <w:rtl/>
          <w:lang w:val="en-US" w:eastAsia="ar-SA"/>
        </w:rPr>
        <w:t xml:space="preserve"> </w:t>
      </w:r>
      <w:r w:rsidRPr="00FC66EF">
        <w:rPr>
          <w:rFonts w:hint="eastAsia"/>
          <w:rtl/>
          <w:lang w:val="en-US" w:eastAsia="ar-SA"/>
        </w:rPr>
        <w:t>البُعد</w:t>
      </w:r>
      <w:r w:rsidRPr="00FC66EF">
        <w:rPr>
          <w:rtl/>
          <w:lang w:val="en-US" w:eastAsia="ar-SA"/>
        </w:rPr>
        <w:t xml:space="preserve"> -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تأويلية</w:t>
      </w:r>
      <w:r w:rsidRPr="00FC66EF">
        <w:rPr>
          <w:rtl/>
          <w:lang w:val="en-US" w:eastAsia="ar-SA"/>
        </w:rPr>
        <w:t xml:space="preserve"> </w:t>
      </w:r>
      <w:r w:rsidRPr="00FC66EF">
        <w:rPr>
          <w:rFonts w:hint="eastAsia"/>
          <w:rtl/>
          <w:lang w:val="en-US" w:eastAsia="ar-SA"/>
        </w:rPr>
        <w:t>مغايرة</w:t>
      </w:r>
      <w:r w:rsidRPr="00FC66EF">
        <w:rPr>
          <w:rtl/>
          <w:lang w:val="en-US" w:eastAsia="ar-SA"/>
        </w:rPr>
        <w:tab/>
        <w:t>58</w:t>
      </w:r>
    </w:p>
    <w:p w14:paraId="3C60056C" w14:textId="77777777" w:rsidR="00FC66EF" w:rsidRPr="00FC66EF" w:rsidRDefault="00FC66EF" w:rsidP="00FC66EF">
      <w:pPr>
        <w:rPr>
          <w:rtl/>
          <w:lang w:val="en-US" w:eastAsia="ar-SA"/>
        </w:rPr>
      </w:pPr>
      <w:r w:rsidRPr="00FC66EF">
        <w:rPr>
          <w:rtl/>
          <w:lang w:val="en-US" w:eastAsia="ar-SA"/>
        </w:rPr>
        <w:t xml:space="preserve">18.7 </w:t>
      </w:r>
      <w:r w:rsidRPr="00FC66EF">
        <w:rPr>
          <w:rFonts w:hint="eastAsia"/>
          <w:rtl/>
          <w:lang w:val="en-US" w:eastAsia="ar-SA"/>
        </w:rPr>
        <w:t>رحمة</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وميزان</w:t>
      </w:r>
      <w:r w:rsidRPr="00FC66EF">
        <w:rPr>
          <w:rtl/>
          <w:lang w:val="en-US" w:eastAsia="ar-SA"/>
        </w:rPr>
        <w:t xml:space="preserve"> </w:t>
      </w:r>
      <w:r w:rsidRPr="00FC66EF">
        <w:rPr>
          <w:rFonts w:hint="eastAsia"/>
          <w:rtl/>
          <w:lang w:val="en-US" w:eastAsia="ar-SA"/>
        </w:rPr>
        <w:t>العدل</w:t>
      </w:r>
      <w:r w:rsidRPr="00FC66EF">
        <w:rPr>
          <w:rtl/>
          <w:lang w:val="en-US" w:eastAsia="ar-SA"/>
        </w:rPr>
        <w:t xml:space="preserve">: </w:t>
      </w:r>
      <w:r w:rsidRPr="00FC66EF">
        <w:rPr>
          <w:rFonts w:hint="eastAsia"/>
          <w:rtl/>
          <w:lang w:val="en-US" w:eastAsia="ar-SA"/>
        </w:rPr>
        <w:t>نطاق</w:t>
      </w:r>
      <w:r w:rsidRPr="00FC66EF">
        <w:rPr>
          <w:rtl/>
          <w:lang w:val="en-US" w:eastAsia="ar-SA"/>
        </w:rPr>
        <w:t xml:space="preserve"> </w:t>
      </w:r>
      <w:r w:rsidRPr="00FC66EF">
        <w:rPr>
          <w:rFonts w:hint="eastAsia"/>
          <w:rtl/>
          <w:lang w:val="en-US" w:eastAsia="ar-SA"/>
        </w:rPr>
        <w:t>الخلود</w:t>
      </w:r>
      <w:r w:rsidRPr="00FC66EF">
        <w:rPr>
          <w:rtl/>
          <w:lang w:val="en-US" w:eastAsia="ar-SA"/>
        </w:rPr>
        <w:t xml:space="preserve"> </w:t>
      </w:r>
      <w:r w:rsidRPr="00FC66EF">
        <w:rPr>
          <w:rFonts w:hint="eastAsia"/>
          <w:rtl/>
          <w:lang w:val="en-US" w:eastAsia="ar-SA"/>
        </w:rPr>
        <w:t>وسعة</w:t>
      </w:r>
      <w:r w:rsidRPr="00FC66EF">
        <w:rPr>
          <w:rtl/>
          <w:lang w:val="en-US" w:eastAsia="ar-SA"/>
        </w:rPr>
        <w:t xml:space="preserve"> </w:t>
      </w:r>
      <w:r w:rsidRPr="00FC66EF">
        <w:rPr>
          <w:rFonts w:hint="eastAsia"/>
          <w:rtl/>
          <w:lang w:val="en-US" w:eastAsia="ar-SA"/>
        </w:rPr>
        <w:t>الجنة</w:t>
      </w:r>
      <w:r w:rsidRPr="00FC66EF">
        <w:rPr>
          <w:rtl/>
          <w:lang w:val="en-US" w:eastAsia="ar-SA"/>
        </w:rPr>
        <w:tab/>
        <w:t>59</w:t>
      </w:r>
    </w:p>
    <w:p w14:paraId="4ABCE1DE" w14:textId="77777777" w:rsidR="00FC66EF" w:rsidRPr="00FC66EF" w:rsidRDefault="00FC66EF" w:rsidP="00FC66EF">
      <w:pPr>
        <w:rPr>
          <w:rtl/>
          <w:lang w:val="en-US" w:eastAsia="ar-SA"/>
        </w:rPr>
      </w:pPr>
      <w:r w:rsidRPr="00FC66EF">
        <w:rPr>
          <w:rtl/>
          <w:lang w:val="en-US" w:eastAsia="ar-SA"/>
        </w:rPr>
        <w:t xml:space="preserve">18.8 </w:t>
      </w:r>
      <w:r w:rsidRPr="00FC66EF">
        <w:rPr>
          <w:rFonts w:hint="eastAsia"/>
          <w:rtl/>
          <w:lang w:val="en-US" w:eastAsia="ar-SA"/>
        </w:rPr>
        <w:t>العيش</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الظلال</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نحيا</w:t>
      </w:r>
      <w:r w:rsidRPr="00FC66EF">
        <w:rPr>
          <w:rtl/>
          <w:lang w:val="en-US" w:eastAsia="ar-SA"/>
        </w:rPr>
        <w:t xml:space="preserve"> </w:t>
      </w:r>
      <w:r w:rsidRPr="00FC66EF">
        <w:rPr>
          <w:rFonts w:hint="eastAsia"/>
          <w:rtl/>
          <w:lang w:val="en-US" w:eastAsia="ar-SA"/>
        </w:rPr>
        <w:t>حقائق</w:t>
      </w:r>
      <w:r w:rsidRPr="00FC66EF">
        <w:rPr>
          <w:rtl/>
          <w:lang w:val="en-US" w:eastAsia="ar-SA"/>
        </w:rPr>
        <w:t xml:space="preserve"> </w:t>
      </w:r>
      <w:r w:rsidRPr="00FC66EF">
        <w:rPr>
          <w:rFonts w:hint="eastAsia"/>
          <w:rtl/>
          <w:lang w:val="en-US" w:eastAsia="ar-SA"/>
        </w:rPr>
        <w:t>الجنة</w:t>
      </w:r>
      <w:r w:rsidRPr="00FC66EF">
        <w:rPr>
          <w:rtl/>
          <w:lang w:val="en-US" w:eastAsia="ar-SA"/>
        </w:rPr>
        <w:t xml:space="preserve"> </w:t>
      </w:r>
      <w:r w:rsidRPr="00FC66EF">
        <w:rPr>
          <w:rFonts w:hint="eastAsia"/>
          <w:rtl/>
          <w:lang w:val="en-US" w:eastAsia="ar-SA"/>
        </w:rPr>
        <w:t>والنار</w:t>
      </w:r>
      <w:r w:rsidRPr="00FC66EF">
        <w:rPr>
          <w:rtl/>
          <w:lang w:val="en-US" w:eastAsia="ar-SA"/>
        </w:rPr>
        <w:t xml:space="preserve"> </w:t>
      </w:r>
      <w:r w:rsidRPr="00FC66EF">
        <w:rPr>
          <w:rFonts w:hint="eastAsia"/>
          <w:rtl/>
          <w:lang w:val="en-US" w:eastAsia="ar-SA"/>
        </w:rPr>
        <w:t>اليوم؟</w:t>
      </w:r>
      <w:r w:rsidRPr="00FC66EF">
        <w:rPr>
          <w:rtl/>
          <w:lang w:val="en-US" w:eastAsia="ar-SA"/>
        </w:rPr>
        <w:t xml:space="preserve"> </w:t>
      </w:r>
      <w:r w:rsidRPr="00FC66EF">
        <w:rPr>
          <w:rFonts w:hint="eastAsia"/>
          <w:rtl/>
          <w:lang w:val="en-US" w:eastAsia="ar-SA"/>
        </w:rPr>
        <w:t>خاتمة</w:t>
      </w:r>
      <w:r w:rsidRPr="00FC66EF">
        <w:rPr>
          <w:rtl/>
          <w:lang w:val="en-US" w:eastAsia="ar-SA"/>
        </w:rPr>
        <w:t xml:space="preserve">: </w:t>
      </w:r>
      <w:r w:rsidRPr="00FC66EF">
        <w:rPr>
          <w:rFonts w:hint="eastAsia"/>
          <w:rtl/>
          <w:lang w:val="en-US" w:eastAsia="ar-SA"/>
        </w:rPr>
        <w:t>التطبيق</w:t>
      </w:r>
      <w:r w:rsidRPr="00FC66EF">
        <w:rPr>
          <w:rtl/>
          <w:lang w:val="en-US" w:eastAsia="ar-SA"/>
        </w:rPr>
        <w:t xml:space="preserve"> </w:t>
      </w:r>
      <w:r w:rsidRPr="00FC66EF">
        <w:rPr>
          <w:rFonts w:hint="eastAsia"/>
          <w:rtl/>
          <w:lang w:val="en-US" w:eastAsia="ar-SA"/>
        </w:rPr>
        <w:t>العملي</w:t>
      </w:r>
      <w:r w:rsidRPr="00FC66EF">
        <w:rPr>
          <w:rtl/>
          <w:lang w:val="en-US" w:eastAsia="ar-SA"/>
        </w:rPr>
        <w:t>"</w:t>
      </w:r>
      <w:r w:rsidRPr="00FC66EF">
        <w:rPr>
          <w:rtl/>
          <w:lang w:val="en-US" w:eastAsia="ar-SA"/>
        </w:rPr>
        <w:tab/>
        <w:t>60</w:t>
      </w:r>
    </w:p>
    <w:p w14:paraId="4B31CF20" w14:textId="77777777" w:rsidR="00FC66EF" w:rsidRPr="00FC66EF" w:rsidRDefault="00FC66EF" w:rsidP="00FC66EF">
      <w:pPr>
        <w:rPr>
          <w:rtl/>
          <w:lang w:val="en-US" w:eastAsia="ar-SA"/>
        </w:rPr>
      </w:pPr>
      <w:r w:rsidRPr="00FC66EF">
        <w:rPr>
          <w:rtl/>
          <w:lang w:val="en-US" w:eastAsia="ar-SA"/>
        </w:rPr>
        <w:t xml:space="preserve">18.9 </w:t>
      </w:r>
      <w:r w:rsidRPr="00FC66EF">
        <w:rPr>
          <w:rFonts w:hint="eastAsia"/>
          <w:rtl/>
          <w:lang w:val="en-US" w:eastAsia="ar-SA"/>
        </w:rPr>
        <w:t>أزواج</w:t>
      </w:r>
      <w:r w:rsidRPr="00FC66EF">
        <w:rPr>
          <w:rtl/>
          <w:lang w:val="en-US" w:eastAsia="ar-SA"/>
        </w:rPr>
        <w:t xml:space="preserve"> </w:t>
      </w:r>
      <w:r w:rsidRPr="00FC66EF">
        <w:rPr>
          <w:rFonts w:hint="eastAsia"/>
          <w:rtl/>
          <w:lang w:val="en-US" w:eastAsia="ar-SA"/>
        </w:rPr>
        <w:t>الجنة،</w:t>
      </w:r>
      <w:r w:rsidRPr="00FC66EF">
        <w:rPr>
          <w:rtl/>
          <w:lang w:val="en-US" w:eastAsia="ar-SA"/>
        </w:rPr>
        <w:t xml:space="preserve"> </w:t>
      </w:r>
      <w:r w:rsidRPr="00FC66EF">
        <w:rPr>
          <w:rFonts w:hint="eastAsia"/>
          <w:rtl/>
          <w:lang w:val="en-US" w:eastAsia="ar-SA"/>
        </w:rPr>
        <w:t>حور</w:t>
      </w:r>
      <w:r w:rsidRPr="00FC66EF">
        <w:rPr>
          <w:rtl/>
          <w:lang w:val="en-US" w:eastAsia="ar-SA"/>
        </w:rPr>
        <w:t xml:space="preserve"> </w:t>
      </w:r>
      <w:r w:rsidRPr="00FC66EF">
        <w:rPr>
          <w:rFonts w:hint="eastAsia"/>
          <w:rtl/>
          <w:lang w:val="en-US" w:eastAsia="ar-SA"/>
        </w:rPr>
        <w:t>عين،</w:t>
      </w:r>
      <w:r w:rsidRPr="00FC66EF">
        <w:rPr>
          <w:rtl/>
          <w:lang w:val="en-US" w:eastAsia="ar-SA"/>
        </w:rPr>
        <w:t xml:space="preserve"> </w:t>
      </w:r>
      <w:r w:rsidRPr="00FC66EF">
        <w:rPr>
          <w:rFonts w:hint="eastAsia"/>
          <w:rtl/>
          <w:lang w:val="en-US" w:eastAsia="ar-SA"/>
        </w:rPr>
        <w:t>وأبكار</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شمولية</w:t>
      </w:r>
      <w:r w:rsidRPr="00FC66EF">
        <w:rPr>
          <w:rtl/>
          <w:lang w:val="en-US" w:eastAsia="ar-SA"/>
        </w:rPr>
        <w:t xml:space="preserve"> </w:t>
      </w:r>
      <w:r w:rsidRPr="00FC66EF">
        <w:rPr>
          <w:rFonts w:hint="eastAsia"/>
          <w:rtl/>
          <w:lang w:val="en-US" w:eastAsia="ar-SA"/>
        </w:rPr>
        <w:t>النعيم</w:t>
      </w:r>
      <w:r w:rsidRPr="00FC66EF">
        <w:rPr>
          <w:rtl/>
          <w:lang w:val="en-US" w:eastAsia="ar-SA"/>
        </w:rPr>
        <w:t xml:space="preserve"> </w:t>
      </w:r>
      <w:r w:rsidRPr="00FC66EF">
        <w:rPr>
          <w:rFonts w:hint="eastAsia"/>
          <w:rtl/>
          <w:lang w:val="en-US" w:eastAsia="ar-SA"/>
        </w:rPr>
        <w:t>وتأويلات</w:t>
      </w:r>
      <w:r w:rsidRPr="00FC66EF">
        <w:rPr>
          <w:rtl/>
          <w:lang w:val="en-US" w:eastAsia="ar-SA"/>
        </w:rPr>
        <w:t xml:space="preserve"> </w:t>
      </w:r>
      <w:r w:rsidRPr="00FC66EF">
        <w:rPr>
          <w:rFonts w:hint="eastAsia"/>
          <w:rtl/>
          <w:lang w:val="en-US" w:eastAsia="ar-SA"/>
        </w:rPr>
        <w:t>الدلالة</w:t>
      </w:r>
      <w:r w:rsidRPr="00FC66EF">
        <w:rPr>
          <w:rtl/>
          <w:lang w:val="en-US" w:eastAsia="ar-SA"/>
        </w:rPr>
        <w:tab/>
        <w:t>61</w:t>
      </w:r>
    </w:p>
    <w:p w14:paraId="50E3D16C" w14:textId="77777777" w:rsidR="00FC66EF" w:rsidRPr="00FC66EF" w:rsidRDefault="00FC66EF" w:rsidP="00FC66EF">
      <w:pPr>
        <w:rPr>
          <w:rtl/>
          <w:lang w:val="en-US" w:eastAsia="ar-SA"/>
        </w:rPr>
      </w:pPr>
      <w:r w:rsidRPr="00FC66EF">
        <w:rPr>
          <w:rtl/>
          <w:lang w:val="en-US" w:eastAsia="ar-SA"/>
        </w:rPr>
        <w:t xml:space="preserve">18.10 </w:t>
      </w:r>
      <w:r w:rsidRPr="00FC66EF">
        <w:rPr>
          <w:rFonts w:hint="eastAsia"/>
          <w:rtl/>
          <w:lang w:val="en-US" w:eastAsia="ar-SA"/>
        </w:rPr>
        <w:t>تدرج</w:t>
      </w:r>
      <w:r w:rsidRPr="00FC66EF">
        <w:rPr>
          <w:rtl/>
          <w:lang w:val="en-US" w:eastAsia="ar-SA"/>
        </w:rPr>
        <w:t xml:space="preserve"> </w:t>
      </w:r>
      <w:r w:rsidRPr="00FC66EF">
        <w:rPr>
          <w:rFonts w:hint="eastAsia"/>
          <w:rtl/>
          <w:lang w:val="en-US" w:eastAsia="ar-SA"/>
        </w:rPr>
        <w:t>العذاب</w:t>
      </w:r>
      <w:r w:rsidRPr="00FC66EF">
        <w:rPr>
          <w:rtl/>
          <w:lang w:val="en-US" w:eastAsia="ar-SA"/>
        </w:rPr>
        <w:t xml:space="preserve"> </w:t>
      </w:r>
      <w:r w:rsidRPr="00FC66EF">
        <w:rPr>
          <w:rFonts w:hint="eastAsia"/>
          <w:rtl/>
          <w:lang w:val="en-US" w:eastAsia="ar-SA"/>
        </w:rPr>
        <w:t>وأنواعه</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الأدنى</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الأكبر</w:t>
      </w:r>
      <w:r w:rsidRPr="00FC66EF">
        <w:rPr>
          <w:rtl/>
          <w:lang w:val="en-US" w:eastAsia="ar-SA"/>
        </w:rPr>
        <w:t xml:space="preserve">" </w:t>
      </w:r>
      <w:r w:rsidRPr="00FC66EF">
        <w:rPr>
          <w:rFonts w:hint="eastAsia"/>
          <w:rtl/>
          <w:lang w:val="en-US" w:eastAsia="ar-SA"/>
        </w:rPr>
        <w:t>ومن</w:t>
      </w:r>
      <w:r w:rsidRPr="00FC66EF">
        <w:rPr>
          <w:rtl/>
          <w:lang w:val="en-US" w:eastAsia="ar-SA"/>
        </w:rPr>
        <w:t xml:space="preserve"> "</w:t>
      </w:r>
      <w:r w:rsidRPr="00FC66EF">
        <w:rPr>
          <w:rFonts w:hint="eastAsia"/>
          <w:rtl/>
          <w:lang w:val="en-US" w:eastAsia="ar-SA"/>
        </w:rPr>
        <w:t>الجحيم</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النار</w:t>
      </w:r>
      <w:r w:rsidRPr="00FC66EF">
        <w:rPr>
          <w:rtl/>
          <w:lang w:val="en-US" w:eastAsia="ar-SA"/>
        </w:rPr>
        <w:t>"</w:t>
      </w:r>
      <w:r w:rsidRPr="00FC66EF">
        <w:rPr>
          <w:rtl/>
          <w:lang w:val="en-US" w:eastAsia="ar-SA"/>
        </w:rPr>
        <w:tab/>
        <w:t>64</w:t>
      </w:r>
    </w:p>
    <w:p w14:paraId="4EE5EB0F" w14:textId="77777777" w:rsidR="00FC66EF" w:rsidRPr="00FC66EF" w:rsidRDefault="00FC66EF" w:rsidP="00FC66EF">
      <w:pPr>
        <w:rPr>
          <w:rtl/>
          <w:lang w:val="en-US" w:eastAsia="ar-SA"/>
        </w:rPr>
      </w:pPr>
      <w:r w:rsidRPr="00FC66EF">
        <w:rPr>
          <w:rtl/>
          <w:lang w:val="en-US" w:eastAsia="ar-SA"/>
        </w:rPr>
        <w:t xml:space="preserve">18.11 </w:t>
      </w:r>
      <w:r w:rsidRPr="00FC66EF">
        <w:rPr>
          <w:rFonts w:hint="eastAsia"/>
          <w:rtl/>
          <w:lang w:val="en-US" w:eastAsia="ar-SA"/>
        </w:rPr>
        <w:t>بناء</w:t>
      </w:r>
      <w:r w:rsidRPr="00FC66EF">
        <w:rPr>
          <w:rtl/>
          <w:lang w:val="en-US" w:eastAsia="ar-SA"/>
        </w:rPr>
        <w:t xml:space="preserve"> </w:t>
      </w:r>
      <w:r w:rsidRPr="00FC66EF">
        <w:rPr>
          <w:rFonts w:hint="eastAsia"/>
          <w:rtl/>
          <w:lang w:val="en-US" w:eastAsia="ar-SA"/>
        </w:rPr>
        <w:t>الجنة</w:t>
      </w:r>
      <w:r w:rsidRPr="00FC66EF">
        <w:rPr>
          <w:rtl/>
          <w:lang w:val="en-US" w:eastAsia="ar-SA"/>
        </w:rPr>
        <w:t xml:space="preserve"> </w:t>
      </w:r>
      <w:r w:rsidRPr="00FC66EF">
        <w:rPr>
          <w:rFonts w:hint="eastAsia"/>
          <w:rtl/>
          <w:lang w:val="en-US" w:eastAsia="ar-SA"/>
        </w:rPr>
        <w:t>بأيدينا</w:t>
      </w:r>
      <w:r w:rsidRPr="00FC66EF">
        <w:rPr>
          <w:rtl/>
          <w:lang w:val="en-US" w:eastAsia="ar-SA"/>
        </w:rPr>
        <w:t xml:space="preserve">: </w:t>
      </w:r>
      <w:r w:rsidRPr="00FC66EF">
        <w:rPr>
          <w:rFonts w:hint="eastAsia"/>
          <w:rtl/>
          <w:lang w:val="en-US" w:eastAsia="ar-SA"/>
        </w:rPr>
        <w:t>الكلم</w:t>
      </w:r>
      <w:r w:rsidRPr="00FC66EF">
        <w:rPr>
          <w:rtl/>
          <w:lang w:val="en-US" w:eastAsia="ar-SA"/>
        </w:rPr>
        <w:t xml:space="preserve"> </w:t>
      </w:r>
      <w:r w:rsidRPr="00FC66EF">
        <w:rPr>
          <w:rFonts w:hint="eastAsia"/>
          <w:rtl/>
          <w:lang w:val="en-US" w:eastAsia="ar-SA"/>
        </w:rPr>
        <w:t>الطيب</w:t>
      </w:r>
      <w:r w:rsidRPr="00FC66EF">
        <w:rPr>
          <w:rtl/>
          <w:lang w:val="en-US" w:eastAsia="ar-SA"/>
        </w:rPr>
        <w:t xml:space="preserve"> </w:t>
      </w:r>
      <w:r w:rsidRPr="00FC66EF">
        <w:rPr>
          <w:rFonts w:hint="eastAsia"/>
          <w:rtl/>
          <w:lang w:val="en-US" w:eastAsia="ar-SA"/>
        </w:rPr>
        <w:t>والعمل</w:t>
      </w:r>
      <w:r w:rsidRPr="00FC66EF">
        <w:rPr>
          <w:rtl/>
          <w:lang w:val="en-US" w:eastAsia="ar-SA"/>
        </w:rPr>
        <w:t xml:space="preserve"> </w:t>
      </w:r>
      <w:r w:rsidRPr="00FC66EF">
        <w:rPr>
          <w:rFonts w:hint="eastAsia"/>
          <w:rtl/>
          <w:lang w:val="en-US" w:eastAsia="ar-SA"/>
        </w:rPr>
        <w:t>الصالح</w:t>
      </w:r>
      <w:r w:rsidRPr="00FC66EF">
        <w:rPr>
          <w:rtl/>
          <w:lang w:val="en-US" w:eastAsia="ar-SA"/>
        </w:rPr>
        <w:tab/>
        <w:t>65</w:t>
      </w:r>
    </w:p>
    <w:p w14:paraId="65777B95" w14:textId="77777777" w:rsidR="00FC66EF" w:rsidRPr="00FC66EF" w:rsidRDefault="00FC66EF" w:rsidP="00FC66EF">
      <w:pPr>
        <w:rPr>
          <w:rtl/>
          <w:lang w:val="en-US" w:eastAsia="ar-SA"/>
        </w:rPr>
      </w:pPr>
      <w:r w:rsidRPr="00FC66EF">
        <w:rPr>
          <w:rtl/>
          <w:lang w:val="en-US" w:eastAsia="ar-SA"/>
        </w:rPr>
        <w:t xml:space="preserve">18.12 </w:t>
      </w:r>
      <w:r w:rsidRPr="00FC66EF">
        <w:rPr>
          <w:rFonts w:hint="eastAsia"/>
          <w:rtl/>
          <w:lang w:val="en-US" w:eastAsia="ar-SA"/>
        </w:rPr>
        <w:t>درجات</w:t>
      </w:r>
      <w:r w:rsidRPr="00FC66EF">
        <w:rPr>
          <w:rtl/>
          <w:lang w:val="en-US" w:eastAsia="ar-SA"/>
        </w:rPr>
        <w:t xml:space="preserve"> </w:t>
      </w:r>
      <w:r w:rsidRPr="00FC66EF">
        <w:rPr>
          <w:rFonts w:hint="eastAsia"/>
          <w:rtl/>
          <w:lang w:val="en-US" w:eastAsia="ar-SA"/>
        </w:rPr>
        <w:t>الجنان</w:t>
      </w:r>
      <w:r w:rsidRPr="00FC66EF">
        <w:rPr>
          <w:rtl/>
          <w:lang w:val="en-US" w:eastAsia="ar-SA"/>
        </w:rPr>
        <w:t xml:space="preserve"> </w:t>
      </w:r>
      <w:r w:rsidRPr="00FC66EF">
        <w:rPr>
          <w:rFonts w:hint="eastAsia"/>
          <w:rtl/>
          <w:lang w:val="en-US" w:eastAsia="ar-SA"/>
        </w:rPr>
        <w:t>ومقامات</w:t>
      </w:r>
      <w:r w:rsidRPr="00FC66EF">
        <w:rPr>
          <w:rtl/>
          <w:lang w:val="en-US" w:eastAsia="ar-SA"/>
        </w:rPr>
        <w:t xml:space="preserve"> </w:t>
      </w:r>
      <w:r w:rsidRPr="00FC66EF">
        <w:rPr>
          <w:rFonts w:hint="eastAsia"/>
          <w:rtl/>
          <w:lang w:val="en-US" w:eastAsia="ar-SA"/>
        </w:rPr>
        <w:t>القرب</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جنة</w:t>
      </w:r>
      <w:r w:rsidRPr="00FC66EF">
        <w:rPr>
          <w:rtl/>
          <w:lang w:val="en-US" w:eastAsia="ar-SA"/>
        </w:rPr>
        <w:t xml:space="preserve"> </w:t>
      </w:r>
      <w:r w:rsidRPr="00FC66EF">
        <w:rPr>
          <w:rFonts w:hint="eastAsia"/>
          <w:rtl/>
          <w:lang w:val="en-US" w:eastAsia="ar-SA"/>
        </w:rPr>
        <w:t>المأوى</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الفردوس</w:t>
      </w:r>
      <w:r w:rsidRPr="00FC66EF">
        <w:rPr>
          <w:rtl/>
          <w:lang w:val="en-US" w:eastAsia="ar-SA"/>
        </w:rPr>
        <w:t xml:space="preserve">" </w:t>
      </w:r>
      <w:r w:rsidRPr="00FC66EF">
        <w:rPr>
          <w:rFonts w:hint="eastAsia"/>
          <w:rtl/>
          <w:lang w:val="en-US" w:eastAsia="ar-SA"/>
        </w:rPr>
        <w:t>الأعلى</w:t>
      </w:r>
      <w:r w:rsidRPr="00FC66EF">
        <w:rPr>
          <w:rtl/>
          <w:lang w:val="en-US" w:eastAsia="ar-SA"/>
        </w:rPr>
        <w:tab/>
        <w:t>66</w:t>
      </w:r>
    </w:p>
    <w:p w14:paraId="33CCFADE" w14:textId="77777777" w:rsidR="00FC66EF" w:rsidRPr="00FC66EF" w:rsidRDefault="00FC66EF" w:rsidP="00FC66EF">
      <w:pPr>
        <w:rPr>
          <w:rtl/>
          <w:lang w:val="en-US" w:eastAsia="ar-SA"/>
        </w:rPr>
      </w:pPr>
      <w:r w:rsidRPr="00FC66EF">
        <w:rPr>
          <w:rtl/>
          <w:lang w:val="en-US" w:eastAsia="ar-SA"/>
        </w:rPr>
        <w:t xml:space="preserve">18.13 </w:t>
      </w:r>
      <w:r w:rsidRPr="00FC66EF">
        <w:rPr>
          <w:rFonts w:hint="eastAsia"/>
          <w:rtl/>
          <w:lang w:val="en-US" w:eastAsia="ar-SA"/>
        </w:rPr>
        <w:t>جنة</w:t>
      </w:r>
      <w:r w:rsidRPr="00FC66EF">
        <w:rPr>
          <w:rtl/>
          <w:lang w:val="en-US" w:eastAsia="ar-SA"/>
        </w:rPr>
        <w:t xml:space="preserve"> </w:t>
      </w:r>
      <w:r w:rsidRPr="00FC66EF">
        <w:rPr>
          <w:rFonts w:hint="eastAsia"/>
          <w:rtl/>
          <w:lang w:val="en-US" w:eastAsia="ar-SA"/>
        </w:rPr>
        <w:t>النعيم</w:t>
      </w:r>
      <w:r w:rsidRPr="00FC66EF">
        <w:rPr>
          <w:rtl/>
          <w:lang w:val="en-US" w:eastAsia="ar-SA"/>
        </w:rPr>
        <w:t xml:space="preserve">: </w:t>
      </w:r>
      <w:r w:rsidRPr="00FC66EF">
        <w:rPr>
          <w:rFonts w:hint="eastAsia"/>
          <w:rtl/>
          <w:lang w:val="en-US" w:eastAsia="ar-SA"/>
        </w:rPr>
        <w:t>تجسيد</w:t>
      </w:r>
      <w:r w:rsidRPr="00FC66EF">
        <w:rPr>
          <w:rtl/>
          <w:lang w:val="en-US" w:eastAsia="ar-SA"/>
        </w:rPr>
        <w:t xml:space="preserve"> </w:t>
      </w:r>
      <w:r w:rsidRPr="00FC66EF">
        <w:rPr>
          <w:rFonts w:hint="eastAsia"/>
          <w:rtl/>
          <w:lang w:val="en-US" w:eastAsia="ar-SA"/>
        </w:rPr>
        <w:t>حسي</w:t>
      </w:r>
      <w:r w:rsidRPr="00FC66EF">
        <w:rPr>
          <w:rtl/>
          <w:lang w:val="en-US" w:eastAsia="ar-SA"/>
        </w:rPr>
        <w:t xml:space="preserve"> </w:t>
      </w:r>
      <w:r w:rsidRPr="00FC66EF">
        <w:rPr>
          <w:rFonts w:hint="eastAsia"/>
          <w:rtl/>
          <w:lang w:val="en-US" w:eastAsia="ar-SA"/>
        </w:rPr>
        <w:t>أم</w:t>
      </w:r>
      <w:r w:rsidRPr="00FC66EF">
        <w:rPr>
          <w:rtl/>
          <w:lang w:val="en-US" w:eastAsia="ar-SA"/>
        </w:rPr>
        <w:t xml:space="preserve"> </w:t>
      </w:r>
      <w:r w:rsidRPr="00FC66EF">
        <w:rPr>
          <w:rFonts w:hint="eastAsia"/>
          <w:rtl/>
          <w:lang w:val="en-US" w:eastAsia="ar-SA"/>
        </w:rPr>
        <w:t>تجلٍ</w:t>
      </w:r>
      <w:r w:rsidRPr="00FC66EF">
        <w:rPr>
          <w:rtl/>
          <w:lang w:val="en-US" w:eastAsia="ar-SA"/>
        </w:rPr>
        <w:t xml:space="preserve"> </w:t>
      </w:r>
      <w:r w:rsidRPr="00FC66EF">
        <w:rPr>
          <w:rFonts w:hint="eastAsia"/>
          <w:rtl/>
          <w:lang w:val="en-US" w:eastAsia="ar-SA"/>
        </w:rPr>
        <w:t>وجودي؟</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آيات</w:t>
      </w:r>
      <w:r w:rsidRPr="00FC66EF">
        <w:rPr>
          <w:rtl/>
          <w:lang w:val="en-US" w:eastAsia="ar-SA"/>
        </w:rPr>
        <w:t xml:space="preserve"> </w:t>
      </w:r>
      <w:r w:rsidRPr="00FC66EF">
        <w:rPr>
          <w:rFonts w:hint="eastAsia"/>
          <w:rtl/>
          <w:lang w:val="en-US" w:eastAsia="ar-SA"/>
        </w:rPr>
        <w:t>الوعد</w:t>
      </w:r>
      <w:r w:rsidRPr="00FC66EF">
        <w:rPr>
          <w:rtl/>
          <w:lang w:val="en-US" w:eastAsia="ar-SA"/>
        </w:rPr>
        <w:tab/>
        <w:t>67</w:t>
      </w:r>
    </w:p>
    <w:p w14:paraId="59C0D42A" w14:textId="77777777" w:rsidR="00FC66EF" w:rsidRPr="00FC66EF" w:rsidRDefault="00FC66EF" w:rsidP="00FC66EF">
      <w:pPr>
        <w:rPr>
          <w:rtl/>
          <w:lang w:val="en-US" w:eastAsia="ar-SA"/>
        </w:rPr>
      </w:pPr>
      <w:r w:rsidRPr="00FC66EF">
        <w:rPr>
          <w:rtl/>
          <w:lang w:val="en-US" w:eastAsia="ar-SA"/>
        </w:rPr>
        <w:t xml:space="preserve">18.14 </w:t>
      </w:r>
      <w:r w:rsidRPr="00FC66EF">
        <w:rPr>
          <w:rFonts w:hint="eastAsia"/>
          <w:rtl/>
          <w:lang w:val="en-US" w:eastAsia="ar-SA"/>
        </w:rPr>
        <w:t>دركات</w:t>
      </w:r>
      <w:r w:rsidRPr="00FC66EF">
        <w:rPr>
          <w:rtl/>
          <w:lang w:val="en-US" w:eastAsia="ar-SA"/>
        </w:rPr>
        <w:t xml:space="preserve"> </w:t>
      </w:r>
      <w:r w:rsidRPr="00FC66EF">
        <w:rPr>
          <w:rFonts w:hint="eastAsia"/>
          <w:rtl/>
          <w:lang w:val="en-US" w:eastAsia="ar-SA"/>
        </w:rPr>
        <w:t>الجحيم</w:t>
      </w:r>
      <w:r w:rsidRPr="00FC66EF">
        <w:rPr>
          <w:rtl/>
          <w:lang w:val="en-US" w:eastAsia="ar-SA"/>
        </w:rPr>
        <w:t xml:space="preserve"> </w:t>
      </w:r>
      <w:r w:rsidRPr="00FC66EF">
        <w:rPr>
          <w:rFonts w:hint="eastAsia"/>
          <w:rtl/>
          <w:lang w:val="en-US" w:eastAsia="ar-SA"/>
        </w:rPr>
        <w:t>وأنواع</w:t>
      </w:r>
      <w:r w:rsidRPr="00FC66EF">
        <w:rPr>
          <w:rtl/>
          <w:lang w:val="en-US" w:eastAsia="ar-SA"/>
        </w:rPr>
        <w:t xml:space="preserve"> </w:t>
      </w:r>
      <w:r w:rsidRPr="00FC66EF">
        <w:rPr>
          <w:rFonts w:hint="eastAsia"/>
          <w:rtl/>
          <w:lang w:val="en-US" w:eastAsia="ar-SA"/>
        </w:rPr>
        <w:t>العذاب</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الأدنى</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الأكبر</w:t>
      </w:r>
      <w:r w:rsidRPr="00FC66EF">
        <w:rPr>
          <w:rtl/>
          <w:lang w:val="en-US" w:eastAsia="ar-SA"/>
        </w:rPr>
        <w:t xml:space="preserve">" </w:t>
      </w:r>
      <w:r w:rsidRPr="00FC66EF">
        <w:rPr>
          <w:rFonts w:hint="eastAsia"/>
          <w:rtl/>
          <w:lang w:val="en-US" w:eastAsia="ar-SA"/>
        </w:rPr>
        <w:t>ومن</w:t>
      </w:r>
      <w:r w:rsidRPr="00FC66EF">
        <w:rPr>
          <w:rtl/>
          <w:lang w:val="en-US" w:eastAsia="ar-SA"/>
        </w:rPr>
        <w:t xml:space="preserve"> "</w:t>
      </w:r>
      <w:r w:rsidRPr="00FC66EF">
        <w:rPr>
          <w:rFonts w:hint="eastAsia"/>
          <w:rtl/>
          <w:lang w:val="en-US" w:eastAsia="ar-SA"/>
        </w:rPr>
        <w:t>اللفح</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الصلي</w:t>
      </w:r>
      <w:r w:rsidRPr="00FC66EF">
        <w:rPr>
          <w:rtl/>
          <w:lang w:val="en-US" w:eastAsia="ar-SA"/>
        </w:rPr>
        <w:t>"</w:t>
      </w:r>
      <w:r w:rsidRPr="00FC66EF">
        <w:rPr>
          <w:rtl/>
          <w:lang w:val="en-US" w:eastAsia="ar-SA"/>
        </w:rPr>
        <w:tab/>
        <w:t>68</w:t>
      </w:r>
    </w:p>
    <w:p w14:paraId="55982DF7" w14:textId="77777777" w:rsidR="00FC66EF" w:rsidRPr="00FC66EF" w:rsidRDefault="00FC66EF" w:rsidP="00FC66EF">
      <w:pPr>
        <w:rPr>
          <w:rtl/>
          <w:lang w:val="en-US" w:eastAsia="ar-SA"/>
        </w:rPr>
      </w:pPr>
      <w:r w:rsidRPr="00FC66EF">
        <w:rPr>
          <w:rtl/>
          <w:lang w:val="en-US" w:eastAsia="ar-SA"/>
        </w:rPr>
        <w:t xml:space="preserve">18.15 </w:t>
      </w:r>
      <w:r w:rsidRPr="00FC66EF">
        <w:rPr>
          <w:rFonts w:hint="eastAsia"/>
          <w:rtl/>
          <w:lang w:val="en-US" w:eastAsia="ar-SA"/>
        </w:rPr>
        <w:t>ألوان</w:t>
      </w:r>
      <w:r w:rsidRPr="00FC66EF">
        <w:rPr>
          <w:rtl/>
          <w:lang w:val="en-US" w:eastAsia="ar-SA"/>
        </w:rPr>
        <w:t xml:space="preserve"> </w:t>
      </w:r>
      <w:r w:rsidRPr="00FC66EF">
        <w:rPr>
          <w:rFonts w:hint="eastAsia"/>
          <w:rtl/>
          <w:lang w:val="en-US" w:eastAsia="ar-SA"/>
        </w:rPr>
        <w:t>البيان</w:t>
      </w:r>
      <w:r w:rsidRPr="00FC66EF">
        <w:rPr>
          <w:rtl/>
          <w:lang w:val="en-US" w:eastAsia="ar-SA"/>
        </w:rPr>
        <w:t xml:space="preserve"> </w:t>
      </w:r>
      <w:r w:rsidRPr="00FC66EF">
        <w:rPr>
          <w:rFonts w:hint="eastAsia"/>
          <w:rtl/>
          <w:lang w:val="en-US" w:eastAsia="ar-SA"/>
        </w:rPr>
        <w:t>الإلهي</w:t>
      </w:r>
      <w:r w:rsidRPr="00FC66EF">
        <w:rPr>
          <w:rtl/>
          <w:lang w:val="en-US" w:eastAsia="ar-SA"/>
        </w:rPr>
        <w:t xml:space="preserve">: </w:t>
      </w:r>
      <w:r w:rsidRPr="00FC66EF">
        <w:rPr>
          <w:rFonts w:hint="eastAsia"/>
          <w:rtl/>
          <w:lang w:val="en-US" w:eastAsia="ar-SA"/>
        </w:rPr>
        <w:t>رمزية</w:t>
      </w:r>
      <w:r w:rsidRPr="00FC66EF">
        <w:rPr>
          <w:rtl/>
          <w:lang w:val="en-US" w:eastAsia="ar-SA"/>
        </w:rPr>
        <w:t xml:space="preserve"> </w:t>
      </w:r>
      <w:r w:rsidRPr="00FC66EF">
        <w:rPr>
          <w:rFonts w:hint="eastAsia"/>
          <w:rtl/>
          <w:lang w:val="en-US" w:eastAsia="ar-SA"/>
        </w:rPr>
        <w:t>ودلالات</w:t>
      </w:r>
      <w:r w:rsidRPr="00FC66EF">
        <w:rPr>
          <w:rtl/>
          <w:lang w:val="en-US" w:eastAsia="ar-SA"/>
        </w:rPr>
        <w:t xml:space="preserve"> </w:t>
      </w:r>
      <w:r w:rsidRPr="00FC66EF">
        <w:rPr>
          <w:rFonts w:hint="eastAsia"/>
          <w:rtl/>
          <w:lang w:val="en-US" w:eastAsia="ar-SA"/>
        </w:rPr>
        <w:t>الألوان</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الجنة</w:t>
      </w:r>
      <w:r w:rsidRPr="00FC66EF">
        <w:rPr>
          <w:rtl/>
          <w:lang w:val="en-US" w:eastAsia="ar-SA"/>
        </w:rPr>
        <w:t xml:space="preserve"> </w:t>
      </w:r>
      <w:r w:rsidRPr="00FC66EF">
        <w:rPr>
          <w:rFonts w:hint="eastAsia"/>
          <w:rtl/>
          <w:lang w:val="en-US" w:eastAsia="ar-SA"/>
        </w:rPr>
        <w:t>والنار</w:t>
      </w:r>
      <w:r w:rsidRPr="00FC66EF">
        <w:rPr>
          <w:rtl/>
          <w:lang w:val="en-US" w:eastAsia="ar-SA"/>
        </w:rPr>
        <w:t xml:space="preserve"> </w:t>
      </w:r>
      <w:r w:rsidRPr="00FC66EF">
        <w:rPr>
          <w:rFonts w:hint="eastAsia"/>
          <w:rtl/>
          <w:lang w:val="en-US" w:eastAsia="ar-SA"/>
        </w:rPr>
        <w:t>وحالات</w:t>
      </w:r>
      <w:r w:rsidRPr="00FC66EF">
        <w:rPr>
          <w:rtl/>
          <w:lang w:val="en-US" w:eastAsia="ar-SA"/>
        </w:rPr>
        <w:t xml:space="preserve"> </w:t>
      </w:r>
      <w:r w:rsidRPr="00FC66EF">
        <w:rPr>
          <w:rFonts w:hint="eastAsia"/>
          <w:rtl/>
          <w:lang w:val="en-US" w:eastAsia="ar-SA"/>
        </w:rPr>
        <w:t>النفس</w:t>
      </w:r>
      <w:r w:rsidRPr="00FC66EF">
        <w:rPr>
          <w:rtl/>
          <w:lang w:val="en-US" w:eastAsia="ar-SA"/>
        </w:rPr>
        <w:tab/>
        <w:t>69</w:t>
      </w:r>
    </w:p>
    <w:p w14:paraId="4A284D59" w14:textId="77777777" w:rsidR="00FC66EF" w:rsidRPr="00FC66EF" w:rsidRDefault="00FC66EF" w:rsidP="00FC66EF">
      <w:pPr>
        <w:rPr>
          <w:rtl/>
          <w:lang w:val="en-US" w:eastAsia="ar-SA"/>
        </w:rPr>
      </w:pPr>
      <w:r w:rsidRPr="00FC66EF">
        <w:rPr>
          <w:rtl/>
          <w:lang w:val="en-US" w:eastAsia="ar-SA"/>
        </w:rPr>
        <w:t xml:space="preserve">18.16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الدنيا</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البرزخ</w:t>
      </w:r>
      <w:r w:rsidRPr="00FC66EF">
        <w:rPr>
          <w:rtl/>
          <w:lang w:val="en-US" w:eastAsia="ar-SA"/>
        </w:rPr>
        <w:t xml:space="preserve"> </w:t>
      </w:r>
      <w:r w:rsidRPr="00FC66EF">
        <w:rPr>
          <w:rFonts w:hint="eastAsia"/>
          <w:rtl/>
          <w:lang w:val="en-US" w:eastAsia="ar-SA"/>
        </w:rPr>
        <w:t>فالقيامة</w:t>
      </w:r>
      <w:r w:rsidRPr="00FC66EF">
        <w:rPr>
          <w:rtl/>
          <w:lang w:val="en-US" w:eastAsia="ar-SA"/>
        </w:rPr>
        <w:t xml:space="preserve"> </w:t>
      </w:r>
      <w:r w:rsidRPr="00FC66EF">
        <w:rPr>
          <w:rFonts w:hint="eastAsia"/>
          <w:rtl/>
          <w:lang w:val="en-US" w:eastAsia="ar-SA"/>
        </w:rPr>
        <w:t>ثم</w:t>
      </w:r>
      <w:r w:rsidRPr="00FC66EF">
        <w:rPr>
          <w:rtl/>
          <w:lang w:val="en-US" w:eastAsia="ar-SA"/>
        </w:rPr>
        <w:t xml:space="preserve"> </w:t>
      </w:r>
      <w:r w:rsidRPr="00FC66EF">
        <w:rPr>
          <w:rFonts w:hint="eastAsia"/>
          <w:rtl/>
          <w:lang w:val="en-US" w:eastAsia="ar-SA"/>
        </w:rPr>
        <w:t>المصير</w:t>
      </w:r>
      <w:r w:rsidRPr="00FC66EF">
        <w:rPr>
          <w:rtl/>
          <w:lang w:val="en-US" w:eastAsia="ar-SA"/>
        </w:rPr>
        <w:t xml:space="preserve"> </w:t>
      </w:r>
      <w:r w:rsidRPr="00FC66EF">
        <w:rPr>
          <w:rFonts w:hint="eastAsia"/>
          <w:rtl/>
          <w:lang w:val="en-US" w:eastAsia="ar-SA"/>
        </w:rPr>
        <w:t>الأبدي</w:t>
      </w:r>
      <w:r w:rsidRPr="00FC66EF">
        <w:rPr>
          <w:rtl/>
          <w:lang w:val="en-US" w:eastAsia="ar-SA"/>
        </w:rPr>
        <w:tab/>
        <w:t>74</w:t>
      </w:r>
    </w:p>
    <w:p w14:paraId="072C2966" w14:textId="77777777" w:rsidR="00FC66EF" w:rsidRPr="00FC66EF" w:rsidRDefault="00FC66EF" w:rsidP="00FC66EF">
      <w:pPr>
        <w:rPr>
          <w:rtl/>
          <w:lang w:val="en-US" w:eastAsia="ar-SA"/>
        </w:rPr>
      </w:pPr>
      <w:r w:rsidRPr="00FC66EF">
        <w:rPr>
          <w:rtl/>
          <w:lang w:val="en-US" w:eastAsia="ar-SA"/>
        </w:rPr>
        <w:t xml:space="preserve">18.17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الميزان</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المسؤول</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العذاب؟</w:t>
      </w:r>
      <w:r w:rsidRPr="00FC66EF">
        <w:rPr>
          <w:rtl/>
          <w:lang w:val="en-US" w:eastAsia="ar-SA"/>
        </w:rPr>
        <w:t xml:space="preserve"> </w:t>
      </w:r>
      <w:r w:rsidRPr="00FC66EF">
        <w:rPr>
          <w:rFonts w:hint="eastAsia"/>
          <w:rtl/>
          <w:lang w:val="en-US" w:eastAsia="ar-SA"/>
        </w:rPr>
        <w:t>وما</w:t>
      </w:r>
      <w:r w:rsidRPr="00FC66EF">
        <w:rPr>
          <w:rtl/>
          <w:lang w:val="en-US" w:eastAsia="ar-SA"/>
        </w:rPr>
        <w:t xml:space="preserve"> </w:t>
      </w:r>
      <w:r w:rsidRPr="00FC66EF">
        <w:rPr>
          <w:rFonts w:hint="eastAsia"/>
          <w:rtl/>
          <w:lang w:val="en-US" w:eastAsia="ar-SA"/>
        </w:rPr>
        <w:t>غايته؟</w:t>
      </w:r>
      <w:r w:rsidRPr="00FC66EF">
        <w:rPr>
          <w:rtl/>
          <w:lang w:val="en-US" w:eastAsia="ar-SA"/>
        </w:rPr>
        <w:tab/>
        <w:t>74</w:t>
      </w:r>
    </w:p>
    <w:p w14:paraId="443CEE45" w14:textId="77777777" w:rsidR="00FC66EF" w:rsidRPr="00FC66EF" w:rsidRDefault="00FC66EF" w:rsidP="00FC66EF">
      <w:pPr>
        <w:rPr>
          <w:rtl/>
          <w:lang w:val="en-US" w:eastAsia="ar-SA"/>
        </w:rPr>
      </w:pPr>
      <w:r w:rsidRPr="00FC66EF">
        <w:rPr>
          <w:rtl/>
          <w:lang w:val="en-US" w:eastAsia="ar-SA"/>
        </w:rPr>
        <w:t xml:space="preserve">18.18 </w:t>
      </w:r>
      <w:r w:rsidRPr="00FC66EF">
        <w:rPr>
          <w:rFonts w:hint="eastAsia"/>
          <w:rtl/>
          <w:lang w:val="en-US" w:eastAsia="ar-SA"/>
        </w:rPr>
        <w:t>قائمة</w:t>
      </w:r>
      <w:r w:rsidRPr="00FC66EF">
        <w:rPr>
          <w:rtl/>
          <w:lang w:val="en-US" w:eastAsia="ar-SA"/>
        </w:rPr>
        <w:t xml:space="preserve"> </w:t>
      </w:r>
      <w:r w:rsidRPr="00FC66EF">
        <w:rPr>
          <w:rFonts w:hint="eastAsia"/>
          <w:rtl/>
          <w:lang w:val="en-US" w:eastAsia="ar-SA"/>
        </w:rPr>
        <w:t>بالآيات</w:t>
      </w:r>
      <w:r w:rsidRPr="00FC66EF">
        <w:rPr>
          <w:rtl/>
          <w:lang w:val="en-US" w:eastAsia="ar-SA"/>
        </w:rPr>
        <w:t xml:space="preserve"> </w:t>
      </w:r>
      <w:r w:rsidRPr="00FC66EF">
        <w:rPr>
          <w:rFonts w:hint="eastAsia"/>
          <w:rtl/>
          <w:lang w:val="en-US" w:eastAsia="ar-SA"/>
        </w:rPr>
        <w:t>القرآنية</w:t>
      </w:r>
      <w:r w:rsidRPr="00FC66EF">
        <w:rPr>
          <w:rtl/>
          <w:lang w:val="en-US" w:eastAsia="ar-SA"/>
        </w:rPr>
        <w:t xml:space="preserve"> </w:t>
      </w:r>
      <w:r w:rsidRPr="00FC66EF">
        <w:rPr>
          <w:rFonts w:hint="eastAsia"/>
          <w:rtl/>
          <w:lang w:val="en-US" w:eastAsia="ar-SA"/>
        </w:rPr>
        <w:t>التي</w:t>
      </w:r>
      <w:r w:rsidRPr="00FC66EF">
        <w:rPr>
          <w:rtl/>
          <w:lang w:val="en-US" w:eastAsia="ar-SA"/>
        </w:rPr>
        <w:t xml:space="preserve"> </w:t>
      </w:r>
      <w:r w:rsidRPr="00FC66EF">
        <w:rPr>
          <w:rFonts w:hint="eastAsia"/>
          <w:rtl/>
          <w:lang w:val="en-US" w:eastAsia="ar-SA"/>
        </w:rPr>
        <w:t>تم</w:t>
      </w:r>
      <w:r w:rsidRPr="00FC66EF">
        <w:rPr>
          <w:rtl/>
          <w:lang w:val="en-US" w:eastAsia="ar-SA"/>
        </w:rPr>
        <w:t xml:space="preserve"> </w:t>
      </w:r>
      <w:r w:rsidRPr="00FC66EF">
        <w:rPr>
          <w:rFonts w:hint="eastAsia"/>
          <w:rtl/>
          <w:lang w:val="en-US" w:eastAsia="ar-SA"/>
        </w:rPr>
        <w:t>الاعتماد</w:t>
      </w:r>
      <w:r w:rsidRPr="00FC66EF">
        <w:rPr>
          <w:rtl/>
          <w:lang w:val="en-US" w:eastAsia="ar-SA"/>
        </w:rPr>
        <w:t xml:space="preserve"> </w:t>
      </w:r>
      <w:r w:rsidRPr="00FC66EF">
        <w:rPr>
          <w:rFonts w:hint="eastAsia"/>
          <w:rtl/>
          <w:lang w:val="en-US" w:eastAsia="ar-SA"/>
        </w:rPr>
        <w:t>عليها</w:t>
      </w:r>
      <w:r w:rsidRPr="00FC66EF">
        <w:rPr>
          <w:rtl/>
          <w:lang w:val="en-US" w:eastAsia="ar-SA"/>
        </w:rPr>
        <w:tab/>
        <w:t>76</w:t>
      </w:r>
    </w:p>
    <w:p w14:paraId="708D9A17" w14:textId="77777777" w:rsidR="00FC66EF" w:rsidRPr="00FC66EF" w:rsidRDefault="00FC66EF" w:rsidP="00FC66EF">
      <w:pPr>
        <w:rPr>
          <w:rtl/>
          <w:lang w:val="en-US" w:eastAsia="ar-SA"/>
        </w:rPr>
      </w:pPr>
      <w:r w:rsidRPr="00FC66EF">
        <w:rPr>
          <w:rtl/>
          <w:lang w:val="en-US" w:eastAsia="ar-SA"/>
        </w:rPr>
        <w:t xml:space="preserve">18.19 </w:t>
      </w:r>
      <w:r w:rsidRPr="00FC66EF">
        <w:rPr>
          <w:rFonts w:hint="eastAsia"/>
          <w:rtl/>
          <w:lang w:val="en-US" w:eastAsia="ar-SA"/>
        </w:rPr>
        <w:t>عوالم</w:t>
      </w:r>
      <w:r w:rsidRPr="00FC66EF">
        <w:rPr>
          <w:rtl/>
          <w:lang w:val="en-US" w:eastAsia="ar-SA"/>
        </w:rPr>
        <w:t xml:space="preserve"> </w:t>
      </w:r>
      <w:r w:rsidRPr="00FC66EF">
        <w:rPr>
          <w:rFonts w:hint="eastAsia"/>
          <w:rtl/>
          <w:lang w:val="en-US" w:eastAsia="ar-SA"/>
        </w:rPr>
        <w:t>متداخلة</w:t>
      </w:r>
      <w:r w:rsidRPr="00FC66EF">
        <w:rPr>
          <w:rtl/>
          <w:lang w:val="en-US" w:eastAsia="ar-SA"/>
        </w:rPr>
        <w:t xml:space="preserve">: </w:t>
      </w:r>
      <w:r w:rsidRPr="00FC66EF">
        <w:rPr>
          <w:rFonts w:hint="eastAsia"/>
          <w:rtl/>
          <w:lang w:val="en-US" w:eastAsia="ar-SA"/>
        </w:rPr>
        <w:t>الملائكة،</w:t>
      </w:r>
      <w:r w:rsidRPr="00FC66EF">
        <w:rPr>
          <w:rtl/>
          <w:lang w:val="en-US" w:eastAsia="ar-SA"/>
        </w:rPr>
        <w:t xml:space="preserve"> </w:t>
      </w:r>
      <w:r w:rsidRPr="00FC66EF">
        <w:rPr>
          <w:rFonts w:hint="eastAsia"/>
          <w:rtl/>
          <w:lang w:val="en-US" w:eastAsia="ar-SA"/>
        </w:rPr>
        <w:t>الجن،</w:t>
      </w:r>
      <w:r w:rsidRPr="00FC66EF">
        <w:rPr>
          <w:rtl/>
          <w:lang w:val="en-US" w:eastAsia="ar-SA"/>
        </w:rPr>
        <w:t xml:space="preserve"> </w:t>
      </w:r>
      <w:r w:rsidRPr="00FC66EF">
        <w:rPr>
          <w:rFonts w:hint="eastAsia"/>
          <w:rtl/>
          <w:lang w:val="en-US" w:eastAsia="ar-SA"/>
        </w:rPr>
        <w:t>وإحاطة</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الشاملة</w:t>
      </w:r>
      <w:r w:rsidRPr="00FC66EF">
        <w:rPr>
          <w:rtl/>
          <w:lang w:val="en-US" w:eastAsia="ar-SA"/>
        </w:rPr>
        <w:tab/>
        <w:t>79</w:t>
      </w:r>
    </w:p>
    <w:p w14:paraId="035D5A12" w14:textId="77777777" w:rsidR="00FC66EF" w:rsidRPr="00FC66EF" w:rsidRDefault="00FC66EF" w:rsidP="00FC66EF">
      <w:pPr>
        <w:rPr>
          <w:rtl/>
          <w:lang w:val="en-US" w:eastAsia="ar-SA"/>
        </w:rPr>
      </w:pPr>
      <w:r w:rsidRPr="00FC66EF">
        <w:rPr>
          <w:rtl/>
          <w:lang w:val="en-US" w:eastAsia="ar-SA"/>
        </w:rPr>
        <w:t xml:space="preserve">18.20 </w:t>
      </w:r>
      <w:r w:rsidRPr="00FC66EF">
        <w:rPr>
          <w:rFonts w:hint="eastAsia"/>
          <w:rtl/>
          <w:lang w:val="en-US" w:eastAsia="ar-SA"/>
        </w:rPr>
        <w:t>الفجر</w:t>
      </w:r>
      <w:r w:rsidRPr="00FC66EF">
        <w:rPr>
          <w:rtl/>
          <w:lang w:val="en-US" w:eastAsia="ar-SA"/>
        </w:rPr>
        <w:t xml:space="preserve">: </w:t>
      </w:r>
      <w:r w:rsidRPr="00FC66EF">
        <w:rPr>
          <w:rFonts w:hint="eastAsia"/>
          <w:rtl/>
          <w:lang w:val="en-US" w:eastAsia="ar-SA"/>
        </w:rPr>
        <w:t>انكشاف</w:t>
      </w:r>
      <w:r w:rsidRPr="00FC66EF">
        <w:rPr>
          <w:rtl/>
          <w:lang w:val="en-US" w:eastAsia="ar-SA"/>
        </w:rPr>
        <w:t xml:space="preserve"> </w:t>
      </w:r>
      <w:r w:rsidRPr="00FC66EF">
        <w:rPr>
          <w:rFonts w:hint="eastAsia"/>
          <w:rtl/>
          <w:lang w:val="en-US" w:eastAsia="ar-SA"/>
        </w:rPr>
        <w:t>الحقيقة</w:t>
      </w:r>
      <w:r w:rsidRPr="00FC66EF">
        <w:rPr>
          <w:rtl/>
          <w:lang w:val="en-US" w:eastAsia="ar-SA"/>
        </w:rPr>
        <w:t xml:space="preserve"> </w:t>
      </w:r>
      <w:r w:rsidRPr="00FC66EF">
        <w:rPr>
          <w:rFonts w:hint="eastAsia"/>
          <w:rtl/>
          <w:lang w:val="en-US" w:eastAsia="ar-SA"/>
        </w:rPr>
        <w:t>وبزوغ</w:t>
      </w:r>
      <w:r w:rsidRPr="00FC66EF">
        <w:rPr>
          <w:rtl/>
          <w:lang w:val="en-US" w:eastAsia="ar-SA"/>
        </w:rPr>
        <w:t xml:space="preserve"> </w:t>
      </w:r>
      <w:r w:rsidRPr="00FC66EF">
        <w:rPr>
          <w:rFonts w:hint="eastAsia"/>
          <w:rtl/>
          <w:lang w:val="en-US" w:eastAsia="ar-SA"/>
        </w:rPr>
        <w:t>الوعي</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جديدة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آية</w:t>
      </w:r>
      <w:r w:rsidRPr="00FC66EF">
        <w:rPr>
          <w:rtl/>
          <w:lang w:val="en-US" w:eastAsia="ar-SA"/>
        </w:rPr>
        <w:t xml:space="preserve"> "</w:t>
      </w:r>
      <w:r w:rsidRPr="00FC66EF">
        <w:rPr>
          <w:rFonts w:hint="eastAsia"/>
          <w:rtl/>
          <w:lang w:val="en-US" w:eastAsia="ar-SA"/>
        </w:rPr>
        <w:t>قرآن</w:t>
      </w:r>
      <w:r w:rsidRPr="00FC66EF">
        <w:rPr>
          <w:rtl/>
          <w:lang w:val="en-US" w:eastAsia="ar-SA"/>
        </w:rPr>
        <w:t xml:space="preserve"> </w:t>
      </w:r>
      <w:r w:rsidRPr="00FC66EF">
        <w:rPr>
          <w:rFonts w:hint="eastAsia"/>
          <w:rtl/>
          <w:lang w:val="en-US" w:eastAsia="ar-SA"/>
        </w:rPr>
        <w:t>الفجر</w:t>
      </w:r>
      <w:r w:rsidRPr="00FC66EF">
        <w:rPr>
          <w:rtl/>
          <w:lang w:val="en-US" w:eastAsia="ar-SA"/>
        </w:rPr>
        <w:t>"</w:t>
      </w:r>
      <w:r w:rsidRPr="00FC66EF">
        <w:rPr>
          <w:rtl/>
          <w:lang w:val="en-US" w:eastAsia="ar-SA"/>
        </w:rPr>
        <w:tab/>
        <w:t>80</w:t>
      </w:r>
    </w:p>
    <w:p w14:paraId="2F5525CE" w14:textId="77777777" w:rsidR="00FC66EF" w:rsidRPr="00FC66EF" w:rsidRDefault="00FC66EF" w:rsidP="00FC66EF">
      <w:pPr>
        <w:rPr>
          <w:rtl/>
          <w:lang w:val="en-US" w:eastAsia="ar-SA"/>
        </w:rPr>
      </w:pPr>
      <w:r w:rsidRPr="00FC66EF">
        <w:rPr>
          <w:rtl/>
          <w:lang w:val="en-US" w:eastAsia="ar-SA"/>
        </w:rPr>
        <w:t xml:space="preserve">18.21 </w:t>
      </w:r>
      <w:r w:rsidRPr="00FC66EF">
        <w:rPr>
          <w:rFonts w:hint="eastAsia"/>
          <w:rtl/>
          <w:lang w:val="en-US" w:eastAsia="ar-SA"/>
        </w:rPr>
        <w:t>ظلال</w:t>
      </w:r>
      <w:r w:rsidRPr="00FC66EF">
        <w:rPr>
          <w:rtl/>
          <w:lang w:val="en-US" w:eastAsia="ar-SA"/>
        </w:rPr>
        <w:t xml:space="preserve"> </w:t>
      </w:r>
      <w:r w:rsidRPr="00FC66EF">
        <w:rPr>
          <w:rFonts w:hint="eastAsia"/>
          <w:rtl/>
          <w:lang w:val="en-US" w:eastAsia="ar-SA"/>
        </w:rPr>
        <w:t>الجنة</w:t>
      </w:r>
      <w:r w:rsidRPr="00FC66EF">
        <w:rPr>
          <w:rtl/>
          <w:lang w:val="en-US" w:eastAsia="ar-SA"/>
        </w:rPr>
        <w:t xml:space="preserve"> </w:t>
      </w:r>
      <w:r w:rsidRPr="00FC66EF">
        <w:rPr>
          <w:rFonts w:hint="eastAsia"/>
          <w:rtl/>
          <w:lang w:val="en-US" w:eastAsia="ar-SA"/>
        </w:rPr>
        <w:t>والنار</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الدنيا</w:t>
      </w:r>
      <w:r w:rsidRPr="00FC66EF">
        <w:rPr>
          <w:rtl/>
          <w:lang w:val="en-US" w:eastAsia="ar-SA"/>
        </w:rPr>
        <w:t xml:space="preserve">: </w:t>
      </w:r>
      <w:r w:rsidRPr="00FC66EF">
        <w:rPr>
          <w:rFonts w:hint="eastAsia"/>
          <w:rtl/>
          <w:lang w:val="en-US" w:eastAsia="ar-SA"/>
        </w:rPr>
        <w:t>تجسيد</w:t>
      </w:r>
      <w:r w:rsidRPr="00FC66EF">
        <w:rPr>
          <w:rtl/>
          <w:lang w:val="en-US" w:eastAsia="ar-SA"/>
        </w:rPr>
        <w:t xml:space="preserve"> </w:t>
      </w:r>
      <w:r w:rsidRPr="00FC66EF">
        <w:rPr>
          <w:rFonts w:hint="eastAsia"/>
          <w:rtl/>
          <w:lang w:val="en-US" w:eastAsia="ar-SA"/>
        </w:rPr>
        <w:t>النعيم</w:t>
      </w:r>
      <w:r w:rsidRPr="00FC66EF">
        <w:rPr>
          <w:rtl/>
          <w:lang w:val="en-US" w:eastAsia="ar-SA"/>
        </w:rPr>
        <w:t xml:space="preserve"> </w:t>
      </w:r>
      <w:r w:rsidRPr="00FC66EF">
        <w:rPr>
          <w:rFonts w:hint="eastAsia"/>
          <w:rtl/>
          <w:lang w:val="en-US" w:eastAsia="ar-SA"/>
        </w:rPr>
        <w:t>والعذاب</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واقعنا</w:t>
      </w:r>
      <w:r w:rsidRPr="00FC66EF">
        <w:rPr>
          <w:rtl/>
          <w:lang w:val="en-US" w:eastAsia="ar-SA"/>
        </w:rPr>
        <w:t xml:space="preserve"> </w:t>
      </w:r>
      <w:r w:rsidRPr="00FC66EF">
        <w:rPr>
          <w:rFonts w:hint="eastAsia"/>
          <w:rtl/>
          <w:lang w:val="en-US" w:eastAsia="ar-SA"/>
        </w:rPr>
        <w:t>المعاش</w:t>
      </w:r>
      <w:r w:rsidRPr="00FC66EF">
        <w:rPr>
          <w:rtl/>
          <w:lang w:val="en-US" w:eastAsia="ar-SA"/>
        </w:rPr>
        <w:tab/>
        <w:t>81</w:t>
      </w:r>
    </w:p>
    <w:p w14:paraId="70980B54" w14:textId="77777777" w:rsidR="00FC66EF" w:rsidRPr="00FC66EF" w:rsidRDefault="00FC66EF" w:rsidP="00FC66EF">
      <w:pPr>
        <w:rPr>
          <w:rtl/>
          <w:lang w:val="en-US" w:eastAsia="ar-SA"/>
        </w:rPr>
      </w:pPr>
      <w:r w:rsidRPr="00FC66EF">
        <w:rPr>
          <w:rtl/>
          <w:lang w:val="en-US" w:eastAsia="ar-SA"/>
        </w:rPr>
        <w:t xml:space="preserve">18.22 </w:t>
      </w:r>
      <w:r w:rsidRPr="00FC66EF">
        <w:rPr>
          <w:rFonts w:hint="eastAsia"/>
          <w:rtl/>
          <w:lang w:val="en-US" w:eastAsia="ar-SA"/>
        </w:rPr>
        <w:t>ظلال</w:t>
      </w:r>
      <w:r w:rsidRPr="00FC66EF">
        <w:rPr>
          <w:rtl/>
          <w:lang w:val="en-US" w:eastAsia="ar-SA"/>
        </w:rPr>
        <w:t xml:space="preserve"> </w:t>
      </w:r>
      <w:r w:rsidRPr="00FC66EF">
        <w:rPr>
          <w:rFonts w:hint="eastAsia"/>
          <w:rtl/>
          <w:lang w:val="en-US" w:eastAsia="ar-SA"/>
        </w:rPr>
        <w:t>ومعانٍ</w:t>
      </w:r>
      <w:r w:rsidRPr="00FC66EF">
        <w:rPr>
          <w:rtl/>
          <w:lang w:val="en-US" w:eastAsia="ar-SA"/>
        </w:rPr>
        <w:t xml:space="preserve">: </w:t>
      </w:r>
      <w:r w:rsidRPr="00FC66EF">
        <w:rPr>
          <w:rFonts w:hint="eastAsia"/>
          <w:rtl/>
          <w:lang w:val="en-US" w:eastAsia="ar-SA"/>
        </w:rPr>
        <w:t>العيش</w:t>
      </w:r>
      <w:r w:rsidRPr="00FC66EF">
        <w:rPr>
          <w:rtl/>
          <w:lang w:val="en-US" w:eastAsia="ar-SA"/>
        </w:rPr>
        <w:t xml:space="preserve"> </w:t>
      </w:r>
      <w:r w:rsidRPr="00FC66EF">
        <w:rPr>
          <w:rFonts w:hint="eastAsia"/>
          <w:rtl/>
          <w:lang w:val="en-US" w:eastAsia="ar-SA"/>
        </w:rPr>
        <w:t>بحقائق</w:t>
      </w:r>
      <w:r w:rsidRPr="00FC66EF">
        <w:rPr>
          <w:rtl/>
          <w:lang w:val="en-US" w:eastAsia="ar-SA"/>
        </w:rPr>
        <w:t xml:space="preserve"> </w:t>
      </w:r>
      <w:r w:rsidRPr="00FC66EF">
        <w:rPr>
          <w:rFonts w:hint="eastAsia"/>
          <w:rtl/>
          <w:lang w:val="en-US" w:eastAsia="ar-SA"/>
        </w:rPr>
        <w:t>الوجود</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الدنيا</w:t>
      </w:r>
      <w:r w:rsidRPr="00FC66EF">
        <w:rPr>
          <w:rtl/>
          <w:lang w:val="en-US" w:eastAsia="ar-SA"/>
        </w:rPr>
        <w:t xml:space="preserve"> </w:t>
      </w:r>
      <w:r w:rsidRPr="00FC66EF">
        <w:rPr>
          <w:rFonts w:hint="eastAsia"/>
          <w:rtl/>
          <w:lang w:val="en-US" w:eastAsia="ar-SA"/>
        </w:rPr>
        <w:t>والآخرة</w:t>
      </w:r>
      <w:r w:rsidRPr="00FC66EF">
        <w:rPr>
          <w:rtl/>
          <w:lang w:val="en-US" w:eastAsia="ar-SA"/>
        </w:rPr>
        <w:tab/>
        <w:t>84</w:t>
      </w:r>
    </w:p>
    <w:p w14:paraId="13F777E6" w14:textId="77777777" w:rsidR="00FC66EF" w:rsidRPr="00FC66EF" w:rsidRDefault="00FC66EF" w:rsidP="00FC66EF">
      <w:pPr>
        <w:rPr>
          <w:rtl/>
          <w:lang w:val="en-US" w:eastAsia="ar-SA"/>
        </w:rPr>
      </w:pPr>
      <w:r w:rsidRPr="00FC66EF">
        <w:rPr>
          <w:rtl/>
          <w:lang w:val="en-US" w:eastAsia="ar-SA"/>
        </w:rPr>
        <w:t xml:space="preserve">19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الوجود</w:t>
      </w:r>
      <w:r w:rsidRPr="00FC66EF">
        <w:rPr>
          <w:rtl/>
          <w:lang w:val="en-US" w:eastAsia="ar-SA"/>
        </w:rPr>
        <w:t xml:space="preserve"> </w:t>
      </w:r>
      <w:r w:rsidRPr="00FC66EF">
        <w:rPr>
          <w:rFonts w:hint="eastAsia"/>
          <w:rtl/>
          <w:lang w:val="en-US" w:eastAsia="ar-SA"/>
        </w:rPr>
        <w:t>والمسؤولية</w:t>
      </w:r>
      <w:r w:rsidRPr="00FC66EF">
        <w:rPr>
          <w:rtl/>
          <w:lang w:val="en-US" w:eastAsia="ar-SA"/>
        </w:rPr>
        <w:t xml:space="preserve"> </w:t>
      </w:r>
      <w:r w:rsidRPr="00FC66EF">
        <w:rPr>
          <w:rFonts w:hint="eastAsia"/>
          <w:rtl/>
          <w:lang w:val="en-US" w:eastAsia="ar-SA"/>
        </w:rPr>
        <w:t>والمصير</w:t>
      </w:r>
      <w:r w:rsidRPr="00FC66EF">
        <w:rPr>
          <w:rtl/>
          <w:lang w:val="en-US" w:eastAsia="ar-SA"/>
        </w:rPr>
        <w:tab/>
        <w:t>85</w:t>
      </w:r>
    </w:p>
    <w:p w14:paraId="17BF7911" w14:textId="77777777" w:rsidR="00FC66EF" w:rsidRPr="00FC66EF" w:rsidRDefault="00FC66EF" w:rsidP="00FC66EF">
      <w:pPr>
        <w:rPr>
          <w:rtl/>
          <w:lang w:val="en-US" w:eastAsia="ar-SA"/>
        </w:rPr>
      </w:pPr>
      <w:r w:rsidRPr="00FC66EF">
        <w:rPr>
          <w:rtl/>
          <w:lang w:val="en-US" w:eastAsia="ar-SA"/>
        </w:rPr>
        <w:t xml:space="preserve">19.1 </w:t>
      </w:r>
      <w:r w:rsidRPr="00FC66EF">
        <w:rPr>
          <w:rFonts w:hint="eastAsia"/>
          <w:rtl/>
          <w:lang w:val="en-US" w:eastAsia="ar-SA"/>
        </w:rPr>
        <w:t>خريطة</w:t>
      </w:r>
      <w:r w:rsidRPr="00FC66EF">
        <w:rPr>
          <w:rtl/>
          <w:lang w:val="en-US" w:eastAsia="ar-SA"/>
        </w:rPr>
        <w:t xml:space="preserve"> </w:t>
      </w:r>
      <w:r w:rsidRPr="00FC66EF">
        <w:rPr>
          <w:rFonts w:hint="eastAsia"/>
          <w:rtl/>
          <w:lang w:val="en-US" w:eastAsia="ar-SA"/>
        </w:rPr>
        <w:t>الكيان</w:t>
      </w:r>
      <w:r w:rsidRPr="00FC66EF">
        <w:rPr>
          <w:rtl/>
          <w:lang w:val="en-US" w:eastAsia="ar-SA"/>
        </w:rPr>
        <w:t xml:space="preserve"> </w:t>
      </w:r>
      <w:r w:rsidRPr="00FC66EF">
        <w:rPr>
          <w:rFonts w:hint="eastAsia"/>
          <w:rtl/>
          <w:lang w:val="en-US" w:eastAsia="ar-SA"/>
        </w:rPr>
        <w:t>الإنساني</w:t>
      </w:r>
      <w:r w:rsidRPr="00FC66EF">
        <w:rPr>
          <w:rtl/>
          <w:lang w:val="en-US" w:eastAsia="ar-SA"/>
        </w:rPr>
        <w:t xml:space="preserve">: </w:t>
      </w:r>
      <w:r w:rsidRPr="00FC66EF">
        <w:rPr>
          <w:rFonts w:hint="eastAsia"/>
          <w:rtl/>
          <w:lang w:val="en-US" w:eastAsia="ar-SA"/>
        </w:rPr>
        <w:t>تمييز</w:t>
      </w:r>
      <w:r w:rsidRPr="00FC66EF">
        <w:rPr>
          <w:rtl/>
          <w:lang w:val="en-US" w:eastAsia="ar-SA"/>
        </w:rPr>
        <w:t xml:space="preserve"> </w:t>
      </w:r>
      <w:r w:rsidRPr="00FC66EF">
        <w:rPr>
          <w:rFonts w:hint="eastAsia"/>
          <w:rtl/>
          <w:lang w:val="en-US" w:eastAsia="ar-SA"/>
        </w:rPr>
        <w:t>ووظائف</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الفؤاد،</w:t>
      </w:r>
      <w:r w:rsidRPr="00FC66EF">
        <w:rPr>
          <w:rtl/>
          <w:lang w:val="en-US" w:eastAsia="ar-SA"/>
        </w:rPr>
        <w:t xml:space="preserve"> </w:t>
      </w:r>
      <w:r w:rsidRPr="00FC66EF">
        <w:rPr>
          <w:rFonts w:hint="eastAsia"/>
          <w:rtl/>
          <w:lang w:val="en-US" w:eastAsia="ar-SA"/>
        </w:rPr>
        <w:t>القلب،</w:t>
      </w:r>
      <w:r w:rsidRPr="00FC66EF">
        <w:rPr>
          <w:rtl/>
          <w:lang w:val="en-US" w:eastAsia="ar-SA"/>
        </w:rPr>
        <w:t xml:space="preserve"> </w:t>
      </w:r>
      <w:r w:rsidRPr="00FC66EF">
        <w:rPr>
          <w:rFonts w:hint="eastAsia"/>
          <w:rtl/>
          <w:lang w:val="en-US" w:eastAsia="ar-SA"/>
        </w:rPr>
        <w:t>والنفس</w:t>
      </w:r>
      <w:r w:rsidRPr="00FC66EF">
        <w:rPr>
          <w:rtl/>
          <w:lang w:val="en-US" w:eastAsia="ar-SA"/>
        </w:rPr>
        <w:tab/>
        <w:t>85</w:t>
      </w:r>
    </w:p>
    <w:p w14:paraId="279431BB" w14:textId="77777777" w:rsidR="00FC66EF" w:rsidRPr="00FC66EF" w:rsidRDefault="00FC66EF" w:rsidP="00FC66EF">
      <w:pPr>
        <w:rPr>
          <w:rtl/>
          <w:lang w:val="en-US" w:eastAsia="ar-SA"/>
        </w:rPr>
      </w:pPr>
      <w:r w:rsidRPr="00FC66EF">
        <w:rPr>
          <w:rtl/>
          <w:lang w:val="en-US" w:eastAsia="ar-SA"/>
        </w:rPr>
        <w:t xml:space="preserve">19.2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التكليف</w:t>
      </w:r>
      <w:r w:rsidRPr="00FC66EF">
        <w:rPr>
          <w:rtl/>
          <w:lang w:val="en-US" w:eastAsia="ar-SA"/>
        </w:rPr>
        <w:t xml:space="preserve"> </w:t>
      </w:r>
      <w:r w:rsidRPr="00FC66EF">
        <w:rPr>
          <w:rFonts w:hint="eastAsia"/>
          <w:rtl/>
          <w:lang w:val="en-US" w:eastAsia="ar-SA"/>
        </w:rPr>
        <w:t>والاختيار</w:t>
      </w:r>
      <w:r w:rsidRPr="00FC66EF">
        <w:rPr>
          <w:rtl/>
          <w:lang w:val="en-US" w:eastAsia="ar-SA"/>
        </w:rPr>
        <w:t xml:space="preserve">: </w:t>
      </w:r>
      <w:r w:rsidRPr="00FC66EF">
        <w:rPr>
          <w:rFonts w:hint="eastAsia"/>
          <w:rtl/>
          <w:lang w:val="en-US" w:eastAsia="ar-SA"/>
        </w:rPr>
        <w:t>مسؤولية</w:t>
      </w:r>
      <w:r w:rsidRPr="00FC66EF">
        <w:rPr>
          <w:rtl/>
          <w:lang w:val="en-US" w:eastAsia="ar-SA"/>
        </w:rPr>
        <w:t xml:space="preserve"> </w:t>
      </w:r>
      <w:r w:rsidRPr="00FC66EF">
        <w:rPr>
          <w:rFonts w:hint="eastAsia"/>
          <w:rtl/>
          <w:lang w:val="en-US" w:eastAsia="ar-SA"/>
        </w:rPr>
        <w:t>الإنسان</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أفعاله</w:t>
      </w:r>
      <w:r w:rsidRPr="00FC66EF">
        <w:rPr>
          <w:rtl/>
          <w:lang w:val="en-US" w:eastAsia="ar-SA"/>
        </w:rPr>
        <w:tab/>
        <w:t>87</w:t>
      </w:r>
    </w:p>
    <w:p w14:paraId="7B44A161" w14:textId="77777777" w:rsidR="00FC66EF" w:rsidRPr="00FC66EF" w:rsidRDefault="00FC66EF" w:rsidP="00FC66EF">
      <w:pPr>
        <w:rPr>
          <w:rtl/>
          <w:lang w:val="en-US" w:eastAsia="ar-SA"/>
        </w:rPr>
      </w:pPr>
      <w:r w:rsidRPr="00FC66EF">
        <w:rPr>
          <w:rtl/>
          <w:lang w:val="en-US" w:eastAsia="ar-SA"/>
        </w:rPr>
        <w:t xml:space="preserve">19.3 </w:t>
      </w:r>
      <w:r w:rsidRPr="00FC66EF">
        <w:rPr>
          <w:rFonts w:hint="eastAsia"/>
          <w:rtl/>
          <w:lang w:val="en-US" w:eastAsia="ar-SA"/>
        </w:rPr>
        <w:t>موت</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أم</w:t>
      </w:r>
      <w:r w:rsidRPr="00FC66EF">
        <w:rPr>
          <w:rtl/>
          <w:lang w:val="en-US" w:eastAsia="ar-SA"/>
        </w:rPr>
        <w:t xml:space="preserve"> </w:t>
      </w:r>
      <w:r w:rsidRPr="00FC66EF">
        <w:rPr>
          <w:rFonts w:hint="eastAsia"/>
          <w:rtl/>
          <w:lang w:val="en-US" w:eastAsia="ar-SA"/>
        </w:rPr>
        <w:t>توفيها؟</w:t>
      </w:r>
      <w:r w:rsidRPr="00FC66EF">
        <w:rPr>
          <w:rtl/>
          <w:lang w:val="en-US" w:eastAsia="ar-SA"/>
        </w:rPr>
        <w:t xml:space="preserve"> </w:t>
      </w:r>
      <w:r w:rsidRPr="00FC66EF">
        <w:rPr>
          <w:rFonts w:hint="eastAsia"/>
          <w:rtl/>
          <w:lang w:val="en-US" w:eastAsia="ar-SA"/>
        </w:rPr>
        <w:t>حقيقة</w:t>
      </w:r>
      <w:r w:rsidRPr="00FC66EF">
        <w:rPr>
          <w:rtl/>
          <w:lang w:val="en-US" w:eastAsia="ar-SA"/>
        </w:rPr>
        <w:t xml:space="preserve"> "</w:t>
      </w:r>
      <w:r w:rsidRPr="00FC66EF">
        <w:rPr>
          <w:rFonts w:hint="eastAsia"/>
          <w:rtl/>
          <w:lang w:val="en-US" w:eastAsia="ar-SA"/>
        </w:rPr>
        <w:t>ذوق</w:t>
      </w:r>
      <w:r w:rsidRPr="00FC66EF">
        <w:rPr>
          <w:rtl/>
          <w:lang w:val="en-US" w:eastAsia="ar-SA"/>
        </w:rPr>
        <w:t xml:space="preserve"> </w:t>
      </w:r>
      <w:r w:rsidRPr="00FC66EF">
        <w:rPr>
          <w:rFonts w:hint="eastAsia"/>
          <w:rtl/>
          <w:lang w:val="en-US" w:eastAsia="ar-SA"/>
        </w:rPr>
        <w:t>الموت</w:t>
      </w:r>
      <w:r w:rsidRPr="00FC66EF">
        <w:rPr>
          <w:rtl/>
          <w:lang w:val="en-US" w:eastAsia="ar-SA"/>
        </w:rPr>
        <w:t xml:space="preserve">" </w:t>
      </w:r>
      <w:r w:rsidRPr="00FC66EF">
        <w:rPr>
          <w:rFonts w:hint="eastAsia"/>
          <w:rtl/>
          <w:lang w:val="en-US" w:eastAsia="ar-SA"/>
        </w:rPr>
        <w:t>وانقطاع</w:t>
      </w:r>
      <w:r w:rsidRPr="00FC66EF">
        <w:rPr>
          <w:rtl/>
          <w:lang w:val="en-US" w:eastAsia="ar-SA"/>
        </w:rPr>
        <w:t xml:space="preserve"> </w:t>
      </w:r>
      <w:r w:rsidRPr="00FC66EF">
        <w:rPr>
          <w:rFonts w:hint="eastAsia"/>
          <w:rtl/>
          <w:lang w:val="en-US" w:eastAsia="ar-SA"/>
        </w:rPr>
        <w:t>الاتصال</w:t>
      </w:r>
      <w:r w:rsidRPr="00FC66EF">
        <w:rPr>
          <w:rtl/>
          <w:lang w:val="en-US" w:eastAsia="ar-SA"/>
        </w:rPr>
        <w:tab/>
        <w:t>89</w:t>
      </w:r>
    </w:p>
    <w:p w14:paraId="12F00D43" w14:textId="77777777" w:rsidR="00FC66EF" w:rsidRPr="00FC66EF" w:rsidRDefault="00FC66EF" w:rsidP="00FC66EF">
      <w:pPr>
        <w:rPr>
          <w:rtl/>
          <w:lang w:val="en-US" w:eastAsia="ar-SA"/>
        </w:rPr>
      </w:pPr>
      <w:r w:rsidRPr="00FC66EF">
        <w:rPr>
          <w:rtl/>
          <w:lang w:val="en-US" w:eastAsia="ar-SA"/>
        </w:rPr>
        <w:t xml:space="preserve">19.4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عالم</w:t>
      </w:r>
      <w:r w:rsidRPr="00FC66EF">
        <w:rPr>
          <w:rtl/>
          <w:lang w:val="en-US" w:eastAsia="ar-SA"/>
        </w:rPr>
        <w:t xml:space="preserve"> </w:t>
      </w:r>
      <w:r w:rsidRPr="00FC66EF">
        <w:rPr>
          <w:rFonts w:hint="eastAsia"/>
          <w:rtl/>
          <w:lang w:val="en-US" w:eastAsia="ar-SA"/>
        </w:rPr>
        <w:t>البرزخ</w:t>
      </w:r>
      <w:r w:rsidRPr="00FC66EF">
        <w:rPr>
          <w:rtl/>
          <w:lang w:val="en-US" w:eastAsia="ar-SA"/>
        </w:rPr>
        <w:t xml:space="preserve">: </w:t>
      </w:r>
      <w:r w:rsidRPr="00FC66EF">
        <w:rPr>
          <w:rFonts w:hint="eastAsia"/>
          <w:rtl/>
          <w:lang w:val="en-US" w:eastAsia="ar-SA"/>
        </w:rPr>
        <w:t>وعي،</w:t>
      </w:r>
      <w:r w:rsidRPr="00FC66EF">
        <w:rPr>
          <w:rtl/>
          <w:lang w:val="en-US" w:eastAsia="ar-SA"/>
        </w:rPr>
        <w:t xml:space="preserve"> </w:t>
      </w:r>
      <w:r w:rsidRPr="00FC66EF">
        <w:rPr>
          <w:rFonts w:hint="eastAsia"/>
          <w:rtl/>
          <w:lang w:val="en-US" w:eastAsia="ar-SA"/>
        </w:rPr>
        <w:t>مساءلة،</w:t>
      </w:r>
      <w:r w:rsidRPr="00FC66EF">
        <w:rPr>
          <w:rtl/>
          <w:lang w:val="en-US" w:eastAsia="ar-SA"/>
        </w:rPr>
        <w:t xml:space="preserve"> </w:t>
      </w:r>
      <w:r w:rsidRPr="00FC66EF">
        <w:rPr>
          <w:rFonts w:hint="eastAsia"/>
          <w:rtl/>
          <w:lang w:val="en-US" w:eastAsia="ar-SA"/>
        </w:rPr>
        <w:t>وجزاء</w:t>
      </w:r>
      <w:r w:rsidRPr="00FC66EF">
        <w:rPr>
          <w:rtl/>
          <w:lang w:val="en-US" w:eastAsia="ar-SA"/>
        </w:rPr>
        <w:t xml:space="preserve"> </w:t>
      </w:r>
      <w:r w:rsidRPr="00FC66EF">
        <w:rPr>
          <w:rFonts w:hint="eastAsia"/>
          <w:rtl/>
          <w:lang w:val="en-US" w:eastAsia="ar-SA"/>
        </w:rPr>
        <w:t>أولي</w:t>
      </w:r>
      <w:r w:rsidRPr="00FC66EF">
        <w:rPr>
          <w:rtl/>
          <w:lang w:val="en-US" w:eastAsia="ar-SA"/>
        </w:rPr>
        <w:tab/>
        <w:t>90</w:t>
      </w:r>
    </w:p>
    <w:p w14:paraId="1E39831B" w14:textId="77777777" w:rsidR="00FC66EF" w:rsidRPr="00FC66EF" w:rsidRDefault="00FC66EF" w:rsidP="00FC66EF">
      <w:pPr>
        <w:rPr>
          <w:rtl/>
          <w:lang w:val="en-US" w:eastAsia="ar-SA"/>
        </w:rPr>
      </w:pPr>
      <w:r w:rsidRPr="00FC66EF">
        <w:rPr>
          <w:rtl/>
          <w:lang w:val="en-US" w:eastAsia="ar-SA"/>
        </w:rPr>
        <w:t xml:space="preserve">19.5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يوم</w:t>
      </w:r>
      <w:r w:rsidRPr="00FC66EF">
        <w:rPr>
          <w:rtl/>
          <w:lang w:val="en-US" w:eastAsia="ar-SA"/>
        </w:rPr>
        <w:t xml:space="preserve"> </w:t>
      </w:r>
      <w:r w:rsidRPr="00FC66EF">
        <w:rPr>
          <w:rFonts w:hint="eastAsia"/>
          <w:rtl/>
          <w:lang w:val="en-US" w:eastAsia="ar-SA"/>
        </w:rPr>
        <w:t>القيامة</w:t>
      </w:r>
      <w:r w:rsidRPr="00FC66EF">
        <w:rPr>
          <w:rtl/>
          <w:lang w:val="en-US" w:eastAsia="ar-SA"/>
        </w:rPr>
        <w:t xml:space="preserve">: </w:t>
      </w:r>
      <w:r w:rsidRPr="00FC66EF">
        <w:rPr>
          <w:rFonts w:hint="eastAsia"/>
          <w:rtl/>
          <w:lang w:val="en-US" w:eastAsia="ar-SA"/>
        </w:rPr>
        <w:t>الحساب،</w:t>
      </w:r>
      <w:r w:rsidRPr="00FC66EF">
        <w:rPr>
          <w:rtl/>
          <w:lang w:val="en-US" w:eastAsia="ar-SA"/>
        </w:rPr>
        <w:t xml:space="preserve"> </w:t>
      </w:r>
      <w:r w:rsidRPr="00FC66EF">
        <w:rPr>
          <w:rFonts w:hint="eastAsia"/>
          <w:rtl/>
          <w:lang w:val="en-US" w:eastAsia="ar-SA"/>
        </w:rPr>
        <w:t>الميزان،</w:t>
      </w:r>
      <w:r w:rsidRPr="00FC66EF">
        <w:rPr>
          <w:rtl/>
          <w:lang w:val="en-US" w:eastAsia="ar-SA"/>
        </w:rPr>
        <w:t xml:space="preserve"> </w:t>
      </w:r>
      <w:r w:rsidRPr="00FC66EF">
        <w:rPr>
          <w:rFonts w:hint="eastAsia"/>
          <w:rtl/>
          <w:lang w:val="en-US" w:eastAsia="ar-SA"/>
        </w:rPr>
        <w:t>والشهود</w:t>
      </w:r>
      <w:r w:rsidRPr="00FC66EF">
        <w:rPr>
          <w:rtl/>
          <w:lang w:val="en-US" w:eastAsia="ar-SA"/>
        </w:rPr>
        <w:tab/>
        <w:t>91</w:t>
      </w:r>
    </w:p>
    <w:p w14:paraId="1F676C64" w14:textId="77777777" w:rsidR="00FC66EF" w:rsidRPr="00FC66EF" w:rsidRDefault="00FC66EF" w:rsidP="00FC66EF">
      <w:pPr>
        <w:rPr>
          <w:rtl/>
          <w:lang w:val="en-US" w:eastAsia="ar-SA"/>
        </w:rPr>
      </w:pPr>
      <w:r w:rsidRPr="00FC66EF">
        <w:rPr>
          <w:rtl/>
          <w:lang w:val="en-US" w:eastAsia="ar-SA"/>
        </w:rPr>
        <w:t xml:space="preserve">19.6 </w:t>
      </w:r>
      <w:r w:rsidRPr="00FC66EF">
        <w:rPr>
          <w:rFonts w:hint="eastAsia"/>
          <w:rtl/>
          <w:lang w:val="en-US" w:eastAsia="ar-SA"/>
        </w:rPr>
        <w:t>المصير</w:t>
      </w:r>
      <w:r w:rsidRPr="00FC66EF">
        <w:rPr>
          <w:rtl/>
          <w:lang w:val="en-US" w:eastAsia="ar-SA"/>
        </w:rPr>
        <w:t xml:space="preserve"> </w:t>
      </w:r>
      <w:r w:rsidRPr="00FC66EF">
        <w:rPr>
          <w:rFonts w:hint="eastAsia"/>
          <w:rtl/>
          <w:lang w:val="en-US" w:eastAsia="ar-SA"/>
        </w:rPr>
        <w:t>الأبدي</w:t>
      </w:r>
      <w:r w:rsidRPr="00FC66EF">
        <w:rPr>
          <w:rtl/>
          <w:lang w:val="en-US" w:eastAsia="ar-SA"/>
        </w:rPr>
        <w:t xml:space="preserve"> </w:t>
      </w:r>
      <w:r w:rsidRPr="00FC66EF">
        <w:rPr>
          <w:rFonts w:hint="eastAsia"/>
          <w:rtl/>
          <w:lang w:val="en-US" w:eastAsia="ar-SA"/>
        </w:rPr>
        <w:t>للنفس</w:t>
      </w:r>
      <w:r w:rsidRPr="00FC66EF">
        <w:rPr>
          <w:rtl/>
          <w:lang w:val="en-US" w:eastAsia="ar-SA"/>
        </w:rPr>
        <w:t xml:space="preserve">: </w:t>
      </w:r>
      <w:r w:rsidRPr="00FC66EF">
        <w:rPr>
          <w:rFonts w:hint="eastAsia"/>
          <w:rtl/>
          <w:lang w:val="en-US" w:eastAsia="ar-SA"/>
        </w:rPr>
        <w:t>جنة</w:t>
      </w:r>
      <w:r w:rsidRPr="00FC66EF">
        <w:rPr>
          <w:rtl/>
          <w:lang w:val="en-US" w:eastAsia="ar-SA"/>
        </w:rPr>
        <w:t xml:space="preserve"> </w:t>
      </w:r>
      <w:r w:rsidRPr="00FC66EF">
        <w:rPr>
          <w:rFonts w:hint="eastAsia"/>
          <w:rtl/>
          <w:lang w:val="en-US" w:eastAsia="ar-SA"/>
        </w:rPr>
        <w:t>النعيم</w:t>
      </w:r>
      <w:r w:rsidRPr="00FC66EF">
        <w:rPr>
          <w:rtl/>
          <w:lang w:val="en-US" w:eastAsia="ar-SA"/>
        </w:rPr>
        <w:t xml:space="preserve"> </w:t>
      </w:r>
      <w:r w:rsidRPr="00FC66EF">
        <w:rPr>
          <w:rFonts w:hint="eastAsia"/>
          <w:rtl/>
          <w:lang w:val="en-US" w:eastAsia="ar-SA"/>
        </w:rPr>
        <w:t>أم</w:t>
      </w:r>
      <w:r w:rsidRPr="00FC66EF">
        <w:rPr>
          <w:rtl/>
          <w:lang w:val="en-US" w:eastAsia="ar-SA"/>
        </w:rPr>
        <w:t xml:space="preserve"> </w:t>
      </w:r>
      <w:r w:rsidRPr="00FC66EF">
        <w:rPr>
          <w:rFonts w:hint="eastAsia"/>
          <w:rtl/>
          <w:lang w:val="en-US" w:eastAsia="ar-SA"/>
        </w:rPr>
        <w:t>نار</w:t>
      </w:r>
      <w:r w:rsidRPr="00FC66EF">
        <w:rPr>
          <w:rtl/>
          <w:lang w:val="en-US" w:eastAsia="ar-SA"/>
        </w:rPr>
        <w:t xml:space="preserve"> </w:t>
      </w:r>
      <w:r w:rsidRPr="00FC66EF">
        <w:rPr>
          <w:rFonts w:hint="eastAsia"/>
          <w:rtl/>
          <w:lang w:val="en-US" w:eastAsia="ar-SA"/>
        </w:rPr>
        <w:t>الجحيم؟</w:t>
      </w:r>
      <w:r w:rsidRPr="00FC66EF">
        <w:rPr>
          <w:rtl/>
          <w:lang w:val="en-US" w:eastAsia="ar-SA"/>
        </w:rPr>
        <w:tab/>
        <w:t>93</w:t>
      </w:r>
    </w:p>
    <w:p w14:paraId="5DB5FA0A" w14:textId="77777777" w:rsidR="00FC66EF" w:rsidRPr="00FC66EF" w:rsidRDefault="00FC66EF" w:rsidP="00FC66EF">
      <w:pPr>
        <w:rPr>
          <w:rtl/>
          <w:lang w:val="en-US" w:eastAsia="ar-SA"/>
        </w:rPr>
      </w:pPr>
      <w:r w:rsidRPr="00FC66EF">
        <w:rPr>
          <w:rtl/>
          <w:lang w:val="en-US" w:eastAsia="ar-SA"/>
        </w:rPr>
        <w:t xml:space="preserve">19.7 </w:t>
      </w:r>
      <w:r w:rsidRPr="00FC66EF">
        <w:rPr>
          <w:rFonts w:hint="eastAsia"/>
          <w:rtl/>
          <w:lang w:val="en-US" w:eastAsia="ar-SA"/>
        </w:rPr>
        <w:t>تزكية</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طريق</w:t>
      </w:r>
      <w:r w:rsidRPr="00FC66EF">
        <w:rPr>
          <w:rtl/>
          <w:lang w:val="en-US" w:eastAsia="ar-SA"/>
        </w:rPr>
        <w:t xml:space="preserve"> </w:t>
      </w:r>
      <w:r w:rsidRPr="00FC66EF">
        <w:rPr>
          <w:rFonts w:hint="eastAsia"/>
          <w:rtl/>
          <w:lang w:val="en-US" w:eastAsia="ar-SA"/>
        </w:rPr>
        <w:t>النجاة</w:t>
      </w:r>
      <w:r w:rsidRPr="00FC66EF">
        <w:rPr>
          <w:rtl/>
          <w:lang w:val="en-US" w:eastAsia="ar-SA"/>
        </w:rPr>
        <w:t xml:space="preserve"> </w:t>
      </w:r>
      <w:r w:rsidRPr="00FC66EF">
        <w:rPr>
          <w:rFonts w:hint="eastAsia"/>
          <w:rtl/>
          <w:lang w:val="en-US" w:eastAsia="ar-SA"/>
        </w:rPr>
        <w:t>والفلاح</w:t>
      </w:r>
      <w:r w:rsidRPr="00FC66EF">
        <w:rPr>
          <w:rtl/>
          <w:lang w:val="en-US" w:eastAsia="ar-SA"/>
        </w:rPr>
        <w:tab/>
        <w:t>94</w:t>
      </w:r>
    </w:p>
    <w:p w14:paraId="294636F0" w14:textId="77777777" w:rsidR="00FC66EF" w:rsidRPr="00FC66EF" w:rsidRDefault="00FC66EF" w:rsidP="00FC66EF">
      <w:pPr>
        <w:rPr>
          <w:rtl/>
          <w:lang w:val="en-US" w:eastAsia="ar-SA"/>
        </w:rPr>
      </w:pPr>
      <w:r w:rsidRPr="00FC66EF">
        <w:rPr>
          <w:rtl/>
          <w:lang w:val="en-US" w:eastAsia="ar-SA"/>
        </w:rPr>
        <w:t xml:space="preserve">19.8 </w:t>
      </w:r>
      <w:r w:rsidRPr="00FC66EF">
        <w:rPr>
          <w:rFonts w:hint="eastAsia"/>
          <w:rtl/>
          <w:lang w:val="en-US" w:eastAsia="ar-SA"/>
        </w:rPr>
        <w:t>درجات</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الأمارة</w:t>
      </w:r>
      <w:r w:rsidRPr="00FC66EF">
        <w:rPr>
          <w:rtl/>
          <w:lang w:val="en-US" w:eastAsia="ar-SA"/>
        </w:rPr>
        <w:t xml:space="preserve"> </w:t>
      </w:r>
      <w:r w:rsidRPr="00FC66EF">
        <w:rPr>
          <w:rFonts w:hint="eastAsia"/>
          <w:rtl/>
          <w:lang w:val="en-US" w:eastAsia="ar-SA"/>
        </w:rPr>
        <w:t>بالسوء</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المطمئنة</w:t>
      </w:r>
      <w:r w:rsidRPr="00FC66EF">
        <w:rPr>
          <w:rtl/>
          <w:lang w:val="en-US" w:eastAsia="ar-SA"/>
        </w:rPr>
        <w:tab/>
        <w:t>96</w:t>
      </w:r>
    </w:p>
    <w:p w14:paraId="05B65ED9" w14:textId="77777777" w:rsidR="00FC66EF" w:rsidRPr="00FC66EF" w:rsidRDefault="00FC66EF" w:rsidP="00FC66EF">
      <w:pPr>
        <w:rPr>
          <w:rtl/>
          <w:lang w:val="en-US" w:eastAsia="ar-SA"/>
        </w:rPr>
      </w:pPr>
      <w:r w:rsidRPr="00FC66EF">
        <w:rPr>
          <w:rtl/>
          <w:lang w:val="en-US" w:eastAsia="ar-SA"/>
        </w:rPr>
        <w:t xml:space="preserve">19.9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كـ</w:t>
      </w:r>
      <w:r w:rsidRPr="00FC66EF">
        <w:rPr>
          <w:rtl/>
          <w:lang w:val="en-US" w:eastAsia="ar-SA"/>
        </w:rPr>
        <w:t>"</w:t>
      </w:r>
      <w:r w:rsidRPr="00FC66EF">
        <w:rPr>
          <w:rFonts w:hint="eastAsia"/>
          <w:rtl/>
          <w:lang w:val="en-US" w:eastAsia="ar-SA"/>
        </w:rPr>
        <w:t>زوج</w:t>
      </w:r>
      <w:r w:rsidRPr="00FC66EF">
        <w:rPr>
          <w:rtl/>
          <w:lang w:val="en-US" w:eastAsia="ar-SA"/>
        </w:rPr>
        <w:t xml:space="preserve"> </w:t>
      </w:r>
      <w:r w:rsidRPr="00FC66EF">
        <w:rPr>
          <w:rFonts w:hint="eastAsia"/>
          <w:rtl/>
          <w:lang w:val="en-US" w:eastAsia="ar-SA"/>
        </w:rPr>
        <w:t>آدم</w:t>
      </w:r>
      <w:r w:rsidRPr="00FC66EF">
        <w:rPr>
          <w:rtl/>
          <w:lang w:val="en-US" w:eastAsia="ar-SA"/>
        </w:rPr>
        <w:t xml:space="preserve">" </w:t>
      </w:r>
      <w:r w:rsidRPr="00FC66EF">
        <w:rPr>
          <w:rFonts w:hint="eastAsia"/>
          <w:rtl/>
          <w:lang w:val="en-US" w:eastAsia="ar-SA"/>
        </w:rPr>
        <w:t>الأول</w:t>
      </w:r>
      <w:r w:rsidRPr="00FC66EF">
        <w:rPr>
          <w:rtl/>
          <w:lang w:val="en-US" w:eastAsia="ar-SA"/>
        </w:rPr>
        <w:t xml:space="preserve">: </w:t>
      </w:r>
      <w:r w:rsidRPr="00FC66EF">
        <w:rPr>
          <w:rFonts w:hint="eastAsia"/>
          <w:rtl/>
          <w:lang w:val="en-US" w:eastAsia="ar-SA"/>
        </w:rPr>
        <w:t>تأملات</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الخطاب</w:t>
      </w:r>
      <w:r w:rsidRPr="00FC66EF">
        <w:rPr>
          <w:rtl/>
          <w:lang w:val="en-US" w:eastAsia="ar-SA"/>
        </w:rPr>
        <w:t xml:space="preserve"> </w:t>
      </w:r>
      <w:r w:rsidRPr="00FC66EF">
        <w:rPr>
          <w:rFonts w:hint="eastAsia"/>
          <w:rtl/>
          <w:lang w:val="en-US" w:eastAsia="ar-SA"/>
        </w:rPr>
        <w:t>القرآني</w:t>
      </w:r>
      <w:r w:rsidRPr="00FC66EF">
        <w:rPr>
          <w:rtl/>
          <w:lang w:val="en-US" w:eastAsia="ar-SA"/>
        </w:rPr>
        <w:t xml:space="preserve"> </w:t>
      </w:r>
      <w:r w:rsidRPr="00FC66EF">
        <w:rPr>
          <w:rFonts w:hint="eastAsia"/>
          <w:rtl/>
          <w:lang w:val="en-US" w:eastAsia="ar-SA"/>
        </w:rPr>
        <w:t>حول</w:t>
      </w:r>
      <w:r w:rsidRPr="00FC66EF">
        <w:rPr>
          <w:rtl/>
          <w:lang w:val="en-US" w:eastAsia="ar-SA"/>
        </w:rPr>
        <w:t xml:space="preserve"> </w:t>
      </w:r>
      <w:r w:rsidRPr="00FC66EF">
        <w:rPr>
          <w:rFonts w:hint="eastAsia"/>
          <w:rtl/>
          <w:lang w:val="en-US" w:eastAsia="ar-SA"/>
        </w:rPr>
        <w:t>بداية</w:t>
      </w:r>
      <w:r w:rsidRPr="00FC66EF">
        <w:rPr>
          <w:rtl/>
          <w:lang w:val="en-US" w:eastAsia="ar-SA"/>
        </w:rPr>
        <w:t xml:space="preserve"> </w:t>
      </w:r>
      <w:r w:rsidRPr="00FC66EF">
        <w:rPr>
          <w:rFonts w:hint="eastAsia"/>
          <w:rtl/>
          <w:lang w:val="en-US" w:eastAsia="ar-SA"/>
        </w:rPr>
        <w:t>الخلق</w:t>
      </w:r>
      <w:r w:rsidRPr="00FC66EF">
        <w:rPr>
          <w:rtl/>
          <w:lang w:val="en-US" w:eastAsia="ar-SA"/>
        </w:rPr>
        <w:tab/>
        <w:t>97</w:t>
      </w:r>
    </w:p>
    <w:p w14:paraId="40614D26" w14:textId="77777777" w:rsidR="00FC66EF" w:rsidRPr="00FC66EF" w:rsidRDefault="00FC66EF" w:rsidP="00FC66EF">
      <w:pPr>
        <w:rPr>
          <w:rtl/>
          <w:lang w:val="en-US" w:eastAsia="ar-SA"/>
        </w:rPr>
      </w:pPr>
      <w:r w:rsidRPr="00FC66EF">
        <w:rPr>
          <w:rtl/>
          <w:lang w:val="en-US" w:eastAsia="ar-SA"/>
        </w:rPr>
        <w:t xml:space="preserve">19.10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وصدمة</w:t>
      </w:r>
      <w:r w:rsidRPr="00FC66EF">
        <w:rPr>
          <w:rtl/>
          <w:lang w:val="en-US" w:eastAsia="ar-SA"/>
        </w:rPr>
        <w:t xml:space="preserve"> </w:t>
      </w:r>
      <w:r w:rsidRPr="00FC66EF">
        <w:rPr>
          <w:rFonts w:hint="eastAsia"/>
          <w:rtl/>
          <w:lang w:val="en-US" w:eastAsia="ar-SA"/>
        </w:rPr>
        <w:t>الحقيقة</w:t>
      </w:r>
      <w:r w:rsidRPr="00FC66EF">
        <w:rPr>
          <w:rtl/>
          <w:lang w:val="en-US" w:eastAsia="ar-SA"/>
        </w:rPr>
        <w:t xml:space="preserve">: </w:t>
      </w:r>
      <w:r w:rsidRPr="00FC66EF">
        <w:rPr>
          <w:rFonts w:hint="eastAsia"/>
          <w:rtl/>
          <w:lang w:val="en-US" w:eastAsia="ar-SA"/>
        </w:rPr>
        <w:t>لماذا</w:t>
      </w:r>
      <w:r w:rsidRPr="00FC66EF">
        <w:rPr>
          <w:rtl/>
          <w:lang w:val="en-US" w:eastAsia="ar-SA"/>
        </w:rPr>
        <w:t xml:space="preserve"> </w:t>
      </w:r>
      <w:r w:rsidRPr="00FC66EF">
        <w:rPr>
          <w:rFonts w:hint="eastAsia"/>
          <w:rtl/>
          <w:lang w:val="en-US" w:eastAsia="ar-SA"/>
        </w:rPr>
        <w:t>نقاوم</w:t>
      </w:r>
      <w:r w:rsidRPr="00FC66EF">
        <w:rPr>
          <w:rtl/>
          <w:lang w:val="en-US" w:eastAsia="ar-SA"/>
        </w:rPr>
        <w:t xml:space="preserve"> </w:t>
      </w:r>
      <w:r w:rsidRPr="00FC66EF">
        <w:rPr>
          <w:rFonts w:hint="eastAsia"/>
          <w:rtl/>
          <w:lang w:val="en-US" w:eastAsia="ar-SA"/>
        </w:rPr>
        <w:t>ما</w:t>
      </w:r>
      <w:r w:rsidRPr="00FC66EF">
        <w:rPr>
          <w:rtl/>
          <w:lang w:val="en-US" w:eastAsia="ar-SA"/>
        </w:rPr>
        <w:t xml:space="preserve"> </w:t>
      </w:r>
      <w:r w:rsidRPr="00FC66EF">
        <w:rPr>
          <w:rFonts w:hint="eastAsia"/>
          <w:rtl/>
          <w:lang w:val="en-US" w:eastAsia="ar-SA"/>
        </w:rPr>
        <w:t>قد</w:t>
      </w:r>
      <w:r w:rsidRPr="00FC66EF">
        <w:rPr>
          <w:rtl/>
          <w:lang w:val="en-US" w:eastAsia="ar-SA"/>
        </w:rPr>
        <w:t xml:space="preserve"> </w:t>
      </w:r>
      <w:r w:rsidRPr="00FC66EF">
        <w:rPr>
          <w:rFonts w:hint="eastAsia"/>
          <w:rtl/>
          <w:lang w:val="en-US" w:eastAsia="ar-SA"/>
        </w:rPr>
        <w:t>يحررنا؟</w:t>
      </w:r>
      <w:r w:rsidRPr="00FC66EF">
        <w:rPr>
          <w:rtl/>
          <w:lang w:val="en-US" w:eastAsia="ar-SA"/>
        </w:rPr>
        <w:tab/>
        <w:t>98</w:t>
      </w:r>
    </w:p>
    <w:p w14:paraId="6FD98BFC" w14:textId="77777777" w:rsidR="00FC66EF" w:rsidRPr="00FC66EF" w:rsidRDefault="00FC66EF" w:rsidP="00FC66EF">
      <w:pPr>
        <w:rPr>
          <w:rtl/>
          <w:lang w:val="en-US" w:eastAsia="ar-SA"/>
        </w:rPr>
      </w:pPr>
      <w:r w:rsidRPr="00FC66EF">
        <w:rPr>
          <w:rtl/>
          <w:lang w:val="en-US" w:eastAsia="ar-SA"/>
        </w:rPr>
        <w:t xml:space="preserve">19.11 </w:t>
      </w:r>
      <w:r w:rsidRPr="00FC66EF">
        <w:rPr>
          <w:rFonts w:hint="eastAsia"/>
          <w:rtl/>
          <w:lang w:val="en-US" w:eastAsia="ar-SA"/>
        </w:rPr>
        <w:t>أوهام</w:t>
      </w:r>
      <w:r w:rsidRPr="00FC66EF">
        <w:rPr>
          <w:rtl/>
          <w:lang w:val="en-US" w:eastAsia="ar-SA"/>
        </w:rPr>
        <w:t xml:space="preserve"> </w:t>
      </w:r>
      <w:r w:rsidRPr="00FC66EF">
        <w:rPr>
          <w:rFonts w:hint="eastAsia"/>
          <w:rtl/>
          <w:lang w:val="en-US" w:eastAsia="ar-SA"/>
        </w:rPr>
        <w:t>الكفارة</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تبني</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حصوناً</w:t>
      </w:r>
      <w:r w:rsidRPr="00FC66EF">
        <w:rPr>
          <w:rtl/>
          <w:lang w:val="en-US" w:eastAsia="ar-SA"/>
        </w:rPr>
        <w:t xml:space="preserve"> </w:t>
      </w:r>
      <w:r w:rsidRPr="00FC66EF">
        <w:rPr>
          <w:rFonts w:hint="eastAsia"/>
          <w:rtl/>
          <w:lang w:val="en-US" w:eastAsia="ar-SA"/>
        </w:rPr>
        <w:t>زائفة</w:t>
      </w:r>
      <w:r w:rsidRPr="00FC66EF">
        <w:rPr>
          <w:rtl/>
          <w:lang w:val="en-US" w:eastAsia="ar-SA"/>
        </w:rPr>
        <w:t xml:space="preserve"> </w:t>
      </w:r>
      <w:r w:rsidRPr="00FC66EF">
        <w:rPr>
          <w:rFonts w:hint="eastAsia"/>
          <w:rtl/>
          <w:lang w:val="en-US" w:eastAsia="ar-SA"/>
        </w:rPr>
        <w:t>للهروب</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المسؤولية؟</w:t>
      </w:r>
      <w:r w:rsidRPr="00FC66EF">
        <w:rPr>
          <w:rtl/>
          <w:lang w:val="en-US" w:eastAsia="ar-SA"/>
        </w:rPr>
        <w:tab/>
        <w:t>100</w:t>
      </w:r>
    </w:p>
    <w:p w14:paraId="07DC32F1" w14:textId="77777777" w:rsidR="00FC66EF" w:rsidRPr="00FC66EF" w:rsidRDefault="00FC66EF" w:rsidP="00FC66EF">
      <w:pPr>
        <w:rPr>
          <w:rtl/>
          <w:lang w:val="en-US" w:eastAsia="ar-SA"/>
        </w:rPr>
      </w:pPr>
      <w:r w:rsidRPr="00FC66EF">
        <w:rPr>
          <w:rtl/>
          <w:lang w:val="en-US" w:eastAsia="ar-SA"/>
        </w:rPr>
        <w:t xml:space="preserve">19.12 </w:t>
      </w:r>
      <w:r w:rsidRPr="00FC66EF">
        <w:rPr>
          <w:rFonts w:hint="eastAsia"/>
          <w:rtl/>
          <w:lang w:val="en-US" w:eastAsia="ar-SA"/>
        </w:rPr>
        <w:t>عندما</w:t>
      </w:r>
      <w:r w:rsidRPr="00FC66EF">
        <w:rPr>
          <w:rtl/>
          <w:lang w:val="en-US" w:eastAsia="ar-SA"/>
        </w:rPr>
        <w:t xml:space="preserve"> </w:t>
      </w:r>
      <w:r w:rsidRPr="00FC66EF">
        <w:rPr>
          <w:rFonts w:hint="eastAsia"/>
          <w:rtl/>
          <w:lang w:val="en-US" w:eastAsia="ar-SA"/>
        </w:rPr>
        <w:t>تُشكّل</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الدينَ</w:t>
      </w:r>
      <w:r w:rsidRPr="00FC66EF">
        <w:rPr>
          <w:rtl/>
          <w:lang w:val="en-US" w:eastAsia="ar-SA"/>
        </w:rPr>
        <w:t xml:space="preserve"> </w:t>
      </w:r>
      <w:r w:rsidRPr="00FC66EF">
        <w:rPr>
          <w:rFonts w:hint="eastAsia"/>
          <w:rtl/>
          <w:lang w:val="en-US" w:eastAsia="ar-SA"/>
        </w:rPr>
        <w:t>على</w:t>
      </w:r>
      <w:r w:rsidRPr="00FC66EF">
        <w:rPr>
          <w:rtl/>
          <w:lang w:val="en-US" w:eastAsia="ar-SA"/>
        </w:rPr>
        <w:t xml:space="preserve"> </w:t>
      </w:r>
      <w:r w:rsidRPr="00FC66EF">
        <w:rPr>
          <w:rFonts w:hint="eastAsia"/>
          <w:rtl/>
          <w:lang w:val="en-US" w:eastAsia="ar-SA"/>
        </w:rPr>
        <w:t>هواها</w:t>
      </w:r>
      <w:r w:rsidRPr="00FC66EF">
        <w:rPr>
          <w:rtl/>
          <w:lang w:val="en-US" w:eastAsia="ar-SA"/>
        </w:rPr>
        <w:t xml:space="preserve">: </w:t>
      </w:r>
      <w:r w:rsidRPr="00FC66EF">
        <w:rPr>
          <w:rFonts w:hint="eastAsia"/>
          <w:rtl/>
          <w:lang w:val="en-US" w:eastAsia="ar-SA"/>
        </w:rPr>
        <w:t>أثر</w:t>
      </w:r>
      <w:r w:rsidRPr="00FC66EF">
        <w:rPr>
          <w:rtl/>
          <w:lang w:val="en-US" w:eastAsia="ar-SA"/>
        </w:rPr>
        <w:t xml:space="preserve"> </w:t>
      </w:r>
      <w:r w:rsidRPr="00FC66EF">
        <w:rPr>
          <w:rFonts w:hint="eastAsia"/>
          <w:rtl/>
          <w:lang w:val="en-US" w:eastAsia="ar-SA"/>
        </w:rPr>
        <w:t>التحريفات</w:t>
      </w:r>
      <w:r w:rsidRPr="00FC66EF">
        <w:rPr>
          <w:rtl/>
          <w:lang w:val="en-US" w:eastAsia="ar-SA"/>
        </w:rPr>
        <w:t xml:space="preserve"> </w:t>
      </w:r>
      <w:r w:rsidRPr="00FC66EF">
        <w:rPr>
          <w:rFonts w:hint="eastAsia"/>
          <w:rtl/>
          <w:lang w:val="en-US" w:eastAsia="ar-SA"/>
        </w:rPr>
        <w:t>الموروثة</w:t>
      </w:r>
      <w:r w:rsidRPr="00FC66EF">
        <w:rPr>
          <w:rtl/>
          <w:lang w:val="en-US" w:eastAsia="ar-SA"/>
        </w:rPr>
        <w:t xml:space="preserve"> </w:t>
      </w:r>
      <w:r w:rsidRPr="00FC66EF">
        <w:rPr>
          <w:rFonts w:hint="eastAsia"/>
          <w:rtl/>
          <w:lang w:val="en-US" w:eastAsia="ar-SA"/>
        </w:rPr>
        <w:t>على</w:t>
      </w:r>
      <w:r w:rsidRPr="00FC66EF">
        <w:rPr>
          <w:rtl/>
          <w:lang w:val="en-US" w:eastAsia="ar-SA"/>
        </w:rPr>
        <w:t xml:space="preserve"> </w:t>
      </w:r>
      <w:r w:rsidRPr="00FC66EF">
        <w:rPr>
          <w:rFonts w:hint="eastAsia"/>
          <w:rtl/>
          <w:lang w:val="en-US" w:eastAsia="ar-SA"/>
        </w:rPr>
        <w:t>وعينا</w:t>
      </w:r>
      <w:r w:rsidRPr="00FC66EF">
        <w:rPr>
          <w:rtl/>
          <w:lang w:val="en-US" w:eastAsia="ar-SA"/>
        </w:rPr>
        <w:tab/>
        <w:t>101</w:t>
      </w:r>
    </w:p>
    <w:p w14:paraId="259B0CB6" w14:textId="77777777" w:rsidR="00FC66EF" w:rsidRPr="00FC66EF" w:rsidRDefault="00FC66EF" w:rsidP="00FC66EF">
      <w:pPr>
        <w:rPr>
          <w:rtl/>
          <w:lang w:val="en-US" w:eastAsia="ar-SA"/>
        </w:rPr>
      </w:pPr>
      <w:r w:rsidRPr="00FC66EF">
        <w:rPr>
          <w:rtl/>
          <w:lang w:val="en-US" w:eastAsia="ar-SA"/>
        </w:rPr>
        <w:t xml:space="preserve">19.13 </w:t>
      </w:r>
      <w:r w:rsidRPr="00FC66EF">
        <w:rPr>
          <w:rFonts w:hint="eastAsia"/>
          <w:rtl/>
          <w:lang w:val="en-US" w:eastAsia="ar-SA"/>
        </w:rPr>
        <w:t>وزوجك</w:t>
      </w:r>
      <w:r w:rsidRPr="00FC66EF">
        <w:rPr>
          <w:rtl/>
          <w:lang w:val="en-US" w:eastAsia="ar-SA"/>
        </w:rPr>
        <w:t xml:space="preserve"> </w:t>
      </w:r>
      <w:r w:rsidRPr="00FC66EF">
        <w:rPr>
          <w:rFonts w:hint="eastAsia"/>
          <w:rtl/>
          <w:lang w:val="en-US" w:eastAsia="ar-SA"/>
        </w:rPr>
        <w:t>الجنة</w:t>
      </w:r>
      <w:r w:rsidRPr="00FC66EF">
        <w:rPr>
          <w:rtl/>
          <w:lang w:val="en-US" w:eastAsia="ar-SA"/>
        </w:rPr>
        <w:t xml:space="preserve">": </w:t>
      </w:r>
      <w:r w:rsidRPr="00FC66EF">
        <w:rPr>
          <w:rFonts w:hint="eastAsia"/>
          <w:rtl/>
          <w:lang w:val="en-US" w:eastAsia="ar-SA"/>
        </w:rPr>
        <w:t>هل</w:t>
      </w:r>
      <w:r w:rsidRPr="00FC66EF">
        <w:rPr>
          <w:rtl/>
          <w:lang w:val="en-US" w:eastAsia="ar-SA"/>
        </w:rPr>
        <w:t xml:space="preserve"> </w:t>
      </w:r>
      <w:r w:rsidRPr="00FC66EF">
        <w:rPr>
          <w:rFonts w:hint="eastAsia"/>
          <w:rtl/>
          <w:lang w:val="en-US" w:eastAsia="ar-SA"/>
        </w:rPr>
        <w:t>كان</w:t>
      </w:r>
      <w:r w:rsidRPr="00FC66EF">
        <w:rPr>
          <w:rtl/>
          <w:lang w:val="en-US" w:eastAsia="ar-SA"/>
        </w:rPr>
        <w:t xml:space="preserve"> </w:t>
      </w:r>
      <w:r w:rsidRPr="00FC66EF">
        <w:rPr>
          <w:rFonts w:hint="eastAsia"/>
          <w:rtl/>
          <w:lang w:val="en-US" w:eastAsia="ar-SA"/>
        </w:rPr>
        <w:t>لآدم</w:t>
      </w:r>
      <w:r w:rsidRPr="00FC66EF">
        <w:rPr>
          <w:rtl/>
          <w:lang w:val="en-US" w:eastAsia="ar-SA"/>
        </w:rPr>
        <w:t xml:space="preserve"> </w:t>
      </w:r>
      <w:r w:rsidRPr="00FC66EF">
        <w:rPr>
          <w:rFonts w:hint="eastAsia"/>
          <w:rtl/>
          <w:lang w:val="en-US" w:eastAsia="ar-SA"/>
        </w:rPr>
        <w:t>زوج</w:t>
      </w:r>
      <w:r w:rsidRPr="00FC66EF">
        <w:rPr>
          <w:rtl/>
          <w:lang w:val="en-US" w:eastAsia="ar-SA"/>
        </w:rPr>
        <w:t xml:space="preserve"> </w:t>
      </w:r>
      <w:r w:rsidRPr="00FC66EF">
        <w:rPr>
          <w:rFonts w:hint="eastAsia"/>
          <w:rtl/>
          <w:lang w:val="en-US" w:eastAsia="ar-SA"/>
        </w:rPr>
        <w:t>آخر</w:t>
      </w:r>
      <w:r w:rsidRPr="00FC66EF">
        <w:rPr>
          <w:rtl/>
          <w:lang w:val="en-US" w:eastAsia="ar-SA"/>
        </w:rPr>
        <w:t xml:space="preserve"> </w:t>
      </w:r>
      <w:r w:rsidRPr="00FC66EF">
        <w:rPr>
          <w:rFonts w:hint="eastAsia"/>
          <w:rtl/>
          <w:lang w:val="en-US" w:eastAsia="ar-SA"/>
        </w:rPr>
        <w:t>غير</w:t>
      </w:r>
      <w:r w:rsidRPr="00FC66EF">
        <w:rPr>
          <w:rtl/>
          <w:lang w:val="en-US" w:eastAsia="ar-SA"/>
        </w:rPr>
        <w:t xml:space="preserve"> </w:t>
      </w:r>
      <w:r w:rsidRPr="00FC66EF">
        <w:rPr>
          <w:rFonts w:hint="eastAsia"/>
          <w:rtl/>
          <w:lang w:val="en-US" w:eastAsia="ar-SA"/>
        </w:rPr>
        <w:t>حواء؟</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تأويلية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كزوج</w:t>
      </w:r>
      <w:r w:rsidRPr="00FC66EF">
        <w:rPr>
          <w:rtl/>
          <w:lang w:val="en-US" w:eastAsia="ar-SA"/>
        </w:rPr>
        <w:t xml:space="preserve"> </w:t>
      </w:r>
      <w:r w:rsidRPr="00FC66EF">
        <w:rPr>
          <w:rFonts w:hint="eastAsia"/>
          <w:rtl/>
          <w:lang w:val="en-US" w:eastAsia="ar-SA"/>
        </w:rPr>
        <w:t>داخلي</w:t>
      </w:r>
      <w:r w:rsidRPr="00FC66EF">
        <w:rPr>
          <w:rtl/>
          <w:lang w:val="en-US" w:eastAsia="ar-SA"/>
        </w:rPr>
        <w:tab/>
        <w:t>102</w:t>
      </w:r>
    </w:p>
    <w:p w14:paraId="48436EB2" w14:textId="77777777" w:rsidR="00FC66EF" w:rsidRPr="00FC66EF" w:rsidRDefault="00FC66EF" w:rsidP="00FC66EF">
      <w:pPr>
        <w:rPr>
          <w:rtl/>
          <w:lang w:val="en-US" w:eastAsia="ar-SA"/>
        </w:rPr>
      </w:pPr>
      <w:r w:rsidRPr="00FC66EF">
        <w:rPr>
          <w:rtl/>
          <w:lang w:val="en-US" w:eastAsia="ar-SA"/>
        </w:rPr>
        <w:t xml:space="preserve">19.14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وقرين</w:t>
      </w:r>
      <w:r w:rsidRPr="00FC66EF">
        <w:rPr>
          <w:rtl/>
          <w:lang w:val="en-US" w:eastAsia="ar-SA"/>
        </w:rPr>
        <w:t xml:space="preserve"> </w:t>
      </w:r>
      <w:r w:rsidRPr="00FC66EF">
        <w:rPr>
          <w:rFonts w:hint="eastAsia"/>
          <w:rtl/>
          <w:lang w:val="en-US" w:eastAsia="ar-SA"/>
        </w:rPr>
        <w:t>السوء</w:t>
      </w:r>
      <w:r w:rsidRPr="00FC66EF">
        <w:rPr>
          <w:rtl/>
          <w:lang w:val="en-US" w:eastAsia="ar-SA"/>
        </w:rPr>
        <w:t xml:space="preserve">: </w:t>
      </w:r>
      <w:r w:rsidRPr="00FC66EF">
        <w:rPr>
          <w:rFonts w:hint="eastAsia"/>
          <w:rtl/>
          <w:lang w:val="en-US" w:eastAsia="ar-SA"/>
        </w:rPr>
        <w:t>إدارة</w:t>
      </w:r>
      <w:r w:rsidRPr="00FC66EF">
        <w:rPr>
          <w:rtl/>
          <w:lang w:val="en-US" w:eastAsia="ar-SA"/>
        </w:rPr>
        <w:t xml:space="preserve"> </w:t>
      </w:r>
      <w:r w:rsidRPr="00FC66EF">
        <w:rPr>
          <w:rFonts w:hint="eastAsia"/>
          <w:rtl/>
          <w:lang w:val="en-US" w:eastAsia="ar-SA"/>
        </w:rPr>
        <w:t>الصراع</w:t>
      </w:r>
      <w:r w:rsidRPr="00FC66EF">
        <w:rPr>
          <w:rtl/>
          <w:lang w:val="en-US" w:eastAsia="ar-SA"/>
        </w:rPr>
        <w:t xml:space="preserve"> </w:t>
      </w:r>
      <w:r w:rsidRPr="00FC66EF">
        <w:rPr>
          <w:rFonts w:hint="eastAsia"/>
          <w:rtl/>
          <w:lang w:val="en-US" w:eastAsia="ar-SA"/>
        </w:rPr>
        <w:t>الداخلي</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الاستقامة</w:t>
      </w:r>
      <w:r w:rsidRPr="00FC66EF">
        <w:rPr>
          <w:rtl/>
          <w:lang w:val="en-US" w:eastAsia="ar-SA"/>
        </w:rPr>
        <w:tab/>
        <w:t>104</w:t>
      </w:r>
    </w:p>
    <w:p w14:paraId="5DFA6E91" w14:textId="77777777" w:rsidR="00FC66EF" w:rsidRPr="00FC66EF" w:rsidRDefault="00FC66EF" w:rsidP="00FC66EF">
      <w:pPr>
        <w:rPr>
          <w:rtl/>
          <w:lang w:val="en-US" w:eastAsia="ar-SA"/>
        </w:rPr>
      </w:pPr>
      <w:r w:rsidRPr="00FC66EF">
        <w:rPr>
          <w:rtl/>
          <w:lang w:val="en-US" w:eastAsia="ar-SA"/>
        </w:rPr>
        <w:t xml:space="preserve">19.15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وحي</w:t>
      </w:r>
      <w:r w:rsidRPr="00FC66EF">
        <w:rPr>
          <w:rtl/>
          <w:lang w:val="en-US" w:eastAsia="ar-SA"/>
        </w:rPr>
        <w:t xml:space="preserve"> </w:t>
      </w:r>
      <w:r w:rsidRPr="00FC66EF">
        <w:rPr>
          <w:rFonts w:hint="eastAsia"/>
          <w:rtl/>
          <w:lang w:val="en-US" w:eastAsia="ar-SA"/>
        </w:rPr>
        <w:t>الرحمن</w:t>
      </w:r>
      <w:r w:rsidRPr="00FC66EF">
        <w:rPr>
          <w:rtl/>
          <w:lang w:val="en-US" w:eastAsia="ar-SA"/>
        </w:rPr>
        <w:t xml:space="preserve"> </w:t>
      </w:r>
      <w:r w:rsidRPr="00FC66EF">
        <w:rPr>
          <w:rFonts w:hint="eastAsia"/>
          <w:rtl/>
          <w:lang w:val="en-US" w:eastAsia="ar-SA"/>
        </w:rPr>
        <w:t>ووسوسة</w:t>
      </w:r>
      <w:r w:rsidRPr="00FC66EF">
        <w:rPr>
          <w:rtl/>
          <w:lang w:val="en-US" w:eastAsia="ar-SA"/>
        </w:rPr>
        <w:t xml:space="preserve"> </w:t>
      </w:r>
      <w:r w:rsidRPr="00FC66EF">
        <w:rPr>
          <w:rFonts w:hint="eastAsia"/>
          <w:rtl/>
          <w:lang w:val="en-US" w:eastAsia="ar-SA"/>
        </w:rPr>
        <w:t>الشيطان</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آليات</w:t>
      </w:r>
      <w:r w:rsidRPr="00FC66EF">
        <w:rPr>
          <w:rtl/>
          <w:lang w:val="en-US" w:eastAsia="ar-SA"/>
        </w:rPr>
        <w:t xml:space="preserve"> </w:t>
      </w:r>
      <w:r w:rsidRPr="00FC66EF">
        <w:rPr>
          <w:rFonts w:hint="eastAsia"/>
          <w:rtl/>
          <w:lang w:val="en-US" w:eastAsia="ar-SA"/>
        </w:rPr>
        <w:t>التأثير</w:t>
      </w:r>
      <w:r w:rsidRPr="00FC66EF">
        <w:rPr>
          <w:rtl/>
          <w:lang w:val="en-US" w:eastAsia="ar-SA"/>
        </w:rPr>
        <w:t xml:space="preserve"> </w:t>
      </w:r>
      <w:r w:rsidRPr="00FC66EF">
        <w:rPr>
          <w:rFonts w:hint="eastAsia"/>
          <w:rtl/>
          <w:lang w:val="en-US" w:eastAsia="ar-SA"/>
        </w:rPr>
        <w:t>الداخلي</w:t>
      </w:r>
      <w:r w:rsidRPr="00FC66EF">
        <w:rPr>
          <w:rtl/>
          <w:lang w:val="en-US" w:eastAsia="ar-SA"/>
        </w:rPr>
        <w:t xml:space="preserve"> </w:t>
      </w:r>
      <w:r w:rsidRPr="00FC66EF">
        <w:rPr>
          <w:rFonts w:hint="eastAsia"/>
          <w:rtl/>
          <w:lang w:val="en-US" w:eastAsia="ar-SA"/>
        </w:rPr>
        <w:t>والخارجي</w:t>
      </w:r>
      <w:r w:rsidRPr="00FC66EF">
        <w:rPr>
          <w:rtl/>
          <w:lang w:val="en-US" w:eastAsia="ar-SA"/>
        </w:rPr>
        <w:tab/>
        <w:t>106</w:t>
      </w:r>
    </w:p>
    <w:p w14:paraId="6B708A96" w14:textId="77777777" w:rsidR="00FC66EF" w:rsidRPr="00FC66EF" w:rsidRDefault="00FC66EF" w:rsidP="00FC66EF">
      <w:pPr>
        <w:rPr>
          <w:rtl/>
          <w:lang w:val="en-US" w:eastAsia="ar-SA"/>
        </w:rPr>
      </w:pPr>
      <w:r w:rsidRPr="00FC66EF">
        <w:rPr>
          <w:rtl/>
          <w:lang w:val="en-US" w:eastAsia="ar-SA"/>
        </w:rPr>
        <w:t xml:space="preserve">19.16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مواجهة</w:t>
      </w:r>
      <w:r w:rsidRPr="00FC66EF">
        <w:rPr>
          <w:rtl/>
          <w:lang w:val="en-US" w:eastAsia="ar-SA"/>
        </w:rPr>
        <w:t xml:space="preserve"> </w:t>
      </w:r>
      <w:r w:rsidRPr="00FC66EF">
        <w:rPr>
          <w:rFonts w:hint="eastAsia"/>
          <w:rtl/>
          <w:lang w:val="en-US" w:eastAsia="ar-SA"/>
        </w:rPr>
        <w:t>الوسواس</w:t>
      </w:r>
      <w:r w:rsidRPr="00FC66EF">
        <w:rPr>
          <w:rtl/>
          <w:lang w:val="en-US" w:eastAsia="ar-SA"/>
        </w:rPr>
        <w:t xml:space="preserve"> </w:t>
      </w:r>
      <w:r w:rsidRPr="00FC66EF">
        <w:rPr>
          <w:rFonts w:hint="eastAsia"/>
          <w:rtl/>
          <w:lang w:val="en-US" w:eastAsia="ar-SA"/>
        </w:rPr>
        <w:t>الخناس</w:t>
      </w:r>
      <w:r w:rsidRPr="00FC66EF">
        <w:rPr>
          <w:rtl/>
          <w:lang w:val="en-US" w:eastAsia="ar-SA"/>
        </w:rPr>
        <w:t xml:space="preserve">: </w:t>
      </w:r>
      <w:r w:rsidRPr="00FC66EF">
        <w:rPr>
          <w:rFonts w:hint="eastAsia"/>
          <w:rtl/>
          <w:lang w:val="en-US" w:eastAsia="ar-SA"/>
        </w:rPr>
        <w:t>استراتيجيات</w:t>
      </w:r>
      <w:r w:rsidRPr="00FC66EF">
        <w:rPr>
          <w:rtl/>
          <w:lang w:val="en-US" w:eastAsia="ar-SA"/>
        </w:rPr>
        <w:t xml:space="preserve"> </w:t>
      </w:r>
      <w:r w:rsidRPr="00FC66EF">
        <w:rPr>
          <w:rFonts w:hint="eastAsia"/>
          <w:rtl/>
          <w:lang w:val="en-US" w:eastAsia="ar-SA"/>
        </w:rPr>
        <w:t>قرآنية</w:t>
      </w:r>
      <w:r w:rsidRPr="00FC66EF">
        <w:rPr>
          <w:rtl/>
          <w:lang w:val="en-US" w:eastAsia="ar-SA"/>
        </w:rPr>
        <w:t xml:space="preserve"> </w:t>
      </w:r>
      <w:r w:rsidRPr="00FC66EF">
        <w:rPr>
          <w:rFonts w:hint="eastAsia"/>
          <w:rtl/>
          <w:lang w:val="en-US" w:eastAsia="ar-SA"/>
        </w:rPr>
        <w:t>لتحصين</w:t>
      </w:r>
      <w:r w:rsidRPr="00FC66EF">
        <w:rPr>
          <w:rtl/>
          <w:lang w:val="en-US" w:eastAsia="ar-SA"/>
        </w:rPr>
        <w:t xml:space="preserve"> </w:t>
      </w:r>
      <w:r w:rsidRPr="00FC66EF">
        <w:rPr>
          <w:rFonts w:hint="eastAsia"/>
          <w:rtl/>
          <w:lang w:val="en-US" w:eastAsia="ar-SA"/>
        </w:rPr>
        <w:t>الفؤاد</w:t>
      </w:r>
      <w:r w:rsidRPr="00FC66EF">
        <w:rPr>
          <w:rtl/>
          <w:lang w:val="en-US" w:eastAsia="ar-SA"/>
        </w:rPr>
        <w:t xml:space="preserve"> </w:t>
      </w:r>
      <w:r w:rsidRPr="00FC66EF">
        <w:rPr>
          <w:rFonts w:hint="eastAsia"/>
          <w:rtl/>
          <w:lang w:val="en-US" w:eastAsia="ar-SA"/>
        </w:rPr>
        <w:t>والقلب</w:t>
      </w:r>
      <w:r w:rsidRPr="00FC66EF">
        <w:rPr>
          <w:rtl/>
          <w:lang w:val="en-US" w:eastAsia="ar-SA"/>
        </w:rPr>
        <w:tab/>
        <w:t>108</w:t>
      </w:r>
    </w:p>
    <w:p w14:paraId="57819B7F" w14:textId="77777777" w:rsidR="00FC66EF" w:rsidRPr="00FC66EF" w:rsidRDefault="00FC66EF" w:rsidP="00FC66EF">
      <w:pPr>
        <w:rPr>
          <w:rtl/>
          <w:lang w:val="en-US" w:eastAsia="ar-SA"/>
        </w:rPr>
      </w:pPr>
      <w:r w:rsidRPr="00FC66EF">
        <w:rPr>
          <w:rtl/>
          <w:lang w:val="en-US" w:eastAsia="ar-SA"/>
        </w:rPr>
        <w:t>19.17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الزوج</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شراكة</w:t>
      </w:r>
      <w:r w:rsidRPr="00FC66EF">
        <w:rPr>
          <w:rtl/>
          <w:lang w:val="en-US" w:eastAsia="ar-SA"/>
        </w:rPr>
        <w:t xml:space="preserve"> </w:t>
      </w:r>
      <w:r w:rsidRPr="00FC66EF">
        <w:rPr>
          <w:rFonts w:hint="eastAsia"/>
          <w:rtl/>
          <w:lang w:val="en-US" w:eastAsia="ar-SA"/>
        </w:rPr>
        <w:t>وظيفية</w:t>
      </w:r>
      <w:r w:rsidRPr="00FC66EF">
        <w:rPr>
          <w:rtl/>
          <w:lang w:val="en-US" w:eastAsia="ar-SA"/>
        </w:rPr>
        <w:t xml:space="preserve"> </w:t>
      </w:r>
      <w:r w:rsidRPr="00FC66EF">
        <w:rPr>
          <w:rFonts w:hint="eastAsia"/>
          <w:rtl/>
          <w:lang w:val="en-US" w:eastAsia="ar-SA"/>
        </w:rPr>
        <w:t>متناغمة</w:t>
      </w:r>
      <w:r w:rsidRPr="00FC66EF">
        <w:rPr>
          <w:rtl/>
          <w:lang w:val="en-US" w:eastAsia="ar-SA"/>
        </w:rPr>
        <w:t xml:space="preserve"> </w:t>
      </w:r>
      <w:r w:rsidRPr="00FC66EF">
        <w:rPr>
          <w:rFonts w:hint="eastAsia"/>
          <w:rtl/>
          <w:lang w:val="en-US" w:eastAsia="ar-SA"/>
        </w:rPr>
        <w:t>مع</w:t>
      </w:r>
      <w:r w:rsidRPr="00FC66EF">
        <w:rPr>
          <w:rtl/>
          <w:lang w:val="en-US" w:eastAsia="ar-SA"/>
        </w:rPr>
        <w:t xml:space="preserve"> </w:t>
      </w:r>
      <w:r w:rsidRPr="00FC66EF">
        <w:rPr>
          <w:rFonts w:hint="eastAsia"/>
          <w:rtl/>
          <w:lang w:val="en-US" w:eastAsia="ar-SA"/>
        </w:rPr>
        <w:t>الذات</w:t>
      </w:r>
      <w:r w:rsidRPr="00FC66EF">
        <w:rPr>
          <w:rtl/>
          <w:lang w:val="en-US" w:eastAsia="ar-SA"/>
        </w:rPr>
        <w:t xml:space="preserve"> </w:t>
      </w:r>
      <w:r w:rsidRPr="00FC66EF">
        <w:rPr>
          <w:rFonts w:hint="eastAsia"/>
          <w:rtl/>
          <w:lang w:val="en-US" w:eastAsia="ar-SA"/>
        </w:rPr>
        <w:t>لتحقيق</w:t>
      </w:r>
      <w:r w:rsidRPr="00FC66EF">
        <w:rPr>
          <w:rtl/>
          <w:lang w:val="en-US" w:eastAsia="ar-SA"/>
        </w:rPr>
        <w:t xml:space="preserve"> </w:t>
      </w:r>
      <w:r w:rsidRPr="00FC66EF">
        <w:rPr>
          <w:rFonts w:hint="eastAsia"/>
          <w:rtl/>
          <w:lang w:val="en-US" w:eastAsia="ar-SA"/>
        </w:rPr>
        <w:t>الاستخلاف</w:t>
      </w:r>
      <w:r w:rsidRPr="00FC66EF">
        <w:rPr>
          <w:rtl/>
          <w:lang w:val="en-US" w:eastAsia="ar-SA"/>
        </w:rPr>
        <w:tab/>
        <w:t>110</w:t>
      </w:r>
    </w:p>
    <w:p w14:paraId="22372C7B" w14:textId="77777777" w:rsidR="00FC66EF" w:rsidRPr="00FC66EF" w:rsidRDefault="00FC66EF" w:rsidP="00FC66EF">
      <w:pPr>
        <w:rPr>
          <w:rtl/>
          <w:lang w:val="en-US" w:eastAsia="ar-SA"/>
        </w:rPr>
      </w:pPr>
      <w:r w:rsidRPr="00FC66EF">
        <w:rPr>
          <w:rtl/>
          <w:lang w:val="en-US" w:eastAsia="ar-SA"/>
        </w:rPr>
        <w:t xml:space="preserve">19.18 </w:t>
      </w:r>
      <w:r w:rsidRPr="00FC66EF">
        <w:rPr>
          <w:rFonts w:hint="eastAsia"/>
          <w:rtl/>
          <w:lang w:val="en-US" w:eastAsia="ar-SA"/>
        </w:rPr>
        <w:t>عرشٌ</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وعرشٌ</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الرأس</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أعماق</w:t>
      </w:r>
      <w:r w:rsidRPr="00FC66EF">
        <w:rPr>
          <w:rtl/>
          <w:lang w:val="en-US" w:eastAsia="ar-SA"/>
        </w:rPr>
        <w:t xml:space="preserve"> </w:t>
      </w:r>
      <w:r w:rsidRPr="00FC66EF">
        <w:rPr>
          <w:rFonts w:hint="eastAsia"/>
          <w:rtl/>
          <w:lang w:val="en-US" w:eastAsia="ar-SA"/>
        </w:rPr>
        <w:t>الذات</w:t>
      </w:r>
      <w:r w:rsidRPr="00FC66EF">
        <w:rPr>
          <w:rtl/>
          <w:lang w:val="en-US" w:eastAsia="ar-SA"/>
        </w:rPr>
        <w:t xml:space="preserve"> </w:t>
      </w:r>
      <w:r w:rsidRPr="00FC66EF">
        <w:rPr>
          <w:rFonts w:hint="eastAsia"/>
          <w:rtl/>
          <w:lang w:val="en-US" w:eastAsia="ar-SA"/>
        </w:rPr>
        <w:t>القرآنية</w:t>
      </w:r>
      <w:r w:rsidRPr="00FC66EF">
        <w:rPr>
          <w:rtl/>
          <w:lang w:val="en-US" w:eastAsia="ar-SA"/>
        </w:rPr>
        <w:tab/>
        <w:t>111</w:t>
      </w:r>
    </w:p>
    <w:p w14:paraId="39B24041" w14:textId="77777777" w:rsidR="00FC66EF" w:rsidRPr="00FC66EF" w:rsidRDefault="00FC66EF" w:rsidP="00FC66EF">
      <w:pPr>
        <w:rPr>
          <w:rtl/>
          <w:lang w:val="en-US" w:eastAsia="ar-SA"/>
        </w:rPr>
      </w:pPr>
      <w:r w:rsidRPr="00FC66EF">
        <w:rPr>
          <w:rtl/>
          <w:lang w:val="en-US" w:eastAsia="ar-SA"/>
        </w:rPr>
        <w:t xml:space="preserve">19.19 </w:t>
      </w:r>
      <w:r w:rsidRPr="00FC66EF">
        <w:rPr>
          <w:rFonts w:hint="eastAsia"/>
          <w:rtl/>
          <w:lang w:val="en-US" w:eastAsia="ar-SA"/>
        </w:rPr>
        <w:t>خريطة</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وعروشها</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الإنسان</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التكليف</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المصير</w:t>
      </w:r>
      <w:r w:rsidRPr="00FC66EF">
        <w:rPr>
          <w:rtl/>
          <w:lang w:val="en-US" w:eastAsia="ar-SA"/>
        </w:rPr>
        <w:tab/>
        <w:t>113</w:t>
      </w:r>
    </w:p>
    <w:p w14:paraId="0657C1BA" w14:textId="77777777" w:rsidR="00FC66EF" w:rsidRPr="00FC66EF" w:rsidRDefault="00FC66EF" w:rsidP="00FC66EF">
      <w:pPr>
        <w:rPr>
          <w:rtl/>
          <w:lang w:val="en-US" w:eastAsia="ar-SA"/>
        </w:rPr>
      </w:pPr>
      <w:r w:rsidRPr="00FC66EF">
        <w:rPr>
          <w:rtl/>
          <w:lang w:val="en-US" w:eastAsia="ar-SA"/>
        </w:rPr>
        <w:t xml:space="preserve">19.20 </w:t>
      </w:r>
      <w:r w:rsidRPr="00FC66EF">
        <w:rPr>
          <w:rFonts w:hint="eastAsia"/>
          <w:rtl/>
          <w:lang w:val="en-US" w:eastAsia="ar-SA"/>
        </w:rPr>
        <w:t>خريطة</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الوعي</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التكوين</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الخلود</w:t>
      </w:r>
      <w:r w:rsidRPr="00FC66EF">
        <w:rPr>
          <w:rtl/>
          <w:lang w:val="en-US" w:eastAsia="ar-SA"/>
        </w:rPr>
        <w:tab/>
        <w:t>115</w:t>
      </w:r>
    </w:p>
    <w:p w14:paraId="6FAFB450" w14:textId="77777777" w:rsidR="00FC66EF" w:rsidRPr="00FC66EF" w:rsidRDefault="00FC66EF" w:rsidP="00FC66EF">
      <w:pPr>
        <w:rPr>
          <w:rtl/>
          <w:lang w:val="en-US" w:eastAsia="ar-SA"/>
        </w:rPr>
      </w:pPr>
      <w:r w:rsidRPr="00FC66EF">
        <w:rPr>
          <w:rtl/>
          <w:lang w:val="en-US" w:eastAsia="ar-SA"/>
        </w:rPr>
        <w:t xml:space="preserve">19.21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دورة</w:t>
      </w:r>
      <w:r w:rsidRPr="00FC66EF">
        <w:rPr>
          <w:rtl/>
          <w:lang w:val="en-US" w:eastAsia="ar-SA"/>
        </w:rPr>
        <w:t xml:space="preserve"> </w:t>
      </w:r>
      <w:r w:rsidRPr="00FC66EF">
        <w:rPr>
          <w:rFonts w:hint="eastAsia"/>
          <w:rtl/>
          <w:lang w:val="en-US" w:eastAsia="ar-SA"/>
        </w:rPr>
        <w:t>العودة،</w:t>
      </w:r>
      <w:r w:rsidRPr="00FC66EF">
        <w:rPr>
          <w:rtl/>
          <w:lang w:val="en-US" w:eastAsia="ar-SA"/>
        </w:rPr>
        <w:t xml:space="preserve"> </w:t>
      </w:r>
      <w:r w:rsidRPr="00FC66EF">
        <w:rPr>
          <w:rFonts w:hint="eastAsia"/>
          <w:rtl/>
          <w:lang w:val="en-US" w:eastAsia="ar-SA"/>
        </w:rPr>
        <w:t>تحول</w:t>
      </w:r>
      <w:r w:rsidRPr="00FC66EF">
        <w:rPr>
          <w:rtl/>
          <w:lang w:val="en-US" w:eastAsia="ar-SA"/>
        </w:rPr>
        <w:t xml:space="preserve"> </w:t>
      </w:r>
      <w:r w:rsidRPr="00FC66EF">
        <w:rPr>
          <w:rFonts w:hint="eastAsia"/>
          <w:rtl/>
          <w:lang w:val="en-US" w:eastAsia="ar-SA"/>
        </w:rPr>
        <w:t>الوعي،</w:t>
      </w:r>
      <w:r w:rsidRPr="00FC66EF">
        <w:rPr>
          <w:rtl/>
          <w:lang w:val="en-US" w:eastAsia="ar-SA"/>
        </w:rPr>
        <w:t xml:space="preserve"> </w:t>
      </w:r>
      <w:r w:rsidRPr="00FC66EF">
        <w:rPr>
          <w:rFonts w:hint="eastAsia"/>
          <w:rtl/>
          <w:lang w:val="en-US" w:eastAsia="ar-SA"/>
        </w:rPr>
        <w:t>والوعد</w:t>
      </w:r>
      <w:r w:rsidRPr="00FC66EF">
        <w:rPr>
          <w:rtl/>
          <w:lang w:val="en-US" w:eastAsia="ar-SA"/>
        </w:rPr>
        <w:t xml:space="preserve"> </w:t>
      </w:r>
      <w:r w:rsidRPr="00FC66EF">
        <w:rPr>
          <w:rFonts w:hint="eastAsia"/>
          <w:rtl/>
          <w:lang w:val="en-US" w:eastAsia="ar-SA"/>
        </w:rPr>
        <w:t>الأخير</w:t>
      </w:r>
      <w:r w:rsidRPr="00FC66EF">
        <w:rPr>
          <w:rtl/>
          <w:lang w:val="en-US" w:eastAsia="ar-SA"/>
        </w:rPr>
        <w:tab/>
        <w:t>117</w:t>
      </w:r>
    </w:p>
    <w:p w14:paraId="42A566A9" w14:textId="77777777" w:rsidR="00FC66EF" w:rsidRPr="00FC66EF" w:rsidRDefault="00FC66EF" w:rsidP="00FC66EF">
      <w:pPr>
        <w:rPr>
          <w:rtl/>
          <w:lang w:val="en-US" w:eastAsia="ar-SA"/>
        </w:rPr>
      </w:pPr>
      <w:r w:rsidRPr="00FC66EF">
        <w:rPr>
          <w:rtl/>
          <w:lang w:val="en-US" w:eastAsia="ar-SA"/>
        </w:rPr>
        <w:t xml:space="preserve">20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ليلة</w:t>
      </w:r>
      <w:r w:rsidRPr="00FC66EF">
        <w:rPr>
          <w:rtl/>
          <w:lang w:val="en-US" w:eastAsia="ar-SA"/>
        </w:rPr>
        <w:t xml:space="preserve"> </w:t>
      </w:r>
      <w:r w:rsidRPr="00FC66EF">
        <w:rPr>
          <w:rFonts w:hint="eastAsia"/>
          <w:rtl/>
          <w:lang w:val="en-US" w:eastAsia="ar-SA"/>
        </w:rPr>
        <w:t>القدر</w:t>
      </w:r>
      <w:r w:rsidRPr="00FC66EF">
        <w:rPr>
          <w:rtl/>
          <w:lang w:val="en-US" w:eastAsia="ar-SA"/>
        </w:rPr>
        <w:tab/>
        <w:t>119</w:t>
      </w:r>
    </w:p>
    <w:p w14:paraId="5E603623" w14:textId="77777777" w:rsidR="00FC66EF" w:rsidRPr="00FC66EF" w:rsidRDefault="00FC66EF" w:rsidP="00FC66EF">
      <w:pPr>
        <w:rPr>
          <w:rtl/>
          <w:lang w:val="en-US" w:eastAsia="ar-SA"/>
        </w:rPr>
      </w:pPr>
      <w:r w:rsidRPr="00FC66EF">
        <w:rPr>
          <w:rtl/>
          <w:lang w:val="en-US" w:eastAsia="ar-SA"/>
        </w:rPr>
        <w:t xml:space="preserve">20.1 </w:t>
      </w:r>
      <w:r w:rsidRPr="00FC66EF">
        <w:rPr>
          <w:rFonts w:hint="eastAsia"/>
          <w:rtl/>
          <w:lang w:val="en-US" w:eastAsia="ar-SA"/>
        </w:rPr>
        <w:t>مقدمة</w:t>
      </w:r>
      <w:r w:rsidRPr="00FC66EF">
        <w:rPr>
          <w:rtl/>
          <w:lang w:val="en-US" w:eastAsia="ar-SA"/>
        </w:rPr>
        <w:t>:</w:t>
      </w:r>
      <w:r w:rsidRPr="00FC66EF">
        <w:rPr>
          <w:rtl/>
          <w:lang w:val="en-US" w:eastAsia="ar-SA"/>
        </w:rPr>
        <w:tab/>
        <w:t>119</w:t>
      </w:r>
    </w:p>
    <w:p w14:paraId="2C09C744" w14:textId="77777777" w:rsidR="00FC66EF" w:rsidRPr="00FC66EF" w:rsidRDefault="00FC66EF" w:rsidP="00FC66EF">
      <w:pPr>
        <w:rPr>
          <w:rtl/>
          <w:lang w:val="en-US" w:eastAsia="ar-SA"/>
        </w:rPr>
      </w:pPr>
      <w:r w:rsidRPr="00FC66EF">
        <w:rPr>
          <w:rtl/>
          <w:lang w:val="en-US" w:eastAsia="ar-SA"/>
        </w:rPr>
        <w:t xml:space="preserve">20.2 </w:t>
      </w:r>
      <w:r w:rsidRPr="00FC66EF">
        <w:rPr>
          <w:rFonts w:hint="eastAsia"/>
          <w:rtl/>
          <w:lang w:val="en-US" w:eastAsia="ar-SA"/>
        </w:rPr>
        <w:t>ليلة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تدبر</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المعاني</w:t>
      </w:r>
      <w:r w:rsidRPr="00FC66EF">
        <w:rPr>
          <w:rtl/>
          <w:lang w:val="en-US" w:eastAsia="ar-SA"/>
        </w:rPr>
        <w:t xml:space="preserve"> </w:t>
      </w:r>
      <w:r w:rsidRPr="00FC66EF">
        <w:rPr>
          <w:rFonts w:hint="eastAsia"/>
          <w:rtl/>
          <w:lang w:val="en-US" w:eastAsia="ar-SA"/>
        </w:rPr>
        <w:t>وإضاءات</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سورة</w:t>
      </w:r>
      <w:r w:rsidRPr="00FC66EF">
        <w:rPr>
          <w:rtl/>
          <w:lang w:val="en-US" w:eastAsia="ar-SA"/>
        </w:rPr>
        <w:t xml:space="preserve"> </w:t>
      </w:r>
      <w:r w:rsidRPr="00FC66EF">
        <w:rPr>
          <w:rFonts w:hint="eastAsia"/>
          <w:rtl/>
          <w:lang w:val="en-US" w:eastAsia="ar-SA"/>
        </w:rPr>
        <w:t>القدر</w:t>
      </w:r>
      <w:r w:rsidRPr="00FC66EF">
        <w:rPr>
          <w:rtl/>
          <w:lang w:val="en-US" w:eastAsia="ar-SA"/>
        </w:rPr>
        <w:tab/>
        <w:t>119</w:t>
      </w:r>
    </w:p>
    <w:p w14:paraId="0E2E3A6C" w14:textId="77777777" w:rsidR="00FC66EF" w:rsidRPr="00FC66EF" w:rsidRDefault="00FC66EF" w:rsidP="00FC66EF">
      <w:pPr>
        <w:rPr>
          <w:rtl/>
          <w:lang w:val="en-US" w:eastAsia="ar-SA"/>
        </w:rPr>
      </w:pPr>
      <w:r w:rsidRPr="00FC66EF">
        <w:rPr>
          <w:rtl/>
          <w:lang w:val="en-US" w:eastAsia="ar-SA"/>
        </w:rPr>
        <w:t xml:space="preserve">20.3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جديدة</w:t>
      </w:r>
      <w:r w:rsidRPr="00FC66EF">
        <w:rPr>
          <w:rtl/>
          <w:lang w:val="en-US" w:eastAsia="ar-SA"/>
        </w:rPr>
        <w:t xml:space="preserve"> </w:t>
      </w:r>
      <w:r w:rsidRPr="00FC66EF">
        <w:rPr>
          <w:rFonts w:hint="eastAsia"/>
          <w:rtl/>
          <w:lang w:val="en-US" w:eastAsia="ar-SA"/>
        </w:rPr>
        <w:t>لسورة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باطنية</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منظور</w:t>
      </w:r>
      <w:r w:rsidRPr="00FC66EF">
        <w:rPr>
          <w:rtl/>
          <w:lang w:val="en-US" w:eastAsia="ar-SA"/>
        </w:rPr>
        <w:t xml:space="preserve"> </w:t>
      </w:r>
      <w:r w:rsidRPr="00FC66EF">
        <w:rPr>
          <w:rFonts w:hint="eastAsia"/>
          <w:rtl/>
          <w:lang w:val="en-US" w:eastAsia="ar-SA"/>
        </w:rPr>
        <w:t>إيهاب</w:t>
      </w:r>
      <w:r w:rsidRPr="00FC66EF">
        <w:rPr>
          <w:rtl/>
          <w:lang w:val="en-US" w:eastAsia="ar-SA"/>
        </w:rPr>
        <w:t xml:space="preserve"> </w:t>
      </w:r>
      <w:r w:rsidRPr="00FC66EF">
        <w:rPr>
          <w:rFonts w:hint="eastAsia"/>
          <w:rtl/>
          <w:lang w:val="en-US" w:eastAsia="ar-SA"/>
        </w:rPr>
        <w:t>حريري</w:t>
      </w:r>
      <w:r w:rsidRPr="00FC66EF">
        <w:rPr>
          <w:rtl/>
          <w:lang w:val="en-US" w:eastAsia="ar-SA"/>
        </w:rPr>
        <w:tab/>
        <w:t>120</w:t>
      </w:r>
    </w:p>
    <w:p w14:paraId="1E83F5FC" w14:textId="77777777" w:rsidR="00FC66EF" w:rsidRPr="00FC66EF" w:rsidRDefault="00FC66EF" w:rsidP="00FC66EF">
      <w:pPr>
        <w:rPr>
          <w:rtl/>
          <w:lang w:val="en-US" w:eastAsia="ar-SA"/>
        </w:rPr>
      </w:pPr>
      <w:r w:rsidRPr="00FC66EF">
        <w:rPr>
          <w:rtl/>
          <w:lang w:val="en-US" w:eastAsia="ar-SA"/>
        </w:rPr>
        <w:t xml:space="preserve">20.4 </w:t>
      </w:r>
      <w:r w:rsidRPr="00FC66EF">
        <w:rPr>
          <w:rFonts w:hint="eastAsia"/>
          <w:rtl/>
          <w:lang w:val="en-US" w:eastAsia="ar-SA"/>
        </w:rPr>
        <w:t>سورة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منظور</w:t>
      </w:r>
      <w:r w:rsidRPr="00FC66EF">
        <w:rPr>
          <w:rtl/>
          <w:lang w:val="en-US" w:eastAsia="ar-SA"/>
        </w:rPr>
        <w:t xml:space="preserve"> </w:t>
      </w:r>
      <w:r w:rsidRPr="00FC66EF">
        <w:rPr>
          <w:rFonts w:hint="eastAsia"/>
          <w:rtl/>
          <w:lang w:val="en-US" w:eastAsia="ar-SA"/>
        </w:rPr>
        <w:t>معاصر</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تحليلية</w:t>
      </w:r>
      <w:r w:rsidRPr="00FC66EF">
        <w:rPr>
          <w:rtl/>
          <w:lang w:val="en-US" w:eastAsia="ar-SA"/>
        </w:rPr>
        <w:t xml:space="preserve"> </w:t>
      </w:r>
      <w:r w:rsidRPr="00FC66EF">
        <w:rPr>
          <w:rFonts w:hint="eastAsia"/>
          <w:rtl/>
          <w:lang w:val="en-US" w:eastAsia="ar-SA"/>
        </w:rPr>
        <w:t>للدكتور</w:t>
      </w:r>
      <w:r w:rsidRPr="00FC66EF">
        <w:rPr>
          <w:rtl/>
          <w:lang w:val="en-US" w:eastAsia="ar-SA"/>
        </w:rPr>
        <w:t xml:space="preserve"> </w:t>
      </w:r>
      <w:r w:rsidRPr="00FC66EF">
        <w:rPr>
          <w:rFonts w:hint="eastAsia"/>
          <w:rtl/>
          <w:lang w:val="en-US" w:eastAsia="ar-SA"/>
        </w:rPr>
        <w:t>يوسف</w:t>
      </w:r>
      <w:r w:rsidRPr="00FC66EF">
        <w:rPr>
          <w:rtl/>
          <w:lang w:val="en-US" w:eastAsia="ar-SA"/>
        </w:rPr>
        <w:t xml:space="preserve"> </w:t>
      </w:r>
      <w:r w:rsidRPr="00FC66EF">
        <w:rPr>
          <w:rFonts w:hint="eastAsia"/>
          <w:rtl/>
          <w:lang w:val="en-US" w:eastAsia="ar-SA"/>
        </w:rPr>
        <w:t>أبو</w:t>
      </w:r>
      <w:r w:rsidRPr="00FC66EF">
        <w:rPr>
          <w:rtl/>
          <w:lang w:val="en-US" w:eastAsia="ar-SA"/>
        </w:rPr>
        <w:t xml:space="preserve"> </w:t>
      </w:r>
      <w:r w:rsidRPr="00FC66EF">
        <w:rPr>
          <w:rFonts w:hint="eastAsia"/>
          <w:rtl/>
          <w:lang w:val="en-US" w:eastAsia="ar-SA"/>
        </w:rPr>
        <w:t>عواد</w:t>
      </w:r>
      <w:r w:rsidRPr="00FC66EF">
        <w:rPr>
          <w:rtl/>
          <w:lang w:val="en-US" w:eastAsia="ar-SA"/>
        </w:rPr>
        <w:tab/>
        <w:t>121</w:t>
      </w:r>
    </w:p>
    <w:p w14:paraId="47809997" w14:textId="77777777" w:rsidR="00FC66EF" w:rsidRPr="00FC66EF" w:rsidRDefault="00FC66EF" w:rsidP="00FC66EF">
      <w:pPr>
        <w:rPr>
          <w:rtl/>
          <w:lang w:val="en-US" w:eastAsia="ar-SA"/>
        </w:rPr>
      </w:pPr>
      <w:r w:rsidRPr="00FC66EF">
        <w:rPr>
          <w:rtl/>
          <w:lang w:val="en-US" w:eastAsia="ar-SA"/>
        </w:rPr>
        <w:t xml:space="preserve">20.5 </w:t>
      </w:r>
      <w:r w:rsidRPr="00FC66EF">
        <w:rPr>
          <w:rFonts w:hint="eastAsia"/>
          <w:rtl/>
          <w:lang w:val="en-US" w:eastAsia="ar-SA"/>
        </w:rPr>
        <w:t>ليلة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w:t>
      </w:r>
      <w:r w:rsidRPr="00FC66EF">
        <w:rPr>
          <w:rFonts w:hint="eastAsia"/>
          <w:rtl/>
          <w:lang w:val="en-US" w:eastAsia="ar-SA"/>
        </w:rPr>
        <w:t>الشخصية</w:t>
      </w:r>
      <w:r w:rsidRPr="00FC66EF">
        <w:rPr>
          <w:rtl/>
          <w:lang w:val="en-US" w:eastAsia="ar-SA"/>
        </w:rPr>
        <w:t xml:space="preserve">: </w:t>
      </w:r>
      <w:r w:rsidRPr="00FC66EF">
        <w:rPr>
          <w:rFonts w:hint="eastAsia"/>
          <w:rtl/>
          <w:lang w:val="en-US" w:eastAsia="ar-SA"/>
        </w:rPr>
        <w:t>الاستقامة</w:t>
      </w:r>
      <w:r w:rsidRPr="00FC66EF">
        <w:rPr>
          <w:rtl/>
          <w:lang w:val="en-US" w:eastAsia="ar-SA"/>
        </w:rPr>
        <w:t xml:space="preserve"> </w:t>
      </w:r>
      <w:r w:rsidRPr="00FC66EF">
        <w:rPr>
          <w:rFonts w:hint="eastAsia"/>
          <w:rtl/>
          <w:lang w:val="en-US" w:eastAsia="ar-SA"/>
        </w:rPr>
        <w:t>والعمل</w:t>
      </w:r>
      <w:r w:rsidRPr="00FC66EF">
        <w:rPr>
          <w:rtl/>
          <w:lang w:val="en-US" w:eastAsia="ar-SA"/>
        </w:rPr>
        <w:t xml:space="preserve"> </w:t>
      </w:r>
      <w:r w:rsidRPr="00FC66EF">
        <w:rPr>
          <w:rFonts w:hint="eastAsia"/>
          <w:rtl/>
          <w:lang w:val="en-US" w:eastAsia="ar-SA"/>
        </w:rPr>
        <w:t>الصالح</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كل</w:t>
      </w:r>
      <w:r w:rsidRPr="00FC66EF">
        <w:rPr>
          <w:rtl/>
          <w:lang w:val="en-US" w:eastAsia="ar-SA"/>
        </w:rPr>
        <w:t xml:space="preserve"> </w:t>
      </w:r>
      <w:r w:rsidRPr="00FC66EF">
        <w:rPr>
          <w:rFonts w:hint="eastAsia"/>
          <w:rtl/>
          <w:lang w:val="en-US" w:eastAsia="ar-SA"/>
        </w:rPr>
        <w:t>زمان</w:t>
      </w:r>
      <w:r w:rsidRPr="00FC66EF">
        <w:rPr>
          <w:rtl/>
          <w:lang w:val="en-US" w:eastAsia="ar-SA"/>
        </w:rPr>
        <w:tab/>
        <w:t>122</w:t>
      </w:r>
    </w:p>
    <w:p w14:paraId="2B9115EA" w14:textId="77777777" w:rsidR="00FC66EF" w:rsidRPr="00FC66EF" w:rsidRDefault="00FC66EF" w:rsidP="00FC66EF">
      <w:pPr>
        <w:rPr>
          <w:rtl/>
          <w:lang w:val="en-US" w:eastAsia="ar-SA"/>
        </w:rPr>
      </w:pPr>
      <w:r w:rsidRPr="00FC66EF">
        <w:rPr>
          <w:rtl/>
          <w:lang w:val="en-US" w:eastAsia="ar-SA"/>
        </w:rPr>
        <w:t xml:space="preserve">20.6 </w:t>
      </w:r>
      <w:r w:rsidRPr="00FC66EF">
        <w:rPr>
          <w:rFonts w:hint="eastAsia"/>
          <w:rtl/>
          <w:lang w:val="en-US" w:eastAsia="ar-SA"/>
        </w:rPr>
        <w:t>ليلة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w:t>
      </w:r>
      <w:r w:rsidRPr="00FC66EF">
        <w:rPr>
          <w:rFonts w:hint="eastAsia"/>
          <w:rtl/>
          <w:lang w:val="en-US" w:eastAsia="ar-SA"/>
        </w:rPr>
        <w:t>نور</w:t>
      </w:r>
      <w:r w:rsidRPr="00FC66EF">
        <w:rPr>
          <w:rtl/>
          <w:lang w:val="en-US" w:eastAsia="ar-SA"/>
        </w:rPr>
        <w:t xml:space="preserve"> </w:t>
      </w:r>
      <w:r w:rsidRPr="00FC66EF">
        <w:rPr>
          <w:rFonts w:hint="eastAsia"/>
          <w:rtl/>
          <w:lang w:val="en-US" w:eastAsia="ar-SA"/>
        </w:rPr>
        <w:t>الهداية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العلم</w:t>
      </w:r>
      <w:r w:rsidRPr="00FC66EF">
        <w:rPr>
          <w:rtl/>
          <w:lang w:val="en-US" w:eastAsia="ar-SA"/>
        </w:rPr>
        <w:t xml:space="preserve"> </w:t>
      </w:r>
      <w:r w:rsidRPr="00FC66EF">
        <w:rPr>
          <w:rFonts w:hint="eastAsia"/>
          <w:rtl/>
          <w:lang w:val="en-US" w:eastAsia="ar-SA"/>
        </w:rPr>
        <w:t>والإيمان</w:t>
      </w:r>
      <w:r w:rsidRPr="00FC66EF">
        <w:rPr>
          <w:rtl/>
          <w:lang w:val="en-US" w:eastAsia="ar-SA"/>
        </w:rPr>
        <w:tab/>
        <w:t>123</w:t>
      </w:r>
    </w:p>
    <w:p w14:paraId="78028699" w14:textId="77777777" w:rsidR="00FC66EF" w:rsidRPr="00FC66EF" w:rsidRDefault="00FC66EF" w:rsidP="00FC66EF">
      <w:pPr>
        <w:rPr>
          <w:rtl/>
          <w:lang w:val="en-US" w:eastAsia="ar-SA"/>
        </w:rPr>
      </w:pPr>
      <w:r w:rsidRPr="00FC66EF">
        <w:rPr>
          <w:rtl/>
          <w:lang w:val="en-US" w:eastAsia="ar-SA"/>
        </w:rPr>
        <w:t xml:space="preserve">20.7 </w:t>
      </w:r>
      <w:r w:rsidRPr="00FC66EF">
        <w:rPr>
          <w:rFonts w:hint="eastAsia"/>
          <w:rtl/>
          <w:lang w:val="en-US" w:eastAsia="ar-SA"/>
        </w:rPr>
        <w:t>ليلة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رحابة</w:t>
      </w:r>
      <w:r w:rsidRPr="00FC66EF">
        <w:rPr>
          <w:rtl/>
          <w:lang w:val="en-US" w:eastAsia="ar-SA"/>
        </w:rPr>
        <w:t xml:space="preserve"> </w:t>
      </w:r>
      <w:r w:rsidRPr="00FC66EF">
        <w:rPr>
          <w:rFonts w:hint="eastAsia"/>
          <w:rtl/>
          <w:lang w:val="en-US" w:eastAsia="ar-SA"/>
        </w:rPr>
        <w:t>التفسير</w:t>
      </w:r>
      <w:r w:rsidRPr="00FC66EF">
        <w:rPr>
          <w:rtl/>
          <w:lang w:val="en-US" w:eastAsia="ar-SA"/>
        </w:rPr>
        <w:t xml:space="preserve"> </w:t>
      </w:r>
      <w:r w:rsidRPr="00FC66EF">
        <w:rPr>
          <w:rFonts w:hint="eastAsia"/>
          <w:rtl/>
          <w:lang w:val="en-US" w:eastAsia="ar-SA"/>
        </w:rPr>
        <w:t>ومخاطر</w:t>
      </w:r>
      <w:r w:rsidRPr="00FC66EF">
        <w:rPr>
          <w:rtl/>
          <w:lang w:val="en-US" w:eastAsia="ar-SA"/>
        </w:rPr>
        <w:t xml:space="preserve"> </w:t>
      </w:r>
      <w:r w:rsidRPr="00FC66EF">
        <w:rPr>
          <w:rFonts w:hint="eastAsia"/>
          <w:rtl/>
          <w:lang w:val="en-US" w:eastAsia="ar-SA"/>
        </w:rPr>
        <w:t>الخرافة</w:t>
      </w:r>
      <w:r w:rsidRPr="00FC66EF">
        <w:rPr>
          <w:rtl/>
          <w:lang w:val="en-US" w:eastAsia="ar-SA"/>
        </w:rPr>
        <w:tab/>
        <w:t>124</w:t>
      </w:r>
    </w:p>
    <w:p w14:paraId="13F29E8F" w14:textId="77777777" w:rsidR="00FC66EF" w:rsidRPr="00FC66EF" w:rsidRDefault="00FC66EF" w:rsidP="00FC66EF">
      <w:pPr>
        <w:rPr>
          <w:rtl/>
          <w:lang w:val="en-US" w:eastAsia="ar-SA"/>
        </w:rPr>
      </w:pPr>
      <w:r w:rsidRPr="00FC66EF">
        <w:rPr>
          <w:rtl/>
          <w:lang w:val="en-US" w:eastAsia="ar-SA"/>
        </w:rPr>
        <w:t xml:space="preserve">20.8 </w:t>
      </w:r>
      <w:r w:rsidRPr="00FC66EF">
        <w:rPr>
          <w:rFonts w:hint="eastAsia"/>
          <w:rtl/>
          <w:lang w:val="en-US" w:eastAsia="ar-SA"/>
        </w:rPr>
        <w:t>ليلة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متجددة</w:t>
      </w:r>
      <w:r w:rsidRPr="00FC66EF">
        <w:rPr>
          <w:rtl/>
          <w:lang w:val="en-US" w:eastAsia="ar-SA"/>
        </w:rPr>
        <w:t xml:space="preserve"> </w:t>
      </w:r>
      <w:r w:rsidRPr="00FC66EF">
        <w:rPr>
          <w:rFonts w:hint="eastAsia"/>
          <w:rtl/>
          <w:lang w:val="en-US" w:eastAsia="ar-SA"/>
        </w:rPr>
        <w:t>تجمع</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الطاقات</w:t>
      </w:r>
      <w:r w:rsidRPr="00FC66EF">
        <w:rPr>
          <w:rtl/>
          <w:lang w:val="en-US" w:eastAsia="ar-SA"/>
        </w:rPr>
        <w:t xml:space="preserve"> </w:t>
      </w:r>
      <w:r w:rsidRPr="00FC66EF">
        <w:rPr>
          <w:rFonts w:hint="eastAsia"/>
          <w:rtl/>
          <w:lang w:val="en-US" w:eastAsia="ar-SA"/>
        </w:rPr>
        <w:t>الكونية</w:t>
      </w:r>
      <w:r w:rsidRPr="00FC66EF">
        <w:rPr>
          <w:rtl/>
          <w:lang w:val="en-US" w:eastAsia="ar-SA"/>
        </w:rPr>
        <w:t xml:space="preserve"> </w:t>
      </w:r>
      <w:r w:rsidRPr="00FC66EF">
        <w:rPr>
          <w:rFonts w:hint="eastAsia"/>
          <w:rtl/>
          <w:lang w:val="en-US" w:eastAsia="ar-SA"/>
        </w:rPr>
        <w:t>والتفعيل</w:t>
      </w:r>
      <w:r w:rsidRPr="00FC66EF">
        <w:rPr>
          <w:rtl/>
          <w:lang w:val="en-US" w:eastAsia="ar-SA"/>
        </w:rPr>
        <w:t xml:space="preserve"> </w:t>
      </w:r>
      <w:r w:rsidRPr="00FC66EF">
        <w:rPr>
          <w:rFonts w:hint="eastAsia"/>
          <w:rtl/>
          <w:lang w:val="en-US" w:eastAsia="ar-SA"/>
        </w:rPr>
        <w:t>الإنساني</w:t>
      </w:r>
      <w:r w:rsidRPr="00FC66EF">
        <w:rPr>
          <w:rtl/>
          <w:lang w:val="en-US" w:eastAsia="ar-SA"/>
        </w:rPr>
        <w:t xml:space="preserve"> (</w:t>
      </w:r>
      <w:r w:rsidRPr="00FC66EF">
        <w:rPr>
          <w:rFonts w:hint="eastAsia"/>
          <w:rtl/>
          <w:lang w:val="en-US" w:eastAsia="ar-SA"/>
        </w:rPr>
        <w:t>منظور</w:t>
      </w:r>
      <w:r w:rsidRPr="00FC66EF">
        <w:rPr>
          <w:rtl/>
          <w:lang w:val="en-US" w:eastAsia="ar-SA"/>
        </w:rPr>
        <w:t xml:space="preserve"> </w:t>
      </w:r>
      <w:r w:rsidRPr="00FC66EF">
        <w:rPr>
          <w:rFonts w:hint="eastAsia"/>
          <w:rtl/>
          <w:lang w:val="en-US" w:eastAsia="ar-SA"/>
        </w:rPr>
        <w:t>ياسر</w:t>
      </w:r>
      <w:r w:rsidRPr="00FC66EF">
        <w:rPr>
          <w:rtl/>
          <w:lang w:val="en-US" w:eastAsia="ar-SA"/>
        </w:rPr>
        <w:t xml:space="preserve"> </w:t>
      </w:r>
      <w:r w:rsidRPr="00FC66EF">
        <w:rPr>
          <w:rFonts w:hint="eastAsia"/>
          <w:rtl/>
          <w:lang w:val="en-US" w:eastAsia="ar-SA"/>
        </w:rPr>
        <w:t>أحمد</w:t>
      </w:r>
      <w:r w:rsidRPr="00FC66EF">
        <w:rPr>
          <w:rtl/>
          <w:lang w:val="en-US" w:eastAsia="ar-SA"/>
        </w:rPr>
        <w:t>)</w:t>
      </w:r>
      <w:r w:rsidRPr="00FC66EF">
        <w:rPr>
          <w:rtl/>
          <w:lang w:val="en-US" w:eastAsia="ar-SA"/>
        </w:rPr>
        <w:tab/>
        <w:t>125</w:t>
      </w:r>
    </w:p>
    <w:p w14:paraId="5DB99AE8" w14:textId="77777777" w:rsidR="00FC66EF" w:rsidRPr="00FC66EF" w:rsidRDefault="00FC66EF" w:rsidP="00FC66EF">
      <w:pPr>
        <w:rPr>
          <w:rtl/>
          <w:lang w:val="en-US" w:eastAsia="ar-SA"/>
        </w:rPr>
      </w:pPr>
      <w:r w:rsidRPr="00FC66EF">
        <w:rPr>
          <w:rtl/>
          <w:lang w:val="en-US" w:eastAsia="ar-SA"/>
        </w:rPr>
        <w:t xml:space="preserve">20.9 </w:t>
      </w:r>
      <w:r w:rsidRPr="00FC66EF">
        <w:rPr>
          <w:rFonts w:hint="eastAsia"/>
          <w:rtl/>
          <w:lang w:val="en-US" w:eastAsia="ar-SA"/>
        </w:rPr>
        <w:t>خاتمة</w:t>
      </w:r>
      <w:r w:rsidRPr="00FC66EF">
        <w:rPr>
          <w:rtl/>
          <w:lang w:val="en-US" w:eastAsia="ar-SA"/>
        </w:rPr>
        <w:t>:</w:t>
      </w:r>
      <w:r w:rsidRPr="00FC66EF">
        <w:rPr>
          <w:rtl/>
          <w:lang w:val="en-US" w:eastAsia="ar-SA"/>
        </w:rPr>
        <w:tab/>
        <w:t>126</w:t>
      </w:r>
    </w:p>
    <w:p w14:paraId="347890A5" w14:textId="77777777" w:rsidR="00FC66EF" w:rsidRPr="00FC66EF" w:rsidRDefault="00FC66EF" w:rsidP="00FC66EF">
      <w:pPr>
        <w:rPr>
          <w:rtl/>
          <w:lang w:val="en-US" w:eastAsia="ar-SA"/>
        </w:rPr>
      </w:pPr>
      <w:r w:rsidRPr="00FC66EF">
        <w:rPr>
          <w:rtl/>
          <w:lang w:val="en-US" w:eastAsia="ar-SA"/>
        </w:rPr>
        <w:t xml:space="preserve">21 </w:t>
      </w:r>
      <w:r w:rsidRPr="00FC66EF">
        <w:rPr>
          <w:rFonts w:hint="eastAsia"/>
          <w:rtl/>
          <w:lang w:val="en-US" w:eastAsia="ar-SA"/>
        </w:rPr>
        <w:t>الفكرة</w:t>
      </w:r>
      <w:r w:rsidRPr="00FC66EF">
        <w:rPr>
          <w:rtl/>
          <w:lang w:val="en-US" w:eastAsia="ar-SA"/>
        </w:rPr>
        <w:t xml:space="preserve"> </w:t>
      </w:r>
      <w:r w:rsidRPr="00FC66EF">
        <w:rPr>
          <w:rFonts w:hint="eastAsia"/>
          <w:rtl/>
          <w:lang w:val="en-US" w:eastAsia="ar-SA"/>
        </w:rPr>
        <w:t>العامة</w:t>
      </w:r>
      <w:r w:rsidRPr="00FC66EF">
        <w:rPr>
          <w:rtl/>
          <w:lang w:val="en-US" w:eastAsia="ar-SA"/>
        </w:rPr>
        <w:t xml:space="preserve"> </w:t>
      </w:r>
      <w:r w:rsidRPr="00FC66EF">
        <w:rPr>
          <w:rFonts w:hint="eastAsia"/>
          <w:rtl/>
          <w:lang w:val="en-US" w:eastAsia="ar-SA"/>
        </w:rPr>
        <w:t>للسلسلة</w:t>
      </w:r>
      <w:r w:rsidRPr="00FC66EF">
        <w:rPr>
          <w:rtl/>
          <w:lang w:val="en-US" w:eastAsia="ar-SA"/>
        </w:rPr>
        <w:t>: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النص</w:t>
      </w:r>
      <w:r w:rsidRPr="00FC66EF">
        <w:rPr>
          <w:rtl/>
          <w:lang w:val="en-US" w:eastAsia="ar-SA"/>
        </w:rPr>
        <w:t xml:space="preserve"> </w:t>
      </w:r>
      <w:r w:rsidRPr="00FC66EF">
        <w:rPr>
          <w:rFonts w:hint="eastAsia"/>
          <w:rtl/>
          <w:lang w:val="en-US" w:eastAsia="ar-SA"/>
        </w:rPr>
        <w:t>والتأويل</w:t>
      </w:r>
      <w:r w:rsidRPr="00FC66EF">
        <w:rPr>
          <w:rtl/>
          <w:lang w:val="en-US" w:eastAsia="ar-SA"/>
        </w:rPr>
        <w:t xml:space="preserve"> </w:t>
      </w:r>
      <w:r w:rsidRPr="00FC66EF">
        <w:rPr>
          <w:rFonts w:hint="eastAsia"/>
          <w:rtl/>
          <w:lang w:val="en-US" w:eastAsia="ar-SA"/>
        </w:rPr>
        <w:t>المعاصر</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أعمق</w:t>
      </w:r>
      <w:r w:rsidRPr="00FC66EF">
        <w:rPr>
          <w:rtl/>
          <w:lang w:val="en-US" w:eastAsia="ar-SA"/>
        </w:rPr>
        <w:t>".</w:t>
      </w:r>
      <w:r w:rsidRPr="00FC66EF">
        <w:rPr>
          <w:rtl/>
          <w:lang w:val="en-US" w:eastAsia="ar-SA"/>
        </w:rPr>
        <w:tab/>
        <w:t>126</w:t>
      </w:r>
    </w:p>
    <w:p w14:paraId="1051E608" w14:textId="77777777" w:rsidR="00FC66EF" w:rsidRPr="00FC66EF" w:rsidRDefault="00FC66EF" w:rsidP="00FC66EF">
      <w:pPr>
        <w:rPr>
          <w:rtl/>
          <w:lang w:val="en-US" w:eastAsia="ar-SA"/>
        </w:rPr>
      </w:pPr>
      <w:r w:rsidRPr="00FC66EF">
        <w:rPr>
          <w:rtl/>
          <w:lang w:val="en-US" w:eastAsia="ar-SA"/>
        </w:rPr>
        <w:t xml:space="preserve">21.1 </w:t>
      </w:r>
      <w:r w:rsidRPr="00FC66EF">
        <w:rPr>
          <w:rFonts w:hint="eastAsia"/>
          <w:rtl/>
          <w:lang w:val="en-US" w:eastAsia="ar-SA"/>
        </w:rPr>
        <w:t>مقدمة</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جدلية</w:t>
      </w:r>
      <w:r w:rsidRPr="00FC66EF">
        <w:rPr>
          <w:rtl/>
          <w:lang w:val="en-US" w:eastAsia="ar-SA"/>
        </w:rPr>
        <w:t xml:space="preserve">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لماذا</w:t>
      </w:r>
      <w:r w:rsidRPr="00FC66EF">
        <w:rPr>
          <w:rtl/>
          <w:lang w:val="en-US" w:eastAsia="ar-SA"/>
        </w:rPr>
        <w:t xml:space="preserve"> </w:t>
      </w:r>
      <w:r w:rsidRPr="00FC66EF">
        <w:rPr>
          <w:rFonts w:hint="eastAsia"/>
          <w:rtl/>
          <w:lang w:val="en-US" w:eastAsia="ar-SA"/>
        </w:rPr>
        <w:t>نختلف</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مصطلح</w:t>
      </w:r>
      <w:r w:rsidRPr="00FC66EF">
        <w:rPr>
          <w:rtl/>
          <w:lang w:val="en-US" w:eastAsia="ar-SA"/>
        </w:rPr>
        <w:t xml:space="preserve"> </w:t>
      </w:r>
      <w:r w:rsidRPr="00FC66EF">
        <w:rPr>
          <w:rFonts w:hint="eastAsia"/>
          <w:rtl/>
          <w:lang w:val="en-US" w:eastAsia="ar-SA"/>
        </w:rPr>
        <w:t>محوري؟</w:t>
      </w:r>
      <w:r w:rsidRPr="00FC66EF">
        <w:rPr>
          <w:rtl/>
          <w:lang w:val="en-US" w:eastAsia="ar-SA"/>
        </w:rPr>
        <w:tab/>
        <w:t>126</w:t>
      </w:r>
    </w:p>
    <w:p w14:paraId="30F27D73" w14:textId="77777777" w:rsidR="00FC66EF" w:rsidRPr="00FC66EF" w:rsidRDefault="00FC66EF" w:rsidP="00FC66EF">
      <w:pPr>
        <w:rPr>
          <w:rtl/>
          <w:lang w:val="en-US" w:eastAsia="ar-SA"/>
        </w:rPr>
      </w:pPr>
      <w:r w:rsidRPr="00FC66EF">
        <w:rPr>
          <w:rtl/>
          <w:lang w:val="en-US" w:eastAsia="ar-SA"/>
        </w:rPr>
        <w:t xml:space="preserve">21.2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ميزان</w:t>
      </w:r>
      <w:r w:rsidRPr="00FC66EF">
        <w:rPr>
          <w:rtl/>
          <w:lang w:val="en-US" w:eastAsia="ar-SA"/>
        </w:rPr>
        <w:t xml:space="preserve"> </w:t>
      </w:r>
      <w:r w:rsidRPr="00FC66EF">
        <w:rPr>
          <w:rFonts w:hint="eastAsia"/>
          <w:rtl/>
          <w:lang w:val="en-US" w:eastAsia="ar-SA"/>
        </w:rPr>
        <w:t>اللغة</w:t>
      </w:r>
      <w:r w:rsidRPr="00FC66EF">
        <w:rPr>
          <w:rtl/>
          <w:lang w:val="en-US" w:eastAsia="ar-SA"/>
        </w:rPr>
        <w:t xml:space="preserve"> </w:t>
      </w:r>
      <w:r w:rsidRPr="00FC66EF">
        <w:rPr>
          <w:rFonts w:hint="eastAsia"/>
          <w:rtl/>
          <w:lang w:val="en-US" w:eastAsia="ar-SA"/>
        </w:rPr>
        <w:t>والاصطلاح</w:t>
      </w:r>
      <w:r w:rsidRPr="00FC66EF">
        <w:rPr>
          <w:rtl/>
          <w:lang w:val="en-US" w:eastAsia="ar-SA"/>
        </w:rPr>
        <w:t xml:space="preserve">: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أكاديمية</w:t>
      </w:r>
      <w:r w:rsidRPr="00FC66EF">
        <w:rPr>
          <w:rtl/>
          <w:lang w:val="en-US" w:eastAsia="ar-SA"/>
        </w:rPr>
        <w:t xml:space="preserve"> </w:t>
      </w:r>
      <w:r w:rsidRPr="00FC66EF">
        <w:rPr>
          <w:rFonts w:hint="eastAsia"/>
          <w:rtl/>
          <w:lang w:val="en-US" w:eastAsia="ar-SA"/>
        </w:rPr>
        <w:t>فراس</w:t>
      </w:r>
      <w:r w:rsidRPr="00FC66EF">
        <w:rPr>
          <w:rtl/>
          <w:lang w:val="en-US" w:eastAsia="ar-SA"/>
        </w:rPr>
        <w:t xml:space="preserve"> </w:t>
      </w:r>
      <w:r w:rsidRPr="00FC66EF">
        <w:rPr>
          <w:rFonts w:hint="eastAsia"/>
          <w:rtl/>
          <w:lang w:val="en-US" w:eastAsia="ar-SA"/>
        </w:rPr>
        <w:t>المنير</w:t>
      </w:r>
      <w:r w:rsidRPr="00FC66EF">
        <w:rPr>
          <w:rtl/>
          <w:lang w:val="en-US" w:eastAsia="ar-SA"/>
        </w:rPr>
        <w:t xml:space="preserve"> </w:t>
      </w:r>
      <w:r w:rsidRPr="00FC66EF">
        <w:rPr>
          <w:rFonts w:hint="eastAsia"/>
          <w:rtl/>
          <w:lang w:val="en-US" w:eastAsia="ar-SA"/>
        </w:rPr>
        <w:t>ومنهجها</w:t>
      </w:r>
      <w:r w:rsidRPr="00FC66EF">
        <w:rPr>
          <w:rtl/>
          <w:lang w:val="en-US" w:eastAsia="ar-SA"/>
        </w:rPr>
        <w:t xml:space="preserve"> </w:t>
      </w:r>
      <w:r w:rsidRPr="00FC66EF">
        <w:rPr>
          <w:rFonts w:hint="eastAsia"/>
          <w:rtl/>
          <w:lang w:val="en-US" w:eastAsia="ar-SA"/>
        </w:rPr>
        <w:t>النقدي</w:t>
      </w:r>
      <w:r w:rsidRPr="00FC66EF">
        <w:rPr>
          <w:rtl/>
          <w:lang w:val="en-US" w:eastAsia="ar-SA"/>
        </w:rPr>
        <w:t xml:space="preserve"> </w:t>
      </w:r>
      <w:r w:rsidRPr="00FC66EF">
        <w:rPr>
          <w:rFonts w:hint="eastAsia"/>
          <w:rtl/>
          <w:lang w:val="en-US" w:eastAsia="ar-SA"/>
        </w:rPr>
        <w:t>الحاسم</w:t>
      </w:r>
      <w:r w:rsidRPr="00FC66EF">
        <w:rPr>
          <w:rtl/>
          <w:lang w:val="en-US" w:eastAsia="ar-SA"/>
        </w:rPr>
        <w:tab/>
        <w:t>127</w:t>
      </w:r>
    </w:p>
    <w:p w14:paraId="61C375A0" w14:textId="77777777" w:rsidR="00FC66EF" w:rsidRPr="00FC66EF" w:rsidRDefault="00FC66EF" w:rsidP="00FC66EF">
      <w:pPr>
        <w:rPr>
          <w:rtl/>
          <w:lang w:val="en-US" w:eastAsia="ar-SA"/>
        </w:rPr>
      </w:pPr>
      <w:r w:rsidRPr="00FC66EF">
        <w:rPr>
          <w:rtl/>
          <w:lang w:val="en-US" w:eastAsia="ar-SA"/>
        </w:rPr>
        <w:t>21.3 "</w:t>
      </w:r>
      <w:r w:rsidRPr="00FC66EF">
        <w:rPr>
          <w:rFonts w:hint="eastAsia"/>
          <w:rtl/>
          <w:lang w:val="en-US" w:eastAsia="ar-SA"/>
        </w:rPr>
        <w:t>نواقض</w:t>
      </w:r>
      <w:r w:rsidRPr="00FC66EF">
        <w:rPr>
          <w:rtl/>
          <w:lang w:val="en-US" w:eastAsia="ar-SA"/>
        </w:rPr>
        <w:t xml:space="preserve"> </w:t>
      </w:r>
      <w:r w:rsidRPr="00FC66EF">
        <w:rPr>
          <w:rFonts w:hint="eastAsia"/>
          <w:rtl/>
          <w:lang w:val="en-US" w:eastAsia="ar-SA"/>
        </w:rPr>
        <w:t>الكلمات</w:t>
      </w:r>
      <w:r w:rsidRPr="00FC66EF">
        <w:rPr>
          <w:rtl/>
          <w:lang w:val="en-US" w:eastAsia="ar-SA"/>
        </w:rPr>
        <w:t xml:space="preserve">": </w:t>
      </w:r>
      <w:r w:rsidRPr="00FC66EF">
        <w:rPr>
          <w:rFonts w:hint="eastAsia"/>
          <w:rtl/>
          <w:lang w:val="en-US" w:eastAsia="ar-SA"/>
        </w:rPr>
        <w:t>حجة</w:t>
      </w:r>
      <w:r w:rsidRPr="00FC66EF">
        <w:rPr>
          <w:rtl/>
          <w:lang w:val="en-US" w:eastAsia="ar-SA"/>
        </w:rPr>
        <w:t xml:space="preserve"> </w:t>
      </w:r>
      <w:r w:rsidRPr="00FC66EF">
        <w:rPr>
          <w:rFonts w:hint="eastAsia"/>
          <w:rtl/>
          <w:lang w:val="en-US" w:eastAsia="ar-SA"/>
        </w:rPr>
        <w:t>الأضداد</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دحض</w:t>
      </w:r>
      <w:r w:rsidRPr="00FC66EF">
        <w:rPr>
          <w:rtl/>
          <w:lang w:val="en-US" w:eastAsia="ar-SA"/>
        </w:rPr>
        <w:t xml:space="preserve"> </w:t>
      </w:r>
      <w:r w:rsidRPr="00FC66EF">
        <w:rPr>
          <w:rFonts w:hint="eastAsia"/>
          <w:rtl/>
          <w:lang w:val="en-US" w:eastAsia="ar-SA"/>
        </w:rPr>
        <w:t>التفسير</w:t>
      </w:r>
      <w:r w:rsidRPr="00FC66EF">
        <w:rPr>
          <w:rtl/>
          <w:lang w:val="en-US" w:eastAsia="ar-SA"/>
        </w:rPr>
        <w:t xml:space="preserve"> </w:t>
      </w:r>
      <w:r w:rsidRPr="00FC66EF">
        <w:rPr>
          <w:rFonts w:hint="eastAsia"/>
          <w:rtl/>
          <w:lang w:val="en-US" w:eastAsia="ar-SA"/>
        </w:rPr>
        <w:t>السلوكي</w:t>
      </w:r>
      <w:r w:rsidRPr="00FC66EF">
        <w:rPr>
          <w:rtl/>
          <w:lang w:val="en-US" w:eastAsia="ar-SA"/>
        </w:rPr>
        <w:t xml:space="preserve"> </w:t>
      </w:r>
      <w:r w:rsidRPr="00FC66EF">
        <w:rPr>
          <w:rFonts w:hint="eastAsia"/>
          <w:rtl/>
          <w:lang w:val="en-US" w:eastAsia="ar-SA"/>
        </w:rPr>
        <w:t>للإيمان</w:t>
      </w:r>
      <w:r w:rsidRPr="00FC66EF">
        <w:rPr>
          <w:rtl/>
          <w:lang w:val="en-US" w:eastAsia="ar-SA"/>
        </w:rPr>
        <w:t xml:space="preserve"> </w:t>
      </w:r>
      <w:r w:rsidRPr="00FC66EF">
        <w:rPr>
          <w:rFonts w:hint="eastAsia"/>
          <w:rtl/>
          <w:lang w:val="en-US" w:eastAsia="ar-SA"/>
        </w:rPr>
        <w:t>بمنهج</w:t>
      </w:r>
      <w:r w:rsidRPr="00FC66EF">
        <w:rPr>
          <w:rtl/>
          <w:lang w:val="en-US" w:eastAsia="ar-SA"/>
        </w:rPr>
        <w:t xml:space="preserve"> </w:t>
      </w:r>
      <w:r w:rsidRPr="00FC66EF">
        <w:rPr>
          <w:rFonts w:hint="eastAsia"/>
          <w:rtl/>
          <w:lang w:val="en-US" w:eastAsia="ar-SA"/>
        </w:rPr>
        <w:t>أكاديمية</w:t>
      </w:r>
      <w:r w:rsidRPr="00FC66EF">
        <w:rPr>
          <w:rtl/>
          <w:lang w:val="en-US" w:eastAsia="ar-SA"/>
        </w:rPr>
        <w:t xml:space="preserve"> </w:t>
      </w:r>
      <w:r w:rsidRPr="00FC66EF">
        <w:rPr>
          <w:rFonts w:hint="eastAsia"/>
          <w:rtl/>
          <w:lang w:val="en-US" w:eastAsia="ar-SA"/>
        </w:rPr>
        <w:t>فراس</w:t>
      </w:r>
      <w:r w:rsidRPr="00FC66EF">
        <w:rPr>
          <w:rtl/>
          <w:lang w:val="en-US" w:eastAsia="ar-SA"/>
        </w:rPr>
        <w:t xml:space="preserve"> </w:t>
      </w:r>
      <w:r w:rsidRPr="00FC66EF">
        <w:rPr>
          <w:rFonts w:hint="eastAsia"/>
          <w:rtl/>
          <w:lang w:val="en-US" w:eastAsia="ar-SA"/>
        </w:rPr>
        <w:t>المنير</w:t>
      </w:r>
      <w:r w:rsidRPr="00FC66EF">
        <w:rPr>
          <w:rtl/>
          <w:lang w:val="en-US" w:eastAsia="ar-SA"/>
        </w:rPr>
        <w:tab/>
        <w:t>129</w:t>
      </w:r>
    </w:p>
    <w:p w14:paraId="22845497" w14:textId="77777777" w:rsidR="00FC66EF" w:rsidRPr="00FC66EF" w:rsidRDefault="00FC66EF" w:rsidP="00FC66EF">
      <w:pPr>
        <w:rPr>
          <w:rtl/>
          <w:lang w:val="en-US" w:eastAsia="ar-SA"/>
        </w:rPr>
      </w:pPr>
      <w:r w:rsidRPr="00FC66EF">
        <w:rPr>
          <w:rtl/>
          <w:lang w:val="en-US" w:eastAsia="ar-SA"/>
        </w:rPr>
        <w:t>21.4 "</w:t>
      </w:r>
      <w:r w:rsidRPr="00FC66EF">
        <w:rPr>
          <w:rFonts w:hint="eastAsia"/>
          <w:rtl/>
          <w:lang w:val="en-US" w:eastAsia="ar-SA"/>
        </w:rPr>
        <w:t>الأمانة</w:t>
      </w:r>
      <w:r w:rsidRPr="00FC66EF">
        <w:rPr>
          <w:rtl/>
          <w:lang w:val="en-US" w:eastAsia="ar-SA"/>
        </w:rPr>
        <w:t>"</w:t>
      </w:r>
      <w:r w:rsidRPr="00FC66EF">
        <w:rPr>
          <w:rFonts w:hint="eastAsia"/>
          <w:rtl/>
          <w:lang w:val="en-US" w:eastAsia="ar-SA"/>
        </w:rPr>
        <w:t>،</w:t>
      </w:r>
      <w:r w:rsidRPr="00FC66EF">
        <w:rPr>
          <w:rtl/>
          <w:lang w:val="en-US" w:eastAsia="ar-SA"/>
        </w:rPr>
        <w:t xml:space="preserve"> "</w:t>
      </w:r>
      <w:r w:rsidRPr="00FC66EF">
        <w:rPr>
          <w:rFonts w:hint="eastAsia"/>
          <w:rtl/>
          <w:lang w:val="en-US" w:eastAsia="ar-SA"/>
        </w:rPr>
        <w:t>أَمِنَ</w:t>
      </w:r>
      <w:r w:rsidRPr="00FC66EF">
        <w:rPr>
          <w:rtl/>
          <w:lang w:val="en-US" w:eastAsia="ar-SA"/>
        </w:rPr>
        <w:t xml:space="preserve"> </w:t>
      </w:r>
      <w:r w:rsidRPr="00FC66EF">
        <w:rPr>
          <w:rFonts w:hint="eastAsia"/>
          <w:rtl/>
          <w:lang w:val="en-US" w:eastAsia="ar-SA"/>
        </w:rPr>
        <w:t>بعضكم</w:t>
      </w:r>
      <w:r w:rsidRPr="00FC66EF">
        <w:rPr>
          <w:rtl/>
          <w:lang w:val="en-US" w:eastAsia="ar-SA"/>
        </w:rPr>
        <w:t xml:space="preserve"> </w:t>
      </w:r>
      <w:r w:rsidRPr="00FC66EF">
        <w:rPr>
          <w:rFonts w:hint="eastAsia"/>
          <w:rtl/>
          <w:lang w:val="en-US" w:eastAsia="ar-SA"/>
        </w:rPr>
        <w:t>بعضًا</w:t>
      </w:r>
      <w:r w:rsidRPr="00FC66EF">
        <w:rPr>
          <w:rtl/>
          <w:lang w:val="en-US" w:eastAsia="ar-SA"/>
        </w:rPr>
        <w:t>"</w:t>
      </w:r>
      <w:r w:rsidRPr="00FC66EF">
        <w:rPr>
          <w:rFonts w:hint="eastAsia"/>
          <w:rtl/>
          <w:lang w:val="en-US" w:eastAsia="ar-SA"/>
        </w:rPr>
        <w:t>،</w:t>
      </w:r>
      <w:r w:rsidRPr="00FC66EF">
        <w:rPr>
          <w:rtl/>
          <w:lang w:val="en-US" w:eastAsia="ar-SA"/>
        </w:rPr>
        <w:t xml:space="preserve"> </w:t>
      </w:r>
      <w:r w:rsidRPr="00FC66EF">
        <w:rPr>
          <w:rFonts w:hint="eastAsia"/>
          <w:rtl/>
          <w:lang w:val="en-US" w:eastAsia="ar-SA"/>
        </w:rPr>
        <w:t>و</w:t>
      </w:r>
      <w:r w:rsidRPr="00FC66EF">
        <w:rPr>
          <w:rtl/>
          <w:lang w:val="en-US" w:eastAsia="ar-SA"/>
        </w:rPr>
        <w:t>"</w:t>
      </w:r>
      <w:r w:rsidRPr="00FC66EF">
        <w:rPr>
          <w:rFonts w:hint="eastAsia"/>
          <w:rtl/>
          <w:lang w:val="en-US" w:eastAsia="ar-SA"/>
        </w:rPr>
        <w:t>آمَنَكم</w:t>
      </w:r>
      <w:r w:rsidRPr="00FC66EF">
        <w:rPr>
          <w:rtl/>
          <w:lang w:val="en-US" w:eastAsia="ar-SA"/>
        </w:rPr>
        <w:t xml:space="preserve"> </w:t>
      </w:r>
      <w:r w:rsidRPr="00FC66EF">
        <w:rPr>
          <w:rFonts w:hint="eastAsia"/>
          <w:rtl/>
          <w:lang w:val="en-US" w:eastAsia="ar-SA"/>
        </w:rPr>
        <w:t>عليه</w:t>
      </w:r>
      <w:r w:rsidRPr="00FC66EF">
        <w:rPr>
          <w:rtl/>
          <w:lang w:val="en-US" w:eastAsia="ar-SA"/>
        </w:rPr>
        <w:t xml:space="preserve">": </w:t>
      </w:r>
      <w:r w:rsidRPr="00FC66EF">
        <w:rPr>
          <w:rFonts w:hint="eastAsia"/>
          <w:rtl/>
          <w:lang w:val="en-US" w:eastAsia="ar-SA"/>
        </w:rPr>
        <w:t>حسم</w:t>
      </w:r>
      <w:r w:rsidRPr="00FC66EF">
        <w:rPr>
          <w:rtl/>
          <w:lang w:val="en-US" w:eastAsia="ar-SA"/>
        </w:rPr>
        <w:t xml:space="preserve"> </w:t>
      </w:r>
      <w:r w:rsidRPr="00FC66EF">
        <w:rPr>
          <w:rFonts w:hint="eastAsia"/>
          <w:rtl/>
          <w:lang w:val="en-US" w:eastAsia="ar-SA"/>
        </w:rPr>
        <w:t>الفروق</w:t>
      </w:r>
      <w:r w:rsidRPr="00FC66EF">
        <w:rPr>
          <w:rtl/>
          <w:lang w:val="en-US" w:eastAsia="ar-SA"/>
        </w:rPr>
        <w:t xml:space="preserve"> </w:t>
      </w:r>
      <w:r w:rsidRPr="00FC66EF">
        <w:rPr>
          <w:rFonts w:hint="eastAsia"/>
          <w:rtl/>
          <w:lang w:val="en-US" w:eastAsia="ar-SA"/>
        </w:rPr>
        <w:t>الجذرية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أكاديمية</w:t>
      </w:r>
      <w:r w:rsidRPr="00FC66EF">
        <w:rPr>
          <w:rtl/>
          <w:lang w:val="en-US" w:eastAsia="ar-SA"/>
        </w:rPr>
        <w:t xml:space="preserve"> </w:t>
      </w:r>
      <w:r w:rsidRPr="00FC66EF">
        <w:rPr>
          <w:rFonts w:hint="eastAsia"/>
          <w:rtl/>
          <w:lang w:val="en-US" w:eastAsia="ar-SA"/>
        </w:rPr>
        <w:t>فراس</w:t>
      </w:r>
      <w:r w:rsidRPr="00FC66EF">
        <w:rPr>
          <w:rtl/>
          <w:lang w:val="en-US" w:eastAsia="ar-SA"/>
        </w:rPr>
        <w:t xml:space="preserve"> </w:t>
      </w:r>
      <w:r w:rsidRPr="00FC66EF">
        <w:rPr>
          <w:rFonts w:hint="eastAsia"/>
          <w:rtl/>
          <w:lang w:val="en-US" w:eastAsia="ar-SA"/>
        </w:rPr>
        <w:t>المنير</w:t>
      </w:r>
      <w:r w:rsidRPr="00FC66EF">
        <w:rPr>
          <w:rtl/>
          <w:lang w:val="en-US" w:eastAsia="ar-SA"/>
        </w:rPr>
        <w:tab/>
        <w:t>131</w:t>
      </w:r>
    </w:p>
    <w:p w14:paraId="49ADFA0C" w14:textId="77777777" w:rsidR="00FC66EF" w:rsidRPr="00FC66EF" w:rsidRDefault="00FC66EF" w:rsidP="00FC66EF">
      <w:pPr>
        <w:rPr>
          <w:rtl/>
          <w:lang w:val="en-US" w:eastAsia="ar-SA"/>
        </w:rPr>
      </w:pPr>
      <w:r w:rsidRPr="00FC66EF">
        <w:rPr>
          <w:rtl/>
          <w:lang w:val="en-US" w:eastAsia="ar-SA"/>
        </w:rPr>
        <w:t>21.5 "</w:t>
      </w:r>
      <w:r w:rsidRPr="00FC66EF">
        <w:rPr>
          <w:rFonts w:hint="eastAsia"/>
          <w:rtl/>
          <w:lang w:val="en-US" w:eastAsia="ar-SA"/>
        </w:rPr>
        <w:t>آمن</w:t>
      </w:r>
      <w:r w:rsidRPr="00FC66EF">
        <w:rPr>
          <w:rtl/>
          <w:lang w:val="en-US" w:eastAsia="ar-SA"/>
        </w:rPr>
        <w:t xml:space="preserve"> </w:t>
      </w:r>
      <w:r w:rsidRPr="00FC66EF">
        <w:rPr>
          <w:rFonts w:hint="eastAsia"/>
          <w:rtl/>
          <w:lang w:val="en-US" w:eastAsia="ar-SA"/>
        </w:rPr>
        <w:t>له</w:t>
      </w:r>
      <w:r w:rsidRPr="00FC66EF">
        <w:rPr>
          <w:rtl/>
          <w:lang w:val="en-US" w:eastAsia="ar-SA"/>
        </w:rPr>
        <w:t xml:space="preserve">": </w:t>
      </w:r>
      <w:r w:rsidRPr="00FC66EF">
        <w:rPr>
          <w:rFonts w:hint="eastAsia"/>
          <w:rtl/>
          <w:lang w:val="en-US" w:eastAsia="ar-SA"/>
        </w:rPr>
        <w:t>تفكيك</w:t>
      </w:r>
      <w:r w:rsidRPr="00FC66EF">
        <w:rPr>
          <w:rtl/>
          <w:lang w:val="en-US" w:eastAsia="ar-SA"/>
        </w:rPr>
        <w:t xml:space="preserve"> </w:t>
      </w:r>
      <w:r w:rsidRPr="00FC66EF">
        <w:rPr>
          <w:rFonts w:hint="eastAsia"/>
          <w:rtl/>
          <w:lang w:val="en-US" w:eastAsia="ar-SA"/>
        </w:rPr>
        <w:t>دلالة</w:t>
      </w:r>
      <w:r w:rsidRPr="00FC66EF">
        <w:rPr>
          <w:rtl/>
          <w:lang w:val="en-US" w:eastAsia="ar-SA"/>
        </w:rPr>
        <w:t xml:space="preserve"> </w:t>
      </w:r>
      <w:r w:rsidRPr="00FC66EF">
        <w:rPr>
          <w:rFonts w:hint="eastAsia"/>
          <w:rtl/>
          <w:lang w:val="en-US" w:eastAsia="ar-SA"/>
        </w:rPr>
        <w:t>الثقة</w:t>
      </w:r>
      <w:r w:rsidRPr="00FC66EF">
        <w:rPr>
          <w:rtl/>
          <w:lang w:val="en-US" w:eastAsia="ar-SA"/>
        </w:rPr>
        <w:t xml:space="preserve"> </w:t>
      </w:r>
      <w:r w:rsidRPr="00FC66EF">
        <w:rPr>
          <w:rFonts w:hint="eastAsia"/>
          <w:rtl/>
          <w:lang w:val="en-US" w:eastAsia="ar-SA"/>
        </w:rPr>
        <w:t>بالقول</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أكاديمية</w:t>
      </w:r>
      <w:r w:rsidRPr="00FC66EF">
        <w:rPr>
          <w:rtl/>
          <w:lang w:val="en-US" w:eastAsia="ar-SA"/>
        </w:rPr>
        <w:t xml:space="preserve"> </w:t>
      </w:r>
      <w:r w:rsidRPr="00FC66EF">
        <w:rPr>
          <w:rFonts w:hint="eastAsia"/>
          <w:rtl/>
          <w:lang w:val="en-US" w:eastAsia="ar-SA"/>
        </w:rPr>
        <w:t>فراس</w:t>
      </w:r>
      <w:r w:rsidRPr="00FC66EF">
        <w:rPr>
          <w:rtl/>
          <w:lang w:val="en-US" w:eastAsia="ar-SA"/>
        </w:rPr>
        <w:t xml:space="preserve"> </w:t>
      </w:r>
      <w:r w:rsidRPr="00FC66EF">
        <w:rPr>
          <w:rFonts w:hint="eastAsia"/>
          <w:rtl/>
          <w:lang w:val="en-US" w:eastAsia="ar-SA"/>
        </w:rPr>
        <w:t>المنير</w:t>
      </w:r>
      <w:r w:rsidRPr="00FC66EF">
        <w:rPr>
          <w:rtl/>
          <w:lang w:val="en-US" w:eastAsia="ar-SA"/>
        </w:rPr>
        <w:tab/>
        <w:t>133</w:t>
      </w:r>
    </w:p>
    <w:p w14:paraId="325E8C5B" w14:textId="77777777" w:rsidR="00FC66EF" w:rsidRPr="00FC66EF" w:rsidRDefault="00FC66EF" w:rsidP="00FC66EF">
      <w:pPr>
        <w:rPr>
          <w:rtl/>
          <w:lang w:val="en-US" w:eastAsia="ar-SA"/>
        </w:rPr>
      </w:pPr>
      <w:r w:rsidRPr="00FC66EF">
        <w:rPr>
          <w:rtl/>
          <w:lang w:val="en-US" w:eastAsia="ar-SA"/>
        </w:rPr>
        <w:t>21.6 "</w:t>
      </w:r>
      <w:r w:rsidRPr="00FC66EF">
        <w:rPr>
          <w:rFonts w:hint="eastAsia"/>
          <w:rtl/>
          <w:lang w:val="en-US" w:eastAsia="ar-SA"/>
        </w:rPr>
        <w:t>آمَنَ</w:t>
      </w:r>
      <w:r w:rsidRPr="00FC66EF">
        <w:rPr>
          <w:rtl/>
          <w:lang w:val="en-US" w:eastAsia="ar-SA"/>
        </w:rPr>
        <w:t xml:space="preserve">" </w:t>
      </w:r>
      <w:r w:rsidRPr="00FC66EF">
        <w:rPr>
          <w:rFonts w:hint="eastAsia"/>
          <w:rtl/>
          <w:lang w:val="en-US" w:eastAsia="ar-SA"/>
        </w:rPr>
        <w:t>و</w:t>
      </w:r>
      <w:r w:rsidRPr="00FC66EF">
        <w:rPr>
          <w:rtl/>
          <w:lang w:val="en-US" w:eastAsia="ar-SA"/>
        </w:rPr>
        <w:t xml:space="preserve"> "</w:t>
      </w:r>
      <w:r w:rsidRPr="00FC66EF">
        <w:rPr>
          <w:rFonts w:hint="eastAsia"/>
          <w:rtl/>
          <w:lang w:val="en-US" w:eastAsia="ar-SA"/>
        </w:rPr>
        <w:t>صَدَّقَ</w:t>
      </w:r>
      <w:r w:rsidRPr="00FC66EF">
        <w:rPr>
          <w:rtl/>
          <w:lang w:val="en-US" w:eastAsia="ar-SA"/>
        </w:rPr>
        <w:t xml:space="preserve">": </w:t>
      </w:r>
      <w:r w:rsidRPr="00FC66EF">
        <w:rPr>
          <w:rFonts w:hint="eastAsia"/>
          <w:rtl/>
          <w:lang w:val="en-US" w:eastAsia="ar-SA"/>
        </w:rPr>
        <w:t>تفكيك</w:t>
      </w:r>
      <w:r w:rsidRPr="00FC66EF">
        <w:rPr>
          <w:rtl/>
          <w:lang w:val="en-US" w:eastAsia="ar-SA"/>
        </w:rPr>
        <w:t xml:space="preserve"> </w:t>
      </w:r>
      <w:r w:rsidRPr="00FC66EF">
        <w:rPr>
          <w:rFonts w:hint="eastAsia"/>
          <w:rtl/>
          <w:lang w:val="en-US" w:eastAsia="ar-SA"/>
        </w:rPr>
        <w:t>دعوى</w:t>
      </w:r>
      <w:r w:rsidRPr="00FC66EF">
        <w:rPr>
          <w:rtl/>
          <w:lang w:val="en-US" w:eastAsia="ar-SA"/>
        </w:rPr>
        <w:t xml:space="preserve"> </w:t>
      </w:r>
      <w:r w:rsidRPr="00FC66EF">
        <w:rPr>
          <w:rFonts w:hint="eastAsia"/>
          <w:rtl/>
          <w:lang w:val="en-US" w:eastAsia="ar-SA"/>
        </w:rPr>
        <w:t>الترادف</w:t>
      </w:r>
      <w:r w:rsidRPr="00FC66EF">
        <w:rPr>
          <w:rtl/>
          <w:lang w:val="en-US" w:eastAsia="ar-SA"/>
        </w:rPr>
        <w:t xml:space="preserve"> </w:t>
      </w:r>
      <w:r w:rsidRPr="00FC66EF">
        <w:rPr>
          <w:rFonts w:hint="eastAsia"/>
          <w:rtl/>
          <w:lang w:val="en-US" w:eastAsia="ar-SA"/>
        </w:rPr>
        <w:t>وتأصيل</w:t>
      </w:r>
      <w:r w:rsidRPr="00FC66EF">
        <w:rPr>
          <w:rtl/>
          <w:lang w:val="en-US" w:eastAsia="ar-SA"/>
        </w:rPr>
        <w:t xml:space="preserve"> </w:t>
      </w:r>
      <w:r w:rsidRPr="00FC66EF">
        <w:rPr>
          <w:rFonts w:hint="eastAsia"/>
          <w:rtl/>
          <w:lang w:val="en-US" w:eastAsia="ar-SA"/>
        </w:rPr>
        <w:t>الفروق</w:t>
      </w:r>
      <w:r w:rsidRPr="00FC66EF">
        <w:rPr>
          <w:rtl/>
          <w:lang w:val="en-US" w:eastAsia="ar-SA"/>
        </w:rPr>
        <w:t xml:space="preserve"> </w:t>
      </w:r>
      <w:r w:rsidRPr="00FC66EF">
        <w:rPr>
          <w:rFonts w:hint="eastAsia"/>
          <w:rtl/>
          <w:lang w:val="en-US" w:eastAsia="ar-SA"/>
        </w:rPr>
        <w:t>اللغوية</w:t>
      </w:r>
      <w:r w:rsidRPr="00FC66EF">
        <w:rPr>
          <w:rtl/>
          <w:lang w:val="en-US" w:eastAsia="ar-SA"/>
        </w:rPr>
        <w:t xml:space="preserve"> </w:t>
      </w:r>
      <w:r w:rsidRPr="00FC66EF">
        <w:rPr>
          <w:rFonts w:hint="eastAsia"/>
          <w:rtl/>
          <w:lang w:val="en-US" w:eastAsia="ar-SA"/>
        </w:rPr>
        <w:t>والاصطلاحية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أكاديمية</w:t>
      </w:r>
      <w:r w:rsidRPr="00FC66EF">
        <w:rPr>
          <w:rtl/>
          <w:lang w:val="en-US" w:eastAsia="ar-SA"/>
        </w:rPr>
        <w:t xml:space="preserve"> </w:t>
      </w:r>
      <w:r w:rsidRPr="00FC66EF">
        <w:rPr>
          <w:rFonts w:hint="eastAsia"/>
          <w:rtl/>
          <w:lang w:val="en-US" w:eastAsia="ar-SA"/>
        </w:rPr>
        <w:t>فراس</w:t>
      </w:r>
      <w:r w:rsidRPr="00FC66EF">
        <w:rPr>
          <w:rtl/>
          <w:lang w:val="en-US" w:eastAsia="ar-SA"/>
        </w:rPr>
        <w:t xml:space="preserve"> </w:t>
      </w:r>
      <w:r w:rsidRPr="00FC66EF">
        <w:rPr>
          <w:rFonts w:hint="eastAsia"/>
          <w:rtl/>
          <w:lang w:val="en-US" w:eastAsia="ar-SA"/>
        </w:rPr>
        <w:t>المنير</w:t>
      </w:r>
      <w:r w:rsidRPr="00FC66EF">
        <w:rPr>
          <w:rtl/>
          <w:lang w:val="en-US" w:eastAsia="ar-SA"/>
        </w:rPr>
        <w:tab/>
        <w:t>134</w:t>
      </w:r>
    </w:p>
    <w:p w14:paraId="703B4B68" w14:textId="77777777" w:rsidR="00FC66EF" w:rsidRPr="00FC66EF" w:rsidRDefault="00FC66EF" w:rsidP="00FC66EF">
      <w:pPr>
        <w:rPr>
          <w:rtl/>
          <w:lang w:val="en-US" w:eastAsia="ar-SA"/>
        </w:rPr>
      </w:pPr>
      <w:r w:rsidRPr="00FC66EF">
        <w:rPr>
          <w:rtl/>
          <w:lang w:val="en-US" w:eastAsia="ar-SA"/>
        </w:rPr>
        <w:t>21.7 "</w:t>
      </w:r>
      <w:r w:rsidRPr="00FC66EF">
        <w:rPr>
          <w:rFonts w:hint="eastAsia"/>
          <w:rtl/>
          <w:lang w:val="en-US" w:eastAsia="ar-SA"/>
        </w:rPr>
        <w:t>لأماناتهم</w:t>
      </w:r>
      <w:r w:rsidRPr="00FC66EF">
        <w:rPr>
          <w:rtl/>
          <w:lang w:val="en-US" w:eastAsia="ar-SA"/>
        </w:rPr>
        <w:t xml:space="preserve"> </w:t>
      </w:r>
      <w:r w:rsidRPr="00FC66EF">
        <w:rPr>
          <w:rFonts w:hint="eastAsia"/>
          <w:rtl/>
          <w:lang w:val="en-US" w:eastAsia="ar-SA"/>
        </w:rPr>
        <w:t>راعون</w:t>
      </w:r>
      <w:r w:rsidRPr="00FC66EF">
        <w:rPr>
          <w:rtl/>
          <w:lang w:val="en-US" w:eastAsia="ar-SA"/>
        </w:rPr>
        <w:t xml:space="preserve">" </w:t>
      </w:r>
      <w:r w:rsidRPr="00FC66EF">
        <w:rPr>
          <w:rFonts w:hint="eastAsia"/>
          <w:rtl/>
          <w:lang w:val="en-US" w:eastAsia="ar-SA"/>
        </w:rPr>
        <w:t>و</w:t>
      </w:r>
      <w:r w:rsidRPr="00FC66EF">
        <w:rPr>
          <w:rtl/>
          <w:lang w:val="en-US" w:eastAsia="ar-SA"/>
        </w:rPr>
        <w:t xml:space="preserve"> "</w:t>
      </w:r>
      <w:r w:rsidRPr="00FC66EF">
        <w:rPr>
          <w:rFonts w:hint="eastAsia"/>
          <w:rtl/>
          <w:lang w:val="en-US" w:eastAsia="ar-SA"/>
        </w:rPr>
        <w:t>أمين</w:t>
      </w:r>
      <w:r w:rsidRPr="00FC66EF">
        <w:rPr>
          <w:rtl/>
          <w:lang w:val="en-US" w:eastAsia="ar-SA"/>
        </w:rPr>
        <w:t>/</w:t>
      </w:r>
      <w:r w:rsidRPr="00FC66EF">
        <w:rPr>
          <w:rFonts w:hint="eastAsia"/>
          <w:rtl/>
          <w:lang w:val="en-US" w:eastAsia="ar-SA"/>
        </w:rPr>
        <w:t>الأمين</w:t>
      </w:r>
      <w:r w:rsidRPr="00FC66EF">
        <w:rPr>
          <w:rtl/>
          <w:lang w:val="en-US" w:eastAsia="ar-SA"/>
        </w:rPr>
        <w:t xml:space="preserve">": </w:t>
      </w:r>
      <w:r w:rsidRPr="00FC66EF">
        <w:rPr>
          <w:rFonts w:hint="eastAsia"/>
          <w:rtl/>
          <w:lang w:val="en-US" w:eastAsia="ar-SA"/>
        </w:rPr>
        <w:t>استكمال</w:t>
      </w:r>
      <w:r w:rsidRPr="00FC66EF">
        <w:rPr>
          <w:rtl/>
          <w:lang w:val="en-US" w:eastAsia="ar-SA"/>
        </w:rPr>
        <w:t xml:space="preserve"> </w:t>
      </w:r>
      <w:r w:rsidRPr="00FC66EF">
        <w:rPr>
          <w:rFonts w:hint="eastAsia"/>
          <w:rtl/>
          <w:lang w:val="en-US" w:eastAsia="ar-SA"/>
        </w:rPr>
        <w:t>تفكيك</w:t>
      </w:r>
      <w:r w:rsidRPr="00FC66EF">
        <w:rPr>
          <w:rtl/>
          <w:lang w:val="en-US" w:eastAsia="ar-SA"/>
        </w:rPr>
        <w:t xml:space="preserve"> </w:t>
      </w:r>
      <w:r w:rsidRPr="00FC66EF">
        <w:rPr>
          <w:rFonts w:hint="eastAsia"/>
          <w:rtl/>
          <w:lang w:val="en-US" w:eastAsia="ar-SA"/>
        </w:rPr>
        <w:t>مشتقات</w:t>
      </w:r>
      <w:r w:rsidRPr="00FC66EF">
        <w:rPr>
          <w:rtl/>
          <w:lang w:val="en-US" w:eastAsia="ar-SA"/>
        </w:rPr>
        <w:t xml:space="preserve"> "</w:t>
      </w:r>
      <w:r w:rsidRPr="00FC66EF">
        <w:rPr>
          <w:rFonts w:hint="eastAsia"/>
          <w:rtl/>
          <w:lang w:val="en-US" w:eastAsia="ar-SA"/>
        </w:rPr>
        <w:t>أ</w:t>
      </w:r>
      <w:r w:rsidRPr="00FC66EF">
        <w:rPr>
          <w:rtl/>
          <w:lang w:val="en-US" w:eastAsia="ar-SA"/>
        </w:rPr>
        <w:t>-</w:t>
      </w:r>
      <w:r w:rsidRPr="00FC66EF">
        <w:rPr>
          <w:rFonts w:hint="eastAsia"/>
          <w:rtl/>
          <w:lang w:val="en-US" w:eastAsia="ar-SA"/>
        </w:rPr>
        <w:t>م</w:t>
      </w:r>
      <w:r w:rsidRPr="00FC66EF">
        <w:rPr>
          <w:rtl/>
          <w:lang w:val="en-US" w:eastAsia="ar-SA"/>
        </w:rPr>
        <w:t>-</w:t>
      </w:r>
      <w:r w:rsidRPr="00FC66EF">
        <w:rPr>
          <w:rFonts w:hint="eastAsia"/>
          <w:rtl/>
          <w:lang w:val="en-US" w:eastAsia="ar-SA"/>
        </w:rPr>
        <w:t>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أكاديمية</w:t>
      </w:r>
      <w:r w:rsidRPr="00FC66EF">
        <w:rPr>
          <w:rtl/>
          <w:lang w:val="en-US" w:eastAsia="ar-SA"/>
        </w:rPr>
        <w:t xml:space="preserve"> </w:t>
      </w:r>
      <w:r w:rsidRPr="00FC66EF">
        <w:rPr>
          <w:rFonts w:hint="eastAsia"/>
          <w:rtl/>
          <w:lang w:val="en-US" w:eastAsia="ar-SA"/>
        </w:rPr>
        <w:t>فراس</w:t>
      </w:r>
      <w:r w:rsidRPr="00FC66EF">
        <w:rPr>
          <w:rtl/>
          <w:lang w:val="en-US" w:eastAsia="ar-SA"/>
        </w:rPr>
        <w:t xml:space="preserve"> </w:t>
      </w:r>
      <w:r w:rsidRPr="00FC66EF">
        <w:rPr>
          <w:rFonts w:hint="eastAsia"/>
          <w:rtl/>
          <w:lang w:val="en-US" w:eastAsia="ar-SA"/>
        </w:rPr>
        <w:t>المنير</w:t>
      </w:r>
      <w:r w:rsidRPr="00FC66EF">
        <w:rPr>
          <w:rtl/>
          <w:lang w:val="en-US" w:eastAsia="ar-SA"/>
        </w:rPr>
        <w:tab/>
        <w:t>137</w:t>
      </w:r>
    </w:p>
    <w:p w14:paraId="2DC8D882" w14:textId="77777777" w:rsidR="00FC66EF" w:rsidRPr="00FC66EF" w:rsidRDefault="00FC66EF" w:rsidP="00FC66EF">
      <w:pPr>
        <w:rPr>
          <w:rtl/>
          <w:lang w:val="en-US" w:eastAsia="ar-SA"/>
        </w:rPr>
      </w:pPr>
      <w:r w:rsidRPr="00FC66EF">
        <w:rPr>
          <w:rtl/>
          <w:lang w:val="en-US" w:eastAsia="ar-SA"/>
        </w:rPr>
        <w:t xml:space="preserve">21.8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والمؤمن،</w:t>
      </w:r>
      <w:r w:rsidRPr="00FC66EF">
        <w:rPr>
          <w:rtl/>
          <w:lang w:val="en-US" w:eastAsia="ar-SA"/>
        </w:rPr>
        <w:t xml:space="preserve"> </w:t>
      </w:r>
      <w:r w:rsidRPr="00FC66EF">
        <w:rPr>
          <w:rFonts w:hint="eastAsia"/>
          <w:rtl/>
          <w:lang w:val="en-US" w:eastAsia="ar-SA"/>
        </w:rPr>
        <w:t>والمؤمنون،</w:t>
      </w:r>
      <w:r w:rsidRPr="00FC66EF">
        <w:rPr>
          <w:rtl/>
          <w:lang w:val="en-US" w:eastAsia="ar-SA"/>
        </w:rPr>
        <w:t xml:space="preserve"> </w:t>
      </w:r>
      <w:r w:rsidRPr="00FC66EF">
        <w:rPr>
          <w:rFonts w:hint="eastAsia"/>
          <w:rtl/>
          <w:lang w:val="en-US" w:eastAsia="ar-SA"/>
        </w:rPr>
        <w:t>والفروقات</w:t>
      </w:r>
      <w:r w:rsidRPr="00FC66EF">
        <w:rPr>
          <w:rtl/>
          <w:lang w:val="en-US" w:eastAsia="ar-SA"/>
        </w:rPr>
        <w:t xml:space="preserve"> </w:t>
      </w:r>
      <w:r w:rsidRPr="00FC66EF">
        <w:rPr>
          <w:rFonts w:hint="eastAsia"/>
          <w:rtl/>
          <w:lang w:val="en-US" w:eastAsia="ar-SA"/>
        </w:rPr>
        <w:t>بينها</w:t>
      </w:r>
      <w:r w:rsidRPr="00FC66EF">
        <w:rPr>
          <w:rtl/>
          <w:lang w:val="en-US" w:eastAsia="ar-SA"/>
        </w:rPr>
        <w:tab/>
        <w:t>139</w:t>
      </w:r>
    </w:p>
    <w:p w14:paraId="0D26B34B" w14:textId="77777777" w:rsidR="00FC66EF" w:rsidRPr="00FC66EF" w:rsidRDefault="00FC66EF" w:rsidP="00FC66EF">
      <w:pPr>
        <w:rPr>
          <w:rtl/>
          <w:lang w:val="en-US" w:eastAsia="ar-SA"/>
        </w:rPr>
      </w:pPr>
      <w:r w:rsidRPr="00FC66EF">
        <w:rPr>
          <w:rtl/>
          <w:lang w:val="en-US" w:eastAsia="ar-SA"/>
        </w:rPr>
        <w:t xml:space="preserve">21.9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الميزان</w:t>
      </w:r>
      <w:r w:rsidRPr="00FC66EF">
        <w:rPr>
          <w:rtl/>
          <w:lang w:val="en-US" w:eastAsia="ar-SA"/>
        </w:rPr>
        <w:t xml:space="preserve"> </w:t>
      </w:r>
      <w:r w:rsidRPr="00FC66EF">
        <w:rPr>
          <w:rFonts w:hint="eastAsia"/>
          <w:rtl/>
          <w:lang w:val="en-US" w:eastAsia="ar-SA"/>
        </w:rPr>
        <w:t>التقليدي</w:t>
      </w:r>
      <w:r w:rsidRPr="00FC66EF">
        <w:rPr>
          <w:rtl/>
          <w:lang w:val="en-US" w:eastAsia="ar-SA"/>
        </w:rPr>
        <w:t xml:space="preserve"> – </w:t>
      </w:r>
      <w:r w:rsidRPr="00FC66EF">
        <w:rPr>
          <w:rFonts w:hint="eastAsia"/>
          <w:rtl/>
          <w:lang w:val="en-US" w:eastAsia="ar-SA"/>
        </w:rPr>
        <w:t>التصديق</w:t>
      </w:r>
      <w:r w:rsidRPr="00FC66EF">
        <w:rPr>
          <w:rtl/>
          <w:lang w:val="en-US" w:eastAsia="ar-SA"/>
        </w:rPr>
        <w:t xml:space="preserve"> </w:t>
      </w:r>
      <w:r w:rsidRPr="00FC66EF">
        <w:rPr>
          <w:rFonts w:hint="eastAsia"/>
          <w:rtl/>
          <w:lang w:val="en-US" w:eastAsia="ar-SA"/>
        </w:rPr>
        <w:t>القلبي</w:t>
      </w:r>
      <w:r w:rsidRPr="00FC66EF">
        <w:rPr>
          <w:rtl/>
          <w:lang w:val="en-US" w:eastAsia="ar-SA"/>
        </w:rPr>
        <w:t xml:space="preserve"> </w:t>
      </w:r>
      <w:r w:rsidRPr="00FC66EF">
        <w:rPr>
          <w:rFonts w:hint="eastAsia"/>
          <w:rtl/>
          <w:lang w:val="en-US" w:eastAsia="ar-SA"/>
        </w:rPr>
        <w:t>والمعضلة</w:t>
      </w:r>
      <w:r w:rsidRPr="00FC66EF">
        <w:rPr>
          <w:rtl/>
          <w:lang w:val="en-US" w:eastAsia="ar-SA"/>
        </w:rPr>
        <w:t xml:space="preserve"> </w:t>
      </w:r>
      <w:r w:rsidRPr="00FC66EF">
        <w:rPr>
          <w:rFonts w:hint="eastAsia"/>
          <w:rtl/>
          <w:lang w:val="en-US" w:eastAsia="ar-SA"/>
        </w:rPr>
        <w:t>الكبرى</w:t>
      </w:r>
      <w:r w:rsidRPr="00FC66EF">
        <w:rPr>
          <w:rtl/>
          <w:lang w:val="en-US" w:eastAsia="ar-SA"/>
        </w:rPr>
        <w:tab/>
        <w:t>140</w:t>
      </w:r>
    </w:p>
    <w:p w14:paraId="20B90357" w14:textId="77777777" w:rsidR="00FC66EF" w:rsidRPr="00FC66EF" w:rsidRDefault="00FC66EF" w:rsidP="00FC66EF">
      <w:pPr>
        <w:rPr>
          <w:rtl/>
          <w:lang w:val="en-US" w:eastAsia="ar-SA"/>
        </w:rPr>
      </w:pPr>
      <w:r w:rsidRPr="00FC66EF">
        <w:rPr>
          <w:rtl/>
          <w:lang w:val="en-US" w:eastAsia="ar-SA"/>
        </w:rPr>
        <w:t xml:space="preserve">21.10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المتعدي</w:t>
      </w:r>
      <w:r w:rsidRPr="00FC66EF">
        <w:rPr>
          <w:rtl/>
          <w:lang w:val="en-US" w:eastAsia="ar-SA"/>
        </w:rPr>
        <w:t xml:space="preserve"> – </w:t>
      </w:r>
      <w:r w:rsidRPr="00FC66EF">
        <w:rPr>
          <w:rFonts w:hint="eastAsia"/>
          <w:rtl/>
          <w:lang w:val="en-US" w:eastAsia="ar-SA"/>
        </w:rPr>
        <w:t>سلوك</w:t>
      </w:r>
      <w:r w:rsidRPr="00FC66EF">
        <w:rPr>
          <w:rtl/>
          <w:lang w:val="en-US" w:eastAsia="ar-SA"/>
        </w:rPr>
        <w:t xml:space="preserve"> </w:t>
      </w:r>
      <w:r w:rsidRPr="00FC66EF">
        <w:rPr>
          <w:rFonts w:hint="eastAsia"/>
          <w:rtl/>
          <w:lang w:val="en-US" w:eastAsia="ar-SA"/>
        </w:rPr>
        <w:t>يمنح</w:t>
      </w:r>
      <w:r w:rsidRPr="00FC66EF">
        <w:rPr>
          <w:rtl/>
          <w:lang w:val="en-US" w:eastAsia="ar-SA"/>
        </w:rPr>
        <w:t xml:space="preserve"> </w:t>
      </w:r>
      <w:r w:rsidRPr="00FC66EF">
        <w:rPr>
          <w:rFonts w:hint="eastAsia"/>
          <w:rtl/>
          <w:lang w:val="en-US" w:eastAsia="ar-SA"/>
        </w:rPr>
        <w:t>الأمن</w:t>
      </w:r>
      <w:r w:rsidRPr="00FC66EF">
        <w:rPr>
          <w:rtl/>
          <w:lang w:val="en-US" w:eastAsia="ar-SA"/>
        </w:rPr>
        <w:t xml:space="preserve"> </w:t>
      </w:r>
      <w:r w:rsidRPr="00FC66EF">
        <w:rPr>
          <w:rFonts w:hint="eastAsia"/>
          <w:rtl/>
          <w:lang w:val="en-US" w:eastAsia="ar-SA"/>
        </w:rPr>
        <w:t>والسلام</w:t>
      </w:r>
      <w:r w:rsidRPr="00FC66EF">
        <w:rPr>
          <w:rtl/>
          <w:lang w:val="en-US" w:eastAsia="ar-SA"/>
        </w:rPr>
        <w:tab/>
        <w:t>141</w:t>
      </w:r>
    </w:p>
    <w:p w14:paraId="74C1D1D5" w14:textId="77777777" w:rsidR="00FC66EF" w:rsidRPr="00FC66EF" w:rsidRDefault="00FC66EF" w:rsidP="00FC66EF">
      <w:pPr>
        <w:rPr>
          <w:rtl/>
          <w:lang w:val="en-US" w:eastAsia="ar-SA"/>
        </w:rPr>
      </w:pPr>
      <w:r w:rsidRPr="00FC66EF">
        <w:rPr>
          <w:rtl/>
          <w:lang w:val="en-US" w:eastAsia="ar-SA"/>
        </w:rPr>
        <w:t xml:space="preserve">21.11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كفعل</w:t>
      </w:r>
      <w:r w:rsidRPr="00FC66EF">
        <w:rPr>
          <w:rtl/>
          <w:lang w:val="en-US" w:eastAsia="ar-SA"/>
        </w:rPr>
        <w:t xml:space="preserve"> </w:t>
      </w:r>
      <w:r w:rsidRPr="00FC66EF">
        <w:rPr>
          <w:rFonts w:hint="eastAsia"/>
          <w:rtl/>
          <w:lang w:val="en-US" w:eastAsia="ar-SA"/>
        </w:rPr>
        <w:t>متعدٍ</w:t>
      </w:r>
      <w:r w:rsidRPr="00FC66EF">
        <w:rPr>
          <w:rtl/>
          <w:lang w:val="en-US" w:eastAsia="ar-SA"/>
        </w:rPr>
        <w:t xml:space="preserve"> </w:t>
      </w:r>
      <w:r w:rsidRPr="00FC66EF">
        <w:rPr>
          <w:rFonts w:hint="eastAsia"/>
          <w:rtl/>
          <w:lang w:val="en-US" w:eastAsia="ar-SA"/>
        </w:rPr>
        <w:t>وسلوك</w:t>
      </w:r>
      <w:r w:rsidRPr="00FC66EF">
        <w:rPr>
          <w:rtl/>
          <w:lang w:val="en-US" w:eastAsia="ar-SA"/>
        </w:rPr>
        <w:t xml:space="preserve"> </w:t>
      </w:r>
      <w:r w:rsidRPr="00FC66EF">
        <w:rPr>
          <w:rFonts w:hint="eastAsia"/>
          <w:rtl/>
          <w:lang w:val="en-US" w:eastAsia="ar-SA"/>
        </w:rPr>
        <w:t>اجتماعي</w:t>
      </w:r>
      <w:r w:rsidRPr="00FC66EF">
        <w:rPr>
          <w:rtl/>
          <w:lang w:val="en-US" w:eastAsia="ar-SA"/>
        </w:rPr>
        <w:t xml:space="preserve">: </w:t>
      </w:r>
      <w:r w:rsidRPr="00FC66EF">
        <w:rPr>
          <w:rFonts w:hint="eastAsia"/>
          <w:rtl/>
          <w:lang w:val="en-US" w:eastAsia="ar-SA"/>
        </w:rPr>
        <w:t>طروحات</w:t>
      </w:r>
      <w:r w:rsidRPr="00FC66EF">
        <w:rPr>
          <w:rtl/>
          <w:lang w:val="en-US" w:eastAsia="ar-SA"/>
        </w:rPr>
        <w:t xml:space="preserve"> </w:t>
      </w:r>
      <w:r w:rsidRPr="00FC66EF">
        <w:rPr>
          <w:rFonts w:hint="eastAsia"/>
          <w:rtl/>
          <w:lang w:val="en-US" w:eastAsia="ar-SA"/>
        </w:rPr>
        <w:t>عبد</w:t>
      </w:r>
      <w:r w:rsidRPr="00FC66EF">
        <w:rPr>
          <w:rtl/>
          <w:lang w:val="en-US" w:eastAsia="ar-SA"/>
        </w:rPr>
        <w:t xml:space="preserve"> </w:t>
      </w:r>
      <w:r w:rsidRPr="00FC66EF">
        <w:rPr>
          <w:rFonts w:hint="eastAsia"/>
          <w:rtl/>
          <w:lang w:val="en-US" w:eastAsia="ar-SA"/>
        </w:rPr>
        <w:t>الغني</w:t>
      </w:r>
      <w:r w:rsidRPr="00FC66EF">
        <w:rPr>
          <w:rtl/>
          <w:lang w:val="en-US" w:eastAsia="ar-SA"/>
        </w:rPr>
        <w:t xml:space="preserve"> </w:t>
      </w:r>
      <w:r w:rsidRPr="00FC66EF">
        <w:rPr>
          <w:rFonts w:hint="eastAsia"/>
          <w:rtl/>
          <w:lang w:val="en-US" w:eastAsia="ar-SA"/>
        </w:rPr>
        <w:t>بن</w:t>
      </w:r>
      <w:r w:rsidRPr="00FC66EF">
        <w:rPr>
          <w:rtl/>
          <w:lang w:val="en-US" w:eastAsia="ar-SA"/>
        </w:rPr>
        <w:t xml:space="preserve"> </w:t>
      </w:r>
      <w:r w:rsidRPr="00FC66EF">
        <w:rPr>
          <w:rFonts w:hint="eastAsia"/>
          <w:rtl/>
          <w:lang w:val="en-US" w:eastAsia="ar-SA"/>
        </w:rPr>
        <w:t>عودة،</w:t>
      </w:r>
      <w:r w:rsidRPr="00FC66EF">
        <w:rPr>
          <w:rtl/>
          <w:lang w:val="en-US" w:eastAsia="ar-SA"/>
        </w:rPr>
        <w:t xml:space="preserve"> </w:t>
      </w:r>
      <w:r w:rsidRPr="00FC66EF">
        <w:rPr>
          <w:rFonts w:hint="eastAsia"/>
          <w:rtl/>
          <w:lang w:val="en-US" w:eastAsia="ar-SA"/>
        </w:rPr>
        <w:t>خالد</w:t>
      </w:r>
      <w:r w:rsidRPr="00FC66EF">
        <w:rPr>
          <w:rtl/>
          <w:lang w:val="en-US" w:eastAsia="ar-SA"/>
        </w:rPr>
        <w:t xml:space="preserve"> </w:t>
      </w:r>
      <w:r w:rsidRPr="00FC66EF">
        <w:rPr>
          <w:rFonts w:hint="eastAsia"/>
          <w:rtl/>
          <w:lang w:val="en-US" w:eastAsia="ar-SA"/>
        </w:rPr>
        <w:t>السيد</w:t>
      </w:r>
      <w:r w:rsidRPr="00FC66EF">
        <w:rPr>
          <w:rtl/>
          <w:lang w:val="en-US" w:eastAsia="ar-SA"/>
        </w:rPr>
        <w:t xml:space="preserve"> </w:t>
      </w:r>
      <w:r w:rsidRPr="00FC66EF">
        <w:rPr>
          <w:rFonts w:hint="eastAsia"/>
          <w:rtl/>
          <w:lang w:val="en-US" w:eastAsia="ar-SA"/>
        </w:rPr>
        <w:t>حسن،</w:t>
      </w:r>
      <w:r w:rsidRPr="00FC66EF">
        <w:rPr>
          <w:rtl/>
          <w:lang w:val="en-US" w:eastAsia="ar-SA"/>
        </w:rPr>
        <w:t xml:space="preserve"> </w:t>
      </w:r>
      <w:r w:rsidRPr="00FC66EF">
        <w:rPr>
          <w:rFonts w:hint="eastAsia"/>
          <w:rtl/>
          <w:lang w:val="en-US" w:eastAsia="ar-SA"/>
        </w:rPr>
        <w:t>ويوسف</w:t>
      </w:r>
      <w:r w:rsidRPr="00FC66EF">
        <w:rPr>
          <w:rtl/>
          <w:lang w:val="en-US" w:eastAsia="ar-SA"/>
        </w:rPr>
        <w:t xml:space="preserve"> </w:t>
      </w:r>
      <w:r w:rsidRPr="00FC66EF">
        <w:rPr>
          <w:rFonts w:hint="eastAsia"/>
          <w:rtl/>
          <w:lang w:val="en-US" w:eastAsia="ar-SA"/>
        </w:rPr>
        <w:t>أبو</w:t>
      </w:r>
      <w:r w:rsidRPr="00FC66EF">
        <w:rPr>
          <w:rtl/>
          <w:lang w:val="en-US" w:eastAsia="ar-SA"/>
        </w:rPr>
        <w:t xml:space="preserve"> </w:t>
      </w:r>
      <w:r w:rsidRPr="00FC66EF">
        <w:rPr>
          <w:rFonts w:hint="eastAsia"/>
          <w:rtl/>
          <w:lang w:val="en-US" w:eastAsia="ar-SA"/>
        </w:rPr>
        <w:t>عواد</w:t>
      </w:r>
      <w:r w:rsidRPr="00FC66EF">
        <w:rPr>
          <w:rtl/>
          <w:lang w:val="en-US" w:eastAsia="ar-SA"/>
        </w:rPr>
        <w:tab/>
        <w:t>142</w:t>
      </w:r>
    </w:p>
    <w:p w14:paraId="4A9BBF2E" w14:textId="77777777" w:rsidR="00FC66EF" w:rsidRPr="00FC66EF" w:rsidRDefault="00FC66EF" w:rsidP="00FC66EF">
      <w:pPr>
        <w:rPr>
          <w:rtl/>
          <w:lang w:val="en-US" w:eastAsia="ar-SA"/>
        </w:rPr>
      </w:pPr>
      <w:r w:rsidRPr="00FC66EF">
        <w:rPr>
          <w:rtl/>
          <w:lang w:val="en-US" w:eastAsia="ar-SA"/>
        </w:rPr>
        <w:t xml:space="preserve">21.12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الإسلام</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ضوء</w:t>
      </w:r>
      <w:r w:rsidRPr="00FC66EF">
        <w:rPr>
          <w:rtl/>
          <w:lang w:val="en-US" w:eastAsia="ar-SA"/>
        </w:rPr>
        <w:t xml:space="preserve"> </w:t>
      </w:r>
      <w:r w:rsidRPr="00FC66EF">
        <w:rPr>
          <w:rFonts w:hint="eastAsia"/>
          <w:rtl/>
          <w:lang w:val="en-US" w:eastAsia="ar-SA"/>
        </w:rPr>
        <w:t>التأويلات</w:t>
      </w:r>
      <w:r w:rsidRPr="00FC66EF">
        <w:rPr>
          <w:rtl/>
          <w:lang w:val="en-US" w:eastAsia="ar-SA"/>
        </w:rPr>
        <w:t xml:space="preserve"> </w:t>
      </w:r>
      <w:r w:rsidRPr="00FC66EF">
        <w:rPr>
          <w:rFonts w:hint="eastAsia"/>
          <w:rtl/>
          <w:lang w:val="en-US" w:eastAsia="ar-SA"/>
        </w:rPr>
        <w:t>المعاصرة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النظام</w:t>
      </w:r>
      <w:r w:rsidRPr="00FC66EF">
        <w:rPr>
          <w:rtl/>
          <w:lang w:val="en-US" w:eastAsia="ar-SA"/>
        </w:rPr>
        <w:t xml:space="preserve"> </w:t>
      </w:r>
      <w:r w:rsidRPr="00FC66EF">
        <w:rPr>
          <w:rFonts w:hint="eastAsia"/>
          <w:rtl/>
          <w:lang w:val="en-US" w:eastAsia="ar-SA"/>
        </w:rPr>
        <w:t>الكوني،</w:t>
      </w:r>
      <w:r w:rsidRPr="00FC66EF">
        <w:rPr>
          <w:rtl/>
          <w:lang w:val="en-US" w:eastAsia="ar-SA"/>
        </w:rPr>
        <w:t xml:space="preserve"> </w:t>
      </w:r>
      <w:r w:rsidRPr="00FC66EF">
        <w:rPr>
          <w:rFonts w:hint="eastAsia"/>
          <w:rtl/>
          <w:lang w:val="en-US" w:eastAsia="ar-SA"/>
        </w:rPr>
        <w:t>السلوك</w:t>
      </w:r>
      <w:r w:rsidRPr="00FC66EF">
        <w:rPr>
          <w:rtl/>
          <w:lang w:val="en-US" w:eastAsia="ar-SA"/>
        </w:rPr>
        <w:t xml:space="preserve"> </w:t>
      </w:r>
      <w:r w:rsidRPr="00FC66EF">
        <w:rPr>
          <w:rFonts w:hint="eastAsia"/>
          <w:rtl/>
          <w:lang w:val="en-US" w:eastAsia="ar-SA"/>
        </w:rPr>
        <w:t>المسالم،</w:t>
      </w:r>
      <w:r w:rsidRPr="00FC66EF">
        <w:rPr>
          <w:rtl/>
          <w:lang w:val="en-US" w:eastAsia="ar-SA"/>
        </w:rPr>
        <w:t xml:space="preserve"> </w:t>
      </w:r>
      <w:r w:rsidRPr="00FC66EF">
        <w:rPr>
          <w:rFonts w:hint="eastAsia"/>
          <w:rtl/>
          <w:lang w:val="en-US" w:eastAsia="ar-SA"/>
        </w:rPr>
        <w:t>وعالمية</w:t>
      </w:r>
      <w:r w:rsidRPr="00FC66EF">
        <w:rPr>
          <w:rtl/>
          <w:lang w:val="en-US" w:eastAsia="ar-SA"/>
        </w:rPr>
        <w:t xml:space="preserve"> </w:t>
      </w:r>
      <w:r w:rsidRPr="00FC66EF">
        <w:rPr>
          <w:rFonts w:hint="eastAsia"/>
          <w:rtl/>
          <w:lang w:val="en-US" w:eastAsia="ar-SA"/>
        </w:rPr>
        <w:t>الدين</w:t>
      </w:r>
      <w:r w:rsidRPr="00FC66EF">
        <w:rPr>
          <w:rtl/>
          <w:lang w:val="en-US" w:eastAsia="ar-SA"/>
        </w:rPr>
        <w:t xml:space="preserve"> </w:t>
      </w:r>
      <w:r w:rsidRPr="00FC66EF">
        <w:rPr>
          <w:rFonts w:hint="eastAsia"/>
          <w:rtl/>
          <w:lang w:val="en-US" w:eastAsia="ar-SA"/>
        </w:rPr>
        <w:t>الواحد</w:t>
      </w:r>
      <w:r w:rsidRPr="00FC66EF">
        <w:rPr>
          <w:rtl/>
          <w:lang w:val="en-US" w:eastAsia="ar-SA"/>
        </w:rPr>
        <w:tab/>
        <w:t>143</w:t>
      </w:r>
    </w:p>
    <w:p w14:paraId="540229A4" w14:textId="77777777" w:rsidR="00FC66EF" w:rsidRPr="00FC66EF" w:rsidRDefault="00FC66EF" w:rsidP="00FC66EF">
      <w:pPr>
        <w:rPr>
          <w:rtl/>
          <w:lang w:val="en-US" w:eastAsia="ar-SA"/>
        </w:rPr>
      </w:pPr>
      <w:r w:rsidRPr="00FC66EF">
        <w:rPr>
          <w:rtl/>
          <w:lang w:val="en-US" w:eastAsia="ar-SA"/>
        </w:rPr>
        <w:t xml:space="preserve">21.13 </w:t>
      </w:r>
      <w:r w:rsidRPr="00FC66EF">
        <w:rPr>
          <w:rFonts w:hint="eastAsia"/>
          <w:rtl/>
          <w:lang w:val="en-US" w:eastAsia="ar-SA"/>
        </w:rPr>
        <w:t>السنة</w:t>
      </w:r>
      <w:r w:rsidRPr="00FC66EF">
        <w:rPr>
          <w:rtl/>
          <w:lang w:val="en-US" w:eastAsia="ar-SA"/>
        </w:rPr>
        <w:t xml:space="preserve"> </w:t>
      </w:r>
      <w:r w:rsidRPr="00FC66EF">
        <w:rPr>
          <w:rFonts w:hint="eastAsia"/>
          <w:rtl/>
          <w:lang w:val="en-US" w:eastAsia="ar-SA"/>
        </w:rPr>
        <w:t>النبوية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البعثة</w:t>
      </w:r>
      <w:r w:rsidRPr="00FC66EF">
        <w:rPr>
          <w:rtl/>
          <w:lang w:val="en-US" w:eastAsia="ar-SA"/>
        </w:rPr>
        <w:t xml:space="preserve">" </w:t>
      </w:r>
      <w:r w:rsidRPr="00FC66EF">
        <w:rPr>
          <w:rFonts w:hint="eastAsia"/>
          <w:rtl/>
          <w:lang w:val="en-US" w:eastAsia="ar-SA"/>
        </w:rPr>
        <w:t>و</w:t>
      </w:r>
      <w:r w:rsidRPr="00FC66EF">
        <w:rPr>
          <w:rtl/>
          <w:lang w:val="en-US" w:eastAsia="ar-SA"/>
        </w:rPr>
        <w:t xml:space="preserve"> "</w:t>
      </w:r>
      <w:r w:rsidRPr="00FC66EF">
        <w:rPr>
          <w:rFonts w:hint="eastAsia"/>
          <w:rtl/>
          <w:lang w:val="en-US" w:eastAsia="ar-SA"/>
        </w:rPr>
        <w:t>الرسالة</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جديدة</w:t>
      </w:r>
      <w:r w:rsidRPr="00FC66EF">
        <w:rPr>
          <w:rtl/>
          <w:lang w:val="en-US" w:eastAsia="ar-SA"/>
        </w:rPr>
        <w:t xml:space="preserve"> </w:t>
      </w:r>
      <w:r w:rsidRPr="00FC66EF">
        <w:rPr>
          <w:rFonts w:hint="eastAsia"/>
          <w:rtl/>
          <w:lang w:val="en-US" w:eastAsia="ar-SA"/>
        </w:rPr>
        <w:t>لفهم</w:t>
      </w:r>
      <w:r w:rsidRPr="00FC66EF">
        <w:rPr>
          <w:rtl/>
          <w:lang w:val="en-US" w:eastAsia="ar-SA"/>
        </w:rPr>
        <w:t xml:space="preserve"> </w:t>
      </w:r>
      <w:r w:rsidRPr="00FC66EF">
        <w:rPr>
          <w:rFonts w:hint="eastAsia"/>
          <w:rtl/>
          <w:lang w:val="en-US" w:eastAsia="ar-SA"/>
        </w:rPr>
        <w:t>الحجية</w:t>
      </w:r>
      <w:r w:rsidRPr="00FC66EF">
        <w:rPr>
          <w:rtl/>
          <w:lang w:val="en-US" w:eastAsia="ar-SA"/>
        </w:rPr>
        <w:t xml:space="preserve"> </w:t>
      </w:r>
      <w:r w:rsidRPr="00FC66EF">
        <w:rPr>
          <w:rFonts w:hint="eastAsia"/>
          <w:rtl/>
          <w:lang w:val="en-US" w:eastAsia="ar-SA"/>
        </w:rPr>
        <w:t>وتحديات</w:t>
      </w:r>
      <w:r w:rsidRPr="00FC66EF">
        <w:rPr>
          <w:rtl/>
          <w:lang w:val="en-US" w:eastAsia="ar-SA"/>
        </w:rPr>
        <w:t xml:space="preserve"> </w:t>
      </w:r>
      <w:r w:rsidRPr="00FC66EF">
        <w:rPr>
          <w:rFonts w:hint="eastAsia"/>
          <w:rtl/>
          <w:lang w:val="en-US" w:eastAsia="ar-SA"/>
        </w:rPr>
        <w:t>التوظيف</w:t>
      </w:r>
      <w:r w:rsidRPr="00FC66EF">
        <w:rPr>
          <w:rtl/>
          <w:lang w:val="en-US" w:eastAsia="ar-SA"/>
        </w:rPr>
        <w:t xml:space="preserve"> </w:t>
      </w:r>
      <w:r w:rsidRPr="00FC66EF">
        <w:rPr>
          <w:rFonts w:hint="eastAsia"/>
          <w:rtl/>
          <w:lang w:val="en-US" w:eastAsia="ar-SA"/>
        </w:rPr>
        <w:t>المعاصر</w:t>
      </w:r>
      <w:r w:rsidRPr="00FC66EF">
        <w:rPr>
          <w:rtl/>
          <w:lang w:val="en-US" w:eastAsia="ar-SA"/>
        </w:rPr>
        <w:tab/>
        <w:t>146</w:t>
      </w:r>
    </w:p>
    <w:p w14:paraId="720461ED" w14:textId="77777777" w:rsidR="00FC66EF" w:rsidRPr="00FC66EF" w:rsidRDefault="00FC66EF" w:rsidP="00FC66EF">
      <w:pPr>
        <w:rPr>
          <w:rtl/>
          <w:lang w:val="en-US" w:eastAsia="ar-SA"/>
        </w:rPr>
      </w:pPr>
      <w:r w:rsidRPr="00FC66EF">
        <w:rPr>
          <w:rtl/>
          <w:lang w:val="en-US" w:eastAsia="ar-SA"/>
        </w:rPr>
        <w:t xml:space="preserve">21.14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المتعدي</w:t>
      </w:r>
      <w:r w:rsidRPr="00FC66EF">
        <w:rPr>
          <w:rtl/>
          <w:lang w:val="en-US" w:eastAsia="ar-SA"/>
        </w:rPr>
        <w:t xml:space="preserve">: </w:t>
      </w:r>
      <w:r w:rsidRPr="00FC66EF">
        <w:rPr>
          <w:rFonts w:hint="eastAsia"/>
          <w:rtl/>
          <w:lang w:val="en-US" w:eastAsia="ar-SA"/>
        </w:rPr>
        <w:t>رد</w:t>
      </w:r>
      <w:r w:rsidRPr="00FC66EF">
        <w:rPr>
          <w:rtl/>
          <w:lang w:val="en-US" w:eastAsia="ar-SA"/>
        </w:rPr>
        <w:t xml:space="preserve"> </w:t>
      </w:r>
      <w:r w:rsidRPr="00FC66EF">
        <w:rPr>
          <w:rFonts w:hint="eastAsia"/>
          <w:rtl/>
          <w:lang w:val="en-US" w:eastAsia="ar-SA"/>
        </w:rPr>
        <w:t>على</w:t>
      </w:r>
      <w:r w:rsidRPr="00FC66EF">
        <w:rPr>
          <w:rtl/>
          <w:lang w:val="en-US" w:eastAsia="ar-SA"/>
        </w:rPr>
        <w:t xml:space="preserve"> </w:t>
      </w:r>
      <w:r w:rsidRPr="00FC66EF">
        <w:rPr>
          <w:rFonts w:hint="eastAsia"/>
          <w:rtl/>
          <w:lang w:val="en-US" w:eastAsia="ar-SA"/>
        </w:rPr>
        <w:t>الانتقادات</w:t>
      </w:r>
      <w:r w:rsidRPr="00FC66EF">
        <w:rPr>
          <w:rtl/>
          <w:lang w:val="en-US" w:eastAsia="ar-SA"/>
        </w:rPr>
        <w:t xml:space="preserve"> </w:t>
      </w:r>
      <w:r w:rsidRPr="00FC66EF">
        <w:rPr>
          <w:rFonts w:hint="eastAsia"/>
          <w:rtl/>
          <w:lang w:val="en-US" w:eastAsia="ar-SA"/>
        </w:rPr>
        <w:t>وتأكيد</w:t>
      </w:r>
      <w:r w:rsidRPr="00FC66EF">
        <w:rPr>
          <w:rtl/>
          <w:lang w:val="en-US" w:eastAsia="ar-SA"/>
        </w:rPr>
        <w:t xml:space="preserve"> </w:t>
      </w:r>
      <w:r w:rsidRPr="00FC66EF">
        <w:rPr>
          <w:rFonts w:hint="eastAsia"/>
          <w:rtl/>
          <w:lang w:val="en-US" w:eastAsia="ar-SA"/>
        </w:rPr>
        <w:t>البراهين</w:t>
      </w:r>
      <w:r w:rsidRPr="00FC66EF">
        <w:rPr>
          <w:rtl/>
          <w:lang w:val="en-US" w:eastAsia="ar-SA"/>
        </w:rPr>
        <w:t xml:space="preserve"> </w:t>
      </w:r>
      <w:r w:rsidRPr="00FC66EF">
        <w:rPr>
          <w:rFonts w:hint="eastAsia"/>
          <w:rtl/>
          <w:lang w:val="en-US" w:eastAsia="ar-SA"/>
        </w:rPr>
        <w:t>القرآنية</w:t>
      </w:r>
      <w:r w:rsidRPr="00FC66EF">
        <w:rPr>
          <w:rtl/>
          <w:lang w:val="en-US" w:eastAsia="ar-SA"/>
        </w:rPr>
        <w:tab/>
        <w:t>149</w:t>
      </w:r>
    </w:p>
    <w:p w14:paraId="2D2DA9C6" w14:textId="77777777" w:rsidR="00FC66EF" w:rsidRPr="00FC66EF" w:rsidRDefault="00FC66EF" w:rsidP="00FC66EF">
      <w:pPr>
        <w:rPr>
          <w:rtl/>
          <w:lang w:val="en-US" w:eastAsia="ar-SA"/>
        </w:rPr>
      </w:pPr>
      <w:r w:rsidRPr="00FC66EF">
        <w:rPr>
          <w:rtl/>
          <w:lang w:val="en-US" w:eastAsia="ar-SA"/>
        </w:rPr>
        <w:t xml:space="preserve">21.15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متوازن</w:t>
      </w:r>
      <w:r w:rsidRPr="00FC66EF">
        <w:rPr>
          <w:rtl/>
          <w:lang w:val="en-US" w:eastAsia="ar-SA"/>
        </w:rPr>
        <w:t xml:space="preserve"> </w:t>
      </w:r>
      <w:r w:rsidRPr="00FC66EF">
        <w:rPr>
          <w:rFonts w:hint="eastAsia"/>
          <w:rtl/>
          <w:lang w:val="en-US" w:eastAsia="ar-SA"/>
        </w:rPr>
        <w:t>للإيمان</w:t>
      </w:r>
      <w:r w:rsidRPr="00FC66EF">
        <w:rPr>
          <w:rtl/>
          <w:lang w:val="en-US" w:eastAsia="ar-SA"/>
        </w:rPr>
        <w:t xml:space="preserve">: </w:t>
      </w:r>
      <w:r w:rsidRPr="00FC66EF">
        <w:rPr>
          <w:rFonts w:hint="eastAsia"/>
          <w:rtl/>
          <w:lang w:val="en-US" w:eastAsia="ar-SA"/>
        </w:rPr>
        <w:t>تجميع</w:t>
      </w:r>
      <w:r w:rsidRPr="00FC66EF">
        <w:rPr>
          <w:rtl/>
          <w:lang w:val="en-US" w:eastAsia="ar-SA"/>
        </w:rPr>
        <w:t xml:space="preserve"> </w:t>
      </w:r>
      <w:r w:rsidRPr="00FC66EF">
        <w:rPr>
          <w:rFonts w:hint="eastAsia"/>
          <w:rtl/>
          <w:lang w:val="en-US" w:eastAsia="ar-SA"/>
        </w:rPr>
        <w:t>الخيوط</w:t>
      </w:r>
      <w:r w:rsidRPr="00FC66EF">
        <w:rPr>
          <w:rtl/>
          <w:lang w:val="en-US" w:eastAsia="ar-SA"/>
        </w:rPr>
        <w:t xml:space="preserve"> </w:t>
      </w:r>
      <w:r w:rsidRPr="00FC66EF">
        <w:rPr>
          <w:rFonts w:hint="eastAsia"/>
          <w:rtl/>
          <w:lang w:val="en-US" w:eastAsia="ar-SA"/>
        </w:rPr>
        <w:t>واستشراف</w:t>
      </w:r>
      <w:r w:rsidRPr="00FC66EF">
        <w:rPr>
          <w:rtl/>
          <w:lang w:val="en-US" w:eastAsia="ar-SA"/>
        </w:rPr>
        <w:t xml:space="preserve"> </w:t>
      </w:r>
      <w:r w:rsidRPr="00FC66EF">
        <w:rPr>
          <w:rFonts w:hint="eastAsia"/>
          <w:rtl/>
          <w:lang w:val="en-US" w:eastAsia="ar-SA"/>
        </w:rPr>
        <w:t>الآفاق</w:t>
      </w:r>
      <w:r w:rsidRPr="00FC66EF">
        <w:rPr>
          <w:rtl/>
          <w:lang w:val="en-US" w:eastAsia="ar-SA"/>
        </w:rPr>
        <w:tab/>
        <w:t>151</w:t>
      </w:r>
    </w:p>
    <w:p w14:paraId="4BD6E154" w14:textId="77777777" w:rsidR="00FC66EF" w:rsidRPr="00FC66EF" w:rsidRDefault="00FC66EF" w:rsidP="00FC66EF">
      <w:pPr>
        <w:rPr>
          <w:rtl/>
          <w:lang w:val="en-US" w:eastAsia="ar-SA"/>
        </w:rPr>
      </w:pPr>
      <w:r w:rsidRPr="00FC66EF">
        <w:rPr>
          <w:rtl/>
          <w:lang w:val="en-US" w:eastAsia="ar-SA"/>
        </w:rPr>
        <w:t xml:space="preserve">22 </w:t>
      </w:r>
      <w:r w:rsidRPr="00FC66EF">
        <w:rPr>
          <w:rFonts w:hint="eastAsia"/>
          <w:rtl/>
          <w:lang w:val="en-US" w:eastAsia="ar-SA"/>
        </w:rPr>
        <w:t>السلسلة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والبيانات</w:t>
      </w:r>
      <w:r w:rsidRPr="00FC66EF">
        <w:rPr>
          <w:rtl/>
          <w:lang w:val="en-US" w:eastAsia="ar-SA"/>
        </w:rPr>
        <w:t xml:space="preserve"> –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عالم</w:t>
      </w:r>
      <w:r w:rsidRPr="00FC66EF">
        <w:rPr>
          <w:rtl/>
          <w:lang w:val="en-US" w:eastAsia="ar-SA"/>
        </w:rPr>
        <w:t xml:space="preserve"> </w:t>
      </w:r>
      <w:r w:rsidRPr="00FC66EF">
        <w:rPr>
          <w:rFonts w:hint="eastAsia"/>
          <w:rtl/>
          <w:lang w:val="en-US" w:eastAsia="ar-SA"/>
        </w:rPr>
        <w:t>الأمر</w:t>
      </w:r>
      <w:r w:rsidRPr="00FC66EF">
        <w:rPr>
          <w:rtl/>
          <w:lang w:val="en-US" w:eastAsia="ar-SA"/>
        </w:rPr>
        <w:tab/>
        <w:t>153</w:t>
      </w:r>
    </w:p>
    <w:p w14:paraId="0D8F2989" w14:textId="77777777" w:rsidR="00FC66EF" w:rsidRPr="00FC66EF" w:rsidRDefault="00FC66EF" w:rsidP="00FC66EF">
      <w:pPr>
        <w:rPr>
          <w:rtl/>
          <w:lang w:val="en-US" w:eastAsia="ar-SA"/>
        </w:rPr>
      </w:pPr>
      <w:r w:rsidRPr="00FC66EF">
        <w:rPr>
          <w:rtl/>
          <w:lang w:val="en-US" w:eastAsia="ar-SA"/>
        </w:rPr>
        <w:t xml:space="preserve">22.1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الأولى</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أمر</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 </w:t>
      </w:r>
      <w:r w:rsidRPr="00FC66EF">
        <w:rPr>
          <w:rFonts w:hint="eastAsia"/>
          <w:rtl/>
          <w:lang w:val="en-US" w:eastAsia="ar-SA"/>
        </w:rPr>
        <w:t>والبيانات</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عالم</w:t>
      </w:r>
      <w:r w:rsidRPr="00FC66EF">
        <w:rPr>
          <w:rtl/>
          <w:lang w:val="en-US" w:eastAsia="ar-SA"/>
        </w:rPr>
        <w:t xml:space="preserve"> </w:t>
      </w:r>
      <w:r w:rsidRPr="00FC66EF">
        <w:rPr>
          <w:rFonts w:hint="eastAsia"/>
          <w:rtl/>
          <w:lang w:val="en-US" w:eastAsia="ar-SA"/>
        </w:rPr>
        <w:t>الأمر</w:t>
      </w:r>
      <w:r w:rsidRPr="00FC66EF">
        <w:rPr>
          <w:rtl/>
          <w:lang w:val="en-US" w:eastAsia="ar-SA"/>
        </w:rPr>
        <w:tab/>
        <w:t>153</w:t>
      </w:r>
    </w:p>
    <w:p w14:paraId="48393453" w14:textId="77777777" w:rsidR="00FC66EF" w:rsidRPr="00FC66EF" w:rsidRDefault="00FC66EF" w:rsidP="00FC66EF">
      <w:pPr>
        <w:rPr>
          <w:rtl/>
          <w:lang w:val="en-US" w:eastAsia="ar-SA"/>
        </w:rPr>
      </w:pPr>
      <w:r w:rsidRPr="00FC66EF">
        <w:rPr>
          <w:rtl/>
          <w:lang w:val="en-US" w:eastAsia="ar-SA"/>
        </w:rPr>
        <w:t xml:space="preserve">22.2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الثانية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تحيي</w:t>
      </w:r>
      <w:r w:rsidRPr="00FC66EF">
        <w:rPr>
          <w:rtl/>
          <w:lang w:val="en-US" w:eastAsia="ar-SA"/>
        </w:rPr>
        <w:t xml:space="preserve"> </w:t>
      </w:r>
      <w:r w:rsidRPr="00FC66EF">
        <w:rPr>
          <w:rFonts w:hint="eastAsia"/>
          <w:rtl/>
          <w:lang w:val="en-US" w:eastAsia="ar-SA"/>
        </w:rPr>
        <w:t>الإنسان</w:t>
      </w:r>
      <w:r w:rsidRPr="00FC66EF">
        <w:rPr>
          <w:rtl/>
          <w:lang w:val="en-US" w:eastAsia="ar-SA"/>
        </w:rPr>
        <w:t xml:space="preserve"> – </w:t>
      </w:r>
      <w:r w:rsidRPr="00FC66EF">
        <w:rPr>
          <w:rFonts w:hint="eastAsia"/>
          <w:rtl/>
          <w:lang w:val="en-US" w:eastAsia="ar-SA"/>
        </w:rPr>
        <w:t>والبيانات</w:t>
      </w:r>
      <w:r w:rsidRPr="00FC66EF">
        <w:rPr>
          <w:rtl/>
          <w:lang w:val="en-US" w:eastAsia="ar-SA"/>
        </w:rPr>
        <w:t xml:space="preserve"> </w:t>
      </w:r>
      <w:r w:rsidRPr="00FC66EF">
        <w:rPr>
          <w:rFonts w:hint="eastAsia"/>
          <w:rtl/>
          <w:lang w:val="en-US" w:eastAsia="ar-SA"/>
        </w:rPr>
        <w:t>تنظّم</w:t>
      </w:r>
      <w:r w:rsidRPr="00FC66EF">
        <w:rPr>
          <w:rtl/>
          <w:lang w:val="en-US" w:eastAsia="ar-SA"/>
        </w:rPr>
        <w:t xml:space="preserve"> </w:t>
      </w:r>
      <w:r w:rsidRPr="00FC66EF">
        <w:rPr>
          <w:rFonts w:hint="eastAsia"/>
          <w:rtl/>
          <w:lang w:val="en-US" w:eastAsia="ar-SA"/>
        </w:rPr>
        <w:t>الكون</w:t>
      </w:r>
      <w:r w:rsidRPr="00FC66EF">
        <w:rPr>
          <w:rtl/>
          <w:lang w:val="en-US" w:eastAsia="ar-SA"/>
        </w:rPr>
        <w:tab/>
        <w:t>156</w:t>
      </w:r>
    </w:p>
    <w:p w14:paraId="55993FE6" w14:textId="77777777" w:rsidR="00FC66EF" w:rsidRPr="00FC66EF" w:rsidRDefault="00FC66EF" w:rsidP="00FC66EF">
      <w:pPr>
        <w:rPr>
          <w:rtl/>
          <w:lang w:val="en-US" w:eastAsia="ar-SA"/>
        </w:rPr>
      </w:pPr>
      <w:r w:rsidRPr="00FC66EF">
        <w:rPr>
          <w:rtl/>
          <w:lang w:val="en-US" w:eastAsia="ar-SA"/>
        </w:rPr>
        <w:t xml:space="preserve">22.3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الثالثة</w:t>
      </w:r>
      <w:r w:rsidRPr="00FC66EF">
        <w:rPr>
          <w:rtl/>
          <w:lang w:val="en-US" w:eastAsia="ar-SA"/>
        </w:rPr>
        <w:t xml:space="preserve">: </w:t>
      </w:r>
      <w:r w:rsidRPr="00FC66EF">
        <w:rPr>
          <w:rFonts w:hint="eastAsia"/>
          <w:rtl/>
          <w:lang w:val="en-US" w:eastAsia="ar-SA"/>
        </w:rPr>
        <w:t>القلب</w:t>
      </w:r>
      <w:r w:rsidRPr="00FC66EF">
        <w:rPr>
          <w:rtl/>
          <w:lang w:val="en-US" w:eastAsia="ar-SA"/>
        </w:rPr>
        <w:t xml:space="preserve"> - </w:t>
      </w:r>
      <w:r w:rsidRPr="00FC66EF">
        <w:rPr>
          <w:rFonts w:hint="eastAsia"/>
          <w:rtl/>
          <w:lang w:val="en-US" w:eastAsia="ar-SA"/>
        </w:rPr>
        <w:t>مملكة</w:t>
      </w:r>
      <w:r w:rsidRPr="00FC66EF">
        <w:rPr>
          <w:rtl/>
          <w:lang w:val="en-US" w:eastAsia="ar-SA"/>
        </w:rPr>
        <w:t xml:space="preserve"> </w:t>
      </w:r>
      <w:r w:rsidRPr="00FC66EF">
        <w:rPr>
          <w:rFonts w:hint="eastAsia"/>
          <w:rtl/>
          <w:lang w:val="en-US" w:eastAsia="ar-SA"/>
        </w:rPr>
        <w:t>الوعي</w:t>
      </w:r>
      <w:r w:rsidRPr="00FC66EF">
        <w:rPr>
          <w:rtl/>
          <w:lang w:val="en-US" w:eastAsia="ar-SA"/>
        </w:rPr>
        <w:t xml:space="preserve"> </w:t>
      </w:r>
      <w:r w:rsidRPr="00FC66EF">
        <w:rPr>
          <w:rFonts w:hint="eastAsia"/>
          <w:rtl/>
          <w:lang w:val="en-US" w:eastAsia="ar-SA"/>
        </w:rPr>
        <w:t>ومركز</w:t>
      </w:r>
      <w:r w:rsidRPr="00FC66EF">
        <w:rPr>
          <w:rtl/>
          <w:lang w:val="en-US" w:eastAsia="ar-SA"/>
        </w:rPr>
        <w:t xml:space="preserve"> </w:t>
      </w:r>
      <w:r w:rsidRPr="00FC66EF">
        <w:rPr>
          <w:rFonts w:hint="eastAsia"/>
          <w:rtl/>
          <w:lang w:val="en-US" w:eastAsia="ar-SA"/>
        </w:rPr>
        <w:t>استقبال</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والبيانات</w:t>
      </w:r>
      <w:r w:rsidRPr="00FC66EF">
        <w:rPr>
          <w:rtl/>
          <w:lang w:val="en-US" w:eastAsia="ar-SA"/>
        </w:rPr>
        <w:tab/>
        <w:t>159</w:t>
      </w:r>
    </w:p>
    <w:p w14:paraId="73353C09" w14:textId="77777777" w:rsidR="00FC66EF" w:rsidRPr="00FC66EF" w:rsidRDefault="00FC66EF" w:rsidP="00FC66EF">
      <w:pPr>
        <w:rPr>
          <w:rtl/>
          <w:lang w:val="en-US" w:eastAsia="ar-SA"/>
        </w:rPr>
      </w:pPr>
      <w:r w:rsidRPr="00FC66EF">
        <w:rPr>
          <w:rtl/>
          <w:lang w:val="en-US" w:eastAsia="ar-SA"/>
        </w:rPr>
        <w:t xml:space="preserve">22.4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الرابعة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وحيٌ</w:t>
      </w:r>
      <w:r w:rsidRPr="00FC66EF">
        <w:rPr>
          <w:rtl/>
          <w:lang w:val="en-US" w:eastAsia="ar-SA"/>
        </w:rPr>
        <w:t xml:space="preserve"> </w:t>
      </w:r>
      <w:r w:rsidRPr="00FC66EF">
        <w:rPr>
          <w:rFonts w:hint="eastAsia"/>
          <w:rtl/>
          <w:lang w:val="en-US" w:eastAsia="ar-SA"/>
        </w:rPr>
        <w:t>شامل</w:t>
      </w:r>
      <w:r w:rsidRPr="00FC66EF">
        <w:rPr>
          <w:rtl/>
          <w:lang w:val="en-US" w:eastAsia="ar-SA"/>
        </w:rPr>
        <w:t xml:space="preserve"> – </w:t>
      </w:r>
      <w:r w:rsidRPr="00FC66EF">
        <w:rPr>
          <w:rFonts w:hint="eastAsia"/>
          <w:rtl/>
          <w:lang w:val="en-US" w:eastAsia="ar-SA"/>
        </w:rPr>
        <w:t>والبيانات</w:t>
      </w:r>
      <w:r w:rsidRPr="00FC66EF">
        <w:rPr>
          <w:rtl/>
          <w:lang w:val="en-US" w:eastAsia="ar-SA"/>
        </w:rPr>
        <w:t xml:space="preserve"> </w:t>
      </w:r>
      <w:r w:rsidRPr="00FC66EF">
        <w:rPr>
          <w:rFonts w:hint="eastAsia"/>
          <w:rtl/>
          <w:lang w:val="en-US" w:eastAsia="ar-SA"/>
        </w:rPr>
        <w:t>رسائلٌ</w:t>
      </w:r>
      <w:r w:rsidRPr="00FC66EF">
        <w:rPr>
          <w:rtl/>
          <w:lang w:val="en-US" w:eastAsia="ar-SA"/>
        </w:rPr>
        <w:t xml:space="preserve"> </w:t>
      </w:r>
      <w:r w:rsidRPr="00FC66EF">
        <w:rPr>
          <w:rFonts w:hint="eastAsia"/>
          <w:rtl/>
          <w:lang w:val="en-US" w:eastAsia="ar-SA"/>
        </w:rPr>
        <w:t>شخصية</w:t>
      </w:r>
      <w:r w:rsidRPr="00FC66EF">
        <w:rPr>
          <w:rtl/>
          <w:lang w:val="en-US" w:eastAsia="ar-SA"/>
        </w:rPr>
        <w:tab/>
        <w:t>161</w:t>
      </w:r>
    </w:p>
    <w:p w14:paraId="5C4D0B2C" w14:textId="77777777" w:rsidR="00FC66EF" w:rsidRPr="00FC66EF" w:rsidRDefault="00FC66EF" w:rsidP="00FC66EF">
      <w:pPr>
        <w:rPr>
          <w:rtl/>
          <w:lang w:val="en-US" w:eastAsia="ar-SA"/>
        </w:rPr>
      </w:pPr>
      <w:r w:rsidRPr="00FC66EF">
        <w:rPr>
          <w:rtl/>
          <w:lang w:val="en-US" w:eastAsia="ar-SA"/>
        </w:rPr>
        <w:t xml:space="preserve">22.5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الخامسة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ليلة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 </w:t>
      </w:r>
      <w:r w:rsidRPr="00FC66EF">
        <w:rPr>
          <w:rFonts w:hint="eastAsia"/>
          <w:rtl/>
          <w:lang w:val="en-US" w:eastAsia="ar-SA"/>
        </w:rPr>
        <w:t>والبيانات</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سنن</w:t>
      </w:r>
      <w:r w:rsidRPr="00FC66EF">
        <w:rPr>
          <w:rtl/>
          <w:lang w:val="en-US" w:eastAsia="ar-SA"/>
        </w:rPr>
        <w:t xml:space="preserve"> </w:t>
      </w:r>
      <w:r w:rsidRPr="00FC66EF">
        <w:rPr>
          <w:rFonts w:hint="eastAsia"/>
          <w:rtl/>
          <w:lang w:val="en-US" w:eastAsia="ar-SA"/>
        </w:rPr>
        <w:t>الله</w:t>
      </w:r>
      <w:r w:rsidRPr="00FC66EF">
        <w:rPr>
          <w:rtl/>
          <w:lang w:val="en-US" w:eastAsia="ar-SA"/>
        </w:rPr>
        <w:tab/>
        <w:t>162</w:t>
      </w:r>
    </w:p>
    <w:p w14:paraId="12B27206" w14:textId="77777777" w:rsidR="00FC66EF" w:rsidRPr="00FC66EF" w:rsidRDefault="00FC66EF" w:rsidP="00FC66EF">
      <w:pPr>
        <w:rPr>
          <w:rtl/>
          <w:lang w:val="en-US" w:eastAsia="ar-SA"/>
        </w:rPr>
      </w:pPr>
      <w:r w:rsidRPr="00FC66EF">
        <w:rPr>
          <w:rtl/>
          <w:lang w:val="en-US" w:eastAsia="ar-SA"/>
        </w:rPr>
        <w:t xml:space="preserve">22.6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السادسة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الآخرة</w:t>
      </w:r>
      <w:r w:rsidRPr="00FC66EF">
        <w:rPr>
          <w:rtl/>
          <w:lang w:val="en-US" w:eastAsia="ar-SA"/>
        </w:rPr>
        <w:t xml:space="preserve"> – </w:t>
      </w:r>
      <w:r w:rsidRPr="00FC66EF">
        <w:rPr>
          <w:rFonts w:hint="eastAsia"/>
          <w:rtl/>
          <w:lang w:val="en-US" w:eastAsia="ar-SA"/>
        </w:rPr>
        <w:t>والبيانات</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القضاء</w:t>
      </w:r>
      <w:r w:rsidRPr="00FC66EF">
        <w:rPr>
          <w:rtl/>
          <w:lang w:val="en-US" w:eastAsia="ar-SA"/>
        </w:rPr>
        <w:t xml:space="preserve"> </w:t>
      </w:r>
      <w:r w:rsidRPr="00FC66EF">
        <w:rPr>
          <w:rFonts w:hint="eastAsia"/>
          <w:rtl/>
          <w:lang w:val="en-US" w:eastAsia="ar-SA"/>
        </w:rPr>
        <w:t>والقدر</w:t>
      </w:r>
      <w:r w:rsidRPr="00FC66EF">
        <w:rPr>
          <w:rtl/>
          <w:lang w:val="en-US" w:eastAsia="ar-SA"/>
        </w:rPr>
        <w:tab/>
        <w:t>164</w:t>
      </w:r>
    </w:p>
    <w:p w14:paraId="62CD1E41" w14:textId="77777777" w:rsidR="00FC66EF" w:rsidRPr="00FC66EF" w:rsidRDefault="00FC66EF" w:rsidP="00FC66EF">
      <w:pPr>
        <w:rPr>
          <w:rtl/>
          <w:lang w:val="en-US" w:eastAsia="ar-SA"/>
        </w:rPr>
      </w:pPr>
      <w:r w:rsidRPr="00FC66EF">
        <w:rPr>
          <w:rtl/>
          <w:lang w:val="en-US" w:eastAsia="ar-SA"/>
        </w:rPr>
        <w:t xml:space="preserve">22.7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السابعة</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نطهر</w:t>
      </w:r>
      <w:r w:rsidRPr="00FC66EF">
        <w:rPr>
          <w:rtl/>
          <w:lang w:val="en-US" w:eastAsia="ar-SA"/>
        </w:rPr>
        <w:t xml:space="preserve"> </w:t>
      </w:r>
      <w:r w:rsidRPr="00FC66EF">
        <w:rPr>
          <w:rFonts w:hint="eastAsia"/>
          <w:rtl/>
          <w:lang w:val="en-US" w:eastAsia="ar-SA"/>
        </w:rPr>
        <w:t>القلب</w:t>
      </w:r>
      <w:r w:rsidRPr="00FC66EF">
        <w:rPr>
          <w:rtl/>
          <w:lang w:val="en-US" w:eastAsia="ar-SA"/>
        </w:rPr>
        <w:t xml:space="preserve"> </w:t>
      </w:r>
      <w:r w:rsidRPr="00FC66EF">
        <w:rPr>
          <w:rFonts w:hint="eastAsia"/>
          <w:rtl/>
          <w:lang w:val="en-US" w:eastAsia="ar-SA"/>
        </w:rPr>
        <w:t>لاستقبال</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والبيانات</w:t>
      </w:r>
      <w:r w:rsidRPr="00FC66EF">
        <w:rPr>
          <w:rtl/>
          <w:lang w:val="en-US" w:eastAsia="ar-SA"/>
        </w:rPr>
        <w:tab/>
        <w:t>165</w:t>
      </w:r>
    </w:p>
    <w:p w14:paraId="720E87CA" w14:textId="77777777" w:rsidR="00FC66EF" w:rsidRPr="00FC66EF" w:rsidRDefault="00FC66EF" w:rsidP="00FC66EF">
      <w:pPr>
        <w:rPr>
          <w:rtl/>
          <w:lang w:val="en-US" w:eastAsia="ar-SA"/>
        </w:rPr>
      </w:pPr>
      <w:r w:rsidRPr="00FC66EF">
        <w:rPr>
          <w:rtl/>
          <w:lang w:val="en-US" w:eastAsia="ar-SA"/>
        </w:rPr>
        <w:t xml:space="preserve">22.8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الثامنة</w:t>
      </w:r>
      <w:r w:rsidRPr="00FC66EF">
        <w:rPr>
          <w:rtl/>
          <w:lang w:val="en-US" w:eastAsia="ar-SA"/>
        </w:rPr>
        <w:t xml:space="preserve">: </w:t>
      </w:r>
      <w:r w:rsidRPr="00FC66EF">
        <w:rPr>
          <w:rFonts w:hint="eastAsia"/>
          <w:rtl/>
          <w:lang w:val="en-US" w:eastAsia="ar-SA"/>
        </w:rPr>
        <w:t>خريطة</w:t>
      </w:r>
      <w:r w:rsidRPr="00FC66EF">
        <w:rPr>
          <w:rtl/>
          <w:lang w:val="en-US" w:eastAsia="ar-SA"/>
        </w:rPr>
        <w:t xml:space="preserve"> </w:t>
      </w:r>
      <w:r w:rsidRPr="00FC66EF">
        <w:rPr>
          <w:rFonts w:hint="eastAsia"/>
          <w:rtl/>
          <w:lang w:val="en-US" w:eastAsia="ar-SA"/>
        </w:rPr>
        <w:t>موحدة</w:t>
      </w:r>
      <w:r w:rsidRPr="00FC66EF">
        <w:rPr>
          <w:rtl/>
          <w:lang w:val="en-US" w:eastAsia="ar-SA"/>
        </w:rPr>
        <w:t xml:space="preserve"> –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والبيانات</w:t>
      </w:r>
      <w:r w:rsidRPr="00FC66EF">
        <w:rPr>
          <w:rtl/>
          <w:lang w:val="en-US" w:eastAsia="ar-SA"/>
        </w:rPr>
        <w:t xml:space="preserve"> </w:t>
      </w:r>
      <w:r w:rsidRPr="00FC66EF">
        <w:rPr>
          <w:rFonts w:hint="eastAsia"/>
          <w:rtl/>
          <w:lang w:val="en-US" w:eastAsia="ar-SA"/>
        </w:rPr>
        <w:t>كمدد</w:t>
      </w:r>
      <w:r w:rsidRPr="00FC66EF">
        <w:rPr>
          <w:rtl/>
          <w:lang w:val="en-US" w:eastAsia="ar-SA"/>
        </w:rPr>
        <w:t xml:space="preserve"> </w:t>
      </w:r>
      <w:r w:rsidRPr="00FC66EF">
        <w:rPr>
          <w:rFonts w:hint="eastAsia"/>
          <w:rtl/>
          <w:lang w:val="en-US" w:eastAsia="ar-SA"/>
        </w:rPr>
        <w:t>إلهي</w:t>
      </w:r>
      <w:r w:rsidRPr="00FC66EF">
        <w:rPr>
          <w:rtl/>
          <w:lang w:val="en-US" w:eastAsia="ar-SA"/>
        </w:rPr>
        <w:tab/>
        <w:t>166</w:t>
      </w:r>
    </w:p>
    <w:p w14:paraId="327C4AF7" w14:textId="77777777" w:rsidR="00FC66EF" w:rsidRPr="00FC66EF" w:rsidRDefault="00FC66EF" w:rsidP="00FC66EF">
      <w:pPr>
        <w:rPr>
          <w:rtl/>
          <w:lang w:val="en-US" w:eastAsia="ar-SA"/>
        </w:rPr>
      </w:pPr>
      <w:r w:rsidRPr="00FC66EF">
        <w:rPr>
          <w:rtl/>
          <w:lang w:val="en-US" w:eastAsia="ar-SA"/>
        </w:rPr>
        <w:t xml:space="preserve">22.9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التاسعة</w:t>
      </w:r>
      <w:r w:rsidRPr="00FC66EF">
        <w:rPr>
          <w:rtl/>
          <w:lang w:val="en-US" w:eastAsia="ar-SA"/>
        </w:rPr>
        <w:t xml:space="preserve">: </w:t>
      </w:r>
      <w:r w:rsidRPr="00FC66EF">
        <w:rPr>
          <w:rFonts w:hint="eastAsia"/>
          <w:rtl/>
          <w:lang w:val="en-US" w:eastAsia="ar-SA"/>
        </w:rPr>
        <w:t>مملكة</w:t>
      </w:r>
      <w:r w:rsidRPr="00FC66EF">
        <w:rPr>
          <w:rtl/>
          <w:lang w:val="en-US" w:eastAsia="ar-SA"/>
        </w:rPr>
        <w:t xml:space="preserve"> </w:t>
      </w:r>
      <w:r w:rsidRPr="00FC66EF">
        <w:rPr>
          <w:rFonts w:hint="eastAsia"/>
          <w:rtl/>
          <w:lang w:val="en-US" w:eastAsia="ar-SA"/>
        </w:rPr>
        <w:t>الإنسان</w:t>
      </w:r>
      <w:r w:rsidRPr="00FC66EF">
        <w:rPr>
          <w:rtl/>
          <w:lang w:val="en-US" w:eastAsia="ar-SA"/>
        </w:rPr>
        <w:t xml:space="preserve"> </w:t>
      </w:r>
      <w:r w:rsidRPr="00FC66EF">
        <w:rPr>
          <w:rFonts w:hint="eastAsia"/>
          <w:rtl/>
          <w:lang w:val="en-US" w:eastAsia="ar-SA"/>
        </w:rPr>
        <w:t>الداخلية</w:t>
      </w:r>
      <w:r w:rsidRPr="00FC66EF">
        <w:rPr>
          <w:rtl/>
          <w:lang w:val="en-US" w:eastAsia="ar-SA"/>
        </w:rPr>
        <w:t xml:space="preserve"> –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والنفس</w:t>
      </w:r>
      <w:r w:rsidRPr="00FC66EF">
        <w:rPr>
          <w:rtl/>
          <w:lang w:val="en-US" w:eastAsia="ar-SA"/>
        </w:rPr>
        <w:t xml:space="preserve"> </w:t>
      </w:r>
      <w:r w:rsidRPr="00FC66EF">
        <w:rPr>
          <w:rFonts w:hint="eastAsia"/>
          <w:rtl/>
          <w:lang w:val="en-US" w:eastAsia="ar-SA"/>
        </w:rPr>
        <w:t>والقلب</w:t>
      </w:r>
      <w:r w:rsidRPr="00FC66EF">
        <w:rPr>
          <w:rtl/>
          <w:lang w:val="en-US" w:eastAsia="ar-SA"/>
        </w:rPr>
        <w:tab/>
        <w:t>167</w:t>
      </w:r>
    </w:p>
    <w:p w14:paraId="6554C5DD" w14:textId="77777777" w:rsidR="00FC66EF" w:rsidRPr="00FC66EF" w:rsidRDefault="00FC66EF" w:rsidP="00FC66EF">
      <w:pPr>
        <w:rPr>
          <w:rtl/>
          <w:lang w:val="en-US" w:eastAsia="ar-SA"/>
        </w:rPr>
      </w:pPr>
      <w:r w:rsidRPr="00FC66EF">
        <w:rPr>
          <w:rtl/>
          <w:lang w:val="en-US" w:eastAsia="ar-SA"/>
        </w:rPr>
        <w:t xml:space="preserve">22.10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العاشرة</w:t>
      </w:r>
      <w:r w:rsidRPr="00FC66EF">
        <w:rPr>
          <w:rtl/>
          <w:lang w:val="en-US" w:eastAsia="ar-SA"/>
        </w:rPr>
        <w:t xml:space="preserve">: </w:t>
      </w:r>
      <w:r w:rsidRPr="00FC66EF">
        <w:rPr>
          <w:rFonts w:hint="eastAsia"/>
          <w:rtl/>
          <w:lang w:val="en-US" w:eastAsia="ar-SA"/>
        </w:rPr>
        <w:t>رسائل</w:t>
      </w:r>
      <w:r w:rsidRPr="00FC66EF">
        <w:rPr>
          <w:rtl/>
          <w:lang w:val="en-US" w:eastAsia="ar-SA"/>
        </w:rPr>
        <w:t xml:space="preserve"> </w:t>
      </w:r>
      <w:r w:rsidRPr="00FC66EF">
        <w:rPr>
          <w:rFonts w:hint="eastAsia"/>
          <w:rtl/>
          <w:lang w:val="en-US" w:eastAsia="ar-SA"/>
        </w:rPr>
        <w:t>السماء</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يومك</w:t>
      </w:r>
      <w:r w:rsidRPr="00FC66EF">
        <w:rPr>
          <w:rtl/>
          <w:lang w:val="en-US" w:eastAsia="ar-SA"/>
        </w:rPr>
        <w:t xml:space="preserve"> –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التدخل</w:t>
      </w:r>
      <w:r w:rsidRPr="00FC66EF">
        <w:rPr>
          <w:rtl/>
          <w:lang w:val="en-US" w:eastAsia="ar-SA"/>
        </w:rPr>
        <w:t xml:space="preserve"> </w:t>
      </w:r>
      <w:r w:rsidRPr="00FC66EF">
        <w:rPr>
          <w:rFonts w:hint="eastAsia"/>
          <w:rtl/>
          <w:lang w:val="en-US" w:eastAsia="ar-SA"/>
        </w:rPr>
        <w:t>الإلهي</w:t>
      </w:r>
      <w:r w:rsidRPr="00FC66EF">
        <w:rPr>
          <w:rtl/>
          <w:lang w:val="en-US" w:eastAsia="ar-SA"/>
        </w:rPr>
        <w:t xml:space="preserve"> </w:t>
      </w:r>
      <w:r w:rsidRPr="00FC66EF">
        <w:rPr>
          <w:rFonts w:hint="eastAsia"/>
          <w:rtl/>
          <w:lang w:val="en-US" w:eastAsia="ar-SA"/>
        </w:rPr>
        <w:t>المباشر</w:t>
      </w:r>
      <w:r w:rsidRPr="00FC66EF">
        <w:rPr>
          <w:rtl/>
          <w:lang w:val="en-US" w:eastAsia="ar-SA"/>
        </w:rPr>
        <w:t xml:space="preserve"> </w:t>
      </w:r>
      <w:r w:rsidRPr="00FC66EF">
        <w:rPr>
          <w:rFonts w:hint="eastAsia"/>
          <w:rtl/>
          <w:lang w:val="en-US" w:eastAsia="ar-SA"/>
        </w:rPr>
        <w:t>كـ</w:t>
      </w:r>
      <w:r w:rsidRPr="00FC66EF">
        <w:rPr>
          <w:rtl/>
          <w:lang w:val="en-US" w:eastAsia="ar-SA"/>
        </w:rPr>
        <w:t xml:space="preserve"> "</w:t>
      </w:r>
      <w:r w:rsidRPr="00FC66EF">
        <w:rPr>
          <w:rFonts w:hint="eastAsia"/>
          <w:rtl/>
          <w:lang w:val="en-US" w:eastAsia="ar-SA"/>
        </w:rPr>
        <w:t>بيانات</w:t>
      </w:r>
      <w:r w:rsidRPr="00FC66EF">
        <w:rPr>
          <w:rtl/>
          <w:lang w:val="en-US" w:eastAsia="ar-SA"/>
        </w:rPr>
        <w:t xml:space="preserve">" </w:t>
      </w:r>
      <w:r w:rsidRPr="00FC66EF">
        <w:rPr>
          <w:rFonts w:hint="eastAsia"/>
          <w:rtl/>
          <w:lang w:val="en-US" w:eastAsia="ar-SA"/>
        </w:rPr>
        <w:t>يستقبلها</w:t>
      </w:r>
      <w:r w:rsidRPr="00FC66EF">
        <w:rPr>
          <w:rtl/>
          <w:lang w:val="en-US" w:eastAsia="ar-SA"/>
        </w:rPr>
        <w:t xml:space="preserve"> </w:t>
      </w:r>
      <w:r w:rsidRPr="00FC66EF">
        <w:rPr>
          <w:rFonts w:hint="eastAsia"/>
          <w:rtl/>
          <w:lang w:val="en-US" w:eastAsia="ar-SA"/>
        </w:rPr>
        <w:t>القلب</w:t>
      </w:r>
      <w:r w:rsidRPr="00FC66EF">
        <w:rPr>
          <w:rtl/>
          <w:lang w:val="en-US" w:eastAsia="ar-SA"/>
        </w:rPr>
        <w:tab/>
        <w:t>168</w:t>
      </w:r>
    </w:p>
    <w:p w14:paraId="00378ADA" w14:textId="77777777" w:rsidR="00FC66EF" w:rsidRPr="00FC66EF" w:rsidRDefault="00FC66EF" w:rsidP="00FC66EF">
      <w:pPr>
        <w:rPr>
          <w:rtl/>
          <w:lang w:val="en-US" w:eastAsia="ar-SA"/>
        </w:rPr>
      </w:pPr>
      <w:r w:rsidRPr="00FC66EF">
        <w:rPr>
          <w:rtl/>
          <w:lang w:val="en-US" w:eastAsia="ar-SA"/>
        </w:rPr>
        <w:t xml:space="preserve">22.11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الحادية</w:t>
      </w:r>
      <w:r w:rsidRPr="00FC66EF">
        <w:rPr>
          <w:rtl/>
          <w:lang w:val="en-US" w:eastAsia="ar-SA"/>
        </w:rPr>
        <w:t xml:space="preserve"> </w:t>
      </w:r>
      <w:r w:rsidRPr="00FC66EF">
        <w:rPr>
          <w:rFonts w:hint="eastAsia"/>
          <w:rtl/>
          <w:lang w:val="en-US" w:eastAsia="ar-SA"/>
        </w:rPr>
        <w:t>عشرة</w:t>
      </w:r>
      <w:r w:rsidRPr="00FC66EF">
        <w:rPr>
          <w:rtl/>
          <w:lang w:val="en-US" w:eastAsia="ar-SA"/>
        </w:rPr>
        <w:t xml:space="preserve">:: </w:t>
      </w:r>
      <w:r w:rsidRPr="00FC66EF">
        <w:rPr>
          <w:rFonts w:hint="eastAsia"/>
          <w:rtl/>
          <w:lang w:val="en-US" w:eastAsia="ar-SA"/>
        </w:rPr>
        <w:t>سُنَن</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والنظام</w:t>
      </w:r>
      <w:r w:rsidRPr="00FC66EF">
        <w:rPr>
          <w:rtl/>
          <w:lang w:val="en-US" w:eastAsia="ar-SA"/>
        </w:rPr>
        <w:t xml:space="preserve"> </w:t>
      </w:r>
      <w:r w:rsidRPr="00FC66EF">
        <w:rPr>
          <w:rFonts w:hint="eastAsia"/>
          <w:rtl/>
          <w:lang w:val="en-US" w:eastAsia="ar-SA"/>
        </w:rPr>
        <w:t>الكوني</w:t>
      </w:r>
      <w:r w:rsidRPr="00FC66EF">
        <w:rPr>
          <w:rtl/>
          <w:lang w:val="en-US" w:eastAsia="ar-SA"/>
        </w:rPr>
        <w:t xml:space="preserve"> –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البيانات</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العرش</w:t>
      </w:r>
      <w:r w:rsidRPr="00FC66EF">
        <w:rPr>
          <w:rtl/>
          <w:lang w:val="en-US" w:eastAsia="ar-SA"/>
        </w:rPr>
        <w:t>"</w:t>
      </w:r>
      <w:r w:rsidRPr="00FC66EF">
        <w:rPr>
          <w:rtl/>
          <w:lang w:val="en-US" w:eastAsia="ar-SA"/>
        </w:rPr>
        <w:tab/>
        <w:t>169</w:t>
      </w:r>
    </w:p>
    <w:p w14:paraId="6DD67F52" w14:textId="77777777" w:rsidR="00FC66EF" w:rsidRPr="00FC66EF" w:rsidRDefault="00FC66EF" w:rsidP="00FC66EF">
      <w:pPr>
        <w:rPr>
          <w:rtl/>
          <w:lang w:val="en-US" w:eastAsia="ar-SA"/>
        </w:rPr>
      </w:pPr>
      <w:r w:rsidRPr="00FC66EF">
        <w:rPr>
          <w:rtl/>
          <w:lang w:val="en-US" w:eastAsia="ar-SA"/>
        </w:rPr>
        <w:t xml:space="preserve">22.12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الثانية</w:t>
      </w:r>
      <w:r w:rsidRPr="00FC66EF">
        <w:rPr>
          <w:rtl/>
          <w:lang w:val="en-US" w:eastAsia="ar-SA"/>
        </w:rPr>
        <w:t xml:space="preserve"> </w:t>
      </w:r>
      <w:r w:rsidRPr="00FC66EF">
        <w:rPr>
          <w:rFonts w:hint="eastAsia"/>
          <w:rtl/>
          <w:lang w:val="en-US" w:eastAsia="ar-SA"/>
        </w:rPr>
        <w:t>عشرة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والجن</w:t>
      </w:r>
      <w:r w:rsidRPr="00FC66EF">
        <w:rPr>
          <w:rtl/>
          <w:lang w:val="en-US" w:eastAsia="ar-SA"/>
        </w:rPr>
        <w:t xml:space="preserve"> -- </w:t>
      </w:r>
      <w:r w:rsidRPr="00FC66EF">
        <w:rPr>
          <w:rFonts w:hint="eastAsia"/>
          <w:rtl/>
          <w:lang w:val="en-US" w:eastAsia="ar-SA"/>
        </w:rPr>
        <w:t>الجن</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النص</w:t>
      </w:r>
      <w:r w:rsidRPr="00FC66EF">
        <w:rPr>
          <w:rtl/>
          <w:lang w:val="en-US" w:eastAsia="ar-SA"/>
        </w:rPr>
        <w:t xml:space="preserve"> </w:t>
      </w:r>
      <w:r w:rsidRPr="00FC66EF">
        <w:rPr>
          <w:rFonts w:hint="eastAsia"/>
          <w:rtl/>
          <w:lang w:val="en-US" w:eastAsia="ar-SA"/>
        </w:rPr>
        <w:t>والتأويل</w:t>
      </w:r>
      <w:r w:rsidRPr="00FC66EF">
        <w:rPr>
          <w:rtl/>
          <w:lang w:val="en-US" w:eastAsia="ar-SA"/>
        </w:rPr>
        <w:t xml:space="preserve">: </w:t>
      </w:r>
      <w:r w:rsidRPr="00FC66EF">
        <w:rPr>
          <w:rFonts w:hint="eastAsia"/>
          <w:rtl/>
          <w:lang w:val="en-US" w:eastAsia="ar-SA"/>
        </w:rPr>
        <w:t>إطار</w:t>
      </w:r>
      <w:r w:rsidRPr="00FC66EF">
        <w:rPr>
          <w:rtl/>
          <w:lang w:val="en-US" w:eastAsia="ar-SA"/>
        </w:rPr>
        <w:t xml:space="preserve"> </w:t>
      </w:r>
      <w:r w:rsidRPr="00FC66EF">
        <w:rPr>
          <w:rFonts w:hint="eastAsia"/>
          <w:rtl/>
          <w:lang w:val="en-US" w:eastAsia="ar-SA"/>
        </w:rPr>
        <w:t>منهجي</w:t>
      </w:r>
      <w:r w:rsidRPr="00FC66EF">
        <w:rPr>
          <w:rtl/>
          <w:lang w:val="en-US" w:eastAsia="ar-SA"/>
        </w:rPr>
        <w:t xml:space="preserve"> </w:t>
      </w:r>
      <w:r w:rsidRPr="00FC66EF">
        <w:rPr>
          <w:rFonts w:hint="eastAsia"/>
          <w:rtl/>
          <w:lang w:val="en-US" w:eastAsia="ar-SA"/>
        </w:rPr>
        <w:t>للفهم</w:t>
      </w:r>
      <w:r w:rsidRPr="00FC66EF">
        <w:rPr>
          <w:rtl/>
          <w:lang w:val="en-US" w:eastAsia="ar-SA"/>
        </w:rPr>
        <w:tab/>
        <w:t>171</w:t>
      </w:r>
    </w:p>
    <w:p w14:paraId="58DF5A7C" w14:textId="77777777" w:rsidR="00FC66EF" w:rsidRPr="00FC66EF" w:rsidRDefault="00FC66EF" w:rsidP="00FC66EF">
      <w:pPr>
        <w:rPr>
          <w:rtl/>
          <w:lang w:val="en-US" w:eastAsia="ar-SA"/>
        </w:rPr>
      </w:pPr>
      <w:r w:rsidRPr="00FC66EF">
        <w:rPr>
          <w:rtl/>
          <w:lang w:val="en-US" w:eastAsia="ar-SA"/>
        </w:rPr>
        <w:t xml:space="preserve">22.13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الثالثة</w:t>
      </w:r>
      <w:r w:rsidRPr="00FC66EF">
        <w:rPr>
          <w:rtl/>
          <w:lang w:val="en-US" w:eastAsia="ar-SA"/>
        </w:rPr>
        <w:t xml:space="preserve"> </w:t>
      </w:r>
      <w:r w:rsidRPr="00FC66EF">
        <w:rPr>
          <w:rFonts w:hint="eastAsia"/>
          <w:rtl/>
          <w:lang w:val="en-US" w:eastAsia="ar-SA"/>
        </w:rPr>
        <w:t>عشرة</w:t>
      </w:r>
      <w:r w:rsidRPr="00FC66EF">
        <w:rPr>
          <w:rtl/>
          <w:lang w:val="en-US" w:eastAsia="ar-SA"/>
        </w:rPr>
        <w:t xml:space="preserve">: </w:t>
      </w:r>
      <w:r w:rsidRPr="00FC66EF">
        <w:rPr>
          <w:rFonts w:hint="eastAsia"/>
          <w:rtl/>
          <w:lang w:val="en-US" w:eastAsia="ar-SA"/>
        </w:rPr>
        <w:t>وكالات</w:t>
      </w:r>
      <w:r w:rsidRPr="00FC66EF">
        <w:rPr>
          <w:rtl/>
          <w:lang w:val="en-US" w:eastAsia="ar-SA"/>
        </w:rPr>
        <w:t xml:space="preserve"> </w:t>
      </w:r>
      <w:r w:rsidRPr="00FC66EF">
        <w:rPr>
          <w:rFonts w:hint="eastAsia"/>
          <w:rtl/>
          <w:lang w:val="en-US" w:eastAsia="ar-SA"/>
        </w:rPr>
        <w:t>المخابرات</w:t>
      </w:r>
      <w:r w:rsidRPr="00FC66EF">
        <w:rPr>
          <w:rtl/>
          <w:lang w:val="en-US" w:eastAsia="ar-SA"/>
        </w:rPr>
        <w:t xml:space="preserve"> </w:t>
      </w:r>
      <w:r w:rsidRPr="00FC66EF">
        <w:rPr>
          <w:rFonts w:hint="eastAsia"/>
          <w:rtl/>
          <w:lang w:val="en-US" w:eastAsia="ar-SA"/>
        </w:rPr>
        <w:t>وجنّ</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فئة</w:t>
      </w:r>
      <w:r w:rsidRPr="00FC66EF">
        <w:rPr>
          <w:rtl/>
          <w:lang w:val="en-US" w:eastAsia="ar-SA"/>
        </w:rPr>
        <w:t xml:space="preserve"> </w:t>
      </w:r>
      <w:r w:rsidRPr="00FC66EF">
        <w:rPr>
          <w:rFonts w:hint="eastAsia"/>
          <w:rtl/>
          <w:lang w:val="en-US" w:eastAsia="ar-SA"/>
        </w:rPr>
        <w:t>الإنس</w:t>
      </w:r>
      <w:r w:rsidRPr="00FC66EF">
        <w:rPr>
          <w:rtl/>
          <w:lang w:val="en-US" w:eastAsia="ar-SA"/>
        </w:rPr>
        <w:t xml:space="preserve"> -- </w:t>
      </w:r>
      <w:r w:rsidRPr="00FC66EF">
        <w:rPr>
          <w:rFonts w:hint="eastAsia"/>
          <w:rtl/>
          <w:lang w:val="en-US" w:eastAsia="ar-SA"/>
        </w:rPr>
        <w:t>الجن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المرونة</w:t>
      </w:r>
      <w:r w:rsidRPr="00FC66EF">
        <w:rPr>
          <w:rtl/>
          <w:lang w:val="en-US" w:eastAsia="ar-SA"/>
        </w:rPr>
        <w:t xml:space="preserve"> </w:t>
      </w:r>
      <w:r w:rsidRPr="00FC66EF">
        <w:rPr>
          <w:rFonts w:hint="eastAsia"/>
          <w:rtl/>
          <w:lang w:val="en-US" w:eastAsia="ar-SA"/>
        </w:rPr>
        <w:t>الدلالية</w:t>
      </w:r>
      <w:r w:rsidRPr="00FC66EF">
        <w:rPr>
          <w:rtl/>
          <w:lang w:val="en-US" w:eastAsia="ar-SA"/>
        </w:rPr>
        <w:t xml:space="preserve"> </w:t>
      </w:r>
      <w:r w:rsidRPr="00FC66EF">
        <w:rPr>
          <w:rFonts w:hint="eastAsia"/>
          <w:rtl/>
          <w:lang w:val="en-US" w:eastAsia="ar-SA"/>
        </w:rPr>
        <w:t>والسياقات</w:t>
      </w:r>
      <w:r w:rsidRPr="00FC66EF">
        <w:rPr>
          <w:rtl/>
          <w:lang w:val="en-US" w:eastAsia="ar-SA"/>
        </w:rPr>
        <w:t xml:space="preserve"> </w:t>
      </w:r>
      <w:r w:rsidRPr="00FC66EF">
        <w:rPr>
          <w:rFonts w:hint="eastAsia"/>
          <w:rtl/>
          <w:lang w:val="en-US" w:eastAsia="ar-SA"/>
        </w:rPr>
        <w:t>المتعددة</w:t>
      </w:r>
      <w:r w:rsidRPr="00FC66EF">
        <w:rPr>
          <w:rtl/>
          <w:lang w:val="en-US" w:eastAsia="ar-SA"/>
        </w:rPr>
        <w:tab/>
        <w:t>173</w:t>
      </w:r>
    </w:p>
    <w:p w14:paraId="0B9F2C47" w14:textId="77777777" w:rsidR="00FC66EF" w:rsidRPr="00FC66EF" w:rsidRDefault="00FC66EF" w:rsidP="00FC66EF">
      <w:pPr>
        <w:rPr>
          <w:rtl/>
          <w:lang w:val="en-US" w:eastAsia="ar-SA"/>
        </w:rPr>
      </w:pPr>
      <w:r w:rsidRPr="00FC66EF">
        <w:rPr>
          <w:rtl/>
          <w:lang w:val="en-US" w:eastAsia="ar-SA"/>
        </w:rPr>
        <w:t xml:space="preserve">22.14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الرابعة</w:t>
      </w:r>
      <w:r w:rsidRPr="00FC66EF">
        <w:rPr>
          <w:rtl/>
          <w:lang w:val="en-US" w:eastAsia="ar-SA"/>
        </w:rPr>
        <w:t xml:space="preserve"> </w:t>
      </w:r>
      <w:r w:rsidRPr="00FC66EF">
        <w:rPr>
          <w:rFonts w:hint="eastAsia"/>
          <w:rtl/>
          <w:lang w:val="en-US" w:eastAsia="ar-SA"/>
        </w:rPr>
        <w:t>عشرة</w:t>
      </w:r>
      <w:r w:rsidRPr="00FC66EF">
        <w:rPr>
          <w:rtl/>
          <w:lang w:val="en-US" w:eastAsia="ar-SA"/>
        </w:rPr>
        <w:t xml:space="preserve">: </w:t>
      </w:r>
      <w:r w:rsidRPr="00FC66EF">
        <w:rPr>
          <w:rFonts w:hint="eastAsia"/>
          <w:rtl/>
          <w:lang w:val="en-US" w:eastAsia="ar-SA"/>
        </w:rPr>
        <w:t>الذكر</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القلب</w:t>
      </w:r>
      <w:r w:rsidRPr="00FC66EF">
        <w:rPr>
          <w:rtl/>
          <w:lang w:val="en-US" w:eastAsia="ar-SA"/>
        </w:rPr>
        <w:t xml:space="preserve"> </w:t>
      </w:r>
      <w:r w:rsidRPr="00FC66EF">
        <w:rPr>
          <w:rFonts w:hint="eastAsia"/>
          <w:rtl/>
          <w:lang w:val="en-US" w:eastAsia="ar-SA"/>
        </w:rPr>
        <w:t>والعقل</w:t>
      </w:r>
      <w:r w:rsidRPr="00FC66EF">
        <w:rPr>
          <w:rtl/>
          <w:lang w:val="en-US" w:eastAsia="ar-SA"/>
        </w:rPr>
        <w:t xml:space="preserve"> - </w:t>
      </w:r>
      <w:r w:rsidRPr="00FC66EF">
        <w:rPr>
          <w:rFonts w:hint="eastAsia"/>
          <w:rtl/>
          <w:lang w:val="en-US" w:eastAsia="ar-SA"/>
        </w:rPr>
        <w:t>البعد</w:t>
      </w:r>
      <w:r w:rsidRPr="00FC66EF">
        <w:rPr>
          <w:rtl/>
          <w:lang w:val="en-US" w:eastAsia="ar-SA"/>
        </w:rPr>
        <w:t xml:space="preserve"> </w:t>
      </w:r>
      <w:r w:rsidRPr="00FC66EF">
        <w:rPr>
          <w:rFonts w:hint="eastAsia"/>
          <w:rtl/>
          <w:lang w:val="en-US" w:eastAsia="ar-SA"/>
        </w:rPr>
        <w:t>النفسي</w:t>
      </w:r>
      <w:r w:rsidRPr="00FC66EF">
        <w:rPr>
          <w:rtl/>
          <w:lang w:val="en-US" w:eastAsia="ar-SA"/>
        </w:rPr>
        <w:t xml:space="preserve"> </w:t>
      </w:r>
      <w:r w:rsidRPr="00FC66EF">
        <w:rPr>
          <w:rFonts w:hint="eastAsia"/>
          <w:rtl/>
          <w:lang w:val="en-US" w:eastAsia="ar-SA"/>
        </w:rPr>
        <w:t>والروحي</w:t>
      </w:r>
      <w:r w:rsidRPr="00FC66EF">
        <w:rPr>
          <w:rtl/>
          <w:lang w:val="en-US" w:eastAsia="ar-SA"/>
        </w:rPr>
        <w:t xml:space="preserve"> </w:t>
      </w:r>
      <w:r w:rsidRPr="00FC66EF">
        <w:rPr>
          <w:rFonts w:hint="eastAsia"/>
          <w:rtl/>
          <w:lang w:val="en-US" w:eastAsia="ar-SA"/>
        </w:rPr>
        <w:t>للذاكرة</w:t>
      </w:r>
      <w:r w:rsidRPr="00FC66EF">
        <w:rPr>
          <w:rtl/>
          <w:lang w:val="en-US" w:eastAsia="ar-SA"/>
        </w:rPr>
        <w:tab/>
        <w:t>175</w:t>
      </w:r>
    </w:p>
    <w:p w14:paraId="7472627A" w14:textId="77777777" w:rsidR="00FC66EF" w:rsidRPr="00FC66EF" w:rsidRDefault="00FC66EF" w:rsidP="00FC66EF">
      <w:pPr>
        <w:rPr>
          <w:rtl/>
          <w:lang w:val="en-US" w:eastAsia="ar-SA"/>
        </w:rPr>
      </w:pPr>
      <w:r w:rsidRPr="00FC66EF">
        <w:rPr>
          <w:rtl/>
          <w:lang w:val="en-US" w:eastAsia="ar-SA"/>
        </w:rPr>
        <w:t xml:space="preserve">22.15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الخامسة</w:t>
      </w:r>
      <w:r w:rsidRPr="00FC66EF">
        <w:rPr>
          <w:rtl/>
          <w:lang w:val="en-US" w:eastAsia="ar-SA"/>
        </w:rPr>
        <w:t xml:space="preserve"> </w:t>
      </w:r>
      <w:r w:rsidRPr="00FC66EF">
        <w:rPr>
          <w:rFonts w:hint="eastAsia"/>
          <w:rtl/>
          <w:lang w:val="en-US" w:eastAsia="ar-SA"/>
        </w:rPr>
        <w:t>عشرة</w:t>
      </w:r>
      <w:r w:rsidRPr="00FC66EF">
        <w:rPr>
          <w:rtl/>
          <w:lang w:val="en-US" w:eastAsia="ar-SA"/>
        </w:rPr>
        <w:t xml:space="preserve">: </w:t>
      </w:r>
      <w:r w:rsidRPr="00FC66EF">
        <w:rPr>
          <w:rFonts w:hint="eastAsia"/>
          <w:rtl/>
          <w:lang w:val="en-US" w:eastAsia="ar-SA"/>
        </w:rPr>
        <w:t>الشجرة</w:t>
      </w:r>
      <w:r w:rsidRPr="00FC66EF">
        <w:rPr>
          <w:rtl/>
          <w:lang w:val="en-US" w:eastAsia="ar-SA"/>
        </w:rPr>
        <w:t xml:space="preserve"> </w:t>
      </w:r>
      <w:r w:rsidRPr="00FC66EF">
        <w:rPr>
          <w:rFonts w:hint="eastAsia"/>
          <w:rtl/>
          <w:lang w:val="en-US" w:eastAsia="ar-SA"/>
        </w:rPr>
        <w:t>رمزًا</w:t>
      </w:r>
      <w:r w:rsidRPr="00FC66EF">
        <w:rPr>
          <w:rtl/>
          <w:lang w:val="en-US" w:eastAsia="ar-SA"/>
        </w:rPr>
        <w:t xml:space="preserve"> – </w:t>
      </w:r>
      <w:r w:rsidRPr="00FC66EF">
        <w:rPr>
          <w:rFonts w:hint="eastAsia"/>
          <w:rtl/>
          <w:lang w:val="en-US" w:eastAsia="ar-SA"/>
        </w:rPr>
        <w:t>تشريح</w:t>
      </w:r>
      <w:r w:rsidRPr="00FC66EF">
        <w:rPr>
          <w:rtl/>
          <w:lang w:val="en-US" w:eastAsia="ar-SA"/>
        </w:rPr>
        <w:t xml:space="preserve"> </w:t>
      </w:r>
      <w:r w:rsidRPr="00FC66EF">
        <w:rPr>
          <w:rFonts w:hint="eastAsia"/>
          <w:rtl/>
          <w:lang w:val="en-US" w:eastAsia="ar-SA"/>
        </w:rPr>
        <w:t>الصراع</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مصادر</w:t>
      </w:r>
      <w:r w:rsidRPr="00FC66EF">
        <w:rPr>
          <w:rtl/>
          <w:lang w:val="en-US" w:eastAsia="ar-SA"/>
        </w:rPr>
        <w:t xml:space="preserve"> </w:t>
      </w:r>
      <w:r w:rsidRPr="00FC66EF">
        <w:rPr>
          <w:rFonts w:hint="eastAsia"/>
          <w:rtl/>
          <w:lang w:val="en-US" w:eastAsia="ar-SA"/>
        </w:rPr>
        <w:t>البيانات</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النفس</w:t>
      </w:r>
      <w:r w:rsidRPr="00FC66EF">
        <w:rPr>
          <w:rtl/>
          <w:lang w:val="en-US" w:eastAsia="ar-SA"/>
        </w:rPr>
        <w:tab/>
        <w:t>178</w:t>
      </w:r>
    </w:p>
    <w:p w14:paraId="6338D57C" w14:textId="77777777" w:rsidR="00FC66EF" w:rsidRPr="00FC66EF" w:rsidRDefault="00FC66EF" w:rsidP="00FC66EF">
      <w:pPr>
        <w:rPr>
          <w:rtl/>
          <w:lang w:val="en-US" w:eastAsia="ar-SA"/>
        </w:rPr>
      </w:pPr>
      <w:r w:rsidRPr="00FC66EF">
        <w:rPr>
          <w:rtl/>
          <w:lang w:val="en-US" w:eastAsia="ar-SA"/>
        </w:rPr>
        <w:t xml:space="preserve">22.16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السادسة</w:t>
      </w:r>
      <w:r w:rsidRPr="00FC66EF">
        <w:rPr>
          <w:rtl/>
          <w:lang w:val="en-US" w:eastAsia="ar-SA"/>
        </w:rPr>
        <w:t xml:space="preserve"> </w:t>
      </w:r>
      <w:r w:rsidRPr="00FC66EF">
        <w:rPr>
          <w:rFonts w:hint="eastAsia"/>
          <w:rtl/>
          <w:lang w:val="en-US" w:eastAsia="ar-SA"/>
        </w:rPr>
        <w:t>عشرة</w:t>
      </w:r>
      <w:r w:rsidRPr="00FC66EF">
        <w:rPr>
          <w:rtl/>
          <w:lang w:val="en-US" w:eastAsia="ar-SA"/>
        </w:rPr>
        <w:t xml:space="preserve">: </w:t>
      </w:r>
      <w:r w:rsidRPr="00FC66EF">
        <w:rPr>
          <w:rFonts w:hint="eastAsia"/>
          <w:rtl/>
          <w:lang w:val="en-US" w:eastAsia="ar-SA"/>
        </w:rPr>
        <w:t>الجسد</w:t>
      </w:r>
      <w:r w:rsidRPr="00FC66EF">
        <w:rPr>
          <w:rtl/>
          <w:lang w:val="en-US" w:eastAsia="ar-SA"/>
        </w:rPr>
        <w:t xml:space="preserve"> </w:t>
      </w:r>
      <w:r w:rsidRPr="00FC66EF">
        <w:rPr>
          <w:rFonts w:hint="eastAsia"/>
          <w:rtl/>
          <w:lang w:val="en-US" w:eastAsia="ar-SA"/>
        </w:rPr>
        <w:t>يحتاج</w:t>
      </w:r>
      <w:r w:rsidRPr="00FC66EF">
        <w:rPr>
          <w:rtl/>
          <w:lang w:val="en-US" w:eastAsia="ar-SA"/>
        </w:rPr>
        <w:t xml:space="preserve"> –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تشتهي</w:t>
      </w:r>
      <w:r w:rsidRPr="00FC66EF">
        <w:rPr>
          <w:rtl/>
          <w:lang w:val="en-US" w:eastAsia="ar-SA"/>
        </w:rPr>
        <w:t xml:space="preserve"> –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تريد</w:t>
      </w:r>
      <w:r w:rsidRPr="00FC66EF">
        <w:rPr>
          <w:rtl/>
          <w:lang w:val="en-US" w:eastAsia="ar-SA"/>
        </w:rPr>
        <w:tab/>
        <w:t>183</w:t>
      </w:r>
    </w:p>
    <w:p w14:paraId="1662D6EF" w14:textId="77777777" w:rsidR="00FC66EF" w:rsidRPr="00FC66EF" w:rsidRDefault="00FC66EF" w:rsidP="00FC66EF">
      <w:pPr>
        <w:rPr>
          <w:rtl/>
          <w:lang w:val="en-US" w:eastAsia="ar-SA"/>
        </w:rPr>
      </w:pPr>
      <w:r w:rsidRPr="00FC66EF">
        <w:rPr>
          <w:rtl/>
          <w:lang w:val="en-US" w:eastAsia="ar-SA"/>
        </w:rPr>
        <w:t xml:space="preserve">22.17 </w:t>
      </w:r>
      <w:r w:rsidRPr="00FC66EF">
        <w:rPr>
          <w:rFonts w:hint="eastAsia"/>
          <w:rtl/>
          <w:lang w:val="en-US" w:eastAsia="ar-SA"/>
        </w:rPr>
        <w:t>الحلقة</w:t>
      </w:r>
      <w:r w:rsidRPr="00FC66EF">
        <w:rPr>
          <w:rtl/>
          <w:lang w:val="en-US" w:eastAsia="ar-SA"/>
        </w:rPr>
        <w:t xml:space="preserve"> </w:t>
      </w:r>
      <w:r w:rsidRPr="00FC66EF">
        <w:rPr>
          <w:rFonts w:hint="eastAsia"/>
          <w:rtl/>
          <w:lang w:val="en-US" w:eastAsia="ar-SA"/>
        </w:rPr>
        <w:t>الختامية</w:t>
      </w:r>
      <w:r w:rsidRPr="00FC66EF">
        <w:rPr>
          <w:rtl/>
          <w:lang w:val="en-US" w:eastAsia="ar-SA"/>
        </w:rPr>
        <w:t xml:space="preserve">: </w:t>
      </w:r>
      <w:r w:rsidRPr="00FC66EF">
        <w:rPr>
          <w:rFonts w:hint="eastAsia"/>
          <w:rtl/>
          <w:lang w:val="en-US" w:eastAsia="ar-SA"/>
        </w:rPr>
        <w:t>العفاريت</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الأسطورة</w:t>
      </w:r>
      <w:r w:rsidRPr="00FC66EF">
        <w:rPr>
          <w:rtl/>
          <w:lang w:val="en-US" w:eastAsia="ar-SA"/>
        </w:rPr>
        <w:t xml:space="preserve"> </w:t>
      </w:r>
      <w:r w:rsidRPr="00FC66EF">
        <w:rPr>
          <w:rFonts w:hint="eastAsia"/>
          <w:rtl/>
          <w:lang w:val="en-US" w:eastAsia="ar-SA"/>
        </w:rPr>
        <w:t>والحقيقة</w:t>
      </w:r>
      <w:r w:rsidRPr="00FC66EF">
        <w:rPr>
          <w:rtl/>
          <w:lang w:val="en-US" w:eastAsia="ar-SA"/>
        </w:rPr>
        <w:t xml:space="preserve"> – </w:t>
      </w:r>
      <w:r w:rsidRPr="00FC66EF">
        <w:rPr>
          <w:rFonts w:hint="eastAsia"/>
          <w:rtl/>
          <w:lang w:val="en-US" w:eastAsia="ar-SA"/>
        </w:rPr>
        <w:t>تصحيح</w:t>
      </w:r>
      <w:r w:rsidRPr="00FC66EF">
        <w:rPr>
          <w:rtl/>
          <w:lang w:val="en-US" w:eastAsia="ar-SA"/>
        </w:rPr>
        <w:t xml:space="preserve">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وتحرير</w:t>
      </w:r>
      <w:r w:rsidRPr="00FC66EF">
        <w:rPr>
          <w:rtl/>
          <w:lang w:val="en-US" w:eastAsia="ar-SA"/>
        </w:rPr>
        <w:t xml:space="preserve"> </w:t>
      </w:r>
      <w:r w:rsidRPr="00FC66EF">
        <w:rPr>
          <w:rFonts w:hint="eastAsia"/>
          <w:rtl/>
          <w:lang w:val="en-US" w:eastAsia="ar-SA"/>
        </w:rPr>
        <w:t>عقل</w:t>
      </w:r>
      <w:r w:rsidRPr="00FC66EF">
        <w:rPr>
          <w:rtl/>
          <w:lang w:val="en-US" w:eastAsia="ar-SA"/>
        </w:rPr>
        <w:tab/>
        <w:t>184</w:t>
      </w:r>
    </w:p>
    <w:p w14:paraId="68DC3CFA" w14:textId="77777777" w:rsidR="00FC66EF" w:rsidRPr="00FC66EF" w:rsidRDefault="00FC66EF" w:rsidP="00FC66EF">
      <w:pPr>
        <w:rPr>
          <w:rtl/>
          <w:lang w:val="en-US" w:eastAsia="ar-SA"/>
        </w:rPr>
      </w:pPr>
      <w:r w:rsidRPr="00FC66EF">
        <w:rPr>
          <w:rtl/>
          <w:lang w:val="en-US" w:eastAsia="ar-SA"/>
        </w:rPr>
        <w:t xml:space="preserve">23 </w:t>
      </w:r>
      <w:r w:rsidRPr="00FC66EF">
        <w:rPr>
          <w:rFonts w:hint="eastAsia"/>
          <w:rtl/>
          <w:lang w:val="en-US" w:eastAsia="ar-SA"/>
        </w:rPr>
        <w:t>التسبيح</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الإسلام</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عمق</w:t>
      </w:r>
      <w:r w:rsidRPr="00FC66EF">
        <w:rPr>
          <w:rtl/>
          <w:lang w:val="en-US" w:eastAsia="ar-SA"/>
        </w:rPr>
        <w:t xml:space="preserve"> </w:t>
      </w:r>
      <w:r w:rsidRPr="00FC66EF">
        <w:rPr>
          <w:rFonts w:hint="eastAsia"/>
          <w:rtl/>
          <w:lang w:val="en-US" w:eastAsia="ar-SA"/>
        </w:rPr>
        <w:t>التنزيه</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آفاق</w:t>
      </w:r>
      <w:r w:rsidRPr="00FC66EF">
        <w:rPr>
          <w:rtl/>
          <w:lang w:val="en-US" w:eastAsia="ar-SA"/>
        </w:rPr>
        <w:t xml:space="preserve"> </w:t>
      </w:r>
      <w:r w:rsidRPr="00FC66EF">
        <w:rPr>
          <w:rFonts w:hint="eastAsia"/>
          <w:rtl/>
          <w:lang w:val="en-US" w:eastAsia="ar-SA"/>
        </w:rPr>
        <w:t>العمل</w:t>
      </w:r>
      <w:r w:rsidRPr="00FC66EF">
        <w:rPr>
          <w:rtl/>
          <w:lang w:val="en-US" w:eastAsia="ar-SA"/>
        </w:rPr>
        <w:t xml:space="preserve"> </w:t>
      </w:r>
      <w:r w:rsidRPr="00FC66EF">
        <w:rPr>
          <w:rFonts w:hint="eastAsia"/>
          <w:rtl/>
          <w:lang w:val="en-US" w:eastAsia="ar-SA"/>
        </w:rPr>
        <w:t>والحياة</w:t>
      </w:r>
      <w:r w:rsidRPr="00FC66EF">
        <w:rPr>
          <w:rtl/>
          <w:lang w:val="en-US" w:eastAsia="ar-SA"/>
        </w:rPr>
        <w:tab/>
        <w:t>187</w:t>
      </w:r>
    </w:p>
    <w:p w14:paraId="641C3ED3" w14:textId="77777777" w:rsidR="00FC66EF" w:rsidRPr="00FC66EF" w:rsidRDefault="00FC66EF" w:rsidP="00FC66EF">
      <w:pPr>
        <w:rPr>
          <w:rtl/>
          <w:lang w:val="en-US" w:eastAsia="ar-SA"/>
        </w:rPr>
      </w:pPr>
      <w:r w:rsidRPr="00FC66EF">
        <w:rPr>
          <w:rtl/>
          <w:lang w:val="en-US" w:eastAsia="ar-SA"/>
        </w:rPr>
        <w:t xml:space="preserve">23.1 </w:t>
      </w:r>
      <w:r w:rsidRPr="00FC66EF">
        <w:rPr>
          <w:rFonts w:hint="eastAsia"/>
          <w:rtl/>
          <w:lang w:val="en-US" w:eastAsia="ar-SA"/>
        </w:rPr>
        <w:t>المفهوم</w:t>
      </w:r>
      <w:r w:rsidRPr="00FC66EF">
        <w:rPr>
          <w:rtl/>
          <w:lang w:val="en-US" w:eastAsia="ar-SA"/>
        </w:rPr>
        <w:t xml:space="preserve"> </w:t>
      </w:r>
      <w:r w:rsidRPr="00FC66EF">
        <w:rPr>
          <w:rFonts w:hint="eastAsia"/>
          <w:rtl/>
          <w:lang w:val="en-US" w:eastAsia="ar-SA"/>
        </w:rPr>
        <w:t>الجوهري</w:t>
      </w:r>
      <w:r w:rsidRPr="00FC66EF">
        <w:rPr>
          <w:rtl/>
          <w:lang w:val="en-US" w:eastAsia="ar-SA"/>
        </w:rPr>
        <w:t xml:space="preserve"> </w:t>
      </w:r>
      <w:r w:rsidRPr="00FC66EF">
        <w:rPr>
          <w:rFonts w:hint="eastAsia"/>
          <w:rtl/>
          <w:lang w:val="en-US" w:eastAsia="ar-SA"/>
        </w:rPr>
        <w:t>للتسبيح</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الإسلام</w:t>
      </w:r>
      <w:r w:rsidRPr="00FC66EF">
        <w:rPr>
          <w:rtl/>
          <w:lang w:val="en-US" w:eastAsia="ar-SA"/>
        </w:rPr>
        <w:t xml:space="preserve">: </w:t>
      </w:r>
      <w:r w:rsidRPr="00FC66EF">
        <w:rPr>
          <w:rFonts w:hint="eastAsia"/>
          <w:rtl/>
          <w:lang w:val="en-US" w:eastAsia="ar-SA"/>
        </w:rPr>
        <w:t>تنزيه</w:t>
      </w:r>
      <w:r w:rsidRPr="00FC66EF">
        <w:rPr>
          <w:rtl/>
          <w:lang w:val="en-US" w:eastAsia="ar-SA"/>
        </w:rPr>
        <w:t xml:space="preserve"> </w:t>
      </w:r>
      <w:r w:rsidRPr="00FC66EF">
        <w:rPr>
          <w:rFonts w:hint="eastAsia"/>
          <w:rtl/>
          <w:lang w:val="en-US" w:eastAsia="ar-SA"/>
        </w:rPr>
        <w:t>يتجاوز</w:t>
      </w:r>
      <w:r w:rsidRPr="00FC66EF">
        <w:rPr>
          <w:rtl/>
          <w:lang w:val="en-US" w:eastAsia="ar-SA"/>
        </w:rPr>
        <w:t xml:space="preserve"> </w:t>
      </w:r>
      <w:r w:rsidRPr="00FC66EF">
        <w:rPr>
          <w:rFonts w:hint="eastAsia"/>
          <w:rtl/>
          <w:lang w:val="en-US" w:eastAsia="ar-SA"/>
        </w:rPr>
        <w:t>الألفاظ</w:t>
      </w:r>
      <w:r w:rsidRPr="00FC66EF">
        <w:rPr>
          <w:rtl/>
          <w:lang w:val="en-US" w:eastAsia="ar-SA"/>
        </w:rPr>
        <w:tab/>
        <w:t>188</w:t>
      </w:r>
    </w:p>
    <w:p w14:paraId="2AA31618" w14:textId="77777777" w:rsidR="00FC66EF" w:rsidRPr="00FC66EF" w:rsidRDefault="00FC66EF" w:rsidP="00FC66EF">
      <w:pPr>
        <w:rPr>
          <w:rtl/>
          <w:lang w:val="en-US" w:eastAsia="ar-SA"/>
        </w:rPr>
      </w:pPr>
      <w:r w:rsidRPr="00FC66EF">
        <w:rPr>
          <w:rtl/>
          <w:lang w:val="en-US" w:eastAsia="ar-SA"/>
        </w:rPr>
        <w:t xml:space="preserve">23.2 </w:t>
      </w:r>
      <w:r w:rsidRPr="00FC66EF">
        <w:rPr>
          <w:rFonts w:hint="eastAsia"/>
          <w:rtl/>
          <w:lang w:val="en-US" w:eastAsia="ar-SA"/>
        </w:rPr>
        <w:t>استكشاف</w:t>
      </w:r>
      <w:r w:rsidRPr="00FC66EF">
        <w:rPr>
          <w:rtl/>
          <w:lang w:val="en-US" w:eastAsia="ar-SA"/>
        </w:rPr>
        <w:t xml:space="preserve"> </w:t>
      </w:r>
      <w:r w:rsidRPr="00FC66EF">
        <w:rPr>
          <w:rFonts w:hint="eastAsia"/>
          <w:rtl/>
          <w:lang w:val="en-US" w:eastAsia="ar-SA"/>
        </w:rPr>
        <w:t>الأشكال</w:t>
      </w:r>
      <w:r w:rsidRPr="00FC66EF">
        <w:rPr>
          <w:rtl/>
          <w:lang w:val="en-US" w:eastAsia="ar-SA"/>
        </w:rPr>
        <w:t xml:space="preserve"> </w:t>
      </w:r>
      <w:r w:rsidRPr="00FC66EF">
        <w:rPr>
          <w:rFonts w:hint="eastAsia"/>
          <w:rtl/>
          <w:lang w:val="en-US" w:eastAsia="ar-SA"/>
        </w:rPr>
        <w:t>المتنوعة</w:t>
      </w:r>
      <w:r w:rsidRPr="00FC66EF">
        <w:rPr>
          <w:rtl/>
          <w:lang w:val="en-US" w:eastAsia="ar-SA"/>
        </w:rPr>
        <w:t xml:space="preserve"> </w:t>
      </w:r>
      <w:r w:rsidRPr="00FC66EF">
        <w:rPr>
          <w:rFonts w:hint="eastAsia"/>
          <w:rtl/>
          <w:lang w:val="en-US" w:eastAsia="ar-SA"/>
        </w:rPr>
        <w:t>للتسبيح</w:t>
      </w:r>
      <w:r w:rsidRPr="00FC66EF">
        <w:rPr>
          <w:rtl/>
          <w:lang w:val="en-US" w:eastAsia="ar-SA"/>
        </w:rPr>
        <w:t xml:space="preserve">: </w:t>
      </w:r>
      <w:r w:rsidRPr="00FC66EF">
        <w:rPr>
          <w:rFonts w:hint="eastAsia"/>
          <w:rtl/>
          <w:lang w:val="en-US" w:eastAsia="ar-SA"/>
        </w:rPr>
        <w:t>تجليات</w:t>
      </w:r>
      <w:r w:rsidRPr="00FC66EF">
        <w:rPr>
          <w:rtl/>
          <w:lang w:val="en-US" w:eastAsia="ar-SA"/>
        </w:rPr>
        <w:t xml:space="preserve"> </w:t>
      </w:r>
      <w:r w:rsidRPr="00FC66EF">
        <w:rPr>
          <w:rFonts w:hint="eastAsia"/>
          <w:rtl/>
          <w:lang w:val="en-US" w:eastAsia="ar-SA"/>
        </w:rPr>
        <w:t>متعددة</w:t>
      </w:r>
      <w:r w:rsidRPr="00FC66EF">
        <w:rPr>
          <w:rtl/>
          <w:lang w:val="en-US" w:eastAsia="ar-SA"/>
        </w:rPr>
        <w:t xml:space="preserve"> </w:t>
      </w:r>
      <w:r w:rsidRPr="00FC66EF">
        <w:rPr>
          <w:rFonts w:hint="eastAsia"/>
          <w:rtl/>
          <w:lang w:val="en-US" w:eastAsia="ar-SA"/>
        </w:rPr>
        <w:t>لعبادة</w:t>
      </w:r>
      <w:r w:rsidRPr="00FC66EF">
        <w:rPr>
          <w:rtl/>
          <w:lang w:val="en-US" w:eastAsia="ar-SA"/>
        </w:rPr>
        <w:t xml:space="preserve"> </w:t>
      </w:r>
      <w:r w:rsidRPr="00FC66EF">
        <w:rPr>
          <w:rFonts w:hint="eastAsia"/>
          <w:rtl/>
          <w:lang w:val="en-US" w:eastAsia="ar-SA"/>
        </w:rPr>
        <w:t>واحدة</w:t>
      </w:r>
      <w:r w:rsidRPr="00FC66EF">
        <w:rPr>
          <w:rtl/>
          <w:lang w:val="en-US" w:eastAsia="ar-SA"/>
        </w:rPr>
        <w:tab/>
        <w:t>189</w:t>
      </w:r>
    </w:p>
    <w:p w14:paraId="4D9370B5" w14:textId="77777777" w:rsidR="00FC66EF" w:rsidRPr="00FC66EF" w:rsidRDefault="00FC66EF" w:rsidP="00FC66EF">
      <w:pPr>
        <w:rPr>
          <w:rtl/>
          <w:lang w:val="en-US" w:eastAsia="ar-SA"/>
        </w:rPr>
      </w:pPr>
      <w:r w:rsidRPr="00FC66EF">
        <w:rPr>
          <w:rtl/>
          <w:lang w:val="en-US" w:eastAsia="ar-SA"/>
        </w:rPr>
        <w:t xml:space="preserve">23.3 </w:t>
      </w:r>
      <w:r w:rsidRPr="00FC66EF">
        <w:rPr>
          <w:rFonts w:hint="eastAsia"/>
          <w:rtl/>
          <w:lang w:val="en-US" w:eastAsia="ar-SA"/>
        </w:rPr>
        <w:t>التسبيح</w:t>
      </w:r>
      <w:r w:rsidRPr="00FC66EF">
        <w:rPr>
          <w:rtl/>
          <w:lang w:val="en-US" w:eastAsia="ar-SA"/>
        </w:rPr>
        <w:t xml:space="preserve"> </w:t>
      </w:r>
      <w:r w:rsidRPr="00FC66EF">
        <w:rPr>
          <w:rFonts w:hint="eastAsia"/>
          <w:rtl/>
          <w:lang w:val="en-US" w:eastAsia="ar-SA"/>
        </w:rPr>
        <w:t>والحمد</w:t>
      </w:r>
      <w:r w:rsidRPr="00FC66EF">
        <w:rPr>
          <w:rtl/>
          <w:lang w:val="en-US" w:eastAsia="ar-SA"/>
        </w:rPr>
        <w:t xml:space="preserve">: </w:t>
      </w:r>
      <w:r w:rsidRPr="00FC66EF">
        <w:rPr>
          <w:rFonts w:hint="eastAsia"/>
          <w:rtl/>
          <w:lang w:val="en-US" w:eastAsia="ar-SA"/>
        </w:rPr>
        <w:t>علاقة</w:t>
      </w:r>
      <w:r w:rsidRPr="00FC66EF">
        <w:rPr>
          <w:rtl/>
          <w:lang w:val="en-US" w:eastAsia="ar-SA"/>
        </w:rPr>
        <w:t xml:space="preserve"> </w:t>
      </w:r>
      <w:r w:rsidRPr="00FC66EF">
        <w:rPr>
          <w:rFonts w:hint="eastAsia"/>
          <w:rtl/>
          <w:lang w:val="en-US" w:eastAsia="ar-SA"/>
        </w:rPr>
        <w:t>تكاملية</w:t>
      </w:r>
      <w:r w:rsidRPr="00FC66EF">
        <w:rPr>
          <w:rtl/>
          <w:lang w:val="en-US" w:eastAsia="ar-SA"/>
        </w:rPr>
        <w:t xml:space="preserve"> </w:t>
      </w:r>
      <w:r w:rsidRPr="00FC66EF">
        <w:rPr>
          <w:rFonts w:hint="eastAsia"/>
          <w:rtl/>
          <w:lang w:val="en-US" w:eastAsia="ar-SA"/>
        </w:rPr>
        <w:t>لإدراك</w:t>
      </w:r>
      <w:r w:rsidRPr="00FC66EF">
        <w:rPr>
          <w:rtl/>
          <w:lang w:val="en-US" w:eastAsia="ar-SA"/>
        </w:rPr>
        <w:t xml:space="preserve"> </w:t>
      </w:r>
      <w:r w:rsidRPr="00FC66EF">
        <w:rPr>
          <w:rFonts w:hint="eastAsia"/>
          <w:rtl/>
          <w:lang w:val="en-US" w:eastAsia="ar-SA"/>
        </w:rPr>
        <w:t>جلال</w:t>
      </w:r>
      <w:r w:rsidRPr="00FC66EF">
        <w:rPr>
          <w:rtl/>
          <w:lang w:val="en-US" w:eastAsia="ar-SA"/>
        </w:rPr>
        <w:t xml:space="preserve"> </w:t>
      </w:r>
      <w:r w:rsidRPr="00FC66EF">
        <w:rPr>
          <w:rFonts w:hint="eastAsia"/>
          <w:rtl/>
          <w:lang w:val="en-US" w:eastAsia="ar-SA"/>
        </w:rPr>
        <w:t>الله</w:t>
      </w:r>
      <w:r w:rsidRPr="00FC66EF">
        <w:rPr>
          <w:rtl/>
          <w:lang w:val="en-US" w:eastAsia="ar-SA"/>
        </w:rPr>
        <w:tab/>
        <w:t>191</w:t>
      </w:r>
    </w:p>
    <w:p w14:paraId="2C57AF5D" w14:textId="77777777" w:rsidR="00FC66EF" w:rsidRPr="00FC66EF" w:rsidRDefault="00FC66EF" w:rsidP="00FC66EF">
      <w:pPr>
        <w:rPr>
          <w:rtl/>
          <w:lang w:val="en-US" w:eastAsia="ar-SA"/>
        </w:rPr>
      </w:pPr>
      <w:r w:rsidRPr="00FC66EF">
        <w:rPr>
          <w:rtl/>
          <w:lang w:val="en-US" w:eastAsia="ar-SA"/>
        </w:rPr>
        <w:t xml:space="preserve">23.4 </w:t>
      </w:r>
      <w:r w:rsidRPr="00FC66EF">
        <w:rPr>
          <w:rFonts w:hint="eastAsia"/>
          <w:rtl/>
          <w:lang w:val="en-US" w:eastAsia="ar-SA"/>
        </w:rPr>
        <w:t>البعد</w:t>
      </w:r>
      <w:r w:rsidRPr="00FC66EF">
        <w:rPr>
          <w:rtl/>
          <w:lang w:val="en-US" w:eastAsia="ar-SA"/>
        </w:rPr>
        <w:t xml:space="preserve"> </w:t>
      </w:r>
      <w:r w:rsidRPr="00FC66EF">
        <w:rPr>
          <w:rFonts w:hint="eastAsia"/>
          <w:rtl/>
          <w:lang w:val="en-US" w:eastAsia="ar-SA"/>
        </w:rPr>
        <w:t>العملي</w:t>
      </w:r>
      <w:r w:rsidRPr="00FC66EF">
        <w:rPr>
          <w:rtl/>
          <w:lang w:val="en-US" w:eastAsia="ar-SA"/>
        </w:rPr>
        <w:t xml:space="preserve"> </w:t>
      </w:r>
      <w:r w:rsidRPr="00FC66EF">
        <w:rPr>
          <w:rFonts w:hint="eastAsia"/>
          <w:rtl/>
          <w:lang w:val="en-US" w:eastAsia="ar-SA"/>
        </w:rPr>
        <w:t>للتسبيح</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الأقوال</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الأفعال</w:t>
      </w:r>
      <w:r w:rsidRPr="00FC66EF">
        <w:rPr>
          <w:rtl/>
          <w:lang w:val="en-US" w:eastAsia="ar-SA"/>
        </w:rPr>
        <w:tab/>
        <w:t>192</w:t>
      </w:r>
    </w:p>
    <w:p w14:paraId="3AEF53EF" w14:textId="77777777" w:rsidR="00FC66EF" w:rsidRPr="00FC66EF" w:rsidRDefault="00FC66EF" w:rsidP="00FC66EF">
      <w:pPr>
        <w:rPr>
          <w:rtl/>
          <w:lang w:val="en-US" w:eastAsia="ar-SA"/>
        </w:rPr>
      </w:pPr>
      <w:r w:rsidRPr="00FC66EF">
        <w:rPr>
          <w:rtl/>
          <w:lang w:val="en-US" w:eastAsia="ar-SA"/>
        </w:rPr>
        <w:t xml:space="preserve">23.5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سبحانك</w:t>
      </w:r>
      <w:r w:rsidRPr="00FC66EF">
        <w:rPr>
          <w:rtl/>
          <w:lang w:val="en-US" w:eastAsia="ar-SA"/>
        </w:rPr>
        <w:t xml:space="preserve">": </w:t>
      </w:r>
      <w:r w:rsidRPr="00FC66EF">
        <w:rPr>
          <w:rFonts w:hint="eastAsia"/>
          <w:rtl/>
          <w:lang w:val="en-US" w:eastAsia="ar-SA"/>
        </w:rPr>
        <w:t>تجلي</w:t>
      </w:r>
      <w:r w:rsidRPr="00FC66EF">
        <w:rPr>
          <w:rtl/>
          <w:lang w:val="en-US" w:eastAsia="ar-SA"/>
        </w:rPr>
        <w:t xml:space="preserve"> </w:t>
      </w:r>
      <w:r w:rsidRPr="00FC66EF">
        <w:rPr>
          <w:rFonts w:hint="eastAsia"/>
          <w:rtl/>
          <w:lang w:val="en-US" w:eastAsia="ar-SA"/>
        </w:rPr>
        <w:t>عظمة</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وتجاوزه</w:t>
      </w:r>
      <w:r w:rsidRPr="00FC66EF">
        <w:rPr>
          <w:rtl/>
          <w:lang w:val="en-US" w:eastAsia="ar-SA"/>
        </w:rPr>
        <w:t xml:space="preserve"> </w:t>
      </w:r>
      <w:r w:rsidRPr="00FC66EF">
        <w:rPr>
          <w:rFonts w:hint="eastAsia"/>
          <w:rtl/>
          <w:lang w:val="en-US" w:eastAsia="ar-SA"/>
        </w:rPr>
        <w:t>للقوانين</w:t>
      </w:r>
      <w:r w:rsidRPr="00FC66EF">
        <w:rPr>
          <w:rtl/>
          <w:lang w:val="en-US" w:eastAsia="ar-SA"/>
        </w:rPr>
        <w:tab/>
        <w:t>193</w:t>
      </w:r>
    </w:p>
    <w:p w14:paraId="0A73C6CD" w14:textId="77777777" w:rsidR="00FC66EF" w:rsidRPr="00FC66EF" w:rsidRDefault="00FC66EF" w:rsidP="00FC66EF">
      <w:pPr>
        <w:rPr>
          <w:rtl/>
          <w:lang w:val="en-US" w:eastAsia="ar-SA"/>
        </w:rPr>
      </w:pPr>
      <w:r w:rsidRPr="00FC66EF">
        <w:rPr>
          <w:rtl/>
          <w:lang w:val="en-US" w:eastAsia="ar-SA"/>
        </w:rPr>
        <w:t xml:space="preserve">23.6 </w:t>
      </w:r>
      <w:r w:rsidRPr="00FC66EF">
        <w:rPr>
          <w:rFonts w:hint="eastAsia"/>
          <w:rtl/>
          <w:lang w:val="en-US" w:eastAsia="ar-SA"/>
        </w:rPr>
        <w:t>التوقيت</w:t>
      </w:r>
      <w:r w:rsidRPr="00FC66EF">
        <w:rPr>
          <w:rtl/>
          <w:lang w:val="en-US" w:eastAsia="ar-SA"/>
        </w:rPr>
        <w:t xml:space="preserve"> </w:t>
      </w:r>
      <w:r w:rsidRPr="00FC66EF">
        <w:rPr>
          <w:rFonts w:hint="eastAsia"/>
          <w:rtl/>
          <w:lang w:val="en-US" w:eastAsia="ar-SA"/>
        </w:rPr>
        <w:t>والآداب</w:t>
      </w:r>
      <w:r w:rsidRPr="00FC66EF">
        <w:rPr>
          <w:rtl/>
          <w:lang w:val="en-US" w:eastAsia="ar-SA"/>
        </w:rPr>
        <w:t xml:space="preserve">: </w:t>
      </w:r>
      <w:r w:rsidRPr="00FC66EF">
        <w:rPr>
          <w:rFonts w:hint="eastAsia"/>
          <w:rtl/>
          <w:lang w:val="en-US" w:eastAsia="ar-SA"/>
        </w:rPr>
        <w:t>متى</w:t>
      </w:r>
      <w:r w:rsidRPr="00FC66EF">
        <w:rPr>
          <w:rtl/>
          <w:lang w:val="en-US" w:eastAsia="ar-SA"/>
        </w:rPr>
        <w:t xml:space="preserve"> </w:t>
      </w:r>
      <w:r w:rsidRPr="00FC66EF">
        <w:rPr>
          <w:rFonts w:hint="eastAsia"/>
          <w:rtl/>
          <w:lang w:val="en-US" w:eastAsia="ar-SA"/>
        </w:rPr>
        <w:t>وكيف</w:t>
      </w:r>
      <w:r w:rsidRPr="00FC66EF">
        <w:rPr>
          <w:rtl/>
          <w:lang w:val="en-US" w:eastAsia="ar-SA"/>
        </w:rPr>
        <w:t xml:space="preserve"> </w:t>
      </w:r>
      <w:r w:rsidRPr="00FC66EF">
        <w:rPr>
          <w:rFonts w:hint="eastAsia"/>
          <w:rtl/>
          <w:lang w:val="en-US" w:eastAsia="ar-SA"/>
        </w:rPr>
        <w:t>نسبح</w:t>
      </w:r>
      <w:r w:rsidRPr="00FC66EF">
        <w:rPr>
          <w:rtl/>
          <w:lang w:val="en-US" w:eastAsia="ar-SA"/>
        </w:rPr>
        <w:t xml:space="preserve"> </w:t>
      </w:r>
      <w:r w:rsidRPr="00FC66EF">
        <w:rPr>
          <w:rFonts w:hint="eastAsia"/>
          <w:rtl/>
          <w:lang w:val="en-US" w:eastAsia="ar-SA"/>
        </w:rPr>
        <w:t>لتعظيم</w:t>
      </w:r>
      <w:r w:rsidRPr="00FC66EF">
        <w:rPr>
          <w:rtl/>
          <w:lang w:val="en-US" w:eastAsia="ar-SA"/>
        </w:rPr>
        <w:t xml:space="preserve"> </w:t>
      </w:r>
      <w:r w:rsidRPr="00FC66EF">
        <w:rPr>
          <w:rFonts w:hint="eastAsia"/>
          <w:rtl/>
          <w:lang w:val="en-US" w:eastAsia="ar-SA"/>
        </w:rPr>
        <w:t>الأثر</w:t>
      </w:r>
      <w:r w:rsidRPr="00FC66EF">
        <w:rPr>
          <w:rtl/>
          <w:lang w:val="en-US" w:eastAsia="ar-SA"/>
        </w:rPr>
        <w:t xml:space="preserve"> </w:t>
      </w:r>
      <w:r w:rsidRPr="00FC66EF">
        <w:rPr>
          <w:rFonts w:hint="eastAsia"/>
          <w:rtl/>
          <w:lang w:val="en-US" w:eastAsia="ar-SA"/>
        </w:rPr>
        <w:t>الروحي؟</w:t>
      </w:r>
      <w:r w:rsidRPr="00FC66EF">
        <w:rPr>
          <w:rtl/>
          <w:lang w:val="en-US" w:eastAsia="ar-SA"/>
        </w:rPr>
        <w:tab/>
        <w:t>195</w:t>
      </w:r>
    </w:p>
    <w:p w14:paraId="169E6B2F" w14:textId="77777777" w:rsidR="00FC66EF" w:rsidRPr="00FC66EF" w:rsidRDefault="00FC66EF" w:rsidP="00FC66EF">
      <w:pPr>
        <w:rPr>
          <w:rtl/>
          <w:lang w:val="en-US" w:eastAsia="ar-SA"/>
        </w:rPr>
      </w:pPr>
      <w:r w:rsidRPr="00FC66EF">
        <w:rPr>
          <w:rtl/>
          <w:lang w:val="en-US" w:eastAsia="ar-SA"/>
        </w:rPr>
        <w:t xml:space="preserve">23.7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متوازن</w:t>
      </w:r>
      <w:r w:rsidRPr="00FC66EF">
        <w:rPr>
          <w:rtl/>
          <w:lang w:val="en-US" w:eastAsia="ar-SA"/>
        </w:rPr>
        <w:t xml:space="preserve"> </w:t>
      </w:r>
      <w:r w:rsidRPr="00FC66EF">
        <w:rPr>
          <w:rFonts w:hint="eastAsia"/>
          <w:rtl/>
          <w:lang w:val="en-US" w:eastAsia="ar-SA"/>
        </w:rPr>
        <w:t>وشامل</w:t>
      </w:r>
      <w:r w:rsidRPr="00FC66EF">
        <w:rPr>
          <w:rtl/>
          <w:lang w:val="en-US" w:eastAsia="ar-SA"/>
        </w:rPr>
        <w:t xml:space="preserve"> </w:t>
      </w:r>
      <w:r w:rsidRPr="00FC66EF">
        <w:rPr>
          <w:rFonts w:hint="eastAsia"/>
          <w:rtl/>
          <w:lang w:val="en-US" w:eastAsia="ar-SA"/>
        </w:rPr>
        <w:t>للتسبيح</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حياة</w:t>
      </w:r>
      <w:r w:rsidRPr="00FC66EF">
        <w:rPr>
          <w:rtl/>
          <w:lang w:val="en-US" w:eastAsia="ar-SA"/>
        </w:rPr>
        <w:t xml:space="preserve"> </w:t>
      </w:r>
      <w:r w:rsidRPr="00FC66EF">
        <w:rPr>
          <w:rFonts w:hint="eastAsia"/>
          <w:rtl/>
          <w:lang w:val="en-US" w:eastAsia="ar-SA"/>
        </w:rPr>
        <w:t>للمؤمن</w:t>
      </w:r>
      <w:r w:rsidRPr="00FC66EF">
        <w:rPr>
          <w:rtl/>
          <w:lang w:val="en-US" w:eastAsia="ar-SA"/>
        </w:rPr>
        <w:tab/>
        <w:t>197</w:t>
      </w:r>
    </w:p>
    <w:p w14:paraId="5682B334" w14:textId="77777777" w:rsidR="00FC66EF" w:rsidRPr="00FC66EF" w:rsidRDefault="00FC66EF" w:rsidP="00FC66EF">
      <w:pPr>
        <w:rPr>
          <w:rtl/>
          <w:lang w:val="en-US" w:eastAsia="ar-SA"/>
        </w:rPr>
      </w:pPr>
      <w:r w:rsidRPr="00FC66EF">
        <w:rPr>
          <w:rtl/>
          <w:lang w:val="en-US" w:eastAsia="ar-SA"/>
        </w:rPr>
        <w:t xml:space="preserve">24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الصيام</w:t>
      </w:r>
      <w:r w:rsidRPr="00FC66EF">
        <w:rPr>
          <w:rtl/>
          <w:lang w:val="en-US" w:eastAsia="ar-SA"/>
        </w:rPr>
        <w:t>"</w:t>
      </w:r>
      <w:r w:rsidRPr="00FC66EF">
        <w:rPr>
          <w:rtl/>
          <w:lang w:val="en-US" w:eastAsia="ar-SA"/>
        </w:rPr>
        <w:tab/>
        <w:t>198</w:t>
      </w:r>
    </w:p>
    <w:p w14:paraId="6F21B684" w14:textId="77777777" w:rsidR="00FC66EF" w:rsidRPr="00FC66EF" w:rsidRDefault="00FC66EF" w:rsidP="00FC66EF">
      <w:pPr>
        <w:rPr>
          <w:rtl/>
          <w:lang w:val="en-US" w:eastAsia="ar-SA"/>
        </w:rPr>
      </w:pPr>
      <w:r w:rsidRPr="00FC66EF">
        <w:rPr>
          <w:rtl/>
          <w:lang w:val="en-US" w:eastAsia="ar-SA"/>
        </w:rPr>
        <w:t xml:space="preserve">24.1 </w:t>
      </w:r>
      <w:r w:rsidRPr="00FC66EF">
        <w:rPr>
          <w:rFonts w:hint="eastAsia"/>
          <w:rtl/>
          <w:lang w:val="en-US" w:eastAsia="ar-SA"/>
        </w:rPr>
        <w:t>مقدمة</w:t>
      </w:r>
      <w:r w:rsidRPr="00FC66EF">
        <w:rPr>
          <w:rtl/>
          <w:lang w:val="en-US" w:eastAsia="ar-SA"/>
        </w:rPr>
        <w:t xml:space="preserve"> -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هل</w:t>
      </w:r>
      <w:r w:rsidRPr="00FC66EF">
        <w:rPr>
          <w:rtl/>
          <w:lang w:val="en-US" w:eastAsia="ar-SA"/>
        </w:rPr>
        <w:t xml:space="preserve"> </w:t>
      </w:r>
      <w:r w:rsidRPr="00FC66EF">
        <w:rPr>
          <w:rFonts w:hint="eastAsia"/>
          <w:rtl/>
          <w:lang w:val="en-US" w:eastAsia="ar-SA"/>
        </w:rPr>
        <w:t>هو</w:t>
      </w:r>
      <w:r w:rsidRPr="00FC66EF">
        <w:rPr>
          <w:rtl/>
          <w:lang w:val="en-US" w:eastAsia="ar-SA"/>
        </w:rPr>
        <w:t xml:space="preserve"> </w:t>
      </w:r>
      <w:r w:rsidRPr="00FC66EF">
        <w:rPr>
          <w:rFonts w:hint="eastAsia"/>
          <w:rtl/>
          <w:lang w:val="en-US" w:eastAsia="ar-SA"/>
        </w:rPr>
        <w:t>مجرد</w:t>
      </w:r>
      <w:r w:rsidRPr="00FC66EF">
        <w:rPr>
          <w:rtl/>
          <w:lang w:val="en-US" w:eastAsia="ar-SA"/>
        </w:rPr>
        <w:t xml:space="preserve"> </w:t>
      </w:r>
      <w:r w:rsidRPr="00FC66EF">
        <w:rPr>
          <w:rFonts w:hint="eastAsia"/>
          <w:rtl/>
          <w:lang w:val="en-US" w:eastAsia="ar-SA"/>
        </w:rPr>
        <w:t>امتناع</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الطعام</w:t>
      </w:r>
      <w:r w:rsidRPr="00FC66EF">
        <w:rPr>
          <w:rtl/>
          <w:lang w:val="en-US" w:eastAsia="ar-SA"/>
        </w:rPr>
        <w:t xml:space="preserve"> </w:t>
      </w:r>
      <w:r w:rsidRPr="00FC66EF">
        <w:rPr>
          <w:rFonts w:hint="eastAsia"/>
          <w:rtl/>
          <w:lang w:val="en-US" w:eastAsia="ar-SA"/>
        </w:rPr>
        <w:t>والشراب؟</w:t>
      </w:r>
      <w:r w:rsidRPr="00FC66EF">
        <w:rPr>
          <w:rtl/>
          <w:lang w:val="en-US" w:eastAsia="ar-SA"/>
        </w:rPr>
        <w:tab/>
        <w:t>198</w:t>
      </w:r>
    </w:p>
    <w:p w14:paraId="7B63E3FB" w14:textId="77777777" w:rsidR="00FC66EF" w:rsidRPr="00FC66EF" w:rsidRDefault="00FC66EF" w:rsidP="00FC66EF">
      <w:pPr>
        <w:rPr>
          <w:rtl/>
          <w:lang w:val="en-US" w:eastAsia="ar-SA"/>
        </w:rPr>
      </w:pPr>
      <w:r w:rsidRPr="00FC66EF">
        <w:rPr>
          <w:rtl/>
          <w:lang w:val="en-US" w:eastAsia="ar-SA"/>
        </w:rPr>
        <w:t xml:space="preserve">24.2 </w:t>
      </w:r>
      <w:r w:rsidRPr="00FC66EF">
        <w:rPr>
          <w:rFonts w:hint="eastAsia"/>
          <w:rtl/>
          <w:lang w:val="en-US" w:eastAsia="ar-SA"/>
        </w:rPr>
        <w:t>أنواع</w:t>
      </w:r>
      <w:r w:rsidRPr="00FC66EF">
        <w:rPr>
          <w:rtl/>
          <w:lang w:val="en-US" w:eastAsia="ar-SA"/>
        </w:rPr>
        <w:t xml:space="preserve">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الصوم</w:t>
      </w:r>
      <w:r w:rsidRPr="00FC66EF">
        <w:rPr>
          <w:rtl/>
          <w:lang w:val="en-US" w:eastAsia="ar-SA"/>
        </w:rPr>
        <w:t xml:space="preserve"> </w:t>
      </w:r>
      <w:r w:rsidRPr="00FC66EF">
        <w:rPr>
          <w:rFonts w:hint="eastAsia"/>
          <w:rtl/>
          <w:lang w:val="en-US" w:eastAsia="ar-SA"/>
        </w:rPr>
        <w:t>والصيام</w:t>
      </w:r>
      <w:r w:rsidRPr="00FC66EF">
        <w:rPr>
          <w:rtl/>
          <w:lang w:val="en-US" w:eastAsia="ar-SA"/>
        </w:rPr>
        <w:tab/>
        <w:t>200</w:t>
      </w:r>
    </w:p>
    <w:p w14:paraId="422E021B" w14:textId="77777777" w:rsidR="00FC66EF" w:rsidRPr="00FC66EF" w:rsidRDefault="00FC66EF" w:rsidP="00FC66EF">
      <w:pPr>
        <w:rPr>
          <w:rtl/>
          <w:lang w:val="en-US" w:eastAsia="ar-SA"/>
        </w:rPr>
      </w:pPr>
      <w:r w:rsidRPr="00FC66EF">
        <w:rPr>
          <w:rtl/>
          <w:lang w:val="en-US" w:eastAsia="ar-SA"/>
        </w:rPr>
        <w:t xml:space="preserve">24.3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كمنهج</w:t>
      </w:r>
      <w:r w:rsidRPr="00FC66EF">
        <w:rPr>
          <w:rtl/>
          <w:lang w:val="en-US" w:eastAsia="ar-SA"/>
        </w:rPr>
        <w:t xml:space="preserve"> </w:t>
      </w:r>
      <w:r w:rsidRPr="00FC66EF">
        <w:rPr>
          <w:rFonts w:hint="eastAsia"/>
          <w:rtl/>
          <w:lang w:val="en-US" w:eastAsia="ar-SA"/>
        </w:rPr>
        <w:t>للتدبر</w:t>
      </w:r>
      <w:r w:rsidRPr="00FC66EF">
        <w:rPr>
          <w:rtl/>
          <w:lang w:val="en-US" w:eastAsia="ar-SA"/>
        </w:rPr>
        <w:t xml:space="preserve"> </w:t>
      </w:r>
      <w:r w:rsidRPr="00FC66EF">
        <w:rPr>
          <w:rFonts w:hint="eastAsia"/>
          <w:rtl/>
          <w:lang w:val="en-US" w:eastAsia="ar-SA"/>
        </w:rPr>
        <w:t>القرآني</w:t>
      </w:r>
      <w:r w:rsidRPr="00FC66EF">
        <w:rPr>
          <w:rtl/>
          <w:lang w:val="en-US" w:eastAsia="ar-SA"/>
        </w:rPr>
        <w:t xml:space="preserve"> (</w:t>
      </w:r>
      <w:r w:rsidRPr="00FC66EF">
        <w:rPr>
          <w:rFonts w:hint="eastAsia"/>
          <w:rtl/>
          <w:lang w:val="en-US" w:eastAsia="ar-SA"/>
        </w:rPr>
        <w:t>الجزء</w:t>
      </w:r>
      <w:r w:rsidRPr="00FC66EF">
        <w:rPr>
          <w:rtl/>
          <w:lang w:val="en-US" w:eastAsia="ar-SA"/>
        </w:rPr>
        <w:t xml:space="preserve"> </w:t>
      </w:r>
      <w:r w:rsidRPr="00FC66EF">
        <w:rPr>
          <w:rFonts w:hint="eastAsia"/>
          <w:rtl/>
          <w:lang w:val="en-US" w:eastAsia="ar-SA"/>
        </w:rPr>
        <w:t>الأول</w:t>
      </w:r>
      <w:r w:rsidRPr="00FC66EF">
        <w:rPr>
          <w:rtl/>
          <w:lang w:val="en-US" w:eastAsia="ar-SA"/>
        </w:rPr>
        <w:t>)</w:t>
      </w:r>
      <w:r w:rsidRPr="00FC66EF">
        <w:rPr>
          <w:rtl/>
          <w:lang w:val="en-US" w:eastAsia="ar-SA"/>
        </w:rPr>
        <w:tab/>
        <w:t>201</w:t>
      </w:r>
    </w:p>
    <w:p w14:paraId="7A138B44" w14:textId="77777777" w:rsidR="00FC66EF" w:rsidRPr="00FC66EF" w:rsidRDefault="00FC66EF" w:rsidP="00FC66EF">
      <w:pPr>
        <w:rPr>
          <w:rtl/>
          <w:lang w:val="en-US" w:eastAsia="ar-SA"/>
        </w:rPr>
      </w:pPr>
      <w:r w:rsidRPr="00FC66EF">
        <w:rPr>
          <w:rtl/>
          <w:lang w:val="en-US" w:eastAsia="ar-SA"/>
        </w:rPr>
        <w:t xml:space="preserve">24.4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كمنهج</w:t>
      </w:r>
      <w:r w:rsidRPr="00FC66EF">
        <w:rPr>
          <w:rtl/>
          <w:lang w:val="en-US" w:eastAsia="ar-SA"/>
        </w:rPr>
        <w:t xml:space="preserve"> </w:t>
      </w:r>
      <w:r w:rsidRPr="00FC66EF">
        <w:rPr>
          <w:rFonts w:hint="eastAsia"/>
          <w:rtl/>
          <w:lang w:val="en-US" w:eastAsia="ar-SA"/>
        </w:rPr>
        <w:t>للتدبر</w:t>
      </w:r>
      <w:r w:rsidRPr="00FC66EF">
        <w:rPr>
          <w:rtl/>
          <w:lang w:val="en-US" w:eastAsia="ar-SA"/>
        </w:rPr>
        <w:t xml:space="preserve"> </w:t>
      </w:r>
      <w:r w:rsidRPr="00FC66EF">
        <w:rPr>
          <w:rFonts w:hint="eastAsia"/>
          <w:rtl/>
          <w:lang w:val="en-US" w:eastAsia="ar-SA"/>
        </w:rPr>
        <w:t>القرآني</w:t>
      </w:r>
      <w:r w:rsidRPr="00FC66EF">
        <w:rPr>
          <w:rtl/>
          <w:lang w:val="en-US" w:eastAsia="ar-SA"/>
        </w:rPr>
        <w:t xml:space="preserve"> (</w:t>
      </w:r>
      <w:r w:rsidRPr="00FC66EF">
        <w:rPr>
          <w:rFonts w:hint="eastAsia"/>
          <w:rtl/>
          <w:lang w:val="en-US" w:eastAsia="ar-SA"/>
        </w:rPr>
        <w:t>الجزء</w:t>
      </w:r>
      <w:r w:rsidRPr="00FC66EF">
        <w:rPr>
          <w:rtl/>
          <w:lang w:val="en-US" w:eastAsia="ar-SA"/>
        </w:rPr>
        <w:t xml:space="preserve"> </w:t>
      </w:r>
      <w:r w:rsidRPr="00FC66EF">
        <w:rPr>
          <w:rFonts w:hint="eastAsia"/>
          <w:rtl/>
          <w:lang w:val="en-US" w:eastAsia="ar-SA"/>
        </w:rPr>
        <w:t>الثاني</w:t>
      </w:r>
      <w:r w:rsidRPr="00FC66EF">
        <w:rPr>
          <w:rtl/>
          <w:lang w:val="en-US" w:eastAsia="ar-SA"/>
        </w:rPr>
        <w:t>)</w:t>
      </w:r>
      <w:r w:rsidRPr="00FC66EF">
        <w:rPr>
          <w:rtl/>
          <w:lang w:val="en-US" w:eastAsia="ar-SA"/>
        </w:rPr>
        <w:tab/>
        <w:t>204</w:t>
      </w:r>
    </w:p>
    <w:p w14:paraId="5AD29827" w14:textId="77777777" w:rsidR="00FC66EF" w:rsidRPr="00FC66EF" w:rsidRDefault="00FC66EF" w:rsidP="00FC66EF">
      <w:pPr>
        <w:rPr>
          <w:rtl/>
          <w:lang w:val="en-US" w:eastAsia="ar-SA"/>
        </w:rPr>
      </w:pPr>
      <w:r w:rsidRPr="00FC66EF">
        <w:rPr>
          <w:rtl/>
          <w:lang w:val="en-US" w:eastAsia="ar-SA"/>
        </w:rPr>
        <w:t xml:space="preserve">24.5 </w:t>
      </w:r>
      <w:r w:rsidRPr="00FC66EF">
        <w:rPr>
          <w:rFonts w:hint="eastAsia"/>
          <w:rtl/>
          <w:lang w:val="en-US" w:eastAsia="ar-SA"/>
        </w:rPr>
        <w:t>تفصيلات</w:t>
      </w:r>
      <w:r w:rsidRPr="00FC66EF">
        <w:rPr>
          <w:rtl/>
          <w:lang w:val="en-US" w:eastAsia="ar-SA"/>
        </w:rPr>
        <w:t xml:space="preserve"> </w:t>
      </w:r>
      <w:r w:rsidRPr="00FC66EF">
        <w:rPr>
          <w:rFonts w:hint="eastAsia"/>
          <w:rtl/>
          <w:lang w:val="en-US" w:eastAsia="ar-SA"/>
        </w:rPr>
        <w:t>التدبر</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آية</w:t>
      </w:r>
      <w:r w:rsidRPr="00FC66EF">
        <w:rPr>
          <w:rtl/>
          <w:lang w:val="en-US" w:eastAsia="ar-SA"/>
        </w:rPr>
        <w:t xml:space="preserve">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البقرة</w:t>
      </w:r>
      <w:r w:rsidRPr="00FC66EF">
        <w:rPr>
          <w:rtl/>
          <w:lang w:val="en-US" w:eastAsia="ar-SA"/>
        </w:rPr>
        <w:t>: 187)</w:t>
      </w:r>
      <w:r w:rsidRPr="00FC66EF">
        <w:rPr>
          <w:rtl/>
          <w:lang w:val="en-US" w:eastAsia="ar-SA"/>
        </w:rPr>
        <w:tab/>
        <w:t>206</w:t>
      </w:r>
    </w:p>
    <w:p w14:paraId="5C23F219" w14:textId="77777777" w:rsidR="00FC66EF" w:rsidRPr="00FC66EF" w:rsidRDefault="00FC66EF" w:rsidP="00FC66EF">
      <w:pPr>
        <w:rPr>
          <w:rtl/>
          <w:lang w:val="en-US" w:eastAsia="ar-SA"/>
        </w:rPr>
      </w:pPr>
      <w:r w:rsidRPr="00FC66EF">
        <w:rPr>
          <w:rtl/>
          <w:lang w:val="en-US" w:eastAsia="ar-SA"/>
        </w:rPr>
        <w:t>24.6 "</w:t>
      </w:r>
      <w:r w:rsidRPr="00FC66EF">
        <w:rPr>
          <w:rFonts w:hint="eastAsia"/>
          <w:rtl/>
          <w:lang w:val="en-US" w:eastAsia="ar-SA"/>
        </w:rPr>
        <w:t>ولا</w:t>
      </w:r>
      <w:r w:rsidRPr="00FC66EF">
        <w:rPr>
          <w:rtl/>
          <w:lang w:val="en-US" w:eastAsia="ar-SA"/>
        </w:rPr>
        <w:t xml:space="preserve"> </w:t>
      </w:r>
      <w:r w:rsidRPr="00FC66EF">
        <w:rPr>
          <w:rFonts w:hint="eastAsia"/>
          <w:rtl/>
          <w:lang w:val="en-US" w:eastAsia="ar-SA"/>
        </w:rPr>
        <w:t>تأكلوا</w:t>
      </w:r>
      <w:r w:rsidRPr="00FC66EF">
        <w:rPr>
          <w:rtl/>
          <w:lang w:val="en-US" w:eastAsia="ar-SA"/>
        </w:rPr>
        <w:t xml:space="preserve"> </w:t>
      </w:r>
      <w:r w:rsidRPr="00FC66EF">
        <w:rPr>
          <w:rFonts w:hint="eastAsia"/>
          <w:rtl/>
          <w:lang w:val="en-US" w:eastAsia="ar-SA"/>
        </w:rPr>
        <w:t>أموالكم</w:t>
      </w:r>
      <w:r w:rsidRPr="00FC66EF">
        <w:rPr>
          <w:rtl/>
          <w:lang w:val="en-US" w:eastAsia="ar-SA"/>
        </w:rPr>
        <w:t xml:space="preserve"> </w:t>
      </w:r>
      <w:r w:rsidRPr="00FC66EF">
        <w:rPr>
          <w:rFonts w:hint="eastAsia"/>
          <w:rtl/>
          <w:lang w:val="en-US" w:eastAsia="ar-SA"/>
        </w:rPr>
        <w:t>بينكم</w:t>
      </w:r>
      <w:r w:rsidRPr="00FC66EF">
        <w:rPr>
          <w:rtl/>
          <w:lang w:val="en-US" w:eastAsia="ar-SA"/>
        </w:rPr>
        <w:t xml:space="preserve"> </w:t>
      </w:r>
      <w:r w:rsidRPr="00FC66EF">
        <w:rPr>
          <w:rFonts w:hint="eastAsia"/>
          <w:rtl/>
          <w:lang w:val="en-US" w:eastAsia="ar-SA"/>
        </w:rPr>
        <w:t>بالباطل</w:t>
      </w:r>
      <w:r w:rsidRPr="00FC66EF">
        <w:rPr>
          <w:rtl/>
          <w:lang w:val="en-US" w:eastAsia="ar-SA"/>
        </w:rPr>
        <w:t>" (</w:t>
      </w:r>
      <w:r w:rsidRPr="00FC66EF">
        <w:rPr>
          <w:rFonts w:hint="eastAsia"/>
          <w:rtl/>
          <w:lang w:val="en-US" w:eastAsia="ar-SA"/>
        </w:rPr>
        <w:t>البقرة</w:t>
      </w:r>
      <w:r w:rsidRPr="00FC66EF">
        <w:rPr>
          <w:rtl/>
          <w:lang w:val="en-US" w:eastAsia="ar-SA"/>
        </w:rPr>
        <w:t xml:space="preserve">: 188)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سياق</w:t>
      </w:r>
      <w:r w:rsidRPr="00FC66EF">
        <w:rPr>
          <w:rtl/>
          <w:lang w:val="en-US" w:eastAsia="ar-SA"/>
        </w:rPr>
        <w:t xml:space="preserve"> </w:t>
      </w:r>
      <w:r w:rsidRPr="00FC66EF">
        <w:rPr>
          <w:rFonts w:hint="eastAsia"/>
          <w:rtl/>
          <w:lang w:val="en-US" w:eastAsia="ar-SA"/>
        </w:rPr>
        <w:t>التدبر</w:t>
      </w:r>
      <w:r w:rsidRPr="00FC66EF">
        <w:rPr>
          <w:rtl/>
          <w:lang w:val="en-US" w:eastAsia="ar-SA"/>
        </w:rPr>
        <w:tab/>
        <w:t>208</w:t>
      </w:r>
    </w:p>
    <w:p w14:paraId="6A0B926E" w14:textId="77777777" w:rsidR="00FC66EF" w:rsidRPr="00FC66EF" w:rsidRDefault="00FC66EF" w:rsidP="00FC66EF">
      <w:pPr>
        <w:rPr>
          <w:rtl/>
          <w:lang w:val="en-US" w:eastAsia="ar-SA"/>
        </w:rPr>
      </w:pPr>
      <w:r w:rsidRPr="00FC66EF">
        <w:rPr>
          <w:rtl/>
          <w:lang w:val="en-US" w:eastAsia="ar-SA"/>
        </w:rPr>
        <w:t>24.7 "</w:t>
      </w:r>
      <w:r w:rsidRPr="00FC66EF">
        <w:rPr>
          <w:rFonts w:hint="eastAsia"/>
          <w:rtl/>
          <w:lang w:val="en-US" w:eastAsia="ar-SA"/>
        </w:rPr>
        <w:t>يسألونك</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الأهلة</w:t>
      </w:r>
      <w:r w:rsidRPr="00FC66EF">
        <w:rPr>
          <w:rtl/>
          <w:lang w:val="en-US" w:eastAsia="ar-SA"/>
        </w:rPr>
        <w:t>" (</w:t>
      </w:r>
      <w:r w:rsidRPr="00FC66EF">
        <w:rPr>
          <w:rFonts w:hint="eastAsia"/>
          <w:rtl/>
          <w:lang w:val="en-US" w:eastAsia="ar-SA"/>
        </w:rPr>
        <w:t>البقرة</w:t>
      </w:r>
      <w:r w:rsidRPr="00FC66EF">
        <w:rPr>
          <w:rtl/>
          <w:lang w:val="en-US" w:eastAsia="ar-SA"/>
        </w:rPr>
        <w:t xml:space="preserve">: 189)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سياق</w:t>
      </w:r>
      <w:r w:rsidRPr="00FC66EF">
        <w:rPr>
          <w:rtl/>
          <w:lang w:val="en-US" w:eastAsia="ar-SA"/>
        </w:rPr>
        <w:t xml:space="preserve"> </w:t>
      </w:r>
      <w:r w:rsidRPr="00FC66EF">
        <w:rPr>
          <w:rFonts w:hint="eastAsia"/>
          <w:rtl/>
          <w:lang w:val="en-US" w:eastAsia="ar-SA"/>
        </w:rPr>
        <w:t>التدبر</w:t>
      </w:r>
      <w:r w:rsidRPr="00FC66EF">
        <w:rPr>
          <w:rtl/>
          <w:lang w:val="en-US" w:eastAsia="ar-SA"/>
        </w:rPr>
        <w:tab/>
        <w:t>210</w:t>
      </w:r>
    </w:p>
    <w:p w14:paraId="58FD6EA2" w14:textId="77777777" w:rsidR="00FC66EF" w:rsidRPr="00FC66EF" w:rsidRDefault="00FC66EF" w:rsidP="00FC66EF">
      <w:pPr>
        <w:rPr>
          <w:rtl/>
          <w:lang w:val="en-US" w:eastAsia="ar-SA"/>
        </w:rPr>
      </w:pPr>
      <w:r w:rsidRPr="00FC66EF">
        <w:rPr>
          <w:rtl/>
          <w:lang w:val="en-US" w:eastAsia="ar-SA"/>
        </w:rPr>
        <w:t xml:space="preserve">24.8 </w:t>
      </w:r>
      <w:r w:rsidRPr="00FC66EF">
        <w:rPr>
          <w:rFonts w:hint="eastAsia"/>
          <w:rtl/>
          <w:lang w:val="en-US" w:eastAsia="ar-SA"/>
        </w:rPr>
        <w:t>التدبر</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العبادات</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والزكاة</w:t>
      </w:r>
      <w:r w:rsidRPr="00FC66EF">
        <w:rPr>
          <w:rtl/>
          <w:lang w:val="en-US" w:eastAsia="ar-SA"/>
        </w:rPr>
        <w:t xml:space="preserve"> </w:t>
      </w:r>
      <w:r w:rsidRPr="00FC66EF">
        <w:rPr>
          <w:rFonts w:hint="eastAsia"/>
          <w:rtl/>
          <w:lang w:val="en-US" w:eastAsia="ar-SA"/>
        </w:rPr>
        <w:t>والحج</w:t>
      </w:r>
      <w:r w:rsidRPr="00FC66EF">
        <w:rPr>
          <w:rtl/>
          <w:lang w:val="en-US" w:eastAsia="ar-SA"/>
        </w:rPr>
        <w:tab/>
        <w:t>212</w:t>
      </w:r>
    </w:p>
    <w:p w14:paraId="0D8A338B" w14:textId="77777777" w:rsidR="00FC66EF" w:rsidRPr="00FC66EF" w:rsidRDefault="00FC66EF" w:rsidP="00FC66EF">
      <w:pPr>
        <w:rPr>
          <w:rtl/>
          <w:lang w:val="en-US" w:eastAsia="ar-SA"/>
        </w:rPr>
      </w:pPr>
      <w:r w:rsidRPr="00FC66EF">
        <w:rPr>
          <w:rtl/>
          <w:lang w:val="en-US" w:eastAsia="ar-SA"/>
        </w:rPr>
        <w:t xml:space="preserve">24.9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كمنهج</w:t>
      </w:r>
      <w:r w:rsidRPr="00FC66EF">
        <w:rPr>
          <w:rtl/>
          <w:lang w:val="en-US" w:eastAsia="ar-SA"/>
        </w:rPr>
        <w:t xml:space="preserve"> </w:t>
      </w:r>
      <w:r w:rsidRPr="00FC66EF">
        <w:rPr>
          <w:rFonts w:hint="eastAsia"/>
          <w:rtl/>
          <w:lang w:val="en-US" w:eastAsia="ar-SA"/>
        </w:rPr>
        <w:t>للتدبر</w:t>
      </w:r>
      <w:r w:rsidRPr="00FC66EF">
        <w:rPr>
          <w:rtl/>
          <w:lang w:val="en-US" w:eastAsia="ar-SA"/>
        </w:rPr>
        <w:t xml:space="preserve"> </w:t>
      </w:r>
      <w:r w:rsidRPr="00FC66EF">
        <w:rPr>
          <w:rFonts w:hint="eastAsia"/>
          <w:rtl/>
          <w:lang w:val="en-US" w:eastAsia="ar-SA"/>
        </w:rPr>
        <w:t>القرآني</w:t>
      </w:r>
      <w:r w:rsidRPr="00FC66EF">
        <w:rPr>
          <w:rtl/>
          <w:lang w:val="en-US" w:eastAsia="ar-SA"/>
        </w:rPr>
        <w:t>.</w:t>
      </w:r>
      <w:r w:rsidRPr="00FC66EF">
        <w:rPr>
          <w:rtl/>
          <w:lang w:val="en-US" w:eastAsia="ar-SA"/>
        </w:rPr>
        <w:tab/>
        <w:t>216</w:t>
      </w:r>
    </w:p>
    <w:p w14:paraId="09E80430" w14:textId="77777777" w:rsidR="00FC66EF" w:rsidRPr="00FC66EF" w:rsidRDefault="00FC66EF" w:rsidP="00FC66EF">
      <w:pPr>
        <w:rPr>
          <w:rtl/>
          <w:lang w:val="en-US" w:eastAsia="ar-SA"/>
        </w:rPr>
      </w:pPr>
      <w:r w:rsidRPr="00FC66EF">
        <w:rPr>
          <w:rtl/>
          <w:lang w:val="en-US" w:eastAsia="ar-SA"/>
        </w:rPr>
        <w:t xml:space="preserve">24.10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المخطوطة</w:t>
      </w:r>
      <w:r w:rsidRPr="00FC66EF">
        <w:rPr>
          <w:rtl/>
          <w:lang w:val="en-US" w:eastAsia="ar-SA"/>
        </w:rPr>
        <w:t xml:space="preserve"> </w:t>
      </w:r>
      <w:r w:rsidRPr="00FC66EF">
        <w:rPr>
          <w:rFonts w:hint="eastAsia"/>
          <w:rtl/>
          <w:lang w:val="en-US" w:eastAsia="ar-SA"/>
        </w:rPr>
        <w:t>الاصلية</w:t>
      </w:r>
      <w:r w:rsidRPr="00FC66EF">
        <w:rPr>
          <w:rtl/>
          <w:lang w:val="en-US" w:eastAsia="ar-SA"/>
        </w:rPr>
        <w:t xml:space="preserve"> </w:t>
      </w:r>
      <w:r w:rsidRPr="00FC66EF">
        <w:rPr>
          <w:rFonts w:hint="eastAsia"/>
          <w:rtl/>
          <w:lang w:val="en-US" w:eastAsia="ar-SA"/>
        </w:rPr>
        <w:t>للقران</w:t>
      </w:r>
      <w:r w:rsidRPr="00FC66EF">
        <w:rPr>
          <w:rtl/>
          <w:lang w:val="en-US" w:eastAsia="ar-SA"/>
        </w:rPr>
        <w:t xml:space="preserve"> </w:t>
      </w:r>
      <w:r w:rsidRPr="00FC66EF">
        <w:rPr>
          <w:rtl/>
          <w:lang w:val="en-US" w:eastAsia="ar-SA"/>
        </w:rPr>
        <w:tab/>
      </w:r>
      <w:r w:rsidRPr="00FC66EF">
        <w:rPr>
          <w:rFonts w:hint="eastAsia"/>
          <w:rtl/>
          <w:lang w:val="en-US" w:eastAsia="ar-SA"/>
        </w:rPr>
        <w:t>تغيير</w:t>
      </w:r>
      <w:r w:rsidRPr="00FC66EF">
        <w:rPr>
          <w:rtl/>
          <w:lang w:val="en-US" w:eastAsia="ar-SA"/>
        </w:rPr>
        <w:t xml:space="preserve"> </w:t>
      </w:r>
      <w:r w:rsidRPr="00FC66EF">
        <w:rPr>
          <w:rFonts w:hint="eastAsia"/>
          <w:rtl/>
          <w:lang w:val="en-US" w:eastAsia="ar-SA"/>
        </w:rPr>
        <w:t>المبنى</w:t>
      </w:r>
      <w:r w:rsidRPr="00FC66EF">
        <w:rPr>
          <w:rtl/>
          <w:lang w:val="en-US" w:eastAsia="ar-SA"/>
        </w:rPr>
        <w:t xml:space="preserve"> </w:t>
      </w:r>
      <w:r w:rsidRPr="00FC66EF">
        <w:rPr>
          <w:rFonts w:hint="eastAsia"/>
          <w:rtl/>
          <w:lang w:val="en-US" w:eastAsia="ar-SA"/>
        </w:rPr>
        <w:t>يعني</w:t>
      </w:r>
      <w:r w:rsidRPr="00FC66EF">
        <w:rPr>
          <w:rtl/>
          <w:lang w:val="en-US" w:eastAsia="ar-SA"/>
        </w:rPr>
        <w:t xml:space="preserve"> </w:t>
      </w:r>
      <w:r w:rsidRPr="00FC66EF">
        <w:rPr>
          <w:rFonts w:hint="eastAsia"/>
          <w:rtl/>
          <w:lang w:val="en-US" w:eastAsia="ar-SA"/>
        </w:rPr>
        <w:t>تغيير</w:t>
      </w:r>
      <w:r w:rsidRPr="00FC66EF">
        <w:rPr>
          <w:rtl/>
          <w:lang w:val="en-US" w:eastAsia="ar-SA"/>
        </w:rPr>
        <w:t xml:space="preserve"> </w:t>
      </w:r>
      <w:r w:rsidRPr="00FC66EF">
        <w:rPr>
          <w:rFonts w:hint="eastAsia"/>
          <w:rtl/>
          <w:lang w:val="en-US" w:eastAsia="ar-SA"/>
        </w:rPr>
        <w:t>المعنى</w:t>
      </w:r>
      <w:r w:rsidRPr="00FC66EF">
        <w:rPr>
          <w:rtl/>
          <w:lang w:val="en-US" w:eastAsia="ar-SA"/>
        </w:rPr>
        <w:tab/>
        <w:t>217</w:t>
      </w:r>
    </w:p>
    <w:p w14:paraId="24F54AC1" w14:textId="77777777" w:rsidR="00FC66EF" w:rsidRPr="00FC66EF" w:rsidRDefault="00FC66EF" w:rsidP="00FC66EF">
      <w:pPr>
        <w:rPr>
          <w:rtl/>
          <w:lang w:val="en-US" w:eastAsia="ar-SA"/>
        </w:rPr>
      </w:pPr>
      <w:r w:rsidRPr="00FC66EF">
        <w:rPr>
          <w:rtl/>
          <w:lang w:val="en-US" w:eastAsia="ar-SA"/>
        </w:rPr>
        <w:t xml:space="preserve">24.11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تدبر</w:t>
      </w:r>
      <w:r w:rsidRPr="00FC66EF">
        <w:rPr>
          <w:rtl/>
          <w:lang w:val="en-US" w:eastAsia="ar-SA"/>
        </w:rPr>
        <w:t xml:space="preserve"> </w:t>
      </w:r>
      <w:r w:rsidRPr="00FC66EF">
        <w:rPr>
          <w:rFonts w:hint="eastAsia"/>
          <w:rtl/>
          <w:lang w:val="en-US" w:eastAsia="ar-SA"/>
        </w:rPr>
        <w:t>يتجاوز</w:t>
      </w:r>
      <w:r w:rsidRPr="00FC66EF">
        <w:rPr>
          <w:rtl/>
          <w:lang w:val="en-US" w:eastAsia="ar-SA"/>
        </w:rPr>
        <w:t xml:space="preserve"> </w:t>
      </w:r>
      <w:r w:rsidRPr="00FC66EF">
        <w:rPr>
          <w:rFonts w:hint="eastAsia"/>
          <w:rtl/>
          <w:lang w:val="en-US" w:eastAsia="ar-SA"/>
        </w:rPr>
        <w:t>حدود</w:t>
      </w:r>
      <w:r w:rsidRPr="00FC66EF">
        <w:rPr>
          <w:rtl/>
          <w:lang w:val="en-US" w:eastAsia="ar-SA"/>
        </w:rPr>
        <w:t xml:space="preserve"> </w:t>
      </w:r>
      <w:r w:rsidRPr="00FC66EF">
        <w:rPr>
          <w:rFonts w:hint="eastAsia"/>
          <w:rtl/>
          <w:lang w:val="en-US" w:eastAsia="ar-SA"/>
        </w:rPr>
        <w:t>الزمان</w:t>
      </w:r>
      <w:r w:rsidRPr="00FC66EF">
        <w:rPr>
          <w:rtl/>
          <w:lang w:val="en-US" w:eastAsia="ar-SA"/>
        </w:rPr>
        <w:t xml:space="preserve"> </w:t>
      </w:r>
      <w:r w:rsidRPr="00FC66EF">
        <w:rPr>
          <w:rFonts w:hint="eastAsia"/>
          <w:rtl/>
          <w:lang w:val="en-US" w:eastAsia="ar-SA"/>
        </w:rPr>
        <w:t>والمكان</w:t>
      </w:r>
      <w:r w:rsidRPr="00FC66EF">
        <w:rPr>
          <w:rtl/>
          <w:lang w:val="en-US" w:eastAsia="ar-SA"/>
        </w:rPr>
        <w:tab/>
        <w:t>219</w:t>
      </w:r>
    </w:p>
    <w:p w14:paraId="7141931F" w14:textId="77777777" w:rsidR="00FC66EF" w:rsidRPr="00FC66EF" w:rsidRDefault="00FC66EF" w:rsidP="00FC66EF">
      <w:pPr>
        <w:rPr>
          <w:rtl/>
          <w:lang w:val="en-US" w:eastAsia="ar-SA"/>
        </w:rPr>
      </w:pPr>
      <w:r w:rsidRPr="00FC66EF">
        <w:rPr>
          <w:rtl/>
          <w:lang w:val="en-US" w:eastAsia="ar-SA"/>
        </w:rPr>
        <w:t xml:space="preserve">24.12 </w:t>
      </w:r>
      <w:r w:rsidRPr="00FC66EF">
        <w:rPr>
          <w:rFonts w:hint="eastAsia"/>
          <w:rtl/>
          <w:lang w:val="en-US" w:eastAsia="ar-SA"/>
        </w:rPr>
        <w:t>الأهلة</w:t>
      </w:r>
      <w:r w:rsidRPr="00FC66EF">
        <w:rPr>
          <w:rtl/>
          <w:lang w:val="en-US" w:eastAsia="ar-SA"/>
        </w:rPr>
        <w:t xml:space="preserve">: </w:t>
      </w:r>
      <w:r w:rsidRPr="00FC66EF">
        <w:rPr>
          <w:rFonts w:hint="eastAsia"/>
          <w:rtl/>
          <w:lang w:val="en-US" w:eastAsia="ar-SA"/>
        </w:rPr>
        <w:t>ليست</w:t>
      </w:r>
      <w:r w:rsidRPr="00FC66EF">
        <w:rPr>
          <w:rtl/>
          <w:lang w:val="en-US" w:eastAsia="ar-SA"/>
        </w:rPr>
        <w:t xml:space="preserve"> </w:t>
      </w:r>
      <w:r w:rsidRPr="00FC66EF">
        <w:rPr>
          <w:rFonts w:hint="eastAsia"/>
          <w:rtl/>
          <w:lang w:val="en-US" w:eastAsia="ar-SA"/>
        </w:rPr>
        <w:t>الأهلة</w:t>
      </w:r>
      <w:r w:rsidRPr="00FC66EF">
        <w:rPr>
          <w:rtl/>
          <w:lang w:val="en-US" w:eastAsia="ar-SA"/>
        </w:rPr>
        <w:t xml:space="preserve"> </w:t>
      </w:r>
      <w:r w:rsidRPr="00FC66EF">
        <w:rPr>
          <w:rFonts w:hint="eastAsia"/>
          <w:rtl/>
          <w:lang w:val="en-US" w:eastAsia="ar-SA"/>
        </w:rPr>
        <w:t>القمرية،</w:t>
      </w:r>
      <w:r w:rsidRPr="00FC66EF">
        <w:rPr>
          <w:rtl/>
          <w:lang w:val="en-US" w:eastAsia="ar-SA"/>
        </w:rPr>
        <w:t xml:space="preserve"> </w:t>
      </w:r>
      <w:r w:rsidRPr="00FC66EF">
        <w:rPr>
          <w:rFonts w:hint="eastAsia"/>
          <w:rtl/>
          <w:lang w:val="en-US" w:eastAsia="ar-SA"/>
        </w:rPr>
        <w:t>بل</w:t>
      </w:r>
      <w:r w:rsidRPr="00FC66EF">
        <w:rPr>
          <w:rtl/>
          <w:lang w:val="en-US" w:eastAsia="ar-SA"/>
        </w:rPr>
        <w:t xml:space="preserve"> </w:t>
      </w:r>
      <w:r w:rsidRPr="00FC66EF">
        <w:rPr>
          <w:rFonts w:hint="eastAsia"/>
          <w:rtl/>
          <w:lang w:val="en-US" w:eastAsia="ar-SA"/>
        </w:rPr>
        <w:t>المعاني</w:t>
      </w:r>
      <w:r w:rsidRPr="00FC66EF">
        <w:rPr>
          <w:rtl/>
          <w:lang w:val="en-US" w:eastAsia="ar-SA"/>
        </w:rPr>
        <w:t xml:space="preserve"> </w:t>
      </w:r>
      <w:r w:rsidRPr="00FC66EF">
        <w:rPr>
          <w:rFonts w:hint="eastAsia"/>
          <w:rtl/>
          <w:lang w:val="en-US" w:eastAsia="ar-SA"/>
        </w:rPr>
        <w:t>الجديدة</w:t>
      </w:r>
      <w:r w:rsidRPr="00FC66EF">
        <w:rPr>
          <w:rtl/>
          <w:lang w:val="en-US" w:eastAsia="ar-SA"/>
        </w:rPr>
        <w:t xml:space="preserve"> </w:t>
      </w:r>
      <w:r w:rsidRPr="00FC66EF">
        <w:rPr>
          <w:rFonts w:hint="eastAsia"/>
          <w:rtl/>
          <w:lang w:val="en-US" w:eastAsia="ar-SA"/>
        </w:rPr>
        <w:t>التي</w:t>
      </w:r>
      <w:r w:rsidRPr="00FC66EF">
        <w:rPr>
          <w:rtl/>
          <w:lang w:val="en-US" w:eastAsia="ar-SA"/>
        </w:rPr>
        <w:t xml:space="preserve"> </w:t>
      </w:r>
      <w:r w:rsidRPr="00FC66EF">
        <w:rPr>
          <w:rFonts w:hint="eastAsia"/>
          <w:rtl/>
          <w:lang w:val="en-US" w:eastAsia="ar-SA"/>
        </w:rPr>
        <w:t>تهل</w:t>
      </w:r>
      <w:r w:rsidRPr="00FC66EF">
        <w:rPr>
          <w:rtl/>
          <w:lang w:val="en-US" w:eastAsia="ar-SA"/>
        </w:rPr>
        <w:t xml:space="preserve"> </w:t>
      </w:r>
      <w:r w:rsidRPr="00FC66EF">
        <w:rPr>
          <w:rFonts w:hint="eastAsia"/>
          <w:rtl/>
          <w:lang w:val="en-US" w:eastAsia="ar-SA"/>
        </w:rPr>
        <w:t>علينا</w:t>
      </w:r>
      <w:r w:rsidRPr="00FC66EF">
        <w:rPr>
          <w:rtl/>
          <w:lang w:val="en-US" w:eastAsia="ar-SA"/>
        </w:rPr>
        <w:t xml:space="preserve"> </w:t>
      </w:r>
      <w:r w:rsidRPr="00FC66EF">
        <w:rPr>
          <w:rFonts w:hint="eastAsia"/>
          <w:rtl/>
          <w:lang w:val="en-US" w:eastAsia="ar-SA"/>
        </w:rPr>
        <w:t>وتظهر</w:t>
      </w:r>
      <w:r w:rsidRPr="00FC66EF">
        <w:rPr>
          <w:rtl/>
          <w:lang w:val="en-US" w:eastAsia="ar-SA"/>
        </w:rPr>
        <w:t xml:space="preserve"> </w:t>
      </w:r>
      <w:r w:rsidRPr="00FC66EF">
        <w:rPr>
          <w:rFonts w:hint="eastAsia"/>
          <w:rtl/>
          <w:lang w:val="en-US" w:eastAsia="ar-SA"/>
        </w:rPr>
        <w:t>أثناء</w:t>
      </w:r>
      <w:r w:rsidRPr="00FC66EF">
        <w:rPr>
          <w:rtl/>
          <w:lang w:val="en-US" w:eastAsia="ar-SA"/>
        </w:rPr>
        <w:t xml:space="preserve"> </w:t>
      </w:r>
      <w:r w:rsidRPr="00FC66EF">
        <w:rPr>
          <w:rFonts w:hint="eastAsia"/>
          <w:rtl/>
          <w:lang w:val="en-US" w:eastAsia="ar-SA"/>
        </w:rPr>
        <w:t>التدبر</w:t>
      </w:r>
      <w:r w:rsidRPr="00FC66EF">
        <w:rPr>
          <w:rtl/>
          <w:lang w:val="en-US" w:eastAsia="ar-SA"/>
        </w:rPr>
        <w:t>.</w:t>
      </w:r>
      <w:r w:rsidRPr="00FC66EF">
        <w:rPr>
          <w:rtl/>
          <w:lang w:val="en-US" w:eastAsia="ar-SA"/>
        </w:rPr>
        <w:tab/>
        <w:t>220</w:t>
      </w:r>
    </w:p>
    <w:p w14:paraId="7BB5F143" w14:textId="77777777" w:rsidR="00FC66EF" w:rsidRPr="00FC66EF" w:rsidRDefault="00FC66EF" w:rsidP="00FC66EF">
      <w:pPr>
        <w:rPr>
          <w:rtl/>
          <w:lang w:val="en-US" w:eastAsia="ar-SA"/>
        </w:rPr>
      </w:pPr>
      <w:r w:rsidRPr="00FC66EF">
        <w:rPr>
          <w:rtl/>
          <w:lang w:val="en-US" w:eastAsia="ar-SA"/>
        </w:rPr>
        <w:t xml:space="preserve">25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w:t>
      </w:r>
      <w:r w:rsidRPr="00FC66EF">
        <w:rPr>
          <w:rFonts w:hint="eastAsia"/>
          <w:rtl/>
          <w:lang w:val="en-US" w:eastAsia="ar-SA"/>
        </w:rPr>
        <w:t>،</w:t>
      </w:r>
      <w:r w:rsidRPr="00FC66EF">
        <w:rPr>
          <w:rtl/>
          <w:lang w:val="en-US" w:eastAsia="ar-SA"/>
        </w:rPr>
        <w:t xml:space="preserve"> </w:t>
      </w:r>
      <w:r w:rsidRPr="00FC66EF">
        <w:rPr>
          <w:rFonts w:hint="eastAsia"/>
          <w:rtl/>
          <w:lang w:val="en-US" w:eastAsia="ar-SA"/>
        </w:rPr>
        <w:t>تُقدم</w:t>
      </w:r>
      <w:r w:rsidRPr="00FC66EF">
        <w:rPr>
          <w:rtl/>
          <w:lang w:val="en-US" w:eastAsia="ar-SA"/>
        </w:rPr>
        <w:t xml:space="preserve">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جديدة</w:t>
      </w:r>
      <w:r w:rsidRPr="00FC66EF">
        <w:rPr>
          <w:rtl/>
          <w:lang w:val="en-US" w:eastAsia="ar-SA"/>
        </w:rPr>
        <w:t xml:space="preserve"> </w:t>
      </w:r>
      <w:r w:rsidRPr="00FC66EF">
        <w:rPr>
          <w:rFonts w:hint="eastAsia"/>
          <w:rtl/>
          <w:lang w:val="en-US" w:eastAsia="ar-SA"/>
        </w:rPr>
        <w:t>وشاملة</w:t>
      </w:r>
      <w:r w:rsidRPr="00FC66EF">
        <w:rPr>
          <w:rtl/>
          <w:lang w:val="en-US" w:eastAsia="ar-SA"/>
        </w:rPr>
        <w:t xml:space="preserve"> </w:t>
      </w:r>
      <w:r w:rsidRPr="00FC66EF">
        <w:rPr>
          <w:rFonts w:hint="eastAsia"/>
          <w:rtl/>
          <w:lang w:val="en-US" w:eastAsia="ar-SA"/>
        </w:rPr>
        <w:t>للحج</w:t>
      </w:r>
      <w:r w:rsidRPr="00FC66EF">
        <w:rPr>
          <w:rtl/>
          <w:lang w:val="en-US" w:eastAsia="ar-SA"/>
        </w:rPr>
        <w:t>:</w:t>
      </w:r>
      <w:r w:rsidRPr="00FC66EF">
        <w:rPr>
          <w:rtl/>
          <w:lang w:val="en-US" w:eastAsia="ar-SA"/>
        </w:rPr>
        <w:tab/>
        <w:t>221</w:t>
      </w:r>
    </w:p>
    <w:p w14:paraId="0DF591DA" w14:textId="77777777" w:rsidR="00FC66EF" w:rsidRPr="00FC66EF" w:rsidRDefault="00FC66EF" w:rsidP="00FC66EF">
      <w:pPr>
        <w:rPr>
          <w:rtl/>
          <w:lang w:val="en-US" w:eastAsia="ar-SA"/>
        </w:rPr>
      </w:pPr>
      <w:r w:rsidRPr="00FC66EF">
        <w:rPr>
          <w:rtl/>
          <w:lang w:val="en-US" w:eastAsia="ar-SA"/>
        </w:rPr>
        <w:t xml:space="preserve">25.1 </w:t>
      </w:r>
      <w:r w:rsidRPr="00FC66EF">
        <w:rPr>
          <w:rFonts w:hint="eastAsia"/>
          <w:rtl/>
          <w:lang w:val="en-US" w:eastAsia="ar-SA"/>
        </w:rPr>
        <w:t>إعادة</w:t>
      </w:r>
      <w:r w:rsidRPr="00FC66EF">
        <w:rPr>
          <w:rtl/>
          <w:lang w:val="en-US" w:eastAsia="ar-SA"/>
        </w:rPr>
        <w:t xml:space="preserve"> </w:t>
      </w:r>
      <w:r w:rsidRPr="00FC66EF">
        <w:rPr>
          <w:rFonts w:hint="eastAsia"/>
          <w:rtl/>
          <w:lang w:val="en-US" w:eastAsia="ar-SA"/>
        </w:rPr>
        <w:t>اكتشاف</w:t>
      </w:r>
      <w:r w:rsidRPr="00FC66EF">
        <w:rPr>
          <w:rtl/>
          <w:lang w:val="en-US" w:eastAsia="ar-SA"/>
        </w:rPr>
        <w:t xml:space="preserve">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تتجاوز</w:t>
      </w:r>
      <w:r w:rsidRPr="00FC66EF">
        <w:rPr>
          <w:rtl/>
          <w:lang w:val="en-US" w:eastAsia="ar-SA"/>
        </w:rPr>
        <w:t xml:space="preserve"> </w:t>
      </w:r>
      <w:r w:rsidRPr="00FC66EF">
        <w:rPr>
          <w:rFonts w:hint="eastAsia"/>
          <w:rtl/>
          <w:lang w:val="en-US" w:eastAsia="ar-SA"/>
        </w:rPr>
        <w:t>المكان</w:t>
      </w:r>
      <w:r w:rsidRPr="00FC66EF">
        <w:rPr>
          <w:rtl/>
          <w:lang w:val="en-US" w:eastAsia="ar-SA"/>
        </w:rPr>
        <w:tab/>
        <w:t>221</w:t>
      </w:r>
    </w:p>
    <w:p w14:paraId="20E90B13" w14:textId="77777777" w:rsidR="00FC66EF" w:rsidRPr="00FC66EF" w:rsidRDefault="00FC66EF" w:rsidP="00FC66EF">
      <w:pPr>
        <w:rPr>
          <w:rtl/>
          <w:lang w:val="en-US" w:eastAsia="ar-SA"/>
        </w:rPr>
      </w:pPr>
      <w:r w:rsidRPr="00FC66EF">
        <w:rPr>
          <w:rtl/>
          <w:lang w:val="en-US" w:eastAsia="ar-SA"/>
        </w:rPr>
        <w:t xml:space="preserve">25.2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والبيت</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الكريم</w:t>
      </w:r>
      <w:r w:rsidRPr="00FC66EF">
        <w:rPr>
          <w:rtl/>
          <w:lang w:val="en-US" w:eastAsia="ar-SA"/>
        </w:rPr>
        <w:t xml:space="preserve">: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معرفية</w:t>
      </w:r>
      <w:r w:rsidRPr="00FC66EF">
        <w:rPr>
          <w:rtl/>
          <w:lang w:val="en-US" w:eastAsia="ar-SA"/>
        </w:rPr>
        <w:t xml:space="preserve"> </w:t>
      </w:r>
      <w:r w:rsidRPr="00FC66EF">
        <w:rPr>
          <w:rFonts w:hint="eastAsia"/>
          <w:rtl/>
          <w:lang w:val="en-US" w:eastAsia="ar-SA"/>
        </w:rPr>
        <w:t>تتجاوز</w:t>
      </w:r>
      <w:r w:rsidRPr="00FC66EF">
        <w:rPr>
          <w:rtl/>
          <w:lang w:val="en-US" w:eastAsia="ar-SA"/>
        </w:rPr>
        <w:t xml:space="preserve"> </w:t>
      </w:r>
      <w:r w:rsidRPr="00FC66EF">
        <w:rPr>
          <w:rFonts w:hint="eastAsia"/>
          <w:rtl/>
          <w:lang w:val="en-US" w:eastAsia="ar-SA"/>
        </w:rPr>
        <w:t>الطقوس</w:t>
      </w:r>
      <w:r w:rsidRPr="00FC66EF">
        <w:rPr>
          <w:rtl/>
          <w:lang w:val="en-US" w:eastAsia="ar-SA"/>
        </w:rPr>
        <w:tab/>
        <w:t>221</w:t>
      </w:r>
    </w:p>
    <w:p w14:paraId="275A9831" w14:textId="77777777" w:rsidR="00FC66EF" w:rsidRPr="00FC66EF" w:rsidRDefault="00FC66EF" w:rsidP="00FC66EF">
      <w:pPr>
        <w:rPr>
          <w:rtl/>
          <w:lang w:val="en-US" w:eastAsia="ar-SA"/>
        </w:rPr>
      </w:pPr>
      <w:r w:rsidRPr="00FC66EF">
        <w:rPr>
          <w:rtl/>
          <w:lang w:val="en-US" w:eastAsia="ar-SA"/>
        </w:rPr>
        <w:t xml:space="preserve">25.3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فكرية</w:t>
      </w:r>
      <w:r w:rsidRPr="00FC66EF">
        <w:rPr>
          <w:rtl/>
          <w:lang w:val="en-US" w:eastAsia="ar-SA"/>
        </w:rPr>
        <w:t xml:space="preserve"> </w:t>
      </w:r>
      <w:r w:rsidRPr="00FC66EF">
        <w:rPr>
          <w:rFonts w:hint="eastAsia"/>
          <w:rtl/>
          <w:lang w:val="en-US" w:eastAsia="ar-SA"/>
        </w:rPr>
        <w:t>وروحية</w:t>
      </w:r>
      <w:r w:rsidRPr="00FC66EF">
        <w:rPr>
          <w:rtl/>
          <w:lang w:val="en-US" w:eastAsia="ar-SA"/>
        </w:rPr>
        <w:t xml:space="preserve"> </w:t>
      </w:r>
      <w:r w:rsidRPr="00FC66EF">
        <w:rPr>
          <w:rFonts w:hint="eastAsia"/>
          <w:rtl/>
          <w:lang w:val="en-US" w:eastAsia="ar-SA"/>
        </w:rPr>
        <w:t>متكاملة</w:t>
      </w:r>
      <w:r w:rsidRPr="00FC66EF">
        <w:rPr>
          <w:rtl/>
          <w:lang w:val="en-US" w:eastAsia="ar-SA"/>
        </w:rPr>
        <w:tab/>
        <w:t>222</w:t>
      </w:r>
    </w:p>
    <w:p w14:paraId="598D63CB" w14:textId="77777777" w:rsidR="00FC66EF" w:rsidRPr="00FC66EF" w:rsidRDefault="00FC66EF" w:rsidP="00FC66EF">
      <w:pPr>
        <w:rPr>
          <w:rtl/>
          <w:lang w:val="en-US" w:eastAsia="ar-SA"/>
        </w:rPr>
      </w:pPr>
      <w:r w:rsidRPr="00FC66EF">
        <w:rPr>
          <w:rtl/>
          <w:lang w:val="en-US" w:eastAsia="ar-SA"/>
        </w:rPr>
        <w:t xml:space="preserve">25.4 </w:t>
      </w:r>
      <w:r w:rsidRPr="00FC66EF">
        <w:rPr>
          <w:rFonts w:hint="eastAsia"/>
          <w:rtl/>
          <w:lang w:val="en-US" w:eastAsia="ar-SA"/>
        </w:rPr>
        <w:t>رمزية</w:t>
      </w:r>
      <w:r w:rsidRPr="00FC66EF">
        <w:rPr>
          <w:rtl/>
          <w:lang w:val="en-US" w:eastAsia="ar-SA"/>
        </w:rPr>
        <w:t xml:space="preserve"> </w:t>
      </w:r>
      <w:r w:rsidRPr="00FC66EF">
        <w:rPr>
          <w:rFonts w:hint="eastAsia"/>
          <w:rtl/>
          <w:lang w:val="en-US" w:eastAsia="ar-SA"/>
        </w:rPr>
        <w:t>مناسك</w:t>
      </w:r>
      <w:r w:rsidRPr="00FC66EF">
        <w:rPr>
          <w:rtl/>
          <w:lang w:val="en-US" w:eastAsia="ar-SA"/>
        </w:rPr>
        <w:t xml:space="preserve">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أبعد</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الطقوس</w:t>
      </w:r>
      <w:r w:rsidRPr="00FC66EF">
        <w:rPr>
          <w:rtl/>
          <w:lang w:val="en-US" w:eastAsia="ar-SA"/>
        </w:rPr>
        <w:t xml:space="preserve"> </w:t>
      </w:r>
      <w:r w:rsidRPr="00FC66EF">
        <w:rPr>
          <w:rFonts w:hint="eastAsia"/>
          <w:rtl/>
          <w:lang w:val="en-US" w:eastAsia="ar-SA"/>
        </w:rPr>
        <w:t>الظاهرية</w:t>
      </w:r>
      <w:r w:rsidRPr="00FC66EF">
        <w:rPr>
          <w:rtl/>
          <w:lang w:val="en-US" w:eastAsia="ar-SA"/>
        </w:rPr>
        <w:tab/>
        <w:t>223</w:t>
      </w:r>
    </w:p>
    <w:p w14:paraId="203A5457" w14:textId="77777777" w:rsidR="00FC66EF" w:rsidRPr="00FC66EF" w:rsidRDefault="00FC66EF" w:rsidP="00FC66EF">
      <w:pPr>
        <w:rPr>
          <w:rtl/>
          <w:lang w:val="en-US" w:eastAsia="ar-SA"/>
        </w:rPr>
      </w:pPr>
      <w:r w:rsidRPr="00FC66EF">
        <w:rPr>
          <w:rtl/>
          <w:lang w:val="en-US" w:eastAsia="ar-SA"/>
        </w:rPr>
        <w:t xml:space="preserve">25.5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حياتنا</w:t>
      </w:r>
      <w:r w:rsidRPr="00FC66EF">
        <w:rPr>
          <w:rtl/>
          <w:lang w:val="en-US" w:eastAsia="ar-SA"/>
        </w:rPr>
        <w:t xml:space="preserve"> </w:t>
      </w:r>
      <w:r w:rsidRPr="00FC66EF">
        <w:rPr>
          <w:rFonts w:hint="eastAsia"/>
          <w:rtl/>
          <w:lang w:val="en-US" w:eastAsia="ar-SA"/>
        </w:rPr>
        <w:t>اليومية</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حياة</w:t>
      </w:r>
      <w:r w:rsidRPr="00FC66EF">
        <w:rPr>
          <w:rtl/>
          <w:lang w:val="en-US" w:eastAsia="ar-SA"/>
        </w:rPr>
        <w:t xml:space="preserve"> </w:t>
      </w:r>
      <w:r w:rsidRPr="00FC66EF">
        <w:rPr>
          <w:rFonts w:hint="eastAsia"/>
          <w:rtl/>
          <w:lang w:val="en-US" w:eastAsia="ar-SA"/>
        </w:rPr>
        <w:t>مستمر</w:t>
      </w:r>
      <w:r w:rsidRPr="00FC66EF">
        <w:rPr>
          <w:rtl/>
          <w:lang w:val="en-US" w:eastAsia="ar-SA"/>
        </w:rPr>
        <w:tab/>
        <w:t>223</w:t>
      </w:r>
    </w:p>
    <w:p w14:paraId="78C24F2A" w14:textId="77777777" w:rsidR="00FC66EF" w:rsidRPr="00FC66EF" w:rsidRDefault="00FC66EF" w:rsidP="00FC66EF">
      <w:pPr>
        <w:rPr>
          <w:rtl/>
          <w:lang w:val="en-US" w:eastAsia="ar-SA"/>
        </w:rPr>
      </w:pPr>
      <w:r w:rsidRPr="00FC66EF">
        <w:rPr>
          <w:rtl/>
          <w:lang w:val="en-US" w:eastAsia="ar-SA"/>
        </w:rPr>
        <w:t xml:space="preserve">25.6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يشهد</w:t>
      </w:r>
      <w:r w:rsidRPr="00FC66EF">
        <w:rPr>
          <w:rtl/>
          <w:lang w:val="en-US" w:eastAsia="ar-SA"/>
        </w:rPr>
        <w:t xml:space="preserve">: </w:t>
      </w:r>
      <w:r w:rsidRPr="00FC66EF">
        <w:rPr>
          <w:rFonts w:hint="eastAsia"/>
          <w:rtl/>
          <w:lang w:val="en-US" w:eastAsia="ar-SA"/>
        </w:rPr>
        <w:t>آيات</w:t>
      </w:r>
      <w:r w:rsidRPr="00FC66EF">
        <w:rPr>
          <w:rtl/>
          <w:lang w:val="en-US" w:eastAsia="ar-SA"/>
        </w:rPr>
        <w:t xml:space="preserve"> </w:t>
      </w:r>
      <w:r w:rsidRPr="00FC66EF">
        <w:rPr>
          <w:rFonts w:hint="eastAsia"/>
          <w:rtl/>
          <w:lang w:val="en-US" w:eastAsia="ar-SA"/>
        </w:rPr>
        <w:t>تدعم</w:t>
      </w:r>
      <w:r w:rsidRPr="00FC66EF">
        <w:rPr>
          <w:rtl/>
          <w:lang w:val="en-US" w:eastAsia="ar-SA"/>
        </w:rPr>
        <w:t xml:space="preserve"> </w:t>
      </w:r>
      <w:r w:rsidRPr="00FC66EF">
        <w:rPr>
          <w:rFonts w:hint="eastAsia"/>
          <w:rtl/>
          <w:lang w:val="en-US" w:eastAsia="ar-SA"/>
        </w:rPr>
        <w:t>الفهم</w:t>
      </w:r>
      <w:r w:rsidRPr="00FC66EF">
        <w:rPr>
          <w:rtl/>
          <w:lang w:val="en-US" w:eastAsia="ar-SA"/>
        </w:rPr>
        <w:t xml:space="preserve"> </w:t>
      </w:r>
      <w:r w:rsidRPr="00FC66EF">
        <w:rPr>
          <w:rFonts w:hint="eastAsia"/>
          <w:rtl/>
          <w:lang w:val="en-US" w:eastAsia="ar-SA"/>
        </w:rPr>
        <w:t>الجديد</w:t>
      </w:r>
      <w:r w:rsidRPr="00FC66EF">
        <w:rPr>
          <w:rtl/>
          <w:lang w:val="en-US" w:eastAsia="ar-SA"/>
        </w:rPr>
        <w:t xml:space="preserve"> </w:t>
      </w:r>
      <w:r w:rsidRPr="00FC66EF">
        <w:rPr>
          <w:rFonts w:hint="eastAsia"/>
          <w:rtl/>
          <w:lang w:val="en-US" w:eastAsia="ar-SA"/>
        </w:rPr>
        <w:t>للحج</w:t>
      </w:r>
      <w:r w:rsidRPr="00FC66EF">
        <w:rPr>
          <w:rtl/>
          <w:lang w:val="en-US" w:eastAsia="ar-SA"/>
        </w:rPr>
        <w:tab/>
        <w:t>224</w:t>
      </w:r>
    </w:p>
    <w:p w14:paraId="5163FBFD" w14:textId="77777777" w:rsidR="00FC66EF" w:rsidRPr="00FC66EF" w:rsidRDefault="00FC66EF" w:rsidP="00FC66EF">
      <w:pPr>
        <w:rPr>
          <w:rtl/>
          <w:lang w:val="en-US" w:eastAsia="ar-SA"/>
        </w:rPr>
      </w:pPr>
      <w:r w:rsidRPr="00FC66EF">
        <w:rPr>
          <w:rtl/>
          <w:lang w:val="en-US" w:eastAsia="ar-SA"/>
        </w:rPr>
        <w:t xml:space="preserve">25.7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ليس</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مكة</w:t>
      </w:r>
      <w:r w:rsidRPr="00FC66EF">
        <w:rPr>
          <w:rtl/>
          <w:lang w:val="en-US" w:eastAsia="ar-SA"/>
        </w:rPr>
        <w:t xml:space="preserve">.. </w:t>
      </w:r>
      <w:r w:rsidRPr="00FC66EF">
        <w:rPr>
          <w:rFonts w:hint="eastAsia"/>
          <w:rtl/>
          <w:lang w:val="en-US" w:eastAsia="ar-SA"/>
        </w:rPr>
        <w:t>بل</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عوالم</w:t>
      </w:r>
      <w:r w:rsidRPr="00FC66EF">
        <w:rPr>
          <w:rtl/>
          <w:lang w:val="en-US" w:eastAsia="ar-SA"/>
        </w:rPr>
        <w:t xml:space="preserve"> </w:t>
      </w:r>
      <w:r w:rsidRPr="00FC66EF">
        <w:rPr>
          <w:rFonts w:hint="eastAsia"/>
          <w:rtl/>
          <w:lang w:val="en-US" w:eastAsia="ar-SA"/>
        </w:rPr>
        <w:t>المعرفة</w:t>
      </w:r>
      <w:r w:rsidRPr="00FC66EF">
        <w:rPr>
          <w:rtl/>
          <w:lang w:val="en-US" w:eastAsia="ar-SA"/>
        </w:rPr>
        <w:t>!</w:t>
      </w:r>
      <w:r w:rsidRPr="00FC66EF">
        <w:rPr>
          <w:rtl/>
          <w:lang w:val="en-US" w:eastAsia="ar-SA"/>
        </w:rPr>
        <w:tab/>
        <w:t>224</w:t>
      </w:r>
    </w:p>
    <w:p w14:paraId="03C6EAF6" w14:textId="77777777" w:rsidR="00FC66EF" w:rsidRPr="00FC66EF" w:rsidRDefault="00FC66EF" w:rsidP="00FC66EF">
      <w:pPr>
        <w:rPr>
          <w:rtl/>
          <w:lang w:val="en-US" w:eastAsia="ar-SA"/>
        </w:rPr>
      </w:pPr>
      <w:r w:rsidRPr="00FC66EF">
        <w:rPr>
          <w:rtl/>
          <w:lang w:val="en-US" w:eastAsia="ar-SA"/>
        </w:rPr>
        <w:t>25.8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حاجة</w:t>
      </w:r>
      <w:r w:rsidRPr="00FC66EF">
        <w:rPr>
          <w:rtl/>
          <w:lang w:val="en-US" w:eastAsia="ar-SA"/>
        </w:rPr>
        <w:t xml:space="preserve">".. </w:t>
      </w:r>
      <w:r w:rsidRPr="00FC66EF">
        <w:rPr>
          <w:rFonts w:hint="eastAsia"/>
          <w:rtl/>
          <w:lang w:val="en-US" w:eastAsia="ar-SA"/>
        </w:rPr>
        <w:t>فهل</w:t>
      </w:r>
      <w:r w:rsidRPr="00FC66EF">
        <w:rPr>
          <w:rtl/>
          <w:lang w:val="en-US" w:eastAsia="ar-SA"/>
        </w:rPr>
        <w:t xml:space="preserve"> </w:t>
      </w:r>
      <w:r w:rsidRPr="00FC66EF">
        <w:rPr>
          <w:rFonts w:hint="eastAsia"/>
          <w:rtl/>
          <w:lang w:val="en-US" w:eastAsia="ar-SA"/>
        </w:rPr>
        <w:t>وعينا</w:t>
      </w:r>
      <w:r w:rsidRPr="00FC66EF">
        <w:rPr>
          <w:rtl/>
          <w:lang w:val="en-US" w:eastAsia="ar-SA"/>
        </w:rPr>
        <w:t xml:space="preserve"> </w:t>
      </w:r>
      <w:r w:rsidRPr="00FC66EF">
        <w:rPr>
          <w:rFonts w:hint="eastAsia"/>
          <w:rtl/>
          <w:lang w:val="en-US" w:eastAsia="ar-SA"/>
        </w:rPr>
        <w:t>حاجتنا</w:t>
      </w:r>
      <w:r w:rsidRPr="00FC66EF">
        <w:rPr>
          <w:rtl/>
          <w:lang w:val="en-US" w:eastAsia="ar-SA"/>
        </w:rPr>
        <w:t xml:space="preserve"> </w:t>
      </w:r>
      <w:r w:rsidRPr="00FC66EF">
        <w:rPr>
          <w:rFonts w:hint="eastAsia"/>
          <w:rtl/>
          <w:lang w:val="en-US" w:eastAsia="ar-SA"/>
        </w:rPr>
        <w:t>الحقيقية؟</w:t>
      </w:r>
      <w:r w:rsidRPr="00FC66EF">
        <w:rPr>
          <w:rtl/>
          <w:lang w:val="en-US" w:eastAsia="ar-SA"/>
        </w:rPr>
        <w:tab/>
        <w:t>225</w:t>
      </w:r>
    </w:p>
    <w:p w14:paraId="01308EE0" w14:textId="77777777" w:rsidR="00FC66EF" w:rsidRPr="00FC66EF" w:rsidRDefault="00FC66EF" w:rsidP="00FC66EF">
      <w:pPr>
        <w:rPr>
          <w:rtl/>
          <w:lang w:val="en-US" w:eastAsia="ar-SA"/>
        </w:rPr>
      </w:pPr>
      <w:r w:rsidRPr="00FC66EF">
        <w:rPr>
          <w:rtl/>
          <w:lang w:val="en-US" w:eastAsia="ar-SA"/>
        </w:rPr>
        <w:t>25.9 "</w:t>
      </w:r>
      <w:r w:rsidRPr="00FC66EF">
        <w:rPr>
          <w:rFonts w:hint="eastAsia"/>
          <w:rtl/>
          <w:lang w:val="en-US" w:eastAsia="ar-SA"/>
        </w:rPr>
        <w:t>وأذّن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الناس</w:t>
      </w:r>
      <w:r w:rsidRPr="00FC66EF">
        <w:rPr>
          <w:rtl/>
          <w:lang w:val="en-US" w:eastAsia="ar-SA"/>
        </w:rPr>
        <w:t xml:space="preserve"> </w:t>
      </w:r>
      <w:r w:rsidRPr="00FC66EF">
        <w:rPr>
          <w:rFonts w:hint="eastAsia"/>
          <w:rtl/>
          <w:lang w:val="en-US" w:eastAsia="ar-SA"/>
        </w:rPr>
        <w:t>بالحج</w:t>
      </w:r>
      <w:r w:rsidRPr="00FC66EF">
        <w:rPr>
          <w:rtl/>
          <w:lang w:val="en-US" w:eastAsia="ar-SA"/>
        </w:rPr>
        <w:t xml:space="preserve">".. </w:t>
      </w:r>
      <w:r w:rsidRPr="00FC66EF">
        <w:rPr>
          <w:rFonts w:hint="eastAsia"/>
          <w:rtl/>
          <w:lang w:val="en-US" w:eastAsia="ar-SA"/>
        </w:rPr>
        <w:t>نداء</w:t>
      </w:r>
      <w:r w:rsidRPr="00FC66EF">
        <w:rPr>
          <w:rtl/>
          <w:lang w:val="en-US" w:eastAsia="ar-SA"/>
        </w:rPr>
        <w:t xml:space="preserve"> </w:t>
      </w:r>
      <w:r w:rsidRPr="00FC66EF">
        <w:rPr>
          <w:rFonts w:hint="eastAsia"/>
          <w:rtl/>
          <w:lang w:val="en-US" w:eastAsia="ar-SA"/>
        </w:rPr>
        <w:t>عالمي</w:t>
      </w:r>
      <w:r w:rsidRPr="00FC66EF">
        <w:rPr>
          <w:rtl/>
          <w:lang w:val="en-US" w:eastAsia="ar-SA"/>
        </w:rPr>
        <w:t xml:space="preserve"> </w:t>
      </w:r>
      <w:r w:rsidRPr="00FC66EF">
        <w:rPr>
          <w:rFonts w:hint="eastAsia"/>
          <w:rtl/>
          <w:lang w:val="en-US" w:eastAsia="ar-SA"/>
        </w:rPr>
        <w:t>لتلبية</w:t>
      </w:r>
      <w:r w:rsidRPr="00FC66EF">
        <w:rPr>
          <w:rtl/>
          <w:lang w:val="en-US" w:eastAsia="ar-SA"/>
        </w:rPr>
        <w:t xml:space="preserve"> </w:t>
      </w:r>
      <w:r w:rsidRPr="00FC66EF">
        <w:rPr>
          <w:rFonts w:hint="eastAsia"/>
          <w:rtl/>
          <w:lang w:val="en-US" w:eastAsia="ar-SA"/>
        </w:rPr>
        <w:t>الحاجة</w:t>
      </w:r>
      <w:r w:rsidRPr="00FC66EF">
        <w:rPr>
          <w:rtl/>
          <w:lang w:val="en-US" w:eastAsia="ar-SA"/>
        </w:rPr>
        <w:tab/>
        <w:t>225</w:t>
      </w:r>
    </w:p>
    <w:p w14:paraId="3EE5E0FF" w14:textId="77777777" w:rsidR="00FC66EF" w:rsidRPr="00FC66EF" w:rsidRDefault="00FC66EF" w:rsidP="00FC66EF">
      <w:pPr>
        <w:rPr>
          <w:rtl/>
          <w:lang w:val="en-US" w:eastAsia="ar-SA"/>
        </w:rPr>
      </w:pPr>
      <w:r w:rsidRPr="00FC66EF">
        <w:rPr>
          <w:rtl/>
          <w:lang w:val="en-US" w:eastAsia="ar-SA"/>
        </w:rPr>
        <w:t>25.10 "</w:t>
      </w:r>
      <w:r w:rsidRPr="00FC66EF">
        <w:rPr>
          <w:rFonts w:hint="eastAsia"/>
          <w:rtl/>
          <w:lang w:val="en-US" w:eastAsia="ar-SA"/>
        </w:rPr>
        <w:t>رجالًا</w:t>
      </w:r>
      <w:r w:rsidRPr="00FC66EF">
        <w:rPr>
          <w:rtl/>
          <w:lang w:val="en-US" w:eastAsia="ar-SA"/>
        </w:rPr>
        <w:t xml:space="preserve"> </w:t>
      </w:r>
      <w:r w:rsidRPr="00FC66EF">
        <w:rPr>
          <w:rFonts w:hint="eastAsia"/>
          <w:rtl/>
          <w:lang w:val="en-US" w:eastAsia="ar-SA"/>
        </w:rPr>
        <w:t>وعلى</w:t>
      </w:r>
      <w:r w:rsidRPr="00FC66EF">
        <w:rPr>
          <w:rtl/>
          <w:lang w:val="en-US" w:eastAsia="ar-SA"/>
        </w:rPr>
        <w:t xml:space="preserve"> </w:t>
      </w:r>
      <w:r w:rsidRPr="00FC66EF">
        <w:rPr>
          <w:rFonts w:hint="eastAsia"/>
          <w:rtl/>
          <w:lang w:val="en-US" w:eastAsia="ar-SA"/>
        </w:rPr>
        <w:t>كل</w:t>
      </w:r>
      <w:r w:rsidRPr="00FC66EF">
        <w:rPr>
          <w:rtl/>
          <w:lang w:val="en-US" w:eastAsia="ar-SA"/>
        </w:rPr>
        <w:t xml:space="preserve"> </w:t>
      </w:r>
      <w:r w:rsidRPr="00FC66EF">
        <w:rPr>
          <w:rFonts w:hint="eastAsia"/>
          <w:rtl/>
          <w:lang w:val="en-US" w:eastAsia="ar-SA"/>
        </w:rPr>
        <w:t>ضامر</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هم</w:t>
      </w:r>
      <w:r w:rsidRPr="00FC66EF">
        <w:rPr>
          <w:rtl/>
          <w:lang w:val="en-US" w:eastAsia="ar-SA"/>
        </w:rPr>
        <w:t xml:space="preserve"> </w:t>
      </w:r>
      <w:r w:rsidRPr="00FC66EF">
        <w:rPr>
          <w:rFonts w:hint="eastAsia"/>
          <w:rtl/>
          <w:lang w:val="en-US" w:eastAsia="ar-SA"/>
        </w:rPr>
        <w:t>المدعوون</w:t>
      </w:r>
      <w:r w:rsidRPr="00FC66EF">
        <w:rPr>
          <w:rtl/>
          <w:lang w:val="en-US" w:eastAsia="ar-SA"/>
        </w:rPr>
        <w:t xml:space="preserve"> </w:t>
      </w:r>
      <w:r w:rsidRPr="00FC66EF">
        <w:rPr>
          <w:rFonts w:hint="eastAsia"/>
          <w:rtl/>
          <w:lang w:val="en-US" w:eastAsia="ar-SA"/>
        </w:rPr>
        <w:t>لتلبية</w:t>
      </w:r>
      <w:r w:rsidRPr="00FC66EF">
        <w:rPr>
          <w:rtl/>
          <w:lang w:val="en-US" w:eastAsia="ar-SA"/>
        </w:rPr>
        <w:t xml:space="preserve"> </w:t>
      </w:r>
      <w:r w:rsidRPr="00FC66EF">
        <w:rPr>
          <w:rFonts w:hint="eastAsia"/>
          <w:rtl/>
          <w:lang w:val="en-US" w:eastAsia="ar-SA"/>
        </w:rPr>
        <w:t>النداء؟</w:t>
      </w:r>
      <w:r w:rsidRPr="00FC66EF">
        <w:rPr>
          <w:rtl/>
          <w:lang w:val="en-US" w:eastAsia="ar-SA"/>
        </w:rPr>
        <w:tab/>
        <w:t>225</w:t>
      </w:r>
    </w:p>
    <w:p w14:paraId="13F56444" w14:textId="77777777" w:rsidR="00FC66EF" w:rsidRPr="00FC66EF" w:rsidRDefault="00FC66EF" w:rsidP="00FC66EF">
      <w:pPr>
        <w:rPr>
          <w:rtl/>
          <w:lang w:val="en-US" w:eastAsia="ar-SA"/>
        </w:rPr>
      </w:pPr>
      <w:r w:rsidRPr="00FC66EF">
        <w:rPr>
          <w:rtl/>
          <w:lang w:val="en-US" w:eastAsia="ar-SA"/>
        </w:rPr>
        <w:t>25.11 "</w:t>
      </w:r>
      <w:r w:rsidRPr="00FC66EF">
        <w:rPr>
          <w:rFonts w:hint="eastAsia"/>
          <w:rtl/>
          <w:lang w:val="en-US" w:eastAsia="ar-SA"/>
        </w:rPr>
        <w:t>الأشهر</w:t>
      </w:r>
      <w:r w:rsidRPr="00FC66EF">
        <w:rPr>
          <w:rtl/>
          <w:lang w:val="en-US" w:eastAsia="ar-SA"/>
        </w:rPr>
        <w:t xml:space="preserve"> </w:t>
      </w:r>
      <w:r w:rsidRPr="00FC66EF">
        <w:rPr>
          <w:rFonts w:hint="eastAsia"/>
          <w:rtl/>
          <w:lang w:val="en-US" w:eastAsia="ar-SA"/>
        </w:rPr>
        <w:t>معلومات</w:t>
      </w:r>
      <w:r w:rsidRPr="00FC66EF">
        <w:rPr>
          <w:rtl/>
          <w:lang w:val="en-US" w:eastAsia="ar-SA"/>
        </w:rPr>
        <w:t xml:space="preserve">".. </w:t>
      </w:r>
      <w:r w:rsidRPr="00FC66EF">
        <w:rPr>
          <w:rFonts w:hint="eastAsia"/>
          <w:rtl/>
          <w:lang w:val="en-US" w:eastAsia="ar-SA"/>
        </w:rPr>
        <w:t>متى</w:t>
      </w:r>
      <w:r w:rsidRPr="00FC66EF">
        <w:rPr>
          <w:rtl/>
          <w:lang w:val="en-US" w:eastAsia="ar-SA"/>
        </w:rPr>
        <w:t xml:space="preserve"> </w:t>
      </w:r>
      <w:r w:rsidRPr="00FC66EF">
        <w:rPr>
          <w:rFonts w:hint="eastAsia"/>
          <w:rtl/>
          <w:lang w:val="en-US" w:eastAsia="ar-SA"/>
        </w:rPr>
        <w:t>يحين</w:t>
      </w:r>
      <w:r w:rsidRPr="00FC66EF">
        <w:rPr>
          <w:rtl/>
          <w:lang w:val="en-US" w:eastAsia="ar-SA"/>
        </w:rPr>
        <w:t xml:space="preserve"> </w:t>
      </w:r>
      <w:r w:rsidRPr="00FC66EF">
        <w:rPr>
          <w:rFonts w:hint="eastAsia"/>
          <w:rtl/>
          <w:lang w:val="en-US" w:eastAsia="ar-SA"/>
        </w:rPr>
        <w:t>موعد</w:t>
      </w:r>
      <w:r w:rsidRPr="00FC66EF">
        <w:rPr>
          <w:rtl/>
          <w:lang w:val="en-US" w:eastAsia="ar-SA"/>
        </w:rPr>
        <w:t xml:space="preserve">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الحقيقي؟</w:t>
      </w:r>
      <w:r w:rsidRPr="00FC66EF">
        <w:rPr>
          <w:rtl/>
          <w:lang w:val="en-US" w:eastAsia="ar-SA"/>
        </w:rPr>
        <w:tab/>
        <w:t>226</w:t>
      </w:r>
    </w:p>
    <w:p w14:paraId="48144A89" w14:textId="77777777" w:rsidR="00FC66EF" w:rsidRPr="00FC66EF" w:rsidRDefault="00FC66EF" w:rsidP="00FC66EF">
      <w:pPr>
        <w:rPr>
          <w:rtl/>
          <w:lang w:val="en-US" w:eastAsia="ar-SA"/>
        </w:rPr>
      </w:pPr>
      <w:r w:rsidRPr="00FC66EF">
        <w:rPr>
          <w:rtl/>
          <w:lang w:val="en-US" w:eastAsia="ar-SA"/>
        </w:rPr>
        <w:t xml:space="preserve">25.12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مصيبة</w:t>
      </w:r>
      <w:r w:rsidRPr="00FC66EF">
        <w:rPr>
          <w:rtl/>
          <w:lang w:val="en-US" w:eastAsia="ar-SA"/>
        </w:rPr>
        <w:t xml:space="preserve"> </w:t>
      </w:r>
      <w:r w:rsidRPr="00FC66EF">
        <w:rPr>
          <w:rFonts w:hint="eastAsia"/>
          <w:rtl/>
          <w:lang w:val="en-US" w:eastAsia="ar-SA"/>
        </w:rPr>
        <w:t>أم</w:t>
      </w:r>
      <w:r w:rsidRPr="00FC66EF">
        <w:rPr>
          <w:rtl/>
          <w:lang w:val="en-US" w:eastAsia="ar-SA"/>
        </w:rPr>
        <w:t xml:space="preserve"> </w:t>
      </w:r>
      <w:r w:rsidRPr="00FC66EF">
        <w:rPr>
          <w:rFonts w:hint="eastAsia"/>
          <w:rtl/>
          <w:lang w:val="en-US" w:eastAsia="ar-SA"/>
        </w:rPr>
        <w:t>نعمة؟</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المفاهيم</w:t>
      </w:r>
      <w:r w:rsidRPr="00FC66EF">
        <w:rPr>
          <w:rtl/>
          <w:lang w:val="en-US" w:eastAsia="ar-SA"/>
        </w:rPr>
        <w:t xml:space="preserve"> </w:t>
      </w:r>
      <w:r w:rsidRPr="00FC66EF">
        <w:rPr>
          <w:rFonts w:hint="eastAsia"/>
          <w:rtl/>
          <w:lang w:val="en-US" w:eastAsia="ar-SA"/>
        </w:rPr>
        <w:t>الجديدة</w:t>
      </w:r>
      <w:r w:rsidRPr="00FC66EF">
        <w:rPr>
          <w:rtl/>
          <w:lang w:val="en-US" w:eastAsia="ar-SA"/>
        </w:rPr>
        <w:t xml:space="preserve"> </w:t>
      </w:r>
      <w:r w:rsidRPr="00FC66EF">
        <w:rPr>
          <w:rFonts w:hint="eastAsia"/>
          <w:rtl/>
          <w:lang w:val="en-US" w:eastAsia="ar-SA"/>
        </w:rPr>
        <w:t>لفريضة</w:t>
      </w:r>
      <w:r w:rsidRPr="00FC66EF">
        <w:rPr>
          <w:rtl/>
          <w:lang w:val="en-US" w:eastAsia="ar-SA"/>
        </w:rPr>
        <w:t xml:space="preserve"> </w:t>
      </w:r>
      <w:r w:rsidRPr="00FC66EF">
        <w:rPr>
          <w:rFonts w:hint="eastAsia"/>
          <w:rtl/>
          <w:lang w:val="en-US" w:eastAsia="ar-SA"/>
        </w:rPr>
        <w:t>العمر</w:t>
      </w:r>
      <w:r w:rsidRPr="00FC66EF">
        <w:rPr>
          <w:rtl/>
          <w:lang w:val="en-US" w:eastAsia="ar-SA"/>
        </w:rPr>
        <w:tab/>
        <w:t>227</w:t>
      </w:r>
    </w:p>
    <w:p w14:paraId="4D7C4EB3" w14:textId="77777777" w:rsidR="00FC66EF" w:rsidRPr="00FC66EF" w:rsidRDefault="00FC66EF" w:rsidP="00FC66EF">
      <w:pPr>
        <w:rPr>
          <w:rtl/>
          <w:lang w:val="en-US" w:eastAsia="ar-SA"/>
        </w:rPr>
      </w:pPr>
      <w:r w:rsidRPr="00FC66EF">
        <w:rPr>
          <w:rtl/>
          <w:lang w:val="en-US" w:eastAsia="ar-SA"/>
        </w:rPr>
        <w:t xml:space="preserve">25.13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العمر</w:t>
      </w:r>
      <w:r w:rsidRPr="00FC66EF">
        <w:rPr>
          <w:rtl/>
          <w:lang w:val="en-US" w:eastAsia="ar-SA"/>
        </w:rPr>
        <w:t xml:space="preserve"> </w:t>
      </w:r>
      <w:r w:rsidRPr="00FC66EF">
        <w:rPr>
          <w:rFonts w:hint="eastAsia"/>
          <w:rtl/>
          <w:lang w:val="en-US" w:eastAsia="ar-SA"/>
        </w:rPr>
        <w:t>المستمرة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طلب</w:t>
      </w:r>
      <w:r w:rsidRPr="00FC66EF">
        <w:rPr>
          <w:rtl/>
          <w:lang w:val="en-US" w:eastAsia="ar-SA"/>
        </w:rPr>
        <w:t xml:space="preserve"> </w:t>
      </w:r>
      <w:r w:rsidRPr="00FC66EF">
        <w:rPr>
          <w:rFonts w:hint="eastAsia"/>
          <w:rtl/>
          <w:lang w:val="en-US" w:eastAsia="ar-SA"/>
        </w:rPr>
        <w:t>المعرفة</w:t>
      </w:r>
      <w:r w:rsidRPr="00FC66EF">
        <w:rPr>
          <w:rtl/>
          <w:lang w:val="en-US" w:eastAsia="ar-SA"/>
        </w:rPr>
        <w:tab/>
        <w:t>228</w:t>
      </w:r>
    </w:p>
    <w:p w14:paraId="34E3F634" w14:textId="77777777" w:rsidR="00FC66EF" w:rsidRPr="00FC66EF" w:rsidRDefault="00FC66EF" w:rsidP="00FC66EF">
      <w:pPr>
        <w:rPr>
          <w:rtl/>
          <w:lang w:val="en-US" w:eastAsia="ar-SA"/>
        </w:rPr>
      </w:pPr>
      <w:r w:rsidRPr="00FC66EF">
        <w:rPr>
          <w:rtl/>
          <w:lang w:val="en-US" w:eastAsia="ar-SA"/>
        </w:rPr>
        <w:t xml:space="preserve">25.14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وَأَذِّن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النَّاسِ</w:t>
      </w:r>
      <w:r w:rsidRPr="00FC66EF">
        <w:rPr>
          <w:rtl/>
          <w:lang w:val="en-US" w:eastAsia="ar-SA"/>
        </w:rPr>
        <w:t xml:space="preserve"> </w:t>
      </w:r>
      <w:r w:rsidRPr="00FC66EF">
        <w:rPr>
          <w:rFonts w:hint="eastAsia"/>
          <w:rtl/>
          <w:lang w:val="en-US" w:eastAsia="ar-SA"/>
        </w:rPr>
        <w:t>بِالْحَجِّ</w:t>
      </w:r>
      <w:r w:rsidRPr="00FC66EF">
        <w:rPr>
          <w:rtl/>
          <w:lang w:val="en-US" w:eastAsia="ar-SA"/>
        </w:rPr>
        <w:t>)</w:t>
      </w:r>
      <w:r w:rsidRPr="00FC66EF">
        <w:rPr>
          <w:rtl/>
          <w:lang w:val="en-US" w:eastAsia="ar-SA"/>
        </w:rPr>
        <w:tab/>
        <w:t>229</w:t>
      </w:r>
    </w:p>
    <w:p w14:paraId="2869062E" w14:textId="77777777" w:rsidR="00FC66EF" w:rsidRPr="00FC66EF" w:rsidRDefault="00FC66EF" w:rsidP="00FC66EF">
      <w:pPr>
        <w:rPr>
          <w:rtl/>
          <w:lang w:val="en-US" w:eastAsia="ar-SA"/>
        </w:rPr>
      </w:pPr>
      <w:r w:rsidRPr="00FC66EF">
        <w:rPr>
          <w:rtl/>
          <w:lang w:val="en-US" w:eastAsia="ar-SA"/>
        </w:rPr>
        <w:t xml:space="preserve">25.15 </w:t>
      </w:r>
      <w:r w:rsidRPr="00FC66EF">
        <w:rPr>
          <w:rFonts w:hint="eastAsia"/>
          <w:rtl/>
          <w:lang w:val="en-US" w:eastAsia="ar-SA"/>
        </w:rPr>
        <w:t>التحلل</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الإحرام</w:t>
      </w:r>
      <w:r w:rsidRPr="00FC66EF">
        <w:rPr>
          <w:rtl/>
          <w:lang w:val="en-US" w:eastAsia="ar-SA"/>
        </w:rPr>
        <w:t xml:space="preserve"> </w:t>
      </w:r>
      <w:r w:rsidRPr="00FC66EF">
        <w:rPr>
          <w:rFonts w:hint="eastAsia"/>
          <w:rtl/>
          <w:lang w:val="en-US" w:eastAsia="ar-SA"/>
        </w:rPr>
        <w:t>وذكر</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إتمام</w:t>
      </w:r>
      <w:r w:rsidRPr="00FC66EF">
        <w:rPr>
          <w:rtl/>
          <w:lang w:val="en-US" w:eastAsia="ar-SA"/>
        </w:rPr>
        <w:t xml:space="preserve"> </w:t>
      </w:r>
      <w:r w:rsidRPr="00FC66EF">
        <w:rPr>
          <w:rFonts w:hint="eastAsia"/>
          <w:rtl/>
          <w:lang w:val="en-US" w:eastAsia="ar-SA"/>
        </w:rPr>
        <w:t>الشعيرة</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استمرار</w:t>
      </w:r>
      <w:r w:rsidRPr="00FC66EF">
        <w:rPr>
          <w:rtl/>
          <w:lang w:val="en-US" w:eastAsia="ar-SA"/>
        </w:rPr>
        <w:t xml:space="preserve"> </w:t>
      </w:r>
      <w:r w:rsidRPr="00FC66EF">
        <w:rPr>
          <w:rFonts w:hint="eastAsia"/>
          <w:rtl/>
          <w:lang w:val="en-US" w:eastAsia="ar-SA"/>
        </w:rPr>
        <w:t>التفكر</w:t>
      </w:r>
      <w:r w:rsidRPr="00FC66EF">
        <w:rPr>
          <w:rtl/>
          <w:lang w:val="en-US" w:eastAsia="ar-SA"/>
        </w:rPr>
        <w:t xml:space="preserve"> (</w:t>
      </w:r>
      <w:r w:rsidRPr="00FC66EF">
        <w:rPr>
          <w:rFonts w:hint="eastAsia"/>
          <w:rtl/>
          <w:lang w:val="en-US" w:eastAsia="ar-SA"/>
        </w:rPr>
        <w:t>البقرة</w:t>
      </w:r>
      <w:r w:rsidRPr="00FC66EF">
        <w:rPr>
          <w:rtl/>
          <w:lang w:val="en-US" w:eastAsia="ar-SA"/>
        </w:rPr>
        <w:t>: 200-202)</w:t>
      </w:r>
      <w:r w:rsidRPr="00FC66EF">
        <w:rPr>
          <w:rtl/>
          <w:lang w:val="en-US" w:eastAsia="ar-SA"/>
        </w:rPr>
        <w:tab/>
        <w:t>231</w:t>
      </w:r>
    </w:p>
    <w:p w14:paraId="601ECBA8" w14:textId="77777777" w:rsidR="00FC66EF" w:rsidRPr="00FC66EF" w:rsidRDefault="00FC66EF" w:rsidP="00FC66EF">
      <w:pPr>
        <w:rPr>
          <w:rtl/>
          <w:lang w:val="en-US" w:eastAsia="ar-SA"/>
        </w:rPr>
      </w:pPr>
      <w:r w:rsidRPr="00FC66EF">
        <w:rPr>
          <w:rtl/>
          <w:lang w:val="en-US" w:eastAsia="ar-SA"/>
        </w:rPr>
        <w:t xml:space="preserve">25.16 </w:t>
      </w:r>
      <w:r w:rsidRPr="00FC66EF">
        <w:rPr>
          <w:rFonts w:hint="eastAsia"/>
          <w:rtl/>
          <w:lang w:val="en-US" w:eastAsia="ar-SA"/>
        </w:rPr>
        <w:t>الأمن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الحرم</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الأمن</w:t>
      </w:r>
      <w:r w:rsidRPr="00FC66EF">
        <w:rPr>
          <w:rtl/>
          <w:lang w:val="en-US" w:eastAsia="ar-SA"/>
        </w:rPr>
        <w:t xml:space="preserve"> </w:t>
      </w:r>
      <w:r w:rsidRPr="00FC66EF">
        <w:rPr>
          <w:rFonts w:hint="eastAsia"/>
          <w:rtl/>
          <w:lang w:val="en-US" w:eastAsia="ar-SA"/>
        </w:rPr>
        <w:t>المادي</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الأمن</w:t>
      </w:r>
      <w:r w:rsidRPr="00FC66EF">
        <w:rPr>
          <w:rtl/>
          <w:lang w:val="en-US" w:eastAsia="ar-SA"/>
        </w:rPr>
        <w:t xml:space="preserve"> </w:t>
      </w:r>
      <w:r w:rsidRPr="00FC66EF">
        <w:rPr>
          <w:rFonts w:hint="eastAsia"/>
          <w:rtl/>
          <w:lang w:val="en-US" w:eastAsia="ar-SA"/>
        </w:rPr>
        <w:t>الفكري</w:t>
      </w:r>
      <w:r w:rsidRPr="00FC66EF">
        <w:rPr>
          <w:rtl/>
          <w:lang w:val="en-US" w:eastAsia="ar-SA"/>
        </w:rPr>
        <w:t xml:space="preserve"> (</w:t>
      </w:r>
      <w:r w:rsidRPr="00FC66EF">
        <w:rPr>
          <w:rFonts w:hint="eastAsia"/>
          <w:rtl/>
          <w:lang w:val="en-US" w:eastAsia="ar-SA"/>
        </w:rPr>
        <w:t>البقرة</w:t>
      </w:r>
      <w:r w:rsidRPr="00FC66EF">
        <w:rPr>
          <w:rtl/>
          <w:lang w:val="en-US" w:eastAsia="ar-SA"/>
        </w:rPr>
        <w:t>: 125)</w:t>
      </w:r>
      <w:r w:rsidRPr="00FC66EF">
        <w:rPr>
          <w:rtl/>
          <w:lang w:val="en-US" w:eastAsia="ar-SA"/>
        </w:rPr>
        <w:tab/>
        <w:t>231</w:t>
      </w:r>
    </w:p>
    <w:p w14:paraId="1877C7AC" w14:textId="77777777" w:rsidR="00FC66EF" w:rsidRPr="00FC66EF" w:rsidRDefault="00FC66EF" w:rsidP="00FC66EF">
      <w:pPr>
        <w:rPr>
          <w:rtl/>
          <w:lang w:val="en-US" w:eastAsia="ar-SA"/>
        </w:rPr>
      </w:pPr>
      <w:r w:rsidRPr="00FC66EF">
        <w:rPr>
          <w:rtl/>
          <w:lang w:val="en-US" w:eastAsia="ar-SA"/>
        </w:rPr>
        <w:t xml:space="preserve">25.17 </w:t>
      </w:r>
      <w:r w:rsidRPr="00FC66EF">
        <w:rPr>
          <w:rFonts w:hint="eastAsia"/>
          <w:rtl/>
          <w:lang w:val="en-US" w:eastAsia="ar-SA"/>
        </w:rPr>
        <w:t>التقوى</w:t>
      </w:r>
      <w:r w:rsidRPr="00FC66EF">
        <w:rPr>
          <w:rtl/>
          <w:lang w:val="en-US" w:eastAsia="ar-SA"/>
        </w:rPr>
        <w:t xml:space="preserve"> </w:t>
      </w:r>
      <w:r w:rsidRPr="00FC66EF">
        <w:rPr>
          <w:rFonts w:hint="eastAsia"/>
          <w:rtl/>
          <w:lang w:val="en-US" w:eastAsia="ar-SA"/>
        </w:rPr>
        <w:t>والزاد</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زاد</w:t>
      </w:r>
      <w:r w:rsidRPr="00FC66EF">
        <w:rPr>
          <w:rtl/>
          <w:lang w:val="en-US" w:eastAsia="ar-SA"/>
        </w:rPr>
        <w:t xml:space="preserve"> </w:t>
      </w:r>
      <w:r w:rsidRPr="00FC66EF">
        <w:rPr>
          <w:rFonts w:hint="eastAsia"/>
          <w:rtl/>
          <w:lang w:val="en-US" w:eastAsia="ar-SA"/>
        </w:rPr>
        <w:t>السفر</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زاد</w:t>
      </w:r>
      <w:r w:rsidRPr="00FC66EF">
        <w:rPr>
          <w:rtl/>
          <w:lang w:val="en-US" w:eastAsia="ar-SA"/>
        </w:rPr>
        <w:t xml:space="preserve"> </w:t>
      </w:r>
      <w:r w:rsidRPr="00FC66EF">
        <w:rPr>
          <w:rFonts w:hint="eastAsia"/>
          <w:rtl/>
          <w:lang w:val="en-US" w:eastAsia="ar-SA"/>
        </w:rPr>
        <w:t>الوعي</w:t>
      </w:r>
      <w:r w:rsidRPr="00FC66EF">
        <w:rPr>
          <w:rtl/>
          <w:lang w:val="en-US" w:eastAsia="ar-SA"/>
        </w:rPr>
        <w:t xml:space="preserve"> (</w:t>
      </w:r>
      <w:r w:rsidRPr="00FC66EF">
        <w:rPr>
          <w:rFonts w:hint="eastAsia"/>
          <w:rtl/>
          <w:lang w:val="en-US" w:eastAsia="ar-SA"/>
        </w:rPr>
        <w:t>البقرة</w:t>
      </w:r>
      <w:r w:rsidRPr="00FC66EF">
        <w:rPr>
          <w:rtl/>
          <w:lang w:val="en-US" w:eastAsia="ar-SA"/>
        </w:rPr>
        <w:t>: 197)</w:t>
      </w:r>
      <w:r w:rsidRPr="00FC66EF">
        <w:rPr>
          <w:rtl/>
          <w:lang w:val="en-US" w:eastAsia="ar-SA"/>
        </w:rPr>
        <w:tab/>
        <w:t>231</w:t>
      </w:r>
    </w:p>
    <w:p w14:paraId="4633CA94" w14:textId="77777777" w:rsidR="00FC66EF" w:rsidRPr="00FC66EF" w:rsidRDefault="00FC66EF" w:rsidP="00FC66EF">
      <w:pPr>
        <w:rPr>
          <w:rtl/>
          <w:lang w:val="en-US" w:eastAsia="ar-SA"/>
        </w:rPr>
      </w:pPr>
      <w:r w:rsidRPr="00FC66EF">
        <w:rPr>
          <w:rtl/>
          <w:lang w:val="en-US" w:eastAsia="ar-SA"/>
        </w:rPr>
        <w:t xml:space="preserve">25.18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والأهلة</w:t>
      </w:r>
      <w:r w:rsidRPr="00FC66EF">
        <w:rPr>
          <w:rtl/>
          <w:lang w:val="en-US" w:eastAsia="ar-SA"/>
        </w:rPr>
        <w:t xml:space="preserve"> </w:t>
      </w:r>
      <w:r w:rsidRPr="00FC66EF">
        <w:rPr>
          <w:rFonts w:hint="eastAsia"/>
          <w:rtl/>
          <w:lang w:val="en-US" w:eastAsia="ar-SA"/>
        </w:rPr>
        <w:t>وإتيان</w:t>
      </w:r>
      <w:r w:rsidRPr="00FC66EF">
        <w:rPr>
          <w:rtl/>
          <w:lang w:val="en-US" w:eastAsia="ar-SA"/>
        </w:rPr>
        <w:t xml:space="preserve"> </w:t>
      </w:r>
      <w:r w:rsidRPr="00FC66EF">
        <w:rPr>
          <w:rFonts w:hint="eastAsia"/>
          <w:rtl/>
          <w:lang w:val="en-US" w:eastAsia="ar-SA"/>
        </w:rPr>
        <w:t>البيوت</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أبوابها</w:t>
      </w:r>
      <w:r w:rsidRPr="00FC66EF">
        <w:rPr>
          <w:rtl/>
          <w:lang w:val="en-US" w:eastAsia="ar-SA"/>
        </w:rPr>
        <w:t xml:space="preserve">: </w:t>
      </w:r>
      <w:r w:rsidRPr="00FC66EF">
        <w:rPr>
          <w:rFonts w:hint="eastAsia"/>
          <w:rtl/>
          <w:lang w:val="en-US" w:eastAsia="ar-SA"/>
        </w:rPr>
        <w:t>منهجية</w:t>
      </w:r>
      <w:r w:rsidRPr="00FC66EF">
        <w:rPr>
          <w:rtl/>
          <w:lang w:val="en-US" w:eastAsia="ar-SA"/>
        </w:rPr>
        <w:t xml:space="preserve"> </w:t>
      </w:r>
      <w:r w:rsidRPr="00FC66EF">
        <w:rPr>
          <w:rFonts w:hint="eastAsia"/>
          <w:rtl/>
          <w:lang w:val="en-US" w:eastAsia="ar-SA"/>
        </w:rPr>
        <w:t>الوصول</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الحقيقة</w:t>
      </w:r>
      <w:r w:rsidRPr="00FC66EF">
        <w:rPr>
          <w:rtl/>
          <w:lang w:val="en-US" w:eastAsia="ar-SA"/>
        </w:rPr>
        <w:t xml:space="preserve"> (</w:t>
      </w:r>
      <w:r w:rsidRPr="00FC66EF">
        <w:rPr>
          <w:rFonts w:hint="eastAsia"/>
          <w:rtl/>
          <w:lang w:val="en-US" w:eastAsia="ar-SA"/>
        </w:rPr>
        <w:t>البقرة</w:t>
      </w:r>
      <w:r w:rsidRPr="00FC66EF">
        <w:rPr>
          <w:rtl/>
          <w:lang w:val="en-US" w:eastAsia="ar-SA"/>
        </w:rPr>
        <w:t>: 189)</w:t>
      </w:r>
      <w:r w:rsidRPr="00FC66EF">
        <w:rPr>
          <w:rtl/>
          <w:lang w:val="en-US" w:eastAsia="ar-SA"/>
        </w:rPr>
        <w:tab/>
        <w:t>232</w:t>
      </w:r>
    </w:p>
    <w:p w14:paraId="4BEF7957" w14:textId="77777777" w:rsidR="00FC66EF" w:rsidRPr="00FC66EF" w:rsidRDefault="00FC66EF" w:rsidP="00FC66EF">
      <w:pPr>
        <w:rPr>
          <w:rtl/>
          <w:lang w:val="en-US" w:eastAsia="ar-SA"/>
        </w:rPr>
      </w:pPr>
      <w:r w:rsidRPr="00FC66EF">
        <w:rPr>
          <w:rtl/>
          <w:lang w:val="en-US" w:eastAsia="ar-SA"/>
        </w:rPr>
        <w:t xml:space="preserve">26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وعي</w:t>
      </w:r>
      <w:r w:rsidRPr="00FC66EF">
        <w:rPr>
          <w:rtl/>
          <w:lang w:val="en-US" w:eastAsia="ar-SA"/>
        </w:rPr>
        <w:t xml:space="preserve"> </w:t>
      </w:r>
      <w:r w:rsidRPr="00FC66EF">
        <w:rPr>
          <w:rFonts w:hint="eastAsia"/>
          <w:rtl/>
          <w:lang w:val="en-US" w:eastAsia="ar-SA"/>
        </w:rPr>
        <w:t>وتغيير</w:t>
      </w:r>
      <w:r w:rsidRPr="00FC66EF">
        <w:rPr>
          <w:rtl/>
          <w:lang w:val="en-US" w:eastAsia="ar-SA"/>
        </w:rPr>
        <w:tab/>
        <w:t>232</w:t>
      </w:r>
    </w:p>
    <w:p w14:paraId="3D0ED5D3" w14:textId="77777777" w:rsidR="00FC66EF" w:rsidRPr="00FC66EF" w:rsidRDefault="00FC66EF" w:rsidP="00FC66EF">
      <w:pPr>
        <w:rPr>
          <w:rtl/>
          <w:lang w:val="en-US" w:eastAsia="ar-SA"/>
        </w:rPr>
      </w:pPr>
      <w:r w:rsidRPr="00FC66EF">
        <w:rPr>
          <w:rtl/>
          <w:lang w:val="en-US" w:eastAsia="ar-SA"/>
        </w:rPr>
        <w:t xml:space="preserve">26.1 </w:t>
      </w:r>
      <w:r w:rsidRPr="00FC66EF">
        <w:rPr>
          <w:rFonts w:hint="eastAsia"/>
          <w:rtl/>
          <w:lang w:val="en-US" w:eastAsia="ar-SA"/>
        </w:rPr>
        <w:t>أزمة</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تشخيص</w:t>
      </w:r>
      <w:r w:rsidRPr="00FC66EF">
        <w:rPr>
          <w:rtl/>
          <w:lang w:val="en-US" w:eastAsia="ar-SA"/>
        </w:rPr>
        <w:t xml:space="preserve"> </w:t>
      </w:r>
      <w:r w:rsidRPr="00FC66EF">
        <w:rPr>
          <w:rFonts w:hint="eastAsia"/>
          <w:rtl/>
          <w:lang w:val="en-US" w:eastAsia="ar-SA"/>
        </w:rPr>
        <w:t>الخلل</w:t>
      </w:r>
      <w:r w:rsidRPr="00FC66EF">
        <w:rPr>
          <w:rtl/>
          <w:lang w:val="en-US" w:eastAsia="ar-SA"/>
        </w:rPr>
        <w:t xml:space="preserve"> </w:t>
      </w:r>
      <w:r w:rsidRPr="00FC66EF">
        <w:rPr>
          <w:rFonts w:hint="eastAsia"/>
          <w:rtl/>
          <w:lang w:val="en-US" w:eastAsia="ar-SA"/>
        </w:rPr>
        <w:t>وبحث</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جوهر</w:t>
      </w:r>
      <w:r w:rsidRPr="00FC66EF">
        <w:rPr>
          <w:rtl/>
          <w:lang w:val="en-US" w:eastAsia="ar-SA"/>
        </w:rPr>
        <w:t xml:space="preserve"> </w:t>
      </w:r>
      <w:r w:rsidRPr="00FC66EF">
        <w:rPr>
          <w:rFonts w:hint="eastAsia"/>
          <w:rtl/>
          <w:lang w:val="en-US" w:eastAsia="ar-SA"/>
        </w:rPr>
        <w:t>العبادة</w:t>
      </w:r>
      <w:r w:rsidRPr="00FC66EF">
        <w:rPr>
          <w:rtl/>
          <w:lang w:val="en-US" w:eastAsia="ar-SA"/>
        </w:rPr>
        <w:tab/>
        <w:t>232</w:t>
      </w:r>
    </w:p>
    <w:p w14:paraId="7D2DC39C" w14:textId="77777777" w:rsidR="00FC66EF" w:rsidRPr="00FC66EF" w:rsidRDefault="00FC66EF" w:rsidP="00FC66EF">
      <w:pPr>
        <w:rPr>
          <w:rtl/>
          <w:lang w:val="en-US" w:eastAsia="ar-SA"/>
        </w:rPr>
      </w:pPr>
      <w:r w:rsidRPr="00FC66EF">
        <w:rPr>
          <w:rtl/>
          <w:lang w:val="en-US" w:eastAsia="ar-SA"/>
        </w:rPr>
        <w:t xml:space="preserve">26.2 </w:t>
      </w:r>
      <w:r w:rsidRPr="00FC66EF">
        <w:rPr>
          <w:rFonts w:hint="eastAsia"/>
          <w:rtl/>
          <w:lang w:val="en-US" w:eastAsia="ar-SA"/>
        </w:rPr>
        <w:t>أساليب</w:t>
      </w:r>
      <w:r w:rsidRPr="00FC66EF">
        <w:rPr>
          <w:rtl/>
          <w:lang w:val="en-US" w:eastAsia="ar-SA"/>
        </w:rPr>
        <w:t xml:space="preserve"> </w:t>
      </w:r>
      <w:r w:rsidRPr="00FC66EF">
        <w:rPr>
          <w:rFonts w:hint="eastAsia"/>
          <w:rtl/>
          <w:lang w:val="en-US" w:eastAsia="ar-SA"/>
        </w:rPr>
        <w:t>الشيطان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تدمير</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نواجه</w:t>
      </w:r>
      <w:r w:rsidRPr="00FC66EF">
        <w:rPr>
          <w:rtl/>
          <w:lang w:val="en-US" w:eastAsia="ar-SA"/>
        </w:rPr>
        <w:t xml:space="preserve"> </w:t>
      </w:r>
      <w:r w:rsidRPr="00FC66EF">
        <w:rPr>
          <w:rFonts w:hint="eastAsia"/>
          <w:rtl/>
          <w:lang w:val="en-US" w:eastAsia="ar-SA"/>
        </w:rPr>
        <w:t>العدو</w:t>
      </w:r>
      <w:r w:rsidRPr="00FC66EF">
        <w:rPr>
          <w:rtl/>
          <w:lang w:val="en-US" w:eastAsia="ar-SA"/>
        </w:rPr>
        <w:t xml:space="preserve"> </w:t>
      </w:r>
      <w:r w:rsidRPr="00FC66EF">
        <w:rPr>
          <w:rFonts w:hint="eastAsia"/>
          <w:rtl/>
          <w:lang w:val="en-US" w:eastAsia="ar-SA"/>
        </w:rPr>
        <w:t>الخفي؟</w:t>
      </w:r>
      <w:r w:rsidRPr="00FC66EF">
        <w:rPr>
          <w:rtl/>
          <w:lang w:val="en-US" w:eastAsia="ar-SA"/>
        </w:rPr>
        <w:tab/>
        <w:t>234</w:t>
      </w:r>
    </w:p>
    <w:p w14:paraId="5FB62E35" w14:textId="77777777" w:rsidR="00FC66EF" w:rsidRPr="00FC66EF" w:rsidRDefault="00FC66EF" w:rsidP="00FC66EF">
      <w:pPr>
        <w:rPr>
          <w:rtl/>
          <w:lang w:val="en-US" w:eastAsia="ar-SA"/>
        </w:rPr>
      </w:pPr>
      <w:r w:rsidRPr="00FC66EF">
        <w:rPr>
          <w:rtl/>
          <w:lang w:val="en-US" w:eastAsia="ar-SA"/>
        </w:rPr>
        <w:t xml:space="preserve">26.3 </w:t>
      </w:r>
      <w:r w:rsidRPr="00FC66EF">
        <w:rPr>
          <w:rFonts w:hint="eastAsia"/>
          <w:rtl/>
          <w:lang w:val="en-US" w:eastAsia="ar-SA"/>
        </w:rPr>
        <w:t>أنواع</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شاملة</w:t>
      </w:r>
      <w:r w:rsidRPr="00FC66EF">
        <w:rPr>
          <w:rtl/>
          <w:lang w:val="en-US" w:eastAsia="ar-SA"/>
        </w:rPr>
        <w:t xml:space="preserve"> </w:t>
      </w:r>
      <w:r w:rsidRPr="00FC66EF">
        <w:rPr>
          <w:rFonts w:hint="eastAsia"/>
          <w:rtl/>
          <w:lang w:val="en-US" w:eastAsia="ar-SA"/>
        </w:rPr>
        <w:t>تتجاوز</w:t>
      </w:r>
      <w:r w:rsidRPr="00FC66EF">
        <w:rPr>
          <w:rtl/>
          <w:lang w:val="en-US" w:eastAsia="ar-SA"/>
        </w:rPr>
        <w:t xml:space="preserve"> </w:t>
      </w:r>
      <w:r w:rsidRPr="00FC66EF">
        <w:rPr>
          <w:rFonts w:hint="eastAsia"/>
          <w:rtl/>
          <w:lang w:val="en-US" w:eastAsia="ar-SA"/>
        </w:rPr>
        <w:t>الحركات</w:t>
      </w:r>
      <w:r w:rsidRPr="00FC66EF">
        <w:rPr>
          <w:rtl/>
          <w:lang w:val="en-US" w:eastAsia="ar-SA"/>
        </w:rPr>
        <w:tab/>
        <w:t>235</w:t>
      </w:r>
    </w:p>
    <w:p w14:paraId="6B178EE1" w14:textId="77777777" w:rsidR="00FC66EF" w:rsidRPr="00FC66EF" w:rsidRDefault="00FC66EF" w:rsidP="00FC66EF">
      <w:pPr>
        <w:rPr>
          <w:rtl/>
          <w:lang w:val="en-US" w:eastAsia="ar-SA"/>
        </w:rPr>
      </w:pPr>
      <w:r w:rsidRPr="00FC66EF">
        <w:rPr>
          <w:rtl/>
          <w:lang w:val="en-US" w:eastAsia="ar-SA"/>
        </w:rPr>
        <w:t xml:space="preserve">26.4 </w:t>
      </w:r>
      <w:r w:rsidRPr="00FC66EF">
        <w:rPr>
          <w:rFonts w:hint="eastAsia"/>
          <w:rtl/>
          <w:lang w:val="en-US" w:eastAsia="ar-SA"/>
        </w:rPr>
        <w:t>صلاة</w:t>
      </w:r>
      <w:r w:rsidRPr="00FC66EF">
        <w:rPr>
          <w:rtl/>
          <w:lang w:val="en-US" w:eastAsia="ar-SA"/>
        </w:rPr>
        <w:t xml:space="preserve"> </w:t>
      </w:r>
      <w:r w:rsidRPr="00FC66EF">
        <w:rPr>
          <w:rFonts w:hint="eastAsia"/>
          <w:rtl/>
          <w:lang w:val="en-US" w:eastAsia="ar-SA"/>
        </w:rPr>
        <w:t>المحراب</w:t>
      </w:r>
      <w:r w:rsidRPr="00FC66EF">
        <w:rPr>
          <w:rtl/>
          <w:lang w:val="en-US" w:eastAsia="ar-SA"/>
        </w:rPr>
        <w:t xml:space="preserve">: </w:t>
      </w:r>
      <w:r w:rsidRPr="00FC66EF">
        <w:rPr>
          <w:rFonts w:hint="eastAsia"/>
          <w:rtl/>
          <w:lang w:val="en-US" w:eastAsia="ar-SA"/>
        </w:rPr>
        <w:t>دليلك</w:t>
      </w:r>
      <w:r w:rsidRPr="00FC66EF">
        <w:rPr>
          <w:rtl/>
          <w:lang w:val="en-US" w:eastAsia="ar-SA"/>
        </w:rPr>
        <w:t xml:space="preserve"> </w:t>
      </w:r>
      <w:r w:rsidRPr="00FC66EF">
        <w:rPr>
          <w:rFonts w:hint="eastAsia"/>
          <w:rtl/>
          <w:lang w:val="en-US" w:eastAsia="ar-SA"/>
        </w:rPr>
        <w:t>العملي</w:t>
      </w:r>
      <w:r w:rsidRPr="00FC66EF">
        <w:rPr>
          <w:rtl/>
          <w:lang w:val="en-US" w:eastAsia="ar-SA"/>
        </w:rPr>
        <w:t xml:space="preserve"> </w:t>
      </w:r>
      <w:r w:rsidRPr="00FC66EF">
        <w:rPr>
          <w:rFonts w:hint="eastAsia"/>
          <w:rtl/>
          <w:lang w:val="en-US" w:eastAsia="ar-SA"/>
        </w:rPr>
        <w:t>للاتصال</w:t>
      </w:r>
      <w:r w:rsidRPr="00FC66EF">
        <w:rPr>
          <w:rtl/>
          <w:lang w:val="en-US" w:eastAsia="ar-SA"/>
        </w:rPr>
        <w:t xml:space="preserve"> </w:t>
      </w:r>
      <w:r w:rsidRPr="00FC66EF">
        <w:rPr>
          <w:rFonts w:hint="eastAsia"/>
          <w:rtl/>
          <w:lang w:val="en-US" w:eastAsia="ar-SA"/>
        </w:rPr>
        <w:t>الروحي</w:t>
      </w:r>
      <w:r w:rsidRPr="00FC66EF">
        <w:rPr>
          <w:rtl/>
          <w:lang w:val="en-US" w:eastAsia="ar-SA"/>
        </w:rPr>
        <w:t xml:space="preserve"> </w:t>
      </w:r>
      <w:r w:rsidRPr="00FC66EF">
        <w:rPr>
          <w:rFonts w:hint="eastAsia"/>
          <w:rtl/>
          <w:lang w:val="en-US" w:eastAsia="ar-SA"/>
        </w:rPr>
        <w:t>العميق</w:t>
      </w:r>
      <w:r w:rsidRPr="00FC66EF">
        <w:rPr>
          <w:rtl/>
          <w:lang w:val="en-US" w:eastAsia="ar-SA"/>
        </w:rPr>
        <w:tab/>
        <w:t>236</w:t>
      </w:r>
    </w:p>
    <w:p w14:paraId="01D12F99" w14:textId="77777777" w:rsidR="00FC66EF" w:rsidRPr="00FC66EF" w:rsidRDefault="00FC66EF" w:rsidP="00FC66EF">
      <w:pPr>
        <w:rPr>
          <w:rtl/>
          <w:lang w:val="en-US" w:eastAsia="ar-SA"/>
        </w:rPr>
      </w:pPr>
      <w:r w:rsidRPr="00FC66EF">
        <w:rPr>
          <w:rtl/>
          <w:lang w:val="en-US" w:eastAsia="ar-SA"/>
        </w:rPr>
        <w:t xml:space="preserve">26.5 </w:t>
      </w:r>
      <w:r w:rsidRPr="00FC66EF">
        <w:rPr>
          <w:rFonts w:hint="eastAsia"/>
          <w:rtl/>
          <w:lang w:val="en-US" w:eastAsia="ar-SA"/>
        </w:rPr>
        <w:t>صلاة</w:t>
      </w:r>
      <w:r w:rsidRPr="00FC66EF">
        <w:rPr>
          <w:rtl/>
          <w:lang w:val="en-US" w:eastAsia="ar-SA"/>
        </w:rPr>
        <w:t xml:space="preserve"> </w:t>
      </w:r>
      <w:r w:rsidRPr="00FC66EF">
        <w:rPr>
          <w:rFonts w:hint="eastAsia"/>
          <w:rtl/>
          <w:lang w:val="en-US" w:eastAsia="ar-SA"/>
        </w:rPr>
        <w:t>الأرزاق</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طقس</w:t>
      </w:r>
      <w:r w:rsidRPr="00FC66EF">
        <w:rPr>
          <w:rtl/>
          <w:lang w:val="en-US" w:eastAsia="ar-SA"/>
        </w:rPr>
        <w:t xml:space="preserve"> </w:t>
      </w:r>
      <w:r w:rsidRPr="00FC66EF">
        <w:rPr>
          <w:rFonts w:hint="eastAsia"/>
          <w:rtl/>
          <w:lang w:val="en-US" w:eastAsia="ar-SA"/>
        </w:rPr>
        <w:t>منسي</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قانون</w:t>
      </w:r>
      <w:r w:rsidRPr="00FC66EF">
        <w:rPr>
          <w:rtl/>
          <w:lang w:val="en-US" w:eastAsia="ar-SA"/>
        </w:rPr>
        <w:t xml:space="preserve"> </w:t>
      </w:r>
      <w:r w:rsidRPr="00FC66EF">
        <w:rPr>
          <w:rFonts w:hint="eastAsia"/>
          <w:rtl/>
          <w:lang w:val="en-US" w:eastAsia="ar-SA"/>
        </w:rPr>
        <w:t>كوني</w:t>
      </w:r>
      <w:r w:rsidRPr="00FC66EF">
        <w:rPr>
          <w:rtl/>
          <w:lang w:val="en-US" w:eastAsia="ar-SA"/>
        </w:rPr>
        <w:t xml:space="preserve"> </w:t>
      </w:r>
      <w:r w:rsidRPr="00FC66EF">
        <w:rPr>
          <w:rFonts w:hint="eastAsia"/>
          <w:rtl/>
          <w:lang w:val="en-US" w:eastAsia="ar-SA"/>
        </w:rPr>
        <w:t>للسعي</w:t>
      </w:r>
      <w:r w:rsidRPr="00FC66EF">
        <w:rPr>
          <w:rtl/>
          <w:lang w:val="en-US" w:eastAsia="ar-SA"/>
        </w:rPr>
        <w:t xml:space="preserve"> </w:t>
      </w:r>
      <w:r w:rsidRPr="00FC66EF">
        <w:rPr>
          <w:rFonts w:hint="eastAsia"/>
          <w:rtl/>
          <w:lang w:val="en-US" w:eastAsia="ar-SA"/>
        </w:rPr>
        <w:t>والارتقاء</w:t>
      </w:r>
      <w:r w:rsidRPr="00FC66EF">
        <w:rPr>
          <w:rtl/>
          <w:lang w:val="en-US" w:eastAsia="ar-SA"/>
        </w:rPr>
        <w:tab/>
        <w:t>238</w:t>
      </w:r>
    </w:p>
    <w:p w14:paraId="511BBCC0" w14:textId="77777777" w:rsidR="00FC66EF" w:rsidRPr="00FC66EF" w:rsidRDefault="00FC66EF" w:rsidP="00FC66EF">
      <w:pPr>
        <w:rPr>
          <w:rtl/>
          <w:lang w:val="en-US" w:eastAsia="ar-SA"/>
        </w:rPr>
      </w:pPr>
      <w:r w:rsidRPr="00FC66EF">
        <w:rPr>
          <w:rtl/>
          <w:lang w:val="en-US" w:eastAsia="ar-SA"/>
        </w:rPr>
        <w:t xml:space="preserve">26.6 </w:t>
      </w:r>
      <w:r w:rsidRPr="00FC66EF">
        <w:rPr>
          <w:rFonts w:hint="eastAsia"/>
          <w:rtl/>
          <w:lang w:val="en-US" w:eastAsia="ar-SA"/>
        </w:rPr>
        <w:t>الفرق</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صلاة</w:t>
      </w:r>
      <w:r w:rsidRPr="00FC66EF">
        <w:rPr>
          <w:rtl/>
          <w:lang w:val="en-US" w:eastAsia="ar-SA"/>
        </w:rPr>
        <w:t xml:space="preserve"> </w:t>
      </w:r>
      <w:r w:rsidRPr="00FC66EF">
        <w:rPr>
          <w:rFonts w:hint="eastAsia"/>
          <w:rtl/>
          <w:lang w:val="en-US" w:eastAsia="ar-SA"/>
        </w:rPr>
        <w:t>المحراب</w:t>
      </w:r>
      <w:r w:rsidRPr="00FC66EF">
        <w:rPr>
          <w:rtl/>
          <w:lang w:val="en-US" w:eastAsia="ar-SA"/>
        </w:rPr>
        <w:t xml:space="preserve"> </w:t>
      </w:r>
      <w:r w:rsidRPr="00FC66EF">
        <w:rPr>
          <w:rFonts w:hint="eastAsia"/>
          <w:rtl/>
          <w:lang w:val="en-US" w:eastAsia="ar-SA"/>
        </w:rPr>
        <w:t>وصلاة</w:t>
      </w:r>
      <w:r w:rsidRPr="00FC66EF">
        <w:rPr>
          <w:rtl/>
          <w:lang w:val="en-US" w:eastAsia="ar-SA"/>
        </w:rPr>
        <w:t xml:space="preserve"> </w:t>
      </w:r>
      <w:r w:rsidRPr="00FC66EF">
        <w:rPr>
          <w:rFonts w:hint="eastAsia"/>
          <w:rtl/>
          <w:lang w:val="en-US" w:eastAsia="ar-SA"/>
        </w:rPr>
        <w:t>الارزاق</w:t>
      </w:r>
      <w:r w:rsidRPr="00FC66EF">
        <w:rPr>
          <w:rtl/>
          <w:lang w:val="en-US" w:eastAsia="ar-SA"/>
        </w:rPr>
        <w:t xml:space="preserve"> </w:t>
      </w:r>
      <w:r w:rsidRPr="00FC66EF">
        <w:rPr>
          <w:rFonts w:hint="eastAsia"/>
          <w:rtl/>
          <w:lang w:val="en-US" w:eastAsia="ar-SA"/>
        </w:rPr>
        <w:t>؟</w:t>
      </w:r>
      <w:r w:rsidRPr="00FC66EF">
        <w:rPr>
          <w:rtl/>
          <w:lang w:val="en-US" w:eastAsia="ar-SA"/>
        </w:rPr>
        <w:tab/>
        <w:t>240</w:t>
      </w:r>
    </w:p>
    <w:p w14:paraId="3024E61F" w14:textId="77777777" w:rsidR="00FC66EF" w:rsidRPr="00FC66EF" w:rsidRDefault="00FC66EF" w:rsidP="00FC66EF">
      <w:pPr>
        <w:rPr>
          <w:rtl/>
          <w:lang w:val="en-US" w:eastAsia="ar-SA"/>
        </w:rPr>
      </w:pPr>
      <w:r w:rsidRPr="00FC66EF">
        <w:rPr>
          <w:rtl/>
          <w:lang w:val="en-US" w:eastAsia="ar-SA"/>
        </w:rPr>
        <w:t xml:space="preserve">26.7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التقوى،</w:t>
      </w:r>
      <w:r w:rsidRPr="00FC66EF">
        <w:rPr>
          <w:rtl/>
          <w:lang w:val="en-US" w:eastAsia="ar-SA"/>
        </w:rPr>
        <w:t xml:space="preserve"> </w:t>
      </w:r>
      <w:r w:rsidRPr="00FC66EF">
        <w:rPr>
          <w:rFonts w:hint="eastAsia"/>
          <w:rtl/>
          <w:lang w:val="en-US" w:eastAsia="ar-SA"/>
        </w:rPr>
        <w:t>جسر</w:t>
      </w:r>
      <w:r w:rsidRPr="00FC66EF">
        <w:rPr>
          <w:rtl/>
          <w:lang w:val="en-US" w:eastAsia="ar-SA"/>
        </w:rPr>
        <w:t xml:space="preserve"> </w:t>
      </w:r>
      <w:r w:rsidRPr="00FC66EF">
        <w:rPr>
          <w:rFonts w:hint="eastAsia"/>
          <w:rtl/>
          <w:lang w:val="en-US" w:eastAsia="ar-SA"/>
        </w:rPr>
        <w:t>للتواصل،</w:t>
      </w:r>
      <w:r w:rsidRPr="00FC66EF">
        <w:rPr>
          <w:rtl/>
          <w:lang w:val="en-US" w:eastAsia="ar-SA"/>
        </w:rPr>
        <w:t xml:space="preserve"> </w:t>
      </w:r>
      <w:r w:rsidRPr="00FC66EF">
        <w:rPr>
          <w:rFonts w:hint="eastAsia"/>
          <w:rtl/>
          <w:lang w:val="en-US" w:eastAsia="ar-SA"/>
        </w:rPr>
        <w:t>ومحرك</w:t>
      </w:r>
      <w:r w:rsidRPr="00FC66EF">
        <w:rPr>
          <w:rtl/>
          <w:lang w:val="en-US" w:eastAsia="ar-SA"/>
        </w:rPr>
        <w:t xml:space="preserve"> </w:t>
      </w:r>
      <w:r w:rsidRPr="00FC66EF">
        <w:rPr>
          <w:rFonts w:hint="eastAsia"/>
          <w:rtl/>
          <w:lang w:val="en-US" w:eastAsia="ar-SA"/>
        </w:rPr>
        <w:t>للتغيير</w:t>
      </w:r>
      <w:r w:rsidRPr="00FC66EF">
        <w:rPr>
          <w:rtl/>
          <w:lang w:val="en-US" w:eastAsia="ar-SA"/>
        </w:rPr>
        <w:tab/>
        <w:t>241</w:t>
      </w:r>
    </w:p>
    <w:p w14:paraId="129D11F9" w14:textId="77777777" w:rsidR="00FC66EF" w:rsidRPr="00FC66EF" w:rsidRDefault="00FC66EF" w:rsidP="00FC66EF">
      <w:pPr>
        <w:rPr>
          <w:rtl/>
          <w:lang w:val="en-US" w:eastAsia="ar-SA"/>
        </w:rPr>
      </w:pPr>
      <w:r w:rsidRPr="00FC66EF">
        <w:rPr>
          <w:rtl/>
          <w:lang w:val="en-US" w:eastAsia="ar-SA"/>
        </w:rPr>
        <w:t xml:space="preserve">26.8 </w:t>
      </w:r>
      <w:r w:rsidRPr="00FC66EF">
        <w:rPr>
          <w:rFonts w:hint="eastAsia"/>
          <w:rtl/>
          <w:lang w:val="en-US" w:eastAsia="ar-SA"/>
        </w:rPr>
        <w:t>تقصير</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البحث</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اليقين</w:t>
      </w:r>
      <w:r w:rsidRPr="00FC66EF">
        <w:rPr>
          <w:rtl/>
          <w:lang w:val="en-US" w:eastAsia="ar-SA"/>
        </w:rPr>
        <w:t xml:space="preserve"> </w:t>
      </w:r>
      <w:r w:rsidRPr="00FC66EF">
        <w:rPr>
          <w:rFonts w:hint="eastAsia"/>
          <w:rtl/>
          <w:lang w:val="en-US" w:eastAsia="ar-SA"/>
        </w:rPr>
        <w:t>وتحدي</w:t>
      </w:r>
      <w:r w:rsidRPr="00FC66EF">
        <w:rPr>
          <w:rtl/>
          <w:lang w:val="en-US" w:eastAsia="ar-SA"/>
        </w:rPr>
        <w:t xml:space="preserve"> </w:t>
      </w:r>
      <w:r w:rsidRPr="00FC66EF">
        <w:rPr>
          <w:rFonts w:hint="eastAsia"/>
          <w:rtl/>
          <w:lang w:val="en-US" w:eastAsia="ar-SA"/>
        </w:rPr>
        <w:t>الموروث</w:t>
      </w:r>
      <w:r w:rsidRPr="00FC66EF">
        <w:rPr>
          <w:rtl/>
          <w:lang w:val="en-US" w:eastAsia="ar-SA"/>
        </w:rPr>
        <w:tab/>
        <w:t>242</w:t>
      </w:r>
    </w:p>
    <w:p w14:paraId="2EC747B6" w14:textId="77777777" w:rsidR="00FC66EF" w:rsidRPr="00FC66EF" w:rsidRDefault="00FC66EF" w:rsidP="00FC66EF">
      <w:pPr>
        <w:rPr>
          <w:rtl/>
          <w:lang w:val="en-US" w:eastAsia="ar-SA"/>
        </w:rPr>
      </w:pPr>
      <w:r w:rsidRPr="00FC66EF">
        <w:rPr>
          <w:rtl/>
          <w:lang w:val="en-US" w:eastAsia="ar-SA"/>
        </w:rPr>
        <w:t xml:space="preserve">26.9 </w:t>
      </w:r>
      <w:r w:rsidRPr="00FC66EF">
        <w:rPr>
          <w:rFonts w:hint="eastAsia"/>
          <w:rtl/>
          <w:lang w:val="en-US" w:eastAsia="ar-SA"/>
        </w:rPr>
        <w:t>الضرب</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الأرض</w:t>
      </w:r>
      <w:r w:rsidRPr="00FC66EF">
        <w:rPr>
          <w:rtl/>
          <w:lang w:val="en-US" w:eastAsia="ar-SA"/>
        </w:rPr>
        <w:t xml:space="preserve">: </w:t>
      </w:r>
      <w:r w:rsidRPr="00FC66EF">
        <w:rPr>
          <w:rFonts w:hint="eastAsia"/>
          <w:rtl/>
          <w:lang w:val="en-US" w:eastAsia="ar-SA"/>
        </w:rPr>
        <w:t>الخروج</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منطقة</w:t>
      </w:r>
      <w:r w:rsidRPr="00FC66EF">
        <w:rPr>
          <w:rtl/>
          <w:lang w:val="en-US" w:eastAsia="ar-SA"/>
        </w:rPr>
        <w:t xml:space="preserve"> </w:t>
      </w:r>
      <w:r w:rsidRPr="00FC66EF">
        <w:rPr>
          <w:rFonts w:hint="eastAsia"/>
          <w:rtl/>
          <w:lang w:val="en-US" w:eastAsia="ar-SA"/>
        </w:rPr>
        <w:t>الراحة</w:t>
      </w:r>
      <w:r w:rsidRPr="00FC66EF">
        <w:rPr>
          <w:rtl/>
          <w:lang w:val="en-US" w:eastAsia="ar-SA"/>
        </w:rPr>
        <w:t xml:space="preserve"> </w:t>
      </w:r>
      <w:r w:rsidRPr="00FC66EF">
        <w:rPr>
          <w:rFonts w:hint="eastAsia"/>
          <w:rtl/>
          <w:lang w:val="en-US" w:eastAsia="ar-SA"/>
        </w:rPr>
        <w:t>الفكرية</w:t>
      </w:r>
      <w:r w:rsidRPr="00FC66EF">
        <w:rPr>
          <w:rtl/>
          <w:lang w:val="en-US" w:eastAsia="ar-SA"/>
        </w:rPr>
        <w:tab/>
        <w:t>243</w:t>
      </w:r>
    </w:p>
    <w:p w14:paraId="2E16EB2F" w14:textId="77777777" w:rsidR="00FC66EF" w:rsidRPr="00FC66EF" w:rsidRDefault="00FC66EF" w:rsidP="00FC66EF">
      <w:pPr>
        <w:rPr>
          <w:rtl/>
          <w:lang w:val="en-US" w:eastAsia="ar-SA"/>
        </w:rPr>
      </w:pPr>
      <w:r w:rsidRPr="00FC66EF">
        <w:rPr>
          <w:rtl/>
          <w:lang w:val="en-US" w:eastAsia="ar-SA"/>
        </w:rPr>
        <w:t xml:space="preserve">26.10 </w:t>
      </w:r>
      <w:r w:rsidRPr="00FC66EF">
        <w:rPr>
          <w:rFonts w:hint="eastAsia"/>
          <w:rtl/>
          <w:lang w:val="en-US" w:eastAsia="ar-SA"/>
        </w:rPr>
        <w:t>تقصير</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والضرب</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الأرض</w:t>
      </w:r>
      <w:r w:rsidRPr="00FC66EF">
        <w:rPr>
          <w:rtl/>
          <w:lang w:val="en-US" w:eastAsia="ar-SA"/>
        </w:rPr>
        <w:t xml:space="preserve">: </w:t>
      </w:r>
      <w:r w:rsidRPr="00FC66EF">
        <w:rPr>
          <w:rFonts w:hint="eastAsia"/>
          <w:rtl/>
          <w:lang w:val="en-US" w:eastAsia="ar-SA"/>
        </w:rPr>
        <w:t>آليات</w:t>
      </w:r>
      <w:r w:rsidRPr="00FC66EF">
        <w:rPr>
          <w:rtl/>
          <w:lang w:val="en-US" w:eastAsia="ar-SA"/>
        </w:rPr>
        <w:t xml:space="preserve"> </w:t>
      </w:r>
      <w:r w:rsidRPr="00FC66EF">
        <w:rPr>
          <w:rFonts w:hint="eastAsia"/>
          <w:rtl/>
          <w:lang w:val="en-US" w:eastAsia="ar-SA"/>
        </w:rPr>
        <w:t>السعي</w:t>
      </w:r>
      <w:r w:rsidRPr="00FC66EF">
        <w:rPr>
          <w:rtl/>
          <w:lang w:val="en-US" w:eastAsia="ar-SA"/>
        </w:rPr>
        <w:t xml:space="preserve"> </w:t>
      </w:r>
      <w:r w:rsidRPr="00FC66EF">
        <w:rPr>
          <w:rFonts w:hint="eastAsia"/>
          <w:rtl/>
          <w:lang w:val="en-US" w:eastAsia="ar-SA"/>
        </w:rPr>
        <w:t>الفكري</w:t>
      </w:r>
      <w:r w:rsidRPr="00FC66EF">
        <w:rPr>
          <w:rtl/>
          <w:lang w:val="en-US" w:eastAsia="ar-SA"/>
        </w:rPr>
        <w:t xml:space="preserve"> </w:t>
      </w:r>
      <w:r w:rsidRPr="00FC66EF">
        <w:rPr>
          <w:rFonts w:hint="eastAsia"/>
          <w:rtl/>
          <w:lang w:val="en-US" w:eastAsia="ar-SA"/>
        </w:rPr>
        <w:t>والعملي</w:t>
      </w:r>
      <w:r w:rsidRPr="00FC66EF">
        <w:rPr>
          <w:rtl/>
          <w:lang w:val="en-US" w:eastAsia="ar-SA"/>
        </w:rPr>
        <w:tab/>
        <w:t>244</w:t>
      </w:r>
    </w:p>
    <w:p w14:paraId="40492A4A" w14:textId="77777777" w:rsidR="00FC66EF" w:rsidRPr="00FC66EF" w:rsidRDefault="00FC66EF" w:rsidP="00FC66EF">
      <w:pPr>
        <w:rPr>
          <w:rtl/>
          <w:lang w:val="en-US" w:eastAsia="ar-SA"/>
        </w:rPr>
      </w:pPr>
      <w:r w:rsidRPr="00FC66EF">
        <w:rPr>
          <w:rtl/>
          <w:lang w:val="en-US" w:eastAsia="ar-SA"/>
        </w:rPr>
        <w:t xml:space="preserve">26.11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كرحلة</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اليقين</w:t>
      </w:r>
      <w:r w:rsidRPr="00FC66EF">
        <w:rPr>
          <w:rtl/>
          <w:lang w:val="en-US" w:eastAsia="ar-SA"/>
        </w:rPr>
        <w:t xml:space="preserve">: </w:t>
      </w:r>
      <w:r w:rsidRPr="00FC66EF">
        <w:rPr>
          <w:rFonts w:hint="eastAsia"/>
          <w:rtl/>
          <w:lang w:val="en-US" w:eastAsia="ar-SA"/>
        </w:rPr>
        <w:t>تكامل</w:t>
      </w:r>
      <w:r w:rsidRPr="00FC66EF">
        <w:rPr>
          <w:rtl/>
          <w:lang w:val="en-US" w:eastAsia="ar-SA"/>
        </w:rPr>
        <w:t xml:space="preserve"> "</w:t>
      </w:r>
      <w:r w:rsidRPr="00FC66EF">
        <w:rPr>
          <w:rFonts w:hint="eastAsia"/>
          <w:rtl/>
          <w:lang w:val="en-US" w:eastAsia="ar-SA"/>
        </w:rPr>
        <w:t>التقصير</w:t>
      </w:r>
      <w:r w:rsidRPr="00FC66EF">
        <w:rPr>
          <w:rtl/>
          <w:lang w:val="en-US" w:eastAsia="ar-SA"/>
        </w:rPr>
        <w:t xml:space="preserve">" </w:t>
      </w:r>
      <w:r w:rsidRPr="00FC66EF">
        <w:rPr>
          <w:rFonts w:hint="eastAsia"/>
          <w:rtl/>
          <w:lang w:val="en-US" w:eastAsia="ar-SA"/>
        </w:rPr>
        <w:t>و</w:t>
      </w:r>
      <w:r w:rsidRPr="00FC66EF">
        <w:rPr>
          <w:rtl/>
          <w:lang w:val="en-US" w:eastAsia="ar-SA"/>
        </w:rPr>
        <w:t>"</w:t>
      </w:r>
      <w:r w:rsidRPr="00FC66EF">
        <w:rPr>
          <w:rFonts w:hint="eastAsia"/>
          <w:rtl/>
          <w:lang w:val="en-US" w:eastAsia="ar-SA"/>
        </w:rPr>
        <w:t>الضرب</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الأرض</w:t>
      </w:r>
      <w:r w:rsidRPr="00FC66EF">
        <w:rPr>
          <w:rtl/>
          <w:lang w:val="en-US" w:eastAsia="ar-SA"/>
        </w:rPr>
        <w:t>"</w:t>
      </w:r>
      <w:r w:rsidRPr="00FC66EF">
        <w:rPr>
          <w:rtl/>
          <w:lang w:val="en-US" w:eastAsia="ar-SA"/>
        </w:rPr>
        <w:tab/>
        <w:t>245</w:t>
      </w:r>
    </w:p>
    <w:p w14:paraId="51E825E9" w14:textId="77777777" w:rsidR="00FC66EF" w:rsidRPr="00FC66EF" w:rsidRDefault="00FC66EF" w:rsidP="00FC66EF">
      <w:pPr>
        <w:rPr>
          <w:rtl/>
          <w:lang w:val="en-US" w:eastAsia="ar-SA"/>
        </w:rPr>
      </w:pPr>
      <w:r w:rsidRPr="00FC66EF">
        <w:rPr>
          <w:rtl/>
          <w:lang w:val="en-US" w:eastAsia="ar-SA"/>
        </w:rPr>
        <w:t xml:space="preserve">26.12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والتغيير</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تجعل</w:t>
      </w:r>
      <w:r w:rsidRPr="00FC66EF">
        <w:rPr>
          <w:rtl/>
          <w:lang w:val="en-US" w:eastAsia="ar-SA"/>
        </w:rPr>
        <w:t xml:space="preserve"> </w:t>
      </w:r>
      <w:r w:rsidRPr="00FC66EF">
        <w:rPr>
          <w:rFonts w:hint="eastAsia"/>
          <w:rtl/>
          <w:lang w:val="en-US" w:eastAsia="ar-SA"/>
        </w:rPr>
        <w:t>صلاتك</w:t>
      </w:r>
      <w:r w:rsidRPr="00FC66EF">
        <w:rPr>
          <w:rtl/>
          <w:lang w:val="en-US" w:eastAsia="ar-SA"/>
        </w:rPr>
        <w:t xml:space="preserve"> </w:t>
      </w:r>
      <w:r w:rsidRPr="00FC66EF">
        <w:rPr>
          <w:rFonts w:hint="eastAsia"/>
          <w:rtl/>
          <w:lang w:val="en-US" w:eastAsia="ar-SA"/>
        </w:rPr>
        <w:t>مفتاحًا</w:t>
      </w:r>
      <w:r w:rsidRPr="00FC66EF">
        <w:rPr>
          <w:rtl/>
          <w:lang w:val="en-US" w:eastAsia="ar-SA"/>
        </w:rPr>
        <w:t xml:space="preserve"> </w:t>
      </w:r>
      <w:r w:rsidRPr="00FC66EF">
        <w:rPr>
          <w:rFonts w:hint="eastAsia"/>
          <w:rtl/>
          <w:lang w:val="en-US" w:eastAsia="ar-SA"/>
        </w:rPr>
        <w:t>لحياة</w:t>
      </w:r>
      <w:r w:rsidRPr="00FC66EF">
        <w:rPr>
          <w:rtl/>
          <w:lang w:val="en-US" w:eastAsia="ar-SA"/>
        </w:rPr>
        <w:t xml:space="preserve"> </w:t>
      </w:r>
      <w:r w:rsidRPr="00FC66EF">
        <w:rPr>
          <w:rFonts w:hint="eastAsia"/>
          <w:rtl/>
          <w:lang w:val="en-US" w:eastAsia="ar-SA"/>
        </w:rPr>
        <w:t>أفضل؟</w:t>
      </w:r>
      <w:r w:rsidRPr="00FC66EF">
        <w:rPr>
          <w:rtl/>
          <w:lang w:val="en-US" w:eastAsia="ar-SA"/>
        </w:rPr>
        <w:tab/>
        <w:t>246</w:t>
      </w:r>
    </w:p>
    <w:p w14:paraId="52032AFE" w14:textId="77777777" w:rsidR="00FC66EF" w:rsidRPr="00FC66EF" w:rsidRDefault="00FC66EF" w:rsidP="00FC66EF">
      <w:pPr>
        <w:rPr>
          <w:rtl/>
          <w:lang w:val="en-US" w:eastAsia="ar-SA"/>
        </w:rPr>
      </w:pPr>
      <w:r w:rsidRPr="00FC66EF">
        <w:rPr>
          <w:rtl/>
          <w:lang w:val="en-US" w:eastAsia="ar-SA"/>
        </w:rPr>
        <w:t xml:space="preserve">26.13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تجديد</w:t>
      </w:r>
      <w:r w:rsidRPr="00FC66EF">
        <w:rPr>
          <w:rtl/>
          <w:lang w:val="en-US" w:eastAsia="ar-SA"/>
        </w:rPr>
        <w:t xml:space="preserve"> </w:t>
      </w:r>
      <w:r w:rsidRPr="00FC66EF">
        <w:rPr>
          <w:rFonts w:hint="eastAsia"/>
          <w:rtl/>
          <w:lang w:val="en-US" w:eastAsia="ar-SA"/>
        </w:rPr>
        <w:t>الفهم</w:t>
      </w:r>
      <w:r w:rsidRPr="00FC66EF">
        <w:rPr>
          <w:rtl/>
          <w:lang w:val="en-US" w:eastAsia="ar-SA"/>
        </w:rPr>
        <w:t xml:space="preserve"> </w:t>
      </w:r>
      <w:r w:rsidRPr="00FC66EF">
        <w:rPr>
          <w:rFonts w:hint="eastAsia"/>
          <w:rtl/>
          <w:lang w:val="en-US" w:eastAsia="ar-SA"/>
        </w:rPr>
        <w:t>الديني</w:t>
      </w:r>
      <w:r w:rsidRPr="00FC66EF">
        <w:rPr>
          <w:rtl/>
          <w:lang w:val="en-US" w:eastAsia="ar-SA"/>
        </w:rPr>
        <w:t xml:space="preserve">: </w:t>
      </w:r>
      <w:r w:rsidRPr="00FC66EF">
        <w:rPr>
          <w:rFonts w:hint="eastAsia"/>
          <w:rtl/>
          <w:lang w:val="en-US" w:eastAsia="ar-SA"/>
        </w:rPr>
        <w:t>القبلة،</w:t>
      </w:r>
      <w:r w:rsidRPr="00FC66EF">
        <w:rPr>
          <w:rtl/>
          <w:lang w:val="en-US" w:eastAsia="ar-SA"/>
        </w:rPr>
        <w:t xml:space="preserve">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المسجد،</w:t>
      </w:r>
      <w:r w:rsidRPr="00FC66EF">
        <w:rPr>
          <w:rtl/>
          <w:lang w:val="en-US" w:eastAsia="ar-SA"/>
        </w:rPr>
        <w:t xml:space="preserve"> </w:t>
      </w:r>
      <w:r w:rsidRPr="00FC66EF">
        <w:rPr>
          <w:rFonts w:hint="eastAsia"/>
          <w:rtl/>
          <w:lang w:val="en-US" w:eastAsia="ar-SA"/>
        </w:rPr>
        <w:t>والشهر</w:t>
      </w:r>
      <w:r w:rsidRPr="00FC66EF">
        <w:rPr>
          <w:rtl/>
          <w:lang w:val="en-US" w:eastAsia="ar-SA"/>
        </w:rPr>
        <w:t xml:space="preserve"> </w:t>
      </w:r>
      <w:r w:rsidRPr="00FC66EF">
        <w:rPr>
          <w:rFonts w:hint="eastAsia"/>
          <w:rtl/>
          <w:lang w:val="en-US" w:eastAsia="ar-SA"/>
        </w:rPr>
        <w:t>الحرام</w:t>
      </w:r>
      <w:r w:rsidRPr="00FC66EF">
        <w:rPr>
          <w:rtl/>
          <w:lang w:val="en-US" w:eastAsia="ar-SA"/>
        </w:rPr>
        <w:tab/>
        <w:t>247</w:t>
      </w:r>
    </w:p>
    <w:p w14:paraId="5E9539D3" w14:textId="77777777" w:rsidR="00FC66EF" w:rsidRPr="00FC66EF" w:rsidRDefault="00FC66EF" w:rsidP="00FC66EF">
      <w:pPr>
        <w:rPr>
          <w:rtl/>
          <w:lang w:val="en-US" w:eastAsia="ar-SA"/>
        </w:rPr>
      </w:pPr>
      <w:r w:rsidRPr="00FC66EF">
        <w:rPr>
          <w:rtl/>
          <w:lang w:val="en-US" w:eastAsia="ar-SA"/>
        </w:rPr>
        <w:t xml:space="preserve">26.14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اكتشاف</w:t>
      </w:r>
      <w:r w:rsidRPr="00FC66EF">
        <w:rPr>
          <w:rtl/>
          <w:lang w:val="en-US" w:eastAsia="ar-SA"/>
        </w:rPr>
        <w:t xml:space="preserve"> </w:t>
      </w:r>
      <w:r w:rsidRPr="00FC66EF">
        <w:rPr>
          <w:rFonts w:hint="eastAsia"/>
          <w:rtl/>
          <w:lang w:val="en-US" w:eastAsia="ar-SA"/>
        </w:rPr>
        <w:t>الذات</w:t>
      </w:r>
      <w:r w:rsidRPr="00FC66EF">
        <w:rPr>
          <w:rtl/>
          <w:lang w:val="en-US" w:eastAsia="ar-SA"/>
        </w:rPr>
        <w:t xml:space="preserve"> </w:t>
      </w:r>
      <w:r w:rsidRPr="00FC66EF">
        <w:rPr>
          <w:rFonts w:hint="eastAsia"/>
          <w:rtl/>
          <w:lang w:val="en-US" w:eastAsia="ar-SA"/>
        </w:rPr>
        <w:t>وبناء</w:t>
      </w:r>
      <w:r w:rsidRPr="00FC66EF">
        <w:rPr>
          <w:rtl/>
          <w:lang w:val="en-US" w:eastAsia="ar-SA"/>
        </w:rPr>
        <w:t xml:space="preserve"> </w:t>
      </w:r>
      <w:r w:rsidRPr="00FC66EF">
        <w:rPr>
          <w:rFonts w:hint="eastAsia"/>
          <w:rtl/>
          <w:lang w:val="en-US" w:eastAsia="ar-SA"/>
        </w:rPr>
        <w:t>المعرفة</w:t>
      </w:r>
      <w:r w:rsidRPr="00FC66EF">
        <w:rPr>
          <w:rtl/>
          <w:lang w:val="en-US" w:eastAsia="ar-SA"/>
        </w:rPr>
        <w:tab/>
        <w:t>249</w:t>
      </w:r>
    </w:p>
    <w:p w14:paraId="1DD82E8B" w14:textId="77777777" w:rsidR="00FC66EF" w:rsidRPr="00FC66EF" w:rsidRDefault="00FC66EF" w:rsidP="00FC66EF">
      <w:pPr>
        <w:rPr>
          <w:rtl/>
          <w:lang w:val="en-US" w:eastAsia="ar-SA"/>
        </w:rPr>
      </w:pPr>
      <w:r w:rsidRPr="00FC66EF">
        <w:rPr>
          <w:rtl/>
          <w:lang w:val="en-US" w:eastAsia="ar-SA"/>
        </w:rPr>
        <w:t xml:space="preserve">26.15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والزكاة</w:t>
      </w:r>
      <w:r w:rsidRPr="00FC66EF">
        <w:rPr>
          <w:rtl/>
          <w:lang w:val="en-US" w:eastAsia="ar-SA"/>
        </w:rPr>
        <w:t xml:space="preserve">: </w:t>
      </w:r>
      <w:r w:rsidRPr="00FC66EF">
        <w:rPr>
          <w:rFonts w:hint="eastAsia"/>
          <w:rtl/>
          <w:lang w:val="en-US" w:eastAsia="ar-SA"/>
        </w:rPr>
        <w:t>ثنائية</w:t>
      </w:r>
      <w:r w:rsidRPr="00FC66EF">
        <w:rPr>
          <w:rtl/>
          <w:lang w:val="en-US" w:eastAsia="ar-SA"/>
        </w:rPr>
        <w:t xml:space="preserve"> </w:t>
      </w:r>
      <w:r w:rsidRPr="00FC66EF">
        <w:rPr>
          <w:rFonts w:hint="eastAsia"/>
          <w:rtl/>
          <w:lang w:val="en-US" w:eastAsia="ar-SA"/>
        </w:rPr>
        <w:t>العبادة</w:t>
      </w:r>
      <w:r w:rsidRPr="00FC66EF">
        <w:rPr>
          <w:rtl/>
          <w:lang w:val="en-US" w:eastAsia="ar-SA"/>
        </w:rPr>
        <w:t xml:space="preserve"> </w:t>
      </w:r>
      <w:r w:rsidRPr="00FC66EF">
        <w:rPr>
          <w:rFonts w:hint="eastAsia"/>
          <w:rtl/>
          <w:lang w:val="en-US" w:eastAsia="ar-SA"/>
        </w:rPr>
        <w:t>وعماد</w:t>
      </w:r>
      <w:r w:rsidRPr="00FC66EF">
        <w:rPr>
          <w:rtl/>
          <w:lang w:val="en-US" w:eastAsia="ar-SA"/>
        </w:rPr>
        <w:t xml:space="preserve"> </w:t>
      </w:r>
      <w:r w:rsidRPr="00FC66EF">
        <w:rPr>
          <w:rFonts w:hint="eastAsia"/>
          <w:rtl/>
          <w:lang w:val="en-US" w:eastAsia="ar-SA"/>
        </w:rPr>
        <w:t>المجتمع</w:t>
      </w:r>
      <w:r w:rsidRPr="00FC66EF">
        <w:rPr>
          <w:rtl/>
          <w:lang w:val="en-US" w:eastAsia="ar-SA"/>
        </w:rPr>
        <w:tab/>
        <w:t>251</w:t>
      </w:r>
    </w:p>
    <w:p w14:paraId="097E4AA3" w14:textId="77777777" w:rsidR="00FC66EF" w:rsidRPr="00FC66EF" w:rsidRDefault="00FC66EF" w:rsidP="00FC66EF">
      <w:pPr>
        <w:rPr>
          <w:rtl/>
          <w:lang w:val="en-US" w:eastAsia="ar-SA"/>
        </w:rPr>
      </w:pPr>
      <w:r w:rsidRPr="00FC66EF">
        <w:rPr>
          <w:rtl/>
          <w:lang w:val="en-US" w:eastAsia="ar-SA"/>
        </w:rPr>
        <w:t xml:space="preserve">26.16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والزكاة</w:t>
      </w:r>
      <w:r w:rsidRPr="00FC66EF">
        <w:rPr>
          <w:rtl/>
          <w:lang w:val="en-US" w:eastAsia="ar-SA"/>
        </w:rPr>
        <w:t xml:space="preserve"> </w:t>
      </w:r>
      <w:r w:rsidRPr="00FC66EF">
        <w:rPr>
          <w:rFonts w:hint="eastAsia"/>
          <w:rtl/>
          <w:lang w:val="en-US" w:eastAsia="ar-SA"/>
        </w:rPr>
        <w:t>والعمل</w:t>
      </w:r>
      <w:r w:rsidRPr="00FC66EF">
        <w:rPr>
          <w:rtl/>
          <w:lang w:val="en-US" w:eastAsia="ar-SA"/>
        </w:rPr>
        <w:t xml:space="preserve"> </w:t>
      </w:r>
      <w:r w:rsidRPr="00FC66EF">
        <w:rPr>
          <w:rFonts w:hint="eastAsia"/>
          <w:rtl/>
          <w:lang w:val="en-US" w:eastAsia="ar-SA"/>
        </w:rPr>
        <w:t>الصالح</w:t>
      </w:r>
      <w:r w:rsidRPr="00FC66EF">
        <w:rPr>
          <w:rtl/>
          <w:lang w:val="en-US" w:eastAsia="ar-SA"/>
        </w:rPr>
        <w:t xml:space="preserve">: </w:t>
      </w:r>
      <w:r w:rsidRPr="00FC66EF">
        <w:rPr>
          <w:rFonts w:hint="eastAsia"/>
          <w:rtl/>
          <w:lang w:val="en-US" w:eastAsia="ar-SA"/>
        </w:rPr>
        <w:t>مثلث</w:t>
      </w:r>
      <w:r w:rsidRPr="00FC66EF">
        <w:rPr>
          <w:rtl/>
          <w:lang w:val="en-US" w:eastAsia="ar-SA"/>
        </w:rPr>
        <w:t xml:space="preserve"> </w:t>
      </w:r>
      <w:r w:rsidRPr="00FC66EF">
        <w:rPr>
          <w:rFonts w:hint="eastAsia"/>
          <w:rtl/>
          <w:lang w:val="en-US" w:eastAsia="ar-SA"/>
        </w:rPr>
        <w:t>الإيمان</w:t>
      </w:r>
      <w:r w:rsidRPr="00FC66EF">
        <w:rPr>
          <w:rtl/>
          <w:lang w:val="en-US" w:eastAsia="ar-SA"/>
        </w:rPr>
        <w:t xml:space="preserve"> </w:t>
      </w:r>
      <w:r w:rsidRPr="00FC66EF">
        <w:rPr>
          <w:rFonts w:hint="eastAsia"/>
          <w:rtl/>
          <w:lang w:val="en-US" w:eastAsia="ar-SA"/>
        </w:rPr>
        <w:t>الذي</w:t>
      </w:r>
      <w:r w:rsidRPr="00FC66EF">
        <w:rPr>
          <w:rtl/>
          <w:lang w:val="en-US" w:eastAsia="ar-SA"/>
        </w:rPr>
        <w:t xml:space="preserve"> </w:t>
      </w:r>
      <w:r w:rsidRPr="00FC66EF">
        <w:rPr>
          <w:rFonts w:hint="eastAsia"/>
          <w:rtl/>
          <w:lang w:val="en-US" w:eastAsia="ar-SA"/>
        </w:rPr>
        <w:t>يبني</w:t>
      </w:r>
      <w:r w:rsidRPr="00FC66EF">
        <w:rPr>
          <w:rtl/>
          <w:lang w:val="en-US" w:eastAsia="ar-SA"/>
        </w:rPr>
        <w:t xml:space="preserve"> </w:t>
      </w:r>
      <w:r w:rsidRPr="00FC66EF">
        <w:rPr>
          <w:rFonts w:hint="eastAsia"/>
          <w:rtl/>
          <w:lang w:val="en-US" w:eastAsia="ar-SA"/>
        </w:rPr>
        <w:t>الفرد</w:t>
      </w:r>
      <w:r w:rsidRPr="00FC66EF">
        <w:rPr>
          <w:rtl/>
          <w:lang w:val="en-US" w:eastAsia="ar-SA"/>
        </w:rPr>
        <w:t xml:space="preserve"> </w:t>
      </w:r>
      <w:r w:rsidRPr="00FC66EF">
        <w:rPr>
          <w:rFonts w:hint="eastAsia"/>
          <w:rtl/>
          <w:lang w:val="en-US" w:eastAsia="ar-SA"/>
        </w:rPr>
        <w:t>والمجتمع</w:t>
      </w:r>
      <w:r w:rsidRPr="00FC66EF">
        <w:rPr>
          <w:rtl/>
          <w:lang w:val="en-US" w:eastAsia="ar-SA"/>
        </w:rPr>
        <w:tab/>
        <w:t>253</w:t>
      </w:r>
    </w:p>
    <w:p w14:paraId="4D021546" w14:textId="77777777" w:rsidR="00FC66EF" w:rsidRPr="00FC66EF" w:rsidRDefault="00FC66EF" w:rsidP="00FC66EF">
      <w:pPr>
        <w:rPr>
          <w:rtl/>
          <w:lang w:val="en-US" w:eastAsia="ar-SA"/>
        </w:rPr>
      </w:pPr>
      <w:r w:rsidRPr="00FC66EF">
        <w:rPr>
          <w:rtl/>
          <w:lang w:val="en-US" w:eastAsia="ar-SA"/>
        </w:rPr>
        <w:t xml:space="preserve">26.17 </w:t>
      </w:r>
      <w:r w:rsidRPr="00FC66EF">
        <w:rPr>
          <w:rFonts w:hint="eastAsia"/>
          <w:rtl/>
          <w:lang w:val="en-US" w:eastAsia="ar-SA"/>
        </w:rPr>
        <w:t>النبي</w:t>
      </w:r>
      <w:r w:rsidRPr="00FC66EF">
        <w:rPr>
          <w:rtl/>
          <w:lang w:val="en-US" w:eastAsia="ar-SA"/>
        </w:rPr>
        <w:t xml:space="preserve"> </w:t>
      </w:r>
      <w:r w:rsidRPr="00FC66EF">
        <w:rPr>
          <w:rFonts w:hint="eastAsia"/>
          <w:rtl/>
          <w:lang w:val="en-US" w:eastAsia="ar-SA"/>
        </w:rPr>
        <w:t>فينا</w:t>
      </w:r>
      <w:r w:rsidRPr="00FC66EF">
        <w:rPr>
          <w:rtl/>
          <w:lang w:val="en-US" w:eastAsia="ar-SA"/>
        </w:rPr>
        <w:t xml:space="preserve">: </w:t>
      </w:r>
      <w:r w:rsidRPr="00FC66EF">
        <w:rPr>
          <w:rFonts w:hint="eastAsia"/>
          <w:rtl/>
          <w:lang w:val="en-US" w:eastAsia="ar-SA"/>
        </w:rPr>
        <w:t>اكتشاف</w:t>
      </w:r>
      <w:r w:rsidRPr="00FC66EF">
        <w:rPr>
          <w:rtl/>
          <w:lang w:val="en-US" w:eastAsia="ar-SA"/>
        </w:rPr>
        <w:t xml:space="preserve"> </w:t>
      </w:r>
      <w:r w:rsidRPr="00FC66EF">
        <w:rPr>
          <w:rFonts w:hint="eastAsia"/>
          <w:rtl/>
          <w:lang w:val="en-US" w:eastAsia="ar-SA"/>
        </w:rPr>
        <w:t>الفطرة</w:t>
      </w:r>
      <w:r w:rsidRPr="00FC66EF">
        <w:rPr>
          <w:rtl/>
          <w:lang w:val="en-US" w:eastAsia="ar-SA"/>
        </w:rPr>
        <w:t xml:space="preserve"> </w:t>
      </w:r>
      <w:r w:rsidRPr="00FC66EF">
        <w:rPr>
          <w:rFonts w:hint="eastAsia"/>
          <w:rtl/>
          <w:lang w:val="en-US" w:eastAsia="ar-SA"/>
        </w:rPr>
        <w:t>السليمة</w:t>
      </w:r>
      <w:r w:rsidRPr="00FC66EF">
        <w:rPr>
          <w:rtl/>
          <w:lang w:val="en-US" w:eastAsia="ar-SA"/>
        </w:rPr>
        <w:t xml:space="preserve"> </w:t>
      </w:r>
      <w:r w:rsidRPr="00FC66EF">
        <w:rPr>
          <w:rFonts w:hint="eastAsia"/>
          <w:rtl/>
          <w:lang w:val="en-US" w:eastAsia="ar-SA"/>
        </w:rPr>
        <w:t>وبناء</w:t>
      </w:r>
      <w:r w:rsidRPr="00FC66EF">
        <w:rPr>
          <w:rtl/>
          <w:lang w:val="en-US" w:eastAsia="ar-SA"/>
        </w:rPr>
        <w:t xml:space="preserve"> </w:t>
      </w:r>
      <w:r w:rsidRPr="00FC66EF">
        <w:rPr>
          <w:rFonts w:hint="eastAsia"/>
          <w:rtl/>
          <w:lang w:val="en-US" w:eastAsia="ar-SA"/>
        </w:rPr>
        <w:t>الإنسان</w:t>
      </w:r>
      <w:r w:rsidRPr="00FC66EF">
        <w:rPr>
          <w:rtl/>
          <w:lang w:val="en-US" w:eastAsia="ar-SA"/>
        </w:rPr>
        <w:t xml:space="preserve"> </w:t>
      </w:r>
      <w:r w:rsidRPr="00FC66EF">
        <w:rPr>
          <w:rFonts w:hint="eastAsia"/>
          <w:rtl/>
          <w:lang w:val="en-US" w:eastAsia="ar-SA"/>
        </w:rPr>
        <w:t>الكامل</w:t>
      </w:r>
      <w:r w:rsidRPr="00FC66EF">
        <w:rPr>
          <w:rtl/>
          <w:lang w:val="en-US" w:eastAsia="ar-SA"/>
        </w:rPr>
        <w:tab/>
        <w:t>254</w:t>
      </w:r>
    </w:p>
    <w:p w14:paraId="63F6F1E6" w14:textId="77777777" w:rsidR="00FC66EF" w:rsidRPr="00FC66EF" w:rsidRDefault="00FC66EF" w:rsidP="00FC66EF">
      <w:pPr>
        <w:rPr>
          <w:rtl/>
          <w:lang w:val="en-US" w:eastAsia="ar-SA"/>
        </w:rPr>
      </w:pPr>
      <w:r w:rsidRPr="00FC66EF">
        <w:rPr>
          <w:rtl/>
          <w:lang w:val="en-US" w:eastAsia="ar-SA"/>
        </w:rPr>
        <w:t xml:space="preserve">26.18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الزكاة،</w:t>
      </w:r>
      <w:r w:rsidRPr="00FC66EF">
        <w:rPr>
          <w:rtl/>
          <w:lang w:val="en-US" w:eastAsia="ar-SA"/>
        </w:rPr>
        <w:t xml:space="preserve"> </w:t>
      </w:r>
      <w:r w:rsidRPr="00FC66EF">
        <w:rPr>
          <w:rFonts w:hint="eastAsia"/>
          <w:rtl/>
          <w:lang w:val="en-US" w:eastAsia="ar-SA"/>
        </w:rPr>
        <w:t>والنبي</w:t>
      </w:r>
      <w:r w:rsidRPr="00FC66EF">
        <w:rPr>
          <w:rtl/>
          <w:lang w:val="en-US" w:eastAsia="ar-SA"/>
        </w:rPr>
        <w:t xml:space="preserve">: </w:t>
      </w:r>
      <w:r w:rsidRPr="00FC66EF">
        <w:rPr>
          <w:rFonts w:hint="eastAsia"/>
          <w:rtl/>
          <w:lang w:val="en-US" w:eastAsia="ar-SA"/>
        </w:rPr>
        <w:t>أركان</w:t>
      </w:r>
      <w:r w:rsidRPr="00FC66EF">
        <w:rPr>
          <w:rtl/>
          <w:lang w:val="en-US" w:eastAsia="ar-SA"/>
        </w:rPr>
        <w:t xml:space="preserve"> </w:t>
      </w:r>
      <w:r w:rsidRPr="00FC66EF">
        <w:rPr>
          <w:rFonts w:hint="eastAsia"/>
          <w:rtl/>
          <w:lang w:val="en-US" w:eastAsia="ar-SA"/>
        </w:rPr>
        <w:t>بناء</w:t>
      </w:r>
      <w:r w:rsidRPr="00FC66EF">
        <w:rPr>
          <w:rtl/>
          <w:lang w:val="en-US" w:eastAsia="ar-SA"/>
        </w:rPr>
        <w:t xml:space="preserve"> </w:t>
      </w:r>
      <w:r w:rsidRPr="00FC66EF">
        <w:rPr>
          <w:rFonts w:hint="eastAsia"/>
          <w:rtl/>
          <w:lang w:val="en-US" w:eastAsia="ar-SA"/>
        </w:rPr>
        <w:t>المواطنة</w:t>
      </w:r>
      <w:r w:rsidRPr="00FC66EF">
        <w:rPr>
          <w:rtl/>
          <w:lang w:val="en-US" w:eastAsia="ar-SA"/>
        </w:rPr>
        <w:t xml:space="preserve"> </w:t>
      </w:r>
      <w:r w:rsidRPr="00FC66EF">
        <w:rPr>
          <w:rFonts w:hint="eastAsia"/>
          <w:rtl/>
          <w:lang w:val="en-US" w:eastAsia="ar-SA"/>
        </w:rPr>
        <w:t>الصالحة</w:t>
      </w:r>
      <w:r w:rsidRPr="00FC66EF">
        <w:rPr>
          <w:rtl/>
          <w:lang w:val="en-US" w:eastAsia="ar-SA"/>
        </w:rPr>
        <w:tab/>
        <w:t>255</w:t>
      </w:r>
    </w:p>
    <w:p w14:paraId="13AAEBBC" w14:textId="77777777" w:rsidR="00FC66EF" w:rsidRPr="00FC66EF" w:rsidRDefault="00FC66EF" w:rsidP="00FC66EF">
      <w:pPr>
        <w:rPr>
          <w:rtl/>
          <w:lang w:val="en-US" w:eastAsia="ar-SA"/>
        </w:rPr>
      </w:pPr>
      <w:r w:rsidRPr="00FC66EF">
        <w:rPr>
          <w:rtl/>
          <w:lang w:val="en-US" w:eastAsia="ar-SA"/>
        </w:rPr>
        <w:t xml:space="preserve">26.19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بألف</w:t>
      </w:r>
      <w:r w:rsidRPr="00FC66EF">
        <w:rPr>
          <w:rtl/>
          <w:lang w:val="en-US" w:eastAsia="ar-SA"/>
        </w:rPr>
        <w:t xml:space="preserve"> </w:t>
      </w:r>
      <w:r w:rsidRPr="00FC66EF">
        <w:rPr>
          <w:rFonts w:hint="eastAsia"/>
          <w:rtl/>
          <w:lang w:val="en-US" w:eastAsia="ar-SA"/>
        </w:rPr>
        <w:t>ولام</w:t>
      </w:r>
      <w:r w:rsidRPr="00FC66EF">
        <w:rPr>
          <w:rtl/>
          <w:lang w:val="en-US" w:eastAsia="ar-SA"/>
        </w:rPr>
        <w:t>)</w:t>
      </w:r>
      <w:r w:rsidRPr="00FC66EF">
        <w:rPr>
          <w:rFonts w:hint="eastAsia"/>
          <w:rtl/>
          <w:lang w:val="en-US" w:eastAsia="ar-SA"/>
        </w:rPr>
        <w:t>،</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بإضافة</w:t>
      </w:r>
      <w:r w:rsidRPr="00FC66EF">
        <w:rPr>
          <w:rtl/>
          <w:lang w:val="en-US" w:eastAsia="ar-SA"/>
        </w:rPr>
        <w:t xml:space="preserve"> </w:t>
      </w:r>
      <w:r w:rsidRPr="00FC66EF">
        <w:rPr>
          <w:rFonts w:hint="eastAsia"/>
          <w:rtl/>
          <w:lang w:val="en-US" w:eastAsia="ar-SA"/>
        </w:rPr>
        <w:t>ضمير</w:t>
      </w:r>
      <w:r w:rsidRPr="00FC66EF">
        <w:rPr>
          <w:rtl/>
          <w:lang w:val="en-US" w:eastAsia="ar-SA"/>
        </w:rPr>
        <w:t>)</w:t>
      </w:r>
      <w:r w:rsidRPr="00FC66EF">
        <w:rPr>
          <w:rFonts w:hint="eastAsia"/>
          <w:rtl/>
          <w:lang w:val="en-US" w:eastAsia="ar-SA"/>
        </w:rPr>
        <w:t>،</w:t>
      </w:r>
      <w:r w:rsidRPr="00FC66EF">
        <w:rPr>
          <w:rtl/>
          <w:lang w:val="en-US" w:eastAsia="ar-SA"/>
        </w:rPr>
        <w:t xml:space="preserve"> </w:t>
      </w:r>
      <w:r w:rsidRPr="00FC66EF">
        <w:rPr>
          <w:rFonts w:hint="eastAsia"/>
          <w:rtl/>
          <w:lang w:val="en-US" w:eastAsia="ar-SA"/>
        </w:rPr>
        <w:t>والصلاة</w:t>
      </w:r>
      <w:r w:rsidRPr="00FC66EF">
        <w:rPr>
          <w:rtl/>
          <w:lang w:val="en-US" w:eastAsia="ar-SA"/>
        </w:rPr>
        <w:t xml:space="preserve"> </w:t>
      </w:r>
      <w:r w:rsidRPr="00FC66EF">
        <w:rPr>
          <w:rFonts w:hint="eastAsia"/>
          <w:rtl/>
          <w:lang w:val="en-US" w:eastAsia="ar-SA"/>
        </w:rPr>
        <w:t>على</w:t>
      </w:r>
      <w:r w:rsidRPr="00FC66EF">
        <w:rPr>
          <w:rtl/>
          <w:lang w:val="en-US" w:eastAsia="ar-SA"/>
        </w:rPr>
        <w:t xml:space="preserve"> </w:t>
      </w:r>
      <w:r w:rsidRPr="00FC66EF">
        <w:rPr>
          <w:rFonts w:hint="eastAsia"/>
          <w:rtl/>
          <w:lang w:val="en-US" w:eastAsia="ar-SA"/>
        </w:rPr>
        <w:t>النبي</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التكامل</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الحياة</w:t>
      </w:r>
      <w:r w:rsidRPr="00FC66EF">
        <w:rPr>
          <w:rtl/>
          <w:lang w:val="en-US" w:eastAsia="ar-SA"/>
        </w:rPr>
        <w:t xml:space="preserve"> (</w:t>
      </w:r>
      <w:r w:rsidRPr="00FC66EF">
        <w:rPr>
          <w:rFonts w:hint="eastAsia"/>
          <w:rtl/>
          <w:lang w:val="en-US" w:eastAsia="ar-SA"/>
        </w:rPr>
        <w:t>توسعة</w:t>
      </w:r>
      <w:r w:rsidRPr="00FC66EF">
        <w:rPr>
          <w:rtl/>
          <w:lang w:val="en-US" w:eastAsia="ar-SA"/>
        </w:rPr>
        <w:t xml:space="preserve"> </w:t>
      </w:r>
      <w:r w:rsidRPr="00FC66EF">
        <w:rPr>
          <w:rFonts w:hint="eastAsia"/>
          <w:rtl/>
          <w:lang w:val="en-US" w:eastAsia="ar-SA"/>
        </w:rPr>
        <w:t>إضافية</w:t>
      </w:r>
      <w:r w:rsidRPr="00FC66EF">
        <w:rPr>
          <w:rtl/>
          <w:lang w:val="en-US" w:eastAsia="ar-SA"/>
        </w:rPr>
        <w:t>)</w:t>
      </w:r>
      <w:r w:rsidRPr="00FC66EF">
        <w:rPr>
          <w:rtl/>
          <w:lang w:val="en-US" w:eastAsia="ar-SA"/>
        </w:rPr>
        <w:tab/>
        <w:t>256</w:t>
      </w:r>
    </w:p>
    <w:p w14:paraId="1F224358" w14:textId="77777777" w:rsidR="00FC66EF" w:rsidRPr="00FC66EF" w:rsidRDefault="00FC66EF" w:rsidP="00FC66EF">
      <w:pPr>
        <w:rPr>
          <w:rtl/>
          <w:lang w:val="en-US" w:eastAsia="ar-SA"/>
        </w:rPr>
      </w:pPr>
      <w:r w:rsidRPr="00FC66EF">
        <w:rPr>
          <w:rtl/>
          <w:lang w:val="en-US" w:eastAsia="ar-SA"/>
        </w:rPr>
        <w:t xml:space="preserve">26.20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النموذجية</w:t>
      </w:r>
      <w:r w:rsidRPr="00FC66EF">
        <w:rPr>
          <w:rtl/>
          <w:lang w:val="en-US" w:eastAsia="ar-SA"/>
        </w:rPr>
        <w:t xml:space="preserve">: </w:t>
      </w:r>
      <w:r w:rsidRPr="00FC66EF">
        <w:rPr>
          <w:rFonts w:hint="eastAsia"/>
          <w:rtl/>
          <w:lang w:val="en-US" w:eastAsia="ar-SA"/>
        </w:rPr>
        <w:t>ليست</w:t>
      </w:r>
      <w:r w:rsidRPr="00FC66EF">
        <w:rPr>
          <w:rtl/>
          <w:lang w:val="en-US" w:eastAsia="ar-SA"/>
        </w:rPr>
        <w:t xml:space="preserve"> </w:t>
      </w:r>
      <w:r w:rsidRPr="00FC66EF">
        <w:rPr>
          <w:rFonts w:hint="eastAsia"/>
          <w:rtl/>
          <w:lang w:val="en-US" w:eastAsia="ar-SA"/>
        </w:rPr>
        <w:t>طقوسًا</w:t>
      </w:r>
      <w:r w:rsidRPr="00FC66EF">
        <w:rPr>
          <w:rtl/>
          <w:lang w:val="en-US" w:eastAsia="ar-SA"/>
        </w:rPr>
        <w:t xml:space="preserve"> </w:t>
      </w:r>
      <w:r w:rsidRPr="00FC66EF">
        <w:rPr>
          <w:rFonts w:hint="eastAsia"/>
          <w:rtl/>
          <w:lang w:val="en-US" w:eastAsia="ar-SA"/>
        </w:rPr>
        <w:t>جامدة</w:t>
      </w:r>
      <w:r w:rsidRPr="00FC66EF">
        <w:rPr>
          <w:rtl/>
          <w:lang w:val="en-US" w:eastAsia="ar-SA"/>
        </w:rPr>
        <w:t xml:space="preserve"> </w:t>
      </w:r>
      <w:r w:rsidRPr="00FC66EF">
        <w:rPr>
          <w:rFonts w:hint="eastAsia"/>
          <w:rtl/>
          <w:lang w:val="en-US" w:eastAsia="ar-SA"/>
        </w:rPr>
        <w:t>بل</w:t>
      </w:r>
      <w:r w:rsidRPr="00FC66EF">
        <w:rPr>
          <w:rtl/>
          <w:lang w:val="en-US" w:eastAsia="ar-SA"/>
        </w:rPr>
        <w:t xml:space="preserve"> </w:t>
      </w:r>
      <w:r w:rsidRPr="00FC66EF">
        <w:rPr>
          <w:rFonts w:hint="eastAsia"/>
          <w:rtl/>
          <w:lang w:val="en-US" w:eastAsia="ar-SA"/>
        </w:rPr>
        <w:t>تواصل</w:t>
      </w:r>
      <w:r w:rsidRPr="00FC66EF">
        <w:rPr>
          <w:rtl/>
          <w:lang w:val="en-US" w:eastAsia="ar-SA"/>
        </w:rPr>
        <w:t xml:space="preserve"> </w:t>
      </w:r>
      <w:r w:rsidRPr="00FC66EF">
        <w:rPr>
          <w:rFonts w:hint="eastAsia"/>
          <w:rtl/>
          <w:lang w:val="en-US" w:eastAsia="ar-SA"/>
        </w:rPr>
        <w:t>حيّ</w:t>
      </w:r>
      <w:r w:rsidRPr="00FC66EF">
        <w:rPr>
          <w:rtl/>
          <w:lang w:val="en-US" w:eastAsia="ar-SA"/>
        </w:rPr>
        <w:t xml:space="preserve"> </w:t>
      </w:r>
      <w:r w:rsidRPr="00FC66EF">
        <w:rPr>
          <w:rFonts w:hint="eastAsia"/>
          <w:rtl/>
          <w:lang w:val="en-US" w:eastAsia="ar-SA"/>
        </w:rPr>
        <w:t>وشامل</w:t>
      </w:r>
      <w:r w:rsidRPr="00FC66EF">
        <w:rPr>
          <w:rtl/>
          <w:lang w:val="en-US" w:eastAsia="ar-SA"/>
        </w:rPr>
        <w:tab/>
        <w:t>258</w:t>
      </w:r>
    </w:p>
    <w:p w14:paraId="007E5BB8" w14:textId="77777777" w:rsidR="00FC66EF" w:rsidRPr="00FC66EF" w:rsidRDefault="00FC66EF" w:rsidP="00FC66EF">
      <w:pPr>
        <w:rPr>
          <w:rtl/>
          <w:lang w:val="en-US" w:eastAsia="ar-SA"/>
        </w:rPr>
      </w:pPr>
      <w:r w:rsidRPr="00FC66EF">
        <w:rPr>
          <w:rtl/>
          <w:lang w:val="en-US" w:eastAsia="ar-SA"/>
        </w:rPr>
        <w:t xml:space="preserve">26.21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وشفاء</w:t>
      </w:r>
      <w:r w:rsidRPr="00FC66EF">
        <w:rPr>
          <w:rtl/>
          <w:lang w:val="en-US" w:eastAsia="ar-SA"/>
        </w:rPr>
        <w:t xml:space="preserve"> </w:t>
      </w:r>
      <w:r w:rsidRPr="00FC66EF">
        <w:rPr>
          <w:rFonts w:hint="eastAsia"/>
          <w:rtl/>
          <w:lang w:val="en-US" w:eastAsia="ar-SA"/>
        </w:rPr>
        <w:t>الجسد</w:t>
      </w:r>
      <w:r w:rsidRPr="00FC66EF">
        <w:rPr>
          <w:rtl/>
          <w:lang w:val="en-US" w:eastAsia="ar-SA"/>
        </w:rPr>
        <w:t xml:space="preserve"> </w:t>
      </w:r>
      <w:r w:rsidRPr="00FC66EF">
        <w:rPr>
          <w:rFonts w:hint="eastAsia"/>
          <w:rtl/>
          <w:lang w:val="en-US" w:eastAsia="ar-SA"/>
        </w:rPr>
        <w:t>والعقل</w:t>
      </w:r>
      <w:r w:rsidRPr="00FC66EF">
        <w:rPr>
          <w:rtl/>
          <w:lang w:val="en-US" w:eastAsia="ar-SA"/>
        </w:rPr>
        <w:tab/>
        <w:t>260</w:t>
      </w:r>
    </w:p>
    <w:p w14:paraId="0A913FAB" w14:textId="77777777" w:rsidR="00FC66EF" w:rsidRPr="00FC66EF" w:rsidRDefault="00FC66EF" w:rsidP="00FC66EF">
      <w:pPr>
        <w:rPr>
          <w:rtl/>
          <w:lang w:val="en-US" w:eastAsia="ar-SA"/>
        </w:rPr>
      </w:pPr>
      <w:r w:rsidRPr="00FC66EF">
        <w:rPr>
          <w:rtl/>
          <w:lang w:val="en-US" w:eastAsia="ar-SA"/>
        </w:rPr>
        <w:t xml:space="preserve">26.22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أبعد</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الحركات</w:t>
      </w:r>
      <w:r w:rsidRPr="00FC66EF">
        <w:rPr>
          <w:rtl/>
          <w:lang w:val="en-US" w:eastAsia="ar-SA"/>
        </w:rPr>
        <w:t xml:space="preserve"> </w:t>
      </w:r>
      <w:r w:rsidRPr="00FC66EF">
        <w:rPr>
          <w:rFonts w:hint="eastAsia"/>
          <w:rtl/>
          <w:lang w:val="en-US" w:eastAsia="ar-SA"/>
        </w:rPr>
        <w:t>الطقسية</w:t>
      </w:r>
      <w:r w:rsidRPr="00FC66EF">
        <w:rPr>
          <w:rtl/>
          <w:lang w:val="en-US" w:eastAsia="ar-SA"/>
        </w:rPr>
        <w:t xml:space="preserve"> -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منظور</w:t>
      </w:r>
      <w:r w:rsidRPr="00FC66EF">
        <w:rPr>
          <w:rtl/>
          <w:lang w:val="en-US" w:eastAsia="ar-SA"/>
        </w:rPr>
        <w:t xml:space="preserve"> </w:t>
      </w:r>
      <w:r w:rsidRPr="00FC66EF">
        <w:rPr>
          <w:rFonts w:hint="eastAsia"/>
          <w:rtl/>
          <w:lang w:val="en-US" w:eastAsia="ar-SA"/>
        </w:rPr>
        <w:t>المهندس</w:t>
      </w:r>
      <w:r w:rsidRPr="00FC66EF">
        <w:rPr>
          <w:rtl/>
          <w:lang w:val="en-US" w:eastAsia="ar-SA"/>
        </w:rPr>
        <w:t xml:space="preserve"> </w:t>
      </w:r>
      <w:r w:rsidRPr="00FC66EF">
        <w:rPr>
          <w:rFonts w:hint="eastAsia"/>
          <w:rtl/>
          <w:lang w:val="en-US" w:eastAsia="ar-SA"/>
        </w:rPr>
        <w:t>خالد</w:t>
      </w:r>
      <w:r w:rsidRPr="00FC66EF">
        <w:rPr>
          <w:rtl/>
          <w:lang w:val="en-US" w:eastAsia="ar-SA"/>
        </w:rPr>
        <w:t xml:space="preserve"> </w:t>
      </w:r>
      <w:r w:rsidRPr="00FC66EF">
        <w:rPr>
          <w:rFonts w:hint="eastAsia"/>
          <w:rtl/>
          <w:lang w:val="en-US" w:eastAsia="ar-SA"/>
        </w:rPr>
        <w:t>السيد</w:t>
      </w:r>
      <w:r w:rsidRPr="00FC66EF">
        <w:rPr>
          <w:rtl/>
          <w:lang w:val="en-US" w:eastAsia="ar-SA"/>
        </w:rPr>
        <w:t xml:space="preserve"> </w:t>
      </w:r>
      <w:r w:rsidRPr="00FC66EF">
        <w:rPr>
          <w:rFonts w:hint="eastAsia"/>
          <w:rtl/>
          <w:lang w:val="en-US" w:eastAsia="ar-SA"/>
        </w:rPr>
        <w:t>حسن</w:t>
      </w:r>
      <w:r w:rsidRPr="00FC66EF">
        <w:rPr>
          <w:rtl/>
          <w:lang w:val="en-US" w:eastAsia="ar-SA"/>
        </w:rPr>
        <w:t xml:space="preserve"> </w:t>
      </w:r>
      <w:r w:rsidRPr="00FC66EF">
        <w:rPr>
          <w:rFonts w:hint="eastAsia"/>
          <w:rtl/>
          <w:lang w:val="en-US" w:eastAsia="ar-SA"/>
        </w:rPr>
        <w:t>والأستاذ</w:t>
      </w:r>
      <w:r w:rsidRPr="00FC66EF">
        <w:rPr>
          <w:rtl/>
          <w:lang w:val="en-US" w:eastAsia="ar-SA"/>
        </w:rPr>
        <w:t xml:space="preserve"> </w:t>
      </w:r>
      <w:r w:rsidRPr="00FC66EF">
        <w:rPr>
          <w:rFonts w:hint="eastAsia"/>
          <w:rtl/>
          <w:lang w:val="en-US" w:eastAsia="ar-SA"/>
        </w:rPr>
        <w:t>ياسر</w:t>
      </w:r>
      <w:r w:rsidRPr="00FC66EF">
        <w:rPr>
          <w:rtl/>
          <w:lang w:val="en-US" w:eastAsia="ar-SA"/>
        </w:rPr>
        <w:t xml:space="preserve"> </w:t>
      </w:r>
      <w:r w:rsidRPr="00FC66EF">
        <w:rPr>
          <w:rFonts w:hint="eastAsia"/>
          <w:rtl/>
          <w:lang w:val="en-US" w:eastAsia="ar-SA"/>
        </w:rPr>
        <w:t>العديرقاوي</w:t>
      </w:r>
      <w:r w:rsidRPr="00FC66EF">
        <w:rPr>
          <w:rtl/>
          <w:lang w:val="en-US" w:eastAsia="ar-SA"/>
        </w:rPr>
        <w:tab/>
        <w:t>260</w:t>
      </w:r>
    </w:p>
    <w:p w14:paraId="014441D7" w14:textId="77777777" w:rsidR="00FC66EF" w:rsidRPr="00FC66EF" w:rsidRDefault="00FC66EF" w:rsidP="00FC66EF">
      <w:pPr>
        <w:rPr>
          <w:rtl/>
          <w:lang w:val="en-US" w:eastAsia="ar-SA"/>
        </w:rPr>
      </w:pPr>
      <w:r w:rsidRPr="00FC66EF">
        <w:rPr>
          <w:rtl/>
          <w:lang w:val="en-US" w:eastAsia="ar-SA"/>
        </w:rPr>
        <w:t xml:space="preserve">26.23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الطاقية</w:t>
      </w:r>
      <w:r w:rsidRPr="00FC66EF">
        <w:rPr>
          <w:rtl/>
          <w:lang w:val="en-US" w:eastAsia="ar-SA"/>
        </w:rPr>
        <w:t xml:space="preserve">: </w:t>
      </w:r>
      <w:r w:rsidRPr="00FC66EF">
        <w:rPr>
          <w:rFonts w:hint="eastAsia"/>
          <w:rtl/>
          <w:lang w:val="en-US" w:eastAsia="ar-SA"/>
        </w:rPr>
        <w:t>ما</w:t>
      </w:r>
      <w:r w:rsidRPr="00FC66EF">
        <w:rPr>
          <w:rtl/>
          <w:lang w:val="en-US" w:eastAsia="ar-SA"/>
        </w:rPr>
        <w:t xml:space="preserve"> </w:t>
      </w:r>
      <w:r w:rsidRPr="00FC66EF">
        <w:rPr>
          <w:rFonts w:hint="eastAsia"/>
          <w:rtl/>
          <w:lang w:val="en-US" w:eastAsia="ar-SA"/>
        </w:rPr>
        <w:t>وراء</w:t>
      </w:r>
      <w:r w:rsidRPr="00FC66EF">
        <w:rPr>
          <w:rtl/>
          <w:lang w:val="en-US" w:eastAsia="ar-SA"/>
        </w:rPr>
        <w:t xml:space="preserve"> </w:t>
      </w:r>
      <w:r w:rsidRPr="00FC66EF">
        <w:rPr>
          <w:rFonts w:hint="eastAsia"/>
          <w:rtl/>
          <w:lang w:val="en-US" w:eastAsia="ar-SA"/>
        </w:rPr>
        <w:t>الحركات</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عبر</w:t>
      </w:r>
      <w:r w:rsidRPr="00FC66EF">
        <w:rPr>
          <w:rtl/>
          <w:lang w:val="en-US" w:eastAsia="ar-SA"/>
        </w:rPr>
        <w:t xml:space="preserve"> </w:t>
      </w:r>
      <w:r w:rsidRPr="00FC66EF">
        <w:rPr>
          <w:rFonts w:hint="eastAsia"/>
          <w:rtl/>
          <w:lang w:val="en-US" w:eastAsia="ar-SA"/>
        </w:rPr>
        <w:t>بوابات</w:t>
      </w:r>
      <w:r w:rsidRPr="00FC66EF">
        <w:rPr>
          <w:rtl/>
          <w:lang w:val="en-US" w:eastAsia="ar-SA"/>
        </w:rPr>
        <w:t xml:space="preserve"> </w:t>
      </w:r>
      <w:r w:rsidRPr="00FC66EF">
        <w:rPr>
          <w:rFonts w:hint="eastAsia"/>
          <w:rtl/>
          <w:lang w:val="en-US" w:eastAsia="ar-SA"/>
        </w:rPr>
        <w:t>الكون</w:t>
      </w:r>
      <w:r w:rsidRPr="00FC66EF">
        <w:rPr>
          <w:rtl/>
          <w:lang w:val="en-US" w:eastAsia="ar-SA"/>
        </w:rPr>
        <w:tab/>
        <w:t>261</w:t>
      </w:r>
    </w:p>
    <w:p w14:paraId="329E955C" w14:textId="77777777" w:rsidR="00FC66EF" w:rsidRPr="00FC66EF" w:rsidRDefault="00FC66EF" w:rsidP="00FC66EF">
      <w:pPr>
        <w:rPr>
          <w:rtl/>
          <w:lang w:val="en-US" w:eastAsia="ar-SA"/>
        </w:rPr>
      </w:pPr>
      <w:r w:rsidRPr="00FC66EF">
        <w:rPr>
          <w:rtl/>
          <w:lang w:val="en-US" w:eastAsia="ar-SA"/>
        </w:rPr>
        <w:t xml:space="preserve">26.24 </w:t>
      </w:r>
      <w:r w:rsidRPr="00FC66EF">
        <w:rPr>
          <w:rFonts w:hint="eastAsia"/>
          <w:rtl/>
          <w:lang w:val="en-US" w:eastAsia="ar-SA"/>
        </w:rPr>
        <w:t>خواطر</w:t>
      </w:r>
      <w:r w:rsidRPr="00FC66EF">
        <w:rPr>
          <w:rtl/>
          <w:lang w:val="en-US" w:eastAsia="ar-SA"/>
        </w:rPr>
        <w:t xml:space="preserve"> </w:t>
      </w:r>
      <w:r w:rsidRPr="00FC66EF">
        <w:rPr>
          <w:rFonts w:hint="eastAsia"/>
          <w:rtl/>
          <w:lang w:val="en-US" w:eastAsia="ar-SA"/>
        </w:rPr>
        <w:t>مؤمن</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قناعة</w:t>
      </w:r>
      <w:r w:rsidRPr="00FC66EF">
        <w:rPr>
          <w:rtl/>
          <w:lang w:val="en-US" w:eastAsia="ar-SA"/>
        </w:rPr>
        <w:t xml:space="preserve"> </w:t>
      </w:r>
      <w:r w:rsidRPr="00FC66EF">
        <w:rPr>
          <w:rFonts w:hint="eastAsia"/>
          <w:rtl/>
          <w:lang w:val="en-US" w:eastAsia="ar-SA"/>
        </w:rPr>
        <w:t>العقل</w:t>
      </w:r>
      <w:r w:rsidRPr="00FC66EF">
        <w:rPr>
          <w:rtl/>
          <w:lang w:val="en-US" w:eastAsia="ar-SA"/>
        </w:rPr>
        <w:t xml:space="preserve"> </w:t>
      </w:r>
      <w:r w:rsidRPr="00FC66EF">
        <w:rPr>
          <w:rFonts w:hint="eastAsia"/>
          <w:rtl/>
          <w:lang w:val="en-US" w:eastAsia="ar-SA"/>
        </w:rPr>
        <w:t>وحنين</w:t>
      </w:r>
      <w:r w:rsidRPr="00FC66EF">
        <w:rPr>
          <w:rtl/>
          <w:lang w:val="en-US" w:eastAsia="ar-SA"/>
        </w:rPr>
        <w:t xml:space="preserve"> </w:t>
      </w:r>
      <w:r w:rsidRPr="00FC66EF">
        <w:rPr>
          <w:rFonts w:hint="eastAsia"/>
          <w:rtl/>
          <w:lang w:val="en-US" w:eastAsia="ar-SA"/>
        </w:rPr>
        <w:t>الروح</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الحركية</w:t>
      </w:r>
      <w:r w:rsidRPr="00FC66EF">
        <w:rPr>
          <w:rtl/>
          <w:lang w:val="en-US" w:eastAsia="ar-SA"/>
        </w:rPr>
        <w:t xml:space="preserve"> </w:t>
      </w:r>
      <w:r w:rsidRPr="00FC66EF">
        <w:rPr>
          <w:rFonts w:hint="eastAsia"/>
          <w:rtl/>
          <w:lang w:val="en-US" w:eastAsia="ar-SA"/>
        </w:rPr>
        <w:t>وما</w:t>
      </w:r>
      <w:r w:rsidRPr="00FC66EF">
        <w:rPr>
          <w:rtl/>
          <w:lang w:val="en-US" w:eastAsia="ar-SA"/>
        </w:rPr>
        <w:t xml:space="preserve"> </w:t>
      </w:r>
      <w:r w:rsidRPr="00FC66EF">
        <w:rPr>
          <w:rFonts w:hint="eastAsia"/>
          <w:rtl/>
          <w:lang w:val="en-US" w:eastAsia="ar-SA"/>
        </w:rPr>
        <w:t>بعدها</w:t>
      </w:r>
      <w:r w:rsidRPr="00FC66EF">
        <w:rPr>
          <w:rtl/>
          <w:lang w:val="en-US" w:eastAsia="ar-SA"/>
        </w:rPr>
        <w:tab/>
        <w:t>263</w:t>
      </w:r>
    </w:p>
    <w:p w14:paraId="08D4A7C1" w14:textId="77777777" w:rsidR="00FC66EF" w:rsidRPr="00FC66EF" w:rsidRDefault="00FC66EF" w:rsidP="00FC66EF">
      <w:pPr>
        <w:rPr>
          <w:rtl/>
          <w:lang w:val="en-US" w:eastAsia="ar-SA"/>
        </w:rPr>
      </w:pPr>
      <w:r w:rsidRPr="00FC66EF">
        <w:rPr>
          <w:rtl/>
          <w:lang w:val="en-US" w:eastAsia="ar-SA"/>
        </w:rPr>
        <w:t xml:space="preserve">26.25 </w:t>
      </w:r>
      <w:r w:rsidRPr="00FC66EF">
        <w:rPr>
          <w:rFonts w:hint="eastAsia"/>
          <w:rtl/>
          <w:lang w:val="en-US" w:eastAsia="ar-SA"/>
        </w:rPr>
        <w:t>إعادة</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لأزمة</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ثقل</w:t>
      </w:r>
      <w:r w:rsidRPr="00FC66EF">
        <w:rPr>
          <w:rtl/>
          <w:lang w:val="en-US" w:eastAsia="ar-SA"/>
        </w:rPr>
        <w:t xml:space="preserve"> </w:t>
      </w:r>
      <w:r w:rsidRPr="00FC66EF">
        <w:rPr>
          <w:rFonts w:hint="eastAsia"/>
          <w:rtl/>
          <w:lang w:val="en-US" w:eastAsia="ar-SA"/>
        </w:rPr>
        <w:t>الطقوس</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رحابة</w:t>
      </w:r>
      <w:r w:rsidRPr="00FC66EF">
        <w:rPr>
          <w:rtl/>
          <w:lang w:val="en-US" w:eastAsia="ar-SA"/>
        </w:rPr>
        <w:t xml:space="preserve"> </w:t>
      </w:r>
      <w:r w:rsidRPr="00FC66EF">
        <w:rPr>
          <w:rFonts w:hint="eastAsia"/>
          <w:rtl/>
          <w:lang w:val="en-US" w:eastAsia="ar-SA"/>
        </w:rPr>
        <w:t>الصلة</w:t>
      </w:r>
      <w:r w:rsidRPr="00FC66EF">
        <w:rPr>
          <w:rtl/>
          <w:lang w:val="en-US" w:eastAsia="ar-SA"/>
        </w:rPr>
        <w:tab/>
        <w:t>264</w:t>
      </w:r>
    </w:p>
    <w:p w14:paraId="61345CB8" w14:textId="77777777" w:rsidR="00FC66EF" w:rsidRPr="00FC66EF" w:rsidRDefault="00FC66EF" w:rsidP="00FC66EF">
      <w:pPr>
        <w:rPr>
          <w:rtl/>
          <w:lang w:val="en-US" w:eastAsia="ar-SA"/>
        </w:rPr>
      </w:pPr>
      <w:r w:rsidRPr="00FC66EF">
        <w:rPr>
          <w:rtl/>
          <w:lang w:val="en-US" w:eastAsia="ar-SA"/>
        </w:rPr>
        <w:t xml:space="preserve">26.26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الوقت</w:t>
      </w:r>
      <w:r w:rsidRPr="00FC66EF">
        <w:rPr>
          <w:rtl/>
          <w:lang w:val="en-US" w:eastAsia="ar-SA"/>
        </w:rPr>
        <w:t xml:space="preserve"> </w:t>
      </w:r>
      <w:r w:rsidRPr="00FC66EF">
        <w:rPr>
          <w:rFonts w:hint="eastAsia"/>
          <w:rtl/>
          <w:lang w:val="en-US" w:eastAsia="ar-SA"/>
        </w:rPr>
        <w:t>المحدد</w:t>
      </w:r>
      <w:r w:rsidRPr="00FC66EF">
        <w:rPr>
          <w:rtl/>
          <w:lang w:val="en-US" w:eastAsia="ar-SA"/>
        </w:rPr>
        <w:t xml:space="preserve"> </w:t>
      </w:r>
      <w:r w:rsidRPr="00FC66EF">
        <w:rPr>
          <w:rFonts w:hint="eastAsia"/>
          <w:rtl/>
          <w:lang w:val="en-US" w:eastAsia="ar-SA"/>
        </w:rPr>
        <w:t>وسجل</w:t>
      </w:r>
      <w:r w:rsidRPr="00FC66EF">
        <w:rPr>
          <w:rtl/>
          <w:lang w:val="en-US" w:eastAsia="ar-SA"/>
        </w:rPr>
        <w:t xml:space="preserve"> </w:t>
      </w:r>
      <w:r w:rsidRPr="00FC66EF">
        <w:rPr>
          <w:rFonts w:hint="eastAsia"/>
          <w:rtl/>
          <w:lang w:val="en-US" w:eastAsia="ar-SA"/>
        </w:rPr>
        <w:t>العمر</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تفسير</w:t>
      </w:r>
      <w:r w:rsidRPr="00FC66EF">
        <w:rPr>
          <w:rtl/>
          <w:lang w:val="en-US" w:eastAsia="ar-SA"/>
        </w:rPr>
        <w:t xml:space="preserve"> </w:t>
      </w:r>
      <w:r w:rsidRPr="00FC66EF">
        <w:rPr>
          <w:rFonts w:hint="eastAsia"/>
          <w:rtl/>
          <w:lang w:val="en-US" w:eastAsia="ar-SA"/>
        </w:rPr>
        <w:t>الآية</w:t>
      </w:r>
      <w:r w:rsidRPr="00FC66EF">
        <w:rPr>
          <w:rtl/>
          <w:lang w:val="en-US" w:eastAsia="ar-SA"/>
        </w:rPr>
        <w:t xml:space="preserve"> 103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سورة</w:t>
      </w:r>
      <w:r w:rsidRPr="00FC66EF">
        <w:rPr>
          <w:rtl/>
          <w:lang w:val="en-US" w:eastAsia="ar-SA"/>
        </w:rPr>
        <w:t xml:space="preserve"> </w:t>
      </w:r>
      <w:r w:rsidRPr="00FC66EF">
        <w:rPr>
          <w:rFonts w:hint="eastAsia"/>
          <w:rtl/>
          <w:lang w:val="en-US" w:eastAsia="ar-SA"/>
        </w:rPr>
        <w:t>النساء</w:t>
      </w:r>
      <w:r w:rsidRPr="00FC66EF">
        <w:rPr>
          <w:rtl/>
          <w:lang w:val="en-US" w:eastAsia="ar-SA"/>
        </w:rPr>
        <w:tab/>
        <w:t>265</w:t>
      </w:r>
    </w:p>
    <w:p w14:paraId="30D5F53B" w14:textId="77777777" w:rsidR="00FC66EF" w:rsidRPr="00FC66EF" w:rsidRDefault="00FC66EF" w:rsidP="00FC66EF">
      <w:pPr>
        <w:rPr>
          <w:rtl/>
          <w:lang w:val="en-US" w:eastAsia="ar-SA"/>
        </w:rPr>
      </w:pPr>
      <w:r w:rsidRPr="00FC66EF">
        <w:rPr>
          <w:rtl/>
          <w:lang w:val="en-US" w:eastAsia="ar-SA"/>
        </w:rPr>
        <w:t xml:space="preserve">26.27 </w:t>
      </w:r>
      <w:r w:rsidRPr="00FC66EF">
        <w:rPr>
          <w:rFonts w:hint="eastAsia"/>
          <w:rtl/>
          <w:lang w:val="en-US" w:eastAsia="ar-SA"/>
        </w:rPr>
        <w:t>وجهات</w:t>
      </w:r>
      <w:r w:rsidRPr="00FC66EF">
        <w:rPr>
          <w:rtl/>
          <w:lang w:val="en-US" w:eastAsia="ar-SA"/>
        </w:rPr>
        <w:t xml:space="preserve"> </w:t>
      </w:r>
      <w:r w:rsidRPr="00FC66EF">
        <w:rPr>
          <w:rFonts w:hint="eastAsia"/>
          <w:rtl/>
          <w:lang w:val="en-US" w:eastAsia="ar-SA"/>
        </w:rPr>
        <w:t>نظر</w:t>
      </w:r>
      <w:r w:rsidRPr="00FC66EF">
        <w:rPr>
          <w:rtl/>
          <w:lang w:val="en-US" w:eastAsia="ar-SA"/>
        </w:rPr>
        <w:t xml:space="preserve"> </w:t>
      </w:r>
      <w:r w:rsidRPr="00FC66EF">
        <w:rPr>
          <w:rFonts w:hint="eastAsia"/>
          <w:rtl/>
          <w:lang w:val="en-US" w:eastAsia="ar-SA"/>
        </w:rPr>
        <w:t>معاصرة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الدكتور</w:t>
      </w:r>
      <w:r w:rsidRPr="00FC66EF">
        <w:rPr>
          <w:rtl/>
          <w:lang w:val="en-US" w:eastAsia="ar-SA"/>
        </w:rPr>
        <w:t xml:space="preserve"> </w:t>
      </w:r>
      <w:r w:rsidRPr="00FC66EF">
        <w:rPr>
          <w:rFonts w:hint="eastAsia"/>
          <w:rtl/>
          <w:lang w:val="en-US" w:eastAsia="ar-SA"/>
        </w:rPr>
        <w:t>سامر</w:t>
      </w:r>
      <w:r w:rsidRPr="00FC66EF">
        <w:rPr>
          <w:rtl/>
          <w:lang w:val="en-US" w:eastAsia="ar-SA"/>
        </w:rPr>
        <w:t xml:space="preserve"> </w:t>
      </w:r>
      <w:r w:rsidRPr="00FC66EF">
        <w:rPr>
          <w:rFonts w:hint="eastAsia"/>
          <w:rtl/>
          <w:lang w:val="en-US" w:eastAsia="ar-SA"/>
        </w:rPr>
        <w:t>إسلامبولي</w:t>
      </w:r>
      <w:r w:rsidRPr="00FC66EF">
        <w:rPr>
          <w:rtl/>
          <w:lang w:val="en-US" w:eastAsia="ar-SA"/>
        </w:rPr>
        <w:t xml:space="preserve"> </w:t>
      </w:r>
      <w:r w:rsidRPr="00FC66EF">
        <w:rPr>
          <w:rFonts w:hint="eastAsia"/>
          <w:rtl/>
          <w:lang w:val="en-US" w:eastAsia="ar-SA"/>
        </w:rPr>
        <w:t>كنموذج</w:t>
      </w:r>
      <w:r w:rsidRPr="00FC66EF">
        <w:rPr>
          <w:rtl/>
          <w:lang w:val="en-US" w:eastAsia="ar-SA"/>
        </w:rPr>
        <w:tab/>
        <w:t>266</w:t>
      </w:r>
    </w:p>
    <w:p w14:paraId="1B2DB1FA" w14:textId="77777777" w:rsidR="00FC66EF" w:rsidRPr="00FC66EF" w:rsidRDefault="00FC66EF" w:rsidP="00FC66EF">
      <w:pPr>
        <w:rPr>
          <w:rtl/>
          <w:lang w:val="en-US" w:eastAsia="ar-SA"/>
        </w:rPr>
      </w:pPr>
      <w:r w:rsidRPr="00FC66EF">
        <w:rPr>
          <w:rtl/>
          <w:lang w:val="en-US" w:eastAsia="ar-SA"/>
        </w:rPr>
        <w:t xml:space="preserve">26.28 </w:t>
      </w:r>
      <w:r w:rsidRPr="00FC66EF">
        <w:rPr>
          <w:rFonts w:hint="eastAsia"/>
          <w:rtl/>
          <w:lang w:val="en-US" w:eastAsia="ar-SA"/>
        </w:rPr>
        <w:t>الأعداد</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والصلاة</w:t>
      </w:r>
      <w:r w:rsidRPr="00FC66EF">
        <w:rPr>
          <w:rtl/>
          <w:lang w:val="en-US" w:eastAsia="ar-SA"/>
        </w:rPr>
        <w:t xml:space="preserve">: </w:t>
      </w:r>
      <w:r w:rsidRPr="00FC66EF">
        <w:rPr>
          <w:rFonts w:hint="eastAsia"/>
          <w:rtl/>
          <w:lang w:val="en-US" w:eastAsia="ar-SA"/>
        </w:rPr>
        <w:t>استنباط</w:t>
      </w:r>
      <w:r w:rsidRPr="00FC66EF">
        <w:rPr>
          <w:rtl/>
          <w:lang w:val="en-US" w:eastAsia="ar-SA"/>
        </w:rPr>
        <w:t xml:space="preserve"> </w:t>
      </w:r>
      <w:r w:rsidRPr="00FC66EF">
        <w:rPr>
          <w:rFonts w:hint="eastAsia"/>
          <w:rtl/>
          <w:lang w:val="en-US" w:eastAsia="ar-SA"/>
        </w:rPr>
        <w:t>عدد</w:t>
      </w:r>
      <w:r w:rsidRPr="00FC66EF">
        <w:rPr>
          <w:rtl/>
          <w:lang w:val="en-US" w:eastAsia="ar-SA"/>
        </w:rPr>
        <w:t xml:space="preserve"> </w:t>
      </w:r>
      <w:r w:rsidRPr="00FC66EF">
        <w:rPr>
          <w:rFonts w:hint="eastAsia"/>
          <w:rtl/>
          <w:lang w:val="en-US" w:eastAsia="ar-SA"/>
        </w:rPr>
        <w:t>الركعات</w:t>
      </w:r>
      <w:r w:rsidRPr="00FC66EF">
        <w:rPr>
          <w:rtl/>
          <w:lang w:val="en-US" w:eastAsia="ar-SA"/>
        </w:rPr>
        <w:t xml:space="preserve"> </w:t>
      </w:r>
      <w:r w:rsidRPr="00FC66EF">
        <w:rPr>
          <w:rFonts w:hint="eastAsia"/>
          <w:rtl/>
          <w:lang w:val="en-US" w:eastAsia="ar-SA"/>
        </w:rPr>
        <w:t>بمنهجية</w:t>
      </w:r>
      <w:r w:rsidRPr="00FC66EF">
        <w:rPr>
          <w:rtl/>
          <w:lang w:val="en-US" w:eastAsia="ar-SA"/>
        </w:rPr>
        <w:t xml:space="preserve"> </w:t>
      </w:r>
      <w:r w:rsidRPr="00FC66EF">
        <w:rPr>
          <w:rFonts w:hint="eastAsia"/>
          <w:rtl/>
          <w:lang w:val="en-US" w:eastAsia="ar-SA"/>
        </w:rPr>
        <w:t>الحساب</w:t>
      </w:r>
      <w:r w:rsidRPr="00FC66EF">
        <w:rPr>
          <w:rtl/>
          <w:lang w:val="en-US" w:eastAsia="ar-SA"/>
        </w:rPr>
        <w:t xml:space="preserve"> </w:t>
      </w:r>
      <w:r w:rsidRPr="00FC66EF">
        <w:rPr>
          <w:rFonts w:hint="eastAsia"/>
          <w:rtl/>
          <w:lang w:val="en-US" w:eastAsia="ar-SA"/>
        </w:rPr>
        <w:t>الدقيق</w:t>
      </w:r>
      <w:r w:rsidRPr="00FC66EF">
        <w:rPr>
          <w:rtl/>
          <w:lang w:val="en-US" w:eastAsia="ar-SA"/>
        </w:rPr>
        <w:tab/>
        <w:t>267</w:t>
      </w:r>
    </w:p>
    <w:p w14:paraId="4311799E" w14:textId="77777777" w:rsidR="00FC66EF" w:rsidRPr="00FC66EF" w:rsidRDefault="00FC66EF" w:rsidP="00FC66EF">
      <w:pPr>
        <w:rPr>
          <w:rtl/>
          <w:lang w:val="en-US" w:eastAsia="ar-SA"/>
        </w:rPr>
      </w:pPr>
      <w:r w:rsidRPr="00FC66EF">
        <w:rPr>
          <w:rtl/>
          <w:lang w:val="en-US" w:eastAsia="ar-SA"/>
        </w:rPr>
        <w:t xml:space="preserve">26.29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وعي</w:t>
      </w:r>
      <w:r w:rsidRPr="00FC66EF">
        <w:rPr>
          <w:rtl/>
          <w:lang w:val="en-US" w:eastAsia="ar-SA"/>
        </w:rPr>
        <w:t xml:space="preserve"> </w:t>
      </w:r>
      <w:r w:rsidRPr="00FC66EF">
        <w:rPr>
          <w:rFonts w:hint="eastAsia"/>
          <w:rtl/>
          <w:lang w:val="en-US" w:eastAsia="ar-SA"/>
        </w:rPr>
        <w:t>وتغيير</w:t>
      </w:r>
      <w:r w:rsidRPr="00FC66EF">
        <w:rPr>
          <w:rtl/>
          <w:lang w:val="en-US" w:eastAsia="ar-SA"/>
        </w:rPr>
        <w:t xml:space="preserve">": </w:t>
      </w:r>
      <w:r w:rsidRPr="00FC66EF">
        <w:rPr>
          <w:rFonts w:hint="eastAsia"/>
          <w:rtl/>
          <w:lang w:val="en-US" w:eastAsia="ar-SA"/>
        </w:rPr>
        <w:t>ملخص</w:t>
      </w:r>
      <w:r w:rsidRPr="00FC66EF">
        <w:rPr>
          <w:rtl/>
          <w:lang w:val="en-US" w:eastAsia="ar-SA"/>
        </w:rPr>
        <w:t xml:space="preserve"> </w:t>
      </w:r>
      <w:r w:rsidRPr="00FC66EF">
        <w:rPr>
          <w:rFonts w:hint="eastAsia"/>
          <w:rtl/>
          <w:lang w:val="en-US" w:eastAsia="ar-SA"/>
        </w:rPr>
        <w:t>شامل</w:t>
      </w:r>
      <w:r w:rsidRPr="00FC66EF">
        <w:rPr>
          <w:rtl/>
          <w:lang w:val="en-US" w:eastAsia="ar-SA"/>
        </w:rPr>
        <w:t xml:space="preserve"> </w:t>
      </w:r>
      <w:r w:rsidRPr="00FC66EF">
        <w:rPr>
          <w:rFonts w:hint="eastAsia"/>
          <w:rtl/>
          <w:lang w:val="en-US" w:eastAsia="ar-SA"/>
        </w:rPr>
        <w:t>وخلاصة</w:t>
      </w:r>
      <w:r w:rsidRPr="00FC66EF">
        <w:rPr>
          <w:rtl/>
          <w:lang w:val="en-US" w:eastAsia="ar-SA"/>
        </w:rPr>
        <w:t xml:space="preserve"> </w:t>
      </w:r>
      <w:r w:rsidRPr="00FC66EF">
        <w:rPr>
          <w:rFonts w:hint="eastAsia"/>
          <w:rtl/>
          <w:lang w:val="en-US" w:eastAsia="ar-SA"/>
        </w:rPr>
        <w:t>الأفكار</w:t>
      </w:r>
      <w:r w:rsidRPr="00FC66EF">
        <w:rPr>
          <w:rtl/>
          <w:lang w:val="en-US" w:eastAsia="ar-SA"/>
        </w:rPr>
        <w:tab/>
        <w:t>270</w:t>
      </w:r>
    </w:p>
    <w:p w14:paraId="10738C46" w14:textId="77777777" w:rsidR="00FC66EF" w:rsidRPr="00FC66EF" w:rsidRDefault="00FC66EF" w:rsidP="00FC66EF">
      <w:pPr>
        <w:rPr>
          <w:rtl/>
          <w:lang w:val="en-US" w:eastAsia="ar-SA"/>
        </w:rPr>
      </w:pPr>
      <w:r w:rsidRPr="00FC66EF">
        <w:rPr>
          <w:rtl/>
          <w:lang w:val="en-US" w:eastAsia="ar-SA"/>
        </w:rPr>
        <w:t xml:space="preserve">27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جديد</w:t>
      </w:r>
      <w:r w:rsidRPr="00FC66EF">
        <w:rPr>
          <w:rtl/>
          <w:lang w:val="en-US" w:eastAsia="ar-SA"/>
        </w:rPr>
        <w:t xml:space="preserve"> </w:t>
      </w:r>
      <w:r w:rsidRPr="00FC66EF">
        <w:rPr>
          <w:rFonts w:hint="eastAsia"/>
          <w:rtl/>
          <w:lang w:val="en-US" w:eastAsia="ar-SA"/>
        </w:rPr>
        <w:t>لأركان</w:t>
      </w:r>
      <w:r w:rsidRPr="00FC66EF">
        <w:rPr>
          <w:rtl/>
          <w:lang w:val="en-US" w:eastAsia="ar-SA"/>
        </w:rPr>
        <w:t xml:space="preserve"> </w:t>
      </w:r>
      <w:r w:rsidRPr="00FC66EF">
        <w:rPr>
          <w:rFonts w:hint="eastAsia"/>
          <w:rtl/>
          <w:lang w:val="en-US" w:eastAsia="ar-SA"/>
        </w:rPr>
        <w:t>الإسلام</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الطقس</w:t>
      </w:r>
      <w:r w:rsidRPr="00FC66EF">
        <w:rPr>
          <w:rtl/>
          <w:lang w:val="en-US" w:eastAsia="ar-SA"/>
        </w:rPr>
        <w:t xml:space="preserve"> </w:t>
      </w:r>
      <w:r w:rsidRPr="00FC66EF">
        <w:rPr>
          <w:rFonts w:hint="eastAsia"/>
          <w:rtl/>
          <w:lang w:val="en-US" w:eastAsia="ar-SA"/>
        </w:rPr>
        <w:t>الجامد</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الحياة</w:t>
      </w:r>
      <w:r w:rsidRPr="00FC66EF">
        <w:rPr>
          <w:rtl/>
          <w:lang w:val="en-US" w:eastAsia="ar-SA"/>
        </w:rPr>
        <w:t xml:space="preserve"> </w:t>
      </w:r>
      <w:r w:rsidRPr="00FC66EF">
        <w:rPr>
          <w:rFonts w:hint="eastAsia"/>
          <w:rtl/>
          <w:lang w:val="en-US" w:eastAsia="ar-SA"/>
        </w:rPr>
        <w:t>المتجدد</w:t>
      </w:r>
      <w:r w:rsidRPr="00FC66EF">
        <w:rPr>
          <w:rtl/>
          <w:lang w:val="en-US" w:eastAsia="ar-SA"/>
        </w:rPr>
        <w:tab/>
        <w:t>271</w:t>
      </w:r>
    </w:p>
    <w:p w14:paraId="3BD92628" w14:textId="77777777" w:rsidR="00FC66EF" w:rsidRPr="00FC66EF" w:rsidRDefault="00FC66EF" w:rsidP="00FC66EF">
      <w:pPr>
        <w:rPr>
          <w:rtl/>
          <w:lang w:val="en-US" w:eastAsia="ar-SA"/>
        </w:rPr>
      </w:pPr>
      <w:r w:rsidRPr="00FC66EF">
        <w:rPr>
          <w:rtl/>
          <w:lang w:val="en-US" w:eastAsia="ar-SA"/>
        </w:rPr>
        <w:t xml:space="preserve">28 </w:t>
      </w:r>
      <w:r w:rsidRPr="00FC66EF">
        <w:rPr>
          <w:rFonts w:hint="eastAsia"/>
          <w:rtl/>
          <w:lang w:val="en-US" w:eastAsia="ar-SA"/>
        </w:rPr>
        <w:t>تجديد</w:t>
      </w:r>
      <w:r w:rsidRPr="00FC66EF">
        <w:rPr>
          <w:rtl/>
          <w:lang w:val="en-US" w:eastAsia="ar-SA"/>
        </w:rPr>
        <w:t xml:space="preserve"> </w:t>
      </w:r>
      <w:r w:rsidRPr="00FC66EF">
        <w:rPr>
          <w:rFonts w:hint="eastAsia"/>
          <w:rtl/>
          <w:lang w:val="en-US" w:eastAsia="ar-SA"/>
        </w:rPr>
        <w:t>الفهم</w:t>
      </w:r>
      <w:r w:rsidRPr="00FC66EF">
        <w:rPr>
          <w:rtl/>
          <w:lang w:val="en-US" w:eastAsia="ar-SA"/>
        </w:rPr>
        <w:t xml:space="preserve"> </w:t>
      </w:r>
      <w:r w:rsidRPr="00FC66EF">
        <w:rPr>
          <w:rFonts w:hint="eastAsia"/>
          <w:rtl/>
          <w:lang w:val="en-US" w:eastAsia="ar-SA"/>
        </w:rPr>
        <w:t>الديني</w:t>
      </w:r>
      <w:r w:rsidRPr="00FC66EF">
        <w:rPr>
          <w:rtl/>
          <w:lang w:val="en-US" w:eastAsia="ar-SA"/>
        </w:rPr>
        <w:t xml:space="preserve">: </w:t>
      </w:r>
      <w:r w:rsidRPr="00FC66EF">
        <w:rPr>
          <w:rFonts w:hint="eastAsia"/>
          <w:rtl/>
          <w:lang w:val="en-US" w:eastAsia="ar-SA"/>
        </w:rPr>
        <w:t>المصالحة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الشعيرة</w:t>
      </w:r>
      <w:r w:rsidRPr="00FC66EF">
        <w:rPr>
          <w:rtl/>
          <w:lang w:val="en-US" w:eastAsia="ar-SA"/>
        </w:rPr>
        <w:t xml:space="preserve"> </w:t>
      </w:r>
      <w:r w:rsidRPr="00FC66EF">
        <w:rPr>
          <w:rFonts w:hint="eastAsia"/>
          <w:rtl/>
          <w:lang w:val="en-US" w:eastAsia="ar-SA"/>
        </w:rPr>
        <w:t>والجوهر</w:t>
      </w:r>
      <w:r w:rsidRPr="00FC66EF">
        <w:rPr>
          <w:rtl/>
          <w:lang w:val="en-US" w:eastAsia="ar-SA"/>
        </w:rPr>
        <w:tab/>
        <w:t>273</w:t>
      </w:r>
    </w:p>
    <w:p w14:paraId="1499A660" w14:textId="77777777" w:rsidR="00FC66EF" w:rsidRPr="00FC66EF" w:rsidRDefault="00FC66EF" w:rsidP="00FC66EF">
      <w:pPr>
        <w:rPr>
          <w:rtl/>
          <w:lang w:val="en-US" w:eastAsia="ar-SA"/>
        </w:rPr>
      </w:pPr>
      <w:r w:rsidRPr="00FC66EF">
        <w:rPr>
          <w:rtl/>
          <w:lang w:val="en-US" w:eastAsia="ar-SA"/>
        </w:rPr>
        <w:t xml:space="preserve">29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أركان</w:t>
      </w:r>
      <w:r w:rsidRPr="00FC66EF">
        <w:rPr>
          <w:rtl/>
          <w:lang w:val="en-US" w:eastAsia="ar-SA"/>
        </w:rPr>
        <w:t xml:space="preserve"> </w:t>
      </w:r>
      <w:r w:rsidRPr="00FC66EF">
        <w:rPr>
          <w:rFonts w:hint="eastAsia"/>
          <w:rtl/>
          <w:lang w:val="en-US" w:eastAsia="ar-SA"/>
        </w:rPr>
        <w:t>الإسلام</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الطقس</w:t>
      </w:r>
      <w:r w:rsidRPr="00FC66EF">
        <w:rPr>
          <w:rtl/>
          <w:lang w:val="en-US" w:eastAsia="ar-SA"/>
        </w:rPr>
        <w:t xml:space="preserve"> </w:t>
      </w:r>
      <w:r w:rsidRPr="00FC66EF">
        <w:rPr>
          <w:rFonts w:hint="eastAsia"/>
          <w:rtl/>
          <w:lang w:val="en-US" w:eastAsia="ar-SA"/>
        </w:rPr>
        <w:t>الجامد</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منهج</w:t>
      </w:r>
      <w:r w:rsidRPr="00FC66EF">
        <w:rPr>
          <w:rtl/>
          <w:lang w:val="en-US" w:eastAsia="ar-SA"/>
        </w:rPr>
        <w:t xml:space="preserve"> </w:t>
      </w:r>
      <w:r w:rsidRPr="00FC66EF">
        <w:rPr>
          <w:rFonts w:hint="eastAsia"/>
          <w:rtl/>
          <w:lang w:val="en-US" w:eastAsia="ar-SA"/>
        </w:rPr>
        <w:t>الحياة</w:t>
      </w:r>
      <w:r w:rsidRPr="00FC66EF">
        <w:rPr>
          <w:rtl/>
          <w:lang w:val="en-US" w:eastAsia="ar-SA"/>
        </w:rPr>
        <w:t xml:space="preserve"> </w:t>
      </w:r>
      <w:r w:rsidRPr="00FC66EF">
        <w:rPr>
          <w:rFonts w:hint="eastAsia"/>
          <w:rtl/>
          <w:lang w:val="en-US" w:eastAsia="ar-SA"/>
        </w:rPr>
        <w:t>المتجدد</w:t>
      </w:r>
      <w:r w:rsidRPr="00FC66EF">
        <w:rPr>
          <w:rtl/>
          <w:lang w:val="en-US" w:eastAsia="ar-SA"/>
        </w:rPr>
        <w:t>"</w:t>
      </w:r>
      <w:r w:rsidRPr="00FC66EF">
        <w:rPr>
          <w:rtl/>
          <w:lang w:val="en-US" w:eastAsia="ar-SA"/>
        </w:rPr>
        <w:tab/>
        <w:t>274</w:t>
      </w:r>
    </w:p>
    <w:p w14:paraId="65905C2E" w14:textId="77777777" w:rsidR="00FC66EF" w:rsidRPr="00FC66EF" w:rsidRDefault="00FC66EF" w:rsidP="00FC66EF">
      <w:pPr>
        <w:rPr>
          <w:rtl/>
          <w:lang w:val="en-US" w:eastAsia="ar-SA"/>
        </w:rPr>
      </w:pPr>
      <w:r w:rsidRPr="00FC66EF">
        <w:rPr>
          <w:rtl/>
          <w:lang w:val="en-US" w:eastAsia="ar-SA"/>
        </w:rPr>
        <w:t>29.1 "</w:t>
      </w:r>
      <w:r w:rsidRPr="00FC66EF">
        <w:rPr>
          <w:rFonts w:hint="eastAsia"/>
          <w:rtl/>
          <w:lang w:val="en-US" w:eastAsia="ar-SA"/>
        </w:rPr>
        <w:t>الصلاة</w:t>
      </w:r>
      <w:r w:rsidRPr="00FC66EF">
        <w:rPr>
          <w:rtl/>
          <w:lang w:val="en-US" w:eastAsia="ar-SA"/>
        </w:rPr>
        <w:t xml:space="preserve"> </w:t>
      </w:r>
      <w:r w:rsidRPr="00FC66EF">
        <w:rPr>
          <w:rFonts w:hint="eastAsia"/>
          <w:rtl/>
          <w:lang w:val="en-US" w:eastAsia="ar-SA"/>
        </w:rPr>
        <w:t>والزكاة</w:t>
      </w:r>
      <w:r w:rsidRPr="00FC66EF">
        <w:rPr>
          <w:rtl/>
          <w:lang w:val="en-US" w:eastAsia="ar-SA"/>
        </w:rPr>
        <w:t xml:space="preserve">: </w:t>
      </w:r>
      <w:r w:rsidRPr="00FC66EF">
        <w:rPr>
          <w:rFonts w:hint="eastAsia"/>
          <w:rtl/>
          <w:lang w:val="en-US" w:eastAsia="ar-SA"/>
        </w:rPr>
        <w:t>ثنائية</w:t>
      </w:r>
      <w:r w:rsidRPr="00FC66EF">
        <w:rPr>
          <w:rtl/>
          <w:lang w:val="en-US" w:eastAsia="ar-SA"/>
        </w:rPr>
        <w:t xml:space="preserve"> </w:t>
      </w:r>
      <w:r w:rsidRPr="00FC66EF">
        <w:rPr>
          <w:rFonts w:hint="eastAsia"/>
          <w:rtl/>
          <w:lang w:val="en-US" w:eastAsia="ar-SA"/>
        </w:rPr>
        <w:t>العبادة</w:t>
      </w:r>
      <w:r w:rsidRPr="00FC66EF">
        <w:rPr>
          <w:rtl/>
          <w:lang w:val="en-US" w:eastAsia="ar-SA"/>
        </w:rPr>
        <w:t xml:space="preserve"> </w:t>
      </w:r>
      <w:r w:rsidRPr="00FC66EF">
        <w:rPr>
          <w:rFonts w:hint="eastAsia"/>
          <w:rtl/>
          <w:lang w:val="en-US" w:eastAsia="ar-SA"/>
        </w:rPr>
        <w:t>وعماد</w:t>
      </w:r>
      <w:r w:rsidRPr="00FC66EF">
        <w:rPr>
          <w:rtl/>
          <w:lang w:val="en-US" w:eastAsia="ar-SA"/>
        </w:rPr>
        <w:t xml:space="preserve"> </w:t>
      </w:r>
      <w:r w:rsidRPr="00FC66EF">
        <w:rPr>
          <w:rFonts w:hint="eastAsia"/>
          <w:rtl/>
          <w:lang w:val="en-US" w:eastAsia="ar-SA"/>
        </w:rPr>
        <w:t>المجتمع</w:t>
      </w:r>
      <w:r w:rsidRPr="00FC66EF">
        <w:rPr>
          <w:rtl/>
          <w:lang w:val="en-US" w:eastAsia="ar-SA"/>
        </w:rPr>
        <w:t>"</w:t>
      </w:r>
      <w:r w:rsidRPr="00FC66EF">
        <w:rPr>
          <w:rtl/>
          <w:lang w:val="en-US" w:eastAsia="ar-SA"/>
        </w:rPr>
        <w:tab/>
        <w:t>275</w:t>
      </w:r>
    </w:p>
    <w:p w14:paraId="6E2D5076" w14:textId="77777777" w:rsidR="00FC66EF" w:rsidRPr="00FC66EF" w:rsidRDefault="00FC66EF" w:rsidP="00FC66EF">
      <w:pPr>
        <w:rPr>
          <w:rtl/>
          <w:lang w:val="en-US" w:eastAsia="ar-SA"/>
        </w:rPr>
      </w:pPr>
      <w:r w:rsidRPr="00FC66EF">
        <w:rPr>
          <w:rtl/>
          <w:lang w:val="en-US" w:eastAsia="ar-SA"/>
        </w:rPr>
        <w:t>29.2 "</w:t>
      </w:r>
      <w:r w:rsidRPr="00FC66EF">
        <w:rPr>
          <w:rFonts w:hint="eastAsia"/>
          <w:rtl/>
          <w:lang w:val="en-US" w:eastAsia="ar-SA"/>
        </w:rPr>
        <w:t>الصيام</w:t>
      </w:r>
      <w:r w:rsidRPr="00FC66EF">
        <w:rPr>
          <w:rtl/>
          <w:lang w:val="en-US" w:eastAsia="ar-SA"/>
        </w:rPr>
        <w:t xml:space="preserve">: </w:t>
      </w:r>
      <w:r w:rsidRPr="00FC66EF">
        <w:rPr>
          <w:rFonts w:hint="eastAsia"/>
          <w:rtl/>
          <w:lang w:val="en-US" w:eastAsia="ar-SA"/>
        </w:rPr>
        <w:t>مدرسة</w:t>
      </w:r>
      <w:r w:rsidRPr="00FC66EF">
        <w:rPr>
          <w:rtl/>
          <w:lang w:val="en-US" w:eastAsia="ar-SA"/>
        </w:rPr>
        <w:t xml:space="preserve"> </w:t>
      </w:r>
      <w:r w:rsidRPr="00FC66EF">
        <w:rPr>
          <w:rFonts w:hint="eastAsia"/>
          <w:rtl/>
          <w:lang w:val="en-US" w:eastAsia="ar-SA"/>
        </w:rPr>
        <w:t>الإرادة</w:t>
      </w:r>
      <w:r w:rsidRPr="00FC66EF">
        <w:rPr>
          <w:rtl/>
          <w:lang w:val="en-US" w:eastAsia="ar-SA"/>
        </w:rPr>
        <w:t xml:space="preserve"> </w:t>
      </w:r>
      <w:r w:rsidRPr="00FC66EF">
        <w:rPr>
          <w:rFonts w:hint="eastAsia"/>
          <w:rtl/>
          <w:lang w:val="en-US" w:eastAsia="ar-SA"/>
        </w:rPr>
        <w:t>وصوم</w:t>
      </w:r>
      <w:r w:rsidRPr="00FC66EF">
        <w:rPr>
          <w:rtl/>
          <w:lang w:val="en-US" w:eastAsia="ar-SA"/>
        </w:rPr>
        <w:t xml:space="preserve"> </w:t>
      </w:r>
      <w:r w:rsidRPr="00FC66EF">
        <w:rPr>
          <w:rFonts w:hint="eastAsia"/>
          <w:rtl/>
          <w:lang w:val="en-US" w:eastAsia="ar-SA"/>
        </w:rPr>
        <w:t>الفكر</w:t>
      </w:r>
      <w:r w:rsidRPr="00FC66EF">
        <w:rPr>
          <w:rtl/>
          <w:lang w:val="en-US" w:eastAsia="ar-SA"/>
        </w:rPr>
        <w:t xml:space="preserve"> </w:t>
      </w:r>
      <w:r w:rsidRPr="00FC66EF">
        <w:rPr>
          <w:rFonts w:hint="eastAsia"/>
          <w:rtl/>
          <w:lang w:val="en-US" w:eastAsia="ar-SA"/>
        </w:rPr>
        <w:t>والبحث</w:t>
      </w:r>
      <w:r w:rsidRPr="00FC66EF">
        <w:rPr>
          <w:rtl/>
          <w:lang w:val="en-US" w:eastAsia="ar-SA"/>
        </w:rPr>
        <w:t>"</w:t>
      </w:r>
      <w:r w:rsidRPr="00FC66EF">
        <w:rPr>
          <w:rtl/>
          <w:lang w:val="en-US" w:eastAsia="ar-SA"/>
        </w:rPr>
        <w:tab/>
        <w:t>275</w:t>
      </w:r>
    </w:p>
    <w:p w14:paraId="5B74B374" w14:textId="77777777" w:rsidR="00FC66EF" w:rsidRPr="00FC66EF" w:rsidRDefault="00FC66EF" w:rsidP="00FC66EF">
      <w:pPr>
        <w:rPr>
          <w:rtl/>
          <w:lang w:val="en-US" w:eastAsia="ar-SA"/>
        </w:rPr>
      </w:pPr>
      <w:r w:rsidRPr="00FC66EF">
        <w:rPr>
          <w:rtl/>
          <w:lang w:val="en-US" w:eastAsia="ar-SA"/>
        </w:rPr>
        <w:t>29.3 "</w:t>
      </w:r>
      <w:r w:rsidRPr="00FC66EF">
        <w:rPr>
          <w:rFonts w:hint="eastAsia"/>
          <w:rtl/>
          <w:lang w:val="en-US" w:eastAsia="ar-SA"/>
        </w:rPr>
        <w:t>الحج</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اكتشاف</w:t>
      </w:r>
      <w:r w:rsidRPr="00FC66EF">
        <w:rPr>
          <w:rtl/>
          <w:lang w:val="en-US" w:eastAsia="ar-SA"/>
        </w:rPr>
        <w:t xml:space="preserve"> </w:t>
      </w:r>
      <w:r w:rsidRPr="00FC66EF">
        <w:rPr>
          <w:rFonts w:hint="eastAsia"/>
          <w:rtl/>
          <w:lang w:val="en-US" w:eastAsia="ar-SA"/>
        </w:rPr>
        <w:t>الذات</w:t>
      </w:r>
      <w:r w:rsidRPr="00FC66EF">
        <w:rPr>
          <w:rtl/>
          <w:lang w:val="en-US" w:eastAsia="ar-SA"/>
        </w:rPr>
        <w:t xml:space="preserve"> </w:t>
      </w:r>
      <w:r w:rsidRPr="00FC66EF">
        <w:rPr>
          <w:rFonts w:hint="eastAsia"/>
          <w:rtl/>
          <w:lang w:val="en-US" w:eastAsia="ar-SA"/>
        </w:rPr>
        <w:t>وبناء</w:t>
      </w:r>
      <w:r w:rsidRPr="00FC66EF">
        <w:rPr>
          <w:rtl/>
          <w:lang w:val="en-US" w:eastAsia="ar-SA"/>
        </w:rPr>
        <w:t xml:space="preserve"> </w:t>
      </w:r>
      <w:r w:rsidRPr="00FC66EF">
        <w:rPr>
          <w:rFonts w:hint="eastAsia"/>
          <w:rtl/>
          <w:lang w:val="en-US" w:eastAsia="ar-SA"/>
        </w:rPr>
        <w:t>المعرفة</w:t>
      </w:r>
      <w:r w:rsidRPr="00FC66EF">
        <w:rPr>
          <w:rtl/>
          <w:lang w:val="en-US" w:eastAsia="ar-SA"/>
        </w:rPr>
        <w:t>"</w:t>
      </w:r>
      <w:r w:rsidRPr="00FC66EF">
        <w:rPr>
          <w:rtl/>
          <w:lang w:val="en-US" w:eastAsia="ar-SA"/>
        </w:rPr>
        <w:tab/>
        <w:t>276</w:t>
      </w:r>
    </w:p>
    <w:p w14:paraId="27155B42" w14:textId="77777777" w:rsidR="00FC66EF" w:rsidRPr="00FC66EF" w:rsidRDefault="00FC66EF" w:rsidP="00FC66EF">
      <w:pPr>
        <w:rPr>
          <w:rtl/>
          <w:lang w:val="en-US" w:eastAsia="ar-SA"/>
        </w:rPr>
      </w:pPr>
      <w:r w:rsidRPr="00FC66EF">
        <w:rPr>
          <w:rtl/>
          <w:lang w:val="en-US" w:eastAsia="ar-SA"/>
        </w:rPr>
        <w:t>29.4 "</w:t>
      </w:r>
      <w:r w:rsidRPr="00FC66EF">
        <w:rPr>
          <w:rFonts w:hint="eastAsia"/>
          <w:rtl/>
          <w:lang w:val="en-US" w:eastAsia="ar-SA"/>
        </w:rPr>
        <w:t>النبي</w:t>
      </w:r>
      <w:r w:rsidRPr="00FC66EF">
        <w:rPr>
          <w:rtl/>
          <w:lang w:val="en-US" w:eastAsia="ar-SA"/>
        </w:rPr>
        <w:t xml:space="preserve"> </w:t>
      </w:r>
      <w:r w:rsidRPr="00FC66EF">
        <w:rPr>
          <w:rFonts w:hint="eastAsia"/>
          <w:rtl/>
          <w:lang w:val="en-US" w:eastAsia="ar-SA"/>
        </w:rPr>
        <w:t>فينا</w:t>
      </w:r>
      <w:r w:rsidRPr="00FC66EF">
        <w:rPr>
          <w:rtl/>
          <w:lang w:val="en-US" w:eastAsia="ar-SA"/>
        </w:rPr>
        <w:t xml:space="preserve">: </w:t>
      </w:r>
      <w:r w:rsidRPr="00FC66EF">
        <w:rPr>
          <w:rFonts w:hint="eastAsia"/>
          <w:rtl/>
          <w:lang w:val="en-US" w:eastAsia="ar-SA"/>
        </w:rPr>
        <w:t>اكتشاف</w:t>
      </w:r>
      <w:r w:rsidRPr="00FC66EF">
        <w:rPr>
          <w:rtl/>
          <w:lang w:val="en-US" w:eastAsia="ar-SA"/>
        </w:rPr>
        <w:t xml:space="preserve"> </w:t>
      </w:r>
      <w:r w:rsidRPr="00FC66EF">
        <w:rPr>
          <w:rFonts w:hint="eastAsia"/>
          <w:rtl/>
          <w:lang w:val="en-US" w:eastAsia="ar-SA"/>
        </w:rPr>
        <w:t>الفطرة</w:t>
      </w:r>
      <w:r w:rsidRPr="00FC66EF">
        <w:rPr>
          <w:rtl/>
          <w:lang w:val="en-US" w:eastAsia="ar-SA"/>
        </w:rPr>
        <w:t xml:space="preserve"> </w:t>
      </w:r>
      <w:r w:rsidRPr="00FC66EF">
        <w:rPr>
          <w:rFonts w:hint="eastAsia"/>
          <w:rtl/>
          <w:lang w:val="en-US" w:eastAsia="ar-SA"/>
        </w:rPr>
        <w:t>وبناء</w:t>
      </w:r>
      <w:r w:rsidRPr="00FC66EF">
        <w:rPr>
          <w:rtl/>
          <w:lang w:val="en-US" w:eastAsia="ar-SA"/>
        </w:rPr>
        <w:t xml:space="preserve"> </w:t>
      </w:r>
      <w:r w:rsidRPr="00FC66EF">
        <w:rPr>
          <w:rFonts w:hint="eastAsia"/>
          <w:rtl/>
          <w:lang w:val="en-US" w:eastAsia="ar-SA"/>
        </w:rPr>
        <w:t>المواطنة</w:t>
      </w:r>
      <w:r w:rsidRPr="00FC66EF">
        <w:rPr>
          <w:rtl/>
          <w:lang w:val="en-US" w:eastAsia="ar-SA"/>
        </w:rPr>
        <w:t xml:space="preserve"> </w:t>
      </w:r>
      <w:r w:rsidRPr="00FC66EF">
        <w:rPr>
          <w:rFonts w:hint="eastAsia"/>
          <w:rtl/>
          <w:lang w:val="en-US" w:eastAsia="ar-SA"/>
        </w:rPr>
        <w:t>الصالحة</w:t>
      </w:r>
      <w:r w:rsidRPr="00FC66EF">
        <w:rPr>
          <w:rtl/>
          <w:lang w:val="en-US" w:eastAsia="ar-SA"/>
        </w:rPr>
        <w:t>"</w:t>
      </w:r>
      <w:r w:rsidRPr="00FC66EF">
        <w:rPr>
          <w:rtl/>
          <w:lang w:val="en-US" w:eastAsia="ar-SA"/>
        </w:rPr>
        <w:tab/>
        <w:t>276</w:t>
      </w:r>
    </w:p>
    <w:p w14:paraId="795ABEF3" w14:textId="77777777" w:rsidR="00FC66EF" w:rsidRPr="00FC66EF" w:rsidRDefault="00FC66EF" w:rsidP="00FC66EF">
      <w:pPr>
        <w:rPr>
          <w:rtl/>
          <w:lang w:val="en-US" w:eastAsia="ar-SA"/>
        </w:rPr>
      </w:pPr>
      <w:r w:rsidRPr="00FC66EF">
        <w:rPr>
          <w:rtl/>
          <w:lang w:val="en-US" w:eastAsia="ar-SA"/>
        </w:rPr>
        <w:t>29.5 "</w:t>
      </w:r>
      <w:r w:rsidRPr="00FC66EF">
        <w:rPr>
          <w:rFonts w:hint="eastAsia"/>
          <w:rtl/>
          <w:lang w:val="en-US" w:eastAsia="ar-SA"/>
        </w:rPr>
        <w:t>المصالحة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الشعيرة</w:t>
      </w:r>
      <w:r w:rsidRPr="00FC66EF">
        <w:rPr>
          <w:rtl/>
          <w:lang w:val="en-US" w:eastAsia="ar-SA"/>
        </w:rPr>
        <w:t xml:space="preserve"> </w:t>
      </w:r>
      <w:r w:rsidRPr="00FC66EF">
        <w:rPr>
          <w:rFonts w:hint="eastAsia"/>
          <w:rtl/>
          <w:lang w:val="en-US" w:eastAsia="ar-SA"/>
        </w:rPr>
        <w:t>والجوهر</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إسلام</w:t>
      </w:r>
      <w:r w:rsidRPr="00FC66EF">
        <w:rPr>
          <w:rtl/>
          <w:lang w:val="en-US" w:eastAsia="ar-SA"/>
        </w:rPr>
        <w:t xml:space="preserve"> </w:t>
      </w:r>
      <w:r w:rsidRPr="00FC66EF">
        <w:rPr>
          <w:rFonts w:hint="eastAsia"/>
          <w:rtl/>
          <w:lang w:val="en-US" w:eastAsia="ar-SA"/>
        </w:rPr>
        <w:t>يتنفس</w:t>
      </w:r>
      <w:r w:rsidRPr="00FC66EF">
        <w:rPr>
          <w:rtl/>
          <w:lang w:val="en-US" w:eastAsia="ar-SA"/>
        </w:rPr>
        <w:t xml:space="preserve"> </w:t>
      </w:r>
      <w:r w:rsidRPr="00FC66EF">
        <w:rPr>
          <w:rFonts w:hint="eastAsia"/>
          <w:rtl/>
          <w:lang w:val="en-US" w:eastAsia="ar-SA"/>
        </w:rPr>
        <w:t>مع</w:t>
      </w:r>
      <w:r w:rsidRPr="00FC66EF">
        <w:rPr>
          <w:rtl/>
          <w:lang w:val="en-US" w:eastAsia="ar-SA"/>
        </w:rPr>
        <w:t xml:space="preserve"> </w:t>
      </w:r>
      <w:r w:rsidRPr="00FC66EF">
        <w:rPr>
          <w:rFonts w:hint="eastAsia"/>
          <w:rtl/>
          <w:lang w:val="en-US" w:eastAsia="ar-SA"/>
        </w:rPr>
        <w:t>الحياة</w:t>
      </w:r>
      <w:r w:rsidRPr="00FC66EF">
        <w:rPr>
          <w:rtl/>
          <w:lang w:val="en-US" w:eastAsia="ar-SA"/>
        </w:rPr>
        <w:t>"</w:t>
      </w:r>
      <w:r w:rsidRPr="00FC66EF">
        <w:rPr>
          <w:rtl/>
          <w:lang w:val="en-US" w:eastAsia="ar-SA"/>
        </w:rPr>
        <w:tab/>
        <w:t>277</w:t>
      </w:r>
    </w:p>
    <w:p w14:paraId="295C7786" w14:textId="77777777" w:rsidR="00FC66EF" w:rsidRPr="00FC66EF" w:rsidRDefault="00FC66EF" w:rsidP="00FC66EF">
      <w:pPr>
        <w:rPr>
          <w:rtl/>
          <w:lang w:val="en-US" w:eastAsia="ar-SA"/>
        </w:rPr>
      </w:pPr>
      <w:r w:rsidRPr="00FC66EF">
        <w:rPr>
          <w:rtl/>
          <w:lang w:val="en-US" w:eastAsia="ar-SA"/>
        </w:rPr>
        <w:t xml:space="preserve">30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حول</w:t>
      </w:r>
      <w:r w:rsidRPr="00FC66EF">
        <w:rPr>
          <w:rtl/>
          <w:lang w:val="en-US" w:eastAsia="ar-SA"/>
        </w:rPr>
        <w:t xml:space="preserve">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الغسل</w:t>
      </w:r>
      <w:r w:rsidRPr="00FC66EF">
        <w:rPr>
          <w:rtl/>
          <w:lang w:val="en-US" w:eastAsia="ar-SA"/>
        </w:rPr>
        <w:t xml:space="preserve"> </w:t>
      </w:r>
      <w:r w:rsidRPr="00FC66EF">
        <w:rPr>
          <w:rFonts w:hint="eastAsia"/>
          <w:rtl/>
          <w:lang w:val="en-US" w:eastAsia="ar-SA"/>
        </w:rPr>
        <w:t>المعنوي</w:t>
      </w:r>
      <w:r w:rsidRPr="00FC66EF">
        <w:rPr>
          <w:rtl/>
          <w:lang w:val="en-US" w:eastAsia="ar-SA"/>
        </w:rPr>
        <w:t xml:space="preserve"> </w:t>
      </w:r>
      <w:r w:rsidRPr="00FC66EF">
        <w:rPr>
          <w:rFonts w:hint="eastAsia"/>
          <w:rtl/>
          <w:lang w:val="en-US" w:eastAsia="ar-SA"/>
        </w:rPr>
        <w:t>والتزكية</w:t>
      </w:r>
      <w:r w:rsidRPr="00FC66EF">
        <w:rPr>
          <w:rtl/>
          <w:lang w:val="en-US" w:eastAsia="ar-SA"/>
        </w:rPr>
        <w:tab/>
        <w:t>278</w:t>
      </w:r>
    </w:p>
    <w:p w14:paraId="5B622446" w14:textId="77777777" w:rsidR="00FC66EF" w:rsidRPr="00FC66EF" w:rsidRDefault="00FC66EF" w:rsidP="00FC66EF">
      <w:pPr>
        <w:rPr>
          <w:rtl/>
          <w:lang w:val="en-US" w:eastAsia="ar-SA"/>
        </w:rPr>
      </w:pPr>
      <w:r w:rsidRPr="00FC66EF">
        <w:rPr>
          <w:rtl/>
          <w:lang w:val="en-US" w:eastAsia="ar-SA"/>
        </w:rPr>
        <w:t xml:space="preserve">30.1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غسل</w:t>
      </w:r>
      <w:r w:rsidRPr="00FC66EF">
        <w:rPr>
          <w:rtl/>
          <w:lang w:val="en-US" w:eastAsia="ar-SA"/>
        </w:rPr>
        <w:t xml:space="preserve"> </w:t>
      </w:r>
      <w:r w:rsidRPr="00FC66EF">
        <w:rPr>
          <w:rFonts w:hint="eastAsia"/>
          <w:rtl/>
          <w:lang w:val="en-US" w:eastAsia="ar-SA"/>
        </w:rPr>
        <w:t>الوجه</w:t>
      </w:r>
      <w:r w:rsidRPr="00FC66EF">
        <w:rPr>
          <w:rtl/>
          <w:lang w:val="en-US" w:eastAsia="ar-SA"/>
        </w:rPr>
        <w:t xml:space="preserve"> </w:t>
      </w:r>
      <w:r w:rsidRPr="00FC66EF">
        <w:rPr>
          <w:rFonts w:hint="eastAsia"/>
          <w:rtl/>
          <w:lang w:val="en-US" w:eastAsia="ar-SA"/>
        </w:rPr>
        <w:t>واليدين</w:t>
      </w:r>
      <w:r w:rsidRPr="00FC66EF">
        <w:rPr>
          <w:rtl/>
          <w:lang w:val="en-US" w:eastAsia="ar-SA"/>
        </w:rPr>
        <w:t xml:space="preserve"> </w:t>
      </w:r>
      <w:r w:rsidRPr="00FC66EF">
        <w:rPr>
          <w:rFonts w:hint="eastAsia"/>
          <w:rtl/>
          <w:lang w:val="en-US" w:eastAsia="ar-SA"/>
        </w:rPr>
        <w:t>ومسح</w:t>
      </w:r>
      <w:r w:rsidRPr="00FC66EF">
        <w:rPr>
          <w:rtl/>
          <w:lang w:val="en-US" w:eastAsia="ar-SA"/>
        </w:rPr>
        <w:t xml:space="preserve"> </w:t>
      </w:r>
      <w:r w:rsidRPr="00FC66EF">
        <w:rPr>
          <w:rFonts w:hint="eastAsia"/>
          <w:rtl/>
          <w:lang w:val="en-US" w:eastAsia="ar-SA"/>
        </w:rPr>
        <w:t>الرأس</w:t>
      </w:r>
      <w:r w:rsidRPr="00FC66EF">
        <w:rPr>
          <w:rtl/>
          <w:lang w:val="en-US" w:eastAsia="ar-SA"/>
        </w:rPr>
        <w:t xml:space="preserve"> </w:t>
      </w:r>
      <w:r w:rsidRPr="00FC66EF">
        <w:rPr>
          <w:rFonts w:hint="eastAsia"/>
          <w:rtl/>
          <w:lang w:val="en-US" w:eastAsia="ar-SA"/>
        </w:rPr>
        <w:t>والقدمين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ab/>
        <w:t>278</w:t>
      </w:r>
    </w:p>
    <w:p w14:paraId="5F166E0A" w14:textId="77777777" w:rsidR="00FC66EF" w:rsidRPr="00FC66EF" w:rsidRDefault="00FC66EF" w:rsidP="00FC66EF">
      <w:pPr>
        <w:rPr>
          <w:rtl/>
          <w:lang w:val="en-US" w:eastAsia="ar-SA"/>
        </w:rPr>
      </w:pPr>
      <w:r w:rsidRPr="00FC66EF">
        <w:rPr>
          <w:rtl/>
          <w:lang w:val="en-US" w:eastAsia="ar-SA"/>
        </w:rPr>
        <w:t xml:space="preserve">30.2 </w:t>
      </w:r>
      <w:r w:rsidRPr="00FC66EF">
        <w:rPr>
          <w:rFonts w:hint="eastAsia"/>
          <w:rtl/>
          <w:lang w:val="en-US" w:eastAsia="ar-SA"/>
        </w:rPr>
        <w:t>الوضوء</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جديدة</w:t>
      </w:r>
      <w:r w:rsidRPr="00FC66EF">
        <w:rPr>
          <w:rtl/>
          <w:lang w:val="en-US" w:eastAsia="ar-SA"/>
        </w:rPr>
        <w:t xml:space="preserve"> </w:t>
      </w:r>
      <w:r w:rsidRPr="00FC66EF">
        <w:rPr>
          <w:rFonts w:hint="eastAsia"/>
          <w:rtl/>
          <w:lang w:val="en-US" w:eastAsia="ar-SA"/>
        </w:rPr>
        <w:t>تتجاوز</w:t>
      </w:r>
      <w:r w:rsidRPr="00FC66EF">
        <w:rPr>
          <w:rtl/>
          <w:lang w:val="en-US" w:eastAsia="ar-SA"/>
        </w:rPr>
        <w:t xml:space="preserve"> </w:t>
      </w:r>
      <w:r w:rsidRPr="00FC66EF">
        <w:rPr>
          <w:rFonts w:hint="eastAsia"/>
          <w:rtl/>
          <w:lang w:val="en-US" w:eastAsia="ar-SA"/>
        </w:rPr>
        <w:t>الطقوس</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التحرير</w:t>
      </w:r>
      <w:r w:rsidRPr="00FC66EF">
        <w:rPr>
          <w:rtl/>
          <w:lang w:val="en-US" w:eastAsia="ar-SA"/>
        </w:rPr>
        <w:t xml:space="preserve"> </w:t>
      </w:r>
      <w:r w:rsidRPr="00FC66EF">
        <w:rPr>
          <w:rFonts w:hint="eastAsia"/>
          <w:rtl/>
          <w:lang w:val="en-US" w:eastAsia="ar-SA"/>
        </w:rPr>
        <w:t>الفكري</w:t>
      </w:r>
      <w:r w:rsidRPr="00FC66EF">
        <w:rPr>
          <w:rtl/>
          <w:lang w:val="en-US" w:eastAsia="ar-SA"/>
        </w:rPr>
        <w:tab/>
        <w:t>279</w:t>
      </w:r>
    </w:p>
    <w:p w14:paraId="7A8862F3" w14:textId="77777777" w:rsidR="00FC66EF" w:rsidRPr="00FC66EF" w:rsidRDefault="00FC66EF" w:rsidP="00FC66EF">
      <w:pPr>
        <w:rPr>
          <w:rtl/>
          <w:lang w:val="en-US" w:eastAsia="ar-SA"/>
        </w:rPr>
      </w:pPr>
      <w:r w:rsidRPr="00FC66EF">
        <w:rPr>
          <w:rtl/>
          <w:lang w:val="en-US" w:eastAsia="ar-SA"/>
        </w:rPr>
        <w:t xml:space="preserve">30.3 </w:t>
      </w:r>
      <w:r w:rsidRPr="00FC66EF">
        <w:rPr>
          <w:rFonts w:hint="eastAsia"/>
          <w:rtl/>
          <w:lang w:val="en-US" w:eastAsia="ar-SA"/>
        </w:rPr>
        <w:t>الغسل</w:t>
      </w:r>
      <w:r w:rsidRPr="00FC66EF">
        <w:rPr>
          <w:rtl/>
          <w:lang w:val="en-US" w:eastAsia="ar-SA"/>
        </w:rPr>
        <w:t xml:space="preserve"> </w:t>
      </w:r>
      <w:r w:rsidRPr="00FC66EF">
        <w:rPr>
          <w:rFonts w:hint="eastAsia"/>
          <w:rtl/>
          <w:lang w:val="en-US" w:eastAsia="ar-SA"/>
        </w:rPr>
        <w:t>المعنوي</w:t>
      </w:r>
      <w:r w:rsidRPr="00FC66EF">
        <w:rPr>
          <w:rtl/>
          <w:lang w:val="en-US" w:eastAsia="ar-SA"/>
        </w:rPr>
        <w:t xml:space="preserve"> </w:t>
      </w:r>
      <w:r w:rsidRPr="00FC66EF">
        <w:rPr>
          <w:rFonts w:hint="eastAsia"/>
          <w:rtl/>
          <w:lang w:val="en-US" w:eastAsia="ar-SA"/>
        </w:rPr>
        <w:t>وتزكية</w:t>
      </w:r>
      <w:r w:rsidRPr="00FC66EF">
        <w:rPr>
          <w:rtl/>
          <w:lang w:val="en-US" w:eastAsia="ar-SA"/>
        </w:rPr>
        <w:t xml:space="preserve"> </w:t>
      </w:r>
      <w:r w:rsidRPr="00FC66EF">
        <w:rPr>
          <w:rFonts w:hint="eastAsia"/>
          <w:rtl/>
          <w:lang w:val="en-US" w:eastAsia="ar-SA"/>
        </w:rPr>
        <w:t>النفس</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تطهير</w:t>
      </w:r>
      <w:r w:rsidRPr="00FC66EF">
        <w:rPr>
          <w:rtl/>
          <w:lang w:val="en-US" w:eastAsia="ar-SA"/>
        </w:rPr>
        <w:t xml:space="preserve"> </w:t>
      </w:r>
      <w:r w:rsidRPr="00FC66EF">
        <w:rPr>
          <w:rFonts w:hint="eastAsia"/>
          <w:rtl/>
          <w:lang w:val="en-US" w:eastAsia="ar-SA"/>
        </w:rPr>
        <w:t>الباطن</w:t>
      </w:r>
      <w:r w:rsidRPr="00FC66EF">
        <w:rPr>
          <w:rtl/>
          <w:lang w:val="en-US" w:eastAsia="ar-SA"/>
        </w:rPr>
        <w:t xml:space="preserve"> </w:t>
      </w:r>
      <w:r w:rsidRPr="00FC66EF">
        <w:rPr>
          <w:rFonts w:hint="eastAsia"/>
          <w:rtl/>
          <w:lang w:val="en-US" w:eastAsia="ar-SA"/>
        </w:rPr>
        <w:t>سبيل</w:t>
      </w:r>
      <w:r w:rsidRPr="00FC66EF">
        <w:rPr>
          <w:rtl/>
          <w:lang w:val="en-US" w:eastAsia="ar-SA"/>
        </w:rPr>
        <w:t xml:space="preserve"> </w:t>
      </w:r>
      <w:r w:rsidRPr="00FC66EF">
        <w:rPr>
          <w:rFonts w:hint="eastAsia"/>
          <w:rtl/>
          <w:lang w:val="en-US" w:eastAsia="ar-SA"/>
        </w:rPr>
        <w:t>الفلاح</w:t>
      </w:r>
      <w:r w:rsidRPr="00FC66EF">
        <w:rPr>
          <w:rtl/>
          <w:lang w:val="en-US" w:eastAsia="ar-SA"/>
        </w:rPr>
        <w:tab/>
        <w:t>280</w:t>
      </w:r>
    </w:p>
    <w:p w14:paraId="5D490501" w14:textId="77777777" w:rsidR="00FC66EF" w:rsidRPr="00FC66EF" w:rsidRDefault="00FC66EF" w:rsidP="00FC66EF">
      <w:pPr>
        <w:rPr>
          <w:rtl/>
          <w:lang w:val="en-US" w:eastAsia="ar-SA"/>
        </w:rPr>
      </w:pPr>
      <w:r w:rsidRPr="00FC66EF">
        <w:rPr>
          <w:rtl/>
          <w:lang w:val="en-US" w:eastAsia="ar-SA"/>
        </w:rPr>
        <w:t>30.4 "</w:t>
      </w:r>
      <w:r w:rsidRPr="00FC66EF">
        <w:rPr>
          <w:rFonts w:hint="eastAsia"/>
          <w:rtl/>
          <w:lang w:val="en-US" w:eastAsia="ar-SA"/>
        </w:rPr>
        <w:t>وَكَانَ</w:t>
      </w:r>
      <w:r w:rsidRPr="00FC66EF">
        <w:rPr>
          <w:rtl/>
          <w:lang w:val="en-US" w:eastAsia="ar-SA"/>
        </w:rPr>
        <w:t xml:space="preserve"> </w:t>
      </w:r>
      <w:r w:rsidRPr="00FC66EF">
        <w:rPr>
          <w:rFonts w:hint="eastAsia"/>
          <w:rtl/>
          <w:lang w:val="en-US" w:eastAsia="ar-SA"/>
        </w:rPr>
        <w:t>عَرْشُهُ</w:t>
      </w:r>
      <w:r w:rsidRPr="00FC66EF">
        <w:rPr>
          <w:rtl/>
          <w:lang w:val="en-US" w:eastAsia="ar-SA"/>
        </w:rPr>
        <w:t xml:space="preserve"> </w:t>
      </w:r>
      <w:r w:rsidRPr="00FC66EF">
        <w:rPr>
          <w:rFonts w:hint="eastAsia"/>
          <w:rtl/>
          <w:lang w:val="en-US" w:eastAsia="ar-SA"/>
        </w:rPr>
        <w:t>عَلَى</w:t>
      </w:r>
      <w:r w:rsidRPr="00FC66EF">
        <w:rPr>
          <w:rtl/>
          <w:lang w:val="en-US" w:eastAsia="ar-SA"/>
        </w:rPr>
        <w:t xml:space="preserve"> </w:t>
      </w:r>
      <w:r w:rsidRPr="00FC66EF">
        <w:rPr>
          <w:rFonts w:hint="eastAsia"/>
          <w:rtl/>
          <w:lang w:val="en-US" w:eastAsia="ar-SA"/>
        </w:rPr>
        <w:t>الْمَاءِ</w:t>
      </w:r>
      <w:r w:rsidRPr="00FC66EF">
        <w:rPr>
          <w:rtl/>
          <w:lang w:val="en-US" w:eastAsia="ar-SA"/>
        </w:rPr>
        <w:t xml:space="preserve">": </w:t>
      </w:r>
      <w:r w:rsidRPr="00FC66EF">
        <w:rPr>
          <w:rFonts w:hint="eastAsia"/>
          <w:rtl/>
          <w:lang w:val="en-US" w:eastAsia="ar-SA"/>
        </w:rPr>
        <w:t>الماء</w:t>
      </w:r>
      <w:r w:rsidRPr="00FC66EF">
        <w:rPr>
          <w:rtl/>
          <w:lang w:val="en-US" w:eastAsia="ar-SA"/>
        </w:rPr>
        <w:t xml:space="preserve"> </w:t>
      </w:r>
      <w:r w:rsidRPr="00FC66EF">
        <w:rPr>
          <w:rFonts w:hint="eastAsia"/>
          <w:rtl/>
          <w:lang w:val="en-US" w:eastAsia="ar-SA"/>
        </w:rPr>
        <w:t>الروحي</w:t>
      </w:r>
      <w:r w:rsidRPr="00FC66EF">
        <w:rPr>
          <w:rtl/>
          <w:lang w:val="en-US" w:eastAsia="ar-SA"/>
        </w:rPr>
        <w:t xml:space="preserve"> </w:t>
      </w:r>
      <w:r w:rsidRPr="00FC66EF">
        <w:rPr>
          <w:rFonts w:hint="eastAsia"/>
          <w:rtl/>
          <w:lang w:val="en-US" w:eastAsia="ar-SA"/>
        </w:rPr>
        <w:t>وأساس</w:t>
      </w:r>
      <w:r w:rsidRPr="00FC66EF">
        <w:rPr>
          <w:rtl/>
          <w:lang w:val="en-US" w:eastAsia="ar-SA"/>
        </w:rPr>
        <w:t xml:space="preserve"> </w:t>
      </w:r>
      <w:r w:rsidRPr="00FC66EF">
        <w:rPr>
          <w:rFonts w:hint="eastAsia"/>
          <w:rtl/>
          <w:lang w:val="en-US" w:eastAsia="ar-SA"/>
        </w:rPr>
        <w:t>النظام</w:t>
      </w:r>
      <w:r w:rsidRPr="00FC66EF">
        <w:rPr>
          <w:rtl/>
          <w:lang w:val="en-US" w:eastAsia="ar-SA"/>
        </w:rPr>
        <w:t xml:space="preserve"> </w:t>
      </w:r>
      <w:r w:rsidRPr="00FC66EF">
        <w:rPr>
          <w:rFonts w:hint="eastAsia"/>
          <w:rtl/>
          <w:lang w:val="en-US" w:eastAsia="ar-SA"/>
        </w:rPr>
        <w:t>الكوني</w:t>
      </w:r>
      <w:r w:rsidRPr="00FC66EF">
        <w:rPr>
          <w:rtl/>
          <w:lang w:val="en-US" w:eastAsia="ar-SA"/>
        </w:rPr>
        <w:t xml:space="preserve"> </w:t>
      </w:r>
      <w:r w:rsidRPr="00FC66EF">
        <w:rPr>
          <w:rFonts w:hint="eastAsia"/>
          <w:rtl/>
          <w:lang w:val="en-US" w:eastAsia="ar-SA"/>
        </w:rPr>
        <w:t>كمقدمة</w:t>
      </w:r>
      <w:r w:rsidRPr="00FC66EF">
        <w:rPr>
          <w:rtl/>
          <w:lang w:val="en-US" w:eastAsia="ar-SA"/>
        </w:rPr>
        <w:t xml:space="preserve"> </w:t>
      </w:r>
      <w:r w:rsidRPr="00FC66EF">
        <w:rPr>
          <w:rFonts w:hint="eastAsia"/>
          <w:rtl/>
          <w:lang w:val="en-US" w:eastAsia="ar-SA"/>
        </w:rPr>
        <w:t>لفهم</w:t>
      </w:r>
      <w:r w:rsidRPr="00FC66EF">
        <w:rPr>
          <w:rtl/>
          <w:lang w:val="en-US" w:eastAsia="ar-SA"/>
        </w:rPr>
        <w:t xml:space="preserve"> </w:t>
      </w:r>
      <w:r w:rsidRPr="00FC66EF">
        <w:rPr>
          <w:rFonts w:hint="eastAsia"/>
          <w:rtl/>
          <w:lang w:val="en-US" w:eastAsia="ar-SA"/>
        </w:rPr>
        <w:t>الطهارة</w:t>
      </w:r>
      <w:r w:rsidRPr="00FC66EF">
        <w:rPr>
          <w:rtl/>
          <w:lang w:val="en-US" w:eastAsia="ar-SA"/>
        </w:rPr>
        <w:tab/>
        <w:t>281</w:t>
      </w:r>
    </w:p>
    <w:p w14:paraId="5551D399" w14:textId="77777777" w:rsidR="00FC66EF" w:rsidRPr="00FC66EF" w:rsidRDefault="00FC66EF" w:rsidP="00FC66EF">
      <w:pPr>
        <w:rPr>
          <w:rtl/>
          <w:lang w:val="en-US" w:eastAsia="ar-SA"/>
        </w:rPr>
      </w:pPr>
      <w:r w:rsidRPr="00FC66EF">
        <w:rPr>
          <w:rtl/>
          <w:lang w:val="en-US" w:eastAsia="ar-SA"/>
        </w:rPr>
        <w:t xml:space="preserve">30.5 </w:t>
      </w:r>
      <w:r w:rsidRPr="00FC66EF">
        <w:rPr>
          <w:rFonts w:hint="eastAsia"/>
          <w:rtl/>
          <w:lang w:val="en-US" w:eastAsia="ar-SA"/>
        </w:rPr>
        <w:t>غسل</w:t>
      </w:r>
      <w:r w:rsidRPr="00FC66EF">
        <w:rPr>
          <w:rtl/>
          <w:lang w:val="en-US" w:eastAsia="ar-SA"/>
        </w:rPr>
        <w:t xml:space="preserve"> </w:t>
      </w:r>
      <w:r w:rsidRPr="00FC66EF">
        <w:rPr>
          <w:rFonts w:hint="eastAsia"/>
          <w:rtl/>
          <w:lang w:val="en-US" w:eastAsia="ar-SA"/>
        </w:rPr>
        <w:t>الجنابة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تجاوز</w:t>
      </w:r>
      <w:r w:rsidRPr="00FC66EF">
        <w:rPr>
          <w:rtl/>
          <w:lang w:val="en-US" w:eastAsia="ar-SA"/>
        </w:rPr>
        <w:t xml:space="preserve"> </w:t>
      </w:r>
      <w:r w:rsidRPr="00FC66EF">
        <w:rPr>
          <w:rFonts w:hint="eastAsia"/>
          <w:rtl/>
          <w:lang w:val="en-US" w:eastAsia="ar-SA"/>
        </w:rPr>
        <w:t>الطهارة</w:t>
      </w:r>
      <w:r w:rsidRPr="00FC66EF">
        <w:rPr>
          <w:rtl/>
          <w:lang w:val="en-US" w:eastAsia="ar-SA"/>
        </w:rPr>
        <w:t xml:space="preserve"> </w:t>
      </w:r>
      <w:r w:rsidRPr="00FC66EF">
        <w:rPr>
          <w:rFonts w:hint="eastAsia"/>
          <w:rtl/>
          <w:lang w:val="en-US" w:eastAsia="ar-SA"/>
        </w:rPr>
        <w:t>البدنية</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التطهير</w:t>
      </w:r>
      <w:r w:rsidRPr="00FC66EF">
        <w:rPr>
          <w:rtl/>
          <w:lang w:val="en-US" w:eastAsia="ar-SA"/>
        </w:rPr>
        <w:t xml:space="preserve"> </w:t>
      </w:r>
      <w:r w:rsidRPr="00FC66EF">
        <w:rPr>
          <w:rFonts w:hint="eastAsia"/>
          <w:rtl/>
          <w:lang w:val="en-US" w:eastAsia="ar-SA"/>
        </w:rPr>
        <w:t>الروحي</w:t>
      </w:r>
      <w:r w:rsidRPr="00FC66EF">
        <w:rPr>
          <w:rtl/>
          <w:lang w:val="en-US" w:eastAsia="ar-SA"/>
        </w:rPr>
        <w:t xml:space="preserve"> </w:t>
      </w:r>
      <w:r w:rsidRPr="00FC66EF">
        <w:rPr>
          <w:rFonts w:hint="eastAsia"/>
          <w:rtl/>
          <w:lang w:val="en-US" w:eastAsia="ar-SA"/>
        </w:rPr>
        <w:t>العميق</w:t>
      </w:r>
      <w:r w:rsidRPr="00FC66EF">
        <w:rPr>
          <w:rtl/>
          <w:lang w:val="en-US" w:eastAsia="ar-SA"/>
        </w:rPr>
        <w:tab/>
        <w:t>282</w:t>
      </w:r>
    </w:p>
    <w:p w14:paraId="3F2F856D" w14:textId="77777777" w:rsidR="00FC66EF" w:rsidRPr="00FC66EF" w:rsidRDefault="00FC66EF" w:rsidP="00FC66EF">
      <w:pPr>
        <w:rPr>
          <w:rtl/>
          <w:lang w:val="en-US" w:eastAsia="ar-SA"/>
        </w:rPr>
      </w:pPr>
      <w:r w:rsidRPr="00FC66EF">
        <w:rPr>
          <w:rtl/>
          <w:lang w:val="en-US" w:eastAsia="ar-SA"/>
        </w:rPr>
        <w:t>30.6 "</w:t>
      </w:r>
      <w:r w:rsidRPr="00FC66EF">
        <w:rPr>
          <w:rFonts w:hint="eastAsia"/>
          <w:rtl/>
          <w:lang w:val="en-US" w:eastAsia="ar-SA"/>
        </w:rPr>
        <w:t>فَاغْسِلُوا</w:t>
      </w:r>
      <w:r w:rsidRPr="00FC66EF">
        <w:rPr>
          <w:rtl/>
          <w:lang w:val="en-US" w:eastAsia="ar-SA"/>
        </w:rPr>
        <w:t xml:space="preserve"> </w:t>
      </w:r>
      <w:r w:rsidRPr="00FC66EF">
        <w:rPr>
          <w:rFonts w:hint="eastAsia"/>
          <w:rtl/>
          <w:lang w:val="en-US" w:eastAsia="ar-SA"/>
        </w:rPr>
        <w:t>وُجُوهَكُمْ</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رمزية</w:t>
      </w:r>
      <w:r w:rsidRPr="00FC66EF">
        <w:rPr>
          <w:rtl/>
          <w:lang w:val="en-US" w:eastAsia="ar-SA"/>
        </w:rPr>
        <w:t xml:space="preserve"> </w:t>
      </w:r>
      <w:r w:rsidRPr="00FC66EF">
        <w:rPr>
          <w:rFonts w:hint="eastAsia"/>
          <w:rtl/>
          <w:lang w:val="en-US" w:eastAsia="ar-SA"/>
        </w:rPr>
        <w:t>لفعل</w:t>
      </w:r>
      <w:r w:rsidRPr="00FC66EF">
        <w:rPr>
          <w:rtl/>
          <w:lang w:val="en-US" w:eastAsia="ar-SA"/>
        </w:rPr>
        <w:t xml:space="preserve"> </w:t>
      </w:r>
      <w:r w:rsidRPr="00FC66EF">
        <w:rPr>
          <w:rFonts w:hint="eastAsia"/>
          <w:rtl/>
          <w:lang w:val="en-US" w:eastAsia="ar-SA"/>
        </w:rPr>
        <w:t>الطهارة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ما</w:t>
      </w:r>
      <w:r w:rsidRPr="00FC66EF">
        <w:rPr>
          <w:rtl/>
          <w:lang w:val="en-US" w:eastAsia="ar-SA"/>
        </w:rPr>
        <w:t xml:space="preserve"> </w:t>
      </w:r>
      <w:r w:rsidRPr="00FC66EF">
        <w:rPr>
          <w:rFonts w:hint="eastAsia"/>
          <w:rtl/>
          <w:lang w:val="en-US" w:eastAsia="ar-SA"/>
        </w:rPr>
        <w:t>يُعرف</w:t>
      </w:r>
      <w:r w:rsidRPr="00FC66EF">
        <w:rPr>
          <w:rtl/>
          <w:lang w:val="en-US" w:eastAsia="ar-SA"/>
        </w:rPr>
        <w:t xml:space="preserve"> </w:t>
      </w:r>
      <w:r w:rsidRPr="00FC66EF">
        <w:rPr>
          <w:rFonts w:hint="eastAsia"/>
          <w:rtl/>
          <w:lang w:val="en-US" w:eastAsia="ar-SA"/>
        </w:rPr>
        <w:t>بالوضوء</w:t>
      </w:r>
      <w:r w:rsidRPr="00FC66EF">
        <w:rPr>
          <w:rtl/>
          <w:lang w:val="en-US" w:eastAsia="ar-SA"/>
        </w:rPr>
        <w:t>)</w:t>
      </w:r>
      <w:r w:rsidRPr="00FC66EF">
        <w:rPr>
          <w:rtl/>
          <w:lang w:val="en-US" w:eastAsia="ar-SA"/>
        </w:rPr>
        <w:tab/>
        <w:t>283</w:t>
      </w:r>
    </w:p>
    <w:p w14:paraId="1D1E6F35" w14:textId="77777777" w:rsidR="00FC66EF" w:rsidRPr="00FC66EF" w:rsidRDefault="00FC66EF" w:rsidP="00FC66EF">
      <w:pPr>
        <w:rPr>
          <w:rtl/>
          <w:lang w:val="en-US" w:eastAsia="ar-SA"/>
        </w:rPr>
      </w:pPr>
      <w:r w:rsidRPr="00FC66EF">
        <w:rPr>
          <w:rtl/>
          <w:lang w:val="en-US" w:eastAsia="ar-SA"/>
        </w:rPr>
        <w:t xml:space="preserve">30.7 </w:t>
      </w:r>
      <w:r w:rsidRPr="00FC66EF">
        <w:rPr>
          <w:rFonts w:hint="eastAsia"/>
          <w:rtl/>
          <w:lang w:val="en-US" w:eastAsia="ar-SA"/>
        </w:rPr>
        <w:t>الطهارة</w:t>
      </w:r>
      <w:r w:rsidRPr="00FC66EF">
        <w:rPr>
          <w:rtl/>
          <w:lang w:val="en-US" w:eastAsia="ar-SA"/>
        </w:rPr>
        <w:t xml:space="preserve"> </w:t>
      </w:r>
      <w:r w:rsidRPr="00FC66EF">
        <w:rPr>
          <w:rFonts w:hint="eastAsia"/>
          <w:rtl/>
          <w:lang w:val="en-US" w:eastAsia="ar-SA"/>
        </w:rPr>
        <w:t>الحسية</w:t>
      </w:r>
      <w:r w:rsidRPr="00FC66EF">
        <w:rPr>
          <w:rtl/>
          <w:lang w:val="en-US" w:eastAsia="ar-SA"/>
        </w:rPr>
        <w:t xml:space="preserve"> </w:t>
      </w:r>
      <w:r w:rsidRPr="00FC66EF">
        <w:rPr>
          <w:rFonts w:hint="eastAsia"/>
          <w:rtl/>
          <w:lang w:val="en-US" w:eastAsia="ar-SA"/>
        </w:rPr>
        <w:t>والمعنوية</w:t>
      </w:r>
      <w:r w:rsidRPr="00FC66EF">
        <w:rPr>
          <w:rtl/>
          <w:lang w:val="en-US" w:eastAsia="ar-SA"/>
        </w:rPr>
        <w:t xml:space="preserve">: </w:t>
      </w:r>
      <w:r w:rsidRPr="00FC66EF">
        <w:rPr>
          <w:rFonts w:hint="eastAsia"/>
          <w:rtl/>
          <w:lang w:val="en-US" w:eastAsia="ar-SA"/>
        </w:rPr>
        <w:t>تكامل</w:t>
      </w:r>
      <w:r w:rsidRPr="00FC66EF">
        <w:rPr>
          <w:rtl/>
          <w:lang w:val="en-US" w:eastAsia="ar-SA"/>
        </w:rPr>
        <w:t xml:space="preserve"> </w:t>
      </w:r>
      <w:r w:rsidRPr="00FC66EF">
        <w:rPr>
          <w:rFonts w:hint="eastAsia"/>
          <w:rtl/>
          <w:lang w:val="en-US" w:eastAsia="ar-SA"/>
        </w:rPr>
        <w:t>لا</w:t>
      </w:r>
      <w:r w:rsidRPr="00FC66EF">
        <w:rPr>
          <w:rtl/>
          <w:lang w:val="en-US" w:eastAsia="ar-SA"/>
        </w:rPr>
        <w:t xml:space="preserve"> </w:t>
      </w:r>
      <w:r w:rsidRPr="00FC66EF">
        <w:rPr>
          <w:rFonts w:hint="eastAsia"/>
          <w:rtl/>
          <w:lang w:val="en-US" w:eastAsia="ar-SA"/>
        </w:rPr>
        <w:t>تعارض</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الفهم</w:t>
      </w:r>
      <w:r w:rsidRPr="00FC66EF">
        <w:rPr>
          <w:rtl/>
          <w:lang w:val="en-US" w:eastAsia="ar-SA"/>
        </w:rPr>
        <w:t xml:space="preserve"> </w:t>
      </w:r>
      <w:r w:rsidRPr="00FC66EF">
        <w:rPr>
          <w:rFonts w:hint="eastAsia"/>
          <w:rtl/>
          <w:lang w:val="en-US" w:eastAsia="ar-SA"/>
        </w:rPr>
        <w:t>القرآني</w:t>
      </w:r>
      <w:r w:rsidRPr="00FC66EF">
        <w:rPr>
          <w:rtl/>
          <w:lang w:val="en-US" w:eastAsia="ar-SA"/>
        </w:rPr>
        <w:tab/>
        <w:t>284</w:t>
      </w:r>
    </w:p>
    <w:p w14:paraId="339CF81B" w14:textId="77777777" w:rsidR="00FC66EF" w:rsidRPr="00FC66EF" w:rsidRDefault="00FC66EF" w:rsidP="00FC66EF">
      <w:pPr>
        <w:rPr>
          <w:rtl/>
          <w:lang w:val="en-US" w:eastAsia="ar-SA"/>
        </w:rPr>
      </w:pPr>
      <w:r w:rsidRPr="00FC66EF">
        <w:rPr>
          <w:rtl/>
          <w:lang w:val="en-US" w:eastAsia="ar-SA"/>
        </w:rPr>
        <w:t xml:space="preserve">31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هل</w:t>
      </w:r>
      <w:r w:rsidRPr="00FC66EF">
        <w:rPr>
          <w:rtl/>
          <w:lang w:val="en-US" w:eastAsia="ar-SA"/>
        </w:rPr>
        <w:t xml:space="preserve"> </w:t>
      </w:r>
      <w:r w:rsidRPr="00FC66EF">
        <w:rPr>
          <w:rFonts w:hint="eastAsia"/>
          <w:rtl/>
          <w:lang w:val="en-US" w:eastAsia="ar-SA"/>
        </w:rPr>
        <w:t>يحمل</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الكريم</w:t>
      </w:r>
      <w:r w:rsidRPr="00FC66EF">
        <w:rPr>
          <w:rtl/>
          <w:lang w:val="en-US" w:eastAsia="ar-SA"/>
        </w:rPr>
        <w:t xml:space="preserve"> </w:t>
      </w:r>
      <w:r w:rsidRPr="00FC66EF">
        <w:rPr>
          <w:rFonts w:hint="eastAsia"/>
          <w:rtl/>
          <w:lang w:val="en-US" w:eastAsia="ar-SA"/>
        </w:rPr>
        <w:t>أسراراً</w:t>
      </w:r>
      <w:r w:rsidRPr="00FC66EF">
        <w:rPr>
          <w:rtl/>
          <w:lang w:val="en-US" w:eastAsia="ar-SA"/>
        </w:rPr>
        <w:t xml:space="preserve"> </w:t>
      </w:r>
      <w:r w:rsidRPr="00FC66EF">
        <w:rPr>
          <w:rFonts w:hint="eastAsia"/>
          <w:rtl/>
          <w:lang w:val="en-US" w:eastAsia="ar-SA"/>
        </w:rPr>
        <w:t>عددية</w:t>
      </w:r>
      <w:r w:rsidRPr="00FC66EF">
        <w:rPr>
          <w:rtl/>
          <w:lang w:val="en-US" w:eastAsia="ar-SA"/>
        </w:rPr>
        <w:t xml:space="preserve"> </w:t>
      </w:r>
      <w:r w:rsidRPr="00FC66EF">
        <w:rPr>
          <w:rFonts w:hint="eastAsia"/>
          <w:rtl/>
          <w:lang w:val="en-US" w:eastAsia="ar-SA"/>
        </w:rPr>
        <w:t>للصلاة؟</w:t>
      </w:r>
      <w:r w:rsidRPr="00FC66EF">
        <w:rPr>
          <w:rtl/>
          <w:lang w:val="en-US" w:eastAsia="ar-SA"/>
        </w:rPr>
        <w:tab/>
        <w:t>285</w:t>
      </w:r>
    </w:p>
    <w:p w14:paraId="27E6F1F6" w14:textId="77777777" w:rsidR="00FC66EF" w:rsidRPr="00FC66EF" w:rsidRDefault="00FC66EF" w:rsidP="00FC66EF">
      <w:pPr>
        <w:rPr>
          <w:rtl/>
          <w:lang w:val="en-US" w:eastAsia="ar-SA"/>
        </w:rPr>
      </w:pPr>
      <w:r w:rsidRPr="00FC66EF">
        <w:rPr>
          <w:rtl/>
          <w:lang w:val="en-US" w:eastAsia="ar-SA"/>
        </w:rPr>
        <w:t xml:space="preserve">31.1 </w:t>
      </w:r>
      <w:r w:rsidRPr="00FC66EF">
        <w:rPr>
          <w:rFonts w:hint="eastAsia"/>
          <w:rtl/>
          <w:lang w:val="en-US" w:eastAsia="ar-SA"/>
        </w:rPr>
        <w:t>الدلالات</w:t>
      </w:r>
      <w:r w:rsidRPr="00FC66EF">
        <w:rPr>
          <w:rtl/>
          <w:lang w:val="en-US" w:eastAsia="ar-SA"/>
        </w:rPr>
        <w:t xml:space="preserve"> </w:t>
      </w:r>
      <w:r w:rsidRPr="00FC66EF">
        <w:rPr>
          <w:rFonts w:hint="eastAsia"/>
          <w:rtl/>
          <w:lang w:val="en-US" w:eastAsia="ar-SA"/>
        </w:rPr>
        <w:t>المباشرة</w:t>
      </w:r>
      <w:r w:rsidRPr="00FC66EF">
        <w:rPr>
          <w:rtl/>
          <w:lang w:val="en-US" w:eastAsia="ar-SA"/>
        </w:rPr>
        <w:t xml:space="preserve"> -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يشير</w:t>
      </w:r>
      <w:r w:rsidRPr="00FC66EF">
        <w:rPr>
          <w:rtl/>
          <w:lang w:val="en-US" w:eastAsia="ar-SA"/>
        </w:rPr>
        <w:t xml:space="preserve"> </w:t>
      </w:r>
      <w:r w:rsidRPr="00FC66EF">
        <w:rPr>
          <w:rFonts w:hint="eastAsia"/>
          <w:rtl/>
          <w:lang w:val="en-US" w:eastAsia="ar-SA"/>
        </w:rPr>
        <w:t>تكرار</w:t>
      </w:r>
      <w:r w:rsidRPr="00FC66EF">
        <w:rPr>
          <w:rtl/>
          <w:lang w:val="en-US" w:eastAsia="ar-SA"/>
        </w:rPr>
        <w:t xml:space="preserve"> </w:t>
      </w:r>
      <w:r w:rsidRPr="00FC66EF">
        <w:rPr>
          <w:rFonts w:hint="eastAsia"/>
          <w:rtl/>
          <w:lang w:val="en-US" w:eastAsia="ar-SA"/>
        </w:rPr>
        <w:t>الكلمات</w:t>
      </w:r>
      <w:r w:rsidRPr="00FC66EF">
        <w:rPr>
          <w:rtl/>
          <w:lang w:val="en-US" w:eastAsia="ar-SA"/>
        </w:rPr>
        <w:t xml:space="preserve"> </w:t>
      </w:r>
      <w:r w:rsidRPr="00FC66EF">
        <w:rPr>
          <w:rFonts w:hint="eastAsia"/>
          <w:rtl/>
          <w:lang w:val="en-US" w:eastAsia="ar-SA"/>
        </w:rPr>
        <w:t>لعدد</w:t>
      </w:r>
      <w:r w:rsidRPr="00FC66EF">
        <w:rPr>
          <w:rtl/>
          <w:lang w:val="en-US" w:eastAsia="ar-SA"/>
        </w:rPr>
        <w:t xml:space="preserve"> </w:t>
      </w:r>
      <w:r w:rsidRPr="00FC66EF">
        <w:rPr>
          <w:rFonts w:hint="eastAsia"/>
          <w:rtl/>
          <w:lang w:val="en-US" w:eastAsia="ar-SA"/>
        </w:rPr>
        <w:t>الصلوات</w:t>
      </w:r>
      <w:r w:rsidRPr="00FC66EF">
        <w:rPr>
          <w:rtl/>
          <w:lang w:val="en-US" w:eastAsia="ar-SA"/>
        </w:rPr>
        <w:t xml:space="preserve"> </w:t>
      </w:r>
      <w:r w:rsidRPr="00FC66EF">
        <w:rPr>
          <w:rFonts w:hint="eastAsia"/>
          <w:rtl/>
          <w:lang w:val="en-US" w:eastAsia="ar-SA"/>
        </w:rPr>
        <w:t>والركعات؟</w:t>
      </w:r>
      <w:r w:rsidRPr="00FC66EF">
        <w:rPr>
          <w:rtl/>
          <w:lang w:val="en-US" w:eastAsia="ar-SA"/>
        </w:rPr>
        <w:tab/>
        <w:t>285</w:t>
      </w:r>
    </w:p>
    <w:p w14:paraId="61DD2F26" w14:textId="77777777" w:rsidR="00FC66EF" w:rsidRPr="00FC66EF" w:rsidRDefault="00FC66EF" w:rsidP="00FC66EF">
      <w:pPr>
        <w:rPr>
          <w:rtl/>
          <w:lang w:val="en-US" w:eastAsia="ar-SA"/>
        </w:rPr>
      </w:pPr>
      <w:r w:rsidRPr="00FC66EF">
        <w:rPr>
          <w:rtl/>
          <w:lang w:val="en-US" w:eastAsia="ar-SA"/>
        </w:rPr>
        <w:t xml:space="preserve">31.2 </w:t>
      </w:r>
      <w:r w:rsidRPr="00FC66EF">
        <w:rPr>
          <w:rFonts w:hint="eastAsia"/>
          <w:rtl/>
          <w:lang w:val="en-US" w:eastAsia="ar-SA"/>
        </w:rPr>
        <w:t>منهجية</w:t>
      </w:r>
      <w:r w:rsidRPr="00FC66EF">
        <w:rPr>
          <w:rtl/>
          <w:lang w:val="en-US" w:eastAsia="ar-SA"/>
        </w:rPr>
        <w:t xml:space="preserve"> </w:t>
      </w:r>
      <w:r w:rsidRPr="00FC66EF">
        <w:rPr>
          <w:rFonts w:hint="eastAsia"/>
          <w:rtl/>
          <w:lang w:val="en-US" w:eastAsia="ar-SA"/>
        </w:rPr>
        <w:t>الحساب</w:t>
      </w:r>
      <w:r w:rsidRPr="00FC66EF">
        <w:rPr>
          <w:rtl/>
          <w:lang w:val="en-US" w:eastAsia="ar-SA"/>
        </w:rPr>
        <w:t xml:space="preserve"> </w:t>
      </w:r>
      <w:r w:rsidRPr="00FC66EF">
        <w:rPr>
          <w:rFonts w:hint="eastAsia"/>
          <w:rtl/>
          <w:lang w:val="en-US" w:eastAsia="ar-SA"/>
        </w:rPr>
        <w:t>الدقيق</w:t>
      </w:r>
      <w:r w:rsidRPr="00FC66EF">
        <w:rPr>
          <w:rtl/>
          <w:lang w:val="en-US" w:eastAsia="ar-SA"/>
        </w:rPr>
        <w:t xml:space="preserve"> - </w:t>
      </w:r>
      <w:r w:rsidRPr="00FC66EF">
        <w:rPr>
          <w:rFonts w:hint="eastAsia"/>
          <w:rtl/>
          <w:lang w:val="en-US" w:eastAsia="ar-SA"/>
        </w:rPr>
        <w:t>القيم</w:t>
      </w:r>
      <w:r w:rsidRPr="00FC66EF">
        <w:rPr>
          <w:rtl/>
          <w:lang w:val="en-US" w:eastAsia="ar-SA"/>
        </w:rPr>
        <w:t xml:space="preserve"> </w:t>
      </w:r>
      <w:r w:rsidRPr="00FC66EF">
        <w:rPr>
          <w:rFonts w:hint="eastAsia"/>
          <w:rtl/>
          <w:lang w:val="en-US" w:eastAsia="ar-SA"/>
        </w:rPr>
        <w:t>الحرفية</w:t>
      </w:r>
      <w:r w:rsidRPr="00FC66EF">
        <w:rPr>
          <w:rtl/>
          <w:lang w:val="en-US" w:eastAsia="ar-SA"/>
        </w:rPr>
        <w:t xml:space="preserve"> </w:t>
      </w:r>
      <w:r w:rsidRPr="00FC66EF">
        <w:rPr>
          <w:rFonts w:hint="eastAsia"/>
          <w:rtl/>
          <w:lang w:val="en-US" w:eastAsia="ar-SA"/>
        </w:rPr>
        <w:t>والرقم</w:t>
      </w:r>
      <w:r w:rsidRPr="00FC66EF">
        <w:rPr>
          <w:rtl/>
          <w:lang w:val="en-US" w:eastAsia="ar-SA"/>
        </w:rPr>
        <w:t xml:space="preserve"> 19 </w:t>
      </w:r>
      <w:r w:rsidRPr="00FC66EF">
        <w:rPr>
          <w:rFonts w:hint="eastAsia"/>
          <w:rtl/>
          <w:lang w:val="en-US" w:eastAsia="ar-SA"/>
        </w:rPr>
        <w:t>أساساً</w:t>
      </w:r>
      <w:r w:rsidRPr="00FC66EF">
        <w:rPr>
          <w:rtl/>
          <w:lang w:val="en-US" w:eastAsia="ar-SA"/>
        </w:rPr>
        <w:tab/>
        <w:t>286</w:t>
      </w:r>
    </w:p>
    <w:p w14:paraId="7D66BB43" w14:textId="77777777" w:rsidR="00FC66EF" w:rsidRPr="00FC66EF" w:rsidRDefault="00FC66EF" w:rsidP="00FC66EF">
      <w:pPr>
        <w:rPr>
          <w:rtl/>
          <w:lang w:val="en-US" w:eastAsia="ar-SA"/>
        </w:rPr>
      </w:pPr>
      <w:r w:rsidRPr="00FC66EF">
        <w:rPr>
          <w:rtl/>
          <w:lang w:val="en-US" w:eastAsia="ar-SA"/>
        </w:rPr>
        <w:t xml:space="preserve">31.3 </w:t>
      </w:r>
      <w:r w:rsidRPr="00FC66EF">
        <w:rPr>
          <w:rFonts w:hint="eastAsia"/>
          <w:rtl/>
          <w:lang w:val="en-US" w:eastAsia="ar-SA"/>
        </w:rPr>
        <w:t>تطبيق</w:t>
      </w:r>
      <w:r w:rsidRPr="00FC66EF">
        <w:rPr>
          <w:rtl/>
          <w:lang w:val="en-US" w:eastAsia="ar-SA"/>
        </w:rPr>
        <w:t xml:space="preserve"> </w:t>
      </w:r>
      <w:r w:rsidRPr="00FC66EF">
        <w:rPr>
          <w:rFonts w:hint="eastAsia"/>
          <w:rtl/>
          <w:lang w:val="en-US" w:eastAsia="ar-SA"/>
        </w:rPr>
        <w:t>المنهجية</w:t>
      </w:r>
      <w:r w:rsidRPr="00FC66EF">
        <w:rPr>
          <w:rtl/>
          <w:lang w:val="en-US" w:eastAsia="ar-SA"/>
        </w:rPr>
        <w:t xml:space="preserve"> </w:t>
      </w:r>
      <w:r w:rsidRPr="00FC66EF">
        <w:rPr>
          <w:rFonts w:hint="eastAsia"/>
          <w:rtl/>
          <w:lang w:val="en-US" w:eastAsia="ar-SA"/>
        </w:rPr>
        <w:t>العددية</w:t>
      </w:r>
      <w:r w:rsidRPr="00FC66EF">
        <w:rPr>
          <w:rtl/>
          <w:lang w:val="en-US" w:eastAsia="ar-SA"/>
        </w:rPr>
        <w:t xml:space="preserve"> - </w:t>
      </w:r>
      <w:r w:rsidRPr="00FC66EF">
        <w:rPr>
          <w:rFonts w:hint="eastAsia"/>
          <w:rtl/>
          <w:lang w:val="en-US" w:eastAsia="ar-SA"/>
        </w:rPr>
        <w:t>حساب</w:t>
      </w:r>
      <w:r w:rsidRPr="00FC66EF">
        <w:rPr>
          <w:rtl/>
          <w:lang w:val="en-US" w:eastAsia="ar-SA"/>
        </w:rPr>
        <w:t xml:space="preserve"> </w:t>
      </w:r>
      <w:r w:rsidRPr="00FC66EF">
        <w:rPr>
          <w:rFonts w:hint="eastAsia"/>
          <w:rtl/>
          <w:lang w:val="en-US" w:eastAsia="ar-SA"/>
        </w:rPr>
        <w:t>ركعات</w:t>
      </w:r>
      <w:r w:rsidRPr="00FC66EF">
        <w:rPr>
          <w:rtl/>
          <w:lang w:val="en-US" w:eastAsia="ar-SA"/>
        </w:rPr>
        <w:t xml:space="preserve"> </w:t>
      </w:r>
      <w:r w:rsidRPr="00FC66EF">
        <w:rPr>
          <w:rFonts w:hint="eastAsia"/>
          <w:rtl/>
          <w:lang w:val="en-US" w:eastAsia="ar-SA"/>
        </w:rPr>
        <w:t>الصلوات</w:t>
      </w:r>
      <w:r w:rsidRPr="00FC66EF">
        <w:rPr>
          <w:rtl/>
          <w:lang w:val="en-US" w:eastAsia="ar-SA"/>
        </w:rPr>
        <w:t xml:space="preserve"> </w:t>
      </w:r>
      <w:r w:rsidRPr="00FC66EF">
        <w:rPr>
          <w:rFonts w:hint="eastAsia"/>
          <w:rtl/>
          <w:lang w:val="en-US" w:eastAsia="ar-SA"/>
        </w:rPr>
        <w:t>الخمس</w:t>
      </w:r>
      <w:r w:rsidRPr="00FC66EF">
        <w:rPr>
          <w:rtl/>
          <w:lang w:val="en-US" w:eastAsia="ar-SA"/>
        </w:rPr>
        <w:tab/>
        <w:t>287</w:t>
      </w:r>
    </w:p>
    <w:p w14:paraId="692B0035" w14:textId="77777777" w:rsidR="00FC66EF" w:rsidRPr="00FC66EF" w:rsidRDefault="00FC66EF" w:rsidP="00FC66EF">
      <w:pPr>
        <w:rPr>
          <w:rtl/>
          <w:lang w:val="en-US" w:eastAsia="ar-SA"/>
        </w:rPr>
      </w:pPr>
      <w:r w:rsidRPr="00FC66EF">
        <w:rPr>
          <w:rtl/>
          <w:lang w:val="en-US" w:eastAsia="ar-SA"/>
        </w:rPr>
        <w:t xml:space="preserve">31.4 </w:t>
      </w:r>
      <w:r w:rsidRPr="00FC66EF">
        <w:rPr>
          <w:rFonts w:hint="eastAsia"/>
          <w:rtl/>
          <w:lang w:val="en-US" w:eastAsia="ar-SA"/>
        </w:rPr>
        <w:t>السياق</w:t>
      </w:r>
      <w:r w:rsidRPr="00FC66EF">
        <w:rPr>
          <w:rtl/>
          <w:lang w:val="en-US" w:eastAsia="ar-SA"/>
        </w:rPr>
        <w:t xml:space="preserve"> </w:t>
      </w:r>
      <w:r w:rsidRPr="00FC66EF">
        <w:rPr>
          <w:rFonts w:hint="eastAsia"/>
          <w:rtl/>
          <w:lang w:val="en-US" w:eastAsia="ar-SA"/>
        </w:rPr>
        <w:t>والتفسير</w:t>
      </w:r>
      <w:r w:rsidRPr="00FC66EF">
        <w:rPr>
          <w:rtl/>
          <w:lang w:val="en-US" w:eastAsia="ar-SA"/>
        </w:rPr>
        <w:t xml:space="preserve"> - </w:t>
      </w:r>
      <w:r w:rsidRPr="00FC66EF">
        <w:rPr>
          <w:rFonts w:hint="eastAsia"/>
          <w:rtl/>
          <w:lang w:val="en-US" w:eastAsia="ar-SA"/>
        </w:rPr>
        <w:t>الدلالات</w:t>
      </w:r>
      <w:r w:rsidRPr="00FC66EF">
        <w:rPr>
          <w:rtl/>
          <w:lang w:val="en-US" w:eastAsia="ar-SA"/>
        </w:rPr>
        <w:t xml:space="preserve"> </w:t>
      </w:r>
      <w:r w:rsidRPr="00FC66EF">
        <w:rPr>
          <w:rFonts w:hint="eastAsia"/>
          <w:rtl/>
          <w:lang w:val="en-US" w:eastAsia="ar-SA"/>
        </w:rPr>
        <w:t>الباطنة</w:t>
      </w:r>
      <w:r w:rsidRPr="00FC66EF">
        <w:rPr>
          <w:rtl/>
          <w:lang w:val="en-US" w:eastAsia="ar-SA"/>
        </w:rPr>
        <w:t xml:space="preserve"> </w:t>
      </w:r>
      <w:r w:rsidRPr="00FC66EF">
        <w:rPr>
          <w:rFonts w:hint="eastAsia"/>
          <w:rtl/>
          <w:lang w:val="en-US" w:eastAsia="ar-SA"/>
        </w:rPr>
        <w:t>وعلاقتها</w:t>
      </w:r>
      <w:r w:rsidRPr="00FC66EF">
        <w:rPr>
          <w:rtl/>
          <w:lang w:val="en-US" w:eastAsia="ar-SA"/>
        </w:rPr>
        <w:t xml:space="preserve"> </w:t>
      </w:r>
      <w:r w:rsidRPr="00FC66EF">
        <w:rPr>
          <w:rFonts w:hint="eastAsia"/>
          <w:rtl/>
          <w:lang w:val="en-US" w:eastAsia="ar-SA"/>
        </w:rPr>
        <w:t>بالسنة</w:t>
      </w:r>
      <w:r w:rsidRPr="00FC66EF">
        <w:rPr>
          <w:rtl/>
          <w:lang w:val="en-US" w:eastAsia="ar-SA"/>
        </w:rPr>
        <w:t xml:space="preserve"> </w:t>
      </w:r>
      <w:r w:rsidRPr="00FC66EF">
        <w:rPr>
          <w:rFonts w:hint="eastAsia"/>
          <w:rtl/>
          <w:lang w:val="en-US" w:eastAsia="ar-SA"/>
        </w:rPr>
        <w:t>والتواتر</w:t>
      </w:r>
      <w:r w:rsidRPr="00FC66EF">
        <w:rPr>
          <w:rtl/>
          <w:lang w:val="en-US" w:eastAsia="ar-SA"/>
        </w:rPr>
        <w:tab/>
        <w:t>288</w:t>
      </w:r>
    </w:p>
    <w:p w14:paraId="31B3EFA9" w14:textId="77777777" w:rsidR="00FC66EF" w:rsidRPr="00FC66EF" w:rsidRDefault="00FC66EF" w:rsidP="00FC66EF">
      <w:pPr>
        <w:rPr>
          <w:rtl/>
          <w:lang w:val="en-US" w:eastAsia="ar-SA"/>
        </w:rPr>
      </w:pPr>
      <w:r w:rsidRPr="00FC66EF">
        <w:rPr>
          <w:rtl/>
          <w:lang w:val="en-US" w:eastAsia="ar-SA"/>
        </w:rPr>
        <w:t xml:space="preserve">32 </w:t>
      </w:r>
      <w:r w:rsidRPr="00FC66EF">
        <w:rPr>
          <w:rFonts w:hint="eastAsia"/>
          <w:rtl/>
          <w:lang w:val="en-US" w:eastAsia="ar-SA"/>
        </w:rPr>
        <w:t>سلسلة</w:t>
      </w:r>
      <w:r w:rsidRPr="00FC66EF">
        <w:rPr>
          <w:rtl/>
          <w:lang w:val="en-US" w:eastAsia="ar-SA"/>
        </w:rPr>
        <w:t>: "</w:t>
      </w:r>
      <w:r w:rsidRPr="00FC66EF">
        <w:rPr>
          <w:rFonts w:hint="eastAsia"/>
          <w:rtl/>
          <w:lang w:val="en-US" w:eastAsia="ar-SA"/>
        </w:rPr>
        <w:t>بصائر</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لتجاوز</w:t>
      </w:r>
      <w:r w:rsidRPr="00FC66EF">
        <w:rPr>
          <w:rtl/>
          <w:lang w:val="en-US" w:eastAsia="ar-SA"/>
        </w:rPr>
        <w:t xml:space="preserve"> </w:t>
      </w:r>
      <w:r w:rsidRPr="00FC66EF">
        <w:rPr>
          <w:rFonts w:hint="eastAsia"/>
          <w:rtl/>
          <w:lang w:val="en-US" w:eastAsia="ar-SA"/>
        </w:rPr>
        <w:t>المألوف</w:t>
      </w:r>
      <w:r w:rsidRPr="00FC66EF">
        <w:rPr>
          <w:rtl/>
          <w:lang w:val="en-US" w:eastAsia="ar-SA"/>
        </w:rPr>
        <w:t xml:space="preserve"> </w:t>
      </w:r>
      <w:r w:rsidRPr="00FC66EF">
        <w:rPr>
          <w:rFonts w:hint="eastAsia"/>
          <w:rtl/>
          <w:lang w:val="en-US" w:eastAsia="ar-SA"/>
        </w:rPr>
        <w:t>وإدراك</w:t>
      </w:r>
      <w:r w:rsidRPr="00FC66EF">
        <w:rPr>
          <w:rtl/>
          <w:lang w:val="en-US" w:eastAsia="ar-SA"/>
        </w:rPr>
        <w:t xml:space="preserve"> </w:t>
      </w:r>
      <w:r w:rsidRPr="00FC66EF">
        <w:rPr>
          <w:rFonts w:hint="eastAsia"/>
          <w:rtl/>
          <w:lang w:val="en-US" w:eastAsia="ar-SA"/>
        </w:rPr>
        <w:t>الحقيقة</w:t>
      </w:r>
      <w:r w:rsidRPr="00FC66EF">
        <w:rPr>
          <w:rtl/>
          <w:lang w:val="en-US" w:eastAsia="ar-SA"/>
        </w:rPr>
        <w:t>"</w:t>
      </w:r>
      <w:r w:rsidRPr="00FC66EF">
        <w:rPr>
          <w:rtl/>
          <w:lang w:val="en-US" w:eastAsia="ar-SA"/>
        </w:rPr>
        <w:tab/>
        <w:t>289</w:t>
      </w:r>
    </w:p>
    <w:p w14:paraId="5EFDEA47" w14:textId="77777777" w:rsidR="00FC66EF" w:rsidRPr="00FC66EF" w:rsidRDefault="00FC66EF" w:rsidP="00FC66EF">
      <w:pPr>
        <w:rPr>
          <w:rtl/>
          <w:lang w:val="en-US" w:eastAsia="ar-SA"/>
        </w:rPr>
      </w:pPr>
      <w:r w:rsidRPr="00FC66EF">
        <w:rPr>
          <w:rtl/>
          <w:lang w:val="en-US" w:eastAsia="ar-SA"/>
        </w:rPr>
        <w:t xml:space="preserve">32.1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هو</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البحث</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الحقيقة</w:t>
      </w:r>
      <w:r w:rsidRPr="00FC66EF">
        <w:rPr>
          <w:rtl/>
          <w:lang w:val="en-US" w:eastAsia="ar-SA"/>
        </w:rPr>
        <w:t xml:space="preserve"> </w:t>
      </w:r>
      <w:r w:rsidRPr="00FC66EF">
        <w:rPr>
          <w:rFonts w:hint="eastAsia"/>
          <w:rtl/>
          <w:lang w:val="en-US" w:eastAsia="ar-SA"/>
        </w:rPr>
        <w:t>وراء</w:t>
      </w:r>
      <w:r w:rsidRPr="00FC66EF">
        <w:rPr>
          <w:rtl/>
          <w:lang w:val="en-US" w:eastAsia="ar-SA"/>
        </w:rPr>
        <w:t xml:space="preserve"> </w:t>
      </w:r>
      <w:r w:rsidRPr="00FC66EF">
        <w:rPr>
          <w:rFonts w:hint="eastAsia"/>
          <w:rtl/>
          <w:lang w:val="en-US" w:eastAsia="ar-SA"/>
        </w:rPr>
        <w:t>ستار</w:t>
      </w:r>
      <w:r w:rsidRPr="00FC66EF">
        <w:rPr>
          <w:rtl/>
          <w:lang w:val="en-US" w:eastAsia="ar-SA"/>
        </w:rPr>
        <w:t xml:space="preserve"> </w:t>
      </w:r>
      <w:r w:rsidRPr="00FC66EF">
        <w:rPr>
          <w:rFonts w:hint="eastAsia"/>
          <w:rtl/>
          <w:lang w:val="en-US" w:eastAsia="ar-SA"/>
        </w:rPr>
        <w:t>التصورات</w:t>
      </w:r>
      <w:r w:rsidRPr="00FC66EF">
        <w:rPr>
          <w:rtl/>
          <w:lang w:val="en-US" w:eastAsia="ar-SA"/>
        </w:rPr>
        <w:t xml:space="preserve"> </w:t>
      </w:r>
      <w:r w:rsidRPr="00FC66EF">
        <w:rPr>
          <w:rFonts w:hint="eastAsia"/>
          <w:rtl/>
          <w:lang w:val="en-US" w:eastAsia="ar-SA"/>
        </w:rPr>
        <w:t>الشائعة</w:t>
      </w:r>
      <w:r w:rsidRPr="00FC66EF">
        <w:rPr>
          <w:rtl/>
          <w:lang w:val="en-US" w:eastAsia="ar-SA"/>
        </w:rPr>
        <w:tab/>
        <w:t>289</w:t>
      </w:r>
    </w:p>
    <w:p w14:paraId="4E11955C" w14:textId="77777777" w:rsidR="00FC66EF" w:rsidRPr="00FC66EF" w:rsidRDefault="00FC66EF" w:rsidP="00FC66EF">
      <w:pPr>
        <w:rPr>
          <w:rtl/>
          <w:lang w:val="en-US" w:eastAsia="ar-SA"/>
        </w:rPr>
      </w:pPr>
      <w:r w:rsidRPr="00FC66EF">
        <w:rPr>
          <w:rtl/>
          <w:lang w:val="en-US" w:eastAsia="ar-SA"/>
        </w:rPr>
        <w:t xml:space="preserve">32.2 </w:t>
      </w:r>
      <w:r w:rsidRPr="00FC66EF">
        <w:rPr>
          <w:rFonts w:hint="eastAsia"/>
          <w:rtl/>
          <w:lang w:val="en-US" w:eastAsia="ar-SA"/>
        </w:rPr>
        <w:t>بصمتك</w:t>
      </w:r>
      <w:r w:rsidRPr="00FC66EF">
        <w:rPr>
          <w:rtl/>
          <w:lang w:val="en-US" w:eastAsia="ar-SA"/>
        </w:rPr>
        <w:t xml:space="preserve"> </w:t>
      </w:r>
      <w:r w:rsidRPr="00FC66EF">
        <w:rPr>
          <w:rFonts w:hint="eastAsia"/>
          <w:rtl/>
          <w:lang w:val="en-US" w:eastAsia="ar-SA"/>
        </w:rPr>
        <w:t>الزرقاء</w:t>
      </w:r>
      <w:r w:rsidRPr="00FC66EF">
        <w:rPr>
          <w:rtl/>
          <w:lang w:val="en-US" w:eastAsia="ar-SA"/>
        </w:rPr>
        <w:t xml:space="preserve"> </w:t>
      </w:r>
      <w:r w:rsidRPr="00FC66EF">
        <w:rPr>
          <w:rFonts w:hint="eastAsia"/>
          <w:rtl/>
          <w:lang w:val="en-US" w:eastAsia="ar-SA"/>
        </w:rPr>
        <w:t>يا</w:t>
      </w:r>
      <w:r w:rsidRPr="00FC66EF">
        <w:rPr>
          <w:rtl/>
          <w:lang w:val="en-US" w:eastAsia="ar-SA"/>
        </w:rPr>
        <w:t xml:space="preserve"> </w:t>
      </w:r>
      <w:r w:rsidRPr="00FC66EF">
        <w:rPr>
          <w:rFonts w:hint="eastAsia"/>
          <w:rtl/>
          <w:lang w:val="en-US" w:eastAsia="ar-SA"/>
        </w:rPr>
        <w:t>قرآن</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يثبت</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مصدره</w:t>
      </w:r>
      <w:r w:rsidRPr="00FC66EF">
        <w:rPr>
          <w:rtl/>
          <w:lang w:val="en-US" w:eastAsia="ar-SA"/>
        </w:rPr>
        <w:t xml:space="preserve"> </w:t>
      </w:r>
      <w:r w:rsidRPr="00FC66EF">
        <w:rPr>
          <w:rFonts w:hint="eastAsia"/>
          <w:rtl/>
          <w:lang w:val="en-US" w:eastAsia="ar-SA"/>
        </w:rPr>
        <w:t>الإلهي</w:t>
      </w:r>
      <w:r w:rsidRPr="00FC66EF">
        <w:rPr>
          <w:rtl/>
          <w:lang w:val="en-US" w:eastAsia="ar-SA"/>
        </w:rPr>
        <w:t xml:space="preserve"> </w:t>
      </w:r>
      <w:r w:rsidRPr="00FC66EF">
        <w:rPr>
          <w:rFonts w:hint="eastAsia"/>
          <w:rtl/>
          <w:lang w:val="en-US" w:eastAsia="ar-SA"/>
        </w:rPr>
        <w:t>ويتصل</w:t>
      </w:r>
      <w:r w:rsidRPr="00FC66EF">
        <w:rPr>
          <w:rtl/>
          <w:lang w:val="en-US" w:eastAsia="ar-SA"/>
        </w:rPr>
        <w:t xml:space="preserve"> </w:t>
      </w:r>
      <w:r w:rsidRPr="00FC66EF">
        <w:rPr>
          <w:rFonts w:hint="eastAsia"/>
          <w:rtl/>
          <w:lang w:val="en-US" w:eastAsia="ar-SA"/>
        </w:rPr>
        <w:t>بواقعنا</w:t>
      </w:r>
      <w:r w:rsidRPr="00FC66EF">
        <w:rPr>
          <w:rtl/>
          <w:lang w:val="en-US" w:eastAsia="ar-SA"/>
        </w:rPr>
        <w:t xml:space="preserve"> (</w:t>
      </w:r>
      <w:r w:rsidRPr="00FC66EF">
        <w:rPr>
          <w:rFonts w:hint="eastAsia"/>
          <w:rtl/>
          <w:lang w:val="en-US" w:eastAsia="ar-SA"/>
        </w:rPr>
        <w:t>مفهوم</w:t>
      </w:r>
      <w:r w:rsidRPr="00FC66EF">
        <w:rPr>
          <w:rtl/>
          <w:lang w:val="en-US" w:eastAsia="ar-SA"/>
        </w:rPr>
        <w:t xml:space="preserve"> </w:t>
      </w:r>
      <w:r w:rsidRPr="00FC66EF">
        <w:rPr>
          <w:rFonts w:hint="eastAsia"/>
          <w:rtl/>
          <w:lang w:val="en-US" w:eastAsia="ar-SA"/>
        </w:rPr>
        <w:t>المصداق</w:t>
      </w:r>
      <w:r w:rsidRPr="00FC66EF">
        <w:rPr>
          <w:rtl/>
          <w:lang w:val="en-US" w:eastAsia="ar-SA"/>
        </w:rPr>
        <w:t>)</w:t>
      </w:r>
      <w:r w:rsidRPr="00FC66EF">
        <w:rPr>
          <w:rFonts w:hint="eastAsia"/>
          <w:rtl/>
          <w:lang w:val="en-US" w:eastAsia="ar-SA"/>
        </w:rPr>
        <w:t>؟</w:t>
      </w:r>
      <w:r w:rsidRPr="00FC66EF">
        <w:rPr>
          <w:rtl/>
          <w:lang w:val="en-US" w:eastAsia="ar-SA"/>
        </w:rPr>
        <w:tab/>
        <w:t>290</w:t>
      </w:r>
    </w:p>
    <w:p w14:paraId="139BD606" w14:textId="77777777" w:rsidR="00FC66EF" w:rsidRPr="00FC66EF" w:rsidRDefault="00FC66EF" w:rsidP="00FC66EF">
      <w:pPr>
        <w:rPr>
          <w:rtl/>
          <w:lang w:val="en-US" w:eastAsia="ar-SA"/>
        </w:rPr>
      </w:pPr>
      <w:r w:rsidRPr="00FC66EF">
        <w:rPr>
          <w:rtl/>
          <w:lang w:val="en-US" w:eastAsia="ar-SA"/>
        </w:rPr>
        <w:t xml:space="preserve">32.3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ليس</w:t>
      </w:r>
      <w:r w:rsidRPr="00FC66EF">
        <w:rPr>
          <w:rtl/>
          <w:lang w:val="en-US" w:eastAsia="ar-SA"/>
        </w:rPr>
        <w:t xml:space="preserve"> </w:t>
      </w:r>
      <w:r w:rsidRPr="00FC66EF">
        <w:rPr>
          <w:rFonts w:hint="eastAsia"/>
          <w:rtl/>
          <w:lang w:val="en-US" w:eastAsia="ar-SA"/>
        </w:rPr>
        <w:t>كما</w:t>
      </w:r>
      <w:r w:rsidRPr="00FC66EF">
        <w:rPr>
          <w:rtl/>
          <w:lang w:val="en-US" w:eastAsia="ar-SA"/>
        </w:rPr>
        <w:t xml:space="preserve"> </w:t>
      </w:r>
      <w:r w:rsidRPr="00FC66EF">
        <w:rPr>
          <w:rFonts w:hint="eastAsia"/>
          <w:rtl/>
          <w:lang w:val="en-US" w:eastAsia="ar-SA"/>
        </w:rPr>
        <w:t>يتخيلون</w:t>
      </w:r>
      <w:r w:rsidRPr="00FC66EF">
        <w:rPr>
          <w:rtl/>
          <w:lang w:val="en-US" w:eastAsia="ar-SA"/>
        </w:rPr>
        <w:t xml:space="preserve">: </w:t>
      </w:r>
      <w:r w:rsidRPr="00FC66EF">
        <w:rPr>
          <w:rFonts w:hint="eastAsia"/>
          <w:rtl/>
          <w:lang w:val="en-US" w:eastAsia="ar-SA"/>
        </w:rPr>
        <w:t>تفكيك</w:t>
      </w:r>
      <w:r w:rsidRPr="00FC66EF">
        <w:rPr>
          <w:rtl/>
          <w:lang w:val="en-US" w:eastAsia="ar-SA"/>
        </w:rPr>
        <w:t xml:space="preserve"> </w:t>
      </w:r>
      <w:r w:rsidRPr="00FC66EF">
        <w:rPr>
          <w:rFonts w:hint="eastAsia"/>
          <w:rtl/>
          <w:lang w:val="en-US" w:eastAsia="ar-SA"/>
        </w:rPr>
        <w:t>مغالطات</w:t>
      </w:r>
      <w:r w:rsidRPr="00FC66EF">
        <w:rPr>
          <w:rtl/>
          <w:lang w:val="en-US" w:eastAsia="ar-SA"/>
        </w:rPr>
        <w:t xml:space="preserve"> </w:t>
      </w:r>
      <w:r w:rsidRPr="00FC66EF">
        <w:rPr>
          <w:rFonts w:hint="eastAsia"/>
          <w:rtl/>
          <w:lang w:val="en-US" w:eastAsia="ar-SA"/>
        </w:rPr>
        <w:t>التجسيم</w:t>
      </w:r>
      <w:r w:rsidRPr="00FC66EF">
        <w:rPr>
          <w:rtl/>
          <w:lang w:val="en-US" w:eastAsia="ar-SA"/>
        </w:rPr>
        <w:t xml:space="preserve"> </w:t>
      </w:r>
      <w:r w:rsidRPr="00FC66EF">
        <w:rPr>
          <w:rFonts w:hint="eastAsia"/>
          <w:rtl/>
          <w:lang w:val="en-US" w:eastAsia="ar-SA"/>
        </w:rPr>
        <w:t>وحدود</w:t>
      </w:r>
      <w:r w:rsidRPr="00FC66EF">
        <w:rPr>
          <w:rtl/>
          <w:lang w:val="en-US" w:eastAsia="ar-SA"/>
        </w:rPr>
        <w:t xml:space="preserve"> </w:t>
      </w:r>
      <w:r w:rsidRPr="00FC66EF">
        <w:rPr>
          <w:rFonts w:hint="eastAsia"/>
          <w:rtl/>
          <w:lang w:val="en-US" w:eastAsia="ar-SA"/>
        </w:rPr>
        <w:t>المكان</w:t>
      </w:r>
      <w:r w:rsidRPr="00FC66EF">
        <w:rPr>
          <w:rtl/>
          <w:lang w:val="en-US" w:eastAsia="ar-SA"/>
        </w:rPr>
        <w:tab/>
        <w:t>291</w:t>
      </w:r>
    </w:p>
    <w:p w14:paraId="5C6E515C" w14:textId="77777777" w:rsidR="00FC66EF" w:rsidRPr="00FC66EF" w:rsidRDefault="00FC66EF" w:rsidP="00FC66EF">
      <w:pPr>
        <w:rPr>
          <w:rtl/>
          <w:lang w:val="en-US" w:eastAsia="ar-SA"/>
        </w:rPr>
      </w:pPr>
      <w:r w:rsidRPr="00FC66EF">
        <w:rPr>
          <w:rtl/>
          <w:lang w:val="en-US" w:eastAsia="ar-SA"/>
        </w:rPr>
        <w:t xml:space="preserve">32.4 </w:t>
      </w:r>
      <w:r w:rsidRPr="00FC66EF">
        <w:rPr>
          <w:rFonts w:hint="eastAsia"/>
          <w:rtl/>
          <w:lang w:val="en-US" w:eastAsia="ar-SA"/>
        </w:rPr>
        <w:t>سنن</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التي</w:t>
      </w:r>
      <w:r w:rsidRPr="00FC66EF">
        <w:rPr>
          <w:rtl/>
          <w:lang w:val="en-US" w:eastAsia="ar-SA"/>
        </w:rPr>
        <w:t xml:space="preserve"> </w:t>
      </w:r>
      <w:r w:rsidRPr="00FC66EF">
        <w:rPr>
          <w:rFonts w:hint="eastAsia"/>
          <w:rtl/>
          <w:lang w:val="en-US" w:eastAsia="ar-SA"/>
        </w:rPr>
        <w:t>لا</w:t>
      </w:r>
      <w:r w:rsidRPr="00FC66EF">
        <w:rPr>
          <w:rtl/>
          <w:lang w:val="en-US" w:eastAsia="ar-SA"/>
        </w:rPr>
        <w:t xml:space="preserve"> </w:t>
      </w:r>
      <w:r w:rsidRPr="00FC66EF">
        <w:rPr>
          <w:rFonts w:hint="eastAsia"/>
          <w:rtl/>
          <w:lang w:val="en-US" w:eastAsia="ar-SA"/>
        </w:rPr>
        <w:t>تتبدل</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التدبير</w:t>
      </w:r>
      <w:r w:rsidRPr="00FC66EF">
        <w:rPr>
          <w:rtl/>
          <w:lang w:val="en-US" w:eastAsia="ar-SA"/>
        </w:rPr>
        <w:t xml:space="preserve"> </w:t>
      </w:r>
      <w:r w:rsidRPr="00FC66EF">
        <w:rPr>
          <w:rFonts w:hint="eastAsia"/>
          <w:rtl/>
          <w:lang w:val="en-US" w:eastAsia="ar-SA"/>
        </w:rPr>
        <w:t>الإلهي</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الأمر</w:t>
      </w:r>
      <w:r w:rsidRPr="00FC66EF">
        <w:rPr>
          <w:rtl/>
          <w:lang w:val="en-US" w:eastAsia="ar-SA"/>
        </w:rPr>
        <w:t xml:space="preserve"> "</w:t>
      </w:r>
      <w:r w:rsidRPr="00FC66EF">
        <w:rPr>
          <w:rFonts w:hint="eastAsia"/>
          <w:rtl/>
          <w:lang w:val="en-US" w:eastAsia="ar-SA"/>
        </w:rPr>
        <w:t>كن</w:t>
      </w:r>
      <w:r w:rsidRPr="00FC66EF">
        <w:rPr>
          <w:rtl/>
          <w:lang w:val="en-US" w:eastAsia="ar-SA"/>
        </w:rPr>
        <w:t xml:space="preserve">" </w:t>
      </w:r>
      <w:r w:rsidRPr="00FC66EF">
        <w:rPr>
          <w:rFonts w:hint="eastAsia"/>
          <w:rtl/>
          <w:lang w:val="en-US" w:eastAsia="ar-SA"/>
        </w:rPr>
        <w:t>وقوانين</w:t>
      </w:r>
      <w:r w:rsidRPr="00FC66EF">
        <w:rPr>
          <w:rtl/>
          <w:lang w:val="en-US" w:eastAsia="ar-SA"/>
        </w:rPr>
        <w:t xml:space="preserve"> </w:t>
      </w:r>
      <w:r w:rsidRPr="00FC66EF">
        <w:rPr>
          <w:rFonts w:hint="eastAsia"/>
          <w:rtl/>
          <w:lang w:val="en-US" w:eastAsia="ar-SA"/>
        </w:rPr>
        <w:t>الكون</w:t>
      </w:r>
      <w:r w:rsidRPr="00FC66EF">
        <w:rPr>
          <w:rtl/>
          <w:lang w:val="en-US" w:eastAsia="ar-SA"/>
        </w:rPr>
        <w:t xml:space="preserve"> (</w:t>
      </w:r>
      <w:r w:rsidRPr="00FC66EF">
        <w:rPr>
          <w:rFonts w:hint="eastAsia"/>
          <w:rtl/>
          <w:lang w:val="en-US" w:eastAsia="ar-SA"/>
        </w:rPr>
        <w:t>والبيانات</w:t>
      </w:r>
      <w:r w:rsidRPr="00FC66EF">
        <w:rPr>
          <w:rtl/>
          <w:lang w:val="en-US" w:eastAsia="ar-SA"/>
        </w:rPr>
        <w:t xml:space="preserve"> </w:t>
      </w:r>
      <w:r w:rsidRPr="00FC66EF">
        <w:rPr>
          <w:rFonts w:hint="eastAsia"/>
          <w:rtl/>
          <w:lang w:val="en-US" w:eastAsia="ar-SA"/>
        </w:rPr>
        <w:t>كمصدر</w:t>
      </w:r>
      <w:r w:rsidRPr="00FC66EF">
        <w:rPr>
          <w:rtl/>
          <w:lang w:val="en-US" w:eastAsia="ar-SA"/>
        </w:rPr>
        <w:t xml:space="preserve"> </w:t>
      </w:r>
      <w:r w:rsidRPr="00FC66EF">
        <w:rPr>
          <w:rFonts w:hint="eastAsia"/>
          <w:rtl/>
          <w:lang w:val="en-US" w:eastAsia="ar-SA"/>
        </w:rPr>
        <w:t>لها</w:t>
      </w:r>
      <w:r w:rsidRPr="00FC66EF">
        <w:rPr>
          <w:rtl/>
          <w:lang w:val="en-US" w:eastAsia="ar-SA"/>
        </w:rPr>
        <w:t>)</w:t>
      </w:r>
      <w:r w:rsidRPr="00FC66EF">
        <w:rPr>
          <w:rtl/>
          <w:lang w:val="en-US" w:eastAsia="ar-SA"/>
        </w:rPr>
        <w:tab/>
        <w:t>293</w:t>
      </w:r>
    </w:p>
    <w:p w14:paraId="0F342492" w14:textId="77777777" w:rsidR="00FC66EF" w:rsidRPr="00FC66EF" w:rsidRDefault="00FC66EF" w:rsidP="00FC66EF">
      <w:pPr>
        <w:rPr>
          <w:rtl/>
          <w:lang w:val="en-US" w:eastAsia="ar-SA"/>
        </w:rPr>
      </w:pPr>
      <w:r w:rsidRPr="00FC66EF">
        <w:rPr>
          <w:rtl/>
          <w:lang w:val="en-US" w:eastAsia="ar-SA"/>
        </w:rPr>
        <w:t xml:space="preserve">32.5 </w:t>
      </w:r>
      <w:r w:rsidRPr="00FC66EF">
        <w:rPr>
          <w:rFonts w:hint="eastAsia"/>
          <w:rtl/>
          <w:lang w:val="en-US" w:eastAsia="ar-SA"/>
        </w:rPr>
        <w:t>تجليات</w:t>
      </w:r>
      <w:r w:rsidRPr="00FC66EF">
        <w:rPr>
          <w:rtl/>
          <w:lang w:val="en-US" w:eastAsia="ar-SA"/>
        </w:rPr>
        <w:t xml:space="preserve"> </w:t>
      </w:r>
      <w:r w:rsidRPr="00FC66EF">
        <w:rPr>
          <w:rFonts w:hint="eastAsia"/>
          <w:rtl/>
          <w:lang w:val="en-US" w:eastAsia="ar-SA"/>
        </w:rPr>
        <w:t>النظام</w:t>
      </w:r>
      <w:r w:rsidRPr="00FC66EF">
        <w:rPr>
          <w:rtl/>
          <w:lang w:val="en-US" w:eastAsia="ar-SA"/>
        </w:rPr>
        <w:t xml:space="preserve"> </w:t>
      </w:r>
      <w:r w:rsidRPr="00FC66EF">
        <w:rPr>
          <w:rFonts w:hint="eastAsia"/>
          <w:rtl/>
          <w:lang w:val="en-US" w:eastAsia="ar-SA"/>
        </w:rPr>
        <w:t>الإلهي</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مفاهيم</w:t>
      </w:r>
      <w:r w:rsidRPr="00FC66EF">
        <w:rPr>
          <w:rtl/>
          <w:lang w:val="en-US" w:eastAsia="ar-SA"/>
        </w:rPr>
        <w:t xml:space="preserve"> </w:t>
      </w:r>
      <w:r w:rsidRPr="00FC66EF">
        <w:rPr>
          <w:rFonts w:hint="eastAsia"/>
          <w:rtl/>
          <w:lang w:val="en-US" w:eastAsia="ar-SA"/>
        </w:rPr>
        <w:t>الماء</w:t>
      </w:r>
      <w:r w:rsidRPr="00FC66EF">
        <w:rPr>
          <w:rtl/>
          <w:lang w:val="en-US" w:eastAsia="ar-SA"/>
        </w:rPr>
        <w:t xml:space="preserve"> </w:t>
      </w:r>
      <w:r w:rsidRPr="00FC66EF">
        <w:rPr>
          <w:rFonts w:hint="eastAsia"/>
          <w:rtl/>
          <w:lang w:val="en-US" w:eastAsia="ar-SA"/>
        </w:rPr>
        <w:t>والعرش</w:t>
      </w:r>
      <w:r w:rsidRPr="00FC66EF">
        <w:rPr>
          <w:rtl/>
          <w:lang w:val="en-US" w:eastAsia="ar-SA"/>
        </w:rPr>
        <w:t xml:space="preserve"> </w:t>
      </w:r>
      <w:r w:rsidRPr="00FC66EF">
        <w:rPr>
          <w:rFonts w:hint="eastAsia"/>
          <w:rtl/>
          <w:lang w:val="en-US" w:eastAsia="ar-SA"/>
        </w:rPr>
        <w:t>والرحمن</w:t>
      </w:r>
      <w:r w:rsidRPr="00FC66EF">
        <w:rPr>
          <w:rtl/>
          <w:lang w:val="en-US" w:eastAsia="ar-SA"/>
        </w:rPr>
        <w:t xml:space="preserve"> </w:t>
      </w:r>
      <w:r w:rsidRPr="00FC66EF">
        <w:rPr>
          <w:rFonts w:hint="eastAsia"/>
          <w:rtl/>
          <w:lang w:val="en-US" w:eastAsia="ar-SA"/>
        </w:rPr>
        <w:t>والاستواء</w:t>
      </w:r>
      <w:r w:rsidRPr="00FC66EF">
        <w:rPr>
          <w:rtl/>
          <w:lang w:val="en-US" w:eastAsia="ar-SA"/>
        </w:rPr>
        <w:tab/>
        <w:t>294</w:t>
      </w:r>
    </w:p>
    <w:p w14:paraId="5E6BA8F6" w14:textId="77777777" w:rsidR="00FC66EF" w:rsidRPr="00FC66EF" w:rsidRDefault="00FC66EF" w:rsidP="00FC66EF">
      <w:pPr>
        <w:rPr>
          <w:rtl/>
          <w:lang w:val="en-US" w:eastAsia="ar-SA"/>
        </w:rPr>
      </w:pPr>
      <w:r w:rsidRPr="00FC66EF">
        <w:rPr>
          <w:rtl/>
          <w:lang w:val="en-US" w:eastAsia="ar-SA"/>
        </w:rPr>
        <w:t xml:space="preserve">32.6 </w:t>
      </w:r>
      <w:r w:rsidRPr="00FC66EF">
        <w:rPr>
          <w:rFonts w:hint="eastAsia"/>
          <w:rtl/>
          <w:lang w:val="en-US" w:eastAsia="ar-SA"/>
        </w:rPr>
        <w:t>رسائل</w:t>
      </w:r>
      <w:r w:rsidRPr="00FC66EF">
        <w:rPr>
          <w:rtl/>
          <w:lang w:val="en-US" w:eastAsia="ar-SA"/>
        </w:rPr>
        <w:t xml:space="preserve"> </w:t>
      </w:r>
      <w:r w:rsidRPr="00FC66EF">
        <w:rPr>
          <w:rFonts w:hint="eastAsia"/>
          <w:rtl/>
          <w:lang w:val="en-US" w:eastAsia="ar-SA"/>
        </w:rPr>
        <w:t>السماء</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يومك</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التدخل</w:t>
      </w:r>
      <w:r w:rsidRPr="00FC66EF">
        <w:rPr>
          <w:rtl/>
          <w:lang w:val="en-US" w:eastAsia="ar-SA"/>
        </w:rPr>
        <w:t xml:space="preserve"> </w:t>
      </w:r>
      <w:r w:rsidRPr="00FC66EF">
        <w:rPr>
          <w:rFonts w:hint="eastAsia"/>
          <w:rtl/>
          <w:lang w:val="en-US" w:eastAsia="ar-SA"/>
        </w:rPr>
        <w:t>الإلهي</w:t>
      </w:r>
      <w:r w:rsidRPr="00FC66EF">
        <w:rPr>
          <w:rtl/>
          <w:lang w:val="en-US" w:eastAsia="ar-SA"/>
        </w:rPr>
        <w:t xml:space="preserve"> </w:t>
      </w:r>
      <w:r w:rsidRPr="00FC66EF">
        <w:rPr>
          <w:rFonts w:hint="eastAsia"/>
          <w:rtl/>
          <w:lang w:val="en-US" w:eastAsia="ar-SA"/>
        </w:rPr>
        <w:t>المباشر</w:t>
      </w:r>
      <w:r w:rsidRPr="00FC66EF">
        <w:rPr>
          <w:rtl/>
          <w:lang w:val="en-US" w:eastAsia="ar-SA"/>
        </w:rPr>
        <w:t xml:space="preserve"> </w:t>
      </w:r>
      <w:r w:rsidRPr="00FC66EF">
        <w:rPr>
          <w:rFonts w:hint="eastAsia"/>
          <w:rtl/>
          <w:lang w:val="en-US" w:eastAsia="ar-SA"/>
        </w:rPr>
        <w:t>كـ</w:t>
      </w:r>
      <w:r w:rsidRPr="00FC66EF">
        <w:rPr>
          <w:rtl/>
          <w:lang w:val="en-US" w:eastAsia="ar-SA"/>
        </w:rPr>
        <w:t xml:space="preserve"> "</w:t>
      </w:r>
      <w:r w:rsidRPr="00FC66EF">
        <w:rPr>
          <w:rFonts w:hint="eastAsia"/>
          <w:rtl/>
          <w:lang w:val="en-US" w:eastAsia="ar-SA"/>
        </w:rPr>
        <w:t>بيانات</w:t>
      </w:r>
      <w:r w:rsidRPr="00FC66EF">
        <w:rPr>
          <w:rtl/>
          <w:lang w:val="en-US" w:eastAsia="ar-SA"/>
        </w:rPr>
        <w:t xml:space="preserve">" </w:t>
      </w:r>
      <w:r w:rsidRPr="00FC66EF">
        <w:rPr>
          <w:rFonts w:hint="eastAsia"/>
          <w:rtl/>
          <w:lang w:val="en-US" w:eastAsia="ar-SA"/>
        </w:rPr>
        <w:t>يستقبلها</w:t>
      </w:r>
      <w:r w:rsidRPr="00FC66EF">
        <w:rPr>
          <w:rtl/>
          <w:lang w:val="en-US" w:eastAsia="ar-SA"/>
        </w:rPr>
        <w:t xml:space="preserve"> </w:t>
      </w:r>
      <w:r w:rsidRPr="00FC66EF">
        <w:rPr>
          <w:rFonts w:hint="eastAsia"/>
          <w:rtl/>
          <w:lang w:val="en-US" w:eastAsia="ar-SA"/>
        </w:rPr>
        <w:t>القلب</w:t>
      </w:r>
      <w:r w:rsidRPr="00FC66EF">
        <w:rPr>
          <w:rtl/>
          <w:lang w:val="en-US" w:eastAsia="ar-SA"/>
        </w:rPr>
        <w:tab/>
        <w:t>295</w:t>
      </w:r>
    </w:p>
    <w:p w14:paraId="633DE0D9" w14:textId="77777777" w:rsidR="00FC66EF" w:rsidRPr="00FC66EF" w:rsidRDefault="00FC66EF" w:rsidP="00FC66EF">
      <w:pPr>
        <w:rPr>
          <w:rtl/>
          <w:lang w:val="en-US" w:eastAsia="ar-SA"/>
        </w:rPr>
      </w:pPr>
      <w:r w:rsidRPr="00FC66EF">
        <w:rPr>
          <w:rtl/>
          <w:lang w:val="en-US" w:eastAsia="ar-SA"/>
        </w:rPr>
        <w:t xml:space="preserve">32.7 </w:t>
      </w:r>
      <w:r w:rsidRPr="00FC66EF">
        <w:rPr>
          <w:rFonts w:hint="eastAsia"/>
          <w:rtl/>
          <w:lang w:val="en-US" w:eastAsia="ar-SA"/>
        </w:rPr>
        <w:t>التدبر</w:t>
      </w:r>
      <w:r w:rsidRPr="00FC66EF">
        <w:rPr>
          <w:rtl/>
          <w:lang w:val="en-US" w:eastAsia="ar-SA"/>
        </w:rPr>
        <w:t xml:space="preserve">: </w:t>
      </w:r>
      <w:r w:rsidRPr="00FC66EF">
        <w:rPr>
          <w:rFonts w:hint="eastAsia"/>
          <w:rtl/>
          <w:lang w:val="en-US" w:eastAsia="ar-SA"/>
        </w:rPr>
        <w:t>مفتاح</w:t>
      </w:r>
      <w:r w:rsidRPr="00FC66EF">
        <w:rPr>
          <w:rtl/>
          <w:lang w:val="en-US" w:eastAsia="ar-SA"/>
        </w:rPr>
        <w:t xml:space="preserve"> </w:t>
      </w:r>
      <w:r w:rsidRPr="00FC66EF">
        <w:rPr>
          <w:rFonts w:hint="eastAsia"/>
          <w:rtl/>
          <w:lang w:val="en-US" w:eastAsia="ar-SA"/>
        </w:rPr>
        <w:t>المعرفة</w:t>
      </w:r>
      <w:r w:rsidRPr="00FC66EF">
        <w:rPr>
          <w:rtl/>
          <w:lang w:val="en-US" w:eastAsia="ar-SA"/>
        </w:rPr>
        <w:t xml:space="preserve"> </w:t>
      </w:r>
      <w:r w:rsidRPr="00FC66EF">
        <w:rPr>
          <w:rFonts w:hint="eastAsia"/>
          <w:rtl/>
          <w:lang w:val="en-US" w:eastAsia="ar-SA"/>
        </w:rPr>
        <w:t>المفقود</w:t>
      </w:r>
      <w:r w:rsidRPr="00FC66EF">
        <w:rPr>
          <w:rtl/>
          <w:lang w:val="en-US" w:eastAsia="ar-SA"/>
        </w:rPr>
        <w:t xml:space="preserve"> -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آيات</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الكتاب</w:t>
      </w:r>
      <w:r w:rsidRPr="00FC66EF">
        <w:rPr>
          <w:rtl/>
          <w:lang w:val="en-US" w:eastAsia="ar-SA"/>
        </w:rPr>
        <w:t xml:space="preserve"> </w:t>
      </w:r>
      <w:r w:rsidRPr="00FC66EF">
        <w:rPr>
          <w:rFonts w:hint="eastAsia"/>
          <w:rtl/>
          <w:lang w:val="en-US" w:eastAsia="ar-SA"/>
        </w:rPr>
        <w:t>والكون</w:t>
      </w:r>
      <w:r w:rsidRPr="00FC66EF">
        <w:rPr>
          <w:rtl/>
          <w:lang w:val="en-US" w:eastAsia="ar-SA"/>
        </w:rPr>
        <w:t xml:space="preserve"> (</w:t>
      </w:r>
      <w:r w:rsidRPr="00FC66EF">
        <w:rPr>
          <w:rFonts w:hint="eastAsia"/>
          <w:rtl/>
          <w:lang w:val="en-US" w:eastAsia="ar-SA"/>
        </w:rPr>
        <w:t>بحثًا</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المصداق</w:t>
      </w:r>
      <w:r w:rsidRPr="00FC66EF">
        <w:rPr>
          <w:rtl/>
          <w:lang w:val="en-US" w:eastAsia="ar-SA"/>
        </w:rPr>
        <w:t>)</w:t>
      </w:r>
      <w:r w:rsidRPr="00FC66EF">
        <w:rPr>
          <w:rtl/>
          <w:lang w:val="en-US" w:eastAsia="ar-SA"/>
        </w:rPr>
        <w:tab/>
        <w:t>296</w:t>
      </w:r>
    </w:p>
    <w:p w14:paraId="57E7CBDB" w14:textId="77777777" w:rsidR="00FC66EF" w:rsidRPr="00FC66EF" w:rsidRDefault="00FC66EF" w:rsidP="00FC66EF">
      <w:pPr>
        <w:rPr>
          <w:rtl/>
          <w:lang w:val="en-US" w:eastAsia="ar-SA"/>
        </w:rPr>
      </w:pPr>
      <w:r w:rsidRPr="00FC66EF">
        <w:rPr>
          <w:rtl/>
          <w:lang w:val="en-US" w:eastAsia="ar-SA"/>
        </w:rPr>
        <w:t xml:space="preserve">32.8 </w:t>
      </w:r>
      <w:r w:rsidRPr="00FC66EF">
        <w:rPr>
          <w:rFonts w:hint="eastAsia"/>
          <w:rtl/>
          <w:lang w:val="en-US" w:eastAsia="ar-SA"/>
        </w:rPr>
        <w:t>ليس</w:t>
      </w:r>
      <w:r w:rsidRPr="00FC66EF">
        <w:rPr>
          <w:rtl/>
          <w:lang w:val="en-US" w:eastAsia="ar-SA"/>
        </w:rPr>
        <w:t xml:space="preserve"> </w:t>
      </w:r>
      <w:r w:rsidRPr="00FC66EF">
        <w:rPr>
          <w:rFonts w:hint="eastAsia"/>
          <w:rtl/>
          <w:lang w:val="en-US" w:eastAsia="ar-SA"/>
        </w:rPr>
        <w:t>مجرد</w:t>
      </w:r>
      <w:r w:rsidRPr="00FC66EF">
        <w:rPr>
          <w:rtl/>
          <w:lang w:val="en-US" w:eastAsia="ar-SA"/>
        </w:rPr>
        <w:t xml:space="preserve"> </w:t>
      </w:r>
      <w:r w:rsidRPr="00FC66EF">
        <w:rPr>
          <w:rFonts w:hint="eastAsia"/>
          <w:rtl/>
          <w:lang w:val="en-US" w:eastAsia="ar-SA"/>
        </w:rPr>
        <w:t>نص</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كـ</w:t>
      </w:r>
      <w:r w:rsidRPr="00FC66EF">
        <w:rPr>
          <w:rtl/>
          <w:lang w:val="en-US" w:eastAsia="ar-SA"/>
        </w:rPr>
        <w:t xml:space="preserve"> '</w:t>
      </w:r>
      <w:r w:rsidRPr="00FC66EF">
        <w:rPr>
          <w:rFonts w:hint="eastAsia"/>
          <w:rtl/>
          <w:lang w:val="en-US" w:eastAsia="ar-SA"/>
        </w:rPr>
        <w:t>قول</w:t>
      </w:r>
      <w:r w:rsidRPr="00FC66EF">
        <w:rPr>
          <w:rtl/>
          <w:lang w:val="en-US" w:eastAsia="ar-SA"/>
        </w:rPr>
        <w:t xml:space="preserve"> </w:t>
      </w:r>
      <w:r w:rsidRPr="00FC66EF">
        <w:rPr>
          <w:rFonts w:hint="eastAsia"/>
          <w:rtl/>
          <w:lang w:val="en-US" w:eastAsia="ar-SA"/>
        </w:rPr>
        <w:t>موصل</w:t>
      </w:r>
      <w:r w:rsidRPr="00FC66EF">
        <w:rPr>
          <w:rtl/>
          <w:lang w:val="en-US" w:eastAsia="ar-SA"/>
        </w:rPr>
        <w:t xml:space="preserve">' </w:t>
      </w:r>
      <w:r w:rsidRPr="00FC66EF">
        <w:rPr>
          <w:rFonts w:hint="eastAsia"/>
          <w:rtl/>
          <w:lang w:val="en-US" w:eastAsia="ar-SA"/>
        </w:rPr>
        <w:t>بمنظومته</w:t>
      </w:r>
      <w:r w:rsidRPr="00FC66EF">
        <w:rPr>
          <w:rtl/>
          <w:lang w:val="en-US" w:eastAsia="ar-SA"/>
        </w:rPr>
        <w:t xml:space="preserve"> </w:t>
      </w:r>
      <w:r w:rsidRPr="00FC66EF">
        <w:rPr>
          <w:rFonts w:hint="eastAsia"/>
          <w:rtl/>
          <w:lang w:val="en-US" w:eastAsia="ar-SA"/>
        </w:rPr>
        <w:t>اللسانية</w:t>
      </w:r>
      <w:r w:rsidRPr="00FC66EF">
        <w:rPr>
          <w:rtl/>
          <w:lang w:val="en-US" w:eastAsia="ar-SA"/>
        </w:rPr>
        <w:t xml:space="preserve"> </w:t>
      </w:r>
      <w:r w:rsidRPr="00FC66EF">
        <w:rPr>
          <w:rFonts w:hint="eastAsia"/>
          <w:rtl/>
          <w:lang w:val="en-US" w:eastAsia="ar-SA"/>
        </w:rPr>
        <w:t>الفريدة</w:t>
      </w:r>
      <w:r w:rsidRPr="00FC66EF">
        <w:rPr>
          <w:rtl/>
          <w:lang w:val="en-US" w:eastAsia="ar-SA"/>
        </w:rPr>
        <w:tab/>
        <w:t>298</w:t>
      </w:r>
    </w:p>
    <w:p w14:paraId="72848764" w14:textId="77777777" w:rsidR="00FC66EF" w:rsidRPr="00FC66EF" w:rsidRDefault="00FC66EF" w:rsidP="00FC66EF">
      <w:pPr>
        <w:rPr>
          <w:rtl/>
          <w:lang w:val="en-US" w:eastAsia="ar-SA"/>
        </w:rPr>
      </w:pPr>
      <w:r w:rsidRPr="00FC66EF">
        <w:rPr>
          <w:rtl/>
          <w:lang w:val="en-US" w:eastAsia="ar-SA"/>
        </w:rPr>
        <w:t xml:space="preserve">32.9 </w:t>
      </w:r>
      <w:r w:rsidRPr="00FC66EF">
        <w:rPr>
          <w:rFonts w:hint="eastAsia"/>
          <w:rtl/>
          <w:lang w:val="en-US" w:eastAsia="ar-SA"/>
        </w:rPr>
        <w:t>همس</w:t>
      </w:r>
      <w:r w:rsidRPr="00FC66EF">
        <w:rPr>
          <w:rtl/>
          <w:lang w:val="en-US" w:eastAsia="ar-SA"/>
        </w:rPr>
        <w:t xml:space="preserve"> </w:t>
      </w:r>
      <w:r w:rsidRPr="00FC66EF">
        <w:rPr>
          <w:rFonts w:hint="eastAsia"/>
          <w:rtl/>
          <w:lang w:val="en-US" w:eastAsia="ar-SA"/>
        </w:rPr>
        <w:t>العبودية</w:t>
      </w:r>
      <w:r w:rsidRPr="00FC66EF">
        <w:rPr>
          <w:rtl/>
          <w:lang w:val="en-US" w:eastAsia="ar-SA"/>
        </w:rPr>
        <w:t xml:space="preserve"> </w:t>
      </w:r>
      <w:r w:rsidRPr="00FC66EF">
        <w:rPr>
          <w:rFonts w:hint="eastAsia"/>
          <w:rtl/>
          <w:lang w:val="en-US" w:eastAsia="ar-SA"/>
        </w:rPr>
        <w:t>لا</w:t>
      </w:r>
      <w:r w:rsidRPr="00FC66EF">
        <w:rPr>
          <w:rtl/>
          <w:lang w:val="en-US" w:eastAsia="ar-SA"/>
        </w:rPr>
        <w:t xml:space="preserve"> </w:t>
      </w:r>
      <w:r w:rsidRPr="00FC66EF">
        <w:rPr>
          <w:rFonts w:hint="eastAsia"/>
          <w:rtl/>
          <w:lang w:val="en-US" w:eastAsia="ar-SA"/>
        </w:rPr>
        <w:t>حوار</w:t>
      </w:r>
      <w:r w:rsidRPr="00FC66EF">
        <w:rPr>
          <w:rtl/>
          <w:lang w:val="en-US" w:eastAsia="ar-SA"/>
        </w:rPr>
        <w:t xml:space="preserve"> </w:t>
      </w:r>
      <w:r w:rsidRPr="00FC66EF">
        <w:rPr>
          <w:rFonts w:hint="eastAsia"/>
          <w:rtl/>
          <w:lang w:val="en-US" w:eastAsia="ar-SA"/>
        </w:rPr>
        <w:t>الندّية</w:t>
      </w:r>
      <w:r w:rsidRPr="00FC66EF">
        <w:rPr>
          <w:rtl/>
          <w:lang w:val="en-US" w:eastAsia="ar-SA"/>
        </w:rPr>
        <w:t xml:space="preserve">: </w:t>
      </w:r>
      <w:r w:rsidRPr="00FC66EF">
        <w:rPr>
          <w:rFonts w:hint="eastAsia"/>
          <w:rtl/>
          <w:lang w:val="en-US" w:eastAsia="ar-SA"/>
        </w:rPr>
        <w:t>فن</w:t>
      </w:r>
      <w:r w:rsidRPr="00FC66EF">
        <w:rPr>
          <w:rtl/>
          <w:lang w:val="en-US" w:eastAsia="ar-SA"/>
        </w:rPr>
        <w:t xml:space="preserve"> </w:t>
      </w:r>
      <w:r w:rsidRPr="00FC66EF">
        <w:rPr>
          <w:rFonts w:hint="eastAsia"/>
          <w:rtl/>
          <w:lang w:val="en-US" w:eastAsia="ar-SA"/>
        </w:rPr>
        <w:t>الدعاء،</w:t>
      </w:r>
      <w:r w:rsidRPr="00FC66EF">
        <w:rPr>
          <w:rtl/>
          <w:lang w:val="en-US" w:eastAsia="ar-SA"/>
        </w:rPr>
        <w:t xml:space="preserve"> </w:t>
      </w:r>
      <w:r w:rsidRPr="00FC66EF">
        <w:rPr>
          <w:rFonts w:hint="eastAsia"/>
          <w:rtl/>
          <w:lang w:val="en-US" w:eastAsia="ar-SA"/>
        </w:rPr>
        <w:t>طلب</w:t>
      </w:r>
      <w:r w:rsidRPr="00FC66EF">
        <w:rPr>
          <w:rtl/>
          <w:lang w:val="en-US" w:eastAsia="ar-SA"/>
        </w:rPr>
        <w:t xml:space="preserve"> </w:t>
      </w:r>
      <w:r w:rsidRPr="00FC66EF">
        <w:rPr>
          <w:rFonts w:hint="eastAsia"/>
          <w:rtl/>
          <w:lang w:val="en-US" w:eastAsia="ar-SA"/>
        </w:rPr>
        <w:t>البيانات،</w:t>
      </w:r>
      <w:r w:rsidRPr="00FC66EF">
        <w:rPr>
          <w:rtl/>
          <w:lang w:val="en-US" w:eastAsia="ar-SA"/>
        </w:rPr>
        <w:t xml:space="preserve"> </w:t>
      </w:r>
      <w:r w:rsidRPr="00FC66EF">
        <w:rPr>
          <w:rFonts w:hint="eastAsia"/>
          <w:rtl/>
          <w:lang w:val="en-US" w:eastAsia="ar-SA"/>
        </w:rPr>
        <w:t>ونزول</w:t>
      </w:r>
      <w:r w:rsidRPr="00FC66EF">
        <w:rPr>
          <w:rtl/>
          <w:lang w:val="en-US" w:eastAsia="ar-SA"/>
        </w:rPr>
        <w:t xml:space="preserve"> </w:t>
      </w:r>
      <w:r w:rsidRPr="00FC66EF">
        <w:rPr>
          <w:rFonts w:hint="eastAsia"/>
          <w:rtl/>
          <w:lang w:val="en-US" w:eastAsia="ar-SA"/>
        </w:rPr>
        <w:t>السكينة</w:t>
      </w:r>
      <w:r w:rsidRPr="00FC66EF">
        <w:rPr>
          <w:rtl/>
          <w:lang w:val="en-US" w:eastAsia="ar-SA"/>
        </w:rPr>
        <w:tab/>
        <w:t>299</w:t>
      </w:r>
    </w:p>
    <w:p w14:paraId="614B0AAD" w14:textId="77777777" w:rsidR="00FC66EF" w:rsidRPr="00FC66EF" w:rsidRDefault="00FC66EF" w:rsidP="00FC66EF">
      <w:pPr>
        <w:rPr>
          <w:rtl/>
          <w:lang w:val="en-US" w:eastAsia="ar-SA"/>
        </w:rPr>
      </w:pPr>
      <w:r w:rsidRPr="00FC66EF">
        <w:rPr>
          <w:rtl/>
          <w:lang w:val="en-US" w:eastAsia="ar-SA"/>
        </w:rPr>
        <w:t xml:space="preserve">32.10 </w:t>
      </w:r>
      <w:r w:rsidRPr="00FC66EF">
        <w:rPr>
          <w:rFonts w:hint="eastAsia"/>
          <w:rtl/>
          <w:lang w:val="en-US" w:eastAsia="ar-SA"/>
        </w:rPr>
        <w:t>لا</w:t>
      </w:r>
      <w:r w:rsidRPr="00FC66EF">
        <w:rPr>
          <w:rtl/>
          <w:lang w:val="en-US" w:eastAsia="ar-SA"/>
        </w:rPr>
        <w:t xml:space="preserve"> </w:t>
      </w:r>
      <w:r w:rsidRPr="00FC66EF">
        <w:rPr>
          <w:rFonts w:hint="eastAsia"/>
          <w:rtl/>
          <w:lang w:val="en-US" w:eastAsia="ar-SA"/>
        </w:rPr>
        <w:t>ظلم</w:t>
      </w:r>
      <w:r w:rsidRPr="00FC66EF">
        <w:rPr>
          <w:rtl/>
          <w:lang w:val="en-US" w:eastAsia="ar-SA"/>
        </w:rPr>
        <w:t xml:space="preserve"> </w:t>
      </w:r>
      <w:r w:rsidRPr="00FC66EF">
        <w:rPr>
          <w:rFonts w:hint="eastAsia"/>
          <w:rtl/>
          <w:lang w:val="en-US" w:eastAsia="ar-SA"/>
        </w:rPr>
        <w:t>اليوم</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عدل</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المطلق</w:t>
      </w:r>
      <w:r w:rsidRPr="00FC66EF">
        <w:rPr>
          <w:rtl/>
          <w:lang w:val="en-US" w:eastAsia="ar-SA"/>
        </w:rPr>
        <w:t xml:space="preserve"> </w:t>
      </w:r>
      <w:r w:rsidRPr="00FC66EF">
        <w:rPr>
          <w:rFonts w:hint="eastAsia"/>
          <w:rtl/>
          <w:lang w:val="en-US" w:eastAsia="ar-SA"/>
        </w:rPr>
        <w:t>ورفض</w:t>
      </w:r>
      <w:r w:rsidRPr="00FC66EF">
        <w:rPr>
          <w:rtl/>
          <w:lang w:val="en-US" w:eastAsia="ar-SA"/>
        </w:rPr>
        <w:t xml:space="preserve"> </w:t>
      </w:r>
      <w:r w:rsidRPr="00FC66EF">
        <w:rPr>
          <w:rFonts w:hint="eastAsia"/>
          <w:rtl/>
          <w:lang w:val="en-US" w:eastAsia="ar-SA"/>
        </w:rPr>
        <w:t>صور</w:t>
      </w:r>
      <w:r w:rsidRPr="00FC66EF">
        <w:rPr>
          <w:rtl/>
          <w:lang w:val="en-US" w:eastAsia="ar-SA"/>
        </w:rPr>
        <w:t xml:space="preserve"> </w:t>
      </w:r>
      <w:r w:rsidRPr="00FC66EF">
        <w:rPr>
          <w:rFonts w:hint="eastAsia"/>
          <w:rtl/>
          <w:lang w:val="en-US" w:eastAsia="ar-SA"/>
        </w:rPr>
        <w:t>القسوة</w:t>
      </w:r>
      <w:r w:rsidRPr="00FC66EF">
        <w:rPr>
          <w:rtl/>
          <w:lang w:val="en-US" w:eastAsia="ar-SA"/>
        </w:rPr>
        <w:t xml:space="preserve"> </w:t>
      </w:r>
      <w:r w:rsidRPr="00FC66EF">
        <w:rPr>
          <w:rFonts w:hint="eastAsia"/>
          <w:rtl/>
          <w:lang w:val="en-US" w:eastAsia="ar-SA"/>
        </w:rPr>
        <w:t>والعبث</w:t>
      </w:r>
      <w:r w:rsidRPr="00FC66EF">
        <w:rPr>
          <w:rtl/>
          <w:lang w:val="en-US" w:eastAsia="ar-SA"/>
        </w:rPr>
        <w:t xml:space="preserve"> (</w:t>
      </w:r>
      <w:r w:rsidRPr="00FC66EF">
        <w:rPr>
          <w:rFonts w:hint="eastAsia"/>
          <w:rtl/>
          <w:lang w:val="en-US" w:eastAsia="ar-SA"/>
        </w:rPr>
        <w:t>ودور</w:t>
      </w:r>
      <w:r w:rsidRPr="00FC66EF">
        <w:rPr>
          <w:rtl/>
          <w:lang w:val="en-US" w:eastAsia="ar-SA"/>
        </w:rPr>
        <w:t xml:space="preserve"> </w:t>
      </w:r>
      <w:r w:rsidRPr="00FC66EF">
        <w:rPr>
          <w:rFonts w:hint="eastAsia"/>
          <w:rtl/>
          <w:lang w:val="en-US" w:eastAsia="ar-SA"/>
        </w:rPr>
        <w:t>القلب</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تلقي</w:t>
      </w:r>
      <w:r w:rsidRPr="00FC66EF">
        <w:rPr>
          <w:rtl/>
          <w:lang w:val="en-US" w:eastAsia="ar-SA"/>
        </w:rPr>
        <w:t xml:space="preserve"> </w:t>
      </w:r>
      <w:r w:rsidRPr="00FC66EF">
        <w:rPr>
          <w:rFonts w:hint="eastAsia"/>
          <w:rtl/>
          <w:lang w:val="en-US" w:eastAsia="ar-SA"/>
        </w:rPr>
        <w:t>الهدى</w:t>
      </w:r>
      <w:r w:rsidRPr="00FC66EF">
        <w:rPr>
          <w:rtl/>
          <w:lang w:val="en-US" w:eastAsia="ar-SA"/>
        </w:rPr>
        <w:t xml:space="preserve"> </w:t>
      </w:r>
      <w:r w:rsidRPr="00FC66EF">
        <w:rPr>
          <w:rFonts w:hint="eastAsia"/>
          <w:rtl/>
          <w:lang w:val="en-US" w:eastAsia="ar-SA"/>
        </w:rPr>
        <w:t>أو</w:t>
      </w:r>
      <w:r w:rsidRPr="00FC66EF">
        <w:rPr>
          <w:rtl/>
          <w:lang w:val="en-US" w:eastAsia="ar-SA"/>
        </w:rPr>
        <w:t xml:space="preserve"> </w:t>
      </w:r>
      <w:r w:rsidRPr="00FC66EF">
        <w:rPr>
          <w:rFonts w:hint="eastAsia"/>
          <w:rtl/>
          <w:lang w:val="en-US" w:eastAsia="ar-SA"/>
        </w:rPr>
        <w:t>الإعراض</w:t>
      </w:r>
      <w:r w:rsidRPr="00FC66EF">
        <w:rPr>
          <w:rtl/>
          <w:lang w:val="en-US" w:eastAsia="ar-SA"/>
        </w:rPr>
        <w:t xml:space="preserve"> </w:t>
      </w:r>
      <w:r w:rsidRPr="00FC66EF">
        <w:rPr>
          <w:rFonts w:hint="eastAsia"/>
          <w:rtl/>
          <w:lang w:val="en-US" w:eastAsia="ar-SA"/>
        </w:rPr>
        <w:t>عنه</w:t>
      </w:r>
      <w:r w:rsidRPr="00FC66EF">
        <w:rPr>
          <w:rtl/>
          <w:lang w:val="en-US" w:eastAsia="ar-SA"/>
        </w:rPr>
        <w:t>)</w:t>
      </w:r>
      <w:r w:rsidRPr="00FC66EF">
        <w:rPr>
          <w:rtl/>
          <w:lang w:val="en-US" w:eastAsia="ar-SA"/>
        </w:rPr>
        <w:tab/>
        <w:t>301</w:t>
      </w:r>
    </w:p>
    <w:p w14:paraId="16E578B9" w14:textId="77777777" w:rsidR="00FC66EF" w:rsidRPr="00FC66EF" w:rsidRDefault="00FC66EF" w:rsidP="00FC66EF">
      <w:pPr>
        <w:rPr>
          <w:rtl/>
          <w:lang w:val="en-US" w:eastAsia="ar-SA"/>
        </w:rPr>
      </w:pPr>
      <w:r w:rsidRPr="00FC66EF">
        <w:rPr>
          <w:rtl/>
          <w:lang w:val="en-US" w:eastAsia="ar-SA"/>
        </w:rPr>
        <w:t xml:space="preserve">32.11 </w:t>
      </w:r>
      <w:r w:rsidRPr="00FC66EF">
        <w:rPr>
          <w:rFonts w:hint="eastAsia"/>
          <w:rtl/>
          <w:lang w:val="en-US" w:eastAsia="ar-SA"/>
        </w:rPr>
        <w:t>لماذا</w:t>
      </w:r>
      <w:r w:rsidRPr="00FC66EF">
        <w:rPr>
          <w:rtl/>
          <w:lang w:val="en-US" w:eastAsia="ar-SA"/>
        </w:rPr>
        <w:t xml:space="preserve"> </w:t>
      </w:r>
      <w:r w:rsidRPr="00FC66EF">
        <w:rPr>
          <w:rFonts w:hint="eastAsia"/>
          <w:rtl/>
          <w:lang w:val="en-US" w:eastAsia="ar-SA"/>
        </w:rPr>
        <w:t>يسمح</w:t>
      </w:r>
      <w:r w:rsidRPr="00FC66EF">
        <w:rPr>
          <w:rtl/>
          <w:lang w:val="en-US" w:eastAsia="ar-SA"/>
        </w:rPr>
        <w:t xml:space="preserve"> </w:t>
      </w:r>
      <w:r w:rsidRPr="00FC66EF">
        <w:rPr>
          <w:rFonts w:hint="eastAsia"/>
          <w:rtl/>
          <w:lang w:val="en-US" w:eastAsia="ar-SA"/>
        </w:rPr>
        <w:t>الإله</w:t>
      </w:r>
      <w:r w:rsidRPr="00FC66EF">
        <w:rPr>
          <w:rtl/>
          <w:lang w:val="en-US" w:eastAsia="ar-SA"/>
        </w:rPr>
        <w:t xml:space="preserve"> </w:t>
      </w:r>
      <w:r w:rsidRPr="00FC66EF">
        <w:rPr>
          <w:rFonts w:hint="eastAsia"/>
          <w:rtl/>
          <w:lang w:val="en-US" w:eastAsia="ar-SA"/>
        </w:rPr>
        <w:t>الكامل</w:t>
      </w:r>
      <w:r w:rsidRPr="00FC66EF">
        <w:rPr>
          <w:rtl/>
          <w:lang w:val="en-US" w:eastAsia="ar-SA"/>
        </w:rPr>
        <w:t xml:space="preserve"> </w:t>
      </w:r>
      <w:r w:rsidRPr="00FC66EF">
        <w:rPr>
          <w:rFonts w:hint="eastAsia"/>
          <w:rtl/>
          <w:lang w:val="en-US" w:eastAsia="ar-SA"/>
        </w:rPr>
        <w:t>بالشر؟</w:t>
      </w:r>
      <w:r w:rsidRPr="00FC66EF">
        <w:rPr>
          <w:rtl/>
          <w:lang w:val="en-US" w:eastAsia="ar-SA"/>
        </w:rPr>
        <w:t xml:space="preserve"> </w:t>
      </w:r>
      <w:r w:rsidRPr="00FC66EF">
        <w:rPr>
          <w:rFonts w:hint="eastAsia"/>
          <w:rtl/>
          <w:lang w:val="en-US" w:eastAsia="ar-SA"/>
        </w:rPr>
        <w:t>تفكيك</w:t>
      </w:r>
      <w:r w:rsidRPr="00FC66EF">
        <w:rPr>
          <w:rtl/>
          <w:lang w:val="en-US" w:eastAsia="ar-SA"/>
        </w:rPr>
        <w:t xml:space="preserve"> </w:t>
      </w:r>
      <w:r w:rsidRPr="00FC66EF">
        <w:rPr>
          <w:rFonts w:hint="eastAsia"/>
          <w:rtl/>
          <w:lang w:val="en-US" w:eastAsia="ar-SA"/>
        </w:rPr>
        <w:t>المعضلة</w:t>
      </w:r>
      <w:r w:rsidRPr="00FC66EF">
        <w:rPr>
          <w:rtl/>
          <w:lang w:val="en-US" w:eastAsia="ar-SA"/>
        </w:rPr>
        <w:t xml:space="preserve"> </w:t>
      </w:r>
      <w:r w:rsidRPr="00FC66EF">
        <w:rPr>
          <w:rFonts w:hint="eastAsia"/>
          <w:rtl/>
          <w:lang w:val="en-US" w:eastAsia="ar-SA"/>
        </w:rPr>
        <w:t>وفهم</w:t>
      </w:r>
      <w:r w:rsidRPr="00FC66EF">
        <w:rPr>
          <w:rtl/>
          <w:lang w:val="en-US" w:eastAsia="ar-SA"/>
        </w:rPr>
        <w:t xml:space="preserve"> </w:t>
      </w:r>
      <w:r w:rsidRPr="00FC66EF">
        <w:rPr>
          <w:rFonts w:hint="eastAsia"/>
          <w:rtl/>
          <w:lang w:val="en-US" w:eastAsia="ar-SA"/>
        </w:rPr>
        <w:t>الحكمة</w:t>
      </w:r>
      <w:r w:rsidRPr="00FC66EF">
        <w:rPr>
          <w:rtl/>
          <w:lang w:val="en-US" w:eastAsia="ar-SA"/>
        </w:rPr>
        <w:t xml:space="preserve"> (</w:t>
      </w:r>
      <w:r w:rsidRPr="00FC66EF">
        <w:rPr>
          <w:rFonts w:hint="eastAsia"/>
          <w:rtl/>
          <w:lang w:val="en-US" w:eastAsia="ar-SA"/>
        </w:rPr>
        <w:t>ودور</w:t>
      </w:r>
      <w:r w:rsidRPr="00FC66EF">
        <w:rPr>
          <w:rtl/>
          <w:lang w:val="en-US" w:eastAsia="ar-SA"/>
        </w:rPr>
        <w:t xml:space="preserve"> </w:t>
      </w:r>
      <w:r w:rsidRPr="00FC66EF">
        <w:rPr>
          <w:rFonts w:hint="eastAsia"/>
          <w:rtl/>
          <w:lang w:val="en-US" w:eastAsia="ar-SA"/>
        </w:rPr>
        <w:t>التغذي</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شجرتي</w:t>
      </w:r>
      <w:r w:rsidRPr="00FC66EF">
        <w:rPr>
          <w:rtl/>
          <w:lang w:val="en-US" w:eastAsia="ar-SA"/>
        </w:rPr>
        <w:t xml:space="preserve"> </w:t>
      </w:r>
      <w:r w:rsidRPr="00FC66EF">
        <w:rPr>
          <w:rFonts w:hint="eastAsia"/>
          <w:rtl/>
          <w:lang w:val="en-US" w:eastAsia="ar-SA"/>
        </w:rPr>
        <w:t>البيانات</w:t>
      </w:r>
      <w:r w:rsidRPr="00FC66EF">
        <w:rPr>
          <w:rtl/>
          <w:lang w:val="en-US" w:eastAsia="ar-SA"/>
        </w:rPr>
        <w:t>)</w:t>
      </w:r>
      <w:r w:rsidRPr="00FC66EF">
        <w:rPr>
          <w:rtl/>
          <w:lang w:val="en-US" w:eastAsia="ar-SA"/>
        </w:rPr>
        <w:tab/>
        <w:t>302</w:t>
      </w:r>
    </w:p>
    <w:p w14:paraId="7C551DEE" w14:textId="77777777" w:rsidR="00FC66EF" w:rsidRPr="00FC66EF" w:rsidRDefault="00FC66EF" w:rsidP="00FC66EF">
      <w:pPr>
        <w:rPr>
          <w:rtl/>
          <w:lang w:val="en-US" w:eastAsia="ar-SA"/>
        </w:rPr>
      </w:pPr>
      <w:r w:rsidRPr="00FC66EF">
        <w:rPr>
          <w:rtl/>
          <w:lang w:val="en-US" w:eastAsia="ar-SA"/>
        </w:rPr>
        <w:t xml:space="preserve">32.12 </w:t>
      </w:r>
      <w:r w:rsidRPr="00FC66EF">
        <w:rPr>
          <w:rFonts w:hint="eastAsia"/>
          <w:rtl/>
          <w:lang w:val="en-US" w:eastAsia="ar-SA"/>
        </w:rPr>
        <w:t>الثبات</w:t>
      </w:r>
      <w:r w:rsidRPr="00FC66EF">
        <w:rPr>
          <w:rtl/>
          <w:lang w:val="en-US" w:eastAsia="ar-SA"/>
        </w:rPr>
        <w:t xml:space="preserve"> </w:t>
      </w:r>
      <w:r w:rsidRPr="00FC66EF">
        <w:rPr>
          <w:rFonts w:hint="eastAsia"/>
          <w:rtl/>
          <w:lang w:val="en-US" w:eastAsia="ar-SA"/>
        </w:rPr>
        <w:t>والحركة</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يتجلى</w:t>
      </w:r>
      <w:r w:rsidRPr="00FC66EF">
        <w:rPr>
          <w:rtl/>
          <w:lang w:val="en-US" w:eastAsia="ar-SA"/>
        </w:rPr>
        <w:t xml:space="preserve"> </w:t>
      </w:r>
      <w:r w:rsidRPr="00FC66EF">
        <w:rPr>
          <w:rFonts w:hint="eastAsia"/>
          <w:rtl/>
          <w:lang w:val="en-US" w:eastAsia="ar-SA"/>
        </w:rPr>
        <w:t>النظام</w:t>
      </w:r>
      <w:r w:rsidRPr="00FC66EF">
        <w:rPr>
          <w:rtl/>
          <w:lang w:val="en-US" w:eastAsia="ar-SA"/>
        </w:rPr>
        <w:t xml:space="preserve"> </w:t>
      </w:r>
      <w:r w:rsidRPr="00FC66EF">
        <w:rPr>
          <w:rFonts w:hint="eastAsia"/>
          <w:rtl/>
          <w:lang w:val="en-US" w:eastAsia="ar-SA"/>
        </w:rPr>
        <w:t>الإلهي</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الكون</w:t>
      </w:r>
      <w:r w:rsidRPr="00FC66EF">
        <w:rPr>
          <w:rtl/>
          <w:lang w:val="en-US" w:eastAsia="ar-SA"/>
        </w:rPr>
        <w:t xml:space="preserve"> </w:t>
      </w:r>
      <w:r w:rsidRPr="00FC66EF">
        <w:rPr>
          <w:rFonts w:hint="eastAsia"/>
          <w:rtl/>
          <w:lang w:val="en-US" w:eastAsia="ar-SA"/>
        </w:rPr>
        <w:t>والقرآن</w:t>
      </w:r>
      <w:r w:rsidRPr="00FC66EF">
        <w:rPr>
          <w:rtl/>
          <w:lang w:val="en-US" w:eastAsia="ar-SA"/>
        </w:rPr>
        <w:t xml:space="preserve"> (</w:t>
      </w:r>
      <w:r w:rsidRPr="00FC66EF">
        <w:rPr>
          <w:rFonts w:hint="eastAsia"/>
          <w:rtl/>
          <w:lang w:val="en-US" w:eastAsia="ar-SA"/>
        </w:rPr>
        <w:t>كنظام</w:t>
      </w:r>
      <w:r w:rsidRPr="00FC66EF">
        <w:rPr>
          <w:rtl/>
          <w:lang w:val="en-US" w:eastAsia="ar-SA"/>
        </w:rPr>
        <w:t xml:space="preserve"> </w:t>
      </w:r>
      <w:r w:rsidRPr="00FC66EF">
        <w:rPr>
          <w:rFonts w:hint="eastAsia"/>
          <w:rtl/>
          <w:lang w:val="en-US" w:eastAsia="ar-SA"/>
        </w:rPr>
        <w:t>للبيانات</w:t>
      </w:r>
      <w:r w:rsidRPr="00FC66EF">
        <w:rPr>
          <w:rtl/>
          <w:lang w:val="en-US" w:eastAsia="ar-SA"/>
        </w:rPr>
        <w:t xml:space="preserve"> </w:t>
      </w:r>
      <w:r w:rsidRPr="00FC66EF">
        <w:rPr>
          <w:rFonts w:hint="eastAsia"/>
          <w:rtl/>
          <w:lang w:val="en-US" w:eastAsia="ar-SA"/>
        </w:rPr>
        <w:t>وتكامل</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المصداق</w:t>
      </w:r>
      <w:r w:rsidRPr="00FC66EF">
        <w:rPr>
          <w:rtl/>
          <w:lang w:val="en-US" w:eastAsia="ar-SA"/>
        </w:rPr>
        <w:t>)</w:t>
      </w:r>
      <w:r w:rsidRPr="00FC66EF">
        <w:rPr>
          <w:rtl/>
          <w:lang w:val="en-US" w:eastAsia="ar-SA"/>
        </w:rPr>
        <w:tab/>
        <w:t>304</w:t>
      </w:r>
    </w:p>
    <w:p w14:paraId="686A33A9" w14:textId="77777777" w:rsidR="00FC66EF" w:rsidRPr="00FC66EF" w:rsidRDefault="00FC66EF" w:rsidP="00FC66EF">
      <w:pPr>
        <w:rPr>
          <w:rtl/>
          <w:lang w:val="en-US" w:eastAsia="ar-SA"/>
        </w:rPr>
      </w:pPr>
      <w:r w:rsidRPr="00FC66EF">
        <w:rPr>
          <w:rtl/>
          <w:lang w:val="en-US" w:eastAsia="ar-SA"/>
        </w:rPr>
        <w:t>32.13 "</w:t>
      </w:r>
      <w:r w:rsidRPr="00FC66EF">
        <w:rPr>
          <w:rFonts w:hint="eastAsia"/>
          <w:rtl/>
          <w:lang w:val="en-US" w:eastAsia="ar-SA"/>
        </w:rPr>
        <w:t>ولذكر</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أكبر</w:t>
      </w:r>
      <w:r w:rsidRPr="00FC66EF">
        <w:rPr>
          <w:rtl/>
          <w:lang w:val="en-US" w:eastAsia="ar-SA"/>
        </w:rPr>
        <w:t xml:space="preserve">": </w:t>
      </w:r>
      <w:r w:rsidRPr="00FC66EF">
        <w:rPr>
          <w:rFonts w:hint="eastAsia"/>
          <w:rtl/>
          <w:lang w:val="en-US" w:eastAsia="ar-SA"/>
        </w:rPr>
        <w:t>الذكر</w:t>
      </w:r>
      <w:r w:rsidRPr="00FC66EF">
        <w:rPr>
          <w:rtl/>
          <w:lang w:val="en-US" w:eastAsia="ar-SA"/>
        </w:rPr>
        <w:t xml:space="preserve"> </w:t>
      </w:r>
      <w:r w:rsidRPr="00FC66EF">
        <w:rPr>
          <w:rFonts w:hint="eastAsia"/>
          <w:rtl/>
          <w:lang w:val="en-US" w:eastAsia="ar-SA"/>
        </w:rPr>
        <w:t>كبوابة</w:t>
      </w:r>
      <w:r w:rsidRPr="00FC66EF">
        <w:rPr>
          <w:rtl/>
          <w:lang w:val="en-US" w:eastAsia="ar-SA"/>
        </w:rPr>
        <w:t xml:space="preserve"> </w:t>
      </w:r>
      <w:r w:rsidRPr="00FC66EF">
        <w:rPr>
          <w:rFonts w:hint="eastAsia"/>
          <w:rtl/>
          <w:lang w:val="en-US" w:eastAsia="ar-SA"/>
        </w:rPr>
        <w:t>طاقية</w:t>
      </w:r>
      <w:r w:rsidRPr="00FC66EF">
        <w:rPr>
          <w:rtl/>
          <w:lang w:val="en-US" w:eastAsia="ar-SA"/>
        </w:rPr>
        <w:t xml:space="preserve"> </w:t>
      </w:r>
      <w:r w:rsidRPr="00FC66EF">
        <w:rPr>
          <w:rFonts w:hint="eastAsia"/>
          <w:rtl/>
          <w:lang w:val="en-US" w:eastAsia="ar-SA"/>
        </w:rPr>
        <w:t>للاتصال</w:t>
      </w:r>
      <w:r w:rsidRPr="00FC66EF">
        <w:rPr>
          <w:rtl/>
          <w:lang w:val="en-US" w:eastAsia="ar-SA"/>
        </w:rPr>
        <w:t xml:space="preserve"> </w:t>
      </w:r>
      <w:r w:rsidRPr="00FC66EF">
        <w:rPr>
          <w:rFonts w:hint="eastAsia"/>
          <w:rtl/>
          <w:lang w:val="en-US" w:eastAsia="ar-SA"/>
        </w:rPr>
        <w:t>الدائم</w:t>
      </w:r>
      <w:r w:rsidRPr="00FC66EF">
        <w:rPr>
          <w:rtl/>
          <w:lang w:val="en-US" w:eastAsia="ar-SA"/>
        </w:rPr>
        <w:t xml:space="preserve"> </w:t>
      </w:r>
      <w:r w:rsidRPr="00FC66EF">
        <w:rPr>
          <w:rFonts w:hint="eastAsia"/>
          <w:rtl/>
          <w:lang w:val="en-US" w:eastAsia="ar-SA"/>
        </w:rPr>
        <w:t>ونبض</w:t>
      </w:r>
      <w:r w:rsidRPr="00FC66EF">
        <w:rPr>
          <w:rtl/>
          <w:lang w:val="en-US" w:eastAsia="ar-SA"/>
        </w:rPr>
        <w:t xml:space="preserve"> </w:t>
      </w:r>
      <w:r w:rsidRPr="00FC66EF">
        <w:rPr>
          <w:rFonts w:hint="eastAsia"/>
          <w:rtl/>
          <w:lang w:val="en-US" w:eastAsia="ar-SA"/>
        </w:rPr>
        <w:t>التوحيد</w:t>
      </w:r>
      <w:r w:rsidRPr="00FC66EF">
        <w:rPr>
          <w:rtl/>
          <w:lang w:val="en-US" w:eastAsia="ar-SA"/>
        </w:rPr>
        <w:t xml:space="preserve"> </w:t>
      </w:r>
      <w:r w:rsidRPr="00FC66EF">
        <w:rPr>
          <w:rFonts w:hint="eastAsia"/>
          <w:rtl/>
          <w:lang w:val="en-US" w:eastAsia="ar-SA"/>
        </w:rPr>
        <w:t>الحي</w:t>
      </w:r>
      <w:r w:rsidRPr="00FC66EF">
        <w:rPr>
          <w:rtl/>
          <w:lang w:val="en-US" w:eastAsia="ar-SA"/>
        </w:rPr>
        <w:tab/>
        <w:t>305</w:t>
      </w:r>
    </w:p>
    <w:p w14:paraId="4D4CD281" w14:textId="77777777" w:rsidR="00FC66EF" w:rsidRPr="00FC66EF" w:rsidRDefault="00FC66EF" w:rsidP="00FC66EF">
      <w:pPr>
        <w:rPr>
          <w:rtl/>
          <w:lang w:val="en-US" w:eastAsia="ar-SA"/>
        </w:rPr>
      </w:pPr>
      <w:r w:rsidRPr="00FC66EF">
        <w:rPr>
          <w:rtl/>
          <w:lang w:val="en-US" w:eastAsia="ar-SA"/>
        </w:rPr>
        <w:t xml:space="preserve">32.14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إلهك</w:t>
      </w:r>
      <w:r w:rsidRPr="00FC66EF">
        <w:rPr>
          <w:rtl/>
          <w:lang w:val="en-US" w:eastAsia="ar-SA"/>
        </w:rPr>
        <w:t xml:space="preserve"> </w:t>
      </w:r>
      <w:r w:rsidRPr="00FC66EF">
        <w:rPr>
          <w:rFonts w:hint="eastAsia"/>
          <w:rtl/>
          <w:lang w:val="en-US" w:eastAsia="ar-SA"/>
        </w:rPr>
        <w:t>ومن</w:t>
      </w:r>
      <w:r w:rsidRPr="00FC66EF">
        <w:rPr>
          <w:rtl/>
          <w:lang w:val="en-US" w:eastAsia="ar-SA"/>
        </w:rPr>
        <w:t xml:space="preserve"> </w:t>
      </w:r>
      <w:r w:rsidRPr="00FC66EF">
        <w:rPr>
          <w:rFonts w:hint="eastAsia"/>
          <w:rtl/>
          <w:lang w:val="en-US" w:eastAsia="ar-SA"/>
        </w:rPr>
        <w:t>ربك؟</w:t>
      </w:r>
      <w:r w:rsidRPr="00FC66EF">
        <w:rPr>
          <w:rtl/>
          <w:lang w:val="en-US" w:eastAsia="ar-SA"/>
        </w:rPr>
        <w:t xml:space="preserve"> </w:t>
      </w:r>
      <w:r w:rsidRPr="00FC66EF">
        <w:rPr>
          <w:rFonts w:hint="eastAsia"/>
          <w:rtl/>
          <w:lang w:val="en-US" w:eastAsia="ar-SA"/>
        </w:rPr>
        <w:t>كشف</w:t>
      </w:r>
      <w:r w:rsidRPr="00FC66EF">
        <w:rPr>
          <w:rtl/>
          <w:lang w:val="en-US" w:eastAsia="ar-SA"/>
        </w:rPr>
        <w:t xml:space="preserve"> </w:t>
      </w:r>
      <w:r w:rsidRPr="00FC66EF">
        <w:rPr>
          <w:rFonts w:hint="eastAsia"/>
          <w:rtl/>
          <w:lang w:val="en-US" w:eastAsia="ar-SA"/>
        </w:rPr>
        <w:t>المرجعيات</w:t>
      </w:r>
      <w:r w:rsidRPr="00FC66EF">
        <w:rPr>
          <w:rtl/>
          <w:lang w:val="en-US" w:eastAsia="ar-SA"/>
        </w:rPr>
        <w:t xml:space="preserve"> </w:t>
      </w:r>
      <w:r w:rsidRPr="00FC66EF">
        <w:rPr>
          <w:rFonts w:hint="eastAsia"/>
          <w:rtl/>
          <w:lang w:val="en-US" w:eastAsia="ar-SA"/>
        </w:rPr>
        <w:t>ومصادر</w:t>
      </w:r>
      <w:r w:rsidRPr="00FC66EF">
        <w:rPr>
          <w:rtl/>
          <w:lang w:val="en-US" w:eastAsia="ar-SA"/>
        </w:rPr>
        <w:t xml:space="preserve"> </w:t>
      </w:r>
      <w:r w:rsidRPr="00FC66EF">
        <w:rPr>
          <w:rFonts w:hint="eastAsia"/>
          <w:rtl/>
          <w:lang w:val="en-US" w:eastAsia="ar-SA"/>
        </w:rPr>
        <w:t>التربية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حياتنا</w:t>
      </w:r>
      <w:r w:rsidRPr="00FC66EF">
        <w:rPr>
          <w:rtl/>
          <w:lang w:val="en-US" w:eastAsia="ar-SA"/>
        </w:rPr>
        <w:tab/>
        <w:t>307</w:t>
      </w:r>
    </w:p>
    <w:p w14:paraId="17347F39" w14:textId="77777777" w:rsidR="00FC66EF" w:rsidRPr="00FC66EF" w:rsidRDefault="00FC66EF" w:rsidP="00FC66EF">
      <w:pPr>
        <w:rPr>
          <w:rtl/>
          <w:lang w:val="en-US" w:eastAsia="ar-SA"/>
        </w:rPr>
      </w:pPr>
      <w:r w:rsidRPr="00FC66EF">
        <w:rPr>
          <w:rtl/>
          <w:lang w:val="en-US" w:eastAsia="ar-SA"/>
        </w:rPr>
        <w:t xml:space="preserve">32.15 </w:t>
      </w:r>
      <w:r w:rsidRPr="00FC66EF">
        <w:rPr>
          <w:rFonts w:hint="eastAsia"/>
          <w:rtl/>
          <w:lang w:val="en-US" w:eastAsia="ar-SA"/>
        </w:rPr>
        <w:t>لا</w:t>
      </w:r>
      <w:r w:rsidRPr="00FC66EF">
        <w:rPr>
          <w:rtl/>
          <w:lang w:val="en-US" w:eastAsia="ar-SA"/>
        </w:rPr>
        <w:t xml:space="preserve"> </w:t>
      </w:r>
      <w:r w:rsidRPr="00FC66EF">
        <w:rPr>
          <w:rFonts w:hint="eastAsia"/>
          <w:rtl/>
          <w:lang w:val="en-US" w:eastAsia="ar-SA"/>
        </w:rPr>
        <w:t>إله</w:t>
      </w:r>
      <w:r w:rsidRPr="00FC66EF">
        <w:rPr>
          <w:rtl/>
          <w:lang w:val="en-US" w:eastAsia="ar-SA"/>
        </w:rPr>
        <w:t xml:space="preserve"> </w:t>
      </w:r>
      <w:r w:rsidRPr="00FC66EF">
        <w:rPr>
          <w:rFonts w:hint="eastAsia"/>
          <w:rtl/>
          <w:lang w:val="en-US" w:eastAsia="ar-SA"/>
        </w:rPr>
        <w:t>إلا</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توحيد</w:t>
      </w:r>
      <w:r w:rsidRPr="00FC66EF">
        <w:rPr>
          <w:rtl/>
          <w:lang w:val="en-US" w:eastAsia="ar-SA"/>
        </w:rPr>
        <w:t xml:space="preserve"> </w:t>
      </w:r>
      <w:r w:rsidRPr="00FC66EF">
        <w:rPr>
          <w:rFonts w:hint="eastAsia"/>
          <w:rtl/>
          <w:lang w:val="en-US" w:eastAsia="ar-SA"/>
        </w:rPr>
        <w:t>الإله</w:t>
      </w:r>
      <w:r w:rsidRPr="00FC66EF">
        <w:rPr>
          <w:rtl/>
          <w:lang w:val="en-US" w:eastAsia="ar-SA"/>
        </w:rPr>
        <w:t xml:space="preserve"> </w:t>
      </w:r>
      <w:r w:rsidRPr="00FC66EF">
        <w:rPr>
          <w:rFonts w:hint="eastAsia"/>
          <w:rtl/>
          <w:lang w:val="en-US" w:eastAsia="ar-SA"/>
        </w:rPr>
        <w:t>والرب</w:t>
      </w:r>
      <w:r w:rsidRPr="00FC66EF">
        <w:rPr>
          <w:rtl/>
          <w:lang w:val="en-US" w:eastAsia="ar-SA"/>
        </w:rPr>
        <w:t xml:space="preserve"> </w:t>
      </w:r>
      <w:r w:rsidRPr="00FC66EF">
        <w:rPr>
          <w:rFonts w:hint="eastAsia"/>
          <w:rtl/>
          <w:lang w:val="en-US" w:eastAsia="ar-SA"/>
        </w:rPr>
        <w:t>كمنهج</w:t>
      </w:r>
      <w:r w:rsidRPr="00FC66EF">
        <w:rPr>
          <w:rtl/>
          <w:lang w:val="en-US" w:eastAsia="ar-SA"/>
        </w:rPr>
        <w:t xml:space="preserve"> </w:t>
      </w:r>
      <w:r w:rsidRPr="00FC66EF">
        <w:rPr>
          <w:rFonts w:hint="eastAsia"/>
          <w:rtl/>
          <w:lang w:val="en-US" w:eastAsia="ar-SA"/>
        </w:rPr>
        <w:t>حياة</w:t>
      </w:r>
      <w:r w:rsidRPr="00FC66EF">
        <w:rPr>
          <w:rtl/>
          <w:lang w:val="en-US" w:eastAsia="ar-SA"/>
        </w:rPr>
        <w:t xml:space="preserve"> </w:t>
      </w:r>
      <w:r w:rsidRPr="00FC66EF">
        <w:rPr>
          <w:rFonts w:hint="eastAsia"/>
          <w:rtl/>
          <w:lang w:val="en-US" w:eastAsia="ar-SA"/>
        </w:rPr>
        <w:t>وخلاص</w:t>
      </w:r>
      <w:r w:rsidRPr="00FC66EF">
        <w:rPr>
          <w:rtl/>
          <w:lang w:val="en-US" w:eastAsia="ar-SA"/>
        </w:rPr>
        <w:t xml:space="preserve"> </w:t>
      </w:r>
      <w:r w:rsidRPr="00FC66EF">
        <w:rPr>
          <w:rFonts w:hint="eastAsia"/>
          <w:rtl/>
          <w:lang w:val="en-US" w:eastAsia="ar-SA"/>
        </w:rPr>
        <w:t>أمة</w:t>
      </w:r>
      <w:r w:rsidRPr="00FC66EF">
        <w:rPr>
          <w:rtl/>
          <w:lang w:val="en-US" w:eastAsia="ar-SA"/>
        </w:rPr>
        <w:tab/>
        <w:t>308</w:t>
      </w:r>
    </w:p>
    <w:p w14:paraId="540177CF" w14:textId="77777777" w:rsidR="00FC66EF" w:rsidRPr="00FC66EF" w:rsidRDefault="00FC66EF" w:rsidP="00FC66EF">
      <w:pPr>
        <w:rPr>
          <w:rtl/>
          <w:lang w:val="en-US" w:eastAsia="ar-SA"/>
        </w:rPr>
      </w:pPr>
      <w:r w:rsidRPr="00FC66EF">
        <w:rPr>
          <w:rtl/>
          <w:lang w:val="en-US" w:eastAsia="ar-SA"/>
        </w:rPr>
        <w:t xml:space="preserve">32.16 </w:t>
      </w:r>
      <w:r w:rsidRPr="00FC66EF">
        <w:rPr>
          <w:rFonts w:hint="eastAsia"/>
          <w:rtl/>
          <w:lang w:val="en-US" w:eastAsia="ar-SA"/>
        </w:rPr>
        <w:t>أبعد</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المعجم</w:t>
      </w:r>
      <w:r w:rsidRPr="00FC66EF">
        <w:rPr>
          <w:rtl/>
          <w:lang w:val="en-US" w:eastAsia="ar-SA"/>
        </w:rPr>
        <w:t xml:space="preserve">: </w:t>
      </w:r>
      <w:r w:rsidRPr="00FC66EF">
        <w:rPr>
          <w:rFonts w:hint="eastAsia"/>
          <w:rtl/>
          <w:lang w:val="en-US" w:eastAsia="ar-SA"/>
        </w:rPr>
        <w:t>كنوز</w:t>
      </w:r>
      <w:r w:rsidRPr="00FC66EF">
        <w:rPr>
          <w:rtl/>
          <w:lang w:val="en-US" w:eastAsia="ar-SA"/>
        </w:rPr>
        <w:t xml:space="preserve"> </w:t>
      </w:r>
      <w:r w:rsidRPr="00FC66EF">
        <w:rPr>
          <w:rFonts w:hint="eastAsia"/>
          <w:rtl/>
          <w:lang w:val="en-US" w:eastAsia="ar-SA"/>
        </w:rPr>
        <w:t>المعاني</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لعب</w:t>
      </w:r>
      <w:r w:rsidRPr="00FC66EF">
        <w:rPr>
          <w:rtl/>
          <w:lang w:val="en-US" w:eastAsia="ar-SA"/>
        </w:rPr>
        <w:t>/</w:t>
      </w:r>
      <w:r w:rsidRPr="00FC66EF">
        <w:rPr>
          <w:rFonts w:hint="eastAsia"/>
          <w:rtl/>
          <w:lang w:val="en-US" w:eastAsia="ar-SA"/>
        </w:rPr>
        <w:t>لهو</w:t>
      </w:r>
      <w:r w:rsidRPr="00FC66EF">
        <w:rPr>
          <w:rtl/>
          <w:lang w:val="en-US" w:eastAsia="ar-SA"/>
        </w:rPr>
        <w:t>"</w:t>
      </w:r>
      <w:r w:rsidRPr="00FC66EF">
        <w:rPr>
          <w:rFonts w:hint="eastAsia"/>
          <w:rtl/>
          <w:lang w:val="en-US" w:eastAsia="ar-SA"/>
        </w:rPr>
        <w:t>،</w:t>
      </w:r>
      <w:r w:rsidRPr="00FC66EF">
        <w:rPr>
          <w:rtl/>
          <w:lang w:val="en-US" w:eastAsia="ar-SA"/>
        </w:rPr>
        <w:t xml:space="preserve"> "</w:t>
      </w:r>
      <w:r w:rsidRPr="00FC66EF">
        <w:rPr>
          <w:rFonts w:hint="eastAsia"/>
          <w:rtl/>
          <w:lang w:val="en-US" w:eastAsia="ar-SA"/>
        </w:rPr>
        <w:t>إله</w:t>
      </w:r>
      <w:r w:rsidRPr="00FC66EF">
        <w:rPr>
          <w:rtl/>
          <w:lang w:val="en-US" w:eastAsia="ar-SA"/>
        </w:rPr>
        <w:t>/</w:t>
      </w:r>
      <w:r w:rsidRPr="00FC66EF">
        <w:rPr>
          <w:rFonts w:hint="eastAsia"/>
          <w:rtl/>
          <w:lang w:val="en-US" w:eastAsia="ar-SA"/>
        </w:rPr>
        <w:t>رب</w:t>
      </w:r>
      <w:r w:rsidRPr="00FC66EF">
        <w:rPr>
          <w:rtl/>
          <w:lang w:val="en-US" w:eastAsia="ar-SA"/>
        </w:rPr>
        <w:t>"</w:t>
      </w:r>
      <w:r w:rsidRPr="00FC66EF">
        <w:rPr>
          <w:rFonts w:hint="eastAsia"/>
          <w:rtl/>
          <w:lang w:val="en-US" w:eastAsia="ar-SA"/>
        </w:rPr>
        <w:t>،</w:t>
      </w:r>
      <w:r w:rsidRPr="00FC66EF">
        <w:rPr>
          <w:rtl/>
          <w:lang w:val="en-US" w:eastAsia="ar-SA"/>
        </w:rPr>
        <w:t xml:space="preserve"> </w:t>
      </w:r>
      <w:r w:rsidRPr="00FC66EF">
        <w:rPr>
          <w:rFonts w:hint="eastAsia"/>
          <w:rtl/>
          <w:lang w:val="en-US" w:eastAsia="ar-SA"/>
        </w:rPr>
        <w:t>وكلمات</w:t>
      </w:r>
      <w:r w:rsidRPr="00FC66EF">
        <w:rPr>
          <w:rtl/>
          <w:lang w:val="en-US" w:eastAsia="ar-SA"/>
        </w:rPr>
        <w:t xml:space="preserve"> </w:t>
      </w:r>
      <w:r w:rsidRPr="00FC66EF">
        <w:rPr>
          <w:rFonts w:hint="eastAsia"/>
          <w:rtl/>
          <w:lang w:val="en-US" w:eastAsia="ar-SA"/>
        </w:rPr>
        <w:t>قرآنية</w:t>
      </w:r>
      <w:r w:rsidRPr="00FC66EF">
        <w:rPr>
          <w:rtl/>
          <w:lang w:val="en-US" w:eastAsia="ar-SA"/>
        </w:rPr>
        <w:t xml:space="preserve"> </w:t>
      </w:r>
      <w:r w:rsidRPr="00FC66EF">
        <w:rPr>
          <w:rFonts w:hint="eastAsia"/>
          <w:rtl/>
          <w:lang w:val="en-US" w:eastAsia="ar-SA"/>
        </w:rPr>
        <w:t>أخرى</w:t>
      </w:r>
      <w:r w:rsidRPr="00FC66EF">
        <w:rPr>
          <w:rtl/>
          <w:lang w:val="en-US" w:eastAsia="ar-SA"/>
        </w:rPr>
        <w:tab/>
        <w:t>309</w:t>
      </w:r>
    </w:p>
    <w:p w14:paraId="575E32B0" w14:textId="77777777" w:rsidR="00FC66EF" w:rsidRPr="00FC66EF" w:rsidRDefault="00FC66EF" w:rsidP="00FC66EF">
      <w:pPr>
        <w:rPr>
          <w:rtl/>
          <w:lang w:val="en-US" w:eastAsia="ar-SA"/>
        </w:rPr>
      </w:pPr>
      <w:r w:rsidRPr="00FC66EF">
        <w:rPr>
          <w:rtl/>
          <w:lang w:val="en-US" w:eastAsia="ar-SA"/>
        </w:rPr>
        <w:t xml:space="preserve">32.17 </w:t>
      </w:r>
      <w:r w:rsidRPr="00FC66EF">
        <w:rPr>
          <w:rFonts w:hint="eastAsia"/>
          <w:rtl/>
          <w:lang w:val="en-US" w:eastAsia="ar-SA"/>
        </w:rPr>
        <w:t>اليقين</w:t>
      </w:r>
      <w:r w:rsidRPr="00FC66EF">
        <w:rPr>
          <w:rtl/>
          <w:lang w:val="en-US" w:eastAsia="ar-SA"/>
        </w:rPr>
        <w:t xml:space="preserve"> </w:t>
      </w:r>
      <w:r w:rsidRPr="00FC66EF">
        <w:rPr>
          <w:rFonts w:hint="eastAsia"/>
          <w:rtl/>
          <w:lang w:val="en-US" w:eastAsia="ar-SA"/>
        </w:rPr>
        <w:t>لا</w:t>
      </w:r>
      <w:r w:rsidRPr="00FC66EF">
        <w:rPr>
          <w:rtl/>
          <w:lang w:val="en-US" w:eastAsia="ar-SA"/>
        </w:rPr>
        <w:t xml:space="preserve"> </w:t>
      </w:r>
      <w:r w:rsidRPr="00FC66EF">
        <w:rPr>
          <w:rFonts w:hint="eastAsia"/>
          <w:rtl/>
          <w:lang w:val="en-US" w:eastAsia="ar-SA"/>
        </w:rPr>
        <w:t>يزول</w:t>
      </w:r>
      <w:r w:rsidRPr="00FC66EF">
        <w:rPr>
          <w:rtl/>
          <w:lang w:val="en-US" w:eastAsia="ar-SA"/>
        </w:rPr>
        <w:t xml:space="preserve"> </w:t>
      </w:r>
      <w:r w:rsidRPr="00FC66EF">
        <w:rPr>
          <w:rFonts w:hint="eastAsia"/>
          <w:rtl/>
          <w:lang w:val="en-US" w:eastAsia="ar-SA"/>
        </w:rPr>
        <w:t>بالشك</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نتعامل</w:t>
      </w:r>
      <w:r w:rsidRPr="00FC66EF">
        <w:rPr>
          <w:rtl/>
          <w:lang w:val="en-US" w:eastAsia="ar-SA"/>
        </w:rPr>
        <w:t xml:space="preserve"> </w:t>
      </w:r>
      <w:r w:rsidRPr="00FC66EF">
        <w:rPr>
          <w:rFonts w:hint="eastAsia"/>
          <w:rtl/>
          <w:lang w:val="en-US" w:eastAsia="ar-SA"/>
        </w:rPr>
        <w:t>مع</w:t>
      </w:r>
      <w:r w:rsidRPr="00FC66EF">
        <w:rPr>
          <w:rtl/>
          <w:lang w:val="en-US" w:eastAsia="ar-SA"/>
        </w:rPr>
        <w:t xml:space="preserve"> </w:t>
      </w:r>
      <w:r w:rsidRPr="00FC66EF">
        <w:rPr>
          <w:rFonts w:hint="eastAsia"/>
          <w:rtl/>
          <w:lang w:val="en-US" w:eastAsia="ar-SA"/>
        </w:rPr>
        <w:t>التراث</w:t>
      </w:r>
      <w:r w:rsidRPr="00FC66EF">
        <w:rPr>
          <w:rtl/>
          <w:lang w:val="en-US" w:eastAsia="ar-SA"/>
        </w:rPr>
        <w:t xml:space="preserve"> </w:t>
      </w:r>
      <w:r w:rsidRPr="00FC66EF">
        <w:rPr>
          <w:rFonts w:hint="eastAsia"/>
          <w:rtl/>
          <w:lang w:val="en-US" w:eastAsia="ar-SA"/>
        </w:rPr>
        <w:t>التفسيري</w:t>
      </w:r>
      <w:r w:rsidRPr="00FC66EF">
        <w:rPr>
          <w:rtl/>
          <w:lang w:val="en-US" w:eastAsia="ar-SA"/>
        </w:rPr>
        <w:t xml:space="preserve"> </w:t>
      </w:r>
      <w:r w:rsidRPr="00FC66EF">
        <w:rPr>
          <w:rFonts w:hint="eastAsia"/>
          <w:rtl/>
          <w:lang w:val="en-US" w:eastAsia="ar-SA"/>
        </w:rPr>
        <w:t>بعقل</w:t>
      </w:r>
      <w:r w:rsidRPr="00FC66EF">
        <w:rPr>
          <w:rtl/>
          <w:lang w:val="en-US" w:eastAsia="ar-SA"/>
        </w:rPr>
        <w:t xml:space="preserve"> </w:t>
      </w:r>
      <w:r w:rsidRPr="00FC66EF">
        <w:rPr>
          <w:rFonts w:hint="eastAsia"/>
          <w:rtl/>
          <w:lang w:val="en-US" w:eastAsia="ar-SA"/>
        </w:rPr>
        <w:t>ناقد؟</w:t>
      </w:r>
      <w:r w:rsidRPr="00FC66EF">
        <w:rPr>
          <w:rtl/>
          <w:lang w:val="en-US" w:eastAsia="ar-SA"/>
        </w:rPr>
        <w:tab/>
        <w:t>310</w:t>
      </w:r>
    </w:p>
    <w:p w14:paraId="53CB78C1" w14:textId="77777777" w:rsidR="00FC66EF" w:rsidRPr="00FC66EF" w:rsidRDefault="00FC66EF" w:rsidP="00FC66EF">
      <w:pPr>
        <w:rPr>
          <w:rtl/>
          <w:lang w:val="en-US" w:eastAsia="ar-SA"/>
        </w:rPr>
      </w:pPr>
      <w:r w:rsidRPr="00FC66EF">
        <w:rPr>
          <w:rtl/>
          <w:lang w:val="en-US" w:eastAsia="ar-SA"/>
        </w:rPr>
        <w:t xml:space="preserve">32.18 </w:t>
      </w:r>
      <w:r w:rsidRPr="00FC66EF">
        <w:rPr>
          <w:rFonts w:hint="eastAsia"/>
          <w:rtl/>
          <w:lang w:val="en-US" w:eastAsia="ar-SA"/>
        </w:rPr>
        <w:t>التوحيد</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الحياة</w:t>
      </w:r>
      <w:r w:rsidRPr="00FC66EF">
        <w:rPr>
          <w:rtl/>
          <w:lang w:val="en-US" w:eastAsia="ar-SA"/>
        </w:rPr>
        <w:t xml:space="preserve">: </w:t>
      </w:r>
      <w:r w:rsidRPr="00FC66EF">
        <w:rPr>
          <w:rFonts w:hint="eastAsia"/>
          <w:rtl/>
          <w:lang w:val="en-US" w:eastAsia="ar-SA"/>
        </w:rPr>
        <w:t>كيف</w:t>
      </w:r>
      <w:r w:rsidRPr="00FC66EF">
        <w:rPr>
          <w:rtl/>
          <w:lang w:val="en-US" w:eastAsia="ar-SA"/>
        </w:rPr>
        <w:t xml:space="preserve"> </w:t>
      </w:r>
      <w:r w:rsidRPr="00FC66EF">
        <w:rPr>
          <w:rFonts w:hint="eastAsia"/>
          <w:rtl/>
          <w:lang w:val="en-US" w:eastAsia="ar-SA"/>
        </w:rPr>
        <w:t>نعيش</w:t>
      </w:r>
      <w:r w:rsidRPr="00FC66EF">
        <w:rPr>
          <w:rtl/>
          <w:lang w:val="en-US" w:eastAsia="ar-SA"/>
        </w:rPr>
        <w:t xml:space="preserve"> </w:t>
      </w:r>
      <w:r w:rsidRPr="00FC66EF">
        <w:rPr>
          <w:rFonts w:hint="eastAsia"/>
          <w:rtl/>
          <w:lang w:val="en-US" w:eastAsia="ar-SA"/>
        </w:rPr>
        <w:t>فهمنا</w:t>
      </w:r>
      <w:r w:rsidRPr="00FC66EF">
        <w:rPr>
          <w:rtl/>
          <w:lang w:val="en-US" w:eastAsia="ar-SA"/>
        </w:rPr>
        <w:t xml:space="preserve"> </w:t>
      </w:r>
      <w:r w:rsidRPr="00FC66EF">
        <w:rPr>
          <w:rFonts w:hint="eastAsia"/>
          <w:rtl/>
          <w:lang w:val="en-US" w:eastAsia="ar-SA"/>
        </w:rPr>
        <w:t>العميق</w:t>
      </w:r>
      <w:r w:rsidRPr="00FC66EF">
        <w:rPr>
          <w:rtl/>
          <w:lang w:val="en-US" w:eastAsia="ar-SA"/>
        </w:rPr>
        <w:t xml:space="preserve"> </w:t>
      </w:r>
      <w:r w:rsidRPr="00FC66EF">
        <w:rPr>
          <w:rFonts w:hint="eastAsia"/>
          <w:rtl/>
          <w:lang w:val="en-US" w:eastAsia="ar-SA"/>
        </w:rPr>
        <w:t>لله</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عالم</w:t>
      </w:r>
      <w:r w:rsidRPr="00FC66EF">
        <w:rPr>
          <w:rtl/>
          <w:lang w:val="en-US" w:eastAsia="ar-SA"/>
        </w:rPr>
        <w:t xml:space="preserve"> </w:t>
      </w:r>
      <w:r w:rsidRPr="00FC66EF">
        <w:rPr>
          <w:rFonts w:hint="eastAsia"/>
          <w:rtl/>
          <w:lang w:val="en-US" w:eastAsia="ar-SA"/>
        </w:rPr>
        <w:t>البيانات</w:t>
      </w:r>
      <w:r w:rsidRPr="00FC66EF">
        <w:rPr>
          <w:rtl/>
          <w:lang w:val="en-US" w:eastAsia="ar-SA"/>
        </w:rPr>
        <w:t xml:space="preserve"> </w:t>
      </w:r>
      <w:r w:rsidRPr="00FC66EF">
        <w:rPr>
          <w:rFonts w:hint="eastAsia"/>
          <w:rtl/>
          <w:lang w:val="en-US" w:eastAsia="ar-SA"/>
        </w:rPr>
        <w:t>والقلوب</w:t>
      </w:r>
      <w:r w:rsidRPr="00FC66EF">
        <w:rPr>
          <w:rtl/>
          <w:lang w:val="en-US" w:eastAsia="ar-SA"/>
        </w:rPr>
        <w:t xml:space="preserve"> </w:t>
      </w:r>
      <w:r w:rsidRPr="00FC66EF">
        <w:rPr>
          <w:rFonts w:hint="eastAsia"/>
          <w:rtl/>
          <w:lang w:val="en-US" w:eastAsia="ar-SA"/>
        </w:rPr>
        <w:t>وتوحيد</w:t>
      </w:r>
      <w:r w:rsidRPr="00FC66EF">
        <w:rPr>
          <w:rtl/>
          <w:lang w:val="en-US" w:eastAsia="ar-SA"/>
        </w:rPr>
        <w:t xml:space="preserve"> </w:t>
      </w:r>
      <w:r w:rsidRPr="00FC66EF">
        <w:rPr>
          <w:rFonts w:hint="eastAsia"/>
          <w:rtl/>
          <w:lang w:val="en-US" w:eastAsia="ar-SA"/>
        </w:rPr>
        <w:t>الإله</w:t>
      </w:r>
      <w:r w:rsidRPr="00FC66EF">
        <w:rPr>
          <w:rtl/>
          <w:lang w:val="en-US" w:eastAsia="ar-SA"/>
        </w:rPr>
        <w:t xml:space="preserve"> </w:t>
      </w:r>
      <w:r w:rsidRPr="00FC66EF">
        <w:rPr>
          <w:rFonts w:hint="eastAsia"/>
          <w:rtl/>
          <w:lang w:val="en-US" w:eastAsia="ar-SA"/>
        </w:rPr>
        <w:t>والرب</w:t>
      </w:r>
      <w:r w:rsidRPr="00FC66EF">
        <w:rPr>
          <w:rtl/>
          <w:lang w:val="en-US" w:eastAsia="ar-SA"/>
        </w:rPr>
        <w:t xml:space="preserve"> </w:t>
      </w:r>
      <w:r w:rsidRPr="00FC66EF">
        <w:rPr>
          <w:rFonts w:hint="eastAsia"/>
          <w:rtl/>
          <w:lang w:val="en-US" w:eastAsia="ar-SA"/>
        </w:rPr>
        <w:t>والمنهج</w:t>
      </w:r>
      <w:r w:rsidRPr="00FC66EF">
        <w:rPr>
          <w:rtl/>
          <w:lang w:val="en-US" w:eastAsia="ar-SA"/>
        </w:rPr>
        <w:t xml:space="preserve"> </w:t>
      </w:r>
      <w:r w:rsidRPr="00FC66EF">
        <w:rPr>
          <w:rFonts w:hint="eastAsia"/>
          <w:rtl/>
          <w:lang w:val="en-US" w:eastAsia="ar-SA"/>
        </w:rPr>
        <w:t>الحنيف</w:t>
      </w:r>
      <w:r w:rsidRPr="00FC66EF">
        <w:rPr>
          <w:rtl/>
          <w:lang w:val="en-US" w:eastAsia="ar-SA"/>
        </w:rPr>
        <w:t>)</w:t>
      </w:r>
      <w:r w:rsidRPr="00FC66EF">
        <w:rPr>
          <w:rFonts w:hint="eastAsia"/>
          <w:rtl/>
          <w:lang w:val="en-US" w:eastAsia="ar-SA"/>
        </w:rPr>
        <w:t>؟</w:t>
      </w:r>
      <w:r w:rsidRPr="00FC66EF">
        <w:rPr>
          <w:rtl/>
          <w:lang w:val="en-US" w:eastAsia="ar-SA"/>
        </w:rPr>
        <w:tab/>
        <w:t>312</w:t>
      </w:r>
    </w:p>
    <w:p w14:paraId="3FE476C1" w14:textId="77777777" w:rsidR="00FC66EF" w:rsidRPr="00FC66EF" w:rsidRDefault="00FC66EF" w:rsidP="00FC66EF">
      <w:pPr>
        <w:rPr>
          <w:rtl/>
          <w:lang w:val="en-US" w:eastAsia="ar-SA"/>
        </w:rPr>
      </w:pPr>
      <w:r w:rsidRPr="00FC66EF">
        <w:rPr>
          <w:rtl/>
          <w:lang w:val="en-US" w:eastAsia="ar-SA"/>
        </w:rPr>
        <w:t xml:space="preserve">33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معرفة</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العبادة،</w:t>
      </w:r>
      <w:r w:rsidRPr="00FC66EF">
        <w:rPr>
          <w:rtl/>
          <w:lang w:val="en-US" w:eastAsia="ar-SA"/>
        </w:rPr>
        <w:t xml:space="preserve"> </w:t>
      </w:r>
      <w:r w:rsidRPr="00FC66EF">
        <w:rPr>
          <w:rFonts w:hint="eastAsia"/>
          <w:rtl/>
          <w:lang w:val="en-US" w:eastAsia="ar-SA"/>
        </w:rPr>
        <w:t>الرؤية،</w:t>
      </w:r>
      <w:r w:rsidRPr="00FC66EF">
        <w:rPr>
          <w:rtl/>
          <w:lang w:val="en-US" w:eastAsia="ar-SA"/>
        </w:rPr>
        <w:t xml:space="preserve"> </w:t>
      </w:r>
      <w:r w:rsidRPr="00FC66EF">
        <w:rPr>
          <w:rFonts w:hint="eastAsia"/>
          <w:rtl/>
          <w:lang w:val="en-US" w:eastAsia="ar-SA"/>
        </w:rPr>
        <w:t>والكلام</w:t>
      </w:r>
      <w:r w:rsidRPr="00FC66EF">
        <w:rPr>
          <w:rtl/>
          <w:lang w:val="en-US" w:eastAsia="ar-SA"/>
        </w:rPr>
        <w:t xml:space="preserve"> </w:t>
      </w:r>
      <w:r w:rsidRPr="00FC66EF">
        <w:rPr>
          <w:rFonts w:hint="eastAsia"/>
          <w:rtl/>
          <w:lang w:val="en-US" w:eastAsia="ar-SA"/>
        </w:rPr>
        <w:t>الإلهي</w:t>
      </w:r>
      <w:r w:rsidRPr="00FC66EF">
        <w:rPr>
          <w:rtl/>
          <w:lang w:val="en-US" w:eastAsia="ar-SA"/>
        </w:rPr>
        <w:tab/>
        <w:t>313</w:t>
      </w:r>
    </w:p>
    <w:p w14:paraId="3AACA082" w14:textId="77777777" w:rsidR="00FC66EF" w:rsidRPr="00FC66EF" w:rsidRDefault="00FC66EF" w:rsidP="00FC66EF">
      <w:pPr>
        <w:rPr>
          <w:rtl/>
          <w:lang w:val="en-US" w:eastAsia="ar-SA"/>
        </w:rPr>
      </w:pPr>
      <w:r w:rsidRPr="00FC66EF">
        <w:rPr>
          <w:rtl/>
          <w:lang w:val="en-US" w:eastAsia="ar-SA"/>
        </w:rPr>
        <w:t xml:space="preserve">34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الربوبية</w:t>
      </w:r>
      <w:r w:rsidRPr="00FC66EF">
        <w:rPr>
          <w:rtl/>
          <w:lang w:val="en-US" w:eastAsia="ar-SA"/>
        </w:rPr>
        <w:t xml:space="preserve"> </w:t>
      </w:r>
      <w:r w:rsidRPr="00FC66EF">
        <w:rPr>
          <w:rFonts w:hint="eastAsia"/>
          <w:rtl/>
          <w:lang w:val="en-US" w:eastAsia="ar-SA"/>
        </w:rPr>
        <w:t>والالوهية</w:t>
      </w:r>
      <w:r w:rsidRPr="00FC66EF">
        <w:rPr>
          <w:rtl/>
          <w:lang w:val="en-US" w:eastAsia="ar-SA"/>
        </w:rPr>
        <w:t xml:space="preserve">" -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متجدد</w:t>
      </w:r>
      <w:r w:rsidRPr="00FC66EF">
        <w:rPr>
          <w:rtl/>
          <w:lang w:val="en-US" w:eastAsia="ar-SA"/>
        </w:rPr>
        <w:t xml:space="preserve"> </w:t>
      </w:r>
      <w:r w:rsidRPr="00FC66EF">
        <w:rPr>
          <w:rFonts w:hint="eastAsia"/>
          <w:rtl/>
          <w:lang w:val="en-US" w:eastAsia="ar-SA"/>
        </w:rPr>
        <w:t>للقرآن</w:t>
      </w:r>
      <w:r w:rsidRPr="00FC66EF">
        <w:rPr>
          <w:rtl/>
          <w:lang w:val="en-US" w:eastAsia="ar-SA"/>
        </w:rPr>
        <w:t xml:space="preserve"> </w:t>
      </w:r>
      <w:r w:rsidRPr="00FC66EF">
        <w:rPr>
          <w:rFonts w:hint="eastAsia"/>
          <w:rtl/>
          <w:lang w:val="en-US" w:eastAsia="ar-SA"/>
        </w:rPr>
        <w:t>الكريم</w:t>
      </w:r>
      <w:r w:rsidRPr="00FC66EF">
        <w:rPr>
          <w:rtl/>
          <w:lang w:val="en-US" w:eastAsia="ar-SA"/>
        </w:rPr>
        <w:tab/>
        <w:t>315</w:t>
      </w:r>
    </w:p>
    <w:p w14:paraId="0B965F44" w14:textId="77777777" w:rsidR="00FC66EF" w:rsidRPr="00FC66EF" w:rsidRDefault="00FC66EF" w:rsidP="00FC66EF">
      <w:pPr>
        <w:rPr>
          <w:rtl/>
          <w:lang w:val="en-US" w:eastAsia="ar-SA"/>
        </w:rPr>
      </w:pPr>
      <w:r w:rsidRPr="00FC66EF">
        <w:rPr>
          <w:rtl/>
          <w:lang w:val="en-US" w:eastAsia="ar-SA"/>
        </w:rPr>
        <w:t xml:space="preserve">34.1 </w:t>
      </w:r>
      <w:r w:rsidRPr="00FC66EF">
        <w:rPr>
          <w:rFonts w:hint="eastAsia"/>
          <w:rtl/>
          <w:lang w:val="en-US" w:eastAsia="ar-SA"/>
        </w:rPr>
        <w:t>ربوبية</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والربوبيات</w:t>
      </w:r>
      <w:r w:rsidRPr="00FC66EF">
        <w:rPr>
          <w:rtl/>
          <w:lang w:val="en-US" w:eastAsia="ar-SA"/>
        </w:rPr>
        <w:t xml:space="preserve"> </w:t>
      </w:r>
      <w:r w:rsidRPr="00FC66EF">
        <w:rPr>
          <w:rFonts w:hint="eastAsia"/>
          <w:rtl/>
          <w:lang w:val="en-US" w:eastAsia="ar-SA"/>
        </w:rPr>
        <w:t>النسبية</w:t>
      </w:r>
      <w:r w:rsidRPr="00FC66EF">
        <w:rPr>
          <w:rtl/>
          <w:lang w:val="en-US" w:eastAsia="ar-SA"/>
        </w:rPr>
        <w:t xml:space="preserve"> - </w:t>
      </w:r>
      <w:r w:rsidRPr="00FC66EF">
        <w:rPr>
          <w:rFonts w:hint="eastAsia"/>
          <w:rtl/>
          <w:lang w:val="en-US" w:eastAsia="ar-SA"/>
        </w:rPr>
        <w:t>الأساس</w:t>
      </w:r>
      <w:r w:rsidRPr="00FC66EF">
        <w:rPr>
          <w:rtl/>
          <w:lang w:val="en-US" w:eastAsia="ar-SA"/>
        </w:rPr>
        <w:tab/>
        <w:t>317</w:t>
      </w:r>
    </w:p>
    <w:p w14:paraId="22D1647C" w14:textId="77777777" w:rsidR="00FC66EF" w:rsidRPr="00FC66EF" w:rsidRDefault="00FC66EF" w:rsidP="00FC66EF">
      <w:pPr>
        <w:rPr>
          <w:rtl/>
          <w:lang w:val="en-US" w:eastAsia="ar-SA"/>
        </w:rPr>
      </w:pPr>
      <w:r w:rsidRPr="00FC66EF">
        <w:rPr>
          <w:rtl/>
          <w:lang w:val="en-US" w:eastAsia="ar-SA"/>
        </w:rPr>
        <w:t xml:space="preserve">34.2 </w:t>
      </w:r>
      <w:r w:rsidRPr="00FC66EF">
        <w:rPr>
          <w:rFonts w:hint="eastAsia"/>
          <w:rtl/>
          <w:lang w:val="en-US" w:eastAsia="ar-SA"/>
        </w:rPr>
        <w:t>جبريل</w:t>
      </w:r>
      <w:r w:rsidRPr="00FC66EF">
        <w:rPr>
          <w:rtl/>
          <w:lang w:val="en-US" w:eastAsia="ar-SA"/>
        </w:rPr>
        <w:t xml:space="preserve">: </w:t>
      </w:r>
      <w:r w:rsidRPr="00FC66EF">
        <w:rPr>
          <w:rFonts w:hint="eastAsia"/>
          <w:rtl/>
          <w:lang w:val="en-US" w:eastAsia="ar-SA"/>
        </w:rPr>
        <w:t>الرسول</w:t>
      </w:r>
      <w:r w:rsidRPr="00FC66EF">
        <w:rPr>
          <w:rtl/>
          <w:lang w:val="en-US" w:eastAsia="ar-SA"/>
        </w:rPr>
        <w:t xml:space="preserve"> </w:t>
      </w:r>
      <w:r w:rsidRPr="00FC66EF">
        <w:rPr>
          <w:rFonts w:hint="eastAsia"/>
          <w:rtl/>
          <w:lang w:val="en-US" w:eastAsia="ar-SA"/>
        </w:rPr>
        <w:t>الأمين</w:t>
      </w:r>
      <w:r w:rsidRPr="00FC66EF">
        <w:rPr>
          <w:rtl/>
          <w:lang w:val="en-US" w:eastAsia="ar-SA"/>
        </w:rPr>
        <w:t xml:space="preserve"> </w:t>
      </w:r>
      <w:r w:rsidRPr="00FC66EF">
        <w:rPr>
          <w:rFonts w:hint="eastAsia"/>
          <w:rtl/>
          <w:lang w:val="en-US" w:eastAsia="ar-SA"/>
        </w:rPr>
        <w:t>والوسيط</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والبشر</w:t>
      </w:r>
      <w:r w:rsidRPr="00FC66EF">
        <w:rPr>
          <w:rtl/>
          <w:lang w:val="en-US" w:eastAsia="ar-SA"/>
        </w:rPr>
        <w:tab/>
        <w:t>320</w:t>
      </w:r>
    </w:p>
    <w:p w14:paraId="5608A60A" w14:textId="77777777" w:rsidR="00FC66EF" w:rsidRPr="00FC66EF" w:rsidRDefault="00FC66EF" w:rsidP="00FC66EF">
      <w:pPr>
        <w:rPr>
          <w:rtl/>
          <w:lang w:val="en-US" w:eastAsia="ar-SA"/>
        </w:rPr>
      </w:pPr>
      <w:r w:rsidRPr="00FC66EF">
        <w:rPr>
          <w:rtl/>
          <w:lang w:val="en-US" w:eastAsia="ar-SA"/>
        </w:rPr>
        <w:t xml:space="preserve">34.3 </w:t>
      </w:r>
      <w:r w:rsidRPr="00FC66EF">
        <w:rPr>
          <w:rFonts w:hint="eastAsia"/>
          <w:rtl/>
          <w:lang w:val="en-US" w:eastAsia="ar-SA"/>
        </w:rPr>
        <w:t>الحدود</w:t>
      </w:r>
      <w:r w:rsidRPr="00FC66EF">
        <w:rPr>
          <w:rtl/>
          <w:lang w:val="en-US" w:eastAsia="ar-SA"/>
        </w:rPr>
        <w:t xml:space="preserve"> </w:t>
      </w:r>
      <w:r w:rsidRPr="00FC66EF">
        <w:rPr>
          <w:rFonts w:hint="eastAsia"/>
          <w:rtl/>
          <w:lang w:val="en-US" w:eastAsia="ar-SA"/>
        </w:rPr>
        <w:t>الفاصلة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وجبريل</w:t>
      </w:r>
      <w:r w:rsidRPr="00FC66EF">
        <w:rPr>
          <w:rtl/>
          <w:lang w:val="en-US" w:eastAsia="ar-SA"/>
        </w:rPr>
        <w:t xml:space="preserve">: </w:t>
      </w:r>
      <w:r w:rsidRPr="00FC66EF">
        <w:rPr>
          <w:rFonts w:hint="eastAsia"/>
          <w:rtl/>
          <w:lang w:val="en-US" w:eastAsia="ar-SA"/>
        </w:rPr>
        <w:t>ضبط</w:t>
      </w:r>
      <w:r w:rsidRPr="00FC66EF">
        <w:rPr>
          <w:rtl/>
          <w:lang w:val="en-US" w:eastAsia="ar-SA"/>
        </w:rPr>
        <w:t xml:space="preserve"> </w:t>
      </w:r>
      <w:r w:rsidRPr="00FC66EF">
        <w:rPr>
          <w:rFonts w:hint="eastAsia"/>
          <w:rtl/>
          <w:lang w:val="en-US" w:eastAsia="ar-SA"/>
        </w:rPr>
        <w:t>مفاهيم</w:t>
      </w:r>
      <w:r w:rsidRPr="00FC66EF">
        <w:rPr>
          <w:rtl/>
          <w:lang w:val="en-US" w:eastAsia="ar-SA"/>
        </w:rPr>
        <w:t xml:space="preserve"> </w:t>
      </w:r>
      <w:r w:rsidRPr="00FC66EF">
        <w:rPr>
          <w:rFonts w:hint="eastAsia"/>
          <w:rtl/>
          <w:lang w:val="en-US" w:eastAsia="ar-SA"/>
        </w:rPr>
        <w:t>التوحيد</w:t>
      </w:r>
      <w:r w:rsidRPr="00FC66EF">
        <w:rPr>
          <w:rtl/>
          <w:lang w:val="en-US" w:eastAsia="ar-SA"/>
        </w:rPr>
        <w:t xml:space="preserve"> </w:t>
      </w:r>
      <w:r w:rsidRPr="00FC66EF">
        <w:rPr>
          <w:rFonts w:hint="eastAsia"/>
          <w:rtl/>
          <w:lang w:val="en-US" w:eastAsia="ar-SA"/>
        </w:rPr>
        <w:t>والعبادة</w:t>
      </w:r>
      <w:r w:rsidRPr="00FC66EF">
        <w:rPr>
          <w:rtl/>
          <w:lang w:val="en-US" w:eastAsia="ar-SA"/>
        </w:rPr>
        <w:t xml:space="preserve"> </w:t>
      </w:r>
      <w:r w:rsidRPr="00FC66EF">
        <w:rPr>
          <w:rFonts w:hint="eastAsia"/>
          <w:rtl/>
          <w:lang w:val="en-US" w:eastAsia="ar-SA"/>
        </w:rPr>
        <w:t>والدعاء</w:t>
      </w:r>
      <w:r w:rsidRPr="00FC66EF">
        <w:rPr>
          <w:rtl/>
          <w:lang w:val="en-US" w:eastAsia="ar-SA"/>
        </w:rPr>
        <w:tab/>
        <w:t>321</w:t>
      </w:r>
    </w:p>
    <w:p w14:paraId="24D6A1EE" w14:textId="77777777" w:rsidR="00FC66EF" w:rsidRPr="00FC66EF" w:rsidRDefault="00FC66EF" w:rsidP="00FC66EF">
      <w:pPr>
        <w:rPr>
          <w:rtl/>
          <w:lang w:val="en-US" w:eastAsia="ar-SA"/>
        </w:rPr>
      </w:pPr>
      <w:r w:rsidRPr="00FC66EF">
        <w:rPr>
          <w:rtl/>
          <w:lang w:val="en-US" w:eastAsia="ar-SA"/>
        </w:rPr>
        <w:t xml:space="preserve">34.4 </w:t>
      </w:r>
      <w:r w:rsidRPr="00FC66EF">
        <w:rPr>
          <w:rFonts w:hint="eastAsia"/>
          <w:rtl/>
          <w:lang w:val="en-US" w:eastAsia="ar-SA"/>
        </w:rPr>
        <w:t>أدلة</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القرآن</w:t>
      </w:r>
      <w:r w:rsidRPr="00FC66EF">
        <w:rPr>
          <w:rtl/>
          <w:lang w:val="en-US" w:eastAsia="ar-SA"/>
        </w:rPr>
        <w:t xml:space="preserve"> </w:t>
      </w:r>
      <w:r w:rsidRPr="00FC66EF">
        <w:rPr>
          <w:rFonts w:hint="eastAsia"/>
          <w:rtl/>
          <w:lang w:val="en-US" w:eastAsia="ar-SA"/>
        </w:rPr>
        <w:t>الكريم</w:t>
      </w:r>
      <w:r w:rsidRPr="00FC66EF">
        <w:rPr>
          <w:rtl/>
          <w:lang w:val="en-US" w:eastAsia="ar-SA"/>
        </w:rPr>
        <w:t xml:space="preserve"> </w:t>
      </w:r>
      <w:r w:rsidRPr="00FC66EF">
        <w:rPr>
          <w:rFonts w:hint="eastAsia"/>
          <w:rtl/>
          <w:lang w:val="en-US" w:eastAsia="ar-SA"/>
        </w:rPr>
        <w:t>على</w:t>
      </w:r>
      <w:r w:rsidRPr="00FC66EF">
        <w:rPr>
          <w:rtl/>
          <w:lang w:val="en-US" w:eastAsia="ar-SA"/>
        </w:rPr>
        <w:t xml:space="preserve"> </w:t>
      </w:r>
      <w:r w:rsidRPr="00FC66EF">
        <w:rPr>
          <w:rFonts w:hint="eastAsia"/>
          <w:rtl/>
          <w:lang w:val="en-US" w:eastAsia="ar-SA"/>
        </w:rPr>
        <w:t>ربوبية</w:t>
      </w:r>
      <w:r w:rsidRPr="00FC66EF">
        <w:rPr>
          <w:rtl/>
          <w:lang w:val="en-US" w:eastAsia="ar-SA"/>
        </w:rPr>
        <w:t xml:space="preserve"> </w:t>
      </w:r>
      <w:r w:rsidRPr="00FC66EF">
        <w:rPr>
          <w:rFonts w:hint="eastAsia"/>
          <w:rtl/>
          <w:lang w:val="en-US" w:eastAsia="ar-SA"/>
        </w:rPr>
        <w:t>جبريل</w:t>
      </w:r>
      <w:r w:rsidRPr="00FC66EF">
        <w:rPr>
          <w:rtl/>
          <w:lang w:val="en-US" w:eastAsia="ar-SA"/>
        </w:rPr>
        <w:t xml:space="preserve"> (</w:t>
      </w:r>
      <w:r w:rsidRPr="00FC66EF">
        <w:rPr>
          <w:rFonts w:hint="eastAsia"/>
          <w:rtl/>
          <w:lang w:val="en-US" w:eastAsia="ar-SA"/>
        </w:rPr>
        <w:t>بالمعنى</w:t>
      </w:r>
      <w:r w:rsidRPr="00FC66EF">
        <w:rPr>
          <w:rtl/>
          <w:lang w:val="en-US" w:eastAsia="ar-SA"/>
        </w:rPr>
        <w:t xml:space="preserve"> </w:t>
      </w:r>
      <w:r w:rsidRPr="00FC66EF">
        <w:rPr>
          <w:rFonts w:hint="eastAsia"/>
          <w:rtl/>
          <w:lang w:val="en-US" w:eastAsia="ar-SA"/>
        </w:rPr>
        <w:t>الوظيفي</w:t>
      </w:r>
      <w:r w:rsidRPr="00FC66EF">
        <w:rPr>
          <w:rtl/>
          <w:lang w:val="en-US" w:eastAsia="ar-SA"/>
        </w:rPr>
        <w:t>)</w:t>
      </w:r>
      <w:r w:rsidRPr="00FC66EF">
        <w:rPr>
          <w:rtl/>
          <w:lang w:val="en-US" w:eastAsia="ar-SA"/>
        </w:rPr>
        <w:tab/>
        <w:t>325</w:t>
      </w:r>
    </w:p>
    <w:p w14:paraId="590EE833" w14:textId="77777777" w:rsidR="00FC66EF" w:rsidRPr="00FC66EF" w:rsidRDefault="00FC66EF" w:rsidP="00FC66EF">
      <w:pPr>
        <w:rPr>
          <w:rtl/>
          <w:lang w:val="en-US" w:eastAsia="ar-SA"/>
        </w:rPr>
      </w:pPr>
      <w:r w:rsidRPr="00FC66EF">
        <w:rPr>
          <w:rtl/>
          <w:lang w:val="en-US" w:eastAsia="ar-SA"/>
        </w:rPr>
        <w:t xml:space="preserve">34.5 </w:t>
      </w:r>
      <w:r w:rsidRPr="00FC66EF">
        <w:rPr>
          <w:rFonts w:hint="eastAsia"/>
          <w:rtl/>
          <w:lang w:val="en-US" w:eastAsia="ar-SA"/>
        </w:rPr>
        <w:t>أزمة</w:t>
      </w:r>
      <w:r w:rsidRPr="00FC66EF">
        <w:rPr>
          <w:rtl/>
          <w:lang w:val="en-US" w:eastAsia="ar-SA"/>
        </w:rPr>
        <w:t xml:space="preserve"> </w:t>
      </w:r>
      <w:r w:rsidRPr="00FC66EF">
        <w:rPr>
          <w:rFonts w:hint="eastAsia"/>
          <w:rtl/>
          <w:lang w:val="en-US" w:eastAsia="ar-SA"/>
        </w:rPr>
        <w:t>الإجماع</w:t>
      </w:r>
      <w:r w:rsidRPr="00FC66EF">
        <w:rPr>
          <w:rtl/>
          <w:lang w:val="en-US" w:eastAsia="ar-SA"/>
        </w:rPr>
        <w:t xml:space="preserve"> </w:t>
      </w:r>
      <w:r w:rsidRPr="00FC66EF">
        <w:rPr>
          <w:rFonts w:hint="eastAsia"/>
          <w:rtl/>
          <w:lang w:val="en-US" w:eastAsia="ar-SA"/>
        </w:rPr>
        <w:t>والتدبر</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الفكر</w:t>
      </w:r>
      <w:r w:rsidRPr="00FC66EF">
        <w:rPr>
          <w:rtl/>
          <w:lang w:val="en-US" w:eastAsia="ar-SA"/>
        </w:rPr>
        <w:t xml:space="preserve"> </w:t>
      </w:r>
      <w:r w:rsidRPr="00FC66EF">
        <w:rPr>
          <w:rFonts w:hint="eastAsia"/>
          <w:rtl/>
          <w:lang w:val="en-US" w:eastAsia="ar-SA"/>
        </w:rPr>
        <w:t>الإسلامي</w:t>
      </w:r>
      <w:r w:rsidRPr="00FC66EF">
        <w:rPr>
          <w:rtl/>
          <w:lang w:val="en-US" w:eastAsia="ar-SA"/>
        </w:rPr>
        <w:tab/>
        <w:t>327</w:t>
      </w:r>
    </w:p>
    <w:p w14:paraId="2BEEC3F8" w14:textId="77777777" w:rsidR="00FC66EF" w:rsidRPr="00FC66EF" w:rsidRDefault="00FC66EF" w:rsidP="00FC66EF">
      <w:pPr>
        <w:rPr>
          <w:rtl/>
          <w:lang w:val="en-US" w:eastAsia="ar-SA"/>
        </w:rPr>
      </w:pPr>
      <w:r w:rsidRPr="00FC66EF">
        <w:rPr>
          <w:rtl/>
          <w:lang w:val="en-US" w:eastAsia="ar-SA"/>
        </w:rPr>
        <w:t>34.6 "</w:t>
      </w:r>
      <w:r w:rsidRPr="00FC66EF">
        <w:rPr>
          <w:rFonts w:hint="eastAsia"/>
          <w:rtl/>
          <w:lang w:val="en-US" w:eastAsia="ar-SA"/>
        </w:rPr>
        <w:t>يد</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w:t>
      </w:r>
      <w:r w:rsidRPr="00FC66EF">
        <w:rPr>
          <w:rtl/>
          <w:lang w:val="en-US" w:eastAsia="ar-SA"/>
        </w:rPr>
        <w:t xml:space="preserve"> "</w:t>
      </w:r>
      <w:r w:rsidRPr="00FC66EF">
        <w:rPr>
          <w:rFonts w:hint="eastAsia"/>
          <w:rtl/>
          <w:lang w:val="en-US" w:eastAsia="ar-SA"/>
        </w:rPr>
        <w:t>يد</w:t>
      </w:r>
      <w:r w:rsidRPr="00FC66EF">
        <w:rPr>
          <w:rtl/>
          <w:lang w:val="en-US" w:eastAsia="ar-SA"/>
        </w:rPr>
        <w:t xml:space="preserve"> </w:t>
      </w:r>
      <w:r w:rsidRPr="00FC66EF">
        <w:rPr>
          <w:rFonts w:hint="eastAsia"/>
          <w:rtl/>
          <w:lang w:val="en-US" w:eastAsia="ar-SA"/>
        </w:rPr>
        <w:t>الرب</w:t>
      </w:r>
      <w:r w:rsidRPr="00FC66EF">
        <w:rPr>
          <w:rtl/>
          <w:lang w:val="en-US" w:eastAsia="ar-SA"/>
        </w:rPr>
        <w:t xml:space="preserve">": </w:t>
      </w:r>
      <w:r w:rsidRPr="00FC66EF">
        <w:rPr>
          <w:rFonts w:hint="eastAsia"/>
          <w:rtl/>
          <w:lang w:val="en-US" w:eastAsia="ar-SA"/>
        </w:rPr>
        <w:t>قراءة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الدلالات</w:t>
      </w:r>
      <w:r w:rsidRPr="00FC66EF">
        <w:rPr>
          <w:rtl/>
          <w:lang w:val="en-US" w:eastAsia="ar-SA"/>
        </w:rPr>
        <w:t xml:space="preserve"> </w:t>
      </w:r>
      <w:r w:rsidRPr="00FC66EF">
        <w:rPr>
          <w:rFonts w:hint="eastAsia"/>
          <w:rtl/>
          <w:lang w:val="en-US" w:eastAsia="ar-SA"/>
        </w:rPr>
        <w:t>القرآنية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التأييد</w:t>
      </w:r>
      <w:r w:rsidRPr="00FC66EF">
        <w:rPr>
          <w:rtl/>
          <w:lang w:val="en-US" w:eastAsia="ar-SA"/>
        </w:rPr>
        <w:t xml:space="preserve"> </w:t>
      </w:r>
      <w:r w:rsidRPr="00FC66EF">
        <w:rPr>
          <w:rFonts w:hint="eastAsia"/>
          <w:rtl/>
          <w:lang w:val="en-US" w:eastAsia="ar-SA"/>
        </w:rPr>
        <w:t>والقدرة</w:t>
      </w:r>
      <w:r w:rsidRPr="00FC66EF">
        <w:rPr>
          <w:rtl/>
          <w:lang w:val="en-US" w:eastAsia="ar-SA"/>
        </w:rPr>
        <w:tab/>
        <w:t>329</w:t>
      </w:r>
    </w:p>
    <w:p w14:paraId="01E0D9F6" w14:textId="77777777" w:rsidR="00FC66EF" w:rsidRPr="00FC66EF" w:rsidRDefault="00FC66EF" w:rsidP="00FC66EF">
      <w:pPr>
        <w:rPr>
          <w:rtl/>
          <w:lang w:val="en-US" w:eastAsia="ar-SA"/>
        </w:rPr>
      </w:pPr>
      <w:r w:rsidRPr="00FC66EF">
        <w:rPr>
          <w:rtl/>
          <w:lang w:val="en-US" w:eastAsia="ar-SA"/>
        </w:rPr>
        <w:t xml:space="preserve">34.7 </w:t>
      </w:r>
      <w:r w:rsidRPr="00FC66EF">
        <w:rPr>
          <w:rFonts w:hint="eastAsia"/>
          <w:rtl/>
          <w:lang w:val="en-US" w:eastAsia="ar-SA"/>
        </w:rPr>
        <w:t>هرمية</w:t>
      </w:r>
      <w:r w:rsidRPr="00FC66EF">
        <w:rPr>
          <w:rtl/>
          <w:lang w:val="en-US" w:eastAsia="ar-SA"/>
        </w:rPr>
        <w:t xml:space="preserve"> </w:t>
      </w:r>
      <w:r w:rsidRPr="00FC66EF">
        <w:rPr>
          <w:rFonts w:hint="eastAsia"/>
          <w:rtl/>
          <w:lang w:val="en-US" w:eastAsia="ar-SA"/>
        </w:rPr>
        <w:t>الربوبية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رؤية</w:t>
      </w:r>
      <w:r w:rsidRPr="00FC66EF">
        <w:rPr>
          <w:rtl/>
          <w:lang w:val="en-US" w:eastAsia="ar-SA"/>
        </w:rPr>
        <w:t xml:space="preserve"> </w:t>
      </w:r>
      <w:r w:rsidRPr="00FC66EF">
        <w:rPr>
          <w:rFonts w:hint="eastAsia"/>
          <w:rtl/>
          <w:lang w:val="en-US" w:eastAsia="ar-SA"/>
        </w:rPr>
        <w:t>بن</w:t>
      </w:r>
      <w:r w:rsidRPr="00FC66EF">
        <w:rPr>
          <w:rtl/>
          <w:lang w:val="en-US" w:eastAsia="ar-SA"/>
        </w:rPr>
        <w:t xml:space="preserve"> </w:t>
      </w:r>
      <w:r w:rsidRPr="00FC66EF">
        <w:rPr>
          <w:rFonts w:hint="eastAsia"/>
          <w:rtl/>
          <w:lang w:val="en-US" w:eastAsia="ar-SA"/>
        </w:rPr>
        <w:t>عودة</w:t>
      </w:r>
      <w:r w:rsidRPr="00FC66EF">
        <w:rPr>
          <w:rtl/>
          <w:lang w:val="en-US" w:eastAsia="ar-SA"/>
        </w:rPr>
        <w:t xml:space="preserve"> </w:t>
      </w:r>
      <w:r w:rsidRPr="00FC66EF">
        <w:rPr>
          <w:rFonts w:hint="eastAsia"/>
          <w:rtl/>
          <w:lang w:val="en-US" w:eastAsia="ar-SA"/>
        </w:rPr>
        <w:t>وفراس</w:t>
      </w:r>
      <w:r w:rsidRPr="00FC66EF">
        <w:rPr>
          <w:rtl/>
          <w:lang w:val="en-US" w:eastAsia="ar-SA"/>
        </w:rPr>
        <w:t xml:space="preserve"> </w:t>
      </w:r>
      <w:r w:rsidRPr="00FC66EF">
        <w:rPr>
          <w:rFonts w:hint="eastAsia"/>
          <w:rtl/>
          <w:lang w:val="en-US" w:eastAsia="ar-SA"/>
        </w:rPr>
        <w:t>المنير</w:t>
      </w:r>
      <w:r w:rsidRPr="00FC66EF">
        <w:rPr>
          <w:rtl/>
          <w:lang w:val="en-US" w:eastAsia="ar-SA"/>
        </w:rPr>
        <w:tab/>
        <w:t>331</w:t>
      </w:r>
    </w:p>
    <w:p w14:paraId="2A16762E" w14:textId="77777777" w:rsidR="00FC66EF" w:rsidRPr="00FC66EF" w:rsidRDefault="00FC66EF" w:rsidP="00FC66EF">
      <w:pPr>
        <w:rPr>
          <w:rtl/>
          <w:lang w:val="en-US" w:eastAsia="ar-SA"/>
        </w:rPr>
      </w:pPr>
      <w:r w:rsidRPr="00FC66EF">
        <w:rPr>
          <w:rtl/>
          <w:lang w:val="en-US" w:eastAsia="ar-SA"/>
        </w:rPr>
        <w:t>34.8 "</w:t>
      </w:r>
      <w:r w:rsidRPr="00FC66EF">
        <w:rPr>
          <w:rFonts w:hint="eastAsia"/>
          <w:rtl/>
          <w:lang w:val="en-US" w:eastAsia="ar-SA"/>
        </w:rPr>
        <w:t>وجاء</w:t>
      </w:r>
      <w:r w:rsidRPr="00FC66EF">
        <w:rPr>
          <w:rtl/>
          <w:lang w:val="en-US" w:eastAsia="ar-SA"/>
        </w:rPr>
        <w:t xml:space="preserve"> </w:t>
      </w:r>
      <w:r w:rsidRPr="00FC66EF">
        <w:rPr>
          <w:rFonts w:hint="eastAsia"/>
          <w:rtl/>
          <w:lang w:val="en-US" w:eastAsia="ar-SA"/>
        </w:rPr>
        <w:t>ربك</w:t>
      </w:r>
      <w:r w:rsidRPr="00FC66EF">
        <w:rPr>
          <w:rtl/>
          <w:lang w:val="en-US" w:eastAsia="ar-SA"/>
        </w:rPr>
        <w:t xml:space="preserve">" -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المجيء</w:t>
      </w:r>
      <w:r w:rsidRPr="00FC66EF">
        <w:rPr>
          <w:rtl/>
          <w:lang w:val="en-US" w:eastAsia="ar-SA"/>
        </w:rPr>
        <w:t xml:space="preserve"> </w:t>
      </w:r>
      <w:r w:rsidRPr="00FC66EF">
        <w:rPr>
          <w:rFonts w:hint="eastAsia"/>
          <w:rtl/>
          <w:lang w:val="en-US" w:eastAsia="ar-SA"/>
        </w:rPr>
        <w:t>الإلهي</w:t>
      </w:r>
      <w:r w:rsidRPr="00FC66EF">
        <w:rPr>
          <w:rtl/>
          <w:lang w:val="en-US" w:eastAsia="ar-SA"/>
        </w:rPr>
        <w:t xml:space="preserve"> </w:t>
      </w:r>
      <w:r w:rsidRPr="00FC66EF">
        <w:rPr>
          <w:rFonts w:hint="eastAsia"/>
          <w:rtl/>
          <w:lang w:val="en-US" w:eastAsia="ar-SA"/>
        </w:rPr>
        <w:t>والتدبير</w:t>
      </w:r>
      <w:r w:rsidRPr="00FC66EF">
        <w:rPr>
          <w:rtl/>
          <w:lang w:val="en-US" w:eastAsia="ar-SA"/>
        </w:rPr>
        <w:t xml:space="preserve"> </w:t>
      </w:r>
      <w:r w:rsidRPr="00FC66EF">
        <w:rPr>
          <w:rFonts w:hint="eastAsia"/>
          <w:rtl/>
          <w:lang w:val="en-US" w:eastAsia="ar-SA"/>
        </w:rPr>
        <w:t>الرباني</w:t>
      </w:r>
      <w:r w:rsidRPr="00FC66EF">
        <w:rPr>
          <w:rtl/>
          <w:lang w:val="en-US" w:eastAsia="ar-SA"/>
        </w:rPr>
        <w:tab/>
        <w:t>332</w:t>
      </w:r>
    </w:p>
    <w:p w14:paraId="3AC084F3" w14:textId="77777777" w:rsidR="00FC66EF" w:rsidRPr="00FC66EF" w:rsidRDefault="00FC66EF" w:rsidP="00FC66EF">
      <w:pPr>
        <w:rPr>
          <w:rtl/>
          <w:lang w:val="en-US" w:eastAsia="ar-SA"/>
        </w:rPr>
      </w:pPr>
      <w:r w:rsidRPr="00FC66EF">
        <w:rPr>
          <w:rtl/>
          <w:lang w:val="en-US" w:eastAsia="ar-SA"/>
        </w:rPr>
        <w:t xml:space="preserve">34.9 </w:t>
      </w:r>
      <w:r w:rsidRPr="00FC66EF">
        <w:rPr>
          <w:rFonts w:hint="eastAsia"/>
          <w:rtl/>
          <w:lang w:val="en-US" w:eastAsia="ar-SA"/>
        </w:rPr>
        <w:t>يوم</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ويوم</w:t>
      </w:r>
      <w:r w:rsidRPr="00FC66EF">
        <w:rPr>
          <w:rtl/>
          <w:lang w:val="en-US" w:eastAsia="ar-SA"/>
        </w:rPr>
        <w:t xml:space="preserve"> </w:t>
      </w:r>
      <w:r w:rsidRPr="00FC66EF">
        <w:rPr>
          <w:rFonts w:hint="eastAsia"/>
          <w:rtl/>
          <w:lang w:val="en-US" w:eastAsia="ar-SA"/>
        </w:rPr>
        <w:t>الرب،</w:t>
      </w:r>
      <w:r w:rsidRPr="00FC66EF">
        <w:rPr>
          <w:rtl/>
          <w:lang w:val="en-US" w:eastAsia="ar-SA"/>
        </w:rPr>
        <w:t xml:space="preserve"> </w:t>
      </w:r>
      <w:r w:rsidRPr="00FC66EF">
        <w:rPr>
          <w:rFonts w:hint="eastAsia"/>
          <w:rtl/>
          <w:lang w:val="en-US" w:eastAsia="ar-SA"/>
        </w:rPr>
        <w:t>وجه</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ووجه</w:t>
      </w:r>
      <w:r w:rsidRPr="00FC66EF">
        <w:rPr>
          <w:rtl/>
          <w:lang w:val="en-US" w:eastAsia="ar-SA"/>
        </w:rPr>
        <w:t xml:space="preserve"> </w:t>
      </w:r>
      <w:r w:rsidRPr="00FC66EF">
        <w:rPr>
          <w:rFonts w:hint="eastAsia"/>
          <w:rtl/>
          <w:lang w:val="en-US" w:eastAsia="ar-SA"/>
        </w:rPr>
        <w:t>الرب</w:t>
      </w:r>
      <w:r w:rsidRPr="00FC66EF">
        <w:rPr>
          <w:rtl/>
          <w:lang w:val="en-US" w:eastAsia="ar-SA"/>
        </w:rPr>
        <w:t xml:space="preserve">: </w:t>
      </w:r>
      <w:r w:rsidRPr="00FC66EF">
        <w:rPr>
          <w:rFonts w:hint="eastAsia"/>
          <w:rtl/>
          <w:lang w:val="en-US" w:eastAsia="ar-SA"/>
        </w:rPr>
        <w:t>مقاربة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الأبعاد</w:t>
      </w:r>
      <w:r w:rsidRPr="00FC66EF">
        <w:rPr>
          <w:rtl/>
          <w:lang w:val="en-US" w:eastAsia="ar-SA"/>
        </w:rPr>
        <w:t xml:space="preserve"> </w:t>
      </w:r>
      <w:r w:rsidRPr="00FC66EF">
        <w:rPr>
          <w:rFonts w:hint="eastAsia"/>
          <w:rtl/>
          <w:lang w:val="en-US" w:eastAsia="ar-SA"/>
        </w:rPr>
        <w:t>الزمنية</w:t>
      </w:r>
      <w:r w:rsidRPr="00FC66EF">
        <w:rPr>
          <w:rtl/>
          <w:lang w:val="en-US" w:eastAsia="ar-SA"/>
        </w:rPr>
        <w:t xml:space="preserve"> </w:t>
      </w:r>
      <w:r w:rsidRPr="00FC66EF">
        <w:rPr>
          <w:rFonts w:hint="eastAsia"/>
          <w:rtl/>
          <w:lang w:val="en-US" w:eastAsia="ar-SA"/>
        </w:rPr>
        <w:t>والمفاهيمية</w:t>
      </w:r>
      <w:r w:rsidRPr="00FC66EF">
        <w:rPr>
          <w:rtl/>
          <w:lang w:val="en-US" w:eastAsia="ar-SA"/>
        </w:rPr>
        <w:tab/>
        <w:t>334</w:t>
      </w:r>
    </w:p>
    <w:p w14:paraId="06B93EA4" w14:textId="77777777" w:rsidR="00FC66EF" w:rsidRPr="00FC66EF" w:rsidRDefault="00FC66EF" w:rsidP="00FC66EF">
      <w:pPr>
        <w:rPr>
          <w:rtl/>
          <w:lang w:val="en-US" w:eastAsia="ar-SA"/>
        </w:rPr>
      </w:pPr>
      <w:r w:rsidRPr="00FC66EF">
        <w:rPr>
          <w:rtl/>
          <w:lang w:val="en-US" w:eastAsia="ar-SA"/>
        </w:rPr>
        <w:t>34.10 "</w:t>
      </w:r>
      <w:r w:rsidRPr="00FC66EF">
        <w:rPr>
          <w:rFonts w:hint="eastAsia"/>
          <w:rtl/>
          <w:lang w:val="en-US" w:eastAsia="ar-SA"/>
        </w:rPr>
        <w:t>رب</w:t>
      </w:r>
      <w:r w:rsidRPr="00FC66EF">
        <w:rPr>
          <w:rtl/>
          <w:lang w:val="en-US" w:eastAsia="ar-SA"/>
        </w:rPr>
        <w:t xml:space="preserve"> </w:t>
      </w:r>
      <w:r w:rsidRPr="00FC66EF">
        <w:rPr>
          <w:rFonts w:hint="eastAsia"/>
          <w:rtl/>
          <w:lang w:val="en-US" w:eastAsia="ar-SA"/>
        </w:rPr>
        <w:t>الناس</w:t>
      </w:r>
      <w:r w:rsidRPr="00FC66EF">
        <w:rPr>
          <w:rtl/>
          <w:lang w:val="en-US" w:eastAsia="ar-SA"/>
        </w:rPr>
        <w:t xml:space="preserve">": </w:t>
      </w:r>
      <w:r w:rsidRPr="00FC66EF">
        <w:rPr>
          <w:rFonts w:hint="eastAsia"/>
          <w:rtl/>
          <w:lang w:val="en-US" w:eastAsia="ar-SA"/>
        </w:rPr>
        <w:t>الأفكار</w:t>
      </w:r>
      <w:r w:rsidRPr="00FC66EF">
        <w:rPr>
          <w:rtl/>
          <w:lang w:val="en-US" w:eastAsia="ar-SA"/>
        </w:rPr>
        <w:t xml:space="preserve"> </w:t>
      </w:r>
      <w:r w:rsidRPr="00FC66EF">
        <w:rPr>
          <w:rFonts w:hint="eastAsia"/>
          <w:rtl/>
          <w:lang w:val="en-US" w:eastAsia="ar-SA"/>
        </w:rPr>
        <w:t>السائدة</w:t>
      </w:r>
      <w:r w:rsidRPr="00FC66EF">
        <w:rPr>
          <w:rtl/>
          <w:lang w:val="en-US" w:eastAsia="ar-SA"/>
        </w:rPr>
        <w:t xml:space="preserve"> </w:t>
      </w:r>
      <w:r w:rsidRPr="00FC66EF">
        <w:rPr>
          <w:rFonts w:hint="eastAsia"/>
          <w:rtl/>
          <w:lang w:val="en-US" w:eastAsia="ar-SA"/>
        </w:rPr>
        <w:t>وسلطتها</w:t>
      </w:r>
      <w:r w:rsidRPr="00FC66EF">
        <w:rPr>
          <w:rtl/>
          <w:lang w:val="en-US" w:eastAsia="ar-SA"/>
        </w:rPr>
        <w:t xml:space="preserve"> </w:t>
      </w:r>
      <w:r w:rsidRPr="00FC66EF">
        <w:rPr>
          <w:rFonts w:hint="eastAsia"/>
          <w:rtl/>
          <w:lang w:val="en-US" w:eastAsia="ar-SA"/>
        </w:rPr>
        <w:t>الخفية</w:t>
      </w:r>
      <w:r w:rsidRPr="00FC66EF">
        <w:rPr>
          <w:rtl/>
          <w:lang w:val="en-US" w:eastAsia="ar-SA"/>
        </w:rPr>
        <w:tab/>
        <w:t>336</w:t>
      </w:r>
    </w:p>
    <w:p w14:paraId="0BA4BD53" w14:textId="77777777" w:rsidR="00FC66EF" w:rsidRPr="00FC66EF" w:rsidRDefault="00FC66EF" w:rsidP="00FC66EF">
      <w:pPr>
        <w:rPr>
          <w:rtl/>
          <w:lang w:val="en-US" w:eastAsia="ar-SA"/>
        </w:rPr>
      </w:pPr>
      <w:r w:rsidRPr="00FC66EF">
        <w:rPr>
          <w:rtl/>
          <w:lang w:val="en-US" w:eastAsia="ar-SA"/>
        </w:rPr>
        <w:t xml:space="preserve">34.11 </w:t>
      </w:r>
      <w:r w:rsidRPr="00FC66EF">
        <w:rPr>
          <w:rFonts w:hint="eastAsia"/>
          <w:rtl/>
          <w:lang w:val="en-US" w:eastAsia="ar-SA"/>
        </w:rPr>
        <w:t>خلاصة</w:t>
      </w:r>
      <w:r w:rsidRPr="00FC66EF">
        <w:rPr>
          <w:rtl/>
          <w:lang w:val="en-US" w:eastAsia="ar-SA"/>
        </w:rPr>
        <w:t xml:space="preserve">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الربوبية</w:t>
      </w:r>
      <w:r w:rsidRPr="00FC66EF">
        <w:rPr>
          <w:rtl/>
          <w:lang w:val="en-US" w:eastAsia="ar-SA"/>
        </w:rPr>
        <w:t xml:space="preserve"> </w:t>
      </w:r>
      <w:r w:rsidRPr="00FC66EF">
        <w:rPr>
          <w:rFonts w:hint="eastAsia"/>
          <w:rtl/>
          <w:lang w:val="en-US" w:eastAsia="ar-SA"/>
        </w:rPr>
        <w:t>والالوهية</w:t>
      </w:r>
      <w:r w:rsidRPr="00FC66EF">
        <w:rPr>
          <w:rtl/>
          <w:lang w:val="en-US" w:eastAsia="ar-SA"/>
        </w:rPr>
        <w:t xml:space="preserve">"  -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متجدد</w:t>
      </w:r>
      <w:r w:rsidRPr="00FC66EF">
        <w:rPr>
          <w:rtl/>
          <w:lang w:val="en-US" w:eastAsia="ar-SA"/>
        </w:rPr>
        <w:t xml:space="preserve"> </w:t>
      </w:r>
      <w:r w:rsidRPr="00FC66EF">
        <w:rPr>
          <w:rFonts w:hint="eastAsia"/>
          <w:rtl/>
          <w:lang w:val="en-US" w:eastAsia="ar-SA"/>
        </w:rPr>
        <w:t>للقرآن</w:t>
      </w:r>
      <w:r w:rsidRPr="00FC66EF">
        <w:rPr>
          <w:rtl/>
          <w:lang w:val="en-US" w:eastAsia="ar-SA"/>
        </w:rPr>
        <w:t xml:space="preserve"> </w:t>
      </w:r>
      <w:r w:rsidRPr="00FC66EF">
        <w:rPr>
          <w:rFonts w:hint="eastAsia"/>
          <w:rtl/>
          <w:lang w:val="en-US" w:eastAsia="ar-SA"/>
        </w:rPr>
        <w:t>الكريم</w:t>
      </w:r>
      <w:r w:rsidRPr="00FC66EF">
        <w:rPr>
          <w:rtl/>
          <w:lang w:val="en-US" w:eastAsia="ar-SA"/>
        </w:rPr>
        <w:tab/>
        <w:t>338</w:t>
      </w:r>
    </w:p>
    <w:p w14:paraId="49FFBEEA" w14:textId="77777777" w:rsidR="00FC66EF" w:rsidRPr="00FC66EF" w:rsidRDefault="00FC66EF" w:rsidP="00FC66EF">
      <w:pPr>
        <w:rPr>
          <w:rtl/>
          <w:lang w:val="en-US" w:eastAsia="ar-SA"/>
        </w:rPr>
      </w:pPr>
      <w:r w:rsidRPr="00FC66EF">
        <w:rPr>
          <w:rtl/>
          <w:lang w:val="en-US" w:eastAsia="ar-SA"/>
        </w:rPr>
        <w:t xml:space="preserve">35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الألوهية</w:t>
      </w:r>
      <w:r w:rsidRPr="00FC66EF">
        <w:rPr>
          <w:rtl/>
          <w:lang w:val="en-US" w:eastAsia="ar-SA"/>
        </w:rPr>
        <w:t xml:space="preserve"> - </w:t>
      </w:r>
      <w:r w:rsidRPr="00FC66EF">
        <w:rPr>
          <w:rFonts w:hint="eastAsia"/>
          <w:rtl/>
          <w:lang w:val="en-US" w:eastAsia="ar-SA"/>
        </w:rPr>
        <w:t>مدخل</w:t>
      </w:r>
      <w:r w:rsidRPr="00FC66EF">
        <w:rPr>
          <w:rtl/>
          <w:lang w:val="en-US" w:eastAsia="ar-SA"/>
        </w:rPr>
        <w:t xml:space="preserve"> </w:t>
      </w:r>
      <w:r w:rsidRPr="00FC66EF">
        <w:rPr>
          <w:rFonts w:hint="eastAsia"/>
          <w:rtl/>
          <w:lang w:val="en-US" w:eastAsia="ar-SA"/>
        </w:rPr>
        <w:t>لفهم</w:t>
      </w:r>
      <w:r w:rsidRPr="00FC66EF">
        <w:rPr>
          <w:rtl/>
          <w:lang w:val="en-US" w:eastAsia="ar-SA"/>
        </w:rPr>
        <w:t xml:space="preserve"> </w:t>
      </w:r>
      <w:r w:rsidRPr="00FC66EF">
        <w:rPr>
          <w:rFonts w:hint="eastAsia"/>
          <w:rtl/>
          <w:lang w:val="en-US" w:eastAsia="ar-SA"/>
        </w:rPr>
        <w:t>الإله</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القرآن</w:t>
      </w:r>
      <w:r w:rsidRPr="00FC66EF">
        <w:rPr>
          <w:rtl/>
          <w:lang w:val="en-US" w:eastAsia="ar-SA"/>
        </w:rPr>
        <w:tab/>
        <w:t>339</w:t>
      </w:r>
    </w:p>
    <w:p w14:paraId="734C05D3" w14:textId="77777777" w:rsidR="00FC66EF" w:rsidRPr="00FC66EF" w:rsidRDefault="00FC66EF" w:rsidP="00FC66EF">
      <w:pPr>
        <w:rPr>
          <w:rtl/>
          <w:lang w:val="en-US" w:eastAsia="ar-SA"/>
        </w:rPr>
      </w:pPr>
      <w:r w:rsidRPr="00FC66EF">
        <w:rPr>
          <w:rtl/>
          <w:lang w:val="en-US" w:eastAsia="ar-SA"/>
        </w:rPr>
        <w:t>35.1 "</w:t>
      </w:r>
      <w:r w:rsidRPr="00FC66EF">
        <w:rPr>
          <w:rFonts w:hint="eastAsia"/>
          <w:rtl/>
          <w:lang w:val="en-US" w:eastAsia="ar-SA"/>
        </w:rPr>
        <w:t>الإله</w:t>
      </w:r>
      <w:r w:rsidRPr="00FC66EF">
        <w:rPr>
          <w:rtl/>
          <w:lang w:val="en-US" w:eastAsia="ar-SA"/>
        </w:rPr>
        <w:t xml:space="preserve"> </w:t>
      </w:r>
      <w:r w:rsidRPr="00FC66EF">
        <w:rPr>
          <w:rFonts w:hint="eastAsia"/>
          <w:rtl/>
          <w:lang w:val="en-US" w:eastAsia="ar-SA"/>
        </w:rPr>
        <w:t>الواحد</w:t>
      </w:r>
      <w:r w:rsidRPr="00FC66EF">
        <w:rPr>
          <w:rtl/>
          <w:lang w:val="en-US" w:eastAsia="ar-SA"/>
        </w:rPr>
        <w:t xml:space="preserve">": </w:t>
      </w:r>
      <w:r w:rsidRPr="00FC66EF">
        <w:rPr>
          <w:rFonts w:hint="eastAsia"/>
          <w:rtl/>
          <w:lang w:val="en-US" w:eastAsia="ar-SA"/>
        </w:rPr>
        <w:t>منظومة</w:t>
      </w:r>
      <w:r w:rsidRPr="00FC66EF">
        <w:rPr>
          <w:rtl/>
          <w:lang w:val="en-US" w:eastAsia="ar-SA"/>
        </w:rPr>
        <w:t xml:space="preserve"> </w:t>
      </w:r>
      <w:r w:rsidRPr="00FC66EF">
        <w:rPr>
          <w:rFonts w:hint="eastAsia"/>
          <w:rtl/>
          <w:lang w:val="en-US" w:eastAsia="ar-SA"/>
        </w:rPr>
        <w:t>وظيفية</w:t>
      </w:r>
      <w:r w:rsidRPr="00FC66EF">
        <w:rPr>
          <w:rtl/>
          <w:lang w:val="en-US" w:eastAsia="ar-SA"/>
        </w:rPr>
        <w:t xml:space="preserve"> </w:t>
      </w:r>
      <w:r w:rsidRPr="00FC66EF">
        <w:rPr>
          <w:rFonts w:hint="eastAsia"/>
          <w:rtl/>
          <w:lang w:val="en-US" w:eastAsia="ar-SA"/>
        </w:rPr>
        <w:t>تتجاوز</w:t>
      </w:r>
      <w:r w:rsidRPr="00FC66EF">
        <w:rPr>
          <w:rtl/>
          <w:lang w:val="en-US" w:eastAsia="ar-SA"/>
        </w:rPr>
        <w:t xml:space="preserve"> </w:t>
      </w:r>
      <w:r w:rsidRPr="00FC66EF">
        <w:rPr>
          <w:rFonts w:hint="eastAsia"/>
          <w:rtl/>
          <w:lang w:val="en-US" w:eastAsia="ar-SA"/>
        </w:rPr>
        <w:t>الفهم</w:t>
      </w:r>
      <w:r w:rsidRPr="00FC66EF">
        <w:rPr>
          <w:rtl/>
          <w:lang w:val="en-US" w:eastAsia="ar-SA"/>
        </w:rPr>
        <w:t xml:space="preserve"> </w:t>
      </w:r>
      <w:r w:rsidRPr="00FC66EF">
        <w:rPr>
          <w:rFonts w:hint="eastAsia"/>
          <w:rtl/>
          <w:lang w:val="en-US" w:eastAsia="ar-SA"/>
        </w:rPr>
        <w:t>التقليدي</w:t>
      </w:r>
      <w:r w:rsidRPr="00FC66EF">
        <w:rPr>
          <w:rtl/>
          <w:lang w:val="en-US" w:eastAsia="ar-SA"/>
        </w:rPr>
        <w:t xml:space="preserve"> </w:t>
      </w:r>
      <w:r w:rsidRPr="00FC66EF">
        <w:rPr>
          <w:rFonts w:hint="eastAsia"/>
          <w:rtl/>
          <w:lang w:val="en-US" w:eastAsia="ar-SA"/>
        </w:rPr>
        <w:t>وقراءة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اسم</w:t>
      </w:r>
      <w:r w:rsidRPr="00FC66EF">
        <w:rPr>
          <w:rtl/>
          <w:lang w:val="en-US" w:eastAsia="ar-SA"/>
        </w:rPr>
        <w:t xml:space="preserve"> "</w:t>
      </w:r>
      <w:r w:rsidRPr="00FC66EF">
        <w:rPr>
          <w:rFonts w:hint="eastAsia"/>
          <w:rtl/>
          <w:lang w:val="en-US" w:eastAsia="ar-SA"/>
        </w:rPr>
        <w:t>الله</w:t>
      </w:r>
      <w:r w:rsidRPr="00FC66EF">
        <w:rPr>
          <w:rtl/>
          <w:lang w:val="en-US" w:eastAsia="ar-SA"/>
        </w:rPr>
        <w:t>"</w:t>
      </w:r>
      <w:r w:rsidRPr="00FC66EF">
        <w:rPr>
          <w:rtl/>
          <w:lang w:val="en-US" w:eastAsia="ar-SA"/>
        </w:rPr>
        <w:tab/>
        <w:t>340</w:t>
      </w:r>
    </w:p>
    <w:p w14:paraId="4688624B" w14:textId="77777777" w:rsidR="00FC66EF" w:rsidRPr="00FC66EF" w:rsidRDefault="00FC66EF" w:rsidP="00FC66EF">
      <w:pPr>
        <w:rPr>
          <w:rtl/>
          <w:lang w:val="en-US" w:eastAsia="ar-SA"/>
        </w:rPr>
      </w:pPr>
      <w:r w:rsidRPr="00FC66EF">
        <w:rPr>
          <w:rtl/>
          <w:lang w:val="en-US" w:eastAsia="ar-SA"/>
        </w:rPr>
        <w:t xml:space="preserve">35.2 </w:t>
      </w:r>
      <w:r w:rsidRPr="00FC66EF">
        <w:rPr>
          <w:rFonts w:hint="eastAsia"/>
          <w:rtl/>
          <w:lang w:val="en-US" w:eastAsia="ar-SA"/>
        </w:rPr>
        <w:t>أنواع</w:t>
      </w:r>
      <w:r w:rsidRPr="00FC66EF">
        <w:rPr>
          <w:rtl/>
          <w:lang w:val="en-US" w:eastAsia="ar-SA"/>
        </w:rPr>
        <w:t xml:space="preserve"> </w:t>
      </w:r>
      <w:r w:rsidRPr="00FC66EF">
        <w:rPr>
          <w:rFonts w:hint="eastAsia"/>
          <w:rtl/>
          <w:lang w:val="en-US" w:eastAsia="ar-SA"/>
        </w:rPr>
        <w:t>العبادة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التكليف</w:t>
      </w:r>
      <w:r w:rsidRPr="00FC66EF">
        <w:rPr>
          <w:rtl/>
          <w:lang w:val="en-US" w:eastAsia="ar-SA"/>
        </w:rPr>
        <w:t xml:space="preserve"> </w:t>
      </w:r>
      <w:r w:rsidRPr="00FC66EF">
        <w:rPr>
          <w:rFonts w:hint="eastAsia"/>
          <w:rtl/>
          <w:lang w:val="en-US" w:eastAsia="ar-SA"/>
        </w:rPr>
        <w:t>الشرعي</w:t>
      </w:r>
      <w:r w:rsidRPr="00FC66EF">
        <w:rPr>
          <w:rtl/>
          <w:lang w:val="en-US" w:eastAsia="ar-SA"/>
        </w:rPr>
        <w:t xml:space="preserve"> </w:t>
      </w:r>
      <w:r w:rsidRPr="00FC66EF">
        <w:rPr>
          <w:rFonts w:hint="eastAsia"/>
          <w:rtl/>
          <w:lang w:val="en-US" w:eastAsia="ar-SA"/>
        </w:rPr>
        <w:t>والخضوع</w:t>
      </w:r>
      <w:r w:rsidRPr="00FC66EF">
        <w:rPr>
          <w:rtl/>
          <w:lang w:val="en-US" w:eastAsia="ar-SA"/>
        </w:rPr>
        <w:t xml:space="preserve"> </w:t>
      </w:r>
      <w:r w:rsidRPr="00FC66EF">
        <w:rPr>
          <w:rFonts w:hint="eastAsia"/>
          <w:rtl/>
          <w:lang w:val="en-US" w:eastAsia="ar-SA"/>
        </w:rPr>
        <w:t>الواقعي</w:t>
      </w:r>
      <w:r w:rsidRPr="00FC66EF">
        <w:rPr>
          <w:rtl/>
          <w:lang w:val="en-US" w:eastAsia="ar-SA"/>
        </w:rPr>
        <w:tab/>
        <w:t>342</w:t>
      </w:r>
    </w:p>
    <w:p w14:paraId="792FADC9" w14:textId="77777777" w:rsidR="00FC66EF" w:rsidRPr="00FC66EF" w:rsidRDefault="00FC66EF" w:rsidP="00FC66EF">
      <w:pPr>
        <w:rPr>
          <w:rtl/>
          <w:lang w:val="en-US" w:eastAsia="ar-SA"/>
        </w:rPr>
      </w:pPr>
      <w:r w:rsidRPr="00FC66EF">
        <w:rPr>
          <w:rtl/>
          <w:lang w:val="en-US" w:eastAsia="ar-SA"/>
        </w:rPr>
        <w:t>35.3 "</w:t>
      </w:r>
      <w:r w:rsidRPr="00FC66EF">
        <w:rPr>
          <w:rFonts w:hint="eastAsia"/>
          <w:rtl/>
          <w:lang w:val="en-US" w:eastAsia="ar-SA"/>
        </w:rPr>
        <w:t>الرحمن</w:t>
      </w:r>
      <w:r w:rsidRPr="00FC66EF">
        <w:rPr>
          <w:rtl/>
          <w:lang w:val="en-US" w:eastAsia="ar-SA"/>
        </w:rPr>
        <w:t xml:space="preserve">": </w:t>
      </w:r>
      <w:r w:rsidRPr="00FC66EF">
        <w:rPr>
          <w:rFonts w:hint="eastAsia"/>
          <w:rtl/>
          <w:lang w:val="en-US" w:eastAsia="ar-SA"/>
        </w:rPr>
        <w:t>تجلي</w:t>
      </w:r>
      <w:r w:rsidRPr="00FC66EF">
        <w:rPr>
          <w:rtl/>
          <w:lang w:val="en-US" w:eastAsia="ar-SA"/>
        </w:rPr>
        <w:t xml:space="preserve"> </w:t>
      </w:r>
      <w:r w:rsidRPr="00FC66EF">
        <w:rPr>
          <w:rFonts w:hint="eastAsia"/>
          <w:rtl/>
          <w:lang w:val="en-US" w:eastAsia="ar-SA"/>
        </w:rPr>
        <w:t>النظام</w:t>
      </w:r>
      <w:r w:rsidRPr="00FC66EF">
        <w:rPr>
          <w:rtl/>
          <w:lang w:val="en-US" w:eastAsia="ar-SA"/>
        </w:rPr>
        <w:t xml:space="preserve"> </w:t>
      </w:r>
      <w:r w:rsidRPr="00FC66EF">
        <w:rPr>
          <w:rFonts w:hint="eastAsia"/>
          <w:rtl/>
          <w:lang w:val="en-US" w:eastAsia="ar-SA"/>
        </w:rPr>
        <w:t>والقانون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عالم</w:t>
      </w:r>
      <w:r w:rsidRPr="00FC66EF">
        <w:rPr>
          <w:rtl/>
          <w:lang w:val="en-US" w:eastAsia="ar-SA"/>
        </w:rPr>
        <w:t xml:space="preserve"> </w:t>
      </w:r>
      <w:r w:rsidRPr="00FC66EF">
        <w:rPr>
          <w:rFonts w:hint="eastAsia"/>
          <w:rtl/>
          <w:lang w:val="en-US" w:eastAsia="ar-SA"/>
        </w:rPr>
        <w:t>الخلق</w:t>
      </w:r>
      <w:r w:rsidRPr="00FC66EF">
        <w:rPr>
          <w:rtl/>
          <w:lang w:val="en-US" w:eastAsia="ar-SA"/>
        </w:rPr>
        <w:tab/>
        <w:t>343</w:t>
      </w:r>
    </w:p>
    <w:p w14:paraId="352AF05B" w14:textId="77777777" w:rsidR="00FC66EF" w:rsidRPr="00FC66EF" w:rsidRDefault="00FC66EF" w:rsidP="00FC66EF">
      <w:pPr>
        <w:rPr>
          <w:rtl/>
          <w:lang w:val="en-US" w:eastAsia="ar-SA"/>
        </w:rPr>
      </w:pPr>
      <w:r w:rsidRPr="00FC66EF">
        <w:rPr>
          <w:rtl/>
          <w:lang w:val="en-US" w:eastAsia="ar-SA"/>
        </w:rPr>
        <w:t>35.4 "</w:t>
      </w:r>
      <w:r w:rsidRPr="00FC66EF">
        <w:rPr>
          <w:rFonts w:hint="eastAsia"/>
          <w:rtl/>
          <w:lang w:val="en-US" w:eastAsia="ar-SA"/>
        </w:rPr>
        <w:t>آلهة</w:t>
      </w:r>
      <w:r w:rsidRPr="00FC66EF">
        <w:rPr>
          <w:rtl/>
          <w:lang w:val="en-US" w:eastAsia="ar-SA"/>
        </w:rPr>
        <w:t xml:space="preserve"> </w:t>
      </w:r>
      <w:r w:rsidRPr="00FC66EF">
        <w:rPr>
          <w:rFonts w:hint="eastAsia"/>
          <w:rtl/>
          <w:lang w:val="en-US" w:eastAsia="ar-SA"/>
        </w:rPr>
        <w:t>دون</w:t>
      </w:r>
      <w:r w:rsidRPr="00FC66EF">
        <w:rPr>
          <w:rtl/>
          <w:lang w:val="en-US" w:eastAsia="ar-SA"/>
        </w:rPr>
        <w:t xml:space="preserve"> </w:t>
      </w:r>
      <w:r w:rsidRPr="00FC66EF">
        <w:rPr>
          <w:rFonts w:hint="eastAsia"/>
          <w:rtl/>
          <w:lang w:val="en-US" w:eastAsia="ar-SA"/>
        </w:rPr>
        <w:t>الرحمن</w:t>
      </w:r>
      <w:r w:rsidRPr="00FC66EF">
        <w:rPr>
          <w:rtl/>
          <w:lang w:val="en-US" w:eastAsia="ar-SA"/>
        </w:rPr>
        <w:t xml:space="preserve">": </w:t>
      </w:r>
      <w:r w:rsidRPr="00FC66EF">
        <w:rPr>
          <w:rFonts w:hint="eastAsia"/>
          <w:rtl/>
          <w:lang w:val="en-US" w:eastAsia="ar-SA"/>
        </w:rPr>
        <w:t>التفوق</w:t>
      </w:r>
      <w:r w:rsidRPr="00FC66EF">
        <w:rPr>
          <w:rtl/>
          <w:lang w:val="en-US" w:eastAsia="ar-SA"/>
        </w:rPr>
        <w:t xml:space="preserve"> </w:t>
      </w:r>
      <w:r w:rsidRPr="00FC66EF">
        <w:rPr>
          <w:rFonts w:hint="eastAsia"/>
          <w:rtl/>
          <w:lang w:val="en-US" w:eastAsia="ar-SA"/>
        </w:rPr>
        <w:t>العلمي</w:t>
      </w:r>
      <w:r w:rsidRPr="00FC66EF">
        <w:rPr>
          <w:rtl/>
          <w:lang w:val="en-US" w:eastAsia="ar-SA"/>
        </w:rPr>
        <w:t xml:space="preserve"> </w:t>
      </w:r>
      <w:r w:rsidRPr="00FC66EF">
        <w:rPr>
          <w:rFonts w:hint="eastAsia"/>
          <w:rtl/>
          <w:lang w:val="en-US" w:eastAsia="ar-SA"/>
        </w:rPr>
        <w:t>والقدرة</w:t>
      </w:r>
      <w:r w:rsidRPr="00FC66EF">
        <w:rPr>
          <w:rtl/>
          <w:lang w:val="en-US" w:eastAsia="ar-SA"/>
        </w:rPr>
        <w:t xml:space="preserve"> </w:t>
      </w:r>
      <w:r w:rsidRPr="00FC66EF">
        <w:rPr>
          <w:rFonts w:hint="eastAsia"/>
          <w:rtl/>
          <w:lang w:val="en-US" w:eastAsia="ar-SA"/>
        </w:rPr>
        <w:t>المكتسبة</w:t>
      </w:r>
      <w:r w:rsidRPr="00FC66EF">
        <w:rPr>
          <w:rtl/>
          <w:lang w:val="en-US" w:eastAsia="ar-SA"/>
        </w:rPr>
        <w:t xml:space="preserve"> </w:t>
      </w:r>
      <w:r w:rsidRPr="00FC66EF">
        <w:rPr>
          <w:rFonts w:hint="eastAsia"/>
          <w:rtl/>
          <w:lang w:val="en-US" w:eastAsia="ar-SA"/>
        </w:rPr>
        <w:t>ضمن</w:t>
      </w:r>
      <w:r w:rsidRPr="00FC66EF">
        <w:rPr>
          <w:rtl/>
          <w:lang w:val="en-US" w:eastAsia="ar-SA"/>
        </w:rPr>
        <w:t xml:space="preserve"> </w:t>
      </w:r>
      <w:r w:rsidRPr="00FC66EF">
        <w:rPr>
          <w:rFonts w:hint="eastAsia"/>
          <w:rtl/>
          <w:lang w:val="en-US" w:eastAsia="ar-SA"/>
        </w:rPr>
        <w:t>قوانين</w:t>
      </w:r>
      <w:r w:rsidRPr="00FC66EF">
        <w:rPr>
          <w:rtl/>
          <w:lang w:val="en-US" w:eastAsia="ar-SA"/>
        </w:rPr>
        <w:t xml:space="preserve"> </w:t>
      </w:r>
      <w:r w:rsidRPr="00FC66EF">
        <w:rPr>
          <w:rFonts w:hint="eastAsia"/>
          <w:rtl/>
          <w:lang w:val="en-US" w:eastAsia="ar-SA"/>
        </w:rPr>
        <w:t>الكون</w:t>
      </w:r>
      <w:r w:rsidRPr="00FC66EF">
        <w:rPr>
          <w:rtl/>
          <w:lang w:val="en-US" w:eastAsia="ar-SA"/>
        </w:rPr>
        <w:tab/>
        <w:t>345</w:t>
      </w:r>
    </w:p>
    <w:p w14:paraId="4B53A21C" w14:textId="77777777" w:rsidR="00FC66EF" w:rsidRPr="00FC66EF" w:rsidRDefault="00FC66EF" w:rsidP="00FC66EF">
      <w:pPr>
        <w:rPr>
          <w:rtl/>
          <w:lang w:val="en-US" w:eastAsia="ar-SA"/>
        </w:rPr>
      </w:pPr>
      <w:r w:rsidRPr="00FC66EF">
        <w:rPr>
          <w:rtl/>
          <w:lang w:val="en-US" w:eastAsia="ar-SA"/>
        </w:rPr>
        <w:t xml:space="preserve">35.5 </w:t>
      </w:r>
      <w:r w:rsidRPr="00FC66EF">
        <w:rPr>
          <w:rFonts w:hint="eastAsia"/>
          <w:rtl/>
          <w:lang w:val="en-US" w:eastAsia="ar-SA"/>
        </w:rPr>
        <w:t>النجوم</w:t>
      </w:r>
      <w:r w:rsidRPr="00FC66EF">
        <w:rPr>
          <w:rtl/>
          <w:lang w:val="en-US" w:eastAsia="ar-SA"/>
        </w:rPr>
        <w:t xml:space="preserve"> </w:t>
      </w:r>
      <w:r w:rsidRPr="00FC66EF">
        <w:rPr>
          <w:rFonts w:hint="eastAsia"/>
          <w:rtl/>
          <w:lang w:val="en-US" w:eastAsia="ar-SA"/>
        </w:rPr>
        <w:t>والصيد</w:t>
      </w:r>
      <w:r w:rsidRPr="00FC66EF">
        <w:rPr>
          <w:rtl/>
          <w:lang w:val="en-US" w:eastAsia="ar-SA"/>
        </w:rPr>
        <w:t xml:space="preserve">: </w:t>
      </w:r>
      <w:r w:rsidRPr="00FC66EF">
        <w:rPr>
          <w:rFonts w:hint="eastAsia"/>
          <w:rtl/>
          <w:lang w:val="en-US" w:eastAsia="ar-SA"/>
        </w:rPr>
        <w:t>رموز</w:t>
      </w:r>
      <w:r w:rsidRPr="00FC66EF">
        <w:rPr>
          <w:rtl/>
          <w:lang w:val="en-US" w:eastAsia="ar-SA"/>
        </w:rPr>
        <w:t xml:space="preserve"> </w:t>
      </w:r>
      <w:r w:rsidRPr="00FC66EF">
        <w:rPr>
          <w:rFonts w:hint="eastAsia"/>
          <w:rtl/>
          <w:lang w:val="en-US" w:eastAsia="ar-SA"/>
        </w:rPr>
        <w:t>الهداية</w:t>
      </w:r>
      <w:r w:rsidRPr="00FC66EF">
        <w:rPr>
          <w:rtl/>
          <w:lang w:val="en-US" w:eastAsia="ar-SA"/>
        </w:rPr>
        <w:t xml:space="preserve"> </w:t>
      </w:r>
      <w:r w:rsidRPr="00FC66EF">
        <w:rPr>
          <w:rFonts w:hint="eastAsia"/>
          <w:rtl/>
          <w:lang w:val="en-US" w:eastAsia="ar-SA"/>
        </w:rPr>
        <w:t>والعلم</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رحلة</w:t>
      </w:r>
      <w:r w:rsidRPr="00FC66EF">
        <w:rPr>
          <w:rtl/>
          <w:lang w:val="en-US" w:eastAsia="ar-SA"/>
        </w:rPr>
        <w:t xml:space="preserve"> </w:t>
      </w:r>
      <w:r w:rsidRPr="00FC66EF">
        <w:rPr>
          <w:rFonts w:hint="eastAsia"/>
          <w:rtl/>
          <w:lang w:val="en-US" w:eastAsia="ar-SA"/>
        </w:rPr>
        <w:t>الألوهية</w:t>
      </w:r>
      <w:r w:rsidRPr="00FC66EF">
        <w:rPr>
          <w:rtl/>
          <w:lang w:val="en-US" w:eastAsia="ar-SA"/>
        </w:rPr>
        <w:t xml:space="preserve"> </w:t>
      </w:r>
      <w:r w:rsidRPr="00FC66EF">
        <w:rPr>
          <w:rFonts w:hint="eastAsia"/>
          <w:rtl/>
          <w:lang w:val="en-US" w:eastAsia="ar-SA"/>
        </w:rPr>
        <w:t>الاختيارية</w:t>
      </w:r>
      <w:r w:rsidRPr="00FC66EF">
        <w:rPr>
          <w:rtl/>
          <w:lang w:val="en-US" w:eastAsia="ar-SA"/>
        </w:rPr>
        <w:tab/>
        <w:t>347</w:t>
      </w:r>
    </w:p>
    <w:p w14:paraId="627ED7D9" w14:textId="77777777" w:rsidR="00FC66EF" w:rsidRPr="00FC66EF" w:rsidRDefault="00FC66EF" w:rsidP="00FC66EF">
      <w:pPr>
        <w:rPr>
          <w:rtl/>
          <w:lang w:val="en-US" w:eastAsia="ar-SA"/>
        </w:rPr>
      </w:pPr>
      <w:r w:rsidRPr="00FC66EF">
        <w:rPr>
          <w:rtl/>
          <w:lang w:val="en-US" w:eastAsia="ar-SA"/>
        </w:rPr>
        <w:t xml:space="preserve">35.6 </w:t>
      </w:r>
      <w:r w:rsidRPr="00FC66EF">
        <w:rPr>
          <w:rFonts w:hint="eastAsia"/>
          <w:rtl/>
          <w:lang w:val="en-US" w:eastAsia="ar-SA"/>
        </w:rPr>
        <w:t>الإعجاز</w:t>
      </w:r>
      <w:r w:rsidRPr="00FC66EF">
        <w:rPr>
          <w:rtl/>
          <w:lang w:val="en-US" w:eastAsia="ar-SA"/>
        </w:rPr>
        <w:t xml:space="preserve"> </w:t>
      </w:r>
      <w:r w:rsidRPr="00FC66EF">
        <w:rPr>
          <w:rFonts w:hint="eastAsia"/>
          <w:rtl/>
          <w:lang w:val="en-US" w:eastAsia="ar-SA"/>
        </w:rPr>
        <w:t>العددي</w:t>
      </w:r>
      <w:r w:rsidRPr="00FC66EF">
        <w:rPr>
          <w:rtl/>
          <w:lang w:val="en-US" w:eastAsia="ar-SA"/>
        </w:rPr>
        <w:t xml:space="preserve"> </w:t>
      </w:r>
      <w:r w:rsidRPr="00FC66EF">
        <w:rPr>
          <w:rFonts w:hint="eastAsia"/>
          <w:rtl/>
          <w:lang w:val="en-US" w:eastAsia="ar-SA"/>
        </w:rPr>
        <w:t>ونسب</w:t>
      </w:r>
      <w:r w:rsidRPr="00FC66EF">
        <w:rPr>
          <w:rtl/>
          <w:lang w:val="en-US" w:eastAsia="ar-SA"/>
        </w:rPr>
        <w:t xml:space="preserve"> </w:t>
      </w:r>
      <w:r w:rsidRPr="00FC66EF">
        <w:rPr>
          <w:rFonts w:hint="eastAsia"/>
          <w:rtl/>
          <w:lang w:val="en-US" w:eastAsia="ar-SA"/>
        </w:rPr>
        <w:t>البر</w:t>
      </w:r>
      <w:r w:rsidRPr="00FC66EF">
        <w:rPr>
          <w:rtl/>
          <w:lang w:val="en-US" w:eastAsia="ar-SA"/>
        </w:rPr>
        <w:t xml:space="preserve"> </w:t>
      </w:r>
      <w:r w:rsidRPr="00FC66EF">
        <w:rPr>
          <w:rFonts w:hint="eastAsia"/>
          <w:rtl/>
          <w:lang w:val="en-US" w:eastAsia="ar-SA"/>
        </w:rPr>
        <w:t>والبحر</w:t>
      </w:r>
      <w:r w:rsidRPr="00FC66EF">
        <w:rPr>
          <w:rtl/>
          <w:lang w:val="en-US" w:eastAsia="ar-SA"/>
        </w:rPr>
        <w:t xml:space="preserve">: </w:t>
      </w:r>
      <w:r w:rsidRPr="00FC66EF">
        <w:rPr>
          <w:rFonts w:hint="eastAsia"/>
          <w:rtl/>
          <w:lang w:val="en-US" w:eastAsia="ar-SA"/>
        </w:rPr>
        <w:t>دلالات</w:t>
      </w:r>
      <w:r w:rsidRPr="00FC66EF">
        <w:rPr>
          <w:rtl/>
          <w:lang w:val="en-US" w:eastAsia="ar-SA"/>
        </w:rPr>
        <w:t xml:space="preserve"> </w:t>
      </w:r>
      <w:r w:rsidRPr="00FC66EF">
        <w:rPr>
          <w:rFonts w:hint="eastAsia"/>
          <w:rtl/>
          <w:lang w:val="en-US" w:eastAsia="ar-SA"/>
        </w:rPr>
        <w:t>كونية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إطار</w:t>
      </w:r>
      <w:r w:rsidRPr="00FC66EF">
        <w:rPr>
          <w:rtl/>
          <w:lang w:val="en-US" w:eastAsia="ar-SA"/>
        </w:rPr>
        <w:t xml:space="preserve"> </w:t>
      </w:r>
      <w:r w:rsidRPr="00FC66EF">
        <w:rPr>
          <w:rFonts w:hint="eastAsia"/>
          <w:rtl/>
          <w:lang w:val="en-US" w:eastAsia="ar-SA"/>
        </w:rPr>
        <w:t>الألوهية؟</w:t>
      </w:r>
      <w:r w:rsidRPr="00FC66EF">
        <w:rPr>
          <w:rtl/>
          <w:lang w:val="en-US" w:eastAsia="ar-SA"/>
        </w:rPr>
        <w:tab/>
        <w:t>348</w:t>
      </w:r>
    </w:p>
    <w:p w14:paraId="372B8B35" w14:textId="77777777" w:rsidR="00FC66EF" w:rsidRPr="00FC66EF" w:rsidRDefault="00FC66EF" w:rsidP="00FC66EF">
      <w:pPr>
        <w:rPr>
          <w:rtl/>
          <w:lang w:val="en-US" w:eastAsia="ar-SA"/>
        </w:rPr>
      </w:pPr>
      <w:r w:rsidRPr="00FC66EF">
        <w:rPr>
          <w:rtl/>
          <w:lang w:val="en-US" w:eastAsia="ar-SA"/>
        </w:rPr>
        <w:t xml:space="preserve">35.7 </w:t>
      </w:r>
      <w:r w:rsidRPr="00FC66EF">
        <w:rPr>
          <w:rFonts w:hint="eastAsia"/>
          <w:rtl/>
          <w:lang w:val="en-US" w:eastAsia="ar-SA"/>
        </w:rPr>
        <w:t>عباد</w:t>
      </w:r>
      <w:r w:rsidRPr="00FC66EF">
        <w:rPr>
          <w:rtl/>
          <w:lang w:val="en-US" w:eastAsia="ar-SA"/>
        </w:rPr>
        <w:t xml:space="preserve"> </w:t>
      </w:r>
      <w:r w:rsidRPr="00FC66EF">
        <w:rPr>
          <w:rFonts w:hint="eastAsia"/>
          <w:rtl/>
          <w:lang w:val="en-US" w:eastAsia="ar-SA"/>
        </w:rPr>
        <w:t>الرحمن</w:t>
      </w:r>
      <w:r w:rsidRPr="00FC66EF">
        <w:rPr>
          <w:rtl/>
          <w:lang w:val="en-US" w:eastAsia="ar-SA"/>
        </w:rPr>
        <w:t xml:space="preserve">: </w:t>
      </w:r>
      <w:r w:rsidRPr="00FC66EF">
        <w:rPr>
          <w:rFonts w:hint="eastAsia"/>
          <w:rtl/>
          <w:lang w:val="en-US" w:eastAsia="ar-SA"/>
        </w:rPr>
        <w:t>نموذج</w:t>
      </w:r>
      <w:r w:rsidRPr="00FC66EF">
        <w:rPr>
          <w:rtl/>
          <w:lang w:val="en-US" w:eastAsia="ar-SA"/>
        </w:rPr>
        <w:t xml:space="preserve"> </w:t>
      </w:r>
      <w:r w:rsidRPr="00FC66EF">
        <w:rPr>
          <w:rFonts w:hint="eastAsia"/>
          <w:rtl/>
          <w:lang w:val="en-US" w:eastAsia="ar-SA"/>
        </w:rPr>
        <w:t>الألوهية</w:t>
      </w:r>
      <w:r w:rsidRPr="00FC66EF">
        <w:rPr>
          <w:rtl/>
          <w:lang w:val="en-US" w:eastAsia="ar-SA"/>
        </w:rPr>
        <w:t xml:space="preserve"> </w:t>
      </w:r>
      <w:r w:rsidRPr="00FC66EF">
        <w:rPr>
          <w:rFonts w:hint="eastAsia"/>
          <w:rtl/>
          <w:lang w:val="en-US" w:eastAsia="ar-SA"/>
        </w:rPr>
        <w:t>المتوازنة</w:t>
      </w:r>
      <w:r w:rsidRPr="00FC66EF">
        <w:rPr>
          <w:rtl/>
          <w:lang w:val="en-US" w:eastAsia="ar-SA"/>
        </w:rPr>
        <w:t xml:space="preserve"> </w:t>
      </w:r>
      <w:r w:rsidRPr="00FC66EF">
        <w:rPr>
          <w:rFonts w:hint="eastAsia"/>
          <w:rtl/>
          <w:lang w:val="en-US" w:eastAsia="ar-SA"/>
        </w:rPr>
        <w:t>والرابطة</w:t>
      </w:r>
      <w:r w:rsidRPr="00FC66EF">
        <w:rPr>
          <w:rtl/>
          <w:lang w:val="en-US" w:eastAsia="ar-SA"/>
        </w:rPr>
        <w:tab/>
        <w:t>350</w:t>
      </w:r>
    </w:p>
    <w:p w14:paraId="1C882EE5" w14:textId="77777777" w:rsidR="00FC66EF" w:rsidRPr="00FC66EF" w:rsidRDefault="00FC66EF" w:rsidP="00FC66EF">
      <w:pPr>
        <w:rPr>
          <w:rtl/>
          <w:lang w:val="en-US" w:eastAsia="ar-SA"/>
        </w:rPr>
      </w:pPr>
      <w:r w:rsidRPr="00FC66EF">
        <w:rPr>
          <w:rtl/>
          <w:lang w:val="en-US" w:eastAsia="ar-SA"/>
        </w:rPr>
        <w:t xml:space="preserve">35.8 </w:t>
      </w:r>
      <w:r w:rsidRPr="00FC66EF">
        <w:rPr>
          <w:rFonts w:hint="eastAsia"/>
          <w:rtl/>
          <w:lang w:val="en-US" w:eastAsia="ar-SA"/>
        </w:rPr>
        <w:t>ثنائية</w:t>
      </w:r>
      <w:r w:rsidRPr="00FC66EF">
        <w:rPr>
          <w:rtl/>
          <w:lang w:val="en-US" w:eastAsia="ar-SA"/>
        </w:rPr>
        <w:t xml:space="preserve"> </w:t>
      </w:r>
      <w:r w:rsidRPr="00FC66EF">
        <w:rPr>
          <w:rFonts w:hint="eastAsia"/>
          <w:rtl/>
          <w:lang w:val="en-US" w:eastAsia="ar-SA"/>
        </w:rPr>
        <w:t>الأمر</w:t>
      </w:r>
      <w:r w:rsidRPr="00FC66EF">
        <w:rPr>
          <w:rtl/>
          <w:lang w:val="en-US" w:eastAsia="ar-SA"/>
        </w:rPr>
        <w:t xml:space="preserve"> </w:t>
      </w:r>
      <w:r w:rsidRPr="00FC66EF">
        <w:rPr>
          <w:rFonts w:hint="eastAsia"/>
          <w:rtl/>
          <w:lang w:val="en-US" w:eastAsia="ar-SA"/>
        </w:rPr>
        <w:t>والخلق</w:t>
      </w:r>
      <w:r w:rsidRPr="00FC66EF">
        <w:rPr>
          <w:rtl/>
          <w:lang w:val="en-US" w:eastAsia="ar-SA"/>
        </w:rPr>
        <w:t xml:space="preserve">: </w:t>
      </w:r>
      <w:r w:rsidRPr="00FC66EF">
        <w:rPr>
          <w:rFonts w:hint="eastAsia"/>
          <w:rtl/>
          <w:lang w:val="en-US" w:eastAsia="ar-SA"/>
        </w:rPr>
        <w:t>مفتاح</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الكون</w:t>
      </w:r>
      <w:r w:rsidRPr="00FC66EF">
        <w:rPr>
          <w:rtl/>
          <w:lang w:val="en-US" w:eastAsia="ar-SA"/>
        </w:rPr>
        <w:t xml:space="preserve"> </w:t>
      </w:r>
      <w:r w:rsidRPr="00FC66EF">
        <w:rPr>
          <w:rFonts w:hint="eastAsia"/>
          <w:rtl/>
          <w:lang w:val="en-US" w:eastAsia="ar-SA"/>
        </w:rPr>
        <w:t>والإنسان</w:t>
      </w:r>
      <w:r w:rsidRPr="00FC66EF">
        <w:rPr>
          <w:rtl/>
          <w:lang w:val="en-US" w:eastAsia="ar-SA"/>
        </w:rPr>
        <w:tab/>
        <w:t>351</w:t>
      </w:r>
    </w:p>
    <w:p w14:paraId="2F7BDB56" w14:textId="77777777" w:rsidR="00FC66EF" w:rsidRPr="00FC66EF" w:rsidRDefault="00FC66EF" w:rsidP="00FC66EF">
      <w:pPr>
        <w:rPr>
          <w:rtl/>
          <w:lang w:val="en-US" w:eastAsia="ar-SA"/>
        </w:rPr>
      </w:pPr>
      <w:r w:rsidRPr="00FC66EF">
        <w:rPr>
          <w:rtl/>
          <w:lang w:val="en-US" w:eastAsia="ar-SA"/>
        </w:rPr>
        <w:t xml:space="preserve">35.9 </w:t>
      </w:r>
      <w:r w:rsidRPr="00FC66EF">
        <w:rPr>
          <w:rFonts w:hint="eastAsia"/>
          <w:rtl/>
          <w:lang w:val="en-US" w:eastAsia="ar-SA"/>
        </w:rPr>
        <w:t>صفات</w:t>
      </w:r>
      <w:r w:rsidRPr="00FC66EF">
        <w:rPr>
          <w:rtl/>
          <w:lang w:val="en-US" w:eastAsia="ar-SA"/>
        </w:rPr>
        <w:t xml:space="preserve"> </w:t>
      </w:r>
      <w:r w:rsidRPr="00FC66EF">
        <w:rPr>
          <w:rFonts w:hint="eastAsia"/>
          <w:rtl/>
          <w:lang w:val="en-US" w:eastAsia="ar-SA"/>
        </w:rPr>
        <w:t>المؤمنين</w:t>
      </w:r>
      <w:r w:rsidRPr="00FC66EF">
        <w:rPr>
          <w:rtl/>
          <w:lang w:val="en-US" w:eastAsia="ar-SA"/>
        </w:rPr>
        <w:t xml:space="preserve">: </w:t>
      </w:r>
      <w:r w:rsidRPr="00FC66EF">
        <w:rPr>
          <w:rFonts w:hint="eastAsia"/>
          <w:rtl/>
          <w:lang w:val="en-US" w:eastAsia="ar-SA"/>
        </w:rPr>
        <w:t>مهارات</w:t>
      </w:r>
      <w:r w:rsidRPr="00FC66EF">
        <w:rPr>
          <w:rtl/>
          <w:lang w:val="en-US" w:eastAsia="ar-SA"/>
        </w:rPr>
        <w:t xml:space="preserve"> </w:t>
      </w:r>
      <w:r w:rsidRPr="00FC66EF">
        <w:rPr>
          <w:rFonts w:hint="eastAsia"/>
          <w:rtl/>
          <w:lang w:val="en-US" w:eastAsia="ar-SA"/>
        </w:rPr>
        <w:t>التعامل</w:t>
      </w:r>
      <w:r w:rsidRPr="00FC66EF">
        <w:rPr>
          <w:rtl/>
          <w:lang w:val="en-US" w:eastAsia="ar-SA"/>
        </w:rPr>
        <w:t xml:space="preserve"> </w:t>
      </w:r>
      <w:r w:rsidRPr="00FC66EF">
        <w:rPr>
          <w:rFonts w:hint="eastAsia"/>
          <w:rtl/>
          <w:lang w:val="en-US" w:eastAsia="ar-SA"/>
        </w:rPr>
        <w:t>مع</w:t>
      </w:r>
      <w:r w:rsidRPr="00FC66EF">
        <w:rPr>
          <w:rtl/>
          <w:lang w:val="en-US" w:eastAsia="ar-SA"/>
        </w:rPr>
        <w:t xml:space="preserve"> </w:t>
      </w:r>
      <w:r w:rsidRPr="00FC66EF">
        <w:rPr>
          <w:rFonts w:hint="eastAsia"/>
          <w:rtl/>
          <w:lang w:val="en-US" w:eastAsia="ar-SA"/>
        </w:rPr>
        <w:t>البيانات</w:t>
      </w:r>
      <w:r w:rsidRPr="00FC66EF">
        <w:rPr>
          <w:rtl/>
          <w:lang w:val="en-US" w:eastAsia="ar-SA"/>
        </w:rPr>
        <w:t xml:space="preserve"> </w:t>
      </w:r>
      <w:r w:rsidRPr="00FC66EF">
        <w:rPr>
          <w:rFonts w:hint="eastAsia"/>
          <w:rtl/>
          <w:lang w:val="en-US" w:eastAsia="ar-SA"/>
        </w:rPr>
        <w:t>ومفاتيح</w:t>
      </w:r>
      <w:r w:rsidRPr="00FC66EF">
        <w:rPr>
          <w:rtl/>
          <w:lang w:val="en-US" w:eastAsia="ar-SA"/>
        </w:rPr>
        <w:t xml:space="preserve"> </w:t>
      </w:r>
      <w:r w:rsidRPr="00FC66EF">
        <w:rPr>
          <w:rFonts w:hint="eastAsia"/>
          <w:rtl/>
          <w:lang w:val="en-US" w:eastAsia="ar-SA"/>
        </w:rPr>
        <w:t>الولوج</w:t>
      </w:r>
      <w:r w:rsidRPr="00FC66EF">
        <w:rPr>
          <w:rtl/>
          <w:lang w:val="en-US" w:eastAsia="ar-SA"/>
        </w:rPr>
        <w:t xml:space="preserve"> </w:t>
      </w:r>
      <w:r w:rsidRPr="00FC66EF">
        <w:rPr>
          <w:rFonts w:hint="eastAsia"/>
          <w:rtl/>
          <w:lang w:val="en-US" w:eastAsia="ar-SA"/>
        </w:rPr>
        <w:t>لعالم</w:t>
      </w:r>
      <w:r w:rsidRPr="00FC66EF">
        <w:rPr>
          <w:rtl/>
          <w:lang w:val="en-US" w:eastAsia="ar-SA"/>
        </w:rPr>
        <w:t xml:space="preserve"> </w:t>
      </w:r>
      <w:r w:rsidRPr="00FC66EF">
        <w:rPr>
          <w:rFonts w:hint="eastAsia"/>
          <w:rtl/>
          <w:lang w:val="en-US" w:eastAsia="ar-SA"/>
        </w:rPr>
        <w:t>الأمر</w:t>
      </w:r>
      <w:r w:rsidRPr="00FC66EF">
        <w:rPr>
          <w:rtl/>
          <w:lang w:val="en-US" w:eastAsia="ar-SA"/>
        </w:rPr>
        <w:tab/>
        <w:t>353</w:t>
      </w:r>
    </w:p>
    <w:p w14:paraId="3D9A4B68" w14:textId="77777777" w:rsidR="00FC66EF" w:rsidRPr="00FC66EF" w:rsidRDefault="00FC66EF" w:rsidP="00FC66EF">
      <w:pPr>
        <w:rPr>
          <w:rtl/>
          <w:lang w:val="en-US" w:eastAsia="ar-SA"/>
        </w:rPr>
      </w:pPr>
      <w:r w:rsidRPr="00FC66EF">
        <w:rPr>
          <w:rtl/>
          <w:lang w:val="en-US" w:eastAsia="ar-SA"/>
        </w:rPr>
        <w:t xml:space="preserve">35.10 </w:t>
      </w:r>
      <w:r w:rsidRPr="00FC66EF">
        <w:rPr>
          <w:rFonts w:hint="eastAsia"/>
          <w:rtl/>
          <w:lang w:val="en-US" w:eastAsia="ar-SA"/>
        </w:rPr>
        <w:t>الملائكة</w:t>
      </w:r>
      <w:r w:rsidRPr="00FC66EF">
        <w:rPr>
          <w:rtl/>
          <w:lang w:val="en-US" w:eastAsia="ar-SA"/>
        </w:rPr>
        <w:t xml:space="preserve"> </w:t>
      </w:r>
      <w:r w:rsidRPr="00FC66EF">
        <w:rPr>
          <w:rFonts w:hint="eastAsia"/>
          <w:rtl/>
          <w:lang w:val="en-US" w:eastAsia="ar-SA"/>
        </w:rPr>
        <w:t>وتدبير</w:t>
      </w:r>
      <w:r w:rsidRPr="00FC66EF">
        <w:rPr>
          <w:rtl/>
          <w:lang w:val="en-US" w:eastAsia="ar-SA"/>
        </w:rPr>
        <w:t xml:space="preserve"> </w:t>
      </w:r>
      <w:r w:rsidRPr="00FC66EF">
        <w:rPr>
          <w:rFonts w:hint="eastAsia"/>
          <w:rtl/>
          <w:lang w:val="en-US" w:eastAsia="ar-SA"/>
        </w:rPr>
        <w:t>البيانات</w:t>
      </w:r>
      <w:r w:rsidRPr="00FC66EF">
        <w:rPr>
          <w:rtl/>
          <w:lang w:val="en-US" w:eastAsia="ar-SA"/>
        </w:rPr>
        <w:t xml:space="preserve"> </w:t>
      </w:r>
      <w:r w:rsidRPr="00FC66EF">
        <w:rPr>
          <w:rFonts w:hint="eastAsia"/>
          <w:rtl/>
          <w:lang w:val="en-US" w:eastAsia="ar-SA"/>
        </w:rPr>
        <w:t>الكونية</w:t>
      </w:r>
      <w:r w:rsidRPr="00FC66EF">
        <w:rPr>
          <w:rtl/>
          <w:lang w:val="en-US" w:eastAsia="ar-SA"/>
        </w:rPr>
        <w:t xml:space="preserve">: </w:t>
      </w:r>
      <w:r w:rsidRPr="00FC66EF">
        <w:rPr>
          <w:rFonts w:hint="eastAsia"/>
          <w:rtl/>
          <w:lang w:val="en-US" w:eastAsia="ar-SA"/>
        </w:rPr>
        <w:t>نظرة</w:t>
      </w:r>
      <w:r w:rsidRPr="00FC66EF">
        <w:rPr>
          <w:rtl/>
          <w:lang w:val="en-US" w:eastAsia="ar-SA"/>
        </w:rPr>
        <w:t xml:space="preserve"> </w:t>
      </w:r>
      <w:r w:rsidRPr="00FC66EF">
        <w:rPr>
          <w:rFonts w:hint="eastAsia"/>
          <w:rtl/>
          <w:lang w:val="en-US" w:eastAsia="ar-SA"/>
        </w:rPr>
        <w:t>على</w:t>
      </w:r>
      <w:r w:rsidRPr="00FC66EF">
        <w:rPr>
          <w:rtl/>
          <w:lang w:val="en-US" w:eastAsia="ar-SA"/>
        </w:rPr>
        <w:t xml:space="preserve"> </w:t>
      </w:r>
      <w:r w:rsidRPr="00FC66EF">
        <w:rPr>
          <w:rFonts w:hint="eastAsia"/>
          <w:rtl/>
          <w:lang w:val="en-US" w:eastAsia="ar-SA"/>
        </w:rPr>
        <w:t>العمليات</w:t>
      </w:r>
      <w:r w:rsidRPr="00FC66EF">
        <w:rPr>
          <w:rtl/>
          <w:lang w:val="en-US" w:eastAsia="ar-SA"/>
        </w:rPr>
        <w:t xml:space="preserve"> </w:t>
      </w:r>
      <w:r w:rsidRPr="00FC66EF">
        <w:rPr>
          <w:rFonts w:hint="eastAsia"/>
          <w:rtl/>
          <w:lang w:val="en-US" w:eastAsia="ar-SA"/>
        </w:rPr>
        <w:t>الخمس</w:t>
      </w:r>
      <w:r w:rsidRPr="00FC66EF">
        <w:rPr>
          <w:rtl/>
          <w:lang w:val="en-US" w:eastAsia="ar-SA"/>
        </w:rPr>
        <w:t xml:space="preserve"> </w:t>
      </w:r>
      <w:r w:rsidRPr="00FC66EF">
        <w:rPr>
          <w:rFonts w:hint="eastAsia"/>
          <w:rtl/>
          <w:lang w:val="en-US" w:eastAsia="ar-SA"/>
        </w:rPr>
        <w:t>الحيوية</w:t>
      </w:r>
      <w:r w:rsidRPr="00FC66EF">
        <w:rPr>
          <w:rtl/>
          <w:lang w:val="en-US" w:eastAsia="ar-SA"/>
        </w:rPr>
        <w:tab/>
        <w:t>355</w:t>
      </w:r>
    </w:p>
    <w:p w14:paraId="634BB476" w14:textId="77777777" w:rsidR="00FC66EF" w:rsidRPr="00FC66EF" w:rsidRDefault="00FC66EF" w:rsidP="00FC66EF">
      <w:pPr>
        <w:rPr>
          <w:rtl/>
          <w:lang w:val="en-US" w:eastAsia="ar-SA"/>
        </w:rPr>
      </w:pPr>
      <w:r w:rsidRPr="00FC66EF">
        <w:rPr>
          <w:rtl/>
          <w:lang w:val="en-US" w:eastAsia="ar-SA"/>
        </w:rPr>
        <w:t xml:space="preserve">35.11 </w:t>
      </w:r>
      <w:r w:rsidRPr="00FC66EF">
        <w:rPr>
          <w:rFonts w:hint="eastAsia"/>
          <w:rtl/>
          <w:lang w:val="en-US" w:eastAsia="ar-SA"/>
        </w:rPr>
        <w:t>الكتاب،</w:t>
      </w:r>
      <w:r w:rsidRPr="00FC66EF">
        <w:rPr>
          <w:rtl/>
          <w:lang w:val="en-US" w:eastAsia="ar-SA"/>
        </w:rPr>
        <w:t xml:space="preserve"> </w:t>
      </w:r>
      <w:r w:rsidRPr="00FC66EF">
        <w:rPr>
          <w:rFonts w:hint="eastAsia"/>
          <w:rtl/>
          <w:lang w:val="en-US" w:eastAsia="ar-SA"/>
        </w:rPr>
        <w:t>الكتابة،</w:t>
      </w:r>
      <w:r w:rsidRPr="00FC66EF">
        <w:rPr>
          <w:rtl/>
          <w:lang w:val="en-US" w:eastAsia="ar-SA"/>
        </w:rPr>
        <w:t xml:space="preserve"> </w:t>
      </w:r>
      <w:r w:rsidRPr="00FC66EF">
        <w:rPr>
          <w:rFonts w:hint="eastAsia"/>
          <w:rtl/>
          <w:lang w:val="en-US" w:eastAsia="ar-SA"/>
        </w:rPr>
        <w:t>والقراءة</w:t>
      </w:r>
      <w:r w:rsidRPr="00FC66EF">
        <w:rPr>
          <w:rtl/>
          <w:lang w:val="en-US" w:eastAsia="ar-SA"/>
        </w:rPr>
        <w:t xml:space="preserve">: </w:t>
      </w:r>
      <w:r w:rsidRPr="00FC66EF">
        <w:rPr>
          <w:rFonts w:hint="eastAsia"/>
          <w:rtl/>
          <w:lang w:val="en-US" w:eastAsia="ar-SA"/>
        </w:rPr>
        <w:t>ديناميكية</w:t>
      </w:r>
      <w:r w:rsidRPr="00FC66EF">
        <w:rPr>
          <w:rtl/>
          <w:lang w:val="en-US" w:eastAsia="ar-SA"/>
        </w:rPr>
        <w:t xml:space="preserve"> </w:t>
      </w:r>
      <w:r w:rsidRPr="00FC66EF">
        <w:rPr>
          <w:rFonts w:hint="eastAsia"/>
          <w:rtl/>
          <w:lang w:val="en-US" w:eastAsia="ar-SA"/>
        </w:rPr>
        <w:t>تحويل</w:t>
      </w:r>
      <w:r w:rsidRPr="00FC66EF">
        <w:rPr>
          <w:rtl/>
          <w:lang w:val="en-US" w:eastAsia="ar-SA"/>
        </w:rPr>
        <w:t xml:space="preserve"> </w:t>
      </w:r>
      <w:r w:rsidRPr="00FC66EF">
        <w:rPr>
          <w:rFonts w:hint="eastAsia"/>
          <w:rtl/>
          <w:lang w:val="en-US" w:eastAsia="ar-SA"/>
        </w:rPr>
        <w:t>البيانات</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الأمر</w:t>
      </w:r>
      <w:r w:rsidRPr="00FC66EF">
        <w:rPr>
          <w:rtl/>
          <w:lang w:val="en-US" w:eastAsia="ar-SA"/>
        </w:rPr>
        <w:t xml:space="preserve"> </w:t>
      </w:r>
      <w:r w:rsidRPr="00FC66EF">
        <w:rPr>
          <w:rFonts w:hint="eastAsia"/>
          <w:rtl/>
          <w:lang w:val="en-US" w:eastAsia="ar-SA"/>
        </w:rPr>
        <w:t>والخلق</w:t>
      </w:r>
      <w:r w:rsidRPr="00FC66EF">
        <w:rPr>
          <w:rtl/>
          <w:lang w:val="en-US" w:eastAsia="ar-SA"/>
        </w:rPr>
        <w:tab/>
        <w:t>357</w:t>
      </w:r>
    </w:p>
    <w:p w14:paraId="6A571158" w14:textId="77777777" w:rsidR="00FC66EF" w:rsidRPr="00FC66EF" w:rsidRDefault="00FC66EF" w:rsidP="00FC66EF">
      <w:pPr>
        <w:rPr>
          <w:rtl/>
          <w:lang w:val="en-US" w:eastAsia="ar-SA"/>
        </w:rPr>
      </w:pPr>
      <w:r w:rsidRPr="00FC66EF">
        <w:rPr>
          <w:rtl/>
          <w:lang w:val="en-US" w:eastAsia="ar-SA"/>
        </w:rPr>
        <w:t xml:space="preserve">35.12 </w:t>
      </w:r>
      <w:r w:rsidRPr="00FC66EF">
        <w:rPr>
          <w:rFonts w:hint="eastAsia"/>
          <w:rtl/>
          <w:lang w:val="en-US" w:eastAsia="ar-SA"/>
        </w:rPr>
        <w:t>الحروف</w:t>
      </w:r>
      <w:r w:rsidRPr="00FC66EF">
        <w:rPr>
          <w:rtl/>
          <w:lang w:val="en-US" w:eastAsia="ar-SA"/>
        </w:rPr>
        <w:t xml:space="preserve"> </w:t>
      </w:r>
      <w:r w:rsidRPr="00FC66EF">
        <w:rPr>
          <w:rFonts w:hint="eastAsia"/>
          <w:rtl/>
          <w:lang w:val="en-US" w:eastAsia="ar-SA"/>
        </w:rPr>
        <w:t>المقطعة</w:t>
      </w:r>
      <w:r w:rsidRPr="00FC66EF">
        <w:rPr>
          <w:rtl/>
          <w:lang w:val="en-US" w:eastAsia="ar-SA"/>
        </w:rPr>
        <w:t xml:space="preserve">: </w:t>
      </w:r>
      <w:r w:rsidRPr="00FC66EF">
        <w:rPr>
          <w:rFonts w:hint="eastAsia"/>
          <w:rtl/>
          <w:lang w:val="en-US" w:eastAsia="ar-SA"/>
        </w:rPr>
        <w:t>رموز</w:t>
      </w:r>
      <w:r w:rsidRPr="00FC66EF">
        <w:rPr>
          <w:rtl/>
          <w:lang w:val="en-US" w:eastAsia="ar-SA"/>
        </w:rPr>
        <w:t xml:space="preserve"> </w:t>
      </w:r>
      <w:r w:rsidRPr="00FC66EF">
        <w:rPr>
          <w:rFonts w:hint="eastAsia"/>
          <w:rtl/>
          <w:lang w:val="en-US" w:eastAsia="ar-SA"/>
        </w:rPr>
        <w:t>غامضة</w:t>
      </w:r>
      <w:r w:rsidRPr="00FC66EF">
        <w:rPr>
          <w:rtl/>
          <w:lang w:val="en-US" w:eastAsia="ar-SA"/>
        </w:rPr>
        <w:t xml:space="preserve"> </w:t>
      </w:r>
      <w:r w:rsidRPr="00FC66EF">
        <w:rPr>
          <w:rFonts w:hint="eastAsia"/>
          <w:rtl/>
          <w:lang w:val="en-US" w:eastAsia="ar-SA"/>
        </w:rPr>
        <w:t>أم</w:t>
      </w:r>
      <w:r w:rsidRPr="00FC66EF">
        <w:rPr>
          <w:rtl/>
          <w:lang w:val="en-US" w:eastAsia="ar-SA"/>
        </w:rPr>
        <w:t xml:space="preserve"> </w:t>
      </w:r>
      <w:r w:rsidRPr="00FC66EF">
        <w:rPr>
          <w:rFonts w:hint="eastAsia"/>
          <w:rtl/>
          <w:lang w:val="en-US" w:eastAsia="ar-SA"/>
        </w:rPr>
        <w:t>مفاتيح</w:t>
      </w:r>
      <w:r w:rsidRPr="00FC66EF">
        <w:rPr>
          <w:rtl/>
          <w:lang w:val="en-US" w:eastAsia="ar-SA"/>
        </w:rPr>
        <w:t xml:space="preserve"> </w:t>
      </w:r>
      <w:r w:rsidRPr="00FC66EF">
        <w:rPr>
          <w:rFonts w:hint="eastAsia"/>
          <w:rtl/>
          <w:lang w:val="en-US" w:eastAsia="ar-SA"/>
        </w:rPr>
        <w:t>لعالم</w:t>
      </w:r>
      <w:r w:rsidRPr="00FC66EF">
        <w:rPr>
          <w:rtl/>
          <w:lang w:val="en-US" w:eastAsia="ar-SA"/>
        </w:rPr>
        <w:t xml:space="preserve"> </w:t>
      </w:r>
      <w:r w:rsidRPr="00FC66EF">
        <w:rPr>
          <w:rFonts w:hint="eastAsia"/>
          <w:rtl/>
          <w:lang w:val="en-US" w:eastAsia="ar-SA"/>
        </w:rPr>
        <w:t>الأمر؟</w:t>
      </w:r>
      <w:r w:rsidRPr="00FC66EF">
        <w:rPr>
          <w:rtl/>
          <w:lang w:val="en-US" w:eastAsia="ar-SA"/>
        </w:rPr>
        <w:tab/>
        <w:t>359</w:t>
      </w:r>
    </w:p>
    <w:p w14:paraId="29414E30" w14:textId="77777777" w:rsidR="00FC66EF" w:rsidRPr="00FC66EF" w:rsidRDefault="00FC66EF" w:rsidP="00FC66EF">
      <w:pPr>
        <w:rPr>
          <w:rtl/>
          <w:lang w:val="en-US" w:eastAsia="ar-SA"/>
        </w:rPr>
      </w:pPr>
      <w:r w:rsidRPr="00FC66EF">
        <w:rPr>
          <w:rtl/>
          <w:lang w:val="en-US" w:eastAsia="ar-SA"/>
        </w:rPr>
        <w:t xml:space="preserve">35.13 </w:t>
      </w:r>
      <w:r w:rsidRPr="00FC66EF">
        <w:rPr>
          <w:rFonts w:hint="eastAsia"/>
          <w:rtl/>
          <w:lang w:val="en-US" w:eastAsia="ar-SA"/>
        </w:rPr>
        <w:t>اللسان</w:t>
      </w:r>
      <w:r w:rsidRPr="00FC66EF">
        <w:rPr>
          <w:rtl/>
          <w:lang w:val="en-US" w:eastAsia="ar-SA"/>
        </w:rPr>
        <w:t xml:space="preserve"> </w:t>
      </w:r>
      <w:r w:rsidRPr="00FC66EF">
        <w:rPr>
          <w:rFonts w:hint="eastAsia"/>
          <w:rtl/>
          <w:lang w:val="en-US" w:eastAsia="ar-SA"/>
        </w:rPr>
        <w:t>العربي</w:t>
      </w:r>
      <w:r w:rsidRPr="00FC66EF">
        <w:rPr>
          <w:rtl/>
          <w:lang w:val="en-US" w:eastAsia="ar-SA"/>
        </w:rPr>
        <w:t xml:space="preserve"> </w:t>
      </w:r>
      <w:r w:rsidRPr="00FC66EF">
        <w:rPr>
          <w:rFonts w:hint="eastAsia"/>
          <w:rtl/>
          <w:lang w:val="en-US" w:eastAsia="ar-SA"/>
        </w:rPr>
        <w:t>المبين</w:t>
      </w:r>
      <w:r w:rsidRPr="00FC66EF">
        <w:rPr>
          <w:rtl/>
          <w:lang w:val="en-US" w:eastAsia="ar-SA"/>
        </w:rPr>
        <w:t xml:space="preserve">: </w:t>
      </w:r>
      <w:r w:rsidRPr="00FC66EF">
        <w:rPr>
          <w:rFonts w:hint="eastAsia"/>
          <w:rtl/>
          <w:lang w:val="en-US" w:eastAsia="ar-SA"/>
        </w:rPr>
        <w:t>مرآة</w:t>
      </w:r>
      <w:r w:rsidRPr="00FC66EF">
        <w:rPr>
          <w:rtl/>
          <w:lang w:val="en-US" w:eastAsia="ar-SA"/>
        </w:rPr>
        <w:t xml:space="preserve"> </w:t>
      </w:r>
      <w:r w:rsidRPr="00FC66EF">
        <w:rPr>
          <w:rFonts w:hint="eastAsia"/>
          <w:rtl/>
          <w:lang w:val="en-US" w:eastAsia="ar-SA"/>
        </w:rPr>
        <w:t>الكون</w:t>
      </w:r>
      <w:r w:rsidRPr="00FC66EF">
        <w:rPr>
          <w:rtl/>
          <w:lang w:val="en-US" w:eastAsia="ar-SA"/>
        </w:rPr>
        <w:t xml:space="preserve"> </w:t>
      </w:r>
      <w:r w:rsidRPr="00FC66EF">
        <w:rPr>
          <w:rFonts w:hint="eastAsia"/>
          <w:rtl/>
          <w:lang w:val="en-US" w:eastAsia="ar-SA"/>
        </w:rPr>
        <w:t>ونظام</w:t>
      </w:r>
      <w:r w:rsidRPr="00FC66EF">
        <w:rPr>
          <w:rtl/>
          <w:lang w:val="en-US" w:eastAsia="ar-SA"/>
        </w:rPr>
        <w:t xml:space="preserve"> </w:t>
      </w:r>
      <w:r w:rsidRPr="00FC66EF">
        <w:rPr>
          <w:rFonts w:hint="eastAsia"/>
          <w:rtl/>
          <w:lang w:val="en-US" w:eastAsia="ar-SA"/>
        </w:rPr>
        <w:t>إلهي</w:t>
      </w:r>
      <w:r w:rsidRPr="00FC66EF">
        <w:rPr>
          <w:rtl/>
          <w:lang w:val="en-US" w:eastAsia="ar-SA"/>
        </w:rPr>
        <w:t xml:space="preserve"> </w:t>
      </w:r>
      <w:r w:rsidRPr="00FC66EF">
        <w:rPr>
          <w:rFonts w:hint="eastAsia"/>
          <w:rtl/>
          <w:lang w:val="en-US" w:eastAsia="ar-SA"/>
        </w:rPr>
        <w:t>معجز</w:t>
      </w:r>
      <w:r w:rsidRPr="00FC66EF">
        <w:rPr>
          <w:rtl/>
          <w:lang w:val="en-US" w:eastAsia="ar-SA"/>
        </w:rPr>
        <w:tab/>
        <w:t>361</w:t>
      </w:r>
    </w:p>
    <w:p w14:paraId="49614C85" w14:textId="77777777" w:rsidR="00FC66EF" w:rsidRPr="00FC66EF" w:rsidRDefault="00FC66EF" w:rsidP="00FC66EF">
      <w:pPr>
        <w:rPr>
          <w:rtl/>
          <w:lang w:val="en-US" w:eastAsia="ar-SA"/>
        </w:rPr>
      </w:pPr>
      <w:r w:rsidRPr="00FC66EF">
        <w:rPr>
          <w:rtl/>
          <w:lang w:val="en-US" w:eastAsia="ar-SA"/>
        </w:rPr>
        <w:t xml:space="preserve">35.14 </w:t>
      </w:r>
      <w:r w:rsidRPr="00FC66EF">
        <w:rPr>
          <w:rFonts w:hint="eastAsia"/>
          <w:rtl/>
          <w:lang w:val="en-US" w:eastAsia="ar-SA"/>
        </w:rPr>
        <w:t>خاتمة</w:t>
      </w:r>
      <w:r w:rsidRPr="00FC66EF">
        <w:rPr>
          <w:rtl/>
          <w:lang w:val="en-US" w:eastAsia="ar-SA"/>
        </w:rPr>
        <w:t xml:space="preserve"> </w:t>
      </w:r>
      <w:r w:rsidRPr="00FC66EF">
        <w:rPr>
          <w:rFonts w:hint="eastAsia"/>
          <w:rtl/>
          <w:lang w:val="en-US" w:eastAsia="ar-SA"/>
        </w:rPr>
        <w:t>سلسلة</w:t>
      </w:r>
      <w:r w:rsidRPr="00FC66EF">
        <w:rPr>
          <w:rtl/>
          <w:lang w:val="en-US" w:eastAsia="ar-SA"/>
        </w:rPr>
        <w:t xml:space="preserve"> </w:t>
      </w:r>
      <w:r w:rsidRPr="00FC66EF">
        <w:rPr>
          <w:rFonts w:hint="eastAsia"/>
          <w:rtl/>
          <w:lang w:val="en-US" w:eastAsia="ar-SA"/>
        </w:rPr>
        <w:t>الألوهية</w:t>
      </w:r>
      <w:r w:rsidRPr="00FC66EF">
        <w:rPr>
          <w:rtl/>
          <w:lang w:val="en-US" w:eastAsia="ar-SA"/>
        </w:rPr>
        <w:t xml:space="preserve">: </w:t>
      </w:r>
      <w:r w:rsidRPr="00FC66EF">
        <w:rPr>
          <w:rFonts w:hint="eastAsia"/>
          <w:rtl/>
          <w:lang w:val="en-US" w:eastAsia="ar-SA"/>
        </w:rPr>
        <w:t>نحو</w:t>
      </w:r>
      <w:r w:rsidRPr="00FC66EF">
        <w:rPr>
          <w:rtl/>
          <w:lang w:val="en-US" w:eastAsia="ar-SA"/>
        </w:rPr>
        <w:t xml:space="preserve"> </w:t>
      </w:r>
      <w:r w:rsidRPr="00FC66EF">
        <w:rPr>
          <w:rFonts w:hint="eastAsia"/>
          <w:rtl/>
          <w:lang w:val="en-US" w:eastAsia="ar-SA"/>
        </w:rPr>
        <w:t>توحيد</w:t>
      </w:r>
      <w:r w:rsidRPr="00FC66EF">
        <w:rPr>
          <w:rtl/>
          <w:lang w:val="en-US" w:eastAsia="ar-SA"/>
        </w:rPr>
        <w:t xml:space="preserve"> </w:t>
      </w:r>
      <w:r w:rsidRPr="00FC66EF">
        <w:rPr>
          <w:rFonts w:hint="eastAsia"/>
          <w:rtl/>
          <w:lang w:val="en-US" w:eastAsia="ar-SA"/>
        </w:rPr>
        <w:t>واعٍ</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الاختيار</w:t>
      </w:r>
      <w:r w:rsidRPr="00FC66EF">
        <w:rPr>
          <w:rtl/>
          <w:lang w:val="en-US" w:eastAsia="ar-SA"/>
        </w:rPr>
        <w:t xml:space="preserve"> </w:t>
      </w:r>
      <w:r w:rsidRPr="00FC66EF">
        <w:rPr>
          <w:rFonts w:hint="eastAsia"/>
          <w:rtl/>
          <w:lang w:val="en-US" w:eastAsia="ar-SA"/>
        </w:rPr>
        <w:t>والنظام</w:t>
      </w:r>
      <w:r w:rsidRPr="00FC66EF">
        <w:rPr>
          <w:rtl/>
          <w:lang w:val="en-US" w:eastAsia="ar-SA"/>
        </w:rPr>
        <w:tab/>
        <w:t>362</w:t>
      </w:r>
    </w:p>
    <w:p w14:paraId="34C1764A" w14:textId="77777777" w:rsidR="00FC66EF" w:rsidRPr="00FC66EF" w:rsidRDefault="00FC66EF" w:rsidP="00FC66EF">
      <w:pPr>
        <w:rPr>
          <w:rtl/>
          <w:lang w:val="en-US" w:eastAsia="ar-SA"/>
        </w:rPr>
      </w:pPr>
      <w:r w:rsidRPr="00FC66EF">
        <w:rPr>
          <w:rtl/>
          <w:lang w:val="en-US" w:eastAsia="ar-SA"/>
        </w:rPr>
        <w:t xml:space="preserve">36 </w:t>
      </w:r>
      <w:r w:rsidRPr="00FC66EF">
        <w:rPr>
          <w:rFonts w:hint="eastAsia"/>
          <w:rtl/>
          <w:lang w:val="en-US" w:eastAsia="ar-SA"/>
        </w:rPr>
        <w:t>مفاتيح</w:t>
      </w:r>
      <w:r w:rsidRPr="00FC66EF">
        <w:rPr>
          <w:rtl/>
          <w:lang w:val="en-US" w:eastAsia="ar-SA"/>
        </w:rPr>
        <w:t xml:space="preserve"> </w:t>
      </w:r>
      <w:r w:rsidRPr="00FC66EF">
        <w:rPr>
          <w:rFonts w:hint="eastAsia"/>
          <w:rtl/>
          <w:lang w:val="en-US" w:eastAsia="ar-SA"/>
        </w:rPr>
        <w:t>فهم</w:t>
      </w:r>
      <w:r w:rsidRPr="00FC66EF">
        <w:rPr>
          <w:rtl/>
          <w:lang w:val="en-US" w:eastAsia="ar-SA"/>
        </w:rPr>
        <w:t xml:space="preserve"> </w:t>
      </w:r>
      <w:r w:rsidRPr="00FC66EF">
        <w:rPr>
          <w:rFonts w:hint="eastAsia"/>
          <w:rtl/>
          <w:lang w:val="en-US" w:eastAsia="ar-SA"/>
        </w:rPr>
        <w:t>الربوبية</w:t>
      </w:r>
      <w:r w:rsidRPr="00FC66EF">
        <w:rPr>
          <w:rtl/>
          <w:lang w:val="en-US" w:eastAsia="ar-SA"/>
        </w:rPr>
        <w:t xml:space="preserve"> </w:t>
      </w:r>
      <w:r w:rsidRPr="00FC66EF">
        <w:rPr>
          <w:rFonts w:hint="eastAsia"/>
          <w:rtl/>
          <w:lang w:val="en-US" w:eastAsia="ar-SA"/>
        </w:rPr>
        <w:t>والألوهية</w:t>
      </w:r>
      <w:r w:rsidRPr="00FC66EF">
        <w:rPr>
          <w:rtl/>
          <w:lang w:val="en-US" w:eastAsia="ar-SA"/>
        </w:rPr>
        <w:t xml:space="preserve"> – </w:t>
      </w:r>
      <w:r w:rsidRPr="00FC66EF">
        <w:rPr>
          <w:rFonts w:hint="eastAsia"/>
          <w:rtl/>
          <w:lang w:val="en-US" w:eastAsia="ar-SA"/>
        </w:rPr>
        <w:t>تحليل</w:t>
      </w:r>
      <w:r w:rsidRPr="00FC66EF">
        <w:rPr>
          <w:rtl/>
          <w:lang w:val="en-US" w:eastAsia="ar-SA"/>
        </w:rPr>
        <w:t xml:space="preserve"> </w:t>
      </w:r>
      <w:r w:rsidRPr="00FC66EF">
        <w:rPr>
          <w:rFonts w:hint="eastAsia"/>
          <w:rtl/>
          <w:lang w:val="en-US" w:eastAsia="ar-SA"/>
        </w:rPr>
        <w:t>نقدي</w:t>
      </w:r>
      <w:r w:rsidRPr="00FC66EF">
        <w:rPr>
          <w:rtl/>
          <w:lang w:val="en-US" w:eastAsia="ar-SA"/>
        </w:rPr>
        <w:t xml:space="preserve"> </w:t>
      </w:r>
      <w:r w:rsidRPr="00FC66EF">
        <w:rPr>
          <w:rFonts w:hint="eastAsia"/>
          <w:rtl/>
          <w:lang w:val="en-US" w:eastAsia="ar-SA"/>
        </w:rPr>
        <w:t>متوازن</w:t>
      </w:r>
      <w:r w:rsidRPr="00FC66EF">
        <w:rPr>
          <w:rtl/>
          <w:lang w:val="en-US" w:eastAsia="ar-SA"/>
        </w:rPr>
        <w:tab/>
        <w:t>364</w:t>
      </w:r>
    </w:p>
    <w:p w14:paraId="7CE3C4E7" w14:textId="77777777" w:rsidR="00FC66EF" w:rsidRPr="00FC66EF" w:rsidRDefault="00FC66EF" w:rsidP="00FC66EF">
      <w:pPr>
        <w:rPr>
          <w:rtl/>
          <w:lang w:val="en-US" w:eastAsia="ar-SA"/>
        </w:rPr>
      </w:pPr>
      <w:r w:rsidRPr="00FC66EF">
        <w:rPr>
          <w:rtl/>
          <w:lang w:val="en-US" w:eastAsia="ar-SA"/>
        </w:rPr>
        <w:t>36.1 "</w:t>
      </w:r>
      <w:r w:rsidRPr="00FC66EF">
        <w:rPr>
          <w:rFonts w:hint="eastAsia"/>
          <w:rtl/>
          <w:lang w:val="en-US" w:eastAsia="ar-SA"/>
        </w:rPr>
        <w:t>الإله</w:t>
      </w:r>
      <w:r w:rsidRPr="00FC66EF">
        <w:rPr>
          <w:rtl/>
          <w:lang w:val="en-US" w:eastAsia="ar-SA"/>
        </w:rPr>
        <w:t xml:space="preserve"> </w:t>
      </w:r>
      <w:r w:rsidRPr="00FC66EF">
        <w:rPr>
          <w:rFonts w:hint="eastAsia"/>
          <w:rtl/>
          <w:lang w:val="en-US" w:eastAsia="ar-SA"/>
        </w:rPr>
        <w:t>الواحد</w:t>
      </w:r>
      <w:r w:rsidRPr="00FC66EF">
        <w:rPr>
          <w:rtl/>
          <w:lang w:val="en-US" w:eastAsia="ar-SA"/>
        </w:rPr>
        <w:t xml:space="preserve">": </w:t>
      </w:r>
      <w:r w:rsidRPr="00FC66EF">
        <w:rPr>
          <w:rFonts w:hint="eastAsia"/>
          <w:rtl/>
          <w:lang w:val="en-US" w:eastAsia="ar-SA"/>
        </w:rPr>
        <w:t>منظومة</w:t>
      </w:r>
      <w:r w:rsidRPr="00FC66EF">
        <w:rPr>
          <w:rtl/>
          <w:lang w:val="en-US" w:eastAsia="ar-SA"/>
        </w:rPr>
        <w:t xml:space="preserve"> </w:t>
      </w:r>
      <w:r w:rsidRPr="00FC66EF">
        <w:rPr>
          <w:rFonts w:hint="eastAsia"/>
          <w:rtl/>
          <w:lang w:val="en-US" w:eastAsia="ar-SA"/>
        </w:rPr>
        <w:t>وظيفية</w:t>
      </w:r>
      <w:r w:rsidRPr="00FC66EF">
        <w:rPr>
          <w:rtl/>
          <w:lang w:val="en-US" w:eastAsia="ar-SA"/>
        </w:rPr>
        <w:t xml:space="preserve"> </w:t>
      </w:r>
      <w:r w:rsidRPr="00FC66EF">
        <w:rPr>
          <w:rFonts w:hint="eastAsia"/>
          <w:rtl/>
          <w:lang w:val="en-US" w:eastAsia="ar-SA"/>
        </w:rPr>
        <w:t>تتجاوز</w:t>
      </w:r>
      <w:r w:rsidRPr="00FC66EF">
        <w:rPr>
          <w:rtl/>
          <w:lang w:val="en-US" w:eastAsia="ar-SA"/>
        </w:rPr>
        <w:t xml:space="preserve"> </w:t>
      </w:r>
      <w:r w:rsidRPr="00FC66EF">
        <w:rPr>
          <w:rFonts w:hint="eastAsia"/>
          <w:rtl/>
          <w:lang w:val="en-US" w:eastAsia="ar-SA"/>
        </w:rPr>
        <w:t>الفهم</w:t>
      </w:r>
      <w:r w:rsidRPr="00FC66EF">
        <w:rPr>
          <w:rtl/>
          <w:lang w:val="en-US" w:eastAsia="ar-SA"/>
        </w:rPr>
        <w:t xml:space="preserve"> </w:t>
      </w:r>
      <w:r w:rsidRPr="00FC66EF">
        <w:rPr>
          <w:rFonts w:hint="eastAsia"/>
          <w:rtl/>
          <w:lang w:val="en-US" w:eastAsia="ar-SA"/>
        </w:rPr>
        <w:t>التقليدي</w:t>
      </w:r>
      <w:r w:rsidRPr="00FC66EF">
        <w:rPr>
          <w:rtl/>
          <w:lang w:val="en-US" w:eastAsia="ar-SA"/>
        </w:rPr>
        <w:tab/>
        <w:t>364</w:t>
      </w:r>
    </w:p>
    <w:p w14:paraId="4905D1D2" w14:textId="77777777" w:rsidR="00FC66EF" w:rsidRPr="00FC66EF" w:rsidRDefault="00FC66EF" w:rsidP="00FC66EF">
      <w:pPr>
        <w:rPr>
          <w:rtl/>
          <w:lang w:val="en-US" w:eastAsia="ar-SA"/>
        </w:rPr>
      </w:pPr>
      <w:r w:rsidRPr="00FC66EF">
        <w:rPr>
          <w:rtl/>
          <w:lang w:val="en-US" w:eastAsia="ar-SA"/>
        </w:rPr>
        <w:t xml:space="preserve">36.2 </w:t>
      </w:r>
      <w:r w:rsidRPr="00FC66EF">
        <w:rPr>
          <w:rFonts w:hint="eastAsia"/>
          <w:rtl/>
          <w:lang w:val="en-US" w:eastAsia="ar-SA"/>
        </w:rPr>
        <w:t>الحدود</w:t>
      </w:r>
      <w:r w:rsidRPr="00FC66EF">
        <w:rPr>
          <w:rtl/>
          <w:lang w:val="en-US" w:eastAsia="ar-SA"/>
        </w:rPr>
        <w:t xml:space="preserve"> </w:t>
      </w:r>
      <w:r w:rsidRPr="00FC66EF">
        <w:rPr>
          <w:rFonts w:hint="eastAsia"/>
          <w:rtl/>
          <w:lang w:val="en-US" w:eastAsia="ar-SA"/>
        </w:rPr>
        <w:t>الفاصلة</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وجبريل</w:t>
      </w:r>
      <w:r w:rsidRPr="00FC66EF">
        <w:rPr>
          <w:rtl/>
          <w:lang w:val="en-US" w:eastAsia="ar-SA"/>
        </w:rPr>
        <w:t xml:space="preserve"> - </w:t>
      </w:r>
      <w:r w:rsidRPr="00FC66EF">
        <w:rPr>
          <w:rFonts w:hint="eastAsia"/>
          <w:rtl/>
          <w:lang w:val="en-US" w:eastAsia="ar-SA"/>
        </w:rPr>
        <w:t>ضبط</w:t>
      </w:r>
      <w:r w:rsidRPr="00FC66EF">
        <w:rPr>
          <w:rtl/>
          <w:lang w:val="en-US" w:eastAsia="ar-SA"/>
        </w:rPr>
        <w:t xml:space="preserve"> </w:t>
      </w:r>
      <w:r w:rsidRPr="00FC66EF">
        <w:rPr>
          <w:rFonts w:hint="eastAsia"/>
          <w:rtl/>
          <w:lang w:val="en-US" w:eastAsia="ar-SA"/>
        </w:rPr>
        <w:t>مفاهيم</w:t>
      </w:r>
      <w:r w:rsidRPr="00FC66EF">
        <w:rPr>
          <w:rtl/>
          <w:lang w:val="en-US" w:eastAsia="ar-SA"/>
        </w:rPr>
        <w:t xml:space="preserve"> </w:t>
      </w:r>
      <w:r w:rsidRPr="00FC66EF">
        <w:rPr>
          <w:rFonts w:hint="eastAsia"/>
          <w:rtl/>
          <w:lang w:val="en-US" w:eastAsia="ar-SA"/>
        </w:rPr>
        <w:t>التوحيد</w:t>
      </w:r>
      <w:r w:rsidRPr="00FC66EF">
        <w:rPr>
          <w:rtl/>
          <w:lang w:val="en-US" w:eastAsia="ar-SA"/>
        </w:rPr>
        <w:t xml:space="preserve"> </w:t>
      </w:r>
      <w:r w:rsidRPr="00FC66EF">
        <w:rPr>
          <w:rFonts w:hint="eastAsia"/>
          <w:rtl/>
          <w:lang w:val="en-US" w:eastAsia="ar-SA"/>
        </w:rPr>
        <w:t>والعبادة</w:t>
      </w:r>
      <w:r w:rsidRPr="00FC66EF">
        <w:rPr>
          <w:rtl/>
          <w:lang w:val="en-US" w:eastAsia="ar-SA"/>
        </w:rPr>
        <w:t xml:space="preserve"> </w:t>
      </w:r>
      <w:r w:rsidRPr="00FC66EF">
        <w:rPr>
          <w:rFonts w:hint="eastAsia"/>
          <w:rtl/>
          <w:lang w:val="en-US" w:eastAsia="ar-SA"/>
        </w:rPr>
        <w:t>والدعاء</w:t>
      </w:r>
      <w:r w:rsidRPr="00FC66EF">
        <w:rPr>
          <w:rtl/>
          <w:lang w:val="en-US" w:eastAsia="ar-SA"/>
        </w:rPr>
        <w:tab/>
        <w:t>365</w:t>
      </w:r>
    </w:p>
    <w:p w14:paraId="7F4F4186" w14:textId="77777777" w:rsidR="00FC66EF" w:rsidRPr="00FC66EF" w:rsidRDefault="00FC66EF" w:rsidP="00FC66EF">
      <w:pPr>
        <w:rPr>
          <w:rtl/>
          <w:lang w:val="en-US" w:eastAsia="ar-SA"/>
        </w:rPr>
      </w:pPr>
      <w:r w:rsidRPr="00FC66EF">
        <w:rPr>
          <w:rtl/>
          <w:lang w:val="en-US" w:eastAsia="ar-SA"/>
        </w:rPr>
        <w:t>36.3 "</w:t>
      </w:r>
      <w:r w:rsidRPr="00FC66EF">
        <w:rPr>
          <w:rFonts w:hint="eastAsia"/>
          <w:rtl/>
          <w:lang w:val="en-US" w:eastAsia="ar-SA"/>
        </w:rPr>
        <w:t>الرحمن</w:t>
      </w:r>
      <w:r w:rsidRPr="00FC66EF">
        <w:rPr>
          <w:rtl/>
          <w:lang w:val="en-US" w:eastAsia="ar-SA"/>
        </w:rPr>
        <w:t xml:space="preserve">": </w:t>
      </w:r>
      <w:r w:rsidRPr="00FC66EF">
        <w:rPr>
          <w:rFonts w:hint="eastAsia"/>
          <w:rtl/>
          <w:lang w:val="en-US" w:eastAsia="ar-SA"/>
        </w:rPr>
        <w:t>تجلي</w:t>
      </w:r>
      <w:r w:rsidRPr="00FC66EF">
        <w:rPr>
          <w:rtl/>
          <w:lang w:val="en-US" w:eastAsia="ar-SA"/>
        </w:rPr>
        <w:t xml:space="preserve"> </w:t>
      </w:r>
      <w:r w:rsidRPr="00FC66EF">
        <w:rPr>
          <w:rFonts w:hint="eastAsia"/>
          <w:rtl/>
          <w:lang w:val="en-US" w:eastAsia="ar-SA"/>
        </w:rPr>
        <w:t>النظام</w:t>
      </w:r>
      <w:r w:rsidRPr="00FC66EF">
        <w:rPr>
          <w:rtl/>
          <w:lang w:val="en-US" w:eastAsia="ar-SA"/>
        </w:rPr>
        <w:t xml:space="preserve"> </w:t>
      </w:r>
      <w:r w:rsidRPr="00FC66EF">
        <w:rPr>
          <w:rFonts w:hint="eastAsia"/>
          <w:rtl/>
          <w:lang w:val="en-US" w:eastAsia="ar-SA"/>
        </w:rPr>
        <w:t>والقانون</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عالم</w:t>
      </w:r>
      <w:r w:rsidRPr="00FC66EF">
        <w:rPr>
          <w:rtl/>
          <w:lang w:val="en-US" w:eastAsia="ar-SA"/>
        </w:rPr>
        <w:t xml:space="preserve"> </w:t>
      </w:r>
      <w:r w:rsidRPr="00FC66EF">
        <w:rPr>
          <w:rFonts w:hint="eastAsia"/>
          <w:rtl/>
          <w:lang w:val="en-US" w:eastAsia="ar-SA"/>
        </w:rPr>
        <w:t>الخلق</w:t>
      </w:r>
      <w:r w:rsidRPr="00FC66EF">
        <w:rPr>
          <w:rtl/>
          <w:lang w:val="en-US" w:eastAsia="ar-SA"/>
        </w:rPr>
        <w:tab/>
        <w:t>367</w:t>
      </w:r>
    </w:p>
    <w:p w14:paraId="1E91A286" w14:textId="77777777" w:rsidR="00FC66EF" w:rsidRPr="00FC66EF" w:rsidRDefault="00FC66EF" w:rsidP="00FC66EF">
      <w:pPr>
        <w:rPr>
          <w:rtl/>
          <w:lang w:val="en-US" w:eastAsia="ar-SA"/>
        </w:rPr>
      </w:pPr>
      <w:r w:rsidRPr="00FC66EF">
        <w:rPr>
          <w:rtl/>
          <w:lang w:val="en-US" w:eastAsia="ar-SA"/>
        </w:rPr>
        <w:t>36.4 "</w:t>
      </w:r>
      <w:r w:rsidRPr="00FC66EF">
        <w:rPr>
          <w:rFonts w:hint="eastAsia"/>
          <w:rtl/>
          <w:lang w:val="en-US" w:eastAsia="ar-SA"/>
        </w:rPr>
        <w:t>آلهة</w:t>
      </w:r>
      <w:r w:rsidRPr="00FC66EF">
        <w:rPr>
          <w:rtl/>
          <w:lang w:val="en-US" w:eastAsia="ar-SA"/>
        </w:rPr>
        <w:t xml:space="preserve"> </w:t>
      </w:r>
      <w:r w:rsidRPr="00FC66EF">
        <w:rPr>
          <w:rFonts w:hint="eastAsia"/>
          <w:rtl/>
          <w:lang w:val="en-US" w:eastAsia="ar-SA"/>
        </w:rPr>
        <w:t>دون</w:t>
      </w:r>
      <w:r w:rsidRPr="00FC66EF">
        <w:rPr>
          <w:rtl/>
          <w:lang w:val="en-US" w:eastAsia="ar-SA"/>
        </w:rPr>
        <w:t xml:space="preserve"> </w:t>
      </w:r>
      <w:r w:rsidRPr="00FC66EF">
        <w:rPr>
          <w:rFonts w:hint="eastAsia"/>
          <w:rtl/>
          <w:lang w:val="en-US" w:eastAsia="ar-SA"/>
        </w:rPr>
        <w:t>الرحمن</w:t>
      </w:r>
      <w:r w:rsidRPr="00FC66EF">
        <w:rPr>
          <w:rtl/>
          <w:lang w:val="en-US" w:eastAsia="ar-SA"/>
        </w:rPr>
        <w:t xml:space="preserve">": </w:t>
      </w:r>
      <w:r w:rsidRPr="00FC66EF">
        <w:rPr>
          <w:rFonts w:hint="eastAsia"/>
          <w:rtl/>
          <w:lang w:val="en-US" w:eastAsia="ar-SA"/>
        </w:rPr>
        <w:t>التفوق</w:t>
      </w:r>
      <w:r w:rsidRPr="00FC66EF">
        <w:rPr>
          <w:rtl/>
          <w:lang w:val="en-US" w:eastAsia="ar-SA"/>
        </w:rPr>
        <w:t xml:space="preserve"> </w:t>
      </w:r>
      <w:r w:rsidRPr="00FC66EF">
        <w:rPr>
          <w:rFonts w:hint="eastAsia"/>
          <w:rtl/>
          <w:lang w:val="en-US" w:eastAsia="ar-SA"/>
        </w:rPr>
        <w:t>العلمي</w:t>
      </w:r>
      <w:r w:rsidRPr="00FC66EF">
        <w:rPr>
          <w:rtl/>
          <w:lang w:val="en-US" w:eastAsia="ar-SA"/>
        </w:rPr>
        <w:t xml:space="preserve"> </w:t>
      </w:r>
      <w:r w:rsidRPr="00FC66EF">
        <w:rPr>
          <w:rFonts w:hint="eastAsia"/>
          <w:rtl/>
          <w:lang w:val="en-US" w:eastAsia="ar-SA"/>
        </w:rPr>
        <w:t>والقدرة</w:t>
      </w:r>
      <w:r w:rsidRPr="00FC66EF">
        <w:rPr>
          <w:rtl/>
          <w:lang w:val="en-US" w:eastAsia="ar-SA"/>
        </w:rPr>
        <w:t xml:space="preserve"> </w:t>
      </w:r>
      <w:r w:rsidRPr="00FC66EF">
        <w:rPr>
          <w:rFonts w:hint="eastAsia"/>
          <w:rtl/>
          <w:lang w:val="en-US" w:eastAsia="ar-SA"/>
        </w:rPr>
        <w:t>المكتسبة</w:t>
      </w:r>
      <w:r w:rsidRPr="00FC66EF">
        <w:rPr>
          <w:rtl/>
          <w:lang w:val="en-US" w:eastAsia="ar-SA"/>
        </w:rPr>
        <w:t xml:space="preserve"> </w:t>
      </w:r>
      <w:r w:rsidRPr="00FC66EF">
        <w:rPr>
          <w:rFonts w:hint="eastAsia"/>
          <w:rtl/>
          <w:lang w:val="en-US" w:eastAsia="ar-SA"/>
        </w:rPr>
        <w:t>ضمن</w:t>
      </w:r>
      <w:r w:rsidRPr="00FC66EF">
        <w:rPr>
          <w:rtl/>
          <w:lang w:val="en-US" w:eastAsia="ar-SA"/>
        </w:rPr>
        <w:t xml:space="preserve"> </w:t>
      </w:r>
      <w:r w:rsidRPr="00FC66EF">
        <w:rPr>
          <w:rFonts w:hint="eastAsia"/>
          <w:rtl/>
          <w:lang w:val="en-US" w:eastAsia="ar-SA"/>
        </w:rPr>
        <w:t>قوانين</w:t>
      </w:r>
      <w:r w:rsidRPr="00FC66EF">
        <w:rPr>
          <w:rtl/>
          <w:lang w:val="en-US" w:eastAsia="ar-SA"/>
        </w:rPr>
        <w:t xml:space="preserve"> </w:t>
      </w:r>
      <w:r w:rsidRPr="00FC66EF">
        <w:rPr>
          <w:rFonts w:hint="eastAsia"/>
          <w:rtl/>
          <w:lang w:val="en-US" w:eastAsia="ar-SA"/>
        </w:rPr>
        <w:t>الكون</w:t>
      </w:r>
      <w:r w:rsidRPr="00FC66EF">
        <w:rPr>
          <w:rtl/>
          <w:lang w:val="en-US" w:eastAsia="ar-SA"/>
        </w:rPr>
        <w:tab/>
        <w:t>368</w:t>
      </w:r>
    </w:p>
    <w:p w14:paraId="5414B76F" w14:textId="77777777" w:rsidR="00FC66EF" w:rsidRPr="00FC66EF" w:rsidRDefault="00FC66EF" w:rsidP="00FC66EF">
      <w:pPr>
        <w:rPr>
          <w:rtl/>
          <w:lang w:val="en-US" w:eastAsia="ar-SA"/>
        </w:rPr>
      </w:pPr>
      <w:r w:rsidRPr="00FC66EF">
        <w:rPr>
          <w:rtl/>
          <w:lang w:val="en-US" w:eastAsia="ar-SA"/>
        </w:rPr>
        <w:t xml:space="preserve">36.5 </w:t>
      </w:r>
      <w:r w:rsidRPr="00FC66EF">
        <w:rPr>
          <w:rFonts w:hint="eastAsia"/>
          <w:rtl/>
          <w:lang w:val="en-US" w:eastAsia="ar-SA"/>
        </w:rPr>
        <w:t>الرب</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الانفصال</w:t>
      </w:r>
      <w:r w:rsidRPr="00FC66EF">
        <w:rPr>
          <w:rtl/>
          <w:lang w:val="en-US" w:eastAsia="ar-SA"/>
        </w:rPr>
        <w:t xml:space="preserve"> </w:t>
      </w:r>
      <w:r w:rsidRPr="00FC66EF">
        <w:rPr>
          <w:rFonts w:hint="eastAsia"/>
          <w:rtl/>
          <w:lang w:val="en-US" w:eastAsia="ar-SA"/>
        </w:rPr>
        <w:t>عن</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وتجلي</w:t>
      </w:r>
      <w:r w:rsidRPr="00FC66EF">
        <w:rPr>
          <w:rtl/>
          <w:lang w:val="en-US" w:eastAsia="ar-SA"/>
        </w:rPr>
        <w:t xml:space="preserve"> </w:t>
      </w:r>
      <w:r w:rsidRPr="00FC66EF">
        <w:rPr>
          <w:rFonts w:hint="eastAsia"/>
          <w:rtl/>
          <w:lang w:val="en-US" w:eastAsia="ar-SA"/>
        </w:rPr>
        <w:t>الربوبية</w:t>
      </w:r>
      <w:r w:rsidRPr="00FC66EF">
        <w:rPr>
          <w:rtl/>
          <w:lang w:val="en-US" w:eastAsia="ar-SA"/>
        </w:rPr>
        <w:t xml:space="preserve"> </w:t>
      </w:r>
      <w:r w:rsidRPr="00FC66EF">
        <w:rPr>
          <w:rFonts w:hint="eastAsia"/>
          <w:rtl/>
          <w:lang w:val="en-US" w:eastAsia="ar-SA"/>
        </w:rPr>
        <w:t>فيه</w:t>
      </w:r>
      <w:r w:rsidRPr="00FC66EF">
        <w:rPr>
          <w:rtl/>
          <w:lang w:val="en-US" w:eastAsia="ar-SA"/>
        </w:rPr>
        <w:t xml:space="preserve"> - </w:t>
      </w:r>
      <w:r w:rsidRPr="00FC66EF">
        <w:rPr>
          <w:rFonts w:hint="eastAsia"/>
          <w:rtl/>
          <w:lang w:val="en-US" w:eastAsia="ar-SA"/>
        </w:rPr>
        <w:t>تحليل</w:t>
      </w:r>
      <w:r w:rsidRPr="00FC66EF">
        <w:rPr>
          <w:rtl/>
          <w:lang w:val="en-US" w:eastAsia="ar-SA"/>
        </w:rPr>
        <w:t xml:space="preserve"> </w:t>
      </w:r>
      <w:r w:rsidRPr="00FC66EF">
        <w:rPr>
          <w:rFonts w:hint="eastAsia"/>
          <w:rtl/>
          <w:lang w:val="en-US" w:eastAsia="ar-SA"/>
        </w:rPr>
        <w:t>جدلي</w:t>
      </w:r>
      <w:r w:rsidRPr="00FC66EF">
        <w:rPr>
          <w:rtl/>
          <w:lang w:val="en-US" w:eastAsia="ar-SA"/>
        </w:rPr>
        <w:tab/>
        <w:t>370</w:t>
      </w:r>
    </w:p>
    <w:p w14:paraId="39CE057A" w14:textId="77777777" w:rsidR="00FC66EF" w:rsidRPr="00FC66EF" w:rsidRDefault="00FC66EF" w:rsidP="00FC66EF">
      <w:pPr>
        <w:rPr>
          <w:rtl/>
          <w:lang w:val="en-US" w:eastAsia="ar-SA"/>
        </w:rPr>
      </w:pPr>
      <w:r w:rsidRPr="00FC66EF">
        <w:rPr>
          <w:rtl/>
          <w:lang w:val="en-US" w:eastAsia="ar-SA"/>
        </w:rPr>
        <w:t>36.6 "</w:t>
      </w:r>
      <w:r w:rsidRPr="00FC66EF">
        <w:rPr>
          <w:rFonts w:hint="eastAsia"/>
          <w:rtl/>
          <w:lang w:val="en-US" w:eastAsia="ar-SA"/>
        </w:rPr>
        <w:t>رب</w:t>
      </w:r>
      <w:r w:rsidRPr="00FC66EF">
        <w:rPr>
          <w:rtl/>
          <w:lang w:val="en-US" w:eastAsia="ar-SA"/>
        </w:rPr>
        <w:t xml:space="preserve"> </w:t>
      </w:r>
      <w:r w:rsidRPr="00FC66EF">
        <w:rPr>
          <w:rFonts w:hint="eastAsia"/>
          <w:rtl/>
          <w:lang w:val="en-US" w:eastAsia="ar-SA"/>
        </w:rPr>
        <w:t>الناس</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التفسير</w:t>
      </w:r>
      <w:r w:rsidRPr="00FC66EF">
        <w:rPr>
          <w:rtl/>
          <w:lang w:val="en-US" w:eastAsia="ar-SA"/>
        </w:rPr>
        <w:t xml:space="preserve"> </w:t>
      </w:r>
      <w:r w:rsidRPr="00FC66EF">
        <w:rPr>
          <w:rFonts w:hint="eastAsia"/>
          <w:rtl/>
          <w:lang w:val="en-US" w:eastAsia="ar-SA"/>
        </w:rPr>
        <w:t>التقليدي</w:t>
      </w:r>
      <w:r w:rsidRPr="00FC66EF">
        <w:rPr>
          <w:rtl/>
          <w:lang w:val="en-US" w:eastAsia="ar-SA"/>
        </w:rPr>
        <w:t xml:space="preserve"> </w:t>
      </w:r>
      <w:r w:rsidRPr="00FC66EF">
        <w:rPr>
          <w:rFonts w:hint="eastAsia"/>
          <w:rtl/>
          <w:lang w:val="en-US" w:eastAsia="ar-SA"/>
        </w:rPr>
        <w:t>وسلطة</w:t>
      </w:r>
      <w:r w:rsidRPr="00FC66EF">
        <w:rPr>
          <w:rtl/>
          <w:lang w:val="en-US" w:eastAsia="ar-SA"/>
        </w:rPr>
        <w:t xml:space="preserve"> </w:t>
      </w:r>
      <w:r w:rsidRPr="00FC66EF">
        <w:rPr>
          <w:rFonts w:hint="eastAsia"/>
          <w:rtl/>
          <w:lang w:val="en-US" w:eastAsia="ar-SA"/>
        </w:rPr>
        <w:t>الأفكار</w:t>
      </w:r>
      <w:r w:rsidRPr="00FC66EF">
        <w:rPr>
          <w:rtl/>
          <w:lang w:val="en-US" w:eastAsia="ar-SA"/>
        </w:rPr>
        <w:t xml:space="preserve"> </w:t>
      </w:r>
      <w:r w:rsidRPr="00FC66EF">
        <w:rPr>
          <w:rFonts w:hint="eastAsia"/>
          <w:rtl/>
          <w:lang w:val="en-US" w:eastAsia="ar-SA"/>
        </w:rPr>
        <w:t>الخفية</w:t>
      </w:r>
      <w:r w:rsidRPr="00FC66EF">
        <w:rPr>
          <w:rtl/>
          <w:lang w:val="en-US" w:eastAsia="ar-SA"/>
        </w:rPr>
        <w:tab/>
        <w:t>371</w:t>
      </w:r>
    </w:p>
    <w:p w14:paraId="2FB4DF3B" w14:textId="77777777" w:rsidR="00FC66EF" w:rsidRPr="00FC66EF" w:rsidRDefault="00FC66EF" w:rsidP="00FC66EF">
      <w:pPr>
        <w:rPr>
          <w:rtl/>
          <w:lang w:val="en-US" w:eastAsia="ar-SA"/>
        </w:rPr>
      </w:pPr>
      <w:r w:rsidRPr="00FC66EF">
        <w:rPr>
          <w:rtl/>
          <w:lang w:val="en-US" w:eastAsia="ar-SA"/>
        </w:rPr>
        <w:t xml:space="preserve">36.7 </w:t>
      </w:r>
      <w:r w:rsidRPr="00FC66EF">
        <w:rPr>
          <w:rFonts w:hint="eastAsia"/>
          <w:rtl/>
          <w:lang w:val="en-US" w:eastAsia="ar-SA"/>
        </w:rPr>
        <w:t>العالين</w:t>
      </w:r>
      <w:r w:rsidRPr="00FC66EF">
        <w:rPr>
          <w:rtl/>
          <w:lang w:val="en-US" w:eastAsia="ar-SA"/>
        </w:rPr>
        <w:t xml:space="preserve"> </w:t>
      </w:r>
      <w:r w:rsidRPr="00FC66EF">
        <w:rPr>
          <w:rFonts w:hint="eastAsia"/>
          <w:rtl/>
          <w:lang w:val="en-US" w:eastAsia="ar-SA"/>
        </w:rPr>
        <w:t>والملأ</w:t>
      </w:r>
      <w:r w:rsidRPr="00FC66EF">
        <w:rPr>
          <w:rtl/>
          <w:lang w:val="en-US" w:eastAsia="ar-SA"/>
        </w:rPr>
        <w:t xml:space="preserve"> </w:t>
      </w:r>
      <w:r w:rsidRPr="00FC66EF">
        <w:rPr>
          <w:rFonts w:hint="eastAsia"/>
          <w:rtl/>
          <w:lang w:val="en-US" w:eastAsia="ar-SA"/>
        </w:rPr>
        <w:t>الأعلى</w:t>
      </w:r>
      <w:r w:rsidRPr="00FC66EF">
        <w:rPr>
          <w:rtl/>
          <w:lang w:val="en-US" w:eastAsia="ar-SA"/>
        </w:rPr>
        <w:t xml:space="preserve">: </w:t>
      </w:r>
      <w:r w:rsidRPr="00FC66EF">
        <w:rPr>
          <w:rFonts w:hint="eastAsia"/>
          <w:rtl/>
          <w:lang w:val="en-US" w:eastAsia="ar-SA"/>
        </w:rPr>
        <w:t>مستويات</w:t>
      </w:r>
      <w:r w:rsidRPr="00FC66EF">
        <w:rPr>
          <w:rtl/>
          <w:lang w:val="en-US" w:eastAsia="ar-SA"/>
        </w:rPr>
        <w:t xml:space="preserve"> </w:t>
      </w:r>
      <w:r w:rsidRPr="00FC66EF">
        <w:rPr>
          <w:rFonts w:hint="eastAsia"/>
          <w:rtl/>
          <w:lang w:val="en-US" w:eastAsia="ar-SA"/>
        </w:rPr>
        <w:t>الإدارة</w:t>
      </w:r>
      <w:r w:rsidRPr="00FC66EF">
        <w:rPr>
          <w:rtl/>
          <w:lang w:val="en-US" w:eastAsia="ar-SA"/>
        </w:rPr>
        <w:t xml:space="preserve"> </w:t>
      </w:r>
      <w:r w:rsidRPr="00FC66EF">
        <w:rPr>
          <w:rFonts w:hint="eastAsia"/>
          <w:rtl/>
          <w:lang w:val="en-US" w:eastAsia="ar-SA"/>
        </w:rPr>
        <w:t>والتنفيذ</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النظام</w:t>
      </w:r>
      <w:r w:rsidRPr="00FC66EF">
        <w:rPr>
          <w:rtl/>
          <w:lang w:val="en-US" w:eastAsia="ar-SA"/>
        </w:rPr>
        <w:t xml:space="preserve"> </w:t>
      </w:r>
      <w:r w:rsidRPr="00FC66EF">
        <w:rPr>
          <w:rFonts w:hint="eastAsia"/>
          <w:rtl/>
          <w:lang w:val="en-US" w:eastAsia="ar-SA"/>
        </w:rPr>
        <w:t>الكوني</w:t>
      </w:r>
      <w:r w:rsidRPr="00FC66EF">
        <w:rPr>
          <w:rtl/>
          <w:lang w:val="en-US" w:eastAsia="ar-SA"/>
        </w:rPr>
        <w:tab/>
        <w:t>373</w:t>
      </w:r>
    </w:p>
    <w:p w14:paraId="48E49FF8" w14:textId="77777777" w:rsidR="00FC66EF" w:rsidRPr="00FC66EF" w:rsidRDefault="00FC66EF" w:rsidP="00FC66EF">
      <w:pPr>
        <w:rPr>
          <w:rtl/>
          <w:lang w:val="en-US" w:eastAsia="ar-SA"/>
        </w:rPr>
      </w:pPr>
      <w:r w:rsidRPr="00FC66EF">
        <w:rPr>
          <w:rtl/>
          <w:lang w:val="en-US" w:eastAsia="ar-SA"/>
        </w:rPr>
        <w:t xml:space="preserve">36.8 </w:t>
      </w:r>
      <w:r w:rsidRPr="00FC66EF">
        <w:rPr>
          <w:rFonts w:hint="eastAsia"/>
          <w:rtl/>
          <w:lang w:val="en-US" w:eastAsia="ar-SA"/>
        </w:rPr>
        <w:t>الملائكة</w:t>
      </w:r>
      <w:r w:rsidRPr="00FC66EF">
        <w:rPr>
          <w:rtl/>
          <w:lang w:val="en-US" w:eastAsia="ar-SA"/>
        </w:rPr>
        <w:t xml:space="preserve">: </w:t>
      </w:r>
      <w:r w:rsidRPr="00FC66EF">
        <w:rPr>
          <w:rFonts w:hint="eastAsia"/>
          <w:rtl/>
          <w:lang w:val="en-US" w:eastAsia="ar-SA"/>
        </w:rPr>
        <w:t>جنود</w:t>
      </w:r>
      <w:r w:rsidRPr="00FC66EF">
        <w:rPr>
          <w:rtl/>
          <w:lang w:val="en-US" w:eastAsia="ar-SA"/>
        </w:rPr>
        <w:t xml:space="preserve"> </w:t>
      </w:r>
      <w:r w:rsidRPr="00FC66EF">
        <w:rPr>
          <w:rFonts w:hint="eastAsia"/>
          <w:rtl/>
          <w:lang w:val="en-US" w:eastAsia="ar-SA"/>
        </w:rPr>
        <w:t>الأمر</w:t>
      </w:r>
      <w:r w:rsidRPr="00FC66EF">
        <w:rPr>
          <w:rtl/>
          <w:lang w:val="en-US" w:eastAsia="ar-SA"/>
        </w:rPr>
        <w:t xml:space="preserve"> </w:t>
      </w:r>
      <w:r w:rsidRPr="00FC66EF">
        <w:rPr>
          <w:rFonts w:hint="eastAsia"/>
          <w:rtl/>
          <w:lang w:val="en-US" w:eastAsia="ar-SA"/>
        </w:rPr>
        <w:t>ومنفذو</w:t>
      </w:r>
      <w:r w:rsidRPr="00FC66EF">
        <w:rPr>
          <w:rtl/>
          <w:lang w:val="en-US" w:eastAsia="ar-SA"/>
        </w:rPr>
        <w:t xml:space="preserve"> </w:t>
      </w:r>
      <w:r w:rsidRPr="00FC66EF">
        <w:rPr>
          <w:rFonts w:hint="eastAsia"/>
          <w:rtl/>
          <w:lang w:val="en-US" w:eastAsia="ar-SA"/>
        </w:rPr>
        <w:t>التدبير</w:t>
      </w:r>
      <w:r w:rsidRPr="00FC66EF">
        <w:rPr>
          <w:rtl/>
          <w:lang w:val="en-US" w:eastAsia="ar-SA"/>
        </w:rPr>
        <w:t xml:space="preserve"> </w:t>
      </w:r>
      <w:r w:rsidRPr="00FC66EF">
        <w:rPr>
          <w:rFonts w:hint="eastAsia"/>
          <w:rtl/>
          <w:lang w:val="en-US" w:eastAsia="ar-SA"/>
        </w:rPr>
        <w:t>الإلهي</w:t>
      </w:r>
      <w:r w:rsidRPr="00FC66EF">
        <w:rPr>
          <w:rtl/>
          <w:lang w:val="en-US" w:eastAsia="ar-SA"/>
        </w:rPr>
        <w:tab/>
        <w:t>374</w:t>
      </w:r>
    </w:p>
    <w:p w14:paraId="05D9B627" w14:textId="77777777" w:rsidR="00FC66EF" w:rsidRPr="00FC66EF" w:rsidRDefault="00FC66EF" w:rsidP="00FC66EF">
      <w:pPr>
        <w:rPr>
          <w:rtl/>
          <w:lang w:val="en-US" w:eastAsia="ar-SA"/>
        </w:rPr>
      </w:pPr>
      <w:r w:rsidRPr="00FC66EF">
        <w:rPr>
          <w:rtl/>
          <w:lang w:val="en-US" w:eastAsia="ar-SA"/>
        </w:rPr>
        <w:t xml:space="preserve">36.9 </w:t>
      </w:r>
      <w:r w:rsidRPr="00FC66EF">
        <w:rPr>
          <w:rFonts w:hint="eastAsia"/>
          <w:rtl/>
          <w:lang w:val="en-US" w:eastAsia="ar-SA"/>
        </w:rPr>
        <w:t>ليلة</w:t>
      </w:r>
      <w:r w:rsidRPr="00FC66EF">
        <w:rPr>
          <w:rtl/>
          <w:lang w:val="en-US" w:eastAsia="ar-SA"/>
        </w:rPr>
        <w:t xml:space="preserve"> </w:t>
      </w:r>
      <w:r w:rsidRPr="00FC66EF">
        <w:rPr>
          <w:rFonts w:hint="eastAsia"/>
          <w:rtl/>
          <w:lang w:val="en-US" w:eastAsia="ar-SA"/>
        </w:rPr>
        <w:t>القدر</w:t>
      </w:r>
      <w:r w:rsidRPr="00FC66EF">
        <w:rPr>
          <w:rtl/>
          <w:lang w:val="en-US" w:eastAsia="ar-SA"/>
        </w:rPr>
        <w:t xml:space="preserve"> </w:t>
      </w:r>
      <w:r w:rsidRPr="00FC66EF">
        <w:rPr>
          <w:rFonts w:hint="eastAsia"/>
          <w:rtl/>
          <w:lang w:val="en-US" w:eastAsia="ar-SA"/>
        </w:rPr>
        <w:t>وعملية</w:t>
      </w:r>
      <w:r w:rsidRPr="00FC66EF">
        <w:rPr>
          <w:rtl/>
          <w:lang w:val="en-US" w:eastAsia="ar-SA"/>
        </w:rPr>
        <w:t xml:space="preserve"> </w:t>
      </w:r>
      <w:r w:rsidRPr="00FC66EF">
        <w:rPr>
          <w:rFonts w:hint="eastAsia"/>
          <w:rtl/>
          <w:lang w:val="en-US" w:eastAsia="ar-SA"/>
        </w:rPr>
        <w:t>الخلق</w:t>
      </w:r>
      <w:r w:rsidRPr="00FC66EF">
        <w:rPr>
          <w:rtl/>
          <w:lang w:val="en-US" w:eastAsia="ar-SA"/>
        </w:rPr>
        <w:t xml:space="preserve">: </w:t>
      </w:r>
      <w:r w:rsidRPr="00FC66EF">
        <w:rPr>
          <w:rFonts w:hint="eastAsia"/>
          <w:rtl/>
          <w:lang w:val="en-US" w:eastAsia="ar-SA"/>
        </w:rPr>
        <w:t>من</w:t>
      </w:r>
      <w:r w:rsidRPr="00FC66EF">
        <w:rPr>
          <w:rtl/>
          <w:lang w:val="en-US" w:eastAsia="ar-SA"/>
        </w:rPr>
        <w:t xml:space="preserve"> </w:t>
      </w:r>
      <w:r w:rsidRPr="00FC66EF">
        <w:rPr>
          <w:rFonts w:hint="eastAsia"/>
          <w:rtl/>
          <w:lang w:val="en-US" w:eastAsia="ar-SA"/>
        </w:rPr>
        <w:t>أمر</w:t>
      </w:r>
      <w:r w:rsidRPr="00FC66EF">
        <w:rPr>
          <w:rtl/>
          <w:lang w:val="en-US" w:eastAsia="ar-SA"/>
        </w:rPr>
        <w:t xml:space="preserve"> "</w:t>
      </w:r>
      <w:r w:rsidRPr="00FC66EF">
        <w:rPr>
          <w:rFonts w:hint="eastAsia"/>
          <w:rtl/>
          <w:lang w:val="en-US" w:eastAsia="ar-SA"/>
        </w:rPr>
        <w:t>كن</w:t>
      </w:r>
      <w:r w:rsidRPr="00FC66EF">
        <w:rPr>
          <w:rtl/>
          <w:lang w:val="en-US" w:eastAsia="ar-SA"/>
        </w:rPr>
        <w:t xml:space="preserve">" </w:t>
      </w:r>
      <w:r w:rsidRPr="00FC66EF">
        <w:rPr>
          <w:rFonts w:hint="eastAsia"/>
          <w:rtl/>
          <w:lang w:val="en-US" w:eastAsia="ar-SA"/>
        </w:rPr>
        <w:t>إلى</w:t>
      </w:r>
      <w:r w:rsidRPr="00FC66EF">
        <w:rPr>
          <w:rtl/>
          <w:lang w:val="en-US" w:eastAsia="ar-SA"/>
        </w:rPr>
        <w:t xml:space="preserve"> </w:t>
      </w:r>
      <w:r w:rsidRPr="00FC66EF">
        <w:rPr>
          <w:rFonts w:hint="eastAsia"/>
          <w:rtl/>
          <w:lang w:val="en-US" w:eastAsia="ar-SA"/>
        </w:rPr>
        <w:t>مراحل</w:t>
      </w:r>
      <w:r w:rsidRPr="00FC66EF">
        <w:rPr>
          <w:rtl/>
          <w:lang w:val="en-US" w:eastAsia="ar-SA"/>
        </w:rPr>
        <w:t xml:space="preserve"> </w:t>
      </w:r>
      <w:r w:rsidRPr="00FC66EF">
        <w:rPr>
          <w:rFonts w:hint="eastAsia"/>
          <w:rtl/>
          <w:lang w:val="en-US" w:eastAsia="ar-SA"/>
        </w:rPr>
        <w:t>التنزيل</w:t>
      </w:r>
      <w:r w:rsidRPr="00FC66EF">
        <w:rPr>
          <w:rtl/>
          <w:lang w:val="en-US" w:eastAsia="ar-SA"/>
        </w:rPr>
        <w:t xml:space="preserve"> </w:t>
      </w:r>
      <w:r w:rsidRPr="00FC66EF">
        <w:rPr>
          <w:rFonts w:hint="eastAsia"/>
          <w:rtl/>
          <w:lang w:val="en-US" w:eastAsia="ar-SA"/>
        </w:rPr>
        <w:t>الكوني</w:t>
      </w:r>
      <w:r w:rsidRPr="00FC66EF">
        <w:rPr>
          <w:rtl/>
          <w:lang w:val="en-US" w:eastAsia="ar-SA"/>
        </w:rPr>
        <w:tab/>
        <w:t>375</w:t>
      </w:r>
    </w:p>
    <w:p w14:paraId="0C2DAD78" w14:textId="77777777" w:rsidR="00FC66EF" w:rsidRPr="00FC66EF" w:rsidRDefault="00FC66EF" w:rsidP="00FC66EF">
      <w:pPr>
        <w:rPr>
          <w:rtl/>
          <w:lang w:val="en-US" w:eastAsia="ar-SA"/>
        </w:rPr>
      </w:pPr>
      <w:r w:rsidRPr="00FC66EF">
        <w:rPr>
          <w:rtl/>
          <w:lang w:val="en-US" w:eastAsia="ar-SA"/>
        </w:rPr>
        <w:t xml:space="preserve">36.10 </w:t>
      </w:r>
      <w:r w:rsidRPr="00FC66EF">
        <w:rPr>
          <w:rFonts w:hint="eastAsia"/>
          <w:rtl/>
          <w:lang w:val="en-US" w:eastAsia="ar-SA"/>
        </w:rPr>
        <w:t>الأبعاد</w:t>
      </w:r>
      <w:r w:rsidRPr="00FC66EF">
        <w:rPr>
          <w:rtl/>
          <w:lang w:val="en-US" w:eastAsia="ar-SA"/>
        </w:rPr>
        <w:t xml:space="preserve"> </w:t>
      </w:r>
      <w:r w:rsidRPr="00FC66EF">
        <w:rPr>
          <w:rFonts w:hint="eastAsia"/>
          <w:rtl/>
          <w:lang w:val="en-US" w:eastAsia="ar-SA"/>
        </w:rPr>
        <w:t>الزمنية</w:t>
      </w:r>
      <w:r w:rsidRPr="00FC66EF">
        <w:rPr>
          <w:rtl/>
          <w:lang w:val="en-US" w:eastAsia="ar-SA"/>
        </w:rPr>
        <w:t xml:space="preserve"> </w:t>
      </w:r>
      <w:r w:rsidRPr="00FC66EF">
        <w:rPr>
          <w:rFonts w:hint="eastAsia"/>
          <w:rtl/>
          <w:lang w:val="en-US" w:eastAsia="ar-SA"/>
        </w:rPr>
        <w:t>في</w:t>
      </w:r>
      <w:r w:rsidRPr="00FC66EF">
        <w:rPr>
          <w:rtl/>
          <w:lang w:val="en-US" w:eastAsia="ar-SA"/>
        </w:rPr>
        <w:t xml:space="preserve"> </w:t>
      </w:r>
      <w:r w:rsidRPr="00FC66EF">
        <w:rPr>
          <w:rFonts w:hint="eastAsia"/>
          <w:rtl/>
          <w:lang w:val="en-US" w:eastAsia="ar-SA"/>
        </w:rPr>
        <w:t>الخطاب</w:t>
      </w:r>
      <w:r w:rsidRPr="00FC66EF">
        <w:rPr>
          <w:rtl/>
          <w:lang w:val="en-US" w:eastAsia="ar-SA"/>
        </w:rPr>
        <w:t xml:space="preserve"> </w:t>
      </w:r>
      <w:r w:rsidRPr="00FC66EF">
        <w:rPr>
          <w:rFonts w:hint="eastAsia"/>
          <w:rtl/>
          <w:lang w:val="en-US" w:eastAsia="ar-SA"/>
        </w:rPr>
        <w:t>القرآني</w:t>
      </w:r>
      <w:r w:rsidRPr="00FC66EF">
        <w:rPr>
          <w:rtl/>
          <w:lang w:val="en-US" w:eastAsia="ar-SA"/>
        </w:rPr>
        <w:t xml:space="preserve">: </w:t>
      </w:r>
      <w:r w:rsidRPr="00FC66EF">
        <w:rPr>
          <w:rFonts w:hint="eastAsia"/>
          <w:rtl/>
          <w:lang w:val="en-US" w:eastAsia="ar-SA"/>
        </w:rPr>
        <w:t>بين</w:t>
      </w:r>
      <w:r w:rsidRPr="00FC66EF">
        <w:rPr>
          <w:rtl/>
          <w:lang w:val="en-US" w:eastAsia="ar-SA"/>
        </w:rPr>
        <w:t xml:space="preserve"> "</w:t>
      </w:r>
      <w:r w:rsidRPr="00FC66EF">
        <w:rPr>
          <w:rFonts w:hint="eastAsia"/>
          <w:rtl/>
          <w:lang w:val="en-US" w:eastAsia="ar-SA"/>
        </w:rPr>
        <w:t>يوم</w:t>
      </w:r>
      <w:r w:rsidRPr="00FC66EF">
        <w:rPr>
          <w:rtl/>
          <w:lang w:val="en-US" w:eastAsia="ar-SA"/>
        </w:rPr>
        <w:t xml:space="preserve"> </w:t>
      </w:r>
      <w:r w:rsidRPr="00FC66EF">
        <w:rPr>
          <w:rFonts w:hint="eastAsia"/>
          <w:rtl/>
          <w:lang w:val="en-US" w:eastAsia="ar-SA"/>
        </w:rPr>
        <w:t>الله</w:t>
      </w:r>
      <w:r w:rsidRPr="00FC66EF">
        <w:rPr>
          <w:rtl/>
          <w:lang w:val="en-US" w:eastAsia="ar-SA"/>
        </w:rPr>
        <w:t xml:space="preserve">" </w:t>
      </w:r>
      <w:r w:rsidRPr="00FC66EF">
        <w:rPr>
          <w:rFonts w:hint="eastAsia"/>
          <w:rtl/>
          <w:lang w:val="en-US" w:eastAsia="ar-SA"/>
        </w:rPr>
        <w:t>و</w:t>
      </w:r>
      <w:r w:rsidRPr="00FC66EF">
        <w:rPr>
          <w:rtl/>
          <w:lang w:val="en-US" w:eastAsia="ar-SA"/>
        </w:rPr>
        <w:t>"</w:t>
      </w:r>
      <w:r w:rsidRPr="00FC66EF">
        <w:rPr>
          <w:rFonts w:hint="eastAsia"/>
          <w:rtl/>
          <w:lang w:val="en-US" w:eastAsia="ar-SA"/>
        </w:rPr>
        <w:t>يوم</w:t>
      </w:r>
      <w:r w:rsidRPr="00FC66EF">
        <w:rPr>
          <w:rtl/>
          <w:lang w:val="en-US" w:eastAsia="ar-SA"/>
        </w:rPr>
        <w:t xml:space="preserve"> </w:t>
      </w:r>
      <w:r w:rsidRPr="00FC66EF">
        <w:rPr>
          <w:rFonts w:hint="eastAsia"/>
          <w:rtl/>
          <w:lang w:val="en-US" w:eastAsia="ar-SA"/>
        </w:rPr>
        <w:t>الرب</w:t>
      </w:r>
      <w:r w:rsidRPr="00FC66EF">
        <w:rPr>
          <w:rtl/>
          <w:lang w:val="en-US" w:eastAsia="ar-SA"/>
        </w:rPr>
        <w:t>"</w:t>
      </w:r>
      <w:r w:rsidRPr="00FC66EF">
        <w:rPr>
          <w:rtl/>
          <w:lang w:val="en-US" w:eastAsia="ar-SA"/>
        </w:rPr>
        <w:tab/>
        <w:t>377</w:t>
      </w:r>
    </w:p>
    <w:p w14:paraId="4F648A04" w14:textId="77777777" w:rsidR="00FC66EF" w:rsidRPr="00FC66EF" w:rsidRDefault="00FC66EF" w:rsidP="00FC66EF">
      <w:pPr>
        <w:rPr>
          <w:rtl/>
          <w:lang w:val="en-US" w:eastAsia="ar-SA"/>
        </w:rPr>
      </w:pPr>
      <w:r w:rsidRPr="00FC66EF">
        <w:rPr>
          <w:rtl/>
          <w:lang w:val="en-US" w:eastAsia="ar-SA"/>
        </w:rPr>
        <w:t xml:space="preserve">36.11 </w:t>
      </w:r>
      <w:r w:rsidRPr="00FC66EF">
        <w:rPr>
          <w:rFonts w:hint="eastAsia"/>
          <w:rtl/>
          <w:lang w:val="en-US" w:eastAsia="ar-SA"/>
        </w:rPr>
        <w:t>تكامل</w:t>
      </w:r>
      <w:r w:rsidRPr="00FC66EF">
        <w:rPr>
          <w:rtl/>
          <w:lang w:val="en-US" w:eastAsia="ar-SA"/>
        </w:rPr>
        <w:t xml:space="preserve"> </w:t>
      </w:r>
      <w:r w:rsidRPr="00FC66EF">
        <w:rPr>
          <w:rFonts w:hint="eastAsia"/>
          <w:rtl/>
          <w:lang w:val="en-US" w:eastAsia="ar-SA"/>
        </w:rPr>
        <w:t>المفاهيم</w:t>
      </w:r>
      <w:r w:rsidRPr="00FC66EF">
        <w:rPr>
          <w:rtl/>
          <w:lang w:val="en-US" w:eastAsia="ar-SA"/>
        </w:rPr>
        <w:t xml:space="preserve"> </w:t>
      </w:r>
      <w:r w:rsidRPr="00FC66EF">
        <w:rPr>
          <w:rFonts w:hint="eastAsia"/>
          <w:rtl/>
          <w:lang w:val="en-US" w:eastAsia="ar-SA"/>
        </w:rPr>
        <w:t>وتعدد</w:t>
      </w:r>
      <w:r w:rsidRPr="00FC66EF">
        <w:rPr>
          <w:rtl/>
          <w:lang w:val="en-US" w:eastAsia="ar-SA"/>
        </w:rPr>
        <w:t xml:space="preserve"> </w:t>
      </w:r>
      <w:r w:rsidRPr="00FC66EF">
        <w:rPr>
          <w:rFonts w:hint="eastAsia"/>
          <w:rtl/>
          <w:lang w:val="en-US" w:eastAsia="ar-SA"/>
        </w:rPr>
        <w:t>الرؤى</w:t>
      </w:r>
      <w:r w:rsidRPr="00FC66EF">
        <w:rPr>
          <w:rtl/>
          <w:lang w:val="en-US" w:eastAsia="ar-SA"/>
        </w:rPr>
        <w:t xml:space="preserve"> - </w:t>
      </w:r>
      <w:r w:rsidRPr="00FC66EF">
        <w:rPr>
          <w:rFonts w:hint="eastAsia"/>
          <w:rtl/>
          <w:lang w:val="en-US" w:eastAsia="ar-SA"/>
        </w:rPr>
        <w:t>خلاصة</w:t>
      </w:r>
      <w:r w:rsidRPr="00FC66EF">
        <w:rPr>
          <w:rtl/>
          <w:lang w:val="en-US" w:eastAsia="ar-SA"/>
        </w:rPr>
        <w:t xml:space="preserve"> </w:t>
      </w:r>
      <w:r w:rsidRPr="00FC66EF">
        <w:rPr>
          <w:rFonts w:hint="eastAsia"/>
          <w:rtl/>
          <w:lang w:val="en-US" w:eastAsia="ar-SA"/>
        </w:rPr>
        <w:t>واستكشاف</w:t>
      </w:r>
      <w:r w:rsidRPr="00FC66EF">
        <w:rPr>
          <w:rtl/>
          <w:lang w:val="en-US" w:eastAsia="ar-SA"/>
        </w:rPr>
        <w:t xml:space="preserve"> </w:t>
      </w:r>
      <w:r w:rsidRPr="00FC66EF">
        <w:rPr>
          <w:rFonts w:hint="eastAsia"/>
          <w:rtl/>
          <w:lang w:val="en-US" w:eastAsia="ar-SA"/>
        </w:rPr>
        <w:t>للمستقبل</w:t>
      </w:r>
      <w:r w:rsidRPr="00FC66EF">
        <w:rPr>
          <w:rtl/>
          <w:lang w:val="en-US" w:eastAsia="ar-SA"/>
        </w:rPr>
        <w:tab/>
        <w:t>379</w:t>
      </w:r>
    </w:p>
    <w:p w14:paraId="5F0FA8D9" w14:textId="77777777" w:rsidR="00FC66EF" w:rsidRPr="00FC66EF" w:rsidRDefault="00FC66EF" w:rsidP="00FC66EF">
      <w:pPr>
        <w:rPr>
          <w:rtl/>
          <w:lang w:val="en-US" w:eastAsia="ar-SA"/>
        </w:rPr>
      </w:pPr>
      <w:r w:rsidRPr="00FC66EF">
        <w:rPr>
          <w:rFonts w:hint="eastAsia"/>
          <w:rtl/>
          <w:lang w:val="en-US" w:eastAsia="ar-SA"/>
        </w:rPr>
        <w:t>فهرس</w:t>
      </w:r>
      <w:r w:rsidRPr="00FC66EF">
        <w:rPr>
          <w:rtl/>
          <w:lang w:val="en-US" w:eastAsia="ar-SA"/>
        </w:rPr>
        <w:t xml:space="preserve"> </w:t>
      </w:r>
      <w:r w:rsidRPr="00FC66EF">
        <w:rPr>
          <w:rFonts w:hint="eastAsia"/>
          <w:rtl/>
          <w:lang w:val="en-US" w:eastAsia="ar-SA"/>
        </w:rPr>
        <w:t>المجلد</w:t>
      </w:r>
      <w:r w:rsidRPr="00FC66EF">
        <w:rPr>
          <w:rtl/>
          <w:lang w:val="en-US" w:eastAsia="ar-SA"/>
        </w:rPr>
        <w:t xml:space="preserve"> </w:t>
      </w:r>
      <w:r w:rsidRPr="00FC66EF">
        <w:rPr>
          <w:rFonts w:hint="eastAsia"/>
          <w:rtl/>
          <w:lang w:val="en-US" w:eastAsia="ar-SA"/>
        </w:rPr>
        <w:t>الأول</w:t>
      </w:r>
      <w:r w:rsidRPr="00FC66EF">
        <w:rPr>
          <w:rtl/>
          <w:lang w:val="en-US" w:eastAsia="ar-SA"/>
        </w:rPr>
        <w:tab/>
        <w:t>381</w:t>
      </w:r>
    </w:p>
    <w:p w14:paraId="76CD6E29" w14:textId="77777777" w:rsidR="00FC66EF" w:rsidRPr="00FC66EF" w:rsidRDefault="00FC66EF" w:rsidP="00FC66EF">
      <w:pPr>
        <w:rPr>
          <w:rtl/>
          <w:lang w:val="en-US" w:eastAsia="ar-SA"/>
        </w:rPr>
      </w:pPr>
      <w:r w:rsidRPr="00FC66EF">
        <w:rPr>
          <w:rFonts w:hint="eastAsia"/>
          <w:rtl/>
          <w:lang w:val="en-US" w:eastAsia="ar-SA"/>
        </w:rPr>
        <w:t>فهرس</w:t>
      </w:r>
      <w:r w:rsidRPr="00FC66EF">
        <w:rPr>
          <w:rtl/>
          <w:lang w:val="en-US" w:eastAsia="ar-SA"/>
        </w:rPr>
        <w:t xml:space="preserve"> </w:t>
      </w:r>
      <w:r w:rsidRPr="00FC66EF">
        <w:rPr>
          <w:rFonts w:hint="eastAsia"/>
          <w:rtl/>
          <w:lang w:val="en-US" w:eastAsia="ar-SA"/>
        </w:rPr>
        <w:t>المجلد</w:t>
      </w:r>
      <w:r w:rsidRPr="00FC66EF">
        <w:rPr>
          <w:rtl/>
          <w:lang w:val="en-US" w:eastAsia="ar-SA"/>
        </w:rPr>
        <w:t xml:space="preserve"> </w:t>
      </w:r>
      <w:r w:rsidRPr="00FC66EF">
        <w:rPr>
          <w:rFonts w:hint="eastAsia"/>
          <w:rtl/>
          <w:lang w:val="en-US" w:eastAsia="ar-SA"/>
        </w:rPr>
        <w:t>الثاني</w:t>
      </w:r>
      <w:r w:rsidRPr="00FC66EF">
        <w:rPr>
          <w:rtl/>
          <w:lang w:val="en-US" w:eastAsia="ar-SA"/>
        </w:rPr>
        <w:tab/>
        <w:t>390</w:t>
      </w:r>
    </w:p>
    <w:p w14:paraId="42081939" w14:textId="77777777" w:rsidR="00FC66EF" w:rsidRPr="00FC66EF" w:rsidRDefault="00FC66EF" w:rsidP="00FC66EF">
      <w:pPr>
        <w:rPr>
          <w:rtl/>
          <w:lang w:val="en-US" w:eastAsia="ar-SA"/>
        </w:rPr>
      </w:pPr>
      <w:r w:rsidRPr="00FC66EF">
        <w:rPr>
          <w:rFonts w:hint="eastAsia"/>
          <w:rtl/>
          <w:lang w:val="en-US" w:eastAsia="ar-SA"/>
        </w:rPr>
        <w:t>فهرس</w:t>
      </w:r>
      <w:r w:rsidRPr="00FC66EF">
        <w:rPr>
          <w:rtl/>
          <w:lang w:val="en-US" w:eastAsia="ar-SA"/>
        </w:rPr>
        <w:t xml:space="preserve"> </w:t>
      </w:r>
      <w:r w:rsidRPr="00FC66EF">
        <w:rPr>
          <w:rFonts w:hint="eastAsia"/>
          <w:rtl/>
          <w:lang w:val="en-US" w:eastAsia="ar-SA"/>
        </w:rPr>
        <w:t>المجلد</w:t>
      </w:r>
      <w:r w:rsidRPr="00FC66EF">
        <w:rPr>
          <w:rtl/>
          <w:lang w:val="en-US" w:eastAsia="ar-SA"/>
        </w:rPr>
        <w:t xml:space="preserve"> </w:t>
      </w:r>
      <w:r w:rsidRPr="00FC66EF">
        <w:rPr>
          <w:rFonts w:hint="eastAsia"/>
          <w:rtl/>
          <w:lang w:val="en-US" w:eastAsia="ar-SA"/>
        </w:rPr>
        <w:t>الثالث</w:t>
      </w:r>
      <w:r w:rsidRPr="00FC66EF">
        <w:rPr>
          <w:rtl/>
          <w:lang w:val="en-US" w:eastAsia="ar-SA"/>
        </w:rPr>
        <w:tab/>
        <w:t>400</w:t>
      </w:r>
    </w:p>
    <w:p w14:paraId="4BBC8323" w14:textId="77777777" w:rsidR="00FC66EF" w:rsidRPr="00FC66EF" w:rsidRDefault="00FC66EF" w:rsidP="00FC66EF">
      <w:pPr>
        <w:rPr>
          <w:rtl/>
          <w:lang w:val="en-US" w:eastAsia="ar-SA"/>
        </w:rPr>
      </w:pPr>
      <w:r w:rsidRPr="00FC66EF">
        <w:rPr>
          <w:rtl/>
          <w:lang w:val="en-US" w:eastAsia="ar-SA"/>
        </w:rPr>
        <w:t xml:space="preserve">37 </w:t>
      </w:r>
      <w:r w:rsidRPr="00FC66EF">
        <w:rPr>
          <w:rFonts w:hint="eastAsia"/>
          <w:rtl/>
          <w:lang w:val="en-US" w:eastAsia="ar-SA"/>
        </w:rPr>
        <w:t>ملخص</w:t>
      </w:r>
      <w:r w:rsidRPr="00FC66EF">
        <w:rPr>
          <w:rtl/>
          <w:lang w:val="en-US" w:eastAsia="ar-SA"/>
        </w:rPr>
        <w:t xml:space="preserve"> </w:t>
      </w:r>
      <w:r w:rsidRPr="00FC66EF">
        <w:rPr>
          <w:rFonts w:hint="eastAsia"/>
          <w:rtl/>
          <w:lang w:val="en-US" w:eastAsia="ar-SA"/>
        </w:rPr>
        <w:t>الكتاب</w:t>
      </w:r>
      <w:r w:rsidRPr="00FC66EF">
        <w:rPr>
          <w:rtl/>
          <w:lang w:val="en-US" w:eastAsia="ar-SA"/>
        </w:rPr>
        <w:tab/>
        <w:t>405</w:t>
      </w:r>
    </w:p>
    <w:p w14:paraId="19FFB0FB" w14:textId="77777777" w:rsidR="00FC66EF" w:rsidRPr="00FC66EF" w:rsidRDefault="00FC66EF" w:rsidP="00FC66EF">
      <w:pPr>
        <w:rPr>
          <w:rtl/>
          <w:lang w:val="en-US" w:eastAsia="ar-SA"/>
        </w:rPr>
      </w:pPr>
      <w:r w:rsidRPr="00FC66EF">
        <w:rPr>
          <w:rtl/>
          <w:lang w:val="en-US" w:eastAsia="ar-SA"/>
        </w:rPr>
        <w:t xml:space="preserve">38 </w:t>
      </w:r>
      <w:r w:rsidRPr="00FC66EF">
        <w:rPr>
          <w:rFonts w:hint="eastAsia"/>
          <w:rtl/>
          <w:lang w:val="en-US" w:eastAsia="ar-SA"/>
        </w:rPr>
        <w:t>الشكر</w:t>
      </w:r>
      <w:r w:rsidRPr="00FC66EF">
        <w:rPr>
          <w:rtl/>
          <w:lang w:val="en-US" w:eastAsia="ar-SA"/>
        </w:rPr>
        <w:t xml:space="preserve"> </w:t>
      </w:r>
      <w:r w:rsidRPr="00FC66EF">
        <w:rPr>
          <w:rFonts w:hint="eastAsia"/>
          <w:rtl/>
          <w:lang w:val="en-US" w:eastAsia="ar-SA"/>
        </w:rPr>
        <w:t>والتقدير</w:t>
      </w:r>
      <w:r w:rsidRPr="00FC66EF">
        <w:rPr>
          <w:rtl/>
          <w:lang w:val="en-US" w:eastAsia="ar-SA"/>
        </w:rPr>
        <w:tab/>
        <w:t>406</w:t>
      </w:r>
    </w:p>
    <w:p w14:paraId="013549CE" w14:textId="77777777" w:rsidR="00FC66EF" w:rsidRPr="00FC66EF" w:rsidRDefault="00FC66EF" w:rsidP="00FC66EF">
      <w:pPr>
        <w:rPr>
          <w:rtl/>
          <w:lang w:val="en-US" w:eastAsia="ar-SA"/>
        </w:rPr>
      </w:pPr>
      <w:r w:rsidRPr="00FC66EF">
        <w:rPr>
          <w:rtl/>
          <w:lang w:val="en-US" w:eastAsia="ar-SA"/>
        </w:rPr>
        <w:t xml:space="preserve">39 </w:t>
      </w:r>
      <w:r w:rsidRPr="00FC66EF">
        <w:rPr>
          <w:rFonts w:hint="eastAsia"/>
          <w:rtl/>
          <w:lang w:val="en-US" w:eastAsia="ar-SA"/>
        </w:rPr>
        <w:t>المراجع</w:t>
      </w:r>
      <w:r w:rsidRPr="00FC66EF">
        <w:rPr>
          <w:rtl/>
          <w:lang w:val="en-US" w:eastAsia="ar-SA"/>
        </w:rPr>
        <w:tab/>
        <w:t>409</w:t>
      </w:r>
    </w:p>
    <w:p w14:paraId="4A55A56D" w14:textId="77777777" w:rsidR="00FC66EF" w:rsidRPr="00FC66EF" w:rsidRDefault="00FC66EF" w:rsidP="00FC66EF">
      <w:pPr>
        <w:rPr>
          <w:rtl/>
          <w:lang w:val="en-US" w:eastAsia="ar-SA"/>
        </w:rPr>
      </w:pPr>
    </w:p>
    <w:p w14:paraId="589BDC68" w14:textId="77777777" w:rsidR="006347B2" w:rsidRPr="0073369A" w:rsidRDefault="006347B2" w:rsidP="00E4352F">
      <w:pPr>
        <w:keepNext/>
        <w:keepLines/>
        <w:pBdr>
          <w:bottom w:val="single" w:sz="4" w:space="1" w:color="595959"/>
        </w:pBdr>
        <w:spacing w:before="360"/>
        <w:outlineLvl w:val="0"/>
        <w:rPr>
          <w:rFonts w:ascii="Calibri" w:eastAsia="Times New Roman" w:hAnsi="Calibri"/>
          <w:b/>
          <w:bCs/>
          <w:smallCaps/>
          <w:color w:val="000000"/>
          <w:sz w:val="24"/>
          <w:rtl/>
          <w:lang w:val="en-US"/>
        </w:rPr>
      </w:pPr>
      <w:bookmarkStart w:id="527" w:name="_Toc205285401"/>
      <w:bookmarkStart w:id="528" w:name="_Toc209608409"/>
      <w:r w:rsidRPr="0073369A">
        <w:rPr>
          <w:rFonts w:ascii="Calibri" w:eastAsia="Times New Roman" w:hAnsi="Calibri"/>
          <w:b/>
          <w:bCs/>
          <w:smallCaps/>
          <w:color w:val="000000"/>
          <w:sz w:val="24"/>
          <w:rtl/>
          <w:lang w:val="en-US"/>
        </w:rPr>
        <w:t>فهرس المجلد الثاني</w:t>
      </w:r>
      <w:bookmarkEnd w:id="527"/>
      <w:bookmarkEnd w:id="528"/>
    </w:p>
    <w:p w14:paraId="3EAF4E93" w14:textId="358108A9" w:rsidR="00C57469" w:rsidRDefault="00F5281A" w:rsidP="00DA3941">
      <w:pPr>
        <w:pStyle w:val="11"/>
        <w:tabs>
          <w:tab w:val="left" w:pos="8590"/>
        </w:tabs>
        <w:rPr>
          <w:rFonts w:asciiTheme="minorHAnsi" w:eastAsiaTheme="minorEastAsia" w:hAnsiTheme="minorHAnsi" w:cstheme="minorBidi"/>
          <w:bCs w:val="0"/>
          <w:kern w:val="2"/>
          <w:sz w:val="24"/>
          <w:szCs w:val="24"/>
          <w:lang w:bidi="ar-SA"/>
          <w14:ligatures w14:val="standardContextual"/>
        </w:rPr>
      </w:pPr>
      <w:r>
        <w:rPr>
          <w:bCs w:val="0"/>
          <w:rtl/>
        </w:rPr>
        <w:fldChar w:fldCharType="begin"/>
      </w:r>
      <w:r>
        <w:rPr>
          <w:bCs w:val="0"/>
          <w:rtl/>
        </w:rPr>
        <w:instrText xml:space="preserve"> </w:instrText>
      </w:r>
      <w:r>
        <w:rPr>
          <w:bCs w:val="0"/>
        </w:rPr>
        <w:instrText>TOC</w:instrText>
      </w:r>
      <w:r>
        <w:rPr>
          <w:bCs w:val="0"/>
          <w:rtl/>
        </w:rPr>
        <w:instrText xml:space="preserve"> \</w:instrText>
      </w:r>
      <w:r>
        <w:rPr>
          <w:bCs w:val="0"/>
        </w:rPr>
        <w:instrText>o "1-1" \h \z \u</w:instrText>
      </w:r>
      <w:r>
        <w:rPr>
          <w:bCs w:val="0"/>
          <w:rtl/>
        </w:rPr>
        <w:instrText xml:space="preserve"> </w:instrText>
      </w:r>
      <w:r>
        <w:rPr>
          <w:bCs w:val="0"/>
          <w:rtl/>
        </w:rPr>
        <w:fldChar w:fldCharType="separate"/>
      </w:r>
      <w:hyperlink w:anchor="_Toc209608377" w:history="1">
        <w:r w:rsidR="00C57469" w:rsidRPr="004901C7">
          <w:rPr>
            <w:rStyle w:val="Hyperlink"/>
            <w:rFonts w:ascii="Aptos Display" w:eastAsia="Yu Gothic Light" w:hAnsi="Aptos Display" w:cs="Times New Roman"/>
            <w:b/>
            <w:smallCaps/>
            <w:rtl/>
          </w:rPr>
          <w:t>1</w:t>
        </w:r>
        <w:r w:rsidR="00C57469">
          <w:rPr>
            <w:rFonts w:asciiTheme="minorHAnsi" w:eastAsiaTheme="minorEastAsia" w:hAnsiTheme="minorHAnsi" w:cstheme="minorBidi"/>
            <w:bCs w:val="0"/>
            <w:kern w:val="2"/>
            <w:sz w:val="24"/>
            <w:szCs w:val="24"/>
            <w:lang w:bidi="ar-SA"/>
            <w14:ligatures w14:val="standardContextual"/>
          </w:rPr>
          <w:tab/>
        </w:r>
        <w:r w:rsidR="00C57469" w:rsidRPr="004901C7">
          <w:rPr>
            <w:rStyle w:val="Hyperlink"/>
            <w:rFonts w:ascii="Aptos Display" w:eastAsia="Yu Gothic Light" w:hAnsi="Aptos Display" w:cs="Times New Roman" w:hint="eastAsia"/>
            <w:b/>
            <w:smallCaps/>
            <w:rtl/>
          </w:rPr>
          <w:t>مقدمة</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الكتاب</w:t>
        </w:r>
        <w:r w:rsidR="00C57469" w:rsidRPr="004901C7">
          <w:rPr>
            <w:rStyle w:val="Hyperlink"/>
            <w:rFonts w:ascii="Aptos Display" w:eastAsia="Yu Gothic Light" w:hAnsi="Aptos Display" w:cs="Times New Roman"/>
            <w:b/>
            <w:smallCaps/>
            <w:rtl/>
          </w:rPr>
          <w:t xml:space="preserve">: " </w:t>
        </w:r>
        <w:r w:rsidR="00C57469" w:rsidRPr="004901C7">
          <w:rPr>
            <w:rStyle w:val="Hyperlink"/>
            <w:rFonts w:ascii="Aptos Display" w:eastAsia="Yu Gothic Light" w:hAnsi="Aptos Display" w:cs="Times New Roman" w:hint="eastAsia"/>
            <w:b/>
            <w:smallCaps/>
            <w:rtl/>
          </w:rPr>
          <w:t>تحرير</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المصطلح</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القرآني</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دراسة</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تطبيقية</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في</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فقه</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اللسان</w:t>
        </w:r>
        <w:r w:rsidR="00C57469" w:rsidRPr="004901C7">
          <w:rPr>
            <w:rStyle w:val="Hyperlink"/>
            <w:rFonts w:ascii="Aptos Display" w:eastAsia="Yu Gothic Light" w:hAnsi="Aptos Display" w:cs="Times New Roman"/>
            <w:b/>
            <w:smallCaps/>
            <w:rtl/>
          </w:rPr>
          <w:t xml:space="preserve"> </w:t>
        </w:r>
        <w:r w:rsidR="00C57469" w:rsidRPr="004901C7">
          <w:rPr>
            <w:rStyle w:val="Hyperlink"/>
            <w:rFonts w:ascii="Aptos Display" w:eastAsia="Yu Gothic Light" w:hAnsi="Aptos Display" w:cs="Times New Roman" w:hint="eastAsia"/>
            <w:b/>
            <w:smallCaps/>
            <w:rtl/>
          </w:rPr>
          <w:t>القرآني</w:t>
        </w:r>
        <w:r w:rsidR="00C57469" w:rsidRPr="004901C7">
          <w:rPr>
            <w:rStyle w:val="Hyperlink"/>
            <w:rFonts w:ascii="Aptos Display" w:eastAsia="Yu Gothic Light" w:hAnsi="Aptos Display" w:cs="Times New Roman"/>
            <w:b/>
            <w:smallCaps/>
            <w:rtl/>
          </w:rPr>
          <w:t>"</w:t>
        </w:r>
        <w:r w:rsidR="00C57469">
          <w:rPr>
            <w:webHidden/>
          </w:rPr>
          <w:tab/>
        </w:r>
        <w:r w:rsidR="00C57469">
          <w:rPr>
            <w:webHidden/>
          </w:rPr>
          <w:fldChar w:fldCharType="begin"/>
        </w:r>
        <w:r w:rsidR="00C57469">
          <w:rPr>
            <w:webHidden/>
          </w:rPr>
          <w:instrText xml:space="preserve"> PAGEREF _Toc209608377 \h </w:instrText>
        </w:r>
        <w:r w:rsidR="00C57469">
          <w:rPr>
            <w:webHidden/>
          </w:rPr>
        </w:r>
        <w:r w:rsidR="00C57469">
          <w:rPr>
            <w:webHidden/>
          </w:rPr>
          <w:fldChar w:fldCharType="separate"/>
        </w:r>
        <w:r w:rsidR="00C57469">
          <w:rPr>
            <w:webHidden/>
          </w:rPr>
          <w:t>2</w:t>
        </w:r>
        <w:r w:rsidR="00C57469">
          <w:rPr>
            <w:webHidden/>
          </w:rPr>
          <w:fldChar w:fldCharType="end"/>
        </w:r>
      </w:hyperlink>
    </w:p>
    <w:p w14:paraId="66663418" w14:textId="5D1C1006"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78" w:history="1">
        <w:r w:rsidRPr="004901C7">
          <w:rPr>
            <w:rStyle w:val="Hyperlink"/>
            <w:rtl/>
          </w:rPr>
          <w:t>2</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 </w:t>
        </w:r>
        <w:r w:rsidRPr="004901C7">
          <w:rPr>
            <w:rStyle w:val="Hyperlink"/>
            <w:rFonts w:hint="eastAsia"/>
            <w:rtl/>
          </w:rPr>
          <w:t>الضرب</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القران</w:t>
        </w:r>
        <w:r w:rsidRPr="004901C7">
          <w:rPr>
            <w:rStyle w:val="Hyperlink"/>
            <w:rtl/>
          </w:rPr>
          <w:t>"</w:t>
        </w:r>
        <w:r>
          <w:rPr>
            <w:webHidden/>
          </w:rPr>
          <w:tab/>
        </w:r>
        <w:r>
          <w:rPr>
            <w:webHidden/>
          </w:rPr>
          <w:fldChar w:fldCharType="begin"/>
        </w:r>
        <w:r>
          <w:rPr>
            <w:webHidden/>
          </w:rPr>
          <w:instrText xml:space="preserve"> PAGEREF _Toc209608378 \h </w:instrText>
        </w:r>
        <w:r>
          <w:rPr>
            <w:webHidden/>
          </w:rPr>
        </w:r>
        <w:r>
          <w:rPr>
            <w:webHidden/>
          </w:rPr>
          <w:fldChar w:fldCharType="separate"/>
        </w:r>
        <w:r>
          <w:rPr>
            <w:webHidden/>
          </w:rPr>
          <w:t>5</w:t>
        </w:r>
        <w:r>
          <w:rPr>
            <w:webHidden/>
          </w:rPr>
          <w:fldChar w:fldCharType="end"/>
        </w:r>
      </w:hyperlink>
    </w:p>
    <w:p w14:paraId="79E95CA0" w14:textId="3D8A144C"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79" w:history="1">
        <w:r w:rsidRPr="004901C7">
          <w:rPr>
            <w:rStyle w:val="Hyperlink"/>
            <w:rtl/>
          </w:rPr>
          <w:t>3</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تصحيح</w:t>
        </w:r>
        <w:r w:rsidRPr="004901C7">
          <w:rPr>
            <w:rStyle w:val="Hyperlink"/>
            <w:rtl/>
          </w:rPr>
          <w:t xml:space="preserve"> </w:t>
        </w:r>
        <w:r w:rsidRPr="004901C7">
          <w:rPr>
            <w:rStyle w:val="Hyperlink"/>
            <w:rFonts w:hint="eastAsia"/>
            <w:rtl/>
          </w:rPr>
          <w:t>المفاهيم</w:t>
        </w:r>
        <w:r w:rsidRPr="004901C7">
          <w:rPr>
            <w:rStyle w:val="Hyperlink"/>
            <w:rtl/>
          </w:rPr>
          <w:t xml:space="preserve"> </w:t>
        </w:r>
        <w:r w:rsidRPr="004901C7">
          <w:rPr>
            <w:rStyle w:val="Hyperlink"/>
            <w:rFonts w:hint="eastAsia"/>
            <w:rtl/>
          </w:rPr>
          <w:t>الخاطئة</w:t>
        </w:r>
        <w:r w:rsidRPr="004901C7">
          <w:rPr>
            <w:rStyle w:val="Hyperlink"/>
            <w:rtl/>
          </w:rPr>
          <w:t xml:space="preserve"> </w:t>
        </w:r>
        <w:r w:rsidRPr="004901C7">
          <w:rPr>
            <w:rStyle w:val="Hyperlink"/>
            <w:rFonts w:hint="eastAsia"/>
            <w:rtl/>
          </w:rPr>
          <w:t>عن</w:t>
        </w:r>
        <w:r w:rsidRPr="004901C7">
          <w:rPr>
            <w:rStyle w:val="Hyperlink"/>
            <w:rtl/>
          </w:rPr>
          <w:t xml:space="preserve"> </w:t>
        </w:r>
        <w:r w:rsidRPr="004901C7">
          <w:rPr>
            <w:rStyle w:val="Hyperlink"/>
            <w:rFonts w:hint="eastAsia"/>
            <w:rtl/>
          </w:rPr>
          <w:t>الجن</w:t>
        </w:r>
        <w:r w:rsidRPr="004901C7">
          <w:rPr>
            <w:rStyle w:val="Hyperlink"/>
            <w:rtl/>
          </w:rPr>
          <w:t xml:space="preserve"> </w:t>
        </w:r>
        <w:r w:rsidRPr="004901C7">
          <w:rPr>
            <w:rStyle w:val="Hyperlink"/>
            <w:rFonts w:hint="eastAsia"/>
            <w:rtl/>
          </w:rPr>
          <w:t>والشياطين</w:t>
        </w:r>
        <w:r>
          <w:rPr>
            <w:webHidden/>
          </w:rPr>
          <w:tab/>
        </w:r>
        <w:r>
          <w:rPr>
            <w:webHidden/>
          </w:rPr>
          <w:fldChar w:fldCharType="begin"/>
        </w:r>
        <w:r>
          <w:rPr>
            <w:webHidden/>
          </w:rPr>
          <w:instrText xml:space="preserve"> PAGEREF _Toc209608379 \h </w:instrText>
        </w:r>
        <w:r>
          <w:rPr>
            <w:webHidden/>
          </w:rPr>
        </w:r>
        <w:r>
          <w:rPr>
            <w:webHidden/>
          </w:rPr>
          <w:fldChar w:fldCharType="separate"/>
        </w:r>
        <w:r>
          <w:rPr>
            <w:webHidden/>
          </w:rPr>
          <w:t>13</w:t>
        </w:r>
        <w:r>
          <w:rPr>
            <w:webHidden/>
          </w:rPr>
          <w:fldChar w:fldCharType="end"/>
        </w:r>
      </w:hyperlink>
    </w:p>
    <w:p w14:paraId="08935326" w14:textId="3A55E861"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80" w:history="1">
        <w:r w:rsidRPr="004901C7">
          <w:rPr>
            <w:rStyle w:val="Hyperlink"/>
            <w:rtl/>
          </w:rPr>
          <w:t>4</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الأعداد</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ما</w:t>
        </w:r>
        <w:r w:rsidRPr="004901C7">
          <w:rPr>
            <w:rStyle w:val="Hyperlink"/>
            <w:rtl/>
          </w:rPr>
          <w:t xml:space="preserve"> </w:t>
        </w:r>
        <w:r w:rsidRPr="004901C7">
          <w:rPr>
            <w:rStyle w:val="Hyperlink"/>
            <w:rFonts w:hint="eastAsia"/>
            <w:rtl/>
          </w:rPr>
          <w:t>وراء</w:t>
        </w:r>
        <w:r w:rsidRPr="004901C7">
          <w:rPr>
            <w:rStyle w:val="Hyperlink"/>
            <w:rtl/>
          </w:rPr>
          <w:t xml:space="preserve"> </w:t>
        </w:r>
        <w:r w:rsidRPr="004901C7">
          <w:rPr>
            <w:rStyle w:val="Hyperlink"/>
            <w:rFonts w:hint="eastAsia"/>
            <w:rtl/>
          </w:rPr>
          <w:t>الكمّ</w:t>
        </w:r>
        <w:r w:rsidRPr="004901C7">
          <w:rPr>
            <w:rStyle w:val="Hyperlink"/>
            <w:rtl/>
          </w:rPr>
          <w:t xml:space="preserve"> </w:t>
        </w:r>
        <w:r w:rsidRPr="004901C7">
          <w:rPr>
            <w:rStyle w:val="Hyperlink"/>
            <w:rFonts w:hint="eastAsia"/>
            <w:rtl/>
          </w:rPr>
          <w:t>إلى</w:t>
        </w:r>
        <w:r w:rsidRPr="004901C7">
          <w:rPr>
            <w:rStyle w:val="Hyperlink"/>
            <w:rtl/>
          </w:rPr>
          <w:t xml:space="preserve"> </w:t>
        </w:r>
        <w:r w:rsidRPr="004901C7">
          <w:rPr>
            <w:rStyle w:val="Hyperlink"/>
            <w:rFonts w:hint="eastAsia"/>
            <w:rtl/>
          </w:rPr>
          <w:t>الكيف</w:t>
        </w:r>
        <w:r w:rsidRPr="004901C7">
          <w:rPr>
            <w:rStyle w:val="Hyperlink"/>
            <w:rtl/>
          </w:rPr>
          <w:t xml:space="preserve"> </w:t>
        </w:r>
        <w:r w:rsidRPr="004901C7">
          <w:rPr>
            <w:rStyle w:val="Hyperlink"/>
            <w:rFonts w:hint="eastAsia"/>
            <w:rtl/>
          </w:rPr>
          <w:t>والتدبر</w:t>
        </w:r>
        <w:r>
          <w:rPr>
            <w:webHidden/>
          </w:rPr>
          <w:tab/>
        </w:r>
        <w:r>
          <w:rPr>
            <w:webHidden/>
          </w:rPr>
          <w:fldChar w:fldCharType="begin"/>
        </w:r>
        <w:r>
          <w:rPr>
            <w:webHidden/>
          </w:rPr>
          <w:instrText xml:space="preserve"> PAGEREF _Toc209608380 \h </w:instrText>
        </w:r>
        <w:r>
          <w:rPr>
            <w:webHidden/>
          </w:rPr>
        </w:r>
        <w:r>
          <w:rPr>
            <w:webHidden/>
          </w:rPr>
          <w:fldChar w:fldCharType="separate"/>
        </w:r>
        <w:r>
          <w:rPr>
            <w:webHidden/>
          </w:rPr>
          <w:t>25</w:t>
        </w:r>
        <w:r>
          <w:rPr>
            <w:webHidden/>
          </w:rPr>
          <w:fldChar w:fldCharType="end"/>
        </w:r>
      </w:hyperlink>
    </w:p>
    <w:p w14:paraId="16E9975F" w14:textId="58025DD5"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81" w:history="1">
        <w:r w:rsidRPr="004901C7">
          <w:rPr>
            <w:rStyle w:val="Hyperlink"/>
          </w:rPr>
          <w:t>5</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رحلة</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أعماق</w:t>
        </w:r>
        <w:r w:rsidRPr="004901C7">
          <w:rPr>
            <w:rStyle w:val="Hyperlink"/>
            <w:rtl/>
          </w:rPr>
          <w:t xml:space="preserve"> </w:t>
        </w:r>
        <w:r w:rsidRPr="004901C7">
          <w:rPr>
            <w:rStyle w:val="Hyperlink"/>
            <w:rFonts w:hint="eastAsia"/>
            <w:rtl/>
          </w:rPr>
          <w:t>الذكر</w:t>
        </w:r>
        <w:r>
          <w:rPr>
            <w:webHidden/>
          </w:rPr>
          <w:tab/>
        </w:r>
        <w:r>
          <w:rPr>
            <w:webHidden/>
          </w:rPr>
          <w:fldChar w:fldCharType="begin"/>
        </w:r>
        <w:r>
          <w:rPr>
            <w:webHidden/>
          </w:rPr>
          <w:instrText xml:space="preserve"> PAGEREF _Toc209608381 \h </w:instrText>
        </w:r>
        <w:r>
          <w:rPr>
            <w:webHidden/>
          </w:rPr>
        </w:r>
        <w:r>
          <w:rPr>
            <w:webHidden/>
          </w:rPr>
          <w:fldChar w:fldCharType="separate"/>
        </w:r>
        <w:r>
          <w:rPr>
            <w:webHidden/>
          </w:rPr>
          <w:t>51</w:t>
        </w:r>
        <w:r>
          <w:rPr>
            <w:webHidden/>
          </w:rPr>
          <w:fldChar w:fldCharType="end"/>
        </w:r>
      </w:hyperlink>
    </w:p>
    <w:p w14:paraId="1A60E4B1" w14:textId="5AD00F60"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82" w:history="1">
        <w:r w:rsidRPr="004901C7">
          <w:rPr>
            <w:rStyle w:val="Hyperlink"/>
            <w:rtl/>
          </w:rPr>
          <w:t>6</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الدعاء</w:t>
        </w:r>
        <w:r w:rsidRPr="004901C7">
          <w:rPr>
            <w:rStyle w:val="Hyperlink"/>
            <w:rtl/>
          </w:rPr>
          <w:t xml:space="preserve"> </w:t>
        </w:r>
        <w:r w:rsidRPr="004901C7">
          <w:rPr>
            <w:rStyle w:val="Hyperlink"/>
            <w:rFonts w:hint="eastAsia"/>
            <w:rtl/>
          </w:rPr>
          <w:t>بلسان</w:t>
        </w:r>
        <w:r w:rsidRPr="004901C7">
          <w:rPr>
            <w:rStyle w:val="Hyperlink"/>
            <w:rtl/>
          </w:rPr>
          <w:t xml:space="preserve"> </w:t>
        </w:r>
        <w:r w:rsidRPr="004901C7">
          <w:rPr>
            <w:rStyle w:val="Hyperlink"/>
            <w:rFonts w:hint="eastAsia"/>
            <w:rtl/>
          </w:rPr>
          <w:t>عربي</w:t>
        </w:r>
        <w:r w:rsidRPr="004901C7">
          <w:rPr>
            <w:rStyle w:val="Hyperlink"/>
            <w:rtl/>
          </w:rPr>
          <w:t xml:space="preserve"> </w:t>
        </w:r>
        <w:r w:rsidRPr="004901C7">
          <w:rPr>
            <w:rStyle w:val="Hyperlink"/>
            <w:rFonts w:hint="eastAsia"/>
            <w:rtl/>
          </w:rPr>
          <w:t>مبين</w:t>
        </w:r>
        <w:r w:rsidRPr="004901C7">
          <w:rPr>
            <w:rStyle w:val="Hyperlink"/>
            <w:rtl/>
          </w:rPr>
          <w:t xml:space="preserve">: </w:t>
        </w:r>
        <w:r w:rsidRPr="004901C7">
          <w:rPr>
            <w:rStyle w:val="Hyperlink"/>
            <w:rFonts w:hint="eastAsia"/>
            <w:rtl/>
          </w:rPr>
          <w:t>قراءة</w:t>
        </w:r>
        <w:r w:rsidRPr="004901C7">
          <w:rPr>
            <w:rStyle w:val="Hyperlink"/>
            <w:rtl/>
          </w:rPr>
          <w:t xml:space="preserve"> </w:t>
        </w:r>
        <w:r w:rsidRPr="004901C7">
          <w:rPr>
            <w:rStyle w:val="Hyperlink"/>
            <w:rFonts w:hint="eastAsia"/>
            <w:rtl/>
          </w:rPr>
          <w:t>متجددة</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الصلة</w:t>
        </w:r>
        <w:r w:rsidRPr="004901C7">
          <w:rPr>
            <w:rStyle w:val="Hyperlink"/>
            <w:rtl/>
          </w:rPr>
          <w:t xml:space="preserve"> </w:t>
        </w:r>
        <w:r w:rsidRPr="004901C7">
          <w:rPr>
            <w:rStyle w:val="Hyperlink"/>
            <w:rFonts w:hint="eastAsia"/>
            <w:rtl/>
          </w:rPr>
          <w:t>بالله</w:t>
        </w:r>
        <w:r>
          <w:rPr>
            <w:webHidden/>
          </w:rPr>
          <w:tab/>
        </w:r>
        <w:r>
          <w:rPr>
            <w:webHidden/>
          </w:rPr>
          <w:fldChar w:fldCharType="begin"/>
        </w:r>
        <w:r>
          <w:rPr>
            <w:webHidden/>
          </w:rPr>
          <w:instrText xml:space="preserve"> PAGEREF _Toc209608382 \h </w:instrText>
        </w:r>
        <w:r>
          <w:rPr>
            <w:webHidden/>
          </w:rPr>
        </w:r>
        <w:r>
          <w:rPr>
            <w:webHidden/>
          </w:rPr>
          <w:fldChar w:fldCharType="separate"/>
        </w:r>
        <w:r>
          <w:rPr>
            <w:webHidden/>
          </w:rPr>
          <w:t>58</w:t>
        </w:r>
        <w:r>
          <w:rPr>
            <w:webHidden/>
          </w:rPr>
          <w:fldChar w:fldCharType="end"/>
        </w:r>
      </w:hyperlink>
    </w:p>
    <w:p w14:paraId="1232113A" w14:textId="1CE19D6D" w:rsidR="00C57469" w:rsidRDefault="00C57469" w:rsidP="00DA3941">
      <w:pPr>
        <w:pStyle w:val="11"/>
        <w:tabs>
          <w:tab w:val="left" w:pos="8486"/>
        </w:tabs>
        <w:rPr>
          <w:rFonts w:asciiTheme="minorHAnsi" w:eastAsiaTheme="minorEastAsia" w:hAnsiTheme="minorHAnsi" w:cstheme="minorBidi"/>
          <w:bCs w:val="0"/>
          <w:kern w:val="2"/>
          <w:sz w:val="24"/>
          <w:szCs w:val="24"/>
          <w:lang w:bidi="ar-SA"/>
          <w14:ligatures w14:val="standardContextual"/>
        </w:rPr>
      </w:pPr>
      <w:hyperlink w:anchor="_Toc209608383" w:history="1">
        <w:r w:rsidRPr="004901C7">
          <w:rPr>
            <w:rStyle w:val="Hyperlink"/>
          </w:rPr>
          <w:t>7</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w:t>
        </w:r>
        <w:r w:rsidRPr="004901C7">
          <w:rPr>
            <w:rStyle w:val="Hyperlink"/>
            <w:rFonts w:hint="eastAsia"/>
            <w:rtl/>
          </w:rPr>
          <w:t>أحسن</w:t>
        </w:r>
        <w:r w:rsidRPr="004901C7">
          <w:rPr>
            <w:rStyle w:val="Hyperlink"/>
            <w:rtl/>
          </w:rPr>
          <w:t xml:space="preserve"> </w:t>
        </w:r>
        <w:r w:rsidRPr="004901C7">
          <w:rPr>
            <w:rStyle w:val="Hyperlink"/>
            <w:rFonts w:hint="eastAsia"/>
            <w:rtl/>
          </w:rPr>
          <w:t>القصص</w:t>
        </w:r>
        <w:r w:rsidRPr="004901C7">
          <w:rPr>
            <w:rStyle w:val="Hyperlink"/>
            <w:rtl/>
          </w:rPr>
          <w:t xml:space="preserve">: </w:t>
        </w:r>
        <w:r w:rsidRPr="004901C7">
          <w:rPr>
            <w:rStyle w:val="Hyperlink"/>
            <w:rFonts w:hint="eastAsia"/>
            <w:rtl/>
          </w:rPr>
          <w:t>استكشاف</w:t>
        </w:r>
        <w:r w:rsidRPr="004901C7">
          <w:rPr>
            <w:rStyle w:val="Hyperlink"/>
            <w:rtl/>
          </w:rPr>
          <w:t xml:space="preserve"> </w:t>
        </w:r>
        <w:r w:rsidRPr="004901C7">
          <w:rPr>
            <w:rStyle w:val="Hyperlink"/>
            <w:rFonts w:hint="eastAsia"/>
            <w:rtl/>
          </w:rPr>
          <w:t>أعماق</w:t>
        </w:r>
        <w:r w:rsidRPr="004901C7">
          <w:rPr>
            <w:rStyle w:val="Hyperlink"/>
            <w:rtl/>
          </w:rPr>
          <w:t xml:space="preserve"> </w:t>
        </w:r>
        <w:r w:rsidRPr="004901C7">
          <w:rPr>
            <w:rStyle w:val="Hyperlink"/>
            <w:rFonts w:hint="eastAsia"/>
            <w:rtl/>
          </w:rPr>
          <w:t>سورة</w:t>
        </w:r>
        <w:r w:rsidRPr="004901C7">
          <w:rPr>
            <w:rStyle w:val="Hyperlink"/>
            <w:rtl/>
          </w:rPr>
          <w:t xml:space="preserve"> </w:t>
        </w:r>
        <w:r w:rsidRPr="004901C7">
          <w:rPr>
            <w:rStyle w:val="Hyperlink"/>
            <w:rFonts w:hint="eastAsia"/>
            <w:rtl/>
          </w:rPr>
          <w:t>يوسف</w:t>
        </w:r>
        <w:r w:rsidRPr="004901C7">
          <w:rPr>
            <w:rStyle w:val="Hyperlink"/>
            <w:rtl/>
          </w:rPr>
          <w:t xml:space="preserve"> </w:t>
        </w:r>
        <w:r w:rsidRPr="004901C7">
          <w:rPr>
            <w:rStyle w:val="Hyperlink"/>
            <w:rFonts w:hint="eastAsia"/>
            <w:rtl/>
          </w:rPr>
          <w:t>المتجددة</w:t>
        </w:r>
        <w:r w:rsidRPr="004901C7">
          <w:rPr>
            <w:rStyle w:val="Hyperlink"/>
          </w:rPr>
          <w:t>"</w:t>
        </w:r>
        <w:r>
          <w:rPr>
            <w:webHidden/>
          </w:rPr>
          <w:tab/>
        </w:r>
        <w:r>
          <w:rPr>
            <w:webHidden/>
          </w:rPr>
          <w:fldChar w:fldCharType="begin"/>
        </w:r>
        <w:r>
          <w:rPr>
            <w:webHidden/>
          </w:rPr>
          <w:instrText xml:space="preserve"> PAGEREF _Toc209608383 \h </w:instrText>
        </w:r>
        <w:r>
          <w:rPr>
            <w:webHidden/>
          </w:rPr>
        </w:r>
        <w:r>
          <w:rPr>
            <w:webHidden/>
          </w:rPr>
          <w:fldChar w:fldCharType="separate"/>
        </w:r>
        <w:r>
          <w:rPr>
            <w:webHidden/>
          </w:rPr>
          <w:t>65</w:t>
        </w:r>
        <w:r>
          <w:rPr>
            <w:webHidden/>
          </w:rPr>
          <w:fldChar w:fldCharType="end"/>
        </w:r>
      </w:hyperlink>
    </w:p>
    <w:p w14:paraId="25CB9705" w14:textId="2521B306" w:rsidR="00C57469" w:rsidRDefault="00C57469" w:rsidP="00DA3941">
      <w:pPr>
        <w:pStyle w:val="11"/>
        <w:tabs>
          <w:tab w:val="left" w:pos="9243"/>
        </w:tabs>
        <w:rPr>
          <w:rFonts w:asciiTheme="minorHAnsi" w:eastAsiaTheme="minorEastAsia" w:hAnsiTheme="minorHAnsi" w:cstheme="minorBidi"/>
          <w:bCs w:val="0"/>
          <w:kern w:val="2"/>
          <w:sz w:val="24"/>
          <w:szCs w:val="24"/>
          <w:lang w:bidi="ar-SA"/>
          <w14:ligatures w14:val="standardContextual"/>
        </w:rPr>
      </w:pPr>
      <w:hyperlink w:anchor="_Toc209608384" w:history="1">
        <w:r w:rsidRPr="004901C7">
          <w:rPr>
            <w:rStyle w:val="Hyperlink"/>
          </w:rPr>
          <w:t>8</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 </w:t>
        </w:r>
        <w:r w:rsidRPr="004901C7">
          <w:rPr>
            <w:rStyle w:val="Hyperlink"/>
            <w:rFonts w:hint="eastAsia"/>
            <w:rtl/>
          </w:rPr>
          <w:t>القتل،</w:t>
        </w:r>
        <w:r w:rsidRPr="004901C7">
          <w:rPr>
            <w:rStyle w:val="Hyperlink"/>
            <w:rtl/>
          </w:rPr>
          <w:t xml:space="preserve"> </w:t>
        </w:r>
        <w:r w:rsidRPr="004901C7">
          <w:rPr>
            <w:rStyle w:val="Hyperlink"/>
            <w:rFonts w:hint="eastAsia"/>
            <w:rtl/>
          </w:rPr>
          <w:t>الإكراه،</w:t>
        </w:r>
        <w:r w:rsidRPr="004901C7">
          <w:rPr>
            <w:rStyle w:val="Hyperlink"/>
            <w:rtl/>
          </w:rPr>
          <w:t xml:space="preserve"> </w:t>
        </w:r>
        <w:r w:rsidRPr="004901C7">
          <w:rPr>
            <w:rStyle w:val="Hyperlink"/>
            <w:rFonts w:hint="eastAsia"/>
            <w:rtl/>
          </w:rPr>
          <w:t>الطاغوت،</w:t>
        </w:r>
        <w:r w:rsidRPr="004901C7">
          <w:rPr>
            <w:rStyle w:val="Hyperlink"/>
            <w:rtl/>
          </w:rPr>
          <w:t xml:space="preserve"> </w:t>
        </w:r>
        <w:r w:rsidRPr="004901C7">
          <w:rPr>
            <w:rStyle w:val="Hyperlink"/>
            <w:rFonts w:hint="eastAsia"/>
            <w:rtl/>
          </w:rPr>
          <w:t>والغزوات،</w:t>
        </w:r>
        <w:r w:rsidRPr="004901C7">
          <w:rPr>
            <w:rStyle w:val="Hyperlink"/>
            <w:rtl/>
          </w:rPr>
          <w:t xml:space="preserve"> </w:t>
        </w:r>
        <w:r w:rsidRPr="004901C7">
          <w:rPr>
            <w:rStyle w:val="Hyperlink"/>
            <w:rFonts w:hint="eastAsia"/>
            <w:rtl/>
          </w:rPr>
          <w:t>وعقر</w:t>
        </w:r>
        <w:r w:rsidRPr="004901C7">
          <w:rPr>
            <w:rStyle w:val="Hyperlink"/>
            <w:rtl/>
          </w:rPr>
          <w:t xml:space="preserve"> </w:t>
        </w:r>
        <w:r w:rsidRPr="004901C7">
          <w:rPr>
            <w:rStyle w:val="Hyperlink"/>
            <w:rFonts w:hint="eastAsia"/>
            <w:rtl/>
          </w:rPr>
          <w:t>الناقة</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الكريم</w:t>
        </w:r>
        <w:r w:rsidRPr="004901C7">
          <w:rPr>
            <w:rStyle w:val="Hyperlink"/>
            <w:rtl/>
          </w:rPr>
          <w:t xml:space="preserve"> - </w:t>
        </w:r>
        <w:r w:rsidRPr="004901C7">
          <w:rPr>
            <w:rStyle w:val="Hyperlink"/>
            <w:rFonts w:hint="eastAsia"/>
            <w:rtl/>
          </w:rPr>
          <w:t>تفكيك</w:t>
        </w:r>
        <w:r w:rsidRPr="004901C7">
          <w:rPr>
            <w:rStyle w:val="Hyperlink"/>
            <w:rtl/>
          </w:rPr>
          <w:t xml:space="preserve"> </w:t>
        </w:r>
        <w:r w:rsidRPr="004901C7">
          <w:rPr>
            <w:rStyle w:val="Hyperlink"/>
            <w:rFonts w:hint="eastAsia"/>
            <w:rtl/>
          </w:rPr>
          <w:t>السردية</w:t>
        </w:r>
        <w:r w:rsidRPr="004901C7">
          <w:rPr>
            <w:rStyle w:val="Hyperlink"/>
            <w:rtl/>
          </w:rPr>
          <w:t xml:space="preserve"> </w:t>
        </w:r>
        <w:r w:rsidRPr="004901C7">
          <w:rPr>
            <w:rStyle w:val="Hyperlink"/>
            <w:rFonts w:hint="eastAsia"/>
            <w:rtl/>
          </w:rPr>
          <w:t>وإعادة</w:t>
        </w:r>
        <w:r w:rsidRPr="004901C7">
          <w:rPr>
            <w:rStyle w:val="Hyperlink"/>
            <w:rtl/>
          </w:rPr>
          <w:t xml:space="preserve"> </w:t>
        </w:r>
        <w:r w:rsidRPr="004901C7">
          <w:rPr>
            <w:rStyle w:val="Hyperlink"/>
            <w:rFonts w:hint="eastAsia"/>
            <w:rtl/>
          </w:rPr>
          <w:t>القراءة</w:t>
        </w:r>
        <w:r>
          <w:rPr>
            <w:webHidden/>
          </w:rPr>
          <w:tab/>
        </w:r>
        <w:r>
          <w:rPr>
            <w:webHidden/>
          </w:rPr>
          <w:fldChar w:fldCharType="begin"/>
        </w:r>
        <w:r>
          <w:rPr>
            <w:webHidden/>
          </w:rPr>
          <w:instrText xml:space="preserve"> PAGEREF _Toc209608384 \h </w:instrText>
        </w:r>
        <w:r>
          <w:rPr>
            <w:webHidden/>
          </w:rPr>
        </w:r>
        <w:r>
          <w:rPr>
            <w:webHidden/>
          </w:rPr>
          <w:fldChar w:fldCharType="separate"/>
        </w:r>
        <w:r>
          <w:rPr>
            <w:webHidden/>
          </w:rPr>
          <w:t>76</w:t>
        </w:r>
        <w:r>
          <w:rPr>
            <w:webHidden/>
          </w:rPr>
          <w:fldChar w:fldCharType="end"/>
        </w:r>
      </w:hyperlink>
    </w:p>
    <w:p w14:paraId="0E6D5018" w14:textId="0D6E3068" w:rsidR="00C57469" w:rsidRDefault="00C57469" w:rsidP="00DA3941">
      <w:pPr>
        <w:pStyle w:val="11"/>
        <w:tabs>
          <w:tab w:val="left" w:pos="8300"/>
        </w:tabs>
        <w:rPr>
          <w:rFonts w:asciiTheme="minorHAnsi" w:eastAsiaTheme="minorEastAsia" w:hAnsiTheme="minorHAnsi" w:cstheme="minorBidi"/>
          <w:bCs w:val="0"/>
          <w:kern w:val="2"/>
          <w:sz w:val="24"/>
          <w:szCs w:val="24"/>
          <w:lang w:bidi="ar-SA"/>
          <w14:ligatures w14:val="standardContextual"/>
        </w:rPr>
      </w:pPr>
      <w:hyperlink w:anchor="_Toc209608385" w:history="1">
        <w:r w:rsidRPr="004901C7">
          <w:rPr>
            <w:rStyle w:val="Hyperlink"/>
          </w:rPr>
          <w:t>9</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الجلد</w:t>
        </w:r>
        <w:r w:rsidRPr="004901C7">
          <w:rPr>
            <w:rStyle w:val="Hyperlink"/>
            <w:rtl/>
          </w:rPr>
          <w:t xml:space="preserve"> </w:t>
        </w:r>
        <w:r w:rsidRPr="004901C7">
          <w:rPr>
            <w:rStyle w:val="Hyperlink"/>
            <w:rFonts w:hint="eastAsia"/>
            <w:rtl/>
          </w:rPr>
          <w:t>والقطع</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الميزان</w:t>
        </w:r>
        <w:r w:rsidRPr="004901C7">
          <w:rPr>
            <w:rStyle w:val="Hyperlink"/>
            <w:rtl/>
          </w:rPr>
          <w:t xml:space="preserve"> </w:t>
        </w:r>
        <w:r w:rsidRPr="004901C7">
          <w:rPr>
            <w:rStyle w:val="Hyperlink"/>
            <w:rFonts w:hint="eastAsia"/>
            <w:rtl/>
          </w:rPr>
          <w:t>القرآني</w:t>
        </w:r>
        <w:r w:rsidRPr="004901C7">
          <w:rPr>
            <w:rStyle w:val="Hyperlink"/>
            <w:rtl/>
          </w:rPr>
          <w:t xml:space="preserve"> - </w:t>
        </w:r>
        <w:r w:rsidRPr="004901C7">
          <w:rPr>
            <w:rStyle w:val="Hyperlink"/>
            <w:rFonts w:hint="eastAsia"/>
            <w:rtl/>
          </w:rPr>
          <w:t>تأديب</w:t>
        </w:r>
        <w:r w:rsidRPr="004901C7">
          <w:rPr>
            <w:rStyle w:val="Hyperlink"/>
            <w:rtl/>
          </w:rPr>
          <w:t xml:space="preserve"> </w:t>
        </w:r>
        <w:r w:rsidRPr="004901C7">
          <w:rPr>
            <w:rStyle w:val="Hyperlink"/>
            <w:rFonts w:hint="eastAsia"/>
            <w:rtl/>
          </w:rPr>
          <w:t>وإصلاح</w:t>
        </w:r>
        <w:r w:rsidRPr="004901C7">
          <w:rPr>
            <w:rStyle w:val="Hyperlink"/>
            <w:rtl/>
          </w:rPr>
          <w:t xml:space="preserve"> </w:t>
        </w:r>
        <w:r w:rsidRPr="004901C7">
          <w:rPr>
            <w:rStyle w:val="Hyperlink"/>
            <w:rFonts w:hint="eastAsia"/>
            <w:rtl/>
          </w:rPr>
          <w:t>أم</w:t>
        </w:r>
        <w:r w:rsidRPr="004901C7">
          <w:rPr>
            <w:rStyle w:val="Hyperlink"/>
            <w:rtl/>
          </w:rPr>
          <w:t xml:space="preserve"> </w:t>
        </w:r>
        <w:r w:rsidRPr="004901C7">
          <w:rPr>
            <w:rStyle w:val="Hyperlink"/>
            <w:rFonts w:hint="eastAsia"/>
            <w:rtl/>
          </w:rPr>
          <w:t>عقاب</w:t>
        </w:r>
        <w:r w:rsidRPr="004901C7">
          <w:rPr>
            <w:rStyle w:val="Hyperlink"/>
            <w:rtl/>
          </w:rPr>
          <w:t xml:space="preserve"> </w:t>
        </w:r>
        <w:r w:rsidRPr="004901C7">
          <w:rPr>
            <w:rStyle w:val="Hyperlink"/>
            <w:rFonts w:hint="eastAsia"/>
            <w:rtl/>
          </w:rPr>
          <w:t>جسدي؟</w:t>
        </w:r>
        <w:r>
          <w:rPr>
            <w:webHidden/>
          </w:rPr>
          <w:tab/>
        </w:r>
        <w:r>
          <w:rPr>
            <w:webHidden/>
          </w:rPr>
          <w:fldChar w:fldCharType="begin"/>
        </w:r>
        <w:r>
          <w:rPr>
            <w:webHidden/>
          </w:rPr>
          <w:instrText xml:space="preserve"> PAGEREF _Toc209608385 \h </w:instrText>
        </w:r>
        <w:r>
          <w:rPr>
            <w:webHidden/>
          </w:rPr>
        </w:r>
        <w:r>
          <w:rPr>
            <w:webHidden/>
          </w:rPr>
          <w:fldChar w:fldCharType="separate"/>
        </w:r>
        <w:r>
          <w:rPr>
            <w:webHidden/>
          </w:rPr>
          <w:t>83</w:t>
        </w:r>
        <w:r>
          <w:rPr>
            <w:webHidden/>
          </w:rPr>
          <w:fldChar w:fldCharType="end"/>
        </w:r>
      </w:hyperlink>
    </w:p>
    <w:p w14:paraId="12A661D1" w14:textId="5F34C778" w:rsidR="00C57469" w:rsidRDefault="00C57469" w:rsidP="00DA3941">
      <w:pPr>
        <w:pStyle w:val="11"/>
        <w:tabs>
          <w:tab w:val="left" w:pos="8534"/>
        </w:tabs>
        <w:rPr>
          <w:rFonts w:asciiTheme="minorHAnsi" w:eastAsiaTheme="minorEastAsia" w:hAnsiTheme="minorHAnsi" w:cstheme="minorBidi"/>
          <w:bCs w:val="0"/>
          <w:kern w:val="2"/>
          <w:sz w:val="24"/>
          <w:szCs w:val="24"/>
          <w:lang w:bidi="ar-SA"/>
          <w14:ligatures w14:val="standardContextual"/>
        </w:rPr>
      </w:pPr>
      <w:hyperlink w:anchor="_Toc209608386" w:history="1">
        <w:r w:rsidRPr="004901C7">
          <w:rPr>
            <w:rStyle w:val="Hyperlink"/>
            <w:rtl/>
          </w:rPr>
          <w:t>10</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وبنو</w:t>
        </w:r>
        <w:r w:rsidRPr="004901C7">
          <w:rPr>
            <w:rStyle w:val="Hyperlink"/>
            <w:rtl/>
          </w:rPr>
          <w:t xml:space="preserve"> </w:t>
        </w:r>
        <w:r w:rsidRPr="004901C7">
          <w:rPr>
            <w:rStyle w:val="Hyperlink"/>
            <w:rFonts w:hint="eastAsia"/>
            <w:rtl/>
          </w:rPr>
          <w:t>إسرائيل</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الفهم</w:t>
        </w:r>
        <w:r w:rsidRPr="004901C7">
          <w:rPr>
            <w:rStyle w:val="Hyperlink"/>
            <w:rtl/>
          </w:rPr>
          <w:t xml:space="preserve"> </w:t>
        </w:r>
        <w:r w:rsidRPr="004901C7">
          <w:rPr>
            <w:rStyle w:val="Hyperlink"/>
            <w:rFonts w:hint="eastAsia"/>
            <w:rtl/>
          </w:rPr>
          <w:t>العرقي</w:t>
        </w:r>
        <w:r w:rsidRPr="004901C7">
          <w:rPr>
            <w:rStyle w:val="Hyperlink"/>
            <w:rtl/>
          </w:rPr>
          <w:t xml:space="preserve"> </w:t>
        </w:r>
        <w:r w:rsidRPr="004901C7">
          <w:rPr>
            <w:rStyle w:val="Hyperlink"/>
            <w:rFonts w:hint="eastAsia"/>
            <w:rtl/>
          </w:rPr>
          <w:t>إلى</w:t>
        </w:r>
        <w:r w:rsidRPr="004901C7">
          <w:rPr>
            <w:rStyle w:val="Hyperlink"/>
            <w:rtl/>
          </w:rPr>
          <w:t xml:space="preserve"> </w:t>
        </w:r>
        <w:r w:rsidRPr="004901C7">
          <w:rPr>
            <w:rStyle w:val="Hyperlink"/>
            <w:rFonts w:hint="eastAsia"/>
            <w:rtl/>
          </w:rPr>
          <w:t>الإدراك</w:t>
        </w:r>
        <w:r w:rsidRPr="004901C7">
          <w:rPr>
            <w:rStyle w:val="Hyperlink"/>
            <w:rtl/>
          </w:rPr>
          <w:t xml:space="preserve"> </w:t>
        </w:r>
        <w:r w:rsidRPr="004901C7">
          <w:rPr>
            <w:rStyle w:val="Hyperlink"/>
            <w:rFonts w:hint="eastAsia"/>
            <w:rtl/>
          </w:rPr>
          <w:t>المفاهيمي</w:t>
        </w:r>
        <w:r w:rsidRPr="004901C7">
          <w:rPr>
            <w:rStyle w:val="Hyperlink"/>
            <w:rtl/>
          </w:rPr>
          <w:t xml:space="preserve"> </w:t>
        </w:r>
        <w:r w:rsidRPr="004901C7">
          <w:rPr>
            <w:rStyle w:val="Hyperlink"/>
            <w:rFonts w:hint="eastAsia"/>
            <w:rtl/>
          </w:rPr>
          <w:t>للسنن</w:t>
        </w:r>
        <w:r w:rsidRPr="004901C7">
          <w:rPr>
            <w:rStyle w:val="Hyperlink"/>
            <w:rtl/>
          </w:rPr>
          <w:t xml:space="preserve"> </w:t>
        </w:r>
        <w:r w:rsidRPr="004901C7">
          <w:rPr>
            <w:rStyle w:val="Hyperlink"/>
            <w:rFonts w:hint="eastAsia"/>
            <w:rtl/>
          </w:rPr>
          <w:t>الإلهية</w:t>
        </w:r>
        <w:r>
          <w:rPr>
            <w:webHidden/>
          </w:rPr>
          <w:tab/>
        </w:r>
        <w:r>
          <w:rPr>
            <w:webHidden/>
          </w:rPr>
          <w:fldChar w:fldCharType="begin"/>
        </w:r>
        <w:r>
          <w:rPr>
            <w:webHidden/>
          </w:rPr>
          <w:instrText xml:space="preserve"> PAGEREF _Toc209608386 \h </w:instrText>
        </w:r>
        <w:r>
          <w:rPr>
            <w:webHidden/>
          </w:rPr>
        </w:r>
        <w:r>
          <w:rPr>
            <w:webHidden/>
          </w:rPr>
          <w:fldChar w:fldCharType="separate"/>
        </w:r>
        <w:r>
          <w:rPr>
            <w:webHidden/>
          </w:rPr>
          <w:t>90</w:t>
        </w:r>
        <w:r>
          <w:rPr>
            <w:webHidden/>
          </w:rPr>
          <w:fldChar w:fldCharType="end"/>
        </w:r>
      </w:hyperlink>
    </w:p>
    <w:p w14:paraId="14035224" w14:textId="3DB6A10B" w:rsidR="00C57469" w:rsidRDefault="00C57469" w:rsidP="00DA3941">
      <w:pPr>
        <w:pStyle w:val="11"/>
        <w:tabs>
          <w:tab w:val="left" w:pos="8853"/>
        </w:tabs>
        <w:rPr>
          <w:rFonts w:asciiTheme="minorHAnsi" w:eastAsiaTheme="minorEastAsia" w:hAnsiTheme="minorHAnsi" w:cstheme="minorBidi"/>
          <w:bCs w:val="0"/>
          <w:kern w:val="2"/>
          <w:sz w:val="24"/>
          <w:szCs w:val="24"/>
          <w:lang w:bidi="ar-SA"/>
          <w14:ligatures w14:val="standardContextual"/>
        </w:rPr>
      </w:pPr>
      <w:hyperlink w:anchor="_Toc209608387" w:history="1">
        <w:r w:rsidRPr="004901C7">
          <w:rPr>
            <w:rStyle w:val="Hyperlink"/>
          </w:rPr>
          <w:t>11</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الموجودات</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ليست</w:t>
        </w:r>
        <w:r w:rsidRPr="004901C7">
          <w:rPr>
            <w:rStyle w:val="Hyperlink"/>
            <w:rtl/>
          </w:rPr>
          <w:t xml:space="preserve"> </w:t>
        </w:r>
        <w:r w:rsidRPr="004901C7">
          <w:rPr>
            <w:rStyle w:val="Hyperlink"/>
            <w:rFonts w:hint="eastAsia"/>
            <w:rtl/>
          </w:rPr>
          <w:t>ألقاباً</w:t>
        </w:r>
        <w:r w:rsidRPr="004901C7">
          <w:rPr>
            <w:rStyle w:val="Hyperlink"/>
            <w:rtl/>
          </w:rPr>
          <w:t xml:space="preserve"> </w:t>
        </w:r>
        <w:r w:rsidRPr="004901C7">
          <w:rPr>
            <w:rStyle w:val="Hyperlink"/>
            <w:rFonts w:hint="eastAsia"/>
            <w:rtl/>
          </w:rPr>
          <w:t>بل</w:t>
        </w:r>
        <w:r w:rsidRPr="004901C7">
          <w:rPr>
            <w:rStyle w:val="Hyperlink"/>
            <w:rtl/>
          </w:rPr>
          <w:t xml:space="preserve"> </w:t>
        </w:r>
        <w:r w:rsidRPr="004901C7">
          <w:rPr>
            <w:rStyle w:val="Hyperlink"/>
            <w:rFonts w:hint="eastAsia"/>
            <w:rtl/>
          </w:rPr>
          <w:t>صفات</w:t>
        </w:r>
        <w:r w:rsidRPr="004901C7">
          <w:rPr>
            <w:rStyle w:val="Hyperlink"/>
            <w:rtl/>
          </w:rPr>
          <w:t xml:space="preserve"> </w:t>
        </w:r>
        <w:r w:rsidRPr="004901C7">
          <w:rPr>
            <w:rStyle w:val="Hyperlink"/>
            <w:rFonts w:hint="eastAsia"/>
            <w:rtl/>
          </w:rPr>
          <w:t>ووظائف</w:t>
        </w:r>
        <w:r w:rsidRPr="004901C7">
          <w:rPr>
            <w:rStyle w:val="Hyperlink"/>
            <w:rtl/>
          </w:rPr>
          <w:t xml:space="preserve"> "( </w:t>
        </w:r>
        <w:r w:rsidRPr="004901C7">
          <w:rPr>
            <w:rStyle w:val="Hyperlink"/>
            <w:rFonts w:hint="eastAsia"/>
            <w:rtl/>
          </w:rPr>
          <w:t>الجزء</w:t>
        </w:r>
        <w:r w:rsidRPr="004901C7">
          <w:rPr>
            <w:rStyle w:val="Hyperlink"/>
            <w:rtl/>
          </w:rPr>
          <w:t xml:space="preserve"> </w:t>
        </w:r>
        <w:r w:rsidRPr="004901C7">
          <w:rPr>
            <w:rStyle w:val="Hyperlink"/>
            <w:rFonts w:hint="eastAsia"/>
            <w:rtl/>
          </w:rPr>
          <w:t>الأول</w:t>
        </w:r>
        <w:r w:rsidRPr="004901C7">
          <w:rPr>
            <w:rStyle w:val="Hyperlink"/>
            <w:rtl/>
          </w:rPr>
          <w:t>)</w:t>
        </w:r>
        <w:r>
          <w:rPr>
            <w:webHidden/>
          </w:rPr>
          <w:tab/>
        </w:r>
        <w:r>
          <w:rPr>
            <w:webHidden/>
          </w:rPr>
          <w:fldChar w:fldCharType="begin"/>
        </w:r>
        <w:r>
          <w:rPr>
            <w:webHidden/>
          </w:rPr>
          <w:instrText xml:space="preserve"> PAGEREF _Toc209608387 \h </w:instrText>
        </w:r>
        <w:r>
          <w:rPr>
            <w:webHidden/>
          </w:rPr>
        </w:r>
        <w:r>
          <w:rPr>
            <w:webHidden/>
          </w:rPr>
          <w:fldChar w:fldCharType="separate"/>
        </w:r>
        <w:r>
          <w:rPr>
            <w:webHidden/>
          </w:rPr>
          <w:t>131</w:t>
        </w:r>
        <w:r>
          <w:rPr>
            <w:webHidden/>
          </w:rPr>
          <w:fldChar w:fldCharType="end"/>
        </w:r>
      </w:hyperlink>
    </w:p>
    <w:p w14:paraId="5E72DFEE" w14:textId="7C9E05A8"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88" w:history="1">
        <w:r w:rsidRPr="004901C7">
          <w:rPr>
            <w:rStyle w:val="Hyperlink"/>
          </w:rPr>
          <w:t>12</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w:t>
        </w:r>
        <w:r w:rsidRPr="004901C7">
          <w:rPr>
            <w:rStyle w:val="Hyperlink"/>
            <w:rFonts w:hint="eastAsia"/>
            <w:rtl/>
          </w:rPr>
          <w:t>الذبح</w:t>
        </w:r>
        <w:r w:rsidRPr="004901C7">
          <w:rPr>
            <w:rStyle w:val="Hyperlink"/>
            <w:rtl/>
          </w:rPr>
          <w:t xml:space="preserve"> </w:t>
        </w:r>
        <w:r w:rsidRPr="004901C7">
          <w:rPr>
            <w:rStyle w:val="Hyperlink"/>
            <w:rFonts w:hint="eastAsia"/>
            <w:rtl/>
          </w:rPr>
          <w:t>والفداء</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رؤى</w:t>
        </w:r>
        <w:r w:rsidRPr="004901C7">
          <w:rPr>
            <w:rStyle w:val="Hyperlink"/>
            <w:rtl/>
          </w:rPr>
          <w:t xml:space="preserve"> </w:t>
        </w:r>
        <w:r w:rsidRPr="004901C7">
          <w:rPr>
            <w:rStyle w:val="Hyperlink"/>
            <w:rFonts w:hint="eastAsia"/>
            <w:rtl/>
          </w:rPr>
          <w:t>متجددة</w:t>
        </w:r>
        <w:r>
          <w:rPr>
            <w:webHidden/>
          </w:rPr>
          <w:tab/>
        </w:r>
        <w:r>
          <w:rPr>
            <w:webHidden/>
          </w:rPr>
          <w:fldChar w:fldCharType="begin"/>
        </w:r>
        <w:r>
          <w:rPr>
            <w:webHidden/>
          </w:rPr>
          <w:instrText xml:space="preserve"> PAGEREF _Toc209608388 \h </w:instrText>
        </w:r>
        <w:r>
          <w:rPr>
            <w:webHidden/>
          </w:rPr>
        </w:r>
        <w:r>
          <w:rPr>
            <w:webHidden/>
          </w:rPr>
          <w:fldChar w:fldCharType="separate"/>
        </w:r>
        <w:r>
          <w:rPr>
            <w:webHidden/>
          </w:rPr>
          <w:t>194</w:t>
        </w:r>
        <w:r>
          <w:rPr>
            <w:webHidden/>
          </w:rPr>
          <w:fldChar w:fldCharType="end"/>
        </w:r>
      </w:hyperlink>
    </w:p>
    <w:p w14:paraId="780597C8" w14:textId="5C5178FA"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89" w:history="1">
        <w:r w:rsidRPr="004901C7">
          <w:rPr>
            <w:rStyle w:val="Hyperlink"/>
            <w:rtl/>
          </w:rPr>
          <w:t>13</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w:t>
        </w:r>
        <w:r w:rsidRPr="004901C7">
          <w:rPr>
            <w:rStyle w:val="Hyperlink"/>
            <w:rFonts w:hint="eastAsia"/>
            <w:rtl/>
          </w:rPr>
          <w:t>مفاهيم</w:t>
        </w:r>
        <w:r w:rsidRPr="004901C7">
          <w:rPr>
            <w:rStyle w:val="Hyperlink"/>
            <w:rtl/>
          </w:rPr>
          <w:t xml:space="preserve"> </w:t>
        </w:r>
        <w:r w:rsidRPr="004901C7">
          <w:rPr>
            <w:rStyle w:val="Hyperlink"/>
            <w:rFonts w:hint="eastAsia"/>
            <w:rtl/>
          </w:rPr>
          <w:t>الحلال</w:t>
        </w:r>
        <w:r w:rsidRPr="004901C7">
          <w:rPr>
            <w:rStyle w:val="Hyperlink"/>
            <w:rtl/>
          </w:rPr>
          <w:t xml:space="preserve"> </w:t>
        </w:r>
        <w:r w:rsidRPr="004901C7">
          <w:rPr>
            <w:rStyle w:val="Hyperlink"/>
            <w:rFonts w:hint="eastAsia"/>
            <w:rtl/>
          </w:rPr>
          <w:t>والحرام</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Pr>
            <w:webHidden/>
          </w:rPr>
          <w:tab/>
        </w:r>
        <w:r>
          <w:rPr>
            <w:webHidden/>
          </w:rPr>
          <w:fldChar w:fldCharType="begin"/>
        </w:r>
        <w:r>
          <w:rPr>
            <w:webHidden/>
          </w:rPr>
          <w:instrText xml:space="preserve"> PAGEREF _Toc209608389 \h </w:instrText>
        </w:r>
        <w:r>
          <w:rPr>
            <w:webHidden/>
          </w:rPr>
        </w:r>
        <w:r>
          <w:rPr>
            <w:webHidden/>
          </w:rPr>
          <w:fldChar w:fldCharType="separate"/>
        </w:r>
        <w:r>
          <w:rPr>
            <w:webHidden/>
          </w:rPr>
          <w:t>199</w:t>
        </w:r>
        <w:r>
          <w:rPr>
            <w:webHidden/>
          </w:rPr>
          <w:fldChar w:fldCharType="end"/>
        </w:r>
      </w:hyperlink>
    </w:p>
    <w:p w14:paraId="099CCA32" w14:textId="2154A51B"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90" w:history="1">
        <w:r w:rsidRPr="004901C7">
          <w:rPr>
            <w:rStyle w:val="Hyperlink"/>
          </w:rPr>
          <w:t>14</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عنوان</w:t>
        </w:r>
        <w:r w:rsidRPr="004901C7">
          <w:rPr>
            <w:rStyle w:val="Hyperlink"/>
            <w:rtl/>
          </w:rPr>
          <w:t xml:space="preserve"> </w:t>
        </w:r>
        <w:r w:rsidRPr="004901C7">
          <w:rPr>
            <w:rStyle w:val="Hyperlink"/>
            <w:rFonts w:hint="eastAsia"/>
            <w:rtl/>
          </w:rPr>
          <w:t>السلسلة</w:t>
        </w:r>
        <w:r w:rsidRPr="004901C7">
          <w:rPr>
            <w:rStyle w:val="Hyperlink"/>
          </w:rPr>
          <w:t>:</w:t>
        </w:r>
        <w:r w:rsidRPr="004901C7">
          <w:rPr>
            <w:rStyle w:val="Hyperlink"/>
            <w:rtl/>
          </w:rPr>
          <w:t xml:space="preserve"> </w:t>
        </w:r>
        <w:r w:rsidRPr="004901C7">
          <w:rPr>
            <w:rStyle w:val="Hyperlink"/>
            <w:rFonts w:hint="eastAsia"/>
            <w:rtl/>
          </w:rPr>
          <w:t>الحنيفية</w:t>
        </w:r>
        <w:r w:rsidRPr="004901C7">
          <w:rPr>
            <w:rStyle w:val="Hyperlink"/>
            <w:rtl/>
          </w:rPr>
          <w:t xml:space="preserve"> </w:t>
        </w:r>
        <w:r w:rsidRPr="004901C7">
          <w:rPr>
            <w:rStyle w:val="Hyperlink"/>
            <w:rFonts w:hint="eastAsia"/>
            <w:rtl/>
          </w:rPr>
          <w:t>البيضاء</w:t>
        </w:r>
        <w:r w:rsidRPr="004901C7">
          <w:rPr>
            <w:rStyle w:val="Hyperlink"/>
            <w:rtl/>
          </w:rPr>
          <w:t xml:space="preserve">: </w:t>
        </w:r>
        <w:r w:rsidRPr="004901C7">
          <w:rPr>
            <w:rStyle w:val="Hyperlink"/>
            <w:rFonts w:hint="eastAsia"/>
            <w:rtl/>
          </w:rPr>
          <w:t>قراءة</w:t>
        </w:r>
        <w:r w:rsidRPr="004901C7">
          <w:rPr>
            <w:rStyle w:val="Hyperlink"/>
            <w:rtl/>
          </w:rPr>
          <w:t xml:space="preserve"> </w:t>
        </w:r>
        <w:r w:rsidRPr="004901C7">
          <w:rPr>
            <w:rStyle w:val="Hyperlink"/>
            <w:rFonts w:hint="eastAsia"/>
            <w:rtl/>
          </w:rPr>
          <w:t>جديدة</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ملة</w:t>
        </w:r>
        <w:r w:rsidRPr="004901C7">
          <w:rPr>
            <w:rStyle w:val="Hyperlink"/>
            <w:rtl/>
          </w:rPr>
          <w:t xml:space="preserve"> </w:t>
        </w:r>
        <w:r w:rsidRPr="004901C7">
          <w:rPr>
            <w:rStyle w:val="Hyperlink"/>
            <w:rFonts w:hint="eastAsia"/>
            <w:rtl/>
          </w:rPr>
          <w:t>إبراهيم</w:t>
        </w:r>
        <w:r w:rsidRPr="004901C7">
          <w:rPr>
            <w:rStyle w:val="Hyperlink"/>
            <w:rtl/>
          </w:rPr>
          <w:t xml:space="preserve"> </w:t>
        </w:r>
        <w:r w:rsidRPr="004901C7">
          <w:rPr>
            <w:rStyle w:val="Hyperlink"/>
            <w:rFonts w:hint="eastAsia"/>
            <w:rtl/>
          </w:rPr>
          <w:t>كمنهج</w:t>
        </w:r>
        <w:r w:rsidRPr="004901C7">
          <w:rPr>
            <w:rStyle w:val="Hyperlink"/>
            <w:rtl/>
          </w:rPr>
          <w:t xml:space="preserve"> </w:t>
        </w:r>
        <w:r w:rsidRPr="004901C7">
          <w:rPr>
            <w:rStyle w:val="Hyperlink"/>
            <w:rFonts w:hint="eastAsia"/>
            <w:rtl/>
          </w:rPr>
          <w:t>حياة</w:t>
        </w:r>
        <w:r>
          <w:rPr>
            <w:webHidden/>
          </w:rPr>
          <w:tab/>
        </w:r>
        <w:r>
          <w:rPr>
            <w:webHidden/>
          </w:rPr>
          <w:fldChar w:fldCharType="begin"/>
        </w:r>
        <w:r>
          <w:rPr>
            <w:webHidden/>
          </w:rPr>
          <w:instrText xml:space="preserve"> PAGEREF _Toc209608390 \h </w:instrText>
        </w:r>
        <w:r>
          <w:rPr>
            <w:webHidden/>
          </w:rPr>
        </w:r>
        <w:r>
          <w:rPr>
            <w:webHidden/>
          </w:rPr>
          <w:fldChar w:fldCharType="separate"/>
        </w:r>
        <w:r>
          <w:rPr>
            <w:webHidden/>
          </w:rPr>
          <w:t>203</w:t>
        </w:r>
        <w:r>
          <w:rPr>
            <w:webHidden/>
          </w:rPr>
          <w:fldChar w:fldCharType="end"/>
        </w:r>
      </w:hyperlink>
    </w:p>
    <w:p w14:paraId="5F05A16D" w14:textId="355F9D8F"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91" w:history="1">
        <w:r w:rsidRPr="004901C7">
          <w:rPr>
            <w:rStyle w:val="Hyperlink"/>
          </w:rPr>
          <w:t>15</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w:t>
        </w:r>
        <w:r w:rsidRPr="004901C7">
          <w:rPr>
            <w:rStyle w:val="Hyperlink"/>
            <w:rFonts w:hint="eastAsia"/>
            <w:rtl/>
          </w:rPr>
          <w:t>موسى</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آلة</w:t>
        </w:r>
        <w:r w:rsidRPr="004901C7">
          <w:rPr>
            <w:rStyle w:val="Hyperlink"/>
            <w:rtl/>
          </w:rPr>
          <w:t xml:space="preserve"> </w:t>
        </w:r>
        <w:r w:rsidRPr="004901C7">
          <w:rPr>
            <w:rStyle w:val="Hyperlink"/>
            <w:rFonts w:hint="eastAsia"/>
            <w:rtl/>
          </w:rPr>
          <w:t>الحَلْق</w:t>
        </w:r>
        <w:r w:rsidRPr="004901C7">
          <w:rPr>
            <w:rStyle w:val="Hyperlink"/>
            <w:rtl/>
          </w:rPr>
          <w:t xml:space="preserve"> </w:t>
        </w:r>
        <w:r w:rsidRPr="004901C7">
          <w:rPr>
            <w:rStyle w:val="Hyperlink"/>
            <w:rFonts w:hint="eastAsia"/>
            <w:rtl/>
          </w:rPr>
          <w:t>إلى</w:t>
        </w:r>
        <w:r w:rsidRPr="004901C7">
          <w:rPr>
            <w:rStyle w:val="Hyperlink"/>
            <w:rtl/>
          </w:rPr>
          <w:t xml:space="preserve"> </w:t>
        </w:r>
        <w:r w:rsidRPr="004901C7">
          <w:rPr>
            <w:rStyle w:val="Hyperlink"/>
            <w:rFonts w:hint="eastAsia"/>
            <w:rtl/>
          </w:rPr>
          <w:t>مسِّ</w:t>
        </w:r>
        <w:r w:rsidRPr="004901C7">
          <w:rPr>
            <w:rStyle w:val="Hyperlink"/>
            <w:rtl/>
          </w:rPr>
          <w:t xml:space="preserve"> </w:t>
        </w:r>
        <w:r w:rsidRPr="004901C7">
          <w:rPr>
            <w:rStyle w:val="Hyperlink"/>
            <w:rFonts w:hint="eastAsia"/>
            <w:rtl/>
          </w:rPr>
          <w:t>الحقيقة</w:t>
        </w:r>
        <w:r>
          <w:rPr>
            <w:webHidden/>
          </w:rPr>
          <w:tab/>
        </w:r>
        <w:r>
          <w:rPr>
            <w:webHidden/>
          </w:rPr>
          <w:fldChar w:fldCharType="begin"/>
        </w:r>
        <w:r>
          <w:rPr>
            <w:webHidden/>
          </w:rPr>
          <w:instrText xml:space="preserve"> PAGEREF _Toc209608391 \h </w:instrText>
        </w:r>
        <w:r>
          <w:rPr>
            <w:webHidden/>
          </w:rPr>
        </w:r>
        <w:r>
          <w:rPr>
            <w:webHidden/>
          </w:rPr>
          <w:fldChar w:fldCharType="separate"/>
        </w:r>
        <w:r>
          <w:rPr>
            <w:webHidden/>
          </w:rPr>
          <w:t>208</w:t>
        </w:r>
        <w:r>
          <w:rPr>
            <w:webHidden/>
          </w:rPr>
          <w:fldChar w:fldCharType="end"/>
        </w:r>
      </w:hyperlink>
    </w:p>
    <w:p w14:paraId="760EB473" w14:textId="2AEE378E" w:rsidR="00C57469" w:rsidRDefault="00C57469" w:rsidP="00DA3941">
      <w:pPr>
        <w:pStyle w:val="11"/>
        <w:tabs>
          <w:tab w:val="left" w:pos="8834"/>
        </w:tabs>
        <w:rPr>
          <w:rFonts w:asciiTheme="minorHAnsi" w:eastAsiaTheme="minorEastAsia" w:hAnsiTheme="minorHAnsi" w:cstheme="minorBidi"/>
          <w:bCs w:val="0"/>
          <w:kern w:val="2"/>
          <w:sz w:val="24"/>
          <w:szCs w:val="24"/>
          <w:lang w:bidi="ar-SA"/>
          <w14:ligatures w14:val="standardContextual"/>
        </w:rPr>
      </w:pPr>
      <w:hyperlink w:anchor="_Toc209608392" w:history="1">
        <w:r w:rsidRPr="004901C7">
          <w:rPr>
            <w:rStyle w:val="Hyperlink"/>
            <w:rtl/>
          </w:rPr>
          <w:t>16</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أسماء</w:t>
        </w:r>
        <w:r w:rsidRPr="004901C7">
          <w:rPr>
            <w:rStyle w:val="Hyperlink"/>
            <w:rtl/>
          </w:rPr>
          <w:t xml:space="preserve"> </w:t>
        </w:r>
        <w:r w:rsidRPr="004901C7">
          <w:rPr>
            <w:rStyle w:val="Hyperlink"/>
            <w:rFonts w:hint="eastAsia"/>
            <w:rtl/>
          </w:rPr>
          <w:t>الأنبياء</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كنوز</w:t>
        </w:r>
        <w:r w:rsidRPr="004901C7">
          <w:rPr>
            <w:rStyle w:val="Hyperlink"/>
            <w:rtl/>
          </w:rPr>
          <w:t xml:space="preserve"> </w:t>
        </w:r>
        <w:r w:rsidRPr="004901C7">
          <w:rPr>
            <w:rStyle w:val="Hyperlink"/>
            <w:rFonts w:hint="eastAsia"/>
            <w:rtl/>
          </w:rPr>
          <w:t>لغوية</w:t>
        </w:r>
        <w:r w:rsidRPr="004901C7">
          <w:rPr>
            <w:rStyle w:val="Hyperlink"/>
            <w:rtl/>
          </w:rPr>
          <w:t xml:space="preserve"> </w:t>
        </w:r>
        <w:r w:rsidRPr="004901C7">
          <w:rPr>
            <w:rStyle w:val="Hyperlink"/>
            <w:rFonts w:hint="eastAsia"/>
            <w:rtl/>
          </w:rPr>
          <w:t>ومرايا</w:t>
        </w:r>
        <w:r w:rsidRPr="004901C7">
          <w:rPr>
            <w:rStyle w:val="Hyperlink"/>
            <w:rtl/>
          </w:rPr>
          <w:t xml:space="preserve"> </w:t>
        </w:r>
        <w:r w:rsidRPr="004901C7">
          <w:rPr>
            <w:rStyle w:val="Hyperlink"/>
            <w:rFonts w:hint="eastAsia"/>
            <w:rtl/>
          </w:rPr>
          <w:t>روحية</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ضوء</w:t>
        </w:r>
        <w:r w:rsidRPr="004901C7">
          <w:rPr>
            <w:rStyle w:val="Hyperlink"/>
            <w:rtl/>
          </w:rPr>
          <w:t xml:space="preserve"> </w:t>
        </w:r>
        <w:r w:rsidRPr="004901C7">
          <w:rPr>
            <w:rStyle w:val="Hyperlink"/>
            <w:rFonts w:hint="eastAsia"/>
            <w:rtl/>
          </w:rPr>
          <w:t>نظام</w:t>
        </w:r>
        <w:r w:rsidRPr="004901C7">
          <w:rPr>
            <w:rStyle w:val="Hyperlink"/>
            <w:rtl/>
          </w:rPr>
          <w:t xml:space="preserve"> </w:t>
        </w:r>
        <w:r w:rsidRPr="004901C7">
          <w:rPr>
            <w:rStyle w:val="Hyperlink"/>
            <w:rFonts w:hint="eastAsia"/>
            <w:rtl/>
          </w:rPr>
          <w:t>المثاني</w:t>
        </w:r>
        <w:r>
          <w:rPr>
            <w:webHidden/>
          </w:rPr>
          <w:tab/>
        </w:r>
        <w:r>
          <w:rPr>
            <w:webHidden/>
          </w:rPr>
          <w:fldChar w:fldCharType="begin"/>
        </w:r>
        <w:r>
          <w:rPr>
            <w:webHidden/>
          </w:rPr>
          <w:instrText xml:space="preserve"> PAGEREF _Toc209608392 \h </w:instrText>
        </w:r>
        <w:r>
          <w:rPr>
            <w:webHidden/>
          </w:rPr>
        </w:r>
        <w:r>
          <w:rPr>
            <w:webHidden/>
          </w:rPr>
          <w:fldChar w:fldCharType="separate"/>
        </w:r>
        <w:r>
          <w:rPr>
            <w:webHidden/>
          </w:rPr>
          <w:t>216</w:t>
        </w:r>
        <w:r>
          <w:rPr>
            <w:webHidden/>
          </w:rPr>
          <w:fldChar w:fldCharType="end"/>
        </w:r>
      </w:hyperlink>
    </w:p>
    <w:p w14:paraId="2D2DA886" w14:textId="1FDD2383"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93" w:history="1">
        <w:r w:rsidRPr="004901C7">
          <w:rPr>
            <w:rStyle w:val="Hyperlink"/>
            <w:rtl/>
          </w:rPr>
          <w:t>17</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السلسلة</w:t>
        </w:r>
        <w:r w:rsidRPr="004901C7">
          <w:rPr>
            <w:rStyle w:val="Hyperlink"/>
            <w:rtl/>
          </w:rPr>
          <w:t xml:space="preserve">: </w:t>
        </w:r>
        <w:r w:rsidRPr="004901C7">
          <w:rPr>
            <w:rStyle w:val="Hyperlink"/>
            <w:rFonts w:hint="eastAsia"/>
            <w:rtl/>
          </w:rPr>
          <w:t>الصراط</w:t>
        </w:r>
        <w:r w:rsidRPr="004901C7">
          <w:rPr>
            <w:rStyle w:val="Hyperlink"/>
            <w:rtl/>
          </w:rPr>
          <w:t xml:space="preserve"> </w:t>
        </w:r>
        <w:r w:rsidRPr="004901C7">
          <w:rPr>
            <w:rStyle w:val="Hyperlink"/>
            <w:rFonts w:hint="eastAsia"/>
            <w:rtl/>
          </w:rPr>
          <w:t>المستقيم</w:t>
        </w:r>
        <w:r w:rsidRPr="004901C7">
          <w:rPr>
            <w:rStyle w:val="Hyperlink"/>
            <w:rtl/>
          </w:rPr>
          <w:t xml:space="preserve"> - </w:t>
        </w:r>
        <w:r w:rsidRPr="004901C7">
          <w:rPr>
            <w:rStyle w:val="Hyperlink"/>
            <w:rFonts w:hint="eastAsia"/>
            <w:rtl/>
          </w:rPr>
          <w:t>رؤية</w:t>
        </w:r>
        <w:r w:rsidRPr="004901C7">
          <w:rPr>
            <w:rStyle w:val="Hyperlink"/>
            <w:rtl/>
          </w:rPr>
          <w:t xml:space="preserve"> </w:t>
        </w:r>
        <w:r w:rsidRPr="004901C7">
          <w:rPr>
            <w:rStyle w:val="Hyperlink"/>
            <w:rFonts w:hint="eastAsia"/>
            <w:rtl/>
          </w:rPr>
          <w:t>قرآنية</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خمسة</w:t>
        </w:r>
        <w:r w:rsidRPr="004901C7">
          <w:rPr>
            <w:rStyle w:val="Hyperlink"/>
            <w:rtl/>
          </w:rPr>
          <w:t xml:space="preserve"> </w:t>
        </w:r>
        <w:r w:rsidRPr="004901C7">
          <w:rPr>
            <w:rStyle w:val="Hyperlink"/>
            <w:rFonts w:hint="eastAsia"/>
            <w:rtl/>
          </w:rPr>
          <w:t>أبعاد</w:t>
        </w:r>
        <w:r>
          <w:rPr>
            <w:webHidden/>
          </w:rPr>
          <w:tab/>
        </w:r>
        <w:r>
          <w:rPr>
            <w:webHidden/>
          </w:rPr>
          <w:fldChar w:fldCharType="begin"/>
        </w:r>
        <w:r>
          <w:rPr>
            <w:webHidden/>
          </w:rPr>
          <w:instrText xml:space="preserve"> PAGEREF _Toc209608393 \h </w:instrText>
        </w:r>
        <w:r>
          <w:rPr>
            <w:webHidden/>
          </w:rPr>
        </w:r>
        <w:r>
          <w:rPr>
            <w:webHidden/>
          </w:rPr>
          <w:fldChar w:fldCharType="separate"/>
        </w:r>
        <w:r>
          <w:rPr>
            <w:webHidden/>
          </w:rPr>
          <w:t>219</w:t>
        </w:r>
        <w:r>
          <w:rPr>
            <w:webHidden/>
          </w:rPr>
          <w:fldChar w:fldCharType="end"/>
        </w:r>
      </w:hyperlink>
    </w:p>
    <w:p w14:paraId="4BA6E330" w14:textId="27371619"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94" w:history="1">
        <w:r w:rsidRPr="004901C7">
          <w:rPr>
            <w:rStyle w:val="Hyperlink"/>
          </w:rPr>
          <w:t>18</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السلسلة</w:t>
        </w:r>
        <w:r w:rsidRPr="004901C7">
          <w:rPr>
            <w:rStyle w:val="Hyperlink"/>
            <w:rtl/>
          </w:rPr>
          <w:t>: "</w:t>
        </w:r>
        <w:r w:rsidRPr="004901C7">
          <w:rPr>
            <w:rStyle w:val="Hyperlink"/>
            <w:rFonts w:hint="eastAsia"/>
            <w:rtl/>
          </w:rPr>
          <w:t>الحمد</w:t>
        </w:r>
        <w:r w:rsidRPr="004901C7">
          <w:rPr>
            <w:rStyle w:val="Hyperlink"/>
            <w:rtl/>
          </w:rPr>
          <w:t xml:space="preserve"> </w:t>
        </w:r>
        <w:r w:rsidRPr="004901C7">
          <w:rPr>
            <w:rStyle w:val="Hyperlink"/>
            <w:rFonts w:hint="eastAsia"/>
            <w:rtl/>
          </w:rPr>
          <w:t>المحمدي</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قانون</w:t>
        </w:r>
        <w:r w:rsidRPr="004901C7">
          <w:rPr>
            <w:rStyle w:val="Hyperlink"/>
            <w:rtl/>
          </w:rPr>
          <w:t xml:space="preserve"> </w:t>
        </w:r>
        <w:r w:rsidRPr="004901C7">
          <w:rPr>
            <w:rStyle w:val="Hyperlink"/>
            <w:rFonts w:hint="eastAsia"/>
            <w:rtl/>
          </w:rPr>
          <w:t>الكون</w:t>
        </w:r>
        <w:r w:rsidRPr="004901C7">
          <w:rPr>
            <w:rStyle w:val="Hyperlink"/>
            <w:rtl/>
          </w:rPr>
          <w:t xml:space="preserve"> </w:t>
        </w:r>
        <w:r w:rsidRPr="004901C7">
          <w:rPr>
            <w:rStyle w:val="Hyperlink"/>
            <w:rFonts w:hint="eastAsia"/>
            <w:rtl/>
          </w:rPr>
          <w:t>إلى</w:t>
        </w:r>
        <w:r w:rsidRPr="004901C7">
          <w:rPr>
            <w:rStyle w:val="Hyperlink"/>
            <w:rtl/>
          </w:rPr>
          <w:t xml:space="preserve"> </w:t>
        </w:r>
        <w:r w:rsidRPr="004901C7">
          <w:rPr>
            <w:rStyle w:val="Hyperlink"/>
            <w:rFonts w:hint="eastAsia"/>
            <w:rtl/>
          </w:rPr>
          <w:t>منهج</w:t>
        </w:r>
        <w:r w:rsidRPr="004901C7">
          <w:rPr>
            <w:rStyle w:val="Hyperlink"/>
            <w:rtl/>
          </w:rPr>
          <w:t xml:space="preserve"> </w:t>
        </w:r>
        <w:r w:rsidRPr="004901C7">
          <w:rPr>
            <w:rStyle w:val="Hyperlink"/>
            <w:rFonts w:hint="eastAsia"/>
            <w:rtl/>
          </w:rPr>
          <w:t>الإنسان</w:t>
        </w:r>
        <w:r w:rsidRPr="004901C7">
          <w:rPr>
            <w:rStyle w:val="Hyperlink"/>
          </w:rPr>
          <w:t>"</w:t>
        </w:r>
        <w:r>
          <w:rPr>
            <w:webHidden/>
          </w:rPr>
          <w:tab/>
        </w:r>
        <w:r>
          <w:rPr>
            <w:webHidden/>
          </w:rPr>
          <w:fldChar w:fldCharType="begin"/>
        </w:r>
        <w:r>
          <w:rPr>
            <w:webHidden/>
          </w:rPr>
          <w:instrText xml:space="preserve"> PAGEREF _Toc209608394 \h </w:instrText>
        </w:r>
        <w:r>
          <w:rPr>
            <w:webHidden/>
          </w:rPr>
        </w:r>
        <w:r>
          <w:rPr>
            <w:webHidden/>
          </w:rPr>
          <w:fldChar w:fldCharType="separate"/>
        </w:r>
        <w:r>
          <w:rPr>
            <w:webHidden/>
          </w:rPr>
          <w:t>224</w:t>
        </w:r>
        <w:r>
          <w:rPr>
            <w:webHidden/>
          </w:rPr>
          <w:fldChar w:fldCharType="end"/>
        </w:r>
      </w:hyperlink>
    </w:p>
    <w:p w14:paraId="5C667F5A" w14:textId="458AE150" w:rsidR="00C57469" w:rsidRDefault="00C57469" w:rsidP="00DA3941">
      <w:pPr>
        <w:pStyle w:val="11"/>
        <w:tabs>
          <w:tab w:val="left" w:pos="9312"/>
        </w:tabs>
        <w:rPr>
          <w:rFonts w:asciiTheme="minorHAnsi" w:eastAsiaTheme="minorEastAsia" w:hAnsiTheme="minorHAnsi" w:cstheme="minorBidi"/>
          <w:bCs w:val="0"/>
          <w:kern w:val="2"/>
          <w:sz w:val="24"/>
          <w:szCs w:val="24"/>
          <w:lang w:bidi="ar-SA"/>
          <w14:ligatures w14:val="standardContextual"/>
        </w:rPr>
      </w:pPr>
      <w:hyperlink w:anchor="_Toc209608395" w:history="1">
        <w:r w:rsidRPr="004901C7">
          <w:rPr>
            <w:rStyle w:val="Hyperlink"/>
          </w:rPr>
          <w:t>19</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w:t>
        </w:r>
        <w:r w:rsidRPr="004901C7">
          <w:rPr>
            <w:rStyle w:val="Hyperlink"/>
            <w:rFonts w:hint="eastAsia"/>
            <w:rtl/>
          </w:rPr>
          <w:t>مقالات</w:t>
        </w:r>
        <w:r w:rsidRPr="004901C7">
          <w:rPr>
            <w:rStyle w:val="Hyperlink"/>
            <w:rtl/>
          </w:rPr>
          <w:t>: "</w:t>
        </w:r>
        <w:r w:rsidRPr="004901C7">
          <w:rPr>
            <w:rStyle w:val="Hyperlink"/>
            <w:rFonts w:hint="eastAsia"/>
            <w:rtl/>
          </w:rPr>
          <w:t>الكلمات</w:t>
        </w:r>
        <w:r w:rsidRPr="004901C7">
          <w:rPr>
            <w:rStyle w:val="Hyperlink"/>
            <w:rtl/>
          </w:rPr>
          <w:t xml:space="preserve"> </w:t>
        </w:r>
        <w:r w:rsidRPr="004901C7">
          <w:rPr>
            <w:rStyle w:val="Hyperlink"/>
            <w:rFonts w:hint="eastAsia"/>
            <w:rtl/>
          </w:rPr>
          <w:t>المضيئة</w:t>
        </w:r>
        <w:r w:rsidRPr="004901C7">
          <w:rPr>
            <w:rStyle w:val="Hyperlink"/>
            <w:rtl/>
          </w:rPr>
          <w:t xml:space="preserve">: </w:t>
        </w:r>
        <w:r w:rsidRPr="004901C7">
          <w:rPr>
            <w:rStyle w:val="Hyperlink"/>
            <w:rFonts w:hint="eastAsia"/>
            <w:rtl/>
          </w:rPr>
          <w:t>رحلة</w:t>
        </w:r>
        <w:r w:rsidRPr="004901C7">
          <w:rPr>
            <w:rStyle w:val="Hyperlink"/>
            <w:rtl/>
          </w:rPr>
          <w:t xml:space="preserve"> </w:t>
        </w:r>
        <w:r w:rsidRPr="004901C7">
          <w:rPr>
            <w:rStyle w:val="Hyperlink"/>
            <w:rFonts w:hint="eastAsia"/>
            <w:rtl/>
          </w:rPr>
          <w:t>تدبر</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أسرار</w:t>
        </w:r>
        <w:r w:rsidRPr="004901C7">
          <w:rPr>
            <w:rStyle w:val="Hyperlink"/>
            <w:rtl/>
          </w:rPr>
          <w:t xml:space="preserve"> '</w:t>
        </w:r>
        <w:r w:rsidRPr="004901C7">
          <w:rPr>
            <w:rStyle w:val="Hyperlink"/>
            <w:rFonts w:hint="eastAsia"/>
            <w:rtl/>
          </w:rPr>
          <w:t>الكتاب</w:t>
        </w:r>
        <w:r w:rsidRPr="004901C7">
          <w:rPr>
            <w:rStyle w:val="Hyperlink"/>
            <w:rtl/>
          </w:rPr>
          <w:t xml:space="preserve">' </w:t>
        </w:r>
        <w:r w:rsidRPr="004901C7">
          <w:rPr>
            <w:rStyle w:val="Hyperlink"/>
            <w:rFonts w:hint="eastAsia"/>
            <w:rtl/>
          </w:rPr>
          <w:t>و</w:t>
        </w:r>
        <w:r w:rsidRPr="004901C7">
          <w:rPr>
            <w:rStyle w:val="Hyperlink"/>
            <w:rtl/>
          </w:rPr>
          <w:t>'</w:t>
        </w:r>
        <w:r w:rsidRPr="004901C7">
          <w:rPr>
            <w:rStyle w:val="Hyperlink"/>
            <w:rFonts w:hint="eastAsia"/>
            <w:rtl/>
          </w:rPr>
          <w:t>الكتب</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Pr>
          <w:t>"</w:t>
        </w:r>
        <w:r>
          <w:rPr>
            <w:webHidden/>
          </w:rPr>
          <w:tab/>
        </w:r>
        <w:r>
          <w:rPr>
            <w:webHidden/>
          </w:rPr>
          <w:fldChar w:fldCharType="begin"/>
        </w:r>
        <w:r>
          <w:rPr>
            <w:webHidden/>
          </w:rPr>
          <w:instrText xml:space="preserve"> PAGEREF _Toc209608395 \h </w:instrText>
        </w:r>
        <w:r>
          <w:rPr>
            <w:webHidden/>
          </w:rPr>
        </w:r>
        <w:r>
          <w:rPr>
            <w:webHidden/>
          </w:rPr>
          <w:fldChar w:fldCharType="separate"/>
        </w:r>
        <w:r>
          <w:rPr>
            <w:webHidden/>
          </w:rPr>
          <w:t>235</w:t>
        </w:r>
        <w:r>
          <w:rPr>
            <w:webHidden/>
          </w:rPr>
          <w:fldChar w:fldCharType="end"/>
        </w:r>
      </w:hyperlink>
    </w:p>
    <w:p w14:paraId="63309482" w14:textId="2627AF36" w:rsidR="00C57469" w:rsidRDefault="00C57469" w:rsidP="00DA3941">
      <w:pPr>
        <w:pStyle w:val="11"/>
        <w:tabs>
          <w:tab w:val="left" w:pos="9160"/>
        </w:tabs>
        <w:rPr>
          <w:rFonts w:asciiTheme="minorHAnsi" w:eastAsiaTheme="minorEastAsia" w:hAnsiTheme="minorHAnsi" w:cstheme="minorBidi"/>
          <w:bCs w:val="0"/>
          <w:kern w:val="2"/>
          <w:sz w:val="24"/>
          <w:szCs w:val="24"/>
          <w:lang w:bidi="ar-SA"/>
          <w14:ligatures w14:val="standardContextual"/>
        </w:rPr>
      </w:pPr>
      <w:hyperlink w:anchor="_Toc209608396" w:history="1">
        <w:r w:rsidRPr="004901C7">
          <w:rPr>
            <w:rStyle w:val="Hyperlink"/>
          </w:rPr>
          <w:t>20</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w:t>
        </w:r>
        <w:r w:rsidRPr="004901C7">
          <w:rPr>
            <w:rStyle w:val="Hyperlink"/>
            <w:rFonts w:hint="eastAsia"/>
            <w:rtl/>
          </w:rPr>
          <w:t>مقالات</w:t>
        </w:r>
        <w:r w:rsidRPr="004901C7">
          <w:rPr>
            <w:rStyle w:val="Hyperlink"/>
            <w:rtl/>
          </w:rPr>
          <w:t xml:space="preserve">: </w:t>
        </w:r>
        <w:r w:rsidRPr="004901C7">
          <w:rPr>
            <w:rStyle w:val="Hyperlink"/>
            <w:rFonts w:hint="eastAsia"/>
            <w:rtl/>
          </w:rPr>
          <w:t>تدبر</w:t>
        </w:r>
        <w:r w:rsidRPr="004901C7">
          <w:rPr>
            <w:rStyle w:val="Hyperlink"/>
            <w:rtl/>
          </w:rPr>
          <w:t xml:space="preserve"> </w:t>
        </w:r>
        <w:r w:rsidRPr="004901C7">
          <w:rPr>
            <w:rStyle w:val="Hyperlink"/>
            <w:rFonts w:hint="eastAsia"/>
            <w:rtl/>
          </w:rPr>
          <w:t>آيات</w:t>
        </w:r>
        <w:r w:rsidRPr="004901C7">
          <w:rPr>
            <w:rStyle w:val="Hyperlink"/>
            <w:rtl/>
          </w:rPr>
          <w:t xml:space="preserve"> "</w:t>
        </w:r>
        <w:r w:rsidRPr="004901C7">
          <w:rPr>
            <w:rStyle w:val="Hyperlink"/>
            <w:rFonts w:hint="eastAsia"/>
            <w:rtl/>
          </w:rPr>
          <w:t>مثل</w:t>
        </w:r>
        <w:r w:rsidRPr="004901C7">
          <w:rPr>
            <w:rStyle w:val="Hyperlink"/>
            <w:rtl/>
          </w:rPr>
          <w:t xml:space="preserve"> </w:t>
        </w:r>
        <w:r w:rsidRPr="004901C7">
          <w:rPr>
            <w:rStyle w:val="Hyperlink"/>
            <w:rFonts w:hint="eastAsia"/>
            <w:rtl/>
          </w:rPr>
          <w:t>البعوضة</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سورة</w:t>
        </w:r>
        <w:r w:rsidRPr="004901C7">
          <w:rPr>
            <w:rStyle w:val="Hyperlink"/>
            <w:rtl/>
          </w:rPr>
          <w:t xml:space="preserve"> </w:t>
        </w:r>
        <w:r w:rsidRPr="004901C7">
          <w:rPr>
            <w:rStyle w:val="Hyperlink"/>
            <w:rFonts w:hint="eastAsia"/>
            <w:rtl/>
          </w:rPr>
          <w:t>البقرة</w:t>
        </w:r>
        <w:r w:rsidRPr="004901C7">
          <w:rPr>
            <w:rStyle w:val="Hyperlink"/>
            <w:rtl/>
          </w:rPr>
          <w:t xml:space="preserve"> – </w:t>
        </w:r>
        <w:r w:rsidRPr="004901C7">
          <w:rPr>
            <w:rStyle w:val="Hyperlink"/>
            <w:rFonts w:hint="eastAsia"/>
            <w:rtl/>
          </w:rPr>
          <w:t>بين</w:t>
        </w:r>
        <w:r w:rsidRPr="004901C7">
          <w:rPr>
            <w:rStyle w:val="Hyperlink"/>
            <w:rtl/>
          </w:rPr>
          <w:t xml:space="preserve"> </w:t>
        </w:r>
        <w:r w:rsidRPr="004901C7">
          <w:rPr>
            <w:rStyle w:val="Hyperlink"/>
            <w:rFonts w:hint="eastAsia"/>
            <w:rtl/>
          </w:rPr>
          <w:t>التقليد</w:t>
        </w:r>
        <w:r w:rsidRPr="004901C7">
          <w:rPr>
            <w:rStyle w:val="Hyperlink"/>
            <w:rtl/>
          </w:rPr>
          <w:t xml:space="preserve"> </w:t>
        </w:r>
        <w:r w:rsidRPr="004901C7">
          <w:rPr>
            <w:rStyle w:val="Hyperlink"/>
            <w:rFonts w:hint="eastAsia"/>
            <w:rtl/>
          </w:rPr>
          <w:t>والتجديد</w:t>
        </w:r>
        <w:r>
          <w:rPr>
            <w:webHidden/>
          </w:rPr>
          <w:tab/>
        </w:r>
        <w:r>
          <w:rPr>
            <w:webHidden/>
          </w:rPr>
          <w:fldChar w:fldCharType="begin"/>
        </w:r>
        <w:r>
          <w:rPr>
            <w:webHidden/>
          </w:rPr>
          <w:instrText xml:space="preserve"> PAGEREF _Toc209608396 \h </w:instrText>
        </w:r>
        <w:r>
          <w:rPr>
            <w:webHidden/>
          </w:rPr>
        </w:r>
        <w:r>
          <w:rPr>
            <w:webHidden/>
          </w:rPr>
          <w:fldChar w:fldCharType="separate"/>
        </w:r>
        <w:r>
          <w:rPr>
            <w:webHidden/>
          </w:rPr>
          <w:t>241</w:t>
        </w:r>
        <w:r>
          <w:rPr>
            <w:webHidden/>
          </w:rPr>
          <w:fldChar w:fldCharType="end"/>
        </w:r>
      </w:hyperlink>
    </w:p>
    <w:p w14:paraId="59BE1FE2" w14:textId="5D06EEC4"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97" w:history="1">
        <w:r w:rsidRPr="004901C7">
          <w:rPr>
            <w:rStyle w:val="Hyperlink"/>
            <w:rtl/>
          </w:rPr>
          <w:t>21</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w:t>
        </w:r>
        <w:r w:rsidRPr="004901C7">
          <w:rPr>
            <w:rStyle w:val="Hyperlink"/>
            <w:rFonts w:hint="eastAsia"/>
            <w:rtl/>
          </w:rPr>
          <w:t>مقالات</w:t>
        </w:r>
        <w:r w:rsidRPr="004901C7">
          <w:rPr>
            <w:rStyle w:val="Hyperlink"/>
            <w:rtl/>
          </w:rPr>
          <w:t xml:space="preserve">: </w:t>
        </w:r>
        <w:r w:rsidRPr="004901C7">
          <w:rPr>
            <w:rStyle w:val="Hyperlink"/>
            <w:rFonts w:hint="eastAsia"/>
            <w:rtl/>
          </w:rPr>
          <w:t>شجرة</w:t>
        </w:r>
        <w:r w:rsidRPr="004901C7">
          <w:rPr>
            <w:rStyle w:val="Hyperlink"/>
            <w:rtl/>
          </w:rPr>
          <w:t xml:space="preserve"> </w:t>
        </w:r>
        <w:r w:rsidRPr="004901C7">
          <w:rPr>
            <w:rStyle w:val="Hyperlink"/>
            <w:rFonts w:hint="eastAsia"/>
            <w:rtl/>
          </w:rPr>
          <w:t>المعنى</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تربة</w:t>
        </w:r>
        <w:r w:rsidRPr="004901C7">
          <w:rPr>
            <w:rStyle w:val="Hyperlink"/>
            <w:rtl/>
          </w:rPr>
          <w:t xml:space="preserve"> </w:t>
        </w:r>
        <w:r w:rsidRPr="004901C7">
          <w:rPr>
            <w:rStyle w:val="Hyperlink"/>
            <w:rFonts w:hint="eastAsia"/>
            <w:rtl/>
          </w:rPr>
          <w:t>القرآن</w:t>
        </w:r>
        <w:r>
          <w:rPr>
            <w:webHidden/>
          </w:rPr>
          <w:tab/>
        </w:r>
        <w:r>
          <w:rPr>
            <w:webHidden/>
          </w:rPr>
          <w:fldChar w:fldCharType="begin"/>
        </w:r>
        <w:r>
          <w:rPr>
            <w:webHidden/>
          </w:rPr>
          <w:instrText xml:space="preserve"> PAGEREF _Toc209608397 \h </w:instrText>
        </w:r>
        <w:r>
          <w:rPr>
            <w:webHidden/>
          </w:rPr>
        </w:r>
        <w:r>
          <w:rPr>
            <w:webHidden/>
          </w:rPr>
          <w:fldChar w:fldCharType="separate"/>
        </w:r>
        <w:r>
          <w:rPr>
            <w:webHidden/>
          </w:rPr>
          <w:t>251</w:t>
        </w:r>
        <w:r>
          <w:rPr>
            <w:webHidden/>
          </w:rPr>
          <w:fldChar w:fldCharType="end"/>
        </w:r>
      </w:hyperlink>
    </w:p>
    <w:p w14:paraId="6DDA0714" w14:textId="785846C9"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398" w:history="1">
        <w:r w:rsidRPr="004901C7">
          <w:rPr>
            <w:rStyle w:val="Hyperlink"/>
            <w:rtl/>
          </w:rPr>
          <w:t>22</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الشرك</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الكريم</w:t>
        </w:r>
        <w:r w:rsidRPr="004901C7">
          <w:rPr>
            <w:rStyle w:val="Hyperlink"/>
            <w:rtl/>
          </w:rPr>
          <w:t xml:space="preserve">: </w:t>
        </w:r>
        <w:r w:rsidRPr="004901C7">
          <w:rPr>
            <w:rStyle w:val="Hyperlink"/>
            <w:rFonts w:hint="eastAsia"/>
            <w:rtl/>
          </w:rPr>
          <w:t>رحلة</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فهم</w:t>
        </w:r>
        <w:r w:rsidRPr="004901C7">
          <w:rPr>
            <w:rStyle w:val="Hyperlink"/>
            <w:rtl/>
          </w:rPr>
          <w:t xml:space="preserve"> </w:t>
        </w:r>
        <w:r w:rsidRPr="004901C7">
          <w:rPr>
            <w:rStyle w:val="Hyperlink"/>
            <w:rFonts w:hint="eastAsia"/>
            <w:rtl/>
          </w:rPr>
          <w:t>أعمق</w:t>
        </w:r>
        <w:r>
          <w:rPr>
            <w:webHidden/>
          </w:rPr>
          <w:tab/>
        </w:r>
        <w:r>
          <w:rPr>
            <w:webHidden/>
          </w:rPr>
          <w:fldChar w:fldCharType="begin"/>
        </w:r>
        <w:r>
          <w:rPr>
            <w:webHidden/>
          </w:rPr>
          <w:instrText xml:space="preserve"> PAGEREF _Toc209608398 \h </w:instrText>
        </w:r>
        <w:r>
          <w:rPr>
            <w:webHidden/>
          </w:rPr>
        </w:r>
        <w:r>
          <w:rPr>
            <w:webHidden/>
          </w:rPr>
          <w:fldChar w:fldCharType="separate"/>
        </w:r>
        <w:r>
          <w:rPr>
            <w:webHidden/>
          </w:rPr>
          <w:t>258</w:t>
        </w:r>
        <w:r>
          <w:rPr>
            <w:webHidden/>
          </w:rPr>
          <w:fldChar w:fldCharType="end"/>
        </w:r>
      </w:hyperlink>
    </w:p>
    <w:p w14:paraId="604E6C45" w14:textId="41FDA4F9" w:rsidR="00C57469" w:rsidRDefault="00C57469" w:rsidP="00DA3941">
      <w:pPr>
        <w:pStyle w:val="11"/>
        <w:tabs>
          <w:tab w:val="left" w:pos="8717"/>
        </w:tabs>
        <w:rPr>
          <w:rFonts w:asciiTheme="minorHAnsi" w:eastAsiaTheme="minorEastAsia" w:hAnsiTheme="minorHAnsi" w:cstheme="minorBidi"/>
          <w:bCs w:val="0"/>
          <w:kern w:val="2"/>
          <w:sz w:val="24"/>
          <w:szCs w:val="24"/>
          <w:lang w:bidi="ar-SA"/>
          <w14:ligatures w14:val="standardContextual"/>
        </w:rPr>
      </w:pPr>
      <w:hyperlink w:anchor="_Toc209608399" w:history="1">
        <w:r w:rsidRPr="004901C7">
          <w:rPr>
            <w:rStyle w:val="Hyperlink"/>
            <w:rtl/>
          </w:rPr>
          <w:t>23</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سلسلة</w:t>
        </w:r>
        <w:r w:rsidRPr="004901C7">
          <w:rPr>
            <w:rStyle w:val="Hyperlink"/>
            <w:rtl/>
          </w:rPr>
          <w:t xml:space="preserve"> </w:t>
        </w:r>
        <w:r w:rsidRPr="004901C7">
          <w:rPr>
            <w:rStyle w:val="Hyperlink"/>
            <w:rFonts w:hint="eastAsia"/>
            <w:rtl/>
          </w:rPr>
          <w:t>مقالات</w:t>
        </w:r>
        <w:r w:rsidRPr="004901C7">
          <w:rPr>
            <w:rStyle w:val="Hyperlink"/>
            <w:rtl/>
          </w:rPr>
          <w:t xml:space="preserve">: </w:t>
        </w:r>
        <w:r w:rsidRPr="004901C7">
          <w:rPr>
            <w:rStyle w:val="Hyperlink"/>
            <w:rFonts w:hint="eastAsia"/>
            <w:rtl/>
          </w:rPr>
          <w:t>تدَبُّر</w:t>
        </w:r>
        <w:r w:rsidRPr="004901C7">
          <w:rPr>
            <w:rStyle w:val="Hyperlink"/>
            <w:rtl/>
          </w:rPr>
          <w:t xml:space="preserve"> </w:t>
        </w:r>
        <w:r w:rsidRPr="004901C7">
          <w:rPr>
            <w:rStyle w:val="Hyperlink"/>
            <w:rFonts w:hint="eastAsia"/>
            <w:rtl/>
          </w:rPr>
          <w:t>مفهوم</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رحلة</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الحرف</w:t>
        </w:r>
        <w:r w:rsidRPr="004901C7">
          <w:rPr>
            <w:rStyle w:val="Hyperlink"/>
            <w:rtl/>
          </w:rPr>
          <w:t xml:space="preserve"> </w:t>
        </w:r>
        <w:r w:rsidRPr="004901C7">
          <w:rPr>
            <w:rStyle w:val="Hyperlink"/>
            <w:rFonts w:hint="eastAsia"/>
            <w:rtl/>
          </w:rPr>
          <w:t>إلى</w:t>
        </w:r>
        <w:r w:rsidRPr="004901C7">
          <w:rPr>
            <w:rStyle w:val="Hyperlink"/>
            <w:rtl/>
          </w:rPr>
          <w:t xml:space="preserve"> </w:t>
        </w:r>
        <w:r w:rsidRPr="004901C7">
          <w:rPr>
            <w:rStyle w:val="Hyperlink"/>
            <w:rFonts w:hint="eastAsia"/>
            <w:rtl/>
          </w:rPr>
          <w:t>الحقيقة</w:t>
        </w:r>
        <w:r>
          <w:rPr>
            <w:webHidden/>
          </w:rPr>
          <w:tab/>
        </w:r>
        <w:r>
          <w:rPr>
            <w:webHidden/>
          </w:rPr>
          <w:fldChar w:fldCharType="begin"/>
        </w:r>
        <w:r>
          <w:rPr>
            <w:webHidden/>
          </w:rPr>
          <w:instrText xml:space="preserve"> PAGEREF _Toc209608399 \h </w:instrText>
        </w:r>
        <w:r>
          <w:rPr>
            <w:webHidden/>
          </w:rPr>
        </w:r>
        <w:r>
          <w:rPr>
            <w:webHidden/>
          </w:rPr>
          <w:fldChar w:fldCharType="separate"/>
        </w:r>
        <w:r>
          <w:rPr>
            <w:webHidden/>
          </w:rPr>
          <w:t>268</w:t>
        </w:r>
        <w:r>
          <w:rPr>
            <w:webHidden/>
          </w:rPr>
          <w:fldChar w:fldCharType="end"/>
        </w:r>
      </w:hyperlink>
    </w:p>
    <w:p w14:paraId="3B9C8362" w14:textId="5D233724" w:rsidR="00C57469" w:rsidRDefault="00C57469" w:rsidP="00DA3941">
      <w:pPr>
        <w:pStyle w:val="11"/>
        <w:tabs>
          <w:tab w:val="left" w:pos="8422"/>
        </w:tabs>
        <w:rPr>
          <w:rFonts w:asciiTheme="minorHAnsi" w:eastAsiaTheme="minorEastAsia" w:hAnsiTheme="minorHAnsi" w:cstheme="minorBidi"/>
          <w:bCs w:val="0"/>
          <w:kern w:val="2"/>
          <w:sz w:val="24"/>
          <w:szCs w:val="24"/>
          <w:lang w:bidi="ar-SA"/>
          <w14:ligatures w14:val="standardContextual"/>
        </w:rPr>
      </w:pPr>
      <w:hyperlink w:anchor="_Toc209608400" w:history="1">
        <w:r w:rsidRPr="004901C7">
          <w:rPr>
            <w:rStyle w:val="Hyperlink"/>
          </w:rPr>
          <w:t>24</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النبي</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هو؟</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نحن؟</w:t>
        </w:r>
        <w:r w:rsidRPr="004901C7">
          <w:rPr>
            <w:rStyle w:val="Hyperlink"/>
            <w:rtl/>
          </w:rPr>
          <w:t xml:space="preserve"> </w:t>
        </w:r>
        <w:r w:rsidRPr="004901C7">
          <w:rPr>
            <w:rStyle w:val="Hyperlink"/>
            <w:rFonts w:hint="eastAsia"/>
            <w:rtl/>
          </w:rPr>
          <w:t>رحلة</w:t>
        </w:r>
        <w:r w:rsidRPr="004901C7">
          <w:rPr>
            <w:rStyle w:val="Hyperlink"/>
            <w:rtl/>
          </w:rPr>
          <w:t xml:space="preserve"> </w:t>
        </w:r>
        <w:r w:rsidRPr="004901C7">
          <w:rPr>
            <w:rStyle w:val="Hyperlink"/>
            <w:rFonts w:hint="eastAsia"/>
            <w:rtl/>
          </w:rPr>
          <w:t>لاستعادة</w:t>
        </w:r>
        <w:r w:rsidRPr="004901C7">
          <w:rPr>
            <w:rStyle w:val="Hyperlink"/>
            <w:rtl/>
          </w:rPr>
          <w:t xml:space="preserve"> </w:t>
        </w:r>
        <w:r w:rsidRPr="004901C7">
          <w:rPr>
            <w:rStyle w:val="Hyperlink"/>
            <w:rFonts w:hint="eastAsia"/>
            <w:rtl/>
          </w:rPr>
          <w:t>المفهوم</w:t>
        </w:r>
        <w:r w:rsidRPr="004901C7">
          <w:rPr>
            <w:rStyle w:val="Hyperlink"/>
            <w:rtl/>
          </w:rPr>
          <w:t xml:space="preserve"> </w:t>
        </w:r>
        <w:r w:rsidRPr="004901C7">
          <w:rPr>
            <w:rStyle w:val="Hyperlink"/>
            <w:rFonts w:hint="eastAsia"/>
            <w:rtl/>
          </w:rPr>
          <w:t>النبوي</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النص</w:t>
        </w:r>
        <w:r w:rsidRPr="004901C7">
          <w:rPr>
            <w:rStyle w:val="Hyperlink"/>
            <w:rtl/>
          </w:rPr>
          <w:t xml:space="preserve"> </w:t>
        </w:r>
        <w:r w:rsidRPr="004901C7">
          <w:rPr>
            <w:rStyle w:val="Hyperlink"/>
            <w:rFonts w:hint="eastAsia"/>
            <w:rtl/>
          </w:rPr>
          <w:t>التاريخي</w:t>
        </w:r>
        <w:r w:rsidRPr="004901C7">
          <w:rPr>
            <w:rStyle w:val="Hyperlink"/>
            <w:rtl/>
          </w:rPr>
          <w:t xml:space="preserve"> </w:t>
        </w:r>
        <w:r w:rsidRPr="004901C7">
          <w:rPr>
            <w:rStyle w:val="Hyperlink"/>
            <w:rFonts w:hint="eastAsia"/>
            <w:rtl/>
          </w:rPr>
          <w:t>إلى</w:t>
        </w:r>
        <w:r w:rsidRPr="004901C7">
          <w:rPr>
            <w:rStyle w:val="Hyperlink"/>
            <w:rtl/>
          </w:rPr>
          <w:t xml:space="preserve"> </w:t>
        </w:r>
        <w:r w:rsidRPr="004901C7">
          <w:rPr>
            <w:rStyle w:val="Hyperlink"/>
            <w:rFonts w:hint="eastAsia"/>
            <w:rtl/>
          </w:rPr>
          <w:t>الواقع</w:t>
        </w:r>
        <w:r w:rsidRPr="004901C7">
          <w:rPr>
            <w:rStyle w:val="Hyperlink"/>
            <w:rtl/>
          </w:rPr>
          <w:t xml:space="preserve"> </w:t>
        </w:r>
        <w:r w:rsidRPr="004901C7">
          <w:rPr>
            <w:rStyle w:val="Hyperlink"/>
            <w:rFonts w:hint="eastAsia"/>
            <w:rtl/>
          </w:rPr>
          <w:t>المعاش</w:t>
        </w:r>
        <w:r>
          <w:rPr>
            <w:webHidden/>
          </w:rPr>
          <w:tab/>
        </w:r>
        <w:r>
          <w:rPr>
            <w:webHidden/>
          </w:rPr>
          <w:fldChar w:fldCharType="begin"/>
        </w:r>
        <w:r>
          <w:rPr>
            <w:webHidden/>
          </w:rPr>
          <w:instrText xml:space="preserve"> PAGEREF _Toc209608400 \h </w:instrText>
        </w:r>
        <w:r>
          <w:rPr>
            <w:webHidden/>
          </w:rPr>
        </w:r>
        <w:r>
          <w:rPr>
            <w:webHidden/>
          </w:rPr>
          <w:fldChar w:fldCharType="separate"/>
        </w:r>
        <w:r>
          <w:rPr>
            <w:webHidden/>
          </w:rPr>
          <w:t>284</w:t>
        </w:r>
        <w:r>
          <w:rPr>
            <w:webHidden/>
          </w:rPr>
          <w:fldChar w:fldCharType="end"/>
        </w:r>
      </w:hyperlink>
    </w:p>
    <w:p w14:paraId="7E692B27" w14:textId="52705992"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1" w:history="1">
        <w:r w:rsidRPr="004901C7">
          <w:rPr>
            <w:rStyle w:val="Hyperlink"/>
          </w:rPr>
          <w:t>25</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نحو</w:t>
        </w:r>
        <w:r w:rsidRPr="004901C7">
          <w:rPr>
            <w:rStyle w:val="Hyperlink"/>
            <w:rtl/>
          </w:rPr>
          <w:t xml:space="preserve"> </w:t>
        </w:r>
        <w:r w:rsidRPr="004901C7">
          <w:rPr>
            <w:rStyle w:val="Hyperlink"/>
            <w:rFonts w:hint="eastAsia"/>
            <w:rtl/>
          </w:rPr>
          <w:t>الجوهر</w:t>
        </w:r>
        <w:r w:rsidRPr="004901C7">
          <w:rPr>
            <w:rStyle w:val="Hyperlink"/>
            <w:rtl/>
          </w:rPr>
          <w:t xml:space="preserve">: </w:t>
        </w:r>
        <w:r w:rsidRPr="004901C7">
          <w:rPr>
            <w:rStyle w:val="Hyperlink"/>
            <w:rFonts w:hint="eastAsia"/>
            <w:rtl/>
          </w:rPr>
          <w:t>تحليل</w:t>
        </w:r>
        <w:r w:rsidRPr="004901C7">
          <w:rPr>
            <w:rStyle w:val="Hyperlink"/>
            <w:rtl/>
          </w:rPr>
          <w:t xml:space="preserve"> </w:t>
        </w:r>
        <w:r w:rsidRPr="004901C7">
          <w:rPr>
            <w:rStyle w:val="Hyperlink"/>
            <w:rFonts w:hint="eastAsia"/>
            <w:rtl/>
          </w:rPr>
          <w:t>الفجوة</w:t>
        </w:r>
        <w:r w:rsidRPr="004901C7">
          <w:rPr>
            <w:rStyle w:val="Hyperlink"/>
            <w:rtl/>
          </w:rPr>
          <w:t xml:space="preserve"> </w:t>
        </w:r>
        <w:r w:rsidRPr="004901C7">
          <w:rPr>
            <w:rStyle w:val="Hyperlink"/>
            <w:rFonts w:hint="eastAsia"/>
            <w:rtl/>
          </w:rPr>
          <w:t>بين</w:t>
        </w:r>
        <w:r w:rsidRPr="004901C7">
          <w:rPr>
            <w:rStyle w:val="Hyperlink"/>
            <w:rtl/>
          </w:rPr>
          <w:t xml:space="preserve"> </w:t>
        </w:r>
        <w:r w:rsidRPr="004901C7">
          <w:rPr>
            <w:rStyle w:val="Hyperlink"/>
            <w:rFonts w:hint="eastAsia"/>
            <w:rtl/>
          </w:rPr>
          <w:t>أخلاق</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وواقع</w:t>
        </w:r>
        <w:r w:rsidRPr="004901C7">
          <w:rPr>
            <w:rStyle w:val="Hyperlink"/>
            <w:rtl/>
          </w:rPr>
          <w:t xml:space="preserve"> </w:t>
        </w:r>
        <w:r w:rsidRPr="004901C7">
          <w:rPr>
            <w:rStyle w:val="Hyperlink"/>
            <w:rFonts w:hint="eastAsia"/>
            <w:rtl/>
          </w:rPr>
          <w:t>المسلمين</w:t>
        </w:r>
        <w:r>
          <w:rPr>
            <w:webHidden/>
          </w:rPr>
          <w:tab/>
        </w:r>
        <w:r>
          <w:rPr>
            <w:webHidden/>
          </w:rPr>
          <w:fldChar w:fldCharType="begin"/>
        </w:r>
        <w:r>
          <w:rPr>
            <w:webHidden/>
          </w:rPr>
          <w:instrText xml:space="preserve"> PAGEREF _Toc209608401 \h </w:instrText>
        </w:r>
        <w:r>
          <w:rPr>
            <w:webHidden/>
          </w:rPr>
        </w:r>
        <w:r>
          <w:rPr>
            <w:webHidden/>
          </w:rPr>
          <w:fldChar w:fldCharType="separate"/>
        </w:r>
        <w:r>
          <w:rPr>
            <w:webHidden/>
          </w:rPr>
          <w:t>292</w:t>
        </w:r>
        <w:r>
          <w:rPr>
            <w:webHidden/>
          </w:rPr>
          <w:fldChar w:fldCharType="end"/>
        </w:r>
      </w:hyperlink>
    </w:p>
    <w:p w14:paraId="23A96E3B" w14:textId="35524E5F"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2" w:history="1">
        <w:r w:rsidRPr="004901C7">
          <w:rPr>
            <w:rStyle w:val="Hyperlink"/>
            <w:rtl/>
          </w:rPr>
          <w:t>26</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العصا</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القرآن</w:t>
        </w:r>
        <w:r w:rsidRPr="004901C7">
          <w:rPr>
            <w:rStyle w:val="Hyperlink"/>
            <w:rtl/>
          </w:rPr>
          <w:t xml:space="preserve">: </w:t>
        </w:r>
        <w:r w:rsidRPr="004901C7">
          <w:rPr>
            <w:rStyle w:val="Hyperlink"/>
            <w:rFonts w:hint="eastAsia"/>
            <w:rtl/>
          </w:rPr>
          <w:t>سند</w:t>
        </w:r>
        <w:r w:rsidRPr="004901C7">
          <w:rPr>
            <w:rStyle w:val="Hyperlink"/>
            <w:rtl/>
          </w:rPr>
          <w:t xml:space="preserve"> </w:t>
        </w:r>
        <w:r w:rsidRPr="004901C7">
          <w:rPr>
            <w:rStyle w:val="Hyperlink"/>
            <w:rFonts w:hint="eastAsia"/>
            <w:rtl/>
          </w:rPr>
          <w:t>الحقيقة</w:t>
        </w:r>
        <w:r w:rsidRPr="004901C7">
          <w:rPr>
            <w:rStyle w:val="Hyperlink"/>
            <w:rtl/>
          </w:rPr>
          <w:t xml:space="preserve"> </w:t>
        </w:r>
        <w:r w:rsidRPr="004901C7">
          <w:rPr>
            <w:rStyle w:val="Hyperlink"/>
            <w:rFonts w:hint="eastAsia"/>
            <w:rtl/>
          </w:rPr>
          <w:t>وتآكل</w:t>
        </w:r>
        <w:r w:rsidRPr="004901C7">
          <w:rPr>
            <w:rStyle w:val="Hyperlink"/>
            <w:rtl/>
          </w:rPr>
          <w:t xml:space="preserve"> </w:t>
        </w:r>
        <w:r w:rsidRPr="004901C7">
          <w:rPr>
            <w:rStyle w:val="Hyperlink"/>
            <w:rFonts w:hint="eastAsia"/>
            <w:rtl/>
          </w:rPr>
          <w:t>الأوهام</w:t>
        </w:r>
        <w:r>
          <w:rPr>
            <w:webHidden/>
          </w:rPr>
          <w:tab/>
        </w:r>
        <w:r>
          <w:rPr>
            <w:webHidden/>
          </w:rPr>
          <w:fldChar w:fldCharType="begin"/>
        </w:r>
        <w:r>
          <w:rPr>
            <w:webHidden/>
          </w:rPr>
          <w:instrText xml:space="preserve"> PAGEREF _Toc209608402 \h </w:instrText>
        </w:r>
        <w:r>
          <w:rPr>
            <w:webHidden/>
          </w:rPr>
        </w:r>
        <w:r>
          <w:rPr>
            <w:webHidden/>
          </w:rPr>
          <w:fldChar w:fldCharType="separate"/>
        </w:r>
        <w:r>
          <w:rPr>
            <w:webHidden/>
          </w:rPr>
          <w:t>294</w:t>
        </w:r>
        <w:r>
          <w:rPr>
            <w:webHidden/>
          </w:rPr>
          <w:fldChar w:fldCharType="end"/>
        </w:r>
      </w:hyperlink>
    </w:p>
    <w:p w14:paraId="35F6990A" w14:textId="4AF4DB2E"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3" w:history="1">
        <w:r w:rsidRPr="004901C7">
          <w:rPr>
            <w:rStyle w:val="Hyperlink"/>
          </w:rPr>
          <w:t>27</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هل</w:t>
        </w:r>
        <w:r w:rsidRPr="004901C7">
          <w:rPr>
            <w:rStyle w:val="Hyperlink"/>
            <w:rtl/>
          </w:rPr>
          <w:t xml:space="preserve"> </w:t>
        </w:r>
        <w:r w:rsidRPr="004901C7">
          <w:rPr>
            <w:rStyle w:val="Hyperlink"/>
            <w:rFonts w:hint="eastAsia"/>
            <w:rtl/>
          </w:rPr>
          <w:t>الله</w:t>
        </w:r>
        <w:r w:rsidRPr="004901C7">
          <w:rPr>
            <w:rStyle w:val="Hyperlink"/>
            <w:rtl/>
          </w:rPr>
          <w:t xml:space="preserve"> </w:t>
        </w:r>
        <w:r w:rsidRPr="004901C7">
          <w:rPr>
            <w:rStyle w:val="Hyperlink"/>
            <w:rFonts w:hint="eastAsia"/>
            <w:rtl/>
          </w:rPr>
          <w:t>موجود؟</w:t>
        </w:r>
        <w:r w:rsidRPr="004901C7">
          <w:rPr>
            <w:rStyle w:val="Hyperlink"/>
            <w:rtl/>
          </w:rPr>
          <w:t xml:space="preserve"> </w:t>
        </w:r>
        <w:r w:rsidRPr="004901C7">
          <w:rPr>
            <w:rStyle w:val="Hyperlink"/>
            <w:rFonts w:hint="eastAsia"/>
            <w:rtl/>
          </w:rPr>
          <w:t>إعادة</w:t>
        </w:r>
        <w:r w:rsidRPr="004901C7">
          <w:rPr>
            <w:rStyle w:val="Hyperlink"/>
            <w:rtl/>
          </w:rPr>
          <w:t xml:space="preserve"> </w:t>
        </w:r>
        <w:r w:rsidRPr="004901C7">
          <w:rPr>
            <w:rStyle w:val="Hyperlink"/>
            <w:rFonts w:hint="eastAsia"/>
            <w:rtl/>
          </w:rPr>
          <w:t>النظر</w:t>
        </w:r>
        <w:r w:rsidRPr="004901C7">
          <w:rPr>
            <w:rStyle w:val="Hyperlink"/>
            <w:rtl/>
          </w:rPr>
          <w:t xml:space="preserve"> </w:t>
        </w:r>
        <w:r w:rsidRPr="004901C7">
          <w:rPr>
            <w:rStyle w:val="Hyperlink"/>
            <w:rFonts w:hint="eastAsia"/>
            <w:rtl/>
          </w:rPr>
          <w:t>في</w:t>
        </w:r>
        <w:r w:rsidRPr="004901C7">
          <w:rPr>
            <w:rStyle w:val="Hyperlink"/>
            <w:rtl/>
          </w:rPr>
          <w:t xml:space="preserve"> </w:t>
        </w:r>
        <w:r w:rsidRPr="004901C7">
          <w:rPr>
            <w:rStyle w:val="Hyperlink"/>
            <w:rFonts w:hint="eastAsia"/>
            <w:rtl/>
          </w:rPr>
          <w:t>الأدلة</w:t>
        </w:r>
        <w:r w:rsidRPr="004901C7">
          <w:rPr>
            <w:rStyle w:val="Hyperlink"/>
            <w:rtl/>
          </w:rPr>
          <w:t xml:space="preserve"> </w:t>
        </w:r>
        <w:r w:rsidRPr="004901C7">
          <w:rPr>
            <w:rStyle w:val="Hyperlink"/>
            <w:rFonts w:hint="eastAsia"/>
            <w:rtl/>
          </w:rPr>
          <w:t>الكونية</w:t>
        </w:r>
        <w:r w:rsidRPr="004901C7">
          <w:rPr>
            <w:rStyle w:val="Hyperlink"/>
            <w:rtl/>
          </w:rPr>
          <w:t xml:space="preserve"> </w:t>
        </w:r>
        <w:r w:rsidRPr="004901C7">
          <w:rPr>
            <w:rStyle w:val="Hyperlink"/>
            <w:rFonts w:hint="eastAsia"/>
            <w:rtl/>
          </w:rPr>
          <w:t>والذاتية</w:t>
        </w:r>
        <w:r>
          <w:rPr>
            <w:webHidden/>
          </w:rPr>
          <w:tab/>
        </w:r>
        <w:r>
          <w:rPr>
            <w:webHidden/>
          </w:rPr>
          <w:fldChar w:fldCharType="begin"/>
        </w:r>
        <w:r>
          <w:rPr>
            <w:webHidden/>
          </w:rPr>
          <w:instrText xml:space="preserve"> PAGEREF _Toc209608403 \h </w:instrText>
        </w:r>
        <w:r>
          <w:rPr>
            <w:webHidden/>
          </w:rPr>
        </w:r>
        <w:r>
          <w:rPr>
            <w:webHidden/>
          </w:rPr>
          <w:fldChar w:fldCharType="separate"/>
        </w:r>
        <w:r>
          <w:rPr>
            <w:webHidden/>
          </w:rPr>
          <w:t>299</w:t>
        </w:r>
        <w:r>
          <w:rPr>
            <w:webHidden/>
          </w:rPr>
          <w:fldChar w:fldCharType="end"/>
        </w:r>
      </w:hyperlink>
    </w:p>
    <w:p w14:paraId="5059D2AC" w14:textId="642BEEFF"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4" w:history="1">
        <w:r w:rsidRPr="004901C7">
          <w:rPr>
            <w:rStyle w:val="Hyperlink"/>
            <w:rtl/>
          </w:rPr>
          <w:t>28</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hint="eastAsia"/>
            <w:rtl/>
          </w:rPr>
          <w:t>على</w:t>
        </w:r>
        <w:r w:rsidRPr="004901C7">
          <w:rPr>
            <w:rStyle w:val="Hyperlink"/>
            <w:rtl/>
          </w:rPr>
          <w:t xml:space="preserve"> </w:t>
        </w:r>
        <w:r w:rsidRPr="004901C7">
          <w:rPr>
            <w:rStyle w:val="Hyperlink"/>
            <w:rFonts w:hint="eastAsia"/>
            <w:rtl/>
          </w:rPr>
          <w:t>خُطى</w:t>
        </w:r>
        <w:r w:rsidRPr="004901C7">
          <w:rPr>
            <w:rStyle w:val="Hyperlink"/>
            <w:rtl/>
          </w:rPr>
          <w:t xml:space="preserve"> </w:t>
        </w:r>
        <w:r w:rsidRPr="004901C7">
          <w:rPr>
            <w:rStyle w:val="Hyperlink"/>
            <w:rFonts w:hint="eastAsia"/>
            <w:rtl/>
          </w:rPr>
          <w:t>ذي</w:t>
        </w:r>
        <w:r w:rsidRPr="004901C7">
          <w:rPr>
            <w:rStyle w:val="Hyperlink"/>
            <w:rtl/>
          </w:rPr>
          <w:t xml:space="preserve"> </w:t>
        </w:r>
        <w:r w:rsidRPr="004901C7">
          <w:rPr>
            <w:rStyle w:val="Hyperlink"/>
            <w:rFonts w:hint="eastAsia"/>
            <w:rtl/>
          </w:rPr>
          <w:t>القرنين</w:t>
        </w:r>
        <w:r w:rsidRPr="004901C7">
          <w:rPr>
            <w:rStyle w:val="Hyperlink"/>
            <w:rtl/>
          </w:rPr>
          <w:t xml:space="preserve">: </w:t>
        </w:r>
        <w:r w:rsidRPr="004901C7">
          <w:rPr>
            <w:rStyle w:val="Hyperlink"/>
            <w:rFonts w:hint="eastAsia"/>
            <w:rtl/>
          </w:rPr>
          <w:t>رحلة</w:t>
        </w:r>
        <w:r w:rsidRPr="004901C7">
          <w:rPr>
            <w:rStyle w:val="Hyperlink"/>
            <w:rtl/>
          </w:rPr>
          <w:t xml:space="preserve"> </w:t>
        </w:r>
        <w:r w:rsidRPr="004901C7">
          <w:rPr>
            <w:rStyle w:val="Hyperlink"/>
            <w:rFonts w:hint="eastAsia"/>
            <w:rtl/>
          </w:rPr>
          <w:t>من</w:t>
        </w:r>
        <w:r w:rsidRPr="004901C7">
          <w:rPr>
            <w:rStyle w:val="Hyperlink"/>
            <w:rtl/>
          </w:rPr>
          <w:t xml:space="preserve"> </w:t>
        </w:r>
        <w:r w:rsidRPr="004901C7">
          <w:rPr>
            <w:rStyle w:val="Hyperlink"/>
            <w:rFonts w:hint="eastAsia"/>
            <w:rtl/>
          </w:rPr>
          <w:t>الحرف</w:t>
        </w:r>
        <w:r w:rsidRPr="004901C7">
          <w:rPr>
            <w:rStyle w:val="Hyperlink"/>
            <w:rtl/>
          </w:rPr>
          <w:t xml:space="preserve"> </w:t>
        </w:r>
        <w:r w:rsidRPr="004901C7">
          <w:rPr>
            <w:rStyle w:val="Hyperlink"/>
            <w:rFonts w:hint="eastAsia"/>
            <w:rtl/>
          </w:rPr>
          <w:t>إلى</w:t>
        </w:r>
        <w:r w:rsidRPr="004901C7">
          <w:rPr>
            <w:rStyle w:val="Hyperlink"/>
            <w:rtl/>
          </w:rPr>
          <w:t xml:space="preserve"> </w:t>
        </w:r>
        <w:r w:rsidRPr="004901C7">
          <w:rPr>
            <w:rStyle w:val="Hyperlink"/>
            <w:rFonts w:hint="eastAsia"/>
            <w:rtl/>
          </w:rPr>
          <w:t>الحقيقة</w:t>
        </w:r>
        <w:r>
          <w:rPr>
            <w:webHidden/>
          </w:rPr>
          <w:tab/>
        </w:r>
        <w:r>
          <w:rPr>
            <w:webHidden/>
          </w:rPr>
          <w:fldChar w:fldCharType="begin"/>
        </w:r>
        <w:r>
          <w:rPr>
            <w:webHidden/>
          </w:rPr>
          <w:instrText xml:space="preserve"> PAGEREF _Toc209608404 \h </w:instrText>
        </w:r>
        <w:r>
          <w:rPr>
            <w:webHidden/>
          </w:rPr>
        </w:r>
        <w:r>
          <w:rPr>
            <w:webHidden/>
          </w:rPr>
          <w:fldChar w:fldCharType="separate"/>
        </w:r>
        <w:r>
          <w:rPr>
            <w:webHidden/>
          </w:rPr>
          <w:t>308</w:t>
        </w:r>
        <w:r>
          <w:rPr>
            <w:webHidden/>
          </w:rPr>
          <w:fldChar w:fldCharType="end"/>
        </w:r>
      </w:hyperlink>
    </w:p>
    <w:p w14:paraId="20F3F99C" w14:textId="3B81627D"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5" w:history="1">
        <w:r w:rsidRPr="004901C7">
          <w:rPr>
            <w:rStyle w:val="Hyperlink"/>
            <w:rFonts w:ascii="Calibri" w:eastAsia="Yu Gothic Light" w:hAnsi="Calibri"/>
            <w:b/>
            <w:smallCaps/>
            <w:rtl/>
          </w:rPr>
          <w:t>29</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ascii="Calibri" w:eastAsia="Yu Gothic Light" w:hAnsi="Calibri" w:hint="eastAsia"/>
            <w:b/>
            <w:smallCaps/>
            <w:rtl/>
          </w:rPr>
          <w:t>ملخص</w:t>
        </w:r>
        <w:r w:rsidRPr="004901C7">
          <w:rPr>
            <w:rStyle w:val="Hyperlink"/>
            <w:rFonts w:ascii="Calibri" w:eastAsia="Yu Gothic Light" w:hAnsi="Calibri"/>
            <w:b/>
            <w:smallCaps/>
            <w:rtl/>
          </w:rPr>
          <w:t xml:space="preserve"> </w:t>
        </w:r>
        <w:r w:rsidRPr="004901C7">
          <w:rPr>
            <w:rStyle w:val="Hyperlink"/>
            <w:rFonts w:ascii="Calibri" w:eastAsia="Yu Gothic Light" w:hAnsi="Calibri" w:hint="eastAsia"/>
            <w:b/>
            <w:smallCaps/>
            <w:rtl/>
          </w:rPr>
          <w:t>الكتاب</w:t>
        </w:r>
        <w:r>
          <w:rPr>
            <w:webHidden/>
          </w:rPr>
          <w:tab/>
        </w:r>
        <w:r>
          <w:rPr>
            <w:webHidden/>
          </w:rPr>
          <w:fldChar w:fldCharType="begin"/>
        </w:r>
        <w:r>
          <w:rPr>
            <w:webHidden/>
          </w:rPr>
          <w:instrText xml:space="preserve"> PAGEREF _Toc209608405 \h </w:instrText>
        </w:r>
        <w:r>
          <w:rPr>
            <w:webHidden/>
          </w:rPr>
        </w:r>
        <w:r>
          <w:rPr>
            <w:webHidden/>
          </w:rPr>
          <w:fldChar w:fldCharType="separate"/>
        </w:r>
        <w:r>
          <w:rPr>
            <w:webHidden/>
          </w:rPr>
          <w:t>317</w:t>
        </w:r>
        <w:r>
          <w:rPr>
            <w:webHidden/>
          </w:rPr>
          <w:fldChar w:fldCharType="end"/>
        </w:r>
      </w:hyperlink>
    </w:p>
    <w:p w14:paraId="4ABBA971" w14:textId="00AC06CA"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6" w:history="1">
        <w:r w:rsidRPr="004901C7">
          <w:rPr>
            <w:rStyle w:val="Hyperlink"/>
            <w:rFonts w:ascii="Calibri" w:eastAsia="Yu Gothic Light" w:hAnsi="Calibri"/>
            <w:b/>
            <w:smallCaps/>
            <w:rtl/>
          </w:rPr>
          <w:t>30</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ascii="Calibri" w:eastAsia="Yu Gothic Light" w:hAnsi="Calibri" w:hint="eastAsia"/>
            <w:b/>
            <w:smallCaps/>
            <w:rtl/>
          </w:rPr>
          <w:t>الشكر</w:t>
        </w:r>
        <w:r w:rsidRPr="004901C7">
          <w:rPr>
            <w:rStyle w:val="Hyperlink"/>
            <w:rFonts w:ascii="Calibri" w:eastAsia="Yu Gothic Light" w:hAnsi="Calibri"/>
            <w:b/>
            <w:smallCaps/>
            <w:rtl/>
          </w:rPr>
          <w:t xml:space="preserve"> </w:t>
        </w:r>
        <w:r w:rsidRPr="004901C7">
          <w:rPr>
            <w:rStyle w:val="Hyperlink"/>
            <w:rFonts w:ascii="Calibri" w:eastAsia="Yu Gothic Light" w:hAnsi="Calibri" w:hint="eastAsia"/>
            <w:b/>
            <w:smallCaps/>
            <w:rtl/>
          </w:rPr>
          <w:t>والتقدير</w:t>
        </w:r>
        <w:r>
          <w:rPr>
            <w:webHidden/>
          </w:rPr>
          <w:tab/>
        </w:r>
        <w:r>
          <w:rPr>
            <w:webHidden/>
          </w:rPr>
          <w:fldChar w:fldCharType="begin"/>
        </w:r>
        <w:r>
          <w:rPr>
            <w:webHidden/>
          </w:rPr>
          <w:instrText xml:space="preserve"> PAGEREF _Toc209608406 \h </w:instrText>
        </w:r>
        <w:r>
          <w:rPr>
            <w:webHidden/>
          </w:rPr>
        </w:r>
        <w:r>
          <w:rPr>
            <w:webHidden/>
          </w:rPr>
          <w:fldChar w:fldCharType="separate"/>
        </w:r>
        <w:r>
          <w:rPr>
            <w:webHidden/>
          </w:rPr>
          <w:t>319</w:t>
        </w:r>
        <w:r>
          <w:rPr>
            <w:webHidden/>
          </w:rPr>
          <w:fldChar w:fldCharType="end"/>
        </w:r>
      </w:hyperlink>
    </w:p>
    <w:p w14:paraId="1C6030BD" w14:textId="5C2F968F"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7" w:history="1">
        <w:r w:rsidRPr="004901C7">
          <w:rPr>
            <w:rStyle w:val="Hyperlink"/>
            <w:rFonts w:ascii="Calibri" w:eastAsia="Yu Gothic Light" w:hAnsi="Calibri"/>
            <w:b/>
            <w:smallCaps/>
            <w:rtl/>
          </w:rPr>
          <w:t>31</w:t>
        </w:r>
        <w:r>
          <w:rPr>
            <w:rFonts w:asciiTheme="minorHAnsi" w:eastAsiaTheme="minorEastAsia" w:hAnsiTheme="minorHAnsi" w:cstheme="minorBidi"/>
            <w:bCs w:val="0"/>
            <w:kern w:val="2"/>
            <w:sz w:val="24"/>
            <w:szCs w:val="24"/>
            <w:lang w:bidi="ar-SA"/>
            <w14:ligatures w14:val="standardContextual"/>
          </w:rPr>
          <w:tab/>
        </w:r>
        <w:r w:rsidRPr="004901C7">
          <w:rPr>
            <w:rStyle w:val="Hyperlink"/>
            <w:rFonts w:ascii="Calibri" w:eastAsia="Yu Gothic Light" w:hAnsi="Calibri" w:hint="eastAsia"/>
            <w:b/>
            <w:smallCaps/>
            <w:rtl/>
          </w:rPr>
          <w:t>المراجع</w:t>
        </w:r>
        <w:r>
          <w:rPr>
            <w:webHidden/>
          </w:rPr>
          <w:tab/>
        </w:r>
        <w:r>
          <w:rPr>
            <w:webHidden/>
          </w:rPr>
          <w:fldChar w:fldCharType="begin"/>
        </w:r>
        <w:r>
          <w:rPr>
            <w:webHidden/>
          </w:rPr>
          <w:instrText xml:space="preserve"> PAGEREF _Toc209608407 \h </w:instrText>
        </w:r>
        <w:r>
          <w:rPr>
            <w:webHidden/>
          </w:rPr>
        </w:r>
        <w:r>
          <w:rPr>
            <w:webHidden/>
          </w:rPr>
          <w:fldChar w:fldCharType="separate"/>
        </w:r>
        <w:r>
          <w:rPr>
            <w:webHidden/>
          </w:rPr>
          <w:t>322</w:t>
        </w:r>
        <w:r>
          <w:rPr>
            <w:webHidden/>
          </w:rPr>
          <w:fldChar w:fldCharType="end"/>
        </w:r>
      </w:hyperlink>
    </w:p>
    <w:p w14:paraId="313A9096" w14:textId="7CB92BBB"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8" w:history="1">
        <w:r w:rsidRPr="004901C7">
          <w:rPr>
            <w:rStyle w:val="Hyperlink"/>
            <w:rFonts w:hint="eastAsia"/>
            <w:rtl/>
          </w:rPr>
          <w:t>فهرس</w:t>
        </w:r>
        <w:r w:rsidRPr="004901C7">
          <w:rPr>
            <w:rStyle w:val="Hyperlink"/>
            <w:rtl/>
          </w:rPr>
          <w:t xml:space="preserve"> </w:t>
        </w:r>
        <w:r w:rsidRPr="004901C7">
          <w:rPr>
            <w:rStyle w:val="Hyperlink"/>
            <w:rFonts w:hint="eastAsia"/>
            <w:rtl/>
          </w:rPr>
          <w:t>المجلد</w:t>
        </w:r>
        <w:r w:rsidRPr="004901C7">
          <w:rPr>
            <w:rStyle w:val="Hyperlink"/>
            <w:rtl/>
          </w:rPr>
          <w:t xml:space="preserve"> </w:t>
        </w:r>
        <w:r w:rsidRPr="004901C7">
          <w:rPr>
            <w:rStyle w:val="Hyperlink"/>
            <w:rFonts w:hint="eastAsia"/>
            <w:rtl/>
          </w:rPr>
          <w:t>الأول</w:t>
        </w:r>
        <w:r>
          <w:rPr>
            <w:webHidden/>
          </w:rPr>
          <w:tab/>
        </w:r>
        <w:r>
          <w:rPr>
            <w:webHidden/>
          </w:rPr>
          <w:fldChar w:fldCharType="begin"/>
        </w:r>
        <w:r>
          <w:rPr>
            <w:webHidden/>
          </w:rPr>
          <w:instrText xml:space="preserve"> PAGEREF _Toc209608408 \h </w:instrText>
        </w:r>
        <w:r>
          <w:rPr>
            <w:webHidden/>
          </w:rPr>
        </w:r>
        <w:r>
          <w:rPr>
            <w:webHidden/>
          </w:rPr>
          <w:fldChar w:fldCharType="separate"/>
        </w:r>
        <w:r>
          <w:rPr>
            <w:webHidden/>
          </w:rPr>
          <w:t>325</w:t>
        </w:r>
        <w:r>
          <w:rPr>
            <w:webHidden/>
          </w:rPr>
          <w:fldChar w:fldCharType="end"/>
        </w:r>
      </w:hyperlink>
    </w:p>
    <w:p w14:paraId="2EC9A0BC" w14:textId="43E884F4"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09" w:history="1">
        <w:r w:rsidRPr="004901C7">
          <w:rPr>
            <w:rStyle w:val="Hyperlink"/>
            <w:rFonts w:ascii="Calibri" w:eastAsia="Times New Roman" w:hAnsi="Calibri" w:hint="eastAsia"/>
            <w:b/>
            <w:smallCaps/>
            <w:rtl/>
          </w:rPr>
          <w:t>فهرس</w:t>
        </w:r>
        <w:r w:rsidRPr="004901C7">
          <w:rPr>
            <w:rStyle w:val="Hyperlink"/>
            <w:rFonts w:ascii="Calibri" w:eastAsia="Times New Roman" w:hAnsi="Calibri"/>
            <w:b/>
            <w:smallCaps/>
            <w:rtl/>
          </w:rPr>
          <w:t xml:space="preserve"> </w:t>
        </w:r>
        <w:r w:rsidRPr="004901C7">
          <w:rPr>
            <w:rStyle w:val="Hyperlink"/>
            <w:rFonts w:ascii="Calibri" w:eastAsia="Times New Roman" w:hAnsi="Calibri" w:hint="eastAsia"/>
            <w:b/>
            <w:smallCaps/>
            <w:rtl/>
          </w:rPr>
          <w:t>المجلد</w:t>
        </w:r>
        <w:r w:rsidRPr="004901C7">
          <w:rPr>
            <w:rStyle w:val="Hyperlink"/>
            <w:rFonts w:ascii="Calibri" w:eastAsia="Times New Roman" w:hAnsi="Calibri"/>
            <w:b/>
            <w:smallCaps/>
            <w:rtl/>
          </w:rPr>
          <w:t xml:space="preserve"> </w:t>
        </w:r>
        <w:r w:rsidRPr="004901C7">
          <w:rPr>
            <w:rStyle w:val="Hyperlink"/>
            <w:rFonts w:ascii="Calibri" w:eastAsia="Times New Roman" w:hAnsi="Calibri" w:hint="eastAsia"/>
            <w:b/>
            <w:smallCaps/>
            <w:rtl/>
          </w:rPr>
          <w:t>الثاني</w:t>
        </w:r>
        <w:r>
          <w:rPr>
            <w:webHidden/>
          </w:rPr>
          <w:tab/>
        </w:r>
        <w:r>
          <w:rPr>
            <w:webHidden/>
          </w:rPr>
          <w:fldChar w:fldCharType="begin"/>
        </w:r>
        <w:r>
          <w:rPr>
            <w:webHidden/>
          </w:rPr>
          <w:instrText xml:space="preserve"> PAGEREF _Toc209608409 \h </w:instrText>
        </w:r>
        <w:r>
          <w:rPr>
            <w:webHidden/>
          </w:rPr>
        </w:r>
        <w:r>
          <w:rPr>
            <w:webHidden/>
          </w:rPr>
          <w:fldChar w:fldCharType="separate"/>
        </w:r>
        <w:r>
          <w:rPr>
            <w:webHidden/>
          </w:rPr>
          <w:t>334</w:t>
        </w:r>
        <w:r>
          <w:rPr>
            <w:webHidden/>
          </w:rPr>
          <w:fldChar w:fldCharType="end"/>
        </w:r>
      </w:hyperlink>
    </w:p>
    <w:p w14:paraId="082828C3" w14:textId="461DA586" w:rsidR="00C57469" w:rsidRDefault="00C57469" w:rsidP="00DA3941">
      <w:pPr>
        <w:pStyle w:val="11"/>
        <w:rPr>
          <w:rFonts w:asciiTheme="minorHAnsi" w:eastAsiaTheme="minorEastAsia" w:hAnsiTheme="minorHAnsi" w:cstheme="minorBidi"/>
          <w:bCs w:val="0"/>
          <w:kern w:val="2"/>
          <w:sz w:val="24"/>
          <w:szCs w:val="24"/>
          <w:lang w:bidi="ar-SA"/>
          <w14:ligatures w14:val="standardContextual"/>
        </w:rPr>
      </w:pPr>
      <w:hyperlink w:anchor="_Toc209608410" w:history="1">
        <w:r w:rsidRPr="004901C7">
          <w:rPr>
            <w:rStyle w:val="Hyperlink"/>
            <w:rFonts w:ascii="Calibri" w:eastAsia="Times New Roman" w:hAnsi="Calibri" w:hint="eastAsia"/>
            <w:b/>
            <w:smallCaps/>
            <w:rtl/>
          </w:rPr>
          <w:t>فهرس</w:t>
        </w:r>
        <w:r w:rsidRPr="004901C7">
          <w:rPr>
            <w:rStyle w:val="Hyperlink"/>
            <w:rFonts w:ascii="Calibri" w:eastAsia="Times New Roman" w:hAnsi="Calibri"/>
            <w:b/>
            <w:smallCaps/>
            <w:rtl/>
          </w:rPr>
          <w:t xml:space="preserve"> </w:t>
        </w:r>
        <w:r w:rsidRPr="004901C7">
          <w:rPr>
            <w:rStyle w:val="Hyperlink"/>
            <w:rFonts w:ascii="Calibri" w:eastAsia="Times New Roman" w:hAnsi="Calibri" w:hint="eastAsia"/>
            <w:b/>
            <w:smallCaps/>
            <w:rtl/>
          </w:rPr>
          <w:t>المجلد</w:t>
        </w:r>
        <w:r w:rsidRPr="004901C7">
          <w:rPr>
            <w:rStyle w:val="Hyperlink"/>
            <w:rFonts w:ascii="Calibri" w:eastAsia="Times New Roman" w:hAnsi="Calibri"/>
            <w:b/>
            <w:smallCaps/>
            <w:rtl/>
          </w:rPr>
          <w:t xml:space="preserve"> </w:t>
        </w:r>
        <w:r w:rsidRPr="004901C7">
          <w:rPr>
            <w:rStyle w:val="Hyperlink"/>
            <w:rFonts w:ascii="Calibri" w:eastAsia="Times New Roman" w:hAnsi="Calibri" w:hint="eastAsia"/>
            <w:b/>
            <w:smallCaps/>
            <w:rtl/>
          </w:rPr>
          <w:t>الثالث</w:t>
        </w:r>
        <w:r>
          <w:rPr>
            <w:webHidden/>
          </w:rPr>
          <w:tab/>
        </w:r>
        <w:r>
          <w:rPr>
            <w:webHidden/>
          </w:rPr>
          <w:fldChar w:fldCharType="begin"/>
        </w:r>
        <w:r>
          <w:rPr>
            <w:webHidden/>
          </w:rPr>
          <w:instrText xml:space="preserve"> PAGEREF _Toc209608410 \h </w:instrText>
        </w:r>
        <w:r>
          <w:rPr>
            <w:webHidden/>
          </w:rPr>
        </w:r>
        <w:r>
          <w:rPr>
            <w:webHidden/>
          </w:rPr>
          <w:fldChar w:fldCharType="separate"/>
        </w:r>
        <w:r>
          <w:rPr>
            <w:webHidden/>
          </w:rPr>
          <w:t>337</w:t>
        </w:r>
        <w:r>
          <w:rPr>
            <w:webHidden/>
          </w:rPr>
          <w:fldChar w:fldCharType="end"/>
        </w:r>
      </w:hyperlink>
    </w:p>
    <w:p w14:paraId="6E635F97" w14:textId="07B079DD" w:rsidR="006347B2" w:rsidRPr="0073369A" w:rsidRDefault="00F5281A" w:rsidP="00E4352F">
      <w:pPr>
        <w:rPr>
          <w:rFonts w:ascii="Calibri" w:eastAsia="Times New Roman" w:hAnsi="Calibri"/>
          <w:sz w:val="24"/>
          <w:rtl/>
          <w:lang w:val="en-US"/>
        </w:rPr>
      </w:pPr>
      <w:r>
        <w:rPr>
          <w:rFonts w:ascii="Times New Roman" w:eastAsia="Yu Mincho" w:hAnsi="Times New Roman"/>
          <w:bCs/>
          <w:noProof/>
          <w:szCs w:val="36"/>
          <w:rtl/>
          <w:lang w:val="en-US"/>
        </w:rPr>
        <w:fldChar w:fldCharType="end"/>
      </w:r>
      <w:r w:rsidR="006347B2" w:rsidRPr="0073369A">
        <w:rPr>
          <w:rFonts w:ascii="Calibri" w:eastAsia="Times New Roman" w:hAnsi="Calibri"/>
          <w:sz w:val="24"/>
          <w:rtl/>
          <w:lang w:val="en-US"/>
        </w:rPr>
        <w:br w:type="page"/>
      </w:r>
    </w:p>
    <w:p w14:paraId="75570D94" w14:textId="77777777" w:rsidR="006347B2" w:rsidRDefault="006347B2" w:rsidP="00E4352F">
      <w:pPr>
        <w:keepNext/>
        <w:keepLines/>
        <w:pBdr>
          <w:bottom w:val="single" w:sz="4" w:space="1" w:color="595959"/>
        </w:pBdr>
        <w:spacing w:before="360"/>
        <w:outlineLvl w:val="0"/>
        <w:rPr>
          <w:rFonts w:ascii="Calibri" w:eastAsia="Times New Roman" w:hAnsi="Calibri"/>
          <w:b/>
          <w:bCs/>
          <w:smallCaps/>
          <w:color w:val="000000"/>
          <w:sz w:val="24"/>
          <w:rtl/>
          <w:lang w:val="en-US"/>
        </w:rPr>
      </w:pPr>
      <w:bookmarkStart w:id="529" w:name="_Toc205285402"/>
      <w:bookmarkStart w:id="530" w:name="_Toc209608410"/>
      <w:r w:rsidRPr="0073369A">
        <w:rPr>
          <w:rFonts w:ascii="Calibri" w:eastAsia="Times New Roman" w:hAnsi="Calibri"/>
          <w:b/>
          <w:bCs/>
          <w:smallCaps/>
          <w:color w:val="000000"/>
          <w:sz w:val="24"/>
          <w:rtl/>
          <w:lang w:val="en-US"/>
        </w:rPr>
        <w:t>فهرس المجلد الثالث</w:t>
      </w:r>
      <w:bookmarkEnd w:id="529"/>
      <w:bookmarkEnd w:id="530"/>
    </w:p>
    <w:p w14:paraId="4D8C8C2F" w14:textId="0AB558A3" w:rsidR="00745A4C" w:rsidRDefault="00745A4C" w:rsidP="00745A4C">
      <w:pPr>
        <w:rPr>
          <w:rFonts w:eastAsia="Times New Roman"/>
          <w:rtl/>
          <w:lang w:val="en-US"/>
        </w:rPr>
      </w:pPr>
      <w:r>
        <w:rPr>
          <w:rFonts w:eastAsia="Times New Roman" w:hint="cs"/>
          <w:rtl/>
          <w:lang w:val="en-US"/>
        </w:rPr>
        <w:t xml:space="preserve"> </w:t>
      </w:r>
    </w:p>
    <w:p w14:paraId="7E48E922" w14:textId="77777777" w:rsidR="00745A4C" w:rsidRPr="00745A4C" w:rsidRDefault="00745A4C" w:rsidP="00745A4C">
      <w:pPr>
        <w:rPr>
          <w:rFonts w:eastAsia="Times New Roman"/>
          <w:rtl/>
          <w:lang w:val="en-US"/>
        </w:rPr>
      </w:pPr>
      <w:r w:rsidRPr="00745A4C">
        <w:rPr>
          <w:rFonts w:eastAsia="Times New Roman"/>
          <w:rtl/>
          <w:lang w:val="en-US"/>
        </w:rPr>
        <w:t xml:space="preserve">1 </w:t>
      </w:r>
      <w:r w:rsidRPr="00745A4C">
        <w:rPr>
          <w:rFonts w:eastAsia="Times New Roman" w:hint="eastAsia"/>
          <w:rtl/>
          <w:lang w:val="en-US"/>
        </w:rPr>
        <w:t>مقدمة</w:t>
      </w:r>
      <w:r w:rsidRPr="00745A4C">
        <w:rPr>
          <w:rFonts w:eastAsia="Times New Roman"/>
          <w:rtl/>
          <w:lang w:val="en-US"/>
        </w:rPr>
        <w:t xml:space="preserve"> </w:t>
      </w:r>
      <w:r w:rsidRPr="00745A4C">
        <w:rPr>
          <w:rFonts w:eastAsia="Times New Roman" w:hint="eastAsia"/>
          <w:rtl/>
          <w:lang w:val="en-US"/>
        </w:rPr>
        <w:t>الكتاب</w:t>
      </w:r>
      <w:r w:rsidRPr="00745A4C">
        <w:rPr>
          <w:rFonts w:eastAsia="Times New Roman"/>
          <w:rtl/>
          <w:lang w:val="en-US"/>
        </w:rPr>
        <w:t xml:space="preserve">: " </w:t>
      </w:r>
      <w:r w:rsidRPr="00745A4C">
        <w:rPr>
          <w:rFonts w:eastAsia="Times New Roman" w:hint="eastAsia"/>
          <w:rtl/>
          <w:lang w:val="en-US"/>
        </w:rPr>
        <w:t>تحرير</w:t>
      </w:r>
      <w:r w:rsidRPr="00745A4C">
        <w:rPr>
          <w:rFonts w:eastAsia="Times New Roman"/>
          <w:rtl/>
          <w:lang w:val="en-US"/>
        </w:rPr>
        <w:t xml:space="preserve"> </w:t>
      </w:r>
      <w:r w:rsidRPr="00745A4C">
        <w:rPr>
          <w:rFonts w:eastAsia="Times New Roman" w:hint="eastAsia"/>
          <w:rtl/>
          <w:lang w:val="en-US"/>
        </w:rPr>
        <w:t>المصطلح</w:t>
      </w:r>
      <w:r w:rsidRPr="00745A4C">
        <w:rPr>
          <w:rFonts w:eastAsia="Times New Roman"/>
          <w:rtl/>
          <w:lang w:val="en-US"/>
        </w:rPr>
        <w:t xml:space="preserve"> </w:t>
      </w:r>
      <w:r w:rsidRPr="00745A4C">
        <w:rPr>
          <w:rFonts w:eastAsia="Times New Roman" w:hint="eastAsia"/>
          <w:rtl/>
          <w:lang w:val="en-US"/>
        </w:rPr>
        <w:t>القرآني</w:t>
      </w:r>
      <w:r w:rsidRPr="00745A4C">
        <w:rPr>
          <w:rFonts w:eastAsia="Times New Roman"/>
          <w:rtl/>
          <w:lang w:val="en-US"/>
        </w:rPr>
        <w:t xml:space="preserve">: </w:t>
      </w:r>
      <w:r w:rsidRPr="00745A4C">
        <w:rPr>
          <w:rFonts w:eastAsia="Times New Roman" w:hint="eastAsia"/>
          <w:rtl/>
          <w:lang w:val="en-US"/>
        </w:rPr>
        <w:t>دراسة</w:t>
      </w:r>
      <w:r w:rsidRPr="00745A4C">
        <w:rPr>
          <w:rFonts w:eastAsia="Times New Roman"/>
          <w:rtl/>
          <w:lang w:val="en-US"/>
        </w:rPr>
        <w:t xml:space="preserve"> </w:t>
      </w:r>
      <w:r w:rsidRPr="00745A4C">
        <w:rPr>
          <w:rFonts w:eastAsia="Times New Roman" w:hint="eastAsia"/>
          <w:rtl/>
          <w:lang w:val="en-US"/>
        </w:rPr>
        <w:t>تطبيقية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فقه</w:t>
      </w:r>
      <w:r w:rsidRPr="00745A4C">
        <w:rPr>
          <w:rFonts w:eastAsia="Times New Roman"/>
          <w:rtl/>
          <w:lang w:val="en-US"/>
        </w:rPr>
        <w:t xml:space="preserve"> </w:t>
      </w:r>
      <w:r w:rsidRPr="00745A4C">
        <w:rPr>
          <w:rFonts w:eastAsia="Times New Roman" w:hint="eastAsia"/>
          <w:rtl/>
          <w:lang w:val="en-US"/>
        </w:rPr>
        <w:t>اللسان</w:t>
      </w:r>
      <w:r w:rsidRPr="00745A4C">
        <w:rPr>
          <w:rFonts w:eastAsia="Times New Roman"/>
          <w:rtl/>
          <w:lang w:val="en-US"/>
        </w:rPr>
        <w:t xml:space="preserve"> </w:t>
      </w:r>
      <w:r w:rsidRPr="00745A4C">
        <w:rPr>
          <w:rFonts w:eastAsia="Times New Roman" w:hint="eastAsia"/>
          <w:rtl/>
          <w:lang w:val="en-US"/>
        </w:rPr>
        <w:t>القرآني</w:t>
      </w:r>
      <w:r w:rsidRPr="00745A4C">
        <w:rPr>
          <w:rFonts w:eastAsia="Times New Roman"/>
          <w:rtl/>
          <w:lang w:val="en-US"/>
        </w:rPr>
        <w:t>"</w:t>
      </w:r>
      <w:r w:rsidRPr="00745A4C">
        <w:rPr>
          <w:rFonts w:eastAsia="Times New Roman"/>
          <w:rtl/>
          <w:lang w:val="en-US"/>
        </w:rPr>
        <w:tab/>
        <w:t>2</w:t>
      </w:r>
    </w:p>
    <w:p w14:paraId="4E24B6E2" w14:textId="77777777" w:rsidR="00745A4C" w:rsidRPr="00745A4C" w:rsidRDefault="00745A4C" w:rsidP="00745A4C">
      <w:pPr>
        <w:rPr>
          <w:rFonts w:eastAsia="Times New Roman"/>
          <w:rtl/>
          <w:lang w:val="en-US"/>
        </w:rPr>
      </w:pPr>
      <w:r w:rsidRPr="00745A4C">
        <w:rPr>
          <w:rFonts w:eastAsia="Times New Roman"/>
          <w:rtl/>
          <w:lang w:val="en-US"/>
        </w:rPr>
        <w:t xml:space="preserve">2 </w:t>
      </w:r>
      <w:r w:rsidRPr="00745A4C">
        <w:rPr>
          <w:rFonts w:eastAsia="Times New Roman" w:hint="eastAsia"/>
          <w:rtl/>
          <w:lang w:val="en-US"/>
        </w:rPr>
        <w:t>مشروع</w:t>
      </w:r>
      <w:r w:rsidRPr="00745A4C">
        <w:rPr>
          <w:rFonts w:eastAsia="Times New Roman"/>
          <w:rtl/>
          <w:lang w:val="en-US"/>
        </w:rPr>
        <w:t xml:space="preserve"> </w:t>
      </w:r>
      <w:r w:rsidRPr="00745A4C">
        <w:rPr>
          <w:rFonts w:eastAsia="Times New Roman" w:hint="eastAsia"/>
          <w:rtl/>
          <w:lang w:val="en-US"/>
        </w:rPr>
        <w:t>الخلافة</w:t>
      </w:r>
      <w:r w:rsidRPr="00745A4C">
        <w:rPr>
          <w:rFonts w:eastAsia="Times New Roman"/>
          <w:rtl/>
          <w:lang w:val="en-US"/>
        </w:rPr>
        <w:t xml:space="preserve"> </w:t>
      </w:r>
      <w:r w:rsidRPr="00745A4C">
        <w:rPr>
          <w:rFonts w:eastAsia="Times New Roman" w:hint="eastAsia"/>
          <w:rtl/>
          <w:lang w:val="en-US"/>
        </w:rPr>
        <w:t>الإنساني</w:t>
      </w:r>
      <w:r w:rsidRPr="00745A4C">
        <w:rPr>
          <w:rFonts w:eastAsia="Times New Roman"/>
          <w:rtl/>
          <w:lang w:val="en-US"/>
        </w:rPr>
        <w:t xml:space="preserve">: </w:t>
      </w:r>
      <w:r w:rsidRPr="00745A4C">
        <w:rPr>
          <w:rFonts w:eastAsia="Times New Roman" w:hint="eastAsia"/>
          <w:rtl/>
          <w:lang w:val="en-US"/>
        </w:rPr>
        <w:t>غاية</w:t>
      </w:r>
      <w:r w:rsidRPr="00745A4C">
        <w:rPr>
          <w:rFonts w:eastAsia="Times New Roman"/>
          <w:rtl/>
          <w:lang w:val="en-US"/>
        </w:rPr>
        <w:t xml:space="preserve"> </w:t>
      </w:r>
      <w:r w:rsidRPr="00745A4C">
        <w:rPr>
          <w:rFonts w:eastAsia="Times New Roman" w:hint="eastAsia"/>
          <w:rtl/>
          <w:lang w:val="en-US"/>
        </w:rPr>
        <w:t>الوجود</w:t>
      </w:r>
      <w:r w:rsidRPr="00745A4C">
        <w:rPr>
          <w:rFonts w:eastAsia="Times New Roman"/>
          <w:rtl/>
          <w:lang w:val="en-US"/>
        </w:rPr>
        <w:t xml:space="preserve"> </w:t>
      </w:r>
      <w:r w:rsidRPr="00745A4C">
        <w:rPr>
          <w:rFonts w:eastAsia="Times New Roman" w:hint="eastAsia"/>
          <w:rtl/>
          <w:lang w:val="en-US"/>
        </w:rPr>
        <w:t>وأداة</w:t>
      </w:r>
      <w:r w:rsidRPr="00745A4C">
        <w:rPr>
          <w:rFonts w:eastAsia="Times New Roman"/>
          <w:rtl/>
          <w:lang w:val="en-US"/>
        </w:rPr>
        <w:t xml:space="preserve"> </w:t>
      </w:r>
      <w:r w:rsidRPr="00745A4C">
        <w:rPr>
          <w:rFonts w:eastAsia="Times New Roman" w:hint="eastAsia"/>
          <w:rtl/>
          <w:lang w:val="en-US"/>
        </w:rPr>
        <w:t>التحقيق</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w:t>
      </w:r>
      <w:r w:rsidRPr="00745A4C">
        <w:rPr>
          <w:rFonts w:eastAsia="Times New Roman"/>
          <w:rtl/>
          <w:lang w:val="en-US"/>
        </w:rPr>
        <w:tab/>
        <w:t>6</w:t>
      </w:r>
    </w:p>
    <w:p w14:paraId="7188EDEA" w14:textId="77777777" w:rsidR="00745A4C" w:rsidRPr="00745A4C" w:rsidRDefault="00745A4C" w:rsidP="00745A4C">
      <w:pPr>
        <w:rPr>
          <w:rFonts w:eastAsia="Times New Roman"/>
          <w:rtl/>
          <w:lang w:val="en-US"/>
        </w:rPr>
      </w:pPr>
      <w:r w:rsidRPr="00745A4C">
        <w:rPr>
          <w:rFonts w:eastAsia="Times New Roman"/>
          <w:rtl/>
          <w:lang w:val="en-US"/>
        </w:rPr>
        <w:t xml:space="preserve">3 </w:t>
      </w:r>
      <w:r w:rsidRPr="00745A4C">
        <w:rPr>
          <w:rFonts w:eastAsia="Times New Roman" w:hint="eastAsia"/>
          <w:rtl/>
          <w:lang w:val="en-US"/>
        </w:rPr>
        <w:t>الشعائر</w:t>
      </w:r>
      <w:r w:rsidRPr="00745A4C">
        <w:rPr>
          <w:rFonts w:eastAsia="Times New Roman"/>
          <w:rtl/>
          <w:lang w:val="en-US"/>
        </w:rPr>
        <w:t xml:space="preserve"> </w:t>
      </w:r>
      <w:r w:rsidRPr="00745A4C">
        <w:rPr>
          <w:rFonts w:eastAsia="Times New Roman" w:hint="eastAsia"/>
          <w:rtl/>
          <w:lang w:val="en-US"/>
        </w:rPr>
        <w:t>كأدوات</w:t>
      </w:r>
      <w:r w:rsidRPr="00745A4C">
        <w:rPr>
          <w:rFonts w:eastAsia="Times New Roman"/>
          <w:rtl/>
          <w:lang w:val="en-US"/>
        </w:rPr>
        <w:t xml:space="preserve"> </w:t>
      </w:r>
      <w:r w:rsidRPr="00745A4C">
        <w:rPr>
          <w:rFonts w:eastAsia="Times New Roman" w:hint="eastAsia"/>
          <w:rtl/>
          <w:lang w:val="en-US"/>
        </w:rPr>
        <w:t>للخلافة</w:t>
      </w:r>
      <w:r w:rsidRPr="00745A4C">
        <w:rPr>
          <w:rFonts w:eastAsia="Times New Roman"/>
          <w:rtl/>
          <w:lang w:val="en-US"/>
        </w:rPr>
        <w:t xml:space="preserve">: </w:t>
      </w:r>
      <w:r w:rsidRPr="00745A4C">
        <w:rPr>
          <w:rFonts w:eastAsia="Times New Roman" w:hint="eastAsia"/>
          <w:rtl/>
          <w:lang w:val="en-US"/>
        </w:rPr>
        <w:t>إعادة</w:t>
      </w:r>
      <w:r w:rsidRPr="00745A4C">
        <w:rPr>
          <w:rFonts w:eastAsia="Times New Roman"/>
          <w:rtl/>
          <w:lang w:val="en-US"/>
        </w:rPr>
        <w:t xml:space="preserve"> </w:t>
      </w:r>
      <w:r w:rsidRPr="00745A4C">
        <w:rPr>
          <w:rFonts w:eastAsia="Times New Roman" w:hint="eastAsia"/>
          <w:rtl/>
          <w:lang w:val="en-US"/>
        </w:rPr>
        <w:t>فهم</w:t>
      </w:r>
      <w:r w:rsidRPr="00745A4C">
        <w:rPr>
          <w:rFonts w:eastAsia="Times New Roman"/>
          <w:rtl/>
          <w:lang w:val="en-US"/>
        </w:rPr>
        <w:t xml:space="preserve"> </w:t>
      </w:r>
      <w:r w:rsidRPr="00745A4C">
        <w:rPr>
          <w:rFonts w:eastAsia="Times New Roman" w:hint="eastAsia"/>
          <w:rtl/>
          <w:lang w:val="en-US"/>
        </w:rPr>
        <w:t>الصلاة</w:t>
      </w:r>
      <w:r w:rsidRPr="00745A4C">
        <w:rPr>
          <w:rFonts w:eastAsia="Times New Roman"/>
          <w:rtl/>
          <w:lang w:val="en-US"/>
        </w:rPr>
        <w:t xml:space="preserve"> </w:t>
      </w:r>
      <w:r w:rsidRPr="00745A4C">
        <w:rPr>
          <w:rFonts w:eastAsia="Times New Roman" w:hint="eastAsia"/>
          <w:rtl/>
          <w:lang w:val="en-US"/>
        </w:rPr>
        <w:t>والصيام</w:t>
      </w:r>
      <w:r w:rsidRPr="00745A4C">
        <w:rPr>
          <w:rFonts w:eastAsia="Times New Roman"/>
          <w:rtl/>
          <w:lang w:val="en-US"/>
        </w:rPr>
        <w:tab/>
        <w:t>7</w:t>
      </w:r>
    </w:p>
    <w:p w14:paraId="2D1C26D7" w14:textId="77777777" w:rsidR="00745A4C" w:rsidRPr="00745A4C" w:rsidRDefault="00745A4C" w:rsidP="00745A4C">
      <w:pPr>
        <w:rPr>
          <w:rFonts w:eastAsia="Times New Roman"/>
          <w:rtl/>
          <w:lang w:val="en-US"/>
        </w:rPr>
      </w:pPr>
      <w:r w:rsidRPr="00745A4C">
        <w:rPr>
          <w:rFonts w:eastAsia="Times New Roman"/>
          <w:rtl/>
          <w:lang w:val="en-US"/>
        </w:rPr>
        <w:t xml:space="preserve">4 </w:t>
      </w:r>
      <w:r w:rsidRPr="00745A4C">
        <w:rPr>
          <w:rFonts w:eastAsia="Times New Roman" w:hint="eastAsia"/>
          <w:rtl/>
          <w:lang w:val="en-US"/>
        </w:rPr>
        <w:t>صوت</w:t>
      </w:r>
      <w:r w:rsidRPr="00745A4C">
        <w:rPr>
          <w:rFonts w:eastAsia="Times New Roman"/>
          <w:rtl/>
          <w:lang w:val="en-US"/>
        </w:rPr>
        <w:t xml:space="preserve"> </w:t>
      </w:r>
      <w:r w:rsidRPr="00745A4C">
        <w:rPr>
          <w:rFonts w:eastAsia="Times New Roman" w:hint="eastAsia"/>
          <w:rtl/>
          <w:lang w:val="en-US"/>
        </w:rPr>
        <w:t>الواقع</w:t>
      </w:r>
      <w:r w:rsidRPr="00745A4C">
        <w:rPr>
          <w:rFonts w:eastAsia="Times New Roman"/>
          <w:rtl/>
          <w:lang w:val="en-US"/>
        </w:rPr>
        <w:t xml:space="preserve">: </w:t>
      </w:r>
      <w:r w:rsidRPr="00745A4C">
        <w:rPr>
          <w:rFonts w:eastAsia="Times New Roman" w:hint="eastAsia"/>
          <w:rtl/>
          <w:lang w:val="en-US"/>
        </w:rPr>
        <w:t>كيف</w:t>
      </w:r>
      <w:r w:rsidRPr="00745A4C">
        <w:rPr>
          <w:rFonts w:eastAsia="Times New Roman"/>
          <w:rtl/>
          <w:lang w:val="en-US"/>
        </w:rPr>
        <w:t xml:space="preserve"> </w:t>
      </w:r>
      <w:r w:rsidRPr="00745A4C">
        <w:rPr>
          <w:rFonts w:eastAsia="Times New Roman" w:hint="eastAsia"/>
          <w:rtl/>
          <w:lang w:val="en-US"/>
        </w:rPr>
        <w:t>خاطب</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المعاصرين</w:t>
      </w:r>
      <w:r w:rsidRPr="00745A4C">
        <w:rPr>
          <w:rFonts w:eastAsia="Times New Roman"/>
          <w:rtl/>
          <w:lang w:val="en-US"/>
        </w:rPr>
        <w:t xml:space="preserve"> </w:t>
      </w:r>
      <w:r w:rsidRPr="00745A4C">
        <w:rPr>
          <w:rFonts w:eastAsia="Times New Roman" w:hint="eastAsia"/>
          <w:rtl/>
          <w:lang w:val="en-US"/>
        </w:rPr>
        <w:t>الأوائل</w:t>
      </w:r>
      <w:r w:rsidRPr="00745A4C">
        <w:rPr>
          <w:rFonts w:eastAsia="Times New Roman"/>
          <w:rtl/>
          <w:lang w:val="en-US"/>
        </w:rPr>
        <w:t xml:space="preserve"> </w:t>
      </w:r>
      <w:r w:rsidRPr="00745A4C">
        <w:rPr>
          <w:rFonts w:eastAsia="Times New Roman" w:hint="eastAsia"/>
          <w:rtl/>
          <w:lang w:val="en-US"/>
        </w:rPr>
        <w:t>وقدّم</w:t>
      </w:r>
      <w:r w:rsidRPr="00745A4C">
        <w:rPr>
          <w:rFonts w:eastAsia="Times New Roman"/>
          <w:rtl/>
          <w:lang w:val="en-US"/>
        </w:rPr>
        <w:t xml:space="preserve"> </w:t>
      </w:r>
      <w:r w:rsidRPr="00745A4C">
        <w:rPr>
          <w:rFonts w:eastAsia="Times New Roman" w:hint="eastAsia"/>
          <w:rtl/>
          <w:lang w:val="en-US"/>
        </w:rPr>
        <w:t>مصداقه؟</w:t>
      </w:r>
      <w:r w:rsidRPr="00745A4C">
        <w:rPr>
          <w:rFonts w:eastAsia="Times New Roman"/>
          <w:rtl/>
          <w:lang w:val="en-US"/>
        </w:rPr>
        <w:tab/>
        <w:t>8</w:t>
      </w:r>
    </w:p>
    <w:p w14:paraId="2C0AD143" w14:textId="77777777" w:rsidR="00745A4C" w:rsidRPr="00745A4C" w:rsidRDefault="00745A4C" w:rsidP="00745A4C">
      <w:pPr>
        <w:rPr>
          <w:rFonts w:eastAsia="Times New Roman"/>
          <w:rtl/>
          <w:lang w:val="en-US"/>
        </w:rPr>
      </w:pPr>
      <w:r w:rsidRPr="00745A4C">
        <w:rPr>
          <w:rFonts w:eastAsia="Times New Roman"/>
          <w:rtl/>
          <w:lang w:val="en-US"/>
        </w:rPr>
        <w:t xml:space="preserve">5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العبادة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الإسلام</w:t>
      </w:r>
      <w:r w:rsidRPr="00745A4C">
        <w:rPr>
          <w:rFonts w:eastAsia="Times New Roman"/>
          <w:rtl/>
          <w:lang w:val="en-US"/>
        </w:rPr>
        <w:t xml:space="preserve">: </w:t>
      </w:r>
      <w:r w:rsidRPr="00745A4C">
        <w:rPr>
          <w:rFonts w:eastAsia="Times New Roman" w:hint="eastAsia"/>
          <w:rtl/>
          <w:lang w:val="en-US"/>
        </w:rPr>
        <w:t>شمولية</w:t>
      </w:r>
      <w:r w:rsidRPr="00745A4C">
        <w:rPr>
          <w:rFonts w:eastAsia="Times New Roman"/>
          <w:rtl/>
          <w:lang w:val="en-US"/>
        </w:rPr>
        <w:t xml:space="preserve"> </w:t>
      </w:r>
      <w:r w:rsidRPr="00745A4C">
        <w:rPr>
          <w:rFonts w:eastAsia="Times New Roman" w:hint="eastAsia"/>
          <w:rtl/>
          <w:lang w:val="en-US"/>
        </w:rPr>
        <w:t>وعمق</w:t>
      </w:r>
      <w:r w:rsidRPr="00745A4C">
        <w:rPr>
          <w:rFonts w:eastAsia="Times New Roman"/>
          <w:rtl/>
          <w:lang w:val="en-US"/>
        </w:rPr>
        <w:t xml:space="preserve"> </w:t>
      </w:r>
      <w:r w:rsidRPr="00745A4C">
        <w:rPr>
          <w:rFonts w:eastAsia="Times New Roman" w:hint="eastAsia"/>
          <w:rtl/>
          <w:lang w:val="en-US"/>
        </w:rPr>
        <w:t>يتجاوز</w:t>
      </w:r>
      <w:r w:rsidRPr="00745A4C">
        <w:rPr>
          <w:rFonts w:eastAsia="Times New Roman"/>
          <w:rtl/>
          <w:lang w:val="en-US"/>
        </w:rPr>
        <w:t xml:space="preserve"> </w:t>
      </w:r>
      <w:r w:rsidRPr="00745A4C">
        <w:rPr>
          <w:rFonts w:eastAsia="Times New Roman" w:hint="eastAsia"/>
          <w:rtl/>
          <w:lang w:val="en-US"/>
        </w:rPr>
        <w:t>الطقوس</w:t>
      </w:r>
      <w:r w:rsidRPr="00745A4C">
        <w:rPr>
          <w:rFonts w:eastAsia="Times New Roman"/>
          <w:rtl/>
          <w:lang w:val="en-US"/>
        </w:rPr>
        <w:tab/>
        <w:t>9</w:t>
      </w:r>
    </w:p>
    <w:p w14:paraId="360AB1EF" w14:textId="77777777" w:rsidR="00745A4C" w:rsidRPr="00745A4C" w:rsidRDefault="00745A4C" w:rsidP="00745A4C">
      <w:pPr>
        <w:rPr>
          <w:rFonts w:eastAsia="Times New Roman"/>
          <w:rtl/>
          <w:lang w:val="en-US"/>
        </w:rPr>
      </w:pPr>
      <w:r w:rsidRPr="00745A4C">
        <w:rPr>
          <w:rFonts w:eastAsia="Times New Roman"/>
          <w:rtl/>
          <w:lang w:val="en-US"/>
        </w:rPr>
        <w:t>6 "</w:t>
      </w:r>
      <w:r w:rsidRPr="00745A4C">
        <w:rPr>
          <w:rFonts w:eastAsia="Times New Roman" w:hint="eastAsia"/>
          <w:rtl/>
          <w:lang w:val="en-US"/>
        </w:rPr>
        <w:t>نحن</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ab/>
        <w:t>10</w:t>
      </w:r>
    </w:p>
    <w:p w14:paraId="5358F950" w14:textId="77777777" w:rsidR="00745A4C" w:rsidRPr="00745A4C" w:rsidRDefault="00745A4C" w:rsidP="00745A4C">
      <w:pPr>
        <w:rPr>
          <w:rFonts w:eastAsia="Times New Roman"/>
          <w:rtl/>
          <w:lang w:val="en-US"/>
        </w:rPr>
      </w:pPr>
      <w:r w:rsidRPr="00745A4C">
        <w:rPr>
          <w:rFonts w:eastAsia="Times New Roman"/>
          <w:rtl/>
          <w:lang w:val="en-US"/>
        </w:rPr>
        <w:t>7 "</w:t>
      </w:r>
      <w:r w:rsidRPr="00745A4C">
        <w:rPr>
          <w:rFonts w:eastAsia="Times New Roman" w:hint="eastAsia"/>
          <w:rtl/>
          <w:lang w:val="en-US"/>
        </w:rPr>
        <w:t>الزوج</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الأزواج</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ما</w:t>
      </w:r>
      <w:r w:rsidRPr="00745A4C">
        <w:rPr>
          <w:rFonts w:eastAsia="Times New Roman"/>
          <w:rtl/>
          <w:lang w:val="en-US"/>
        </w:rPr>
        <w:t xml:space="preserve"> </w:t>
      </w:r>
      <w:r w:rsidRPr="00745A4C">
        <w:rPr>
          <w:rFonts w:eastAsia="Times New Roman" w:hint="eastAsia"/>
          <w:rtl/>
          <w:lang w:val="en-US"/>
        </w:rPr>
        <w:t>وراء</w:t>
      </w:r>
      <w:r w:rsidRPr="00745A4C">
        <w:rPr>
          <w:rFonts w:eastAsia="Times New Roman"/>
          <w:rtl/>
          <w:lang w:val="en-US"/>
        </w:rPr>
        <w:t xml:space="preserve"> </w:t>
      </w:r>
      <w:r w:rsidRPr="00745A4C">
        <w:rPr>
          <w:rFonts w:eastAsia="Times New Roman" w:hint="eastAsia"/>
          <w:rtl/>
          <w:lang w:val="en-US"/>
        </w:rPr>
        <w:t>الاقتران</w:t>
      </w:r>
      <w:r w:rsidRPr="00745A4C">
        <w:rPr>
          <w:rFonts w:eastAsia="Times New Roman"/>
          <w:rtl/>
          <w:lang w:val="en-US"/>
        </w:rPr>
        <w:t xml:space="preserve"> </w:t>
      </w:r>
      <w:r w:rsidRPr="00745A4C">
        <w:rPr>
          <w:rFonts w:eastAsia="Times New Roman" w:hint="eastAsia"/>
          <w:rtl/>
          <w:lang w:val="en-US"/>
        </w:rPr>
        <w:t>البيولوجي</w:t>
      </w:r>
      <w:r w:rsidRPr="00745A4C">
        <w:rPr>
          <w:rFonts w:eastAsia="Times New Roman"/>
          <w:rtl/>
          <w:lang w:val="en-US"/>
        </w:rPr>
        <w:t xml:space="preserve"> </w:t>
      </w:r>
      <w:r w:rsidRPr="00745A4C">
        <w:rPr>
          <w:rFonts w:eastAsia="Times New Roman" w:hint="eastAsia"/>
          <w:rtl/>
          <w:lang w:val="en-US"/>
        </w:rPr>
        <w:t>نحو</w:t>
      </w:r>
      <w:r w:rsidRPr="00745A4C">
        <w:rPr>
          <w:rFonts w:eastAsia="Times New Roman"/>
          <w:rtl/>
          <w:lang w:val="en-US"/>
        </w:rPr>
        <w:t xml:space="preserve"> </w:t>
      </w:r>
      <w:r w:rsidRPr="00745A4C">
        <w:rPr>
          <w:rFonts w:eastAsia="Times New Roman" w:hint="eastAsia"/>
          <w:rtl/>
          <w:lang w:val="en-US"/>
        </w:rPr>
        <w:t>الشراكة</w:t>
      </w:r>
      <w:r w:rsidRPr="00745A4C">
        <w:rPr>
          <w:rFonts w:eastAsia="Times New Roman"/>
          <w:rtl/>
          <w:lang w:val="en-US"/>
        </w:rPr>
        <w:t xml:space="preserve"> </w:t>
      </w:r>
      <w:r w:rsidRPr="00745A4C">
        <w:rPr>
          <w:rFonts w:eastAsia="Times New Roman" w:hint="eastAsia"/>
          <w:rtl/>
          <w:lang w:val="en-US"/>
        </w:rPr>
        <w:t>الوظيفية</w:t>
      </w:r>
      <w:r w:rsidRPr="00745A4C">
        <w:rPr>
          <w:rFonts w:eastAsia="Times New Roman"/>
          <w:rtl/>
          <w:lang w:val="en-US"/>
        </w:rPr>
        <w:tab/>
        <w:t>13</w:t>
      </w:r>
    </w:p>
    <w:p w14:paraId="17614396" w14:textId="77777777" w:rsidR="00745A4C" w:rsidRPr="00745A4C" w:rsidRDefault="00745A4C" w:rsidP="00745A4C">
      <w:pPr>
        <w:rPr>
          <w:rFonts w:eastAsia="Times New Roman"/>
          <w:rtl/>
          <w:lang w:val="en-US"/>
        </w:rPr>
      </w:pPr>
      <w:r w:rsidRPr="00745A4C">
        <w:rPr>
          <w:rFonts w:eastAsia="Times New Roman"/>
          <w:rtl/>
          <w:lang w:val="en-US"/>
        </w:rPr>
        <w:t xml:space="preserve">8 </w:t>
      </w:r>
      <w:r w:rsidRPr="00745A4C">
        <w:rPr>
          <w:rFonts w:eastAsia="Times New Roman" w:hint="eastAsia"/>
          <w:rtl/>
          <w:lang w:val="en-US"/>
        </w:rPr>
        <w:t>فك</w:t>
      </w:r>
      <w:r w:rsidRPr="00745A4C">
        <w:rPr>
          <w:rFonts w:eastAsia="Times New Roman"/>
          <w:rtl/>
          <w:lang w:val="en-US"/>
        </w:rPr>
        <w:t xml:space="preserve"> </w:t>
      </w:r>
      <w:r w:rsidRPr="00745A4C">
        <w:rPr>
          <w:rFonts w:eastAsia="Times New Roman" w:hint="eastAsia"/>
          <w:rtl/>
          <w:lang w:val="en-US"/>
        </w:rPr>
        <w:t>رموز</w:t>
      </w:r>
      <w:r w:rsidRPr="00745A4C">
        <w:rPr>
          <w:rFonts w:eastAsia="Times New Roman"/>
          <w:rtl/>
          <w:lang w:val="en-US"/>
        </w:rPr>
        <w:t xml:space="preserve"> (</w:t>
      </w:r>
      <w:r w:rsidRPr="00745A4C">
        <w:rPr>
          <w:rFonts w:eastAsia="Times New Roman" w:hint="eastAsia"/>
          <w:rtl/>
          <w:lang w:val="en-US"/>
        </w:rPr>
        <w:t>النساء</w:t>
      </w:r>
      <w:r w:rsidRPr="00745A4C">
        <w:rPr>
          <w:rFonts w:eastAsia="Times New Roman"/>
          <w:rtl/>
          <w:lang w:val="en-US"/>
        </w:rPr>
        <w:t>: 3) "</w:t>
      </w:r>
      <w:r w:rsidRPr="00745A4C">
        <w:rPr>
          <w:rFonts w:eastAsia="Times New Roman" w:hint="eastAsia"/>
          <w:rtl/>
          <w:lang w:val="en-US"/>
        </w:rPr>
        <w:t>مثنى</w:t>
      </w:r>
      <w:r w:rsidRPr="00745A4C">
        <w:rPr>
          <w:rFonts w:eastAsia="Times New Roman"/>
          <w:rtl/>
          <w:lang w:val="en-US"/>
        </w:rPr>
        <w:t xml:space="preserve"> </w:t>
      </w:r>
      <w:r w:rsidRPr="00745A4C">
        <w:rPr>
          <w:rFonts w:eastAsia="Times New Roman" w:hint="eastAsia"/>
          <w:rtl/>
          <w:lang w:val="en-US"/>
        </w:rPr>
        <w:t>وثلاث</w:t>
      </w:r>
      <w:r w:rsidRPr="00745A4C">
        <w:rPr>
          <w:rFonts w:eastAsia="Times New Roman"/>
          <w:rtl/>
          <w:lang w:val="en-US"/>
        </w:rPr>
        <w:t xml:space="preserve"> </w:t>
      </w:r>
      <w:r w:rsidRPr="00745A4C">
        <w:rPr>
          <w:rFonts w:eastAsia="Times New Roman" w:hint="eastAsia"/>
          <w:rtl/>
          <w:lang w:val="en-US"/>
        </w:rPr>
        <w:t>ورباع</w:t>
      </w:r>
      <w:r w:rsidRPr="00745A4C">
        <w:rPr>
          <w:rFonts w:eastAsia="Times New Roman"/>
          <w:rtl/>
          <w:lang w:val="en-US"/>
        </w:rPr>
        <w:t xml:space="preserve">": </w:t>
      </w:r>
      <w:r w:rsidRPr="00745A4C">
        <w:rPr>
          <w:rFonts w:eastAsia="Times New Roman" w:hint="eastAsia"/>
          <w:rtl/>
          <w:lang w:val="en-US"/>
        </w:rPr>
        <w:t>تشريع</w:t>
      </w:r>
      <w:r w:rsidRPr="00745A4C">
        <w:rPr>
          <w:rFonts w:eastAsia="Times New Roman"/>
          <w:rtl/>
          <w:lang w:val="en-US"/>
        </w:rPr>
        <w:t xml:space="preserve"> </w:t>
      </w:r>
      <w:r w:rsidRPr="00745A4C">
        <w:rPr>
          <w:rFonts w:eastAsia="Times New Roman" w:hint="eastAsia"/>
          <w:rtl/>
          <w:lang w:val="en-US"/>
        </w:rPr>
        <w:t>للتكافل</w:t>
      </w:r>
      <w:r w:rsidRPr="00745A4C">
        <w:rPr>
          <w:rFonts w:eastAsia="Times New Roman"/>
          <w:rtl/>
          <w:lang w:val="en-US"/>
        </w:rPr>
        <w:t xml:space="preserve"> </w:t>
      </w:r>
      <w:r w:rsidRPr="00745A4C">
        <w:rPr>
          <w:rFonts w:eastAsia="Times New Roman" w:hint="eastAsia"/>
          <w:rtl/>
          <w:lang w:val="en-US"/>
        </w:rPr>
        <w:t>أم</w:t>
      </w:r>
      <w:r w:rsidRPr="00745A4C">
        <w:rPr>
          <w:rFonts w:eastAsia="Times New Roman"/>
          <w:rtl/>
          <w:lang w:val="en-US"/>
        </w:rPr>
        <w:t xml:space="preserve"> </w:t>
      </w:r>
      <w:r w:rsidRPr="00745A4C">
        <w:rPr>
          <w:rFonts w:eastAsia="Times New Roman" w:hint="eastAsia"/>
          <w:rtl/>
          <w:lang w:val="en-US"/>
        </w:rPr>
        <w:t>ترخيص</w:t>
      </w:r>
      <w:r w:rsidRPr="00745A4C">
        <w:rPr>
          <w:rFonts w:eastAsia="Times New Roman"/>
          <w:rtl/>
          <w:lang w:val="en-US"/>
        </w:rPr>
        <w:t xml:space="preserve"> </w:t>
      </w:r>
      <w:r w:rsidRPr="00745A4C">
        <w:rPr>
          <w:rFonts w:eastAsia="Times New Roman" w:hint="eastAsia"/>
          <w:rtl/>
          <w:lang w:val="en-US"/>
        </w:rPr>
        <w:t>للتعدد؟</w:t>
      </w:r>
      <w:r w:rsidRPr="00745A4C">
        <w:rPr>
          <w:rFonts w:eastAsia="Times New Roman"/>
          <w:rtl/>
          <w:lang w:val="en-US"/>
        </w:rPr>
        <w:tab/>
        <w:t>14</w:t>
      </w:r>
    </w:p>
    <w:p w14:paraId="096A9CF3" w14:textId="77777777" w:rsidR="00745A4C" w:rsidRPr="00745A4C" w:rsidRDefault="00745A4C" w:rsidP="00745A4C">
      <w:pPr>
        <w:rPr>
          <w:rFonts w:eastAsia="Times New Roman"/>
          <w:rtl/>
          <w:lang w:val="en-US"/>
        </w:rPr>
      </w:pPr>
      <w:r w:rsidRPr="00745A4C">
        <w:rPr>
          <w:rFonts w:eastAsia="Times New Roman"/>
          <w:rtl/>
          <w:lang w:val="en-US"/>
        </w:rPr>
        <w:t>9 "</w:t>
      </w:r>
      <w:r w:rsidRPr="00745A4C">
        <w:rPr>
          <w:rFonts w:eastAsia="Times New Roman" w:hint="eastAsia"/>
          <w:rtl/>
          <w:lang w:val="en-US"/>
        </w:rPr>
        <w:t>الرجال</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النساء</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نحو</w:t>
      </w:r>
      <w:r w:rsidRPr="00745A4C">
        <w:rPr>
          <w:rFonts w:eastAsia="Times New Roman"/>
          <w:rtl/>
          <w:lang w:val="en-US"/>
        </w:rPr>
        <w:t xml:space="preserve"> </w:t>
      </w:r>
      <w:r w:rsidRPr="00745A4C">
        <w:rPr>
          <w:rFonts w:eastAsia="Times New Roman" w:hint="eastAsia"/>
          <w:rtl/>
          <w:lang w:val="en-US"/>
        </w:rPr>
        <w:t>فهم</w:t>
      </w:r>
      <w:r w:rsidRPr="00745A4C">
        <w:rPr>
          <w:rFonts w:eastAsia="Times New Roman"/>
          <w:rtl/>
          <w:lang w:val="en-US"/>
        </w:rPr>
        <w:t xml:space="preserve"> </w:t>
      </w:r>
      <w:r w:rsidRPr="00745A4C">
        <w:rPr>
          <w:rFonts w:eastAsia="Times New Roman" w:hint="eastAsia"/>
          <w:rtl/>
          <w:lang w:val="en-US"/>
        </w:rPr>
        <w:t>وظيفي</w:t>
      </w:r>
      <w:r w:rsidRPr="00745A4C">
        <w:rPr>
          <w:rFonts w:eastAsia="Times New Roman"/>
          <w:rtl/>
          <w:lang w:val="en-US"/>
        </w:rPr>
        <w:t xml:space="preserve"> </w:t>
      </w:r>
      <w:r w:rsidRPr="00745A4C">
        <w:rPr>
          <w:rFonts w:eastAsia="Times New Roman" w:hint="eastAsia"/>
          <w:rtl/>
          <w:lang w:val="en-US"/>
        </w:rPr>
        <w:t>يتجاوز</w:t>
      </w:r>
      <w:r w:rsidRPr="00745A4C">
        <w:rPr>
          <w:rFonts w:eastAsia="Times New Roman"/>
          <w:rtl/>
          <w:lang w:val="en-US"/>
        </w:rPr>
        <w:t xml:space="preserve"> </w:t>
      </w:r>
      <w:r w:rsidRPr="00745A4C">
        <w:rPr>
          <w:rFonts w:eastAsia="Times New Roman" w:hint="eastAsia"/>
          <w:rtl/>
          <w:lang w:val="en-US"/>
        </w:rPr>
        <w:t>التقسيم</w:t>
      </w:r>
      <w:r w:rsidRPr="00745A4C">
        <w:rPr>
          <w:rFonts w:eastAsia="Times New Roman"/>
          <w:rtl/>
          <w:lang w:val="en-US"/>
        </w:rPr>
        <w:t xml:space="preserve"> </w:t>
      </w:r>
      <w:r w:rsidRPr="00745A4C">
        <w:rPr>
          <w:rFonts w:eastAsia="Times New Roman" w:hint="eastAsia"/>
          <w:rtl/>
          <w:lang w:val="en-US"/>
        </w:rPr>
        <w:t>الجندري</w:t>
      </w:r>
      <w:r w:rsidRPr="00745A4C">
        <w:rPr>
          <w:rFonts w:eastAsia="Times New Roman"/>
          <w:rtl/>
          <w:lang w:val="en-US"/>
        </w:rPr>
        <w:tab/>
        <w:t>16</w:t>
      </w:r>
    </w:p>
    <w:p w14:paraId="5A13C661" w14:textId="77777777" w:rsidR="00745A4C" w:rsidRPr="00745A4C" w:rsidRDefault="00745A4C" w:rsidP="00745A4C">
      <w:pPr>
        <w:rPr>
          <w:rFonts w:eastAsia="Times New Roman"/>
          <w:rtl/>
          <w:lang w:val="en-US"/>
        </w:rPr>
      </w:pPr>
      <w:r w:rsidRPr="00745A4C">
        <w:rPr>
          <w:rFonts w:eastAsia="Times New Roman"/>
          <w:rtl/>
          <w:lang w:val="en-US"/>
        </w:rPr>
        <w:t xml:space="preserve">10 </w:t>
      </w:r>
      <w:r w:rsidRPr="00745A4C">
        <w:rPr>
          <w:rFonts w:eastAsia="Times New Roman" w:hint="eastAsia"/>
          <w:rtl/>
          <w:lang w:val="en-US"/>
        </w:rPr>
        <w:t>جذور</w:t>
      </w:r>
      <w:r w:rsidRPr="00745A4C">
        <w:rPr>
          <w:rFonts w:eastAsia="Times New Roman"/>
          <w:rtl/>
          <w:lang w:val="en-US"/>
        </w:rPr>
        <w:t xml:space="preserve"> "</w:t>
      </w:r>
      <w:r w:rsidRPr="00745A4C">
        <w:rPr>
          <w:rFonts w:eastAsia="Times New Roman" w:hint="eastAsia"/>
          <w:rtl/>
          <w:lang w:val="en-US"/>
        </w:rPr>
        <w:t>التشويه</w:t>
      </w:r>
      <w:r w:rsidRPr="00745A4C">
        <w:rPr>
          <w:rFonts w:eastAsia="Times New Roman"/>
          <w:rtl/>
          <w:lang w:val="en-US"/>
        </w:rPr>
        <w:t xml:space="preserve">" </w:t>
      </w:r>
      <w:r w:rsidRPr="00745A4C">
        <w:rPr>
          <w:rFonts w:eastAsia="Times New Roman" w:hint="eastAsia"/>
          <w:rtl/>
          <w:lang w:val="en-US"/>
        </w:rPr>
        <w:t>التاريخي</w:t>
      </w:r>
      <w:r w:rsidRPr="00745A4C">
        <w:rPr>
          <w:rFonts w:eastAsia="Times New Roman"/>
          <w:rtl/>
          <w:lang w:val="en-US"/>
        </w:rPr>
        <w:t xml:space="preserve">: </w:t>
      </w:r>
      <w:r w:rsidRPr="00745A4C">
        <w:rPr>
          <w:rFonts w:eastAsia="Times New Roman" w:hint="eastAsia"/>
          <w:rtl/>
          <w:lang w:val="en-US"/>
        </w:rPr>
        <w:t>أثر</w:t>
      </w:r>
      <w:r w:rsidRPr="00745A4C">
        <w:rPr>
          <w:rFonts w:eastAsia="Times New Roman"/>
          <w:rtl/>
          <w:lang w:val="en-US"/>
        </w:rPr>
        <w:t xml:space="preserve"> </w:t>
      </w:r>
      <w:r w:rsidRPr="00745A4C">
        <w:rPr>
          <w:rFonts w:eastAsia="Times New Roman" w:hint="eastAsia"/>
          <w:rtl/>
          <w:lang w:val="en-US"/>
        </w:rPr>
        <w:t>الفهم</w:t>
      </w:r>
      <w:r w:rsidRPr="00745A4C">
        <w:rPr>
          <w:rFonts w:eastAsia="Times New Roman"/>
          <w:rtl/>
          <w:lang w:val="en-US"/>
        </w:rPr>
        <w:t xml:space="preserve"> </w:t>
      </w:r>
      <w:r w:rsidRPr="00745A4C">
        <w:rPr>
          <w:rFonts w:eastAsia="Times New Roman" w:hint="eastAsia"/>
          <w:rtl/>
          <w:lang w:val="en-US"/>
        </w:rPr>
        <w:t>الحرفي</w:t>
      </w:r>
      <w:r w:rsidRPr="00745A4C">
        <w:rPr>
          <w:rFonts w:eastAsia="Times New Roman"/>
          <w:rtl/>
          <w:lang w:val="en-US"/>
        </w:rPr>
        <w:t xml:space="preserve"> </w:t>
      </w:r>
      <w:r w:rsidRPr="00745A4C">
        <w:rPr>
          <w:rFonts w:eastAsia="Times New Roman" w:hint="eastAsia"/>
          <w:rtl/>
          <w:lang w:val="en-US"/>
        </w:rPr>
        <w:t>مقابل</w:t>
      </w:r>
      <w:r w:rsidRPr="00745A4C">
        <w:rPr>
          <w:rFonts w:eastAsia="Times New Roman"/>
          <w:rtl/>
          <w:lang w:val="en-US"/>
        </w:rPr>
        <w:t xml:space="preserve"> </w:t>
      </w:r>
      <w:r w:rsidRPr="00745A4C">
        <w:rPr>
          <w:rFonts w:eastAsia="Times New Roman" w:hint="eastAsia"/>
          <w:rtl/>
          <w:lang w:val="en-US"/>
        </w:rPr>
        <w:t>الفهم</w:t>
      </w:r>
      <w:r w:rsidRPr="00745A4C">
        <w:rPr>
          <w:rFonts w:eastAsia="Times New Roman"/>
          <w:rtl/>
          <w:lang w:val="en-US"/>
        </w:rPr>
        <w:t xml:space="preserve"> </w:t>
      </w:r>
      <w:r w:rsidRPr="00745A4C">
        <w:rPr>
          <w:rFonts w:eastAsia="Times New Roman" w:hint="eastAsia"/>
          <w:rtl/>
          <w:lang w:val="en-US"/>
        </w:rPr>
        <w:t>الوظيفي</w:t>
      </w:r>
      <w:r w:rsidRPr="00745A4C">
        <w:rPr>
          <w:rFonts w:eastAsia="Times New Roman"/>
          <w:rtl/>
          <w:lang w:val="en-US"/>
        </w:rPr>
        <w:t xml:space="preserve"> </w:t>
      </w:r>
      <w:r w:rsidRPr="00745A4C">
        <w:rPr>
          <w:rFonts w:eastAsia="Times New Roman" w:hint="eastAsia"/>
          <w:rtl/>
          <w:lang w:val="en-US"/>
        </w:rPr>
        <w:t>على</w:t>
      </w:r>
      <w:r w:rsidRPr="00745A4C">
        <w:rPr>
          <w:rFonts w:eastAsia="Times New Roman"/>
          <w:rtl/>
          <w:lang w:val="en-US"/>
        </w:rPr>
        <w:t xml:space="preserve"> </w:t>
      </w:r>
      <w:r w:rsidRPr="00745A4C">
        <w:rPr>
          <w:rFonts w:eastAsia="Times New Roman" w:hint="eastAsia"/>
          <w:rtl/>
          <w:lang w:val="en-US"/>
        </w:rPr>
        <w:t>صورة</w:t>
      </w:r>
      <w:r w:rsidRPr="00745A4C">
        <w:rPr>
          <w:rFonts w:eastAsia="Times New Roman"/>
          <w:rtl/>
          <w:lang w:val="en-US"/>
        </w:rPr>
        <w:t xml:space="preserve"> </w:t>
      </w:r>
      <w:r w:rsidRPr="00745A4C">
        <w:rPr>
          <w:rFonts w:eastAsia="Times New Roman" w:hint="eastAsia"/>
          <w:rtl/>
          <w:lang w:val="en-US"/>
        </w:rPr>
        <w:t>النبي</w:t>
      </w:r>
      <w:r w:rsidRPr="00745A4C">
        <w:rPr>
          <w:rFonts w:eastAsia="Times New Roman"/>
          <w:rtl/>
          <w:lang w:val="en-US"/>
        </w:rPr>
        <w:t xml:space="preserve"> </w:t>
      </w:r>
      <w:r w:rsidRPr="00745A4C">
        <w:rPr>
          <w:rFonts w:eastAsia="Times New Roman" w:hint="eastAsia"/>
          <w:rtl/>
          <w:lang w:val="en-US"/>
        </w:rPr>
        <w:t>والتشريع</w:t>
      </w:r>
      <w:r w:rsidRPr="00745A4C">
        <w:rPr>
          <w:rFonts w:eastAsia="Times New Roman"/>
          <w:rtl/>
          <w:lang w:val="en-US"/>
        </w:rPr>
        <w:tab/>
        <w:t>17</w:t>
      </w:r>
    </w:p>
    <w:p w14:paraId="43AE689B" w14:textId="77777777" w:rsidR="00745A4C" w:rsidRPr="00745A4C" w:rsidRDefault="00745A4C" w:rsidP="00745A4C">
      <w:pPr>
        <w:rPr>
          <w:rFonts w:eastAsia="Times New Roman"/>
          <w:rtl/>
          <w:lang w:val="en-US"/>
        </w:rPr>
      </w:pPr>
      <w:r w:rsidRPr="00745A4C">
        <w:rPr>
          <w:rFonts w:eastAsia="Times New Roman"/>
          <w:rtl/>
          <w:lang w:val="en-US"/>
        </w:rPr>
        <w:t xml:space="preserve">11 </w:t>
      </w:r>
      <w:r w:rsidRPr="00745A4C">
        <w:rPr>
          <w:rFonts w:eastAsia="Times New Roman" w:hint="eastAsia"/>
          <w:rtl/>
          <w:lang w:val="en-US"/>
        </w:rPr>
        <w:t>صدى</w:t>
      </w:r>
      <w:r w:rsidRPr="00745A4C">
        <w:rPr>
          <w:rFonts w:eastAsia="Times New Roman"/>
          <w:rtl/>
          <w:lang w:val="en-US"/>
        </w:rPr>
        <w:t xml:space="preserve"> </w:t>
      </w:r>
      <w:r w:rsidRPr="00745A4C">
        <w:rPr>
          <w:rFonts w:eastAsia="Times New Roman" w:hint="eastAsia"/>
          <w:rtl/>
          <w:lang w:val="en-US"/>
        </w:rPr>
        <w:t>الوحي</w:t>
      </w:r>
      <w:r w:rsidRPr="00745A4C">
        <w:rPr>
          <w:rFonts w:eastAsia="Times New Roman"/>
          <w:rtl/>
          <w:lang w:val="en-US"/>
        </w:rPr>
        <w:t xml:space="preserve"> </w:t>
      </w:r>
      <w:r w:rsidRPr="00745A4C">
        <w:rPr>
          <w:rFonts w:eastAsia="Times New Roman" w:hint="eastAsia"/>
          <w:rtl/>
          <w:lang w:val="en-US"/>
        </w:rPr>
        <w:t>الأول</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وتأسيس</w:t>
      </w:r>
      <w:r w:rsidRPr="00745A4C">
        <w:rPr>
          <w:rFonts w:eastAsia="Times New Roman"/>
          <w:rtl/>
          <w:lang w:val="en-US"/>
        </w:rPr>
        <w:t xml:space="preserve"> </w:t>
      </w:r>
      <w:r w:rsidRPr="00745A4C">
        <w:rPr>
          <w:rFonts w:eastAsia="Times New Roman" w:hint="eastAsia"/>
          <w:rtl/>
          <w:lang w:val="en-US"/>
        </w:rPr>
        <w:t>الكرامة</w:t>
      </w:r>
      <w:r w:rsidRPr="00745A4C">
        <w:rPr>
          <w:rFonts w:eastAsia="Times New Roman"/>
          <w:rtl/>
          <w:lang w:val="en-US"/>
        </w:rPr>
        <w:t xml:space="preserve"> </w:t>
      </w:r>
      <w:r w:rsidRPr="00745A4C">
        <w:rPr>
          <w:rFonts w:eastAsia="Times New Roman" w:hint="eastAsia"/>
          <w:rtl/>
          <w:lang w:val="en-US"/>
        </w:rPr>
        <w:t>الإنسانية</w:t>
      </w:r>
      <w:r w:rsidRPr="00745A4C">
        <w:rPr>
          <w:rFonts w:eastAsia="Times New Roman"/>
          <w:rtl/>
          <w:lang w:val="en-US"/>
        </w:rPr>
        <w:t xml:space="preserve"> </w:t>
      </w:r>
      <w:r w:rsidRPr="00745A4C">
        <w:rPr>
          <w:rFonts w:eastAsia="Times New Roman" w:hint="eastAsia"/>
          <w:rtl/>
          <w:lang w:val="en-US"/>
        </w:rPr>
        <w:t>المتساوية</w:t>
      </w:r>
      <w:r w:rsidRPr="00745A4C">
        <w:rPr>
          <w:rFonts w:eastAsia="Times New Roman"/>
          <w:rtl/>
          <w:lang w:val="en-US"/>
        </w:rPr>
        <w:tab/>
        <w:t>19</w:t>
      </w:r>
    </w:p>
    <w:p w14:paraId="14EFD555" w14:textId="77777777" w:rsidR="00745A4C" w:rsidRPr="00745A4C" w:rsidRDefault="00745A4C" w:rsidP="00745A4C">
      <w:pPr>
        <w:rPr>
          <w:rFonts w:eastAsia="Times New Roman"/>
          <w:rtl/>
          <w:lang w:val="en-US"/>
        </w:rPr>
      </w:pPr>
      <w:r w:rsidRPr="00745A4C">
        <w:rPr>
          <w:rFonts w:eastAsia="Times New Roman"/>
          <w:rtl/>
          <w:lang w:val="en-US"/>
        </w:rPr>
        <w:t xml:space="preserve">12 </w:t>
      </w:r>
      <w:r w:rsidRPr="00745A4C">
        <w:rPr>
          <w:rFonts w:eastAsia="Times New Roman" w:hint="eastAsia"/>
          <w:rtl/>
          <w:lang w:val="en-US"/>
        </w:rPr>
        <w:t>إعادة</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آية</w:t>
      </w:r>
      <w:r w:rsidRPr="00745A4C">
        <w:rPr>
          <w:rFonts w:eastAsia="Times New Roman"/>
          <w:rtl/>
          <w:lang w:val="en-US"/>
        </w:rPr>
        <w:t xml:space="preserve"> </w:t>
      </w:r>
      <w:r w:rsidRPr="00745A4C">
        <w:rPr>
          <w:rFonts w:eastAsia="Times New Roman" w:hint="eastAsia"/>
          <w:rtl/>
          <w:lang w:val="en-US"/>
        </w:rPr>
        <w:t>الأحزاب</w:t>
      </w:r>
      <w:r w:rsidRPr="00745A4C">
        <w:rPr>
          <w:rFonts w:eastAsia="Times New Roman"/>
          <w:rtl/>
          <w:lang w:val="en-US"/>
        </w:rPr>
        <w:t xml:space="preserve"> 37: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قصة</w:t>
      </w:r>
      <w:r w:rsidRPr="00745A4C">
        <w:rPr>
          <w:rFonts w:eastAsia="Times New Roman"/>
          <w:rtl/>
          <w:lang w:val="en-US"/>
        </w:rPr>
        <w:t xml:space="preserve"> "</w:t>
      </w:r>
      <w:r w:rsidRPr="00745A4C">
        <w:rPr>
          <w:rFonts w:eastAsia="Times New Roman" w:hint="eastAsia"/>
          <w:rtl/>
          <w:lang w:val="en-US"/>
        </w:rPr>
        <w:t>زيد</w:t>
      </w:r>
      <w:r w:rsidRPr="00745A4C">
        <w:rPr>
          <w:rFonts w:eastAsia="Times New Roman"/>
          <w:rtl/>
          <w:lang w:val="en-US"/>
        </w:rPr>
        <w:t xml:space="preserve"> </w:t>
      </w:r>
      <w:r w:rsidRPr="00745A4C">
        <w:rPr>
          <w:rFonts w:eastAsia="Times New Roman" w:hint="eastAsia"/>
          <w:rtl/>
          <w:lang w:val="en-US"/>
        </w:rPr>
        <w:t>وزينب</w:t>
      </w:r>
      <w:r w:rsidRPr="00745A4C">
        <w:rPr>
          <w:rFonts w:eastAsia="Times New Roman"/>
          <w:rtl/>
          <w:lang w:val="en-US"/>
        </w:rPr>
        <w:t xml:space="preserve">" </w:t>
      </w:r>
      <w:r w:rsidRPr="00745A4C">
        <w:rPr>
          <w:rFonts w:eastAsia="Times New Roman" w:hint="eastAsia"/>
          <w:rtl/>
          <w:lang w:val="en-US"/>
        </w:rPr>
        <w:t>المُشوَّهة</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تشريع</w:t>
      </w:r>
      <w:r w:rsidRPr="00745A4C">
        <w:rPr>
          <w:rFonts w:eastAsia="Times New Roman"/>
          <w:rtl/>
          <w:lang w:val="en-US"/>
        </w:rPr>
        <w:t xml:space="preserve"> </w:t>
      </w:r>
      <w:r w:rsidRPr="00745A4C">
        <w:rPr>
          <w:rFonts w:eastAsia="Times New Roman" w:hint="eastAsia"/>
          <w:rtl/>
          <w:lang w:val="en-US"/>
        </w:rPr>
        <w:t>رفع</w:t>
      </w:r>
      <w:r w:rsidRPr="00745A4C">
        <w:rPr>
          <w:rFonts w:eastAsia="Times New Roman"/>
          <w:rtl/>
          <w:lang w:val="en-US"/>
        </w:rPr>
        <w:t xml:space="preserve"> </w:t>
      </w:r>
      <w:r w:rsidRPr="00745A4C">
        <w:rPr>
          <w:rFonts w:eastAsia="Times New Roman" w:hint="eastAsia"/>
          <w:rtl/>
          <w:lang w:val="en-US"/>
        </w:rPr>
        <w:t>الحرج</w:t>
      </w:r>
      <w:r w:rsidRPr="00745A4C">
        <w:rPr>
          <w:rFonts w:eastAsia="Times New Roman"/>
          <w:rtl/>
          <w:lang w:val="en-US"/>
        </w:rPr>
        <w:t xml:space="preserve"> </w:t>
      </w:r>
      <w:r w:rsidRPr="00745A4C">
        <w:rPr>
          <w:rFonts w:eastAsia="Times New Roman" w:hint="eastAsia"/>
          <w:rtl/>
          <w:lang w:val="en-US"/>
        </w:rPr>
        <w:t>الاجتماعي</w:t>
      </w:r>
      <w:r w:rsidRPr="00745A4C">
        <w:rPr>
          <w:rFonts w:eastAsia="Times New Roman"/>
          <w:rtl/>
          <w:lang w:val="en-US"/>
        </w:rPr>
        <w:tab/>
        <w:t>21</w:t>
      </w:r>
    </w:p>
    <w:p w14:paraId="4FD7DB3F" w14:textId="77777777" w:rsidR="00745A4C" w:rsidRPr="00745A4C" w:rsidRDefault="00745A4C" w:rsidP="00745A4C">
      <w:pPr>
        <w:rPr>
          <w:rFonts w:eastAsia="Times New Roman"/>
          <w:rtl/>
          <w:lang w:val="en-US"/>
        </w:rPr>
      </w:pPr>
      <w:r w:rsidRPr="00745A4C">
        <w:rPr>
          <w:rFonts w:eastAsia="Times New Roman"/>
          <w:rtl/>
          <w:lang w:val="en-US"/>
        </w:rPr>
        <w:t>13 "</w:t>
      </w:r>
      <w:r w:rsidRPr="00745A4C">
        <w:rPr>
          <w:rFonts w:eastAsia="Times New Roman" w:hint="eastAsia"/>
          <w:rtl/>
          <w:lang w:val="en-US"/>
        </w:rPr>
        <w:t>لسان</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المبين</w:t>
      </w:r>
      <w:r w:rsidRPr="00745A4C">
        <w:rPr>
          <w:rFonts w:eastAsia="Times New Roman"/>
          <w:rtl/>
          <w:lang w:val="en-US"/>
        </w:rPr>
        <w:t xml:space="preserve">": </w:t>
      </w:r>
      <w:r w:rsidRPr="00745A4C">
        <w:rPr>
          <w:rFonts w:eastAsia="Times New Roman" w:hint="eastAsia"/>
          <w:rtl/>
          <w:lang w:val="en-US"/>
        </w:rPr>
        <w:t>مفاتيح</w:t>
      </w:r>
      <w:r w:rsidRPr="00745A4C">
        <w:rPr>
          <w:rFonts w:eastAsia="Times New Roman"/>
          <w:rtl/>
          <w:lang w:val="en-US"/>
        </w:rPr>
        <w:t xml:space="preserve"> </w:t>
      </w:r>
      <w:r w:rsidRPr="00745A4C">
        <w:rPr>
          <w:rFonts w:eastAsia="Times New Roman" w:hint="eastAsia"/>
          <w:rtl/>
          <w:lang w:val="en-US"/>
        </w:rPr>
        <w:t>التدبر</w:t>
      </w:r>
      <w:r w:rsidRPr="00745A4C">
        <w:rPr>
          <w:rFonts w:eastAsia="Times New Roman"/>
          <w:rtl/>
          <w:lang w:val="en-US"/>
        </w:rPr>
        <w:t xml:space="preserve"> </w:t>
      </w:r>
      <w:r w:rsidRPr="00745A4C">
        <w:rPr>
          <w:rFonts w:eastAsia="Times New Roman" w:hint="eastAsia"/>
          <w:rtl/>
          <w:lang w:val="en-US"/>
        </w:rPr>
        <w:t>لتجاوز</w:t>
      </w:r>
      <w:r w:rsidRPr="00745A4C">
        <w:rPr>
          <w:rFonts w:eastAsia="Times New Roman"/>
          <w:rtl/>
          <w:lang w:val="en-US"/>
        </w:rPr>
        <w:t xml:space="preserve"> </w:t>
      </w:r>
      <w:r w:rsidRPr="00745A4C">
        <w:rPr>
          <w:rFonts w:eastAsia="Times New Roman" w:hint="eastAsia"/>
          <w:rtl/>
          <w:lang w:val="en-US"/>
        </w:rPr>
        <w:t>الفهم</w:t>
      </w:r>
      <w:r w:rsidRPr="00745A4C">
        <w:rPr>
          <w:rFonts w:eastAsia="Times New Roman"/>
          <w:rtl/>
          <w:lang w:val="en-US"/>
        </w:rPr>
        <w:t xml:space="preserve"> </w:t>
      </w:r>
      <w:r w:rsidRPr="00745A4C">
        <w:rPr>
          <w:rFonts w:eastAsia="Times New Roman" w:hint="eastAsia"/>
          <w:rtl/>
          <w:lang w:val="en-US"/>
        </w:rPr>
        <w:t>الحرفي</w:t>
      </w:r>
      <w:r w:rsidRPr="00745A4C">
        <w:rPr>
          <w:rFonts w:eastAsia="Times New Roman"/>
          <w:rtl/>
          <w:lang w:val="en-US"/>
        </w:rPr>
        <w:t xml:space="preserve"> </w:t>
      </w:r>
      <w:r w:rsidRPr="00745A4C">
        <w:rPr>
          <w:rFonts w:eastAsia="Times New Roman" w:hint="eastAsia"/>
          <w:rtl/>
          <w:lang w:val="en-US"/>
        </w:rPr>
        <w:t>نحو</w:t>
      </w:r>
      <w:r w:rsidRPr="00745A4C">
        <w:rPr>
          <w:rFonts w:eastAsia="Times New Roman"/>
          <w:rtl/>
          <w:lang w:val="en-US"/>
        </w:rPr>
        <w:t xml:space="preserve"> </w:t>
      </w:r>
      <w:r w:rsidRPr="00745A4C">
        <w:rPr>
          <w:rFonts w:eastAsia="Times New Roman" w:hint="eastAsia"/>
          <w:rtl/>
          <w:lang w:val="en-US"/>
        </w:rPr>
        <w:t>المعاني</w:t>
      </w:r>
      <w:r w:rsidRPr="00745A4C">
        <w:rPr>
          <w:rFonts w:eastAsia="Times New Roman"/>
          <w:rtl/>
          <w:lang w:val="en-US"/>
        </w:rPr>
        <w:t xml:space="preserve"> </w:t>
      </w:r>
      <w:r w:rsidRPr="00745A4C">
        <w:rPr>
          <w:rFonts w:eastAsia="Times New Roman" w:hint="eastAsia"/>
          <w:rtl/>
          <w:lang w:val="en-US"/>
        </w:rPr>
        <w:t>الوظيفية</w:t>
      </w:r>
      <w:r w:rsidRPr="00745A4C">
        <w:rPr>
          <w:rFonts w:eastAsia="Times New Roman"/>
          <w:rtl/>
          <w:lang w:val="en-US"/>
        </w:rPr>
        <w:tab/>
        <w:t>23</w:t>
      </w:r>
    </w:p>
    <w:p w14:paraId="2702D0A9" w14:textId="77777777" w:rsidR="00745A4C" w:rsidRPr="00745A4C" w:rsidRDefault="00745A4C" w:rsidP="00745A4C">
      <w:pPr>
        <w:rPr>
          <w:rFonts w:eastAsia="Times New Roman"/>
          <w:rtl/>
          <w:lang w:val="en-US"/>
        </w:rPr>
      </w:pPr>
      <w:r w:rsidRPr="00745A4C">
        <w:rPr>
          <w:rFonts w:eastAsia="Times New Roman"/>
          <w:rtl/>
          <w:lang w:val="en-US"/>
        </w:rPr>
        <w:t xml:space="preserve">14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التدبر</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التطبيق</w:t>
      </w:r>
      <w:r w:rsidRPr="00745A4C">
        <w:rPr>
          <w:rFonts w:eastAsia="Times New Roman"/>
          <w:rtl/>
          <w:lang w:val="en-US"/>
        </w:rPr>
        <w:t xml:space="preserve">: </w:t>
      </w:r>
      <w:r w:rsidRPr="00745A4C">
        <w:rPr>
          <w:rFonts w:eastAsia="Times New Roman" w:hint="eastAsia"/>
          <w:rtl/>
          <w:lang w:val="en-US"/>
        </w:rPr>
        <w:t>بناء</w:t>
      </w:r>
      <w:r w:rsidRPr="00745A4C">
        <w:rPr>
          <w:rFonts w:eastAsia="Times New Roman"/>
          <w:rtl/>
          <w:lang w:val="en-US"/>
        </w:rPr>
        <w:t xml:space="preserve"> </w:t>
      </w:r>
      <w:r w:rsidRPr="00745A4C">
        <w:rPr>
          <w:rFonts w:eastAsia="Times New Roman" w:hint="eastAsia"/>
          <w:rtl/>
          <w:lang w:val="en-US"/>
        </w:rPr>
        <w:t>مجتمع</w:t>
      </w:r>
      <w:r w:rsidRPr="00745A4C">
        <w:rPr>
          <w:rFonts w:eastAsia="Times New Roman"/>
          <w:rtl/>
          <w:lang w:val="en-US"/>
        </w:rPr>
        <w:t xml:space="preserve"> </w:t>
      </w:r>
      <w:r w:rsidRPr="00745A4C">
        <w:rPr>
          <w:rFonts w:eastAsia="Times New Roman" w:hint="eastAsia"/>
          <w:rtl/>
          <w:lang w:val="en-US"/>
        </w:rPr>
        <w:t>العدل</w:t>
      </w:r>
      <w:r w:rsidRPr="00745A4C">
        <w:rPr>
          <w:rFonts w:eastAsia="Times New Roman"/>
          <w:rtl/>
          <w:lang w:val="en-US"/>
        </w:rPr>
        <w:t xml:space="preserve"> </w:t>
      </w:r>
      <w:r w:rsidRPr="00745A4C">
        <w:rPr>
          <w:rFonts w:eastAsia="Times New Roman" w:hint="eastAsia"/>
          <w:rtl/>
          <w:lang w:val="en-US"/>
        </w:rPr>
        <w:t>والإنصاف</w:t>
      </w:r>
      <w:r w:rsidRPr="00745A4C">
        <w:rPr>
          <w:rFonts w:eastAsia="Times New Roman"/>
          <w:rtl/>
          <w:lang w:val="en-US"/>
        </w:rPr>
        <w:t xml:space="preserve"> </w:t>
      </w:r>
      <w:r w:rsidRPr="00745A4C">
        <w:rPr>
          <w:rFonts w:eastAsia="Times New Roman" w:hint="eastAsia"/>
          <w:rtl/>
          <w:lang w:val="en-US"/>
        </w:rPr>
        <w:t>القرآني</w:t>
      </w:r>
      <w:r w:rsidRPr="00745A4C">
        <w:rPr>
          <w:rFonts w:eastAsia="Times New Roman"/>
          <w:rtl/>
          <w:lang w:val="en-US"/>
        </w:rPr>
        <w:tab/>
        <w:t>24</w:t>
      </w:r>
    </w:p>
    <w:p w14:paraId="320BB5E4" w14:textId="77777777" w:rsidR="00745A4C" w:rsidRPr="00745A4C" w:rsidRDefault="00745A4C" w:rsidP="00745A4C">
      <w:pPr>
        <w:rPr>
          <w:rFonts w:eastAsia="Times New Roman"/>
          <w:rtl/>
          <w:lang w:val="en-US"/>
        </w:rPr>
      </w:pPr>
      <w:r w:rsidRPr="00745A4C">
        <w:rPr>
          <w:rFonts w:eastAsia="Times New Roman"/>
          <w:rtl/>
          <w:lang w:val="en-US"/>
        </w:rPr>
        <w:t>15 "</w:t>
      </w:r>
      <w:r w:rsidRPr="00745A4C">
        <w:rPr>
          <w:rFonts w:eastAsia="Times New Roman" w:hint="eastAsia"/>
          <w:rtl/>
          <w:lang w:val="en-US"/>
        </w:rPr>
        <w:t>لا</w:t>
      </w:r>
      <w:r w:rsidRPr="00745A4C">
        <w:rPr>
          <w:rFonts w:eastAsia="Times New Roman"/>
          <w:rtl/>
          <w:lang w:val="en-US"/>
        </w:rPr>
        <w:t xml:space="preserve"> </w:t>
      </w:r>
      <w:r w:rsidRPr="00745A4C">
        <w:rPr>
          <w:rFonts w:eastAsia="Times New Roman" w:hint="eastAsia"/>
          <w:rtl/>
          <w:lang w:val="en-US"/>
        </w:rPr>
        <w:t>تتبعوا</w:t>
      </w:r>
      <w:r w:rsidRPr="00745A4C">
        <w:rPr>
          <w:rFonts w:eastAsia="Times New Roman"/>
          <w:rtl/>
          <w:lang w:val="en-US"/>
        </w:rPr>
        <w:t xml:space="preserve"> </w:t>
      </w:r>
      <w:r w:rsidRPr="00745A4C">
        <w:rPr>
          <w:rFonts w:eastAsia="Times New Roman" w:hint="eastAsia"/>
          <w:rtl/>
          <w:lang w:val="en-US"/>
        </w:rPr>
        <w:t>الأكثرية</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يدعو</w:t>
      </w:r>
      <w:r w:rsidRPr="00745A4C">
        <w:rPr>
          <w:rFonts w:eastAsia="Times New Roman"/>
          <w:rtl/>
          <w:lang w:val="en-US"/>
        </w:rPr>
        <w:t xml:space="preserve"> </w:t>
      </w:r>
      <w:r w:rsidRPr="00745A4C">
        <w:rPr>
          <w:rFonts w:eastAsia="Times New Roman" w:hint="eastAsia"/>
          <w:rtl/>
          <w:lang w:val="en-US"/>
        </w:rPr>
        <w:t>لاستقلال</w:t>
      </w:r>
      <w:r w:rsidRPr="00745A4C">
        <w:rPr>
          <w:rFonts w:eastAsia="Times New Roman"/>
          <w:rtl/>
          <w:lang w:val="en-US"/>
        </w:rPr>
        <w:t xml:space="preserve"> </w:t>
      </w:r>
      <w:r w:rsidRPr="00745A4C">
        <w:rPr>
          <w:rFonts w:eastAsia="Times New Roman" w:hint="eastAsia"/>
          <w:rtl/>
          <w:lang w:val="en-US"/>
        </w:rPr>
        <w:t>العقل</w:t>
      </w:r>
      <w:r w:rsidRPr="00745A4C">
        <w:rPr>
          <w:rFonts w:eastAsia="Times New Roman"/>
          <w:rtl/>
          <w:lang w:val="en-US"/>
        </w:rPr>
        <w:t xml:space="preserve"> </w:t>
      </w:r>
      <w:r w:rsidRPr="00745A4C">
        <w:rPr>
          <w:rFonts w:eastAsia="Times New Roman" w:hint="eastAsia"/>
          <w:rtl/>
          <w:lang w:val="en-US"/>
        </w:rPr>
        <w:t>ورفض</w:t>
      </w:r>
      <w:r w:rsidRPr="00745A4C">
        <w:rPr>
          <w:rFonts w:eastAsia="Times New Roman"/>
          <w:rtl/>
          <w:lang w:val="en-US"/>
        </w:rPr>
        <w:t xml:space="preserve"> </w:t>
      </w:r>
      <w:r w:rsidRPr="00745A4C">
        <w:rPr>
          <w:rFonts w:eastAsia="Times New Roman" w:hint="eastAsia"/>
          <w:rtl/>
          <w:lang w:val="en-US"/>
        </w:rPr>
        <w:t>التقليد</w:t>
      </w:r>
      <w:r w:rsidRPr="00745A4C">
        <w:rPr>
          <w:rFonts w:eastAsia="Times New Roman"/>
          <w:rtl/>
          <w:lang w:val="en-US"/>
        </w:rPr>
        <w:tab/>
        <w:t>25</w:t>
      </w:r>
    </w:p>
    <w:p w14:paraId="064DC526" w14:textId="77777777" w:rsidR="00745A4C" w:rsidRPr="00745A4C" w:rsidRDefault="00745A4C" w:rsidP="00745A4C">
      <w:pPr>
        <w:rPr>
          <w:rFonts w:eastAsia="Times New Roman"/>
          <w:rtl/>
          <w:lang w:val="en-US"/>
        </w:rPr>
      </w:pPr>
      <w:r w:rsidRPr="00745A4C">
        <w:rPr>
          <w:rFonts w:eastAsia="Times New Roman"/>
          <w:rtl/>
          <w:lang w:val="en-US"/>
        </w:rPr>
        <w:t xml:space="preserve">16 </w:t>
      </w:r>
      <w:r w:rsidRPr="00745A4C">
        <w:rPr>
          <w:rFonts w:eastAsia="Times New Roman" w:hint="eastAsia"/>
          <w:rtl/>
          <w:lang w:val="en-US"/>
        </w:rPr>
        <w:t>تفسير</w:t>
      </w:r>
      <w:r w:rsidRPr="00745A4C">
        <w:rPr>
          <w:rFonts w:eastAsia="Times New Roman"/>
          <w:rtl/>
          <w:lang w:val="en-US"/>
        </w:rPr>
        <w:t xml:space="preserve"> </w:t>
      </w:r>
      <w:r w:rsidRPr="00745A4C">
        <w:rPr>
          <w:rFonts w:eastAsia="Times New Roman" w:hint="eastAsia"/>
          <w:rtl/>
          <w:lang w:val="en-US"/>
        </w:rPr>
        <w:t>آيات</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سورة</w:t>
      </w:r>
      <w:r w:rsidRPr="00745A4C">
        <w:rPr>
          <w:rFonts w:eastAsia="Times New Roman"/>
          <w:rtl/>
          <w:lang w:val="en-US"/>
        </w:rPr>
        <w:t xml:space="preserve"> </w:t>
      </w:r>
      <w:r w:rsidRPr="00745A4C">
        <w:rPr>
          <w:rFonts w:eastAsia="Times New Roman" w:hint="eastAsia"/>
          <w:rtl/>
          <w:lang w:val="en-US"/>
        </w:rPr>
        <w:t>مريم</w:t>
      </w:r>
      <w:r w:rsidRPr="00745A4C">
        <w:rPr>
          <w:rFonts w:eastAsia="Times New Roman"/>
          <w:rtl/>
          <w:lang w:val="en-US"/>
        </w:rPr>
        <w:t xml:space="preserve"> </w:t>
      </w:r>
      <w:r w:rsidRPr="00745A4C">
        <w:rPr>
          <w:rFonts w:eastAsia="Times New Roman" w:hint="eastAsia"/>
          <w:rtl/>
          <w:lang w:val="en-US"/>
        </w:rPr>
        <w:t>وسورة</w:t>
      </w:r>
      <w:r w:rsidRPr="00745A4C">
        <w:rPr>
          <w:rFonts w:eastAsia="Times New Roman"/>
          <w:rtl/>
          <w:lang w:val="en-US"/>
        </w:rPr>
        <w:t xml:space="preserve"> </w:t>
      </w:r>
      <w:r w:rsidRPr="00745A4C">
        <w:rPr>
          <w:rFonts w:eastAsia="Times New Roman" w:hint="eastAsia"/>
          <w:rtl/>
          <w:lang w:val="en-US"/>
        </w:rPr>
        <w:t>الكهف</w:t>
      </w:r>
      <w:r w:rsidRPr="00745A4C">
        <w:rPr>
          <w:rFonts w:eastAsia="Times New Roman"/>
          <w:rtl/>
          <w:lang w:val="en-US"/>
        </w:rPr>
        <w:tab/>
        <w:t>26</w:t>
      </w:r>
    </w:p>
    <w:p w14:paraId="7090E3B2" w14:textId="77777777" w:rsidR="00745A4C" w:rsidRPr="00745A4C" w:rsidRDefault="00745A4C" w:rsidP="00745A4C">
      <w:pPr>
        <w:rPr>
          <w:rFonts w:eastAsia="Times New Roman"/>
          <w:rtl/>
          <w:lang w:val="en-US"/>
        </w:rPr>
      </w:pPr>
      <w:r w:rsidRPr="00745A4C">
        <w:rPr>
          <w:rFonts w:eastAsia="Times New Roman"/>
          <w:rtl/>
          <w:lang w:val="en-US"/>
        </w:rPr>
        <w:t xml:space="preserve">16.1 </w:t>
      </w:r>
      <w:r w:rsidRPr="00745A4C">
        <w:rPr>
          <w:rFonts w:eastAsia="Times New Roman" w:hint="eastAsia"/>
          <w:rtl/>
          <w:lang w:val="en-US"/>
        </w:rPr>
        <w:t>تفسير</w:t>
      </w:r>
      <w:r w:rsidRPr="00745A4C">
        <w:rPr>
          <w:rFonts w:eastAsia="Times New Roman"/>
          <w:rtl/>
          <w:lang w:val="en-US"/>
        </w:rPr>
        <w:t xml:space="preserve"> </w:t>
      </w:r>
      <w:r w:rsidRPr="00745A4C">
        <w:rPr>
          <w:rFonts w:eastAsia="Times New Roman" w:hint="eastAsia"/>
          <w:rtl/>
          <w:lang w:val="en-US"/>
        </w:rPr>
        <w:t>آيات</w:t>
      </w:r>
      <w:r w:rsidRPr="00745A4C">
        <w:rPr>
          <w:rFonts w:eastAsia="Times New Roman"/>
          <w:rtl/>
          <w:lang w:val="en-US"/>
        </w:rPr>
        <w:t xml:space="preserve"> </w:t>
      </w:r>
      <w:r w:rsidRPr="00745A4C">
        <w:rPr>
          <w:rFonts w:eastAsia="Times New Roman" w:hint="eastAsia"/>
          <w:rtl/>
          <w:lang w:val="en-US"/>
        </w:rPr>
        <w:t>سورة</w:t>
      </w:r>
      <w:r w:rsidRPr="00745A4C">
        <w:rPr>
          <w:rFonts w:eastAsia="Times New Roman"/>
          <w:rtl/>
          <w:lang w:val="en-US"/>
        </w:rPr>
        <w:t xml:space="preserve"> </w:t>
      </w:r>
      <w:r w:rsidRPr="00745A4C">
        <w:rPr>
          <w:rFonts w:eastAsia="Times New Roman" w:hint="eastAsia"/>
          <w:rtl/>
          <w:lang w:val="en-US"/>
        </w:rPr>
        <w:t>مريم</w:t>
      </w:r>
      <w:r w:rsidRPr="00745A4C">
        <w:rPr>
          <w:rFonts w:eastAsia="Times New Roman"/>
          <w:rtl/>
          <w:lang w:val="en-US"/>
        </w:rPr>
        <w:t xml:space="preserve"> (</w:t>
      </w:r>
      <w:r w:rsidRPr="00745A4C">
        <w:rPr>
          <w:rFonts w:eastAsia="Times New Roman" w:hint="eastAsia"/>
          <w:rtl/>
          <w:lang w:val="en-US"/>
        </w:rPr>
        <w:t>كهيعص</w:t>
      </w:r>
      <w:r w:rsidRPr="00745A4C">
        <w:rPr>
          <w:rFonts w:eastAsia="Times New Roman"/>
          <w:rtl/>
          <w:lang w:val="en-US"/>
        </w:rPr>
        <w:t>)</w:t>
      </w:r>
      <w:r w:rsidRPr="00745A4C">
        <w:rPr>
          <w:rFonts w:eastAsia="Times New Roman"/>
          <w:rtl/>
          <w:lang w:val="en-US"/>
        </w:rPr>
        <w:tab/>
        <w:t>26</w:t>
      </w:r>
    </w:p>
    <w:p w14:paraId="017C19E8" w14:textId="77777777" w:rsidR="00745A4C" w:rsidRPr="00745A4C" w:rsidRDefault="00745A4C" w:rsidP="00745A4C">
      <w:pPr>
        <w:rPr>
          <w:rFonts w:eastAsia="Times New Roman"/>
          <w:rtl/>
          <w:lang w:val="en-US"/>
        </w:rPr>
      </w:pPr>
      <w:r w:rsidRPr="00745A4C">
        <w:rPr>
          <w:rFonts w:eastAsia="Times New Roman"/>
          <w:rtl/>
          <w:lang w:val="en-US"/>
        </w:rPr>
        <w:t xml:space="preserve">16.2 </w:t>
      </w:r>
      <w:r w:rsidRPr="00745A4C">
        <w:rPr>
          <w:rFonts w:eastAsia="Times New Roman" w:hint="eastAsia"/>
          <w:rtl/>
          <w:lang w:val="en-US"/>
        </w:rPr>
        <w:t>تفسير</w:t>
      </w:r>
      <w:r w:rsidRPr="00745A4C">
        <w:rPr>
          <w:rFonts w:eastAsia="Times New Roman"/>
          <w:rtl/>
          <w:lang w:val="en-US"/>
        </w:rPr>
        <w:t xml:space="preserve"> </w:t>
      </w:r>
      <w:r w:rsidRPr="00745A4C">
        <w:rPr>
          <w:rFonts w:eastAsia="Times New Roman" w:hint="eastAsia"/>
          <w:rtl/>
          <w:lang w:val="en-US"/>
        </w:rPr>
        <w:t>آيات</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سورة</w:t>
      </w:r>
      <w:r w:rsidRPr="00745A4C">
        <w:rPr>
          <w:rFonts w:eastAsia="Times New Roman"/>
          <w:rtl/>
          <w:lang w:val="en-US"/>
        </w:rPr>
        <w:t xml:space="preserve"> </w:t>
      </w:r>
      <w:r w:rsidRPr="00745A4C">
        <w:rPr>
          <w:rFonts w:eastAsia="Times New Roman" w:hint="eastAsia"/>
          <w:rtl/>
          <w:lang w:val="en-US"/>
        </w:rPr>
        <w:t>الكهف</w:t>
      </w:r>
      <w:r w:rsidRPr="00745A4C">
        <w:rPr>
          <w:rFonts w:eastAsia="Times New Roman"/>
          <w:rtl/>
          <w:lang w:val="en-US"/>
        </w:rPr>
        <w:tab/>
        <w:t>27</w:t>
      </w:r>
    </w:p>
    <w:p w14:paraId="10FA7EAC" w14:textId="77777777" w:rsidR="00745A4C" w:rsidRPr="00745A4C" w:rsidRDefault="00745A4C" w:rsidP="00745A4C">
      <w:pPr>
        <w:rPr>
          <w:rFonts w:eastAsia="Times New Roman"/>
          <w:rtl/>
          <w:lang w:val="en-US"/>
        </w:rPr>
      </w:pPr>
      <w:r w:rsidRPr="00745A4C">
        <w:rPr>
          <w:rFonts w:eastAsia="Times New Roman"/>
          <w:rtl/>
          <w:lang w:val="en-US"/>
        </w:rPr>
        <w:t xml:space="preserve">17 </w:t>
      </w:r>
      <w:r w:rsidRPr="00745A4C">
        <w:rPr>
          <w:rFonts w:eastAsia="Times New Roman" w:hint="eastAsia"/>
          <w:rtl/>
          <w:lang w:val="en-US"/>
        </w:rPr>
        <w:t>سورة</w:t>
      </w:r>
      <w:r w:rsidRPr="00745A4C">
        <w:rPr>
          <w:rFonts w:eastAsia="Times New Roman"/>
          <w:rtl/>
          <w:lang w:val="en-US"/>
        </w:rPr>
        <w:t xml:space="preserve"> </w:t>
      </w:r>
      <w:r w:rsidRPr="00745A4C">
        <w:rPr>
          <w:rFonts w:eastAsia="Times New Roman" w:hint="eastAsia"/>
          <w:rtl/>
          <w:lang w:val="en-US"/>
        </w:rPr>
        <w:t>الملك</w:t>
      </w:r>
      <w:r w:rsidRPr="00745A4C">
        <w:rPr>
          <w:rFonts w:eastAsia="Times New Roman"/>
          <w:rtl/>
          <w:lang w:val="en-US"/>
        </w:rPr>
        <w:t xml:space="preserve">: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الكون</w:t>
      </w:r>
      <w:r w:rsidRPr="00745A4C">
        <w:rPr>
          <w:rFonts w:eastAsia="Times New Roman"/>
          <w:rtl/>
          <w:lang w:val="en-US"/>
        </w:rPr>
        <w:t xml:space="preserve"> </w:t>
      </w:r>
      <w:r w:rsidRPr="00745A4C">
        <w:rPr>
          <w:rFonts w:eastAsia="Times New Roman" w:hint="eastAsia"/>
          <w:rtl/>
          <w:lang w:val="en-US"/>
        </w:rPr>
        <w:t>الداخلي</w:t>
      </w:r>
      <w:r w:rsidRPr="00745A4C">
        <w:rPr>
          <w:rFonts w:eastAsia="Times New Roman"/>
          <w:rtl/>
          <w:lang w:val="en-US"/>
        </w:rPr>
        <w:t xml:space="preserve"> </w:t>
      </w:r>
      <w:r w:rsidRPr="00745A4C">
        <w:rPr>
          <w:rFonts w:eastAsia="Times New Roman" w:hint="eastAsia"/>
          <w:rtl/>
          <w:lang w:val="en-US"/>
        </w:rPr>
        <w:t>للقرآن</w:t>
      </w:r>
      <w:r w:rsidRPr="00745A4C">
        <w:rPr>
          <w:rFonts w:eastAsia="Times New Roman"/>
          <w:rtl/>
          <w:lang w:val="en-US"/>
        </w:rPr>
        <w:t xml:space="preserve"> -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باطنية</w:t>
      </w:r>
      <w:r w:rsidRPr="00745A4C">
        <w:rPr>
          <w:rFonts w:eastAsia="Times New Roman"/>
          <w:rtl/>
          <w:lang w:val="en-US"/>
        </w:rPr>
        <w:t xml:space="preserve"> </w:t>
      </w:r>
      <w:r w:rsidRPr="00745A4C">
        <w:rPr>
          <w:rFonts w:eastAsia="Times New Roman" w:hint="eastAsia"/>
          <w:rtl/>
          <w:lang w:val="en-US"/>
        </w:rPr>
        <w:t>بمنهجية</w:t>
      </w:r>
      <w:r w:rsidRPr="00745A4C">
        <w:rPr>
          <w:rFonts w:eastAsia="Times New Roman"/>
          <w:rtl/>
          <w:lang w:val="en-US"/>
        </w:rPr>
        <w:t xml:space="preserve"> </w:t>
      </w:r>
      <w:r w:rsidRPr="00745A4C">
        <w:rPr>
          <w:rFonts w:eastAsia="Times New Roman" w:hint="eastAsia"/>
          <w:rtl/>
          <w:lang w:val="en-US"/>
        </w:rPr>
        <w:t>إيهاب</w:t>
      </w:r>
      <w:r w:rsidRPr="00745A4C">
        <w:rPr>
          <w:rFonts w:eastAsia="Times New Roman"/>
          <w:rtl/>
          <w:lang w:val="en-US"/>
        </w:rPr>
        <w:t xml:space="preserve"> </w:t>
      </w:r>
      <w:r w:rsidRPr="00745A4C">
        <w:rPr>
          <w:rFonts w:eastAsia="Times New Roman" w:hint="eastAsia"/>
          <w:rtl/>
          <w:lang w:val="en-US"/>
        </w:rPr>
        <w:t>حريري</w:t>
      </w:r>
      <w:r w:rsidRPr="00745A4C">
        <w:rPr>
          <w:rFonts w:eastAsia="Times New Roman"/>
          <w:rtl/>
          <w:lang w:val="en-US"/>
        </w:rPr>
        <w:tab/>
        <w:t>28</w:t>
      </w:r>
    </w:p>
    <w:p w14:paraId="74DA5876" w14:textId="77777777" w:rsidR="00745A4C" w:rsidRPr="00745A4C" w:rsidRDefault="00745A4C" w:rsidP="00745A4C">
      <w:pPr>
        <w:rPr>
          <w:rFonts w:eastAsia="Times New Roman"/>
          <w:rtl/>
          <w:lang w:val="en-US"/>
        </w:rPr>
      </w:pPr>
      <w:r w:rsidRPr="00745A4C">
        <w:rPr>
          <w:rFonts w:eastAsia="Times New Roman"/>
          <w:rtl/>
          <w:lang w:val="en-US"/>
        </w:rPr>
        <w:t xml:space="preserve">18 </w:t>
      </w:r>
      <w:r w:rsidRPr="00745A4C">
        <w:rPr>
          <w:rFonts w:eastAsia="Times New Roman" w:hint="eastAsia"/>
          <w:rtl/>
          <w:lang w:val="en-US"/>
        </w:rPr>
        <w:t>الغناء</w:t>
      </w:r>
      <w:r w:rsidRPr="00745A4C">
        <w:rPr>
          <w:rFonts w:eastAsia="Times New Roman"/>
          <w:rtl/>
          <w:lang w:val="en-US"/>
        </w:rPr>
        <w:t xml:space="preserve"> </w:t>
      </w:r>
      <w:r w:rsidRPr="00745A4C">
        <w:rPr>
          <w:rFonts w:eastAsia="Times New Roman" w:hint="eastAsia"/>
          <w:rtl/>
          <w:lang w:val="en-US"/>
        </w:rPr>
        <w:t>والطرب</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فقه</w:t>
      </w:r>
      <w:r w:rsidRPr="00745A4C">
        <w:rPr>
          <w:rFonts w:eastAsia="Times New Roman"/>
          <w:rtl/>
          <w:lang w:val="en-US"/>
        </w:rPr>
        <w:t xml:space="preserve"> </w:t>
      </w:r>
      <w:r w:rsidRPr="00745A4C">
        <w:rPr>
          <w:rFonts w:eastAsia="Times New Roman" w:hint="eastAsia"/>
          <w:rtl/>
          <w:lang w:val="en-US"/>
        </w:rPr>
        <w:t>التحريم</w:t>
      </w:r>
      <w:r w:rsidRPr="00745A4C">
        <w:rPr>
          <w:rFonts w:eastAsia="Times New Roman"/>
          <w:rtl/>
          <w:lang w:val="en-US"/>
        </w:rPr>
        <w:t xml:space="preserve"> </w:t>
      </w:r>
      <w:r w:rsidRPr="00745A4C">
        <w:rPr>
          <w:rFonts w:eastAsia="Times New Roman" w:hint="eastAsia"/>
          <w:rtl/>
          <w:lang w:val="en-US"/>
        </w:rPr>
        <w:t>وفقه</w:t>
      </w:r>
      <w:r w:rsidRPr="00745A4C">
        <w:rPr>
          <w:rFonts w:eastAsia="Times New Roman"/>
          <w:rtl/>
          <w:lang w:val="en-US"/>
        </w:rPr>
        <w:t xml:space="preserve"> </w:t>
      </w:r>
      <w:r w:rsidRPr="00745A4C">
        <w:rPr>
          <w:rFonts w:eastAsia="Times New Roman" w:hint="eastAsia"/>
          <w:rtl/>
          <w:lang w:val="en-US"/>
        </w:rPr>
        <w:t>الحياة</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متجددة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قضية</w:t>
      </w:r>
      <w:r w:rsidRPr="00745A4C">
        <w:rPr>
          <w:rFonts w:eastAsia="Times New Roman"/>
          <w:rtl/>
          <w:lang w:val="en-US"/>
        </w:rPr>
        <w:t xml:space="preserve"> </w:t>
      </w:r>
      <w:r w:rsidRPr="00745A4C">
        <w:rPr>
          <w:rFonts w:eastAsia="Times New Roman" w:hint="eastAsia"/>
          <w:rtl/>
          <w:lang w:val="en-US"/>
        </w:rPr>
        <w:t>خلافية</w:t>
      </w:r>
      <w:r w:rsidRPr="00745A4C">
        <w:rPr>
          <w:rFonts w:eastAsia="Times New Roman"/>
          <w:rtl/>
          <w:lang w:val="en-US"/>
        </w:rPr>
        <w:tab/>
        <w:t>30</w:t>
      </w:r>
    </w:p>
    <w:p w14:paraId="7780933F" w14:textId="77777777" w:rsidR="00745A4C" w:rsidRPr="00745A4C" w:rsidRDefault="00745A4C" w:rsidP="00745A4C">
      <w:pPr>
        <w:rPr>
          <w:rFonts w:eastAsia="Times New Roman"/>
          <w:rtl/>
          <w:lang w:val="en-US"/>
        </w:rPr>
      </w:pPr>
      <w:r w:rsidRPr="00745A4C">
        <w:rPr>
          <w:rFonts w:eastAsia="Times New Roman"/>
          <w:rtl/>
          <w:lang w:val="en-US"/>
        </w:rPr>
        <w:t xml:space="preserve">19 </w:t>
      </w:r>
      <w:r w:rsidRPr="00745A4C">
        <w:rPr>
          <w:rFonts w:eastAsia="Times New Roman" w:hint="eastAsia"/>
          <w:rtl/>
          <w:lang w:val="en-US"/>
        </w:rPr>
        <w:t>مدد</w:t>
      </w:r>
      <w:r w:rsidRPr="00745A4C">
        <w:rPr>
          <w:rFonts w:eastAsia="Times New Roman"/>
          <w:rtl/>
          <w:lang w:val="en-US"/>
        </w:rPr>
        <w:t xml:space="preserve"> </w:t>
      </w:r>
      <w:r w:rsidRPr="00745A4C">
        <w:rPr>
          <w:rFonts w:eastAsia="Times New Roman" w:hint="eastAsia"/>
          <w:rtl/>
          <w:lang w:val="en-US"/>
        </w:rPr>
        <w:t>الله</w:t>
      </w:r>
      <w:r w:rsidRPr="00745A4C">
        <w:rPr>
          <w:rFonts w:eastAsia="Times New Roman"/>
          <w:rtl/>
          <w:lang w:val="en-US"/>
        </w:rPr>
        <w:t xml:space="preserve"> </w:t>
      </w:r>
      <w:r w:rsidRPr="00745A4C">
        <w:rPr>
          <w:rFonts w:eastAsia="Times New Roman" w:hint="eastAsia"/>
          <w:rtl/>
          <w:lang w:val="en-US"/>
        </w:rPr>
        <w:t>وجنود</w:t>
      </w:r>
      <w:r w:rsidRPr="00745A4C">
        <w:rPr>
          <w:rFonts w:eastAsia="Times New Roman"/>
          <w:rtl/>
          <w:lang w:val="en-US"/>
        </w:rPr>
        <w:t xml:space="preserve"> </w:t>
      </w:r>
      <w:r w:rsidRPr="00745A4C">
        <w:rPr>
          <w:rFonts w:eastAsia="Times New Roman" w:hint="eastAsia"/>
          <w:rtl/>
          <w:lang w:val="en-US"/>
        </w:rPr>
        <w:t>الله</w:t>
      </w:r>
      <w:r w:rsidRPr="00745A4C">
        <w:rPr>
          <w:rFonts w:eastAsia="Times New Roman"/>
          <w:rtl/>
          <w:lang w:val="en-US"/>
        </w:rPr>
        <w:tab/>
        <w:t>31</w:t>
      </w:r>
    </w:p>
    <w:p w14:paraId="1A9DE188" w14:textId="77777777" w:rsidR="00745A4C" w:rsidRPr="00745A4C" w:rsidRDefault="00745A4C" w:rsidP="00745A4C">
      <w:pPr>
        <w:rPr>
          <w:rFonts w:eastAsia="Times New Roman"/>
          <w:rtl/>
          <w:lang w:val="en-US"/>
        </w:rPr>
      </w:pPr>
      <w:r w:rsidRPr="00745A4C">
        <w:rPr>
          <w:rFonts w:eastAsia="Times New Roman"/>
          <w:rtl/>
          <w:lang w:val="en-US"/>
        </w:rPr>
        <w:t xml:space="preserve">20 </w:t>
      </w:r>
      <w:r w:rsidRPr="00745A4C">
        <w:rPr>
          <w:rFonts w:eastAsia="Times New Roman" w:hint="eastAsia"/>
          <w:rtl/>
          <w:lang w:val="en-US"/>
        </w:rPr>
        <w:t>وفود</w:t>
      </w:r>
      <w:r w:rsidRPr="00745A4C">
        <w:rPr>
          <w:rFonts w:eastAsia="Times New Roman"/>
          <w:rtl/>
          <w:lang w:val="en-US"/>
        </w:rPr>
        <w:t xml:space="preserve"> </w:t>
      </w:r>
      <w:r w:rsidRPr="00745A4C">
        <w:rPr>
          <w:rFonts w:eastAsia="Times New Roman" w:hint="eastAsia"/>
          <w:rtl/>
          <w:lang w:val="en-US"/>
        </w:rPr>
        <w:t>السماء</w:t>
      </w:r>
      <w:r w:rsidRPr="00745A4C">
        <w:rPr>
          <w:rFonts w:eastAsia="Times New Roman"/>
          <w:rtl/>
          <w:lang w:val="en-US"/>
        </w:rPr>
        <w:t xml:space="preserve">: </w:t>
      </w:r>
      <w:r w:rsidRPr="00745A4C">
        <w:rPr>
          <w:rFonts w:eastAsia="Times New Roman" w:hint="eastAsia"/>
          <w:rtl/>
          <w:lang w:val="en-US"/>
        </w:rPr>
        <w:t>كيف</w:t>
      </w:r>
      <w:r w:rsidRPr="00745A4C">
        <w:rPr>
          <w:rFonts w:eastAsia="Times New Roman"/>
          <w:rtl/>
          <w:lang w:val="en-US"/>
        </w:rPr>
        <w:t xml:space="preserve"> </w:t>
      </w:r>
      <w:r w:rsidRPr="00745A4C">
        <w:rPr>
          <w:rFonts w:eastAsia="Times New Roman" w:hint="eastAsia"/>
          <w:rtl/>
          <w:lang w:val="en-US"/>
        </w:rPr>
        <w:t>يكلمنا</w:t>
      </w:r>
      <w:r w:rsidRPr="00745A4C">
        <w:rPr>
          <w:rFonts w:eastAsia="Times New Roman"/>
          <w:rtl/>
          <w:lang w:val="en-US"/>
        </w:rPr>
        <w:t xml:space="preserve"> </w:t>
      </w:r>
      <w:r w:rsidRPr="00745A4C">
        <w:rPr>
          <w:rFonts w:eastAsia="Times New Roman" w:hint="eastAsia"/>
          <w:rtl/>
          <w:lang w:val="en-US"/>
        </w:rPr>
        <w:t>الله</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عصرنا،</w:t>
      </w:r>
      <w:r w:rsidRPr="00745A4C">
        <w:rPr>
          <w:rFonts w:eastAsia="Times New Roman"/>
          <w:rtl/>
          <w:lang w:val="en-US"/>
        </w:rPr>
        <w:t xml:space="preserve"> </w:t>
      </w:r>
      <w:r w:rsidRPr="00745A4C">
        <w:rPr>
          <w:rFonts w:eastAsia="Times New Roman" w:hint="eastAsia"/>
          <w:rtl/>
          <w:lang w:val="en-US"/>
        </w:rPr>
        <w:t>وماذا</w:t>
      </w:r>
      <w:r w:rsidRPr="00745A4C">
        <w:rPr>
          <w:rFonts w:eastAsia="Times New Roman"/>
          <w:rtl/>
          <w:lang w:val="en-US"/>
        </w:rPr>
        <w:t xml:space="preserve"> </w:t>
      </w:r>
      <w:r w:rsidRPr="00745A4C">
        <w:rPr>
          <w:rFonts w:eastAsia="Times New Roman" w:hint="eastAsia"/>
          <w:rtl/>
          <w:lang w:val="en-US"/>
        </w:rPr>
        <w:t>تعني</w:t>
      </w:r>
      <w:r w:rsidRPr="00745A4C">
        <w:rPr>
          <w:rFonts w:eastAsia="Times New Roman"/>
          <w:rtl/>
          <w:lang w:val="en-US"/>
        </w:rPr>
        <w:t xml:space="preserve"> </w:t>
      </w:r>
      <w:r w:rsidRPr="00745A4C">
        <w:rPr>
          <w:rFonts w:eastAsia="Times New Roman" w:hint="eastAsia"/>
          <w:rtl/>
          <w:lang w:val="en-US"/>
        </w:rPr>
        <w:t>قيامة</w:t>
      </w:r>
      <w:r w:rsidRPr="00745A4C">
        <w:rPr>
          <w:rFonts w:eastAsia="Times New Roman"/>
          <w:rtl/>
          <w:lang w:val="en-US"/>
        </w:rPr>
        <w:t xml:space="preserve"> </w:t>
      </w:r>
      <w:r w:rsidRPr="00745A4C">
        <w:rPr>
          <w:rFonts w:eastAsia="Times New Roman" w:hint="eastAsia"/>
          <w:rtl/>
          <w:lang w:val="en-US"/>
        </w:rPr>
        <w:t>المسيح</w:t>
      </w:r>
      <w:r w:rsidRPr="00745A4C">
        <w:rPr>
          <w:rFonts w:eastAsia="Times New Roman"/>
          <w:rtl/>
          <w:lang w:val="en-US"/>
        </w:rPr>
        <w:t xml:space="preserve"> </w:t>
      </w:r>
      <w:r w:rsidRPr="00745A4C">
        <w:rPr>
          <w:rFonts w:eastAsia="Times New Roman" w:hint="eastAsia"/>
          <w:rtl/>
          <w:lang w:val="en-US"/>
        </w:rPr>
        <w:t>اليوم؟</w:t>
      </w:r>
      <w:r w:rsidRPr="00745A4C">
        <w:rPr>
          <w:rFonts w:eastAsia="Times New Roman"/>
          <w:rtl/>
          <w:lang w:val="en-US"/>
        </w:rPr>
        <w:tab/>
        <w:t>32</w:t>
      </w:r>
    </w:p>
    <w:p w14:paraId="35E1EBCF" w14:textId="77777777" w:rsidR="00745A4C" w:rsidRPr="00745A4C" w:rsidRDefault="00745A4C" w:rsidP="00745A4C">
      <w:pPr>
        <w:rPr>
          <w:rFonts w:eastAsia="Times New Roman"/>
          <w:rtl/>
          <w:lang w:val="en-US"/>
        </w:rPr>
      </w:pPr>
      <w:r w:rsidRPr="00745A4C">
        <w:rPr>
          <w:rFonts w:eastAsia="Times New Roman"/>
          <w:rtl/>
          <w:lang w:val="en-US"/>
        </w:rPr>
        <w:t xml:space="preserve">21 </w:t>
      </w:r>
      <w:r w:rsidRPr="00745A4C">
        <w:rPr>
          <w:rFonts w:eastAsia="Times New Roman" w:hint="eastAsia"/>
          <w:rtl/>
          <w:lang w:val="en-US"/>
        </w:rPr>
        <w:t>الطلاق</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لفظ</w:t>
      </w:r>
      <w:r w:rsidRPr="00745A4C">
        <w:rPr>
          <w:rFonts w:eastAsia="Times New Roman"/>
          <w:rtl/>
          <w:lang w:val="en-US"/>
        </w:rPr>
        <w:t xml:space="preserve"> </w:t>
      </w:r>
      <w:r w:rsidRPr="00745A4C">
        <w:rPr>
          <w:rFonts w:eastAsia="Times New Roman" w:hint="eastAsia"/>
          <w:rtl/>
          <w:lang w:val="en-US"/>
        </w:rPr>
        <w:t>متسرع</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عملية</w:t>
      </w:r>
      <w:r w:rsidRPr="00745A4C">
        <w:rPr>
          <w:rFonts w:eastAsia="Times New Roman"/>
          <w:rtl/>
          <w:lang w:val="en-US"/>
        </w:rPr>
        <w:t xml:space="preserve"> </w:t>
      </w:r>
      <w:r w:rsidRPr="00745A4C">
        <w:rPr>
          <w:rFonts w:eastAsia="Times New Roman" w:hint="eastAsia"/>
          <w:rtl/>
          <w:lang w:val="en-US"/>
        </w:rPr>
        <w:t>مؤسسية</w:t>
      </w:r>
      <w:r w:rsidRPr="00745A4C">
        <w:rPr>
          <w:rFonts w:eastAsia="Times New Roman"/>
          <w:rtl/>
          <w:lang w:val="en-US"/>
        </w:rPr>
        <w:t xml:space="preserve"> </w:t>
      </w:r>
      <w:r w:rsidRPr="00745A4C">
        <w:rPr>
          <w:rFonts w:eastAsia="Times New Roman" w:hint="eastAsia"/>
          <w:rtl/>
          <w:lang w:val="en-US"/>
        </w:rPr>
        <w:t>منظمة</w:t>
      </w:r>
      <w:r w:rsidRPr="00745A4C">
        <w:rPr>
          <w:rFonts w:eastAsia="Times New Roman"/>
          <w:rtl/>
          <w:lang w:val="en-US"/>
        </w:rPr>
        <w:tab/>
        <w:t>34</w:t>
      </w:r>
    </w:p>
    <w:p w14:paraId="37203007" w14:textId="77777777" w:rsidR="00745A4C" w:rsidRPr="00745A4C" w:rsidRDefault="00745A4C" w:rsidP="00745A4C">
      <w:pPr>
        <w:rPr>
          <w:rFonts w:eastAsia="Times New Roman"/>
          <w:rtl/>
          <w:lang w:val="en-US"/>
        </w:rPr>
      </w:pPr>
      <w:r w:rsidRPr="00745A4C">
        <w:rPr>
          <w:rFonts w:eastAsia="Times New Roman"/>
          <w:rtl/>
          <w:lang w:val="en-US"/>
        </w:rPr>
        <w:t xml:space="preserve">22 </w:t>
      </w:r>
      <w:r w:rsidRPr="00745A4C">
        <w:rPr>
          <w:rFonts w:eastAsia="Times New Roman" w:hint="eastAsia"/>
          <w:rtl/>
          <w:lang w:val="en-US"/>
        </w:rPr>
        <w:t>الرزق</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العطاء</w:t>
      </w:r>
      <w:r w:rsidRPr="00745A4C">
        <w:rPr>
          <w:rFonts w:eastAsia="Times New Roman"/>
          <w:rtl/>
          <w:lang w:val="en-US"/>
        </w:rPr>
        <w:t xml:space="preserve"> </w:t>
      </w:r>
      <w:r w:rsidRPr="00745A4C">
        <w:rPr>
          <w:rFonts w:eastAsia="Times New Roman" w:hint="eastAsia"/>
          <w:rtl/>
          <w:lang w:val="en-US"/>
        </w:rPr>
        <w:t>المادي</w:t>
      </w:r>
      <w:r w:rsidRPr="00745A4C">
        <w:rPr>
          <w:rFonts w:eastAsia="Times New Roman"/>
          <w:rtl/>
          <w:lang w:val="en-US"/>
        </w:rPr>
        <w:t xml:space="preserve"> </w:t>
      </w:r>
      <w:r w:rsidRPr="00745A4C">
        <w:rPr>
          <w:rFonts w:eastAsia="Times New Roman" w:hint="eastAsia"/>
          <w:rtl/>
          <w:lang w:val="en-US"/>
        </w:rPr>
        <w:t>والفيض</w:t>
      </w:r>
      <w:r w:rsidRPr="00745A4C">
        <w:rPr>
          <w:rFonts w:eastAsia="Times New Roman"/>
          <w:rtl/>
          <w:lang w:val="en-US"/>
        </w:rPr>
        <w:t xml:space="preserve"> </w:t>
      </w:r>
      <w:r w:rsidRPr="00745A4C">
        <w:rPr>
          <w:rFonts w:eastAsia="Times New Roman" w:hint="eastAsia"/>
          <w:rtl/>
          <w:lang w:val="en-US"/>
        </w:rPr>
        <w:t>الروحي</w:t>
      </w:r>
      <w:r w:rsidRPr="00745A4C">
        <w:rPr>
          <w:rFonts w:eastAsia="Times New Roman"/>
          <w:rtl/>
          <w:lang w:val="en-US"/>
        </w:rPr>
        <w:tab/>
        <w:t>40</w:t>
      </w:r>
    </w:p>
    <w:p w14:paraId="68DF4F7D" w14:textId="77777777" w:rsidR="00745A4C" w:rsidRPr="00745A4C" w:rsidRDefault="00745A4C" w:rsidP="00745A4C">
      <w:pPr>
        <w:rPr>
          <w:rFonts w:eastAsia="Times New Roman"/>
          <w:rtl/>
          <w:lang w:val="en-US"/>
        </w:rPr>
      </w:pPr>
      <w:r w:rsidRPr="00745A4C">
        <w:rPr>
          <w:rFonts w:eastAsia="Times New Roman"/>
          <w:rtl/>
          <w:lang w:val="en-US"/>
        </w:rPr>
        <w:t xml:space="preserve">23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الصعود</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سماء</w:t>
      </w:r>
      <w:r w:rsidRPr="00745A4C">
        <w:rPr>
          <w:rFonts w:eastAsia="Times New Roman"/>
          <w:rtl/>
          <w:lang w:val="en-US"/>
        </w:rPr>
        <w:t xml:space="preserve"> </w:t>
      </w:r>
      <w:r w:rsidRPr="00745A4C">
        <w:rPr>
          <w:rFonts w:eastAsia="Times New Roman" w:hint="eastAsia"/>
          <w:rtl/>
          <w:lang w:val="en-US"/>
        </w:rPr>
        <w:t>الرزق</w:t>
      </w:r>
      <w:r w:rsidRPr="00745A4C">
        <w:rPr>
          <w:rFonts w:eastAsia="Times New Roman"/>
          <w:rtl/>
          <w:lang w:val="en-US"/>
        </w:rPr>
        <w:t xml:space="preserve">: </w:t>
      </w:r>
      <w:r w:rsidRPr="00745A4C">
        <w:rPr>
          <w:rFonts w:eastAsia="Times New Roman" w:hint="eastAsia"/>
          <w:rtl/>
          <w:lang w:val="en-US"/>
        </w:rPr>
        <w:t>مفاتيح</w:t>
      </w:r>
      <w:r w:rsidRPr="00745A4C">
        <w:rPr>
          <w:rFonts w:eastAsia="Times New Roman"/>
          <w:rtl/>
          <w:lang w:val="en-US"/>
        </w:rPr>
        <w:t xml:space="preserve"> </w:t>
      </w:r>
      <w:r w:rsidRPr="00745A4C">
        <w:rPr>
          <w:rFonts w:eastAsia="Times New Roman" w:hint="eastAsia"/>
          <w:rtl/>
          <w:lang w:val="en-US"/>
        </w:rPr>
        <w:t>النفاذ</w:t>
      </w:r>
      <w:r w:rsidRPr="00745A4C">
        <w:rPr>
          <w:rFonts w:eastAsia="Times New Roman"/>
          <w:rtl/>
          <w:lang w:val="en-US"/>
        </w:rPr>
        <w:t xml:space="preserve"> </w:t>
      </w:r>
      <w:r w:rsidRPr="00745A4C">
        <w:rPr>
          <w:rFonts w:eastAsia="Times New Roman" w:hint="eastAsia"/>
          <w:rtl/>
          <w:lang w:val="en-US"/>
        </w:rPr>
        <w:t>وموانع</w:t>
      </w:r>
      <w:r w:rsidRPr="00745A4C">
        <w:rPr>
          <w:rFonts w:eastAsia="Times New Roman"/>
          <w:rtl/>
          <w:lang w:val="en-US"/>
        </w:rPr>
        <w:t xml:space="preserve"> </w:t>
      </w:r>
      <w:r w:rsidRPr="00745A4C">
        <w:rPr>
          <w:rFonts w:eastAsia="Times New Roman" w:hint="eastAsia"/>
          <w:rtl/>
          <w:lang w:val="en-US"/>
        </w:rPr>
        <w:t>الارتقاء</w:t>
      </w:r>
      <w:r w:rsidRPr="00745A4C">
        <w:rPr>
          <w:rFonts w:eastAsia="Times New Roman"/>
          <w:rtl/>
          <w:lang w:val="en-US"/>
        </w:rPr>
        <w:tab/>
        <w:t>42</w:t>
      </w:r>
    </w:p>
    <w:p w14:paraId="59F94B2C" w14:textId="77777777" w:rsidR="00745A4C" w:rsidRPr="00745A4C" w:rsidRDefault="00745A4C" w:rsidP="00745A4C">
      <w:pPr>
        <w:rPr>
          <w:rFonts w:eastAsia="Times New Roman"/>
          <w:rtl/>
          <w:lang w:val="en-US"/>
        </w:rPr>
      </w:pPr>
      <w:r w:rsidRPr="00745A4C">
        <w:rPr>
          <w:rFonts w:eastAsia="Times New Roman"/>
          <w:rtl/>
          <w:lang w:val="en-US"/>
        </w:rPr>
        <w:t xml:space="preserve">24 </w:t>
      </w:r>
      <w:r w:rsidRPr="00745A4C">
        <w:rPr>
          <w:rFonts w:eastAsia="Times New Roman" w:hint="eastAsia"/>
          <w:rtl/>
          <w:lang w:val="en-US"/>
        </w:rPr>
        <w:t>الرزق</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المنظور</w:t>
      </w:r>
      <w:r w:rsidRPr="00745A4C">
        <w:rPr>
          <w:rFonts w:eastAsia="Times New Roman"/>
          <w:rtl/>
          <w:lang w:val="en-US"/>
        </w:rPr>
        <w:t xml:space="preserve"> </w:t>
      </w:r>
      <w:r w:rsidRPr="00745A4C">
        <w:rPr>
          <w:rFonts w:eastAsia="Times New Roman" w:hint="eastAsia"/>
          <w:rtl/>
          <w:lang w:val="en-US"/>
        </w:rPr>
        <w:t>القرآني</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حتمية</w:t>
      </w:r>
      <w:r w:rsidRPr="00745A4C">
        <w:rPr>
          <w:rFonts w:eastAsia="Times New Roman"/>
          <w:rtl/>
          <w:lang w:val="en-US"/>
        </w:rPr>
        <w:t xml:space="preserve"> </w:t>
      </w:r>
      <w:r w:rsidRPr="00745A4C">
        <w:rPr>
          <w:rFonts w:eastAsia="Times New Roman" w:hint="eastAsia"/>
          <w:rtl/>
          <w:lang w:val="en-US"/>
        </w:rPr>
        <w:t>القدر</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قانون</w:t>
      </w:r>
      <w:r w:rsidRPr="00745A4C">
        <w:rPr>
          <w:rFonts w:eastAsia="Times New Roman"/>
          <w:rtl/>
          <w:lang w:val="en-US"/>
        </w:rPr>
        <w:t xml:space="preserve"> </w:t>
      </w:r>
      <w:r w:rsidRPr="00745A4C">
        <w:rPr>
          <w:rFonts w:eastAsia="Times New Roman" w:hint="eastAsia"/>
          <w:rtl/>
          <w:lang w:val="en-US"/>
        </w:rPr>
        <w:t>السعي</w:t>
      </w:r>
      <w:r w:rsidRPr="00745A4C">
        <w:rPr>
          <w:rFonts w:eastAsia="Times New Roman"/>
          <w:rtl/>
          <w:lang w:val="en-US"/>
        </w:rPr>
        <w:tab/>
        <w:t>43</w:t>
      </w:r>
    </w:p>
    <w:p w14:paraId="4BC5ABE1" w14:textId="77777777" w:rsidR="00745A4C" w:rsidRPr="00745A4C" w:rsidRDefault="00745A4C" w:rsidP="00745A4C">
      <w:pPr>
        <w:rPr>
          <w:rFonts w:eastAsia="Times New Roman"/>
          <w:rtl/>
          <w:lang w:val="en-US"/>
        </w:rPr>
      </w:pPr>
      <w:r w:rsidRPr="00745A4C">
        <w:rPr>
          <w:rFonts w:eastAsia="Times New Roman"/>
          <w:rtl/>
          <w:lang w:val="en-US"/>
        </w:rPr>
        <w:t>25 "</w:t>
      </w:r>
      <w:r w:rsidRPr="00745A4C">
        <w:rPr>
          <w:rFonts w:eastAsia="Times New Roman" w:hint="eastAsia"/>
          <w:rtl/>
          <w:lang w:val="en-US"/>
        </w:rPr>
        <w:t>الميزان</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الزنا</w:t>
      </w:r>
      <w:r w:rsidRPr="00745A4C">
        <w:rPr>
          <w:rFonts w:eastAsia="Times New Roman"/>
          <w:rtl/>
          <w:lang w:val="en-US"/>
        </w:rPr>
        <w:t xml:space="preserve">" – </w:t>
      </w:r>
      <w:r w:rsidRPr="00745A4C">
        <w:rPr>
          <w:rFonts w:eastAsia="Times New Roman" w:hint="eastAsia"/>
          <w:rtl/>
          <w:lang w:val="en-US"/>
        </w:rPr>
        <w:t>فهم</w:t>
      </w:r>
      <w:r w:rsidRPr="00745A4C">
        <w:rPr>
          <w:rFonts w:eastAsia="Times New Roman"/>
          <w:rtl/>
          <w:lang w:val="en-US"/>
        </w:rPr>
        <w:t xml:space="preserve"> </w:t>
      </w:r>
      <w:r w:rsidRPr="00745A4C">
        <w:rPr>
          <w:rFonts w:eastAsia="Times New Roman" w:hint="eastAsia"/>
          <w:rtl/>
          <w:lang w:val="en-US"/>
        </w:rPr>
        <w:t>الخلل</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نظام</w:t>
      </w:r>
      <w:r w:rsidRPr="00745A4C">
        <w:rPr>
          <w:rFonts w:eastAsia="Times New Roman"/>
          <w:rtl/>
          <w:lang w:val="en-US"/>
        </w:rPr>
        <w:t xml:space="preserve"> </w:t>
      </w:r>
      <w:r w:rsidRPr="00745A4C">
        <w:rPr>
          <w:rFonts w:eastAsia="Times New Roman" w:hint="eastAsia"/>
          <w:rtl/>
          <w:lang w:val="en-US"/>
        </w:rPr>
        <w:t>الحياة</w:t>
      </w:r>
      <w:r w:rsidRPr="00745A4C">
        <w:rPr>
          <w:rFonts w:eastAsia="Times New Roman"/>
          <w:rtl/>
          <w:lang w:val="en-US"/>
        </w:rPr>
        <w:tab/>
        <w:t>45</w:t>
      </w:r>
    </w:p>
    <w:p w14:paraId="795FA8DB" w14:textId="77777777" w:rsidR="00745A4C" w:rsidRPr="00745A4C" w:rsidRDefault="00745A4C" w:rsidP="00745A4C">
      <w:pPr>
        <w:rPr>
          <w:rFonts w:eastAsia="Times New Roman"/>
          <w:rtl/>
          <w:lang w:val="en-US"/>
        </w:rPr>
      </w:pPr>
      <w:r w:rsidRPr="00745A4C">
        <w:rPr>
          <w:rFonts w:eastAsia="Times New Roman"/>
          <w:rtl/>
          <w:lang w:val="en-US"/>
        </w:rPr>
        <w:t xml:space="preserve">26 </w:t>
      </w:r>
      <w:r w:rsidRPr="00745A4C">
        <w:rPr>
          <w:rFonts w:eastAsia="Times New Roman" w:hint="eastAsia"/>
          <w:rtl/>
          <w:lang w:val="en-US"/>
        </w:rPr>
        <w:t>إعادة</w:t>
      </w:r>
      <w:r w:rsidRPr="00745A4C">
        <w:rPr>
          <w:rFonts w:eastAsia="Times New Roman"/>
          <w:rtl/>
          <w:lang w:val="en-US"/>
        </w:rPr>
        <w:t xml:space="preserve"> </w:t>
      </w:r>
      <w:r w:rsidRPr="00745A4C">
        <w:rPr>
          <w:rFonts w:eastAsia="Times New Roman" w:hint="eastAsia"/>
          <w:rtl/>
          <w:lang w:val="en-US"/>
        </w:rPr>
        <w:t>تعريف</w:t>
      </w:r>
      <w:r w:rsidRPr="00745A4C">
        <w:rPr>
          <w:rFonts w:eastAsia="Times New Roman"/>
          <w:rtl/>
          <w:lang w:val="en-US"/>
        </w:rPr>
        <w:t xml:space="preserve"> </w:t>
      </w:r>
      <w:r w:rsidRPr="00745A4C">
        <w:rPr>
          <w:rFonts w:eastAsia="Times New Roman" w:hint="eastAsia"/>
          <w:rtl/>
          <w:lang w:val="en-US"/>
        </w:rPr>
        <w:t>الربا</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تهمة</w:t>
      </w:r>
      <w:r w:rsidRPr="00745A4C">
        <w:rPr>
          <w:rFonts w:eastAsia="Times New Roman"/>
          <w:rtl/>
          <w:lang w:val="en-US"/>
        </w:rPr>
        <w:t xml:space="preserve"> </w:t>
      </w:r>
      <w:r w:rsidRPr="00745A4C">
        <w:rPr>
          <w:rFonts w:eastAsia="Times New Roman" w:hint="eastAsia"/>
          <w:rtl/>
          <w:lang w:val="en-US"/>
        </w:rPr>
        <w:t>الفائدة</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جريمة</w:t>
      </w:r>
      <w:r w:rsidRPr="00745A4C">
        <w:rPr>
          <w:rFonts w:eastAsia="Times New Roman"/>
          <w:rtl/>
          <w:lang w:val="en-US"/>
        </w:rPr>
        <w:t xml:space="preserve"> </w:t>
      </w:r>
      <w:r w:rsidRPr="00745A4C">
        <w:rPr>
          <w:rFonts w:eastAsia="Times New Roman" w:hint="eastAsia"/>
          <w:rtl/>
          <w:lang w:val="en-US"/>
        </w:rPr>
        <w:t>الإخلال</w:t>
      </w:r>
      <w:r w:rsidRPr="00745A4C">
        <w:rPr>
          <w:rFonts w:eastAsia="Times New Roman"/>
          <w:rtl/>
          <w:lang w:val="en-US"/>
        </w:rPr>
        <w:t xml:space="preserve"> </w:t>
      </w:r>
      <w:r w:rsidRPr="00745A4C">
        <w:rPr>
          <w:rFonts w:eastAsia="Times New Roman" w:hint="eastAsia"/>
          <w:rtl/>
          <w:lang w:val="en-US"/>
        </w:rPr>
        <w:t>بالميزان</w:t>
      </w:r>
      <w:r w:rsidRPr="00745A4C">
        <w:rPr>
          <w:rFonts w:eastAsia="Times New Roman"/>
          <w:rtl/>
          <w:lang w:val="en-US"/>
        </w:rPr>
        <w:tab/>
        <w:t>46</w:t>
      </w:r>
    </w:p>
    <w:p w14:paraId="65DDDCC2" w14:textId="77777777" w:rsidR="00745A4C" w:rsidRPr="00745A4C" w:rsidRDefault="00745A4C" w:rsidP="00745A4C">
      <w:pPr>
        <w:rPr>
          <w:rFonts w:eastAsia="Times New Roman"/>
          <w:rtl/>
          <w:lang w:val="en-US"/>
        </w:rPr>
      </w:pPr>
      <w:r w:rsidRPr="00745A4C">
        <w:rPr>
          <w:rFonts w:eastAsia="Times New Roman"/>
          <w:rtl/>
          <w:lang w:val="en-US"/>
        </w:rPr>
        <w:t xml:space="preserve">27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الربا</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حرفية</w:t>
      </w:r>
      <w:r w:rsidRPr="00745A4C">
        <w:rPr>
          <w:rFonts w:eastAsia="Times New Roman"/>
          <w:rtl/>
          <w:lang w:val="en-US"/>
        </w:rPr>
        <w:t xml:space="preserve"> </w:t>
      </w:r>
      <w:r w:rsidRPr="00745A4C">
        <w:rPr>
          <w:rFonts w:eastAsia="Times New Roman" w:hint="eastAsia"/>
          <w:rtl/>
          <w:lang w:val="en-US"/>
        </w:rPr>
        <w:t>النص</w:t>
      </w:r>
      <w:r w:rsidRPr="00745A4C">
        <w:rPr>
          <w:rFonts w:eastAsia="Times New Roman"/>
          <w:rtl/>
          <w:lang w:val="en-US"/>
        </w:rPr>
        <w:t xml:space="preserve"> </w:t>
      </w:r>
      <w:r w:rsidRPr="00745A4C">
        <w:rPr>
          <w:rFonts w:eastAsia="Times New Roman" w:hint="eastAsia"/>
          <w:rtl/>
          <w:lang w:val="en-US"/>
        </w:rPr>
        <w:t>وجوهر</w:t>
      </w:r>
      <w:r w:rsidRPr="00745A4C">
        <w:rPr>
          <w:rFonts w:eastAsia="Times New Roman"/>
          <w:rtl/>
          <w:lang w:val="en-US"/>
        </w:rPr>
        <w:t xml:space="preserve"> </w:t>
      </w:r>
      <w:r w:rsidRPr="00745A4C">
        <w:rPr>
          <w:rFonts w:eastAsia="Times New Roman" w:hint="eastAsia"/>
          <w:rtl/>
          <w:lang w:val="en-US"/>
        </w:rPr>
        <w:t>الميزان</w:t>
      </w:r>
      <w:r w:rsidRPr="00745A4C">
        <w:rPr>
          <w:rFonts w:eastAsia="Times New Roman"/>
          <w:rtl/>
          <w:lang w:val="en-US"/>
        </w:rPr>
        <w:tab/>
        <w:t>48</w:t>
      </w:r>
    </w:p>
    <w:p w14:paraId="0B6ADA6B" w14:textId="77777777" w:rsidR="00745A4C" w:rsidRPr="00745A4C" w:rsidRDefault="00745A4C" w:rsidP="00745A4C">
      <w:pPr>
        <w:rPr>
          <w:rFonts w:eastAsia="Times New Roman"/>
          <w:rtl/>
          <w:lang w:val="en-US"/>
        </w:rPr>
      </w:pPr>
      <w:r w:rsidRPr="00745A4C">
        <w:rPr>
          <w:rFonts w:eastAsia="Times New Roman"/>
          <w:rtl/>
          <w:lang w:val="en-US"/>
        </w:rPr>
        <w:t>28 "</w:t>
      </w:r>
      <w:r w:rsidRPr="00745A4C">
        <w:rPr>
          <w:rFonts w:eastAsia="Times New Roman" w:hint="eastAsia"/>
          <w:rtl/>
          <w:lang w:val="en-US"/>
        </w:rPr>
        <w:t>الجنة</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جهنم</w:t>
      </w:r>
      <w:r w:rsidRPr="00745A4C">
        <w:rPr>
          <w:rFonts w:eastAsia="Times New Roman"/>
          <w:rtl/>
          <w:lang w:val="en-US"/>
        </w:rPr>
        <w:t xml:space="preserve">" – </w:t>
      </w:r>
      <w:r w:rsidRPr="00745A4C">
        <w:rPr>
          <w:rFonts w:eastAsia="Times New Roman" w:hint="eastAsia"/>
          <w:rtl/>
          <w:lang w:val="en-US"/>
        </w:rPr>
        <w:t>حالات</w:t>
      </w:r>
      <w:r w:rsidRPr="00745A4C">
        <w:rPr>
          <w:rFonts w:eastAsia="Times New Roman"/>
          <w:rtl/>
          <w:lang w:val="en-US"/>
        </w:rPr>
        <w:t xml:space="preserve"> </w:t>
      </w:r>
      <w:r w:rsidRPr="00745A4C">
        <w:rPr>
          <w:rFonts w:eastAsia="Times New Roman" w:hint="eastAsia"/>
          <w:rtl/>
          <w:lang w:val="en-US"/>
        </w:rPr>
        <w:t>وجودية</w:t>
      </w:r>
      <w:r w:rsidRPr="00745A4C">
        <w:rPr>
          <w:rFonts w:eastAsia="Times New Roman"/>
          <w:rtl/>
          <w:lang w:val="en-US"/>
        </w:rPr>
        <w:t xml:space="preserve"> </w:t>
      </w:r>
      <w:r w:rsidRPr="00745A4C">
        <w:rPr>
          <w:rFonts w:eastAsia="Times New Roman" w:hint="eastAsia"/>
          <w:rtl/>
          <w:lang w:val="en-US"/>
        </w:rPr>
        <w:t>نعيشها</w:t>
      </w:r>
      <w:r w:rsidRPr="00745A4C">
        <w:rPr>
          <w:rFonts w:eastAsia="Times New Roman"/>
          <w:rtl/>
          <w:lang w:val="en-US"/>
        </w:rPr>
        <w:t xml:space="preserve"> </w:t>
      </w:r>
      <w:r w:rsidRPr="00745A4C">
        <w:rPr>
          <w:rFonts w:eastAsia="Times New Roman" w:hint="eastAsia"/>
          <w:rtl/>
          <w:lang w:val="en-US"/>
        </w:rPr>
        <w:t>الآن</w:t>
      </w:r>
      <w:r w:rsidRPr="00745A4C">
        <w:rPr>
          <w:rFonts w:eastAsia="Times New Roman"/>
          <w:rtl/>
          <w:lang w:val="en-US"/>
        </w:rPr>
        <w:tab/>
        <w:t>50</w:t>
      </w:r>
    </w:p>
    <w:p w14:paraId="1D49E97B" w14:textId="77777777" w:rsidR="00745A4C" w:rsidRPr="00745A4C" w:rsidRDefault="00745A4C" w:rsidP="00745A4C">
      <w:pPr>
        <w:rPr>
          <w:rFonts w:eastAsia="Times New Roman"/>
          <w:rtl/>
          <w:lang w:val="en-US"/>
        </w:rPr>
      </w:pPr>
      <w:r w:rsidRPr="00745A4C">
        <w:rPr>
          <w:rFonts w:eastAsia="Times New Roman"/>
          <w:rtl/>
          <w:lang w:val="en-US"/>
        </w:rPr>
        <w:t>29 "</w:t>
      </w:r>
      <w:r w:rsidRPr="00745A4C">
        <w:rPr>
          <w:rFonts w:eastAsia="Times New Roman" w:hint="eastAsia"/>
          <w:rtl/>
          <w:lang w:val="en-US"/>
        </w:rPr>
        <w:t>الجلد</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الجلود</w:t>
      </w:r>
      <w:r w:rsidRPr="00745A4C">
        <w:rPr>
          <w:rFonts w:eastAsia="Times New Roman"/>
          <w:rtl/>
          <w:lang w:val="en-US"/>
        </w:rPr>
        <w:t xml:space="preserve">" –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الغلاف</w:t>
      </w:r>
      <w:r w:rsidRPr="00745A4C">
        <w:rPr>
          <w:rFonts w:eastAsia="Times New Roman"/>
          <w:rtl/>
          <w:lang w:val="en-US"/>
        </w:rPr>
        <w:t xml:space="preserve"> </w:t>
      </w:r>
      <w:r w:rsidRPr="00745A4C">
        <w:rPr>
          <w:rFonts w:eastAsia="Times New Roman" w:hint="eastAsia"/>
          <w:rtl/>
          <w:lang w:val="en-US"/>
        </w:rPr>
        <w:t>الحسي</w:t>
      </w:r>
      <w:r w:rsidRPr="00745A4C">
        <w:rPr>
          <w:rFonts w:eastAsia="Times New Roman"/>
          <w:rtl/>
          <w:lang w:val="en-US"/>
        </w:rPr>
        <w:t xml:space="preserve"> </w:t>
      </w:r>
      <w:r w:rsidRPr="00745A4C">
        <w:rPr>
          <w:rFonts w:eastAsia="Times New Roman" w:hint="eastAsia"/>
          <w:rtl/>
          <w:lang w:val="en-US"/>
        </w:rPr>
        <w:t>والحجاب</w:t>
      </w:r>
      <w:r w:rsidRPr="00745A4C">
        <w:rPr>
          <w:rFonts w:eastAsia="Times New Roman"/>
          <w:rtl/>
          <w:lang w:val="en-US"/>
        </w:rPr>
        <w:t xml:space="preserve"> </w:t>
      </w:r>
      <w:r w:rsidRPr="00745A4C">
        <w:rPr>
          <w:rFonts w:eastAsia="Times New Roman" w:hint="eastAsia"/>
          <w:rtl/>
          <w:lang w:val="en-US"/>
        </w:rPr>
        <w:t>الفكري</w:t>
      </w:r>
      <w:r w:rsidRPr="00745A4C">
        <w:rPr>
          <w:rFonts w:eastAsia="Times New Roman"/>
          <w:rtl/>
          <w:lang w:val="en-US"/>
        </w:rPr>
        <w:tab/>
        <w:t>51</w:t>
      </w:r>
    </w:p>
    <w:p w14:paraId="378EC669" w14:textId="77777777" w:rsidR="00745A4C" w:rsidRPr="00745A4C" w:rsidRDefault="00745A4C" w:rsidP="00745A4C">
      <w:pPr>
        <w:rPr>
          <w:rFonts w:eastAsia="Times New Roman"/>
          <w:rtl/>
          <w:lang w:val="en-US"/>
        </w:rPr>
      </w:pPr>
      <w:r w:rsidRPr="00745A4C">
        <w:rPr>
          <w:rFonts w:eastAsia="Times New Roman"/>
          <w:rtl/>
          <w:lang w:val="en-US"/>
        </w:rPr>
        <w:t xml:space="preserve">30 </w:t>
      </w:r>
      <w:r w:rsidRPr="00745A4C">
        <w:rPr>
          <w:rFonts w:eastAsia="Times New Roman" w:hint="eastAsia"/>
          <w:rtl/>
          <w:lang w:val="en-US"/>
        </w:rPr>
        <w:t>الترتيل</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القران</w:t>
      </w:r>
      <w:r w:rsidRPr="00745A4C">
        <w:rPr>
          <w:rFonts w:eastAsia="Times New Roman"/>
          <w:rtl/>
          <w:lang w:val="en-US"/>
        </w:rPr>
        <w:tab/>
        <w:t>54</w:t>
      </w:r>
    </w:p>
    <w:p w14:paraId="7B5E82DB" w14:textId="77777777" w:rsidR="00745A4C" w:rsidRPr="00745A4C" w:rsidRDefault="00745A4C" w:rsidP="00745A4C">
      <w:pPr>
        <w:rPr>
          <w:rFonts w:eastAsia="Times New Roman"/>
          <w:rtl/>
          <w:lang w:val="en-US"/>
        </w:rPr>
      </w:pPr>
      <w:r w:rsidRPr="00745A4C">
        <w:rPr>
          <w:rFonts w:eastAsia="Times New Roman"/>
          <w:rtl/>
          <w:lang w:val="en-US"/>
        </w:rPr>
        <w:t xml:space="preserve">31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أنواع</w:t>
      </w:r>
      <w:r w:rsidRPr="00745A4C">
        <w:rPr>
          <w:rFonts w:eastAsia="Times New Roman"/>
          <w:rtl/>
          <w:lang w:val="en-US"/>
        </w:rPr>
        <w:t xml:space="preserve"> </w:t>
      </w:r>
      <w:r w:rsidRPr="00745A4C">
        <w:rPr>
          <w:rFonts w:eastAsia="Times New Roman" w:hint="eastAsia"/>
          <w:rtl/>
          <w:lang w:val="en-US"/>
        </w:rPr>
        <w:t>التسبيح</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اللسان</w:t>
      </w:r>
      <w:r w:rsidRPr="00745A4C">
        <w:rPr>
          <w:rFonts w:eastAsia="Times New Roman"/>
          <w:rtl/>
          <w:lang w:val="en-US"/>
        </w:rPr>
        <w:t xml:space="preserve"> </w:t>
      </w:r>
      <w:r w:rsidRPr="00745A4C">
        <w:rPr>
          <w:rFonts w:eastAsia="Times New Roman" w:hint="eastAsia"/>
          <w:rtl/>
          <w:lang w:val="en-US"/>
        </w:rPr>
        <w:t>والفكر</w:t>
      </w:r>
      <w:r w:rsidRPr="00745A4C">
        <w:rPr>
          <w:rFonts w:eastAsia="Times New Roman"/>
          <w:rtl/>
          <w:lang w:val="en-US"/>
        </w:rPr>
        <w:t xml:space="preserve"> </w:t>
      </w:r>
      <w:r w:rsidRPr="00745A4C">
        <w:rPr>
          <w:rFonts w:eastAsia="Times New Roman" w:hint="eastAsia"/>
          <w:rtl/>
          <w:lang w:val="en-US"/>
        </w:rPr>
        <w:t>والعمل</w:t>
      </w:r>
      <w:r w:rsidRPr="00745A4C">
        <w:rPr>
          <w:rFonts w:eastAsia="Times New Roman"/>
          <w:rtl/>
          <w:lang w:val="en-US"/>
        </w:rPr>
        <w:tab/>
        <w:t>55</w:t>
      </w:r>
    </w:p>
    <w:p w14:paraId="73CF0E28" w14:textId="77777777" w:rsidR="00745A4C" w:rsidRPr="00745A4C" w:rsidRDefault="00745A4C" w:rsidP="00745A4C">
      <w:pPr>
        <w:rPr>
          <w:rFonts w:eastAsia="Times New Roman"/>
          <w:rtl/>
          <w:lang w:val="en-US"/>
        </w:rPr>
      </w:pPr>
      <w:r w:rsidRPr="00745A4C">
        <w:rPr>
          <w:rFonts w:eastAsia="Times New Roman"/>
          <w:rtl/>
          <w:lang w:val="en-US"/>
        </w:rPr>
        <w:t xml:space="preserve">32 </w:t>
      </w:r>
      <w:r w:rsidRPr="00745A4C">
        <w:rPr>
          <w:rFonts w:eastAsia="Times New Roman" w:hint="eastAsia"/>
          <w:rtl/>
          <w:lang w:val="en-US"/>
        </w:rPr>
        <w:t>الفرق</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التفسير</w:t>
      </w:r>
      <w:r w:rsidRPr="00745A4C">
        <w:rPr>
          <w:rFonts w:eastAsia="Times New Roman"/>
          <w:rtl/>
          <w:lang w:val="en-US"/>
        </w:rPr>
        <w:t xml:space="preserve"> </w:t>
      </w:r>
      <w:r w:rsidRPr="00745A4C">
        <w:rPr>
          <w:rFonts w:eastAsia="Times New Roman" w:hint="eastAsia"/>
          <w:rtl/>
          <w:lang w:val="en-US"/>
        </w:rPr>
        <w:t>والتأويل</w:t>
      </w:r>
      <w:r w:rsidRPr="00745A4C">
        <w:rPr>
          <w:rFonts w:eastAsia="Times New Roman"/>
          <w:rtl/>
          <w:lang w:val="en-US"/>
        </w:rPr>
        <w:t xml:space="preserve"> </w:t>
      </w:r>
      <w:r w:rsidRPr="00745A4C">
        <w:rPr>
          <w:rFonts w:eastAsia="Times New Roman" w:hint="eastAsia"/>
          <w:rtl/>
          <w:lang w:val="en-US"/>
        </w:rPr>
        <w:t>والتدبر</w:t>
      </w:r>
      <w:r w:rsidRPr="00745A4C">
        <w:rPr>
          <w:rFonts w:eastAsia="Times New Roman"/>
          <w:rtl/>
          <w:lang w:val="en-US"/>
        </w:rPr>
        <w:tab/>
        <w:t>57</w:t>
      </w:r>
    </w:p>
    <w:p w14:paraId="695F0572" w14:textId="77777777" w:rsidR="00745A4C" w:rsidRPr="00745A4C" w:rsidRDefault="00745A4C" w:rsidP="00745A4C">
      <w:pPr>
        <w:rPr>
          <w:rFonts w:eastAsia="Times New Roman"/>
          <w:rtl/>
          <w:lang w:val="en-US"/>
        </w:rPr>
      </w:pPr>
      <w:r w:rsidRPr="00745A4C">
        <w:rPr>
          <w:rFonts w:eastAsia="Times New Roman"/>
          <w:rtl/>
          <w:lang w:val="en-US"/>
        </w:rPr>
        <w:t xml:space="preserve">33 . </w:t>
      </w:r>
      <w:r w:rsidRPr="00745A4C">
        <w:rPr>
          <w:rFonts w:eastAsia="Times New Roman" w:hint="eastAsia"/>
          <w:rtl/>
          <w:lang w:val="en-US"/>
        </w:rPr>
        <w:t>إعادة</w:t>
      </w:r>
      <w:r w:rsidRPr="00745A4C">
        <w:rPr>
          <w:rFonts w:eastAsia="Times New Roman"/>
          <w:rtl/>
          <w:lang w:val="en-US"/>
        </w:rPr>
        <w:t xml:space="preserve"> </w:t>
      </w:r>
      <w:r w:rsidRPr="00745A4C">
        <w:rPr>
          <w:rFonts w:eastAsia="Times New Roman" w:hint="eastAsia"/>
          <w:rtl/>
          <w:lang w:val="en-US"/>
        </w:rPr>
        <w:t>تعريف</w:t>
      </w:r>
      <w:r w:rsidRPr="00745A4C">
        <w:rPr>
          <w:rFonts w:eastAsia="Times New Roman"/>
          <w:rtl/>
          <w:lang w:val="en-US"/>
        </w:rPr>
        <w:t xml:space="preserve"> "</w:t>
      </w:r>
      <w:r w:rsidRPr="00745A4C">
        <w:rPr>
          <w:rFonts w:eastAsia="Times New Roman" w:hint="eastAsia"/>
          <w:rtl/>
          <w:lang w:val="en-US"/>
        </w:rPr>
        <w:t>عربي</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w:t>
      </w:r>
      <w:r w:rsidRPr="00745A4C">
        <w:rPr>
          <w:rFonts w:eastAsia="Times New Roman"/>
          <w:rtl/>
          <w:lang w:val="en-US"/>
        </w:rPr>
        <w:tab/>
        <w:t>58</w:t>
      </w:r>
    </w:p>
    <w:p w14:paraId="7D60DC6C" w14:textId="77777777" w:rsidR="00745A4C" w:rsidRPr="00745A4C" w:rsidRDefault="00745A4C" w:rsidP="00745A4C">
      <w:pPr>
        <w:rPr>
          <w:rFonts w:eastAsia="Times New Roman"/>
          <w:rtl/>
          <w:lang w:val="en-US"/>
        </w:rPr>
      </w:pPr>
      <w:r w:rsidRPr="00745A4C">
        <w:rPr>
          <w:rFonts w:eastAsia="Times New Roman"/>
          <w:rtl/>
          <w:lang w:val="en-US"/>
        </w:rPr>
        <w:t>34 . "</w:t>
      </w:r>
      <w:r w:rsidRPr="00745A4C">
        <w:rPr>
          <w:rFonts w:eastAsia="Times New Roman" w:hint="eastAsia"/>
          <w:rtl/>
          <w:lang w:val="en-US"/>
        </w:rPr>
        <w:t>اللسن</w:t>
      </w:r>
      <w:r w:rsidRPr="00745A4C">
        <w:rPr>
          <w:rFonts w:eastAsia="Times New Roman"/>
          <w:rtl/>
          <w:lang w:val="en-US"/>
        </w:rPr>
        <w:t xml:space="preserve">" </w:t>
      </w:r>
      <w:r w:rsidRPr="00745A4C">
        <w:rPr>
          <w:rFonts w:eastAsia="Times New Roman" w:hint="eastAsia"/>
          <w:rtl/>
          <w:lang w:val="en-US"/>
        </w:rPr>
        <w:t>مقابل</w:t>
      </w:r>
      <w:r w:rsidRPr="00745A4C">
        <w:rPr>
          <w:rFonts w:eastAsia="Times New Roman"/>
          <w:rtl/>
          <w:lang w:val="en-US"/>
        </w:rPr>
        <w:t xml:space="preserve"> "</w:t>
      </w:r>
      <w:r w:rsidRPr="00745A4C">
        <w:rPr>
          <w:rFonts w:eastAsia="Times New Roman" w:hint="eastAsia"/>
          <w:rtl/>
          <w:lang w:val="en-US"/>
        </w:rPr>
        <w:t>اللسان</w:t>
      </w:r>
      <w:r w:rsidRPr="00745A4C">
        <w:rPr>
          <w:rFonts w:eastAsia="Times New Roman"/>
          <w:rtl/>
          <w:lang w:val="en-US"/>
        </w:rPr>
        <w:t>":</w:t>
      </w:r>
      <w:r w:rsidRPr="00745A4C">
        <w:rPr>
          <w:rFonts w:eastAsia="Times New Roman"/>
          <w:rtl/>
          <w:lang w:val="en-US"/>
        </w:rPr>
        <w:tab/>
        <w:t>58</w:t>
      </w:r>
    </w:p>
    <w:p w14:paraId="07F51EAA" w14:textId="77777777" w:rsidR="00745A4C" w:rsidRPr="00745A4C" w:rsidRDefault="00745A4C" w:rsidP="00745A4C">
      <w:pPr>
        <w:rPr>
          <w:rFonts w:eastAsia="Times New Roman"/>
          <w:rtl/>
          <w:lang w:val="en-US"/>
        </w:rPr>
      </w:pPr>
      <w:r w:rsidRPr="00745A4C">
        <w:rPr>
          <w:rFonts w:eastAsia="Times New Roman"/>
          <w:rtl/>
          <w:lang w:val="en-US"/>
        </w:rPr>
        <w:t xml:space="preserve">35 </w:t>
      </w:r>
      <w:r w:rsidRPr="00745A4C">
        <w:rPr>
          <w:rFonts w:eastAsia="Times New Roman" w:hint="eastAsia"/>
          <w:rtl/>
          <w:lang w:val="en-US"/>
        </w:rPr>
        <w:t>إعادة</w:t>
      </w:r>
      <w:r w:rsidRPr="00745A4C">
        <w:rPr>
          <w:rFonts w:eastAsia="Times New Roman"/>
          <w:rtl/>
          <w:lang w:val="en-US"/>
        </w:rPr>
        <w:t xml:space="preserve"> </w:t>
      </w:r>
      <w:r w:rsidRPr="00745A4C">
        <w:rPr>
          <w:rFonts w:eastAsia="Times New Roman" w:hint="eastAsia"/>
          <w:rtl/>
          <w:lang w:val="en-US"/>
        </w:rPr>
        <w:t>تفسير</w:t>
      </w:r>
      <w:r w:rsidRPr="00745A4C">
        <w:rPr>
          <w:rFonts w:eastAsia="Times New Roman"/>
          <w:rtl/>
          <w:lang w:val="en-US"/>
        </w:rPr>
        <w:t xml:space="preserve"> "</w:t>
      </w:r>
      <w:r w:rsidRPr="00745A4C">
        <w:rPr>
          <w:rFonts w:eastAsia="Times New Roman" w:hint="eastAsia"/>
          <w:rtl/>
          <w:lang w:val="en-US"/>
        </w:rPr>
        <w:t>الإنزال</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التنزيل</w:t>
      </w:r>
      <w:r w:rsidRPr="00745A4C">
        <w:rPr>
          <w:rFonts w:eastAsia="Times New Roman"/>
          <w:rtl/>
          <w:lang w:val="en-US"/>
        </w:rPr>
        <w:t>":</w:t>
      </w:r>
      <w:r w:rsidRPr="00745A4C">
        <w:rPr>
          <w:rFonts w:eastAsia="Times New Roman"/>
          <w:rtl/>
          <w:lang w:val="en-US"/>
        </w:rPr>
        <w:tab/>
        <w:t>58</w:t>
      </w:r>
    </w:p>
    <w:p w14:paraId="61A603F2" w14:textId="77777777" w:rsidR="00745A4C" w:rsidRPr="00745A4C" w:rsidRDefault="00745A4C" w:rsidP="00745A4C">
      <w:pPr>
        <w:rPr>
          <w:rFonts w:eastAsia="Times New Roman"/>
          <w:rtl/>
          <w:lang w:val="en-US"/>
        </w:rPr>
      </w:pPr>
      <w:r w:rsidRPr="00745A4C">
        <w:rPr>
          <w:rFonts w:eastAsia="Times New Roman"/>
          <w:rtl/>
          <w:lang w:val="en-US"/>
        </w:rPr>
        <w:t xml:space="preserve">36 </w:t>
      </w:r>
      <w:r w:rsidRPr="00745A4C">
        <w:rPr>
          <w:rFonts w:eastAsia="Times New Roman" w:hint="eastAsia"/>
          <w:rtl/>
          <w:lang w:val="en-US"/>
        </w:rPr>
        <w:t>خريطة</w:t>
      </w:r>
      <w:r w:rsidRPr="00745A4C">
        <w:rPr>
          <w:rFonts w:eastAsia="Times New Roman"/>
          <w:rtl/>
          <w:lang w:val="en-US"/>
        </w:rPr>
        <w:t xml:space="preserve"> </w:t>
      </w:r>
      <w:r w:rsidRPr="00745A4C">
        <w:rPr>
          <w:rFonts w:eastAsia="Times New Roman" w:hint="eastAsia"/>
          <w:rtl/>
          <w:lang w:val="en-US"/>
        </w:rPr>
        <w:t>الكيان</w:t>
      </w:r>
      <w:r w:rsidRPr="00745A4C">
        <w:rPr>
          <w:rFonts w:eastAsia="Times New Roman"/>
          <w:rtl/>
          <w:lang w:val="en-US"/>
        </w:rPr>
        <w:t xml:space="preserve"> </w:t>
      </w:r>
      <w:r w:rsidRPr="00745A4C">
        <w:rPr>
          <w:rFonts w:eastAsia="Times New Roman" w:hint="eastAsia"/>
          <w:rtl/>
          <w:lang w:val="en-US"/>
        </w:rPr>
        <w:t>الإنساني</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الروح،</w:t>
      </w:r>
      <w:r w:rsidRPr="00745A4C">
        <w:rPr>
          <w:rFonts w:eastAsia="Times New Roman"/>
          <w:rtl/>
          <w:lang w:val="en-US"/>
        </w:rPr>
        <w:t xml:space="preserve"> </w:t>
      </w:r>
      <w:r w:rsidRPr="00745A4C">
        <w:rPr>
          <w:rFonts w:eastAsia="Times New Roman" w:hint="eastAsia"/>
          <w:rtl/>
          <w:lang w:val="en-US"/>
        </w:rPr>
        <w:t>الفؤاد،</w:t>
      </w:r>
      <w:r w:rsidRPr="00745A4C">
        <w:rPr>
          <w:rFonts w:eastAsia="Times New Roman"/>
          <w:rtl/>
          <w:lang w:val="en-US"/>
        </w:rPr>
        <w:t xml:space="preserve"> </w:t>
      </w:r>
      <w:r w:rsidRPr="00745A4C">
        <w:rPr>
          <w:rFonts w:eastAsia="Times New Roman" w:hint="eastAsia"/>
          <w:rtl/>
          <w:lang w:val="en-US"/>
        </w:rPr>
        <w:t>القلب،</w:t>
      </w:r>
      <w:r w:rsidRPr="00745A4C">
        <w:rPr>
          <w:rFonts w:eastAsia="Times New Roman"/>
          <w:rtl/>
          <w:lang w:val="en-US"/>
        </w:rPr>
        <w:t xml:space="preserve"> </w:t>
      </w:r>
      <w:r w:rsidRPr="00745A4C">
        <w:rPr>
          <w:rFonts w:eastAsia="Times New Roman" w:hint="eastAsia"/>
          <w:rtl/>
          <w:lang w:val="en-US"/>
        </w:rPr>
        <w:t>النفس،</w:t>
      </w:r>
      <w:r w:rsidRPr="00745A4C">
        <w:rPr>
          <w:rFonts w:eastAsia="Times New Roman"/>
          <w:rtl/>
          <w:lang w:val="en-US"/>
        </w:rPr>
        <w:t xml:space="preserve"> </w:t>
      </w:r>
      <w:r w:rsidRPr="00745A4C">
        <w:rPr>
          <w:rFonts w:eastAsia="Times New Roman" w:hint="eastAsia"/>
          <w:rtl/>
          <w:lang w:val="en-US"/>
        </w:rPr>
        <w:t>والصدر</w:t>
      </w:r>
      <w:r w:rsidRPr="00745A4C">
        <w:rPr>
          <w:rFonts w:eastAsia="Times New Roman"/>
          <w:rtl/>
          <w:lang w:val="en-US"/>
        </w:rPr>
        <w:tab/>
        <w:t>61</w:t>
      </w:r>
    </w:p>
    <w:p w14:paraId="38F250DA" w14:textId="77777777" w:rsidR="00745A4C" w:rsidRPr="00745A4C" w:rsidRDefault="00745A4C" w:rsidP="00745A4C">
      <w:pPr>
        <w:rPr>
          <w:rFonts w:eastAsia="Times New Roman"/>
          <w:rtl/>
          <w:lang w:val="en-US"/>
        </w:rPr>
      </w:pPr>
      <w:r w:rsidRPr="00745A4C">
        <w:rPr>
          <w:rFonts w:eastAsia="Times New Roman"/>
          <w:rtl/>
          <w:lang w:val="en-US"/>
        </w:rPr>
        <w:t xml:space="preserve">37 </w:t>
      </w:r>
      <w:r w:rsidRPr="00745A4C">
        <w:rPr>
          <w:rFonts w:eastAsia="Times New Roman" w:hint="eastAsia"/>
          <w:rtl/>
          <w:lang w:val="en-US"/>
        </w:rPr>
        <w:t>القلب</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الحس</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الوعي</w:t>
      </w:r>
      <w:r w:rsidRPr="00745A4C">
        <w:rPr>
          <w:rFonts w:eastAsia="Times New Roman"/>
          <w:rtl/>
          <w:lang w:val="en-US"/>
        </w:rPr>
        <w:t xml:space="preserve"> </w:t>
      </w:r>
      <w:r w:rsidRPr="00745A4C">
        <w:rPr>
          <w:rFonts w:eastAsia="Times New Roman" w:hint="eastAsia"/>
          <w:rtl/>
          <w:lang w:val="en-US"/>
        </w:rPr>
        <w:t>الشامل</w:t>
      </w:r>
      <w:r w:rsidRPr="00745A4C">
        <w:rPr>
          <w:rFonts w:eastAsia="Times New Roman"/>
          <w:rtl/>
          <w:lang w:val="en-US"/>
        </w:rPr>
        <w:t xml:space="preserve"> </w:t>
      </w:r>
      <w:r w:rsidRPr="00745A4C">
        <w:rPr>
          <w:rFonts w:eastAsia="Times New Roman" w:hint="eastAsia"/>
          <w:rtl/>
          <w:lang w:val="en-US"/>
        </w:rPr>
        <w:t>ومختبر</w:t>
      </w:r>
      <w:r w:rsidRPr="00745A4C">
        <w:rPr>
          <w:rFonts w:eastAsia="Times New Roman"/>
          <w:rtl/>
          <w:lang w:val="en-US"/>
        </w:rPr>
        <w:t xml:space="preserve"> </w:t>
      </w:r>
      <w:r w:rsidRPr="00745A4C">
        <w:rPr>
          <w:rFonts w:eastAsia="Times New Roman" w:hint="eastAsia"/>
          <w:rtl/>
          <w:lang w:val="en-US"/>
        </w:rPr>
        <w:t>الكيان</w:t>
      </w:r>
      <w:r w:rsidRPr="00745A4C">
        <w:rPr>
          <w:rFonts w:eastAsia="Times New Roman"/>
          <w:rtl/>
          <w:lang w:val="en-US"/>
        </w:rPr>
        <w:t xml:space="preserve"> </w:t>
      </w:r>
      <w:r w:rsidRPr="00745A4C">
        <w:rPr>
          <w:rFonts w:eastAsia="Times New Roman" w:hint="eastAsia"/>
          <w:rtl/>
          <w:lang w:val="en-US"/>
        </w:rPr>
        <w:t>الإنساني</w:t>
      </w:r>
      <w:r w:rsidRPr="00745A4C">
        <w:rPr>
          <w:rFonts w:eastAsia="Times New Roman"/>
          <w:rtl/>
          <w:lang w:val="en-US"/>
        </w:rPr>
        <w:tab/>
        <w:t>64</w:t>
      </w:r>
    </w:p>
    <w:p w14:paraId="4314914A" w14:textId="77777777" w:rsidR="00745A4C" w:rsidRPr="00745A4C" w:rsidRDefault="00745A4C" w:rsidP="00745A4C">
      <w:pPr>
        <w:rPr>
          <w:rFonts w:eastAsia="Times New Roman"/>
          <w:rtl/>
          <w:lang w:val="en-US"/>
        </w:rPr>
      </w:pPr>
      <w:r w:rsidRPr="00745A4C">
        <w:rPr>
          <w:rFonts w:eastAsia="Times New Roman"/>
          <w:rtl/>
          <w:lang w:val="en-US"/>
        </w:rPr>
        <w:t xml:space="preserve">38 </w:t>
      </w:r>
      <w:r w:rsidRPr="00745A4C">
        <w:rPr>
          <w:rFonts w:eastAsia="Times New Roman" w:hint="eastAsia"/>
          <w:rtl/>
          <w:lang w:val="en-US"/>
        </w:rPr>
        <w:t>إعادة</w:t>
      </w:r>
      <w:r w:rsidRPr="00745A4C">
        <w:rPr>
          <w:rFonts w:eastAsia="Times New Roman"/>
          <w:rtl/>
          <w:lang w:val="en-US"/>
        </w:rPr>
        <w:t xml:space="preserve"> </w:t>
      </w:r>
      <w:r w:rsidRPr="00745A4C">
        <w:rPr>
          <w:rFonts w:eastAsia="Times New Roman" w:hint="eastAsia"/>
          <w:rtl/>
          <w:lang w:val="en-US"/>
        </w:rPr>
        <w:t>النظر</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قصة</w:t>
      </w:r>
      <w:r w:rsidRPr="00745A4C">
        <w:rPr>
          <w:rFonts w:eastAsia="Times New Roman"/>
          <w:rtl/>
          <w:lang w:val="en-US"/>
        </w:rPr>
        <w:t xml:space="preserve"> </w:t>
      </w:r>
      <w:r w:rsidRPr="00745A4C">
        <w:rPr>
          <w:rFonts w:eastAsia="Times New Roman" w:hint="eastAsia"/>
          <w:rtl/>
          <w:lang w:val="en-US"/>
        </w:rPr>
        <w:t>ناقة</w:t>
      </w:r>
      <w:r w:rsidRPr="00745A4C">
        <w:rPr>
          <w:rFonts w:eastAsia="Times New Roman"/>
          <w:rtl/>
          <w:lang w:val="en-US"/>
        </w:rPr>
        <w:t xml:space="preserve"> </w:t>
      </w:r>
      <w:r w:rsidRPr="00745A4C">
        <w:rPr>
          <w:rFonts w:eastAsia="Times New Roman" w:hint="eastAsia"/>
          <w:rtl/>
          <w:lang w:val="en-US"/>
        </w:rPr>
        <w:t>صالح</w:t>
      </w:r>
      <w:r w:rsidRPr="00745A4C">
        <w:rPr>
          <w:rFonts w:eastAsia="Times New Roman"/>
          <w:rtl/>
          <w:lang w:val="en-US"/>
        </w:rPr>
        <w:t xml:space="preserve">: </w:t>
      </w:r>
      <w:r w:rsidRPr="00745A4C">
        <w:rPr>
          <w:rFonts w:eastAsia="Times New Roman" w:hint="eastAsia"/>
          <w:rtl/>
          <w:lang w:val="en-US"/>
        </w:rPr>
        <w:t>هل</w:t>
      </w:r>
      <w:r w:rsidRPr="00745A4C">
        <w:rPr>
          <w:rFonts w:eastAsia="Times New Roman"/>
          <w:rtl/>
          <w:lang w:val="en-US"/>
        </w:rPr>
        <w:t xml:space="preserve"> </w:t>
      </w:r>
      <w:r w:rsidRPr="00745A4C">
        <w:rPr>
          <w:rFonts w:eastAsia="Times New Roman" w:hint="eastAsia"/>
          <w:rtl/>
          <w:lang w:val="en-US"/>
        </w:rPr>
        <w:t>هي</w:t>
      </w:r>
      <w:r w:rsidRPr="00745A4C">
        <w:rPr>
          <w:rFonts w:eastAsia="Times New Roman"/>
          <w:rtl/>
          <w:lang w:val="en-US"/>
        </w:rPr>
        <w:t xml:space="preserve"> </w:t>
      </w:r>
      <w:r w:rsidRPr="00745A4C">
        <w:rPr>
          <w:rFonts w:eastAsia="Times New Roman" w:hint="eastAsia"/>
          <w:rtl/>
          <w:lang w:val="en-US"/>
        </w:rPr>
        <w:t>معجزة</w:t>
      </w:r>
      <w:r w:rsidRPr="00745A4C">
        <w:rPr>
          <w:rFonts w:eastAsia="Times New Roman"/>
          <w:rtl/>
          <w:lang w:val="en-US"/>
        </w:rPr>
        <w:t xml:space="preserve"> </w:t>
      </w:r>
      <w:r w:rsidRPr="00745A4C">
        <w:rPr>
          <w:rFonts w:eastAsia="Times New Roman" w:hint="eastAsia"/>
          <w:rtl/>
          <w:lang w:val="en-US"/>
        </w:rPr>
        <w:t>حيوان</w:t>
      </w:r>
      <w:r w:rsidRPr="00745A4C">
        <w:rPr>
          <w:rFonts w:eastAsia="Times New Roman"/>
          <w:rtl/>
          <w:lang w:val="en-US"/>
        </w:rPr>
        <w:t xml:space="preserve"> </w:t>
      </w:r>
      <w:r w:rsidRPr="00745A4C">
        <w:rPr>
          <w:rFonts w:eastAsia="Times New Roman" w:hint="eastAsia"/>
          <w:rtl/>
          <w:lang w:val="en-US"/>
        </w:rPr>
        <w:t>أم</w:t>
      </w:r>
      <w:r w:rsidRPr="00745A4C">
        <w:rPr>
          <w:rFonts w:eastAsia="Times New Roman"/>
          <w:rtl/>
          <w:lang w:val="en-US"/>
        </w:rPr>
        <w:t xml:space="preserve"> </w:t>
      </w:r>
      <w:r w:rsidRPr="00745A4C">
        <w:rPr>
          <w:rFonts w:eastAsia="Times New Roman" w:hint="eastAsia"/>
          <w:rtl/>
          <w:lang w:val="en-US"/>
        </w:rPr>
        <w:t>آية</w:t>
      </w:r>
      <w:r w:rsidRPr="00745A4C">
        <w:rPr>
          <w:rFonts w:eastAsia="Times New Roman"/>
          <w:rtl/>
          <w:lang w:val="en-US"/>
        </w:rPr>
        <w:t xml:space="preserve"> </w:t>
      </w:r>
      <w:r w:rsidRPr="00745A4C">
        <w:rPr>
          <w:rFonts w:eastAsia="Times New Roman" w:hint="eastAsia"/>
          <w:rtl/>
          <w:lang w:val="en-US"/>
        </w:rPr>
        <w:t>بيّنة؟</w:t>
      </w:r>
      <w:r w:rsidRPr="00745A4C">
        <w:rPr>
          <w:rFonts w:eastAsia="Times New Roman"/>
          <w:rtl/>
          <w:lang w:val="en-US"/>
        </w:rPr>
        <w:tab/>
        <w:t>66</w:t>
      </w:r>
    </w:p>
    <w:p w14:paraId="07169269" w14:textId="77777777" w:rsidR="00745A4C" w:rsidRPr="00745A4C" w:rsidRDefault="00745A4C" w:rsidP="00745A4C">
      <w:pPr>
        <w:rPr>
          <w:rFonts w:eastAsia="Times New Roman"/>
          <w:rtl/>
          <w:lang w:val="en-US"/>
        </w:rPr>
      </w:pPr>
      <w:r w:rsidRPr="00745A4C">
        <w:rPr>
          <w:rFonts w:eastAsia="Times New Roman"/>
          <w:rtl/>
          <w:lang w:val="en-US"/>
        </w:rPr>
        <w:t xml:space="preserve">39 </w:t>
      </w:r>
      <w:r w:rsidRPr="00745A4C">
        <w:rPr>
          <w:rFonts w:eastAsia="Times New Roman" w:hint="eastAsia"/>
          <w:rtl/>
          <w:lang w:val="en-US"/>
        </w:rPr>
        <w:t>ما</w:t>
      </w:r>
      <w:r w:rsidRPr="00745A4C">
        <w:rPr>
          <w:rFonts w:eastAsia="Times New Roman"/>
          <w:rtl/>
          <w:lang w:val="en-US"/>
        </w:rPr>
        <w:t xml:space="preserve"> </w:t>
      </w:r>
      <w:r w:rsidRPr="00745A4C">
        <w:rPr>
          <w:rFonts w:eastAsia="Times New Roman" w:hint="eastAsia"/>
          <w:rtl/>
          <w:lang w:val="en-US"/>
        </w:rPr>
        <w:t>وراء</w:t>
      </w:r>
      <w:r w:rsidRPr="00745A4C">
        <w:rPr>
          <w:rFonts w:eastAsia="Times New Roman"/>
          <w:rtl/>
          <w:lang w:val="en-US"/>
        </w:rPr>
        <w:t xml:space="preserve"> </w:t>
      </w:r>
      <w:r w:rsidRPr="00745A4C">
        <w:rPr>
          <w:rFonts w:eastAsia="Times New Roman" w:hint="eastAsia"/>
          <w:rtl/>
          <w:lang w:val="en-US"/>
        </w:rPr>
        <w:t>التلاوة</w:t>
      </w:r>
      <w:r w:rsidRPr="00745A4C">
        <w:rPr>
          <w:rFonts w:eastAsia="Times New Roman"/>
          <w:rtl/>
          <w:lang w:val="en-US"/>
        </w:rPr>
        <w:t xml:space="preserve">: </w:t>
      </w:r>
      <w:r w:rsidRPr="00745A4C">
        <w:rPr>
          <w:rFonts w:eastAsia="Times New Roman" w:hint="eastAsia"/>
          <w:rtl/>
          <w:lang w:val="en-US"/>
        </w:rPr>
        <w:t>المعنى</w:t>
      </w:r>
      <w:r w:rsidRPr="00745A4C">
        <w:rPr>
          <w:rFonts w:eastAsia="Times New Roman"/>
          <w:rtl/>
          <w:lang w:val="en-US"/>
        </w:rPr>
        <w:t xml:space="preserve"> </w:t>
      </w:r>
      <w:r w:rsidRPr="00745A4C">
        <w:rPr>
          <w:rFonts w:eastAsia="Times New Roman" w:hint="eastAsia"/>
          <w:rtl/>
          <w:lang w:val="en-US"/>
        </w:rPr>
        <w:t>العميق</w:t>
      </w:r>
      <w:r w:rsidRPr="00745A4C">
        <w:rPr>
          <w:rFonts w:eastAsia="Times New Roman"/>
          <w:rtl/>
          <w:lang w:val="en-US"/>
        </w:rPr>
        <w:t xml:space="preserve"> </w:t>
      </w:r>
      <w:r w:rsidRPr="00745A4C">
        <w:rPr>
          <w:rFonts w:eastAsia="Times New Roman" w:hint="eastAsia"/>
          <w:rtl/>
          <w:lang w:val="en-US"/>
        </w:rPr>
        <w:t>لكلمة</w:t>
      </w:r>
      <w:r w:rsidRPr="00745A4C">
        <w:rPr>
          <w:rFonts w:eastAsia="Times New Roman"/>
          <w:rtl/>
          <w:lang w:val="en-US"/>
        </w:rPr>
        <w:t xml:space="preserve"> "</w:t>
      </w:r>
      <w:r w:rsidRPr="00745A4C">
        <w:rPr>
          <w:rFonts w:eastAsia="Times New Roman" w:hint="eastAsia"/>
          <w:rtl/>
          <w:lang w:val="en-US"/>
        </w:rPr>
        <w:t>قرآن</w:t>
      </w:r>
      <w:r w:rsidRPr="00745A4C">
        <w:rPr>
          <w:rFonts w:eastAsia="Times New Roman"/>
          <w:rtl/>
          <w:lang w:val="en-US"/>
        </w:rPr>
        <w:t xml:space="preserve">" </w:t>
      </w:r>
      <w:r w:rsidRPr="00745A4C">
        <w:rPr>
          <w:rFonts w:eastAsia="Times New Roman" w:hint="eastAsia"/>
          <w:rtl/>
          <w:lang w:val="en-US"/>
        </w:rPr>
        <w:t>وضرورة</w:t>
      </w:r>
      <w:r w:rsidRPr="00745A4C">
        <w:rPr>
          <w:rFonts w:eastAsia="Times New Roman"/>
          <w:rtl/>
          <w:lang w:val="en-US"/>
        </w:rPr>
        <w:t xml:space="preserve"> </w:t>
      </w:r>
      <w:r w:rsidRPr="00745A4C">
        <w:rPr>
          <w:rFonts w:eastAsia="Times New Roman" w:hint="eastAsia"/>
          <w:rtl/>
          <w:lang w:val="en-US"/>
        </w:rPr>
        <w:t>التدبر</w:t>
      </w:r>
      <w:r w:rsidRPr="00745A4C">
        <w:rPr>
          <w:rFonts w:eastAsia="Times New Roman"/>
          <w:rtl/>
          <w:lang w:val="en-US"/>
        </w:rPr>
        <w:tab/>
        <w:t>67</w:t>
      </w:r>
    </w:p>
    <w:p w14:paraId="07FB8769" w14:textId="77777777" w:rsidR="00745A4C" w:rsidRPr="00745A4C" w:rsidRDefault="00745A4C" w:rsidP="00745A4C">
      <w:pPr>
        <w:rPr>
          <w:rFonts w:eastAsia="Times New Roman"/>
          <w:rtl/>
          <w:lang w:val="en-US"/>
        </w:rPr>
      </w:pPr>
      <w:r w:rsidRPr="00745A4C">
        <w:rPr>
          <w:rFonts w:eastAsia="Times New Roman"/>
          <w:rtl/>
          <w:lang w:val="en-US"/>
        </w:rPr>
        <w:t>40 "</w:t>
      </w:r>
      <w:r w:rsidRPr="00745A4C">
        <w:rPr>
          <w:rFonts w:eastAsia="Times New Roman" w:hint="eastAsia"/>
          <w:rtl/>
          <w:lang w:val="en-US"/>
        </w:rPr>
        <w:t>نسا</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اللمس</w:t>
      </w:r>
      <w:r w:rsidRPr="00745A4C">
        <w:rPr>
          <w:rFonts w:eastAsia="Times New Roman"/>
          <w:rtl/>
          <w:lang w:val="en-US"/>
        </w:rPr>
        <w:t xml:space="preserve"> </w:t>
      </w:r>
      <w:r w:rsidRPr="00745A4C">
        <w:rPr>
          <w:rFonts w:eastAsia="Times New Roman" w:hint="eastAsia"/>
          <w:rtl/>
          <w:lang w:val="en-US"/>
        </w:rPr>
        <w:t>وعرق</w:t>
      </w:r>
      <w:r w:rsidRPr="00745A4C">
        <w:rPr>
          <w:rFonts w:eastAsia="Times New Roman"/>
          <w:rtl/>
          <w:lang w:val="en-US"/>
        </w:rPr>
        <w:t xml:space="preserve"> </w:t>
      </w:r>
      <w:r w:rsidRPr="00745A4C">
        <w:rPr>
          <w:rFonts w:eastAsia="Times New Roman" w:hint="eastAsia"/>
          <w:rtl/>
          <w:lang w:val="en-US"/>
        </w:rPr>
        <w:t>النسا</w:t>
      </w:r>
      <w:r w:rsidRPr="00745A4C">
        <w:rPr>
          <w:rFonts w:eastAsia="Times New Roman"/>
          <w:rtl/>
          <w:lang w:val="en-US"/>
        </w:rPr>
        <w:tab/>
        <w:t>69</w:t>
      </w:r>
    </w:p>
    <w:p w14:paraId="578682A3" w14:textId="77777777" w:rsidR="00745A4C" w:rsidRPr="00745A4C" w:rsidRDefault="00745A4C" w:rsidP="00745A4C">
      <w:pPr>
        <w:rPr>
          <w:rFonts w:eastAsia="Times New Roman"/>
          <w:rtl/>
          <w:lang w:val="en-US"/>
        </w:rPr>
      </w:pPr>
      <w:r w:rsidRPr="00745A4C">
        <w:rPr>
          <w:rFonts w:eastAsia="Times New Roman"/>
          <w:rtl/>
          <w:lang w:val="en-US"/>
        </w:rPr>
        <w:t xml:space="preserve">41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أموالكم</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الثروة</w:t>
      </w:r>
      <w:r w:rsidRPr="00745A4C">
        <w:rPr>
          <w:rFonts w:eastAsia="Times New Roman"/>
          <w:rtl/>
          <w:lang w:val="en-US"/>
        </w:rPr>
        <w:t xml:space="preserve"> </w:t>
      </w:r>
      <w:r w:rsidRPr="00745A4C">
        <w:rPr>
          <w:rFonts w:eastAsia="Times New Roman" w:hint="eastAsia"/>
          <w:rtl/>
          <w:lang w:val="en-US"/>
        </w:rPr>
        <w:t>المادية</w:t>
      </w:r>
      <w:r w:rsidRPr="00745A4C">
        <w:rPr>
          <w:rFonts w:eastAsia="Times New Roman"/>
          <w:rtl/>
          <w:lang w:val="en-US"/>
        </w:rPr>
        <w:t xml:space="preserve"> </w:t>
      </w:r>
      <w:r w:rsidRPr="00745A4C">
        <w:rPr>
          <w:rFonts w:eastAsia="Times New Roman" w:hint="eastAsia"/>
          <w:rtl/>
          <w:lang w:val="en-US"/>
        </w:rPr>
        <w:t>والميول</w:t>
      </w:r>
      <w:r w:rsidRPr="00745A4C">
        <w:rPr>
          <w:rFonts w:eastAsia="Times New Roman"/>
          <w:rtl/>
          <w:lang w:val="en-US"/>
        </w:rPr>
        <w:t xml:space="preserve"> </w:t>
      </w:r>
      <w:r w:rsidRPr="00745A4C">
        <w:rPr>
          <w:rFonts w:eastAsia="Times New Roman" w:hint="eastAsia"/>
          <w:rtl/>
          <w:lang w:val="en-US"/>
        </w:rPr>
        <w:t>الباطنة</w:t>
      </w:r>
      <w:r w:rsidRPr="00745A4C">
        <w:rPr>
          <w:rFonts w:eastAsia="Times New Roman"/>
          <w:rtl/>
          <w:lang w:val="en-US"/>
        </w:rPr>
        <w:tab/>
        <w:t>70</w:t>
      </w:r>
    </w:p>
    <w:p w14:paraId="5E4E8998" w14:textId="77777777" w:rsidR="00745A4C" w:rsidRPr="00745A4C" w:rsidRDefault="00745A4C" w:rsidP="00745A4C">
      <w:pPr>
        <w:rPr>
          <w:rFonts w:eastAsia="Times New Roman"/>
          <w:rtl/>
          <w:lang w:val="en-US"/>
        </w:rPr>
      </w:pPr>
      <w:r w:rsidRPr="00745A4C">
        <w:rPr>
          <w:rFonts w:eastAsia="Times New Roman"/>
          <w:rtl/>
          <w:lang w:val="en-US"/>
        </w:rPr>
        <w:t xml:space="preserve">42 </w:t>
      </w:r>
      <w:r w:rsidRPr="00745A4C">
        <w:rPr>
          <w:rFonts w:eastAsia="Times New Roman" w:hint="eastAsia"/>
          <w:rtl/>
          <w:lang w:val="en-US"/>
        </w:rPr>
        <w:t>الحكم</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w:t>
      </w:r>
      <w:r w:rsidRPr="00745A4C">
        <w:rPr>
          <w:rFonts w:eastAsia="Times New Roman"/>
          <w:rtl/>
          <w:lang w:val="en-US"/>
        </w:rPr>
        <w:tab/>
        <w:t>71</w:t>
      </w:r>
    </w:p>
    <w:p w14:paraId="06017905" w14:textId="77777777" w:rsidR="00745A4C" w:rsidRPr="00745A4C" w:rsidRDefault="00745A4C" w:rsidP="00745A4C">
      <w:pPr>
        <w:rPr>
          <w:rFonts w:eastAsia="Times New Roman"/>
          <w:rtl/>
          <w:lang w:val="en-US"/>
        </w:rPr>
      </w:pPr>
      <w:r w:rsidRPr="00745A4C">
        <w:rPr>
          <w:rFonts w:eastAsia="Times New Roman"/>
          <w:rtl/>
          <w:lang w:val="en-US"/>
        </w:rPr>
        <w:t xml:space="preserve">43 </w:t>
      </w:r>
      <w:r w:rsidRPr="00745A4C">
        <w:rPr>
          <w:rFonts w:eastAsia="Times New Roman" w:hint="eastAsia"/>
          <w:rtl/>
          <w:lang w:val="en-US"/>
        </w:rPr>
        <w:t>مريم</w:t>
      </w:r>
      <w:r w:rsidRPr="00745A4C">
        <w:rPr>
          <w:rFonts w:eastAsia="Times New Roman"/>
          <w:rtl/>
          <w:lang w:val="en-US"/>
        </w:rPr>
        <w:t xml:space="preserve"> </w:t>
      </w:r>
      <w:r w:rsidRPr="00745A4C">
        <w:rPr>
          <w:rFonts w:eastAsia="Times New Roman" w:hint="eastAsia"/>
          <w:rtl/>
          <w:lang w:val="en-US"/>
        </w:rPr>
        <w:t>العذراء</w:t>
      </w:r>
      <w:r w:rsidRPr="00745A4C">
        <w:rPr>
          <w:rFonts w:eastAsia="Times New Roman"/>
          <w:rtl/>
          <w:lang w:val="en-US"/>
        </w:rPr>
        <w:t xml:space="preserve">: </w:t>
      </w:r>
      <w:r w:rsidRPr="00745A4C">
        <w:rPr>
          <w:rFonts w:eastAsia="Times New Roman" w:hint="eastAsia"/>
          <w:rtl/>
          <w:lang w:val="en-US"/>
        </w:rPr>
        <w:t>رمز</w:t>
      </w:r>
      <w:r w:rsidRPr="00745A4C">
        <w:rPr>
          <w:rFonts w:eastAsia="Times New Roman"/>
          <w:rtl/>
          <w:lang w:val="en-US"/>
        </w:rPr>
        <w:t xml:space="preserve"> </w:t>
      </w:r>
      <w:r w:rsidRPr="00745A4C">
        <w:rPr>
          <w:rFonts w:eastAsia="Times New Roman" w:hint="eastAsia"/>
          <w:rtl/>
          <w:lang w:val="en-US"/>
        </w:rPr>
        <w:t>التغيير</w:t>
      </w:r>
      <w:r w:rsidRPr="00745A4C">
        <w:rPr>
          <w:rFonts w:eastAsia="Times New Roman"/>
          <w:rtl/>
          <w:lang w:val="en-US"/>
        </w:rPr>
        <w:t xml:space="preserve"> </w:t>
      </w:r>
      <w:r w:rsidRPr="00745A4C">
        <w:rPr>
          <w:rFonts w:eastAsia="Times New Roman" w:hint="eastAsia"/>
          <w:rtl/>
          <w:lang w:val="en-US"/>
        </w:rPr>
        <w:t>والثورة</w:t>
      </w:r>
      <w:r w:rsidRPr="00745A4C">
        <w:rPr>
          <w:rFonts w:eastAsia="Times New Roman"/>
          <w:rtl/>
          <w:lang w:val="en-US"/>
        </w:rPr>
        <w:t xml:space="preserve"> </w:t>
      </w:r>
      <w:r w:rsidRPr="00745A4C">
        <w:rPr>
          <w:rFonts w:eastAsia="Times New Roman" w:hint="eastAsia"/>
          <w:rtl/>
          <w:lang w:val="en-US"/>
        </w:rPr>
        <w:t>على</w:t>
      </w:r>
      <w:r w:rsidRPr="00745A4C">
        <w:rPr>
          <w:rFonts w:eastAsia="Times New Roman"/>
          <w:rtl/>
          <w:lang w:val="en-US"/>
        </w:rPr>
        <w:t xml:space="preserve"> </w:t>
      </w:r>
      <w:r w:rsidRPr="00745A4C">
        <w:rPr>
          <w:rFonts w:eastAsia="Times New Roman" w:hint="eastAsia"/>
          <w:rtl/>
          <w:lang w:val="en-US"/>
        </w:rPr>
        <w:t>المفاهيم</w:t>
      </w:r>
      <w:r w:rsidRPr="00745A4C">
        <w:rPr>
          <w:rFonts w:eastAsia="Times New Roman"/>
          <w:rtl/>
          <w:lang w:val="en-US"/>
        </w:rPr>
        <w:t xml:space="preserve"> </w:t>
      </w:r>
      <w:r w:rsidRPr="00745A4C">
        <w:rPr>
          <w:rFonts w:eastAsia="Times New Roman" w:hint="eastAsia"/>
          <w:rtl/>
          <w:lang w:val="en-US"/>
        </w:rPr>
        <w:t>البالية</w:t>
      </w:r>
      <w:r w:rsidRPr="00745A4C">
        <w:rPr>
          <w:rFonts w:eastAsia="Times New Roman"/>
          <w:rtl/>
          <w:lang w:val="en-US"/>
        </w:rPr>
        <w:tab/>
        <w:t>72</w:t>
      </w:r>
    </w:p>
    <w:p w14:paraId="018C5E68" w14:textId="77777777" w:rsidR="00745A4C" w:rsidRPr="00745A4C" w:rsidRDefault="00745A4C" w:rsidP="00745A4C">
      <w:pPr>
        <w:rPr>
          <w:rFonts w:eastAsia="Times New Roman"/>
          <w:rtl/>
          <w:lang w:val="en-US"/>
        </w:rPr>
      </w:pPr>
      <w:r w:rsidRPr="00745A4C">
        <w:rPr>
          <w:rFonts w:eastAsia="Times New Roman"/>
          <w:rtl/>
          <w:lang w:val="en-US"/>
        </w:rPr>
        <w:t xml:space="preserve">44 </w:t>
      </w:r>
      <w:r w:rsidRPr="00745A4C">
        <w:rPr>
          <w:rFonts w:eastAsia="Times New Roman" w:hint="eastAsia"/>
          <w:rtl/>
          <w:lang w:val="en-US"/>
        </w:rPr>
        <w:t>كهيعص</w:t>
      </w:r>
      <w:r w:rsidRPr="00745A4C">
        <w:rPr>
          <w:rFonts w:eastAsia="Times New Roman"/>
          <w:rtl/>
          <w:lang w:val="en-US"/>
        </w:rPr>
        <w:t xml:space="preserve">: </w:t>
      </w:r>
      <w:r w:rsidRPr="00745A4C">
        <w:rPr>
          <w:rFonts w:eastAsia="Times New Roman" w:hint="eastAsia"/>
          <w:rtl/>
          <w:lang w:val="en-US"/>
        </w:rPr>
        <w:t>شفرة</w:t>
      </w:r>
      <w:r w:rsidRPr="00745A4C">
        <w:rPr>
          <w:rFonts w:eastAsia="Times New Roman"/>
          <w:rtl/>
          <w:lang w:val="en-US"/>
        </w:rPr>
        <w:t xml:space="preserve"> </w:t>
      </w:r>
      <w:r w:rsidRPr="00745A4C">
        <w:rPr>
          <w:rFonts w:eastAsia="Times New Roman" w:hint="eastAsia"/>
          <w:rtl/>
          <w:lang w:val="en-US"/>
        </w:rPr>
        <w:t>المعرفة</w:t>
      </w:r>
      <w:r w:rsidRPr="00745A4C">
        <w:rPr>
          <w:rFonts w:eastAsia="Times New Roman"/>
          <w:rtl/>
          <w:lang w:val="en-US"/>
        </w:rPr>
        <w:t xml:space="preserve"> </w:t>
      </w:r>
      <w:r w:rsidRPr="00745A4C">
        <w:rPr>
          <w:rFonts w:eastAsia="Times New Roman" w:hint="eastAsia"/>
          <w:rtl/>
          <w:lang w:val="en-US"/>
        </w:rPr>
        <w:t>القرآنية</w:t>
      </w:r>
      <w:r w:rsidRPr="00745A4C">
        <w:rPr>
          <w:rFonts w:eastAsia="Times New Roman"/>
          <w:rtl/>
          <w:lang w:val="en-US"/>
        </w:rPr>
        <w:t xml:space="preserve"> </w:t>
      </w:r>
      <w:r w:rsidRPr="00745A4C">
        <w:rPr>
          <w:rFonts w:eastAsia="Times New Roman" w:hint="eastAsia"/>
          <w:rtl/>
          <w:lang w:val="en-US"/>
        </w:rPr>
        <w:t>ومفتاح</w:t>
      </w:r>
      <w:r w:rsidRPr="00745A4C">
        <w:rPr>
          <w:rFonts w:eastAsia="Times New Roman"/>
          <w:rtl/>
          <w:lang w:val="en-US"/>
        </w:rPr>
        <w:t xml:space="preserve"> </w:t>
      </w:r>
      <w:r w:rsidRPr="00745A4C">
        <w:rPr>
          <w:rFonts w:eastAsia="Times New Roman" w:hint="eastAsia"/>
          <w:rtl/>
          <w:lang w:val="en-US"/>
        </w:rPr>
        <w:t>التدبر</w:t>
      </w:r>
      <w:r w:rsidRPr="00745A4C">
        <w:rPr>
          <w:rFonts w:eastAsia="Times New Roman"/>
          <w:rtl/>
          <w:lang w:val="en-US"/>
        </w:rPr>
        <w:tab/>
        <w:t>73</w:t>
      </w:r>
    </w:p>
    <w:p w14:paraId="010E67FE" w14:textId="77777777" w:rsidR="00745A4C" w:rsidRPr="00745A4C" w:rsidRDefault="00745A4C" w:rsidP="00745A4C">
      <w:pPr>
        <w:rPr>
          <w:rFonts w:eastAsia="Times New Roman"/>
          <w:rtl/>
          <w:lang w:val="en-US"/>
        </w:rPr>
      </w:pPr>
      <w:r w:rsidRPr="00745A4C">
        <w:rPr>
          <w:rFonts w:eastAsia="Times New Roman"/>
          <w:rtl/>
          <w:lang w:val="en-US"/>
        </w:rPr>
        <w:t xml:space="preserve">45 </w:t>
      </w:r>
      <w:r w:rsidRPr="00745A4C">
        <w:rPr>
          <w:rFonts w:eastAsia="Times New Roman" w:hint="eastAsia"/>
          <w:rtl/>
          <w:lang w:val="en-US"/>
        </w:rPr>
        <w:t>المفهوم</w:t>
      </w:r>
      <w:r w:rsidRPr="00745A4C">
        <w:rPr>
          <w:rFonts w:eastAsia="Times New Roman"/>
          <w:rtl/>
          <w:lang w:val="en-US"/>
        </w:rPr>
        <w:t xml:space="preserve"> </w:t>
      </w:r>
      <w:r w:rsidRPr="00745A4C">
        <w:rPr>
          <w:rFonts w:eastAsia="Times New Roman" w:hint="eastAsia"/>
          <w:rtl/>
          <w:lang w:val="en-US"/>
        </w:rPr>
        <w:t>الجديد</w:t>
      </w:r>
      <w:r w:rsidRPr="00745A4C">
        <w:rPr>
          <w:rFonts w:eastAsia="Times New Roman"/>
          <w:rtl/>
          <w:lang w:val="en-US"/>
        </w:rPr>
        <w:t xml:space="preserve"> </w:t>
      </w:r>
      <w:r w:rsidRPr="00745A4C">
        <w:rPr>
          <w:rFonts w:eastAsia="Times New Roman" w:hint="eastAsia"/>
          <w:rtl/>
          <w:lang w:val="en-US"/>
        </w:rPr>
        <w:t>للنسخ</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البيان</w:t>
      </w:r>
      <w:r w:rsidRPr="00745A4C">
        <w:rPr>
          <w:rFonts w:eastAsia="Times New Roman"/>
          <w:rtl/>
          <w:lang w:val="en-US"/>
        </w:rPr>
        <w:t xml:space="preserve"> </w:t>
      </w:r>
      <w:r w:rsidRPr="00745A4C">
        <w:rPr>
          <w:rFonts w:eastAsia="Times New Roman" w:hint="eastAsia"/>
          <w:rtl/>
          <w:lang w:val="en-US"/>
        </w:rPr>
        <w:t>والتوضيح</w:t>
      </w:r>
      <w:r w:rsidRPr="00745A4C">
        <w:rPr>
          <w:rFonts w:eastAsia="Times New Roman"/>
          <w:rtl/>
          <w:lang w:val="en-US"/>
        </w:rPr>
        <w:t xml:space="preserve"> </w:t>
      </w:r>
      <w:r w:rsidRPr="00745A4C">
        <w:rPr>
          <w:rFonts w:eastAsia="Times New Roman" w:hint="eastAsia"/>
          <w:rtl/>
          <w:lang w:val="en-US"/>
        </w:rPr>
        <w:t>بدل</w:t>
      </w:r>
      <w:r w:rsidRPr="00745A4C">
        <w:rPr>
          <w:rFonts w:eastAsia="Times New Roman"/>
          <w:rtl/>
          <w:lang w:val="en-US"/>
        </w:rPr>
        <w:t xml:space="preserve"> </w:t>
      </w:r>
      <w:r w:rsidRPr="00745A4C">
        <w:rPr>
          <w:rFonts w:eastAsia="Times New Roman" w:hint="eastAsia"/>
          <w:rtl/>
          <w:lang w:val="en-US"/>
        </w:rPr>
        <w:t>الإزالة</w:t>
      </w:r>
      <w:r w:rsidRPr="00745A4C">
        <w:rPr>
          <w:rFonts w:eastAsia="Times New Roman"/>
          <w:rtl/>
          <w:lang w:val="en-US"/>
        </w:rPr>
        <w:t xml:space="preserve"> </w:t>
      </w:r>
      <w:r w:rsidRPr="00745A4C">
        <w:rPr>
          <w:rFonts w:eastAsia="Times New Roman" w:hint="eastAsia"/>
          <w:rtl/>
          <w:lang w:val="en-US"/>
        </w:rPr>
        <w:t>والإبطال</w:t>
      </w:r>
      <w:r w:rsidRPr="00745A4C">
        <w:rPr>
          <w:rFonts w:eastAsia="Times New Roman"/>
          <w:rtl/>
          <w:lang w:val="en-US"/>
        </w:rPr>
        <w:tab/>
        <w:t>75</w:t>
      </w:r>
    </w:p>
    <w:p w14:paraId="20B83532" w14:textId="77777777" w:rsidR="00745A4C" w:rsidRPr="00745A4C" w:rsidRDefault="00745A4C" w:rsidP="00745A4C">
      <w:pPr>
        <w:rPr>
          <w:rFonts w:eastAsia="Times New Roman"/>
          <w:rtl/>
          <w:lang w:val="en-US"/>
        </w:rPr>
      </w:pPr>
      <w:r w:rsidRPr="00745A4C">
        <w:rPr>
          <w:rFonts w:eastAsia="Times New Roman"/>
          <w:rtl/>
          <w:lang w:val="en-US"/>
        </w:rPr>
        <w:t>46 "</w:t>
      </w:r>
      <w:r w:rsidRPr="00745A4C">
        <w:rPr>
          <w:rFonts w:eastAsia="Times New Roman" w:hint="eastAsia"/>
          <w:rtl/>
          <w:lang w:val="en-US"/>
        </w:rPr>
        <w:t>المحراب</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الجدار</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الكنز</w:t>
      </w:r>
      <w:r w:rsidRPr="00745A4C">
        <w:rPr>
          <w:rFonts w:eastAsia="Times New Roman"/>
          <w:rtl/>
          <w:lang w:val="en-US"/>
        </w:rPr>
        <w:t xml:space="preserve">": </w:t>
      </w:r>
      <w:r w:rsidRPr="00745A4C">
        <w:rPr>
          <w:rFonts w:eastAsia="Times New Roman" w:hint="eastAsia"/>
          <w:rtl/>
          <w:lang w:val="en-US"/>
        </w:rPr>
        <w:t>رموز</w:t>
      </w:r>
      <w:r w:rsidRPr="00745A4C">
        <w:rPr>
          <w:rFonts w:eastAsia="Times New Roman"/>
          <w:rtl/>
          <w:lang w:val="en-US"/>
        </w:rPr>
        <w:t xml:space="preserve"> </w:t>
      </w:r>
      <w:r w:rsidRPr="00745A4C">
        <w:rPr>
          <w:rFonts w:eastAsia="Times New Roman" w:hint="eastAsia"/>
          <w:rtl/>
          <w:lang w:val="en-US"/>
        </w:rPr>
        <w:t>قرآنية</w:t>
      </w:r>
      <w:r w:rsidRPr="00745A4C">
        <w:rPr>
          <w:rFonts w:eastAsia="Times New Roman"/>
          <w:rtl/>
          <w:lang w:val="en-US"/>
        </w:rPr>
        <w:t xml:space="preserve"> </w:t>
      </w:r>
      <w:r w:rsidRPr="00745A4C">
        <w:rPr>
          <w:rFonts w:eastAsia="Times New Roman" w:hint="eastAsia"/>
          <w:rtl/>
          <w:lang w:val="en-US"/>
        </w:rPr>
        <w:t>تتجاوز</w:t>
      </w:r>
      <w:r w:rsidRPr="00745A4C">
        <w:rPr>
          <w:rFonts w:eastAsia="Times New Roman"/>
          <w:rtl/>
          <w:lang w:val="en-US"/>
        </w:rPr>
        <w:t xml:space="preserve"> </w:t>
      </w:r>
      <w:r w:rsidRPr="00745A4C">
        <w:rPr>
          <w:rFonts w:eastAsia="Times New Roman" w:hint="eastAsia"/>
          <w:rtl/>
          <w:lang w:val="en-US"/>
        </w:rPr>
        <w:t>الحرفية</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آفاق</w:t>
      </w:r>
      <w:r w:rsidRPr="00745A4C">
        <w:rPr>
          <w:rFonts w:eastAsia="Times New Roman"/>
          <w:rtl/>
          <w:lang w:val="en-US"/>
        </w:rPr>
        <w:t xml:space="preserve"> </w:t>
      </w:r>
      <w:r w:rsidRPr="00745A4C">
        <w:rPr>
          <w:rFonts w:eastAsia="Times New Roman" w:hint="eastAsia"/>
          <w:rtl/>
          <w:lang w:val="en-US"/>
        </w:rPr>
        <w:t>المعرفة</w:t>
      </w:r>
      <w:r w:rsidRPr="00745A4C">
        <w:rPr>
          <w:rFonts w:eastAsia="Times New Roman"/>
          <w:rtl/>
          <w:lang w:val="en-US"/>
        </w:rPr>
        <w:tab/>
        <w:t>76</w:t>
      </w:r>
    </w:p>
    <w:p w14:paraId="55DD8DCC" w14:textId="77777777" w:rsidR="00745A4C" w:rsidRPr="00745A4C" w:rsidRDefault="00745A4C" w:rsidP="00745A4C">
      <w:pPr>
        <w:rPr>
          <w:rFonts w:eastAsia="Times New Roman"/>
          <w:rtl/>
          <w:lang w:val="en-US"/>
        </w:rPr>
      </w:pPr>
      <w:r w:rsidRPr="00745A4C">
        <w:rPr>
          <w:rFonts w:eastAsia="Times New Roman"/>
          <w:rtl/>
          <w:lang w:val="en-US"/>
        </w:rPr>
        <w:t xml:space="preserve">47 </w:t>
      </w:r>
      <w:r w:rsidRPr="00745A4C">
        <w:rPr>
          <w:rFonts w:eastAsia="Times New Roman" w:hint="eastAsia"/>
          <w:rtl/>
          <w:lang w:val="en-US"/>
        </w:rPr>
        <w:t>معنى</w:t>
      </w:r>
      <w:r w:rsidRPr="00745A4C">
        <w:rPr>
          <w:rFonts w:eastAsia="Times New Roman"/>
          <w:rtl/>
          <w:lang w:val="en-US"/>
        </w:rPr>
        <w:t xml:space="preserve"> </w:t>
      </w:r>
      <w:r w:rsidRPr="00745A4C">
        <w:rPr>
          <w:rFonts w:eastAsia="Times New Roman" w:hint="eastAsia"/>
          <w:rtl/>
          <w:lang w:val="en-US"/>
        </w:rPr>
        <w:t>كلمة</w:t>
      </w:r>
      <w:r w:rsidRPr="00745A4C">
        <w:rPr>
          <w:rFonts w:eastAsia="Times New Roman"/>
          <w:rtl/>
          <w:lang w:val="en-US"/>
        </w:rPr>
        <w:t xml:space="preserve"> "</w:t>
      </w:r>
      <w:r w:rsidRPr="00745A4C">
        <w:rPr>
          <w:rFonts w:eastAsia="Times New Roman" w:hint="eastAsia"/>
          <w:rtl/>
          <w:lang w:val="en-US"/>
        </w:rPr>
        <w:t>نفس</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ab/>
        <w:t>77</w:t>
      </w:r>
    </w:p>
    <w:p w14:paraId="2F95B95E" w14:textId="77777777" w:rsidR="00745A4C" w:rsidRPr="00745A4C" w:rsidRDefault="00745A4C" w:rsidP="00745A4C">
      <w:pPr>
        <w:rPr>
          <w:rFonts w:eastAsia="Times New Roman"/>
          <w:rtl/>
          <w:lang w:val="en-US"/>
        </w:rPr>
      </w:pPr>
      <w:r w:rsidRPr="00745A4C">
        <w:rPr>
          <w:rFonts w:eastAsia="Times New Roman"/>
          <w:rtl/>
          <w:lang w:val="en-US"/>
        </w:rPr>
        <w:t xml:space="preserve">48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الهجرة</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الإخراج</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تصحيحية</w:t>
      </w:r>
      <w:r w:rsidRPr="00745A4C">
        <w:rPr>
          <w:rFonts w:eastAsia="Times New Roman"/>
          <w:rtl/>
          <w:lang w:val="en-US"/>
        </w:rPr>
        <w:t xml:space="preserve"> </w:t>
      </w:r>
      <w:r w:rsidRPr="00745A4C">
        <w:rPr>
          <w:rFonts w:eastAsia="Times New Roman" w:hint="eastAsia"/>
          <w:rtl/>
          <w:lang w:val="en-US"/>
        </w:rPr>
        <w:t>لمفهوم</w:t>
      </w:r>
      <w:r w:rsidRPr="00745A4C">
        <w:rPr>
          <w:rFonts w:eastAsia="Times New Roman"/>
          <w:rtl/>
          <w:lang w:val="en-US"/>
        </w:rPr>
        <w:t xml:space="preserve"> </w:t>
      </w:r>
      <w:r w:rsidRPr="00745A4C">
        <w:rPr>
          <w:rFonts w:eastAsia="Times New Roman" w:hint="eastAsia"/>
          <w:rtl/>
          <w:lang w:val="en-US"/>
        </w:rPr>
        <w:t>الخروج</w:t>
      </w:r>
      <w:r w:rsidRPr="00745A4C">
        <w:rPr>
          <w:rFonts w:eastAsia="Times New Roman"/>
          <w:rtl/>
          <w:lang w:val="en-US"/>
        </w:rPr>
        <w:t xml:space="preserve"> </w:t>
      </w:r>
      <w:r w:rsidRPr="00745A4C">
        <w:rPr>
          <w:rFonts w:eastAsia="Times New Roman" w:hint="eastAsia"/>
          <w:rtl/>
          <w:lang w:val="en-US"/>
        </w:rPr>
        <w:t>النبوي</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ضوء</w:t>
      </w:r>
      <w:r w:rsidRPr="00745A4C">
        <w:rPr>
          <w:rFonts w:eastAsia="Times New Roman"/>
          <w:rtl/>
          <w:lang w:val="en-US"/>
        </w:rPr>
        <w:t xml:space="preserve"> </w:t>
      </w:r>
      <w:r w:rsidRPr="00745A4C">
        <w:rPr>
          <w:rFonts w:eastAsia="Times New Roman" w:hint="eastAsia"/>
          <w:rtl/>
          <w:lang w:val="en-US"/>
        </w:rPr>
        <w:t>اللسان</w:t>
      </w:r>
      <w:r w:rsidRPr="00745A4C">
        <w:rPr>
          <w:rFonts w:eastAsia="Times New Roman"/>
          <w:rtl/>
          <w:lang w:val="en-US"/>
        </w:rPr>
        <w:t xml:space="preserve"> </w:t>
      </w:r>
      <w:r w:rsidRPr="00745A4C">
        <w:rPr>
          <w:rFonts w:eastAsia="Times New Roman" w:hint="eastAsia"/>
          <w:rtl/>
          <w:lang w:val="en-US"/>
        </w:rPr>
        <w:t>القرآني</w:t>
      </w:r>
      <w:r w:rsidRPr="00745A4C">
        <w:rPr>
          <w:rFonts w:eastAsia="Times New Roman"/>
          <w:rtl/>
          <w:lang w:val="en-US"/>
        </w:rPr>
        <w:tab/>
        <w:t>80</w:t>
      </w:r>
    </w:p>
    <w:p w14:paraId="1DF51CAC" w14:textId="77777777" w:rsidR="00745A4C" w:rsidRPr="00745A4C" w:rsidRDefault="00745A4C" w:rsidP="00745A4C">
      <w:pPr>
        <w:rPr>
          <w:rFonts w:eastAsia="Times New Roman"/>
          <w:rtl/>
          <w:lang w:val="en-US"/>
        </w:rPr>
      </w:pPr>
      <w:r w:rsidRPr="00745A4C">
        <w:rPr>
          <w:rFonts w:eastAsia="Times New Roman"/>
          <w:rtl/>
          <w:lang w:val="en-US"/>
        </w:rPr>
        <w:t xml:space="preserve">49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وحي</w:t>
      </w:r>
      <w:r w:rsidRPr="00745A4C">
        <w:rPr>
          <w:rFonts w:eastAsia="Times New Roman"/>
          <w:rtl/>
          <w:lang w:val="en-US"/>
        </w:rPr>
        <w:t xml:space="preserve"> </w:t>
      </w:r>
      <w:r w:rsidRPr="00745A4C">
        <w:rPr>
          <w:rFonts w:eastAsia="Times New Roman" w:hint="eastAsia"/>
          <w:rtl/>
          <w:lang w:val="en-US"/>
        </w:rPr>
        <w:t>الله</w:t>
      </w:r>
      <w:r w:rsidRPr="00745A4C">
        <w:rPr>
          <w:rFonts w:eastAsia="Times New Roman"/>
          <w:rtl/>
          <w:lang w:val="en-US"/>
        </w:rPr>
        <w:t xml:space="preserve"> </w:t>
      </w:r>
      <w:r w:rsidRPr="00745A4C">
        <w:rPr>
          <w:rFonts w:eastAsia="Times New Roman" w:hint="eastAsia"/>
          <w:rtl/>
          <w:lang w:val="en-US"/>
        </w:rPr>
        <w:t>وتفسيرات</w:t>
      </w:r>
      <w:r w:rsidRPr="00745A4C">
        <w:rPr>
          <w:rFonts w:eastAsia="Times New Roman"/>
          <w:rtl/>
          <w:lang w:val="en-US"/>
        </w:rPr>
        <w:t xml:space="preserve"> </w:t>
      </w:r>
      <w:r w:rsidRPr="00745A4C">
        <w:rPr>
          <w:rFonts w:eastAsia="Times New Roman" w:hint="eastAsia"/>
          <w:rtl/>
          <w:lang w:val="en-US"/>
        </w:rPr>
        <w:t>البشر</w:t>
      </w:r>
      <w:r w:rsidRPr="00745A4C">
        <w:rPr>
          <w:rFonts w:eastAsia="Times New Roman"/>
          <w:rtl/>
          <w:lang w:val="en-US"/>
        </w:rPr>
        <w:t xml:space="preserve">: </w:t>
      </w:r>
      <w:r w:rsidRPr="00745A4C">
        <w:rPr>
          <w:rFonts w:eastAsia="Times New Roman" w:hint="eastAsia"/>
          <w:rtl/>
          <w:lang w:val="en-US"/>
        </w:rPr>
        <w:t>أين</w:t>
      </w:r>
      <w:r w:rsidRPr="00745A4C">
        <w:rPr>
          <w:rFonts w:eastAsia="Times New Roman"/>
          <w:rtl/>
          <w:lang w:val="en-US"/>
        </w:rPr>
        <w:t xml:space="preserve"> </w:t>
      </w:r>
      <w:r w:rsidRPr="00745A4C">
        <w:rPr>
          <w:rFonts w:eastAsia="Times New Roman" w:hint="eastAsia"/>
          <w:rtl/>
          <w:lang w:val="en-US"/>
        </w:rPr>
        <w:t>يكمن</w:t>
      </w:r>
      <w:r w:rsidRPr="00745A4C">
        <w:rPr>
          <w:rFonts w:eastAsia="Times New Roman"/>
          <w:rtl/>
          <w:lang w:val="en-US"/>
        </w:rPr>
        <w:t xml:space="preserve"> </w:t>
      </w:r>
      <w:r w:rsidRPr="00745A4C">
        <w:rPr>
          <w:rFonts w:eastAsia="Times New Roman" w:hint="eastAsia"/>
          <w:rtl/>
          <w:lang w:val="en-US"/>
        </w:rPr>
        <w:t>دور</w:t>
      </w:r>
      <w:r w:rsidRPr="00745A4C">
        <w:rPr>
          <w:rFonts w:eastAsia="Times New Roman"/>
          <w:rtl/>
          <w:lang w:val="en-US"/>
        </w:rPr>
        <w:t xml:space="preserve"> </w:t>
      </w:r>
      <w:r w:rsidRPr="00745A4C">
        <w:rPr>
          <w:rFonts w:eastAsia="Times New Roman" w:hint="eastAsia"/>
          <w:rtl/>
          <w:lang w:val="en-US"/>
        </w:rPr>
        <w:t>العقل؟</w:t>
      </w:r>
      <w:r w:rsidRPr="00745A4C">
        <w:rPr>
          <w:rFonts w:eastAsia="Times New Roman"/>
          <w:rtl/>
          <w:lang w:val="en-US"/>
        </w:rPr>
        <w:tab/>
        <w:t>81</w:t>
      </w:r>
    </w:p>
    <w:p w14:paraId="5F59BDF0" w14:textId="77777777" w:rsidR="00745A4C" w:rsidRPr="00745A4C" w:rsidRDefault="00745A4C" w:rsidP="00745A4C">
      <w:pPr>
        <w:rPr>
          <w:rFonts w:eastAsia="Times New Roman"/>
          <w:rtl/>
          <w:lang w:val="en-US"/>
        </w:rPr>
      </w:pPr>
      <w:r w:rsidRPr="00745A4C">
        <w:rPr>
          <w:rFonts w:eastAsia="Times New Roman"/>
          <w:rtl/>
          <w:lang w:val="en-US"/>
        </w:rPr>
        <w:t xml:space="preserve">50 </w:t>
      </w:r>
      <w:r w:rsidRPr="00745A4C">
        <w:rPr>
          <w:rFonts w:eastAsia="Times New Roman" w:hint="eastAsia"/>
          <w:rtl/>
          <w:lang w:val="en-US"/>
        </w:rPr>
        <w:t>الدعوة</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فهم</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بشكل</w:t>
      </w:r>
      <w:r w:rsidRPr="00745A4C">
        <w:rPr>
          <w:rFonts w:eastAsia="Times New Roman"/>
          <w:rtl/>
          <w:lang w:val="en-US"/>
        </w:rPr>
        <w:t xml:space="preserve"> </w:t>
      </w:r>
      <w:r w:rsidRPr="00745A4C">
        <w:rPr>
          <w:rFonts w:eastAsia="Times New Roman" w:hint="eastAsia"/>
          <w:rtl/>
          <w:lang w:val="en-US"/>
        </w:rPr>
        <w:t>مباشر</w:t>
      </w:r>
      <w:r w:rsidRPr="00745A4C">
        <w:rPr>
          <w:rFonts w:eastAsia="Times New Roman"/>
          <w:rtl/>
          <w:lang w:val="en-US"/>
        </w:rPr>
        <w:t xml:space="preserve"> </w:t>
      </w:r>
      <w:r w:rsidRPr="00745A4C">
        <w:rPr>
          <w:rFonts w:eastAsia="Times New Roman" w:hint="eastAsia"/>
          <w:rtl/>
          <w:lang w:val="en-US"/>
        </w:rPr>
        <w:t>وتدبر</w:t>
      </w:r>
      <w:r w:rsidRPr="00745A4C">
        <w:rPr>
          <w:rFonts w:eastAsia="Times New Roman"/>
          <w:rtl/>
          <w:lang w:val="en-US"/>
        </w:rPr>
        <w:t xml:space="preserve"> </w:t>
      </w:r>
      <w:r w:rsidRPr="00745A4C">
        <w:rPr>
          <w:rFonts w:eastAsia="Times New Roman" w:hint="eastAsia"/>
          <w:rtl/>
          <w:lang w:val="en-US"/>
        </w:rPr>
        <w:t>آياته</w:t>
      </w:r>
      <w:r w:rsidRPr="00745A4C">
        <w:rPr>
          <w:rFonts w:eastAsia="Times New Roman"/>
          <w:rtl/>
          <w:lang w:val="en-US"/>
        </w:rPr>
        <w:tab/>
        <w:t>82</w:t>
      </w:r>
    </w:p>
    <w:p w14:paraId="10D876A8" w14:textId="77777777" w:rsidR="00745A4C" w:rsidRPr="00745A4C" w:rsidRDefault="00745A4C" w:rsidP="00745A4C">
      <w:pPr>
        <w:rPr>
          <w:rFonts w:eastAsia="Times New Roman"/>
          <w:rtl/>
          <w:lang w:val="en-US"/>
        </w:rPr>
      </w:pPr>
      <w:r w:rsidRPr="00745A4C">
        <w:rPr>
          <w:rFonts w:eastAsia="Times New Roman"/>
          <w:rtl/>
          <w:lang w:val="en-US"/>
        </w:rPr>
        <w:t xml:space="preserve">51 </w:t>
      </w:r>
      <w:r w:rsidRPr="00745A4C">
        <w:rPr>
          <w:rFonts w:eastAsia="Times New Roman" w:hint="eastAsia"/>
          <w:rtl/>
          <w:lang w:val="en-US"/>
        </w:rPr>
        <w:t>تفسير</w:t>
      </w:r>
      <w:r w:rsidRPr="00745A4C">
        <w:rPr>
          <w:rFonts w:eastAsia="Times New Roman"/>
          <w:rtl/>
          <w:lang w:val="en-US"/>
        </w:rPr>
        <w:t xml:space="preserve"> </w:t>
      </w:r>
      <w:r w:rsidRPr="00745A4C">
        <w:rPr>
          <w:rFonts w:eastAsia="Times New Roman" w:hint="eastAsia"/>
          <w:rtl/>
          <w:lang w:val="en-US"/>
        </w:rPr>
        <w:t>الآية</w:t>
      </w:r>
      <w:r w:rsidRPr="00745A4C">
        <w:rPr>
          <w:rFonts w:eastAsia="Times New Roman"/>
          <w:rtl/>
          <w:lang w:val="en-US"/>
        </w:rPr>
        <w:t xml:space="preserve"> 109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سورة</w:t>
      </w:r>
      <w:r w:rsidRPr="00745A4C">
        <w:rPr>
          <w:rFonts w:eastAsia="Times New Roman"/>
          <w:rtl/>
          <w:lang w:val="en-US"/>
        </w:rPr>
        <w:t xml:space="preserve"> </w:t>
      </w:r>
      <w:r w:rsidRPr="00745A4C">
        <w:rPr>
          <w:rFonts w:eastAsia="Times New Roman" w:hint="eastAsia"/>
          <w:rtl/>
          <w:lang w:val="en-US"/>
        </w:rPr>
        <w:t>المائدة</w:t>
      </w:r>
      <w:r w:rsidRPr="00745A4C">
        <w:rPr>
          <w:rFonts w:eastAsia="Times New Roman"/>
          <w:rtl/>
          <w:lang w:val="en-US"/>
        </w:rPr>
        <w:t xml:space="preserve">: </w:t>
      </w:r>
      <w:r w:rsidRPr="00745A4C">
        <w:rPr>
          <w:rFonts w:eastAsia="Times New Roman" w:hint="eastAsia"/>
          <w:rtl/>
          <w:lang w:val="en-US"/>
        </w:rPr>
        <w:t>هل</w:t>
      </w:r>
      <w:r w:rsidRPr="00745A4C">
        <w:rPr>
          <w:rFonts w:eastAsia="Times New Roman"/>
          <w:rtl/>
          <w:lang w:val="en-US"/>
        </w:rPr>
        <w:t xml:space="preserve"> </w:t>
      </w:r>
      <w:r w:rsidRPr="00745A4C">
        <w:rPr>
          <w:rFonts w:eastAsia="Times New Roman" w:hint="eastAsia"/>
          <w:rtl/>
          <w:lang w:val="en-US"/>
        </w:rPr>
        <w:t>يمتلك</w:t>
      </w:r>
      <w:r w:rsidRPr="00745A4C">
        <w:rPr>
          <w:rFonts w:eastAsia="Times New Roman"/>
          <w:rtl/>
          <w:lang w:val="en-US"/>
        </w:rPr>
        <w:t xml:space="preserve"> </w:t>
      </w:r>
      <w:r w:rsidRPr="00745A4C">
        <w:rPr>
          <w:rFonts w:eastAsia="Times New Roman" w:hint="eastAsia"/>
          <w:rtl/>
          <w:lang w:val="en-US"/>
        </w:rPr>
        <w:t>النبي</w:t>
      </w:r>
      <w:r w:rsidRPr="00745A4C">
        <w:rPr>
          <w:rFonts w:eastAsia="Times New Roman"/>
          <w:rtl/>
          <w:lang w:val="en-US"/>
        </w:rPr>
        <w:t xml:space="preserve"> </w:t>
      </w:r>
      <w:r w:rsidRPr="00745A4C">
        <w:rPr>
          <w:rFonts w:eastAsia="Times New Roman" w:hint="eastAsia"/>
          <w:rtl/>
          <w:lang w:val="en-US"/>
        </w:rPr>
        <w:t>محمد</w:t>
      </w:r>
      <w:r w:rsidRPr="00745A4C">
        <w:rPr>
          <w:rFonts w:eastAsia="Times New Roman"/>
          <w:rtl/>
          <w:lang w:val="en-US"/>
        </w:rPr>
        <w:t xml:space="preserve"> </w:t>
      </w:r>
      <w:r w:rsidRPr="00745A4C">
        <w:rPr>
          <w:rFonts w:eastAsia="Times New Roman" w:hint="eastAsia"/>
          <w:rtl/>
          <w:lang w:val="en-US"/>
        </w:rPr>
        <w:t>علم</w:t>
      </w:r>
      <w:r w:rsidRPr="00745A4C">
        <w:rPr>
          <w:rFonts w:eastAsia="Times New Roman"/>
          <w:rtl/>
          <w:lang w:val="en-US"/>
        </w:rPr>
        <w:t xml:space="preserve"> </w:t>
      </w:r>
      <w:r w:rsidRPr="00745A4C">
        <w:rPr>
          <w:rFonts w:eastAsia="Times New Roman" w:hint="eastAsia"/>
          <w:rtl/>
          <w:lang w:val="en-US"/>
        </w:rPr>
        <w:t>الغيب؟</w:t>
      </w:r>
      <w:r w:rsidRPr="00745A4C">
        <w:rPr>
          <w:rFonts w:eastAsia="Times New Roman"/>
          <w:rtl/>
          <w:lang w:val="en-US"/>
        </w:rPr>
        <w:tab/>
        <w:t>83</w:t>
      </w:r>
    </w:p>
    <w:p w14:paraId="5B4CD608" w14:textId="77777777" w:rsidR="00745A4C" w:rsidRPr="00745A4C" w:rsidRDefault="00745A4C" w:rsidP="00745A4C">
      <w:pPr>
        <w:rPr>
          <w:rFonts w:eastAsia="Times New Roman"/>
          <w:rtl/>
          <w:lang w:val="en-US"/>
        </w:rPr>
      </w:pPr>
      <w:r w:rsidRPr="00745A4C">
        <w:rPr>
          <w:rFonts w:eastAsia="Times New Roman"/>
          <w:rtl/>
          <w:lang w:val="en-US"/>
        </w:rPr>
        <w:t xml:space="preserve">52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عالم</w:t>
      </w:r>
      <w:r w:rsidRPr="00745A4C">
        <w:rPr>
          <w:rFonts w:eastAsia="Times New Roman"/>
          <w:rtl/>
          <w:lang w:val="en-US"/>
        </w:rPr>
        <w:t xml:space="preserve"> </w:t>
      </w:r>
      <w:r w:rsidRPr="00745A4C">
        <w:rPr>
          <w:rFonts w:eastAsia="Times New Roman" w:hint="eastAsia"/>
          <w:rtl/>
          <w:lang w:val="en-US"/>
        </w:rPr>
        <w:t>خالٍ</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الكتب</w:t>
      </w:r>
      <w:r w:rsidRPr="00745A4C">
        <w:rPr>
          <w:rFonts w:eastAsia="Times New Roman"/>
          <w:rtl/>
          <w:lang w:val="en-US"/>
        </w:rPr>
        <w:t xml:space="preserve">: </w:t>
      </w:r>
      <w:r w:rsidRPr="00745A4C">
        <w:rPr>
          <w:rFonts w:eastAsia="Times New Roman" w:hint="eastAsia"/>
          <w:rtl/>
          <w:lang w:val="en-US"/>
        </w:rPr>
        <w:t>هل</w:t>
      </w:r>
      <w:r w:rsidRPr="00745A4C">
        <w:rPr>
          <w:rFonts w:eastAsia="Times New Roman"/>
          <w:rtl/>
          <w:lang w:val="en-US"/>
        </w:rPr>
        <w:t xml:space="preserve"> </w:t>
      </w:r>
      <w:r w:rsidRPr="00745A4C">
        <w:rPr>
          <w:rFonts w:eastAsia="Times New Roman" w:hint="eastAsia"/>
          <w:rtl/>
          <w:lang w:val="en-US"/>
        </w:rPr>
        <w:t>يظل</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كافيًا؟</w:t>
      </w:r>
      <w:r w:rsidRPr="00745A4C">
        <w:rPr>
          <w:rFonts w:eastAsia="Times New Roman"/>
          <w:rtl/>
          <w:lang w:val="en-US"/>
        </w:rPr>
        <w:tab/>
        <w:t>85</w:t>
      </w:r>
    </w:p>
    <w:p w14:paraId="2DBBEA4B" w14:textId="77777777" w:rsidR="00745A4C" w:rsidRPr="00745A4C" w:rsidRDefault="00745A4C" w:rsidP="00745A4C">
      <w:pPr>
        <w:rPr>
          <w:rFonts w:eastAsia="Times New Roman"/>
          <w:rtl/>
          <w:lang w:val="en-US"/>
        </w:rPr>
      </w:pPr>
      <w:r w:rsidRPr="00745A4C">
        <w:rPr>
          <w:rFonts w:eastAsia="Times New Roman"/>
          <w:rtl/>
          <w:lang w:val="en-US"/>
        </w:rPr>
        <w:t xml:space="preserve">53 </w:t>
      </w:r>
      <w:r w:rsidRPr="00745A4C">
        <w:rPr>
          <w:rFonts w:eastAsia="Times New Roman" w:hint="eastAsia"/>
          <w:rtl/>
          <w:lang w:val="en-US"/>
        </w:rPr>
        <w:t>القرآنيون</w:t>
      </w:r>
      <w:r w:rsidRPr="00745A4C">
        <w:rPr>
          <w:rFonts w:eastAsia="Times New Roman"/>
          <w:rtl/>
          <w:lang w:val="en-US"/>
        </w:rPr>
        <w:t xml:space="preserve">: </w:t>
      </w:r>
      <w:r w:rsidRPr="00745A4C">
        <w:rPr>
          <w:rFonts w:eastAsia="Times New Roman" w:hint="eastAsia"/>
          <w:rtl/>
          <w:lang w:val="en-US"/>
        </w:rPr>
        <w:t>عودة</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الأصل</w:t>
      </w:r>
      <w:r w:rsidRPr="00745A4C">
        <w:rPr>
          <w:rFonts w:eastAsia="Times New Roman"/>
          <w:rtl/>
          <w:lang w:val="en-US"/>
        </w:rPr>
        <w:t xml:space="preserve"> </w:t>
      </w:r>
      <w:r w:rsidRPr="00745A4C">
        <w:rPr>
          <w:rFonts w:eastAsia="Times New Roman" w:hint="eastAsia"/>
          <w:rtl/>
          <w:lang w:val="en-US"/>
        </w:rPr>
        <w:t>أم</w:t>
      </w:r>
      <w:r w:rsidRPr="00745A4C">
        <w:rPr>
          <w:rFonts w:eastAsia="Times New Roman"/>
          <w:rtl/>
          <w:lang w:val="en-US"/>
        </w:rPr>
        <w:t xml:space="preserve"> </w:t>
      </w:r>
      <w:r w:rsidRPr="00745A4C">
        <w:rPr>
          <w:rFonts w:eastAsia="Times New Roman" w:hint="eastAsia"/>
          <w:rtl/>
          <w:lang w:val="en-US"/>
        </w:rPr>
        <w:t>قطيعة</w:t>
      </w:r>
      <w:r w:rsidRPr="00745A4C">
        <w:rPr>
          <w:rFonts w:eastAsia="Times New Roman"/>
          <w:rtl/>
          <w:lang w:val="en-US"/>
        </w:rPr>
        <w:t xml:space="preserve"> </w:t>
      </w:r>
      <w:r w:rsidRPr="00745A4C">
        <w:rPr>
          <w:rFonts w:eastAsia="Times New Roman" w:hint="eastAsia"/>
          <w:rtl/>
          <w:lang w:val="en-US"/>
        </w:rPr>
        <w:t>مع</w:t>
      </w:r>
      <w:r w:rsidRPr="00745A4C">
        <w:rPr>
          <w:rFonts w:eastAsia="Times New Roman"/>
          <w:rtl/>
          <w:lang w:val="en-US"/>
        </w:rPr>
        <w:t xml:space="preserve"> </w:t>
      </w:r>
      <w:r w:rsidRPr="00745A4C">
        <w:rPr>
          <w:rFonts w:eastAsia="Times New Roman" w:hint="eastAsia"/>
          <w:rtl/>
          <w:lang w:val="en-US"/>
        </w:rPr>
        <w:t>التاريخ؟</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جدلية</w:t>
      </w:r>
      <w:r w:rsidRPr="00745A4C">
        <w:rPr>
          <w:rFonts w:eastAsia="Times New Roman"/>
          <w:rtl/>
          <w:lang w:val="en-US"/>
        </w:rPr>
        <w:t xml:space="preserve"> </w:t>
      </w:r>
      <w:r w:rsidRPr="00745A4C">
        <w:rPr>
          <w:rFonts w:eastAsia="Times New Roman" w:hint="eastAsia"/>
          <w:rtl/>
          <w:lang w:val="en-US"/>
        </w:rPr>
        <w:t>المنهج</w:t>
      </w:r>
      <w:r w:rsidRPr="00745A4C">
        <w:rPr>
          <w:rFonts w:eastAsia="Times New Roman"/>
          <w:rtl/>
          <w:lang w:val="en-US"/>
        </w:rPr>
        <w:t xml:space="preserve"> </w:t>
      </w:r>
      <w:r w:rsidRPr="00745A4C">
        <w:rPr>
          <w:rFonts w:eastAsia="Times New Roman" w:hint="eastAsia"/>
          <w:rtl/>
          <w:lang w:val="en-US"/>
        </w:rPr>
        <w:t>والخطاب</w:t>
      </w:r>
      <w:r w:rsidRPr="00745A4C">
        <w:rPr>
          <w:rFonts w:eastAsia="Times New Roman"/>
          <w:rtl/>
          <w:lang w:val="en-US"/>
        </w:rPr>
        <w:tab/>
        <w:t>86</w:t>
      </w:r>
    </w:p>
    <w:p w14:paraId="1D17FC9D" w14:textId="77777777" w:rsidR="00745A4C" w:rsidRPr="00745A4C" w:rsidRDefault="00745A4C" w:rsidP="00745A4C">
      <w:pPr>
        <w:rPr>
          <w:rFonts w:eastAsia="Times New Roman"/>
          <w:rtl/>
          <w:lang w:val="en-US"/>
        </w:rPr>
      </w:pPr>
      <w:r w:rsidRPr="00745A4C">
        <w:rPr>
          <w:rFonts w:eastAsia="Times New Roman"/>
          <w:rtl/>
          <w:lang w:val="en-US"/>
        </w:rPr>
        <w:t>54 "</w:t>
      </w:r>
      <w:r w:rsidRPr="00745A4C">
        <w:rPr>
          <w:rFonts w:eastAsia="Times New Roman" w:hint="eastAsia"/>
          <w:rtl/>
          <w:lang w:val="en-US"/>
        </w:rPr>
        <w:t>اخلع</w:t>
      </w:r>
      <w:r w:rsidRPr="00745A4C">
        <w:rPr>
          <w:rFonts w:eastAsia="Times New Roman"/>
          <w:rtl/>
          <w:lang w:val="en-US"/>
        </w:rPr>
        <w:t xml:space="preserve"> </w:t>
      </w:r>
      <w:r w:rsidRPr="00745A4C">
        <w:rPr>
          <w:rFonts w:eastAsia="Times New Roman" w:hint="eastAsia"/>
          <w:rtl/>
          <w:lang w:val="en-US"/>
        </w:rPr>
        <w:t>نعليك،</w:t>
      </w:r>
      <w:r w:rsidRPr="00745A4C">
        <w:rPr>
          <w:rFonts w:eastAsia="Times New Roman"/>
          <w:rtl/>
          <w:lang w:val="en-US"/>
        </w:rPr>
        <w:t xml:space="preserve"> </w:t>
      </w:r>
      <w:r w:rsidRPr="00745A4C">
        <w:rPr>
          <w:rFonts w:eastAsia="Times New Roman" w:hint="eastAsia"/>
          <w:rtl/>
          <w:lang w:val="en-US"/>
        </w:rPr>
        <w:t>ورقة</w:t>
      </w:r>
      <w:r w:rsidRPr="00745A4C">
        <w:rPr>
          <w:rFonts w:eastAsia="Times New Roman"/>
          <w:rtl/>
          <w:lang w:val="en-US"/>
        </w:rPr>
        <w:t xml:space="preserve"> </w:t>
      </w:r>
      <w:r w:rsidRPr="00745A4C">
        <w:rPr>
          <w:rFonts w:eastAsia="Times New Roman" w:hint="eastAsia"/>
          <w:rtl/>
          <w:lang w:val="en-US"/>
        </w:rPr>
        <w:t>بيضاء</w:t>
      </w:r>
      <w:r w:rsidRPr="00745A4C">
        <w:rPr>
          <w:rFonts w:eastAsia="Times New Roman"/>
          <w:rtl/>
          <w:lang w:val="en-US"/>
        </w:rPr>
        <w:t xml:space="preserve">": </w:t>
      </w:r>
      <w:r w:rsidRPr="00745A4C">
        <w:rPr>
          <w:rFonts w:eastAsia="Times New Roman" w:hint="eastAsia"/>
          <w:rtl/>
          <w:lang w:val="en-US"/>
        </w:rPr>
        <w:t>منهجية</w:t>
      </w:r>
      <w:r w:rsidRPr="00745A4C">
        <w:rPr>
          <w:rFonts w:eastAsia="Times New Roman"/>
          <w:rtl/>
          <w:lang w:val="en-US"/>
        </w:rPr>
        <w:t xml:space="preserve"> </w:t>
      </w:r>
      <w:r w:rsidRPr="00745A4C">
        <w:rPr>
          <w:rFonts w:eastAsia="Times New Roman" w:hint="eastAsia"/>
          <w:rtl/>
          <w:lang w:val="en-US"/>
        </w:rPr>
        <w:t>التجرد</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تدبر</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ab/>
        <w:t>88</w:t>
      </w:r>
    </w:p>
    <w:p w14:paraId="3C42E3CF" w14:textId="77777777" w:rsidR="00745A4C" w:rsidRPr="00745A4C" w:rsidRDefault="00745A4C" w:rsidP="00745A4C">
      <w:pPr>
        <w:rPr>
          <w:rFonts w:eastAsia="Times New Roman"/>
          <w:rtl/>
          <w:lang w:val="en-US"/>
        </w:rPr>
      </w:pPr>
      <w:r w:rsidRPr="00745A4C">
        <w:rPr>
          <w:rFonts w:eastAsia="Times New Roman"/>
          <w:rtl/>
          <w:lang w:val="en-US"/>
        </w:rPr>
        <w:t xml:space="preserve">55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الدنيا</w:t>
      </w:r>
      <w:r w:rsidRPr="00745A4C">
        <w:rPr>
          <w:rFonts w:eastAsia="Times New Roman"/>
          <w:rtl/>
          <w:lang w:val="en-US"/>
        </w:rPr>
        <w:t xml:space="preserve"> </w:t>
      </w:r>
      <w:r w:rsidRPr="00745A4C">
        <w:rPr>
          <w:rFonts w:eastAsia="Times New Roman" w:hint="eastAsia"/>
          <w:rtl/>
          <w:lang w:val="en-US"/>
        </w:rPr>
        <w:t>والآخرة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الإسلام</w:t>
      </w:r>
      <w:r w:rsidRPr="00745A4C">
        <w:rPr>
          <w:rFonts w:eastAsia="Times New Roman"/>
          <w:rtl/>
          <w:lang w:val="en-US"/>
        </w:rPr>
        <w:t xml:space="preserve">: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الإنسان</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الفناء</w:t>
      </w:r>
      <w:r w:rsidRPr="00745A4C">
        <w:rPr>
          <w:rFonts w:eastAsia="Times New Roman"/>
          <w:rtl/>
          <w:lang w:val="en-US"/>
        </w:rPr>
        <w:t xml:space="preserve"> </w:t>
      </w:r>
      <w:r w:rsidRPr="00745A4C">
        <w:rPr>
          <w:rFonts w:eastAsia="Times New Roman" w:hint="eastAsia"/>
          <w:rtl/>
          <w:lang w:val="en-US"/>
        </w:rPr>
        <w:t>والبقاء</w:t>
      </w:r>
      <w:r w:rsidRPr="00745A4C">
        <w:rPr>
          <w:rFonts w:eastAsia="Times New Roman"/>
          <w:rtl/>
          <w:lang w:val="en-US"/>
        </w:rPr>
        <w:tab/>
        <w:t>89</w:t>
      </w:r>
    </w:p>
    <w:p w14:paraId="6D2A4EB1" w14:textId="77777777" w:rsidR="00745A4C" w:rsidRPr="00745A4C" w:rsidRDefault="00745A4C" w:rsidP="00745A4C">
      <w:pPr>
        <w:rPr>
          <w:rFonts w:eastAsia="Times New Roman"/>
          <w:rtl/>
          <w:lang w:val="en-US"/>
        </w:rPr>
      </w:pPr>
      <w:r w:rsidRPr="00745A4C">
        <w:rPr>
          <w:rFonts w:eastAsia="Times New Roman"/>
          <w:rtl/>
          <w:lang w:val="en-US"/>
        </w:rPr>
        <w:t xml:space="preserve">56 </w:t>
      </w:r>
      <w:r w:rsidRPr="00745A4C">
        <w:rPr>
          <w:rFonts w:eastAsia="Times New Roman" w:hint="eastAsia"/>
          <w:rtl/>
          <w:lang w:val="en-US"/>
        </w:rPr>
        <w:t>توسيع</w:t>
      </w:r>
      <w:r w:rsidRPr="00745A4C">
        <w:rPr>
          <w:rFonts w:eastAsia="Times New Roman"/>
          <w:rtl/>
          <w:lang w:val="en-US"/>
        </w:rPr>
        <w:t xml:space="preserve"> </w:t>
      </w:r>
      <w:r w:rsidRPr="00745A4C">
        <w:rPr>
          <w:rFonts w:eastAsia="Times New Roman" w:hint="eastAsia"/>
          <w:rtl/>
          <w:lang w:val="en-US"/>
        </w:rPr>
        <w:t>المفاهيم</w:t>
      </w:r>
      <w:r w:rsidRPr="00745A4C">
        <w:rPr>
          <w:rFonts w:eastAsia="Times New Roman"/>
          <w:rtl/>
          <w:lang w:val="en-US"/>
        </w:rPr>
        <w:t xml:space="preserve"> </w:t>
      </w:r>
      <w:r w:rsidRPr="00745A4C">
        <w:rPr>
          <w:rFonts w:eastAsia="Times New Roman" w:hint="eastAsia"/>
          <w:rtl/>
          <w:lang w:val="en-US"/>
        </w:rPr>
        <w:t>الجديدة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تفسير</w:t>
      </w:r>
      <w:r w:rsidRPr="00745A4C">
        <w:rPr>
          <w:rFonts w:eastAsia="Times New Roman"/>
          <w:rtl/>
          <w:lang w:val="en-US"/>
        </w:rPr>
        <w:t xml:space="preserve"> </w:t>
      </w:r>
      <w:r w:rsidRPr="00745A4C">
        <w:rPr>
          <w:rFonts w:eastAsia="Times New Roman" w:hint="eastAsia"/>
          <w:rtl/>
          <w:lang w:val="en-US"/>
        </w:rPr>
        <w:t>الآية</w:t>
      </w:r>
      <w:r w:rsidRPr="00745A4C">
        <w:rPr>
          <w:rFonts w:eastAsia="Times New Roman"/>
          <w:rtl/>
          <w:lang w:val="en-US"/>
        </w:rPr>
        <w:t xml:space="preserve"> </w:t>
      </w:r>
      <w:r w:rsidRPr="00745A4C">
        <w:rPr>
          <w:rFonts w:eastAsia="Times New Roman" w:hint="eastAsia"/>
          <w:rtl/>
          <w:lang w:val="en-US"/>
        </w:rPr>
        <w:t>القرآنية</w:t>
      </w:r>
      <w:r w:rsidRPr="00745A4C">
        <w:rPr>
          <w:rFonts w:eastAsia="Times New Roman"/>
          <w:rtl/>
          <w:lang w:val="en-US"/>
        </w:rPr>
        <w:t>: "</w:t>
      </w:r>
      <w:r w:rsidRPr="00745A4C">
        <w:rPr>
          <w:rFonts w:eastAsia="Times New Roman" w:hint="eastAsia"/>
          <w:rtl/>
          <w:lang w:val="en-US"/>
        </w:rPr>
        <w:t>الله</w:t>
      </w:r>
      <w:r w:rsidRPr="00745A4C">
        <w:rPr>
          <w:rFonts w:eastAsia="Times New Roman"/>
          <w:rtl/>
          <w:lang w:val="en-US"/>
        </w:rPr>
        <w:t xml:space="preserve"> </w:t>
      </w:r>
      <w:r w:rsidRPr="00745A4C">
        <w:rPr>
          <w:rFonts w:eastAsia="Times New Roman" w:hint="eastAsia"/>
          <w:rtl/>
          <w:lang w:val="en-US"/>
        </w:rPr>
        <w:t>يتوفى</w:t>
      </w:r>
      <w:r w:rsidRPr="00745A4C">
        <w:rPr>
          <w:rFonts w:eastAsia="Times New Roman"/>
          <w:rtl/>
          <w:lang w:val="en-US"/>
        </w:rPr>
        <w:t xml:space="preserve"> </w:t>
      </w:r>
      <w:r w:rsidRPr="00745A4C">
        <w:rPr>
          <w:rFonts w:eastAsia="Times New Roman" w:hint="eastAsia"/>
          <w:rtl/>
          <w:lang w:val="en-US"/>
        </w:rPr>
        <w:t>الأنفس</w:t>
      </w:r>
      <w:r w:rsidRPr="00745A4C">
        <w:rPr>
          <w:rFonts w:eastAsia="Times New Roman"/>
          <w:rtl/>
          <w:lang w:val="en-US"/>
        </w:rPr>
        <w:t>..."</w:t>
      </w:r>
      <w:r w:rsidRPr="00745A4C">
        <w:rPr>
          <w:rFonts w:eastAsia="Times New Roman"/>
          <w:rtl/>
          <w:lang w:val="en-US"/>
        </w:rPr>
        <w:tab/>
        <w:t>91</w:t>
      </w:r>
    </w:p>
    <w:p w14:paraId="0B19DBFB" w14:textId="77777777" w:rsidR="00745A4C" w:rsidRPr="00745A4C" w:rsidRDefault="00745A4C" w:rsidP="00745A4C">
      <w:pPr>
        <w:rPr>
          <w:rFonts w:eastAsia="Times New Roman"/>
          <w:rtl/>
          <w:lang w:val="en-US"/>
        </w:rPr>
      </w:pPr>
      <w:r w:rsidRPr="00745A4C">
        <w:rPr>
          <w:rFonts w:eastAsia="Times New Roman"/>
          <w:rtl/>
          <w:lang w:val="en-US"/>
        </w:rPr>
        <w:t xml:space="preserve">57 </w:t>
      </w:r>
      <w:r w:rsidRPr="00745A4C">
        <w:rPr>
          <w:rFonts w:eastAsia="Times New Roman" w:hint="eastAsia"/>
          <w:rtl/>
          <w:lang w:val="en-US"/>
        </w:rPr>
        <w:t>نظرة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الكون</w:t>
      </w:r>
      <w:r w:rsidRPr="00745A4C">
        <w:rPr>
          <w:rFonts w:eastAsia="Times New Roman"/>
          <w:rtl/>
          <w:lang w:val="en-US"/>
        </w:rPr>
        <w:t xml:space="preserve"> </w:t>
      </w:r>
      <w:r w:rsidRPr="00745A4C">
        <w:rPr>
          <w:rFonts w:eastAsia="Times New Roman" w:hint="eastAsia"/>
          <w:rtl/>
          <w:lang w:val="en-US"/>
        </w:rPr>
        <w:t>والانسان</w:t>
      </w:r>
      <w:r w:rsidRPr="00745A4C">
        <w:rPr>
          <w:rFonts w:eastAsia="Times New Roman"/>
          <w:rtl/>
          <w:lang w:val="en-US"/>
        </w:rPr>
        <w:tab/>
        <w:t>94</w:t>
      </w:r>
    </w:p>
    <w:p w14:paraId="7A18F370" w14:textId="77777777" w:rsidR="00745A4C" w:rsidRPr="00745A4C" w:rsidRDefault="00745A4C" w:rsidP="00745A4C">
      <w:pPr>
        <w:rPr>
          <w:rFonts w:eastAsia="Times New Roman"/>
          <w:rtl/>
          <w:lang w:val="en-US"/>
        </w:rPr>
      </w:pPr>
      <w:r w:rsidRPr="00745A4C">
        <w:rPr>
          <w:rFonts w:eastAsia="Times New Roman"/>
          <w:rtl/>
          <w:lang w:val="en-US"/>
        </w:rPr>
        <w:t xml:space="preserve">58 </w:t>
      </w:r>
      <w:r w:rsidRPr="00745A4C">
        <w:rPr>
          <w:rFonts w:eastAsia="Times New Roman" w:hint="eastAsia"/>
          <w:rtl/>
          <w:lang w:val="en-US"/>
        </w:rPr>
        <w:t>الخلق</w:t>
      </w:r>
      <w:r w:rsidRPr="00745A4C">
        <w:rPr>
          <w:rFonts w:eastAsia="Times New Roman"/>
          <w:rtl/>
          <w:lang w:val="en-US"/>
        </w:rPr>
        <w:t xml:space="preserve"> </w:t>
      </w:r>
      <w:r w:rsidRPr="00745A4C">
        <w:rPr>
          <w:rFonts w:eastAsia="Times New Roman" w:hint="eastAsia"/>
          <w:rtl/>
          <w:lang w:val="en-US"/>
        </w:rPr>
        <w:t>والتطور</w:t>
      </w:r>
      <w:r w:rsidRPr="00745A4C">
        <w:rPr>
          <w:rFonts w:eastAsia="Times New Roman"/>
          <w:rtl/>
          <w:lang w:val="en-US"/>
        </w:rPr>
        <w:tab/>
        <w:t>94</w:t>
      </w:r>
    </w:p>
    <w:p w14:paraId="2A4005ED" w14:textId="77777777" w:rsidR="00745A4C" w:rsidRPr="00745A4C" w:rsidRDefault="00745A4C" w:rsidP="00745A4C">
      <w:pPr>
        <w:rPr>
          <w:rFonts w:eastAsia="Times New Roman"/>
          <w:rtl/>
          <w:lang w:val="en-US"/>
        </w:rPr>
      </w:pPr>
      <w:r w:rsidRPr="00745A4C">
        <w:rPr>
          <w:rFonts w:eastAsia="Times New Roman"/>
          <w:rtl/>
          <w:lang w:val="en-US"/>
        </w:rPr>
        <w:t xml:space="preserve">59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الرسول</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جبريل</w:t>
      </w:r>
      <w:r w:rsidRPr="00745A4C">
        <w:rPr>
          <w:rFonts w:eastAsia="Times New Roman"/>
          <w:rtl/>
          <w:lang w:val="en-US"/>
        </w:rPr>
        <w:t xml:space="preserve"> </w:t>
      </w:r>
      <w:r w:rsidRPr="00745A4C">
        <w:rPr>
          <w:rFonts w:eastAsia="Times New Roman" w:hint="eastAsia"/>
          <w:rtl/>
          <w:lang w:val="en-US"/>
        </w:rPr>
        <w:t>الأمين</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المبدأ</w:t>
      </w:r>
      <w:r w:rsidRPr="00745A4C">
        <w:rPr>
          <w:rFonts w:eastAsia="Times New Roman"/>
          <w:rtl/>
          <w:lang w:val="en-US"/>
        </w:rPr>
        <w:t xml:space="preserve"> </w:t>
      </w:r>
      <w:r w:rsidRPr="00745A4C">
        <w:rPr>
          <w:rFonts w:eastAsia="Times New Roman" w:hint="eastAsia"/>
          <w:rtl/>
          <w:lang w:val="en-US"/>
        </w:rPr>
        <w:t>والدولة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سياق</w:t>
      </w:r>
      <w:r w:rsidRPr="00745A4C">
        <w:rPr>
          <w:rFonts w:eastAsia="Times New Roman"/>
          <w:rtl/>
          <w:lang w:val="en-US"/>
        </w:rPr>
        <w:t xml:space="preserve"> </w:t>
      </w:r>
      <w:r w:rsidRPr="00745A4C">
        <w:rPr>
          <w:rFonts w:eastAsia="Times New Roman" w:hint="eastAsia"/>
          <w:rtl/>
          <w:lang w:val="en-US"/>
        </w:rPr>
        <w:t>إسلام</w:t>
      </w:r>
      <w:r w:rsidRPr="00745A4C">
        <w:rPr>
          <w:rFonts w:eastAsia="Times New Roman"/>
          <w:rtl/>
          <w:lang w:val="en-US"/>
        </w:rPr>
        <w:t xml:space="preserve"> </w:t>
      </w:r>
      <w:r w:rsidRPr="00745A4C">
        <w:rPr>
          <w:rFonts w:eastAsia="Times New Roman" w:hint="eastAsia"/>
          <w:rtl/>
          <w:lang w:val="en-US"/>
        </w:rPr>
        <w:t>القيم</w:t>
      </w:r>
      <w:r w:rsidRPr="00745A4C">
        <w:rPr>
          <w:rFonts w:eastAsia="Times New Roman"/>
          <w:rtl/>
          <w:lang w:val="en-US"/>
        </w:rPr>
        <w:tab/>
        <w:t>95</w:t>
      </w:r>
    </w:p>
    <w:p w14:paraId="753020D9" w14:textId="77777777" w:rsidR="00745A4C" w:rsidRPr="00745A4C" w:rsidRDefault="00745A4C" w:rsidP="00745A4C">
      <w:pPr>
        <w:rPr>
          <w:rFonts w:eastAsia="Times New Roman"/>
          <w:rtl/>
          <w:lang w:val="en-US"/>
        </w:rPr>
      </w:pPr>
      <w:r w:rsidRPr="00745A4C">
        <w:rPr>
          <w:rFonts w:eastAsia="Times New Roman"/>
          <w:rtl/>
          <w:lang w:val="en-US"/>
        </w:rPr>
        <w:t xml:space="preserve">60 </w:t>
      </w:r>
      <w:r w:rsidRPr="00745A4C">
        <w:rPr>
          <w:rFonts w:eastAsia="Times New Roman" w:hint="eastAsia"/>
          <w:rtl/>
          <w:lang w:val="en-US"/>
        </w:rPr>
        <w:t>السماء</w:t>
      </w:r>
      <w:r w:rsidRPr="00745A4C">
        <w:rPr>
          <w:rFonts w:eastAsia="Times New Roman"/>
          <w:rtl/>
          <w:lang w:val="en-US"/>
        </w:rPr>
        <w:t xml:space="preserve"> </w:t>
      </w:r>
      <w:r w:rsidRPr="00745A4C">
        <w:rPr>
          <w:rFonts w:eastAsia="Times New Roman" w:hint="eastAsia"/>
          <w:rtl/>
          <w:lang w:val="en-US"/>
        </w:rPr>
        <w:t>والأرض</w:t>
      </w:r>
      <w:r w:rsidRPr="00745A4C">
        <w:rPr>
          <w:rFonts w:eastAsia="Times New Roman"/>
          <w:rtl/>
          <w:lang w:val="en-US"/>
        </w:rPr>
        <w:t xml:space="preserve">: </w:t>
      </w:r>
      <w:r w:rsidRPr="00745A4C">
        <w:rPr>
          <w:rFonts w:eastAsia="Times New Roman" w:hint="eastAsia"/>
          <w:rtl/>
          <w:lang w:val="en-US"/>
        </w:rPr>
        <w:t>ما</w:t>
      </w:r>
      <w:r w:rsidRPr="00745A4C">
        <w:rPr>
          <w:rFonts w:eastAsia="Times New Roman"/>
          <w:rtl/>
          <w:lang w:val="en-US"/>
        </w:rPr>
        <w:t xml:space="preserve"> </w:t>
      </w:r>
      <w:r w:rsidRPr="00745A4C">
        <w:rPr>
          <w:rFonts w:eastAsia="Times New Roman" w:hint="eastAsia"/>
          <w:rtl/>
          <w:lang w:val="en-US"/>
        </w:rPr>
        <w:t>وراء</w:t>
      </w:r>
      <w:r w:rsidRPr="00745A4C">
        <w:rPr>
          <w:rFonts w:eastAsia="Times New Roman"/>
          <w:rtl/>
          <w:lang w:val="en-US"/>
        </w:rPr>
        <w:t xml:space="preserve"> </w:t>
      </w:r>
      <w:r w:rsidRPr="00745A4C">
        <w:rPr>
          <w:rFonts w:eastAsia="Times New Roman" w:hint="eastAsia"/>
          <w:rtl/>
          <w:lang w:val="en-US"/>
        </w:rPr>
        <w:t>الظاهر</w:t>
      </w:r>
      <w:r w:rsidRPr="00745A4C">
        <w:rPr>
          <w:rFonts w:eastAsia="Times New Roman"/>
          <w:rtl/>
          <w:lang w:val="en-US"/>
        </w:rPr>
        <w:t xml:space="preserve"> – </w:t>
      </w:r>
      <w:r w:rsidRPr="00745A4C">
        <w:rPr>
          <w:rFonts w:eastAsia="Times New Roman" w:hint="eastAsia"/>
          <w:rtl/>
          <w:lang w:val="en-US"/>
        </w:rPr>
        <w:t>مفاتيح</w:t>
      </w:r>
      <w:r w:rsidRPr="00745A4C">
        <w:rPr>
          <w:rFonts w:eastAsia="Times New Roman"/>
          <w:rtl/>
          <w:lang w:val="en-US"/>
        </w:rPr>
        <w:t xml:space="preserve"> </w:t>
      </w:r>
      <w:r w:rsidRPr="00745A4C">
        <w:rPr>
          <w:rFonts w:eastAsia="Times New Roman" w:hint="eastAsia"/>
          <w:rtl/>
          <w:lang w:val="en-US"/>
        </w:rPr>
        <w:t>الفهم</w:t>
      </w:r>
      <w:r w:rsidRPr="00745A4C">
        <w:rPr>
          <w:rFonts w:eastAsia="Times New Roman"/>
          <w:rtl/>
          <w:lang w:val="en-US"/>
        </w:rPr>
        <w:t xml:space="preserve"> </w:t>
      </w:r>
      <w:r w:rsidRPr="00745A4C">
        <w:rPr>
          <w:rFonts w:eastAsia="Times New Roman" w:hint="eastAsia"/>
          <w:rtl/>
          <w:lang w:val="en-US"/>
        </w:rPr>
        <w:t>القرآني</w:t>
      </w:r>
      <w:r w:rsidRPr="00745A4C">
        <w:rPr>
          <w:rFonts w:eastAsia="Times New Roman"/>
          <w:rtl/>
          <w:lang w:val="en-US"/>
        </w:rPr>
        <w:tab/>
        <w:t>96</w:t>
      </w:r>
    </w:p>
    <w:p w14:paraId="5269172C" w14:textId="77777777" w:rsidR="00745A4C" w:rsidRPr="00745A4C" w:rsidRDefault="00745A4C" w:rsidP="00745A4C">
      <w:pPr>
        <w:rPr>
          <w:rFonts w:eastAsia="Times New Roman"/>
          <w:rtl/>
          <w:lang w:val="en-US"/>
        </w:rPr>
      </w:pPr>
      <w:r w:rsidRPr="00745A4C">
        <w:rPr>
          <w:rFonts w:eastAsia="Times New Roman"/>
          <w:rtl/>
          <w:lang w:val="en-US"/>
        </w:rPr>
        <w:t>61 "</w:t>
      </w:r>
      <w:r w:rsidRPr="00745A4C">
        <w:rPr>
          <w:rFonts w:eastAsia="Times New Roman" w:hint="eastAsia"/>
          <w:rtl/>
          <w:lang w:val="en-US"/>
        </w:rPr>
        <w:t>السبع</w:t>
      </w:r>
      <w:r w:rsidRPr="00745A4C">
        <w:rPr>
          <w:rFonts w:eastAsia="Times New Roman"/>
          <w:rtl/>
          <w:lang w:val="en-US"/>
        </w:rPr>
        <w:t xml:space="preserve"> </w:t>
      </w:r>
      <w:r w:rsidRPr="00745A4C">
        <w:rPr>
          <w:rFonts w:eastAsia="Times New Roman" w:hint="eastAsia"/>
          <w:rtl/>
          <w:lang w:val="en-US"/>
        </w:rPr>
        <w:t>المثاني</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الرب</w:t>
      </w:r>
      <w:r w:rsidRPr="00745A4C">
        <w:rPr>
          <w:rFonts w:eastAsia="Times New Roman"/>
          <w:rtl/>
          <w:lang w:val="en-US"/>
        </w:rPr>
        <w:t xml:space="preserve">" </w:t>
      </w:r>
      <w:r w:rsidRPr="00745A4C">
        <w:rPr>
          <w:rFonts w:eastAsia="Times New Roman" w:hint="eastAsia"/>
          <w:rtl/>
          <w:lang w:val="en-US"/>
        </w:rPr>
        <w:t>الداخلي</w:t>
      </w:r>
      <w:r w:rsidRPr="00745A4C">
        <w:rPr>
          <w:rFonts w:eastAsia="Times New Roman"/>
          <w:rtl/>
          <w:lang w:val="en-US"/>
        </w:rPr>
        <w:t xml:space="preserve">: </w:t>
      </w:r>
      <w:r w:rsidRPr="00745A4C">
        <w:rPr>
          <w:rFonts w:eastAsia="Times New Roman" w:hint="eastAsia"/>
          <w:rtl/>
          <w:lang w:val="en-US"/>
        </w:rPr>
        <w:t>شيفرة</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وبوصلة</w:t>
      </w:r>
      <w:r w:rsidRPr="00745A4C">
        <w:rPr>
          <w:rFonts w:eastAsia="Times New Roman"/>
          <w:rtl/>
          <w:lang w:val="en-US"/>
        </w:rPr>
        <w:t xml:space="preserve"> </w:t>
      </w:r>
      <w:r w:rsidRPr="00745A4C">
        <w:rPr>
          <w:rFonts w:eastAsia="Times New Roman" w:hint="eastAsia"/>
          <w:rtl/>
          <w:lang w:val="en-US"/>
        </w:rPr>
        <w:t>اليقين</w:t>
      </w:r>
      <w:r w:rsidRPr="00745A4C">
        <w:rPr>
          <w:rFonts w:eastAsia="Times New Roman"/>
          <w:rtl/>
          <w:lang w:val="en-US"/>
        </w:rPr>
        <w:tab/>
        <w:t>98</w:t>
      </w:r>
    </w:p>
    <w:p w14:paraId="24AAD405" w14:textId="77777777" w:rsidR="00745A4C" w:rsidRPr="00745A4C" w:rsidRDefault="00745A4C" w:rsidP="00745A4C">
      <w:pPr>
        <w:rPr>
          <w:rFonts w:eastAsia="Times New Roman"/>
          <w:rtl/>
          <w:lang w:val="en-US"/>
        </w:rPr>
      </w:pPr>
      <w:r w:rsidRPr="00745A4C">
        <w:rPr>
          <w:rFonts w:eastAsia="Times New Roman"/>
          <w:rtl/>
          <w:lang w:val="en-US"/>
        </w:rPr>
        <w:t>62 "</w:t>
      </w:r>
      <w:r w:rsidRPr="00745A4C">
        <w:rPr>
          <w:rFonts w:eastAsia="Times New Roman" w:hint="eastAsia"/>
          <w:rtl/>
          <w:lang w:val="en-US"/>
        </w:rPr>
        <w:t>الضرب</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الأرض</w:t>
      </w:r>
      <w:r w:rsidRPr="00745A4C">
        <w:rPr>
          <w:rFonts w:eastAsia="Times New Roman"/>
          <w:rtl/>
          <w:lang w:val="en-US"/>
        </w:rPr>
        <w:t xml:space="preserve">":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العقل</w:t>
      </w:r>
      <w:r w:rsidRPr="00745A4C">
        <w:rPr>
          <w:rFonts w:eastAsia="Times New Roman"/>
          <w:rtl/>
          <w:lang w:val="en-US"/>
        </w:rPr>
        <w:t xml:space="preserve"> </w:t>
      </w:r>
      <w:r w:rsidRPr="00745A4C">
        <w:rPr>
          <w:rFonts w:eastAsia="Times New Roman" w:hint="eastAsia"/>
          <w:rtl/>
          <w:lang w:val="en-US"/>
        </w:rPr>
        <w:t>والروح</w:t>
      </w:r>
      <w:r w:rsidRPr="00745A4C">
        <w:rPr>
          <w:rFonts w:eastAsia="Times New Roman"/>
          <w:rtl/>
          <w:lang w:val="en-US"/>
        </w:rPr>
        <w:t xml:space="preserve"> </w:t>
      </w:r>
      <w:r w:rsidRPr="00745A4C">
        <w:rPr>
          <w:rFonts w:eastAsia="Times New Roman" w:hint="eastAsia"/>
          <w:rtl/>
          <w:lang w:val="en-US"/>
        </w:rPr>
        <w:t>نحو</w:t>
      </w:r>
      <w:r w:rsidRPr="00745A4C">
        <w:rPr>
          <w:rFonts w:eastAsia="Times New Roman"/>
          <w:rtl/>
          <w:lang w:val="en-US"/>
        </w:rPr>
        <w:t xml:space="preserve"> </w:t>
      </w:r>
      <w:r w:rsidRPr="00745A4C">
        <w:rPr>
          <w:rFonts w:eastAsia="Times New Roman" w:hint="eastAsia"/>
          <w:rtl/>
          <w:lang w:val="en-US"/>
        </w:rPr>
        <w:t>الأعماق</w:t>
      </w:r>
      <w:r w:rsidRPr="00745A4C">
        <w:rPr>
          <w:rFonts w:eastAsia="Times New Roman"/>
          <w:rtl/>
          <w:lang w:val="en-US"/>
        </w:rPr>
        <w:tab/>
        <w:t>99</w:t>
      </w:r>
    </w:p>
    <w:p w14:paraId="48947FE9" w14:textId="77777777" w:rsidR="00745A4C" w:rsidRPr="00745A4C" w:rsidRDefault="00745A4C" w:rsidP="00745A4C">
      <w:pPr>
        <w:rPr>
          <w:rFonts w:eastAsia="Times New Roman"/>
          <w:rtl/>
          <w:lang w:val="en-US"/>
        </w:rPr>
      </w:pPr>
      <w:r w:rsidRPr="00745A4C">
        <w:rPr>
          <w:rFonts w:eastAsia="Times New Roman"/>
          <w:rtl/>
          <w:lang w:val="en-US"/>
        </w:rPr>
        <w:t>63 "</w:t>
      </w:r>
      <w:r w:rsidRPr="00745A4C">
        <w:rPr>
          <w:rFonts w:eastAsia="Times New Roman" w:hint="eastAsia"/>
          <w:rtl/>
          <w:lang w:val="en-US"/>
        </w:rPr>
        <w:t>الفساد</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الأرَض</w:t>
      </w:r>
      <w:r w:rsidRPr="00745A4C">
        <w:rPr>
          <w:rFonts w:eastAsia="Times New Roman"/>
          <w:rtl/>
          <w:lang w:val="en-US"/>
        </w:rPr>
        <w:t xml:space="preserve">": </w:t>
      </w:r>
      <w:r w:rsidRPr="00745A4C">
        <w:rPr>
          <w:rFonts w:eastAsia="Times New Roman" w:hint="eastAsia"/>
          <w:rtl/>
          <w:lang w:val="en-US"/>
        </w:rPr>
        <w:t>حين</w:t>
      </w:r>
      <w:r w:rsidRPr="00745A4C">
        <w:rPr>
          <w:rFonts w:eastAsia="Times New Roman"/>
          <w:rtl/>
          <w:lang w:val="en-US"/>
        </w:rPr>
        <w:t xml:space="preserve"> </w:t>
      </w:r>
      <w:r w:rsidRPr="00745A4C">
        <w:rPr>
          <w:rFonts w:eastAsia="Times New Roman" w:hint="eastAsia"/>
          <w:rtl/>
          <w:lang w:val="en-US"/>
        </w:rPr>
        <w:t>ينقطع</w:t>
      </w:r>
      <w:r w:rsidRPr="00745A4C">
        <w:rPr>
          <w:rFonts w:eastAsia="Times New Roman"/>
          <w:rtl/>
          <w:lang w:val="en-US"/>
        </w:rPr>
        <w:t xml:space="preserve"> </w:t>
      </w:r>
      <w:r w:rsidRPr="00745A4C">
        <w:rPr>
          <w:rFonts w:eastAsia="Times New Roman" w:hint="eastAsia"/>
          <w:rtl/>
          <w:lang w:val="en-US"/>
        </w:rPr>
        <w:t>حبل</w:t>
      </w:r>
      <w:r w:rsidRPr="00745A4C">
        <w:rPr>
          <w:rFonts w:eastAsia="Times New Roman"/>
          <w:rtl/>
          <w:lang w:val="en-US"/>
        </w:rPr>
        <w:t xml:space="preserve"> </w:t>
      </w:r>
      <w:r w:rsidRPr="00745A4C">
        <w:rPr>
          <w:rFonts w:eastAsia="Times New Roman" w:hint="eastAsia"/>
          <w:rtl/>
          <w:lang w:val="en-US"/>
        </w:rPr>
        <w:t>التدبر</w:t>
      </w:r>
      <w:r w:rsidRPr="00745A4C">
        <w:rPr>
          <w:rFonts w:eastAsia="Times New Roman"/>
          <w:rtl/>
          <w:lang w:val="en-US"/>
        </w:rPr>
        <w:tab/>
        <w:t>100</w:t>
      </w:r>
    </w:p>
    <w:p w14:paraId="03FBDB0D" w14:textId="77777777" w:rsidR="00745A4C" w:rsidRPr="00745A4C" w:rsidRDefault="00745A4C" w:rsidP="00745A4C">
      <w:pPr>
        <w:rPr>
          <w:rFonts w:eastAsia="Times New Roman"/>
          <w:rtl/>
          <w:lang w:val="en-US"/>
        </w:rPr>
      </w:pPr>
      <w:r w:rsidRPr="00745A4C">
        <w:rPr>
          <w:rFonts w:eastAsia="Times New Roman"/>
          <w:rtl/>
          <w:lang w:val="en-US"/>
        </w:rPr>
        <w:t xml:space="preserve">64 </w:t>
      </w:r>
      <w:r w:rsidRPr="00745A4C">
        <w:rPr>
          <w:rFonts w:eastAsia="Times New Roman" w:hint="eastAsia"/>
          <w:rtl/>
          <w:lang w:val="en-US"/>
        </w:rPr>
        <w:t>العبادة</w:t>
      </w:r>
      <w:r w:rsidRPr="00745A4C">
        <w:rPr>
          <w:rFonts w:eastAsia="Times New Roman"/>
          <w:rtl/>
          <w:lang w:val="en-US"/>
        </w:rPr>
        <w:t xml:space="preserve"> </w:t>
      </w:r>
      <w:r w:rsidRPr="00745A4C">
        <w:rPr>
          <w:rFonts w:eastAsia="Times New Roman" w:hint="eastAsia"/>
          <w:rtl/>
          <w:lang w:val="en-US"/>
        </w:rPr>
        <w:t>واليقين</w:t>
      </w:r>
      <w:r w:rsidRPr="00745A4C">
        <w:rPr>
          <w:rFonts w:eastAsia="Times New Roman"/>
          <w:rtl/>
          <w:lang w:val="en-US"/>
        </w:rPr>
        <w:tab/>
        <w:t>101</w:t>
      </w:r>
    </w:p>
    <w:p w14:paraId="700F272F" w14:textId="77777777" w:rsidR="00745A4C" w:rsidRPr="00745A4C" w:rsidRDefault="00745A4C" w:rsidP="00745A4C">
      <w:pPr>
        <w:rPr>
          <w:rFonts w:eastAsia="Times New Roman"/>
          <w:rtl/>
          <w:lang w:val="en-US"/>
        </w:rPr>
      </w:pPr>
      <w:r w:rsidRPr="00745A4C">
        <w:rPr>
          <w:rFonts w:eastAsia="Times New Roman"/>
          <w:rtl/>
          <w:lang w:val="en-US"/>
        </w:rPr>
        <w:t xml:space="preserve">65 </w:t>
      </w:r>
      <w:r w:rsidRPr="00745A4C">
        <w:rPr>
          <w:rFonts w:eastAsia="Times New Roman" w:hint="eastAsia"/>
          <w:rtl/>
          <w:lang w:val="en-US"/>
        </w:rPr>
        <w:t>الذكاء</w:t>
      </w:r>
      <w:r w:rsidRPr="00745A4C">
        <w:rPr>
          <w:rFonts w:eastAsia="Times New Roman"/>
          <w:rtl/>
          <w:lang w:val="en-US"/>
        </w:rPr>
        <w:t xml:space="preserve"> </w:t>
      </w:r>
      <w:r w:rsidRPr="00745A4C">
        <w:rPr>
          <w:rFonts w:eastAsia="Times New Roman" w:hint="eastAsia"/>
          <w:rtl/>
          <w:lang w:val="en-US"/>
        </w:rPr>
        <w:t>والفطرة</w:t>
      </w:r>
      <w:r w:rsidRPr="00745A4C">
        <w:rPr>
          <w:rFonts w:eastAsia="Times New Roman"/>
          <w:rtl/>
          <w:lang w:val="en-US"/>
        </w:rPr>
        <w:t xml:space="preserve">: </w:t>
      </w:r>
      <w:r w:rsidRPr="00745A4C">
        <w:rPr>
          <w:rFonts w:eastAsia="Times New Roman" w:hint="eastAsia"/>
          <w:rtl/>
          <w:lang w:val="en-US"/>
        </w:rPr>
        <w:t>الأساس</w:t>
      </w:r>
      <w:r w:rsidRPr="00745A4C">
        <w:rPr>
          <w:rFonts w:eastAsia="Times New Roman"/>
          <w:rtl/>
          <w:lang w:val="en-US"/>
        </w:rPr>
        <w:t xml:space="preserve"> </w:t>
      </w:r>
      <w:r w:rsidRPr="00745A4C">
        <w:rPr>
          <w:rFonts w:eastAsia="Times New Roman" w:hint="eastAsia"/>
          <w:rtl/>
          <w:lang w:val="en-US"/>
        </w:rPr>
        <w:t>والوقود</w:t>
      </w:r>
      <w:r w:rsidRPr="00745A4C">
        <w:rPr>
          <w:rFonts w:eastAsia="Times New Roman"/>
          <w:rtl/>
          <w:lang w:val="en-US"/>
        </w:rPr>
        <w:tab/>
        <w:t>102</w:t>
      </w:r>
    </w:p>
    <w:p w14:paraId="105F2F63" w14:textId="77777777" w:rsidR="00745A4C" w:rsidRPr="00745A4C" w:rsidRDefault="00745A4C" w:rsidP="00745A4C">
      <w:pPr>
        <w:rPr>
          <w:rFonts w:eastAsia="Times New Roman"/>
          <w:rtl/>
          <w:lang w:val="en-US"/>
        </w:rPr>
      </w:pPr>
      <w:r w:rsidRPr="00745A4C">
        <w:rPr>
          <w:rFonts w:eastAsia="Times New Roman"/>
          <w:rtl/>
          <w:lang w:val="en-US"/>
        </w:rPr>
        <w:t xml:space="preserve">66 </w:t>
      </w:r>
      <w:r w:rsidRPr="00745A4C">
        <w:rPr>
          <w:rFonts w:eastAsia="Times New Roman" w:hint="eastAsia"/>
          <w:rtl/>
          <w:lang w:val="en-US"/>
        </w:rPr>
        <w:t>الأسماء،</w:t>
      </w:r>
      <w:r w:rsidRPr="00745A4C">
        <w:rPr>
          <w:rFonts w:eastAsia="Times New Roman"/>
          <w:rtl/>
          <w:lang w:val="en-US"/>
        </w:rPr>
        <w:t xml:space="preserve"> </w:t>
      </w:r>
      <w:r w:rsidRPr="00745A4C">
        <w:rPr>
          <w:rFonts w:eastAsia="Times New Roman" w:hint="eastAsia"/>
          <w:rtl/>
          <w:lang w:val="en-US"/>
        </w:rPr>
        <w:t>اللغة،</w:t>
      </w:r>
      <w:r w:rsidRPr="00745A4C">
        <w:rPr>
          <w:rFonts w:eastAsia="Times New Roman"/>
          <w:rtl/>
          <w:lang w:val="en-US"/>
        </w:rPr>
        <w:t xml:space="preserve"> </w:t>
      </w:r>
      <w:r w:rsidRPr="00745A4C">
        <w:rPr>
          <w:rFonts w:eastAsia="Times New Roman" w:hint="eastAsia"/>
          <w:rtl/>
          <w:lang w:val="en-US"/>
        </w:rPr>
        <w:t>وأساس</w:t>
      </w:r>
      <w:r w:rsidRPr="00745A4C">
        <w:rPr>
          <w:rFonts w:eastAsia="Times New Roman"/>
          <w:rtl/>
          <w:lang w:val="en-US"/>
        </w:rPr>
        <w:t xml:space="preserve"> </w:t>
      </w:r>
      <w:r w:rsidRPr="00745A4C">
        <w:rPr>
          <w:rFonts w:eastAsia="Times New Roman" w:hint="eastAsia"/>
          <w:rtl/>
          <w:lang w:val="en-US"/>
        </w:rPr>
        <w:t>التعلم</w:t>
      </w:r>
      <w:r w:rsidRPr="00745A4C">
        <w:rPr>
          <w:rFonts w:eastAsia="Times New Roman"/>
          <w:rtl/>
          <w:lang w:val="en-US"/>
        </w:rPr>
        <w:tab/>
        <w:t>102</w:t>
      </w:r>
    </w:p>
    <w:p w14:paraId="2EA99F70" w14:textId="77777777" w:rsidR="00745A4C" w:rsidRPr="00745A4C" w:rsidRDefault="00745A4C" w:rsidP="00745A4C">
      <w:pPr>
        <w:rPr>
          <w:rFonts w:eastAsia="Times New Roman"/>
          <w:rtl/>
          <w:lang w:val="en-US"/>
        </w:rPr>
      </w:pPr>
      <w:r w:rsidRPr="00745A4C">
        <w:rPr>
          <w:rFonts w:eastAsia="Times New Roman"/>
          <w:rtl/>
          <w:lang w:val="en-US"/>
        </w:rPr>
        <w:t xml:space="preserve">67 </w:t>
      </w:r>
      <w:r w:rsidRPr="00745A4C">
        <w:rPr>
          <w:rFonts w:eastAsia="Times New Roman" w:hint="eastAsia"/>
          <w:rtl/>
          <w:lang w:val="en-US"/>
        </w:rPr>
        <w:t>السلطان</w:t>
      </w:r>
      <w:r w:rsidRPr="00745A4C">
        <w:rPr>
          <w:rFonts w:eastAsia="Times New Roman"/>
          <w:rtl/>
          <w:lang w:val="en-US"/>
        </w:rPr>
        <w:t xml:space="preserve"> </w:t>
      </w:r>
      <w:r w:rsidRPr="00745A4C">
        <w:rPr>
          <w:rFonts w:eastAsia="Times New Roman" w:hint="eastAsia"/>
          <w:rtl/>
          <w:lang w:val="en-US"/>
        </w:rPr>
        <w:t>وفتح</w:t>
      </w:r>
      <w:r w:rsidRPr="00745A4C">
        <w:rPr>
          <w:rFonts w:eastAsia="Times New Roman"/>
          <w:rtl/>
          <w:lang w:val="en-US"/>
        </w:rPr>
        <w:t xml:space="preserve"> </w:t>
      </w:r>
      <w:r w:rsidRPr="00745A4C">
        <w:rPr>
          <w:rFonts w:eastAsia="Times New Roman" w:hint="eastAsia"/>
          <w:rtl/>
          <w:lang w:val="en-US"/>
        </w:rPr>
        <w:t>أبواب</w:t>
      </w:r>
      <w:r w:rsidRPr="00745A4C">
        <w:rPr>
          <w:rFonts w:eastAsia="Times New Roman"/>
          <w:rtl/>
          <w:lang w:val="en-US"/>
        </w:rPr>
        <w:t xml:space="preserve"> </w:t>
      </w:r>
      <w:r w:rsidRPr="00745A4C">
        <w:rPr>
          <w:rFonts w:eastAsia="Times New Roman" w:hint="eastAsia"/>
          <w:rtl/>
          <w:lang w:val="en-US"/>
        </w:rPr>
        <w:t>السماء</w:t>
      </w:r>
      <w:r w:rsidRPr="00745A4C">
        <w:rPr>
          <w:rFonts w:eastAsia="Times New Roman"/>
          <w:rtl/>
          <w:lang w:val="en-US"/>
        </w:rPr>
        <w:t xml:space="preserve">: </w:t>
      </w:r>
      <w:r w:rsidRPr="00745A4C">
        <w:rPr>
          <w:rFonts w:eastAsia="Times New Roman" w:hint="eastAsia"/>
          <w:rtl/>
          <w:lang w:val="en-US"/>
        </w:rPr>
        <w:t>قوة</w:t>
      </w:r>
      <w:r w:rsidRPr="00745A4C">
        <w:rPr>
          <w:rFonts w:eastAsia="Times New Roman"/>
          <w:rtl/>
          <w:lang w:val="en-US"/>
        </w:rPr>
        <w:t xml:space="preserve"> </w:t>
      </w:r>
      <w:r w:rsidRPr="00745A4C">
        <w:rPr>
          <w:rFonts w:eastAsia="Times New Roman" w:hint="eastAsia"/>
          <w:rtl/>
          <w:lang w:val="en-US"/>
        </w:rPr>
        <w:t>العلم</w:t>
      </w:r>
      <w:r w:rsidRPr="00745A4C">
        <w:rPr>
          <w:rFonts w:eastAsia="Times New Roman"/>
          <w:rtl/>
          <w:lang w:val="en-US"/>
        </w:rPr>
        <w:t xml:space="preserve"> </w:t>
      </w:r>
      <w:r w:rsidRPr="00745A4C">
        <w:rPr>
          <w:rFonts w:eastAsia="Times New Roman" w:hint="eastAsia"/>
          <w:rtl/>
          <w:lang w:val="en-US"/>
        </w:rPr>
        <w:t>وتواضع</w:t>
      </w:r>
      <w:r w:rsidRPr="00745A4C">
        <w:rPr>
          <w:rFonts w:eastAsia="Times New Roman"/>
          <w:rtl/>
          <w:lang w:val="en-US"/>
        </w:rPr>
        <w:t xml:space="preserve"> </w:t>
      </w:r>
      <w:r w:rsidRPr="00745A4C">
        <w:rPr>
          <w:rFonts w:eastAsia="Times New Roman" w:hint="eastAsia"/>
          <w:rtl/>
          <w:lang w:val="en-US"/>
        </w:rPr>
        <w:t>الروح</w:t>
      </w:r>
      <w:r w:rsidRPr="00745A4C">
        <w:rPr>
          <w:rFonts w:eastAsia="Times New Roman"/>
          <w:rtl/>
          <w:lang w:val="en-US"/>
        </w:rPr>
        <w:tab/>
        <w:t>103</w:t>
      </w:r>
    </w:p>
    <w:p w14:paraId="3C56678D" w14:textId="77777777" w:rsidR="00745A4C" w:rsidRPr="00745A4C" w:rsidRDefault="00745A4C" w:rsidP="00745A4C">
      <w:pPr>
        <w:rPr>
          <w:rFonts w:eastAsia="Times New Roman"/>
          <w:rtl/>
          <w:lang w:val="en-US"/>
        </w:rPr>
      </w:pPr>
      <w:r w:rsidRPr="00745A4C">
        <w:rPr>
          <w:rFonts w:eastAsia="Times New Roman"/>
          <w:rtl/>
          <w:lang w:val="en-US"/>
        </w:rPr>
        <w:t xml:space="preserve">68 </w:t>
      </w:r>
      <w:r w:rsidRPr="00745A4C">
        <w:rPr>
          <w:rFonts w:eastAsia="Times New Roman" w:hint="eastAsia"/>
          <w:rtl/>
          <w:lang w:val="en-US"/>
        </w:rPr>
        <w:t>مفاهيم</w:t>
      </w:r>
      <w:r w:rsidRPr="00745A4C">
        <w:rPr>
          <w:rFonts w:eastAsia="Times New Roman"/>
          <w:rtl/>
          <w:lang w:val="en-US"/>
        </w:rPr>
        <w:t xml:space="preserve"> </w:t>
      </w:r>
      <w:r w:rsidRPr="00745A4C">
        <w:rPr>
          <w:rFonts w:eastAsia="Times New Roman" w:hint="eastAsia"/>
          <w:rtl/>
          <w:lang w:val="en-US"/>
        </w:rPr>
        <w:t>وتأويلات</w:t>
      </w:r>
      <w:r w:rsidRPr="00745A4C">
        <w:rPr>
          <w:rFonts w:eastAsia="Times New Roman"/>
          <w:rtl/>
          <w:lang w:val="en-US"/>
        </w:rPr>
        <w:t xml:space="preserve"> </w:t>
      </w:r>
      <w:r w:rsidRPr="00745A4C">
        <w:rPr>
          <w:rFonts w:eastAsia="Times New Roman" w:hint="eastAsia"/>
          <w:rtl/>
          <w:lang w:val="en-US"/>
        </w:rPr>
        <w:t>إضافية</w:t>
      </w:r>
      <w:r w:rsidRPr="00745A4C">
        <w:rPr>
          <w:rFonts w:eastAsia="Times New Roman"/>
          <w:rtl/>
          <w:lang w:val="en-US"/>
        </w:rPr>
        <w:t xml:space="preserve"> </w:t>
      </w:r>
      <w:r w:rsidRPr="00745A4C">
        <w:rPr>
          <w:rFonts w:eastAsia="Times New Roman" w:hint="eastAsia"/>
          <w:rtl/>
          <w:lang w:val="en-US"/>
        </w:rPr>
        <w:t>لبعض</w:t>
      </w:r>
      <w:r w:rsidRPr="00745A4C">
        <w:rPr>
          <w:rFonts w:eastAsia="Times New Roman"/>
          <w:rtl/>
          <w:lang w:val="en-US"/>
        </w:rPr>
        <w:t xml:space="preserve"> </w:t>
      </w:r>
      <w:r w:rsidRPr="00745A4C">
        <w:rPr>
          <w:rFonts w:eastAsia="Times New Roman" w:hint="eastAsia"/>
          <w:rtl/>
          <w:lang w:val="en-US"/>
        </w:rPr>
        <w:t>الكلمات</w:t>
      </w:r>
      <w:r w:rsidRPr="00745A4C">
        <w:rPr>
          <w:rFonts w:eastAsia="Times New Roman"/>
          <w:rtl/>
          <w:lang w:val="en-US"/>
        </w:rPr>
        <w:t xml:space="preserve"> </w:t>
      </w:r>
      <w:r w:rsidRPr="00745A4C">
        <w:rPr>
          <w:rFonts w:eastAsia="Times New Roman" w:hint="eastAsia"/>
          <w:rtl/>
          <w:lang w:val="en-US"/>
        </w:rPr>
        <w:t>القرآنية</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منظور</w:t>
      </w:r>
      <w:r w:rsidRPr="00745A4C">
        <w:rPr>
          <w:rFonts w:eastAsia="Times New Roman"/>
          <w:rtl/>
          <w:lang w:val="en-US"/>
        </w:rPr>
        <w:t xml:space="preserve"> </w:t>
      </w:r>
      <w:r w:rsidRPr="00745A4C">
        <w:rPr>
          <w:rFonts w:eastAsia="Times New Roman" w:hint="eastAsia"/>
          <w:rtl/>
          <w:lang w:val="en-US"/>
        </w:rPr>
        <w:t>عملي</w:t>
      </w:r>
      <w:r w:rsidRPr="00745A4C">
        <w:rPr>
          <w:rFonts w:eastAsia="Times New Roman"/>
          <w:rtl/>
          <w:lang w:val="en-US"/>
        </w:rPr>
        <w:t xml:space="preserve"> </w:t>
      </w:r>
      <w:r w:rsidRPr="00745A4C">
        <w:rPr>
          <w:rFonts w:eastAsia="Times New Roman" w:hint="eastAsia"/>
          <w:rtl/>
          <w:lang w:val="en-US"/>
        </w:rPr>
        <w:t>وأخلاقي</w:t>
      </w:r>
      <w:r w:rsidRPr="00745A4C">
        <w:rPr>
          <w:rFonts w:eastAsia="Times New Roman"/>
          <w:rtl/>
          <w:lang w:val="en-US"/>
        </w:rPr>
        <w:t>):</w:t>
      </w:r>
      <w:r w:rsidRPr="00745A4C">
        <w:rPr>
          <w:rFonts w:eastAsia="Times New Roman"/>
          <w:rtl/>
          <w:lang w:val="en-US"/>
        </w:rPr>
        <w:tab/>
        <w:t>104</w:t>
      </w:r>
    </w:p>
    <w:p w14:paraId="59CF5A39" w14:textId="77777777" w:rsidR="00745A4C" w:rsidRPr="00745A4C" w:rsidRDefault="00745A4C" w:rsidP="00745A4C">
      <w:pPr>
        <w:rPr>
          <w:rFonts w:eastAsia="Times New Roman"/>
          <w:rtl/>
          <w:lang w:val="en-US"/>
        </w:rPr>
      </w:pPr>
      <w:r w:rsidRPr="00745A4C">
        <w:rPr>
          <w:rFonts w:eastAsia="Times New Roman"/>
          <w:rtl/>
          <w:lang w:val="en-US"/>
        </w:rPr>
        <w:t xml:space="preserve">69 </w:t>
      </w:r>
      <w:r w:rsidRPr="00745A4C">
        <w:rPr>
          <w:rFonts w:eastAsia="Times New Roman" w:hint="eastAsia"/>
          <w:rtl/>
          <w:lang w:val="en-US"/>
        </w:rPr>
        <w:t>الكذب</w:t>
      </w:r>
      <w:r w:rsidRPr="00745A4C">
        <w:rPr>
          <w:rFonts w:eastAsia="Times New Roman"/>
          <w:rtl/>
          <w:lang w:val="en-US"/>
        </w:rPr>
        <w:t xml:space="preserve"> </w:t>
      </w:r>
      <w:r w:rsidRPr="00745A4C">
        <w:rPr>
          <w:rFonts w:eastAsia="Times New Roman" w:hint="eastAsia"/>
          <w:rtl/>
          <w:lang w:val="en-US"/>
        </w:rPr>
        <w:t>والذكاء</w:t>
      </w:r>
      <w:r w:rsidRPr="00745A4C">
        <w:rPr>
          <w:rFonts w:eastAsia="Times New Roman"/>
          <w:rtl/>
          <w:lang w:val="en-US"/>
        </w:rPr>
        <w:t xml:space="preserve">: </w:t>
      </w:r>
      <w:r w:rsidRPr="00745A4C">
        <w:rPr>
          <w:rFonts w:eastAsia="Times New Roman" w:hint="eastAsia"/>
          <w:rtl/>
          <w:lang w:val="en-US"/>
        </w:rPr>
        <w:t>حجاب</w:t>
      </w:r>
      <w:r w:rsidRPr="00745A4C">
        <w:rPr>
          <w:rFonts w:eastAsia="Times New Roman"/>
          <w:rtl/>
          <w:lang w:val="en-US"/>
        </w:rPr>
        <w:t xml:space="preserve"> </w:t>
      </w:r>
      <w:r w:rsidRPr="00745A4C">
        <w:rPr>
          <w:rFonts w:eastAsia="Times New Roman" w:hint="eastAsia"/>
          <w:rtl/>
          <w:lang w:val="en-US"/>
        </w:rPr>
        <w:t>البصيرة</w:t>
      </w:r>
      <w:r w:rsidRPr="00745A4C">
        <w:rPr>
          <w:rFonts w:eastAsia="Times New Roman"/>
          <w:rtl/>
          <w:lang w:val="en-US"/>
        </w:rPr>
        <w:t xml:space="preserve"> </w:t>
      </w:r>
      <w:r w:rsidRPr="00745A4C">
        <w:rPr>
          <w:rFonts w:eastAsia="Times New Roman" w:hint="eastAsia"/>
          <w:rtl/>
          <w:lang w:val="en-US"/>
        </w:rPr>
        <w:t>ومُغلق</w:t>
      </w:r>
      <w:r w:rsidRPr="00745A4C">
        <w:rPr>
          <w:rFonts w:eastAsia="Times New Roman"/>
          <w:rtl/>
          <w:lang w:val="en-US"/>
        </w:rPr>
        <w:t xml:space="preserve"> </w:t>
      </w:r>
      <w:r w:rsidRPr="00745A4C">
        <w:rPr>
          <w:rFonts w:eastAsia="Times New Roman" w:hint="eastAsia"/>
          <w:rtl/>
          <w:lang w:val="en-US"/>
        </w:rPr>
        <w:t>أبواب</w:t>
      </w:r>
      <w:r w:rsidRPr="00745A4C">
        <w:rPr>
          <w:rFonts w:eastAsia="Times New Roman"/>
          <w:rtl/>
          <w:lang w:val="en-US"/>
        </w:rPr>
        <w:t xml:space="preserve"> </w:t>
      </w:r>
      <w:r w:rsidRPr="00745A4C">
        <w:rPr>
          <w:rFonts w:eastAsia="Times New Roman" w:hint="eastAsia"/>
          <w:rtl/>
          <w:lang w:val="en-US"/>
        </w:rPr>
        <w:t>السماء</w:t>
      </w:r>
      <w:r w:rsidRPr="00745A4C">
        <w:rPr>
          <w:rFonts w:eastAsia="Times New Roman"/>
          <w:rtl/>
          <w:lang w:val="en-US"/>
        </w:rPr>
        <w:tab/>
        <w:t>105</w:t>
      </w:r>
    </w:p>
    <w:p w14:paraId="02C519EC" w14:textId="77777777" w:rsidR="00745A4C" w:rsidRPr="00745A4C" w:rsidRDefault="00745A4C" w:rsidP="00745A4C">
      <w:pPr>
        <w:rPr>
          <w:rFonts w:eastAsia="Times New Roman"/>
          <w:rtl/>
          <w:lang w:val="en-US"/>
        </w:rPr>
      </w:pPr>
      <w:r w:rsidRPr="00745A4C">
        <w:rPr>
          <w:rFonts w:eastAsia="Times New Roman"/>
          <w:rtl/>
          <w:lang w:val="en-US"/>
        </w:rPr>
        <w:t xml:space="preserve">70 </w:t>
      </w:r>
      <w:r w:rsidRPr="00745A4C">
        <w:rPr>
          <w:rFonts w:eastAsia="Times New Roman" w:hint="eastAsia"/>
          <w:rtl/>
          <w:lang w:val="en-US"/>
        </w:rPr>
        <w:t>الفطرة</w:t>
      </w:r>
      <w:r w:rsidRPr="00745A4C">
        <w:rPr>
          <w:rFonts w:eastAsia="Times New Roman"/>
          <w:rtl/>
          <w:lang w:val="en-US"/>
        </w:rPr>
        <w:t xml:space="preserve"> </w:t>
      </w:r>
      <w:r w:rsidRPr="00745A4C">
        <w:rPr>
          <w:rFonts w:eastAsia="Times New Roman" w:hint="eastAsia"/>
          <w:rtl/>
          <w:lang w:val="en-US"/>
        </w:rPr>
        <w:t>والتجارب</w:t>
      </w:r>
      <w:r w:rsidRPr="00745A4C">
        <w:rPr>
          <w:rFonts w:eastAsia="Times New Roman"/>
          <w:rtl/>
          <w:lang w:val="en-US"/>
        </w:rPr>
        <w:t xml:space="preserve">: </w:t>
      </w:r>
      <w:r w:rsidRPr="00745A4C">
        <w:rPr>
          <w:rFonts w:eastAsia="Times New Roman" w:hint="eastAsia"/>
          <w:rtl/>
          <w:lang w:val="en-US"/>
        </w:rPr>
        <w:t>الإمكانية</w:t>
      </w:r>
      <w:r w:rsidRPr="00745A4C">
        <w:rPr>
          <w:rFonts w:eastAsia="Times New Roman"/>
          <w:rtl/>
          <w:lang w:val="en-US"/>
        </w:rPr>
        <w:t xml:space="preserve"> </w:t>
      </w:r>
      <w:r w:rsidRPr="00745A4C">
        <w:rPr>
          <w:rFonts w:eastAsia="Times New Roman" w:hint="eastAsia"/>
          <w:rtl/>
          <w:lang w:val="en-US"/>
        </w:rPr>
        <w:t>الكامنة</w:t>
      </w:r>
      <w:r w:rsidRPr="00745A4C">
        <w:rPr>
          <w:rFonts w:eastAsia="Times New Roman"/>
          <w:rtl/>
          <w:lang w:val="en-US"/>
        </w:rPr>
        <w:t xml:space="preserve"> </w:t>
      </w:r>
      <w:r w:rsidRPr="00745A4C">
        <w:rPr>
          <w:rFonts w:eastAsia="Times New Roman" w:hint="eastAsia"/>
          <w:rtl/>
          <w:lang w:val="en-US"/>
        </w:rPr>
        <w:t>وتأثير</w:t>
      </w:r>
      <w:r w:rsidRPr="00745A4C">
        <w:rPr>
          <w:rFonts w:eastAsia="Times New Roman"/>
          <w:rtl/>
          <w:lang w:val="en-US"/>
        </w:rPr>
        <w:t xml:space="preserve"> </w:t>
      </w:r>
      <w:r w:rsidRPr="00745A4C">
        <w:rPr>
          <w:rFonts w:eastAsia="Times New Roman" w:hint="eastAsia"/>
          <w:rtl/>
          <w:lang w:val="en-US"/>
        </w:rPr>
        <w:t>البيئة</w:t>
      </w:r>
      <w:r w:rsidRPr="00745A4C">
        <w:rPr>
          <w:rFonts w:eastAsia="Times New Roman"/>
          <w:rtl/>
          <w:lang w:val="en-US"/>
        </w:rPr>
        <w:tab/>
        <w:t>106</w:t>
      </w:r>
    </w:p>
    <w:p w14:paraId="5E8024B6" w14:textId="77777777" w:rsidR="00745A4C" w:rsidRPr="00745A4C" w:rsidRDefault="00745A4C" w:rsidP="00745A4C">
      <w:pPr>
        <w:rPr>
          <w:rFonts w:eastAsia="Times New Roman"/>
          <w:rtl/>
          <w:lang w:val="en-US"/>
        </w:rPr>
      </w:pPr>
      <w:r w:rsidRPr="00745A4C">
        <w:rPr>
          <w:rFonts w:eastAsia="Times New Roman"/>
          <w:rtl/>
          <w:lang w:val="en-US"/>
        </w:rPr>
        <w:t xml:space="preserve">71 </w:t>
      </w:r>
      <w:r w:rsidRPr="00745A4C">
        <w:rPr>
          <w:rFonts w:eastAsia="Times New Roman" w:hint="eastAsia"/>
          <w:rtl/>
          <w:lang w:val="en-US"/>
        </w:rPr>
        <w:t>الوسوسة</w:t>
      </w:r>
      <w:r w:rsidRPr="00745A4C">
        <w:rPr>
          <w:rFonts w:eastAsia="Times New Roman"/>
          <w:rtl/>
          <w:lang w:val="en-US"/>
        </w:rPr>
        <w:t xml:space="preserve"> </w:t>
      </w:r>
      <w:r w:rsidRPr="00745A4C">
        <w:rPr>
          <w:rFonts w:eastAsia="Times New Roman" w:hint="eastAsia"/>
          <w:rtl/>
          <w:lang w:val="en-US"/>
        </w:rPr>
        <w:t>والخناس</w:t>
      </w:r>
      <w:r w:rsidRPr="00745A4C">
        <w:rPr>
          <w:rFonts w:eastAsia="Times New Roman"/>
          <w:rtl/>
          <w:lang w:val="en-US"/>
        </w:rPr>
        <w:tab/>
        <w:t>107</w:t>
      </w:r>
    </w:p>
    <w:p w14:paraId="750D39E0" w14:textId="77777777" w:rsidR="00745A4C" w:rsidRPr="00745A4C" w:rsidRDefault="00745A4C" w:rsidP="00745A4C">
      <w:pPr>
        <w:rPr>
          <w:rFonts w:eastAsia="Times New Roman"/>
          <w:rtl/>
          <w:lang w:val="en-US"/>
        </w:rPr>
      </w:pPr>
      <w:r w:rsidRPr="00745A4C">
        <w:rPr>
          <w:rFonts w:eastAsia="Times New Roman"/>
          <w:rtl/>
          <w:lang w:val="en-US"/>
        </w:rPr>
        <w:t xml:space="preserve">72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الضرب</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الأرض</w:t>
      </w:r>
      <w:r w:rsidRPr="00745A4C">
        <w:rPr>
          <w:rFonts w:eastAsia="Times New Roman"/>
          <w:rtl/>
          <w:lang w:val="en-US"/>
        </w:rPr>
        <w:t>"</w:t>
      </w:r>
      <w:r w:rsidRPr="00745A4C">
        <w:rPr>
          <w:rFonts w:eastAsia="Times New Roman"/>
          <w:rtl/>
          <w:lang w:val="en-US"/>
        </w:rPr>
        <w:tab/>
        <w:t>107</w:t>
      </w:r>
    </w:p>
    <w:p w14:paraId="17723C77" w14:textId="77777777" w:rsidR="00745A4C" w:rsidRPr="00745A4C" w:rsidRDefault="00745A4C" w:rsidP="00745A4C">
      <w:pPr>
        <w:rPr>
          <w:rFonts w:eastAsia="Times New Roman"/>
          <w:rtl/>
          <w:lang w:val="en-US"/>
        </w:rPr>
      </w:pPr>
      <w:r w:rsidRPr="00745A4C">
        <w:rPr>
          <w:rFonts w:eastAsia="Times New Roman"/>
          <w:rtl/>
          <w:lang w:val="en-US"/>
        </w:rPr>
        <w:t xml:space="preserve">73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النكاح</w:t>
      </w:r>
      <w:r w:rsidRPr="00745A4C">
        <w:rPr>
          <w:rFonts w:eastAsia="Times New Roman"/>
          <w:rtl/>
          <w:lang w:val="en-US"/>
        </w:rPr>
        <w:t xml:space="preserve"> </w:t>
      </w:r>
      <w:r w:rsidRPr="00745A4C">
        <w:rPr>
          <w:rFonts w:eastAsia="Times New Roman" w:hint="eastAsia"/>
          <w:rtl/>
          <w:lang w:val="en-US"/>
        </w:rPr>
        <w:t>والزواج</w:t>
      </w:r>
      <w:r w:rsidRPr="00745A4C">
        <w:rPr>
          <w:rFonts w:eastAsia="Times New Roman"/>
          <w:rtl/>
          <w:lang w:val="en-US"/>
        </w:rPr>
        <w:t xml:space="preserve"> </w:t>
      </w:r>
      <w:r w:rsidRPr="00745A4C">
        <w:rPr>
          <w:rFonts w:eastAsia="Times New Roman" w:hint="eastAsia"/>
          <w:rtl/>
          <w:lang w:val="en-US"/>
        </w:rPr>
        <w:t>والفرق</w:t>
      </w:r>
      <w:r w:rsidRPr="00745A4C">
        <w:rPr>
          <w:rFonts w:eastAsia="Times New Roman"/>
          <w:rtl/>
          <w:lang w:val="en-US"/>
        </w:rPr>
        <w:t xml:space="preserve"> </w:t>
      </w:r>
      <w:r w:rsidRPr="00745A4C">
        <w:rPr>
          <w:rFonts w:eastAsia="Times New Roman" w:hint="eastAsia"/>
          <w:rtl/>
          <w:lang w:val="en-US"/>
        </w:rPr>
        <w:t>بينهما</w:t>
      </w:r>
      <w:r w:rsidRPr="00745A4C">
        <w:rPr>
          <w:rFonts w:eastAsia="Times New Roman"/>
          <w:rtl/>
          <w:lang w:val="en-US"/>
        </w:rPr>
        <w:tab/>
        <w:t>108</w:t>
      </w:r>
    </w:p>
    <w:p w14:paraId="14865EE6" w14:textId="77777777" w:rsidR="00745A4C" w:rsidRPr="00745A4C" w:rsidRDefault="00745A4C" w:rsidP="00745A4C">
      <w:pPr>
        <w:rPr>
          <w:rFonts w:eastAsia="Times New Roman"/>
          <w:rtl/>
          <w:lang w:val="en-US"/>
        </w:rPr>
      </w:pPr>
      <w:r w:rsidRPr="00745A4C">
        <w:rPr>
          <w:rFonts w:eastAsia="Times New Roman"/>
          <w:rtl/>
          <w:lang w:val="en-US"/>
        </w:rPr>
        <w:t xml:space="preserve">74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النكاح</w:t>
      </w:r>
      <w:r w:rsidRPr="00745A4C">
        <w:rPr>
          <w:rFonts w:eastAsia="Times New Roman"/>
          <w:rtl/>
          <w:lang w:val="en-US"/>
        </w:rPr>
        <w:t xml:space="preserve"> </w:t>
      </w:r>
      <w:r w:rsidRPr="00745A4C">
        <w:rPr>
          <w:rFonts w:eastAsia="Times New Roman" w:hint="eastAsia"/>
          <w:rtl/>
          <w:lang w:val="en-US"/>
        </w:rPr>
        <w:t>والزواج</w:t>
      </w:r>
      <w:r w:rsidRPr="00745A4C">
        <w:rPr>
          <w:rFonts w:eastAsia="Times New Roman"/>
          <w:rtl/>
          <w:lang w:val="en-US"/>
        </w:rPr>
        <w:t xml:space="preserve">: </w:t>
      </w:r>
      <w:r w:rsidRPr="00745A4C">
        <w:rPr>
          <w:rFonts w:eastAsia="Times New Roman" w:hint="eastAsia"/>
          <w:rtl/>
          <w:lang w:val="en-US"/>
        </w:rPr>
        <w:t>فك</w:t>
      </w:r>
      <w:r w:rsidRPr="00745A4C">
        <w:rPr>
          <w:rFonts w:eastAsia="Times New Roman"/>
          <w:rtl/>
          <w:lang w:val="en-US"/>
        </w:rPr>
        <w:t xml:space="preserve"> </w:t>
      </w:r>
      <w:r w:rsidRPr="00745A4C">
        <w:rPr>
          <w:rFonts w:eastAsia="Times New Roman" w:hint="eastAsia"/>
          <w:rtl/>
          <w:lang w:val="en-US"/>
        </w:rPr>
        <w:t>شفرة</w:t>
      </w:r>
      <w:r w:rsidRPr="00745A4C">
        <w:rPr>
          <w:rFonts w:eastAsia="Times New Roman"/>
          <w:rtl/>
          <w:lang w:val="en-US"/>
        </w:rPr>
        <w:t xml:space="preserve"> </w:t>
      </w:r>
      <w:r w:rsidRPr="00745A4C">
        <w:rPr>
          <w:rFonts w:eastAsia="Times New Roman" w:hint="eastAsia"/>
          <w:rtl/>
          <w:lang w:val="en-US"/>
        </w:rPr>
        <w:t>المصطلحات</w:t>
      </w:r>
      <w:r w:rsidRPr="00745A4C">
        <w:rPr>
          <w:rFonts w:eastAsia="Times New Roman"/>
          <w:rtl/>
          <w:lang w:val="en-US"/>
        </w:rPr>
        <w:t xml:space="preserve"> </w:t>
      </w:r>
      <w:r w:rsidRPr="00745A4C">
        <w:rPr>
          <w:rFonts w:eastAsia="Times New Roman" w:hint="eastAsia"/>
          <w:rtl/>
          <w:lang w:val="en-US"/>
        </w:rPr>
        <w:t>القرآنية</w:t>
      </w:r>
      <w:r w:rsidRPr="00745A4C">
        <w:rPr>
          <w:rFonts w:eastAsia="Times New Roman"/>
          <w:rtl/>
          <w:lang w:val="en-US"/>
        </w:rPr>
        <w:t xml:space="preserve"> </w:t>
      </w:r>
      <w:r w:rsidRPr="00745A4C">
        <w:rPr>
          <w:rFonts w:eastAsia="Times New Roman" w:hint="eastAsia"/>
          <w:rtl/>
          <w:lang w:val="en-US"/>
        </w:rPr>
        <w:t>لتأسيس</w:t>
      </w:r>
      <w:r w:rsidRPr="00745A4C">
        <w:rPr>
          <w:rFonts w:eastAsia="Times New Roman"/>
          <w:rtl/>
          <w:lang w:val="en-US"/>
        </w:rPr>
        <w:t xml:space="preserve"> </w:t>
      </w:r>
      <w:r w:rsidRPr="00745A4C">
        <w:rPr>
          <w:rFonts w:eastAsia="Times New Roman" w:hint="eastAsia"/>
          <w:rtl/>
          <w:lang w:val="en-US"/>
        </w:rPr>
        <w:t>علاقة</w:t>
      </w:r>
      <w:r w:rsidRPr="00745A4C">
        <w:rPr>
          <w:rFonts w:eastAsia="Times New Roman"/>
          <w:rtl/>
          <w:lang w:val="en-US"/>
        </w:rPr>
        <w:t xml:space="preserve"> </w:t>
      </w:r>
      <w:r w:rsidRPr="00745A4C">
        <w:rPr>
          <w:rFonts w:eastAsia="Times New Roman" w:hint="eastAsia"/>
          <w:rtl/>
          <w:lang w:val="en-US"/>
        </w:rPr>
        <w:t>صحيحة</w:t>
      </w:r>
      <w:r w:rsidRPr="00745A4C">
        <w:rPr>
          <w:rFonts w:eastAsia="Times New Roman"/>
          <w:rtl/>
          <w:lang w:val="en-US"/>
        </w:rPr>
        <w:tab/>
        <w:t>110</w:t>
      </w:r>
    </w:p>
    <w:p w14:paraId="01F363D7" w14:textId="77777777" w:rsidR="00745A4C" w:rsidRPr="00745A4C" w:rsidRDefault="00745A4C" w:rsidP="00745A4C">
      <w:pPr>
        <w:rPr>
          <w:rFonts w:eastAsia="Times New Roman"/>
          <w:rtl/>
          <w:lang w:val="en-US"/>
        </w:rPr>
      </w:pPr>
      <w:r w:rsidRPr="00745A4C">
        <w:rPr>
          <w:rFonts w:eastAsia="Times New Roman"/>
          <w:rtl/>
          <w:lang w:val="en-US"/>
        </w:rPr>
        <w:t xml:space="preserve">75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الضحك</w:t>
      </w:r>
      <w:r w:rsidRPr="00745A4C">
        <w:rPr>
          <w:rFonts w:eastAsia="Times New Roman"/>
          <w:rtl/>
          <w:lang w:val="en-US"/>
        </w:rPr>
        <w:t xml:space="preserve"> </w:t>
      </w:r>
      <w:r w:rsidRPr="00745A4C">
        <w:rPr>
          <w:rFonts w:eastAsia="Times New Roman" w:hint="eastAsia"/>
          <w:rtl/>
          <w:lang w:val="en-US"/>
        </w:rPr>
        <w:t>والبكاء</w:t>
      </w:r>
      <w:r w:rsidRPr="00745A4C">
        <w:rPr>
          <w:rFonts w:eastAsia="Times New Roman"/>
          <w:rtl/>
          <w:lang w:val="en-US"/>
        </w:rPr>
        <w:tab/>
        <w:t>112</w:t>
      </w:r>
    </w:p>
    <w:p w14:paraId="7149F11D" w14:textId="77777777" w:rsidR="00745A4C" w:rsidRPr="00745A4C" w:rsidRDefault="00745A4C" w:rsidP="00745A4C">
      <w:pPr>
        <w:rPr>
          <w:rFonts w:eastAsia="Times New Roman"/>
          <w:rtl/>
          <w:lang w:val="en-US"/>
        </w:rPr>
      </w:pPr>
      <w:r w:rsidRPr="00745A4C">
        <w:rPr>
          <w:rFonts w:eastAsia="Times New Roman"/>
          <w:rtl/>
          <w:lang w:val="en-US"/>
        </w:rPr>
        <w:t xml:space="preserve">76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الناس</w:t>
      </w:r>
      <w:r w:rsidRPr="00745A4C">
        <w:rPr>
          <w:rFonts w:eastAsia="Times New Roman"/>
          <w:rtl/>
          <w:lang w:val="en-US"/>
        </w:rPr>
        <w:tab/>
        <w:t>113</w:t>
      </w:r>
    </w:p>
    <w:p w14:paraId="3CB3E6B7" w14:textId="77777777" w:rsidR="00745A4C" w:rsidRPr="00745A4C" w:rsidRDefault="00745A4C" w:rsidP="00745A4C">
      <w:pPr>
        <w:rPr>
          <w:rFonts w:eastAsia="Times New Roman"/>
          <w:rtl/>
          <w:lang w:val="en-US"/>
        </w:rPr>
      </w:pPr>
      <w:r w:rsidRPr="00745A4C">
        <w:rPr>
          <w:rFonts w:eastAsia="Times New Roman"/>
          <w:rtl/>
          <w:lang w:val="en-US"/>
        </w:rPr>
        <w:t xml:space="preserve">77 </w:t>
      </w:r>
      <w:r w:rsidRPr="00745A4C">
        <w:rPr>
          <w:rFonts w:eastAsia="Times New Roman" w:hint="eastAsia"/>
          <w:rtl/>
          <w:lang w:val="en-US"/>
        </w:rPr>
        <w:t>ما</w:t>
      </w:r>
      <w:r w:rsidRPr="00745A4C">
        <w:rPr>
          <w:rFonts w:eastAsia="Times New Roman"/>
          <w:rtl/>
          <w:lang w:val="en-US"/>
        </w:rPr>
        <w:t xml:space="preserve"> </w:t>
      </w:r>
      <w:r w:rsidRPr="00745A4C">
        <w:rPr>
          <w:rFonts w:eastAsia="Times New Roman" w:hint="eastAsia"/>
          <w:rtl/>
          <w:lang w:val="en-US"/>
        </w:rPr>
        <w:t>وراء</w:t>
      </w:r>
      <w:r w:rsidRPr="00745A4C">
        <w:rPr>
          <w:rFonts w:eastAsia="Times New Roman"/>
          <w:rtl/>
          <w:lang w:val="en-US"/>
        </w:rPr>
        <w:t xml:space="preserve"> </w:t>
      </w:r>
      <w:r w:rsidRPr="00745A4C">
        <w:rPr>
          <w:rFonts w:eastAsia="Times New Roman" w:hint="eastAsia"/>
          <w:rtl/>
          <w:lang w:val="en-US"/>
        </w:rPr>
        <w:t>الحجاب</w:t>
      </w:r>
      <w:r w:rsidRPr="00745A4C">
        <w:rPr>
          <w:rFonts w:eastAsia="Times New Roman"/>
          <w:rtl/>
          <w:lang w:val="en-US"/>
        </w:rPr>
        <w:t xml:space="preserve"> </w:t>
      </w:r>
      <w:r w:rsidRPr="00745A4C">
        <w:rPr>
          <w:rFonts w:eastAsia="Times New Roman" w:hint="eastAsia"/>
          <w:rtl/>
          <w:lang w:val="en-US"/>
        </w:rPr>
        <w:t>الشخصي</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مؤسسية</w:t>
      </w:r>
      <w:r w:rsidRPr="00745A4C">
        <w:rPr>
          <w:rFonts w:eastAsia="Times New Roman"/>
          <w:rtl/>
          <w:lang w:val="en-US"/>
        </w:rPr>
        <w:t xml:space="preserve"> </w:t>
      </w:r>
      <w:r w:rsidRPr="00745A4C">
        <w:rPr>
          <w:rFonts w:eastAsia="Times New Roman" w:hint="eastAsia"/>
          <w:rtl/>
          <w:lang w:val="en-US"/>
        </w:rPr>
        <w:t>لمفهوم</w:t>
      </w:r>
      <w:r w:rsidRPr="00745A4C">
        <w:rPr>
          <w:rFonts w:eastAsia="Times New Roman"/>
          <w:rtl/>
          <w:lang w:val="en-US"/>
        </w:rPr>
        <w:t xml:space="preserve"> </w:t>
      </w:r>
      <w:r w:rsidRPr="00745A4C">
        <w:rPr>
          <w:rFonts w:eastAsia="Times New Roman" w:hint="eastAsia"/>
          <w:rtl/>
          <w:lang w:val="en-US"/>
        </w:rPr>
        <w:t>النبي</w:t>
      </w:r>
      <w:r w:rsidRPr="00745A4C">
        <w:rPr>
          <w:rFonts w:eastAsia="Times New Roman"/>
          <w:rtl/>
          <w:lang w:val="en-US"/>
        </w:rPr>
        <w:t xml:space="preserve"> </w:t>
      </w:r>
      <w:r w:rsidRPr="00745A4C">
        <w:rPr>
          <w:rFonts w:eastAsia="Times New Roman" w:hint="eastAsia"/>
          <w:rtl/>
          <w:lang w:val="en-US"/>
        </w:rPr>
        <w:t>وأزواجه</w:t>
      </w:r>
      <w:r w:rsidRPr="00745A4C">
        <w:rPr>
          <w:rFonts w:eastAsia="Times New Roman"/>
          <w:rtl/>
          <w:lang w:val="en-US"/>
        </w:rPr>
        <w:t xml:space="preserve"> </w:t>
      </w:r>
      <w:r w:rsidRPr="00745A4C">
        <w:rPr>
          <w:rFonts w:eastAsia="Times New Roman" w:hint="eastAsia"/>
          <w:rtl/>
          <w:lang w:val="en-US"/>
        </w:rPr>
        <w:t>ونسائه</w:t>
      </w:r>
      <w:r w:rsidRPr="00745A4C">
        <w:rPr>
          <w:rFonts w:eastAsia="Times New Roman"/>
          <w:rtl/>
          <w:lang w:val="en-US"/>
        </w:rPr>
        <w:tab/>
        <w:t>114</w:t>
      </w:r>
    </w:p>
    <w:p w14:paraId="5CA6CABA" w14:textId="77777777" w:rsidR="00745A4C" w:rsidRPr="00745A4C" w:rsidRDefault="00745A4C" w:rsidP="00745A4C">
      <w:pPr>
        <w:rPr>
          <w:rFonts w:eastAsia="Times New Roman"/>
          <w:rtl/>
          <w:lang w:val="en-US"/>
        </w:rPr>
      </w:pPr>
      <w:r w:rsidRPr="00745A4C">
        <w:rPr>
          <w:rFonts w:eastAsia="Times New Roman"/>
          <w:rtl/>
          <w:lang w:val="en-US"/>
        </w:rPr>
        <w:t xml:space="preserve">78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الصيد</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ab/>
        <w:t>115</w:t>
      </w:r>
    </w:p>
    <w:p w14:paraId="05BC3005" w14:textId="77777777" w:rsidR="00745A4C" w:rsidRPr="00745A4C" w:rsidRDefault="00745A4C" w:rsidP="00745A4C">
      <w:pPr>
        <w:rPr>
          <w:rFonts w:eastAsia="Times New Roman"/>
          <w:rtl/>
          <w:lang w:val="en-US"/>
        </w:rPr>
      </w:pPr>
      <w:r w:rsidRPr="00745A4C">
        <w:rPr>
          <w:rFonts w:eastAsia="Times New Roman"/>
          <w:rtl/>
          <w:lang w:val="en-US"/>
        </w:rPr>
        <w:t xml:space="preserve">79 </w:t>
      </w:r>
      <w:r w:rsidRPr="00745A4C">
        <w:rPr>
          <w:rFonts w:eastAsia="Times New Roman" w:hint="eastAsia"/>
          <w:rtl/>
          <w:lang w:val="en-US"/>
        </w:rPr>
        <w:t>الباقيات</w:t>
      </w:r>
      <w:r w:rsidRPr="00745A4C">
        <w:rPr>
          <w:rFonts w:eastAsia="Times New Roman"/>
          <w:rtl/>
          <w:lang w:val="en-US"/>
        </w:rPr>
        <w:t xml:space="preserve"> </w:t>
      </w:r>
      <w:r w:rsidRPr="00745A4C">
        <w:rPr>
          <w:rFonts w:eastAsia="Times New Roman" w:hint="eastAsia"/>
          <w:rtl/>
          <w:lang w:val="en-US"/>
        </w:rPr>
        <w:t>الصالحات</w:t>
      </w:r>
      <w:r w:rsidRPr="00745A4C">
        <w:rPr>
          <w:rFonts w:eastAsia="Times New Roman"/>
          <w:rtl/>
          <w:lang w:val="en-US"/>
        </w:rPr>
        <w:t xml:space="preserve">: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يتجاوز</w:t>
      </w:r>
      <w:r w:rsidRPr="00745A4C">
        <w:rPr>
          <w:rFonts w:eastAsia="Times New Roman"/>
          <w:rtl/>
          <w:lang w:val="en-US"/>
        </w:rPr>
        <w:t xml:space="preserve"> </w:t>
      </w:r>
      <w:r w:rsidRPr="00745A4C">
        <w:rPr>
          <w:rFonts w:eastAsia="Times New Roman" w:hint="eastAsia"/>
          <w:rtl/>
          <w:lang w:val="en-US"/>
        </w:rPr>
        <w:t>حدود</w:t>
      </w:r>
      <w:r w:rsidRPr="00745A4C">
        <w:rPr>
          <w:rFonts w:eastAsia="Times New Roman"/>
          <w:rtl/>
          <w:lang w:val="en-US"/>
        </w:rPr>
        <w:t xml:space="preserve"> </w:t>
      </w:r>
      <w:r w:rsidRPr="00745A4C">
        <w:rPr>
          <w:rFonts w:eastAsia="Times New Roman" w:hint="eastAsia"/>
          <w:rtl/>
          <w:lang w:val="en-US"/>
        </w:rPr>
        <w:t>الذكر</w:t>
      </w:r>
      <w:r w:rsidRPr="00745A4C">
        <w:rPr>
          <w:rFonts w:eastAsia="Times New Roman"/>
          <w:rtl/>
          <w:lang w:val="en-US"/>
        </w:rPr>
        <w:t xml:space="preserve"> </w:t>
      </w:r>
      <w:r w:rsidRPr="00745A4C">
        <w:rPr>
          <w:rFonts w:eastAsia="Times New Roman" w:hint="eastAsia"/>
          <w:rtl/>
          <w:lang w:val="en-US"/>
        </w:rPr>
        <w:t>ليشمل</w:t>
      </w:r>
      <w:r w:rsidRPr="00745A4C">
        <w:rPr>
          <w:rFonts w:eastAsia="Times New Roman"/>
          <w:rtl/>
          <w:lang w:val="en-US"/>
        </w:rPr>
        <w:t xml:space="preserve"> </w:t>
      </w:r>
      <w:r w:rsidRPr="00745A4C">
        <w:rPr>
          <w:rFonts w:eastAsia="Times New Roman" w:hint="eastAsia"/>
          <w:rtl/>
          <w:lang w:val="en-US"/>
        </w:rPr>
        <w:t>إرث</w:t>
      </w:r>
      <w:r w:rsidRPr="00745A4C">
        <w:rPr>
          <w:rFonts w:eastAsia="Times New Roman"/>
          <w:rtl/>
          <w:lang w:val="en-US"/>
        </w:rPr>
        <w:t xml:space="preserve"> </w:t>
      </w:r>
      <w:r w:rsidRPr="00745A4C">
        <w:rPr>
          <w:rFonts w:eastAsia="Times New Roman" w:hint="eastAsia"/>
          <w:rtl/>
          <w:lang w:val="en-US"/>
        </w:rPr>
        <w:t>الخير</w:t>
      </w:r>
      <w:r w:rsidRPr="00745A4C">
        <w:rPr>
          <w:rFonts w:eastAsia="Times New Roman"/>
          <w:rtl/>
          <w:lang w:val="en-US"/>
        </w:rPr>
        <w:t xml:space="preserve"> </w:t>
      </w:r>
      <w:r w:rsidRPr="00745A4C">
        <w:rPr>
          <w:rFonts w:eastAsia="Times New Roman" w:hint="eastAsia"/>
          <w:rtl/>
          <w:lang w:val="en-US"/>
        </w:rPr>
        <w:t>للبشرية</w:t>
      </w:r>
      <w:r w:rsidRPr="00745A4C">
        <w:rPr>
          <w:rFonts w:eastAsia="Times New Roman"/>
          <w:rtl/>
          <w:lang w:val="en-US"/>
        </w:rPr>
        <w:tab/>
        <w:t>116</w:t>
      </w:r>
    </w:p>
    <w:p w14:paraId="1F8AD941" w14:textId="77777777" w:rsidR="00745A4C" w:rsidRPr="00745A4C" w:rsidRDefault="00745A4C" w:rsidP="00745A4C">
      <w:pPr>
        <w:rPr>
          <w:rFonts w:eastAsia="Times New Roman"/>
          <w:rtl/>
          <w:lang w:val="en-US"/>
        </w:rPr>
      </w:pPr>
      <w:r w:rsidRPr="00745A4C">
        <w:rPr>
          <w:rFonts w:eastAsia="Times New Roman"/>
          <w:rtl/>
          <w:lang w:val="en-US"/>
        </w:rPr>
        <w:t>80 "</w:t>
      </w:r>
      <w:r w:rsidRPr="00745A4C">
        <w:rPr>
          <w:rFonts w:eastAsia="Times New Roman" w:hint="eastAsia"/>
          <w:rtl/>
          <w:lang w:val="en-US"/>
        </w:rPr>
        <w:t>وَمِن</w:t>
      </w:r>
      <w:r w:rsidRPr="00745A4C">
        <w:rPr>
          <w:rFonts w:eastAsia="Times New Roman"/>
          <w:rtl/>
          <w:lang w:val="en-US"/>
        </w:rPr>
        <w:t xml:space="preserve"> </w:t>
      </w:r>
      <w:r w:rsidRPr="00745A4C">
        <w:rPr>
          <w:rFonts w:eastAsia="Times New Roman" w:hint="eastAsia"/>
          <w:rtl/>
          <w:lang w:val="en-US"/>
        </w:rPr>
        <w:t>شَرِّ</w:t>
      </w:r>
      <w:r w:rsidRPr="00745A4C">
        <w:rPr>
          <w:rFonts w:eastAsia="Times New Roman"/>
          <w:rtl/>
          <w:lang w:val="en-US"/>
        </w:rPr>
        <w:t xml:space="preserve"> </w:t>
      </w:r>
      <w:r w:rsidRPr="00745A4C">
        <w:rPr>
          <w:rFonts w:eastAsia="Times New Roman" w:hint="eastAsia"/>
          <w:rtl/>
          <w:lang w:val="en-US"/>
        </w:rPr>
        <w:t>النَّفَّاثَاتِ</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الْعُقَدِ</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أصالة</w:t>
      </w:r>
      <w:r w:rsidRPr="00745A4C">
        <w:rPr>
          <w:rFonts w:eastAsia="Times New Roman"/>
          <w:rtl/>
          <w:lang w:val="en-US"/>
        </w:rPr>
        <w:t xml:space="preserve"> </w:t>
      </w:r>
      <w:r w:rsidRPr="00745A4C">
        <w:rPr>
          <w:rFonts w:eastAsia="Times New Roman" w:hint="eastAsia"/>
          <w:rtl/>
          <w:lang w:val="en-US"/>
        </w:rPr>
        <w:t>التفسير</w:t>
      </w:r>
      <w:r w:rsidRPr="00745A4C">
        <w:rPr>
          <w:rFonts w:eastAsia="Times New Roman"/>
          <w:rtl/>
          <w:lang w:val="en-US"/>
        </w:rPr>
        <w:t xml:space="preserve"> </w:t>
      </w:r>
      <w:r w:rsidRPr="00745A4C">
        <w:rPr>
          <w:rFonts w:eastAsia="Times New Roman" w:hint="eastAsia"/>
          <w:rtl/>
          <w:lang w:val="en-US"/>
        </w:rPr>
        <w:t>ومعاصرة</w:t>
      </w:r>
      <w:r w:rsidRPr="00745A4C">
        <w:rPr>
          <w:rFonts w:eastAsia="Times New Roman"/>
          <w:rtl/>
          <w:lang w:val="en-US"/>
        </w:rPr>
        <w:t xml:space="preserve"> </w:t>
      </w:r>
      <w:r w:rsidRPr="00745A4C">
        <w:rPr>
          <w:rFonts w:eastAsia="Times New Roman" w:hint="eastAsia"/>
          <w:rtl/>
          <w:lang w:val="en-US"/>
        </w:rPr>
        <w:t>التحديات</w:t>
      </w:r>
      <w:r w:rsidRPr="00745A4C">
        <w:rPr>
          <w:rFonts w:eastAsia="Times New Roman"/>
          <w:rtl/>
          <w:lang w:val="en-US"/>
        </w:rPr>
        <w:tab/>
        <w:t>118</w:t>
      </w:r>
    </w:p>
    <w:p w14:paraId="2CBD5740" w14:textId="77777777" w:rsidR="00745A4C" w:rsidRPr="00745A4C" w:rsidRDefault="00745A4C" w:rsidP="00745A4C">
      <w:pPr>
        <w:rPr>
          <w:rFonts w:eastAsia="Times New Roman"/>
          <w:rtl/>
          <w:lang w:val="en-US"/>
        </w:rPr>
      </w:pPr>
      <w:r w:rsidRPr="00745A4C">
        <w:rPr>
          <w:rFonts w:eastAsia="Times New Roman"/>
          <w:rtl/>
          <w:lang w:val="en-US"/>
        </w:rPr>
        <w:t xml:space="preserve">81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أراذل</w:t>
      </w:r>
      <w:r w:rsidRPr="00745A4C">
        <w:rPr>
          <w:rFonts w:eastAsia="Times New Roman"/>
          <w:rtl/>
          <w:lang w:val="en-US"/>
        </w:rPr>
        <w:t xml:space="preserve"> </w:t>
      </w:r>
      <w:r w:rsidRPr="00745A4C">
        <w:rPr>
          <w:rFonts w:eastAsia="Times New Roman" w:hint="eastAsia"/>
          <w:rtl/>
          <w:lang w:val="en-US"/>
        </w:rPr>
        <w:t>القوم</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التفسير</w:t>
      </w:r>
      <w:r w:rsidRPr="00745A4C">
        <w:rPr>
          <w:rFonts w:eastAsia="Times New Roman"/>
          <w:rtl/>
          <w:lang w:val="en-US"/>
        </w:rPr>
        <w:t xml:space="preserve"> </w:t>
      </w:r>
      <w:r w:rsidRPr="00745A4C">
        <w:rPr>
          <w:rFonts w:eastAsia="Times New Roman" w:hint="eastAsia"/>
          <w:rtl/>
          <w:lang w:val="en-US"/>
        </w:rPr>
        <w:t>التقليدي</w:t>
      </w:r>
      <w:r w:rsidRPr="00745A4C">
        <w:rPr>
          <w:rFonts w:eastAsia="Times New Roman"/>
          <w:rtl/>
          <w:lang w:val="en-US"/>
        </w:rPr>
        <w:t xml:space="preserve"> </w:t>
      </w:r>
      <w:r w:rsidRPr="00745A4C">
        <w:rPr>
          <w:rFonts w:eastAsia="Times New Roman" w:hint="eastAsia"/>
          <w:rtl/>
          <w:lang w:val="en-US"/>
        </w:rPr>
        <w:t>والقراءة</w:t>
      </w:r>
      <w:r w:rsidRPr="00745A4C">
        <w:rPr>
          <w:rFonts w:eastAsia="Times New Roman"/>
          <w:rtl/>
          <w:lang w:val="en-US"/>
        </w:rPr>
        <w:t xml:space="preserve"> </w:t>
      </w:r>
      <w:r w:rsidRPr="00745A4C">
        <w:rPr>
          <w:rFonts w:eastAsia="Times New Roman" w:hint="eastAsia"/>
          <w:rtl/>
          <w:lang w:val="en-US"/>
        </w:rPr>
        <w:t>المعاصرة</w:t>
      </w:r>
      <w:r w:rsidRPr="00745A4C">
        <w:rPr>
          <w:rFonts w:eastAsia="Times New Roman"/>
          <w:rtl/>
          <w:lang w:val="en-US"/>
        </w:rPr>
        <w:tab/>
        <w:t>119</w:t>
      </w:r>
    </w:p>
    <w:p w14:paraId="76C8F469" w14:textId="77777777" w:rsidR="00745A4C" w:rsidRPr="00745A4C" w:rsidRDefault="00745A4C" w:rsidP="00745A4C">
      <w:pPr>
        <w:rPr>
          <w:rFonts w:eastAsia="Times New Roman"/>
          <w:rtl/>
          <w:lang w:val="en-US"/>
        </w:rPr>
      </w:pPr>
      <w:r w:rsidRPr="00745A4C">
        <w:rPr>
          <w:rFonts w:eastAsia="Times New Roman"/>
          <w:rtl/>
          <w:lang w:val="en-US"/>
        </w:rPr>
        <w:t xml:space="preserve">82 </w:t>
      </w:r>
      <w:r w:rsidRPr="00745A4C">
        <w:rPr>
          <w:rFonts w:eastAsia="Times New Roman" w:hint="eastAsia"/>
          <w:rtl/>
          <w:lang w:val="en-US"/>
        </w:rPr>
        <w:t>أرذل</w:t>
      </w:r>
      <w:r w:rsidRPr="00745A4C">
        <w:rPr>
          <w:rFonts w:eastAsia="Times New Roman"/>
          <w:rtl/>
          <w:lang w:val="en-US"/>
        </w:rPr>
        <w:t xml:space="preserve"> </w:t>
      </w:r>
      <w:r w:rsidRPr="00745A4C">
        <w:rPr>
          <w:rFonts w:eastAsia="Times New Roman" w:hint="eastAsia"/>
          <w:rtl/>
          <w:lang w:val="en-US"/>
        </w:rPr>
        <w:t>العمر</w:t>
      </w:r>
      <w:r w:rsidRPr="00745A4C">
        <w:rPr>
          <w:rFonts w:eastAsia="Times New Roman"/>
          <w:rtl/>
          <w:lang w:val="en-US"/>
        </w:rPr>
        <w:t xml:space="preserve"> </w:t>
      </w:r>
      <w:r w:rsidRPr="00745A4C">
        <w:rPr>
          <w:rFonts w:eastAsia="Times New Roman" w:hint="eastAsia"/>
          <w:rtl/>
          <w:lang w:val="en-US"/>
        </w:rPr>
        <w:t>وأراذل</w:t>
      </w:r>
      <w:r w:rsidRPr="00745A4C">
        <w:rPr>
          <w:rFonts w:eastAsia="Times New Roman"/>
          <w:rtl/>
          <w:lang w:val="en-US"/>
        </w:rPr>
        <w:t xml:space="preserve"> </w:t>
      </w:r>
      <w:r w:rsidRPr="00745A4C">
        <w:rPr>
          <w:rFonts w:eastAsia="Times New Roman" w:hint="eastAsia"/>
          <w:rtl/>
          <w:lang w:val="en-US"/>
        </w:rPr>
        <w:t>القوم</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الدلالة</w:t>
      </w:r>
      <w:r w:rsidRPr="00745A4C">
        <w:rPr>
          <w:rFonts w:eastAsia="Times New Roman"/>
          <w:rtl/>
          <w:lang w:val="en-US"/>
        </w:rPr>
        <w:t xml:space="preserve"> </w:t>
      </w:r>
      <w:r w:rsidRPr="00745A4C">
        <w:rPr>
          <w:rFonts w:eastAsia="Times New Roman" w:hint="eastAsia"/>
          <w:rtl/>
          <w:lang w:val="en-US"/>
        </w:rPr>
        <w:t>الاجتماعية</w:t>
      </w:r>
      <w:r w:rsidRPr="00745A4C">
        <w:rPr>
          <w:rFonts w:eastAsia="Times New Roman"/>
          <w:rtl/>
          <w:lang w:val="en-US"/>
        </w:rPr>
        <w:t xml:space="preserve"> </w:t>
      </w:r>
      <w:r w:rsidRPr="00745A4C">
        <w:rPr>
          <w:rFonts w:eastAsia="Times New Roman" w:hint="eastAsia"/>
          <w:rtl/>
          <w:lang w:val="en-US"/>
        </w:rPr>
        <w:t>والحالة</w:t>
      </w:r>
      <w:r w:rsidRPr="00745A4C">
        <w:rPr>
          <w:rFonts w:eastAsia="Times New Roman"/>
          <w:rtl/>
          <w:lang w:val="en-US"/>
        </w:rPr>
        <w:t xml:space="preserve"> </w:t>
      </w:r>
      <w:r w:rsidRPr="00745A4C">
        <w:rPr>
          <w:rFonts w:eastAsia="Times New Roman" w:hint="eastAsia"/>
          <w:rtl/>
          <w:lang w:val="en-US"/>
        </w:rPr>
        <w:t>الفكرية</w:t>
      </w:r>
      <w:r w:rsidRPr="00745A4C">
        <w:rPr>
          <w:rFonts w:eastAsia="Times New Roman"/>
          <w:rtl/>
          <w:lang w:val="en-US"/>
        </w:rPr>
        <w:tab/>
        <w:t>122</w:t>
      </w:r>
    </w:p>
    <w:p w14:paraId="165548E6" w14:textId="77777777" w:rsidR="00745A4C" w:rsidRPr="00745A4C" w:rsidRDefault="00745A4C" w:rsidP="00745A4C">
      <w:pPr>
        <w:rPr>
          <w:rFonts w:eastAsia="Times New Roman"/>
          <w:rtl/>
          <w:lang w:val="en-US"/>
        </w:rPr>
      </w:pPr>
      <w:r w:rsidRPr="00745A4C">
        <w:rPr>
          <w:rFonts w:eastAsia="Times New Roman"/>
          <w:rtl/>
          <w:lang w:val="en-US"/>
        </w:rPr>
        <w:t xml:space="preserve">83 </w:t>
      </w:r>
      <w:r w:rsidRPr="00745A4C">
        <w:rPr>
          <w:rFonts w:eastAsia="Times New Roman" w:hint="eastAsia"/>
          <w:rtl/>
          <w:lang w:val="en-US"/>
        </w:rPr>
        <w:t>أراذل</w:t>
      </w:r>
      <w:r w:rsidRPr="00745A4C">
        <w:rPr>
          <w:rFonts w:eastAsia="Times New Roman"/>
          <w:rtl/>
          <w:lang w:val="en-US"/>
        </w:rPr>
        <w:t xml:space="preserve"> </w:t>
      </w:r>
      <w:r w:rsidRPr="00745A4C">
        <w:rPr>
          <w:rFonts w:eastAsia="Times New Roman" w:hint="eastAsia"/>
          <w:rtl/>
          <w:lang w:val="en-US"/>
        </w:rPr>
        <w:t>القوم</w:t>
      </w:r>
      <w:r w:rsidRPr="00745A4C">
        <w:rPr>
          <w:rFonts w:eastAsia="Times New Roman"/>
          <w:rtl/>
          <w:lang w:val="en-US"/>
        </w:rPr>
        <w:t xml:space="preserve"> </w:t>
      </w:r>
      <w:r w:rsidRPr="00745A4C">
        <w:rPr>
          <w:rFonts w:eastAsia="Times New Roman" w:hint="eastAsia"/>
          <w:rtl/>
          <w:lang w:val="en-US"/>
        </w:rPr>
        <w:t>وأرذل</w:t>
      </w:r>
      <w:r w:rsidRPr="00745A4C">
        <w:rPr>
          <w:rFonts w:eastAsia="Times New Roman"/>
          <w:rtl/>
          <w:lang w:val="en-US"/>
        </w:rPr>
        <w:t xml:space="preserve"> </w:t>
      </w:r>
      <w:r w:rsidRPr="00745A4C">
        <w:rPr>
          <w:rFonts w:eastAsia="Times New Roman" w:hint="eastAsia"/>
          <w:rtl/>
          <w:lang w:val="en-US"/>
        </w:rPr>
        <w:t>العمر</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تحليلية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ضوء</w:t>
      </w:r>
      <w:r w:rsidRPr="00745A4C">
        <w:rPr>
          <w:rFonts w:eastAsia="Times New Roman"/>
          <w:rtl/>
          <w:lang w:val="en-US"/>
        </w:rPr>
        <w:t xml:space="preserve"> </w:t>
      </w:r>
      <w:r w:rsidRPr="00745A4C">
        <w:rPr>
          <w:rFonts w:eastAsia="Times New Roman" w:hint="eastAsia"/>
          <w:rtl/>
          <w:lang w:val="en-US"/>
        </w:rPr>
        <w:t>الاستخلاف</w:t>
      </w:r>
      <w:r w:rsidRPr="00745A4C">
        <w:rPr>
          <w:rFonts w:eastAsia="Times New Roman"/>
          <w:rtl/>
          <w:lang w:val="en-US"/>
        </w:rPr>
        <w:t xml:space="preserve"> </w:t>
      </w:r>
      <w:r w:rsidRPr="00745A4C">
        <w:rPr>
          <w:rFonts w:eastAsia="Times New Roman" w:hint="eastAsia"/>
          <w:rtl/>
          <w:lang w:val="en-US"/>
        </w:rPr>
        <w:t>والتكريم</w:t>
      </w:r>
      <w:r w:rsidRPr="00745A4C">
        <w:rPr>
          <w:rFonts w:eastAsia="Times New Roman"/>
          <w:rtl/>
          <w:lang w:val="en-US"/>
        </w:rPr>
        <w:t xml:space="preserve"> </w:t>
      </w:r>
      <w:r w:rsidRPr="00745A4C">
        <w:rPr>
          <w:rFonts w:eastAsia="Times New Roman" w:hint="eastAsia"/>
          <w:rtl/>
          <w:lang w:val="en-US"/>
        </w:rPr>
        <w:t>الإنساني</w:t>
      </w:r>
      <w:r w:rsidRPr="00745A4C">
        <w:rPr>
          <w:rFonts w:eastAsia="Times New Roman"/>
          <w:rtl/>
          <w:lang w:val="en-US"/>
        </w:rPr>
        <w:tab/>
        <w:t>124</w:t>
      </w:r>
    </w:p>
    <w:p w14:paraId="60DA50A2" w14:textId="77777777" w:rsidR="00745A4C" w:rsidRPr="00745A4C" w:rsidRDefault="00745A4C" w:rsidP="00745A4C">
      <w:pPr>
        <w:rPr>
          <w:rFonts w:eastAsia="Times New Roman"/>
          <w:rtl/>
          <w:lang w:val="en-US"/>
        </w:rPr>
      </w:pPr>
      <w:r w:rsidRPr="00745A4C">
        <w:rPr>
          <w:rFonts w:eastAsia="Times New Roman"/>
          <w:rtl/>
          <w:lang w:val="en-US"/>
        </w:rPr>
        <w:t xml:space="preserve">84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حجر</w:t>
      </w:r>
      <w:r w:rsidRPr="00745A4C">
        <w:rPr>
          <w:rFonts w:eastAsia="Times New Roman"/>
          <w:rtl/>
          <w:lang w:val="en-US"/>
        </w:rPr>
        <w:tab/>
        <w:t>126</w:t>
      </w:r>
    </w:p>
    <w:p w14:paraId="32542FB8" w14:textId="77777777" w:rsidR="00745A4C" w:rsidRPr="00745A4C" w:rsidRDefault="00745A4C" w:rsidP="00745A4C">
      <w:pPr>
        <w:rPr>
          <w:rFonts w:eastAsia="Times New Roman"/>
          <w:rtl/>
          <w:lang w:val="en-US"/>
        </w:rPr>
      </w:pPr>
      <w:r w:rsidRPr="00745A4C">
        <w:rPr>
          <w:rFonts w:eastAsia="Times New Roman"/>
          <w:rtl/>
          <w:lang w:val="en-US"/>
        </w:rPr>
        <w:t xml:space="preserve">85 </w:t>
      </w:r>
      <w:r w:rsidRPr="00745A4C">
        <w:rPr>
          <w:rFonts w:eastAsia="Times New Roman" w:hint="eastAsia"/>
          <w:rtl/>
          <w:lang w:val="en-US"/>
        </w:rPr>
        <w:t>التفسيرات</w:t>
      </w:r>
      <w:r w:rsidRPr="00745A4C">
        <w:rPr>
          <w:rFonts w:eastAsia="Times New Roman"/>
          <w:rtl/>
          <w:lang w:val="en-US"/>
        </w:rPr>
        <w:t xml:space="preserve"> </w:t>
      </w:r>
      <w:r w:rsidRPr="00745A4C">
        <w:rPr>
          <w:rFonts w:eastAsia="Times New Roman" w:hint="eastAsia"/>
          <w:rtl/>
          <w:lang w:val="en-US"/>
        </w:rPr>
        <w:t>الجديدة</w:t>
      </w:r>
      <w:r w:rsidRPr="00745A4C">
        <w:rPr>
          <w:rFonts w:eastAsia="Times New Roman"/>
          <w:rtl/>
          <w:lang w:val="en-US"/>
        </w:rPr>
        <w:t xml:space="preserve"> </w:t>
      </w:r>
      <w:r w:rsidRPr="00745A4C">
        <w:rPr>
          <w:rFonts w:eastAsia="Times New Roman" w:hint="eastAsia"/>
          <w:rtl/>
          <w:lang w:val="en-US"/>
        </w:rPr>
        <w:t>لبعض</w:t>
      </w:r>
      <w:r w:rsidRPr="00745A4C">
        <w:rPr>
          <w:rFonts w:eastAsia="Times New Roman"/>
          <w:rtl/>
          <w:lang w:val="en-US"/>
        </w:rPr>
        <w:t xml:space="preserve"> </w:t>
      </w:r>
      <w:r w:rsidRPr="00745A4C">
        <w:rPr>
          <w:rFonts w:eastAsia="Times New Roman" w:hint="eastAsia"/>
          <w:rtl/>
          <w:lang w:val="en-US"/>
        </w:rPr>
        <w:t>المتدبرين</w:t>
      </w:r>
      <w:r w:rsidRPr="00745A4C">
        <w:rPr>
          <w:rFonts w:eastAsia="Times New Roman"/>
          <w:rtl/>
          <w:lang w:val="en-US"/>
        </w:rPr>
        <w:t xml:space="preserve"> </w:t>
      </w:r>
      <w:r w:rsidRPr="00745A4C">
        <w:rPr>
          <w:rFonts w:eastAsia="Times New Roman" w:hint="eastAsia"/>
          <w:rtl/>
          <w:lang w:val="en-US"/>
        </w:rPr>
        <w:t>حول</w:t>
      </w:r>
      <w:r w:rsidRPr="00745A4C">
        <w:rPr>
          <w:rFonts w:eastAsia="Times New Roman"/>
          <w:rtl/>
          <w:lang w:val="en-US"/>
        </w:rPr>
        <w:t xml:space="preserve"> </w:t>
      </w:r>
      <w:r w:rsidRPr="00745A4C">
        <w:rPr>
          <w:rFonts w:eastAsia="Times New Roman" w:hint="eastAsia"/>
          <w:rtl/>
          <w:lang w:val="en-US"/>
        </w:rPr>
        <w:t>القبلة</w:t>
      </w:r>
      <w:r w:rsidRPr="00745A4C">
        <w:rPr>
          <w:rFonts w:eastAsia="Times New Roman"/>
          <w:rtl/>
          <w:lang w:val="en-US"/>
        </w:rPr>
        <w:t xml:space="preserve"> </w:t>
      </w:r>
      <w:r w:rsidRPr="00745A4C">
        <w:rPr>
          <w:rFonts w:eastAsia="Times New Roman" w:hint="eastAsia"/>
          <w:rtl/>
          <w:lang w:val="en-US"/>
        </w:rPr>
        <w:t>والصيام</w:t>
      </w:r>
      <w:r w:rsidRPr="00745A4C">
        <w:rPr>
          <w:rFonts w:eastAsia="Times New Roman"/>
          <w:rtl/>
          <w:lang w:val="en-US"/>
        </w:rPr>
        <w:t xml:space="preserve"> </w:t>
      </w:r>
      <w:r w:rsidRPr="00745A4C">
        <w:rPr>
          <w:rFonts w:eastAsia="Times New Roman" w:hint="eastAsia"/>
          <w:rtl/>
          <w:lang w:val="en-US"/>
        </w:rPr>
        <w:t>والصلاة</w:t>
      </w:r>
      <w:r w:rsidRPr="00745A4C">
        <w:rPr>
          <w:rFonts w:eastAsia="Times New Roman"/>
          <w:rtl/>
          <w:lang w:val="en-US"/>
        </w:rPr>
        <w:t>:</w:t>
      </w:r>
      <w:r w:rsidRPr="00745A4C">
        <w:rPr>
          <w:rFonts w:eastAsia="Times New Roman"/>
          <w:rtl/>
          <w:lang w:val="en-US"/>
        </w:rPr>
        <w:tab/>
        <w:t>127</w:t>
      </w:r>
    </w:p>
    <w:p w14:paraId="62B769A7" w14:textId="77777777" w:rsidR="00745A4C" w:rsidRPr="00745A4C" w:rsidRDefault="00745A4C" w:rsidP="00745A4C">
      <w:pPr>
        <w:rPr>
          <w:rFonts w:eastAsia="Times New Roman"/>
          <w:rtl/>
          <w:lang w:val="en-US"/>
        </w:rPr>
      </w:pPr>
      <w:r w:rsidRPr="00745A4C">
        <w:rPr>
          <w:rFonts w:eastAsia="Times New Roman"/>
          <w:rtl/>
          <w:lang w:val="en-US"/>
        </w:rPr>
        <w:t xml:space="preserve">86 </w:t>
      </w:r>
      <w:r w:rsidRPr="00745A4C">
        <w:rPr>
          <w:rFonts w:eastAsia="Times New Roman" w:hint="eastAsia"/>
          <w:rtl/>
          <w:lang w:val="en-US"/>
        </w:rPr>
        <w:t>أنتم</w:t>
      </w:r>
      <w:r w:rsidRPr="00745A4C">
        <w:rPr>
          <w:rFonts w:eastAsia="Times New Roman"/>
          <w:rtl/>
          <w:lang w:val="en-US"/>
        </w:rPr>
        <w:t xml:space="preserve"> </w:t>
      </w:r>
      <w:r w:rsidRPr="00745A4C">
        <w:rPr>
          <w:rFonts w:eastAsia="Times New Roman" w:hint="eastAsia"/>
          <w:rtl/>
          <w:lang w:val="en-US"/>
        </w:rPr>
        <w:t>حرم</w:t>
      </w:r>
      <w:r w:rsidRPr="00745A4C">
        <w:rPr>
          <w:rFonts w:eastAsia="Times New Roman"/>
          <w:rtl/>
          <w:lang w:val="en-US"/>
        </w:rPr>
        <w:t xml:space="preserve">  :</w:t>
      </w:r>
      <w:r w:rsidRPr="00745A4C">
        <w:rPr>
          <w:rFonts w:eastAsia="Times New Roman"/>
          <w:rtl/>
          <w:lang w:val="en-US"/>
        </w:rPr>
        <w:tab/>
        <w:t>129</w:t>
      </w:r>
    </w:p>
    <w:p w14:paraId="315D1445" w14:textId="77777777" w:rsidR="00745A4C" w:rsidRPr="00745A4C" w:rsidRDefault="00745A4C" w:rsidP="00745A4C">
      <w:pPr>
        <w:rPr>
          <w:rFonts w:eastAsia="Times New Roman"/>
          <w:rtl/>
          <w:lang w:val="en-US"/>
        </w:rPr>
      </w:pPr>
      <w:r w:rsidRPr="00745A4C">
        <w:rPr>
          <w:rFonts w:eastAsia="Times New Roman"/>
          <w:rtl/>
          <w:lang w:val="en-US"/>
        </w:rPr>
        <w:t xml:space="preserve">87 </w:t>
      </w:r>
      <w:r w:rsidRPr="00745A4C">
        <w:rPr>
          <w:rFonts w:eastAsia="Times New Roman" w:hint="eastAsia"/>
          <w:rtl/>
          <w:lang w:val="en-US"/>
        </w:rPr>
        <w:t>المسجد</w:t>
      </w:r>
      <w:r w:rsidRPr="00745A4C">
        <w:rPr>
          <w:rFonts w:eastAsia="Times New Roman"/>
          <w:rtl/>
          <w:lang w:val="en-US"/>
        </w:rPr>
        <w:t xml:space="preserve"> </w:t>
      </w:r>
      <w:r w:rsidRPr="00745A4C">
        <w:rPr>
          <w:rFonts w:eastAsia="Times New Roman" w:hint="eastAsia"/>
          <w:rtl/>
          <w:lang w:val="en-US"/>
        </w:rPr>
        <w:t>الحرام</w:t>
      </w:r>
      <w:r w:rsidRPr="00745A4C">
        <w:rPr>
          <w:rFonts w:eastAsia="Times New Roman"/>
          <w:rtl/>
          <w:lang w:val="en-US"/>
        </w:rPr>
        <w:tab/>
        <w:t>129</w:t>
      </w:r>
    </w:p>
    <w:p w14:paraId="5ADF646B" w14:textId="77777777" w:rsidR="00745A4C" w:rsidRPr="00745A4C" w:rsidRDefault="00745A4C" w:rsidP="00745A4C">
      <w:pPr>
        <w:rPr>
          <w:rFonts w:eastAsia="Times New Roman"/>
          <w:rtl/>
          <w:lang w:val="en-US"/>
        </w:rPr>
      </w:pPr>
      <w:r w:rsidRPr="00745A4C">
        <w:rPr>
          <w:rFonts w:eastAsia="Times New Roman"/>
          <w:rtl/>
          <w:lang w:val="en-US"/>
        </w:rPr>
        <w:t xml:space="preserve">88 </w:t>
      </w:r>
      <w:r w:rsidRPr="00745A4C">
        <w:rPr>
          <w:rFonts w:eastAsia="Times New Roman" w:hint="eastAsia"/>
          <w:rtl/>
          <w:lang w:val="en-US"/>
        </w:rPr>
        <w:t>تحليل</w:t>
      </w:r>
      <w:r w:rsidRPr="00745A4C">
        <w:rPr>
          <w:rFonts w:eastAsia="Times New Roman"/>
          <w:rtl/>
          <w:lang w:val="en-US"/>
        </w:rPr>
        <w:t xml:space="preserve"> "</w:t>
      </w:r>
      <w:r w:rsidRPr="00745A4C">
        <w:rPr>
          <w:rFonts w:eastAsia="Times New Roman" w:hint="eastAsia"/>
          <w:rtl/>
          <w:lang w:val="en-US"/>
        </w:rPr>
        <w:t>الأقصى</w:t>
      </w:r>
      <w:r w:rsidRPr="00745A4C">
        <w:rPr>
          <w:rFonts w:eastAsia="Times New Roman"/>
          <w:rtl/>
          <w:lang w:val="en-US"/>
        </w:rPr>
        <w:t>"</w:t>
      </w:r>
      <w:r w:rsidRPr="00745A4C">
        <w:rPr>
          <w:rFonts w:eastAsia="Times New Roman"/>
          <w:rtl/>
          <w:lang w:val="en-US"/>
        </w:rPr>
        <w:tab/>
        <w:t>129</w:t>
      </w:r>
    </w:p>
    <w:p w14:paraId="471C5668" w14:textId="77777777" w:rsidR="00745A4C" w:rsidRPr="00745A4C" w:rsidRDefault="00745A4C" w:rsidP="00745A4C">
      <w:pPr>
        <w:rPr>
          <w:rFonts w:eastAsia="Times New Roman"/>
          <w:rtl/>
          <w:lang w:val="en-US"/>
        </w:rPr>
      </w:pPr>
      <w:r w:rsidRPr="00745A4C">
        <w:rPr>
          <w:rFonts w:eastAsia="Times New Roman"/>
          <w:rtl/>
          <w:lang w:val="en-US"/>
        </w:rPr>
        <w:t xml:space="preserve">89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هاجر</w:t>
      </w:r>
      <w:r w:rsidRPr="00745A4C">
        <w:rPr>
          <w:rFonts w:eastAsia="Times New Roman"/>
          <w:rtl/>
          <w:lang w:val="en-US"/>
        </w:rPr>
        <w:t>:</w:t>
      </w:r>
      <w:r w:rsidRPr="00745A4C">
        <w:rPr>
          <w:rFonts w:eastAsia="Times New Roman"/>
          <w:rtl/>
          <w:lang w:val="en-US"/>
        </w:rPr>
        <w:tab/>
        <w:t>130</w:t>
      </w:r>
    </w:p>
    <w:p w14:paraId="252B9F16" w14:textId="77777777" w:rsidR="00745A4C" w:rsidRPr="00745A4C" w:rsidRDefault="00745A4C" w:rsidP="00745A4C">
      <w:pPr>
        <w:rPr>
          <w:rFonts w:eastAsia="Times New Roman"/>
          <w:rtl/>
          <w:lang w:val="en-US"/>
        </w:rPr>
      </w:pPr>
      <w:r w:rsidRPr="00745A4C">
        <w:rPr>
          <w:rFonts w:eastAsia="Times New Roman"/>
          <w:rtl/>
          <w:lang w:val="en-US"/>
        </w:rPr>
        <w:t xml:space="preserve">90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اليتيم</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الماعون</w:t>
      </w:r>
      <w:r w:rsidRPr="00745A4C">
        <w:rPr>
          <w:rFonts w:eastAsia="Times New Roman"/>
          <w:rtl/>
          <w:lang w:val="en-US"/>
        </w:rPr>
        <w:t>":</w:t>
      </w:r>
      <w:r w:rsidRPr="00745A4C">
        <w:rPr>
          <w:rFonts w:eastAsia="Times New Roman"/>
          <w:rtl/>
          <w:lang w:val="en-US"/>
        </w:rPr>
        <w:tab/>
        <w:t>131</w:t>
      </w:r>
    </w:p>
    <w:p w14:paraId="1582D787" w14:textId="77777777" w:rsidR="00745A4C" w:rsidRPr="00745A4C" w:rsidRDefault="00745A4C" w:rsidP="00745A4C">
      <w:pPr>
        <w:rPr>
          <w:rFonts w:eastAsia="Times New Roman"/>
          <w:rtl/>
          <w:lang w:val="en-US"/>
        </w:rPr>
      </w:pPr>
      <w:r w:rsidRPr="00745A4C">
        <w:rPr>
          <w:rFonts w:eastAsia="Times New Roman"/>
          <w:rtl/>
          <w:lang w:val="en-US"/>
        </w:rPr>
        <w:t xml:space="preserve">91 </w:t>
      </w:r>
      <w:r w:rsidRPr="00745A4C">
        <w:rPr>
          <w:rFonts w:eastAsia="Times New Roman" w:hint="eastAsia"/>
          <w:rtl/>
          <w:lang w:val="en-US"/>
        </w:rPr>
        <w:t>أسس</w:t>
      </w:r>
      <w:r w:rsidRPr="00745A4C">
        <w:rPr>
          <w:rFonts w:eastAsia="Times New Roman"/>
          <w:rtl/>
          <w:lang w:val="en-US"/>
        </w:rPr>
        <w:t xml:space="preserve"> </w:t>
      </w:r>
      <w:r w:rsidRPr="00745A4C">
        <w:rPr>
          <w:rFonts w:eastAsia="Times New Roman" w:hint="eastAsia"/>
          <w:rtl/>
          <w:lang w:val="en-US"/>
        </w:rPr>
        <w:t>التفسير</w:t>
      </w:r>
      <w:r w:rsidRPr="00745A4C">
        <w:rPr>
          <w:rFonts w:eastAsia="Times New Roman"/>
          <w:rtl/>
          <w:lang w:val="en-US"/>
        </w:rPr>
        <w:t xml:space="preserve"> </w:t>
      </w:r>
      <w:r w:rsidRPr="00745A4C">
        <w:rPr>
          <w:rFonts w:eastAsia="Times New Roman" w:hint="eastAsia"/>
          <w:rtl/>
          <w:lang w:val="en-US"/>
        </w:rPr>
        <w:t>الجديد</w:t>
      </w:r>
      <w:r w:rsidRPr="00745A4C">
        <w:rPr>
          <w:rFonts w:eastAsia="Times New Roman"/>
          <w:rtl/>
          <w:lang w:val="en-US"/>
        </w:rPr>
        <w:t xml:space="preserve">: </w:t>
      </w:r>
      <w:r w:rsidRPr="00745A4C">
        <w:rPr>
          <w:rFonts w:eastAsia="Times New Roman" w:hint="eastAsia"/>
          <w:rtl/>
          <w:lang w:val="en-US"/>
        </w:rPr>
        <w:t>ومبتكر</w:t>
      </w:r>
      <w:r w:rsidRPr="00745A4C">
        <w:rPr>
          <w:rFonts w:eastAsia="Times New Roman"/>
          <w:rtl/>
          <w:lang w:val="en-US"/>
        </w:rPr>
        <w:t xml:space="preserve"> </w:t>
      </w:r>
      <w:r w:rsidRPr="00745A4C">
        <w:rPr>
          <w:rFonts w:eastAsia="Times New Roman" w:hint="eastAsia"/>
          <w:rtl/>
          <w:lang w:val="en-US"/>
        </w:rPr>
        <w:t>لآية</w:t>
      </w:r>
      <w:r w:rsidRPr="00745A4C">
        <w:rPr>
          <w:rFonts w:eastAsia="Times New Roman"/>
          <w:rtl/>
          <w:lang w:val="en-US"/>
        </w:rPr>
        <w:t xml:space="preserve"> "</w:t>
      </w:r>
      <w:r w:rsidRPr="00745A4C">
        <w:rPr>
          <w:rFonts w:eastAsia="Times New Roman" w:hint="eastAsia"/>
          <w:rtl/>
          <w:lang w:val="en-US"/>
        </w:rPr>
        <w:t>إِنَّ</w:t>
      </w:r>
      <w:r w:rsidRPr="00745A4C">
        <w:rPr>
          <w:rFonts w:eastAsia="Times New Roman"/>
          <w:rtl/>
          <w:lang w:val="en-US"/>
        </w:rPr>
        <w:t xml:space="preserve"> </w:t>
      </w:r>
      <w:r w:rsidRPr="00745A4C">
        <w:rPr>
          <w:rFonts w:eastAsia="Times New Roman" w:hint="eastAsia"/>
          <w:rtl/>
          <w:lang w:val="en-US"/>
        </w:rPr>
        <w:t>الْمُسْلِمِينَ</w:t>
      </w:r>
      <w:r w:rsidRPr="00745A4C">
        <w:rPr>
          <w:rFonts w:eastAsia="Times New Roman"/>
          <w:rtl/>
          <w:lang w:val="en-US"/>
        </w:rPr>
        <w:t xml:space="preserve"> </w:t>
      </w:r>
      <w:r w:rsidRPr="00745A4C">
        <w:rPr>
          <w:rFonts w:eastAsia="Times New Roman" w:hint="eastAsia"/>
          <w:rtl/>
          <w:lang w:val="en-US"/>
        </w:rPr>
        <w:t>وَالْمُسْلِمَاتِ</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سورة</w:t>
      </w:r>
      <w:r w:rsidRPr="00745A4C">
        <w:rPr>
          <w:rFonts w:eastAsia="Times New Roman"/>
          <w:rtl/>
          <w:lang w:val="en-US"/>
        </w:rPr>
        <w:t xml:space="preserve"> </w:t>
      </w:r>
      <w:r w:rsidRPr="00745A4C">
        <w:rPr>
          <w:rFonts w:eastAsia="Times New Roman" w:hint="eastAsia"/>
          <w:rtl/>
          <w:lang w:val="en-US"/>
        </w:rPr>
        <w:t>الأحزاب</w:t>
      </w:r>
      <w:r w:rsidRPr="00745A4C">
        <w:rPr>
          <w:rFonts w:eastAsia="Times New Roman"/>
          <w:rtl/>
          <w:lang w:val="en-US"/>
        </w:rPr>
        <w:tab/>
        <w:t>133</w:t>
      </w:r>
    </w:p>
    <w:p w14:paraId="579302ED" w14:textId="77777777" w:rsidR="00745A4C" w:rsidRPr="00745A4C" w:rsidRDefault="00745A4C" w:rsidP="00745A4C">
      <w:pPr>
        <w:rPr>
          <w:rFonts w:eastAsia="Times New Roman"/>
          <w:rtl/>
          <w:lang w:val="en-US"/>
        </w:rPr>
      </w:pPr>
      <w:r w:rsidRPr="00745A4C">
        <w:rPr>
          <w:rFonts w:eastAsia="Times New Roman"/>
          <w:rtl/>
          <w:lang w:val="en-US"/>
        </w:rPr>
        <w:t xml:space="preserve">92 </w:t>
      </w:r>
      <w:r w:rsidRPr="00745A4C">
        <w:rPr>
          <w:rFonts w:eastAsia="Times New Roman" w:hint="eastAsia"/>
          <w:rtl/>
          <w:lang w:val="en-US"/>
        </w:rPr>
        <w:t>جهنم</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القران</w:t>
      </w:r>
      <w:r w:rsidRPr="00745A4C">
        <w:rPr>
          <w:rFonts w:eastAsia="Times New Roman"/>
          <w:rtl/>
          <w:lang w:val="en-US"/>
        </w:rPr>
        <w:tab/>
        <w:t>134</w:t>
      </w:r>
    </w:p>
    <w:p w14:paraId="3DE4105F" w14:textId="77777777" w:rsidR="00745A4C" w:rsidRPr="00745A4C" w:rsidRDefault="00745A4C" w:rsidP="00745A4C">
      <w:pPr>
        <w:rPr>
          <w:rFonts w:eastAsia="Times New Roman"/>
          <w:rtl/>
          <w:lang w:val="en-US"/>
        </w:rPr>
      </w:pPr>
      <w:r w:rsidRPr="00745A4C">
        <w:rPr>
          <w:rFonts w:eastAsia="Times New Roman"/>
          <w:rtl/>
          <w:lang w:val="en-US"/>
        </w:rPr>
        <w:t xml:space="preserve">93 </w:t>
      </w:r>
      <w:r w:rsidRPr="00745A4C">
        <w:rPr>
          <w:rFonts w:eastAsia="Times New Roman" w:hint="eastAsia"/>
          <w:rtl/>
          <w:lang w:val="en-US"/>
        </w:rPr>
        <w:t>الزواج</w:t>
      </w:r>
      <w:r w:rsidRPr="00745A4C">
        <w:rPr>
          <w:rFonts w:eastAsia="Times New Roman"/>
          <w:rtl/>
          <w:lang w:val="en-US"/>
        </w:rPr>
        <w:t xml:space="preserve"> (</w:t>
      </w:r>
      <w:r w:rsidRPr="00745A4C">
        <w:rPr>
          <w:rFonts w:eastAsia="Times New Roman" w:hint="eastAsia"/>
          <w:rtl/>
          <w:lang w:val="en-US"/>
        </w:rPr>
        <w:t>فَانْكِحُوا</w:t>
      </w:r>
      <w:r w:rsidRPr="00745A4C">
        <w:rPr>
          <w:rFonts w:eastAsia="Times New Roman"/>
          <w:rtl/>
          <w:lang w:val="en-US"/>
        </w:rPr>
        <w:t xml:space="preserve"> </w:t>
      </w:r>
      <w:r w:rsidRPr="00745A4C">
        <w:rPr>
          <w:rFonts w:eastAsia="Times New Roman" w:hint="eastAsia"/>
          <w:rtl/>
          <w:lang w:val="en-US"/>
        </w:rPr>
        <w:t>مَا</w:t>
      </w:r>
      <w:r w:rsidRPr="00745A4C">
        <w:rPr>
          <w:rFonts w:eastAsia="Times New Roman"/>
          <w:rtl/>
          <w:lang w:val="en-US"/>
        </w:rPr>
        <w:t xml:space="preserve"> </w:t>
      </w:r>
      <w:r w:rsidRPr="00745A4C">
        <w:rPr>
          <w:rFonts w:eastAsia="Times New Roman" w:hint="eastAsia"/>
          <w:rtl/>
          <w:lang w:val="en-US"/>
        </w:rPr>
        <w:t>طَابَ</w:t>
      </w:r>
      <w:r w:rsidRPr="00745A4C">
        <w:rPr>
          <w:rFonts w:eastAsia="Times New Roman"/>
          <w:rtl/>
          <w:lang w:val="en-US"/>
        </w:rPr>
        <w:t xml:space="preserve"> </w:t>
      </w:r>
      <w:r w:rsidRPr="00745A4C">
        <w:rPr>
          <w:rFonts w:eastAsia="Times New Roman" w:hint="eastAsia"/>
          <w:rtl/>
          <w:lang w:val="en-US"/>
        </w:rPr>
        <w:t>لَكُمْ</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النِّسَاءِ</w:t>
      </w:r>
      <w:r w:rsidRPr="00745A4C">
        <w:rPr>
          <w:rFonts w:eastAsia="Times New Roman"/>
          <w:rtl/>
          <w:lang w:val="en-US"/>
        </w:rPr>
        <w:t>)</w:t>
      </w:r>
      <w:r w:rsidRPr="00745A4C">
        <w:rPr>
          <w:rFonts w:eastAsia="Times New Roman"/>
          <w:rtl/>
          <w:lang w:val="en-US"/>
        </w:rPr>
        <w:tab/>
        <w:t>136</w:t>
      </w:r>
    </w:p>
    <w:p w14:paraId="7154D0EB" w14:textId="77777777" w:rsidR="00745A4C" w:rsidRPr="00745A4C" w:rsidRDefault="00745A4C" w:rsidP="00745A4C">
      <w:pPr>
        <w:rPr>
          <w:rFonts w:eastAsia="Times New Roman"/>
          <w:rtl/>
          <w:lang w:val="en-US"/>
        </w:rPr>
      </w:pPr>
      <w:r w:rsidRPr="00745A4C">
        <w:rPr>
          <w:rFonts w:eastAsia="Times New Roman"/>
          <w:rtl/>
          <w:lang w:val="en-US"/>
        </w:rPr>
        <w:t xml:space="preserve">94 </w:t>
      </w:r>
      <w:r w:rsidRPr="00745A4C">
        <w:rPr>
          <w:rFonts w:eastAsia="Times New Roman" w:hint="eastAsia"/>
          <w:rtl/>
          <w:lang w:val="en-US"/>
        </w:rPr>
        <w:t>النار</w:t>
      </w:r>
      <w:r w:rsidRPr="00745A4C">
        <w:rPr>
          <w:rFonts w:eastAsia="Times New Roman"/>
          <w:rtl/>
          <w:lang w:val="en-US"/>
        </w:rPr>
        <w:t xml:space="preserve"> (</w:t>
      </w:r>
      <w:r w:rsidRPr="00745A4C">
        <w:rPr>
          <w:rFonts w:eastAsia="Times New Roman" w:hint="eastAsia"/>
          <w:rtl/>
          <w:lang w:val="en-US"/>
        </w:rPr>
        <w:t>جَهَنَّمَ</w:t>
      </w:r>
      <w:r w:rsidRPr="00745A4C">
        <w:rPr>
          <w:rFonts w:eastAsia="Times New Roman"/>
          <w:rtl/>
          <w:lang w:val="en-US"/>
        </w:rPr>
        <w:t>)</w:t>
      </w:r>
      <w:r w:rsidRPr="00745A4C">
        <w:rPr>
          <w:rFonts w:eastAsia="Times New Roman"/>
          <w:rtl/>
          <w:lang w:val="en-US"/>
        </w:rPr>
        <w:tab/>
        <w:t>137</w:t>
      </w:r>
    </w:p>
    <w:p w14:paraId="5DDFC15A" w14:textId="77777777" w:rsidR="00745A4C" w:rsidRPr="00745A4C" w:rsidRDefault="00745A4C" w:rsidP="00745A4C">
      <w:pPr>
        <w:rPr>
          <w:rFonts w:eastAsia="Times New Roman"/>
          <w:rtl/>
          <w:lang w:val="en-US"/>
        </w:rPr>
      </w:pPr>
      <w:r w:rsidRPr="00745A4C">
        <w:rPr>
          <w:rFonts w:eastAsia="Times New Roman"/>
          <w:rtl/>
          <w:lang w:val="en-US"/>
        </w:rPr>
        <w:t xml:space="preserve">95 </w:t>
      </w:r>
      <w:r w:rsidRPr="00745A4C">
        <w:rPr>
          <w:rFonts w:eastAsia="Times New Roman" w:hint="eastAsia"/>
          <w:rtl/>
          <w:lang w:val="en-US"/>
        </w:rPr>
        <w:t>الذبح</w:t>
      </w:r>
      <w:r w:rsidRPr="00745A4C">
        <w:rPr>
          <w:rFonts w:eastAsia="Times New Roman"/>
          <w:rtl/>
          <w:lang w:val="en-US"/>
        </w:rPr>
        <w:t xml:space="preserve"> (</w:t>
      </w:r>
      <w:r w:rsidRPr="00745A4C">
        <w:rPr>
          <w:rFonts w:eastAsia="Times New Roman" w:hint="eastAsia"/>
          <w:rtl/>
          <w:lang w:val="en-US"/>
        </w:rPr>
        <w:t>إِنِّي</w:t>
      </w:r>
      <w:r w:rsidRPr="00745A4C">
        <w:rPr>
          <w:rFonts w:eastAsia="Times New Roman"/>
          <w:rtl/>
          <w:lang w:val="en-US"/>
        </w:rPr>
        <w:t xml:space="preserve"> </w:t>
      </w:r>
      <w:r w:rsidRPr="00745A4C">
        <w:rPr>
          <w:rFonts w:eastAsia="Times New Roman" w:hint="eastAsia"/>
          <w:rtl/>
          <w:lang w:val="en-US"/>
        </w:rPr>
        <w:t>أَرَى</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الْمَنَامِ</w:t>
      </w:r>
      <w:r w:rsidRPr="00745A4C">
        <w:rPr>
          <w:rFonts w:eastAsia="Times New Roman"/>
          <w:rtl/>
          <w:lang w:val="en-US"/>
        </w:rPr>
        <w:t xml:space="preserve"> </w:t>
      </w:r>
      <w:r w:rsidRPr="00745A4C">
        <w:rPr>
          <w:rFonts w:eastAsia="Times New Roman" w:hint="eastAsia"/>
          <w:rtl/>
          <w:lang w:val="en-US"/>
        </w:rPr>
        <w:t>أَنِّي</w:t>
      </w:r>
      <w:r w:rsidRPr="00745A4C">
        <w:rPr>
          <w:rFonts w:eastAsia="Times New Roman"/>
          <w:rtl/>
          <w:lang w:val="en-US"/>
        </w:rPr>
        <w:t xml:space="preserve"> </w:t>
      </w:r>
      <w:r w:rsidRPr="00745A4C">
        <w:rPr>
          <w:rFonts w:eastAsia="Times New Roman" w:hint="eastAsia"/>
          <w:rtl/>
          <w:lang w:val="en-US"/>
        </w:rPr>
        <w:t>أَذْبَحُكَ</w:t>
      </w:r>
      <w:r w:rsidRPr="00745A4C">
        <w:rPr>
          <w:rFonts w:eastAsia="Times New Roman"/>
          <w:rtl/>
          <w:lang w:val="en-US"/>
        </w:rPr>
        <w:t>)</w:t>
      </w:r>
      <w:r w:rsidRPr="00745A4C">
        <w:rPr>
          <w:rFonts w:eastAsia="Times New Roman"/>
          <w:rtl/>
          <w:lang w:val="en-US"/>
        </w:rPr>
        <w:tab/>
        <w:t>137</w:t>
      </w:r>
    </w:p>
    <w:p w14:paraId="6C098ECE" w14:textId="77777777" w:rsidR="00745A4C" w:rsidRPr="00745A4C" w:rsidRDefault="00745A4C" w:rsidP="00745A4C">
      <w:pPr>
        <w:rPr>
          <w:rFonts w:eastAsia="Times New Roman"/>
          <w:rtl/>
          <w:lang w:val="en-US"/>
        </w:rPr>
      </w:pPr>
      <w:r w:rsidRPr="00745A4C">
        <w:rPr>
          <w:rFonts w:eastAsia="Times New Roman"/>
          <w:rtl/>
          <w:lang w:val="en-US"/>
        </w:rPr>
        <w:t xml:space="preserve">96 </w:t>
      </w:r>
      <w:r w:rsidRPr="00745A4C">
        <w:rPr>
          <w:rFonts w:eastAsia="Times New Roman" w:hint="eastAsia"/>
          <w:rtl/>
          <w:lang w:val="en-US"/>
        </w:rPr>
        <w:t>الاستغفار</w:t>
      </w:r>
      <w:r w:rsidRPr="00745A4C">
        <w:rPr>
          <w:rFonts w:eastAsia="Times New Roman"/>
          <w:rtl/>
          <w:lang w:val="en-US"/>
        </w:rPr>
        <w:t xml:space="preserve">: </w:t>
      </w:r>
      <w:r w:rsidRPr="00745A4C">
        <w:rPr>
          <w:rFonts w:eastAsia="Times New Roman" w:hint="eastAsia"/>
          <w:rtl/>
          <w:lang w:val="en-US"/>
        </w:rPr>
        <w:t>أعمق</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مجرد</w:t>
      </w:r>
      <w:r w:rsidRPr="00745A4C">
        <w:rPr>
          <w:rFonts w:eastAsia="Times New Roman"/>
          <w:rtl/>
          <w:lang w:val="en-US"/>
        </w:rPr>
        <w:t xml:space="preserve"> </w:t>
      </w:r>
      <w:r w:rsidRPr="00745A4C">
        <w:rPr>
          <w:rFonts w:eastAsia="Times New Roman" w:hint="eastAsia"/>
          <w:rtl/>
          <w:lang w:val="en-US"/>
        </w:rPr>
        <w:t>كلمات</w:t>
      </w:r>
      <w:r w:rsidRPr="00745A4C">
        <w:rPr>
          <w:rFonts w:eastAsia="Times New Roman"/>
          <w:rtl/>
          <w:lang w:val="en-US"/>
        </w:rPr>
        <w:t xml:space="preserve">..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لإصلاح</w:t>
      </w:r>
      <w:r w:rsidRPr="00745A4C">
        <w:rPr>
          <w:rFonts w:eastAsia="Times New Roman"/>
          <w:rtl/>
          <w:lang w:val="en-US"/>
        </w:rPr>
        <w:t xml:space="preserve"> </w:t>
      </w:r>
      <w:r w:rsidRPr="00745A4C">
        <w:rPr>
          <w:rFonts w:eastAsia="Times New Roman" w:hint="eastAsia"/>
          <w:rtl/>
          <w:lang w:val="en-US"/>
        </w:rPr>
        <w:t>الفكر</w:t>
      </w:r>
      <w:r w:rsidRPr="00745A4C">
        <w:rPr>
          <w:rFonts w:eastAsia="Times New Roman"/>
          <w:rtl/>
          <w:lang w:val="en-US"/>
        </w:rPr>
        <w:t xml:space="preserve"> </w:t>
      </w:r>
      <w:r w:rsidRPr="00745A4C">
        <w:rPr>
          <w:rFonts w:eastAsia="Times New Roman" w:hint="eastAsia"/>
          <w:rtl/>
          <w:lang w:val="en-US"/>
        </w:rPr>
        <w:t>وتنقية</w:t>
      </w:r>
      <w:r w:rsidRPr="00745A4C">
        <w:rPr>
          <w:rFonts w:eastAsia="Times New Roman"/>
          <w:rtl/>
          <w:lang w:val="en-US"/>
        </w:rPr>
        <w:t xml:space="preserve"> </w:t>
      </w:r>
      <w:r w:rsidRPr="00745A4C">
        <w:rPr>
          <w:rFonts w:eastAsia="Times New Roman" w:hint="eastAsia"/>
          <w:rtl/>
          <w:lang w:val="en-US"/>
        </w:rPr>
        <w:t>الذهن</w:t>
      </w:r>
      <w:r w:rsidRPr="00745A4C">
        <w:rPr>
          <w:rFonts w:eastAsia="Times New Roman"/>
          <w:rtl/>
          <w:lang w:val="en-US"/>
        </w:rPr>
        <w:tab/>
        <w:t>137</w:t>
      </w:r>
    </w:p>
    <w:p w14:paraId="45B8715E" w14:textId="77777777" w:rsidR="00745A4C" w:rsidRPr="00745A4C" w:rsidRDefault="00745A4C" w:rsidP="00745A4C">
      <w:pPr>
        <w:rPr>
          <w:rFonts w:eastAsia="Times New Roman"/>
          <w:rtl/>
          <w:lang w:val="en-US"/>
        </w:rPr>
      </w:pPr>
      <w:r w:rsidRPr="00745A4C">
        <w:rPr>
          <w:rFonts w:eastAsia="Times New Roman"/>
          <w:rtl/>
          <w:lang w:val="en-US"/>
        </w:rPr>
        <w:t>97 "</w:t>
      </w:r>
      <w:r w:rsidRPr="00745A4C">
        <w:rPr>
          <w:rFonts w:eastAsia="Times New Roman" w:hint="eastAsia"/>
          <w:rtl/>
          <w:lang w:val="en-US"/>
        </w:rPr>
        <w:t>وَكَانَ</w:t>
      </w:r>
      <w:r w:rsidRPr="00745A4C">
        <w:rPr>
          <w:rFonts w:eastAsia="Times New Roman"/>
          <w:rtl/>
          <w:lang w:val="en-US"/>
        </w:rPr>
        <w:t xml:space="preserve"> </w:t>
      </w:r>
      <w:r w:rsidRPr="00745A4C">
        <w:rPr>
          <w:rFonts w:eastAsia="Times New Roman" w:hint="eastAsia"/>
          <w:rtl/>
          <w:lang w:val="en-US"/>
        </w:rPr>
        <w:t>عَرْشُهُ</w:t>
      </w:r>
      <w:r w:rsidRPr="00745A4C">
        <w:rPr>
          <w:rFonts w:eastAsia="Times New Roman"/>
          <w:rtl/>
          <w:lang w:val="en-US"/>
        </w:rPr>
        <w:t xml:space="preserve"> </w:t>
      </w:r>
      <w:r w:rsidRPr="00745A4C">
        <w:rPr>
          <w:rFonts w:eastAsia="Times New Roman" w:hint="eastAsia"/>
          <w:rtl/>
          <w:lang w:val="en-US"/>
        </w:rPr>
        <w:t>عَلَى</w:t>
      </w:r>
      <w:r w:rsidRPr="00745A4C">
        <w:rPr>
          <w:rFonts w:eastAsia="Times New Roman"/>
          <w:rtl/>
          <w:lang w:val="en-US"/>
        </w:rPr>
        <w:t xml:space="preserve"> </w:t>
      </w:r>
      <w:r w:rsidRPr="00745A4C">
        <w:rPr>
          <w:rFonts w:eastAsia="Times New Roman" w:hint="eastAsia"/>
          <w:rtl/>
          <w:lang w:val="en-US"/>
        </w:rPr>
        <w:t>الْمَاءِ</w:t>
      </w:r>
      <w:r w:rsidRPr="00745A4C">
        <w:rPr>
          <w:rFonts w:eastAsia="Times New Roman"/>
          <w:rtl/>
          <w:lang w:val="en-US"/>
        </w:rPr>
        <w:t xml:space="preserve">": </w:t>
      </w:r>
      <w:r w:rsidRPr="00745A4C">
        <w:rPr>
          <w:rFonts w:eastAsia="Times New Roman" w:hint="eastAsia"/>
          <w:rtl/>
          <w:lang w:val="en-US"/>
        </w:rPr>
        <w:t>فك</w:t>
      </w:r>
      <w:r w:rsidRPr="00745A4C">
        <w:rPr>
          <w:rFonts w:eastAsia="Times New Roman"/>
          <w:rtl/>
          <w:lang w:val="en-US"/>
        </w:rPr>
        <w:t xml:space="preserve"> </w:t>
      </w:r>
      <w:r w:rsidRPr="00745A4C">
        <w:rPr>
          <w:rFonts w:eastAsia="Times New Roman" w:hint="eastAsia"/>
          <w:rtl/>
          <w:lang w:val="en-US"/>
        </w:rPr>
        <w:t>رموز</w:t>
      </w:r>
      <w:r w:rsidRPr="00745A4C">
        <w:rPr>
          <w:rFonts w:eastAsia="Times New Roman"/>
          <w:rtl/>
          <w:lang w:val="en-US"/>
        </w:rPr>
        <w:t xml:space="preserve"> </w:t>
      </w:r>
      <w:r w:rsidRPr="00745A4C">
        <w:rPr>
          <w:rFonts w:eastAsia="Times New Roman" w:hint="eastAsia"/>
          <w:rtl/>
          <w:lang w:val="en-US"/>
        </w:rPr>
        <w:t>السيادة</w:t>
      </w:r>
      <w:r w:rsidRPr="00745A4C">
        <w:rPr>
          <w:rFonts w:eastAsia="Times New Roman"/>
          <w:rtl/>
          <w:lang w:val="en-US"/>
        </w:rPr>
        <w:t xml:space="preserve"> </w:t>
      </w:r>
      <w:r w:rsidRPr="00745A4C">
        <w:rPr>
          <w:rFonts w:eastAsia="Times New Roman" w:hint="eastAsia"/>
          <w:rtl/>
          <w:lang w:val="en-US"/>
        </w:rPr>
        <w:t>الإلهية</w:t>
      </w:r>
      <w:r w:rsidRPr="00745A4C">
        <w:rPr>
          <w:rFonts w:eastAsia="Times New Roman"/>
          <w:rtl/>
          <w:lang w:val="en-US"/>
        </w:rPr>
        <w:t xml:space="preserve"> </w:t>
      </w:r>
      <w:r w:rsidRPr="00745A4C">
        <w:rPr>
          <w:rFonts w:eastAsia="Times New Roman" w:hint="eastAsia"/>
          <w:rtl/>
          <w:lang w:val="en-US"/>
        </w:rPr>
        <w:t>والنظام</w:t>
      </w:r>
      <w:r w:rsidRPr="00745A4C">
        <w:rPr>
          <w:rFonts w:eastAsia="Times New Roman"/>
          <w:rtl/>
          <w:lang w:val="en-US"/>
        </w:rPr>
        <w:t xml:space="preserve"> </w:t>
      </w:r>
      <w:r w:rsidRPr="00745A4C">
        <w:rPr>
          <w:rFonts w:eastAsia="Times New Roman" w:hint="eastAsia"/>
          <w:rtl/>
          <w:lang w:val="en-US"/>
        </w:rPr>
        <w:t>الكوني</w:t>
      </w:r>
      <w:r w:rsidRPr="00745A4C">
        <w:rPr>
          <w:rFonts w:eastAsia="Times New Roman"/>
          <w:rtl/>
          <w:lang w:val="en-US"/>
        </w:rPr>
        <w:tab/>
        <w:t>139</w:t>
      </w:r>
    </w:p>
    <w:p w14:paraId="4FE1F8CA" w14:textId="77777777" w:rsidR="00745A4C" w:rsidRPr="00745A4C" w:rsidRDefault="00745A4C" w:rsidP="00745A4C">
      <w:pPr>
        <w:rPr>
          <w:rFonts w:eastAsia="Times New Roman"/>
          <w:rtl/>
          <w:lang w:val="en-US"/>
        </w:rPr>
      </w:pPr>
      <w:r w:rsidRPr="00745A4C">
        <w:rPr>
          <w:rFonts w:eastAsia="Times New Roman"/>
          <w:rtl/>
          <w:lang w:val="en-US"/>
        </w:rPr>
        <w:t>98 "</w:t>
      </w:r>
      <w:r w:rsidRPr="00745A4C">
        <w:rPr>
          <w:rFonts w:eastAsia="Times New Roman" w:hint="eastAsia"/>
          <w:rtl/>
          <w:lang w:val="en-US"/>
        </w:rPr>
        <w:t>وَلَقَدْ</w:t>
      </w:r>
      <w:r w:rsidRPr="00745A4C">
        <w:rPr>
          <w:rFonts w:eastAsia="Times New Roman"/>
          <w:rtl/>
          <w:lang w:val="en-US"/>
        </w:rPr>
        <w:t xml:space="preserve"> </w:t>
      </w:r>
      <w:r w:rsidRPr="00745A4C">
        <w:rPr>
          <w:rFonts w:eastAsia="Times New Roman" w:hint="eastAsia"/>
          <w:rtl/>
          <w:lang w:val="en-US"/>
        </w:rPr>
        <w:t>خَلَقْنَاكُمْ</w:t>
      </w:r>
      <w:r w:rsidRPr="00745A4C">
        <w:rPr>
          <w:rFonts w:eastAsia="Times New Roman"/>
          <w:rtl/>
          <w:lang w:val="en-US"/>
        </w:rPr>
        <w:t xml:space="preserve"> </w:t>
      </w:r>
      <w:r w:rsidRPr="00745A4C">
        <w:rPr>
          <w:rFonts w:eastAsia="Times New Roman" w:hint="eastAsia"/>
          <w:rtl/>
          <w:lang w:val="en-US"/>
        </w:rPr>
        <w:t>ثُمَّ</w:t>
      </w:r>
      <w:r w:rsidRPr="00745A4C">
        <w:rPr>
          <w:rFonts w:eastAsia="Times New Roman"/>
          <w:rtl/>
          <w:lang w:val="en-US"/>
        </w:rPr>
        <w:t xml:space="preserve"> </w:t>
      </w:r>
      <w:r w:rsidRPr="00745A4C">
        <w:rPr>
          <w:rFonts w:eastAsia="Times New Roman" w:hint="eastAsia"/>
          <w:rtl/>
          <w:lang w:val="en-US"/>
        </w:rPr>
        <w:t>صَوَّرْنَاكُمْ</w:t>
      </w:r>
      <w:r w:rsidRPr="00745A4C">
        <w:rPr>
          <w:rFonts w:eastAsia="Times New Roman"/>
          <w:rtl/>
          <w:lang w:val="en-US"/>
        </w:rPr>
        <w:t xml:space="preserve">":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الخلق</w:t>
      </w:r>
      <w:r w:rsidRPr="00745A4C">
        <w:rPr>
          <w:rFonts w:eastAsia="Times New Roman"/>
          <w:rtl/>
          <w:lang w:val="en-US"/>
        </w:rPr>
        <w:t xml:space="preserve"> </w:t>
      </w:r>
      <w:r w:rsidRPr="00745A4C">
        <w:rPr>
          <w:rFonts w:eastAsia="Times New Roman" w:hint="eastAsia"/>
          <w:rtl/>
          <w:lang w:val="en-US"/>
        </w:rPr>
        <w:t>المستمر</w:t>
      </w:r>
      <w:r w:rsidRPr="00745A4C">
        <w:rPr>
          <w:rFonts w:eastAsia="Times New Roman"/>
          <w:rtl/>
          <w:lang w:val="en-US"/>
        </w:rPr>
        <w:t xml:space="preserve"> </w:t>
      </w:r>
      <w:r w:rsidRPr="00745A4C">
        <w:rPr>
          <w:rFonts w:eastAsia="Times New Roman" w:hint="eastAsia"/>
          <w:rtl/>
          <w:lang w:val="en-US"/>
        </w:rPr>
        <w:t>وتشكيل</w:t>
      </w:r>
      <w:r w:rsidRPr="00745A4C">
        <w:rPr>
          <w:rFonts w:eastAsia="Times New Roman"/>
          <w:rtl/>
          <w:lang w:val="en-US"/>
        </w:rPr>
        <w:t xml:space="preserve"> </w:t>
      </w:r>
      <w:r w:rsidRPr="00745A4C">
        <w:rPr>
          <w:rFonts w:eastAsia="Times New Roman" w:hint="eastAsia"/>
          <w:rtl/>
          <w:lang w:val="en-US"/>
        </w:rPr>
        <w:t>الذات</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ab/>
        <w:t>140</w:t>
      </w:r>
    </w:p>
    <w:p w14:paraId="2B124ED3" w14:textId="77777777" w:rsidR="00745A4C" w:rsidRPr="00745A4C" w:rsidRDefault="00745A4C" w:rsidP="00745A4C">
      <w:pPr>
        <w:rPr>
          <w:rFonts w:eastAsia="Times New Roman"/>
          <w:rtl/>
          <w:lang w:val="en-US"/>
        </w:rPr>
      </w:pPr>
      <w:r w:rsidRPr="00745A4C">
        <w:rPr>
          <w:rFonts w:eastAsia="Times New Roman"/>
          <w:rtl/>
          <w:lang w:val="en-US"/>
        </w:rPr>
        <w:t xml:space="preserve">99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البشر</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الإنسان</w:t>
      </w:r>
      <w:r w:rsidRPr="00745A4C">
        <w:rPr>
          <w:rFonts w:eastAsia="Times New Roman"/>
          <w:rtl/>
          <w:lang w:val="en-US"/>
        </w:rPr>
        <w:t xml:space="preserve">":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وعي</w:t>
      </w:r>
      <w:r w:rsidRPr="00745A4C">
        <w:rPr>
          <w:rFonts w:eastAsia="Times New Roman"/>
          <w:rtl/>
          <w:lang w:val="en-US"/>
        </w:rPr>
        <w:t xml:space="preserve"> </w:t>
      </w:r>
      <w:r w:rsidRPr="00745A4C">
        <w:rPr>
          <w:rFonts w:eastAsia="Times New Roman" w:hint="eastAsia"/>
          <w:rtl/>
          <w:lang w:val="en-US"/>
        </w:rPr>
        <w:t>وصراع</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تفسير</w:t>
      </w:r>
      <w:r w:rsidRPr="00745A4C">
        <w:rPr>
          <w:rFonts w:eastAsia="Times New Roman"/>
          <w:rtl/>
          <w:lang w:val="en-US"/>
        </w:rPr>
        <w:t xml:space="preserve"> </w:t>
      </w:r>
      <w:r w:rsidRPr="00745A4C">
        <w:rPr>
          <w:rFonts w:eastAsia="Times New Roman" w:hint="eastAsia"/>
          <w:rtl/>
          <w:lang w:val="en-US"/>
        </w:rPr>
        <w:t>معاصر</w:t>
      </w:r>
      <w:r w:rsidRPr="00745A4C">
        <w:rPr>
          <w:rFonts w:eastAsia="Times New Roman"/>
          <w:rtl/>
          <w:lang w:val="en-US"/>
        </w:rPr>
        <w:t xml:space="preserve"> </w:t>
      </w:r>
      <w:r w:rsidRPr="00745A4C">
        <w:rPr>
          <w:rFonts w:eastAsia="Times New Roman" w:hint="eastAsia"/>
          <w:rtl/>
          <w:lang w:val="en-US"/>
        </w:rPr>
        <w:t>لقصة</w:t>
      </w:r>
      <w:r w:rsidRPr="00745A4C">
        <w:rPr>
          <w:rFonts w:eastAsia="Times New Roman"/>
          <w:rtl/>
          <w:lang w:val="en-US"/>
        </w:rPr>
        <w:t xml:space="preserve"> </w:t>
      </w:r>
      <w:r w:rsidRPr="00745A4C">
        <w:rPr>
          <w:rFonts w:eastAsia="Times New Roman" w:hint="eastAsia"/>
          <w:rtl/>
          <w:lang w:val="en-US"/>
        </w:rPr>
        <w:t>الخلق</w:t>
      </w:r>
      <w:r w:rsidRPr="00745A4C">
        <w:rPr>
          <w:rFonts w:eastAsia="Times New Roman"/>
          <w:rtl/>
          <w:lang w:val="en-US"/>
        </w:rPr>
        <w:t xml:space="preserve"> – </w:t>
      </w:r>
      <w:r w:rsidRPr="00745A4C">
        <w:rPr>
          <w:rFonts w:eastAsia="Times New Roman" w:hint="eastAsia"/>
          <w:rtl/>
          <w:lang w:val="en-US"/>
        </w:rPr>
        <w:t>نظرة</w:t>
      </w:r>
      <w:r w:rsidRPr="00745A4C">
        <w:rPr>
          <w:rFonts w:eastAsia="Times New Roman"/>
          <w:rtl/>
          <w:lang w:val="en-US"/>
        </w:rPr>
        <w:t xml:space="preserve"> </w:t>
      </w:r>
      <w:r w:rsidRPr="00745A4C">
        <w:rPr>
          <w:rFonts w:eastAsia="Times New Roman" w:hint="eastAsia"/>
          <w:rtl/>
          <w:lang w:val="en-US"/>
        </w:rPr>
        <w:t>متعمقة</w:t>
      </w:r>
      <w:r w:rsidRPr="00745A4C">
        <w:rPr>
          <w:rFonts w:eastAsia="Times New Roman"/>
          <w:rtl/>
          <w:lang w:val="en-US"/>
        </w:rPr>
        <w:tab/>
        <w:t>141</w:t>
      </w:r>
    </w:p>
    <w:p w14:paraId="7866CEA3" w14:textId="77777777" w:rsidR="00745A4C" w:rsidRPr="00745A4C" w:rsidRDefault="00745A4C" w:rsidP="00745A4C">
      <w:pPr>
        <w:rPr>
          <w:rFonts w:eastAsia="Times New Roman"/>
          <w:rtl/>
          <w:lang w:val="en-US"/>
        </w:rPr>
      </w:pPr>
      <w:r w:rsidRPr="00745A4C">
        <w:rPr>
          <w:rFonts w:eastAsia="Times New Roman"/>
          <w:rtl/>
          <w:lang w:val="en-US"/>
        </w:rPr>
        <w:t xml:space="preserve">100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الصيد</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w:t>
      </w:r>
      <w:r w:rsidRPr="00745A4C">
        <w:rPr>
          <w:rFonts w:eastAsia="Times New Roman"/>
          <w:rtl/>
          <w:lang w:val="en-US"/>
        </w:rPr>
        <w:tab/>
        <w:t>144</w:t>
      </w:r>
    </w:p>
    <w:p w14:paraId="1B124930" w14:textId="77777777" w:rsidR="00745A4C" w:rsidRPr="00745A4C" w:rsidRDefault="00745A4C" w:rsidP="00745A4C">
      <w:pPr>
        <w:rPr>
          <w:rFonts w:eastAsia="Times New Roman"/>
          <w:rtl/>
          <w:lang w:val="en-US"/>
        </w:rPr>
      </w:pPr>
      <w:r w:rsidRPr="00745A4C">
        <w:rPr>
          <w:rFonts w:eastAsia="Times New Roman"/>
          <w:rtl/>
          <w:lang w:val="en-US"/>
        </w:rPr>
        <w:t xml:space="preserve">101 </w:t>
      </w:r>
      <w:r w:rsidRPr="00745A4C">
        <w:rPr>
          <w:rFonts w:eastAsia="Times New Roman" w:hint="eastAsia"/>
          <w:rtl/>
          <w:lang w:val="en-US"/>
        </w:rPr>
        <w:t>الفرق</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المليكة</w:t>
      </w:r>
      <w:r w:rsidRPr="00745A4C">
        <w:rPr>
          <w:rFonts w:eastAsia="Times New Roman"/>
          <w:rtl/>
          <w:lang w:val="en-US"/>
        </w:rPr>
        <w:t>"</w:t>
      </w:r>
      <w:r w:rsidRPr="00745A4C">
        <w:rPr>
          <w:rFonts w:eastAsia="Times New Roman" w:hint="eastAsia"/>
          <w:rtl/>
          <w:lang w:val="en-US"/>
        </w:rPr>
        <w:t>،</w:t>
      </w:r>
      <w:r w:rsidRPr="00745A4C">
        <w:rPr>
          <w:rFonts w:eastAsia="Times New Roman"/>
          <w:rtl/>
          <w:lang w:val="en-US"/>
        </w:rPr>
        <w:t xml:space="preserve"> "</w:t>
      </w:r>
      <w:r w:rsidRPr="00745A4C">
        <w:rPr>
          <w:rFonts w:eastAsia="Times New Roman" w:hint="eastAsia"/>
          <w:rtl/>
          <w:lang w:val="en-US"/>
        </w:rPr>
        <w:t>الملائكة</w:t>
      </w:r>
      <w:r w:rsidRPr="00745A4C">
        <w:rPr>
          <w:rFonts w:eastAsia="Times New Roman"/>
          <w:rtl/>
          <w:lang w:val="en-US"/>
        </w:rPr>
        <w:t>"</w:t>
      </w:r>
      <w:r w:rsidRPr="00745A4C">
        <w:rPr>
          <w:rFonts w:eastAsia="Times New Roman" w:hint="eastAsia"/>
          <w:rtl/>
          <w:lang w:val="en-US"/>
        </w:rPr>
        <w:t>،</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الروح</w:t>
      </w:r>
      <w:r w:rsidRPr="00745A4C">
        <w:rPr>
          <w:rFonts w:eastAsia="Times New Roman"/>
          <w:rtl/>
          <w:lang w:val="en-US"/>
        </w:rPr>
        <w:t>":</w:t>
      </w:r>
      <w:r w:rsidRPr="00745A4C">
        <w:rPr>
          <w:rFonts w:eastAsia="Times New Roman"/>
          <w:rtl/>
          <w:lang w:val="en-US"/>
        </w:rPr>
        <w:tab/>
        <w:t>145</w:t>
      </w:r>
    </w:p>
    <w:p w14:paraId="278E8796" w14:textId="77777777" w:rsidR="00745A4C" w:rsidRPr="00745A4C" w:rsidRDefault="00745A4C" w:rsidP="00745A4C">
      <w:pPr>
        <w:rPr>
          <w:rFonts w:eastAsia="Times New Roman"/>
          <w:rtl/>
          <w:lang w:val="en-US"/>
        </w:rPr>
      </w:pPr>
      <w:r w:rsidRPr="00745A4C">
        <w:rPr>
          <w:rFonts w:eastAsia="Times New Roman"/>
          <w:rtl/>
          <w:lang w:val="en-US"/>
        </w:rPr>
        <w:t xml:space="preserve">102 </w:t>
      </w:r>
      <w:r w:rsidRPr="00745A4C">
        <w:rPr>
          <w:rFonts w:eastAsia="Times New Roman" w:hint="eastAsia"/>
          <w:rtl/>
          <w:lang w:val="en-US"/>
        </w:rPr>
        <w:t>القبلة</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اتجاه</w:t>
      </w:r>
      <w:r w:rsidRPr="00745A4C">
        <w:rPr>
          <w:rFonts w:eastAsia="Times New Roman"/>
          <w:rtl/>
          <w:lang w:val="en-US"/>
        </w:rPr>
        <w:t xml:space="preserve"> </w:t>
      </w:r>
      <w:r w:rsidRPr="00745A4C">
        <w:rPr>
          <w:rFonts w:eastAsia="Times New Roman" w:hint="eastAsia"/>
          <w:rtl/>
          <w:lang w:val="en-US"/>
        </w:rPr>
        <w:t>الصلاة</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بوصلة</w:t>
      </w:r>
      <w:r w:rsidRPr="00745A4C">
        <w:rPr>
          <w:rFonts w:eastAsia="Times New Roman"/>
          <w:rtl/>
          <w:lang w:val="en-US"/>
        </w:rPr>
        <w:t xml:space="preserve"> </w:t>
      </w:r>
      <w:r w:rsidRPr="00745A4C">
        <w:rPr>
          <w:rFonts w:eastAsia="Times New Roman" w:hint="eastAsia"/>
          <w:rtl/>
          <w:lang w:val="en-US"/>
        </w:rPr>
        <w:t>الحياة</w:t>
      </w:r>
      <w:r w:rsidRPr="00745A4C">
        <w:rPr>
          <w:rFonts w:eastAsia="Times New Roman"/>
          <w:rtl/>
          <w:lang w:val="en-US"/>
        </w:rPr>
        <w:t xml:space="preserve"> </w:t>
      </w:r>
      <w:r w:rsidRPr="00745A4C">
        <w:rPr>
          <w:rFonts w:eastAsia="Times New Roman" w:hint="eastAsia"/>
          <w:rtl/>
          <w:lang w:val="en-US"/>
        </w:rPr>
        <w:t>الوجودية</w:t>
      </w:r>
      <w:r w:rsidRPr="00745A4C">
        <w:rPr>
          <w:rFonts w:eastAsia="Times New Roman"/>
          <w:rtl/>
          <w:lang w:val="en-US"/>
        </w:rPr>
        <w:t xml:space="preserve"> </w:t>
      </w:r>
      <w:r w:rsidRPr="00745A4C">
        <w:rPr>
          <w:rFonts w:eastAsia="Times New Roman" w:hint="eastAsia"/>
          <w:rtl/>
          <w:lang w:val="en-US"/>
        </w:rPr>
        <w:t>والفكرية</w:t>
      </w:r>
      <w:r w:rsidRPr="00745A4C">
        <w:rPr>
          <w:rFonts w:eastAsia="Times New Roman"/>
          <w:rtl/>
          <w:lang w:val="en-US"/>
        </w:rPr>
        <w:tab/>
        <w:t>147</w:t>
      </w:r>
    </w:p>
    <w:p w14:paraId="21F45478" w14:textId="77777777" w:rsidR="00745A4C" w:rsidRPr="00745A4C" w:rsidRDefault="00745A4C" w:rsidP="00745A4C">
      <w:pPr>
        <w:rPr>
          <w:rFonts w:eastAsia="Times New Roman"/>
          <w:rtl/>
          <w:lang w:val="en-US"/>
        </w:rPr>
      </w:pPr>
      <w:r w:rsidRPr="00745A4C">
        <w:rPr>
          <w:rFonts w:eastAsia="Times New Roman"/>
          <w:rtl/>
          <w:lang w:val="en-US"/>
        </w:rPr>
        <w:t xml:space="preserve">103 </w:t>
      </w:r>
      <w:r w:rsidRPr="00745A4C">
        <w:rPr>
          <w:rFonts w:eastAsia="Times New Roman" w:hint="eastAsia"/>
          <w:rtl/>
          <w:lang w:val="en-US"/>
        </w:rPr>
        <w:t>المسجد</w:t>
      </w:r>
      <w:r w:rsidRPr="00745A4C">
        <w:rPr>
          <w:rFonts w:eastAsia="Times New Roman"/>
          <w:rtl/>
          <w:lang w:val="en-US"/>
        </w:rPr>
        <w:t xml:space="preserve"> </w:t>
      </w:r>
      <w:r w:rsidRPr="00745A4C">
        <w:rPr>
          <w:rFonts w:eastAsia="Times New Roman" w:hint="eastAsia"/>
          <w:rtl/>
          <w:lang w:val="en-US"/>
        </w:rPr>
        <w:t>الحرام</w:t>
      </w:r>
      <w:r w:rsidRPr="00745A4C">
        <w:rPr>
          <w:rFonts w:eastAsia="Times New Roman"/>
          <w:rtl/>
          <w:lang w:val="en-US"/>
        </w:rPr>
        <w:t xml:space="preserve"> </w:t>
      </w:r>
      <w:r w:rsidRPr="00745A4C">
        <w:rPr>
          <w:rFonts w:eastAsia="Times New Roman" w:hint="eastAsia"/>
          <w:rtl/>
          <w:lang w:val="en-US"/>
        </w:rPr>
        <w:t>والمسجد</w:t>
      </w:r>
      <w:r w:rsidRPr="00745A4C">
        <w:rPr>
          <w:rFonts w:eastAsia="Times New Roman"/>
          <w:rtl/>
          <w:lang w:val="en-US"/>
        </w:rPr>
        <w:t xml:space="preserve"> </w:t>
      </w:r>
      <w:r w:rsidRPr="00745A4C">
        <w:rPr>
          <w:rFonts w:eastAsia="Times New Roman" w:hint="eastAsia"/>
          <w:rtl/>
          <w:lang w:val="en-US"/>
        </w:rPr>
        <w:t>الأقصى</w:t>
      </w:r>
      <w:r w:rsidRPr="00745A4C">
        <w:rPr>
          <w:rFonts w:eastAsia="Times New Roman"/>
          <w:rtl/>
          <w:lang w:val="en-US"/>
        </w:rPr>
        <w:t xml:space="preserve">: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الوعي</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التقليد</w:t>
      </w:r>
      <w:r w:rsidRPr="00745A4C">
        <w:rPr>
          <w:rFonts w:eastAsia="Times New Roman"/>
          <w:rtl/>
          <w:lang w:val="en-US"/>
        </w:rPr>
        <w:t xml:space="preserve"> </w:t>
      </w:r>
      <w:r w:rsidRPr="00745A4C">
        <w:rPr>
          <w:rFonts w:eastAsia="Times New Roman" w:hint="eastAsia"/>
          <w:rtl/>
          <w:lang w:val="en-US"/>
        </w:rPr>
        <w:t>الراسخ</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الأفق</w:t>
      </w:r>
      <w:r w:rsidRPr="00745A4C">
        <w:rPr>
          <w:rFonts w:eastAsia="Times New Roman"/>
          <w:rtl/>
          <w:lang w:val="en-US"/>
        </w:rPr>
        <w:t xml:space="preserve"> </w:t>
      </w:r>
      <w:r w:rsidRPr="00745A4C">
        <w:rPr>
          <w:rFonts w:eastAsia="Times New Roman" w:hint="eastAsia"/>
          <w:rtl/>
          <w:lang w:val="en-US"/>
        </w:rPr>
        <w:t>الأبعد</w:t>
      </w:r>
      <w:r w:rsidRPr="00745A4C">
        <w:rPr>
          <w:rFonts w:eastAsia="Times New Roman"/>
          <w:rtl/>
          <w:lang w:val="en-US"/>
        </w:rPr>
        <w:tab/>
        <w:t>148</w:t>
      </w:r>
    </w:p>
    <w:p w14:paraId="3559444E" w14:textId="77777777" w:rsidR="00745A4C" w:rsidRPr="00745A4C" w:rsidRDefault="00745A4C" w:rsidP="00745A4C">
      <w:pPr>
        <w:rPr>
          <w:rFonts w:eastAsia="Times New Roman"/>
          <w:rtl/>
          <w:lang w:val="en-US"/>
        </w:rPr>
      </w:pPr>
      <w:r w:rsidRPr="00745A4C">
        <w:rPr>
          <w:rFonts w:eastAsia="Times New Roman"/>
          <w:rtl/>
          <w:lang w:val="en-US"/>
        </w:rPr>
        <w:t>104 "</w:t>
      </w:r>
      <w:r w:rsidRPr="00745A4C">
        <w:rPr>
          <w:rFonts w:eastAsia="Times New Roman" w:hint="eastAsia"/>
          <w:rtl/>
          <w:lang w:val="en-US"/>
        </w:rPr>
        <w:t>الأمة</w:t>
      </w:r>
      <w:r w:rsidRPr="00745A4C">
        <w:rPr>
          <w:rFonts w:eastAsia="Times New Roman"/>
          <w:rtl/>
          <w:lang w:val="en-US"/>
        </w:rPr>
        <w:t xml:space="preserve"> </w:t>
      </w:r>
      <w:r w:rsidRPr="00745A4C">
        <w:rPr>
          <w:rFonts w:eastAsia="Times New Roman" w:hint="eastAsia"/>
          <w:rtl/>
          <w:lang w:val="en-US"/>
        </w:rPr>
        <w:t>الوسط</w:t>
      </w:r>
      <w:r w:rsidRPr="00745A4C">
        <w:rPr>
          <w:rFonts w:eastAsia="Times New Roman"/>
          <w:rtl/>
          <w:lang w:val="en-US"/>
        </w:rPr>
        <w:t xml:space="preserve">" </w:t>
      </w:r>
      <w:r w:rsidRPr="00745A4C">
        <w:rPr>
          <w:rFonts w:eastAsia="Times New Roman" w:hint="eastAsia"/>
          <w:rtl/>
          <w:lang w:val="en-US"/>
        </w:rPr>
        <w:t>كحملة</w:t>
      </w:r>
      <w:r w:rsidRPr="00745A4C">
        <w:rPr>
          <w:rFonts w:eastAsia="Times New Roman"/>
          <w:rtl/>
          <w:lang w:val="en-US"/>
        </w:rPr>
        <w:t xml:space="preserve"> </w:t>
      </w:r>
      <w:r w:rsidRPr="00745A4C">
        <w:rPr>
          <w:rFonts w:eastAsia="Times New Roman" w:hint="eastAsia"/>
          <w:rtl/>
          <w:lang w:val="en-US"/>
        </w:rPr>
        <w:t>للمسؤولية</w:t>
      </w:r>
      <w:r w:rsidRPr="00745A4C">
        <w:rPr>
          <w:rFonts w:eastAsia="Times New Roman"/>
          <w:rtl/>
          <w:lang w:val="en-US"/>
        </w:rPr>
        <w:t>:</w:t>
      </w:r>
      <w:r w:rsidRPr="00745A4C">
        <w:rPr>
          <w:rFonts w:eastAsia="Times New Roman"/>
          <w:rtl/>
          <w:lang w:val="en-US"/>
        </w:rPr>
        <w:tab/>
        <w:t>149</w:t>
      </w:r>
    </w:p>
    <w:p w14:paraId="3C9E2D77" w14:textId="77777777" w:rsidR="00745A4C" w:rsidRPr="00745A4C" w:rsidRDefault="00745A4C" w:rsidP="00745A4C">
      <w:pPr>
        <w:rPr>
          <w:rFonts w:eastAsia="Times New Roman"/>
          <w:rtl/>
          <w:lang w:val="en-US"/>
        </w:rPr>
      </w:pPr>
      <w:r w:rsidRPr="00745A4C">
        <w:rPr>
          <w:rFonts w:eastAsia="Times New Roman"/>
          <w:rtl/>
          <w:lang w:val="en-US"/>
        </w:rPr>
        <w:t xml:space="preserve">105 </w:t>
      </w:r>
      <w:r w:rsidRPr="00745A4C">
        <w:rPr>
          <w:rFonts w:eastAsia="Times New Roman" w:hint="eastAsia"/>
          <w:rtl/>
          <w:lang w:val="en-US"/>
        </w:rPr>
        <w:t>السفه</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التراث</w:t>
      </w:r>
      <w:r w:rsidRPr="00745A4C">
        <w:rPr>
          <w:rFonts w:eastAsia="Times New Roman"/>
          <w:rtl/>
          <w:lang w:val="en-US"/>
        </w:rPr>
        <w:t xml:space="preserve"> </w:t>
      </w:r>
      <w:r w:rsidRPr="00745A4C">
        <w:rPr>
          <w:rFonts w:eastAsia="Times New Roman" w:hint="eastAsia"/>
          <w:rtl/>
          <w:lang w:val="en-US"/>
        </w:rPr>
        <w:t>الإسلامي</w:t>
      </w:r>
      <w:r w:rsidRPr="00745A4C">
        <w:rPr>
          <w:rFonts w:eastAsia="Times New Roman"/>
          <w:rtl/>
          <w:lang w:val="en-US"/>
        </w:rPr>
        <w:t xml:space="preserve"> </w:t>
      </w:r>
      <w:r w:rsidRPr="00745A4C">
        <w:rPr>
          <w:rFonts w:eastAsia="Times New Roman" w:hint="eastAsia"/>
          <w:rtl/>
          <w:lang w:val="en-US"/>
        </w:rPr>
        <w:t>والقرآن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 xml:space="preserve">: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متعدد</w:t>
      </w:r>
      <w:r w:rsidRPr="00745A4C">
        <w:rPr>
          <w:rFonts w:eastAsia="Times New Roman"/>
          <w:rtl/>
          <w:lang w:val="en-US"/>
        </w:rPr>
        <w:t xml:space="preserve"> </w:t>
      </w:r>
      <w:r w:rsidRPr="00745A4C">
        <w:rPr>
          <w:rFonts w:eastAsia="Times New Roman" w:hint="eastAsia"/>
          <w:rtl/>
          <w:lang w:val="en-US"/>
        </w:rPr>
        <w:t>الأوجه</w:t>
      </w:r>
      <w:r w:rsidRPr="00745A4C">
        <w:rPr>
          <w:rFonts w:eastAsia="Times New Roman"/>
          <w:rtl/>
          <w:lang w:val="en-US"/>
        </w:rPr>
        <w:tab/>
        <w:t>150</w:t>
      </w:r>
    </w:p>
    <w:p w14:paraId="1B4312DD" w14:textId="77777777" w:rsidR="00745A4C" w:rsidRPr="00745A4C" w:rsidRDefault="00745A4C" w:rsidP="00745A4C">
      <w:pPr>
        <w:rPr>
          <w:rFonts w:eastAsia="Times New Roman"/>
          <w:rtl/>
          <w:lang w:val="en-US"/>
        </w:rPr>
      </w:pPr>
      <w:r w:rsidRPr="00745A4C">
        <w:rPr>
          <w:rFonts w:eastAsia="Times New Roman"/>
          <w:rtl/>
          <w:lang w:val="en-US"/>
        </w:rPr>
        <w:t xml:space="preserve">106 </w:t>
      </w:r>
      <w:r w:rsidRPr="00745A4C">
        <w:rPr>
          <w:rFonts w:eastAsia="Times New Roman" w:hint="eastAsia"/>
          <w:rtl/>
          <w:lang w:val="en-US"/>
        </w:rPr>
        <w:t>مفهوم</w:t>
      </w:r>
      <w:r w:rsidRPr="00745A4C">
        <w:rPr>
          <w:rFonts w:eastAsia="Times New Roman"/>
          <w:rtl/>
          <w:lang w:val="en-US"/>
        </w:rPr>
        <w:t xml:space="preserve"> "</w:t>
      </w:r>
      <w:r w:rsidRPr="00745A4C">
        <w:rPr>
          <w:rFonts w:eastAsia="Times New Roman" w:hint="eastAsia"/>
          <w:rtl/>
          <w:lang w:val="en-US"/>
        </w:rPr>
        <w:t>الشرق</w:t>
      </w:r>
      <w:r w:rsidRPr="00745A4C">
        <w:rPr>
          <w:rFonts w:eastAsia="Times New Roman"/>
          <w:rtl/>
          <w:lang w:val="en-US"/>
        </w:rPr>
        <w:t xml:space="preserve"> </w:t>
      </w:r>
      <w:r w:rsidRPr="00745A4C">
        <w:rPr>
          <w:rFonts w:eastAsia="Times New Roman" w:hint="eastAsia"/>
          <w:rtl/>
          <w:lang w:val="en-US"/>
        </w:rPr>
        <w:t>والغرب</w:t>
      </w:r>
      <w:r w:rsidRPr="00745A4C">
        <w:rPr>
          <w:rFonts w:eastAsia="Times New Roman"/>
          <w:rtl/>
          <w:lang w:val="en-US"/>
        </w:rPr>
        <w:t>"</w:t>
      </w:r>
      <w:r w:rsidRPr="00745A4C">
        <w:rPr>
          <w:rFonts w:eastAsia="Times New Roman"/>
          <w:rtl/>
          <w:lang w:val="en-US"/>
        </w:rPr>
        <w:tab/>
        <w:t>151</w:t>
      </w:r>
    </w:p>
    <w:p w14:paraId="77375996" w14:textId="77777777" w:rsidR="00745A4C" w:rsidRPr="00745A4C" w:rsidRDefault="00745A4C" w:rsidP="00745A4C">
      <w:pPr>
        <w:rPr>
          <w:rFonts w:eastAsia="Times New Roman"/>
          <w:rtl/>
          <w:lang w:val="en-US"/>
        </w:rPr>
      </w:pPr>
      <w:r w:rsidRPr="00745A4C">
        <w:rPr>
          <w:rFonts w:eastAsia="Times New Roman"/>
          <w:rtl/>
          <w:lang w:val="en-US"/>
        </w:rPr>
        <w:t xml:space="preserve">107 </w:t>
      </w:r>
      <w:r w:rsidRPr="00745A4C">
        <w:rPr>
          <w:rFonts w:eastAsia="Times New Roman" w:hint="eastAsia"/>
          <w:rtl/>
          <w:lang w:val="en-US"/>
        </w:rPr>
        <w:t>أهمية</w:t>
      </w:r>
      <w:r w:rsidRPr="00745A4C">
        <w:rPr>
          <w:rFonts w:eastAsia="Times New Roman"/>
          <w:rtl/>
          <w:lang w:val="en-US"/>
        </w:rPr>
        <w:t xml:space="preserve"> </w:t>
      </w:r>
      <w:r w:rsidRPr="00745A4C">
        <w:rPr>
          <w:rFonts w:eastAsia="Times New Roman" w:hint="eastAsia"/>
          <w:rtl/>
          <w:lang w:val="en-US"/>
        </w:rPr>
        <w:t>التفكير</w:t>
      </w:r>
      <w:r w:rsidRPr="00745A4C">
        <w:rPr>
          <w:rFonts w:eastAsia="Times New Roman"/>
          <w:rtl/>
          <w:lang w:val="en-US"/>
        </w:rPr>
        <w:t xml:space="preserve"> </w:t>
      </w:r>
      <w:r w:rsidRPr="00745A4C">
        <w:rPr>
          <w:rFonts w:eastAsia="Times New Roman" w:hint="eastAsia"/>
          <w:rtl/>
          <w:lang w:val="en-US"/>
        </w:rPr>
        <w:t>النقدي</w:t>
      </w:r>
      <w:r w:rsidRPr="00745A4C">
        <w:rPr>
          <w:rFonts w:eastAsia="Times New Roman"/>
          <w:rtl/>
          <w:lang w:val="en-US"/>
        </w:rPr>
        <w:t xml:space="preserve"> </w:t>
      </w:r>
      <w:r w:rsidRPr="00745A4C">
        <w:rPr>
          <w:rFonts w:eastAsia="Times New Roman" w:hint="eastAsia"/>
          <w:rtl/>
          <w:lang w:val="en-US"/>
        </w:rPr>
        <w:t>والسعي</w:t>
      </w:r>
      <w:r w:rsidRPr="00745A4C">
        <w:rPr>
          <w:rFonts w:eastAsia="Times New Roman"/>
          <w:rtl/>
          <w:lang w:val="en-US"/>
        </w:rPr>
        <w:t xml:space="preserve"> </w:t>
      </w:r>
      <w:r w:rsidRPr="00745A4C">
        <w:rPr>
          <w:rFonts w:eastAsia="Times New Roman" w:hint="eastAsia"/>
          <w:rtl/>
          <w:lang w:val="en-US"/>
        </w:rPr>
        <w:t>للمعرفة</w:t>
      </w:r>
      <w:r w:rsidRPr="00745A4C">
        <w:rPr>
          <w:rFonts w:eastAsia="Times New Roman"/>
          <w:rtl/>
          <w:lang w:val="en-US"/>
        </w:rPr>
        <w:t>:</w:t>
      </w:r>
      <w:r w:rsidRPr="00745A4C">
        <w:rPr>
          <w:rFonts w:eastAsia="Times New Roman"/>
          <w:rtl/>
          <w:lang w:val="en-US"/>
        </w:rPr>
        <w:tab/>
        <w:t>152</w:t>
      </w:r>
    </w:p>
    <w:p w14:paraId="2174BD44" w14:textId="77777777" w:rsidR="00745A4C" w:rsidRPr="00745A4C" w:rsidRDefault="00745A4C" w:rsidP="00745A4C">
      <w:pPr>
        <w:rPr>
          <w:rFonts w:eastAsia="Times New Roman"/>
          <w:rtl/>
          <w:lang w:val="en-US"/>
        </w:rPr>
      </w:pPr>
      <w:r w:rsidRPr="00745A4C">
        <w:rPr>
          <w:rFonts w:eastAsia="Times New Roman"/>
          <w:rtl/>
          <w:lang w:val="en-US"/>
        </w:rPr>
        <w:t xml:space="preserve">108 </w:t>
      </w:r>
      <w:r w:rsidRPr="00745A4C">
        <w:rPr>
          <w:rFonts w:eastAsia="Times New Roman" w:hint="eastAsia"/>
          <w:rtl/>
          <w:lang w:val="en-US"/>
        </w:rPr>
        <w:t>التأكيد</w:t>
      </w:r>
      <w:r w:rsidRPr="00745A4C">
        <w:rPr>
          <w:rFonts w:eastAsia="Times New Roman"/>
          <w:rtl/>
          <w:lang w:val="en-US"/>
        </w:rPr>
        <w:t xml:space="preserve"> </w:t>
      </w:r>
      <w:r w:rsidRPr="00745A4C">
        <w:rPr>
          <w:rFonts w:eastAsia="Times New Roman" w:hint="eastAsia"/>
          <w:rtl/>
          <w:lang w:val="en-US"/>
        </w:rPr>
        <w:t>على</w:t>
      </w:r>
      <w:r w:rsidRPr="00745A4C">
        <w:rPr>
          <w:rFonts w:eastAsia="Times New Roman"/>
          <w:rtl/>
          <w:lang w:val="en-US"/>
        </w:rPr>
        <w:t xml:space="preserve"> </w:t>
      </w:r>
      <w:r w:rsidRPr="00745A4C">
        <w:rPr>
          <w:rFonts w:eastAsia="Times New Roman" w:hint="eastAsia"/>
          <w:rtl/>
          <w:lang w:val="en-US"/>
        </w:rPr>
        <w:t>البعد</w:t>
      </w:r>
      <w:r w:rsidRPr="00745A4C">
        <w:rPr>
          <w:rFonts w:eastAsia="Times New Roman"/>
          <w:rtl/>
          <w:lang w:val="en-US"/>
        </w:rPr>
        <w:t xml:space="preserve"> </w:t>
      </w:r>
      <w:r w:rsidRPr="00745A4C">
        <w:rPr>
          <w:rFonts w:eastAsia="Times New Roman" w:hint="eastAsia"/>
          <w:rtl/>
          <w:lang w:val="en-US"/>
        </w:rPr>
        <w:t>المفاهيمي</w:t>
      </w:r>
      <w:r w:rsidRPr="00745A4C">
        <w:rPr>
          <w:rFonts w:eastAsia="Times New Roman"/>
          <w:rtl/>
          <w:lang w:val="en-US"/>
        </w:rPr>
        <w:t xml:space="preserve"> </w:t>
      </w:r>
      <w:r w:rsidRPr="00745A4C">
        <w:rPr>
          <w:rFonts w:eastAsia="Times New Roman" w:hint="eastAsia"/>
          <w:rtl/>
          <w:lang w:val="en-US"/>
        </w:rPr>
        <w:t>للقرآن</w:t>
      </w:r>
      <w:r w:rsidRPr="00745A4C">
        <w:rPr>
          <w:rFonts w:eastAsia="Times New Roman"/>
          <w:rtl/>
          <w:lang w:val="en-US"/>
        </w:rPr>
        <w:t>:</w:t>
      </w:r>
      <w:r w:rsidRPr="00745A4C">
        <w:rPr>
          <w:rFonts w:eastAsia="Times New Roman"/>
          <w:rtl/>
          <w:lang w:val="en-US"/>
        </w:rPr>
        <w:tab/>
        <w:t>153</w:t>
      </w:r>
    </w:p>
    <w:p w14:paraId="168D913A" w14:textId="77777777" w:rsidR="00745A4C" w:rsidRPr="00745A4C" w:rsidRDefault="00745A4C" w:rsidP="00745A4C">
      <w:pPr>
        <w:rPr>
          <w:rFonts w:eastAsia="Times New Roman"/>
          <w:rtl/>
          <w:lang w:val="en-US"/>
        </w:rPr>
      </w:pPr>
      <w:r w:rsidRPr="00745A4C">
        <w:rPr>
          <w:rFonts w:eastAsia="Times New Roman"/>
          <w:rtl/>
          <w:lang w:val="en-US"/>
        </w:rPr>
        <w:t xml:space="preserve">109 </w:t>
      </w:r>
      <w:r w:rsidRPr="00745A4C">
        <w:rPr>
          <w:rFonts w:eastAsia="Times New Roman" w:hint="eastAsia"/>
          <w:rtl/>
          <w:lang w:val="en-US"/>
        </w:rPr>
        <w:t>العلاقة</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اللغة</w:t>
      </w:r>
      <w:r w:rsidRPr="00745A4C">
        <w:rPr>
          <w:rFonts w:eastAsia="Times New Roman"/>
          <w:rtl/>
          <w:lang w:val="en-US"/>
        </w:rPr>
        <w:t xml:space="preserve"> </w:t>
      </w:r>
      <w:r w:rsidRPr="00745A4C">
        <w:rPr>
          <w:rFonts w:eastAsia="Times New Roman" w:hint="eastAsia"/>
          <w:rtl/>
          <w:lang w:val="en-US"/>
        </w:rPr>
        <w:t>العربية</w:t>
      </w:r>
      <w:r w:rsidRPr="00745A4C">
        <w:rPr>
          <w:rFonts w:eastAsia="Times New Roman"/>
          <w:rtl/>
          <w:lang w:val="en-US"/>
        </w:rPr>
        <w:t xml:space="preserve"> </w:t>
      </w:r>
      <w:r w:rsidRPr="00745A4C">
        <w:rPr>
          <w:rFonts w:eastAsia="Times New Roman" w:hint="eastAsia"/>
          <w:rtl/>
          <w:lang w:val="en-US"/>
        </w:rPr>
        <w:t>ولسان</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w:t>
      </w:r>
      <w:r w:rsidRPr="00745A4C">
        <w:rPr>
          <w:rFonts w:eastAsia="Times New Roman"/>
          <w:rtl/>
          <w:lang w:val="en-US"/>
        </w:rPr>
        <w:tab/>
        <w:t>154</w:t>
      </w:r>
    </w:p>
    <w:p w14:paraId="50092866" w14:textId="77777777" w:rsidR="00745A4C" w:rsidRPr="00745A4C" w:rsidRDefault="00745A4C" w:rsidP="00745A4C">
      <w:pPr>
        <w:rPr>
          <w:rFonts w:eastAsia="Times New Roman"/>
          <w:rtl/>
          <w:lang w:val="en-US"/>
        </w:rPr>
      </w:pPr>
      <w:r w:rsidRPr="00745A4C">
        <w:rPr>
          <w:rFonts w:eastAsia="Times New Roman"/>
          <w:rtl/>
          <w:lang w:val="en-US"/>
        </w:rPr>
        <w:t xml:space="preserve">110 </w:t>
      </w:r>
      <w:r w:rsidRPr="00745A4C">
        <w:rPr>
          <w:rFonts w:eastAsia="Times New Roman" w:hint="eastAsia"/>
          <w:rtl/>
          <w:lang w:val="en-US"/>
        </w:rPr>
        <w:t>الملائكة</w:t>
      </w:r>
      <w:r w:rsidRPr="00745A4C">
        <w:rPr>
          <w:rFonts w:eastAsia="Times New Roman"/>
          <w:rtl/>
          <w:lang w:val="en-US"/>
        </w:rPr>
        <w:t xml:space="preserve"> (</w:t>
      </w:r>
      <w:r w:rsidRPr="00745A4C">
        <w:rPr>
          <w:rFonts w:eastAsia="Times New Roman" w:hint="eastAsia"/>
          <w:rtl/>
          <w:lang w:val="en-US"/>
        </w:rPr>
        <w:t>جبريل</w:t>
      </w:r>
      <w:r w:rsidRPr="00745A4C">
        <w:rPr>
          <w:rFonts w:eastAsia="Times New Roman"/>
          <w:rtl/>
          <w:lang w:val="en-US"/>
        </w:rPr>
        <w:t xml:space="preserve"> </w:t>
      </w:r>
      <w:r w:rsidRPr="00745A4C">
        <w:rPr>
          <w:rFonts w:eastAsia="Times New Roman" w:hint="eastAsia"/>
          <w:rtl/>
          <w:lang w:val="en-US"/>
        </w:rPr>
        <w:t>وميكائيل</w:t>
      </w:r>
      <w:r w:rsidRPr="00745A4C">
        <w:rPr>
          <w:rFonts w:eastAsia="Times New Roman"/>
          <w:rtl/>
          <w:lang w:val="en-US"/>
        </w:rPr>
        <w:t>):</w:t>
      </w:r>
      <w:r w:rsidRPr="00745A4C">
        <w:rPr>
          <w:rFonts w:eastAsia="Times New Roman"/>
          <w:rtl/>
          <w:lang w:val="en-US"/>
        </w:rPr>
        <w:tab/>
        <w:t>155</w:t>
      </w:r>
    </w:p>
    <w:p w14:paraId="0A5FB217" w14:textId="77777777" w:rsidR="00745A4C" w:rsidRPr="00745A4C" w:rsidRDefault="00745A4C" w:rsidP="00745A4C">
      <w:pPr>
        <w:rPr>
          <w:rFonts w:eastAsia="Times New Roman"/>
          <w:rtl/>
          <w:lang w:val="en-US"/>
        </w:rPr>
      </w:pPr>
      <w:r w:rsidRPr="00745A4C">
        <w:rPr>
          <w:rFonts w:eastAsia="Times New Roman"/>
          <w:rtl/>
          <w:lang w:val="en-US"/>
        </w:rPr>
        <w:t xml:space="preserve">111 </w:t>
      </w:r>
      <w:r w:rsidRPr="00745A4C">
        <w:rPr>
          <w:rFonts w:eastAsia="Times New Roman" w:hint="eastAsia"/>
          <w:rtl/>
          <w:lang w:val="en-US"/>
        </w:rPr>
        <w:t>الرؤية</w:t>
      </w:r>
      <w:r w:rsidRPr="00745A4C">
        <w:rPr>
          <w:rFonts w:eastAsia="Times New Roman"/>
          <w:rtl/>
          <w:lang w:val="en-US"/>
        </w:rPr>
        <w:t xml:space="preserve"> </w:t>
      </w:r>
      <w:r w:rsidRPr="00745A4C">
        <w:rPr>
          <w:rFonts w:eastAsia="Times New Roman" w:hint="eastAsia"/>
          <w:rtl/>
          <w:lang w:val="en-US"/>
        </w:rPr>
        <w:t>الشاملة</w:t>
      </w:r>
      <w:r w:rsidRPr="00745A4C">
        <w:rPr>
          <w:rFonts w:eastAsia="Times New Roman"/>
          <w:rtl/>
          <w:lang w:val="en-US"/>
        </w:rPr>
        <w:t>:</w:t>
      </w:r>
      <w:r w:rsidRPr="00745A4C">
        <w:rPr>
          <w:rFonts w:eastAsia="Times New Roman"/>
          <w:rtl/>
          <w:lang w:val="en-US"/>
        </w:rPr>
        <w:tab/>
        <w:t>155</w:t>
      </w:r>
    </w:p>
    <w:p w14:paraId="143FD873" w14:textId="77777777" w:rsidR="00745A4C" w:rsidRPr="00745A4C" w:rsidRDefault="00745A4C" w:rsidP="00745A4C">
      <w:pPr>
        <w:rPr>
          <w:rFonts w:eastAsia="Times New Roman"/>
          <w:rtl/>
          <w:lang w:val="en-US"/>
        </w:rPr>
      </w:pPr>
      <w:r w:rsidRPr="00745A4C">
        <w:rPr>
          <w:rFonts w:eastAsia="Times New Roman"/>
          <w:rtl/>
          <w:lang w:val="en-US"/>
        </w:rPr>
        <w:t xml:space="preserve">112 </w:t>
      </w:r>
      <w:r w:rsidRPr="00745A4C">
        <w:rPr>
          <w:rFonts w:eastAsia="Times New Roman" w:hint="eastAsia"/>
          <w:rtl/>
          <w:lang w:val="en-US"/>
        </w:rPr>
        <w:t>تفكيك</w:t>
      </w:r>
      <w:r w:rsidRPr="00745A4C">
        <w:rPr>
          <w:rFonts w:eastAsia="Times New Roman"/>
          <w:rtl/>
          <w:lang w:val="en-US"/>
        </w:rPr>
        <w:t xml:space="preserve"> "</w:t>
      </w:r>
      <w:r w:rsidRPr="00745A4C">
        <w:rPr>
          <w:rFonts w:eastAsia="Times New Roman" w:hint="eastAsia"/>
          <w:rtl/>
          <w:lang w:val="en-US"/>
        </w:rPr>
        <w:t>ما</w:t>
      </w:r>
      <w:r w:rsidRPr="00745A4C">
        <w:rPr>
          <w:rFonts w:eastAsia="Times New Roman"/>
          <w:rtl/>
          <w:lang w:val="en-US"/>
        </w:rPr>
        <w:t xml:space="preserve"> </w:t>
      </w:r>
      <w:r w:rsidRPr="00745A4C">
        <w:rPr>
          <w:rFonts w:eastAsia="Times New Roman" w:hint="eastAsia"/>
          <w:rtl/>
          <w:lang w:val="en-US"/>
        </w:rPr>
        <w:t>أكل</w:t>
      </w:r>
      <w:r w:rsidRPr="00745A4C">
        <w:rPr>
          <w:rFonts w:eastAsia="Times New Roman"/>
          <w:rtl/>
          <w:lang w:val="en-US"/>
        </w:rPr>
        <w:t xml:space="preserve"> </w:t>
      </w:r>
      <w:r w:rsidRPr="00745A4C">
        <w:rPr>
          <w:rFonts w:eastAsia="Times New Roman" w:hint="eastAsia"/>
          <w:rtl/>
          <w:lang w:val="en-US"/>
        </w:rPr>
        <w:t>السبع</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طعام</w:t>
      </w:r>
      <w:r w:rsidRPr="00745A4C">
        <w:rPr>
          <w:rFonts w:eastAsia="Times New Roman"/>
          <w:rtl/>
          <w:lang w:val="en-US"/>
        </w:rPr>
        <w:t xml:space="preserve"> </w:t>
      </w:r>
      <w:r w:rsidRPr="00745A4C">
        <w:rPr>
          <w:rFonts w:eastAsia="Times New Roman" w:hint="eastAsia"/>
          <w:rtl/>
          <w:lang w:val="en-US"/>
        </w:rPr>
        <w:t>محرّم</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دعوة</w:t>
      </w:r>
      <w:r w:rsidRPr="00745A4C">
        <w:rPr>
          <w:rFonts w:eastAsia="Times New Roman"/>
          <w:rtl/>
          <w:lang w:val="en-US"/>
        </w:rPr>
        <w:t xml:space="preserve"> </w:t>
      </w:r>
      <w:r w:rsidRPr="00745A4C">
        <w:rPr>
          <w:rFonts w:eastAsia="Times New Roman" w:hint="eastAsia"/>
          <w:rtl/>
          <w:lang w:val="en-US"/>
        </w:rPr>
        <w:t>للابتكار</w:t>
      </w:r>
      <w:r w:rsidRPr="00745A4C">
        <w:rPr>
          <w:rFonts w:eastAsia="Times New Roman"/>
          <w:rtl/>
          <w:lang w:val="en-US"/>
        </w:rPr>
        <w:tab/>
        <w:t>155</w:t>
      </w:r>
    </w:p>
    <w:p w14:paraId="705F812D" w14:textId="77777777" w:rsidR="00745A4C" w:rsidRPr="00745A4C" w:rsidRDefault="00745A4C" w:rsidP="00745A4C">
      <w:pPr>
        <w:rPr>
          <w:rFonts w:eastAsia="Times New Roman"/>
          <w:rtl/>
          <w:lang w:val="en-US"/>
        </w:rPr>
      </w:pPr>
      <w:r w:rsidRPr="00745A4C">
        <w:rPr>
          <w:rFonts w:eastAsia="Times New Roman"/>
          <w:rtl/>
          <w:lang w:val="en-US"/>
        </w:rPr>
        <w:t xml:space="preserve">113 </w:t>
      </w:r>
      <w:r w:rsidRPr="00745A4C">
        <w:rPr>
          <w:rFonts w:eastAsia="Times New Roman" w:hint="eastAsia"/>
          <w:rtl/>
          <w:lang w:val="en-US"/>
        </w:rPr>
        <w:t>موضوع</w:t>
      </w:r>
      <w:r w:rsidRPr="00745A4C">
        <w:rPr>
          <w:rFonts w:eastAsia="Times New Roman"/>
          <w:rtl/>
          <w:lang w:val="en-US"/>
        </w:rPr>
        <w:t xml:space="preserve"> </w:t>
      </w:r>
      <w:r w:rsidRPr="00745A4C">
        <w:rPr>
          <w:rFonts w:eastAsia="Times New Roman" w:hint="eastAsia"/>
          <w:rtl/>
          <w:lang w:val="en-US"/>
        </w:rPr>
        <w:t>الكفر</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منظور</w:t>
      </w:r>
      <w:r w:rsidRPr="00745A4C">
        <w:rPr>
          <w:rFonts w:eastAsia="Times New Roman"/>
          <w:rtl/>
          <w:lang w:val="en-US"/>
        </w:rPr>
        <w:t xml:space="preserve"> </w:t>
      </w:r>
      <w:r w:rsidRPr="00745A4C">
        <w:rPr>
          <w:rFonts w:eastAsia="Times New Roman" w:hint="eastAsia"/>
          <w:rtl/>
          <w:lang w:val="en-US"/>
        </w:rPr>
        <w:t>قرآني</w:t>
      </w:r>
      <w:r w:rsidRPr="00745A4C">
        <w:rPr>
          <w:rFonts w:eastAsia="Times New Roman"/>
          <w:rtl/>
          <w:lang w:val="en-US"/>
        </w:rPr>
        <w:t xml:space="preserve"> </w:t>
      </w:r>
      <w:r w:rsidRPr="00745A4C">
        <w:rPr>
          <w:rFonts w:eastAsia="Times New Roman" w:hint="eastAsia"/>
          <w:rtl/>
          <w:lang w:val="en-US"/>
        </w:rPr>
        <w:t>ولغوي</w:t>
      </w:r>
      <w:r w:rsidRPr="00745A4C">
        <w:rPr>
          <w:rFonts w:eastAsia="Times New Roman"/>
          <w:rtl/>
          <w:lang w:val="en-US"/>
        </w:rPr>
        <w:tab/>
        <w:t>156</w:t>
      </w:r>
    </w:p>
    <w:p w14:paraId="1AEB8D8A" w14:textId="77777777" w:rsidR="00745A4C" w:rsidRPr="00745A4C" w:rsidRDefault="00745A4C" w:rsidP="00745A4C">
      <w:pPr>
        <w:rPr>
          <w:rFonts w:eastAsia="Times New Roman"/>
          <w:rtl/>
          <w:lang w:val="en-US"/>
        </w:rPr>
      </w:pPr>
      <w:r w:rsidRPr="00745A4C">
        <w:rPr>
          <w:rFonts w:eastAsia="Times New Roman"/>
          <w:rtl/>
          <w:lang w:val="en-US"/>
        </w:rPr>
        <w:t>114 "</w:t>
      </w:r>
      <w:r w:rsidRPr="00745A4C">
        <w:rPr>
          <w:rFonts w:eastAsia="Times New Roman" w:hint="eastAsia"/>
          <w:rtl/>
          <w:lang w:val="en-US"/>
        </w:rPr>
        <w:t>لا</w:t>
      </w:r>
      <w:r w:rsidRPr="00745A4C">
        <w:rPr>
          <w:rFonts w:eastAsia="Times New Roman"/>
          <w:rtl/>
          <w:lang w:val="en-US"/>
        </w:rPr>
        <w:t xml:space="preserve"> </w:t>
      </w:r>
      <w:r w:rsidRPr="00745A4C">
        <w:rPr>
          <w:rFonts w:eastAsia="Times New Roman" w:hint="eastAsia"/>
          <w:rtl/>
          <w:lang w:val="en-US"/>
        </w:rPr>
        <w:t>تتبعوا</w:t>
      </w:r>
      <w:r w:rsidRPr="00745A4C">
        <w:rPr>
          <w:rFonts w:eastAsia="Times New Roman"/>
          <w:rtl/>
          <w:lang w:val="en-US"/>
        </w:rPr>
        <w:t xml:space="preserve"> </w:t>
      </w:r>
      <w:r w:rsidRPr="00745A4C">
        <w:rPr>
          <w:rFonts w:eastAsia="Times New Roman" w:hint="eastAsia"/>
          <w:rtl/>
          <w:lang w:val="en-US"/>
        </w:rPr>
        <w:t>الأكثرية</w:t>
      </w:r>
      <w:r w:rsidRPr="00745A4C">
        <w:rPr>
          <w:rFonts w:eastAsia="Times New Roman"/>
          <w:rtl/>
          <w:lang w:val="en-US"/>
        </w:rPr>
        <w:t xml:space="preserve">": </w:t>
      </w:r>
      <w:r w:rsidRPr="00745A4C">
        <w:rPr>
          <w:rFonts w:eastAsia="Times New Roman" w:hint="eastAsia"/>
          <w:rtl/>
          <w:lang w:val="en-US"/>
        </w:rPr>
        <w:t>دعوة</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الصريحة</w:t>
      </w:r>
      <w:r w:rsidRPr="00745A4C">
        <w:rPr>
          <w:rFonts w:eastAsia="Times New Roman"/>
          <w:rtl/>
          <w:lang w:val="en-US"/>
        </w:rPr>
        <w:t xml:space="preserve"> </w:t>
      </w:r>
      <w:r w:rsidRPr="00745A4C">
        <w:rPr>
          <w:rFonts w:eastAsia="Times New Roman" w:hint="eastAsia"/>
          <w:rtl/>
          <w:lang w:val="en-US"/>
        </w:rPr>
        <w:t>لاستقلال</w:t>
      </w:r>
      <w:r w:rsidRPr="00745A4C">
        <w:rPr>
          <w:rFonts w:eastAsia="Times New Roman"/>
          <w:rtl/>
          <w:lang w:val="en-US"/>
        </w:rPr>
        <w:t xml:space="preserve"> </w:t>
      </w:r>
      <w:r w:rsidRPr="00745A4C">
        <w:rPr>
          <w:rFonts w:eastAsia="Times New Roman" w:hint="eastAsia"/>
          <w:rtl/>
          <w:lang w:val="en-US"/>
        </w:rPr>
        <w:t>العقل</w:t>
      </w:r>
      <w:r w:rsidRPr="00745A4C">
        <w:rPr>
          <w:rFonts w:eastAsia="Times New Roman"/>
          <w:rtl/>
          <w:lang w:val="en-US"/>
        </w:rPr>
        <w:t xml:space="preserve"> </w:t>
      </w:r>
      <w:r w:rsidRPr="00745A4C">
        <w:rPr>
          <w:rFonts w:eastAsia="Times New Roman" w:hint="eastAsia"/>
          <w:rtl/>
          <w:lang w:val="en-US"/>
        </w:rPr>
        <w:t>ورفض</w:t>
      </w:r>
      <w:r w:rsidRPr="00745A4C">
        <w:rPr>
          <w:rFonts w:eastAsia="Times New Roman"/>
          <w:rtl/>
          <w:lang w:val="en-US"/>
        </w:rPr>
        <w:t xml:space="preserve"> </w:t>
      </w:r>
      <w:r w:rsidRPr="00745A4C">
        <w:rPr>
          <w:rFonts w:eastAsia="Times New Roman" w:hint="eastAsia"/>
          <w:rtl/>
          <w:lang w:val="en-US"/>
        </w:rPr>
        <w:t>التقليد</w:t>
      </w:r>
      <w:r w:rsidRPr="00745A4C">
        <w:rPr>
          <w:rFonts w:eastAsia="Times New Roman"/>
          <w:rtl/>
          <w:lang w:val="en-US"/>
        </w:rPr>
        <w:tab/>
        <w:t>159</w:t>
      </w:r>
    </w:p>
    <w:p w14:paraId="59A1BA14" w14:textId="77777777" w:rsidR="00745A4C" w:rsidRPr="00745A4C" w:rsidRDefault="00745A4C" w:rsidP="00745A4C">
      <w:pPr>
        <w:rPr>
          <w:rFonts w:eastAsia="Times New Roman"/>
          <w:rtl/>
          <w:lang w:val="en-US"/>
        </w:rPr>
      </w:pPr>
      <w:r w:rsidRPr="00745A4C">
        <w:rPr>
          <w:rFonts w:eastAsia="Times New Roman"/>
          <w:rtl/>
          <w:lang w:val="en-US"/>
        </w:rPr>
        <w:t xml:space="preserve">115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التقليد</w:t>
      </w:r>
      <w:r w:rsidRPr="00745A4C">
        <w:rPr>
          <w:rFonts w:eastAsia="Times New Roman"/>
          <w:rtl/>
          <w:lang w:val="en-US"/>
        </w:rPr>
        <w:t xml:space="preserve"> </w:t>
      </w:r>
      <w:r w:rsidRPr="00745A4C">
        <w:rPr>
          <w:rFonts w:eastAsia="Times New Roman" w:hint="eastAsia"/>
          <w:rtl/>
          <w:lang w:val="en-US"/>
        </w:rPr>
        <w:t>الأعمى</w:t>
      </w:r>
      <w:r w:rsidRPr="00745A4C">
        <w:rPr>
          <w:rFonts w:eastAsia="Times New Roman"/>
          <w:rtl/>
          <w:lang w:val="en-US"/>
        </w:rPr>
        <w:t xml:space="preserve"> </w:t>
      </w:r>
      <w:r w:rsidRPr="00745A4C">
        <w:rPr>
          <w:rFonts w:eastAsia="Times New Roman" w:hint="eastAsia"/>
          <w:rtl/>
          <w:lang w:val="en-US"/>
        </w:rPr>
        <w:t>والاتباع</w:t>
      </w:r>
      <w:r w:rsidRPr="00745A4C">
        <w:rPr>
          <w:rFonts w:eastAsia="Times New Roman"/>
          <w:rtl/>
          <w:lang w:val="en-US"/>
        </w:rPr>
        <w:t xml:space="preserve"> </w:t>
      </w:r>
      <w:r w:rsidRPr="00745A4C">
        <w:rPr>
          <w:rFonts w:eastAsia="Times New Roman" w:hint="eastAsia"/>
          <w:rtl/>
          <w:lang w:val="en-US"/>
        </w:rPr>
        <w:t>عن</w:t>
      </w:r>
      <w:r w:rsidRPr="00745A4C">
        <w:rPr>
          <w:rFonts w:eastAsia="Times New Roman"/>
          <w:rtl/>
          <w:lang w:val="en-US"/>
        </w:rPr>
        <w:t xml:space="preserve"> </w:t>
      </w:r>
      <w:r w:rsidRPr="00745A4C">
        <w:rPr>
          <w:rFonts w:eastAsia="Times New Roman" w:hint="eastAsia"/>
          <w:rtl/>
          <w:lang w:val="en-US"/>
        </w:rPr>
        <w:t>بصيرة</w:t>
      </w:r>
      <w:r w:rsidRPr="00745A4C">
        <w:rPr>
          <w:rFonts w:eastAsia="Times New Roman"/>
          <w:rtl/>
          <w:lang w:val="en-US"/>
        </w:rPr>
        <w:t xml:space="preserve">: </w:t>
      </w:r>
      <w:r w:rsidRPr="00745A4C">
        <w:rPr>
          <w:rFonts w:eastAsia="Times New Roman" w:hint="eastAsia"/>
          <w:rtl/>
          <w:lang w:val="en-US"/>
        </w:rPr>
        <w:t>رؤية</w:t>
      </w:r>
      <w:r w:rsidRPr="00745A4C">
        <w:rPr>
          <w:rFonts w:eastAsia="Times New Roman"/>
          <w:rtl/>
          <w:lang w:val="en-US"/>
        </w:rPr>
        <w:t xml:space="preserve"> </w:t>
      </w:r>
      <w:r w:rsidRPr="00745A4C">
        <w:rPr>
          <w:rFonts w:eastAsia="Times New Roman" w:hint="eastAsia"/>
          <w:rtl/>
          <w:lang w:val="en-US"/>
        </w:rPr>
        <w:t>قرآنية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مسألة</w:t>
      </w:r>
      <w:r w:rsidRPr="00745A4C">
        <w:rPr>
          <w:rFonts w:eastAsia="Times New Roman"/>
          <w:rtl/>
          <w:lang w:val="en-US"/>
        </w:rPr>
        <w:t xml:space="preserve"> </w:t>
      </w:r>
      <w:r w:rsidRPr="00745A4C">
        <w:rPr>
          <w:rFonts w:eastAsia="Times New Roman" w:hint="eastAsia"/>
          <w:rtl/>
          <w:lang w:val="en-US"/>
        </w:rPr>
        <w:t>اتباع</w:t>
      </w:r>
      <w:r w:rsidRPr="00745A4C">
        <w:rPr>
          <w:rFonts w:eastAsia="Times New Roman"/>
          <w:rtl/>
          <w:lang w:val="en-US"/>
        </w:rPr>
        <w:t xml:space="preserve"> </w:t>
      </w:r>
      <w:r w:rsidRPr="00745A4C">
        <w:rPr>
          <w:rFonts w:eastAsia="Times New Roman" w:hint="eastAsia"/>
          <w:rtl/>
          <w:lang w:val="en-US"/>
        </w:rPr>
        <w:t>الآباء</w:t>
      </w:r>
      <w:r w:rsidRPr="00745A4C">
        <w:rPr>
          <w:rFonts w:eastAsia="Times New Roman"/>
          <w:rtl/>
          <w:lang w:val="en-US"/>
        </w:rPr>
        <w:tab/>
        <w:t>160</w:t>
      </w:r>
    </w:p>
    <w:p w14:paraId="2C6C6E07" w14:textId="77777777" w:rsidR="00745A4C" w:rsidRPr="00745A4C" w:rsidRDefault="00745A4C" w:rsidP="00745A4C">
      <w:pPr>
        <w:rPr>
          <w:rFonts w:eastAsia="Times New Roman"/>
          <w:rtl/>
          <w:lang w:val="en-US"/>
        </w:rPr>
      </w:pPr>
      <w:r w:rsidRPr="00745A4C">
        <w:rPr>
          <w:rFonts w:eastAsia="Times New Roman"/>
          <w:rtl/>
          <w:lang w:val="en-US"/>
        </w:rPr>
        <w:t xml:space="preserve">116 </w:t>
      </w:r>
      <w:r w:rsidRPr="00745A4C">
        <w:rPr>
          <w:rFonts w:eastAsia="Times New Roman" w:hint="eastAsia"/>
          <w:rtl/>
          <w:lang w:val="en-US"/>
        </w:rPr>
        <w:t>الكفر</w:t>
      </w:r>
      <w:r w:rsidRPr="00745A4C">
        <w:rPr>
          <w:rFonts w:eastAsia="Times New Roman"/>
          <w:rtl/>
          <w:lang w:val="en-US"/>
        </w:rPr>
        <w:t xml:space="preserve"> </w:t>
      </w:r>
      <w:r w:rsidRPr="00745A4C">
        <w:rPr>
          <w:rFonts w:eastAsia="Times New Roman" w:hint="eastAsia"/>
          <w:rtl/>
          <w:lang w:val="en-US"/>
        </w:rPr>
        <w:t>بالطاغوت</w:t>
      </w:r>
      <w:r w:rsidRPr="00745A4C">
        <w:rPr>
          <w:rFonts w:eastAsia="Times New Roman"/>
          <w:rtl/>
          <w:lang w:val="en-US"/>
        </w:rPr>
        <w:t xml:space="preserve">: </w:t>
      </w:r>
      <w:r w:rsidRPr="00745A4C">
        <w:rPr>
          <w:rFonts w:eastAsia="Times New Roman" w:hint="eastAsia"/>
          <w:rtl/>
          <w:lang w:val="en-US"/>
        </w:rPr>
        <w:t>دعوة</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لتحرير</w:t>
      </w:r>
      <w:r w:rsidRPr="00745A4C">
        <w:rPr>
          <w:rFonts w:eastAsia="Times New Roman"/>
          <w:rtl/>
          <w:lang w:val="en-US"/>
        </w:rPr>
        <w:t xml:space="preserve"> </w:t>
      </w:r>
      <w:r w:rsidRPr="00745A4C">
        <w:rPr>
          <w:rFonts w:eastAsia="Times New Roman" w:hint="eastAsia"/>
          <w:rtl/>
          <w:lang w:val="en-US"/>
        </w:rPr>
        <w:t>العقل</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سلطة</w:t>
      </w:r>
      <w:r w:rsidRPr="00745A4C">
        <w:rPr>
          <w:rFonts w:eastAsia="Times New Roman"/>
          <w:rtl/>
          <w:lang w:val="en-US"/>
        </w:rPr>
        <w:t xml:space="preserve"> </w:t>
      </w:r>
      <w:r w:rsidRPr="00745A4C">
        <w:rPr>
          <w:rFonts w:eastAsia="Times New Roman" w:hint="eastAsia"/>
          <w:rtl/>
          <w:lang w:val="en-US"/>
        </w:rPr>
        <w:t>الإكراه</w:t>
      </w:r>
      <w:r w:rsidRPr="00745A4C">
        <w:rPr>
          <w:rFonts w:eastAsia="Times New Roman"/>
          <w:rtl/>
          <w:lang w:val="en-US"/>
        </w:rPr>
        <w:t xml:space="preserve"> </w:t>
      </w:r>
      <w:r w:rsidRPr="00745A4C">
        <w:rPr>
          <w:rFonts w:eastAsia="Times New Roman" w:hint="eastAsia"/>
          <w:rtl/>
          <w:lang w:val="en-US"/>
        </w:rPr>
        <w:t>والتقليد</w:t>
      </w:r>
      <w:r w:rsidRPr="00745A4C">
        <w:rPr>
          <w:rFonts w:eastAsia="Times New Roman"/>
          <w:rtl/>
          <w:lang w:val="en-US"/>
        </w:rPr>
        <w:tab/>
        <w:t>161</w:t>
      </w:r>
    </w:p>
    <w:p w14:paraId="56C5D770" w14:textId="77777777" w:rsidR="00745A4C" w:rsidRPr="00745A4C" w:rsidRDefault="00745A4C" w:rsidP="00745A4C">
      <w:pPr>
        <w:rPr>
          <w:rFonts w:eastAsia="Times New Roman"/>
          <w:rtl/>
          <w:lang w:val="en-US"/>
        </w:rPr>
      </w:pPr>
      <w:r w:rsidRPr="00745A4C">
        <w:rPr>
          <w:rFonts w:eastAsia="Times New Roman"/>
          <w:rtl/>
          <w:lang w:val="en-US"/>
        </w:rPr>
        <w:t xml:space="preserve">117 </w:t>
      </w:r>
      <w:r w:rsidRPr="00745A4C">
        <w:rPr>
          <w:rFonts w:eastAsia="Times New Roman" w:hint="eastAsia"/>
          <w:rtl/>
          <w:lang w:val="en-US"/>
        </w:rPr>
        <w:t>عرش</w:t>
      </w:r>
      <w:r w:rsidRPr="00745A4C">
        <w:rPr>
          <w:rFonts w:eastAsia="Times New Roman"/>
          <w:rtl/>
          <w:lang w:val="en-US"/>
        </w:rPr>
        <w:t xml:space="preserve"> </w:t>
      </w:r>
      <w:r w:rsidRPr="00745A4C">
        <w:rPr>
          <w:rFonts w:eastAsia="Times New Roman" w:hint="eastAsia"/>
          <w:rtl/>
          <w:lang w:val="en-US"/>
        </w:rPr>
        <w:t>ربك</w:t>
      </w:r>
      <w:r w:rsidRPr="00745A4C">
        <w:rPr>
          <w:rFonts w:eastAsia="Times New Roman"/>
          <w:rtl/>
          <w:lang w:val="en-US"/>
        </w:rPr>
        <w:tab/>
        <w:t>162</w:t>
      </w:r>
    </w:p>
    <w:p w14:paraId="7EE6B5CE" w14:textId="77777777" w:rsidR="00745A4C" w:rsidRPr="00745A4C" w:rsidRDefault="00745A4C" w:rsidP="00745A4C">
      <w:pPr>
        <w:rPr>
          <w:rFonts w:eastAsia="Times New Roman"/>
          <w:rtl/>
          <w:lang w:val="en-US"/>
        </w:rPr>
      </w:pPr>
      <w:r w:rsidRPr="00745A4C">
        <w:rPr>
          <w:rFonts w:eastAsia="Times New Roman"/>
          <w:rtl/>
          <w:lang w:val="en-US"/>
        </w:rPr>
        <w:t xml:space="preserve">118 </w:t>
      </w:r>
      <w:r w:rsidRPr="00745A4C">
        <w:rPr>
          <w:rFonts w:eastAsia="Times New Roman" w:hint="eastAsia"/>
          <w:rtl/>
          <w:lang w:val="en-US"/>
        </w:rPr>
        <w:t>لتفسير</w:t>
      </w:r>
      <w:r w:rsidRPr="00745A4C">
        <w:rPr>
          <w:rFonts w:eastAsia="Times New Roman"/>
          <w:rtl/>
          <w:lang w:val="en-US"/>
        </w:rPr>
        <w:t xml:space="preserve"> </w:t>
      </w:r>
      <w:r w:rsidRPr="00745A4C">
        <w:rPr>
          <w:rFonts w:eastAsia="Times New Roman" w:hint="eastAsia"/>
          <w:rtl/>
          <w:lang w:val="en-US"/>
        </w:rPr>
        <w:t>المُنظَّم</w:t>
      </w:r>
      <w:r w:rsidRPr="00745A4C">
        <w:rPr>
          <w:rFonts w:eastAsia="Times New Roman"/>
          <w:rtl/>
          <w:lang w:val="en-US"/>
        </w:rPr>
        <w:t xml:space="preserve"> </w:t>
      </w:r>
      <w:r w:rsidRPr="00745A4C">
        <w:rPr>
          <w:rFonts w:eastAsia="Times New Roman" w:hint="eastAsia"/>
          <w:rtl/>
          <w:lang w:val="en-US"/>
        </w:rPr>
        <w:t>لمفاهيم</w:t>
      </w:r>
      <w:r w:rsidRPr="00745A4C">
        <w:rPr>
          <w:rFonts w:eastAsia="Times New Roman"/>
          <w:rtl/>
          <w:lang w:val="en-US"/>
        </w:rPr>
        <w:t xml:space="preserve"> "</w:t>
      </w:r>
      <w:r w:rsidRPr="00745A4C">
        <w:rPr>
          <w:rFonts w:eastAsia="Times New Roman" w:hint="eastAsia"/>
          <w:rtl/>
          <w:lang w:val="en-US"/>
        </w:rPr>
        <w:t>المؤمن</w:t>
      </w:r>
      <w:r w:rsidRPr="00745A4C">
        <w:rPr>
          <w:rFonts w:eastAsia="Times New Roman"/>
          <w:rtl/>
          <w:lang w:val="en-US"/>
        </w:rPr>
        <w:t>"</w:t>
      </w:r>
      <w:r w:rsidRPr="00745A4C">
        <w:rPr>
          <w:rFonts w:eastAsia="Times New Roman" w:hint="eastAsia"/>
          <w:rtl/>
          <w:lang w:val="en-US"/>
        </w:rPr>
        <w:t>،</w:t>
      </w:r>
      <w:r w:rsidRPr="00745A4C">
        <w:rPr>
          <w:rFonts w:eastAsia="Times New Roman"/>
          <w:rtl/>
          <w:lang w:val="en-US"/>
        </w:rPr>
        <w:t xml:space="preserve"> "</w:t>
      </w:r>
      <w:r w:rsidRPr="00745A4C">
        <w:rPr>
          <w:rFonts w:eastAsia="Times New Roman" w:hint="eastAsia"/>
          <w:rtl/>
          <w:lang w:val="en-US"/>
        </w:rPr>
        <w:t>المؤمنون</w:t>
      </w:r>
      <w:r w:rsidRPr="00745A4C">
        <w:rPr>
          <w:rFonts w:eastAsia="Times New Roman"/>
          <w:rtl/>
          <w:lang w:val="en-US"/>
        </w:rPr>
        <w:t>"</w:t>
      </w:r>
      <w:r w:rsidRPr="00745A4C">
        <w:rPr>
          <w:rFonts w:eastAsia="Times New Roman" w:hint="eastAsia"/>
          <w:rtl/>
          <w:lang w:val="en-US"/>
        </w:rPr>
        <w:t>،</w:t>
      </w:r>
      <w:r w:rsidRPr="00745A4C">
        <w:rPr>
          <w:rFonts w:eastAsia="Times New Roman"/>
          <w:rtl/>
          <w:lang w:val="en-US"/>
        </w:rPr>
        <w:t xml:space="preserve"> "</w:t>
      </w:r>
      <w:r w:rsidRPr="00745A4C">
        <w:rPr>
          <w:rFonts w:eastAsia="Times New Roman" w:hint="eastAsia"/>
          <w:rtl/>
          <w:lang w:val="en-US"/>
        </w:rPr>
        <w:t>آمن</w:t>
      </w:r>
      <w:r w:rsidRPr="00745A4C">
        <w:rPr>
          <w:rFonts w:eastAsia="Times New Roman"/>
          <w:rtl/>
          <w:lang w:val="en-US"/>
        </w:rPr>
        <w:t>"</w:t>
      </w:r>
      <w:r w:rsidRPr="00745A4C">
        <w:rPr>
          <w:rFonts w:eastAsia="Times New Roman" w:hint="eastAsia"/>
          <w:rtl/>
          <w:lang w:val="en-US"/>
        </w:rPr>
        <w:t>،</w:t>
      </w:r>
      <w:r w:rsidRPr="00745A4C">
        <w:rPr>
          <w:rFonts w:eastAsia="Times New Roman"/>
          <w:rtl/>
          <w:lang w:val="en-US"/>
        </w:rPr>
        <w:t xml:space="preserve"> "</w:t>
      </w:r>
      <w:r w:rsidRPr="00745A4C">
        <w:rPr>
          <w:rFonts w:eastAsia="Times New Roman" w:hint="eastAsia"/>
          <w:rtl/>
          <w:lang w:val="en-US"/>
        </w:rPr>
        <w:t>المسلم</w:t>
      </w:r>
      <w:r w:rsidRPr="00745A4C">
        <w:rPr>
          <w:rFonts w:eastAsia="Times New Roman"/>
          <w:rtl/>
          <w:lang w:val="en-US"/>
        </w:rPr>
        <w:t>"</w:t>
      </w:r>
      <w:r w:rsidRPr="00745A4C">
        <w:rPr>
          <w:rFonts w:eastAsia="Times New Roman" w:hint="eastAsia"/>
          <w:rtl/>
          <w:lang w:val="en-US"/>
        </w:rPr>
        <w:t>،</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w:t>
      </w:r>
      <w:r w:rsidRPr="00745A4C">
        <w:rPr>
          <w:rFonts w:eastAsia="Times New Roman" w:hint="eastAsia"/>
          <w:rtl/>
          <w:lang w:val="en-US"/>
        </w:rPr>
        <w:t>المسلمون</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ab/>
        <w:t>165</w:t>
      </w:r>
    </w:p>
    <w:p w14:paraId="73D9A308" w14:textId="77777777" w:rsidR="00745A4C" w:rsidRPr="00745A4C" w:rsidRDefault="00745A4C" w:rsidP="00745A4C">
      <w:pPr>
        <w:rPr>
          <w:rFonts w:eastAsia="Times New Roman"/>
          <w:rtl/>
          <w:lang w:val="en-US"/>
        </w:rPr>
      </w:pPr>
      <w:r w:rsidRPr="00745A4C">
        <w:rPr>
          <w:rFonts w:eastAsia="Times New Roman"/>
          <w:rtl/>
          <w:lang w:val="en-US"/>
        </w:rPr>
        <w:t xml:space="preserve">119 </w:t>
      </w:r>
      <w:r w:rsidRPr="00745A4C">
        <w:rPr>
          <w:rFonts w:eastAsia="Times New Roman" w:hint="eastAsia"/>
          <w:rtl/>
          <w:lang w:val="en-US"/>
        </w:rPr>
        <w:t>تفصيل</w:t>
      </w:r>
      <w:r w:rsidRPr="00745A4C">
        <w:rPr>
          <w:rFonts w:eastAsia="Times New Roman"/>
          <w:rtl/>
          <w:lang w:val="en-US"/>
        </w:rPr>
        <w:t xml:space="preserve"> </w:t>
      </w:r>
      <w:r w:rsidRPr="00745A4C">
        <w:rPr>
          <w:rFonts w:eastAsia="Times New Roman" w:hint="eastAsia"/>
          <w:rtl/>
          <w:lang w:val="en-US"/>
        </w:rPr>
        <w:t>مفهومي</w:t>
      </w:r>
      <w:r w:rsidRPr="00745A4C">
        <w:rPr>
          <w:rFonts w:eastAsia="Times New Roman"/>
          <w:rtl/>
          <w:lang w:val="en-US"/>
        </w:rPr>
        <w:t xml:space="preserve">   </w:t>
      </w:r>
      <w:r w:rsidRPr="00745A4C">
        <w:rPr>
          <w:rFonts w:eastAsia="Times New Roman" w:hint="eastAsia"/>
          <w:rtl/>
          <w:lang w:val="en-US"/>
        </w:rPr>
        <w:t>الحمد</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 xml:space="preserve">  </w:t>
      </w:r>
      <w:r w:rsidRPr="00745A4C">
        <w:rPr>
          <w:rFonts w:eastAsia="Times New Roman" w:hint="eastAsia"/>
          <w:rtl/>
          <w:lang w:val="en-US"/>
        </w:rPr>
        <w:t>الشكر</w:t>
      </w:r>
      <w:r w:rsidRPr="00745A4C">
        <w:rPr>
          <w:rFonts w:eastAsia="Times New Roman"/>
          <w:rtl/>
          <w:lang w:val="en-US"/>
        </w:rPr>
        <w:tab/>
        <w:t>167</w:t>
      </w:r>
    </w:p>
    <w:p w14:paraId="7F506C34" w14:textId="77777777" w:rsidR="00745A4C" w:rsidRPr="00745A4C" w:rsidRDefault="00745A4C" w:rsidP="00745A4C">
      <w:pPr>
        <w:rPr>
          <w:rFonts w:eastAsia="Times New Roman"/>
          <w:rtl/>
          <w:lang w:val="en-US"/>
        </w:rPr>
      </w:pPr>
      <w:r w:rsidRPr="00745A4C">
        <w:rPr>
          <w:rFonts w:eastAsia="Times New Roman"/>
          <w:rtl/>
          <w:lang w:val="en-US"/>
        </w:rPr>
        <w:t xml:space="preserve">120 </w:t>
      </w:r>
      <w:r w:rsidRPr="00745A4C">
        <w:rPr>
          <w:rFonts w:eastAsia="Times New Roman" w:hint="eastAsia"/>
          <w:rtl/>
          <w:lang w:val="en-US"/>
        </w:rPr>
        <w:t>اسم</w:t>
      </w:r>
      <w:r w:rsidRPr="00745A4C">
        <w:rPr>
          <w:rFonts w:eastAsia="Times New Roman"/>
          <w:rtl/>
          <w:lang w:val="en-US"/>
        </w:rPr>
        <w:t xml:space="preserve"> </w:t>
      </w:r>
      <w:r w:rsidRPr="00745A4C">
        <w:rPr>
          <w:rFonts w:eastAsia="Times New Roman" w:hint="eastAsia"/>
          <w:rtl/>
          <w:lang w:val="en-US"/>
        </w:rPr>
        <w:t>الله</w:t>
      </w:r>
      <w:r w:rsidRPr="00745A4C">
        <w:rPr>
          <w:rFonts w:eastAsia="Times New Roman"/>
          <w:rtl/>
          <w:lang w:val="en-US"/>
        </w:rPr>
        <w:t xml:space="preserve"> "</w:t>
      </w:r>
      <w:r w:rsidRPr="00745A4C">
        <w:rPr>
          <w:rFonts w:eastAsia="Times New Roman" w:hint="eastAsia"/>
          <w:rtl/>
          <w:lang w:val="en-US"/>
        </w:rPr>
        <w:t>الرحيم</w:t>
      </w:r>
      <w:r w:rsidRPr="00745A4C">
        <w:rPr>
          <w:rFonts w:eastAsia="Times New Roman"/>
          <w:rtl/>
          <w:lang w:val="en-US"/>
        </w:rPr>
        <w:t xml:space="preserve">": </w:t>
      </w:r>
      <w:r w:rsidRPr="00745A4C">
        <w:rPr>
          <w:rFonts w:eastAsia="Times New Roman" w:hint="eastAsia"/>
          <w:rtl/>
          <w:lang w:val="en-US"/>
        </w:rPr>
        <w:t>معانيه</w:t>
      </w:r>
      <w:r w:rsidRPr="00745A4C">
        <w:rPr>
          <w:rFonts w:eastAsia="Times New Roman"/>
          <w:rtl/>
          <w:lang w:val="en-US"/>
        </w:rPr>
        <w:t xml:space="preserve"> </w:t>
      </w:r>
      <w:r w:rsidRPr="00745A4C">
        <w:rPr>
          <w:rFonts w:eastAsia="Times New Roman" w:hint="eastAsia"/>
          <w:rtl/>
          <w:lang w:val="en-US"/>
        </w:rPr>
        <w:t>العميقة</w:t>
      </w:r>
      <w:r w:rsidRPr="00745A4C">
        <w:rPr>
          <w:rFonts w:eastAsia="Times New Roman"/>
          <w:rtl/>
          <w:lang w:val="en-US"/>
        </w:rPr>
        <w:t xml:space="preserve"> </w:t>
      </w:r>
      <w:r w:rsidRPr="00745A4C">
        <w:rPr>
          <w:rFonts w:eastAsia="Times New Roman" w:hint="eastAsia"/>
          <w:rtl/>
          <w:lang w:val="en-US"/>
        </w:rPr>
        <w:t>وأثره</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حياتنا</w:t>
      </w:r>
      <w:r w:rsidRPr="00745A4C">
        <w:rPr>
          <w:rFonts w:eastAsia="Times New Roman"/>
          <w:rtl/>
          <w:lang w:val="en-US"/>
        </w:rPr>
        <w:tab/>
        <w:t>169</w:t>
      </w:r>
    </w:p>
    <w:p w14:paraId="4B54024C" w14:textId="77777777" w:rsidR="00745A4C" w:rsidRPr="00745A4C" w:rsidRDefault="00745A4C" w:rsidP="00745A4C">
      <w:pPr>
        <w:rPr>
          <w:rFonts w:eastAsia="Times New Roman"/>
          <w:rtl/>
          <w:lang w:val="en-US"/>
        </w:rPr>
      </w:pPr>
      <w:r w:rsidRPr="00745A4C">
        <w:rPr>
          <w:rFonts w:eastAsia="Times New Roman"/>
          <w:rtl/>
          <w:lang w:val="en-US"/>
        </w:rPr>
        <w:t xml:space="preserve">121 </w:t>
      </w:r>
      <w:r w:rsidRPr="00745A4C">
        <w:rPr>
          <w:rFonts w:eastAsia="Times New Roman" w:hint="eastAsia"/>
          <w:rtl/>
          <w:lang w:val="en-US"/>
        </w:rPr>
        <w:t>إحياء</w:t>
      </w:r>
      <w:r w:rsidRPr="00745A4C">
        <w:rPr>
          <w:rFonts w:eastAsia="Times New Roman"/>
          <w:rtl/>
          <w:lang w:val="en-US"/>
        </w:rPr>
        <w:t xml:space="preserve"> </w:t>
      </w:r>
      <w:r w:rsidRPr="00745A4C">
        <w:rPr>
          <w:rFonts w:eastAsia="Times New Roman" w:hint="eastAsia"/>
          <w:rtl/>
          <w:lang w:val="en-US"/>
        </w:rPr>
        <w:t>البلد</w:t>
      </w:r>
      <w:r w:rsidRPr="00745A4C">
        <w:rPr>
          <w:rFonts w:eastAsia="Times New Roman"/>
          <w:rtl/>
          <w:lang w:val="en-US"/>
        </w:rPr>
        <w:t xml:space="preserve">: </w:t>
      </w:r>
      <w:r w:rsidRPr="00745A4C">
        <w:rPr>
          <w:rFonts w:eastAsia="Times New Roman" w:hint="eastAsia"/>
          <w:rtl/>
          <w:lang w:val="en-US"/>
        </w:rPr>
        <w:t>بين</w:t>
      </w:r>
      <w:r w:rsidRPr="00745A4C">
        <w:rPr>
          <w:rFonts w:eastAsia="Times New Roman"/>
          <w:rtl/>
          <w:lang w:val="en-US"/>
        </w:rPr>
        <w:t xml:space="preserve"> </w:t>
      </w:r>
      <w:r w:rsidRPr="00745A4C">
        <w:rPr>
          <w:rFonts w:eastAsia="Times New Roman" w:hint="eastAsia"/>
          <w:rtl/>
          <w:lang w:val="en-US"/>
        </w:rPr>
        <w:t>أنقاض</w:t>
      </w:r>
      <w:r w:rsidRPr="00745A4C">
        <w:rPr>
          <w:rFonts w:eastAsia="Times New Roman"/>
          <w:rtl/>
          <w:lang w:val="en-US"/>
        </w:rPr>
        <w:t xml:space="preserve"> </w:t>
      </w:r>
      <w:r w:rsidRPr="00745A4C">
        <w:rPr>
          <w:rFonts w:eastAsia="Times New Roman" w:hint="eastAsia"/>
          <w:rtl/>
          <w:lang w:val="en-US"/>
        </w:rPr>
        <w:t>الذات</w:t>
      </w:r>
      <w:r w:rsidRPr="00745A4C">
        <w:rPr>
          <w:rFonts w:eastAsia="Times New Roman"/>
          <w:rtl/>
          <w:lang w:val="en-US"/>
        </w:rPr>
        <w:t xml:space="preserve"> </w:t>
      </w:r>
      <w:r w:rsidRPr="00745A4C">
        <w:rPr>
          <w:rFonts w:eastAsia="Times New Roman" w:hint="eastAsia"/>
          <w:rtl/>
          <w:lang w:val="en-US"/>
        </w:rPr>
        <w:t>وعِمارة</w:t>
      </w:r>
      <w:r w:rsidRPr="00745A4C">
        <w:rPr>
          <w:rFonts w:eastAsia="Times New Roman"/>
          <w:rtl/>
          <w:lang w:val="en-US"/>
        </w:rPr>
        <w:t xml:space="preserve"> </w:t>
      </w:r>
      <w:r w:rsidRPr="00745A4C">
        <w:rPr>
          <w:rFonts w:eastAsia="Times New Roman" w:hint="eastAsia"/>
          <w:rtl/>
          <w:lang w:val="en-US"/>
        </w:rPr>
        <w:t>الروح</w:t>
      </w:r>
      <w:r w:rsidRPr="00745A4C">
        <w:rPr>
          <w:rFonts w:eastAsia="Times New Roman"/>
          <w:rtl/>
          <w:lang w:val="en-US"/>
        </w:rPr>
        <w:tab/>
        <w:t>170</w:t>
      </w:r>
    </w:p>
    <w:p w14:paraId="70E8FDBD" w14:textId="77777777" w:rsidR="00745A4C" w:rsidRPr="00745A4C" w:rsidRDefault="00745A4C" w:rsidP="00745A4C">
      <w:pPr>
        <w:rPr>
          <w:rFonts w:eastAsia="Times New Roman"/>
          <w:rtl/>
          <w:lang w:val="en-US"/>
        </w:rPr>
      </w:pPr>
      <w:r w:rsidRPr="00745A4C">
        <w:rPr>
          <w:rFonts w:eastAsia="Times New Roman"/>
          <w:rtl/>
          <w:lang w:val="en-US"/>
        </w:rPr>
        <w:t xml:space="preserve">122 </w:t>
      </w:r>
      <w:r w:rsidRPr="00745A4C">
        <w:rPr>
          <w:rFonts w:eastAsia="Times New Roman" w:hint="eastAsia"/>
          <w:rtl/>
          <w:lang w:val="en-US"/>
        </w:rPr>
        <w:t>كلام</w:t>
      </w:r>
      <w:r w:rsidRPr="00745A4C">
        <w:rPr>
          <w:rFonts w:eastAsia="Times New Roman"/>
          <w:rtl/>
          <w:lang w:val="en-US"/>
        </w:rPr>
        <w:t xml:space="preserve"> </w:t>
      </w:r>
      <w:r w:rsidRPr="00745A4C">
        <w:rPr>
          <w:rFonts w:eastAsia="Times New Roman" w:hint="eastAsia"/>
          <w:rtl/>
          <w:lang w:val="en-US"/>
        </w:rPr>
        <w:t>الله</w:t>
      </w:r>
      <w:r w:rsidRPr="00745A4C">
        <w:rPr>
          <w:rFonts w:eastAsia="Times New Roman"/>
          <w:rtl/>
          <w:lang w:val="en-US"/>
        </w:rPr>
        <w:t xml:space="preserve">: </w:t>
      </w:r>
      <w:r w:rsidRPr="00745A4C">
        <w:rPr>
          <w:rFonts w:eastAsia="Times New Roman" w:hint="eastAsia"/>
          <w:rtl/>
          <w:lang w:val="en-US"/>
        </w:rPr>
        <w:t>هل</w:t>
      </w:r>
      <w:r w:rsidRPr="00745A4C">
        <w:rPr>
          <w:rFonts w:eastAsia="Times New Roman"/>
          <w:rtl/>
          <w:lang w:val="en-US"/>
        </w:rPr>
        <w:t xml:space="preserve"> </w:t>
      </w:r>
      <w:r w:rsidRPr="00745A4C">
        <w:rPr>
          <w:rFonts w:eastAsia="Times New Roman" w:hint="eastAsia"/>
          <w:rtl/>
          <w:lang w:val="en-US"/>
        </w:rPr>
        <w:t>هو</w:t>
      </w:r>
      <w:r w:rsidRPr="00745A4C">
        <w:rPr>
          <w:rFonts w:eastAsia="Times New Roman"/>
          <w:rtl/>
          <w:lang w:val="en-US"/>
        </w:rPr>
        <w:t xml:space="preserve"> </w:t>
      </w:r>
      <w:r w:rsidRPr="00745A4C">
        <w:rPr>
          <w:rFonts w:eastAsia="Times New Roman" w:hint="eastAsia"/>
          <w:rtl/>
          <w:lang w:val="en-US"/>
        </w:rPr>
        <w:t>صوت</w:t>
      </w:r>
      <w:r w:rsidRPr="00745A4C">
        <w:rPr>
          <w:rFonts w:eastAsia="Times New Roman"/>
          <w:rtl/>
          <w:lang w:val="en-US"/>
        </w:rPr>
        <w:t xml:space="preserve"> </w:t>
      </w:r>
      <w:r w:rsidRPr="00745A4C">
        <w:rPr>
          <w:rFonts w:eastAsia="Times New Roman" w:hint="eastAsia"/>
          <w:rtl/>
          <w:lang w:val="en-US"/>
        </w:rPr>
        <w:t>مسموع</w:t>
      </w:r>
      <w:r w:rsidRPr="00745A4C">
        <w:rPr>
          <w:rFonts w:eastAsia="Times New Roman"/>
          <w:rtl/>
          <w:lang w:val="en-US"/>
        </w:rPr>
        <w:t xml:space="preserve"> </w:t>
      </w:r>
      <w:r w:rsidRPr="00745A4C">
        <w:rPr>
          <w:rFonts w:eastAsia="Times New Roman" w:hint="eastAsia"/>
          <w:rtl/>
          <w:lang w:val="en-US"/>
        </w:rPr>
        <w:t>أم</w:t>
      </w:r>
      <w:r w:rsidRPr="00745A4C">
        <w:rPr>
          <w:rFonts w:eastAsia="Times New Roman"/>
          <w:rtl/>
          <w:lang w:val="en-US"/>
        </w:rPr>
        <w:t xml:space="preserve"> </w:t>
      </w:r>
      <w:r w:rsidRPr="00745A4C">
        <w:rPr>
          <w:rFonts w:eastAsia="Times New Roman" w:hint="eastAsia"/>
          <w:rtl/>
          <w:lang w:val="en-US"/>
        </w:rPr>
        <w:t>إلهام</w:t>
      </w:r>
      <w:r w:rsidRPr="00745A4C">
        <w:rPr>
          <w:rFonts w:eastAsia="Times New Roman"/>
          <w:rtl/>
          <w:lang w:val="en-US"/>
        </w:rPr>
        <w:t xml:space="preserve"> </w:t>
      </w:r>
      <w:r w:rsidRPr="00745A4C">
        <w:rPr>
          <w:rFonts w:eastAsia="Times New Roman" w:hint="eastAsia"/>
          <w:rtl/>
          <w:lang w:val="en-US"/>
        </w:rPr>
        <w:t>وفهم؟</w:t>
      </w:r>
      <w:r w:rsidRPr="00745A4C">
        <w:rPr>
          <w:rFonts w:eastAsia="Times New Roman"/>
          <w:rtl/>
          <w:lang w:val="en-US"/>
        </w:rPr>
        <w:tab/>
        <w:t>172</w:t>
      </w:r>
    </w:p>
    <w:p w14:paraId="355B3D96" w14:textId="77777777" w:rsidR="00745A4C" w:rsidRPr="00745A4C" w:rsidRDefault="00745A4C" w:rsidP="00745A4C">
      <w:pPr>
        <w:rPr>
          <w:rFonts w:eastAsia="Times New Roman"/>
          <w:rtl/>
          <w:lang w:val="en-US"/>
        </w:rPr>
      </w:pPr>
      <w:r w:rsidRPr="00745A4C">
        <w:rPr>
          <w:rFonts w:eastAsia="Times New Roman"/>
          <w:rtl/>
          <w:lang w:val="en-US"/>
        </w:rPr>
        <w:t xml:space="preserve">123 </w:t>
      </w:r>
      <w:r w:rsidRPr="00745A4C">
        <w:rPr>
          <w:rFonts w:eastAsia="Times New Roman" w:hint="eastAsia"/>
          <w:rtl/>
          <w:lang w:val="en-US"/>
        </w:rPr>
        <w:t>رؤية</w:t>
      </w:r>
      <w:r w:rsidRPr="00745A4C">
        <w:rPr>
          <w:rFonts w:eastAsia="Times New Roman"/>
          <w:rtl/>
          <w:lang w:val="en-US"/>
        </w:rPr>
        <w:t xml:space="preserve"> </w:t>
      </w:r>
      <w:r w:rsidRPr="00745A4C">
        <w:rPr>
          <w:rFonts w:eastAsia="Times New Roman" w:hint="eastAsia"/>
          <w:rtl/>
          <w:lang w:val="en-US"/>
        </w:rPr>
        <w:t>الله</w:t>
      </w:r>
      <w:r w:rsidRPr="00745A4C">
        <w:rPr>
          <w:rFonts w:eastAsia="Times New Roman"/>
          <w:rtl/>
          <w:lang w:val="en-US"/>
        </w:rPr>
        <w:t xml:space="preserve">: </w:t>
      </w:r>
      <w:r w:rsidRPr="00745A4C">
        <w:rPr>
          <w:rFonts w:eastAsia="Times New Roman" w:hint="eastAsia"/>
          <w:rtl/>
          <w:lang w:val="en-US"/>
        </w:rPr>
        <w:t>هل</w:t>
      </w:r>
      <w:r w:rsidRPr="00745A4C">
        <w:rPr>
          <w:rFonts w:eastAsia="Times New Roman"/>
          <w:rtl/>
          <w:lang w:val="en-US"/>
        </w:rPr>
        <w:t xml:space="preserve"> </w:t>
      </w:r>
      <w:r w:rsidRPr="00745A4C">
        <w:rPr>
          <w:rFonts w:eastAsia="Times New Roman" w:hint="eastAsia"/>
          <w:rtl/>
          <w:lang w:val="en-US"/>
        </w:rPr>
        <w:t>هي</w:t>
      </w:r>
      <w:r w:rsidRPr="00745A4C">
        <w:rPr>
          <w:rFonts w:eastAsia="Times New Roman"/>
          <w:rtl/>
          <w:lang w:val="en-US"/>
        </w:rPr>
        <w:t xml:space="preserve"> </w:t>
      </w:r>
      <w:r w:rsidRPr="00745A4C">
        <w:rPr>
          <w:rFonts w:eastAsia="Times New Roman" w:hint="eastAsia"/>
          <w:rtl/>
          <w:lang w:val="en-US"/>
        </w:rPr>
        <w:t>ممكنة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الدنيا؟</w:t>
      </w:r>
      <w:r w:rsidRPr="00745A4C">
        <w:rPr>
          <w:rFonts w:eastAsia="Times New Roman"/>
          <w:rtl/>
          <w:lang w:val="en-US"/>
        </w:rPr>
        <w:tab/>
        <w:t>174</w:t>
      </w:r>
    </w:p>
    <w:p w14:paraId="08567C23" w14:textId="77777777" w:rsidR="00745A4C" w:rsidRPr="00745A4C" w:rsidRDefault="00745A4C" w:rsidP="00745A4C">
      <w:pPr>
        <w:rPr>
          <w:rFonts w:eastAsia="Times New Roman"/>
          <w:rtl/>
          <w:lang w:val="en-US"/>
        </w:rPr>
      </w:pPr>
      <w:r w:rsidRPr="00745A4C">
        <w:rPr>
          <w:rFonts w:eastAsia="Times New Roman"/>
          <w:rtl/>
          <w:lang w:val="en-US"/>
        </w:rPr>
        <w:t xml:space="preserve">124 </w:t>
      </w:r>
      <w:r w:rsidRPr="00745A4C">
        <w:rPr>
          <w:rFonts w:eastAsia="Times New Roman" w:hint="eastAsia"/>
          <w:rtl/>
          <w:lang w:val="en-US"/>
        </w:rPr>
        <w:t>قوة</w:t>
      </w:r>
      <w:r w:rsidRPr="00745A4C">
        <w:rPr>
          <w:rFonts w:eastAsia="Times New Roman"/>
          <w:rtl/>
          <w:lang w:val="en-US"/>
        </w:rPr>
        <w:t xml:space="preserve"> </w:t>
      </w:r>
      <w:r w:rsidRPr="00745A4C">
        <w:rPr>
          <w:rFonts w:eastAsia="Times New Roman" w:hint="eastAsia"/>
          <w:rtl/>
          <w:lang w:val="en-US"/>
        </w:rPr>
        <w:t>التسليم</w:t>
      </w:r>
      <w:r w:rsidRPr="00745A4C">
        <w:rPr>
          <w:rFonts w:eastAsia="Times New Roman"/>
          <w:rtl/>
          <w:lang w:val="en-US"/>
        </w:rPr>
        <w:t xml:space="preserve">: </w:t>
      </w:r>
      <w:r w:rsidRPr="00745A4C">
        <w:rPr>
          <w:rFonts w:eastAsia="Times New Roman" w:hint="eastAsia"/>
          <w:rtl/>
          <w:lang w:val="en-US"/>
        </w:rPr>
        <w:t>مفتاح</w:t>
      </w:r>
      <w:r w:rsidRPr="00745A4C">
        <w:rPr>
          <w:rFonts w:eastAsia="Times New Roman"/>
          <w:rtl/>
          <w:lang w:val="en-US"/>
        </w:rPr>
        <w:t xml:space="preserve"> </w:t>
      </w:r>
      <w:r w:rsidRPr="00745A4C">
        <w:rPr>
          <w:rFonts w:eastAsia="Times New Roman" w:hint="eastAsia"/>
          <w:rtl/>
          <w:lang w:val="en-US"/>
        </w:rPr>
        <w:t>السلام</w:t>
      </w:r>
      <w:r w:rsidRPr="00745A4C">
        <w:rPr>
          <w:rFonts w:eastAsia="Times New Roman"/>
          <w:rtl/>
          <w:lang w:val="en-US"/>
        </w:rPr>
        <w:t xml:space="preserve"> </w:t>
      </w:r>
      <w:r w:rsidRPr="00745A4C">
        <w:rPr>
          <w:rFonts w:eastAsia="Times New Roman" w:hint="eastAsia"/>
          <w:rtl/>
          <w:lang w:val="en-US"/>
        </w:rPr>
        <w:t>الداخلي</w:t>
      </w:r>
      <w:r w:rsidRPr="00745A4C">
        <w:rPr>
          <w:rFonts w:eastAsia="Times New Roman"/>
          <w:rtl/>
          <w:lang w:val="en-US"/>
        </w:rPr>
        <w:t xml:space="preserve"> </w:t>
      </w:r>
      <w:r w:rsidRPr="00745A4C">
        <w:rPr>
          <w:rFonts w:eastAsia="Times New Roman" w:hint="eastAsia"/>
          <w:rtl/>
          <w:lang w:val="en-US"/>
        </w:rPr>
        <w:t>والنجاح</w:t>
      </w:r>
      <w:r w:rsidRPr="00745A4C">
        <w:rPr>
          <w:rFonts w:eastAsia="Times New Roman"/>
          <w:rtl/>
          <w:lang w:val="en-US"/>
        </w:rPr>
        <w:t xml:space="preserve"> </w:t>
      </w:r>
      <w:r w:rsidRPr="00745A4C">
        <w:rPr>
          <w:rFonts w:eastAsia="Times New Roman" w:hint="eastAsia"/>
          <w:rtl/>
          <w:lang w:val="en-US"/>
        </w:rPr>
        <w:t>الحقيقي</w:t>
      </w:r>
      <w:r w:rsidRPr="00745A4C">
        <w:rPr>
          <w:rFonts w:eastAsia="Times New Roman"/>
          <w:rtl/>
          <w:lang w:val="en-US"/>
        </w:rPr>
        <w:tab/>
        <w:t>176</w:t>
      </w:r>
    </w:p>
    <w:p w14:paraId="78E4F99E" w14:textId="77777777" w:rsidR="00745A4C" w:rsidRPr="00745A4C" w:rsidRDefault="00745A4C" w:rsidP="00745A4C">
      <w:pPr>
        <w:rPr>
          <w:rFonts w:eastAsia="Times New Roman"/>
          <w:rtl/>
          <w:lang w:val="en-US"/>
        </w:rPr>
      </w:pPr>
      <w:r w:rsidRPr="00745A4C">
        <w:rPr>
          <w:rFonts w:eastAsia="Times New Roman"/>
          <w:rtl/>
          <w:lang w:val="en-US"/>
        </w:rPr>
        <w:t xml:space="preserve">125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التيه</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الهداية</w:t>
      </w:r>
      <w:r w:rsidRPr="00745A4C">
        <w:rPr>
          <w:rFonts w:eastAsia="Times New Roman"/>
          <w:rtl/>
          <w:lang w:val="en-US"/>
        </w:rPr>
        <w:t xml:space="preserve">: </w:t>
      </w:r>
      <w:r w:rsidRPr="00745A4C">
        <w:rPr>
          <w:rFonts w:eastAsia="Times New Roman" w:hint="eastAsia"/>
          <w:rtl/>
          <w:lang w:val="en-US"/>
        </w:rPr>
        <w:t>رحلة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مفاهيم</w:t>
      </w:r>
      <w:r w:rsidRPr="00745A4C">
        <w:rPr>
          <w:rFonts w:eastAsia="Times New Roman"/>
          <w:rtl/>
          <w:lang w:val="en-US"/>
        </w:rPr>
        <w:t xml:space="preserve"> </w:t>
      </w:r>
      <w:r w:rsidRPr="00745A4C">
        <w:rPr>
          <w:rFonts w:eastAsia="Times New Roman" w:hint="eastAsia"/>
          <w:rtl/>
          <w:lang w:val="en-US"/>
        </w:rPr>
        <w:t>الشرك</w:t>
      </w:r>
      <w:r w:rsidRPr="00745A4C">
        <w:rPr>
          <w:rFonts w:eastAsia="Times New Roman"/>
          <w:rtl/>
          <w:lang w:val="en-US"/>
        </w:rPr>
        <w:t xml:space="preserve"> </w:t>
      </w:r>
      <w:r w:rsidRPr="00745A4C">
        <w:rPr>
          <w:rFonts w:eastAsia="Times New Roman" w:hint="eastAsia"/>
          <w:rtl/>
          <w:lang w:val="en-US"/>
        </w:rPr>
        <w:t>والتوحيد</w:t>
      </w:r>
      <w:r w:rsidRPr="00745A4C">
        <w:rPr>
          <w:rFonts w:eastAsia="Times New Roman"/>
          <w:rtl/>
          <w:lang w:val="en-US"/>
        </w:rPr>
        <w:tab/>
        <w:t>178</w:t>
      </w:r>
    </w:p>
    <w:p w14:paraId="0349175E" w14:textId="77777777" w:rsidR="00745A4C" w:rsidRPr="00745A4C" w:rsidRDefault="00745A4C" w:rsidP="00745A4C">
      <w:pPr>
        <w:rPr>
          <w:rFonts w:eastAsia="Times New Roman"/>
          <w:rtl/>
          <w:lang w:val="en-US"/>
        </w:rPr>
      </w:pPr>
      <w:r w:rsidRPr="00745A4C">
        <w:rPr>
          <w:rFonts w:eastAsia="Times New Roman"/>
          <w:rtl/>
          <w:lang w:val="en-US"/>
        </w:rPr>
        <w:t xml:space="preserve">126 </w:t>
      </w:r>
      <w:r w:rsidRPr="00745A4C">
        <w:rPr>
          <w:rFonts w:eastAsia="Times New Roman" w:hint="eastAsia"/>
          <w:rtl/>
          <w:lang w:val="en-US"/>
        </w:rPr>
        <w:t>نحو</w:t>
      </w:r>
      <w:r w:rsidRPr="00745A4C">
        <w:rPr>
          <w:rFonts w:eastAsia="Times New Roman"/>
          <w:rtl/>
          <w:lang w:val="en-US"/>
        </w:rPr>
        <w:t xml:space="preserve"> </w:t>
      </w:r>
      <w:r w:rsidRPr="00745A4C">
        <w:rPr>
          <w:rFonts w:eastAsia="Times New Roman" w:hint="eastAsia"/>
          <w:rtl/>
          <w:lang w:val="en-US"/>
        </w:rPr>
        <w:t>فهم</w:t>
      </w:r>
      <w:r w:rsidRPr="00745A4C">
        <w:rPr>
          <w:rFonts w:eastAsia="Times New Roman"/>
          <w:rtl/>
          <w:lang w:val="en-US"/>
        </w:rPr>
        <w:t xml:space="preserve"> </w:t>
      </w:r>
      <w:r w:rsidRPr="00745A4C">
        <w:rPr>
          <w:rFonts w:eastAsia="Times New Roman" w:hint="eastAsia"/>
          <w:rtl/>
          <w:lang w:val="en-US"/>
        </w:rPr>
        <w:t>أعمق</w:t>
      </w:r>
      <w:r w:rsidRPr="00745A4C">
        <w:rPr>
          <w:rFonts w:eastAsia="Times New Roman"/>
          <w:rtl/>
          <w:lang w:val="en-US"/>
        </w:rPr>
        <w:t xml:space="preserve"> </w:t>
      </w:r>
      <w:r w:rsidRPr="00745A4C">
        <w:rPr>
          <w:rFonts w:eastAsia="Times New Roman" w:hint="eastAsia"/>
          <w:rtl/>
          <w:lang w:val="en-US"/>
        </w:rPr>
        <w:t>للشرك</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عبادة</w:t>
      </w:r>
      <w:r w:rsidRPr="00745A4C">
        <w:rPr>
          <w:rFonts w:eastAsia="Times New Roman"/>
          <w:rtl/>
          <w:lang w:val="en-US"/>
        </w:rPr>
        <w:t xml:space="preserve"> </w:t>
      </w:r>
      <w:r w:rsidRPr="00745A4C">
        <w:rPr>
          <w:rFonts w:eastAsia="Times New Roman" w:hint="eastAsia"/>
          <w:rtl/>
          <w:lang w:val="en-US"/>
        </w:rPr>
        <w:t>الأصنام</w:t>
      </w:r>
      <w:r w:rsidRPr="00745A4C">
        <w:rPr>
          <w:rFonts w:eastAsia="Times New Roman"/>
          <w:rtl/>
          <w:lang w:val="en-US"/>
        </w:rPr>
        <w:t xml:space="preserve"> </w:t>
      </w:r>
      <w:r w:rsidRPr="00745A4C">
        <w:rPr>
          <w:rFonts w:eastAsia="Times New Roman" w:hint="eastAsia"/>
          <w:rtl/>
          <w:lang w:val="en-US"/>
        </w:rPr>
        <w:t>إلى</w:t>
      </w:r>
      <w:r w:rsidRPr="00745A4C">
        <w:rPr>
          <w:rFonts w:eastAsia="Times New Roman"/>
          <w:rtl/>
          <w:lang w:val="en-US"/>
        </w:rPr>
        <w:t xml:space="preserve"> </w:t>
      </w:r>
      <w:r w:rsidRPr="00745A4C">
        <w:rPr>
          <w:rFonts w:eastAsia="Times New Roman" w:hint="eastAsia"/>
          <w:rtl/>
          <w:lang w:val="en-US"/>
        </w:rPr>
        <w:t>شرك</w:t>
      </w:r>
      <w:r w:rsidRPr="00745A4C">
        <w:rPr>
          <w:rFonts w:eastAsia="Times New Roman"/>
          <w:rtl/>
          <w:lang w:val="en-US"/>
        </w:rPr>
        <w:t xml:space="preserve"> </w:t>
      </w:r>
      <w:r w:rsidRPr="00745A4C">
        <w:rPr>
          <w:rFonts w:eastAsia="Times New Roman" w:hint="eastAsia"/>
          <w:rtl/>
          <w:lang w:val="en-US"/>
        </w:rPr>
        <w:t>الأفكار</w:t>
      </w:r>
      <w:r w:rsidRPr="00745A4C">
        <w:rPr>
          <w:rFonts w:eastAsia="Times New Roman"/>
          <w:rtl/>
          <w:lang w:val="en-US"/>
        </w:rPr>
        <w:tab/>
        <w:t>179</w:t>
      </w:r>
    </w:p>
    <w:p w14:paraId="26121318" w14:textId="77777777" w:rsidR="00745A4C" w:rsidRPr="00745A4C" w:rsidRDefault="00745A4C" w:rsidP="00745A4C">
      <w:pPr>
        <w:rPr>
          <w:rFonts w:eastAsia="Times New Roman"/>
          <w:rtl/>
          <w:lang w:val="en-US"/>
        </w:rPr>
      </w:pPr>
      <w:r w:rsidRPr="00745A4C">
        <w:rPr>
          <w:rFonts w:eastAsia="Times New Roman"/>
          <w:rtl/>
          <w:lang w:val="en-US"/>
        </w:rPr>
        <w:t xml:space="preserve">127 </w:t>
      </w:r>
      <w:r w:rsidRPr="00745A4C">
        <w:rPr>
          <w:rFonts w:eastAsia="Times New Roman" w:hint="eastAsia"/>
          <w:rtl/>
          <w:lang w:val="en-US"/>
        </w:rPr>
        <w:t>القلب</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مهوى</w:t>
      </w:r>
      <w:r w:rsidRPr="00745A4C">
        <w:rPr>
          <w:rFonts w:eastAsia="Times New Roman"/>
          <w:rtl/>
          <w:lang w:val="en-US"/>
        </w:rPr>
        <w:t xml:space="preserve"> </w:t>
      </w:r>
      <w:r w:rsidRPr="00745A4C">
        <w:rPr>
          <w:rFonts w:eastAsia="Times New Roman" w:hint="eastAsia"/>
          <w:rtl/>
          <w:lang w:val="en-US"/>
        </w:rPr>
        <w:t>التدبر</w:t>
      </w:r>
      <w:r w:rsidRPr="00745A4C">
        <w:rPr>
          <w:rFonts w:eastAsia="Times New Roman"/>
          <w:rtl/>
          <w:lang w:val="en-US"/>
        </w:rPr>
        <w:t xml:space="preserve"> </w:t>
      </w:r>
      <w:r w:rsidRPr="00745A4C">
        <w:rPr>
          <w:rFonts w:eastAsia="Times New Roman" w:hint="eastAsia"/>
          <w:rtl/>
          <w:lang w:val="en-US"/>
        </w:rPr>
        <w:t>ومحرك</w:t>
      </w:r>
      <w:r w:rsidRPr="00745A4C">
        <w:rPr>
          <w:rFonts w:eastAsia="Times New Roman"/>
          <w:rtl/>
          <w:lang w:val="en-US"/>
        </w:rPr>
        <w:t xml:space="preserve"> </w:t>
      </w:r>
      <w:r w:rsidRPr="00745A4C">
        <w:rPr>
          <w:rFonts w:eastAsia="Times New Roman" w:hint="eastAsia"/>
          <w:rtl/>
          <w:lang w:val="en-US"/>
        </w:rPr>
        <w:t>تقليب</w:t>
      </w:r>
      <w:r w:rsidRPr="00745A4C">
        <w:rPr>
          <w:rFonts w:eastAsia="Times New Roman"/>
          <w:rtl/>
          <w:lang w:val="en-US"/>
        </w:rPr>
        <w:t xml:space="preserve"> </w:t>
      </w:r>
      <w:r w:rsidRPr="00745A4C">
        <w:rPr>
          <w:rFonts w:eastAsia="Times New Roman" w:hint="eastAsia"/>
          <w:rtl/>
          <w:lang w:val="en-US"/>
        </w:rPr>
        <w:t>الأفكار</w:t>
      </w:r>
      <w:r w:rsidRPr="00745A4C">
        <w:rPr>
          <w:rFonts w:eastAsia="Times New Roman"/>
          <w:rtl/>
          <w:lang w:val="en-US"/>
        </w:rPr>
        <w:t xml:space="preserve"> </w:t>
      </w:r>
      <w:r w:rsidRPr="00745A4C">
        <w:rPr>
          <w:rFonts w:eastAsia="Times New Roman" w:hint="eastAsia"/>
          <w:rtl/>
          <w:lang w:val="en-US"/>
        </w:rPr>
        <w:t>لاستجلاء</w:t>
      </w:r>
      <w:r w:rsidRPr="00745A4C">
        <w:rPr>
          <w:rFonts w:eastAsia="Times New Roman"/>
          <w:rtl/>
          <w:lang w:val="en-US"/>
        </w:rPr>
        <w:t xml:space="preserve"> </w:t>
      </w:r>
      <w:r w:rsidRPr="00745A4C">
        <w:rPr>
          <w:rFonts w:eastAsia="Times New Roman" w:hint="eastAsia"/>
          <w:rtl/>
          <w:lang w:val="en-US"/>
        </w:rPr>
        <w:t>المعاني</w:t>
      </w:r>
      <w:r w:rsidRPr="00745A4C">
        <w:rPr>
          <w:rFonts w:eastAsia="Times New Roman"/>
          <w:rtl/>
          <w:lang w:val="en-US"/>
        </w:rPr>
        <w:tab/>
        <w:t>181</w:t>
      </w:r>
    </w:p>
    <w:p w14:paraId="1E733E10" w14:textId="77777777" w:rsidR="00745A4C" w:rsidRPr="00745A4C" w:rsidRDefault="00745A4C" w:rsidP="00745A4C">
      <w:pPr>
        <w:rPr>
          <w:rFonts w:eastAsia="Times New Roman"/>
          <w:rtl/>
          <w:lang w:val="en-US"/>
        </w:rPr>
      </w:pPr>
      <w:r w:rsidRPr="00745A4C">
        <w:rPr>
          <w:rFonts w:eastAsia="Times New Roman"/>
          <w:rtl/>
          <w:lang w:val="en-US"/>
        </w:rPr>
        <w:t>128 "</w:t>
      </w:r>
      <w:r w:rsidRPr="00745A4C">
        <w:rPr>
          <w:rFonts w:eastAsia="Times New Roman" w:hint="eastAsia"/>
          <w:rtl/>
          <w:lang w:val="en-US"/>
        </w:rPr>
        <w:t>الموتى</w:t>
      </w:r>
      <w:r w:rsidRPr="00745A4C">
        <w:rPr>
          <w:rFonts w:eastAsia="Times New Roman"/>
          <w:rtl/>
          <w:lang w:val="en-US"/>
        </w:rPr>
        <w:t xml:space="preserve">" </w:t>
      </w:r>
      <w:r w:rsidRPr="00745A4C">
        <w:rPr>
          <w:rFonts w:eastAsia="Times New Roman" w:hint="eastAsia"/>
          <w:rtl/>
          <w:lang w:val="en-US"/>
        </w:rPr>
        <w:t>و</w:t>
      </w:r>
      <w:r w:rsidRPr="00745A4C">
        <w:rPr>
          <w:rFonts w:eastAsia="Times New Roman"/>
          <w:rtl/>
          <w:lang w:val="en-US"/>
        </w:rPr>
        <w:t xml:space="preserve"> "</w:t>
      </w:r>
      <w:r w:rsidRPr="00745A4C">
        <w:rPr>
          <w:rFonts w:eastAsia="Times New Roman" w:hint="eastAsia"/>
          <w:rtl/>
          <w:lang w:val="en-US"/>
        </w:rPr>
        <w:t>الأموات</w:t>
      </w:r>
      <w:r w:rsidRPr="00745A4C">
        <w:rPr>
          <w:rFonts w:eastAsia="Times New Roman"/>
          <w:rtl/>
          <w:lang w:val="en-US"/>
        </w:rPr>
        <w:t xml:space="preserve">": </w:t>
      </w:r>
      <w:r w:rsidRPr="00745A4C">
        <w:rPr>
          <w:rFonts w:eastAsia="Times New Roman" w:hint="eastAsia"/>
          <w:rtl/>
          <w:lang w:val="en-US"/>
        </w:rPr>
        <w:t>تحليل</w:t>
      </w:r>
      <w:r w:rsidRPr="00745A4C">
        <w:rPr>
          <w:rFonts w:eastAsia="Times New Roman"/>
          <w:rtl/>
          <w:lang w:val="en-US"/>
        </w:rPr>
        <w:t xml:space="preserve"> </w:t>
      </w:r>
      <w:r w:rsidRPr="00745A4C">
        <w:rPr>
          <w:rFonts w:eastAsia="Times New Roman" w:hint="eastAsia"/>
          <w:rtl/>
          <w:lang w:val="en-US"/>
        </w:rPr>
        <w:t>منطقي</w:t>
      </w:r>
      <w:r w:rsidRPr="00745A4C">
        <w:rPr>
          <w:rFonts w:eastAsia="Times New Roman"/>
          <w:rtl/>
          <w:lang w:val="en-US"/>
        </w:rPr>
        <w:t xml:space="preserve"> </w:t>
      </w:r>
      <w:r w:rsidRPr="00745A4C">
        <w:rPr>
          <w:rFonts w:eastAsia="Times New Roman" w:hint="eastAsia"/>
          <w:rtl/>
          <w:lang w:val="en-US"/>
        </w:rPr>
        <w:t>وأدلة</w:t>
      </w:r>
      <w:r w:rsidRPr="00745A4C">
        <w:rPr>
          <w:rFonts w:eastAsia="Times New Roman"/>
          <w:rtl/>
          <w:lang w:val="en-US"/>
        </w:rPr>
        <w:t xml:space="preserve"> </w:t>
      </w:r>
      <w:r w:rsidRPr="00745A4C">
        <w:rPr>
          <w:rFonts w:eastAsia="Times New Roman" w:hint="eastAsia"/>
          <w:rtl/>
          <w:lang w:val="en-US"/>
        </w:rPr>
        <w:t>قرآنية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فهم</w:t>
      </w:r>
      <w:r w:rsidRPr="00745A4C">
        <w:rPr>
          <w:rFonts w:eastAsia="Times New Roman"/>
          <w:rtl/>
          <w:lang w:val="en-US"/>
        </w:rPr>
        <w:t xml:space="preserve"> "</w:t>
      </w:r>
      <w:r w:rsidRPr="00745A4C">
        <w:rPr>
          <w:rFonts w:eastAsia="Times New Roman" w:hint="eastAsia"/>
          <w:rtl/>
          <w:lang w:val="en-US"/>
        </w:rPr>
        <w:t>الموت</w:t>
      </w:r>
      <w:r w:rsidRPr="00745A4C">
        <w:rPr>
          <w:rFonts w:eastAsia="Times New Roman"/>
          <w:rtl/>
          <w:lang w:val="en-US"/>
        </w:rPr>
        <w:t xml:space="preserve"> </w:t>
      </w:r>
      <w:r w:rsidRPr="00745A4C">
        <w:rPr>
          <w:rFonts w:eastAsia="Times New Roman" w:hint="eastAsia"/>
          <w:rtl/>
          <w:lang w:val="en-US"/>
        </w:rPr>
        <w:t>الروحي</w:t>
      </w:r>
      <w:r w:rsidRPr="00745A4C">
        <w:rPr>
          <w:rFonts w:eastAsia="Times New Roman"/>
          <w:rtl/>
          <w:lang w:val="en-US"/>
        </w:rPr>
        <w:t>"</w:t>
      </w:r>
      <w:r w:rsidRPr="00745A4C">
        <w:rPr>
          <w:rFonts w:eastAsia="Times New Roman"/>
          <w:rtl/>
          <w:lang w:val="en-US"/>
        </w:rPr>
        <w:tab/>
        <w:t>182</w:t>
      </w:r>
    </w:p>
    <w:p w14:paraId="4620BB16" w14:textId="77777777" w:rsidR="00745A4C" w:rsidRPr="00745A4C" w:rsidRDefault="00745A4C" w:rsidP="00745A4C">
      <w:pPr>
        <w:rPr>
          <w:rFonts w:eastAsia="Times New Roman"/>
          <w:rtl/>
          <w:lang w:val="en-US"/>
        </w:rPr>
      </w:pPr>
      <w:r w:rsidRPr="00745A4C">
        <w:rPr>
          <w:rFonts w:eastAsia="Times New Roman"/>
          <w:rtl/>
          <w:lang w:val="en-US"/>
        </w:rPr>
        <w:t xml:space="preserve">129 </w:t>
      </w:r>
      <w:r w:rsidRPr="00745A4C">
        <w:rPr>
          <w:rFonts w:eastAsia="Times New Roman" w:hint="eastAsia"/>
          <w:rtl/>
          <w:lang w:val="en-US"/>
        </w:rPr>
        <w:t>تحطيم</w:t>
      </w:r>
      <w:r w:rsidRPr="00745A4C">
        <w:rPr>
          <w:rFonts w:eastAsia="Times New Roman"/>
          <w:rtl/>
          <w:lang w:val="en-US"/>
        </w:rPr>
        <w:t xml:space="preserve"> </w:t>
      </w:r>
      <w:r w:rsidRPr="00745A4C">
        <w:rPr>
          <w:rFonts w:eastAsia="Times New Roman" w:hint="eastAsia"/>
          <w:rtl/>
          <w:lang w:val="en-US"/>
        </w:rPr>
        <w:t>الأصنام</w:t>
      </w:r>
      <w:r w:rsidRPr="00745A4C">
        <w:rPr>
          <w:rFonts w:eastAsia="Times New Roman"/>
          <w:rtl/>
          <w:lang w:val="en-US"/>
        </w:rPr>
        <w:t xml:space="preserve"> </w:t>
      </w:r>
      <w:r w:rsidRPr="00745A4C">
        <w:rPr>
          <w:rFonts w:eastAsia="Times New Roman" w:hint="eastAsia"/>
          <w:rtl/>
          <w:lang w:val="en-US"/>
        </w:rPr>
        <w:t>الفكرية</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نقدية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قصص</w:t>
      </w:r>
      <w:r w:rsidRPr="00745A4C">
        <w:rPr>
          <w:rFonts w:eastAsia="Times New Roman"/>
          <w:rtl/>
          <w:lang w:val="en-US"/>
        </w:rPr>
        <w:t xml:space="preserve"> </w:t>
      </w:r>
      <w:r w:rsidRPr="00745A4C">
        <w:rPr>
          <w:rFonts w:eastAsia="Times New Roman" w:hint="eastAsia"/>
          <w:rtl/>
          <w:lang w:val="en-US"/>
        </w:rPr>
        <w:t>الأنبياء</w:t>
      </w:r>
      <w:r w:rsidRPr="00745A4C">
        <w:rPr>
          <w:rFonts w:eastAsia="Times New Roman"/>
          <w:rtl/>
          <w:lang w:val="en-US"/>
        </w:rPr>
        <w:tab/>
        <w:t>184</w:t>
      </w:r>
    </w:p>
    <w:p w14:paraId="70B61B92" w14:textId="77777777" w:rsidR="00745A4C" w:rsidRPr="00745A4C" w:rsidRDefault="00745A4C" w:rsidP="00745A4C">
      <w:pPr>
        <w:rPr>
          <w:rFonts w:eastAsia="Times New Roman"/>
          <w:rtl/>
          <w:lang w:val="en-US"/>
        </w:rPr>
      </w:pPr>
      <w:r w:rsidRPr="00745A4C">
        <w:rPr>
          <w:rFonts w:eastAsia="Times New Roman"/>
          <w:rtl/>
          <w:lang w:val="en-US"/>
        </w:rPr>
        <w:t xml:space="preserve">130 </w:t>
      </w:r>
      <w:r w:rsidRPr="00745A4C">
        <w:rPr>
          <w:rFonts w:eastAsia="Times New Roman" w:hint="eastAsia"/>
          <w:rtl/>
          <w:lang w:val="en-US"/>
        </w:rPr>
        <w:t>تعريف</w:t>
      </w:r>
      <w:r w:rsidRPr="00745A4C">
        <w:rPr>
          <w:rFonts w:eastAsia="Times New Roman"/>
          <w:rtl/>
          <w:lang w:val="en-US"/>
        </w:rPr>
        <w:t xml:space="preserve"> </w:t>
      </w:r>
      <w:r w:rsidRPr="00745A4C">
        <w:rPr>
          <w:rFonts w:eastAsia="Times New Roman" w:hint="eastAsia"/>
          <w:rtl/>
          <w:lang w:val="en-US"/>
        </w:rPr>
        <w:t>المفاهيم</w:t>
      </w:r>
      <w:r w:rsidRPr="00745A4C">
        <w:rPr>
          <w:rFonts w:eastAsia="Times New Roman"/>
          <w:rtl/>
          <w:lang w:val="en-US"/>
        </w:rPr>
        <w:t xml:space="preserve"> </w:t>
      </w:r>
      <w:r w:rsidRPr="00745A4C">
        <w:rPr>
          <w:rFonts w:eastAsia="Times New Roman" w:hint="eastAsia"/>
          <w:rtl/>
          <w:lang w:val="en-US"/>
        </w:rPr>
        <w:t>الأساسية</w:t>
      </w:r>
      <w:r w:rsidRPr="00745A4C">
        <w:rPr>
          <w:rFonts w:eastAsia="Times New Roman"/>
          <w:rtl/>
          <w:lang w:val="en-US"/>
        </w:rPr>
        <w:t xml:space="preserve"> </w:t>
      </w:r>
      <w:r w:rsidRPr="00745A4C">
        <w:rPr>
          <w:rFonts w:eastAsia="Times New Roman" w:hint="eastAsia"/>
          <w:rtl/>
          <w:lang w:val="en-US"/>
        </w:rPr>
        <w:t>حول</w:t>
      </w:r>
      <w:r w:rsidRPr="00745A4C">
        <w:rPr>
          <w:rFonts w:eastAsia="Times New Roman"/>
          <w:rtl/>
          <w:lang w:val="en-US"/>
        </w:rPr>
        <w:t xml:space="preserve"> </w:t>
      </w:r>
      <w:r w:rsidRPr="00745A4C">
        <w:rPr>
          <w:rFonts w:eastAsia="Times New Roman" w:hint="eastAsia"/>
          <w:rtl/>
          <w:lang w:val="en-US"/>
        </w:rPr>
        <w:t>الإسلام</w:t>
      </w:r>
      <w:r w:rsidRPr="00745A4C">
        <w:rPr>
          <w:rFonts w:eastAsia="Times New Roman"/>
          <w:rtl/>
          <w:lang w:val="en-US"/>
        </w:rPr>
        <w:t xml:space="preserve"> </w:t>
      </w:r>
      <w:r w:rsidRPr="00745A4C">
        <w:rPr>
          <w:rFonts w:eastAsia="Times New Roman" w:hint="eastAsia"/>
          <w:rtl/>
          <w:lang w:val="en-US"/>
        </w:rPr>
        <w:t>والإيمان</w:t>
      </w:r>
      <w:r w:rsidRPr="00745A4C">
        <w:rPr>
          <w:rFonts w:eastAsia="Times New Roman"/>
          <w:rtl/>
          <w:lang w:val="en-US"/>
        </w:rPr>
        <w:t xml:space="preserve"> </w:t>
      </w:r>
      <w:r w:rsidRPr="00745A4C">
        <w:rPr>
          <w:rFonts w:eastAsia="Times New Roman" w:hint="eastAsia"/>
          <w:rtl/>
          <w:lang w:val="en-US"/>
        </w:rPr>
        <w:t>والسنة</w:t>
      </w:r>
      <w:r w:rsidRPr="00745A4C">
        <w:rPr>
          <w:rFonts w:eastAsia="Times New Roman"/>
          <w:rtl/>
          <w:lang w:val="en-US"/>
        </w:rPr>
        <w:tab/>
        <w:t>185</w:t>
      </w:r>
    </w:p>
    <w:p w14:paraId="154CB56A" w14:textId="77777777" w:rsidR="00745A4C" w:rsidRPr="00745A4C" w:rsidRDefault="00745A4C" w:rsidP="00745A4C">
      <w:pPr>
        <w:rPr>
          <w:rFonts w:eastAsia="Times New Roman"/>
          <w:rtl/>
          <w:lang w:val="en-US"/>
        </w:rPr>
      </w:pPr>
      <w:r w:rsidRPr="00745A4C">
        <w:rPr>
          <w:rFonts w:eastAsia="Times New Roman"/>
          <w:rtl/>
          <w:lang w:val="en-US"/>
        </w:rPr>
        <w:t xml:space="preserve">131 </w:t>
      </w:r>
      <w:r w:rsidRPr="00745A4C">
        <w:rPr>
          <w:rFonts w:eastAsia="Times New Roman" w:hint="eastAsia"/>
          <w:rtl/>
          <w:lang w:val="en-US"/>
        </w:rPr>
        <w:t>الفجر</w:t>
      </w:r>
      <w:r w:rsidRPr="00745A4C">
        <w:rPr>
          <w:rFonts w:eastAsia="Times New Roman"/>
          <w:rtl/>
          <w:lang w:val="en-US"/>
        </w:rPr>
        <w:t xml:space="preserve">: </w:t>
      </w:r>
      <w:r w:rsidRPr="00745A4C">
        <w:rPr>
          <w:rFonts w:eastAsia="Times New Roman" w:hint="eastAsia"/>
          <w:rtl/>
          <w:lang w:val="en-US"/>
        </w:rPr>
        <w:t>انكشاف</w:t>
      </w:r>
      <w:r w:rsidRPr="00745A4C">
        <w:rPr>
          <w:rFonts w:eastAsia="Times New Roman"/>
          <w:rtl/>
          <w:lang w:val="en-US"/>
        </w:rPr>
        <w:t xml:space="preserve"> </w:t>
      </w:r>
      <w:r w:rsidRPr="00745A4C">
        <w:rPr>
          <w:rFonts w:eastAsia="Times New Roman" w:hint="eastAsia"/>
          <w:rtl/>
          <w:lang w:val="en-US"/>
        </w:rPr>
        <w:t>الحقيقة</w:t>
      </w:r>
      <w:r w:rsidRPr="00745A4C">
        <w:rPr>
          <w:rFonts w:eastAsia="Times New Roman"/>
          <w:rtl/>
          <w:lang w:val="en-US"/>
        </w:rPr>
        <w:t xml:space="preserve"> </w:t>
      </w:r>
      <w:r w:rsidRPr="00745A4C">
        <w:rPr>
          <w:rFonts w:eastAsia="Times New Roman" w:hint="eastAsia"/>
          <w:rtl/>
          <w:lang w:val="en-US"/>
        </w:rPr>
        <w:t>وبزوغ</w:t>
      </w:r>
      <w:r w:rsidRPr="00745A4C">
        <w:rPr>
          <w:rFonts w:eastAsia="Times New Roman"/>
          <w:rtl/>
          <w:lang w:val="en-US"/>
        </w:rPr>
        <w:t xml:space="preserve"> </w:t>
      </w:r>
      <w:r w:rsidRPr="00745A4C">
        <w:rPr>
          <w:rFonts w:eastAsia="Times New Roman" w:hint="eastAsia"/>
          <w:rtl/>
          <w:lang w:val="en-US"/>
        </w:rPr>
        <w:t>الوعي</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جديدة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آية</w:t>
      </w:r>
      <w:r w:rsidRPr="00745A4C">
        <w:rPr>
          <w:rFonts w:eastAsia="Times New Roman"/>
          <w:rtl/>
          <w:lang w:val="en-US"/>
        </w:rPr>
        <w:t xml:space="preserve"> "</w:t>
      </w:r>
      <w:r w:rsidRPr="00745A4C">
        <w:rPr>
          <w:rFonts w:eastAsia="Times New Roman" w:hint="eastAsia"/>
          <w:rtl/>
          <w:lang w:val="en-US"/>
        </w:rPr>
        <w:t>قرآن</w:t>
      </w:r>
      <w:r w:rsidRPr="00745A4C">
        <w:rPr>
          <w:rFonts w:eastAsia="Times New Roman"/>
          <w:rtl/>
          <w:lang w:val="en-US"/>
        </w:rPr>
        <w:t xml:space="preserve"> </w:t>
      </w:r>
      <w:r w:rsidRPr="00745A4C">
        <w:rPr>
          <w:rFonts w:eastAsia="Times New Roman" w:hint="eastAsia"/>
          <w:rtl/>
          <w:lang w:val="en-US"/>
        </w:rPr>
        <w:t>الفجر</w:t>
      </w:r>
      <w:r w:rsidRPr="00745A4C">
        <w:rPr>
          <w:rFonts w:eastAsia="Times New Roman"/>
          <w:rtl/>
          <w:lang w:val="en-US"/>
        </w:rPr>
        <w:t>"</w:t>
      </w:r>
      <w:r w:rsidRPr="00745A4C">
        <w:rPr>
          <w:rFonts w:eastAsia="Times New Roman"/>
          <w:rtl/>
          <w:lang w:val="en-US"/>
        </w:rPr>
        <w:tab/>
        <w:t>187</w:t>
      </w:r>
    </w:p>
    <w:p w14:paraId="3AD86346" w14:textId="77777777" w:rsidR="00745A4C" w:rsidRPr="00745A4C" w:rsidRDefault="00745A4C" w:rsidP="00745A4C">
      <w:pPr>
        <w:rPr>
          <w:rFonts w:eastAsia="Times New Roman"/>
          <w:rtl/>
          <w:lang w:val="en-US"/>
        </w:rPr>
      </w:pPr>
      <w:r w:rsidRPr="00745A4C">
        <w:rPr>
          <w:rFonts w:eastAsia="Times New Roman"/>
          <w:rtl/>
          <w:lang w:val="en-US"/>
        </w:rPr>
        <w:t xml:space="preserve">132 </w:t>
      </w:r>
      <w:r w:rsidRPr="00745A4C">
        <w:rPr>
          <w:rFonts w:eastAsia="Times New Roman" w:hint="eastAsia"/>
          <w:rtl/>
          <w:lang w:val="en-US"/>
        </w:rPr>
        <w:t>معنى</w:t>
      </w:r>
      <w:r w:rsidRPr="00745A4C">
        <w:rPr>
          <w:rFonts w:eastAsia="Times New Roman"/>
          <w:rtl/>
          <w:lang w:val="en-US"/>
        </w:rPr>
        <w:t xml:space="preserve"> </w:t>
      </w:r>
      <w:r w:rsidRPr="00745A4C">
        <w:rPr>
          <w:rFonts w:eastAsia="Times New Roman" w:hint="eastAsia"/>
          <w:rtl/>
          <w:lang w:val="en-US"/>
        </w:rPr>
        <w:t>الساعة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القران</w:t>
      </w:r>
      <w:r w:rsidRPr="00745A4C">
        <w:rPr>
          <w:rFonts w:eastAsia="Times New Roman"/>
          <w:rtl/>
          <w:lang w:val="en-US"/>
        </w:rPr>
        <w:tab/>
        <w:t>187</w:t>
      </w:r>
    </w:p>
    <w:p w14:paraId="1A653E03" w14:textId="77777777" w:rsidR="00745A4C" w:rsidRPr="00745A4C" w:rsidRDefault="00745A4C" w:rsidP="00745A4C">
      <w:pPr>
        <w:rPr>
          <w:rFonts w:eastAsia="Times New Roman"/>
          <w:rtl/>
          <w:lang w:val="en-US"/>
        </w:rPr>
      </w:pPr>
      <w:r w:rsidRPr="00745A4C">
        <w:rPr>
          <w:rFonts w:eastAsia="Times New Roman"/>
          <w:rtl/>
          <w:lang w:val="en-US"/>
        </w:rPr>
        <w:t xml:space="preserve">133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 xml:space="preserve">: </w:t>
      </w:r>
      <w:r w:rsidRPr="00745A4C">
        <w:rPr>
          <w:rFonts w:eastAsia="Times New Roman" w:hint="eastAsia"/>
          <w:rtl/>
          <w:lang w:val="en-US"/>
        </w:rPr>
        <w:t>نهرٌ</w:t>
      </w:r>
      <w:r w:rsidRPr="00745A4C">
        <w:rPr>
          <w:rFonts w:eastAsia="Times New Roman"/>
          <w:rtl/>
          <w:lang w:val="en-US"/>
        </w:rPr>
        <w:t xml:space="preserve"> </w:t>
      </w:r>
      <w:r w:rsidRPr="00745A4C">
        <w:rPr>
          <w:rFonts w:eastAsia="Times New Roman" w:hint="eastAsia"/>
          <w:rtl/>
          <w:lang w:val="en-US"/>
        </w:rPr>
        <w:t>جارٍ</w:t>
      </w:r>
      <w:r w:rsidRPr="00745A4C">
        <w:rPr>
          <w:rFonts w:eastAsia="Times New Roman"/>
          <w:rtl/>
          <w:lang w:val="en-US"/>
        </w:rPr>
        <w:t xml:space="preserve"> </w:t>
      </w:r>
      <w:r w:rsidRPr="00745A4C">
        <w:rPr>
          <w:rFonts w:eastAsia="Times New Roman" w:hint="eastAsia"/>
          <w:rtl/>
          <w:lang w:val="en-US"/>
        </w:rPr>
        <w:t>لا</w:t>
      </w:r>
      <w:r w:rsidRPr="00745A4C">
        <w:rPr>
          <w:rFonts w:eastAsia="Times New Roman"/>
          <w:rtl/>
          <w:lang w:val="en-US"/>
        </w:rPr>
        <w:t xml:space="preserve"> </w:t>
      </w:r>
      <w:r w:rsidRPr="00745A4C">
        <w:rPr>
          <w:rFonts w:eastAsia="Times New Roman" w:hint="eastAsia"/>
          <w:rtl/>
          <w:lang w:val="en-US"/>
        </w:rPr>
        <w:t>ينضب</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أهمية</w:t>
      </w:r>
      <w:r w:rsidRPr="00745A4C">
        <w:rPr>
          <w:rFonts w:eastAsia="Times New Roman"/>
          <w:rtl/>
          <w:lang w:val="en-US"/>
        </w:rPr>
        <w:t xml:space="preserve"> </w:t>
      </w:r>
      <w:r w:rsidRPr="00745A4C">
        <w:rPr>
          <w:rFonts w:eastAsia="Times New Roman" w:hint="eastAsia"/>
          <w:rtl/>
          <w:lang w:val="en-US"/>
        </w:rPr>
        <w:t>تتبع</w:t>
      </w:r>
      <w:r w:rsidRPr="00745A4C">
        <w:rPr>
          <w:rFonts w:eastAsia="Times New Roman"/>
          <w:rtl/>
          <w:lang w:val="en-US"/>
        </w:rPr>
        <w:t xml:space="preserve"> </w:t>
      </w:r>
      <w:r w:rsidRPr="00745A4C">
        <w:rPr>
          <w:rFonts w:eastAsia="Times New Roman" w:hint="eastAsia"/>
          <w:rtl/>
          <w:lang w:val="en-US"/>
        </w:rPr>
        <w:t>الجديد</w:t>
      </w:r>
      <w:r w:rsidRPr="00745A4C">
        <w:rPr>
          <w:rFonts w:eastAsia="Times New Roman"/>
          <w:rtl/>
          <w:lang w:val="en-US"/>
        </w:rPr>
        <w:t xml:space="preserve"> </w:t>
      </w:r>
      <w:r w:rsidRPr="00745A4C">
        <w:rPr>
          <w:rFonts w:eastAsia="Times New Roman" w:hint="eastAsia"/>
          <w:rtl/>
          <w:lang w:val="en-US"/>
        </w:rPr>
        <w:t>من</w:t>
      </w:r>
      <w:r w:rsidRPr="00745A4C">
        <w:rPr>
          <w:rFonts w:eastAsia="Times New Roman"/>
          <w:rtl/>
          <w:lang w:val="en-US"/>
        </w:rPr>
        <w:t xml:space="preserve"> </w:t>
      </w:r>
      <w:r w:rsidRPr="00745A4C">
        <w:rPr>
          <w:rFonts w:eastAsia="Times New Roman" w:hint="eastAsia"/>
          <w:rtl/>
          <w:lang w:val="en-US"/>
        </w:rPr>
        <w:t>المتدبرين</w:t>
      </w:r>
      <w:r w:rsidRPr="00745A4C">
        <w:rPr>
          <w:rFonts w:eastAsia="Times New Roman"/>
          <w:rtl/>
          <w:lang w:val="en-US"/>
        </w:rPr>
        <w:tab/>
        <w:t>188</w:t>
      </w:r>
    </w:p>
    <w:p w14:paraId="3908BACD" w14:textId="77777777" w:rsidR="00745A4C" w:rsidRPr="00745A4C" w:rsidRDefault="00745A4C" w:rsidP="00745A4C">
      <w:pPr>
        <w:rPr>
          <w:rFonts w:eastAsia="Times New Roman"/>
          <w:rtl/>
          <w:lang w:val="en-US"/>
        </w:rPr>
      </w:pPr>
      <w:r w:rsidRPr="00745A4C">
        <w:rPr>
          <w:rFonts w:eastAsia="Times New Roman"/>
          <w:rtl/>
          <w:lang w:val="en-US"/>
        </w:rPr>
        <w:t xml:space="preserve">134 </w:t>
      </w:r>
      <w:r w:rsidRPr="00745A4C">
        <w:rPr>
          <w:rFonts w:eastAsia="Times New Roman" w:hint="eastAsia"/>
          <w:rtl/>
          <w:lang w:val="en-US"/>
        </w:rPr>
        <w:t>الفجر</w:t>
      </w:r>
      <w:r w:rsidRPr="00745A4C">
        <w:rPr>
          <w:rFonts w:eastAsia="Times New Roman"/>
          <w:rtl/>
          <w:lang w:val="en-US"/>
        </w:rPr>
        <w:t xml:space="preserve">: </w:t>
      </w:r>
      <w:r w:rsidRPr="00745A4C">
        <w:rPr>
          <w:rFonts w:eastAsia="Times New Roman" w:hint="eastAsia"/>
          <w:rtl/>
          <w:lang w:val="en-US"/>
        </w:rPr>
        <w:t>انكشاف</w:t>
      </w:r>
      <w:r w:rsidRPr="00745A4C">
        <w:rPr>
          <w:rFonts w:eastAsia="Times New Roman"/>
          <w:rtl/>
          <w:lang w:val="en-US"/>
        </w:rPr>
        <w:t xml:space="preserve"> </w:t>
      </w:r>
      <w:r w:rsidRPr="00745A4C">
        <w:rPr>
          <w:rFonts w:eastAsia="Times New Roman" w:hint="eastAsia"/>
          <w:rtl/>
          <w:lang w:val="en-US"/>
        </w:rPr>
        <w:t>الحقيقة</w:t>
      </w:r>
      <w:r w:rsidRPr="00745A4C">
        <w:rPr>
          <w:rFonts w:eastAsia="Times New Roman"/>
          <w:rtl/>
          <w:lang w:val="en-US"/>
        </w:rPr>
        <w:t xml:space="preserve"> </w:t>
      </w:r>
      <w:r w:rsidRPr="00745A4C">
        <w:rPr>
          <w:rFonts w:eastAsia="Times New Roman" w:hint="eastAsia"/>
          <w:rtl/>
          <w:lang w:val="en-US"/>
        </w:rPr>
        <w:t>وبزوغ</w:t>
      </w:r>
      <w:r w:rsidRPr="00745A4C">
        <w:rPr>
          <w:rFonts w:eastAsia="Times New Roman"/>
          <w:rtl/>
          <w:lang w:val="en-US"/>
        </w:rPr>
        <w:t xml:space="preserve"> </w:t>
      </w:r>
      <w:r w:rsidRPr="00745A4C">
        <w:rPr>
          <w:rFonts w:eastAsia="Times New Roman" w:hint="eastAsia"/>
          <w:rtl/>
          <w:lang w:val="en-US"/>
        </w:rPr>
        <w:t>الوعي</w:t>
      </w:r>
      <w:r w:rsidRPr="00745A4C">
        <w:rPr>
          <w:rFonts w:eastAsia="Times New Roman"/>
          <w:rtl/>
          <w:lang w:val="en-US"/>
        </w:rPr>
        <w:t xml:space="preserve">.. </w:t>
      </w:r>
      <w:r w:rsidRPr="00745A4C">
        <w:rPr>
          <w:rFonts w:eastAsia="Times New Roman" w:hint="eastAsia"/>
          <w:rtl/>
          <w:lang w:val="en-US"/>
        </w:rPr>
        <w:t>قراءة</w:t>
      </w:r>
      <w:r w:rsidRPr="00745A4C">
        <w:rPr>
          <w:rFonts w:eastAsia="Times New Roman"/>
          <w:rtl/>
          <w:lang w:val="en-US"/>
        </w:rPr>
        <w:t xml:space="preserve"> </w:t>
      </w:r>
      <w:r w:rsidRPr="00745A4C">
        <w:rPr>
          <w:rFonts w:eastAsia="Times New Roman" w:hint="eastAsia"/>
          <w:rtl/>
          <w:lang w:val="en-US"/>
        </w:rPr>
        <w:t>جديدة</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آية</w:t>
      </w:r>
      <w:r w:rsidRPr="00745A4C">
        <w:rPr>
          <w:rFonts w:eastAsia="Times New Roman"/>
          <w:rtl/>
          <w:lang w:val="en-US"/>
        </w:rPr>
        <w:t xml:space="preserve"> "</w:t>
      </w:r>
      <w:r w:rsidRPr="00745A4C">
        <w:rPr>
          <w:rFonts w:eastAsia="Times New Roman" w:hint="eastAsia"/>
          <w:rtl/>
          <w:lang w:val="en-US"/>
        </w:rPr>
        <w:t>قرآن</w:t>
      </w:r>
      <w:r w:rsidRPr="00745A4C">
        <w:rPr>
          <w:rFonts w:eastAsia="Times New Roman"/>
          <w:rtl/>
          <w:lang w:val="en-US"/>
        </w:rPr>
        <w:t xml:space="preserve"> </w:t>
      </w:r>
      <w:r w:rsidRPr="00745A4C">
        <w:rPr>
          <w:rFonts w:eastAsia="Times New Roman" w:hint="eastAsia"/>
          <w:rtl/>
          <w:lang w:val="en-US"/>
        </w:rPr>
        <w:t>الفجر</w:t>
      </w:r>
      <w:r w:rsidRPr="00745A4C">
        <w:rPr>
          <w:rFonts w:eastAsia="Times New Roman"/>
          <w:rtl/>
          <w:lang w:val="en-US"/>
        </w:rPr>
        <w:t>"</w:t>
      </w:r>
      <w:r w:rsidRPr="00745A4C">
        <w:rPr>
          <w:rFonts w:eastAsia="Times New Roman"/>
          <w:rtl/>
          <w:lang w:val="en-US"/>
        </w:rPr>
        <w:tab/>
        <w:t>190</w:t>
      </w:r>
    </w:p>
    <w:p w14:paraId="1EF32FC7" w14:textId="77777777" w:rsidR="00745A4C" w:rsidRPr="00745A4C" w:rsidRDefault="00745A4C" w:rsidP="00745A4C">
      <w:pPr>
        <w:rPr>
          <w:rFonts w:eastAsia="Times New Roman"/>
          <w:rtl/>
          <w:lang w:val="en-US"/>
        </w:rPr>
      </w:pPr>
      <w:r w:rsidRPr="00745A4C">
        <w:rPr>
          <w:rFonts w:eastAsia="Times New Roman"/>
          <w:rtl/>
          <w:lang w:val="en-US"/>
        </w:rPr>
        <w:t xml:space="preserve">135 </w:t>
      </w:r>
      <w:r w:rsidRPr="00745A4C">
        <w:rPr>
          <w:rFonts w:eastAsia="Times New Roman" w:hint="eastAsia"/>
          <w:rtl/>
          <w:lang w:val="en-US"/>
        </w:rPr>
        <w:t>الإنسان</w:t>
      </w:r>
      <w:r w:rsidRPr="00745A4C">
        <w:rPr>
          <w:rFonts w:eastAsia="Times New Roman"/>
          <w:rtl/>
          <w:lang w:val="en-US"/>
        </w:rPr>
        <w:t xml:space="preserve"> </w:t>
      </w:r>
      <w:r w:rsidRPr="00745A4C">
        <w:rPr>
          <w:rFonts w:eastAsia="Times New Roman" w:hint="eastAsia"/>
          <w:rtl/>
          <w:lang w:val="en-US"/>
        </w:rPr>
        <w:t>والبشر</w:t>
      </w:r>
      <w:r w:rsidRPr="00745A4C">
        <w:rPr>
          <w:rFonts w:eastAsia="Times New Roman"/>
          <w:rtl/>
          <w:lang w:val="en-US"/>
        </w:rPr>
        <w:t xml:space="preserve"> </w:t>
      </w:r>
      <w:r w:rsidRPr="00745A4C">
        <w:rPr>
          <w:rFonts w:eastAsia="Times New Roman" w:hint="eastAsia"/>
          <w:rtl/>
          <w:lang w:val="en-US"/>
        </w:rPr>
        <w:t>في</w:t>
      </w:r>
      <w:r w:rsidRPr="00745A4C">
        <w:rPr>
          <w:rFonts w:eastAsia="Times New Roman"/>
          <w:rtl/>
          <w:lang w:val="en-US"/>
        </w:rPr>
        <w:t xml:space="preserve"> </w:t>
      </w:r>
      <w:r w:rsidRPr="00745A4C">
        <w:rPr>
          <w:rFonts w:eastAsia="Times New Roman" w:hint="eastAsia"/>
          <w:rtl/>
          <w:lang w:val="en-US"/>
        </w:rPr>
        <w:t>القرآن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 xml:space="preserve">: </w:t>
      </w:r>
      <w:r w:rsidRPr="00745A4C">
        <w:rPr>
          <w:rFonts w:eastAsia="Times New Roman" w:hint="eastAsia"/>
          <w:rtl/>
          <w:lang w:val="en-US"/>
        </w:rPr>
        <w:t>نحو</w:t>
      </w:r>
      <w:r w:rsidRPr="00745A4C">
        <w:rPr>
          <w:rFonts w:eastAsia="Times New Roman"/>
          <w:rtl/>
          <w:lang w:val="en-US"/>
        </w:rPr>
        <w:t xml:space="preserve"> </w:t>
      </w:r>
      <w:r w:rsidRPr="00745A4C">
        <w:rPr>
          <w:rFonts w:eastAsia="Times New Roman" w:hint="eastAsia"/>
          <w:rtl/>
          <w:lang w:val="en-US"/>
        </w:rPr>
        <w:t>فهم</w:t>
      </w:r>
      <w:r w:rsidRPr="00745A4C">
        <w:rPr>
          <w:rFonts w:eastAsia="Times New Roman"/>
          <w:rtl/>
          <w:lang w:val="en-US"/>
        </w:rPr>
        <w:t xml:space="preserve"> </w:t>
      </w:r>
      <w:r w:rsidRPr="00745A4C">
        <w:rPr>
          <w:rFonts w:eastAsia="Times New Roman" w:hint="eastAsia"/>
          <w:rtl/>
          <w:lang w:val="en-US"/>
        </w:rPr>
        <w:t>أعمق</w:t>
      </w:r>
      <w:r w:rsidRPr="00745A4C">
        <w:rPr>
          <w:rFonts w:eastAsia="Times New Roman"/>
          <w:rtl/>
          <w:lang w:val="en-US"/>
        </w:rPr>
        <w:t xml:space="preserve"> </w:t>
      </w:r>
      <w:r w:rsidRPr="00745A4C">
        <w:rPr>
          <w:rFonts w:eastAsia="Times New Roman" w:hint="eastAsia"/>
          <w:rtl/>
          <w:lang w:val="en-US"/>
        </w:rPr>
        <w:t>للكينونة</w:t>
      </w:r>
      <w:r w:rsidRPr="00745A4C">
        <w:rPr>
          <w:rFonts w:eastAsia="Times New Roman"/>
          <w:rtl/>
          <w:lang w:val="en-US"/>
        </w:rPr>
        <w:t xml:space="preserve"> </w:t>
      </w:r>
      <w:r w:rsidRPr="00745A4C">
        <w:rPr>
          <w:rFonts w:eastAsia="Times New Roman" w:hint="eastAsia"/>
          <w:rtl/>
          <w:lang w:val="en-US"/>
        </w:rPr>
        <w:t>الإنسانية</w:t>
      </w:r>
      <w:r w:rsidRPr="00745A4C">
        <w:rPr>
          <w:rFonts w:eastAsia="Times New Roman"/>
          <w:rtl/>
          <w:lang w:val="en-US"/>
        </w:rPr>
        <w:tab/>
        <w:t>191</w:t>
      </w:r>
    </w:p>
    <w:p w14:paraId="727CAEF2" w14:textId="77777777" w:rsidR="00745A4C" w:rsidRPr="00745A4C" w:rsidRDefault="00745A4C" w:rsidP="00745A4C">
      <w:pPr>
        <w:rPr>
          <w:rFonts w:eastAsia="Times New Roman"/>
          <w:rtl/>
          <w:lang w:val="en-US"/>
        </w:rPr>
      </w:pPr>
      <w:r w:rsidRPr="00745A4C">
        <w:rPr>
          <w:rFonts w:eastAsia="Times New Roman"/>
          <w:rtl/>
          <w:lang w:val="en-US"/>
        </w:rPr>
        <w:t xml:space="preserve">136 </w:t>
      </w:r>
      <w:r w:rsidRPr="00745A4C">
        <w:rPr>
          <w:rFonts w:eastAsia="Times New Roman" w:hint="eastAsia"/>
          <w:rtl/>
          <w:lang w:val="en-US"/>
        </w:rPr>
        <w:t>استشعار</w:t>
      </w:r>
      <w:r w:rsidRPr="00745A4C">
        <w:rPr>
          <w:rFonts w:eastAsia="Times New Roman"/>
          <w:rtl/>
          <w:lang w:val="en-US"/>
        </w:rPr>
        <w:t xml:space="preserve"> </w:t>
      </w:r>
      <w:r w:rsidRPr="00745A4C">
        <w:rPr>
          <w:rFonts w:eastAsia="Times New Roman" w:hint="eastAsia"/>
          <w:rtl/>
          <w:lang w:val="en-US"/>
        </w:rPr>
        <w:t>معاني</w:t>
      </w:r>
      <w:r w:rsidRPr="00745A4C">
        <w:rPr>
          <w:rFonts w:eastAsia="Times New Roman"/>
          <w:rtl/>
          <w:lang w:val="en-US"/>
        </w:rPr>
        <w:t xml:space="preserve"> </w:t>
      </w:r>
      <w:r w:rsidRPr="00745A4C">
        <w:rPr>
          <w:rFonts w:eastAsia="Times New Roman" w:hint="eastAsia"/>
          <w:rtl/>
          <w:lang w:val="en-US"/>
        </w:rPr>
        <w:t>وطاقة</w:t>
      </w:r>
      <w:r w:rsidRPr="00745A4C">
        <w:rPr>
          <w:rFonts w:eastAsia="Times New Roman"/>
          <w:rtl/>
          <w:lang w:val="en-US"/>
        </w:rPr>
        <w:t xml:space="preserve"> </w:t>
      </w:r>
      <w:r w:rsidRPr="00745A4C">
        <w:rPr>
          <w:rFonts w:eastAsia="Times New Roman" w:hint="eastAsia"/>
          <w:rtl/>
          <w:lang w:val="en-US"/>
        </w:rPr>
        <w:t>وصوت</w:t>
      </w:r>
      <w:r w:rsidRPr="00745A4C">
        <w:rPr>
          <w:rFonts w:eastAsia="Times New Roman"/>
          <w:rtl/>
          <w:lang w:val="en-US"/>
        </w:rPr>
        <w:t xml:space="preserve"> </w:t>
      </w:r>
      <w:r w:rsidRPr="00745A4C">
        <w:rPr>
          <w:rFonts w:eastAsia="Times New Roman" w:hint="eastAsia"/>
          <w:rtl/>
          <w:lang w:val="en-US"/>
        </w:rPr>
        <w:t>وشكل</w:t>
      </w:r>
      <w:r w:rsidRPr="00745A4C">
        <w:rPr>
          <w:rFonts w:eastAsia="Times New Roman"/>
          <w:rtl/>
          <w:lang w:val="en-US"/>
        </w:rPr>
        <w:t xml:space="preserve"> </w:t>
      </w:r>
      <w:r w:rsidRPr="00745A4C">
        <w:rPr>
          <w:rFonts w:eastAsia="Times New Roman" w:hint="eastAsia"/>
          <w:rtl/>
          <w:lang w:val="en-US"/>
        </w:rPr>
        <w:t>أسماء</w:t>
      </w:r>
      <w:r w:rsidRPr="00745A4C">
        <w:rPr>
          <w:rFonts w:eastAsia="Times New Roman"/>
          <w:rtl/>
          <w:lang w:val="en-US"/>
        </w:rPr>
        <w:t xml:space="preserve"> </w:t>
      </w:r>
      <w:r w:rsidRPr="00745A4C">
        <w:rPr>
          <w:rFonts w:eastAsia="Times New Roman" w:hint="eastAsia"/>
          <w:rtl/>
          <w:lang w:val="en-US"/>
        </w:rPr>
        <w:t>الحروف</w:t>
      </w:r>
      <w:r w:rsidRPr="00745A4C">
        <w:rPr>
          <w:rFonts w:eastAsia="Times New Roman"/>
          <w:rtl/>
          <w:lang w:val="en-US"/>
        </w:rPr>
        <w:tab/>
        <w:t>193</w:t>
      </w:r>
    </w:p>
    <w:p w14:paraId="345068F5" w14:textId="77777777" w:rsidR="00745A4C" w:rsidRPr="00745A4C" w:rsidRDefault="00745A4C" w:rsidP="00745A4C">
      <w:pPr>
        <w:rPr>
          <w:rFonts w:eastAsia="Times New Roman"/>
          <w:rtl/>
          <w:lang w:val="en-US"/>
        </w:rPr>
      </w:pPr>
      <w:r w:rsidRPr="00745A4C">
        <w:rPr>
          <w:rFonts w:eastAsia="Times New Roman"/>
          <w:rtl/>
          <w:lang w:val="en-US"/>
        </w:rPr>
        <w:t xml:space="preserve">137 </w:t>
      </w:r>
      <w:r w:rsidRPr="00745A4C">
        <w:rPr>
          <w:rFonts w:eastAsia="Times New Roman" w:hint="eastAsia"/>
          <w:rtl/>
          <w:lang w:val="en-US"/>
        </w:rPr>
        <w:t>ملخص</w:t>
      </w:r>
      <w:r w:rsidRPr="00745A4C">
        <w:rPr>
          <w:rFonts w:eastAsia="Times New Roman"/>
          <w:rtl/>
          <w:lang w:val="en-US"/>
        </w:rPr>
        <w:t xml:space="preserve"> </w:t>
      </w:r>
      <w:r w:rsidRPr="00745A4C">
        <w:rPr>
          <w:rFonts w:eastAsia="Times New Roman" w:hint="eastAsia"/>
          <w:rtl/>
          <w:lang w:val="en-US"/>
        </w:rPr>
        <w:t>الكتاب</w:t>
      </w:r>
      <w:r w:rsidRPr="00745A4C">
        <w:rPr>
          <w:rFonts w:eastAsia="Times New Roman"/>
          <w:rtl/>
          <w:lang w:val="en-US"/>
        </w:rPr>
        <w:tab/>
        <w:t>199</w:t>
      </w:r>
    </w:p>
    <w:p w14:paraId="0BD76057" w14:textId="77777777" w:rsidR="00745A4C" w:rsidRPr="00745A4C" w:rsidRDefault="00745A4C" w:rsidP="00745A4C">
      <w:pPr>
        <w:rPr>
          <w:rFonts w:eastAsia="Times New Roman"/>
          <w:rtl/>
          <w:lang w:val="en-US"/>
        </w:rPr>
      </w:pPr>
      <w:r w:rsidRPr="00745A4C">
        <w:rPr>
          <w:rFonts w:eastAsia="Times New Roman"/>
          <w:rtl/>
          <w:lang w:val="en-US"/>
        </w:rPr>
        <w:t xml:space="preserve">138 </w:t>
      </w:r>
      <w:r w:rsidRPr="00745A4C">
        <w:rPr>
          <w:rFonts w:eastAsia="Times New Roman" w:hint="eastAsia"/>
          <w:rtl/>
          <w:lang w:val="en-US"/>
        </w:rPr>
        <w:t>الشكر</w:t>
      </w:r>
      <w:r w:rsidRPr="00745A4C">
        <w:rPr>
          <w:rFonts w:eastAsia="Times New Roman"/>
          <w:rtl/>
          <w:lang w:val="en-US"/>
        </w:rPr>
        <w:t xml:space="preserve"> </w:t>
      </w:r>
      <w:r w:rsidRPr="00745A4C">
        <w:rPr>
          <w:rFonts w:eastAsia="Times New Roman" w:hint="eastAsia"/>
          <w:rtl/>
          <w:lang w:val="en-US"/>
        </w:rPr>
        <w:t>والتقدير</w:t>
      </w:r>
      <w:r w:rsidRPr="00745A4C">
        <w:rPr>
          <w:rFonts w:eastAsia="Times New Roman"/>
          <w:rtl/>
          <w:lang w:val="en-US"/>
        </w:rPr>
        <w:tab/>
        <w:t>200</w:t>
      </w:r>
    </w:p>
    <w:p w14:paraId="60979B35" w14:textId="77777777" w:rsidR="00745A4C" w:rsidRPr="00745A4C" w:rsidRDefault="00745A4C" w:rsidP="00745A4C">
      <w:pPr>
        <w:rPr>
          <w:rFonts w:eastAsia="Times New Roman"/>
          <w:rtl/>
          <w:lang w:val="en-US"/>
        </w:rPr>
      </w:pPr>
      <w:r w:rsidRPr="00745A4C">
        <w:rPr>
          <w:rFonts w:eastAsia="Times New Roman"/>
          <w:rtl/>
          <w:lang w:val="en-US"/>
        </w:rPr>
        <w:t xml:space="preserve">139 </w:t>
      </w:r>
      <w:r w:rsidRPr="00745A4C">
        <w:rPr>
          <w:rFonts w:eastAsia="Times New Roman" w:hint="eastAsia"/>
          <w:rtl/>
          <w:lang w:val="en-US"/>
        </w:rPr>
        <w:t>المراجع</w:t>
      </w:r>
      <w:r w:rsidRPr="00745A4C">
        <w:rPr>
          <w:rFonts w:eastAsia="Times New Roman"/>
          <w:rtl/>
          <w:lang w:val="en-US"/>
        </w:rPr>
        <w:tab/>
        <w:t>203</w:t>
      </w:r>
    </w:p>
    <w:p w14:paraId="332A2389" w14:textId="77777777" w:rsidR="00745A4C" w:rsidRPr="00745A4C" w:rsidRDefault="00745A4C" w:rsidP="00745A4C">
      <w:pPr>
        <w:rPr>
          <w:rFonts w:eastAsia="Times New Roman"/>
          <w:rtl/>
          <w:lang w:val="en-US"/>
        </w:rPr>
      </w:pPr>
      <w:r w:rsidRPr="00745A4C">
        <w:rPr>
          <w:rFonts w:eastAsia="Times New Roman" w:hint="eastAsia"/>
          <w:rtl/>
          <w:lang w:val="en-US"/>
        </w:rPr>
        <w:t>فهرس</w:t>
      </w:r>
      <w:r w:rsidRPr="00745A4C">
        <w:rPr>
          <w:rFonts w:eastAsia="Times New Roman"/>
          <w:rtl/>
          <w:lang w:val="en-US"/>
        </w:rPr>
        <w:t xml:space="preserve"> </w:t>
      </w:r>
      <w:r w:rsidRPr="00745A4C">
        <w:rPr>
          <w:rFonts w:eastAsia="Times New Roman" w:hint="eastAsia"/>
          <w:rtl/>
          <w:lang w:val="en-US"/>
        </w:rPr>
        <w:t>المجلد</w:t>
      </w:r>
      <w:r w:rsidRPr="00745A4C">
        <w:rPr>
          <w:rFonts w:eastAsia="Times New Roman"/>
          <w:rtl/>
          <w:lang w:val="en-US"/>
        </w:rPr>
        <w:t xml:space="preserve"> </w:t>
      </w:r>
      <w:r w:rsidRPr="00745A4C">
        <w:rPr>
          <w:rFonts w:eastAsia="Times New Roman" w:hint="eastAsia"/>
          <w:rtl/>
          <w:lang w:val="en-US"/>
        </w:rPr>
        <w:t>الأول</w:t>
      </w:r>
      <w:r w:rsidRPr="00745A4C">
        <w:rPr>
          <w:rFonts w:eastAsia="Times New Roman"/>
          <w:rtl/>
          <w:lang w:val="en-US"/>
        </w:rPr>
        <w:tab/>
        <w:t>205</w:t>
      </w:r>
    </w:p>
    <w:p w14:paraId="72A20C18" w14:textId="77777777" w:rsidR="00745A4C" w:rsidRPr="00745A4C" w:rsidRDefault="00745A4C" w:rsidP="00745A4C">
      <w:pPr>
        <w:rPr>
          <w:rFonts w:eastAsia="Times New Roman"/>
          <w:rtl/>
          <w:lang w:val="en-US"/>
        </w:rPr>
      </w:pPr>
      <w:r w:rsidRPr="00745A4C">
        <w:rPr>
          <w:rFonts w:eastAsia="Times New Roman" w:hint="eastAsia"/>
          <w:rtl/>
          <w:lang w:val="en-US"/>
        </w:rPr>
        <w:t>فهرس</w:t>
      </w:r>
      <w:r w:rsidRPr="00745A4C">
        <w:rPr>
          <w:rFonts w:eastAsia="Times New Roman"/>
          <w:rtl/>
          <w:lang w:val="en-US"/>
        </w:rPr>
        <w:t xml:space="preserve"> </w:t>
      </w:r>
      <w:r w:rsidRPr="00745A4C">
        <w:rPr>
          <w:rFonts w:eastAsia="Times New Roman" w:hint="eastAsia"/>
          <w:rtl/>
          <w:lang w:val="en-US"/>
        </w:rPr>
        <w:t>المجلد</w:t>
      </w:r>
      <w:r w:rsidRPr="00745A4C">
        <w:rPr>
          <w:rFonts w:eastAsia="Times New Roman"/>
          <w:rtl/>
          <w:lang w:val="en-US"/>
        </w:rPr>
        <w:t xml:space="preserve"> </w:t>
      </w:r>
      <w:r w:rsidRPr="00745A4C">
        <w:rPr>
          <w:rFonts w:eastAsia="Times New Roman" w:hint="eastAsia"/>
          <w:rtl/>
          <w:lang w:val="en-US"/>
        </w:rPr>
        <w:t>الثاني</w:t>
      </w:r>
      <w:r w:rsidRPr="00745A4C">
        <w:rPr>
          <w:rFonts w:eastAsia="Times New Roman"/>
          <w:rtl/>
          <w:lang w:val="en-US"/>
        </w:rPr>
        <w:tab/>
        <w:t>214</w:t>
      </w:r>
    </w:p>
    <w:p w14:paraId="4DB6DFF1" w14:textId="77777777" w:rsidR="00745A4C" w:rsidRPr="00745A4C" w:rsidRDefault="00745A4C" w:rsidP="00745A4C">
      <w:pPr>
        <w:rPr>
          <w:rFonts w:eastAsia="Times New Roman"/>
          <w:rtl/>
          <w:lang w:val="en-US"/>
        </w:rPr>
      </w:pPr>
      <w:r w:rsidRPr="00745A4C">
        <w:rPr>
          <w:rFonts w:eastAsia="Times New Roman" w:hint="eastAsia"/>
          <w:rtl/>
          <w:lang w:val="en-US"/>
        </w:rPr>
        <w:t>فهرس</w:t>
      </w:r>
      <w:r w:rsidRPr="00745A4C">
        <w:rPr>
          <w:rFonts w:eastAsia="Times New Roman"/>
          <w:rtl/>
          <w:lang w:val="en-US"/>
        </w:rPr>
        <w:t xml:space="preserve"> </w:t>
      </w:r>
      <w:r w:rsidRPr="00745A4C">
        <w:rPr>
          <w:rFonts w:eastAsia="Times New Roman" w:hint="eastAsia"/>
          <w:rtl/>
          <w:lang w:val="en-US"/>
        </w:rPr>
        <w:t>المجلد</w:t>
      </w:r>
      <w:r w:rsidRPr="00745A4C">
        <w:rPr>
          <w:rFonts w:eastAsia="Times New Roman"/>
          <w:rtl/>
          <w:lang w:val="en-US"/>
        </w:rPr>
        <w:t xml:space="preserve"> </w:t>
      </w:r>
      <w:r w:rsidRPr="00745A4C">
        <w:rPr>
          <w:rFonts w:eastAsia="Times New Roman" w:hint="eastAsia"/>
          <w:rtl/>
          <w:lang w:val="en-US"/>
        </w:rPr>
        <w:t>الثالث</w:t>
      </w:r>
      <w:r w:rsidRPr="00745A4C">
        <w:rPr>
          <w:rFonts w:eastAsia="Times New Roman"/>
          <w:rtl/>
          <w:lang w:val="en-US"/>
        </w:rPr>
        <w:tab/>
        <w:t>216</w:t>
      </w:r>
    </w:p>
    <w:p w14:paraId="7BB9F7B0" w14:textId="77777777" w:rsidR="00745A4C" w:rsidRPr="00745A4C" w:rsidRDefault="00745A4C" w:rsidP="00745A4C">
      <w:pPr>
        <w:rPr>
          <w:rFonts w:eastAsia="Times New Roman"/>
          <w:rtl/>
          <w:lang w:val="en-US"/>
        </w:rPr>
      </w:pPr>
      <w:r w:rsidRPr="00745A4C">
        <w:rPr>
          <w:rFonts w:eastAsia="Times New Roman"/>
          <w:rtl/>
          <w:lang w:val="en-US"/>
        </w:rPr>
        <w:t xml:space="preserve">141 </w:t>
      </w:r>
      <w:r w:rsidRPr="00745A4C">
        <w:rPr>
          <w:rFonts w:eastAsia="Times New Roman" w:hint="eastAsia"/>
          <w:rtl/>
          <w:lang w:val="en-US"/>
        </w:rPr>
        <w:t>مقدمة</w:t>
      </w:r>
      <w:r w:rsidRPr="00745A4C">
        <w:rPr>
          <w:rFonts w:eastAsia="Times New Roman"/>
          <w:rtl/>
          <w:lang w:val="en-US"/>
        </w:rPr>
        <w:t xml:space="preserve"> </w:t>
      </w:r>
      <w:r w:rsidRPr="00745A4C">
        <w:rPr>
          <w:rFonts w:eastAsia="Times New Roman" w:hint="eastAsia"/>
          <w:rtl/>
          <w:lang w:val="en-US"/>
        </w:rPr>
        <w:t>مشروع</w:t>
      </w:r>
      <w:r w:rsidRPr="00745A4C">
        <w:rPr>
          <w:rFonts w:eastAsia="Times New Roman"/>
          <w:rtl/>
          <w:lang w:val="en-US"/>
        </w:rPr>
        <w:t xml:space="preserve"> </w:t>
      </w:r>
      <w:r w:rsidRPr="00745A4C">
        <w:rPr>
          <w:rFonts w:eastAsia="Times New Roman" w:hint="eastAsia"/>
          <w:rtl/>
          <w:lang w:val="en-US"/>
        </w:rPr>
        <w:t>رقمنة</w:t>
      </w:r>
      <w:r w:rsidRPr="00745A4C">
        <w:rPr>
          <w:rFonts w:eastAsia="Times New Roman"/>
          <w:rtl/>
          <w:lang w:val="en-US"/>
        </w:rPr>
        <w:t xml:space="preserve"> </w:t>
      </w:r>
      <w:r w:rsidRPr="00745A4C">
        <w:rPr>
          <w:rFonts w:eastAsia="Times New Roman" w:hint="eastAsia"/>
          <w:rtl/>
          <w:lang w:val="en-US"/>
        </w:rPr>
        <w:t>المخطوطات</w:t>
      </w:r>
      <w:r w:rsidRPr="00745A4C">
        <w:rPr>
          <w:rFonts w:eastAsia="Times New Roman"/>
          <w:rtl/>
          <w:lang w:val="en-US"/>
        </w:rPr>
        <w:t xml:space="preserve"> </w:t>
      </w:r>
      <w:r w:rsidRPr="00745A4C">
        <w:rPr>
          <w:rFonts w:eastAsia="Times New Roman" w:hint="eastAsia"/>
          <w:rtl/>
          <w:lang w:val="en-US"/>
        </w:rPr>
        <w:t>الأصلية</w:t>
      </w:r>
      <w:r w:rsidRPr="00745A4C">
        <w:rPr>
          <w:rFonts w:eastAsia="Times New Roman"/>
          <w:rtl/>
          <w:lang w:val="en-US"/>
        </w:rPr>
        <w:t xml:space="preserve"> </w:t>
      </w:r>
      <w:r w:rsidRPr="00745A4C">
        <w:rPr>
          <w:rFonts w:eastAsia="Times New Roman" w:hint="eastAsia"/>
          <w:rtl/>
          <w:lang w:val="en-US"/>
        </w:rPr>
        <w:t>للقرآن</w:t>
      </w:r>
      <w:r w:rsidRPr="00745A4C">
        <w:rPr>
          <w:rFonts w:eastAsia="Times New Roman"/>
          <w:rtl/>
          <w:lang w:val="en-US"/>
        </w:rPr>
        <w:t xml:space="preserve"> </w:t>
      </w:r>
      <w:r w:rsidRPr="00745A4C">
        <w:rPr>
          <w:rFonts w:eastAsia="Times New Roman" w:hint="eastAsia"/>
          <w:rtl/>
          <w:lang w:val="en-US"/>
        </w:rPr>
        <w:t>الكريم</w:t>
      </w:r>
      <w:r w:rsidRPr="00745A4C">
        <w:rPr>
          <w:rFonts w:eastAsia="Times New Roman"/>
          <w:rtl/>
          <w:lang w:val="en-US"/>
        </w:rPr>
        <w:t xml:space="preserve">  </w:t>
      </w:r>
      <w:r w:rsidRPr="00745A4C">
        <w:rPr>
          <w:rFonts w:eastAsia="Times New Roman" w:hint="eastAsia"/>
          <w:rtl/>
          <w:lang w:val="en-US"/>
        </w:rPr>
        <w:t>وسلسلة</w:t>
      </w:r>
      <w:r w:rsidRPr="00745A4C">
        <w:rPr>
          <w:rFonts w:eastAsia="Times New Roman"/>
          <w:rtl/>
          <w:lang w:val="en-US"/>
        </w:rPr>
        <w:t xml:space="preserve"> </w:t>
      </w:r>
      <w:r w:rsidRPr="00745A4C">
        <w:rPr>
          <w:rFonts w:eastAsia="Times New Roman" w:hint="eastAsia"/>
          <w:rtl/>
          <w:lang w:val="en-US"/>
        </w:rPr>
        <w:t>الكتب</w:t>
      </w:r>
      <w:r w:rsidRPr="00745A4C">
        <w:rPr>
          <w:rFonts w:eastAsia="Times New Roman"/>
          <w:rtl/>
          <w:lang w:val="en-US"/>
        </w:rPr>
        <w:t xml:space="preserve"> </w:t>
      </w:r>
      <w:r w:rsidRPr="00745A4C">
        <w:rPr>
          <w:rFonts w:eastAsia="Times New Roman" w:hint="eastAsia"/>
          <w:rtl/>
          <w:lang w:val="en-US"/>
        </w:rPr>
        <w:t>الستة</w:t>
      </w:r>
      <w:r w:rsidRPr="00745A4C">
        <w:rPr>
          <w:rFonts w:eastAsia="Times New Roman"/>
          <w:rtl/>
          <w:lang w:val="en-US"/>
        </w:rPr>
        <w:t xml:space="preserve">: </w:t>
      </w:r>
      <w:r w:rsidRPr="00745A4C">
        <w:rPr>
          <w:rFonts w:eastAsia="Times New Roman" w:hint="eastAsia"/>
          <w:rtl/>
          <w:lang w:val="en-US"/>
        </w:rPr>
        <w:t>نور</w:t>
      </w:r>
      <w:r w:rsidRPr="00745A4C">
        <w:rPr>
          <w:rFonts w:eastAsia="Times New Roman"/>
          <w:rtl/>
          <w:lang w:val="en-US"/>
        </w:rPr>
        <w:t xml:space="preserve"> </w:t>
      </w:r>
      <w:r w:rsidRPr="00745A4C">
        <w:rPr>
          <w:rFonts w:eastAsia="Times New Roman" w:hint="eastAsia"/>
          <w:rtl/>
          <w:lang w:val="en-US"/>
        </w:rPr>
        <w:t>العقل</w:t>
      </w:r>
      <w:r w:rsidRPr="00745A4C">
        <w:rPr>
          <w:rFonts w:eastAsia="Times New Roman"/>
          <w:rtl/>
          <w:lang w:val="en-US"/>
        </w:rPr>
        <w:t xml:space="preserve"> </w:t>
      </w:r>
      <w:r w:rsidRPr="00745A4C">
        <w:rPr>
          <w:rFonts w:eastAsia="Times New Roman" w:hint="eastAsia"/>
          <w:rtl/>
          <w:lang w:val="en-US"/>
        </w:rPr>
        <w:t>والتدبر</w:t>
      </w:r>
      <w:r w:rsidRPr="00745A4C">
        <w:rPr>
          <w:rFonts w:eastAsia="Times New Roman"/>
          <w:rtl/>
          <w:lang w:val="en-US"/>
        </w:rPr>
        <w:t xml:space="preserve"> </w:t>
      </w:r>
      <w:r w:rsidRPr="00745A4C">
        <w:rPr>
          <w:rFonts w:eastAsia="Times New Roman" w:hint="eastAsia"/>
          <w:rtl/>
          <w:lang w:val="en-US"/>
        </w:rPr>
        <w:t>الأصيل</w:t>
      </w:r>
      <w:r w:rsidRPr="00745A4C">
        <w:rPr>
          <w:rFonts w:eastAsia="Times New Roman"/>
          <w:rtl/>
          <w:lang w:val="en-US"/>
        </w:rPr>
        <w:tab/>
        <w:t>224</w:t>
      </w:r>
    </w:p>
    <w:p w14:paraId="6DC68412" w14:textId="77777777" w:rsidR="00745A4C" w:rsidRPr="0073369A" w:rsidRDefault="00745A4C" w:rsidP="00745A4C">
      <w:pPr>
        <w:rPr>
          <w:rFonts w:eastAsia="Times New Roman"/>
          <w:rtl/>
          <w:lang w:val="en-US"/>
        </w:rPr>
      </w:pPr>
    </w:p>
    <w:sectPr w:rsidR="00745A4C" w:rsidRPr="0073369A">
      <w:headerReference w:type="even" r:id="rId13"/>
      <w:headerReference w:type="default" r:id="rId14"/>
      <w:footerReference w:type="even" r:id="rId15"/>
      <w:footerReference w:type="default" r:id="rId16"/>
      <w:headerReference w:type="first" r:id="rId17"/>
      <w:footerReference w:type="firs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EB22E" w14:textId="77777777" w:rsidR="008E2F8A" w:rsidRDefault="008E2F8A" w:rsidP="004D21D7">
      <w:pPr>
        <w:spacing w:after="0" w:line="240" w:lineRule="auto"/>
      </w:pPr>
      <w:r>
        <w:separator/>
      </w:r>
    </w:p>
  </w:endnote>
  <w:endnote w:type="continuationSeparator" w:id="0">
    <w:p w14:paraId="3A32182E" w14:textId="77777777" w:rsidR="008E2F8A" w:rsidRDefault="008E2F8A" w:rsidP="004D21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altName w:val="Arial"/>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E989" w14:textId="77777777" w:rsidR="004D21D7" w:rsidRDefault="004D21D7">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BE1F3" w14:textId="77777777" w:rsidR="004D21D7" w:rsidRDefault="004D21D7">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20E71" w14:textId="77777777" w:rsidR="004D21D7" w:rsidRDefault="004D21D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65A46" w14:textId="77777777" w:rsidR="008E2F8A" w:rsidRDefault="008E2F8A" w:rsidP="004D21D7">
      <w:pPr>
        <w:spacing w:after="0" w:line="240" w:lineRule="auto"/>
      </w:pPr>
      <w:r>
        <w:separator/>
      </w:r>
    </w:p>
  </w:footnote>
  <w:footnote w:type="continuationSeparator" w:id="0">
    <w:p w14:paraId="4FBCCB27" w14:textId="77777777" w:rsidR="008E2F8A" w:rsidRDefault="008E2F8A" w:rsidP="004D21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3CFCB" w14:textId="77777777" w:rsidR="004D21D7" w:rsidRDefault="004D21D7">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20440268"/>
      <w:docPartObj>
        <w:docPartGallery w:val="Page Numbers (Top of Page)"/>
        <w:docPartUnique/>
      </w:docPartObj>
    </w:sdtPr>
    <w:sdtContent>
      <w:p w14:paraId="3B4220F9" w14:textId="52425603" w:rsidR="004D21D7" w:rsidRDefault="004D21D7">
        <w:pPr>
          <w:pStyle w:val="af"/>
          <w:jc w:val="center"/>
        </w:pPr>
        <w:r>
          <w:fldChar w:fldCharType="begin"/>
        </w:r>
        <w:r>
          <w:instrText>PAGE   \* MERGEFORMAT</w:instrText>
        </w:r>
        <w:r>
          <w:fldChar w:fldCharType="separate"/>
        </w:r>
        <w:r>
          <w:rPr>
            <w:rtl/>
            <w:lang w:val="ar-SA" w:bidi="ar-SA"/>
          </w:rPr>
          <w:t>2</w:t>
        </w:r>
        <w:r>
          <w:fldChar w:fldCharType="end"/>
        </w:r>
      </w:p>
    </w:sdtContent>
  </w:sdt>
  <w:p w14:paraId="7FC53822" w14:textId="77777777" w:rsidR="004D21D7" w:rsidRDefault="004D21D7">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6DC4D" w14:textId="77777777" w:rsidR="004D21D7" w:rsidRDefault="004D21D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11429B"/>
    <w:multiLevelType w:val="multilevel"/>
    <w:tmpl w:val="103A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3058E1"/>
    <w:multiLevelType w:val="multilevel"/>
    <w:tmpl w:val="14321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033626C"/>
    <w:multiLevelType w:val="multilevel"/>
    <w:tmpl w:val="0A6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5732CC"/>
    <w:multiLevelType w:val="multilevel"/>
    <w:tmpl w:val="1054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5739B6"/>
    <w:multiLevelType w:val="multilevel"/>
    <w:tmpl w:val="5C46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8E42C8"/>
    <w:multiLevelType w:val="multilevel"/>
    <w:tmpl w:val="45AE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D20BC8"/>
    <w:multiLevelType w:val="multilevel"/>
    <w:tmpl w:val="373EC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FA7F60"/>
    <w:multiLevelType w:val="multilevel"/>
    <w:tmpl w:val="9AD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B732A"/>
    <w:multiLevelType w:val="multilevel"/>
    <w:tmpl w:val="CA96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901021"/>
    <w:multiLevelType w:val="multilevel"/>
    <w:tmpl w:val="C46A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2967B5"/>
    <w:multiLevelType w:val="multilevel"/>
    <w:tmpl w:val="C99E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B2AC3"/>
    <w:multiLevelType w:val="hybridMultilevel"/>
    <w:tmpl w:val="7632E40E"/>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22" w15:restartNumberingAfterBreak="0">
    <w:nsid w:val="037F3D45"/>
    <w:multiLevelType w:val="multilevel"/>
    <w:tmpl w:val="5C12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A87A17"/>
    <w:multiLevelType w:val="multilevel"/>
    <w:tmpl w:val="1A28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D64EF5"/>
    <w:multiLevelType w:val="multilevel"/>
    <w:tmpl w:val="A8B00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45159"/>
    <w:multiLevelType w:val="multilevel"/>
    <w:tmpl w:val="EEF28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3C1817"/>
    <w:multiLevelType w:val="multilevel"/>
    <w:tmpl w:val="BE068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A85EB5"/>
    <w:multiLevelType w:val="multilevel"/>
    <w:tmpl w:val="023E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D3377F"/>
    <w:multiLevelType w:val="multilevel"/>
    <w:tmpl w:val="A1A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096927"/>
    <w:multiLevelType w:val="multilevel"/>
    <w:tmpl w:val="ABD23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647B18"/>
    <w:multiLevelType w:val="multilevel"/>
    <w:tmpl w:val="3A4E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C80840"/>
    <w:multiLevelType w:val="multilevel"/>
    <w:tmpl w:val="6896B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040632"/>
    <w:multiLevelType w:val="multilevel"/>
    <w:tmpl w:val="944A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384649"/>
    <w:multiLevelType w:val="multilevel"/>
    <w:tmpl w:val="2646C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5A5FB2"/>
    <w:multiLevelType w:val="multilevel"/>
    <w:tmpl w:val="FE324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69A5FC9"/>
    <w:multiLevelType w:val="multilevel"/>
    <w:tmpl w:val="CC9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1E2983"/>
    <w:multiLevelType w:val="multilevel"/>
    <w:tmpl w:val="85382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366463"/>
    <w:multiLevelType w:val="multilevel"/>
    <w:tmpl w:val="E624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742388"/>
    <w:multiLevelType w:val="multilevel"/>
    <w:tmpl w:val="9F90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A56754"/>
    <w:multiLevelType w:val="multilevel"/>
    <w:tmpl w:val="B436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B96404"/>
    <w:multiLevelType w:val="multilevel"/>
    <w:tmpl w:val="66C0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D946B6"/>
    <w:multiLevelType w:val="multilevel"/>
    <w:tmpl w:val="01A2F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2B1D34"/>
    <w:multiLevelType w:val="multilevel"/>
    <w:tmpl w:val="1C4035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84A32A1"/>
    <w:multiLevelType w:val="hybridMultilevel"/>
    <w:tmpl w:val="D7906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88F739B"/>
    <w:multiLevelType w:val="multilevel"/>
    <w:tmpl w:val="B2A2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F31572"/>
    <w:multiLevelType w:val="multilevel"/>
    <w:tmpl w:val="D49E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F55DFA"/>
    <w:multiLevelType w:val="multilevel"/>
    <w:tmpl w:val="20BE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976207A"/>
    <w:multiLevelType w:val="multilevel"/>
    <w:tmpl w:val="3F94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A1253A"/>
    <w:multiLevelType w:val="multilevel"/>
    <w:tmpl w:val="2972821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A477E6"/>
    <w:multiLevelType w:val="multilevel"/>
    <w:tmpl w:val="0622B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339AE"/>
    <w:multiLevelType w:val="multilevel"/>
    <w:tmpl w:val="06D8E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504ADC"/>
    <w:multiLevelType w:val="multilevel"/>
    <w:tmpl w:val="3F46E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7B40BE"/>
    <w:multiLevelType w:val="multilevel"/>
    <w:tmpl w:val="F66C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3E6A4D"/>
    <w:multiLevelType w:val="multilevel"/>
    <w:tmpl w:val="C7CA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D35553"/>
    <w:multiLevelType w:val="multilevel"/>
    <w:tmpl w:val="35E89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C2F0CC0"/>
    <w:multiLevelType w:val="multilevel"/>
    <w:tmpl w:val="C7326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C490882"/>
    <w:multiLevelType w:val="multilevel"/>
    <w:tmpl w:val="406C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A07E50"/>
    <w:multiLevelType w:val="hybridMultilevel"/>
    <w:tmpl w:val="DE367EB2"/>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58" w15:restartNumberingAfterBreak="0">
    <w:nsid w:val="0CB1259C"/>
    <w:multiLevelType w:val="multilevel"/>
    <w:tmpl w:val="012E9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D762BCA"/>
    <w:multiLevelType w:val="multilevel"/>
    <w:tmpl w:val="2C8C49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812F05"/>
    <w:multiLevelType w:val="multilevel"/>
    <w:tmpl w:val="4234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D941611"/>
    <w:multiLevelType w:val="multilevel"/>
    <w:tmpl w:val="8FA0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DB32AE"/>
    <w:multiLevelType w:val="multilevel"/>
    <w:tmpl w:val="099A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E25785"/>
    <w:multiLevelType w:val="multilevel"/>
    <w:tmpl w:val="B7747C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DE947D6"/>
    <w:multiLevelType w:val="multilevel"/>
    <w:tmpl w:val="313E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FD4AF3"/>
    <w:multiLevelType w:val="hybridMultilevel"/>
    <w:tmpl w:val="45F41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E033B16"/>
    <w:multiLevelType w:val="multilevel"/>
    <w:tmpl w:val="D01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0C243E"/>
    <w:multiLevelType w:val="multilevel"/>
    <w:tmpl w:val="3F78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A17325"/>
    <w:multiLevelType w:val="multilevel"/>
    <w:tmpl w:val="6480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DA6333"/>
    <w:multiLevelType w:val="multilevel"/>
    <w:tmpl w:val="BD24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DD5873"/>
    <w:multiLevelType w:val="multilevel"/>
    <w:tmpl w:val="E72C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0C6BE9"/>
    <w:multiLevelType w:val="multilevel"/>
    <w:tmpl w:val="113A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F3B7FF9"/>
    <w:multiLevelType w:val="multilevel"/>
    <w:tmpl w:val="A248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0147E77"/>
    <w:multiLevelType w:val="hybridMultilevel"/>
    <w:tmpl w:val="0060A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0A07D42"/>
    <w:multiLevelType w:val="multilevel"/>
    <w:tmpl w:val="20A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AC36BA"/>
    <w:multiLevelType w:val="multilevel"/>
    <w:tmpl w:val="5AF4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1104F47"/>
    <w:multiLevelType w:val="multilevel"/>
    <w:tmpl w:val="393A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407AA5"/>
    <w:multiLevelType w:val="multilevel"/>
    <w:tmpl w:val="C45A3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14D7844"/>
    <w:multiLevelType w:val="multilevel"/>
    <w:tmpl w:val="3968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4E0DCD"/>
    <w:multiLevelType w:val="multilevel"/>
    <w:tmpl w:val="2550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563332"/>
    <w:multiLevelType w:val="multilevel"/>
    <w:tmpl w:val="82347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1CB3E9A"/>
    <w:multiLevelType w:val="multilevel"/>
    <w:tmpl w:val="998C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D96B90"/>
    <w:multiLevelType w:val="multilevel"/>
    <w:tmpl w:val="60E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1FA5E9C"/>
    <w:multiLevelType w:val="multilevel"/>
    <w:tmpl w:val="9A1E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17383B"/>
    <w:multiLevelType w:val="multilevel"/>
    <w:tmpl w:val="DFB2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335B7B"/>
    <w:multiLevelType w:val="multilevel"/>
    <w:tmpl w:val="AB24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544F5C"/>
    <w:multiLevelType w:val="multilevel"/>
    <w:tmpl w:val="9670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561C0C"/>
    <w:multiLevelType w:val="multilevel"/>
    <w:tmpl w:val="6A907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2B72D8B"/>
    <w:multiLevelType w:val="multilevel"/>
    <w:tmpl w:val="B01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CC47D8"/>
    <w:multiLevelType w:val="hybridMultilevel"/>
    <w:tmpl w:val="DA208D96"/>
    <w:styleLink w:val="3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0" w15:restartNumberingAfterBreak="0">
    <w:nsid w:val="13F13C72"/>
    <w:multiLevelType w:val="multilevel"/>
    <w:tmpl w:val="4BBC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0A7731"/>
    <w:multiLevelType w:val="multilevel"/>
    <w:tmpl w:val="BCC6A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4815A9B"/>
    <w:multiLevelType w:val="multilevel"/>
    <w:tmpl w:val="7D9C4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482775B"/>
    <w:multiLevelType w:val="multilevel"/>
    <w:tmpl w:val="EEFC0146"/>
    <w:lvl w:ilvl="0">
      <w:start w:val="1"/>
      <w:numFmt w:val="decimal"/>
      <w:pStyle w:val="1"/>
      <w:lvlText w:val="%1"/>
      <w:lvlJc w:val="left"/>
      <w:pPr>
        <w:ind w:left="432" w:hanging="432"/>
      </w:pPr>
      <w:rPr>
        <w:rFonts w:hint="default"/>
      </w:rPr>
    </w:lvl>
    <w:lvl w:ilvl="1">
      <w:start w:val="1"/>
      <w:numFmt w:val="decimal"/>
      <w:pStyle w:val="21"/>
      <w:suff w:val="space"/>
      <w:lvlText w:val="%1.%2"/>
      <w:lvlJc w:val="left"/>
      <w:pPr>
        <w:ind w:left="1568" w:hanging="576"/>
      </w:pPr>
      <w:rPr>
        <w:rFonts w:hint="default"/>
      </w:rPr>
    </w:lvl>
    <w:lvl w:ilvl="2">
      <w:start w:val="1"/>
      <w:numFmt w:val="decimal"/>
      <w:pStyle w:val="32"/>
      <w:lvlText w:val="%1.%2.%3"/>
      <w:lvlJc w:val="left"/>
      <w:pPr>
        <w:ind w:left="1287" w:hanging="720"/>
      </w:pPr>
      <w:rPr>
        <w:rFonts w:hint="default"/>
        <w:lang w:bidi="ar-MA"/>
      </w:rPr>
    </w:lvl>
    <w:lvl w:ilvl="3">
      <w:start w:val="1"/>
      <w:numFmt w:val="decimal"/>
      <w:pStyle w:val="41"/>
      <w:lvlText w:val="%1.%2.%3.%4"/>
      <w:lvlJc w:val="left"/>
      <w:pPr>
        <w:ind w:left="864" w:hanging="864"/>
      </w:pPr>
      <w:rPr>
        <w:rFonts w:hint="default"/>
      </w:rPr>
    </w:lvl>
    <w:lvl w:ilvl="4">
      <w:start w:val="1"/>
      <w:numFmt w:val="decimal"/>
      <w:pStyle w:val="51"/>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94" w15:restartNumberingAfterBreak="0">
    <w:nsid w:val="14CF6B91"/>
    <w:multiLevelType w:val="multilevel"/>
    <w:tmpl w:val="C682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DF69AB"/>
    <w:multiLevelType w:val="multilevel"/>
    <w:tmpl w:val="4760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E66A3D"/>
    <w:multiLevelType w:val="multilevel"/>
    <w:tmpl w:val="CFBC1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5190DDB"/>
    <w:multiLevelType w:val="multilevel"/>
    <w:tmpl w:val="7ED8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5214280"/>
    <w:multiLevelType w:val="multilevel"/>
    <w:tmpl w:val="E7C0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5330596"/>
    <w:multiLevelType w:val="multilevel"/>
    <w:tmpl w:val="0572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6D3B88"/>
    <w:multiLevelType w:val="hybridMultilevel"/>
    <w:tmpl w:val="1CF2E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5DD6ADC"/>
    <w:multiLevelType w:val="multilevel"/>
    <w:tmpl w:val="76D0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68E797E"/>
    <w:multiLevelType w:val="multilevel"/>
    <w:tmpl w:val="57D4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6E21960"/>
    <w:multiLevelType w:val="multilevel"/>
    <w:tmpl w:val="492C8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7500890"/>
    <w:multiLevelType w:val="multilevel"/>
    <w:tmpl w:val="5EF0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77F0AA3"/>
    <w:multiLevelType w:val="multilevel"/>
    <w:tmpl w:val="6382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7A602E0"/>
    <w:multiLevelType w:val="multilevel"/>
    <w:tmpl w:val="07DA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B22F54"/>
    <w:multiLevelType w:val="multilevel"/>
    <w:tmpl w:val="F2344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8007835"/>
    <w:multiLevelType w:val="multilevel"/>
    <w:tmpl w:val="BAD2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81C1160"/>
    <w:multiLevelType w:val="multilevel"/>
    <w:tmpl w:val="8442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83A1911"/>
    <w:multiLevelType w:val="multilevel"/>
    <w:tmpl w:val="BF72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83D23C7"/>
    <w:multiLevelType w:val="multilevel"/>
    <w:tmpl w:val="6D8A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8647226"/>
    <w:multiLevelType w:val="multilevel"/>
    <w:tmpl w:val="D0DE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854FE9"/>
    <w:multiLevelType w:val="multilevel"/>
    <w:tmpl w:val="BFCA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90758B"/>
    <w:multiLevelType w:val="multilevel"/>
    <w:tmpl w:val="5202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B63173"/>
    <w:multiLevelType w:val="multilevel"/>
    <w:tmpl w:val="9E54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907460E"/>
    <w:multiLevelType w:val="multilevel"/>
    <w:tmpl w:val="98569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9074DCD"/>
    <w:multiLevelType w:val="multilevel"/>
    <w:tmpl w:val="123A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1F5FB3"/>
    <w:multiLevelType w:val="multilevel"/>
    <w:tmpl w:val="61F685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A864E1"/>
    <w:multiLevelType w:val="multilevel"/>
    <w:tmpl w:val="8EAE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DB10D2"/>
    <w:multiLevelType w:val="hybridMultilevel"/>
    <w:tmpl w:val="E6389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19DF4597"/>
    <w:multiLevelType w:val="multilevel"/>
    <w:tmpl w:val="EAAA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A057073"/>
    <w:multiLevelType w:val="multilevel"/>
    <w:tmpl w:val="57BC5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A57294C"/>
    <w:multiLevelType w:val="multilevel"/>
    <w:tmpl w:val="E35A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624E21"/>
    <w:multiLevelType w:val="multilevel"/>
    <w:tmpl w:val="213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A6B2687"/>
    <w:multiLevelType w:val="multilevel"/>
    <w:tmpl w:val="808A9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724FB9"/>
    <w:multiLevelType w:val="multilevel"/>
    <w:tmpl w:val="8A90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793850"/>
    <w:multiLevelType w:val="multilevel"/>
    <w:tmpl w:val="02B06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98794F"/>
    <w:multiLevelType w:val="multilevel"/>
    <w:tmpl w:val="3A0E9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AC05E06"/>
    <w:multiLevelType w:val="multilevel"/>
    <w:tmpl w:val="8738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AF67702"/>
    <w:multiLevelType w:val="multilevel"/>
    <w:tmpl w:val="A0008B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B9A1609"/>
    <w:multiLevelType w:val="multilevel"/>
    <w:tmpl w:val="23C4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BA1188C"/>
    <w:multiLevelType w:val="multilevel"/>
    <w:tmpl w:val="C4BE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AA6F0E"/>
    <w:multiLevelType w:val="multilevel"/>
    <w:tmpl w:val="78FCF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C6328AB"/>
    <w:multiLevelType w:val="multilevel"/>
    <w:tmpl w:val="B6DCA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D5D42E8"/>
    <w:multiLevelType w:val="multilevel"/>
    <w:tmpl w:val="16C86F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DD47BB3"/>
    <w:multiLevelType w:val="hybridMultilevel"/>
    <w:tmpl w:val="89BC9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1DFD237E"/>
    <w:multiLevelType w:val="multilevel"/>
    <w:tmpl w:val="A604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E0B55E2"/>
    <w:multiLevelType w:val="multilevel"/>
    <w:tmpl w:val="1D1E7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EA029B0"/>
    <w:multiLevelType w:val="multilevel"/>
    <w:tmpl w:val="E364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EF54D3C"/>
    <w:multiLevelType w:val="multilevel"/>
    <w:tmpl w:val="5224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FD56898"/>
    <w:multiLevelType w:val="multilevel"/>
    <w:tmpl w:val="C6B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00D521C"/>
    <w:multiLevelType w:val="multilevel"/>
    <w:tmpl w:val="693C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256104"/>
    <w:multiLevelType w:val="multilevel"/>
    <w:tmpl w:val="23EEE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28441F"/>
    <w:multiLevelType w:val="multilevel"/>
    <w:tmpl w:val="3F20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0825597"/>
    <w:multiLevelType w:val="multilevel"/>
    <w:tmpl w:val="9968D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09A64F5"/>
    <w:multiLevelType w:val="multilevel"/>
    <w:tmpl w:val="9C9E0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0B048C2"/>
    <w:multiLevelType w:val="multilevel"/>
    <w:tmpl w:val="E964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BC04AB"/>
    <w:multiLevelType w:val="multilevel"/>
    <w:tmpl w:val="6BB0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F8713A"/>
    <w:multiLevelType w:val="multilevel"/>
    <w:tmpl w:val="1CC4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2A677DF"/>
    <w:multiLevelType w:val="multilevel"/>
    <w:tmpl w:val="D3C4B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2BD7124"/>
    <w:multiLevelType w:val="multilevel"/>
    <w:tmpl w:val="A85E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2FE1BE5"/>
    <w:multiLevelType w:val="multilevel"/>
    <w:tmpl w:val="C61A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30F2548"/>
    <w:multiLevelType w:val="multilevel"/>
    <w:tmpl w:val="C89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31B6AEE"/>
    <w:multiLevelType w:val="multilevel"/>
    <w:tmpl w:val="E6C0F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3412191"/>
    <w:multiLevelType w:val="multilevel"/>
    <w:tmpl w:val="D7B6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365085D"/>
    <w:multiLevelType w:val="multilevel"/>
    <w:tmpl w:val="36D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3715363"/>
    <w:multiLevelType w:val="multilevel"/>
    <w:tmpl w:val="95A0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DD138A"/>
    <w:multiLevelType w:val="multilevel"/>
    <w:tmpl w:val="B398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42253C2"/>
    <w:multiLevelType w:val="multilevel"/>
    <w:tmpl w:val="20BE6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42B3AE7"/>
    <w:multiLevelType w:val="multilevel"/>
    <w:tmpl w:val="E56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772898"/>
    <w:multiLevelType w:val="multilevel"/>
    <w:tmpl w:val="0B02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4B60C76"/>
    <w:multiLevelType w:val="multilevel"/>
    <w:tmpl w:val="7DFE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568452F"/>
    <w:multiLevelType w:val="hybridMultilevel"/>
    <w:tmpl w:val="C5803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2589201A"/>
    <w:multiLevelType w:val="multilevel"/>
    <w:tmpl w:val="544E9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5AC72AF"/>
    <w:multiLevelType w:val="multilevel"/>
    <w:tmpl w:val="E114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5B95CC3"/>
    <w:multiLevelType w:val="hybridMultilevel"/>
    <w:tmpl w:val="EA068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25CB12D5"/>
    <w:multiLevelType w:val="multilevel"/>
    <w:tmpl w:val="6162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5DA53D1"/>
    <w:multiLevelType w:val="multilevel"/>
    <w:tmpl w:val="73B67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5E461E7"/>
    <w:multiLevelType w:val="multilevel"/>
    <w:tmpl w:val="3EE0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5EE44F0"/>
    <w:multiLevelType w:val="multilevel"/>
    <w:tmpl w:val="D4CAF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7052473"/>
    <w:multiLevelType w:val="multilevel"/>
    <w:tmpl w:val="06B6C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274E1F62"/>
    <w:multiLevelType w:val="multilevel"/>
    <w:tmpl w:val="56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76D3188"/>
    <w:multiLevelType w:val="multilevel"/>
    <w:tmpl w:val="B71E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7760CBA"/>
    <w:multiLevelType w:val="multilevel"/>
    <w:tmpl w:val="E4D8F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7872785"/>
    <w:multiLevelType w:val="multilevel"/>
    <w:tmpl w:val="918E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7A51A2E"/>
    <w:multiLevelType w:val="multilevel"/>
    <w:tmpl w:val="17BAB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7BB75CD"/>
    <w:multiLevelType w:val="multilevel"/>
    <w:tmpl w:val="1D08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7DF56E8"/>
    <w:multiLevelType w:val="multilevel"/>
    <w:tmpl w:val="A3E0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7F7593B"/>
    <w:multiLevelType w:val="multilevel"/>
    <w:tmpl w:val="C704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88F1EF8"/>
    <w:multiLevelType w:val="multilevel"/>
    <w:tmpl w:val="9A9CF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89E7172"/>
    <w:multiLevelType w:val="multilevel"/>
    <w:tmpl w:val="09E03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926511E"/>
    <w:multiLevelType w:val="multilevel"/>
    <w:tmpl w:val="43D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9B542FD"/>
    <w:multiLevelType w:val="multilevel"/>
    <w:tmpl w:val="4134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9F13513"/>
    <w:multiLevelType w:val="multilevel"/>
    <w:tmpl w:val="9E9C4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A67747C"/>
    <w:multiLevelType w:val="multilevel"/>
    <w:tmpl w:val="0454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A8162D1"/>
    <w:multiLevelType w:val="multilevel"/>
    <w:tmpl w:val="952E8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A9D7923"/>
    <w:multiLevelType w:val="multilevel"/>
    <w:tmpl w:val="1912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BBB6713"/>
    <w:multiLevelType w:val="multilevel"/>
    <w:tmpl w:val="0CC6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BDC489F"/>
    <w:multiLevelType w:val="multilevel"/>
    <w:tmpl w:val="6350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C533511"/>
    <w:multiLevelType w:val="multilevel"/>
    <w:tmpl w:val="2242A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C6674AF"/>
    <w:multiLevelType w:val="multilevel"/>
    <w:tmpl w:val="66FC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C76675E"/>
    <w:multiLevelType w:val="multilevel"/>
    <w:tmpl w:val="8A38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CD80EC6"/>
    <w:multiLevelType w:val="multilevel"/>
    <w:tmpl w:val="090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DAD77F7"/>
    <w:multiLevelType w:val="multilevel"/>
    <w:tmpl w:val="003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DF41C9F"/>
    <w:multiLevelType w:val="multilevel"/>
    <w:tmpl w:val="59EE7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E2E6882"/>
    <w:multiLevelType w:val="multilevel"/>
    <w:tmpl w:val="124E8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EB470ED"/>
    <w:multiLevelType w:val="multilevel"/>
    <w:tmpl w:val="112E9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F051E07"/>
    <w:multiLevelType w:val="multilevel"/>
    <w:tmpl w:val="5B1E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F94087D"/>
    <w:multiLevelType w:val="multilevel"/>
    <w:tmpl w:val="9F80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03D5CA3"/>
    <w:multiLevelType w:val="multilevel"/>
    <w:tmpl w:val="40B8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AA19B6"/>
    <w:multiLevelType w:val="multilevel"/>
    <w:tmpl w:val="39803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30B729E5"/>
    <w:multiLevelType w:val="multilevel"/>
    <w:tmpl w:val="DF86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0E6286B"/>
    <w:multiLevelType w:val="multilevel"/>
    <w:tmpl w:val="9EB8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1356CA7"/>
    <w:multiLevelType w:val="multilevel"/>
    <w:tmpl w:val="285A6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31BA6BD6"/>
    <w:multiLevelType w:val="multilevel"/>
    <w:tmpl w:val="5B3E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1C05EAF"/>
    <w:multiLevelType w:val="multilevel"/>
    <w:tmpl w:val="5A80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1FA05BB"/>
    <w:multiLevelType w:val="multilevel"/>
    <w:tmpl w:val="239E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2146612"/>
    <w:multiLevelType w:val="multilevel"/>
    <w:tmpl w:val="394A4D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2662CEC"/>
    <w:multiLevelType w:val="multilevel"/>
    <w:tmpl w:val="2F66A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328B3DD0"/>
    <w:multiLevelType w:val="multilevel"/>
    <w:tmpl w:val="30C4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2982A58"/>
    <w:multiLevelType w:val="multilevel"/>
    <w:tmpl w:val="5658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30D4804"/>
    <w:multiLevelType w:val="multilevel"/>
    <w:tmpl w:val="FBE8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32962EA"/>
    <w:multiLevelType w:val="multilevel"/>
    <w:tmpl w:val="C8A28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3697632"/>
    <w:multiLevelType w:val="multilevel"/>
    <w:tmpl w:val="4B323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3B97451"/>
    <w:multiLevelType w:val="multilevel"/>
    <w:tmpl w:val="2F120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342701FD"/>
    <w:multiLevelType w:val="multilevel"/>
    <w:tmpl w:val="E1DC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4293AAD"/>
    <w:multiLevelType w:val="multilevel"/>
    <w:tmpl w:val="A27CF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440495B"/>
    <w:multiLevelType w:val="multilevel"/>
    <w:tmpl w:val="DF964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4B7164D"/>
    <w:multiLevelType w:val="multilevel"/>
    <w:tmpl w:val="8532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4BD7DD8"/>
    <w:multiLevelType w:val="multilevel"/>
    <w:tmpl w:val="23106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34C81CD6"/>
    <w:multiLevelType w:val="multilevel"/>
    <w:tmpl w:val="ECF62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35193C20"/>
    <w:multiLevelType w:val="multilevel"/>
    <w:tmpl w:val="918AF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35455A9C"/>
    <w:multiLevelType w:val="multilevel"/>
    <w:tmpl w:val="DC90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56D5FF1"/>
    <w:multiLevelType w:val="multilevel"/>
    <w:tmpl w:val="ED9C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5A77598"/>
    <w:multiLevelType w:val="multilevel"/>
    <w:tmpl w:val="15C2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5E9654B"/>
    <w:multiLevelType w:val="multilevel"/>
    <w:tmpl w:val="8F344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35F2386B"/>
    <w:multiLevelType w:val="multilevel"/>
    <w:tmpl w:val="5626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622704D"/>
    <w:multiLevelType w:val="multilevel"/>
    <w:tmpl w:val="F8C4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6F80A33"/>
    <w:multiLevelType w:val="multilevel"/>
    <w:tmpl w:val="E49E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7027B6F"/>
    <w:multiLevelType w:val="multilevel"/>
    <w:tmpl w:val="5ABA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71F5D2A"/>
    <w:multiLevelType w:val="multilevel"/>
    <w:tmpl w:val="A60C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7C426AC"/>
    <w:multiLevelType w:val="multilevel"/>
    <w:tmpl w:val="C272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7ED32E2"/>
    <w:multiLevelType w:val="multilevel"/>
    <w:tmpl w:val="8D44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8234B06"/>
    <w:multiLevelType w:val="multilevel"/>
    <w:tmpl w:val="D556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8A12EC2"/>
    <w:multiLevelType w:val="multilevel"/>
    <w:tmpl w:val="04BA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8C40756"/>
    <w:multiLevelType w:val="multilevel"/>
    <w:tmpl w:val="40E04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8CC2106"/>
    <w:multiLevelType w:val="multilevel"/>
    <w:tmpl w:val="2D82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90E04B4"/>
    <w:multiLevelType w:val="multilevel"/>
    <w:tmpl w:val="3634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93610A2"/>
    <w:multiLevelType w:val="multilevel"/>
    <w:tmpl w:val="8DA45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9622D53"/>
    <w:multiLevelType w:val="multilevel"/>
    <w:tmpl w:val="0AC6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9AF226F"/>
    <w:multiLevelType w:val="multilevel"/>
    <w:tmpl w:val="8D98A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9B0578D"/>
    <w:multiLevelType w:val="multilevel"/>
    <w:tmpl w:val="1658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9B806F3"/>
    <w:multiLevelType w:val="multilevel"/>
    <w:tmpl w:val="9742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A440DC0"/>
    <w:multiLevelType w:val="multilevel"/>
    <w:tmpl w:val="6854D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A516AB4"/>
    <w:multiLevelType w:val="multilevel"/>
    <w:tmpl w:val="A16C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A68761E"/>
    <w:multiLevelType w:val="multilevel"/>
    <w:tmpl w:val="4FAA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A6B58A9"/>
    <w:multiLevelType w:val="multilevel"/>
    <w:tmpl w:val="4A088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B56017E"/>
    <w:multiLevelType w:val="multilevel"/>
    <w:tmpl w:val="0110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B8A692F"/>
    <w:multiLevelType w:val="multilevel"/>
    <w:tmpl w:val="F5BA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BA14E30"/>
    <w:multiLevelType w:val="multilevel"/>
    <w:tmpl w:val="9C98F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3BAF73BB"/>
    <w:multiLevelType w:val="multilevel"/>
    <w:tmpl w:val="1B505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BD51881"/>
    <w:multiLevelType w:val="multilevel"/>
    <w:tmpl w:val="6C4C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BE34364"/>
    <w:multiLevelType w:val="multilevel"/>
    <w:tmpl w:val="30DC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C055144"/>
    <w:multiLevelType w:val="multilevel"/>
    <w:tmpl w:val="E410C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C3046D4"/>
    <w:multiLevelType w:val="multilevel"/>
    <w:tmpl w:val="E052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C9E3154"/>
    <w:multiLevelType w:val="multilevel"/>
    <w:tmpl w:val="2CC4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CEE2B88"/>
    <w:multiLevelType w:val="multilevel"/>
    <w:tmpl w:val="761223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3DA47202"/>
    <w:multiLevelType w:val="multilevel"/>
    <w:tmpl w:val="ECD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DED610C"/>
    <w:multiLevelType w:val="multilevel"/>
    <w:tmpl w:val="B6902944"/>
    <w:lvl w:ilvl="0">
      <w:start w:val="1"/>
      <w:numFmt w:val="decimal"/>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0" w15:restartNumberingAfterBreak="0">
    <w:nsid w:val="3E017E10"/>
    <w:multiLevelType w:val="multilevel"/>
    <w:tmpl w:val="231AF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E2E38A7"/>
    <w:multiLevelType w:val="multilevel"/>
    <w:tmpl w:val="3BC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E895CBE"/>
    <w:multiLevelType w:val="multilevel"/>
    <w:tmpl w:val="6776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E9B0648"/>
    <w:multiLevelType w:val="hybridMultilevel"/>
    <w:tmpl w:val="3B242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3ED53BAC"/>
    <w:multiLevelType w:val="multilevel"/>
    <w:tmpl w:val="EBDE2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F0A176E"/>
    <w:multiLevelType w:val="multilevel"/>
    <w:tmpl w:val="1F36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F2402C5"/>
    <w:multiLevelType w:val="multilevel"/>
    <w:tmpl w:val="BFD8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F2C29D0"/>
    <w:multiLevelType w:val="multilevel"/>
    <w:tmpl w:val="B22C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F334688"/>
    <w:multiLevelType w:val="multilevel"/>
    <w:tmpl w:val="22E86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3F7E7860"/>
    <w:multiLevelType w:val="multilevel"/>
    <w:tmpl w:val="7CB8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F991E90"/>
    <w:multiLevelType w:val="multilevel"/>
    <w:tmpl w:val="686A3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F9B590C"/>
    <w:multiLevelType w:val="multilevel"/>
    <w:tmpl w:val="E672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F9D3D1F"/>
    <w:multiLevelType w:val="multilevel"/>
    <w:tmpl w:val="08A6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FB7109A"/>
    <w:multiLevelType w:val="multilevel"/>
    <w:tmpl w:val="198ED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400828D7"/>
    <w:multiLevelType w:val="multilevel"/>
    <w:tmpl w:val="E94E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02B7222"/>
    <w:multiLevelType w:val="hybridMultilevel"/>
    <w:tmpl w:val="B0565D8A"/>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276" w15:restartNumberingAfterBreak="0">
    <w:nsid w:val="40570E8F"/>
    <w:multiLevelType w:val="multilevel"/>
    <w:tmpl w:val="576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05F4758"/>
    <w:multiLevelType w:val="multilevel"/>
    <w:tmpl w:val="7584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0D57AD5"/>
    <w:multiLevelType w:val="multilevel"/>
    <w:tmpl w:val="149C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0EF5116"/>
    <w:multiLevelType w:val="multilevel"/>
    <w:tmpl w:val="E9CE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14E01CB"/>
    <w:multiLevelType w:val="multilevel"/>
    <w:tmpl w:val="5448AD6A"/>
    <w:lvl w:ilvl="0">
      <w:start w:val="1"/>
      <w:numFmt w:val="decimal"/>
      <w:pStyle w:val="22"/>
      <w:lvlText w:val="%1."/>
      <w:lvlJc w:val="left"/>
      <w:pPr>
        <w:ind w:left="360" w:hanging="360"/>
      </w:pPr>
      <w:rPr>
        <w:rFonts w:hint="default"/>
      </w:rPr>
    </w:lvl>
    <w:lvl w:ilvl="1">
      <w:start w:val="1"/>
      <w:numFmt w:val="decimal"/>
      <w:pStyle w:val="2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1" w15:restartNumberingAfterBreak="0">
    <w:nsid w:val="418E1BEA"/>
    <w:multiLevelType w:val="multilevel"/>
    <w:tmpl w:val="1860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19C4533"/>
    <w:multiLevelType w:val="multilevel"/>
    <w:tmpl w:val="15EE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1D3779F"/>
    <w:multiLevelType w:val="multilevel"/>
    <w:tmpl w:val="BE2AE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20B4F88"/>
    <w:multiLevelType w:val="multilevel"/>
    <w:tmpl w:val="A5123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27964EB"/>
    <w:multiLevelType w:val="multilevel"/>
    <w:tmpl w:val="94C2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2F02D94"/>
    <w:multiLevelType w:val="hybridMultilevel"/>
    <w:tmpl w:val="24CC0A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42F8596D"/>
    <w:multiLevelType w:val="multilevel"/>
    <w:tmpl w:val="C88A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3AB4296"/>
    <w:multiLevelType w:val="multilevel"/>
    <w:tmpl w:val="68D4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3C527E8"/>
    <w:multiLevelType w:val="multilevel"/>
    <w:tmpl w:val="37CE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3CD64A8"/>
    <w:multiLevelType w:val="multilevel"/>
    <w:tmpl w:val="85AA39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4041DF4"/>
    <w:multiLevelType w:val="multilevel"/>
    <w:tmpl w:val="B9C0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4302443"/>
    <w:multiLevelType w:val="multilevel"/>
    <w:tmpl w:val="AF388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455370D"/>
    <w:multiLevelType w:val="multilevel"/>
    <w:tmpl w:val="5EA0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483218F"/>
    <w:multiLevelType w:val="multilevel"/>
    <w:tmpl w:val="6A5E2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44BA44EB"/>
    <w:multiLevelType w:val="multilevel"/>
    <w:tmpl w:val="57363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67532A9"/>
    <w:multiLevelType w:val="multilevel"/>
    <w:tmpl w:val="8824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679511D"/>
    <w:multiLevelType w:val="multilevel"/>
    <w:tmpl w:val="0D1AF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467C3600"/>
    <w:multiLevelType w:val="multilevel"/>
    <w:tmpl w:val="CA94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71B149F"/>
    <w:multiLevelType w:val="multilevel"/>
    <w:tmpl w:val="787C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77750EE"/>
    <w:multiLevelType w:val="multilevel"/>
    <w:tmpl w:val="1EB08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77B034C"/>
    <w:multiLevelType w:val="multilevel"/>
    <w:tmpl w:val="693E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7B109AC"/>
    <w:multiLevelType w:val="multilevel"/>
    <w:tmpl w:val="6A90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7EB4C37"/>
    <w:multiLevelType w:val="multilevel"/>
    <w:tmpl w:val="29C00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80F3219"/>
    <w:multiLevelType w:val="multilevel"/>
    <w:tmpl w:val="281E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83727FC"/>
    <w:multiLevelType w:val="multilevel"/>
    <w:tmpl w:val="3B7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83A21E0"/>
    <w:multiLevelType w:val="multilevel"/>
    <w:tmpl w:val="70DE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8466216"/>
    <w:multiLevelType w:val="multilevel"/>
    <w:tmpl w:val="4790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8CC0A43"/>
    <w:multiLevelType w:val="multilevel"/>
    <w:tmpl w:val="C812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9CE39C8"/>
    <w:multiLevelType w:val="hybridMultilevel"/>
    <w:tmpl w:val="EEA8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49D11113"/>
    <w:multiLevelType w:val="multilevel"/>
    <w:tmpl w:val="8142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A0C68E8"/>
    <w:multiLevelType w:val="multilevel"/>
    <w:tmpl w:val="9FAE7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A555B24"/>
    <w:multiLevelType w:val="hybridMultilevel"/>
    <w:tmpl w:val="96B87DE2"/>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4" w15:restartNumberingAfterBreak="0">
    <w:nsid w:val="4A7B17C0"/>
    <w:multiLevelType w:val="multilevel"/>
    <w:tmpl w:val="8C8C4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A961383"/>
    <w:multiLevelType w:val="multilevel"/>
    <w:tmpl w:val="76BA5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AEC747E"/>
    <w:multiLevelType w:val="multilevel"/>
    <w:tmpl w:val="92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B5B2B2E"/>
    <w:multiLevelType w:val="multilevel"/>
    <w:tmpl w:val="9A8A06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B9D7B6D"/>
    <w:multiLevelType w:val="hybridMultilevel"/>
    <w:tmpl w:val="A6885A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4BAE2915"/>
    <w:multiLevelType w:val="multilevel"/>
    <w:tmpl w:val="6608B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4BF8354B"/>
    <w:multiLevelType w:val="multilevel"/>
    <w:tmpl w:val="8810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CA22A2D"/>
    <w:multiLevelType w:val="multilevel"/>
    <w:tmpl w:val="5D04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CD248CC"/>
    <w:multiLevelType w:val="multilevel"/>
    <w:tmpl w:val="DB40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D295423"/>
    <w:multiLevelType w:val="multilevel"/>
    <w:tmpl w:val="2E061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D5A3C86"/>
    <w:multiLevelType w:val="multilevel"/>
    <w:tmpl w:val="256A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D65525B"/>
    <w:multiLevelType w:val="multilevel"/>
    <w:tmpl w:val="72A2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DF3321A"/>
    <w:multiLevelType w:val="multilevel"/>
    <w:tmpl w:val="A440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E1C50D4"/>
    <w:multiLevelType w:val="multilevel"/>
    <w:tmpl w:val="2BD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E9F614D"/>
    <w:multiLevelType w:val="multilevel"/>
    <w:tmpl w:val="3DBE1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EBB2110"/>
    <w:multiLevelType w:val="multilevel"/>
    <w:tmpl w:val="4BC0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ED16D7D"/>
    <w:multiLevelType w:val="multilevel"/>
    <w:tmpl w:val="22ECF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4EDF0E0B"/>
    <w:multiLevelType w:val="multilevel"/>
    <w:tmpl w:val="D1B4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F4E2C68"/>
    <w:multiLevelType w:val="multilevel"/>
    <w:tmpl w:val="A2B0A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F74486F"/>
    <w:multiLevelType w:val="multilevel"/>
    <w:tmpl w:val="0614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F884BF3"/>
    <w:multiLevelType w:val="multilevel"/>
    <w:tmpl w:val="D81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F995627"/>
    <w:multiLevelType w:val="multilevel"/>
    <w:tmpl w:val="DEC4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FB05FDD"/>
    <w:multiLevelType w:val="multilevel"/>
    <w:tmpl w:val="F22AC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505E7232"/>
    <w:multiLevelType w:val="multilevel"/>
    <w:tmpl w:val="6CCA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0B74479"/>
    <w:multiLevelType w:val="multilevel"/>
    <w:tmpl w:val="1A2C4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0C272ED"/>
    <w:multiLevelType w:val="multilevel"/>
    <w:tmpl w:val="5D8A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0E65970"/>
    <w:multiLevelType w:val="multilevel"/>
    <w:tmpl w:val="C486F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0EF2F23"/>
    <w:multiLevelType w:val="multilevel"/>
    <w:tmpl w:val="FA16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11C595F"/>
    <w:multiLevelType w:val="multilevel"/>
    <w:tmpl w:val="B118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1394BFD"/>
    <w:multiLevelType w:val="multilevel"/>
    <w:tmpl w:val="C8F2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1CF2975"/>
    <w:multiLevelType w:val="multilevel"/>
    <w:tmpl w:val="2DC65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2025BF3"/>
    <w:multiLevelType w:val="multilevel"/>
    <w:tmpl w:val="9218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2BE0BD6"/>
    <w:multiLevelType w:val="multilevel"/>
    <w:tmpl w:val="A6C0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2CA6205"/>
    <w:multiLevelType w:val="hybridMultilevel"/>
    <w:tmpl w:val="49A8380A"/>
    <w:lvl w:ilvl="0" w:tplc="04090001">
      <w:start w:val="1"/>
      <w:numFmt w:val="bullet"/>
      <w:lvlText w:val=""/>
      <w:lvlJc w:val="left"/>
      <w:pPr>
        <w:ind w:left="1164" w:hanging="360"/>
      </w:pPr>
      <w:rPr>
        <w:rFonts w:ascii="Symbol" w:hAnsi="Symbol" w:hint="default"/>
      </w:rPr>
    </w:lvl>
    <w:lvl w:ilvl="1" w:tplc="04090003" w:tentative="1">
      <w:start w:val="1"/>
      <w:numFmt w:val="bullet"/>
      <w:lvlText w:val="o"/>
      <w:lvlJc w:val="left"/>
      <w:pPr>
        <w:ind w:left="1884" w:hanging="360"/>
      </w:pPr>
      <w:rPr>
        <w:rFonts w:ascii="Courier New" w:hAnsi="Courier New" w:cs="Courier New" w:hint="default"/>
      </w:rPr>
    </w:lvl>
    <w:lvl w:ilvl="2" w:tplc="04090005" w:tentative="1">
      <w:start w:val="1"/>
      <w:numFmt w:val="bullet"/>
      <w:lvlText w:val=""/>
      <w:lvlJc w:val="left"/>
      <w:pPr>
        <w:ind w:left="2604" w:hanging="360"/>
      </w:pPr>
      <w:rPr>
        <w:rFonts w:ascii="Wingdings" w:hAnsi="Wingdings" w:hint="default"/>
      </w:rPr>
    </w:lvl>
    <w:lvl w:ilvl="3" w:tplc="04090001" w:tentative="1">
      <w:start w:val="1"/>
      <w:numFmt w:val="bullet"/>
      <w:lvlText w:val=""/>
      <w:lvlJc w:val="left"/>
      <w:pPr>
        <w:ind w:left="3324" w:hanging="360"/>
      </w:pPr>
      <w:rPr>
        <w:rFonts w:ascii="Symbol" w:hAnsi="Symbol" w:hint="default"/>
      </w:rPr>
    </w:lvl>
    <w:lvl w:ilvl="4" w:tplc="04090003" w:tentative="1">
      <w:start w:val="1"/>
      <w:numFmt w:val="bullet"/>
      <w:lvlText w:val="o"/>
      <w:lvlJc w:val="left"/>
      <w:pPr>
        <w:ind w:left="4044" w:hanging="360"/>
      </w:pPr>
      <w:rPr>
        <w:rFonts w:ascii="Courier New" w:hAnsi="Courier New" w:cs="Courier New" w:hint="default"/>
      </w:rPr>
    </w:lvl>
    <w:lvl w:ilvl="5" w:tplc="04090005" w:tentative="1">
      <w:start w:val="1"/>
      <w:numFmt w:val="bullet"/>
      <w:lvlText w:val=""/>
      <w:lvlJc w:val="left"/>
      <w:pPr>
        <w:ind w:left="4764" w:hanging="360"/>
      </w:pPr>
      <w:rPr>
        <w:rFonts w:ascii="Wingdings" w:hAnsi="Wingdings" w:hint="default"/>
      </w:rPr>
    </w:lvl>
    <w:lvl w:ilvl="6" w:tplc="04090001" w:tentative="1">
      <w:start w:val="1"/>
      <w:numFmt w:val="bullet"/>
      <w:lvlText w:val=""/>
      <w:lvlJc w:val="left"/>
      <w:pPr>
        <w:ind w:left="5484" w:hanging="360"/>
      </w:pPr>
      <w:rPr>
        <w:rFonts w:ascii="Symbol" w:hAnsi="Symbol" w:hint="default"/>
      </w:rPr>
    </w:lvl>
    <w:lvl w:ilvl="7" w:tplc="04090003" w:tentative="1">
      <w:start w:val="1"/>
      <w:numFmt w:val="bullet"/>
      <w:lvlText w:val="o"/>
      <w:lvlJc w:val="left"/>
      <w:pPr>
        <w:ind w:left="6204" w:hanging="360"/>
      </w:pPr>
      <w:rPr>
        <w:rFonts w:ascii="Courier New" w:hAnsi="Courier New" w:cs="Courier New" w:hint="default"/>
      </w:rPr>
    </w:lvl>
    <w:lvl w:ilvl="8" w:tplc="04090005" w:tentative="1">
      <w:start w:val="1"/>
      <w:numFmt w:val="bullet"/>
      <w:lvlText w:val=""/>
      <w:lvlJc w:val="left"/>
      <w:pPr>
        <w:ind w:left="6924" w:hanging="360"/>
      </w:pPr>
      <w:rPr>
        <w:rFonts w:ascii="Wingdings" w:hAnsi="Wingdings" w:hint="default"/>
      </w:rPr>
    </w:lvl>
  </w:abstractNum>
  <w:abstractNum w:abstractNumId="348" w15:restartNumberingAfterBreak="0">
    <w:nsid w:val="5327401B"/>
    <w:multiLevelType w:val="multilevel"/>
    <w:tmpl w:val="187E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3290869"/>
    <w:multiLevelType w:val="multilevel"/>
    <w:tmpl w:val="A42A7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3C85C1B"/>
    <w:multiLevelType w:val="multilevel"/>
    <w:tmpl w:val="7ABAA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3ED5F56"/>
    <w:multiLevelType w:val="multilevel"/>
    <w:tmpl w:val="4544C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4185E8D"/>
    <w:multiLevelType w:val="multilevel"/>
    <w:tmpl w:val="00C85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4627F9E"/>
    <w:multiLevelType w:val="multilevel"/>
    <w:tmpl w:val="64E0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542159D"/>
    <w:multiLevelType w:val="multilevel"/>
    <w:tmpl w:val="96C8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54A384E"/>
    <w:multiLevelType w:val="multilevel"/>
    <w:tmpl w:val="A32E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55141F5"/>
    <w:multiLevelType w:val="multilevel"/>
    <w:tmpl w:val="0A3E4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6205BF6"/>
    <w:multiLevelType w:val="multilevel"/>
    <w:tmpl w:val="4DD8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62B66E3"/>
    <w:multiLevelType w:val="multilevel"/>
    <w:tmpl w:val="E4FC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62C12B8"/>
    <w:multiLevelType w:val="multilevel"/>
    <w:tmpl w:val="911A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6537130"/>
    <w:multiLevelType w:val="multilevel"/>
    <w:tmpl w:val="0FA4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6F541D4"/>
    <w:multiLevelType w:val="multilevel"/>
    <w:tmpl w:val="4B4A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706534F"/>
    <w:multiLevelType w:val="multilevel"/>
    <w:tmpl w:val="9286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7AA705C"/>
    <w:multiLevelType w:val="multilevel"/>
    <w:tmpl w:val="8C26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7C3136B"/>
    <w:multiLevelType w:val="multilevel"/>
    <w:tmpl w:val="4188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7C90B2B"/>
    <w:multiLevelType w:val="multilevel"/>
    <w:tmpl w:val="344CA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7D13394"/>
    <w:multiLevelType w:val="multilevel"/>
    <w:tmpl w:val="DA50E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7EB08CF"/>
    <w:multiLevelType w:val="multilevel"/>
    <w:tmpl w:val="2224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7FD439D"/>
    <w:multiLevelType w:val="multilevel"/>
    <w:tmpl w:val="41E08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8784492"/>
    <w:multiLevelType w:val="multilevel"/>
    <w:tmpl w:val="9E66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8CC546E"/>
    <w:multiLevelType w:val="multilevel"/>
    <w:tmpl w:val="9108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8DA6459"/>
    <w:multiLevelType w:val="multilevel"/>
    <w:tmpl w:val="CF6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9013185"/>
    <w:multiLevelType w:val="multilevel"/>
    <w:tmpl w:val="F580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9333B31"/>
    <w:multiLevelType w:val="multilevel"/>
    <w:tmpl w:val="1032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9734C11"/>
    <w:multiLevelType w:val="multilevel"/>
    <w:tmpl w:val="DB1A3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A356D95"/>
    <w:multiLevelType w:val="multilevel"/>
    <w:tmpl w:val="744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A37485A"/>
    <w:multiLevelType w:val="multilevel"/>
    <w:tmpl w:val="D78C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A7C04CE"/>
    <w:multiLevelType w:val="multilevel"/>
    <w:tmpl w:val="0CD4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A8D2AC2"/>
    <w:multiLevelType w:val="multilevel"/>
    <w:tmpl w:val="24BC8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A99761A"/>
    <w:multiLevelType w:val="multilevel"/>
    <w:tmpl w:val="44E6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B4D6865"/>
    <w:multiLevelType w:val="multilevel"/>
    <w:tmpl w:val="68A615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5B52134D"/>
    <w:multiLevelType w:val="multilevel"/>
    <w:tmpl w:val="68C8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B5F0B9D"/>
    <w:multiLevelType w:val="multilevel"/>
    <w:tmpl w:val="82EA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BC02A6A"/>
    <w:multiLevelType w:val="multilevel"/>
    <w:tmpl w:val="C0D4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BFD3BC7"/>
    <w:multiLevelType w:val="multilevel"/>
    <w:tmpl w:val="051C7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C015829"/>
    <w:multiLevelType w:val="multilevel"/>
    <w:tmpl w:val="D200C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C090DF9"/>
    <w:multiLevelType w:val="multilevel"/>
    <w:tmpl w:val="71949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C1E41D6"/>
    <w:multiLevelType w:val="multilevel"/>
    <w:tmpl w:val="EC8C3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C667A41"/>
    <w:multiLevelType w:val="multilevel"/>
    <w:tmpl w:val="C230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CA0317B"/>
    <w:multiLevelType w:val="multilevel"/>
    <w:tmpl w:val="CC4AB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5D06010A"/>
    <w:multiLevelType w:val="multilevel"/>
    <w:tmpl w:val="0E90F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DB06F38"/>
    <w:multiLevelType w:val="multilevel"/>
    <w:tmpl w:val="EE6E8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DC6439A"/>
    <w:multiLevelType w:val="multilevel"/>
    <w:tmpl w:val="3B6AD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5DF41562"/>
    <w:multiLevelType w:val="multilevel"/>
    <w:tmpl w:val="01C67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5E7917A4"/>
    <w:multiLevelType w:val="multilevel"/>
    <w:tmpl w:val="2B9C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E801EC3"/>
    <w:multiLevelType w:val="multilevel"/>
    <w:tmpl w:val="AD4E1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E8A10F3"/>
    <w:multiLevelType w:val="hybridMultilevel"/>
    <w:tmpl w:val="C3BE0CB8"/>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397" w15:restartNumberingAfterBreak="0">
    <w:nsid w:val="5F201BA1"/>
    <w:multiLevelType w:val="multilevel"/>
    <w:tmpl w:val="2AC09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F2A1DC2"/>
    <w:multiLevelType w:val="multilevel"/>
    <w:tmpl w:val="8C54D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5F5462F1"/>
    <w:multiLevelType w:val="multilevel"/>
    <w:tmpl w:val="E5126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5F767475"/>
    <w:multiLevelType w:val="multilevel"/>
    <w:tmpl w:val="FE8C0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02B0D20"/>
    <w:multiLevelType w:val="multilevel"/>
    <w:tmpl w:val="77F0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0322347"/>
    <w:multiLevelType w:val="multilevel"/>
    <w:tmpl w:val="218A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0600A3A"/>
    <w:multiLevelType w:val="multilevel"/>
    <w:tmpl w:val="2EF86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60666B1E"/>
    <w:multiLevelType w:val="multilevel"/>
    <w:tmpl w:val="42C29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0C70EA9"/>
    <w:multiLevelType w:val="multilevel"/>
    <w:tmpl w:val="11E0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0D33750"/>
    <w:multiLevelType w:val="multilevel"/>
    <w:tmpl w:val="806E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0E85F1C"/>
    <w:multiLevelType w:val="multilevel"/>
    <w:tmpl w:val="E782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1147B33"/>
    <w:multiLevelType w:val="multilevel"/>
    <w:tmpl w:val="501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14C692B"/>
    <w:multiLevelType w:val="multilevel"/>
    <w:tmpl w:val="C8840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617462B4"/>
    <w:multiLevelType w:val="multilevel"/>
    <w:tmpl w:val="CFC09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1BA6F8F"/>
    <w:multiLevelType w:val="multilevel"/>
    <w:tmpl w:val="37AE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1D56EB4"/>
    <w:multiLevelType w:val="multilevel"/>
    <w:tmpl w:val="989C0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1EC55A1"/>
    <w:multiLevelType w:val="multilevel"/>
    <w:tmpl w:val="80189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622E51F1"/>
    <w:multiLevelType w:val="multilevel"/>
    <w:tmpl w:val="B636D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24D7F8D"/>
    <w:multiLevelType w:val="multilevel"/>
    <w:tmpl w:val="4808E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27B4A4B"/>
    <w:multiLevelType w:val="multilevel"/>
    <w:tmpl w:val="CC4A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2B03529"/>
    <w:multiLevelType w:val="multilevel"/>
    <w:tmpl w:val="4CE6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2D71560"/>
    <w:multiLevelType w:val="multilevel"/>
    <w:tmpl w:val="54AC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30D41E2"/>
    <w:multiLevelType w:val="multilevel"/>
    <w:tmpl w:val="61B2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364352E"/>
    <w:multiLevelType w:val="multilevel"/>
    <w:tmpl w:val="BF14F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36B5028"/>
    <w:multiLevelType w:val="multilevel"/>
    <w:tmpl w:val="9A1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3894AA3"/>
    <w:multiLevelType w:val="multilevel"/>
    <w:tmpl w:val="3016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3976EE2"/>
    <w:multiLevelType w:val="multilevel"/>
    <w:tmpl w:val="3D68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4392EEB"/>
    <w:multiLevelType w:val="multilevel"/>
    <w:tmpl w:val="2EDAD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45C5706"/>
    <w:multiLevelType w:val="multilevel"/>
    <w:tmpl w:val="99B8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4AA1DE7"/>
    <w:multiLevelType w:val="multilevel"/>
    <w:tmpl w:val="CD1C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5541474"/>
    <w:multiLevelType w:val="multilevel"/>
    <w:tmpl w:val="B3E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59C5103"/>
    <w:multiLevelType w:val="multilevel"/>
    <w:tmpl w:val="3764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5A4133E"/>
    <w:multiLevelType w:val="multilevel"/>
    <w:tmpl w:val="EB90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5A5385B"/>
    <w:multiLevelType w:val="multilevel"/>
    <w:tmpl w:val="70AC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5D43120"/>
    <w:multiLevelType w:val="multilevel"/>
    <w:tmpl w:val="B678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6157655"/>
    <w:multiLevelType w:val="hybridMultilevel"/>
    <w:tmpl w:val="3E440EEC"/>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433" w15:restartNumberingAfterBreak="0">
    <w:nsid w:val="66187F92"/>
    <w:multiLevelType w:val="multilevel"/>
    <w:tmpl w:val="BD10B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6A351F5"/>
    <w:multiLevelType w:val="multilevel"/>
    <w:tmpl w:val="C2A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6AC1384"/>
    <w:multiLevelType w:val="hybridMultilevel"/>
    <w:tmpl w:val="E116C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66B325FC"/>
    <w:multiLevelType w:val="multilevel"/>
    <w:tmpl w:val="01547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66F93427"/>
    <w:multiLevelType w:val="multilevel"/>
    <w:tmpl w:val="D5C4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70915E4"/>
    <w:multiLevelType w:val="multilevel"/>
    <w:tmpl w:val="FB8E1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73B1CE3"/>
    <w:multiLevelType w:val="multilevel"/>
    <w:tmpl w:val="B31A8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74768EB"/>
    <w:multiLevelType w:val="hybridMultilevel"/>
    <w:tmpl w:val="5D7A92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67823507"/>
    <w:multiLevelType w:val="multilevel"/>
    <w:tmpl w:val="309C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83629CC"/>
    <w:multiLevelType w:val="multilevel"/>
    <w:tmpl w:val="4F200C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6839104B"/>
    <w:multiLevelType w:val="multilevel"/>
    <w:tmpl w:val="7F3A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84F7B37"/>
    <w:multiLevelType w:val="multilevel"/>
    <w:tmpl w:val="A0B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882039F"/>
    <w:multiLevelType w:val="multilevel"/>
    <w:tmpl w:val="17FA5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89571D5"/>
    <w:multiLevelType w:val="multilevel"/>
    <w:tmpl w:val="B662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8A97825"/>
    <w:multiLevelType w:val="multilevel"/>
    <w:tmpl w:val="E40A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8BA68D3"/>
    <w:multiLevelType w:val="multilevel"/>
    <w:tmpl w:val="5E2E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8D2009B"/>
    <w:multiLevelType w:val="multilevel"/>
    <w:tmpl w:val="D1C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8E039C3"/>
    <w:multiLevelType w:val="multilevel"/>
    <w:tmpl w:val="348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8F13413"/>
    <w:multiLevelType w:val="multilevel"/>
    <w:tmpl w:val="DB08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8FA1318"/>
    <w:multiLevelType w:val="multilevel"/>
    <w:tmpl w:val="7B3E7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9011E2D"/>
    <w:multiLevelType w:val="multilevel"/>
    <w:tmpl w:val="D606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93324EF"/>
    <w:multiLevelType w:val="multilevel"/>
    <w:tmpl w:val="229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9942D63"/>
    <w:multiLevelType w:val="multilevel"/>
    <w:tmpl w:val="F4B0B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9CD33E5"/>
    <w:multiLevelType w:val="multilevel"/>
    <w:tmpl w:val="423C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9DF660D"/>
    <w:multiLevelType w:val="multilevel"/>
    <w:tmpl w:val="BA24A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A5F100D"/>
    <w:multiLevelType w:val="multilevel"/>
    <w:tmpl w:val="F18E7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6A7423C6"/>
    <w:multiLevelType w:val="multilevel"/>
    <w:tmpl w:val="3DBE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A7F54A6"/>
    <w:multiLevelType w:val="multilevel"/>
    <w:tmpl w:val="45E8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A8D60E2"/>
    <w:multiLevelType w:val="multilevel"/>
    <w:tmpl w:val="F5E2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AC565D9"/>
    <w:multiLevelType w:val="multilevel"/>
    <w:tmpl w:val="E4867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B5B4789"/>
    <w:multiLevelType w:val="multilevel"/>
    <w:tmpl w:val="07F46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B8B0B29"/>
    <w:multiLevelType w:val="multilevel"/>
    <w:tmpl w:val="940C2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6BEE503D"/>
    <w:multiLevelType w:val="multilevel"/>
    <w:tmpl w:val="E4C8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C5E1FC4"/>
    <w:multiLevelType w:val="multilevel"/>
    <w:tmpl w:val="CC72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C6A5F84"/>
    <w:multiLevelType w:val="multilevel"/>
    <w:tmpl w:val="40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CAE1AD0"/>
    <w:multiLevelType w:val="multilevel"/>
    <w:tmpl w:val="B4F81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CF1164E"/>
    <w:multiLevelType w:val="multilevel"/>
    <w:tmpl w:val="535EC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6DDE3816"/>
    <w:multiLevelType w:val="multilevel"/>
    <w:tmpl w:val="BC58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DEB1032"/>
    <w:multiLevelType w:val="multilevel"/>
    <w:tmpl w:val="0C40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E532DF4"/>
    <w:multiLevelType w:val="multilevel"/>
    <w:tmpl w:val="3ABED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E575794"/>
    <w:multiLevelType w:val="multilevel"/>
    <w:tmpl w:val="0B14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EEF0D14"/>
    <w:multiLevelType w:val="multilevel"/>
    <w:tmpl w:val="C25A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F0B3BE8"/>
    <w:multiLevelType w:val="hybridMultilevel"/>
    <w:tmpl w:val="E746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6F2E7CD9"/>
    <w:multiLevelType w:val="multilevel"/>
    <w:tmpl w:val="D76A8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F3C295E"/>
    <w:multiLevelType w:val="multilevel"/>
    <w:tmpl w:val="66DEB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F5970B9"/>
    <w:multiLevelType w:val="multilevel"/>
    <w:tmpl w:val="4FD6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FC645DA"/>
    <w:multiLevelType w:val="multilevel"/>
    <w:tmpl w:val="1A2C7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FFE3416"/>
    <w:multiLevelType w:val="multilevel"/>
    <w:tmpl w:val="D694648A"/>
    <w:lvl w:ilvl="0">
      <w:start w:val="1"/>
      <w:numFmt w:val="decimal"/>
      <w:suff w:val="space"/>
      <w:lvlText w:val="%1."/>
      <w:lvlJc w:val="left"/>
      <w:pPr>
        <w:ind w:left="927"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1" w15:restartNumberingAfterBreak="0">
    <w:nsid w:val="70192FC4"/>
    <w:multiLevelType w:val="hybridMultilevel"/>
    <w:tmpl w:val="5116353E"/>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482" w15:restartNumberingAfterBreak="0">
    <w:nsid w:val="70496C3E"/>
    <w:multiLevelType w:val="multilevel"/>
    <w:tmpl w:val="AC3E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0CC184E"/>
    <w:multiLevelType w:val="multilevel"/>
    <w:tmpl w:val="2382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1366D16"/>
    <w:multiLevelType w:val="multilevel"/>
    <w:tmpl w:val="441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1633282"/>
    <w:multiLevelType w:val="multilevel"/>
    <w:tmpl w:val="A5A66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71A21DB8"/>
    <w:multiLevelType w:val="multilevel"/>
    <w:tmpl w:val="A6D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1D83E64"/>
    <w:multiLevelType w:val="multilevel"/>
    <w:tmpl w:val="A840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24D5367"/>
    <w:multiLevelType w:val="multilevel"/>
    <w:tmpl w:val="B3DE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28B073E"/>
    <w:multiLevelType w:val="hybridMultilevel"/>
    <w:tmpl w:val="EA64C4FE"/>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490" w15:restartNumberingAfterBreak="0">
    <w:nsid w:val="72A5794E"/>
    <w:multiLevelType w:val="multilevel"/>
    <w:tmpl w:val="EAAA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2B97023"/>
    <w:multiLevelType w:val="multilevel"/>
    <w:tmpl w:val="9C26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33A49D2"/>
    <w:multiLevelType w:val="multilevel"/>
    <w:tmpl w:val="A3CE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37056E0"/>
    <w:multiLevelType w:val="multilevel"/>
    <w:tmpl w:val="1A72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3B23B27"/>
    <w:multiLevelType w:val="multilevel"/>
    <w:tmpl w:val="EA5C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3E8627B"/>
    <w:multiLevelType w:val="multilevel"/>
    <w:tmpl w:val="B6045EA0"/>
    <w:lvl w:ilvl="0">
      <w:start w:val="1"/>
      <w:numFmt w:val="decimal"/>
      <w:pStyle w:val="10"/>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96" w15:restartNumberingAfterBreak="0">
    <w:nsid w:val="744373A6"/>
    <w:multiLevelType w:val="multilevel"/>
    <w:tmpl w:val="DE2C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74640302"/>
    <w:multiLevelType w:val="multilevel"/>
    <w:tmpl w:val="41E8F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4F05D33"/>
    <w:multiLevelType w:val="multilevel"/>
    <w:tmpl w:val="4A58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4FA65A6"/>
    <w:multiLevelType w:val="multilevel"/>
    <w:tmpl w:val="A1E8D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51038EF"/>
    <w:multiLevelType w:val="multilevel"/>
    <w:tmpl w:val="E4204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52D18D2"/>
    <w:multiLevelType w:val="multilevel"/>
    <w:tmpl w:val="AD0A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56568E0"/>
    <w:multiLevelType w:val="multilevel"/>
    <w:tmpl w:val="71647F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5A63075"/>
    <w:multiLevelType w:val="multilevel"/>
    <w:tmpl w:val="7CF0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6056E74"/>
    <w:multiLevelType w:val="multilevel"/>
    <w:tmpl w:val="691A77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7613021A"/>
    <w:multiLevelType w:val="multilevel"/>
    <w:tmpl w:val="AF30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6166E48"/>
    <w:multiLevelType w:val="multilevel"/>
    <w:tmpl w:val="0232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6BC5B15"/>
    <w:multiLevelType w:val="hybridMultilevel"/>
    <w:tmpl w:val="124C5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9" w15:restartNumberingAfterBreak="0">
    <w:nsid w:val="76BD7F8F"/>
    <w:multiLevelType w:val="multilevel"/>
    <w:tmpl w:val="F11C4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71665DE"/>
    <w:multiLevelType w:val="multilevel"/>
    <w:tmpl w:val="6BB2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71A02B3"/>
    <w:multiLevelType w:val="multilevel"/>
    <w:tmpl w:val="86C0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7390A5A"/>
    <w:multiLevelType w:val="multilevel"/>
    <w:tmpl w:val="974E2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779A1B0A"/>
    <w:multiLevelType w:val="multilevel"/>
    <w:tmpl w:val="1B86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7E73D83"/>
    <w:multiLevelType w:val="multilevel"/>
    <w:tmpl w:val="2B24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892440F"/>
    <w:multiLevelType w:val="multilevel"/>
    <w:tmpl w:val="6150D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8966FF6"/>
    <w:multiLevelType w:val="multilevel"/>
    <w:tmpl w:val="F6BC4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9190C20"/>
    <w:multiLevelType w:val="multilevel"/>
    <w:tmpl w:val="AE486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92D78CF"/>
    <w:multiLevelType w:val="multilevel"/>
    <w:tmpl w:val="D436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93403E4"/>
    <w:multiLevelType w:val="multilevel"/>
    <w:tmpl w:val="C95C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9E8063E"/>
    <w:multiLevelType w:val="multilevel"/>
    <w:tmpl w:val="3F5A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A0E3E5F"/>
    <w:multiLevelType w:val="multilevel"/>
    <w:tmpl w:val="F530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A2401C1"/>
    <w:multiLevelType w:val="multilevel"/>
    <w:tmpl w:val="0012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A4A2EF7"/>
    <w:multiLevelType w:val="multilevel"/>
    <w:tmpl w:val="E12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A665DEC"/>
    <w:multiLevelType w:val="hybridMultilevel"/>
    <w:tmpl w:val="DAF6A2B2"/>
    <w:lvl w:ilvl="0" w:tplc="04090001">
      <w:start w:val="1"/>
      <w:numFmt w:val="bullet"/>
      <w:lvlText w:val=""/>
      <w:lvlJc w:val="left"/>
      <w:pPr>
        <w:ind w:left="988" w:hanging="360"/>
      </w:pPr>
      <w:rPr>
        <w:rFonts w:ascii="Symbol" w:hAnsi="Symbol" w:hint="default"/>
      </w:rPr>
    </w:lvl>
    <w:lvl w:ilvl="1" w:tplc="04090003" w:tentative="1">
      <w:start w:val="1"/>
      <w:numFmt w:val="bullet"/>
      <w:lvlText w:val="o"/>
      <w:lvlJc w:val="left"/>
      <w:pPr>
        <w:ind w:left="1708" w:hanging="360"/>
      </w:pPr>
      <w:rPr>
        <w:rFonts w:ascii="Courier New" w:hAnsi="Courier New" w:cs="Courier New" w:hint="default"/>
      </w:rPr>
    </w:lvl>
    <w:lvl w:ilvl="2" w:tplc="04090005" w:tentative="1">
      <w:start w:val="1"/>
      <w:numFmt w:val="bullet"/>
      <w:lvlText w:val=""/>
      <w:lvlJc w:val="left"/>
      <w:pPr>
        <w:ind w:left="2428" w:hanging="360"/>
      </w:pPr>
      <w:rPr>
        <w:rFonts w:ascii="Wingdings" w:hAnsi="Wingdings" w:hint="default"/>
      </w:rPr>
    </w:lvl>
    <w:lvl w:ilvl="3" w:tplc="04090001" w:tentative="1">
      <w:start w:val="1"/>
      <w:numFmt w:val="bullet"/>
      <w:lvlText w:val=""/>
      <w:lvlJc w:val="left"/>
      <w:pPr>
        <w:ind w:left="3148" w:hanging="360"/>
      </w:pPr>
      <w:rPr>
        <w:rFonts w:ascii="Symbol" w:hAnsi="Symbol" w:hint="default"/>
      </w:rPr>
    </w:lvl>
    <w:lvl w:ilvl="4" w:tplc="04090003" w:tentative="1">
      <w:start w:val="1"/>
      <w:numFmt w:val="bullet"/>
      <w:lvlText w:val="o"/>
      <w:lvlJc w:val="left"/>
      <w:pPr>
        <w:ind w:left="3868" w:hanging="360"/>
      </w:pPr>
      <w:rPr>
        <w:rFonts w:ascii="Courier New" w:hAnsi="Courier New" w:cs="Courier New" w:hint="default"/>
      </w:rPr>
    </w:lvl>
    <w:lvl w:ilvl="5" w:tplc="04090005" w:tentative="1">
      <w:start w:val="1"/>
      <w:numFmt w:val="bullet"/>
      <w:lvlText w:val=""/>
      <w:lvlJc w:val="left"/>
      <w:pPr>
        <w:ind w:left="4588" w:hanging="360"/>
      </w:pPr>
      <w:rPr>
        <w:rFonts w:ascii="Wingdings" w:hAnsi="Wingdings" w:hint="default"/>
      </w:rPr>
    </w:lvl>
    <w:lvl w:ilvl="6" w:tplc="04090001" w:tentative="1">
      <w:start w:val="1"/>
      <w:numFmt w:val="bullet"/>
      <w:lvlText w:val=""/>
      <w:lvlJc w:val="left"/>
      <w:pPr>
        <w:ind w:left="5308" w:hanging="360"/>
      </w:pPr>
      <w:rPr>
        <w:rFonts w:ascii="Symbol" w:hAnsi="Symbol" w:hint="default"/>
      </w:rPr>
    </w:lvl>
    <w:lvl w:ilvl="7" w:tplc="04090003" w:tentative="1">
      <w:start w:val="1"/>
      <w:numFmt w:val="bullet"/>
      <w:lvlText w:val="o"/>
      <w:lvlJc w:val="left"/>
      <w:pPr>
        <w:ind w:left="6028" w:hanging="360"/>
      </w:pPr>
      <w:rPr>
        <w:rFonts w:ascii="Courier New" w:hAnsi="Courier New" w:cs="Courier New" w:hint="default"/>
      </w:rPr>
    </w:lvl>
    <w:lvl w:ilvl="8" w:tplc="04090005" w:tentative="1">
      <w:start w:val="1"/>
      <w:numFmt w:val="bullet"/>
      <w:lvlText w:val=""/>
      <w:lvlJc w:val="left"/>
      <w:pPr>
        <w:ind w:left="6748" w:hanging="360"/>
      </w:pPr>
      <w:rPr>
        <w:rFonts w:ascii="Wingdings" w:hAnsi="Wingdings" w:hint="default"/>
      </w:rPr>
    </w:lvl>
  </w:abstractNum>
  <w:abstractNum w:abstractNumId="526" w15:restartNumberingAfterBreak="0">
    <w:nsid w:val="7A961F09"/>
    <w:multiLevelType w:val="multilevel"/>
    <w:tmpl w:val="905E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B3B6371"/>
    <w:multiLevelType w:val="multilevel"/>
    <w:tmpl w:val="421A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B541D5C"/>
    <w:multiLevelType w:val="multilevel"/>
    <w:tmpl w:val="EE6A0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B6D47CF"/>
    <w:multiLevelType w:val="multilevel"/>
    <w:tmpl w:val="1C9E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C230D9B"/>
    <w:multiLevelType w:val="multilevel"/>
    <w:tmpl w:val="3E5E2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C3250E4"/>
    <w:multiLevelType w:val="multilevel"/>
    <w:tmpl w:val="1B086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C3E1CA2"/>
    <w:multiLevelType w:val="multilevel"/>
    <w:tmpl w:val="52D2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C4E0BC5"/>
    <w:multiLevelType w:val="multilevel"/>
    <w:tmpl w:val="5C82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C767EBA"/>
    <w:multiLevelType w:val="multilevel"/>
    <w:tmpl w:val="F3BC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C947CBF"/>
    <w:multiLevelType w:val="multilevel"/>
    <w:tmpl w:val="FE5E2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D2368A8"/>
    <w:multiLevelType w:val="multilevel"/>
    <w:tmpl w:val="890AB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7D4D48DA"/>
    <w:multiLevelType w:val="multilevel"/>
    <w:tmpl w:val="2ECE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DA612B5"/>
    <w:multiLevelType w:val="multilevel"/>
    <w:tmpl w:val="9586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7DD34870"/>
    <w:multiLevelType w:val="multilevel"/>
    <w:tmpl w:val="83FC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DF204BD"/>
    <w:multiLevelType w:val="multilevel"/>
    <w:tmpl w:val="12188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7E23546B"/>
    <w:multiLevelType w:val="multilevel"/>
    <w:tmpl w:val="C9F2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E32274C"/>
    <w:multiLevelType w:val="multilevel"/>
    <w:tmpl w:val="93D83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E3B7C9E"/>
    <w:multiLevelType w:val="multilevel"/>
    <w:tmpl w:val="2168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EAB419C"/>
    <w:multiLevelType w:val="multilevel"/>
    <w:tmpl w:val="75A6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EAE28A7"/>
    <w:multiLevelType w:val="multilevel"/>
    <w:tmpl w:val="6DCA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EE7444E"/>
    <w:multiLevelType w:val="multilevel"/>
    <w:tmpl w:val="5172D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EFA1C51"/>
    <w:multiLevelType w:val="multilevel"/>
    <w:tmpl w:val="1E809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7F0B1D35"/>
    <w:multiLevelType w:val="multilevel"/>
    <w:tmpl w:val="40EC0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F205209"/>
    <w:multiLevelType w:val="multilevel"/>
    <w:tmpl w:val="AFACE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7F2A5283"/>
    <w:multiLevelType w:val="multilevel"/>
    <w:tmpl w:val="510E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F955AF6"/>
    <w:multiLevelType w:val="multilevel"/>
    <w:tmpl w:val="8BDE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808072">
    <w:abstractNumId w:val="89"/>
  </w:num>
  <w:num w:numId="2" w16cid:durableId="593133322">
    <w:abstractNumId w:val="495"/>
  </w:num>
  <w:num w:numId="3" w16cid:durableId="1632513365">
    <w:abstractNumId w:val="280"/>
  </w:num>
  <w:num w:numId="4" w16cid:durableId="1333487122">
    <w:abstractNumId w:val="8"/>
  </w:num>
  <w:num w:numId="5" w16cid:durableId="607735797">
    <w:abstractNumId w:val="3"/>
  </w:num>
  <w:num w:numId="6" w16cid:durableId="652681005">
    <w:abstractNumId w:val="2"/>
  </w:num>
  <w:num w:numId="7" w16cid:durableId="1004087353">
    <w:abstractNumId w:val="1"/>
  </w:num>
  <w:num w:numId="8" w16cid:durableId="613483753">
    <w:abstractNumId w:val="0"/>
  </w:num>
  <w:num w:numId="9" w16cid:durableId="310982562">
    <w:abstractNumId w:val="9"/>
  </w:num>
  <w:num w:numId="10" w16cid:durableId="974484607">
    <w:abstractNumId w:val="7"/>
  </w:num>
  <w:num w:numId="11" w16cid:durableId="1809008712">
    <w:abstractNumId w:val="6"/>
  </w:num>
  <w:num w:numId="12" w16cid:durableId="157381705">
    <w:abstractNumId w:val="5"/>
  </w:num>
  <w:num w:numId="13" w16cid:durableId="1988431164">
    <w:abstractNumId w:val="4"/>
  </w:num>
  <w:num w:numId="14" w16cid:durableId="700663209">
    <w:abstractNumId w:val="477"/>
  </w:num>
  <w:num w:numId="15" w16cid:durableId="1903559841">
    <w:abstractNumId w:val="234"/>
  </w:num>
  <w:num w:numId="16" w16cid:durableId="672412739">
    <w:abstractNumId w:val="328"/>
  </w:num>
  <w:num w:numId="17" w16cid:durableId="1450397673">
    <w:abstractNumId w:val="236"/>
  </w:num>
  <w:num w:numId="18" w16cid:durableId="1425760013">
    <w:abstractNumId w:val="427"/>
  </w:num>
  <w:num w:numId="19" w16cid:durableId="479813793">
    <w:abstractNumId w:val="248"/>
  </w:num>
  <w:num w:numId="20" w16cid:durableId="1821463160">
    <w:abstractNumId w:val="130"/>
  </w:num>
  <w:num w:numId="21" w16cid:durableId="1815440095">
    <w:abstractNumId w:val="259"/>
  </w:num>
  <w:num w:numId="22" w16cid:durableId="1428499818">
    <w:abstractNumId w:val="331"/>
  </w:num>
  <w:num w:numId="23" w16cid:durableId="735670666">
    <w:abstractNumId w:val="29"/>
  </w:num>
  <w:num w:numId="24" w16cid:durableId="1961379865">
    <w:abstractNumId w:val="90"/>
  </w:num>
  <w:num w:numId="25" w16cid:durableId="555244502">
    <w:abstractNumId w:val="170"/>
  </w:num>
  <w:num w:numId="26" w16cid:durableId="1043824052">
    <w:abstractNumId w:val="433"/>
  </w:num>
  <w:num w:numId="27" w16cid:durableId="1734886145">
    <w:abstractNumId w:val="486"/>
  </w:num>
  <w:num w:numId="28" w16cid:durableId="1137340007">
    <w:abstractNumId w:val="199"/>
  </w:num>
  <w:num w:numId="29" w16cid:durableId="700133268">
    <w:abstractNumId w:val="171"/>
  </w:num>
  <w:num w:numId="30" w16cid:durableId="1744375838">
    <w:abstractNumId w:val="470"/>
  </w:num>
  <w:num w:numId="31" w16cid:durableId="699091528">
    <w:abstractNumId w:val="542"/>
  </w:num>
  <w:num w:numId="32" w16cid:durableId="785538358">
    <w:abstractNumId w:val="491"/>
  </w:num>
  <w:num w:numId="33" w16cid:durableId="1341859118">
    <w:abstractNumId w:val="518"/>
  </w:num>
  <w:num w:numId="34" w16cid:durableId="590503844">
    <w:abstractNumId w:val="143"/>
  </w:num>
  <w:num w:numId="35" w16cid:durableId="1552233193">
    <w:abstractNumId w:val="350"/>
  </w:num>
  <w:num w:numId="36" w16cid:durableId="1603105508">
    <w:abstractNumId w:val="460"/>
  </w:num>
  <w:num w:numId="37" w16cid:durableId="798837366">
    <w:abstractNumId w:val="511"/>
  </w:num>
  <w:num w:numId="38" w16cid:durableId="837307241">
    <w:abstractNumId w:val="307"/>
  </w:num>
  <w:num w:numId="39" w16cid:durableId="1441949897">
    <w:abstractNumId w:val="221"/>
  </w:num>
  <w:num w:numId="40" w16cid:durableId="29767551">
    <w:abstractNumId w:val="302"/>
  </w:num>
  <w:num w:numId="41" w16cid:durableId="1598053288">
    <w:abstractNumId w:val="538"/>
  </w:num>
  <w:num w:numId="42" w16cid:durableId="72047395">
    <w:abstractNumId w:val="63"/>
  </w:num>
  <w:num w:numId="43" w16cid:durableId="980185229">
    <w:abstractNumId w:val="15"/>
  </w:num>
  <w:num w:numId="44" w16cid:durableId="117964964">
    <w:abstractNumId w:val="207"/>
  </w:num>
  <w:num w:numId="45" w16cid:durableId="498037267">
    <w:abstractNumId w:val="116"/>
  </w:num>
  <w:num w:numId="46" w16cid:durableId="2104105699">
    <w:abstractNumId w:val="58"/>
  </w:num>
  <w:num w:numId="47" w16cid:durableId="1480003968">
    <w:abstractNumId w:val="445"/>
  </w:num>
  <w:num w:numId="48" w16cid:durableId="1930888414">
    <w:abstractNumId w:val="80"/>
  </w:num>
  <w:num w:numId="49" w16cid:durableId="300505515">
    <w:abstractNumId w:val="313"/>
  </w:num>
  <w:num w:numId="50" w16cid:durableId="1608538011">
    <w:abstractNumId w:val="226"/>
  </w:num>
  <w:num w:numId="51" w16cid:durableId="610088745">
    <w:abstractNumId w:val="157"/>
  </w:num>
  <w:num w:numId="52" w16cid:durableId="1723407287">
    <w:abstractNumId w:val="209"/>
  </w:num>
  <w:num w:numId="53" w16cid:durableId="1296788882">
    <w:abstractNumId w:val="358"/>
  </w:num>
  <w:num w:numId="54" w16cid:durableId="706956479">
    <w:abstractNumId w:val="351"/>
  </w:num>
  <w:num w:numId="55" w16cid:durableId="1977372906">
    <w:abstractNumId w:val="22"/>
  </w:num>
  <w:num w:numId="56" w16cid:durableId="457455803">
    <w:abstractNumId w:val="480"/>
  </w:num>
  <w:num w:numId="57" w16cid:durableId="257451198">
    <w:abstractNumId w:val="465"/>
  </w:num>
  <w:num w:numId="58" w16cid:durableId="726683507">
    <w:abstractNumId w:val="126"/>
  </w:num>
  <w:num w:numId="59" w16cid:durableId="126163705">
    <w:abstractNumId w:val="268"/>
  </w:num>
  <w:num w:numId="60" w16cid:durableId="993263894">
    <w:abstractNumId w:val="437"/>
  </w:num>
  <w:num w:numId="61" w16cid:durableId="730737638">
    <w:abstractNumId w:val="521"/>
  </w:num>
  <w:num w:numId="62" w16cid:durableId="2053529806">
    <w:abstractNumId w:val="360"/>
  </w:num>
  <w:num w:numId="63" w16cid:durableId="2102725154">
    <w:abstractNumId w:val="149"/>
  </w:num>
  <w:num w:numId="64" w16cid:durableId="505245626">
    <w:abstractNumId w:val="408"/>
  </w:num>
  <w:num w:numId="65" w16cid:durableId="793837740">
    <w:abstractNumId w:val="534"/>
  </w:num>
  <w:num w:numId="66" w16cid:durableId="1848209332">
    <w:abstractNumId w:val="548"/>
  </w:num>
  <w:num w:numId="67" w16cid:durableId="1632399489">
    <w:abstractNumId w:val="70"/>
  </w:num>
  <w:num w:numId="68" w16cid:durableId="245380643">
    <w:abstractNumId w:val="82"/>
  </w:num>
  <w:num w:numId="69" w16cid:durableId="499930918">
    <w:abstractNumId w:val="69"/>
  </w:num>
  <w:num w:numId="70" w16cid:durableId="1472866943">
    <w:abstractNumId w:val="129"/>
  </w:num>
  <w:num w:numId="71" w16cid:durableId="1972050359">
    <w:abstractNumId w:val="524"/>
  </w:num>
  <w:num w:numId="72" w16cid:durableId="561646278">
    <w:abstractNumId w:val="235"/>
  </w:num>
  <w:num w:numId="73" w16cid:durableId="358506668">
    <w:abstractNumId w:val="281"/>
  </w:num>
  <w:num w:numId="74" w16cid:durableId="1820072800">
    <w:abstractNumId w:val="530"/>
  </w:num>
  <w:num w:numId="75" w16cid:durableId="1941525770">
    <w:abstractNumId w:val="370"/>
  </w:num>
  <w:num w:numId="76" w16cid:durableId="881212768">
    <w:abstractNumId w:val="125"/>
  </w:num>
  <w:num w:numId="77" w16cid:durableId="2034333528">
    <w:abstractNumId w:val="145"/>
  </w:num>
  <w:num w:numId="78" w16cid:durableId="1479685754">
    <w:abstractNumId w:val="329"/>
  </w:num>
  <w:num w:numId="79" w16cid:durableId="15469117">
    <w:abstractNumId w:val="167"/>
  </w:num>
  <w:num w:numId="80" w16cid:durableId="736516092">
    <w:abstractNumId w:val="30"/>
  </w:num>
  <w:num w:numId="81" w16cid:durableId="609238877">
    <w:abstractNumId w:val="135"/>
  </w:num>
  <w:num w:numId="82" w16cid:durableId="214859020">
    <w:abstractNumId w:val="86"/>
  </w:num>
  <w:num w:numId="83" w16cid:durableId="1375160439">
    <w:abstractNumId w:val="23"/>
  </w:num>
  <w:num w:numId="84" w16cid:durableId="639653691">
    <w:abstractNumId w:val="47"/>
  </w:num>
  <w:num w:numId="85" w16cid:durableId="660305507">
    <w:abstractNumId w:val="190"/>
  </w:num>
  <w:num w:numId="86" w16cid:durableId="868251693">
    <w:abstractNumId w:val="19"/>
  </w:num>
  <w:num w:numId="87" w16cid:durableId="1067142047">
    <w:abstractNumId w:val="440"/>
  </w:num>
  <w:num w:numId="88" w16cid:durableId="1444378384">
    <w:abstractNumId w:val="122"/>
  </w:num>
  <w:num w:numId="89" w16cid:durableId="1377658580">
    <w:abstractNumId w:val="496"/>
  </w:num>
  <w:num w:numId="90" w16cid:durableId="788161687">
    <w:abstractNumId w:val="412"/>
  </w:num>
  <w:num w:numId="91" w16cid:durableId="817724234">
    <w:abstractNumId w:val="96"/>
  </w:num>
  <w:num w:numId="92" w16cid:durableId="1023432468">
    <w:abstractNumId w:val="66"/>
  </w:num>
  <w:num w:numId="93" w16cid:durableId="25569073">
    <w:abstractNumId w:val="407"/>
  </w:num>
  <w:num w:numId="94" w16cid:durableId="956136426">
    <w:abstractNumId w:val="174"/>
  </w:num>
  <w:num w:numId="95" w16cid:durableId="22247310">
    <w:abstractNumId w:val="147"/>
  </w:num>
  <w:num w:numId="96" w16cid:durableId="175703602">
    <w:abstractNumId w:val="309"/>
  </w:num>
  <w:num w:numId="97" w16cid:durableId="269166108">
    <w:abstractNumId w:val="311"/>
  </w:num>
  <w:num w:numId="98" w16cid:durableId="1676424197">
    <w:abstractNumId w:val="162"/>
  </w:num>
  <w:num w:numId="99" w16cid:durableId="492533071">
    <w:abstractNumId w:val="359"/>
  </w:num>
  <w:num w:numId="100" w16cid:durableId="1316495513">
    <w:abstractNumId w:val="11"/>
  </w:num>
  <w:num w:numId="101" w16cid:durableId="26564906">
    <w:abstractNumId w:val="327"/>
  </w:num>
  <w:num w:numId="102" w16cid:durableId="584458973">
    <w:abstractNumId w:val="308"/>
  </w:num>
  <w:num w:numId="103" w16cid:durableId="85657052">
    <w:abstractNumId w:val="215"/>
  </w:num>
  <w:num w:numId="104" w16cid:durableId="1121150908">
    <w:abstractNumId w:val="203"/>
  </w:num>
  <w:num w:numId="105" w16cid:durableId="1042360048">
    <w:abstractNumId w:val="418"/>
  </w:num>
  <w:num w:numId="106" w16cid:durableId="1515192327">
    <w:abstractNumId w:val="238"/>
  </w:num>
  <w:num w:numId="107" w16cid:durableId="926496062">
    <w:abstractNumId w:val="325"/>
  </w:num>
  <w:num w:numId="108" w16cid:durableId="1859657328">
    <w:abstractNumId w:val="348"/>
  </w:num>
  <w:num w:numId="109" w16cid:durableId="874122260">
    <w:abstractNumId w:val="422"/>
  </w:num>
  <w:num w:numId="110" w16cid:durableId="788865188">
    <w:abstractNumId w:val="87"/>
  </w:num>
  <w:num w:numId="111" w16cid:durableId="1266770862">
    <w:abstractNumId w:val="373"/>
  </w:num>
  <w:num w:numId="112" w16cid:durableId="679965402">
    <w:abstractNumId w:val="352"/>
  </w:num>
  <w:num w:numId="113" w16cid:durableId="1746760039">
    <w:abstractNumId w:val="493"/>
  </w:num>
  <w:num w:numId="114" w16cid:durableId="1327242335">
    <w:abstractNumId w:val="46"/>
  </w:num>
  <w:num w:numId="115" w16cid:durableId="4671530">
    <w:abstractNumId w:val="74"/>
  </w:num>
  <w:num w:numId="116" w16cid:durableId="385378549">
    <w:abstractNumId w:val="237"/>
  </w:num>
  <w:num w:numId="117" w16cid:durableId="714045819">
    <w:abstractNumId w:val="92"/>
  </w:num>
  <w:num w:numId="118" w16cid:durableId="234357819">
    <w:abstractNumId w:val="285"/>
  </w:num>
  <w:num w:numId="119" w16cid:durableId="152570061">
    <w:abstractNumId w:val="64"/>
  </w:num>
  <w:num w:numId="120" w16cid:durableId="955015966">
    <w:abstractNumId w:val="464"/>
  </w:num>
  <w:num w:numId="121" w16cid:durableId="960840583">
    <w:abstractNumId w:val="330"/>
  </w:num>
  <w:num w:numId="122" w16cid:durableId="832062633">
    <w:abstractNumId w:val="341"/>
  </w:num>
  <w:num w:numId="123" w16cid:durableId="392047409">
    <w:abstractNumId w:val="250"/>
  </w:num>
  <w:num w:numId="124" w16cid:durableId="1549684392">
    <w:abstractNumId w:val="12"/>
  </w:num>
  <w:num w:numId="125" w16cid:durableId="906232137">
    <w:abstractNumId w:val="306"/>
  </w:num>
  <w:num w:numId="126" w16cid:durableId="570241045">
    <w:abstractNumId w:val="479"/>
  </w:num>
  <w:num w:numId="127" w16cid:durableId="1096629409">
    <w:abstractNumId w:val="362"/>
  </w:num>
  <w:num w:numId="128" w16cid:durableId="514460442">
    <w:abstractNumId w:val="446"/>
  </w:num>
  <w:num w:numId="129" w16cid:durableId="2112118553">
    <w:abstractNumId w:val="24"/>
  </w:num>
  <w:num w:numId="130" w16cid:durableId="1891184083">
    <w:abstractNumId w:val="132"/>
  </w:num>
  <w:num w:numId="131" w16cid:durableId="522129411">
    <w:abstractNumId w:val="346"/>
  </w:num>
  <w:num w:numId="132" w16cid:durableId="479002819">
    <w:abstractNumId w:val="551"/>
  </w:num>
  <w:num w:numId="133" w16cid:durableId="1712534471">
    <w:abstractNumId w:val="119"/>
  </w:num>
  <w:num w:numId="134" w16cid:durableId="311447932">
    <w:abstractNumId w:val="151"/>
  </w:num>
  <w:num w:numId="135" w16cid:durableId="1845700635">
    <w:abstractNumId w:val="378"/>
  </w:num>
  <w:num w:numId="136" w16cid:durableId="301155548">
    <w:abstractNumId w:val="395"/>
  </w:num>
  <w:num w:numId="137" w16cid:durableId="1056319733">
    <w:abstractNumId w:val="392"/>
  </w:num>
  <w:num w:numId="138" w16cid:durableId="1778914454">
    <w:abstractNumId w:val="79"/>
  </w:num>
  <w:num w:numId="139" w16cid:durableId="1435899693">
    <w:abstractNumId w:val="550"/>
  </w:num>
  <w:num w:numId="140" w16cid:durableId="2038389164">
    <w:abstractNumId w:val="284"/>
  </w:num>
  <w:num w:numId="141" w16cid:durableId="287130789">
    <w:abstractNumId w:val="345"/>
  </w:num>
  <w:num w:numId="142" w16cid:durableId="2056006914">
    <w:abstractNumId w:val="197"/>
  </w:num>
  <w:num w:numId="143" w16cid:durableId="1748261112">
    <w:abstractNumId w:val="343"/>
  </w:num>
  <w:num w:numId="144" w16cid:durableId="1239438331">
    <w:abstractNumId w:val="289"/>
  </w:num>
  <w:num w:numId="145" w16cid:durableId="1093743247">
    <w:abstractNumId w:val="98"/>
  </w:num>
  <w:num w:numId="146" w16cid:durableId="750005762">
    <w:abstractNumId w:val="409"/>
  </w:num>
  <w:num w:numId="147" w16cid:durableId="221447323">
    <w:abstractNumId w:val="274"/>
  </w:num>
  <w:num w:numId="148" w16cid:durableId="1847790320">
    <w:abstractNumId w:val="338"/>
  </w:num>
  <w:num w:numId="149" w16cid:durableId="2112581131">
    <w:abstractNumId w:val="258"/>
  </w:num>
  <w:num w:numId="150" w16cid:durableId="2070759341">
    <w:abstractNumId w:val="375"/>
  </w:num>
  <w:num w:numId="151" w16cid:durableId="416483807">
    <w:abstractNumId w:val="25"/>
  </w:num>
  <w:num w:numId="152" w16cid:durableId="1748183586">
    <w:abstractNumId w:val="414"/>
  </w:num>
  <w:num w:numId="153" w16cid:durableId="2015523977">
    <w:abstractNumId w:val="457"/>
  </w:num>
  <w:num w:numId="154" w16cid:durableId="166214916">
    <w:abstractNumId w:val="509"/>
  </w:num>
  <w:num w:numId="155" w16cid:durableId="1995798897">
    <w:abstractNumId w:val="502"/>
  </w:num>
  <w:num w:numId="156" w16cid:durableId="1107850056">
    <w:abstractNumId w:val="295"/>
  </w:num>
  <w:num w:numId="157" w16cid:durableId="1725710874">
    <w:abstractNumId w:val="366"/>
  </w:num>
  <w:num w:numId="158" w16cid:durableId="511800966">
    <w:abstractNumId w:val="231"/>
  </w:num>
  <w:num w:numId="159" w16cid:durableId="1005474616">
    <w:abstractNumId w:val="269"/>
  </w:num>
  <w:num w:numId="160" w16cid:durableId="215705458">
    <w:abstractNumId w:val="316"/>
  </w:num>
  <w:num w:numId="161" w16cid:durableId="106853987">
    <w:abstractNumId w:val="317"/>
  </w:num>
  <w:num w:numId="162" w16cid:durableId="853150046">
    <w:abstractNumId w:val="513"/>
  </w:num>
  <w:num w:numId="163" w16cid:durableId="314795760">
    <w:abstractNumId w:val="123"/>
  </w:num>
  <w:num w:numId="164" w16cid:durableId="78216344">
    <w:abstractNumId w:val="278"/>
  </w:num>
  <w:num w:numId="165" w16cid:durableId="1187478671">
    <w:abstractNumId w:val="232"/>
  </w:num>
  <w:num w:numId="166" w16cid:durableId="1748267074">
    <w:abstractNumId w:val="367"/>
  </w:num>
  <w:num w:numId="167" w16cid:durableId="1803964075">
    <w:abstractNumId w:val="441"/>
  </w:num>
  <w:num w:numId="168" w16cid:durableId="953095803">
    <w:abstractNumId w:val="299"/>
  </w:num>
  <w:num w:numId="169" w16cid:durableId="1697199488">
    <w:abstractNumId w:val="104"/>
  </w:num>
  <w:num w:numId="170" w16cid:durableId="1427384255">
    <w:abstractNumId w:val="141"/>
  </w:num>
  <w:num w:numId="171" w16cid:durableId="1606301253">
    <w:abstractNumId w:val="18"/>
  </w:num>
  <w:num w:numId="172" w16cid:durableId="2043699637">
    <w:abstractNumId w:val="146"/>
  </w:num>
  <w:num w:numId="173" w16cid:durableId="1381520379">
    <w:abstractNumId w:val="208"/>
  </w:num>
  <w:num w:numId="174" w16cid:durableId="1798985288">
    <w:abstractNumId w:val="59"/>
  </w:num>
  <w:num w:numId="175" w16cid:durableId="887300495">
    <w:abstractNumId w:val="419"/>
  </w:num>
  <w:num w:numId="176" w16cid:durableId="51580767">
    <w:abstractNumId w:val="177"/>
  </w:num>
  <w:num w:numId="177" w16cid:durableId="308246208">
    <w:abstractNumId w:val="483"/>
  </w:num>
  <w:num w:numId="178" w16cid:durableId="1532450295">
    <w:abstractNumId w:val="36"/>
  </w:num>
  <w:num w:numId="179" w16cid:durableId="1899703747">
    <w:abstractNumId w:val="160"/>
  </w:num>
  <w:num w:numId="180" w16cid:durableId="1881362168">
    <w:abstractNumId w:val="279"/>
  </w:num>
  <w:num w:numId="181" w16cid:durableId="646975155">
    <w:abstractNumId w:val="472"/>
  </w:num>
  <w:num w:numId="182" w16cid:durableId="1883057731">
    <w:abstractNumId w:val="213"/>
  </w:num>
  <w:num w:numId="183" w16cid:durableId="926112954">
    <w:abstractNumId w:val="35"/>
  </w:num>
  <w:num w:numId="184" w16cid:durableId="1527058502">
    <w:abstractNumId w:val="140"/>
  </w:num>
  <w:num w:numId="185" w16cid:durableId="2004165471">
    <w:abstractNumId w:val="500"/>
  </w:num>
  <w:num w:numId="186" w16cid:durableId="486212032">
    <w:abstractNumId w:val="191"/>
  </w:num>
  <w:num w:numId="187" w16cid:durableId="1544172608">
    <w:abstractNumId w:val="286"/>
  </w:num>
  <w:num w:numId="188" w16cid:durableId="604465669">
    <w:abstractNumId w:val="136"/>
  </w:num>
  <w:num w:numId="189" w16cid:durableId="465857530">
    <w:abstractNumId w:val="120"/>
  </w:num>
  <w:num w:numId="190" w16cid:durableId="765855012">
    <w:abstractNumId w:val="435"/>
  </w:num>
  <w:num w:numId="191" w16cid:durableId="1573273955">
    <w:abstractNumId w:val="163"/>
  </w:num>
  <w:num w:numId="192" w16cid:durableId="1032532151">
    <w:abstractNumId w:val="73"/>
  </w:num>
  <w:num w:numId="193" w16cid:durableId="1102532860">
    <w:abstractNumId w:val="65"/>
  </w:num>
  <w:num w:numId="194" w16cid:durableId="623267695">
    <w:abstractNumId w:val="100"/>
  </w:num>
  <w:num w:numId="195" w16cid:durableId="287127072">
    <w:abstractNumId w:val="166"/>
  </w:num>
  <w:num w:numId="196" w16cid:durableId="1860312137">
    <w:abstractNumId w:val="318"/>
  </w:num>
  <w:num w:numId="197" w16cid:durableId="92744522">
    <w:abstractNumId w:val="475"/>
  </w:num>
  <w:num w:numId="198" w16cid:durableId="1945988987">
    <w:abstractNumId w:val="27"/>
  </w:num>
  <w:num w:numId="199" w16cid:durableId="1258515912">
    <w:abstractNumId w:val="547"/>
  </w:num>
  <w:num w:numId="200" w16cid:durableId="1449199762">
    <w:abstractNumId w:val="257"/>
  </w:num>
  <w:num w:numId="201" w16cid:durableId="989869984">
    <w:abstractNumId w:val="523"/>
  </w:num>
  <w:num w:numId="202" w16cid:durableId="1306355364">
    <w:abstractNumId w:val="180"/>
  </w:num>
  <w:num w:numId="203" w16cid:durableId="249236613">
    <w:abstractNumId w:val="292"/>
  </w:num>
  <w:num w:numId="204" w16cid:durableId="690684295">
    <w:abstractNumId w:val="512"/>
  </w:num>
  <w:num w:numId="205" w16cid:durableId="2101369488">
    <w:abstractNumId w:val="204"/>
  </w:num>
  <w:num w:numId="206" w16cid:durableId="861819583">
    <w:abstractNumId w:val="413"/>
  </w:num>
  <w:num w:numId="207" w16cid:durableId="508715841">
    <w:abstractNumId w:val="526"/>
  </w:num>
  <w:num w:numId="208" w16cid:durableId="1473255520">
    <w:abstractNumId w:val="263"/>
  </w:num>
  <w:num w:numId="209" w16cid:durableId="1331910234">
    <w:abstractNumId w:val="525"/>
  </w:num>
  <w:num w:numId="210" w16cid:durableId="1792282380">
    <w:abstractNumId w:val="489"/>
  </w:num>
  <w:num w:numId="211" w16cid:durableId="1049962721">
    <w:abstractNumId w:val="481"/>
  </w:num>
  <w:num w:numId="212" w16cid:durableId="15236805">
    <w:abstractNumId w:val="57"/>
  </w:num>
  <w:num w:numId="213" w16cid:durableId="38821720">
    <w:abstractNumId w:val="21"/>
  </w:num>
  <w:num w:numId="214" w16cid:durableId="1259414278">
    <w:abstractNumId w:val="432"/>
  </w:num>
  <w:num w:numId="215" w16cid:durableId="1095634468">
    <w:abstractNumId w:val="275"/>
  </w:num>
  <w:num w:numId="216" w16cid:durableId="1853372872">
    <w:abstractNumId w:val="396"/>
  </w:num>
  <w:num w:numId="217" w16cid:durableId="1679696602">
    <w:abstractNumId w:val="107"/>
  </w:num>
  <w:num w:numId="218" w16cid:durableId="8262009">
    <w:abstractNumId w:val="247"/>
  </w:num>
  <w:num w:numId="219" w16cid:durableId="200169520">
    <w:abstractNumId w:val="535"/>
  </w:num>
  <w:num w:numId="220" w16cid:durableId="1023096268">
    <w:abstractNumId w:val="405"/>
  </w:num>
  <w:num w:numId="221" w16cid:durableId="1379548098">
    <w:abstractNumId w:val="105"/>
  </w:num>
  <w:num w:numId="222" w16cid:durableId="168175554">
    <w:abstractNumId w:val="205"/>
  </w:num>
  <w:num w:numId="223" w16cid:durableId="1309019776">
    <w:abstractNumId w:val="431"/>
  </w:num>
  <w:num w:numId="224" w16cid:durableId="174150314">
    <w:abstractNumId w:val="416"/>
  </w:num>
  <w:num w:numId="225" w16cid:durableId="1998923708">
    <w:abstractNumId w:val="515"/>
  </w:num>
  <w:num w:numId="226" w16cid:durableId="1756628212">
    <w:abstractNumId w:val="118"/>
  </w:num>
  <w:num w:numId="227" w16cid:durableId="1792894857">
    <w:abstractNumId w:val="118"/>
    <w:lvlOverride w:ilvl="1">
      <w:lvl w:ilvl="1">
        <w:numFmt w:val="bullet"/>
        <w:lvlText w:val="o"/>
        <w:lvlJc w:val="left"/>
        <w:pPr>
          <w:tabs>
            <w:tab w:val="num" w:pos="1440"/>
          </w:tabs>
          <w:ind w:left="1440" w:hanging="360"/>
        </w:pPr>
        <w:rPr>
          <w:rFonts w:ascii="Courier New" w:hAnsi="Courier New" w:hint="default"/>
          <w:sz w:val="20"/>
        </w:rPr>
      </w:lvl>
    </w:lvlOverride>
  </w:num>
  <w:num w:numId="228" w16cid:durableId="151138171">
    <w:abstractNumId w:val="314"/>
  </w:num>
  <w:num w:numId="229" w16cid:durableId="1249735338">
    <w:abstractNumId w:val="277"/>
  </w:num>
  <w:num w:numId="230" w16cid:durableId="1227766527">
    <w:abstractNumId w:val="156"/>
  </w:num>
  <w:num w:numId="231" w16cid:durableId="58865746">
    <w:abstractNumId w:val="544"/>
  </w:num>
  <w:num w:numId="232" w16cid:durableId="140074267">
    <w:abstractNumId w:val="342"/>
  </w:num>
  <w:num w:numId="233" w16cid:durableId="1157109231">
    <w:abstractNumId w:val="95"/>
  </w:num>
  <w:num w:numId="234" w16cid:durableId="153111824">
    <w:abstractNumId w:val="211"/>
  </w:num>
  <w:num w:numId="235" w16cid:durableId="1484157650">
    <w:abstractNumId w:val="202"/>
  </w:num>
  <w:num w:numId="236" w16cid:durableId="2071226897">
    <w:abstractNumId w:val="212"/>
  </w:num>
  <w:num w:numId="237" w16cid:durableId="1455979180">
    <w:abstractNumId w:val="382"/>
  </w:num>
  <w:num w:numId="238" w16cid:durableId="129787207">
    <w:abstractNumId w:val="429"/>
  </w:num>
  <w:num w:numId="239" w16cid:durableId="341132096">
    <w:abstractNumId w:val="365"/>
  </w:num>
  <w:num w:numId="240" w16cid:durableId="447772813">
    <w:abstractNumId w:val="434"/>
  </w:num>
  <w:num w:numId="241" w16cid:durableId="752512528">
    <w:abstractNumId w:val="533"/>
  </w:num>
  <w:num w:numId="242" w16cid:durableId="476915826">
    <w:abstractNumId w:val="161"/>
  </w:num>
  <w:num w:numId="243" w16cid:durableId="1303466405">
    <w:abstractNumId w:val="267"/>
  </w:num>
  <w:num w:numId="244" w16cid:durableId="797189548">
    <w:abstractNumId w:val="459"/>
  </w:num>
  <w:num w:numId="245" w16cid:durableId="1390611775">
    <w:abstractNumId w:val="488"/>
  </w:num>
  <w:num w:numId="246" w16cid:durableId="1830512654">
    <w:abstractNumId w:val="31"/>
  </w:num>
  <w:num w:numId="247" w16cid:durableId="1687903638">
    <w:abstractNumId w:val="138"/>
  </w:num>
  <w:num w:numId="248" w16cid:durableId="1227952901">
    <w:abstractNumId w:val="381"/>
  </w:num>
  <w:num w:numId="249" w16cid:durableId="1627544173">
    <w:abstractNumId w:val="417"/>
  </w:num>
  <w:num w:numId="250" w16cid:durableId="2897607">
    <w:abstractNumId w:val="321"/>
  </w:num>
  <w:num w:numId="251" w16cid:durableId="493573404">
    <w:abstractNumId w:val="14"/>
  </w:num>
  <w:num w:numId="252" w16cid:durableId="1428695183">
    <w:abstractNumId w:val="312"/>
  </w:num>
  <w:num w:numId="253" w16cid:durableId="1127549301">
    <w:abstractNumId w:val="152"/>
  </w:num>
  <w:num w:numId="254" w16cid:durableId="1462186307">
    <w:abstractNumId w:val="520"/>
  </w:num>
  <w:num w:numId="255" w16cid:durableId="983434784">
    <w:abstractNumId w:val="144"/>
  </w:num>
  <w:num w:numId="256" w16cid:durableId="378552871">
    <w:abstractNumId w:val="217"/>
  </w:num>
  <w:num w:numId="257" w16cid:durableId="1328170182">
    <w:abstractNumId w:val="20"/>
  </w:num>
  <w:num w:numId="258" w16cid:durableId="1151824426">
    <w:abstractNumId w:val="148"/>
  </w:num>
  <w:num w:numId="259" w16cid:durableId="329409880">
    <w:abstractNumId w:val="52"/>
  </w:num>
  <w:num w:numId="260" w16cid:durableId="586495969">
    <w:abstractNumId w:val="62"/>
  </w:num>
  <w:num w:numId="261" w16cid:durableId="251817180">
    <w:abstractNumId w:val="444"/>
  </w:num>
  <w:num w:numId="262" w16cid:durableId="1329552922">
    <w:abstractNumId w:val="340"/>
  </w:num>
  <w:num w:numId="263" w16cid:durableId="1755129287">
    <w:abstractNumId w:val="404"/>
  </w:num>
  <w:num w:numId="264" w16cid:durableId="249239082">
    <w:abstractNumId w:val="111"/>
  </w:num>
  <w:num w:numId="265" w16cid:durableId="962464977">
    <w:abstractNumId w:val="68"/>
  </w:num>
  <w:num w:numId="266" w16cid:durableId="463471955">
    <w:abstractNumId w:val="168"/>
  </w:num>
  <w:num w:numId="267" w16cid:durableId="433982016">
    <w:abstractNumId w:val="452"/>
  </w:num>
  <w:num w:numId="268" w16cid:durableId="1600404344">
    <w:abstractNumId w:val="443"/>
  </w:num>
  <w:num w:numId="269" w16cid:durableId="1024094715">
    <w:abstractNumId w:val="72"/>
  </w:num>
  <w:num w:numId="270" w16cid:durableId="2109547122">
    <w:abstractNumId w:val="28"/>
  </w:num>
  <w:num w:numId="271" w16cid:durableId="1203402627">
    <w:abstractNumId w:val="219"/>
  </w:num>
  <w:num w:numId="272" w16cid:durableId="1312057443">
    <w:abstractNumId w:val="474"/>
  </w:num>
  <w:num w:numId="273" w16cid:durableId="378868528">
    <w:abstractNumId w:val="490"/>
  </w:num>
  <w:num w:numId="274" w16cid:durableId="2028292550">
    <w:abstractNumId w:val="322"/>
  </w:num>
  <w:num w:numId="275" w16cid:durableId="2004161310">
    <w:abstractNumId w:val="179"/>
  </w:num>
  <w:num w:numId="276" w16cid:durableId="1332639634">
    <w:abstractNumId w:val="102"/>
  </w:num>
  <w:num w:numId="277" w16cid:durableId="104931877">
    <w:abstractNumId w:val="456"/>
  </w:num>
  <w:num w:numId="278" w16cid:durableId="1705012305">
    <w:abstractNumId w:val="291"/>
  </w:num>
  <w:num w:numId="279" w16cid:durableId="255791533">
    <w:abstractNumId w:val="198"/>
  </w:num>
  <w:num w:numId="280" w16cid:durableId="969436533">
    <w:abstractNumId w:val="337"/>
  </w:num>
  <w:num w:numId="281" w16cid:durableId="696849714">
    <w:abstractNumId w:val="347"/>
  </w:num>
  <w:num w:numId="282" w16cid:durableId="2071145449">
    <w:abstractNumId w:val="37"/>
  </w:num>
  <w:num w:numId="283" w16cid:durableId="1371881617">
    <w:abstractNumId w:val="233"/>
  </w:num>
  <w:num w:numId="284" w16cid:durableId="669528472">
    <w:abstractNumId w:val="458"/>
  </w:num>
  <w:num w:numId="285" w16cid:durableId="1739552599">
    <w:abstractNumId w:val="336"/>
  </w:num>
  <w:num w:numId="286" w16cid:durableId="372080560">
    <w:abstractNumId w:val="56"/>
  </w:num>
  <w:num w:numId="287" w16cid:durableId="1702851450">
    <w:abstractNumId w:val="369"/>
  </w:num>
  <w:num w:numId="288" w16cid:durableId="871922888">
    <w:abstractNumId w:val="353"/>
  </w:num>
  <w:num w:numId="289" w16cid:durableId="918949295">
    <w:abstractNumId w:val="447"/>
  </w:num>
  <w:num w:numId="290" w16cid:durableId="1222447887">
    <w:abstractNumId w:val="200"/>
  </w:num>
  <w:num w:numId="291" w16cid:durableId="1710374631">
    <w:abstractNumId w:val="402"/>
  </w:num>
  <w:num w:numId="292" w16cid:durableId="287590011">
    <w:abstractNumId w:val="430"/>
  </w:num>
  <w:num w:numId="293" w16cid:durableId="1725105951">
    <w:abstractNumId w:val="158"/>
  </w:num>
  <w:num w:numId="294" w16cid:durableId="618683810">
    <w:abstractNumId w:val="421"/>
  </w:num>
  <w:num w:numId="295" w16cid:durableId="1721130928">
    <w:abstractNumId w:val="450"/>
  </w:num>
  <w:num w:numId="296" w16cid:durableId="681207998">
    <w:abstractNumId w:val="192"/>
  </w:num>
  <w:num w:numId="297" w16cid:durableId="69738455">
    <w:abstractNumId w:val="519"/>
  </w:num>
  <w:num w:numId="298" w16cid:durableId="209999548">
    <w:abstractNumId w:val="245"/>
  </w:num>
  <w:num w:numId="299" w16cid:durableId="305084962">
    <w:abstractNumId w:val="218"/>
  </w:num>
  <w:num w:numId="300" w16cid:durableId="1404446058">
    <w:abstractNumId w:val="492"/>
  </w:num>
  <w:num w:numId="301" w16cid:durableId="1496073417">
    <w:abstractNumId w:val="326"/>
  </w:num>
  <w:num w:numId="302" w16cid:durableId="476728018">
    <w:abstractNumId w:val="94"/>
  </w:num>
  <w:num w:numId="303" w16cid:durableId="426779981">
    <w:abstractNumId w:val="165"/>
  </w:num>
  <w:num w:numId="304" w16cid:durableId="1761676473">
    <w:abstractNumId w:val="303"/>
  </w:num>
  <w:num w:numId="305" w16cid:durableId="1400012533">
    <w:abstractNumId w:val="272"/>
  </w:num>
  <w:num w:numId="306" w16cid:durableId="1603413269">
    <w:abstractNumId w:val="265"/>
  </w:num>
  <w:num w:numId="307" w16cid:durableId="1474985481">
    <w:abstractNumId w:val="88"/>
  </w:num>
  <w:num w:numId="308" w16cid:durableId="535390092">
    <w:abstractNumId w:val="487"/>
  </w:num>
  <w:num w:numId="309" w16cid:durableId="178589789">
    <w:abstractNumId w:val="230"/>
  </w:num>
  <w:num w:numId="310" w16cid:durableId="1650091325">
    <w:abstractNumId w:val="214"/>
  </w:num>
  <w:num w:numId="311" w16cid:durableId="1657302963">
    <w:abstractNumId w:val="81"/>
  </w:num>
  <w:num w:numId="312" w16cid:durableId="1653173703">
    <w:abstractNumId w:val="424"/>
  </w:num>
  <w:num w:numId="313" w16cid:durableId="556666015">
    <w:abstractNumId w:val="184"/>
  </w:num>
  <w:num w:numId="314" w16cid:durableId="1911773181">
    <w:abstractNumId w:val="108"/>
  </w:num>
  <w:num w:numId="315" w16cid:durableId="1878736784">
    <w:abstractNumId w:val="379"/>
  </w:num>
  <w:num w:numId="316" w16cid:durableId="404885653">
    <w:abstractNumId w:val="293"/>
  </w:num>
  <w:num w:numId="317" w16cid:durableId="2136368737">
    <w:abstractNumId w:val="380"/>
  </w:num>
  <w:num w:numId="318" w16cid:durableId="1836795600">
    <w:abstractNumId w:val="324"/>
  </w:num>
  <w:num w:numId="319" w16cid:durableId="1107043232">
    <w:abstractNumId w:val="449"/>
  </w:num>
  <w:num w:numId="320" w16cid:durableId="1778787777">
    <w:abstractNumId w:val="40"/>
  </w:num>
  <w:num w:numId="321" w16cid:durableId="14815985">
    <w:abstractNumId w:val="55"/>
  </w:num>
  <w:num w:numId="322" w16cid:durableId="1520663410">
    <w:abstractNumId w:val="469"/>
  </w:num>
  <w:num w:numId="323" w16cid:durableId="1204367118">
    <w:abstractNumId w:val="467"/>
  </w:num>
  <w:num w:numId="324" w16cid:durableId="1985234103">
    <w:abstractNumId w:val="154"/>
  </w:num>
  <w:num w:numId="325" w16cid:durableId="275992142">
    <w:abstractNumId w:val="501"/>
  </w:num>
  <w:num w:numId="326" w16cid:durableId="2110421804">
    <w:abstractNumId w:val="249"/>
  </w:num>
  <w:num w:numId="327" w16cid:durableId="1296911513">
    <w:abstractNumId w:val="300"/>
  </w:num>
  <w:num w:numId="328" w16cid:durableId="900022480">
    <w:abstractNumId w:val="528"/>
  </w:num>
  <w:num w:numId="329" w16cid:durableId="2050296560">
    <w:abstractNumId w:val="210"/>
  </w:num>
  <w:num w:numId="330" w16cid:durableId="2129733161">
    <w:abstractNumId w:val="371"/>
  </w:num>
  <w:num w:numId="331" w16cid:durableId="1513714868">
    <w:abstractNumId w:val="99"/>
  </w:num>
  <w:num w:numId="332" w16cid:durableId="1426077864">
    <w:abstractNumId w:val="498"/>
  </w:num>
  <w:num w:numId="333" w16cid:durableId="301809804">
    <w:abstractNumId w:val="349"/>
  </w:num>
  <w:num w:numId="334" w16cid:durableId="1060060694">
    <w:abstractNumId w:val="536"/>
  </w:num>
  <w:num w:numId="335" w16cid:durableId="501120502">
    <w:abstractNumId w:val="139"/>
  </w:num>
  <w:num w:numId="336" w16cid:durableId="377902479">
    <w:abstractNumId w:val="67"/>
  </w:num>
  <w:num w:numId="337" w16cid:durableId="2085372143">
    <w:abstractNumId w:val="507"/>
  </w:num>
  <w:num w:numId="338" w16cid:durableId="902569357">
    <w:abstractNumId w:val="305"/>
  </w:num>
  <w:num w:numId="339" w16cid:durableId="1863208525">
    <w:abstractNumId w:val="393"/>
  </w:num>
  <w:num w:numId="340" w16cid:durableId="1804929235">
    <w:abstractNumId w:val="51"/>
  </w:num>
  <w:num w:numId="341" w16cid:durableId="213978113">
    <w:abstractNumId w:val="319"/>
  </w:num>
  <w:num w:numId="342" w16cid:durableId="1181044394">
    <w:abstractNumId w:val="175"/>
  </w:num>
  <w:num w:numId="343" w16cid:durableId="411970937">
    <w:abstractNumId w:val="83"/>
  </w:num>
  <w:num w:numId="344" w16cid:durableId="174616151">
    <w:abstractNumId w:val="42"/>
  </w:num>
  <w:num w:numId="345" w16cid:durableId="764114033">
    <w:abstractNumId w:val="406"/>
  </w:num>
  <w:num w:numId="346" w16cid:durableId="1658878619">
    <w:abstractNumId w:val="473"/>
  </w:num>
  <w:num w:numId="347" w16cid:durableId="814759381">
    <w:abstractNumId w:val="426"/>
  </w:num>
  <w:num w:numId="348" w16cid:durableId="294994508">
    <w:abstractNumId w:val="420"/>
  </w:num>
  <w:num w:numId="349" w16cid:durableId="1284969380">
    <w:abstractNumId w:val="454"/>
  </w:num>
  <w:num w:numId="350" w16cid:durableId="148985501">
    <w:abstractNumId w:val="127"/>
  </w:num>
  <w:num w:numId="351" w16cid:durableId="566303213">
    <w:abstractNumId w:val="114"/>
  </w:num>
  <w:num w:numId="352" w16cid:durableId="970483116">
    <w:abstractNumId w:val="270"/>
  </w:num>
  <w:num w:numId="353" w16cid:durableId="1014649248">
    <w:abstractNumId w:val="377"/>
  </w:num>
  <w:num w:numId="354" w16cid:durableId="1145851242">
    <w:abstractNumId w:val="386"/>
  </w:num>
  <w:num w:numId="355" w16cid:durableId="435641408">
    <w:abstractNumId w:val="117"/>
  </w:num>
  <w:num w:numId="356" w16cid:durableId="2028023277">
    <w:abstractNumId w:val="438"/>
  </w:num>
  <w:num w:numId="357" w16cid:durableId="972901346">
    <w:abstractNumId w:val="44"/>
  </w:num>
  <w:num w:numId="358" w16cid:durableId="504367011">
    <w:abstractNumId w:val="335"/>
  </w:num>
  <w:num w:numId="359" w16cid:durableId="584194378">
    <w:abstractNumId w:val="112"/>
  </w:num>
  <w:num w:numId="360" w16cid:durableId="1576082957">
    <w:abstractNumId w:val="543"/>
  </w:num>
  <w:num w:numId="361" w16cid:durableId="824904624">
    <w:abstractNumId w:val="61"/>
  </w:num>
  <w:num w:numId="362" w16cid:durableId="210924297">
    <w:abstractNumId w:val="228"/>
  </w:num>
  <w:num w:numId="363" w16cid:durableId="913510665">
    <w:abstractNumId w:val="403"/>
  </w:num>
  <w:num w:numId="364" w16cid:durableId="1843663389">
    <w:abstractNumId w:val="354"/>
  </w:num>
  <w:num w:numId="365" w16cid:durableId="1405102131">
    <w:abstractNumId w:val="106"/>
  </w:num>
  <w:num w:numId="366" w16cid:durableId="1007827349">
    <w:abstractNumId w:val="453"/>
  </w:num>
  <w:num w:numId="367" w16cid:durableId="1550340673">
    <w:abstractNumId w:val="271"/>
  </w:num>
  <w:num w:numId="368" w16cid:durableId="1488787250">
    <w:abstractNumId w:val="436"/>
  </w:num>
  <w:num w:numId="369" w16cid:durableId="1492673235">
    <w:abstractNumId w:val="186"/>
  </w:num>
  <w:num w:numId="370" w16cid:durableId="1882594645">
    <w:abstractNumId w:val="50"/>
  </w:num>
  <w:num w:numId="371" w16cid:durableId="491262603">
    <w:abstractNumId w:val="531"/>
  </w:num>
  <w:num w:numId="372" w16cid:durableId="74477014">
    <w:abstractNumId w:val="77"/>
  </w:num>
  <w:num w:numId="373" w16cid:durableId="1841045971">
    <w:abstractNumId w:val="439"/>
  </w:num>
  <w:num w:numId="374" w16cid:durableId="1468624088">
    <w:abstractNumId w:val="410"/>
  </w:num>
  <w:num w:numId="375" w16cid:durableId="990447839">
    <w:abstractNumId w:val="390"/>
  </w:num>
  <w:num w:numId="376" w16cid:durableId="759059480">
    <w:abstractNumId w:val="539"/>
  </w:num>
  <w:num w:numId="377" w16cid:durableId="1256861936">
    <w:abstractNumId w:val="494"/>
  </w:num>
  <w:num w:numId="378" w16cid:durableId="720137399">
    <w:abstractNumId w:val="223"/>
  </w:num>
  <w:num w:numId="379" w16cid:durableId="1987006609">
    <w:abstractNumId w:val="497"/>
  </w:num>
  <w:num w:numId="380" w16cid:durableId="355621185">
    <w:abstractNumId w:val="155"/>
  </w:num>
  <w:num w:numId="381" w16cid:durableId="900362812">
    <w:abstractNumId w:val="541"/>
  </w:num>
  <w:num w:numId="382" w16cid:durableId="2121098606">
    <w:abstractNumId w:val="344"/>
  </w:num>
  <w:num w:numId="383" w16cid:durableId="963929075">
    <w:abstractNumId w:val="448"/>
  </w:num>
  <w:num w:numId="384" w16cid:durableId="809325922">
    <w:abstractNumId w:val="173"/>
  </w:num>
  <w:num w:numId="385" w16cid:durableId="376390983">
    <w:abstractNumId w:val="339"/>
  </w:num>
  <w:num w:numId="386" w16cid:durableId="68845136">
    <w:abstractNumId w:val="38"/>
  </w:num>
  <w:num w:numId="387" w16cid:durableId="1656912359">
    <w:abstractNumId w:val="224"/>
  </w:num>
  <w:num w:numId="388" w16cid:durableId="1212155970">
    <w:abstractNumId w:val="389"/>
  </w:num>
  <w:num w:numId="389" w16cid:durableId="1188371294">
    <w:abstractNumId w:val="189"/>
  </w:num>
  <w:num w:numId="390" w16cid:durableId="1851531131">
    <w:abstractNumId w:val="78"/>
  </w:num>
  <w:num w:numId="391" w16cid:durableId="1758867931">
    <w:abstractNumId w:val="178"/>
  </w:num>
  <w:num w:numId="392" w16cid:durableId="2014067277">
    <w:abstractNumId w:val="196"/>
  </w:num>
  <w:num w:numId="393" w16cid:durableId="1820272137">
    <w:abstractNumId w:val="225"/>
  </w:num>
  <w:num w:numId="394" w16cid:durableId="1008020699">
    <w:abstractNumId w:val="485"/>
  </w:num>
  <w:num w:numId="395" w16cid:durableId="290207272">
    <w:abstractNumId w:val="546"/>
  </w:num>
  <w:num w:numId="396" w16cid:durableId="376709556">
    <w:abstractNumId w:val="49"/>
  </w:num>
  <w:num w:numId="397" w16cid:durableId="520437115">
    <w:abstractNumId w:val="239"/>
  </w:num>
  <w:num w:numId="398" w16cid:durableId="2122190059">
    <w:abstractNumId w:val="185"/>
  </w:num>
  <w:num w:numId="399" w16cid:durableId="279647424">
    <w:abstractNumId w:val="451"/>
  </w:num>
  <w:num w:numId="400" w16cid:durableId="113142169">
    <w:abstractNumId w:val="254"/>
  </w:num>
  <w:num w:numId="401" w16cid:durableId="286589256">
    <w:abstractNumId w:val="201"/>
  </w:num>
  <w:num w:numId="402" w16cid:durableId="1866940240">
    <w:abstractNumId w:val="394"/>
  </w:num>
  <w:num w:numId="403" w16cid:durableId="831681161">
    <w:abstractNumId w:val="252"/>
  </w:num>
  <w:num w:numId="404" w16cid:durableId="708116585">
    <w:abstractNumId w:val="283"/>
  </w:num>
  <w:num w:numId="405" w16cid:durableId="1015769371">
    <w:abstractNumId w:val="466"/>
  </w:num>
  <w:num w:numId="406" w16cid:durableId="1087458334">
    <w:abstractNumId w:val="26"/>
  </w:num>
  <w:num w:numId="407" w16cid:durableId="815487366">
    <w:abstractNumId w:val="468"/>
  </w:num>
  <w:num w:numId="408" w16cid:durableId="1032918409">
    <w:abstractNumId w:val="256"/>
  </w:num>
  <w:num w:numId="409" w16cid:durableId="446896298">
    <w:abstractNumId w:val="53"/>
  </w:num>
  <w:num w:numId="410" w16cid:durableId="428816784">
    <w:abstractNumId w:val="399"/>
  </w:num>
  <w:num w:numId="411" w16cid:durableId="736437178">
    <w:abstractNumId w:val="240"/>
  </w:num>
  <w:num w:numId="412" w16cid:durableId="1820683034">
    <w:abstractNumId w:val="288"/>
  </w:num>
  <w:num w:numId="413" w16cid:durableId="779760082">
    <w:abstractNumId w:val="376"/>
  </w:num>
  <w:num w:numId="414" w16cid:durableId="1562715888">
    <w:abstractNumId w:val="506"/>
  </w:num>
  <w:num w:numId="415" w16cid:durableId="264313962">
    <w:abstractNumId w:val="532"/>
  </w:num>
  <w:num w:numId="416" w16cid:durableId="1494834941">
    <w:abstractNumId w:val="183"/>
  </w:num>
  <w:num w:numId="417" w16cid:durableId="470441098">
    <w:abstractNumId w:val="363"/>
  </w:num>
  <w:num w:numId="418" w16cid:durableId="1154957594">
    <w:abstractNumId w:val="425"/>
  </w:num>
  <w:num w:numId="419" w16cid:durableId="536234913">
    <w:abstractNumId w:val="182"/>
  </w:num>
  <w:num w:numId="420" w16cid:durableId="949165281">
    <w:abstractNumId w:val="169"/>
  </w:num>
  <w:num w:numId="421" w16cid:durableId="1277836700">
    <w:abstractNumId w:val="188"/>
  </w:num>
  <w:num w:numId="422" w16cid:durableId="236747217">
    <w:abstractNumId w:val="320"/>
  </w:num>
  <w:num w:numId="423" w16cid:durableId="1606233122">
    <w:abstractNumId w:val="134"/>
  </w:num>
  <w:num w:numId="424" w16cid:durableId="1912814936">
    <w:abstractNumId w:val="301"/>
  </w:num>
  <w:num w:numId="425" w16cid:durableId="104034670">
    <w:abstractNumId w:val="176"/>
  </w:num>
  <w:num w:numId="426" w16cid:durableId="742213992">
    <w:abstractNumId w:val="298"/>
  </w:num>
  <w:num w:numId="427" w16cid:durableId="1427506487">
    <w:abstractNumId w:val="332"/>
  </w:num>
  <w:num w:numId="428" w16cid:durableId="1280186449">
    <w:abstractNumId w:val="323"/>
  </w:num>
  <w:num w:numId="429" w16cid:durableId="1555702506">
    <w:abstractNumId w:val="540"/>
  </w:num>
  <w:num w:numId="430" w16cid:durableId="1891843878">
    <w:abstractNumId w:val="54"/>
  </w:num>
  <w:num w:numId="431" w16cid:durableId="1845313514">
    <w:abstractNumId w:val="442"/>
  </w:num>
  <w:num w:numId="432" w16cid:durableId="1707294900">
    <w:abstractNumId w:val="227"/>
  </w:num>
  <w:num w:numId="433" w16cid:durableId="559942923">
    <w:abstractNumId w:val="103"/>
  </w:num>
  <w:num w:numId="434" w16cid:durableId="891841366">
    <w:abstractNumId w:val="33"/>
  </w:num>
  <w:num w:numId="435" w16cid:durableId="1131482979">
    <w:abstractNumId w:val="220"/>
  </w:num>
  <w:num w:numId="436" w16cid:durableId="1176186873">
    <w:abstractNumId w:val="39"/>
  </w:num>
  <w:num w:numId="437" w16cid:durableId="2020235992">
    <w:abstractNumId w:val="128"/>
  </w:num>
  <w:num w:numId="438" w16cid:durableId="1752384766">
    <w:abstractNumId w:val="391"/>
  </w:num>
  <w:num w:numId="439" w16cid:durableId="559096035">
    <w:abstractNumId w:val="537"/>
  </w:num>
  <w:num w:numId="440" w16cid:durableId="587233943">
    <w:abstractNumId w:val="383"/>
  </w:num>
  <w:num w:numId="441" w16cid:durableId="880944461">
    <w:abstractNumId w:val="273"/>
  </w:num>
  <w:num w:numId="442" w16cid:durableId="1375302022">
    <w:abstractNumId w:val="229"/>
  </w:num>
  <w:num w:numId="443" w16cid:durableId="1731034787">
    <w:abstractNumId w:val="461"/>
  </w:num>
  <w:num w:numId="444" w16cid:durableId="857545138">
    <w:abstractNumId w:val="110"/>
  </w:num>
  <w:num w:numId="445" w16cid:durableId="477384949">
    <w:abstractNumId w:val="522"/>
  </w:num>
  <w:num w:numId="446" w16cid:durableId="1785924032">
    <w:abstractNumId w:val="71"/>
  </w:num>
  <w:num w:numId="447" w16cid:durableId="1352217264">
    <w:abstractNumId w:val="287"/>
  </w:num>
  <w:num w:numId="448" w16cid:durableId="1004163438">
    <w:abstractNumId w:val="368"/>
  </w:num>
  <w:num w:numId="449" w16cid:durableId="1132211750">
    <w:abstractNumId w:val="276"/>
  </w:num>
  <w:num w:numId="450" w16cid:durableId="595746736">
    <w:abstractNumId w:val="187"/>
  </w:num>
  <w:num w:numId="451" w16cid:durableId="1362363782">
    <w:abstractNumId w:val="194"/>
  </w:num>
  <w:num w:numId="452" w16cid:durableId="1840198651">
    <w:abstractNumId w:val="113"/>
  </w:num>
  <w:num w:numId="453" w16cid:durableId="1295868557">
    <w:abstractNumId w:val="462"/>
  </w:num>
  <w:num w:numId="454" w16cid:durableId="1788231582">
    <w:abstractNumId w:val="16"/>
  </w:num>
  <w:num w:numId="455" w16cid:durableId="242029282">
    <w:abstractNumId w:val="333"/>
  </w:num>
  <w:num w:numId="456" w16cid:durableId="997222694">
    <w:abstractNumId w:val="97"/>
  </w:num>
  <w:num w:numId="457" w16cid:durableId="698357033">
    <w:abstractNumId w:val="195"/>
  </w:num>
  <w:num w:numId="458" w16cid:durableId="1343364026">
    <w:abstractNumId w:val="266"/>
  </w:num>
  <w:num w:numId="459" w16cid:durableId="786899364">
    <w:abstractNumId w:val="428"/>
  </w:num>
  <w:num w:numId="460" w16cid:durableId="31806405">
    <w:abstractNumId w:val="260"/>
  </w:num>
  <w:num w:numId="461" w16cid:durableId="1660308305">
    <w:abstractNumId w:val="484"/>
  </w:num>
  <w:num w:numId="462" w16cid:durableId="1070612131">
    <w:abstractNumId w:val="109"/>
  </w:num>
  <w:num w:numId="463" w16cid:durableId="1653097859">
    <w:abstractNumId w:val="159"/>
  </w:num>
  <w:num w:numId="464" w16cid:durableId="1810825250">
    <w:abstractNumId w:val="356"/>
  </w:num>
  <w:num w:numId="465" w16cid:durableId="570891245">
    <w:abstractNumId w:val="304"/>
  </w:num>
  <w:num w:numId="466" w16cid:durableId="111751588">
    <w:abstractNumId w:val="545"/>
  </w:num>
  <w:num w:numId="467" w16cid:durableId="855577931">
    <w:abstractNumId w:val="91"/>
  </w:num>
  <w:num w:numId="468" w16cid:durableId="1012226183">
    <w:abstractNumId w:val="415"/>
  </w:num>
  <w:num w:numId="469" w16cid:durableId="1686862899">
    <w:abstractNumId w:val="476"/>
  </w:num>
  <w:num w:numId="470" w16cid:durableId="338192499">
    <w:abstractNumId w:val="17"/>
  </w:num>
  <w:num w:numId="471" w16cid:durableId="1662390014">
    <w:abstractNumId w:val="400"/>
  </w:num>
  <w:num w:numId="472" w16cid:durableId="1709450874">
    <w:abstractNumId w:val="398"/>
  </w:num>
  <w:num w:numId="473" w16cid:durableId="100997769">
    <w:abstractNumId w:val="505"/>
  </w:num>
  <w:num w:numId="474" w16cid:durableId="1973710922">
    <w:abstractNumId w:val="244"/>
  </w:num>
  <w:num w:numId="475" w16cid:durableId="223030958">
    <w:abstractNumId w:val="387"/>
  </w:num>
  <w:num w:numId="476" w16cid:durableId="379401513">
    <w:abstractNumId w:val="514"/>
  </w:num>
  <w:num w:numId="477" w16cid:durableId="2125995326">
    <w:abstractNumId w:val="85"/>
  </w:num>
  <w:num w:numId="478" w16cid:durableId="1657807574">
    <w:abstractNumId w:val="510"/>
  </w:num>
  <w:num w:numId="479" w16cid:durableId="1195115588">
    <w:abstractNumId w:val="115"/>
  </w:num>
  <w:num w:numId="480" w16cid:durableId="1865248004">
    <w:abstractNumId w:val="334"/>
  </w:num>
  <w:num w:numId="481" w16cid:durableId="1294367434">
    <w:abstractNumId w:val="34"/>
  </w:num>
  <w:num w:numId="482" w16cid:durableId="1034430262">
    <w:abstractNumId w:val="423"/>
  </w:num>
  <w:num w:numId="483" w16cid:durableId="1866599971">
    <w:abstractNumId w:val="32"/>
  </w:num>
  <w:num w:numId="484" w16cid:durableId="2038265337">
    <w:abstractNumId w:val="60"/>
  </w:num>
  <w:num w:numId="485" w16cid:durableId="2059084800">
    <w:abstractNumId w:val="516"/>
  </w:num>
  <w:num w:numId="486" w16cid:durableId="75245107">
    <w:abstractNumId w:val="290"/>
  </w:num>
  <w:num w:numId="487" w16cid:durableId="2129423259">
    <w:abstractNumId w:val="93"/>
  </w:num>
  <w:num w:numId="488" w16cid:durableId="662244960">
    <w:abstractNumId w:val="93"/>
  </w:num>
  <w:num w:numId="489" w16cid:durableId="726074060">
    <w:abstractNumId w:val="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0" w16cid:durableId="901020659">
    <w:abstractNumId w:val="48"/>
  </w:num>
  <w:num w:numId="491" w16cid:durableId="416101382">
    <w:abstractNumId w:val="242"/>
  </w:num>
  <w:num w:numId="492" w16cid:durableId="496073536">
    <w:abstractNumId w:val="374"/>
  </w:num>
  <w:num w:numId="493" w16cid:durableId="994526158">
    <w:abstractNumId w:val="76"/>
  </w:num>
  <w:num w:numId="494" w16cid:durableId="1047802426">
    <w:abstractNumId w:val="222"/>
  </w:num>
  <w:num w:numId="495" w16cid:durableId="1840344285">
    <w:abstractNumId w:val="150"/>
  </w:num>
  <w:num w:numId="496" w16cid:durableId="2127771726">
    <w:abstractNumId w:val="133"/>
  </w:num>
  <w:num w:numId="497" w16cid:durableId="524246703">
    <w:abstractNumId w:val="297"/>
  </w:num>
  <w:num w:numId="498" w16cid:durableId="302659129">
    <w:abstractNumId w:val="164"/>
  </w:num>
  <w:num w:numId="499" w16cid:durableId="1413966441">
    <w:abstractNumId w:val="216"/>
  </w:num>
  <w:num w:numId="500" w16cid:durableId="381247441">
    <w:abstractNumId w:val="75"/>
  </w:num>
  <w:num w:numId="501" w16cid:durableId="747776707">
    <w:abstractNumId w:val="172"/>
  </w:num>
  <w:num w:numId="502" w16cid:durableId="86388018">
    <w:abstractNumId w:val="282"/>
  </w:num>
  <w:num w:numId="503" w16cid:durableId="898975866">
    <w:abstractNumId w:val="13"/>
  </w:num>
  <w:num w:numId="504" w16cid:durableId="1971551149">
    <w:abstractNumId w:val="264"/>
  </w:num>
  <w:num w:numId="505" w16cid:durableId="1992520861">
    <w:abstractNumId w:val="384"/>
  </w:num>
  <w:num w:numId="506" w16cid:durableId="745419261">
    <w:abstractNumId w:val="478"/>
  </w:num>
  <w:num w:numId="507" w16cid:durableId="950933777">
    <w:abstractNumId w:val="455"/>
  </w:num>
  <w:num w:numId="508" w16cid:durableId="643395521">
    <w:abstractNumId w:val="388"/>
  </w:num>
  <w:num w:numId="509" w16cid:durableId="1820226660">
    <w:abstractNumId w:val="137"/>
  </w:num>
  <w:num w:numId="510" w16cid:durableId="599992149">
    <w:abstractNumId w:val="397"/>
  </w:num>
  <w:num w:numId="511" w16cid:durableId="324093284">
    <w:abstractNumId w:val="121"/>
  </w:num>
  <w:num w:numId="512" w16cid:durableId="1925995362">
    <w:abstractNumId w:val="401"/>
  </w:num>
  <w:num w:numId="513" w16cid:durableId="53357564">
    <w:abstractNumId w:val="294"/>
  </w:num>
  <w:num w:numId="514" w16cid:durableId="1012998601">
    <w:abstractNumId w:val="181"/>
  </w:num>
  <w:num w:numId="515" w16cid:durableId="356661093">
    <w:abstractNumId w:val="385"/>
  </w:num>
  <w:num w:numId="516" w16cid:durableId="1928464019">
    <w:abstractNumId w:val="10"/>
  </w:num>
  <w:num w:numId="517" w16cid:durableId="336082179">
    <w:abstractNumId w:val="471"/>
  </w:num>
  <w:num w:numId="518" w16cid:durableId="2111778987">
    <w:abstractNumId w:val="549"/>
  </w:num>
  <w:num w:numId="519" w16cid:durableId="27074029">
    <w:abstractNumId w:val="310"/>
  </w:num>
  <w:num w:numId="520" w16cid:durableId="187645765">
    <w:abstractNumId w:val="43"/>
  </w:num>
  <w:num w:numId="521" w16cid:durableId="1192114168">
    <w:abstractNumId w:val="508"/>
  </w:num>
  <w:num w:numId="522" w16cid:durableId="812478948">
    <w:abstractNumId w:val="527"/>
  </w:num>
  <w:num w:numId="523" w16cid:durableId="1170870223">
    <w:abstractNumId w:val="101"/>
  </w:num>
  <w:num w:numId="524" w16cid:durableId="1881504463">
    <w:abstractNumId w:val="142"/>
  </w:num>
  <w:num w:numId="525" w16cid:durableId="1093211310">
    <w:abstractNumId w:val="255"/>
  </w:num>
  <w:num w:numId="526" w16cid:durableId="1387485444">
    <w:abstractNumId w:val="131"/>
  </w:num>
  <w:num w:numId="527" w16cid:durableId="705107857">
    <w:abstractNumId w:val="253"/>
  </w:num>
  <w:num w:numId="528" w16cid:durableId="1521696748">
    <w:abstractNumId w:val="357"/>
  </w:num>
  <w:num w:numId="529" w16cid:durableId="676932559">
    <w:abstractNumId w:val="84"/>
  </w:num>
  <w:num w:numId="530" w16cid:durableId="99375582">
    <w:abstractNumId w:val="361"/>
  </w:num>
  <w:num w:numId="531" w16cid:durableId="1935746977">
    <w:abstractNumId w:val="463"/>
  </w:num>
  <w:num w:numId="532" w16cid:durableId="1355111571">
    <w:abstractNumId w:val="504"/>
  </w:num>
  <w:num w:numId="533" w16cid:durableId="150298762">
    <w:abstractNumId w:val="206"/>
  </w:num>
  <w:num w:numId="534" w16cid:durableId="1807505538">
    <w:abstractNumId w:val="315"/>
  </w:num>
  <w:num w:numId="535" w16cid:durableId="1906647748">
    <w:abstractNumId w:val="261"/>
  </w:num>
  <w:num w:numId="536" w16cid:durableId="1481000469">
    <w:abstractNumId w:val="246"/>
  </w:num>
  <w:num w:numId="537" w16cid:durableId="785194512">
    <w:abstractNumId w:val="411"/>
  </w:num>
  <w:num w:numId="538" w16cid:durableId="437876989">
    <w:abstractNumId w:val="45"/>
  </w:num>
  <w:num w:numId="539" w16cid:durableId="713895575">
    <w:abstractNumId w:val="355"/>
  </w:num>
  <w:num w:numId="540" w16cid:durableId="1056976083">
    <w:abstractNumId w:val="124"/>
  </w:num>
  <w:num w:numId="541" w16cid:durableId="305163468">
    <w:abstractNumId w:val="372"/>
  </w:num>
  <w:num w:numId="542" w16cid:durableId="867718462">
    <w:abstractNumId w:val="193"/>
  </w:num>
  <w:num w:numId="543" w16cid:durableId="1913082900">
    <w:abstractNumId w:val="482"/>
  </w:num>
  <w:num w:numId="544" w16cid:durableId="614093721">
    <w:abstractNumId w:val="243"/>
  </w:num>
  <w:num w:numId="545" w16cid:durableId="1308978530">
    <w:abstractNumId w:val="364"/>
  </w:num>
  <w:num w:numId="546" w16cid:durableId="790827767">
    <w:abstractNumId w:val="153"/>
  </w:num>
  <w:num w:numId="547" w16cid:durableId="483350026">
    <w:abstractNumId w:val="251"/>
  </w:num>
  <w:num w:numId="548" w16cid:durableId="1528837393">
    <w:abstractNumId w:val="499"/>
  </w:num>
  <w:num w:numId="549" w16cid:durableId="2053386043">
    <w:abstractNumId w:val="529"/>
  </w:num>
  <w:num w:numId="550" w16cid:durableId="2085175032">
    <w:abstractNumId w:val="517"/>
  </w:num>
  <w:num w:numId="551" w16cid:durableId="2088112086">
    <w:abstractNumId w:val="503"/>
  </w:num>
  <w:num w:numId="552" w16cid:durableId="1712412588">
    <w:abstractNumId w:val="296"/>
  </w:num>
  <w:num w:numId="553" w16cid:durableId="1772312685">
    <w:abstractNumId w:val="241"/>
  </w:num>
  <w:num w:numId="554" w16cid:durableId="2024240349">
    <w:abstractNumId w:val="41"/>
  </w:num>
  <w:num w:numId="555" w16cid:durableId="224292757">
    <w:abstractNumId w:val="262"/>
  </w:num>
  <w:numIdMacAtCleanup w:val="5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44E"/>
    <w:rsid w:val="0001250D"/>
    <w:rsid w:val="00020D2D"/>
    <w:rsid w:val="000271FE"/>
    <w:rsid w:val="000316BD"/>
    <w:rsid w:val="00043C31"/>
    <w:rsid w:val="00050F96"/>
    <w:rsid w:val="0005333F"/>
    <w:rsid w:val="000617D5"/>
    <w:rsid w:val="00080010"/>
    <w:rsid w:val="000C5C51"/>
    <w:rsid w:val="000D12A6"/>
    <w:rsid w:val="000E2106"/>
    <w:rsid w:val="000E40F2"/>
    <w:rsid w:val="0010531D"/>
    <w:rsid w:val="001654A1"/>
    <w:rsid w:val="0016791F"/>
    <w:rsid w:val="00170064"/>
    <w:rsid w:val="001908FE"/>
    <w:rsid w:val="00190F54"/>
    <w:rsid w:val="00192982"/>
    <w:rsid w:val="001C30A0"/>
    <w:rsid w:val="001C4506"/>
    <w:rsid w:val="001C496A"/>
    <w:rsid w:val="001D2AD6"/>
    <w:rsid w:val="001E140F"/>
    <w:rsid w:val="001F4C97"/>
    <w:rsid w:val="00201636"/>
    <w:rsid w:val="00204A07"/>
    <w:rsid w:val="002063D4"/>
    <w:rsid w:val="00210D05"/>
    <w:rsid w:val="00225FB2"/>
    <w:rsid w:val="002461D5"/>
    <w:rsid w:val="00251860"/>
    <w:rsid w:val="00260DDA"/>
    <w:rsid w:val="00283278"/>
    <w:rsid w:val="00285DFC"/>
    <w:rsid w:val="002C0684"/>
    <w:rsid w:val="002C15CA"/>
    <w:rsid w:val="002F5BC6"/>
    <w:rsid w:val="002F7779"/>
    <w:rsid w:val="00311CC2"/>
    <w:rsid w:val="003345E6"/>
    <w:rsid w:val="00335915"/>
    <w:rsid w:val="00337251"/>
    <w:rsid w:val="0034215C"/>
    <w:rsid w:val="0036295E"/>
    <w:rsid w:val="0038195B"/>
    <w:rsid w:val="00385047"/>
    <w:rsid w:val="003D5A70"/>
    <w:rsid w:val="003E3739"/>
    <w:rsid w:val="003F4936"/>
    <w:rsid w:val="003F54C8"/>
    <w:rsid w:val="0040153E"/>
    <w:rsid w:val="004133B5"/>
    <w:rsid w:val="00442365"/>
    <w:rsid w:val="00477242"/>
    <w:rsid w:val="004A1711"/>
    <w:rsid w:val="004A41F0"/>
    <w:rsid w:val="004A61BE"/>
    <w:rsid w:val="004D21D7"/>
    <w:rsid w:val="004D54B5"/>
    <w:rsid w:val="004D6326"/>
    <w:rsid w:val="004E78AF"/>
    <w:rsid w:val="004F0775"/>
    <w:rsid w:val="00505A3E"/>
    <w:rsid w:val="005157F1"/>
    <w:rsid w:val="005305A5"/>
    <w:rsid w:val="00531E34"/>
    <w:rsid w:val="00552E60"/>
    <w:rsid w:val="00555883"/>
    <w:rsid w:val="005566D1"/>
    <w:rsid w:val="00563E60"/>
    <w:rsid w:val="00574BCA"/>
    <w:rsid w:val="00575C6E"/>
    <w:rsid w:val="00576CB9"/>
    <w:rsid w:val="005873FD"/>
    <w:rsid w:val="00596ADC"/>
    <w:rsid w:val="005A535C"/>
    <w:rsid w:val="005B08AF"/>
    <w:rsid w:val="005D1B5A"/>
    <w:rsid w:val="005F499B"/>
    <w:rsid w:val="006049E7"/>
    <w:rsid w:val="00605DF9"/>
    <w:rsid w:val="00607812"/>
    <w:rsid w:val="00617DD5"/>
    <w:rsid w:val="006347B2"/>
    <w:rsid w:val="00640FA8"/>
    <w:rsid w:val="00641197"/>
    <w:rsid w:val="00650861"/>
    <w:rsid w:val="006645A6"/>
    <w:rsid w:val="006961F1"/>
    <w:rsid w:val="006A5E98"/>
    <w:rsid w:val="006E3686"/>
    <w:rsid w:val="006F7A3E"/>
    <w:rsid w:val="007067DB"/>
    <w:rsid w:val="007231D0"/>
    <w:rsid w:val="0073369A"/>
    <w:rsid w:val="00736A45"/>
    <w:rsid w:val="00745A4C"/>
    <w:rsid w:val="00756BAF"/>
    <w:rsid w:val="007656CC"/>
    <w:rsid w:val="007703C4"/>
    <w:rsid w:val="00774898"/>
    <w:rsid w:val="007A31C5"/>
    <w:rsid w:val="007B5AA1"/>
    <w:rsid w:val="007E492C"/>
    <w:rsid w:val="007E4C5B"/>
    <w:rsid w:val="00801F09"/>
    <w:rsid w:val="0082298A"/>
    <w:rsid w:val="008466BA"/>
    <w:rsid w:val="008506A0"/>
    <w:rsid w:val="008567BB"/>
    <w:rsid w:val="0085799B"/>
    <w:rsid w:val="00861B36"/>
    <w:rsid w:val="00863AB5"/>
    <w:rsid w:val="008840DB"/>
    <w:rsid w:val="0089654A"/>
    <w:rsid w:val="008B7E11"/>
    <w:rsid w:val="008D7B8C"/>
    <w:rsid w:val="008E2F8A"/>
    <w:rsid w:val="00904F29"/>
    <w:rsid w:val="00915B33"/>
    <w:rsid w:val="0093167B"/>
    <w:rsid w:val="00942ED3"/>
    <w:rsid w:val="00943227"/>
    <w:rsid w:val="009710D4"/>
    <w:rsid w:val="0097116F"/>
    <w:rsid w:val="009809CA"/>
    <w:rsid w:val="009A0599"/>
    <w:rsid w:val="009A5E01"/>
    <w:rsid w:val="009C5EE1"/>
    <w:rsid w:val="009C7FDB"/>
    <w:rsid w:val="009E064D"/>
    <w:rsid w:val="009F25DD"/>
    <w:rsid w:val="00A012BF"/>
    <w:rsid w:val="00A031A1"/>
    <w:rsid w:val="00A07D9D"/>
    <w:rsid w:val="00A14B83"/>
    <w:rsid w:val="00A15E5A"/>
    <w:rsid w:val="00A17073"/>
    <w:rsid w:val="00A2121B"/>
    <w:rsid w:val="00A22A98"/>
    <w:rsid w:val="00A31F52"/>
    <w:rsid w:val="00A36875"/>
    <w:rsid w:val="00A4256B"/>
    <w:rsid w:val="00A52CF5"/>
    <w:rsid w:val="00A541D6"/>
    <w:rsid w:val="00A55A72"/>
    <w:rsid w:val="00AA0F5F"/>
    <w:rsid w:val="00AE2A42"/>
    <w:rsid w:val="00AF4093"/>
    <w:rsid w:val="00B00D00"/>
    <w:rsid w:val="00B2233E"/>
    <w:rsid w:val="00B40483"/>
    <w:rsid w:val="00B61D9B"/>
    <w:rsid w:val="00B65FA9"/>
    <w:rsid w:val="00B7372D"/>
    <w:rsid w:val="00B82770"/>
    <w:rsid w:val="00B92B3D"/>
    <w:rsid w:val="00B939BC"/>
    <w:rsid w:val="00BA60AC"/>
    <w:rsid w:val="00BA6A04"/>
    <w:rsid w:val="00BC4E72"/>
    <w:rsid w:val="00BC5EC5"/>
    <w:rsid w:val="00BD01E3"/>
    <w:rsid w:val="00BD218C"/>
    <w:rsid w:val="00BE4454"/>
    <w:rsid w:val="00BE5474"/>
    <w:rsid w:val="00BF7AC3"/>
    <w:rsid w:val="00C02855"/>
    <w:rsid w:val="00C57469"/>
    <w:rsid w:val="00C66D5E"/>
    <w:rsid w:val="00C7544E"/>
    <w:rsid w:val="00C761CA"/>
    <w:rsid w:val="00C94B5E"/>
    <w:rsid w:val="00CA4E0A"/>
    <w:rsid w:val="00CC7711"/>
    <w:rsid w:val="00CE1EDD"/>
    <w:rsid w:val="00CE77C6"/>
    <w:rsid w:val="00D065E5"/>
    <w:rsid w:val="00D121DB"/>
    <w:rsid w:val="00D22FB5"/>
    <w:rsid w:val="00D279E1"/>
    <w:rsid w:val="00D5152A"/>
    <w:rsid w:val="00D76F0A"/>
    <w:rsid w:val="00D86461"/>
    <w:rsid w:val="00DA3941"/>
    <w:rsid w:val="00DC200F"/>
    <w:rsid w:val="00DE239C"/>
    <w:rsid w:val="00DE56AC"/>
    <w:rsid w:val="00DE621F"/>
    <w:rsid w:val="00DE6235"/>
    <w:rsid w:val="00DE64D9"/>
    <w:rsid w:val="00E0055E"/>
    <w:rsid w:val="00E02103"/>
    <w:rsid w:val="00E0502D"/>
    <w:rsid w:val="00E10A08"/>
    <w:rsid w:val="00E17792"/>
    <w:rsid w:val="00E22C8B"/>
    <w:rsid w:val="00E2489A"/>
    <w:rsid w:val="00E27AFB"/>
    <w:rsid w:val="00E4352F"/>
    <w:rsid w:val="00E54EC3"/>
    <w:rsid w:val="00E64F16"/>
    <w:rsid w:val="00E83263"/>
    <w:rsid w:val="00E90ABA"/>
    <w:rsid w:val="00E969C2"/>
    <w:rsid w:val="00EA2FD1"/>
    <w:rsid w:val="00EB106D"/>
    <w:rsid w:val="00EB5E48"/>
    <w:rsid w:val="00EC53AE"/>
    <w:rsid w:val="00F267A2"/>
    <w:rsid w:val="00F27A4E"/>
    <w:rsid w:val="00F33B9F"/>
    <w:rsid w:val="00F40C4F"/>
    <w:rsid w:val="00F5281A"/>
    <w:rsid w:val="00F56CED"/>
    <w:rsid w:val="00F77500"/>
    <w:rsid w:val="00F8276D"/>
    <w:rsid w:val="00F85899"/>
    <w:rsid w:val="00F935FB"/>
    <w:rsid w:val="00FA750C"/>
    <w:rsid w:val="00FB1584"/>
    <w:rsid w:val="00FB178C"/>
    <w:rsid w:val="00FC4EC8"/>
    <w:rsid w:val="00FC66EF"/>
    <w:rsid w:val="00FF1C57"/>
    <w:rsid w:val="00FF3E8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B6A2E"/>
  <w15:chartTrackingRefBased/>
  <w15:docId w15:val="{A5137FCC-D67E-454F-9633-A4A8AA37A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E78AF"/>
    <w:rPr>
      <w:rFonts w:cs="Calibri"/>
      <w:szCs w:val="24"/>
      <w:lang w:bidi="ar-MA"/>
    </w:rPr>
  </w:style>
  <w:style w:type="paragraph" w:styleId="1">
    <w:name w:val="heading 1"/>
    <w:basedOn w:val="a1"/>
    <w:next w:val="a1"/>
    <w:link w:val="1Char"/>
    <w:uiPriority w:val="9"/>
    <w:qFormat/>
    <w:rsid w:val="001E140F"/>
    <w:pPr>
      <w:keepNext/>
      <w:keepLines/>
      <w:numPr>
        <w:numId w:val="488"/>
      </w:numPr>
      <w:pBdr>
        <w:bottom w:val="single" w:sz="4" w:space="1" w:color="595959" w:themeColor="text1" w:themeTint="A6"/>
      </w:pBdr>
      <w:spacing w:before="360"/>
      <w:outlineLvl w:val="0"/>
    </w:pPr>
    <w:rPr>
      <w:rFonts w:ascii="Calibri" w:eastAsia="Yu Gothic Light" w:hAnsi="Calibri"/>
      <w:b/>
      <w:bCs/>
      <w:smallCaps/>
      <w:color w:val="156082" w:themeColor="accent1"/>
      <w:sz w:val="40"/>
      <w:szCs w:val="40"/>
      <w:lang w:val="en-US" w:eastAsia="ar-SA"/>
    </w:rPr>
  </w:style>
  <w:style w:type="paragraph" w:styleId="21">
    <w:name w:val="heading 2"/>
    <w:basedOn w:val="a1"/>
    <w:next w:val="a1"/>
    <w:link w:val="2Char"/>
    <w:autoRedefine/>
    <w:uiPriority w:val="9"/>
    <w:unhideWhenUsed/>
    <w:qFormat/>
    <w:rsid w:val="00650861"/>
    <w:pPr>
      <w:keepNext/>
      <w:keepLines/>
      <w:numPr>
        <w:ilvl w:val="1"/>
        <w:numId w:val="488"/>
      </w:numPr>
      <w:spacing w:before="160" w:after="80" w:line="278" w:lineRule="auto"/>
      <w:outlineLvl w:val="1"/>
    </w:pPr>
    <w:rPr>
      <w:rFonts w:ascii="Calibri" w:eastAsia="Yu Gothic Light" w:hAnsi="Calibri"/>
      <w:b/>
      <w:bCs/>
      <w:color w:val="0F9ED5" w:themeColor="accent4"/>
      <w:kern w:val="2"/>
      <w:sz w:val="32"/>
      <w:szCs w:val="32"/>
      <w:lang w:val="ar-MA" w:eastAsia="ar-SA" w:bidi="ar-SA"/>
      <w14:ligatures w14:val="standardContextual"/>
    </w:rPr>
  </w:style>
  <w:style w:type="paragraph" w:styleId="32">
    <w:name w:val="heading 3"/>
    <w:basedOn w:val="a1"/>
    <w:next w:val="a1"/>
    <w:link w:val="3Char"/>
    <w:uiPriority w:val="9"/>
    <w:unhideWhenUsed/>
    <w:qFormat/>
    <w:rsid w:val="000C5C51"/>
    <w:pPr>
      <w:keepNext/>
      <w:keepLines/>
      <w:numPr>
        <w:ilvl w:val="2"/>
        <w:numId w:val="488"/>
      </w:numPr>
      <w:spacing w:before="200" w:after="0"/>
      <w:outlineLvl w:val="2"/>
    </w:pPr>
    <w:rPr>
      <w:rFonts w:asciiTheme="majorHAnsi" w:eastAsiaTheme="majorEastAsia" w:hAnsiTheme="majorHAnsi" w:cstheme="majorBidi"/>
      <w:b/>
      <w:bCs/>
      <w:color w:val="000000" w:themeColor="text1"/>
    </w:rPr>
  </w:style>
  <w:style w:type="paragraph" w:styleId="41">
    <w:name w:val="heading 4"/>
    <w:basedOn w:val="a1"/>
    <w:next w:val="a1"/>
    <w:link w:val="4Char"/>
    <w:uiPriority w:val="9"/>
    <w:unhideWhenUsed/>
    <w:qFormat/>
    <w:rsid w:val="000C5C51"/>
    <w:pPr>
      <w:keepNext/>
      <w:keepLines/>
      <w:numPr>
        <w:ilvl w:val="3"/>
        <w:numId w:val="488"/>
      </w:numPr>
      <w:spacing w:before="200" w:after="0"/>
      <w:outlineLvl w:val="3"/>
    </w:pPr>
    <w:rPr>
      <w:rFonts w:asciiTheme="majorHAnsi" w:eastAsiaTheme="majorEastAsia" w:hAnsiTheme="majorHAnsi" w:cstheme="majorBidi"/>
      <w:b/>
      <w:bCs/>
      <w:i/>
      <w:iCs/>
      <w:color w:val="000000" w:themeColor="text1"/>
    </w:rPr>
  </w:style>
  <w:style w:type="paragraph" w:styleId="51">
    <w:name w:val="heading 5"/>
    <w:basedOn w:val="a1"/>
    <w:next w:val="a1"/>
    <w:link w:val="5Char"/>
    <w:uiPriority w:val="9"/>
    <w:semiHidden/>
    <w:unhideWhenUsed/>
    <w:qFormat/>
    <w:rsid w:val="000C5C51"/>
    <w:pPr>
      <w:keepNext/>
      <w:keepLines/>
      <w:numPr>
        <w:ilvl w:val="4"/>
        <w:numId w:val="488"/>
      </w:numPr>
      <w:spacing w:before="200" w:after="0"/>
      <w:outlineLvl w:val="4"/>
    </w:pPr>
    <w:rPr>
      <w:rFonts w:asciiTheme="majorHAnsi" w:eastAsiaTheme="majorEastAsia" w:hAnsiTheme="majorHAnsi" w:cstheme="majorBidi"/>
      <w:color w:val="0A1D30" w:themeColor="text2" w:themeShade="BF"/>
    </w:rPr>
  </w:style>
  <w:style w:type="paragraph" w:styleId="6">
    <w:name w:val="heading 6"/>
    <w:basedOn w:val="a1"/>
    <w:next w:val="a1"/>
    <w:link w:val="6Char"/>
    <w:uiPriority w:val="9"/>
    <w:semiHidden/>
    <w:unhideWhenUsed/>
    <w:qFormat/>
    <w:rsid w:val="000C5C51"/>
    <w:pPr>
      <w:keepNext/>
      <w:keepLines/>
      <w:numPr>
        <w:ilvl w:val="5"/>
        <w:numId w:val="488"/>
      </w:numPr>
      <w:tabs>
        <w:tab w:val="num" w:pos="4320"/>
      </w:tabs>
      <w:spacing w:before="200" w:after="0"/>
      <w:ind w:left="4320" w:hanging="360"/>
      <w:outlineLvl w:val="5"/>
    </w:pPr>
    <w:rPr>
      <w:rFonts w:asciiTheme="majorHAnsi" w:eastAsiaTheme="majorEastAsia" w:hAnsiTheme="majorHAnsi" w:cstheme="majorBidi"/>
      <w:i/>
      <w:iCs/>
      <w:color w:val="0A1D30" w:themeColor="text2" w:themeShade="BF"/>
    </w:rPr>
  </w:style>
  <w:style w:type="paragraph" w:styleId="7">
    <w:name w:val="heading 7"/>
    <w:basedOn w:val="a1"/>
    <w:next w:val="a1"/>
    <w:link w:val="7Char"/>
    <w:uiPriority w:val="9"/>
    <w:semiHidden/>
    <w:unhideWhenUsed/>
    <w:qFormat/>
    <w:rsid w:val="000C5C51"/>
    <w:pPr>
      <w:keepNext/>
      <w:keepLines/>
      <w:numPr>
        <w:ilvl w:val="6"/>
        <w:numId w:val="488"/>
      </w:numPr>
      <w:tabs>
        <w:tab w:val="num" w:pos="5040"/>
      </w:tabs>
      <w:spacing w:before="200" w:after="0"/>
      <w:ind w:left="5040" w:hanging="36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0C5C51"/>
    <w:pPr>
      <w:keepNext/>
      <w:keepLines/>
      <w:numPr>
        <w:ilvl w:val="7"/>
        <w:numId w:val="488"/>
      </w:numPr>
      <w:tabs>
        <w:tab w:val="num" w:pos="5760"/>
      </w:tabs>
      <w:spacing w:before="200" w:after="0"/>
      <w:ind w:left="5760" w:hanging="360"/>
      <w:outlineLvl w:val="7"/>
    </w:pPr>
    <w:rPr>
      <w:rFonts w:asciiTheme="majorHAnsi" w:eastAsiaTheme="majorEastAsia" w:hAnsiTheme="majorHAnsi" w:cstheme="majorBidi"/>
      <w:color w:val="404040" w:themeColor="text1" w:themeTint="BF"/>
      <w:sz w:val="20"/>
      <w:szCs w:val="20"/>
    </w:rPr>
  </w:style>
  <w:style w:type="paragraph" w:styleId="9">
    <w:name w:val="heading 9"/>
    <w:basedOn w:val="a1"/>
    <w:next w:val="a1"/>
    <w:link w:val="9Char"/>
    <w:uiPriority w:val="9"/>
    <w:semiHidden/>
    <w:unhideWhenUsed/>
    <w:qFormat/>
    <w:rsid w:val="000C5C51"/>
    <w:pPr>
      <w:keepNext/>
      <w:keepLines/>
      <w:numPr>
        <w:ilvl w:val="8"/>
        <w:numId w:val="488"/>
      </w:numPr>
      <w:tabs>
        <w:tab w:val="num" w:pos="6480"/>
      </w:tabs>
      <w:spacing w:before="200" w:after="0"/>
      <w:ind w:left="6480" w:hanging="36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
    <w:uiPriority w:val="9"/>
    <w:rsid w:val="001E140F"/>
    <w:rPr>
      <w:rFonts w:ascii="Calibri" w:eastAsia="Yu Gothic Light" w:hAnsi="Calibri" w:cs="Calibri"/>
      <w:b/>
      <w:bCs/>
      <w:smallCaps/>
      <w:color w:val="156082" w:themeColor="accent1"/>
      <w:sz w:val="40"/>
      <w:szCs w:val="40"/>
      <w:lang w:val="en-US" w:eastAsia="ar-SA" w:bidi="ar-MA"/>
    </w:rPr>
  </w:style>
  <w:style w:type="character" w:customStyle="1" w:styleId="2Char">
    <w:name w:val="عنوان 2 Char"/>
    <w:basedOn w:val="a2"/>
    <w:link w:val="21"/>
    <w:uiPriority w:val="9"/>
    <w:rsid w:val="00650861"/>
    <w:rPr>
      <w:rFonts w:ascii="Calibri" w:eastAsia="Yu Gothic Light" w:hAnsi="Calibri" w:cs="Calibri"/>
      <w:b/>
      <w:bCs/>
      <w:color w:val="0F9ED5" w:themeColor="accent4"/>
      <w:kern w:val="2"/>
      <w:sz w:val="32"/>
      <w:szCs w:val="32"/>
      <w:lang w:val="ar-MA" w:eastAsia="ar-SA"/>
      <w14:ligatures w14:val="standardContextual"/>
    </w:rPr>
  </w:style>
  <w:style w:type="character" w:customStyle="1" w:styleId="3Char">
    <w:name w:val="عنوان 3 Char"/>
    <w:basedOn w:val="a2"/>
    <w:link w:val="32"/>
    <w:uiPriority w:val="9"/>
    <w:rsid w:val="000C5C51"/>
    <w:rPr>
      <w:rFonts w:asciiTheme="majorHAnsi" w:eastAsiaTheme="majorEastAsia" w:hAnsiTheme="majorHAnsi" w:cstheme="majorBidi"/>
      <w:b/>
      <w:bCs/>
      <w:color w:val="000000" w:themeColor="text1"/>
      <w:szCs w:val="24"/>
      <w:lang w:bidi="ar-MA"/>
    </w:rPr>
  </w:style>
  <w:style w:type="character" w:customStyle="1" w:styleId="4Char">
    <w:name w:val="عنوان 4 Char"/>
    <w:basedOn w:val="a2"/>
    <w:link w:val="41"/>
    <w:uiPriority w:val="9"/>
    <w:rsid w:val="000C5C51"/>
    <w:rPr>
      <w:rFonts w:asciiTheme="majorHAnsi" w:eastAsiaTheme="majorEastAsia" w:hAnsiTheme="majorHAnsi" w:cstheme="majorBidi"/>
      <w:b/>
      <w:bCs/>
      <w:i/>
      <w:iCs/>
      <w:color w:val="000000" w:themeColor="text1"/>
      <w:szCs w:val="24"/>
      <w:lang w:bidi="ar-MA"/>
    </w:rPr>
  </w:style>
  <w:style w:type="character" w:customStyle="1" w:styleId="5Char">
    <w:name w:val="عنوان 5 Char"/>
    <w:basedOn w:val="a2"/>
    <w:link w:val="51"/>
    <w:uiPriority w:val="9"/>
    <w:semiHidden/>
    <w:rsid w:val="000C5C51"/>
    <w:rPr>
      <w:rFonts w:asciiTheme="majorHAnsi" w:eastAsiaTheme="majorEastAsia" w:hAnsiTheme="majorHAnsi" w:cstheme="majorBidi"/>
      <w:color w:val="0A1D30" w:themeColor="text2" w:themeShade="BF"/>
      <w:szCs w:val="24"/>
      <w:lang w:bidi="ar-MA"/>
    </w:rPr>
  </w:style>
  <w:style w:type="character" w:customStyle="1" w:styleId="6Char">
    <w:name w:val="عنوان 6 Char"/>
    <w:basedOn w:val="a2"/>
    <w:link w:val="6"/>
    <w:uiPriority w:val="9"/>
    <w:semiHidden/>
    <w:rsid w:val="000C5C51"/>
    <w:rPr>
      <w:rFonts w:asciiTheme="majorHAnsi" w:eastAsiaTheme="majorEastAsia" w:hAnsiTheme="majorHAnsi" w:cstheme="majorBidi"/>
      <w:i/>
      <w:iCs/>
      <w:color w:val="0A1D30" w:themeColor="text2" w:themeShade="BF"/>
      <w:szCs w:val="24"/>
      <w:lang w:bidi="ar-MA"/>
    </w:rPr>
  </w:style>
  <w:style w:type="character" w:customStyle="1" w:styleId="7Char">
    <w:name w:val="عنوان 7 Char"/>
    <w:basedOn w:val="a2"/>
    <w:link w:val="7"/>
    <w:uiPriority w:val="9"/>
    <w:semiHidden/>
    <w:rsid w:val="000C5C51"/>
    <w:rPr>
      <w:rFonts w:asciiTheme="majorHAnsi" w:eastAsiaTheme="majorEastAsia" w:hAnsiTheme="majorHAnsi" w:cstheme="majorBidi"/>
      <w:i/>
      <w:iCs/>
      <w:color w:val="404040" w:themeColor="text1" w:themeTint="BF"/>
      <w:szCs w:val="24"/>
      <w:lang w:bidi="ar-MA"/>
    </w:rPr>
  </w:style>
  <w:style w:type="character" w:customStyle="1" w:styleId="8Char">
    <w:name w:val="عنوان 8 Char"/>
    <w:basedOn w:val="a2"/>
    <w:link w:val="8"/>
    <w:uiPriority w:val="9"/>
    <w:semiHidden/>
    <w:rsid w:val="000C5C51"/>
    <w:rPr>
      <w:rFonts w:asciiTheme="majorHAnsi" w:eastAsiaTheme="majorEastAsia" w:hAnsiTheme="majorHAnsi" w:cstheme="majorBidi"/>
      <w:color w:val="404040" w:themeColor="text1" w:themeTint="BF"/>
      <w:sz w:val="20"/>
      <w:szCs w:val="20"/>
      <w:lang w:bidi="ar-MA"/>
    </w:rPr>
  </w:style>
  <w:style w:type="character" w:customStyle="1" w:styleId="9Char">
    <w:name w:val="عنوان 9 Char"/>
    <w:basedOn w:val="a2"/>
    <w:link w:val="9"/>
    <w:uiPriority w:val="9"/>
    <w:semiHidden/>
    <w:rsid w:val="000C5C51"/>
    <w:rPr>
      <w:rFonts w:asciiTheme="majorHAnsi" w:eastAsiaTheme="majorEastAsia" w:hAnsiTheme="majorHAnsi" w:cstheme="majorBidi"/>
      <w:i/>
      <w:iCs/>
      <w:color w:val="404040" w:themeColor="text1" w:themeTint="BF"/>
      <w:sz w:val="20"/>
      <w:szCs w:val="20"/>
      <w:lang w:bidi="ar-MA"/>
    </w:rPr>
  </w:style>
  <w:style w:type="paragraph" w:styleId="a5">
    <w:name w:val="Title"/>
    <w:basedOn w:val="a1"/>
    <w:next w:val="a1"/>
    <w:link w:val="Char"/>
    <w:uiPriority w:val="10"/>
    <w:qFormat/>
    <w:rsid w:val="000C5C51"/>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Char">
    <w:name w:val="العنوان Char"/>
    <w:basedOn w:val="a2"/>
    <w:link w:val="a5"/>
    <w:uiPriority w:val="10"/>
    <w:rsid w:val="000C5C51"/>
    <w:rPr>
      <w:rFonts w:asciiTheme="majorHAnsi" w:eastAsiaTheme="majorEastAsia" w:hAnsiTheme="majorHAnsi" w:cstheme="majorBidi"/>
      <w:color w:val="000000" w:themeColor="text1"/>
      <w:sz w:val="56"/>
      <w:szCs w:val="56"/>
      <w:lang w:bidi="ar-MA"/>
    </w:rPr>
  </w:style>
  <w:style w:type="paragraph" w:styleId="a6">
    <w:name w:val="Subtitle"/>
    <w:basedOn w:val="a1"/>
    <w:next w:val="a1"/>
    <w:link w:val="Char0"/>
    <w:uiPriority w:val="11"/>
    <w:qFormat/>
    <w:rsid w:val="000C5C51"/>
    <w:pPr>
      <w:numPr>
        <w:ilvl w:val="1"/>
      </w:numPr>
    </w:pPr>
    <w:rPr>
      <w:color w:val="5A5A5A" w:themeColor="text1" w:themeTint="A5"/>
      <w:spacing w:val="10"/>
    </w:rPr>
  </w:style>
  <w:style w:type="character" w:customStyle="1" w:styleId="Char0">
    <w:name w:val="عنوان فرعي Char"/>
    <w:basedOn w:val="a2"/>
    <w:link w:val="a6"/>
    <w:uiPriority w:val="11"/>
    <w:rsid w:val="000C5C51"/>
    <w:rPr>
      <w:rFonts w:cs="Calibri"/>
      <w:color w:val="5A5A5A" w:themeColor="text1" w:themeTint="A5"/>
      <w:spacing w:val="10"/>
      <w:szCs w:val="24"/>
      <w:lang w:bidi="ar-MA"/>
    </w:rPr>
  </w:style>
  <w:style w:type="paragraph" w:styleId="a7">
    <w:name w:val="Quote"/>
    <w:basedOn w:val="a1"/>
    <w:next w:val="a1"/>
    <w:link w:val="Char1"/>
    <w:uiPriority w:val="29"/>
    <w:qFormat/>
    <w:rsid w:val="000C5C51"/>
    <w:pPr>
      <w:spacing w:before="160"/>
      <w:ind w:left="720" w:right="720"/>
    </w:pPr>
    <w:rPr>
      <w:i/>
      <w:iCs/>
      <w:color w:val="000000" w:themeColor="text1"/>
    </w:rPr>
  </w:style>
  <w:style w:type="character" w:customStyle="1" w:styleId="Char1">
    <w:name w:val="اقتباس Char"/>
    <w:basedOn w:val="a2"/>
    <w:link w:val="a7"/>
    <w:uiPriority w:val="29"/>
    <w:rsid w:val="000C5C51"/>
    <w:rPr>
      <w:rFonts w:cs="Calibri"/>
      <w:i/>
      <w:iCs/>
      <w:color w:val="000000" w:themeColor="text1"/>
      <w:szCs w:val="24"/>
      <w:lang w:bidi="ar-MA"/>
    </w:rPr>
  </w:style>
  <w:style w:type="paragraph" w:styleId="a8">
    <w:name w:val="List Paragraph"/>
    <w:basedOn w:val="a1"/>
    <w:uiPriority w:val="34"/>
    <w:qFormat/>
    <w:rsid w:val="000C5C51"/>
    <w:pPr>
      <w:ind w:left="720"/>
      <w:contextualSpacing/>
    </w:pPr>
  </w:style>
  <w:style w:type="character" w:styleId="a9">
    <w:name w:val="Intense Emphasis"/>
    <w:basedOn w:val="a2"/>
    <w:uiPriority w:val="21"/>
    <w:qFormat/>
    <w:rsid w:val="000C5C51"/>
    <w:rPr>
      <w:b/>
      <w:bCs/>
      <w:i/>
      <w:iCs/>
      <w:caps/>
    </w:rPr>
  </w:style>
  <w:style w:type="paragraph" w:styleId="aa">
    <w:name w:val="Intense Quote"/>
    <w:basedOn w:val="a1"/>
    <w:next w:val="a1"/>
    <w:link w:val="Char2"/>
    <w:uiPriority w:val="30"/>
    <w:qFormat/>
    <w:rsid w:val="000C5C51"/>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har2">
    <w:name w:val="اقتباس مكثف Char"/>
    <w:basedOn w:val="a2"/>
    <w:link w:val="aa"/>
    <w:uiPriority w:val="30"/>
    <w:rsid w:val="000C5C51"/>
    <w:rPr>
      <w:rFonts w:cs="Calibri"/>
      <w:color w:val="000000" w:themeColor="text1"/>
      <w:szCs w:val="24"/>
      <w:shd w:val="clear" w:color="auto" w:fill="F2F2F2" w:themeFill="background1" w:themeFillShade="F2"/>
      <w:lang w:bidi="ar-MA"/>
    </w:rPr>
  </w:style>
  <w:style w:type="character" w:styleId="ab">
    <w:name w:val="Intense Reference"/>
    <w:basedOn w:val="a2"/>
    <w:uiPriority w:val="32"/>
    <w:qFormat/>
    <w:rsid w:val="000C5C51"/>
    <w:rPr>
      <w:b/>
      <w:bCs/>
      <w:smallCaps/>
      <w:u w:val="single"/>
    </w:rPr>
  </w:style>
  <w:style w:type="numbering" w:customStyle="1" w:styleId="Aucuneliste1">
    <w:name w:val="Aucune liste1"/>
    <w:next w:val="a4"/>
    <w:uiPriority w:val="99"/>
    <w:semiHidden/>
    <w:unhideWhenUsed/>
    <w:rsid w:val="00C7544E"/>
  </w:style>
  <w:style w:type="paragraph" w:styleId="11">
    <w:name w:val="toc 1"/>
    <w:basedOn w:val="a1"/>
    <w:next w:val="a1"/>
    <w:autoRedefine/>
    <w:uiPriority w:val="39"/>
    <w:unhideWhenUsed/>
    <w:rsid w:val="00F5281A"/>
    <w:pPr>
      <w:tabs>
        <w:tab w:val="left" w:pos="480"/>
        <w:tab w:val="left" w:pos="7772"/>
        <w:tab w:val="right" w:leader="dot" w:pos="8691"/>
      </w:tabs>
      <w:spacing w:after="100"/>
    </w:pPr>
    <w:rPr>
      <w:rFonts w:ascii="Times New Roman" w:eastAsia="Yu Mincho" w:hAnsi="Times New Roman"/>
      <w:bCs/>
      <w:noProof/>
      <w:szCs w:val="36"/>
      <w:lang w:val="en-US"/>
    </w:rPr>
  </w:style>
  <w:style w:type="numbering" w:customStyle="1" w:styleId="12">
    <w:name w:val="بلا قائمة1"/>
    <w:next w:val="a4"/>
    <w:uiPriority w:val="99"/>
    <w:semiHidden/>
    <w:unhideWhenUsed/>
    <w:rsid w:val="00C7544E"/>
  </w:style>
  <w:style w:type="paragraph" w:styleId="ac">
    <w:name w:val="Plain Text"/>
    <w:basedOn w:val="a1"/>
    <w:link w:val="Char3"/>
    <w:uiPriority w:val="99"/>
    <w:unhideWhenUsed/>
    <w:rsid w:val="00C7544E"/>
    <w:pPr>
      <w:ind w:firstLine="567"/>
    </w:pPr>
    <w:rPr>
      <w:rFonts w:ascii="Consolas" w:eastAsia="Yu Mincho" w:hAnsi="Consolas"/>
      <w:sz w:val="21"/>
      <w:szCs w:val="21"/>
      <w:lang w:val="en-US"/>
    </w:rPr>
  </w:style>
  <w:style w:type="character" w:customStyle="1" w:styleId="Char3">
    <w:name w:val="نص عادي Char"/>
    <w:basedOn w:val="a2"/>
    <w:link w:val="ac"/>
    <w:uiPriority w:val="99"/>
    <w:rsid w:val="00C7544E"/>
    <w:rPr>
      <w:rFonts w:ascii="Consolas" w:eastAsia="Yu Mincho" w:hAnsi="Consolas" w:cs="Calibri"/>
      <w:kern w:val="0"/>
      <w:sz w:val="21"/>
      <w:szCs w:val="21"/>
      <w:lang w:val="en-US" w:bidi="ar-MA"/>
      <w14:ligatures w14:val="none"/>
    </w:rPr>
  </w:style>
  <w:style w:type="character" w:styleId="Hyperlink">
    <w:name w:val="Hyperlink"/>
    <w:basedOn w:val="a2"/>
    <w:uiPriority w:val="99"/>
    <w:unhideWhenUsed/>
    <w:rsid w:val="00C7544E"/>
    <w:rPr>
      <w:color w:val="0000FF"/>
      <w:u w:val="single"/>
    </w:rPr>
  </w:style>
  <w:style w:type="character" w:styleId="ad">
    <w:name w:val="Unresolved Mention"/>
    <w:basedOn w:val="a2"/>
    <w:uiPriority w:val="99"/>
    <w:semiHidden/>
    <w:unhideWhenUsed/>
    <w:rsid w:val="00C7544E"/>
    <w:rPr>
      <w:color w:val="605E5C"/>
      <w:shd w:val="clear" w:color="auto" w:fill="E1DFDD"/>
    </w:rPr>
  </w:style>
  <w:style w:type="paragraph" w:customStyle="1" w:styleId="ae">
    <w:name w:val="الرأس والتذييل"/>
    <w:rsid w:val="00C7544E"/>
    <w:pPr>
      <w:pBdr>
        <w:top w:val="nil"/>
        <w:left w:val="nil"/>
        <w:bottom w:val="nil"/>
        <w:right w:val="nil"/>
        <w:between w:val="nil"/>
        <w:bar w:val="nil"/>
      </w:pBdr>
      <w:tabs>
        <w:tab w:val="right" w:pos="9020"/>
      </w:tabs>
      <w:spacing w:after="0" w:line="240" w:lineRule="auto"/>
    </w:pPr>
    <w:rPr>
      <w:rFonts w:ascii="Al Nile" w:eastAsia="Arial Unicode MS" w:hAnsi="Al Nile" w:cs="Arial Unicode MS"/>
      <w:color w:val="000000"/>
      <w:sz w:val="44"/>
      <w:szCs w:val="44"/>
      <w:bdr w:val="nil"/>
      <w:lang w:val="en-US"/>
      <w14:textOutline w14:w="0" w14:cap="flat" w14:cmpd="sng" w14:algn="ctr">
        <w14:noFill/>
        <w14:prstDash w14:val="solid"/>
        <w14:bevel/>
      </w14:textOutline>
    </w:rPr>
  </w:style>
  <w:style w:type="paragraph" w:styleId="af">
    <w:name w:val="header"/>
    <w:basedOn w:val="a1"/>
    <w:link w:val="Char4"/>
    <w:uiPriority w:val="99"/>
    <w:unhideWhenUsed/>
    <w:rsid w:val="00C7544E"/>
    <w:pPr>
      <w:pBdr>
        <w:top w:val="nil"/>
        <w:left w:val="nil"/>
        <w:bottom w:val="nil"/>
        <w:right w:val="nil"/>
        <w:between w:val="nil"/>
        <w:bar w:val="nil"/>
      </w:pBdr>
      <w:tabs>
        <w:tab w:val="center" w:pos="4536"/>
        <w:tab w:val="right" w:pos="9072"/>
      </w:tabs>
    </w:pPr>
    <w:rPr>
      <w:rFonts w:ascii="Times New Roman" w:eastAsia="Arial Unicode MS" w:hAnsi="Times New Roman"/>
      <w:bdr w:val="nil"/>
      <w:lang w:val="en-US"/>
    </w:rPr>
  </w:style>
  <w:style w:type="character" w:customStyle="1" w:styleId="Char4">
    <w:name w:val="رأس الصفحة Char"/>
    <w:basedOn w:val="a2"/>
    <w:link w:val="af"/>
    <w:uiPriority w:val="99"/>
    <w:rsid w:val="00C7544E"/>
    <w:rPr>
      <w:rFonts w:ascii="Times New Roman" w:eastAsia="Arial Unicode MS" w:hAnsi="Times New Roman" w:cs="Calibri"/>
      <w:kern w:val="0"/>
      <w:sz w:val="22"/>
      <w:bdr w:val="nil"/>
      <w:lang w:val="en-US" w:bidi="ar-MA"/>
      <w14:ligatures w14:val="none"/>
    </w:rPr>
  </w:style>
  <w:style w:type="paragraph" w:styleId="af0">
    <w:name w:val="footer"/>
    <w:basedOn w:val="a1"/>
    <w:link w:val="Char5"/>
    <w:uiPriority w:val="99"/>
    <w:unhideWhenUsed/>
    <w:rsid w:val="00C7544E"/>
    <w:pPr>
      <w:pBdr>
        <w:top w:val="nil"/>
        <w:left w:val="nil"/>
        <w:bottom w:val="nil"/>
        <w:right w:val="nil"/>
        <w:between w:val="nil"/>
        <w:bar w:val="nil"/>
      </w:pBdr>
      <w:tabs>
        <w:tab w:val="center" w:pos="4536"/>
        <w:tab w:val="right" w:pos="9072"/>
      </w:tabs>
    </w:pPr>
    <w:rPr>
      <w:rFonts w:ascii="Times New Roman" w:eastAsia="Arial Unicode MS" w:hAnsi="Times New Roman"/>
      <w:bdr w:val="nil"/>
      <w:lang w:val="en-US"/>
    </w:rPr>
  </w:style>
  <w:style w:type="character" w:customStyle="1" w:styleId="Char5">
    <w:name w:val="تذييل الصفحة Char"/>
    <w:basedOn w:val="a2"/>
    <w:link w:val="af0"/>
    <w:uiPriority w:val="99"/>
    <w:rsid w:val="00C7544E"/>
    <w:rPr>
      <w:rFonts w:ascii="Times New Roman" w:eastAsia="Arial Unicode MS" w:hAnsi="Times New Roman" w:cs="Calibri"/>
      <w:kern w:val="0"/>
      <w:sz w:val="22"/>
      <w:bdr w:val="nil"/>
      <w:lang w:val="en-US" w:bidi="ar-MA"/>
      <w14:ligatures w14:val="none"/>
    </w:rPr>
  </w:style>
  <w:style w:type="paragraph" w:customStyle="1" w:styleId="13">
    <w:name w:val="نص أساسي1"/>
    <w:rsid w:val="00C7544E"/>
    <w:pPr>
      <w:pBdr>
        <w:top w:val="nil"/>
        <w:left w:val="nil"/>
        <w:bottom w:val="nil"/>
        <w:right w:val="nil"/>
        <w:between w:val="nil"/>
        <w:bar w:val="nil"/>
      </w:pBdr>
      <w:spacing w:after="0" w:line="240" w:lineRule="auto"/>
    </w:pPr>
    <w:rPr>
      <w:rFonts w:ascii="Arial Unicode MS" w:eastAsia="Arial Unicode MS" w:hAnsi="Arial Unicode MS" w:cs="Al Nile" w:hint="cs"/>
      <w:color w:val="000000"/>
      <w:sz w:val="40"/>
      <w:szCs w:val="40"/>
      <w:bdr w:val="nil"/>
      <w:lang w:val="ar-SA"/>
      <w14:textOutline w14:w="0" w14:cap="flat" w14:cmpd="sng" w14:algn="ctr">
        <w14:noFill/>
        <w14:prstDash w14:val="solid"/>
        <w14:bevel/>
      </w14:textOutline>
    </w:rPr>
  </w:style>
  <w:style w:type="table" w:customStyle="1" w:styleId="TableNormal1">
    <w:name w:val="Table Normal1"/>
    <w:rsid w:val="00C7544E"/>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n-US"/>
    </w:rPr>
    <w:tblPr>
      <w:tblInd w:w="0" w:type="dxa"/>
      <w:tblCellMar>
        <w:top w:w="0" w:type="dxa"/>
        <w:left w:w="0" w:type="dxa"/>
        <w:bottom w:w="0" w:type="dxa"/>
        <w:right w:w="0" w:type="dxa"/>
      </w:tblCellMar>
    </w:tblPr>
  </w:style>
  <w:style w:type="paragraph" w:styleId="af1">
    <w:name w:val="Normal (Web)"/>
    <w:basedOn w:val="a1"/>
    <w:uiPriority w:val="99"/>
    <w:semiHidden/>
    <w:unhideWhenUsed/>
    <w:rsid w:val="00C7544E"/>
    <w:pPr>
      <w:spacing w:before="100" w:beforeAutospacing="1" w:after="100" w:afterAutospacing="1"/>
    </w:pPr>
    <w:rPr>
      <w:rFonts w:ascii="Times New Roman" w:eastAsia="Times New Roman" w:hAnsi="Times New Roman"/>
      <w:lang w:val="fr-MA" w:eastAsia="fr-MA"/>
    </w:rPr>
  </w:style>
  <w:style w:type="paragraph" w:styleId="af2">
    <w:name w:val="Body Text"/>
    <w:basedOn w:val="a1"/>
    <w:link w:val="Char6"/>
    <w:uiPriority w:val="99"/>
    <w:semiHidden/>
    <w:unhideWhenUsed/>
    <w:rsid w:val="00C7544E"/>
    <w:pPr>
      <w:spacing w:before="100" w:beforeAutospacing="1" w:after="100" w:afterAutospacing="1"/>
    </w:pPr>
    <w:rPr>
      <w:rFonts w:ascii="Times New Roman" w:eastAsia="Times New Roman" w:hAnsi="Times New Roman"/>
      <w:lang w:val="fr-MA" w:eastAsia="fr-MA"/>
    </w:rPr>
  </w:style>
  <w:style w:type="character" w:customStyle="1" w:styleId="Char6">
    <w:name w:val="نص أساسي Char"/>
    <w:basedOn w:val="a2"/>
    <w:link w:val="af2"/>
    <w:uiPriority w:val="99"/>
    <w:semiHidden/>
    <w:rsid w:val="00C7544E"/>
    <w:rPr>
      <w:rFonts w:ascii="Times New Roman" w:eastAsia="Times New Roman" w:hAnsi="Times New Roman" w:cs="Calibri"/>
      <w:kern w:val="0"/>
      <w:sz w:val="22"/>
      <w:lang w:val="fr-MA" w:eastAsia="fr-MA" w:bidi="ar-MA"/>
      <w14:ligatures w14:val="none"/>
    </w:rPr>
  </w:style>
  <w:style w:type="character" w:customStyle="1" w:styleId="Lienhypertextesuivivisit1">
    <w:name w:val="Lien hypertexte suivi visité1"/>
    <w:basedOn w:val="a2"/>
    <w:uiPriority w:val="99"/>
    <w:semiHidden/>
    <w:unhideWhenUsed/>
    <w:rsid w:val="00C7544E"/>
    <w:rPr>
      <w:color w:val="96607D"/>
      <w:u w:val="single"/>
    </w:rPr>
  </w:style>
  <w:style w:type="table" w:styleId="af3">
    <w:name w:val="Table Grid"/>
    <w:basedOn w:val="a3"/>
    <w:uiPriority w:val="39"/>
    <w:rsid w:val="00C7544E"/>
    <w:pPr>
      <w:spacing w:after="0" w:line="240" w:lineRule="auto"/>
    </w:pPr>
    <w:rPr>
      <w:rFonts w:eastAsia="Yu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4"/>
    <w:uiPriority w:val="99"/>
    <w:semiHidden/>
    <w:unhideWhenUsed/>
    <w:rsid w:val="00C7544E"/>
  </w:style>
  <w:style w:type="character" w:customStyle="1" w:styleId="material-symbols-outlined">
    <w:name w:val="material-symbols-outlined"/>
    <w:basedOn w:val="a2"/>
    <w:rsid w:val="00C7544E"/>
  </w:style>
  <w:style w:type="character" w:customStyle="1" w:styleId="name">
    <w:name w:val="name"/>
    <w:basedOn w:val="a2"/>
    <w:rsid w:val="00C7544E"/>
  </w:style>
  <w:style w:type="character" w:customStyle="1" w:styleId="token-count">
    <w:name w:val="token-count"/>
    <w:basedOn w:val="a2"/>
    <w:rsid w:val="00C7544E"/>
  </w:style>
  <w:style w:type="paragraph" w:customStyle="1" w:styleId="ng-star-inserted">
    <w:name w:val="ng-star-inserted"/>
    <w:basedOn w:val="a1"/>
    <w:rsid w:val="00C7544E"/>
    <w:pPr>
      <w:spacing w:before="100" w:beforeAutospacing="1" w:after="100" w:afterAutospacing="1"/>
    </w:pPr>
    <w:rPr>
      <w:rFonts w:ascii="Times New Roman" w:eastAsia="Yu Mincho" w:hAnsi="Times New Roman"/>
      <w:lang w:val="en-US"/>
    </w:rPr>
  </w:style>
  <w:style w:type="character" w:customStyle="1" w:styleId="ng-star-inserted1">
    <w:name w:val="ng-star-inserted1"/>
    <w:basedOn w:val="a2"/>
    <w:rsid w:val="00C7544E"/>
  </w:style>
  <w:style w:type="character" w:customStyle="1" w:styleId="icon">
    <w:name w:val="icon"/>
    <w:basedOn w:val="a2"/>
    <w:rsid w:val="00C7544E"/>
  </w:style>
  <w:style w:type="character" w:customStyle="1" w:styleId="xap-inline-dialog">
    <w:name w:val="xap-inline-dialog"/>
    <w:basedOn w:val="a2"/>
    <w:rsid w:val="00C7544E"/>
  </w:style>
  <w:style w:type="table" w:customStyle="1" w:styleId="14">
    <w:name w:val="شبكة جدول1"/>
    <w:basedOn w:val="a3"/>
    <w:next w:val="af3"/>
    <w:uiPriority w:val="39"/>
    <w:rsid w:val="00C7544E"/>
    <w:pPr>
      <w:spacing w:after="0" w:line="240" w:lineRule="auto"/>
    </w:pPr>
    <w:rPr>
      <w:rFonts w:eastAsia="Yu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3">
    <w:name w:val="toc 2"/>
    <w:basedOn w:val="a1"/>
    <w:next w:val="a1"/>
    <w:autoRedefine/>
    <w:uiPriority w:val="39"/>
    <w:unhideWhenUsed/>
    <w:rsid w:val="000617D5"/>
    <w:pPr>
      <w:tabs>
        <w:tab w:val="right" w:leader="dot" w:pos="9062"/>
      </w:tabs>
      <w:spacing w:after="100"/>
      <w:ind w:left="240" w:firstLine="567"/>
    </w:pPr>
    <w:rPr>
      <w:rFonts w:eastAsia="Yu Mincho"/>
      <w:lang w:val="en-US"/>
    </w:rPr>
  </w:style>
  <w:style w:type="paragraph" w:styleId="33">
    <w:name w:val="toc 3"/>
    <w:basedOn w:val="a1"/>
    <w:next w:val="a1"/>
    <w:autoRedefine/>
    <w:uiPriority w:val="39"/>
    <w:unhideWhenUsed/>
    <w:rsid w:val="00C7544E"/>
    <w:pPr>
      <w:spacing w:after="100"/>
      <w:ind w:left="480"/>
    </w:pPr>
    <w:rPr>
      <w:rFonts w:eastAsia="Yu Mincho"/>
      <w:lang w:val="en-US"/>
    </w:rPr>
  </w:style>
  <w:style w:type="paragraph" w:styleId="42">
    <w:name w:val="toc 4"/>
    <w:basedOn w:val="a1"/>
    <w:next w:val="a1"/>
    <w:autoRedefine/>
    <w:uiPriority w:val="39"/>
    <w:unhideWhenUsed/>
    <w:rsid w:val="00C7544E"/>
    <w:pPr>
      <w:spacing w:after="100"/>
      <w:ind w:left="720"/>
    </w:pPr>
    <w:rPr>
      <w:rFonts w:eastAsia="Yu Mincho"/>
      <w:lang w:val="en-US"/>
    </w:rPr>
  </w:style>
  <w:style w:type="paragraph" w:styleId="52">
    <w:name w:val="toc 5"/>
    <w:basedOn w:val="a1"/>
    <w:next w:val="a1"/>
    <w:autoRedefine/>
    <w:uiPriority w:val="39"/>
    <w:unhideWhenUsed/>
    <w:rsid w:val="00C7544E"/>
    <w:pPr>
      <w:spacing w:after="100"/>
      <w:ind w:left="960"/>
    </w:pPr>
    <w:rPr>
      <w:rFonts w:eastAsia="Yu Mincho"/>
      <w:lang w:val="en-US"/>
    </w:rPr>
  </w:style>
  <w:style w:type="paragraph" w:styleId="60">
    <w:name w:val="toc 6"/>
    <w:basedOn w:val="a1"/>
    <w:next w:val="a1"/>
    <w:autoRedefine/>
    <w:uiPriority w:val="39"/>
    <w:unhideWhenUsed/>
    <w:rsid w:val="00C7544E"/>
    <w:pPr>
      <w:spacing w:after="100"/>
      <w:ind w:left="1200"/>
    </w:pPr>
    <w:rPr>
      <w:rFonts w:eastAsia="Yu Mincho"/>
      <w:lang w:val="en-US"/>
    </w:rPr>
  </w:style>
  <w:style w:type="paragraph" w:styleId="70">
    <w:name w:val="toc 7"/>
    <w:basedOn w:val="a1"/>
    <w:next w:val="a1"/>
    <w:autoRedefine/>
    <w:uiPriority w:val="39"/>
    <w:unhideWhenUsed/>
    <w:rsid w:val="00C7544E"/>
    <w:pPr>
      <w:spacing w:after="100"/>
      <w:ind w:left="1440"/>
    </w:pPr>
    <w:rPr>
      <w:rFonts w:eastAsia="Yu Mincho"/>
      <w:lang w:val="en-US"/>
    </w:rPr>
  </w:style>
  <w:style w:type="paragraph" w:styleId="80">
    <w:name w:val="toc 8"/>
    <w:basedOn w:val="a1"/>
    <w:next w:val="a1"/>
    <w:autoRedefine/>
    <w:uiPriority w:val="39"/>
    <w:unhideWhenUsed/>
    <w:rsid w:val="00C7544E"/>
    <w:pPr>
      <w:spacing w:after="100"/>
      <w:ind w:left="1680"/>
    </w:pPr>
    <w:rPr>
      <w:rFonts w:eastAsia="Yu Mincho"/>
      <w:lang w:val="en-US"/>
    </w:rPr>
  </w:style>
  <w:style w:type="paragraph" w:styleId="90">
    <w:name w:val="toc 9"/>
    <w:basedOn w:val="a1"/>
    <w:next w:val="a1"/>
    <w:autoRedefine/>
    <w:uiPriority w:val="39"/>
    <w:unhideWhenUsed/>
    <w:rsid w:val="00C7544E"/>
    <w:pPr>
      <w:spacing w:after="100"/>
      <w:ind w:left="1920"/>
    </w:pPr>
    <w:rPr>
      <w:rFonts w:eastAsia="Yu Mincho"/>
      <w:lang w:val="en-US"/>
    </w:rPr>
  </w:style>
  <w:style w:type="paragraph" w:styleId="af4">
    <w:name w:val="No Spacing"/>
    <w:link w:val="Char7"/>
    <w:uiPriority w:val="1"/>
    <w:qFormat/>
    <w:rsid w:val="000C5C51"/>
    <w:pPr>
      <w:spacing w:after="0" w:line="240" w:lineRule="auto"/>
    </w:pPr>
  </w:style>
  <w:style w:type="paragraph" w:customStyle="1" w:styleId="10">
    <w:name w:val="نمط1"/>
    <w:basedOn w:val="13"/>
    <w:link w:val="1Char0"/>
    <w:autoRedefine/>
    <w:rsid w:val="00C7544E"/>
    <w:pPr>
      <w:numPr>
        <w:numId w:val="2"/>
      </w:numPr>
      <w:outlineLvl w:val="0"/>
    </w:pPr>
    <w:rPr>
      <w:rFonts w:ascii="Times New Roman" w:hAnsi="Times New Roman" w:cs="Times New Roman" w:hint="default"/>
      <w:bCs/>
      <w:color w:val="C00000"/>
      <w:szCs w:val="32"/>
    </w:rPr>
  </w:style>
  <w:style w:type="character" w:customStyle="1" w:styleId="1Char0">
    <w:name w:val="نمط1 Char"/>
    <w:basedOn w:val="2Char"/>
    <w:link w:val="10"/>
    <w:rsid w:val="00C7544E"/>
    <w:rPr>
      <w:rFonts w:ascii="Times New Roman" w:eastAsia="Arial Unicode MS" w:hAnsi="Times New Roman" w:cs="Times New Roman"/>
      <w:b w:val="0"/>
      <w:bCs/>
      <w:color w:val="C00000"/>
      <w:kern w:val="2"/>
      <w:sz w:val="40"/>
      <w:szCs w:val="32"/>
      <w:bdr w:val="nil"/>
      <w:lang w:val="ar-SA" w:eastAsia="ar-SA"/>
      <w14:textOutline w14:w="0" w14:cap="flat" w14:cmpd="sng" w14:algn="ctr">
        <w14:noFill/>
        <w14:prstDash w14:val="solid"/>
        <w14:bevel/>
      </w14:textOutline>
      <w14:ligatures w14:val="standardContextual"/>
    </w:rPr>
  </w:style>
  <w:style w:type="paragraph" w:customStyle="1" w:styleId="22">
    <w:name w:val="نمط2"/>
    <w:basedOn w:val="21"/>
    <w:next w:val="21"/>
    <w:link w:val="2Char0"/>
    <w:autoRedefine/>
    <w:rsid w:val="00C7544E"/>
    <w:pPr>
      <w:numPr>
        <w:numId w:val="3"/>
      </w:numPr>
      <w:spacing w:before="40"/>
    </w:pPr>
    <w:rPr>
      <w:rFonts w:ascii="Times New Roman" w:hAnsi="Times New Roman"/>
      <w:b w:val="0"/>
      <w:bCs w:val="0"/>
      <w:smallCaps/>
      <w:noProof/>
      <w:color w:val="002060"/>
      <w:sz w:val="40"/>
      <w:szCs w:val="36"/>
      <w:lang w:val="ar-SA"/>
    </w:rPr>
  </w:style>
  <w:style w:type="character" w:customStyle="1" w:styleId="2Char0">
    <w:name w:val="نمط2 Char"/>
    <w:basedOn w:val="1Char"/>
    <w:link w:val="22"/>
    <w:rsid w:val="00C7544E"/>
    <w:rPr>
      <w:rFonts w:ascii="Times New Roman" w:eastAsia="Yu Gothic Light" w:hAnsi="Times New Roman" w:cs="Calibri"/>
      <w:b w:val="0"/>
      <w:bCs w:val="0"/>
      <w:smallCaps/>
      <w:noProof/>
      <w:color w:val="002060"/>
      <w:kern w:val="2"/>
      <w:sz w:val="40"/>
      <w:szCs w:val="36"/>
      <w:lang w:val="ar-SA" w:eastAsia="ar-SA" w:bidi="ar-MA"/>
      <w14:ligatures w14:val="standardContextual"/>
    </w:rPr>
  </w:style>
  <w:style w:type="numbering" w:customStyle="1" w:styleId="34">
    <w:name w:val="نمط3"/>
    <w:uiPriority w:val="99"/>
    <w:rsid w:val="00C7544E"/>
  </w:style>
  <w:style w:type="paragraph" w:customStyle="1" w:styleId="Lgende1">
    <w:name w:val="Légende1"/>
    <w:basedOn w:val="a1"/>
    <w:next w:val="a1"/>
    <w:uiPriority w:val="35"/>
    <w:semiHidden/>
    <w:unhideWhenUsed/>
    <w:rsid w:val="00C7544E"/>
    <w:pPr>
      <w:spacing w:after="200" w:line="240" w:lineRule="auto"/>
    </w:pPr>
    <w:rPr>
      <w:rFonts w:eastAsia="Yu Mincho"/>
      <w:i/>
      <w:iCs/>
      <w:color w:val="0E2841"/>
      <w:sz w:val="18"/>
      <w:szCs w:val="18"/>
      <w:lang w:val="en-US"/>
    </w:rPr>
  </w:style>
  <w:style w:type="character" w:customStyle="1" w:styleId="lev1">
    <w:name w:val="Élevé1"/>
    <w:basedOn w:val="a2"/>
    <w:uiPriority w:val="22"/>
    <w:rsid w:val="00C7544E"/>
    <w:rPr>
      <w:b/>
      <w:bCs/>
      <w:color w:val="000000"/>
    </w:rPr>
  </w:style>
  <w:style w:type="character" w:styleId="af5">
    <w:name w:val="Emphasis"/>
    <w:basedOn w:val="a2"/>
    <w:uiPriority w:val="20"/>
    <w:qFormat/>
    <w:rsid w:val="000C5C51"/>
    <w:rPr>
      <w:i/>
      <w:iCs/>
      <w:color w:val="auto"/>
    </w:rPr>
  </w:style>
  <w:style w:type="character" w:customStyle="1" w:styleId="Accentuationlgre1">
    <w:name w:val="Accentuation légère1"/>
    <w:basedOn w:val="a2"/>
    <w:uiPriority w:val="19"/>
    <w:rsid w:val="00C7544E"/>
    <w:rPr>
      <w:i/>
      <w:iCs/>
      <w:color w:val="404040"/>
    </w:rPr>
  </w:style>
  <w:style w:type="character" w:customStyle="1" w:styleId="Rfrencelgre1">
    <w:name w:val="Référence légère1"/>
    <w:basedOn w:val="a2"/>
    <w:uiPriority w:val="31"/>
    <w:rsid w:val="00C7544E"/>
    <w:rPr>
      <w:smallCaps/>
      <w:color w:val="404040"/>
      <w:u w:val="single" w:color="7F7F7F"/>
    </w:rPr>
  </w:style>
  <w:style w:type="character" w:styleId="af6">
    <w:name w:val="Book Title"/>
    <w:basedOn w:val="a2"/>
    <w:uiPriority w:val="33"/>
    <w:qFormat/>
    <w:rsid w:val="000C5C51"/>
    <w:rPr>
      <w:b w:val="0"/>
      <w:bCs w:val="0"/>
      <w:smallCaps/>
      <w:spacing w:val="5"/>
    </w:rPr>
  </w:style>
  <w:style w:type="paragraph" w:styleId="af7">
    <w:name w:val="TOC Heading"/>
    <w:basedOn w:val="1"/>
    <w:next w:val="a1"/>
    <w:uiPriority w:val="39"/>
    <w:unhideWhenUsed/>
    <w:qFormat/>
    <w:rsid w:val="000C5C51"/>
    <w:pPr>
      <w:outlineLvl w:val="9"/>
    </w:pPr>
  </w:style>
  <w:style w:type="paragraph" w:styleId="a">
    <w:name w:val="List Number"/>
    <w:basedOn w:val="a1"/>
    <w:uiPriority w:val="99"/>
    <w:semiHidden/>
    <w:unhideWhenUsed/>
    <w:rsid w:val="00C7544E"/>
    <w:pPr>
      <w:numPr>
        <w:numId w:val="4"/>
      </w:numPr>
      <w:tabs>
        <w:tab w:val="clear" w:pos="360"/>
        <w:tab w:val="num" w:pos="926"/>
      </w:tabs>
      <w:ind w:left="926"/>
      <w:contextualSpacing/>
    </w:pPr>
    <w:rPr>
      <w:rFonts w:eastAsia="Yu Mincho"/>
      <w:lang w:val="en-US"/>
    </w:rPr>
  </w:style>
  <w:style w:type="paragraph" w:styleId="Index1">
    <w:name w:val="index 1"/>
    <w:basedOn w:val="a1"/>
    <w:next w:val="a1"/>
    <w:autoRedefine/>
    <w:uiPriority w:val="99"/>
    <w:semiHidden/>
    <w:unhideWhenUsed/>
    <w:rsid w:val="00C7544E"/>
    <w:pPr>
      <w:spacing w:after="0" w:line="240" w:lineRule="auto"/>
      <w:ind w:left="220" w:hanging="220"/>
    </w:pPr>
    <w:rPr>
      <w:rFonts w:eastAsia="Yu Mincho"/>
      <w:lang w:val="en-US"/>
    </w:rPr>
  </w:style>
  <w:style w:type="paragraph" w:styleId="Index2">
    <w:name w:val="index 2"/>
    <w:basedOn w:val="a1"/>
    <w:next w:val="a1"/>
    <w:autoRedefine/>
    <w:uiPriority w:val="99"/>
    <w:semiHidden/>
    <w:unhideWhenUsed/>
    <w:rsid w:val="00C7544E"/>
    <w:pPr>
      <w:spacing w:after="0" w:line="240" w:lineRule="auto"/>
      <w:ind w:left="440" w:hanging="220"/>
    </w:pPr>
    <w:rPr>
      <w:rFonts w:eastAsia="Yu Mincho"/>
      <w:lang w:val="en-US"/>
    </w:rPr>
  </w:style>
  <w:style w:type="paragraph" w:styleId="Index3">
    <w:name w:val="index 3"/>
    <w:basedOn w:val="a1"/>
    <w:next w:val="a1"/>
    <w:autoRedefine/>
    <w:uiPriority w:val="99"/>
    <w:semiHidden/>
    <w:unhideWhenUsed/>
    <w:rsid w:val="00C7544E"/>
    <w:pPr>
      <w:spacing w:after="0" w:line="240" w:lineRule="auto"/>
      <w:ind w:left="660" w:hanging="220"/>
    </w:pPr>
    <w:rPr>
      <w:rFonts w:eastAsia="Yu Mincho"/>
      <w:lang w:val="en-US"/>
    </w:rPr>
  </w:style>
  <w:style w:type="paragraph" w:styleId="Index4">
    <w:name w:val="index 4"/>
    <w:basedOn w:val="a1"/>
    <w:next w:val="a1"/>
    <w:autoRedefine/>
    <w:uiPriority w:val="99"/>
    <w:semiHidden/>
    <w:unhideWhenUsed/>
    <w:rsid w:val="00C7544E"/>
    <w:pPr>
      <w:spacing w:after="0" w:line="240" w:lineRule="auto"/>
      <w:ind w:left="880" w:hanging="220"/>
    </w:pPr>
    <w:rPr>
      <w:rFonts w:eastAsia="Yu Mincho"/>
      <w:lang w:val="en-US"/>
    </w:rPr>
  </w:style>
  <w:style w:type="paragraph" w:styleId="Index5">
    <w:name w:val="index 5"/>
    <w:basedOn w:val="a1"/>
    <w:next w:val="a1"/>
    <w:autoRedefine/>
    <w:uiPriority w:val="99"/>
    <w:semiHidden/>
    <w:unhideWhenUsed/>
    <w:rsid w:val="00C7544E"/>
    <w:pPr>
      <w:spacing w:after="0" w:line="240" w:lineRule="auto"/>
      <w:ind w:left="1100" w:hanging="220"/>
    </w:pPr>
    <w:rPr>
      <w:rFonts w:eastAsia="Yu Mincho"/>
      <w:lang w:val="en-US"/>
    </w:rPr>
  </w:style>
  <w:style w:type="paragraph" w:styleId="Index6">
    <w:name w:val="index 6"/>
    <w:basedOn w:val="a1"/>
    <w:next w:val="a1"/>
    <w:autoRedefine/>
    <w:uiPriority w:val="99"/>
    <w:semiHidden/>
    <w:unhideWhenUsed/>
    <w:rsid w:val="00C7544E"/>
    <w:pPr>
      <w:spacing w:after="0" w:line="240" w:lineRule="auto"/>
      <w:ind w:left="1320" w:hanging="220"/>
    </w:pPr>
    <w:rPr>
      <w:rFonts w:eastAsia="Yu Mincho"/>
      <w:lang w:val="en-US"/>
    </w:rPr>
  </w:style>
  <w:style w:type="paragraph" w:styleId="Index7">
    <w:name w:val="index 7"/>
    <w:basedOn w:val="a1"/>
    <w:next w:val="a1"/>
    <w:autoRedefine/>
    <w:uiPriority w:val="99"/>
    <w:semiHidden/>
    <w:unhideWhenUsed/>
    <w:rsid w:val="00C7544E"/>
    <w:pPr>
      <w:spacing w:after="0" w:line="240" w:lineRule="auto"/>
      <w:ind w:left="1540" w:hanging="220"/>
    </w:pPr>
    <w:rPr>
      <w:rFonts w:eastAsia="Yu Mincho"/>
      <w:lang w:val="en-US"/>
    </w:rPr>
  </w:style>
  <w:style w:type="paragraph" w:styleId="Index8">
    <w:name w:val="index 8"/>
    <w:basedOn w:val="a1"/>
    <w:next w:val="a1"/>
    <w:autoRedefine/>
    <w:uiPriority w:val="99"/>
    <w:semiHidden/>
    <w:unhideWhenUsed/>
    <w:rsid w:val="00C7544E"/>
    <w:pPr>
      <w:spacing w:after="0" w:line="240" w:lineRule="auto"/>
      <w:ind w:left="1760" w:hanging="220"/>
    </w:pPr>
    <w:rPr>
      <w:rFonts w:eastAsia="Yu Mincho"/>
      <w:lang w:val="en-US"/>
    </w:rPr>
  </w:style>
  <w:style w:type="paragraph" w:styleId="Index9">
    <w:name w:val="index 9"/>
    <w:basedOn w:val="a1"/>
    <w:next w:val="a1"/>
    <w:autoRedefine/>
    <w:uiPriority w:val="99"/>
    <w:semiHidden/>
    <w:unhideWhenUsed/>
    <w:rsid w:val="00C7544E"/>
    <w:pPr>
      <w:spacing w:after="0" w:line="240" w:lineRule="auto"/>
      <w:ind w:left="1980" w:hanging="220"/>
    </w:pPr>
    <w:rPr>
      <w:rFonts w:eastAsia="Yu Mincho"/>
      <w:lang w:val="en-US"/>
    </w:rPr>
  </w:style>
  <w:style w:type="paragraph" w:styleId="HTML">
    <w:name w:val="HTML Preformatted"/>
    <w:basedOn w:val="a1"/>
    <w:link w:val="HTMLChar"/>
    <w:uiPriority w:val="99"/>
    <w:semiHidden/>
    <w:unhideWhenUsed/>
    <w:rsid w:val="00C7544E"/>
    <w:pPr>
      <w:spacing w:after="0" w:line="240" w:lineRule="auto"/>
    </w:pPr>
    <w:rPr>
      <w:rFonts w:ascii="Consolas" w:eastAsia="Yu Mincho" w:hAnsi="Consolas"/>
      <w:sz w:val="20"/>
      <w:szCs w:val="20"/>
      <w:lang w:val="en-US"/>
    </w:rPr>
  </w:style>
  <w:style w:type="character" w:customStyle="1" w:styleId="HTMLChar">
    <w:name w:val="بتنسيق HTML مسبق Char"/>
    <w:basedOn w:val="a2"/>
    <w:link w:val="HTML"/>
    <w:uiPriority w:val="99"/>
    <w:semiHidden/>
    <w:rsid w:val="00C7544E"/>
    <w:rPr>
      <w:rFonts w:ascii="Consolas" w:eastAsia="Yu Mincho" w:hAnsi="Consolas" w:cs="Calibri"/>
      <w:kern w:val="0"/>
      <w:sz w:val="20"/>
      <w:szCs w:val="20"/>
      <w:lang w:val="en-US" w:bidi="ar-MA"/>
      <w14:ligatures w14:val="none"/>
    </w:rPr>
  </w:style>
  <w:style w:type="paragraph" w:styleId="af8">
    <w:name w:val="Date"/>
    <w:basedOn w:val="a1"/>
    <w:next w:val="a1"/>
    <w:link w:val="Char8"/>
    <w:uiPriority w:val="99"/>
    <w:semiHidden/>
    <w:unhideWhenUsed/>
    <w:rsid w:val="00C7544E"/>
    <w:rPr>
      <w:rFonts w:eastAsia="Yu Mincho"/>
      <w:lang w:val="en-US"/>
    </w:rPr>
  </w:style>
  <w:style w:type="character" w:customStyle="1" w:styleId="Char8">
    <w:name w:val="تاريخ Char"/>
    <w:basedOn w:val="a2"/>
    <w:link w:val="af8"/>
    <w:uiPriority w:val="99"/>
    <w:semiHidden/>
    <w:rsid w:val="00C7544E"/>
    <w:rPr>
      <w:rFonts w:eastAsia="Yu Mincho" w:cs="Calibri"/>
      <w:kern w:val="0"/>
      <w:sz w:val="22"/>
      <w:lang w:val="en-US" w:bidi="ar-MA"/>
      <w14:ligatures w14:val="none"/>
    </w:rPr>
  </w:style>
  <w:style w:type="paragraph" w:styleId="af9">
    <w:name w:val="Salutation"/>
    <w:basedOn w:val="a1"/>
    <w:next w:val="a1"/>
    <w:link w:val="Char9"/>
    <w:uiPriority w:val="99"/>
    <w:semiHidden/>
    <w:unhideWhenUsed/>
    <w:rsid w:val="00C7544E"/>
    <w:rPr>
      <w:rFonts w:eastAsia="Yu Mincho"/>
      <w:lang w:val="en-US"/>
    </w:rPr>
  </w:style>
  <w:style w:type="character" w:customStyle="1" w:styleId="Char9">
    <w:name w:val="تحية Char"/>
    <w:basedOn w:val="a2"/>
    <w:link w:val="af9"/>
    <w:uiPriority w:val="99"/>
    <w:semiHidden/>
    <w:rsid w:val="00C7544E"/>
    <w:rPr>
      <w:rFonts w:eastAsia="Yu Mincho" w:cs="Calibri"/>
      <w:kern w:val="0"/>
      <w:sz w:val="22"/>
      <w:lang w:val="en-US" w:bidi="ar-MA"/>
      <w14:ligatures w14:val="none"/>
    </w:rPr>
  </w:style>
  <w:style w:type="paragraph" w:styleId="afa">
    <w:name w:val="Signature"/>
    <w:basedOn w:val="a1"/>
    <w:link w:val="Chara"/>
    <w:uiPriority w:val="99"/>
    <w:semiHidden/>
    <w:unhideWhenUsed/>
    <w:rsid w:val="00C7544E"/>
    <w:pPr>
      <w:spacing w:after="0" w:line="240" w:lineRule="auto"/>
      <w:ind w:left="4252"/>
    </w:pPr>
    <w:rPr>
      <w:rFonts w:eastAsia="Yu Mincho"/>
      <w:lang w:val="en-US"/>
    </w:rPr>
  </w:style>
  <w:style w:type="character" w:customStyle="1" w:styleId="Chara">
    <w:name w:val="توقيع Char"/>
    <w:basedOn w:val="a2"/>
    <w:link w:val="afa"/>
    <w:uiPriority w:val="99"/>
    <w:semiHidden/>
    <w:rsid w:val="00C7544E"/>
    <w:rPr>
      <w:rFonts w:eastAsia="Yu Mincho" w:cs="Calibri"/>
      <w:kern w:val="0"/>
      <w:sz w:val="22"/>
      <w:lang w:val="en-US" w:bidi="ar-MA"/>
      <w14:ligatures w14:val="none"/>
    </w:rPr>
  </w:style>
  <w:style w:type="paragraph" w:styleId="afb">
    <w:name w:val="E-mail Signature"/>
    <w:basedOn w:val="a1"/>
    <w:link w:val="Charb"/>
    <w:uiPriority w:val="99"/>
    <w:semiHidden/>
    <w:unhideWhenUsed/>
    <w:rsid w:val="00C7544E"/>
    <w:pPr>
      <w:spacing w:after="0" w:line="240" w:lineRule="auto"/>
    </w:pPr>
    <w:rPr>
      <w:rFonts w:eastAsia="Yu Mincho"/>
      <w:lang w:val="en-US"/>
    </w:rPr>
  </w:style>
  <w:style w:type="character" w:customStyle="1" w:styleId="Charb">
    <w:name w:val="توقيع البريد الإلكتروني Char"/>
    <w:basedOn w:val="a2"/>
    <w:link w:val="afb"/>
    <w:uiPriority w:val="99"/>
    <w:semiHidden/>
    <w:rsid w:val="00C7544E"/>
    <w:rPr>
      <w:rFonts w:eastAsia="Yu Mincho" w:cs="Calibri"/>
      <w:kern w:val="0"/>
      <w:sz w:val="22"/>
      <w:lang w:val="en-US" w:bidi="ar-MA"/>
      <w14:ligatures w14:val="none"/>
    </w:rPr>
  </w:style>
  <w:style w:type="paragraph" w:styleId="afc">
    <w:name w:val="table of figures"/>
    <w:basedOn w:val="a1"/>
    <w:next w:val="a1"/>
    <w:uiPriority w:val="99"/>
    <w:semiHidden/>
    <w:unhideWhenUsed/>
    <w:rsid w:val="00C7544E"/>
    <w:pPr>
      <w:spacing w:after="0"/>
    </w:pPr>
    <w:rPr>
      <w:rFonts w:eastAsia="Yu Mincho"/>
      <w:lang w:val="en-US"/>
    </w:rPr>
  </w:style>
  <w:style w:type="paragraph" w:styleId="afd">
    <w:name w:val="table of authorities"/>
    <w:basedOn w:val="a1"/>
    <w:next w:val="a1"/>
    <w:uiPriority w:val="99"/>
    <w:semiHidden/>
    <w:unhideWhenUsed/>
    <w:rsid w:val="00C7544E"/>
    <w:pPr>
      <w:spacing w:after="0"/>
      <w:ind w:left="220" w:hanging="220"/>
    </w:pPr>
    <w:rPr>
      <w:rFonts w:eastAsia="Yu Mincho"/>
      <w:lang w:val="en-US"/>
    </w:rPr>
  </w:style>
  <w:style w:type="paragraph" w:styleId="afe">
    <w:name w:val="Closing"/>
    <w:basedOn w:val="a1"/>
    <w:link w:val="Charc"/>
    <w:uiPriority w:val="99"/>
    <w:semiHidden/>
    <w:unhideWhenUsed/>
    <w:rsid w:val="00C7544E"/>
    <w:pPr>
      <w:spacing w:after="0" w:line="240" w:lineRule="auto"/>
      <w:ind w:left="4252"/>
    </w:pPr>
    <w:rPr>
      <w:rFonts w:eastAsia="Yu Mincho"/>
      <w:lang w:val="en-US"/>
    </w:rPr>
  </w:style>
  <w:style w:type="character" w:customStyle="1" w:styleId="Charc">
    <w:name w:val="خاتمة Char"/>
    <w:basedOn w:val="a2"/>
    <w:link w:val="afe"/>
    <w:uiPriority w:val="99"/>
    <w:semiHidden/>
    <w:rsid w:val="00C7544E"/>
    <w:rPr>
      <w:rFonts w:eastAsia="Yu Mincho" w:cs="Calibri"/>
      <w:kern w:val="0"/>
      <w:sz w:val="22"/>
      <w:lang w:val="en-US" w:bidi="ar-MA"/>
      <w14:ligatures w14:val="none"/>
    </w:rPr>
  </w:style>
  <w:style w:type="paragraph" w:styleId="aff">
    <w:name w:val="Document Map"/>
    <w:basedOn w:val="a1"/>
    <w:link w:val="Chard"/>
    <w:uiPriority w:val="99"/>
    <w:semiHidden/>
    <w:unhideWhenUsed/>
    <w:rsid w:val="00C7544E"/>
    <w:pPr>
      <w:spacing w:after="0" w:line="240" w:lineRule="auto"/>
    </w:pPr>
    <w:rPr>
      <w:rFonts w:ascii="Tahoma" w:eastAsia="Yu Mincho" w:hAnsi="Tahoma" w:cs="Tahoma"/>
      <w:sz w:val="16"/>
      <w:szCs w:val="16"/>
      <w:lang w:val="en-US"/>
    </w:rPr>
  </w:style>
  <w:style w:type="character" w:customStyle="1" w:styleId="Chard">
    <w:name w:val="خريطة المستند Char"/>
    <w:basedOn w:val="a2"/>
    <w:link w:val="aff"/>
    <w:uiPriority w:val="99"/>
    <w:semiHidden/>
    <w:rsid w:val="00C7544E"/>
    <w:rPr>
      <w:rFonts w:ascii="Tahoma" w:eastAsia="Yu Mincho" w:hAnsi="Tahoma" w:cs="Tahoma"/>
      <w:kern w:val="0"/>
      <w:sz w:val="16"/>
      <w:szCs w:val="16"/>
      <w:lang w:val="en-US" w:bidi="ar-MA"/>
      <w14:ligatures w14:val="none"/>
    </w:rPr>
  </w:style>
  <w:style w:type="paragraph" w:customStyle="1" w:styleId="En-ttedemessage1">
    <w:name w:val="En-tête de message1"/>
    <w:basedOn w:val="a1"/>
    <w:next w:val="aff0"/>
    <w:link w:val="En-ttedemessageCar"/>
    <w:uiPriority w:val="99"/>
    <w:semiHidden/>
    <w:unhideWhenUsed/>
    <w:rsid w:val="00C7544E"/>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rPr>
  </w:style>
  <w:style w:type="character" w:customStyle="1" w:styleId="En-ttedemessageCar">
    <w:name w:val="En-tête de message Car"/>
    <w:basedOn w:val="a2"/>
    <w:link w:val="En-ttedemessage1"/>
    <w:uiPriority w:val="99"/>
    <w:semiHidden/>
    <w:rsid w:val="00C7544E"/>
    <w:rPr>
      <w:rFonts w:ascii="Aptos Display" w:eastAsia="Yu Gothic Light" w:hAnsi="Aptos Display" w:cs="Times New Roman"/>
      <w:kern w:val="0"/>
      <w:shd w:val="pct20" w:color="auto" w:fill="auto"/>
      <w14:ligatures w14:val="none"/>
    </w:rPr>
  </w:style>
  <w:style w:type="paragraph" w:styleId="aff1">
    <w:name w:val="Normal Indent"/>
    <w:basedOn w:val="a1"/>
    <w:uiPriority w:val="99"/>
    <w:semiHidden/>
    <w:unhideWhenUsed/>
    <w:rsid w:val="00C7544E"/>
    <w:pPr>
      <w:ind w:left="720"/>
    </w:pPr>
    <w:rPr>
      <w:rFonts w:eastAsia="Yu Mincho"/>
      <w:lang w:val="en-US"/>
    </w:rPr>
  </w:style>
  <w:style w:type="paragraph" w:styleId="HTML0">
    <w:name w:val="HTML Address"/>
    <w:basedOn w:val="a1"/>
    <w:link w:val="HTMLChar0"/>
    <w:uiPriority w:val="99"/>
    <w:semiHidden/>
    <w:unhideWhenUsed/>
    <w:rsid w:val="00C7544E"/>
    <w:pPr>
      <w:spacing w:after="0" w:line="240" w:lineRule="auto"/>
    </w:pPr>
    <w:rPr>
      <w:rFonts w:eastAsia="Yu Mincho"/>
      <w:i/>
      <w:iCs/>
      <w:lang w:val="en-US"/>
    </w:rPr>
  </w:style>
  <w:style w:type="character" w:customStyle="1" w:styleId="HTMLChar0">
    <w:name w:val="عنوان HTML Char"/>
    <w:basedOn w:val="a2"/>
    <w:link w:val="HTML0"/>
    <w:uiPriority w:val="99"/>
    <w:semiHidden/>
    <w:rsid w:val="00C7544E"/>
    <w:rPr>
      <w:rFonts w:eastAsia="Yu Mincho" w:cs="Calibri"/>
      <w:i/>
      <w:iCs/>
      <w:kern w:val="0"/>
      <w:sz w:val="22"/>
      <w:lang w:val="en-US" w:bidi="ar-MA"/>
      <w14:ligatures w14:val="none"/>
    </w:rPr>
  </w:style>
  <w:style w:type="paragraph" w:customStyle="1" w:styleId="Adressedestinataire1">
    <w:name w:val="Adresse destinataire1"/>
    <w:basedOn w:val="a1"/>
    <w:next w:val="aff2"/>
    <w:uiPriority w:val="99"/>
    <w:semiHidden/>
    <w:unhideWhenUsed/>
    <w:rsid w:val="00C7544E"/>
    <w:pPr>
      <w:framePr w:w="7920" w:h="1980" w:hRule="exact" w:hSpace="180" w:wrap="auto" w:hAnchor="page" w:xAlign="center" w:yAlign="bottom"/>
      <w:spacing w:after="0" w:line="240" w:lineRule="auto"/>
      <w:ind w:left="2880"/>
    </w:pPr>
    <w:rPr>
      <w:rFonts w:ascii="Aptos Display" w:eastAsia="Yu Gothic Light" w:hAnsi="Aptos Display" w:cs="Times New Roman"/>
      <w:lang w:val="en-US"/>
    </w:rPr>
  </w:style>
  <w:style w:type="paragraph" w:customStyle="1" w:styleId="TitreTR1">
    <w:name w:val="Titre TR1"/>
    <w:basedOn w:val="a1"/>
    <w:next w:val="a1"/>
    <w:uiPriority w:val="99"/>
    <w:semiHidden/>
    <w:unhideWhenUsed/>
    <w:rsid w:val="00C7544E"/>
    <w:pPr>
      <w:spacing w:before="120"/>
    </w:pPr>
    <w:rPr>
      <w:rFonts w:ascii="Aptos Display" w:eastAsia="Yu Gothic Light" w:hAnsi="Aptos Display" w:cs="Times New Roman"/>
      <w:b/>
      <w:bCs/>
      <w:lang w:val="en-US"/>
    </w:rPr>
  </w:style>
  <w:style w:type="paragraph" w:customStyle="1" w:styleId="Titreindex1">
    <w:name w:val="Titre index1"/>
    <w:basedOn w:val="a1"/>
    <w:next w:val="Index1"/>
    <w:uiPriority w:val="99"/>
    <w:semiHidden/>
    <w:unhideWhenUsed/>
    <w:rsid w:val="00C7544E"/>
    <w:rPr>
      <w:rFonts w:ascii="Aptos Display" w:eastAsia="Yu Gothic Light" w:hAnsi="Aptos Display" w:cs="Times New Roman"/>
      <w:b/>
      <w:bCs/>
      <w:lang w:val="en-US"/>
    </w:rPr>
  </w:style>
  <w:style w:type="paragraph" w:styleId="aff3">
    <w:name w:val="Note Heading"/>
    <w:basedOn w:val="a1"/>
    <w:next w:val="a1"/>
    <w:link w:val="Chare"/>
    <w:uiPriority w:val="99"/>
    <w:semiHidden/>
    <w:unhideWhenUsed/>
    <w:rsid w:val="00C7544E"/>
    <w:pPr>
      <w:spacing w:after="0" w:line="240" w:lineRule="auto"/>
    </w:pPr>
    <w:rPr>
      <w:rFonts w:eastAsia="Yu Mincho"/>
      <w:lang w:val="en-US"/>
    </w:rPr>
  </w:style>
  <w:style w:type="character" w:customStyle="1" w:styleId="Chare">
    <w:name w:val="عنوان ملاحظة Char"/>
    <w:basedOn w:val="a2"/>
    <w:link w:val="aff3"/>
    <w:uiPriority w:val="99"/>
    <w:semiHidden/>
    <w:rsid w:val="00C7544E"/>
    <w:rPr>
      <w:rFonts w:eastAsia="Yu Mincho" w:cs="Calibri"/>
      <w:kern w:val="0"/>
      <w:sz w:val="22"/>
      <w:lang w:val="en-US" w:bidi="ar-MA"/>
      <w14:ligatures w14:val="none"/>
    </w:rPr>
  </w:style>
  <w:style w:type="paragraph" w:styleId="aff4">
    <w:name w:val="List"/>
    <w:basedOn w:val="a1"/>
    <w:uiPriority w:val="99"/>
    <w:semiHidden/>
    <w:unhideWhenUsed/>
    <w:rsid w:val="00C7544E"/>
    <w:pPr>
      <w:ind w:left="283" w:hanging="283"/>
      <w:contextualSpacing/>
    </w:pPr>
    <w:rPr>
      <w:rFonts w:eastAsia="Yu Mincho"/>
      <w:lang w:val="en-US"/>
    </w:rPr>
  </w:style>
  <w:style w:type="paragraph" w:styleId="24">
    <w:name w:val="List 2"/>
    <w:basedOn w:val="a1"/>
    <w:uiPriority w:val="99"/>
    <w:semiHidden/>
    <w:unhideWhenUsed/>
    <w:rsid w:val="00C7544E"/>
    <w:pPr>
      <w:ind w:left="566" w:hanging="283"/>
      <w:contextualSpacing/>
    </w:pPr>
    <w:rPr>
      <w:rFonts w:eastAsia="Yu Mincho"/>
      <w:lang w:val="en-US"/>
    </w:rPr>
  </w:style>
  <w:style w:type="paragraph" w:styleId="35">
    <w:name w:val="List 3"/>
    <w:basedOn w:val="a1"/>
    <w:uiPriority w:val="99"/>
    <w:semiHidden/>
    <w:unhideWhenUsed/>
    <w:rsid w:val="00C7544E"/>
    <w:pPr>
      <w:ind w:left="849" w:hanging="283"/>
      <w:contextualSpacing/>
    </w:pPr>
    <w:rPr>
      <w:rFonts w:eastAsia="Yu Mincho"/>
      <w:lang w:val="en-US"/>
    </w:rPr>
  </w:style>
  <w:style w:type="paragraph" w:styleId="43">
    <w:name w:val="List 4"/>
    <w:basedOn w:val="a1"/>
    <w:uiPriority w:val="99"/>
    <w:semiHidden/>
    <w:unhideWhenUsed/>
    <w:rsid w:val="00C7544E"/>
    <w:pPr>
      <w:ind w:left="1132" w:hanging="283"/>
      <w:contextualSpacing/>
    </w:pPr>
    <w:rPr>
      <w:rFonts w:eastAsia="Yu Mincho"/>
      <w:lang w:val="en-US"/>
    </w:rPr>
  </w:style>
  <w:style w:type="paragraph" w:styleId="53">
    <w:name w:val="List 5"/>
    <w:basedOn w:val="a1"/>
    <w:uiPriority w:val="99"/>
    <w:semiHidden/>
    <w:unhideWhenUsed/>
    <w:rsid w:val="00C7544E"/>
    <w:pPr>
      <w:ind w:left="1415" w:hanging="283"/>
      <w:contextualSpacing/>
    </w:pPr>
    <w:rPr>
      <w:rFonts w:eastAsia="Yu Mincho"/>
      <w:lang w:val="en-US"/>
    </w:rPr>
  </w:style>
  <w:style w:type="paragraph" w:styleId="2">
    <w:name w:val="List Number 2"/>
    <w:basedOn w:val="a1"/>
    <w:uiPriority w:val="99"/>
    <w:semiHidden/>
    <w:unhideWhenUsed/>
    <w:rsid w:val="00C7544E"/>
    <w:pPr>
      <w:numPr>
        <w:numId w:val="5"/>
      </w:numPr>
      <w:tabs>
        <w:tab w:val="clear" w:pos="643"/>
        <w:tab w:val="num" w:pos="360"/>
      </w:tabs>
      <w:ind w:left="360"/>
      <w:contextualSpacing/>
    </w:pPr>
    <w:rPr>
      <w:rFonts w:eastAsia="Yu Mincho"/>
      <w:lang w:val="en-US"/>
    </w:rPr>
  </w:style>
  <w:style w:type="paragraph" w:styleId="3">
    <w:name w:val="List Number 3"/>
    <w:basedOn w:val="a1"/>
    <w:uiPriority w:val="99"/>
    <w:semiHidden/>
    <w:unhideWhenUsed/>
    <w:rsid w:val="00C7544E"/>
    <w:pPr>
      <w:numPr>
        <w:numId w:val="6"/>
      </w:numPr>
      <w:tabs>
        <w:tab w:val="clear" w:pos="926"/>
        <w:tab w:val="num" w:pos="643"/>
      </w:tabs>
      <w:ind w:left="643"/>
      <w:contextualSpacing/>
    </w:pPr>
    <w:rPr>
      <w:rFonts w:eastAsia="Yu Mincho"/>
      <w:lang w:val="en-US"/>
    </w:rPr>
  </w:style>
  <w:style w:type="paragraph" w:styleId="4">
    <w:name w:val="List Number 4"/>
    <w:basedOn w:val="a1"/>
    <w:uiPriority w:val="99"/>
    <w:semiHidden/>
    <w:unhideWhenUsed/>
    <w:rsid w:val="00C7544E"/>
    <w:pPr>
      <w:numPr>
        <w:numId w:val="7"/>
      </w:numPr>
      <w:tabs>
        <w:tab w:val="clear" w:pos="1209"/>
        <w:tab w:val="num" w:pos="926"/>
      </w:tabs>
      <w:ind w:left="926"/>
      <w:contextualSpacing/>
    </w:pPr>
    <w:rPr>
      <w:rFonts w:eastAsia="Yu Mincho"/>
      <w:lang w:val="en-US"/>
    </w:rPr>
  </w:style>
  <w:style w:type="paragraph" w:styleId="5">
    <w:name w:val="List Number 5"/>
    <w:basedOn w:val="a1"/>
    <w:uiPriority w:val="99"/>
    <w:semiHidden/>
    <w:unhideWhenUsed/>
    <w:rsid w:val="00C7544E"/>
    <w:pPr>
      <w:numPr>
        <w:numId w:val="8"/>
      </w:numPr>
      <w:tabs>
        <w:tab w:val="clear" w:pos="1492"/>
        <w:tab w:val="num" w:pos="1209"/>
      </w:tabs>
      <w:ind w:left="1209"/>
      <w:contextualSpacing/>
    </w:pPr>
    <w:rPr>
      <w:rFonts w:eastAsia="Yu Mincho"/>
      <w:lang w:val="en-US"/>
    </w:rPr>
  </w:style>
  <w:style w:type="paragraph" w:styleId="aff5">
    <w:name w:val="List Continue"/>
    <w:basedOn w:val="a1"/>
    <w:uiPriority w:val="99"/>
    <w:semiHidden/>
    <w:unhideWhenUsed/>
    <w:rsid w:val="00C7544E"/>
    <w:pPr>
      <w:spacing w:after="120"/>
      <w:ind w:left="283"/>
      <w:contextualSpacing/>
    </w:pPr>
    <w:rPr>
      <w:rFonts w:eastAsia="Yu Mincho"/>
      <w:lang w:val="en-US"/>
    </w:rPr>
  </w:style>
  <w:style w:type="paragraph" w:styleId="25">
    <w:name w:val="List Continue 2"/>
    <w:basedOn w:val="a1"/>
    <w:uiPriority w:val="99"/>
    <w:semiHidden/>
    <w:unhideWhenUsed/>
    <w:rsid w:val="00C7544E"/>
    <w:pPr>
      <w:spacing w:after="120"/>
      <w:ind w:left="566"/>
      <w:contextualSpacing/>
    </w:pPr>
    <w:rPr>
      <w:rFonts w:eastAsia="Yu Mincho"/>
      <w:lang w:val="en-US"/>
    </w:rPr>
  </w:style>
  <w:style w:type="paragraph" w:styleId="36">
    <w:name w:val="List Continue 3"/>
    <w:basedOn w:val="a1"/>
    <w:uiPriority w:val="99"/>
    <w:semiHidden/>
    <w:unhideWhenUsed/>
    <w:rsid w:val="00C7544E"/>
    <w:pPr>
      <w:spacing w:after="120"/>
      <w:ind w:left="849"/>
      <w:contextualSpacing/>
    </w:pPr>
    <w:rPr>
      <w:rFonts w:eastAsia="Yu Mincho"/>
      <w:lang w:val="en-US"/>
    </w:rPr>
  </w:style>
  <w:style w:type="paragraph" w:styleId="44">
    <w:name w:val="List Continue 4"/>
    <w:basedOn w:val="a1"/>
    <w:uiPriority w:val="99"/>
    <w:semiHidden/>
    <w:unhideWhenUsed/>
    <w:rsid w:val="00C7544E"/>
    <w:pPr>
      <w:spacing w:after="120"/>
      <w:ind w:left="1132"/>
      <w:contextualSpacing/>
    </w:pPr>
    <w:rPr>
      <w:rFonts w:eastAsia="Yu Mincho"/>
      <w:lang w:val="en-US"/>
    </w:rPr>
  </w:style>
  <w:style w:type="paragraph" w:styleId="54">
    <w:name w:val="List Continue 5"/>
    <w:basedOn w:val="a1"/>
    <w:uiPriority w:val="99"/>
    <w:semiHidden/>
    <w:unhideWhenUsed/>
    <w:rsid w:val="00C7544E"/>
    <w:pPr>
      <w:spacing w:after="120"/>
      <w:ind w:left="1415"/>
      <w:contextualSpacing/>
    </w:pPr>
    <w:rPr>
      <w:rFonts w:eastAsia="Yu Mincho"/>
      <w:lang w:val="en-US"/>
    </w:rPr>
  </w:style>
  <w:style w:type="paragraph" w:styleId="a0">
    <w:name w:val="List Bullet"/>
    <w:basedOn w:val="a1"/>
    <w:uiPriority w:val="99"/>
    <w:semiHidden/>
    <w:unhideWhenUsed/>
    <w:rsid w:val="00C7544E"/>
    <w:pPr>
      <w:numPr>
        <w:numId w:val="9"/>
      </w:numPr>
      <w:contextualSpacing/>
    </w:pPr>
    <w:rPr>
      <w:rFonts w:eastAsia="Yu Mincho"/>
      <w:lang w:val="en-US"/>
    </w:rPr>
  </w:style>
  <w:style w:type="paragraph" w:styleId="20">
    <w:name w:val="List Bullet 2"/>
    <w:basedOn w:val="a1"/>
    <w:uiPriority w:val="99"/>
    <w:semiHidden/>
    <w:unhideWhenUsed/>
    <w:rsid w:val="00C7544E"/>
    <w:pPr>
      <w:numPr>
        <w:numId w:val="10"/>
      </w:numPr>
      <w:tabs>
        <w:tab w:val="clear" w:pos="643"/>
        <w:tab w:val="num" w:pos="360"/>
      </w:tabs>
      <w:ind w:left="360"/>
      <w:contextualSpacing/>
    </w:pPr>
    <w:rPr>
      <w:rFonts w:eastAsia="Yu Mincho"/>
      <w:lang w:val="en-US"/>
    </w:rPr>
  </w:style>
  <w:style w:type="paragraph" w:styleId="30">
    <w:name w:val="List Bullet 3"/>
    <w:basedOn w:val="a1"/>
    <w:uiPriority w:val="99"/>
    <w:semiHidden/>
    <w:unhideWhenUsed/>
    <w:rsid w:val="00C7544E"/>
    <w:pPr>
      <w:numPr>
        <w:numId w:val="11"/>
      </w:numPr>
      <w:tabs>
        <w:tab w:val="clear" w:pos="926"/>
        <w:tab w:val="num" w:pos="643"/>
      </w:tabs>
      <w:ind w:left="643"/>
      <w:contextualSpacing/>
    </w:pPr>
    <w:rPr>
      <w:rFonts w:eastAsia="Yu Mincho"/>
      <w:lang w:val="en-US"/>
    </w:rPr>
  </w:style>
  <w:style w:type="paragraph" w:styleId="40">
    <w:name w:val="List Bullet 4"/>
    <w:basedOn w:val="a1"/>
    <w:uiPriority w:val="99"/>
    <w:semiHidden/>
    <w:unhideWhenUsed/>
    <w:rsid w:val="00C7544E"/>
    <w:pPr>
      <w:numPr>
        <w:numId w:val="12"/>
      </w:numPr>
      <w:tabs>
        <w:tab w:val="clear" w:pos="1209"/>
        <w:tab w:val="num" w:pos="926"/>
      </w:tabs>
      <w:ind w:left="926"/>
      <w:contextualSpacing/>
    </w:pPr>
    <w:rPr>
      <w:rFonts w:eastAsia="Yu Mincho"/>
      <w:lang w:val="en-US"/>
    </w:rPr>
  </w:style>
  <w:style w:type="paragraph" w:styleId="50">
    <w:name w:val="List Bullet 5"/>
    <w:basedOn w:val="a1"/>
    <w:uiPriority w:val="99"/>
    <w:semiHidden/>
    <w:unhideWhenUsed/>
    <w:rsid w:val="00C7544E"/>
    <w:pPr>
      <w:numPr>
        <w:numId w:val="13"/>
      </w:numPr>
      <w:tabs>
        <w:tab w:val="clear" w:pos="1492"/>
        <w:tab w:val="num" w:pos="1209"/>
      </w:tabs>
      <w:ind w:left="1209"/>
      <w:contextualSpacing/>
    </w:pPr>
    <w:rPr>
      <w:rFonts w:eastAsia="Yu Mincho"/>
      <w:lang w:val="en-US"/>
    </w:rPr>
  </w:style>
  <w:style w:type="paragraph" w:styleId="aff6">
    <w:name w:val="Bibliography"/>
    <w:basedOn w:val="a1"/>
    <w:next w:val="a1"/>
    <w:uiPriority w:val="37"/>
    <w:semiHidden/>
    <w:unhideWhenUsed/>
    <w:rsid w:val="00C7544E"/>
    <w:rPr>
      <w:rFonts w:eastAsia="Yu Mincho"/>
      <w:lang w:val="en-US"/>
    </w:rPr>
  </w:style>
  <w:style w:type="paragraph" w:customStyle="1" w:styleId="Adresseexpditeur1">
    <w:name w:val="Adresse expéditeur1"/>
    <w:basedOn w:val="a1"/>
    <w:next w:val="aff7"/>
    <w:uiPriority w:val="99"/>
    <w:semiHidden/>
    <w:unhideWhenUsed/>
    <w:rsid w:val="00C7544E"/>
    <w:pPr>
      <w:spacing w:after="0" w:line="240" w:lineRule="auto"/>
    </w:pPr>
    <w:rPr>
      <w:rFonts w:ascii="Aptos Display" w:eastAsia="Yu Gothic Light" w:hAnsi="Aptos Display" w:cs="Times New Roman"/>
      <w:sz w:val="20"/>
      <w:szCs w:val="20"/>
      <w:lang w:val="en-US"/>
    </w:rPr>
  </w:style>
  <w:style w:type="paragraph" w:styleId="aff8">
    <w:name w:val="annotation text"/>
    <w:basedOn w:val="a1"/>
    <w:link w:val="Charf"/>
    <w:uiPriority w:val="99"/>
    <w:semiHidden/>
    <w:unhideWhenUsed/>
    <w:rsid w:val="00C7544E"/>
    <w:pPr>
      <w:spacing w:line="240" w:lineRule="auto"/>
    </w:pPr>
    <w:rPr>
      <w:rFonts w:eastAsia="Yu Mincho"/>
      <w:sz w:val="20"/>
      <w:szCs w:val="20"/>
      <w:lang w:val="en-US"/>
    </w:rPr>
  </w:style>
  <w:style w:type="character" w:customStyle="1" w:styleId="Charf">
    <w:name w:val="نص تعليق Char"/>
    <w:basedOn w:val="a2"/>
    <w:link w:val="aff8"/>
    <w:uiPriority w:val="99"/>
    <w:semiHidden/>
    <w:rsid w:val="00C7544E"/>
    <w:rPr>
      <w:rFonts w:eastAsia="Yu Mincho" w:cs="Calibri"/>
      <w:kern w:val="0"/>
      <w:sz w:val="20"/>
      <w:szCs w:val="20"/>
      <w:lang w:val="en-US" w:bidi="ar-MA"/>
      <w14:ligatures w14:val="none"/>
    </w:rPr>
  </w:style>
  <w:style w:type="paragraph" w:styleId="aff9">
    <w:name w:val="annotation subject"/>
    <w:basedOn w:val="aff8"/>
    <w:next w:val="aff8"/>
    <w:link w:val="Charf0"/>
    <w:uiPriority w:val="99"/>
    <w:semiHidden/>
    <w:unhideWhenUsed/>
    <w:rsid w:val="00C7544E"/>
    <w:rPr>
      <w:b/>
      <w:bCs/>
    </w:rPr>
  </w:style>
  <w:style w:type="character" w:customStyle="1" w:styleId="Charf0">
    <w:name w:val="موضوع تعليق Char"/>
    <w:basedOn w:val="Charf"/>
    <w:link w:val="aff9"/>
    <w:uiPriority w:val="99"/>
    <w:semiHidden/>
    <w:rsid w:val="00C7544E"/>
    <w:rPr>
      <w:rFonts w:eastAsia="Yu Mincho" w:cs="Calibri"/>
      <w:b/>
      <w:bCs/>
      <w:kern w:val="0"/>
      <w:sz w:val="20"/>
      <w:szCs w:val="20"/>
      <w:lang w:val="en-US" w:bidi="ar-MA"/>
      <w14:ligatures w14:val="none"/>
    </w:rPr>
  </w:style>
  <w:style w:type="paragraph" w:styleId="26">
    <w:name w:val="Body Text 2"/>
    <w:basedOn w:val="a1"/>
    <w:link w:val="2Char1"/>
    <w:uiPriority w:val="99"/>
    <w:semiHidden/>
    <w:unhideWhenUsed/>
    <w:rsid w:val="00C7544E"/>
    <w:pPr>
      <w:spacing w:after="120" w:line="480" w:lineRule="auto"/>
    </w:pPr>
    <w:rPr>
      <w:rFonts w:eastAsia="Yu Mincho"/>
      <w:lang w:val="en-US"/>
    </w:rPr>
  </w:style>
  <w:style w:type="character" w:customStyle="1" w:styleId="2Char1">
    <w:name w:val="نص أساسي 2 Char"/>
    <w:basedOn w:val="a2"/>
    <w:link w:val="26"/>
    <w:uiPriority w:val="99"/>
    <w:semiHidden/>
    <w:rsid w:val="00C7544E"/>
    <w:rPr>
      <w:rFonts w:eastAsia="Yu Mincho" w:cs="Calibri"/>
      <w:kern w:val="0"/>
      <w:sz w:val="22"/>
      <w:lang w:val="en-US" w:bidi="ar-MA"/>
      <w14:ligatures w14:val="none"/>
    </w:rPr>
  </w:style>
  <w:style w:type="paragraph" w:styleId="37">
    <w:name w:val="Body Text 3"/>
    <w:basedOn w:val="a1"/>
    <w:link w:val="3Char0"/>
    <w:uiPriority w:val="99"/>
    <w:semiHidden/>
    <w:unhideWhenUsed/>
    <w:rsid w:val="00C7544E"/>
    <w:pPr>
      <w:spacing w:after="120"/>
    </w:pPr>
    <w:rPr>
      <w:rFonts w:eastAsia="Yu Mincho"/>
      <w:sz w:val="16"/>
      <w:szCs w:val="16"/>
      <w:lang w:val="en-US"/>
    </w:rPr>
  </w:style>
  <w:style w:type="character" w:customStyle="1" w:styleId="3Char0">
    <w:name w:val="نص أساسي 3 Char"/>
    <w:basedOn w:val="a2"/>
    <w:link w:val="37"/>
    <w:uiPriority w:val="99"/>
    <w:semiHidden/>
    <w:rsid w:val="00C7544E"/>
    <w:rPr>
      <w:rFonts w:eastAsia="Yu Mincho" w:cs="Calibri"/>
      <w:kern w:val="0"/>
      <w:sz w:val="16"/>
      <w:szCs w:val="16"/>
      <w:lang w:val="en-US" w:bidi="ar-MA"/>
      <w14:ligatures w14:val="none"/>
    </w:rPr>
  </w:style>
  <w:style w:type="paragraph" w:styleId="affa">
    <w:name w:val="Body Text Indent"/>
    <w:basedOn w:val="a1"/>
    <w:link w:val="Charf1"/>
    <w:uiPriority w:val="99"/>
    <w:semiHidden/>
    <w:unhideWhenUsed/>
    <w:rsid w:val="00C7544E"/>
    <w:pPr>
      <w:spacing w:after="120"/>
      <w:ind w:left="283"/>
    </w:pPr>
    <w:rPr>
      <w:rFonts w:eastAsia="Yu Mincho"/>
      <w:lang w:val="en-US"/>
    </w:rPr>
  </w:style>
  <w:style w:type="character" w:customStyle="1" w:styleId="Charf1">
    <w:name w:val="نص أساسي بمسافة بادئة Char"/>
    <w:basedOn w:val="a2"/>
    <w:link w:val="affa"/>
    <w:uiPriority w:val="99"/>
    <w:semiHidden/>
    <w:rsid w:val="00C7544E"/>
    <w:rPr>
      <w:rFonts w:eastAsia="Yu Mincho" w:cs="Calibri"/>
      <w:kern w:val="0"/>
      <w:sz w:val="22"/>
      <w:lang w:val="en-US" w:bidi="ar-MA"/>
      <w14:ligatures w14:val="none"/>
    </w:rPr>
  </w:style>
  <w:style w:type="paragraph" w:styleId="27">
    <w:name w:val="Body Text Indent 2"/>
    <w:basedOn w:val="a1"/>
    <w:link w:val="2Char2"/>
    <w:uiPriority w:val="99"/>
    <w:semiHidden/>
    <w:unhideWhenUsed/>
    <w:rsid w:val="00C7544E"/>
    <w:pPr>
      <w:spacing w:after="120" w:line="480" w:lineRule="auto"/>
      <w:ind w:left="283"/>
    </w:pPr>
    <w:rPr>
      <w:rFonts w:eastAsia="Yu Mincho"/>
      <w:lang w:val="en-US"/>
    </w:rPr>
  </w:style>
  <w:style w:type="character" w:customStyle="1" w:styleId="2Char2">
    <w:name w:val="نص أساسي بمسافة بادئة 2 Char"/>
    <w:basedOn w:val="a2"/>
    <w:link w:val="27"/>
    <w:uiPriority w:val="99"/>
    <w:semiHidden/>
    <w:rsid w:val="00C7544E"/>
    <w:rPr>
      <w:rFonts w:eastAsia="Yu Mincho" w:cs="Calibri"/>
      <w:kern w:val="0"/>
      <w:sz w:val="22"/>
      <w:lang w:val="en-US" w:bidi="ar-MA"/>
      <w14:ligatures w14:val="none"/>
    </w:rPr>
  </w:style>
  <w:style w:type="paragraph" w:styleId="38">
    <w:name w:val="Body Text Indent 3"/>
    <w:basedOn w:val="a1"/>
    <w:link w:val="3Char1"/>
    <w:uiPriority w:val="99"/>
    <w:semiHidden/>
    <w:unhideWhenUsed/>
    <w:rsid w:val="00C7544E"/>
    <w:pPr>
      <w:spacing w:after="120"/>
      <w:ind w:left="283"/>
    </w:pPr>
    <w:rPr>
      <w:rFonts w:eastAsia="Yu Mincho"/>
      <w:sz w:val="16"/>
      <w:szCs w:val="16"/>
      <w:lang w:val="en-US"/>
    </w:rPr>
  </w:style>
  <w:style w:type="character" w:customStyle="1" w:styleId="3Char1">
    <w:name w:val="نص أساسي بمسافة بادئة 3 Char"/>
    <w:basedOn w:val="a2"/>
    <w:link w:val="38"/>
    <w:uiPriority w:val="99"/>
    <w:semiHidden/>
    <w:rsid w:val="00C7544E"/>
    <w:rPr>
      <w:rFonts w:eastAsia="Yu Mincho" w:cs="Calibri"/>
      <w:kern w:val="0"/>
      <w:sz w:val="16"/>
      <w:szCs w:val="16"/>
      <w:lang w:val="en-US" w:bidi="ar-MA"/>
      <w14:ligatures w14:val="none"/>
    </w:rPr>
  </w:style>
  <w:style w:type="paragraph" w:customStyle="1" w:styleId="Retrait1religne1">
    <w:name w:val="Retrait 1re ligne1"/>
    <w:basedOn w:val="af2"/>
    <w:next w:val="affb"/>
    <w:link w:val="Retrait1religneCar"/>
    <w:uiPriority w:val="99"/>
    <w:semiHidden/>
    <w:unhideWhenUsed/>
    <w:rsid w:val="00C7544E"/>
    <w:pPr>
      <w:spacing w:before="0" w:beforeAutospacing="0" w:after="160" w:afterAutospacing="0"/>
      <w:ind w:firstLine="360"/>
    </w:pPr>
    <w:rPr>
      <w:rFonts w:eastAsia="Yu Mincho" w:cs="Times New Roman"/>
      <w:szCs w:val="22"/>
    </w:rPr>
  </w:style>
  <w:style w:type="character" w:customStyle="1" w:styleId="Retrait1religneCar">
    <w:name w:val="Retrait 1re ligne Car"/>
    <w:basedOn w:val="Char6"/>
    <w:link w:val="Retrait1religne1"/>
    <w:uiPriority w:val="99"/>
    <w:semiHidden/>
    <w:rsid w:val="00C7544E"/>
    <w:rPr>
      <w:rFonts w:ascii="Times New Roman" w:eastAsia="Yu Mincho" w:hAnsi="Times New Roman" w:cs="Times New Roman"/>
      <w:kern w:val="0"/>
      <w:sz w:val="22"/>
      <w:szCs w:val="22"/>
      <w:lang w:val="fr-MA" w:eastAsia="fr-MA" w:bidi="ar-MA"/>
      <w14:ligatures w14:val="none"/>
    </w:rPr>
  </w:style>
  <w:style w:type="paragraph" w:styleId="28">
    <w:name w:val="Body Text First Indent 2"/>
    <w:basedOn w:val="affa"/>
    <w:link w:val="2Char3"/>
    <w:uiPriority w:val="99"/>
    <w:semiHidden/>
    <w:unhideWhenUsed/>
    <w:rsid w:val="00C7544E"/>
    <w:pPr>
      <w:spacing w:after="160"/>
      <w:ind w:left="360" w:firstLine="360"/>
    </w:pPr>
  </w:style>
  <w:style w:type="character" w:customStyle="1" w:styleId="2Char3">
    <w:name w:val="نص أساسي بمسافة بادئة للسطر الأول 2 Char"/>
    <w:basedOn w:val="Charf1"/>
    <w:link w:val="28"/>
    <w:uiPriority w:val="99"/>
    <w:semiHidden/>
    <w:rsid w:val="00C7544E"/>
    <w:rPr>
      <w:rFonts w:eastAsia="Yu Mincho" w:cs="Calibri"/>
      <w:kern w:val="0"/>
      <w:sz w:val="22"/>
      <w:lang w:val="en-US" w:bidi="ar-MA"/>
      <w14:ligatures w14:val="none"/>
    </w:rPr>
  </w:style>
  <w:style w:type="paragraph" w:styleId="affc">
    <w:name w:val="endnote text"/>
    <w:basedOn w:val="a1"/>
    <w:link w:val="Charf2"/>
    <w:uiPriority w:val="99"/>
    <w:semiHidden/>
    <w:unhideWhenUsed/>
    <w:rsid w:val="00C7544E"/>
    <w:pPr>
      <w:spacing w:after="0" w:line="240" w:lineRule="auto"/>
    </w:pPr>
    <w:rPr>
      <w:rFonts w:eastAsia="Yu Mincho"/>
      <w:sz w:val="20"/>
      <w:szCs w:val="20"/>
      <w:lang w:val="en-US"/>
    </w:rPr>
  </w:style>
  <w:style w:type="character" w:customStyle="1" w:styleId="Charf2">
    <w:name w:val="نص تعليق ختامي Char"/>
    <w:basedOn w:val="a2"/>
    <w:link w:val="affc"/>
    <w:uiPriority w:val="99"/>
    <w:semiHidden/>
    <w:rsid w:val="00C7544E"/>
    <w:rPr>
      <w:rFonts w:eastAsia="Yu Mincho" w:cs="Calibri"/>
      <w:kern w:val="0"/>
      <w:sz w:val="20"/>
      <w:szCs w:val="20"/>
      <w:lang w:val="en-US" w:bidi="ar-MA"/>
      <w14:ligatures w14:val="none"/>
    </w:rPr>
  </w:style>
  <w:style w:type="paragraph" w:styleId="affd">
    <w:name w:val="footnote text"/>
    <w:basedOn w:val="a1"/>
    <w:link w:val="Charf3"/>
    <w:uiPriority w:val="99"/>
    <w:semiHidden/>
    <w:unhideWhenUsed/>
    <w:rsid w:val="00C7544E"/>
    <w:pPr>
      <w:spacing w:after="0" w:line="240" w:lineRule="auto"/>
    </w:pPr>
    <w:rPr>
      <w:rFonts w:eastAsia="Yu Mincho"/>
      <w:sz w:val="20"/>
      <w:szCs w:val="20"/>
      <w:lang w:val="en-US"/>
    </w:rPr>
  </w:style>
  <w:style w:type="character" w:customStyle="1" w:styleId="Charf3">
    <w:name w:val="نص حاشية سفلية Char"/>
    <w:basedOn w:val="a2"/>
    <w:link w:val="affd"/>
    <w:uiPriority w:val="99"/>
    <w:semiHidden/>
    <w:rsid w:val="00C7544E"/>
    <w:rPr>
      <w:rFonts w:eastAsia="Yu Mincho" w:cs="Calibri"/>
      <w:kern w:val="0"/>
      <w:sz w:val="20"/>
      <w:szCs w:val="20"/>
      <w:lang w:val="en-US" w:bidi="ar-MA"/>
      <w14:ligatures w14:val="none"/>
    </w:rPr>
  </w:style>
  <w:style w:type="paragraph" w:styleId="affe">
    <w:name w:val="Balloon Text"/>
    <w:basedOn w:val="a1"/>
    <w:link w:val="Charf4"/>
    <w:uiPriority w:val="99"/>
    <w:semiHidden/>
    <w:unhideWhenUsed/>
    <w:rsid w:val="00C7544E"/>
    <w:pPr>
      <w:spacing w:after="0" w:line="240" w:lineRule="auto"/>
    </w:pPr>
    <w:rPr>
      <w:rFonts w:ascii="Tahoma" w:eastAsia="Yu Mincho" w:hAnsi="Tahoma" w:cs="Tahoma"/>
      <w:sz w:val="18"/>
      <w:szCs w:val="18"/>
      <w:lang w:val="en-US"/>
    </w:rPr>
  </w:style>
  <w:style w:type="character" w:customStyle="1" w:styleId="Charf4">
    <w:name w:val="نص في بالون Char"/>
    <w:basedOn w:val="a2"/>
    <w:link w:val="affe"/>
    <w:uiPriority w:val="99"/>
    <w:semiHidden/>
    <w:rsid w:val="00C7544E"/>
    <w:rPr>
      <w:rFonts w:ascii="Tahoma" w:eastAsia="Yu Mincho" w:hAnsi="Tahoma" w:cs="Tahoma"/>
      <w:kern w:val="0"/>
      <w:sz w:val="18"/>
      <w:szCs w:val="18"/>
      <w:lang w:val="en-US" w:bidi="ar-MA"/>
      <w14:ligatures w14:val="none"/>
    </w:rPr>
  </w:style>
  <w:style w:type="paragraph" w:styleId="afff">
    <w:name w:val="macro"/>
    <w:link w:val="Charf5"/>
    <w:uiPriority w:val="99"/>
    <w:semiHidden/>
    <w:unhideWhenUsed/>
    <w:rsid w:val="00C7544E"/>
    <w:pPr>
      <w:tabs>
        <w:tab w:val="left" w:pos="480"/>
        <w:tab w:val="left" w:pos="960"/>
        <w:tab w:val="left" w:pos="1440"/>
        <w:tab w:val="left" w:pos="1920"/>
        <w:tab w:val="left" w:pos="2400"/>
        <w:tab w:val="left" w:pos="2880"/>
        <w:tab w:val="left" w:pos="3360"/>
        <w:tab w:val="left" w:pos="3840"/>
        <w:tab w:val="left" w:pos="4320"/>
      </w:tabs>
      <w:spacing w:after="0"/>
    </w:pPr>
    <w:rPr>
      <w:rFonts w:ascii="Consolas" w:eastAsia="Yu Mincho" w:hAnsi="Consolas"/>
      <w:sz w:val="20"/>
      <w:szCs w:val="20"/>
      <w:lang w:val="en-US"/>
    </w:rPr>
  </w:style>
  <w:style w:type="character" w:customStyle="1" w:styleId="Charf5">
    <w:name w:val="نص ماكرو Char"/>
    <w:basedOn w:val="a2"/>
    <w:link w:val="afff"/>
    <w:uiPriority w:val="99"/>
    <w:semiHidden/>
    <w:rsid w:val="00C7544E"/>
    <w:rPr>
      <w:rFonts w:ascii="Consolas" w:eastAsia="Yu Mincho" w:hAnsi="Consolas"/>
      <w:kern w:val="0"/>
      <w:sz w:val="20"/>
      <w:szCs w:val="20"/>
      <w:lang w:val="en-US"/>
      <w14:ligatures w14:val="none"/>
    </w:rPr>
  </w:style>
  <w:style w:type="paragraph" w:customStyle="1" w:styleId="Normalcentr1">
    <w:name w:val="Normal centré1"/>
    <w:basedOn w:val="a1"/>
    <w:next w:val="afff0"/>
    <w:uiPriority w:val="99"/>
    <w:semiHidden/>
    <w:unhideWhenUsed/>
    <w:rsid w:val="00C7544E"/>
    <w:pPr>
      <w:pBdr>
        <w:top w:val="single" w:sz="2" w:space="10" w:color="156082"/>
        <w:left w:val="single" w:sz="2" w:space="10" w:color="156082"/>
        <w:bottom w:val="single" w:sz="2" w:space="10" w:color="156082"/>
        <w:right w:val="single" w:sz="2" w:space="10" w:color="156082"/>
      </w:pBdr>
      <w:ind w:left="1152" w:right="1152"/>
    </w:pPr>
    <w:rPr>
      <w:rFonts w:eastAsia="Yu Mincho"/>
      <w:i/>
      <w:iCs/>
      <w:color w:val="156082"/>
      <w:lang w:val="en-US"/>
    </w:rPr>
  </w:style>
  <w:style w:type="character" w:customStyle="1" w:styleId="Char7">
    <w:name w:val="بلا تباعد Char"/>
    <w:basedOn w:val="a2"/>
    <w:link w:val="af4"/>
    <w:uiPriority w:val="1"/>
    <w:rsid w:val="000C5C51"/>
  </w:style>
  <w:style w:type="character" w:customStyle="1" w:styleId="inline-code">
    <w:name w:val="inline-code"/>
    <w:basedOn w:val="a2"/>
    <w:rsid w:val="00C7544E"/>
  </w:style>
  <w:style w:type="character" w:styleId="HTMLCode">
    <w:name w:val="HTML Code"/>
    <w:basedOn w:val="a2"/>
    <w:uiPriority w:val="99"/>
    <w:semiHidden/>
    <w:unhideWhenUsed/>
    <w:rsid w:val="00C7544E"/>
    <w:rPr>
      <w:rFonts w:ascii="Courier New" w:eastAsia="Times New Roman" w:hAnsi="Courier New" w:cs="Courier New"/>
      <w:sz w:val="20"/>
      <w:szCs w:val="20"/>
    </w:rPr>
  </w:style>
  <w:style w:type="character" w:customStyle="1" w:styleId="hljs-number">
    <w:name w:val="hljs-number"/>
    <w:basedOn w:val="a2"/>
    <w:rsid w:val="00C7544E"/>
  </w:style>
  <w:style w:type="character" w:customStyle="1" w:styleId="hljs-string">
    <w:name w:val="hljs-string"/>
    <w:basedOn w:val="a2"/>
    <w:rsid w:val="00C7544E"/>
  </w:style>
  <w:style w:type="table" w:customStyle="1" w:styleId="Tableausimple21">
    <w:name w:val="Tableau simple 21"/>
    <w:basedOn w:val="a3"/>
    <w:next w:val="29"/>
    <w:uiPriority w:val="42"/>
    <w:rsid w:val="00C7544E"/>
    <w:pPr>
      <w:spacing w:after="0" w:line="240" w:lineRule="auto"/>
    </w:pPr>
    <w:rPr>
      <w:rFonts w:eastAsia="Yu Mincho"/>
      <w:lang w:val="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a">
    <w:name w:val="بلا قائمة2"/>
    <w:next w:val="a4"/>
    <w:uiPriority w:val="99"/>
    <w:semiHidden/>
    <w:unhideWhenUsed/>
    <w:rsid w:val="00C7544E"/>
  </w:style>
  <w:style w:type="numbering" w:customStyle="1" w:styleId="120">
    <w:name w:val="بلا قائمة12"/>
    <w:next w:val="a4"/>
    <w:uiPriority w:val="99"/>
    <w:semiHidden/>
    <w:unhideWhenUsed/>
    <w:rsid w:val="00C7544E"/>
  </w:style>
  <w:style w:type="numbering" w:customStyle="1" w:styleId="111">
    <w:name w:val="بلا قائمة111"/>
    <w:next w:val="a4"/>
    <w:uiPriority w:val="99"/>
    <w:semiHidden/>
    <w:unhideWhenUsed/>
    <w:rsid w:val="00C7544E"/>
  </w:style>
  <w:style w:type="numbering" w:customStyle="1" w:styleId="31">
    <w:name w:val="نمط31"/>
    <w:uiPriority w:val="99"/>
    <w:rsid w:val="00C7544E"/>
    <w:pPr>
      <w:numPr>
        <w:numId w:val="1"/>
      </w:numPr>
    </w:pPr>
  </w:style>
  <w:style w:type="numbering" w:customStyle="1" w:styleId="210">
    <w:name w:val="بلا قائمة21"/>
    <w:next w:val="a4"/>
    <w:uiPriority w:val="99"/>
    <w:semiHidden/>
    <w:unhideWhenUsed/>
    <w:rsid w:val="00C7544E"/>
  </w:style>
  <w:style w:type="numbering" w:customStyle="1" w:styleId="121">
    <w:name w:val="بلا قائمة121"/>
    <w:next w:val="a4"/>
    <w:uiPriority w:val="99"/>
    <w:semiHidden/>
    <w:unhideWhenUsed/>
    <w:rsid w:val="00C7544E"/>
  </w:style>
  <w:style w:type="numbering" w:customStyle="1" w:styleId="1111">
    <w:name w:val="بلا قائمة1111"/>
    <w:next w:val="a4"/>
    <w:uiPriority w:val="99"/>
    <w:semiHidden/>
    <w:unhideWhenUsed/>
    <w:rsid w:val="00C7544E"/>
  </w:style>
  <w:style w:type="numbering" w:customStyle="1" w:styleId="311">
    <w:name w:val="نمط311"/>
    <w:uiPriority w:val="99"/>
    <w:rsid w:val="00C7544E"/>
  </w:style>
  <w:style w:type="numbering" w:customStyle="1" w:styleId="39">
    <w:name w:val="بلا قائمة3"/>
    <w:next w:val="a4"/>
    <w:uiPriority w:val="99"/>
    <w:semiHidden/>
    <w:unhideWhenUsed/>
    <w:rsid w:val="00C7544E"/>
  </w:style>
  <w:style w:type="numbering" w:customStyle="1" w:styleId="45">
    <w:name w:val="بلا قائمة4"/>
    <w:next w:val="a4"/>
    <w:uiPriority w:val="99"/>
    <w:semiHidden/>
    <w:unhideWhenUsed/>
    <w:rsid w:val="00C7544E"/>
  </w:style>
  <w:style w:type="numbering" w:customStyle="1" w:styleId="130">
    <w:name w:val="بلا قائمة13"/>
    <w:next w:val="a4"/>
    <w:uiPriority w:val="99"/>
    <w:semiHidden/>
    <w:unhideWhenUsed/>
    <w:rsid w:val="00C7544E"/>
  </w:style>
  <w:style w:type="numbering" w:customStyle="1" w:styleId="112">
    <w:name w:val="بلا قائمة112"/>
    <w:next w:val="a4"/>
    <w:uiPriority w:val="99"/>
    <w:semiHidden/>
    <w:unhideWhenUsed/>
    <w:rsid w:val="00C7544E"/>
  </w:style>
  <w:style w:type="numbering" w:customStyle="1" w:styleId="1112">
    <w:name w:val="بلا قائمة1112"/>
    <w:next w:val="a4"/>
    <w:uiPriority w:val="99"/>
    <w:semiHidden/>
    <w:unhideWhenUsed/>
    <w:rsid w:val="00C7544E"/>
  </w:style>
  <w:style w:type="numbering" w:customStyle="1" w:styleId="320">
    <w:name w:val="نمط32"/>
    <w:uiPriority w:val="99"/>
    <w:rsid w:val="00C7544E"/>
  </w:style>
  <w:style w:type="numbering" w:customStyle="1" w:styleId="220">
    <w:name w:val="بلا قائمة22"/>
    <w:next w:val="a4"/>
    <w:uiPriority w:val="99"/>
    <w:semiHidden/>
    <w:unhideWhenUsed/>
    <w:rsid w:val="00C7544E"/>
  </w:style>
  <w:style w:type="numbering" w:customStyle="1" w:styleId="122">
    <w:name w:val="بلا قائمة122"/>
    <w:next w:val="a4"/>
    <w:uiPriority w:val="99"/>
    <w:semiHidden/>
    <w:unhideWhenUsed/>
    <w:rsid w:val="00C7544E"/>
  </w:style>
  <w:style w:type="numbering" w:customStyle="1" w:styleId="11111">
    <w:name w:val="بلا قائمة11111"/>
    <w:next w:val="a4"/>
    <w:uiPriority w:val="99"/>
    <w:semiHidden/>
    <w:unhideWhenUsed/>
    <w:rsid w:val="00C7544E"/>
  </w:style>
  <w:style w:type="numbering" w:customStyle="1" w:styleId="312">
    <w:name w:val="نمط312"/>
    <w:uiPriority w:val="99"/>
    <w:rsid w:val="00C7544E"/>
  </w:style>
  <w:style w:type="numbering" w:customStyle="1" w:styleId="211">
    <w:name w:val="بلا قائمة211"/>
    <w:next w:val="a4"/>
    <w:uiPriority w:val="99"/>
    <w:semiHidden/>
    <w:unhideWhenUsed/>
    <w:rsid w:val="00C7544E"/>
  </w:style>
  <w:style w:type="numbering" w:customStyle="1" w:styleId="1211">
    <w:name w:val="بلا قائمة1211"/>
    <w:next w:val="a4"/>
    <w:uiPriority w:val="99"/>
    <w:semiHidden/>
    <w:unhideWhenUsed/>
    <w:rsid w:val="00C7544E"/>
  </w:style>
  <w:style w:type="numbering" w:customStyle="1" w:styleId="111111">
    <w:name w:val="بلا قائمة111111"/>
    <w:next w:val="a4"/>
    <w:uiPriority w:val="99"/>
    <w:semiHidden/>
    <w:unhideWhenUsed/>
    <w:rsid w:val="00C7544E"/>
  </w:style>
  <w:style w:type="numbering" w:customStyle="1" w:styleId="3111">
    <w:name w:val="نمط3111"/>
    <w:uiPriority w:val="99"/>
    <w:rsid w:val="00C7544E"/>
  </w:style>
  <w:style w:type="numbering" w:customStyle="1" w:styleId="310">
    <w:name w:val="بلا قائمة31"/>
    <w:next w:val="a4"/>
    <w:uiPriority w:val="99"/>
    <w:semiHidden/>
    <w:unhideWhenUsed/>
    <w:rsid w:val="00C7544E"/>
  </w:style>
  <w:style w:type="character" w:customStyle="1" w:styleId="citation-36">
    <w:name w:val="citation-36"/>
    <w:basedOn w:val="a2"/>
    <w:rsid w:val="00C7544E"/>
  </w:style>
  <w:style w:type="character" w:styleId="afff1">
    <w:name w:val="FollowedHyperlink"/>
    <w:basedOn w:val="a2"/>
    <w:uiPriority w:val="99"/>
    <w:semiHidden/>
    <w:unhideWhenUsed/>
    <w:rsid w:val="00C7544E"/>
    <w:rPr>
      <w:color w:val="96607D" w:themeColor="followedHyperlink"/>
      <w:u w:val="single"/>
    </w:rPr>
  </w:style>
  <w:style w:type="character" w:styleId="afff2">
    <w:name w:val="Strong"/>
    <w:basedOn w:val="a2"/>
    <w:uiPriority w:val="22"/>
    <w:qFormat/>
    <w:rsid w:val="000C5C51"/>
    <w:rPr>
      <w:b/>
      <w:bCs/>
      <w:color w:val="000000" w:themeColor="text1"/>
    </w:rPr>
  </w:style>
  <w:style w:type="character" w:styleId="afff3">
    <w:name w:val="Subtle Emphasis"/>
    <w:basedOn w:val="a2"/>
    <w:uiPriority w:val="19"/>
    <w:qFormat/>
    <w:rsid w:val="000C5C51"/>
    <w:rPr>
      <w:i/>
      <w:iCs/>
      <w:color w:val="404040" w:themeColor="text1" w:themeTint="BF"/>
    </w:rPr>
  </w:style>
  <w:style w:type="character" w:styleId="afff4">
    <w:name w:val="Subtle Reference"/>
    <w:basedOn w:val="a2"/>
    <w:uiPriority w:val="31"/>
    <w:qFormat/>
    <w:rsid w:val="000C5C51"/>
    <w:rPr>
      <w:smallCaps/>
      <w:color w:val="404040" w:themeColor="text1" w:themeTint="BF"/>
      <w:u w:val="single" w:color="7F7F7F" w:themeColor="text1" w:themeTint="80"/>
    </w:rPr>
  </w:style>
  <w:style w:type="paragraph" w:styleId="aff0">
    <w:name w:val="Message Header"/>
    <w:basedOn w:val="a1"/>
    <w:link w:val="Charf6"/>
    <w:uiPriority w:val="99"/>
    <w:semiHidden/>
    <w:unhideWhenUsed/>
    <w:rsid w:val="00C7544E"/>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6">
    <w:name w:val="رأس رسالة Char"/>
    <w:basedOn w:val="a2"/>
    <w:link w:val="aff0"/>
    <w:uiPriority w:val="99"/>
    <w:semiHidden/>
    <w:rsid w:val="00C7544E"/>
    <w:rPr>
      <w:rFonts w:asciiTheme="majorHAnsi" w:eastAsiaTheme="majorEastAsia" w:hAnsiTheme="majorHAnsi" w:cstheme="majorBidi"/>
      <w:shd w:val="pct20" w:color="auto" w:fill="auto"/>
    </w:rPr>
  </w:style>
  <w:style w:type="paragraph" w:styleId="aff2">
    <w:name w:val="envelope address"/>
    <w:basedOn w:val="a1"/>
    <w:uiPriority w:val="99"/>
    <w:semiHidden/>
    <w:unhideWhenUsed/>
    <w:rsid w:val="00C7544E"/>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aff7">
    <w:name w:val="envelope return"/>
    <w:basedOn w:val="a1"/>
    <w:uiPriority w:val="99"/>
    <w:semiHidden/>
    <w:unhideWhenUsed/>
    <w:rsid w:val="00C7544E"/>
    <w:pPr>
      <w:spacing w:after="0" w:line="240" w:lineRule="auto"/>
    </w:pPr>
    <w:rPr>
      <w:rFonts w:asciiTheme="majorHAnsi" w:eastAsiaTheme="majorEastAsia" w:hAnsiTheme="majorHAnsi" w:cstheme="majorBidi"/>
      <w:sz w:val="20"/>
      <w:szCs w:val="20"/>
    </w:rPr>
  </w:style>
  <w:style w:type="paragraph" w:styleId="affb">
    <w:name w:val="Body Text First Indent"/>
    <w:basedOn w:val="af2"/>
    <w:link w:val="Charf7"/>
    <w:uiPriority w:val="99"/>
    <w:semiHidden/>
    <w:unhideWhenUsed/>
    <w:rsid w:val="00C7544E"/>
    <w:pPr>
      <w:spacing w:before="0" w:beforeAutospacing="0" w:after="160" w:afterAutospacing="0" w:line="278" w:lineRule="auto"/>
      <w:ind w:firstLine="360"/>
    </w:pPr>
    <w:rPr>
      <w:rFonts w:asciiTheme="minorHAnsi" w:eastAsiaTheme="minorHAnsi" w:hAnsiTheme="minorHAnsi" w:cstheme="minorBidi"/>
      <w:kern w:val="2"/>
      <w:sz w:val="24"/>
      <w:lang w:val="fr-FR" w:eastAsia="en-US" w:bidi="ar-SA"/>
      <w14:ligatures w14:val="standardContextual"/>
    </w:rPr>
  </w:style>
  <w:style w:type="character" w:customStyle="1" w:styleId="Charf7">
    <w:name w:val="نص أساسي بمسافة بادئة للسطر الأول Char"/>
    <w:basedOn w:val="Char6"/>
    <w:link w:val="affb"/>
    <w:uiPriority w:val="99"/>
    <w:semiHidden/>
    <w:rsid w:val="00C7544E"/>
    <w:rPr>
      <w:rFonts w:ascii="Times New Roman" w:eastAsia="Times New Roman" w:hAnsi="Times New Roman" w:cs="Calibri"/>
      <w:kern w:val="0"/>
      <w:sz w:val="22"/>
      <w:lang w:val="fr-MA" w:eastAsia="fr-MA" w:bidi="ar-MA"/>
      <w14:ligatures w14:val="none"/>
    </w:rPr>
  </w:style>
  <w:style w:type="paragraph" w:styleId="afff0">
    <w:name w:val="Block Text"/>
    <w:basedOn w:val="a1"/>
    <w:uiPriority w:val="99"/>
    <w:semiHidden/>
    <w:unhideWhenUsed/>
    <w:rsid w:val="00C7544E"/>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table" w:styleId="29">
    <w:name w:val="Plain Table 2"/>
    <w:basedOn w:val="a3"/>
    <w:uiPriority w:val="42"/>
    <w:rsid w:val="00C754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ff5">
    <w:name w:val="caption"/>
    <w:basedOn w:val="a1"/>
    <w:next w:val="a1"/>
    <w:uiPriority w:val="35"/>
    <w:semiHidden/>
    <w:unhideWhenUsed/>
    <w:qFormat/>
    <w:rsid w:val="000C5C51"/>
    <w:pPr>
      <w:spacing w:after="200" w:line="240" w:lineRule="auto"/>
    </w:pPr>
    <w:rPr>
      <w:i/>
      <w:iCs/>
      <w:color w:val="0E2841" w:themeColor="text2"/>
      <w:sz w:val="18"/>
      <w:szCs w:val="18"/>
    </w:rPr>
  </w:style>
  <w:style w:type="numbering" w:customStyle="1" w:styleId="313">
    <w:name w:val="نمط313"/>
    <w:uiPriority w:val="99"/>
    <w:rsid w:val="00283278"/>
  </w:style>
  <w:style w:type="paragraph" w:styleId="afff6">
    <w:name w:val="toa heading"/>
    <w:basedOn w:val="a1"/>
    <w:next w:val="a1"/>
    <w:uiPriority w:val="99"/>
    <w:semiHidden/>
    <w:unhideWhenUsed/>
    <w:rsid w:val="00C02855"/>
    <w:pPr>
      <w:bidi w:val="0"/>
      <w:spacing w:before="120"/>
    </w:pPr>
    <w:rPr>
      <w:rFonts w:asciiTheme="majorHAnsi" w:eastAsiaTheme="majorEastAsia" w:hAnsiTheme="majorHAnsi" w:cstheme="majorBidi"/>
      <w:b/>
      <w:bCs/>
      <w:lang w:val="en-US"/>
    </w:rPr>
  </w:style>
  <w:style w:type="paragraph" w:styleId="afff7">
    <w:name w:val="index heading"/>
    <w:basedOn w:val="a1"/>
    <w:next w:val="Index1"/>
    <w:uiPriority w:val="99"/>
    <w:semiHidden/>
    <w:unhideWhenUsed/>
    <w:rsid w:val="00C02855"/>
    <w:pPr>
      <w:bidi w:val="0"/>
    </w:pPr>
    <w:rPr>
      <w:rFonts w:asciiTheme="majorHAnsi" w:eastAsiaTheme="majorEastAsia" w:hAnsiTheme="majorHAnsi" w:cstheme="majorBidi"/>
      <w:b/>
      <w:bCs/>
      <w:lang w:val="en-US"/>
    </w:rPr>
  </w:style>
  <w:style w:type="numbering" w:customStyle="1" w:styleId="Style1">
    <w:name w:val="Style1"/>
    <w:uiPriority w:val="99"/>
    <w:rsid w:val="00C02855"/>
  </w:style>
  <w:style w:type="table" w:customStyle="1" w:styleId="Grilledutableau1">
    <w:name w:val="Grille du tableau1"/>
    <w:basedOn w:val="a3"/>
    <w:next w:val="af3"/>
    <w:uiPriority w:val="39"/>
    <w:rsid w:val="00C02855"/>
    <w:pPr>
      <w:spacing w:after="0" w:line="240" w:lineRule="auto"/>
    </w:pPr>
    <w:rPr>
      <w:rFonts w:eastAsia="Yu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3"/>
    <w:next w:val="af3"/>
    <w:uiPriority w:val="39"/>
    <w:rsid w:val="00C02855"/>
    <w:pPr>
      <w:spacing w:after="0" w:line="240" w:lineRule="auto"/>
    </w:pPr>
    <w:rPr>
      <w:rFonts w:eastAsia="Yu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2">
    <w:name w:val="نمط3112"/>
    <w:uiPriority w:val="99"/>
    <w:rsid w:val="00C028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asserhabitat.github.io/nasser-book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asserhabitat@gmail.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nasserhabitat.github.io/nasser-book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asserhabitat@gmail.com" TargetMode="External"/><Relationship Id="rId14" Type="http://schemas.openxmlformats.org/officeDocument/2006/relationships/header" Target="header2.xml"/></Relationships>
</file>

<file path=word/theme/theme1.xml><?xml version="1.0" encoding="utf-8"?>
<a:theme xmlns:a="http://schemas.openxmlformats.org/drawingml/2006/main" name="Thème1">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AB1BD1-BE65-4044-8756-246BCD6F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365</Pages>
  <Words>136468</Words>
  <Characters>777871</Characters>
  <Application>Microsoft Office Word</Application>
  <DocSecurity>0</DocSecurity>
  <Lines>6482</Lines>
  <Paragraphs>1825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912514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2</cp:revision>
  <cp:lastPrinted>2025-07-22T10:34:00Z</cp:lastPrinted>
  <dcterms:created xsi:type="dcterms:W3CDTF">2025-09-27T18:33:00Z</dcterms:created>
  <dcterms:modified xsi:type="dcterms:W3CDTF">2025-11-07T09:08:00Z</dcterms:modified>
</cp:coreProperties>
</file>