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1047" w14:textId="2EDD213B" w:rsidR="00222198" w:rsidRPr="00222198" w:rsidRDefault="00222198" w:rsidP="00222198">
      <w:pPr>
        <w:rPr>
          <w:b/>
          <w:bCs/>
          <w:lang w:bidi="ar-SA"/>
        </w:rPr>
      </w:pPr>
      <w:r w:rsidRPr="00222198">
        <w:rPr>
          <w:b/>
          <w:bCs/>
          <w:lang w:bidi="ar-SA"/>
        </w:rPr>
        <w:t>The Architecture of Breath &amp; Consciousness</w:t>
      </w:r>
      <w:r>
        <w:rPr>
          <w:b/>
          <w:bCs/>
          <w:noProof/>
          <w:lang w:bidi="ar-SA"/>
        </w:rPr>
        <w:drawing>
          <wp:inline distT="0" distB="0" distL="0" distR="0" wp14:anchorId="4CE50881" wp14:editId="61A3A27C">
            <wp:extent cx="5760720" cy="8586470"/>
            <wp:effectExtent l="0" t="0" r="0" b="5080"/>
            <wp:docPr id="2237337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33702" name="Image 223733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bidi="ar-SA"/>
        </w:rPr>
        <w:lastRenderedPageBreak/>
        <w:drawing>
          <wp:inline distT="0" distB="0" distL="0" distR="0" wp14:anchorId="7450AA86" wp14:editId="7A464CFD">
            <wp:extent cx="5760720" cy="8586470"/>
            <wp:effectExtent l="0" t="0" r="0" b="5080"/>
            <wp:docPr id="18609406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4060" name="Image 1860940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4D1C" w14:textId="77777777" w:rsidR="00222198" w:rsidRPr="00222198" w:rsidRDefault="00222198" w:rsidP="00222198">
      <w:pPr>
        <w:rPr>
          <w:b/>
          <w:bCs/>
          <w:lang w:bidi="ar-SA"/>
        </w:rPr>
      </w:pPr>
      <w:r w:rsidRPr="00222198">
        <w:rPr>
          <w:b/>
          <w:bCs/>
          <w:i/>
          <w:iCs/>
          <w:lang w:bidi="ar-SA"/>
        </w:rPr>
        <w:t>A Structural Approach to Human Perception &amp; Quranic Linguistics</w:t>
      </w:r>
    </w:p>
    <w:p w14:paraId="3178F26E" w14:textId="77777777" w:rsidR="00222198" w:rsidRPr="00222198" w:rsidRDefault="00222198" w:rsidP="00222198">
      <w:pPr>
        <w:rPr>
          <w:lang w:val="fr-MA" w:bidi="ar-SA"/>
        </w:rPr>
      </w:pPr>
      <w:r w:rsidRPr="00222198">
        <w:rPr>
          <w:b/>
          <w:bCs/>
          <w:lang w:val="fr-MA" w:bidi="ar-SA"/>
        </w:rPr>
        <w:t>By: Nasser Ibn Dawood</w:t>
      </w:r>
    </w:p>
    <w:p w14:paraId="07F935D7" w14:textId="77777777" w:rsidR="00222198" w:rsidRPr="00222198" w:rsidRDefault="00BA5EDA" w:rsidP="00222198">
      <w:pPr>
        <w:rPr>
          <w:lang w:val="fr-MA" w:bidi="ar-SA"/>
        </w:rPr>
      </w:pPr>
      <w:r>
        <w:rPr>
          <w:lang w:val="fr-MA" w:bidi="ar-SA"/>
        </w:rPr>
        <w:pict w14:anchorId="3BDC24D2">
          <v:rect id="_x0000_i1025" style="width:0;height:1.5pt" o:hralign="center" o:hrstd="t" o:hrnoshade="t" o:hr="t" fillcolor="gray" stroked="f"/>
        </w:pict>
      </w:r>
    </w:p>
    <w:p w14:paraId="7E931E57" w14:textId="77777777" w:rsidR="00222198" w:rsidRPr="00222198" w:rsidRDefault="00222198" w:rsidP="00222198">
      <w:pPr>
        <w:rPr>
          <w:b/>
          <w:bCs/>
          <w:lang w:bidi="ar-SA"/>
        </w:rPr>
      </w:pPr>
      <w:r w:rsidRPr="00222198">
        <w:rPr>
          <w:b/>
          <w:bCs/>
          <w:lang w:bidi="ar-SA"/>
        </w:rPr>
        <w:t>I. The Global Knowledge Manifesto (Open Access Policy)</w:t>
      </w:r>
    </w:p>
    <w:p w14:paraId="6CFFFA5F" w14:textId="77777777" w:rsidR="00222198" w:rsidRPr="00222198" w:rsidRDefault="00222198" w:rsidP="00222198">
      <w:pPr>
        <w:rPr>
          <w:lang w:bidi="ar-SA"/>
        </w:rPr>
      </w:pPr>
      <w:r w:rsidRPr="00222198">
        <w:rPr>
          <w:lang w:bidi="ar-SA"/>
        </w:rPr>
        <w:t>Knowledge is a universal right. The author firmly believes that wisdom should not be locked behind paywalls or language barriers.</w:t>
      </w:r>
    </w:p>
    <w:p w14:paraId="3334F7A3" w14:textId="77777777" w:rsidR="00222198" w:rsidRPr="00222198" w:rsidRDefault="00222198" w:rsidP="00222198">
      <w:pPr>
        <w:numPr>
          <w:ilvl w:val="0"/>
          <w:numId w:val="3"/>
        </w:numPr>
        <w:rPr>
          <w:lang w:bidi="ar-SA"/>
        </w:rPr>
      </w:pPr>
      <w:r w:rsidRPr="00222198">
        <w:rPr>
          <w:b/>
          <w:bCs/>
          <w:lang w:bidi="ar-SA"/>
        </w:rPr>
        <w:t>Global Access Policy:</w:t>
      </w:r>
      <w:r w:rsidRPr="00222198">
        <w:rPr>
          <w:lang w:bidi="ar-SA"/>
        </w:rPr>
        <w:t xml:space="preserve"> All books in this library are available for free in multiple digital formats (PDF, HTML, DOCX, TXT) to ensure maximum accessibility for researchers worldwide.</w:t>
      </w:r>
    </w:p>
    <w:p w14:paraId="120CFC10" w14:textId="77777777" w:rsidR="00222198" w:rsidRPr="00222198" w:rsidRDefault="00222198" w:rsidP="00222198">
      <w:pPr>
        <w:numPr>
          <w:ilvl w:val="0"/>
          <w:numId w:val="3"/>
        </w:numPr>
        <w:rPr>
          <w:lang w:bidi="ar-SA"/>
        </w:rPr>
      </w:pPr>
      <w:r w:rsidRPr="00222198">
        <w:rPr>
          <w:b/>
          <w:bCs/>
          <w:lang w:bidi="ar-SA"/>
        </w:rPr>
        <w:t>The Digital Library:</w:t>
      </w:r>
      <w:r w:rsidRPr="00222198">
        <w:rPr>
          <w:lang w:bidi="ar-SA"/>
        </w:rPr>
        <w:t xml:space="preserve"> As of early 2026, the collection hosts </w:t>
      </w:r>
      <w:r w:rsidRPr="00222198">
        <w:rPr>
          <w:b/>
          <w:bCs/>
          <w:lang w:bidi="ar-SA"/>
        </w:rPr>
        <w:t>68 volumes</w:t>
      </w:r>
      <w:r w:rsidRPr="00222198">
        <w:rPr>
          <w:lang w:bidi="ar-SA"/>
        </w:rPr>
        <w:t xml:space="preserve"> (34 in Arabic and 34 in English), fully optimized for AI-assisted research and digital archiving.</w:t>
      </w:r>
    </w:p>
    <w:p w14:paraId="172EAF1B" w14:textId="77777777" w:rsidR="00222198" w:rsidRPr="00222198" w:rsidRDefault="00222198" w:rsidP="00222198">
      <w:pPr>
        <w:numPr>
          <w:ilvl w:val="0"/>
          <w:numId w:val="3"/>
        </w:numPr>
        <w:rPr>
          <w:lang w:bidi="ar-SA"/>
        </w:rPr>
      </w:pPr>
      <w:r w:rsidRPr="00222198">
        <w:rPr>
          <w:b/>
          <w:bCs/>
          <w:lang w:bidi="ar-SA"/>
        </w:rPr>
        <w:t>Official Platforms:</w:t>
      </w:r>
      <w:r w:rsidRPr="00222198">
        <w:rPr>
          <w:lang w:bidi="ar-SA"/>
        </w:rPr>
        <w:t xml:space="preserve"> * </w:t>
      </w:r>
      <w:r w:rsidRPr="00222198">
        <w:rPr>
          <w:b/>
          <w:bCs/>
          <w:lang w:bidi="ar-SA"/>
        </w:rPr>
        <w:t>Main Website:</w:t>
      </w:r>
      <w:r w:rsidRPr="00222198">
        <w:rPr>
          <w:lang w:bidi="ar-SA"/>
        </w:rPr>
        <w:t xml:space="preserve"> </w:t>
      </w:r>
      <w:hyperlink r:id="rId7" w:tgtFrame="_blank" w:history="1">
        <w:r w:rsidRPr="00222198">
          <w:rPr>
            <w:rStyle w:val="Lienhypertexte"/>
            <w:lang w:bidi="ar-SA"/>
          </w:rPr>
          <w:t>nasserhabitat.github.io/nasser-books/</w:t>
        </w:r>
      </w:hyperlink>
    </w:p>
    <w:p w14:paraId="7500689C" w14:textId="77777777" w:rsidR="00222198" w:rsidRPr="00222198" w:rsidRDefault="00222198" w:rsidP="00222198">
      <w:pPr>
        <w:numPr>
          <w:ilvl w:val="1"/>
          <w:numId w:val="3"/>
        </w:numPr>
        <w:rPr>
          <w:lang w:val="fr-MA" w:bidi="ar-SA"/>
        </w:rPr>
      </w:pPr>
      <w:r w:rsidRPr="00222198">
        <w:rPr>
          <w:b/>
          <w:bCs/>
          <w:lang w:val="fr-MA" w:bidi="ar-SA"/>
        </w:rPr>
        <w:t>GitHub Repository:</w:t>
      </w:r>
      <w:r w:rsidRPr="00222198">
        <w:rPr>
          <w:lang w:val="fr-MA" w:bidi="ar-SA"/>
        </w:rPr>
        <w:t xml:space="preserve"> nasserhabitat/nasser-books</w:t>
      </w:r>
    </w:p>
    <w:p w14:paraId="2BBA25A7" w14:textId="77777777" w:rsidR="00222198" w:rsidRPr="00222198" w:rsidRDefault="00BA5EDA" w:rsidP="00222198">
      <w:pPr>
        <w:rPr>
          <w:lang w:val="fr-MA" w:bidi="ar-SA"/>
        </w:rPr>
      </w:pPr>
      <w:r>
        <w:rPr>
          <w:lang w:val="fr-MA" w:bidi="ar-SA"/>
        </w:rPr>
        <w:pict w14:anchorId="077D61DC">
          <v:rect id="_x0000_i1026" style="width:0;height:1.5pt" o:hralign="center" o:hrstd="t" o:hrnoshade="t" o:hr="t" fillcolor="gray" stroked="f"/>
        </w:pict>
      </w:r>
    </w:p>
    <w:p w14:paraId="1F43509C" w14:textId="77777777" w:rsidR="00222198" w:rsidRPr="00222198" w:rsidRDefault="00222198" w:rsidP="00222198">
      <w:pPr>
        <w:rPr>
          <w:b/>
          <w:bCs/>
          <w:lang w:bidi="ar-SA"/>
        </w:rPr>
      </w:pPr>
      <w:r w:rsidRPr="00222198">
        <w:rPr>
          <w:b/>
          <w:bCs/>
          <w:lang w:bidi="ar-SA"/>
        </w:rPr>
        <w:t>II. Translator's Note: The Bridge of Meaning</w:t>
      </w:r>
    </w:p>
    <w:p w14:paraId="74783B73" w14:textId="77777777" w:rsidR="00222198" w:rsidRPr="00222198" w:rsidRDefault="00222198" w:rsidP="00222198">
      <w:pPr>
        <w:rPr>
          <w:lang w:bidi="ar-SA"/>
        </w:rPr>
      </w:pPr>
      <w:r w:rsidRPr="00222198">
        <w:rPr>
          <w:lang w:bidi="ar-SA"/>
        </w:rPr>
        <w:t xml:space="preserve">This English edition is a condensed conceptual adaptation. It is not a word-for-word translation, but rather an </w:t>
      </w:r>
      <w:r w:rsidRPr="00222198">
        <w:rPr>
          <w:b/>
          <w:bCs/>
          <w:lang w:bidi="ar-SA"/>
        </w:rPr>
        <w:t>"extraction of essence."</w:t>
      </w:r>
      <w:r w:rsidRPr="00222198">
        <w:rPr>
          <w:lang w:bidi="ar-SA"/>
        </w:rPr>
        <w:t xml:space="preserve"> It presents the core philosophical framework in accessible English, omitting the exhaustive linguistic debates and classical references found in the original Arabic text.</w:t>
      </w:r>
    </w:p>
    <w:p w14:paraId="438D8F42" w14:textId="77777777" w:rsidR="00222198" w:rsidRPr="00222198" w:rsidRDefault="00222198" w:rsidP="00222198">
      <w:pPr>
        <w:rPr>
          <w:lang w:bidi="ar-SA"/>
        </w:rPr>
      </w:pPr>
      <w:r w:rsidRPr="00222198">
        <w:rPr>
          <w:i/>
          <w:iCs/>
          <w:lang w:bidi="ar-SA"/>
        </w:rPr>
        <w:t>For the academic researcher: The original Arabic version remains the primary source for comprehensive linguistic analysis, detailed exegesis (Tafsir), and the complete bibliography.</w:t>
      </w:r>
    </w:p>
    <w:p w14:paraId="28BDA0C8" w14:textId="77777777" w:rsidR="00222198" w:rsidRPr="00222198" w:rsidRDefault="00BA5EDA" w:rsidP="00222198">
      <w:pPr>
        <w:rPr>
          <w:lang w:val="fr-MA" w:bidi="ar-SA"/>
        </w:rPr>
      </w:pPr>
      <w:r>
        <w:rPr>
          <w:lang w:val="fr-MA" w:bidi="ar-SA"/>
        </w:rPr>
        <w:pict w14:anchorId="701FF907">
          <v:rect id="_x0000_i1027" style="width:0;height:1.5pt" o:hralign="center" o:hrstd="t" o:hrnoshade="t" o:hr="t" fillcolor="gray" stroked="f"/>
        </w:pict>
      </w:r>
    </w:p>
    <w:p w14:paraId="0DCDEF47" w14:textId="77777777" w:rsidR="00222198" w:rsidRPr="00222198" w:rsidRDefault="00222198" w:rsidP="00222198">
      <w:pPr>
        <w:rPr>
          <w:b/>
          <w:bCs/>
          <w:lang w:bidi="ar-SA"/>
        </w:rPr>
      </w:pPr>
      <w:r w:rsidRPr="00222198">
        <w:rPr>
          <w:b/>
          <w:bCs/>
          <w:lang w:bidi="ar-SA"/>
        </w:rPr>
        <w:t>III. Executive Summary: The Two-Volume Framework</w:t>
      </w:r>
    </w:p>
    <w:p w14:paraId="3061295F" w14:textId="77777777" w:rsidR="00222198" w:rsidRPr="00222198" w:rsidRDefault="00222198" w:rsidP="00222198">
      <w:pPr>
        <w:rPr>
          <w:b/>
          <w:bCs/>
          <w:lang w:bidi="ar-SA"/>
        </w:rPr>
      </w:pPr>
      <w:r w:rsidRPr="00222198">
        <w:rPr>
          <w:b/>
          <w:bCs/>
          <w:lang w:bidi="ar-SA"/>
        </w:rPr>
        <w:t>Volume I: Engineering the Biological Foundation of Awareness</w:t>
      </w:r>
    </w:p>
    <w:p w14:paraId="1A7CEC4B" w14:textId="77777777" w:rsidR="00222198" w:rsidRPr="00222198" w:rsidRDefault="00222198" w:rsidP="00222198">
      <w:pPr>
        <w:rPr>
          <w:lang w:bidi="ar-SA"/>
        </w:rPr>
      </w:pPr>
      <w:r w:rsidRPr="00222198">
        <w:rPr>
          <w:i/>
          <w:iCs/>
          <w:lang w:bidi="ar-SA"/>
        </w:rPr>
        <w:t>Focus: Methodological &amp; Training Guide</w:t>
      </w:r>
    </w:p>
    <w:p w14:paraId="4581B75D" w14:textId="77777777" w:rsidR="00222198" w:rsidRPr="00222198" w:rsidRDefault="00222198" w:rsidP="00222198">
      <w:pPr>
        <w:rPr>
          <w:lang w:bidi="ar-SA"/>
        </w:rPr>
      </w:pPr>
      <w:r w:rsidRPr="00222198">
        <w:rPr>
          <w:lang w:bidi="ar-SA"/>
        </w:rPr>
        <w:t xml:space="preserve">This volume identifies that the root of human anxiety and cognitive dissonance is not a lack of facts, but a dysfunction in the </w:t>
      </w:r>
      <w:r w:rsidRPr="00222198">
        <w:rPr>
          <w:b/>
          <w:bCs/>
          <w:lang w:bidi="ar-SA"/>
        </w:rPr>
        <w:t>Internal Reception Mechanism.</w:t>
      </w:r>
      <w:r w:rsidRPr="00222198">
        <w:rPr>
          <w:lang w:bidi="ar-SA"/>
        </w:rPr>
        <w:t xml:space="preserve"> It redefines breathing not as a gas exchange, but as the </w:t>
      </w:r>
      <w:r w:rsidRPr="00222198">
        <w:rPr>
          <w:b/>
          <w:bCs/>
          <w:lang w:bidi="ar-SA"/>
        </w:rPr>
        <w:t>Primary Regulatory Interface</w:t>
      </w:r>
      <w:r w:rsidRPr="00222198">
        <w:rPr>
          <w:lang w:bidi="ar-SA"/>
        </w:rPr>
        <w:t xml:space="preserve"> between the Nervous System and the Conscious Mind.</w:t>
      </w:r>
    </w:p>
    <w:p w14:paraId="1C643484" w14:textId="77777777" w:rsidR="00222198" w:rsidRPr="00222198" w:rsidRDefault="00222198" w:rsidP="00222198">
      <w:pPr>
        <w:numPr>
          <w:ilvl w:val="0"/>
          <w:numId w:val="4"/>
        </w:numPr>
        <w:rPr>
          <w:lang w:bidi="ar-SA"/>
        </w:rPr>
      </w:pPr>
      <w:r w:rsidRPr="00222198">
        <w:rPr>
          <w:b/>
          <w:bCs/>
          <w:lang w:bidi="ar-SA"/>
        </w:rPr>
        <w:t>Scientific Integration:</w:t>
      </w:r>
      <w:r w:rsidRPr="00222198">
        <w:rPr>
          <w:lang w:bidi="ar-SA"/>
        </w:rPr>
        <w:t xml:space="preserve"> Utilizing </w:t>
      </w:r>
      <w:r w:rsidRPr="00222198">
        <w:rPr>
          <w:b/>
          <w:bCs/>
          <w:lang w:bidi="ar-SA"/>
        </w:rPr>
        <w:t xml:space="preserve">Polyvagal Theory </w:t>
      </w:r>
      <w:r w:rsidRPr="00222198">
        <w:rPr>
          <w:lang w:bidi="ar-SA"/>
        </w:rPr>
        <w:t>to stabilize the Autonomic Nervous System.</w:t>
      </w:r>
    </w:p>
    <w:p w14:paraId="4B3F7B9A" w14:textId="77777777" w:rsidR="00222198" w:rsidRPr="00222198" w:rsidRDefault="00222198" w:rsidP="00222198">
      <w:pPr>
        <w:numPr>
          <w:ilvl w:val="0"/>
          <w:numId w:val="4"/>
        </w:numPr>
        <w:rPr>
          <w:lang w:bidi="ar-SA"/>
        </w:rPr>
      </w:pPr>
      <w:r w:rsidRPr="00222198">
        <w:rPr>
          <w:b/>
          <w:bCs/>
          <w:lang w:bidi="ar-SA"/>
        </w:rPr>
        <w:t>The Goal:</w:t>
      </w:r>
      <w:r w:rsidRPr="00222198">
        <w:rPr>
          <w:lang w:bidi="ar-SA"/>
        </w:rPr>
        <w:t xml:space="preserve"> Transitioning from "Reactive Living" to "Proactive Awareness" through precise, functional breathing protocols.</w:t>
      </w:r>
    </w:p>
    <w:p w14:paraId="5D75A001" w14:textId="77777777" w:rsidR="00222198" w:rsidRPr="00222198" w:rsidRDefault="00222198" w:rsidP="00222198">
      <w:pPr>
        <w:rPr>
          <w:b/>
          <w:bCs/>
          <w:lang w:bidi="ar-SA"/>
        </w:rPr>
      </w:pPr>
      <w:r w:rsidRPr="00222198">
        <w:rPr>
          <w:b/>
          <w:bCs/>
          <w:lang w:bidi="ar-SA"/>
        </w:rPr>
        <w:t>Volume II: The Jurisprudence of Breath in Quranic Linguistics</w:t>
      </w:r>
    </w:p>
    <w:p w14:paraId="04883722" w14:textId="77777777" w:rsidR="00222198" w:rsidRPr="00222198" w:rsidRDefault="00222198" w:rsidP="00222198">
      <w:pPr>
        <w:rPr>
          <w:lang w:bidi="ar-SA"/>
        </w:rPr>
      </w:pPr>
      <w:r w:rsidRPr="00222198">
        <w:rPr>
          <w:i/>
          <w:iCs/>
          <w:lang w:bidi="ar-SA"/>
        </w:rPr>
        <w:t>Focus: From Biological Structure to the Engineering of Meaning</w:t>
      </w:r>
    </w:p>
    <w:p w14:paraId="78B7D4FC" w14:textId="77777777" w:rsidR="00222198" w:rsidRPr="00222198" w:rsidRDefault="00222198" w:rsidP="00222198">
      <w:pPr>
        <w:rPr>
          <w:lang w:val="fr-MA" w:bidi="ar-SA"/>
        </w:rPr>
      </w:pPr>
      <w:r w:rsidRPr="00222198">
        <w:rPr>
          <w:lang w:bidi="ar-SA"/>
        </w:rPr>
        <w:t xml:space="preserve">Moving from the "Hardware" (Body) to the "Software" (Meaning), this volume introduces </w:t>
      </w:r>
      <w:r w:rsidRPr="00222198">
        <w:rPr>
          <w:b/>
          <w:bCs/>
          <w:lang w:bidi="ar-SA"/>
        </w:rPr>
        <w:t>Fiqh Al-Lisan</w:t>
      </w:r>
      <w:r w:rsidRPr="00222198">
        <w:rPr>
          <w:lang w:bidi="ar-SA"/>
        </w:rPr>
        <w:t xml:space="preserve"> (Structural Linguistics). </w:t>
      </w:r>
      <w:r w:rsidRPr="00222198">
        <w:rPr>
          <w:lang w:val="fr-MA" w:bidi="ar-SA"/>
        </w:rPr>
        <w:t xml:space="preserve">It derives a </w:t>
      </w:r>
      <w:r w:rsidRPr="00222198">
        <w:rPr>
          <w:b/>
          <w:bCs/>
          <w:lang w:val="fr-MA" w:bidi="ar-SA"/>
        </w:rPr>
        <w:t>Quad-Structure of Cognitive Metabolism</w:t>
      </w:r>
      <w:r w:rsidRPr="00222198">
        <w:rPr>
          <w:lang w:val="fr-MA" w:bidi="ar-SA"/>
        </w:rPr>
        <w:t xml:space="preserve"> :</w:t>
      </w:r>
    </w:p>
    <w:p w14:paraId="3F72CC3F" w14:textId="77777777" w:rsidR="00222198" w:rsidRPr="00222198" w:rsidRDefault="00222198" w:rsidP="00222198">
      <w:pPr>
        <w:numPr>
          <w:ilvl w:val="0"/>
          <w:numId w:val="5"/>
        </w:numPr>
        <w:rPr>
          <w:lang w:bidi="ar-SA"/>
        </w:rPr>
      </w:pPr>
      <w:r w:rsidRPr="00222198">
        <w:rPr>
          <w:b/>
          <w:bCs/>
          <w:lang w:bidi="ar-SA"/>
        </w:rPr>
        <w:t>Eating (Input):</w:t>
      </w:r>
      <w:r w:rsidRPr="00222198">
        <w:rPr>
          <w:lang w:bidi="ar-SA"/>
        </w:rPr>
        <w:t xml:space="preserve"> The conscious selection of meanings.</w:t>
      </w:r>
    </w:p>
    <w:p w14:paraId="32125ABD" w14:textId="77777777" w:rsidR="00222198" w:rsidRPr="00222198" w:rsidRDefault="00222198" w:rsidP="00222198">
      <w:pPr>
        <w:numPr>
          <w:ilvl w:val="0"/>
          <w:numId w:val="5"/>
        </w:numPr>
        <w:rPr>
          <w:lang w:bidi="ar-SA"/>
        </w:rPr>
      </w:pPr>
      <w:r w:rsidRPr="00222198">
        <w:rPr>
          <w:b/>
          <w:bCs/>
          <w:lang w:bidi="ar-SA"/>
        </w:rPr>
        <w:t>Drinking (Absorption):</w:t>
      </w:r>
      <w:r w:rsidRPr="00222198">
        <w:rPr>
          <w:lang w:bidi="ar-SA"/>
        </w:rPr>
        <w:t xml:space="preserve"> The internal transformation of information into identity.</w:t>
      </w:r>
    </w:p>
    <w:p w14:paraId="052FD3F0" w14:textId="77777777" w:rsidR="00222198" w:rsidRPr="00222198" w:rsidRDefault="00222198" w:rsidP="00222198">
      <w:pPr>
        <w:numPr>
          <w:ilvl w:val="0"/>
          <w:numId w:val="5"/>
        </w:numPr>
        <w:rPr>
          <w:lang w:bidi="ar-SA"/>
        </w:rPr>
      </w:pPr>
      <w:r w:rsidRPr="00222198">
        <w:rPr>
          <w:b/>
          <w:bCs/>
          <w:lang w:bidi="ar-SA"/>
        </w:rPr>
        <w:t>Breathing (Rhythm):</w:t>
      </w:r>
      <w:r w:rsidRPr="00222198">
        <w:rPr>
          <w:lang w:bidi="ar-SA"/>
        </w:rPr>
        <w:t xml:space="preserve"> The governor of interaction frequency.</w:t>
      </w:r>
    </w:p>
    <w:p w14:paraId="16E25869" w14:textId="77777777" w:rsidR="00222198" w:rsidRPr="00222198" w:rsidRDefault="00222198" w:rsidP="00222198">
      <w:pPr>
        <w:numPr>
          <w:ilvl w:val="0"/>
          <w:numId w:val="5"/>
        </w:numPr>
        <w:rPr>
          <w:lang w:bidi="ar-SA"/>
        </w:rPr>
      </w:pPr>
      <w:r w:rsidRPr="00222198">
        <w:rPr>
          <w:b/>
          <w:bCs/>
          <w:lang w:bidi="ar-SA"/>
        </w:rPr>
        <w:t>Prayer (Regulation):</w:t>
      </w:r>
      <w:r w:rsidRPr="00222198">
        <w:rPr>
          <w:lang w:bidi="ar-SA"/>
        </w:rPr>
        <w:t xml:space="preserve"> A systemic pause for cognitive discharge and realignment.</w:t>
      </w:r>
    </w:p>
    <w:p w14:paraId="04666CCB" w14:textId="77777777" w:rsidR="00222198" w:rsidRPr="00222198" w:rsidRDefault="00BA5EDA" w:rsidP="00222198">
      <w:pPr>
        <w:rPr>
          <w:lang w:val="fr-MA" w:bidi="ar-SA"/>
        </w:rPr>
      </w:pPr>
      <w:r>
        <w:rPr>
          <w:lang w:val="fr-MA" w:bidi="ar-SA"/>
        </w:rPr>
        <w:pict w14:anchorId="15A18605">
          <v:rect id="_x0000_i1028" style="width:0;height:1.5pt" o:hralign="center" o:hrstd="t" o:hrnoshade="t" o:hr="t" fillcolor="gray" stroked="f"/>
        </w:pict>
      </w:r>
    </w:p>
    <w:p w14:paraId="68686782" w14:textId="77777777" w:rsidR="00222198" w:rsidRPr="00222198" w:rsidRDefault="00222198" w:rsidP="00222198">
      <w:pPr>
        <w:rPr>
          <w:b/>
          <w:bCs/>
          <w:lang w:bidi="ar-SA"/>
        </w:rPr>
      </w:pPr>
      <w:r w:rsidRPr="00222198">
        <w:rPr>
          <w:b/>
          <w:bCs/>
          <w:lang w:bidi="ar-SA"/>
        </w:rPr>
        <w:t>IV. A Civilizational Framework &amp; Methodology</w:t>
      </w:r>
    </w:p>
    <w:p w14:paraId="0857D62C" w14:textId="77777777" w:rsidR="00222198" w:rsidRPr="00222198" w:rsidRDefault="00222198" w:rsidP="00222198">
      <w:pPr>
        <w:rPr>
          <w:lang w:bidi="ar-SA"/>
        </w:rPr>
      </w:pPr>
      <w:r w:rsidRPr="00222198">
        <w:rPr>
          <w:lang w:bidi="ar-SA"/>
        </w:rPr>
        <w:t xml:space="preserve">This project represents a </w:t>
      </w:r>
      <w:r w:rsidRPr="00222198">
        <w:rPr>
          <w:b/>
          <w:bCs/>
          <w:lang w:bidi="ar-SA"/>
        </w:rPr>
        <w:t>"Digital Renaissance"</w:t>
      </w:r>
      <w:r w:rsidRPr="00222198">
        <w:rPr>
          <w:lang w:bidi="ar-SA"/>
        </w:rPr>
        <w:t xml:space="preserve"> of foundational wisdom. By fixing the </w:t>
      </w:r>
      <w:r w:rsidRPr="00222198">
        <w:rPr>
          <w:b/>
          <w:bCs/>
          <w:lang w:bidi="ar-SA"/>
        </w:rPr>
        <w:t>Receiver</w:t>
      </w:r>
      <w:r w:rsidRPr="00222198">
        <w:rPr>
          <w:lang w:bidi="ar-SA"/>
        </w:rPr>
        <w:t xml:space="preserve"> (The Human) in Volume I and decoding the </w:t>
      </w:r>
      <w:r w:rsidRPr="00222198">
        <w:rPr>
          <w:b/>
          <w:bCs/>
          <w:lang w:bidi="ar-SA"/>
        </w:rPr>
        <w:t>Message</w:t>
      </w:r>
      <w:r w:rsidRPr="00222198">
        <w:rPr>
          <w:lang w:bidi="ar-SA"/>
        </w:rPr>
        <w:t xml:space="preserve"> (The Meaning) in Volume II, the author provides a scalable methodology for </w:t>
      </w:r>
      <w:r w:rsidRPr="00222198">
        <w:rPr>
          <w:b/>
          <w:bCs/>
          <w:lang w:bidi="ar-SA"/>
        </w:rPr>
        <w:t>Consciousness Engineering</w:t>
      </w:r>
      <w:r w:rsidRPr="00222198">
        <w:rPr>
          <w:lang w:bidi="ar-SA"/>
        </w:rPr>
        <w:t xml:space="preserve"> —empowering individuals to reclaim their cognitive autonomy in a fragmented world.</w:t>
      </w:r>
    </w:p>
    <w:p w14:paraId="2CC017B3" w14:textId="49F9AB08" w:rsidR="00222198" w:rsidRPr="00222198" w:rsidRDefault="00222198" w:rsidP="00222198">
      <w:pPr>
        <w:rPr>
          <w:rtl/>
          <w:lang w:val="fr-MA"/>
        </w:rPr>
      </w:pPr>
    </w:p>
    <w:p w14:paraId="7DB6A314" w14:textId="77777777" w:rsidR="00222198" w:rsidRPr="00222198" w:rsidRDefault="00BA5EDA" w:rsidP="00222198">
      <w:pPr>
        <w:rPr>
          <w:rtl/>
          <w:lang w:bidi="ar-SA"/>
        </w:rPr>
      </w:pPr>
      <w:r>
        <w:rPr>
          <w:lang w:val="fr-MA"/>
        </w:rPr>
        <w:pict w14:anchorId="39177CDB">
          <v:rect id="_x0000_i1029" style="width:0;height:1.5pt" o:hralign="center" o:hrstd="t" o:hrnoshade="t" o:hr="t" fillcolor="gray" stroked="f"/>
        </w:pict>
      </w:r>
    </w:p>
    <w:p w14:paraId="629B36EA" w14:textId="77777777" w:rsidR="00222198" w:rsidRPr="00222198" w:rsidRDefault="00222198" w:rsidP="00222198">
      <w:pPr>
        <w:rPr>
          <w:b/>
          <w:bCs/>
          <w:rtl/>
          <w:lang w:bidi="ar-SA"/>
        </w:rPr>
      </w:pPr>
      <w:r w:rsidRPr="00222198">
        <w:rPr>
          <w:b/>
          <w:bCs/>
        </w:rPr>
        <w:t>Second: English Translation Call</w:t>
      </w:r>
    </w:p>
    <w:p w14:paraId="7796AA90" w14:textId="77777777" w:rsidR="00222198" w:rsidRPr="00222198" w:rsidRDefault="00222198" w:rsidP="00222198">
      <w:pPr>
        <w:rPr>
          <w:rtl/>
          <w:lang w:bidi="ar-SA"/>
        </w:rPr>
      </w:pPr>
      <w:r w:rsidRPr="00222198">
        <w:rPr>
          <w:b/>
          <w:bCs/>
        </w:rPr>
        <w:t>Global Call for Translators &amp; Scholars: The Consciousness Engineering Project</w:t>
      </w:r>
    </w:p>
    <w:p w14:paraId="6A1A444E" w14:textId="77777777" w:rsidR="00222198" w:rsidRPr="00222198" w:rsidRDefault="00222198" w:rsidP="00222198">
      <w:pPr>
        <w:rPr>
          <w:rtl/>
          <w:lang w:bidi="ar-SA"/>
        </w:rPr>
      </w:pPr>
      <w:r w:rsidRPr="00222198">
        <w:rPr>
          <w:b/>
          <w:bCs/>
        </w:rPr>
        <w:t>Author: Nasser Ibn Dawood</w:t>
      </w:r>
    </w:p>
    <w:p w14:paraId="0CBB570E" w14:textId="77777777" w:rsidR="00222198" w:rsidRPr="00222198" w:rsidRDefault="00222198" w:rsidP="00222198">
      <w:pPr>
        <w:rPr>
          <w:rtl/>
          <w:lang w:bidi="ar-SA"/>
        </w:rPr>
      </w:pPr>
      <w:r w:rsidRPr="00222198">
        <w:t>The author invites translators, linguistic researchers, and cultural institutions to participate in the global dissemination of this two-volume foundational work:</w:t>
      </w:r>
    </w:p>
    <w:p w14:paraId="0A076B16" w14:textId="77777777" w:rsidR="00222198" w:rsidRPr="00222198" w:rsidRDefault="00222198" w:rsidP="00222198">
      <w:pPr>
        <w:numPr>
          <w:ilvl w:val="0"/>
          <w:numId w:val="2"/>
        </w:numPr>
        <w:rPr>
          <w:rtl/>
          <w:lang w:bidi="ar-SA"/>
        </w:rPr>
      </w:pPr>
      <w:r w:rsidRPr="00222198">
        <w:rPr>
          <w:b/>
          <w:bCs/>
        </w:rPr>
        <w:t>Volume I: Engineering Breath &amp; Consciousness (69 Pages):</w:t>
      </w:r>
      <w:r w:rsidRPr="00222198">
        <w:t xml:space="preserve"> A methodological and practical guide bridging the gap between neurobiology and human perception.</w:t>
      </w:r>
    </w:p>
    <w:p w14:paraId="59A3EAE8" w14:textId="77777777" w:rsidR="00222198" w:rsidRPr="00222198" w:rsidRDefault="00222198" w:rsidP="00222198">
      <w:pPr>
        <w:numPr>
          <w:ilvl w:val="0"/>
          <w:numId w:val="2"/>
        </w:numPr>
        <w:rPr>
          <w:rtl/>
          <w:lang w:bidi="ar-SA"/>
        </w:rPr>
      </w:pPr>
      <w:r w:rsidRPr="00222198">
        <w:rPr>
          <w:b/>
          <w:bCs/>
        </w:rPr>
        <w:t>Volume II: The Jurisprudence of Breath in Quranic Linguistics (130 Pages):</w:t>
      </w:r>
      <w:r w:rsidRPr="00222198">
        <w:t xml:space="preserve"> A structural linguistic framework for "The Engineering of Meaning."</w:t>
      </w:r>
    </w:p>
    <w:p w14:paraId="00779DCD" w14:textId="77777777" w:rsidR="00222198" w:rsidRPr="00222198" w:rsidRDefault="00222198" w:rsidP="00222198">
      <w:pPr>
        <w:rPr>
          <w:rtl/>
          <w:lang w:bidi="ar-SA"/>
        </w:rPr>
      </w:pPr>
      <w:r w:rsidRPr="00222198">
        <w:rPr>
          <w:b/>
          <w:bCs/>
        </w:rPr>
        <w:t>Open Distribution &amp; Publishing Rights:</w:t>
      </w:r>
      <w:r w:rsidRPr="00222198">
        <w:t xml:space="preserve"> In alignment with the </w:t>
      </w:r>
      <w:r w:rsidRPr="00222198">
        <w:rPr>
          <w:b/>
          <w:bCs/>
        </w:rPr>
        <w:t>Global Knowledge Manifesto</w:t>
      </w:r>
      <w:r w:rsidRPr="00222198">
        <w:t xml:space="preserve"> , the author declares that </w:t>
      </w:r>
      <w:r w:rsidRPr="00222198">
        <w:rPr>
          <w:b/>
          <w:bCs/>
        </w:rPr>
        <w:t>all publishing and distribution rights are fully open and free</w:t>
      </w:r>
      <w:r w:rsidRPr="00222198">
        <w:t xml:space="preserve"> . We welcome any effort to translate, print, or digitally distribute these works. Our primary goal is the unhindered flow of transformative knowledge to all humanity.</w:t>
      </w:r>
    </w:p>
    <w:p w14:paraId="07ED7AF2" w14:textId="77777777" w:rsidR="00222198" w:rsidRPr="00222198" w:rsidRDefault="00222198" w:rsidP="00222198">
      <w:pPr>
        <w:rPr>
          <w:rtl/>
          <w:lang w:bidi="ar-SA"/>
        </w:rPr>
      </w:pPr>
      <w:r w:rsidRPr="00222198">
        <w:rPr>
          <w:b/>
          <w:bCs/>
        </w:rPr>
        <w:t>Translator Support:</w:t>
      </w:r>
      <w:r w:rsidRPr="00222198">
        <w:t xml:space="preserve"> The volumes are available in AI-optimized digital formats (DOCX, HTML, JSON) to assist translators in maintaining structural consistency and conceptual accuracy across different languages.</w:t>
      </w:r>
    </w:p>
    <w:p w14:paraId="3C92559B" w14:textId="01FECB52" w:rsidR="00222198" w:rsidRPr="00222198" w:rsidRDefault="00222198" w:rsidP="00222198">
      <w:pPr>
        <w:rPr>
          <w:rtl/>
          <w:lang w:bidi="ar-SA"/>
        </w:rPr>
      </w:pPr>
      <w:r w:rsidRPr="00222198">
        <w:rPr>
          <w:b/>
          <w:bCs/>
        </w:rPr>
        <w:t xml:space="preserve">Access the Manuscripts: </w:t>
      </w:r>
      <w:r w:rsidRPr="00222198">
        <w:t>[https://nasserhabitat.github.io/nasser-books/]</w:t>
      </w:r>
    </w:p>
    <w:sectPr w:rsidR="00222198" w:rsidRPr="002221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9640E"/>
    <w:multiLevelType w:val="multilevel"/>
    <w:tmpl w:val="6FB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657B4"/>
    <w:multiLevelType w:val="multilevel"/>
    <w:tmpl w:val="A534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C3236"/>
    <w:multiLevelType w:val="multilevel"/>
    <w:tmpl w:val="F8B4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D4EEA"/>
    <w:multiLevelType w:val="multilevel"/>
    <w:tmpl w:val="3EC4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80746A"/>
    <w:multiLevelType w:val="multilevel"/>
    <w:tmpl w:val="C50C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165617">
    <w:abstractNumId w:val="3"/>
  </w:num>
  <w:num w:numId="2" w16cid:durableId="1021518152">
    <w:abstractNumId w:val="1"/>
  </w:num>
  <w:num w:numId="3" w16cid:durableId="1718124096">
    <w:abstractNumId w:val="2"/>
  </w:num>
  <w:num w:numId="4" w16cid:durableId="499975461">
    <w:abstractNumId w:val="0"/>
  </w:num>
  <w:num w:numId="5" w16cid:durableId="1219244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98"/>
    <w:rsid w:val="000445A0"/>
    <w:rsid w:val="001274B9"/>
    <w:rsid w:val="00222198"/>
    <w:rsid w:val="0040183E"/>
    <w:rsid w:val="008378AF"/>
    <w:rsid w:val="008F6199"/>
    <w:rsid w:val="00953C6C"/>
    <w:rsid w:val="009B2128"/>
    <w:rsid w:val="00A91FF3"/>
    <w:rsid w:val="00B53536"/>
    <w:rsid w:val="00CD4D52"/>
    <w:rsid w:val="00CE7539"/>
    <w:rsid w:val="00F9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566DD"/>
  <w15:chartTrackingRefBased/>
  <w15:docId w15:val="{3CA6E838-A6B7-4F49-8150-27D83282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D52"/>
    <w:pPr>
      <w:bidi/>
      <w:spacing w:before="120"/>
    </w:pPr>
    <w:rPr>
      <w:lang w:val="en-US"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222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2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2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2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2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2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219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219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21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MA"/>
    </w:rPr>
  </w:style>
  <w:style w:type="character" w:customStyle="1" w:styleId="Titre2Car">
    <w:name w:val="Titre 2 Car"/>
    <w:basedOn w:val="Policepardfaut"/>
    <w:link w:val="Titre2"/>
    <w:uiPriority w:val="9"/>
    <w:semiHidden/>
    <w:rsid w:val="002221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MA"/>
    </w:rPr>
  </w:style>
  <w:style w:type="character" w:customStyle="1" w:styleId="Titre3Car">
    <w:name w:val="Titre 3 Car"/>
    <w:basedOn w:val="Policepardfaut"/>
    <w:link w:val="Titre3"/>
    <w:uiPriority w:val="9"/>
    <w:semiHidden/>
    <w:rsid w:val="00222198"/>
    <w:rPr>
      <w:rFonts w:eastAsiaTheme="majorEastAsia" w:cstheme="majorBidi"/>
      <w:color w:val="0F4761" w:themeColor="accent1" w:themeShade="BF"/>
      <w:sz w:val="28"/>
      <w:szCs w:val="28"/>
      <w:lang w:val="en-US"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222198"/>
    <w:rPr>
      <w:rFonts w:eastAsiaTheme="majorEastAsia" w:cstheme="majorBidi"/>
      <w:i/>
      <w:iCs/>
      <w:color w:val="0F4761" w:themeColor="accent1" w:themeShade="BF"/>
      <w:lang w:val="en-US"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222198"/>
    <w:rPr>
      <w:rFonts w:eastAsiaTheme="majorEastAsia" w:cstheme="majorBidi"/>
      <w:color w:val="0F4761" w:themeColor="accent1" w:themeShade="BF"/>
      <w:lang w:val="en-US"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222198"/>
    <w:rPr>
      <w:rFonts w:eastAsiaTheme="majorEastAsia" w:cstheme="majorBidi"/>
      <w:i/>
      <w:iCs/>
      <w:color w:val="595959" w:themeColor="text1" w:themeTint="A6"/>
      <w:lang w:val="en-US"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222198"/>
    <w:rPr>
      <w:rFonts w:eastAsiaTheme="majorEastAsia" w:cstheme="majorBidi"/>
      <w:color w:val="595959" w:themeColor="text1" w:themeTint="A6"/>
      <w:lang w:val="en-US"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222198"/>
    <w:rPr>
      <w:rFonts w:eastAsiaTheme="majorEastAsia" w:cstheme="majorBidi"/>
      <w:i/>
      <w:iCs/>
      <w:color w:val="272727" w:themeColor="text1" w:themeTint="D8"/>
      <w:lang w:val="en-US"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222198"/>
    <w:rPr>
      <w:rFonts w:eastAsiaTheme="majorEastAsia" w:cstheme="majorBidi"/>
      <w:color w:val="272727" w:themeColor="text1" w:themeTint="D8"/>
      <w:lang w:val="en-US"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22219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2198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2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2198"/>
    <w:rPr>
      <w:rFonts w:eastAsiaTheme="majorEastAsia" w:cstheme="majorBidi"/>
      <w:color w:val="595959" w:themeColor="text1" w:themeTint="A6"/>
      <w:spacing w:val="15"/>
      <w:sz w:val="28"/>
      <w:szCs w:val="28"/>
      <w:lang w:val="en-US"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22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2198"/>
    <w:rPr>
      <w:i/>
      <w:iCs/>
      <w:color w:val="404040" w:themeColor="text1" w:themeTint="BF"/>
      <w:lang w:val="en-US" w:bidi="ar-MA"/>
    </w:rPr>
  </w:style>
  <w:style w:type="paragraph" w:styleId="Paragraphedeliste">
    <w:name w:val="List Paragraph"/>
    <w:basedOn w:val="Normal"/>
    <w:uiPriority w:val="34"/>
    <w:qFormat/>
    <w:rsid w:val="002221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21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2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2198"/>
    <w:rPr>
      <w:i/>
      <w:iCs/>
      <w:color w:val="0F4761" w:themeColor="accent1" w:themeShade="BF"/>
      <w:lang w:val="en-US" w:bidi="ar-MA"/>
    </w:rPr>
  </w:style>
  <w:style w:type="character" w:styleId="Rfrenceintense">
    <w:name w:val="Intense Reference"/>
    <w:basedOn w:val="Policepardfaut"/>
    <w:uiPriority w:val="32"/>
    <w:qFormat/>
    <w:rsid w:val="0022219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2219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221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asserhabitat.github.io/nasser-book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2</cp:revision>
  <dcterms:created xsi:type="dcterms:W3CDTF">2026-04-02T21:43:00Z</dcterms:created>
  <dcterms:modified xsi:type="dcterms:W3CDTF">2026-04-02T21:43:00Z</dcterms:modified>
</cp:coreProperties>
</file>