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06E" w:rsidRPr="00903D85" w:rsidRDefault="00903D85" w:rsidP="00903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903D85">
        <w:rPr>
          <w:rFonts w:ascii="Times New Roman" w:eastAsia="Times New Roman" w:hAnsi="Times New Roman" w:cs="Times New Roman"/>
          <w:b/>
          <w:bCs/>
          <w:sz w:val="27"/>
          <w:szCs w:val="27"/>
        </w:rPr>
        <w:t>OWASP ASVS, CIS Controls, NIST SP 800-53 Comparison</w:t>
      </w:r>
    </w:p>
    <w:bookmarkEnd w:id="0"/>
    <w:p w:rsidR="00903D85" w:rsidRPr="00903D85" w:rsidRDefault="00903D85" w:rsidP="00903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D85">
        <w:rPr>
          <w:rFonts w:ascii="Times New Roman" w:eastAsia="Times New Roman" w:hAnsi="Times New Roman" w:cs="Times New Roman"/>
          <w:b/>
          <w:bCs/>
          <w:sz w:val="27"/>
          <w:szCs w:val="27"/>
        </w:rPr>
        <w:t>Detailed Breakdown</w:t>
      </w:r>
    </w:p>
    <w:p w:rsidR="00903D85" w:rsidRPr="00903D85" w:rsidRDefault="00903D85" w:rsidP="00903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1. OWASP ASVS</w:t>
      </w:r>
    </w:p>
    <w:p w:rsidR="00903D85" w:rsidRPr="00903D85" w:rsidRDefault="00903D85" w:rsidP="00903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for verifying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the security of web applications and APIs. It's a list of security requirements (what to check for) rather than how to implement them.</w:t>
      </w:r>
    </w:p>
    <w:p w:rsidR="00903D85" w:rsidRPr="00903D85" w:rsidRDefault="00903D85" w:rsidP="00903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903D85" w:rsidRPr="00903D85" w:rsidRDefault="00903D85" w:rsidP="00903D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Creating a secure development lifecycle (SDLC) checklist.</w:t>
      </w:r>
    </w:p>
    <w:p w:rsidR="00903D85" w:rsidRPr="00903D85" w:rsidRDefault="00903D85" w:rsidP="00903D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Defining security requirements for developers.</w:t>
      </w:r>
    </w:p>
    <w:p w:rsidR="00903D85" w:rsidRPr="00903D85" w:rsidRDefault="00903D85" w:rsidP="00903D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Guiding penetration tests and security code reviews.</w:t>
      </w:r>
    </w:p>
    <w:p w:rsidR="00903D85" w:rsidRPr="00903D85" w:rsidRDefault="00903D85" w:rsidP="00903D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Procurement (e.g., "Must achieve ASVS Level 2").</w:t>
      </w:r>
    </w:p>
    <w:p w:rsidR="00903D85" w:rsidRPr="00903D85" w:rsidRDefault="00903D85" w:rsidP="00903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Key Traits:</w:t>
      </w:r>
    </w:p>
    <w:p w:rsidR="00903D85" w:rsidRPr="00903D85" w:rsidRDefault="00903D85" w:rsidP="00903D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Granular &amp; technical: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Goes deep into specific vulnerabilities (crypto, </w:t>
      </w:r>
      <w:proofErr w:type="spellStart"/>
      <w:r w:rsidRPr="00903D8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03D85">
        <w:rPr>
          <w:rFonts w:ascii="Times New Roman" w:eastAsia="Times New Roman" w:hAnsi="Times New Roman" w:cs="Times New Roman"/>
          <w:sz w:val="24"/>
          <w:szCs w:val="24"/>
        </w:rPr>
        <w:t>, injection).</w:t>
      </w:r>
    </w:p>
    <w:p w:rsidR="00903D85" w:rsidRPr="00903D85" w:rsidRDefault="00903D85" w:rsidP="00903D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Outcome-focused: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Describes </w:t>
      </w:r>
      <w:r w:rsidRPr="00903D85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 secure application should do/not do.</w:t>
      </w:r>
    </w:p>
    <w:p w:rsidR="00903D85" w:rsidRPr="00903D85" w:rsidRDefault="00903D85" w:rsidP="00903D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Tiered: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Levels 1-3 allow scaling based on app risk profile.</w:t>
      </w:r>
    </w:p>
    <w:p w:rsidR="00903D85" w:rsidRPr="00903D85" w:rsidRDefault="00903D85" w:rsidP="00903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2. CIS Critical Security Controls</w:t>
      </w:r>
    </w:p>
    <w:p w:rsidR="00903D85" w:rsidRPr="00903D85" w:rsidRDefault="00903D85" w:rsidP="00903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prioritized set of actionable safeguards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to defend against the most common </w:t>
      </w:r>
      <w:proofErr w:type="spellStart"/>
      <w:r w:rsidRPr="00903D85">
        <w:rPr>
          <w:rFonts w:ascii="Times New Roman" w:eastAsia="Times New Roman" w:hAnsi="Times New Roman" w:cs="Times New Roman"/>
          <w:sz w:val="24"/>
          <w:szCs w:val="24"/>
        </w:rPr>
        <w:t>cyber attacks</w:t>
      </w:r>
      <w:proofErr w:type="spellEnd"/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. It's focused on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D85" w:rsidRPr="00903D85" w:rsidRDefault="00903D85" w:rsidP="00903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903D85" w:rsidRPr="00903D85" w:rsidRDefault="00903D85" w:rsidP="00903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Building a foundational cybersecurity program ("cyber hygiene").</w:t>
      </w:r>
    </w:p>
    <w:p w:rsidR="00903D85" w:rsidRPr="00903D85" w:rsidRDefault="00903D85" w:rsidP="00903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Remediating common weaknesses post-assessment.</w:t>
      </w:r>
    </w:p>
    <w:p w:rsidR="00903D85" w:rsidRPr="00903D85" w:rsidRDefault="00903D85" w:rsidP="00903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Guiding IT and security teams on daily operational tasks.</w:t>
      </w:r>
    </w:p>
    <w:p w:rsidR="00903D85" w:rsidRPr="00903D85" w:rsidRDefault="00903D85" w:rsidP="00903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Key Traits:</w:t>
      </w:r>
    </w:p>
    <w:p w:rsidR="00903D85" w:rsidRPr="00903D85" w:rsidRDefault="00903D85" w:rsidP="00903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Prioritized &amp; practical: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Starts with Inventory (CIS Safeguard 1), then Secure </w:t>
      </w:r>
      <w:proofErr w:type="spellStart"/>
      <w:r w:rsidRPr="00903D8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(2), etc.</w:t>
      </w:r>
    </w:p>
    <w:p w:rsidR="00903D85" w:rsidRPr="00903D85" w:rsidRDefault="00903D85" w:rsidP="00903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Offense-informed: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Based on real-world attack patterns.</w:t>
      </w:r>
    </w:p>
    <w:p w:rsidR="00903D85" w:rsidRPr="00903D85" w:rsidRDefault="00903D85" w:rsidP="00903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Specific recommendations (e.g., "Deploy and automate asset discovery").</w:t>
      </w:r>
    </w:p>
    <w:p w:rsidR="00903D85" w:rsidRPr="00903D85" w:rsidRDefault="00903D85" w:rsidP="00903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3. NIST SP 800-53</w:t>
      </w:r>
    </w:p>
    <w:p w:rsidR="00903D85" w:rsidRPr="00903D85" w:rsidRDefault="00903D85" w:rsidP="00903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catalog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of security and privacy controls for federal information systems. It is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and compliance-oriented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D85" w:rsidRPr="00903D85" w:rsidRDefault="00903D85" w:rsidP="00903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903D85" w:rsidRPr="00903D85" w:rsidRDefault="00903D85" w:rsidP="00903D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Compliance with FISMA, </w:t>
      </w:r>
      <w:proofErr w:type="spellStart"/>
      <w:r w:rsidRPr="00903D85">
        <w:rPr>
          <w:rFonts w:ascii="Times New Roman" w:eastAsia="Times New Roman" w:hAnsi="Times New Roman" w:cs="Times New Roman"/>
          <w:sz w:val="24"/>
          <w:szCs w:val="24"/>
        </w:rPr>
        <w:t>FedRAMP</w:t>
      </w:r>
      <w:proofErr w:type="spellEnd"/>
      <w:r w:rsidRPr="00903D85">
        <w:rPr>
          <w:rFonts w:ascii="Times New Roman" w:eastAsia="Times New Roman" w:hAnsi="Times New Roman" w:cs="Times New Roman"/>
          <w:sz w:val="24"/>
          <w:szCs w:val="24"/>
        </w:rPr>
        <w:t>, and other U.S. government regulations.</w:t>
      </w:r>
    </w:p>
    <w:p w:rsidR="00903D85" w:rsidRPr="00903D85" w:rsidRDefault="00903D85" w:rsidP="00903D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Building a robust, auditable security program in highly regulated environments.</w:t>
      </w:r>
    </w:p>
    <w:p w:rsidR="00903D85" w:rsidRPr="00903D85" w:rsidRDefault="00903D85" w:rsidP="00903D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As a source for deriving organizational control baselines.</w:t>
      </w:r>
    </w:p>
    <w:p w:rsidR="00903D85" w:rsidRPr="00903D85" w:rsidRDefault="00903D85" w:rsidP="00903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Key Traits:</w:t>
      </w:r>
    </w:p>
    <w:p w:rsidR="00903D85" w:rsidRPr="00903D85" w:rsidRDefault="00903D85" w:rsidP="00903D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&amp; granular: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Covers technical, operational, and management controls.</w:t>
      </w:r>
    </w:p>
    <w:p w:rsidR="00903D85" w:rsidRPr="00903D85" w:rsidRDefault="00903D85" w:rsidP="00903D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Risk-based: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Offers baselines (Low, Moderate, High) based on system impact.</w:t>
      </w:r>
    </w:p>
    <w:p w:rsidR="00903D85" w:rsidRPr="00903D85" w:rsidRDefault="00903D85" w:rsidP="00903D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Framework-agnostic: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Can be mapped to others; part of the larger NIST Cybersecurity Framework (CSF) and RMF.</w:t>
      </w:r>
    </w:p>
    <w:p w:rsidR="00903D85" w:rsidRPr="00903D85" w:rsidRDefault="00903D85" w:rsidP="00903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3D85" w:rsidRPr="00903D85" w:rsidRDefault="00903D85" w:rsidP="00903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D85">
        <w:rPr>
          <w:rFonts w:ascii="Times New Roman" w:eastAsia="Times New Roman" w:hAnsi="Times New Roman" w:cs="Times New Roman"/>
          <w:b/>
          <w:bCs/>
          <w:sz w:val="27"/>
          <w:szCs w:val="27"/>
        </w:rPr>
        <w:t>How They Work Together (Mapping &amp; Synergy)</w:t>
      </w:r>
    </w:p>
    <w:p w:rsidR="00903D85" w:rsidRPr="00903D85" w:rsidRDefault="00903D85" w:rsidP="009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These frameworks are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complementary, not competitive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>. A mature organization uses them in concert:</w:t>
      </w:r>
    </w:p>
    <w:p w:rsidR="00903D85" w:rsidRPr="00903D85" w:rsidRDefault="00903D85" w:rsidP="00903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Foundation: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NIST 800-53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(or the NIST CSF) to establish your overarching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program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and fulfill compliance mandates.</w:t>
      </w:r>
    </w:p>
    <w:p w:rsidR="00903D85" w:rsidRPr="00903D85" w:rsidRDefault="00903D85" w:rsidP="00903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Execution: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CIS Controls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implementation guide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for your IT infrastructure and operations (e.g., how to manage inventories, harden systems, monitor logs).</w:t>
      </w:r>
    </w:p>
    <w:p w:rsidR="00903D85" w:rsidRPr="00903D85" w:rsidRDefault="00903D85" w:rsidP="00903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Application-Specific Deep Dive: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OWASP ASVS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to define and verify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secure software development practices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and the security of your custom applications.</w:t>
      </w:r>
    </w:p>
    <w:p w:rsidR="00903D85" w:rsidRPr="00903D85" w:rsidRDefault="00903D85" w:rsidP="009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Common Mapping Example:</w:t>
      </w:r>
    </w:p>
    <w:p w:rsidR="00903D85" w:rsidRPr="00903D85" w:rsidRDefault="00903D85" w:rsidP="00903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NIST 800-53 Control: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3D85">
        <w:rPr>
          <w:rFonts w:ascii="Courier New" w:eastAsia="Times New Roman" w:hAnsi="Courier New" w:cs="Courier New"/>
          <w:sz w:val="20"/>
          <w:szCs w:val="20"/>
        </w:rPr>
        <w:t>SI-3 Malicious Code Protection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(requires a capability to detect and eradicate malicious code).</w:t>
      </w:r>
    </w:p>
    <w:p w:rsidR="00903D85" w:rsidRPr="00903D85" w:rsidRDefault="00903D85" w:rsidP="00903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CIS Safeguard: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3D85">
        <w:rPr>
          <w:rFonts w:ascii="Courier New" w:eastAsia="Times New Roman" w:hAnsi="Courier New" w:cs="Courier New"/>
          <w:sz w:val="20"/>
          <w:szCs w:val="20"/>
        </w:rPr>
        <w:t>8.5: Deploy and Maintain Anti-Malware Software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(provides specific steps to implement SI-3).</w:t>
      </w:r>
    </w:p>
    <w:p w:rsidR="00903D85" w:rsidRPr="00903D85" w:rsidRDefault="00903D85" w:rsidP="00903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OWASP ASVS: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Does not cover endpoint AV. However, for a malicious upload,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ASVS Chapter 7 (Malicious Controls Verification)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would have requirements for checking file types and scanning uploaded files.</w:t>
      </w:r>
    </w:p>
    <w:p w:rsidR="00903D85" w:rsidRPr="00903D85" w:rsidRDefault="00903D85" w:rsidP="00903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D85">
        <w:rPr>
          <w:rFonts w:ascii="Times New Roman" w:eastAsia="Times New Roman" w:hAnsi="Times New Roman" w:cs="Times New Roman"/>
          <w:b/>
          <w:bCs/>
          <w:sz w:val="27"/>
          <w:szCs w:val="27"/>
        </w:rPr>
        <w:t>Which One to Choose?</w:t>
      </w:r>
    </w:p>
    <w:p w:rsidR="00903D85" w:rsidRPr="00903D85" w:rsidRDefault="00903D85" w:rsidP="00903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 are a developer, </w:t>
      </w:r>
      <w:proofErr w:type="spellStart"/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appsec</w:t>
      </w:r>
      <w:proofErr w:type="spellEnd"/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professional, or testing an application?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→ Start with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OWASP ASVS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D85" w:rsidRPr="00903D85" w:rsidRDefault="00903D85" w:rsidP="00903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You are building or improving your IT security operations (SOC) and need clear priorities?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→ Start with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CIS Controls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D85" w:rsidRPr="00903D85" w:rsidRDefault="00903D85" w:rsidP="00903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You are in a U.S. federal agency, a government contractor, or a highly regulated industry needing formal compliance?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NIST SP 800-53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is likely required.</w:t>
      </w:r>
    </w:p>
    <w:p w:rsidR="00903D85" w:rsidRPr="00903D85" w:rsidRDefault="00903D85" w:rsidP="00903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For most organizations: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CIS Controls for operational hygiene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OWASP ASVS for software security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, and map your efforts back to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NIST 800-53/CSF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for governance and reporting.</w:t>
      </w:r>
    </w:p>
    <w:p w:rsidR="00903D85" w:rsidRPr="00903D85" w:rsidRDefault="00903D85" w:rsidP="00903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D85">
        <w:rPr>
          <w:rFonts w:ascii="Times New Roman" w:eastAsia="Times New Roman" w:hAnsi="Times New Roman" w:cs="Times New Roman"/>
          <w:b/>
          <w:bCs/>
          <w:sz w:val="27"/>
          <w:szCs w:val="27"/>
        </w:rPr>
        <w:t>Analogy</w:t>
      </w:r>
    </w:p>
    <w:p w:rsidR="00903D85" w:rsidRPr="00903D85" w:rsidRDefault="00903D85" w:rsidP="009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Think of securing a castle:</w:t>
      </w:r>
    </w:p>
    <w:p w:rsidR="00903D85" w:rsidRPr="00903D85" w:rsidRDefault="00903D85" w:rsidP="00903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NIST 800-53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blueprint and building code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(comprehensive, covers walls, moat, armory, guard routines).</w:t>
      </w:r>
    </w:p>
    <w:p w:rsidR="00903D85" w:rsidRPr="00903D85" w:rsidRDefault="00903D85" w:rsidP="00903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CIS Controls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garrison commander's checklist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(prioritized tasks: post guards, inventory weapons, check gate strength, train soldiers).</w:t>
      </w:r>
    </w:p>
    <w:p w:rsidR="00903D85" w:rsidRPr="00903D85" w:rsidRDefault="00903D85" w:rsidP="00903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OWASP ASVS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03D85">
        <w:rPr>
          <w:rFonts w:ascii="Times New Roman" w:eastAsia="Times New Roman" w:hAnsi="Times New Roman" w:cs="Times New Roman"/>
          <w:b/>
          <w:bCs/>
          <w:sz w:val="24"/>
          <w:szCs w:val="24"/>
        </w:rPr>
        <w:t>specialist's guide to securing the royal vault's lock mechanism</w:t>
      </w:r>
      <w:r w:rsidRPr="00903D85">
        <w:rPr>
          <w:rFonts w:ascii="Times New Roman" w:eastAsia="Times New Roman" w:hAnsi="Times New Roman" w:cs="Times New Roman"/>
          <w:sz w:val="24"/>
          <w:szCs w:val="24"/>
        </w:rPr>
        <w:t xml:space="preserve"> (deep, technical, specific to a critical asset).</w:t>
      </w:r>
    </w:p>
    <w:p w:rsidR="00903D85" w:rsidRPr="00903D85" w:rsidRDefault="00903D85" w:rsidP="009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D85">
        <w:rPr>
          <w:rFonts w:ascii="Times New Roman" w:eastAsia="Times New Roman" w:hAnsi="Times New Roman" w:cs="Times New Roman"/>
          <w:sz w:val="24"/>
          <w:szCs w:val="24"/>
        </w:rPr>
        <w:t>You need all three perspectives for a truly secure defense.</w:t>
      </w:r>
    </w:p>
    <w:p w:rsidR="00903D85" w:rsidRPr="00903D85" w:rsidRDefault="00903D85" w:rsidP="00903D85"/>
    <w:p w:rsidR="00903D85" w:rsidRDefault="00903D85"/>
    <w:sectPr w:rsidR="00903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4EC"/>
    <w:multiLevelType w:val="multilevel"/>
    <w:tmpl w:val="4DF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74BC"/>
    <w:multiLevelType w:val="multilevel"/>
    <w:tmpl w:val="350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2E1B"/>
    <w:multiLevelType w:val="multilevel"/>
    <w:tmpl w:val="0FC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637D4"/>
    <w:multiLevelType w:val="multilevel"/>
    <w:tmpl w:val="0C9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D7F9F"/>
    <w:multiLevelType w:val="multilevel"/>
    <w:tmpl w:val="B33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90086"/>
    <w:multiLevelType w:val="multilevel"/>
    <w:tmpl w:val="A530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15093D"/>
    <w:multiLevelType w:val="multilevel"/>
    <w:tmpl w:val="2CF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85"/>
    <w:rsid w:val="00903D85"/>
    <w:rsid w:val="009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7786"/>
  <w15:chartTrackingRefBased/>
  <w15:docId w15:val="{86EEACFE-A6F5-41AA-8EA6-C67B8976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3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03D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3D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03D8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03D85"/>
    <w:rPr>
      <w:b/>
      <w:bCs/>
    </w:rPr>
  </w:style>
  <w:style w:type="paragraph" w:customStyle="1" w:styleId="ds-markdown-paragraph">
    <w:name w:val="ds-markdown-paragraph"/>
    <w:basedOn w:val="Normal"/>
    <w:rsid w:val="0090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3D8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03D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2026-01-03T11:24:00Z</dcterms:created>
  <dcterms:modified xsi:type="dcterms:W3CDTF">2026-01-03T11:25:00Z</dcterms:modified>
</cp:coreProperties>
</file>