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8A82" w14:textId="77777777" w:rsidR="008D2289" w:rsidRPr="00316246" w:rsidRDefault="008D2289" w:rsidP="008D2289">
      <w:pPr>
        <w:pStyle w:val="Standard"/>
        <w:jc w:val="center"/>
        <w:rPr>
          <w:rFonts w:ascii="Times New Roman" w:hAnsi="Times New Roman" w:cs="Times New Roman"/>
        </w:rPr>
      </w:pPr>
      <w:r w:rsidRPr="00316246">
        <w:rPr>
          <w:rFonts w:ascii="Times New Roman" w:hAnsi="Times New Roman" w:cs="Times New Roman"/>
        </w:rPr>
        <w:t>Міністерство освіти і науки України</w:t>
      </w:r>
    </w:p>
    <w:p w14:paraId="5D420CDC" w14:textId="77777777" w:rsidR="008D2289" w:rsidRPr="00316246" w:rsidRDefault="008D2289" w:rsidP="008D2289">
      <w:pPr>
        <w:pStyle w:val="Standard"/>
        <w:jc w:val="center"/>
        <w:rPr>
          <w:rFonts w:ascii="Times New Roman" w:hAnsi="Times New Roman" w:cs="Times New Roman"/>
        </w:rPr>
      </w:pPr>
      <w:r w:rsidRPr="00316246">
        <w:rPr>
          <w:rFonts w:ascii="Times New Roman" w:hAnsi="Times New Roman" w:cs="Times New Roman"/>
        </w:rPr>
        <w:t>Національний технічний університет України</w:t>
      </w:r>
    </w:p>
    <w:p w14:paraId="1DC4398E" w14:textId="37DFBFC3" w:rsidR="008D2289" w:rsidRPr="00316246" w:rsidRDefault="008D2289" w:rsidP="008D2289">
      <w:pPr>
        <w:pStyle w:val="Standard"/>
        <w:jc w:val="center"/>
        <w:rPr>
          <w:rFonts w:ascii="Times New Roman" w:hAnsi="Times New Roman" w:cs="Times New Roman"/>
        </w:rPr>
      </w:pPr>
      <w:r w:rsidRPr="00316246">
        <w:rPr>
          <w:rFonts w:ascii="Times New Roman" w:hAnsi="Times New Roman" w:cs="Times New Roman"/>
        </w:rPr>
        <w:t>“Київський політехнічний інститут імені Ігоря Сікорського”</w:t>
      </w:r>
    </w:p>
    <w:p w14:paraId="1EB65108" w14:textId="347DF9C3" w:rsidR="008D2289" w:rsidRPr="00316246" w:rsidRDefault="008D2289" w:rsidP="008D2289">
      <w:pPr>
        <w:pStyle w:val="Standard"/>
        <w:jc w:val="center"/>
        <w:rPr>
          <w:rFonts w:ascii="Times New Roman" w:hAnsi="Times New Roman" w:cs="Times New Roman"/>
        </w:rPr>
      </w:pPr>
      <w:r w:rsidRPr="00316246">
        <w:rPr>
          <w:rFonts w:ascii="Times New Roman" w:hAnsi="Times New Roman" w:cs="Times New Roman"/>
        </w:rPr>
        <w:t xml:space="preserve">Факультет інформатики та обчислювальної техніки </w:t>
      </w:r>
    </w:p>
    <w:p w14:paraId="0BE0AFC4" w14:textId="77777777" w:rsidR="008D2289" w:rsidRPr="00316246" w:rsidRDefault="008D2289" w:rsidP="008D2289">
      <w:pPr>
        <w:pStyle w:val="Standard"/>
        <w:jc w:val="center"/>
        <w:rPr>
          <w:rFonts w:ascii="Times New Roman" w:hAnsi="Times New Roman" w:cs="Times New Roman"/>
        </w:rPr>
      </w:pPr>
    </w:p>
    <w:p w14:paraId="45C3A800" w14:textId="77777777" w:rsidR="008D2289" w:rsidRPr="00316246" w:rsidRDefault="008D2289" w:rsidP="008D2289">
      <w:pPr>
        <w:pStyle w:val="Standard"/>
        <w:jc w:val="center"/>
        <w:rPr>
          <w:rFonts w:ascii="Times New Roman" w:hAnsi="Times New Roman" w:cs="Times New Roman"/>
        </w:rPr>
      </w:pPr>
    </w:p>
    <w:p w14:paraId="7E10F1DF" w14:textId="77777777" w:rsidR="008D2289" w:rsidRPr="00316246" w:rsidRDefault="008D2289" w:rsidP="008D2289">
      <w:pPr>
        <w:pStyle w:val="Standard"/>
        <w:jc w:val="center"/>
        <w:rPr>
          <w:rFonts w:ascii="Times New Roman" w:hAnsi="Times New Roman" w:cs="Times New Roman"/>
        </w:rPr>
      </w:pPr>
    </w:p>
    <w:p w14:paraId="6B1BEB19" w14:textId="77777777" w:rsidR="008D2289" w:rsidRPr="00316246" w:rsidRDefault="008D2289" w:rsidP="008D2289">
      <w:pPr>
        <w:pStyle w:val="Standard"/>
        <w:jc w:val="center"/>
        <w:rPr>
          <w:rFonts w:ascii="Times New Roman" w:hAnsi="Times New Roman" w:cs="Times New Roman"/>
        </w:rPr>
      </w:pPr>
    </w:p>
    <w:p w14:paraId="29171E49" w14:textId="77777777" w:rsidR="008D2289" w:rsidRPr="00316246" w:rsidRDefault="008D2289" w:rsidP="008D2289">
      <w:pPr>
        <w:pStyle w:val="Standard"/>
        <w:jc w:val="center"/>
        <w:rPr>
          <w:rFonts w:ascii="Times New Roman" w:hAnsi="Times New Roman" w:cs="Times New Roman"/>
        </w:rPr>
      </w:pPr>
    </w:p>
    <w:p w14:paraId="76F1A843" w14:textId="77777777" w:rsidR="008D2289" w:rsidRPr="00316246" w:rsidRDefault="008D2289" w:rsidP="008D2289">
      <w:pPr>
        <w:pStyle w:val="Standard"/>
        <w:jc w:val="center"/>
        <w:rPr>
          <w:rFonts w:ascii="Times New Roman" w:hAnsi="Times New Roman" w:cs="Times New Roman"/>
        </w:rPr>
      </w:pPr>
    </w:p>
    <w:p w14:paraId="2FD11910" w14:textId="77777777" w:rsidR="008D2289" w:rsidRPr="00316246" w:rsidRDefault="008D2289" w:rsidP="008D2289">
      <w:pPr>
        <w:pStyle w:val="Standard"/>
        <w:jc w:val="center"/>
        <w:rPr>
          <w:rFonts w:ascii="Times New Roman" w:hAnsi="Times New Roman" w:cs="Times New Roman"/>
        </w:rPr>
      </w:pPr>
    </w:p>
    <w:p w14:paraId="03BB4512" w14:textId="77777777" w:rsidR="008D2289" w:rsidRPr="00316246" w:rsidRDefault="008D2289" w:rsidP="008D2289">
      <w:pPr>
        <w:pStyle w:val="Standard"/>
        <w:jc w:val="center"/>
        <w:rPr>
          <w:rFonts w:ascii="Times New Roman" w:hAnsi="Times New Roman" w:cs="Times New Roman"/>
        </w:rPr>
      </w:pPr>
    </w:p>
    <w:p w14:paraId="4255773D" w14:textId="77777777" w:rsidR="008D2289" w:rsidRPr="00316246" w:rsidRDefault="008D2289" w:rsidP="008D2289">
      <w:pPr>
        <w:pStyle w:val="Standard"/>
        <w:jc w:val="center"/>
        <w:rPr>
          <w:rFonts w:ascii="Times New Roman" w:hAnsi="Times New Roman" w:cs="Times New Roman"/>
        </w:rPr>
      </w:pPr>
    </w:p>
    <w:p w14:paraId="63CC45BC" w14:textId="77777777" w:rsidR="008D2289" w:rsidRPr="00316246" w:rsidRDefault="008D2289" w:rsidP="008D2289">
      <w:pPr>
        <w:pStyle w:val="Standard"/>
        <w:jc w:val="center"/>
        <w:rPr>
          <w:rFonts w:ascii="Times New Roman" w:hAnsi="Times New Roman" w:cs="Times New Roman"/>
        </w:rPr>
      </w:pPr>
    </w:p>
    <w:p w14:paraId="2E9C30B0" w14:textId="77777777" w:rsidR="008D2289" w:rsidRPr="00316246" w:rsidRDefault="008D2289" w:rsidP="008D2289">
      <w:pPr>
        <w:pStyle w:val="Standard"/>
        <w:jc w:val="center"/>
        <w:rPr>
          <w:rFonts w:ascii="Times New Roman" w:hAnsi="Times New Roman" w:cs="Times New Roman"/>
        </w:rPr>
      </w:pPr>
    </w:p>
    <w:p w14:paraId="39049F4A" w14:textId="77777777" w:rsidR="008D2289" w:rsidRPr="00316246" w:rsidRDefault="008D2289" w:rsidP="008D2289">
      <w:pPr>
        <w:pStyle w:val="Standard"/>
        <w:jc w:val="center"/>
        <w:rPr>
          <w:rFonts w:ascii="Times New Roman" w:hAnsi="Times New Roman" w:cs="Times New Roman"/>
        </w:rPr>
      </w:pPr>
    </w:p>
    <w:p w14:paraId="4BCCDC6D" w14:textId="0B9AEA77" w:rsidR="008D2289" w:rsidRPr="00316246" w:rsidRDefault="008D2289" w:rsidP="008D2289">
      <w:pPr>
        <w:pStyle w:val="Standard"/>
        <w:jc w:val="center"/>
        <w:rPr>
          <w:rFonts w:ascii="Times New Roman" w:hAnsi="Times New Roman" w:cs="Times New Roman"/>
          <w:sz w:val="28"/>
          <w:szCs w:val="28"/>
        </w:rPr>
      </w:pPr>
      <w:r w:rsidRPr="00316246">
        <w:rPr>
          <w:rFonts w:ascii="Times New Roman" w:hAnsi="Times New Roman" w:cs="Times New Roman"/>
          <w:sz w:val="28"/>
          <w:szCs w:val="28"/>
        </w:rPr>
        <w:t>Курсова робота</w:t>
      </w:r>
    </w:p>
    <w:p w14:paraId="060D99B0" w14:textId="77777777" w:rsidR="008D2289" w:rsidRPr="00316246" w:rsidRDefault="008D2289" w:rsidP="008D2289">
      <w:pPr>
        <w:pStyle w:val="Standard"/>
        <w:rPr>
          <w:rFonts w:ascii="Times New Roman" w:hAnsi="Times New Roman" w:cs="Times New Roman"/>
          <w:sz w:val="28"/>
          <w:szCs w:val="28"/>
        </w:rPr>
      </w:pPr>
    </w:p>
    <w:p w14:paraId="0D31281B" w14:textId="66987275" w:rsidR="008D2289" w:rsidRPr="00316246" w:rsidRDefault="008D2289" w:rsidP="008D2289">
      <w:pPr>
        <w:pStyle w:val="Standard"/>
        <w:jc w:val="center"/>
        <w:rPr>
          <w:rFonts w:ascii="Times New Roman" w:hAnsi="Times New Roman" w:cs="Times New Roman"/>
          <w:sz w:val="28"/>
          <w:szCs w:val="28"/>
        </w:rPr>
      </w:pPr>
      <w:r w:rsidRPr="00316246">
        <w:rPr>
          <w:rFonts w:ascii="Times New Roman" w:hAnsi="Times New Roman" w:cs="Times New Roman"/>
          <w:sz w:val="28"/>
          <w:szCs w:val="28"/>
        </w:rPr>
        <w:t>з дисципліни</w:t>
      </w:r>
    </w:p>
    <w:p w14:paraId="31DC3EF8" w14:textId="41704885" w:rsidR="008D2289" w:rsidRPr="00316246" w:rsidRDefault="008D2289" w:rsidP="008D2289">
      <w:pPr>
        <w:pStyle w:val="Standard"/>
        <w:jc w:val="center"/>
        <w:rPr>
          <w:rFonts w:ascii="Times New Roman" w:hAnsi="Times New Roman" w:cs="Times New Roman"/>
          <w:sz w:val="28"/>
          <w:szCs w:val="28"/>
        </w:rPr>
      </w:pPr>
      <w:r w:rsidRPr="00316246">
        <w:rPr>
          <w:rFonts w:ascii="Times New Roman" w:hAnsi="Times New Roman" w:cs="Times New Roman"/>
          <w:sz w:val="28"/>
          <w:szCs w:val="28"/>
        </w:rPr>
        <w:t>“Аналіз даних в інформаційних системах”</w:t>
      </w:r>
    </w:p>
    <w:p w14:paraId="68588053" w14:textId="769A9B89" w:rsidR="008D2289" w:rsidRPr="00316246" w:rsidRDefault="008D2289" w:rsidP="008D2289">
      <w:pPr>
        <w:pStyle w:val="Standard"/>
        <w:rPr>
          <w:rFonts w:ascii="Times New Roman" w:hAnsi="Times New Roman" w:cs="Times New Roman"/>
        </w:rPr>
      </w:pPr>
    </w:p>
    <w:p w14:paraId="35138F94" w14:textId="253FF6A8" w:rsidR="008D2289" w:rsidRPr="00316246" w:rsidRDefault="008D2289" w:rsidP="008D2289">
      <w:pPr>
        <w:pStyle w:val="Standard"/>
        <w:jc w:val="center"/>
        <w:rPr>
          <w:rFonts w:ascii="Times New Roman" w:hAnsi="Times New Roman" w:cs="Times New Roman"/>
        </w:rPr>
      </w:pPr>
      <w:r w:rsidRPr="00316246">
        <w:rPr>
          <w:rFonts w:ascii="Times New Roman" w:hAnsi="Times New Roman" w:cs="Times New Roman"/>
        </w:rPr>
        <w:t>Варіант №</w:t>
      </w:r>
      <w:r w:rsidRPr="00316246">
        <w:rPr>
          <w:rFonts w:ascii="Times New Roman" w:hAnsi="Times New Roman" w:cs="Times New Roman"/>
          <w:u w:val="single"/>
        </w:rPr>
        <w:t>28</w:t>
      </w:r>
    </w:p>
    <w:p w14:paraId="263FE185" w14:textId="77777777" w:rsidR="008D2289" w:rsidRPr="00316246" w:rsidRDefault="008D2289" w:rsidP="008D2289">
      <w:pPr>
        <w:pStyle w:val="Standard"/>
        <w:jc w:val="center"/>
        <w:rPr>
          <w:rFonts w:ascii="Times New Roman" w:hAnsi="Times New Roman" w:cs="Times New Roman"/>
        </w:rPr>
      </w:pPr>
    </w:p>
    <w:p w14:paraId="7BBB7E55" w14:textId="77777777" w:rsidR="008D2289" w:rsidRPr="00316246" w:rsidRDefault="008D2289" w:rsidP="008D2289">
      <w:pPr>
        <w:pStyle w:val="Standard"/>
        <w:jc w:val="center"/>
        <w:rPr>
          <w:rFonts w:ascii="Times New Roman" w:hAnsi="Times New Roman" w:cs="Times New Roman"/>
        </w:rPr>
      </w:pPr>
    </w:p>
    <w:p w14:paraId="62EA8CF8" w14:textId="77777777" w:rsidR="008D2289" w:rsidRPr="00316246" w:rsidRDefault="008D2289" w:rsidP="008D2289">
      <w:pPr>
        <w:pStyle w:val="Standard"/>
        <w:jc w:val="center"/>
        <w:rPr>
          <w:rFonts w:ascii="Times New Roman" w:hAnsi="Times New Roman" w:cs="Times New Roman"/>
        </w:rPr>
      </w:pPr>
    </w:p>
    <w:p w14:paraId="5B2EFD4E" w14:textId="77777777" w:rsidR="008D2289" w:rsidRPr="00316246" w:rsidRDefault="008D2289" w:rsidP="008D2289">
      <w:pPr>
        <w:pStyle w:val="Standard"/>
        <w:jc w:val="center"/>
        <w:rPr>
          <w:rFonts w:ascii="Times New Roman" w:hAnsi="Times New Roman" w:cs="Times New Roman"/>
        </w:rPr>
      </w:pPr>
    </w:p>
    <w:p w14:paraId="34B872CD" w14:textId="77777777" w:rsidR="008D2289" w:rsidRPr="00316246" w:rsidRDefault="008D2289" w:rsidP="008D2289">
      <w:pPr>
        <w:pStyle w:val="Standard"/>
        <w:jc w:val="center"/>
        <w:rPr>
          <w:rFonts w:ascii="Times New Roman" w:hAnsi="Times New Roman" w:cs="Times New Roman"/>
        </w:rPr>
      </w:pPr>
    </w:p>
    <w:p w14:paraId="2318F7AB" w14:textId="77777777" w:rsidR="008D2289" w:rsidRPr="00316246" w:rsidRDefault="008D2289" w:rsidP="008D2289">
      <w:pPr>
        <w:pStyle w:val="Standard"/>
        <w:jc w:val="center"/>
        <w:rPr>
          <w:rFonts w:ascii="Times New Roman" w:hAnsi="Times New Roman" w:cs="Times New Roman"/>
        </w:rPr>
      </w:pPr>
    </w:p>
    <w:p w14:paraId="0FE222C1" w14:textId="77777777" w:rsidR="008D2289" w:rsidRPr="00316246" w:rsidRDefault="008D2289" w:rsidP="008D2289">
      <w:pPr>
        <w:pStyle w:val="Standard"/>
        <w:jc w:val="center"/>
        <w:rPr>
          <w:rFonts w:ascii="Times New Roman" w:hAnsi="Times New Roman" w:cs="Times New Roman"/>
        </w:rPr>
      </w:pPr>
    </w:p>
    <w:p w14:paraId="715C1276" w14:textId="77777777" w:rsidR="008D2289" w:rsidRPr="00316246" w:rsidRDefault="008D2289" w:rsidP="008D2289">
      <w:pPr>
        <w:pStyle w:val="Standard"/>
        <w:jc w:val="center"/>
        <w:rPr>
          <w:rFonts w:ascii="Times New Roman" w:hAnsi="Times New Roman" w:cs="Times New Roman"/>
        </w:rPr>
      </w:pPr>
    </w:p>
    <w:p w14:paraId="743D3C97" w14:textId="77777777" w:rsidR="008D2289" w:rsidRPr="00316246" w:rsidRDefault="008D2289" w:rsidP="008D2289">
      <w:pPr>
        <w:pStyle w:val="Standard"/>
        <w:jc w:val="center"/>
        <w:rPr>
          <w:rFonts w:ascii="Times New Roman" w:hAnsi="Times New Roman" w:cs="Times New Roman"/>
        </w:rPr>
      </w:pPr>
    </w:p>
    <w:p w14:paraId="6C4A5348" w14:textId="77777777" w:rsidR="008D2289" w:rsidRPr="00316246" w:rsidRDefault="008D2289" w:rsidP="008D2289">
      <w:pPr>
        <w:pStyle w:val="Standard"/>
        <w:jc w:val="center"/>
        <w:rPr>
          <w:rFonts w:ascii="Times New Roman" w:hAnsi="Times New Roman" w:cs="Times New Roman"/>
        </w:rPr>
      </w:pPr>
    </w:p>
    <w:p w14:paraId="7A69D6AE" w14:textId="77777777" w:rsidR="008D2289" w:rsidRPr="00316246" w:rsidRDefault="008D2289" w:rsidP="008D2289">
      <w:pPr>
        <w:pStyle w:val="Standard"/>
        <w:jc w:val="center"/>
        <w:rPr>
          <w:rFonts w:ascii="Times New Roman" w:hAnsi="Times New Roman" w:cs="Times New Roman"/>
        </w:rPr>
      </w:pPr>
    </w:p>
    <w:p w14:paraId="495DD635" w14:textId="77777777" w:rsidR="008D2289" w:rsidRPr="00316246" w:rsidRDefault="008D2289" w:rsidP="008D2289">
      <w:pPr>
        <w:pStyle w:val="Standard"/>
        <w:jc w:val="center"/>
        <w:rPr>
          <w:rFonts w:ascii="Times New Roman" w:hAnsi="Times New Roman" w:cs="Times New Roman"/>
        </w:rPr>
      </w:pPr>
    </w:p>
    <w:p w14:paraId="2FEF98FB" w14:textId="77777777" w:rsidR="008D2289" w:rsidRPr="00316246" w:rsidRDefault="008D2289" w:rsidP="008D2289">
      <w:pPr>
        <w:pStyle w:val="Standard"/>
        <w:jc w:val="center"/>
        <w:rPr>
          <w:rFonts w:ascii="Times New Roman" w:hAnsi="Times New Roman" w:cs="Times New Roman"/>
        </w:rPr>
      </w:pPr>
    </w:p>
    <w:p w14:paraId="15CC93FA" w14:textId="77777777" w:rsidR="008D2289" w:rsidRPr="00316246" w:rsidRDefault="008D2289" w:rsidP="008D2289">
      <w:pPr>
        <w:pStyle w:val="Standard"/>
        <w:jc w:val="center"/>
        <w:rPr>
          <w:rFonts w:ascii="Times New Roman" w:hAnsi="Times New Roman" w:cs="Times New Roman"/>
        </w:rPr>
      </w:pPr>
    </w:p>
    <w:p w14:paraId="64559989" w14:textId="77777777" w:rsidR="008D2289" w:rsidRPr="00316246" w:rsidRDefault="008D2289" w:rsidP="008D2289">
      <w:pPr>
        <w:pStyle w:val="Standard"/>
        <w:jc w:val="center"/>
        <w:rPr>
          <w:rFonts w:ascii="Times New Roman" w:hAnsi="Times New Roman" w:cs="Times New Roman"/>
        </w:rPr>
      </w:pPr>
    </w:p>
    <w:p w14:paraId="42F0140E" w14:textId="77777777" w:rsidR="008D2289" w:rsidRPr="00316246" w:rsidRDefault="008D2289" w:rsidP="008D2289">
      <w:pPr>
        <w:pStyle w:val="Standard"/>
        <w:jc w:val="center"/>
        <w:rPr>
          <w:rFonts w:ascii="Times New Roman" w:hAnsi="Times New Roman" w:cs="Times New Roman"/>
        </w:rPr>
      </w:pPr>
    </w:p>
    <w:p w14:paraId="0F3E3D86" w14:textId="77777777" w:rsidR="008D2289" w:rsidRPr="00316246" w:rsidRDefault="008D2289" w:rsidP="008D2289">
      <w:pPr>
        <w:pStyle w:val="Standard"/>
        <w:jc w:val="center"/>
        <w:rPr>
          <w:rFonts w:ascii="Times New Roman" w:hAnsi="Times New Roman" w:cs="Times New Roman"/>
        </w:rPr>
      </w:pPr>
    </w:p>
    <w:p w14:paraId="61CAE863" w14:textId="77777777" w:rsidR="008D2289" w:rsidRPr="00316246" w:rsidRDefault="008D2289" w:rsidP="008D2289">
      <w:pPr>
        <w:pStyle w:val="Standard"/>
        <w:jc w:val="center"/>
        <w:rPr>
          <w:rFonts w:ascii="Times New Roman" w:hAnsi="Times New Roman" w:cs="Times New Roman"/>
        </w:rPr>
      </w:pPr>
    </w:p>
    <w:p w14:paraId="40E00813" w14:textId="77777777" w:rsidR="008D2289" w:rsidRPr="00316246" w:rsidRDefault="008D2289" w:rsidP="008D2289">
      <w:pPr>
        <w:pStyle w:val="Standard"/>
        <w:rPr>
          <w:rFonts w:ascii="Times New Roman" w:hAnsi="Times New Roman" w:cs="Times New Roman"/>
        </w:rPr>
      </w:pPr>
    </w:p>
    <w:p w14:paraId="6DA289A8" w14:textId="77777777" w:rsidR="008D2289" w:rsidRPr="00316246" w:rsidRDefault="008D2289" w:rsidP="008D2289">
      <w:pPr>
        <w:pStyle w:val="Standard"/>
        <w:rPr>
          <w:rFonts w:ascii="Times New Roman" w:hAnsi="Times New Roman" w:cs="Times New Roman"/>
        </w:rPr>
      </w:pPr>
    </w:p>
    <w:p w14:paraId="0F87DA2F" w14:textId="77777777" w:rsidR="008D2289" w:rsidRPr="00316246" w:rsidRDefault="008D2289" w:rsidP="008D2289">
      <w:pPr>
        <w:pStyle w:val="Standard"/>
        <w:rPr>
          <w:rFonts w:ascii="Times New Roman" w:hAnsi="Times New Roman" w:cs="Times New Roman"/>
        </w:rPr>
      </w:pPr>
    </w:p>
    <w:p w14:paraId="69CA0321" w14:textId="77777777" w:rsidR="008D2289" w:rsidRPr="00316246" w:rsidRDefault="008D2289" w:rsidP="008D2289">
      <w:pPr>
        <w:pStyle w:val="Standard"/>
        <w:rPr>
          <w:rFonts w:ascii="Times New Roman" w:hAnsi="Times New Roman" w:cs="Times New Roman"/>
        </w:rPr>
      </w:pPr>
      <w:r w:rsidRPr="00316246">
        <w:rPr>
          <w:rFonts w:ascii="Times New Roman" w:hAnsi="Times New Roman" w:cs="Times New Roman"/>
        </w:rPr>
        <w:t xml:space="preserve">Виконав студент </w:t>
      </w:r>
      <w:r w:rsidRPr="00316246">
        <w:rPr>
          <w:rFonts w:ascii="Times New Roman" w:hAnsi="Times New Roman" w:cs="Times New Roman"/>
          <w:u w:val="single"/>
        </w:rPr>
        <w:t>Флорчук Назарій Петрович</w:t>
      </w:r>
    </w:p>
    <w:p w14:paraId="05E702D3" w14:textId="77777777" w:rsidR="008D2289" w:rsidRPr="00316246" w:rsidRDefault="008D2289" w:rsidP="008D2289">
      <w:pPr>
        <w:pStyle w:val="Standard"/>
        <w:rPr>
          <w:rFonts w:ascii="Times New Roman" w:hAnsi="Times New Roman" w:cs="Times New Roman"/>
        </w:rPr>
      </w:pPr>
    </w:p>
    <w:p w14:paraId="0A641978" w14:textId="4354426D" w:rsidR="008D2289" w:rsidRPr="00316246" w:rsidRDefault="008D2289" w:rsidP="008D2289">
      <w:pPr>
        <w:pStyle w:val="Standard"/>
        <w:rPr>
          <w:rFonts w:ascii="Times New Roman" w:hAnsi="Times New Roman" w:cs="Times New Roman"/>
          <w:u w:val="single"/>
        </w:rPr>
      </w:pPr>
      <w:r w:rsidRPr="00316246">
        <w:rPr>
          <w:rFonts w:ascii="Times New Roman" w:hAnsi="Times New Roman" w:cs="Times New Roman"/>
        </w:rPr>
        <w:t xml:space="preserve">Перевірив викладач </w:t>
      </w:r>
      <w:r w:rsidRPr="00316246">
        <w:rPr>
          <w:rFonts w:ascii="Times New Roman" w:hAnsi="Times New Roman" w:cs="Times New Roman"/>
          <w:u w:val="single"/>
        </w:rPr>
        <w:t>Ліхоузова Тетяна Анатоліївна</w:t>
      </w:r>
    </w:p>
    <w:p w14:paraId="3C7B40A7" w14:textId="320DEABB" w:rsidR="00B61BB9" w:rsidRPr="00316246" w:rsidRDefault="008D2289">
      <w:pPr>
        <w:rPr>
          <w:rFonts w:ascii="Times New Roman" w:hAnsi="Times New Roman" w:cs="Times New Roman"/>
          <w:sz w:val="24"/>
          <w:szCs w:val="24"/>
          <w:lang w:val="uk-UA"/>
        </w:rPr>
      </w:pPr>
      <w:r w:rsidRPr="00316246">
        <w:rPr>
          <w:rFonts w:ascii="Times New Roman" w:hAnsi="Times New Roman" w:cs="Times New Roman"/>
          <w:sz w:val="24"/>
          <w:szCs w:val="24"/>
          <w:lang w:val="uk-UA"/>
        </w:rPr>
        <w:lastRenderedPageBreak/>
        <w:t>Завдання:</w:t>
      </w:r>
    </w:p>
    <w:p w14:paraId="3CC26419" w14:textId="77777777" w:rsidR="008D2289" w:rsidRPr="00316246" w:rsidRDefault="008D2289" w:rsidP="008D2289">
      <w:pPr>
        <w:pStyle w:val="a3"/>
        <w:numPr>
          <w:ilvl w:val="0"/>
          <w:numId w:val="1"/>
        </w:numPr>
        <w:rPr>
          <w:rFonts w:ascii="Times New Roman" w:hAnsi="Times New Roman" w:cs="Times New Roman"/>
          <w:sz w:val="24"/>
          <w:szCs w:val="24"/>
          <w:lang w:val="uk-UA"/>
        </w:rPr>
      </w:pPr>
      <w:r w:rsidRPr="00316246">
        <w:rPr>
          <w:rFonts w:ascii="Times New Roman" w:hAnsi="Times New Roman" w:cs="Times New Roman"/>
          <w:sz w:val="24"/>
          <w:szCs w:val="24"/>
          <w:lang w:val="uk-UA"/>
        </w:rPr>
        <w:t>За вказаним набором вхідних змінних побудувати регресійні моделі для прогнозування значення вихідної змінної (якість).</w:t>
      </w:r>
    </w:p>
    <w:p w14:paraId="5F2E0474" w14:textId="77777777" w:rsidR="008D2289" w:rsidRPr="00316246" w:rsidRDefault="008D2289" w:rsidP="008D2289">
      <w:pPr>
        <w:pStyle w:val="a3"/>
        <w:numPr>
          <w:ilvl w:val="0"/>
          <w:numId w:val="1"/>
        </w:numPr>
        <w:rPr>
          <w:rFonts w:ascii="Times New Roman" w:hAnsi="Times New Roman" w:cs="Times New Roman"/>
          <w:sz w:val="24"/>
          <w:szCs w:val="24"/>
          <w:lang w:val="uk-UA"/>
        </w:rPr>
      </w:pPr>
      <w:r w:rsidRPr="00316246">
        <w:rPr>
          <w:rFonts w:ascii="Times New Roman" w:hAnsi="Times New Roman" w:cs="Times New Roman"/>
          <w:sz w:val="24"/>
          <w:szCs w:val="24"/>
          <w:lang w:val="uk-UA"/>
        </w:rPr>
        <w:t>Використати лінійну та три варіанти поліноміальної регресії (на свій вибір).</w:t>
      </w:r>
    </w:p>
    <w:p w14:paraId="306AD605" w14:textId="3437E3E1" w:rsidR="008D2289" w:rsidRPr="00316246" w:rsidRDefault="008D2289" w:rsidP="008D2289">
      <w:pPr>
        <w:pStyle w:val="a3"/>
        <w:numPr>
          <w:ilvl w:val="0"/>
          <w:numId w:val="1"/>
        </w:numPr>
        <w:rPr>
          <w:rFonts w:ascii="Times New Roman" w:hAnsi="Times New Roman" w:cs="Times New Roman"/>
          <w:sz w:val="24"/>
          <w:szCs w:val="24"/>
          <w:lang w:val="uk-UA"/>
        </w:rPr>
      </w:pPr>
      <w:r w:rsidRPr="00316246">
        <w:rPr>
          <w:rFonts w:ascii="Times New Roman" w:hAnsi="Times New Roman" w:cs="Times New Roman"/>
          <w:sz w:val="24"/>
          <w:szCs w:val="24"/>
          <w:lang w:val="uk-UA"/>
        </w:rPr>
        <w:t>За результатами тестування обрати найкращу модель.</w:t>
      </w:r>
    </w:p>
    <w:p w14:paraId="0499B3A9" w14:textId="4029F083" w:rsidR="008D2289" w:rsidRPr="00316246" w:rsidRDefault="008D2289" w:rsidP="008D2289">
      <w:pPr>
        <w:pStyle w:val="a3"/>
        <w:ind w:left="0"/>
        <w:rPr>
          <w:rFonts w:ascii="Times New Roman" w:hAnsi="Times New Roman" w:cs="Times New Roman"/>
          <w:sz w:val="24"/>
          <w:szCs w:val="24"/>
          <w:lang w:val="uk-UA"/>
        </w:rPr>
      </w:pPr>
    </w:p>
    <w:p w14:paraId="45FCCDE5" w14:textId="1B4E4F22" w:rsidR="00113012" w:rsidRPr="00316246" w:rsidRDefault="00113012" w:rsidP="00316246">
      <w:pPr>
        <w:pStyle w:val="a3"/>
        <w:numPr>
          <w:ilvl w:val="0"/>
          <w:numId w:val="3"/>
        </w:numPr>
        <w:rPr>
          <w:rFonts w:ascii="Times New Roman" w:hAnsi="Times New Roman" w:cs="Times New Roman"/>
          <w:sz w:val="24"/>
          <w:szCs w:val="24"/>
          <w:lang w:val="uk-UA"/>
        </w:rPr>
      </w:pPr>
      <w:r w:rsidRPr="00316246">
        <w:rPr>
          <w:rFonts w:ascii="Times New Roman" w:hAnsi="Times New Roman" w:cs="Times New Roman"/>
          <w:sz w:val="24"/>
          <w:szCs w:val="24"/>
          <w:lang w:val="uk-UA"/>
        </w:rPr>
        <w:t>Постановка задачі</w:t>
      </w:r>
      <w:r w:rsidRPr="00316246">
        <w:rPr>
          <w:rFonts w:ascii="Times New Roman" w:hAnsi="Times New Roman" w:cs="Times New Roman"/>
          <w:sz w:val="24"/>
          <w:szCs w:val="24"/>
        </w:rPr>
        <w:t>.</w:t>
      </w:r>
    </w:p>
    <w:tbl>
      <w:tblPr>
        <w:tblStyle w:val="a4"/>
        <w:tblW w:w="0" w:type="auto"/>
        <w:tblInd w:w="720" w:type="dxa"/>
        <w:tblLook w:val="04A0" w:firstRow="1" w:lastRow="0" w:firstColumn="1" w:lastColumn="0" w:noHBand="0" w:noVBand="1"/>
      </w:tblPr>
      <w:tblGrid>
        <w:gridCol w:w="4324"/>
        <w:gridCol w:w="4306"/>
      </w:tblGrid>
      <w:tr w:rsidR="008D2289" w:rsidRPr="00316246" w14:paraId="5E65A844" w14:textId="77777777" w:rsidTr="008D2289">
        <w:tc>
          <w:tcPr>
            <w:tcW w:w="4675" w:type="dxa"/>
          </w:tcPr>
          <w:p w14:paraId="3C0AA8FD" w14:textId="0761EDEB" w:rsidR="008D2289" w:rsidRPr="00316246" w:rsidRDefault="008D2289" w:rsidP="008D2289">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Варіант</w:t>
            </w:r>
          </w:p>
        </w:tc>
        <w:tc>
          <w:tcPr>
            <w:tcW w:w="4675" w:type="dxa"/>
          </w:tcPr>
          <w:p w14:paraId="0001C16A" w14:textId="751B9FE7" w:rsidR="008D2289" w:rsidRPr="00316246" w:rsidRDefault="008D2289" w:rsidP="008D2289">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Вхідні змінні</w:t>
            </w:r>
          </w:p>
        </w:tc>
      </w:tr>
      <w:tr w:rsidR="008D2289" w:rsidRPr="00316246" w14:paraId="222595AE" w14:textId="77777777" w:rsidTr="008D2289">
        <w:tc>
          <w:tcPr>
            <w:tcW w:w="4675" w:type="dxa"/>
          </w:tcPr>
          <w:p w14:paraId="7CF531B6" w14:textId="5BF49782" w:rsidR="008D2289" w:rsidRPr="00316246" w:rsidRDefault="00F12481" w:rsidP="00F12481">
            <w:pPr>
              <w:pStyle w:val="a3"/>
              <w:ind w:left="0"/>
              <w:jc w:val="center"/>
              <w:rPr>
                <w:rFonts w:ascii="Times New Roman" w:hAnsi="Times New Roman" w:cs="Times New Roman"/>
                <w:sz w:val="24"/>
                <w:szCs w:val="24"/>
                <w:lang w:val="uk-UA"/>
              </w:rPr>
            </w:pPr>
            <w:r w:rsidRPr="00316246">
              <w:rPr>
                <w:rFonts w:ascii="Times New Roman" w:hAnsi="Times New Roman" w:cs="Times New Roman"/>
                <w:sz w:val="24"/>
                <w:szCs w:val="24"/>
                <w:lang w:val="uk-UA"/>
              </w:rPr>
              <w:t>28</w:t>
            </w:r>
          </w:p>
        </w:tc>
        <w:tc>
          <w:tcPr>
            <w:tcW w:w="4675" w:type="dxa"/>
          </w:tcPr>
          <w:p w14:paraId="6581083A" w14:textId="121C6438" w:rsidR="008D2289" w:rsidRPr="00316246" w:rsidRDefault="00F12481" w:rsidP="00F12481">
            <w:pPr>
              <w:pStyle w:val="a3"/>
              <w:ind w:left="0"/>
              <w:jc w:val="center"/>
              <w:rPr>
                <w:rFonts w:ascii="Times New Roman" w:hAnsi="Times New Roman" w:cs="Times New Roman"/>
                <w:sz w:val="24"/>
                <w:szCs w:val="24"/>
                <w:lang w:val="uk-UA"/>
              </w:rPr>
            </w:pPr>
            <w:r w:rsidRPr="00316246">
              <w:rPr>
                <w:rFonts w:ascii="Times New Roman" w:hAnsi="Times New Roman" w:cs="Times New Roman"/>
                <w:sz w:val="24"/>
                <w:szCs w:val="24"/>
                <w:lang w:val="uk-UA"/>
              </w:rPr>
              <w:t>5 6 7 9 10 11</w:t>
            </w:r>
          </w:p>
        </w:tc>
      </w:tr>
    </w:tbl>
    <w:p w14:paraId="4B6AF7B6" w14:textId="77777777" w:rsidR="008D2289" w:rsidRPr="00316246" w:rsidRDefault="008D2289" w:rsidP="008D2289">
      <w:pPr>
        <w:pStyle w:val="a3"/>
        <w:rPr>
          <w:rFonts w:ascii="Times New Roman" w:hAnsi="Times New Roman" w:cs="Times New Roman"/>
          <w:sz w:val="24"/>
          <w:szCs w:val="24"/>
          <w:lang w:val="uk-UA"/>
        </w:rPr>
      </w:pPr>
    </w:p>
    <w:p w14:paraId="412BD239" w14:textId="762E226F" w:rsidR="00F12481" w:rsidRPr="00316246" w:rsidRDefault="00F12481" w:rsidP="00F12481">
      <w:pPr>
        <w:pStyle w:val="a3"/>
        <w:rPr>
          <w:rFonts w:ascii="Times New Roman" w:hAnsi="Times New Roman" w:cs="Times New Roman"/>
          <w:sz w:val="24"/>
          <w:szCs w:val="24"/>
          <w:lang w:val="uk-UA"/>
        </w:rPr>
      </w:pPr>
      <w:r w:rsidRPr="00316246">
        <w:rPr>
          <w:rFonts w:ascii="Times New Roman" w:hAnsi="Times New Roman" w:cs="Times New Roman"/>
          <w:sz w:val="24"/>
          <w:szCs w:val="24"/>
          <w:lang w:val="uk-UA"/>
        </w:rPr>
        <w:t>Вихідні дані:</w:t>
      </w:r>
    </w:p>
    <w:p w14:paraId="492CA315" w14:textId="77777777" w:rsidR="00F12481" w:rsidRPr="00316246" w:rsidRDefault="00F12481" w:rsidP="00F12481">
      <w:pPr>
        <w:pStyle w:val="a3"/>
        <w:rPr>
          <w:rFonts w:ascii="Times New Roman" w:hAnsi="Times New Roman" w:cs="Times New Roman"/>
          <w:sz w:val="24"/>
          <w:szCs w:val="24"/>
          <w:lang w:val="uk-UA"/>
        </w:rPr>
      </w:pPr>
    </w:p>
    <w:p w14:paraId="4F00B154" w14:textId="50793651" w:rsidR="00F12481" w:rsidRPr="00316246" w:rsidRDefault="00F12481" w:rsidP="00F12481">
      <w:pPr>
        <w:pStyle w:val="a3"/>
        <w:rPr>
          <w:rFonts w:ascii="Times New Roman" w:hAnsi="Times New Roman" w:cs="Times New Roman"/>
          <w:sz w:val="24"/>
          <w:szCs w:val="24"/>
          <w:lang w:val="uk-UA"/>
        </w:rPr>
      </w:pPr>
      <w:r w:rsidRPr="00316246">
        <w:rPr>
          <w:rFonts w:ascii="Times New Roman" w:hAnsi="Times New Roman" w:cs="Times New Roman"/>
          <w:sz w:val="24"/>
          <w:szCs w:val="24"/>
          <w:lang w:val="uk-UA"/>
        </w:rPr>
        <w:t>Набір даних про червоні варіанти португальського вина «Vinho Verde» [P. Cortez, A. Cerdeira, F. Almeida, T. Matos and J. Reis. Modeling wine preferences by data mining from physicochemical properties. In Decision Support Systems, Elsevier, 47(4):547-553, 2009]. З міркувань конфіденційності та логістики доступні лише фізико-хімічні (вхідні) та органолептичні (вихідні) змінні (наприклад, немає даних про сорти винограду, марку вина, продажну ціну вина тощо). Класи впорядковані та незбалансовані (наприклад, нормальних вин набагато більше, ніж відмінних чи поганих).</w:t>
      </w:r>
    </w:p>
    <w:p w14:paraId="113844E5" w14:textId="77777777" w:rsidR="00F12481" w:rsidRPr="00316246" w:rsidRDefault="00F12481" w:rsidP="00F12481">
      <w:pPr>
        <w:pStyle w:val="a3"/>
        <w:rPr>
          <w:rFonts w:ascii="Times New Roman" w:hAnsi="Times New Roman" w:cs="Times New Roman"/>
          <w:sz w:val="24"/>
          <w:szCs w:val="24"/>
        </w:rPr>
      </w:pPr>
    </w:p>
    <w:p w14:paraId="432B5329" w14:textId="6877B6CE" w:rsidR="00F12481" w:rsidRPr="00316246" w:rsidRDefault="00F12481" w:rsidP="00F12481">
      <w:pPr>
        <w:pStyle w:val="a3"/>
        <w:rPr>
          <w:rFonts w:ascii="Times New Roman" w:hAnsi="Times New Roman" w:cs="Times New Roman"/>
          <w:sz w:val="24"/>
          <w:szCs w:val="24"/>
          <w:lang w:val="uk-UA"/>
        </w:rPr>
      </w:pPr>
      <w:r w:rsidRPr="00316246">
        <w:rPr>
          <w:rFonts w:ascii="Times New Roman" w:hAnsi="Times New Roman" w:cs="Times New Roman"/>
          <w:sz w:val="24"/>
          <w:szCs w:val="24"/>
          <w:lang w:val="uk-UA"/>
        </w:rPr>
        <w:t xml:space="preserve">Файл із даними знаходиться </w:t>
      </w:r>
      <w:hyperlink r:id="rId5" w:history="1">
        <w:r w:rsidRPr="00316246">
          <w:rPr>
            <w:rStyle w:val="a5"/>
            <w:rFonts w:ascii="Times New Roman" w:hAnsi="Times New Roman" w:cs="Times New Roman"/>
            <w:sz w:val="24"/>
            <w:szCs w:val="24"/>
            <w:lang w:val="uk-UA"/>
          </w:rPr>
          <w:t>за посиланням</w:t>
        </w:r>
      </w:hyperlink>
      <w:r w:rsidRPr="00316246">
        <w:rPr>
          <w:rFonts w:ascii="Times New Roman" w:hAnsi="Times New Roman" w:cs="Times New Roman"/>
          <w:sz w:val="24"/>
          <w:szCs w:val="24"/>
          <w:lang w:val="uk-UA"/>
        </w:rPr>
        <w:t>.</w:t>
      </w:r>
    </w:p>
    <w:p w14:paraId="0039082A" w14:textId="77777777" w:rsidR="001C7264" w:rsidRPr="00316246" w:rsidRDefault="001C7264" w:rsidP="00F12481">
      <w:pPr>
        <w:pStyle w:val="a3"/>
        <w:rPr>
          <w:rFonts w:ascii="Times New Roman" w:hAnsi="Times New Roman" w:cs="Times New Roman"/>
          <w:sz w:val="24"/>
          <w:szCs w:val="24"/>
          <w:lang w:val="uk-UA"/>
        </w:rPr>
      </w:pPr>
    </w:p>
    <w:p w14:paraId="02BA68BE" w14:textId="1D614DCF" w:rsidR="001C7264" w:rsidRPr="00316246" w:rsidRDefault="001C7264" w:rsidP="00F12481">
      <w:pPr>
        <w:pStyle w:val="a3"/>
        <w:rPr>
          <w:rFonts w:ascii="Times New Roman" w:hAnsi="Times New Roman" w:cs="Times New Roman"/>
          <w:sz w:val="24"/>
          <w:szCs w:val="24"/>
          <w:lang w:val="uk-UA"/>
        </w:rPr>
      </w:pPr>
      <w:r w:rsidRPr="00316246">
        <w:rPr>
          <w:rFonts w:ascii="Times New Roman" w:hAnsi="Times New Roman" w:cs="Times New Roman"/>
          <w:sz w:val="24"/>
          <w:szCs w:val="24"/>
          <w:lang w:val="uk-UA"/>
        </w:rPr>
        <w:t>Опис даних файлу:</w:t>
      </w:r>
    </w:p>
    <w:p w14:paraId="175AD603" w14:textId="77777777" w:rsidR="005674DA" w:rsidRPr="00316246" w:rsidRDefault="005674DA" w:rsidP="00F12481">
      <w:pPr>
        <w:pStyle w:val="a3"/>
        <w:rPr>
          <w:rFonts w:ascii="Times New Roman" w:hAnsi="Times New Roman" w:cs="Times New Roman"/>
          <w:sz w:val="24"/>
          <w:szCs w:val="24"/>
          <w:lang w:val="uk-UA"/>
        </w:rPr>
      </w:pPr>
    </w:p>
    <w:tbl>
      <w:tblPr>
        <w:tblStyle w:val="a4"/>
        <w:tblW w:w="0" w:type="auto"/>
        <w:tblInd w:w="720" w:type="dxa"/>
        <w:tblLook w:val="04A0" w:firstRow="1" w:lastRow="0" w:firstColumn="1" w:lastColumn="0" w:noHBand="0" w:noVBand="1"/>
      </w:tblPr>
      <w:tblGrid>
        <w:gridCol w:w="3145"/>
        <w:gridCol w:w="5485"/>
      </w:tblGrid>
      <w:tr w:rsidR="005674DA" w:rsidRPr="00316246" w14:paraId="1DBBEB39" w14:textId="77777777" w:rsidTr="00D850D6">
        <w:tc>
          <w:tcPr>
            <w:tcW w:w="3145" w:type="dxa"/>
          </w:tcPr>
          <w:p w14:paraId="6E6E8A85" w14:textId="4408E85D" w:rsidR="005674DA" w:rsidRPr="00316246" w:rsidRDefault="005674DA" w:rsidP="005674DA">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Назва</w:t>
            </w:r>
          </w:p>
        </w:tc>
        <w:tc>
          <w:tcPr>
            <w:tcW w:w="5485" w:type="dxa"/>
          </w:tcPr>
          <w:p w14:paraId="21C500C9" w14:textId="285BD3C8" w:rsidR="005674DA" w:rsidRPr="00316246" w:rsidRDefault="005674DA" w:rsidP="005674DA">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Опис</w:t>
            </w:r>
          </w:p>
        </w:tc>
      </w:tr>
      <w:tr w:rsidR="005674DA" w:rsidRPr="00316246" w14:paraId="11208378" w14:textId="77777777" w:rsidTr="00F15022">
        <w:tc>
          <w:tcPr>
            <w:tcW w:w="8630" w:type="dxa"/>
            <w:gridSpan w:val="2"/>
          </w:tcPr>
          <w:p w14:paraId="11AF6774" w14:textId="5AA400F6" w:rsidR="005674DA" w:rsidRPr="00316246" w:rsidRDefault="005674DA" w:rsidP="005674DA">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Вхідні змінні (на основі фізико – хімічних тестів)</w:t>
            </w:r>
          </w:p>
        </w:tc>
      </w:tr>
      <w:tr w:rsidR="005674DA" w:rsidRPr="00316246" w14:paraId="77D91663" w14:textId="77777777" w:rsidTr="00D850D6">
        <w:tc>
          <w:tcPr>
            <w:tcW w:w="3145" w:type="dxa"/>
          </w:tcPr>
          <w:p w14:paraId="27603A28" w14:textId="30608D5A"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1 – фіксована кислотність</w:t>
            </w:r>
          </w:p>
        </w:tc>
        <w:tc>
          <w:tcPr>
            <w:tcW w:w="5485" w:type="dxa"/>
          </w:tcPr>
          <w:p w14:paraId="31A3E6C6" w14:textId="035C4D9F"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 xml:space="preserve">більшість кислот, пов'язаних з </w:t>
            </w:r>
            <w:r w:rsidR="008B5E6A">
              <w:rPr>
                <w:rFonts w:ascii="Times New Roman" w:hAnsi="Times New Roman" w:cs="Times New Roman"/>
                <w:sz w:val="24"/>
                <w:szCs w:val="24"/>
                <w:lang w:val="uk-UA"/>
              </w:rPr>
              <w:t>винами</w:t>
            </w:r>
            <w:r w:rsidRPr="00316246">
              <w:rPr>
                <w:rFonts w:ascii="Times New Roman" w:hAnsi="Times New Roman" w:cs="Times New Roman"/>
                <w:sz w:val="24"/>
                <w:szCs w:val="24"/>
                <w:lang w:val="uk-UA"/>
              </w:rPr>
              <w:t>, або фіксовані, або нелеткі (легко не випаровуються)</w:t>
            </w:r>
          </w:p>
        </w:tc>
      </w:tr>
      <w:tr w:rsidR="005674DA" w:rsidRPr="00316246" w14:paraId="3FAD5D6A" w14:textId="77777777" w:rsidTr="00D850D6">
        <w:tc>
          <w:tcPr>
            <w:tcW w:w="3145" w:type="dxa"/>
          </w:tcPr>
          <w:p w14:paraId="5E3CD9B6" w14:textId="74468D41"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2 – летюча кислотність</w:t>
            </w:r>
          </w:p>
        </w:tc>
        <w:tc>
          <w:tcPr>
            <w:tcW w:w="5485" w:type="dxa"/>
          </w:tcPr>
          <w:p w14:paraId="5F78FDCC" w14:textId="5532D9ED"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кількість оцтової кислоти у вині, яка при надто високому рівні може призвести до неприємного смаку оцту</w:t>
            </w:r>
          </w:p>
        </w:tc>
      </w:tr>
      <w:tr w:rsidR="005674DA" w:rsidRPr="00316246" w14:paraId="1E32E0DC" w14:textId="77777777" w:rsidTr="00D850D6">
        <w:tc>
          <w:tcPr>
            <w:tcW w:w="3145" w:type="dxa"/>
          </w:tcPr>
          <w:p w14:paraId="0E8C253A" w14:textId="76B7B3EB"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3 – лимонна кислота</w:t>
            </w:r>
          </w:p>
        </w:tc>
        <w:tc>
          <w:tcPr>
            <w:tcW w:w="5485" w:type="dxa"/>
          </w:tcPr>
          <w:p w14:paraId="317CDCE4" w14:textId="01A97E19"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лимонна кислота, що міститься в невеликих кількостях, може надати вин «свіжість» та аромат</w:t>
            </w:r>
          </w:p>
        </w:tc>
      </w:tr>
      <w:tr w:rsidR="005674DA" w:rsidRPr="00316246" w14:paraId="0E33320F" w14:textId="77777777" w:rsidTr="00D850D6">
        <w:tc>
          <w:tcPr>
            <w:tcW w:w="3145" w:type="dxa"/>
          </w:tcPr>
          <w:p w14:paraId="623C6C28" w14:textId="28C3CF27"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4 – залишковий цукор</w:t>
            </w:r>
          </w:p>
        </w:tc>
        <w:tc>
          <w:tcPr>
            <w:tcW w:w="5485" w:type="dxa"/>
          </w:tcPr>
          <w:p w14:paraId="430E1472" w14:textId="08D45BE4"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кількість цукру, що залишилася після припинення бродіння, рідко можна знайти вина із вмістом цукру менше 1 грама на літр, а вина із вмістом цукру більше 45 грамів на літр вважаються солодкими</w:t>
            </w:r>
          </w:p>
        </w:tc>
      </w:tr>
      <w:tr w:rsidR="005674DA" w:rsidRPr="00316246" w14:paraId="6D2FF5AD" w14:textId="77777777" w:rsidTr="00D850D6">
        <w:tc>
          <w:tcPr>
            <w:tcW w:w="3145" w:type="dxa"/>
          </w:tcPr>
          <w:p w14:paraId="330600A0" w14:textId="63F8C7E4"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5 – хлориди</w:t>
            </w:r>
          </w:p>
        </w:tc>
        <w:tc>
          <w:tcPr>
            <w:tcW w:w="5485" w:type="dxa"/>
          </w:tcPr>
          <w:p w14:paraId="0852D7DD" w14:textId="1F7EFCF7"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кількість солі у вині</w:t>
            </w:r>
          </w:p>
        </w:tc>
      </w:tr>
      <w:tr w:rsidR="005674DA" w:rsidRPr="00316246" w14:paraId="3EF8C39A" w14:textId="77777777" w:rsidTr="00D850D6">
        <w:tc>
          <w:tcPr>
            <w:tcW w:w="3145" w:type="dxa"/>
          </w:tcPr>
          <w:p w14:paraId="3A4A5B69" w14:textId="12D50680"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6 – вільний діоксид сірки</w:t>
            </w:r>
          </w:p>
        </w:tc>
        <w:tc>
          <w:tcPr>
            <w:tcW w:w="5485" w:type="dxa"/>
          </w:tcPr>
          <w:p w14:paraId="51A195B3" w14:textId="18D96548"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вільна форма SO2 існує у рівновазі між молекулярним SO2 (у вигляді розчиненого газу) та бісульфіт-іоном; запобігає зростанню мікробів та окисленню вина</w:t>
            </w:r>
          </w:p>
        </w:tc>
      </w:tr>
      <w:tr w:rsidR="005674DA" w:rsidRPr="00316246" w14:paraId="6D0BC558" w14:textId="77777777" w:rsidTr="00D850D6">
        <w:tc>
          <w:tcPr>
            <w:tcW w:w="3145" w:type="dxa"/>
          </w:tcPr>
          <w:p w14:paraId="4401C528" w14:textId="4614EFEC"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lastRenderedPageBreak/>
              <w:t>7 – загальний діоксид сірки</w:t>
            </w:r>
          </w:p>
        </w:tc>
        <w:tc>
          <w:tcPr>
            <w:tcW w:w="5485" w:type="dxa"/>
          </w:tcPr>
          <w:p w14:paraId="12F57164" w14:textId="6322729D"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кількість вільних та пов'язаних форм S02; при низьких концентраціях SO2 практично не виявляється у вині, але при концентраціях вільного SO2 більше 50 частин на мільйон SO2 стає помітним в ароматі та смаку вина</w:t>
            </w:r>
          </w:p>
        </w:tc>
      </w:tr>
      <w:tr w:rsidR="005674DA" w:rsidRPr="00316246" w14:paraId="3DB53CF1" w14:textId="77777777" w:rsidTr="00D850D6">
        <w:tc>
          <w:tcPr>
            <w:tcW w:w="3145" w:type="dxa"/>
          </w:tcPr>
          <w:p w14:paraId="60AE92D0" w14:textId="5F4C10FF"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8 – щільність</w:t>
            </w:r>
          </w:p>
        </w:tc>
        <w:tc>
          <w:tcPr>
            <w:tcW w:w="5485" w:type="dxa"/>
          </w:tcPr>
          <w:p w14:paraId="24431CD1" w14:textId="54172403"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щільність води близька до щільності води залежно від відсоткового вмісту спирту та цукру</w:t>
            </w:r>
          </w:p>
        </w:tc>
      </w:tr>
      <w:tr w:rsidR="005674DA" w:rsidRPr="00316246" w14:paraId="452EFED8" w14:textId="77777777" w:rsidTr="00D850D6">
        <w:tc>
          <w:tcPr>
            <w:tcW w:w="3145" w:type="dxa"/>
          </w:tcPr>
          <w:p w14:paraId="211CE9EA" w14:textId="5CE503E9"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9 – рН</w:t>
            </w:r>
          </w:p>
        </w:tc>
        <w:tc>
          <w:tcPr>
            <w:tcW w:w="5485" w:type="dxa"/>
          </w:tcPr>
          <w:p w14:paraId="6D46837B" w14:textId="79BBE1A1"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описує, наскільки кислим чи лужним є вино за шкалою від 0 (дуже кисле) до 14 (дуже лужне); більшість вин мають показник рН від 3 до 4 за шкалою рН</w:t>
            </w:r>
          </w:p>
        </w:tc>
      </w:tr>
      <w:tr w:rsidR="005674DA" w:rsidRPr="00316246" w14:paraId="06956253" w14:textId="77777777" w:rsidTr="00D850D6">
        <w:tc>
          <w:tcPr>
            <w:tcW w:w="3145" w:type="dxa"/>
          </w:tcPr>
          <w:p w14:paraId="230BA7DE" w14:textId="7F2F3C54"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10 – сульфати</w:t>
            </w:r>
          </w:p>
        </w:tc>
        <w:tc>
          <w:tcPr>
            <w:tcW w:w="5485" w:type="dxa"/>
          </w:tcPr>
          <w:p w14:paraId="1133AD8B" w14:textId="45872E1C"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добавка до вина, яка може сприяти підвищенню рівня сірчистого газу (SO2), що діє як протимікробний та антиоксидантний засіб</w:t>
            </w:r>
          </w:p>
        </w:tc>
      </w:tr>
      <w:tr w:rsidR="005674DA" w:rsidRPr="00316246" w14:paraId="624C4BEA" w14:textId="77777777" w:rsidTr="00D850D6">
        <w:tc>
          <w:tcPr>
            <w:tcW w:w="3145" w:type="dxa"/>
          </w:tcPr>
          <w:p w14:paraId="7F734C1C" w14:textId="381DCD81" w:rsidR="005674DA" w:rsidRPr="00316246" w:rsidRDefault="005674DA"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11 – спирт</w:t>
            </w:r>
          </w:p>
        </w:tc>
        <w:tc>
          <w:tcPr>
            <w:tcW w:w="5485" w:type="dxa"/>
          </w:tcPr>
          <w:p w14:paraId="053BCDA1" w14:textId="270A7DAF"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відсоток утримання алкоголю у вині</w:t>
            </w:r>
          </w:p>
        </w:tc>
      </w:tr>
      <w:tr w:rsidR="005674DA" w:rsidRPr="00316246" w14:paraId="77CEF0FB" w14:textId="77777777" w:rsidTr="003B6878">
        <w:tc>
          <w:tcPr>
            <w:tcW w:w="8630" w:type="dxa"/>
            <w:gridSpan w:val="2"/>
          </w:tcPr>
          <w:p w14:paraId="792ABE2E" w14:textId="40AA175D" w:rsidR="005674DA" w:rsidRPr="00316246" w:rsidRDefault="005674DA" w:rsidP="005674DA">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Вихідна змінна (на основі сенсорних даних)</w:t>
            </w:r>
          </w:p>
        </w:tc>
      </w:tr>
      <w:tr w:rsidR="005674DA" w:rsidRPr="00316246" w14:paraId="3D22C356" w14:textId="77777777" w:rsidTr="00D850D6">
        <w:tc>
          <w:tcPr>
            <w:tcW w:w="3145" w:type="dxa"/>
          </w:tcPr>
          <w:p w14:paraId="76C4E276" w14:textId="74F32FC9" w:rsidR="005674DA" w:rsidRPr="00316246" w:rsidRDefault="005674DA" w:rsidP="005674DA">
            <w:pPr>
              <w:rPr>
                <w:rFonts w:ascii="Times New Roman" w:hAnsi="Times New Roman" w:cs="Times New Roman"/>
                <w:sz w:val="24"/>
                <w:szCs w:val="24"/>
                <w:lang w:val="uk-UA"/>
              </w:rPr>
            </w:pPr>
            <w:r w:rsidRPr="00316246">
              <w:rPr>
                <w:rFonts w:ascii="Times New Roman" w:hAnsi="Times New Roman" w:cs="Times New Roman"/>
                <w:sz w:val="24"/>
                <w:szCs w:val="24"/>
                <w:lang w:val="uk-UA"/>
              </w:rPr>
              <w:t>12 – якість (оцінка від 0 до 10)</w:t>
            </w:r>
          </w:p>
        </w:tc>
        <w:tc>
          <w:tcPr>
            <w:tcW w:w="5485" w:type="dxa"/>
          </w:tcPr>
          <w:p w14:paraId="7A30CC83" w14:textId="1C53AAD6" w:rsidR="005674DA" w:rsidRPr="00316246" w:rsidRDefault="00D850D6" w:rsidP="00F12481">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оцінка (від 0 до 10)</w:t>
            </w:r>
          </w:p>
        </w:tc>
      </w:tr>
    </w:tbl>
    <w:p w14:paraId="74D76096" w14:textId="77777777" w:rsidR="005674DA" w:rsidRPr="00316246" w:rsidRDefault="005674DA" w:rsidP="00F12481">
      <w:pPr>
        <w:pStyle w:val="a3"/>
        <w:rPr>
          <w:rFonts w:ascii="Times New Roman" w:hAnsi="Times New Roman" w:cs="Times New Roman"/>
          <w:sz w:val="24"/>
          <w:szCs w:val="24"/>
          <w:lang w:val="uk-UA"/>
        </w:rPr>
      </w:pPr>
    </w:p>
    <w:p w14:paraId="081D596A" w14:textId="4137E895" w:rsidR="00113012" w:rsidRPr="00316246" w:rsidRDefault="00113012" w:rsidP="00617462">
      <w:pPr>
        <w:pStyle w:val="a3"/>
        <w:numPr>
          <w:ilvl w:val="0"/>
          <w:numId w:val="3"/>
        </w:numPr>
        <w:rPr>
          <w:rFonts w:ascii="Times New Roman" w:hAnsi="Times New Roman" w:cs="Times New Roman"/>
          <w:sz w:val="24"/>
          <w:szCs w:val="24"/>
        </w:rPr>
      </w:pPr>
      <w:r w:rsidRPr="00316246">
        <w:rPr>
          <w:rFonts w:ascii="Times New Roman" w:hAnsi="Times New Roman" w:cs="Times New Roman"/>
          <w:sz w:val="24"/>
          <w:szCs w:val="24"/>
          <w:lang w:val="uk-UA"/>
        </w:rPr>
        <w:t>Вибір моделей</w:t>
      </w:r>
      <w:r w:rsidRPr="00316246">
        <w:rPr>
          <w:rFonts w:ascii="Times New Roman" w:hAnsi="Times New Roman" w:cs="Times New Roman"/>
          <w:sz w:val="24"/>
          <w:szCs w:val="24"/>
        </w:rPr>
        <w:t>.</w:t>
      </w:r>
    </w:p>
    <w:p w14:paraId="695BE713" w14:textId="509E24AD" w:rsidR="00912298" w:rsidRPr="00316246" w:rsidRDefault="00113012" w:rsidP="00617462">
      <w:pPr>
        <w:pStyle w:val="a3"/>
        <w:numPr>
          <w:ilvl w:val="1"/>
          <w:numId w:val="3"/>
        </w:numPr>
        <w:rPr>
          <w:rFonts w:ascii="Times New Roman" w:hAnsi="Times New Roman" w:cs="Times New Roman"/>
          <w:sz w:val="24"/>
          <w:szCs w:val="24"/>
          <w:lang w:val="uk-UA"/>
        </w:rPr>
      </w:pPr>
      <w:r w:rsidRPr="00316246">
        <w:rPr>
          <w:rFonts w:ascii="Times New Roman" w:hAnsi="Times New Roman" w:cs="Times New Roman"/>
          <w:sz w:val="24"/>
          <w:szCs w:val="24"/>
          <w:lang w:val="uk-UA"/>
        </w:rPr>
        <w:t>Вибір ознак, які будуть використані для аналізу.</w:t>
      </w:r>
    </w:p>
    <w:p w14:paraId="3FF44738" w14:textId="623BEC7E" w:rsidR="00113012" w:rsidRPr="00316246" w:rsidRDefault="00113012" w:rsidP="00113012">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Згідно завдання та варіанту</w:t>
      </w:r>
      <w:r w:rsidR="00912298" w:rsidRPr="00316246">
        <w:rPr>
          <w:rFonts w:ascii="Times New Roman" w:hAnsi="Times New Roman" w:cs="Times New Roman"/>
          <w:sz w:val="24"/>
          <w:szCs w:val="24"/>
        </w:rPr>
        <w:t xml:space="preserve">, </w:t>
      </w:r>
      <w:r w:rsidR="00912298" w:rsidRPr="00316246">
        <w:rPr>
          <w:rFonts w:ascii="Times New Roman" w:hAnsi="Times New Roman" w:cs="Times New Roman"/>
          <w:sz w:val="24"/>
          <w:szCs w:val="24"/>
          <w:lang w:val="uk-UA"/>
        </w:rPr>
        <w:t>ознаками для аналізу будуть:</w:t>
      </w:r>
    </w:p>
    <w:p w14:paraId="24B268D7" w14:textId="77777777" w:rsidR="00912298" w:rsidRPr="00316246" w:rsidRDefault="00912298" w:rsidP="00113012">
      <w:pPr>
        <w:pStyle w:val="a3"/>
        <w:ind w:left="792"/>
        <w:rPr>
          <w:rFonts w:ascii="Times New Roman" w:hAnsi="Times New Roman" w:cs="Times New Roman"/>
          <w:sz w:val="24"/>
          <w:szCs w:val="24"/>
          <w:lang w:val="uk-UA"/>
        </w:rPr>
      </w:pPr>
    </w:p>
    <w:tbl>
      <w:tblPr>
        <w:tblStyle w:val="a4"/>
        <w:tblW w:w="8630" w:type="dxa"/>
        <w:tblInd w:w="720" w:type="dxa"/>
        <w:tblLook w:val="04A0" w:firstRow="1" w:lastRow="0" w:firstColumn="1" w:lastColumn="0" w:noHBand="0" w:noVBand="1"/>
      </w:tblPr>
      <w:tblGrid>
        <w:gridCol w:w="3145"/>
        <w:gridCol w:w="5485"/>
      </w:tblGrid>
      <w:tr w:rsidR="00912298" w:rsidRPr="00316246" w14:paraId="7756D6A5" w14:textId="77777777" w:rsidTr="00912298">
        <w:tc>
          <w:tcPr>
            <w:tcW w:w="3145" w:type="dxa"/>
          </w:tcPr>
          <w:p w14:paraId="250849DE" w14:textId="77777777" w:rsidR="00912298" w:rsidRPr="00316246" w:rsidRDefault="00912298" w:rsidP="00D74DCD">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Назва</w:t>
            </w:r>
          </w:p>
        </w:tc>
        <w:tc>
          <w:tcPr>
            <w:tcW w:w="5485" w:type="dxa"/>
          </w:tcPr>
          <w:p w14:paraId="4A068631" w14:textId="77777777" w:rsidR="00912298" w:rsidRPr="00316246" w:rsidRDefault="00912298" w:rsidP="00D74DCD">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Опис</w:t>
            </w:r>
          </w:p>
        </w:tc>
      </w:tr>
      <w:tr w:rsidR="00912298" w:rsidRPr="00316246" w14:paraId="0A8095EA" w14:textId="77777777" w:rsidTr="00912298">
        <w:tc>
          <w:tcPr>
            <w:tcW w:w="8630" w:type="dxa"/>
            <w:gridSpan w:val="2"/>
          </w:tcPr>
          <w:p w14:paraId="597577C5" w14:textId="77777777" w:rsidR="00912298" w:rsidRPr="00316246" w:rsidRDefault="00912298" w:rsidP="00D74DCD">
            <w:pPr>
              <w:pStyle w:val="a3"/>
              <w:ind w:left="0"/>
              <w:jc w:val="center"/>
              <w:rPr>
                <w:rFonts w:ascii="Times New Roman" w:hAnsi="Times New Roman" w:cs="Times New Roman"/>
                <w:b/>
                <w:bCs/>
                <w:sz w:val="24"/>
                <w:szCs w:val="24"/>
                <w:lang w:val="uk-UA"/>
              </w:rPr>
            </w:pPr>
            <w:r w:rsidRPr="00316246">
              <w:rPr>
                <w:rFonts w:ascii="Times New Roman" w:hAnsi="Times New Roman" w:cs="Times New Roman"/>
                <w:b/>
                <w:bCs/>
                <w:sz w:val="24"/>
                <w:szCs w:val="24"/>
                <w:lang w:val="uk-UA"/>
              </w:rPr>
              <w:t>Вхідні змінні (на основі фізико – хімічних тестів)</w:t>
            </w:r>
          </w:p>
        </w:tc>
      </w:tr>
      <w:tr w:rsidR="00912298" w:rsidRPr="00316246" w14:paraId="6126B377" w14:textId="77777777" w:rsidTr="00912298">
        <w:tc>
          <w:tcPr>
            <w:tcW w:w="3145" w:type="dxa"/>
          </w:tcPr>
          <w:p w14:paraId="0203E137" w14:textId="081142A0"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5 – хлориди</w:t>
            </w:r>
          </w:p>
        </w:tc>
        <w:tc>
          <w:tcPr>
            <w:tcW w:w="5485" w:type="dxa"/>
          </w:tcPr>
          <w:p w14:paraId="69E3BF17" w14:textId="3C823890"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кількість солі у вині</w:t>
            </w:r>
          </w:p>
        </w:tc>
      </w:tr>
      <w:tr w:rsidR="00912298" w:rsidRPr="00316246" w14:paraId="2D728F92" w14:textId="77777777" w:rsidTr="00912298">
        <w:tc>
          <w:tcPr>
            <w:tcW w:w="3145" w:type="dxa"/>
          </w:tcPr>
          <w:p w14:paraId="24BFD278" w14:textId="008A1754"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6 – вільний діоксид сірки</w:t>
            </w:r>
          </w:p>
        </w:tc>
        <w:tc>
          <w:tcPr>
            <w:tcW w:w="5485" w:type="dxa"/>
          </w:tcPr>
          <w:p w14:paraId="6DFA1132" w14:textId="3A15D32D"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вільна форма SO2 існує у рівновазі між молекулярним SO2 (у вигляді розчиненого газу) та бісульфіт-іоном; запобігає зростанню мікробів та окисленню вина</w:t>
            </w:r>
          </w:p>
        </w:tc>
      </w:tr>
      <w:tr w:rsidR="00912298" w:rsidRPr="00316246" w14:paraId="2E2DC936" w14:textId="77777777" w:rsidTr="00912298">
        <w:tc>
          <w:tcPr>
            <w:tcW w:w="3145" w:type="dxa"/>
          </w:tcPr>
          <w:p w14:paraId="1EFA96CD" w14:textId="7C2AE2F2"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7 – загальний діоксид сірки</w:t>
            </w:r>
          </w:p>
        </w:tc>
        <w:tc>
          <w:tcPr>
            <w:tcW w:w="5485" w:type="dxa"/>
          </w:tcPr>
          <w:p w14:paraId="0E780A3F" w14:textId="1043FA45"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кількість вільних та пов'язаних форм S02; при низьких концентраціях SO2 практично не виявляється у вині, але при концентраціях вільного SO2 більше 50 частин на мільйон SO2 стає помітним в ароматі та смаку вина</w:t>
            </w:r>
          </w:p>
        </w:tc>
      </w:tr>
      <w:tr w:rsidR="00912298" w:rsidRPr="00316246" w14:paraId="5805AB1F" w14:textId="77777777" w:rsidTr="00912298">
        <w:tc>
          <w:tcPr>
            <w:tcW w:w="3145" w:type="dxa"/>
          </w:tcPr>
          <w:p w14:paraId="2D8CEA8B" w14:textId="3C2CCAC6"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9 – рН</w:t>
            </w:r>
          </w:p>
        </w:tc>
        <w:tc>
          <w:tcPr>
            <w:tcW w:w="5485" w:type="dxa"/>
          </w:tcPr>
          <w:p w14:paraId="120EACBE" w14:textId="4C23991A"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описує, наскільки кислим чи лужним є вино за шкалою від 0 (дуже кисле) до 14 (дуже лужне); більшість вин мають показник рН від 3 до 4 за шкалою рН</w:t>
            </w:r>
          </w:p>
        </w:tc>
      </w:tr>
      <w:tr w:rsidR="00912298" w:rsidRPr="00316246" w14:paraId="4EDC7D32" w14:textId="77777777" w:rsidTr="00912298">
        <w:tc>
          <w:tcPr>
            <w:tcW w:w="3145" w:type="dxa"/>
          </w:tcPr>
          <w:p w14:paraId="6C82A3A5" w14:textId="263B05FE"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10 – сульфати</w:t>
            </w:r>
          </w:p>
        </w:tc>
        <w:tc>
          <w:tcPr>
            <w:tcW w:w="5485" w:type="dxa"/>
          </w:tcPr>
          <w:p w14:paraId="6ACCD38B" w14:textId="58F5EB83"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добавка до вина, яка може сприяти підвищенню рівня сірчистого газу (SO2), що діє як протимікробний та антиоксидантний засіб</w:t>
            </w:r>
          </w:p>
        </w:tc>
      </w:tr>
      <w:tr w:rsidR="00912298" w:rsidRPr="00316246" w14:paraId="29E52C32" w14:textId="77777777" w:rsidTr="00912298">
        <w:tc>
          <w:tcPr>
            <w:tcW w:w="3145" w:type="dxa"/>
          </w:tcPr>
          <w:p w14:paraId="7BBBD12F" w14:textId="0935AC4B"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11 – спирт</w:t>
            </w:r>
          </w:p>
        </w:tc>
        <w:tc>
          <w:tcPr>
            <w:tcW w:w="5485" w:type="dxa"/>
          </w:tcPr>
          <w:p w14:paraId="6F54F919" w14:textId="3194B01E"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відсоток утримання алкоголю у вині</w:t>
            </w:r>
          </w:p>
        </w:tc>
      </w:tr>
      <w:tr w:rsidR="00912298" w:rsidRPr="00316246" w14:paraId="46BFDD05" w14:textId="77777777" w:rsidTr="00912298">
        <w:tc>
          <w:tcPr>
            <w:tcW w:w="8630" w:type="dxa"/>
            <w:gridSpan w:val="2"/>
          </w:tcPr>
          <w:p w14:paraId="5C29B2DE" w14:textId="3CE9399E" w:rsidR="00912298" w:rsidRPr="00316246" w:rsidRDefault="00912298" w:rsidP="00912298">
            <w:pPr>
              <w:pStyle w:val="a3"/>
              <w:ind w:left="0"/>
              <w:jc w:val="center"/>
              <w:rPr>
                <w:rFonts w:ascii="Times New Roman" w:hAnsi="Times New Roman" w:cs="Times New Roman"/>
                <w:sz w:val="24"/>
                <w:szCs w:val="24"/>
                <w:lang w:val="uk-UA"/>
              </w:rPr>
            </w:pPr>
            <w:r w:rsidRPr="00316246">
              <w:rPr>
                <w:rFonts w:ascii="Times New Roman" w:hAnsi="Times New Roman" w:cs="Times New Roman"/>
                <w:b/>
                <w:bCs/>
                <w:sz w:val="24"/>
                <w:szCs w:val="24"/>
                <w:lang w:val="uk-UA"/>
              </w:rPr>
              <w:t>Вихідна змінна (на основі сенсорних даних)</w:t>
            </w:r>
          </w:p>
        </w:tc>
      </w:tr>
      <w:tr w:rsidR="00912298" w:rsidRPr="00316246" w14:paraId="2F42A59A" w14:textId="77777777" w:rsidTr="00912298">
        <w:tc>
          <w:tcPr>
            <w:tcW w:w="3145" w:type="dxa"/>
          </w:tcPr>
          <w:p w14:paraId="498ED1A5" w14:textId="3DDDC03C"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lastRenderedPageBreak/>
              <w:t>12 – якість (оцінка від 0 до 10)</w:t>
            </w:r>
          </w:p>
        </w:tc>
        <w:tc>
          <w:tcPr>
            <w:tcW w:w="5485" w:type="dxa"/>
          </w:tcPr>
          <w:p w14:paraId="070D9610" w14:textId="7F2497DB" w:rsidR="00912298" w:rsidRPr="00316246" w:rsidRDefault="00912298" w:rsidP="00D74DCD">
            <w:pPr>
              <w:pStyle w:val="a3"/>
              <w:ind w:left="0"/>
              <w:rPr>
                <w:rFonts w:ascii="Times New Roman" w:hAnsi="Times New Roman" w:cs="Times New Roman"/>
                <w:sz w:val="24"/>
                <w:szCs w:val="24"/>
                <w:lang w:val="uk-UA"/>
              </w:rPr>
            </w:pPr>
            <w:r w:rsidRPr="00316246">
              <w:rPr>
                <w:rFonts w:ascii="Times New Roman" w:hAnsi="Times New Roman" w:cs="Times New Roman"/>
                <w:sz w:val="24"/>
                <w:szCs w:val="24"/>
                <w:lang w:val="uk-UA"/>
              </w:rPr>
              <w:t>оцінка (від 0 до 10)</w:t>
            </w:r>
          </w:p>
        </w:tc>
      </w:tr>
    </w:tbl>
    <w:p w14:paraId="7232B6B4" w14:textId="58496881" w:rsidR="00912298" w:rsidRPr="00316246" w:rsidRDefault="00912298" w:rsidP="00912298">
      <w:pPr>
        <w:rPr>
          <w:rFonts w:ascii="Times New Roman" w:hAnsi="Times New Roman" w:cs="Times New Roman"/>
          <w:sz w:val="24"/>
          <w:szCs w:val="24"/>
          <w:lang w:val="uk-UA"/>
        </w:rPr>
      </w:pPr>
    </w:p>
    <w:p w14:paraId="296AAB7F" w14:textId="07FF3566" w:rsidR="00912298" w:rsidRPr="00316246" w:rsidRDefault="00912298" w:rsidP="00617462">
      <w:pPr>
        <w:pStyle w:val="a3"/>
        <w:numPr>
          <w:ilvl w:val="1"/>
          <w:numId w:val="3"/>
        </w:numPr>
        <w:rPr>
          <w:rFonts w:ascii="Times New Roman" w:hAnsi="Times New Roman" w:cs="Times New Roman"/>
          <w:sz w:val="24"/>
          <w:szCs w:val="24"/>
          <w:lang w:val="uk-UA"/>
        </w:rPr>
      </w:pPr>
      <w:r w:rsidRPr="00316246">
        <w:rPr>
          <w:rFonts w:ascii="Times New Roman" w:hAnsi="Times New Roman" w:cs="Times New Roman"/>
          <w:sz w:val="24"/>
          <w:szCs w:val="24"/>
          <w:lang w:val="uk-UA"/>
        </w:rPr>
        <w:t>Визначення моделей, які можуть бути використані.</w:t>
      </w:r>
    </w:p>
    <w:p w14:paraId="20F431DC" w14:textId="18F3E940" w:rsidR="00483389" w:rsidRPr="00316246" w:rsidRDefault="00912298" w:rsidP="00483389">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Згідно завдання, буде використано лінійну регресійну модель (з використанням усіх 6-ти вхідних змінних</w:t>
      </w:r>
      <w:r w:rsidR="001E5A65" w:rsidRPr="00316246">
        <w:rPr>
          <w:rFonts w:ascii="Times New Roman" w:hAnsi="Times New Roman" w:cs="Times New Roman"/>
          <w:sz w:val="24"/>
          <w:szCs w:val="24"/>
          <w:lang w:val="uk-UA"/>
        </w:rPr>
        <w:t>, тобто множину лінійну регресійну модель</w:t>
      </w:r>
      <w:r w:rsidRPr="00316246">
        <w:rPr>
          <w:rFonts w:ascii="Times New Roman" w:hAnsi="Times New Roman" w:cs="Times New Roman"/>
          <w:sz w:val="24"/>
          <w:szCs w:val="24"/>
          <w:lang w:val="uk-UA"/>
        </w:rPr>
        <w:t xml:space="preserve">), та кілька поліноміальних </w:t>
      </w:r>
      <w:r w:rsidR="00483389" w:rsidRPr="00316246">
        <w:rPr>
          <w:rFonts w:ascii="Times New Roman" w:hAnsi="Times New Roman" w:cs="Times New Roman"/>
          <w:sz w:val="24"/>
          <w:szCs w:val="24"/>
          <w:lang w:val="uk-UA"/>
        </w:rPr>
        <w:t>регресійних моделей (з використанням усіх 6-ти вхідних змінних та із різними ступенями ознак полінома).</w:t>
      </w:r>
    </w:p>
    <w:p w14:paraId="51100A05" w14:textId="77777777" w:rsidR="0044241B" w:rsidRPr="00316246" w:rsidRDefault="0044241B" w:rsidP="001E5A65">
      <w:pPr>
        <w:pStyle w:val="a3"/>
        <w:ind w:left="792"/>
        <w:rPr>
          <w:rFonts w:ascii="Times New Roman" w:hAnsi="Times New Roman" w:cs="Times New Roman"/>
          <w:b/>
          <w:bCs/>
          <w:sz w:val="24"/>
          <w:szCs w:val="24"/>
          <w:lang w:val="uk-UA"/>
        </w:rPr>
      </w:pPr>
    </w:p>
    <w:p w14:paraId="4D537AD4" w14:textId="69E2A9E1" w:rsidR="00F36FDB" w:rsidRPr="00316246" w:rsidRDefault="00F36FDB" w:rsidP="001E5A65">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 xml:space="preserve">Висновки щодо побудови моделей (яка з обраних моделей підходить краще), будуть зроблені на основі </w:t>
      </w:r>
      <w:r w:rsidRPr="00316246">
        <w:rPr>
          <w:rFonts w:ascii="Times New Roman" w:hAnsi="Times New Roman" w:cs="Times New Roman"/>
          <w:b/>
          <w:bCs/>
          <w:i/>
          <w:iCs/>
          <w:sz w:val="24"/>
          <w:szCs w:val="24"/>
        </w:rPr>
        <w:t>MSE</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середньої квадратичної помилки</w:t>
      </w:r>
      <w:r w:rsidRPr="00316246">
        <w:rPr>
          <w:rFonts w:ascii="Times New Roman" w:hAnsi="Times New Roman" w:cs="Times New Roman"/>
          <w:sz w:val="24"/>
          <w:szCs w:val="24"/>
        </w:rPr>
        <w:t>)</w:t>
      </w:r>
      <w:r w:rsidRPr="00316246">
        <w:rPr>
          <w:rFonts w:ascii="Times New Roman" w:hAnsi="Times New Roman" w:cs="Times New Roman"/>
          <w:sz w:val="24"/>
          <w:szCs w:val="24"/>
          <w:lang w:val="uk-UA"/>
        </w:rPr>
        <w:t xml:space="preserve">, </w:t>
      </w:r>
      <w:r w:rsidRPr="00316246">
        <w:rPr>
          <w:rFonts w:ascii="Times New Roman" w:hAnsi="Times New Roman" w:cs="Times New Roman"/>
          <w:b/>
          <w:bCs/>
          <w:i/>
          <w:iCs/>
          <w:sz w:val="24"/>
          <w:szCs w:val="24"/>
        </w:rPr>
        <w:t>R</w:t>
      </w:r>
      <w:r w:rsidRPr="00316246">
        <w:rPr>
          <w:rFonts w:ascii="Times New Roman" w:hAnsi="Times New Roman" w:cs="Times New Roman"/>
          <w:b/>
          <w:bCs/>
          <w:i/>
          <w:iCs/>
          <w:sz w:val="24"/>
          <w:szCs w:val="24"/>
          <w:vertAlign w:val="superscript"/>
        </w:rPr>
        <w:t>2</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коефіцієнта детермінації</w:t>
      </w:r>
      <w:r w:rsidRPr="00316246">
        <w:rPr>
          <w:rFonts w:ascii="Times New Roman" w:hAnsi="Times New Roman" w:cs="Times New Roman"/>
          <w:sz w:val="24"/>
          <w:szCs w:val="24"/>
        </w:rPr>
        <w:t>)</w:t>
      </w:r>
      <w:r w:rsidRPr="00316246">
        <w:rPr>
          <w:rFonts w:ascii="Times New Roman" w:hAnsi="Times New Roman" w:cs="Times New Roman"/>
          <w:sz w:val="24"/>
          <w:szCs w:val="24"/>
          <w:lang w:val="uk-UA"/>
        </w:rPr>
        <w:t xml:space="preserve"> та частково на основі побудованих графіків порівнянь оригінальних (правдивих) та прогнозованих значень.</w:t>
      </w:r>
    </w:p>
    <w:p w14:paraId="48BDC6E4" w14:textId="77777777" w:rsidR="00F67FD8" w:rsidRPr="00316246" w:rsidRDefault="00F67FD8" w:rsidP="001E5A65">
      <w:pPr>
        <w:pStyle w:val="a3"/>
        <w:ind w:left="792"/>
        <w:rPr>
          <w:rFonts w:ascii="Times New Roman" w:hAnsi="Times New Roman" w:cs="Times New Roman"/>
          <w:sz w:val="24"/>
          <w:szCs w:val="24"/>
          <w:lang w:val="uk-UA"/>
        </w:rPr>
      </w:pPr>
    </w:p>
    <w:p w14:paraId="11B0F790" w14:textId="77777777" w:rsidR="00F67FD8" w:rsidRPr="00316246" w:rsidRDefault="00F67FD8" w:rsidP="00F67FD8">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Якщо порівнювати моделі, то для даних краще підходить модель з більшим</w:t>
      </w:r>
    </w:p>
    <w:p w14:paraId="4D16149F" w14:textId="66A3A767" w:rsidR="00F67FD8" w:rsidRPr="00316246" w:rsidRDefault="00F67FD8" w:rsidP="00F67FD8">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значенням коефіцієнта детермінації (</w:t>
      </w:r>
      <w:r w:rsidRPr="00316246">
        <w:rPr>
          <w:rFonts w:ascii="Times New Roman" w:hAnsi="Times New Roman" w:cs="Times New Roman"/>
          <w:b/>
          <w:bCs/>
          <w:i/>
          <w:iCs/>
          <w:sz w:val="24"/>
          <w:szCs w:val="24"/>
        </w:rPr>
        <w:t>R</w:t>
      </w:r>
      <w:r w:rsidRPr="00316246">
        <w:rPr>
          <w:rFonts w:ascii="Times New Roman" w:hAnsi="Times New Roman" w:cs="Times New Roman"/>
          <w:b/>
          <w:bCs/>
          <w:i/>
          <w:iCs/>
          <w:sz w:val="24"/>
          <w:szCs w:val="24"/>
          <w:vertAlign w:val="superscript"/>
        </w:rPr>
        <w:t>2</w:t>
      </w:r>
      <w:r w:rsidRPr="00316246">
        <w:rPr>
          <w:rFonts w:ascii="Times New Roman" w:hAnsi="Times New Roman" w:cs="Times New Roman"/>
          <w:sz w:val="24"/>
          <w:szCs w:val="24"/>
          <w:lang w:val="uk-UA"/>
        </w:rPr>
        <w:t>).</w:t>
      </w:r>
    </w:p>
    <w:p w14:paraId="2C663256" w14:textId="77777777" w:rsidR="00F67FD8" w:rsidRPr="00316246" w:rsidRDefault="00F67FD8" w:rsidP="00F67FD8">
      <w:pPr>
        <w:pStyle w:val="a3"/>
        <w:ind w:left="792"/>
        <w:rPr>
          <w:rFonts w:ascii="Times New Roman" w:hAnsi="Times New Roman" w:cs="Times New Roman"/>
          <w:sz w:val="24"/>
          <w:szCs w:val="24"/>
          <w:lang w:val="uk-UA"/>
        </w:rPr>
      </w:pPr>
    </w:p>
    <w:p w14:paraId="62DE6DDA" w14:textId="50736B8A" w:rsidR="005674DA" w:rsidRPr="00316246" w:rsidRDefault="00F67FD8" w:rsidP="00F67FD8">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При порівнянні моделей, модель з найменшим значенням середньої квадратичної помилки (</w:t>
      </w:r>
      <w:r w:rsidRPr="00316246">
        <w:rPr>
          <w:rFonts w:ascii="Times New Roman" w:hAnsi="Times New Roman" w:cs="Times New Roman"/>
          <w:b/>
          <w:bCs/>
          <w:i/>
          <w:iCs/>
          <w:sz w:val="24"/>
          <w:szCs w:val="24"/>
        </w:rPr>
        <w:t>MSE</w:t>
      </w:r>
      <w:r w:rsidRPr="00316246">
        <w:rPr>
          <w:rFonts w:ascii="Times New Roman" w:hAnsi="Times New Roman" w:cs="Times New Roman"/>
          <w:sz w:val="24"/>
          <w:szCs w:val="24"/>
          <w:lang w:val="uk-UA"/>
        </w:rPr>
        <w:t>) краще підходить для даних.</w:t>
      </w:r>
    </w:p>
    <w:p w14:paraId="2894B2C6" w14:textId="77777777" w:rsidR="00F67FD8" w:rsidRPr="00316246" w:rsidRDefault="00F67FD8" w:rsidP="00F67FD8">
      <w:pPr>
        <w:pStyle w:val="a3"/>
        <w:ind w:left="792"/>
        <w:rPr>
          <w:rFonts w:ascii="Times New Roman" w:hAnsi="Times New Roman" w:cs="Times New Roman"/>
          <w:sz w:val="24"/>
          <w:szCs w:val="24"/>
          <w:lang w:val="uk-UA"/>
        </w:rPr>
      </w:pPr>
    </w:p>
    <w:p w14:paraId="393FC45D" w14:textId="42CBF638" w:rsidR="00F67FD8" w:rsidRPr="00316246" w:rsidRDefault="00F67FD8" w:rsidP="00F67FD8">
      <w:pPr>
        <w:pStyle w:val="a3"/>
        <w:numPr>
          <w:ilvl w:val="1"/>
          <w:numId w:val="3"/>
        </w:numPr>
        <w:rPr>
          <w:rFonts w:ascii="Times New Roman" w:hAnsi="Times New Roman" w:cs="Times New Roman"/>
          <w:sz w:val="24"/>
          <w:szCs w:val="24"/>
          <w:lang w:val="uk-UA"/>
        </w:rPr>
      </w:pPr>
      <w:r w:rsidRPr="00316246">
        <w:rPr>
          <w:rFonts w:ascii="Times New Roman" w:hAnsi="Times New Roman" w:cs="Times New Roman"/>
          <w:sz w:val="24"/>
          <w:szCs w:val="24"/>
          <w:lang w:val="uk-UA"/>
        </w:rPr>
        <w:t>Підготовка даних для навчання та верифікації моделей.</w:t>
      </w:r>
    </w:p>
    <w:p w14:paraId="46904F48" w14:textId="1D5BCA8F" w:rsidR="00316246" w:rsidRPr="00316246" w:rsidRDefault="00F67FD8" w:rsidP="005C1AC5">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 xml:space="preserve">Згідно аналізу даних із файлу </w:t>
      </w:r>
      <w:hyperlink r:id="rId6" w:history="1">
        <w:r w:rsidRPr="00316246">
          <w:rPr>
            <w:rStyle w:val="a5"/>
            <w:rFonts w:ascii="Times New Roman" w:hAnsi="Times New Roman" w:cs="Times New Roman"/>
            <w:sz w:val="24"/>
            <w:szCs w:val="24"/>
            <w:lang w:val="uk-UA"/>
          </w:rPr>
          <w:t>за посиланням</w:t>
        </w:r>
      </w:hyperlink>
      <w:r w:rsidR="005C1AC5" w:rsidRPr="00316246">
        <w:rPr>
          <w:rFonts w:ascii="Times New Roman" w:hAnsi="Times New Roman" w:cs="Times New Roman"/>
          <w:sz w:val="24"/>
          <w:szCs w:val="24"/>
          <w:lang w:val="uk-UA"/>
        </w:rPr>
        <w:t xml:space="preserve">, </w:t>
      </w:r>
      <w:r w:rsidR="00316246" w:rsidRPr="00316246">
        <w:rPr>
          <w:rFonts w:ascii="Times New Roman" w:hAnsi="Times New Roman" w:cs="Times New Roman"/>
          <w:sz w:val="24"/>
          <w:szCs w:val="24"/>
          <w:lang w:val="uk-UA"/>
        </w:rPr>
        <w:t>перевірено</w:t>
      </w:r>
      <w:r w:rsidR="005C1AC5" w:rsidRPr="00316246">
        <w:rPr>
          <w:rFonts w:ascii="Times New Roman" w:hAnsi="Times New Roman" w:cs="Times New Roman"/>
          <w:sz w:val="24"/>
          <w:szCs w:val="24"/>
          <w:lang w:val="uk-UA"/>
        </w:rPr>
        <w:t>, що усі поля мають числовий формат та пусті значення полів відсутні.</w:t>
      </w:r>
    </w:p>
    <w:p w14:paraId="557FDE9F" w14:textId="77777777" w:rsidR="00316246" w:rsidRPr="00316246" w:rsidRDefault="00316246" w:rsidP="005C1AC5">
      <w:pPr>
        <w:pStyle w:val="a3"/>
        <w:ind w:left="792"/>
        <w:rPr>
          <w:rFonts w:ascii="Times New Roman" w:hAnsi="Times New Roman" w:cs="Times New Roman"/>
          <w:sz w:val="24"/>
          <w:szCs w:val="24"/>
          <w:lang w:val="uk-UA"/>
        </w:rPr>
      </w:pPr>
    </w:p>
    <w:p w14:paraId="733B7A1C" w14:textId="293E48E9" w:rsidR="005C1AC5" w:rsidRPr="00316246" w:rsidRDefault="005C1AC5" w:rsidP="005C1AC5">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Такі властивості даних цілком підходять для подальшої роботи з даними, без її додаткової обробки.</w:t>
      </w:r>
      <w:r w:rsidR="0044241B" w:rsidRPr="00316246">
        <w:rPr>
          <w:rFonts w:ascii="Times New Roman" w:hAnsi="Times New Roman" w:cs="Times New Roman"/>
          <w:sz w:val="24"/>
          <w:szCs w:val="24"/>
          <w:lang w:val="uk-UA"/>
        </w:rPr>
        <w:t xml:space="preserve"> Це значно спрощує подальшу роботу з даними, та покращує точність отриманих результатів.</w:t>
      </w:r>
    </w:p>
    <w:p w14:paraId="66748D6F" w14:textId="77777777" w:rsidR="005C1AC5" w:rsidRPr="00316246" w:rsidRDefault="005C1AC5" w:rsidP="005C1AC5">
      <w:pPr>
        <w:pStyle w:val="a3"/>
        <w:ind w:left="792"/>
        <w:rPr>
          <w:rFonts w:ascii="Times New Roman" w:hAnsi="Times New Roman" w:cs="Times New Roman"/>
          <w:sz w:val="24"/>
          <w:szCs w:val="24"/>
          <w:lang w:val="uk-UA"/>
        </w:rPr>
      </w:pPr>
    </w:p>
    <w:p w14:paraId="154CC7DC" w14:textId="2CD3D2B6" w:rsidR="005C1AC5" w:rsidRPr="00316246" w:rsidRDefault="005C1AC5" w:rsidP="005C1AC5">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Дані нормалізації не потребують.</w:t>
      </w:r>
    </w:p>
    <w:p w14:paraId="2DE142E3" w14:textId="77777777" w:rsidR="005C1AC5" w:rsidRPr="00316246" w:rsidRDefault="005C1AC5" w:rsidP="005C1AC5">
      <w:pPr>
        <w:pStyle w:val="a3"/>
        <w:ind w:left="792"/>
        <w:rPr>
          <w:rFonts w:ascii="Times New Roman" w:hAnsi="Times New Roman" w:cs="Times New Roman"/>
          <w:sz w:val="24"/>
          <w:szCs w:val="24"/>
          <w:lang w:val="uk-UA"/>
        </w:rPr>
      </w:pPr>
    </w:p>
    <w:p w14:paraId="7F655421" w14:textId="22E526AD" w:rsidR="005C1AC5" w:rsidRPr="00316246" w:rsidRDefault="005C1AC5" w:rsidP="005C1AC5">
      <w:pPr>
        <w:pStyle w:val="a3"/>
        <w:numPr>
          <w:ilvl w:val="1"/>
          <w:numId w:val="3"/>
        </w:numPr>
        <w:rPr>
          <w:rFonts w:ascii="Times New Roman" w:hAnsi="Times New Roman" w:cs="Times New Roman"/>
          <w:sz w:val="24"/>
          <w:szCs w:val="24"/>
          <w:lang w:val="uk-UA"/>
        </w:rPr>
      </w:pPr>
      <w:r w:rsidRPr="00316246">
        <w:rPr>
          <w:rFonts w:ascii="Times New Roman" w:hAnsi="Times New Roman" w:cs="Times New Roman"/>
          <w:sz w:val="24"/>
          <w:szCs w:val="24"/>
          <w:lang w:val="uk-UA"/>
        </w:rPr>
        <w:t>Формування моделей. Вибір оптимального класу складності моделей.</w:t>
      </w:r>
    </w:p>
    <w:p w14:paraId="2CD327A2" w14:textId="77777777" w:rsidR="00B72B43" w:rsidRPr="00316246" w:rsidRDefault="005C1AC5" w:rsidP="005C1AC5">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Складність – є однією із характеристик моделей. Чим більше властивостей використовується для опису моделі, тим складнішою модель є. І не завжди чим складніша модель, тим точнішою вона є.</w:t>
      </w:r>
    </w:p>
    <w:p w14:paraId="2918358D" w14:textId="77777777" w:rsidR="00B72B43" w:rsidRPr="00316246" w:rsidRDefault="00B72B43" w:rsidP="005C1AC5">
      <w:pPr>
        <w:pStyle w:val="a3"/>
        <w:ind w:left="792"/>
        <w:rPr>
          <w:rFonts w:ascii="Times New Roman" w:hAnsi="Times New Roman" w:cs="Times New Roman"/>
          <w:sz w:val="24"/>
          <w:szCs w:val="24"/>
          <w:lang w:val="uk-UA"/>
        </w:rPr>
      </w:pPr>
    </w:p>
    <w:p w14:paraId="2432D149" w14:textId="7284B5B9" w:rsidR="005C1AC5" w:rsidRPr="00316246" w:rsidRDefault="00B72B43" w:rsidP="00B72B43">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Лінійні моделі відносяться до класу регресійних моделей з одним рівнянням. До нього також належать і нелінійні моделі, які представленні нелінійними функціями (гіпербола, парабола, степенева тощо).</w:t>
      </w:r>
    </w:p>
    <w:p w14:paraId="735EDDD2" w14:textId="77777777" w:rsidR="00B72B43" w:rsidRPr="00316246" w:rsidRDefault="00B72B43" w:rsidP="00B72B43">
      <w:pPr>
        <w:pStyle w:val="a3"/>
        <w:ind w:left="792"/>
        <w:rPr>
          <w:rFonts w:ascii="Times New Roman" w:hAnsi="Times New Roman" w:cs="Times New Roman"/>
          <w:sz w:val="24"/>
          <w:szCs w:val="24"/>
          <w:lang w:val="uk-UA"/>
        </w:rPr>
      </w:pPr>
    </w:p>
    <w:p w14:paraId="147E4077" w14:textId="002536E8" w:rsidR="00316246" w:rsidRPr="00316246" w:rsidRDefault="00B72B43" w:rsidP="00316246">
      <w:pPr>
        <w:pStyle w:val="a3"/>
        <w:numPr>
          <w:ilvl w:val="1"/>
          <w:numId w:val="3"/>
        </w:numPr>
        <w:rPr>
          <w:rFonts w:ascii="Times New Roman" w:hAnsi="Times New Roman" w:cs="Times New Roman"/>
          <w:sz w:val="24"/>
          <w:szCs w:val="24"/>
          <w:lang w:val="uk-UA"/>
        </w:rPr>
      </w:pPr>
      <w:r w:rsidRPr="00316246">
        <w:rPr>
          <w:rFonts w:ascii="Times New Roman" w:hAnsi="Times New Roman" w:cs="Times New Roman"/>
          <w:sz w:val="24"/>
          <w:szCs w:val="24"/>
          <w:lang w:val="uk-UA"/>
        </w:rPr>
        <w:t>Верифікація моделей.</w:t>
      </w:r>
    </w:p>
    <w:p w14:paraId="72C4C492" w14:textId="576B16D2" w:rsidR="0044241B" w:rsidRPr="00316246" w:rsidRDefault="00316246" w:rsidP="00316246">
      <w:pPr>
        <w:pStyle w:val="a3"/>
        <w:ind w:left="792"/>
        <w:rPr>
          <w:rFonts w:ascii="Times New Roman" w:hAnsi="Times New Roman" w:cs="Times New Roman"/>
          <w:sz w:val="24"/>
          <w:szCs w:val="24"/>
          <w:lang w:val="uk-UA"/>
        </w:rPr>
      </w:pPr>
      <w:r w:rsidRPr="00316246">
        <w:rPr>
          <w:rFonts w:ascii="Times New Roman" w:hAnsi="Times New Roman" w:cs="Times New Roman"/>
          <w:sz w:val="24"/>
          <w:szCs w:val="24"/>
          <w:lang w:val="uk-UA"/>
        </w:rPr>
        <w:t>Розрахунки та детальне їх пояснення, можна переглянути у</w:t>
      </w:r>
      <w:r w:rsidR="005E7139" w:rsidRPr="005E7139">
        <w:rPr>
          <w:rFonts w:ascii="Times New Roman" w:hAnsi="Times New Roman" w:cs="Times New Roman"/>
          <w:sz w:val="24"/>
          <w:szCs w:val="24"/>
          <w:lang w:val="uk-UA"/>
        </w:rPr>
        <w:t xml:space="preserve"> </w:t>
      </w:r>
      <w:hyperlink r:id="rId7" w:history="1">
        <w:r w:rsidR="005E7139" w:rsidRPr="005E7139">
          <w:rPr>
            <w:rStyle w:val="a5"/>
            <w:rFonts w:ascii="Times New Roman" w:hAnsi="Times New Roman" w:cs="Times New Roman"/>
            <w:sz w:val="24"/>
            <w:szCs w:val="24"/>
            <w:lang w:val="uk-UA"/>
          </w:rPr>
          <w:t xml:space="preserve">файлі </w:t>
        </w:r>
        <w:r w:rsidR="005E7139" w:rsidRPr="005E7139">
          <w:rPr>
            <w:rStyle w:val="a5"/>
            <w:rFonts w:ascii="Times New Roman" w:hAnsi="Times New Roman" w:cs="Times New Roman"/>
            <w:sz w:val="24"/>
            <w:szCs w:val="24"/>
            <w:lang w:val="uk-UA"/>
          </w:rPr>
          <w:t>п</w:t>
        </w:r>
        <w:r w:rsidR="005E7139" w:rsidRPr="005E7139">
          <w:rPr>
            <w:rStyle w:val="a5"/>
            <w:rFonts w:ascii="Times New Roman" w:hAnsi="Times New Roman" w:cs="Times New Roman"/>
            <w:sz w:val="24"/>
            <w:szCs w:val="24"/>
            <w:lang w:val="uk-UA"/>
          </w:rPr>
          <w:t>рограми</w:t>
        </w:r>
      </w:hyperlink>
      <w:r w:rsidRPr="00316246">
        <w:rPr>
          <w:rFonts w:ascii="Times New Roman" w:hAnsi="Times New Roman" w:cs="Times New Roman"/>
          <w:sz w:val="24"/>
          <w:szCs w:val="24"/>
          <w:lang w:val="uk-UA"/>
        </w:rPr>
        <w:t>.</w:t>
      </w:r>
    </w:p>
    <w:p w14:paraId="5112F049" w14:textId="3620F64C" w:rsidR="008D606D" w:rsidRPr="00316246" w:rsidRDefault="00110EB6" w:rsidP="008D606D">
      <w:pPr>
        <w:pStyle w:val="a3"/>
        <w:ind w:left="792"/>
        <w:jc w:val="center"/>
        <w:rPr>
          <w:rFonts w:ascii="Times New Roman" w:hAnsi="Times New Roman" w:cs="Times New Roman"/>
          <w:sz w:val="24"/>
          <w:szCs w:val="24"/>
          <w:lang w:val="uk-UA"/>
        </w:rPr>
      </w:pPr>
      <w:r w:rsidRPr="00316246">
        <w:rPr>
          <w:rFonts w:ascii="Times New Roman" w:hAnsi="Times New Roman" w:cs="Times New Roman"/>
          <w:noProof/>
          <w:sz w:val="24"/>
          <w:szCs w:val="24"/>
          <w:lang w:val="uk-UA"/>
        </w:rPr>
        <w:lastRenderedPageBreak/>
        <w:drawing>
          <wp:inline distT="0" distB="0" distL="0" distR="0" wp14:anchorId="29958439" wp14:editId="6CF94B96">
            <wp:extent cx="4059936" cy="3685032"/>
            <wp:effectExtent l="0" t="0" r="0" b="0"/>
            <wp:docPr id="153706448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64483" name="Рисунок 1537064483"/>
                    <pic:cNvPicPr/>
                  </pic:nvPicPr>
                  <pic:blipFill>
                    <a:blip r:embed="rId8">
                      <a:extLst>
                        <a:ext uri="{28A0092B-C50C-407E-A947-70E740481C1C}">
                          <a14:useLocalDpi xmlns:a14="http://schemas.microsoft.com/office/drawing/2010/main" val="0"/>
                        </a:ext>
                      </a:extLst>
                    </a:blip>
                    <a:stretch>
                      <a:fillRect/>
                    </a:stretch>
                  </pic:blipFill>
                  <pic:spPr>
                    <a:xfrm>
                      <a:off x="0" y="0"/>
                      <a:ext cx="4059936" cy="3685032"/>
                    </a:xfrm>
                    <a:prstGeom prst="rect">
                      <a:avLst/>
                    </a:prstGeom>
                  </pic:spPr>
                </pic:pic>
              </a:graphicData>
            </a:graphic>
          </wp:inline>
        </w:drawing>
      </w:r>
    </w:p>
    <w:p w14:paraId="2F320798" w14:textId="77777777" w:rsidR="00316246" w:rsidRPr="00316246" w:rsidRDefault="00316246" w:rsidP="008D606D">
      <w:pPr>
        <w:pStyle w:val="a3"/>
        <w:ind w:left="792"/>
        <w:jc w:val="center"/>
        <w:rPr>
          <w:rFonts w:ascii="Times New Roman" w:hAnsi="Times New Roman" w:cs="Times New Roman"/>
          <w:sz w:val="24"/>
          <w:szCs w:val="24"/>
          <w:lang w:val="uk-UA"/>
        </w:rPr>
      </w:pPr>
    </w:p>
    <w:p w14:paraId="769595EA" w14:textId="77777777" w:rsidR="00316246" w:rsidRPr="00316246" w:rsidRDefault="00316246" w:rsidP="008D606D">
      <w:pPr>
        <w:pStyle w:val="a3"/>
        <w:ind w:left="792"/>
        <w:jc w:val="center"/>
        <w:rPr>
          <w:rFonts w:ascii="Times New Roman" w:hAnsi="Times New Roman" w:cs="Times New Roman"/>
          <w:sz w:val="24"/>
          <w:szCs w:val="24"/>
          <w:lang w:val="uk-UA"/>
        </w:rPr>
      </w:pPr>
    </w:p>
    <w:p w14:paraId="06806726" w14:textId="77777777" w:rsidR="00316246" w:rsidRPr="00316246" w:rsidRDefault="00316246" w:rsidP="008D606D">
      <w:pPr>
        <w:pStyle w:val="a3"/>
        <w:ind w:left="792"/>
        <w:jc w:val="center"/>
        <w:rPr>
          <w:rFonts w:ascii="Times New Roman" w:hAnsi="Times New Roman" w:cs="Times New Roman"/>
          <w:sz w:val="24"/>
          <w:szCs w:val="24"/>
          <w:lang w:val="uk-UA"/>
        </w:rPr>
      </w:pPr>
    </w:p>
    <w:p w14:paraId="400A8B9C" w14:textId="6A5A4D78" w:rsidR="008D606D" w:rsidRPr="00316246" w:rsidRDefault="00110EB6" w:rsidP="008D606D">
      <w:pPr>
        <w:pStyle w:val="a3"/>
        <w:ind w:left="792"/>
        <w:jc w:val="center"/>
        <w:rPr>
          <w:rFonts w:ascii="Times New Roman" w:hAnsi="Times New Roman" w:cs="Times New Roman"/>
          <w:sz w:val="24"/>
          <w:szCs w:val="24"/>
          <w:lang w:val="uk-UA"/>
        </w:rPr>
      </w:pPr>
      <w:r w:rsidRPr="00316246">
        <w:rPr>
          <w:rFonts w:ascii="Times New Roman" w:hAnsi="Times New Roman" w:cs="Times New Roman"/>
          <w:noProof/>
          <w:sz w:val="24"/>
          <w:szCs w:val="24"/>
          <w:lang w:val="uk-UA"/>
        </w:rPr>
        <w:drawing>
          <wp:inline distT="0" distB="0" distL="0" distR="0" wp14:anchorId="255AF699" wp14:editId="32D5B427">
            <wp:extent cx="4050792" cy="3831336"/>
            <wp:effectExtent l="0" t="0" r="6985" b="0"/>
            <wp:docPr id="1081420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2027" name="Рисунок 108142027"/>
                    <pic:cNvPicPr/>
                  </pic:nvPicPr>
                  <pic:blipFill>
                    <a:blip r:embed="rId9">
                      <a:extLst>
                        <a:ext uri="{28A0092B-C50C-407E-A947-70E740481C1C}">
                          <a14:useLocalDpi xmlns:a14="http://schemas.microsoft.com/office/drawing/2010/main" val="0"/>
                        </a:ext>
                      </a:extLst>
                    </a:blip>
                    <a:stretch>
                      <a:fillRect/>
                    </a:stretch>
                  </pic:blipFill>
                  <pic:spPr>
                    <a:xfrm>
                      <a:off x="0" y="0"/>
                      <a:ext cx="4050792" cy="3831336"/>
                    </a:xfrm>
                    <a:prstGeom prst="rect">
                      <a:avLst/>
                    </a:prstGeom>
                  </pic:spPr>
                </pic:pic>
              </a:graphicData>
            </a:graphic>
          </wp:inline>
        </w:drawing>
      </w:r>
    </w:p>
    <w:p w14:paraId="05A0C2B8" w14:textId="3694AB9F" w:rsidR="008D606D" w:rsidRPr="00316246" w:rsidRDefault="00110EB6" w:rsidP="008D606D">
      <w:pPr>
        <w:pStyle w:val="a3"/>
        <w:ind w:left="792"/>
        <w:jc w:val="center"/>
        <w:rPr>
          <w:rFonts w:ascii="Times New Roman" w:hAnsi="Times New Roman" w:cs="Times New Roman"/>
          <w:sz w:val="24"/>
          <w:szCs w:val="24"/>
          <w:lang w:val="uk-UA"/>
        </w:rPr>
      </w:pPr>
      <w:r w:rsidRPr="00316246">
        <w:rPr>
          <w:rFonts w:ascii="Times New Roman" w:hAnsi="Times New Roman" w:cs="Times New Roman"/>
          <w:noProof/>
          <w:sz w:val="24"/>
          <w:szCs w:val="24"/>
          <w:lang w:val="uk-UA"/>
        </w:rPr>
        <w:lastRenderedPageBreak/>
        <w:drawing>
          <wp:inline distT="0" distB="0" distL="0" distR="0" wp14:anchorId="0088B407" wp14:editId="0701CB6A">
            <wp:extent cx="4050792" cy="3831336"/>
            <wp:effectExtent l="0" t="0" r="6985" b="0"/>
            <wp:docPr id="31272194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1941" name="Рисунок 312721941"/>
                    <pic:cNvPicPr/>
                  </pic:nvPicPr>
                  <pic:blipFill>
                    <a:blip r:embed="rId10">
                      <a:extLst>
                        <a:ext uri="{28A0092B-C50C-407E-A947-70E740481C1C}">
                          <a14:useLocalDpi xmlns:a14="http://schemas.microsoft.com/office/drawing/2010/main" val="0"/>
                        </a:ext>
                      </a:extLst>
                    </a:blip>
                    <a:stretch>
                      <a:fillRect/>
                    </a:stretch>
                  </pic:blipFill>
                  <pic:spPr>
                    <a:xfrm>
                      <a:off x="0" y="0"/>
                      <a:ext cx="4050792" cy="3831336"/>
                    </a:xfrm>
                    <a:prstGeom prst="rect">
                      <a:avLst/>
                    </a:prstGeom>
                  </pic:spPr>
                </pic:pic>
              </a:graphicData>
            </a:graphic>
          </wp:inline>
        </w:drawing>
      </w:r>
    </w:p>
    <w:p w14:paraId="18E62FD4" w14:textId="77777777" w:rsidR="00316246" w:rsidRPr="00316246" w:rsidRDefault="00316246" w:rsidP="008D606D">
      <w:pPr>
        <w:pStyle w:val="a3"/>
        <w:ind w:left="792"/>
        <w:jc w:val="center"/>
        <w:rPr>
          <w:rFonts w:ascii="Times New Roman" w:hAnsi="Times New Roman" w:cs="Times New Roman"/>
          <w:sz w:val="24"/>
          <w:szCs w:val="24"/>
          <w:lang w:val="uk-UA"/>
        </w:rPr>
      </w:pPr>
    </w:p>
    <w:p w14:paraId="1CADE384" w14:textId="77777777" w:rsidR="00316246" w:rsidRPr="00316246" w:rsidRDefault="00316246" w:rsidP="008D606D">
      <w:pPr>
        <w:pStyle w:val="a3"/>
        <w:ind w:left="792"/>
        <w:jc w:val="center"/>
        <w:rPr>
          <w:rFonts w:ascii="Times New Roman" w:hAnsi="Times New Roman" w:cs="Times New Roman"/>
          <w:sz w:val="24"/>
          <w:szCs w:val="24"/>
          <w:lang w:val="uk-UA"/>
        </w:rPr>
      </w:pPr>
    </w:p>
    <w:p w14:paraId="3EBC6A05" w14:textId="59213C84" w:rsidR="008D606D" w:rsidRPr="00316246" w:rsidRDefault="00110EB6" w:rsidP="008D606D">
      <w:pPr>
        <w:pStyle w:val="a3"/>
        <w:ind w:left="792"/>
        <w:jc w:val="center"/>
        <w:rPr>
          <w:rFonts w:ascii="Times New Roman" w:hAnsi="Times New Roman" w:cs="Times New Roman"/>
          <w:sz w:val="24"/>
          <w:szCs w:val="24"/>
          <w:lang w:val="uk-UA"/>
        </w:rPr>
      </w:pPr>
      <w:r w:rsidRPr="00316246">
        <w:rPr>
          <w:rFonts w:ascii="Times New Roman" w:hAnsi="Times New Roman" w:cs="Times New Roman"/>
          <w:noProof/>
          <w:sz w:val="24"/>
          <w:szCs w:val="24"/>
          <w:lang w:val="uk-UA"/>
        </w:rPr>
        <w:drawing>
          <wp:inline distT="0" distB="0" distL="0" distR="0" wp14:anchorId="6B1B77AE" wp14:editId="6AE5543B">
            <wp:extent cx="4050792" cy="3831336"/>
            <wp:effectExtent l="0" t="0" r="6985" b="0"/>
            <wp:docPr id="129438148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81484" name="Рисунок 1294381484"/>
                    <pic:cNvPicPr/>
                  </pic:nvPicPr>
                  <pic:blipFill>
                    <a:blip r:embed="rId11">
                      <a:extLst>
                        <a:ext uri="{28A0092B-C50C-407E-A947-70E740481C1C}">
                          <a14:useLocalDpi xmlns:a14="http://schemas.microsoft.com/office/drawing/2010/main" val="0"/>
                        </a:ext>
                      </a:extLst>
                    </a:blip>
                    <a:stretch>
                      <a:fillRect/>
                    </a:stretch>
                  </pic:blipFill>
                  <pic:spPr>
                    <a:xfrm>
                      <a:off x="0" y="0"/>
                      <a:ext cx="4050792" cy="3831336"/>
                    </a:xfrm>
                    <a:prstGeom prst="rect">
                      <a:avLst/>
                    </a:prstGeom>
                  </pic:spPr>
                </pic:pic>
              </a:graphicData>
            </a:graphic>
          </wp:inline>
        </w:drawing>
      </w:r>
    </w:p>
    <w:p w14:paraId="213FBA01" w14:textId="78A93168" w:rsidR="00B72B43" w:rsidRPr="00316246" w:rsidRDefault="00110EB6" w:rsidP="00316246">
      <w:pPr>
        <w:pStyle w:val="a3"/>
        <w:ind w:left="792"/>
        <w:jc w:val="center"/>
        <w:rPr>
          <w:rFonts w:ascii="Times New Roman" w:hAnsi="Times New Roman" w:cs="Times New Roman"/>
          <w:sz w:val="24"/>
          <w:szCs w:val="24"/>
          <w:lang w:val="uk-UA"/>
        </w:rPr>
      </w:pPr>
      <w:r w:rsidRPr="00316246">
        <w:rPr>
          <w:rFonts w:ascii="Times New Roman" w:hAnsi="Times New Roman" w:cs="Times New Roman"/>
          <w:noProof/>
          <w:sz w:val="24"/>
          <w:szCs w:val="24"/>
          <w:lang w:val="uk-UA"/>
        </w:rPr>
        <w:lastRenderedPageBreak/>
        <w:drawing>
          <wp:inline distT="0" distB="0" distL="0" distR="0" wp14:anchorId="19AE47FB" wp14:editId="55FE0037">
            <wp:extent cx="4050792" cy="3831336"/>
            <wp:effectExtent l="0" t="0" r="6985" b="0"/>
            <wp:docPr id="8290167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6718" name="Рисунок 829016718"/>
                    <pic:cNvPicPr/>
                  </pic:nvPicPr>
                  <pic:blipFill>
                    <a:blip r:embed="rId12">
                      <a:extLst>
                        <a:ext uri="{28A0092B-C50C-407E-A947-70E740481C1C}">
                          <a14:useLocalDpi xmlns:a14="http://schemas.microsoft.com/office/drawing/2010/main" val="0"/>
                        </a:ext>
                      </a:extLst>
                    </a:blip>
                    <a:stretch>
                      <a:fillRect/>
                    </a:stretch>
                  </pic:blipFill>
                  <pic:spPr>
                    <a:xfrm>
                      <a:off x="0" y="0"/>
                      <a:ext cx="4050792" cy="3831336"/>
                    </a:xfrm>
                    <a:prstGeom prst="rect">
                      <a:avLst/>
                    </a:prstGeom>
                  </pic:spPr>
                </pic:pic>
              </a:graphicData>
            </a:graphic>
          </wp:inline>
        </w:drawing>
      </w:r>
    </w:p>
    <w:p w14:paraId="64503667" w14:textId="77777777" w:rsidR="00316246" w:rsidRPr="00316246" w:rsidRDefault="00316246" w:rsidP="00316246">
      <w:pPr>
        <w:pStyle w:val="a3"/>
        <w:ind w:left="792"/>
        <w:jc w:val="center"/>
        <w:rPr>
          <w:rFonts w:ascii="Times New Roman" w:hAnsi="Times New Roman" w:cs="Times New Roman"/>
          <w:sz w:val="24"/>
          <w:szCs w:val="24"/>
          <w:lang w:val="uk-UA"/>
        </w:rPr>
      </w:pPr>
    </w:p>
    <w:p w14:paraId="485A185D" w14:textId="630C09FF" w:rsidR="008D606D" w:rsidRPr="00316246" w:rsidRDefault="00B72B43" w:rsidP="00316246">
      <w:pPr>
        <w:pStyle w:val="a3"/>
        <w:numPr>
          <w:ilvl w:val="0"/>
          <w:numId w:val="3"/>
        </w:numPr>
        <w:rPr>
          <w:rFonts w:ascii="Times New Roman" w:hAnsi="Times New Roman" w:cs="Times New Roman"/>
          <w:sz w:val="24"/>
          <w:szCs w:val="24"/>
          <w:lang w:val="uk-UA"/>
        </w:rPr>
      </w:pPr>
      <w:r w:rsidRPr="00316246">
        <w:rPr>
          <w:rFonts w:ascii="Times New Roman" w:hAnsi="Times New Roman" w:cs="Times New Roman"/>
          <w:sz w:val="24"/>
          <w:szCs w:val="24"/>
          <w:lang w:val="uk-UA"/>
        </w:rPr>
        <w:t>Висновки щодо якості побудованих моделей.</w:t>
      </w:r>
    </w:p>
    <w:p w14:paraId="5287073F" w14:textId="77777777"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sz w:val="24"/>
          <w:szCs w:val="24"/>
          <w:lang w:val="uk-UA"/>
        </w:rPr>
        <w:t>Згідно проведеного аналізу даних, чітко видно з графіків, що у регресійних моделях із багатьма змінними (множинних регресійних моделях) (якість вина залежить від багатьох його характеристик), лінійна регресійна модель, показує значно гірший результат у плані прогнозування, на відміну від поліноміальних моделей.</w:t>
      </w:r>
    </w:p>
    <w:p w14:paraId="75C9399C" w14:textId="77777777" w:rsidR="008D606D" w:rsidRPr="00316246" w:rsidRDefault="008D606D" w:rsidP="008D606D">
      <w:pPr>
        <w:pStyle w:val="a3"/>
        <w:ind w:left="360"/>
        <w:rPr>
          <w:rFonts w:ascii="Times New Roman" w:hAnsi="Times New Roman" w:cs="Times New Roman"/>
          <w:sz w:val="24"/>
          <w:szCs w:val="24"/>
          <w:lang w:val="uk-UA"/>
        </w:rPr>
      </w:pPr>
    </w:p>
    <w:p w14:paraId="216C0E4B" w14:textId="77777777"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sz w:val="24"/>
          <w:szCs w:val="24"/>
          <w:lang w:val="uk-UA"/>
        </w:rPr>
        <w:t>Коефіцієнт детермінації лінійної регресійної моделі (на основі даних аналізу)</w:t>
      </w:r>
    </w:p>
    <w:p w14:paraId="7C7F52D7" w14:textId="26DA57EE"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b/>
          <w:bCs/>
          <w:i/>
          <w:iCs/>
          <w:sz w:val="24"/>
          <w:szCs w:val="24"/>
        </w:rPr>
        <w:t>R</w:t>
      </w:r>
      <w:r w:rsidRPr="00316246">
        <w:rPr>
          <w:rFonts w:ascii="Times New Roman" w:hAnsi="Times New Roman" w:cs="Times New Roman"/>
          <w:b/>
          <w:bCs/>
          <w:i/>
          <w:iCs/>
          <w:sz w:val="24"/>
          <w:szCs w:val="24"/>
          <w:vertAlign w:val="superscript"/>
        </w:rPr>
        <w:t>2</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0.3078104782338481, що є не задовільним значенням,</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і навряд зможе використовуватись у реальних умовах.</w:t>
      </w:r>
    </w:p>
    <w:p w14:paraId="3A0AF072" w14:textId="77777777" w:rsidR="008D606D" w:rsidRPr="00316246" w:rsidRDefault="008D606D" w:rsidP="008D606D">
      <w:pPr>
        <w:pStyle w:val="a3"/>
        <w:ind w:left="360"/>
        <w:rPr>
          <w:rFonts w:ascii="Times New Roman" w:hAnsi="Times New Roman" w:cs="Times New Roman"/>
          <w:sz w:val="24"/>
          <w:szCs w:val="24"/>
          <w:lang w:val="uk-UA"/>
        </w:rPr>
      </w:pPr>
    </w:p>
    <w:p w14:paraId="7189E213" w14:textId="77777777"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sz w:val="24"/>
          <w:szCs w:val="24"/>
          <w:lang w:val="uk-UA"/>
        </w:rPr>
        <w:t>Щодо поліноміальних регресійних моделей, то із зміною ступеня ознаки полінома,</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 xml:space="preserve">при його значені </w:t>
      </w:r>
      <w:r w:rsidRPr="00316246">
        <w:rPr>
          <w:rFonts w:ascii="Times New Roman" w:hAnsi="Times New Roman" w:cs="Times New Roman"/>
          <w:b/>
          <w:bCs/>
          <w:sz w:val="24"/>
          <w:szCs w:val="24"/>
          <w:lang w:val="uk-UA"/>
        </w:rPr>
        <w:t>6</w:t>
      </w:r>
      <w:r w:rsidRPr="00316246">
        <w:rPr>
          <w:rFonts w:ascii="Times New Roman" w:hAnsi="Times New Roman" w:cs="Times New Roman"/>
          <w:sz w:val="24"/>
          <w:szCs w:val="24"/>
          <w:lang w:val="uk-UA"/>
        </w:rPr>
        <w:t>, коефіцієнт детермінації (на основі даних аналізу) найвищий,</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і рівний</w:t>
      </w:r>
    </w:p>
    <w:p w14:paraId="5F637F7D" w14:textId="668F5798"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b/>
          <w:bCs/>
          <w:i/>
          <w:iCs/>
          <w:sz w:val="24"/>
          <w:szCs w:val="24"/>
        </w:rPr>
        <w:t>R</w:t>
      </w:r>
      <w:r w:rsidRPr="00316246">
        <w:rPr>
          <w:rFonts w:ascii="Times New Roman" w:hAnsi="Times New Roman" w:cs="Times New Roman"/>
          <w:b/>
          <w:bCs/>
          <w:i/>
          <w:iCs/>
          <w:sz w:val="24"/>
          <w:szCs w:val="24"/>
          <w:vertAlign w:val="superscript"/>
        </w:rPr>
        <w:t>2</w:t>
      </w:r>
      <w:r w:rsidRPr="00316246">
        <w:rPr>
          <w:rFonts w:ascii="Times New Roman" w:hAnsi="Times New Roman" w:cs="Times New Roman"/>
          <w:sz w:val="24"/>
          <w:szCs w:val="24"/>
          <w:lang w:val="uk-UA"/>
        </w:rPr>
        <w:t xml:space="preserve"> =  0.683122762850664</w:t>
      </w:r>
      <w:r w:rsidR="00316246" w:rsidRPr="00316246">
        <w:rPr>
          <w:rFonts w:ascii="Times New Roman" w:hAnsi="Times New Roman" w:cs="Times New Roman"/>
          <w:sz w:val="24"/>
          <w:szCs w:val="24"/>
          <w:lang w:val="uk-UA"/>
        </w:rPr>
        <w:t>2</w:t>
      </w:r>
      <w:r w:rsidRPr="00316246">
        <w:rPr>
          <w:rFonts w:ascii="Times New Roman" w:hAnsi="Times New Roman" w:cs="Times New Roman"/>
          <w:sz w:val="24"/>
          <w:szCs w:val="24"/>
          <w:lang w:val="uk-UA"/>
        </w:rPr>
        <w:t>. При більшому і меншому значенні ступеня,</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значення коефіцієнту детермінації падає.</w:t>
      </w:r>
    </w:p>
    <w:p w14:paraId="60C291C8" w14:textId="77777777" w:rsidR="008D606D" w:rsidRPr="00316246" w:rsidRDefault="008D606D" w:rsidP="008D606D">
      <w:pPr>
        <w:pStyle w:val="a3"/>
        <w:ind w:left="360"/>
        <w:rPr>
          <w:rFonts w:ascii="Times New Roman" w:hAnsi="Times New Roman" w:cs="Times New Roman"/>
          <w:sz w:val="24"/>
          <w:szCs w:val="24"/>
          <w:lang w:val="uk-UA"/>
        </w:rPr>
      </w:pPr>
    </w:p>
    <w:p w14:paraId="555D4F16" w14:textId="77777777"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sz w:val="24"/>
          <w:szCs w:val="24"/>
          <w:lang w:val="uk-UA"/>
        </w:rPr>
        <w:t>Щодо значення середньої квадратичної помилки</w:t>
      </w:r>
      <w:r w:rsidRPr="00316246">
        <w:rPr>
          <w:rFonts w:ascii="Times New Roman" w:hAnsi="Times New Roman" w:cs="Times New Roman"/>
          <w:sz w:val="24"/>
          <w:szCs w:val="24"/>
        </w:rPr>
        <w:t xml:space="preserve"> (</w:t>
      </w:r>
      <w:r w:rsidRPr="00316246">
        <w:rPr>
          <w:rFonts w:ascii="Times New Roman" w:hAnsi="Times New Roman" w:cs="Times New Roman"/>
          <w:b/>
          <w:bCs/>
          <w:i/>
          <w:iCs/>
          <w:sz w:val="24"/>
          <w:szCs w:val="24"/>
        </w:rPr>
        <w:t>MSE</w:t>
      </w:r>
      <w:r w:rsidRPr="00316246">
        <w:rPr>
          <w:rFonts w:ascii="Times New Roman" w:hAnsi="Times New Roman" w:cs="Times New Roman"/>
          <w:sz w:val="24"/>
          <w:szCs w:val="24"/>
        </w:rPr>
        <w:t>)</w:t>
      </w:r>
      <w:r w:rsidRPr="00316246">
        <w:rPr>
          <w:rFonts w:ascii="Times New Roman" w:hAnsi="Times New Roman" w:cs="Times New Roman"/>
          <w:sz w:val="24"/>
          <w:szCs w:val="24"/>
          <w:lang w:val="uk-UA"/>
        </w:rPr>
        <w:t>, то у поліноміальної</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регресійної моделі,</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 xml:space="preserve">із значенням ступеня ознаки полінома </w:t>
      </w:r>
      <w:r w:rsidRPr="00316246">
        <w:rPr>
          <w:rFonts w:ascii="Times New Roman" w:hAnsi="Times New Roman" w:cs="Times New Roman"/>
          <w:b/>
          <w:bCs/>
          <w:sz w:val="24"/>
          <w:szCs w:val="24"/>
          <w:lang w:val="uk-UA"/>
        </w:rPr>
        <w:t>6</w:t>
      </w:r>
      <w:r w:rsidRPr="00316246">
        <w:rPr>
          <w:rFonts w:ascii="Times New Roman" w:hAnsi="Times New Roman" w:cs="Times New Roman"/>
          <w:sz w:val="24"/>
          <w:szCs w:val="24"/>
          <w:lang w:val="uk-UA"/>
        </w:rPr>
        <w:t>, значення середньої</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квадратичної помилки найнижче</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у порівнянні із іншими ступенями ознак полінома, та у порівнянні із значенням середньої</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квадратичної помилки у лінійної регресійної моделі</w:t>
      </w:r>
      <w:r w:rsidRPr="00316246">
        <w:rPr>
          <w:rFonts w:ascii="Times New Roman" w:hAnsi="Times New Roman" w:cs="Times New Roman"/>
          <w:sz w:val="24"/>
          <w:szCs w:val="24"/>
        </w:rPr>
        <w:t xml:space="preserve"> – </w:t>
      </w:r>
      <w:r w:rsidRPr="00316246">
        <w:rPr>
          <w:rFonts w:ascii="Times New Roman" w:hAnsi="Times New Roman" w:cs="Times New Roman"/>
          <w:b/>
          <w:bCs/>
          <w:i/>
          <w:iCs/>
          <w:sz w:val="24"/>
          <w:szCs w:val="24"/>
          <w:lang w:val="uk-UA"/>
        </w:rPr>
        <w:t>MSE</w:t>
      </w:r>
      <w:r w:rsidRPr="00316246">
        <w:rPr>
          <w:rFonts w:ascii="Times New Roman" w:hAnsi="Times New Roman" w:cs="Times New Roman"/>
          <w:sz w:val="24"/>
          <w:szCs w:val="24"/>
          <w:lang w:val="uk-UA"/>
        </w:rPr>
        <w:t xml:space="preserve"> = 0.21076818197823458 у поліноміальної</w:t>
      </w:r>
      <w:r w:rsidRPr="00316246">
        <w:rPr>
          <w:rFonts w:ascii="Times New Roman" w:hAnsi="Times New Roman" w:cs="Times New Roman"/>
          <w:sz w:val="24"/>
          <w:szCs w:val="24"/>
        </w:rPr>
        <w:t xml:space="preserve"> </w:t>
      </w:r>
      <w:r w:rsidRPr="00316246">
        <w:rPr>
          <w:rFonts w:ascii="Times New Roman" w:hAnsi="Times New Roman" w:cs="Times New Roman"/>
          <w:sz w:val="24"/>
          <w:szCs w:val="24"/>
          <w:lang w:val="uk-UA"/>
        </w:rPr>
        <w:t>регресійної моделі, проти</w:t>
      </w:r>
    </w:p>
    <w:p w14:paraId="6466AB34" w14:textId="2CAF1FA2"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b/>
          <w:bCs/>
          <w:i/>
          <w:iCs/>
          <w:sz w:val="24"/>
          <w:szCs w:val="24"/>
          <w:lang w:val="uk-UA"/>
        </w:rPr>
        <w:t>MSE</w:t>
      </w:r>
      <w:r w:rsidRPr="00316246">
        <w:rPr>
          <w:rFonts w:ascii="Times New Roman" w:hAnsi="Times New Roman" w:cs="Times New Roman"/>
          <w:sz w:val="24"/>
          <w:szCs w:val="24"/>
          <w:lang w:val="uk-UA"/>
        </w:rPr>
        <w:t xml:space="preserve"> = 0.39597234123968106 у лінійної регресійної моделі.</w:t>
      </w:r>
    </w:p>
    <w:p w14:paraId="1D51E996" w14:textId="77777777" w:rsidR="008D606D" w:rsidRPr="00316246" w:rsidRDefault="008D606D" w:rsidP="008D606D">
      <w:pPr>
        <w:pStyle w:val="a3"/>
        <w:ind w:left="360"/>
        <w:rPr>
          <w:rFonts w:ascii="Times New Roman" w:hAnsi="Times New Roman" w:cs="Times New Roman"/>
          <w:sz w:val="24"/>
          <w:szCs w:val="24"/>
          <w:lang w:val="uk-UA"/>
        </w:rPr>
      </w:pPr>
    </w:p>
    <w:p w14:paraId="1433C096" w14:textId="322F29A2" w:rsidR="008D606D" w:rsidRPr="00316246" w:rsidRDefault="008D606D" w:rsidP="008D606D">
      <w:pPr>
        <w:pStyle w:val="a3"/>
        <w:ind w:left="360"/>
        <w:rPr>
          <w:rFonts w:ascii="Times New Roman" w:hAnsi="Times New Roman" w:cs="Times New Roman"/>
          <w:sz w:val="24"/>
          <w:szCs w:val="24"/>
          <w:lang w:val="uk-UA"/>
        </w:rPr>
      </w:pPr>
      <w:r w:rsidRPr="00316246">
        <w:rPr>
          <w:rFonts w:ascii="Times New Roman" w:hAnsi="Times New Roman" w:cs="Times New Roman"/>
          <w:sz w:val="24"/>
          <w:szCs w:val="24"/>
          <w:lang w:val="uk-UA"/>
        </w:rPr>
        <w:lastRenderedPageBreak/>
        <w:t xml:space="preserve">Як результат, у даному випадку, із даними що надані, найкращою моделлю для прогнозування є поліноміальна регресійна модель із ступенем ознаки полінома </w:t>
      </w:r>
      <w:r w:rsidRPr="00316246">
        <w:rPr>
          <w:rFonts w:ascii="Times New Roman" w:hAnsi="Times New Roman" w:cs="Times New Roman"/>
          <w:b/>
          <w:bCs/>
          <w:sz w:val="24"/>
          <w:szCs w:val="24"/>
          <w:lang w:val="uk-UA"/>
        </w:rPr>
        <w:t>6</w:t>
      </w:r>
      <w:r w:rsidRPr="00316246">
        <w:rPr>
          <w:rFonts w:ascii="Times New Roman" w:hAnsi="Times New Roman" w:cs="Times New Roman"/>
          <w:sz w:val="24"/>
          <w:szCs w:val="24"/>
          <w:lang w:val="uk-UA"/>
        </w:rPr>
        <w:t>.</w:t>
      </w:r>
    </w:p>
    <w:sectPr w:rsidR="008D606D" w:rsidRPr="0031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A3F"/>
    <w:multiLevelType w:val="hybridMultilevel"/>
    <w:tmpl w:val="7378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01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735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6359584">
    <w:abstractNumId w:val="0"/>
  </w:num>
  <w:num w:numId="2" w16cid:durableId="172499262">
    <w:abstractNumId w:val="1"/>
  </w:num>
  <w:num w:numId="3" w16cid:durableId="1945721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2A"/>
    <w:rsid w:val="000C3FAC"/>
    <w:rsid w:val="00110EB6"/>
    <w:rsid w:val="00113012"/>
    <w:rsid w:val="001C7264"/>
    <w:rsid w:val="001E5A65"/>
    <w:rsid w:val="00215F53"/>
    <w:rsid w:val="00316246"/>
    <w:rsid w:val="0044241B"/>
    <w:rsid w:val="00483389"/>
    <w:rsid w:val="005129B3"/>
    <w:rsid w:val="005674DA"/>
    <w:rsid w:val="005C1AC5"/>
    <w:rsid w:val="005E7139"/>
    <w:rsid w:val="00617462"/>
    <w:rsid w:val="006B4F2A"/>
    <w:rsid w:val="008B5E6A"/>
    <w:rsid w:val="008C6F72"/>
    <w:rsid w:val="008D2289"/>
    <w:rsid w:val="008D606D"/>
    <w:rsid w:val="00912298"/>
    <w:rsid w:val="00B61BB9"/>
    <w:rsid w:val="00B72B43"/>
    <w:rsid w:val="00D850D6"/>
    <w:rsid w:val="00F12481"/>
    <w:rsid w:val="00F36FDB"/>
    <w:rsid w:val="00F6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0457"/>
  <w15:chartTrackingRefBased/>
  <w15:docId w15:val="{4ABAD78B-9A2F-4488-9832-6314DFE3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2289"/>
    <w:pPr>
      <w:suppressAutoHyphens/>
      <w:autoSpaceDN w:val="0"/>
      <w:spacing w:after="0" w:line="240" w:lineRule="auto"/>
    </w:pPr>
    <w:rPr>
      <w:rFonts w:ascii="Liberation Serif" w:eastAsia="DejaVu Sans" w:hAnsi="Liberation Serif" w:cs="FreeSans"/>
      <w:kern w:val="3"/>
      <w:sz w:val="24"/>
      <w:szCs w:val="24"/>
      <w:lang w:val="uk-UA" w:eastAsia="zh-CN" w:bidi="hi-IN"/>
      <w14:ligatures w14:val="none"/>
    </w:rPr>
  </w:style>
  <w:style w:type="paragraph" w:styleId="a3">
    <w:name w:val="List Paragraph"/>
    <w:basedOn w:val="a"/>
    <w:uiPriority w:val="34"/>
    <w:qFormat/>
    <w:rsid w:val="008D2289"/>
    <w:pPr>
      <w:ind w:left="720"/>
      <w:contextualSpacing/>
    </w:pPr>
  </w:style>
  <w:style w:type="table" w:styleId="a4">
    <w:name w:val="Table Grid"/>
    <w:basedOn w:val="a1"/>
    <w:uiPriority w:val="39"/>
    <w:rsid w:val="008D2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12481"/>
    <w:rPr>
      <w:color w:val="0563C1" w:themeColor="hyperlink"/>
      <w:u w:val="single"/>
    </w:rPr>
  </w:style>
  <w:style w:type="character" w:styleId="a6">
    <w:name w:val="Unresolved Mention"/>
    <w:basedOn w:val="a0"/>
    <w:uiPriority w:val="99"/>
    <w:semiHidden/>
    <w:unhideWhenUsed/>
    <w:rsid w:val="00F12481"/>
    <w:rPr>
      <w:color w:val="605E5C"/>
      <w:shd w:val="clear" w:color="auto" w:fill="E1DFDD"/>
    </w:rPr>
  </w:style>
  <w:style w:type="character" w:styleId="a7">
    <w:name w:val="FollowedHyperlink"/>
    <w:basedOn w:val="a0"/>
    <w:uiPriority w:val="99"/>
    <w:semiHidden/>
    <w:unhideWhenUsed/>
    <w:rsid w:val="00F12481"/>
    <w:rPr>
      <w:color w:val="954F72" w:themeColor="followedHyperlink"/>
      <w:u w:val="single"/>
    </w:rPr>
  </w:style>
  <w:style w:type="paragraph" w:styleId="a8">
    <w:name w:val="Normal (Web)"/>
    <w:aliases w:val="Обычный (Web)"/>
    <w:basedOn w:val="a"/>
    <w:semiHidden/>
    <w:unhideWhenUsed/>
    <w:rsid w:val="005674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2723">
      <w:bodyDiv w:val="1"/>
      <w:marLeft w:val="0"/>
      <w:marRight w:val="0"/>
      <w:marTop w:val="0"/>
      <w:marBottom w:val="0"/>
      <w:divBdr>
        <w:top w:val="none" w:sz="0" w:space="0" w:color="auto"/>
        <w:left w:val="none" w:sz="0" w:space="0" w:color="auto"/>
        <w:bottom w:val="none" w:sz="0" w:space="0" w:color="auto"/>
        <w:right w:val="none" w:sz="0" w:space="0" w:color="auto"/>
      </w:divBdr>
    </w:div>
    <w:div w:id="20575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ssflopetr/kpi/blob/master/data_analysis/coursework.ipyn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ssflopetr/kpi/blob/master/data_analysis/winequality-red.csv" TargetMode="External"/><Relationship Id="rId11" Type="http://schemas.openxmlformats.org/officeDocument/2006/relationships/image" Target="media/image4.png"/><Relationship Id="rId5" Type="http://schemas.openxmlformats.org/officeDocument/2006/relationships/hyperlink" Target="https://github.com/nassflopetr/kpi/blob/master/data_analysis/winequality-red.cs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1130</Words>
  <Characters>6442</Characters>
  <Application>Microsoft Office Word</Application>
  <DocSecurity>0</DocSecurity>
  <Lines>53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Nazariy Florchuk</dc:creator>
  <cp:keywords/>
  <dc:description/>
  <cp:lastModifiedBy>Nazariy Florchuk</cp:lastModifiedBy>
  <cp:revision>9</cp:revision>
  <dcterms:created xsi:type="dcterms:W3CDTF">2023-04-29T11:30:00Z</dcterms:created>
  <dcterms:modified xsi:type="dcterms:W3CDTF">2023-05-03T16:12:00Z</dcterms:modified>
</cp:coreProperties>
</file>