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pPr>
      <w:r>
        <w:rPr>
          <w:rFonts w:ascii="Calibri" w:cs="Calibri" w:eastAsia="Calibri" w:hAnsi="Calibri"/>
          <w:b/>
          <w:bCs/>
          <w:caps/>
          <w:color w:val="1A56DB"/>
          <w:sz w:val="18"/>
          <w:szCs w:val="18"/>
        </w:rPr>
        <w:t xml:space="preserve">AI CLAUDE CHALLENGE  ·  ATHENS 2026</w:t>
      </w:r>
    </w:p>
    <w:p>
      <w:pPr>
        <w:spacing w:after="10" w:before="0"/>
      </w:pPr>
      <w:r>
        <w:rPr>
          <w:rFonts w:ascii="Calibri" w:cs="Calibri" w:eastAsia="Calibri" w:hAnsi="Calibri"/>
          <w:b/>
          <w:bCs/>
          <w:color w:val="0D1117"/>
          <w:sz w:val="58"/>
          <w:szCs w:val="58"/>
        </w:rPr>
        <w:t xml:space="preserve">ClearPath</w:t>
      </w:r>
    </w:p>
    <w:p>
      <w:pPr>
        <w:spacing w:after="8" w:before="0"/>
      </w:pPr>
      <w:r>
        <w:rPr>
          <w:rFonts w:ascii="Calibri" w:cs="Calibri" w:eastAsia="Calibri" w:hAnsi="Calibri"/>
          <w:i/>
          <w:iCs/>
          <w:color w:val="6B7280"/>
          <w:sz w:val="28"/>
          <w:szCs w:val="28"/>
        </w:rPr>
        <w:t xml:space="preserve">Customer-to-Roadmap Alignment, Instantly.</w:t>
      </w:r>
    </w:p>
    <w:p>
      <w:pPr>
        <w:spacing w:after="0" w:before="0"/>
      </w:pPr>
      <w:r>
        <w:rPr>
          <w:rFonts w:ascii="Calibri" w:cs="Calibri" w:eastAsia="Calibri" w:hAnsi="Calibri"/>
          <w:color w:val="6B7280"/>
          <w:sz w:val="20"/>
          <w:szCs w:val="20"/>
        </w:rPr>
        <w:t xml:space="preserve">Product Brief  ·  Prepared for Matrix One  ·  June 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5EC" w:sz="1"/>
              <w:left w:val="single" w:color="E2E5EC" w:sz="1"/>
              <w:bottom w:val="single" w:color="E2E5EC" w:sz="1"/>
              <w:right w:val="single" w:color="E2E5EC" w:sz="1"/>
            </w:tcBorders>
            <w:shd w:fill="FEF9EC" w:val="clear"/>
            <w:tcMar>
              <w:top w:type="dxa" w:w="120"/>
              <w:left w:type="dxa" w:w="120"/>
              <w:bottom w:type="dxa" w:w="120"/>
              <w:right w:type="dxa" w:w="120"/>
            </w:tcMar>
          </w:tcPr>
          <w:p>
            <w:pPr>
              <w:jc w:val="center"/>
            </w:pPr>
            <w:r>
              <w:rPr>
                <w:rFonts w:ascii="Calibri" w:cs="Calibri" w:eastAsia="Calibri" w:hAnsi="Calibri"/>
                <w:b/>
                <w:bCs/>
                <w:caps/>
                <w:color w:val="92400E"/>
                <w:sz w:val="17"/>
                <w:szCs w:val="17"/>
              </w:rPr>
              <w:t xml:space="preserve">Problem</w:t>
            </w:r>
          </w:p>
          <w:p>
            <w:pPr>
              <w:jc w:val="center"/>
            </w:pPr>
            <w:r>
              <w:rPr>
                <w:rFonts w:ascii="Calibri" w:cs="Calibri" w:eastAsia="Calibri" w:hAnsi="Calibri"/>
                <w:b/>
                <w:bCs/>
                <w:color w:val="92400E"/>
                <w:sz w:val="28"/>
                <w:szCs w:val="28"/>
              </w:rPr>
              <w:t xml:space="preserve">Daily</w:t>
            </w:r>
          </w:p>
          <w:p>
            <w:pPr>
              <w:jc w:val="center"/>
            </w:pPr>
            <w:r>
              <w:rPr>
                <w:rFonts w:ascii="Calibri" w:cs="Calibri" w:eastAsia="Calibri" w:hAnsi="Calibri"/>
                <w:color w:val="6B7280"/>
                <w:sz w:val="16"/>
                <w:szCs w:val="16"/>
              </w:rPr>
              <w:t xml:space="preserve">CS asks manually</w:t>
            </w:r>
          </w:p>
        </w:tc>
        <w:tc>
          <w:tcPr>
            <w:tcW w:type="dxa" w:w="2340"/>
            <w:tcBorders>
              <w:top w:val="single" w:color="E2E5EC" w:sz="1"/>
              <w:left w:val="single" w:color="E2E5EC" w:sz="1"/>
              <w:bottom w:val="single" w:color="E2E5EC" w:sz="1"/>
              <w:right w:val="single" w:color="E2E5EC" w:sz="1"/>
            </w:tcBorders>
            <w:shd w:fill="FEF2F2" w:val="clear"/>
            <w:tcMar>
              <w:top w:type="dxa" w:w="120"/>
              <w:left w:type="dxa" w:w="120"/>
              <w:bottom w:type="dxa" w:w="120"/>
              <w:right w:type="dxa" w:w="120"/>
            </w:tcMar>
          </w:tcPr>
          <w:p>
            <w:pPr>
              <w:jc w:val="center"/>
            </w:pPr>
            <w:r>
              <w:rPr>
                <w:rFonts w:ascii="Calibri" w:cs="Calibri" w:eastAsia="Calibri" w:hAnsi="Calibri"/>
                <w:b/>
                <w:bCs/>
                <w:caps/>
                <w:color w:val="B91C1C"/>
                <w:sz w:val="17"/>
                <w:szCs w:val="17"/>
              </w:rPr>
              <w:t xml:space="preserve">Channels</w:t>
            </w:r>
          </w:p>
          <w:p>
            <w:pPr>
              <w:jc w:val="center"/>
            </w:pPr>
            <w:r>
              <w:rPr>
                <w:rFonts w:ascii="Calibri" w:cs="Calibri" w:eastAsia="Calibri" w:hAnsi="Calibri"/>
                <w:b/>
                <w:bCs/>
                <w:color w:val="B91C1C"/>
                <w:sz w:val="28"/>
                <w:szCs w:val="28"/>
              </w:rPr>
              <w:t xml:space="preserve">5+</w:t>
            </w:r>
          </w:p>
          <w:p>
            <w:pPr>
              <w:jc w:val="center"/>
            </w:pPr>
            <w:r>
              <w:rPr>
                <w:rFonts w:ascii="Calibri" w:cs="Calibri" w:eastAsia="Calibri" w:hAnsi="Calibri"/>
                <w:color w:val="6B7280"/>
                <w:sz w:val="16"/>
                <w:szCs w:val="16"/>
              </w:rPr>
              <w:t xml:space="preserve">Slack, email, calls…</w:t>
            </w:r>
          </w:p>
        </w:tc>
        <w:tc>
          <w:tcPr>
            <w:tcW w:type="dxa" w:w="2340"/>
            <w:tcBorders>
              <w:top w:val="single" w:color="E2E5EC" w:sz="1"/>
              <w:left w:val="single" w:color="E2E5EC" w:sz="1"/>
              <w:bottom w:val="single" w:color="E2E5EC" w:sz="1"/>
              <w:right w:val="single" w:color="E2E5EC" w:sz="1"/>
            </w:tcBorders>
            <w:shd w:fill="FEF9EC" w:val="clear"/>
            <w:tcMar>
              <w:top w:type="dxa" w:w="120"/>
              <w:left w:type="dxa" w:w="120"/>
              <w:bottom w:type="dxa" w:w="120"/>
              <w:right w:type="dxa" w:w="120"/>
            </w:tcMar>
          </w:tcPr>
          <w:p>
            <w:pPr>
              <w:jc w:val="center"/>
            </w:pPr>
            <w:r>
              <w:rPr>
                <w:rFonts w:ascii="Calibri" w:cs="Calibri" w:eastAsia="Calibri" w:hAnsi="Calibri"/>
                <w:b/>
                <w:bCs/>
                <w:caps/>
                <w:color w:val="92400E"/>
                <w:sz w:val="17"/>
                <w:szCs w:val="17"/>
              </w:rPr>
              <w:t xml:space="preserve">Response time</w:t>
            </w:r>
          </w:p>
          <w:p>
            <w:pPr>
              <w:jc w:val="center"/>
            </w:pPr>
            <w:r>
              <w:rPr>
                <w:rFonts w:ascii="Calibri" w:cs="Calibri" w:eastAsia="Calibri" w:hAnsi="Calibri"/>
                <w:b/>
                <w:bCs/>
                <w:color w:val="92400E"/>
                <w:sz w:val="28"/>
                <w:szCs w:val="28"/>
              </w:rPr>
              <w:t xml:space="preserve">Hours</w:t>
            </w:r>
          </w:p>
          <w:p>
            <w:pPr>
              <w:jc w:val="center"/>
            </w:pPr>
            <w:r>
              <w:rPr>
                <w:rFonts w:ascii="Calibri" w:cs="Calibri" w:eastAsia="Calibri" w:hAnsi="Calibri"/>
                <w:color w:val="6B7280"/>
                <w:sz w:val="16"/>
                <w:szCs w:val="16"/>
              </w:rPr>
              <w:t xml:space="preserve">or days</w:t>
            </w:r>
          </w:p>
        </w:tc>
        <w:tc>
          <w:tcPr>
            <w:tcW w:type="dxa" w:w="2340"/>
            <w:tcBorders>
              <w:top w:val="single" w:color="E2E5EC" w:sz="1"/>
              <w:left w:val="single" w:color="E2E5EC" w:sz="1"/>
              <w:bottom w:val="single" w:color="E2E5EC" w:sz="1"/>
              <w:right w:val="single" w:color="E2E5EC" w:sz="1"/>
            </w:tcBorders>
            <w:shd w:fill="F0FDFA" w:val="clear"/>
            <w:tcMar>
              <w:top w:type="dxa" w:w="120"/>
              <w:left w:type="dxa" w:w="120"/>
              <w:bottom w:type="dxa" w:w="120"/>
              <w:right w:type="dxa" w:w="120"/>
            </w:tcMar>
          </w:tcPr>
          <w:p>
            <w:pPr>
              <w:jc w:val="center"/>
            </w:pPr>
            <w:r>
              <w:rPr>
                <w:rFonts w:ascii="Calibri" w:cs="Calibri" w:eastAsia="Calibri" w:hAnsi="Calibri"/>
                <w:b/>
                <w:bCs/>
                <w:caps/>
                <w:color w:val="0F766E"/>
                <w:sz w:val="17"/>
                <w:szCs w:val="17"/>
              </w:rPr>
              <w:t xml:space="preserve">Solution</w:t>
            </w:r>
          </w:p>
          <w:p>
            <w:pPr>
              <w:jc w:val="center"/>
            </w:pPr>
            <w:r>
              <w:rPr>
                <w:rFonts w:ascii="Calibri" w:cs="Calibri" w:eastAsia="Calibri" w:hAnsi="Calibri"/>
                <w:b/>
                <w:bCs/>
                <w:color w:val="0F766E"/>
                <w:sz w:val="28"/>
                <w:szCs w:val="28"/>
              </w:rPr>
              <w:t xml:space="preserve">Seconds</w:t>
            </w:r>
          </w:p>
          <w:p>
            <w:pPr>
              <w:jc w:val="center"/>
            </w:pPr>
            <w:r>
              <w:rPr>
                <w:rFonts w:ascii="Calibri" w:cs="Calibri" w:eastAsia="Calibri" w:hAnsi="Calibri"/>
                <w:color w:val="6B7280"/>
                <w:sz w:val="16"/>
                <w:szCs w:val="16"/>
              </w:rPr>
              <w:t xml:space="preserve">with ClearPath</w:t>
            </w:r>
          </w:p>
        </w:tc>
      </w:tr>
    </w:tbl>
    <w:p>
      <w:pPr>
        <w:pBdr>
          <w:bottom w:val="single" w:color="E2E5EC" w:sz="4" w:space="1"/>
        </w:pBdr>
        <w:spacing w:after="160" w:before="160"/>
      </w:pPr>
    </w:p>
    <w:p>
      <w:pPr>
        <w:pStyle w:val="Heading1"/>
        <w:spacing w:after="120" w:before="300"/>
      </w:pPr>
      <w:r>
        <w:rPr>
          <w:rFonts w:ascii="Calibri" w:cs="Calibri" w:eastAsia="Calibri" w:hAnsi="Calibri"/>
          <w:b/>
          <w:bCs/>
          <w:color w:val="0D1117"/>
          <w:sz w:val="30"/>
          <w:szCs w:val="30"/>
        </w:rPr>
        <w:t xml:space="preserve">1. The Problem We're Solving</w:t>
      </w:r>
    </w:p>
    <w:p>
      <w:pPr>
        <w:spacing w:after="60" w:before="60"/>
      </w:pPr>
      <w:r>
        <w:rPr>
          <w:rFonts w:ascii="Calibri" w:cs="Calibri" w:eastAsia="Calibri" w:hAnsi="Calibri"/>
          <w:color w:val="0D1117"/>
          <w:sz w:val="22"/>
          <w:szCs w:val="22"/>
        </w:rPr>
        <w:t xml:space="preserve">Every single day, someone on the customer success team fields a variation of the same question from a prospect or customer: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6"/>
              <w:bottom w:val="single" w:color="E2E5EC" w:sz="1"/>
              <w:right w:val="none" w:color="FFFFFF" w:sz="0"/>
            </w:tcBorders>
            <w:shd w:fill="FEF9EC" w:val="clear"/>
            <w:tcMar>
              <w:top w:type="dxa" w:w="120"/>
              <w:left w:type="dxa" w:w="180"/>
              <w:bottom w:type="dxa" w:w="120"/>
              <w:right w:type="dxa" w:w="180"/>
            </w:tcMar>
          </w:tcPr>
          <w:p>
            <w:pPr>
              <w:spacing w:after="60" w:before="0"/>
            </w:pPr>
            <w:r>
              <w:rPr>
                <w:rFonts w:ascii="Calibri" w:cs="Calibri" w:eastAsia="Calibri" w:hAnsi="Calibri"/>
                <w:b/>
                <w:bCs/>
                <w:caps/>
                <w:color w:val="92400E"/>
                <w:sz w:val="18"/>
                <w:szCs w:val="18"/>
              </w:rPr>
              <w:t xml:space="preserve">The question CS hears every day</w:t>
            </w:r>
          </w:p>
          <w:p>
            <w:pPr>
              <w:spacing w:after="40" w:before="0"/>
            </w:pPr>
            <w:r>
              <w:rPr>
                <w:rFonts w:ascii="Calibri" w:cs="Calibri" w:eastAsia="Calibri" w:hAnsi="Calibri"/>
                <w:color w:val="0D1117"/>
                <w:sz w:val="21"/>
                <w:szCs w:val="21"/>
              </w:rPr>
              <w:t xml:space="preserve">"Do we have this feature on the roadmap?"</w:t>
            </w:r>
          </w:p>
          <w:p>
            <w:pPr>
              <w:spacing w:after="40" w:before="0"/>
            </w:pPr>
            <w:r>
              <w:rPr>
                <w:rFonts w:ascii="Calibri" w:cs="Calibri" w:eastAsia="Calibri" w:hAnsi="Calibri"/>
                <w:color w:val="0D1117"/>
                <w:sz w:val="21"/>
                <w:szCs w:val="21"/>
              </w:rPr>
              <w:t xml:space="preserve">"When will it be delivered?"</w:t>
            </w:r>
          </w:p>
          <w:p>
            <w:pPr>
              <w:spacing w:after="40" w:before="0"/>
            </w:pPr>
            <w:r>
              <w:rPr>
                <w:rFonts w:ascii="Calibri" w:cs="Calibri" w:eastAsia="Calibri" w:hAnsi="Calibri"/>
                <w:color w:val="0D1117"/>
                <w:sz w:val="21"/>
                <w:szCs w:val="21"/>
              </w:rPr>
              <w:t xml:space="preserve">"Can you check with product and get back to me?"</w:t>
            </w:r>
          </w:p>
        </w:tc>
      </w:tr>
    </w:tbl>
    <w:p>
      <w:pPr>
        <w:spacing w:after="0" w:before="100"/>
      </w:pPr>
    </w:p>
    <w:p>
      <w:pPr>
        <w:spacing w:after="60" w:before="60"/>
      </w:pPr>
      <w:r>
        <w:rPr>
          <w:rFonts w:ascii="Calibri" w:cs="Calibri" w:eastAsia="Calibri" w:hAnsi="Calibri"/>
          <w:color w:val="0D1117"/>
          <w:sz w:val="22"/>
          <w:szCs w:val="22"/>
        </w:rPr>
        <w:t xml:space="preserve">Right now, answering this question requires a CS rep to:</w:t>
      </w:r>
    </w:p>
    <w:p>
      <w:pPr>
        <w:pStyle w:val="ListParagraph"/>
        <w:numPr>
          <w:ilvl w:val="0"/>
          <w:numId w:val="2"/>
        </w:numPr>
        <w:spacing w:after="50" w:before="50"/>
      </w:pPr>
      <w:r>
        <w:rPr>
          <w:rFonts w:ascii="Calibri" w:cs="Calibri" w:eastAsia="Calibri" w:hAnsi="Calibri"/>
          <w:color w:val="0D1117"/>
          <w:sz w:val="22"/>
          <w:szCs w:val="22"/>
        </w:rPr>
        <w:t xml:space="preserve">Message a product manager on Slack and wait for a reply</w:t>
      </w:r>
    </w:p>
    <w:p>
      <w:pPr>
        <w:pStyle w:val="ListParagraph"/>
        <w:numPr>
          <w:ilvl w:val="0"/>
          <w:numId w:val="2"/>
        </w:numPr>
        <w:spacing w:after="50" w:before="50"/>
      </w:pPr>
      <w:r>
        <w:rPr>
          <w:rFonts w:ascii="Calibri" w:cs="Calibri" w:eastAsia="Calibri" w:hAnsi="Calibri"/>
          <w:color w:val="0D1117"/>
          <w:sz w:val="22"/>
          <w:szCs w:val="22"/>
        </w:rPr>
        <w:t xml:space="preserve">Search through Jira, Notion, or a shared spreadsheet they may not have access to</w:t>
      </w:r>
    </w:p>
    <w:p>
      <w:pPr>
        <w:pStyle w:val="ListParagraph"/>
        <w:numPr>
          <w:ilvl w:val="0"/>
          <w:numId w:val="2"/>
        </w:numPr>
        <w:spacing w:after="50" w:before="50"/>
      </w:pPr>
      <w:r>
        <w:rPr>
          <w:rFonts w:ascii="Calibri" w:cs="Calibri" w:eastAsia="Calibri" w:hAnsi="Calibri"/>
          <w:color w:val="0D1117"/>
          <w:sz w:val="22"/>
          <w:szCs w:val="22"/>
        </w:rPr>
        <w:t xml:space="preserve">Send an email and follow up if it falls through the cracks</w:t>
      </w:r>
    </w:p>
    <w:p>
      <w:pPr>
        <w:pStyle w:val="ListParagraph"/>
        <w:numPr>
          <w:ilvl w:val="0"/>
          <w:numId w:val="2"/>
        </w:numPr>
        <w:spacing w:after="50" w:before="50"/>
      </w:pPr>
      <w:r>
        <w:rPr>
          <w:rFonts w:ascii="Calibri" w:cs="Calibri" w:eastAsia="Calibri" w:hAnsi="Calibri"/>
          <w:color w:val="0D1117"/>
          <w:sz w:val="22"/>
          <w:szCs w:val="22"/>
        </w:rPr>
        <w:t xml:space="preserve">Dig through meeting notes or a roadmap deck that may be out of date</w:t>
      </w:r>
    </w:p>
    <w:p>
      <w:pPr>
        <w:pStyle w:val="ListParagraph"/>
        <w:numPr>
          <w:ilvl w:val="0"/>
          <w:numId w:val="2"/>
        </w:numPr>
        <w:spacing w:after="50" w:before="50"/>
      </w:pPr>
      <w:r>
        <w:rPr>
          <w:rFonts w:ascii="Calibri" w:cs="Calibri" w:eastAsia="Calibri" w:hAnsi="Calibri"/>
          <w:color w:val="0D1117"/>
          <w:sz w:val="22"/>
          <w:szCs w:val="22"/>
        </w:rPr>
        <w:t xml:space="preserve">Ask a colleague who might know — or might not</w:t>
      </w:r>
    </w:p>
    <w:p>
      <w:pPr>
        <w:spacing w:after="0" w:before="80"/>
      </w:pPr>
    </w:p>
    <w:p>
      <w:pPr>
        <w:spacing w:after="60" w:before="60"/>
      </w:pPr>
      <w:r>
        <w:rPr>
          <w:rFonts w:ascii="Calibri" w:cs="Calibri" w:eastAsia="Calibri" w:hAnsi="Calibri"/>
          <w:color w:val="0D1117"/>
          <w:sz w:val="22"/>
          <w:szCs w:val="22"/>
        </w:rPr>
        <w:t xml:space="preserve">The result is a broken loop that damages deals, slows CS response times, and wastes everyone's time. The customer is left waiting. The prospect loses confidence. The CS rep is stuck playing telephone between the customer and product.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6"/>
              <w:bottom w:val="single" w:color="E2E5EC" w:sz="1"/>
              <w:right w:val="none" w:color="FFFFFF" w:sz="0"/>
            </w:tcBorders>
            <w:shd w:fill="FEF2F2" w:val="clear"/>
            <w:tcMar>
              <w:top w:type="dxa" w:w="120"/>
              <w:left w:type="dxa" w:w="180"/>
              <w:bottom w:type="dxa" w:w="120"/>
              <w:right w:type="dxa" w:w="180"/>
            </w:tcMar>
          </w:tcPr>
          <w:p>
            <w:pPr>
              <w:spacing w:after="60" w:before="0"/>
            </w:pPr>
            <w:r>
              <w:rPr>
                <w:rFonts w:ascii="Calibri" w:cs="Calibri" w:eastAsia="Calibri" w:hAnsi="Calibri"/>
                <w:b/>
                <w:bCs/>
                <w:caps/>
                <w:color w:val="B91C1C"/>
                <w:sz w:val="18"/>
                <w:szCs w:val="18"/>
              </w:rPr>
              <w:t xml:space="preserve">The real cost</w:t>
            </w:r>
          </w:p>
          <w:p>
            <w:pPr>
              <w:spacing w:after="40" w:before="0"/>
            </w:pPr>
            <w:r>
              <w:rPr>
                <w:rFonts w:ascii="Calibri" w:cs="Calibri" w:eastAsia="Calibri" w:hAnsi="Calibri"/>
                <w:color w:val="0D1117"/>
                <w:sz w:val="21"/>
                <w:szCs w:val="21"/>
              </w:rPr>
              <w:t xml:space="preserve">Every unanswered roadmap question is a deal at risk. For enterprise prospects, an unclear answer on a key feature can delay a close by weeks or kill a deal entirely. For existing customers, slow responses signal that their needs aren't being heard.</w:t>
            </w:r>
          </w:p>
        </w:tc>
      </w:tr>
    </w:tbl>
    <w:p>
      <w:pPr>
        <w:pBdr>
          <w:bottom w:val="single" w:color="E2E5EC" w:sz="4" w:space="1"/>
        </w:pBdr>
        <w:spacing w:after="160" w:before="160"/>
      </w:pPr>
    </w:p>
    <w:p>
      <w:pPr>
        <w:pStyle w:val="Heading1"/>
        <w:spacing w:after="120" w:before="300"/>
      </w:pPr>
      <w:r>
        <w:rPr>
          <w:rFonts w:ascii="Calibri" w:cs="Calibri" w:eastAsia="Calibri" w:hAnsi="Calibri"/>
          <w:b/>
          <w:bCs/>
          <w:color w:val="0D1117"/>
          <w:sz w:val="30"/>
          <w:szCs w:val="30"/>
        </w:rPr>
        <w:t xml:space="preserve">2. Why This Happens Today</w:t>
      </w:r>
    </w:p>
    <w:p>
      <w:pPr>
        <w:spacing w:after="60" w:before="60"/>
      </w:pPr>
      <w:r>
        <w:rPr>
          <w:rFonts w:ascii="Calibri" w:cs="Calibri" w:eastAsia="Calibri" w:hAnsi="Calibri"/>
          <w:color w:val="0D1117"/>
          <w:sz w:val="22"/>
          <w:szCs w:val="22"/>
        </w:rPr>
        <w:t xml:space="preserve">This is not a people problem. CS, product, and engineering are all working hard. The issue is structural — there is no single place where a CS rep can go to get an instant, accurate, up-to-date answer to a roadmap question.</w:t>
      </w:r>
    </w:p>
    <w:p>
      <w:pPr>
        <w:spacing w:after="0" w:before="80"/>
      </w:pPr>
    </w:p>
    <w:p>
      <w:pPr>
        <w:pStyle w:val="Heading2"/>
        <w:spacing w:after="100" w:before="240"/>
      </w:pPr>
      <w:r>
        <w:rPr>
          <w:rFonts w:ascii="Calibri" w:cs="Calibri" w:eastAsia="Calibri" w:hAnsi="Calibri"/>
          <w:b/>
          <w:bCs/>
          <w:color w:val="1A56DB"/>
          <w:sz w:val="25"/>
          <w:szCs w:val="25"/>
        </w:rPr>
        <w:t xml:space="preserve">Information is scattered across too many tools</w:t>
      </w:r>
    </w:p>
    <w:p>
      <w:pPr>
        <w:spacing w:after="60" w:before="60"/>
      </w:pPr>
      <w:r>
        <w:rPr>
          <w:rFonts w:ascii="Calibri" w:cs="Calibri" w:eastAsia="Calibri" w:hAnsi="Calibri"/>
          <w:color w:val="0D1117"/>
          <w:sz w:val="22"/>
          <w:szCs w:val="22"/>
        </w:rPr>
        <w:t xml:space="preserve">The product roadmap lives in Jira. Or Notion. Or a Google Sheet. Or all three, with different versions in each. Customer feedback lives in HubSpot, Slack threads, email inboxes, and call notes. None of these talk to each other, and none of them are designed for a CS rep who needs a fast answer mid-call.</w:t>
      </w:r>
    </w:p>
    <w:p>
      <w:pPr>
        <w:spacing w:after="0" w:before="80"/>
      </w:pPr>
    </w:p>
    <w:p>
      <w:pPr>
        <w:pStyle w:val="Heading2"/>
        <w:spacing w:after="100" w:before="240"/>
      </w:pPr>
      <w:r>
        <w:rPr>
          <w:rFonts w:ascii="Calibri" w:cs="Calibri" w:eastAsia="Calibri" w:hAnsi="Calibri"/>
          <w:b/>
          <w:bCs/>
          <w:color w:val="1A56DB"/>
          <w:sz w:val="25"/>
          <w:szCs w:val="25"/>
        </w:rPr>
        <w:t xml:space="preserve">There is no shared language between CS and product</w:t>
      </w:r>
    </w:p>
    <w:p>
      <w:pPr>
        <w:spacing w:after="60" w:before="60"/>
      </w:pPr>
      <w:r>
        <w:rPr>
          <w:rFonts w:ascii="Calibri" w:cs="Calibri" w:eastAsia="Calibri" w:hAnsi="Calibri"/>
          <w:color w:val="0D1117"/>
          <w:sz w:val="22"/>
          <w:szCs w:val="22"/>
        </w:rPr>
        <w:t xml:space="preserve">A customer says "I need better reporting." Product has "Custom dashboards &amp; analytics" on the roadmap. Are these the same thing? A CS rep doesn't know, and neither does a keyword search. The translation layer between how customers describe their needs and how product labels features is missing entirely.</w:t>
      </w:r>
    </w:p>
    <w:p>
      <w:pPr>
        <w:spacing w:after="0" w:before="80"/>
      </w:pPr>
    </w:p>
    <w:p>
      <w:pPr>
        <w:pStyle w:val="Heading2"/>
        <w:spacing w:after="100" w:before="240"/>
      </w:pPr>
      <w:r>
        <w:rPr>
          <w:rFonts w:ascii="Calibri" w:cs="Calibri" w:eastAsia="Calibri" w:hAnsi="Calibri"/>
          <w:b/>
          <w:bCs/>
          <w:color w:val="1A56DB"/>
          <w:sz w:val="25"/>
          <w:szCs w:val="25"/>
        </w:rPr>
        <w:t xml:space="preserve">The back-and-forth creates noise for product teams</w:t>
      </w:r>
    </w:p>
    <w:p>
      <w:pPr>
        <w:spacing w:after="60" w:before="60"/>
      </w:pPr>
      <w:r>
        <w:rPr>
          <w:rFonts w:ascii="Calibri" w:cs="Calibri" w:eastAsia="Calibri" w:hAnsi="Calibri"/>
          <w:color w:val="0D1117"/>
          <w:sz w:val="22"/>
          <w:szCs w:val="22"/>
        </w:rPr>
        <w:t xml:space="preserve">Every time CS pings product with a roadmap question, it is a context switch that interrupts deep work. Product managers field the same questions repeatedly. The answers rarely get recorded anywhere useful. The cycle repeats the next day.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Channel</w:t>
            </w:r>
          </w:p>
        </w:tc>
        <w:tc>
          <w:tcPr>
            <w:tcW w:type="dxa" w:w="348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What CS uses it for</w:t>
            </w:r>
          </w:p>
        </w:tc>
        <w:tc>
          <w:tcPr>
            <w:tcW w:type="dxa" w:w="348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The problem</w:t>
            </w:r>
          </w:p>
        </w:tc>
      </w:tr>
      <w:tr>
        <w:tc>
          <w:tcPr>
            <w:tcW w:type="dxa" w:w="24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Slack</w:t>
            </w:r>
          </w:p>
        </w:tc>
        <w:tc>
          <w:tcPr>
            <w:tcW w:type="dxa" w:w="34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Ask product: 'Is X on the roadmap?'</w:t>
            </w:r>
          </w:p>
        </w:tc>
        <w:tc>
          <w:tcPr>
            <w:tcW w:type="dxa" w:w="34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Async, no SLA, gets buried in threads</w:t>
            </w:r>
          </w:p>
        </w:tc>
      </w:tr>
      <w:tr>
        <w:tc>
          <w:tcPr>
            <w:tcW w:type="dxa" w:w="24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Email</w:t>
            </w:r>
          </w:p>
        </w:tc>
        <w:tc>
          <w:tcPr>
            <w:tcW w:type="dxa" w:w="34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Formal escalations to product or leadership</w:t>
            </w:r>
          </w:p>
        </w:tc>
        <w:tc>
          <w:tcPr>
            <w:tcW w:type="dxa" w:w="34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Slow, no central record, duplicates effort</w:t>
            </w:r>
          </w:p>
        </w:tc>
      </w:tr>
      <w:tr>
        <w:tc>
          <w:tcPr>
            <w:tcW w:type="dxa" w:w="24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Jira</w:t>
            </w:r>
          </w:p>
        </w:tc>
        <w:tc>
          <w:tcPr>
            <w:tcW w:type="dxa" w:w="34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Search for features directly</w:t>
            </w:r>
          </w:p>
        </w:tc>
        <w:tc>
          <w:tcPr>
            <w:tcW w:type="dxa" w:w="34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CS often lacks access or context to navigate</w:t>
            </w:r>
          </w:p>
        </w:tc>
      </w:tr>
      <w:tr>
        <w:tc>
          <w:tcPr>
            <w:tcW w:type="dxa" w:w="24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Notion / Confluence</w:t>
            </w:r>
          </w:p>
        </w:tc>
        <w:tc>
          <w:tcPr>
            <w:tcW w:type="dxa" w:w="34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Path - guides customer requests toward the right roadmap decision and next action</w:t>
            </w:r>
          </w:p>
        </w:tc>
        <w:tc>
          <w:tcPr>
            <w:tcW w:type="dxa" w:w="34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Outdated, hard to search across multiple pages</w:t>
            </w:r>
          </w:p>
        </w:tc>
      </w:tr>
      <w:tr>
        <w:tc>
          <w:tcPr>
            <w:tcW w:type="dxa" w:w="24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Direct call with PM</w:t>
            </w:r>
          </w:p>
        </w:tc>
        <w:tc>
          <w:tcPr>
            <w:tcW w:type="dxa" w:w="34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Urgent deals or escalations</w:t>
            </w:r>
          </w:p>
        </w:tc>
        <w:tc>
          <w:tcPr>
            <w:tcW w:type="dxa" w:w="34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Not scalable, pulls PMs off their work</w:t>
            </w:r>
          </w:p>
        </w:tc>
      </w:tr>
    </w:tbl>
    <w:p>
      <w:pPr>
        <w:pBdr>
          <w:bottom w:val="single" w:color="E2E5EC" w:sz="4" w:space="1"/>
        </w:pBdr>
        <w:spacing w:after="160" w:before="160"/>
      </w:pPr>
    </w:p>
    <w:p>
      <w:pPr>
        <w:pStyle w:val="Heading1"/>
        <w:spacing w:after="120" w:before="300"/>
      </w:pPr>
      <w:r>
        <w:rPr>
          <w:rFonts w:ascii="Calibri" w:cs="Calibri" w:eastAsia="Calibri" w:hAnsi="Calibri"/>
          <w:b/>
          <w:bCs/>
          <w:color w:val="0D1117"/>
          <w:sz w:val="30"/>
          <w:szCs w:val="30"/>
        </w:rPr>
        <w:t xml:space="preserve">3. What ClearPath Does</w:t>
      </w:r>
    </w:p>
    <w:p>
      <w:pPr>
        <w:spacing w:after="60" w:before="60"/>
      </w:pPr>
      <w:r>
        <w:rPr>
          <w:rFonts w:ascii="Calibri" w:cs="Calibri" w:eastAsia="Calibri" w:hAnsi="Calibri"/>
          <w:color w:val="0D1117"/>
          <w:sz w:val="22"/>
          <w:szCs w:val="22"/>
        </w:rPr>
        <w:t xml:space="preserve">ClearPath is a simple internal web tool built for customer success teams. A CS rep opens it, types what a customer or prospect is asking for in plain language, and gets an instant Claude-powered answer: is it on the roadmap, when will it ship, and exactly what to tell the customer.</w:t>
      </w:r>
    </w:p>
    <w:p>
      <w:pPr>
        <w:spacing w:after="0" w:before="80"/>
      </w:pPr>
    </w:p>
    <w:p>
      <w:pPr>
        <w:spacing w:after="60" w:before="60"/>
      </w:pPr>
      <w:r>
        <w:rPr>
          <w:rFonts w:ascii="Calibri" w:cs="Calibri" w:eastAsia="Calibri" w:hAnsi="Calibri"/>
          <w:color w:val="0D1117"/>
          <w:sz w:val="22"/>
          <w:szCs w:val="22"/>
        </w:rPr>
        <w:t xml:space="preserve">That is the entire interaction. No pinging product. No searching Jira. No digging through Notion. No waiting.</w:t>
      </w:r>
    </w:p>
    <w:p>
      <w:pPr>
        <w:spacing w:after="0" w:before="80"/>
      </w:pPr>
    </w:p>
    <w:p>
      <w:pPr>
        <w:pStyle w:val="Heading2"/>
        <w:spacing w:after="100" w:before="240"/>
      </w:pPr>
      <w:r>
        <w:rPr>
          <w:rFonts w:ascii="Calibri" w:cs="Calibri" w:eastAsia="Calibri" w:hAnsi="Calibri"/>
          <w:b/>
          <w:bCs/>
          <w:color w:val="1A56DB"/>
          <w:sz w:val="25"/>
          <w:szCs w:val="25"/>
        </w:rPr>
        <w:t xml:space="preserve">The core flow</w:t>
      </w:r>
    </w:p>
    <w:p>
      <w:pPr>
        <w:pStyle w:val="ListParagraph"/>
        <w:numPr>
          <w:ilvl w:val="0"/>
          <w:numId w:val="3"/>
        </w:numPr>
        <w:spacing w:after="55" w:before="55"/>
      </w:pPr>
      <w:r>
        <w:rPr>
          <w:rFonts w:ascii="Calibri" w:cs="Calibri" w:eastAsia="Calibri" w:hAnsi="Calibri"/>
          <w:color w:val="0D1117"/>
          <w:sz w:val="22"/>
          <w:szCs w:val="22"/>
        </w:rPr>
        <w:t xml:space="preserve">CS rep opens ClearPath during or after a customer call</w:t>
      </w:r>
    </w:p>
    <w:p>
      <w:pPr>
        <w:pStyle w:val="ListParagraph"/>
        <w:numPr>
          <w:ilvl w:val="0"/>
          <w:numId w:val="3"/>
        </w:numPr>
        <w:spacing w:after="55" w:before="55"/>
      </w:pPr>
      <w:r>
        <w:rPr>
          <w:rFonts w:ascii="Calibri" w:cs="Calibri" w:eastAsia="Calibri" w:hAnsi="Calibri"/>
          <w:color w:val="0D1117"/>
          <w:sz w:val="22"/>
          <w:szCs w:val="22"/>
        </w:rPr>
        <w:t xml:space="preserve">Types what the customer asked for — in plain English, as they said it</w:t>
      </w:r>
    </w:p>
    <w:p>
      <w:pPr>
        <w:pStyle w:val="ListParagraph"/>
        <w:numPr>
          <w:ilvl w:val="0"/>
          <w:numId w:val="3"/>
        </w:numPr>
        <w:spacing w:after="55" w:before="55"/>
      </w:pPr>
      <w:r>
        <w:rPr>
          <w:rFonts w:ascii="Calibri" w:cs="Calibri" w:eastAsia="Calibri" w:hAnsi="Calibri"/>
          <w:color w:val="0D1117"/>
          <w:sz w:val="22"/>
          <w:szCs w:val="22"/>
        </w:rPr>
        <w:t xml:space="preserve">Claude checks it against the live product roadmap</w:t>
      </w:r>
    </w:p>
    <w:p>
      <w:pPr>
        <w:pStyle w:val="ListParagraph"/>
        <w:numPr>
          <w:ilvl w:val="0"/>
          <w:numId w:val="3"/>
        </w:numPr>
        <w:spacing w:after="55" w:before="55"/>
      </w:pPr>
      <w:r>
        <w:rPr>
          <w:rFonts w:ascii="Calibri" w:cs="Calibri" w:eastAsia="Calibri" w:hAnsi="Calibri"/>
          <w:color w:val="0D1117"/>
          <w:sz w:val="22"/>
          <w:szCs w:val="22"/>
        </w:rPr>
        <w:t xml:space="preserve">ClearPath returns: on roadmap / partial match / not on roadmap — with a delivery quarter and a ready-to-send customer note</w:t>
      </w:r>
    </w:p>
    <w:p>
      <w:pPr>
        <w:pStyle w:val="ListParagraph"/>
        <w:numPr>
          <w:ilvl w:val="0"/>
          <w:numId w:val="3"/>
        </w:numPr>
        <w:spacing w:after="55" w:before="55"/>
      </w:pPr>
      <w:r>
        <w:rPr>
          <w:rFonts w:ascii="Calibri" w:cs="Calibri" w:eastAsia="Calibri" w:hAnsi="Calibri"/>
          <w:color w:val="0D1117"/>
          <w:sz w:val="22"/>
          <w:szCs w:val="22"/>
        </w:rPr>
        <w:t xml:space="preserve">CS rep saves the request to the dashboard for tracking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single" w:color="1A56DB" w:sz="6"/>
              <w:bottom w:val="single" w:color="E2E5EC" w:sz="1"/>
              <w:right w:val="none" w:color="FFFFFF" w:sz="0"/>
            </w:tcBorders>
            <w:shd w:fill="EEF2FF" w:val="clear"/>
            <w:tcMar>
              <w:top w:type="dxa" w:w="120"/>
              <w:left w:type="dxa" w:w="180"/>
              <w:bottom w:type="dxa" w:w="120"/>
              <w:right w:type="dxa" w:w="180"/>
            </w:tcMar>
          </w:tcPr>
          <w:p>
            <w:pPr>
              <w:spacing w:after="60" w:before="0"/>
            </w:pPr>
            <w:r>
              <w:rPr>
                <w:rFonts w:ascii="Calibri" w:cs="Calibri" w:eastAsia="Calibri" w:hAnsi="Calibri"/>
                <w:b/>
                <w:bCs/>
                <w:caps/>
                <w:color w:val="1A56DB"/>
                <w:sz w:val="18"/>
                <w:szCs w:val="18"/>
              </w:rPr>
              <w:t xml:space="preserve">What makes this different from just searching Jira</w:t>
            </w:r>
          </w:p>
          <w:p>
            <w:pPr>
              <w:spacing w:after="40" w:before="0"/>
            </w:pPr>
            <w:r>
              <w:rPr>
                <w:rFonts w:ascii="Calibri" w:cs="Calibri" w:eastAsia="Calibri" w:hAnsi="Calibri"/>
                <w:color w:val="0D1117"/>
                <w:sz w:val="21"/>
                <w:szCs w:val="21"/>
              </w:rPr>
              <w:t xml:space="preserve">Jira requires you to know what to search for. ClearPath understands the intent behind a request. A customer saying 'we need to share reports with our board' and a roadmap item called 'Custom dashboards &amp; analytics' are obviously related to a human — but not to a keyword search. Claude bridges that gap.</w:t>
            </w:r>
          </w:p>
        </w:tc>
      </w:tr>
    </w:tbl>
    <w:p>
      <w:pPr>
        <w:spacing w:after="0" w:before="80"/>
      </w:pPr>
    </w:p>
    <w:p>
      <w:pPr>
        <w:pStyle w:val="Heading2"/>
        <w:spacing w:after="100" w:before="240"/>
      </w:pPr>
      <w:r>
        <w:rPr>
          <w:rFonts w:ascii="Calibri" w:cs="Calibri" w:eastAsia="Calibri" w:hAnsi="Calibri"/>
          <w:b/>
          <w:bCs/>
          <w:color w:val="1A56DB"/>
          <w:sz w:val="25"/>
          <w:szCs w:val="25"/>
        </w:rPr>
        <w:t xml:space="preserve">Where the data comes from</w:t>
      </w:r>
    </w:p>
    <w:p>
      <w:pPr>
        <w:spacing w:after="60" w:before="60"/>
      </w:pPr>
      <w:r>
        <w:rPr>
          <w:rFonts w:ascii="Calibri" w:cs="Calibri" w:eastAsia="Calibri" w:hAnsi="Calibri"/>
          <w:color w:val="0D1117"/>
          <w:sz w:val="22"/>
          <w:szCs w:val="22"/>
        </w:rPr>
        <w:t xml:space="preserve">ClearPath connects to the tools the team already uses. The roadmap can be imported from Jira, Notion, or Google Drive. Customer feedback can be pulled from HubSpot, Slack, Gmail, Intercom, or uploaded as a CSV. Nothing new to maintain — ClearPath reads from existing sources.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Data source</w:t>
            </w:r>
          </w:p>
        </w:tc>
        <w:tc>
          <w:tcPr>
            <w:tcW w:type="dxa" w:w="328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What gets imported</w:t>
            </w:r>
          </w:p>
        </w:tc>
        <w:tc>
          <w:tcPr>
            <w:tcW w:type="dxa" w:w="328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Panel</w:t>
            </w:r>
          </w:p>
        </w:tc>
      </w:tr>
      <w:tr>
        <w:tc>
          <w:tcPr>
            <w:tcW w:type="dxa" w:w="2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Jira</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Sprint tickets and backlog items by priority</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Roadmap</w:t>
            </w:r>
          </w:p>
        </w:tc>
      </w:tr>
      <w:tr>
        <w:tc>
          <w:tcPr>
            <w:tcW w:type="dxa" w:w="28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Notion</w:t>
            </w:r>
          </w:p>
        </w:tc>
        <w:tc>
          <w:tcPr>
            <w:tcW w:type="dxa" w:w="32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Roadmap databases and planning pages</w:t>
            </w:r>
          </w:p>
        </w:tc>
        <w:tc>
          <w:tcPr>
            <w:tcW w:type="dxa" w:w="32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Roadmap</w:t>
            </w:r>
          </w:p>
        </w:tc>
      </w:tr>
      <w:tr>
        <w:tc>
          <w:tcPr>
            <w:tcW w:type="dxa" w:w="2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Google Drive</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Spec docs and planning documents</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Roadmap</w:t>
            </w:r>
          </w:p>
        </w:tc>
      </w:tr>
      <w:tr>
        <w:tc>
          <w:tcPr>
            <w:tcW w:type="dxa" w:w="28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HubSpot</w:t>
            </w:r>
          </w:p>
        </w:tc>
        <w:tc>
          <w:tcPr>
            <w:tcW w:type="dxa" w:w="32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Support tickets, deal notes, NPS responses</w:t>
            </w:r>
          </w:p>
        </w:tc>
        <w:tc>
          <w:tcPr>
            <w:tcW w:type="dxa" w:w="32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Customer requests</w:t>
            </w:r>
          </w:p>
        </w:tc>
      </w:tr>
      <w:tr>
        <w:tc>
          <w:tcPr>
            <w:tcW w:type="dxa" w:w="2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Slack</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Channel messages matching keyword search</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Customer requests</w:t>
            </w:r>
          </w:p>
        </w:tc>
      </w:tr>
      <w:tr>
        <w:tc>
          <w:tcPr>
            <w:tcW w:type="dxa" w:w="28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Gmail</w:t>
            </w:r>
          </w:p>
        </w:tc>
        <w:tc>
          <w:tcPr>
            <w:tcW w:type="dxa" w:w="32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Emails matching a search query</w:t>
            </w:r>
          </w:p>
        </w:tc>
        <w:tc>
          <w:tcPr>
            <w:tcW w:type="dxa" w:w="32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Customer requests</w:t>
            </w:r>
          </w:p>
        </w:tc>
      </w:tr>
      <w:tr>
        <w:tc>
          <w:tcPr>
            <w:tcW w:type="dxa" w:w="2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CSV upload</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Spreadsheet of customer names and requests</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Customer requests</w:t>
            </w:r>
          </w:p>
        </w:tc>
      </w:tr>
    </w:tbl>
    <w:p>
      <w:pPr>
        <w:pBdr>
          <w:bottom w:val="single" w:color="E2E5EC" w:sz="4" w:space="1"/>
        </w:pBdr>
        <w:spacing w:after="160" w:before="160"/>
      </w:pPr>
    </w:p>
    <w:p>
      <w:pPr>
        <w:pStyle w:val="Heading1"/>
        <w:spacing w:after="120" w:before="300"/>
      </w:pPr>
      <w:r>
        <w:rPr>
          <w:rFonts w:ascii="Calibri" w:cs="Calibri" w:eastAsia="Calibri" w:hAnsi="Calibri"/>
          <w:b/>
          <w:bCs/>
          <w:color w:val="0D1117"/>
          <w:sz w:val="30"/>
          <w:szCs w:val="30"/>
        </w:rPr>
        <w:t xml:space="preserve">4. Why ClearPath</w:t>
      </w:r>
    </w:p>
    <w:p>
      <w:pPr>
        <w:spacing w:after="60" w:before="60"/>
      </w:pPr>
      <w:r>
        <w:rPr>
          <w:rFonts w:ascii="Calibri" w:cs="Calibri" w:eastAsia="Calibri" w:hAnsi="Calibri"/>
          <w:color w:val="0D1117"/>
          <w:sz w:val="22"/>
          <w:szCs w:val="22"/>
        </w:rPr>
        <w:t xml:space="preserve">The name captures exactly what the tool does: it gives customer success teams a clear path from customer requests to accurate roadmap answers.</w:t>
      </w:r>
    </w:p>
    <w:p>
      <w:pPr>
        <w:spacing w:after="0" w:before="60"/>
      </w:pPr>
    </w:p>
    <w:p>
      <w:pPr>
        <w:pStyle w:val="ListParagraph"/>
        <w:numPr>
          <w:ilvl w:val="0"/>
          <w:numId w:val="2"/>
        </w:numPr>
        <w:spacing w:after="50" w:before="50"/>
      </w:pPr>
      <w:r>
        <w:rPr>
          <w:rFonts w:ascii="Calibri" w:cs="Calibri" w:eastAsia="Calibri" w:hAnsi="Calibri"/>
          <w:color w:val="0D1117"/>
          <w:sz w:val="22"/>
          <w:szCs w:val="22"/>
        </w:rPr>
        <w:t xml:space="preserve">Clear - turns scattered roadmap information into an understandable, confident answer</w:t>
      </w:r>
    </w:p>
    <w:p>
      <w:pPr>
        <w:pStyle w:val="ListParagraph"/>
        <w:numPr>
          <w:ilvl w:val="0"/>
          <w:numId w:val="2"/>
        </w:numPr>
        <w:spacing w:after="50" w:before="50"/>
      </w:pPr>
      <w:r>
        <w:rPr>
          <w:rFonts w:ascii="Calibri" w:cs="Calibri" w:eastAsia="Calibri" w:hAnsi="Calibri"/>
          <w:color w:val="0D1117"/>
          <w:sz w:val="22"/>
          <w:szCs w:val="22"/>
        </w:rPr>
        <w:t xml:space="preserve">Path - guides customer requests toward the right roadmap decision and next action</w:t>
      </w:r>
    </w:p>
    <w:p>
      <w:pPr>
        <w:spacing w:after="0" w:before="80"/>
      </w:pPr>
    </w:p>
    <w:p>
      <w:pPr>
        <w:spacing w:after="60" w:before="60"/>
      </w:pPr>
      <w:r>
        <w:rPr>
          <w:rFonts w:ascii="Calibri" w:cs="Calibri" w:eastAsia="Calibri" w:hAnsi="Calibri"/>
          <w:color w:val="0D1117"/>
          <w:sz w:val="22"/>
          <w:szCs w:val="22"/>
        </w:rPr>
        <w:t xml:space="preserve">It is short, memorable, and meaningful to both CS and product teams. It positions the tool not as a database lookup, but as a clear guide connecting customer needs with product decisions.</w:t>
      </w:r>
    </w:p>
    <w:p>
      <w:pPr>
        <w:spacing w:after="0" w:before="80"/>
      </w:pPr>
    </w:p>
    <w:p>
      <w:pPr>
        <w:spacing w:after="60" w:before="60"/>
      </w:pPr>
      <w:r>
        <w:rPr>
          <w:rFonts w:ascii="Calibri" w:cs="Calibri" w:eastAsia="Calibri" w:hAnsi="Calibri"/>
          <w:color w:val="0D1117"/>
          <w:sz w:val="22"/>
          <w:szCs w:val="22"/>
        </w:rPr>
        <w:t xml:space="preserve">Alternative names considered and rejected: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Name considered</w:t>
            </w:r>
          </w:p>
        </w:tc>
        <w:tc>
          <w:tcPr>
            <w:tcW w:type="dxa" w:w="328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Why it works</w:t>
            </w:r>
          </w:p>
        </w:tc>
        <w:tc>
          <w:tcPr>
            <w:tcW w:type="dxa" w:w="328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Why we chose ClearPath instead</w:t>
            </w:r>
          </w:p>
        </w:tc>
      </w:tr>
      <w:tr>
        <w:tc>
          <w:tcPr>
            <w:tcW w:type="dxa" w:w="2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RoadmapBridge</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Conveys connection between CS and product</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Too functional, doesn't suggest speed or insight</w:t>
            </w:r>
          </w:p>
        </w:tc>
      </w:tr>
      <w:tr>
        <w:tc>
          <w:tcPr>
            <w:tcW w:type="dxa" w:w="28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SignalSync</w:t>
            </w:r>
          </w:p>
        </w:tc>
        <w:tc>
          <w:tcPr>
            <w:tcW w:type="dxa" w:w="32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Good metaphor for alignment</w:t>
            </w:r>
          </w:p>
        </w:tc>
        <w:tc>
          <w:tcPr>
            <w:tcW w:type="dxa" w:w="32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Less intuitive for non-technical CS users</w:t>
            </w:r>
          </w:p>
        </w:tc>
      </w:tr>
      <w:tr>
        <w:tc>
          <w:tcPr>
            <w:tcW w:type="dxa" w:w="2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FeatureFinder</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Clear utility</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Too narrow — doesn't capture the alignment angle</w:t>
            </w:r>
          </w:p>
        </w:tc>
      </w:tr>
      <w:tr>
        <w:tc>
          <w:tcPr>
            <w:tcW w:type="dxa" w:w="28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TrackMatch</w:t>
            </w:r>
          </w:p>
        </w:tc>
        <w:tc>
          <w:tcPr>
            <w:tcW w:type="dxa" w:w="32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Simple, direct</w:t>
            </w:r>
          </w:p>
        </w:tc>
        <w:tc>
          <w:tcPr>
            <w:tcW w:type="dxa" w:w="328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Feels like logistics software, not a CS tool</w:t>
            </w:r>
          </w:p>
        </w:tc>
      </w:tr>
      <w:tr>
        <w:tc>
          <w:tcPr>
            <w:tcW w:type="dxa" w:w="2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ClearPath</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Evokes clarity, direction, and confident decision-making</w:t>
            </w:r>
          </w:p>
        </w:tc>
        <w:tc>
          <w:tcPr>
            <w:tcW w:type="dxa" w:w="328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Our choice — memorable, friendly, accurate</w:t>
            </w:r>
          </w:p>
        </w:tc>
      </w:tr>
    </w:tbl>
    <w:p>
      <w:pPr>
        <w:pBdr>
          <w:bottom w:val="single" w:color="E2E5EC" w:sz="4" w:space="1"/>
        </w:pBdr>
        <w:spacing w:after="160" w:before="160"/>
      </w:pPr>
    </w:p>
    <w:p>
      <w:pPr>
        <w:pStyle w:val="Heading1"/>
        <w:spacing w:after="120" w:before="300"/>
      </w:pPr>
      <w:r>
        <w:rPr>
          <w:rFonts w:ascii="Calibri" w:cs="Calibri" w:eastAsia="Calibri" w:hAnsi="Calibri"/>
          <w:b/>
          <w:bCs/>
          <w:color w:val="0D1117"/>
          <w:sz w:val="30"/>
          <w:szCs w:val="30"/>
        </w:rPr>
        <w:t xml:space="preserve">5. What Changes When We Have This</w:t>
      </w:r>
    </w:p>
    <w:p>
      <w:pPr>
        <w:pStyle w:val="Heading2"/>
        <w:spacing w:after="100" w:before="240"/>
      </w:pPr>
      <w:r>
        <w:rPr>
          <w:rFonts w:ascii="Calibri" w:cs="Calibri" w:eastAsia="Calibri" w:hAnsi="Calibri"/>
          <w:b/>
          <w:bCs/>
          <w:color w:val="1A56DB"/>
          <w:sz w:val="25"/>
          <w:szCs w:val="25"/>
        </w:rPr>
        <w:t xml:space="preserve">For the CS team</w:t>
      </w:r>
    </w:p>
    <w:p>
      <w:pPr>
        <w:pStyle w:val="ListParagraph"/>
        <w:numPr>
          <w:ilvl w:val="0"/>
          <w:numId w:val="2"/>
        </w:numPr>
        <w:spacing w:after="50" w:before="50"/>
      </w:pPr>
      <w:r>
        <w:rPr>
          <w:rFonts w:ascii="Calibri" w:cs="Calibri" w:eastAsia="Calibri" w:hAnsi="Calibri"/>
          <w:color w:val="0D1117"/>
          <w:sz w:val="22"/>
          <w:szCs w:val="22"/>
        </w:rPr>
        <w:t xml:space="preserve">Answers roadmap questions during a call, not after — no more 'let me check and get back to you'</w:t>
      </w:r>
    </w:p>
    <w:p>
      <w:pPr>
        <w:pStyle w:val="ListParagraph"/>
        <w:numPr>
          <w:ilvl w:val="0"/>
          <w:numId w:val="2"/>
        </w:numPr>
        <w:spacing w:after="50" w:before="50"/>
      </w:pPr>
      <w:r>
        <w:rPr>
          <w:rFonts w:ascii="Calibri" w:cs="Calibri" w:eastAsia="Calibri" w:hAnsi="Calibri"/>
          <w:color w:val="0D1117"/>
          <w:sz w:val="22"/>
          <w:szCs w:val="22"/>
        </w:rPr>
        <w:t xml:space="preserve">Consistent, accurate messaging to all customers — not whoever happens to know the answer today</w:t>
      </w:r>
    </w:p>
    <w:p>
      <w:pPr>
        <w:pStyle w:val="ListParagraph"/>
        <w:numPr>
          <w:ilvl w:val="0"/>
          <w:numId w:val="2"/>
        </w:numPr>
        <w:spacing w:after="50" w:before="50"/>
      </w:pPr>
      <w:r>
        <w:rPr>
          <w:rFonts w:ascii="Calibri" w:cs="Calibri" w:eastAsia="Calibri" w:hAnsi="Calibri"/>
          <w:color w:val="0D1117"/>
          <w:sz w:val="22"/>
          <w:szCs w:val="22"/>
        </w:rPr>
        <w:t xml:space="preserve">Removes the anxiety of not knowing the product roadmap in detail</w:t>
      </w:r>
    </w:p>
    <w:p>
      <w:pPr>
        <w:pStyle w:val="ListParagraph"/>
        <w:numPr>
          <w:ilvl w:val="0"/>
          <w:numId w:val="2"/>
        </w:numPr>
        <w:spacing w:after="50" w:before="50"/>
      </w:pPr>
      <w:r>
        <w:rPr>
          <w:rFonts w:ascii="Calibri" w:cs="Calibri" w:eastAsia="Calibri" w:hAnsi="Calibri"/>
          <w:color w:val="0D1117"/>
          <w:sz w:val="22"/>
          <w:szCs w:val="22"/>
        </w:rPr>
        <w:t xml:space="preserve">Every request is logged automatically — no more lost feedback in Slack threads</w:t>
      </w:r>
    </w:p>
    <w:p>
      <w:pPr>
        <w:spacing w:after="0" w:before="80"/>
      </w:pPr>
    </w:p>
    <w:p>
      <w:pPr>
        <w:pStyle w:val="Heading2"/>
        <w:spacing w:after="100" w:before="240"/>
      </w:pPr>
      <w:r>
        <w:rPr>
          <w:rFonts w:ascii="Calibri" w:cs="Calibri" w:eastAsia="Calibri" w:hAnsi="Calibri"/>
          <w:b/>
          <w:bCs/>
          <w:color w:val="1A56DB"/>
          <w:sz w:val="25"/>
          <w:szCs w:val="25"/>
        </w:rPr>
        <w:t xml:space="preserve">For the product team</w:t>
      </w:r>
    </w:p>
    <w:p>
      <w:pPr>
        <w:pStyle w:val="ListParagraph"/>
        <w:numPr>
          <w:ilvl w:val="0"/>
          <w:numId w:val="2"/>
        </w:numPr>
        <w:spacing w:after="50" w:before="50"/>
      </w:pPr>
      <w:r>
        <w:rPr>
          <w:rFonts w:ascii="Calibri" w:cs="Calibri" w:eastAsia="Calibri" w:hAnsi="Calibri"/>
          <w:color w:val="0D1117"/>
          <w:sz w:val="22"/>
          <w:szCs w:val="22"/>
        </w:rPr>
        <w:t xml:space="preserve">Fewer interruptions from CS asking roadmap questions — Claude handles the lookup</w:t>
      </w:r>
    </w:p>
    <w:p>
      <w:pPr>
        <w:pStyle w:val="ListParagraph"/>
        <w:numPr>
          <w:ilvl w:val="0"/>
          <w:numId w:val="2"/>
        </w:numPr>
        <w:spacing w:after="50" w:before="50"/>
      </w:pPr>
      <w:r>
        <w:rPr>
          <w:rFonts w:ascii="Calibri" w:cs="Calibri" w:eastAsia="Calibri" w:hAnsi="Calibri"/>
          <w:color w:val="0D1117"/>
          <w:sz w:val="22"/>
          <w:szCs w:val="22"/>
        </w:rPr>
        <w:t xml:space="preserve">A structured feed of customer requests, tagged by alignment status, not a stream of Slack messages</w:t>
      </w:r>
    </w:p>
    <w:p>
      <w:pPr>
        <w:pStyle w:val="ListParagraph"/>
        <w:numPr>
          <w:ilvl w:val="0"/>
          <w:numId w:val="2"/>
        </w:numPr>
        <w:spacing w:after="50" w:before="50"/>
      </w:pPr>
      <w:r>
        <w:rPr>
          <w:rFonts w:ascii="Calibri" w:cs="Calibri" w:eastAsia="Calibri" w:hAnsi="Calibri"/>
          <w:color w:val="0D1117"/>
          <w:sz w:val="22"/>
          <w:szCs w:val="22"/>
        </w:rPr>
        <w:t xml:space="preserve">Visibility into which features customers are asking for most, in their own words</w:t>
      </w:r>
    </w:p>
    <w:p>
      <w:pPr>
        <w:pStyle w:val="ListParagraph"/>
        <w:numPr>
          <w:ilvl w:val="0"/>
          <w:numId w:val="2"/>
        </w:numPr>
        <w:spacing w:after="50" w:before="50"/>
      </w:pPr>
      <w:r>
        <w:rPr>
          <w:rFonts w:ascii="Calibri" w:cs="Calibri" w:eastAsia="Calibri" w:hAnsi="Calibri"/>
          <w:color w:val="0D1117"/>
          <w:sz w:val="22"/>
          <w:szCs w:val="22"/>
        </w:rPr>
        <w:t xml:space="preserve">Evidence for roadmap prioritisation backed by real customer demand data</w:t>
      </w:r>
    </w:p>
    <w:p>
      <w:pPr>
        <w:spacing w:after="0" w:before="80"/>
      </w:pPr>
    </w:p>
    <w:p>
      <w:pPr>
        <w:pStyle w:val="Heading2"/>
        <w:spacing w:after="100" w:before="240"/>
      </w:pPr>
      <w:r>
        <w:rPr>
          <w:rFonts w:ascii="Calibri" w:cs="Calibri" w:eastAsia="Calibri" w:hAnsi="Calibri"/>
          <w:b/>
          <w:bCs/>
          <w:color w:val="1A56DB"/>
          <w:sz w:val="25"/>
          <w:szCs w:val="25"/>
        </w:rPr>
        <w:t xml:space="preserve">For the business</w:t>
      </w:r>
    </w:p>
    <w:p>
      <w:pPr>
        <w:pStyle w:val="ListParagraph"/>
        <w:numPr>
          <w:ilvl w:val="0"/>
          <w:numId w:val="2"/>
        </w:numPr>
        <w:spacing w:after="50" w:before="50"/>
      </w:pPr>
      <w:r>
        <w:rPr>
          <w:rFonts w:ascii="Calibri" w:cs="Calibri" w:eastAsia="Calibri" w:hAnsi="Calibri"/>
          <w:color w:val="0D1117"/>
          <w:sz w:val="22"/>
          <w:szCs w:val="22"/>
        </w:rPr>
        <w:t xml:space="preserve">Faster deal cycles — enterprise prospects get roadmap answers the same day, not 3 days later</w:t>
      </w:r>
    </w:p>
    <w:p>
      <w:pPr>
        <w:pStyle w:val="ListParagraph"/>
        <w:numPr>
          <w:ilvl w:val="0"/>
          <w:numId w:val="2"/>
        </w:numPr>
        <w:spacing w:after="50" w:before="50"/>
      </w:pPr>
      <w:r>
        <w:rPr>
          <w:rFonts w:ascii="Calibri" w:cs="Calibri" w:eastAsia="Calibri" w:hAnsi="Calibri"/>
          <w:color w:val="0D1117"/>
          <w:sz w:val="22"/>
          <w:szCs w:val="22"/>
        </w:rPr>
        <w:t xml:space="preserve">Fewer lost deals from unclear feature timelines</w:t>
      </w:r>
    </w:p>
    <w:p>
      <w:pPr>
        <w:pStyle w:val="ListParagraph"/>
        <w:numPr>
          <w:ilvl w:val="0"/>
          <w:numId w:val="2"/>
        </w:numPr>
        <w:spacing w:after="50" w:before="50"/>
      </w:pPr>
      <w:r>
        <w:rPr>
          <w:rFonts w:ascii="Calibri" w:cs="Calibri" w:eastAsia="Calibri" w:hAnsi="Calibri"/>
          <w:color w:val="0D1117"/>
          <w:sz w:val="22"/>
          <w:szCs w:val="22"/>
        </w:rPr>
        <w:t xml:space="preserve">A living record of customer demand that feeds directly into quarterly planning</w:t>
      </w:r>
    </w:p>
    <w:p>
      <w:pPr>
        <w:pStyle w:val="ListParagraph"/>
        <w:numPr>
          <w:ilvl w:val="0"/>
          <w:numId w:val="2"/>
        </w:numPr>
        <w:spacing w:after="50" w:before="50"/>
      </w:pPr>
      <w:r>
        <w:rPr>
          <w:rFonts w:ascii="Calibri" w:cs="Calibri" w:eastAsia="Calibri" w:hAnsi="Calibri"/>
          <w:color w:val="0D1117"/>
          <w:sz w:val="22"/>
          <w:szCs w:val="22"/>
        </w:rPr>
        <w:t xml:space="preserve">Alignment between what customers want and what development is building, tracked over time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E2E5EC" w:sz="1"/>
              <w:right w:val="none" w:color="FFFFFF" w:sz="0"/>
            </w:tcBorders>
            <w:shd w:fill="F0FDFA" w:val="clear"/>
            <w:tcMar>
              <w:top w:type="dxa" w:w="120"/>
              <w:left w:type="dxa" w:w="180"/>
              <w:bottom w:type="dxa" w:w="120"/>
              <w:right w:type="dxa" w:w="180"/>
            </w:tcMar>
          </w:tcPr>
          <w:p>
            <w:pPr>
              <w:spacing w:after="60" w:before="0"/>
            </w:pPr>
            <w:r>
              <w:rPr>
                <w:rFonts w:ascii="Calibri" w:cs="Calibri" w:eastAsia="Calibri" w:hAnsi="Calibri"/>
                <w:b/>
                <w:bCs/>
                <w:caps/>
                <w:color w:val="0F766E"/>
                <w:sz w:val="18"/>
                <w:szCs w:val="18"/>
              </w:rPr>
              <w:t xml:space="preserve">The before and after</w:t>
            </w:r>
          </w:p>
          <w:p>
            <w:pPr>
              <w:spacing w:after="40" w:before="0"/>
            </w:pPr>
            <w:r>
              <w:rPr>
                <w:rFonts w:ascii="Calibri" w:cs="Calibri" w:eastAsia="Calibri" w:hAnsi="Calibri"/>
                <w:color w:val="0D1117"/>
                <w:sz w:val="21"/>
                <w:szCs w:val="21"/>
              </w:rPr>
              <w:t xml:space="preserve">BEFORE: Customer asks about SSO. CS reps Slack the product team. PM sees it two hours later. Replies. CS passes the answer on. Customer has already emailed a competitor.</w:t>
            </w:r>
          </w:p>
          <w:p>
            <w:pPr>
              <w:spacing w:after="40" w:before="0"/>
            </w:pPr>
            <w:r>
              <w:rPr>
                <w:rFonts w:ascii="Calibri" w:cs="Calibri" w:eastAsia="Calibri" w:hAnsi="Calibri"/>
                <w:color w:val="0D1117"/>
                <w:sz w:val="21"/>
                <w:szCs w:val="21"/>
              </w:rPr>
              <w:t xml:space="preserve">AFTER: Customer asks about SSO. CS opens ClearPath, types the request. Within seconds: 'SSO / SAML integration is in progress, shipping Q2 2026. Here is what to tell the customer.' CS stays on the call.</w:t>
            </w:r>
          </w:p>
        </w:tc>
      </w:tr>
    </w:tbl>
    <w:p>
      <w:pPr>
        <w:pBdr>
          <w:bottom w:val="single" w:color="E2E5EC" w:sz="4" w:space="1"/>
        </w:pBdr>
        <w:spacing w:after="160" w:before="160"/>
      </w:pPr>
    </w:p>
    <w:p>
      <w:pPr>
        <w:pStyle w:val="Heading1"/>
        <w:spacing w:after="120" w:before="300"/>
      </w:pPr>
      <w:r>
        <w:rPr>
          <w:rFonts w:ascii="Calibri" w:cs="Calibri" w:eastAsia="Calibri" w:hAnsi="Calibri"/>
          <w:b/>
          <w:bCs/>
          <w:color w:val="0D1117"/>
          <w:sz w:val="30"/>
          <w:szCs w:val="30"/>
        </w:rPr>
        <w:t xml:space="preserve">6. The Dashboard</w:t>
      </w:r>
    </w:p>
    <w:p>
      <w:pPr>
        <w:spacing w:after="60" w:before="60"/>
      </w:pPr>
      <w:r>
        <w:rPr>
          <w:rFonts w:ascii="Calibri" w:cs="Calibri" w:eastAsia="Calibri" w:hAnsi="Calibri"/>
          <w:color w:val="0D1117"/>
          <w:sz w:val="22"/>
          <w:szCs w:val="22"/>
        </w:rPr>
        <w:t xml:space="preserve">ClearPath is not just a one-off lookup tool. Every check a CS rep runs is saved to a shared dashboard. Over time this becomes one of the most valuable data assets the company has: a real-time record of what customers and prospects are asking for, compared to what product is building.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Dashboard feature</w:t>
            </w:r>
          </w:p>
        </w:tc>
        <w:tc>
          <w:tcPr>
            <w:tcW w:type="dxa" w:w="656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What it shows</w:t>
            </w:r>
          </w:p>
        </w:tc>
      </w:tr>
      <w:tr>
        <w:tc>
          <w:tcPr>
            <w:tcW w:type="dxa" w:w="2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Alignment stat cards</w:t>
            </w:r>
          </w:p>
        </w:tc>
        <w:tc>
          <w:tcPr>
            <w:tcW w:type="dxa" w:w="656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Live counts: how many requests are on roadmap, partial, or not covered at all</w:t>
            </w:r>
          </w:p>
        </w:tc>
      </w:tr>
      <w:tr>
        <w:tc>
          <w:tcPr>
            <w:tcW w:type="dxa" w:w="28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Breakdown bar</w:t>
            </w:r>
          </w:p>
        </w:tc>
        <w:tc>
          <w:tcPr>
            <w:tcW w:type="dxa" w:w="656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Visual percentage split across all three alignment categories</w:t>
            </w:r>
          </w:p>
        </w:tc>
      </w:tr>
      <w:tr>
        <w:tc>
          <w:tcPr>
            <w:tcW w:type="dxa" w:w="2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Claude's insight</w:t>
            </w:r>
          </w:p>
        </w:tc>
        <w:tc>
          <w:tcPr>
            <w:tcW w:type="dxa" w:w="656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A short AI-generated narrative identifying patterns, risks, and recommendations</w:t>
            </w:r>
          </w:p>
        </w:tc>
      </w:tr>
      <w:tr>
        <w:tc>
          <w:tcPr>
            <w:tcW w:type="dxa" w:w="28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Request log</w:t>
            </w:r>
          </w:p>
        </w:tc>
        <w:tc>
          <w:tcPr>
            <w:tcW w:type="dxa" w:w="656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Every saved check: company, contact, request quoted verbatim, verdict, matched roadmap item, ETA, and CS rep</w:t>
            </w:r>
          </w:p>
        </w:tc>
      </w:tr>
      <w:tr>
        <w:tc>
          <w:tcPr>
            <w:tcW w:type="dxa" w:w="2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Similar requests</w:t>
            </w:r>
          </w:p>
        </w:tc>
        <w:tc>
          <w:tcPr>
            <w:tcW w:type="dxa" w:w="656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Groups requests from different customers that are asking for the same thing — shows pattern and scale of demand</w:t>
            </w:r>
          </w:p>
        </w:tc>
      </w:tr>
      <w:tr>
        <w:tc>
          <w:tcPr>
            <w:tcW w:type="dxa" w:w="28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Quick actions</w:t>
            </w:r>
          </w:p>
        </w:tc>
        <w:tc>
          <w:tcPr>
            <w:tcW w:type="dxa" w:w="656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Copy a customer note, share with the product team, or mark a request as resolved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single" w:color="1A56DB" w:sz="6"/>
              <w:bottom w:val="single" w:color="E2E5EC" w:sz="1"/>
              <w:right w:val="none" w:color="FFFFFF" w:sz="0"/>
            </w:tcBorders>
            <w:shd w:fill="EEF2FF" w:val="clear"/>
            <w:tcMar>
              <w:top w:type="dxa" w:w="120"/>
              <w:left w:type="dxa" w:w="180"/>
              <w:bottom w:type="dxa" w:w="120"/>
              <w:right w:type="dxa" w:w="180"/>
            </w:tcMar>
          </w:tcPr>
          <w:p>
            <w:pPr>
              <w:spacing w:after="60" w:before="0"/>
            </w:pPr>
            <w:r>
              <w:rPr>
                <w:rFonts w:ascii="Calibri" w:cs="Calibri" w:eastAsia="Calibri" w:hAnsi="Calibri"/>
                <w:b/>
                <w:bCs/>
                <w:caps/>
                <w:color w:val="1A56DB"/>
                <w:sz w:val="18"/>
                <w:szCs w:val="18"/>
              </w:rPr>
              <w:t xml:space="preserve">From tool to strategic asset</w:t>
            </w:r>
          </w:p>
          <w:p>
            <w:pPr>
              <w:spacing w:after="40" w:before="0"/>
            </w:pPr>
            <w:r>
              <w:rPr>
                <w:rFonts w:ascii="Calibri" w:cs="Calibri" w:eastAsia="Calibri" w:hAnsi="Calibri"/>
                <w:color w:val="0D1117"/>
                <w:sz w:val="21"/>
                <w:szCs w:val="21"/>
              </w:rPr>
              <w:t xml:space="preserve">After 30 days of use, the ClearPath dashboard tells you: which 3 features are most requested by enterprise prospects, which roadmap items are misaligned with what customers actually want, and which customer requests are currently not on the roadmap at all. That is exactly the data needed for Q3 planning.</w:t>
            </w:r>
          </w:p>
        </w:tc>
      </w:tr>
    </w:tbl>
    <w:p>
      <w:pPr>
        <w:pBdr>
          <w:bottom w:val="single" w:color="E2E5EC" w:sz="4" w:space="1"/>
        </w:pBdr>
        <w:spacing w:after="160" w:before="160"/>
      </w:pPr>
    </w:p>
    <w:p>
      <w:pPr>
        <w:pStyle w:val="Heading1"/>
        <w:spacing w:after="120" w:before="300"/>
      </w:pPr>
      <w:r>
        <w:rPr>
          <w:rFonts w:ascii="Calibri" w:cs="Calibri" w:eastAsia="Calibri" w:hAnsi="Calibri"/>
          <w:b/>
          <w:bCs/>
          <w:color w:val="0D1117"/>
          <w:sz w:val="30"/>
          <w:szCs w:val="30"/>
        </w:rPr>
        <w:t xml:space="preserve">7. The Five Screens</w:t>
      </w:r>
    </w:p>
    <w:p>
      <w:pPr>
        <w:spacing w:after="60" w:before="60"/>
      </w:pPr>
      <w:r>
        <w:rPr>
          <w:rFonts w:ascii="Calibri" w:cs="Calibri" w:eastAsia="Calibri" w:hAnsi="Calibri"/>
          <w:color w:val="0D1117"/>
          <w:sz w:val="22"/>
          <w:szCs w:val="22"/>
        </w:rPr>
        <w:t xml:space="preserve">ClearPath has been prototyped as five screens. Each screen represents a distinct moment in the CS workflow.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Screen</w:t>
            </w:r>
          </w:p>
        </w:tc>
        <w:tc>
          <w:tcPr>
            <w:tcW w:type="dxa" w:w="240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Name</w:t>
            </w:r>
          </w:p>
        </w:tc>
        <w:tc>
          <w:tcPr>
            <w:tcW w:type="dxa" w:w="536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What happens here</w:t>
            </w:r>
          </w:p>
        </w:tc>
      </w:tr>
      <w:tr>
        <w:tc>
          <w:tcPr>
            <w:tcW w:type="dxa" w:w="16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1</w:t>
            </w:r>
          </w:p>
        </w:tc>
        <w:tc>
          <w:tcPr>
            <w:tcW w:type="dxa" w:w="24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Path - guides customer requests toward the right roadmap decision and next action</w:t>
            </w:r>
          </w:p>
        </w:tc>
        <w:tc>
          <w:tcPr>
            <w:tcW w:type="dxa" w:w="536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CS rep enters a customer request and gets an instant roadmap alignment result from Claude, including what to tell the customer.</w:t>
            </w:r>
          </w:p>
        </w:tc>
      </w:tr>
      <w:tr>
        <w:tc>
          <w:tcPr>
            <w:tcW w:type="dxa" w:w="16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2</w:t>
            </w:r>
          </w:p>
        </w:tc>
        <w:tc>
          <w:tcPr>
            <w:tcW w:type="dxa" w:w="24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Import Roadmap</w:t>
            </w:r>
          </w:p>
        </w:tc>
        <w:tc>
          <w:tcPr>
            <w:tcW w:type="dxa" w:w="536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Product roadmap is loaded from Jira, Notion, Google Drive, or entered manually. Preview before confirming import.</w:t>
            </w:r>
          </w:p>
        </w:tc>
      </w:tr>
      <w:tr>
        <w:tc>
          <w:tcPr>
            <w:tcW w:type="dxa" w:w="16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3</w:t>
            </w:r>
          </w:p>
        </w:tc>
        <w:tc>
          <w:tcPr>
            <w:tcW w:type="dxa" w:w="24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Import Feedback</w:t>
            </w:r>
          </w:p>
        </w:tc>
        <w:tc>
          <w:tcPr>
            <w:tcW w:type="dxa" w:w="536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Bulk customer requests pulled from HubSpot, Slack, Gmail, Notion, Intercom, or CSV. Run a batch alignment check across all of them at once.</w:t>
            </w:r>
          </w:p>
        </w:tc>
      </w:tr>
      <w:tr>
        <w:tc>
          <w:tcPr>
            <w:tcW w:type="dxa" w:w="16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4</w:t>
            </w:r>
          </w:p>
        </w:tc>
        <w:tc>
          <w:tcPr>
            <w:tcW w:type="dxa" w:w="24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Dashboard</w:t>
            </w:r>
          </w:p>
        </w:tc>
        <w:tc>
          <w:tcPr>
            <w:tcW w:type="dxa" w:w="536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Overview of all saved requests with stat cards, alignment breakdown bar, Claude's strategic insight, and a full sortable request log.</w:t>
            </w:r>
          </w:p>
        </w:tc>
      </w:tr>
      <w:tr>
        <w:tc>
          <w:tcPr>
            <w:tcW w:type="dxa" w:w="16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5</w:t>
            </w:r>
          </w:p>
        </w:tc>
        <w:tc>
          <w:tcPr>
            <w:tcW w:type="dxa" w:w="24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Request Detail</w:t>
            </w:r>
          </w:p>
        </w:tc>
        <w:tc>
          <w:tcPr>
            <w:tcW w:type="dxa" w:w="536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Full view of a single request: the customer's words, Claude's analysis, matched roadmap item, deal context, similar requests, and activity timeline.</w:t>
            </w:r>
          </w:p>
        </w:tc>
      </w:tr>
    </w:tbl>
    <w:p>
      <w:pPr>
        <w:pBdr>
          <w:bottom w:val="single" w:color="E2E5EC" w:sz="4" w:space="1"/>
        </w:pBdr>
        <w:spacing w:after="160" w:before="160"/>
      </w:pPr>
    </w:p>
    <w:p>
      <w:pPr>
        <w:pStyle w:val="Heading1"/>
        <w:spacing w:after="120" w:before="300"/>
      </w:pPr>
      <w:r>
        <w:rPr>
          <w:rFonts w:ascii="Calibri" w:cs="Calibri" w:eastAsia="Calibri" w:hAnsi="Calibri"/>
          <w:b/>
          <w:bCs/>
          <w:color w:val="0D1117"/>
          <w:sz w:val="30"/>
          <w:szCs w:val="30"/>
        </w:rPr>
        <w:t xml:space="preserve">8. What This Demonstrates for the Challenge</w:t>
      </w:r>
    </w:p>
    <w:p>
      <w:pPr>
        <w:spacing w:after="60" w:before="60"/>
      </w:pPr>
      <w:r>
        <w:rPr>
          <w:rFonts w:ascii="Calibri" w:cs="Calibri" w:eastAsia="Calibri" w:hAnsi="Calibri"/>
          <w:color w:val="0D1117"/>
          <w:sz w:val="22"/>
          <w:szCs w:val="22"/>
        </w:rPr>
        <w:t xml:space="preserve">The AI Claude Challenge asks teams to show how Claude can support Matrix One — from prototyping and demos to automation and reporting. ClearPath demonstrates all four.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Challenge criteria</w:t>
            </w:r>
          </w:p>
        </w:tc>
        <w:tc>
          <w:tcPr>
            <w:tcW w:type="dxa" w:w="696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How ClearPath addresses it</w:t>
            </w:r>
          </w:p>
        </w:tc>
      </w:tr>
      <w:tr>
        <w:tc>
          <w:tcPr>
            <w:tcW w:type="dxa" w:w="24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Prototyping</w:t>
            </w:r>
          </w:p>
        </w:tc>
        <w:tc>
          <w:tcPr>
            <w:tcW w:type="dxa" w:w="696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A working five-screen HTML prototype — demoed live in Athens with no backend needed for the presentation.</w:t>
            </w:r>
          </w:p>
        </w:tc>
      </w:tr>
      <w:tr>
        <w:tc>
          <w:tcPr>
            <w:tcW w:type="dxa" w:w="24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Automation</w:t>
            </w:r>
          </w:p>
        </w:tc>
        <w:tc>
          <w:tcPr>
            <w:tcW w:type="dxa" w:w="696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Eliminates the daily manual back-and-forth between CS and product. One tool replaces five channels.</w:t>
            </w:r>
          </w:p>
        </w:tc>
      </w:tr>
      <w:tr>
        <w:tc>
          <w:tcPr>
            <w:tcW w:type="dxa" w:w="24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Reporting</w:t>
            </w:r>
          </w:p>
        </w:tc>
        <w:tc>
          <w:tcPr>
            <w:tcW w:type="dxa" w:w="696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The dashboard surfaces patterns in customer demand that would previously take hours of manual analysis.</w:t>
            </w:r>
          </w:p>
        </w:tc>
      </w:tr>
      <w:tr>
        <w:tc>
          <w:tcPr>
            <w:tcW w:type="dxa" w:w="24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Claude's reasoning</w:t>
            </w:r>
          </w:p>
        </w:tc>
        <w:tc>
          <w:tcPr>
            <w:tcW w:type="dxa" w:w="696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The core value is Claude understanding the intent behind a request — not a keyword match, but genuine semantic alignment between what a customer says and what product is building.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4D" w:sz="6"/>
              <w:left w:val="single" w:color="0F7B4D" w:sz="6"/>
              <w:bottom w:val="single" w:color="E2E5EC" w:sz="1"/>
              <w:right w:val="none" w:color="FFFFFF" w:sz="0"/>
            </w:tcBorders>
            <w:shd w:fill="EAF7F1" w:val="clear"/>
            <w:tcMar>
              <w:top w:type="dxa" w:w="120"/>
              <w:left w:type="dxa" w:w="180"/>
              <w:bottom w:type="dxa" w:w="120"/>
              <w:right w:type="dxa" w:w="180"/>
            </w:tcMar>
          </w:tcPr>
          <w:p>
            <w:pPr>
              <w:spacing w:after="60" w:before="0"/>
            </w:pPr>
            <w:r>
              <w:rPr>
                <w:rFonts w:ascii="Calibri" w:cs="Calibri" w:eastAsia="Calibri" w:hAnsi="Calibri"/>
                <w:b/>
                <w:bCs/>
                <w:caps/>
                <w:color w:val="0F7B4D"/>
                <w:sz w:val="18"/>
                <w:szCs w:val="18"/>
              </w:rPr>
              <w:t xml:space="preserve">Why this stands out in the vote</w:t>
            </w:r>
          </w:p>
          <w:p>
            <w:pPr>
              <w:spacing w:after="40" w:before="0"/>
            </w:pPr>
            <w:r>
              <w:rPr>
                <w:rFonts w:ascii="Calibri" w:cs="Calibri" w:eastAsia="Calibri" w:hAnsi="Calibri"/>
                <w:color w:val="0D1117"/>
                <w:sz w:val="21"/>
                <w:szCs w:val="21"/>
              </w:rPr>
              <w:t xml:space="preserve">Judges will see chatbots and automations. ClearPath shows Claude solving a real, recognisable business problem that everyone in the room has experienced. When we demo it live — paste a real customer request, get an answer in seconds — the value is immediate and obvious. No explanation required.</w:t>
            </w:r>
          </w:p>
        </w:tc>
      </w:tr>
    </w:tbl>
    <w:p>
      <w:pPr>
        <w:pBdr>
          <w:bottom w:val="single" w:color="E2E5EC" w:sz="4" w:space="1"/>
        </w:pBdr>
        <w:spacing w:after="160" w:before="160"/>
      </w:pPr>
    </w:p>
    <w:p>
      <w:pPr>
        <w:pStyle w:val="Heading1"/>
        <w:spacing w:after="120" w:before="300"/>
      </w:pPr>
      <w:r>
        <w:rPr>
          <w:rFonts w:ascii="Calibri" w:cs="Calibri" w:eastAsia="Calibri" w:hAnsi="Calibri"/>
          <w:b/>
          <w:bCs/>
          <w:color w:val="0D1117"/>
          <w:sz w:val="30"/>
          <w:szCs w:val="30"/>
        </w:rPr>
        <w:t xml:space="preserve">9.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60"/>
        <w:gridCol w:w="2200"/>
      </w:tblGrid>
      <w:tr>
        <w:tc>
          <w:tcPr>
            <w:tcW w:type="dxa" w:w="180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Role</w:t>
            </w:r>
          </w:p>
        </w:tc>
        <w:tc>
          <w:tcPr>
            <w:tcW w:type="dxa" w:w="200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Member</w:t>
            </w:r>
          </w:p>
        </w:tc>
        <w:tc>
          <w:tcPr>
            <w:tcW w:type="dxa" w:w="336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Contribution</w:t>
            </w:r>
          </w:p>
        </w:tc>
        <w:tc>
          <w:tcPr>
            <w:tcW w:type="dxa" w:w="2200"/>
            <w:tcBorders>
              <w:top w:val="single" w:color="E2E5EC" w:sz="1"/>
              <w:left w:val="single" w:color="E2E5EC" w:sz="1"/>
              <w:bottom w:val="single" w:color="E2E5EC" w:sz="1"/>
              <w:right w:val="single" w:color="E2E5EC" w:sz="1"/>
            </w:tcBorders>
            <w:shd w:fill="0D1117" w:val="clear"/>
            <w:tcMar>
              <w:top w:type="dxa" w:w="80"/>
              <w:left w:type="dxa" w:w="140"/>
              <w:bottom w:type="dxa" w:w="80"/>
              <w:right w:type="dxa" w:w="140"/>
            </w:tcMar>
          </w:tcPr>
          <w:p>
            <w:r>
              <w:rPr>
                <w:rFonts w:ascii="Calibri" w:cs="Calibri" w:eastAsia="Calibri" w:hAnsi="Calibri"/>
                <w:b/>
                <w:bCs/>
                <w:color w:val="FFFFFF"/>
                <w:sz w:val="18"/>
                <w:szCs w:val="18"/>
              </w:rPr>
              <w:t xml:space="preserve">Owns in demo</w:t>
            </w:r>
          </w:p>
        </w:tc>
      </w:tr>
      <w:tr>
        <w:tc>
          <w:tcPr>
            <w:tcW w:type="dxa" w:w="1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Product</w:t>
            </w:r>
          </w:p>
        </w:tc>
        <w:tc>
          <w:tcPr>
            <w:tcW w:type="dxa" w:w="20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TBD</w:t>
            </w:r>
          </w:p>
        </w:tc>
        <w:tc>
          <w:tcPr>
            <w:tcW w:type="dxa" w:w="336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UX of screens, scenario design, demo narrative</w:t>
            </w:r>
          </w:p>
        </w:tc>
        <w:tc>
          <w:tcPr>
            <w:tcW w:type="dxa" w:w="22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Presents the tool and frames the problem</w:t>
            </w:r>
          </w:p>
        </w:tc>
      </w:tr>
      <w:tr>
        <w:tc>
          <w:tcPr>
            <w:tcW w:type="dxa" w:w="18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CS</w:t>
            </w:r>
          </w:p>
        </w:tc>
        <w:tc>
          <w:tcPr>
            <w:tcW w:type="dxa" w:w="20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TBD</w:t>
            </w:r>
          </w:p>
        </w:tc>
        <w:tc>
          <w:tcPr>
            <w:tcW w:type="dxa" w:w="336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Real request examples, validates output quality, confirms CS workflow</w:t>
            </w:r>
          </w:p>
        </w:tc>
        <w:tc>
          <w:tcPr>
            <w:tcW w:type="dxa" w:w="22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Pastes the live customer request on stage</w:t>
            </w:r>
          </w:p>
        </w:tc>
      </w:tr>
      <w:tr>
        <w:tc>
          <w:tcPr>
            <w:tcW w:type="dxa" w:w="18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bCs/>
                <w:color w:val="0D1117"/>
                <w:sz w:val="20"/>
                <w:szCs w:val="20"/>
              </w:rPr>
              <w:t xml:space="preserve">Dev (AI Research)</w:t>
            </w:r>
          </w:p>
        </w:tc>
        <w:tc>
          <w:tcPr>
            <w:tcW w:type="dxa" w:w="20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TBD</w:t>
            </w:r>
          </w:p>
        </w:tc>
        <w:tc>
          <w:tcPr>
            <w:tcW w:type="dxa" w:w="336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Claude API integration, prototype HTML, prompt engineering</w:t>
            </w:r>
          </w:p>
        </w:tc>
        <w:tc>
          <w:tcPr>
            <w:tcW w:type="dxa" w:w="2200"/>
            <w:tcBorders>
              <w:top w:val="single" w:color="E2E5EC" w:sz="1"/>
              <w:left w:val="single" w:color="E2E5EC" w:sz="1"/>
              <w:bottom w:val="single" w:color="E2E5EC" w:sz="1"/>
              <w:right w:val="single" w:color="E2E5EC" w:sz="1"/>
            </w:tcBorders>
            <w:shd w:fill="FFFFFF"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Clicks 'Check' and shows the live result</w:t>
            </w:r>
          </w:p>
        </w:tc>
      </w:tr>
      <w:tr>
        <w:tc>
          <w:tcPr>
            <w:tcW w:type="dxa" w:w="18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bCs/>
                <w:color w:val="0D1117"/>
                <w:sz w:val="20"/>
                <w:szCs w:val="20"/>
              </w:rPr>
              <w:t xml:space="preserve">Finance</w:t>
            </w:r>
          </w:p>
        </w:tc>
        <w:tc>
          <w:tcPr>
            <w:tcW w:type="dxa" w:w="20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TBD</w:t>
            </w:r>
          </w:p>
        </w:tc>
        <w:tc>
          <w:tcPr>
            <w:tcW w:type="dxa" w:w="336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ROI framing, cost of slow deals, business case for judges</w:t>
            </w:r>
          </w:p>
        </w:tc>
        <w:tc>
          <w:tcPr>
            <w:tcW w:type="dxa" w:w="2200"/>
            <w:tcBorders>
              <w:top w:val="single" w:color="E2E5EC" w:sz="1"/>
              <w:left w:val="single" w:color="E2E5EC" w:sz="1"/>
              <w:bottom w:val="single" w:color="E2E5EC" w:sz="1"/>
              <w:right w:val="single" w:color="E2E5EC" w:sz="1"/>
            </w:tcBorders>
            <w:shd w:fill="FAFAFA" w:val="clear"/>
            <w:tcMar>
              <w:top w:type="dxa" w:w="80"/>
              <w:left w:type="dxa" w:w="140"/>
              <w:bottom w:type="dxa" w:w="80"/>
              <w:right w:type="dxa" w:w="140"/>
            </w:tcMar>
          </w:tcPr>
          <w:p>
            <w:r>
              <w:rPr>
                <w:rFonts w:ascii="Calibri" w:cs="Calibri" w:eastAsia="Calibri" w:hAnsi="Calibri"/>
                <w:b w:val="false"/>
                <w:bCs w:val="false"/>
                <w:color w:val="0D1117"/>
                <w:sz w:val="20"/>
                <w:szCs w:val="20"/>
              </w:rPr>
              <w:t xml:space="preserve">Closes with the business impact statement</w:t>
            </w:r>
          </w:p>
        </w:tc>
      </w:tr>
    </w:tbl>
    <w:p>
      <w:pPr>
        <w:pBdr>
          <w:bottom w:val="single" w:color="E2E5EC" w:sz="4" w:space="1"/>
        </w:pBdr>
        <w:spacing w:after="160" w:before="160"/>
      </w:pPr>
    </w:p>
    <w:p>
      <w:pPr>
        <w:pStyle w:val="Heading1"/>
        <w:spacing w:after="120" w:before="300"/>
      </w:pPr>
      <w:r>
        <w:rPr>
          <w:rFonts w:ascii="Calibri" w:cs="Calibri" w:eastAsia="Calibri" w:hAnsi="Calibri"/>
          <w:b/>
          <w:bCs/>
          <w:color w:val="0D1117"/>
          <w:sz w:val="30"/>
          <w:szCs w:val="30"/>
        </w:rPr>
        <w:t xml:space="preserve">10. Next Steps</w:t>
      </w:r>
    </w:p>
    <w:p>
      <w:pPr>
        <w:spacing w:after="60" w:before="60"/>
      </w:pPr>
      <w:r>
        <w:rPr>
          <w:rFonts w:ascii="Calibri" w:cs="Calibri" w:eastAsia="Calibri" w:hAnsi="Calibri"/>
          <w:color w:val="0D1117"/>
          <w:sz w:val="22"/>
          <w:szCs w:val="22"/>
        </w:rPr>
        <w:t xml:space="preserve">Three weeks to June 5th. The prototype is ready. The team's job now is to load it with real data and rehearse.</w:t>
      </w:r>
    </w:p>
    <w:p>
      <w:pPr>
        <w:spacing w:after="0" w:before="60"/>
      </w:pPr>
    </w:p>
    <w:p>
      <w:pPr>
        <w:pStyle w:val="ListParagraph"/>
        <w:numPr>
          <w:ilvl w:val="0"/>
          <w:numId w:val="2"/>
        </w:numPr>
        <w:spacing w:after="50" w:before="50"/>
      </w:pPr>
      <w:r>
        <w:rPr>
          <w:rFonts w:ascii="Calibri" w:cs="Calibri" w:eastAsia="Calibri" w:hAnsi="Calibri"/>
          <w:b/>
          <w:bCs/>
          <w:color w:val="0D1117"/>
          <w:sz w:val="22"/>
          <w:szCs w:val="22"/>
        </w:rPr>
        <w:t xml:space="preserve">All: </w:t>
      </w:r>
      <w:r>
        <w:rPr>
          <w:rFonts w:ascii="Calibri" w:cs="Calibri" w:eastAsia="Calibri" w:hAnsi="Calibri"/>
          <w:color w:val="0D1117"/>
          <w:sz w:val="22"/>
          <w:szCs w:val="22"/>
        </w:rPr>
        <w:t xml:space="preserve">Confirm team member names in the roles table above</w:t>
      </w:r>
    </w:p>
    <w:p>
      <w:pPr>
        <w:pStyle w:val="ListParagraph"/>
        <w:numPr>
          <w:ilvl w:val="0"/>
          <w:numId w:val="2"/>
        </w:numPr>
        <w:spacing w:after="50" w:before="50"/>
      </w:pPr>
      <w:r>
        <w:rPr>
          <w:rFonts w:ascii="Calibri" w:cs="Calibri" w:eastAsia="Calibri" w:hAnsi="Calibri"/>
          <w:b/>
          <w:bCs/>
          <w:color w:val="0D1117"/>
          <w:sz w:val="22"/>
          <w:szCs w:val="22"/>
        </w:rPr>
        <w:t xml:space="preserve">Product: </w:t>
      </w:r>
      <w:r>
        <w:rPr>
          <w:rFonts w:ascii="Calibri" w:cs="Calibri" w:eastAsia="Calibri" w:hAnsi="Calibri"/>
          <w:color w:val="0D1117"/>
          <w:sz w:val="22"/>
          <w:szCs w:val="22"/>
        </w:rPr>
        <w:t xml:space="preserve">Schedule a 30-minute kickoff this week</w:t>
      </w:r>
    </w:p>
    <w:p>
      <w:pPr>
        <w:pStyle w:val="ListParagraph"/>
        <w:numPr>
          <w:ilvl w:val="0"/>
          <w:numId w:val="2"/>
        </w:numPr>
        <w:spacing w:after="50" w:before="50"/>
      </w:pPr>
      <w:r>
        <w:rPr>
          <w:rFonts w:ascii="Calibri" w:cs="Calibri" w:eastAsia="Calibri" w:hAnsi="Calibri"/>
          <w:b/>
          <w:bCs/>
          <w:color w:val="0D1117"/>
          <w:sz w:val="22"/>
          <w:szCs w:val="22"/>
        </w:rPr>
        <w:t xml:space="preserve">CS: </w:t>
      </w:r>
      <w:r>
        <w:rPr>
          <w:rFonts w:ascii="Calibri" w:cs="Calibri" w:eastAsia="Calibri" w:hAnsi="Calibri"/>
          <w:color w:val="0D1117"/>
          <w:sz w:val="22"/>
          <w:szCs w:val="22"/>
        </w:rPr>
        <w:t xml:space="preserve">Pull 5 real (anonymised) CS requests to use in the demo</w:t>
      </w:r>
    </w:p>
    <w:p>
      <w:pPr>
        <w:pStyle w:val="ListParagraph"/>
        <w:numPr>
          <w:ilvl w:val="0"/>
          <w:numId w:val="2"/>
        </w:numPr>
        <w:spacing w:after="50" w:before="50"/>
      </w:pPr>
      <w:r>
        <w:rPr>
          <w:rFonts w:ascii="Calibri" w:cs="Calibri" w:eastAsia="Calibri" w:hAnsi="Calibri"/>
          <w:b/>
          <w:bCs/>
          <w:color w:val="0D1117"/>
          <w:sz w:val="22"/>
          <w:szCs w:val="22"/>
        </w:rPr>
        <w:t xml:space="preserve">Dev: </w:t>
      </w:r>
      <w:r>
        <w:rPr>
          <w:rFonts w:ascii="Calibri" w:cs="Calibri" w:eastAsia="Calibri" w:hAnsi="Calibri"/>
          <w:color w:val="0D1117"/>
          <w:sz w:val="22"/>
          <w:szCs w:val="22"/>
        </w:rPr>
        <w:t xml:space="preserve">Wire the Claude API key and confirm the live call works end-to-end</w:t>
      </w:r>
    </w:p>
    <w:p>
      <w:pPr>
        <w:pStyle w:val="ListParagraph"/>
        <w:numPr>
          <w:ilvl w:val="0"/>
          <w:numId w:val="2"/>
        </w:numPr>
        <w:spacing w:after="50" w:before="50"/>
      </w:pPr>
      <w:r>
        <w:rPr>
          <w:rFonts w:ascii="Calibri" w:cs="Calibri" w:eastAsia="Calibri" w:hAnsi="Calibri"/>
          <w:b/>
          <w:bCs/>
          <w:color w:val="0D1117"/>
          <w:sz w:val="22"/>
          <w:szCs w:val="22"/>
        </w:rPr>
        <w:t xml:space="preserve">Finance: </w:t>
      </w:r>
      <w:r>
        <w:rPr>
          <w:rFonts w:ascii="Calibri" w:cs="Calibri" w:eastAsia="Calibri" w:hAnsi="Calibri"/>
          <w:color w:val="0D1117"/>
          <w:sz w:val="22"/>
          <w:szCs w:val="22"/>
        </w:rPr>
        <w:t xml:space="preserve">Prepare the 'cost of a slow deal' number for the Athens pitch</w:t>
      </w:r>
    </w:p>
    <w:p>
      <w:pPr>
        <w:spacing w:after="0" w:before="80"/>
      </w:pPr>
    </w:p>
    <w:p>
      <w:pPr>
        <w:spacing w:after="0" w:before="100"/>
        <w:jc w:val="center"/>
      </w:pPr>
      <w:r>
        <w:rPr>
          <w:rFonts w:ascii="Calibri" w:cs="Calibri" w:eastAsia="Calibri" w:hAnsi="Calibri"/>
          <w:i/>
          <w:iCs/>
          <w:color w:val="6B7280"/>
          <w:sz w:val="24"/>
          <w:szCs w:val="24"/>
        </w:rPr>
        <w:t xml:space="preserve">Every CS rep has felt this problem. ClearPath fixes it.</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5EC" w:sz="4" w:space="1"/>
      </w:pBdr>
      <w:spacing w:after="0" w:before="80"/>
      <w:jc w:val="center"/>
    </w:pPr>
    <w:r>
      <w:rPr>
        <w:rFonts w:ascii="Calibri" w:cs="Calibri" w:eastAsia="Calibri" w:hAnsi="Calibri"/>
        <w:color w:val="6B7280"/>
        <w:sz w:val="18"/>
        <w:szCs w:val="18"/>
      </w:rPr>
      <w:t xml:space="preserve">ClearPath  ·  Product Brief  ·  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5EC" w:sz="4" w:space="1"/>
      </w:pBdr>
      <w:spacing w:after="80" w:before="0"/>
    </w:pPr>
    <w:r>
      <w:rPr>
        <w:rFonts w:ascii="Calibri" w:cs="Calibri" w:eastAsia="Calibri" w:hAnsi="Calibri"/>
        <w:color w:val="6B7280"/>
        <w:sz w:val="18"/>
        <w:szCs w:val="18"/>
      </w:rPr>
      <w:t xml:space="preserve">Matrix One  ·  AI Claude Challenge  ·  Athens 2026</w:t>
    </w:r>
    <w:r>
      <w:rPr>
        <w:rFonts w:ascii="Calibri" w:cs="Calibri" w:eastAsia="Calibri" w:hAnsi="Calibri"/>
        <w:color w:val="B91C1C"/>
        <w:sz w:val="16"/>
        <w:szCs w:val="16"/>
      </w:rPr>
      <w:t xml:space="preserve">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0D1117"/>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A56D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2026-05-28T13:02:11.254Z</dcterms:created>
  <dcterms:modified xsi:type="dcterms:W3CDTF">2026-05-28T13:02:11.266Z</dcterms:modified>
</cp:coreProperties>
</file>

<file path=docProps/custom.xml><?xml version="1.0" encoding="utf-8"?>
<Properties xmlns="http://schemas.openxmlformats.org/officeDocument/2006/custom-properties" xmlns:vt="http://schemas.openxmlformats.org/officeDocument/2006/docPropsVTypes"/>
</file>