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00B9E" w14:textId="77777777" w:rsidR="006D5070" w:rsidRDefault="00D273FF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65AA5E73" w14:textId="77777777" w:rsidR="006D5070" w:rsidRDefault="00D273FF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53F64881" w14:textId="77777777" w:rsidR="006D5070" w:rsidRDefault="00D273FF">
      <w:pPr>
        <w:spacing w:line="240" w:lineRule="auto"/>
        <w:ind w:firstLine="0"/>
        <w:jc w:val="center"/>
      </w:pPr>
      <w:r>
        <w:t>высшего образования</w:t>
      </w:r>
    </w:p>
    <w:p w14:paraId="2A4857D4" w14:textId="77777777" w:rsidR="006D5070" w:rsidRDefault="00D273FF">
      <w:pPr>
        <w:spacing w:line="240" w:lineRule="auto"/>
        <w:ind w:firstLine="0"/>
        <w:jc w:val="center"/>
      </w:pPr>
      <w:r>
        <w:t>«Владимирский государственный университет</w:t>
      </w:r>
    </w:p>
    <w:p w14:paraId="345E2720" w14:textId="77777777" w:rsidR="006D5070" w:rsidRDefault="00D273FF">
      <w:pPr>
        <w:spacing w:line="240" w:lineRule="auto"/>
        <w:ind w:firstLine="0"/>
        <w:jc w:val="center"/>
      </w:pPr>
      <w:r>
        <w:t>имени Александра Григорьевича и Николая Григорьевича Столетовых»</w:t>
      </w:r>
    </w:p>
    <w:p w14:paraId="1B0FB891" w14:textId="77777777" w:rsidR="006D5070" w:rsidRDefault="00D273FF">
      <w:pPr>
        <w:pStyle w:val="aa"/>
        <w:spacing w:before="2000" w:after="360"/>
        <w:jc w:val="center"/>
      </w:pPr>
      <w:r>
        <w:rPr>
          <w:b/>
        </w:rPr>
        <w:t>КУРСОВАЯ РАБОТА</w:t>
      </w:r>
    </w:p>
    <w:p w14:paraId="45284028" w14:textId="77777777" w:rsidR="006D5070" w:rsidRDefault="00D273FF">
      <w:pPr>
        <w:ind w:firstLine="0"/>
        <w:jc w:val="center"/>
      </w:pPr>
      <w:r>
        <w:t>по дисциплине «Командное проектирование и разработка»</w:t>
      </w:r>
    </w:p>
    <w:p w14:paraId="34322230" w14:textId="77777777" w:rsidR="006D5070" w:rsidRDefault="00D273FF">
      <w:pPr>
        <w:ind w:firstLine="0"/>
        <w:jc w:val="center"/>
      </w:pPr>
      <w:r>
        <w:t>на тему «Командное проектирование автоматизированной системы</w:t>
      </w:r>
    </w:p>
    <w:p w14:paraId="0256553F" w14:textId="77777777" w:rsidR="006D5070" w:rsidRDefault="00D273FF">
      <w:pPr>
        <w:ind w:firstLine="0"/>
        <w:jc w:val="center"/>
      </w:pPr>
      <w:r>
        <w:t>База студентов колледжа»</w:t>
      </w:r>
    </w:p>
    <w:p w14:paraId="45110224" w14:textId="77777777" w:rsidR="006D5070" w:rsidRDefault="00D273FF">
      <w:pPr>
        <w:spacing w:before="960"/>
        <w:ind w:firstLine="0"/>
        <w:jc w:val="right"/>
      </w:pPr>
      <w:r>
        <w:t>Выполнила: студентка гр. ЗПИуд-123</w:t>
      </w:r>
      <w:r>
        <w:br/>
        <w:t>Махрова А. А.</w:t>
      </w:r>
      <w:r>
        <w:br/>
      </w:r>
      <w:r>
        <w:br/>
        <w:t>Проверила: Канаева Е. М.</w:t>
      </w:r>
    </w:p>
    <w:p w14:paraId="388BF805" w14:textId="77777777" w:rsidR="006D5070" w:rsidRDefault="00D273FF">
      <w:pPr>
        <w:spacing w:before="1440"/>
        <w:ind w:firstLine="0"/>
        <w:jc w:val="center"/>
      </w:pPr>
      <w:r>
        <w:t>Владимир 2026</w:t>
      </w:r>
    </w:p>
    <w:p w14:paraId="6CB6B998" w14:textId="77777777" w:rsidR="006D5070" w:rsidRDefault="00D273FF">
      <w:r>
        <w:br w:type="page"/>
      </w:r>
    </w:p>
    <w:p w14:paraId="38FAFDFF" w14:textId="77777777" w:rsidR="006D5070" w:rsidRDefault="00D273FF">
      <w:pPr>
        <w:ind w:firstLine="0"/>
        <w:jc w:val="center"/>
      </w:pPr>
      <w:r>
        <w:rPr>
          <w:b/>
        </w:rPr>
        <w:lastRenderedPageBreak/>
        <w:t>СОДЕРЖАНИЕ</w:t>
      </w:r>
    </w:p>
    <w:p w14:paraId="4834528E" w14:textId="4990EF65" w:rsidR="00A503C1" w:rsidRDefault="00D273F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7606" w:history="1">
        <w:r w:rsidR="00A503C1" w:rsidRPr="007006DD">
          <w:rPr>
            <w:rStyle w:val="aff8"/>
            <w:noProof/>
          </w:rPr>
          <w:t>ВВЕДЕНИЕ</w:t>
        </w:r>
        <w:r w:rsidR="00A503C1">
          <w:rPr>
            <w:noProof/>
            <w:webHidden/>
          </w:rPr>
          <w:tab/>
        </w:r>
        <w:r w:rsidR="00A503C1">
          <w:rPr>
            <w:noProof/>
            <w:webHidden/>
          </w:rPr>
          <w:fldChar w:fldCharType="begin"/>
        </w:r>
        <w:r w:rsidR="00A503C1">
          <w:rPr>
            <w:noProof/>
            <w:webHidden/>
          </w:rPr>
          <w:instrText xml:space="preserve"> PAGEREF _Toc242477606 \h </w:instrText>
        </w:r>
        <w:r w:rsidR="00A503C1">
          <w:rPr>
            <w:noProof/>
            <w:webHidden/>
          </w:rPr>
        </w:r>
        <w:r w:rsidR="00A503C1">
          <w:rPr>
            <w:noProof/>
            <w:webHidden/>
          </w:rPr>
          <w:fldChar w:fldCharType="separate"/>
        </w:r>
        <w:r w:rsidR="00A503C1">
          <w:rPr>
            <w:noProof/>
            <w:webHidden/>
          </w:rPr>
          <w:t>4</w:t>
        </w:r>
        <w:r w:rsidR="00A503C1">
          <w:rPr>
            <w:noProof/>
            <w:webHidden/>
          </w:rPr>
          <w:fldChar w:fldCharType="end"/>
        </w:r>
      </w:hyperlink>
    </w:p>
    <w:p w14:paraId="1A4FF671" w14:textId="326DA980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07" w:history="1">
        <w:r w:rsidRPr="007006DD">
          <w:rPr>
            <w:rStyle w:val="aff8"/>
            <w:noProof/>
          </w:rPr>
          <w:t>1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E1343" w14:textId="5778C611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08" w:history="1">
        <w:r w:rsidRPr="007006DD">
          <w:rPr>
            <w:rStyle w:val="aff8"/>
            <w:noProof/>
          </w:rPr>
          <w:t>1.1 Назначение и исходные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25AC63" w14:textId="4CC7B83C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09" w:history="1">
        <w:r w:rsidRPr="007006DD">
          <w:rPr>
            <w:rStyle w:val="aff8"/>
            <w:noProof/>
          </w:rPr>
          <w:t>1.2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530A89" w14:textId="33807392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0" w:history="1">
        <w:r w:rsidRPr="007006DD">
          <w:rPr>
            <w:rStyle w:val="aff8"/>
            <w:noProof/>
          </w:rPr>
          <w:t>1.3 Обеспечение и качество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C808ED" w14:textId="2C9FEF26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1" w:history="1">
        <w:r w:rsidRPr="007006DD">
          <w:rPr>
            <w:rStyle w:val="aff8"/>
            <w:noProof/>
          </w:rPr>
          <w:t>1.4 Разработка и приёмка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0B602A" w14:textId="1E89DD20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2" w:history="1">
        <w:r w:rsidRPr="007006DD">
          <w:rPr>
            <w:rStyle w:val="aff8"/>
            <w:noProof/>
          </w:rPr>
          <w:t>2 ВЫБОР МЕТОДОЛОГИИ УПРАВЛЕНИЯ ПРОЕКТОМ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74ECAD" w14:textId="31D51AC7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3" w:history="1">
        <w:r w:rsidRPr="007006DD">
          <w:rPr>
            <w:rStyle w:val="aff8"/>
            <w:noProof/>
          </w:rPr>
          <w:t>2.1 Сравнение и выбор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A84BE9" w14:textId="287B7D16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4" w:history="1">
        <w:r w:rsidRPr="007006DD">
          <w:rPr>
            <w:rStyle w:val="aff8"/>
            <w:noProof/>
          </w:rPr>
          <w:t>2.2 Применение Scrum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752A25" w14:textId="0BD7BDCA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5" w:history="1">
        <w:r w:rsidRPr="007006DD">
          <w:rPr>
            <w:rStyle w:val="aff8"/>
            <w:noProof/>
          </w:rPr>
          <w:t>3 КОМАНДА И КАЛЕНДАРНЫЙ ПЛАН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DEBB11" w14:textId="6FF96CEE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6" w:history="1">
        <w:r w:rsidRPr="007006DD">
          <w:rPr>
            <w:rStyle w:val="aff8"/>
            <w:noProof/>
          </w:rPr>
          <w:t>3.1 Роли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BB24B0" w14:textId="5457CAE8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7" w:history="1">
        <w:r w:rsidRPr="007006DD">
          <w:rPr>
            <w:rStyle w:val="aff8"/>
            <w:noProof/>
          </w:rPr>
          <w:t>3.2 Календарь и загрузка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7B3F8A" w14:textId="4D0F495B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8" w:history="1">
        <w:r w:rsidRPr="007006DD">
          <w:rPr>
            <w:rStyle w:val="aff8"/>
            <w:noProof/>
          </w:rPr>
          <w:t>4 АРХИТЕКТУРА И СПЕЦИФИКАЦИЯ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41758A" w14:textId="216F5980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19" w:history="1">
        <w:r w:rsidRPr="007006DD">
          <w:rPr>
            <w:rStyle w:val="aff8"/>
            <w:noProof/>
          </w:rPr>
          <w:t>4.1 Критерии и сравнительная оценка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46F1E4" w14:textId="0D4646E2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0" w:history="1">
        <w:r w:rsidRPr="007006DD">
          <w:rPr>
            <w:rStyle w:val="aff8"/>
            <w:noProof/>
          </w:rPr>
          <w:t>4.2 Структура системы и программная спецификация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BAB1F7" w14:textId="6E37ADDF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1" w:history="1">
        <w:r w:rsidRPr="007006DD">
          <w:rPr>
            <w:rStyle w:val="aff8"/>
            <w:noProof/>
          </w:rPr>
          <w:t>4.3 Аппаратные и сетевые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4A070E" w14:textId="15BCA9BC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2" w:history="1">
        <w:r w:rsidRPr="007006DD">
          <w:rPr>
            <w:rStyle w:val="aff8"/>
            <w:noProof/>
          </w:rPr>
          <w:t>5 ОБЕСПЕЧЕНИЕ КАЧЕСТВА И ПЛАН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FD7202" w14:textId="7B39CF24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3" w:history="1">
        <w:r w:rsidRPr="007006DD">
          <w:rPr>
            <w:rStyle w:val="aff8"/>
            <w:noProof/>
          </w:rPr>
          <w:t>5.1 Идентификация объём и подход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0BB356" w14:textId="0AAD4E67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4" w:history="1">
        <w:r w:rsidRPr="007006DD">
          <w:rPr>
            <w:rStyle w:val="aff8"/>
            <w:noProof/>
          </w:rPr>
          <w:t>5.2 Критерии среда и обязанности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EBA06A" w14:textId="272A45BA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5" w:history="1">
        <w:r w:rsidRPr="007006DD">
          <w:rPr>
            <w:rStyle w:val="aff8"/>
            <w:noProof/>
          </w:rPr>
          <w:t>5.3 Расписание риски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75E8DC" w14:textId="74902F0A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6" w:history="1">
        <w:r w:rsidRPr="007006DD">
          <w:rPr>
            <w:rStyle w:val="aff8"/>
            <w:noProof/>
          </w:rPr>
          <w:t>6 РИСКИ ТРУДОЗАТРАТЫ И СЕБЕСТОИМОСТЬ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732C0B" w14:textId="1B6D18F2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7" w:history="1">
        <w:r w:rsidRPr="007006DD">
          <w:rPr>
            <w:rStyle w:val="aff8"/>
            <w:noProof/>
          </w:rPr>
          <w:t>6.1 Исходные данные и приоритеты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6D8008" w14:textId="3D736F8B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8" w:history="1">
        <w:r w:rsidRPr="007006DD">
          <w:rPr>
            <w:rStyle w:val="aff8"/>
            <w:noProof/>
          </w:rPr>
          <w:t>6.2 Метод экспертной оценки рисков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D58B2D" w14:textId="3CCB13ED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29" w:history="1">
        <w:r w:rsidRPr="007006DD">
          <w:rPr>
            <w:rStyle w:val="aff8"/>
            <w:noProof/>
          </w:rPr>
          <w:t>6.3 Анализ пяти главных рисков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48EFC6" w14:textId="006B0CF5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0" w:history="1">
        <w:r w:rsidRPr="007006DD">
          <w:rPr>
            <w:rStyle w:val="aff8"/>
            <w:noProof/>
          </w:rPr>
          <w:t>6.4 Оценка прецедентов от UC 01 до UC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236223" w14:textId="206C9D3B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1" w:history="1">
        <w:r w:rsidRPr="007006DD">
          <w:rPr>
            <w:rStyle w:val="aff8"/>
            <w:noProof/>
          </w:rPr>
          <w:t>6.5 Оценка прецедентов от UC 13 до UC 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789F12" w14:textId="705F68D5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2" w:history="1">
        <w:r w:rsidRPr="007006DD">
          <w:rPr>
            <w:rStyle w:val="aff8"/>
            <w:noProof/>
          </w:rPr>
          <w:t>6.6 Расчёт трудозатрат и продолжительности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7B64E2" w14:textId="636E28E0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3" w:history="1">
        <w:r w:rsidRPr="007006DD">
          <w:rPr>
            <w:rStyle w:val="aff8"/>
            <w:noProof/>
          </w:rPr>
          <w:t>6.7 Трудовая и денежная себестоимость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1DA08F1" w14:textId="1BED75C0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4" w:history="1">
        <w:r w:rsidRPr="007006DD">
          <w:rPr>
            <w:rStyle w:val="aff8"/>
            <w:noProof/>
          </w:rPr>
          <w:t>6.8 Прямые расходы и итоговая оценка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495F366" w14:textId="2A4A2518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5" w:history="1">
        <w:r w:rsidRPr="007006DD">
          <w:rPr>
            <w:rStyle w:val="aff8"/>
            <w:noProof/>
          </w:rPr>
          <w:t>6.9 Контроль модели и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A74E79" w14:textId="6D843723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6" w:history="1">
        <w:r w:rsidRPr="007006DD">
          <w:rPr>
            <w:rStyle w:val="aff8"/>
            <w:noProof/>
          </w:rPr>
          <w:t>7 ПРАКТИЧЕСКАЯ РАБОТА С GIT И C SHARP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7A3733" w14:textId="451BE466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7" w:history="1">
        <w:r w:rsidRPr="007006DD">
          <w:rPr>
            <w:rStyle w:val="aff8"/>
            <w:noProof/>
          </w:rPr>
          <w:t>7.1 Репозиторий и границы практической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A45EB1" w14:textId="177CA311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8" w:history="1">
        <w:r w:rsidRPr="007006DD">
          <w:rPr>
            <w:rStyle w:val="aff8"/>
            <w:noProof/>
          </w:rPr>
          <w:t>7.2 Модули и проверка входных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D18ADD" w14:textId="442BA2A0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39" w:history="1">
        <w:r w:rsidRPr="007006DD">
          <w:rPr>
            <w:rStyle w:val="aff8"/>
            <w:noProof/>
          </w:rPr>
          <w:t>7.3 Ветки коммиты и интеграция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C8FC9A" w14:textId="0ADD419A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0" w:history="1">
        <w:r w:rsidRPr="007006DD">
          <w:rPr>
            <w:rStyle w:val="aff8"/>
            <w:noProof/>
          </w:rPr>
          <w:t>7.4 Результаты проверок и повторный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8F8241" w14:textId="28639D80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1" w:history="1">
        <w:r w:rsidRPr="007006DD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984B713" w14:textId="186E466A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2" w:history="1">
        <w:r w:rsidRPr="007006DD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3704E55" w14:textId="050F8B0F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3" w:history="1">
        <w:r w:rsidRPr="007006DD">
          <w:rPr>
            <w:rStyle w:val="aff8"/>
            <w:noProof/>
          </w:rPr>
          <w:t>ПРИЛОЖЕНИЕ А ТЕСТОВЫЕ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67A16FA" w14:textId="4F7D0159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4" w:history="1">
        <w:r w:rsidRPr="007006DD">
          <w:rPr>
            <w:rStyle w:val="aff8"/>
            <w:noProof/>
          </w:rPr>
          <w:t>TC-01 Добавление нового студента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4D057A8" w14:textId="477D0F76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5" w:history="1">
        <w:r w:rsidRPr="007006DD">
          <w:rPr>
            <w:rStyle w:val="aff8"/>
            <w:noProof/>
          </w:rPr>
          <w:t>TC-02 Ввод и сохранение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7BF6B8C" w14:textId="21885963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6" w:history="1">
        <w:r w:rsidRPr="007006DD">
          <w:rPr>
            <w:rStyle w:val="aff8"/>
            <w:noProof/>
          </w:rPr>
          <w:t>TC-03 Формирование и экспорт отчёта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8DB773" w14:textId="735C1700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7" w:history="1">
        <w:r w:rsidRPr="007006DD">
          <w:rPr>
            <w:rStyle w:val="aff8"/>
            <w:noProof/>
          </w:rPr>
          <w:t>ПРИЛОЖЕНИЕ Б ИСХОДНЫЕ ЭКСПЕРТНЫЕ БАЛЛЫ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C3653B" w14:textId="125976C8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8" w:history="1">
        <w:r w:rsidRPr="007006DD">
          <w:rPr>
            <w:rStyle w:val="aff8"/>
            <w:noProof/>
          </w:rPr>
          <w:t>Вероятность риска 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B0F79F2" w14:textId="4E2B23E0" w:rsidR="00A503C1" w:rsidRDefault="00A503C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49" w:history="1">
        <w:r w:rsidRPr="007006DD">
          <w:rPr>
            <w:rStyle w:val="aff8"/>
            <w:noProof/>
          </w:rPr>
          <w:t>Влияние риска 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BC64050" w14:textId="35CE3B0A" w:rsidR="00A503C1" w:rsidRDefault="00A503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477650" w:history="1">
        <w:r w:rsidRPr="007006DD">
          <w:rPr>
            <w:rStyle w:val="aff8"/>
            <w:noProof/>
          </w:rPr>
          <w:t>ПРИЛОЖЕНИЕ В ФАКТИЧЕСКАЯ ИСТОРИЯ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63F2F3" w14:textId="1F9DF93B" w:rsidR="006D5070" w:rsidRDefault="00D273FF">
      <w:r>
        <w:fldChar w:fldCharType="end"/>
      </w:r>
    </w:p>
    <w:p w14:paraId="1C6C21D5" w14:textId="77777777" w:rsidR="006D5070" w:rsidRDefault="00D273FF">
      <w:pPr>
        <w:pStyle w:val="1"/>
        <w:pageBreakBefore/>
      </w:pPr>
      <w:bookmarkStart w:id="0" w:name="_Toc242477606"/>
      <w:r>
        <w:lastRenderedPageBreak/>
        <w:t>ВВЕДЕНИЕ</w:t>
      </w:r>
      <w:bookmarkEnd w:id="0"/>
    </w:p>
    <w:p w14:paraId="7B5A9BC7" w14:textId="77777777" w:rsidR="006D5070" w:rsidRDefault="00D273FF">
      <w:r>
        <w:t>Курсовая работа объединяет задания по индивидуальному проекту автоматизированной системы «База студентов колледжа» (АС «Студенты»). Заказчик — ООО «Супер Академия». Цель проекта — автоматизировать учёт студентов, учебных групп, успеваемости, посещаемости, расписания и отчётности. В работе последовательно связаны требования, методология Scrum, учебный состав команды, календарный план, архитектура, обеспечение качества, риски и оценка стоимости.</w:t>
      </w:r>
    </w:p>
    <w:p w14:paraId="5E17125C" w14:textId="77777777" w:rsidR="006D5070" w:rsidRDefault="00D273FF">
      <w:r>
        <w:t>Материалы первого семестра включают техническое задание, выбор методологии, команду и календарное планирование, выбор архитектуры и спецификацию. Материалы второго семестра дополняют их тест-планом, тремя тест-кейсами, оценкой десяти рисков, анализом пяти главных рисков и расчётом по 24 прецедентам. Практическая часть демонстрирует работу с Git и объединение трёх модулей консольной программы на C#.</w:t>
      </w:r>
    </w:p>
    <w:p w14:paraId="36283102" w14:textId="77777777" w:rsidR="006D5070" w:rsidRDefault="00D273FF">
      <w:r>
        <w:t>Расчётная трудоёмкость полного проекта составляет 1 747,50 человеко-часа, себестоимость — 2 058 130 руб. Учебные экспертные баллы и ставки являются допущениями модели. План разработки 23.03.2026–23.09.2026 сохранён как исходный календарный план; эти даты не подтверждают фактическое выполнение веб-системы. Фактически проверен отдельный C#-демонстратор: 25 автоматических проверок завершились успешно.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D5070" w14:paraId="5F73200C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3EECEE8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Исходное задание</w:t>
            </w:r>
          </w:p>
        </w:tc>
        <w:tc>
          <w:tcPr>
            <w:tcW w:w="6520" w:type="dxa"/>
            <w:vAlign w:val="center"/>
          </w:tcPr>
          <w:p w14:paraId="22883C0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Раздел единого отчёта</w:t>
            </w:r>
          </w:p>
        </w:tc>
      </w:tr>
      <w:tr w:rsidR="006D5070" w14:paraId="0C626B8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EA147D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Первый семестр — задания 1–4</w:t>
            </w:r>
          </w:p>
        </w:tc>
        <w:tc>
          <w:tcPr>
            <w:tcW w:w="6520" w:type="dxa"/>
            <w:vAlign w:val="center"/>
          </w:tcPr>
          <w:p w14:paraId="6C4E215A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Разделы 1–4: ТЗ, методология, команда и план, архитектура</w:t>
            </w:r>
          </w:p>
        </w:tc>
      </w:tr>
      <w:tr w:rsidR="006D5070" w14:paraId="38F1900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6C3572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Второй семестр — тест-план и тест-кейсы</w:t>
            </w:r>
          </w:p>
        </w:tc>
        <w:tc>
          <w:tcPr>
            <w:tcW w:w="6520" w:type="dxa"/>
            <w:vAlign w:val="center"/>
          </w:tcPr>
          <w:p w14:paraId="7EF2855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Раздел 5 и приложение А</w:t>
            </w:r>
          </w:p>
        </w:tc>
      </w:tr>
      <w:tr w:rsidR="006D5070" w14:paraId="68165ED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63026E7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Второй семестр — риски и себестоимость</w:t>
            </w:r>
          </w:p>
        </w:tc>
        <w:tc>
          <w:tcPr>
            <w:tcW w:w="6520" w:type="dxa"/>
            <w:vAlign w:val="center"/>
          </w:tcPr>
          <w:p w14:paraId="2051402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Раздел 6 и приложение Б; Excel-книга</w:t>
            </w:r>
          </w:p>
        </w:tc>
      </w:tr>
      <w:tr w:rsidR="006D5070" w14:paraId="0DE0376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D418665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Курсовой проект — Git и интеграция C#</w:t>
            </w:r>
          </w:p>
        </w:tc>
        <w:tc>
          <w:tcPr>
            <w:tcW w:w="6520" w:type="dxa"/>
            <w:vAlign w:val="center"/>
          </w:tcPr>
          <w:p w14:paraId="15CDA92F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Раздел 7 и приложение В; репозиторий GitHub</w:t>
            </w:r>
          </w:p>
        </w:tc>
      </w:tr>
    </w:tbl>
    <w:p w14:paraId="6DBA679F" w14:textId="77777777" w:rsidR="006D5070" w:rsidRDefault="006D5070"/>
    <w:p w14:paraId="23262C9C" w14:textId="77777777" w:rsidR="00E82300" w:rsidRDefault="00D04497">
      <w:pPr>
        <w:pStyle w:val="1"/>
        <w:pageBreakBefore/>
      </w:pPr>
      <w:bookmarkStart w:id="1" w:name="_Toc242477607"/>
      <w:r>
        <w:lastRenderedPageBreak/>
        <w:t>1 ТЕХНИЧЕСКОЕ ЗАДАНИЕ</w:t>
      </w:r>
      <w:bookmarkEnd w:id="1"/>
    </w:p>
    <w:p w14:paraId="0A8A1B3E" w14:textId="77777777" w:rsidR="00E82300" w:rsidRDefault="00D04497">
      <w:pPr>
        <w:pStyle w:val="21"/>
      </w:pPr>
      <w:bookmarkStart w:id="2" w:name="_Toc242477608"/>
      <w:r>
        <w:t>1.1 Назначение и исходные сведения</w:t>
      </w:r>
      <w:bookmarkEnd w:id="2"/>
    </w:p>
    <w:p w14:paraId="6F43C055" w14:textId="77777777" w:rsidR="00E82300" w:rsidRDefault="00D04497">
      <w:r>
        <w:t>АС «База студентов колледжа» (АС «Студенты») разрабатывается для ООО «Супер Академия». Автор и руководитель — Махрова А.А., группа ЗПИуд-123; разработчик исходного ТЗ — Пупкин И.О. Плановый срок — 23.03.2026–23.09.2026. Основание — необходимость автоматизации учебного учёта. Объект автоматизации включает студентов, группы, дисциплины, преподавателей, расписание, оценки и посещаемость.</w:t>
      </w:r>
    </w:p>
    <w:p w14:paraId="15368088" w14:textId="77777777" w:rsidR="00E82300" w:rsidRDefault="00D04497">
      <w:r>
        <w:t>Цели: повысить эффективность учёта, уменьшить ошибки, ускорить отчётность и облегчить работу сотрудников. Пользователи — администрация и преподаватели колледжа. Предусмотрены единая база данных и многопользовательский режим. Исходное ТЗ допускает веб- и настольный варианты; архитектурное решение полной системы — веб-приложение с REST API.</w:t>
      </w:r>
    </w:p>
    <w:p w14:paraId="66ED9A6D" w14:textId="77777777" w:rsidR="00E82300" w:rsidRDefault="00D04497">
      <w:pPr>
        <w:pStyle w:val="21"/>
      </w:pPr>
      <w:bookmarkStart w:id="3" w:name="_Toc242477609"/>
      <w:r>
        <w:t>1.2 Функциональные требования</w:t>
      </w:r>
      <w:bookmarkEnd w:id="3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73"/>
      </w:tblGrid>
      <w:tr w:rsidR="00E82300" w14:paraId="3776E305" w14:textId="77777777">
        <w:trPr>
          <w:cantSplit/>
          <w:tblHeader/>
          <w:jc w:val="center"/>
        </w:trPr>
        <w:tc>
          <w:tcPr>
            <w:tcW w:w="2381" w:type="dxa"/>
            <w:vAlign w:val="center"/>
          </w:tcPr>
          <w:p w14:paraId="444A2A3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Подсистема</w:t>
            </w:r>
          </w:p>
        </w:tc>
        <w:tc>
          <w:tcPr>
            <w:tcW w:w="6973" w:type="dxa"/>
            <w:vAlign w:val="center"/>
          </w:tcPr>
          <w:p w14:paraId="6C41E83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Обязательные функции</w:t>
            </w:r>
          </w:p>
        </w:tc>
      </w:tr>
      <w:tr w:rsidR="00E82300" w14:paraId="23F4918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F00AA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Студенты</w:t>
            </w:r>
          </w:p>
        </w:tc>
        <w:tc>
          <w:tcPr>
            <w:tcW w:w="6973" w:type="dxa"/>
            <w:vAlign w:val="center"/>
          </w:tcPr>
          <w:p w14:paraId="21D5D90D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Добавление, редактирование, удаление, поиск; персональные данные и статусы обучения, отчисления, академического отпуска</w:t>
            </w:r>
          </w:p>
        </w:tc>
      </w:tr>
      <w:tr w:rsidR="00E82300" w14:paraId="5011D8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87FBEA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Группы</w:t>
            </w:r>
          </w:p>
        </w:tc>
        <w:tc>
          <w:tcPr>
            <w:tcW w:w="6973" w:type="dxa"/>
            <w:vAlign w:val="center"/>
          </w:tcPr>
          <w:p w14:paraId="57C23255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Создание, редактирование, удаление; распределение студентов</w:t>
            </w:r>
          </w:p>
        </w:tc>
      </w:tr>
      <w:tr w:rsidR="00E82300" w14:paraId="41BF7E7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9BFC2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Успеваемость</w:t>
            </w:r>
          </w:p>
        </w:tc>
        <w:tc>
          <w:tcPr>
            <w:tcW w:w="6973" w:type="dxa"/>
            <w:vAlign w:val="center"/>
          </w:tcPr>
          <w:p w14:paraId="1625C33B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Ввод, изменение, удаление, просмотр оценок; история по дисциплинам; средний балл</w:t>
            </w:r>
          </w:p>
        </w:tc>
      </w:tr>
      <w:tr w:rsidR="00E82300" w14:paraId="2B068A6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A63280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Посещаемость</w:t>
            </w:r>
          </w:p>
        </w:tc>
        <w:tc>
          <w:tcPr>
            <w:tcW w:w="6973" w:type="dxa"/>
            <w:vAlign w:val="center"/>
          </w:tcPr>
          <w:p w14:paraId="79040A28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Посещения и отсутствия, причины пропусков, статистика</w:t>
            </w:r>
          </w:p>
        </w:tc>
      </w:tr>
      <w:tr w:rsidR="00E82300" w14:paraId="3D464CB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F8849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Расписание</w:t>
            </w:r>
          </w:p>
        </w:tc>
        <w:tc>
          <w:tcPr>
            <w:tcW w:w="6973" w:type="dxa"/>
            <w:vAlign w:val="center"/>
          </w:tcPr>
          <w:p w14:paraId="3D0328F0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Создание, редактирование, отображение по группам; связь преподавателей и дисциплин</w:t>
            </w:r>
          </w:p>
        </w:tc>
      </w:tr>
      <w:tr w:rsidR="00E82300" w14:paraId="15FC0F7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CFAC86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Отчётность</w:t>
            </w:r>
          </w:p>
        </w:tc>
        <w:tc>
          <w:tcPr>
            <w:tcW w:w="6973" w:type="dxa"/>
            <w:vAlign w:val="center"/>
          </w:tcPr>
          <w:p w14:paraId="4BE7C84D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Отчёты по успеваемости, посещаемости и группам; экспорт PDF и Excel</w:t>
            </w:r>
          </w:p>
        </w:tc>
      </w:tr>
    </w:tbl>
    <w:p w14:paraId="01EAD5E7" w14:textId="77777777" w:rsidR="00E82300" w:rsidRDefault="00E82300"/>
    <w:p w14:paraId="291CA7D5" w14:textId="77777777" w:rsidR="00E82300" w:rsidRDefault="00D04497">
      <w:r>
        <w:t>Авторизация и разграничение прав — самостоятельные функции. Изменения записей должны сохранять целостность связанных данных. Все 24 исходных прецедента и ранги сохранены в разделе 6; обязательные функции не исключаются из расчёта.</w:t>
      </w:r>
    </w:p>
    <w:p w14:paraId="4B5F509A" w14:textId="77777777" w:rsidR="00E82300" w:rsidRDefault="00D04497">
      <w:pPr>
        <w:pStyle w:val="21"/>
      </w:pPr>
      <w:bookmarkStart w:id="4" w:name="_Toc242477610"/>
      <w:r>
        <w:lastRenderedPageBreak/>
        <w:t>1.3 Обеспечение и качество</w:t>
      </w:r>
      <w:bookmarkEnd w:id="4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73"/>
      </w:tblGrid>
      <w:tr w:rsidR="00E82300" w14:paraId="4B82F38F" w14:textId="77777777">
        <w:trPr>
          <w:cantSplit/>
          <w:tblHeader/>
          <w:jc w:val="center"/>
        </w:trPr>
        <w:tc>
          <w:tcPr>
            <w:tcW w:w="2381" w:type="dxa"/>
            <w:vAlign w:val="center"/>
          </w:tcPr>
          <w:p w14:paraId="22A3F39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Обеспечение</w:t>
            </w:r>
          </w:p>
        </w:tc>
        <w:tc>
          <w:tcPr>
            <w:tcW w:w="6973" w:type="dxa"/>
            <w:vAlign w:val="center"/>
          </w:tcPr>
          <w:p w14:paraId="06C4EB4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Требования</w:t>
            </w:r>
          </w:p>
        </w:tc>
      </w:tr>
      <w:tr w:rsidR="00E82300" w14:paraId="6ED7F8E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C69CF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Математическое</w:t>
            </w:r>
          </w:p>
        </w:tc>
        <w:tc>
          <w:tcPr>
            <w:tcW w:w="6973" w:type="dxa"/>
            <w:vAlign w:val="center"/>
          </w:tcPr>
          <w:p w14:paraId="537FF49C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Расчёт среднего балла, фильтрация и поиск</w:t>
            </w:r>
          </w:p>
        </w:tc>
      </w:tr>
      <w:tr w:rsidR="00E82300" w14:paraId="3927F3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73EBB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6973" w:type="dxa"/>
            <w:vAlign w:val="center"/>
          </w:tcPr>
          <w:p w14:paraId="70279264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Реляционная БД, нормализация и целостность; студенты, группы, дисциплины, преподаватели, оценки, посещаемость, расписание</w:t>
            </w:r>
          </w:p>
        </w:tc>
      </w:tr>
      <w:tr w:rsidR="00E82300" w14:paraId="1D1DD23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CAF824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Лингвистическое</w:t>
            </w:r>
          </w:p>
        </w:tc>
        <w:tc>
          <w:tcPr>
            <w:tcW w:w="6973" w:type="dxa"/>
            <w:vAlign w:val="center"/>
          </w:tcPr>
          <w:p w14:paraId="04251185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Русский интерфейс, возможность расширения языков</w:t>
            </w:r>
          </w:p>
        </w:tc>
      </w:tr>
      <w:tr w:rsidR="00E82300" w14:paraId="3E5846E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174D7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Программное</w:t>
            </w:r>
          </w:p>
        </w:tc>
        <w:tc>
          <w:tcPr>
            <w:tcW w:w="6973" w:type="dxa"/>
            <w:vAlign w:val="center"/>
          </w:tcPr>
          <w:p w14:paraId="4503D03B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СУБД MySQL либо PostgreSQL в ТЗ; конкретный стек в разделе 4</w:t>
            </w:r>
          </w:p>
        </w:tc>
      </w:tr>
      <w:tr w:rsidR="00E82300" w14:paraId="0CF2B12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A4826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Техническое</w:t>
            </w:r>
          </w:p>
        </w:tc>
        <w:tc>
          <w:tcPr>
            <w:tcW w:w="6973" w:type="dxa"/>
            <w:vAlign w:val="center"/>
          </w:tcPr>
          <w:p w14:paraId="512B80A2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Компьютеры пользователей, сервер, сеть</w:t>
            </w:r>
          </w:p>
        </w:tc>
      </w:tr>
      <w:tr w:rsidR="00E82300" w14:paraId="37EC93A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83DB8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Организационное</w:t>
            </w:r>
          </w:p>
        </w:tc>
        <w:tc>
          <w:tcPr>
            <w:tcW w:w="6973" w:type="dxa"/>
            <w:vAlign w:val="center"/>
          </w:tcPr>
          <w:p w14:paraId="3E8964CB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Администратор, обучение, правила доступа</w:t>
            </w:r>
          </w:p>
        </w:tc>
      </w:tr>
      <w:tr w:rsidR="00E82300" w14:paraId="5FDEAB8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9E9CB6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Методическое</w:t>
            </w:r>
          </w:p>
        </w:tc>
        <w:tc>
          <w:tcPr>
            <w:tcW w:w="6973" w:type="dxa"/>
            <w:vAlign w:val="center"/>
          </w:tcPr>
          <w:p w14:paraId="692C3448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Руководства пользователя и администратора, документация системы</w:t>
            </w:r>
          </w:p>
        </w:tc>
      </w:tr>
    </w:tbl>
    <w:p w14:paraId="7C669601" w14:textId="77777777" w:rsidR="00E82300" w:rsidRDefault="00E82300"/>
    <w:p w14:paraId="0695A744" w14:textId="77777777" w:rsidR="00E82300" w:rsidRDefault="00D04497">
      <w:r>
        <w:t>Персонал должен владеть ПК и пройти обучение. Надёжность включает сохранность при сбоях, резервные копии и восстановление. Безопасность обеспечивается авторизацией, ролями, защитой персональных данных и журналированием. Интерфейс должен иметь понятную навигацию и минимум действий. Эксплуатация предусматривает установку, обновления и сопровождение.</w:t>
      </w:r>
    </w:p>
    <w:p w14:paraId="363E9BC5" w14:textId="77777777" w:rsidR="00E82300" w:rsidRDefault="00D04497">
      <w:pPr>
        <w:pStyle w:val="21"/>
      </w:pPr>
      <w:bookmarkStart w:id="5" w:name="_Toc242477611"/>
      <w:r>
        <w:t>1.4 Разработка и приёмка</w:t>
      </w:r>
      <w:bookmarkEnd w:id="5"/>
    </w:p>
    <w:p w14:paraId="1AEA93A9" w14:textId="77777777" w:rsidR="00E82300" w:rsidRDefault="00D04497">
      <w:r>
        <w:t>Этапы: анализ, проектирование БД, разработка, тестирование и внедрение. Результаты согласуются с заказчиком. Приёмка включает испытания и проверку ТЗ. Подготовка к эксплуатации — установка системы, настройка БД и обучение. Комплект документации: руководство пользователя, техническая документация и описание БД. Источники — ТЗ, анализ предметной области и методические рекомендации.</w:t>
      </w:r>
    </w:p>
    <w:p w14:paraId="342F6BA0" w14:textId="77777777" w:rsidR="00E82300" w:rsidRDefault="00D04497">
      <w:pPr>
        <w:pStyle w:val="1"/>
        <w:pageBreakBefore/>
      </w:pPr>
      <w:bookmarkStart w:id="6" w:name="_Toc242477612"/>
      <w:r>
        <w:lastRenderedPageBreak/>
        <w:t>2 ВЫБОР МЕТОДОЛОГИИ УПРАВЛЕНИЯ ПРОЕКТОМ</w:t>
      </w:r>
      <w:bookmarkEnd w:id="6"/>
    </w:p>
    <w:p w14:paraId="1A409991" w14:textId="77777777" w:rsidR="00E82300" w:rsidRDefault="00D04497">
      <w:pPr>
        <w:pStyle w:val="21"/>
      </w:pPr>
      <w:bookmarkStart w:id="7" w:name="_Toc242477613"/>
      <w:r>
        <w:t>2.1 Сравнение и выбор</w:t>
      </w:r>
      <w:bookmarkEnd w:id="7"/>
    </w:p>
    <w:p w14:paraId="3B500B3F" w14:textId="77777777" w:rsidR="00E82300" w:rsidRDefault="00D04497">
      <w:r>
        <w:t>Для проекта средней сложности с возможными изменениями требований рассмотрены Waterfall, Scrum и итеративная модель. Waterfall удобна при стабильном ТЗ, но поздняя обратная связь увеличивает риск доработок. Итеративная модель позволяет постепенно расширять продукт. Scrum обеспечивает короткие циклы и регулярную демонстрацию заказчику.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098"/>
        <w:gridCol w:w="2098"/>
        <w:gridCol w:w="2041"/>
      </w:tblGrid>
      <w:tr w:rsidR="00E82300" w14:paraId="1F65BE02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08CC32E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098" w:type="dxa"/>
            <w:vAlign w:val="center"/>
          </w:tcPr>
          <w:p w14:paraId="1CC87DB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Waterfall</w:t>
            </w:r>
          </w:p>
        </w:tc>
        <w:tc>
          <w:tcPr>
            <w:tcW w:w="2098" w:type="dxa"/>
            <w:vAlign w:val="center"/>
          </w:tcPr>
          <w:p w14:paraId="528A994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Agile (Scrum)</w:t>
            </w:r>
          </w:p>
        </w:tc>
        <w:tc>
          <w:tcPr>
            <w:tcW w:w="2041" w:type="dxa"/>
            <w:vAlign w:val="center"/>
          </w:tcPr>
          <w:p w14:paraId="2A266E6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Итеративная</w:t>
            </w:r>
          </w:p>
        </w:tc>
      </w:tr>
      <w:tr w:rsidR="00E82300" w14:paraId="6D44277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D3717B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Гибкость</w:t>
            </w:r>
          </w:p>
        </w:tc>
        <w:tc>
          <w:tcPr>
            <w:tcW w:w="2098" w:type="dxa"/>
            <w:vAlign w:val="center"/>
          </w:tcPr>
          <w:p w14:paraId="65966C4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2098" w:type="dxa"/>
            <w:vAlign w:val="center"/>
          </w:tcPr>
          <w:p w14:paraId="56C59A1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41" w:type="dxa"/>
            <w:vAlign w:val="center"/>
          </w:tcPr>
          <w:p w14:paraId="75B64A0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82300" w14:paraId="6DBD4AE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AAC0B5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Прозрачность</w:t>
            </w:r>
          </w:p>
        </w:tc>
        <w:tc>
          <w:tcPr>
            <w:tcW w:w="2098" w:type="dxa"/>
            <w:vAlign w:val="center"/>
          </w:tcPr>
          <w:p w14:paraId="653B676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2098" w:type="dxa"/>
            <w:vAlign w:val="center"/>
          </w:tcPr>
          <w:p w14:paraId="32FB157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41" w:type="dxa"/>
            <w:vAlign w:val="center"/>
          </w:tcPr>
          <w:p w14:paraId="657251E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82300" w14:paraId="66D8BE4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1EEA7E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Скорость результата</w:t>
            </w:r>
          </w:p>
        </w:tc>
        <w:tc>
          <w:tcPr>
            <w:tcW w:w="2098" w:type="dxa"/>
            <w:vAlign w:val="center"/>
          </w:tcPr>
          <w:p w14:paraId="0BAB2C3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2098" w:type="dxa"/>
            <w:vAlign w:val="center"/>
          </w:tcPr>
          <w:p w14:paraId="40CD27A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41" w:type="dxa"/>
            <w:vAlign w:val="center"/>
          </w:tcPr>
          <w:p w14:paraId="197634E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82300" w14:paraId="7C310D9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408E91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Контроль</w:t>
            </w:r>
          </w:p>
        </w:tc>
        <w:tc>
          <w:tcPr>
            <w:tcW w:w="2098" w:type="dxa"/>
            <w:vAlign w:val="center"/>
          </w:tcPr>
          <w:p w14:paraId="04E2C06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2098" w:type="dxa"/>
            <w:vAlign w:val="center"/>
          </w:tcPr>
          <w:p w14:paraId="09FC910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2041" w:type="dxa"/>
            <w:vAlign w:val="center"/>
          </w:tcPr>
          <w:p w14:paraId="3954905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82300" w14:paraId="722582A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0E2A94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Для небольших проектов</w:t>
            </w:r>
          </w:p>
        </w:tc>
        <w:tc>
          <w:tcPr>
            <w:tcW w:w="2098" w:type="dxa"/>
            <w:vAlign w:val="center"/>
          </w:tcPr>
          <w:p w14:paraId="1285D43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Средне</w:t>
            </w:r>
          </w:p>
        </w:tc>
        <w:tc>
          <w:tcPr>
            <w:tcW w:w="2098" w:type="dxa"/>
            <w:vAlign w:val="center"/>
          </w:tcPr>
          <w:p w14:paraId="332A919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Отлично</w:t>
            </w:r>
          </w:p>
        </w:tc>
        <w:tc>
          <w:tcPr>
            <w:tcW w:w="2041" w:type="dxa"/>
            <w:vAlign w:val="center"/>
          </w:tcPr>
          <w:p w14:paraId="031FB31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Хорошо</w:t>
            </w:r>
          </w:p>
        </w:tc>
      </w:tr>
      <w:tr w:rsidR="00E82300" w14:paraId="70318E9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4114ED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Вовлеченность заказчика</w:t>
            </w:r>
          </w:p>
        </w:tc>
        <w:tc>
          <w:tcPr>
            <w:tcW w:w="2098" w:type="dxa"/>
            <w:vAlign w:val="center"/>
          </w:tcPr>
          <w:p w14:paraId="4709858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2098" w:type="dxa"/>
            <w:vAlign w:val="center"/>
          </w:tcPr>
          <w:p w14:paraId="5353C76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41" w:type="dxa"/>
            <w:vAlign w:val="center"/>
          </w:tcPr>
          <w:p w14:paraId="5015D24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82300" w14:paraId="3F17F2D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8372C2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Управление рисками</w:t>
            </w:r>
          </w:p>
        </w:tc>
        <w:tc>
          <w:tcPr>
            <w:tcW w:w="2098" w:type="dxa"/>
            <w:vAlign w:val="center"/>
          </w:tcPr>
          <w:p w14:paraId="37A618D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2098" w:type="dxa"/>
            <w:vAlign w:val="center"/>
          </w:tcPr>
          <w:p w14:paraId="7A145BF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041" w:type="dxa"/>
            <w:vAlign w:val="center"/>
          </w:tcPr>
          <w:p w14:paraId="7A197E8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</w:tbl>
    <w:p w14:paraId="14CCB878" w14:textId="77777777" w:rsidR="00E82300" w:rsidRDefault="00E82300"/>
    <w:p w14:paraId="0CCD7F35" w14:textId="77777777" w:rsidR="00E82300" w:rsidRDefault="00D04497">
      <w:r>
        <w:t>Сохранён выбор Agile Scrum: гибкость, быстрые промежуточные результаты, вовлечённость заказчика и регулярная проверка рисков соответствуют модульной структуре АС «Студенты». Условиями применения являются участие заказчика и дисциплина команды.</w:t>
      </w:r>
    </w:p>
    <w:p w14:paraId="4295BCCA" w14:textId="77777777" w:rsidR="00E82300" w:rsidRDefault="00D04497">
      <w:pPr>
        <w:pStyle w:val="21"/>
      </w:pPr>
      <w:bookmarkStart w:id="8" w:name="_Toc242477614"/>
      <w:r>
        <w:t>2.2 Применение Scrum</w:t>
      </w:r>
      <w:bookmarkEnd w:id="8"/>
    </w:p>
    <w:p w14:paraId="0578757E" w14:textId="77777777" w:rsidR="00E82300" w:rsidRDefault="00D04497">
      <w:r>
        <w:t>Бэклог содержит 24 прецедента. Двухнедельный спринт начинается с согласования цели и задач по ёмкости команды. Заказчик задаёт приоритеты, руководитель координирует взаимодействие, тимлид помогает устранять препятствия. Обязанности распределяются внутри шести исходных ролей.</w:t>
      </w:r>
    </w:p>
    <w:p w14:paraId="794009A8" w14:textId="77777777" w:rsidR="00E82300" w:rsidRDefault="00D04497">
      <w:r>
        <w:t xml:space="preserve">Ежедневная синхронизация дополняет еженедельное совещание. Обзор спринта демонстрирует результат, ретроспектива улучшает процесс. Готовность функции означает выполнение критериев приёмки, проверку изменений, отсутствие критических дефектов и обновление документации. </w:t>
      </w:r>
    </w:p>
    <w:p w14:paraId="28BF7CA6" w14:textId="77777777" w:rsidR="00E82300" w:rsidRDefault="00D04497">
      <w:pPr>
        <w:pStyle w:val="1"/>
        <w:pageBreakBefore/>
      </w:pPr>
      <w:bookmarkStart w:id="9" w:name="_Toc242477615"/>
      <w:r>
        <w:lastRenderedPageBreak/>
        <w:t>3 КОМАНДА И КАЛЕНДАРНЫЙ ПЛАН</w:t>
      </w:r>
      <w:bookmarkEnd w:id="9"/>
    </w:p>
    <w:p w14:paraId="551DC7A4" w14:textId="77777777" w:rsidR="00E82300" w:rsidRDefault="00D04497">
      <w:pPr>
        <w:pStyle w:val="21"/>
      </w:pPr>
      <w:bookmarkStart w:id="10" w:name="_Toc242477616"/>
      <w:r>
        <w:t>3.1 Роли и взаимодействие</w:t>
      </w:r>
      <w:bookmarkEnd w:id="10"/>
    </w:p>
    <w:p w14:paraId="7280C886" w14:textId="77777777" w:rsidR="00E82300" w:rsidRDefault="00D04497">
      <w:r>
        <w:t>Сохранены шесть ролей. Имена участников, кроме автора, представляют учебный состав из исходных материалов и не подтверждают участие шести пользователей в Git.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4252"/>
        <w:gridCol w:w="2268"/>
      </w:tblGrid>
      <w:tr w:rsidR="00E82300" w14:paraId="3ADDC53A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5199B6B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68" w:type="dxa"/>
            <w:vAlign w:val="center"/>
          </w:tcPr>
          <w:p w14:paraId="1104467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4252" w:type="dxa"/>
            <w:vAlign w:val="center"/>
          </w:tcPr>
          <w:p w14:paraId="6C0FA92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Основные обязанности</w:t>
            </w:r>
          </w:p>
        </w:tc>
        <w:tc>
          <w:tcPr>
            <w:tcW w:w="2268" w:type="dxa"/>
            <w:vAlign w:val="center"/>
          </w:tcPr>
          <w:p w14:paraId="2FD9354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ФИО (пример)</w:t>
            </w:r>
          </w:p>
        </w:tc>
      </w:tr>
      <w:tr w:rsidR="00E82300" w14:paraId="4BE768B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8E4132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68" w:type="dxa"/>
            <w:vAlign w:val="center"/>
          </w:tcPr>
          <w:p w14:paraId="10BF3A7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Руководитель проекта</w:t>
            </w:r>
          </w:p>
        </w:tc>
        <w:tc>
          <w:tcPr>
            <w:tcW w:w="4252" w:type="dxa"/>
            <w:vAlign w:val="center"/>
          </w:tcPr>
          <w:p w14:paraId="1332169C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Общее управление, планирование, контроль сроков</w:t>
            </w:r>
          </w:p>
        </w:tc>
        <w:tc>
          <w:tcPr>
            <w:tcW w:w="2268" w:type="dxa"/>
            <w:vAlign w:val="center"/>
          </w:tcPr>
          <w:p w14:paraId="039A276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Махрова А.А.</w:t>
            </w:r>
          </w:p>
        </w:tc>
      </w:tr>
      <w:tr w:rsidR="00E82300" w14:paraId="7560D9D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7AA53A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68" w:type="dxa"/>
            <w:vAlign w:val="center"/>
          </w:tcPr>
          <w:p w14:paraId="2C583FE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Тимлид / Системный аналитик</w:t>
            </w:r>
          </w:p>
        </w:tc>
        <w:tc>
          <w:tcPr>
            <w:tcW w:w="4252" w:type="dxa"/>
            <w:vAlign w:val="center"/>
          </w:tcPr>
          <w:p w14:paraId="50995684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Координация разработки, связь с заказчиком</w:t>
            </w:r>
          </w:p>
        </w:tc>
        <w:tc>
          <w:tcPr>
            <w:tcW w:w="2268" w:type="dxa"/>
            <w:vAlign w:val="center"/>
          </w:tcPr>
          <w:p w14:paraId="2598E39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Иванов С.П.</w:t>
            </w:r>
          </w:p>
        </w:tc>
      </w:tr>
      <w:tr w:rsidR="00E82300" w14:paraId="1B2F1AF3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F913AB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68" w:type="dxa"/>
            <w:vAlign w:val="center"/>
          </w:tcPr>
          <w:p w14:paraId="21852CE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Бэкенд-разработчик</w:t>
            </w:r>
          </w:p>
        </w:tc>
        <w:tc>
          <w:tcPr>
            <w:tcW w:w="4252" w:type="dxa"/>
            <w:vAlign w:val="center"/>
          </w:tcPr>
          <w:p w14:paraId="0D18984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Серверная логика, БД, API</w:t>
            </w:r>
          </w:p>
        </w:tc>
        <w:tc>
          <w:tcPr>
            <w:tcW w:w="2268" w:type="dxa"/>
            <w:vAlign w:val="center"/>
          </w:tcPr>
          <w:p w14:paraId="03958C2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Пупкин И.О.</w:t>
            </w:r>
          </w:p>
        </w:tc>
      </w:tr>
      <w:tr w:rsidR="00E82300" w14:paraId="130953A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929A12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68" w:type="dxa"/>
            <w:vAlign w:val="center"/>
          </w:tcPr>
          <w:p w14:paraId="4D1792C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Фронтенд-разработчик</w:t>
            </w:r>
          </w:p>
        </w:tc>
        <w:tc>
          <w:tcPr>
            <w:tcW w:w="4252" w:type="dxa"/>
            <w:vAlign w:val="center"/>
          </w:tcPr>
          <w:p w14:paraId="1C66DF3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Клиентская часть, интерфейс</w:t>
            </w:r>
          </w:p>
        </w:tc>
        <w:tc>
          <w:tcPr>
            <w:tcW w:w="2268" w:type="dxa"/>
            <w:vAlign w:val="center"/>
          </w:tcPr>
          <w:p w14:paraId="318D412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Сидорова Е.В.</w:t>
            </w:r>
          </w:p>
        </w:tc>
      </w:tr>
      <w:tr w:rsidR="00E82300" w14:paraId="111FC62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7DB096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68" w:type="dxa"/>
            <w:vAlign w:val="center"/>
          </w:tcPr>
          <w:p w14:paraId="5903B4A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UI/UX-дизайнер</w:t>
            </w:r>
          </w:p>
        </w:tc>
        <w:tc>
          <w:tcPr>
            <w:tcW w:w="4252" w:type="dxa"/>
            <w:vAlign w:val="center"/>
          </w:tcPr>
          <w:p w14:paraId="7E36C335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Дизайн интерфейса, удобство использования</w:t>
            </w:r>
          </w:p>
        </w:tc>
        <w:tc>
          <w:tcPr>
            <w:tcW w:w="2268" w:type="dxa"/>
            <w:vAlign w:val="center"/>
          </w:tcPr>
          <w:p w14:paraId="15EBC63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Козлова М.Д.</w:t>
            </w:r>
          </w:p>
        </w:tc>
      </w:tr>
      <w:tr w:rsidR="00E82300" w14:paraId="1F7969F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B00C8E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382791B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Тестировщик (QA-инженер)</w:t>
            </w:r>
          </w:p>
        </w:tc>
        <w:tc>
          <w:tcPr>
            <w:tcW w:w="4252" w:type="dxa"/>
            <w:vAlign w:val="center"/>
          </w:tcPr>
          <w:p w14:paraId="610D1C59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Тестирование, поиск багов, проверка требований</w:t>
            </w:r>
          </w:p>
        </w:tc>
        <w:tc>
          <w:tcPr>
            <w:tcW w:w="2268" w:type="dxa"/>
            <w:vAlign w:val="center"/>
          </w:tcPr>
          <w:p w14:paraId="4F05757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</w:t>
            </w:r>
          </w:p>
        </w:tc>
      </w:tr>
    </w:tbl>
    <w:p w14:paraId="0FE23678" w14:textId="77777777" w:rsidR="00E82300" w:rsidRDefault="00E82300"/>
    <w:p w14:paraId="74504CFE" w14:textId="77777777" w:rsidR="00E82300" w:rsidRDefault="00D04497">
      <w:r>
        <w:t>Канал связи — Telegram и доска Trello/Notion; еженедельное совещание — понедельник, 18:00. Решения принимаются большинством с итоговым согласованием руководителя. Конфликты разрешаются через тимлида и руководителя в течение 24 часов. Контроль — ежедневный статус и еженедельный отчёт.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1701"/>
        <w:gridCol w:w="4535"/>
      </w:tblGrid>
      <w:tr w:rsidR="00E82300" w14:paraId="27CB0AEB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47A69D5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1701" w:type="dxa"/>
            <w:vAlign w:val="center"/>
          </w:tcPr>
          <w:p w14:paraId="5DEEF03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Целевое значение</w:t>
            </w:r>
          </w:p>
        </w:tc>
        <w:tc>
          <w:tcPr>
            <w:tcW w:w="4535" w:type="dxa"/>
            <w:vAlign w:val="center"/>
          </w:tcPr>
          <w:p w14:paraId="32815C9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Как измеряется</w:t>
            </w:r>
          </w:p>
        </w:tc>
      </w:tr>
      <w:tr w:rsidR="00E82300" w14:paraId="318C471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36E93F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Процент выполнения плана</w:t>
            </w:r>
          </w:p>
        </w:tc>
        <w:tc>
          <w:tcPr>
            <w:tcW w:w="1701" w:type="dxa"/>
            <w:vAlign w:val="center"/>
          </w:tcPr>
          <w:p w14:paraId="342F463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≥ 95 %</w:t>
            </w:r>
          </w:p>
        </w:tc>
        <w:tc>
          <w:tcPr>
            <w:tcW w:w="4535" w:type="dxa"/>
            <w:vAlign w:val="center"/>
          </w:tcPr>
          <w:p w14:paraId="14A5A3D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 задачам в Trello</w:t>
            </w:r>
          </w:p>
        </w:tc>
      </w:tr>
      <w:tr w:rsidR="00E82300" w14:paraId="37CCBDC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D9086E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Количество критических багов</w:t>
            </w:r>
          </w:p>
        </w:tc>
        <w:tc>
          <w:tcPr>
            <w:tcW w:w="1701" w:type="dxa"/>
            <w:vAlign w:val="center"/>
          </w:tcPr>
          <w:p w14:paraId="5C948A0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535" w:type="dxa"/>
            <w:vAlign w:val="center"/>
          </w:tcPr>
          <w:p w14:paraId="497F682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 результатам тестирования</w:t>
            </w:r>
          </w:p>
        </w:tc>
      </w:tr>
      <w:tr w:rsidR="00E82300" w14:paraId="5D9CE9C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499219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Своевременность сдачи этапов</w:t>
            </w:r>
          </w:p>
        </w:tc>
        <w:tc>
          <w:tcPr>
            <w:tcW w:w="1701" w:type="dxa"/>
            <w:vAlign w:val="center"/>
          </w:tcPr>
          <w:p w14:paraId="41AA240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100 %</w:t>
            </w:r>
          </w:p>
        </w:tc>
        <w:tc>
          <w:tcPr>
            <w:tcW w:w="4535" w:type="dxa"/>
            <w:vAlign w:val="center"/>
          </w:tcPr>
          <w:p w14:paraId="3733E9C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Сравнение факта с планом</w:t>
            </w:r>
          </w:p>
        </w:tc>
      </w:tr>
      <w:tr w:rsidR="00E82300" w14:paraId="14A8EC1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7C0AF9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Удовлетворённость заказчика</w:t>
            </w:r>
          </w:p>
        </w:tc>
        <w:tc>
          <w:tcPr>
            <w:tcW w:w="1701" w:type="dxa"/>
            <w:vAlign w:val="center"/>
          </w:tcPr>
          <w:p w14:paraId="661CEDD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≥ 4,5 из 5</w:t>
            </w:r>
          </w:p>
        </w:tc>
        <w:tc>
          <w:tcPr>
            <w:tcW w:w="4535" w:type="dxa"/>
            <w:vAlign w:val="center"/>
          </w:tcPr>
          <w:p w14:paraId="7EDD8E4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Опрос после внедрения</w:t>
            </w:r>
          </w:p>
        </w:tc>
      </w:tr>
      <w:tr w:rsidR="00E82300" w14:paraId="5FD0FD0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F7669E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Среднее время исправления бага</w:t>
            </w:r>
          </w:p>
        </w:tc>
        <w:tc>
          <w:tcPr>
            <w:tcW w:w="1701" w:type="dxa"/>
            <w:vAlign w:val="center"/>
          </w:tcPr>
          <w:p w14:paraId="6CC98F3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≤ 2 рабочих дня</w:t>
            </w:r>
          </w:p>
        </w:tc>
        <w:tc>
          <w:tcPr>
            <w:tcW w:w="4535" w:type="dxa"/>
            <w:vAlign w:val="center"/>
          </w:tcPr>
          <w:p w14:paraId="0B87478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Журнал баг-трекера</w:t>
            </w:r>
          </w:p>
        </w:tc>
      </w:tr>
      <w:tr w:rsidR="00E82300" w14:paraId="24A2D28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F89068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Количество выполненных функций</w:t>
            </w:r>
          </w:p>
        </w:tc>
        <w:tc>
          <w:tcPr>
            <w:tcW w:w="1701" w:type="dxa"/>
            <w:vAlign w:val="center"/>
          </w:tcPr>
          <w:p w14:paraId="76CD7B2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100 % от ТЗ</w:t>
            </w:r>
          </w:p>
        </w:tc>
        <w:tc>
          <w:tcPr>
            <w:tcW w:w="4535" w:type="dxa"/>
            <w:vAlign w:val="center"/>
          </w:tcPr>
          <w:p w14:paraId="43FB8ED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Чек-лист требований</w:t>
            </w:r>
          </w:p>
        </w:tc>
      </w:tr>
    </w:tbl>
    <w:p w14:paraId="157430E9" w14:textId="77777777" w:rsidR="00E82300" w:rsidRDefault="00E82300"/>
    <w:p w14:paraId="25850B46" w14:textId="77777777" w:rsidR="00E82300" w:rsidRDefault="00D04497">
      <w:r>
        <w:t>Метрики являются целевыми. Фактическое завершение веб-проекта и удовлетворённость заказчика не измерены. Колледж должен получить сокращение ручной работы и ошибок; команда — опыт проектирования и интеграции.</w:t>
      </w:r>
    </w:p>
    <w:p w14:paraId="7C0E51D8" w14:textId="77777777" w:rsidR="00E82300" w:rsidRDefault="00D04497">
      <w:pPr>
        <w:pStyle w:val="21"/>
      </w:pPr>
      <w:bookmarkStart w:id="11" w:name="_Toc242477617"/>
      <w:r>
        <w:t>3.2 Календарь и загрузка</w:t>
      </w:r>
      <w:bookmarkEnd w:id="11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1417"/>
        <w:gridCol w:w="1417"/>
        <w:gridCol w:w="2551"/>
      </w:tblGrid>
      <w:tr w:rsidR="00E82300" w14:paraId="6603133D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4C66CE5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3402" w:type="dxa"/>
            <w:vAlign w:val="center"/>
          </w:tcPr>
          <w:p w14:paraId="1F07D29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1417" w:type="dxa"/>
            <w:vAlign w:val="center"/>
          </w:tcPr>
          <w:p w14:paraId="0A2636D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Начало</w:t>
            </w:r>
          </w:p>
        </w:tc>
        <w:tc>
          <w:tcPr>
            <w:tcW w:w="1417" w:type="dxa"/>
            <w:vAlign w:val="center"/>
          </w:tcPr>
          <w:p w14:paraId="7713472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Окончание</w:t>
            </w:r>
          </w:p>
        </w:tc>
        <w:tc>
          <w:tcPr>
            <w:tcW w:w="2551" w:type="dxa"/>
            <w:vAlign w:val="center"/>
          </w:tcPr>
          <w:p w14:paraId="399D639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Ответственный</w:t>
            </w:r>
          </w:p>
        </w:tc>
      </w:tr>
      <w:tr w:rsidR="00E82300" w14:paraId="1AAD0FC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F05F48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  <w:vAlign w:val="center"/>
          </w:tcPr>
          <w:p w14:paraId="428207E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Анализ требований</w:t>
            </w:r>
          </w:p>
        </w:tc>
        <w:tc>
          <w:tcPr>
            <w:tcW w:w="1417" w:type="dxa"/>
            <w:vAlign w:val="center"/>
          </w:tcPr>
          <w:p w14:paraId="1175F93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23.03.2026</w:t>
            </w:r>
          </w:p>
        </w:tc>
        <w:tc>
          <w:tcPr>
            <w:tcW w:w="1417" w:type="dxa"/>
            <w:vAlign w:val="center"/>
          </w:tcPr>
          <w:p w14:paraId="75E78E9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05.04.2026</w:t>
            </w:r>
          </w:p>
        </w:tc>
        <w:tc>
          <w:tcPr>
            <w:tcW w:w="2551" w:type="dxa"/>
            <w:vAlign w:val="center"/>
          </w:tcPr>
          <w:p w14:paraId="4F55691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Махрова А.А.</w:t>
            </w:r>
          </w:p>
        </w:tc>
      </w:tr>
      <w:tr w:rsidR="00E82300" w14:paraId="57A23D9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C4384F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  <w:vAlign w:val="center"/>
          </w:tcPr>
          <w:p w14:paraId="45509D4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Проектирование БД</w:t>
            </w:r>
          </w:p>
        </w:tc>
        <w:tc>
          <w:tcPr>
            <w:tcW w:w="1417" w:type="dxa"/>
            <w:vAlign w:val="center"/>
          </w:tcPr>
          <w:p w14:paraId="40AE3A0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06.04.2026</w:t>
            </w:r>
          </w:p>
        </w:tc>
        <w:tc>
          <w:tcPr>
            <w:tcW w:w="1417" w:type="dxa"/>
            <w:vAlign w:val="center"/>
          </w:tcPr>
          <w:p w14:paraId="76F60AB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20.04.2026</w:t>
            </w:r>
          </w:p>
        </w:tc>
        <w:tc>
          <w:tcPr>
            <w:tcW w:w="2551" w:type="dxa"/>
            <w:vAlign w:val="center"/>
          </w:tcPr>
          <w:p w14:paraId="58051FC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Иванов С.П.</w:t>
            </w:r>
          </w:p>
        </w:tc>
      </w:tr>
      <w:tr w:rsidR="00E82300" w14:paraId="0B5993F0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6227BB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3.1</w:t>
            </w:r>
          </w:p>
        </w:tc>
        <w:tc>
          <w:tcPr>
            <w:tcW w:w="3402" w:type="dxa"/>
            <w:vAlign w:val="center"/>
          </w:tcPr>
          <w:p w14:paraId="73F0E07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Разработка backend</w:t>
            </w:r>
          </w:p>
        </w:tc>
        <w:tc>
          <w:tcPr>
            <w:tcW w:w="1417" w:type="dxa"/>
            <w:vAlign w:val="center"/>
          </w:tcPr>
          <w:p w14:paraId="7AE1006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21.04.2026</w:t>
            </w:r>
          </w:p>
        </w:tc>
        <w:tc>
          <w:tcPr>
            <w:tcW w:w="1417" w:type="dxa"/>
            <w:vAlign w:val="center"/>
          </w:tcPr>
          <w:p w14:paraId="24D9B6A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30.06.2026</w:t>
            </w:r>
          </w:p>
        </w:tc>
        <w:tc>
          <w:tcPr>
            <w:tcW w:w="2551" w:type="dxa"/>
            <w:vAlign w:val="center"/>
          </w:tcPr>
          <w:p w14:paraId="4F40FDE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Пупкин И.О.</w:t>
            </w:r>
          </w:p>
        </w:tc>
      </w:tr>
      <w:tr w:rsidR="00E82300" w14:paraId="11982E9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68D0BD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3.2</w:t>
            </w:r>
          </w:p>
        </w:tc>
        <w:tc>
          <w:tcPr>
            <w:tcW w:w="3402" w:type="dxa"/>
            <w:vAlign w:val="center"/>
          </w:tcPr>
          <w:p w14:paraId="6C0B428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Разработка frontend</w:t>
            </w:r>
          </w:p>
        </w:tc>
        <w:tc>
          <w:tcPr>
            <w:tcW w:w="1417" w:type="dxa"/>
            <w:vAlign w:val="center"/>
          </w:tcPr>
          <w:p w14:paraId="0703A9E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21.04.2026</w:t>
            </w:r>
          </w:p>
        </w:tc>
        <w:tc>
          <w:tcPr>
            <w:tcW w:w="1417" w:type="dxa"/>
            <w:vAlign w:val="center"/>
          </w:tcPr>
          <w:p w14:paraId="3298F42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30.06.2026</w:t>
            </w:r>
          </w:p>
        </w:tc>
        <w:tc>
          <w:tcPr>
            <w:tcW w:w="2551" w:type="dxa"/>
            <w:vAlign w:val="center"/>
          </w:tcPr>
          <w:p w14:paraId="30DC619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Сидорова Е.В.</w:t>
            </w:r>
          </w:p>
        </w:tc>
      </w:tr>
      <w:tr w:rsidR="00E82300" w14:paraId="6A21FDF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63FA60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3.3</w:t>
            </w:r>
          </w:p>
        </w:tc>
        <w:tc>
          <w:tcPr>
            <w:tcW w:w="3402" w:type="dxa"/>
            <w:vAlign w:val="center"/>
          </w:tcPr>
          <w:p w14:paraId="22D03DB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Разработка UI/UX</w:t>
            </w:r>
          </w:p>
        </w:tc>
        <w:tc>
          <w:tcPr>
            <w:tcW w:w="1417" w:type="dxa"/>
            <w:vAlign w:val="center"/>
          </w:tcPr>
          <w:p w14:paraId="29DC8F0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21.04.2026</w:t>
            </w:r>
          </w:p>
        </w:tc>
        <w:tc>
          <w:tcPr>
            <w:tcW w:w="1417" w:type="dxa"/>
            <w:vAlign w:val="center"/>
          </w:tcPr>
          <w:p w14:paraId="0D6757C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15.05.2026</w:t>
            </w:r>
          </w:p>
        </w:tc>
        <w:tc>
          <w:tcPr>
            <w:tcW w:w="2551" w:type="dxa"/>
            <w:vAlign w:val="center"/>
          </w:tcPr>
          <w:p w14:paraId="509E760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Козлова М.Д.</w:t>
            </w:r>
          </w:p>
        </w:tc>
      </w:tr>
      <w:tr w:rsidR="00E82300" w14:paraId="490E3CD0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5190BB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02" w:type="dxa"/>
            <w:vAlign w:val="center"/>
          </w:tcPr>
          <w:p w14:paraId="1CE3C95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Интеграция модулей</w:t>
            </w:r>
          </w:p>
        </w:tc>
        <w:tc>
          <w:tcPr>
            <w:tcW w:w="1417" w:type="dxa"/>
            <w:vAlign w:val="center"/>
          </w:tcPr>
          <w:p w14:paraId="69B0089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01.07.2026</w:t>
            </w:r>
          </w:p>
        </w:tc>
        <w:tc>
          <w:tcPr>
            <w:tcW w:w="1417" w:type="dxa"/>
            <w:vAlign w:val="center"/>
          </w:tcPr>
          <w:p w14:paraId="2146579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15.07.2026</w:t>
            </w:r>
          </w:p>
        </w:tc>
        <w:tc>
          <w:tcPr>
            <w:tcW w:w="2551" w:type="dxa"/>
            <w:vAlign w:val="center"/>
          </w:tcPr>
          <w:p w14:paraId="229BAB7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Вся команда</w:t>
            </w:r>
          </w:p>
        </w:tc>
      </w:tr>
      <w:tr w:rsidR="00E82300" w14:paraId="06C22C4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23FDB1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02" w:type="dxa"/>
            <w:vAlign w:val="center"/>
          </w:tcPr>
          <w:p w14:paraId="26C3FD6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Тестирование</w:t>
            </w:r>
          </w:p>
        </w:tc>
        <w:tc>
          <w:tcPr>
            <w:tcW w:w="1417" w:type="dxa"/>
            <w:vAlign w:val="center"/>
          </w:tcPr>
          <w:p w14:paraId="47DD5DA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16.07.2026</w:t>
            </w:r>
          </w:p>
        </w:tc>
        <w:tc>
          <w:tcPr>
            <w:tcW w:w="1417" w:type="dxa"/>
            <w:vAlign w:val="center"/>
          </w:tcPr>
          <w:p w14:paraId="125E34C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31.07.2026</w:t>
            </w:r>
          </w:p>
        </w:tc>
        <w:tc>
          <w:tcPr>
            <w:tcW w:w="2551" w:type="dxa"/>
            <w:vAlign w:val="center"/>
          </w:tcPr>
          <w:p w14:paraId="431B3B6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</w:t>
            </w:r>
          </w:p>
        </w:tc>
      </w:tr>
      <w:tr w:rsidR="00E82300" w14:paraId="43974D4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229FF3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02" w:type="dxa"/>
            <w:vAlign w:val="center"/>
          </w:tcPr>
          <w:p w14:paraId="003146F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Исправление ошибок</w:t>
            </w:r>
          </w:p>
        </w:tc>
        <w:tc>
          <w:tcPr>
            <w:tcW w:w="1417" w:type="dxa"/>
            <w:vAlign w:val="center"/>
          </w:tcPr>
          <w:p w14:paraId="7D7B2A1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01.08.2026</w:t>
            </w:r>
          </w:p>
        </w:tc>
        <w:tc>
          <w:tcPr>
            <w:tcW w:w="1417" w:type="dxa"/>
            <w:vAlign w:val="center"/>
          </w:tcPr>
          <w:p w14:paraId="790BC54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10.08.2026</w:t>
            </w:r>
          </w:p>
        </w:tc>
        <w:tc>
          <w:tcPr>
            <w:tcW w:w="2551" w:type="dxa"/>
            <w:vAlign w:val="center"/>
          </w:tcPr>
          <w:p w14:paraId="539CDB5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Вся команда</w:t>
            </w:r>
          </w:p>
        </w:tc>
      </w:tr>
      <w:tr w:rsidR="00E82300" w14:paraId="279F88C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E7C913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02" w:type="dxa"/>
            <w:vAlign w:val="center"/>
          </w:tcPr>
          <w:p w14:paraId="2BDC689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Внедрение и обучение</w:t>
            </w:r>
          </w:p>
        </w:tc>
        <w:tc>
          <w:tcPr>
            <w:tcW w:w="1417" w:type="dxa"/>
            <w:vAlign w:val="center"/>
          </w:tcPr>
          <w:p w14:paraId="41A6234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11.08.2026</w:t>
            </w:r>
          </w:p>
        </w:tc>
        <w:tc>
          <w:tcPr>
            <w:tcW w:w="1417" w:type="dxa"/>
            <w:vAlign w:val="center"/>
          </w:tcPr>
          <w:p w14:paraId="1DA354C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10.09.2026</w:t>
            </w:r>
          </w:p>
        </w:tc>
        <w:tc>
          <w:tcPr>
            <w:tcW w:w="2551" w:type="dxa"/>
            <w:vAlign w:val="center"/>
          </w:tcPr>
          <w:p w14:paraId="1DF6FEF4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Руководитель + backend-разработчик</w:t>
            </w:r>
          </w:p>
        </w:tc>
      </w:tr>
      <w:tr w:rsidR="00E82300" w14:paraId="2CC0626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E4EB4E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402" w:type="dxa"/>
            <w:vAlign w:val="center"/>
          </w:tcPr>
          <w:p w14:paraId="1C7EB26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Финальная приёмка</w:t>
            </w:r>
          </w:p>
        </w:tc>
        <w:tc>
          <w:tcPr>
            <w:tcW w:w="1417" w:type="dxa"/>
            <w:vAlign w:val="center"/>
          </w:tcPr>
          <w:p w14:paraId="438EBA8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01.09.2026</w:t>
            </w:r>
          </w:p>
        </w:tc>
        <w:tc>
          <w:tcPr>
            <w:tcW w:w="1417" w:type="dxa"/>
            <w:vAlign w:val="center"/>
          </w:tcPr>
          <w:p w14:paraId="5596FE8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23.09.2026</w:t>
            </w:r>
          </w:p>
        </w:tc>
        <w:tc>
          <w:tcPr>
            <w:tcW w:w="2551" w:type="dxa"/>
            <w:vAlign w:val="center"/>
          </w:tcPr>
          <w:p w14:paraId="1CB0267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Махрова А.А.</w:t>
            </w:r>
          </w:p>
        </w:tc>
      </w:tr>
    </w:tbl>
    <w:p w14:paraId="6B8B9B40" w14:textId="77777777" w:rsidR="00E82300" w:rsidRDefault="00E82300"/>
    <w:p w14:paraId="65CFC8EE" w14:textId="77777777" w:rsidR="00E82300" w:rsidRDefault="00D04497">
      <w:pPr>
        <w:keepNext/>
      </w:pPr>
      <w:r>
        <w:rPr>
          <w:noProof/>
        </w:rPr>
        <w:lastRenderedPageBreak/>
        <w:drawing>
          <wp:inline distT="0" distB="0" distL="0" distR="0" wp14:anchorId="470D94F0" wp14:editId="6F179CE4">
            <wp:extent cx="5940000" cy="3192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34D7" w14:textId="77777777" w:rsidR="00E82300" w:rsidRDefault="00D04497">
      <w:pPr>
        <w:ind w:firstLine="0"/>
        <w:jc w:val="center"/>
      </w:pPr>
      <w:r>
        <w:t>Рисунок 1 — Календарный план</w:t>
      </w:r>
    </w:p>
    <w:p w14:paraId="3F6408E7" w14:textId="77777777" w:rsidR="00E82300" w:rsidRDefault="00D04497">
      <w:r>
        <w:t>Backend, frontend и UI/UX разрабатываются параллельно. Приёмка пересекается с внедрением и проводится по готовым модулям. Развёртывание закреплено за backend, седьмая роль DevOps не добавляется. Шесть участников не означают полную занятость каждого на протяжении всего срока; загрузка уточняется по спринтам.</w:t>
      </w:r>
    </w:p>
    <w:p w14:paraId="7BB655DD" w14:textId="77777777" w:rsidR="006D5070" w:rsidRDefault="00D273FF">
      <w:pPr>
        <w:pStyle w:val="1"/>
        <w:pageBreakBefore/>
      </w:pPr>
      <w:bookmarkStart w:id="12" w:name="_Toc242477618"/>
      <w:r>
        <w:lastRenderedPageBreak/>
        <w:t>4 АРХИТЕКТУРА И СПЕЦИФИКАЦИЯ</w:t>
      </w:r>
      <w:bookmarkEnd w:id="12"/>
    </w:p>
    <w:p w14:paraId="1D08F839" w14:textId="77777777" w:rsidR="006D5070" w:rsidRDefault="00D273FF">
      <w:r>
        <w:t>Выбор архитектуры основан на исходных критериях и оценках. Для учёта весов применяется сумма произведений веса критерия на оценку альтернативы. Исходный невзвешенный итог дополнен корректным взвешенным расчётом.</w:t>
      </w:r>
    </w:p>
    <w:p w14:paraId="7C275CC6" w14:textId="77777777" w:rsidR="006D5070" w:rsidRDefault="00D273FF">
      <w:pPr>
        <w:pStyle w:val="21"/>
      </w:pPr>
      <w:bookmarkStart w:id="13" w:name="_Toc242477619"/>
      <w:r>
        <w:t>4.1 Критерии и сравнительная оценка</w:t>
      </w:r>
      <w:bookmarkEnd w:id="13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5669"/>
        <w:gridCol w:w="850"/>
      </w:tblGrid>
      <w:tr w:rsidR="006D5070" w14:paraId="1DC8A26F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0D1F0F5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68" w:type="dxa"/>
            <w:vAlign w:val="center"/>
          </w:tcPr>
          <w:p w14:paraId="7B9D514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669" w:type="dxa"/>
            <w:vAlign w:val="center"/>
          </w:tcPr>
          <w:p w14:paraId="5D44F41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850" w:type="dxa"/>
            <w:vAlign w:val="center"/>
          </w:tcPr>
          <w:p w14:paraId="3955707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6D5070" w14:paraId="05062590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50C32F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68" w:type="dxa"/>
            <w:vAlign w:val="center"/>
          </w:tcPr>
          <w:p w14:paraId="300B57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Сложность разработки</w:t>
            </w:r>
          </w:p>
        </w:tc>
        <w:tc>
          <w:tcPr>
            <w:tcW w:w="5669" w:type="dxa"/>
            <w:vAlign w:val="center"/>
          </w:tcPr>
          <w:p w14:paraId="3E30CD3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Трудоёмкость реализации для небольшой команды</w:t>
            </w:r>
          </w:p>
        </w:tc>
        <w:tc>
          <w:tcPr>
            <w:tcW w:w="850" w:type="dxa"/>
            <w:vAlign w:val="center"/>
          </w:tcPr>
          <w:p w14:paraId="713E7B1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46B2C74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7DBBBE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68" w:type="dxa"/>
            <w:vAlign w:val="center"/>
          </w:tcPr>
          <w:p w14:paraId="23C5A9A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Время разработки</w:t>
            </w:r>
          </w:p>
        </w:tc>
        <w:tc>
          <w:tcPr>
            <w:tcW w:w="5669" w:type="dxa"/>
            <w:vAlign w:val="center"/>
          </w:tcPr>
          <w:p w14:paraId="710924E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Скорость выхода MVP</w:t>
            </w:r>
          </w:p>
        </w:tc>
        <w:tc>
          <w:tcPr>
            <w:tcW w:w="850" w:type="dxa"/>
            <w:vAlign w:val="center"/>
          </w:tcPr>
          <w:p w14:paraId="06D8D01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7F29912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39319D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68" w:type="dxa"/>
            <w:vAlign w:val="center"/>
          </w:tcPr>
          <w:p w14:paraId="4D528E3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Масштабируемость</w:t>
            </w:r>
          </w:p>
        </w:tc>
        <w:tc>
          <w:tcPr>
            <w:tcW w:w="5669" w:type="dxa"/>
            <w:vAlign w:val="center"/>
          </w:tcPr>
          <w:p w14:paraId="7327AB26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Возможность роста нагрузки (в колледже — низкая)</w:t>
            </w:r>
          </w:p>
        </w:tc>
        <w:tc>
          <w:tcPr>
            <w:tcW w:w="850" w:type="dxa"/>
            <w:vAlign w:val="center"/>
          </w:tcPr>
          <w:p w14:paraId="53DDCDB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6D5070" w14:paraId="5A0F37B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8B2CE1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68" w:type="dxa"/>
            <w:vAlign w:val="center"/>
          </w:tcPr>
          <w:p w14:paraId="7E9A81C1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Стоимость разработки и поддержки</w:t>
            </w:r>
          </w:p>
        </w:tc>
        <w:tc>
          <w:tcPr>
            <w:tcW w:w="5669" w:type="dxa"/>
            <w:vAlign w:val="center"/>
          </w:tcPr>
          <w:p w14:paraId="0870CB1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Общие затраты на оборудование и сопровождение</w:t>
            </w:r>
          </w:p>
        </w:tc>
        <w:tc>
          <w:tcPr>
            <w:tcW w:w="850" w:type="dxa"/>
            <w:vAlign w:val="center"/>
          </w:tcPr>
          <w:p w14:paraId="6A2CF71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7F60863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4D960F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68" w:type="dxa"/>
            <w:vAlign w:val="center"/>
          </w:tcPr>
          <w:p w14:paraId="7268C1E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Надёжность и безопасность</w:t>
            </w:r>
          </w:p>
        </w:tc>
        <w:tc>
          <w:tcPr>
            <w:tcW w:w="5669" w:type="dxa"/>
            <w:vAlign w:val="center"/>
          </w:tcPr>
          <w:p w14:paraId="37E2EE1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Соответствие требованиям ТЗ (авторизация, защита ПДн)</w:t>
            </w:r>
          </w:p>
        </w:tc>
        <w:tc>
          <w:tcPr>
            <w:tcW w:w="850" w:type="dxa"/>
            <w:vAlign w:val="center"/>
          </w:tcPr>
          <w:p w14:paraId="17D5C7D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03B60AB3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50A5A5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69381AB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Удобство сопровождения</w:t>
            </w:r>
          </w:p>
        </w:tc>
        <w:tc>
          <w:tcPr>
            <w:tcW w:w="5669" w:type="dxa"/>
            <w:vAlign w:val="center"/>
          </w:tcPr>
          <w:p w14:paraId="28659BEC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Легкость внесения изменений и обновлений</w:t>
            </w:r>
          </w:p>
        </w:tc>
        <w:tc>
          <w:tcPr>
            <w:tcW w:w="850" w:type="dxa"/>
            <w:vAlign w:val="center"/>
          </w:tcPr>
          <w:p w14:paraId="5D1B847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38F4984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9C528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68" w:type="dxa"/>
            <w:vAlign w:val="center"/>
          </w:tcPr>
          <w:p w14:paraId="1BA9EEC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Модульность</w:t>
            </w:r>
          </w:p>
        </w:tc>
        <w:tc>
          <w:tcPr>
            <w:tcW w:w="5669" w:type="dxa"/>
            <w:vAlign w:val="center"/>
          </w:tcPr>
          <w:p w14:paraId="613AC360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Соответствие модульной структуре ТЗ (6 подсистем)</w:t>
            </w:r>
          </w:p>
        </w:tc>
        <w:tc>
          <w:tcPr>
            <w:tcW w:w="850" w:type="dxa"/>
            <w:vAlign w:val="center"/>
          </w:tcPr>
          <w:p w14:paraId="26662D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43031AB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A82AA9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21D84C8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Соответствие ТЗ</w:t>
            </w:r>
          </w:p>
        </w:tc>
        <w:tc>
          <w:tcPr>
            <w:tcW w:w="5669" w:type="dxa"/>
            <w:vAlign w:val="center"/>
          </w:tcPr>
          <w:p w14:paraId="01FCF525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Полное покрытие всех требований</w:t>
            </w:r>
          </w:p>
        </w:tc>
        <w:tc>
          <w:tcPr>
            <w:tcW w:w="850" w:type="dxa"/>
            <w:vAlign w:val="center"/>
          </w:tcPr>
          <w:p w14:paraId="605549F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</w:tbl>
    <w:p w14:paraId="6924BFBC" w14:textId="77777777" w:rsidR="006D5070" w:rsidRDefault="006D5070"/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1559"/>
        <w:gridCol w:w="1559"/>
        <w:gridCol w:w="1559"/>
        <w:gridCol w:w="1559"/>
      </w:tblGrid>
      <w:tr w:rsidR="006D5070" w14:paraId="79CBF78B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41DC86A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59" w:type="dxa"/>
            <w:vAlign w:val="center"/>
          </w:tcPr>
          <w:p w14:paraId="4426C26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Монолитная</w:t>
            </w:r>
          </w:p>
        </w:tc>
        <w:tc>
          <w:tcPr>
            <w:tcW w:w="1559" w:type="dxa"/>
            <w:vAlign w:val="center"/>
          </w:tcPr>
          <w:p w14:paraId="1DFDE94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Микросервисная</w:t>
            </w:r>
          </w:p>
        </w:tc>
        <w:tc>
          <w:tcPr>
            <w:tcW w:w="1559" w:type="dxa"/>
            <w:vAlign w:val="center"/>
          </w:tcPr>
          <w:p w14:paraId="30EB112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Клиент-серверная (2-tier)</w:t>
            </w:r>
          </w:p>
        </w:tc>
        <w:tc>
          <w:tcPr>
            <w:tcW w:w="1559" w:type="dxa"/>
            <w:vAlign w:val="center"/>
          </w:tcPr>
          <w:p w14:paraId="44FEB0A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Трёхуровневая (3-tier)</w:t>
            </w:r>
          </w:p>
        </w:tc>
      </w:tr>
      <w:tr w:rsidR="006D5070" w14:paraId="7616C0B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0E4798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1. Сложность разработки</w:t>
            </w:r>
          </w:p>
        </w:tc>
        <w:tc>
          <w:tcPr>
            <w:tcW w:w="1559" w:type="dxa"/>
            <w:vAlign w:val="center"/>
          </w:tcPr>
          <w:p w14:paraId="7816BE0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1B85F7A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7D7A901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61F7AF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</w:tr>
      <w:tr w:rsidR="006D5070" w14:paraId="25D0FEF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1EBF60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2. Время разработки</w:t>
            </w:r>
          </w:p>
        </w:tc>
        <w:tc>
          <w:tcPr>
            <w:tcW w:w="1559" w:type="dxa"/>
            <w:vAlign w:val="center"/>
          </w:tcPr>
          <w:p w14:paraId="344B85A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50540AB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432C42F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141286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</w:tr>
      <w:tr w:rsidR="006D5070" w14:paraId="1245375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DD1EA8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3. Масштабируемость</w:t>
            </w:r>
          </w:p>
        </w:tc>
        <w:tc>
          <w:tcPr>
            <w:tcW w:w="1559" w:type="dxa"/>
            <w:vAlign w:val="center"/>
          </w:tcPr>
          <w:p w14:paraId="591FEC2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38B27DB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328D932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7C52DF1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6D5070" w14:paraId="14D05FD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469EC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4. Стоимость</w:t>
            </w:r>
          </w:p>
        </w:tc>
        <w:tc>
          <w:tcPr>
            <w:tcW w:w="1559" w:type="dxa"/>
            <w:vAlign w:val="center"/>
          </w:tcPr>
          <w:p w14:paraId="6E90FBC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4B17A0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6487DD7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4B47994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</w:tr>
      <w:tr w:rsidR="006D5070" w14:paraId="3EEF992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8F85D5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5. Надёжность и безопасность</w:t>
            </w:r>
          </w:p>
        </w:tc>
        <w:tc>
          <w:tcPr>
            <w:tcW w:w="1559" w:type="dxa"/>
            <w:vAlign w:val="center"/>
          </w:tcPr>
          <w:p w14:paraId="0B20D3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055CD9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5615390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07395E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</w:tr>
      <w:tr w:rsidR="006D5070" w14:paraId="50F4655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8D3717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6. Удобство сопровождения</w:t>
            </w:r>
          </w:p>
        </w:tc>
        <w:tc>
          <w:tcPr>
            <w:tcW w:w="1559" w:type="dxa"/>
            <w:vAlign w:val="center"/>
          </w:tcPr>
          <w:p w14:paraId="32B5C01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01964F7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7E72D19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15E017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6D5070" w14:paraId="24758F5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AE0DB1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7. Модульность</w:t>
            </w:r>
          </w:p>
        </w:tc>
        <w:tc>
          <w:tcPr>
            <w:tcW w:w="1559" w:type="dxa"/>
            <w:vAlign w:val="center"/>
          </w:tcPr>
          <w:p w14:paraId="2F42512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1E2F534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189AA1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7F20B2B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</w:tr>
      <w:tr w:rsidR="006D5070" w14:paraId="73822AE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D07F91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8. Соответствие ТЗ</w:t>
            </w:r>
          </w:p>
        </w:tc>
        <w:tc>
          <w:tcPr>
            <w:tcW w:w="1559" w:type="dxa"/>
            <w:vAlign w:val="center"/>
          </w:tcPr>
          <w:p w14:paraId="45EC631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18A3355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484304D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4E1E17C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6D5070" w14:paraId="357B2BF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3B5511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Итоговая сумма</w:t>
            </w:r>
          </w:p>
        </w:tc>
        <w:tc>
          <w:tcPr>
            <w:tcW w:w="1559" w:type="dxa"/>
            <w:vAlign w:val="center"/>
          </w:tcPr>
          <w:p w14:paraId="3DF593F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59" w:type="dxa"/>
            <w:vAlign w:val="center"/>
          </w:tcPr>
          <w:p w14:paraId="113B0B3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559" w:type="dxa"/>
            <w:vAlign w:val="center"/>
          </w:tcPr>
          <w:p w14:paraId="2129AFD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1559" w:type="dxa"/>
            <w:vAlign w:val="center"/>
          </w:tcPr>
          <w:p w14:paraId="574CB9A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</w:tr>
    </w:tbl>
    <w:p w14:paraId="5153471A" w14:textId="77777777" w:rsidR="006D5070" w:rsidRDefault="006D5070"/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1559"/>
        <w:gridCol w:w="1559"/>
        <w:gridCol w:w="1559"/>
        <w:gridCol w:w="1559"/>
      </w:tblGrid>
      <w:tr w:rsidR="006D5070" w14:paraId="007BB070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02DB812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lastRenderedPageBreak/>
              <w:t>Расчёт</w:t>
            </w:r>
          </w:p>
        </w:tc>
        <w:tc>
          <w:tcPr>
            <w:tcW w:w="1559" w:type="dxa"/>
            <w:vAlign w:val="center"/>
          </w:tcPr>
          <w:p w14:paraId="39F633F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Монолит</w:t>
            </w:r>
          </w:p>
        </w:tc>
        <w:tc>
          <w:tcPr>
            <w:tcW w:w="1559" w:type="dxa"/>
            <w:vAlign w:val="center"/>
          </w:tcPr>
          <w:p w14:paraId="35348E8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Микросервисы</w:t>
            </w:r>
          </w:p>
        </w:tc>
        <w:tc>
          <w:tcPr>
            <w:tcW w:w="1559" w:type="dxa"/>
            <w:vAlign w:val="center"/>
          </w:tcPr>
          <w:p w14:paraId="3C4CD54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2-tier</w:t>
            </w:r>
          </w:p>
        </w:tc>
        <w:tc>
          <w:tcPr>
            <w:tcW w:w="1559" w:type="dxa"/>
            <w:vAlign w:val="center"/>
          </w:tcPr>
          <w:p w14:paraId="6A9F689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3-tier</w:t>
            </w:r>
          </w:p>
        </w:tc>
      </w:tr>
      <w:tr w:rsidR="006D5070" w14:paraId="3185E04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42C74C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Без учёта весов</w:t>
            </w:r>
          </w:p>
        </w:tc>
        <w:tc>
          <w:tcPr>
            <w:tcW w:w="1559" w:type="dxa"/>
            <w:vAlign w:val="center"/>
          </w:tcPr>
          <w:p w14:paraId="5888EA0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59" w:type="dxa"/>
            <w:vAlign w:val="center"/>
          </w:tcPr>
          <w:p w14:paraId="178818C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559" w:type="dxa"/>
            <w:vAlign w:val="center"/>
          </w:tcPr>
          <w:p w14:paraId="5B2B6BD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1559" w:type="dxa"/>
            <w:vAlign w:val="center"/>
          </w:tcPr>
          <w:p w14:paraId="2BD550B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</w:tr>
      <w:tr w:rsidR="006D5070" w14:paraId="10E5CD3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7FB052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 учётом весов</w:t>
            </w:r>
          </w:p>
        </w:tc>
        <w:tc>
          <w:tcPr>
            <w:tcW w:w="1559" w:type="dxa"/>
            <w:vAlign w:val="center"/>
          </w:tcPr>
          <w:p w14:paraId="7401637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273</w:t>
            </w:r>
          </w:p>
        </w:tc>
        <w:tc>
          <w:tcPr>
            <w:tcW w:w="1559" w:type="dxa"/>
            <w:vAlign w:val="center"/>
          </w:tcPr>
          <w:p w14:paraId="74518BF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236</w:t>
            </w:r>
          </w:p>
        </w:tc>
        <w:tc>
          <w:tcPr>
            <w:tcW w:w="1559" w:type="dxa"/>
            <w:vAlign w:val="center"/>
          </w:tcPr>
          <w:p w14:paraId="77747F4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256</w:t>
            </w:r>
          </w:p>
        </w:tc>
        <w:tc>
          <w:tcPr>
            <w:tcW w:w="1559" w:type="dxa"/>
            <w:vAlign w:val="center"/>
          </w:tcPr>
          <w:p w14:paraId="4B44290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292</w:t>
            </w:r>
          </w:p>
        </w:tc>
      </w:tr>
    </w:tbl>
    <w:p w14:paraId="5AFEF6F2" w14:textId="77777777" w:rsidR="006D5070" w:rsidRDefault="006D5070"/>
    <w:p w14:paraId="025489B2" w14:textId="77777777" w:rsidR="006D5070" w:rsidRDefault="00D273FF">
      <w:r>
        <w:t>Максимальная взвешенная оценка 292 балла получена трёхуровневой архитектурой. Она разделяет интерфейс, бизнес-логику и хранение данных, сохраняя управляемую сложность для небольшой команды. Выбор архитектуры из первого семестра не изменяется.</w:t>
      </w:r>
    </w:p>
    <w:p w14:paraId="003314BC" w14:textId="77777777" w:rsidR="006D5070" w:rsidRDefault="00D273FF">
      <w:pPr>
        <w:pStyle w:val="21"/>
      </w:pPr>
      <w:bookmarkStart w:id="14" w:name="_Toc242477620"/>
      <w:r>
        <w:t>4.2 Структура системы и программная спецификация</w:t>
      </w:r>
      <w:bookmarkEnd w:id="14"/>
    </w:p>
    <w:p w14:paraId="42AF2413" w14:textId="77777777" w:rsidR="006D5070" w:rsidRDefault="00D273FF">
      <w:r>
        <w:t>Уровень представления — React 18, TypeScript и Material UI. Серверный уровень — Python 3.11 с Django 5 либо FastAPI; окончательный вариант фиксируется перед реализацией API. Уровень данных — PostgreSQL 16. Взаимодействие frontend и backend осуществляется через REST API. Nginx и Docker/Compose предусмотрены для развёртывания; это проектная спецификация, а не описание уже работающего сервиса.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3572"/>
        <w:gridCol w:w="3345"/>
      </w:tblGrid>
      <w:tr w:rsidR="006D5070" w14:paraId="7CF92EC6" w14:textId="77777777">
        <w:trPr>
          <w:cantSplit/>
          <w:tblHeader/>
          <w:jc w:val="center"/>
        </w:trPr>
        <w:tc>
          <w:tcPr>
            <w:tcW w:w="2438" w:type="dxa"/>
            <w:vAlign w:val="center"/>
          </w:tcPr>
          <w:p w14:paraId="5407CB1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3572" w:type="dxa"/>
            <w:vAlign w:val="center"/>
          </w:tcPr>
          <w:p w14:paraId="4A06BA9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Наименование / Технология</w:t>
            </w:r>
          </w:p>
        </w:tc>
        <w:tc>
          <w:tcPr>
            <w:tcW w:w="3345" w:type="dxa"/>
            <w:vAlign w:val="center"/>
          </w:tcPr>
          <w:p w14:paraId="7F3059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Обоснование (соответствие ТЗ)</w:t>
            </w:r>
          </w:p>
        </w:tc>
      </w:tr>
      <w:tr w:rsidR="006D5070" w14:paraId="66F3B3E5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7E84697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Операционная система сервера</w:t>
            </w:r>
          </w:p>
        </w:tc>
        <w:tc>
          <w:tcPr>
            <w:tcW w:w="3572" w:type="dxa"/>
            <w:vAlign w:val="center"/>
          </w:tcPr>
          <w:p w14:paraId="38CF376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Ubuntu Server 22.04 LTS или Windows Server 2022</w:t>
            </w:r>
          </w:p>
        </w:tc>
        <w:tc>
          <w:tcPr>
            <w:tcW w:w="3345" w:type="dxa"/>
            <w:vAlign w:val="center"/>
          </w:tcPr>
          <w:p w14:paraId="008E1CC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Стабильность, бесплатная</w:t>
            </w:r>
          </w:p>
        </w:tc>
      </w:tr>
      <w:tr w:rsidR="006D5070" w14:paraId="7FA536FD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2E4946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СУБД</w:t>
            </w:r>
          </w:p>
        </w:tc>
        <w:tc>
          <w:tcPr>
            <w:tcW w:w="3572" w:type="dxa"/>
            <w:vAlign w:val="center"/>
          </w:tcPr>
          <w:p w14:paraId="4C2A965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PostgreSQL 16</w:t>
            </w:r>
          </w:p>
        </w:tc>
        <w:tc>
          <w:tcPr>
            <w:tcW w:w="3345" w:type="dxa"/>
            <w:vAlign w:val="center"/>
          </w:tcPr>
          <w:p w14:paraId="18D6B33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Реляционная БД, целостность данных, нормализация</w:t>
            </w:r>
          </w:p>
        </w:tc>
      </w:tr>
      <w:tr w:rsidR="006D5070" w14:paraId="04AF14D9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003B801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Backend</w:t>
            </w:r>
          </w:p>
        </w:tc>
        <w:tc>
          <w:tcPr>
            <w:tcW w:w="3572" w:type="dxa"/>
            <w:vAlign w:val="center"/>
          </w:tcPr>
          <w:p w14:paraId="05AE000C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Python 3.11 + Django 5.0 (или FastAPI)</w:t>
            </w:r>
          </w:p>
        </w:tc>
        <w:tc>
          <w:tcPr>
            <w:tcW w:w="3345" w:type="dxa"/>
            <w:vAlign w:val="center"/>
          </w:tcPr>
          <w:p w14:paraId="7F449257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Быстрая разработка, встроенная безопасность</w:t>
            </w:r>
          </w:p>
        </w:tc>
      </w:tr>
      <w:tr w:rsidR="006D5070" w14:paraId="529AC591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4BBF721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Frontend</w:t>
            </w:r>
          </w:p>
        </w:tc>
        <w:tc>
          <w:tcPr>
            <w:tcW w:w="3572" w:type="dxa"/>
            <w:vAlign w:val="center"/>
          </w:tcPr>
          <w:p w14:paraId="0A89C5F7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React.js 18 + TypeScript + Material-UI</w:t>
            </w:r>
          </w:p>
        </w:tc>
        <w:tc>
          <w:tcPr>
            <w:tcW w:w="3345" w:type="dxa"/>
            <w:vAlign w:val="center"/>
          </w:tcPr>
          <w:p w14:paraId="627C38C5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Современный удобный интерфейс, русский язык</w:t>
            </w:r>
          </w:p>
        </w:tc>
      </w:tr>
      <w:tr w:rsidR="006D5070" w14:paraId="162DE359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169A2A0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Веб-сервер</w:t>
            </w:r>
          </w:p>
        </w:tc>
        <w:tc>
          <w:tcPr>
            <w:tcW w:w="3572" w:type="dxa"/>
            <w:vAlign w:val="center"/>
          </w:tcPr>
          <w:p w14:paraId="334A82D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Nginx 1.26</w:t>
            </w:r>
          </w:p>
        </w:tc>
        <w:tc>
          <w:tcPr>
            <w:tcW w:w="3345" w:type="dxa"/>
            <w:vAlign w:val="center"/>
          </w:tcPr>
          <w:p w14:paraId="4C8B46F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Обработка запросов, SSL</w:t>
            </w:r>
          </w:p>
        </w:tc>
      </w:tr>
      <w:tr w:rsidR="006D5070" w14:paraId="43DB4470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7977859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Контейнеризация</w:t>
            </w:r>
          </w:p>
        </w:tc>
        <w:tc>
          <w:tcPr>
            <w:tcW w:w="3572" w:type="dxa"/>
            <w:vAlign w:val="center"/>
          </w:tcPr>
          <w:p w14:paraId="794D4E9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Docker + Docker Compose</w:t>
            </w:r>
          </w:p>
        </w:tc>
        <w:tc>
          <w:tcPr>
            <w:tcW w:w="3345" w:type="dxa"/>
            <w:vAlign w:val="center"/>
          </w:tcPr>
          <w:p w14:paraId="25CCFB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Простота развёртывания</w:t>
            </w:r>
          </w:p>
        </w:tc>
      </w:tr>
      <w:tr w:rsidR="006D5070" w14:paraId="1B5637A6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4DDD4BF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CI/CD</w:t>
            </w:r>
          </w:p>
        </w:tc>
        <w:tc>
          <w:tcPr>
            <w:tcW w:w="3572" w:type="dxa"/>
            <w:vAlign w:val="center"/>
          </w:tcPr>
          <w:p w14:paraId="3DB7FCF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GitHub Actions</w:t>
            </w:r>
          </w:p>
        </w:tc>
        <w:tc>
          <w:tcPr>
            <w:tcW w:w="3345" w:type="dxa"/>
            <w:vAlign w:val="center"/>
          </w:tcPr>
          <w:p w14:paraId="566FD54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Автоматизация тестирования</w:t>
            </w:r>
          </w:p>
        </w:tc>
      </w:tr>
      <w:tr w:rsidR="006D5070" w14:paraId="15A9B153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55A1A4E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Дополнительно</w:t>
            </w:r>
          </w:p>
        </w:tc>
        <w:tc>
          <w:tcPr>
            <w:tcW w:w="3572" w:type="dxa"/>
            <w:vAlign w:val="center"/>
          </w:tcPr>
          <w:p w14:paraId="353F5A2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Redis (кэширование), JWT (авторизация)</w:t>
            </w:r>
          </w:p>
        </w:tc>
        <w:tc>
          <w:tcPr>
            <w:tcW w:w="3345" w:type="dxa"/>
            <w:vAlign w:val="center"/>
          </w:tcPr>
          <w:p w14:paraId="5A7355A6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Производительность и безопасность</w:t>
            </w:r>
          </w:p>
        </w:tc>
      </w:tr>
    </w:tbl>
    <w:p w14:paraId="2A0485D6" w14:textId="77777777" w:rsidR="006D5070" w:rsidRDefault="006D5070"/>
    <w:p w14:paraId="0A8F1D91" w14:textId="77777777" w:rsidR="006D5070" w:rsidRDefault="00D273FF">
      <w:pPr>
        <w:pStyle w:val="21"/>
      </w:pPr>
      <w:bookmarkStart w:id="15" w:name="_Toc242477621"/>
      <w:r>
        <w:t>4.3 Аппаратные и сетевые требования</w:t>
      </w:r>
      <w:bookmarkEnd w:id="15"/>
    </w:p>
    <w:p w14:paraId="2F6DE758" w14:textId="77777777" w:rsidR="006D5070" w:rsidRDefault="00D273FF">
      <w:r>
        <w:t>Минимальные требования к серверу (рекомендуется):</w:t>
      </w:r>
    </w:p>
    <w:p w14:paraId="2650E021" w14:textId="77777777" w:rsidR="006D5070" w:rsidRDefault="00D273FF">
      <w:r>
        <w:lastRenderedPageBreak/>
        <w:t>Процессор: 4 ядра (Intel Xeon / AMD Ryzen 5 или выше)</w:t>
      </w:r>
    </w:p>
    <w:p w14:paraId="07B31E92" w14:textId="77777777" w:rsidR="006D5070" w:rsidRDefault="00D273FF">
      <w:r>
        <w:t>ОЗУ: 8 ГБ (рекомендуется 16 ГБ)</w:t>
      </w:r>
    </w:p>
    <w:p w14:paraId="7DA86C93" w14:textId="77777777" w:rsidR="006D5070" w:rsidRDefault="00D273FF">
      <w:r>
        <w:t>Жёсткий диск: SSD 100 ГБ</w:t>
      </w:r>
    </w:p>
    <w:p w14:paraId="415A43AE" w14:textId="77777777" w:rsidR="006D5070" w:rsidRDefault="00D273FF">
      <w:r>
        <w:t>Сетевой интерфейс: 1 Гбит/с</w:t>
      </w:r>
    </w:p>
    <w:p w14:paraId="3EE342DA" w14:textId="77777777" w:rsidR="006D5070" w:rsidRDefault="00D273FF">
      <w:r>
        <w:t>Электропитание: ИБП (для бесперебойной работы)</w:t>
      </w:r>
    </w:p>
    <w:p w14:paraId="2F887A77" w14:textId="77777777" w:rsidR="006D5070" w:rsidRDefault="00D273FF">
      <w:r>
        <w:t>Требования к клиентским рабочим местам (ПК преподавателей и администраторов):</w:t>
      </w:r>
    </w:p>
    <w:p w14:paraId="21CEF5D5" w14:textId="77777777" w:rsidR="006D5070" w:rsidRDefault="00D273FF">
      <w:r>
        <w:t>Процессор: 2 ядра (Intel i3 / AMD Ryzen 3 или выше)</w:t>
      </w:r>
    </w:p>
    <w:p w14:paraId="1BB9B49D" w14:textId="77777777" w:rsidR="006D5070" w:rsidRDefault="00D273FF">
      <w:r>
        <w:t>ОЗУ: 4 ГБ (рекомендуется 8 ГБ)</w:t>
      </w:r>
    </w:p>
    <w:p w14:paraId="3E52A268" w14:textId="77777777" w:rsidR="006D5070" w:rsidRDefault="00D273FF">
      <w:r>
        <w:t>ОС: Windows 10/11 или macOS</w:t>
      </w:r>
    </w:p>
    <w:p w14:paraId="032D528A" w14:textId="77777777" w:rsidR="006D5070" w:rsidRDefault="00D273FF">
      <w:r>
        <w:t>Браузер: Google Chrome / Yandex Browser (последняя версия)</w:t>
      </w:r>
    </w:p>
    <w:p w14:paraId="7CC43B0A" w14:textId="77777777" w:rsidR="006D5070" w:rsidRDefault="00D273FF">
      <w:r>
        <w:t>Доступ в интернет (для веб-версии)</w:t>
      </w:r>
    </w:p>
    <w:p w14:paraId="0F19F6B5" w14:textId="77777777" w:rsidR="006D5070" w:rsidRDefault="00D273FF">
      <w:r>
        <w:t>Сетевые требования:</w:t>
      </w:r>
    </w:p>
    <w:p w14:paraId="721A42E9" w14:textId="77777777" w:rsidR="006D5070" w:rsidRDefault="00D273FF">
      <w:r>
        <w:t>Доступ по HTTPS</w:t>
      </w:r>
    </w:p>
    <w:p w14:paraId="7485D795" w14:textId="77777777" w:rsidR="006D5070" w:rsidRDefault="00D273FF">
      <w:r>
        <w:t>Возможность работы в локальной сети колледжа</w:t>
      </w:r>
    </w:p>
    <w:p w14:paraId="4DAC618B" w14:textId="77777777" w:rsidR="006D5070" w:rsidRDefault="00D273FF">
      <w:r>
        <w:t>Версии технологий сохранены как исходная проектная база. Перед промышленным внедрением необходимо отдельно проверить поддержку выбранных версий и согласовать обновления. Консольный C#-пример раздела 7 не заменяет React, Python и PostgreSQL в спецификации полной системы.</w:t>
      </w:r>
    </w:p>
    <w:p w14:paraId="6926F96B" w14:textId="77777777" w:rsidR="00E82300" w:rsidRDefault="00D04497">
      <w:pPr>
        <w:pStyle w:val="1"/>
        <w:pageBreakBefore/>
      </w:pPr>
      <w:bookmarkStart w:id="16" w:name="_Toc242477622"/>
      <w:r>
        <w:lastRenderedPageBreak/>
        <w:t>5 ОБЕСПЕЧЕНИЕ КАЧЕСТВА И ПЛАН ТЕСТИРОВАНИЯ</w:t>
      </w:r>
      <w:bookmarkEnd w:id="16"/>
    </w:p>
    <w:p w14:paraId="173B7B9B" w14:textId="77777777" w:rsidR="00E82300" w:rsidRDefault="00D04497">
      <w:pPr>
        <w:pStyle w:val="21"/>
      </w:pPr>
      <w:bookmarkStart w:id="17" w:name="_Toc242477623"/>
      <w:r>
        <w:t>5.1 Идентификация объём и подход</w:t>
      </w:r>
      <w:bookmarkEnd w:id="17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E82300" w14:paraId="25A83348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00194D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20" w:type="dxa"/>
            <w:vAlign w:val="center"/>
          </w:tcPr>
          <w:p w14:paraId="37B7EA6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82300" w14:paraId="0D44030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0C41E0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Идентификатор</w:t>
            </w:r>
          </w:p>
        </w:tc>
        <w:tc>
          <w:tcPr>
            <w:tcW w:w="6520" w:type="dxa"/>
            <w:vAlign w:val="center"/>
          </w:tcPr>
          <w:p w14:paraId="3EC100A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TP-AS-Students-2026-07-V1.0</w:t>
            </w:r>
          </w:p>
        </w:tc>
      </w:tr>
      <w:tr w:rsidR="00E82300" w14:paraId="6DC1D04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534178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Наименование</w:t>
            </w:r>
          </w:p>
        </w:tc>
        <w:tc>
          <w:tcPr>
            <w:tcW w:w="6520" w:type="dxa"/>
            <w:vAlign w:val="center"/>
          </w:tcPr>
          <w:p w14:paraId="3A76770C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Тест-план автоматизированной системы «База студентов колледжа»</w:t>
            </w:r>
          </w:p>
        </w:tc>
      </w:tr>
      <w:tr w:rsidR="00E82300" w14:paraId="0A90ABC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F5F906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Версия</w:t>
            </w:r>
          </w:p>
        </w:tc>
        <w:tc>
          <w:tcPr>
            <w:tcW w:w="6520" w:type="dxa"/>
            <w:vAlign w:val="center"/>
          </w:tcPr>
          <w:p w14:paraId="503489A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1.0</w:t>
            </w:r>
          </w:p>
        </w:tc>
      </w:tr>
      <w:tr w:rsidR="00E82300" w14:paraId="65E8D35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B1A8CF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Дата формирования</w:t>
            </w:r>
          </w:p>
        </w:tc>
        <w:tc>
          <w:tcPr>
            <w:tcW w:w="6520" w:type="dxa"/>
            <w:vAlign w:val="center"/>
          </w:tcPr>
          <w:p w14:paraId="749DD45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16.07.2026</w:t>
            </w:r>
          </w:p>
        </w:tc>
      </w:tr>
      <w:tr w:rsidR="00E82300" w14:paraId="182C790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FFFBB0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Плановая дата актуализации</w:t>
            </w:r>
          </w:p>
        </w:tc>
        <w:tc>
          <w:tcPr>
            <w:tcW w:w="6520" w:type="dxa"/>
            <w:vAlign w:val="center"/>
          </w:tcPr>
          <w:p w14:paraId="00B76F1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31.07.2026</w:t>
            </w:r>
          </w:p>
        </w:tc>
      </w:tr>
      <w:tr w:rsidR="00E82300" w14:paraId="6F09A7C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D2BCE9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Проект</w:t>
            </w:r>
          </w:p>
        </w:tc>
        <w:tc>
          <w:tcPr>
            <w:tcW w:w="6520" w:type="dxa"/>
            <w:vAlign w:val="center"/>
          </w:tcPr>
          <w:p w14:paraId="14A091E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АС «Студенты»</w:t>
            </w:r>
          </w:p>
        </w:tc>
      </w:tr>
      <w:tr w:rsidR="00E82300" w14:paraId="54C8B0E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0764FD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Заказчик</w:t>
            </w:r>
          </w:p>
        </w:tc>
        <w:tc>
          <w:tcPr>
            <w:tcW w:w="6520" w:type="dxa"/>
            <w:vAlign w:val="center"/>
          </w:tcPr>
          <w:p w14:paraId="35E2B1B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ООО «Супер Академия»</w:t>
            </w:r>
          </w:p>
        </w:tc>
      </w:tr>
    </w:tbl>
    <w:p w14:paraId="3237EF61" w14:textId="77777777" w:rsidR="00E82300" w:rsidRDefault="00E82300"/>
    <w:p w14:paraId="26E72512" w14:textId="77777777" w:rsidR="00E82300" w:rsidRDefault="00D04497">
      <w:r>
        <w:t>Источники плана — ТЗ, состав команды и календарь, архитектура, спецификация и методические материалы. Проверяются шесть подсистем, авторизация, права, целостность БД и русскоязычный интерфейс. Внешние сервисы вне ТЗ не входят в объём. Испытания полного веб-проекта не выполнены.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6236"/>
      </w:tblGrid>
      <w:tr w:rsidR="00E82300" w14:paraId="35BA8844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0C85EC4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51" w:type="dxa"/>
            <w:vAlign w:val="center"/>
          </w:tcPr>
          <w:p w14:paraId="08C6E16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6236" w:type="dxa"/>
            <w:vAlign w:val="center"/>
          </w:tcPr>
          <w:p w14:paraId="50C1CBF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</w:tr>
      <w:tr w:rsidR="00E82300" w14:paraId="19A8E2E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00A61C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51" w:type="dxa"/>
            <w:vAlign w:val="center"/>
          </w:tcPr>
          <w:p w14:paraId="39552D2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студентов</w:t>
            </w:r>
          </w:p>
        </w:tc>
        <w:tc>
          <w:tcPr>
            <w:tcW w:w="6236" w:type="dxa"/>
            <w:vAlign w:val="center"/>
          </w:tcPr>
          <w:p w14:paraId="13B17381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CRUD-операции, поиск, хранение и отображение данных</w:t>
            </w:r>
          </w:p>
        </w:tc>
      </w:tr>
      <w:tr w:rsidR="00E82300" w14:paraId="7EF2E8D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F154C8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vAlign w:val="center"/>
          </w:tcPr>
          <w:p w14:paraId="6F2588A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групп</w:t>
            </w:r>
          </w:p>
        </w:tc>
        <w:tc>
          <w:tcPr>
            <w:tcW w:w="6236" w:type="dxa"/>
            <w:vAlign w:val="center"/>
          </w:tcPr>
          <w:p w14:paraId="0DF80560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Создание, изменение, удаление и распределение студентов</w:t>
            </w:r>
          </w:p>
        </w:tc>
      </w:tr>
      <w:tr w:rsidR="00E82300" w14:paraId="69160C5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7DBB6C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51" w:type="dxa"/>
            <w:vAlign w:val="center"/>
          </w:tcPr>
          <w:p w14:paraId="52FFEA8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успеваемости</w:t>
            </w:r>
          </w:p>
        </w:tc>
        <w:tc>
          <w:tcPr>
            <w:tcW w:w="6236" w:type="dxa"/>
            <w:vAlign w:val="center"/>
          </w:tcPr>
          <w:p w14:paraId="3ED41428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Работа с оценками, просмотр и расчёт среднего балла</w:t>
            </w:r>
          </w:p>
        </w:tc>
      </w:tr>
      <w:tr w:rsidR="00E82300" w14:paraId="69B7A84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DE415D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51" w:type="dxa"/>
            <w:vAlign w:val="center"/>
          </w:tcPr>
          <w:p w14:paraId="022771D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посещаемости</w:t>
            </w:r>
          </w:p>
        </w:tc>
        <w:tc>
          <w:tcPr>
            <w:tcW w:w="6236" w:type="dxa"/>
            <w:vAlign w:val="center"/>
          </w:tcPr>
          <w:p w14:paraId="3E47F610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Регистрация посещений и отсутствий</w:t>
            </w:r>
          </w:p>
        </w:tc>
      </w:tr>
      <w:tr w:rsidR="00E82300" w14:paraId="21C5D9C3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5C025F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51" w:type="dxa"/>
            <w:vAlign w:val="center"/>
          </w:tcPr>
          <w:p w14:paraId="777DD4C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расписания</w:t>
            </w:r>
          </w:p>
        </w:tc>
        <w:tc>
          <w:tcPr>
            <w:tcW w:w="6236" w:type="dxa"/>
            <w:vAlign w:val="center"/>
          </w:tcPr>
          <w:p w14:paraId="31584117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Создание, редактирование и отображение расписания</w:t>
            </w:r>
          </w:p>
        </w:tc>
      </w:tr>
      <w:tr w:rsidR="00E82300" w14:paraId="6D8D808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E3FCF7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51" w:type="dxa"/>
            <w:vAlign w:val="center"/>
          </w:tcPr>
          <w:p w14:paraId="310759A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отчётности</w:t>
            </w:r>
          </w:p>
        </w:tc>
        <w:tc>
          <w:tcPr>
            <w:tcW w:w="6236" w:type="dxa"/>
            <w:vAlign w:val="center"/>
          </w:tcPr>
          <w:p w14:paraId="02074FD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Формирование и экспорт отчётов</w:t>
            </w:r>
          </w:p>
        </w:tc>
      </w:tr>
      <w:tr w:rsidR="00E82300" w14:paraId="5A9D18D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887B99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51" w:type="dxa"/>
            <w:vAlign w:val="center"/>
          </w:tcPr>
          <w:p w14:paraId="39E6E56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Авторизация и доступ</w:t>
            </w:r>
          </w:p>
        </w:tc>
        <w:tc>
          <w:tcPr>
            <w:tcW w:w="6236" w:type="dxa"/>
            <w:vAlign w:val="center"/>
          </w:tcPr>
          <w:p w14:paraId="69FAEE83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Вход пользователя и соответствие прав доступа</w:t>
            </w:r>
          </w:p>
        </w:tc>
      </w:tr>
      <w:tr w:rsidR="00E82300" w14:paraId="12D32F9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7CED69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51" w:type="dxa"/>
            <w:vAlign w:val="center"/>
          </w:tcPr>
          <w:p w14:paraId="350BE4B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База данных</w:t>
            </w:r>
          </w:p>
        </w:tc>
        <w:tc>
          <w:tcPr>
            <w:tcW w:w="6236" w:type="dxa"/>
            <w:vAlign w:val="center"/>
          </w:tcPr>
          <w:p w14:paraId="2452AD68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Сохранность, целостность и согласованность данных</w:t>
            </w:r>
          </w:p>
        </w:tc>
      </w:tr>
      <w:tr w:rsidR="00E82300" w14:paraId="2691944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AD5B8A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51" w:type="dxa"/>
            <w:vAlign w:val="center"/>
          </w:tcPr>
          <w:p w14:paraId="0418CD3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Пользовательский интерфейс</w:t>
            </w:r>
          </w:p>
        </w:tc>
        <w:tc>
          <w:tcPr>
            <w:tcW w:w="6236" w:type="dxa"/>
            <w:vAlign w:val="center"/>
          </w:tcPr>
          <w:p w14:paraId="46863AFB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Навигация, русскоязычные элементы и удобство выполнения операций</w:t>
            </w:r>
          </w:p>
        </w:tc>
      </w:tr>
    </w:tbl>
    <w:p w14:paraId="39F1A974" w14:textId="77777777" w:rsidR="00E82300" w:rsidRDefault="00E82300"/>
    <w:p w14:paraId="06FE9C30" w14:textId="77777777" w:rsidR="00E82300" w:rsidRDefault="00D04497">
      <w:r>
        <w:t xml:space="preserve">Приоритет имеют студенты, группы и успеваемость, затем посещаемость, расписание и отчёты. Типы: функциональное, </w:t>
      </w:r>
      <w:r>
        <w:lastRenderedPageBreak/>
        <w:t>интеграционное, системное, приёмочное, регрессионное, исследовательское тестирование и проверки безопасности. Модульные проверки выполняют разработчики, системные — QA. Метод — чёрный ящик; для целостности допускается проверка записей БД.</w:t>
      </w:r>
    </w:p>
    <w:p w14:paraId="70BA9721" w14:textId="77777777" w:rsidR="00E82300" w:rsidRDefault="00D04497">
      <w:r>
        <w:t>Инструменты — браузер и его средства разработчика, REST API, PostgreSQL 16, доска задач и журнал сценариев. Три полных положительных тест-кейса с предусловиями и ожидаемыми результатами приведены в приложении А; фактические результаты до запуска не заполняются.</w:t>
      </w:r>
    </w:p>
    <w:p w14:paraId="4144C7F2" w14:textId="77777777" w:rsidR="00E82300" w:rsidRDefault="00D04497">
      <w:pPr>
        <w:pStyle w:val="21"/>
      </w:pPr>
      <w:bookmarkStart w:id="18" w:name="_Toc242477624"/>
      <w:r>
        <w:t>5.2 Критерии среда и обязанности</w:t>
      </w:r>
      <w:bookmarkEnd w:id="18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E82300" w14:paraId="4F9F0141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06B76B9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520" w:type="dxa"/>
            <w:vAlign w:val="center"/>
          </w:tcPr>
          <w:p w14:paraId="45A7C0D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Условие</w:t>
            </w:r>
          </w:p>
        </w:tc>
      </w:tr>
      <w:tr w:rsidR="00E82300" w14:paraId="39719A2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1FFF71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Высокоприоритетные проверки</w:t>
            </w:r>
          </w:p>
        </w:tc>
        <w:tc>
          <w:tcPr>
            <w:tcW w:w="6520" w:type="dxa"/>
            <w:vAlign w:val="center"/>
          </w:tcPr>
          <w:p w14:paraId="73B67349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Все тесты высокой критичности должны быть пройдены успешно.</w:t>
            </w:r>
          </w:p>
        </w:tc>
      </w:tr>
      <w:tr w:rsidR="00E82300" w14:paraId="4FA99A1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63298F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Ключевые функции</w:t>
            </w:r>
          </w:p>
        </w:tc>
        <w:tc>
          <w:tcPr>
            <w:tcW w:w="6520" w:type="dxa"/>
            <w:vAlign w:val="center"/>
          </w:tcPr>
          <w:p w14:paraId="6E22FF50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Функции, необходимые для учебного учёта, должны соответствовать ТЗ.</w:t>
            </w:r>
          </w:p>
        </w:tc>
      </w:tr>
      <w:tr w:rsidR="00E82300" w14:paraId="1193363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88A6D0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Критические дефекты</w:t>
            </w:r>
          </w:p>
        </w:tc>
        <w:tc>
          <w:tcPr>
            <w:tcW w:w="6520" w:type="dxa"/>
            <w:vAlign w:val="center"/>
          </w:tcPr>
          <w:p w14:paraId="31868B1A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На момент завершения тестирования не допускается наличие открытых критических дефектов.</w:t>
            </w:r>
          </w:p>
        </w:tc>
      </w:tr>
      <w:tr w:rsidR="00E82300" w14:paraId="14AFA52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792D62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Средние и низкие дефекты</w:t>
            </w:r>
          </w:p>
        </w:tc>
        <w:tc>
          <w:tcPr>
            <w:tcW w:w="6520" w:type="dxa"/>
            <w:vAlign w:val="center"/>
          </w:tcPr>
          <w:p w14:paraId="372EAD00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Допускаются только дефекты, не препятствующие эксплуатации, при условии их регистрации и планирования исправления.</w:t>
            </w:r>
          </w:p>
        </w:tc>
      </w:tr>
      <w:tr w:rsidR="00E82300" w14:paraId="20FB5CB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15EAB7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6520" w:type="dxa"/>
            <w:vAlign w:val="center"/>
          </w:tcPr>
          <w:p w14:paraId="17E400B2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Результаты операций не должны приводить к потере или нарушению целостности данных.</w:t>
            </w:r>
          </w:p>
        </w:tc>
      </w:tr>
    </w:tbl>
    <w:p w14:paraId="661FDCB2" w14:textId="77777777" w:rsidR="00E82300" w:rsidRDefault="00E82300"/>
    <w:p w14:paraId="6F62962B" w14:textId="77777777" w:rsidR="00E82300" w:rsidRDefault="00D04497">
      <w:r>
        <w:t>Приостановка: блокирующий критический дефект, недоступная среда/БД либо более 40% неуспешных высокоприоритетных тестов. Возобновление: восстановление среды и устранение блокирующих проблем; ориентир методики — исправление не менее 80% влияющих критических дефектов. Завершение: выполнен объём, проверены ключевые требования, зарегистрированы дефекты и подготовлено решение о готовности.</w:t>
      </w:r>
    </w:p>
    <w:p w14:paraId="3427D2FA" w14:textId="77777777" w:rsidR="00E82300" w:rsidRDefault="00D04497">
      <w:r>
        <w:t>Среда соответствует разделу 4: сервер от 4 ядер и 8 ГБ ОЗУ, SSD 100 ГБ; клиент от 2 ядер и 4 ГБ ОЗУ; заданные ОС, браузер, API и PostgreSQL. Используются искусственные данные студентов, групп, дисциплин, преподавателей, оценок, посещений и расписания; исходный набор фиксируется для воспроизводимости.</w:t>
      </w:r>
    </w:p>
    <w:p w14:paraId="76D59543" w14:textId="77777777" w:rsidR="00E82300" w:rsidRDefault="00D04497">
      <w:r>
        <w:lastRenderedPageBreak/>
        <w:t>Руководитель организует и согласует проверки, тимлид анализирует требования, backend/frontend исправляют дефекты, UI/UX контролирует удобство, QA готовит и выполняет тесты, регистрирует дефекты и повторные проверки. QA должен владеть тест-дизайном; разработчики — требованиями и порядком исправления; пользователи — навыками ПК и интерфейсом.</w:t>
      </w:r>
    </w:p>
    <w:p w14:paraId="7ACC2060" w14:textId="77777777" w:rsidR="00E82300" w:rsidRDefault="00D04497">
      <w:pPr>
        <w:pStyle w:val="21"/>
      </w:pPr>
      <w:bookmarkStart w:id="19" w:name="_Toc242477625"/>
      <w:r>
        <w:t>5.3 Расписание риски и результаты</w:t>
      </w:r>
      <w:bookmarkEnd w:id="19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417"/>
        <w:gridCol w:w="1417"/>
        <w:gridCol w:w="3118"/>
      </w:tblGrid>
      <w:tr w:rsidR="00E82300" w14:paraId="4CDD7212" w14:textId="77777777"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0402F89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417" w:type="dxa"/>
            <w:vAlign w:val="center"/>
          </w:tcPr>
          <w:p w14:paraId="01077A1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Начало</w:t>
            </w:r>
          </w:p>
        </w:tc>
        <w:tc>
          <w:tcPr>
            <w:tcW w:w="1417" w:type="dxa"/>
            <w:vAlign w:val="center"/>
          </w:tcPr>
          <w:p w14:paraId="16E4B2C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Окончание</w:t>
            </w:r>
          </w:p>
        </w:tc>
        <w:tc>
          <w:tcPr>
            <w:tcW w:w="3118" w:type="dxa"/>
            <w:vAlign w:val="center"/>
          </w:tcPr>
          <w:p w14:paraId="5EAA787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Ответственный</w:t>
            </w:r>
          </w:p>
        </w:tc>
      </w:tr>
      <w:tr w:rsidR="00E82300" w14:paraId="34707B23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666DFB19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Подготовка тестовой среды и данных</w:t>
            </w:r>
          </w:p>
        </w:tc>
        <w:tc>
          <w:tcPr>
            <w:tcW w:w="1417" w:type="dxa"/>
            <w:vAlign w:val="center"/>
          </w:tcPr>
          <w:p w14:paraId="2446D0C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16.07.2026</w:t>
            </w:r>
          </w:p>
        </w:tc>
        <w:tc>
          <w:tcPr>
            <w:tcW w:w="1417" w:type="dxa"/>
            <w:vAlign w:val="center"/>
          </w:tcPr>
          <w:p w14:paraId="4BC3AB2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16.07.2026</w:t>
            </w:r>
          </w:p>
        </w:tc>
        <w:tc>
          <w:tcPr>
            <w:tcW w:w="3118" w:type="dxa"/>
            <w:vAlign w:val="center"/>
          </w:tcPr>
          <w:p w14:paraId="2C89904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 + команда</w:t>
            </w:r>
          </w:p>
        </w:tc>
      </w:tr>
      <w:tr w:rsidR="00E82300" w14:paraId="471B8BFD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5A30BFE9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Основное функциональное тестирование</w:t>
            </w:r>
          </w:p>
        </w:tc>
        <w:tc>
          <w:tcPr>
            <w:tcW w:w="1417" w:type="dxa"/>
            <w:vAlign w:val="center"/>
          </w:tcPr>
          <w:p w14:paraId="1B3F317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16.07.2026</w:t>
            </w:r>
          </w:p>
        </w:tc>
        <w:tc>
          <w:tcPr>
            <w:tcW w:w="1417" w:type="dxa"/>
            <w:vAlign w:val="center"/>
          </w:tcPr>
          <w:p w14:paraId="6258E08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24.07.2026</w:t>
            </w:r>
          </w:p>
        </w:tc>
        <w:tc>
          <w:tcPr>
            <w:tcW w:w="3118" w:type="dxa"/>
            <w:vAlign w:val="center"/>
          </w:tcPr>
          <w:p w14:paraId="06AA1CB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</w:t>
            </w:r>
          </w:p>
        </w:tc>
      </w:tr>
      <w:tr w:rsidR="00E82300" w14:paraId="40729C85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6D65303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Интеграционное и системное тестирование</w:t>
            </w:r>
          </w:p>
        </w:tc>
        <w:tc>
          <w:tcPr>
            <w:tcW w:w="1417" w:type="dxa"/>
            <w:vAlign w:val="center"/>
          </w:tcPr>
          <w:p w14:paraId="673B555B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20.07.2026</w:t>
            </w:r>
          </w:p>
        </w:tc>
        <w:tc>
          <w:tcPr>
            <w:tcW w:w="1417" w:type="dxa"/>
            <w:vAlign w:val="center"/>
          </w:tcPr>
          <w:p w14:paraId="6A4677E5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27.07.2026</w:t>
            </w:r>
          </w:p>
        </w:tc>
        <w:tc>
          <w:tcPr>
            <w:tcW w:w="3118" w:type="dxa"/>
            <w:vAlign w:val="center"/>
          </w:tcPr>
          <w:p w14:paraId="2C72855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 + разработчики</w:t>
            </w:r>
          </w:p>
        </w:tc>
      </w:tr>
      <w:tr w:rsidR="00E82300" w14:paraId="4FF21F76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7EB7775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Регрессионное тестирование после исправлений</w:t>
            </w:r>
          </w:p>
        </w:tc>
        <w:tc>
          <w:tcPr>
            <w:tcW w:w="1417" w:type="dxa"/>
            <w:vAlign w:val="center"/>
          </w:tcPr>
          <w:p w14:paraId="6F526E8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25.07.2026</w:t>
            </w:r>
          </w:p>
        </w:tc>
        <w:tc>
          <w:tcPr>
            <w:tcW w:w="1417" w:type="dxa"/>
            <w:vAlign w:val="center"/>
          </w:tcPr>
          <w:p w14:paraId="48667B78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30.07.2026</w:t>
            </w:r>
          </w:p>
        </w:tc>
        <w:tc>
          <w:tcPr>
            <w:tcW w:w="3118" w:type="dxa"/>
            <w:vAlign w:val="center"/>
          </w:tcPr>
          <w:p w14:paraId="1E9B896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</w:t>
            </w:r>
          </w:p>
        </w:tc>
      </w:tr>
      <w:tr w:rsidR="00E82300" w14:paraId="01A1B149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16ADC7D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Подведение итогов тестирования</w:t>
            </w:r>
          </w:p>
        </w:tc>
        <w:tc>
          <w:tcPr>
            <w:tcW w:w="1417" w:type="dxa"/>
            <w:vAlign w:val="center"/>
          </w:tcPr>
          <w:p w14:paraId="23D7372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31.07.2026</w:t>
            </w:r>
          </w:p>
        </w:tc>
        <w:tc>
          <w:tcPr>
            <w:tcW w:w="1417" w:type="dxa"/>
            <w:vAlign w:val="center"/>
          </w:tcPr>
          <w:p w14:paraId="126B9CA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31.07.2026</w:t>
            </w:r>
          </w:p>
        </w:tc>
        <w:tc>
          <w:tcPr>
            <w:tcW w:w="3118" w:type="dxa"/>
            <w:vAlign w:val="center"/>
          </w:tcPr>
          <w:p w14:paraId="4566539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 + Махрова А.А.</w:t>
            </w:r>
          </w:p>
        </w:tc>
      </w:tr>
      <w:tr w:rsidR="00E82300" w14:paraId="1E0839AA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331AE07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Исправление выявленных ошибок</w:t>
            </w:r>
          </w:p>
        </w:tc>
        <w:tc>
          <w:tcPr>
            <w:tcW w:w="1417" w:type="dxa"/>
            <w:vAlign w:val="center"/>
          </w:tcPr>
          <w:p w14:paraId="2920F4E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01.08.2026</w:t>
            </w:r>
          </w:p>
        </w:tc>
        <w:tc>
          <w:tcPr>
            <w:tcW w:w="1417" w:type="dxa"/>
            <w:vAlign w:val="center"/>
          </w:tcPr>
          <w:p w14:paraId="705FA9C0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10.08.2026</w:t>
            </w:r>
          </w:p>
        </w:tc>
        <w:tc>
          <w:tcPr>
            <w:tcW w:w="3118" w:type="dxa"/>
            <w:vAlign w:val="center"/>
          </w:tcPr>
          <w:p w14:paraId="210027EC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Вся команда</w:t>
            </w:r>
          </w:p>
        </w:tc>
      </w:tr>
    </w:tbl>
    <w:p w14:paraId="3C98F9B0" w14:textId="77777777" w:rsidR="00E82300" w:rsidRDefault="00E82300"/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247"/>
        <w:gridCol w:w="1247"/>
        <w:gridCol w:w="4309"/>
      </w:tblGrid>
      <w:tr w:rsidR="00E82300" w14:paraId="42D94445" w14:textId="77777777">
        <w:trPr>
          <w:cantSplit/>
          <w:tblHeader/>
          <w:jc w:val="center"/>
        </w:trPr>
        <w:tc>
          <w:tcPr>
            <w:tcW w:w="2551" w:type="dxa"/>
            <w:vAlign w:val="center"/>
          </w:tcPr>
          <w:p w14:paraId="53AFA0F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247" w:type="dxa"/>
            <w:vAlign w:val="center"/>
          </w:tcPr>
          <w:p w14:paraId="13BFF1C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Вероятность</w:t>
            </w:r>
          </w:p>
        </w:tc>
        <w:tc>
          <w:tcPr>
            <w:tcW w:w="1247" w:type="dxa"/>
            <w:vAlign w:val="center"/>
          </w:tcPr>
          <w:p w14:paraId="45AA963D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  <w:tc>
          <w:tcPr>
            <w:tcW w:w="4309" w:type="dxa"/>
            <w:vAlign w:val="center"/>
          </w:tcPr>
          <w:p w14:paraId="3C52782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Стратегия смягчения</w:t>
            </w:r>
          </w:p>
        </w:tc>
      </w:tr>
      <w:tr w:rsidR="00E82300" w14:paraId="7B7EE7D4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41CD074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Недоступность тестовой среды или БД</w:t>
            </w:r>
          </w:p>
        </w:tc>
        <w:tc>
          <w:tcPr>
            <w:tcW w:w="1247" w:type="dxa"/>
            <w:vAlign w:val="center"/>
          </w:tcPr>
          <w:p w14:paraId="0075AD43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247" w:type="dxa"/>
            <w:vAlign w:val="center"/>
          </w:tcPr>
          <w:p w14:paraId="3D84A2E1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4309" w:type="dxa"/>
            <w:vAlign w:val="center"/>
          </w:tcPr>
          <w:p w14:paraId="24696CC8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Резервная копия тестовых данных, контроль состояния среды перед тестами.</w:t>
            </w:r>
          </w:p>
        </w:tc>
      </w:tr>
      <w:tr w:rsidR="00E82300" w14:paraId="326D694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E90B28A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Критический дефект блокирует сценарии</w:t>
            </w:r>
          </w:p>
        </w:tc>
        <w:tc>
          <w:tcPr>
            <w:tcW w:w="1247" w:type="dxa"/>
            <w:vAlign w:val="center"/>
          </w:tcPr>
          <w:p w14:paraId="201E4229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247" w:type="dxa"/>
            <w:vAlign w:val="center"/>
          </w:tcPr>
          <w:p w14:paraId="43DCD33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4309" w:type="dxa"/>
            <w:vAlign w:val="center"/>
          </w:tcPr>
          <w:p w14:paraId="099EF6C4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Приостановка зависимых тестов, приоритетное исправление и повторная проверка.</w:t>
            </w:r>
          </w:p>
        </w:tc>
      </w:tr>
      <w:tr w:rsidR="00E82300" w14:paraId="30252E5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A6C01B0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Несоответствие реализации требованиям ТЗ</w:t>
            </w:r>
          </w:p>
        </w:tc>
        <w:tc>
          <w:tcPr>
            <w:tcW w:w="1247" w:type="dxa"/>
            <w:vAlign w:val="center"/>
          </w:tcPr>
          <w:p w14:paraId="0C89885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247" w:type="dxa"/>
            <w:vAlign w:val="center"/>
          </w:tcPr>
          <w:p w14:paraId="133F5AEE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4309" w:type="dxa"/>
            <w:vAlign w:val="center"/>
          </w:tcPr>
          <w:p w14:paraId="0090053A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Трассировка тестов к требованиям и проверка ключевых функций по ТЗ.</w:t>
            </w:r>
          </w:p>
        </w:tc>
      </w:tr>
      <w:tr w:rsidR="00E82300" w14:paraId="4833C7A8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D7019F3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Изменение требований во время разработки</w:t>
            </w:r>
          </w:p>
        </w:tc>
        <w:tc>
          <w:tcPr>
            <w:tcW w:w="1247" w:type="dxa"/>
            <w:vAlign w:val="center"/>
          </w:tcPr>
          <w:p w14:paraId="70A049CA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247" w:type="dxa"/>
            <w:vAlign w:val="center"/>
          </w:tcPr>
          <w:p w14:paraId="503BD004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4309" w:type="dxa"/>
            <w:vAlign w:val="center"/>
          </w:tcPr>
          <w:p w14:paraId="21A814D4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Актуализация тест-кейсов и регрессионная проверка затронутых функций.</w:t>
            </w:r>
          </w:p>
        </w:tc>
      </w:tr>
      <w:tr w:rsidR="00E82300" w14:paraId="72D9CE9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57F4C2E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Ошибки интеграции frontend/backend/БД</w:t>
            </w:r>
          </w:p>
        </w:tc>
        <w:tc>
          <w:tcPr>
            <w:tcW w:w="1247" w:type="dxa"/>
            <w:vAlign w:val="center"/>
          </w:tcPr>
          <w:p w14:paraId="7F9A3382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247" w:type="dxa"/>
            <w:vAlign w:val="center"/>
          </w:tcPr>
          <w:p w14:paraId="59B70846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4309" w:type="dxa"/>
            <w:vAlign w:val="center"/>
          </w:tcPr>
          <w:p w14:paraId="5DC53D9E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Интеграционные тесты, анализ API-запросов и совместная работа QA с разработчиками.</w:t>
            </w:r>
          </w:p>
        </w:tc>
      </w:tr>
      <w:tr w:rsidR="00E82300" w14:paraId="61DB12DD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8D71175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Недостаточность тестовых данных</w:t>
            </w:r>
          </w:p>
        </w:tc>
        <w:tc>
          <w:tcPr>
            <w:tcW w:w="1247" w:type="dxa"/>
            <w:vAlign w:val="center"/>
          </w:tcPr>
          <w:p w14:paraId="5DC57B8F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247" w:type="dxa"/>
            <w:vAlign w:val="center"/>
          </w:tcPr>
          <w:p w14:paraId="7C2216C7" w14:textId="77777777" w:rsidR="00E82300" w:rsidRDefault="00D04497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4309" w:type="dxa"/>
            <w:vAlign w:val="center"/>
          </w:tcPr>
          <w:p w14:paraId="42D0DDD5" w14:textId="77777777" w:rsidR="00E82300" w:rsidRDefault="00D04497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Предварительная подготовка набора тестовых записей и сценариев.</w:t>
            </w:r>
          </w:p>
        </w:tc>
      </w:tr>
    </w:tbl>
    <w:p w14:paraId="2C6F8400" w14:textId="77777777" w:rsidR="00E82300" w:rsidRDefault="00E82300"/>
    <w:p w14:paraId="4D27B410" w14:textId="77777777" w:rsidR="00E82300" w:rsidRDefault="00D04497">
      <w:r>
        <w:t>При недоступной среде восстанавливается окружение; при блокирующем дефекте останавливаются зависимые проверки; при потере данных используется резервная копия либо исходный набор. Новые требования требуют актуализации сценариев и регрессии. При сокращении срока приоритет получают критичные функции и критерии приёмки.</w:t>
      </w:r>
    </w:p>
    <w:p w14:paraId="0733AF45" w14:textId="77777777" w:rsidR="00E82300" w:rsidRDefault="00D04497">
      <w:r>
        <w:t>Задачи включают подготовку среды, проверки прав и всех функций, регрессию и фиксацию итогов. Результаты: заполненные сценарии, журналы тестов и дефектов, сведения об окружении, итоговый отчёт и заключение о соответствии ТЗ. Утверждение предусматривает руководителя, тимлида и QA; подписи и фактические даты не подставляются.</w:t>
      </w:r>
    </w:p>
    <w:p w14:paraId="64D79B4B" w14:textId="77777777" w:rsidR="006D5070" w:rsidRDefault="00D273FF">
      <w:pPr>
        <w:pStyle w:val="1"/>
        <w:pageBreakBefore/>
      </w:pPr>
      <w:bookmarkStart w:id="20" w:name="_Toc242477626"/>
      <w:r>
        <w:lastRenderedPageBreak/>
        <w:t>6 РИСКИ ТРУДОЗАТРАТЫ И СЕБЕСТОИМОСТЬ</w:t>
      </w:r>
      <w:bookmarkEnd w:id="20"/>
    </w:p>
    <w:p w14:paraId="3E6D730C" w14:textId="77777777" w:rsidR="006D5070" w:rsidRDefault="00D273FF">
      <w:r>
        <w:t>Расчётная модель разработана для исходных 24 прецедентов АС «Студенты». Матрица компромиссов, экспертная оценка десяти рисков и пять главных рисков связаны с планом реагирования. Ставки, баллы и распределение часов являются учебными допущениями; подтверждённый опрос специалистов и коммерческие предложения отсутствуют.</w:t>
      </w:r>
    </w:p>
    <w:p w14:paraId="07E3754B" w14:textId="77777777" w:rsidR="006D5070" w:rsidRDefault="00D273FF">
      <w:pPr>
        <w:pStyle w:val="21"/>
      </w:pPr>
      <w:bookmarkStart w:id="21" w:name="_Toc242477627"/>
      <w:r>
        <w:t>6.1 Исходные данные и приоритеты проекта</w:t>
      </w:r>
      <w:bookmarkEnd w:id="21"/>
    </w:p>
    <w:p w14:paraId="3C17813C" w14:textId="77777777" w:rsidR="006D5070" w:rsidRDefault="00D273FF">
      <w:r>
        <w:t>АС «Студенты» автоматизирует учёт студентов, учебных групп, оценок, посещаемости и расписания, а также формирование и экспорт отчётов. Авторизация и разграничение прав обеспечивают доступ сотрудников колледжа к разрешённым операциям.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D5070" w14:paraId="65AAD62F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CC59D1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20" w:type="dxa"/>
            <w:vAlign w:val="center"/>
          </w:tcPr>
          <w:p w14:paraId="74290B7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Проектные данные</w:t>
            </w:r>
          </w:p>
        </w:tc>
      </w:tr>
      <w:tr w:rsidR="006D5070" w14:paraId="0BAE3D2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5E7BB3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Заказчик</w:t>
            </w:r>
          </w:p>
        </w:tc>
        <w:tc>
          <w:tcPr>
            <w:tcW w:w="6520" w:type="dxa"/>
            <w:vAlign w:val="center"/>
          </w:tcPr>
          <w:p w14:paraId="060512C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ООО «Супер Академия»</w:t>
            </w:r>
          </w:p>
        </w:tc>
      </w:tr>
      <w:tr w:rsidR="006D5070" w14:paraId="16EA4D5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66DBBD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Срок проекта</w:t>
            </w:r>
          </w:p>
        </w:tc>
        <w:tc>
          <w:tcPr>
            <w:tcW w:w="6520" w:type="dxa"/>
            <w:vAlign w:val="center"/>
          </w:tcPr>
          <w:p w14:paraId="2ACD094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23.03.2026–23.09.2026, шесть календарных месяцев</w:t>
            </w:r>
          </w:p>
        </w:tc>
      </w:tr>
      <w:tr w:rsidR="006D5070" w14:paraId="451A801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5A5432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Методология</w:t>
            </w:r>
          </w:p>
        </w:tc>
        <w:tc>
          <w:tcPr>
            <w:tcW w:w="6520" w:type="dxa"/>
            <w:vAlign w:val="center"/>
          </w:tcPr>
          <w:p w14:paraId="200D9BB0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Agile Scrum; планирование, демонстрации и пересмотр рисков на границах спринтов</w:t>
            </w:r>
          </w:p>
        </w:tc>
      </w:tr>
      <w:tr w:rsidR="006D5070" w14:paraId="7BFE07F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4B09AF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Архитектура</w:t>
            </w:r>
          </w:p>
        </w:tc>
        <w:tc>
          <w:tcPr>
            <w:tcW w:w="6520" w:type="dxa"/>
            <w:vAlign w:val="center"/>
          </w:tcPr>
          <w:p w14:paraId="2635E0C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Трёхуровневая клиент-серверная архитектура, REST API</w:t>
            </w:r>
          </w:p>
        </w:tc>
      </w:tr>
      <w:tr w:rsidR="006D5070" w14:paraId="588AE1A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B84735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Frontend</w:t>
            </w:r>
          </w:p>
        </w:tc>
        <w:tc>
          <w:tcPr>
            <w:tcW w:w="6520" w:type="dxa"/>
            <w:vAlign w:val="center"/>
          </w:tcPr>
          <w:p w14:paraId="034A682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React.js 18, TypeScript, Material-UI</w:t>
            </w:r>
          </w:p>
        </w:tc>
      </w:tr>
      <w:tr w:rsidR="006D5070" w14:paraId="3C90EE5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2FEDD8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Backend</w:t>
            </w:r>
          </w:p>
        </w:tc>
        <w:tc>
          <w:tcPr>
            <w:tcW w:w="6520" w:type="dxa"/>
            <w:vAlign w:val="center"/>
          </w:tcPr>
          <w:p w14:paraId="6685F83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Python 3.11; Django 5.0 или FastAPI — исходная альтернатива сохраняется</w:t>
            </w:r>
          </w:p>
        </w:tc>
      </w:tr>
      <w:tr w:rsidR="006D5070" w14:paraId="2F80EE5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F15341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База данных</w:t>
            </w:r>
          </w:p>
        </w:tc>
        <w:tc>
          <w:tcPr>
            <w:tcW w:w="6520" w:type="dxa"/>
            <w:vAlign w:val="center"/>
          </w:tcPr>
          <w:p w14:paraId="0B7C02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PostgreSQL 16</w:t>
            </w:r>
          </w:p>
        </w:tc>
      </w:tr>
      <w:tr w:rsidR="006D5070" w14:paraId="0FFD1C8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0443A8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Состав работ</w:t>
            </w:r>
          </w:p>
        </w:tc>
        <w:tc>
          <w:tcPr>
            <w:tcW w:w="6520" w:type="dxa"/>
            <w:vAlign w:val="center"/>
          </w:tcPr>
          <w:p w14:paraId="5485117F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24 бизнес-прецедента, без научных прецедентов</w:t>
            </w:r>
          </w:p>
        </w:tc>
      </w:tr>
    </w:tbl>
    <w:p w14:paraId="7C3CB578" w14:textId="77777777" w:rsidR="006D5070" w:rsidRDefault="006D5070"/>
    <w:p w14:paraId="400AA68B" w14:textId="77777777" w:rsidR="006D5070" w:rsidRDefault="00D273FF">
      <w:pPr>
        <w:pStyle w:val="31"/>
      </w:pPr>
      <w:r>
        <w:t>6.1.1 Матрица компромиссов</w:t>
      </w:r>
    </w:p>
    <w:p w14:paraId="73A3F657" w14:textId="77777777" w:rsidR="006D5070" w:rsidRDefault="00D273FF">
      <w:r>
        <w:t>Приоритеты сохранены: сначала функциональность, затем срок, далее регулируемая загрузка команды. Матрица задаёт одну фиксируемую, одну согласуемую и одну принимаемую характеристику согласно заданию.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438"/>
        <w:gridCol w:w="2438"/>
        <w:gridCol w:w="2494"/>
      </w:tblGrid>
      <w:tr w:rsidR="006D5070" w14:paraId="06D9DA68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742E4B4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438" w:type="dxa"/>
            <w:vAlign w:val="center"/>
          </w:tcPr>
          <w:p w14:paraId="2F0A134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Фиксируется</w:t>
            </w:r>
          </w:p>
        </w:tc>
        <w:tc>
          <w:tcPr>
            <w:tcW w:w="2438" w:type="dxa"/>
            <w:vAlign w:val="center"/>
          </w:tcPr>
          <w:p w14:paraId="309308E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Согласуется</w:t>
            </w:r>
          </w:p>
        </w:tc>
        <w:tc>
          <w:tcPr>
            <w:tcW w:w="2494" w:type="dxa"/>
            <w:vAlign w:val="center"/>
          </w:tcPr>
          <w:p w14:paraId="13C8510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Принимается</w:t>
            </w:r>
          </w:p>
        </w:tc>
      </w:tr>
      <w:tr w:rsidR="006D5070" w14:paraId="6A7F7E0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E9C7F3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Возможности</w:t>
            </w:r>
          </w:p>
        </w:tc>
        <w:tc>
          <w:tcPr>
            <w:tcW w:w="2438" w:type="dxa"/>
            <w:vAlign w:val="center"/>
          </w:tcPr>
          <w:p w14:paraId="04C9BDC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438" w:type="dxa"/>
            <w:vAlign w:val="center"/>
          </w:tcPr>
          <w:p w14:paraId="4A82F9F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494" w:type="dxa"/>
            <w:vAlign w:val="center"/>
          </w:tcPr>
          <w:p w14:paraId="1DBCAE8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</w:tr>
      <w:tr w:rsidR="006D5070" w14:paraId="409CB606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812B3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Время</w:t>
            </w:r>
          </w:p>
        </w:tc>
        <w:tc>
          <w:tcPr>
            <w:tcW w:w="2438" w:type="dxa"/>
            <w:vAlign w:val="center"/>
          </w:tcPr>
          <w:p w14:paraId="4077513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438" w:type="dxa"/>
            <w:vAlign w:val="center"/>
          </w:tcPr>
          <w:p w14:paraId="3C74B7A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494" w:type="dxa"/>
            <w:vAlign w:val="center"/>
          </w:tcPr>
          <w:p w14:paraId="64B64C5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</w:tr>
      <w:tr w:rsidR="006D5070" w14:paraId="3025F8B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6FFD20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Ресурсы</w:t>
            </w:r>
          </w:p>
        </w:tc>
        <w:tc>
          <w:tcPr>
            <w:tcW w:w="2438" w:type="dxa"/>
            <w:vAlign w:val="center"/>
          </w:tcPr>
          <w:p w14:paraId="2F294C2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438" w:type="dxa"/>
            <w:vAlign w:val="center"/>
          </w:tcPr>
          <w:p w14:paraId="5E5C614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494" w:type="dxa"/>
            <w:vAlign w:val="center"/>
          </w:tcPr>
          <w:p w14:paraId="190D594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BC45A9B" w14:textId="77777777" w:rsidR="006D5070" w:rsidRDefault="006D5070"/>
    <w:p w14:paraId="76D4AE05" w14:textId="77777777" w:rsidR="006D5070" w:rsidRDefault="00D273FF">
      <w:pPr>
        <w:pStyle w:val="31"/>
      </w:pPr>
      <w:r>
        <w:t>6.1.2 Правило контроля изменений</w:t>
      </w:r>
    </w:p>
    <w:p w14:paraId="5824DB1E" w14:textId="77777777" w:rsidR="006D5070" w:rsidRDefault="00D273FF">
      <w:r>
        <w:t>Руководитель фиксирует запрос, аналитик определяет затронутые прецеденты, разработчики и QA уточняют оценку. После согласования обновляются бэклог, критерии приёмки и Excel-книга. Изменение приоритетов матрицы также фиксируется в журнале решений.</w:t>
      </w:r>
    </w:p>
    <w:p w14:paraId="18F6FDEB" w14:textId="77777777" w:rsidR="006D5070" w:rsidRDefault="00D273FF">
      <w:pPr>
        <w:pStyle w:val="21"/>
      </w:pPr>
      <w:bookmarkStart w:id="22" w:name="_Toc242477628"/>
      <w:r>
        <w:t>6.2 Метод экспертной оценки рисков</w:t>
      </w:r>
      <w:bookmarkEnd w:id="22"/>
    </w:p>
    <w:p w14:paraId="5677E90D" w14:textId="77777777" w:rsidR="006D5070" w:rsidRDefault="00D273FF">
      <w:r>
        <w:t>Оценены десять рисков учебного учёта и организации разработки. Вероятность P и влияние I задаются от 1 до 5. Шесть ролей имеют одинаковый вес.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835"/>
        <w:gridCol w:w="5499"/>
      </w:tblGrid>
      <w:tr w:rsidR="006D5070" w14:paraId="01D2A74A" w14:textId="77777777">
        <w:trPr>
          <w:cantSplit/>
          <w:tblHeader/>
          <w:jc w:val="center"/>
        </w:trPr>
        <w:tc>
          <w:tcPr>
            <w:tcW w:w="1020" w:type="dxa"/>
            <w:vAlign w:val="center"/>
          </w:tcPr>
          <w:p w14:paraId="513478E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835" w:type="dxa"/>
            <w:vAlign w:val="center"/>
          </w:tcPr>
          <w:p w14:paraId="650F264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Участник</w:t>
            </w:r>
          </w:p>
        </w:tc>
        <w:tc>
          <w:tcPr>
            <w:tcW w:w="5499" w:type="dxa"/>
            <w:vAlign w:val="center"/>
          </w:tcPr>
          <w:p w14:paraId="113D903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Роль</w:t>
            </w:r>
          </w:p>
        </w:tc>
      </w:tr>
      <w:tr w:rsidR="006D5070" w14:paraId="49BB3CF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968676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РП</w:t>
            </w:r>
          </w:p>
        </w:tc>
        <w:tc>
          <w:tcPr>
            <w:tcW w:w="2835" w:type="dxa"/>
            <w:vAlign w:val="center"/>
          </w:tcPr>
          <w:p w14:paraId="0554742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Махрова А.А.</w:t>
            </w:r>
          </w:p>
        </w:tc>
        <w:tc>
          <w:tcPr>
            <w:tcW w:w="5499" w:type="dxa"/>
            <w:vAlign w:val="center"/>
          </w:tcPr>
          <w:p w14:paraId="13F8C57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Руководитель проекта</w:t>
            </w:r>
          </w:p>
        </w:tc>
      </w:tr>
      <w:tr w:rsidR="006D5070" w14:paraId="36548C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F1FD76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ТЛ</w:t>
            </w:r>
          </w:p>
        </w:tc>
        <w:tc>
          <w:tcPr>
            <w:tcW w:w="2835" w:type="dxa"/>
            <w:vAlign w:val="center"/>
          </w:tcPr>
          <w:p w14:paraId="73968EC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Иванов С.П.</w:t>
            </w:r>
          </w:p>
        </w:tc>
        <w:tc>
          <w:tcPr>
            <w:tcW w:w="5499" w:type="dxa"/>
            <w:vAlign w:val="center"/>
          </w:tcPr>
          <w:p w14:paraId="71F09A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Тимлид и системный аналитик</w:t>
            </w:r>
          </w:p>
        </w:tc>
      </w:tr>
      <w:tr w:rsidR="006D5070" w14:paraId="6D5A224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60F2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BE</w:t>
            </w:r>
          </w:p>
        </w:tc>
        <w:tc>
          <w:tcPr>
            <w:tcW w:w="2835" w:type="dxa"/>
            <w:vAlign w:val="center"/>
          </w:tcPr>
          <w:p w14:paraId="6BD02E1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Пупкин И.О.</w:t>
            </w:r>
          </w:p>
        </w:tc>
        <w:tc>
          <w:tcPr>
            <w:tcW w:w="5499" w:type="dxa"/>
            <w:vAlign w:val="center"/>
          </w:tcPr>
          <w:p w14:paraId="2C845FC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Backend-разработчик</w:t>
            </w:r>
          </w:p>
        </w:tc>
      </w:tr>
      <w:tr w:rsidR="006D5070" w14:paraId="333EC348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5E24D0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FE</w:t>
            </w:r>
          </w:p>
        </w:tc>
        <w:tc>
          <w:tcPr>
            <w:tcW w:w="2835" w:type="dxa"/>
            <w:vAlign w:val="center"/>
          </w:tcPr>
          <w:p w14:paraId="45B2890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Сидорова Е.В.</w:t>
            </w:r>
          </w:p>
        </w:tc>
        <w:tc>
          <w:tcPr>
            <w:tcW w:w="5499" w:type="dxa"/>
            <w:vAlign w:val="center"/>
          </w:tcPr>
          <w:p w14:paraId="6D3F5F7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Frontend-разработчик</w:t>
            </w:r>
          </w:p>
        </w:tc>
      </w:tr>
      <w:tr w:rsidR="006D5070" w14:paraId="286B26B7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9D673A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UX</w:t>
            </w:r>
          </w:p>
        </w:tc>
        <w:tc>
          <w:tcPr>
            <w:tcW w:w="2835" w:type="dxa"/>
            <w:vAlign w:val="center"/>
          </w:tcPr>
          <w:p w14:paraId="031FA6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Козлова М.Д.</w:t>
            </w:r>
          </w:p>
        </w:tc>
        <w:tc>
          <w:tcPr>
            <w:tcW w:w="5499" w:type="dxa"/>
            <w:vAlign w:val="center"/>
          </w:tcPr>
          <w:p w14:paraId="7055D8C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UI/UX-дизайнер</w:t>
            </w:r>
          </w:p>
        </w:tc>
      </w:tr>
      <w:tr w:rsidR="006D5070" w14:paraId="6ACD414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1B8F6C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QA</w:t>
            </w:r>
          </w:p>
        </w:tc>
        <w:tc>
          <w:tcPr>
            <w:tcW w:w="2835" w:type="dxa"/>
            <w:vAlign w:val="center"/>
          </w:tcPr>
          <w:p w14:paraId="1FE0D26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Петров А.И.</w:t>
            </w:r>
          </w:p>
        </w:tc>
        <w:tc>
          <w:tcPr>
            <w:tcW w:w="5499" w:type="dxa"/>
            <w:vAlign w:val="center"/>
          </w:tcPr>
          <w:p w14:paraId="0EF5125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QA-инженер</w:t>
            </w:r>
          </w:p>
        </w:tc>
      </w:tr>
    </w:tbl>
    <w:p w14:paraId="5F4F6C42" w14:textId="77777777" w:rsidR="006D5070" w:rsidRDefault="006D5070"/>
    <w:p w14:paraId="04F903DC" w14:textId="77777777" w:rsidR="006D5070" w:rsidRDefault="00D273FF">
      <w:r>
        <w:t>P: 1 — редко; 2 — маловероятно; 3 — возможно; 4 — вероятно; 5 — почти неизбежно. I: 1 — локальная правка; 2 — малая доработка; 3 — часть спринта; 4 — угроза вехе; 5 — срыв приёмки или нарушение целостности.</w:t>
      </w:r>
    </w:p>
    <w:p w14:paraId="6015C744" w14:textId="77777777" w:rsidR="006D5070" w:rsidRDefault="00D273FF">
      <w:r>
        <w:t>Pср = ΣP / 6; Iср = ΣI / 6; рейтинг S = Pср × Iср. Баллы являются порядковыми оценками, а не статистическими вероятностями или денежным ущербом. Поэтому рейтинг служит для приоритизации и не переводится автоматически в надбавку к стоимости.</w:t>
      </w:r>
    </w:p>
    <w:p w14:paraId="3E8A6C52" w14:textId="77777777" w:rsidR="006D5070" w:rsidRDefault="00D273FF">
      <w:r>
        <w:t>Равные рейтинги упорядочиваются по ID: RANK дополняется числом предыдущих повторов. Выбираются ровно пять рисков. Исходные баллы приведены в приложении Б и в Excel.</w:t>
      </w:r>
    </w:p>
    <w:p w14:paraId="5F6A5FDA" w14:textId="77777777" w:rsidR="006D5070" w:rsidRDefault="00D273FF">
      <w:pPr>
        <w:pStyle w:val="31"/>
      </w:pPr>
      <w:r>
        <w:lastRenderedPageBreak/>
        <w:t>6.2.1 Сводная экспертная оценка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4535"/>
        <w:gridCol w:w="850"/>
        <w:gridCol w:w="850"/>
        <w:gridCol w:w="1134"/>
        <w:gridCol w:w="1134"/>
      </w:tblGrid>
      <w:tr w:rsidR="006D5070" w14:paraId="7BDBBB61" w14:textId="77777777">
        <w:trPr>
          <w:cantSplit/>
          <w:tblHeader/>
          <w:jc w:val="center"/>
        </w:trPr>
        <w:tc>
          <w:tcPr>
            <w:tcW w:w="850" w:type="dxa"/>
            <w:vAlign w:val="center"/>
          </w:tcPr>
          <w:p w14:paraId="0EEC14C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4535" w:type="dxa"/>
            <w:vAlign w:val="center"/>
          </w:tcPr>
          <w:p w14:paraId="11E5BCF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850" w:type="dxa"/>
            <w:vAlign w:val="center"/>
          </w:tcPr>
          <w:p w14:paraId="358ED25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Pср</w:t>
            </w:r>
          </w:p>
        </w:tc>
        <w:tc>
          <w:tcPr>
            <w:tcW w:w="850" w:type="dxa"/>
            <w:vAlign w:val="center"/>
          </w:tcPr>
          <w:p w14:paraId="4328AE3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Iср</w:t>
            </w:r>
          </w:p>
        </w:tc>
        <w:tc>
          <w:tcPr>
            <w:tcW w:w="1134" w:type="dxa"/>
            <w:vAlign w:val="center"/>
          </w:tcPr>
          <w:p w14:paraId="0AB181C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Рейтинг</w:t>
            </w:r>
          </w:p>
        </w:tc>
        <w:tc>
          <w:tcPr>
            <w:tcW w:w="1134" w:type="dxa"/>
            <w:vAlign w:val="center"/>
          </w:tcPr>
          <w:p w14:paraId="56CC6F6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Место</w:t>
            </w:r>
          </w:p>
        </w:tc>
      </w:tr>
      <w:tr w:rsidR="006D5070" w14:paraId="4F8853F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7B0721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R-01</w:t>
            </w:r>
          </w:p>
        </w:tc>
        <w:tc>
          <w:tcPr>
            <w:tcW w:w="4535" w:type="dxa"/>
            <w:vAlign w:val="center"/>
          </w:tcPr>
          <w:p w14:paraId="071503D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Нереалистичные сроки и объём проекта</w:t>
            </w:r>
          </w:p>
        </w:tc>
        <w:tc>
          <w:tcPr>
            <w:tcW w:w="850" w:type="dxa"/>
            <w:vAlign w:val="center"/>
          </w:tcPr>
          <w:p w14:paraId="4C4221A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850" w:type="dxa"/>
            <w:vAlign w:val="center"/>
          </w:tcPr>
          <w:p w14:paraId="2011105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134" w:type="dxa"/>
            <w:vAlign w:val="center"/>
          </w:tcPr>
          <w:p w14:paraId="49AD37F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19,44</w:t>
            </w:r>
          </w:p>
        </w:tc>
        <w:tc>
          <w:tcPr>
            <w:tcW w:w="1134" w:type="dxa"/>
            <w:vAlign w:val="center"/>
          </w:tcPr>
          <w:p w14:paraId="1549E95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 w:rsidR="006D5070" w14:paraId="293B9858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C0A038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R-02</w:t>
            </w:r>
          </w:p>
        </w:tc>
        <w:tc>
          <w:tcPr>
            <w:tcW w:w="4535" w:type="dxa"/>
            <w:vAlign w:val="center"/>
          </w:tcPr>
          <w:p w14:paraId="6735E885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Изменение требований в процессе разработки</w:t>
            </w:r>
          </w:p>
        </w:tc>
        <w:tc>
          <w:tcPr>
            <w:tcW w:w="850" w:type="dxa"/>
            <w:vAlign w:val="center"/>
          </w:tcPr>
          <w:p w14:paraId="1A2623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850" w:type="dxa"/>
            <w:vAlign w:val="center"/>
          </w:tcPr>
          <w:p w14:paraId="441AFF9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1134" w:type="dxa"/>
            <w:vAlign w:val="center"/>
          </w:tcPr>
          <w:p w14:paraId="5ACD00B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16,67</w:t>
            </w:r>
          </w:p>
        </w:tc>
        <w:tc>
          <w:tcPr>
            <w:tcW w:w="1134" w:type="dxa"/>
            <w:vAlign w:val="center"/>
          </w:tcPr>
          <w:p w14:paraId="05A1BF7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6D5070" w14:paraId="55BA646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E5026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R-03</w:t>
            </w:r>
          </w:p>
        </w:tc>
        <w:tc>
          <w:tcPr>
            <w:tcW w:w="4535" w:type="dxa"/>
            <w:vAlign w:val="center"/>
          </w:tcPr>
          <w:p w14:paraId="13E0431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Несоответствие реализованной функциональности требованиям</w:t>
            </w:r>
          </w:p>
        </w:tc>
        <w:tc>
          <w:tcPr>
            <w:tcW w:w="850" w:type="dxa"/>
            <w:vAlign w:val="center"/>
          </w:tcPr>
          <w:p w14:paraId="1D7A116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3,17</w:t>
            </w:r>
          </w:p>
        </w:tc>
        <w:tc>
          <w:tcPr>
            <w:tcW w:w="850" w:type="dxa"/>
            <w:vAlign w:val="center"/>
          </w:tcPr>
          <w:p w14:paraId="6EF9C28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134" w:type="dxa"/>
            <w:vAlign w:val="center"/>
          </w:tcPr>
          <w:p w14:paraId="7EA7A9E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14,78</w:t>
            </w:r>
          </w:p>
        </w:tc>
        <w:tc>
          <w:tcPr>
            <w:tcW w:w="1134" w:type="dxa"/>
            <w:vAlign w:val="center"/>
          </w:tcPr>
          <w:p w14:paraId="012DD11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6D5070" w14:paraId="5329EB9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AAA741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R-04</w:t>
            </w:r>
          </w:p>
        </w:tc>
        <w:tc>
          <w:tcPr>
            <w:tcW w:w="4535" w:type="dxa"/>
            <w:vAlign w:val="center"/>
          </w:tcPr>
          <w:p w14:paraId="2835B11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Ошибки интеграции frontend/backend/БД</w:t>
            </w:r>
          </w:p>
        </w:tc>
        <w:tc>
          <w:tcPr>
            <w:tcW w:w="850" w:type="dxa"/>
            <w:vAlign w:val="center"/>
          </w:tcPr>
          <w:p w14:paraId="2ED875E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850" w:type="dxa"/>
            <w:vAlign w:val="center"/>
          </w:tcPr>
          <w:p w14:paraId="413127D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134" w:type="dxa"/>
            <w:vAlign w:val="center"/>
          </w:tcPr>
          <w:p w14:paraId="15D2510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14,44</w:t>
            </w:r>
          </w:p>
        </w:tc>
        <w:tc>
          <w:tcPr>
            <w:tcW w:w="1134" w:type="dxa"/>
            <w:vAlign w:val="center"/>
          </w:tcPr>
          <w:p w14:paraId="407B3EE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69F5D63F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A3F72A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R-05</w:t>
            </w:r>
          </w:p>
        </w:tc>
        <w:tc>
          <w:tcPr>
            <w:tcW w:w="4535" w:type="dxa"/>
            <w:vAlign w:val="center"/>
          </w:tcPr>
          <w:p w14:paraId="3F1EE52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Разрыв в квалификации специалистов разных областей</w:t>
            </w:r>
          </w:p>
        </w:tc>
        <w:tc>
          <w:tcPr>
            <w:tcW w:w="850" w:type="dxa"/>
            <w:vAlign w:val="center"/>
          </w:tcPr>
          <w:p w14:paraId="1F4A23F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850" w:type="dxa"/>
            <w:vAlign w:val="center"/>
          </w:tcPr>
          <w:p w14:paraId="7A52C54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134" w:type="dxa"/>
            <w:vAlign w:val="center"/>
          </w:tcPr>
          <w:p w14:paraId="5466E2A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134" w:type="dxa"/>
            <w:vAlign w:val="center"/>
          </w:tcPr>
          <w:p w14:paraId="0A11DA7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0898CEB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7292DB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R-06</w:t>
            </w:r>
          </w:p>
        </w:tc>
        <w:tc>
          <w:tcPr>
            <w:tcW w:w="4535" w:type="dxa"/>
            <w:vAlign w:val="center"/>
          </w:tcPr>
          <w:p w14:paraId="21CC995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Недостаточная производительность системы</w:t>
            </w:r>
          </w:p>
        </w:tc>
        <w:tc>
          <w:tcPr>
            <w:tcW w:w="850" w:type="dxa"/>
            <w:vAlign w:val="center"/>
          </w:tcPr>
          <w:p w14:paraId="41240EE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2,00</w:t>
            </w:r>
          </w:p>
        </w:tc>
        <w:tc>
          <w:tcPr>
            <w:tcW w:w="850" w:type="dxa"/>
            <w:vAlign w:val="center"/>
          </w:tcPr>
          <w:p w14:paraId="1F5C7B6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1134" w:type="dxa"/>
            <w:vAlign w:val="center"/>
          </w:tcPr>
          <w:p w14:paraId="39F6DCD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7,67</w:t>
            </w:r>
          </w:p>
        </w:tc>
        <w:tc>
          <w:tcPr>
            <w:tcW w:w="1134" w:type="dxa"/>
            <w:vAlign w:val="center"/>
          </w:tcPr>
          <w:p w14:paraId="4E82BC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</w:tr>
      <w:tr w:rsidR="006D5070" w14:paraId="693466E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93EFAA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R-07</w:t>
            </w:r>
          </w:p>
        </w:tc>
        <w:tc>
          <w:tcPr>
            <w:tcW w:w="4535" w:type="dxa"/>
            <w:vAlign w:val="center"/>
          </w:tcPr>
          <w:p w14:paraId="3023A188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Неправильный пользовательский интерфейс</w:t>
            </w:r>
          </w:p>
        </w:tc>
        <w:tc>
          <w:tcPr>
            <w:tcW w:w="850" w:type="dxa"/>
            <w:vAlign w:val="center"/>
          </w:tcPr>
          <w:p w14:paraId="61F89A5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2,33</w:t>
            </w:r>
          </w:p>
        </w:tc>
        <w:tc>
          <w:tcPr>
            <w:tcW w:w="850" w:type="dxa"/>
            <w:vAlign w:val="center"/>
          </w:tcPr>
          <w:p w14:paraId="19462E2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134" w:type="dxa"/>
            <w:vAlign w:val="center"/>
          </w:tcPr>
          <w:p w14:paraId="3465AE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1134" w:type="dxa"/>
            <w:vAlign w:val="center"/>
          </w:tcPr>
          <w:p w14:paraId="3BF60BE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</w:tr>
      <w:tr w:rsidR="006D5070" w14:paraId="0B0EB40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5C83A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R-08</w:t>
            </w:r>
          </w:p>
        </w:tc>
        <w:tc>
          <w:tcPr>
            <w:tcW w:w="4535" w:type="dxa"/>
            <w:vAlign w:val="center"/>
          </w:tcPr>
          <w:p w14:paraId="6A33B8C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Дефицит специалистов</w:t>
            </w:r>
          </w:p>
        </w:tc>
        <w:tc>
          <w:tcPr>
            <w:tcW w:w="850" w:type="dxa"/>
            <w:vAlign w:val="center"/>
          </w:tcPr>
          <w:p w14:paraId="5D44374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2,00</w:t>
            </w:r>
          </w:p>
        </w:tc>
        <w:tc>
          <w:tcPr>
            <w:tcW w:w="850" w:type="dxa"/>
            <w:vAlign w:val="center"/>
          </w:tcPr>
          <w:p w14:paraId="1D08A2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134" w:type="dxa"/>
            <w:vAlign w:val="center"/>
          </w:tcPr>
          <w:p w14:paraId="6F5701B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9,33</w:t>
            </w:r>
          </w:p>
        </w:tc>
        <w:tc>
          <w:tcPr>
            <w:tcW w:w="1134" w:type="dxa"/>
            <w:vAlign w:val="center"/>
          </w:tcPr>
          <w:p w14:paraId="77EAF03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6D5070" w14:paraId="14C604C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E1CDA4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R-09</w:t>
            </w:r>
          </w:p>
        </w:tc>
        <w:tc>
          <w:tcPr>
            <w:tcW w:w="4535" w:type="dxa"/>
            <w:vAlign w:val="center"/>
          </w:tcPr>
          <w:p w14:paraId="43EF24BF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Нехватка информации о внешних компонентах</w:t>
            </w:r>
          </w:p>
        </w:tc>
        <w:tc>
          <w:tcPr>
            <w:tcW w:w="850" w:type="dxa"/>
            <w:vAlign w:val="center"/>
          </w:tcPr>
          <w:p w14:paraId="4861816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850" w:type="dxa"/>
            <w:vAlign w:val="center"/>
          </w:tcPr>
          <w:p w14:paraId="5FAD902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2,67</w:t>
            </w:r>
          </w:p>
        </w:tc>
        <w:tc>
          <w:tcPr>
            <w:tcW w:w="1134" w:type="dxa"/>
            <w:vAlign w:val="center"/>
          </w:tcPr>
          <w:p w14:paraId="2080E6B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3,11</w:t>
            </w:r>
          </w:p>
        </w:tc>
        <w:tc>
          <w:tcPr>
            <w:tcW w:w="1134" w:type="dxa"/>
            <w:vAlign w:val="center"/>
          </w:tcPr>
          <w:p w14:paraId="0C1ECDB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6D5070" w14:paraId="0616A48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BB1007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R-10</w:t>
            </w:r>
          </w:p>
        </w:tc>
        <w:tc>
          <w:tcPr>
            <w:tcW w:w="4535" w:type="dxa"/>
            <w:vAlign w:val="center"/>
          </w:tcPr>
          <w:p w14:paraId="206C5A8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Ненужная оптимизация и расширение функциональности</w:t>
            </w:r>
          </w:p>
        </w:tc>
        <w:tc>
          <w:tcPr>
            <w:tcW w:w="850" w:type="dxa"/>
            <w:vAlign w:val="center"/>
          </w:tcPr>
          <w:p w14:paraId="77D8EF4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2,67</w:t>
            </w:r>
          </w:p>
        </w:tc>
        <w:tc>
          <w:tcPr>
            <w:tcW w:w="850" w:type="dxa"/>
            <w:vAlign w:val="center"/>
          </w:tcPr>
          <w:p w14:paraId="5861B1D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134" w:type="dxa"/>
            <w:vAlign w:val="center"/>
          </w:tcPr>
          <w:p w14:paraId="36F086F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7,56</w:t>
            </w:r>
          </w:p>
        </w:tc>
        <w:tc>
          <w:tcPr>
            <w:tcW w:w="1134" w:type="dxa"/>
            <w:vAlign w:val="center"/>
          </w:tcPr>
          <w:p w14:paraId="4476368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</w:tbl>
    <w:p w14:paraId="2DB1729B" w14:textId="77777777" w:rsidR="006D5070" w:rsidRDefault="006D5070"/>
    <w:p w14:paraId="0B866F51" w14:textId="77777777" w:rsidR="006D5070" w:rsidRDefault="00D273FF">
      <w:r>
        <w:t>Главные риски: R-01, R-02, R-03, R-04 и R-05. Рейтинг рассчитывается без промежуточного округления; в отчёте отображаются два знака после запятой.</w:t>
      </w:r>
    </w:p>
    <w:p w14:paraId="3F692315" w14:textId="77777777" w:rsidR="006D5070" w:rsidRDefault="00D273FF">
      <w:pPr>
        <w:pStyle w:val="21"/>
      </w:pPr>
      <w:bookmarkStart w:id="23" w:name="_Toc242477629"/>
      <w:r>
        <w:t>6.3 Анализ пяти главных рисков</w:t>
      </w:r>
      <w:bookmarkEnd w:id="23"/>
    </w:p>
    <w:p w14:paraId="3F73C05C" w14:textId="77777777" w:rsidR="006D5070" w:rsidRDefault="00D273FF">
      <w:r>
        <w:t>Для пяти рисков с максимальным рейтингом определены последствия, предупреждающие действия и меры при наступлении события. Владелец контролирует сигнал и инициирует решение на ближайшем планировании или немедленно при блокировании приёмки.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551"/>
        <w:gridCol w:w="3061"/>
        <w:gridCol w:w="2835"/>
      </w:tblGrid>
      <w:tr w:rsidR="006D5070" w14:paraId="67C681BF" w14:textId="77777777">
        <w:trPr>
          <w:cantSplit/>
          <w:tblHeader/>
          <w:jc w:val="center"/>
        </w:trPr>
        <w:tc>
          <w:tcPr>
            <w:tcW w:w="907" w:type="dxa"/>
            <w:vAlign w:val="center"/>
          </w:tcPr>
          <w:p w14:paraId="56A75A3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2551" w:type="dxa"/>
            <w:vAlign w:val="center"/>
          </w:tcPr>
          <w:p w14:paraId="6D3C02A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Последствия</w:t>
            </w:r>
          </w:p>
        </w:tc>
        <w:tc>
          <w:tcPr>
            <w:tcW w:w="3061" w:type="dxa"/>
            <w:vAlign w:val="center"/>
          </w:tcPr>
          <w:p w14:paraId="323EE6B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Предотвращение</w:t>
            </w:r>
          </w:p>
        </w:tc>
        <w:tc>
          <w:tcPr>
            <w:tcW w:w="2835" w:type="dxa"/>
            <w:vAlign w:val="center"/>
          </w:tcPr>
          <w:p w14:paraId="32259B6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Минимизация последствий</w:t>
            </w:r>
          </w:p>
        </w:tc>
      </w:tr>
      <w:tr w:rsidR="006D5070" w14:paraId="0F09CED1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456C6E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R-01</w:t>
            </w:r>
          </w:p>
        </w:tc>
        <w:tc>
          <w:tcPr>
            <w:tcW w:w="2551" w:type="dxa"/>
            <w:vAlign w:val="center"/>
          </w:tcPr>
          <w:p w14:paraId="6BD2571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Незавершённые сценарии и задержка приёмки</w:t>
            </w:r>
          </w:p>
        </w:tc>
        <w:tc>
          <w:tcPr>
            <w:tcW w:w="3061" w:type="dxa"/>
            <w:vAlign w:val="center"/>
          </w:tcPr>
          <w:p w14:paraId="7F64433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Декомпозиция 24 прецедентов и проверка ёмкости перед Sprint Planning</w:t>
            </w:r>
          </w:p>
        </w:tc>
        <w:tc>
          <w:tcPr>
            <w:tcW w:w="2835" w:type="dxa"/>
            <w:vAlign w:val="center"/>
          </w:tcPr>
          <w:p w14:paraId="44731C1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Перераспределить загрузку шести ролей; согласовать ресурсы и план без удаления обязательных функций</w:t>
            </w:r>
          </w:p>
        </w:tc>
      </w:tr>
      <w:tr w:rsidR="006D5070" w14:paraId="0F271324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064FD25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R-02</w:t>
            </w:r>
          </w:p>
        </w:tc>
        <w:tc>
          <w:tcPr>
            <w:tcW w:w="2551" w:type="dxa"/>
            <w:vAlign w:val="center"/>
          </w:tcPr>
          <w:p w14:paraId="3F44FFB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Повторная реализация и рост трудозатрат</w:t>
            </w:r>
          </w:p>
        </w:tc>
        <w:tc>
          <w:tcPr>
            <w:tcW w:w="3061" w:type="dxa"/>
            <w:vAlign w:val="center"/>
          </w:tcPr>
          <w:p w14:paraId="5513CEF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Критерии приёмки и журнал требований; демонстрация каждого инкремента</w:t>
            </w:r>
          </w:p>
        </w:tc>
        <w:tc>
          <w:tcPr>
            <w:tcW w:w="2835" w:type="dxa"/>
            <w:vAlign w:val="center"/>
          </w:tcPr>
          <w:p w14:paraId="73F81413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Оценить затронутые UC, API и тесты; согласовать изменение с заказчиком</w:t>
            </w:r>
          </w:p>
        </w:tc>
      </w:tr>
      <w:tr w:rsidR="006D5070" w14:paraId="316CA72F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691617D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R-03</w:t>
            </w:r>
          </w:p>
        </w:tc>
        <w:tc>
          <w:tcPr>
            <w:tcW w:w="2551" w:type="dxa"/>
            <w:vAlign w:val="center"/>
          </w:tcPr>
          <w:p w14:paraId="0F9D125C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Отказ в приёмке и ошибки учебного учёта</w:t>
            </w:r>
          </w:p>
        </w:tc>
        <w:tc>
          <w:tcPr>
            <w:tcW w:w="3061" w:type="dxa"/>
            <w:vAlign w:val="center"/>
          </w:tcPr>
          <w:p w14:paraId="17D60DF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Трассировка требований к UC и тестам; ревью аналитика до разработки</w:t>
            </w:r>
          </w:p>
        </w:tc>
        <w:tc>
          <w:tcPr>
            <w:tcW w:w="2835" w:type="dxa"/>
            <w:vAlign w:val="center"/>
          </w:tcPr>
          <w:p w14:paraId="09E1AB13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Исправить расхождения по приоритету и повторить приёмочные проверки</w:t>
            </w:r>
          </w:p>
        </w:tc>
      </w:tr>
      <w:tr w:rsidR="006D5070" w14:paraId="33614283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3056812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R-04</w:t>
            </w:r>
          </w:p>
        </w:tc>
        <w:tc>
          <w:tcPr>
            <w:tcW w:w="2551" w:type="dxa"/>
            <w:vAlign w:val="center"/>
          </w:tcPr>
          <w:p w14:paraId="01A58F2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Ошибки обмена и несогласованность данных</w:t>
            </w:r>
          </w:p>
        </w:tc>
        <w:tc>
          <w:tcPr>
            <w:tcW w:w="3061" w:type="dxa"/>
            <w:vAlign w:val="center"/>
          </w:tcPr>
          <w:p w14:paraId="4771D12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Согласовать REST-контракты и миграции; интегрировать части в каждом спринте</w:t>
            </w:r>
          </w:p>
        </w:tc>
        <w:tc>
          <w:tcPr>
            <w:tcW w:w="2835" w:type="dxa"/>
            <w:vAlign w:val="center"/>
          </w:tcPr>
          <w:p w14:paraId="7471233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Зафиксировать несовместимость; исправить контракт и выполнить регрессию</w:t>
            </w:r>
          </w:p>
        </w:tc>
      </w:tr>
      <w:tr w:rsidR="006D5070" w14:paraId="19FE0456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3541585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R-05</w:t>
            </w:r>
          </w:p>
        </w:tc>
        <w:tc>
          <w:tcPr>
            <w:tcW w:w="2551" w:type="dxa"/>
            <w:vAlign w:val="center"/>
          </w:tcPr>
          <w:p w14:paraId="26E780D0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Задержка задач и рост числа дефектов</w:t>
            </w:r>
          </w:p>
        </w:tc>
        <w:tc>
          <w:tcPr>
            <w:tcW w:w="3061" w:type="dxa"/>
            <w:vAlign w:val="center"/>
          </w:tcPr>
          <w:p w14:paraId="1A4578A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Парные ревью, распределение задач по навыкам и общая техническая база</w:t>
            </w:r>
          </w:p>
        </w:tc>
        <w:tc>
          <w:tcPr>
            <w:tcW w:w="2835" w:type="dxa"/>
            <w:vAlign w:val="center"/>
          </w:tcPr>
          <w:p w14:paraId="7632E81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Провести консультацию, разбить задачу и перераспределить работу</w:t>
            </w:r>
          </w:p>
        </w:tc>
      </w:tr>
    </w:tbl>
    <w:p w14:paraId="40F90C37" w14:textId="77777777" w:rsidR="006D5070" w:rsidRDefault="006D5070"/>
    <w:p w14:paraId="2D5683EE" w14:textId="77777777" w:rsidR="006D5070" w:rsidRDefault="00D273FF">
      <w:pPr>
        <w:pStyle w:val="31"/>
      </w:pPr>
      <w:r>
        <w:t>6.3.1 Владельцы и сигналы срабатывания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3685"/>
        <w:gridCol w:w="4762"/>
      </w:tblGrid>
      <w:tr w:rsidR="006D5070" w14:paraId="10D73B7B" w14:textId="77777777">
        <w:trPr>
          <w:cantSplit/>
          <w:tblHeader/>
          <w:jc w:val="center"/>
        </w:trPr>
        <w:tc>
          <w:tcPr>
            <w:tcW w:w="907" w:type="dxa"/>
            <w:vAlign w:val="center"/>
          </w:tcPr>
          <w:p w14:paraId="6B10152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3685" w:type="dxa"/>
            <w:vAlign w:val="center"/>
          </w:tcPr>
          <w:p w14:paraId="6308753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Владелец</w:t>
            </w:r>
          </w:p>
        </w:tc>
        <w:tc>
          <w:tcPr>
            <w:tcW w:w="4762" w:type="dxa"/>
            <w:vAlign w:val="center"/>
          </w:tcPr>
          <w:p w14:paraId="5686EA4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Сигнал</w:t>
            </w:r>
          </w:p>
        </w:tc>
      </w:tr>
      <w:tr w:rsidR="006D5070" w14:paraId="0B29CA08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2C11974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R-01</w:t>
            </w:r>
          </w:p>
        </w:tc>
        <w:tc>
          <w:tcPr>
            <w:tcW w:w="3685" w:type="dxa"/>
            <w:vAlign w:val="center"/>
          </w:tcPr>
          <w:p w14:paraId="39E658F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Руководитель проекта</w:t>
            </w:r>
          </w:p>
        </w:tc>
        <w:tc>
          <w:tcPr>
            <w:tcW w:w="4762" w:type="dxa"/>
            <w:vAlign w:val="center"/>
          </w:tcPr>
          <w:p w14:paraId="54EFB61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Остаток работ превышает доступную ёмкость двух ближайших спринтов</w:t>
            </w:r>
          </w:p>
        </w:tc>
      </w:tr>
      <w:tr w:rsidR="006D5070" w14:paraId="13B22077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5D384C6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R-02</w:t>
            </w:r>
          </w:p>
        </w:tc>
        <w:tc>
          <w:tcPr>
            <w:tcW w:w="3685" w:type="dxa"/>
            <w:vAlign w:val="center"/>
          </w:tcPr>
          <w:p w14:paraId="53D8E24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Тимлид и системный аналитик</w:t>
            </w:r>
          </w:p>
        </w:tc>
        <w:tc>
          <w:tcPr>
            <w:tcW w:w="4762" w:type="dxa"/>
            <w:vAlign w:val="center"/>
          </w:tcPr>
          <w:p w14:paraId="426E11EA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После согласования появляются изменения правил учёта или новых отчётов</w:t>
            </w:r>
          </w:p>
        </w:tc>
      </w:tr>
      <w:tr w:rsidR="006D5070" w14:paraId="1632D54C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339442A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R-03</w:t>
            </w:r>
          </w:p>
        </w:tc>
        <w:tc>
          <w:tcPr>
            <w:tcW w:w="3685" w:type="dxa"/>
            <w:vAlign w:val="center"/>
          </w:tcPr>
          <w:p w14:paraId="59CD0CA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QA-инженер</w:t>
            </w:r>
          </w:p>
        </w:tc>
        <w:tc>
          <w:tcPr>
            <w:tcW w:w="4762" w:type="dxa"/>
            <w:vAlign w:val="center"/>
          </w:tcPr>
          <w:p w14:paraId="2A6C4228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На демонстрации обнаружено расхождение сценария с критерием приёмки</w:t>
            </w:r>
          </w:p>
        </w:tc>
      </w:tr>
      <w:tr w:rsidR="006D5070" w14:paraId="185716A6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372D732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R-04</w:t>
            </w:r>
          </w:p>
        </w:tc>
        <w:tc>
          <w:tcPr>
            <w:tcW w:w="3685" w:type="dxa"/>
            <w:vAlign w:val="center"/>
          </w:tcPr>
          <w:p w14:paraId="65A6FE3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Тимлид и системный аналитик</w:t>
            </w:r>
          </w:p>
        </w:tc>
        <w:tc>
          <w:tcPr>
            <w:tcW w:w="4762" w:type="dxa"/>
            <w:vAlign w:val="center"/>
          </w:tcPr>
          <w:p w14:paraId="5272C75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Контрактный тест API или сквозной сценарий завершается ошибкой</w:t>
            </w:r>
          </w:p>
        </w:tc>
      </w:tr>
      <w:tr w:rsidR="006D5070" w14:paraId="1FAF3C4A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600CAC4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R-05</w:t>
            </w:r>
          </w:p>
        </w:tc>
        <w:tc>
          <w:tcPr>
            <w:tcW w:w="3685" w:type="dxa"/>
            <w:vAlign w:val="center"/>
          </w:tcPr>
          <w:p w14:paraId="613B098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Тимлид и системный аналитик</w:t>
            </w:r>
          </w:p>
        </w:tc>
        <w:tc>
          <w:tcPr>
            <w:tcW w:w="4762" w:type="dxa"/>
            <w:vAlign w:val="center"/>
          </w:tcPr>
          <w:p w14:paraId="30EA1833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Задача дважды возвращена с ревью по одной причине</w:t>
            </w:r>
          </w:p>
        </w:tc>
      </w:tr>
    </w:tbl>
    <w:p w14:paraId="20A89B9B" w14:textId="77777777" w:rsidR="006D5070" w:rsidRDefault="006D5070"/>
    <w:p w14:paraId="7F66500A" w14:textId="77777777" w:rsidR="006D5070" w:rsidRDefault="00D273FF">
      <w:pPr>
        <w:pStyle w:val="21"/>
      </w:pPr>
      <w:bookmarkStart w:id="24" w:name="_Toc242477630"/>
      <w:r>
        <w:t>6.4 Оценка прецедентов от UC 01 до UC 12</w:t>
      </w:r>
      <w:bookmarkEnd w:id="24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123"/>
        <w:gridCol w:w="907"/>
        <w:gridCol w:w="1304"/>
      </w:tblGrid>
      <w:tr w:rsidR="006D5070" w14:paraId="6F39523E" w14:textId="77777777">
        <w:trPr>
          <w:cantSplit/>
          <w:tblHeader/>
          <w:jc w:val="center"/>
        </w:trPr>
        <w:tc>
          <w:tcPr>
            <w:tcW w:w="1020" w:type="dxa"/>
            <w:vAlign w:val="center"/>
          </w:tcPr>
          <w:p w14:paraId="13197B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6123" w:type="dxa"/>
            <w:vAlign w:val="center"/>
          </w:tcPr>
          <w:p w14:paraId="53A1F9AA" w14:textId="77777777" w:rsidR="00E82300" w:rsidRDefault="00D04497">
            <w:r>
              <w:rPr>
                <w:b/>
                <w:sz w:val="24"/>
              </w:rPr>
              <w:t>Прецедент</w:t>
            </w:r>
          </w:p>
        </w:tc>
        <w:tc>
          <w:tcPr>
            <w:tcW w:w="907" w:type="dxa"/>
            <w:vAlign w:val="center"/>
          </w:tcPr>
          <w:p w14:paraId="07F3D78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Ранг</w:t>
            </w:r>
          </w:p>
        </w:tc>
        <w:tc>
          <w:tcPr>
            <w:tcW w:w="1304" w:type="dxa"/>
            <w:vAlign w:val="center"/>
          </w:tcPr>
          <w:p w14:paraId="309F6D8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Часы</w:t>
            </w:r>
          </w:p>
        </w:tc>
      </w:tr>
      <w:tr w:rsidR="006D5070" w14:paraId="65D294DB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51506F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UC-01</w:t>
            </w:r>
          </w:p>
        </w:tc>
        <w:tc>
          <w:tcPr>
            <w:tcW w:w="6123" w:type="dxa"/>
            <w:vAlign w:val="center"/>
          </w:tcPr>
          <w:p w14:paraId="12B80D1E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Добавление нового студента</w:t>
            </w:r>
          </w:p>
        </w:tc>
        <w:tc>
          <w:tcPr>
            <w:tcW w:w="907" w:type="dxa"/>
            <w:vAlign w:val="center"/>
          </w:tcPr>
          <w:p w14:paraId="39DBE8E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4482B7D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5997D1D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AA57DC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UC-02</w:t>
            </w:r>
          </w:p>
        </w:tc>
        <w:tc>
          <w:tcPr>
            <w:tcW w:w="6123" w:type="dxa"/>
            <w:vAlign w:val="center"/>
          </w:tcPr>
          <w:p w14:paraId="19D754E6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Редактирование данных студента</w:t>
            </w:r>
          </w:p>
        </w:tc>
        <w:tc>
          <w:tcPr>
            <w:tcW w:w="907" w:type="dxa"/>
            <w:vAlign w:val="center"/>
          </w:tcPr>
          <w:p w14:paraId="74E0BC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6CBE3F8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22667C2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0592C8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UC-03</w:t>
            </w:r>
          </w:p>
        </w:tc>
        <w:tc>
          <w:tcPr>
            <w:tcW w:w="6123" w:type="dxa"/>
            <w:vAlign w:val="center"/>
          </w:tcPr>
          <w:p w14:paraId="680EC6BB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Удаление студента</w:t>
            </w:r>
          </w:p>
        </w:tc>
        <w:tc>
          <w:tcPr>
            <w:tcW w:w="907" w:type="dxa"/>
            <w:vAlign w:val="center"/>
          </w:tcPr>
          <w:p w14:paraId="19EAE5E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63828CF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726AA9F6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0B4D1C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UC-04</w:t>
            </w:r>
          </w:p>
        </w:tc>
        <w:tc>
          <w:tcPr>
            <w:tcW w:w="6123" w:type="dxa"/>
            <w:vAlign w:val="center"/>
          </w:tcPr>
          <w:p w14:paraId="43DFDC2A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Поиск студента по параметрам</w:t>
            </w:r>
          </w:p>
        </w:tc>
        <w:tc>
          <w:tcPr>
            <w:tcW w:w="907" w:type="dxa"/>
            <w:vAlign w:val="center"/>
          </w:tcPr>
          <w:p w14:paraId="7E0E052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7AE9B25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4B2E8B5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10728C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UC-05</w:t>
            </w:r>
          </w:p>
        </w:tc>
        <w:tc>
          <w:tcPr>
            <w:tcW w:w="6123" w:type="dxa"/>
            <w:vAlign w:val="center"/>
          </w:tcPr>
          <w:p w14:paraId="0AB4D947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Создание учебной группы</w:t>
            </w:r>
          </w:p>
        </w:tc>
        <w:tc>
          <w:tcPr>
            <w:tcW w:w="907" w:type="dxa"/>
            <w:vAlign w:val="center"/>
          </w:tcPr>
          <w:p w14:paraId="570030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3D6448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241FE142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3A4ABE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UC-06</w:t>
            </w:r>
          </w:p>
        </w:tc>
        <w:tc>
          <w:tcPr>
            <w:tcW w:w="6123" w:type="dxa"/>
            <w:vAlign w:val="center"/>
          </w:tcPr>
          <w:p w14:paraId="6F628258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Редактирование информации о группе</w:t>
            </w:r>
          </w:p>
        </w:tc>
        <w:tc>
          <w:tcPr>
            <w:tcW w:w="907" w:type="dxa"/>
            <w:vAlign w:val="center"/>
          </w:tcPr>
          <w:p w14:paraId="312F5F3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01653E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4420E477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6115AB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UC-07</w:t>
            </w:r>
          </w:p>
        </w:tc>
        <w:tc>
          <w:tcPr>
            <w:tcW w:w="6123" w:type="dxa"/>
            <w:vAlign w:val="center"/>
          </w:tcPr>
          <w:p w14:paraId="12D33874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Удаление учебной группы</w:t>
            </w:r>
          </w:p>
        </w:tc>
        <w:tc>
          <w:tcPr>
            <w:tcW w:w="907" w:type="dxa"/>
            <w:vAlign w:val="center"/>
          </w:tcPr>
          <w:p w14:paraId="4C297AF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6E5EC10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36B1010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CE993D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UC-08</w:t>
            </w:r>
          </w:p>
        </w:tc>
        <w:tc>
          <w:tcPr>
            <w:tcW w:w="6123" w:type="dxa"/>
            <w:vAlign w:val="center"/>
          </w:tcPr>
          <w:p w14:paraId="67D9FE3D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Назначение студента в группу</w:t>
            </w:r>
          </w:p>
        </w:tc>
        <w:tc>
          <w:tcPr>
            <w:tcW w:w="907" w:type="dxa"/>
            <w:vAlign w:val="center"/>
          </w:tcPr>
          <w:p w14:paraId="30FB678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37BF085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638EEEF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F820FB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UC-09</w:t>
            </w:r>
          </w:p>
        </w:tc>
        <w:tc>
          <w:tcPr>
            <w:tcW w:w="6123" w:type="dxa"/>
            <w:vAlign w:val="center"/>
          </w:tcPr>
          <w:p w14:paraId="7BA19799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Ввод оценки по дисциплине</w:t>
            </w:r>
          </w:p>
        </w:tc>
        <w:tc>
          <w:tcPr>
            <w:tcW w:w="907" w:type="dxa"/>
            <w:vAlign w:val="center"/>
          </w:tcPr>
          <w:p w14:paraId="0141CAA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540875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0FBAB152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D72100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UC-10</w:t>
            </w:r>
          </w:p>
        </w:tc>
        <w:tc>
          <w:tcPr>
            <w:tcW w:w="6123" w:type="dxa"/>
            <w:vAlign w:val="center"/>
          </w:tcPr>
          <w:p w14:paraId="1BDEEE3C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Изменение/удаление оценки</w:t>
            </w:r>
          </w:p>
        </w:tc>
        <w:tc>
          <w:tcPr>
            <w:tcW w:w="907" w:type="dxa"/>
            <w:vAlign w:val="center"/>
          </w:tcPr>
          <w:p w14:paraId="526645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vAlign w:val="center"/>
          </w:tcPr>
          <w:p w14:paraId="387586A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45</w:t>
            </w:r>
          </w:p>
        </w:tc>
      </w:tr>
      <w:tr w:rsidR="006D5070" w14:paraId="2DCED78B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83160A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UC-11</w:t>
            </w:r>
          </w:p>
        </w:tc>
        <w:tc>
          <w:tcPr>
            <w:tcW w:w="6123" w:type="dxa"/>
            <w:vAlign w:val="center"/>
          </w:tcPr>
          <w:p w14:paraId="69565DB4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Просмотр оценок студента/группы</w:t>
            </w:r>
          </w:p>
        </w:tc>
        <w:tc>
          <w:tcPr>
            <w:tcW w:w="907" w:type="dxa"/>
            <w:vAlign w:val="center"/>
          </w:tcPr>
          <w:p w14:paraId="3155BD9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41567B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5BEBCA2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32FCA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UC-12</w:t>
            </w:r>
          </w:p>
        </w:tc>
        <w:tc>
          <w:tcPr>
            <w:tcW w:w="6123" w:type="dxa"/>
            <w:vAlign w:val="center"/>
          </w:tcPr>
          <w:p w14:paraId="0B8AF713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Расчёт среднего балла</w:t>
            </w:r>
          </w:p>
        </w:tc>
        <w:tc>
          <w:tcPr>
            <w:tcW w:w="907" w:type="dxa"/>
            <w:vAlign w:val="center"/>
          </w:tcPr>
          <w:p w14:paraId="6D3538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2DD83EB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</w:tbl>
    <w:p w14:paraId="7FB8014D" w14:textId="77777777" w:rsidR="006D5070" w:rsidRDefault="006D5070"/>
    <w:p w14:paraId="5116E8D3" w14:textId="77777777" w:rsidR="006D5070" w:rsidRDefault="00D273FF">
      <w:r>
        <w:t>Шкала таблицы 3 задания: ранг 1 — 32 ч; ранг 2 — 45 ч; ранг 3 — 58 ч; ранг 4 — 71 ч; ранг 5 — 94 ч. Ранг определяется до технологической поправки; часы выбираются формулой VLOOKUP.</w:t>
      </w:r>
    </w:p>
    <w:p w14:paraId="76EEB83F" w14:textId="77777777" w:rsidR="006D5070" w:rsidRDefault="00D273FF">
      <w:pPr>
        <w:pStyle w:val="21"/>
      </w:pPr>
      <w:bookmarkStart w:id="25" w:name="_Toc242477631"/>
      <w:r>
        <w:t>6.5 Оценка прецедентов от UC 13 до UC 24</w:t>
      </w:r>
      <w:bookmarkEnd w:id="25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123"/>
        <w:gridCol w:w="907"/>
        <w:gridCol w:w="1304"/>
      </w:tblGrid>
      <w:tr w:rsidR="006D5070" w14:paraId="0573F1F3" w14:textId="77777777">
        <w:trPr>
          <w:cantSplit/>
          <w:tblHeader/>
          <w:jc w:val="center"/>
        </w:trPr>
        <w:tc>
          <w:tcPr>
            <w:tcW w:w="1020" w:type="dxa"/>
            <w:vAlign w:val="center"/>
          </w:tcPr>
          <w:p w14:paraId="3F1F41A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6123" w:type="dxa"/>
            <w:vAlign w:val="center"/>
          </w:tcPr>
          <w:p w14:paraId="2D2735D5" w14:textId="77777777" w:rsidR="00E82300" w:rsidRDefault="00D04497">
            <w:r>
              <w:rPr>
                <w:b/>
                <w:sz w:val="24"/>
              </w:rPr>
              <w:t>Прецедент</w:t>
            </w:r>
          </w:p>
        </w:tc>
        <w:tc>
          <w:tcPr>
            <w:tcW w:w="907" w:type="dxa"/>
            <w:vAlign w:val="center"/>
          </w:tcPr>
          <w:p w14:paraId="5448F7C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Ранг</w:t>
            </w:r>
          </w:p>
        </w:tc>
        <w:tc>
          <w:tcPr>
            <w:tcW w:w="1304" w:type="dxa"/>
            <w:vAlign w:val="center"/>
          </w:tcPr>
          <w:p w14:paraId="0E559C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Часы</w:t>
            </w:r>
          </w:p>
        </w:tc>
      </w:tr>
      <w:tr w:rsidR="006D5070" w14:paraId="4A0A79B6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C15A38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UC-13</w:t>
            </w:r>
          </w:p>
        </w:tc>
        <w:tc>
          <w:tcPr>
            <w:tcW w:w="6123" w:type="dxa"/>
            <w:vAlign w:val="center"/>
          </w:tcPr>
          <w:p w14:paraId="75308C33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Регистрация посещения</w:t>
            </w:r>
          </w:p>
        </w:tc>
        <w:tc>
          <w:tcPr>
            <w:tcW w:w="907" w:type="dxa"/>
            <w:vAlign w:val="center"/>
          </w:tcPr>
          <w:p w14:paraId="627F65E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4C7545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1AC85F6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EEC18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UC-14</w:t>
            </w:r>
          </w:p>
        </w:tc>
        <w:tc>
          <w:tcPr>
            <w:tcW w:w="6123" w:type="dxa"/>
            <w:vAlign w:val="center"/>
          </w:tcPr>
          <w:p w14:paraId="1276C679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Фиксация отсутствия и причины</w:t>
            </w:r>
          </w:p>
        </w:tc>
        <w:tc>
          <w:tcPr>
            <w:tcW w:w="907" w:type="dxa"/>
            <w:vAlign w:val="center"/>
          </w:tcPr>
          <w:p w14:paraId="71A8BCF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7167161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0EF4367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01D36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UC-15</w:t>
            </w:r>
          </w:p>
        </w:tc>
        <w:tc>
          <w:tcPr>
            <w:tcW w:w="6123" w:type="dxa"/>
            <w:vAlign w:val="center"/>
          </w:tcPr>
          <w:p w14:paraId="25180B75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Формирование статистики посещаемости</w:t>
            </w:r>
          </w:p>
        </w:tc>
        <w:tc>
          <w:tcPr>
            <w:tcW w:w="907" w:type="dxa"/>
            <w:vAlign w:val="center"/>
          </w:tcPr>
          <w:p w14:paraId="267C56B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04" w:type="dxa"/>
            <w:vAlign w:val="center"/>
          </w:tcPr>
          <w:p w14:paraId="0B17110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</w:tr>
      <w:tr w:rsidR="006D5070" w14:paraId="057C720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9DB658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UC-16</w:t>
            </w:r>
          </w:p>
        </w:tc>
        <w:tc>
          <w:tcPr>
            <w:tcW w:w="6123" w:type="dxa"/>
            <w:vAlign w:val="center"/>
          </w:tcPr>
          <w:p w14:paraId="00D2B926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Создание расписания</w:t>
            </w:r>
          </w:p>
        </w:tc>
        <w:tc>
          <w:tcPr>
            <w:tcW w:w="907" w:type="dxa"/>
            <w:vAlign w:val="center"/>
          </w:tcPr>
          <w:p w14:paraId="2F1596C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04" w:type="dxa"/>
            <w:vAlign w:val="center"/>
          </w:tcPr>
          <w:p w14:paraId="6A4573E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</w:tr>
      <w:tr w:rsidR="006D5070" w14:paraId="2B720062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30019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UC-17</w:t>
            </w:r>
          </w:p>
        </w:tc>
        <w:tc>
          <w:tcPr>
            <w:tcW w:w="6123" w:type="dxa"/>
            <w:vAlign w:val="center"/>
          </w:tcPr>
          <w:p w14:paraId="56B9BF6B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Редактирование расписания</w:t>
            </w:r>
          </w:p>
        </w:tc>
        <w:tc>
          <w:tcPr>
            <w:tcW w:w="907" w:type="dxa"/>
            <w:vAlign w:val="center"/>
          </w:tcPr>
          <w:p w14:paraId="2EF1433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78AD4D0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7C38C4D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F85717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UC-18</w:t>
            </w:r>
          </w:p>
        </w:tc>
        <w:tc>
          <w:tcPr>
            <w:tcW w:w="6123" w:type="dxa"/>
            <w:vAlign w:val="center"/>
          </w:tcPr>
          <w:p w14:paraId="4D5EAF1B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Отображение расписания по группе</w:t>
            </w:r>
          </w:p>
        </w:tc>
        <w:tc>
          <w:tcPr>
            <w:tcW w:w="907" w:type="dxa"/>
            <w:vAlign w:val="center"/>
          </w:tcPr>
          <w:p w14:paraId="4470869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2BE7F1E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2561912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8E58C8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UC-19</w:t>
            </w:r>
          </w:p>
        </w:tc>
        <w:tc>
          <w:tcPr>
            <w:tcW w:w="6123" w:type="dxa"/>
            <w:vAlign w:val="center"/>
          </w:tcPr>
          <w:p w14:paraId="094E1302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Формирование отчёта по успеваемости</w:t>
            </w:r>
          </w:p>
        </w:tc>
        <w:tc>
          <w:tcPr>
            <w:tcW w:w="907" w:type="dxa"/>
            <w:vAlign w:val="center"/>
          </w:tcPr>
          <w:p w14:paraId="133BEB0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04" w:type="dxa"/>
            <w:vAlign w:val="center"/>
          </w:tcPr>
          <w:p w14:paraId="7CB420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</w:tr>
      <w:tr w:rsidR="006D5070" w14:paraId="4C52A3C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B0959F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UC-20</w:t>
            </w:r>
          </w:p>
        </w:tc>
        <w:tc>
          <w:tcPr>
            <w:tcW w:w="6123" w:type="dxa"/>
            <w:vAlign w:val="center"/>
          </w:tcPr>
          <w:p w14:paraId="20CCE3F9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Формирование отчёта по посещаемости</w:t>
            </w:r>
          </w:p>
        </w:tc>
        <w:tc>
          <w:tcPr>
            <w:tcW w:w="907" w:type="dxa"/>
            <w:vAlign w:val="center"/>
          </w:tcPr>
          <w:p w14:paraId="6F52845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04" w:type="dxa"/>
            <w:vAlign w:val="center"/>
          </w:tcPr>
          <w:p w14:paraId="4BAD243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</w:tr>
      <w:tr w:rsidR="006D5070" w14:paraId="1FDB205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960D3D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UC-21</w:t>
            </w:r>
          </w:p>
        </w:tc>
        <w:tc>
          <w:tcPr>
            <w:tcW w:w="6123" w:type="dxa"/>
            <w:vAlign w:val="center"/>
          </w:tcPr>
          <w:p w14:paraId="32AAD550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Формирование отчёта по группам</w:t>
            </w:r>
          </w:p>
        </w:tc>
        <w:tc>
          <w:tcPr>
            <w:tcW w:w="907" w:type="dxa"/>
            <w:vAlign w:val="center"/>
          </w:tcPr>
          <w:p w14:paraId="5EC6367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7524CD0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390AE58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73D76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UC-22</w:t>
            </w:r>
          </w:p>
        </w:tc>
        <w:tc>
          <w:tcPr>
            <w:tcW w:w="6123" w:type="dxa"/>
            <w:vAlign w:val="center"/>
          </w:tcPr>
          <w:p w14:paraId="5B1BA704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Экспорт отчётов в PDF/Excel</w:t>
            </w:r>
          </w:p>
        </w:tc>
        <w:tc>
          <w:tcPr>
            <w:tcW w:w="907" w:type="dxa"/>
            <w:vAlign w:val="center"/>
          </w:tcPr>
          <w:p w14:paraId="4EE3366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04" w:type="dxa"/>
            <w:vAlign w:val="center"/>
          </w:tcPr>
          <w:p w14:paraId="7DAB8B4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</w:tr>
      <w:tr w:rsidR="006D5070" w14:paraId="5E4FFAF2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2154C6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UC-23</w:t>
            </w:r>
          </w:p>
        </w:tc>
        <w:tc>
          <w:tcPr>
            <w:tcW w:w="6123" w:type="dxa"/>
            <w:vAlign w:val="center"/>
          </w:tcPr>
          <w:p w14:paraId="3621FB9E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Авторизация пользователя</w:t>
            </w:r>
          </w:p>
        </w:tc>
        <w:tc>
          <w:tcPr>
            <w:tcW w:w="907" w:type="dxa"/>
            <w:vAlign w:val="center"/>
          </w:tcPr>
          <w:p w14:paraId="50BEA6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04" w:type="dxa"/>
            <w:vAlign w:val="center"/>
          </w:tcPr>
          <w:p w14:paraId="3D00AF4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6D5070" w14:paraId="0E56BFB7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D5B07C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UC-24</w:t>
            </w:r>
          </w:p>
        </w:tc>
        <w:tc>
          <w:tcPr>
            <w:tcW w:w="6123" w:type="dxa"/>
            <w:vAlign w:val="center"/>
          </w:tcPr>
          <w:p w14:paraId="68474745" w14:textId="77777777" w:rsidR="00E82300" w:rsidRDefault="00D04497">
            <w:pPr>
              <w:spacing w:line="240" w:lineRule="auto"/>
              <w:ind w:firstLine="0"/>
            </w:pPr>
            <w:r>
              <w:rPr>
                <w:sz w:val="24"/>
              </w:rPr>
              <w:t>Разграничение прав доступа</w:t>
            </w:r>
          </w:p>
        </w:tc>
        <w:tc>
          <w:tcPr>
            <w:tcW w:w="907" w:type="dxa"/>
            <w:vAlign w:val="center"/>
          </w:tcPr>
          <w:p w14:paraId="11860F5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04" w:type="dxa"/>
            <w:vAlign w:val="center"/>
          </w:tcPr>
          <w:p w14:paraId="5F0643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</w:tr>
    </w:tbl>
    <w:p w14:paraId="31058BA6" w14:textId="77777777" w:rsidR="006D5070" w:rsidRDefault="006D5070"/>
    <w:p w14:paraId="3CCB33AD" w14:textId="77777777" w:rsidR="006D5070" w:rsidRDefault="00D273FF">
      <w:r>
        <w:t>Всего: 8 простых прецедентов × 45 + 10 средних × 58 + 6 сложных × 71 = 1 366 человеко-часов.</w:t>
      </w:r>
    </w:p>
    <w:p w14:paraId="5A8A3B8E" w14:textId="77777777" w:rsidR="006D5070" w:rsidRDefault="00D273FF">
      <w:r>
        <w:t>Оценка включает анализ, проектирование, программирование, тестирование и минимальную документацию. Ролевое распределение далее делит эти часы между исполнителями и не добавляет повторно часы аналитики, дизайна или QA.</w:t>
      </w:r>
    </w:p>
    <w:p w14:paraId="041B89E9" w14:textId="77777777" w:rsidR="006D5070" w:rsidRDefault="00D273FF">
      <w:pPr>
        <w:pStyle w:val="21"/>
      </w:pPr>
      <w:bookmarkStart w:id="26" w:name="_Toc242477632"/>
      <w:r>
        <w:lastRenderedPageBreak/>
        <w:t>6.6 Расчёт трудозатрат и продолжительности</w:t>
      </w:r>
      <w:bookmarkEnd w:id="26"/>
    </w:p>
    <w:p w14:paraId="2F866286" w14:textId="77777777" w:rsidR="006D5070" w:rsidRDefault="00D273FF">
      <w:pPr>
        <w:pStyle w:val="31"/>
      </w:pPr>
      <w:r>
        <w:t>6.6.1 Поправки на технологии и риски</w:t>
      </w:r>
    </w:p>
    <w:p w14:paraId="517E6EF8" w14:textId="77777777" w:rsidR="006D5070" w:rsidRDefault="00D273FF">
      <w:r>
        <w:t>Для React, Python и PostgreSQL исходная методика не задаёт отдельного проверенного коэффициента. Как и в исходной работе АС «Студенты», принимается нейтральный Kтех = 1,00. Коэффициент AJAX = 1,5 из примера TaskFlow не переносится на проект автоматически. Выбор Kтех — ограничение учебной оценки; при появлении обоснования значение можно заменить в Excel.</w:t>
      </w:r>
    </w:p>
    <w:p w14:paraId="7A73F416" w14:textId="77777777" w:rsidR="006D5070" w:rsidRDefault="00D273FF">
      <w:r>
        <w:t>В ТЗ не заявлены внешние системы с неизвестной спецификацией и специализированное оборудование. Поэтому Kриска = 1,00. Внутренние организационные риски управляются мерами подраздела 6.3; их рейтинги не входят в коэффициент. Денежный резерв бюджета показан отдельно и не увеличивает часы.</w:t>
      </w:r>
    </w:p>
    <w:p w14:paraId="4D67E195" w14:textId="77777777" w:rsidR="006D5070" w:rsidRDefault="00D273FF">
      <w:pPr>
        <w:pStyle w:val="31"/>
      </w:pPr>
      <w:r>
        <w:t>6.6.2 Состав трудозатрат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4252"/>
        <w:gridCol w:w="1984"/>
      </w:tblGrid>
      <w:tr w:rsidR="006D5070" w14:paraId="668F7890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2545F90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Составляющая</w:t>
            </w:r>
          </w:p>
        </w:tc>
        <w:tc>
          <w:tcPr>
            <w:tcW w:w="4252" w:type="dxa"/>
            <w:vAlign w:val="center"/>
          </w:tcPr>
          <w:p w14:paraId="087065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Расчёт</w:t>
            </w:r>
          </w:p>
        </w:tc>
        <w:tc>
          <w:tcPr>
            <w:tcW w:w="1984" w:type="dxa"/>
            <w:vAlign w:val="center"/>
          </w:tcPr>
          <w:p w14:paraId="5AF0E50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Человеко часы</w:t>
            </w:r>
          </w:p>
        </w:tc>
      </w:tr>
      <w:tr w:rsidR="006D5070" w14:paraId="4FB1F94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911148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База 24 прецедентов</w:t>
            </w:r>
          </w:p>
        </w:tc>
        <w:tc>
          <w:tcPr>
            <w:tcW w:w="4252" w:type="dxa"/>
            <w:vAlign w:val="center"/>
          </w:tcPr>
          <w:p w14:paraId="0F4DBF0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 × 45 + 10 × 58 + 6 × 71</w:t>
            </w:r>
          </w:p>
        </w:tc>
        <w:tc>
          <w:tcPr>
            <w:tcW w:w="1984" w:type="dxa"/>
            <w:vAlign w:val="center"/>
          </w:tcPr>
          <w:p w14:paraId="34A5978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1 366,00</w:t>
            </w:r>
          </w:p>
        </w:tc>
      </w:tr>
      <w:tr w:rsidR="006D5070" w14:paraId="1783289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9B58C6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После технологии</w:t>
            </w:r>
          </w:p>
        </w:tc>
        <w:tc>
          <w:tcPr>
            <w:tcW w:w="4252" w:type="dxa"/>
            <w:vAlign w:val="center"/>
          </w:tcPr>
          <w:p w14:paraId="44D7792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 × 1,00</w:t>
            </w:r>
          </w:p>
        </w:tc>
        <w:tc>
          <w:tcPr>
            <w:tcW w:w="1984" w:type="dxa"/>
            <w:vAlign w:val="center"/>
          </w:tcPr>
          <w:p w14:paraId="194F6FD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1 366,00</w:t>
            </w:r>
          </w:p>
        </w:tc>
      </w:tr>
      <w:tr w:rsidR="006D5070" w14:paraId="2A1AAEB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DB8B7E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После внешних рисков</w:t>
            </w:r>
          </w:p>
        </w:tc>
        <w:tc>
          <w:tcPr>
            <w:tcW w:w="4252" w:type="dxa"/>
            <w:vAlign w:val="center"/>
          </w:tcPr>
          <w:p w14:paraId="5274796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 × 1,00</w:t>
            </w:r>
          </w:p>
        </w:tc>
        <w:tc>
          <w:tcPr>
            <w:tcW w:w="1984" w:type="dxa"/>
            <w:vAlign w:val="center"/>
          </w:tcPr>
          <w:p w14:paraId="596245C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1 366,00</w:t>
            </w:r>
          </w:p>
        </w:tc>
      </w:tr>
      <w:tr w:rsidR="006D5070" w14:paraId="1DD632C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CAD85C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Управление проектом</w:t>
            </w:r>
          </w:p>
        </w:tc>
        <w:tc>
          <w:tcPr>
            <w:tcW w:w="4252" w:type="dxa"/>
            <w:vAlign w:val="center"/>
          </w:tcPr>
          <w:p w14:paraId="07F1572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 × 25%</w:t>
            </w:r>
          </w:p>
        </w:tc>
        <w:tc>
          <w:tcPr>
            <w:tcW w:w="1984" w:type="dxa"/>
            <w:vAlign w:val="center"/>
          </w:tcPr>
          <w:p w14:paraId="50A9D17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341,50</w:t>
            </w:r>
          </w:p>
        </w:tc>
      </w:tr>
      <w:tr w:rsidR="006D5070" w14:paraId="3A3FCA7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D65CC2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Дополнительная документация</w:t>
            </w:r>
          </w:p>
        </w:tc>
        <w:tc>
          <w:tcPr>
            <w:tcW w:w="4252" w:type="dxa"/>
            <w:vAlign w:val="center"/>
          </w:tcPr>
          <w:p w14:paraId="0555332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Учебная оценка руководства пользователя</w:t>
            </w:r>
          </w:p>
        </w:tc>
        <w:tc>
          <w:tcPr>
            <w:tcW w:w="1984" w:type="dxa"/>
            <w:vAlign w:val="center"/>
          </w:tcPr>
          <w:p w14:paraId="30975F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24,00</w:t>
            </w:r>
          </w:p>
        </w:tc>
      </w:tr>
      <w:tr w:rsidR="006D5070" w14:paraId="3F14474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C463E8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Развёртывание пилота</w:t>
            </w:r>
          </w:p>
        </w:tc>
        <w:tc>
          <w:tcPr>
            <w:tcW w:w="4252" w:type="dxa"/>
            <w:vAlign w:val="center"/>
          </w:tcPr>
          <w:p w14:paraId="6DD95C9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Учебная оценка настройки и передачи</w:t>
            </w:r>
          </w:p>
        </w:tc>
        <w:tc>
          <w:tcPr>
            <w:tcW w:w="1984" w:type="dxa"/>
            <w:vAlign w:val="center"/>
          </w:tcPr>
          <w:p w14:paraId="46C2ED3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16,00</w:t>
            </w:r>
          </w:p>
        </w:tc>
      </w:tr>
      <w:tr w:rsidR="006D5070" w14:paraId="4199DF5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7FE596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252" w:type="dxa"/>
            <w:vAlign w:val="center"/>
          </w:tcPr>
          <w:p w14:paraId="43B7FD7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 + 341,50 + 24 + 16</w:t>
            </w:r>
          </w:p>
        </w:tc>
        <w:tc>
          <w:tcPr>
            <w:tcW w:w="1984" w:type="dxa"/>
            <w:vAlign w:val="center"/>
          </w:tcPr>
          <w:p w14:paraId="0483713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1 747,50</w:t>
            </w:r>
          </w:p>
        </w:tc>
      </w:tr>
    </w:tbl>
    <w:p w14:paraId="47198FC1" w14:textId="77777777" w:rsidR="006D5070" w:rsidRDefault="006D5070"/>
    <w:p w14:paraId="3AACAAB7" w14:textId="77777777" w:rsidR="006D5070" w:rsidRDefault="00D273FF">
      <w:pPr>
        <w:pStyle w:val="31"/>
      </w:pPr>
      <w:r>
        <w:t>6.6.3 Продолжительность по формуле Боэма</w:t>
      </w:r>
    </w:p>
    <w:p w14:paraId="0D1E12E3" w14:textId="77777777" w:rsidR="006D5070" w:rsidRDefault="00D273FF">
      <w:r>
        <w:t>По заданию в оценку E входят разработка, тестирование и дополнительная документация. Управление и развёртывание учитываются в общих трудозатратах, но не в аргументе этой формулы.</w:t>
      </w:r>
    </w:p>
    <w:p w14:paraId="55C7513A" w14:textId="77777777" w:rsidR="006D5070" w:rsidRDefault="00D273FF">
      <w:r>
        <w:lastRenderedPageBreak/>
        <w:t>E = (1 366 + 24) / 160 = 8,6875 чел.-мес. T = 2,5 × E^(1/3) = 5,1393 ≈ 5,14 месяца. FTE разработки и документации = E / T = 1,69. FTE всех работ = 1 747,50 / (5,1393 × 160) = 2,13.</w:t>
      </w:r>
    </w:p>
    <w:p w14:paraId="5A83F1D7" w14:textId="77777777" w:rsidR="006D5070" w:rsidRDefault="00D273FF">
      <w:r>
        <w:t>FTE — эквивалент полной занятости, а не число участников. При базовом сроке шесть месяцев требуется в среднем 1,82 FTE, или 30,34% полной занятости каждого из шести участников при условно равномерном распределении. Фактическая загрузка зависит от роли и этапа.</w:t>
      </w:r>
    </w:p>
    <w:p w14:paraId="12E1A1CB" w14:textId="77777777" w:rsidR="006D5070" w:rsidRDefault="00D273FF">
      <w:pPr>
        <w:pStyle w:val="21"/>
      </w:pPr>
      <w:bookmarkStart w:id="27" w:name="_Toc242477633"/>
      <w:r>
        <w:t>6.7 Трудовая и денежная себестоимость</w:t>
      </w:r>
      <w:bookmarkEnd w:id="27"/>
    </w:p>
    <w:p w14:paraId="7508B6AB" w14:textId="77777777" w:rsidR="006D5070" w:rsidRDefault="00D273FF">
      <w:r>
        <w:t>Почасовые ставки заданы как учебная полная стоимость труда для организации, включая связанные с ним расходы работодателя. Накладные и начисления повторно не прибавляются. Ставки не выдаются за рыночные котировки или утверждённые тарифы заказчика. Все денежные значения приведены в рублях.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850"/>
        <w:gridCol w:w="1077"/>
        <w:gridCol w:w="1191"/>
        <w:gridCol w:w="1077"/>
        <w:gridCol w:w="1077"/>
        <w:gridCol w:w="1757"/>
      </w:tblGrid>
      <w:tr w:rsidR="006D5070" w14:paraId="1643BB36" w14:textId="77777777">
        <w:trPr>
          <w:cantSplit/>
          <w:tblHeader/>
          <w:jc w:val="center"/>
        </w:trPr>
        <w:tc>
          <w:tcPr>
            <w:tcW w:w="2324" w:type="dxa"/>
            <w:vAlign w:val="center"/>
          </w:tcPr>
          <w:p w14:paraId="6A54BAB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850" w:type="dxa"/>
            <w:vAlign w:val="center"/>
          </w:tcPr>
          <w:p w14:paraId="4F8C4E1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Доля базы</w:t>
            </w:r>
          </w:p>
        </w:tc>
        <w:tc>
          <w:tcPr>
            <w:tcW w:w="1077" w:type="dxa"/>
            <w:vAlign w:val="center"/>
          </w:tcPr>
          <w:p w14:paraId="549D482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База ч</w:t>
            </w:r>
          </w:p>
        </w:tc>
        <w:tc>
          <w:tcPr>
            <w:tcW w:w="1191" w:type="dxa"/>
            <w:vAlign w:val="center"/>
          </w:tcPr>
          <w:p w14:paraId="30E62B6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Прочие ч</w:t>
            </w:r>
          </w:p>
        </w:tc>
        <w:tc>
          <w:tcPr>
            <w:tcW w:w="1077" w:type="dxa"/>
            <w:vAlign w:val="center"/>
          </w:tcPr>
          <w:p w14:paraId="091B03F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Все ч</w:t>
            </w:r>
          </w:p>
        </w:tc>
        <w:tc>
          <w:tcPr>
            <w:tcW w:w="1077" w:type="dxa"/>
            <w:vAlign w:val="center"/>
          </w:tcPr>
          <w:p w14:paraId="6C7367B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Руб за ч</w:t>
            </w:r>
          </w:p>
        </w:tc>
        <w:tc>
          <w:tcPr>
            <w:tcW w:w="1757" w:type="dxa"/>
            <w:vAlign w:val="center"/>
          </w:tcPr>
          <w:p w14:paraId="225E49D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Стоимость руб</w:t>
            </w:r>
          </w:p>
        </w:tc>
      </w:tr>
      <w:tr w:rsidR="006D5070" w14:paraId="4DAD58C5" w14:textId="77777777">
        <w:trPr>
          <w:cantSplit/>
          <w:jc w:val="center"/>
        </w:trPr>
        <w:tc>
          <w:tcPr>
            <w:tcW w:w="2324" w:type="dxa"/>
            <w:vAlign w:val="center"/>
          </w:tcPr>
          <w:p w14:paraId="3F71D4F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Руководитель проекта</w:t>
            </w:r>
          </w:p>
        </w:tc>
        <w:tc>
          <w:tcPr>
            <w:tcW w:w="850" w:type="dxa"/>
            <w:vAlign w:val="center"/>
          </w:tcPr>
          <w:p w14:paraId="0D04ED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0%</w:t>
            </w:r>
          </w:p>
        </w:tc>
        <w:tc>
          <w:tcPr>
            <w:tcW w:w="1077" w:type="dxa"/>
            <w:vAlign w:val="center"/>
          </w:tcPr>
          <w:p w14:paraId="1129E07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91" w:type="dxa"/>
            <w:vAlign w:val="center"/>
          </w:tcPr>
          <w:p w14:paraId="0E9516D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341,50</w:t>
            </w:r>
          </w:p>
        </w:tc>
        <w:tc>
          <w:tcPr>
            <w:tcW w:w="1077" w:type="dxa"/>
            <w:vAlign w:val="center"/>
          </w:tcPr>
          <w:p w14:paraId="089AE9C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341,50</w:t>
            </w:r>
          </w:p>
        </w:tc>
        <w:tc>
          <w:tcPr>
            <w:tcW w:w="1077" w:type="dxa"/>
            <w:vAlign w:val="center"/>
          </w:tcPr>
          <w:p w14:paraId="3A06B0A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1 450</w:t>
            </w:r>
          </w:p>
        </w:tc>
        <w:tc>
          <w:tcPr>
            <w:tcW w:w="1757" w:type="dxa"/>
            <w:vAlign w:val="center"/>
          </w:tcPr>
          <w:p w14:paraId="2DB32C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495 175</w:t>
            </w:r>
          </w:p>
        </w:tc>
      </w:tr>
      <w:tr w:rsidR="006D5070" w14:paraId="19806CD5" w14:textId="77777777">
        <w:trPr>
          <w:cantSplit/>
          <w:jc w:val="center"/>
        </w:trPr>
        <w:tc>
          <w:tcPr>
            <w:tcW w:w="2324" w:type="dxa"/>
            <w:vAlign w:val="center"/>
          </w:tcPr>
          <w:p w14:paraId="0E334EF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Тимлид и системный аналитик</w:t>
            </w:r>
          </w:p>
        </w:tc>
        <w:tc>
          <w:tcPr>
            <w:tcW w:w="850" w:type="dxa"/>
            <w:vAlign w:val="center"/>
          </w:tcPr>
          <w:p w14:paraId="6168311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20%</w:t>
            </w:r>
          </w:p>
        </w:tc>
        <w:tc>
          <w:tcPr>
            <w:tcW w:w="1077" w:type="dxa"/>
            <w:vAlign w:val="center"/>
          </w:tcPr>
          <w:p w14:paraId="752F37E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273,20</w:t>
            </w:r>
          </w:p>
        </w:tc>
        <w:tc>
          <w:tcPr>
            <w:tcW w:w="1191" w:type="dxa"/>
            <w:vAlign w:val="center"/>
          </w:tcPr>
          <w:p w14:paraId="2F7FC9B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24,00</w:t>
            </w:r>
          </w:p>
        </w:tc>
        <w:tc>
          <w:tcPr>
            <w:tcW w:w="1077" w:type="dxa"/>
            <w:vAlign w:val="center"/>
          </w:tcPr>
          <w:p w14:paraId="546A71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297,20</w:t>
            </w:r>
          </w:p>
        </w:tc>
        <w:tc>
          <w:tcPr>
            <w:tcW w:w="1077" w:type="dxa"/>
            <w:vAlign w:val="center"/>
          </w:tcPr>
          <w:p w14:paraId="12A397B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1 250</w:t>
            </w:r>
          </w:p>
        </w:tc>
        <w:tc>
          <w:tcPr>
            <w:tcW w:w="1757" w:type="dxa"/>
            <w:vAlign w:val="center"/>
          </w:tcPr>
          <w:p w14:paraId="2900A9D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371 500</w:t>
            </w:r>
          </w:p>
        </w:tc>
      </w:tr>
      <w:tr w:rsidR="006D5070" w14:paraId="3C2319BA" w14:textId="77777777">
        <w:trPr>
          <w:cantSplit/>
          <w:jc w:val="center"/>
        </w:trPr>
        <w:tc>
          <w:tcPr>
            <w:tcW w:w="2324" w:type="dxa"/>
            <w:vAlign w:val="center"/>
          </w:tcPr>
          <w:p w14:paraId="6EDBE50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Backend-разработчик</w:t>
            </w:r>
          </w:p>
        </w:tc>
        <w:tc>
          <w:tcPr>
            <w:tcW w:w="850" w:type="dxa"/>
            <w:vAlign w:val="center"/>
          </w:tcPr>
          <w:p w14:paraId="04EEC3A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30%</w:t>
            </w:r>
          </w:p>
        </w:tc>
        <w:tc>
          <w:tcPr>
            <w:tcW w:w="1077" w:type="dxa"/>
            <w:vAlign w:val="center"/>
          </w:tcPr>
          <w:p w14:paraId="56D4531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409,80</w:t>
            </w:r>
          </w:p>
        </w:tc>
        <w:tc>
          <w:tcPr>
            <w:tcW w:w="1191" w:type="dxa"/>
            <w:vAlign w:val="center"/>
          </w:tcPr>
          <w:p w14:paraId="2A84F53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16,00</w:t>
            </w:r>
          </w:p>
        </w:tc>
        <w:tc>
          <w:tcPr>
            <w:tcW w:w="1077" w:type="dxa"/>
            <w:vAlign w:val="center"/>
          </w:tcPr>
          <w:p w14:paraId="49BF56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425,80</w:t>
            </w:r>
          </w:p>
        </w:tc>
        <w:tc>
          <w:tcPr>
            <w:tcW w:w="1077" w:type="dxa"/>
            <w:vAlign w:val="center"/>
          </w:tcPr>
          <w:p w14:paraId="4C64916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1 150</w:t>
            </w:r>
          </w:p>
        </w:tc>
        <w:tc>
          <w:tcPr>
            <w:tcW w:w="1757" w:type="dxa"/>
            <w:vAlign w:val="center"/>
          </w:tcPr>
          <w:p w14:paraId="492C1B6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489 670</w:t>
            </w:r>
          </w:p>
        </w:tc>
      </w:tr>
      <w:tr w:rsidR="006D5070" w14:paraId="597266B5" w14:textId="77777777">
        <w:trPr>
          <w:cantSplit/>
          <w:jc w:val="center"/>
        </w:trPr>
        <w:tc>
          <w:tcPr>
            <w:tcW w:w="2324" w:type="dxa"/>
            <w:vAlign w:val="center"/>
          </w:tcPr>
          <w:p w14:paraId="299EC4F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Frontend-разработчик</w:t>
            </w:r>
          </w:p>
        </w:tc>
        <w:tc>
          <w:tcPr>
            <w:tcW w:w="850" w:type="dxa"/>
            <w:vAlign w:val="center"/>
          </w:tcPr>
          <w:p w14:paraId="4AF7341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25%</w:t>
            </w:r>
          </w:p>
        </w:tc>
        <w:tc>
          <w:tcPr>
            <w:tcW w:w="1077" w:type="dxa"/>
            <w:vAlign w:val="center"/>
          </w:tcPr>
          <w:p w14:paraId="089704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341,50</w:t>
            </w:r>
          </w:p>
        </w:tc>
        <w:tc>
          <w:tcPr>
            <w:tcW w:w="1191" w:type="dxa"/>
            <w:vAlign w:val="center"/>
          </w:tcPr>
          <w:p w14:paraId="2484D21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77" w:type="dxa"/>
            <w:vAlign w:val="center"/>
          </w:tcPr>
          <w:p w14:paraId="167D10E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341,50</w:t>
            </w:r>
          </w:p>
        </w:tc>
        <w:tc>
          <w:tcPr>
            <w:tcW w:w="1077" w:type="dxa"/>
            <w:vAlign w:val="center"/>
          </w:tcPr>
          <w:p w14:paraId="56FF3A0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1 100</w:t>
            </w:r>
          </w:p>
        </w:tc>
        <w:tc>
          <w:tcPr>
            <w:tcW w:w="1757" w:type="dxa"/>
            <w:vAlign w:val="center"/>
          </w:tcPr>
          <w:p w14:paraId="1860ED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375 650</w:t>
            </w:r>
          </w:p>
        </w:tc>
      </w:tr>
      <w:tr w:rsidR="006D5070" w14:paraId="484B8CAB" w14:textId="77777777">
        <w:trPr>
          <w:cantSplit/>
          <w:jc w:val="center"/>
        </w:trPr>
        <w:tc>
          <w:tcPr>
            <w:tcW w:w="2324" w:type="dxa"/>
            <w:vAlign w:val="center"/>
          </w:tcPr>
          <w:p w14:paraId="14DB11F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UI/UX-дизайнер</w:t>
            </w:r>
          </w:p>
        </w:tc>
        <w:tc>
          <w:tcPr>
            <w:tcW w:w="850" w:type="dxa"/>
            <w:vAlign w:val="center"/>
          </w:tcPr>
          <w:p w14:paraId="334BD20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10%</w:t>
            </w:r>
          </w:p>
        </w:tc>
        <w:tc>
          <w:tcPr>
            <w:tcW w:w="1077" w:type="dxa"/>
            <w:vAlign w:val="center"/>
          </w:tcPr>
          <w:p w14:paraId="7EC5D02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136,60</w:t>
            </w:r>
          </w:p>
        </w:tc>
        <w:tc>
          <w:tcPr>
            <w:tcW w:w="1191" w:type="dxa"/>
            <w:vAlign w:val="center"/>
          </w:tcPr>
          <w:p w14:paraId="05CE5D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77" w:type="dxa"/>
            <w:vAlign w:val="center"/>
          </w:tcPr>
          <w:p w14:paraId="58E7C2D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136,60</w:t>
            </w:r>
          </w:p>
        </w:tc>
        <w:tc>
          <w:tcPr>
            <w:tcW w:w="1077" w:type="dxa"/>
            <w:vAlign w:val="center"/>
          </w:tcPr>
          <w:p w14:paraId="4E2B6D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757" w:type="dxa"/>
            <w:vAlign w:val="center"/>
          </w:tcPr>
          <w:p w14:paraId="7316AF2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129 770</w:t>
            </w:r>
          </w:p>
        </w:tc>
      </w:tr>
      <w:tr w:rsidR="006D5070" w14:paraId="75930466" w14:textId="77777777">
        <w:trPr>
          <w:cantSplit/>
          <w:jc w:val="center"/>
        </w:trPr>
        <w:tc>
          <w:tcPr>
            <w:tcW w:w="2324" w:type="dxa"/>
            <w:vAlign w:val="center"/>
          </w:tcPr>
          <w:p w14:paraId="156059D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QA-инженер</w:t>
            </w:r>
          </w:p>
        </w:tc>
        <w:tc>
          <w:tcPr>
            <w:tcW w:w="850" w:type="dxa"/>
            <w:vAlign w:val="center"/>
          </w:tcPr>
          <w:p w14:paraId="2C64095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15%</w:t>
            </w:r>
          </w:p>
        </w:tc>
        <w:tc>
          <w:tcPr>
            <w:tcW w:w="1077" w:type="dxa"/>
            <w:vAlign w:val="center"/>
          </w:tcPr>
          <w:p w14:paraId="14C62B5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204,90</w:t>
            </w:r>
          </w:p>
        </w:tc>
        <w:tc>
          <w:tcPr>
            <w:tcW w:w="1191" w:type="dxa"/>
            <w:vAlign w:val="center"/>
          </w:tcPr>
          <w:p w14:paraId="117963F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77" w:type="dxa"/>
            <w:vAlign w:val="center"/>
          </w:tcPr>
          <w:p w14:paraId="78FC35B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204,90</w:t>
            </w:r>
          </w:p>
        </w:tc>
        <w:tc>
          <w:tcPr>
            <w:tcW w:w="1077" w:type="dxa"/>
            <w:vAlign w:val="center"/>
          </w:tcPr>
          <w:p w14:paraId="7EA5C8E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850</w:t>
            </w:r>
          </w:p>
        </w:tc>
        <w:tc>
          <w:tcPr>
            <w:tcW w:w="1757" w:type="dxa"/>
            <w:vAlign w:val="center"/>
          </w:tcPr>
          <w:p w14:paraId="3918557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174 165</w:t>
            </w:r>
          </w:p>
        </w:tc>
      </w:tr>
    </w:tbl>
    <w:p w14:paraId="241CC547" w14:textId="77777777" w:rsidR="006D5070" w:rsidRDefault="006D5070"/>
    <w:p w14:paraId="7EC8F0F5" w14:textId="77777777" w:rsidR="006D5070" w:rsidRDefault="00D273FF">
      <w:pPr>
        <w:keepNext/>
      </w:pPr>
      <w:r>
        <w:rPr>
          <w:noProof/>
        </w:rPr>
        <w:lastRenderedPageBreak/>
        <w:drawing>
          <wp:inline distT="0" distB="0" distL="0" distR="0" wp14:anchorId="42816CA4" wp14:editId="7A31ADE9">
            <wp:extent cx="5400000" cy="21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E1BC" w14:textId="77777777" w:rsidR="006D5070" w:rsidRDefault="00D273FF">
      <w:pPr>
        <w:ind w:firstLine="0"/>
        <w:jc w:val="center"/>
      </w:pPr>
      <w:r>
        <w:t>Рисунок 2 — Плановая трудовая стоимость по шести ролям</w:t>
      </w:r>
    </w:p>
    <w:p w14:paraId="5170D784" w14:textId="77777777" w:rsidR="006D5070" w:rsidRDefault="00D273FF">
      <w:pPr>
        <w:pStyle w:val="21"/>
      </w:pPr>
      <w:bookmarkStart w:id="28" w:name="_Toc242477634"/>
      <w:r>
        <w:t>6.8 Прямые расходы и итоговая оценка</w:t>
      </w:r>
      <w:bookmarkEnd w:id="28"/>
    </w:p>
    <w:p w14:paraId="7108C448" w14:textId="77777777" w:rsidR="006D5070" w:rsidRDefault="00D273FF">
      <w:r>
        <w:t>Дополнительные расходы ограничены средами проекта и доменом. Тестовая среда и пилотный хостинг — два разных окружения. Обе статьи планируются на шесть месяцев. Цена домена дана за один год; она не умножается на число месяцев.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1984"/>
        <w:gridCol w:w="1701"/>
        <w:gridCol w:w="1984"/>
      </w:tblGrid>
      <w:tr w:rsidR="006D5070" w14:paraId="06E5DDC1" w14:textId="77777777">
        <w:trPr>
          <w:cantSplit/>
          <w:tblHeader/>
          <w:jc w:val="center"/>
        </w:trPr>
        <w:tc>
          <w:tcPr>
            <w:tcW w:w="3685" w:type="dxa"/>
            <w:vAlign w:val="center"/>
          </w:tcPr>
          <w:p w14:paraId="785EFC7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Статья</w:t>
            </w:r>
          </w:p>
        </w:tc>
        <w:tc>
          <w:tcPr>
            <w:tcW w:w="1984" w:type="dxa"/>
            <w:vAlign w:val="center"/>
          </w:tcPr>
          <w:p w14:paraId="6F09047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Количество</w:t>
            </w:r>
          </w:p>
        </w:tc>
        <w:tc>
          <w:tcPr>
            <w:tcW w:w="1701" w:type="dxa"/>
            <w:vAlign w:val="center"/>
          </w:tcPr>
          <w:p w14:paraId="47FD97A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Цена руб</w:t>
            </w:r>
          </w:p>
        </w:tc>
        <w:tc>
          <w:tcPr>
            <w:tcW w:w="1984" w:type="dxa"/>
            <w:vAlign w:val="center"/>
          </w:tcPr>
          <w:p w14:paraId="66AFF20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Сумма руб</w:t>
            </w:r>
          </w:p>
        </w:tc>
      </w:tr>
      <w:tr w:rsidR="006D5070" w14:paraId="00E26864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3B78E05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Тестовая среда</w:t>
            </w:r>
          </w:p>
        </w:tc>
        <w:tc>
          <w:tcPr>
            <w:tcW w:w="1984" w:type="dxa"/>
            <w:vAlign w:val="center"/>
          </w:tcPr>
          <w:p w14:paraId="274388C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 месяцев</w:t>
            </w:r>
          </w:p>
        </w:tc>
        <w:tc>
          <w:tcPr>
            <w:tcW w:w="1701" w:type="dxa"/>
            <w:vAlign w:val="center"/>
          </w:tcPr>
          <w:p w14:paraId="64E226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984" w:type="dxa"/>
            <w:vAlign w:val="center"/>
          </w:tcPr>
          <w:p w14:paraId="52EA483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12 000</w:t>
            </w:r>
          </w:p>
        </w:tc>
      </w:tr>
      <w:tr w:rsidR="006D5070" w14:paraId="47C6A043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08CB6D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Пилотный хостинг</w:t>
            </w:r>
          </w:p>
        </w:tc>
        <w:tc>
          <w:tcPr>
            <w:tcW w:w="1984" w:type="dxa"/>
            <w:vAlign w:val="center"/>
          </w:tcPr>
          <w:p w14:paraId="7F24DE0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 месяцев</w:t>
            </w:r>
          </w:p>
        </w:tc>
        <w:tc>
          <w:tcPr>
            <w:tcW w:w="1701" w:type="dxa"/>
            <w:vAlign w:val="center"/>
          </w:tcPr>
          <w:p w14:paraId="446598C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1 500</w:t>
            </w:r>
          </w:p>
        </w:tc>
        <w:tc>
          <w:tcPr>
            <w:tcW w:w="1984" w:type="dxa"/>
            <w:vAlign w:val="center"/>
          </w:tcPr>
          <w:p w14:paraId="08A1F1D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9 000</w:t>
            </w:r>
          </w:p>
        </w:tc>
      </w:tr>
      <w:tr w:rsidR="006D5070" w14:paraId="1E9D7C0E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29FF132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984" w:type="dxa"/>
            <w:vAlign w:val="center"/>
          </w:tcPr>
          <w:p w14:paraId="398F108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год</w:t>
            </w:r>
          </w:p>
        </w:tc>
        <w:tc>
          <w:tcPr>
            <w:tcW w:w="1701" w:type="dxa"/>
            <w:vAlign w:val="center"/>
          </w:tcPr>
          <w:p w14:paraId="4079852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1 200</w:t>
            </w:r>
          </w:p>
        </w:tc>
        <w:tc>
          <w:tcPr>
            <w:tcW w:w="1984" w:type="dxa"/>
            <w:vAlign w:val="center"/>
          </w:tcPr>
          <w:p w14:paraId="10F4E90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1 200</w:t>
            </w:r>
          </w:p>
        </w:tc>
      </w:tr>
      <w:tr w:rsidR="006D5070" w14:paraId="2C506E38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1AACE0E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84" w:type="dxa"/>
            <w:vAlign w:val="center"/>
          </w:tcPr>
          <w:p w14:paraId="753BEFA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  <w:vAlign w:val="center"/>
          </w:tcPr>
          <w:p w14:paraId="1764CFC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984" w:type="dxa"/>
            <w:vAlign w:val="center"/>
          </w:tcPr>
          <w:p w14:paraId="1184BCE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22 200</w:t>
            </w:r>
          </w:p>
        </w:tc>
      </w:tr>
    </w:tbl>
    <w:p w14:paraId="24A134EF" w14:textId="77777777" w:rsidR="006D5070" w:rsidRDefault="006D5070"/>
    <w:p w14:paraId="57787F74" w14:textId="77777777" w:rsidR="006D5070" w:rsidRDefault="00D273FF">
      <w:r>
        <w:t>Цены — учебные допущения без внешнего подтверждения. React, Python и PostgreSQL не требуют оплаты лицензий в модели. Командировки не планируются. Повторного включения трудозатрат на развёртывание в прямые расходы нет.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3685"/>
      </w:tblGrid>
      <w:tr w:rsidR="006D5070" w14:paraId="2B973BC3" w14:textId="77777777">
        <w:trPr>
          <w:cantSplit/>
          <w:tblHeader/>
          <w:jc w:val="center"/>
        </w:trPr>
        <w:tc>
          <w:tcPr>
            <w:tcW w:w="5669" w:type="dxa"/>
            <w:vAlign w:val="center"/>
          </w:tcPr>
          <w:p w14:paraId="44BE5BA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85" w:type="dxa"/>
            <w:vAlign w:val="center"/>
          </w:tcPr>
          <w:p w14:paraId="55D01A8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6D5070" w14:paraId="2760B77F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63DC659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Базовая оценка по прецедентам</w:t>
            </w:r>
          </w:p>
        </w:tc>
        <w:tc>
          <w:tcPr>
            <w:tcW w:w="3685" w:type="dxa"/>
            <w:vAlign w:val="center"/>
          </w:tcPr>
          <w:p w14:paraId="1931D26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1 366,00 ч</w:t>
            </w:r>
          </w:p>
        </w:tc>
      </w:tr>
      <w:tr w:rsidR="006D5070" w14:paraId="0433C92E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446C37F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Итоговые трудозатраты</w:t>
            </w:r>
          </w:p>
        </w:tc>
        <w:tc>
          <w:tcPr>
            <w:tcW w:w="3685" w:type="dxa"/>
            <w:vAlign w:val="center"/>
          </w:tcPr>
          <w:p w14:paraId="06ABB46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1 747,50 ч</w:t>
            </w:r>
          </w:p>
        </w:tc>
      </w:tr>
      <w:tr w:rsidR="006D5070" w14:paraId="408C84AB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51B9985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Оценка для Боэма</w:t>
            </w:r>
          </w:p>
        </w:tc>
        <w:tc>
          <w:tcPr>
            <w:tcW w:w="3685" w:type="dxa"/>
            <w:vAlign w:val="center"/>
          </w:tcPr>
          <w:p w14:paraId="5815348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8,6875 чел.-мес.</w:t>
            </w:r>
          </w:p>
        </w:tc>
      </w:tr>
      <w:tr w:rsidR="006D5070" w14:paraId="7A4ABD85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69CA705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Расчётная продолжительность</w:t>
            </w:r>
          </w:p>
        </w:tc>
        <w:tc>
          <w:tcPr>
            <w:tcW w:w="3685" w:type="dxa"/>
            <w:vAlign w:val="center"/>
          </w:tcPr>
          <w:p w14:paraId="164543E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5,14 месяца</w:t>
            </w:r>
          </w:p>
        </w:tc>
      </w:tr>
      <w:tr w:rsidR="006D5070" w14:paraId="3680C6C1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205597E5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Средняя загрузка всех работ при T Боэма</w:t>
            </w:r>
          </w:p>
        </w:tc>
        <w:tc>
          <w:tcPr>
            <w:tcW w:w="3685" w:type="dxa"/>
            <w:vAlign w:val="center"/>
          </w:tcPr>
          <w:p w14:paraId="0EB0FA5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2,13 FTE</w:t>
            </w:r>
          </w:p>
        </w:tc>
      </w:tr>
      <w:tr w:rsidR="006D5070" w14:paraId="534435AA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0555AA37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Средняя загрузка при плане 6 месяцев</w:t>
            </w:r>
          </w:p>
        </w:tc>
        <w:tc>
          <w:tcPr>
            <w:tcW w:w="3685" w:type="dxa"/>
            <w:vAlign w:val="center"/>
          </w:tcPr>
          <w:p w14:paraId="426FBA2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1,82 FTE</w:t>
            </w:r>
          </w:p>
        </w:tc>
      </w:tr>
      <w:tr w:rsidR="006D5070" w14:paraId="3DC4C422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ACBA50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Трудовая стоимость</w:t>
            </w:r>
          </w:p>
        </w:tc>
        <w:tc>
          <w:tcPr>
            <w:tcW w:w="3685" w:type="dxa"/>
            <w:vAlign w:val="center"/>
          </w:tcPr>
          <w:p w14:paraId="718606E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2 035 930 руб.</w:t>
            </w:r>
          </w:p>
        </w:tc>
      </w:tr>
      <w:tr w:rsidR="006D5070" w14:paraId="4700D941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40A526F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Прямые расходы</w:t>
            </w:r>
          </w:p>
        </w:tc>
        <w:tc>
          <w:tcPr>
            <w:tcW w:w="3685" w:type="dxa"/>
            <w:vAlign w:val="center"/>
          </w:tcPr>
          <w:p w14:paraId="1AD3B62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22 200 руб.</w:t>
            </w:r>
          </w:p>
        </w:tc>
      </w:tr>
      <w:tr w:rsidR="006D5070" w14:paraId="3898E96F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069B649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Себестоимость проекта</w:t>
            </w:r>
          </w:p>
        </w:tc>
        <w:tc>
          <w:tcPr>
            <w:tcW w:w="3685" w:type="dxa"/>
            <w:vAlign w:val="center"/>
          </w:tcPr>
          <w:p w14:paraId="126E9D6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2 058 130 руб.</w:t>
            </w:r>
          </w:p>
        </w:tc>
      </w:tr>
      <w:tr w:rsidR="006D5070" w14:paraId="17CB1B39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5D40149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Отдельный резерв бюджета 10%</w:t>
            </w:r>
          </w:p>
        </w:tc>
        <w:tc>
          <w:tcPr>
            <w:tcW w:w="3685" w:type="dxa"/>
            <w:vAlign w:val="center"/>
          </w:tcPr>
          <w:p w14:paraId="7E622FA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205 813 руб.</w:t>
            </w:r>
          </w:p>
        </w:tc>
      </w:tr>
      <w:tr w:rsidR="006D5070" w14:paraId="69CC027E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65E00F6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Бюджет с резервом</w:t>
            </w:r>
          </w:p>
        </w:tc>
        <w:tc>
          <w:tcPr>
            <w:tcW w:w="3685" w:type="dxa"/>
            <w:vAlign w:val="center"/>
          </w:tcPr>
          <w:p w14:paraId="5FBCD1D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2 263 943 руб.</w:t>
            </w:r>
          </w:p>
        </w:tc>
      </w:tr>
    </w:tbl>
    <w:p w14:paraId="52889B9A" w14:textId="77777777" w:rsidR="006D5070" w:rsidRDefault="006D5070"/>
    <w:p w14:paraId="5DC63823" w14:textId="77777777" w:rsidR="006D5070" w:rsidRDefault="00D273FF">
      <w:r>
        <w:t>Себестоимость = 2 035 930 + 22 200 = 2 058 130 руб. Резерв = себестоимость × 10%. Бюджет = себестоимость + резерв. Резерв не является понесённым расходом, не распределяется по ролям и не прибавляется повторно к трудозатратам.</w:t>
      </w:r>
    </w:p>
    <w:p w14:paraId="186484B6" w14:textId="77777777" w:rsidR="006D5070" w:rsidRDefault="00D273FF">
      <w:pPr>
        <w:pStyle w:val="21"/>
      </w:pPr>
      <w:bookmarkStart w:id="29" w:name="_Toc242477635"/>
      <w:r>
        <w:t>6.9 Контроль модели и заключение</w:t>
      </w:r>
      <w:bookmarkEnd w:id="29"/>
    </w:p>
    <w:p w14:paraId="63440678" w14:textId="77777777" w:rsidR="006D5070" w:rsidRDefault="00D273FF">
      <w:pPr>
        <w:pStyle w:val="31"/>
      </w:pPr>
      <w:r>
        <w:t>6.9.1 Порядок использования Excel книги</w:t>
      </w:r>
    </w:p>
    <w:p w14:paraId="43B906F4" w14:textId="77777777" w:rsidR="006D5070" w:rsidRDefault="00D273FF">
      <w:r>
        <w:t>Вводимые значения выделены светло-жёлтым: ранги прецедентов, экспертные баллы, коэффициенты, доли, ставки и количество прямых расходов. Часы и итоги рассчитываются формулами. Изменение баллов автоматически обновляет рейтинг и список пяти главных рисков.</w:t>
      </w:r>
    </w:p>
    <w:p w14:paraId="2C4CA4EB" w14:textId="77777777" w:rsidR="006D5070" w:rsidRDefault="00D273FF">
      <w:r>
        <w:t>Руководитель проверяет соответствие итоговых часов сумме часов по ролям; доли основных работ должны давать единицу. В матрице компромиссов в каждой строке и столбце должна быть ровно одна единица. Ранги и экспертные баллы ограничены целыми значениями от 1 до 5.</w:t>
      </w:r>
    </w:p>
    <w:p w14:paraId="135FA2E4" w14:textId="77777777" w:rsidR="006D5070" w:rsidRDefault="00D273FF">
      <w:r>
        <w:t>Плановая стоимость отражает потребление труда, а не зарплату всех шести участников за весь срок проекта. Если нужна полная занятость на весь период, следует отдельно изменить план часов; нельзя умножать текущую себестоимость на число участников.</w:t>
      </w:r>
    </w:p>
    <w:p w14:paraId="56F8BE4C" w14:textId="77777777" w:rsidR="006D5070" w:rsidRDefault="00D273FF">
      <w:pPr>
        <w:pStyle w:val="31"/>
      </w:pPr>
      <w:r>
        <w:t>6.9.2 Проверки готовых материалов</w:t>
      </w:r>
    </w:p>
    <w:p w14:paraId="1FA94FAA" w14:textId="77777777" w:rsidR="006D5070" w:rsidRDefault="00D273FF">
      <w:r>
        <w:t>Сверены все 24 ID, названия и исходные ранги с прежней лабораторной работой. База 1 366 часов проверена независимо через распределение по рангам. Сумма ролевых часов совпадает с общими трудозатратами, а себестоимость — с суммой трудовой стоимости и прямых расходов.</w:t>
      </w:r>
    </w:p>
    <w:p w14:paraId="7128D558" w14:textId="77777777" w:rsidR="006D5070" w:rsidRDefault="00D273FF">
      <w:pPr>
        <w:pStyle w:val="1"/>
        <w:pageBreakBefore/>
      </w:pPr>
      <w:bookmarkStart w:id="30" w:name="_Toc242477636"/>
      <w:r>
        <w:lastRenderedPageBreak/>
        <w:t>7 ПРАКТИЧЕСКАЯ РАБОТА С GIT И C SHARP</w:t>
      </w:r>
      <w:bookmarkEnd w:id="30"/>
    </w:p>
    <w:p w14:paraId="468D75E6" w14:textId="77777777" w:rsidR="006D5070" w:rsidRDefault="00D273FF">
      <w:pPr>
        <w:pStyle w:val="21"/>
      </w:pPr>
      <w:bookmarkStart w:id="31" w:name="_Toc242477637"/>
      <w:r>
        <w:t>7.1 Репозиторий и границы практической реализации</w:t>
      </w:r>
      <w:bookmarkEnd w:id="31"/>
    </w:p>
    <w:p w14:paraId="3BF0C5CE" w14:textId="77777777" w:rsidR="006D5070" w:rsidRDefault="00D273FF">
      <w:r>
        <w:t>Репозиторий проекта опубликован по адресу https://github.com/nassstm/kursKomandnoe. После авторизации аккаунта nassstm на GitHub отправлены ветки feature/groups, feature/students, feature/grades, final, master и main. До начала работы удалённый репозиторий не содержал исходного кода.</w:t>
      </w:r>
    </w:p>
    <w:p w14:paraId="1EE15418" w14:textId="77777777" w:rsidR="006D5070" w:rsidRDefault="00D273FF">
      <w:r>
        <w:t>В качестве учебного примера создана консольная программа на C# для .NET Framework 4.8. Она реализует три функциональных модуля: группы, студенты и оценки. Это проверяемая часть предметной области, а не реализация всех 24 прецедентов и не готовая веб-система. Программа имеет общее меню, сохраняет данные в JSON, проверяет ссылки между сущностями и создаёт резервную копию файла.</w:t>
      </w:r>
    </w:p>
    <w:p w14:paraId="4563D18B" w14:textId="77777777" w:rsidR="006D5070" w:rsidRDefault="00D273FF">
      <w:r>
        <w:t>Методичка предусматривает работу со встроенными средствами Visual Studio. В данной практической реализации сборка и Git-операции выполнены средствами командной строки; работа в интерфейсе Visual Studio не подтверждается. В репозиторий добавлены решение StudentsCourse.sln и проект StudentsCourse.csproj для открытия в Visual Studio. Приглашения участников не отправлялись по указанию владельца. Коммиты подготовлены с помощью автоматизированного помощника. Привязка метаданных к аккаунту владельца не подтверждает участие шести разных пользователей.</w:t>
      </w:r>
    </w:p>
    <w:p w14:paraId="216A9D83" w14:textId="77777777" w:rsidR="006D5070" w:rsidRDefault="00D273FF">
      <w:pPr>
        <w:pStyle w:val="21"/>
      </w:pPr>
      <w:bookmarkStart w:id="32" w:name="_Toc242477638"/>
      <w:r>
        <w:t>7.2 Модули и проверка входных данных</w:t>
      </w:r>
      <w:bookmarkEnd w:id="32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4649"/>
        <w:gridCol w:w="2835"/>
      </w:tblGrid>
      <w:tr w:rsidR="006D5070" w14:paraId="32D51F9C" w14:textId="77777777">
        <w:trPr>
          <w:cantSplit/>
          <w:tblHeader/>
          <w:jc w:val="center"/>
        </w:trPr>
        <w:tc>
          <w:tcPr>
            <w:tcW w:w="1871" w:type="dxa"/>
            <w:vAlign w:val="center"/>
          </w:tcPr>
          <w:p w14:paraId="1229602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Модуль</w:t>
            </w:r>
          </w:p>
        </w:tc>
        <w:tc>
          <w:tcPr>
            <w:tcW w:w="4649" w:type="dxa"/>
            <w:vAlign w:val="center"/>
          </w:tcPr>
          <w:p w14:paraId="585B003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Реализованные функции</w:t>
            </w:r>
          </w:p>
        </w:tc>
        <w:tc>
          <w:tcPr>
            <w:tcW w:w="2835" w:type="dxa"/>
            <w:vAlign w:val="center"/>
          </w:tcPr>
          <w:p w14:paraId="36248A2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Связь с ТЗ</w:t>
            </w:r>
          </w:p>
        </w:tc>
      </w:tr>
      <w:tr w:rsidR="006D5070" w14:paraId="12930DA6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352A7FE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GroupsModule</w:t>
            </w:r>
          </w:p>
        </w:tc>
        <w:tc>
          <w:tcPr>
            <w:tcW w:w="4649" w:type="dxa"/>
            <w:vAlign w:val="center"/>
          </w:tcPr>
          <w:p w14:paraId="3A79D820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Создание и просмотр групп; устранение пробелов; запрет пустого и повторного названия</w:t>
            </w:r>
          </w:p>
        </w:tc>
        <w:tc>
          <w:tcPr>
            <w:tcW w:w="2835" w:type="dxa"/>
            <w:vAlign w:val="center"/>
          </w:tcPr>
          <w:p w14:paraId="6F650C3A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UC-05; чтение справочника групп</w:t>
            </w:r>
          </w:p>
        </w:tc>
      </w:tr>
      <w:tr w:rsidR="006D5070" w14:paraId="719D83B0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2E7F67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StudentModule</w:t>
            </w:r>
          </w:p>
        </w:tc>
        <w:tc>
          <w:tcPr>
            <w:tcW w:w="4649" w:type="dxa"/>
            <w:vAlign w:val="center"/>
          </w:tcPr>
          <w:p w14:paraId="68B0B84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Добавление, просмотр и поиск студентов; проверка существования группы</w:t>
            </w:r>
          </w:p>
        </w:tc>
        <w:tc>
          <w:tcPr>
            <w:tcW w:w="2835" w:type="dxa"/>
            <w:vAlign w:val="center"/>
          </w:tcPr>
          <w:p w14:paraId="5E9ABEF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UC-01, UC-04; связь студент–группа</w:t>
            </w:r>
          </w:p>
        </w:tc>
      </w:tr>
      <w:tr w:rsidR="006D5070" w14:paraId="2F261454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42D1F55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GradesModule</w:t>
            </w:r>
          </w:p>
        </w:tc>
        <w:tc>
          <w:tcPr>
            <w:tcW w:w="4649" w:type="dxa"/>
            <w:vAlign w:val="center"/>
          </w:tcPr>
          <w:p w14:paraId="0BBDF4EF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Добавление и просмотр оценок; средний балл; оценки от 2 до 5</w:t>
            </w:r>
          </w:p>
        </w:tc>
        <w:tc>
          <w:tcPr>
            <w:tcW w:w="2835" w:type="dxa"/>
            <w:vAlign w:val="center"/>
          </w:tcPr>
          <w:p w14:paraId="116A1EA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UC-09, UC-11, UC-12</w:t>
            </w:r>
          </w:p>
        </w:tc>
      </w:tr>
    </w:tbl>
    <w:p w14:paraId="62E6AE6F" w14:textId="77777777" w:rsidR="006D5070" w:rsidRDefault="006D5070"/>
    <w:p w14:paraId="46BEC2F2" w14:textId="77777777" w:rsidR="006D5070" w:rsidRDefault="00D273FF">
      <w:r>
        <w:t>Общий Store хранит группы, студентов и оценки, выдаёт идентификаторы и проверяет ссылочную целостность. Средний балл без оценок не подменяется нулём. При сохранении используется временный файл, затем замена основного файла; предыдущая версия сохраняется в резервной копии. Данные для демонстрации являются искусственными.</w:t>
      </w:r>
    </w:p>
    <w:p w14:paraId="1F49A9F7" w14:textId="77777777" w:rsidR="006D5070" w:rsidRDefault="00D273FF">
      <w:pPr>
        <w:pStyle w:val="21"/>
      </w:pPr>
      <w:bookmarkStart w:id="33" w:name="_Toc242477639"/>
      <w:r>
        <w:t>7.3 Ветки коммиты и интеграция</w:t>
      </w:r>
      <w:bookmarkEnd w:id="33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835"/>
      </w:tblGrid>
      <w:tr w:rsidR="006D5070" w14:paraId="02C448EF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680A195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2551" w:type="dxa"/>
            <w:vAlign w:val="center"/>
          </w:tcPr>
          <w:p w14:paraId="667BB3D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Ветка</w:t>
            </w:r>
          </w:p>
        </w:tc>
        <w:tc>
          <w:tcPr>
            <w:tcW w:w="2835" w:type="dxa"/>
            <w:vAlign w:val="center"/>
          </w:tcPr>
          <w:p w14:paraId="32AF1BA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Коммит</w:t>
            </w:r>
          </w:p>
        </w:tc>
      </w:tr>
      <w:tr w:rsidR="006D5070" w14:paraId="7817A61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F2EB0F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Общая база и каркас</w:t>
            </w:r>
          </w:p>
        </w:tc>
        <w:tc>
          <w:tcPr>
            <w:tcW w:w="2551" w:type="dxa"/>
            <w:vAlign w:val="center"/>
          </w:tcPr>
          <w:p w14:paraId="7D470FA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master</w:t>
            </w:r>
          </w:p>
        </w:tc>
        <w:tc>
          <w:tcPr>
            <w:tcW w:w="2835" w:type="dxa"/>
            <w:vAlign w:val="center"/>
          </w:tcPr>
          <w:p w14:paraId="2A2F6A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ab33501eeee</w:t>
            </w:r>
          </w:p>
        </w:tc>
      </w:tr>
      <w:tr w:rsidR="006D5070" w14:paraId="55ACB2C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E4CD99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групп</w:t>
            </w:r>
          </w:p>
        </w:tc>
        <w:tc>
          <w:tcPr>
            <w:tcW w:w="2551" w:type="dxa"/>
            <w:vAlign w:val="center"/>
          </w:tcPr>
          <w:p w14:paraId="25453AA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feature/groups</w:t>
            </w:r>
          </w:p>
        </w:tc>
        <w:tc>
          <w:tcPr>
            <w:tcW w:w="2835" w:type="dxa"/>
            <w:vAlign w:val="center"/>
          </w:tcPr>
          <w:p w14:paraId="6BE89BC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cc93d104d5</w:t>
            </w:r>
          </w:p>
        </w:tc>
      </w:tr>
      <w:tr w:rsidR="006D5070" w14:paraId="5137A53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D52560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студентов</w:t>
            </w:r>
          </w:p>
        </w:tc>
        <w:tc>
          <w:tcPr>
            <w:tcW w:w="2551" w:type="dxa"/>
            <w:vAlign w:val="center"/>
          </w:tcPr>
          <w:p w14:paraId="3ABB220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feature/students</w:t>
            </w:r>
          </w:p>
        </w:tc>
        <w:tc>
          <w:tcPr>
            <w:tcW w:w="2835" w:type="dxa"/>
            <w:vAlign w:val="center"/>
          </w:tcPr>
          <w:p w14:paraId="3816794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2dd31d6ad8</w:t>
            </w:r>
          </w:p>
        </w:tc>
      </w:tr>
      <w:tr w:rsidR="006D5070" w14:paraId="0D0FF11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EC9CB3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Модуль оценок</w:t>
            </w:r>
          </w:p>
        </w:tc>
        <w:tc>
          <w:tcPr>
            <w:tcW w:w="2551" w:type="dxa"/>
            <w:vAlign w:val="center"/>
          </w:tcPr>
          <w:p w14:paraId="7E865C4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feature/grades</w:t>
            </w:r>
          </w:p>
        </w:tc>
        <w:tc>
          <w:tcPr>
            <w:tcW w:w="2835" w:type="dxa"/>
            <w:vAlign w:val="center"/>
          </w:tcPr>
          <w:p w14:paraId="038E81A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22497241d0</w:t>
            </w:r>
          </w:p>
        </w:tc>
      </w:tr>
      <w:tr w:rsidR="006D5070" w14:paraId="06874D37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7A156B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Интеграция трёх функций</w:t>
            </w:r>
          </w:p>
        </w:tc>
        <w:tc>
          <w:tcPr>
            <w:tcW w:w="2551" w:type="dxa"/>
            <w:vAlign w:val="center"/>
          </w:tcPr>
          <w:p w14:paraId="4387EC3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final</w:t>
            </w:r>
          </w:p>
        </w:tc>
        <w:tc>
          <w:tcPr>
            <w:tcW w:w="2835" w:type="dxa"/>
            <w:vAlign w:val="center"/>
          </w:tcPr>
          <w:p w14:paraId="507DD5F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8b9c6f1309</w:t>
            </w:r>
          </w:p>
        </w:tc>
      </w:tr>
      <w:tr w:rsidR="006D5070" w14:paraId="47B8DAB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FA9E59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Объединение итогового кода</w:t>
            </w:r>
          </w:p>
        </w:tc>
        <w:tc>
          <w:tcPr>
            <w:tcW w:w="2551" w:type="dxa"/>
            <w:vAlign w:val="center"/>
          </w:tcPr>
          <w:p w14:paraId="03D9849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master и main</w:t>
            </w:r>
          </w:p>
        </w:tc>
        <w:tc>
          <w:tcPr>
            <w:tcW w:w="2835" w:type="dxa"/>
            <w:vAlign w:val="center"/>
          </w:tcPr>
          <w:p w14:paraId="4AC020D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cfd84c5e25</w:t>
            </w:r>
          </w:p>
        </w:tc>
      </w:tr>
    </w:tbl>
    <w:p w14:paraId="19AB1C3C" w14:textId="77777777" w:rsidR="006D5070" w:rsidRDefault="006D5070"/>
    <w:p w14:paraId="5466F267" w14:textId="77777777" w:rsidR="006D5070" w:rsidRDefault="00D273FF">
      <w:r>
        <w:t>Каждая функциональная ветка создана от общей базы и подготовлена в отдельном локальном каталоге. Ветви объединены в final с сохранением коммитов слияния, затем итог интегрирован в master; main используется как основная ветка GitHub. Отдельным исправлением устранён конфликт имён переменных, обнаруженный компилятором. После исправления проверена сборка всего приложения.</w:t>
      </w:r>
    </w:p>
    <w:p w14:paraId="0C6E33A3" w14:textId="77777777" w:rsidR="006D5070" w:rsidRDefault="00D273FF">
      <w:r>
        <w:t>Интеграция выполнялась через общий локальный репозиторий до публикации. После входа в GitHub опубликованы все шесть веток, получены удалённые ссылки и выполнено повторное клонирование main. Совпадение хешей подтверждает передачу той же версии кода. Документы обоих семестров и единый отчёт добавляются в основную ветку отдельным коммитом после проверки оформления.</w:t>
      </w:r>
    </w:p>
    <w:p w14:paraId="7ABF9C00" w14:textId="77777777" w:rsidR="006D5070" w:rsidRDefault="00D273FF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>git clone https://github.com/nassstm/kursKomandnoe.git</w:t>
      </w:r>
      <w:r>
        <w:rPr>
          <w:rFonts w:ascii="Consolas" w:hAnsi="Consolas"/>
          <w:sz w:val="20"/>
        </w:rPr>
        <w:br/>
        <w:t>git switch -c feature/groups</w:t>
      </w:r>
      <w:r>
        <w:rPr>
          <w:rFonts w:ascii="Consolas" w:hAnsi="Consolas"/>
          <w:sz w:val="20"/>
        </w:rPr>
        <w:br/>
        <w:t>git add src</w:t>
      </w:r>
      <w:r>
        <w:rPr>
          <w:rFonts w:ascii="Consolas" w:hAnsi="Consolas"/>
          <w:sz w:val="20"/>
        </w:rPr>
        <w:br/>
        <w:t>git commit -m "Implement groups module"</w:t>
      </w:r>
      <w:r>
        <w:rPr>
          <w:rFonts w:ascii="Consolas" w:hAnsi="Consolas"/>
          <w:sz w:val="20"/>
        </w:rPr>
        <w:br/>
        <w:t>git switch -c final master</w:t>
      </w:r>
      <w:r>
        <w:rPr>
          <w:rFonts w:ascii="Consolas" w:hAnsi="Consolas"/>
          <w:sz w:val="20"/>
        </w:rPr>
        <w:br/>
        <w:t>git merge --no-ff feature/groups</w:t>
      </w:r>
      <w:r>
        <w:rPr>
          <w:rFonts w:ascii="Consolas" w:hAnsi="Consolas"/>
          <w:sz w:val="20"/>
        </w:rPr>
        <w:br/>
        <w:t>git merge --no-ff feature/students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git merge --no-ff feature/grades</w:t>
      </w:r>
      <w:r>
        <w:rPr>
          <w:rFonts w:ascii="Consolas" w:hAnsi="Consolas"/>
          <w:sz w:val="20"/>
        </w:rPr>
        <w:br/>
        <w:t>git switch master</w:t>
      </w:r>
      <w:r>
        <w:rPr>
          <w:rFonts w:ascii="Consolas" w:hAnsi="Consolas"/>
          <w:sz w:val="20"/>
        </w:rPr>
        <w:br/>
        <w:t>git merge --no-ff final</w:t>
      </w:r>
      <w:r>
        <w:rPr>
          <w:rFonts w:ascii="Consolas" w:hAnsi="Consolas"/>
          <w:sz w:val="20"/>
        </w:rPr>
        <w:br/>
        <w:t>git push origin master main final feature/groups feature/students feature/grades</w:t>
      </w:r>
    </w:p>
    <w:p w14:paraId="23D09726" w14:textId="77777777" w:rsidR="006D5070" w:rsidRDefault="00D273FF">
      <w:r>
        <w:t>Листинг описывает ключевые операции процесса; полная фактическая история с хешами приведена в приложении В. Команды слияния выполняются после сохранения изменений и проверки состояния рабочей папки.</w:t>
      </w:r>
    </w:p>
    <w:p w14:paraId="14435D0E" w14:textId="77777777" w:rsidR="006D5070" w:rsidRDefault="00D273FF">
      <w:pPr>
        <w:pStyle w:val="21"/>
      </w:pPr>
      <w:bookmarkStart w:id="34" w:name="_Toc242477640"/>
      <w:r>
        <w:t>7.4 Результаты проверок и повторный запуск</w:t>
      </w:r>
      <w:bookmarkEnd w:id="34"/>
    </w:p>
    <w:p w14:paraId="7755AA2A" w14:textId="77777777" w:rsidR="006D5070" w:rsidRDefault="00D273FF">
      <w:r>
        <w:t>Свежая копия основной ветки, полученная с GitHub, успешно собрана установленным компилятором .NET Framework. Автоматические проверки завершились результатом 25 passed, 0 failed. Проверены граничные значения, сохранение данных, связи между сущностями и переключение меню. Эти результаты относятся к C#-демонстратору, а не к тест-плану веб-системы раздела 5.</w:t>
      </w:r>
    </w:p>
    <w:p w14:paraId="2C6E036C" w14:textId="77777777" w:rsidR="00E82300" w:rsidRDefault="00D04497">
      <w:r>
        <w:t>Все 25 проверок завершились успешно. Проверены валидация групп и студентов, поиск, средний балл и границы оценок, ссылки, восстановление JSON и кириллицы, резервная копия и переключение меню. Полный журнал находится в evidence/results.json.</w:t>
      </w:r>
    </w:p>
    <w:p w14:paraId="13860AF2" w14:textId="77777777" w:rsidR="006D5070" w:rsidRDefault="006D5070"/>
    <w:p w14:paraId="185EAF0C" w14:textId="77777777" w:rsidR="006D5070" w:rsidRDefault="00D273FF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>АС Студенты — демонстрация трёх функций</w:t>
      </w:r>
      <w:r>
        <w:rPr>
          <w:rFonts w:ascii="Consolas" w:hAnsi="Consolas"/>
          <w:sz w:val="20"/>
        </w:rPr>
        <w:br/>
        <w:t>Группа: ПИ-123</w:t>
      </w:r>
      <w:r>
        <w:rPr>
          <w:rFonts w:ascii="Consolas" w:hAnsi="Consolas"/>
          <w:sz w:val="20"/>
        </w:rPr>
        <w:br/>
        <w:t>Студент: Учебный Студент</w:t>
      </w:r>
      <w:r>
        <w:rPr>
          <w:rFonts w:ascii="Consolas" w:hAnsi="Consolas"/>
          <w:sz w:val="20"/>
        </w:rPr>
        <w:br/>
        <w:t>Оценки: 4, 5</w:t>
      </w:r>
      <w:r>
        <w:rPr>
          <w:rFonts w:ascii="Consolas" w:hAnsi="Consolas"/>
          <w:sz w:val="20"/>
        </w:rPr>
        <w:br/>
        <w:t>Средний балл: 4,50</w:t>
      </w:r>
      <w:r>
        <w:rPr>
          <w:rFonts w:ascii="Consolas" w:hAnsi="Consolas"/>
          <w:sz w:val="20"/>
        </w:rPr>
        <w:br/>
        <w:t>После повторного открытия: 1 студент, 2 оценки</w:t>
      </w:r>
      <w:r>
        <w:rPr>
          <w:rFonts w:ascii="Consolas" w:hAnsi="Consolas"/>
          <w:sz w:val="20"/>
        </w:rPr>
        <w:br/>
        <w:t>Файл: demo.json</w:t>
      </w:r>
    </w:p>
    <w:p w14:paraId="036E1DA1" w14:textId="77777777" w:rsidR="006D5070" w:rsidRDefault="00D273FF">
      <w:r>
        <w:t>Повторный запуск: скачать репозиторий, выполнить build.cmd и запустить src/StudentsCourse/bin/StudentsCourse.exe. Меню: стрелки, Enter и Escape. Параметры --self-test и --demo запускают проверки и демонстрацию. Обычные данные — bin/data.</w:t>
      </w:r>
    </w:p>
    <w:p w14:paraId="32735ACB" w14:textId="77777777" w:rsidR="006D5070" w:rsidRDefault="00D273FF">
      <w:pPr>
        <w:pStyle w:val="1"/>
        <w:pageBreakBefore/>
      </w:pPr>
      <w:bookmarkStart w:id="35" w:name="_Toc242477641"/>
      <w:r>
        <w:lastRenderedPageBreak/>
        <w:t>ЗАКЛЮЧЕНИЕ</w:t>
      </w:r>
      <w:bookmarkEnd w:id="35"/>
    </w:p>
    <w:p w14:paraId="0E6EE528" w14:textId="77777777" w:rsidR="006D5070" w:rsidRDefault="00D273FF">
      <w:r>
        <w:t>В единый отчёт включены все четыре задания первого семестра и материалы второго семестра по качеству и управлению рисками. Сохранены проектные сведения, методология Scrum, шесть ролей и 24 прецедента. Выбрана трёхуровневая архитектура; взвешенный сравнительный расчёт подтверждает её преимущество. Календарный план согласован с распределением функций и этапами проверки качества.</w:t>
      </w:r>
    </w:p>
    <w:p w14:paraId="4F59E6FA" w14:textId="77777777" w:rsidR="006D5070" w:rsidRDefault="00D273FF">
      <w:r>
        <w:t>Оценка трудоёмкости составляет 1 747,50 человеко-часа, расчётная продолжительность по формуле Боэма — 5,14 месяца. Трудовая составляющая 2 035 930 руб. и прямые расходы 22 200 руб. формируют себестоимость 2 058 130 руб. При отдельном резерве 205 813 руб. плановый бюджет равен 2 263 943 руб. Изменяемые допущения и формулы вынесены в Excel-книгу.</w:t>
      </w:r>
    </w:p>
    <w:p w14:paraId="46FEEE8B" w14:textId="77777777" w:rsidR="006D5070" w:rsidRDefault="00D273FF">
      <w:r>
        <w:t>Практическая работа подтверждается опубликованным репозиторием, функциональными ветками, коммитами слияния, демонстрационным выводом и 25 успешными проверками C#-программы. Полный веб-проект остаётся предметом дальнейшей реализации; для его приёмки подготовлены тест-план и три сценария. Следующие действия — реализация остальных функций, проверка веб-системы по плану и согласование результатов с заказчиком.</w:t>
      </w:r>
    </w:p>
    <w:p w14:paraId="3D122FA6" w14:textId="77777777" w:rsidR="006D5070" w:rsidRDefault="00D273FF">
      <w:pPr>
        <w:pStyle w:val="1"/>
        <w:pageBreakBefore/>
      </w:pPr>
      <w:bookmarkStart w:id="36" w:name="_Toc242477642"/>
      <w:r>
        <w:lastRenderedPageBreak/>
        <w:t>СПИСОК ИСПОЛЬЗОВАННЫХ ИСТОЧНИКОВ</w:t>
      </w:r>
      <w:bookmarkEnd w:id="36"/>
    </w:p>
    <w:p w14:paraId="7DBAD562" w14:textId="77777777" w:rsidR="006D5070" w:rsidRDefault="00D273FF">
      <w:r>
        <w:t>1. Задание для выполнения лабораторных работ первого семестра, задания 1–4. Учебные материалы.</w:t>
      </w:r>
    </w:p>
    <w:p w14:paraId="039907E4" w14:textId="77777777" w:rsidR="006D5070" w:rsidRDefault="00D273FF">
      <w:r>
        <w:t>2. Задание для выполнения лабораторных работ второго семестра. Учебные материалы.</w:t>
      </w:r>
    </w:p>
    <w:p w14:paraId="20D06FE6" w14:textId="77777777" w:rsidR="006D5070" w:rsidRDefault="00D273FF">
      <w:r>
        <w:t>3. Курсовой проект 2 сем. Методические материалы по дисциплине «Командное проектирование и разработка».</w:t>
      </w:r>
    </w:p>
    <w:p w14:paraId="77619BA0" w14:textId="77777777" w:rsidR="006D5070" w:rsidRDefault="00D273FF">
      <w:r>
        <w:t>4. Махрова А. А. Лабораторные работы 1–4 по АС «База студентов колледжа». Первый семестр.</w:t>
      </w:r>
    </w:p>
    <w:p w14:paraId="769C377E" w14:textId="77777777" w:rsidR="006D5070" w:rsidRDefault="00D273FF">
      <w:r>
        <w:t>5. Махрова А. А. Тест-план АС «Студенты» и расчёт рисков и себестоимости. Второй семестр.</w:t>
      </w:r>
    </w:p>
    <w:p w14:paraId="6209CC0A" w14:textId="77777777" w:rsidR="006D5070" w:rsidRDefault="00D273FF">
      <w:r>
        <w:t>6. Git. Документация clone и merge. https://git-scm.com/docs/git-clone; https://git-scm.com/docs/git-merge (дата обращения: 09.10.2026).</w:t>
      </w:r>
    </w:p>
    <w:p w14:paraId="2CE591CC" w14:textId="77777777" w:rsidR="006D5070" w:rsidRDefault="00D273FF">
      <w:r>
        <w:t>7. Schwaber K., Sutherland J. The Scrum Guide. https://scrumguides.org/scrum-guide.html (дата обращения: 09.10.2026).</w:t>
      </w:r>
    </w:p>
    <w:p w14:paraId="7E1703BD" w14:textId="77777777" w:rsidR="006D5070" w:rsidRDefault="00D273FF">
      <w:r>
        <w:t>8. Репозиторий курсового проекта АС «Студенты». https://github.com/nassstm/kursKomandnoe (дата обращения: 09.10.2026).</w:t>
      </w:r>
    </w:p>
    <w:p w14:paraId="53F7788C" w14:textId="77777777" w:rsidR="006D5070" w:rsidRDefault="00D273FF">
      <w:r>
        <w:t>9. Курсовая мобильное Махрова.pdf. Образец титульного листа и оформления.</w:t>
      </w:r>
    </w:p>
    <w:p w14:paraId="57D87BAF" w14:textId="77777777" w:rsidR="006D5070" w:rsidRDefault="00D273FF">
      <w:pPr>
        <w:pStyle w:val="1"/>
        <w:pageBreakBefore/>
      </w:pPr>
      <w:bookmarkStart w:id="37" w:name="_Toc242477643"/>
      <w:r>
        <w:lastRenderedPageBreak/>
        <w:t>ПРИЛОЖЕНИЕ А ТЕСТОВЫЕ СЦЕНАРИИ</w:t>
      </w:r>
      <w:bookmarkEnd w:id="37"/>
    </w:p>
    <w:p w14:paraId="270DC6D6" w14:textId="77777777" w:rsidR="006D5070" w:rsidRDefault="00D273FF">
      <w:r>
        <w:t>Сценарии относятся к полной веб-системе. Фактические результаты не заполнены, статус — «Не выполнен». Используются только учебные данные.</w:t>
      </w:r>
    </w:p>
    <w:p w14:paraId="5691C68C" w14:textId="77777777" w:rsidR="006D5070" w:rsidRDefault="00D273FF">
      <w:pPr>
        <w:pStyle w:val="21"/>
      </w:pPr>
      <w:bookmarkStart w:id="38" w:name="_Toc242477644"/>
      <w:r>
        <w:t>TC-01 Добавление нового студента</w:t>
      </w:r>
      <w:bookmarkEnd w:id="38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D5070" w14:paraId="051A5003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317ADBA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6520" w:type="dxa"/>
            <w:vAlign w:val="center"/>
          </w:tcPr>
          <w:p w14:paraId="514953A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D5070" w14:paraId="48ACB09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D7C34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Уникальный номер</w:t>
            </w:r>
          </w:p>
        </w:tc>
        <w:tc>
          <w:tcPr>
            <w:tcW w:w="6520" w:type="dxa"/>
            <w:vAlign w:val="center"/>
          </w:tcPr>
          <w:p w14:paraId="00FB6D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TC-01</w:t>
            </w:r>
          </w:p>
        </w:tc>
      </w:tr>
      <w:tr w:rsidR="006D5070" w14:paraId="304FF5E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3FE6F2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Заголовок</w:t>
            </w:r>
          </w:p>
        </w:tc>
        <w:tc>
          <w:tcPr>
            <w:tcW w:w="6520" w:type="dxa"/>
            <w:vAlign w:val="center"/>
          </w:tcPr>
          <w:p w14:paraId="72FB5DF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Добавление нового студента</w:t>
            </w:r>
          </w:p>
        </w:tc>
      </w:tr>
      <w:tr w:rsidR="006D5070" w14:paraId="7994383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698F1B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Тип тест-кейса</w:t>
            </w:r>
          </w:p>
        </w:tc>
        <w:tc>
          <w:tcPr>
            <w:tcW w:w="6520" w:type="dxa"/>
            <w:vAlign w:val="center"/>
          </w:tcPr>
          <w:p w14:paraId="347EA53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Позитивный</w:t>
            </w:r>
          </w:p>
        </w:tc>
      </w:tr>
      <w:tr w:rsidR="006D5070" w14:paraId="642E02F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63D9A0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6520" w:type="dxa"/>
            <w:vAlign w:val="center"/>
          </w:tcPr>
          <w:p w14:paraId="4449F44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D5070" w14:paraId="1B3D857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433B0A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Предусловия</w:t>
            </w:r>
          </w:p>
        </w:tc>
        <w:tc>
          <w:tcPr>
            <w:tcW w:w="6520" w:type="dxa"/>
            <w:vAlign w:val="center"/>
          </w:tcPr>
          <w:p w14:paraId="5E0C5C4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Пользователь авторизован и имеет права на управление студентами. Открыт раздел управления студентами. Подготовлены корректные тестовые данные.</w:t>
            </w:r>
          </w:p>
        </w:tc>
      </w:tr>
      <w:tr w:rsidR="006D5070" w14:paraId="6976018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236B08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Окружение</w:t>
            </w:r>
          </w:p>
        </w:tc>
        <w:tc>
          <w:tcPr>
            <w:tcW w:w="6520" w:type="dxa"/>
            <w:vAlign w:val="center"/>
          </w:tcPr>
          <w:p w14:paraId="271EF3A6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Веб-приложение; Google Chrome/Yandex Browser актуальной версии; подключение к тестовой PostgreSQL 16.</w:t>
            </w:r>
          </w:p>
        </w:tc>
      </w:tr>
      <w:tr w:rsidR="006D5070" w14:paraId="545CBA7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F25197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6520" w:type="dxa"/>
            <w:vAlign w:val="center"/>
          </w:tcPr>
          <w:p w14:paraId="7D4ED560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Добавленная тестовая запись остаётся в базе и доступна для поиска/просмотра.</w:t>
            </w:r>
          </w:p>
        </w:tc>
      </w:tr>
      <w:tr w:rsidR="006D5070" w14:paraId="49C6FFE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46B159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6520" w:type="dxa"/>
            <w:vAlign w:val="center"/>
          </w:tcPr>
          <w:p w14:paraId="1B27327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Не выполнен</w:t>
            </w:r>
          </w:p>
        </w:tc>
      </w:tr>
      <w:tr w:rsidR="006D5070" w14:paraId="549C9D6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2550FF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Фактический результат</w:t>
            </w:r>
          </w:p>
        </w:tc>
        <w:tc>
          <w:tcPr>
            <w:tcW w:w="6520" w:type="dxa"/>
            <w:vAlign w:val="center"/>
          </w:tcPr>
          <w:p w14:paraId="44538ED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Не выполнен</w:t>
            </w:r>
          </w:p>
        </w:tc>
      </w:tr>
    </w:tbl>
    <w:p w14:paraId="174F98EB" w14:textId="77777777" w:rsidR="006D5070" w:rsidRDefault="006D5070"/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535"/>
        <w:gridCol w:w="4252"/>
      </w:tblGrid>
      <w:tr w:rsidR="006D5070" w14:paraId="15E8598C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63AA25B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vAlign w:val="center"/>
          </w:tcPr>
          <w:p w14:paraId="1174EB9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4252" w:type="dxa"/>
            <w:vAlign w:val="center"/>
          </w:tcPr>
          <w:p w14:paraId="4D7ED61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Ожидаемый результат</w:t>
            </w:r>
          </w:p>
        </w:tc>
      </w:tr>
      <w:tr w:rsidR="006D5070" w14:paraId="5979AB4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DC008E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535" w:type="dxa"/>
            <w:vAlign w:val="center"/>
          </w:tcPr>
          <w:p w14:paraId="1B21825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Открыть раздел «Студенты».</w:t>
            </w:r>
          </w:p>
        </w:tc>
        <w:tc>
          <w:tcPr>
            <w:tcW w:w="4252" w:type="dxa"/>
            <w:vAlign w:val="center"/>
          </w:tcPr>
          <w:p w14:paraId="6F92454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Открывается список студентов и доступна команда добавления.</w:t>
            </w:r>
          </w:p>
        </w:tc>
      </w:tr>
      <w:tr w:rsidR="006D5070" w14:paraId="65D89A2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BACE35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535" w:type="dxa"/>
            <w:vAlign w:val="center"/>
          </w:tcPr>
          <w:p w14:paraId="229B4A71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Выбрать команду добавления нового студента.</w:t>
            </w:r>
          </w:p>
        </w:tc>
        <w:tc>
          <w:tcPr>
            <w:tcW w:w="4252" w:type="dxa"/>
            <w:vAlign w:val="center"/>
          </w:tcPr>
          <w:p w14:paraId="3A839AD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Открывается форма создания записи студента.</w:t>
            </w:r>
          </w:p>
        </w:tc>
      </w:tr>
      <w:tr w:rsidR="006D5070" w14:paraId="403CAC1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19F894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535" w:type="dxa"/>
            <w:vAlign w:val="center"/>
          </w:tcPr>
          <w:p w14:paraId="2062A6AA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Заполнить поля карточки корректными тестовыми данными.</w:t>
            </w:r>
          </w:p>
        </w:tc>
        <w:tc>
          <w:tcPr>
            <w:tcW w:w="4252" w:type="dxa"/>
            <w:vAlign w:val="center"/>
          </w:tcPr>
          <w:p w14:paraId="03A085E1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Данные принимаются формой без ошибок валидации.</w:t>
            </w:r>
          </w:p>
        </w:tc>
      </w:tr>
      <w:tr w:rsidR="006D5070" w14:paraId="3AF4F81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2A3577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535" w:type="dxa"/>
            <w:vAlign w:val="center"/>
          </w:tcPr>
          <w:p w14:paraId="7F5F0090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Выбрать учебную группу и указать допустимый статус студента.</w:t>
            </w:r>
          </w:p>
        </w:tc>
        <w:tc>
          <w:tcPr>
            <w:tcW w:w="4252" w:type="dxa"/>
            <w:vAlign w:val="center"/>
          </w:tcPr>
          <w:p w14:paraId="7AA5853A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Выбранные значения отображаются в форме.</w:t>
            </w:r>
          </w:p>
        </w:tc>
      </w:tr>
      <w:tr w:rsidR="006D5070" w14:paraId="4FDF39F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2DE1AC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535" w:type="dxa"/>
            <w:vAlign w:val="center"/>
          </w:tcPr>
          <w:p w14:paraId="7DB5A29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Нажать кнопку сохранения.</w:t>
            </w:r>
          </w:p>
        </w:tc>
        <w:tc>
          <w:tcPr>
            <w:tcW w:w="4252" w:type="dxa"/>
            <w:vAlign w:val="center"/>
          </w:tcPr>
          <w:p w14:paraId="3C2AC548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Система сохраняет запись и сообщает об успешном выполнении операции.</w:t>
            </w:r>
          </w:p>
        </w:tc>
      </w:tr>
      <w:tr w:rsidR="006D5070" w14:paraId="60B8B23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1BEA3C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535" w:type="dxa"/>
            <w:vAlign w:val="center"/>
          </w:tcPr>
          <w:p w14:paraId="499DB8DF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Выполнить поиск добавленного студента по ФИО.</w:t>
            </w:r>
          </w:p>
        </w:tc>
        <w:tc>
          <w:tcPr>
            <w:tcW w:w="4252" w:type="dxa"/>
            <w:vAlign w:val="center"/>
          </w:tcPr>
          <w:p w14:paraId="42CA29F7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Добавленный студент отображается в результатах поиска с сохранёнными данными.</w:t>
            </w:r>
          </w:p>
        </w:tc>
      </w:tr>
    </w:tbl>
    <w:p w14:paraId="289A88E8" w14:textId="77777777" w:rsidR="006D5070" w:rsidRDefault="006D5070"/>
    <w:p w14:paraId="4B82EF57" w14:textId="77777777" w:rsidR="006D5070" w:rsidRDefault="00D273FF">
      <w:r>
        <w:br w:type="page"/>
      </w:r>
    </w:p>
    <w:p w14:paraId="7924CC3F" w14:textId="77777777" w:rsidR="006D5070" w:rsidRDefault="00D273FF">
      <w:pPr>
        <w:pStyle w:val="21"/>
      </w:pPr>
      <w:bookmarkStart w:id="39" w:name="_Toc242477645"/>
      <w:r>
        <w:lastRenderedPageBreak/>
        <w:t>TC-02 Ввод и сохранение оценки</w:t>
      </w:r>
      <w:bookmarkEnd w:id="39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D5070" w14:paraId="5A25E6B3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3BC7F7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6520" w:type="dxa"/>
            <w:vAlign w:val="center"/>
          </w:tcPr>
          <w:p w14:paraId="417254A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D5070" w14:paraId="6516BDD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B105A0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Уникальный номер</w:t>
            </w:r>
          </w:p>
        </w:tc>
        <w:tc>
          <w:tcPr>
            <w:tcW w:w="6520" w:type="dxa"/>
            <w:vAlign w:val="center"/>
          </w:tcPr>
          <w:p w14:paraId="3D5AF28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TC-02</w:t>
            </w:r>
          </w:p>
        </w:tc>
      </w:tr>
      <w:tr w:rsidR="006D5070" w14:paraId="4446D60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47DE60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Заголовок</w:t>
            </w:r>
          </w:p>
        </w:tc>
        <w:tc>
          <w:tcPr>
            <w:tcW w:w="6520" w:type="dxa"/>
            <w:vAlign w:val="center"/>
          </w:tcPr>
          <w:p w14:paraId="5CEE7D3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Ввод и сохранение оценки студента по дисциплине</w:t>
            </w:r>
          </w:p>
        </w:tc>
      </w:tr>
      <w:tr w:rsidR="006D5070" w14:paraId="6B38066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C8D16E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Тип тест-кейса</w:t>
            </w:r>
          </w:p>
        </w:tc>
        <w:tc>
          <w:tcPr>
            <w:tcW w:w="6520" w:type="dxa"/>
            <w:vAlign w:val="center"/>
          </w:tcPr>
          <w:p w14:paraId="7BB5097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Позитивный</w:t>
            </w:r>
          </w:p>
        </w:tc>
      </w:tr>
      <w:tr w:rsidR="006D5070" w14:paraId="0085968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F5A428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6520" w:type="dxa"/>
            <w:vAlign w:val="center"/>
          </w:tcPr>
          <w:p w14:paraId="24B64BC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D5070" w14:paraId="51F5B9D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FECFB0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Предусловия</w:t>
            </w:r>
          </w:p>
        </w:tc>
        <w:tc>
          <w:tcPr>
            <w:tcW w:w="6520" w:type="dxa"/>
            <w:vAlign w:val="center"/>
          </w:tcPr>
          <w:p w14:paraId="61674603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Пользователь авторизован и имеет права на работу с успеваемостью. В системе существует тестовый студент, учебная группа и дисциплина.</w:t>
            </w:r>
          </w:p>
        </w:tc>
      </w:tr>
      <w:tr w:rsidR="006D5070" w14:paraId="6B7E7C4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AE7600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Окружение</w:t>
            </w:r>
          </w:p>
        </w:tc>
        <w:tc>
          <w:tcPr>
            <w:tcW w:w="6520" w:type="dxa"/>
            <w:vAlign w:val="center"/>
          </w:tcPr>
          <w:p w14:paraId="795C784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Веб-приложение; Google Chrome/Yandex Browser актуальной версии; PostgreSQL 16.</w:t>
            </w:r>
          </w:p>
        </w:tc>
      </w:tr>
      <w:tr w:rsidR="006D5070" w14:paraId="45E2C8A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E71A24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6520" w:type="dxa"/>
            <w:vAlign w:val="center"/>
          </w:tcPr>
          <w:p w14:paraId="186A6CF6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Созданная оценка сохраняется и отображается при повторном просмотре успеваемости студента.</w:t>
            </w:r>
          </w:p>
        </w:tc>
      </w:tr>
      <w:tr w:rsidR="006D5070" w14:paraId="20FA707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838536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6520" w:type="dxa"/>
            <w:vAlign w:val="center"/>
          </w:tcPr>
          <w:p w14:paraId="13E3B09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Не выполнен</w:t>
            </w:r>
          </w:p>
        </w:tc>
      </w:tr>
      <w:tr w:rsidR="006D5070" w14:paraId="651680B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2B9566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Фактический результат</w:t>
            </w:r>
          </w:p>
        </w:tc>
        <w:tc>
          <w:tcPr>
            <w:tcW w:w="6520" w:type="dxa"/>
            <w:vAlign w:val="center"/>
          </w:tcPr>
          <w:p w14:paraId="5B33963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Не выполнен</w:t>
            </w:r>
          </w:p>
        </w:tc>
      </w:tr>
    </w:tbl>
    <w:p w14:paraId="2B53CF6F" w14:textId="77777777" w:rsidR="006D5070" w:rsidRDefault="006D5070"/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535"/>
        <w:gridCol w:w="4252"/>
      </w:tblGrid>
      <w:tr w:rsidR="006D5070" w14:paraId="6F612CCD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4949939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vAlign w:val="center"/>
          </w:tcPr>
          <w:p w14:paraId="26AFDF8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4252" w:type="dxa"/>
            <w:vAlign w:val="center"/>
          </w:tcPr>
          <w:p w14:paraId="441EDF1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Ожидаемый результат</w:t>
            </w:r>
          </w:p>
        </w:tc>
      </w:tr>
      <w:tr w:rsidR="006D5070" w14:paraId="70CA37F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E009E3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535" w:type="dxa"/>
            <w:vAlign w:val="center"/>
          </w:tcPr>
          <w:p w14:paraId="78C1C96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Открыть раздел учёта успеваемости.</w:t>
            </w:r>
          </w:p>
        </w:tc>
        <w:tc>
          <w:tcPr>
            <w:tcW w:w="4252" w:type="dxa"/>
            <w:vAlign w:val="center"/>
          </w:tcPr>
          <w:p w14:paraId="3D57EA7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Открывается раздел успеваемости.</w:t>
            </w:r>
          </w:p>
        </w:tc>
      </w:tr>
      <w:tr w:rsidR="006D5070" w14:paraId="238A6BE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8D2A23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535" w:type="dxa"/>
            <w:vAlign w:val="center"/>
          </w:tcPr>
          <w:p w14:paraId="63A56ED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Выбрать тестового студента.</w:t>
            </w:r>
          </w:p>
        </w:tc>
        <w:tc>
          <w:tcPr>
            <w:tcW w:w="4252" w:type="dxa"/>
            <w:vAlign w:val="center"/>
          </w:tcPr>
          <w:p w14:paraId="5C9A3905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Отображаются данные выбранного студента.</w:t>
            </w:r>
          </w:p>
        </w:tc>
      </w:tr>
      <w:tr w:rsidR="006D5070" w14:paraId="4BEC37C3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059624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535" w:type="dxa"/>
            <w:vAlign w:val="center"/>
          </w:tcPr>
          <w:p w14:paraId="501BA82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Выбрать дисциплину.</w:t>
            </w:r>
          </w:p>
        </w:tc>
        <w:tc>
          <w:tcPr>
            <w:tcW w:w="4252" w:type="dxa"/>
            <w:vAlign w:val="center"/>
          </w:tcPr>
          <w:p w14:paraId="500E33F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Доступна выбранная дисциплина.</w:t>
            </w:r>
          </w:p>
        </w:tc>
      </w:tr>
      <w:tr w:rsidR="006D5070" w14:paraId="4852113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024140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535" w:type="dxa"/>
            <w:vAlign w:val="center"/>
          </w:tcPr>
          <w:p w14:paraId="4321F2E4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Ввести корректную оценку согласно принятой в системе шкале.</w:t>
            </w:r>
          </w:p>
        </w:tc>
        <w:tc>
          <w:tcPr>
            <w:tcW w:w="4252" w:type="dxa"/>
            <w:vAlign w:val="center"/>
          </w:tcPr>
          <w:p w14:paraId="086FE933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Значение принимается системой как допустимое.</w:t>
            </w:r>
          </w:p>
        </w:tc>
      </w:tr>
      <w:tr w:rsidR="006D5070" w14:paraId="5E52692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F6BFE1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535" w:type="dxa"/>
            <w:vAlign w:val="center"/>
          </w:tcPr>
          <w:p w14:paraId="3D009E2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Сохранить результат.</w:t>
            </w:r>
          </w:p>
        </w:tc>
        <w:tc>
          <w:tcPr>
            <w:tcW w:w="4252" w:type="dxa"/>
            <w:vAlign w:val="center"/>
          </w:tcPr>
          <w:p w14:paraId="5BBF8B5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Система сохраняет оценку без сообщения об ошибке.</w:t>
            </w:r>
          </w:p>
        </w:tc>
      </w:tr>
      <w:tr w:rsidR="006D5070" w14:paraId="5D67177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A987BA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535" w:type="dxa"/>
            <w:vAlign w:val="center"/>
          </w:tcPr>
          <w:p w14:paraId="66CD370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Повторно открыть сведения об успеваемости выбранного студента.</w:t>
            </w:r>
          </w:p>
        </w:tc>
        <w:tc>
          <w:tcPr>
            <w:tcW w:w="4252" w:type="dxa"/>
            <w:vAlign w:val="center"/>
          </w:tcPr>
          <w:p w14:paraId="69C59EB9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Сохранённая оценка отображается в истории/списке оценок студента; данные не теряются после повторного открытия.</w:t>
            </w:r>
          </w:p>
        </w:tc>
      </w:tr>
    </w:tbl>
    <w:p w14:paraId="56FC1E86" w14:textId="77777777" w:rsidR="006D5070" w:rsidRDefault="006D5070"/>
    <w:p w14:paraId="212BE2E8" w14:textId="77777777" w:rsidR="006D5070" w:rsidRDefault="00D273FF">
      <w:r>
        <w:br w:type="page"/>
      </w:r>
    </w:p>
    <w:p w14:paraId="2BACAB29" w14:textId="77777777" w:rsidR="006D5070" w:rsidRDefault="00D273FF">
      <w:pPr>
        <w:pStyle w:val="21"/>
      </w:pPr>
      <w:bookmarkStart w:id="40" w:name="_Toc242477646"/>
      <w:r>
        <w:lastRenderedPageBreak/>
        <w:t>TC-03 Формирование и экспорт отчёта</w:t>
      </w:r>
      <w:bookmarkEnd w:id="40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6D5070" w14:paraId="1B5FD921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A2F054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6520" w:type="dxa"/>
            <w:vAlign w:val="center"/>
          </w:tcPr>
          <w:p w14:paraId="18EB712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D5070" w14:paraId="745F588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7198E2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Уникальный номер</w:t>
            </w:r>
          </w:p>
        </w:tc>
        <w:tc>
          <w:tcPr>
            <w:tcW w:w="6520" w:type="dxa"/>
            <w:vAlign w:val="center"/>
          </w:tcPr>
          <w:p w14:paraId="3A6FF6E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TC-03</w:t>
            </w:r>
          </w:p>
        </w:tc>
      </w:tr>
      <w:tr w:rsidR="006D5070" w14:paraId="3AD5557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8D4FD4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Заголовок</w:t>
            </w:r>
          </w:p>
        </w:tc>
        <w:tc>
          <w:tcPr>
            <w:tcW w:w="6520" w:type="dxa"/>
            <w:vAlign w:val="center"/>
          </w:tcPr>
          <w:p w14:paraId="6E046CF8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Формирование и экспорт отчёта по успеваемости</w:t>
            </w:r>
          </w:p>
        </w:tc>
      </w:tr>
      <w:tr w:rsidR="006D5070" w14:paraId="0B61F13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53B808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Тип тест-кейса</w:t>
            </w:r>
          </w:p>
        </w:tc>
        <w:tc>
          <w:tcPr>
            <w:tcW w:w="6520" w:type="dxa"/>
            <w:vAlign w:val="center"/>
          </w:tcPr>
          <w:p w14:paraId="76BEA8E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Позитивный</w:t>
            </w:r>
          </w:p>
        </w:tc>
      </w:tr>
      <w:tr w:rsidR="006D5070" w14:paraId="5519D29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770BD3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6520" w:type="dxa"/>
            <w:vAlign w:val="center"/>
          </w:tcPr>
          <w:p w14:paraId="4B173A0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D5070" w14:paraId="1C43BF5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AB1DA7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Предусловия</w:t>
            </w:r>
          </w:p>
        </w:tc>
        <w:tc>
          <w:tcPr>
            <w:tcW w:w="6520" w:type="dxa"/>
            <w:vAlign w:val="center"/>
          </w:tcPr>
          <w:p w14:paraId="741672EC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 системе имеются тестовые данные по студентам, группам, дисциплинам и оценкам. Пользователь авторизован и имеет права на работу с отчётностью.</w:t>
            </w:r>
          </w:p>
        </w:tc>
      </w:tr>
      <w:tr w:rsidR="006D5070" w14:paraId="673B9C1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E0F82B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Окружение</w:t>
            </w:r>
          </w:p>
        </w:tc>
        <w:tc>
          <w:tcPr>
            <w:tcW w:w="6520" w:type="dxa"/>
            <w:vAlign w:val="center"/>
          </w:tcPr>
          <w:p w14:paraId="641726E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Веб-приложение; Google Chrome/Yandex Browser актуальной версии; PostgreSQL 16; доступно формирование файлов PDF/Excel.</w:t>
            </w:r>
          </w:p>
        </w:tc>
      </w:tr>
      <w:tr w:rsidR="006D5070" w14:paraId="5CDADD6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4E119F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Постусловия</w:t>
            </w:r>
          </w:p>
        </w:tc>
        <w:tc>
          <w:tcPr>
            <w:tcW w:w="6520" w:type="dxa"/>
            <w:vAlign w:val="center"/>
          </w:tcPr>
          <w:p w14:paraId="7AAD13B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Созданный файл отчёта сохранён в тестовой папке и доступен для открытия.</w:t>
            </w:r>
          </w:p>
        </w:tc>
      </w:tr>
      <w:tr w:rsidR="006D5070" w14:paraId="013CD49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36C849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6520" w:type="dxa"/>
            <w:vAlign w:val="center"/>
          </w:tcPr>
          <w:p w14:paraId="0528973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Не выполнен</w:t>
            </w:r>
          </w:p>
        </w:tc>
      </w:tr>
      <w:tr w:rsidR="006D5070" w14:paraId="06704EA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5B4A1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Фактический результат</w:t>
            </w:r>
          </w:p>
        </w:tc>
        <w:tc>
          <w:tcPr>
            <w:tcW w:w="6520" w:type="dxa"/>
            <w:vAlign w:val="center"/>
          </w:tcPr>
          <w:p w14:paraId="4DB7276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Не выполнен</w:t>
            </w:r>
          </w:p>
        </w:tc>
      </w:tr>
    </w:tbl>
    <w:p w14:paraId="1D8590B1" w14:textId="77777777" w:rsidR="006D5070" w:rsidRDefault="006D5070"/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535"/>
        <w:gridCol w:w="4252"/>
      </w:tblGrid>
      <w:tr w:rsidR="006D5070" w14:paraId="2FAF593F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280CA91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vAlign w:val="center"/>
          </w:tcPr>
          <w:p w14:paraId="08BFF2E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4252" w:type="dxa"/>
            <w:vAlign w:val="center"/>
          </w:tcPr>
          <w:p w14:paraId="46D68B6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Ожидаемый результат</w:t>
            </w:r>
          </w:p>
        </w:tc>
      </w:tr>
      <w:tr w:rsidR="006D5070" w14:paraId="53943D9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4FF836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535" w:type="dxa"/>
            <w:vAlign w:val="center"/>
          </w:tcPr>
          <w:p w14:paraId="0960E52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Открыть раздел «Отчётность».</w:t>
            </w:r>
          </w:p>
        </w:tc>
        <w:tc>
          <w:tcPr>
            <w:tcW w:w="4252" w:type="dxa"/>
            <w:vAlign w:val="center"/>
          </w:tcPr>
          <w:p w14:paraId="6542ED3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Раздел отчётности открывается.</w:t>
            </w:r>
          </w:p>
        </w:tc>
      </w:tr>
      <w:tr w:rsidR="006D5070" w14:paraId="270D58B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90B8A1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535" w:type="dxa"/>
            <w:vAlign w:val="center"/>
          </w:tcPr>
          <w:p w14:paraId="4ABCA19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Выбрать отчёт по успеваемости.</w:t>
            </w:r>
          </w:p>
        </w:tc>
        <w:tc>
          <w:tcPr>
            <w:tcW w:w="4252" w:type="dxa"/>
            <w:vAlign w:val="center"/>
          </w:tcPr>
          <w:p w14:paraId="418F0706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Доступен тип отчёта по успеваемости.</w:t>
            </w:r>
          </w:p>
        </w:tc>
      </w:tr>
      <w:tr w:rsidR="006D5070" w14:paraId="7377854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611D8D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535" w:type="dxa"/>
            <w:vAlign w:val="center"/>
          </w:tcPr>
          <w:p w14:paraId="35B7D6C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Указать требуемую группу или другой доступный фильтр.</w:t>
            </w:r>
          </w:p>
        </w:tc>
        <w:tc>
          <w:tcPr>
            <w:tcW w:w="4252" w:type="dxa"/>
            <w:vAlign w:val="center"/>
          </w:tcPr>
          <w:p w14:paraId="68B7EFCD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Выбранные параметры принимаются системой.</w:t>
            </w:r>
          </w:p>
        </w:tc>
      </w:tr>
      <w:tr w:rsidR="006D5070" w14:paraId="3D1ED97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B41E88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535" w:type="dxa"/>
            <w:vAlign w:val="center"/>
          </w:tcPr>
          <w:p w14:paraId="3A81C81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Запустить формирование отчёта.</w:t>
            </w:r>
          </w:p>
        </w:tc>
        <w:tc>
          <w:tcPr>
            <w:tcW w:w="4252" w:type="dxa"/>
            <w:vAlign w:val="center"/>
          </w:tcPr>
          <w:p w14:paraId="1FE55C9E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Система формирует отчёт без критической ошибки.</w:t>
            </w:r>
          </w:p>
        </w:tc>
      </w:tr>
      <w:tr w:rsidR="006D5070" w14:paraId="50750790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389695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535" w:type="dxa"/>
            <w:vAlign w:val="center"/>
          </w:tcPr>
          <w:p w14:paraId="299A4662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Проверить отображение полученных данных.</w:t>
            </w:r>
          </w:p>
        </w:tc>
        <w:tc>
          <w:tcPr>
            <w:tcW w:w="4252" w:type="dxa"/>
            <w:vAlign w:val="center"/>
          </w:tcPr>
          <w:p w14:paraId="1E8ADE0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Данные отчёта соответствуют данным системы по выбранным параметрам.</w:t>
            </w:r>
          </w:p>
        </w:tc>
      </w:tr>
      <w:tr w:rsidR="006D5070" w14:paraId="321D6B5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4B008A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535" w:type="dxa"/>
            <w:vAlign w:val="center"/>
          </w:tcPr>
          <w:p w14:paraId="60492411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Выбрать экспорт отчёта в PDF или Excel.</w:t>
            </w:r>
          </w:p>
        </w:tc>
        <w:tc>
          <w:tcPr>
            <w:tcW w:w="4252" w:type="dxa"/>
            <w:vAlign w:val="center"/>
          </w:tcPr>
          <w:p w14:paraId="70F996DC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Система создаёт файл выбранного формата.</w:t>
            </w:r>
          </w:p>
        </w:tc>
      </w:tr>
      <w:tr w:rsidR="006D5070" w14:paraId="01BBC9E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DAB8DF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535" w:type="dxa"/>
            <w:vAlign w:val="center"/>
          </w:tcPr>
          <w:p w14:paraId="29733B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Открыть полученный файл.</w:t>
            </w:r>
          </w:p>
        </w:tc>
        <w:tc>
          <w:tcPr>
            <w:tcW w:w="4252" w:type="dxa"/>
            <w:vAlign w:val="center"/>
          </w:tcPr>
          <w:p w14:paraId="44C2D6EB" w14:textId="77777777" w:rsidR="006D5070" w:rsidRDefault="00D273FF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Файл открывается, содержит отчёт и отображает корректные данные.</w:t>
            </w:r>
          </w:p>
        </w:tc>
      </w:tr>
    </w:tbl>
    <w:p w14:paraId="1C3D0579" w14:textId="77777777" w:rsidR="006D5070" w:rsidRDefault="006D5070"/>
    <w:p w14:paraId="6C07BE09" w14:textId="77777777" w:rsidR="006D5070" w:rsidRDefault="00D273FF">
      <w:pPr>
        <w:pStyle w:val="1"/>
        <w:pageBreakBefore/>
      </w:pPr>
      <w:bookmarkStart w:id="41" w:name="_Toc242477647"/>
      <w:r>
        <w:lastRenderedPageBreak/>
        <w:t>ПРИЛОЖЕНИЕ Б ИСХОДНЫЕ ЭКСПЕРТНЫЕ БАЛЛЫ</w:t>
      </w:r>
      <w:bookmarkEnd w:id="41"/>
    </w:p>
    <w:p w14:paraId="00125044" w14:textId="77777777" w:rsidR="006D5070" w:rsidRDefault="00D273FF">
      <w:r>
        <w:t>Оценки по шкале от 1 до 5 моделируют позиции шести проектных ролей. Это учебный набор исходных данных, а не документированный опрос участников.</w:t>
      </w:r>
    </w:p>
    <w:p w14:paraId="599DF0E1" w14:textId="77777777" w:rsidR="006D5070" w:rsidRDefault="00D273FF">
      <w:pPr>
        <w:pStyle w:val="21"/>
      </w:pPr>
      <w:bookmarkStart w:id="42" w:name="_Toc242477648"/>
      <w:r>
        <w:t>Вероятность риска P</w:t>
      </w:r>
      <w:bookmarkEnd w:id="42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91"/>
        <w:gridCol w:w="1361"/>
        <w:gridCol w:w="1361"/>
        <w:gridCol w:w="1361"/>
        <w:gridCol w:w="1361"/>
        <w:gridCol w:w="1361"/>
        <w:gridCol w:w="1361"/>
      </w:tblGrid>
      <w:tr w:rsidR="006D5070" w14:paraId="6470F119" w14:textId="77777777">
        <w:trPr>
          <w:cantSplit/>
          <w:tblHeader/>
          <w:jc w:val="center"/>
        </w:trPr>
        <w:tc>
          <w:tcPr>
            <w:tcW w:w="1191" w:type="dxa"/>
            <w:vAlign w:val="center"/>
          </w:tcPr>
          <w:p w14:paraId="1B2EE01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1361" w:type="dxa"/>
            <w:vAlign w:val="center"/>
          </w:tcPr>
          <w:p w14:paraId="7057157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РП</w:t>
            </w:r>
          </w:p>
        </w:tc>
        <w:tc>
          <w:tcPr>
            <w:tcW w:w="1361" w:type="dxa"/>
            <w:vAlign w:val="center"/>
          </w:tcPr>
          <w:p w14:paraId="57DE50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ТЛ</w:t>
            </w:r>
          </w:p>
        </w:tc>
        <w:tc>
          <w:tcPr>
            <w:tcW w:w="1361" w:type="dxa"/>
            <w:vAlign w:val="center"/>
          </w:tcPr>
          <w:p w14:paraId="06B16E4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BE</w:t>
            </w:r>
          </w:p>
        </w:tc>
        <w:tc>
          <w:tcPr>
            <w:tcW w:w="1361" w:type="dxa"/>
            <w:vAlign w:val="center"/>
          </w:tcPr>
          <w:p w14:paraId="5FE010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FE</w:t>
            </w:r>
          </w:p>
        </w:tc>
        <w:tc>
          <w:tcPr>
            <w:tcW w:w="1361" w:type="dxa"/>
            <w:vAlign w:val="center"/>
          </w:tcPr>
          <w:p w14:paraId="31E02AE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UX</w:t>
            </w:r>
          </w:p>
        </w:tc>
        <w:tc>
          <w:tcPr>
            <w:tcW w:w="1361" w:type="dxa"/>
            <w:vAlign w:val="center"/>
          </w:tcPr>
          <w:p w14:paraId="7FD9DFF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QA</w:t>
            </w:r>
          </w:p>
        </w:tc>
      </w:tr>
      <w:tr w:rsidR="006D5070" w14:paraId="1D1E22E2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5BDE301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R-01</w:t>
            </w:r>
          </w:p>
        </w:tc>
        <w:tc>
          <w:tcPr>
            <w:tcW w:w="1361" w:type="dxa"/>
            <w:vAlign w:val="center"/>
          </w:tcPr>
          <w:p w14:paraId="75E88ED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75BBD04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4132F4D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5AE8827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24E3358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B894B6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1D5588A4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282CECA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R-02</w:t>
            </w:r>
          </w:p>
        </w:tc>
        <w:tc>
          <w:tcPr>
            <w:tcW w:w="1361" w:type="dxa"/>
            <w:vAlign w:val="center"/>
          </w:tcPr>
          <w:p w14:paraId="5E7E9CA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A4B928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0041D85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7914F5B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42265B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26A4DA4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74AE4925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567C8A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R-03</w:t>
            </w:r>
          </w:p>
        </w:tc>
        <w:tc>
          <w:tcPr>
            <w:tcW w:w="1361" w:type="dxa"/>
            <w:vAlign w:val="center"/>
          </w:tcPr>
          <w:p w14:paraId="298A918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3FDCB7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7A73BC3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508935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7508AF0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6930154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4E3921E7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5D38FB4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R-04</w:t>
            </w:r>
          </w:p>
        </w:tc>
        <w:tc>
          <w:tcPr>
            <w:tcW w:w="1361" w:type="dxa"/>
            <w:vAlign w:val="center"/>
          </w:tcPr>
          <w:p w14:paraId="6E0D20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08A94C5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61E200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64BE46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8858FF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56EFF28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6D5070" w14:paraId="7077AE85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00D67F7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R-05</w:t>
            </w:r>
          </w:p>
        </w:tc>
        <w:tc>
          <w:tcPr>
            <w:tcW w:w="1361" w:type="dxa"/>
            <w:vAlign w:val="center"/>
          </w:tcPr>
          <w:p w14:paraId="3FE515A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527C998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11BEBD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7733C90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18B52D8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799F547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6D5070" w14:paraId="3E8C8C97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3A6F102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R-06</w:t>
            </w:r>
          </w:p>
        </w:tc>
        <w:tc>
          <w:tcPr>
            <w:tcW w:w="1361" w:type="dxa"/>
            <w:vAlign w:val="center"/>
          </w:tcPr>
          <w:p w14:paraId="51CAF73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727BC7E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11B10CF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504A1E3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467510D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1" w:type="dxa"/>
            <w:vAlign w:val="center"/>
          </w:tcPr>
          <w:p w14:paraId="14132C0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6D5070" w14:paraId="3E3A059E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30FA4F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R-07</w:t>
            </w:r>
          </w:p>
        </w:tc>
        <w:tc>
          <w:tcPr>
            <w:tcW w:w="1361" w:type="dxa"/>
            <w:vAlign w:val="center"/>
          </w:tcPr>
          <w:p w14:paraId="0DC3090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0E3D7F5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684B493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2B4441D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749F52F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1F3E907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6D5070" w14:paraId="79E5BA55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52F6620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R-08</w:t>
            </w:r>
          </w:p>
        </w:tc>
        <w:tc>
          <w:tcPr>
            <w:tcW w:w="1361" w:type="dxa"/>
            <w:vAlign w:val="center"/>
          </w:tcPr>
          <w:p w14:paraId="511C7CE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4CF00D7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3040A75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3B6118D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1702AE3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5CE28A6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6D5070" w14:paraId="6E81F409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D2A524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R-09</w:t>
            </w:r>
          </w:p>
        </w:tc>
        <w:tc>
          <w:tcPr>
            <w:tcW w:w="1361" w:type="dxa"/>
            <w:vAlign w:val="center"/>
          </w:tcPr>
          <w:p w14:paraId="5BA444E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1" w:type="dxa"/>
            <w:vAlign w:val="center"/>
          </w:tcPr>
          <w:p w14:paraId="47F3AE7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1" w:type="dxa"/>
            <w:vAlign w:val="center"/>
          </w:tcPr>
          <w:p w14:paraId="6A795B6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4CB3890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1" w:type="dxa"/>
            <w:vAlign w:val="center"/>
          </w:tcPr>
          <w:p w14:paraId="1E9BD35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1" w:type="dxa"/>
            <w:vAlign w:val="center"/>
          </w:tcPr>
          <w:p w14:paraId="5B08751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 w:rsidR="006D5070" w14:paraId="7594FF7A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0A7BEBF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R-10</w:t>
            </w:r>
          </w:p>
        </w:tc>
        <w:tc>
          <w:tcPr>
            <w:tcW w:w="1361" w:type="dxa"/>
            <w:vAlign w:val="center"/>
          </w:tcPr>
          <w:p w14:paraId="4F173A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93DFB5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69DFD16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A71615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7AB0294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532CB7D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019E5C0" w14:textId="77777777" w:rsidR="006D5070" w:rsidRDefault="006D5070"/>
    <w:p w14:paraId="2C8FEF76" w14:textId="77777777" w:rsidR="006D5070" w:rsidRDefault="00D273FF">
      <w:pPr>
        <w:pStyle w:val="21"/>
      </w:pPr>
      <w:bookmarkStart w:id="43" w:name="_Toc242477649"/>
      <w:r>
        <w:t>Влияние риска I</w:t>
      </w:r>
      <w:bookmarkEnd w:id="43"/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91"/>
        <w:gridCol w:w="1361"/>
        <w:gridCol w:w="1361"/>
        <w:gridCol w:w="1361"/>
        <w:gridCol w:w="1361"/>
        <w:gridCol w:w="1361"/>
        <w:gridCol w:w="1361"/>
      </w:tblGrid>
      <w:tr w:rsidR="006D5070" w14:paraId="1A8CDD18" w14:textId="77777777">
        <w:trPr>
          <w:cantSplit/>
          <w:tblHeader/>
          <w:jc w:val="center"/>
        </w:trPr>
        <w:tc>
          <w:tcPr>
            <w:tcW w:w="1191" w:type="dxa"/>
            <w:vAlign w:val="center"/>
          </w:tcPr>
          <w:p w14:paraId="28E24D5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1361" w:type="dxa"/>
            <w:vAlign w:val="center"/>
          </w:tcPr>
          <w:p w14:paraId="0CBD194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РП</w:t>
            </w:r>
          </w:p>
        </w:tc>
        <w:tc>
          <w:tcPr>
            <w:tcW w:w="1361" w:type="dxa"/>
            <w:vAlign w:val="center"/>
          </w:tcPr>
          <w:p w14:paraId="4D7EC3F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ТЛ</w:t>
            </w:r>
          </w:p>
        </w:tc>
        <w:tc>
          <w:tcPr>
            <w:tcW w:w="1361" w:type="dxa"/>
            <w:vAlign w:val="center"/>
          </w:tcPr>
          <w:p w14:paraId="1331473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BE</w:t>
            </w:r>
          </w:p>
        </w:tc>
        <w:tc>
          <w:tcPr>
            <w:tcW w:w="1361" w:type="dxa"/>
            <w:vAlign w:val="center"/>
          </w:tcPr>
          <w:p w14:paraId="648579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FE</w:t>
            </w:r>
          </w:p>
        </w:tc>
        <w:tc>
          <w:tcPr>
            <w:tcW w:w="1361" w:type="dxa"/>
            <w:vAlign w:val="center"/>
          </w:tcPr>
          <w:p w14:paraId="6F97998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UX</w:t>
            </w:r>
          </w:p>
        </w:tc>
        <w:tc>
          <w:tcPr>
            <w:tcW w:w="1361" w:type="dxa"/>
            <w:vAlign w:val="center"/>
          </w:tcPr>
          <w:p w14:paraId="25E9EF4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QA</w:t>
            </w:r>
          </w:p>
        </w:tc>
      </w:tr>
      <w:tr w:rsidR="006D5070" w14:paraId="47014E42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290AAFF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R-01</w:t>
            </w:r>
          </w:p>
        </w:tc>
        <w:tc>
          <w:tcPr>
            <w:tcW w:w="1361" w:type="dxa"/>
            <w:vAlign w:val="center"/>
          </w:tcPr>
          <w:p w14:paraId="1A0CA2A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71C946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51930D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118B915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252F9C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4449B2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27CC088B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1824161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R-02</w:t>
            </w:r>
          </w:p>
        </w:tc>
        <w:tc>
          <w:tcPr>
            <w:tcW w:w="1361" w:type="dxa"/>
            <w:vAlign w:val="center"/>
          </w:tcPr>
          <w:p w14:paraId="3B6F46B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6F8D1B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02914CC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B3AD06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A59A0B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B76634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260DC339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59707D3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R-03</w:t>
            </w:r>
          </w:p>
        </w:tc>
        <w:tc>
          <w:tcPr>
            <w:tcW w:w="1361" w:type="dxa"/>
            <w:vAlign w:val="center"/>
          </w:tcPr>
          <w:p w14:paraId="4B813E3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383D830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2AD8675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4B01D04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FA0BCF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747E22E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44D2E794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9072A4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R-04</w:t>
            </w:r>
          </w:p>
        </w:tc>
        <w:tc>
          <w:tcPr>
            <w:tcW w:w="1361" w:type="dxa"/>
            <w:vAlign w:val="center"/>
          </w:tcPr>
          <w:p w14:paraId="22EF194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49A986F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07AAB6B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3B2FC120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210C92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900F56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769BF430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6A0AE1F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R-05</w:t>
            </w:r>
          </w:p>
        </w:tc>
        <w:tc>
          <w:tcPr>
            <w:tcW w:w="1361" w:type="dxa"/>
            <w:vAlign w:val="center"/>
          </w:tcPr>
          <w:p w14:paraId="3E8BD2B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51EA3D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5380839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0445F85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0B545D4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3E8B071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31856EC9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57F3D8C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R-06</w:t>
            </w:r>
          </w:p>
        </w:tc>
        <w:tc>
          <w:tcPr>
            <w:tcW w:w="1361" w:type="dxa"/>
            <w:vAlign w:val="center"/>
          </w:tcPr>
          <w:p w14:paraId="40D080E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9ED9DE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4BD01A3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098A5B4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1BDCFF4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0839EEA9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D5070" w14:paraId="3AA8B2AE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66F7E0F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R-07</w:t>
            </w:r>
          </w:p>
        </w:tc>
        <w:tc>
          <w:tcPr>
            <w:tcW w:w="1361" w:type="dxa"/>
            <w:vAlign w:val="center"/>
          </w:tcPr>
          <w:p w14:paraId="4E7F7785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0B18FDD7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58CED06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111D310C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27EF4CF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22693F2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6D5070" w14:paraId="1395E588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4DB8C2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R-08</w:t>
            </w:r>
          </w:p>
        </w:tc>
        <w:tc>
          <w:tcPr>
            <w:tcW w:w="1361" w:type="dxa"/>
            <w:vAlign w:val="center"/>
          </w:tcPr>
          <w:p w14:paraId="259DD22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3293C50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69F9C95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61" w:type="dxa"/>
            <w:vAlign w:val="center"/>
          </w:tcPr>
          <w:p w14:paraId="2EAD48B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48CAC2C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1" w:type="dxa"/>
            <w:vAlign w:val="center"/>
          </w:tcPr>
          <w:p w14:paraId="25A0597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6D5070" w14:paraId="7F290F38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8935311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R-09</w:t>
            </w:r>
          </w:p>
        </w:tc>
        <w:tc>
          <w:tcPr>
            <w:tcW w:w="1361" w:type="dxa"/>
            <w:vAlign w:val="center"/>
          </w:tcPr>
          <w:p w14:paraId="46E6AA03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1A15123A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35690C7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1A0F2EEF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53883F2B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2CEC453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6D5070" w14:paraId="06B0A4FA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6539E448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R-10</w:t>
            </w:r>
          </w:p>
        </w:tc>
        <w:tc>
          <w:tcPr>
            <w:tcW w:w="1361" w:type="dxa"/>
            <w:vAlign w:val="center"/>
          </w:tcPr>
          <w:p w14:paraId="78F7919E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C9A571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580B7DB2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4BE1F0ED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1" w:type="dxa"/>
            <w:vAlign w:val="center"/>
          </w:tcPr>
          <w:p w14:paraId="35E49714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1" w:type="dxa"/>
            <w:vAlign w:val="center"/>
          </w:tcPr>
          <w:p w14:paraId="1D84B216" w14:textId="77777777" w:rsidR="006D5070" w:rsidRDefault="00D273FF">
            <w:pPr>
              <w:spacing w:before="60" w:after="60"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1B5BA06" w14:textId="77777777" w:rsidR="006D5070" w:rsidRDefault="006D5070"/>
    <w:p w14:paraId="73AE62A6" w14:textId="77777777" w:rsidR="006D5070" w:rsidRDefault="00D273FF">
      <w:pPr>
        <w:pStyle w:val="1"/>
        <w:pageBreakBefore/>
      </w:pPr>
      <w:bookmarkStart w:id="44" w:name="_Toc242477650"/>
      <w:r>
        <w:lastRenderedPageBreak/>
        <w:t>ПРИЛОЖЕНИЕ В ФАКТИЧЕСКАЯ ИСТОРИЯ GIT</w:t>
      </w:r>
      <w:bookmarkEnd w:id="44"/>
    </w:p>
    <w:p w14:paraId="040B7EC8" w14:textId="77777777" w:rsidR="006D5070" w:rsidRDefault="00D273FF">
      <w:r>
        <w:t>Ниже сохранён снимок исходной истории до сокращения отчёта и изменения авторства. При переписывании истории хеши обновляются; первоначальная история сохраняется в резервной копии.</w:t>
      </w:r>
    </w:p>
    <w:p w14:paraId="480B7787" w14:textId="77777777" w:rsidR="006D5070" w:rsidRDefault="00D273FF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>*   cfd84c5 (HEAD -&gt; main, master) Merge validated final changes</w:t>
      </w:r>
      <w:r>
        <w:rPr>
          <w:rFonts w:ascii="Consolas" w:hAnsi="Consolas"/>
          <w:sz w:val="20"/>
        </w:rPr>
        <w:br/>
        <w:t xml:space="preserve">|\  </w:t>
      </w:r>
      <w:r>
        <w:rPr>
          <w:rFonts w:ascii="Consolas" w:hAnsi="Consolas"/>
          <w:sz w:val="20"/>
        </w:rPr>
        <w:br/>
        <w:t>| * 8b9c6f1 (final) Fix compiler scope and Windows build encoding</w:t>
      </w:r>
      <w:r>
        <w:rPr>
          <w:rFonts w:ascii="Consolas" w:hAnsi="Consolas"/>
          <w:sz w:val="20"/>
        </w:rPr>
        <w:br/>
        <w:t>* | 44cf66a Integrate final console project into master</w:t>
      </w:r>
      <w:r>
        <w:rPr>
          <w:rFonts w:ascii="Consolas" w:hAnsi="Consolas"/>
          <w:sz w:val="20"/>
        </w:rPr>
        <w:br/>
        <w:t xml:space="preserve">|\| </w:t>
      </w:r>
      <w:r>
        <w:rPr>
          <w:rFonts w:ascii="Consolas" w:hAnsi="Consolas"/>
          <w:sz w:val="20"/>
        </w:rPr>
        <w:br/>
        <w:t>| * 4142aa8 Add integrated checks and runnable demonstration</w:t>
      </w:r>
      <w:r>
        <w:rPr>
          <w:rFonts w:ascii="Consolas" w:hAnsi="Consolas"/>
          <w:sz w:val="20"/>
        </w:rPr>
        <w:br/>
        <w:t>| *   0caf091 Merge feature/grades into final</w:t>
      </w:r>
      <w:r>
        <w:rPr>
          <w:rFonts w:ascii="Consolas" w:hAnsi="Consolas"/>
          <w:sz w:val="20"/>
        </w:rPr>
        <w:br/>
        <w:t xml:space="preserve">| |\  </w:t>
      </w:r>
      <w:r>
        <w:rPr>
          <w:rFonts w:ascii="Consolas" w:hAnsi="Consolas"/>
          <w:sz w:val="20"/>
        </w:rPr>
        <w:br/>
        <w:t>| | * 2249724 (feature/grades) Implement grades menu feature</w:t>
      </w:r>
      <w:r>
        <w:rPr>
          <w:rFonts w:ascii="Consolas" w:hAnsi="Consolas"/>
          <w:sz w:val="20"/>
        </w:rPr>
        <w:br/>
        <w:t xml:space="preserve">| |/  </w:t>
      </w:r>
      <w:r>
        <w:rPr>
          <w:rFonts w:ascii="Consolas" w:hAnsi="Consolas"/>
          <w:sz w:val="20"/>
        </w:rPr>
        <w:br/>
        <w:t xml:space="preserve">|/|   </w:t>
      </w:r>
      <w:r>
        <w:rPr>
          <w:rFonts w:ascii="Consolas" w:hAnsi="Consolas"/>
          <w:sz w:val="20"/>
        </w:rPr>
        <w:br/>
        <w:t>| *   802efba Merge feature/students into final</w:t>
      </w:r>
      <w:r>
        <w:rPr>
          <w:rFonts w:ascii="Consolas" w:hAnsi="Consolas"/>
          <w:sz w:val="20"/>
        </w:rPr>
        <w:br/>
        <w:t xml:space="preserve">| |\  </w:t>
      </w:r>
      <w:r>
        <w:rPr>
          <w:rFonts w:ascii="Consolas" w:hAnsi="Consolas"/>
          <w:sz w:val="20"/>
        </w:rPr>
        <w:br/>
        <w:t>| | * 2dd31d6 (feature/students) Implement students menu feature</w:t>
      </w:r>
      <w:r>
        <w:rPr>
          <w:rFonts w:ascii="Consolas" w:hAnsi="Consolas"/>
          <w:sz w:val="20"/>
        </w:rPr>
        <w:br/>
        <w:t xml:space="preserve">| |/  </w:t>
      </w:r>
      <w:r>
        <w:rPr>
          <w:rFonts w:ascii="Consolas" w:hAnsi="Consolas"/>
          <w:sz w:val="20"/>
        </w:rPr>
        <w:br/>
        <w:t xml:space="preserve">|/|   </w:t>
      </w:r>
      <w:r>
        <w:rPr>
          <w:rFonts w:ascii="Consolas" w:hAnsi="Consolas"/>
          <w:sz w:val="20"/>
        </w:rPr>
        <w:br/>
        <w:t>| * 57b030d Merge feature/groups into final</w:t>
      </w:r>
      <w:r>
        <w:rPr>
          <w:rFonts w:ascii="Consolas" w:hAnsi="Consolas"/>
          <w:sz w:val="20"/>
        </w:rPr>
        <w:br/>
        <w:t xml:space="preserve">|/| </w:t>
      </w:r>
      <w:r>
        <w:rPr>
          <w:rFonts w:ascii="Consolas" w:hAnsi="Consolas"/>
          <w:sz w:val="20"/>
        </w:rPr>
        <w:br/>
        <w:t>| * cc93d10 (feature/groups) Implement groups menu feature</w:t>
      </w:r>
      <w:r>
        <w:rPr>
          <w:rFonts w:ascii="Consolas" w:hAnsi="Consolas"/>
          <w:sz w:val="20"/>
        </w:rPr>
        <w:br/>
        <w:t xml:space="preserve">|/  </w:t>
      </w:r>
      <w:r>
        <w:rPr>
          <w:rFonts w:ascii="Consolas" w:hAnsi="Consolas"/>
          <w:sz w:val="20"/>
        </w:rPr>
        <w:br/>
        <w:t>* ab33501 Create console foundation and coursework structure</w:t>
      </w:r>
    </w:p>
    <w:p w14:paraId="7AF54AB5" w14:textId="77777777" w:rsidR="006D5070" w:rsidRDefault="00D273FF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>22497241d09154e42f6c772a3de67c8b514d736f</w:t>
      </w:r>
      <w:r>
        <w:rPr>
          <w:rFonts w:ascii="Consolas" w:hAnsi="Consolas"/>
          <w:sz w:val="20"/>
        </w:rPr>
        <w:tab/>
        <w:t>refs/heads/feature/grades</w:t>
      </w:r>
      <w:r>
        <w:rPr>
          <w:rFonts w:ascii="Consolas" w:hAnsi="Consolas"/>
          <w:sz w:val="20"/>
        </w:rPr>
        <w:br/>
        <w:t>cc93d104d5cbf5777cc470c3933a72f607362aa5</w:t>
      </w:r>
      <w:r>
        <w:rPr>
          <w:rFonts w:ascii="Consolas" w:hAnsi="Consolas"/>
          <w:sz w:val="20"/>
        </w:rPr>
        <w:tab/>
        <w:t>refs/heads/feature/groups</w:t>
      </w:r>
      <w:r>
        <w:rPr>
          <w:rFonts w:ascii="Consolas" w:hAnsi="Consolas"/>
          <w:sz w:val="20"/>
        </w:rPr>
        <w:br/>
        <w:t>2dd31d6ad82ffbb9d8ff6d055f2a2d35f86147e6</w:t>
      </w:r>
      <w:r>
        <w:rPr>
          <w:rFonts w:ascii="Consolas" w:hAnsi="Consolas"/>
          <w:sz w:val="20"/>
        </w:rPr>
        <w:tab/>
        <w:t>refs/heads/feature/students</w:t>
      </w:r>
      <w:r>
        <w:rPr>
          <w:rFonts w:ascii="Consolas" w:hAnsi="Consolas"/>
          <w:sz w:val="20"/>
        </w:rPr>
        <w:br/>
        <w:t>8b9c6f13093ff18edf29ae06e3a3e7978bd72625</w:t>
      </w:r>
      <w:r>
        <w:rPr>
          <w:rFonts w:ascii="Consolas" w:hAnsi="Consolas"/>
          <w:sz w:val="20"/>
        </w:rPr>
        <w:tab/>
        <w:t>refs/heads/final</w:t>
      </w:r>
      <w:r>
        <w:rPr>
          <w:rFonts w:ascii="Consolas" w:hAnsi="Consolas"/>
          <w:sz w:val="20"/>
        </w:rPr>
        <w:br/>
        <w:t>cfd84c5e2586abddaadcfa1f856f8ab81117761e</w:t>
      </w:r>
      <w:r>
        <w:rPr>
          <w:rFonts w:ascii="Consolas" w:hAnsi="Consolas"/>
          <w:sz w:val="20"/>
        </w:rPr>
        <w:tab/>
        <w:t>refs/heads/main</w:t>
      </w:r>
      <w:r>
        <w:rPr>
          <w:rFonts w:ascii="Consolas" w:hAnsi="Consolas"/>
          <w:sz w:val="20"/>
        </w:rPr>
        <w:br/>
        <w:t>cfd84c5e2586abddaadcfa1f856f8ab81117761e</w:t>
      </w:r>
      <w:r>
        <w:rPr>
          <w:rFonts w:ascii="Consolas" w:hAnsi="Consolas"/>
          <w:sz w:val="20"/>
        </w:rPr>
        <w:tab/>
        <w:t>refs/heads/master</w:t>
      </w:r>
    </w:p>
    <w:p w14:paraId="2F400BB3" w14:textId="77777777" w:rsidR="006D5070" w:rsidRDefault="00D273FF">
      <w:r>
        <w:t>Результаты свежего клонирования и сборки: 25 успешных проверок, 0 ошибок. Журнал проверок и демонстрационный вывод включены в комплект проекта. Их можно воспроизвести параметрами --self-test и --demo.</w:t>
      </w:r>
    </w:p>
    <w:sectPr w:rsidR="006D5070" w:rsidSect="00034616"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55A78" w14:textId="77777777" w:rsidR="0010504A" w:rsidRDefault="0010504A">
      <w:pPr>
        <w:spacing w:line="240" w:lineRule="auto"/>
      </w:pPr>
      <w:r>
        <w:separator/>
      </w:r>
    </w:p>
  </w:endnote>
  <w:endnote w:type="continuationSeparator" w:id="0">
    <w:p w14:paraId="7D7AFB6E" w14:textId="77777777" w:rsidR="0010504A" w:rsidRDefault="001050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5A9E3" w14:textId="77777777" w:rsidR="006D5070" w:rsidRDefault="00D273FF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7E642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490A6" w14:textId="77777777" w:rsidR="0010504A" w:rsidRDefault="0010504A">
      <w:pPr>
        <w:spacing w:line="240" w:lineRule="auto"/>
      </w:pPr>
      <w:r>
        <w:separator/>
      </w:r>
    </w:p>
  </w:footnote>
  <w:footnote w:type="continuationSeparator" w:id="0">
    <w:p w14:paraId="4A10E971" w14:textId="77777777" w:rsidR="0010504A" w:rsidRDefault="0010504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71809">
    <w:abstractNumId w:val="8"/>
  </w:num>
  <w:num w:numId="2" w16cid:durableId="448402894">
    <w:abstractNumId w:val="6"/>
  </w:num>
  <w:num w:numId="3" w16cid:durableId="1552498921">
    <w:abstractNumId w:val="5"/>
  </w:num>
  <w:num w:numId="4" w16cid:durableId="359935244">
    <w:abstractNumId w:val="4"/>
  </w:num>
  <w:num w:numId="5" w16cid:durableId="2062710366">
    <w:abstractNumId w:val="7"/>
  </w:num>
  <w:num w:numId="6" w16cid:durableId="1267226925">
    <w:abstractNumId w:val="3"/>
  </w:num>
  <w:num w:numId="7" w16cid:durableId="449475565">
    <w:abstractNumId w:val="2"/>
  </w:num>
  <w:num w:numId="8" w16cid:durableId="1152138257">
    <w:abstractNumId w:val="1"/>
  </w:num>
  <w:num w:numId="9" w16cid:durableId="1530416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910"/>
    <w:rsid w:val="00034616"/>
    <w:rsid w:val="0006063C"/>
    <w:rsid w:val="0010504A"/>
    <w:rsid w:val="0015074B"/>
    <w:rsid w:val="0029639D"/>
    <w:rsid w:val="002A061E"/>
    <w:rsid w:val="00305C43"/>
    <w:rsid w:val="00326F90"/>
    <w:rsid w:val="004312CC"/>
    <w:rsid w:val="006D5070"/>
    <w:rsid w:val="00791960"/>
    <w:rsid w:val="007E642B"/>
    <w:rsid w:val="00877866"/>
    <w:rsid w:val="00A503C1"/>
    <w:rsid w:val="00AA1D8D"/>
    <w:rsid w:val="00AF4E5A"/>
    <w:rsid w:val="00B048F7"/>
    <w:rsid w:val="00B47730"/>
    <w:rsid w:val="00CB0664"/>
    <w:rsid w:val="00D04497"/>
    <w:rsid w:val="00D273FF"/>
    <w:rsid w:val="00D9588D"/>
    <w:rsid w:val="00E36876"/>
    <w:rsid w:val="00E823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006F58"/>
  <w14:defaultImageDpi w14:val="300"/>
  <w15:docId w15:val="{4BE60F3E-5E62-4A06-9546-821A4A9CF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ind w:firstLine="0"/>
      <w:jc w:val="center"/>
      <w:outlineLvl w:val="0"/>
    </w:pPr>
    <w:rPr>
      <w:rFonts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jc w:val="center"/>
      <w:outlineLvl w:val="1"/>
    </w:pPr>
    <w:rPr>
      <w:rFonts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jc w:val="center"/>
      <w:outlineLvl w:val="2"/>
    </w:pPr>
    <w:rPr>
      <w:rFonts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/>
    </w:pPr>
    <w:rPr>
      <w:rFonts w:ascii="Times New Roman" w:eastAsia="Times New Roman" w:hAnsi="Times New Roman" w:cs="Times New Roman"/>
      <w:color w:val="000000"/>
      <w:sz w:val="28"/>
      <w:lang w:val="ru-RU"/>
    </w:rPr>
  </w:style>
  <w:style w:type="paragraph" w:customStyle="1" w:styleId="210">
    <w:name w:val="Оглавление 21"/>
    <w:pPr>
      <w:spacing w:after="0"/>
    </w:pPr>
    <w:rPr>
      <w:rFonts w:ascii="Times New Roman" w:eastAsia="Times New Roman" w:hAnsi="Times New Roman" w:cs="Times New Roman"/>
      <w:color w:val="000000"/>
      <w:sz w:val="28"/>
      <w:lang w:val="ru-RU"/>
    </w:rPr>
  </w:style>
  <w:style w:type="paragraph" w:styleId="14">
    <w:name w:val="toc 1"/>
    <w:basedOn w:val="a1"/>
    <w:next w:val="a1"/>
    <w:autoRedefine/>
    <w:uiPriority w:val="39"/>
    <w:unhideWhenUsed/>
    <w:rsid w:val="007E642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E642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7E64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7103</Words>
  <Characters>40489</Characters>
  <Application>Microsoft Office Word</Application>
  <DocSecurity>0</DocSecurity>
  <Lines>337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Курсовая работа АС Студенты Сокращённая редакция</dc:title>
  <dc:subject>Командное проектирование и разработка</dc:subject>
  <dc:creator>Махрова А. А.</dc:creator>
  <cp:keywords/>
  <dc:description>generated by python-docx</dc:description>
  <cp:lastModifiedBy>Анастасия Махрова</cp:lastModifiedBy>
  <cp:revision>6</cp:revision>
  <dcterms:created xsi:type="dcterms:W3CDTF">2013-12-23T23:15:00Z</dcterms:created>
  <dcterms:modified xsi:type="dcterms:W3CDTF">2026-10-09T19:32:00Z</dcterms:modified>
  <cp:category/>
</cp:coreProperties>
</file>