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94C1" w14:textId="77777777" w:rsidR="00A15572" w:rsidRPr="0014723A" w:rsidRDefault="00A15572" w:rsidP="00A15572">
      <w:pPr>
        <w:spacing w:after="0"/>
        <w:ind w:firstLine="0"/>
        <w:jc w:val="center"/>
        <w:rPr>
          <w:rFonts w:cs="Times New Roman"/>
          <w:color w:val="000000" w:themeColor="text1"/>
          <w:szCs w:val="28"/>
          <w:lang w:val="ru-RU" w:eastAsia="ru-RU"/>
        </w:rPr>
      </w:pPr>
      <w:r w:rsidRPr="0014723A">
        <w:rPr>
          <w:rFonts w:cs="Times New Roman"/>
          <w:color w:val="000000" w:themeColor="text1"/>
          <w:szCs w:val="28"/>
          <w:lang w:val="ru-RU" w:eastAsia="ru-RU"/>
        </w:rPr>
        <w:t>Санкт-Петербургский политехнический университет Петра Великого</w:t>
      </w:r>
    </w:p>
    <w:p w14:paraId="669B87ED" w14:textId="77777777" w:rsidR="00A15572" w:rsidRPr="0014723A" w:rsidRDefault="00A15572" w:rsidP="00A15572">
      <w:pPr>
        <w:spacing w:after="0"/>
        <w:ind w:firstLine="0"/>
        <w:jc w:val="center"/>
        <w:rPr>
          <w:rFonts w:cs="Times New Roman"/>
          <w:color w:val="000000" w:themeColor="text1"/>
          <w:szCs w:val="28"/>
          <w:lang w:val="ru-RU" w:eastAsia="ru-RU"/>
        </w:rPr>
      </w:pPr>
      <w:r w:rsidRPr="0014723A">
        <w:rPr>
          <w:rFonts w:cs="Times New Roman"/>
          <w:color w:val="000000" w:themeColor="text1"/>
          <w:szCs w:val="28"/>
          <w:lang w:val="ru-RU" w:eastAsia="ru-RU"/>
        </w:rPr>
        <w:t>Институт компьютерных наук и кибербезопасности</w:t>
      </w:r>
    </w:p>
    <w:p w14:paraId="77BA8ACD" w14:textId="77777777" w:rsidR="00A15572" w:rsidRPr="0014723A" w:rsidRDefault="00A15572" w:rsidP="00A15572">
      <w:pPr>
        <w:spacing w:after="0"/>
        <w:ind w:firstLine="0"/>
        <w:jc w:val="center"/>
        <w:rPr>
          <w:rFonts w:cs="Times New Roman"/>
          <w:color w:val="000000" w:themeColor="text1"/>
          <w:szCs w:val="28"/>
          <w:lang w:val="ru-RU" w:eastAsia="ru-RU"/>
        </w:rPr>
      </w:pPr>
      <w:r w:rsidRPr="0014723A">
        <w:rPr>
          <w:rFonts w:cs="Times New Roman"/>
          <w:color w:val="000000" w:themeColor="text1"/>
          <w:szCs w:val="28"/>
          <w:lang w:val="ru-RU" w:eastAsia="ru-RU"/>
        </w:rPr>
        <w:t>Высшая школа компьютерных технологий и информационных систем</w:t>
      </w:r>
    </w:p>
    <w:p w14:paraId="4A6BD667" w14:textId="77777777" w:rsidR="00A15572" w:rsidRPr="00684847" w:rsidRDefault="00A15572" w:rsidP="00A15572">
      <w:pPr>
        <w:spacing w:before="1800" w:after="0"/>
        <w:ind w:firstLine="0"/>
        <w:jc w:val="left"/>
        <w:rPr>
          <w:lang w:val="ru-RU"/>
        </w:rPr>
      </w:pPr>
    </w:p>
    <w:p w14:paraId="260D180B" w14:textId="77777777" w:rsidR="00A15572" w:rsidRPr="00D02ADB" w:rsidRDefault="00A15572" w:rsidP="00A15572">
      <w:pPr>
        <w:spacing w:after="0"/>
        <w:ind w:firstLine="0"/>
        <w:jc w:val="center"/>
        <w:rPr>
          <w:rFonts w:cs="Times New Roman"/>
          <w:b/>
          <w:color w:val="000000" w:themeColor="text1"/>
          <w:spacing w:val="62"/>
          <w:sz w:val="32"/>
          <w:szCs w:val="32"/>
          <w:lang w:val="ru-RU" w:eastAsia="ru-RU"/>
        </w:rPr>
      </w:pPr>
      <w:r w:rsidRPr="00237348">
        <w:rPr>
          <w:rFonts w:cs="Times New Roman"/>
          <w:b/>
          <w:color w:val="000000" w:themeColor="text1"/>
          <w:spacing w:val="62"/>
          <w:sz w:val="32"/>
          <w:szCs w:val="32"/>
          <w:lang w:val="ru-RU" w:eastAsia="ru-RU"/>
        </w:rPr>
        <w:t>ОТЧЕТ</w:t>
      </w:r>
    </w:p>
    <w:p w14:paraId="5F6023AE" w14:textId="77777777" w:rsidR="00A15572" w:rsidRPr="0014723A" w:rsidRDefault="00A15572" w:rsidP="00A15572">
      <w:pPr>
        <w:spacing w:after="0"/>
        <w:ind w:firstLine="0"/>
        <w:jc w:val="center"/>
        <w:rPr>
          <w:rFonts w:cs="Times New Roman"/>
          <w:color w:val="000000" w:themeColor="text1"/>
          <w:szCs w:val="28"/>
          <w:lang w:val="ru-RU" w:eastAsia="ru-RU"/>
        </w:rPr>
      </w:pPr>
      <w:r w:rsidRPr="0014723A">
        <w:rPr>
          <w:rFonts w:cs="Times New Roman"/>
          <w:color w:val="000000" w:themeColor="text1"/>
          <w:szCs w:val="28"/>
          <w:lang w:val="ru-RU" w:eastAsia="ru-RU"/>
        </w:rPr>
        <w:t>по дисциплине «Информационная безопасность и защита информации»</w:t>
      </w:r>
    </w:p>
    <w:p w14:paraId="0645A135" w14:textId="77777777" w:rsidR="00A15572" w:rsidRPr="0014723A" w:rsidRDefault="00A15572" w:rsidP="00A15572">
      <w:pPr>
        <w:spacing w:after="0"/>
        <w:ind w:firstLine="0"/>
        <w:jc w:val="center"/>
        <w:rPr>
          <w:rFonts w:cs="Times New Roman"/>
          <w:color w:val="000000" w:themeColor="text1"/>
          <w:szCs w:val="28"/>
          <w:lang w:val="ru-RU" w:eastAsia="ru-RU"/>
        </w:rPr>
      </w:pPr>
      <w:r w:rsidRPr="0014723A">
        <w:rPr>
          <w:rFonts w:cs="Times New Roman"/>
          <w:color w:val="000000" w:themeColor="text1"/>
          <w:szCs w:val="28"/>
          <w:lang w:val="ru-RU" w:eastAsia="ru-RU"/>
        </w:rPr>
        <w:t>Тема: «Регуляторные требования информационной системы автоматизации спортивно-массовой работы Самарского национального исследовательского университета (ИС «Спорт-Самара»)»</w:t>
      </w:r>
    </w:p>
    <w:p w14:paraId="38461D4F" w14:textId="77777777" w:rsidR="00A15572" w:rsidRPr="00684847" w:rsidRDefault="00A15572" w:rsidP="00A15572">
      <w:pPr>
        <w:spacing w:before="1200" w:after="0"/>
        <w:ind w:firstLine="0"/>
        <w:jc w:val="center"/>
        <w:rPr>
          <w:lang w:val="ru-RU"/>
        </w:rPr>
      </w:pPr>
    </w:p>
    <w:p w14:paraId="74DF3C3C" w14:textId="77777777" w:rsidR="00A15572" w:rsidRPr="00B87F49" w:rsidRDefault="00A15572" w:rsidP="00A15572">
      <w:pPr>
        <w:spacing w:after="0"/>
        <w:ind w:left="1134" w:hanging="1134"/>
        <w:jc w:val="left"/>
        <w:rPr>
          <w:rFonts w:cs="Times New Roman"/>
          <w:color w:val="000000" w:themeColor="text1"/>
          <w:szCs w:val="28"/>
          <w:lang w:val="ru-RU" w:eastAsia="ru-RU"/>
        </w:rPr>
      </w:pPr>
      <w:r w:rsidRPr="00B87F49">
        <w:rPr>
          <w:rFonts w:cs="Times New Roman"/>
          <w:color w:val="000000" w:themeColor="text1"/>
          <w:szCs w:val="28"/>
          <w:lang w:val="ru-RU" w:eastAsia="ru-RU"/>
        </w:rPr>
        <w:t>Выполнил:</w:t>
      </w:r>
    </w:p>
    <w:p w14:paraId="3316B026" w14:textId="77777777" w:rsidR="00A15572" w:rsidRPr="00D76785" w:rsidRDefault="00A15572" w:rsidP="00A15572">
      <w:pPr>
        <w:tabs>
          <w:tab w:val="left" w:pos="3960"/>
          <w:tab w:val="left" w:pos="6840"/>
        </w:tabs>
        <w:spacing w:after="0"/>
        <w:ind w:left="1134" w:hanging="1134"/>
        <w:jc w:val="left"/>
        <w:rPr>
          <w:rFonts w:cs="Times New Roman"/>
          <w:color w:val="000000" w:themeColor="text1"/>
          <w:szCs w:val="28"/>
          <w:lang w:val="ru-RU" w:eastAsia="ru-RU"/>
        </w:rPr>
      </w:pPr>
      <w:r w:rsidRPr="00D76785">
        <w:rPr>
          <w:rFonts w:cs="Times New Roman"/>
          <w:color w:val="000000" w:themeColor="text1"/>
          <w:szCs w:val="28"/>
          <w:lang w:val="ru-RU" w:eastAsia="ru-RU"/>
        </w:rPr>
        <w:t>студент гр. 5140902/60501</w:t>
      </w:r>
      <w:r w:rsidRPr="00D76785">
        <w:rPr>
          <w:rFonts w:cs="Times New Roman"/>
          <w:color w:val="000000" w:themeColor="text1"/>
          <w:szCs w:val="28"/>
          <w:lang w:val="ru-RU" w:eastAsia="ru-RU"/>
        </w:rPr>
        <w:tab/>
        <w:t xml:space="preserve">        _______________              А.</w:t>
      </w:r>
      <w:r>
        <w:rPr>
          <w:rFonts w:cs="Times New Roman"/>
          <w:color w:val="000000" w:themeColor="text1"/>
          <w:szCs w:val="28"/>
          <w:lang w:val="ru-RU" w:eastAsia="ru-RU"/>
        </w:rPr>
        <w:t>С</w:t>
      </w:r>
      <w:r w:rsidRPr="00D76785">
        <w:rPr>
          <w:rFonts w:cs="Times New Roman"/>
          <w:color w:val="000000" w:themeColor="text1"/>
          <w:szCs w:val="28"/>
          <w:lang w:val="ru-RU" w:eastAsia="ru-RU"/>
        </w:rPr>
        <w:t xml:space="preserve">. </w:t>
      </w:r>
      <w:r>
        <w:rPr>
          <w:rFonts w:cs="Times New Roman"/>
          <w:color w:val="000000" w:themeColor="text1"/>
          <w:szCs w:val="28"/>
          <w:lang w:val="ru-RU" w:eastAsia="ru-RU"/>
        </w:rPr>
        <w:t>Рассказова</w:t>
      </w:r>
    </w:p>
    <w:p w14:paraId="08708071" w14:textId="77777777" w:rsidR="00A15572" w:rsidRPr="00D76785" w:rsidRDefault="00A15572" w:rsidP="00A15572">
      <w:pPr>
        <w:tabs>
          <w:tab w:val="left" w:pos="3960"/>
          <w:tab w:val="left" w:pos="6840"/>
        </w:tabs>
        <w:spacing w:after="0"/>
        <w:ind w:left="1134" w:hanging="1134"/>
        <w:jc w:val="left"/>
        <w:rPr>
          <w:rFonts w:cs="Times New Roman"/>
          <w:i/>
          <w:iCs/>
          <w:color w:val="000000" w:themeColor="text1"/>
          <w:szCs w:val="28"/>
          <w:lang w:val="ru-RU" w:eastAsia="ru-RU"/>
        </w:rPr>
      </w:pPr>
      <w:r w:rsidRPr="00D76785">
        <w:rPr>
          <w:rFonts w:cs="Times New Roman"/>
          <w:color w:val="000000" w:themeColor="text1"/>
          <w:szCs w:val="28"/>
          <w:lang w:val="ru-RU" w:eastAsia="ru-RU"/>
        </w:rPr>
        <w:t xml:space="preserve">                                                                       </w:t>
      </w:r>
      <w:r w:rsidRPr="00D76785">
        <w:rPr>
          <w:rFonts w:cs="Times New Roman"/>
          <w:i/>
          <w:iCs/>
          <w:color w:val="000000" w:themeColor="text1"/>
          <w:szCs w:val="28"/>
          <w:lang w:val="ru-RU" w:eastAsia="ru-RU"/>
        </w:rPr>
        <w:t>подпись</w:t>
      </w:r>
    </w:p>
    <w:p w14:paraId="5EFC3256" w14:textId="77777777" w:rsidR="00A15572" w:rsidRPr="00B87F49" w:rsidRDefault="00A15572" w:rsidP="00A15572">
      <w:pPr>
        <w:spacing w:after="0"/>
        <w:ind w:left="1134" w:hanging="1134"/>
        <w:jc w:val="left"/>
        <w:rPr>
          <w:rFonts w:cs="Times New Roman"/>
          <w:color w:val="000000" w:themeColor="text1"/>
          <w:szCs w:val="28"/>
          <w:lang w:val="ru-RU" w:eastAsia="ru-RU"/>
        </w:rPr>
      </w:pPr>
      <w:r w:rsidRPr="00B87F49">
        <w:rPr>
          <w:rFonts w:cs="Times New Roman"/>
          <w:color w:val="000000" w:themeColor="text1"/>
          <w:szCs w:val="28"/>
          <w:lang w:val="ru-RU" w:eastAsia="ru-RU"/>
        </w:rPr>
        <w:t>Руководитель:</w:t>
      </w:r>
    </w:p>
    <w:p w14:paraId="0C23EB6E" w14:textId="77777777" w:rsidR="00A15572" w:rsidRPr="007D35E8" w:rsidRDefault="00A15572" w:rsidP="00A15572">
      <w:pPr>
        <w:tabs>
          <w:tab w:val="left" w:pos="3960"/>
          <w:tab w:val="left" w:pos="6840"/>
        </w:tabs>
        <w:spacing w:after="0"/>
        <w:ind w:left="1134" w:hanging="1134"/>
        <w:jc w:val="left"/>
        <w:rPr>
          <w:rFonts w:cs="Times New Roman"/>
          <w:color w:val="000000" w:themeColor="text1"/>
          <w:szCs w:val="28"/>
          <w:lang w:val="ru-RU" w:eastAsia="ru-RU"/>
        </w:rPr>
      </w:pPr>
      <w:r w:rsidRPr="007D35E8">
        <w:rPr>
          <w:rFonts w:cs="Times New Roman"/>
          <w:color w:val="000000" w:themeColor="text1"/>
          <w:szCs w:val="28"/>
          <w:lang w:val="ru-RU" w:eastAsia="ru-RU"/>
        </w:rPr>
        <w:t>доцент, к.т.н.</w:t>
      </w:r>
      <w:r w:rsidRPr="007D35E8">
        <w:rPr>
          <w:rFonts w:cs="Times New Roman"/>
          <w:color w:val="000000" w:themeColor="text1"/>
          <w:szCs w:val="28"/>
          <w:lang w:val="ru-RU" w:eastAsia="ru-RU"/>
        </w:rPr>
        <w:tab/>
        <w:t xml:space="preserve">        _______________              С.А. Нестеров</w:t>
      </w:r>
    </w:p>
    <w:p w14:paraId="590B9ACC" w14:textId="77777777" w:rsidR="00A15572" w:rsidRPr="007D35E8" w:rsidRDefault="00A15572" w:rsidP="00A15572">
      <w:pPr>
        <w:tabs>
          <w:tab w:val="left" w:pos="3960"/>
          <w:tab w:val="left" w:pos="6840"/>
        </w:tabs>
        <w:spacing w:after="0"/>
        <w:ind w:left="1134" w:firstLine="0"/>
        <w:jc w:val="left"/>
        <w:rPr>
          <w:rFonts w:cs="Times New Roman"/>
          <w:i/>
          <w:iCs/>
          <w:color w:val="000000" w:themeColor="text1"/>
          <w:szCs w:val="28"/>
          <w:lang w:val="ru-RU" w:eastAsia="ru-RU"/>
        </w:rPr>
      </w:pPr>
      <w:r w:rsidRPr="007D35E8">
        <w:rPr>
          <w:rFonts w:cs="Times New Roman"/>
          <w:color w:val="000000" w:themeColor="text1"/>
          <w:szCs w:val="28"/>
          <w:lang w:val="ru-RU" w:eastAsia="ru-RU"/>
        </w:rPr>
        <w:t xml:space="preserve">                                                      </w:t>
      </w:r>
      <w:r w:rsidRPr="007D35E8">
        <w:rPr>
          <w:rFonts w:cs="Times New Roman"/>
          <w:i/>
          <w:iCs/>
          <w:color w:val="000000" w:themeColor="text1"/>
          <w:szCs w:val="28"/>
          <w:lang w:val="ru-RU" w:eastAsia="ru-RU"/>
        </w:rPr>
        <w:t>подпись</w:t>
      </w:r>
    </w:p>
    <w:p w14:paraId="2D3E7B06" w14:textId="77777777" w:rsidR="00A15572" w:rsidRPr="00684847" w:rsidRDefault="00A15572" w:rsidP="00A15572">
      <w:pPr>
        <w:tabs>
          <w:tab w:val="left" w:pos="3960"/>
          <w:tab w:val="left" w:pos="6840"/>
        </w:tabs>
        <w:spacing w:after="0"/>
        <w:ind w:left="1134" w:firstLine="0"/>
        <w:jc w:val="right"/>
        <w:rPr>
          <w:color w:val="000000" w:themeColor="text1"/>
          <w:lang w:val="ru-RU"/>
        </w:rPr>
      </w:pPr>
    </w:p>
    <w:p w14:paraId="510252C5" w14:textId="77777777" w:rsidR="00A15572" w:rsidRPr="00D73282" w:rsidRDefault="00A15572" w:rsidP="00A15572">
      <w:pPr>
        <w:tabs>
          <w:tab w:val="left" w:pos="3960"/>
          <w:tab w:val="left" w:pos="6840"/>
        </w:tabs>
        <w:spacing w:after="0"/>
        <w:ind w:left="1134" w:firstLine="0"/>
        <w:jc w:val="right"/>
        <w:rPr>
          <w:rFonts w:cs="Times New Roman"/>
          <w:color w:val="000000" w:themeColor="text1"/>
          <w:szCs w:val="28"/>
          <w:lang w:val="ru-RU" w:eastAsia="ru-RU"/>
        </w:rPr>
      </w:pPr>
      <w:r w:rsidRPr="00D73282">
        <w:rPr>
          <w:rFonts w:cs="Times New Roman"/>
          <w:color w:val="000000" w:themeColor="text1"/>
          <w:szCs w:val="28"/>
          <w:lang w:val="ru-RU" w:eastAsia="ru-RU"/>
        </w:rPr>
        <w:t>«___» __________ 2026 г.</w:t>
      </w:r>
    </w:p>
    <w:p w14:paraId="612E353E" w14:textId="77777777" w:rsidR="00A15572" w:rsidRPr="00AC7A47" w:rsidRDefault="00A15572" w:rsidP="00A15572">
      <w:pPr>
        <w:spacing w:after="0"/>
        <w:ind w:firstLine="0"/>
        <w:jc w:val="center"/>
        <w:rPr>
          <w:rFonts w:cs="Times New Roman"/>
          <w:color w:val="000000" w:themeColor="text1"/>
          <w:szCs w:val="28"/>
          <w:lang w:val="ru-RU" w:eastAsia="ru-RU"/>
        </w:rPr>
      </w:pPr>
    </w:p>
    <w:p w14:paraId="44BD7805" w14:textId="77777777" w:rsidR="00A15572" w:rsidRPr="00AC7A47" w:rsidRDefault="00A15572" w:rsidP="00A15572">
      <w:pPr>
        <w:spacing w:after="0"/>
        <w:ind w:firstLine="0"/>
        <w:jc w:val="center"/>
        <w:rPr>
          <w:rFonts w:cs="Times New Roman"/>
          <w:color w:val="000000" w:themeColor="text1"/>
          <w:szCs w:val="28"/>
          <w:lang w:val="ru-RU" w:eastAsia="ru-RU"/>
        </w:rPr>
      </w:pPr>
    </w:p>
    <w:p w14:paraId="33B23242" w14:textId="77777777" w:rsidR="00A15572" w:rsidRPr="00A32979" w:rsidRDefault="00A15572" w:rsidP="00A15572">
      <w:pPr>
        <w:spacing w:after="0"/>
        <w:ind w:firstLine="0"/>
        <w:jc w:val="center"/>
        <w:rPr>
          <w:rFonts w:cs="Times New Roman"/>
          <w:color w:val="000000" w:themeColor="text1"/>
          <w:szCs w:val="28"/>
          <w:lang w:val="ru-RU" w:eastAsia="ru-RU"/>
        </w:rPr>
      </w:pPr>
      <w:r w:rsidRPr="00A32979">
        <w:rPr>
          <w:rFonts w:cs="Times New Roman"/>
          <w:color w:val="000000" w:themeColor="text1"/>
          <w:szCs w:val="28"/>
          <w:lang w:val="ru-RU" w:eastAsia="ru-RU"/>
        </w:rPr>
        <w:t>Санкт-Петербург</w:t>
      </w:r>
    </w:p>
    <w:p w14:paraId="4BDB107E" w14:textId="2412A522" w:rsidR="00A15572" w:rsidRDefault="00A15572" w:rsidP="00CD00B1">
      <w:pPr>
        <w:spacing w:after="0"/>
        <w:ind w:firstLine="0"/>
        <w:jc w:val="center"/>
        <w:rPr>
          <w:bCs/>
          <w:lang w:val="ru-RU"/>
        </w:rPr>
      </w:pPr>
      <w:r w:rsidRPr="007536F6">
        <w:rPr>
          <w:rFonts w:cs="Times New Roman"/>
          <w:color w:val="000000" w:themeColor="text1"/>
          <w:szCs w:val="28"/>
          <w:lang w:val="ru-RU" w:eastAsia="ru-RU"/>
        </w:rPr>
        <w:t>2026</w:t>
      </w:r>
      <w:r>
        <w:rPr>
          <w:bCs/>
          <w:lang w:val="ru-RU"/>
        </w:rPr>
        <w:br w:type="page"/>
      </w:r>
    </w:p>
    <w:p w14:paraId="3F9BB03F" w14:textId="7FFDEF87" w:rsidR="00C41301" w:rsidRPr="008D4204" w:rsidRDefault="005D5E88">
      <w:pPr>
        <w:spacing w:after="0"/>
        <w:ind w:firstLine="0"/>
        <w:jc w:val="center"/>
        <w:rPr>
          <w:b/>
          <w:lang w:val="ru-RU"/>
        </w:rPr>
      </w:pPr>
      <w:r w:rsidRPr="008D4204">
        <w:rPr>
          <w:b/>
          <w:lang w:val="ru-RU"/>
        </w:rPr>
        <w:lastRenderedPageBreak/>
        <w:t>1 ХАРАКТЕРИСТИКА ОБЪЕКТА ИССЛЕДОВАНИЯ И ИНФОРМАЦИОННОЙ СИСТЕМЫ</w:t>
      </w:r>
    </w:p>
    <w:p w14:paraId="52C537CD" w14:textId="599C5D7C" w:rsidR="00C41301" w:rsidRPr="00515421" w:rsidRDefault="005D5E88">
      <w:pPr>
        <w:spacing w:after="0"/>
        <w:rPr>
          <w:bCs/>
          <w:lang w:val="ru-RU"/>
        </w:rPr>
      </w:pPr>
      <w:r w:rsidRPr="00515421">
        <w:rPr>
          <w:bCs/>
          <w:lang w:val="ru-RU"/>
        </w:rPr>
        <w:t>Отдел спортивно-массовой работы Самарского национального исследовательского университета имени академика С.П. Королева образован 30 декабря 2015 года [1]. Отдел</w:t>
      </w:r>
      <w:r w:rsidR="00250A78" w:rsidRPr="00515421">
        <w:rPr>
          <w:bCs/>
          <w:lang w:val="ru-RU"/>
        </w:rPr>
        <w:t xml:space="preserve"> учувствует в </w:t>
      </w:r>
      <w:r w:rsidRPr="00515421">
        <w:rPr>
          <w:bCs/>
          <w:lang w:val="ru-RU"/>
        </w:rPr>
        <w:t xml:space="preserve"> организ</w:t>
      </w:r>
      <w:r w:rsidR="00250A78" w:rsidRPr="00515421">
        <w:rPr>
          <w:bCs/>
          <w:lang w:val="ru-RU"/>
        </w:rPr>
        <w:t>ации</w:t>
      </w:r>
      <w:r w:rsidRPr="00515421">
        <w:rPr>
          <w:bCs/>
          <w:lang w:val="ru-RU"/>
        </w:rPr>
        <w:t xml:space="preserve"> универсиады вузов Самарской области, спартакиады университета, Праздник</w:t>
      </w:r>
      <w:r w:rsidR="00250A78" w:rsidRPr="00515421">
        <w:rPr>
          <w:bCs/>
          <w:lang w:val="ru-RU"/>
        </w:rPr>
        <w:t>а</w:t>
      </w:r>
      <w:r w:rsidRPr="00515421">
        <w:rPr>
          <w:bCs/>
          <w:lang w:val="ru-RU"/>
        </w:rPr>
        <w:t xml:space="preserve"> улицы Лукачева</w:t>
      </w:r>
      <w:r w:rsidR="00250A78" w:rsidRPr="00515421">
        <w:rPr>
          <w:bCs/>
          <w:lang w:val="ru-RU"/>
        </w:rPr>
        <w:t xml:space="preserve"> и пр</w:t>
      </w:r>
      <w:r w:rsidRPr="00515421">
        <w:rPr>
          <w:bCs/>
          <w:lang w:val="ru-RU"/>
        </w:rPr>
        <w:t>. В его состав входят студенческое спортивно-туристическое объединение «Горизонт», Союз авиационно-технических видов спорта, клуб «Сварог», Школа воздухоплавания</w:t>
      </w:r>
      <w:r w:rsidR="00850716" w:rsidRPr="00515421">
        <w:rPr>
          <w:bCs/>
          <w:lang w:val="ru-RU"/>
        </w:rPr>
        <w:t xml:space="preserve"> и другие объединения</w:t>
      </w:r>
      <w:r w:rsidRPr="00515421">
        <w:rPr>
          <w:bCs/>
          <w:lang w:val="ru-RU"/>
        </w:rPr>
        <w:t>.</w:t>
      </w:r>
    </w:p>
    <w:p w14:paraId="72FAA848" w14:textId="77777777" w:rsidR="00C41301" w:rsidRPr="00515421" w:rsidRDefault="005D5E88">
      <w:pPr>
        <w:spacing w:after="0"/>
        <w:rPr>
          <w:bCs/>
          <w:lang w:val="ru-RU"/>
        </w:rPr>
      </w:pPr>
      <w:r w:rsidRPr="00515421">
        <w:rPr>
          <w:bCs/>
          <w:lang w:val="ru-RU"/>
        </w:rPr>
        <w:t>Для автоматизации работы отдела разрабатывается информационная система «Спорт-Самара». Она регистрирует участников мероприятий, хранит данные о разрядах и результатах соревнований, учитывает медицинские допуски, формирует отчетность для руководства вуза и Министерства спорта Самарской области. Система интегрируется с электронным деканатом и системой пропусков университета.</w:t>
      </w:r>
    </w:p>
    <w:p w14:paraId="1516D92E" w14:textId="77777777" w:rsidR="00C41301" w:rsidRPr="00515421" w:rsidRDefault="005D5E88">
      <w:pPr>
        <w:spacing w:after="0"/>
        <w:rPr>
          <w:bCs/>
          <w:lang w:val="ru-RU"/>
        </w:rPr>
      </w:pPr>
      <w:r w:rsidRPr="00515421">
        <w:rPr>
          <w:bCs/>
          <w:lang w:val="ru-RU"/>
        </w:rPr>
        <w:t xml:space="preserve">Пользователями станут сотрудники отдела, тренеры, волонтеры, студенты-участники, руководство вуза. Система обрабатывает общие персональные данные (ФИО, дата рождения, факультет, группа, телефон, </w:t>
      </w:r>
      <w:r w:rsidRPr="00515421">
        <w:rPr>
          <w:bCs/>
        </w:rPr>
        <w:t>e</w:t>
      </w:r>
      <w:r w:rsidRPr="00515421">
        <w:rPr>
          <w:bCs/>
          <w:lang w:val="ru-RU"/>
        </w:rPr>
        <w:t>-</w:t>
      </w:r>
      <w:r w:rsidRPr="00515421">
        <w:rPr>
          <w:bCs/>
        </w:rPr>
        <w:t>mail</w:t>
      </w:r>
      <w:r w:rsidRPr="00515421">
        <w:rPr>
          <w:bCs/>
          <w:lang w:val="ru-RU"/>
        </w:rPr>
        <w:t>, фотография, адрес проживания) и специальную категорию — сведения о состоянии здоровья: медицинские справки, группы здоровья, противопоказания к нагрузкам, данные о травмах, результаты медосмотров для допуска к соревнованиям.</w:t>
      </w:r>
    </w:p>
    <w:p w14:paraId="2896797A" w14:textId="77777777" w:rsidR="00C41301" w:rsidRPr="00515421" w:rsidRDefault="005D5E88">
      <w:pPr>
        <w:spacing w:after="0"/>
        <w:rPr>
          <w:bCs/>
          <w:lang w:val="ru-RU"/>
        </w:rPr>
      </w:pPr>
      <w:r w:rsidRPr="00515421">
        <w:rPr>
          <w:bCs/>
          <w:lang w:val="ru-RU"/>
        </w:rPr>
        <w:t>Обработка специальной категории персональных данных требует получения письменного согласия субъектов согласно статье 10 Федерального закона № 152-ФЗ [2]. Это определяет повышенные требования к защите информации в системе.</w:t>
      </w:r>
    </w:p>
    <w:p w14:paraId="2FBF06E7" w14:textId="77777777" w:rsidR="00C41301" w:rsidRPr="008D4204" w:rsidRDefault="005D5E88">
      <w:pPr>
        <w:spacing w:after="0"/>
        <w:ind w:firstLine="0"/>
        <w:jc w:val="center"/>
        <w:rPr>
          <w:b/>
          <w:lang w:val="ru-RU"/>
        </w:rPr>
      </w:pPr>
      <w:r w:rsidRPr="008D4204">
        <w:rPr>
          <w:b/>
          <w:lang w:val="ru-RU"/>
        </w:rPr>
        <w:t>2 РЕГУЛЯТОРНЫЕ ДОКУМЕНТЫ И ИХ ТРЕБОВАНИЯ</w:t>
      </w:r>
    </w:p>
    <w:p w14:paraId="4E788DA1" w14:textId="77777777" w:rsidR="00C41301" w:rsidRPr="00515421" w:rsidRDefault="005D5E88">
      <w:pPr>
        <w:spacing w:after="0"/>
        <w:rPr>
          <w:bCs/>
          <w:lang w:val="ru-RU"/>
        </w:rPr>
      </w:pPr>
      <w:r w:rsidRPr="00515421">
        <w:rPr>
          <w:bCs/>
          <w:lang w:val="ru-RU"/>
        </w:rPr>
        <w:lastRenderedPageBreak/>
        <w:t>Разработка и эксплуатация информационной системы в государственном образовательном учреждении регламентируется федеральными и локальными нормативными актами. Анализ проведен с использованием материалов Регуляторного хаба знаний в области информационной безопасности Лаборатории Касперского [3].</w:t>
      </w:r>
    </w:p>
    <w:p w14:paraId="01DE3ECC" w14:textId="77777777" w:rsidR="00C41301" w:rsidRPr="00515421" w:rsidRDefault="005D5E88">
      <w:pPr>
        <w:spacing w:after="0"/>
        <w:rPr>
          <w:bCs/>
          <w:lang w:val="ru-RU"/>
        </w:rPr>
      </w:pPr>
      <w:r w:rsidRPr="00515421">
        <w:rPr>
          <w:bCs/>
          <w:lang w:val="ru-RU"/>
        </w:rPr>
        <w:t>Федеральный закон от 27 июля 2006 года № 152-ФЗ «О персональных данных» устанавливает базовые принципы обработки: законность, целенаправленность, минимизацию данных [2]. Оператор не раскрывает персональные данные третьим лицам и принимает организационные и технические меры для их защиты.</w:t>
      </w:r>
    </w:p>
    <w:p w14:paraId="461BBB67" w14:textId="77777777" w:rsidR="00C41301" w:rsidRPr="00515421" w:rsidRDefault="005D5E88">
      <w:pPr>
        <w:spacing w:after="0"/>
        <w:rPr>
          <w:bCs/>
          <w:lang w:val="ru-RU"/>
        </w:rPr>
      </w:pPr>
      <w:r w:rsidRPr="00515421">
        <w:rPr>
          <w:bCs/>
          <w:lang w:val="ru-RU"/>
        </w:rPr>
        <w:t>Статья 9 закона требует согласия субъекта на обработку персональных данных. Для специальной категории (сведения о здоровье) необходимо письменное согласие. Перед внесением медицинских допусков в систему от каждого студента получают подписанное согласие по установленной форме. Статья 10 допускает обработку специальной категории только в случаях, предусмотренных законом, при условии надлежащей защиты.</w:t>
      </w:r>
    </w:p>
    <w:p w14:paraId="30F1271A" w14:textId="77777777" w:rsidR="00C41301" w:rsidRPr="00515421" w:rsidRDefault="005D5E88">
      <w:pPr>
        <w:spacing w:after="0"/>
        <w:rPr>
          <w:bCs/>
          <w:lang w:val="ru-RU"/>
        </w:rPr>
      </w:pPr>
      <w:r w:rsidRPr="00515421">
        <w:rPr>
          <w:bCs/>
          <w:lang w:val="ru-RU"/>
        </w:rPr>
        <w:t>Статья 18.1 устанавливает обязанности оператора. Самарский университет обязан предоставлять субъекту информацию об обработке его данных по запросу, принимать меры для защиты персональных данных, обеспечивать их конфиденциальность. Статья 19 требует реализовать меры безопасности: назначить ответственного за организацию обработки, издать документы, определяющие политику оператора, применять организационные и технические меры, учитывать машинные носители, контролировать доступ, регистрировать действия с данными, использовать сертифицированные средства защиты, оценивать возможный вред субъектам, разграничивать доступ, регистрировать запросы субъектов, организовывать хранение данных.</w:t>
      </w:r>
    </w:p>
    <w:p w14:paraId="2E75E245" w14:textId="77777777" w:rsidR="00C41301" w:rsidRPr="00515421" w:rsidRDefault="005D5E88">
      <w:pPr>
        <w:spacing w:after="0"/>
        <w:rPr>
          <w:bCs/>
          <w:lang w:val="ru-RU"/>
        </w:rPr>
      </w:pPr>
      <w:r w:rsidRPr="00515421">
        <w:rPr>
          <w:bCs/>
          <w:lang w:val="ru-RU"/>
        </w:rPr>
        <w:t xml:space="preserve">Постановление Правительства Российской Федерации от 1 ноября 2012 года № 1119 определяет четыре уровня защищенности информационных систем </w:t>
      </w:r>
      <w:r w:rsidRPr="00515421">
        <w:rPr>
          <w:bCs/>
          <w:lang w:val="ru-RU"/>
        </w:rPr>
        <w:lastRenderedPageBreak/>
        <w:t>персональных данных [4]. Первый уровень применяется при обработке специальных категорий, биометрических данных, общедоступных данных в объеме более 100 000 субъектов. Второй уровень устанавливается при обработке специальных категорий и биометрических данных в объеме менее 100 000 субъектов, а также общедоступных данных в объеме более 100 000 субъектов. Третий уровень применяется при обработке иных категорий в объеме более 100 000 субъектов или специальных категорий в объеме менее 100 000 субъектов, если оператор не относится к государственным органам. Четвертый уровень устанавливается при обработке иных категорий в объеме менее 100 000 субъектов.</w:t>
      </w:r>
    </w:p>
    <w:p w14:paraId="7B763207" w14:textId="75A219F2" w:rsidR="00C41301" w:rsidRPr="00515421" w:rsidRDefault="005D5E88">
      <w:pPr>
        <w:spacing w:after="0"/>
        <w:rPr>
          <w:bCs/>
          <w:lang w:val="ru-RU"/>
        </w:rPr>
      </w:pPr>
      <w:r w:rsidRPr="00515421">
        <w:rPr>
          <w:bCs/>
          <w:lang w:val="ru-RU"/>
        </w:rPr>
        <w:t xml:space="preserve">Информационная система «Спорт-Самара» обрабатывает специальную категорию персональных данных (сведения о здоровье). Самарский университет — государственное образовательное учреждение. Количество студентов, участвующих в спортивных мероприятиях, </w:t>
      </w:r>
      <w:r w:rsidR="00830662" w:rsidRPr="00515421">
        <w:rPr>
          <w:bCs/>
          <w:lang w:val="ru-RU"/>
        </w:rPr>
        <w:t xml:space="preserve">не </w:t>
      </w:r>
      <w:r w:rsidRPr="00515421">
        <w:rPr>
          <w:bCs/>
          <w:lang w:val="ru-RU"/>
        </w:rPr>
        <w:t>превышает 100 000 человек. Система проектируется с требованиями не ниже второго уровня защищенности. При централизованном хранении данных всего вуза возможно применение первого уровня.</w:t>
      </w:r>
    </w:p>
    <w:p w14:paraId="006A22E5" w14:textId="77777777" w:rsidR="00C41301" w:rsidRPr="00515421" w:rsidRDefault="005D5E88">
      <w:pPr>
        <w:spacing w:after="0"/>
        <w:rPr>
          <w:bCs/>
          <w:lang w:val="ru-RU"/>
        </w:rPr>
      </w:pPr>
      <w:r w:rsidRPr="00515421">
        <w:rPr>
          <w:bCs/>
          <w:lang w:val="ru-RU"/>
        </w:rPr>
        <w:t>Приказ Федеральной службы по техническому и экспортному контролю России от 18 февраля 2013 года № 21 детализирует меры защиты персональных данных [5]. Документ включает организационные меры: определение актуальных угроз, назначение ответственных лиц, разработку политики обработки, обучение персонала. Технические меры сгруппированы по направлениям: идентификация и аутентификация, управление доступом, ограничение программной среды, защита машинных носителей, регистрация событий безопасности, антивирусная защита, межсетевое экранирование, контроль технического канала, управление конфигурацией, обнаружение и реагирование на инциденты, защита от атак неизвестного уровня, защита исходного кода и конфигураций.</w:t>
      </w:r>
    </w:p>
    <w:p w14:paraId="02C9517C" w14:textId="603BFB0E" w:rsidR="00C41301" w:rsidRDefault="005D5E88">
      <w:pPr>
        <w:spacing w:after="0"/>
        <w:rPr>
          <w:bCs/>
          <w:lang w:val="ru-RU"/>
        </w:rPr>
      </w:pPr>
      <w:r w:rsidRPr="00515421">
        <w:rPr>
          <w:bCs/>
          <w:lang w:val="ru-RU"/>
        </w:rPr>
        <w:lastRenderedPageBreak/>
        <w:t>Приказ Федеральной службы по техническому и экспортному контролю России от 11 февраля 2013 года № 17 устанавливает требования к защите информации в государственных информационных системах [6]. Самарский университет — государственное учреждение, его информационные системы могут классифицироваться как государственные или приравниваться к ним по строгости требований.</w:t>
      </w:r>
    </w:p>
    <w:p w14:paraId="28C56691" w14:textId="77777777" w:rsidR="00102061" w:rsidRPr="00102061" w:rsidRDefault="00102061" w:rsidP="00102061">
      <w:pPr>
        <w:spacing w:after="0"/>
        <w:rPr>
          <w:bCs/>
          <w:lang w:val="ru-RU"/>
        </w:rPr>
      </w:pPr>
      <w:r w:rsidRPr="00102061">
        <w:rPr>
          <w:bCs/>
          <w:lang w:val="ru-RU"/>
        </w:rPr>
        <w:t>Указ Президента Российской Федерации от 1 мая 2022 года № 250 "О дополнительных мерах по обеспечению информационной безопасности Российской Федерации" устанавливает дополнительные требования к защите информации в государственных информационных системах [12]. Документ запрещает использование иностранного программного обеспечения на объектах критической информационной инфраструктуры с 2025 года, требует использования только российского ПО и оборудования в государственных системах, усиливает требования к защите персональных данных. Для информационной системы «Спорт-Самара» это означает необходимость использования сертифицированных российских средств защиты информации, таких как продукты Лаборатории Касперского, и отказа от иностранных решений в области информационной безопасности.</w:t>
      </w:r>
    </w:p>
    <w:p w14:paraId="781B4477" w14:textId="37FC94E1" w:rsidR="00102061" w:rsidRPr="00515421" w:rsidRDefault="00102061" w:rsidP="00102061">
      <w:pPr>
        <w:spacing w:after="0"/>
        <w:rPr>
          <w:bCs/>
          <w:lang w:val="ru-RU"/>
        </w:rPr>
      </w:pPr>
      <w:r w:rsidRPr="00102061">
        <w:rPr>
          <w:bCs/>
          <w:lang w:val="ru-RU"/>
        </w:rPr>
        <w:t>Приказ Федеральной службы по техническому и экспортному контролю России № 378 уточняет требования к защите персональных данных в информационных системах персональных данных [13]. Документ дополняет положения приказа ФСТЭК № 21 и устанавливает дополнительные меры защиты для операторов персональных данных, относящихся к государственному сектору. Для системы «Спорт-Самара» требования приказа № 378 применяются в части усиления контроля доступа к специальной категории персональных данных и повышения требований к регистрации событий безопасности.</w:t>
      </w:r>
    </w:p>
    <w:p w14:paraId="0047AE8F" w14:textId="77777777" w:rsidR="00C41301" w:rsidRPr="00515421" w:rsidRDefault="005D5E88">
      <w:pPr>
        <w:spacing w:after="0"/>
        <w:rPr>
          <w:bCs/>
          <w:lang w:val="ru-RU"/>
        </w:rPr>
      </w:pPr>
      <w:r w:rsidRPr="00515421">
        <w:rPr>
          <w:bCs/>
          <w:lang w:val="ru-RU"/>
        </w:rPr>
        <w:lastRenderedPageBreak/>
        <w:t>С 1 сентября 2026 года в России вступили в силу изменения в регулировании информационной безопасности [7]. Изменения касаются порядка аттестации объектов информатизации, требований к критической информационной инфраструктуре, правил защиты государственных информационных систем. Эти изменения требуют актуализации моделей угроз и документации при проектировании новых систем.</w:t>
      </w:r>
    </w:p>
    <w:p w14:paraId="59005EE0" w14:textId="77777777" w:rsidR="00C41301" w:rsidRPr="00515421" w:rsidRDefault="005D5E88">
      <w:pPr>
        <w:spacing w:after="0"/>
        <w:rPr>
          <w:bCs/>
          <w:lang w:val="ru-RU"/>
        </w:rPr>
      </w:pPr>
      <w:r w:rsidRPr="00515421">
        <w:rPr>
          <w:bCs/>
          <w:lang w:val="ru-RU"/>
        </w:rPr>
        <w:t>Локальные нормативные акты Самарского университета регламентируют обработку персональных данных. Основным документом является Положение об обработке и защите персональных данных, утвержденное приказом от 18 марта 2025 года № 329-О [8]. Положение определяет политику университета, цели обработки, правовые основания, состав и категории данных, действия с данными, порядок обработки запросов субъектов. Документ обязателен для исполнения всеми лицами, участвующими в обработке, включая сотрудников отдела спортивно-массовой работы. Нарушение порядка влечет материальную, дисциплинарную, гражданскую, административную и уголовную ответственность.</w:t>
      </w:r>
    </w:p>
    <w:p w14:paraId="7E44AE67" w14:textId="77777777" w:rsidR="00C41301" w:rsidRPr="00515421" w:rsidRDefault="005D5E88">
      <w:pPr>
        <w:spacing w:after="0"/>
        <w:rPr>
          <w:bCs/>
          <w:lang w:val="ru-RU"/>
        </w:rPr>
      </w:pPr>
      <w:r w:rsidRPr="00515421">
        <w:rPr>
          <w:bCs/>
          <w:lang w:val="ru-RU"/>
        </w:rPr>
        <w:t>На сайте университета размещены документы внутреннего контроля [9]: правила осуществления внутреннего контроля, план-график проведения внутреннего контроля, положение о комиссии по контролю, утвержденное приказом № 770-О. Эти документы обязывают ответственных лиц регулярно проверять соблюдение режима безопасности и использовать только утвержденные информационные системы.</w:t>
      </w:r>
    </w:p>
    <w:p w14:paraId="2BE3ADA4" w14:textId="77777777" w:rsidR="00C41301" w:rsidRPr="00515421" w:rsidRDefault="005D5E88">
      <w:pPr>
        <w:spacing w:after="0"/>
        <w:rPr>
          <w:bCs/>
          <w:lang w:val="ru-RU"/>
        </w:rPr>
      </w:pPr>
      <w:r w:rsidRPr="00515421">
        <w:rPr>
          <w:bCs/>
          <w:lang w:val="ru-RU"/>
        </w:rPr>
        <w:t>В университете утверждены формы согласий на обработку персональных данных для различных категорий субъектов: соискателей, студентов, сотрудников, а также форма для обработки специальной категории данных, включая сведения о здоровье. Для системы «Спорт-Самара» используется форма, предусматривающая обработку специальной категории.</w:t>
      </w:r>
    </w:p>
    <w:p w14:paraId="588928BF" w14:textId="77777777" w:rsidR="00C41301" w:rsidRPr="00515421" w:rsidRDefault="005D5E88">
      <w:pPr>
        <w:spacing w:after="0"/>
        <w:rPr>
          <w:bCs/>
          <w:lang w:val="ru-RU"/>
        </w:rPr>
      </w:pPr>
      <w:r w:rsidRPr="00515421">
        <w:rPr>
          <w:bCs/>
          <w:lang w:val="ru-RU"/>
        </w:rPr>
        <w:lastRenderedPageBreak/>
        <w:t>На сайте университета размещены методические рекомендации по организационной защите персональных данных, разъяснения законодательства, требования Роскомнадзора к уничтожению данных, формы актов об уничтожении. Эти документы используются при разработке инструкций для пользователей системы.</w:t>
      </w:r>
    </w:p>
    <w:p w14:paraId="20ECFBC2" w14:textId="77777777" w:rsidR="00C41301" w:rsidRPr="00515421" w:rsidRDefault="005D5E88">
      <w:pPr>
        <w:spacing w:after="0"/>
        <w:rPr>
          <w:bCs/>
          <w:lang w:val="ru-RU"/>
        </w:rPr>
      </w:pPr>
      <w:r w:rsidRPr="00515421">
        <w:rPr>
          <w:bCs/>
          <w:lang w:val="ru-RU"/>
        </w:rPr>
        <w:t>Регуляторный хаб Касперского рекомендует комплексный подход к защите, включающий организационные и технические меры [3]. Необходимо использовать сертифицированные решения, имеющие сертификаты ФСТЭК и ФСБ. Важна интеграция средств защиты для централизованного управления. Требуется регулярное обновление моделей угроз и средств защиты. Необходимо обучение персонала основам цифровой гигиены.</w:t>
      </w:r>
    </w:p>
    <w:p w14:paraId="3E83092F" w14:textId="77777777" w:rsidR="00C41301" w:rsidRPr="008D4204" w:rsidRDefault="005D5E88">
      <w:pPr>
        <w:spacing w:after="0"/>
        <w:ind w:firstLine="0"/>
        <w:jc w:val="center"/>
        <w:rPr>
          <w:b/>
          <w:lang w:val="ru-RU"/>
        </w:rPr>
      </w:pPr>
      <w:r w:rsidRPr="008D4204">
        <w:rPr>
          <w:b/>
          <w:lang w:val="ru-RU"/>
        </w:rPr>
        <w:t>3 МЕТОДЫ И СРЕДСТВА ОБЕСПЕЧЕНИЯ ИНФОРМАЦИОННОЙ БЕЗОПАСНОСТИ</w:t>
      </w:r>
    </w:p>
    <w:p w14:paraId="44042365" w14:textId="38880D8F" w:rsidR="00C41301" w:rsidRDefault="005D5E88">
      <w:pPr>
        <w:spacing w:after="0"/>
        <w:rPr>
          <w:bCs/>
          <w:lang w:val="ru-RU"/>
        </w:rPr>
      </w:pPr>
      <w:r w:rsidRPr="00515421">
        <w:rPr>
          <w:bCs/>
          <w:lang w:val="ru-RU"/>
        </w:rPr>
        <w:t>Для системы «Спорт-Самара» внедряется комплекс мер защиты информации на основе анализа регуляторных требований и модели угроз. Модель угроз разработана с учетом требований приказа ФСТЭК № 21 [5].</w:t>
      </w:r>
    </w:p>
    <w:p w14:paraId="087B2566" w14:textId="77777777" w:rsidR="002379A5" w:rsidRPr="002379A5" w:rsidRDefault="002379A5" w:rsidP="002379A5">
      <w:pPr>
        <w:spacing w:after="0"/>
        <w:rPr>
          <w:bCs/>
          <w:lang w:val="ru-RU"/>
        </w:rPr>
      </w:pPr>
      <w:r w:rsidRPr="002379A5">
        <w:rPr>
          <w:bCs/>
          <w:lang w:val="ru-RU"/>
        </w:rPr>
        <w:t>Для программной реализации и функционирования информационной системы «Спорт-Самара» используются средства, входящие в Единый реестр российского программного обеспечения. В качестве серверной операционной системы применяется Astra Linux Special Edition. Система управления базами данных — Postgres Pro (сертифицированная версия). Серверная часть системы разрабатывается на языке Java с использованием фреймворка Spring Boot.</w:t>
      </w:r>
    </w:p>
    <w:p w14:paraId="775669B5" w14:textId="77777777" w:rsidR="002379A5" w:rsidRPr="002379A5" w:rsidRDefault="002379A5" w:rsidP="002379A5">
      <w:pPr>
        <w:spacing w:after="0"/>
        <w:rPr>
          <w:bCs/>
          <w:lang w:val="ru-RU"/>
        </w:rPr>
      </w:pPr>
      <w:r w:rsidRPr="002379A5">
        <w:rPr>
          <w:bCs/>
          <w:lang w:val="ru-RU"/>
        </w:rPr>
        <w:t xml:space="preserve">Для криптографической защиты информации, шифрования базы данных и машинных носителей применяются средства криптографической защиты информации (СКЗИ), имеющие действующие сертификаты ФСБ России. В качестве базового СКЗИ используется «КриптоПро CSP» (серия 5.0), обеспечивающий выполнение требований по защите специальной категории персональных данных с использованием российских криптографических </w:t>
      </w:r>
      <w:r w:rsidRPr="002379A5">
        <w:rPr>
          <w:bCs/>
          <w:lang w:val="ru-RU"/>
        </w:rPr>
        <w:lastRenderedPageBreak/>
        <w:t>алгоритмов (ГОСТ). Для организации защищенного сетевого взаимодействия (протоколы HTTPS и TLS 1.3) применяется «КриптоПро NGate», обеспечивающий прозрачное шифрование трафика.</w:t>
      </w:r>
    </w:p>
    <w:p w14:paraId="567CEF54" w14:textId="492232AC" w:rsidR="002379A5" w:rsidRPr="00515421" w:rsidRDefault="002379A5" w:rsidP="002379A5">
      <w:pPr>
        <w:spacing w:after="0"/>
        <w:rPr>
          <w:bCs/>
          <w:lang w:val="ru-RU"/>
        </w:rPr>
      </w:pPr>
      <w:r w:rsidRPr="002379A5">
        <w:rPr>
          <w:bCs/>
          <w:lang w:val="ru-RU"/>
        </w:rPr>
        <w:t>Выбор данных средств разработки и криптографической защиты полностью удовлетворяет требованиям Указа Президента РФ № 250 об использовании отечественного ПО, а также нормативным актам ФСТЭК и ФСБ России в части защиты персональных данных в государственных информационных системах.</w:t>
      </w:r>
    </w:p>
    <w:p w14:paraId="6DCEB2EE" w14:textId="77777777" w:rsidR="00C41301" w:rsidRPr="00515421" w:rsidRDefault="005D5E88">
      <w:pPr>
        <w:spacing w:after="0"/>
        <w:rPr>
          <w:bCs/>
          <w:lang w:val="ru-RU"/>
        </w:rPr>
      </w:pPr>
      <w:r w:rsidRPr="00515421">
        <w:rPr>
          <w:bCs/>
          <w:lang w:val="ru-RU"/>
        </w:rPr>
        <w:t xml:space="preserve">К внешним угрозам относится несанкционированный доступ извне со стороны хакерских группировок. Цель — хищение баз данных студентов, продажа данных, шантаж. Вероятность реализации средняя, ущерб высокий. Вектор атаки включает эксплуатацию уязвимостей веб-приложения, подбор паролей, фишинг. Заражение вредоносным программным обеспечением через вложения в электронной почте, зараженные веб-сайты, </w:t>
      </w:r>
      <w:r w:rsidRPr="00515421">
        <w:rPr>
          <w:bCs/>
        </w:rPr>
        <w:t>USB</w:t>
      </w:r>
      <w:r w:rsidRPr="00515421">
        <w:rPr>
          <w:bCs/>
          <w:lang w:val="ru-RU"/>
        </w:rPr>
        <w:t xml:space="preserve">-носители. Цель — шифрование данных, кража информации. Вероятность высокая, ущерб критический. </w:t>
      </w:r>
      <w:r w:rsidRPr="00515421">
        <w:rPr>
          <w:bCs/>
        </w:rPr>
        <w:t>DDoS</w:t>
      </w:r>
      <w:r w:rsidRPr="00515421">
        <w:rPr>
          <w:bCs/>
          <w:lang w:val="ru-RU"/>
        </w:rPr>
        <w:t>-атаки нарушают доступность системы во время мероприятий. Вероятность средняя, ущерб средний. Атаки на цепочку поставок через компрометацию сторонних библиотек. Вероятность низкая, ущерб высокий.</w:t>
      </w:r>
    </w:p>
    <w:p w14:paraId="2DB33B1D" w14:textId="77777777" w:rsidR="00C41301" w:rsidRPr="00515421" w:rsidRDefault="005D5E88">
      <w:pPr>
        <w:spacing w:after="0"/>
        <w:rPr>
          <w:bCs/>
          <w:lang w:val="ru-RU"/>
        </w:rPr>
      </w:pPr>
      <w:r w:rsidRPr="00515421">
        <w:rPr>
          <w:bCs/>
          <w:lang w:val="ru-RU"/>
        </w:rPr>
        <w:t>К внутренним угрозам относятся умышленные действия персонала: недовольные сотрудники, студенты-волонтеры. Цель — месть, продажа данных. Вероятность средняя, ущерб высокий. Неосторожные действия неподготовленных сотрудников и студентов-практикантов: ошибочная рассылка списков, потеря ноутбуков, слабые пароли. Вероятность высокая, ущерб средний. Злоупотребление правами доступа сотрудниками с избыточными привилегиями. Вероятность средняя, ущерб средний.</w:t>
      </w:r>
    </w:p>
    <w:p w14:paraId="4FEF9BAE" w14:textId="77777777" w:rsidR="00C41301" w:rsidRPr="00515421" w:rsidRDefault="005D5E88">
      <w:pPr>
        <w:spacing w:after="0"/>
        <w:rPr>
          <w:bCs/>
          <w:lang w:val="ru-RU"/>
        </w:rPr>
      </w:pPr>
      <w:r w:rsidRPr="00515421">
        <w:rPr>
          <w:bCs/>
          <w:lang w:val="ru-RU"/>
        </w:rPr>
        <w:t xml:space="preserve">Наиболее критичные риски: утечка данных через несанкционированный доступ (высокий уровень), заражение программами-вымогателями (критический </w:t>
      </w:r>
      <w:r w:rsidRPr="00515421">
        <w:rPr>
          <w:bCs/>
          <w:lang w:val="ru-RU"/>
        </w:rPr>
        <w:lastRenderedPageBreak/>
        <w:t xml:space="preserve">уровень), ошибочная рассылка данных (средний уровень), действия инсайдера (высокий уровень), </w:t>
      </w:r>
      <w:r w:rsidRPr="00515421">
        <w:rPr>
          <w:bCs/>
        </w:rPr>
        <w:t>DDoS</w:t>
      </w:r>
      <w:r w:rsidRPr="00515421">
        <w:rPr>
          <w:bCs/>
          <w:lang w:val="ru-RU"/>
        </w:rPr>
        <w:t xml:space="preserve">-атака (средний уровень). Согласно обзору </w:t>
      </w:r>
      <w:r w:rsidRPr="00515421">
        <w:rPr>
          <w:bCs/>
        </w:rPr>
        <w:t>Kaspersky</w:t>
      </w:r>
      <w:r w:rsidRPr="00515421">
        <w:rPr>
          <w:bCs/>
          <w:lang w:val="ru-RU"/>
        </w:rPr>
        <w:t xml:space="preserve"> </w:t>
      </w:r>
      <w:r w:rsidRPr="00515421">
        <w:rPr>
          <w:bCs/>
        </w:rPr>
        <w:t>ICS</w:t>
      </w:r>
      <w:r w:rsidRPr="00515421">
        <w:rPr>
          <w:bCs/>
          <w:lang w:val="ru-RU"/>
        </w:rPr>
        <w:t xml:space="preserve"> </w:t>
      </w:r>
      <w:r w:rsidRPr="00515421">
        <w:rPr>
          <w:bCs/>
        </w:rPr>
        <w:t>CERT</w:t>
      </w:r>
      <w:r w:rsidRPr="00515421">
        <w:rPr>
          <w:bCs/>
          <w:lang w:val="ru-RU"/>
        </w:rPr>
        <w:t xml:space="preserve"> за первый квартал 2026 года, наиболее актуальны атаки программ-вымогателей (131 подтвержденный инцидент) [10]. Почти треть промышленных компаний сталкивалась с атаками с применением ИИ [11]. Растет число инцидентов в секторе образования.</w:t>
      </w:r>
    </w:p>
    <w:p w14:paraId="36343B60" w14:textId="77777777" w:rsidR="00C41301" w:rsidRPr="00515421" w:rsidRDefault="005D5E88">
      <w:pPr>
        <w:spacing w:after="0"/>
        <w:rPr>
          <w:bCs/>
          <w:lang w:val="ru-RU"/>
        </w:rPr>
      </w:pPr>
      <w:r w:rsidRPr="00515421">
        <w:rPr>
          <w:bCs/>
          <w:lang w:val="ru-RU"/>
        </w:rPr>
        <w:t>Организационные меры защиты включают управление персоналом. Назначается ответственный за организацию обработки персональных данных в отделе спортивно-массовой работы согласно статье 22.1 Федерального закона № 152-ФЗ [2] и локальным актам вуза [8]. Назначается администратор безопасности системы. Создается комиссия по контролю согласно приказу № 770-О [9]. Со всеми сотрудниками и волонтерами подписываются соглашения о неразглашении. Персонал обучается основам цифровой гигиены не реже одного раза в год. Проводятся инструктажи перед допуском к системе. Кандидаты на должности с доступом к данным проверяются по согласованию с кадровой службой.</w:t>
      </w:r>
    </w:p>
    <w:p w14:paraId="0CD6B190" w14:textId="77777777" w:rsidR="00C41301" w:rsidRPr="00515421" w:rsidRDefault="005D5E88">
      <w:pPr>
        <w:spacing w:after="0"/>
        <w:rPr>
          <w:bCs/>
          <w:lang w:val="ru-RU"/>
        </w:rPr>
      </w:pPr>
      <w:r w:rsidRPr="00515421">
        <w:rPr>
          <w:bCs/>
          <w:lang w:val="ru-RU"/>
        </w:rPr>
        <w:t>Разрабатывается документация: модель угроз, политика информационной безопасности на основе положения вуза, регламент управления доступом, инструкции для пользователей, план реагирования на инциденты, журнал учета машинных носителей, журнал регистрации запросов субъектов.</w:t>
      </w:r>
    </w:p>
    <w:p w14:paraId="23669311" w14:textId="77777777" w:rsidR="00C41301" w:rsidRPr="00515421" w:rsidRDefault="005D5E88">
      <w:pPr>
        <w:spacing w:after="0"/>
        <w:rPr>
          <w:bCs/>
          <w:lang w:val="ru-RU"/>
        </w:rPr>
      </w:pPr>
      <w:r w:rsidRPr="00515421">
        <w:rPr>
          <w:bCs/>
          <w:lang w:val="ru-RU"/>
        </w:rPr>
        <w:t>Внутренний контроль согласно локальным актам вуза [9] включает внутренний аудит соответствия не реже одного раза в год, учет и контроль действий пользователей, проверку актуальности моделей угроз, оценку эффективности мер защиты.</w:t>
      </w:r>
    </w:p>
    <w:p w14:paraId="3124BE08" w14:textId="77777777" w:rsidR="00C41301" w:rsidRPr="00515421" w:rsidRDefault="005D5E88">
      <w:pPr>
        <w:spacing w:after="0"/>
        <w:rPr>
          <w:bCs/>
          <w:lang w:val="ru-RU"/>
        </w:rPr>
      </w:pPr>
      <w:r w:rsidRPr="00515421">
        <w:rPr>
          <w:bCs/>
          <w:lang w:val="ru-RU"/>
        </w:rPr>
        <w:t xml:space="preserve">Технические меры защиты включают идентификацию и аутентификацию. Каждый пользователь системы идентифицируется уникально. Для администраторов и пользователей с доступом к специальной категории данных применяется многофакторная аутентификация. Пароли содержат не менее 12 </w:t>
      </w:r>
      <w:r w:rsidRPr="00515421">
        <w:rPr>
          <w:bCs/>
          <w:lang w:val="ru-RU"/>
        </w:rPr>
        <w:lastRenderedPageBreak/>
        <w:t>символов, включая буквы разного регистра, цифры, специальные символы. Учетная запись блокируется после пяти неудачных попыток входа. Пароль меняется каждые 90 дней. Система интегрируется с системой единой аутентификации Самарского университета. Используются токены или мобильные приложения для второго фактора.</w:t>
      </w:r>
    </w:p>
    <w:p w14:paraId="699AFDFD" w14:textId="77777777" w:rsidR="00C41301" w:rsidRPr="00515421" w:rsidRDefault="005D5E88">
      <w:pPr>
        <w:spacing w:after="0"/>
        <w:rPr>
          <w:bCs/>
          <w:lang w:val="ru-RU"/>
        </w:rPr>
      </w:pPr>
      <w:r w:rsidRPr="00515421">
        <w:rPr>
          <w:bCs/>
          <w:lang w:val="ru-RU"/>
        </w:rPr>
        <w:t>Управление доступом использует ролевую модель с минимальными привилегиями. Доступ к специальной категории данных разграничен для уполномоченного персонала. Совместное использование учетных записей запрещено. Доступ автоматически отключается при увольнении или переводе. Роли пользователей: администратор системы (полный доступ ко всем данным, возможность редактирования), сотрудник отдела (полный доступ к общим данным, доступ к специальной категории только своего подразделения, частичное редактирование), тренер (доступ к общим данным своего подразделения, доступ к специальной категории только своих студентов, частичное редактирование), студент-волонтер (ограниченный доступ к общим данным, нет доступа к специальной категории, нет редактирования), студент-участник (доступ только к своим данным, нет редактирования чужих данных).</w:t>
      </w:r>
    </w:p>
    <w:p w14:paraId="7A0EBEE1" w14:textId="77777777" w:rsidR="00C41301" w:rsidRPr="00515421" w:rsidRDefault="005D5E88">
      <w:pPr>
        <w:spacing w:after="0"/>
        <w:rPr>
          <w:bCs/>
          <w:lang w:val="ru-RU"/>
        </w:rPr>
      </w:pPr>
      <w:r w:rsidRPr="00515421">
        <w:rPr>
          <w:bCs/>
          <w:lang w:val="ru-RU"/>
        </w:rPr>
        <w:t xml:space="preserve">Антивирусная защита устанавливается на все рабочие станции и серверы. Антивирусные базы обновляются ежечасно автоматически. Все файлы сканируются при обращении. Подключаемые </w:t>
      </w:r>
      <w:r w:rsidRPr="00515421">
        <w:rPr>
          <w:bCs/>
        </w:rPr>
        <w:t>USB</w:t>
      </w:r>
      <w:r w:rsidRPr="00515421">
        <w:rPr>
          <w:bCs/>
          <w:lang w:val="ru-RU"/>
        </w:rPr>
        <w:t>-носители сканируются. Политики антивирусной защиты управляются централизованно. Используются сертифицированные решения. Включены модули защиты от программ-вымогателей и эксплойтов.</w:t>
      </w:r>
    </w:p>
    <w:p w14:paraId="22BDB421" w14:textId="77777777" w:rsidR="00C41301" w:rsidRPr="00515421" w:rsidRDefault="005D5E88">
      <w:pPr>
        <w:spacing w:after="0"/>
        <w:rPr>
          <w:bCs/>
          <w:lang w:val="ru-RU"/>
        </w:rPr>
      </w:pPr>
      <w:r w:rsidRPr="00515421">
        <w:rPr>
          <w:bCs/>
          <w:lang w:val="ru-RU"/>
        </w:rPr>
        <w:t xml:space="preserve">Межсетевое экранирование сегментирует сеть вуза. Система «Спорт-Самара» выделяется в отдельный защищенный периметр. Контролируется входящий и исходящий трафик. Подозрительные соединения блокируются. Все сетевые события логируются. Используются межсетевые экраны нового </w:t>
      </w:r>
      <w:r w:rsidRPr="00515421">
        <w:rPr>
          <w:bCs/>
          <w:lang w:val="ru-RU"/>
        </w:rPr>
        <w:lastRenderedPageBreak/>
        <w:t>поколения. Настраиваются правила фильтрации трафика. Внедряется система обнаружения вторжений.</w:t>
      </w:r>
    </w:p>
    <w:p w14:paraId="62B4092A" w14:textId="77777777" w:rsidR="00C41301" w:rsidRPr="00515421" w:rsidRDefault="005D5E88">
      <w:pPr>
        <w:spacing w:after="0"/>
        <w:rPr>
          <w:bCs/>
          <w:lang w:val="ru-RU"/>
        </w:rPr>
      </w:pPr>
      <w:r w:rsidRPr="00515421">
        <w:rPr>
          <w:bCs/>
          <w:lang w:val="ru-RU"/>
        </w:rPr>
        <w:t xml:space="preserve">Регистрация событий безопасности регистрирует все попытки входа в систему (успешные и неудачные), все действия с персональными данными (чтение, изменение, удаление), попытки нарушения прав доступа. Журналы регистрации хранятся не менее одного года и защищены от несанкционированного изменения. Используется </w:t>
      </w:r>
      <w:r w:rsidRPr="00515421">
        <w:rPr>
          <w:bCs/>
        </w:rPr>
        <w:t>SIEM</w:t>
      </w:r>
      <w:r w:rsidRPr="00515421">
        <w:rPr>
          <w:bCs/>
          <w:lang w:val="ru-RU"/>
        </w:rPr>
        <w:t>-система для централизованного сбора и анализа логов. Настраиваются алерты при подозрительной активности. Журналы безопасности анализируются регулярно.</w:t>
      </w:r>
    </w:p>
    <w:p w14:paraId="2FD06C6C" w14:textId="77777777" w:rsidR="00C41301" w:rsidRPr="00515421" w:rsidRDefault="005D5E88">
      <w:pPr>
        <w:spacing w:after="0"/>
        <w:rPr>
          <w:bCs/>
          <w:lang w:val="ru-RU"/>
        </w:rPr>
      </w:pPr>
      <w:r w:rsidRPr="00515421">
        <w:rPr>
          <w:bCs/>
          <w:lang w:val="ru-RU"/>
        </w:rPr>
        <w:t xml:space="preserve">Защита машинных носителей учитывает все носители персональных данных (жесткие диски, флеш-накопители, внешние диски). Использование личных носителей для работы с данными запрещено. Носители с данными шифруются. Подключение </w:t>
      </w:r>
      <w:r w:rsidRPr="00515421">
        <w:rPr>
          <w:bCs/>
        </w:rPr>
        <w:t>USB</w:t>
      </w:r>
      <w:r w:rsidRPr="00515421">
        <w:rPr>
          <w:bCs/>
          <w:lang w:val="ru-RU"/>
        </w:rPr>
        <w:t xml:space="preserve">-устройств контролируется. Используются системы предотвращения утечек данных. Данные на носителях шифруются сертифицированными средствами криптографической защиты. Подключение неавторизованных </w:t>
      </w:r>
      <w:r w:rsidRPr="00515421">
        <w:rPr>
          <w:bCs/>
        </w:rPr>
        <w:t>USB</w:t>
      </w:r>
      <w:r w:rsidRPr="00515421">
        <w:rPr>
          <w:bCs/>
          <w:lang w:val="ru-RU"/>
        </w:rPr>
        <w:t>-устройств запрещено через политики безопасности.</w:t>
      </w:r>
    </w:p>
    <w:p w14:paraId="69DC2EBE" w14:textId="77777777" w:rsidR="00C41301" w:rsidRPr="00515421" w:rsidRDefault="005D5E88">
      <w:pPr>
        <w:spacing w:after="0"/>
        <w:rPr>
          <w:bCs/>
          <w:lang w:val="ru-RU"/>
        </w:rPr>
      </w:pPr>
      <w:r w:rsidRPr="00515421">
        <w:rPr>
          <w:bCs/>
          <w:lang w:val="ru-RU"/>
        </w:rPr>
        <w:t>Резервное копирование осуществляется ежедневно инкрементально и еженедельно полностью. Резервные копии хранятся в физически изолированном месте. Восстановление из резервных копий тестируется регулярно. Используются системы резервного копирования с дедупликацией и компрессией. Копии хранятся в защищенном хранилище с ограниченным доступом. Целостность копий проверяется автоматически.</w:t>
      </w:r>
    </w:p>
    <w:p w14:paraId="3EFA221D" w14:textId="77777777" w:rsidR="00C41301" w:rsidRPr="00515421" w:rsidRDefault="005D5E88">
      <w:pPr>
        <w:spacing w:after="0"/>
        <w:rPr>
          <w:bCs/>
          <w:lang w:val="ru-RU"/>
        </w:rPr>
      </w:pPr>
      <w:r w:rsidRPr="00515421">
        <w:rPr>
          <w:bCs/>
          <w:lang w:val="ru-RU"/>
        </w:rPr>
        <w:t>Криптографическая защита шифрует базу данных с персональными данными и каналы передачи данных (</w:t>
      </w:r>
      <w:r w:rsidRPr="00515421">
        <w:rPr>
          <w:bCs/>
        </w:rPr>
        <w:t>TLS</w:t>
      </w:r>
      <w:r w:rsidRPr="00515421">
        <w:rPr>
          <w:bCs/>
          <w:lang w:val="ru-RU"/>
        </w:rPr>
        <w:t xml:space="preserve"> версии 1.3). Используются сертифицированные средства криптографической защиты информации, сертифицированные ФСБ. Данные шифруются на уровне базы данных. Для всех соединений с системой используется </w:t>
      </w:r>
      <w:r w:rsidRPr="00515421">
        <w:rPr>
          <w:bCs/>
        </w:rPr>
        <w:t>HTTPS</w:t>
      </w:r>
      <w:r w:rsidRPr="00515421">
        <w:rPr>
          <w:bCs/>
          <w:lang w:val="ru-RU"/>
        </w:rPr>
        <w:t>.</w:t>
      </w:r>
    </w:p>
    <w:p w14:paraId="1CFB8C60" w14:textId="77777777" w:rsidR="00C41301" w:rsidRPr="00515421" w:rsidRDefault="005D5E88">
      <w:pPr>
        <w:spacing w:after="0"/>
        <w:rPr>
          <w:bCs/>
          <w:lang w:val="ru-RU"/>
        </w:rPr>
      </w:pPr>
      <w:r w:rsidRPr="00515421">
        <w:rPr>
          <w:bCs/>
          <w:lang w:val="ru-RU"/>
        </w:rPr>
        <w:lastRenderedPageBreak/>
        <w:t>Архитектура системы «Спорт-Самара» с указанием средств защиты представлена на рисунке 1.</w:t>
      </w:r>
    </w:p>
    <w:p w14:paraId="7945108B" w14:textId="77777777" w:rsidR="00C41301" w:rsidRPr="00515421" w:rsidRDefault="005D5E88">
      <w:pPr>
        <w:spacing w:after="0"/>
        <w:rPr>
          <w:bCs/>
          <w:lang w:val="ru-RU"/>
        </w:rPr>
      </w:pPr>
      <w:r w:rsidRPr="00515421">
        <w:rPr>
          <w:bCs/>
          <w:lang w:val="ru-RU"/>
        </w:rPr>
        <w:t xml:space="preserve">Пользователи системы (студенты, сотрудники ОСМР, администраторы) подключаются через межсетевой экран нового поколения с системой обнаружения вторжений. Сервер приложений системы защищен антивирусными средствами. Сервер базы данных с шифрованием также защищен. Система резервного копирования размещена в физически изолированном хранилище. Централизованное управление осуществляется через систему централизованного управления и </w:t>
      </w:r>
      <w:r w:rsidRPr="00515421">
        <w:rPr>
          <w:bCs/>
        </w:rPr>
        <w:t>SIEM</w:t>
      </w:r>
      <w:r w:rsidRPr="00515421">
        <w:rPr>
          <w:bCs/>
          <w:lang w:val="ru-RU"/>
        </w:rPr>
        <w:t>-систему для анализа логов.</w:t>
      </w:r>
    </w:p>
    <w:p w14:paraId="6998A43F" w14:textId="635DC2FD" w:rsidR="00C41301" w:rsidRDefault="005D5E88">
      <w:pPr>
        <w:spacing w:after="0"/>
        <w:rPr>
          <w:bCs/>
          <w:lang w:val="ru-RU"/>
        </w:rPr>
      </w:pPr>
      <w:r w:rsidRPr="00515421">
        <w:rPr>
          <w:bCs/>
          <w:lang w:val="ru-RU"/>
        </w:rPr>
        <w:t>Выбранные средства защиты соответствуют требованиям сертификации. Все решения имеют сертификаты ФСТЭК и внесены в единый реестр российских программ [3]. Решения реализуют меры защиты приказа ФСТЭК № 21 [5]: управление доступом, антивирусную защиту, межсетевое экранирование, регистрацию событий. Глубокая интеграция решений выстраивает единую систему безопасности с централизованным управлением согласно рекомендациям Регуляторного хаба Касперского [3]. Решения включают модули защиты от программ-вымогателей, эксплойтов, фишинга и других угроз 2026 года [10]. Решения защищают большое количество рабочих станций и серверов, необходимое для крупного образовательного учреждения.</w:t>
      </w:r>
    </w:p>
    <w:p w14:paraId="1F0E4731" w14:textId="227ABABA" w:rsidR="00063289" w:rsidRPr="00515421" w:rsidRDefault="00063289">
      <w:pPr>
        <w:spacing w:after="0"/>
        <w:rPr>
          <w:bCs/>
          <w:lang w:val="ru-RU"/>
        </w:rPr>
      </w:pPr>
      <w:r w:rsidRPr="00063289">
        <w:rPr>
          <w:bCs/>
          <w:lang w:val="ru-RU"/>
        </w:rPr>
        <w:t>Использование российских средств защиты информации соответствует требованиям Указа Президента № 250 [12], запрещающего применение иностранного ПО в государственных информационных системах.</w:t>
      </w:r>
    </w:p>
    <w:p w14:paraId="522006B1" w14:textId="1AD70839" w:rsidR="007A062E" w:rsidRDefault="005D5E88">
      <w:pPr>
        <w:spacing w:after="0"/>
        <w:rPr>
          <w:bCs/>
          <w:lang w:val="ru-RU"/>
        </w:rPr>
      </w:pPr>
      <w:r w:rsidRPr="00515421">
        <w:rPr>
          <w:bCs/>
          <w:lang w:val="ru-RU"/>
        </w:rPr>
        <w:t>Соответствие мер защиты требованиям приказа ФСТЭК № 21 представлено в таблице 1.</w:t>
      </w:r>
    </w:p>
    <w:p w14:paraId="466332C5" w14:textId="669F9504" w:rsidR="00176207" w:rsidRDefault="00176207">
      <w:pPr>
        <w:spacing w:after="0"/>
        <w:rPr>
          <w:bCs/>
          <w:lang w:val="ru-RU"/>
        </w:rPr>
      </w:pPr>
    </w:p>
    <w:p w14:paraId="1324B869" w14:textId="02C35496" w:rsidR="00176207" w:rsidRDefault="00176207">
      <w:pPr>
        <w:spacing w:after="0"/>
        <w:rPr>
          <w:bCs/>
          <w:lang w:val="ru-RU"/>
        </w:rPr>
      </w:pPr>
    </w:p>
    <w:p w14:paraId="1A90BA10" w14:textId="77777777" w:rsidR="00176207" w:rsidRPr="00515421" w:rsidRDefault="00176207">
      <w:pPr>
        <w:spacing w:after="0"/>
        <w:rPr>
          <w:bCs/>
          <w:lang w:val="ru-RU"/>
        </w:rPr>
      </w:pPr>
    </w:p>
    <w:p w14:paraId="3B2F68F2" w14:textId="77777777" w:rsidR="00C41301" w:rsidRPr="00515421" w:rsidRDefault="005D5E88">
      <w:pPr>
        <w:spacing w:after="0"/>
        <w:ind w:firstLine="0"/>
        <w:rPr>
          <w:bCs/>
          <w:lang w:val="ru-RU"/>
        </w:rPr>
      </w:pPr>
      <w:r w:rsidRPr="00515421">
        <w:rPr>
          <w:bCs/>
          <w:lang w:val="ru-RU"/>
        </w:rPr>
        <w:lastRenderedPageBreak/>
        <w:t>Таблица 1 — Соответствие мер защиты требованиям приказа ФСТЭК № 21</w:t>
      </w:r>
    </w:p>
    <w:tbl>
      <w:tblPr>
        <w:tblStyle w:val="aff0"/>
        <w:tblW w:w="0" w:type="auto"/>
        <w:jc w:val="center"/>
        <w:tblLook w:val="04A0" w:firstRow="1" w:lastRow="0" w:firstColumn="1" w:lastColumn="0" w:noHBand="0" w:noVBand="1"/>
      </w:tblPr>
      <w:tblGrid>
        <w:gridCol w:w="2594"/>
        <w:gridCol w:w="2445"/>
        <w:gridCol w:w="2463"/>
        <w:gridCol w:w="2402"/>
      </w:tblGrid>
      <w:tr w:rsidR="00C41301" w:rsidRPr="00515421" w14:paraId="5B7F9FB4" w14:textId="77777777" w:rsidTr="00671489">
        <w:trPr>
          <w:jc w:val="center"/>
        </w:trPr>
        <w:tc>
          <w:tcPr>
            <w:tcW w:w="2493" w:type="dxa"/>
          </w:tcPr>
          <w:p w14:paraId="24D9D3C6" w14:textId="69E33023" w:rsidR="00C41301" w:rsidRPr="00A13908" w:rsidRDefault="00A13908" w:rsidP="00E673B3">
            <w:pPr>
              <w:ind w:firstLine="0"/>
              <w:rPr>
                <w:bCs/>
                <w:lang w:val="ru-RU"/>
              </w:rPr>
            </w:pPr>
            <w:r>
              <w:rPr>
                <w:bCs/>
                <w:lang w:val="ru-RU"/>
              </w:rPr>
              <w:t>Группа мер защиты</w:t>
            </w:r>
          </w:p>
        </w:tc>
        <w:tc>
          <w:tcPr>
            <w:tcW w:w="2493" w:type="dxa"/>
          </w:tcPr>
          <w:p w14:paraId="539E0DD3" w14:textId="77777777" w:rsidR="00C41301" w:rsidRPr="00515421" w:rsidRDefault="005D5E88" w:rsidP="00E673B3">
            <w:pPr>
              <w:ind w:firstLine="0"/>
              <w:rPr>
                <w:bCs/>
              </w:rPr>
            </w:pPr>
            <w:r w:rsidRPr="00515421">
              <w:rPr>
                <w:bCs/>
              </w:rPr>
              <w:t>Идентификатор</w:t>
            </w:r>
          </w:p>
        </w:tc>
        <w:tc>
          <w:tcPr>
            <w:tcW w:w="2493" w:type="dxa"/>
          </w:tcPr>
          <w:p w14:paraId="718528A6" w14:textId="77777777" w:rsidR="00C41301" w:rsidRPr="00515421" w:rsidRDefault="005D5E88" w:rsidP="00E673B3">
            <w:pPr>
              <w:ind w:firstLine="0"/>
              <w:rPr>
                <w:bCs/>
              </w:rPr>
            </w:pPr>
            <w:r w:rsidRPr="00515421">
              <w:rPr>
                <w:bCs/>
              </w:rPr>
              <w:t>Наименование меры</w:t>
            </w:r>
          </w:p>
        </w:tc>
        <w:tc>
          <w:tcPr>
            <w:tcW w:w="2493" w:type="dxa"/>
          </w:tcPr>
          <w:p w14:paraId="1C754FB5" w14:textId="77777777" w:rsidR="00C41301" w:rsidRPr="00515421" w:rsidRDefault="005D5E88" w:rsidP="00E673B3">
            <w:pPr>
              <w:ind w:firstLine="0"/>
              <w:rPr>
                <w:bCs/>
              </w:rPr>
            </w:pPr>
            <w:r w:rsidRPr="00515421">
              <w:rPr>
                <w:bCs/>
              </w:rPr>
              <w:t>Уровень критичности</w:t>
            </w:r>
          </w:p>
        </w:tc>
      </w:tr>
      <w:tr w:rsidR="00C41301" w:rsidRPr="00515421" w14:paraId="17E969D1" w14:textId="77777777" w:rsidTr="00671489">
        <w:trPr>
          <w:jc w:val="center"/>
        </w:trPr>
        <w:tc>
          <w:tcPr>
            <w:tcW w:w="2493" w:type="dxa"/>
          </w:tcPr>
          <w:p w14:paraId="4A1EAB22" w14:textId="77777777" w:rsidR="00C41301" w:rsidRPr="00515421" w:rsidRDefault="005D5E88" w:rsidP="00E673B3">
            <w:pPr>
              <w:ind w:firstLine="0"/>
              <w:rPr>
                <w:bCs/>
              </w:rPr>
            </w:pPr>
            <w:r w:rsidRPr="00515421">
              <w:rPr>
                <w:bCs/>
              </w:rPr>
              <w:t>Идентификация и аутентификация</w:t>
            </w:r>
          </w:p>
        </w:tc>
        <w:tc>
          <w:tcPr>
            <w:tcW w:w="2493" w:type="dxa"/>
          </w:tcPr>
          <w:p w14:paraId="15982307" w14:textId="77777777" w:rsidR="00C41301" w:rsidRPr="00515421" w:rsidRDefault="005D5E88" w:rsidP="00E673B3">
            <w:pPr>
              <w:ind w:firstLine="0"/>
              <w:rPr>
                <w:bCs/>
              </w:rPr>
            </w:pPr>
            <w:r w:rsidRPr="00515421">
              <w:rPr>
                <w:bCs/>
              </w:rPr>
              <w:t>ИАФ.1</w:t>
            </w:r>
          </w:p>
        </w:tc>
        <w:tc>
          <w:tcPr>
            <w:tcW w:w="2493" w:type="dxa"/>
          </w:tcPr>
          <w:p w14:paraId="088477B2" w14:textId="77777777" w:rsidR="00C41301" w:rsidRPr="00515421" w:rsidRDefault="005D5E88" w:rsidP="00E673B3">
            <w:pPr>
              <w:ind w:firstLine="0"/>
              <w:rPr>
                <w:bCs/>
              </w:rPr>
            </w:pPr>
            <w:r w:rsidRPr="00515421">
              <w:rPr>
                <w:bCs/>
              </w:rPr>
              <w:t>Идентификация субъектов и ролей</w:t>
            </w:r>
          </w:p>
        </w:tc>
        <w:tc>
          <w:tcPr>
            <w:tcW w:w="2493" w:type="dxa"/>
          </w:tcPr>
          <w:p w14:paraId="5CF0AB53" w14:textId="77777777" w:rsidR="00C41301" w:rsidRPr="00515421" w:rsidRDefault="005D5E88" w:rsidP="00E673B3">
            <w:pPr>
              <w:ind w:firstLine="0"/>
              <w:rPr>
                <w:bCs/>
              </w:rPr>
            </w:pPr>
            <w:r w:rsidRPr="00515421">
              <w:rPr>
                <w:bCs/>
              </w:rPr>
              <w:t>Высокий</w:t>
            </w:r>
          </w:p>
        </w:tc>
      </w:tr>
      <w:tr w:rsidR="00C41301" w:rsidRPr="00515421" w14:paraId="60986FFE" w14:textId="77777777" w:rsidTr="00671489">
        <w:trPr>
          <w:jc w:val="center"/>
        </w:trPr>
        <w:tc>
          <w:tcPr>
            <w:tcW w:w="2493" w:type="dxa"/>
          </w:tcPr>
          <w:p w14:paraId="708D4885" w14:textId="77777777" w:rsidR="00C41301" w:rsidRPr="00515421" w:rsidRDefault="005D5E88" w:rsidP="00E673B3">
            <w:pPr>
              <w:ind w:firstLine="0"/>
              <w:rPr>
                <w:bCs/>
              </w:rPr>
            </w:pPr>
            <w:r w:rsidRPr="00515421">
              <w:rPr>
                <w:bCs/>
              </w:rPr>
              <w:t>Идентификация и аутентификация</w:t>
            </w:r>
          </w:p>
        </w:tc>
        <w:tc>
          <w:tcPr>
            <w:tcW w:w="2493" w:type="dxa"/>
          </w:tcPr>
          <w:p w14:paraId="77240F19" w14:textId="77777777" w:rsidR="00C41301" w:rsidRPr="00515421" w:rsidRDefault="005D5E88" w:rsidP="00E673B3">
            <w:pPr>
              <w:ind w:firstLine="0"/>
              <w:rPr>
                <w:bCs/>
              </w:rPr>
            </w:pPr>
            <w:r w:rsidRPr="00515421">
              <w:rPr>
                <w:bCs/>
              </w:rPr>
              <w:t>ИАФ.2</w:t>
            </w:r>
          </w:p>
        </w:tc>
        <w:tc>
          <w:tcPr>
            <w:tcW w:w="2493" w:type="dxa"/>
          </w:tcPr>
          <w:p w14:paraId="3D642ACB" w14:textId="77777777" w:rsidR="00C41301" w:rsidRPr="00515421" w:rsidRDefault="005D5E88" w:rsidP="00E673B3">
            <w:pPr>
              <w:ind w:firstLine="0"/>
              <w:rPr>
                <w:bCs/>
              </w:rPr>
            </w:pPr>
            <w:r w:rsidRPr="00515421">
              <w:rPr>
                <w:bCs/>
              </w:rPr>
              <w:t>Аутентификация субъектов доступа</w:t>
            </w:r>
          </w:p>
        </w:tc>
        <w:tc>
          <w:tcPr>
            <w:tcW w:w="2493" w:type="dxa"/>
          </w:tcPr>
          <w:p w14:paraId="46CA7933" w14:textId="77777777" w:rsidR="00C41301" w:rsidRPr="00515421" w:rsidRDefault="005D5E88" w:rsidP="00E673B3">
            <w:pPr>
              <w:ind w:firstLine="0"/>
              <w:rPr>
                <w:bCs/>
              </w:rPr>
            </w:pPr>
            <w:r w:rsidRPr="00515421">
              <w:rPr>
                <w:bCs/>
              </w:rPr>
              <w:t>Высокий</w:t>
            </w:r>
          </w:p>
        </w:tc>
      </w:tr>
      <w:tr w:rsidR="00C41301" w:rsidRPr="00515421" w14:paraId="4D22083D" w14:textId="77777777" w:rsidTr="00671489">
        <w:trPr>
          <w:jc w:val="center"/>
        </w:trPr>
        <w:tc>
          <w:tcPr>
            <w:tcW w:w="2493" w:type="dxa"/>
          </w:tcPr>
          <w:p w14:paraId="530D54A4" w14:textId="77777777" w:rsidR="00C41301" w:rsidRPr="00515421" w:rsidRDefault="005D5E88" w:rsidP="00E673B3">
            <w:pPr>
              <w:ind w:firstLine="0"/>
              <w:rPr>
                <w:bCs/>
              </w:rPr>
            </w:pPr>
            <w:r w:rsidRPr="00515421">
              <w:rPr>
                <w:bCs/>
              </w:rPr>
              <w:t>Управление доступом</w:t>
            </w:r>
          </w:p>
        </w:tc>
        <w:tc>
          <w:tcPr>
            <w:tcW w:w="2493" w:type="dxa"/>
          </w:tcPr>
          <w:p w14:paraId="4174EA99" w14:textId="77777777" w:rsidR="00C41301" w:rsidRPr="00515421" w:rsidRDefault="005D5E88" w:rsidP="00E673B3">
            <w:pPr>
              <w:ind w:firstLine="0"/>
              <w:rPr>
                <w:bCs/>
              </w:rPr>
            </w:pPr>
            <w:r w:rsidRPr="00515421">
              <w:rPr>
                <w:bCs/>
              </w:rPr>
              <w:t>УПД.1</w:t>
            </w:r>
          </w:p>
        </w:tc>
        <w:tc>
          <w:tcPr>
            <w:tcW w:w="2493" w:type="dxa"/>
          </w:tcPr>
          <w:p w14:paraId="3D58D350" w14:textId="77777777" w:rsidR="00C41301" w:rsidRPr="00515421" w:rsidRDefault="005D5E88" w:rsidP="00E673B3">
            <w:pPr>
              <w:ind w:firstLine="0"/>
              <w:rPr>
                <w:bCs/>
              </w:rPr>
            </w:pPr>
            <w:r w:rsidRPr="00515421">
              <w:rPr>
                <w:bCs/>
              </w:rPr>
              <w:t>Разграничение прав доступа</w:t>
            </w:r>
          </w:p>
        </w:tc>
        <w:tc>
          <w:tcPr>
            <w:tcW w:w="2493" w:type="dxa"/>
          </w:tcPr>
          <w:p w14:paraId="13AF74D7" w14:textId="77777777" w:rsidR="00C41301" w:rsidRPr="00515421" w:rsidRDefault="005D5E88" w:rsidP="00E673B3">
            <w:pPr>
              <w:ind w:firstLine="0"/>
              <w:rPr>
                <w:bCs/>
              </w:rPr>
            </w:pPr>
            <w:r w:rsidRPr="00515421">
              <w:rPr>
                <w:bCs/>
              </w:rPr>
              <w:t>Высокий</w:t>
            </w:r>
          </w:p>
        </w:tc>
      </w:tr>
      <w:tr w:rsidR="00C41301" w:rsidRPr="00515421" w14:paraId="7E76311D" w14:textId="77777777" w:rsidTr="00671489">
        <w:trPr>
          <w:jc w:val="center"/>
        </w:trPr>
        <w:tc>
          <w:tcPr>
            <w:tcW w:w="2493" w:type="dxa"/>
          </w:tcPr>
          <w:p w14:paraId="2DA2E57A" w14:textId="77777777" w:rsidR="00C41301" w:rsidRPr="00515421" w:rsidRDefault="005D5E88" w:rsidP="00E673B3">
            <w:pPr>
              <w:ind w:firstLine="0"/>
              <w:rPr>
                <w:bCs/>
              </w:rPr>
            </w:pPr>
            <w:r w:rsidRPr="00515421">
              <w:rPr>
                <w:bCs/>
              </w:rPr>
              <w:t>Управление доступом</w:t>
            </w:r>
          </w:p>
        </w:tc>
        <w:tc>
          <w:tcPr>
            <w:tcW w:w="2493" w:type="dxa"/>
          </w:tcPr>
          <w:p w14:paraId="5D4A4093" w14:textId="77777777" w:rsidR="00C41301" w:rsidRPr="00515421" w:rsidRDefault="005D5E88" w:rsidP="00E673B3">
            <w:pPr>
              <w:ind w:firstLine="0"/>
              <w:rPr>
                <w:bCs/>
              </w:rPr>
            </w:pPr>
            <w:r w:rsidRPr="00515421">
              <w:rPr>
                <w:bCs/>
              </w:rPr>
              <w:t>УПД.2</w:t>
            </w:r>
          </w:p>
        </w:tc>
        <w:tc>
          <w:tcPr>
            <w:tcW w:w="2493" w:type="dxa"/>
          </w:tcPr>
          <w:p w14:paraId="049C3DA5" w14:textId="77777777" w:rsidR="00C41301" w:rsidRPr="00515421" w:rsidRDefault="005D5E88" w:rsidP="00E673B3">
            <w:pPr>
              <w:ind w:firstLine="0"/>
              <w:rPr>
                <w:bCs/>
              </w:rPr>
            </w:pPr>
            <w:r w:rsidRPr="00515421">
              <w:rPr>
                <w:bCs/>
              </w:rPr>
              <w:t>Ограничение прав доступа</w:t>
            </w:r>
          </w:p>
        </w:tc>
        <w:tc>
          <w:tcPr>
            <w:tcW w:w="2493" w:type="dxa"/>
          </w:tcPr>
          <w:p w14:paraId="78F5882D" w14:textId="77777777" w:rsidR="00C41301" w:rsidRPr="00515421" w:rsidRDefault="005D5E88" w:rsidP="00E673B3">
            <w:pPr>
              <w:ind w:firstLine="0"/>
              <w:rPr>
                <w:bCs/>
              </w:rPr>
            </w:pPr>
            <w:r w:rsidRPr="00515421">
              <w:rPr>
                <w:bCs/>
              </w:rPr>
              <w:t>Высокий</w:t>
            </w:r>
          </w:p>
        </w:tc>
      </w:tr>
      <w:tr w:rsidR="00C41301" w:rsidRPr="00515421" w14:paraId="19825B8E" w14:textId="77777777" w:rsidTr="00671489">
        <w:trPr>
          <w:jc w:val="center"/>
        </w:trPr>
        <w:tc>
          <w:tcPr>
            <w:tcW w:w="2493" w:type="dxa"/>
          </w:tcPr>
          <w:p w14:paraId="17470EAA" w14:textId="77777777" w:rsidR="00C41301" w:rsidRPr="00515421" w:rsidRDefault="005D5E88" w:rsidP="00E673B3">
            <w:pPr>
              <w:ind w:firstLine="0"/>
              <w:rPr>
                <w:bCs/>
              </w:rPr>
            </w:pPr>
            <w:r w:rsidRPr="00515421">
              <w:rPr>
                <w:bCs/>
              </w:rPr>
              <w:t>Антивирусная защита</w:t>
            </w:r>
          </w:p>
        </w:tc>
        <w:tc>
          <w:tcPr>
            <w:tcW w:w="2493" w:type="dxa"/>
          </w:tcPr>
          <w:p w14:paraId="1C0A3D3E" w14:textId="77777777" w:rsidR="00C41301" w:rsidRPr="00515421" w:rsidRDefault="005D5E88" w:rsidP="00E673B3">
            <w:pPr>
              <w:ind w:firstLine="0"/>
              <w:rPr>
                <w:bCs/>
              </w:rPr>
            </w:pPr>
            <w:r w:rsidRPr="00515421">
              <w:rPr>
                <w:bCs/>
              </w:rPr>
              <w:t>АВЗ.1</w:t>
            </w:r>
          </w:p>
        </w:tc>
        <w:tc>
          <w:tcPr>
            <w:tcW w:w="2493" w:type="dxa"/>
          </w:tcPr>
          <w:p w14:paraId="4FDC30D0" w14:textId="77777777" w:rsidR="00C41301" w:rsidRPr="00515421" w:rsidRDefault="005D5E88" w:rsidP="00E673B3">
            <w:pPr>
              <w:ind w:firstLine="0"/>
              <w:rPr>
                <w:bCs/>
                <w:lang w:val="ru-RU"/>
              </w:rPr>
            </w:pPr>
            <w:r w:rsidRPr="00515421">
              <w:rPr>
                <w:bCs/>
                <w:lang w:val="ru-RU"/>
              </w:rPr>
              <w:t>Обнаружение и удаление вредоносного ПО</w:t>
            </w:r>
          </w:p>
        </w:tc>
        <w:tc>
          <w:tcPr>
            <w:tcW w:w="2493" w:type="dxa"/>
          </w:tcPr>
          <w:p w14:paraId="4D498BBB" w14:textId="77777777" w:rsidR="00C41301" w:rsidRPr="00515421" w:rsidRDefault="005D5E88" w:rsidP="00E673B3">
            <w:pPr>
              <w:ind w:firstLine="0"/>
              <w:rPr>
                <w:bCs/>
              </w:rPr>
            </w:pPr>
            <w:proofErr w:type="spellStart"/>
            <w:r w:rsidRPr="00515421">
              <w:rPr>
                <w:bCs/>
              </w:rPr>
              <w:t>Высокий</w:t>
            </w:r>
            <w:proofErr w:type="spellEnd"/>
          </w:p>
        </w:tc>
      </w:tr>
      <w:tr w:rsidR="00C41301" w:rsidRPr="00515421" w14:paraId="400DDD55" w14:textId="77777777" w:rsidTr="00671489">
        <w:trPr>
          <w:jc w:val="center"/>
        </w:trPr>
        <w:tc>
          <w:tcPr>
            <w:tcW w:w="2493" w:type="dxa"/>
          </w:tcPr>
          <w:p w14:paraId="38FF092A" w14:textId="77777777" w:rsidR="00C41301" w:rsidRPr="00515421" w:rsidRDefault="005D5E88" w:rsidP="00E673B3">
            <w:pPr>
              <w:ind w:firstLine="0"/>
              <w:rPr>
                <w:bCs/>
              </w:rPr>
            </w:pPr>
            <w:r w:rsidRPr="00515421">
              <w:rPr>
                <w:bCs/>
              </w:rPr>
              <w:t>Межсетевое экранирование</w:t>
            </w:r>
          </w:p>
        </w:tc>
        <w:tc>
          <w:tcPr>
            <w:tcW w:w="2493" w:type="dxa"/>
          </w:tcPr>
          <w:p w14:paraId="2B0F5B0A" w14:textId="77777777" w:rsidR="00C41301" w:rsidRPr="00515421" w:rsidRDefault="005D5E88" w:rsidP="00E673B3">
            <w:pPr>
              <w:ind w:firstLine="0"/>
              <w:rPr>
                <w:bCs/>
              </w:rPr>
            </w:pPr>
            <w:r w:rsidRPr="00515421">
              <w:rPr>
                <w:bCs/>
              </w:rPr>
              <w:t>МЭЭ.1</w:t>
            </w:r>
          </w:p>
        </w:tc>
        <w:tc>
          <w:tcPr>
            <w:tcW w:w="2493" w:type="dxa"/>
          </w:tcPr>
          <w:p w14:paraId="07244CC1" w14:textId="77777777" w:rsidR="00C41301" w:rsidRPr="00515421" w:rsidRDefault="005D5E88" w:rsidP="00E673B3">
            <w:pPr>
              <w:ind w:firstLine="0"/>
              <w:rPr>
                <w:bCs/>
              </w:rPr>
            </w:pPr>
            <w:r w:rsidRPr="00515421">
              <w:rPr>
                <w:bCs/>
              </w:rPr>
              <w:t>Фильтрация сетевого трафика</w:t>
            </w:r>
          </w:p>
        </w:tc>
        <w:tc>
          <w:tcPr>
            <w:tcW w:w="2493" w:type="dxa"/>
          </w:tcPr>
          <w:p w14:paraId="16A12B7B" w14:textId="77777777" w:rsidR="00C41301" w:rsidRPr="00515421" w:rsidRDefault="005D5E88" w:rsidP="00E673B3">
            <w:pPr>
              <w:ind w:firstLine="0"/>
              <w:rPr>
                <w:bCs/>
              </w:rPr>
            </w:pPr>
            <w:r w:rsidRPr="00515421">
              <w:rPr>
                <w:bCs/>
              </w:rPr>
              <w:t>Средний</w:t>
            </w:r>
          </w:p>
        </w:tc>
      </w:tr>
      <w:tr w:rsidR="00C41301" w:rsidRPr="00515421" w14:paraId="3B4892AD" w14:textId="77777777" w:rsidTr="00671489">
        <w:trPr>
          <w:jc w:val="center"/>
        </w:trPr>
        <w:tc>
          <w:tcPr>
            <w:tcW w:w="2493" w:type="dxa"/>
          </w:tcPr>
          <w:p w14:paraId="6EF0E2F0" w14:textId="77777777" w:rsidR="00C41301" w:rsidRPr="00515421" w:rsidRDefault="005D5E88" w:rsidP="00E673B3">
            <w:pPr>
              <w:ind w:firstLine="0"/>
              <w:rPr>
                <w:bCs/>
              </w:rPr>
            </w:pPr>
            <w:r w:rsidRPr="00515421">
              <w:rPr>
                <w:bCs/>
              </w:rPr>
              <w:t>Регистрация событий</w:t>
            </w:r>
          </w:p>
        </w:tc>
        <w:tc>
          <w:tcPr>
            <w:tcW w:w="2493" w:type="dxa"/>
          </w:tcPr>
          <w:p w14:paraId="2A3F01F5" w14:textId="77777777" w:rsidR="00C41301" w:rsidRPr="00515421" w:rsidRDefault="005D5E88" w:rsidP="00E673B3">
            <w:pPr>
              <w:ind w:firstLine="0"/>
              <w:rPr>
                <w:bCs/>
              </w:rPr>
            </w:pPr>
            <w:r w:rsidRPr="00515421">
              <w:rPr>
                <w:bCs/>
              </w:rPr>
              <w:t>РГБ.1</w:t>
            </w:r>
          </w:p>
        </w:tc>
        <w:tc>
          <w:tcPr>
            <w:tcW w:w="2493" w:type="dxa"/>
          </w:tcPr>
          <w:p w14:paraId="4E3AD5B7" w14:textId="77777777" w:rsidR="00C41301" w:rsidRPr="00515421" w:rsidRDefault="005D5E88" w:rsidP="00E673B3">
            <w:pPr>
              <w:ind w:firstLine="0"/>
              <w:rPr>
                <w:bCs/>
              </w:rPr>
            </w:pPr>
            <w:r w:rsidRPr="00515421">
              <w:rPr>
                <w:bCs/>
              </w:rPr>
              <w:t>Регистрация событий безопасности</w:t>
            </w:r>
          </w:p>
        </w:tc>
        <w:tc>
          <w:tcPr>
            <w:tcW w:w="2493" w:type="dxa"/>
          </w:tcPr>
          <w:p w14:paraId="4225B2C9" w14:textId="77777777" w:rsidR="00C41301" w:rsidRPr="00515421" w:rsidRDefault="005D5E88" w:rsidP="00E673B3">
            <w:pPr>
              <w:ind w:firstLine="0"/>
              <w:rPr>
                <w:bCs/>
              </w:rPr>
            </w:pPr>
            <w:r w:rsidRPr="00515421">
              <w:rPr>
                <w:bCs/>
              </w:rPr>
              <w:t>Высокий</w:t>
            </w:r>
          </w:p>
        </w:tc>
      </w:tr>
      <w:tr w:rsidR="00C41301" w:rsidRPr="00515421" w14:paraId="0E73D6E4" w14:textId="77777777" w:rsidTr="00671489">
        <w:trPr>
          <w:jc w:val="center"/>
        </w:trPr>
        <w:tc>
          <w:tcPr>
            <w:tcW w:w="2493" w:type="dxa"/>
          </w:tcPr>
          <w:p w14:paraId="6A2FBF87" w14:textId="77777777" w:rsidR="00C41301" w:rsidRPr="00515421" w:rsidRDefault="005D5E88" w:rsidP="00E673B3">
            <w:pPr>
              <w:ind w:firstLine="0"/>
              <w:rPr>
                <w:bCs/>
              </w:rPr>
            </w:pPr>
            <w:r w:rsidRPr="00515421">
              <w:rPr>
                <w:bCs/>
              </w:rPr>
              <w:t>Защита машинных носителей</w:t>
            </w:r>
          </w:p>
        </w:tc>
        <w:tc>
          <w:tcPr>
            <w:tcW w:w="2493" w:type="dxa"/>
          </w:tcPr>
          <w:p w14:paraId="44D37F3A" w14:textId="77777777" w:rsidR="00C41301" w:rsidRPr="00515421" w:rsidRDefault="005D5E88" w:rsidP="00E673B3">
            <w:pPr>
              <w:ind w:firstLine="0"/>
              <w:rPr>
                <w:bCs/>
              </w:rPr>
            </w:pPr>
            <w:r w:rsidRPr="00515421">
              <w:rPr>
                <w:bCs/>
              </w:rPr>
              <w:t>ЗМН.1</w:t>
            </w:r>
          </w:p>
        </w:tc>
        <w:tc>
          <w:tcPr>
            <w:tcW w:w="2493" w:type="dxa"/>
          </w:tcPr>
          <w:p w14:paraId="00C49E1B" w14:textId="77777777" w:rsidR="00C41301" w:rsidRPr="00515421" w:rsidRDefault="005D5E88" w:rsidP="00E673B3">
            <w:pPr>
              <w:ind w:firstLine="0"/>
              <w:rPr>
                <w:bCs/>
              </w:rPr>
            </w:pPr>
            <w:r w:rsidRPr="00515421">
              <w:rPr>
                <w:bCs/>
              </w:rPr>
              <w:t>Учет машинных носителей</w:t>
            </w:r>
          </w:p>
        </w:tc>
        <w:tc>
          <w:tcPr>
            <w:tcW w:w="2493" w:type="dxa"/>
          </w:tcPr>
          <w:p w14:paraId="11F2109B" w14:textId="77777777" w:rsidR="00C41301" w:rsidRPr="00515421" w:rsidRDefault="005D5E88" w:rsidP="00E673B3">
            <w:pPr>
              <w:ind w:firstLine="0"/>
              <w:rPr>
                <w:bCs/>
              </w:rPr>
            </w:pPr>
            <w:r w:rsidRPr="00515421">
              <w:rPr>
                <w:bCs/>
              </w:rPr>
              <w:t>Средний</w:t>
            </w:r>
          </w:p>
        </w:tc>
      </w:tr>
      <w:tr w:rsidR="00C41301" w:rsidRPr="00515421" w14:paraId="7CC744B0" w14:textId="77777777" w:rsidTr="00671489">
        <w:trPr>
          <w:jc w:val="center"/>
        </w:trPr>
        <w:tc>
          <w:tcPr>
            <w:tcW w:w="2493" w:type="dxa"/>
          </w:tcPr>
          <w:p w14:paraId="0D0799DF" w14:textId="77777777" w:rsidR="00C41301" w:rsidRPr="00515421" w:rsidRDefault="005D5E88" w:rsidP="00E673B3">
            <w:pPr>
              <w:ind w:firstLine="0"/>
              <w:rPr>
                <w:bCs/>
              </w:rPr>
            </w:pPr>
            <w:r w:rsidRPr="00515421">
              <w:rPr>
                <w:bCs/>
              </w:rPr>
              <w:t>Криптографическая защита</w:t>
            </w:r>
          </w:p>
        </w:tc>
        <w:tc>
          <w:tcPr>
            <w:tcW w:w="2493" w:type="dxa"/>
          </w:tcPr>
          <w:p w14:paraId="77A6C235" w14:textId="77777777" w:rsidR="00C41301" w:rsidRPr="00515421" w:rsidRDefault="005D5E88" w:rsidP="00E673B3">
            <w:pPr>
              <w:ind w:firstLine="0"/>
              <w:rPr>
                <w:bCs/>
              </w:rPr>
            </w:pPr>
            <w:r w:rsidRPr="00515421">
              <w:rPr>
                <w:bCs/>
              </w:rPr>
              <w:t>КСЗ.1</w:t>
            </w:r>
          </w:p>
        </w:tc>
        <w:tc>
          <w:tcPr>
            <w:tcW w:w="2493" w:type="dxa"/>
          </w:tcPr>
          <w:p w14:paraId="53756AAB" w14:textId="77777777" w:rsidR="00C41301" w:rsidRPr="00515421" w:rsidRDefault="005D5E88" w:rsidP="00E673B3">
            <w:pPr>
              <w:ind w:firstLine="0"/>
              <w:rPr>
                <w:bCs/>
              </w:rPr>
            </w:pPr>
            <w:r w:rsidRPr="00515421">
              <w:rPr>
                <w:bCs/>
              </w:rPr>
              <w:t>Шифрование данных</w:t>
            </w:r>
          </w:p>
        </w:tc>
        <w:tc>
          <w:tcPr>
            <w:tcW w:w="2493" w:type="dxa"/>
          </w:tcPr>
          <w:p w14:paraId="5A8A0AA5" w14:textId="77777777" w:rsidR="00C41301" w:rsidRPr="00515421" w:rsidRDefault="005D5E88" w:rsidP="00E673B3">
            <w:pPr>
              <w:ind w:firstLine="0"/>
              <w:rPr>
                <w:bCs/>
              </w:rPr>
            </w:pPr>
            <w:r w:rsidRPr="00515421">
              <w:rPr>
                <w:bCs/>
              </w:rPr>
              <w:t>Высокий</w:t>
            </w:r>
          </w:p>
        </w:tc>
      </w:tr>
    </w:tbl>
    <w:p w14:paraId="03A31199" w14:textId="77777777" w:rsidR="00C41301" w:rsidRPr="00515421" w:rsidRDefault="005D5E88">
      <w:pPr>
        <w:rPr>
          <w:bCs/>
        </w:rPr>
      </w:pPr>
      <w:r w:rsidRPr="00515421">
        <w:rPr>
          <w:bCs/>
        </w:rPr>
        <w:br w:type="page"/>
      </w:r>
    </w:p>
    <w:p w14:paraId="21E6BF39" w14:textId="77777777" w:rsidR="00C41301" w:rsidRPr="00515421" w:rsidRDefault="005D5E88">
      <w:pPr>
        <w:spacing w:after="0"/>
        <w:ind w:firstLine="0"/>
        <w:jc w:val="center"/>
        <w:rPr>
          <w:bCs/>
        </w:rPr>
      </w:pPr>
      <w:r w:rsidRPr="00515421">
        <w:rPr>
          <w:bCs/>
        </w:rPr>
        <w:lastRenderedPageBreak/>
        <w:t>СПИСОК ИСПОЛЬЗОВАННЫХ ИСТОЧНИКОВ</w:t>
      </w:r>
    </w:p>
    <w:p w14:paraId="2C42C0BB" w14:textId="77777777" w:rsidR="00C41301" w:rsidRPr="00515421" w:rsidRDefault="005D5E88">
      <w:pPr>
        <w:spacing w:after="0"/>
        <w:ind w:firstLine="0"/>
        <w:rPr>
          <w:bCs/>
          <w:lang w:val="ru-RU"/>
        </w:rPr>
      </w:pPr>
      <w:r w:rsidRPr="00515421">
        <w:rPr>
          <w:bCs/>
          <w:lang w:val="ru-RU"/>
        </w:rPr>
        <w:t xml:space="preserve">1 Отдел спортивно-массовой работы : официальный сайт Самарского национального исследовательского университета имени академика С.П. Королева.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ssau</w:t>
      </w:r>
      <w:proofErr w:type="spellEnd"/>
      <w:r w:rsidRPr="00515421">
        <w:rPr>
          <w:bCs/>
          <w:lang w:val="ru-RU"/>
        </w:rPr>
        <w:t>.</w:t>
      </w:r>
      <w:proofErr w:type="spellStart"/>
      <w:r w:rsidRPr="00515421">
        <w:rPr>
          <w:bCs/>
        </w:rPr>
        <w:t>ru</w:t>
      </w:r>
      <w:proofErr w:type="spellEnd"/>
      <w:r w:rsidRPr="00515421">
        <w:rPr>
          <w:bCs/>
          <w:lang w:val="ru-RU"/>
        </w:rPr>
        <w:t>/</w:t>
      </w:r>
      <w:r w:rsidRPr="00515421">
        <w:rPr>
          <w:bCs/>
        </w:rPr>
        <w:t>info</w:t>
      </w:r>
      <w:r w:rsidRPr="00515421">
        <w:rPr>
          <w:bCs/>
          <w:lang w:val="ru-RU"/>
        </w:rPr>
        <w:t>/</w:t>
      </w:r>
      <w:r w:rsidRPr="00515421">
        <w:rPr>
          <w:bCs/>
        </w:rPr>
        <w:t>struct</w:t>
      </w:r>
      <w:r w:rsidRPr="00515421">
        <w:rPr>
          <w:bCs/>
          <w:lang w:val="ru-RU"/>
        </w:rPr>
        <w:t>/</w:t>
      </w:r>
      <w:proofErr w:type="spellStart"/>
      <w:r w:rsidRPr="00515421">
        <w:rPr>
          <w:bCs/>
        </w:rPr>
        <w:t>otd</w:t>
      </w:r>
      <w:proofErr w:type="spellEnd"/>
      <w:r w:rsidRPr="00515421">
        <w:rPr>
          <w:bCs/>
          <w:lang w:val="ru-RU"/>
        </w:rPr>
        <w:t>/</w:t>
      </w:r>
      <w:r w:rsidRPr="00515421">
        <w:rPr>
          <w:bCs/>
        </w:rPr>
        <w:t>common</w:t>
      </w:r>
      <w:r w:rsidRPr="00515421">
        <w:rPr>
          <w:bCs/>
          <w:lang w:val="ru-RU"/>
        </w:rPr>
        <w:t>/</w:t>
      </w:r>
      <w:proofErr w:type="spellStart"/>
      <w:r w:rsidRPr="00515421">
        <w:rPr>
          <w:bCs/>
        </w:rPr>
        <w:t>uvur</w:t>
      </w:r>
      <w:proofErr w:type="spellEnd"/>
      <w:r w:rsidRPr="00515421">
        <w:rPr>
          <w:bCs/>
          <w:lang w:val="ru-RU"/>
        </w:rPr>
        <w:t>/</w:t>
      </w:r>
      <w:proofErr w:type="spellStart"/>
      <w:r w:rsidRPr="00515421">
        <w:rPr>
          <w:bCs/>
        </w:rPr>
        <w:t>osmr</w:t>
      </w:r>
      <w:proofErr w:type="spellEnd"/>
      <w:r w:rsidRPr="00515421">
        <w:rPr>
          <w:bCs/>
          <w:lang w:val="ru-RU"/>
        </w:rPr>
        <w:t xml:space="preserve"> (дата обращения: 15.10.2026). — Текст : электронный.</w:t>
      </w:r>
    </w:p>
    <w:p w14:paraId="17E8834D" w14:textId="77777777" w:rsidR="00C41301" w:rsidRPr="00515421" w:rsidRDefault="005D5E88">
      <w:pPr>
        <w:spacing w:after="0"/>
        <w:ind w:firstLine="0"/>
        <w:rPr>
          <w:bCs/>
          <w:lang w:val="ru-RU"/>
        </w:rPr>
      </w:pPr>
      <w:r w:rsidRPr="00515421">
        <w:rPr>
          <w:bCs/>
          <w:lang w:val="ru-RU"/>
        </w:rPr>
        <w:t xml:space="preserve">2 О персональных данных : Федеральный закон от 27.07.2006 № 152-ФЗ. — Москва, 2006. — Текст : электронный // КонсультантПлюс : справочная правовая система. — </w:t>
      </w:r>
      <w:r w:rsidRPr="00515421">
        <w:rPr>
          <w:bCs/>
        </w:rPr>
        <w:t>URL</w:t>
      </w:r>
      <w:r w:rsidRPr="00515421">
        <w:rPr>
          <w:bCs/>
          <w:lang w:val="ru-RU"/>
        </w:rPr>
        <w:t xml:space="preserve">: </w:t>
      </w:r>
      <w:r w:rsidRPr="00515421">
        <w:rPr>
          <w:bCs/>
        </w:rPr>
        <w:t>http</w:t>
      </w:r>
      <w:r w:rsidRPr="00515421">
        <w:rPr>
          <w:bCs/>
          <w:lang w:val="ru-RU"/>
        </w:rPr>
        <w:t>://</w:t>
      </w:r>
      <w:r w:rsidRPr="00515421">
        <w:rPr>
          <w:bCs/>
        </w:rPr>
        <w:t>www</w:t>
      </w:r>
      <w:r w:rsidRPr="00515421">
        <w:rPr>
          <w:bCs/>
          <w:lang w:val="ru-RU"/>
        </w:rPr>
        <w:t>.</w:t>
      </w:r>
      <w:r w:rsidRPr="00515421">
        <w:rPr>
          <w:bCs/>
        </w:rPr>
        <w:t>consultant</w:t>
      </w:r>
      <w:r w:rsidRPr="00515421">
        <w:rPr>
          <w:bCs/>
          <w:lang w:val="ru-RU"/>
        </w:rPr>
        <w:t>.</w:t>
      </w:r>
      <w:proofErr w:type="spellStart"/>
      <w:r w:rsidRPr="00515421">
        <w:rPr>
          <w:bCs/>
        </w:rPr>
        <w:t>ru</w:t>
      </w:r>
      <w:proofErr w:type="spellEnd"/>
      <w:r w:rsidRPr="00515421">
        <w:rPr>
          <w:bCs/>
          <w:lang w:val="ru-RU"/>
        </w:rPr>
        <w:t xml:space="preserve"> (дата обращения: 15.10.2026).</w:t>
      </w:r>
    </w:p>
    <w:p w14:paraId="4E01F1BF" w14:textId="77777777" w:rsidR="00C41301" w:rsidRPr="00515421" w:rsidRDefault="005D5E88">
      <w:pPr>
        <w:spacing w:after="0"/>
        <w:ind w:firstLine="0"/>
        <w:rPr>
          <w:bCs/>
          <w:lang w:val="ru-RU"/>
        </w:rPr>
      </w:pPr>
      <w:r w:rsidRPr="00515421">
        <w:rPr>
          <w:bCs/>
          <w:lang w:val="ru-RU"/>
        </w:rPr>
        <w:t xml:space="preserve">3 Регуляторный хаб знаний в области информационной безопасности : интерактивная база знаний / Лаборатория Касперского.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regulhub</w:t>
      </w:r>
      <w:proofErr w:type="spellEnd"/>
      <w:r w:rsidRPr="00515421">
        <w:rPr>
          <w:bCs/>
          <w:lang w:val="ru-RU"/>
        </w:rPr>
        <w:t>.</w:t>
      </w:r>
      <w:proofErr w:type="spellStart"/>
      <w:r w:rsidRPr="00515421">
        <w:rPr>
          <w:bCs/>
        </w:rPr>
        <w:t>kaspersky</w:t>
      </w:r>
      <w:proofErr w:type="spellEnd"/>
      <w:r w:rsidRPr="00515421">
        <w:rPr>
          <w:bCs/>
          <w:lang w:val="ru-RU"/>
        </w:rPr>
        <w:t>.</w:t>
      </w:r>
      <w:proofErr w:type="spellStart"/>
      <w:r w:rsidRPr="00515421">
        <w:rPr>
          <w:bCs/>
        </w:rPr>
        <w:t>ru</w:t>
      </w:r>
      <w:proofErr w:type="spellEnd"/>
      <w:r w:rsidRPr="00515421">
        <w:rPr>
          <w:bCs/>
          <w:lang w:val="ru-RU"/>
        </w:rPr>
        <w:t>/ (дата обращения: 15.10.2026). — Текст : электронный.</w:t>
      </w:r>
    </w:p>
    <w:p w14:paraId="3BA3FEE2" w14:textId="77777777" w:rsidR="00C41301" w:rsidRPr="00515421" w:rsidRDefault="005D5E88">
      <w:pPr>
        <w:spacing w:after="0"/>
        <w:ind w:firstLine="0"/>
        <w:rPr>
          <w:bCs/>
          <w:lang w:val="ru-RU"/>
        </w:rPr>
      </w:pPr>
      <w:r w:rsidRPr="00515421">
        <w:rPr>
          <w:bCs/>
          <w:lang w:val="ru-RU"/>
        </w:rPr>
        <w:t xml:space="preserve">4 Об утверждении требований к защите персональных данных при их обработке в информационных системах персональных данных : Постановление Правительства РФ от 01.11.2012 № 1119. — Москва, 2012. — Текст : электронный // КонсультантПлюс : справочная правовая система. — </w:t>
      </w:r>
      <w:r w:rsidRPr="00515421">
        <w:rPr>
          <w:bCs/>
        </w:rPr>
        <w:t>URL</w:t>
      </w:r>
      <w:r w:rsidRPr="00515421">
        <w:rPr>
          <w:bCs/>
          <w:lang w:val="ru-RU"/>
        </w:rPr>
        <w:t xml:space="preserve">: </w:t>
      </w:r>
      <w:r w:rsidRPr="00515421">
        <w:rPr>
          <w:bCs/>
        </w:rPr>
        <w:t>http</w:t>
      </w:r>
      <w:r w:rsidRPr="00515421">
        <w:rPr>
          <w:bCs/>
          <w:lang w:val="ru-RU"/>
        </w:rPr>
        <w:t>://</w:t>
      </w:r>
      <w:r w:rsidRPr="00515421">
        <w:rPr>
          <w:bCs/>
        </w:rPr>
        <w:t>www</w:t>
      </w:r>
      <w:r w:rsidRPr="00515421">
        <w:rPr>
          <w:bCs/>
          <w:lang w:val="ru-RU"/>
        </w:rPr>
        <w:t>.</w:t>
      </w:r>
      <w:r w:rsidRPr="00515421">
        <w:rPr>
          <w:bCs/>
        </w:rPr>
        <w:t>consultant</w:t>
      </w:r>
      <w:r w:rsidRPr="00515421">
        <w:rPr>
          <w:bCs/>
          <w:lang w:val="ru-RU"/>
        </w:rPr>
        <w:t>.</w:t>
      </w:r>
      <w:proofErr w:type="spellStart"/>
      <w:r w:rsidRPr="00515421">
        <w:rPr>
          <w:bCs/>
        </w:rPr>
        <w:t>ru</w:t>
      </w:r>
      <w:proofErr w:type="spellEnd"/>
      <w:r w:rsidRPr="00515421">
        <w:rPr>
          <w:bCs/>
          <w:lang w:val="ru-RU"/>
        </w:rPr>
        <w:t xml:space="preserve"> (дата обращения: 15.10.2026).</w:t>
      </w:r>
    </w:p>
    <w:p w14:paraId="1D75FD6B" w14:textId="77777777" w:rsidR="00C41301" w:rsidRPr="00515421" w:rsidRDefault="005D5E88">
      <w:pPr>
        <w:spacing w:after="0"/>
        <w:ind w:firstLine="0"/>
        <w:rPr>
          <w:bCs/>
          <w:lang w:val="ru-RU"/>
        </w:rPr>
      </w:pPr>
      <w:r w:rsidRPr="00515421">
        <w:rPr>
          <w:bCs/>
          <w:lang w:val="ru-RU"/>
        </w:rPr>
        <w:t xml:space="preserve">5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ФСТЭК России от 18.02.2013 № 21. — Москва, 2013. — Текст : электронный // КонсультантПлюс : справочная правовая система. — </w:t>
      </w:r>
      <w:r w:rsidRPr="00515421">
        <w:rPr>
          <w:bCs/>
        </w:rPr>
        <w:t>URL</w:t>
      </w:r>
      <w:r w:rsidRPr="00515421">
        <w:rPr>
          <w:bCs/>
          <w:lang w:val="ru-RU"/>
        </w:rPr>
        <w:t xml:space="preserve">: </w:t>
      </w:r>
      <w:r w:rsidRPr="00515421">
        <w:rPr>
          <w:bCs/>
        </w:rPr>
        <w:t>http</w:t>
      </w:r>
      <w:r w:rsidRPr="00515421">
        <w:rPr>
          <w:bCs/>
          <w:lang w:val="ru-RU"/>
        </w:rPr>
        <w:t>://</w:t>
      </w:r>
      <w:r w:rsidRPr="00515421">
        <w:rPr>
          <w:bCs/>
        </w:rPr>
        <w:t>www</w:t>
      </w:r>
      <w:r w:rsidRPr="00515421">
        <w:rPr>
          <w:bCs/>
          <w:lang w:val="ru-RU"/>
        </w:rPr>
        <w:t>.</w:t>
      </w:r>
      <w:r w:rsidRPr="00515421">
        <w:rPr>
          <w:bCs/>
        </w:rPr>
        <w:t>consultant</w:t>
      </w:r>
      <w:r w:rsidRPr="00515421">
        <w:rPr>
          <w:bCs/>
          <w:lang w:val="ru-RU"/>
        </w:rPr>
        <w:t>.</w:t>
      </w:r>
      <w:proofErr w:type="spellStart"/>
      <w:r w:rsidRPr="00515421">
        <w:rPr>
          <w:bCs/>
        </w:rPr>
        <w:t>ru</w:t>
      </w:r>
      <w:proofErr w:type="spellEnd"/>
      <w:r w:rsidRPr="00515421">
        <w:rPr>
          <w:bCs/>
          <w:lang w:val="ru-RU"/>
        </w:rPr>
        <w:t xml:space="preserve"> (дата обращения: 15.10.2026).</w:t>
      </w:r>
    </w:p>
    <w:p w14:paraId="5287B921" w14:textId="77777777" w:rsidR="00C41301" w:rsidRPr="00515421" w:rsidRDefault="005D5E88">
      <w:pPr>
        <w:spacing w:after="0"/>
        <w:ind w:firstLine="0"/>
        <w:rPr>
          <w:bCs/>
          <w:lang w:val="ru-RU"/>
        </w:rPr>
      </w:pPr>
      <w:r w:rsidRPr="00515421">
        <w:rPr>
          <w:bCs/>
          <w:lang w:val="ru-RU"/>
        </w:rPr>
        <w:t xml:space="preserve">6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 — Москва, 2013. — </w:t>
      </w:r>
      <w:r w:rsidRPr="00515421">
        <w:rPr>
          <w:bCs/>
          <w:lang w:val="ru-RU"/>
        </w:rPr>
        <w:lastRenderedPageBreak/>
        <w:t xml:space="preserve">Текст : электронный // КонсультантПлюс : справочная правовая система. — </w:t>
      </w:r>
      <w:r w:rsidRPr="00515421">
        <w:rPr>
          <w:bCs/>
        </w:rPr>
        <w:t>URL</w:t>
      </w:r>
      <w:r w:rsidRPr="00515421">
        <w:rPr>
          <w:bCs/>
          <w:lang w:val="ru-RU"/>
        </w:rPr>
        <w:t xml:space="preserve">: </w:t>
      </w:r>
      <w:r w:rsidRPr="00515421">
        <w:rPr>
          <w:bCs/>
        </w:rPr>
        <w:t>http</w:t>
      </w:r>
      <w:r w:rsidRPr="00515421">
        <w:rPr>
          <w:bCs/>
          <w:lang w:val="ru-RU"/>
        </w:rPr>
        <w:t>://</w:t>
      </w:r>
      <w:r w:rsidRPr="00515421">
        <w:rPr>
          <w:bCs/>
        </w:rPr>
        <w:t>www</w:t>
      </w:r>
      <w:r w:rsidRPr="00515421">
        <w:rPr>
          <w:bCs/>
          <w:lang w:val="ru-RU"/>
        </w:rPr>
        <w:t>.</w:t>
      </w:r>
      <w:r w:rsidRPr="00515421">
        <w:rPr>
          <w:bCs/>
        </w:rPr>
        <w:t>consultant</w:t>
      </w:r>
      <w:r w:rsidRPr="00515421">
        <w:rPr>
          <w:bCs/>
          <w:lang w:val="ru-RU"/>
        </w:rPr>
        <w:t>.</w:t>
      </w:r>
      <w:proofErr w:type="spellStart"/>
      <w:r w:rsidRPr="00515421">
        <w:rPr>
          <w:bCs/>
        </w:rPr>
        <w:t>ru</w:t>
      </w:r>
      <w:proofErr w:type="spellEnd"/>
      <w:r w:rsidRPr="00515421">
        <w:rPr>
          <w:bCs/>
          <w:lang w:val="ru-RU"/>
        </w:rPr>
        <w:t xml:space="preserve"> (дата обращения: 15.10.2026).</w:t>
      </w:r>
    </w:p>
    <w:p w14:paraId="3BD5F6DD" w14:textId="77777777" w:rsidR="00C41301" w:rsidRPr="00515421" w:rsidRDefault="005D5E88">
      <w:pPr>
        <w:spacing w:after="0"/>
        <w:ind w:firstLine="0"/>
        <w:rPr>
          <w:bCs/>
          <w:lang w:val="ru-RU"/>
        </w:rPr>
      </w:pPr>
      <w:r w:rsidRPr="00515421">
        <w:rPr>
          <w:bCs/>
          <w:lang w:val="ru-RU"/>
        </w:rPr>
        <w:t xml:space="preserve">7 Регуляторный рубеж: что изменилось в требованиях к информационной безопасности с 1 сентября 2026 года / Лаборатория Касперский.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regulhub</w:t>
      </w:r>
      <w:proofErr w:type="spellEnd"/>
      <w:r w:rsidRPr="00515421">
        <w:rPr>
          <w:bCs/>
          <w:lang w:val="ru-RU"/>
        </w:rPr>
        <w:t>.</w:t>
      </w:r>
      <w:proofErr w:type="spellStart"/>
      <w:r w:rsidRPr="00515421">
        <w:rPr>
          <w:bCs/>
        </w:rPr>
        <w:t>kaspersky</w:t>
      </w:r>
      <w:proofErr w:type="spellEnd"/>
      <w:r w:rsidRPr="00515421">
        <w:rPr>
          <w:bCs/>
          <w:lang w:val="ru-RU"/>
        </w:rPr>
        <w:t>.</w:t>
      </w:r>
      <w:proofErr w:type="spellStart"/>
      <w:r w:rsidRPr="00515421">
        <w:rPr>
          <w:bCs/>
        </w:rPr>
        <w:t>ru</w:t>
      </w:r>
      <w:proofErr w:type="spellEnd"/>
      <w:r w:rsidRPr="00515421">
        <w:rPr>
          <w:bCs/>
          <w:lang w:val="ru-RU"/>
        </w:rPr>
        <w:t>/ (дата обращения: 15.10.2026). — Текст : электронный.</w:t>
      </w:r>
    </w:p>
    <w:p w14:paraId="1A6C47E4" w14:textId="77777777" w:rsidR="00C41301" w:rsidRPr="00515421" w:rsidRDefault="005D5E88">
      <w:pPr>
        <w:spacing w:after="0"/>
        <w:ind w:firstLine="0"/>
        <w:rPr>
          <w:bCs/>
          <w:lang w:val="ru-RU"/>
        </w:rPr>
      </w:pPr>
      <w:r w:rsidRPr="00515421">
        <w:rPr>
          <w:bCs/>
          <w:lang w:val="ru-RU"/>
        </w:rPr>
        <w:t xml:space="preserve">8 Положение об обработке и защите персональных данных в федеральном государственном автономном образовательном учреждении высшего образования «Самарский национальный исследовательский университет имени академика С.П. Королева» : утверждено приказом от 18.03.2025 № 329-О.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ssau</w:t>
      </w:r>
      <w:proofErr w:type="spellEnd"/>
      <w:r w:rsidRPr="00515421">
        <w:rPr>
          <w:bCs/>
          <w:lang w:val="ru-RU"/>
        </w:rPr>
        <w:t>.</w:t>
      </w:r>
      <w:proofErr w:type="spellStart"/>
      <w:r w:rsidRPr="00515421">
        <w:rPr>
          <w:bCs/>
        </w:rPr>
        <w:t>ru</w:t>
      </w:r>
      <w:proofErr w:type="spellEnd"/>
      <w:r w:rsidRPr="00515421">
        <w:rPr>
          <w:bCs/>
          <w:lang w:val="ru-RU"/>
        </w:rPr>
        <w:t>/</w:t>
      </w:r>
      <w:r w:rsidRPr="00515421">
        <w:rPr>
          <w:bCs/>
        </w:rPr>
        <w:t>docs</w:t>
      </w:r>
      <w:r w:rsidRPr="00515421">
        <w:rPr>
          <w:bCs/>
          <w:lang w:val="ru-RU"/>
        </w:rPr>
        <w:t>/</w:t>
      </w:r>
      <w:proofErr w:type="spellStart"/>
      <w:r w:rsidRPr="00515421">
        <w:rPr>
          <w:bCs/>
        </w:rPr>
        <w:t>sveden</w:t>
      </w:r>
      <w:proofErr w:type="spellEnd"/>
      <w:r w:rsidRPr="00515421">
        <w:rPr>
          <w:bCs/>
          <w:lang w:val="ru-RU"/>
        </w:rPr>
        <w:t>/</w:t>
      </w:r>
      <w:proofErr w:type="spellStart"/>
      <w:r w:rsidRPr="00515421">
        <w:rPr>
          <w:bCs/>
        </w:rPr>
        <w:t>localdocs</w:t>
      </w:r>
      <w:proofErr w:type="spellEnd"/>
      <w:r w:rsidRPr="00515421">
        <w:rPr>
          <w:bCs/>
          <w:lang w:val="ru-RU"/>
        </w:rPr>
        <w:t>/</w:t>
      </w:r>
      <w:r w:rsidRPr="00515421">
        <w:rPr>
          <w:bCs/>
        </w:rPr>
        <w:t>pd</w:t>
      </w:r>
      <w:r w:rsidRPr="00515421">
        <w:rPr>
          <w:bCs/>
          <w:lang w:val="ru-RU"/>
        </w:rPr>
        <w:t>_</w:t>
      </w:r>
      <w:r w:rsidRPr="00515421">
        <w:rPr>
          <w:bCs/>
        </w:rPr>
        <w:t>all</w:t>
      </w:r>
      <w:r w:rsidRPr="00515421">
        <w:rPr>
          <w:bCs/>
          <w:lang w:val="ru-RU"/>
        </w:rPr>
        <w:t>.</w:t>
      </w:r>
      <w:r w:rsidRPr="00515421">
        <w:rPr>
          <w:bCs/>
        </w:rPr>
        <w:t>pdf</w:t>
      </w:r>
      <w:r w:rsidRPr="00515421">
        <w:rPr>
          <w:bCs/>
          <w:lang w:val="ru-RU"/>
        </w:rPr>
        <w:t xml:space="preserve"> (дата обращения: 15.10.2026). — Текст : электронный.</w:t>
      </w:r>
    </w:p>
    <w:p w14:paraId="470EB3DE" w14:textId="77777777" w:rsidR="00C41301" w:rsidRPr="00515421" w:rsidRDefault="005D5E88">
      <w:pPr>
        <w:spacing w:after="0"/>
        <w:ind w:firstLine="0"/>
        <w:rPr>
          <w:bCs/>
          <w:lang w:val="ru-RU"/>
        </w:rPr>
      </w:pPr>
      <w:r w:rsidRPr="00515421">
        <w:rPr>
          <w:bCs/>
          <w:lang w:val="ru-RU"/>
        </w:rPr>
        <w:t xml:space="preserve">9 Обработка и защита персональных данных : официальный раздел Самарского национального исследовательского университета имени академика С.П. Королева.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ssau</w:t>
      </w:r>
      <w:proofErr w:type="spellEnd"/>
      <w:r w:rsidRPr="00515421">
        <w:rPr>
          <w:bCs/>
          <w:lang w:val="ru-RU"/>
        </w:rPr>
        <w:t>.</w:t>
      </w:r>
      <w:proofErr w:type="spellStart"/>
      <w:r w:rsidRPr="00515421">
        <w:rPr>
          <w:bCs/>
        </w:rPr>
        <w:t>ru</w:t>
      </w:r>
      <w:proofErr w:type="spellEnd"/>
      <w:r w:rsidRPr="00515421">
        <w:rPr>
          <w:bCs/>
          <w:lang w:val="ru-RU"/>
        </w:rPr>
        <w:t>/</w:t>
      </w:r>
      <w:r w:rsidRPr="00515421">
        <w:rPr>
          <w:bCs/>
        </w:rPr>
        <w:t>info</w:t>
      </w:r>
      <w:r w:rsidRPr="00515421">
        <w:rPr>
          <w:bCs/>
          <w:lang w:val="ru-RU"/>
        </w:rPr>
        <w:t>/</w:t>
      </w:r>
      <w:r w:rsidRPr="00515421">
        <w:rPr>
          <w:bCs/>
        </w:rPr>
        <w:t>official</w:t>
      </w:r>
      <w:r w:rsidRPr="00515421">
        <w:rPr>
          <w:bCs/>
          <w:lang w:val="ru-RU"/>
        </w:rPr>
        <w:t>_</w:t>
      </w:r>
      <w:r w:rsidRPr="00515421">
        <w:rPr>
          <w:bCs/>
        </w:rPr>
        <w:t>docs</w:t>
      </w:r>
      <w:r w:rsidRPr="00515421">
        <w:rPr>
          <w:bCs/>
          <w:lang w:val="ru-RU"/>
        </w:rPr>
        <w:t>/</w:t>
      </w:r>
      <w:r w:rsidRPr="00515421">
        <w:rPr>
          <w:bCs/>
        </w:rPr>
        <w:t>personal</w:t>
      </w:r>
      <w:r w:rsidRPr="00515421">
        <w:rPr>
          <w:bCs/>
          <w:lang w:val="ru-RU"/>
        </w:rPr>
        <w:t>_</w:t>
      </w:r>
      <w:r w:rsidRPr="00515421">
        <w:rPr>
          <w:bCs/>
        </w:rPr>
        <w:t>data</w:t>
      </w:r>
      <w:r w:rsidRPr="00515421">
        <w:rPr>
          <w:bCs/>
          <w:lang w:val="ru-RU"/>
        </w:rPr>
        <w:t xml:space="preserve"> (дата обращения: 15.10.2026). — Текст : электронный.</w:t>
      </w:r>
    </w:p>
    <w:p w14:paraId="1A1734C7" w14:textId="77777777" w:rsidR="00C41301" w:rsidRPr="00515421" w:rsidRDefault="005D5E88">
      <w:pPr>
        <w:spacing w:after="0"/>
        <w:ind w:firstLine="0"/>
        <w:rPr>
          <w:bCs/>
          <w:lang w:val="ru-RU"/>
        </w:rPr>
      </w:pPr>
      <w:r w:rsidRPr="00515421">
        <w:rPr>
          <w:bCs/>
          <w:lang w:val="ru-RU"/>
        </w:rPr>
        <w:t xml:space="preserve">10 Обзор инцидентов </w:t>
      </w:r>
      <w:r w:rsidRPr="00515421">
        <w:rPr>
          <w:bCs/>
        </w:rPr>
        <w:t>ICS</w:t>
      </w:r>
      <w:r w:rsidRPr="00515421">
        <w:rPr>
          <w:bCs/>
          <w:lang w:val="ru-RU"/>
        </w:rPr>
        <w:t xml:space="preserve"> </w:t>
      </w:r>
      <w:r w:rsidRPr="00515421">
        <w:rPr>
          <w:bCs/>
        </w:rPr>
        <w:t>CERT</w:t>
      </w:r>
      <w:r w:rsidRPr="00515421">
        <w:rPr>
          <w:bCs/>
          <w:lang w:val="ru-RU"/>
        </w:rPr>
        <w:t xml:space="preserve"> за </w:t>
      </w:r>
      <w:r w:rsidRPr="00515421">
        <w:rPr>
          <w:bCs/>
        </w:rPr>
        <w:t>I</w:t>
      </w:r>
      <w:r w:rsidRPr="00515421">
        <w:rPr>
          <w:bCs/>
          <w:lang w:val="ru-RU"/>
        </w:rPr>
        <w:t xml:space="preserve"> квартал 2026 года / Лаборатория Касперский.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regulhub</w:t>
      </w:r>
      <w:proofErr w:type="spellEnd"/>
      <w:r w:rsidRPr="00515421">
        <w:rPr>
          <w:bCs/>
          <w:lang w:val="ru-RU"/>
        </w:rPr>
        <w:t>.</w:t>
      </w:r>
      <w:proofErr w:type="spellStart"/>
      <w:r w:rsidRPr="00515421">
        <w:rPr>
          <w:bCs/>
        </w:rPr>
        <w:t>kaspersky</w:t>
      </w:r>
      <w:proofErr w:type="spellEnd"/>
      <w:r w:rsidRPr="00515421">
        <w:rPr>
          <w:bCs/>
          <w:lang w:val="ru-RU"/>
        </w:rPr>
        <w:t>.</w:t>
      </w:r>
      <w:proofErr w:type="spellStart"/>
      <w:r w:rsidRPr="00515421">
        <w:rPr>
          <w:bCs/>
        </w:rPr>
        <w:t>ru</w:t>
      </w:r>
      <w:proofErr w:type="spellEnd"/>
      <w:r w:rsidRPr="00515421">
        <w:rPr>
          <w:bCs/>
          <w:lang w:val="ru-RU"/>
        </w:rPr>
        <w:t>/ (дата обращения: 15.10.2026). — Текст : электронный.</w:t>
      </w:r>
    </w:p>
    <w:p w14:paraId="075063B4" w14:textId="26CDF2BC" w:rsidR="00C41301" w:rsidRDefault="005D5E88">
      <w:pPr>
        <w:spacing w:after="0"/>
        <w:ind w:firstLine="0"/>
        <w:rPr>
          <w:bCs/>
          <w:lang w:val="ru-RU"/>
        </w:rPr>
      </w:pPr>
      <w:r w:rsidRPr="00515421">
        <w:rPr>
          <w:bCs/>
          <w:lang w:val="ru-RU"/>
        </w:rPr>
        <w:t xml:space="preserve">11 Почти треть промышленных компаний уже сталкивалась с кибератаками с применением ИИ / Лаборатория Касперский. — </w:t>
      </w:r>
      <w:r w:rsidRPr="00515421">
        <w:rPr>
          <w:bCs/>
        </w:rPr>
        <w:t>URL</w:t>
      </w:r>
      <w:r w:rsidRPr="00515421">
        <w:rPr>
          <w:bCs/>
          <w:lang w:val="ru-RU"/>
        </w:rPr>
        <w:t xml:space="preserve">: </w:t>
      </w:r>
      <w:r w:rsidRPr="00515421">
        <w:rPr>
          <w:bCs/>
        </w:rPr>
        <w:t>https</w:t>
      </w:r>
      <w:r w:rsidRPr="00515421">
        <w:rPr>
          <w:bCs/>
          <w:lang w:val="ru-RU"/>
        </w:rPr>
        <w:t>://</w:t>
      </w:r>
      <w:proofErr w:type="spellStart"/>
      <w:r w:rsidRPr="00515421">
        <w:rPr>
          <w:bCs/>
        </w:rPr>
        <w:t>regulhub</w:t>
      </w:r>
      <w:proofErr w:type="spellEnd"/>
      <w:r w:rsidRPr="00515421">
        <w:rPr>
          <w:bCs/>
          <w:lang w:val="ru-RU"/>
        </w:rPr>
        <w:t>.</w:t>
      </w:r>
      <w:proofErr w:type="spellStart"/>
      <w:r w:rsidRPr="00515421">
        <w:rPr>
          <w:bCs/>
        </w:rPr>
        <w:t>kaspersky</w:t>
      </w:r>
      <w:proofErr w:type="spellEnd"/>
      <w:r w:rsidRPr="00515421">
        <w:rPr>
          <w:bCs/>
          <w:lang w:val="ru-RU"/>
        </w:rPr>
        <w:t>.</w:t>
      </w:r>
      <w:proofErr w:type="spellStart"/>
      <w:r w:rsidRPr="00515421">
        <w:rPr>
          <w:bCs/>
        </w:rPr>
        <w:t>ru</w:t>
      </w:r>
      <w:proofErr w:type="spellEnd"/>
      <w:r w:rsidRPr="00515421">
        <w:rPr>
          <w:bCs/>
          <w:lang w:val="ru-RU"/>
        </w:rPr>
        <w:t>/ (дата обращения: 15.10.2026). — Текст : электронный.</w:t>
      </w:r>
    </w:p>
    <w:p w14:paraId="3696019A" w14:textId="77777777" w:rsidR="00C62166" w:rsidRPr="00C62166" w:rsidRDefault="00C62166" w:rsidP="00C62166">
      <w:pPr>
        <w:spacing w:after="0"/>
        <w:ind w:firstLine="0"/>
        <w:rPr>
          <w:bCs/>
          <w:lang w:val="ru-RU"/>
        </w:rPr>
      </w:pPr>
      <w:r w:rsidRPr="00C62166">
        <w:rPr>
          <w:bCs/>
          <w:lang w:val="ru-RU"/>
        </w:rPr>
        <w:t>12 О дополнительных мерах по обеспечению информационной безопасности Российской Федерации : Указ Президента РФ от 01.05.2022 № 250. — Москва, 2022. — Текст : электронный // КонсультантПлюс : справочная правовая система. — URL: http://www.consultant.ru (дата обращения: 15.10.2026).</w:t>
      </w:r>
    </w:p>
    <w:p w14:paraId="45E5D550" w14:textId="33C83DE6" w:rsidR="00C62166" w:rsidRPr="00515421" w:rsidRDefault="00C62166" w:rsidP="00C62166">
      <w:pPr>
        <w:spacing w:after="0"/>
        <w:ind w:firstLine="0"/>
        <w:rPr>
          <w:bCs/>
          <w:lang w:val="ru-RU"/>
        </w:rPr>
      </w:pPr>
      <w:r w:rsidRPr="00C62166">
        <w:rPr>
          <w:bCs/>
          <w:lang w:val="ru-RU"/>
        </w:rPr>
        <w:lastRenderedPageBreak/>
        <w:t>13 Приказ ФСТЭК России № 378. — Москва, 2023. — Текст : электронный // Регуляторный хаб знаний в области информационной безопасности : Лаборатория Касперского. — URL: https://regulhub.kaspersky.ru/ (дата обращения: 15.10.2026).</w:t>
      </w:r>
    </w:p>
    <w:sectPr w:rsidR="00C62166" w:rsidRPr="00515421" w:rsidSect="00DE3AFF">
      <w:headerReference w:type="default" r:id="rId7"/>
      <w:pgSz w:w="12240" w:h="15840"/>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CB92B" w14:textId="77777777" w:rsidR="003B44F9" w:rsidRDefault="003B44F9">
      <w:pPr>
        <w:spacing w:after="0" w:line="240" w:lineRule="auto"/>
      </w:pPr>
      <w:r>
        <w:separator/>
      </w:r>
    </w:p>
  </w:endnote>
  <w:endnote w:type="continuationSeparator" w:id="0">
    <w:p w14:paraId="66B69B1B" w14:textId="77777777" w:rsidR="003B44F9" w:rsidRDefault="003B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4ECCB" w14:textId="77777777" w:rsidR="003B44F9" w:rsidRDefault="003B44F9">
      <w:pPr>
        <w:spacing w:after="0" w:line="240" w:lineRule="auto"/>
      </w:pPr>
      <w:r>
        <w:separator/>
      </w:r>
    </w:p>
  </w:footnote>
  <w:footnote w:type="continuationSeparator" w:id="0">
    <w:p w14:paraId="1CACF9FB" w14:textId="77777777" w:rsidR="003B44F9" w:rsidRDefault="003B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68FA2" w14:textId="18D737EA" w:rsidR="00C41301" w:rsidRDefault="00C41301">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289"/>
    <w:rsid w:val="00102061"/>
    <w:rsid w:val="00123FD9"/>
    <w:rsid w:val="0015074B"/>
    <w:rsid w:val="00176207"/>
    <w:rsid w:val="001A40E3"/>
    <w:rsid w:val="001B6A75"/>
    <w:rsid w:val="00210949"/>
    <w:rsid w:val="002379A5"/>
    <w:rsid w:val="00250A78"/>
    <w:rsid w:val="002567AE"/>
    <w:rsid w:val="0029639D"/>
    <w:rsid w:val="00326F90"/>
    <w:rsid w:val="003546F2"/>
    <w:rsid w:val="00373FB5"/>
    <w:rsid w:val="003A2738"/>
    <w:rsid w:val="003B44F9"/>
    <w:rsid w:val="00415FAB"/>
    <w:rsid w:val="00416218"/>
    <w:rsid w:val="00497663"/>
    <w:rsid w:val="00515421"/>
    <w:rsid w:val="0055502A"/>
    <w:rsid w:val="005D5E88"/>
    <w:rsid w:val="00625FA8"/>
    <w:rsid w:val="00671489"/>
    <w:rsid w:val="0068301A"/>
    <w:rsid w:val="007345F1"/>
    <w:rsid w:val="00734AB4"/>
    <w:rsid w:val="00760B1D"/>
    <w:rsid w:val="007A062E"/>
    <w:rsid w:val="007B0273"/>
    <w:rsid w:val="00830326"/>
    <w:rsid w:val="00830662"/>
    <w:rsid w:val="00850716"/>
    <w:rsid w:val="00872D23"/>
    <w:rsid w:val="008D4204"/>
    <w:rsid w:val="008D5D3A"/>
    <w:rsid w:val="00A13908"/>
    <w:rsid w:val="00A15572"/>
    <w:rsid w:val="00AA1D8D"/>
    <w:rsid w:val="00AC6FCF"/>
    <w:rsid w:val="00AF4680"/>
    <w:rsid w:val="00B47730"/>
    <w:rsid w:val="00C41301"/>
    <w:rsid w:val="00C5304B"/>
    <w:rsid w:val="00C62166"/>
    <w:rsid w:val="00C7565D"/>
    <w:rsid w:val="00CB0664"/>
    <w:rsid w:val="00CD00B1"/>
    <w:rsid w:val="00DE3AFF"/>
    <w:rsid w:val="00E673B3"/>
    <w:rsid w:val="00E76AFA"/>
    <w:rsid w:val="00E93BDF"/>
    <w:rsid w:val="00F82BAC"/>
    <w:rsid w:val="00FC693F"/>
    <w:rsid w:val="00FF4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4C5BEB"/>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027547">
      <w:bodyDiv w:val="1"/>
      <w:marLeft w:val="0"/>
      <w:marRight w:val="0"/>
      <w:marTop w:val="0"/>
      <w:marBottom w:val="0"/>
      <w:divBdr>
        <w:top w:val="none" w:sz="0" w:space="0" w:color="auto"/>
        <w:left w:val="none" w:sz="0" w:space="0" w:color="auto"/>
        <w:bottom w:val="none" w:sz="0" w:space="0" w:color="auto"/>
        <w:right w:val="none" w:sz="0" w:space="0" w:color="auto"/>
      </w:divBdr>
    </w:div>
    <w:div w:id="1223250210">
      <w:bodyDiv w:val="1"/>
      <w:marLeft w:val="0"/>
      <w:marRight w:val="0"/>
      <w:marTop w:val="0"/>
      <w:marBottom w:val="0"/>
      <w:divBdr>
        <w:top w:val="none" w:sz="0" w:space="0" w:color="auto"/>
        <w:left w:val="none" w:sz="0" w:space="0" w:color="auto"/>
        <w:bottom w:val="none" w:sz="0" w:space="0" w:color="auto"/>
        <w:right w:val="none" w:sz="0" w:space="0" w:color="auto"/>
      </w:divBdr>
    </w:div>
    <w:div w:id="1733890782">
      <w:bodyDiv w:val="1"/>
      <w:marLeft w:val="0"/>
      <w:marRight w:val="0"/>
      <w:marTop w:val="0"/>
      <w:marBottom w:val="0"/>
      <w:divBdr>
        <w:top w:val="none" w:sz="0" w:space="0" w:color="auto"/>
        <w:left w:val="none" w:sz="0" w:space="0" w:color="auto"/>
        <w:bottom w:val="none" w:sz="0" w:space="0" w:color="auto"/>
        <w:right w:val="none" w:sz="0" w:space="0" w:color="auto"/>
      </w:divBdr>
      <w:divsChild>
        <w:div w:id="1264343438">
          <w:marLeft w:val="0"/>
          <w:marRight w:val="0"/>
          <w:marTop w:val="0"/>
          <w:marBottom w:val="0"/>
          <w:divBdr>
            <w:top w:val="single" w:sz="2" w:space="0" w:color="E3E3E3"/>
            <w:left w:val="single" w:sz="2" w:space="0" w:color="E3E3E3"/>
            <w:bottom w:val="single" w:sz="2" w:space="0" w:color="E3E3E3"/>
            <w:right w:val="single" w:sz="2" w:space="0" w:color="E3E3E3"/>
          </w:divBdr>
        </w:div>
        <w:div w:id="1065028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3575</Words>
  <Characters>20382</Characters>
  <Application>Microsoft Office Word</Application>
  <DocSecurity>0</DocSecurity>
  <Lines>169</Lines>
  <Paragraphs>47</Paragraphs>
  <ScaleCrop>false</ScaleCrop>
  <Manager/>
  <Company/>
  <LinksUpToDate>false</LinksUpToDate>
  <CharactersWithSpaces>23910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2026-10-08T22:19:00Z</dcterms:created>
  <dcterms:modified xsi:type="dcterms:W3CDTF">2026-10-08T23:17:00Z</dcterms:modified>
  <cp:category/>
</cp:coreProperties>
</file>