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173EF" w14:textId="77777777" w:rsidR="00273D66" w:rsidRDefault="00273D66" w:rsidP="00A0577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3DDFE77" w14:textId="77777777" w:rsidR="00A0577B" w:rsidRDefault="00A0577B" w:rsidP="00A0577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DD460D4" w14:textId="77777777" w:rsidR="00A0577B" w:rsidRDefault="00A0577B" w:rsidP="00A0577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A3749A8" w14:textId="77777777" w:rsidR="00151C81" w:rsidRDefault="00151C81" w:rsidP="00A0577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367876C" w14:textId="77777777" w:rsidR="00A0577B" w:rsidRDefault="00A0577B" w:rsidP="00A0577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80B4CE4" w14:textId="2328289F" w:rsidR="00A0577B" w:rsidRDefault="00A0577B" w:rsidP="00A0577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CSC 405</w:t>
      </w:r>
      <w:r w:rsidR="00613D70">
        <w:rPr>
          <w:rFonts w:ascii="Times New Roman" w:hAnsi="Times New Roman" w:cs="Times New Roman"/>
          <w:sz w:val="48"/>
          <w:szCs w:val="48"/>
        </w:rPr>
        <w:t>-2</w:t>
      </w:r>
    </w:p>
    <w:p w14:paraId="7C156196" w14:textId="56A06DBB" w:rsidR="00613D70" w:rsidRDefault="00613D70" w:rsidP="00A0577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Module 2</w:t>
      </w:r>
    </w:p>
    <w:p w14:paraId="22AE7619" w14:textId="060E4EE5" w:rsidR="00613D70" w:rsidRDefault="00613D70" w:rsidP="00613D7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Critical Thinking Reflection</w:t>
      </w:r>
    </w:p>
    <w:p w14:paraId="79001FA7" w14:textId="0BB438DC" w:rsidR="00613D70" w:rsidRDefault="00613D70" w:rsidP="00613D7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Nastacio M Cabral – Tafoya</w:t>
      </w:r>
    </w:p>
    <w:p w14:paraId="68255678" w14:textId="0AB816D3" w:rsidR="00151C81" w:rsidRDefault="00613D70" w:rsidP="00613D7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04/27/2025</w:t>
      </w:r>
    </w:p>
    <w:p w14:paraId="5350578C" w14:textId="77777777" w:rsidR="00151C81" w:rsidRDefault="00151C8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50F28120" w14:textId="742694B3" w:rsidR="00F35B9A" w:rsidRDefault="00151C81" w:rsidP="00151C8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523D2B">
        <w:rPr>
          <w:rFonts w:ascii="Times New Roman" w:hAnsi="Times New Roman" w:cs="Times New Roman"/>
        </w:rPr>
        <w:t>Prior to WebGL</w:t>
      </w:r>
      <w:r w:rsidR="00C148A4">
        <w:rPr>
          <w:rFonts w:ascii="Times New Roman" w:hAnsi="Times New Roman" w:cs="Times New Roman"/>
        </w:rPr>
        <w:t xml:space="preserve">, the Internet used Java Applets, Adobe Flash Player, and SVG to embed graphics on web pages. Each </w:t>
      </w:r>
      <w:r w:rsidR="0037747A">
        <w:rPr>
          <w:rFonts w:ascii="Times New Roman" w:hAnsi="Times New Roman" w:cs="Times New Roman"/>
        </w:rPr>
        <w:t>platform</w:t>
      </w:r>
      <w:r w:rsidR="00C148A4">
        <w:rPr>
          <w:rFonts w:ascii="Times New Roman" w:hAnsi="Times New Roman" w:cs="Times New Roman"/>
        </w:rPr>
        <w:t xml:space="preserve"> made web pages more interactive or improved graphics beyond what HTML</w:t>
      </w:r>
      <w:r w:rsidR="00BF3FE6">
        <w:rPr>
          <w:rFonts w:ascii="Times New Roman" w:hAnsi="Times New Roman" w:cs="Times New Roman"/>
        </w:rPr>
        <w:t>, CSS, and JavaScript</w:t>
      </w:r>
      <w:r w:rsidR="00C148A4">
        <w:rPr>
          <w:rFonts w:ascii="Times New Roman" w:hAnsi="Times New Roman" w:cs="Times New Roman"/>
        </w:rPr>
        <w:t xml:space="preserve"> could</w:t>
      </w:r>
      <w:r w:rsidR="002F6289">
        <w:rPr>
          <w:rFonts w:ascii="Times New Roman" w:hAnsi="Times New Roman" w:cs="Times New Roman"/>
        </w:rPr>
        <w:t xml:space="preserve"> do</w:t>
      </w:r>
      <w:r w:rsidR="00C148A4">
        <w:rPr>
          <w:rFonts w:ascii="Times New Roman" w:hAnsi="Times New Roman" w:cs="Times New Roman"/>
        </w:rPr>
        <w:t xml:space="preserve"> alone.</w:t>
      </w:r>
      <w:r w:rsidR="00FC52E4">
        <w:rPr>
          <w:rFonts w:ascii="Times New Roman" w:hAnsi="Times New Roman" w:cs="Times New Roman"/>
        </w:rPr>
        <w:t xml:space="preserve"> When </w:t>
      </w:r>
      <w:r w:rsidR="00023FDC">
        <w:rPr>
          <w:rFonts w:ascii="Times New Roman" w:hAnsi="Times New Roman" w:cs="Times New Roman"/>
        </w:rPr>
        <w:t>browsers began to end support for Java applets in 2015, and Adobe Flash support ended in 2020</w:t>
      </w:r>
      <w:r w:rsidR="00200436">
        <w:rPr>
          <w:rFonts w:ascii="Times New Roman" w:hAnsi="Times New Roman" w:cs="Times New Roman"/>
        </w:rPr>
        <w:t>, I was introduced to WebGL as an HTML5 alternative that utilizes the &lt;canvas&gt; element</w:t>
      </w:r>
      <w:r w:rsidR="00B6058C">
        <w:rPr>
          <w:rFonts w:ascii="Times New Roman" w:hAnsi="Times New Roman" w:cs="Times New Roman"/>
        </w:rPr>
        <w:t xml:space="preserve"> to create embedded graphics. </w:t>
      </w:r>
      <w:r w:rsidR="00EA1633">
        <w:rPr>
          <w:rFonts w:ascii="Times New Roman" w:hAnsi="Times New Roman" w:cs="Times New Roman"/>
        </w:rPr>
        <w:t>I was overwhelmed by the possibilities when I found that WebGL was an API that allows JavaScript to interact directly with graphics hardware like OpenGL</w:t>
      </w:r>
      <w:r w:rsidR="00F35B9A">
        <w:rPr>
          <w:rFonts w:ascii="Times New Roman" w:hAnsi="Times New Roman" w:cs="Times New Roman"/>
        </w:rPr>
        <w:t>. Because of life</w:t>
      </w:r>
      <w:r w:rsidR="0037747A">
        <w:rPr>
          <w:rFonts w:ascii="Times New Roman" w:hAnsi="Times New Roman" w:cs="Times New Roman"/>
        </w:rPr>
        <w:t>,</w:t>
      </w:r>
      <w:r w:rsidR="00F35B9A">
        <w:rPr>
          <w:rFonts w:ascii="Times New Roman" w:hAnsi="Times New Roman" w:cs="Times New Roman"/>
        </w:rPr>
        <w:t xml:space="preserve"> however, I never got the chance to </w:t>
      </w:r>
      <w:r w:rsidR="0037747A">
        <w:rPr>
          <w:rFonts w:ascii="Times New Roman" w:hAnsi="Times New Roman" w:cs="Times New Roman"/>
        </w:rPr>
        <w:t xml:space="preserve">set aside time to learn WebGL </w:t>
      </w:r>
      <w:r w:rsidR="00EA1633">
        <w:rPr>
          <w:rFonts w:ascii="Times New Roman" w:hAnsi="Times New Roman" w:cs="Times New Roman"/>
        </w:rPr>
        <w:t>before</w:t>
      </w:r>
      <w:r w:rsidR="0037747A">
        <w:rPr>
          <w:rFonts w:ascii="Times New Roman" w:hAnsi="Times New Roman" w:cs="Times New Roman"/>
        </w:rPr>
        <w:t xml:space="preserve"> this class.</w:t>
      </w:r>
      <w:r w:rsidR="00EA1633">
        <w:rPr>
          <w:rFonts w:ascii="Times New Roman" w:hAnsi="Times New Roman" w:cs="Times New Roman"/>
        </w:rPr>
        <w:t xml:space="preserve"> I am </w:t>
      </w:r>
      <w:r w:rsidR="00EC7C5E">
        <w:rPr>
          <w:rFonts w:ascii="Times New Roman" w:hAnsi="Times New Roman" w:cs="Times New Roman"/>
        </w:rPr>
        <w:t>excited</w:t>
      </w:r>
      <w:r w:rsidR="00EA1633">
        <w:rPr>
          <w:rFonts w:ascii="Times New Roman" w:hAnsi="Times New Roman" w:cs="Times New Roman"/>
        </w:rPr>
        <w:t xml:space="preserve"> to learn as much as I can about WebGL</w:t>
      </w:r>
      <w:r w:rsidR="00B716B5">
        <w:rPr>
          <w:rFonts w:ascii="Times New Roman" w:hAnsi="Times New Roman" w:cs="Times New Roman"/>
        </w:rPr>
        <w:t xml:space="preserve"> because of the possibilities that it opens up for </w:t>
      </w:r>
      <w:r w:rsidR="00EC7C5E">
        <w:rPr>
          <w:rFonts w:ascii="Times New Roman" w:hAnsi="Times New Roman" w:cs="Times New Roman"/>
        </w:rPr>
        <w:t>web developers</w:t>
      </w:r>
      <w:r w:rsidR="00B716B5">
        <w:rPr>
          <w:rFonts w:ascii="Times New Roman" w:hAnsi="Times New Roman" w:cs="Times New Roman"/>
        </w:rPr>
        <w:t>.</w:t>
      </w:r>
    </w:p>
    <w:p w14:paraId="0628D077" w14:textId="61EE712F" w:rsidR="00EC7C5E" w:rsidRDefault="002B7F9B" w:rsidP="00151C8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this module, I was initially intimidated by the</w:t>
      </w:r>
      <w:r w:rsidR="0060134E">
        <w:rPr>
          <w:rFonts w:ascii="Times New Roman" w:hAnsi="Times New Roman" w:cs="Times New Roman"/>
        </w:rPr>
        <w:t xml:space="preserve"> idea of having to draw a Sierpinski Gasket using WebGL as the first assignment. I am not at all familiar with how WebGL or OpenGL </w:t>
      </w:r>
      <w:r w:rsidR="00FE5CBD">
        <w:rPr>
          <w:rFonts w:ascii="Times New Roman" w:hAnsi="Times New Roman" w:cs="Times New Roman"/>
        </w:rPr>
        <w:t>works. I found</w:t>
      </w:r>
      <w:r w:rsidR="00C936A9">
        <w:rPr>
          <w:rFonts w:ascii="Times New Roman" w:hAnsi="Times New Roman" w:cs="Times New Roman"/>
        </w:rPr>
        <w:t xml:space="preserve"> an example of drawing a triangle on Tutorials Point</w:t>
      </w:r>
      <w:r w:rsidR="00CA3AA9">
        <w:rPr>
          <w:rFonts w:ascii="Times New Roman" w:hAnsi="Times New Roman" w:cs="Times New Roman"/>
        </w:rPr>
        <w:t>. From there</w:t>
      </w:r>
      <w:r w:rsidR="00ED6CE4">
        <w:rPr>
          <w:rFonts w:ascii="Times New Roman" w:hAnsi="Times New Roman" w:cs="Times New Roman"/>
        </w:rPr>
        <w:t>,</w:t>
      </w:r>
      <w:r w:rsidR="00CA3AA9">
        <w:rPr>
          <w:rFonts w:ascii="Times New Roman" w:hAnsi="Times New Roman" w:cs="Times New Roman"/>
        </w:rPr>
        <w:t xml:space="preserve"> I </w:t>
      </w:r>
      <w:r w:rsidR="00ED6CE4">
        <w:rPr>
          <w:rFonts w:ascii="Times New Roman" w:hAnsi="Times New Roman" w:cs="Times New Roman"/>
        </w:rPr>
        <w:t>found</w:t>
      </w:r>
      <w:r w:rsidR="00CA3AA9">
        <w:rPr>
          <w:rFonts w:ascii="Times New Roman" w:hAnsi="Times New Roman" w:cs="Times New Roman"/>
        </w:rPr>
        <w:t xml:space="preserve"> an example of drawing points using WebGL.</w:t>
      </w:r>
      <w:r w:rsidR="007E5F01">
        <w:rPr>
          <w:rFonts w:ascii="Times New Roman" w:hAnsi="Times New Roman" w:cs="Times New Roman"/>
        </w:rPr>
        <w:t xml:space="preserve"> At that point</w:t>
      </w:r>
      <w:r w:rsidR="00ED6CE4">
        <w:rPr>
          <w:rFonts w:ascii="Times New Roman" w:hAnsi="Times New Roman" w:cs="Times New Roman"/>
        </w:rPr>
        <w:t>,</w:t>
      </w:r>
      <w:r w:rsidR="007E5F01">
        <w:rPr>
          <w:rFonts w:ascii="Times New Roman" w:hAnsi="Times New Roman" w:cs="Times New Roman"/>
        </w:rPr>
        <w:t xml:space="preserve"> I was able to begin experimenting with changing the </w:t>
      </w:r>
      <w:r w:rsidR="00ED6CE4">
        <w:rPr>
          <w:rFonts w:ascii="Times New Roman" w:hAnsi="Times New Roman" w:cs="Times New Roman"/>
        </w:rPr>
        <w:t>vertices and shader values to change the color of the background and the color of the shape being drawn.</w:t>
      </w:r>
      <w:r w:rsidR="003A13D2">
        <w:rPr>
          <w:rFonts w:ascii="Times New Roman" w:hAnsi="Times New Roman" w:cs="Times New Roman"/>
        </w:rPr>
        <w:t xml:space="preserve"> I was already familiar with the process of drawing a Sierpinski </w:t>
      </w:r>
      <w:r w:rsidR="003D2B97">
        <w:rPr>
          <w:rFonts w:ascii="Times New Roman" w:hAnsi="Times New Roman" w:cs="Times New Roman"/>
        </w:rPr>
        <w:t>Gasket</w:t>
      </w:r>
      <w:r w:rsidR="003A13D2">
        <w:rPr>
          <w:rFonts w:ascii="Times New Roman" w:hAnsi="Times New Roman" w:cs="Times New Roman"/>
        </w:rPr>
        <w:t xml:space="preserve"> because </w:t>
      </w:r>
      <w:r w:rsidR="00E13B32">
        <w:rPr>
          <w:rFonts w:ascii="Times New Roman" w:hAnsi="Times New Roman" w:cs="Times New Roman"/>
        </w:rPr>
        <w:t xml:space="preserve">I had completed an assignment in my introduction to programming class at Morgan Community College that utilized </w:t>
      </w:r>
      <w:r w:rsidR="003D2B97">
        <w:rPr>
          <w:rFonts w:ascii="Times New Roman" w:hAnsi="Times New Roman" w:cs="Times New Roman"/>
        </w:rPr>
        <w:t xml:space="preserve">Python Turtle to draw the Sierpinski Gasket. Fortunately, I am also </w:t>
      </w:r>
      <w:r w:rsidR="002F0D69">
        <w:rPr>
          <w:rFonts w:ascii="Times New Roman" w:hAnsi="Times New Roman" w:cs="Times New Roman"/>
        </w:rPr>
        <w:t xml:space="preserve">already familiar with HTML, CSS, and JavaScript, so I was able to focus on </w:t>
      </w:r>
      <w:r w:rsidR="00020304">
        <w:rPr>
          <w:rFonts w:ascii="Times New Roman" w:hAnsi="Times New Roman" w:cs="Times New Roman"/>
        </w:rPr>
        <w:t>experimenting with WebGL concepts.</w:t>
      </w:r>
    </w:p>
    <w:p w14:paraId="147FB473" w14:textId="5076735A" w:rsidR="00BA09E6" w:rsidRDefault="00020304" w:rsidP="00151C8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90AE5">
        <w:rPr>
          <w:rFonts w:ascii="Times New Roman" w:hAnsi="Times New Roman" w:cs="Times New Roman"/>
        </w:rPr>
        <w:t>Once I figured out how to draw as many points as I wante</w:t>
      </w:r>
      <w:r w:rsidR="00166485">
        <w:rPr>
          <w:rFonts w:ascii="Times New Roman" w:hAnsi="Times New Roman" w:cs="Times New Roman"/>
        </w:rPr>
        <w:t>d, it was as simple as generating the vertices with a JavaScript function</w:t>
      </w:r>
      <w:r w:rsidR="00BE21F5">
        <w:rPr>
          <w:rFonts w:ascii="Times New Roman" w:hAnsi="Times New Roman" w:cs="Times New Roman"/>
        </w:rPr>
        <w:t xml:space="preserve"> and passing them to the </w:t>
      </w:r>
      <w:proofErr w:type="spellStart"/>
      <w:r w:rsidR="00BE21F5">
        <w:rPr>
          <w:rFonts w:ascii="Times New Roman" w:hAnsi="Times New Roman" w:cs="Times New Roman"/>
        </w:rPr>
        <w:t>gl</w:t>
      </w:r>
      <w:proofErr w:type="spellEnd"/>
      <w:r w:rsidR="00BE21F5">
        <w:rPr>
          <w:rFonts w:ascii="Times New Roman" w:hAnsi="Times New Roman" w:cs="Times New Roman"/>
        </w:rPr>
        <w:t xml:space="preserve"> buffers and shaders. I still do not understand what most of the </w:t>
      </w:r>
      <w:proofErr w:type="spellStart"/>
      <w:proofErr w:type="gramStart"/>
      <w:r w:rsidR="005006E1">
        <w:rPr>
          <w:rFonts w:ascii="Times New Roman" w:hAnsi="Times New Roman" w:cs="Times New Roman"/>
        </w:rPr>
        <w:t>gl.bufferData</w:t>
      </w:r>
      <w:proofErr w:type="spellEnd"/>
      <w:proofErr w:type="gramEnd"/>
      <w:r w:rsidR="005006E1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="005006E1">
        <w:rPr>
          <w:rFonts w:ascii="Times New Roman" w:hAnsi="Times New Roman" w:cs="Times New Roman"/>
        </w:rPr>
        <w:t>gl.bindBuffer</w:t>
      </w:r>
      <w:proofErr w:type="spellEnd"/>
      <w:proofErr w:type="gramEnd"/>
      <w:r w:rsidR="005006E1">
        <w:rPr>
          <w:rFonts w:ascii="Times New Roman" w:hAnsi="Times New Roman" w:cs="Times New Roman"/>
        </w:rPr>
        <w:t xml:space="preserve"> functions are </w:t>
      </w:r>
      <w:r w:rsidR="00596EF6">
        <w:rPr>
          <w:rFonts w:ascii="Times New Roman" w:hAnsi="Times New Roman" w:cs="Times New Roman"/>
        </w:rPr>
        <w:t>doing</w:t>
      </w:r>
      <w:r w:rsidR="00FC4E92">
        <w:rPr>
          <w:rFonts w:ascii="Times New Roman" w:hAnsi="Times New Roman" w:cs="Times New Roman"/>
        </w:rPr>
        <w:t>. I</w:t>
      </w:r>
      <w:r w:rsidR="005006E1">
        <w:rPr>
          <w:rFonts w:ascii="Times New Roman" w:hAnsi="Times New Roman" w:cs="Times New Roman"/>
        </w:rPr>
        <w:t xml:space="preserve"> could not figure out how to draw a triangle and the individual points in the same canvas element</w:t>
      </w:r>
      <w:r w:rsidR="00014D8E">
        <w:rPr>
          <w:rFonts w:ascii="Times New Roman" w:hAnsi="Times New Roman" w:cs="Times New Roman"/>
        </w:rPr>
        <w:t xml:space="preserve"> </w:t>
      </w:r>
      <w:r w:rsidR="00014D8E">
        <w:rPr>
          <w:rFonts w:ascii="Times New Roman" w:hAnsi="Times New Roman" w:cs="Times New Roman"/>
        </w:rPr>
        <w:lastRenderedPageBreak/>
        <w:t>in time to turn in the assignment. I compromised by defining two separate canvas</w:t>
      </w:r>
      <w:r w:rsidR="00A27D08">
        <w:rPr>
          <w:rFonts w:ascii="Times New Roman" w:hAnsi="Times New Roman" w:cs="Times New Roman"/>
        </w:rPr>
        <w:t xml:space="preserve"> elements</w:t>
      </w:r>
      <w:r w:rsidR="000F6E29">
        <w:rPr>
          <w:rFonts w:ascii="Times New Roman" w:hAnsi="Times New Roman" w:cs="Times New Roman"/>
        </w:rPr>
        <w:t>, drawing</w:t>
      </w:r>
      <w:r w:rsidR="00A27D08">
        <w:rPr>
          <w:rFonts w:ascii="Times New Roman" w:hAnsi="Times New Roman" w:cs="Times New Roman"/>
        </w:rPr>
        <w:t xml:space="preserve"> a black triangle for the </w:t>
      </w:r>
      <w:r w:rsidR="000F6E29">
        <w:rPr>
          <w:rFonts w:ascii="Times New Roman" w:hAnsi="Times New Roman" w:cs="Times New Roman"/>
        </w:rPr>
        <w:t>triangle-shaped</w:t>
      </w:r>
      <w:r w:rsidR="001C5317">
        <w:rPr>
          <w:rFonts w:ascii="Times New Roman" w:hAnsi="Times New Roman" w:cs="Times New Roman"/>
        </w:rPr>
        <w:t xml:space="preserve"> background, and setting the opacity for the canvas background to 0.0 so that only the black triangle would show.</w:t>
      </w:r>
      <w:r w:rsidR="00A65FAD">
        <w:rPr>
          <w:rFonts w:ascii="Times New Roman" w:hAnsi="Times New Roman" w:cs="Times New Roman"/>
        </w:rPr>
        <w:t xml:space="preserve"> I then </w:t>
      </w:r>
      <w:r w:rsidR="000F6E29">
        <w:rPr>
          <w:rFonts w:ascii="Times New Roman" w:hAnsi="Times New Roman" w:cs="Times New Roman"/>
        </w:rPr>
        <w:t>overlaid</w:t>
      </w:r>
      <w:r w:rsidR="00A65FAD">
        <w:rPr>
          <w:rFonts w:ascii="Times New Roman" w:hAnsi="Times New Roman" w:cs="Times New Roman"/>
        </w:rPr>
        <w:t xml:space="preserve"> the second canvas element over the triangle and gave it a background opacity of 0.0 so the black triangle could be seen.</w:t>
      </w:r>
      <w:r w:rsidR="001546FC">
        <w:rPr>
          <w:rFonts w:ascii="Times New Roman" w:hAnsi="Times New Roman" w:cs="Times New Roman"/>
        </w:rPr>
        <w:t xml:space="preserve"> I then generated the vertices for the individual points that would draw the Sierpinski Gasket</w:t>
      </w:r>
      <w:r w:rsidR="000F6E29">
        <w:rPr>
          <w:rFonts w:ascii="Times New Roman" w:hAnsi="Times New Roman" w:cs="Times New Roman"/>
        </w:rPr>
        <w:t>,</w:t>
      </w:r>
      <w:r w:rsidR="001546FC">
        <w:rPr>
          <w:rFonts w:ascii="Times New Roman" w:hAnsi="Times New Roman" w:cs="Times New Roman"/>
        </w:rPr>
        <w:t xml:space="preserve"> utilizing green dots</w:t>
      </w:r>
      <w:r w:rsidR="00272321">
        <w:rPr>
          <w:rFonts w:ascii="Times New Roman" w:hAnsi="Times New Roman" w:cs="Times New Roman"/>
        </w:rPr>
        <w:t xml:space="preserve"> one pixel at a time.</w:t>
      </w:r>
      <w:r w:rsidR="000F6E29">
        <w:rPr>
          <w:rFonts w:ascii="Times New Roman" w:hAnsi="Times New Roman" w:cs="Times New Roman"/>
        </w:rPr>
        <w:t xml:space="preserve"> I look forward to learning more about </w:t>
      </w:r>
      <w:r w:rsidR="00C7726C">
        <w:rPr>
          <w:rFonts w:ascii="Times New Roman" w:hAnsi="Times New Roman" w:cs="Times New Roman"/>
        </w:rPr>
        <w:t xml:space="preserve">WebGL and what is happening between defining the </w:t>
      </w:r>
      <w:r w:rsidR="00596EF6">
        <w:rPr>
          <w:rFonts w:ascii="Times New Roman" w:hAnsi="Times New Roman" w:cs="Times New Roman"/>
        </w:rPr>
        <w:t>vertices</w:t>
      </w:r>
      <w:r w:rsidR="00C7726C">
        <w:rPr>
          <w:rFonts w:ascii="Times New Roman" w:hAnsi="Times New Roman" w:cs="Times New Roman"/>
        </w:rPr>
        <w:t xml:space="preserve"> and getting them to appear on the screen.</w:t>
      </w:r>
    </w:p>
    <w:p w14:paraId="6B341524" w14:textId="77777777" w:rsidR="00BA09E6" w:rsidRDefault="00BA09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E74CB3" w14:textId="0E371128" w:rsidR="00596EF6" w:rsidRDefault="00BA09E6" w:rsidP="00151C8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p w14:paraId="6DA0D5CC" w14:textId="646E825E" w:rsidR="00920CA1" w:rsidRDefault="00610C64" w:rsidP="00151C8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Geeks for Geeks</w:t>
      </w:r>
      <w:r w:rsidR="00920CA1">
        <w:rPr>
          <w:rFonts w:ascii="Times New Roman" w:hAnsi="Times New Roman" w:cs="Times New Roman"/>
        </w:rPr>
        <w:t xml:space="preserve"> (20</w:t>
      </w:r>
      <w:r w:rsidR="00935323">
        <w:rPr>
          <w:rFonts w:ascii="Times New Roman" w:hAnsi="Times New Roman" w:cs="Times New Roman"/>
        </w:rPr>
        <w:t>25</w:t>
      </w:r>
      <w:r w:rsidR="00920CA1">
        <w:rPr>
          <w:rFonts w:ascii="Times New Roman" w:hAnsi="Times New Roman" w:cs="Times New Roman"/>
        </w:rPr>
        <w:t>)</w:t>
      </w:r>
      <w:r w:rsidR="0093532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Java Applet Basics</w:t>
      </w:r>
      <w:r w:rsidR="00935323">
        <w:rPr>
          <w:rFonts w:ascii="Times New Roman" w:hAnsi="Times New Roman" w:cs="Times New Roman"/>
        </w:rPr>
        <w:t>, Retrieved on 04/27/2025</w:t>
      </w:r>
      <w:r>
        <w:rPr>
          <w:rFonts w:ascii="Times New Roman" w:hAnsi="Times New Roman" w:cs="Times New Roman"/>
        </w:rPr>
        <w:t xml:space="preserve"> from,</w:t>
      </w:r>
    </w:p>
    <w:p w14:paraId="22B102C5" w14:textId="37E91DEB" w:rsidR="00970DB0" w:rsidRDefault="00610C64" w:rsidP="00151C8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hyperlink r:id="rId4" w:history="1">
        <w:r w:rsidR="00970DB0" w:rsidRPr="00C40DF3">
          <w:rPr>
            <w:rStyle w:val="Hyperlink"/>
            <w:rFonts w:ascii="Times New Roman" w:hAnsi="Times New Roman" w:cs="Times New Roman"/>
          </w:rPr>
          <w:t>https://www.geeksforgeeks.org/java-applet-basics/</w:t>
        </w:r>
      </w:hyperlink>
    </w:p>
    <w:p w14:paraId="4250D1FA" w14:textId="35FDB312" w:rsidR="00970DB0" w:rsidRDefault="007636AC" w:rsidP="00151C8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Adobe (2020), </w:t>
      </w:r>
      <w:r w:rsidR="007A382C">
        <w:rPr>
          <w:rFonts w:ascii="Times New Roman" w:hAnsi="Times New Roman" w:cs="Times New Roman"/>
        </w:rPr>
        <w:t>Adobe Flash Player End of Life, Retrieved on 04/27/2025 from,</w:t>
      </w:r>
    </w:p>
    <w:p w14:paraId="78E82FB0" w14:textId="4DE2F096" w:rsidR="007A382C" w:rsidRDefault="007A382C" w:rsidP="00151C8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hyperlink r:id="rId5" w:history="1">
        <w:r w:rsidRPr="0007295E">
          <w:rPr>
            <w:rStyle w:val="Hyperlink"/>
            <w:rFonts w:ascii="Times New Roman" w:hAnsi="Times New Roman" w:cs="Times New Roman"/>
          </w:rPr>
          <w:t>https://www.adobe.com/products/flashplayer/end-of-life-alternative.html</w:t>
        </w:r>
      </w:hyperlink>
    </w:p>
    <w:p w14:paraId="7AFB9D8F" w14:textId="7ABFBDA2" w:rsidR="007A382C" w:rsidRDefault="005D6D8B" w:rsidP="00151C8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MDN (2025), SVG: Scalable Vector Graphics, Retrieved on 04/27/2025 from,</w:t>
      </w:r>
    </w:p>
    <w:p w14:paraId="342E6A4C" w14:textId="153240D2" w:rsidR="007906AD" w:rsidRDefault="005D6D8B" w:rsidP="00151C8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hyperlink r:id="rId6" w:history="1">
        <w:r w:rsidR="007906AD" w:rsidRPr="0007295E">
          <w:rPr>
            <w:rStyle w:val="Hyperlink"/>
            <w:rFonts w:ascii="Times New Roman" w:hAnsi="Times New Roman" w:cs="Times New Roman"/>
          </w:rPr>
          <w:t>https://developer.mozilla.org/en-US/docs/Web/SVG</w:t>
        </w:r>
      </w:hyperlink>
    </w:p>
    <w:p w14:paraId="734DBB3E" w14:textId="77777777" w:rsidR="00935323" w:rsidRPr="00151C81" w:rsidRDefault="00935323" w:rsidP="00151C81">
      <w:pPr>
        <w:spacing w:line="480" w:lineRule="auto"/>
        <w:rPr>
          <w:rFonts w:ascii="Times New Roman" w:hAnsi="Times New Roman" w:cs="Times New Roman"/>
        </w:rPr>
      </w:pPr>
    </w:p>
    <w:sectPr w:rsidR="00935323" w:rsidRPr="00151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17"/>
    <w:rsid w:val="00014D8E"/>
    <w:rsid w:val="00020304"/>
    <w:rsid w:val="00023FDC"/>
    <w:rsid w:val="00093117"/>
    <w:rsid w:val="000A5C4F"/>
    <w:rsid w:val="000F6E29"/>
    <w:rsid w:val="001137B8"/>
    <w:rsid w:val="00130AC7"/>
    <w:rsid w:val="00151C81"/>
    <w:rsid w:val="001546FC"/>
    <w:rsid w:val="00166485"/>
    <w:rsid w:val="00190AE5"/>
    <w:rsid w:val="001C5317"/>
    <w:rsid w:val="001F7AFD"/>
    <w:rsid w:val="00200436"/>
    <w:rsid w:val="00226016"/>
    <w:rsid w:val="00272321"/>
    <w:rsid w:val="00273D66"/>
    <w:rsid w:val="002B7F9B"/>
    <w:rsid w:val="002F0D69"/>
    <w:rsid w:val="002F6289"/>
    <w:rsid w:val="0037747A"/>
    <w:rsid w:val="003A13D2"/>
    <w:rsid w:val="003B336F"/>
    <w:rsid w:val="003D2B97"/>
    <w:rsid w:val="0042266F"/>
    <w:rsid w:val="005006E1"/>
    <w:rsid w:val="00523D2B"/>
    <w:rsid w:val="00596EF6"/>
    <w:rsid w:val="005D6D8B"/>
    <w:rsid w:val="0060134E"/>
    <w:rsid w:val="006025C8"/>
    <w:rsid w:val="00610C64"/>
    <w:rsid w:val="00613D70"/>
    <w:rsid w:val="007636AC"/>
    <w:rsid w:val="007906AD"/>
    <w:rsid w:val="007A382C"/>
    <w:rsid w:val="007E5F01"/>
    <w:rsid w:val="009009CB"/>
    <w:rsid w:val="00920CA1"/>
    <w:rsid w:val="00935323"/>
    <w:rsid w:val="00970DB0"/>
    <w:rsid w:val="00A0577B"/>
    <w:rsid w:val="00A27D08"/>
    <w:rsid w:val="00A65FAD"/>
    <w:rsid w:val="00AE6252"/>
    <w:rsid w:val="00B6058C"/>
    <w:rsid w:val="00B716B5"/>
    <w:rsid w:val="00BA09E6"/>
    <w:rsid w:val="00BD47AC"/>
    <w:rsid w:val="00BE21F5"/>
    <w:rsid w:val="00BF3FE6"/>
    <w:rsid w:val="00C148A4"/>
    <w:rsid w:val="00C7726C"/>
    <w:rsid w:val="00C936A9"/>
    <w:rsid w:val="00CA3AA9"/>
    <w:rsid w:val="00CD7395"/>
    <w:rsid w:val="00CF3BDB"/>
    <w:rsid w:val="00D75C02"/>
    <w:rsid w:val="00E13B32"/>
    <w:rsid w:val="00EA1633"/>
    <w:rsid w:val="00EC7C5E"/>
    <w:rsid w:val="00ED6CE4"/>
    <w:rsid w:val="00F35B9A"/>
    <w:rsid w:val="00FC4E92"/>
    <w:rsid w:val="00FC52E4"/>
    <w:rsid w:val="00FE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67E6C2"/>
  <w15:chartTrackingRefBased/>
  <w15:docId w15:val="{827A185F-9790-4FEB-96F7-D273081F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1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0D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SVG" TargetMode="External"/><Relationship Id="rId5" Type="http://schemas.openxmlformats.org/officeDocument/2006/relationships/hyperlink" Target="https://www.adobe.com/products/flashplayer/end-of-life-alternative.html" TargetMode="External"/><Relationship Id="rId4" Type="http://schemas.openxmlformats.org/officeDocument/2006/relationships/hyperlink" Target="https://www.geeksforgeeks.org/java-applet-bas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518</Words>
  <Characters>2907</Characters>
  <Application>Microsoft Office Word</Application>
  <DocSecurity>0</DocSecurity>
  <Lines>54</Lines>
  <Paragraphs>19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Nastacio Tafoya</dc:creator>
  <cp:keywords/>
  <dc:description/>
  <cp:lastModifiedBy>Nastacio Tafoya</cp:lastModifiedBy>
  <cp:revision>60</cp:revision>
  <dcterms:created xsi:type="dcterms:W3CDTF">2025-04-28T01:56:00Z</dcterms:created>
  <dcterms:modified xsi:type="dcterms:W3CDTF">2025-04-28T02:32:00Z</dcterms:modified>
</cp:coreProperties>
</file>