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IAN NASTAJUS</w:t>
      </w:r>
    </w:p>
    <w:p>
      <w:pPr>
        <w:spacing w:after="100"/>
        <w:shd w:val="clear" w:color="auto" w:fill="E1E5E8"/>
      </w:pPr>
      <w:r>
        <w:rPr>
          <w:b/>
          <w:sz w:val="24"/>
        </w:rPr>
        <w:t>QUALITY ASSURANCE AND TECHNICAL TROUBLESHOOTING</w:t>
      </w:r>
    </w:p>
    <w:p>
      <w:pPr>
        <w:spacing w:after="80"/>
      </w:pPr>
      <w:r>
        <w:rPr>
          <w:color w:val="185A65"/>
          <w:sz w:val="24"/>
        </w:rPr>
        <w:t>Toronto, ON</w:t>
      </w:r>
      <w:r>
        <w:rPr>
          <w:sz w:val="24"/>
        </w:rPr>
        <w:t xml:space="preserve"> | </w:t>
      </w:r>
      <w:hyperlink r:id="rId10">
        <w:r>
          <w:rPr>
            <w:rFonts w:ascii="Arial" w:hAnsi="Arial"/>
            <w:color w:val="185A65"/>
            <w:sz w:val="24"/>
            <w:u w:val="single"/>
          </w:rPr>
          <w:t>416-985-6748</w:t>
        </w:r>
      </w:hyperlink>
      <w:r>
        <w:rPr>
          <w:sz w:val="24"/>
        </w:rPr>
        <w:t xml:space="preserve"> | </w:t>
      </w:r>
      <w:hyperlink r:id="rId11">
        <w:r>
          <w:rPr>
            <w:rFonts w:ascii="Arial" w:hAnsi="Arial"/>
            <w:color w:val="185A65"/>
            <w:sz w:val="24"/>
            <w:u w:val="single"/>
          </w:rPr>
          <w:t>ian.nastajus@gmail.com</w:t>
        </w:r>
      </w:hyperlink>
    </w:p>
    <w:p>
      <w:pPr>
        <w:spacing w:after="80"/>
      </w:pPr>
      <w:hyperlink r:id="rId12">
        <w:r>
          <w:rPr>
            <w:rFonts w:ascii="Arial" w:hAnsi="Arial"/>
            <w:color w:val="185A65"/>
            <w:sz w:val="24"/>
            <w:u w:val="single"/>
          </w:rPr>
          <w:t>linkedin.com/in/nastajus</w:t>
        </w:r>
      </w:hyperlink>
      <w:r>
        <w:rPr>
          <w:sz w:val="24"/>
        </w:rPr>
        <w:t xml:space="preserve"> | </w:t>
      </w:r>
      <w:hyperlink r:id="rId13">
        <w:r>
          <w:rPr>
            <w:rFonts w:ascii="Arial" w:hAnsi="Arial"/>
            <w:color w:val="185A65"/>
            <w:sz w:val="24"/>
            <w:u w:val="single"/>
          </w:rPr>
          <w:t>github.com/nastajus</w:t>
        </w:r>
      </w:hyperlink>
      <w:r>
        <w:rPr>
          <w:sz w:val="24"/>
        </w:rPr>
        <w:t xml:space="preserve"> | </w:t>
      </w:r>
      <w:hyperlink r:id="rId14">
        <w:r>
          <w:rPr>
            <w:rFonts w:ascii="Arial" w:hAnsi="Arial"/>
            <w:color w:val="185A65"/>
            <w:sz w:val="24"/>
            <w:u w:val="single"/>
          </w:rPr>
          <w:t>nastajus.github.io</w:t>
        </w:r>
      </w:hyperlink>
    </w:p>
    <w:p>
      <w:pPr>
        <w:pStyle w:val="Heading1"/>
        <w:shd w:val="clear" w:color="auto" w:fill="E1E5E8"/>
      </w:pPr>
      <w:r>
        <w:t>PROFILE</w:t>
      </w:r>
    </w:p>
    <w:p>
      <w:r>
        <w:t>Software developer with 5+ years of professional experience, seeking a quality assurance and testing role. Experience includes unit testing, VR QA, data validation and troubleshooting across production and test environments. Bring a systems perspective to investigating failures, improving reliability and explaining technical issues to colleagues.</w:t>
      </w:r>
    </w:p>
    <w:p>
      <w:pPr>
        <w:pStyle w:val="Heading1"/>
        <w:shd w:val="clear" w:color="auto" w:fill="E1E5E8"/>
      </w:pPr>
      <w:r>
        <w:t>CORE CAPABILITIES AND TECHNOLOGY</w:t>
      </w:r>
    </w:p>
    <w:p>
      <w:pPr>
        <w:spacing w:line="360" w:lineRule="auto"/>
      </w:pPr>
      <w:r>
        <w:t>Unit and system testing | UAT support | Root-cause analysis | Data validation | Requirements analysis | Technical documentation | Collaboration with engineering and QA</w:t>
      </w:r>
    </w:p>
    <w:p>
      <w:pPr>
        <w:spacing w:line="360" w:lineRule="auto"/>
      </w:pPr>
      <w:r>
        <w:t>SQL and Oracle PL/SQL | Java | C#/.NET | JavaScript/TypeScript | REST/SOAP/gRPC | Postman | Git/Jenkins | Jira/Confluence | Excel | Unity/VR</w:t>
      </w:r>
    </w:p>
    <w:p>
      <w:pPr>
        <w:pStyle w:val="Heading1"/>
        <w:shd w:val="clear" w:color="auto" w:fill="E1E5E8"/>
      </w:pPr>
      <w:r>
        <w:t>PROFESSIONAL EXPERIENCE</w:t>
      </w:r>
    </w:p>
    <w:p>
      <w:pPr>
        <w:keepNext/>
        <w:spacing w:before="100"/>
      </w:pPr>
      <w:r>
        <w:rPr>
          <w:b/>
        </w:rPr>
        <w:t>Full-Stack Software Engineer | Secret Location | May 2018–Apr 2019</w:t>
      </w:r>
    </w:p>
    <w:p>
      <w:pPr>
        <w:pStyle w:val="ListBullet"/>
        <w:widowControl/>
        <w:spacing w:after="100" w:line="252" w:lineRule="auto"/>
      </w:pPr>
      <w:r>
        <w:t>Added 70+ unit tests and performed VR QA, supporting production changes and usability and reliability improvements.</w:t>
      </w:r>
    </w:p>
    <w:p>
      <w:pPr>
        <w:pStyle w:val="ListBullet"/>
        <w:widowControl/>
        <w:spacing w:after="100" w:line="252" w:lineRule="auto"/>
      </w:pPr>
      <w:r>
        <w:t>Traced data flows across 20+ system components to diagnose cross-layer failures and assist colleagues with debugging.</w:t>
      </w:r>
    </w:p>
    <w:p>
      <w:pPr>
        <w:pStyle w:val="ListBullet"/>
        <w:widowControl/>
        <w:spacing w:after="100" w:line="252" w:lineRule="auto"/>
      </w:pPr>
      <w:r>
        <w:t>Maintained a VR distribution and hosting platform spanning C#/.NET services, gRPC/protobuf, Unity clients and Angular/TypeScript dashboards.</w:t>
      </w:r>
    </w:p>
    <w:p>
      <w:pPr>
        <w:pStyle w:val="ListBullet"/>
        <w:widowControl/>
        <w:spacing w:after="100" w:line="252" w:lineRule="auto"/>
      </w:pPr>
      <w:r>
        <w:t>Collaborated with engineering, QA and UX/strategy teams on technical changes and improvements.</w:t>
      </w:r>
    </w:p>
    <w:p>
      <w:pPr>
        <w:keepNext/>
        <w:spacing w:before="100"/>
      </w:pPr>
      <w:r>
        <w:rPr>
          <w:b/>
        </w:rPr>
        <w:t>Full-Stack Software Engineer | Paymentus | Dec 2014–May 2017</w:t>
      </w:r>
    </w:p>
    <w:p>
      <w:pPr>
        <w:pStyle w:val="ListBullet"/>
        <w:widowControl/>
        <w:spacing w:after="100" w:line="252" w:lineRule="auto"/>
      </w:pPr>
      <w:r>
        <w:t>Diagnosed issues across production, SIT, UAT, QA and local environments using logs, SQL, remote debugging, configuration analysis and exception traces.</w:t>
      </w:r>
    </w:p>
    <w:p>
      <w:pPr>
        <w:pStyle w:val="ListBullet"/>
        <w:widowControl/>
        <w:spacing w:after="100" w:line="252" w:lineRule="auto"/>
      </w:pPr>
      <w:r>
        <w:t>Implemented data-validation logic; parsed, normalized and mapped vendor records for payment and account data integrations.</w:t>
      </w:r>
    </w:p>
    <w:p>
      <w:pPr>
        <w:pStyle w:val="ListBullet"/>
        <w:widowControl/>
        <w:spacing w:after="100" w:line="252" w:lineRule="auto"/>
      </w:pPr>
      <w:r>
        <w:t>Translated business requirements into Java, SQL and web changes across application layers, resolving conflicting requirements and improving performance.</w:t>
      </w:r>
    </w:p>
    <w:p>
      <w:pPr>
        <w:pStyle w:val="ListBullet"/>
        <w:widowControl/>
        <w:spacing w:after="100" w:line="252" w:lineRule="auto"/>
      </w:pPr>
      <w:r>
        <w:t>Coordinated fixes and releases with development, implementation, operations, business analysis and client-facing teams.</w:t>
      </w:r>
    </w:p>
    <w:p>
      <w:r>
        <w:br w:type="page"/>
      </w:r>
    </w:p>
    <w:p>
      <w:pPr>
        <w:pStyle w:val="Heading1"/>
        <w:shd w:val="clear" w:color="auto" w:fill="E1E5E8"/>
      </w:pPr>
      <w:r>
        <w:t>EARLIER PROFESSIONAL EXPERIENCE</w:t>
      </w:r>
    </w:p>
    <w:p>
      <w:pPr>
        <w:keepNext/>
        <w:spacing w:before="100"/>
      </w:pPr>
      <w:r>
        <w:rPr>
          <w:b/>
        </w:rPr>
        <w:t>Programmer Analyst Co-op | Ontario Ministry of Health | Jun 2011–Apr 2013</w:t>
      </w:r>
    </w:p>
    <w:p>
      <w:pPr>
        <w:pStyle w:val="ListBullet"/>
        <w:widowControl/>
        <w:spacing w:after="100" w:line="252" w:lineRule="auto"/>
      </w:pPr>
      <w:r>
        <w:t>Analyzed IBM Panorama and legacy immunization-system data and fields, identifying gaps and HL7 and storage limitations.</w:t>
      </w:r>
    </w:p>
    <w:p>
      <w:pPr>
        <w:pStyle w:val="ListBullet"/>
        <w:widowControl/>
        <w:spacing w:after="100" w:line="252" w:lineRule="auto"/>
      </w:pPr>
      <w:r>
        <w:t>Developed database queries and worked with immunization subject-matter experts, technical management and IBM database specialists.</w:t>
      </w:r>
    </w:p>
    <w:p>
      <w:pPr>
        <w:pStyle w:val="ListBullet"/>
        <w:widowControl/>
        <w:spacing w:after="100" w:line="252" w:lineRule="auto"/>
      </w:pPr>
      <w:r>
        <w:t>Built a JavaScript/Excel dashboard showing the status of approximately 30 servers, making operational information easier to review.</w:t>
      </w:r>
    </w:p>
    <w:p>
      <w:pPr>
        <w:keepNext/>
        <w:spacing w:before="100"/>
      </w:pPr>
      <w:r>
        <w:rPr>
          <w:b/>
        </w:rPr>
        <w:t>Sales Associate | RadioShack / The Source | Oct 2003–May 2006</w:t>
      </w:r>
    </w:p>
    <w:p>
      <w:pPr>
        <w:pStyle w:val="ListBullet"/>
        <w:widowControl/>
        <w:spacing w:after="100" w:line="252" w:lineRule="auto"/>
      </w:pPr>
      <w:r>
        <w:t>Tested consumer electronics and investigated reported faults, distinguishing product limitations and setup issues from failures requiring repair.</w:t>
      </w:r>
    </w:p>
    <w:p>
      <w:pPr>
        <w:pStyle w:val="ListBullet"/>
        <w:widowControl/>
        <w:spacing w:after="100" w:line="252" w:lineRule="auto"/>
      </w:pPr>
      <w:r>
        <w:t>Documented failure conditions and reproducibility in repair tickets, assessed when escalation was warranted, and followed up on unresolved repairs.</w:t>
      </w:r>
    </w:p>
    <w:p>
      <w:pPr>
        <w:pStyle w:val="Heading1"/>
        <w:shd w:val="clear" w:color="auto" w:fill="E1E5E8"/>
      </w:pPr>
      <w:r>
        <w:t>SELECTED TECHNICAL PROJECTS</w:t>
      </w:r>
    </w:p>
    <w:p>
      <w:pPr>
        <w:keepNext/>
        <w:spacing w:before="100"/>
      </w:pPr>
      <w:r>
        <w:rPr>
          <w:b/>
        </w:rPr>
        <w:t>Independent AI-Assisted Software Projects | Toronto | 2025–Present</w:t>
      </w:r>
    </w:p>
    <w:p>
      <w:pPr>
        <w:pStyle w:val="ListBullet"/>
        <w:widowControl/>
        <w:spacing w:after="100" w:line="252" w:lineRule="auto"/>
      </w:pPr>
      <w:r>
        <w:t>Directed AI-assisted development of extraction, normalization and refresh workflows for personal analytics, with searchable dashboards linked to source records.</w:t>
      </w:r>
    </w:p>
    <w:p>
      <w:pPr>
        <w:pStyle w:val="ListBullet"/>
        <w:widowControl/>
        <w:spacing w:after="100" w:line="252" w:lineRule="auto"/>
      </w:pPr>
      <w:r>
        <w:t>Developed media inventory and backup-verification workflows, plus queued transcription and searchable outputs.</w:t>
      </w:r>
    </w:p>
    <w:p>
      <w:pPr>
        <w:keepNext/>
        <w:spacing w:before="100"/>
      </w:pPr>
      <w:r>
        <w:rPr>
          <w:b/>
        </w:rPr>
        <w:t>Scientific Visualization | 2025–2026</w:t>
      </w:r>
    </w:p>
    <w:p>
      <w:pPr>
        <w:pStyle w:val="ListBullet"/>
        <w:widowControl/>
        <w:spacing w:after="100" w:line="252" w:lineRule="auto"/>
      </w:pPr>
      <w:r>
        <w:t>Created Blender technical figures used in two peer-reviewed publications, iterating with researchers from incomplete references to communicate scientific structures and processes.</w:t>
      </w:r>
    </w:p>
    <w:p>
      <w:pPr>
        <w:keepNext/>
        <w:spacing w:before="100"/>
      </w:pPr>
      <w:r>
        <w:rPr>
          <w:b/>
        </w:rPr>
        <w:t>Independent VR Testing and Feedback | ChefU | 2017</w:t>
      </w:r>
    </w:p>
    <w:p>
      <w:pPr>
        <w:pStyle w:val="ListBullet"/>
        <w:widowControl/>
        <w:spacing w:after="100" w:line="252" w:lineRule="auto"/>
      </w:pPr>
      <w:r>
        <w:t>Tested a VR cooking application on Oculus Rift and HTC Vive, documenting physics, interaction, usability and tutorial failures with specific scenarios and supporting screenshots.</w:t>
      </w:r>
    </w:p>
    <w:p>
      <w:pPr>
        <w:pStyle w:val="ListBullet"/>
        <w:widowControl/>
        <w:spacing w:after="100" w:line="252" w:lineRule="auto"/>
      </w:pPr>
      <w:r>
        <w:t>Prioritized feedback by user impact and ability to complete tasks, considered implementation difficulty, and discussed fixes and workarounds with the developer.</w:t>
      </w:r>
    </w:p>
    <w:p>
      <w:pPr>
        <w:pStyle w:val="Heading1"/>
        <w:shd w:val="clear" w:color="auto" w:fill="E1E5E8"/>
      </w:pPr>
      <w:r>
        <w:t>LANGUAGES</w:t>
      </w:r>
    </w:p>
    <w:p>
      <w:r>
        <w:t>French — Professional working proficiency | English — Native fluent</w:t>
      </w:r>
    </w:p>
    <w:p>
      <w:pPr>
        <w:pStyle w:val="Heading1"/>
        <w:shd w:val="clear" w:color="auto" w:fill="E1E5E8"/>
      </w:pPr>
      <w:r>
        <w:t>EDUCATION</w:t>
      </w:r>
    </w:p>
    <w:p>
      <w:r>
        <w:t>B.Sc. Computer Science | Toronto Metropolitan University (Ryerson) | 2014</w:t>
        <w:br/>
        <w:t>Co-op and Dean’s List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20"/>
      </w:rPr>
      <w:t xml:space="preserve">Ian Nastajus | QA Resume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tel:+14169856748" TargetMode="External"/><Relationship Id="rId11" Type="http://schemas.openxmlformats.org/officeDocument/2006/relationships/hyperlink" Target="mailto:ian.nastajus@gmail.com" TargetMode="External"/><Relationship Id="rId12" Type="http://schemas.openxmlformats.org/officeDocument/2006/relationships/hyperlink" Target="https://www.linkedin.com/in/nastajus" TargetMode="External"/><Relationship Id="rId13" Type="http://schemas.openxmlformats.org/officeDocument/2006/relationships/hyperlink" Target="https://github.com/nastajus" TargetMode="External"/><Relationship Id="rId14" Type="http://schemas.openxmlformats.org/officeDocument/2006/relationships/hyperlink" Target="https://nastaju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Ian Nastajus QA Resume</dc:title>
  <dc:subject/>
  <dc:creator>Ian Nastajus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