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9.png" ContentType="image/png"/>
  <Override PartName="/word/media/rId25.png" ContentType="image/png"/>
  <Override PartName="/word/media/rId23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  <w:r>
        <w:rPr>
          <w:iCs/>
          <w:i/>
        </w:rPr>
        <w:t xml:space="preserve"> </w:t>
      </w:r>
    </w:p>
    <w:p>
      <w:pPr>
        <w:pStyle w:val="Author"/>
      </w:pPr>
      <w:r>
        <w:t xml:space="preserve">Старков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 работы:</w:t>
      </w:r>
      <w:r>
        <w:t xml:space="preserve"> </w:t>
      </w: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(процессом).Запустить командный файл в одном виртуальном терминале в фоновом режиме, перенаправив его вывод в другой (&gt; /dev/tty#,где#—номер терминала куда перенаправляется вывод),в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BodyText"/>
      </w:pPr>
      <w:r>
        <w:t xml:space="preserve">Создаем файл sem.sh и открываем emacs.</w:t>
      </w:r>
    </w:p>
    <w:p>
      <w:pPr>
        <w:pStyle w:val="CaptionedFigure"/>
      </w:pPr>
      <w:bookmarkStart w:id="22" w:name="fig:001"/>
      <w:r>
        <w:drawing>
          <wp:inline>
            <wp:extent cx="5283200" cy="558800"/>
            <wp:effectExtent b="0" l="0" r="0" t="0"/>
            <wp:docPr descr="Рис. 1: Создание файл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09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Пишем скрипт, удовлетворяющий условиям задачи</w:t>
      </w:r>
    </w:p>
    <w:p>
      <w:pPr>
        <w:pStyle w:val="CaptionedFigure"/>
      </w:pPr>
      <w:bookmarkStart w:id="24" w:name="fig:002"/>
      <w:r>
        <w:drawing>
          <wp:inline>
            <wp:extent cx="5334000" cy="3408200"/>
            <wp:effectExtent b="0" l="0" r="0" t="0"/>
            <wp:docPr descr="Рис. 2: Скрипт №1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34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Скрипт №1</w:t>
      </w:r>
    </w:p>
    <w:p>
      <w:pPr>
        <w:pStyle w:val="BodyText"/>
      </w:pPr>
      <w:r>
        <w:t xml:space="preserve">Проверяем работу написанного скрипта, предварительно открыв доступ на исполнение файла</w:t>
      </w:r>
    </w:p>
    <w:p>
      <w:pPr>
        <w:pStyle w:val="CaptionedFigure"/>
      </w:pPr>
      <w:bookmarkStart w:id="26" w:name="fig:003"/>
      <w:r>
        <w:drawing>
          <wp:inline>
            <wp:extent cx="5334000" cy="2622467"/>
            <wp:effectExtent b="0" l="0" r="0" t="0"/>
            <wp:docPr descr="Рис. 3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32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Проверка работы скрипта</w:t>
      </w:r>
    </w:p>
    <w:p>
      <w:pPr>
        <w:pStyle w:val="BodyText"/>
      </w:pPr>
      <w:r>
        <w:t xml:space="preserve">Дорабатываем программу в соответствии с условием задачи</w:t>
      </w:r>
    </w:p>
    <w:p>
      <w:pPr>
        <w:pStyle w:val="CaptionedFigure"/>
      </w:pPr>
      <w:bookmarkStart w:id="28" w:name="fig:004"/>
      <w:r>
        <w:drawing>
          <wp:inline>
            <wp:extent cx="5334000" cy="3823340"/>
            <wp:effectExtent b="0" l="0" r="0" t="0"/>
            <wp:docPr descr="Рис. 4: Доработанный скрипт №1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11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Доработанный скрипт №1</w:t>
      </w:r>
    </w:p>
    <w:p>
      <w:pPr>
        <w:pStyle w:val="BodyText"/>
      </w:pPr>
      <w:r>
        <w:t xml:space="preserve">Проверяем работу</w:t>
      </w:r>
    </w:p>
    <w:p>
      <w:pPr>
        <w:pStyle w:val="CaptionedFigure"/>
      </w:pPr>
      <w:bookmarkStart w:id="30" w:name="fig:005"/>
      <w:r>
        <w:drawing>
          <wp:inline>
            <wp:extent cx="5334000" cy="1661638"/>
            <wp:effectExtent b="0" l="0" r="0" t="0"/>
            <wp:docPr descr="Рис. 5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19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Проверка работы скрипта</w:t>
      </w:r>
    </w:p>
    <w:p>
      <w:pPr>
        <w:pStyle w:val="BodyText"/>
      </w:pPr>
      <w:r>
        <w:t xml:space="preserve">2)Реализуем команду man с помощью командного файла. Изучаем содержимое каталога /usr/share/man/man1. В нем находятся архивы текстовых файлов, содержащих справку по большинству установленных в системе программ и команд.Каждый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BodyText"/>
      </w:pPr>
      <w:r>
        <w:t xml:space="preserve">Заходим в каталог /usr/share/man/man1 и просматриваем содержимое</w:t>
      </w:r>
    </w:p>
    <w:p>
      <w:pPr>
        <w:pStyle w:val="CaptionedFigure"/>
      </w:pPr>
      <w:bookmarkStart w:id="32" w:name="fig:006"/>
      <w:r>
        <w:drawing>
          <wp:inline>
            <wp:extent cx="5334000" cy="2939881"/>
            <wp:effectExtent b="0" l="0" r="0" t="0"/>
            <wp:docPr descr="Рис. 6: Просмот содержимого каталога /usr/share/man/man1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36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Просмот содержимого каталога /usr/share/man/man1</w:t>
      </w:r>
    </w:p>
    <w:p>
      <w:pPr>
        <w:pStyle w:val="BodyText"/>
      </w:pPr>
      <w:r>
        <w:t xml:space="preserve">Создаем файл man.sh и пишем скрипт, удовлетворяющий условиям задачи</w:t>
      </w:r>
    </w:p>
    <w:p>
      <w:pPr>
        <w:pStyle w:val="CaptionedFigure"/>
      </w:pPr>
      <w:bookmarkStart w:id="34" w:name="fig:007"/>
      <w:r>
        <w:drawing>
          <wp:inline>
            <wp:extent cx="5334000" cy="1932825"/>
            <wp:effectExtent b="0" l="0" r="0" t="0"/>
            <wp:docPr descr="Рис. 7: Скрипт №2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4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Скрипт №2</w:t>
      </w:r>
    </w:p>
    <w:p>
      <w:pPr>
        <w:pStyle w:val="BodyText"/>
      </w:pPr>
      <w:r>
        <w:t xml:space="preserve">Проверяем работу скрипта, предварительно открыв доступ на исполнение файла</w:t>
      </w:r>
    </w:p>
    <w:p>
      <w:pPr>
        <w:pStyle w:val="CaptionedFigure"/>
      </w:pPr>
      <w:bookmarkStart w:id="36" w:name="fig:008"/>
      <w:r>
        <w:drawing>
          <wp:inline>
            <wp:extent cx="5334000" cy="919946"/>
            <wp:effectExtent b="0" l="0" r="0" t="0"/>
            <wp:docPr descr="Рис. 8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40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Проверка работы скрипта</w:t>
      </w:r>
    </w:p>
    <w:p>
      <w:pPr>
        <w:pStyle w:val="BodyText"/>
      </w:pPr>
      <w:r>
        <w:t xml:space="preserve">3)Используя встроенную переменную $RANDOM, напишем командный файл, генерирующий случайную последовательность букв латинского алфавита.</w:t>
      </w:r>
    </w:p>
    <w:p>
      <w:pPr>
        <w:pStyle w:val="BodyText"/>
      </w:pPr>
      <w:r>
        <w:t xml:space="preserve">Создаем файл random.sh и пишем скрипт, удовлетворяющий условиям задачи</w:t>
      </w:r>
    </w:p>
    <w:p>
      <w:pPr>
        <w:pStyle w:val="CaptionedFigure"/>
      </w:pPr>
      <w:bookmarkStart w:id="38" w:name="fig:010"/>
      <w:r>
        <w:drawing>
          <wp:inline>
            <wp:extent cx="5334000" cy="780046"/>
            <wp:effectExtent b="0" l="0" r="0" t="0"/>
            <wp:docPr descr="Рис. 9: Скрипт №3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53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Скрипт №3</w:t>
      </w:r>
    </w:p>
    <w:p>
      <w:pPr>
        <w:pStyle w:val="BodyText"/>
      </w:pPr>
      <w:r>
        <w:t xml:space="preserve">Далее проверяем работу написанного скрипта, предварительно открыв право на исполнение.</w:t>
      </w:r>
    </w:p>
    <w:p>
      <w:pPr>
        <w:pStyle w:val="CaptionedFigure"/>
      </w:pPr>
      <w:bookmarkStart w:id="40" w:name="fig:011"/>
      <w:r>
        <w:drawing>
          <wp:inline>
            <wp:extent cx="5334000" cy="474982"/>
            <wp:effectExtent b="0" l="0" r="0" t="0"/>
            <wp:docPr descr="Рис. 10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53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Проверка работы скрипта</w:t>
      </w:r>
    </w:p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1).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pStyle w:val="SourceCode"/>
      </w:pPr>
      <w:r>
        <w:rPr>
          <w:rStyle w:val="VerbatimChar"/>
        </w:rPr>
        <w:t xml:space="preserve">не хватает пробелов после первой скобки [и перед второй скобкой ]</w:t>
      </w:r>
      <w:r>
        <w:br/>
      </w:r>
      <w:r>
        <w:br/>
      </w:r>
      <w:r>
        <w:rPr>
          <w:rStyle w:val="VerbatimChar"/>
        </w:rP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2). Чтобы объединить несколько строк в одну, можно воспользоваться несколькими способами:</w:t>
      </w:r>
    </w:p>
    <w:p>
      <w:pPr>
        <w:pStyle w:val="SourceCode"/>
      </w:pPr>
      <w:r>
        <w:rPr>
          <w:rStyle w:val="VerbatimChar"/>
        </w:rPr>
        <w:t xml:space="preserve">Первый:</w:t>
      </w:r>
    </w:p>
    <w:p>
      <w:pPr>
        <w:pStyle w:val="FirstParagraph"/>
      </w:pPr>
      <w:r>
        <w:t xml:space="preserve">VAR1=“Hello,</w:t>
      </w:r>
    </w:p>
    <w:p>
      <w:pPr>
        <w:pStyle w:val="BodyText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SourceCode"/>
      </w:pPr>
      <w:r>
        <w:rPr>
          <w:rStyle w:val="VerbatimChar"/>
        </w:rPr>
        <w:t xml:space="preserve">Второй: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VAR1+=” World”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3). 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pStyle w:val="SourceCode"/>
      </w:pPr>
      <w:r>
        <w:rPr>
          <w:rStyle w:val="VerbatimChar"/>
        </w:rP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br/>
      </w:r>
      <w:r>
        <w:br/>
      </w:r>
      <w:r>
        <w:rPr>
          <w:rStyle w:val="VerbatimChar"/>
        </w:rP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br/>
      </w:r>
      <w:r>
        <w:br/>
      </w:r>
      <w:r>
        <w:rPr>
          <w:rStyle w:val="VerbatimChar"/>
        </w:rP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br/>
      </w:r>
      <w:r>
        <w:br/>
      </w:r>
      <w:r>
        <w:rPr>
          <w:rStyle w:val="VerbatimChar"/>
        </w:rP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br/>
      </w:r>
      <w:r>
        <w:br/>
      </w:r>
      <w:r>
        <w:rPr>
          <w:rStyle w:val="VerbatimChar"/>
        </w:rPr>
        <w:t xml:space="preserve">seq -s «STRING» ПЕРВЫЙ ВКЛЮЧЕНО: Эта команда используется для STRING для разделения чисел. По умолчанию это значение равно /n. FIRST и INCREMENT являются необязательными.</w:t>
      </w:r>
      <w:r>
        <w:br/>
      </w:r>
      <w:r>
        <w:br/>
      </w:r>
      <w:r>
        <w:rPr>
          <w:rStyle w:val="VerbatimChar"/>
        </w:rP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FirstParagraph"/>
      </w:pPr>
      <w:r>
        <w:t xml:space="preserve">4). Результатом данного выражения $((10/3))будет 3, потому что это целочисленное деление без остатка.</w:t>
      </w:r>
    </w:p>
    <w:p>
      <w:pPr>
        <w:pStyle w:val="BodyText"/>
      </w:pPr>
      <w:r>
        <w:t xml:space="preserve">5). Отличия командной оболочки zshот bash:</w:t>
      </w:r>
    </w:p>
    <w:p>
      <w:pPr>
        <w:pStyle w:val="SourceCode"/>
      </w:pPr>
      <w:r>
        <w:rPr>
          <w:rStyle w:val="VerbatimChar"/>
        </w:rPr>
        <w:t xml:space="preserve">В zsh более быстрое автодополнение для cdс помощью Тab</w:t>
      </w:r>
      <w:r>
        <w:br/>
      </w:r>
      <w:r>
        <w:br/>
      </w:r>
      <w:r>
        <w:rPr>
          <w:rStyle w:val="VerbatimChar"/>
        </w:rPr>
        <w:t xml:space="preserve">В zsh существует калькулятор zcalc, способный выполнять вычисления внутри терминала</w:t>
      </w:r>
      <w:r>
        <w:br/>
      </w:r>
      <w:r>
        <w:br/>
      </w:r>
      <w:r>
        <w:rPr>
          <w:rStyle w:val="VerbatimChar"/>
        </w:rPr>
        <w:t xml:space="preserve">В zsh поддерживаются числа с плавающей запятой</w:t>
      </w:r>
      <w:r>
        <w:br/>
      </w:r>
      <w:r>
        <w:br/>
      </w:r>
      <w:r>
        <w:rPr>
          <w:rStyle w:val="VerbatimChar"/>
        </w:rPr>
        <w:t xml:space="preserve">В zsh поддерживаются структуры данных «хэш»</w:t>
      </w:r>
      <w:r>
        <w:br/>
      </w:r>
      <w:r>
        <w:br/>
      </w:r>
      <w:r>
        <w:rPr>
          <w:rStyle w:val="VerbatimChar"/>
        </w:rPr>
        <w:t xml:space="preserve">В zsh поддерживается раскрытие полного пути на основе неполных данных</w:t>
      </w:r>
      <w:r>
        <w:br/>
      </w:r>
      <w:r>
        <w:br/>
      </w:r>
      <w:r>
        <w:rPr>
          <w:rStyle w:val="VerbatimChar"/>
        </w:rPr>
        <w:t xml:space="preserve">В zsh поддерживаетсязаменачастипути</w:t>
      </w:r>
      <w:r>
        <w:br/>
      </w:r>
      <w:r>
        <w:br/>
      </w:r>
      <w:r>
        <w:rPr>
          <w:rStyle w:val="VerbatimChar"/>
        </w:rPr>
        <w:t xml:space="preserve">В zsh есть возможность отображать разделенный экран, такой же как разделенный экран vim</w:t>
      </w:r>
    </w:p>
    <w:p>
      <w:pPr>
        <w:pStyle w:val="FirstParagraph"/>
      </w:pPr>
      <w:r>
        <w:t xml:space="preserve">6). 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BodyText"/>
      </w:pPr>
      <w:r>
        <w:t xml:space="preserve">7). Преимущества скриптового языка bash:</w:t>
      </w:r>
    </w:p>
    <w:p>
      <w:pPr>
        <w:pStyle w:val="SourceCode"/>
      </w:pPr>
      <w:r>
        <w:rPr>
          <w:rStyle w:val="VerbatimChar"/>
        </w:rPr>
        <w:t xml:space="preserve">Один из самых распространенных и ставится по умолчаниюв большинстве дистрибутивах Linux, MacOS</w:t>
      </w:r>
      <w:r>
        <w:br/>
      </w:r>
      <w:r>
        <w:br/>
      </w:r>
      <w:r>
        <w:rPr>
          <w:rStyle w:val="VerbatimChar"/>
        </w:rPr>
        <w:t xml:space="preserve">Удобное перенаправление ввода/вывода</w:t>
      </w:r>
      <w:r>
        <w:br/>
      </w:r>
      <w:r>
        <w:br/>
      </w:r>
      <w:r>
        <w:rPr>
          <w:rStyle w:val="VerbatimChar"/>
        </w:rPr>
        <w:t xml:space="preserve">Большое количество команд для работы с файловыми системами Linux</w:t>
      </w:r>
      <w:r>
        <w:br/>
      </w:r>
      <w:r>
        <w:br/>
      </w:r>
      <w:r>
        <w:rPr>
          <w:rStyle w:val="VerbatimChar"/>
        </w:rP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pStyle w:val="SourceCode"/>
      </w:pPr>
      <w:r>
        <w:rPr>
          <w:rStyle w:val="VerbatimChar"/>
        </w:rPr>
        <w:t xml:space="preserve">Дополнительные библиотеки других языков позволяют выполнить больше действий</w:t>
      </w:r>
      <w:r>
        <w:br/>
      </w:r>
      <w:r>
        <w:br/>
      </w:r>
      <w:r>
        <w:rPr>
          <w:rStyle w:val="VerbatimChar"/>
        </w:rPr>
        <w:t xml:space="preserve">Bash не является языков общего назначения</w:t>
      </w:r>
      <w:r>
        <w:br/>
      </w:r>
      <w:r>
        <w:br/>
      </w:r>
      <w:r>
        <w:rPr>
          <w:rStyle w:val="VerbatimChar"/>
        </w:rP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br/>
      </w:r>
      <w:r>
        <w:br/>
      </w:r>
      <w:r>
        <w:rPr>
          <w:rStyle w:val="VerbatimChar"/>
        </w:rP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выполнения лабораторной работы 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Старков Никита Алексеевич</dc:creator>
  <dc:language>ru-RU</dc:language>
  <cp:keywords/>
  <dcterms:created xsi:type="dcterms:W3CDTF">2022-06-02T13:23:17Z</dcterms:created>
  <dcterms:modified xsi:type="dcterms:W3CDTF">2022-06-02T13:23:17Z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 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