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25 основных Usability багов (1 часть)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Область применения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конверсия</w:t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Сложность</w:t>
      </w:r>
      <w:r w:rsidDel="00000000" w:rsidR="00000000" w:rsidRPr="00000000">
        <w:rPr>
          <w:rFonts w:ascii="Fira Mono" w:cs="Fira Mono" w:eastAsia="Fira Mono" w:hAnsi="Fira Mono"/>
          <w:sz w:val="20"/>
          <w:szCs w:val="20"/>
          <w:highlight w:val="white"/>
          <w:rtl w:val="0"/>
        </w:rPr>
        <w:t xml:space="preserve">: ⭐⭐⭐⭐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Время внедрения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: 15 - 30 дней</w:t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Переходим к хит-параду исправления ошибок по Usability. В ближайших трех лайфхаках мы детально рассмотрим 75 основных ошибок, которые совершают разработчики сайтов-каталогов, порталов и интернет-магазинов.</w:t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Постепенно внедряя рекомендации, можно здорово поднять конверсию (в 1,5 - 2,5 раза от текущих значений).</w:t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Скорость загрузки.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Сайт быстро грузится (1–2 секунды). Если ваш сайт грузится более 3-х секунд – около 40 % посетителей, скорее всего, уйдут, не став ждать.</w:t>
      </w:r>
    </w:p>
    <w:p w:rsidR="00000000" w:rsidDel="00000000" w:rsidP="00000000" w:rsidRDefault="00000000" w:rsidRPr="00000000" w14:paraId="0000000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Как проверить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https://developers.google.com/speed/pagespeed/insights/?hl=RU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9050" distT="19050" distL="19050" distR="19050">
            <wp:extent cx="4660475" cy="3456525"/>
            <wp:effectExtent b="0" l="0" r="0" t="0"/>
            <wp:docPr id="4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475" cy="345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Подстройка под географию ЦА.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Сайт оптимизирован для представления в том регионе, для которого предназначен: информация изложена на соответствующем языке (или есть выбор языка), данные представлены в привычной посетителю метрической системе.</w:t>
      </w:r>
    </w:p>
    <w:p w:rsidR="00000000" w:rsidDel="00000000" w:rsidP="00000000" w:rsidRDefault="00000000" w:rsidRPr="00000000" w14:paraId="0000000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3289300"/>
            <wp:effectExtent b="0" l="0" r="0" t="0"/>
            <wp:docPr id="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Наличие адаптивной верстки.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Сайт должен быть оптимизирован: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для корректного показа на мобильных устройствах;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для корректного показа в различных браузерах, на устройствах с разным разрешением экрана.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Как проверить: В Google Chrome нажать правую кнопку мыши -&gt; Посмотреть код</w:t>
      </w:r>
    </w:p>
    <w:p w:rsidR="00000000" w:rsidDel="00000000" w:rsidP="00000000" w:rsidRDefault="00000000" w:rsidRPr="00000000" w14:paraId="00000015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4546600"/>
            <wp:effectExtent b="0" l="0" r="0" t="0"/>
            <wp:docPr id="4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Альтернативный вариант: использовать сайт </w:t>
      </w:r>
      <w:hyperlink r:id="rId11">
        <w:r w:rsidDel="00000000" w:rsidR="00000000" w:rsidRPr="00000000">
          <w:rPr>
            <w:i w:val="1"/>
            <w:color w:val="1155cc"/>
            <w:sz w:val="20"/>
            <w:szCs w:val="20"/>
            <w:u w:val="single"/>
            <w:rtl w:val="0"/>
          </w:rPr>
          <w:t xml:space="preserve">BrowserStack: Most Reliable App &amp; Cross Browser Testing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Быстрый доступ к кнопкам CTA.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Возможность купить товар/заказать услугу/заказать обратный звонок есть на каждой странице сайта.</w:t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Пример решения: закрепленный Hello Bar</w:t>
      </w:r>
    </w:p>
    <w:p w:rsidR="00000000" w:rsidDel="00000000" w:rsidP="00000000" w:rsidRDefault="00000000" w:rsidRPr="00000000" w14:paraId="0000001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4000500"/>
            <wp:effectExtent b="0" l="0" r="0" t="0"/>
            <wp:docPr id="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Наличие интуитивно понятных иконок.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Везде, где это уместно и возможно, текстовые пункты дополнены иконками.</w:t>
      </w:r>
    </w:p>
    <w:p w:rsidR="00000000" w:rsidDel="00000000" w:rsidP="00000000" w:rsidRDefault="00000000" w:rsidRPr="00000000" w14:paraId="00000020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Единообразие интерфейса.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Структура сайта – шапка, подвал, главное меню и т. д. – одинакова на всех страницах, исключение могут составлять страницы корзины и оформления заказа.</w:t>
      </w:r>
    </w:p>
    <w:p w:rsidR="00000000" w:rsidDel="00000000" w:rsidP="00000000" w:rsidRDefault="00000000" w:rsidRPr="00000000" w14:paraId="00000021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Важно: в подвале сайта все разделы разнесены по смыслу</w:t>
      </w:r>
    </w:p>
    <w:p w:rsidR="00000000" w:rsidDel="00000000" w:rsidP="00000000" w:rsidRDefault="00000000" w:rsidRPr="00000000" w14:paraId="00000022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2679700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Однозначность и понятность.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Попав на любую страницу сайта, пользователь за 3 секунды понимает, что это за сайт, какой тематики: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благодаря выделению активной категории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слогану и изображениям в шапке,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заголовку страницы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хлебным крошкам</w:t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3771900"/>
            <wp:effectExtent b="0" l="0" r="0" t="0"/>
            <wp:docPr id="5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8.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Предсказуемое местонахождение ключевых элементов.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Все стандартные элементы посетитель находит на привычных местах (принцип «Не заставляйте меня думать»):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логотип компании – слева вверху,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контакты – справа вверху,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c. строка поиска – вверху слева или вверху по центру.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9.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Минимально необходимое количество контактов.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Слишком много вариантов выбора контактного лица могут привести к нежеланию посетителя делать этот выбор вообще.</w:t>
      </w:r>
    </w:p>
    <w:p w:rsidR="00000000" w:rsidDel="00000000" w:rsidP="00000000" w:rsidRDefault="00000000" w:rsidRPr="00000000" w14:paraId="0000003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Пример: на посетителя нападают все возможные формы контакта</w:t>
      </w:r>
    </w:p>
    <w:p w:rsidR="00000000" w:rsidDel="00000000" w:rsidP="00000000" w:rsidRDefault="00000000" w:rsidRPr="00000000" w14:paraId="00000036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4976813" cy="2356132"/>
            <wp:effectExtent b="0" l="0" r="0" t="0"/>
            <wp:docPr id="5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356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10.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Удобство взаимодействия с лого сайта.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Логотип кликабелен и ведет на главную страницу, а на самóй главной – не перезагружает страницу.</w:t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11.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Карта сайта.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На сайте есть ссылка на карту сайта, и она сквозная (оптимальное расположение – в футере).</w:t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12.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Уникальный фавикон.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У сайта есть фавикон, желательно соответствующий вашему логотипу. Благодаря запоминающемуся фавикону пользователь легко найдет вкладку с вашим сайтом среди множества открытых вкладок браузера.</w:t>
      </w:r>
    </w:p>
    <w:p w:rsidR="00000000" w:rsidDel="00000000" w:rsidP="00000000" w:rsidRDefault="00000000" w:rsidRPr="00000000" w14:paraId="0000003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5194300"/>
            <wp:effectExtent b="0" l="0" r="0" t="0"/>
            <wp:docPr id="5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13.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Заметные CTA.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Все призывы к действию на страницах – визуально заметны и очевидны: кнопки крупные и понятно подписаны, ссылки выделены.</w:t>
      </w:r>
    </w:p>
    <w:p w:rsidR="00000000" w:rsidDel="00000000" w:rsidP="00000000" w:rsidRDefault="00000000" w:rsidRPr="00000000" w14:paraId="0000003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14.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Основной CTA – самый заметный.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Главный призыв к действию на каждой странице (кнопка «Купить», кнопка перехода к следующей стадии оформления заказа и т. д.) – всегда выделен ярче, заметнее остальных и расположен наиболее удобным для пользователя образом.</w:t>
      </w:r>
    </w:p>
    <w:p w:rsidR="00000000" w:rsidDel="00000000" w:rsidP="00000000" w:rsidRDefault="00000000" w:rsidRPr="00000000" w14:paraId="00000040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9050" distT="19050" distL="19050" distR="19050">
            <wp:extent cx="5731200" cy="2794000"/>
            <wp:effectExtent b="0" l="0" r="0" t="0"/>
            <wp:docPr id="5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15.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Ясная терминология.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В пунктах меню, кнопках и ссылках не используются непонятные посетителю термины или формулировки.</w:t>
      </w:r>
    </w:p>
    <w:p w:rsidR="00000000" w:rsidDel="00000000" w:rsidP="00000000" w:rsidRDefault="00000000" w:rsidRPr="00000000" w14:paraId="0000004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16.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Проработанный функционал страницы 404.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На сайте есть информативная страница с ошибкой 404. Она сообщает посетителю, что произошло, и содержит ссылки на основные разделы сайта, на строку поиска, а также контакты: телефоны, мессенджеры, электронную почту.</w:t>
      </w:r>
    </w:p>
    <w:p w:rsidR="00000000" w:rsidDel="00000000" w:rsidP="00000000" w:rsidRDefault="00000000" w:rsidRPr="00000000" w14:paraId="0000004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Иногда можно отправлять пользователя на страницы с акциями</w:t>
      </w:r>
    </w:p>
    <w:p w:rsidR="00000000" w:rsidDel="00000000" w:rsidP="00000000" w:rsidRDefault="00000000" w:rsidRPr="00000000" w14:paraId="00000045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2781300"/>
            <wp:effectExtent b="0" l="0" r="0" t="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17.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«Принцип ненасилия».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На сайте нет медиаконтента (музыки или видео), запускающегося без ведома пользователя. В подавляющем большинстве случаев это раздражает посетителя и заставляет его сразу же покинуть сайт. Если вы все же по какой-то причине используете это, позаботьтесь о том, чтобы кнопка остановки воспроизведения была на видном месте.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Если используются всплывающие окна (pop-up), то они имеют заметную кнопку для их закрытия (именно закрытия, а не перехода на другую страницу). Посетитель не будет тратить время на ее поиски – раздраженный самим фактом появления окна, он просто вообще закроет вкладку с вашим сайтом.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18.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Подстройка курсора п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Соблюдение од «кликабельное/некликабельное».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При наведении на кликабельные элементы иконка курсора «стрелка» меняется на иконку «рука». При наведении на некликабельные элементы курсор не меняется.</w:t>
      </w:r>
    </w:p>
    <w:p w:rsidR="00000000" w:rsidDel="00000000" w:rsidP="00000000" w:rsidRDefault="00000000" w:rsidRPr="00000000" w14:paraId="0000004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20.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Деактивация лишних элементов.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Ссылки и кнопки, которые по какой-либо причине сейчас недоступны пользователю, становятся неактивными. Не нужно их совсем скрывать – это приведет посетителя в замешательство. При наведении на неактивную кнопку или ссылку появляется краткое пояснение, почему кнопка/ссылка неактивна.</w:t>
      </w:r>
    </w:p>
    <w:p w:rsidR="00000000" w:rsidDel="00000000" w:rsidP="00000000" w:rsidRDefault="00000000" w:rsidRPr="00000000" w14:paraId="0000004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21.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Соблюдение F-паттерна сканирования.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Более продвинутый уровень – расположение наиболее важных элементов сайта (УТП, строка поиска, контакты, подзаголовки статей) на странице по схеме в виде буквы F. Именно так скользит взгляд пользователя, согласно многочисленным исследованиям. Самое заметное место – верхний левый угол страницы.</w:t>
      </w:r>
    </w:p>
    <w:p w:rsidR="00000000" w:rsidDel="00000000" w:rsidP="00000000" w:rsidRDefault="00000000" w:rsidRPr="00000000" w14:paraId="0000004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9050" distT="19050" distL="19050" distR="19050">
            <wp:extent cx="3456271" cy="1926725"/>
            <wp:effectExtent b="0" l="0" r="0" t="0"/>
            <wp:docPr id="56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6271" cy="192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Пример использования принципа f-образного шаблона на посадочной странице</w:t>
      </w:r>
    </w:p>
    <w:p w:rsidR="00000000" w:rsidDel="00000000" w:rsidP="00000000" w:rsidRDefault="00000000" w:rsidRPr="00000000" w14:paraId="00000050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9050" distT="19050" distL="19050" distR="19050">
            <wp:extent cx="3324120" cy="2570196"/>
            <wp:effectExtent b="0" l="0" r="0" t="0"/>
            <wp:docPr id="5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120" cy="2570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22.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Удобство клика по кнопке.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Кликабельна сама кнопка, а не надпись на ней. Можно также сделать кликабельной небольшое пространство вплотную к ней (но не в том случае, если рядом расположена другая кнопка).</w:t>
      </w:r>
    </w:p>
    <w:p w:rsidR="00000000" w:rsidDel="00000000" w:rsidP="00000000" w:rsidRDefault="00000000" w:rsidRPr="00000000" w14:paraId="0000005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23.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Четкий однозначный CTA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 Текст на кнопке говорит о действии, которое будет совершено при клике. Оптимально это глагол в инфинитивной форме (купить, заказать, скачать, продолжить оформление). Он конкретен, информативен и не допускает различных толкований. Плохо – кнопки с названиями: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«Продолжить» (Что подразумевается под «Продолжить»? Что произойдет по нажатию кнопки?).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«Назад» (Куда именно назад? Пользователь уже может не помнить, что было на предыдущей странице).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c. «Дальше», «Готово» и тому подобными.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24.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Продуманные кнопки удаления и очистки форм.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Кнопки, отменяющие действия, или очищающие заполненные данные, располагаются на достаточном удалении от кнопок отправки или подтверждения, и отличаются от них. Это необходимо, чтобы посетитель не кликнул по ним по ошибке.</w:t>
      </w:r>
    </w:p>
    <w:p w:rsidR="00000000" w:rsidDel="00000000" w:rsidP="00000000" w:rsidRDefault="00000000" w:rsidRPr="00000000" w14:paraId="0000005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Например, на сайте wildberries кнопка “удалить” появляется только при наведении на кнопку корзины</w:t>
      </w:r>
    </w:p>
    <w:p w:rsidR="00000000" w:rsidDel="00000000" w:rsidP="00000000" w:rsidRDefault="00000000" w:rsidRPr="00000000" w14:paraId="0000005A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1790700"/>
            <wp:effectExtent b="0" l="0" r="0" t="0"/>
            <wp:docPr id="6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25.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Отсутствие широких горизонтальных полос в дизайне.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Они могут быть восприняты как барьер, и пользователь не станет прокручивать страницу ниже.</w:t>
      </w:r>
    </w:p>
    <w:p w:rsidR="00000000" w:rsidDel="00000000" w:rsidP="00000000" w:rsidRDefault="00000000" w:rsidRPr="00000000" w14:paraId="0000005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Задание: пройдитесь по чек-листу и попробуйте применить хотя бы 10 из 25 рекомендаций</w:t>
      </w:r>
    </w:p>
    <w:p w:rsidR="00000000" w:rsidDel="00000000" w:rsidP="00000000" w:rsidRDefault="00000000" w:rsidRPr="00000000" w14:paraId="0000005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В качестве ответа на урок, приложите 10 скриншотов с изменениями, внесенными на сай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т</w:t>
      </w:r>
    </w:p>
    <w:p w:rsidR="00000000" w:rsidDel="00000000" w:rsidP="00000000" w:rsidRDefault="00000000" w:rsidRPr="00000000" w14:paraId="0000005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25 основных Usability багов (2 часть)</w:t>
      </w:r>
    </w:p>
    <w:p w:rsidR="00000000" w:rsidDel="00000000" w:rsidP="00000000" w:rsidRDefault="00000000" w:rsidRPr="00000000" w14:paraId="00000061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Область применения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конверсия</w:t>
      </w:r>
    </w:p>
    <w:p w:rsidR="00000000" w:rsidDel="00000000" w:rsidP="00000000" w:rsidRDefault="00000000" w:rsidRPr="00000000" w14:paraId="00000063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Сложность</w:t>
      </w:r>
      <w:r w:rsidDel="00000000" w:rsidR="00000000" w:rsidRPr="00000000">
        <w:rPr>
          <w:rFonts w:ascii="Fira Mono" w:cs="Fira Mono" w:eastAsia="Fira Mono" w:hAnsi="Fira Mono"/>
          <w:sz w:val="20"/>
          <w:szCs w:val="20"/>
          <w:highlight w:val="white"/>
          <w:rtl w:val="0"/>
        </w:rPr>
        <w:t xml:space="preserve">: ⭐⭐⭐⭐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Время внедрения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: 15 - 30 дней</w:t>
      </w:r>
    </w:p>
    <w:p w:rsidR="00000000" w:rsidDel="00000000" w:rsidP="00000000" w:rsidRDefault="00000000" w:rsidRPr="00000000" w14:paraId="00000065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Свежая порция багов по Usability на доработку</w:t>
      </w:r>
    </w:p>
    <w:p w:rsidR="00000000" w:rsidDel="00000000" w:rsidP="00000000" w:rsidRDefault="00000000" w:rsidRPr="00000000" w14:paraId="0000006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Стандартизация взаимодействия.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Все ссылки оформлены в привычном посетителю стиле – синим цветом, подчеркнутые, курсор при наведении на ссылку меняет свой вид на кликабельный (иконка руки). После клика ссылка меняет свой цвет (стандарт – фиолетовый).</w:t>
      </w:r>
    </w:p>
    <w:p w:rsidR="00000000" w:rsidDel="00000000" w:rsidP="00000000" w:rsidRDefault="00000000" w:rsidRPr="00000000" w14:paraId="0000006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Заметные отличия «особых» ссылок.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Если ссылка предусматривает разворачивание скрытого контента, а не переход на другую страницу/перезагрузку существующей, она оформлена пунктирным подчеркиванием, дополнительно можно рядом можно добавить иконку треугольника. Ссылка на скачивание файла тоже отличается от обычной ссылки – в ней есть слово «скачать»; указаны размер скачиваемого файла и его формат.</w:t>
      </w:r>
    </w:p>
    <w:p w:rsidR="00000000" w:rsidDel="00000000" w:rsidP="00000000" w:rsidRDefault="00000000" w:rsidRPr="00000000" w14:paraId="0000006A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Анкорная или хотя бы человекопонятная ссылка.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В тексте ссылки явно указывается объект, на который ведет ссылка (название статьи, товара). То есть пользователь точно знает, что он открывает по ссылке.</w:t>
      </w:r>
    </w:p>
    <w:p w:rsidR="00000000" w:rsidDel="00000000" w:rsidP="00000000" w:rsidRDefault="00000000" w:rsidRPr="00000000" w14:paraId="0000006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2870200"/>
            <wp:effectExtent b="0" l="0" r="0" t="0"/>
            <wp:docPr id="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Понятный и релевантный H1 и хлебные крошки.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На всех страницах есть хлебные крошки и заголовок, который полностью соответствует ее содержанию. Имеется в виду заголовок H1, а не тайтл, так как при множестве открытых вкладок в браузере тайтл просто не виден.</w:t>
      </w:r>
    </w:p>
    <w:p w:rsidR="00000000" w:rsidDel="00000000" w:rsidP="00000000" w:rsidRDefault="00000000" w:rsidRPr="00000000" w14:paraId="0000006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3505200"/>
            <wp:effectExtent b="0" l="0" r="0" t="0"/>
            <wp:docPr id="6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Раздел «Недавно вы смотрели».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Он доступен на любой странице сайта, чтобы пользователь мог легко найти просмотренный ранее товар.</w:t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Очень здорово его добавлять в пустой корзине.</w:t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4176713" cy="2837667"/>
            <wp:effectExtent b="0" l="0" r="0" t="0"/>
            <wp:docPr id="6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837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Сквозное главное меню сайта.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Разделы контактов, доставки и оплаты, каталога товаров, услуг или другие основные разделы должны быть в главном меню сайта. Так посетитель, попав на любую страницу, за 2 секунды найдет основную интересующую его информацию.</w:t>
      </w:r>
    </w:p>
    <w:p w:rsidR="00000000" w:rsidDel="00000000" w:rsidP="00000000" w:rsidRDefault="00000000" w:rsidRPr="00000000" w14:paraId="00000075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324475" cy="1533525"/>
            <wp:effectExtent b="0" l="0" r="0" t="0"/>
            <wp:docPr id="6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Доступность главного меню.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Главное меню располагается в шапке сайта или сразу под ней, а также дублируется в футере.</w:t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8.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Выделение пункта, где находится пользователь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 Такой пункт всегда выделен и неактивен (не перезагружает страницу при нажатии).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9.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Удобное взаимодействие с поиском.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Он запускается как нажатием кнопки рядом с полем ввода запроса, так и нажатием клавиши Enter. В запросах пользователя автоматически исправляются опечатки, орфографические ошибки, неправильная раскладка клавиатуры (или предлагаются исправления), в результаты поиска подбираются синонимы. Визуальная длина поля поиска — не менее 30 символов, фактическая длина запроса при этом не ограничивается. Предусмотрено простое редактирование запроса в поле поиска (без необходимости перехода куда-то и дополнительных кликов).</w:t>
      </w:r>
    </w:p>
    <w:p w:rsidR="00000000" w:rsidDel="00000000" w:rsidP="00000000" w:rsidRDefault="00000000" w:rsidRPr="00000000" w14:paraId="0000007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2946400"/>
            <wp:effectExtent b="0" l="0" r="0" t="0"/>
            <wp:docPr id="6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10.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Текстовый формат.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Все контакты на сайте, в том числе в шапке, представлены текстом, а не картинками, чтобы посетитель мог их скопировать или позвонить. Защита от копирования отсутствует.</w:t>
      </w:r>
    </w:p>
    <w:p w:rsidR="00000000" w:rsidDel="00000000" w:rsidP="00000000" w:rsidRDefault="00000000" w:rsidRPr="00000000" w14:paraId="0000007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4400550" cy="3295650"/>
            <wp:effectExtent b="0" l="0" r="0" t="0"/>
            <wp:docPr id="6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11.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Возможность сделать быстрый заказ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(«заказ в 1 клик», заказ обратного звонка, сообщение в whatsapp и т. п.)</w:t>
      </w:r>
    </w:p>
    <w:p w:rsidR="00000000" w:rsidDel="00000000" w:rsidP="00000000" w:rsidRDefault="00000000" w:rsidRPr="00000000" w14:paraId="00000081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12.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Отдельное отображение контактов для каждой точки.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Если у вас несколько офисов, информация отображается отдельно по каждому из них (используются вкладки, скриптовая подгрузка после выбора офиса из списка и т. д.). Никто не захочет листать огромный список адресов на странице (не все пользователи настолько продвинуты, чтобы пользоваться Ctrl F).</w:t>
      </w:r>
    </w:p>
    <w:p w:rsidR="00000000" w:rsidDel="00000000" w:rsidP="00000000" w:rsidRDefault="00000000" w:rsidRPr="00000000" w14:paraId="00000082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Вариант с картой особенно удобен для тех клиентов, которые находятся в незнакомом городе и не представляют, насколько та или иная улица близко к их текущему местоположению. Но и для местных эта функция полезна.</w:t>
      </w:r>
    </w:p>
    <w:p w:rsidR="00000000" w:rsidDel="00000000" w:rsidP="00000000" w:rsidRDefault="00000000" w:rsidRPr="00000000" w14:paraId="0000008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4900613" cy="3712092"/>
            <wp:effectExtent b="0" l="0" r="0" t="0"/>
            <wp:docPr id="6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71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13.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Полная информация о каждой точке.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Она включает: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точный адрес, включая номер корпуса, номер офиса, а также почтовый индекс;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график работы офиса, а также информацию, как связаться с вами/сделать заказ в нерабочее время;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c. телефоны всех отделов и менеджеров, работающих с покупателями, если нужно – телефоны рекламного отдела, бухгалтерии и отдела по работе с поставщиками;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d. все адреса электронной почты, по которым вы принимаете заказы;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e. номера Viber, Skype, Telegram, WhatsApp и других мессенджеров, актуальных для вашей целевой аудитории;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f. адреса ваших пабликов в социальных сетях – если вы общаетесь с клиентами и там;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g. интерактивную карту Google или Яндекс с отмеченным местоположением вашей компании;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h. информацию о том, в скольких минутах ходьбы расположена ближайшая станция метро или остановка общественного транспорта;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i. схему проезда к вашему офису – и для тех, кто добирается на авто, и для тех, кто перемещается на общественном транспорте;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j. информацию о наличии парковки рядом;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k. фото входа в ваше офисное здание, фото местности рядом – для того, чтобы клиент мог легко сориентироваться, как вас найти;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l. схему, как добраться к вашему офису внутри здания – если это достаточно сложно.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14.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Контакты конкретных лиц.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Если с клиентами работает несколько сотрудников – контакты каждого даны отдельно, указано имя сотрудника, должность и размещено его фото. Особенно удобно в случае, если клиент уже работал с определенным менеджером, или у вас каждый менеджер отвечает за отдельное направление/регион.</w:t>
      </w:r>
    </w:p>
    <w:p w:rsidR="00000000" w:rsidDel="00000000" w:rsidP="00000000" w:rsidRDefault="00000000" w:rsidRPr="00000000" w14:paraId="00000092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15.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Возможность быстро и легко взаимодействовать.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К товару, услугам, статьям есть возможность оставлять отзывы (комментарии), лучше всего – без регистрации. Текст сохраняется, если пользователь неправильно ввел капчу перед его отправкой, или случайно закрыл страницу.</w:t>
      </w:r>
    </w:p>
    <w:p w:rsidR="00000000" w:rsidDel="00000000" w:rsidP="00000000" w:rsidRDefault="00000000" w:rsidRPr="00000000" w14:paraId="0000009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3327400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16.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Удобство расположения иконки онлайн-консультанта.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Она располагается на заметном месте сайта, но не закрывает контент сайта ни на десктопе, ни на мобильных устройствах, не мешает посетителю взаимодействовать с сайтом.</w:t>
      </w:r>
    </w:p>
    <w:p w:rsidR="00000000" w:rsidDel="00000000" w:rsidP="00000000" w:rsidRDefault="00000000" w:rsidRPr="00000000" w14:paraId="00000095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3759200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17.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Круглосуточный прием вопросов.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Написать вопрос в чат поддержки можно как в рабочее время компании, так и в нерабочее. Функционал онлайн-консультанта (чата поддержки) предусматривает информирование посетителя – сколько примерно времени ему нужно ждать ответа.</w:t>
      </w:r>
    </w:p>
    <w:p w:rsidR="00000000" w:rsidDel="00000000" w:rsidP="00000000" w:rsidRDefault="00000000" w:rsidRPr="00000000" w14:paraId="0000009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18.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Обратная связь.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При отправке сообщения, если операторов нет онлайн, посетителю предлагается оставить контакт (электронная почта, соцсеть, номер мессенджера), чтобы компания могла связаться с ним в рабочее время.</w:t>
      </w:r>
    </w:p>
    <w:p w:rsidR="00000000" w:rsidDel="00000000" w:rsidP="00000000" w:rsidRDefault="00000000" w:rsidRPr="00000000" w14:paraId="0000009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19.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Живой сотрудник.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При общении в чате поддержки посетитель видит реальное фото оператора (а не стандартное изображение из фотобанка или логотип компании) и его имя, а скрипты (автоматические ответы) онлайн-консультанта максимально продуманы, чтобы не возникало ситуаций ответов невпопад, неприятного впечатления общения с роботом и т. д.</w:t>
      </w:r>
    </w:p>
    <w:p w:rsidR="00000000" w:rsidDel="00000000" w:rsidP="00000000" w:rsidRDefault="00000000" w:rsidRPr="00000000" w14:paraId="0000009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2643188" cy="3229147"/>
            <wp:effectExtent b="0" l="0" r="0" t="0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3229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20.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Удобство представления.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Пользователь может изменить количество отображаемых товаров на странице, а также выбрать показ всех позиций сразу, на одной странице. Также на странице категории есть выбор формата представления товаров: расширенный (витрина, таблица, плитка), оптимальный (список), минимальный (прайс). Расширенный подойдет пользователям, которые хотят видеть как можно больше информации о товаре прямо на странице каталога, минимальный – когда посетителя интересует в основном, только цена и наличие. Оптимальный – «золотая середина».</w:t>
      </w:r>
    </w:p>
    <w:p w:rsidR="00000000" w:rsidDel="00000000" w:rsidP="00000000" w:rsidRDefault="00000000" w:rsidRPr="00000000" w14:paraId="0000009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5346700"/>
            <wp:effectExtent b="0" l="0" r="0" t="0"/>
            <wp:docPr id="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21.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Отсутствие пустых разделов.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Если на данный момент в этом разделе (категории) каталога товаров нет, он временно скрывается.</w:t>
      </w:r>
    </w:p>
    <w:p w:rsidR="00000000" w:rsidDel="00000000" w:rsidP="00000000" w:rsidRDefault="00000000" w:rsidRPr="00000000" w14:paraId="0000009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22.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Полная информация о товаре.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Каждый товар на странице каталога минимально содержит следующую информацию: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фото;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наименование;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c. цену;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d. ярлык акции, распродажи, новинки, хита продаж и т. п. – если он входит в эти категории;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e. кнопку «купить».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23.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Расширенный список характеристик.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Опционально: на странице категории также дается информация об основных характеристиках – для экономии места их можно показывать только при наведении курсора на товар, во всплывающем окне, разворачивая по клику на ссылке «Показать больше» и т. п. Можно предусмотреть данный функционал для расширенного представления товаров в каталоге (витрина).</w:t>
      </w:r>
    </w:p>
    <w:p w:rsidR="00000000" w:rsidDel="00000000" w:rsidP="00000000" w:rsidRDefault="00000000" w:rsidRPr="00000000" w14:paraId="000000A6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24.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Наличие и актуальное количество товара.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Опционально: на странице категории показывается точное или примерное количество данного товара на складе.</w:t>
      </w:r>
    </w:p>
    <w:p w:rsidR="00000000" w:rsidDel="00000000" w:rsidP="00000000" w:rsidRDefault="00000000" w:rsidRPr="00000000" w14:paraId="000000A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25.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Правило 4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 На странице категории представляется не более 4 товаров в строке</w:t>
      </w:r>
    </w:p>
    <w:p w:rsidR="00000000" w:rsidDel="00000000" w:rsidP="00000000" w:rsidRDefault="00000000" w:rsidRPr="00000000" w14:paraId="000000A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9050" distT="19050" distL="19050" distR="19050">
            <wp:extent cx="5731200" cy="2552700"/>
            <wp:effectExtent b="0" l="0" r="0" t="0"/>
            <wp:docPr id="3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Задание: пройдитесь по чек-листу и попробуйте применить хотя бы 10 из 25 рекомендаций</w:t>
      </w:r>
    </w:p>
    <w:p w:rsidR="00000000" w:rsidDel="00000000" w:rsidP="00000000" w:rsidRDefault="00000000" w:rsidRPr="00000000" w14:paraId="000000A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В качестве ответа на урок, приложите 10 скриншотов с изменениями, внесенными на сай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т</w:t>
      </w:r>
    </w:p>
    <w:p w:rsidR="00000000" w:rsidDel="00000000" w:rsidP="00000000" w:rsidRDefault="00000000" w:rsidRPr="00000000" w14:paraId="000000AC">
      <w:pPr>
        <w:pageBreakBefore w:val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25 основных Usability багов (3 часть)</w:t>
      </w:r>
    </w:p>
    <w:p w:rsidR="00000000" w:rsidDel="00000000" w:rsidP="00000000" w:rsidRDefault="00000000" w:rsidRPr="00000000" w14:paraId="000000AD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Область применения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конверсия</w:t>
      </w:r>
    </w:p>
    <w:p w:rsidR="00000000" w:rsidDel="00000000" w:rsidP="00000000" w:rsidRDefault="00000000" w:rsidRPr="00000000" w14:paraId="000000AF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Сложность</w:t>
      </w:r>
      <w:r w:rsidDel="00000000" w:rsidR="00000000" w:rsidRPr="00000000">
        <w:rPr>
          <w:rFonts w:ascii="Fira Mono" w:cs="Fira Mono" w:eastAsia="Fira Mono" w:hAnsi="Fira Mono"/>
          <w:sz w:val="20"/>
          <w:szCs w:val="20"/>
          <w:highlight w:val="white"/>
          <w:rtl w:val="0"/>
        </w:rPr>
        <w:t xml:space="preserve">: ⭐⭐⭐⭐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i w:val="1"/>
          <w:sz w:val="20"/>
          <w:szCs w:val="20"/>
          <w:highlight w:val="white"/>
          <w:rtl w:val="0"/>
        </w:rPr>
        <w:t xml:space="preserve">Время внедрения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: 15 - 30 дней</w:t>
      </w:r>
    </w:p>
    <w:p w:rsidR="00000000" w:rsidDel="00000000" w:rsidP="00000000" w:rsidRDefault="00000000" w:rsidRPr="00000000" w14:paraId="000000B1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Финальная порция классических багов по Usability на доработку</w:t>
      </w:r>
    </w:p>
    <w:p w:rsidR="00000000" w:rsidDel="00000000" w:rsidP="00000000" w:rsidRDefault="00000000" w:rsidRPr="00000000" w14:paraId="000000B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Наглядность.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Добавление товара к сравнению оформляется визуально – например, анимацией перемещения товара в сравнение, так вы заодно продемонстрируете посетителю, где он может посмотреть итоговое сравнение.</w:t>
      </w:r>
    </w:p>
    <w:p w:rsidR="00000000" w:rsidDel="00000000" w:rsidP="00000000" w:rsidRDefault="00000000" w:rsidRPr="00000000" w14:paraId="000000B5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Динамичность.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Текст ссылки добавления к сравнению после этого изменяется («товар добавлен к сравнению»), чтобы посетитель видел, какие товары он уже выбрал для сравнения. Кроме этого, возможность добавить товар к сравнению есть как на страницах каталога, так и на странице товара, а убрать товар из сравнения – здесь же, в каталоге. На странице сравнения товаров есть быстрая кнопка (ссылка) удаления товара из списка.</w:t>
      </w:r>
    </w:p>
    <w:p w:rsidR="00000000" w:rsidDel="00000000" w:rsidP="00000000" w:rsidRDefault="00000000" w:rsidRPr="00000000" w14:paraId="000000B6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Фокус на популярные товары.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По умолчанию сортировка в категориях настроена так, что первыми размещаются самые ходовые, пользующиеся спросом товары, товары с высоким рейтингом. Это помогает пользователю сделать выбор, в том случае, когда он точно не знает, что ему нужно и предпочитает ориентироваться на выбор большинства. А товары, снятые с производства, находятся в самом конце списка товаров в категории. То же касается и популярных категорий</w:t>
      </w:r>
    </w:p>
    <w:p w:rsidR="00000000" w:rsidDel="00000000" w:rsidP="00000000" w:rsidRDefault="00000000" w:rsidRPr="00000000" w14:paraId="000000B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2476500"/>
            <wp:effectExtent b="0" l="0" r="0" t="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Пользовательская сортировка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 Если есть необходимость, предусмотрены свои варианты сортировки, исходя из потребностей ЦА и особенностей товара; возможные стандартные варианты: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от дешевых к дорогим,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от дорогих к дешевым,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c. по алфавиту,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d. по рейтингу,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e. по наличию скидок,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f. по наличию на складе.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3590925" cy="3590925"/>
            <wp:effectExtent b="0" l="0" r="0" t="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Заметность ценника.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Цена хорошо заметна, написана крупным кеглем с указанием валюты или выделена иначе.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Указание причин отсутствия цены.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Если цена не указывается, то на месте ее расположения сообщается причина отсутствия цены («Товар снят с производства», «Цена пока неизвестна») или рекомендация уточнить стоимость у менеджера. В этом случае здесь же размещены контакты менеджера или ссылка на них.</w:t>
      </w:r>
    </w:p>
    <w:p w:rsidR="00000000" w:rsidDel="00000000" w:rsidP="00000000" w:rsidRDefault="00000000" w:rsidRPr="00000000" w14:paraId="000000C5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Разные ракурсы.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На страницах с товаром есть несколько фото товара, с различного ракурса – так, чтобы были видны все особенности конструкции (если это техника), пошива (если это одежда) и т. д. Для некоторых типов товаров полезными будут фото в применении, в работе, в интерьере и т. д. Одежду лучше всего фотографировать на людях</w:t>
      </w:r>
    </w:p>
    <w:p w:rsidR="00000000" w:rsidDel="00000000" w:rsidP="00000000" w:rsidRDefault="00000000" w:rsidRPr="00000000" w14:paraId="000000C6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4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8.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Ярлык с интересным предложением.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Если для товара есть скидка, или он входит в категории «Новинка» «Топ продаж» и т. д. изображение товара дополнено соответствующим ярлыком-иконкой.</w:t>
      </w:r>
    </w:p>
    <w:p w:rsidR="00000000" w:rsidDel="00000000" w:rsidP="00000000" w:rsidRDefault="00000000" w:rsidRPr="00000000" w14:paraId="000000C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9.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Видео анпакинга/обзора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 Чем подробнее – тем лучше; желательно – в хорошем разрешении.</w:t>
      </w:r>
    </w:p>
    <w:p w:rsidR="00000000" w:rsidDel="00000000" w:rsidP="00000000" w:rsidRDefault="00000000" w:rsidRPr="00000000" w14:paraId="000000CA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10.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Списки и таблицы.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Все характеристики, которые можно представить списком или таблицей, оформляются именно так.</w:t>
      </w:r>
    </w:p>
    <w:p w:rsidR="00000000" w:rsidDel="00000000" w:rsidP="00000000" w:rsidRDefault="00000000" w:rsidRPr="00000000" w14:paraId="000000CB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11.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Удобство просчета стоимости и времени доставки товара</w:t>
      </w: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2486025" cy="3152775"/>
            <wp:effectExtent b="0" l="0" r="0" t="0"/>
            <wp:docPr id="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b w:val="1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12.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Подсказки к неочевидным характеристикам/терминам </w:t>
      </w:r>
    </w:p>
    <w:p w:rsidR="00000000" w:rsidDel="00000000" w:rsidP="00000000" w:rsidRDefault="00000000" w:rsidRPr="00000000" w14:paraId="000000CE">
      <w:pPr>
        <w:pageBreakBefore w:val="0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Информация о гарантийном сроке на товар. </w:t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Информация о комплектации товара.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Информация о стране-производителе товара. </w:t>
      </w:r>
    </w:p>
    <w:p w:rsidR="00000000" w:rsidDel="00000000" w:rsidP="00000000" w:rsidRDefault="00000000" w:rsidRPr="00000000" w14:paraId="000000D1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13.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Заметная кнопка CTA.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Призыв к действию (кнопка «Купить», «Заказать», «Перезвоните мне») – крупная, выделена контрастным основной гамме сайта цветом и кликабельна, находится на первом экране.</w:t>
      </w:r>
    </w:p>
    <w:p w:rsidR="00000000" w:rsidDel="00000000" w:rsidP="00000000" w:rsidRDefault="00000000" w:rsidRPr="00000000" w14:paraId="000000D2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14.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Удобство просмотра блоков информации.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Описание товара, характеристики, отзывы и другая информация разнесены на странице горизонтально, по вкладкам, – чтобы посетителю не пришлось прокручивать страницу далеко вниз.</w:t>
      </w:r>
    </w:p>
    <w:p w:rsidR="00000000" w:rsidDel="00000000" w:rsidP="00000000" w:rsidRDefault="00000000" w:rsidRPr="00000000" w14:paraId="000000D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3784600"/>
            <wp:effectExtent b="0" l="0" r="0" t="0"/>
            <wp:docPr id="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15.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Информация о доставке и оплате.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Способы, примерная стоимость и сроки, либо ссылка на соответствующий раздел.</w:t>
      </w:r>
    </w:p>
    <w:p w:rsidR="00000000" w:rsidDel="00000000" w:rsidP="00000000" w:rsidRDefault="00000000" w:rsidRPr="00000000" w14:paraId="000000D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16.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Сигнал о том, что товар уже в корзине.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После добавления товара в корзину кнопка «Купить» меняет свой цвет и надпись (например, «Товар уже в корзине» или «Купить еще»), или же рядом с ней появляется информация, что товар добавлен в корзину. Цель – чтобы покупатель видел, что товар уже добавлен в корзину и в то же время имел возможность добавить еще одну или несколько единиц.</w:t>
      </w:r>
    </w:p>
    <w:p w:rsidR="00000000" w:rsidDel="00000000" w:rsidP="00000000" w:rsidRDefault="00000000" w:rsidRPr="00000000" w14:paraId="000000D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4000500"/>
            <wp:effectExtent b="0" l="0" r="0" t="0"/>
            <wp:docPr id="5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3479800"/>
            <wp:effectExtent b="0" l="0" r="0" t="0"/>
            <wp:docPr id="5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17.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Простой переход покупателя к оформлению заказа.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Варианты:</w:t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1 вариант: после добавления товара в корзину появляется всплывающее окно с двумя кнопками (ссылками) выбора – «Перейти к оформлению заказа» и «Продолжить покупки». Это избавит пользователя от необходимости искать корзину.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2 вариант: на кнопке «Купить» или рядом с ней после добавления товара в корзину появляется ссылка на оформление заказа.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c. 3 вариант: ссылка на оформление заказа появляется на иконке мини-корзины (которая сама по себе достаточно заметна), после того, как в нее добавляется товар.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18.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Необходимый минимум полей.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При регистрации и оформлении заказа количество обязательных полей минимально, в идеале – имя и контакт: email и/или телефон. Каждое дополнительное обязательное поле снабжено пояснением – зачем нам нужна эта информация. Если полей в форме регистрации много, они визуально объединены в группы, группы имеют заголовки.</w:t>
      </w:r>
    </w:p>
    <w:p w:rsidR="00000000" w:rsidDel="00000000" w:rsidP="00000000" w:rsidRDefault="00000000" w:rsidRPr="00000000" w14:paraId="000000D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19.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Заметность обязательных к заполнению полей.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Они отмечены или выделены привычным пользователю образом (звездочкой).</w:t>
      </w:r>
    </w:p>
    <w:p w:rsidR="00000000" w:rsidDel="00000000" w:rsidP="00000000" w:rsidRDefault="00000000" w:rsidRPr="00000000" w14:paraId="000000D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20.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Простота заполнения форм.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Разные варианты регистрации (или оформления заказа) расположены таким образом, что пользователь видит перед собой только ту форму, которая относится к данному варианту. Если поместить формы для нескольких вариантов регистрации на одном экране – пользователь может не понять, что они разные, и заполнить поля всех форм. Перемещение по полям форм регистрации или заказа возможно как с помощью мыши, так и с помощью клавиши Tab; при открытии формы курсор автоматом устанавливается в первое поле; а то, в котором сейчас находится курсор, визуально отличается от других полей.</w:t>
      </w:r>
    </w:p>
    <w:p w:rsidR="00000000" w:rsidDel="00000000" w:rsidP="00000000" w:rsidRDefault="00000000" w:rsidRPr="00000000" w14:paraId="000000E0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21.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Использование подсказок и автозаполнения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 Примеры:</w:t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все поля имеют не только наименование, но и понятное описание;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рядом с полем или прямо в поле (плейсхолдер) приводится пример корректного заполнения;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c. если какие-то поля возможно по умолчанию заполнить наиболее часто встречающимся вариантом – заполняем;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d. при вводе текста в поле пользователю выдается формирующийся на лету список подходящих значений, предлагается автозаполнение строк;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e. поля, которые могут вызвать сложности при заполнении, снабжаются подробными всплывающими подсказками, если уместно – графическими (например, показывается, где именно на карте располагается CVV код, и что делать, если его в этом месте нет).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4318000"/>
            <wp:effectExtent b="0" l="0" r="0" t="0"/>
            <wp:docPr id="5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22.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Простейшие проверки правильности ввода данных.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Принимается шаблон корректно указанной даты рождения, формата email-адреса и т.д.</w:t>
      </w:r>
    </w:p>
    <w:p w:rsidR="00000000" w:rsidDel="00000000" w:rsidP="00000000" w:rsidRDefault="00000000" w:rsidRPr="00000000" w14:paraId="000000E8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23.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Помощь при введении телефона.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a. снабжаем это поле интуитивными подсказками;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b. предусматриваем выбор из списка код страны, региона;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08" w:lineRule="auto"/>
        <w:ind w:left="1180" w:hanging="360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c. предлагаем альтернативный вариант для пользователей с нестандартными номерами.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24.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Мгновенная проверка.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Каждое поле проверяется на правильность заполнения сразу после ввода данных, страница при этом не перезагружается.</w:t>
      </w:r>
    </w:p>
    <w:p w:rsidR="00000000" w:rsidDel="00000000" w:rsidP="00000000" w:rsidRDefault="00000000" w:rsidRPr="00000000" w14:paraId="000000EE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5731200" cy="1447800"/>
            <wp:effectExtent b="0" l="0" r="0" t="0"/>
            <wp:docPr id="5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25. </w:t>
      </w: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Минимум неудобств при ошибке.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При некорректном заполнении одного поля верно заполненные не сбрасываются; данные, которые ввел посетитель, запоминаются, так что если регистрация или оформление заказа было прервано, ему не приходится вводить все заново.</w:t>
      </w:r>
    </w:p>
    <w:p w:rsidR="00000000" w:rsidDel="00000000" w:rsidP="00000000" w:rsidRDefault="00000000" w:rsidRPr="00000000" w14:paraId="000000F0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В процессе регистрации или оформления заказа посетитель всегда может вернуться на шаг назад и откорректировать данные.</w:t>
      </w:r>
    </w:p>
    <w:p w:rsidR="00000000" w:rsidDel="00000000" w:rsidP="00000000" w:rsidRDefault="00000000" w:rsidRPr="00000000" w14:paraId="000000F1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Задание: пройдитесь по чек-листу и попробуйте применить хотя бы 10 из 25 рекомендаций</w:t>
      </w:r>
    </w:p>
    <w:p w:rsidR="00000000" w:rsidDel="00000000" w:rsidP="00000000" w:rsidRDefault="00000000" w:rsidRPr="00000000" w14:paraId="000000F3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В качестве ответа на урок, приложите 10 скриншотов с изменениями, внесенными на сай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т</w:t>
      </w:r>
    </w:p>
    <w:p w:rsidR="00000000" w:rsidDel="00000000" w:rsidP="00000000" w:rsidRDefault="00000000" w:rsidRPr="00000000" w14:paraId="000000F4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pBdr>
          <w:top w:color="000000" w:space="0" w:sz="0" w:val="none"/>
          <w:left w:color="000000" w:space="0" w:sz="0" w:val="none"/>
          <w:bottom w:color="000000" w:space="22" w:sz="0" w:val="none"/>
          <w:right w:color="000000" w:space="0" w:sz="0" w:val="none"/>
        </w:pBdr>
        <w:spacing w:line="408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20.png"/><Relationship Id="rId42" Type="http://schemas.openxmlformats.org/officeDocument/2006/relationships/image" Target="media/image33.png"/><Relationship Id="rId41" Type="http://schemas.openxmlformats.org/officeDocument/2006/relationships/image" Target="media/image29.png"/><Relationship Id="rId22" Type="http://schemas.openxmlformats.org/officeDocument/2006/relationships/image" Target="media/image14.png"/><Relationship Id="rId21" Type="http://schemas.openxmlformats.org/officeDocument/2006/relationships/image" Target="media/image25.png"/><Relationship Id="rId24" Type="http://schemas.openxmlformats.org/officeDocument/2006/relationships/image" Target="media/image21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2.png"/><Relationship Id="rId25" Type="http://schemas.openxmlformats.org/officeDocument/2006/relationships/image" Target="media/image30.png"/><Relationship Id="rId28" Type="http://schemas.openxmlformats.org/officeDocument/2006/relationships/image" Target="media/image28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hyperlink" Target="https://developers.google.com/speed/pagespeed/insights/?hl=RU" TargetMode="External"/><Relationship Id="rId8" Type="http://schemas.openxmlformats.org/officeDocument/2006/relationships/image" Target="media/image27.png"/><Relationship Id="rId31" Type="http://schemas.openxmlformats.org/officeDocument/2006/relationships/image" Target="media/image2.png"/><Relationship Id="rId30" Type="http://schemas.openxmlformats.org/officeDocument/2006/relationships/image" Target="media/image6.png"/><Relationship Id="rId11" Type="http://schemas.openxmlformats.org/officeDocument/2006/relationships/hyperlink" Target="https://www.browserstack.com/" TargetMode="External"/><Relationship Id="rId33" Type="http://schemas.openxmlformats.org/officeDocument/2006/relationships/image" Target="media/image4.jpg"/><Relationship Id="rId10" Type="http://schemas.openxmlformats.org/officeDocument/2006/relationships/image" Target="media/image3.png"/><Relationship Id="rId32" Type="http://schemas.openxmlformats.org/officeDocument/2006/relationships/image" Target="media/image10.png"/><Relationship Id="rId13" Type="http://schemas.openxmlformats.org/officeDocument/2006/relationships/image" Target="media/image1.png"/><Relationship Id="rId35" Type="http://schemas.openxmlformats.org/officeDocument/2006/relationships/image" Target="media/image16.png"/><Relationship Id="rId12" Type="http://schemas.openxmlformats.org/officeDocument/2006/relationships/image" Target="media/image7.png"/><Relationship Id="rId34" Type="http://schemas.openxmlformats.org/officeDocument/2006/relationships/image" Target="media/image5.png"/><Relationship Id="rId15" Type="http://schemas.openxmlformats.org/officeDocument/2006/relationships/image" Target="media/image23.png"/><Relationship Id="rId37" Type="http://schemas.openxmlformats.org/officeDocument/2006/relationships/image" Target="media/image8.png"/><Relationship Id="rId14" Type="http://schemas.openxmlformats.org/officeDocument/2006/relationships/image" Target="media/image17.png"/><Relationship Id="rId36" Type="http://schemas.openxmlformats.org/officeDocument/2006/relationships/image" Target="media/image13.png"/><Relationship Id="rId17" Type="http://schemas.openxmlformats.org/officeDocument/2006/relationships/image" Target="media/image34.png"/><Relationship Id="rId39" Type="http://schemas.openxmlformats.org/officeDocument/2006/relationships/image" Target="media/image9.png"/><Relationship Id="rId16" Type="http://schemas.openxmlformats.org/officeDocument/2006/relationships/image" Target="media/image18.png"/><Relationship Id="rId38" Type="http://schemas.openxmlformats.org/officeDocument/2006/relationships/image" Target="media/image11.png"/><Relationship Id="rId19" Type="http://schemas.openxmlformats.org/officeDocument/2006/relationships/image" Target="media/image26.jp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EGsvM6CDEW8YcC0lkFeuB1dQQ==">CgMxLjA4AHIhMVpLeThsQmE3bEdfMVpkRl9sSy1CN2l2aDJrNEJTTGti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